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90EF2" w14:textId="77777777" w:rsidR="008B43C1" w:rsidRDefault="008B43C1" w:rsidP="008B43C1"/>
    <w:p w14:paraId="09CF1FAD" w14:textId="77777777" w:rsidR="008B43C1" w:rsidRDefault="008B43C1" w:rsidP="008B43C1"/>
    <w:p w14:paraId="27D71008" w14:textId="77777777" w:rsidR="008B43C1" w:rsidRDefault="008B43C1" w:rsidP="008B43C1"/>
    <w:p w14:paraId="55548586" w14:textId="77777777" w:rsidR="008B43C1" w:rsidRDefault="008B43C1" w:rsidP="008B43C1"/>
    <w:p w14:paraId="2693595F" w14:textId="77777777" w:rsidR="008B43C1" w:rsidRDefault="008B43C1" w:rsidP="008B43C1"/>
    <w:p w14:paraId="7DD8565E" w14:textId="77777777" w:rsidR="008B43C1" w:rsidRDefault="008B43C1" w:rsidP="008B43C1"/>
    <w:p w14:paraId="008EBF61" w14:textId="77777777" w:rsidR="008B43C1" w:rsidRDefault="008B43C1" w:rsidP="008B43C1"/>
    <w:p w14:paraId="69FEE771" w14:textId="77777777" w:rsidR="008B43C1" w:rsidRPr="008B43C1" w:rsidRDefault="008B43C1" w:rsidP="008B43C1"/>
    <w:p w14:paraId="34DCA151" w14:textId="77777777" w:rsidR="008B43C1" w:rsidRDefault="008B43C1" w:rsidP="008B43C1"/>
    <w:p w14:paraId="0B7E5630" w14:textId="77777777" w:rsidR="00570A04" w:rsidRDefault="008431C9" w:rsidP="008B43C1">
      <w:pPr>
        <w:pStyle w:val="Titre"/>
        <w:jc w:val="center"/>
      </w:pPr>
      <w:r>
        <w:t>Functional Analysis</w:t>
      </w:r>
    </w:p>
    <w:p w14:paraId="08BD1894" w14:textId="77777777" w:rsidR="008431C9" w:rsidRDefault="008431C9" w:rsidP="008B43C1">
      <w:pPr>
        <w:pStyle w:val="Titre"/>
        <w:jc w:val="center"/>
      </w:pPr>
    </w:p>
    <w:p w14:paraId="59648E87" w14:textId="77777777" w:rsidR="008431C9" w:rsidRDefault="008431C9" w:rsidP="008B43C1">
      <w:pPr>
        <w:pStyle w:val="Titre"/>
        <w:jc w:val="center"/>
      </w:pPr>
      <w:r>
        <w:t>TMDD – Open511 Conversion</w:t>
      </w:r>
    </w:p>
    <w:p w14:paraId="7301D1B5" w14:textId="77777777" w:rsidR="008B43C1" w:rsidRPr="008B43C1" w:rsidRDefault="008B43C1" w:rsidP="008B43C1"/>
    <w:p w14:paraId="01BCA3B1" w14:textId="77777777" w:rsidR="008431C9" w:rsidRDefault="008431C9" w:rsidP="008C0B2C"/>
    <w:p w14:paraId="16150CD2" w14:textId="77777777" w:rsidR="008B43C1" w:rsidRDefault="008B43C1" w:rsidP="008C0B2C"/>
    <w:p w14:paraId="40998179" w14:textId="77777777" w:rsidR="008B43C1" w:rsidRDefault="008B43C1" w:rsidP="008C0B2C"/>
    <w:p w14:paraId="6F765193" w14:textId="77777777" w:rsidR="008B43C1" w:rsidRDefault="008B43C1" w:rsidP="008C0B2C"/>
    <w:p w14:paraId="2924774E" w14:textId="77777777" w:rsidR="008B43C1" w:rsidRDefault="008B43C1" w:rsidP="008C0B2C"/>
    <w:p w14:paraId="5C08C6BD" w14:textId="77777777" w:rsidR="008B43C1" w:rsidRDefault="008B43C1" w:rsidP="008C0B2C"/>
    <w:p w14:paraId="3CE07E30" w14:textId="77777777" w:rsidR="008431C9" w:rsidRPr="008B43C1" w:rsidRDefault="008431C9" w:rsidP="008C0B2C">
      <w:pPr>
        <w:rPr>
          <w:sz w:val="24"/>
          <w:szCs w:val="24"/>
        </w:rPr>
      </w:pPr>
      <w:r w:rsidRPr="008B43C1">
        <w:rPr>
          <w:sz w:val="24"/>
          <w:szCs w:val="24"/>
        </w:rPr>
        <w:t xml:space="preserve">Written by </w:t>
      </w:r>
      <w:proofErr w:type="spellStart"/>
      <w:r w:rsidRPr="008B43C1">
        <w:rPr>
          <w:sz w:val="24"/>
          <w:szCs w:val="24"/>
        </w:rPr>
        <w:t>Stéphane</w:t>
      </w:r>
      <w:proofErr w:type="spellEnd"/>
      <w:r w:rsidRPr="008B43C1">
        <w:rPr>
          <w:sz w:val="24"/>
          <w:szCs w:val="24"/>
        </w:rPr>
        <w:t xml:space="preserve"> </w:t>
      </w:r>
      <w:proofErr w:type="spellStart"/>
      <w:r w:rsidRPr="008B43C1">
        <w:rPr>
          <w:sz w:val="24"/>
          <w:szCs w:val="24"/>
        </w:rPr>
        <w:t>Guidoin</w:t>
      </w:r>
      <w:proofErr w:type="spellEnd"/>
      <w:r w:rsidRPr="008B43C1">
        <w:rPr>
          <w:sz w:val="24"/>
          <w:szCs w:val="24"/>
        </w:rPr>
        <w:t xml:space="preserve"> for Open North</w:t>
      </w:r>
    </w:p>
    <w:p w14:paraId="0B55DCD2" w14:textId="390A8ADA" w:rsidR="008431C9" w:rsidRDefault="008B43C1" w:rsidP="008C0B2C">
      <w:r>
        <w:rPr>
          <w:noProof/>
          <w:lang w:val="fr-FR"/>
        </w:rPr>
        <w:drawing>
          <wp:inline distT="0" distB="0" distL="0" distR="0" wp14:anchorId="4DFEFF76" wp14:editId="23FDA94C">
            <wp:extent cx="1481021" cy="1190625"/>
            <wp:effectExtent l="0" t="0" r="0" b="3175"/>
            <wp:docPr id="1" name="Image 1" descr="HD:Users:steph:Dropbox:Open North:Communications:Materials:Logo:web:color_log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steph:Dropbox:Open North:Communications:Materials:Logo:web:color_logo_vertic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455" cy="1190974"/>
                    </a:xfrm>
                    <a:prstGeom prst="rect">
                      <a:avLst/>
                    </a:prstGeom>
                    <a:noFill/>
                    <a:ln>
                      <a:noFill/>
                    </a:ln>
                  </pic:spPr>
                </pic:pic>
              </a:graphicData>
            </a:graphic>
          </wp:inline>
        </w:drawing>
      </w:r>
    </w:p>
    <w:p w14:paraId="7F508FC0" w14:textId="77777777" w:rsidR="008B43C1" w:rsidRDefault="008B43C1" w:rsidP="008C0B2C"/>
    <w:p w14:paraId="7701AB66" w14:textId="77777777" w:rsidR="008B43C1" w:rsidRDefault="008B43C1" w:rsidP="008C0B2C"/>
    <w:p w14:paraId="16194D83" w14:textId="77777777" w:rsidR="008B43C1" w:rsidRDefault="008B43C1" w:rsidP="008C0B2C"/>
    <w:p w14:paraId="63BF4BF7" w14:textId="77777777" w:rsidR="008B43C1" w:rsidRDefault="008B43C1" w:rsidP="008C0B2C"/>
    <w:p w14:paraId="3CD23778" w14:textId="77777777" w:rsidR="008B43C1" w:rsidRDefault="008B43C1" w:rsidP="008C0B2C"/>
    <w:p w14:paraId="7805258C" w14:textId="77777777" w:rsidR="008431C9" w:rsidRDefault="008431C9" w:rsidP="008C0B2C">
      <w:r>
        <w:t>Create date: Apr 15 2014</w:t>
      </w:r>
    </w:p>
    <w:p w14:paraId="787E7413" w14:textId="77777777" w:rsidR="008431C9" w:rsidRDefault="008431C9" w:rsidP="008C0B2C">
      <w:r>
        <w:t>Last update Dec 12 2014</w:t>
      </w:r>
    </w:p>
    <w:p w14:paraId="47C59D08" w14:textId="77777777" w:rsidR="0014037B" w:rsidRDefault="0014037B" w:rsidP="008C0B2C">
      <w:pPr>
        <w:sectPr w:rsidR="0014037B" w:rsidSect="00570A04">
          <w:footerReference w:type="even" r:id="rId10"/>
          <w:footerReference w:type="default" r:id="rId11"/>
          <w:pgSz w:w="12240" w:h="15840"/>
          <w:pgMar w:top="1417" w:right="1417" w:bottom="1417" w:left="1417" w:header="708" w:footer="708" w:gutter="0"/>
          <w:cols w:space="708"/>
          <w:docGrid w:linePitch="360"/>
        </w:sectPr>
      </w:pPr>
    </w:p>
    <w:sdt>
      <w:sdtPr>
        <w:rPr>
          <w:rFonts w:ascii="Helvetica Light" w:eastAsiaTheme="minorEastAsia" w:hAnsi="Helvetica Light" w:cstheme="minorBidi"/>
          <w:b w:val="0"/>
          <w:bCs w:val="0"/>
          <w:color w:val="auto"/>
          <w:sz w:val="22"/>
          <w:szCs w:val="22"/>
          <w:lang w:val="fr-FR"/>
        </w:rPr>
        <w:id w:val="-1744168939"/>
        <w:docPartObj>
          <w:docPartGallery w:val="Table of Contents"/>
          <w:docPartUnique/>
        </w:docPartObj>
      </w:sdtPr>
      <w:sdtEndPr>
        <w:rPr>
          <w:noProof/>
          <w:lang w:val="en-US"/>
        </w:rPr>
      </w:sdtEndPr>
      <w:sdtContent>
        <w:p w14:paraId="45132116" w14:textId="4CB22CBD" w:rsidR="0014037B" w:rsidRDefault="008B43C1">
          <w:pPr>
            <w:pStyle w:val="En-ttedetabledesmatires"/>
          </w:pPr>
          <w:r>
            <w:rPr>
              <w:lang w:val="fr-FR"/>
            </w:rPr>
            <w:t>Table of contents</w:t>
          </w:r>
        </w:p>
        <w:p w14:paraId="68BD5D52" w14:textId="77777777" w:rsidR="0014037B" w:rsidRDefault="0014037B">
          <w:pPr>
            <w:pStyle w:val="TM1"/>
            <w:tabs>
              <w:tab w:val="left" w:pos="373"/>
              <w:tab w:val="right" w:leader="dot" w:pos="9396"/>
            </w:tabs>
            <w:rPr>
              <w:noProof/>
            </w:rPr>
          </w:pPr>
          <w:r>
            <w:rPr>
              <w:b w:val="0"/>
            </w:rPr>
            <w:fldChar w:fldCharType="begin"/>
          </w:r>
          <w:r>
            <w:instrText>TOC \o "1-3" \h \z \u</w:instrText>
          </w:r>
          <w:r>
            <w:rPr>
              <w:b w:val="0"/>
            </w:rPr>
            <w:fldChar w:fldCharType="separate"/>
          </w:r>
          <w:r>
            <w:rPr>
              <w:noProof/>
            </w:rPr>
            <w:t>1</w:t>
          </w:r>
          <w:r>
            <w:rPr>
              <w:noProof/>
            </w:rPr>
            <w:tab/>
            <w:t>Introduction</w:t>
          </w:r>
          <w:r>
            <w:rPr>
              <w:noProof/>
            </w:rPr>
            <w:tab/>
          </w:r>
          <w:r>
            <w:rPr>
              <w:noProof/>
            </w:rPr>
            <w:fldChar w:fldCharType="begin"/>
          </w:r>
          <w:r>
            <w:rPr>
              <w:noProof/>
            </w:rPr>
            <w:instrText xml:space="preserve"> PAGEREF _Toc280016272 \h </w:instrText>
          </w:r>
          <w:r>
            <w:rPr>
              <w:noProof/>
            </w:rPr>
          </w:r>
          <w:r>
            <w:rPr>
              <w:noProof/>
            </w:rPr>
            <w:fldChar w:fldCharType="separate"/>
          </w:r>
          <w:r>
            <w:rPr>
              <w:noProof/>
            </w:rPr>
            <w:t>3</w:t>
          </w:r>
          <w:r>
            <w:rPr>
              <w:noProof/>
            </w:rPr>
            <w:fldChar w:fldCharType="end"/>
          </w:r>
        </w:p>
        <w:p w14:paraId="43B1F8C4" w14:textId="77777777" w:rsidR="0014037B" w:rsidRDefault="0014037B">
          <w:pPr>
            <w:pStyle w:val="TM2"/>
            <w:tabs>
              <w:tab w:val="left" w:pos="795"/>
              <w:tab w:val="right" w:leader="dot" w:pos="9396"/>
            </w:tabs>
            <w:rPr>
              <w:noProof/>
            </w:rPr>
          </w:pPr>
          <w:r>
            <w:rPr>
              <w:noProof/>
            </w:rPr>
            <w:t>1.1</w:t>
          </w:r>
          <w:r>
            <w:rPr>
              <w:noProof/>
            </w:rPr>
            <w:tab/>
            <w:t>Terminology</w:t>
          </w:r>
          <w:r>
            <w:rPr>
              <w:noProof/>
            </w:rPr>
            <w:tab/>
          </w:r>
          <w:r>
            <w:rPr>
              <w:noProof/>
            </w:rPr>
            <w:fldChar w:fldCharType="begin"/>
          </w:r>
          <w:r>
            <w:rPr>
              <w:noProof/>
            </w:rPr>
            <w:instrText xml:space="preserve"> PAGEREF _Toc280016273 \h </w:instrText>
          </w:r>
          <w:r>
            <w:rPr>
              <w:noProof/>
            </w:rPr>
          </w:r>
          <w:r>
            <w:rPr>
              <w:noProof/>
            </w:rPr>
            <w:fldChar w:fldCharType="separate"/>
          </w:r>
          <w:r>
            <w:rPr>
              <w:noProof/>
            </w:rPr>
            <w:t>3</w:t>
          </w:r>
          <w:r>
            <w:rPr>
              <w:noProof/>
            </w:rPr>
            <w:fldChar w:fldCharType="end"/>
          </w:r>
        </w:p>
        <w:p w14:paraId="1DA15936" w14:textId="77777777" w:rsidR="0014037B" w:rsidRDefault="0014037B">
          <w:pPr>
            <w:pStyle w:val="TM2"/>
            <w:tabs>
              <w:tab w:val="left" w:pos="795"/>
              <w:tab w:val="right" w:leader="dot" w:pos="9396"/>
            </w:tabs>
            <w:rPr>
              <w:noProof/>
            </w:rPr>
          </w:pPr>
          <w:r>
            <w:rPr>
              <w:noProof/>
            </w:rPr>
            <w:t>1.2</w:t>
          </w:r>
          <w:r>
            <w:rPr>
              <w:noProof/>
            </w:rPr>
            <w:tab/>
            <w:t>Purpose</w:t>
          </w:r>
          <w:r>
            <w:rPr>
              <w:noProof/>
            </w:rPr>
            <w:tab/>
          </w:r>
          <w:r>
            <w:rPr>
              <w:noProof/>
            </w:rPr>
            <w:fldChar w:fldCharType="begin"/>
          </w:r>
          <w:r>
            <w:rPr>
              <w:noProof/>
            </w:rPr>
            <w:instrText xml:space="preserve"> PAGEREF _Toc280016274 \h </w:instrText>
          </w:r>
          <w:r>
            <w:rPr>
              <w:noProof/>
            </w:rPr>
          </w:r>
          <w:r>
            <w:rPr>
              <w:noProof/>
            </w:rPr>
            <w:fldChar w:fldCharType="separate"/>
          </w:r>
          <w:r>
            <w:rPr>
              <w:noProof/>
            </w:rPr>
            <w:t>3</w:t>
          </w:r>
          <w:r>
            <w:rPr>
              <w:noProof/>
            </w:rPr>
            <w:fldChar w:fldCharType="end"/>
          </w:r>
        </w:p>
        <w:p w14:paraId="51E83692" w14:textId="77777777" w:rsidR="0014037B" w:rsidRDefault="0014037B">
          <w:pPr>
            <w:pStyle w:val="TM2"/>
            <w:tabs>
              <w:tab w:val="left" w:pos="795"/>
              <w:tab w:val="right" w:leader="dot" w:pos="9396"/>
            </w:tabs>
            <w:rPr>
              <w:noProof/>
            </w:rPr>
          </w:pPr>
          <w:r>
            <w:rPr>
              <w:noProof/>
            </w:rPr>
            <w:t>1.3</w:t>
          </w:r>
          <w:r>
            <w:rPr>
              <w:noProof/>
            </w:rPr>
            <w:tab/>
            <w:t>References</w:t>
          </w:r>
          <w:r>
            <w:rPr>
              <w:noProof/>
            </w:rPr>
            <w:tab/>
          </w:r>
          <w:r>
            <w:rPr>
              <w:noProof/>
            </w:rPr>
            <w:fldChar w:fldCharType="begin"/>
          </w:r>
          <w:r>
            <w:rPr>
              <w:noProof/>
            </w:rPr>
            <w:instrText xml:space="preserve"> PAGEREF _Toc280016275 \h </w:instrText>
          </w:r>
          <w:r>
            <w:rPr>
              <w:noProof/>
            </w:rPr>
          </w:r>
          <w:r>
            <w:rPr>
              <w:noProof/>
            </w:rPr>
            <w:fldChar w:fldCharType="separate"/>
          </w:r>
          <w:r>
            <w:rPr>
              <w:noProof/>
            </w:rPr>
            <w:t>3</w:t>
          </w:r>
          <w:r>
            <w:rPr>
              <w:noProof/>
            </w:rPr>
            <w:fldChar w:fldCharType="end"/>
          </w:r>
        </w:p>
        <w:p w14:paraId="54826398" w14:textId="77777777" w:rsidR="0014037B" w:rsidRDefault="0014037B">
          <w:pPr>
            <w:pStyle w:val="TM1"/>
            <w:tabs>
              <w:tab w:val="left" w:pos="373"/>
              <w:tab w:val="right" w:leader="dot" w:pos="9396"/>
            </w:tabs>
            <w:rPr>
              <w:noProof/>
            </w:rPr>
          </w:pPr>
          <w:r>
            <w:rPr>
              <w:noProof/>
            </w:rPr>
            <w:t>2</w:t>
          </w:r>
          <w:r>
            <w:rPr>
              <w:noProof/>
            </w:rPr>
            <w:tab/>
            <w:t>Components</w:t>
          </w:r>
          <w:r>
            <w:rPr>
              <w:noProof/>
            </w:rPr>
            <w:tab/>
          </w:r>
          <w:r>
            <w:rPr>
              <w:noProof/>
            </w:rPr>
            <w:fldChar w:fldCharType="begin"/>
          </w:r>
          <w:r>
            <w:rPr>
              <w:noProof/>
            </w:rPr>
            <w:instrText xml:space="preserve"> PAGEREF _Toc280016276 \h </w:instrText>
          </w:r>
          <w:r>
            <w:rPr>
              <w:noProof/>
            </w:rPr>
          </w:r>
          <w:r>
            <w:rPr>
              <w:noProof/>
            </w:rPr>
            <w:fldChar w:fldCharType="separate"/>
          </w:r>
          <w:r>
            <w:rPr>
              <w:noProof/>
            </w:rPr>
            <w:t>4</w:t>
          </w:r>
          <w:r>
            <w:rPr>
              <w:noProof/>
            </w:rPr>
            <w:fldChar w:fldCharType="end"/>
          </w:r>
        </w:p>
        <w:p w14:paraId="29338EEB" w14:textId="77777777" w:rsidR="0014037B" w:rsidRDefault="0014037B">
          <w:pPr>
            <w:pStyle w:val="TM2"/>
            <w:tabs>
              <w:tab w:val="left" w:pos="795"/>
              <w:tab w:val="right" w:leader="dot" w:pos="9396"/>
            </w:tabs>
            <w:rPr>
              <w:noProof/>
            </w:rPr>
          </w:pPr>
          <w:r>
            <w:rPr>
              <w:noProof/>
            </w:rPr>
            <w:t>2.1</w:t>
          </w:r>
          <w:r>
            <w:rPr>
              <w:noProof/>
            </w:rPr>
            <w:tab/>
            <w:t>Existing components</w:t>
          </w:r>
          <w:r>
            <w:rPr>
              <w:noProof/>
            </w:rPr>
            <w:tab/>
          </w:r>
          <w:r>
            <w:rPr>
              <w:noProof/>
            </w:rPr>
            <w:fldChar w:fldCharType="begin"/>
          </w:r>
          <w:r>
            <w:rPr>
              <w:noProof/>
            </w:rPr>
            <w:instrText xml:space="preserve"> PAGEREF _Toc280016277 \h </w:instrText>
          </w:r>
          <w:r>
            <w:rPr>
              <w:noProof/>
            </w:rPr>
          </w:r>
          <w:r>
            <w:rPr>
              <w:noProof/>
            </w:rPr>
            <w:fldChar w:fldCharType="separate"/>
          </w:r>
          <w:r>
            <w:rPr>
              <w:noProof/>
            </w:rPr>
            <w:t>4</w:t>
          </w:r>
          <w:r>
            <w:rPr>
              <w:noProof/>
            </w:rPr>
            <w:fldChar w:fldCharType="end"/>
          </w:r>
        </w:p>
        <w:p w14:paraId="39FE98E6" w14:textId="77777777" w:rsidR="0014037B" w:rsidRDefault="0014037B">
          <w:pPr>
            <w:pStyle w:val="TM2"/>
            <w:tabs>
              <w:tab w:val="left" w:pos="795"/>
              <w:tab w:val="right" w:leader="dot" w:pos="9396"/>
            </w:tabs>
            <w:rPr>
              <w:noProof/>
            </w:rPr>
          </w:pPr>
          <w:r>
            <w:rPr>
              <w:noProof/>
            </w:rPr>
            <w:t>2.2</w:t>
          </w:r>
          <w:r>
            <w:rPr>
              <w:noProof/>
            </w:rPr>
            <w:tab/>
            <w:t>Additional components and architecture</w:t>
          </w:r>
          <w:r>
            <w:rPr>
              <w:noProof/>
            </w:rPr>
            <w:tab/>
          </w:r>
          <w:r>
            <w:rPr>
              <w:noProof/>
            </w:rPr>
            <w:fldChar w:fldCharType="begin"/>
          </w:r>
          <w:r>
            <w:rPr>
              <w:noProof/>
            </w:rPr>
            <w:instrText xml:space="preserve"> PAGEREF _Toc280016278 \h </w:instrText>
          </w:r>
          <w:r>
            <w:rPr>
              <w:noProof/>
            </w:rPr>
          </w:r>
          <w:r>
            <w:rPr>
              <w:noProof/>
            </w:rPr>
            <w:fldChar w:fldCharType="separate"/>
          </w:r>
          <w:r>
            <w:rPr>
              <w:noProof/>
            </w:rPr>
            <w:t>4</w:t>
          </w:r>
          <w:r>
            <w:rPr>
              <w:noProof/>
            </w:rPr>
            <w:fldChar w:fldCharType="end"/>
          </w:r>
        </w:p>
        <w:p w14:paraId="773C8CFD" w14:textId="77777777" w:rsidR="0014037B" w:rsidRDefault="0014037B">
          <w:pPr>
            <w:pStyle w:val="TM3"/>
            <w:tabs>
              <w:tab w:val="left" w:pos="1217"/>
              <w:tab w:val="right" w:leader="dot" w:pos="9396"/>
            </w:tabs>
            <w:rPr>
              <w:noProof/>
            </w:rPr>
          </w:pPr>
          <w:r>
            <w:rPr>
              <w:noProof/>
            </w:rPr>
            <w:t>2.2.1</w:t>
          </w:r>
          <w:r>
            <w:rPr>
              <w:noProof/>
            </w:rPr>
            <w:tab/>
            <w:t>Component list</w:t>
          </w:r>
          <w:r>
            <w:rPr>
              <w:noProof/>
            </w:rPr>
            <w:tab/>
          </w:r>
          <w:r>
            <w:rPr>
              <w:noProof/>
            </w:rPr>
            <w:fldChar w:fldCharType="begin"/>
          </w:r>
          <w:r>
            <w:rPr>
              <w:noProof/>
            </w:rPr>
            <w:instrText xml:space="preserve"> PAGEREF _Toc280016279 \h </w:instrText>
          </w:r>
          <w:r>
            <w:rPr>
              <w:noProof/>
            </w:rPr>
          </w:r>
          <w:r>
            <w:rPr>
              <w:noProof/>
            </w:rPr>
            <w:fldChar w:fldCharType="separate"/>
          </w:r>
          <w:r>
            <w:rPr>
              <w:noProof/>
            </w:rPr>
            <w:t>5</w:t>
          </w:r>
          <w:r>
            <w:rPr>
              <w:noProof/>
            </w:rPr>
            <w:fldChar w:fldCharType="end"/>
          </w:r>
        </w:p>
        <w:p w14:paraId="68F9B327" w14:textId="77777777" w:rsidR="0014037B" w:rsidRDefault="0014037B">
          <w:pPr>
            <w:pStyle w:val="TM3"/>
            <w:tabs>
              <w:tab w:val="left" w:pos="1217"/>
              <w:tab w:val="right" w:leader="dot" w:pos="9396"/>
            </w:tabs>
            <w:rPr>
              <w:noProof/>
            </w:rPr>
          </w:pPr>
          <w:r>
            <w:rPr>
              <w:noProof/>
            </w:rPr>
            <w:t>2.2.2</w:t>
          </w:r>
          <w:r>
            <w:rPr>
              <w:noProof/>
            </w:rPr>
            <w:tab/>
            <w:t>Workflow</w:t>
          </w:r>
          <w:r>
            <w:rPr>
              <w:noProof/>
            </w:rPr>
            <w:tab/>
          </w:r>
          <w:r>
            <w:rPr>
              <w:noProof/>
            </w:rPr>
            <w:fldChar w:fldCharType="begin"/>
          </w:r>
          <w:r>
            <w:rPr>
              <w:noProof/>
            </w:rPr>
            <w:instrText xml:space="preserve"> PAGEREF _Toc280016280 \h </w:instrText>
          </w:r>
          <w:r>
            <w:rPr>
              <w:noProof/>
            </w:rPr>
          </w:r>
          <w:r>
            <w:rPr>
              <w:noProof/>
            </w:rPr>
            <w:fldChar w:fldCharType="separate"/>
          </w:r>
          <w:r>
            <w:rPr>
              <w:noProof/>
            </w:rPr>
            <w:t>5</w:t>
          </w:r>
          <w:r>
            <w:rPr>
              <w:noProof/>
            </w:rPr>
            <w:fldChar w:fldCharType="end"/>
          </w:r>
        </w:p>
        <w:p w14:paraId="4E5AD913" w14:textId="77777777" w:rsidR="0014037B" w:rsidRDefault="0014037B">
          <w:pPr>
            <w:pStyle w:val="TM3"/>
            <w:tabs>
              <w:tab w:val="left" w:pos="1217"/>
              <w:tab w:val="right" w:leader="dot" w:pos="9396"/>
            </w:tabs>
            <w:rPr>
              <w:noProof/>
            </w:rPr>
          </w:pPr>
          <w:r>
            <w:rPr>
              <w:noProof/>
            </w:rPr>
            <w:t>2.2.3</w:t>
          </w:r>
          <w:r>
            <w:rPr>
              <w:noProof/>
            </w:rPr>
            <w:tab/>
            <w:t>TMDD converter</w:t>
          </w:r>
          <w:r>
            <w:rPr>
              <w:noProof/>
            </w:rPr>
            <w:tab/>
          </w:r>
          <w:r>
            <w:rPr>
              <w:noProof/>
            </w:rPr>
            <w:fldChar w:fldCharType="begin"/>
          </w:r>
          <w:r>
            <w:rPr>
              <w:noProof/>
            </w:rPr>
            <w:instrText xml:space="preserve"> PAGEREF _Toc280016281 \h </w:instrText>
          </w:r>
          <w:r>
            <w:rPr>
              <w:noProof/>
            </w:rPr>
          </w:r>
          <w:r>
            <w:rPr>
              <w:noProof/>
            </w:rPr>
            <w:fldChar w:fldCharType="separate"/>
          </w:r>
          <w:r>
            <w:rPr>
              <w:noProof/>
            </w:rPr>
            <w:t>6</w:t>
          </w:r>
          <w:r>
            <w:rPr>
              <w:noProof/>
            </w:rPr>
            <w:fldChar w:fldCharType="end"/>
          </w:r>
        </w:p>
        <w:p w14:paraId="0E469C0D" w14:textId="77777777" w:rsidR="0014037B" w:rsidRDefault="0014037B">
          <w:pPr>
            <w:pStyle w:val="TM3"/>
            <w:tabs>
              <w:tab w:val="left" w:pos="1217"/>
              <w:tab w:val="right" w:leader="dot" w:pos="9396"/>
            </w:tabs>
            <w:rPr>
              <w:noProof/>
            </w:rPr>
          </w:pPr>
          <w:r>
            <w:rPr>
              <w:noProof/>
            </w:rPr>
            <w:t>2.2.4</w:t>
          </w:r>
          <w:r>
            <w:rPr>
              <w:noProof/>
            </w:rPr>
            <w:tab/>
            <w:t>Open511 loader</w:t>
          </w:r>
          <w:r>
            <w:rPr>
              <w:noProof/>
            </w:rPr>
            <w:tab/>
          </w:r>
          <w:r>
            <w:rPr>
              <w:noProof/>
            </w:rPr>
            <w:fldChar w:fldCharType="begin"/>
          </w:r>
          <w:r>
            <w:rPr>
              <w:noProof/>
            </w:rPr>
            <w:instrText xml:space="preserve"> PAGEREF _Toc280016282 \h </w:instrText>
          </w:r>
          <w:r>
            <w:rPr>
              <w:noProof/>
            </w:rPr>
          </w:r>
          <w:r>
            <w:rPr>
              <w:noProof/>
            </w:rPr>
            <w:fldChar w:fldCharType="separate"/>
          </w:r>
          <w:r>
            <w:rPr>
              <w:noProof/>
            </w:rPr>
            <w:t>6</w:t>
          </w:r>
          <w:r>
            <w:rPr>
              <w:noProof/>
            </w:rPr>
            <w:fldChar w:fldCharType="end"/>
          </w:r>
        </w:p>
        <w:p w14:paraId="45DD52A6" w14:textId="77777777" w:rsidR="0014037B" w:rsidRDefault="0014037B">
          <w:pPr>
            <w:pStyle w:val="TM3"/>
            <w:tabs>
              <w:tab w:val="left" w:pos="1217"/>
              <w:tab w:val="right" w:leader="dot" w:pos="9396"/>
            </w:tabs>
            <w:rPr>
              <w:noProof/>
            </w:rPr>
          </w:pPr>
          <w:r>
            <w:rPr>
              <w:noProof/>
            </w:rPr>
            <w:t>2.2.5</w:t>
          </w:r>
          <w:r>
            <w:rPr>
              <w:noProof/>
            </w:rPr>
            <w:tab/>
            <w:t>Open511 User interface</w:t>
          </w:r>
          <w:r>
            <w:rPr>
              <w:noProof/>
            </w:rPr>
            <w:tab/>
          </w:r>
          <w:r>
            <w:rPr>
              <w:noProof/>
            </w:rPr>
            <w:fldChar w:fldCharType="begin"/>
          </w:r>
          <w:r>
            <w:rPr>
              <w:noProof/>
            </w:rPr>
            <w:instrText xml:space="preserve"> PAGEREF _Toc280016283 \h </w:instrText>
          </w:r>
          <w:r>
            <w:rPr>
              <w:noProof/>
            </w:rPr>
          </w:r>
          <w:r>
            <w:rPr>
              <w:noProof/>
            </w:rPr>
            <w:fldChar w:fldCharType="separate"/>
          </w:r>
          <w:r>
            <w:rPr>
              <w:noProof/>
            </w:rPr>
            <w:t>6</w:t>
          </w:r>
          <w:r>
            <w:rPr>
              <w:noProof/>
            </w:rPr>
            <w:fldChar w:fldCharType="end"/>
          </w:r>
        </w:p>
        <w:p w14:paraId="56B87F6C" w14:textId="77777777" w:rsidR="0014037B" w:rsidRDefault="0014037B">
          <w:pPr>
            <w:pStyle w:val="TM2"/>
            <w:tabs>
              <w:tab w:val="left" w:pos="795"/>
              <w:tab w:val="right" w:leader="dot" w:pos="9396"/>
            </w:tabs>
            <w:rPr>
              <w:noProof/>
            </w:rPr>
          </w:pPr>
          <w:r>
            <w:rPr>
              <w:noProof/>
            </w:rPr>
            <w:t>2.3</w:t>
          </w:r>
          <w:r>
            <w:rPr>
              <w:noProof/>
            </w:rPr>
            <w:tab/>
            <w:t>Other requirements</w:t>
          </w:r>
          <w:r>
            <w:rPr>
              <w:noProof/>
            </w:rPr>
            <w:tab/>
          </w:r>
          <w:r>
            <w:rPr>
              <w:noProof/>
            </w:rPr>
            <w:fldChar w:fldCharType="begin"/>
          </w:r>
          <w:r>
            <w:rPr>
              <w:noProof/>
            </w:rPr>
            <w:instrText xml:space="preserve"> PAGEREF _Toc280016284 \h </w:instrText>
          </w:r>
          <w:r>
            <w:rPr>
              <w:noProof/>
            </w:rPr>
          </w:r>
          <w:r>
            <w:rPr>
              <w:noProof/>
            </w:rPr>
            <w:fldChar w:fldCharType="separate"/>
          </w:r>
          <w:r>
            <w:rPr>
              <w:noProof/>
            </w:rPr>
            <w:t>7</w:t>
          </w:r>
          <w:r>
            <w:rPr>
              <w:noProof/>
            </w:rPr>
            <w:fldChar w:fldCharType="end"/>
          </w:r>
        </w:p>
        <w:p w14:paraId="7EFD3942" w14:textId="77777777" w:rsidR="0014037B" w:rsidRDefault="0014037B">
          <w:pPr>
            <w:pStyle w:val="TM3"/>
            <w:tabs>
              <w:tab w:val="left" w:pos="1217"/>
              <w:tab w:val="right" w:leader="dot" w:pos="9396"/>
            </w:tabs>
            <w:rPr>
              <w:noProof/>
            </w:rPr>
          </w:pPr>
          <w:r>
            <w:rPr>
              <w:noProof/>
            </w:rPr>
            <w:t>2.3.1</w:t>
          </w:r>
          <w:r>
            <w:rPr>
              <w:noProof/>
            </w:rPr>
            <w:tab/>
            <w:t>Installation</w:t>
          </w:r>
          <w:r>
            <w:rPr>
              <w:noProof/>
            </w:rPr>
            <w:tab/>
          </w:r>
          <w:r>
            <w:rPr>
              <w:noProof/>
            </w:rPr>
            <w:fldChar w:fldCharType="begin"/>
          </w:r>
          <w:r>
            <w:rPr>
              <w:noProof/>
            </w:rPr>
            <w:instrText xml:space="preserve"> PAGEREF _Toc280016285 \h </w:instrText>
          </w:r>
          <w:r>
            <w:rPr>
              <w:noProof/>
            </w:rPr>
          </w:r>
          <w:r>
            <w:rPr>
              <w:noProof/>
            </w:rPr>
            <w:fldChar w:fldCharType="separate"/>
          </w:r>
          <w:r>
            <w:rPr>
              <w:noProof/>
            </w:rPr>
            <w:t>7</w:t>
          </w:r>
          <w:r>
            <w:rPr>
              <w:noProof/>
            </w:rPr>
            <w:fldChar w:fldCharType="end"/>
          </w:r>
        </w:p>
        <w:p w14:paraId="538A8FD0" w14:textId="77777777" w:rsidR="0014037B" w:rsidRDefault="0014037B">
          <w:pPr>
            <w:pStyle w:val="TM3"/>
            <w:tabs>
              <w:tab w:val="left" w:pos="1217"/>
              <w:tab w:val="right" w:leader="dot" w:pos="9396"/>
            </w:tabs>
            <w:rPr>
              <w:noProof/>
            </w:rPr>
          </w:pPr>
          <w:r>
            <w:rPr>
              <w:noProof/>
            </w:rPr>
            <w:t>2.3.2</w:t>
          </w:r>
          <w:r>
            <w:rPr>
              <w:noProof/>
            </w:rPr>
            <w:tab/>
            <w:t>Process start</w:t>
          </w:r>
          <w:r>
            <w:rPr>
              <w:noProof/>
            </w:rPr>
            <w:tab/>
          </w:r>
          <w:r>
            <w:rPr>
              <w:noProof/>
            </w:rPr>
            <w:fldChar w:fldCharType="begin"/>
          </w:r>
          <w:r>
            <w:rPr>
              <w:noProof/>
            </w:rPr>
            <w:instrText xml:space="preserve"> PAGEREF _Toc280016286 \h </w:instrText>
          </w:r>
          <w:r>
            <w:rPr>
              <w:noProof/>
            </w:rPr>
          </w:r>
          <w:r>
            <w:rPr>
              <w:noProof/>
            </w:rPr>
            <w:fldChar w:fldCharType="separate"/>
          </w:r>
          <w:r>
            <w:rPr>
              <w:noProof/>
            </w:rPr>
            <w:t>7</w:t>
          </w:r>
          <w:r>
            <w:rPr>
              <w:noProof/>
            </w:rPr>
            <w:fldChar w:fldCharType="end"/>
          </w:r>
        </w:p>
        <w:p w14:paraId="05BBFBB4" w14:textId="77777777" w:rsidR="0014037B" w:rsidRDefault="0014037B">
          <w:pPr>
            <w:pStyle w:val="TM3"/>
            <w:tabs>
              <w:tab w:val="left" w:pos="1217"/>
              <w:tab w:val="right" w:leader="dot" w:pos="9396"/>
            </w:tabs>
            <w:rPr>
              <w:noProof/>
            </w:rPr>
          </w:pPr>
          <w:r>
            <w:rPr>
              <w:noProof/>
            </w:rPr>
            <w:t>2.3.3</w:t>
          </w:r>
          <w:r>
            <w:rPr>
              <w:noProof/>
            </w:rPr>
            <w:tab/>
            <w:t>Backup and monitoring</w:t>
          </w:r>
          <w:r>
            <w:rPr>
              <w:noProof/>
            </w:rPr>
            <w:tab/>
          </w:r>
          <w:r>
            <w:rPr>
              <w:noProof/>
            </w:rPr>
            <w:fldChar w:fldCharType="begin"/>
          </w:r>
          <w:r>
            <w:rPr>
              <w:noProof/>
            </w:rPr>
            <w:instrText xml:space="preserve"> PAGEREF _Toc280016287 \h </w:instrText>
          </w:r>
          <w:r>
            <w:rPr>
              <w:noProof/>
            </w:rPr>
          </w:r>
          <w:r>
            <w:rPr>
              <w:noProof/>
            </w:rPr>
            <w:fldChar w:fldCharType="separate"/>
          </w:r>
          <w:r>
            <w:rPr>
              <w:noProof/>
            </w:rPr>
            <w:t>7</w:t>
          </w:r>
          <w:r>
            <w:rPr>
              <w:noProof/>
            </w:rPr>
            <w:fldChar w:fldCharType="end"/>
          </w:r>
        </w:p>
        <w:p w14:paraId="17B3D367" w14:textId="77777777" w:rsidR="0014037B" w:rsidRDefault="0014037B">
          <w:pPr>
            <w:pStyle w:val="TM3"/>
            <w:tabs>
              <w:tab w:val="left" w:pos="1217"/>
              <w:tab w:val="right" w:leader="dot" w:pos="9396"/>
            </w:tabs>
            <w:rPr>
              <w:noProof/>
            </w:rPr>
          </w:pPr>
          <w:r>
            <w:rPr>
              <w:noProof/>
            </w:rPr>
            <w:t>2.3.4</w:t>
          </w:r>
          <w:r>
            <w:rPr>
              <w:noProof/>
            </w:rPr>
            <w:tab/>
            <w:t>Performance</w:t>
          </w:r>
          <w:r>
            <w:rPr>
              <w:noProof/>
            </w:rPr>
            <w:tab/>
          </w:r>
          <w:r>
            <w:rPr>
              <w:noProof/>
            </w:rPr>
            <w:fldChar w:fldCharType="begin"/>
          </w:r>
          <w:r>
            <w:rPr>
              <w:noProof/>
            </w:rPr>
            <w:instrText xml:space="preserve"> PAGEREF _Toc280016288 \h </w:instrText>
          </w:r>
          <w:r>
            <w:rPr>
              <w:noProof/>
            </w:rPr>
          </w:r>
          <w:r>
            <w:rPr>
              <w:noProof/>
            </w:rPr>
            <w:fldChar w:fldCharType="separate"/>
          </w:r>
          <w:r>
            <w:rPr>
              <w:noProof/>
            </w:rPr>
            <w:t>7</w:t>
          </w:r>
          <w:r>
            <w:rPr>
              <w:noProof/>
            </w:rPr>
            <w:fldChar w:fldCharType="end"/>
          </w:r>
        </w:p>
        <w:p w14:paraId="09E921B6" w14:textId="68C1D3EF" w:rsidR="0014037B" w:rsidRDefault="0014037B">
          <w:r>
            <w:rPr>
              <w:b/>
              <w:bCs/>
              <w:noProof/>
            </w:rPr>
            <w:fldChar w:fldCharType="end"/>
          </w:r>
        </w:p>
      </w:sdtContent>
    </w:sdt>
    <w:p w14:paraId="263805CC" w14:textId="4D7CCCB2" w:rsidR="008431C9" w:rsidRDefault="008431C9" w:rsidP="008C0B2C"/>
    <w:p w14:paraId="6C3F3043" w14:textId="77777777" w:rsidR="0014037B" w:rsidRDefault="0014037B" w:rsidP="008C0B2C"/>
    <w:p w14:paraId="4F2B5C32" w14:textId="77777777" w:rsidR="0014037B" w:rsidRDefault="0014037B" w:rsidP="008C0B2C"/>
    <w:p w14:paraId="4E43378E" w14:textId="77777777" w:rsidR="008431C9" w:rsidRDefault="008431C9" w:rsidP="008C0B2C">
      <w:pPr>
        <w:sectPr w:rsidR="008431C9" w:rsidSect="00570A04">
          <w:pgSz w:w="12240" w:h="15840"/>
          <w:pgMar w:top="1417" w:right="1417" w:bottom="1417" w:left="1417" w:header="708" w:footer="708" w:gutter="0"/>
          <w:cols w:space="708"/>
          <w:docGrid w:linePitch="360"/>
        </w:sectPr>
      </w:pPr>
    </w:p>
    <w:p w14:paraId="03B71144" w14:textId="77777777" w:rsidR="008431C9" w:rsidRDefault="008431C9" w:rsidP="008C0B2C">
      <w:pPr>
        <w:pStyle w:val="Titre1"/>
      </w:pPr>
      <w:bookmarkStart w:id="0" w:name="_Toc280016272"/>
      <w:r w:rsidRPr="008431C9">
        <w:lastRenderedPageBreak/>
        <w:t>Introduction</w:t>
      </w:r>
      <w:bookmarkEnd w:id="0"/>
    </w:p>
    <w:p w14:paraId="211E068B" w14:textId="77777777" w:rsidR="008431C9" w:rsidRPr="008431C9" w:rsidRDefault="008431C9" w:rsidP="008C0B2C"/>
    <w:p w14:paraId="17EDB5C0" w14:textId="0A80D37B" w:rsidR="008431C9" w:rsidRPr="008431C9" w:rsidRDefault="008431C9" w:rsidP="008C0B2C">
      <w:r w:rsidRPr="008431C9">
        <w:t>This document is a functional analysis for a converter</w:t>
      </w:r>
      <w:r w:rsidR="006A2D56">
        <w:t xml:space="preserve"> tool</w:t>
      </w:r>
      <w:r w:rsidRPr="008431C9">
        <w:t xml:space="preserve"> go</w:t>
      </w:r>
      <w:r w:rsidR="006A2D56">
        <w:t>ing</w:t>
      </w:r>
      <w:r w:rsidRPr="008431C9">
        <w:t xml:space="preserve"> from the Traffic Management Data Dictionary</w:t>
      </w:r>
      <w:r>
        <w:t xml:space="preserve"> (TMDD)</w:t>
      </w:r>
      <w:r w:rsidRPr="008431C9">
        <w:t xml:space="preserve"> format to the open511 format.</w:t>
      </w:r>
    </w:p>
    <w:p w14:paraId="15624385" w14:textId="77777777" w:rsidR="008431C9" w:rsidRDefault="008431C9" w:rsidP="008C0B2C">
      <w:r w:rsidRPr="008431C9">
        <w:t xml:space="preserve">More precisely </w:t>
      </w:r>
      <w:r>
        <w:t>the tool will be able to:</w:t>
      </w:r>
    </w:p>
    <w:p w14:paraId="75C504B4" w14:textId="77777777" w:rsidR="008431C9" w:rsidRDefault="008431C9" w:rsidP="008C0B2C">
      <w:pPr>
        <w:pStyle w:val="Paragraphedeliste"/>
        <w:numPr>
          <w:ilvl w:val="0"/>
          <w:numId w:val="4"/>
        </w:numPr>
      </w:pPr>
      <w:r>
        <w:t>Load the data from a TMDD source</w:t>
      </w:r>
    </w:p>
    <w:p w14:paraId="225260DB" w14:textId="77777777" w:rsidR="008431C9" w:rsidRDefault="008431C9" w:rsidP="008C0B2C">
      <w:pPr>
        <w:pStyle w:val="Paragraphedeliste"/>
        <w:numPr>
          <w:ilvl w:val="0"/>
          <w:numId w:val="4"/>
        </w:numPr>
      </w:pPr>
      <w:r>
        <w:t>Convert the TMDD data into Open511 data</w:t>
      </w:r>
    </w:p>
    <w:p w14:paraId="4D5A87F3" w14:textId="45A6F4AA" w:rsidR="008431C9" w:rsidRDefault="008431C9" w:rsidP="008C0B2C">
      <w:pPr>
        <w:pStyle w:val="Paragraphedeliste"/>
        <w:numPr>
          <w:ilvl w:val="0"/>
          <w:numId w:val="4"/>
        </w:numPr>
      </w:pPr>
      <w:r>
        <w:t>Make the data available as a</w:t>
      </w:r>
      <w:r w:rsidR="006A2D56">
        <w:t xml:space="preserve"> full fledge</w:t>
      </w:r>
      <w:r>
        <w:t xml:space="preserve"> Open511 </w:t>
      </w:r>
      <w:r w:rsidR="006A2D56">
        <w:t>API</w:t>
      </w:r>
    </w:p>
    <w:p w14:paraId="251E5FAD" w14:textId="3104F43A" w:rsidR="008431C9" w:rsidRDefault="008431C9" w:rsidP="008C0B2C">
      <w:pPr>
        <w:pStyle w:val="Paragraphedeliste"/>
        <w:numPr>
          <w:ilvl w:val="0"/>
          <w:numId w:val="4"/>
        </w:numPr>
      </w:pPr>
      <w:r>
        <w:t>Display the data on a map</w:t>
      </w:r>
      <w:r w:rsidR="006A2D56">
        <w:t xml:space="preserve"> with filtering capabilities</w:t>
      </w:r>
    </w:p>
    <w:p w14:paraId="194946FE" w14:textId="77777777" w:rsidR="008431C9" w:rsidRDefault="008431C9" w:rsidP="008C0B2C">
      <w:pPr>
        <w:pStyle w:val="Titre2"/>
      </w:pPr>
      <w:bookmarkStart w:id="1" w:name="_Toc280016273"/>
      <w:r>
        <w:t>Terminology</w:t>
      </w:r>
      <w:bookmarkEnd w:id="1"/>
    </w:p>
    <w:p w14:paraId="2B353B44" w14:textId="77777777" w:rsidR="008431C9" w:rsidRDefault="008431C9" w:rsidP="008C0B2C"/>
    <w:p w14:paraId="342F7400" w14:textId="77777777" w:rsidR="008431C9" w:rsidRDefault="008431C9" w:rsidP="008C0B2C">
      <w:r>
        <w:t>API</w:t>
      </w:r>
      <w:r>
        <w:tab/>
      </w:r>
      <w:r>
        <w:tab/>
        <w:t>Application Programmable Interface</w:t>
      </w:r>
    </w:p>
    <w:p w14:paraId="2D5B03BB" w14:textId="17AAE684" w:rsidR="008B43C1" w:rsidRDefault="008B43C1" w:rsidP="008C0B2C">
      <w:r>
        <w:t>HTTP</w:t>
      </w:r>
      <w:r>
        <w:tab/>
      </w:r>
      <w:r>
        <w:tab/>
        <w:t>Hyperlink Transfer Protocol</w:t>
      </w:r>
    </w:p>
    <w:p w14:paraId="3ED0C178" w14:textId="05D3F157" w:rsidR="008B43C1" w:rsidRDefault="008B43C1" w:rsidP="008C0B2C">
      <w:r>
        <w:t>HTTPS</w:t>
      </w:r>
      <w:r>
        <w:tab/>
      </w:r>
      <w:r>
        <w:tab/>
        <w:t>Hyperlink Transfer Protocol Secure</w:t>
      </w:r>
    </w:p>
    <w:p w14:paraId="1B81E4BE" w14:textId="77777777" w:rsidR="008431C9" w:rsidRPr="008431C9" w:rsidRDefault="008431C9" w:rsidP="008C0B2C">
      <w:r>
        <w:t>JSON</w:t>
      </w:r>
      <w:r>
        <w:tab/>
      </w:r>
      <w:r>
        <w:tab/>
      </w:r>
      <w:proofErr w:type="spellStart"/>
      <w:r>
        <w:t>Javascript</w:t>
      </w:r>
      <w:proofErr w:type="spellEnd"/>
      <w:r>
        <w:t xml:space="preserve"> Object Notation</w:t>
      </w:r>
    </w:p>
    <w:p w14:paraId="6130FE1A" w14:textId="77777777" w:rsidR="008431C9" w:rsidRDefault="008431C9" w:rsidP="008C0B2C">
      <w:r>
        <w:t>TMDD</w:t>
      </w:r>
      <w:r>
        <w:tab/>
      </w:r>
      <w:r>
        <w:tab/>
        <w:t xml:space="preserve">Traffic Management Data </w:t>
      </w:r>
      <w:proofErr w:type="spellStart"/>
      <w:r>
        <w:t>Dictionnary</w:t>
      </w:r>
      <w:proofErr w:type="spellEnd"/>
    </w:p>
    <w:p w14:paraId="2EDE3CD2" w14:textId="1ED01032" w:rsidR="008B43C1" w:rsidRDefault="008B43C1" w:rsidP="008C0B2C">
      <w:r>
        <w:t>UI</w:t>
      </w:r>
      <w:r>
        <w:tab/>
      </w:r>
      <w:r>
        <w:tab/>
        <w:t>User Interface</w:t>
      </w:r>
    </w:p>
    <w:p w14:paraId="2F0A01B7" w14:textId="201FB402" w:rsidR="008B43C1" w:rsidRDefault="008B43C1" w:rsidP="008C0B2C">
      <w:r>
        <w:t>UTF</w:t>
      </w:r>
      <w:r>
        <w:tab/>
      </w:r>
      <w:r>
        <w:tab/>
        <w:t>Unicode Transformation Format</w:t>
      </w:r>
    </w:p>
    <w:p w14:paraId="2F910450" w14:textId="77777777" w:rsidR="008431C9" w:rsidRDefault="008431C9" w:rsidP="008C0B2C"/>
    <w:p w14:paraId="695F34DF" w14:textId="77777777" w:rsidR="008431C9" w:rsidRDefault="008431C9" w:rsidP="008C0B2C">
      <w:pPr>
        <w:pStyle w:val="Titre2"/>
      </w:pPr>
      <w:bookmarkStart w:id="2" w:name="_Toc280016274"/>
      <w:r>
        <w:t>Purpose</w:t>
      </w:r>
      <w:bookmarkEnd w:id="2"/>
    </w:p>
    <w:p w14:paraId="047C379E" w14:textId="57668076" w:rsidR="008431C9" w:rsidRDefault="008431C9" w:rsidP="008C0B2C">
      <w:r>
        <w:t xml:space="preserve">The TMDD is one of the most implemented expert formats for traffic management in North America. </w:t>
      </w:r>
      <w:r w:rsidRPr="008C0B2C">
        <w:t>However</w:t>
      </w:r>
      <w:r>
        <w:t xml:space="preserve"> </w:t>
      </w:r>
      <w:r w:rsidR="006A2D56">
        <w:t xml:space="preserve">for an open data context, </w:t>
      </w:r>
      <w:r>
        <w:t>this format is too complex, frequently based on proprietary components and contain too much internal information.</w:t>
      </w:r>
    </w:p>
    <w:p w14:paraId="2C6E4B64" w14:textId="77777777" w:rsidR="008431C9" w:rsidRDefault="008431C9" w:rsidP="008C0B2C">
      <w:r>
        <w:t>On the other hand Open511 is a format dedicated to open data: more simple, containing only data that are of public interest and based on web, open technologies and consequently easy to implement for any potential consumer of the data.</w:t>
      </w:r>
    </w:p>
    <w:p w14:paraId="1E4F0E80" w14:textId="6F88DC2F" w:rsidR="008431C9" w:rsidRDefault="008431C9" w:rsidP="008C0B2C">
      <w:r>
        <w:t>The purpose of the conversion component is to create</w:t>
      </w:r>
      <w:r w:rsidR="005B4DCD">
        <w:t xml:space="preserve"> a</w:t>
      </w:r>
      <w:r>
        <w:t xml:space="preserve"> bridge so that organizations with an existing</w:t>
      </w:r>
      <w:r w:rsidR="005B4DCD">
        <w:t xml:space="preserve"> internal</w:t>
      </w:r>
      <w:r>
        <w:t xml:space="preserve"> TMDD implementation can </w:t>
      </w:r>
      <w:r w:rsidR="005B4DCD">
        <w:t xml:space="preserve">simply </w:t>
      </w:r>
      <w:r>
        <w:t>setup a</w:t>
      </w:r>
      <w:r w:rsidR="005B4DCD">
        <w:t xml:space="preserve"> public</w:t>
      </w:r>
      <w:r>
        <w:t xml:space="preserve"> open511 API.</w:t>
      </w:r>
    </w:p>
    <w:p w14:paraId="59EC0FCD" w14:textId="77777777" w:rsidR="008431C9" w:rsidRDefault="008431C9" w:rsidP="008C0B2C">
      <w:r>
        <w:t xml:space="preserve">Additionally it appears that displaying the data is a recurrent need when it comes to road closures. </w:t>
      </w:r>
      <w:proofErr w:type="gramStart"/>
      <w:r>
        <w:t>Open511 is already supported by a reference implementation server with basic mapping</w:t>
      </w:r>
      <w:r w:rsidR="00E70846">
        <w:t xml:space="preserve"> capabilities</w:t>
      </w:r>
      <w:proofErr w:type="gramEnd"/>
      <w:r>
        <w:t xml:space="preserve">. </w:t>
      </w:r>
      <w:r w:rsidR="00E70846">
        <w:t>These mapping capabilities should be improved and integrated in a way that installing one package allows both the conversion and the display of the TMDD data.</w:t>
      </w:r>
    </w:p>
    <w:p w14:paraId="50271A5E" w14:textId="77777777" w:rsidR="00E70846" w:rsidRDefault="00E70846" w:rsidP="008C0B2C">
      <w:pPr>
        <w:pStyle w:val="Titre2"/>
      </w:pPr>
      <w:bookmarkStart w:id="3" w:name="_Toc280016275"/>
      <w:r>
        <w:t>References</w:t>
      </w:r>
      <w:bookmarkEnd w:id="3"/>
    </w:p>
    <w:p w14:paraId="072B5B66" w14:textId="77777777" w:rsidR="00E70846" w:rsidRDefault="00E70846" w:rsidP="008C0B2C">
      <w:r>
        <w:t>The conversion component will be based on the following specifications</w:t>
      </w:r>
    </w:p>
    <w:p w14:paraId="255E03F7" w14:textId="77777777" w:rsidR="00E70846" w:rsidRDefault="00E70846" w:rsidP="008C0B2C">
      <w:pPr>
        <w:pStyle w:val="Paragraphedeliste"/>
        <w:numPr>
          <w:ilvl w:val="0"/>
          <w:numId w:val="4"/>
        </w:numPr>
      </w:pPr>
      <w:r>
        <w:t xml:space="preserve">TMDD v3.0: </w:t>
      </w:r>
      <w:hyperlink r:id="rId12" w:history="1">
        <w:r w:rsidRPr="0062744E">
          <w:rPr>
            <w:rStyle w:val="Lienhypertexte"/>
          </w:rPr>
          <w:t>http://www.ite.org/standards/tmdd/3.00.asp</w:t>
        </w:r>
      </w:hyperlink>
    </w:p>
    <w:p w14:paraId="22CADF24" w14:textId="77777777" w:rsidR="00E70846" w:rsidRDefault="005345AB" w:rsidP="008C0B2C">
      <w:pPr>
        <w:pStyle w:val="Paragraphedeliste"/>
        <w:numPr>
          <w:ilvl w:val="0"/>
          <w:numId w:val="4"/>
        </w:numPr>
      </w:pPr>
      <w:r>
        <w:t xml:space="preserve">Open511 v1.0 candidate release: </w:t>
      </w:r>
      <w:hyperlink r:id="rId13" w:history="1">
        <w:r w:rsidRPr="0062744E">
          <w:rPr>
            <w:rStyle w:val="Lienhypertexte"/>
          </w:rPr>
          <w:t>http://open511.org/documentation.html</w:t>
        </w:r>
      </w:hyperlink>
      <w:r>
        <w:t xml:space="preserve"> </w:t>
      </w:r>
    </w:p>
    <w:p w14:paraId="5BDF3BB2" w14:textId="77777777" w:rsidR="005345AB" w:rsidRDefault="005345AB" w:rsidP="008C0B2C">
      <w:r>
        <w:lastRenderedPageBreak/>
        <w:t>Remarks:</w:t>
      </w:r>
    </w:p>
    <w:p w14:paraId="1E0210C8" w14:textId="2AF95B17" w:rsidR="005345AB" w:rsidRDefault="005345AB" w:rsidP="008C0B2C">
      <w:pPr>
        <w:pStyle w:val="Paragraphedeliste"/>
        <w:numPr>
          <w:ilvl w:val="0"/>
          <w:numId w:val="4"/>
        </w:numPr>
        <w:ind w:left="714" w:hanging="357"/>
        <w:contextualSpacing w:val="0"/>
      </w:pPr>
      <w:r>
        <w:t xml:space="preserve">TMDD v.3.3 has been published after the initiation of the conversion project. An analysis of this new version demonstrated that the conversion tool </w:t>
      </w:r>
      <w:proofErr w:type="gramStart"/>
      <w:r>
        <w:t>will</w:t>
      </w:r>
      <w:proofErr w:type="gramEnd"/>
      <w:r>
        <w:t xml:space="preserve"> also be compatible with version 3.3</w:t>
      </w:r>
      <w:r w:rsidR="005B4DCD">
        <w:t xml:space="preserve"> since</w:t>
      </w:r>
      <w:r>
        <w:t xml:space="preserve"> there is no backward incompatibility with version 3.0.</w:t>
      </w:r>
    </w:p>
    <w:p w14:paraId="504A7876" w14:textId="3B285D4B" w:rsidR="008C0B2C" w:rsidRDefault="008C0B2C" w:rsidP="008C0B2C">
      <w:pPr>
        <w:pStyle w:val="Paragraphedeliste"/>
        <w:numPr>
          <w:ilvl w:val="0"/>
          <w:numId w:val="4"/>
        </w:numPr>
        <w:ind w:left="714" w:hanging="357"/>
        <w:contextualSpacing w:val="0"/>
      </w:pPr>
      <w:r>
        <w:t>As of the publication of the functional analysis, Open511 v1.0 has not been officially published. The candidate release of v1.0 is a mix of the current specification (0.9) plus the event schedule proposal (</w:t>
      </w:r>
      <w:hyperlink r:id="rId14" w:history="1">
        <w:r w:rsidRPr="0062744E">
          <w:rPr>
            <w:rStyle w:val="Lienhypertexte"/>
          </w:rPr>
          <w:t>http://open511.org/schedule_proposal.html</w:t>
        </w:r>
      </w:hyperlink>
      <w:r>
        <w:t>)</w:t>
      </w:r>
      <w:r w:rsidR="005B4DCD">
        <w:t>,</w:t>
      </w:r>
      <w:r>
        <w:t xml:space="preserve"> which, among other things make the schedule structure of open511 closer to TMDD. Either version 1.0 adopts the event schedule proposal and the analysis will remain as is, or version 1.0 differs and the functional analysis will have to </w:t>
      </w:r>
      <w:proofErr w:type="gramStart"/>
      <w:r>
        <w:t>changed</w:t>
      </w:r>
      <w:proofErr w:type="gramEnd"/>
      <w:r>
        <w:t>.</w:t>
      </w:r>
    </w:p>
    <w:p w14:paraId="09D8D8EE" w14:textId="27D9A612" w:rsidR="008C0B2C" w:rsidRPr="008431C9" w:rsidRDefault="008C0B2C" w:rsidP="008C0B2C">
      <w:r>
        <w:t>In terms of code base, the conversion tool will rely as much as possible on the existing open511 implementation server:</w:t>
      </w:r>
      <w:r w:rsidR="005B4DCD">
        <w:t xml:space="preserve"> </w:t>
      </w:r>
      <w:hyperlink r:id="rId15" w:history="1">
        <w:r w:rsidRPr="0062744E">
          <w:rPr>
            <w:rStyle w:val="Lienhypertexte"/>
          </w:rPr>
          <w:t>https://github.com/opennorth/open511</w:t>
        </w:r>
      </w:hyperlink>
    </w:p>
    <w:p w14:paraId="5F06DE54" w14:textId="77777777" w:rsidR="008431C9" w:rsidRDefault="008431C9" w:rsidP="008C0B2C">
      <w:pPr>
        <w:pStyle w:val="Titre1"/>
      </w:pPr>
      <w:bookmarkStart w:id="4" w:name="_Toc280016276"/>
      <w:r>
        <w:t>Components</w:t>
      </w:r>
      <w:bookmarkEnd w:id="4"/>
    </w:p>
    <w:p w14:paraId="258C1B60" w14:textId="77777777" w:rsidR="008C0B2C" w:rsidRDefault="008C0B2C" w:rsidP="008C0B2C">
      <w:pPr>
        <w:pStyle w:val="Titre2"/>
      </w:pPr>
      <w:bookmarkStart w:id="5" w:name="_Toc280016277"/>
      <w:r w:rsidRPr="008C0B2C">
        <w:t>E</w:t>
      </w:r>
      <w:r>
        <w:t>xisting components</w:t>
      </w:r>
      <w:bookmarkEnd w:id="5"/>
    </w:p>
    <w:p w14:paraId="0B030A12" w14:textId="77777777" w:rsidR="008C0B2C" w:rsidRDefault="008C0B2C" w:rsidP="008C0B2C">
      <w:r>
        <w:t>As explained, the conversion component will extended the existing Open511 server. This server relies on the existing technologies:</w:t>
      </w:r>
    </w:p>
    <w:p w14:paraId="0EA60000" w14:textId="77777777" w:rsidR="008C0B2C" w:rsidRDefault="008C0B2C" w:rsidP="003928D5">
      <w:pPr>
        <w:pStyle w:val="Paragraphedeliste"/>
        <w:numPr>
          <w:ilvl w:val="0"/>
          <w:numId w:val="4"/>
        </w:numPr>
        <w:ind w:hanging="357"/>
        <w:contextualSpacing w:val="0"/>
      </w:pPr>
      <w:r>
        <w:t>Python 2.7 or superior</w:t>
      </w:r>
      <w:r w:rsidR="003928D5">
        <w:t xml:space="preserve"> with the following dependencies:</w:t>
      </w:r>
    </w:p>
    <w:p w14:paraId="115AC0F7" w14:textId="77777777" w:rsidR="003928D5" w:rsidRDefault="003928D5" w:rsidP="003928D5">
      <w:pPr>
        <w:pStyle w:val="Paragraphedeliste"/>
        <w:numPr>
          <w:ilvl w:val="1"/>
          <w:numId w:val="4"/>
        </w:numPr>
        <w:ind w:hanging="357"/>
        <w:contextualSpacing w:val="0"/>
      </w:pPr>
      <w:r>
        <w:t>PIP package manager</w:t>
      </w:r>
    </w:p>
    <w:p w14:paraId="61A989B6" w14:textId="77777777" w:rsidR="003928D5" w:rsidRDefault="003928D5" w:rsidP="003928D5">
      <w:pPr>
        <w:pStyle w:val="Paragraphedeliste"/>
        <w:numPr>
          <w:ilvl w:val="1"/>
          <w:numId w:val="4"/>
        </w:numPr>
        <w:ind w:hanging="357"/>
        <w:contextualSpacing w:val="0"/>
      </w:pPr>
      <w:proofErr w:type="spellStart"/>
      <w:r>
        <w:t>VirtualEnv</w:t>
      </w:r>
      <w:proofErr w:type="spellEnd"/>
      <w:r>
        <w:t xml:space="preserve"> environment wrapper</w:t>
      </w:r>
    </w:p>
    <w:p w14:paraId="4014FDFC" w14:textId="66AA4662" w:rsidR="003928D5" w:rsidRDefault="008B43C1" w:rsidP="003928D5">
      <w:pPr>
        <w:pStyle w:val="Paragraphedeliste"/>
        <w:numPr>
          <w:ilvl w:val="1"/>
          <w:numId w:val="4"/>
        </w:numPr>
        <w:ind w:hanging="357"/>
        <w:contextualSpacing w:val="0"/>
      </w:pPr>
      <w:r>
        <w:t>LXML</w:t>
      </w:r>
      <w:r w:rsidR="003928D5">
        <w:t xml:space="preserve"> library to parse XML files</w:t>
      </w:r>
    </w:p>
    <w:p w14:paraId="0060717C" w14:textId="77777777" w:rsidR="003928D5" w:rsidRDefault="003928D5" w:rsidP="003928D5">
      <w:pPr>
        <w:pStyle w:val="Paragraphedeliste"/>
        <w:numPr>
          <w:ilvl w:val="0"/>
          <w:numId w:val="4"/>
        </w:numPr>
        <w:ind w:hanging="357"/>
        <w:contextualSpacing w:val="0"/>
      </w:pPr>
      <w:proofErr w:type="spellStart"/>
      <w:r>
        <w:t>Postgres</w:t>
      </w:r>
      <w:proofErr w:type="spellEnd"/>
      <w:r>
        <w:t xml:space="preserve"> 9.0 database or superior with the following dependency</w:t>
      </w:r>
    </w:p>
    <w:p w14:paraId="0EEE59B9" w14:textId="77777777" w:rsidR="003928D5" w:rsidRDefault="003928D5" w:rsidP="003928D5">
      <w:pPr>
        <w:pStyle w:val="Paragraphedeliste"/>
        <w:numPr>
          <w:ilvl w:val="1"/>
          <w:numId w:val="4"/>
        </w:numPr>
        <w:ind w:hanging="357"/>
        <w:contextualSpacing w:val="0"/>
      </w:pPr>
      <w:proofErr w:type="spellStart"/>
      <w:r>
        <w:t>PostGIS</w:t>
      </w:r>
      <w:proofErr w:type="spellEnd"/>
      <w:r>
        <w:t xml:space="preserve"> 2.0 geospatial extension or superior</w:t>
      </w:r>
    </w:p>
    <w:p w14:paraId="68F4C01C" w14:textId="6C1B9473" w:rsidR="003928D5" w:rsidRDefault="00C411CF" w:rsidP="003928D5">
      <w:r>
        <w:t>Recommended</w:t>
      </w:r>
      <w:r w:rsidR="003928D5">
        <w:t xml:space="preserve"> operating system is Ubuntu 12.04 or superior although matching the previous technologies on any other platform should work.</w:t>
      </w:r>
    </w:p>
    <w:p w14:paraId="107AD955" w14:textId="43A24AB5" w:rsidR="003928D5" w:rsidRDefault="003928D5" w:rsidP="003928D5">
      <w:r>
        <w:t>For simpli</w:t>
      </w:r>
      <w:r w:rsidR="00C411CF">
        <w:t>fi</w:t>
      </w:r>
      <w:r>
        <w:t>cation purpose the present document and any other documentation written for the convert</w:t>
      </w:r>
      <w:r w:rsidR="00C411CF">
        <w:t>er</w:t>
      </w:r>
      <w:r>
        <w:t xml:space="preserve"> will suppose Ubuntu 12.04 as operating system.</w:t>
      </w:r>
    </w:p>
    <w:p w14:paraId="53F051CB" w14:textId="77777777" w:rsidR="003928D5" w:rsidRDefault="003928D5" w:rsidP="003928D5">
      <w:pPr>
        <w:pStyle w:val="Titre2"/>
      </w:pPr>
      <w:bookmarkStart w:id="6" w:name="_Toc280016278"/>
      <w:r>
        <w:t>Additional components and architecture</w:t>
      </w:r>
      <w:bookmarkEnd w:id="6"/>
    </w:p>
    <w:p w14:paraId="457EB043" w14:textId="77777777" w:rsidR="003928D5" w:rsidRDefault="003928D5" w:rsidP="003928D5">
      <w:r>
        <w:t>The following graph shows the intended workflow and corresponding components for the conversion component</w:t>
      </w:r>
    </w:p>
    <w:p w14:paraId="283CDA2D" w14:textId="77777777" w:rsidR="003928D5" w:rsidRDefault="003928D5" w:rsidP="003928D5"/>
    <w:p w14:paraId="43FFFD70" w14:textId="77777777" w:rsidR="0048646F" w:rsidRDefault="0048646F" w:rsidP="0048646F">
      <w:pPr>
        <w:keepNext/>
      </w:pPr>
      <w:r>
        <w:rPr>
          <w:noProof/>
          <w:lang w:val="fr-FR"/>
        </w:rPr>
        <w:lastRenderedPageBreak/>
        <w:drawing>
          <wp:inline distT="0" distB="0" distL="0" distR="0" wp14:anchorId="496A6C68" wp14:editId="108F7909">
            <wp:extent cx="5960110" cy="3510000"/>
            <wp:effectExtent l="50800" t="50800" r="135890" b="122555"/>
            <wp:docPr id="2" name="Image 1" descr="HD:Users:steph:Dropbox:Open511:components:Diaposit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Users:steph:Dropbox:Open511:components:Diapositive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 b="21480"/>
                    <a:stretch/>
                  </pic:blipFill>
                  <pic:spPr bwMode="auto">
                    <a:xfrm>
                      <a:off x="0" y="0"/>
                      <a:ext cx="5974080" cy="3518227"/>
                    </a:xfrm>
                    <a:prstGeom prst="rect">
                      <a:avLst/>
                    </a:prstGeom>
                    <a:noFill/>
                    <a:ln>
                      <a:solidFill>
                        <a:schemeClr val="tx1"/>
                      </a:solidFill>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8AB009" w14:textId="1F34FCE7" w:rsidR="003928D5" w:rsidRDefault="0048646F" w:rsidP="00D6242E">
      <w:pPr>
        <w:pStyle w:val="Lgende"/>
      </w:pPr>
      <w:r w:rsidRPr="00D6242E">
        <w:t xml:space="preserve">Figure </w:t>
      </w:r>
      <w:fldSimple w:instr=" SEQ Figure \* ARABIC ">
        <w:r w:rsidRPr="00D6242E">
          <w:rPr>
            <w:noProof/>
          </w:rPr>
          <w:t>1</w:t>
        </w:r>
      </w:fldSimple>
      <w:r w:rsidRPr="00D6242E">
        <w:t xml:space="preserve"> Conversion components</w:t>
      </w:r>
    </w:p>
    <w:p w14:paraId="3490CE19" w14:textId="4737D5B4" w:rsidR="00D6242E" w:rsidRDefault="00D6242E" w:rsidP="00D6242E">
      <w:pPr>
        <w:pStyle w:val="Titre3"/>
      </w:pPr>
      <w:bookmarkStart w:id="7" w:name="_Toc280016279"/>
      <w:r>
        <w:t>Component list</w:t>
      </w:r>
      <w:bookmarkEnd w:id="7"/>
    </w:p>
    <w:p w14:paraId="45E2AD2A" w14:textId="16B3FA0C" w:rsidR="00D6242E" w:rsidRDefault="00D6242E" w:rsidP="00D6242E">
      <w:r>
        <w:t>Below is the list of the components included in the projects</w:t>
      </w:r>
    </w:p>
    <w:p w14:paraId="241A0EBC" w14:textId="75E39406" w:rsidR="00D6242E" w:rsidRDefault="00D6242E" w:rsidP="00D6242E">
      <w:pPr>
        <w:pStyle w:val="Paragraphedeliste"/>
        <w:numPr>
          <w:ilvl w:val="0"/>
          <w:numId w:val="4"/>
        </w:numPr>
        <w:ind w:left="714" w:hanging="357"/>
        <w:contextualSpacing w:val="0"/>
      </w:pPr>
      <w:r>
        <w:t>The open511 server and API should not be affected or only marginally by the conversion needs</w:t>
      </w:r>
    </w:p>
    <w:p w14:paraId="118C573C" w14:textId="067CA11D" w:rsidR="00D6242E" w:rsidRDefault="00C411CF" w:rsidP="00D6242E">
      <w:pPr>
        <w:pStyle w:val="Paragraphedeliste"/>
        <w:numPr>
          <w:ilvl w:val="0"/>
          <w:numId w:val="4"/>
        </w:numPr>
        <w:ind w:left="714" w:hanging="357"/>
        <w:contextualSpacing w:val="0"/>
      </w:pPr>
      <w:r>
        <w:t>The open511 loader is able to l</w:t>
      </w:r>
      <w:r w:rsidR="00D6242E">
        <w:t>oad “static” files using the XML serialization of open511</w:t>
      </w:r>
    </w:p>
    <w:p w14:paraId="390FD5FD" w14:textId="050D6583" w:rsidR="00D6242E" w:rsidRDefault="00D6242E" w:rsidP="00D6242E">
      <w:pPr>
        <w:pStyle w:val="Paragraphedeliste"/>
        <w:numPr>
          <w:ilvl w:val="0"/>
          <w:numId w:val="4"/>
        </w:numPr>
        <w:ind w:left="714" w:hanging="357"/>
        <w:contextualSpacing w:val="0"/>
      </w:pPr>
      <w:r>
        <w:t>The TMDD converter is able to convert a TMDD file or feed into a static open511 XML file</w:t>
      </w:r>
    </w:p>
    <w:p w14:paraId="2047FEF9" w14:textId="315F2E08" w:rsidR="00D6242E" w:rsidRDefault="00D6242E" w:rsidP="00D6242E">
      <w:pPr>
        <w:pStyle w:val="Paragraphedeliste"/>
        <w:numPr>
          <w:ilvl w:val="0"/>
          <w:numId w:val="4"/>
        </w:numPr>
        <w:ind w:left="714" w:hanging="357"/>
        <w:contextualSpacing w:val="0"/>
      </w:pPr>
      <w:r>
        <w:t>The open511 UI, currently able to do a simple display on map should be modified to support filtering, as well as a</w:t>
      </w:r>
      <w:r w:rsidR="00C411CF">
        <w:t>n improved</w:t>
      </w:r>
      <w:r>
        <w:t xml:space="preserve"> backend access to add new sources of data</w:t>
      </w:r>
    </w:p>
    <w:p w14:paraId="32E2AFF6" w14:textId="44E29F70" w:rsidR="00D6242E" w:rsidRDefault="00D6242E" w:rsidP="00D6242E">
      <w:pPr>
        <w:pStyle w:val="Paragraphedeliste"/>
        <w:numPr>
          <w:ilvl w:val="0"/>
          <w:numId w:val="4"/>
        </w:numPr>
        <w:ind w:left="714" w:hanging="357"/>
        <w:contextualSpacing w:val="0"/>
      </w:pPr>
      <w:r>
        <w:t>The architecture is developed in a way to allow other types of sources (and thus, other converters) to be developed an</w:t>
      </w:r>
      <w:r w:rsidR="00C411CF">
        <w:t>d</w:t>
      </w:r>
      <w:r>
        <w:t xml:space="preserve"> plugged. This is not part of the current project but several organization</w:t>
      </w:r>
      <w:r w:rsidR="00C411CF">
        <w:t>s</w:t>
      </w:r>
      <w:r>
        <w:t xml:space="preserve"> are using custom format</w:t>
      </w:r>
      <w:r w:rsidR="007B45A4">
        <w:t>s</w:t>
      </w:r>
      <w:r>
        <w:t xml:space="preserve"> for traffic data and thus allowing for </w:t>
      </w:r>
      <w:r w:rsidR="00C411CF">
        <w:t>generic</w:t>
      </w:r>
      <w:r>
        <w:t xml:space="preserve"> converter</w:t>
      </w:r>
      <w:r w:rsidR="00C411CF">
        <w:t>s</w:t>
      </w:r>
      <w:r>
        <w:t xml:space="preserve"> appears to be an interesting opportunity</w:t>
      </w:r>
    </w:p>
    <w:p w14:paraId="06C428DB" w14:textId="42A489D2" w:rsidR="00D6242E" w:rsidRDefault="00D6242E" w:rsidP="00D6242E">
      <w:pPr>
        <w:pStyle w:val="Titre3"/>
      </w:pPr>
      <w:bookmarkStart w:id="8" w:name="_Toc280016280"/>
      <w:r>
        <w:t>Workflow</w:t>
      </w:r>
      <w:bookmarkEnd w:id="8"/>
    </w:p>
    <w:p w14:paraId="3D48151B" w14:textId="4DA501D5" w:rsidR="00D6242E" w:rsidRDefault="00D6242E" w:rsidP="00D6242E">
      <w:r>
        <w:t>The workflow is simple and can be explained as followed:</w:t>
      </w:r>
    </w:p>
    <w:p w14:paraId="12226C64" w14:textId="52CB070A" w:rsidR="00D6242E" w:rsidRDefault="00D6242E" w:rsidP="00622482">
      <w:pPr>
        <w:pStyle w:val="Paragraphedeliste"/>
        <w:numPr>
          <w:ilvl w:val="0"/>
          <w:numId w:val="6"/>
        </w:numPr>
        <w:ind w:left="714" w:hanging="357"/>
        <w:contextualSpacing w:val="0"/>
      </w:pPr>
      <w:r>
        <w:t xml:space="preserve">On a regular basis, the TMDD converter connects to the </w:t>
      </w:r>
      <w:r w:rsidR="00622482">
        <w:t>TMDD source, retrieves the TMDD content and transforms it in an open511 XML static file.</w:t>
      </w:r>
    </w:p>
    <w:p w14:paraId="4C14E660" w14:textId="77777777" w:rsidR="00622482" w:rsidRDefault="00622482" w:rsidP="00622482">
      <w:pPr>
        <w:pStyle w:val="Paragraphedeliste"/>
        <w:numPr>
          <w:ilvl w:val="0"/>
          <w:numId w:val="6"/>
        </w:numPr>
        <w:ind w:left="714" w:hanging="357"/>
        <w:contextualSpacing w:val="0"/>
      </w:pPr>
      <w:r>
        <w:t xml:space="preserve">On a regular basis, the TMDD loader reads the open511 </w:t>
      </w:r>
      <w:proofErr w:type="spellStart"/>
      <w:r>
        <w:t>statis</w:t>
      </w:r>
      <w:proofErr w:type="spellEnd"/>
      <w:r>
        <w:t xml:space="preserve"> file and </w:t>
      </w:r>
    </w:p>
    <w:p w14:paraId="545319BE" w14:textId="427C480B" w:rsidR="00622482" w:rsidRDefault="00622482" w:rsidP="00622482">
      <w:pPr>
        <w:pStyle w:val="Paragraphedeliste"/>
        <w:numPr>
          <w:ilvl w:val="0"/>
          <w:numId w:val="6"/>
        </w:numPr>
        <w:ind w:left="714" w:hanging="357"/>
        <w:contextualSpacing w:val="0"/>
      </w:pPr>
      <w:r>
        <w:t>The TMDD loader injects the open511 static file in the database using the open511 server library to access it</w:t>
      </w:r>
    </w:p>
    <w:p w14:paraId="56445102" w14:textId="33E1131C" w:rsidR="00622482" w:rsidRDefault="00622482" w:rsidP="00622482">
      <w:pPr>
        <w:pStyle w:val="Paragraphedeliste"/>
        <w:numPr>
          <w:ilvl w:val="0"/>
          <w:numId w:val="6"/>
        </w:numPr>
        <w:ind w:left="714" w:hanging="357"/>
        <w:contextualSpacing w:val="0"/>
      </w:pPr>
      <w:r>
        <w:lastRenderedPageBreak/>
        <w:t>Based on a user request, the content is requested either by the API module or by the web user interface</w:t>
      </w:r>
    </w:p>
    <w:p w14:paraId="5CA6E7D8" w14:textId="1758A473" w:rsidR="00622482" w:rsidRDefault="00622482" w:rsidP="00622482">
      <w:pPr>
        <w:pStyle w:val="Paragraphedeliste"/>
        <w:numPr>
          <w:ilvl w:val="0"/>
          <w:numId w:val="6"/>
        </w:numPr>
        <w:ind w:left="714" w:hanging="357"/>
        <w:contextualSpacing w:val="0"/>
      </w:pPr>
      <w:r>
        <w:t>The content is made available to the user, either as a machine readable content via the API or as a human readable content via the user interface</w:t>
      </w:r>
    </w:p>
    <w:p w14:paraId="0593EF86" w14:textId="3FE3E2F3" w:rsidR="00622482" w:rsidRDefault="00622482" w:rsidP="00622482">
      <w:pPr>
        <w:pStyle w:val="Titre3"/>
      </w:pPr>
      <w:bookmarkStart w:id="9" w:name="_Toc280016281"/>
      <w:r>
        <w:t>TMDD converter</w:t>
      </w:r>
      <w:bookmarkEnd w:id="9"/>
    </w:p>
    <w:p w14:paraId="24866550" w14:textId="5F9A4DEE" w:rsidR="00622482" w:rsidRDefault="00622482" w:rsidP="00622482">
      <w:r>
        <w:t>The TMDD converter should convert TMDD into open511 following the mapping defined in the mapping.xls file enclosed.</w:t>
      </w:r>
    </w:p>
    <w:p w14:paraId="52E96A27" w14:textId="44EA096E" w:rsidR="00622482" w:rsidRDefault="00AF6F01" w:rsidP="00622482">
      <w:r>
        <w:t>Requirements</w:t>
      </w:r>
      <w:r w:rsidR="00622482">
        <w:t xml:space="preserve"> about the conversion:</w:t>
      </w:r>
    </w:p>
    <w:p w14:paraId="3DAC95A7" w14:textId="1DD157F4" w:rsidR="00622482" w:rsidRDefault="00380DD2" w:rsidP="00380DD2">
      <w:pPr>
        <w:pStyle w:val="Paragraphedeliste"/>
        <w:numPr>
          <w:ilvl w:val="0"/>
          <w:numId w:val="4"/>
        </w:numPr>
        <w:ind w:left="714" w:hanging="357"/>
        <w:contextualSpacing w:val="0"/>
      </w:pPr>
      <w:r>
        <w:t>The converter should support UTF-8 encoding of the characters and must produce UTF-8 encoded open511 files</w:t>
      </w:r>
    </w:p>
    <w:p w14:paraId="183AC56B" w14:textId="29D21F77" w:rsidR="00380DD2" w:rsidRDefault="00380DD2" w:rsidP="00380DD2">
      <w:pPr>
        <w:pStyle w:val="Paragraphedeliste"/>
        <w:numPr>
          <w:ilvl w:val="0"/>
          <w:numId w:val="4"/>
        </w:numPr>
        <w:ind w:left="714" w:hanging="357"/>
        <w:contextualSpacing w:val="0"/>
      </w:pPr>
      <w:r>
        <w:t>Primarily, the converter should read TMDD dumps, secondarily TMDD TCI-IP feeds if accessible for test.</w:t>
      </w:r>
    </w:p>
    <w:p w14:paraId="47F1FF0B" w14:textId="2FF59A7C" w:rsidR="00380DD2" w:rsidRDefault="00380DD2" w:rsidP="00380DD2">
      <w:pPr>
        <w:pStyle w:val="Paragraphedeliste"/>
        <w:numPr>
          <w:ilvl w:val="0"/>
          <w:numId w:val="4"/>
        </w:numPr>
        <w:ind w:left="714" w:hanging="357"/>
        <w:contextualSpacing w:val="0"/>
      </w:pPr>
      <w:r>
        <w:t>Configuration of the TMDD source should be made possible either by a configuration file or via the Open511 server backend access</w:t>
      </w:r>
    </w:p>
    <w:p w14:paraId="7C60FDCD" w14:textId="7C344802" w:rsidR="00380DD2" w:rsidRDefault="00380DD2" w:rsidP="00380DD2">
      <w:pPr>
        <w:pStyle w:val="Paragraphedeliste"/>
        <w:numPr>
          <w:ilvl w:val="0"/>
          <w:numId w:val="4"/>
        </w:numPr>
        <w:ind w:left="714" w:hanging="357"/>
        <w:contextualSpacing w:val="0"/>
      </w:pPr>
      <w:r>
        <w:t>Errors should be logged in an error file that could be accessed like other errors of the server</w:t>
      </w:r>
    </w:p>
    <w:p w14:paraId="7CBB6112" w14:textId="50C18693" w:rsidR="00380DD2" w:rsidRDefault="00380DD2" w:rsidP="00380DD2">
      <w:pPr>
        <w:pStyle w:val="Titre3"/>
      </w:pPr>
      <w:bookmarkStart w:id="10" w:name="_Toc280016282"/>
      <w:r>
        <w:t>Open511 loader</w:t>
      </w:r>
      <w:bookmarkEnd w:id="10"/>
    </w:p>
    <w:p w14:paraId="2B54953D" w14:textId="38FB59A1" w:rsidR="00380DD2" w:rsidRDefault="00380DD2" w:rsidP="00380DD2">
      <w:r>
        <w:t>The loader would become a generic component of the open511 solution that can loa</w:t>
      </w:r>
      <w:r w:rsidR="00AF6F01">
        <w:t xml:space="preserve">d any static open511 file as per defined in the “simple version” of the open511 specification (see </w:t>
      </w:r>
      <w:hyperlink r:id="rId17" w:history="1">
        <w:r w:rsidR="00AF6F01" w:rsidRPr="0062744E">
          <w:rPr>
            <w:rStyle w:val="Lienhypertexte"/>
          </w:rPr>
          <w:t>http://open511.org/guidelines.html</w:t>
        </w:r>
      </w:hyperlink>
      <w:r w:rsidR="00AF6F01">
        <w:t>). Consequently, the open511 loader will become part of the aggregation framework of the open511 server.</w:t>
      </w:r>
    </w:p>
    <w:p w14:paraId="26EEFA0C" w14:textId="0B955F45" w:rsidR="00AF6F01" w:rsidRDefault="00AF6F01" w:rsidP="00A82FAE">
      <w:pPr>
        <w:pStyle w:val="Paragraphedeliste"/>
        <w:numPr>
          <w:ilvl w:val="0"/>
          <w:numId w:val="4"/>
        </w:numPr>
        <w:ind w:left="714" w:hanging="357"/>
        <w:contextualSpacing w:val="0"/>
      </w:pPr>
      <w:r>
        <w:t>The loader must expect UTF-8 encoding of the data</w:t>
      </w:r>
    </w:p>
    <w:p w14:paraId="3427AC74" w14:textId="1393F379" w:rsidR="00AF6F01" w:rsidRDefault="00AF6F01" w:rsidP="00A82FAE">
      <w:pPr>
        <w:pStyle w:val="Paragraphedeliste"/>
        <w:numPr>
          <w:ilvl w:val="0"/>
          <w:numId w:val="4"/>
        </w:numPr>
        <w:ind w:left="714" w:hanging="357"/>
        <w:contextualSpacing w:val="0"/>
      </w:pPr>
      <w:r>
        <w:t>The loader must be able to load either local (on the same server) or remote files.</w:t>
      </w:r>
    </w:p>
    <w:p w14:paraId="710FB6B4" w14:textId="61F215D3" w:rsidR="00AF6F01" w:rsidRDefault="00AF6F01" w:rsidP="00A82FAE">
      <w:pPr>
        <w:pStyle w:val="Paragraphedeliste"/>
        <w:numPr>
          <w:ilvl w:val="0"/>
          <w:numId w:val="4"/>
        </w:numPr>
        <w:ind w:left="714" w:hanging="357"/>
        <w:contextualSpacing w:val="0"/>
      </w:pPr>
      <w:r>
        <w:t xml:space="preserve">Remote file are expected to be accessible </w:t>
      </w:r>
      <w:r w:rsidR="007B45A4">
        <w:t>via</w:t>
      </w:r>
      <w:r>
        <w:t xml:space="preserve"> HTTP or HTTPS protocols</w:t>
      </w:r>
    </w:p>
    <w:p w14:paraId="6CEB4437" w14:textId="6ED327C1" w:rsidR="00AF6F01" w:rsidRDefault="00AF6F01" w:rsidP="00A82FAE">
      <w:pPr>
        <w:pStyle w:val="Paragraphedeliste"/>
        <w:numPr>
          <w:ilvl w:val="0"/>
          <w:numId w:val="4"/>
        </w:numPr>
        <w:ind w:left="714" w:hanging="357"/>
        <w:contextualSpacing w:val="0"/>
      </w:pPr>
      <w:r>
        <w:t>Frequency of the loading as well as location of the files to load should be configured either in a configuration file or via the open511 server backend</w:t>
      </w:r>
    </w:p>
    <w:p w14:paraId="4601CE01" w14:textId="1F3C2A34" w:rsidR="00554D0C" w:rsidRDefault="00554D0C" w:rsidP="00A82FAE">
      <w:pPr>
        <w:pStyle w:val="Paragraphedeliste"/>
        <w:numPr>
          <w:ilvl w:val="0"/>
          <w:numId w:val="4"/>
        </w:numPr>
        <w:ind w:left="714" w:hanging="357"/>
        <w:contextualSpacing w:val="0"/>
      </w:pPr>
      <w:r>
        <w:t>Reconciliation with the existing event</w:t>
      </w:r>
      <w:r w:rsidR="007B45A4">
        <w:t>s</w:t>
      </w:r>
      <w:r>
        <w:t xml:space="preserve"> in the open511 server must be done using the event ID</w:t>
      </w:r>
    </w:p>
    <w:p w14:paraId="36ACB534" w14:textId="7C89251C" w:rsidR="00554D0C" w:rsidRDefault="00554D0C" w:rsidP="00554D0C">
      <w:pPr>
        <w:pStyle w:val="Paragraphedeliste"/>
        <w:numPr>
          <w:ilvl w:val="1"/>
          <w:numId w:val="4"/>
        </w:numPr>
        <w:contextualSpacing w:val="0"/>
      </w:pPr>
      <w:r>
        <w:t>Events with a new id (compared to the open511 server content) must be added</w:t>
      </w:r>
    </w:p>
    <w:p w14:paraId="1AB067C1" w14:textId="34F477AC" w:rsidR="00554D0C" w:rsidRDefault="0046331B" w:rsidP="00554D0C">
      <w:pPr>
        <w:pStyle w:val="Paragraphedeliste"/>
        <w:numPr>
          <w:ilvl w:val="1"/>
          <w:numId w:val="4"/>
        </w:numPr>
        <w:contextualSpacing w:val="0"/>
      </w:pPr>
      <w:r>
        <w:t>Events with an existing id must be updated</w:t>
      </w:r>
    </w:p>
    <w:p w14:paraId="730C2BAD" w14:textId="092179B2" w:rsidR="0046331B" w:rsidRDefault="0046331B" w:rsidP="00554D0C">
      <w:pPr>
        <w:pStyle w:val="Paragraphedeliste"/>
        <w:numPr>
          <w:ilvl w:val="1"/>
          <w:numId w:val="4"/>
        </w:numPr>
        <w:contextualSpacing w:val="0"/>
      </w:pPr>
      <w:r>
        <w:t>Missing events (event for the current source that are present in the open511 server database but not in the file loaded) must be considered deleted and should be set to inactive in the open511 database</w:t>
      </w:r>
    </w:p>
    <w:p w14:paraId="2DF017F0" w14:textId="2CBABFEE" w:rsidR="00AF6F01" w:rsidRDefault="00A82FAE" w:rsidP="00A82FAE">
      <w:pPr>
        <w:pStyle w:val="Titre3"/>
      </w:pPr>
      <w:bookmarkStart w:id="11" w:name="_Toc280016283"/>
      <w:r>
        <w:t>Open511 User interface</w:t>
      </w:r>
      <w:bookmarkEnd w:id="11"/>
    </w:p>
    <w:p w14:paraId="1361C9EE" w14:textId="0D17DC32" w:rsidR="00A82FAE" w:rsidRDefault="00A82FAE" w:rsidP="00A82FAE">
      <w:r>
        <w:t>The existing web user interface must be improved to support the following feature</w:t>
      </w:r>
    </w:p>
    <w:p w14:paraId="298C7958" w14:textId="622BCB9B" w:rsidR="00A82FAE" w:rsidRDefault="00A82FAE" w:rsidP="00A82FAE">
      <w:pPr>
        <w:pStyle w:val="Paragraphedeliste"/>
        <w:numPr>
          <w:ilvl w:val="0"/>
          <w:numId w:val="4"/>
        </w:numPr>
        <w:ind w:left="714" w:hanging="357"/>
        <w:contextualSpacing w:val="0"/>
      </w:pPr>
      <w:r>
        <w:t>Support the ability to have multiple</w:t>
      </w:r>
      <w:r w:rsidR="007B45A4">
        <w:t xml:space="preserve"> external</w:t>
      </w:r>
      <w:r>
        <w:t xml:space="preserve"> sources of data</w:t>
      </w:r>
    </w:p>
    <w:p w14:paraId="6767189E" w14:textId="25247964" w:rsidR="00A82FAE" w:rsidRDefault="00A82FAE" w:rsidP="00A82FAE">
      <w:pPr>
        <w:pStyle w:val="Paragraphedeliste"/>
        <w:numPr>
          <w:ilvl w:val="0"/>
          <w:numId w:val="4"/>
        </w:numPr>
        <w:ind w:left="714" w:hanging="357"/>
        <w:contextualSpacing w:val="0"/>
      </w:pPr>
      <w:r>
        <w:t>Add filtering capability based on the data source</w:t>
      </w:r>
    </w:p>
    <w:p w14:paraId="5B569F27" w14:textId="736AA81C" w:rsidR="00A82FAE" w:rsidRDefault="00A82FAE" w:rsidP="00A82FAE">
      <w:pPr>
        <w:pStyle w:val="Paragraphedeliste"/>
        <w:numPr>
          <w:ilvl w:val="0"/>
          <w:numId w:val="4"/>
        </w:numPr>
        <w:ind w:left="714" w:hanging="357"/>
        <w:contextualSpacing w:val="0"/>
      </w:pPr>
      <w:r>
        <w:t>Support configuration of a new source of data from the backend access</w:t>
      </w:r>
    </w:p>
    <w:p w14:paraId="0351C7CD" w14:textId="3186C965" w:rsidR="00A82FAE" w:rsidRDefault="00A82FAE" w:rsidP="00A82FAE">
      <w:pPr>
        <w:pStyle w:val="Paragraphedeliste"/>
        <w:numPr>
          <w:ilvl w:val="0"/>
          <w:numId w:val="4"/>
        </w:numPr>
        <w:ind w:left="714" w:hanging="357"/>
        <w:contextualSpacing w:val="0"/>
      </w:pPr>
      <w:r>
        <w:lastRenderedPageBreak/>
        <w:t>On top of the map view, provide a list view of the events listing at least the event dates and affected road</w:t>
      </w:r>
    </w:p>
    <w:p w14:paraId="5CB374DD" w14:textId="08A7553E" w:rsidR="00A82FAE" w:rsidRDefault="00A82FAE" w:rsidP="00A82FAE">
      <w:r>
        <w:t>The web used interface must be compatible with the following browsers:</w:t>
      </w:r>
    </w:p>
    <w:p w14:paraId="1C2D15BB" w14:textId="63DBCBBB" w:rsidR="00A82FAE" w:rsidRDefault="00554D0C" w:rsidP="00554D0C">
      <w:pPr>
        <w:pStyle w:val="Paragraphedeliste"/>
        <w:numPr>
          <w:ilvl w:val="0"/>
          <w:numId w:val="4"/>
        </w:numPr>
        <w:ind w:left="714" w:hanging="357"/>
        <w:contextualSpacing w:val="0"/>
      </w:pPr>
      <w:r>
        <w:t>Internet Explorer 8 and superior</w:t>
      </w:r>
    </w:p>
    <w:p w14:paraId="169B510A" w14:textId="53BE3E3C" w:rsidR="00554D0C" w:rsidRDefault="00554D0C" w:rsidP="00554D0C">
      <w:pPr>
        <w:pStyle w:val="Paragraphedeliste"/>
        <w:numPr>
          <w:ilvl w:val="0"/>
          <w:numId w:val="4"/>
        </w:numPr>
        <w:ind w:left="714" w:hanging="357"/>
        <w:contextualSpacing w:val="0"/>
      </w:pPr>
      <w:r>
        <w:t>Firefox 4 and superior (include Firefox mobile on tablet)</w:t>
      </w:r>
    </w:p>
    <w:p w14:paraId="13474D0D" w14:textId="5124B432" w:rsidR="00554D0C" w:rsidRDefault="00554D0C" w:rsidP="00554D0C">
      <w:pPr>
        <w:pStyle w:val="Paragraphedeliste"/>
        <w:numPr>
          <w:ilvl w:val="0"/>
          <w:numId w:val="4"/>
        </w:numPr>
        <w:ind w:left="714" w:hanging="357"/>
        <w:contextualSpacing w:val="0"/>
      </w:pPr>
      <w:r>
        <w:t>Chrome 10 and superior (including mobile version on tablet)</w:t>
      </w:r>
    </w:p>
    <w:p w14:paraId="5754E863" w14:textId="267C6C17" w:rsidR="00554D0C" w:rsidRDefault="00554D0C" w:rsidP="00554D0C">
      <w:pPr>
        <w:pStyle w:val="Paragraphedeliste"/>
        <w:numPr>
          <w:ilvl w:val="0"/>
          <w:numId w:val="4"/>
        </w:numPr>
        <w:ind w:left="714" w:hanging="357"/>
        <w:contextualSpacing w:val="0"/>
      </w:pPr>
      <w:r>
        <w:t>Opera 10 and superior</w:t>
      </w:r>
    </w:p>
    <w:p w14:paraId="2B1D84CD" w14:textId="26AA21CF" w:rsidR="00554D0C" w:rsidRDefault="00554D0C" w:rsidP="00554D0C">
      <w:pPr>
        <w:pStyle w:val="Paragraphedeliste"/>
        <w:numPr>
          <w:ilvl w:val="0"/>
          <w:numId w:val="4"/>
        </w:numPr>
        <w:ind w:left="714" w:hanging="357"/>
        <w:contextualSpacing w:val="0"/>
      </w:pPr>
      <w:r>
        <w:t>Safari 5 and superior (including mobile version)</w:t>
      </w:r>
    </w:p>
    <w:p w14:paraId="44666128" w14:textId="020A41C0" w:rsidR="00554D0C" w:rsidRDefault="00554D0C" w:rsidP="00554D0C">
      <w:pPr>
        <w:pStyle w:val="Titre2"/>
      </w:pPr>
      <w:bookmarkStart w:id="12" w:name="_Toc280016284"/>
      <w:r>
        <w:t>Other requirements</w:t>
      </w:r>
      <w:bookmarkEnd w:id="12"/>
    </w:p>
    <w:p w14:paraId="2F62F2D2" w14:textId="4E822596" w:rsidR="00554D0C" w:rsidRDefault="00554D0C" w:rsidP="00554D0C">
      <w:pPr>
        <w:pStyle w:val="Titre3"/>
      </w:pPr>
      <w:bookmarkStart w:id="13" w:name="_Toc280016285"/>
      <w:r>
        <w:t>Installation</w:t>
      </w:r>
      <w:bookmarkEnd w:id="13"/>
    </w:p>
    <w:p w14:paraId="5E8925F6" w14:textId="3C6E112C" w:rsidR="00554D0C" w:rsidRDefault="00554D0C" w:rsidP="00554D0C">
      <w:r>
        <w:t>All the new components must be integrated in the open511 server repository and should be installed by default.</w:t>
      </w:r>
    </w:p>
    <w:p w14:paraId="71E8C674" w14:textId="69E4773B" w:rsidR="00554D0C" w:rsidRDefault="00554D0C" w:rsidP="00554D0C">
      <w:r>
        <w:t>Like the existing open511 server, all dependencies should be installed automatically using PIP requirement management when possible or should be clearly presented in the installation guide.</w:t>
      </w:r>
    </w:p>
    <w:p w14:paraId="7CBEFD21" w14:textId="78DB5C25" w:rsidR="00554D0C" w:rsidRDefault="0046331B" w:rsidP="0046331B">
      <w:pPr>
        <w:pStyle w:val="Titre3"/>
      </w:pPr>
      <w:bookmarkStart w:id="14" w:name="_Toc280016286"/>
      <w:r>
        <w:t>Process start</w:t>
      </w:r>
      <w:bookmarkEnd w:id="14"/>
    </w:p>
    <w:p w14:paraId="64465297" w14:textId="62951003" w:rsidR="0046331B" w:rsidRDefault="0046331B" w:rsidP="00554D0C">
      <w:r>
        <w:t>Installation procedure must explain how to setup the server to run on start as a web service.</w:t>
      </w:r>
    </w:p>
    <w:p w14:paraId="67026978" w14:textId="4CB94189" w:rsidR="0046331B" w:rsidRDefault="0046331B" w:rsidP="00554D0C">
      <w:r>
        <w:t xml:space="preserve">Procedure might be limited to specific environments, for example using Apache or </w:t>
      </w:r>
      <w:proofErr w:type="spellStart"/>
      <w:r>
        <w:t>Nginx</w:t>
      </w:r>
      <w:proofErr w:type="spellEnd"/>
      <w:r>
        <w:t>, which are considered standard installation for Linux server.</w:t>
      </w:r>
    </w:p>
    <w:p w14:paraId="0B9420C1" w14:textId="7CB62C19" w:rsidR="0046331B" w:rsidRDefault="0046331B" w:rsidP="00554D0C">
      <w:r>
        <w:t>With such configuration, all components (</w:t>
      </w:r>
      <w:r w:rsidR="000862AD">
        <w:t>converter and user interface) should resume automatically in case of server error.</w:t>
      </w:r>
    </w:p>
    <w:p w14:paraId="47DCCD20" w14:textId="29289B69" w:rsidR="000862AD" w:rsidRDefault="000862AD" w:rsidP="000862AD">
      <w:pPr>
        <w:pStyle w:val="Titre3"/>
      </w:pPr>
      <w:bookmarkStart w:id="15" w:name="_Toc280016287"/>
      <w:r>
        <w:t>Backup and monitoring</w:t>
      </w:r>
      <w:bookmarkEnd w:id="15"/>
    </w:p>
    <w:p w14:paraId="73C6B55D" w14:textId="452ED46C" w:rsidR="000862AD" w:rsidRDefault="000862AD" w:rsidP="000862AD">
      <w:r>
        <w:t>Backup and monitoring are not covered by this document. Since the open511 server can be run by any organization with their specific requirements and guideline</w:t>
      </w:r>
      <w:r w:rsidR="007B45A4">
        <w:t>s</w:t>
      </w:r>
      <w:r>
        <w:t xml:space="preserve"> in terms of backup and monitoring, specifying these items might be in contraction. Some ideas can be given:</w:t>
      </w:r>
    </w:p>
    <w:p w14:paraId="63318809" w14:textId="30980847" w:rsidR="000862AD" w:rsidRDefault="000862AD" w:rsidP="000862AD">
      <w:pPr>
        <w:pStyle w:val="Paragraphedeliste"/>
        <w:numPr>
          <w:ilvl w:val="0"/>
          <w:numId w:val="4"/>
        </w:numPr>
        <w:ind w:left="714" w:hanging="357"/>
        <w:contextualSpacing w:val="0"/>
      </w:pPr>
      <w:r>
        <w:t>As explained the conversion processes will log errors using regular error handling process</w:t>
      </w:r>
      <w:r w:rsidR="007B45A4">
        <w:t>es</w:t>
      </w:r>
      <w:r>
        <w:t xml:space="preserve"> that could be directed to </w:t>
      </w:r>
      <w:proofErr w:type="spellStart"/>
      <w:r>
        <w:t>syslogs</w:t>
      </w:r>
      <w:proofErr w:type="spellEnd"/>
      <w:r>
        <w:t xml:space="preserve"> and then be monitored</w:t>
      </w:r>
    </w:p>
    <w:p w14:paraId="768D2D8A" w14:textId="4D705ECA" w:rsidR="000862AD" w:rsidRDefault="000862AD" w:rsidP="000862AD">
      <w:pPr>
        <w:pStyle w:val="Paragraphedeliste"/>
        <w:numPr>
          <w:ilvl w:val="0"/>
          <w:numId w:val="4"/>
        </w:numPr>
        <w:ind w:left="714" w:hanging="357"/>
        <w:contextualSpacing w:val="0"/>
      </w:pPr>
      <w:r>
        <w:t>The API can be monitored on a regular bas</w:t>
      </w:r>
      <w:r w:rsidR="007B45A4">
        <w:t>i</w:t>
      </w:r>
      <w:r>
        <w:t>s to ensure that the overall service is running</w:t>
      </w:r>
    </w:p>
    <w:p w14:paraId="3A86693E" w14:textId="5D0D6F6B" w:rsidR="000862AD" w:rsidRDefault="007B45A4" w:rsidP="000862AD">
      <w:pPr>
        <w:pStyle w:val="Paragraphedeliste"/>
        <w:numPr>
          <w:ilvl w:val="0"/>
          <w:numId w:val="4"/>
        </w:numPr>
        <w:ind w:left="714" w:hanging="357"/>
        <w:contextualSpacing w:val="0"/>
      </w:pPr>
      <w:r>
        <w:t>The database used supports automated synchronization</w:t>
      </w:r>
      <w:r w:rsidR="000862AD">
        <w:t xml:space="preserve"> (either with a live link of via a regular dump of the database)</w:t>
      </w:r>
    </w:p>
    <w:p w14:paraId="41A5254B" w14:textId="345DB6E0" w:rsidR="000862AD" w:rsidRDefault="000862AD" w:rsidP="000862AD">
      <w:pPr>
        <w:pStyle w:val="Titre3"/>
      </w:pPr>
      <w:bookmarkStart w:id="16" w:name="_Toc280016288"/>
      <w:r>
        <w:t>Performance</w:t>
      </w:r>
      <w:bookmarkEnd w:id="16"/>
    </w:p>
    <w:p w14:paraId="0A3D8B3E" w14:textId="30A2493A" w:rsidR="000862AD" w:rsidRDefault="000862AD" w:rsidP="000862AD">
      <w:r>
        <w:t xml:space="preserve">Performance will vary depending on the type of system used to support the converter; consequently it is not possible to provide clear values for the performance. However as an estimate, conversion and loading of the data should note take </w:t>
      </w:r>
      <w:r w:rsidR="007B45A4">
        <w:t>more</w:t>
      </w:r>
      <w:r>
        <w:t xml:space="preserve"> than 1 minute </w:t>
      </w:r>
      <w:r w:rsidR="0014037B">
        <w:t xml:space="preserve">each for a TMDD file containing 100 events on a </w:t>
      </w:r>
      <w:r w:rsidR="007B45A4">
        <w:t>simple reference</w:t>
      </w:r>
      <w:r w:rsidR="0014037B">
        <w:t xml:space="preserve"> configuration (virtual machine with 1vCPU and 2GB of memory).</w:t>
      </w:r>
    </w:p>
    <w:p w14:paraId="705CBADD" w14:textId="43DF8656" w:rsidR="00C411CF" w:rsidRDefault="00C411CF" w:rsidP="00C411CF">
      <w:pPr>
        <w:pStyle w:val="Titre3"/>
      </w:pPr>
      <w:r>
        <w:lastRenderedPageBreak/>
        <w:t>Operational constrains</w:t>
      </w:r>
    </w:p>
    <w:p w14:paraId="4E74C2A9" w14:textId="5CDFF994" w:rsidR="00C411CF" w:rsidRDefault="00C411CF" w:rsidP="000862AD">
      <w:r>
        <w:t xml:space="preserve">Thanks to the use of </w:t>
      </w:r>
      <w:proofErr w:type="spellStart"/>
      <w:r>
        <w:t>VirtualEnv</w:t>
      </w:r>
      <w:proofErr w:type="spellEnd"/>
      <w:r>
        <w:t xml:space="preserve"> wrapper, the operational constrains are limited and the converter as well as the open511 server should have limited interference</w:t>
      </w:r>
      <w:r w:rsidR="007B45A4">
        <w:t>s</w:t>
      </w:r>
      <w:r>
        <w:t xml:space="preserve"> with operational constraints of other running applications on the server.</w:t>
      </w:r>
    </w:p>
    <w:p w14:paraId="25C811C2" w14:textId="3B5FCC66" w:rsidR="00C411CF" w:rsidRDefault="00C411CF" w:rsidP="000862AD">
      <w:r>
        <w:t>Specifically for the converter process, the only operational constrains is to have a job manager system to run at regular inter</w:t>
      </w:r>
      <w:r w:rsidR="007B45A4">
        <w:t>val</w:t>
      </w:r>
      <w:r>
        <w:t xml:space="preserve"> the TMDD converter and the open511 loader. The converter should support the use of any task scheduler. As such, calling the converter and loader should be a simple </w:t>
      </w:r>
      <w:r w:rsidR="007B45A4">
        <w:t>command line (explained in the documentation) that could be summoned by any scheduler.</w:t>
      </w:r>
    </w:p>
    <w:p w14:paraId="69F744CC" w14:textId="4DF3BF4D" w:rsidR="0014037B" w:rsidRDefault="008B43C1" w:rsidP="008B43C1">
      <w:pPr>
        <w:pStyle w:val="Titre3"/>
      </w:pPr>
      <w:r>
        <w:t>Testing</w:t>
      </w:r>
    </w:p>
    <w:p w14:paraId="73637CD0" w14:textId="160C97AE" w:rsidR="00C411CF" w:rsidRPr="008B43C1" w:rsidRDefault="008B43C1" w:rsidP="008B43C1">
      <w:r>
        <w:t xml:space="preserve">Following the infrastructure of the open511 project, the code for the conversion tool should be written with unit and integration </w:t>
      </w:r>
      <w:r w:rsidR="00302C0C">
        <w:t>tests</w:t>
      </w:r>
      <w:r>
        <w:t xml:space="preserve"> using the </w:t>
      </w:r>
      <w:proofErr w:type="spellStart"/>
      <w:r>
        <w:t>django</w:t>
      </w:r>
      <w:proofErr w:type="spellEnd"/>
      <w:r>
        <w:t xml:space="preserve"> testing suit and should be executed on the commit of any news code thanks to the Travis continuous </w:t>
      </w:r>
      <w:r w:rsidR="00C411CF">
        <w:t>integration</w:t>
      </w:r>
      <w:r>
        <w:t xml:space="preserve"> framework.</w:t>
      </w:r>
      <w:bookmarkStart w:id="17" w:name="_GoBack"/>
      <w:bookmarkEnd w:id="17"/>
    </w:p>
    <w:sectPr w:rsidR="00C411CF" w:rsidRPr="008B43C1" w:rsidSect="008B43C1">
      <w:headerReference w:type="default" r:id="rId18"/>
      <w:footerReference w:type="default" r:id="rId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1820D" w14:textId="77777777" w:rsidR="007B45A4" w:rsidRDefault="007B45A4" w:rsidP="008B43C1">
      <w:pPr>
        <w:spacing w:before="0" w:line="240" w:lineRule="auto"/>
      </w:pPr>
      <w:r>
        <w:separator/>
      </w:r>
    </w:p>
  </w:endnote>
  <w:endnote w:type="continuationSeparator" w:id="0">
    <w:p w14:paraId="1A57B18F" w14:textId="77777777" w:rsidR="007B45A4" w:rsidRDefault="007B45A4" w:rsidP="008B43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B9F89" w14:textId="77777777" w:rsidR="007B45A4" w:rsidRDefault="007B45A4" w:rsidP="008B43C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C9AE198" w14:textId="77777777" w:rsidR="007B45A4" w:rsidRDefault="007B45A4" w:rsidP="008B43C1">
    <w:pPr>
      <w:pStyle w:val="Pieddepage"/>
      <w:framePr w:wrap="around"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0479671B" w14:textId="77777777" w:rsidR="007B45A4" w:rsidRDefault="007B45A4" w:rsidP="008B43C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50759" w14:textId="0DB8BB48" w:rsidR="007B45A4" w:rsidRDefault="007B45A4" w:rsidP="008B43C1">
    <w:pPr>
      <w:pStyle w:val="Pieddepage"/>
      <w:ind w:left="1701"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B009E" w14:textId="2AE999BF" w:rsidR="007B45A4" w:rsidRDefault="007B45A4" w:rsidP="008B43C1">
    <w:pPr>
      <w:pStyle w:val="Pieddepage"/>
      <w:spacing w:before="360"/>
      <w:ind w:left="1701" w:right="357"/>
    </w:pPr>
    <w:r>
      <w:rPr>
        <w:noProof/>
        <w:lang w:val="fr-FR"/>
      </w:rPr>
      <w:drawing>
        <wp:anchor distT="0" distB="0" distL="114300" distR="114300" simplePos="0" relativeHeight="251659264" behindDoc="0" locked="0" layoutInCell="1" allowOverlap="1" wp14:anchorId="356C5BFE" wp14:editId="4549CCC7">
          <wp:simplePos x="0" y="0"/>
          <wp:positionH relativeFrom="column">
            <wp:posOffset>0</wp:posOffset>
          </wp:positionH>
          <wp:positionV relativeFrom="paragraph">
            <wp:posOffset>168275</wp:posOffset>
          </wp:positionV>
          <wp:extent cx="1024255" cy="354965"/>
          <wp:effectExtent l="0" t="0" r="0" b="635"/>
          <wp:wrapSquare wrapText="bothSides"/>
          <wp:docPr id="3" name="Image 3" descr="HD:private:var:folders:22:8yjgbyx91ml8vcl6njrqj09r0000gn:T:TemporaryItems: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private:var:folders:22:8yjgbyx91ml8vcl6njrqj09r0000gn:T:TemporaryItems:b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549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Work released under license</w:t>
    </w:r>
  </w:p>
  <w:p w14:paraId="37E13877" w14:textId="77777777" w:rsidR="007B45A4" w:rsidRDefault="007B45A4" w:rsidP="008B43C1">
    <w:pPr>
      <w:pStyle w:val="Pieddepage"/>
      <w:framePr w:wrap="around" w:vAnchor="text" w:hAnchor="page" w:x="10598" w:y="45"/>
      <w:rPr>
        <w:rStyle w:val="Numrodepage"/>
      </w:rPr>
    </w:pPr>
    <w:r>
      <w:rPr>
        <w:rStyle w:val="Numrodepage"/>
      </w:rPr>
      <w:fldChar w:fldCharType="begin"/>
    </w:r>
    <w:r>
      <w:rPr>
        <w:rStyle w:val="Numrodepage"/>
      </w:rPr>
      <w:instrText xml:space="preserve">PAGE  </w:instrText>
    </w:r>
    <w:r>
      <w:rPr>
        <w:rStyle w:val="Numrodepage"/>
      </w:rPr>
      <w:fldChar w:fldCharType="separate"/>
    </w:r>
    <w:r w:rsidR="00302C0C">
      <w:rPr>
        <w:rStyle w:val="Numrodepage"/>
        <w:noProof/>
      </w:rPr>
      <w:t>4</w:t>
    </w:r>
    <w:r>
      <w:rPr>
        <w:rStyle w:val="Numrodepage"/>
      </w:rPr>
      <w:fldChar w:fldCharType="end"/>
    </w:r>
  </w:p>
  <w:p w14:paraId="54E37780" w14:textId="5403A54F" w:rsidR="007B45A4" w:rsidRDefault="007B45A4" w:rsidP="008B43C1">
    <w:pPr>
      <w:pStyle w:val="Pieddepage"/>
      <w:ind w:left="1701"/>
    </w:pPr>
    <w:r>
      <w:t>Creative commons Attribution 4.0 International</w:t>
    </w:r>
  </w:p>
  <w:p w14:paraId="1ECFD92B" w14:textId="77777777" w:rsidR="007B45A4" w:rsidRDefault="007B45A4" w:rsidP="008B43C1">
    <w:pPr>
      <w:pStyle w:val="Pieddepage"/>
      <w:ind w:left="1701"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F7394" w14:textId="77777777" w:rsidR="007B45A4" w:rsidRDefault="007B45A4" w:rsidP="008B43C1">
      <w:pPr>
        <w:spacing w:before="0" w:line="240" w:lineRule="auto"/>
      </w:pPr>
      <w:r>
        <w:separator/>
      </w:r>
    </w:p>
  </w:footnote>
  <w:footnote w:type="continuationSeparator" w:id="0">
    <w:p w14:paraId="14AEB6A4" w14:textId="77777777" w:rsidR="007B45A4" w:rsidRDefault="007B45A4" w:rsidP="008B43C1">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9D68" w14:textId="7D60B471" w:rsidR="007B45A4" w:rsidRDefault="007B45A4">
    <w:pPr>
      <w:pStyle w:val="En-tte"/>
    </w:pPr>
    <w:r>
      <w:t>Functional analysis: TMDD – Open511 conversion tool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9C2"/>
    <w:multiLevelType w:val="hybridMultilevel"/>
    <w:tmpl w:val="8DFEB73A"/>
    <w:lvl w:ilvl="0" w:tplc="2A1839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3266CD"/>
    <w:multiLevelType w:val="hybridMultilevel"/>
    <w:tmpl w:val="FDC2A24C"/>
    <w:lvl w:ilvl="0" w:tplc="2FB8F2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947C8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3FF42ED9"/>
    <w:multiLevelType w:val="hybridMultilevel"/>
    <w:tmpl w:val="69380692"/>
    <w:lvl w:ilvl="0" w:tplc="3792521C">
      <w:start w:val="1"/>
      <w:numFmt w:val="bullet"/>
      <w:lvlText w:val="-"/>
      <w:lvlJc w:val="left"/>
      <w:pPr>
        <w:ind w:left="720" w:hanging="360"/>
      </w:pPr>
      <w:rPr>
        <w:rFonts w:ascii="Helvetica Light" w:eastAsiaTheme="minorEastAsia" w:hAnsi="Helvetica Light"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B52982"/>
    <w:multiLevelType w:val="hybridMultilevel"/>
    <w:tmpl w:val="2766B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1D931AD"/>
    <w:multiLevelType w:val="hybridMultilevel"/>
    <w:tmpl w:val="52084C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C9"/>
    <w:rsid w:val="000862AD"/>
    <w:rsid w:val="0014037B"/>
    <w:rsid w:val="00302C0C"/>
    <w:rsid w:val="00380DD2"/>
    <w:rsid w:val="003928D5"/>
    <w:rsid w:val="003A1E63"/>
    <w:rsid w:val="0046331B"/>
    <w:rsid w:val="0048646F"/>
    <w:rsid w:val="005345AB"/>
    <w:rsid w:val="00554D0C"/>
    <w:rsid w:val="00570A04"/>
    <w:rsid w:val="005B4DCD"/>
    <w:rsid w:val="00622482"/>
    <w:rsid w:val="006A2D56"/>
    <w:rsid w:val="007B45A4"/>
    <w:rsid w:val="008431C9"/>
    <w:rsid w:val="008B43C1"/>
    <w:rsid w:val="008C0B2C"/>
    <w:rsid w:val="00941109"/>
    <w:rsid w:val="00A82FAE"/>
    <w:rsid w:val="00AF6F01"/>
    <w:rsid w:val="00C411CF"/>
    <w:rsid w:val="00D6242E"/>
    <w:rsid w:val="00E70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B71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B2C"/>
    <w:pPr>
      <w:spacing w:before="120" w:line="264" w:lineRule="auto"/>
      <w:jc w:val="both"/>
    </w:pPr>
    <w:rPr>
      <w:rFonts w:ascii="Helvetica Light" w:hAnsi="Helvetica Light"/>
      <w:sz w:val="22"/>
      <w:szCs w:val="22"/>
    </w:rPr>
  </w:style>
  <w:style w:type="paragraph" w:styleId="Titre1">
    <w:name w:val="heading 1"/>
    <w:basedOn w:val="Normal"/>
    <w:next w:val="Normal"/>
    <w:link w:val="Titre1Car"/>
    <w:uiPriority w:val="9"/>
    <w:qFormat/>
    <w:rsid w:val="008431C9"/>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431C9"/>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31C9"/>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431C9"/>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431C9"/>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431C9"/>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431C9"/>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431C9"/>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431C9"/>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1C9"/>
    <w:pPr>
      <w:ind w:left="720"/>
      <w:contextualSpacing/>
    </w:pPr>
  </w:style>
  <w:style w:type="character" w:customStyle="1" w:styleId="Titre1Car">
    <w:name w:val="Titre 1 Car"/>
    <w:basedOn w:val="Policepardfaut"/>
    <w:link w:val="Titre1"/>
    <w:uiPriority w:val="9"/>
    <w:rsid w:val="008431C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431C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31C9"/>
    <w:rPr>
      <w:rFonts w:asciiTheme="majorHAnsi" w:eastAsiaTheme="majorEastAsia" w:hAnsiTheme="majorHAnsi" w:cstheme="majorBidi"/>
      <w:b/>
      <w:bCs/>
      <w:color w:val="4F81BD" w:themeColor="accent1"/>
      <w:sz w:val="22"/>
      <w:szCs w:val="22"/>
    </w:rPr>
  </w:style>
  <w:style w:type="character" w:customStyle="1" w:styleId="Titre4Car">
    <w:name w:val="Titre 4 Car"/>
    <w:basedOn w:val="Policepardfaut"/>
    <w:link w:val="Titre4"/>
    <w:uiPriority w:val="9"/>
    <w:semiHidden/>
    <w:rsid w:val="008431C9"/>
    <w:rPr>
      <w:rFonts w:asciiTheme="majorHAnsi" w:eastAsiaTheme="majorEastAsia" w:hAnsiTheme="majorHAnsi" w:cstheme="majorBidi"/>
      <w:b/>
      <w:bCs/>
      <w:i/>
      <w:iCs/>
      <w:color w:val="4F81BD" w:themeColor="accent1"/>
      <w:sz w:val="22"/>
      <w:szCs w:val="22"/>
    </w:rPr>
  </w:style>
  <w:style w:type="character" w:customStyle="1" w:styleId="Titre5Car">
    <w:name w:val="Titre 5 Car"/>
    <w:basedOn w:val="Policepardfaut"/>
    <w:link w:val="Titre5"/>
    <w:uiPriority w:val="9"/>
    <w:semiHidden/>
    <w:rsid w:val="008431C9"/>
    <w:rPr>
      <w:rFonts w:asciiTheme="majorHAnsi" w:eastAsiaTheme="majorEastAsia" w:hAnsiTheme="majorHAnsi" w:cstheme="majorBidi"/>
      <w:color w:val="243F60" w:themeColor="accent1" w:themeShade="7F"/>
      <w:sz w:val="22"/>
      <w:szCs w:val="22"/>
    </w:rPr>
  </w:style>
  <w:style w:type="character" w:customStyle="1" w:styleId="Titre6Car">
    <w:name w:val="Titre 6 Car"/>
    <w:basedOn w:val="Policepardfaut"/>
    <w:link w:val="Titre6"/>
    <w:uiPriority w:val="9"/>
    <w:semiHidden/>
    <w:rsid w:val="008431C9"/>
    <w:rPr>
      <w:rFonts w:asciiTheme="majorHAnsi" w:eastAsiaTheme="majorEastAsia" w:hAnsiTheme="majorHAnsi" w:cstheme="majorBidi"/>
      <w:i/>
      <w:iCs/>
      <w:color w:val="243F60" w:themeColor="accent1" w:themeShade="7F"/>
      <w:sz w:val="22"/>
      <w:szCs w:val="22"/>
    </w:rPr>
  </w:style>
  <w:style w:type="character" w:customStyle="1" w:styleId="Titre7Car">
    <w:name w:val="Titre 7 Car"/>
    <w:basedOn w:val="Policepardfaut"/>
    <w:link w:val="Titre7"/>
    <w:uiPriority w:val="9"/>
    <w:semiHidden/>
    <w:rsid w:val="008431C9"/>
    <w:rPr>
      <w:rFonts w:asciiTheme="majorHAnsi" w:eastAsiaTheme="majorEastAsia" w:hAnsiTheme="majorHAnsi" w:cstheme="majorBidi"/>
      <w:i/>
      <w:iCs/>
      <w:color w:val="404040" w:themeColor="text1" w:themeTint="BF"/>
      <w:sz w:val="22"/>
      <w:szCs w:val="22"/>
    </w:rPr>
  </w:style>
  <w:style w:type="character" w:customStyle="1" w:styleId="Titre8Car">
    <w:name w:val="Titre 8 Car"/>
    <w:basedOn w:val="Policepardfaut"/>
    <w:link w:val="Titre8"/>
    <w:uiPriority w:val="9"/>
    <w:semiHidden/>
    <w:rsid w:val="008431C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431C9"/>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E70846"/>
    <w:rPr>
      <w:color w:val="0000FF" w:themeColor="hyperlink"/>
      <w:u w:val="single"/>
    </w:rPr>
  </w:style>
  <w:style w:type="paragraph" w:styleId="Textedebulles">
    <w:name w:val="Balloon Text"/>
    <w:basedOn w:val="Normal"/>
    <w:link w:val="TextedebullesCar"/>
    <w:uiPriority w:val="99"/>
    <w:semiHidden/>
    <w:unhideWhenUsed/>
    <w:rsid w:val="00941109"/>
    <w:pPr>
      <w:spacing w:before="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41109"/>
    <w:rPr>
      <w:rFonts w:ascii="Lucida Grande" w:hAnsi="Lucida Grande" w:cs="Lucida Grande"/>
      <w:sz w:val="18"/>
      <w:szCs w:val="18"/>
    </w:rPr>
  </w:style>
  <w:style w:type="paragraph" w:styleId="Lgende">
    <w:name w:val="caption"/>
    <w:basedOn w:val="Normal"/>
    <w:next w:val="Normal"/>
    <w:uiPriority w:val="35"/>
    <w:unhideWhenUsed/>
    <w:qFormat/>
    <w:rsid w:val="00D6242E"/>
    <w:pPr>
      <w:spacing w:before="0" w:after="200" w:line="240" w:lineRule="auto"/>
      <w:jc w:val="center"/>
    </w:pPr>
    <w:rPr>
      <w:b/>
      <w:bCs/>
      <w:sz w:val="20"/>
      <w:szCs w:val="20"/>
    </w:rPr>
  </w:style>
  <w:style w:type="paragraph" w:styleId="En-ttedetabledesmatires">
    <w:name w:val="TOC Heading"/>
    <w:basedOn w:val="Titre1"/>
    <w:next w:val="Normal"/>
    <w:uiPriority w:val="39"/>
    <w:unhideWhenUsed/>
    <w:qFormat/>
    <w:rsid w:val="0014037B"/>
    <w:pPr>
      <w:numPr>
        <w:numId w:val="0"/>
      </w:num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14037B"/>
    <w:pPr>
      <w:jc w:val="left"/>
    </w:pPr>
    <w:rPr>
      <w:rFonts w:asciiTheme="minorHAnsi" w:hAnsiTheme="minorHAnsi"/>
      <w:b/>
      <w:sz w:val="24"/>
      <w:szCs w:val="24"/>
    </w:rPr>
  </w:style>
  <w:style w:type="paragraph" w:styleId="TM2">
    <w:name w:val="toc 2"/>
    <w:basedOn w:val="Normal"/>
    <w:next w:val="Normal"/>
    <w:autoRedefine/>
    <w:uiPriority w:val="39"/>
    <w:unhideWhenUsed/>
    <w:rsid w:val="0014037B"/>
    <w:pPr>
      <w:spacing w:before="0"/>
      <w:ind w:left="220"/>
      <w:jc w:val="left"/>
    </w:pPr>
    <w:rPr>
      <w:rFonts w:asciiTheme="minorHAnsi" w:hAnsiTheme="minorHAnsi"/>
      <w:b/>
    </w:rPr>
  </w:style>
  <w:style w:type="paragraph" w:styleId="TM3">
    <w:name w:val="toc 3"/>
    <w:basedOn w:val="Normal"/>
    <w:next w:val="Normal"/>
    <w:autoRedefine/>
    <w:uiPriority w:val="39"/>
    <w:unhideWhenUsed/>
    <w:rsid w:val="0014037B"/>
    <w:pPr>
      <w:spacing w:before="0"/>
      <w:ind w:left="440"/>
      <w:jc w:val="left"/>
    </w:pPr>
    <w:rPr>
      <w:rFonts w:asciiTheme="minorHAnsi" w:hAnsiTheme="minorHAnsi"/>
    </w:rPr>
  </w:style>
  <w:style w:type="paragraph" w:styleId="TM4">
    <w:name w:val="toc 4"/>
    <w:basedOn w:val="Normal"/>
    <w:next w:val="Normal"/>
    <w:autoRedefine/>
    <w:uiPriority w:val="39"/>
    <w:semiHidden/>
    <w:unhideWhenUsed/>
    <w:rsid w:val="0014037B"/>
    <w:pPr>
      <w:spacing w:before="0"/>
      <w:ind w:left="660"/>
      <w:jc w:val="left"/>
    </w:pPr>
    <w:rPr>
      <w:rFonts w:asciiTheme="minorHAnsi" w:hAnsiTheme="minorHAnsi"/>
      <w:sz w:val="20"/>
      <w:szCs w:val="20"/>
    </w:rPr>
  </w:style>
  <w:style w:type="paragraph" w:styleId="TM5">
    <w:name w:val="toc 5"/>
    <w:basedOn w:val="Normal"/>
    <w:next w:val="Normal"/>
    <w:autoRedefine/>
    <w:uiPriority w:val="39"/>
    <w:semiHidden/>
    <w:unhideWhenUsed/>
    <w:rsid w:val="0014037B"/>
    <w:pPr>
      <w:spacing w:before="0"/>
      <w:ind w:left="880"/>
      <w:jc w:val="left"/>
    </w:pPr>
    <w:rPr>
      <w:rFonts w:asciiTheme="minorHAnsi" w:hAnsiTheme="minorHAnsi"/>
      <w:sz w:val="20"/>
      <w:szCs w:val="20"/>
    </w:rPr>
  </w:style>
  <w:style w:type="paragraph" w:styleId="TM6">
    <w:name w:val="toc 6"/>
    <w:basedOn w:val="Normal"/>
    <w:next w:val="Normal"/>
    <w:autoRedefine/>
    <w:uiPriority w:val="39"/>
    <w:semiHidden/>
    <w:unhideWhenUsed/>
    <w:rsid w:val="0014037B"/>
    <w:pPr>
      <w:spacing w:before="0"/>
      <w:ind w:left="1100"/>
      <w:jc w:val="left"/>
    </w:pPr>
    <w:rPr>
      <w:rFonts w:asciiTheme="minorHAnsi" w:hAnsiTheme="minorHAnsi"/>
      <w:sz w:val="20"/>
      <w:szCs w:val="20"/>
    </w:rPr>
  </w:style>
  <w:style w:type="paragraph" w:styleId="TM7">
    <w:name w:val="toc 7"/>
    <w:basedOn w:val="Normal"/>
    <w:next w:val="Normal"/>
    <w:autoRedefine/>
    <w:uiPriority w:val="39"/>
    <w:semiHidden/>
    <w:unhideWhenUsed/>
    <w:rsid w:val="0014037B"/>
    <w:pPr>
      <w:spacing w:before="0"/>
      <w:ind w:left="1320"/>
      <w:jc w:val="left"/>
    </w:pPr>
    <w:rPr>
      <w:rFonts w:asciiTheme="minorHAnsi" w:hAnsiTheme="minorHAnsi"/>
      <w:sz w:val="20"/>
      <w:szCs w:val="20"/>
    </w:rPr>
  </w:style>
  <w:style w:type="paragraph" w:styleId="TM8">
    <w:name w:val="toc 8"/>
    <w:basedOn w:val="Normal"/>
    <w:next w:val="Normal"/>
    <w:autoRedefine/>
    <w:uiPriority w:val="39"/>
    <w:semiHidden/>
    <w:unhideWhenUsed/>
    <w:rsid w:val="0014037B"/>
    <w:pPr>
      <w:spacing w:before="0"/>
      <w:ind w:left="1540"/>
      <w:jc w:val="left"/>
    </w:pPr>
    <w:rPr>
      <w:rFonts w:asciiTheme="minorHAnsi" w:hAnsiTheme="minorHAnsi"/>
      <w:sz w:val="20"/>
      <w:szCs w:val="20"/>
    </w:rPr>
  </w:style>
  <w:style w:type="paragraph" w:styleId="TM9">
    <w:name w:val="toc 9"/>
    <w:basedOn w:val="Normal"/>
    <w:next w:val="Normal"/>
    <w:autoRedefine/>
    <w:uiPriority w:val="39"/>
    <w:semiHidden/>
    <w:unhideWhenUsed/>
    <w:rsid w:val="0014037B"/>
    <w:pPr>
      <w:spacing w:before="0"/>
      <w:ind w:left="1760"/>
      <w:jc w:val="left"/>
    </w:pPr>
    <w:rPr>
      <w:rFonts w:asciiTheme="minorHAnsi" w:hAnsiTheme="minorHAnsi"/>
      <w:sz w:val="20"/>
      <w:szCs w:val="20"/>
    </w:rPr>
  </w:style>
  <w:style w:type="paragraph" w:styleId="Titre">
    <w:name w:val="Title"/>
    <w:basedOn w:val="Normal"/>
    <w:next w:val="Normal"/>
    <w:link w:val="TitreCar"/>
    <w:uiPriority w:val="10"/>
    <w:qFormat/>
    <w:rsid w:val="008B43C1"/>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43C1"/>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8B43C1"/>
    <w:pPr>
      <w:tabs>
        <w:tab w:val="center" w:pos="4703"/>
        <w:tab w:val="right" w:pos="9406"/>
      </w:tabs>
      <w:spacing w:before="0" w:line="240" w:lineRule="auto"/>
    </w:pPr>
  </w:style>
  <w:style w:type="character" w:customStyle="1" w:styleId="En-tteCar">
    <w:name w:val="En-tête Car"/>
    <w:basedOn w:val="Policepardfaut"/>
    <w:link w:val="En-tte"/>
    <w:uiPriority w:val="99"/>
    <w:rsid w:val="008B43C1"/>
    <w:rPr>
      <w:rFonts w:ascii="Helvetica Light" w:hAnsi="Helvetica Light"/>
      <w:sz w:val="22"/>
      <w:szCs w:val="22"/>
    </w:rPr>
  </w:style>
  <w:style w:type="paragraph" w:styleId="Pieddepage">
    <w:name w:val="footer"/>
    <w:basedOn w:val="Normal"/>
    <w:link w:val="PieddepageCar"/>
    <w:uiPriority w:val="99"/>
    <w:unhideWhenUsed/>
    <w:rsid w:val="008B43C1"/>
    <w:pPr>
      <w:tabs>
        <w:tab w:val="center" w:pos="4703"/>
        <w:tab w:val="right" w:pos="9406"/>
      </w:tabs>
      <w:spacing w:before="0" w:line="240" w:lineRule="auto"/>
    </w:pPr>
  </w:style>
  <w:style w:type="character" w:customStyle="1" w:styleId="PieddepageCar">
    <w:name w:val="Pied de page Car"/>
    <w:basedOn w:val="Policepardfaut"/>
    <w:link w:val="Pieddepage"/>
    <w:uiPriority w:val="99"/>
    <w:rsid w:val="008B43C1"/>
    <w:rPr>
      <w:rFonts w:ascii="Helvetica Light" w:hAnsi="Helvetica Light"/>
      <w:sz w:val="22"/>
      <w:szCs w:val="22"/>
    </w:rPr>
  </w:style>
  <w:style w:type="character" w:styleId="Numrodepage">
    <w:name w:val="page number"/>
    <w:basedOn w:val="Policepardfaut"/>
    <w:uiPriority w:val="99"/>
    <w:semiHidden/>
    <w:unhideWhenUsed/>
    <w:rsid w:val="008B43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B2C"/>
    <w:pPr>
      <w:spacing w:before="120" w:line="264" w:lineRule="auto"/>
      <w:jc w:val="both"/>
    </w:pPr>
    <w:rPr>
      <w:rFonts w:ascii="Helvetica Light" w:hAnsi="Helvetica Light"/>
      <w:sz w:val="22"/>
      <w:szCs w:val="22"/>
    </w:rPr>
  </w:style>
  <w:style w:type="paragraph" w:styleId="Titre1">
    <w:name w:val="heading 1"/>
    <w:basedOn w:val="Normal"/>
    <w:next w:val="Normal"/>
    <w:link w:val="Titre1Car"/>
    <w:uiPriority w:val="9"/>
    <w:qFormat/>
    <w:rsid w:val="008431C9"/>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431C9"/>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31C9"/>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431C9"/>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431C9"/>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431C9"/>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431C9"/>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431C9"/>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431C9"/>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1C9"/>
    <w:pPr>
      <w:ind w:left="720"/>
      <w:contextualSpacing/>
    </w:pPr>
  </w:style>
  <w:style w:type="character" w:customStyle="1" w:styleId="Titre1Car">
    <w:name w:val="Titre 1 Car"/>
    <w:basedOn w:val="Policepardfaut"/>
    <w:link w:val="Titre1"/>
    <w:uiPriority w:val="9"/>
    <w:rsid w:val="008431C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431C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31C9"/>
    <w:rPr>
      <w:rFonts w:asciiTheme="majorHAnsi" w:eastAsiaTheme="majorEastAsia" w:hAnsiTheme="majorHAnsi" w:cstheme="majorBidi"/>
      <w:b/>
      <w:bCs/>
      <w:color w:val="4F81BD" w:themeColor="accent1"/>
      <w:sz w:val="22"/>
      <w:szCs w:val="22"/>
    </w:rPr>
  </w:style>
  <w:style w:type="character" w:customStyle="1" w:styleId="Titre4Car">
    <w:name w:val="Titre 4 Car"/>
    <w:basedOn w:val="Policepardfaut"/>
    <w:link w:val="Titre4"/>
    <w:uiPriority w:val="9"/>
    <w:semiHidden/>
    <w:rsid w:val="008431C9"/>
    <w:rPr>
      <w:rFonts w:asciiTheme="majorHAnsi" w:eastAsiaTheme="majorEastAsia" w:hAnsiTheme="majorHAnsi" w:cstheme="majorBidi"/>
      <w:b/>
      <w:bCs/>
      <w:i/>
      <w:iCs/>
      <w:color w:val="4F81BD" w:themeColor="accent1"/>
      <w:sz w:val="22"/>
      <w:szCs w:val="22"/>
    </w:rPr>
  </w:style>
  <w:style w:type="character" w:customStyle="1" w:styleId="Titre5Car">
    <w:name w:val="Titre 5 Car"/>
    <w:basedOn w:val="Policepardfaut"/>
    <w:link w:val="Titre5"/>
    <w:uiPriority w:val="9"/>
    <w:semiHidden/>
    <w:rsid w:val="008431C9"/>
    <w:rPr>
      <w:rFonts w:asciiTheme="majorHAnsi" w:eastAsiaTheme="majorEastAsia" w:hAnsiTheme="majorHAnsi" w:cstheme="majorBidi"/>
      <w:color w:val="243F60" w:themeColor="accent1" w:themeShade="7F"/>
      <w:sz w:val="22"/>
      <w:szCs w:val="22"/>
    </w:rPr>
  </w:style>
  <w:style w:type="character" w:customStyle="1" w:styleId="Titre6Car">
    <w:name w:val="Titre 6 Car"/>
    <w:basedOn w:val="Policepardfaut"/>
    <w:link w:val="Titre6"/>
    <w:uiPriority w:val="9"/>
    <w:semiHidden/>
    <w:rsid w:val="008431C9"/>
    <w:rPr>
      <w:rFonts w:asciiTheme="majorHAnsi" w:eastAsiaTheme="majorEastAsia" w:hAnsiTheme="majorHAnsi" w:cstheme="majorBidi"/>
      <w:i/>
      <w:iCs/>
      <w:color w:val="243F60" w:themeColor="accent1" w:themeShade="7F"/>
      <w:sz w:val="22"/>
      <w:szCs w:val="22"/>
    </w:rPr>
  </w:style>
  <w:style w:type="character" w:customStyle="1" w:styleId="Titre7Car">
    <w:name w:val="Titre 7 Car"/>
    <w:basedOn w:val="Policepardfaut"/>
    <w:link w:val="Titre7"/>
    <w:uiPriority w:val="9"/>
    <w:semiHidden/>
    <w:rsid w:val="008431C9"/>
    <w:rPr>
      <w:rFonts w:asciiTheme="majorHAnsi" w:eastAsiaTheme="majorEastAsia" w:hAnsiTheme="majorHAnsi" w:cstheme="majorBidi"/>
      <w:i/>
      <w:iCs/>
      <w:color w:val="404040" w:themeColor="text1" w:themeTint="BF"/>
      <w:sz w:val="22"/>
      <w:szCs w:val="22"/>
    </w:rPr>
  </w:style>
  <w:style w:type="character" w:customStyle="1" w:styleId="Titre8Car">
    <w:name w:val="Titre 8 Car"/>
    <w:basedOn w:val="Policepardfaut"/>
    <w:link w:val="Titre8"/>
    <w:uiPriority w:val="9"/>
    <w:semiHidden/>
    <w:rsid w:val="008431C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431C9"/>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E70846"/>
    <w:rPr>
      <w:color w:val="0000FF" w:themeColor="hyperlink"/>
      <w:u w:val="single"/>
    </w:rPr>
  </w:style>
  <w:style w:type="paragraph" w:styleId="Textedebulles">
    <w:name w:val="Balloon Text"/>
    <w:basedOn w:val="Normal"/>
    <w:link w:val="TextedebullesCar"/>
    <w:uiPriority w:val="99"/>
    <w:semiHidden/>
    <w:unhideWhenUsed/>
    <w:rsid w:val="00941109"/>
    <w:pPr>
      <w:spacing w:before="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41109"/>
    <w:rPr>
      <w:rFonts w:ascii="Lucida Grande" w:hAnsi="Lucida Grande" w:cs="Lucida Grande"/>
      <w:sz w:val="18"/>
      <w:szCs w:val="18"/>
    </w:rPr>
  </w:style>
  <w:style w:type="paragraph" w:styleId="Lgende">
    <w:name w:val="caption"/>
    <w:basedOn w:val="Normal"/>
    <w:next w:val="Normal"/>
    <w:uiPriority w:val="35"/>
    <w:unhideWhenUsed/>
    <w:qFormat/>
    <w:rsid w:val="00D6242E"/>
    <w:pPr>
      <w:spacing w:before="0" w:after="200" w:line="240" w:lineRule="auto"/>
      <w:jc w:val="center"/>
    </w:pPr>
    <w:rPr>
      <w:b/>
      <w:bCs/>
      <w:sz w:val="20"/>
      <w:szCs w:val="20"/>
    </w:rPr>
  </w:style>
  <w:style w:type="paragraph" w:styleId="En-ttedetabledesmatires">
    <w:name w:val="TOC Heading"/>
    <w:basedOn w:val="Titre1"/>
    <w:next w:val="Normal"/>
    <w:uiPriority w:val="39"/>
    <w:unhideWhenUsed/>
    <w:qFormat/>
    <w:rsid w:val="0014037B"/>
    <w:pPr>
      <w:numPr>
        <w:numId w:val="0"/>
      </w:num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14037B"/>
    <w:pPr>
      <w:jc w:val="left"/>
    </w:pPr>
    <w:rPr>
      <w:rFonts w:asciiTheme="minorHAnsi" w:hAnsiTheme="minorHAnsi"/>
      <w:b/>
      <w:sz w:val="24"/>
      <w:szCs w:val="24"/>
    </w:rPr>
  </w:style>
  <w:style w:type="paragraph" w:styleId="TM2">
    <w:name w:val="toc 2"/>
    <w:basedOn w:val="Normal"/>
    <w:next w:val="Normal"/>
    <w:autoRedefine/>
    <w:uiPriority w:val="39"/>
    <w:unhideWhenUsed/>
    <w:rsid w:val="0014037B"/>
    <w:pPr>
      <w:spacing w:before="0"/>
      <w:ind w:left="220"/>
      <w:jc w:val="left"/>
    </w:pPr>
    <w:rPr>
      <w:rFonts w:asciiTheme="minorHAnsi" w:hAnsiTheme="minorHAnsi"/>
      <w:b/>
    </w:rPr>
  </w:style>
  <w:style w:type="paragraph" w:styleId="TM3">
    <w:name w:val="toc 3"/>
    <w:basedOn w:val="Normal"/>
    <w:next w:val="Normal"/>
    <w:autoRedefine/>
    <w:uiPriority w:val="39"/>
    <w:unhideWhenUsed/>
    <w:rsid w:val="0014037B"/>
    <w:pPr>
      <w:spacing w:before="0"/>
      <w:ind w:left="440"/>
      <w:jc w:val="left"/>
    </w:pPr>
    <w:rPr>
      <w:rFonts w:asciiTheme="minorHAnsi" w:hAnsiTheme="minorHAnsi"/>
    </w:rPr>
  </w:style>
  <w:style w:type="paragraph" w:styleId="TM4">
    <w:name w:val="toc 4"/>
    <w:basedOn w:val="Normal"/>
    <w:next w:val="Normal"/>
    <w:autoRedefine/>
    <w:uiPriority w:val="39"/>
    <w:semiHidden/>
    <w:unhideWhenUsed/>
    <w:rsid w:val="0014037B"/>
    <w:pPr>
      <w:spacing w:before="0"/>
      <w:ind w:left="660"/>
      <w:jc w:val="left"/>
    </w:pPr>
    <w:rPr>
      <w:rFonts w:asciiTheme="minorHAnsi" w:hAnsiTheme="minorHAnsi"/>
      <w:sz w:val="20"/>
      <w:szCs w:val="20"/>
    </w:rPr>
  </w:style>
  <w:style w:type="paragraph" w:styleId="TM5">
    <w:name w:val="toc 5"/>
    <w:basedOn w:val="Normal"/>
    <w:next w:val="Normal"/>
    <w:autoRedefine/>
    <w:uiPriority w:val="39"/>
    <w:semiHidden/>
    <w:unhideWhenUsed/>
    <w:rsid w:val="0014037B"/>
    <w:pPr>
      <w:spacing w:before="0"/>
      <w:ind w:left="880"/>
      <w:jc w:val="left"/>
    </w:pPr>
    <w:rPr>
      <w:rFonts w:asciiTheme="minorHAnsi" w:hAnsiTheme="minorHAnsi"/>
      <w:sz w:val="20"/>
      <w:szCs w:val="20"/>
    </w:rPr>
  </w:style>
  <w:style w:type="paragraph" w:styleId="TM6">
    <w:name w:val="toc 6"/>
    <w:basedOn w:val="Normal"/>
    <w:next w:val="Normal"/>
    <w:autoRedefine/>
    <w:uiPriority w:val="39"/>
    <w:semiHidden/>
    <w:unhideWhenUsed/>
    <w:rsid w:val="0014037B"/>
    <w:pPr>
      <w:spacing w:before="0"/>
      <w:ind w:left="1100"/>
      <w:jc w:val="left"/>
    </w:pPr>
    <w:rPr>
      <w:rFonts w:asciiTheme="minorHAnsi" w:hAnsiTheme="minorHAnsi"/>
      <w:sz w:val="20"/>
      <w:szCs w:val="20"/>
    </w:rPr>
  </w:style>
  <w:style w:type="paragraph" w:styleId="TM7">
    <w:name w:val="toc 7"/>
    <w:basedOn w:val="Normal"/>
    <w:next w:val="Normal"/>
    <w:autoRedefine/>
    <w:uiPriority w:val="39"/>
    <w:semiHidden/>
    <w:unhideWhenUsed/>
    <w:rsid w:val="0014037B"/>
    <w:pPr>
      <w:spacing w:before="0"/>
      <w:ind w:left="1320"/>
      <w:jc w:val="left"/>
    </w:pPr>
    <w:rPr>
      <w:rFonts w:asciiTheme="minorHAnsi" w:hAnsiTheme="minorHAnsi"/>
      <w:sz w:val="20"/>
      <w:szCs w:val="20"/>
    </w:rPr>
  </w:style>
  <w:style w:type="paragraph" w:styleId="TM8">
    <w:name w:val="toc 8"/>
    <w:basedOn w:val="Normal"/>
    <w:next w:val="Normal"/>
    <w:autoRedefine/>
    <w:uiPriority w:val="39"/>
    <w:semiHidden/>
    <w:unhideWhenUsed/>
    <w:rsid w:val="0014037B"/>
    <w:pPr>
      <w:spacing w:before="0"/>
      <w:ind w:left="1540"/>
      <w:jc w:val="left"/>
    </w:pPr>
    <w:rPr>
      <w:rFonts w:asciiTheme="minorHAnsi" w:hAnsiTheme="minorHAnsi"/>
      <w:sz w:val="20"/>
      <w:szCs w:val="20"/>
    </w:rPr>
  </w:style>
  <w:style w:type="paragraph" w:styleId="TM9">
    <w:name w:val="toc 9"/>
    <w:basedOn w:val="Normal"/>
    <w:next w:val="Normal"/>
    <w:autoRedefine/>
    <w:uiPriority w:val="39"/>
    <w:semiHidden/>
    <w:unhideWhenUsed/>
    <w:rsid w:val="0014037B"/>
    <w:pPr>
      <w:spacing w:before="0"/>
      <w:ind w:left="1760"/>
      <w:jc w:val="left"/>
    </w:pPr>
    <w:rPr>
      <w:rFonts w:asciiTheme="minorHAnsi" w:hAnsiTheme="minorHAnsi"/>
      <w:sz w:val="20"/>
      <w:szCs w:val="20"/>
    </w:rPr>
  </w:style>
  <w:style w:type="paragraph" w:styleId="Titre">
    <w:name w:val="Title"/>
    <w:basedOn w:val="Normal"/>
    <w:next w:val="Normal"/>
    <w:link w:val="TitreCar"/>
    <w:uiPriority w:val="10"/>
    <w:qFormat/>
    <w:rsid w:val="008B43C1"/>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43C1"/>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8B43C1"/>
    <w:pPr>
      <w:tabs>
        <w:tab w:val="center" w:pos="4703"/>
        <w:tab w:val="right" w:pos="9406"/>
      </w:tabs>
      <w:spacing w:before="0" w:line="240" w:lineRule="auto"/>
    </w:pPr>
  </w:style>
  <w:style w:type="character" w:customStyle="1" w:styleId="En-tteCar">
    <w:name w:val="En-tête Car"/>
    <w:basedOn w:val="Policepardfaut"/>
    <w:link w:val="En-tte"/>
    <w:uiPriority w:val="99"/>
    <w:rsid w:val="008B43C1"/>
    <w:rPr>
      <w:rFonts w:ascii="Helvetica Light" w:hAnsi="Helvetica Light"/>
      <w:sz w:val="22"/>
      <w:szCs w:val="22"/>
    </w:rPr>
  </w:style>
  <w:style w:type="paragraph" w:styleId="Pieddepage">
    <w:name w:val="footer"/>
    <w:basedOn w:val="Normal"/>
    <w:link w:val="PieddepageCar"/>
    <w:uiPriority w:val="99"/>
    <w:unhideWhenUsed/>
    <w:rsid w:val="008B43C1"/>
    <w:pPr>
      <w:tabs>
        <w:tab w:val="center" w:pos="4703"/>
        <w:tab w:val="right" w:pos="9406"/>
      </w:tabs>
      <w:spacing w:before="0" w:line="240" w:lineRule="auto"/>
    </w:pPr>
  </w:style>
  <w:style w:type="character" w:customStyle="1" w:styleId="PieddepageCar">
    <w:name w:val="Pied de page Car"/>
    <w:basedOn w:val="Policepardfaut"/>
    <w:link w:val="Pieddepage"/>
    <w:uiPriority w:val="99"/>
    <w:rsid w:val="008B43C1"/>
    <w:rPr>
      <w:rFonts w:ascii="Helvetica Light" w:hAnsi="Helvetica Light"/>
      <w:sz w:val="22"/>
      <w:szCs w:val="22"/>
    </w:rPr>
  </w:style>
  <w:style w:type="character" w:styleId="Numrodepage">
    <w:name w:val="page number"/>
    <w:basedOn w:val="Policepardfaut"/>
    <w:uiPriority w:val="99"/>
    <w:semiHidden/>
    <w:unhideWhenUsed/>
    <w:rsid w:val="008B4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ite.org/standards/tmdd/3.00.asp" TargetMode="External"/><Relationship Id="rId13" Type="http://schemas.openxmlformats.org/officeDocument/2006/relationships/hyperlink" Target="http://open511.org/documentation.html" TargetMode="External"/><Relationship Id="rId14" Type="http://schemas.openxmlformats.org/officeDocument/2006/relationships/hyperlink" Target="http://open511.org/schedule_proposal.html" TargetMode="External"/><Relationship Id="rId15" Type="http://schemas.openxmlformats.org/officeDocument/2006/relationships/hyperlink" Target="https://github.com/opennorth/open511" TargetMode="External"/><Relationship Id="rId16" Type="http://schemas.openxmlformats.org/officeDocument/2006/relationships/image" Target="media/image2.png"/><Relationship Id="rId17" Type="http://schemas.openxmlformats.org/officeDocument/2006/relationships/hyperlink" Target="http://open511.org/guidelines.html" TargetMode="External"/><Relationship Id="rId18" Type="http://schemas.openxmlformats.org/officeDocument/2006/relationships/header" Target="header1.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508D8-0670-114F-9E0C-32AFDB29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1785</Words>
  <Characters>9818</Characters>
  <Application>Microsoft Macintosh Word</Application>
  <DocSecurity>0</DocSecurity>
  <Lines>81</Lines>
  <Paragraphs>23</Paragraphs>
  <ScaleCrop>false</ScaleCrop>
  <Company/>
  <LinksUpToDate>false</LinksUpToDate>
  <CharactersWithSpaces>11580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2</cp:revision>
  <dcterms:created xsi:type="dcterms:W3CDTF">2014-12-15T18:46:00Z</dcterms:created>
  <dcterms:modified xsi:type="dcterms:W3CDTF">2014-12-15T18:46:00Z</dcterms:modified>
</cp:coreProperties>
</file>