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476E" w14:textId="77777777" w:rsidR="005F676E" w:rsidRPr="005F676E" w:rsidRDefault="005F676E" w:rsidP="005F676E">
      <w:pPr>
        <w:spacing w:before="480" w:after="120" w:line="240" w:lineRule="auto"/>
        <w:outlineLvl w:val="0"/>
        <w:rPr>
          <w:rFonts w:ascii="Times New Roman" w:eastAsia="Times New Roman" w:hAnsi="Times New Roman" w:cs="Times New Roman"/>
          <w:b/>
          <w:bCs/>
          <w:kern w:val="36"/>
          <w:sz w:val="48"/>
          <w:szCs w:val="48"/>
          <w14:ligatures w14:val="none"/>
        </w:rPr>
      </w:pPr>
      <w:r w:rsidRPr="005F676E">
        <w:rPr>
          <w:rFonts w:ascii="Arial" w:eastAsia="Times New Roman" w:hAnsi="Arial" w:cs="Arial"/>
          <w:b/>
          <w:bCs/>
          <w:color w:val="000000"/>
          <w:kern w:val="36"/>
          <w:sz w:val="46"/>
          <w:szCs w:val="46"/>
          <w14:ligatures w14:val="none"/>
        </w:rPr>
        <w:t>Irrigated Wheat Production Manual (2016)</w:t>
      </w:r>
    </w:p>
    <w:p w14:paraId="7F2E1C60"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b/>
          <w:bCs/>
          <w:color w:val="000000"/>
          <w:kern w:val="0"/>
          <w:sz w:val="22"/>
          <w:szCs w:val="22"/>
          <w14:ligatures w14:val="none"/>
        </w:rPr>
        <w:t>Ministry of Agriculture</w:t>
      </w:r>
    </w:p>
    <w:p w14:paraId="270391C7"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1. Introduction</w:t>
      </w:r>
    </w:p>
    <w:p w14:paraId="4EFC3F5B"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Irrigated wheat technology transitioned from research centers to users during the 2004 production season in the </w:t>
      </w:r>
      <w:r w:rsidRPr="005F676E">
        <w:rPr>
          <w:rFonts w:ascii="Arial" w:eastAsia="Times New Roman" w:hAnsi="Arial" w:cs="Arial"/>
          <w:b/>
          <w:bCs/>
          <w:color w:val="000000"/>
          <w:kern w:val="0"/>
          <w:sz w:val="22"/>
          <w:szCs w:val="22"/>
          <w14:ligatures w14:val="none"/>
        </w:rPr>
        <w:t>Afar Region</w:t>
      </w:r>
      <w:r w:rsidRPr="005F676E">
        <w:rPr>
          <w:rFonts w:ascii="Arial" w:eastAsia="Times New Roman" w:hAnsi="Arial" w:cs="Arial"/>
          <w:color w:val="000000"/>
          <w:kern w:val="0"/>
          <w:sz w:val="22"/>
          <w:szCs w:val="22"/>
          <w14:ligatures w14:val="none"/>
        </w:rPr>
        <w:t xml:space="preserve"> on a </w:t>
      </w:r>
      <w:r w:rsidRPr="005F676E">
        <w:rPr>
          <w:rFonts w:ascii="Arial" w:eastAsia="Times New Roman" w:hAnsi="Arial" w:cs="Arial"/>
          <w:b/>
          <w:bCs/>
          <w:color w:val="000000"/>
          <w:kern w:val="0"/>
          <w:sz w:val="22"/>
          <w:szCs w:val="22"/>
          <w14:ligatures w14:val="none"/>
        </w:rPr>
        <w:t>semi-pastoralist</w:t>
      </w:r>
      <w:r w:rsidRPr="005F676E">
        <w:rPr>
          <w:rFonts w:ascii="Arial" w:eastAsia="Times New Roman" w:hAnsi="Arial" w:cs="Arial"/>
          <w:color w:val="000000"/>
          <w:kern w:val="0"/>
          <w:sz w:val="22"/>
          <w:szCs w:val="22"/>
          <w14:ligatures w14:val="none"/>
        </w:rPr>
        <w:t xml:space="preserve"> farm, yielding 29 quintals per hectare. The variety sown at that time was the second variety released for irrigated lowlands in Ethiopian history, following </w:t>
      </w:r>
      <w:r w:rsidRPr="005F676E">
        <w:rPr>
          <w:rFonts w:ascii="Arial" w:eastAsia="Times New Roman" w:hAnsi="Arial" w:cs="Arial"/>
          <w:b/>
          <w:bCs/>
          <w:color w:val="000000"/>
          <w:kern w:val="0"/>
          <w:sz w:val="22"/>
          <w:szCs w:val="22"/>
          <w14:ligatures w14:val="none"/>
        </w:rPr>
        <w:t>Pavon-76</w:t>
      </w:r>
      <w:r w:rsidRPr="005F676E">
        <w:rPr>
          <w:rFonts w:ascii="Arial" w:eastAsia="Times New Roman" w:hAnsi="Arial" w:cs="Arial"/>
          <w:color w:val="000000"/>
          <w:kern w:val="0"/>
          <w:sz w:val="22"/>
          <w:szCs w:val="22"/>
          <w14:ligatures w14:val="none"/>
        </w:rPr>
        <w:t xml:space="preserve">. Since it was sown on a single hectare, it created a significant opportunity to introduce the technology to the local community. Consequently, because the yield was higher than the national average for rain-fed wheat at the time (24 quintals/hectare), irrigated wheat development was strengthened in </w:t>
      </w:r>
      <w:r w:rsidRPr="005F676E">
        <w:rPr>
          <w:rFonts w:ascii="Arial" w:eastAsia="Times New Roman" w:hAnsi="Arial" w:cs="Arial"/>
          <w:b/>
          <w:bCs/>
          <w:color w:val="000000"/>
          <w:kern w:val="0"/>
          <w:sz w:val="22"/>
          <w:szCs w:val="22"/>
          <w14:ligatures w14:val="none"/>
        </w:rPr>
        <w:t>Afar, Oromia, Amhara,</w:t>
      </w:r>
      <w:r w:rsidRPr="005F676E">
        <w:rPr>
          <w:rFonts w:ascii="Arial" w:eastAsia="Times New Roman" w:hAnsi="Arial" w:cs="Arial"/>
          <w:color w:val="000000"/>
          <w:kern w:val="0"/>
          <w:sz w:val="22"/>
          <w:szCs w:val="22"/>
          <w14:ligatures w14:val="none"/>
        </w:rPr>
        <w:t xml:space="preserve"> and other regions. By 2015, coverage reached 1.3 million hectares, with average national productivity hitting 36 quintals per hectare, resulting in a total annual production of 47 million quintals.</w:t>
      </w:r>
    </w:p>
    <w:p w14:paraId="3E176B83"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The land area covered by irrigated wheat is growing rapidly; in the 2016 production season, it exceeded </w:t>
      </w:r>
      <w:r w:rsidRPr="005F676E">
        <w:rPr>
          <w:rFonts w:ascii="Arial" w:eastAsia="Times New Roman" w:hAnsi="Arial" w:cs="Arial"/>
          <w:b/>
          <w:bCs/>
          <w:color w:val="000000"/>
          <w:kern w:val="0"/>
          <w:sz w:val="22"/>
          <w:szCs w:val="22"/>
          <w14:ligatures w14:val="none"/>
        </w:rPr>
        <w:t>3 million hectares</w:t>
      </w:r>
      <w:r w:rsidRPr="005F676E">
        <w:rPr>
          <w:rFonts w:ascii="Arial" w:eastAsia="Times New Roman" w:hAnsi="Arial" w:cs="Arial"/>
          <w:color w:val="000000"/>
          <w:kern w:val="0"/>
          <w:sz w:val="22"/>
          <w:szCs w:val="22"/>
          <w14:ligatures w14:val="none"/>
        </w:rPr>
        <w:t xml:space="preserve">. The target for national average productivity is set at </w:t>
      </w:r>
      <w:r w:rsidRPr="005F676E">
        <w:rPr>
          <w:rFonts w:ascii="Arial" w:eastAsia="Times New Roman" w:hAnsi="Arial" w:cs="Arial"/>
          <w:b/>
          <w:bCs/>
          <w:color w:val="000000"/>
          <w:kern w:val="0"/>
          <w:sz w:val="22"/>
          <w:szCs w:val="22"/>
          <w14:ligatures w14:val="none"/>
        </w:rPr>
        <w:t>4.0 tons per hectare</w:t>
      </w:r>
      <w:r w:rsidRPr="005F676E">
        <w:rPr>
          <w:rFonts w:ascii="Arial" w:eastAsia="Times New Roman" w:hAnsi="Arial" w:cs="Arial"/>
          <w:color w:val="000000"/>
          <w:kern w:val="0"/>
          <w:sz w:val="22"/>
          <w:szCs w:val="22"/>
          <w14:ligatures w14:val="none"/>
        </w:rPr>
        <w:t xml:space="preserve">, with total production expected to reach </w:t>
      </w:r>
      <w:r w:rsidRPr="005F676E">
        <w:rPr>
          <w:rFonts w:ascii="Arial" w:eastAsia="Times New Roman" w:hAnsi="Arial" w:cs="Arial"/>
          <w:b/>
          <w:bCs/>
          <w:color w:val="000000"/>
          <w:kern w:val="0"/>
          <w:sz w:val="22"/>
          <w:szCs w:val="22"/>
          <w14:ligatures w14:val="none"/>
        </w:rPr>
        <w:t>12 million tons</w:t>
      </w:r>
      <w:r w:rsidRPr="005F676E">
        <w:rPr>
          <w:rFonts w:ascii="Arial" w:eastAsia="Times New Roman" w:hAnsi="Arial" w:cs="Arial"/>
          <w:color w:val="000000"/>
          <w:kern w:val="0"/>
          <w:sz w:val="22"/>
          <w:szCs w:val="22"/>
          <w14:ligatures w14:val="none"/>
        </w:rPr>
        <w:t xml:space="preserve"> (which equals </w:t>
      </w:r>
      <w:r w:rsidRPr="005F676E">
        <w:rPr>
          <w:rFonts w:ascii="Arial" w:eastAsia="Times New Roman" w:hAnsi="Arial" w:cs="Arial"/>
          <w:b/>
          <w:bCs/>
          <w:color w:val="000000"/>
          <w:kern w:val="0"/>
          <w:sz w:val="22"/>
          <w:szCs w:val="22"/>
          <w14:ligatures w14:val="none"/>
        </w:rPr>
        <w:t>120 million quintals</w:t>
      </w:r>
      <w:r w:rsidRPr="005F676E">
        <w:rPr>
          <w:rFonts w:ascii="Arial" w:eastAsia="Times New Roman" w:hAnsi="Arial" w:cs="Arial"/>
          <w:color w:val="000000"/>
          <w:kern w:val="0"/>
          <w:sz w:val="22"/>
          <w:szCs w:val="22"/>
          <w14:ligatures w14:val="none"/>
        </w:rPr>
        <w:t>).</w:t>
      </w:r>
    </w:p>
    <w:p w14:paraId="2384582F" w14:textId="77777777" w:rsidR="005F676E" w:rsidRPr="005F676E" w:rsidRDefault="005F676E" w:rsidP="005F676E">
      <w:pPr>
        <w:spacing w:before="240" w:after="240" w:line="240" w:lineRule="auto"/>
        <w:ind w:left="600" w:right="600"/>
        <w:rPr>
          <w:rFonts w:ascii="Times New Roman" w:eastAsia="Times New Roman" w:hAnsi="Times New Roman" w:cs="Times New Roman"/>
          <w:kern w:val="0"/>
          <w14:ligatures w14:val="none"/>
        </w:rPr>
      </w:pPr>
      <w:r w:rsidRPr="005F676E">
        <w:rPr>
          <w:rFonts w:ascii="Arial" w:eastAsia="Times New Roman" w:hAnsi="Arial" w:cs="Arial"/>
          <w:b/>
          <w:bCs/>
          <w:color w:val="000000"/>
          <w:kern w:val="0"/>
          <w:sz w:val="22"/>
          <w:szCs w:val="22"/>
          <w14:ligatures w14:val="none"/>
        </w:rPr>
        <w:t>Technical Note on Mathematical Consistency:</w:t>
      </w:r>
      <w:r w:rsidRPr="005F676E">
        <w:rPr>
          <w:rFonts w:ascii="Arial" w:eastAsia="Times New Roman" w:hAnsi="Arial" w:cs="Arial"/>
          <w:color w:val="000000"/>
          <w:kern w:val="0"/>
          <w:sz w:val="22"/>
          <w:szCs w:val="22"/>
          <w14:ligatures w14:val="none"/>
        </w:rPr>
        <w:t xml:space="preserve"> The source text lists a target of "120.0 million tons". However, based on the calculation of 3 million hectares multiplied by 4.0 tons/hectare, the correct national target is </w:t>
      </w:r>
      <w:r w:rsidRPr="005F676E">
        <w:rPr>
          <w:rFonts w:ascii="Arial" w:eastAsia="Times New Roman" w:hAnsi="Arial" w:cs="Arial"/>
          <w:b/>
          <w:bCs/>
          <w:color w:val="000000"/>
          <w:kern w:val="0"/>
          <w:sz w:val="22"/>
          <w:szCs w:val="22"/>
          <w14:ligatures w14:val="none"/>
        </w:rPr>
        <w:t>12 million tons</w:t>
      </w:r>
      <w:r w:rsidRPr="005F676E">
        <w:rPr>
          <w:rFonts w:ascii="Arial" w:eastAsia="Times New Roman" w:hAnsi="Arial" w:cs="Arial"/>
          <w:color w:val="000000"/>
          <w:kern w:val="0"/>
          <w:sz w:val="22"/>
          <w:szCs w:val="22"/>
          <w14:ligatures w14:val="none"/>
        </w:rPr>
        <w:t xml:space="preserve"> (120 million quintals).</w:t>
      </w:r>
    </w:p>
    <w:p w14:paraId="2737C384"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This will allow the country to exceed self-sufficiency and earn significant foreign exchange by exporting wheat, contributing to the </w:t>
      </w:r>
      <w:r w:rsidRPr="005F676E">
        <w:rPr>
          <w:rFonts w:ascii="Arial" w:eastAsia="Times New Roman" w:hAnsi="Arial" w:cs="Arial"/>
          <w:b/>
          <w:bCs/>
          <w:color w:val="000000"/>
          <w:kern w:val="0"/>
          <w:sz w:val="22"/>
          <w:szCs w:val="22"/>
          <w14:ligatures w14:val="none"/>
        </w:rPr>
        <w:t>2063 African Development Goals</w:t>
      </w:r>
      <w:r w:rsidRPr="005F676E">
        <w:rPr>
          <w:rFonts w:ascii="Arial" w:eastAsia="Times New Roman" w:hAnsi="Arial" w:cs="Arial"/>
          <w:color w:val="000000"/>
          <w:kern w:val="0"/>
          <w:sz w:val="22"/>
          <w:szCs w:val="22"/>
          <w14:ligatures w14:val="none"/>
        </w:rPr>
        <w:t xml:space="preserve">. Because wheat naturally requires cool air, producing it in hot lowland areas is only possible during relatively cool periods. In the lowlands of </w:t>
      </w:r>
      <w:r w:rsidRPr="005F676E">
        <w:rPr>
          <w:rFonts w:ascii="Arial" w:eastAsia="Times New Roman" w:hAnsi="Arial" w:cs="Arial"/>
          <w:b/>
          <w:bCs/>
          <w:color w:val="000000"/>
          <w:kern w:val="0"/>
          <w:sz w:val="22"/>
          <w:szCs w:val="22"/>
          <w14:ligatures w14:val="none"/>
        </w:rPr>
        <w:t>Afar, Somali, Oromia, Amhara, South, and Tigray</w:t>
      </w:r>
      <w:r w:rsidRPr="005F676E">
        <w:rPr>
          <w:rFonts w:ascii="Arial" w:eastAsia="Times New Roman" w:hAnsi="Arial" w:cs="Arial"/>
          <w:color w:val="000000"/>
          <w:kern w:val="0"/>
          <w:sz w:val="22"/>
          <w:szCs w:val="22"/>
          <w14:ligatures w14:val="none"/>
        </w:rPr>
        <w:t xml:space="preserve"> regions, the cool season occurs from </w:t>
      </w:r>
      <w:r w:rsidRPr="005F676E">
        <w:rPr>
          <w:rFonts w:ascii="Arial" w:eastAsia="Times New Roman" w:hAnsi="Arial" w:cs="Arial"/>
          <w:b/>
          <w:bCs/>
          <w:color w:val="000000"/>
          <w:kern w:val="0"/>
          <w:sz w:val="22"/>
          <w:szCs w:val="22"/>
          <w14:ligatures w14:val="none"/>
        </w:rPr>
        <w:t>October to the end of February</w:t>
      </w:r>
      <w:r w:rsidRPr="005F676E">
        <w:rPr>
          <w:rFonts w:ascii="Arial" w:eastAsia="Times New Roman" w:hAnsi="Arial" w:cs="Arial"/>
          <w:color w:val="000000"/>
          <w:kern w:val="0"/>
          <w:sz w:val="22"/>
          <w:szCs w:val="22"/>
          <w14:ligatures w14:val="none"/>
        </w:rPr>
        <w:t xml:space="preserve">. Practical experience from Oromia and Amhara has confirmed that wheat can also be produced under irrigation in </w:t>
      </w:r>
      <w:r w:rsidRPr="005F676E">
        <w:rPr>
          <w:rFonts w:ascii="Arial" w:eastAsia="Times New Roman" w:hAnsi="Arial" w:cs="Arial"/>
          <w:b/>
          <w:bCs/>
          <w:color w:val="000000"/>
          <w:kern w:val="0"/>
          <w:sz w:val="22"/>
          <w:szCs w:val="22"/>
          <w14:ligatures w14:val="none"/>
        </w:rPr>
        <w:t>mid-altitude temperate (Weyna Dega)</w:t>
      </w:r>
      <w:r w:rsidRPr="005F676E">
        <w:rPr>
          <w:rFonts w:ascii="Arial" w:eastAsia="Times New Roman" w:hAnsi="Arial" w:cs="Arial"/>
          <w:color w:val="000000"/>
          <w:kern w:val="0"/>
          <w:sz w:val="22"/>
          <w:szCs w:val="22"/>
          <w14:ligatures w14:val="none"/>
        </w:rPr>
        <w:t xml:space="preserve"> and highland areas from </w:t>
      </w:r>
      <w:r w:rsidRPr="005F676E">
        <w:rPr>
          <w:rFonts w:ascii="Arial" w:eastAsia="Times New Roman" w:hAnsi="Arial" w:cs="Arial"/>
          <w:b/>
          <w:bCs/>
          <w:color w:val="000000"/>
          <w:kern w:val="0"/>
          <w:sz w:val="22"/>
          <w:szCs w:val="22"/>
          <w14:ligatures w14:val="none"/>
        </w:rPr>
        <w:t>October to the end of March</w:t>
      </w:r>
      <w:r w:rsidRPr="005F676E">
        <w:rPr>
          <w:rFonts w:ascii="Arial" w:eastAsia="Times New Roman" w:hAnsi="Arial" w:cs="Arial"/>
          <w:color w:val="000000"/>
          <w:kern w:val="0"/>
          <w:sz w:val="22"/>
          <w:szCs w:val="22"/>
          <w14:ligatures w14:val="none"/>
        </w:rPr>
        <w:t>.</w:t>
      </w:r>
    </w:p>
    <w:p w14:paraId="21545A86"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Suitable land for irrigated wheat should be level for water distribution, and </w:t>
      </w:r>
      <w:r w:rsidRPr="005F676E">
        <w:rPr>
          <w:rFonts w:ascii="Arial" w:eastAsia="Times New Roman" w:hAnsi="Arial" w:cs="Arial"/>
          <w:b/>
          <w:bCs/>
          <w:color w:val="000000"/>
          <w:kern w:val="0"/>
          <w:sz w:val="22"/>
          <w:szCs w:val="22"/>
          <w14:ligatures w14:val="none"/>
        </w:rPr>
        <w:t>heavy clay soil (</w:t>
      </w:r>
      <w:r w:rsidRPr="005F676E">
        <w:rPr>
          <w:rFonts w:ascii="Nyala" w:eastAsia="Times New Roman" w:hAnsi="Nyala" w:cs="Nyala"/>
          <w:b/>
          <w:bCs/>
          <w:color w:val="000000"/>
          <w:kern w:val="0"/>
          <w:sz w:val="22"/>
          <w:szCs w:val="22"/>
          <w14:ligatures w14:val="none"/>
        </w:rPr>
        <w:t>ሸክላማ</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capable of retaining water is preferred. This manual incorporates new research results to fill gaps identified over the past three implementation years, serving as a guide for professionals, farmers, semi-pastoralists, and investors.</w:t>
      </w:r>
    </w:p>
    <w:p w14:paraId="3C2189AB"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b/>
          <w:bCs/>
          <w:color w:val="000000"/>
          <w:kern w:val="0"/>
          <w:sz w:val="22"/>
          <w:szCs w:val="22"/>
          <w14:ligatures w14:val="none"/>
        </w:rPr>
        <w:t>Necessity of this manual:</w:t>
      </w:r>
    </w:p>
    <w:p w14:paraId="6DAB276E" w14:textId="77777777" w:rsidR="005F676E" w:rsidRPr="005F676E" w:rsidRDefault="005F676E" w:rsidP="005F676E">
      <w:pPr>
        <w:numPr>
          <w:ilvl w:val="0"/>
          <w:numId w:val="21"/>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To provide stakeholders with knowledge and skills on new technologies.</w:t>
      </w:r>
    </w:p>
    <w:p w14:paraId="5A149DA5" w14:textId="77777777" w:rsidR="005F676E" w:rsidRPr="005F676E" w:rsidRDefault="005F676E" w:rsidP="005F676E">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To ensure food security at the household and national levels.</w:t>
      </w:r>
    </w:p>
    <w:p w14:paraId="63F0B85A" w14:textId="77777777" w:rsidR="005F676E" w:rsidRPr="005F676E" w:rsidRDefault="005F676E" w:rsidP="005F676E">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To meet domestic factory demand and generate foreign exchange through exports.</w:t>
      </w:r>
    </w:p>
    <w:p w14:paraId="24DD46BD" w14:textId="77777777" w:rsidR="005F676E" w:rsidRPr="005F676E" w:rsidRDefault="005F676E" w:rsidP="005F676E">
      <w:pPr>
        <w:numPr>
          <w:ilvl w:val="0"/>
          <w:numId w:val="21"/>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 xml:space="preserve">To create jobs for </w:t>
      </w:r>
      <w:r w:rsidRPr="005F676E">
        <w:rPr>
          <w:rFonts w:ascii="Arial" w:eastAsia="Times New Roman" w:hAnsi="Arial" w:cs="Arial"/>
          <w:b/>
          <w:bCs/>
          <w:color w:val="000000"/>
          <w:kern w:val="0"/>
          <w:sz w:val="22"/>
          <w:szCs w:val="22"/>
          <w14:ligatures w14:val="none"/>
        </w:rPr>
        <w:t>youth and women</w:t>
      </w:r>
      <w:r w:rsidRPr="005F676E">
        <w:rPr>
          <w:rFonts w:ascii="Arial" w:eastAsia="Times New Roman" w:hAnsi="Arial" w:cs="Arial"/>
          <w:color w:val="000000"/>
          <w:kern w:val="0"/>
          <w:sz w:val="22"/>
          <w:szCs w:val="22"/>
          <w14:ligatures w14:val="none"/>
        </w:rPr>
        <w:t>.</w:t>
      </w:r>
    </w:p>
    <w:p w14:paraId="57EF85AB"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311726D8">
          <v:rect id="_x0000_i1033" alt="" style="width:468pt;height:.05pt;mso-width-percent:0;mso-height-percent:0;mso-width-percent:0;mso-height-percent:0" o:hralign="center" o:hrstd="t" o:hr="t" fillcolor="#a0a0a0" stroked="f"/>
        </w:pict>
      </w:r>
    </w:p>
    <w:p w14:paraId="1AE7D621"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2. Opportunities, Bottlenecks, and Solutions</w:t>
      </w:r>
    </w:p>
    <w:p w14:paraId="4B0E5DC5"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2.1. Opportunities</w:t>
      </w:r>
    </w:p>
    <w:p w14:paraId="013027BC" w14:textId="77777777" w:rsidR="005F676E" w:rsidRPr="005F676E" w:rsidRDefault="005F676E" w:rsidP="005F676E">
      <w:pPr>
        <w:numPr>
          <w:ilvl w:val="0"/>
          <w:numId w:val="22"/>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Extensive irrigable land, perennial rivers, groundwater, and a large workforce.</w:t>
      </w:r>
    </w:p>
    <w:p w14:paraId="2F71109E" w14:textId="77777777" w:rsidR="005F676E" w:rsidRPr="005F676E" w:rsidRDefault="005F676E" w:rsidP="005F676E">
      <w:pPr>
        <w:numPr>
          <w:ilvl w:val="0"/>
          <w:numId w:val="22"/>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 xml:space="preserve">Ecosystems in </w:t>
      </w:r>
      <w:r w:rsidRPr="005F676E">
        <w:rPr>
          <w:rFonts w:ascii="Arial" w:eastAsia="Times New Roman" w:hAnsi="Arial" w:cs="Arial"/>
          <w:b/>
          <w:bCs/>
          <w:color w:val="000000"/>
          <w:kern w:val="0"/>
          <w:sz w:val="22"/>
          <w:szCs w:val="22"/>
          <w14:ligatures w14:val="none"/>
        </w:rPr>
        <w:t>lowland (Kola)</w:t>
      </w:r>
      <w:r w:rsidRPr="005F676E">
        <w:rPr>
          <w:rFonts w:ascii="Arial" w:eastAsia="Times New Roman" w:hAnsi="Arial" w:cs="Arial"/>
          <w:color w:val="000000"/>
          <w:kern w:val="0"/>
          <w:sz w:val="22"/>
          <w:szCs w:val="22"/>
          <w14:ligatures w14:val="none"/>
        </w:rPr>
        <w:t xml:space="preserve">, </w:t>
      </w:r>
      <w:r w:rsidRPr="005F676E">
        <w:rPr>
          <w:rFonts w:ascii="Arial" w:eastAsia="Times New Roman" w:hAnsi="Arial" w:cs="Arial"/>
          <w:b/>
          <w:bCs/>
          <w:color w:val="000000"/>
          <w:kern w:val="0"/>
          <w:sz w:val="22"/>
          <w:szCs w:val="22"/>
          <w14:ligatures w14:val="none"/>
        </w:rPr>
        <w:t>mid-altitude (Weyna Dega)</w:t>
      </w:r>
      <w:r w:rsidRPr="005F676E">
        <w:rPr>
          <w:rFonts w:ascii="Arial" w:eastAsia="Times New Roman" w:hAnsi="Arial" w:cs="Arial"/>
          <w:color w:val="000000"/>
          <w:kern w:val="0"/>
          <w:sz w:val="22"/>
          <w:szCs w:val="22"/>
          <w14:ligatures w14:val="none"/>
        </w:rPr>
        <w:t>, and highlands are suitable.</w:t>
      </w:r>
    </w:p>
    <w:p w14:paraId="1F975585" w14:textId="77777777" w:rsidR="005F676E" w:rsidRPr="005F676E" w:rsidRDefault="005F676E" w:rsidP="005F676E">
      <w:pPr>
        <w:numPr>
          <w:ilvl w:val="0"/>
          <w:numId w:val="22"/>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Increasing domestic and global demand for wheat.</w:t>
      </w:r>
    </w:p>
    <w:p w14:paraId="0BB87F50" w14:textId="77777777" w:rsidR="005F676E" w:rsidRPr="005F676E" w:rsidRDefault="005F676E" w:rsidP="005F676E">
      <w:pPr>
        <w:numPr>
          <w:ilvl w:val="0"/>
          <w:numId w:val="22"/>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Growing motivation among farmers, semi-pastoralists, and investors.</w:t>
      </w:r>
    </w:p>
    <w:p w14:paraId="3FF8CD6F" w14:textId="77777777" w:rsidR="005F676E" w:rsidRPr="005F676E" w:rsidRDefault="005F676E" w:rsidP="005F676E">
      <w:pPr>
        <w:numPr>
          <w:ilvl w:val="0"/>
          <w:numId w:val="22"/>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High government priority given to the sector.</w:t>
      </w:r>
    </w:p>
    <w:p w14:paraId="46EDE158"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2.2. Bottlenecks / Challenges</w:t>
      </w:r>
    </w:p>
    <w:p w14:paraId="2EEAD02D" w14:textId="77777777" w:rsidR="005F676E" w:rsidRPr="005F676E" w:rsidRDefault="005F676E" w:rsidP="005F676E">
      <w:pPr>
        <w:numPr>
          <w:ilvl w:val="0"/>
          <w:numId w:val="23"/>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Untimely supply of inputs (improved seed, fertilizer, chemicals).</w:t>
      </w:r>
    </w:p>
    <w:p w14:paraId="014114B6" w14:textId="77777777" w:rsidR="005F676E" w:rsidRPr="005F676E" w:rsidRDefault="005F676E" w:rsidP="005F676E">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Incomplete irrigation infrastructure.</w:t>
      </w:r>
    </w:p>
    <w:p w14:paraId="38C42CBC" w14:textId="77777777" w:rsidR="005F676E" w:rsidRPr="005F676E" w:rsidRDefault="005F676E" w:rsidP="005F676E">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Shortage of quality pump delivery hoses and fuel.</w:t>
      </w:r>
    </w:p>
    <w:p w14:paraId="58F4FEFD" w14:textId="77777777" w:rsidR="005F676E" w:rsidRPr="005F676E" w:rsidRDefault="005F676E" w:rsidP="005F676E">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 xml:space="preserve">Lack of modern </w:t>
      </w:r>
      <w:r w:rsidRPr="005F676E">
        <w:rPr>
          <w:rFonts w:ascii="Arial" w:eastAsia="Times New Roman" w:hAnsi="Arial" w:cs="Arial"/>
          <w:b/>
          <w:bCs/>
          <w:color w:val="000000"/>
          <w:kern w:val="0"/>
          <w:sz w:val="22"/>
          <w:szCs w:val="22"/>
          <w14:ligatures w14:val="none"/>
        </w:rPr>
        <w:t>mechanization</w:t>
      </w:r>
      <w:r w:rsidRPr="005F676E">
        <w:rPr>
          <w:rFonts w:ascii="Arial" w:eastAsia="Times New Roman" w:hAnsi="Arial" w:cs="Arial"/>
          <w:color w:val="000000"/>
          <w:kern w:val="0"/>
          <w:sz w:val="22"/>
          <w:szCs w:val="22"/>
          <w14:ligatures w14:val="none"/>
        </w:rPr>
        <w:t>.</w:t>
      </w:r>
    </w:p>
    <w:p w14:paraId="49E71B48" w14:textId="77777777" w:rsidR="005F676E" w:rsidRPr="005F676E" w:rsidRDefault="005F676E" w:rsidP="005F676E">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Weak market infrastructure and information systems.</w:t>
      </w:r>
    </w:p>
    <w:p w14:paraId="420E7E29" w14:textId="77777777" w:rsidR="005F676E" w:rsidRPr="005F676E" w:rsidRDefault="005F676E" w:rsidP="005F676E">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Shortage of varieties suitable for all ecosystems.</w:t>
      </w:r>
    </w:p>
    <w:p w14:paraId="410ABF0A" w14:textId="77777777" w:rsidR="005F676E" w:rsidRPr="005F676E" w:rsidRDefault="005F676E" w:rsidP="005F676E">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Climate change leading to unseasonal rain.</w:t>
      </w:r>
    </w:p>
    <w:p w14:paraId="544FBBCC" w14:textId="77777777" w:rsidR="005F676E" w:rsidRPr="005F676E" w:rsidRDefault="005F676E" w:rsidP="005F676E">
      <w:pPr>
        <w:numPr>
          <w:ilvl w:val="0"/>
          <w:numId w:val="23"/>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 xml:space="preserve">Significant damage from </w:t>
      </w:r>
      <w:r w:rsidRPr="005F676E">
        <w:rPr>
          <w:rFonts w:ascii="Arial" w:eastAsia="Times New Roman" w:hAnsi="Arial" w:cs="Arial"/>
          <w:b/>
          <w:bCs/>
          <w:color w:val="000000"/>
          <w:kern w:val="0"/>
          <w:sz w:val="22"/>
          <w:szCs w:val="22"/>
          <w14:ligatures w14:val="none"/>
        </w:rPr>
        <w:t>Red-billed Quelea (</w:t>
      </w:r>
      <w:r w:rsidRPr="005F676E">
        <w:rPr>
          <w:rFonts w:ascii="Nyala" w:eastAsia="Times New Roman" w:hAnsi="Nyala" w:cs="Nyala"/>
          <w:b/>
          <w:bCs/>
          <w:color w:val="000000"/>
          <w:kern w:val="0"/>
          <w:sz w:val="22"/>
          <w:szCs w:val="22"/>
          <w14:ligatures w14:val="none"/>
        </w:rPr>
        <w:t>ቆቅ</w:t>
      </w:r>
      <w:r w:rsidRPr="005F676E">
        <w:rPr>
          <w:rFonts w:ascii="Arial" w:eastAsia="Times New Roman" w:hAnsi="Arial" w:cs="Arial"/>
          <w:b/>
          <w:bCs/>
          <w:color w:val="000000"/>
          <w:kern w:val="0"/>
          <w:sz w:val="22"/>
          <w:szCs w:val="22"/>
          <w14:ligatures w14:val="none"/>
        </w:rPr>
        <w:t xml:space="preserve"> / </w:t>
      </w:r>
      <w:r w:rsidRPr="005F676E">
        <w:rPr>
          <w:rFonts w:ascii="Nyala" w:eastAsia="Times New Roman" w:hAnsi="Nyala" w:cs="Nyala"/>
          <w:b/>
          <w:bCs/>
          <w:color w:val="000000"/>
          <w:kern w:val="0"/>
          <w:sz w:val="22"/>
          <w:szCs w:val="22"/>
          <w14:ligatures w14:val="none"/>
        </w:rPr>
        <w:t>ኩሊያ</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birds in lowlands.</w:t>
      </w:r>
    </w:p>
    <w:p w14:paraId="11E460CC"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2.3. Proposed Solutions</w:t>
      </w:r>
    </w:p>
    <w:p w14:paraId="016223DE" w14:textId="77777777" w:rsidR="005F676E" w:rsidRPr="005F676E" w:rsidRDefault="005F676E" w:rsidP="005F676E">
      <w:pPr>
        <w:numPr>
          <w:ilvl w:val="0"/>
          <w:numId w:val="24"/>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Timely supply of inputs at required volumes.</w:t>
      </w:r>
    </w:p>
    <w:p w14:paraId="2D06A024" w14:textId="77777777" w:rsidR="005F676E" w:rsidRPr="005F676E" w:rsidRDefault="005F676E" w:rsidP="005F676E">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Completing infrastructure in all irrigable areas.</w:t>
      </w:r>
    </w:p>
    <w:p w14:paraId="723A4A29" w14:textId="77777777" w:rsidR="005F676E" w:rsidRPr="005F676E" w:rsidRDefault="005F676E" w:rsidP="005F676E">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Expanding electricity for large water pumps.</w:t>
      </w:r>
    </w:p>
    <w:p w14:paraId="413BFE5E" w14:textId="77777777" w:rsidR="005F676E" w:rsidRPr="005F676E" w:rsidRDefault="005F676E" w:rsidP="005F676E">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Supporting development with modern mechanization.</w:t>
      </w:r>
    </w:p>
    <w:p w14:paraId="359A3AC9" w14:textId="77777777" w:rsidR="005F676E" w:rsidRPr="005F676E" w:rsidRDefault="005F676E" w:rsidP="005F676E">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Strengthening market and information systems.</w:t>
      </w:r>
    </w:p>
    <w:p w14:paraId="78CDF44D" w14:textId="77777777" w:rsidR="005F676E" w:rsidRPr="005F676E" w:rsidRDefault="005F676E" w:rsidP="005F676E">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Advancing research for new varieties and methods.</w:t>
      </w:r>
    </w:p>
    <w:p w14:paraId="10223286" w14:textId="77777777" w:rsidR="005F676E" w:rsidRPr="005F676E" w:rsidRDefault="005F676E" w:rsidP="005F676E">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 xml:space="preserve">Organizing farmers in </w:t>
      </w:r>
      <w:r w:rsidRPr="005F676E">
        <w:rPr>
          <w:rFonts w:ascii="Arial" w:eastAsia="Times New Roman" w:hAnsi="Arial" w:cs="Arial"/>
          <w:b/>
          <w:bCs/>
          <w:color w:val="000000"/>
          <w:kern w:val="0"/>
          <w:sz w:val="22"/>
          <w:szCs w:val="22"/>
          <w14:ligatures w14:val="none"/>
        </w:rPr>
        <w:t>clusters</w:t>
      </w:r>
      <w:r w:rsidRPr="005F676E">
        <w:rPr>
          <w:rFonts w:ascii="Arial" w:eastAsia="Times New Roman" w:hAnsi="Arial" w:cs="Arial"/>
          <w:color w:val="000000"/>
          <w:kern w:val="0"/>
          <w:sz w:val="22"/>
          <w:szCs w:val="22"/>
          <w14:ligatures w14:val="none"/>
        </w:rPr>
        <w:t xml:space="preserve"> for seed multiplication.</w:t>
      </w:r>
    </w:p>
    <w:p w14:paraId="0AF8FE99" w14:textId="77777777" w:rsidR="005F676E" w:rsidRPr="005F676E" w:rsidRDefault="005F676E" w:rsidP="005F676E">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 xml:space="preserve">Conducting </w:t>
      </w:r>
      <w:r w:rsidRPr="005F676E">
        <w:rPr>
          <w:rFonts w:ascii="Arial" w:eastAsia="Times New Roman" w:hAnsi="Arial" w:cs="Arial"/>
          <w:b/>
          <w:bCs/>
          <w:color w:val="000000"/>
          <w:kern w:val="0"/>
          <w:sz w:val="22"/>
          <w:szCs w:val="22"/>
          <w14:ligatures w14:val="none"/>
        </w:rPr>
        <w:t>anti-bird chemical spraying</w:t>
      </w:r>
      <w:r w:rsidRPr="005F676E">
        <w:rPr>
          <w:rFonts w:ascii="Arial" w:eastAsia="Times New Roman" w:hAnsi="Arial" w:cs="Arial"/>
          <w:color w:val="000000"/>
          <w:kern w:val="0"/>
          <w:sz w:val="22"/>
          <w:szCs w:val="22"/>
          <w14:ligatures w14:val="none"/>
        </w:rPr>
        <w:t xml:space="preserve"> before the season begins in lowlands.</w:t>
      </w:r>
    </w:p>
    <w:p w14:paraId="0D4BE4BD" w14:textId="77777777" w:rsidR="005F676E" w:rsidRPr="005F676E" w:rsidRDefault="005F676E" w:rsidP="005F676E">
      <w:pPr>
        <w:numPr>
          <w:ilvl w:val="0"/>
          <w:numId w:val="24"/>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Using early warning systems and adhering to planting windows.</w:t>
      </w:r>
    </w:p>
    <w:p w14:paraId="3392E022"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sidRPr="008A1DBC">
        <w:rPr>
          <w:rFonts w:ascii="Times New Roman" w:eastAsia="Times New Roman" w:hAnsi="Times New Roman" w:cs="Times New Roman"/>
          <w:noProof/>
          <w:kern w:val="0"/>
        </w:rPr>
        <w:pict w14:anchorId="272C7C31">
          <v:rect id="_x0000_i1032" alt="" style="width:468pt;height:.05pt;mso-width-percent:0;mso-height-percent:0;mso-width-percent:0;mso-height-percent:0" o:hralign="center" o:hrstd="t" o:hr="t" fillcolor="#a0a0a0" stroked="f"/>
        </w:pict>
      </w:r>
    </w:p>
    <w:p w14:paraId="24AD380B"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3. Biological Growth of Irrigated Wheat</w:t>
      </w:r>
    </w:p>
    <w:p w14:paraId="244BC09C"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3.1. Germination and Emergence</w:t>
      </w:r>
    </w:p>
    <w:p w14:paraId="0928E682"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An ungerminated wheat seed contains an </w:t>
      </w:r>
      <w:r w:rsidRPr="005F676E">
        <w:rPr>
          <w:rFonts w:ascii="Arial" w:eastAsia="Times New Roman" w:hAnsi="Arial" w:cs="Arial"/>
          <w:b/>
          <w:bCs/>
          <w:color w:val="000000"/>
          <w:kern w:val="0"/>
          <w:sz w:val="22"/>
          <w:szCs w:val="22"/>
          <w14:ligatures w14:val="none"/>
        </w:rPr>
        <w:t>embryo</w:t>
      </w:r>
      <w:r w:rsidRPr="005F676E">
        <w:rPr>
          <w:rFonts w:ascii="Arial" w:eastAsia="Times New Roman" w:hAnsi="Arial" w:cs="Arial"/>
          <w:color w:val="000000"/>
          <w:kern w:val="0"/>
          <w:sz w:val="22"/>
          <w:szCs w:val="22"/>
          <w14:ligatures w14:val="none"/>
        </w:rPr>
        <w:t xml:space="preserve"> with three to six </w:t>
      </w:r>
      <w:r w:rsidRPr="005F676E">
        <w:rPr>
          <w:rFonts w:ascii="Arial" w:eastAsia="Times New Roman" w:hAnsi="Arial" w:cs="Arial"/>
          <w:b/>
          <w:bCs/>
          <w:color w:val="000000"/>
          <w:kern w:val="0"/>
          <w:sz w:val="22"/>
          <w:szCs w:val="22"/>
          <w14:ligatures w14:val="none"/>
        </w:rPr>
        <w:t>seminal roots</w:t>
      </w:r>
      <w:r w:rsidRPr="005F676E">
        <w:rPr>
          <w:rFonts w:ascii="Arial" w:eastAsia="Times New Roman" w:hAnsi="Arial" w:cs="Arial"/>
          <w:color w:val="000000"/>
          <w:kern w:val="0"/>
          <w:sz w:val="22"/>
          <w:szCs w:val="22"/>
          <w14:ligatures w14:val="none"/>
        </w:rPr>
        <w:t xml:space="preserve">. Larger seeds generally have more seminal roots. The embryo contains the </w:t>
      </w:r>
      <w:r w:rsidRPr="005F676E">
        <w:rPr>
          <w:rFonts w:ascii="Arial" w:eastAsia="Times New Roman" w:hAnsi="Arial" w:cs="Arial"/>
          <w:b/>
          <w:bCs/>
          <w:color w:val="000000"/>
          <w:kern w:val="0"/>
          <w:sz w:val="22"/>
          <w:szCs w:val="22"/>
          <w14:ligatures w14:val="none"/>
        </w:rPr>
        <w:t>coleoptile</w:t>
      </w:r>
      <w:r w:rsidRPr="005F676E">
        <w:rPr>
          <w:rFonts w:ascii="Arial" w:eastAsia="Times New Roman" w:hAnsi="Arial" w:cs="Arial"/>
          <w:color w:val="000000"/>
          <w:kern w:val="0"/>
          <w:sz w:val="22"/>
          <w:szCs w:val="22"/>
          <w14:ligatures w14:val="none"/>
        </w:rPr>
        <w:t>, which serves as the origin for the first true leaf. After sowing, irrigation water is applied. Before emerging, the seed consumes 35-40% of its stored food to germinate.</w:t>
      </w:r>
    </w:p>
    <w:p w14:paraId="011FC7CC" w14:textId="77777777" w:rsidR="005F676E" w:rsidRPr="005F676E" w:rsidRDefault="005F676E" w:rsidP="005F676E">
      <w:pPr>
        <w:numPr>
          <w:ilvl w:val="0"/>
          <w:numId w:val="25"/>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Temperature Requirements:</w:t>
      </w:r>
      <w:r w:rsidRPr="005F676E">
        <w:rPr>
          <w:rFonts w:ascii="Arial" w:eastAsia="Times New Roman" w:hAnsi="Arial" w:cs="Arial"/>
          <w:color w:val="000000"/>
          <w:kern w:val="0"/>
          <w:sz w:val="22"/>
          <w:szCs w:val="22"/>
          <w14:ligatures w14:val="none"/>
        </w:rPr>
        <w:t xml:space="preserve"> Minimum soil temperature of </w:t>
      </w:r>
      <w:r w:rsidRPr="005F676E">
        <w:rPr>
          <w:rFonts w:ascii="Arial" w:eastAsia="Times New Roman" w:hAnsi="Arial" w:cs="Arial"/>
          <w:b/>
          <w:bCs/>
          <w:color w:val="000000"/>
          <w:kern w:val="0"/>
          <w:sz w:val="22"/>
          <w:szCs w:val="22"/>
          <w14:ligatures w14:val="none"/>
        </w:rPr>
        <w:t>4°C</w:t>
      </w:r>
      <w:r w:rsidRPr="005F676E">
        <w:rPr>
          <w:rFonts w:ascii="Arial" w:eastAsia="Times New Roman" w:hAnsi="Arial" w:cs="Arial"/>
          <w:color w:val="000000"/>
          <w:kern w:val="0"/>
          <w:sz w:val="22"/>
          <w:szCs w:val="22"/>
          <w14:ligatures w14:val="none"/>
        </w:rPr>
        <w:t xml:space="preserve">, maximum of </w:t>
      </w:r>
      <w:r w:rsidRPr="005F676E">
        <w:rPr>
          <w:rFonts w:ascii="Arial" w:eastAsia="Times New Roman" w:hAnsi="Arial" w:cs="Arial"/>
          <w:b/>
          <w:bCs/>
          <w:color w:val="000000"/>
          <w:kern w:val="0"/>
          <w:sz w:val="22"/>
          <w:szCs w:val="22"/>
          <w14:ligatures w14:val="none"/>
        </w:rPr>
        <w:t>37°C</w:t>
      </w:r>
      <w:r w:rsidRPr="005F676E">
        <w:rPr>
          <w:rFonts w:ascii="Arial" w:eastAsia="Times New Roman" w:hAnsi="Arial" w:cs="Arial"/>
          <w:color w:val="000000"/>
          <w:kern w:val="0"/>
          <w:sz w:val="22"/>
          <w:szCs w:val="22"/>
          <w14:ligatures w14:val="none"/>
        </w:rPr>
        <w:t xml:space="preserve">, and an ideal average range of </w:t>
      </w:r>
      <w:r w:rsidRPr="005F676E">
        <w:rPr>
          <w:rFonts w:ascii="Arial" w:eastAsia="Times New Roman" w:hAnsi="Arial" w:cs="Arial"/>
          <w:b/>
          <w:bCs/>
          <w:color w:val="000000"/>
          <w:kern w:val="0"/>
          <w:sz w:val="22"/>
          <w:szCs w:val="22"/>
          <w14:ligatures w14:val="none"/>
        </w:rPr>
        <w:t>12-25°C</w:t>
      </w:r>
      <w:r w:rsidRPr="005F676E">
        <w:rPr>
          <w:rFonts w:ascii="Arial" w:eastAsia="Times New Roman" w:hAnsi="Arial" w:cs="Arial"/>
          <w:color w:val="000000"/>
          <w:kern w:val="0"/>
          <w:sz w:val="22"/>
          <w:szCs w:val="22"/>
          <w14:ligatures w14:val="none"/>
        </w:rPr>
        <w:t>.</w:t>
      </w:r>
    </w:p>
    <w:p w14:paraId="3B4083EC" w14:textId="77777777" w:rsidR="005F676E" w:rsidRPr="005F676E" w:rsidRDefault="005F676E" w:rsidP="005F676E">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lastRenderedPageBreak/>
        <w:t>Emergence:</w:t>
      </w:r>
      <w:r w:rsidRPr="005F676E">
        <w:rPr>
          <w:rFonts w:ascii="Arial" w:eastAsia="Times New Roman" w:hAnsi="Arial" w:cs="Arial"/>
          <w:color w:val="000000"/>
          <w:kern w:val="0"/>
          <w:sz w:val="22"/>
          <w:szCs w:val="22"/>
          <w14:ligatures w14:val="none"/>
        </w:rPr>
        <w:t xml:space="preserve"> Wheat typically germinates within five days of the first irrigation. Uneven land can delay some germination until the second irrigation, pushing harvest back by a week.</w:t>
      </w:r>
    </w:p>
    <w:p w14:paraId="3511D206" w14:textId="77777777" w:rsidR="005F676E" w:rsidRPr="005F676E" w:rsidRDefault="005F676E" w:rsidP="005F676E">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Sowing Depth:</w:t>
      </w:r>
      <w:r w:rsidRPr="005F676E">
        <w:rPr>
          <w:rFonts w:ascii="Arial" w:eastAsia="Times New Roman" w:hAnsi="Arial" w:cs="Arial"/>
          <w:color w:val="000000"/>
          <w:kern w:val="0"/>
          <w:sz w:val="22"/>
          <w:szCs w:val="22"/>
          <w14:ligatures w14:val="none"/>
        </w:rPr>
        <w:t xml:space="preserve"> Ideally </w:t>
      </w:r>
      <w:r w:rsidRPr="005F676E">
        <w:rPr>
          <w:rFonts w:ascii="Arial" w:eastAsia="Times New Roman" w:hAnsi="Arial" w:cs="Arial"/>
          <w:b/>
          <w:bCs/>
          <w:color w:val="000000"/>
          <w:kern w:val="0"/>
          <w:sz w:val="22"/>
          <w:szCs w:val="22"/>
          <w14:ligatures w14:val="none"/>
        </w:rPr>
        <w:t>2-4 cm</w:t>
      </w:r>
      <w:r w:rsidRPr="005F676E">
        <w:rPr>
          <w:rFonts w:ascii="Arial" w:eastAsia="Times New Roman" w:hAnsi="Arial" w:cs="Arial"/>
          <w:color w:val="000000"/>
          <w:kern w:val="0"/>
          <w:sz w:val="22"/>
          <w:szCs w:val="22"/>
          <w14:ligatures w14:val="none"/>
        </w:rPr>
        <w:t xml:space="preserve">. Sowing deeper than 4 cm results in poor emergence and weak </w:t>
      </w:r>
      <w:r w:rsidRPr="005F676E">
        <w:rPr>
          <w:rFonts w:ascii="Arial" w:eastAsia="Times New Roman" w:hAnsi="Arial" w:cs="Arial"/>
          <w:b/>
          <w:bCs/>
          <w:color w:val="000000"/>
          <w:kern w:val="0"/>
          <w:sz w:val="22"/>
          <w:szCs w:val="22"/>
          <w14:ligatures w14:val="none"/>
        </w:rPr>
        <w:t>tillering</w:t>
      </w:r>
      <w:r w:rsidRPr="005F676E">
        <w:rPr>
          <w:rFonts w:ascii="Arial" w:eastAsia="Times New Roman" w:hAnsi="Arial" w:cs="Arial"/>
          <w:color w:val="000000"/>
          <w:kern w:val="0"/>
          <w:sz w:val="22"/>
          <w:szCs w:val="22"/>
          <w14:ligatures w14:val="none"/>
        </w:rPr>
        <w:t>.</w:t>
      </w:r>
    </w:p>
    <w:p w14:paraId="07B2F498" w14:textId="77777777" w:rsidR="005F676E" w:rsidRPr="005F676E" w:rsidRDefault="005F676E" w:rsidP="005F676E">
      <w:pPr>
        <w:numPr>
          <w:ilvl w:val="0"/>
          <w:numId w:val="25"/>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Leaf Formation:</w:t>
      </w:r>
      <w:r w:rsidRPr="005F676E">
        <w:rPr>
          <w:rFonts w:ascii="Arial" w:eastAsia="Times New Roman" w:hAnsi="Arial" w:cs="Arial"/>
          <w:color w:val="000000"/>
          <w:kern w:val="0"/>
          <w:sz w:val="22"/>
          <w:szCs w:val="22"/>
          <w14:ligatures w14:val="none"/>
        </w:rPr>
        <w:t xml:space="preserve"> New leaves appear every 3 days if day temperatures are 17°C and night temperatures are 12°C. High light and heat accelerate this, while late sowing reduces yield.</w:t>
      </w:r>
    </w:p>
    <w:p w14:paraId="775E1879"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3.2. Root Development</w:t>
      </w:r>
    </w:p>
    <w:p w14:paraId="6FDDCF11"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The first node below the soil is the </w:t>
      </w:r>
      <w:r w:rsidRPr="005F676E">
        <w:rPr>
          <w:rFonts w:ascii="Arial" w:eastAsia="Times New Roman" w:hAnsi="Arial" w:cs="Arial"/>
          <w:b/>
          <w:bCs/>
          <w:color w:val="000000"/>
          <w:kern w:val="0"/>
          <w:sz w:val="22"/>
          <w:szCs w:val="22"/>
          <w14:ligatures w14:val="none"/>
        </w:rPr>
        <w:t>mesocotyl</w:t>
      </w:r>
      <w:r w:rsidRPr="005F676E">
        <w:rPr>
          <w:rFonts w:ascii="Arial" w:eastAsia="Times New Roman" w:hAnsi="Arial" w:cs="Arial"/>
          <w:color w:val="000000"/>
          <w:kern w:val="0"/>
          <w:sz w:val="22"/>
          <w:szCs w:val="22"/>
          <w14:ligatures w14:val="none"/>
        </w:rPr>
        <w:t xml:space="preserve">. Above this is the </w:t>
      </w:r>
      <w:r w:rsidRPr="005F676E">
        <w:rPr>
          <w:rFonts w:ascii="Arial" w:eastAsia="Times New Roman" w:hAnsi="Arial" w:cs="Arial"/>
          <w:b/>
          <w:bCs/>
          <w:color w:val="000000"/>
          <w:kern w:val="0"/>
          <w:sz w:val="22"/>
          <w:szCs w:val="22"/>
          <w14:ligatures w14:val="none"/>
        </w:rPr>
        <w:t>crown node (coleoptile node)</w:t>
      </w:r>
      <w:r w:rsidRPr="005F676E">
        <w:rPr>
          <w:rFonts w:ascii="Arial" w:eastAsia="Times New Roman" w:hAnsi="Arial" w:cs="Arial"/>
          <w:color w:val="000000"/>
          <w:kern w:val="0"/>
          <w:sz w:val="22"/>
          <w:szCs w:val="22"/>
          <w14:ligatures w14:val="none"/>
        </w:rPr>
        <w:t>, where roots begin to sprout once the seedling emerges. Usually, only one node exists below the soil, but deep sowing can cause multiple nodes to form, each with its own roots.</w:t>
      </w:r>
    </w:p>
    <w:p w14:paraId="2B5DBBC8"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3.3. Tillering (Muwaled)</w:t>
      </w:r>
    </w:p>
    <w:p w14:paraId="45F9C431"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Side buds from the base of the plant are the origins of </w:t>
      </w:r>
      <w:r w:rsidRPr="005F676E">
        <w:rPr>
          <w:rFonts w:ascii="Arial" w:eastAsia="Times New Roman" w:hAnsi="Arial" w:cs="Arial"/>
          <w:b/>
          <w:bCs/>
          <w:color w:val="000000"/>
          <w:kern w:val="0"/>
          <w:sz w:val="22"/>
          <w:szCs w:val="22"/>
          <w14:ligatures w14:val="none"/>
        </w:rPr>
        <w:t>tillers</w:t>
      </w:r>
      <w:r w:rsidRPr="005F676E">
        <w:rPr>
          <w:rFonts w:ascii="Arial" w:eastAsia="Times New Roman" w:hAnsi="Arial" w:cs="Arial"/>
          <w:color w:val="000000"/>
          <w:kern w:val="0"/>
          <w:sz w:val="22"/>
          <w:szCs w:val="22"/>
          <w14:ligatures w14:val="none"/>
        </w:rPr>
        <w:t xml:space="preserve">. While 8-10 tillers may form, usually only one or two produce grain; late tillers often fail (abort) due to shading and light competition. To prevent this, use </w:t>
      </w:r>
      <w:r w:rsidRPr="005F676E">
        <w:rPr>
          <w:rFonts w:ascii="Arial" w:eastAsia="Times New Roman" w:hAnsi="Arial" w:cs="Arial"/>
          <w:b/>
          <w:bCs/>
          <w:color w:val="000000"/>
          <w:kern w:val="0"/>
          <w:sz w:val="22"/>
          <w:szCs w:val="22"/>
          <w14:ligatures w14:val="none"/>
        </w:rPr>
        <w:t>row sowing</w:t>
      </w:r>
      <w:r w:rsidRPr="005F676E">
        <w:rPr>
          <w:rFonts w:ascii="Arial" w:eastAsia="Times New Roman" w:hAnsi="Arial" w:cs="Arial"/>
          <w:color w:val="000000"/>
          <w:kern w:val="0"/>
          <w:sz w:val="22"/>
          <w:szCs w:val="22"/>
          <w14:ligatures w14:val="none"/>
        </w:rPr>
        <w:t xml:space="preserve"> and lower seed rates to increase productive tillers. Tillering typically occurs 20-30 days after the first mother plant emerges.</w:t>
      </w:r>
    </w:p>
    <w:p w14:paraId="19E87228"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3.4. Stem Elongation</w:t>
      </w:r>
    </w:p>
    <w:p w14:paraId="057020A8"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Elongation starts when the </w:t>
      </w:r>
      <w:r w:rsidRPr="005F676E">
        <w:rPr>
          <w:rFonts w:ascii="Arial" w:eastAsia="Times New Roman" w:hAnsi="Arial" w:cs="Arial"/>
          <w:b/>
          <w:bCs/>
          <w:color w:val="000000"/>
          <w:kern w:val="0"/>
          <w:sz w:val="22"/>
          <w:szCs w:val="22"/>
          <w14:ligatures w14:val="none"/>
        </w:rPr>
        <w:t>spike</w:t>
      </w:r>
      <w:r w:rsidRPr="005F676E">
        <w:rPr>
          <w:rFonts w:ascii="Arial" w:eastAsia="Times New Roman" w:hAnsi="Arial" w:cs="Arial"/>
          <w:color w:val="000000"/>
          <w:kern w:val="0"/>
          <w:sz w:val="22"/>
          <w:szCs w:val="22"/>
          <w14:ligatures w14:val="none"/>
        </w:rPr>
        <w:t xml:space="preserve"> begins to form, usually </w:t>
      </w:r>
      <w:r w:rsidRPr="005F676E">
        <w:rPr>
          <w:rFonts w:ascii="Arial" w:eastAsia="Times New Roman" w:hAnsi="Arial" w:cs="Arial"/>
          <w:b/>
          <w:bCs/>
          <w:color w:val="000000"/>
          <w:kern w:val="0"/>
          <w:sz w:val="22"/>
          <w:szCs w:val="22"/>
          <w14:ligatures w14:val="none"/>
        </w:rPr>
        <w:t>30-40 days</w:t>
      </w:r>
      <w:r w:rsidRPr="005F676E">
        <w:rPr>
          <w:rFonts w:ascii="Arial" w:eastAsia="Times New Roman" w:hAnsi="Arial" w:cs="Arial"/>
          <w:color w:val="000000"/>
          <w:kern w:val="0"/>
          <w:sz w:val="22"/>
          <w:szCs w:val="22"/>
          <w14:ligatures w14:val="none"/>
        </w:rPr>
        <w:t xml:space="preserve"> after emergence. This is a critical period where the plant must have sufficient nutrients and moisture. Average height ranges from 30-200 cm depending on the variety and environment.</w:t>
      </w:r>
    </w:p>
    <w:p w14:paraId="39A18262"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3.5. Spike Development</w:t>
      </w:r>
    </w:p>
    <w:p w14:paraId="0413A9AB"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The plant transitions to the reproductive stage quickly. </w:t>
      </w:r>
      <w:r w:rsidRPr="005F676E">
        <w:rPr>
          <w:rFonts w:ascii="Arial" w:eastAsia="Times New Roman" w:hAnsi="Arial" w:cs="Arial"/>
          <w:b/>
          <w:bCs/>
          <w:color w:val="000000"/>
          <w:kern w:val="0"/>
          <w:sz w:val="22"/>
          <w:szCs w:val="22"/>
          <w14:ligatures w14:val="none"/>
        </w:rPr>
        <w:t>Photoperiod (daylight length)</w:t>
      </w:r>
      <w:r w:rsidRPr="005F676E">
        <w:rPr>
          <w:rFonts w:ascii="Arial" w:eastAsia="Times New Roman" w:hAnsi="Arial" w:cs="Arial"/>
          <w:color w:val="000000"/>
          <w:kern w:val="0"/>
          <w:sz w:val="22"/>
          <w:szCs w:val="22"/>
          <w14:ligatures w14:val="none"/>
        </w:rPr>
        <w:t xml:space="preserve">, temperature, and soil fertility determine the number of </w:t>
      </w:r>
      <w:r w:rsidRPr="005F676E">
        <w:rPr>
          <w:rFonts w:ascii="Arial" w:eastAsia="Times New Roman" w:hAnsi="Arial" w:cs="Arial"/>
          <w:b/>
          <w:bCs/>
          <w:color w:val="000000"/>
          <w:kern w:val="0"/>
          <w:sz w:val="22"/>
          <w:szCs w:val="22"/>
          <w14:ligatures w14:val="none"/>
        </w:rPr>
        <w:t>spikelets</w:t>
      </w:r>
      <w:r w:rsidRPr="005F676E">
        <w:rPr>
          <w:rFonts w:ascii="Arial" w:eastAsia="Times New Roman" w:hAnsi="Arial" w:cs="Arial"/>
          <w:color w:val="000000"/>
          <w:kern w:val="0"/>
          <w:sz w:val="22"/>
          <w:szCs w:val="22"/>
          <w14:ligatures w14:val="none"/>
        </w:rPr>
        <w:t xml:space="preserve">. A spikelet can have over 12 </w:t>
      </w:r>
      <w:r w:rsidRPr="005F676E">
        <w:rPr>
          <w:rFonts w:ascii="Arial" w:eastAsia="Times New Roman" w:hAnsi="Arial" w:cs="Arial"/>
          <w:b/>
          <w:bCs/>
          <w:color w:val="000000"/>
          <w:kern w:val="0"/>
          <w:sz w:val="22"/>
          <w:szCs w:val="22"/>
          <w14:ligatures w14:val="none"/>
        </w:rPr>
        <w:t>florets</w:t>
      </w:r>
      <w:r w:rsidRPr="005F676E">
        <w:rPr>
          <w:rFonts w:ascii="Arial" w:eastAsia="Times New Roman" w:hAnsi="Arial" w:cs="Arial"/>
          <w:color w:val="000000"/>
          <w:kern w:val="0"/>
          <w:sz w:val="22"/>
          <w:szCs w:val="22"/>
          <w14:ligatures w14:val="none"/>
        </w:rPr>
        <w:t>, but usually only five or fewer produce seed.</w:t>
      </w:r>
    </w:p>
    <w:p w14:paraId="0160C437"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3.6. Grain Development</w:t>
      </w:r>
    </w:p>
    <w:p w14:paraId="78542335"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Wheat is a </w:t>
      </w:r>
      <w:r w:rsidRPr="005F676E">
        <w:rPr>
          <w:rFonts w:ascii="Arial" w:eastAsia="Times New Roman" w:hAnsi="Arial" w:cs="Arial"/>
          <w:b/>
          <w:bCs/>
          <w:color w:val="000000"/>
          <w:kern w:val="0"/>
          <w:sz w:val="22"/>
          <w:szCs w:val="22"/>
          <w14:ligatures w14:val="none"/>
        </w:rPr>
        <w:t>self-pollinated</w:t>
      </w:r>
      <w:r w:rsidRPr="005F676E">
        <w:rPr>
          <w:rFonts w:ascii="Arial" w:eastAsia="Times New Roman" w:hAnsi="Arial" w:cs="Arial"/>
          <w:color w:val="000000"/>
          <w:kern w:val="0"/>
          <w:sz w:val="22"/>
          <w:szCs w:val="22"/>
          <w14:ligatures w14:val="none"/>
        </w:rPr>
        <w:t xml:space="preserve"> plant. Pollen remains viable for only 15-30 minutes, while the female stigma remains receptive for 4-13 days.</w:t>
      </w:r>
    </w:p>
    <w:p w14:paraId="4ED78F0E" w14:textId="77777777" w:rsidR="005F676E" w:rsidRPr="005F676E" w:rsidRDefault="005F676E" w:rsidP="005F676E">
      <w:pPr>
        <w:numPr>
          <w:ilvl w:val="0"/>
          <w:numId w:val="26"/>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Stages:</w:t>
      </w:r>
      <w:r w:rsidRPr="005F676E">
        <w:rPr>
          <w:rFonts w:ascii="Arial" w:eastAsia="Times New Roman" w:hAnsi="Arial" w:cs="Arial"/>
          <w:color w:val="000000"/>
          <w:kern w:val="0"/>
          <w:sz w:val="22"/>
          <w:szCs w:val="22"/>
          <w14:ligatures w14:val="none"/>
        </w:rPr>
        <w:t xml:space="preserve"> 1) Seed formation, 2) Milk stage, 3) Soft dough, 4) Hard dough, and 5) </w:t>
      </w:r>
      <w:r w:rsidRPr="005F676E">
        <w:rPr>
          <w:rFonts w:ascii="Arial" w:eastAsia="Times New Roman" w:hAnsi="Arial" w:cs="Arial"/>
          <w:b/>
          <w:bCs/>
          <w:color w:val="000000"/>
          <w:kern w:val="0"/>
          <w:sz w:val="22"/>
          <w:szCs w:val="22"/>
          <w14:ligatures w14:val="none"/>
        </w:rPr>
        <w:t>Physiological maturity</w:t>
      </w:r>
      <w:r w:rsidRPr="005F676E">
        <w:rPr>
          <w:rFonts w:ascii="Arial" w:eastAsia="Times New Roman" w:hAnsi="Arial" w:cs="Arial"/>
          <w:color w:val="000000"/>
          <w:kern w:val="0"/>
          <w:sz w:val="22"/>
          <w:szCs w:val="22"/>
          <w14:ligatures w14:val="none"/>
        </w:rPr>
        <w:t>.</w:t>
      </w:r>
    </w:p>
    <w:p w14:paraId="3E97F98E" w14:textId="77777777" w:rsidR="005F676E" w:rsidRPr="005F676E" w:rsidRDefault="005F676E" w:rsidP="005F676E">
      <w:pPr>
        <w:numPr>
          <w:ilvl w:val="0"/>
          <w:numId w:val="26"/>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Harvesting:</w:t>
      </w:r>
      <w:r w:rsidRPr="005F676E">
        <w:rPr>
          <w:rFonts w:ascii="Arial" w:eastAsia="Times New Roman" w:hAnsi="Arial" w:cs="Arial"/>
          <w:color w:val="000000"/>
          <w:kern w:val="0"/>
          <w:sz w:val="22"/>
          <w:szCs w:val="22"/>
          <w14:ligatures w14:val="none"/>
        </w:rPr>
        <w:t xml:space="preserve"> At physiological maturity, grain moisture is 13-14%, and it can be harvested.</w:t>
      </w:r>
    </w:p>
    <w:p w14:paraId="674DA4E2"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4. Suitable Ecosystems for Irrigated Wheat Development</w:t>
      </w:r>
    </w:p>
    <w:p w14:paraId="28BB6C50"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4.1. Altitude</w:t>
      </w:r>
    </w:p>
    <w:p w14:paraId="3936F65B"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lastRenderedPageBreak/>
        <w:t>Globally, wheat can grow from sea level up to 3,700 meters above sea level. In Ethiopia, irrigated wheat is suitable for two main zones:</w:t>
      </w:r>
    </w:p>
    <w:p w14:paraId="0C95CADE" w14:textId="77777777" w:rsidR="005F676E" w:rsidRPr="005F676E" w:rsidRDefault="005F676E" w:rsidP="005F676E">
      <w:pPr>
        <w:numPr>
          <w:ilvl w:val="0"/>
          <w:numId w:val="27"/>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Hot Zone (Lowland/Kola):</w:t>
      </w:r>
      <w:r w:rsidRPr="005F676E">
        <w:rPr>
          <w:rFonts w:ascii="Arial" w:eastAsia="Times New Roman" w:hAnsi="Arial" w:cs="Arial"/>
          <w:color w:val="000000"/>
          <w:kern w:val="0"/>
          <w:sz w:val="22"/>
          <w:szCs w:val="22"/>
          <w14:ligatures w14:val="none"/>
        </w:rPr>
        <w:t xml:space="preserve"> 300 to 1,500 meters above sea level.</w:t>
      </w:r>
    </w:p>
    <w:p w14:paraId="699456E6" w14:textId="77777777" w:rsidR="005F676E" w:rsidRPr="005F676E" w:rsidRDefault="005F676E" w:rsidP="005F676E">
      <w:pPr>
        <w:numPr>
          <w:ilvl w:val="0"/>
          <w:numId w:val="27"/>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Mid-altitude Temperate (Weyna Dega/Highland):</w:t>
      </w:r>
      <w:r w:rsidRPr="005F676E">
        <w:rPr>
          <w:rFonts w:ascii="Arial" w:eastAsia="Times New Roman" w:hAnsi="Arial" w:cs="Arial"/>
          <w:color w:val="000000"/>
          <w:kern w:val="0"/>
          <w:sz w:val="22"/>
          <w:szCs w:val="22"/>
          <w14:ligatures w14:val="none"/>
        </w:rPr>
        <w:t xml:space="preserve"> 1,500 to 2,300 meters and above.</w:t>
      </w:r>
    </w:p>
    <w:p w14:paraId="7AD6B4DB"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4.2. Temperature</w:t>
      </w:r>
    </w:p>
    <w:p w14:paraId="19E526B4"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The ideal average temperature for wheat is </w:t>
      </w:r>
      <w:r w:rsidRPr="005F676E">
        <w:rPr>
          <w:rFonts w:ascii="Arial" w:eastAsia="Times New Roman" w:hAnsi="Arial" w:cs="Arial"/>
          <w:b/>
          <w:bCs/>
          <w:color w:val="000000"/>
          <w:kern w:val="0"/>
          <w:sz w:val="22"/>
          <w:szCs w:val="22"/>
          <w14:ligatures w14:val="none"/>
        </w:rPr>
        <w:t>15–25°C</w:t>
      </w:r>
      <w:r w:rsidRPr="005F676E">
        <w:rPr>
          <w:rFonts w:ascii="Arial" w:eastAsia="Times New Roman" w:hAnsi="Arial" w:cs="Arial"/>
          <w:color w:val="000000"/>
          <w:kern w:val="0"/>
          <w:sz w:val="22"/>
          <w:szCs w:val="22"/>
          <w14:ligatures w14:val="none"/>
        </w:rPr>
        <w:t xml:space="preserve">. In hot lowland areas, production is restricted to the relatively cool period from </w:t>
      </w:r>
      <w:r w:rsidRPr="005F676E">
        <w:rPr>
          <w:rFonts w:ascii="Arial" w:eastAsia="Times New Roman" w:hAnsi="Arial" w:cs="Arial"/>
          <w:b/>
          <w:bCs/>
          <w:color w:val="000000"/>
          <w:kern w:val="0"/>
          <w:sz w:val="22"/>
          <w:szCs w:val="22"/>
          <w14:ligatures w14:val="none"/>
        </w:rPr>
        <w:t>October to February</w:t>
      </w:r>
      <w:r w:rsidRPr="005F676E">
        <w:rPr>
          <w:rFonts w:ascii="Arial" w:eastAsia="Times New Roman" w:hAnsi="Arial" w:cs="Arial"/>
          <w:color w:val="000000"/>
          <w:kern w:val="0"/>
          <w:sz w:val="22"/>
          <w:szCs w:val="22"/>
          <w14:ligatures w14:val="none"/>
        </w:rPr>
        <w:t xml:space="preserve">. During the reproductive phase, temperatures above 25°C can reduce grain weight, while temperatures exceeding 35°C can lead to complete yield failure. Heat-tolerant varieties are recommended for areas where temperatures average </w:t>
      </w:r>
      <w:r w:rsidRPr="005F676E">
        <w:rPr>
          <w:rFonts w:ascii="Arial" w:eastAsia="Times New Roman" w:hAnsi="Arial" w:cs="Arial"/>
          <w:b/>
          <w:bCs/>
          <w:color w:val="000000"/>
          <w:kern w:val="0"/>
          <w:sz w:val="22"/>
          <w:szCs w:val="22"/>
          <w14:ligatures w14:val="none"/>
        </w:rPr>
        <w:t>20–25°C</w:t>
      </w:r>
      <w:r w:rsidRPr="005F676E">
        <w:rPr>
          <w:rFonts w:ascii="Arial" w:eastAsia="Times New Roman" w:hAnsi="Arial" w:cs="Arial"/>
          <w:color w:val="000000"/>
          <w:kern w:val="0"/>
          <w:sz w:val="22"/>
          <w:szCs w:val="22"/>
          <w14:ligatures w14:val="none"/>
        </w:rPr>
        <w:t xml:space="preserve"> during the growing season.</w:t>
      </w:r>
    </w:p>
    <w:p w14:paraId="070A8583"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4.3. Soil Types</w:t>
      </w:r>
    </w:p>
    <w:p w14:paraId="39B095F5" w14:textId="77777777" w:rsidR="005F676E" w:rsidRPr="005F676E" w:rsidRDefault="005F676E" w:rsidP="005F676E">
      <w:pPr>
        <w:numPr>
          <w:ilvl w:val="0"/>
          <w:numId w:val="28"/>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Texture:</w:t>
      </w:r>
      <w:r w:rsidRPr="005F676E">
        <w:rPr>
          <w:rFonts w:ascii="Arial" w:eastAsia="Times New Roman" w:hAnsi="Arial" w:cs="Arial"/>
          <w:color w:val="000000"/>
          <w:kern w:val="0"/>
          <w:sz w:val="22"/>
          <w:szCs w:val="22"/>
          <w14:ligatures w14:val="none"/>
        </w:rPr>
        <w:t xml:space="preserve"> In mid-altitude and highland areas, </w:t>
      </w:r>
      <w:r w:rsidRPr="005F676E">
        <w:rPr>
          <w:rFonts w:ascii="Arial" w:eastAsia="Times New Roman" w:hAnsi="Arial" w:cs="Arial"/>
          <w:b/>
          <w:bCs/>
          <w:color w:val="000000"/>
          <w:kern w:val="0"/>
          <w:sz w:val="22"/>
          <w:szCs w:val="22"/>
          <w14:ligatures w14:val="none"/>
        </w:rPr>
        <w:t>Heavy Clay (</w:t>
      </w:r>
      <w:r w:rsidRPr="005F676E">
        <w:rPr>
          <w:rFonts w:ascii="Nyala" w:eastAsia="Times New Roman" w:hAnsi="Nyala" w:cs="Nyala"/>
          <w:b/>
          <w:bCs/>
          <w:color w:val="000000"/>
          <w:kern w:val="0"/>
          <w:sz w:val="22"/>
          <w:szCs w:val="22"/>
          <w14:ligatures w14:val="none"/>
        </w:rPr>
        <w:t>ሸክላማ</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or </w:t>
      </w:r>
      <w:r w:rsidRPr="005F676E">
        <w:rPr>
          <w:rFonts w:ascii="Arial" w:eastAsia="Times New Roman" w:hAnsi="Arial" w:cs="Arial"/>
          <w:b/>
          <w:bCs/>
          <w:color w:val="000000"/>
          <w:kern w:val="0"/>
          <w:sz w:val="22"/>
          <w:szCs w:val="22"/>
          <w14:ligatures w14:val="none"/>
        </w:rPr>
        <w:t>Loam</w:t>
      </w:r>
      <w:r w:rsidRPr="005F676E">
        <w:rPr>
          <w:rFonts w:ascii="Arial" w:eastAsia="Times New Roman" w:hAnsi="Arial" w:cs="Arial"/>
          <w:color w:val="000000"/>
          <w:kern w:val="0"/>
          <w:sz w:val="22"/>
          <w:szCs w:val="22"/>
          <w14:ligatures w14:val="none"/>
        </w:rPr>
        <w:t xml:space="preserve"> soils are ideal. In lowlands, heavy and light </w:t>
      </w:r>
      <w:r w:rsidRPr="005F676E">
        <w:rPr>
          <w:rFonts w:ascii="Arial" w:eastAsia="Times New Roman" w:hAnsi="Arial" w:cs="Arial"/>
          <w:b/>
          <w:bCs/>
          <w:color w:val="000000"/>
          <w:kern w:val="0"/>
          <w:sz w:val="22"/>
          <w:szCs w:val="22"/>
          <w14:ligatures w14:val="none"/>
        </w:rPr>
        <w:t>alluvial soils</w:t>
      </w:r>
      <w:r w:rsidRPr="005F676E">
        <w:rPr>
          <w:rFonts w:ascii="Arial" w:eastAsia="Times New Roman" w:hAnsi="Arial" w:cs="Arial"/>
          <w:color w:val="000000"/>
          <w:kern w:val="0"/>
          <w:sz w:val="22"/>
          <w:szCs w:val="22"/>
          <w14:ligatures w14:val="none"/>
        </w:rPr>
        <w:t xml:space="preserve"> are common.</w:t>
      </w:r>
    </w:p>
    <w:p w14:paraId="4675A7A7" w14:textId="77777777" w:rsidR="005F676E" w:rsidRPr="005F676E" w:rsidRDefault="005F676E" w:rsidP="005F676E">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pH Level:</w:t>
      </w:r>
      <w:r w:rsidRPr="005F676E">
        <w:rPr>
          <w:rFonts w:ascii="Arial" w:eastAsia="Times New Roman" w:hAnsi="Arial" w:cs="Arial"/>
          <w:color w:val="000000"/>
          <w:kern w:val="0"/>
          <w:sz w:val="22"/>
          <w:szCs w:val="22"/>
          <w14:ligatures w14:val="none"/>
        </w:rPr>
        <w:t xml:space="preserve"> The ideal pH range is </w:t>
      </w:r>
      <w:r w:rsidRPr="005F676E">
        <w:rPr>
          <w:rFonts w:ascii="Arial" w:eastAsia="Times New Roman" w:hAnsi="Arial" w:cs="Arial"/>
          <w:b/>
          <w:bCs/>
          <w:color w:val="000000"/>
          <w:kern w:val="0"/>
          <w:sz w:val="22"/>
          <w:szCs w:val="22"/>
          <w14:ligatures w14:val="none"/>
        </w:rPr>
        <w:t>5.5–7.5</w:t>
      </w:r>
      <w:r w:rsidRPr="005F676E">
        <w:rPr>
          <w:rFonts w:ascii="Arial" w:eastAsia="Times New Roman" w:hAnsi="Arial" w:cs="Arial"/>
          <w:color w:val="000000"/>
          <w:kern w:val="0"/>
          <w:sz w:val="22"/>
          <w:szCs w:val="22"/>
          <w14:ligatures w14:val="none"/>
        </w:rPr>
        <w:t xml:space="preserve">. In the dry lowlands of Afar and Somali, pH levels often reach </w:t>
      </w:r>
      <w:r w:rsidRPr="005F676E">
        <w:rPr>
          <w:rFonts w:ascii="Arial" w:eastAsia="Times New Roman" w:hAnsi="Arial" w:cs="Arial"/>
          <w:b/>
          <w:bCs/>
          <w:color w:val="000000"/>
          <w:kern w:val="0"/>
          <w:sz w:val="22"/>
          <w:szCs w:val="22"/>
          <w14:ligatures w14:val="none"/>
        </w:rPr>
        <w:t>7.5–9.0</w:t>
      </w:r>
      <w:r w:rsidRPr="005F676E">
        <w:rPr>
          <w:rFonts w:ascii="Arial" w:eastAsia="Times New Roman" w:hAnsi="Arial" w:cs="Arial"/>
          <w:color w:val="000000"/>
          <w:kern w:val="0"/>
          <w:sz w:val="22"/>
          <w:szCs w:val="22"/>
          <w14:ligatures w14:val="none"/>
        </w:rPr>
        <w:t xml:space="preserve">. While wheat can grow in these conditions, a range of </w:t>
      </w:r>
      <w:r w:rsidRPr="005F676E">
        <w:rPr>
          <w:rFonts w:ascii="Arial" w:eastAsia="Times New Roman" w:hAnsi="Arial" w:cs="Arial"/>
          <w:b/>
          <w:bCs/>
          <w:color w:val="000000"/>
          <w:kern w:val="0"/>
          <w:sz w:val="22"/>
          <w:szCs w:val="22"/>
          <w14:ligatures w14:val="none"/>
        </w:rPr>
        <w:t>7.5–8.0</w:t>
      </w:r>
      <w:r w:rsidRPr="005F676E">
        <w:rPr>
          <w:rFonts w:ascii="Arial" w:eastAsia="Times New Roman" w:hAnsi="Arial" w:cs="Arial"/>
          <w:color w:val="000000"/>
          <w:kern w:val="0"/>
          <w:sz w:val="22"/>
          <w:szCs w:val="22"/>
          <w14:ligatures w14:val="none"/>
        </w:rPr>
        <w:t xml:space="preserve"> is preferred for high yields.</w:t>
      </w:r>
    </w:p>
    <w:p w14:paraId="2AAD8EBB" w14:textId="77777777" w:rsidR="005F676E" w:rsidRPr="005F676E" w:rsidRDefault="005F676E" w:rsidP="005F676E">
      <w:pPr>
        <w:numPr>
          <w:ilvl w:val="0"/>
          <w:numId w:val="28"/>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Drainage:</w:t>
      </w:r>
      <w:r w:rsidRPr="005F676E">
        <w:rPr>
          <w:rFonts w:ascii="Arial" w:eastAsia="Times New Roman" w:hAnsi="Arial" w:cs="Arial"/>
          <w:color w:val="000000"/>
          <w:kern w:val="0"/>
          <w:sz w:val="22"/>
          <w:szCs w:val="22"/>
          <w14:ligatures w14:val="none"/>
        </w:rPr>
        <w:t xml:space="preserve"> Poorly drained soil leads to root suffocation. In heavy clay areas, using the </w:t>
      </w:r>
      <w:r w:rsidRPr="005F676E">
        <w:rPr>
          <w:rFonts w:ascii="Arial" w:eastAsia="Times New Roman" w:hAnsi="Arial" w:cs="Arial"/>
          <w:b/>
          <w:bCs/>
          <w:color w:val="000000"/>
          <w:kern w:val="0"/>
          <w:sz w:val="22"/>
          <w:szCs w:val="22"/>
          <w14:ligatures w14:val="none"/>
        </w:rPr>
        <w:t>Broad-bed and Furrow (BBF)</w:t>
      </w:r>
      <w:r w:rsidRPr="005F676E">
        <w:rPr>
          <w:rFonts w:ascii="Arial" w:eastAsia="Times New Roman" w:hAnsi="Arial" w:cs="Arial"/>
          <w:color w:val="000000"/>
          <w:kern w:val="0"/>
          <w:sz w:val="22"/>
          <w:szCs w:val="22"/>
          <w14:ligatures w14:val="none"/>
        </w:rPr>
        <w:t xml:space="preserve"> system is mandatory to ensure excess water is removed.</w:t>
      </w:r>
    </w:p>
    <w:p w14:paraId="5F496656"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sidRPr="008A1DBC">
        <w:rPr>
          <w:rFonts w:ascii="Times New Roman" w:eastAsia="Times New Roman" w:hAnsi="Times New Roman" w:cs="Times New Roman"/>
          <w:noProof/>
          <w:kern w:val="0"/>
        </w:rPr>
        <w:pict w14:anchorId="2128B6CA">
          <v:rect id="_x0000_i1031" alt="" style="width:468pt;height:.05pt;mso-width-percent:0;mso-height-percent:0;mso-width-percent:0;mso-height-percent:0" o:hralign="center" o:hrstd="t" o:hr="t" fillcolor="#a0a0a0" stroked="f"/>
        </w:pict>
      </w:r>
    </w:p>
    <w:p w14:paraId="1DE7D93F"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5. Varieties Released for Irrigated Areas</w:t>
      </w:r>
    </w:p>
    <w:p w14:paraId="6285FDDB"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Selecting the correct variety is the foundation of high productivity. Varieties used for irrigation must be short to medium in height (to prevent lodging), early maturing (to escape heat), and resistant to diseases like Rust.</w:t>
      </w:r>
    </w:p>
    <w:p w14:paraId="4968AEB2"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5.1. Bread Wheat Varieties</w:t>
      </w:r>
    </w:p>
    <w:p w14:paraId="5002D155" w14:textId="77777777" w:rsidR="005F676E" w:rsidRPr="005F676E" w:rsidRDefault="005F676E" w:rsidP="005F676E">
      <w:pPr>
        <w:numPr>
          <w:ilvl w:val="0"/>
          <w:numId w:val="29"/>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Kingbird-76:</w:t>
      </w:r>
      <w:r w:rsidRPr="005F676E">
        <w:rPr>
          <w:rFonts w:ascii="Arial" w:eastAsia="Times New Roman" w:hAnsi="Arial" w:cs="Arial"/>
          <w:color w:val="000000"/>
          <w:kern w:val="0"/>
          <w:sz w:val="22"/>
          <w:szCs w:val="22"/>
          <w14:ligatures w14:val="none"/>
        </w:rPr>
        <w:t xml:space="preserve"> Released in 2015; highly adaptable and resistant to rust.</w:t>
      </w:r>
    </w:p>
    <w:p w14:paraId="17258E96" w14:textId="77777777" w:rsidR="005F676E" w:rsidRPr="005F676E" w:rsidRDefault="005F676E" w:rsidP="005F676E">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Ogolcho (</w:t>
      </w:r>
      <w:r w:rsidRPr="005F676E">
        <w:rPr>
          <w:rFonts w:ascii="Nyala" w:eastAsia="Times New Roman" w:hAnsi="Nyala" w:cs="Nyala"/>
          <w:b/>
          <w:bCs/>
          <w:color w:val="000000"/>
          <w:kern w:val="0"/>
          <w:sz w:val="22"/>
          <w:szCs w:val="22"/>
          <w14:ligatures w14:val="none"/>
        </w:rPr>
        <w:t>ኦጎልቾ</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High-yielding and suitable for diverse soil types.</w:t>
      </w:r>
    </w:p>
    <w:p w14:paraId="16DBC8C4" w14:textId="77777777" w:rsidR="005F676E" w:rsidRPr="005F676E" w:rsidRDefault="005F676E" w:rsidP="005F676E">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Wane (</w:t>
      </w:r>
      <w:r w:rsidRPr="005F676E">
        <w:rPr>
          <w:rFonts w:ascii="Nyala" w:eastAsia="Times New Roman" w:hAnsi="Nyala" w:cs="Nyala"/>
          <w:b/>
          <w:bCs/>
          <w:color w:val="000000"/>
          <w:kern w:val="0"/>
          <w:sz w:val="22"/>
          <w:szCs w:val="22"/>
          <w14:ligatures w14:val="none"/>
        </w:rPr>
        <w:t>ዋኔ</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Preferred for its early maturity, allowing it to escape late-season heat stress.</w:t>
      </w:r>
    </w:p>
    <w:p w14:paraId="08B1CA7E" w14:textId="77777777" w:rsidR="005F676E" w:rsidRPr="005F676E" w:rsidRDefault="005F676E" w:rsidP="005F676E">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Kakaba:</w:t>
      </w:r>
      <w:r w:rsidRPr="005F676E">
        <w:rPr>
          <w:rFonts w:ascii="Arial" w:eastAsia="Times New Roman" w:hAnsi="Arial" w:cs="Arial"/>
          <w:color w:val="000000"/>
          <w:kern w:val="0"/>
          <w:sz w:val="22"/>
          <w:szCs w:val="22"/>
          <w14:ligatures w14:val="none"/>
        </w:rPr>
        <w:t xml:space="preserve"> A standard high-yielding variety with good rust resistance.</w:t>
      </w:r>
    </w:p>
    <w:p w14:paraId="27B1FB99" w14:textId="77777777" w:rsidR="005F676E" w:rsidRPr="005F676E" w:rsidRDefault="005F676E" w:rsidP="005F676E">
      <w:pPr>
        <w:numPr>
          <w:ilvl w:val="0"/>
          <w:numId w:val="29"/>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Bulala (</w:t>
      </w:r>
      <w:r w:rsidRPr="005F676E">
        <w:rPr>
          <w:rFonts w:ascii="Nyala" w:eastAsia="Times New Roman" w:hAnsi="Nyala" w:cs="Nyala"/>
          <w:b/>
          <w:bCs/>
          <w:color w:val="000000"/>
          <w:kern w:val="0"/>
          <w:sz w:val="22"/>
          <w:szCs w:val="22"/>
          <w14:ligatures w14:val="none"/>
        </w:rPr>
        <w:t>ቡላላ</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Specifically released for the high temperatures of the </w:t>
      </w:r>
      <w:r w:rsidRPr="005F676E">
        <w:rPr>
          <w:rFonts w:ascii="Arial" w:eastAsia="Times New Roman" w:hAnsi="Arial" w:cs="Arial"/>
          <w:b/>
          <w:bCs/>
          <w:color w:val="000000"/>
          <w:kern w:val="0"/>
          <w:sz w:val="22"/>
          <w:szCs w:val="22"/>
          <w14:ligatures w14:val="none"/>
        </w:rPr>
        <w:t>Awash Basin</w:t>
      </w:r>
      <w:r w:rsidRPr="005F676E">
        <w:rPr>
          <w:rFonts w:ascii="Arial" w:eastAsia="Times New Roman" w:hAnsi="Arial" w:cs="Arial"/>
          <w:color w:val="000000"/>
          <w:kern w:val="0"/>
          <w:sz w:val="22"/>
          <w:szCs w:val="22"/>
          <w14:ligatures w14:val="none"/>
        </w:rPr>
        <w:t xml:space="preserve"> and </w:t>
      </w:r>
      <w:r w:rsidRPr="005F676E">
        <w:rPr>
          <w:rFonts w:ascii="Arial" w:eastAsia="Times New Roman" w:hAnsi="Arial" w:cs="Arial"/>
          <w:b/>
          <w:bCs/>
          <w:color w:val="000000"/>
          <w:kern w:val="0"/>
          <w:sz w:val="22"/>
          <w:szCs w:val="22"/>
          <w14:ligatures w14:val="none"/>
        </w:rPr>
        <w:t>Afar</w:t>
      </w:r>
      <w:r w:rsidRPr="005F676E">
        <w:rPr>
          <w:rFonts w:ascii="Arial" w:eastAsia="Times New Roman" w:hAnsi="Arial" w:cs="Arial"/>
          <w:color w:val="000000"/>
          <w:kern w:val="0"/>
          <w:sz w:val="22"/>
          <w:szCs w:val="22"/>
          <w14:ligatures w14:val="none"/>
        </w:rPr>
        <w:t xml:space="preserve"> lowlands.</w:t>
      </w:r>
    </w:p>
    <w:p w14:paraId="720DDC6B"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5.2. Salt-Tolerant Varieties</w:t>
      </w:r>
    </w:p>
    <w:p w14:paraId="18CDEBC9"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In areas affected by soil salinity, research has identified </w:t>
      </w:r>
      <w:r w:rsidRPr="005F676E">
        <w:rPr>
          <w:rFonts w:ascii="Arial" w:eastAsia="Times New Roman" w:hAnsi="Arial" w:cs="Arial"/>
          <w:b/>
          <w:bCs/>
          <w:color w:val="000000"/>
          <w:kern w:val="0"/>
          <w:sz w:val="22"/>
          <w:szCs w:val="22"/>
          <w14:ligatures w14:val="none"/>
        </w:rPr>
        <w:t>Simba</w:t>
      </w:r>
      <w:r w:rsidRPr="005F676E">
        <w:rPr>
          <w:rFonts w:ascii="Arial" w:eastAsia="Times New Roman" w:hAnsi="Arial" w:cs="Arial"/>
          <w:color w:val="000000"/>
          <w:kern w:val="0"/>
          <w:sz w:val="22"/>
          <w:szCs w:val="22"/>
          <w14:ligatures w14:val="none"/>
        </w:rPr>
        <w:t xml:space="preserve"> and </w:t>
      </w:r>
      <w:r w:rsidRPr="005F676E">
        <w:rPr>
          <w:rFonts w:ascii="Arial" w:eastAsia="Times New Roman" w:hAnsi="Arial" w:cs="Arial"/>
          <w:b/>
          <w:bCs/>
          <w:color w:val="000000"/>
          <w:kern w:val="0"/>
          <w:sz w:val="22"/>
          <w:szCs w:val="22"/>
          <w14:ligatures w14:val="none"/>
        </w:rPr>
        <w:t>Galema</w:t>
      </w:r>
      <w:r w:rsidRPr="005F676E">
        <w:rPr>
          <w:rFonts w:ascii="Arial" w:eastAsia="Times New Roman" w:hAnsi="Arial" w:cs="Arial"/>
          <w:color w:val="000000"/>
          <w:kern w:val="0"/>
          <w:sz w:val="22"/>
          <w:szCs w:val="22"/>
          <w14:ligatures w14:val="none"/>
        </w:rPr>
        <w:t xml:space="preserve"> as performing significantly better than standard bread wheat varieties.</w:t>
      </w:r>
    </w:p>
    <w:p w14:paraId="2EDB3BB0"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sidRPr="008A1DBC">
        <w:rPr>
          <w:rFonts w:ascii="Times New Roman" w:eastAsia="Times New Roman" w:hAnsi="Times New Roman" w:cs="Times New Roman"/>
          <w:noProof/>
          <w:kern w:val="0"/>
        </w:rPr>
        <w:pict w14:anchorId="0F98FCA2">
          <v:rect id="_x0000_i1030" alt="" style="width:468pt;height:.05pt;mso-width-percent:0;mso-height-percent:0;mso-width-percent:0;mso-height-percent:0" o:hralign="center" o:hrstd="t" o:hr="t" fillcolor="#a0a0a0" stroked="f"/>
        </w:pict>
      </w:r>
    </w:p>
    <w:p w14:paraId="2B8D9539"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lastRenderedPageBreak/>
        <w:t>6. Irrigation Water Management</w:t>
      </w:r>
    </w:p>
    <w:p w14:paraId="71A26DB7"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Efficient water use is essential to prevent soil degradation and maximize yield.</w:t>
      </w:r>
    </w:p>
    <w:p w14:paraId="7F5806A7"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6.1. Furrow Irrigation (</w:t>
      </w:r>
      <w:r w:rsidRPr="005F676E">
        <w:rPr>
          <w:rFonts w:ascii="Nyala" w:eastAsia="Times New Roman" w:hAnsi="Nyala" w:cs="Nyala"/>
          <w:b/>
          <w:bCs/>
          <w:color w:val="000000"/>
          <w:kern w:val="0"/>
          <w:sz w:val="26"/>
          <w:szCs w:val="26"/>
          <w14:ligatures w14:val="none"/>
        </w:rPr>
        <w:t>የቦይ</w:t>
      </w:r>
      <w:r w:rsidRPr="005F676E">
        <w:rPr>
          <w:rFonts w:ascii="Arial" w:eastAsia="Times New Roman" w:hAnsi="Arial" w:cs="Arial"/>
          <w:b/>
          <w:bCs/>
          <w:color w:val="000000"/>
          <w:kern w:val="0"/>
          <w:sz w:val="26"/>
          <w:szCs w:val="26"/>
          <w14:ligatures w14:val="none"/>
        </w:rPr>
        <w:t xml:space="preserve"> </w:t>
      </w:r>
      <w:r w:rsidRPr="005F676E">
        <w:rPr>
          <w:rFonts w:ascii="Nyala" w:eastAsia="Times New Roman" w:hAnsi="Nyala" w:cs="Nyala"/>
          <w:b/>
          <w:bCs/>
          <w:color w:val="000000"/>
          <w:kern w:val="0"/>
          <w:sz w:val="26"/>
          <w:szCs w:val="26"/>
          <w14:ligatures w14:val="none"/>
        </w:rPr>
        <w:t>መስኖ</w:t>
      </w:r>
      <w:r w:rsidRPr="005F676E">
        <w:rPr>
          <w:rFonts w:ascii="Arial" w:eastAsia="Times New Roman" w:hAnsi="Arial" w:cs="Arial"/>
          <w:b/>
          <w:bCs/>
          <w:color w:val="000000"/>
          <w:kern w:val="0"/>
          <w:sz w:val="26"/>
          <w:szCs w:val="26"/>
          <w14:ligatures w14:val="none"/>
        </w:rPr>
        <w:t>)</w:t>
      </w:r>
    </w:p>
    <w:p w14:paraId="6F043A90"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This is the most common method in Ethiopia. The land must be precisely leveled to ensure water reaches the end of the furrow without ponding.</w:t>
      </w:r>
    </w:p>
    <w:p w14:paraId="104796EF" w14:textId="77777777" w:rsidR="005F676E" w:rsidRPr="005F676E" w:rsidRDefault="005F676E" w:rsidP="005F676E">
      <w:pPr>
        <w:numPr>
          <w:ilvl w:val="0"/>
          <w:numId w:val="30"/>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Furrow Spacing:</w:t>
      </w:r>
      <w:r w:rsidRPr="005F676E">
        <w:rPr>
          <w:rFonts w:ascii="Arial" w:eastAsia="Times New Roman" w:hAnsi="Arial" w:cs="Arial"/>
          <w:color w:val="000000"/>
          <w:kern w:val="0"/>
          <w:sz w:val="22"/>
          <w:szCs w:val="22"/>
          <w14:ligatures w14:val="none"/>
        </w:rPr>
        <w:t xml:space="preserve"> Smallholders should use </w:t>
      </w:r>
      <w:r w:rsidRPr="005F676E">
        <w:rPr>
          <w:rFonts w:ascii="Arial" w:eastAsia="Times New Roman" w:hAnsi="Arial" w:cs="Arial"/>
          <w:b/>
          <w:bCs/>
          <w:color w:val="000000"/>
          <w:kern w:val="0"/>
          <w:sz w:val="22"/>
          <w:szCs w:val="22"/>
          <w14:ligatures w14:val="none"/>
        </w:rPr>
        <w:t>40 cm</w:t>
      </w:r>
      <w:r w:rsidRPr="005F676E">
        <w:rPr>
          <w:rFonts w:ascii="Arial" w:eastAsia="Times New Roman" w:hAnsi="Arial" w:cs="Arial"/>
          <w:color w:val="000000"/>
          <w:kern w:val="0"/>
          <w:sz w:val="22"/>
          <w:szCs w:val="22"/>
          <w14:ligatures w14:val="none"/>
        </w:rPr>
        <w:t xml:space="preserve"> ridges with double rows. Large-scale farms typically use </w:t>
      </w:r>
      <w:r w:rsidRPr="005F676E">
        <w:rPr>
          <w:rFonts w:ascii="Arial" w:eastAsia="Times New Roman" w:hAnsi="Arial" w:cs="Arial"/>
          <w:b/>
          <w:bCs/>
          <w:color w:val="000000"/>
          <w:kern w:val="0"/>
          <w:sz w:val="22"/>
          <w:szCs w:val="22"/>
          <w14:ligatures w14:val="none"/>
        </w:rPr>
        <w:t>60–80 cm</w:t>
      </w:r>
      <w:r w:rsidRPr="005F676E">
        <w:rPr>
          <w:rFonts w:ascii="Arial" w:eastAsia="Times New Roman" w:hAnsi="Arial" w:cs="Arial"/>
          <w:color w:val="000000"/>
          <w:kern w:val="0"/>
          <w:sz w:val="22"/>
          <w:szCs w:val="22"/>
          <w14:ligatures w14:val="none"/>
        </w:rPr>
        <w:t xml:space="preserve"> spacing.</w:t>
      </w:r>
    </w:p>
    <w:p w14:paraId="2576029A" w14:textId="77777777" w:rsidR="005F676E" w:rsidRPr="005F676E" w:rsidRDefault="005F676E" w:rsidP="005F676E">
      <w:pPr>
        <w:numPr>
          <w:ilvl w:val="0"/>
          <w:numId w:val="30"/>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Furrow Length:</w:t>
      </w:r>
      <w:r w:rsidRPr="005F676E">
        <w:rPr>
          <w:rFonts w:ascii="Arial" w:eastAsia="Times New Roman" w:hAnsi="Arial" w:cs="Arial"/>
          <w:color w:val="000000"/>
          <w:kern w:val="0"/>
          <w:sz w:val="22"/>
          <w:szCs w:val="22"/>
          <w14:ligatures w14:val="none"/>
        </w:rPr>
        <w:t xml:space="preserve"> Dependent on soil type. In </w:t>
      </w:r>
      <w:r w:rsidRPr="005F676E">
        <w:rPr>
          <w:rFonts w:ascii="Arial" w:eastAsia="Times New Roman" w:hAnsi="Arial" w:cs="Arial"/>
          <w:b/>
          <w:bCs/>
          <w:color w:val="000000"/>
          <w:kern w:val="0"/>
          <w:sz w:val="22"/>
          <w:szCs w:val="22"/>
          <w14:ligatures w14:val="none"/>
        </w:rPr>
        <w:t>Heavy Clay (</w:t>
      </w:r>
      <w:r w:rsidRPr="005F676E">
        <w:rPr>
          <w:rFonts w:ascii="Nyala" w:eastAsia="Times New Roman" w:hAnsi="Nyala" w:cs="Nyala"/>
          <w:b/>
          <w:bCs/>
          <w:color w:val="000000"/>
          <w:kern w:val="0"/>
          <w:sz w:val="22"/>
          <w:szCs w:val="22"/>
          <w14:ligatures w14:val="none"/>
        </w:rPr>
        <w:t>ሸክላማ</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furrows can be longer (30–50m) as water infiltrates slowly. In </w:t>
      </w:r>
      <w:r w:rsidRPr="005F676E">
        <w:rPr>
          <w:rFonts w:ascii="Arial" w:eastAsia="Times New Roman" w:hAnsi="Arial" w:cs="Arial"/>
          <w:b/>
          <w:bCs/>
          <w:color w:val="000000"/>
          <w:kern w:val="0"/>
          <w:sz w:val="22"/>
          <w:szCs w:val="22"/>
          <w14:ligatures w14:val="none"/>
        </w:rPr>
        <w:t>Light/Friable soil (</w:t>
      </w:r>
      <w:r w:rsidRPr="005F676E">
        <w:rPr>
          <w:rFonts w:ascii="Nyala" w:eastAsia="Times New Roman" w:hAnsi="Nyala" w:cs="Nyala"/>
          <w:b/>
          <w:bCs/>
          <w:color w:val="000000"/>
          <w:kern w:val="0"/>
          <w:sz w:val="22"/>
          <w:szCs w:val="22"/>
          <w14:ligatures w14:val="none"/>
        </w:rPr>
        <w:t>ለጋ</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shorter furrows (5–20m) prevent water loss at the head of the field.</w:t>
      </w:r>
    </w:p>
    <w:p w14:paraId="3B4E9521" w14:textId="77777777" w:rsidR="005F676E" w:rsidRPr="005F676E" w:rsidRDefault="005F676E" w:rsidP="005F676E">
      <w:pPr>
        <w:numPr>
          <w:ilvl w:val="0"/>
          <w:numId w:val="30"/>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Slope:</w:t>
      </w:r>
      <w:r w:rsidRPr="005F676E">
        <w:rPr>
          <w:rFonts w:ascii="Arial" w:eastAsia="Times New Roman" w:hAnsi="Arial" w:cs="Arial"/>
          <w:color w:val="000000"/>
          <w:kern w:val="0"/>
          <w:sz w:val="22"/>
          <w:szCs w:val="22"/>
          <w14:ligatures w14:val="none"/>
        </w:rPr>
        <w:t xml:space="preserve"> The ideal slope for furrow irrigation is </w:t>
      </w:r>
      <w:r w:rsidRPr="005F676E">
        <w:rPr>
          <w:rFonts w:ascii="Arial" w:eastAsia="Times New Roman" w:hAnsi="Arial" w:cs="Arial"/>
          <w:b/>
          <w:bCs/>
          <w:color w:val="000000"/>
          <w:kern w:val="0"/>
          <w:sz w:val="22"/>
          <w:szCs w:val="22"/>
          <w14:ligatures w14:val="none"/>
        </w:rPr>
        <w:t>0.05% to 0.5%</w:t>
      </w:r>
      <w:r w:rsidRPr="005F676E">
        <w:rPr>
          <w:rFonts w:ascii="Arial" w:eastAsia="Times New Roman" w:hAnsi="Arial" w:cs="Arial"/>
          <w:color w:val="000000"/>
          <w:kern w:val="0"/>
          <w:sz w:val="22"/>
          <w:szCs w:val="22"/>
          <w14:ligatures w14:val="none"/>
        </w:rPr>
        <w:t>.</w:t>
      </w:r>
    </w:p>
    <w:p w14:paraId="50BBDBE5"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6.2. Water Requirements and Scheduling</w:t>
      </w:r>
    </w:p>
    <w:p w14:paraId="51EFAFEA"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Wheat requires a total of </w:t>
      </w:r>
      <w:r w:rsidRPr="005F676E">
        <w:rPr>
          <w:rFonts w:ascii="Arial" w:eastAsia="Times New Roman" w:hAnsi="Arial" w:cs="Arial"/>
          <w:b/>
          <w:bCs/>
          <w:color w:val="000000"/>
          <w:kern w:val="0"/>
          <w:sz w:val="22"/>
          <w:szCs w:val="22"/>
          <w14:ligatures w14:val="none"/>
        </w:rPr>
        <w:t>350–500 mm</w:t>
      </w:r>
      <w:r w:rsidRPr="005F676E">
        <w:rPr>
          <w:rFonts w:ascii="Arial" w:eastAsia="Times New Roman" w:hAnsi="Arial" w:cs="Arial"/>
          <w:color w:val="000000"/>
          <w:kern w:val="0"/>
          <w:sz w:val="22"/>
          <w:szCs w:val="22"/>
          <w14:ligatures w14:val="none"/>
        </w:rPr>
        <w:t xml:space="preserve"> of water in mid-altitudes and </w:t>
      </w:r>
      <w:r w:rsidRPr="005F676E">
        <w:rPr>
          <w:rFonts w:ascii="Arial" w:eastAsia="Times New Roman" w:hAnsi="Arial" w:cs="Arial"/>
          <w:b/>
          <w:bCs/>
          <w:color w:val="000000"/>
          <w:kern w:val="0"/>
          <w:sz w:val="22"/>
          <w:szCs w:val="22"/>
          <w14:ligatures w14:val="none"/>
        </w:rPr>
        <w:t>450–700 mm</w:t>
      </w:r>
      <w:r w:rsidRPr="005F676E">
        <w:rPr>
          <w:rFonts w:ascii="Arial" w:eastAsia="Times New Roman" w:hAnsi="Arial" w:cs="Arial"/>
          <w:color w:val="000000"/>
          <w:kern w:val="0"/>
          <w:sz w:val="22"/>
          <w:szCs w:val="22"/>
          <w14:ligatures w14:val="none"/>
        </w:rPr>
        <w:t xml:space="preserve"> in hot lowlands.</w:t>
      </w:r>
    </w:p>
    <w:p w14:paraId="733C8809" w14:textId="77777777" w:rsidR="005F676E" w:rsidRPr="005F676E" w:rsidRDefault="005F676E" w:rsidP="005F676E">
      <w:pPr>
        <w:numPr>
          <w:ilvl w:val="0"/>
          <w:numId w:val="31"/>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First Irrigation:</w:t>
      </w:r>
      <w:r w:rsidRPr="005F676E">
        <w:rPr>
          <w:rFonts w:ascii="Arial" w:eastAsia="Times New Roman" w:hAnsi="Arial" w:cs="Arial"/>
          <w:color w:val="000000"/>
          <w:kern w:val="0"/>
          <w:sz w:val="22"/>
          <w:szCs w:val="22"/>
          <w14:ligatures w14:val="none"/>
        </w:rPr>
        <w:t xml:space="preserve"> Must occur on the day of sowing to ensure uniform </w:t>
      </w:r>
      <w:r w:rsidRPr="005F676E">
        <w:rPr>
          <w:rFonts w:ascii="Arial" w:eastAsia="Times New Roman" w:hAnsi="Arial" w:cs="Arial"/>
          <w:b/>
          <w:bCs/>
          <w:color w:val="000000"/>
          <w:kern w:val="0"/>
          <w:sz w:val="22"/>
          <w:szCs w:val="22"/>
          <w14:ligatures w14:val="none"/>
        </w:rPr>
        <w:t>Emergence (</w:t>
      </w:r>
      <w:r w:rsidRPr="005F676E">
        <w:rPr>
          <w:rFonts w:ascii="Nyala" w:eastAsia="Times New Roman" w:hAnsi="Nyala" w:cs="Nyala"/>
          <w:b/>
          <w:bCs/>
          <w:color w:val="000000"/>
          <w:kern w:val="0"/>
          <w:sz w:val="22"/>
          <w:szCs w:val="22"/>
          <w14:ligatures w14:val="none"/>
        </w:rPr>
        <w:t>ብቅለት</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w:t>
      </w:r>
    </w:p>
    <w:p w14:paraId="743BADEA" w14:textId="77777777" w:rsidR="005F676E" w:rsidRPr="005F676E" w:rsidRDefault="005F676E" w:rsidP="005F676E">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Critical Stages:</w:t>
      </w:r>
      <w:r w:rsidRPr="005F676E">
        <w:rPr>
          <w:rFonts w:ascii="Arial" w:eastAsia="Times New Roman" w:hAnsi="Arial" w:cs="Arial"/>
          <w:color w:val="000000"/>
          <w:kern w:val="0"/>
          <w:sz w:val="22"/>
          <w:szCs w:val="22"/>
          <w14:ligatures w14:val="none"/>
        </w:rPr>
        <w:t xml:space="preserve"> Irrigation is mandatory during </w:t>
      </w:r>
      <w:r w:rsidRPr="005F676E">
        <w:rPr>
          <w:rFonts w:ascii="Arial" w:eastAsia="Times New Roman" w:hAnsi="Arial" w:cs="Arial"/>
          <w:b/>
          <w:bCs/>
          <w:color w:val="000000"/>
          <w:kern w:val="0"/>
          <w:sz w:val="22"/>
          <w:szCs w:val="22"/>
          <w14:ligatures w14:val="none"/>
        </w:rPr>
        <w:t>Tillering</w:t>
      </w:r>
      <w:r w:rsidRPr="005F676E">
        <w:rPr>
          <w:rFonts w:ascii="Arial" w:eastAsia="Times New Roman" w:hAnsi="Arial" w:cs="Arial"/>
          <w:color w:val="000000"/>
          <w:kern w:val="0"/>
          <w:sz w:val="22"/>
          <w:szCs w:val="22"/>
          <w14:ligatures w14:val="none"/>
        </w:rPr>
        <w:t xml:space="preserve">, </w:t>
      </w:r>
      <w:r w:rsidRPr="005F676E">
        <w:rPr>
          <w:rFonts w:ascii="Arial" w:eastAsia="Times New Roman" w:hAnsi="Arial" w:cs="Arial"/>
          <w:b/>
          <w:bCs/>
          <w:color w:val="000000"/>
          <w:kern w:val="0"/>
          <w:sz w:val="22"/>
          <w:szCs w:val="22"/>
          <w14:ligatures w14:val="none"/>
        </w:rPr>
        <w:t>Booting</w:t>
      </w:r>
      <w:r w:rsidRPr="005F676E">
        <w:rPr>
          <w:rFonts w:ascii="Arial" w:eastAsia="Times New Roman" w:hAnsi="Arial" w:cs="Arial"/>
          <w:color w:val="000000"/>
          <w:kern w:val="0"/>
          <w:sz w:val="22"/>
          <w:szCs w:val="22"/>
          <w14:ligatures w14:val="none"/>
        </w:rPr>
        <w:t xml:space="preserve">, and </w:t>
      </w:r>
      <w:r w:rsidRPr="005F676E">
        <w:rPr>
          <w:rFonts w:ascii="Arial" w:eastAsia="Times New Roman" w:hAnsi="Arial" w:cs="Arial"/>
          <w:b/>
          <w:bCs/>
          <w:color w:val="000000"/>
          <w:kern w:val="0"/>
          <w:sz w:val="22"/>
          <w:szCs w:val="22"/>
          <w14:ligatures w14:val="none"/>
        </w:rPr>
        <w:t>Grain Filling</w:t>
      </w:r>
      <w:r w:rsidRPr="005F676E">
        <w:rPr>
          <w:rFonts w:ascii="Arial" w:eastAsia="Times New Roman" w:hAnsi="Arial" w:cs="Arial"/>
          <w:color w:val="000000"/>
          <w:kern w:val="0"/>
          <w:sz w:val="22"/>
          <w:szCs w:val="22"/>
          <w14:ligatures w14:val="none"/>
        </w:rPr>
        <w:t xml:space="preserve">. Stress during </w:t>
      </w:r>
      <w:r w:rsidRPr="005F676E">
        <w:rPr>
          <w:rFonts w:ascii="Arial" w:eastAsia="Times New Roman" w:hAnsi="Arial" w:cs="Arial"/>
          <w:b/>
          <w:bCs/>
          <w:color w:val="000000"/>
          <w:kern w:val="0"/>
          <w:sz w:val="22"/>
          <w:szCs w:val="22"/>
          <w14:ligatures w14:val="none"/>
        </w:rPr>
        <w:t>Booting</w:t>
      </w:r>
      <w:r w:rsidRPr="005F676E">
        <w:rPr>
          <w:rFonts w:ascii="Arial" w:eastAsia="Times New Roman" w:hAnsi="Arial" w:cs="Arial"/>
          <w:color w:val="000000"/>
          <w:kern w:val="0"/>
          <w:sz w:val="22"/>
          <w:szCs w:val="22"/>
          <w14:ligatures w14:val="none"/>
        </w:rPr>
        <w:t xml:space="preserve"> is the most damaging as it kills pollen grains.</w:t>
      </w:r>
    </w:p>
    <w:p w14:paraId="308BD262" w14:textId="77777777" w:rsidR="005F676E" w:rsidRPr="005F676E" w:rsidRDefault="005F676E" w:rsidP="005F676E">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Frequency:</w:t>
      </w:r>
      <w:r w:rsidRPr="005F676E">
        <w:rPr>
          <w:rFonts w:ascii="Arial" w:eastAsia="Times New Roman" w:hAnsi="Arial" w:cs="Arial"/>
          <w:color w:val="000000"/>
          <w:kern w:val="0"/>
          <w:sz w:val="22"/>
          <w:szCs w:val="22"/>
          <w14:ligatures w14:val="none"/>
        </w:rPr>
        <w:t xml:space="preserve"> * Heavy Clay: Every </w:t>
      </w:r>
      <w:r w:rsidRPr="005F676E">
        <w:rPr>
          <w:rFonts w:ascii="Arial" w:eastAsia="Times New Roman" w:hAnsi="Arial" w:cs="Arial"/>
          <w:b/>
          <w:bCs/>
          <w:color w:val="000000"/>
          <w:kern w:val="0"/>
          <w:sz w:val="22"/>
          <w:szCs w:val="22"/>
          <w14:ligatures w14:val="none"/>
        </w:rPr>
        <w:t>10–14 days</w:t>
      </w:r>
      <w:r w:rsidRPr="005F676E">
        <w:rPr>
          <w:rFonts w:ascii="Arial" w:eastAsia="Times New Roman" w:hAnsi="Arial" w:cs="Arial"/>
          <w:color w:val="000000"/>
          <w:kern w:val="0"/>
          <w:sz w:val="22"/>
          <w:szCs w:val="22"/>
          <w14:ligatures w14:val="none"/>
        </w:rPr>
        <w:t>.</w:t>
      </w:r>
    </w:p>
    <w:p w14:paraId="7F12D47C" w14:textId="77777777" w:rsidR="005F676E" w:rsidRPr="005F676E" w:rsidRDefault="005F676E" w:rsidP="005F676E">
      <w:pPr>
        <w:numPr>
          <w:ilvl w:val="1"/>
          <w:numId w:val="31"/>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color w:val="000000"/>
          <w:kern w:val="0"/>
          <w:sz w:val="22"/>
          <w:szCs w:val="22"/>
          <w14:ligatures w14:val="none"/>
        </w:rPr>
        <w:t xml:space="preserve">Light/Friable Soil: Every </w:t>
      </w:r>
      <w:r w:rsidRPr="005F676E">
        <w:rPr>
          <w:rFonts w:ascii="Arial" w:eastAsia="Times New Roman" w:hAnsi="Arial" w:cs="Arial"/>
          <w:b/>
          <w:bCs/>
          <w:color w:val="000000"/>
          <w:kern w:val="0"/>
          <w:sz w:val="22"/>
          <w:szCs w:val="22"/>
          <w14:ligatures w14:val="none"/>
        </w:rPr>
        <w:t>7–10 days</w:t>
      </w:r>
      <w:r w:rsidRPr="005F676E">
        <w:rPr>
          <w:rFonts w:ascii="Arial" w:eastAsia="Times New Roman" w:hAnsi="Arial" w:cs="Arial"/>
          <w:color w:val="000000"/>
          <w:kern w:val="0"/>
          <w:sz w:val="22"/>
          <w:szCs w:val="22"/>
          <w14:ligatures w14:val="none"/>
        </w:rPr>
        <w:t>.</w:t>
      </w:r>
    </w:p>
    <w:p w14:paraId="106EA5EA"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sidRPr="008A1DBC">
        <w:rPr>
          <w:rFonts w:ascii="Times New Roman" w:eastAsia="Times New Roman" w:hAnsi="Times New Roman" w:cs="Times New Roman"/>
          <w:noProof/>
          <w:kern w:val="0"/>
        </w:rPr>
        <w:pict w14:anchorId="6C9E2E9E">
          <v:rect id="_x0000_i1029" alt="" style="width:468pt;height:.05pt;mso-width-percent:0;mso-height-percent:0;mso-width-percent:0;mso-height-percent:0" o:hralign="center" o:hrstd="t" o:hr="t" fillcolor="#a0a0a0" stroked="f"/>
        </w:pict>
      </w:r>
    </w:p>
    <w:p w14:paraId="7FDFC810"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7. Improved Production Methods</w:t>
      </w:r>
    </w:p>
    <w:p w14:paraId="470B07A5"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7.1. Land Preparation and Leveling</w:t>
      </w:r>
    </w:p>
    <w:p w14:paraId="0D312C1F"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Land must be plowed 2–3 times and leveled thoroughly. Uneven land leads to "drought spots" on high ground and "drowning spots" in low areas.</w:t>
      </w:r>
    </w:p>
    <w:p w14:paraId="3276594F"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7.2. Sowing Methods and Seed Rates</w:t>
      </w:r>
    </w:p>
    <w:p w14:paraId="014D0073" w14:textId="77777777" w:rsidR="005F676E" w:rsidRPr="005F676E" w:rsidRDefault="005F676E" w:rsidP="005F676E">
      <w:pPr>
        <w:numPr>
          <w:ilvl w:val="0"/>
          <w:numId w:val="32"/>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Row Sowing:</w:t>
      </w:r>
      <w:r w:rsidRPr="005F676E">
        <w:rPr>
          <w:rFonts w:ascii="Arial" w:eastAsia="Times New Roman" w:hAnsi="Arial" w:cs="Arial"/>
          <w:color w:val="000000"/>
          <w:kern w:val="0"/>
          <w:sz w:val="22"/>
          <w:szCs w:val="22"/>
          <w14:ligatures w14:val="none"/>
        </w:rPr>
        <w:t xml:space="preserve"> Highly recommended. It uses less seed, allows for easier weeding, and ensures the </w:t>
      </w:r>
      <w:r w:rsidRPr="005F676E">
        <w:rPr>
          <w:rFonts w:ascii="Arial" w:eastAsia="Times New Roman" w:hAnsi="Arial" w:cs="Arial"/>
          <w:b/>
          <w:bCs/>
          <w:color w:val="000000"/>
          <w:kern w:val="0"/>
          <w:sz w:val="22"/>
          <w:szCs w:val="22"/>
          <w14:ligatures w14:val="none"/>
        </w:rPr>
        <w:t>Urea</w:t>
      </w:r>
      <w:r w:rsidRPr="005F676E">
        <w:rPr>
          <w:rFonts w:ascii="Arial" w:eastAsia="Times New Roman" w:hAnsi="Arial" w:cs="Arial"/>
          <w:color w:val="000000"/>
          <w:kern w:val="0"/>
          <w:sz w:val="22"/>
          <w:szCs w:val="22"/>
          <w14:ligatures w14:val="none"/>
        </w:rPr>
        <w:t xml:space="preserve"> fertilizer is placed near the roots.</w:t>
      </w:r>
    </w:p>
    <w:p w14:paraId="0216D99A" w14:textId="77777777" w:rsidR="005F676E" w:rsidRPr="005F676E" w:rsidRDefault="005F676E" w:rsidP="005F676E">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Sowing Depth:</w:t>
      </w:r>
      <w:r w:rsidRPr="005F676E">
        <w:rPr>
          <w:rFonts w:ascii="Arial" w:eastAsia="Times New Roman" w:hAnsi="Arial" w:cs="Arial"/>
          <w:color w:val="000000"/>
          <w:kern w:val="0"/>
          <w:sz w:val="22"/>
          <w:szCs w:val="22"/>
          <w14:ligatures w14:val="none"/>
        </w:rPr>
        <w:t xml:space="preserve"> </w:t>
      </w:r>
      <w:r w:rsidRPr="005F676E">
        <w:rPr>
          <w:rFonts w:ascii="Arial" w:eastAsia="Times New Roman" w:hAnsi="Arial" w:cs="Arial"/>
          <w:b/>
          <w:bCs/>
          <w:color w:val="000000"/>
          <w:kern w:val="0"/>
          <w:sz w:val="22"/>
          <w:szCs w:val="22"/>
          <w14:ligatures w14:val="none"/>
        </w:rPr>
        <w:t>2–4 cm</w:t>
      </w:r>
      <w:r w:rsidRPr="005F676E">
        <w:rPr>
          <w:rFonts w:ascii="Arial" w:eastAsia="Times New Roman" w:hAnsi="Arial" w:cs="Arial"/>
          <w:color w:val="000000"/>
          <w:kern w:val="0"/>
          <w:sz w:val="22"/>
          <w:szCs w:val="22"/>
          <w14:ligatures w14:val="none"/>
        </w:rPr>
        <w:t>.</w:t>
      </w:r>
    </w:p>
    <w:p w14:paraId="41A6A7A9" w14:textId="77777777" w:rsidR="005F676E" w:rsidRPr="005F676E" w:rsidRDefault="005F676E" w:rsidP="005F676E">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Seed Rates (per Hectare):</w:t>
      </w:r>
    </w:p>
    <w:p w14:paraId="317AE502" w14:textId="77777777" w:rsidR="005F676E" w:rsidRPr="005F676E" w:rsidRDefault="005F676E" w:rsidP="005F676E">
      <w:pPr>
        <w:numPr>
          <w:ilvl w:val="1"/>
          <w:numId w:val="32"/>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Lowland (Hot Zone):</w:t>
      </w:r>
      <w:r w:rsidRPr="005F676E">
        <w:rPr>
          <w:rFonts w:ascii="Arial" w:eastAsia="Times New Roman" w:hAnsi="Arial" w:cs="Arial"/>
          <w:color w:val="000000"/>
          <w:kern w:val="0"/>
          <w:sz w:val="22"/>
          <w:szCs w:val="22"/>
          <w14:ligatures w14:val="none"/>
        </w:rPr>
        <w:t xml:space="preserve"> </w:t>
      </w:r>
      <w:r w:rsidRPr="005F676E">
        <w:rPr>
          <w:rFonts w:ascii="Arial" w:eastAsia="Times New Roman" w:hAnsi="Arial" w:cs="Arial"/>
          <w:b/>
          <w:bCs/>
          <w:color w:val="000000"/>
          <w:kern w:val="0"/>
          <w:sz w:val="22"/>
          <w:szCs w:val="22"/>
          <w14:ligatures w14:val="none"/>
        </w:rPr>
        <w:t>100 kg</w:t>
      </w:r>
      <w:r w:rsidRPr="005F676E">
        <w:rPr>
          <w:rFonts w:ascii="Arial" w:eastAsia="Times New Roman" w:hAnsi="Arial" w:cs="Arial"/>
          <w:color w:val="000000"/>
          <w:kern w:val="0"/>
          <w:sz w:val="22"/>
          <w:szCs w:val="22"/>
          <w14:ligatures w14:val="none"/>
        </w:rPr>
        <w:t xml:space="preserve"> for row sowing; </w:t>
      </w:r>
      <w:r w:rsidRPr="005F676E">
        <w:rPr>
          <w:rFonts w:ascii="Arial" w:eastAsia="Times New Roman" w:hAnsi="Arial" w:cs="Arial"/>
          <w:b/>
          <w:bCs/>
          <w:color w:val="000000"/>
          <w:kern w:val="0"/>
          <w:sz w:val="22"/>
          <w:szCs w:val="22"/>
          <w14:ligatures w14:val="none"/>
        </w:rPr>
        <w:t>150 kg</w:t>
      </w:r>
      <w:r w:rsidRPr="005F676E">
        <w:rPr>
          <w:rFonts w:ascii="Arial" w:eastAsia="Times New Roman" w:hAnsi="Arial" w:cs="Arial"/>
          <w:color w:val="000000"/>
          <w:kern w:val="0"/>
          <w:sz w:val="22"/>
          <w:szCs w:val="22"/>
          <w14:ligatures w14:val="none"/>
        </w:rPr>
        <w:t xml:space="preserve"> for broadcasting.</w:t>
      </w:r>
    </w:p>
    <w:p w14:paraId="52B04A74" w14:textId="77777777" w:rsidR="005F676E" w:rsidRPr="005F676E" w:rsidRDefault="005F676E" w:rsidP="005F676E">
      <w:pPr>
        <w:numPr>
          <w:ilvl w:val="1"/>
          <w:numId w:val="32"/>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Mid-altitude/Highland:</w:t>
      </w:r>
      <w:r w:rsidRPr="005F676E">
        <w:rPr>
          <w:rFonts w:ascii="Arial" w:eastAsia="Times New Roman" w:hAnsi="Arial" w:cs="Arial"/>
          <w:color w:val="000000"/>
          <w:kern w:val="0"/>
          <w:sz w:val="22"/>
          <w:szCs w:val="22"/>
          <w14:ligatures w14:val="none"/>
        </w:rPr>
        <w:t xml:space="preserve"> </w:t>
      </w:r>
      <w:r w:rsidRPr="005F676E">
        <w:rPr>
          <w:rFonts w:ascii="Arial" w:eastAsia="Times New Roman" w:hAnsi="Arial" w:cs="Arial"/>
          <w:b/>
          <w:bCs/>
          <w:color w:val="000000"/>
          <w:kern w:val="0"/>
          <w:sz w:val="22"/>
          <w:szCs w:val="22"/>
          <w14:ligatures w14:val="none"/>
        </w:rPr>
        <w:t>125 kg</w:t>
      </w:r>
      <w:r w:rsidRPr="005F676E">
        <w:rPr>
          <w:rFonts w:ascii="Arial" w:eastAsia="Times New Roman" w:hAnsi="Arial" w:cs="Arial"/>
          <w:color w:val="000000"/>
          <w:kern w:val="0"/>
          <w:sz w:val="22"/>
          <w:szCs w:val="22"/>
          <w14:ligatures w14:val="none"/>
        </w:rPr>
        <w:t xml:space="preserve"> for row sowing; </w:t>
      </w:r>
      <w:r w:rsidRPr="005F676E">
        <w:rPr>
          <w:rFonts w:ascii="Arial" w:eastAsia="Times New Roman" w:hAnsi="Arial" w:cs="Arial"/>
          <w:b/>
          <w:bCs/>
          <w:color w:val="000000"/>
          <w:kern w:val="0"/>
          <w:sz w:val="22"/>
          <w:szCs w:val="22"/>
          <w14:ligatures w14:val="none"/>
        </w:rPr>
        <w:t>150–175 kg</w:t>
      </w:r>
      <w:r w:rsidRPr="005F676E">
        <w:rPr>
          <w:rFonts w:ascii="Arial" w:eastAsia="Times New Roman" w:hAnsi="Arial" w:cs="Arial"/>
          <w:color w:val="000000"/>
          <w:kern w:val="0"/>
          <w:sz w:val="22"/>
          <w:szCs w:val="22"/>
          <w14:ligatures w14:val="none"/>
        </w:rPr>
        <w:t xml:space="preserve"> for broadcasting.</w:t>
      </w:r>
    </w:p>
    <w:p w14:paraId="50251DFB"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7.3. Fertilizer Application</w:t>
      </w:r>
    </w:p>
    <w:p w14:paraId="3AFBF7DB" w14:textId="77777777" w:rsidR="005F676E" w:rsidRPr="005F676E" w:rsidRDefault="005F676E" w:rsidP="005F676E">
      <w:pPr>
        <w:numPr>
          <w:ilvl w:val="0"/>
          <w:numId w:val="33"/>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NPSB:</w:t>
      </w:r>
      <w:r w:rsidRPr="005F676E">
        <w:rPr>
          <w:rFonts w:ascii="Arial" w:eastAsia="Times New Roman" w:hAnsi="Arial" w:cs="Arial"/>
          <w:color w:val="000000"/>
          <w:kern w:val="0"/>
          <w:sz w:val="22"/>
          <w:szCs w:val="22"/>
          <w14:ligatures w14:val="none"/>
        </w:rPr>
        <w:t xml:space="preserve"> Apply </w:t>
      </w:r>
      <w:r w:rsidRPr="005F676E">
        <w:rPr>
          <w:rFonts w:ascii="Arial" w:eastAsia="Times New Roman" w:hAnsi="Arial" w:cs="Arial"/>
          <w:b/>
          <w:bCs/>
          <w:color w:val="000000"/>
          <w:kern w:val="0"/>
          <w:sz w:val="22"/>
          <w:szCs w:val="22"/>
          <w14:ligatures w14:val="none"/>
        </w:rPr>
        <w:t>100 kg/ha</w:t>
      </w:r>
      <w:r w:rsidRPr="005F676E">
        <w:rPr>
          <w:rFonts w:ascii="Arial" w:eastAsia="Times New Roman" w:hAnsi="Arial" w:cs="Arial"/>
          <w:color w:val="000000"/>
          <w:kern w:val="0"/>
          <w:sz w:val="22"/>
          <w:szCs w:val="22"/>
          <w14:ligatures w14:val="none"/>
        </w:rPr>
        <w:t xml:space="preserve"> during sowing.</w:t>
      </w:r>
    </w:p>
    <w:p w14:paraId="6F6065F2" w14:textId="77777777" w:rsidR="005F676E" w:rsidRPr="005F676E" w:rsidRDefault="005F676E" w:rsidP="005F676E">
      <w:pPr>
        <w:numPr>
          <w:ilvl w:val="0"/>
          <w:numId w:val="33"/>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lastRenderedPageBreak/>
        <w:t>Urea:</w:t>
      </w:r>
      <w:r w:rsidRPr="005F676E">
        <w:rPr>
          <w:rFonts w:ascii="Arial" w:eastAsia="Times New Roman" w:hAnsi="Arial" w:cs="Arial"/>
          <w:color w:val="000000"/>
          <w:kern w:val="0"/>
          <w:sz w:val="22"/>
          <w:szCs w:val="22"/>
          <w14:ligatures w14:val="none"/>
        </w:rPr>
        <w:t xml:space="preserve"> Apply </w:t>
      </w:r>
      <w:r w:rsidRPr="005F676E">
        <w:rPr>
          <w:rFonts w:ascii="Arial" w:eastAsia="Times New Roman" w:hAnsi="Arial" w:cs="Arial"/>
          <w:b/>
          <w:bCs/>
          <w:color w:val="000000"/>
          <w:kern w:val="0"/>
          <w:sz w:val="22"/>
          <w:szCs w:val="22"/>
          <w14:ligatures w14:val="none"/>
        </w:rPr>
        <w:t>150 kg/ha</w:t>
      </w:r>
      <w:r w:rsidRPr="005F676E">
        <w:rPr>
          <w:rFonts w:ascii="Arial" w:eastAsia="Times New Roman" w:hAnsi="Arial" w:cs="Arial"/>
          <w:color w:val="000000"/>
          <w:kern w:val="0"/>
          <w:sz w:val="22"/>
          <w:szCs w:val="22"/>
          <w14:ligatures w14:val="none"/>
        </w:rPr>
        <w:t xml:space="preserve"> total.</w:t>
      </w:r>
    </w:p>
    <w:p w14:paraId="6033E980" w14:textId="77777777" w:rsidR="005F676E" w:rsidRPr="005F676E" w:rsidRDefault="005F676E" w:rsidP="005F676E">
      <w:pPr>
        <w:numPr>
          <w:ilvl w:val="1"/>
          <w:numId w:val="33"/>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In Lowlands:</w:t>
      </w:r>
      <w:r w:rsidRPr="005F676E">
        <w:rPr>
          <w:rFonts w:ascii="Arial" w:eastAsia="Times New Roman" w:hAnsi="Arial" w:cs="Arial"/>
          <w:color w:val="000000"/>
          <w:kern w:val="0"/>
          <w:sz w:val="22"/>
          <w:szCs w:val="22"/>
          <w14:ligatures w14:val="none"/>
        </w:rPr>
        <w:t xml:space="preserve"> Apply 50% (75kg) at the first irrigation/sowing and 50% (75kg) during the </w:t>
      </w:r>
      <w:r w:rsidRPr="005F676E">
        <w:rPr>
          <w:rFonts w:ascii="Arial" w:eastAsia="Times New Roman" w:hAnsi="Arial" w:cs="Arial"/>
          <w:b/>
          <w:bCs/>
          <w:color w:val="000000"/>
          <w:kern w:val="0"/>
          <w:sz w:val="22"/>
          <w:szCs w:val="22"/>
          <w14:ligatures w14:val="none"/>
        </w:rPr>
        <w:t>Tillering (</w:t>
      </w:r>
      <w:r w:rsidRPr="005F676E">
        <w:rPr>
          <w:rFonts w:ascii="Nyala" w:eastAsia="Times New Roman" w:hAnsi="Nyala" w:cs="Nyala"/>
          <w:b/>
          <w:bCs/>
          <w:color w:val="000000"/>
          <w:kern w:val="0"/>
          <w:sz w:val="22"/>
          <w:szCs w:val="22"/>
          <w14:ligatures w14:val="none"/>
        </w:rPr>
        <w:t>መከፋፈል</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stage.</w:t>
      </w:r>
    </w:p>
    <w:p w14:paraId="4291C59E" w14:textId="77777777" w:rsidR="005F676E" w:rsidRPr="005F676E" w:rsidRDefault="005F676E" w:rsidP="005F676E">
      <w:pPr>
        <w:numPr>
          <w:ilvl w:val="1"/>
          <w:numId w:val="33"/>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In Highlands:</w:t>
      </w:r>
      <w:r w:rsidRPr="005F676E">
        <w:rPr>
          <w:rFonts w:ascii="Arial" w:eastAsia="Times New Roman" w:hAnsi="Arial" w:cs="Arial"/>
          <w:color w:val="000000"/>
          <w:kern w:val="0"/>
          <w:sz w:val="22"/>
          <w:szCs w:val="22"/>
          <w14:ligatures w14:val="none"/>
        </w:rPr>
        <w:t xml:space="preserve"> Apply 1/3 at sowing and 2/3 at tillering.</w:t>
      </w:r>
    </w:p>
    <w:p w14:paraId="6D570A60"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sidRPr="008A1DBC">
        <w:rPr>
          <w:rFonts w:ascii="Times New Roman" w:eastAsia="Times New Roman" w:hAnsi="Times New Roman" w:cs="Times New Roman"/>
          <w:noProof/>
          <w:kern w:val="0"/>
        </w:rPr>
        <w:pict w14:anchorId="5357C019">
          <v:rect id="_x0000_i1028" alt="" style="width:468pt;height:.05pt;mso-width-percent:0;mso-height-percent:0;mso-width-percent:0;mso-height-percent:0" o:hralign="center" o:hrstd="t" o:hr="t" fillcolor="#a0a0a0" stroked="f"/>
        </w:pict>
      </w:r>
    </w:p>
    <w:p w14:paraId="3F35E5C2"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8. Soil Salinity Management</w:t>
      </w:r>
    </w:p>
    <w:p w14:paraId="11BC1813"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Salinity is a major challenge in the </w:t>
      </w:r>
      <w:r w:rsidRPr="005F676E">
        <w:rPr>
          <w:rFonts w:ascii="Arial" w:eastAsia="Times New Roman" w:hAnsi="Arial" w:cs="Arial"/>
          <w:b/>
          <w:bCs/>
          <w:color w:val="000000"/>
          <w:kern w:val="0"/>
          <w:sz w:val="22"/>
          <w:szCs w:val="22"/>
          <w14:ligatures w14:val="none"/>
        </w:rPr>
        <w:t>Awash Basin</w:t>
      </w:r>
      <w:r w:rsidRPr="005F676E">
        <w:rPr>
          <w:rFonts w:ascii="Arial" w:eastAsia="Times New Roman" w:hAnsi="Arial" w:cs="Arial"/>
          <w:color w:val="000000"/>
          <w:kern w:val="0"/>
          <w:sz w:val="22"/>
          <w:szCs w:val="22"/>
          <w14:ligatures w14:val="none"/>
        </w:rPr>
        <w:t xml:space="preserve">, </w:t>
      </w:r>
      <w:r w:rsidRPr="005F676E">
        <w:rPr>
          <w:rFonts w:ascii="Arial" w:eastAsia="Times New Roman" w:hAnsi="Arial" w:cs="Arial"/>
          <w:b/>
          <w:bCs/>
          <w:color w:val="000000"/>
          <w:kern w:val="0"/>
          <w:sz w:val="22"/>
          <w:szCs w:val="22"/>
          <w14:ligatures w14:val="none"/>
        </w:rPr>
        <w:t>Afar</w:t>
      </w:r>
      <w:r w:rsidRPr="005F676E">
        <w:rPr>
          <w:rFonts w:ascii="Arial" w:eastAsia="Times New Roman" w:hAnsi="Arial" w:cs="Arial"/>
          <w:color w:val="000000"/>
          <w:kern w:val="0"/>
          <w:sz w:val="22"/>
          <w:szCs w:val="22"/>
          <w14:ligatures w14:val="none"/>
        </w:rPr>
        <w:t xml:space="preserve">, and </w:t>
      </w:r>
      <w:r w:rsidRPr="005F676E">
        <w:rPr>
          <w:rFonts w:ascii="Arial" w:eastAsia="Times New Roman" w:hAnsi="Arial" w:cs="Arial"/>
          <w:b/>
          <w:bCs/>
          <w:color w:val="000000"/>
          <w:kern w:val="0"/>
          <w:sz w:val="22"/>
          <w:szCs w:val="22"/>
          <w14:ligatures w14:val="none"/>
        </w:rPr>
        <w:t>Somali</w:t>
      </w:r>
      <w:r w:rsidRPr="005F676E">
        <w:rPr>
          <w:rFonts w:ascii="Arial" w:eastAsia="Times New Roman" w:hAnsi="Arial" w:cs="Arial"/>
          <w:color w:val="000000"/>
          <w:kern w:val="0"/>
          <w:sz w:val="22"/>
          <w:szCs w:val="22"/>
          <w14:ligatures w14:val="none"/>
        </w:rPr>
        <w:t xml:space="preserve"> regions. It is identified by white salt crusts on the soil surface.</w:t>
      </w:r>
    </w:p>
    <w:p w14:paraId="77F44726"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8.1. Mitigation Strategies</w:t>
      </w:r>
    </w:p>
    <w:p w14:paraId="715A6A1F" w14:textId="77777777" w:rsidR="005F676E" w:rsidRPr="005F676E" w:rsidRDefault="005F676E" w:rsidP="005F676E">
      <w:pPr>
        <w:numPr>
          <w:ilvl w:val="0"/>
          <w:numId w:val="34"/>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Leaching (</w:t>
      </w:r>
      <w:r w:rsidRPr="005F676E">
        <w:rPr>
          <w:rFonts w:ascii="Nyala" w:eastAsia="Times New Roman" w:hAnsi="Nyala" w:cs="Nyala"/>
          <w:b/>
          <w:bCs/>
          <w:color w:val="000000"/>
          <w:kern w:val="0"/>
          <w:sz w:val="22"/>
          <w:szCs w:val="22"/>
          <w14:ligatures w14:val="none"/>
        </w:rPr>
        <w:t>የአፈር</w:t>
      </w:r>
      <w:r w:rsidRPr="005F676E">
        <w:rPr>
          <w:rFonts w:ascii="Arial" w:eastAsia="Times New Roman" w:hAnsi="Arial" w:cs="Arial"/>
          <w:b/>
          <w:bCs/>
          <w:color w:val="000000"/>
          <w:kern w:val="0"/>
          <w:sz w:val="22"/>
          <w:szCs w:val="22"/>
          <w14:ligatures w14:val="none"/>
        </w:rPr>
        <w:t xml:space="preserve"> </w:t>
      </w:r>
      <w:r w:rsidRPr="005F676E">
        <w:rPr>
          <w:rFonts w:ascii="Nyala" w:eastAsia="Times New Roman" w:hAnsi="Nyala" w:cs="Nyala"/>
          <w:b/>
          <w:bCs/>
          <w:color w:val="000000"/>
          <w:kern w:val="0"/>
          <w:sz w:val="22"/>
          <w:szCs w:val="22"/>
          <w14:ligatures w14:val="none"/>
        </w:rPr>
        <w:t>ማጠብ</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Applying excess water to wash salts down below the root zone.</w:t>
      </w:r>
    </w:p>
    <w:p w14:paraId="34A62811" w14:textId="77777777" w:rsidR="005F676E" w:rsidRPr="005F676E" w:rsidRDefault="005F676E" w:rsidP="005F676E">
      <w:pPr>
        <w:numPr>
          <w:ilvl w:val="0"/>
          <w:numId w:val="3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Planting Technique:</w:t>
      </w:r>
      <w:r w:rsidRPr="005F676E">
        <w:rPr>
          <w:rFonts w:ascii="Arial" w:eastAsia="Times New Roman" w:hAnsi="Arial" w:cs="Arial"/>
          <w:color w:val="000000"/>
          <w:kern w:val="0"/>
          <w:sz w:val="22"/>
          <w:szCs w:val="22"/>
          <w14:ligatures w14:val="none"/>
        </w:rPr>
        <w:t xml:space="preserve"> Avoid planting on the top of the ridge where salts accumulate. Instead, plant on the </w:t>
      </w:r>
      <w:r w:rsidRPr="005F676E">
        <w:rPr>
          <w:rFonts w:ascii="Arial" w:eastAsia="Times New Roman" w:hAnsi="Arial" w:cs="Arial"/>
          <w:b/>
          <w:bCs/>
          <w:color w:val="000000"/>
          <w:kern w:val="0"/>
          <w:sz w:val="22"/>
          <w:szCs w:val="22"/>
          <w14:ligatures w14:val="none"/>
        </w:rPr>
        <w:t>side of the ridge</w:t>
      </w:r>
      <w:r w:rsidRPr="005F676E">
        <w:rPr>
          <w:rFonts w:ascii="Arial" w:eastAsia="Times New Roman" w:hAnsi="Arial" w:cs="Arial"/>
          <w:color w:val="000000"/>
          <w:kern w:val="0"/>
          <w:sz w:val="22"/>
          <w:szCs w:val="22"/>
          <w14:ligatures w14:val="none"/>
        </w:rPr>
        <w:t>.</w:t>
      </w:r>
    </w:p>
    <w:p w14:paraId="655BD0F1" w14:textId="77777777" w:rsidR="005F676E" w:rsidRPr="005F676E" w:rsidRDefault="005F676E" w:rsidP="005F676E">
      <w:pPr>
        <w:numPr>
          <w:ilvl w:val="0"/>
          <w:numId w:val="34"/>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Chemical Treatment:</w:t>
      </w:r>
      <w:r w:rsidRPr="005F676E">
        <w:rPr>
          <w:rFonts w:ascii="Arial" w:eastAsia="Times New Roman" w:hAnsi="Arial" w:cs="Arial"/>
          <w:color w:val="000000"/>
          <w:kern w:val="0"/>
          <w:sz w:val="22"/>
          <w:szCs w:val="22"/>
          <w14:ligatures w14:val="none"/>
        </w:rPr>
        <w:t xml:space="preserve"> Application of </w:t>
      </w:r>
      <w:r w:rsidRPr="005F676E">
        <w:rPr>
          <w:rFonts w:ascii="Arial" w:eastAsia="Times New Roman" w:hAnsi="Arial" w:cs="Arial"/>
          <w:b/>
          <w:bCs/>
          <w:color w:val="000000"/>
          <w:kern w:val="0"/>
          <w:sz w:val="22"/>
          <w:szCs w:val="22"/>
          <w14:ligatures w14:val="none"/>
        </w:rPr>
        <w:t>Gypsum</w:t>
      </w:r>
      <w:r w:rsidRPr="005F676E">
        <w:rPr>
          <w:rFonts w:ascii="Arial" w:eastAsia="Times New Roman" w:hAnsi="Arial" w:cs="Arial"/>
          <w:color w:val="000000"/>
          <w:kern w:val="0"/>
          <w:sz w:val="22"/>
          <w:szCs w:val="22"/>
          <w14:ligatures w14:val="none"/>
        </w:rPr>
        <w:t xml:space="preserve"> can help displace sodium and improve soil structure.</w:t>
      </w:r>
    </w:p>
    <w:p w14:paraId="0E6B934F" w14:textId="77777777" w:rsidR="005F676E" w:rsidRPr="005F676E" w:rsidRDefault="005F676E" w:rsidP="005F676E">
      <w:pPr>
        <w:numPr>
          <w:ilvl w:val="0"/>
          <w:numId w:val="34"/>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Biological Control:</w:t>
      </w:r>
      <w:r w:rsidRPr="005F676E">
        <w:rPr>
          <w:rFonts w:ascii="Arial" w:eastAsia="Times New Roman" w:hAnsi="Arial" w:cs="Arial"/>
          <w:color w:val="000000"/>
          <w:kern w:val="0"/>
          <w:sz w:val="22"/>
          <w:szCs w:val="22"/>
          <w14:ligatures w14:val="none"/>
        </w:rPr>
        <w:t xml:space="preserve"> Planting salt-tolerant trees like </w:t>
      </w:r>
      <w:r w:rsidRPr="005F676E">
        <w:rPr>
          <w:rFonts w:ascii="Arial" w:eastAsia="Times New Roman" w:hAnsi="Arial" w:cs="Arial"/>
          <w:b/>
          <w:bCs/>
          <w:color w:val="000000"/>
          <w:kern w:val="0"/>
          <w:sz w:val="22"/>
          <w:szCs w:val="22"/>
          <w14:ligatures w14:val="none"/>
        </w:rPr>
        <w:t>Acacia nilotica</w:t>
      </w:r>
      <w:r w:rsidRPr="005F676E">
        <w:rPr>
          <w:rFonts w:ascii="Arial" w:eastAsia="Times New Roman" w:hAnsi="Arial" w:cs="Arial"/>
          <w:color w:val="000000"/>
          <w:kern w:val="0"/>
          <w:sz w:val="22"/>
          <w:szCs w:val="22"/>
          <w14:ligatures w14:val="none"/>
        </w:rPr>
        <w:t xml:space="preserve"> around the perimeter of fields can help lower the saline water table.</w:t>
      </w:r>
    </w:p>
    <w:p w14:paraId="4FFEE470"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9. Crop Rotation (</w:t>
      </w:r>
      <w:r w:rsidRPr="005F676E">
        <w:rPr>
          <w:rFonts w:ascii="Nyala" w:eastAsia="Times New Roman" w:hAnsi="Nyala" w:cs="Nyala"/>
          <w:b/>
          <w:bCs/>
          <w:color w:val="000000"/>
          <w:kern w:val="0"/>
          <w:sz w:val="34"/>
          <w:szCs w:val="34"/>
          <w14:ligatures w14:val="none"/>
        </w:rPr>
        <w:t>የሰብል</w:t>
      </w:r>
      <w:r w:rsidRPr="005F676E">
        <w:rPr>
          <w:rFonts w:ascii="Arial" w:eastAsia="Times New Roman" w:hAnsi="Arial" w:cs="Arial"/>
          <w:b/>
          <w:bCs/>
          <w:color w:val="000000"/>
          <w:kern w:val="0"/>
          <w:sz w:val="34"/>
          <w:szCs w:val="34"/>
          <w14:ligatures w14:val="none"/>
        </w:rPr>
        <w:t xml:space="preserve"> </w:t>
      </w:r>
      <w:r w:rsidRPr="005F676E">
        <w:rPr>
          <w:rFonts w:ascii="Nyala" w:eastAsia="Times New Roman" w:hAnsi="Nyala" w:cs="Nyala"/>
          <w:b/>
          <w:bCs/>
          <w:color w:val="000000"/>
          <w:kern w:val="0"/>
          <w:sz w:val="34"/>
          <w:szCs w:val="34"/>
          <w14:ligatures w14:val="none"/>
        </w:rPr>
        <w:t>ፈራረቃ</w:t>
      </w:r>
      <w:r w:rsidRPr="005F676E">
        <w:rPr>
          <w:rFonts w:ascii="Arial" w:eastAsia="Times New Roman" w:hAnsi="Arial" w:cs="Arial"/>
          <w:b/>
          <w:bCs/>
          <w:color w:val="000000"/>
          <w:kern w:val="0"/>
          <w:sz w:val="34"/>
          <w:szCs w:val="34"/>
          <w14:ligatures w14:val="none"/>
        </w:rPr>
        <w:t>)</w:t>
      </w:r>
    </w:p>
    <w:p w14:paraId="008E7302"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In irrigated systems, crop rotation is vital for maintaining soil fertility, breaking pest cycles, and maximizing land use efficiency throughout the year.</w:t>
      </w:r>
    </w:p>
    <w:p w14:paraId="73DED0CA" w14:textId="77777777" w:rsidR="005F676E" w:rsidRPr="005F676E" w:rsidRDefault="005F676E" w:rsidP="005F676E">
      <w:pPr>
        <w:numPr>
          <w:ilvl w:val="0"/>
          <w:numId w:val="35"/>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Lowland Strategy:</w:t>
      </w:r>
      <w:r w:rsidRPr="005F676E">
        <w:rPr>
          <w:rFonts w:ascii="Arial" w:eastAsia="Times New Roman" w:hAnsi="Arial" w:cs="Arial"/>
          <w:color w:val="000000"/>
          <w:kern w:val="0"/>
          <w:sz w:val="22"/>
          <w:szCs w:val="22"/>
          <w14:ligatures w14:val="none"/>
        </w:rPr>
        <w:t xml:space="preserve"> Wheat should be rotated with </w:t>
      </w:r>
      <w:r w:rsidRPr="005F676E">
        <w:rPr>
          <w:rFonts w:ascii="Arial" w:eastAsia="Times New Roman" w:hAnsi="Arial" w:cs="Arial"/>
          <w:b/>
          <w:bCs/>
          <w:color w:val="000000"/>
          <w:kern w:val="0"/>
          <w:sz w:val="22"/>
          <w:szCs w:val="22"/>
          <w14:ligatures w14:val="none"/>
        </w:rPr>
        <w:t>Cotton, Soybeans, Mung beans, Onions, or Groundnuts</w:t>
      </w:r>
      <w:r w:rsidRPr="005F676E">
        <w:rPr>
          <w:rFonts w:ascii="Arial" w:eastAsia="Times New Roman" w:hAnsi="Arial" w:cs="Arial"/>
          <w:color w:val="000000"/>
          <w:kern w:val="0"/>
          <w:sz w:val="22"/>
          <w:szCs w:val="22"/>
          <w14:ligatures w14:val="none"/>
        </w:rPr>
        <w:t xml:space="preserve">. This allows farmers in the </w:t>
      </w:r>
      <w:r w:rsidRPr="005F676E">
        <w:rPr>
          <w:rFonts w:ascii="Arial" w:eastAsia="Times New Roman" w:hAnsi="Arial" w:cs="Arial"/>
          <w:b/>
          <w:bCs/>
          <w:color w:val="000000"/>
          <w:kern w:val="0"/>
          <w:sz w:val="22"/>
          <w:szCs w:val="22"/>
          <w14:ligatures w14:val="none"/>
        </w:rPr>
        <w:t>Awash Basin</w:t>
      </w:r>
      <w:r w:rsidRPr="005F676E">
        <w:rPr>
          <w:rFonts w:ascii="Arial" w:eastAsia="Times New Roman" w:hAnsi="Arial" w:cs="Arial"/>
          <w:color w:val="000000"/>
          <w:kern w:val="0"/>
          <w:sz w:val="22"/>
          <w:szCs w:val="22"/>
          <w14:ligatures w14:val="none"/>
        </w:rPr>
        <w:t xml:space="preserve"> and </w:t>
      </w:r>
      <w:r w:rsidRPr="005F676E">
        <w:rPr>
          <w:rFonts w:ascii="Arial" w:eastAsia="Times New Roman" w:hAnsi="Arial" w:cs="Arial"/>
          <w:b/>
          <w:bCs/>
          <w:color w:val="000000"/>
          <w:kern w:val="0"/>
          <w:sz w:val="22"/>
          <w:szCs w:val="22"/>
          <w14:ligatures w14:val="none"/>
        </w:rPr>
        <w:t>Afar</w:t>
      </w:r>
      <w:r w:rsidRPr="005F676E">
        <w:rPr>
          <w:rFonts w:ascii="Arial" w:eastAsia="Times New Roman" w:hAnsi="Arial" w:cs="Arial"/>
          <w:color w:val="000000"/>
          <w:kern w:val="0"/>
          <w:sz w:val="22"/>
          <w:szCs w:val="22"/>
          <w14:ligatures w14:val="none"/>
        </w:rPr>
        <w:t xml:space="preserve"> to achieve up to three harvests per year (Triple Cropping).</w:t>
      </w:r>
    </w:p>
    <w:p w14:paraId="45FCD703" w14:textId="77777777" w:rsidR="005F676E" w:rsidRPr="005F676E" w:rsidRDefault="005F676E" w:rsidP="005F676E">
      <w:pPr>
        <w:numPr>
          <w:ilvl w:val="0"/>
          <w:numId w:val="35"/>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Mid-altitude/Highland Strategy:</w:t>
      </w:r>
      <w:r w:rsidRPr="005F676E">
        <w:rPr>
          <w:rFonts w:ascii="Arial" w:eastAsia="Times New Roman" w:hAnsi="Arial" w:cs="Arial"/>
          <w:color w:val="000000"/>
          <w:kern w:val="0"/>
          <w:sz w:val="22"/>
          <w:szCs w:val="22"/>
          <w14:ligatures w14:val="none"/>
        </w:rPr>
        <w:t xml:space="preserve"> Rotate wheat with pulses (like Chickpeas or Lentils) or oilseeds. This improves soil nitrogen levels and reduces the buildup of wheat-specific soil pathogens.</w:t>
      </w:r>
    </w:p>
    <w:p w14:paraId="0FD15640" w14:textId="77777777" w:rsidR="005F676E" w:rsidRPr="005F676E" w:rsidRDefault="005F676E" w:rsidP="005F676E">
      <w:pPr>
        <w:numPr>
          <w:ilvl w:val="0"/>
          <w:numId w:val="35"/>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Benefits:</w:t>
      </w:r>
      <w:r w:rsidRPr="005F676E">
        <w:rPr>
          <w:rFonts w:ascii="Arial" w:eastAsia="Times New Roman" w:hAnsi="Arial" w:cs="Arial"/>
          <w:color w:val="000000"/>
          <w:kern w:val="0"/>
          <w:sz w:val="22"/>
          <w:szCs w:val="22"/>
          <w14:ligatures w14:val="none"/>
        </w:rPr>
        <w:t xml:space="preserve"> Rotation prevents the depletion of specific nutrients and controls the spread of weeds like </w:t>
      </w:r>
      <w:r w:rsidRPr="005F676E">
        <w:rPr>
          <w:rFonts w:ascii="Arial" w:eastAsia="Times New Roman" w:hAnsi="Arial" w:cs="Arial"/>
          <w:b/>
          <w:bCs/>
          <w:color w:val="000000"/>
          <w:kern w:val="0"/>
          <w:sz w:val="22"/>
          <w:szCs w:val="22"/>
          <w14:ligatures w14:val="none"/>
        </w:rPr>
        <w:t>Wild Oats</w:t>
      </w:r>
      <w:r w:rsidRPr="005F676E">
        <w:rPr>
          <w:rFonts w:ascii="Arial" w:eastAsia="Times New Roman" w:hAnsi="Arial" w:cs="Arial"/>
          <w:color w:val="000000"/>
          <w:kern w:val="0"/>
          <w:sz w:val="22"/>
          <w:szCs w:val="22"/>
          <w14:ligatures w14:val="none"/>
        </w:rPr>
        <w:t>, which are difficult to manage in continuous wheat systems.</w:t>
      </w:r>
    </w:p>
    <w:p w14:paraId="6CE685A7"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sidRPr="008A1DBC">
        <w:rPr>
          <w:rFonts w:ascii="Times New Roman" w:eastAsia="Times New Roman" w:hAnsi="Times New Roman" w:cs="Times New Roman"/>
          <w:noProof/>
          <w:kern w:val="0"/>
        </w:rPr>
        <w:pict w14:anchorId="60C69558">
          <v:rect id="_x0000_i1027" alt="" style="width:468pt;height:.05pt;mso-width-percent:0;mso-height-percent:0;mso-width-percent:0;mso-height-percent:0" o:hralign="center" o:hrstd="t" o:hr="t" fillcolor="#a0a0a0" stroked="f"/>
        </w:pict>
      </w:r>
    </w:p>
    <w:p w14:paraId="62A23E8B"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10. Crop Protection (</w:t>
      </w:r>
      <w:r w:rsidRPr="005F676E">
        <w:rPr>
          <w:rFonts w:ascii="Nyala" w:eastAsia="Times New Roman" w:hAnsi="Nyala" w:cs="Nyala"/>
          <w:b/>
          <w:bCs/>
          <w:color w:val="000000"/>
          <w:kern w:val="0"/>
          <w:sz w:val="34"/>
          <w:szCs w:val="34"/>
          <w14:ligatures w14:val="none"/>
        </w:rPr>
        <w:t>የሰብል</w:t>
      </w:r>
      <w:r w:rsidRPr="005F676E">
        <w:rPr>
          <w:rFonts w:ascii="Arial" w:eastAsia="Times New Roman" w:hAnsi="Arial" w:cs="Arial"/>
          <w:b/>
          <w:bCs/>
          <w:color w:val="000000"/>
          <w:kern w:val="0"/>
          <w:sz w:val="34"/>
          <w:szCs w:val="34"/>
          <w14:ligatures w14:val="none"/>
        </w:rPr>
        <w:t xml:space="preserve"> </w:t>
      </w:r>
      <w:r w:rsidRPr="005F676E">
        <w:rPr>
          <w:rFonts w:ascii="Nyala" w:eastAsia="Times New Roman" w:hAnsi="Nyala" w:cs="Nyala"/>
          <w:b/>
          <w:bCs/>
          <w:color w:val="000000"/>
          <w:kern w:val="0"/>
          <w:sz w:val="34"/>
          <w:szCs w:val="34"/>
          <w14:ligatures w14:val="none"/>
        </w:rPr>
        <w:t>ጥበቃ</w:t>
      </w:r>
      <w:r w:rsidRPr="005F676E">
        <w:rPr>
          <w:rFonts w:ascii="Arial" w:eastAsia="Times New Roman" w:hAnsi="Arial" w:cs="Arial"/>
          <w:b/>
          <w:bCs/>
          <w:color w:val="000000"/>
          <w:kern w:val="0"/>
          <w:sz w:val="34"/>
          <w:szCs w:val="34"/>
          <w14:ligatures w14:val="none"/>
        </w:rPr>
        <w:t>)</w:t>
      </w:r>
    </w:p>
    <w:p w14:paraId="05464379"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10.1. Weeding</w:t>
      </w:r>
    </w:p>
    <w:p w14:paraId="73973ECA"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Weeds compete for water and nutrients, causing up to 90% yield loss in irrigated lowlands.</w:t>
      </w:r>
    </w:p>
    <w:p w14:paraId="0C50B051" w14:textId="77777777" w:rsidR="005F676E" w:rsidRPr="005F676E" w:rsidRDefault="005F676E" w:rsidP="005F676E">
      <w:pPr>
        <w:numPr>
          <w:ilvl w:val="0"/>
          <w:numId w:val="36"/>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Hand Weeding:</w:t>
      </w:r>
      <w:r w:rsidRPr="005F676E">
        <w:rPr>
          <w:rFonts w:ascii="Arial" w:eastAsia="Times New Roman" w:hAnsi="Arial" w:cs="Arial"/>
          <w:color w:val="000000"/>
          <w:kern w:val="0"/>
          <w:sz w:val="22"/>
          <w:szCs w:val="22"/>
          <w14:ligatures w14:val="none"/>
        </w:rPr>
        <w:t xml:space="preserve"> In hot lowlands, the first weeding must occur 20–30 days after sowing.</w:t>
      </w:r>
    </w:p>
    <w:p w14:paraId="0E88BA51" w14:textId="77777777" w:rsidR="005F676E" w:rsidRPr="005F676E" w:rsidRDefault="005F676E" w:rsidP="005F676E">
      <w:pPr>
        <w:numPr>
          <w:ilvl w:val="0"/>
          <w:numId w:val="36"/>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Chemical Control:</w:t>
      </w:r>
      <w:r w:rsidRPr="005F676E">
        <w:rPr>
          <w:rFonts w:ascii="Arial" w:eastAsia="Times New Roman" w:hAnsi="Arial" w:cs="Arial"/>
          <w:color w:val="000000"/>
          <w:kern w:val="0"/>
          <w:sz w:val="22"/>
          <w:szCs w:val="22"/>
          <w14:ligatures w14:val="none"/>
        </w:rPr>
        <w:t xml:space="preserve"> Apply selective herbicides when weeds are at the 2–4 leaf stage. Always ensure the soil is moist before application to increase effectiveness.</w:t>
      </w:r>
    </w:p>
    <w:p w14:paraId="2E607351"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lastRenderedPageBreak/>
        <w:t>10.2. Disease Management</w:t>
      </w:r>
    </w:p>
    <w:p w14:paraId="4534C59D" w14:textId="77777777" w:rsidR="005F676E" w:rsidRPr="005F676E" w:rsidRDefault="005F676E" w:rsidP="005F676E">
      <w:pPr>
        <w:numPr>
          <w:ilvl w:val="0"/>
          <w:numId w:val="37"/>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Stem Rust (Yegind Ziget):</w:t>
      </w:r>
      <w:r w:rsidRPr="005F676E">
        <w:rPr>
          <w:rFonts w:ascii="Arial" w:eastAsia="Times New Roman" w:hAnsi="Arial" w:cs="Arial"/>
          <w:color w:val="000000"/>
          <w:kern w:val="0"/>
          <w:sz w:val="22"/>
          <w:szCs w:val="22"/>
          <w14:ligatures w14:val="none"/>
        </w:rPr>
        <w:t xml:space="preserve"> Characterized by brick-red pustules on the stem. It can destroy an entire crop if left untreated.</w:t>
      </w:r>
    </w:p>
    <w:p w14:paraId="148DF40D" w14:textId="77777777" w:rsidR="005F676E" w:rsidRPr="005F676E" w:rsidRDefault="005F676E" w:rsidP="005F676E">
      <w:pPr>
        <w:numPr>
          <w:ilvl w:val="0"/>
          <w:numId w:val="37"/>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Yellow/Stripe Rust (Bicha Ziget):</w:t>
      </w:r>
      <w:r w:rsidRPr="005F676E">
        <w:rPr>
          <w:rFonts w:ascii="Arial" w:eastAsia="Times New Roman" w:hAnsi="Arial" w:cs="Arial"/>
          <w:color w:val="000000"/>
          <w:kern w:val="0"/>
          <w:sz w:val="22"/>
          <w:szCs w:val="22"/>
          <w14:ligatures w14:val="none"/>
        </w:rPr>
        <w:t xml:space="preserve"> Yellow pustules appearing in linear stripes on the leaves.</w:t>
      </w:r>
    </w:p>
    <w:p w14:paraId="24D84C4C" w14:textId="77777777" w:rsidR="005F676E" w:rsidRPr="005F676E" w:rsidRDefault="005F676E" w:rsidP="005F676E">
      <w:pPr>
        <w:numPr>
          <w:ilvl w:val="0"/>
          <w:numId w:val="37"/>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Management:</w:t>
      </w:r>
      <w:r w:rsidRPr="005F676E">
        <w:rPr>
          <w:rFonts w:ascii="Arial" w:eastAsia="Times New Roman" w:hAnsi="Arial" w:cs="Arial"/>
          <w:color w:val="000000"/>
          <w:kern w:val="0"/>
          <w:sz w:val="22"/>
          <w:szCs w:val="22"/>
          <w14:ligatures w14:val="none"/>
        </w:rPr>
        <w:t xml:space="preserve"> Use resistant varieties like </w:t>
      </w:r>
      <w:r w:rsidRPr="005F676E">
        <w:rPr>
          <w:rFonts w:ascii="Arial" w:eastAsia="Times New Roman" w:hAnsi="Arial" w:cs="Arial"/>
          <w:b/>
          <w:bCs/>
          <w:color w:val="000000"/>
          <w:kern w:val="0"/>
          <w:sz w:val="22"/>
          <w:szCs w:val="22"/>
          <w14:ligatures w14:val="none"/>
        </w:rPr>
        <w:t>Kakaba</w:t>
      </w:r>
      <w:r w:rsidRPr="005F676E">
        <w:rPr>
          <w:rFonts w:ascii="Arial" w:eastAsia="Times New Roman" w:hAnsi="Arial" w:cs="Arial"/>
          <w:color w:val="000000"/>
          <w:kern w:val="0"/>
          <w:sz w:val="22"/>
          <w:szCs w:val="22"/>
          <w14:ligatures w14:val="none"/>
        </w:rPr>
        <w:t xml:space="preserve"> or </w:t>
      </w:r>
      <w:r w:rsidRPr="005F676E">
        <w:rPr>
          <w:rFonts w:ascii="Arial" w:eastAsia="Times New Roman" w:hAnsi="Arial" w:cs="Arial"/>
          <w:b/>
          <w:bCs/>
          <w:color w:val="000000"/>
          <w:kern w:val="0"/>
          <w:sz w:val="22"/>
          <w:szCs w:val="22"/>
          <w14:ligatures w14:val="none"/>
        </w:rPr>
        <w:t>Kingbird-76</w:t>
      </w:r>
      <w:r w:rsidRPr="005F676E">
        <w:rPr>
          <w:rFonts w:ascii="Arial" w:eastAsia="Times New Roman" w:hAnsi="Arial" w:cs="Arial"/>
          <w:color w:val="000000"/>
          <w:kern w:val="0"/>
          <w:sz w:val="22"/>
          <w:szCs w:val="22"/>
          <w14:ligatures w14:val="none"/>
        </w:rPr>
        <w:t xml:space="preserve">. If symptoms appear, apply fungicides such as </w:t>
      </w:r>
      <w:r w:rsidRPr="005F676E">
        <w:rPr>
          <w:rFonts w:ascii="Arial" w:eastAsia="Times New Roman" w:hAnsi="Arial" w:cs="Arial"/>
          <w:b/>
          <w:bCs/>
          <w:color w:val="000000"/>
          <w:kern w:val="0"/>
          <w:sz w:val="22"/>
          <w:szCs w:val="22"/>
          <w14:ligatures w14:val="none"/>
        </w:rPr>
        <w:t>Tilt</w:t>
      </w:r>
      <w:r w:rsidRPr="005F676E">
        <w:rPr>
          <w:rFonts w:ascii="Arial" w:eastAsia="Times New Roman" w:hAnsi="Arial" w:cs="Arial"/>
          <w:color w:val="000000"/>
          <w:kern w:val="0"/>
          <w:sz w:val="22"/>
          <w:szCs w:val="22"/>
          <w14:ligatures w14:val="none"/>
        </w:rPr>
        <w:t xml:space="preserve">, </w:t>
      </w:r>
      <w:r w:rsidRPr="005F676E">
        <w:rPr>
          <w:rFonts w:ascii="Arial" w:eastAsia="Times New Roman" w:hAnsi="Arial" w:cs="Arial"/>
          <w:b/>
          <w:bCs/>
          <w:color w:val="000000"/>
          <w:kern w:val="0"/>
          <w:sz w:val="22"/>
          <w:szCs w:val="22"/>
          <w14:ligatures w14:val="none"/>
        </w:rPr>
        <w:t>Nativo</w:t>
      </w:r>
      <w:r w:rsidRPr="005F676E">
        <w:rPr>
          <w:rFonts w:ascii="Arial" w:eastAsia="Times New Roman" w:hAnsi="Arial" w:cs="Arial"/>
          <w:color w:val="000000"/>
          <w:kern w:val="0"/>
          <w:sz w:val="22"/>
          <w:szCs w:val="22"/>
          <w14:ligatures w14:val="none"/>
        </w:rPr>
        <w:t xml:space="preserve">, or </w:t>
      </w:r>
      <w:r w:rsidRPr="005F676E">
        <w:rPr>
          <w:rFonts w:ascii="Arial" w:eastAsia="Times New Roman" w:hAnsi="Arial" w:cs="Arial"/>
          <w:b/>
          <w:bCs/>
          <w:color w:val="000000"/>
          <w:kern w:val="0"/>
          <w:sz w:val="22"/>
          <w:szCs w:val="22"/>
          <w14:ligatures w14:val="none"/>
        </w:rPr>
        <w:t>Amistar Xtra</w:t>
      </w:r>
      <w:r w:rsidRPr="005F676E">
        <w:rPr>
          <w:rFonts w:ascii="Arial" w:eastAsia="Times New Roman" w:hAnsi="Arial" w:cs="Arial"/>
          <w:color w:val="000000"/>
          <w:kern w:val="0"/>
          <w:sz w:val="22"/>
          <w:szCs w:val="22"/>
          <w14:ligatures w14:val="none"/>
        </w:rPr>
        <w:t>.</w:t>
      </w:r>
    </w:p>
    <w:p w14:paraId="18F3D495" w14:textId="77777777" w:rsidR="005F676E" w:rsidRPr="005F676E" w:rsidRDefault="005F676E" w:rsidP="005F676E">
      <w:pPr>
        <w:numPr>
          <w:ilvl w:val="0"/>
          <w:numId w:val="37"/>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Fusarium Head Blight (FHB):</w:t>
      </w:r>
      <w:r w:rsidRPr="005F676E">
        <w:rPr>
          <w:rFonts w:ascii="Arial" w:eastAsia="Times New Roman" w:hAnsi="Arial" w:cs="Arial"/>
          <w:color w:val="000000"/>
          <w:kern w:val="0"/>
          <w:sz w:val="22"/>
          <w:szCs w:val="22"/>
          <w14:ligatures w14:val="none"/>
        </w:rPr>
        <w:t xml:space="preserve"> Causes premature bleaching of the spikes. Management includes crop rotation and using clean, fungicide-treated seed.</w:t>
      </w:r>
    </w:p>
    <w:p w14:paraId="5D2F0ADB"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10.3. Insect Pests</w:t>
      </w:r>
    </w:p>
    <w:p w14:paraId="70C04C45" w14:textId="77777777" w:rsidR="005F676E" w:rsidRPr="005F676E" w:rsidRDefault="005F676E" w:rsidP="005F676E">
      <w:pPr>
        <w:numPr>
          <w:ilvl w:val="0"/>
          <w:numId w:val="38"/>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Aphids (</w:t>
      </w:r>
      <w:r w:rsidRPr="005F676E">
        <w:rPr>
          <w:rFonts w:ascii="Nyala" w:eastAsia="Times New Roman" w:hAnsi="Nyala" w:cs="Nyala"/>
          <w:b/>
          <w:bCs/>
          <w:color w:val="000000"/>
          <w:kern w:val="0"/>
          <w:sz w:val="22"/>
          <w:szCs w:val="22"/>
          <w14:ligatures w14:val="none"/>
        </w:rPr>
        <w:t>ለምጽ</w:t>
      </w:r>
      <w:r w:rsidRPr="005F676E">
        <w:rPr>
          <w:rFonts w:ascii="Arial" w:eastAsia="Times New Roman" w:hAnsi="Arial" w:cs="Arial"/>
          <w:b/>
          <w:bCs/>
          <w:color w:val="000000"/>
          <w:kern w:val="0"/>
          <w:sz w:val="22"/>
          <w:szCs w:val="22"/>
          <w14:ligatures w14:val="none"/>
        </w:rPr>
        <w:t xml:space="preserve"> / </w:t>
      </w:r>
      <w:r w:rsidRPr="005F676E">
        <w:rPr>
          <w:rFonts w:ascii="Nyala" w:eastAsia="Times New Roman" w:hAnsi="Nyala" w:cs="Nyala"/>
          <w:b/>
          <w:bCs/>
          <w:color w:val="000000"/>
          <w:kern w:val="0"/>
          <w:sz w:val="22"/>
          <w:szCs w:val="22"/>
          <w14:ligatures w14:val="none"/>
        </w:rPr>
        <w:t>ቃር</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Sucking insects that appear during warm spells or moisture stress. They cause leaf curling and stunted growth.</w:t>
      </w:r>
    </w:p>
    <w:p w14:paraId="1C3AF5AB" w14:textId="77777777" w:rsidR="005F676E" w:rsidRPr="005F676E" w:rsidRDefault="005F676E" w:rsidP="005F676E">
      <w:pPr>
        <w:numPr>
          <w:ilvl w:val="0"/>
          <w:numId w:val="38"/>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Management:</w:t>
      </w:r>
      <w:r w:rsidRPr="005F676E">
        <w:rPr>
          <w:rFonts w:ascii="Arial" w:eastAsia="Times New Roman" w:hAnsi="Arial" w:cs="Arial"/>
          <w:color w:val="000000"/>
          <w:kern w:val="0"/>
          <w:sz w:val="22"/>
          <w:szCs w:val="22"/>
          <w14:ligatures w14:val="none"/>
        </w:rPr>
        <w:t xml:space="preserve"> Treat seeds with </w:t>
      </w:r>
      <w:r w:rsidRPr="005F676E">
        <w:rPr>
          <w:rFonts w:ascii="Arial" w:eastAsia="Times New Roman" w:hAnsi="Arial" w:cs="Arial"/>
          <w:b/>
          <w:bCs/>
          <w:color w:val="000000"/>
          <w:kern w:val="0"/>
          <w:sz w:val="22"/>
          <w:szCs w:val="22"/>
          <w14:ligatures w14:val="none"/>
        </w:rPr>
        <w:t>Apron Star</w:t>
      </w:r>
      <w:r w:rsidRPr="005F676E">
        <w:rPr>
          <w:rFonts w:ascii="Arial" w:eastAsia="Times New Roman" w:hAnsi="Arial" w:cs="Arial"/>
          <w:color w:val="000000"/>
          <w:kern w:val="0"/>
          <w:sz w:val="22"/>
          <w:szCs w:val="22"/>
          <w14:ligatures w14:val="none"/>
        </w:rPr>
        <w:t xml:space="preserve"> or </w:t>
      </w:r>
      <w:r w:rsidRPr="005F676E">
        <w:rPr>
          <w:rFonts w:ascii="Arial" w:eastAsia="Times New Roman" w:hAnsi="Arial" w:cs="Arial"/>
          <w:b/>
          <w:bCs/>
          <w:color w:val="000000"/>
          <w:kern w:val="0"/>
          <w:sz w:val="22"/>
          <w:szCs w:val="22"/>
          <w14:ligatures w14:val="none"/>
        </w:rPr>
        <w:t>Cruiser</w:t>
      </w:r>
      <w:r w:rsidRPr="005F676E">
        <w:rPr>
          <w:rFonts w:ascii="Arial" w:eastAsia="Times New Roman" w:hAnsi="Arial" w:cs="Arial"/>
          <w:color w:val="000000"/>
          <w:kern w:val="0"/>
          <w:sz w:val="22"/>
          <w:szCs w:val="22"/>
          <w14:ligatures w14:val="none"/>
        </w:rPr>
        <w:t xml:space="preserve"> (350g/100kg) for early-season protection.</w:t>
      </w:r>
    </w:p>
    <w:p w14:paraId="1CEF6BAD" w14:textId="77777777" w:rsidR="005F676E" w:rsidRPr="005F676E" w:rsidRDefault="005F676E" w:rsidP="005F676E">
      <w:pPr>
        <w:numPr>
          <w:ilvl w:val="0"/>
          <w:numId w:val="38"/>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Termites:</w:t>
      </w:r>
      <w:r w:rsidRPr="005F676E">
        <w:rPr>
          <w:rFonts w:ascii="Arial" w:eastAsia="Times New Roman" w:hAnsi="Arial" w:cs="Arial"/>
          <w:color w:val="000000"/>
          <w:kern w:val="0"/>
          <w:sz w:val="22"/>
          <w:szCs w:val="22"/>
          <w14:ligatures w14:val="none"/>
        </w:rPr>
        <w:t xml:space="preserve"> Common in dry lowlands. Maintaining consistent soil moisture through regular irrigation helps deter termite activity.</w:t>
      </w:r>
    </w:p>
    <w:p w14:paraId="28029B6C"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10.4. Red-billed Quelea Birds (</w:t>
      </w:r>
      <w:r w:rsidRPr="005F676E">
        <w:rPr>
          <w:rFonts w:ascii="Nyala" w:eastAsia="Times New Roman" w:hAnsi="Nyala" w:cs="Nyala"/>
          <w:b/>
          <w:bCs/>
          <w:color w:val="000000"/>
          <w:kern w:val="0"/>
          <w:sz w:val="26"/>
          <w:szCs w:val="26"/>
          <w14:ligatures w14:val="none"/>
        </w:rPr>
        <w:t>ቆቅ</w:t>
      </w:r>
      <w:r w:rsidRPr="005F676E">
        <w:rPr>
          <w:rFonts w:ascii="Arial" w:eastAsia="Times New Roman" w:hAnsi="Arial" w:cs="Arial"/>
          <w:b/>
          <w:bCs/>
          <w:color w:val="000000"/>
          <w:kern w:val="0"/>
          <w:sz w:val="26"/>
          <w:szCs w:val="26"/>
          <w14:ligatures w14:val="none"/>
        </w:rPr>
        <w:t xml:space="preserve"> / </w:t>
      </w:r>
      <w:r w:rsidRPr="005F676E">
        <w:rPr>
          <w:rFonts w:ascii="Nyala" w:eastAsia="Times New Roman" w:hAnsi="Nyala" w:cs="Nyala"/>
          <w:b/>
          <w:bCs/>
          <w:color w:val="000000"/>
          <w:kern w:val="0"/>
          <w:sz w:val="26"/>
          <w:szCs w:val="26"/>
          <w14:ligatures w14:val="none"/>
        </w:rPr>
        <w:t>ኩሊያ</w:t>
      </w:r>
      <w:r w:rsidRPr="005F676E">
        <w:rPr>
          <w:rFonts w:ascii="Arial" w:eastAsia="Times New Roman" w:hAnsi="Arial" w:cs="Arial"/>
          <w:b/>
          <w:bCs/>
          <w:color w:val="000000"/>
          <w:kern w:val="0"/>
          <w:sz w:val="26"/>
          <w:szCs w:val="26"/>
          <w14:ligatures w14:val="none"/>
        </w:rPr>
        <w:t>)</w:t>
      </w:r>
    </w:p>
    <w:p w14:paraId="07115455"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Quelea birds are the most destructive avian pests in the lowlands of Afar and Somali. They attack during the </w:t>
      </w:r>
      <w:r w:rsidRPr="005F676E">
        <w:rPr>
          <w:rFonts w:ascii="Arial" w:eastAsia="Times New Roman" w:hAnsi="Arial" w:cs="Arial"/>
          <w:b/>
          <w:bCs/>
          <w:color w:val="000000"/>
          <w:kern w:val="0"/>
          <w:sz w:val="22"/>
          <w:szCs w:val="22"/>
          <w14:ligatures w14:val="none"/>
        </w:rPr>
        <w:t>Grain Filling (</w:t>
      </w:r>
      <w:r w:rsidRPr="005F676E">
        <w:rPr>
          <w:rFonts w:ascii="Nyala" w:eastAsia="Times New Roman" w:hAnsi="Nyala" w:cs="Nyala"/>
          <w:b/>
          <w:bCs/>
          <w:color w:val="000000"/>
          <w:kern w:val="0"/>
          <w:sz w:val="22"/>
          <w:szCs w:val="22"/>
          <w14:ligatures w14:val="none"/>
        </w:rPr>
        <w:t>ፍሬ</w:t>
      </w:r>
      <w:r w:rsidRPr="005F676E">
        <w:rPr>
          <w:rFonts w:ascii="Arial" w:eastAsia="Times New Roman" w:hAnsi="Arial" w:cs="Arial"/>
          <w:b/>
          <w:bCs/>
          <w:color w:val="000000"/>
          <w:kern w:val="0"/>
          <w:sz w:val="22"/>
          <w:szCs w:val="22"/>
          <w14:ligatures w14:val="none"/>
        </w:rPr>
        <w:t xml:space="preserve"> </w:t>
      </w:r>
      <w:r w:rsidRPr="005F676E">
        <w:rPr>
          <w:rFonts w:ascii="Nyala" w:eastAsia="Times New Roman" w:hAnsi="Nyala" w:cs="Nyala"/>
          <w:b/>
          <w:bCs/>
          <w:color w:val="000000"/>
          <w:kern w:val="0"/>
          <w:sz w:val="22"/>
          <w:szCs w:val="22"/>
          <w14:ligatures w14:val="none"/>
        </w:rPr>
        <w:t>መሙላት</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stage.</w:t>
      </w:r>
    </w:p>
    <w:p w14:paraId="3EDCE90A" w14:textId="77777777" w:rsidR="005F676E" w:rsidRPr="005F676E" w:rsidRDefault="005F676E" w:rsidP="005F676E">
      <w:pPr>
        <w:numPr>
          <w:ilvl w:val="0"/>
          <w:numId w:val="39"/>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Traditional Control:</w:t>
      </w:r>
      <w:r w:rsidRPr="005F676E">
        <w:rPr>
          <w:rFonts w:ascii="Arial" w:eastAsia="Times New Roman" w:hAnsi="Arial" w:cs="Arial"/>
          <w:color w:val="000000"/>
          <w:kern w:val="0"/>
          <w:sz w:val="22"/>
          <w:szCs w:val="22"/>
          <w14:ligatures w14:val="none"/>
        </w:rPr>
        <w:t xml:space="preserve"> Scaring and nest destruction for small populations.</w:t>
      </w:r>
    </w:p>
    <w:p w14:paraId="3BE50C42" w14:textId="77777777" w:rsidR="005F676E" w:rsidRPr="005F676E" w:rsidRDefault="005F676E" w:rsidP="005F676E">
      <w:pPr>
        <w:numPr>
          <w:ilvl w:val="0"/>
          <w:numId w:val="39"/>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National Coordination:</w:t>
      </w:r>
      <w:r w:rsidRPr="005F676E">
        <w:rPr>
          <w:rFonts w:ascii="Arial" w:eastAsia="Times New Roman" w:hAnsi="Arial" w:cs="Arial"/>
          <w:color w:val="000000"/>
          <w:kern w:val="0"/>
          <w:sz w:val="22"/>
          <w:szCs w:val="22"/>
          <w14:ligatures w14:val="none"/>
        </w:rPr>
        <w:t xml:space="preserve"> For populations exceeding </w:t>
      </w:r>
      <w:r w:rsidRPr="005F676E">
        <w:rPr>
          <w:rFonts w:ascii="Arial" w:eastAsia="Times New Roman" w:hAnsi="Arial" w:cs="Arial"/>
          <w:b/>
          <w:bCs/>
          <w:color w:val="000000"/>
          <w:kern w:val="0"/>
          <w:sz w:val="22"/>
          <w:szCs w:val="22"/>
          <w14:ligatures w14:val="none"/>
        </w:rPr>
        <w:t>250,000</w:t>
      </w:r>
      <w:r w:rsidRPr="005F676E">
        <w:rPr>
          <w:rFonts w:ascii="Arial" w:eastAsia="Times New Roman" w:hAnsi="Arial" w:cs="Arial"/>
          <w:color w:val="000000"/>
          <w:kern w:val="0"/>
          <w:sz w:val="22"/>
          <w:szCs w:val="22"/>
          <w14:ligatures w14:val="none"/>
        </w:rPr>
        <w:t xml:space="preserve">, the Ministry of Agriculture coordinates aerial or ground-based spraying using </w:t>
      </w:r>
      <w:r w:rsidRPr="005F676E">
        <w:rPr>
          <w:rFonts w:ascii="Arial" w:eastAsia="Times New Roman" w:hAnsi="Arial" w:cs="Arial"/>
          <w:b/>
          <w:bCs/>
          <w:color w:val="000000"/>
          <w:kern w:val="0"/>
          <w:sz w:val="22"/>
          <w:szCs w:val="22"/>
          <w14:ligatures w14:val="none"/>
        </w:rPr>
        <w:t>Batayon 640% ULV</w:t>
      </w:r>
      <w:r w:rsidRPr="005F676E">
        <w:rPr>
          <w:rFonts w:ascii="Arial" w:eastAsia="Times New Roman" w:hAnsi="Arial" w:cs="Arial"/>
          <w:color w:val="000000"/>
          <w:kern w:val="0"/>
          <w:sz w:val="22"/>
          <w:szCs w:val="22"/>
          <w14:ligatures w14:val="none"/>
        </w:rPr>
        <w:t>.</w:t>
      </w:r>
    </w:p>
    <w:p w14:paraId="5D1421D5"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A113F0">
          <v:rect id="_x0000_i1026" alt="" style="width:468pt;height:.05pt;mso-width-percent:0;mso-height-percent:0;mso-width-percent:0;mso-height-percent:0" o:hralign="center" o:hrstd="t" o:hr="t" fillcolor="#a0a0a0" stroked="f"/>
        </w:pict>
      </w:r>
    </w:p>
    <w:p w14:paraId="6862CAC2"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11. Harvesting and Post-Harvest Management</w:t>
      </w:r>
    </w:p>
    <w:p w14:paraId="31096146"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11.1. Harvesting</w:t>
      </w:r>
    </w:p>
    <w:p w14:paraId="4FE58A61"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Timing is critical to prevent </w:t>
      </w:r>
      <w:r w:rsidRPr="005F676E">
        <w:rPr>
          <w:rFonts w:ascii="Arial" w:eastAsia="Times New Roman" w:hAnsi="Arial" w:cs="Arial"/>
          <w:b/>
          <w:bCs/>
          <w:color w:val="000000"/>
          <w:kern w:val="0"/>
          <w:sz w:val="22"/>
          <w:szCs w:val="22"/>
          <w14:ligatures w14:val="none"/>
        </w:rPr>
        <w:t>Shattering (</w:t>
      </w:r>
      <w:r w:rsidRPr="005F676E">
        <w:rPr>
          <w:rFonts w:ascii="Nyala" w:eastAsia="Times New Roman" w:hAnsi="Nyala" w:cs="Nyala"/>
          <w:b/>
          <w:bCs/>
          <w:color w:val="000000"/>
          <w:kern w:val="0"/>
          <w:sz w:val="22"/>
          <w:szCs w:val="22"/>
          <w14:ligatures w14:val="none"/>
        </w:rPr>
        <w:t>ፍሬ</w:t>
      </w:r>
      <w:r w:rsidRPr="005F676E">
        <w:rPr>
          <w:rFonts w:ascii="Arial" w:eastAsia="Times New Roman" w:hAnsi="Arial" w:cs="Arial"/>
          <w:b/>
          <w:bCs/>
          <w:color w:val="000000"/>
          <w:kern w:val="0"/>
          <w:sz w:val="22"/>
          <w:szCs w:val="22"/>
          <w14:ligatures w14:val="none"/>
        </w:rPr>
        <w:t xml:space="preserve"> </w:t>
      </w:r>
      <w:r w:rsidRPr="005F676E">
        <w:rPr>
          <w:rFonts w:ascii="Nyala" w:eastAsia="Times New Roman" w:hAnsi="Nyala" w:cs="Nyala"/>
          <w:b/>
          <w:bCs/>
          <w:color w:val="000000"/>
          <w:kern w:val="0"/>
          <w:sz w:val="22"/>
          <w:szCs w:val="22"/>
          <w14:ligatures w14:val="none"/>
        </w:rPr>
        <w:t>መርገፍ</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and quality loss.</w:t>
      </w:r>
    </w:p>
    <w:p w14:paraId="33FA7DCF" w14:textId="77777777" w:rsidR="005F676E" w:rsidRPr="005F676E" w:rsidRDefault="005F676E" w:rsidP="005F676E">
      <w:pPr>
        <w:numPr>
          <w:ilvl w:val="0"/>
          <w:numId w:val="40"/>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Indicators:</w:t>
      </w:r>
      <w:r w:rsidRPr="005F676E">
        <w:rPr>
          <w:rFonts w:ascii="Arial" w:eastAsia="Times New Roman" w:hAnsi="Arial" w:cs="Arial"/>
          <w:color w:val="000000"/>
          <w:kern w:val="0"/>
          <w:sz w:val="22"/>
          <w:szCs w:val="22"/>
          <w14:ligatures w14:val="none"/>
        </w:rPr>
        <w:t xml:space="preserve"> Harvest when the green color completely disappears from the plant and the grain is hard.</w:t>
      </w:r>
    </w:p>
    <w:p w14:paraId="2BB94E7C" w14:textId="77777777" w:rsidR="005F676E" w:rsidRPr="005F676E" w:rsidRDefault="005F676E" w:rsidP="005F676E">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Moisture Content:</w:t>
      </w:r>
      <w:r w:rsidRPr="005F676E">
        <w:rPr>
          <w:rFonts w:ascii="Arial" w:eastAsia="Times New Roman" w:hAnsi="Arial" w:cs="Arial"/>
          <w:color w:val="000000"/>
          <w:kern w:val="0"/>
          <w:sz w:val="22"/>
          <w:szCs w:val="22"/>
          <w14:ligatures w14:val="none"/>
        </w:rPr>
        <w:t xml:space="preserve"> Ideally </w:t>
      </w:r>
      <w:r w:rsidRPr="005F676E">
        <w:rPr>
          <w:rFonts w:ascii="Arial" w:eastAsia="Times New Roman" w:hAnsi="Arial" w:cs="Arial"/>
          <w:b/>
          <w:bCs/>
          <w:color w:val="000000"/>
          <w:kern w:val="0"/>
          <w:sz w:val="22"/>
          <w:szCs w:val="22"/>
          <w14:ligatures w14:val="none"/>
        </w:rPr>
        <w:t>12–13%</w:t>
      </w:r>
      <w:r w:rsidRPr="005F676E">
        <w:rPr>
          <w:rFonts w:ascii="Arial" w:eastAsia="Times New Roman" w:hAnsi="Arial" w:cs="Arial"/>
          <w:color w:val="000000"/>
          <w:kern w:val="0"/>
          <w:sz w:val="22"/>
          <w:szCs w:val="22"/>
          <w14:ligatures w14:val="none"/>
        </w:rPr>
        <w:t>.</w:t>
      </w:r>
    </w:p>
    <w:p w14:paraId="7F04AE2E" w14:textId="77777777" w:rsidR="005F676E" w:rsidRPr="005F676E" w:rsidRDefault="005F676E" w:rsidP="005F676E">
      <w:pPr>
        <w:numPr>
          <w:ilvl w:val="0"/>
          <w:numId w:val="40"/>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Mechanization:</w:t>
      </w:r>
      <w:r w:rsidRPr="005F676E">
        <w:rPr>
          <w:rFonts w:ascii="Arial" w:eastAsia="Times New Roman" w:hAnsi="Arial" w:cs="Arial"/>
          <w:color w:val="000000"/>
          <w:kern w:val="0"/>
          <w:sz w:val="22"/>
          <w:szCs w:val="22"/>
          <w14:ligatures w14:val="none"/>
        </w:rPr>
        <w:t xml:space="preserve"> The use of </w:t>
      </w:r>
      <w:r w:rsidRPr="005F676E">
        <w:rPr>
          <w:rFonts w:ascii="Arial" w:eastAsia="Times New Roman" w:hAnsi="Arial" w:cs="Arial"/>
          <w:b/>
          <w:bCs/>
          <w:color w:val="000000"/>
          <w:kern w:val="0"/>
          <w:sz w:val="22"/>
          <w:szCs w:val="22"/>
          <w14:ligatures w14:val="none"/>
        </w:rPr>
        <w:t>Combine Harvesters</w:t>
      </w:r>
      <w:r w:rsidRPr="005F676E">
        <w:rPr>
          <w:rFonts w:ascii="Arial" w:eastAsia="Times New Roman" w:hAnsi="Arial" w:cs="Arial"/>
          <w:color w:val="000000"/>
          <w:kern w:val="0"/>
          <w:sz w:val="22"/>
          <w:szCs w:val="22"/>
          <w14:ligatures w14:val="none"/>
        </w:rPr>
        <w:t xml:space="preserve"> is highly recommended to speed up the process and minimize field losses.</w:t>
      </w:r>
    </w:p>
    <w:p w14:paraId="719B1152"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t>11.2. Storage</w:t>
      </w:r>
    </w:p>
    <w:p w14:paraId="64F4654E"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Proper storage protects the harvest from the </w:t>
      </w:r>
      <w:r w:rsidRPr="005F676E">
        <w:rPr>
          <w:rFonts w:ascii="Arial" w:eastAsia="Times New Roman" w:hAnsi="Arial" w:cs="Arial"/>
          <w:b/>
          <w:bCs/>
          <w:color w:val="000000"/>
          <w:kern w:val="0"/>
          <w:sz w:val="22"/>
          <w:szCs w:val="22"/>
          <w14:ligatures w14:val="none"/>
        </w:rPr>
        <w:t>Greater Grain Weevil (</w:t>
      </w:r>
      <w:r w:rsidRPr="005F676E">
        <w:rPr>
          <w:rFonts w:ascii="Nyala" w:eastAsia="Times New Roman" w:hAnsi="Nyala" w:cs="Nyala"/>
          <w:b/>
          <w:bCs/>
          <w:color w:val="000000"/>
          <w:kern w:val="0"/>
          <w:sz w:val="22"/>
          <w:szCs w:val="22"/>
          <w14:ligatures w14:val="none"/>
        </w:rPr>
        <w:t>የጥራጥሬ</w:t>
      </w:r>
      <w:r w:rsidRPr="005F676E">
        <w:rPr>
          <w:rFonts w:ascii="Arial" w:eastAsia="Times New Roman" w:hAnsi="Arial" w:cs="Arial"/>
          <w:b/>
          <w:bCs/>
          <w:color w:val="000000"/>
          <w:kern w:val="0"/>
          <w:sz w:val="22"/>
          <w:szCs w:val="22"/>
          <w14:ligatures w14:val="none"/>
        </w:rPr>
        <w:t xml:space="preserve"> </w:t>
      </w:r>
      <w:r w:rsidRPr="005F676E">
        <w:rPr>
          <w:rFonts w:ascii="Nyala" w:eastAsia="Times New Roman" w:hAnsi="Nyala" w:cs="Nyala"/>
          <w:b/>
          <w:bCs/>
          <w:color w:val="000000"/>
          <w:kern w:val="0"/>
          <w:sz w:val="22"/>
          <w:szCs w:val="22"/>
          <w14:ligatures w14:val="none"/>
        </w:rPr>
        <w:t>ነቀዝ</w:t>
      </w:r>
      <w:r w:rsidRPr="005F676E">
        <w:rPr>
          <w:rFonts w:ascii="Arial" w:eastAsia="Times New Roman" w:hAnsi="Arial" w:cs="Arial"/>
          <w:b/>
          <w:bCs/>
          <w:color w:val="000000"/>
          <w:kern w:val="0"/>
          <w:sz w:val="22"/>
          <w:szCs w:val="22"/>
          <w14:ligatures w14:val="none"/>
        </w:rPr>
        <w:t>)</w:t>
      </w:r>
      <w:r w:rsidRPr="005F676E">
        <w:rPr>
          <w:rFonts w:ascii="Arial" w:eastAsia="Times New Roman" w:hAnsi="Arial" w:cs="Arial"/>
          <w:color w:val="000000"/>
          <w:kern w:val="0"/>
          <w:sz w:val="22"/>
          <w:szCs w:val="22"/>
          <w14:ligatures w14:val="none"/>
        </w:rPr>
        <w:t xml:space="preserve"> and mold.</w:t>
      </w:r>
    </w:p>
    <w:p w14:paraId="0EDF5E8B" w14:textId="77777777" w:rsidR="005F676E" w:rsidRPr="005F676E" w:rsidRDefault="005F676E" w:rsidP="005F676E">
      <w:pPr>
        <w:numPr>
          <w:ilvl w:val="0"/>
          <w:numId w:val="41"/>
        </w:numPr>
        <w:spacing w:before="240"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Hermetic Storage:</w:t>
      </w:r>
      <w:r w:rsidRPr="005F676E">
        <w:rPr>
          <w:rFonts w:ascii="Arial" w:eastAsia="Times New Roman" w:hAnsi="Arial" w:cs="Arial"/>
          <w:color w:val="000000"/>
          <w:kern w:val="0"/>
          <w:sz w:val="22"/>
          <w:szCs w:val="22"/>
          <w14:ligatures w14:val="none"/>
        </w:rPr>
        <w:t xml:space="preserve"> Use </w:t>
      </w:r>
      <w:r w:rsidRPr="005F676E">
        <w:rPr>
          <w:rFonts w:ascii="Arial" w:eastAsia="Times New Roman" w:hAnsi="Arial" w:cs="Arial"/>
          <w:b/>
          <w:bCs/>
          <w:color w:val="000000"/>
          <w:kern w:val="0"/>
          <w:sz w:val="22"/>
          <w:szCs w:val="22"/>
          <w14:ligatures w14:val="none"/>
        </w:rPr>
        <w:t>PICS (Hermetic) bags</w:t>
      </w:r>
      <w:r w:rsidRPr="005F676E">
        <w:rPr>
          <w:rFonts w:ascii="Arial" w:eastAsia="Times New Roman" w:hAnsi="Arial" w:cs="Arial"/>
          <w:color w:val="000000"/>
          <w:kern w:val="0"/>
          <w:sz w:val="22"/>
          <w:szCs w:val="22"/>
          <w14:ligatures w14:val="none"/>
        </w:rPr>
        <w:t xml:space="preserve"> or </w:t>
      </w:r>
      <w:r w:rsidRPr="005F676E">
        <w:rPr>
          <w:rFonts w:ascii="Arial" w:eastAsia="Times New Roman" w:hAnsi="Arial" w:cs="Arial"/>
          <w:b/>
          <w:bCs/>
          <w:color w:val="000000"/>
          <w:kern w:val="0"/>
          <w:sz w:val="22"/>
          <w:szCs w:val="22"/>
          <w14:ligatures w14:val="none"/>
        </w:rPr>
        <w:t>Metal Silos</w:t>
      </w:r>
      <w:r w:rsidRPr="005F676E">
        <w:rPr>
          <w:rFonts w:ascii="Arial" w:eastAsia="Times New Roman" w:hAnsi="Arial" w:cs="Arial"/>
          <w:color w:val="000000"/>
          <w:kern w:val="0"/>
          <w:sz w:val="22"/>
          <w:szCs w:val="22"/>
          <w14:ligatures w14:val="none"/>
        </w:rPr>
        <w:t>. These exclude oxygen, killing insects without the need for chemical fumigants.</w:t>
      </w:r>
    </w:p>
    <w:p w14:paraId="2A3AC1FB" w14:textId="77777777" w:rsidR="005F676E" w:rsidRPr="005F676E" w:rsidRDefault="005F676E" w:rsidP="005F676E">
      <w:pPr>
        <w:spacing w:before="280" w:after="80" w:line="240" w:lineRule="auto"/>
        <w:outlineLvl w:val="2"/>
        <w:rPr>
          <w:rFonts w:ascii="Times New Roman" w:eastAsia="Times New Roman" w:hAnsi="Times New Roman" w:cs="Times New Roman"/>
          <w:b/>
          <w:bCs/>
          <w:kern w:val="0"/>
          <w:sz w:val="27"/>
          <w:szCs w:val="27"/>
          <w14:ligatures w14:val="none"/>
        </w:rPr>
      </w:pPr>
      <w:r w:rsidRPr="005F676E">
        <w:rPr>
          <w:rFonts w:ascii="Arial" w:eastAsia="Times New Roman" w:hAnsi="Arial" w:cs="Arial"/>
          <w:b/>
          <w:bCs/>
          <w:color w:val="000000"/>
          <w:kern w:val="0"/>
          <w:sz w:val="26"/>
          <w:szCs w:val="26"/>
          <w14:ligatures w14:val="none"/>
        </w:rPr>
        <w:lastRenderedPageBreak/>
        <w:t>11.3. Straw Collection</w:t>
      </w:r>
    </w:p>
    <w:p w14:paraId="2B30789A"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Wheat straw is a valuable byproduct for livestock feed, especially during droughts in the lowlands. Use a </w:t>
      </w:r>
      <w:r w:rsidRPr="005F676E">
        <w:rPr>
          <w:rFonts w:ascii="Arial" w:eastAsia="Times New Roman" w:hAnsi="Arial" w:cs="Arial"/>
          <w:b/>
          <w:bCs/>
          <w:color w:val="000000"/>
          <w:kern w:val="0"/>
          <w:sz w:val="22"/>
          <w:szCs w:val="22"/>
          <w14:ligatures w14:val="none"/>
        </w:rPr>
        <w:t>Baler</w:t>
      </w:r>
      <w:r w:rsidRPr="005F676E">
        <w:rPr>
          <w:rFonts w:ascii="Arial" w:eastAsia="Times New Roman" w:hAnsi="Arial" w:cs="Arial"/>
          <w:color w:val="000000"/>
          <w:kern w:val="0"/>
          <w:sz w:val="22"/>
          <w:szCs w:val="22"/>
          <w14:ligatures w14:val="none"/>
        </w:rPr>
        <w:t xml:space="preserve"> to collect and compress the straw for easy transport and storage.</w:t>
      </w:r>
    </w:p>
    <w:p w14:paraId="7D8F6B2E" w14:textId="77777777" w:rsidR="005F676E" w:rsidRPr="005F676E" w:rsidRDefault="008A1DBC" w:rsidP="005F676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D13B2D">
          <v:rect id="_x0000_i1025" alt="" style="width:468pt;height:.05pt;mso-width-percent:0;mso-height-percent:0;mso-width-percent:0;mso-height-percent:0" o:hralign="center" o:hrstd="t" o:hr="t" fillcolor="#a0a0a0" stroked="f"/>
        </w:pict>
      </w:r>
    </w:p>
    <w:p w14:paraId="020FCF9B" w14:textId="77777777" w:rsidR="005F676E" w:rsidRPr="005F676E" w:rsidRDefault="005F676E" w:rsidP="005F676E">
      <w:pPr>
        <w:spacing w:before="360" w:after="80" w:line="240" w:lineRule="auto"/>
        <w:outlineLvl w:val="1"/>
        <w:rPr>
          <w:rFonts w:ascii="Times New Roman" w:eastAsia="Times New Roman" w:hAnsi="Times New Roman" w:cs="Times New Roman"/>
          <w:b/>
          <w:bCs/>
          <w:kern w:val="0"/>
          <w:sz w:val="36"/>
          <w:szCs w:val="36"/>
          <w14:ligatures w14:val="none"/>
        </w:rPr>
      </w:pPr>
      <w:r w:rsidRPr="005F676E">
        <w:rPr>
          <w:rFonts w:ascii="Arial" w:eastAsia="Times New Roman" w:hAnsi="Arial" w:cs="Arial"/>
          <w:b/>
          <w:bCs/>
          <w:color w:val="000000"/>
          <w:kern w:val="0"/>
          <w:sz w:val="34"/>
          <w:szCs w:val="34"/>
          <w14:ligatures w14:val="none"/>
        </w:rPr>
        <w:t>12. Implementation Strategy</w:t>
      </w:r>
    </w:p>
    <w:p w14:paraId="339C2595" w14:textId="77777777" w:rsidR="005F676E" w:rsidRPr="005F676E" w:rsidRDefault="005F676E" w:rsidP="005F676E">
      <w:pPr>
        <w:spacing w:before="240" w:after="240" w:line="240" w:lineRule="auto"/>
        <w:rPr>
          <w:rFonts w:ascii="Times New Roman" w:eastAsia="Times New Roman" w:hAnsi="Times New Roman" w:cs="Times New Roman"/>
          <w:kern w:val="0"/>
          <w14:ligatures w14:val="none"/>
        </w:rPr>
      </w:pPr>
      <w:r w:rsidRPr="005F676E">
        <w:rPr>
          <w:rFonts w:ascii="Arial" w:eastAsia="Times New Roman" w:hAnsi="Arial" w:cs="Arial"/>
          <w:color w:val="000000"/>
          <w:kern w:val="0"/>
          <w:sz w:val="22"/>
          <w:szCs w:val="22"/>
          <w14:ligatures w14:val="none"/>
        </w:rPr>
        <w:t xml:space="preserve">To achieve the 2016 target of </w:t>
      </w:r>
      <w:r w:rsidRPr="005F676E">
        <w:rPr>
          <w:rFonts w:ascii="Arial" w:eastAsia="Times New Roman" w:hAnsi="Arial" w:cs="Arial"/>
          <w:b/>
          <w:bCs/>
          <w:color w:val="000000"/>
          <w:kern w:val="0"/>
          <w:sz w:val="22"/>
          <w:szCs w:val="22"/>
          <w14:ligatures w14:val="none"/>
        </w:rPr>
        <w:t>12 million tons (120 million quintals)</w:t>
      </w:r>
      <w:r w:rsidRPr="005F676E">
        <w:rPr>
          <w:rFonts w:ascii="Arial" w:eastAsia="Times New Roman" w:hAnsi="Arial" w:cs="Arial"/>
          <w:color w:val="000000"/>
          <w:kern w:val="0"/>
          <w:sz w:val="22"/>
          <w:szCs w:val="22"/>
          <w14:ligatures w14:val="none"/>
        </w:rPr>
        <w:t>, the following strategies will be employed:</w:t>
      </w:r>
    </w:p>
    <w:p w14:paraId="085A886C" w14:textId="77777777" w:rsidR="005F676E" w:rsidRPr="005F676E" w:rsidRDefault="005F676E" w:rsidP="005F676E">
      <w:pPr>
        <w:numPr>
          <w:ilvl w:val="0"/>
          <w:numId w:val="42"/>
        </w:numPr>
        <w:spacing w:before="240"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Cluster-Based Approach:</w:t>
      </w:r>
      <w:r w:rsidRPr="005F676E">
        <w:rPr>
          <w:rFonts w:ascii="Arial" w:eastAsia="Times New Roman" w:hAnsi="Arial" w:cs="Arial"/>
          <w:color w:val="000000"/>
          <w:kern w:val="0"/>
          <w:sz w:val="22"/>
          <w:szCs w:val="22"/>
          <w14:ligatures w14:val="none"/>
        </w:rPr>
        <w:t xml:space="preserve"> Organizing farmers into large clusters to facilitate the delivery of inputs, mechanization services, and technical support.</w:t>
      </w:r>
    </w:p>
    <w:p w14:paraId="14303FB3" w14:textId="77777777" w:rsidR="005F676E" w:rsidRPr="005F676E" w:rsidRDefault="005F676E" w:rsidP="005F676E">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Capacity Building:</w:t>
      </w:r>
      <w:r w:rsidRPr="005F676E">
        <w:rPr>
          <w:rFonts w:ascii="Arial" w:eastAsia="Times New Roman" w:hAnsi="Arial" w:cs="Arial"/>
          <w:color w:val="000000"/>
          <w:kern w:val="0"/>
          <w:sz w:val="22"/>
          <w:szCs w:val="22"/>
          <w14:ligatures w14:val="none"/>
        </w:rPr>
        <w:t xml:space="preserve"> Continuous training for professionals at the </w:t>
      </w:r>
      <w:r w:rsidRPr="005F676E">
        <w:rPr>
          <w:rFonts w:ascii="Arial" w:eastAsia="Times New Roman" w:hAnsi="Arial" w:cs="Arial"/>
          <w:b/>
          <w:bCs/>
          <w:color w:val="000000"/>
          <w:kern w:val="0"/>
          <w:sz w:val="22"/>
          <w:szCs w:val="22"/>
          <w14:ligatures w14:val="none"/>
        </w:rPr>
        <w:t>Region</w:t>
      </w:r>
      <w:r w:rsidRPr="005F676E">
        <w:rPr>
          <w:rFonts w:ascii="Arial" w:eastAsia="Times New Roman" w:hAnsi="Arial" w:cs="Arial"/>
          <w:color w:val="000000"/>
          <w:kern w:val="0"/>
          <w:sz w:val="22"/>
          <w:szCs w:val="22"/>
          <w14:ligatures w14:val="none"/>
        </w:rPr>
        <w:t xml:space="preserve">, </w:t>
      </w:r>
      <w:r w:rsidRPr="005F676E">
        <w:rPr>
          <w:rFonts w:ascii="Arial" w:eastAsia="Times New Roman" w:hAnsi="Arial" w:cs="Arial"/>
          <w:b/>
          <w:bCs/>
          <w:color w:val="000000"/>
          <w:kern w:val="0"/>
          <w:sz w:val="22"/>
          <w:szCs w:val="22"/>
          <w14:ligatures w14:val="none"/>
        </w:rPr>
        <w:t>Woreda</w:t>
      </w:r>
      <w:r w:rsidRPr="005F676E">
        <w:rPr>
          <w:rFonts w:ascii="Arial" w:eastAsia="Times New Roman" w:hAnsi="Arial" w:cs="Arial"/>
          <w:color w:val="000000"/>
          <w:kern w:val="0"/>
          <w:sz w:val="22"/>
          <w:szCs w:val="22"/>
          <w14:ligatures w14:val="none"/>
        </w:rPr>
        <w:t xml:space="preserve">, and </w:t>
      </w:r>
      <w:r w:rsidRPr="005F676E">
        <w:rPr>
          <w:rFonts w:ascii="Arial" w:eastAsia="Times New Roman" w:hAnsi="Arial" w:cs="Arial"/>
          <w:b/>
          <w:bCs/>
          <w:color w:val="000000"/>
          <w:kern w:val="0"/>
          <w:sz w:val="22"/>
          <w:szCs w:val="22"/>
          <w14:ligatures w14:val="none"/>
        </w:rPr>
        <w:t>Kebele</w:t>
      </w:r>
      <w:r w:rsidRPr="005F676E">
        <w:rPr>
          <w:rFonts w:ascii="Arial" w:eastAsia="Times New Roman" w:hAnsi="Arial" w:cs="Arial"/>
          <w:color w:val="000000"/>
          <w:kern w:val="0"/>
          <w:sz w:val="22"/>
          <w:szCs w:val="22"/>
          <w14:ligatures w14:val="none"/>
        </w:rPr>
        <w:t xml:space="preserve"> levels.</w:t>
      </w:r>
    </w:p>
    <w:p w14:paraId="1A086CCD" w14:textId="77777777" w:rsidR="005F676E" w:rsidRPr="005F676E" w:rsidRDefault="005F676E" w:rsidP="005F676E">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Seed Multiplication:</w:t>
      </w:r>
      <w:r w:rsidRPr="005F676E">
        <w:rPr>
          <w:rFonts w:ascii="Arial" w:eastAsia="Times New Roman" w:hAnsi="Arial" w:cs="Arial"/>
          <w:color w:val="000000"/>
          <w:kern w:val="0"/>
          <w:sz w:val="22"/>
          <w:szCs w:val="22"/>
          <w14:ligatures w14:val="none"/>
        </w:rPr>
        <w:t xml:space="preserve"> Strengthening local seed systems to ensure every </w:t>
      </w:r>
      <w:r w:rsidRPr="005F676E">
        <w:rPr>
          <w:rFonts w:ascii="Arial" w:eastAsia="Times New Roman" w:hAnsi="Arial" w:cs="Arial"/>
          <w:b/>
          <w:bCs/>
          <w:color w:val="000000"/>
          <w:kern w:val="0"/>
          <w:sz w:val="22"/>
          <w:szCs w:val="22"/>
          <w14:ligatures w14:val="none"/>
        </w:rPr>
        <w:t>Kebele</w:t>
      </w:r>
      <w:r w:rsidRPr="005F676E">
        <w:rPr>
          <w:rFonts w:ascii="Arial" w:eastAsia="Times New Roman" w:hAnsi="Arial" w:cs="Arial"/>
          <w:color w:val="000000"/>
          <w:kern w:val="0"/>
          <w:sz w:val="22"/>
          <w:szCs w:val="22"/>
          <w14:ligatures w14:val="none"/>
        </w:rPr>
        <w:t xml:space="preserve"> has access to improved varieties like </w:t>
      </w:r>
      <w:r w:rsidRPr="005F676E">
        <w:rPr>
          <w:rFonts w:ascii="Arial" w:eastAsia="Times New Roman" w:hAnsi="Arial" w:cs="Arial"/>
          <w:b/>
          <w:bCs/>
          <w:color w:val="000000"/>
          <w:kern w:val="0"/>
          <w:sz w:val="22"/>
          <w:szCs w:val="22"/>
          <w14:ligatures w14:val="none"/>
        </w:rPr>
        <w:t>Bulala</w:t>
      </w:r>
      <w:r w:rsidRPr="005F676E">
        <w:rPr>
          <w:rFonts w:ascii="Arial" w:eastAsia="Times New Roman" w:hAnsi="Arial" w:cs="Arial"/>
          <w:color w:val="000000"/>
          <w:kern w:val="0"/>
          <w:sz w:val="22"/>
          <w:szCs w:val="22"/>
          <w14:ligatures w14:val="none"/>
        </w:rPr>
        <w:t xml:space="preserve"> and </w:t>
      </w:r>
      <w:r w:rsidRPr="005F676E">
        <w:rPr>
          <w:rFonts w:ascii="Arial" w:eastAsia="Times New Roman" w:hAnsi="Arial" w:cs="Arial"/>
          <w:b/>
          <w:bCs/>
          <w:color w:val="000000"/>
          <w:kern w:val="0"/>
          <w:sz w:val="22"/>
          <w:szCs w:val="22"/>
          <w14:ligatures w14:val="none"/>
        </w:rPr>
        <w:t>Kingbird-76</w:t>
      </w:r>
      <w:r w:rsidRPr="005F676E">
        <w:rPr>
          <w:rFonts w:ascii="Arial" w:eastAsia="Times New Roman" w:hAnsi="Arial" w:cs="Arial"/>
          <w:color w:val="000000"/>
          <w:kern w:val="0"/>
          <w:sz w:val="22"/>
          <w:szCs w:val="22"/>
          <w14:ligatures w14:val="none"/>
        </w:rPr>
        <w:t>.</w:t>
      </w:r>
    </w:p>
    <w:p w14:paraId="5042C5D8" w14:textId="77777777" w:rsidR="005F676E" w:rsidRPr="005F676E" w:rsidRDefault="005F676E" w:rsidP="005F676E">
      <w:pPr>
        <w:numPr>
          <w:ilvl w:val="0"/>
          <w:numId w:val="42"/>
        </w:numPr>
        <w:spacing w:after="240" w:line="240" w:lineRule="auto"/>
        <w:textAlignment w:val="baseline"/>
        <w:rPr>
          <w:rFonts w:ascii="Arial" w:eastAsia="Times New Roman" w:hAnsi="Arial" w:cs="Arial"/>
          <w:color w:val="000000"/>
          <w:kern w:val="0"/>
          <w:sz w:val="22"/>
          <w:szCs w:val="22"/>
          <w14:ligatures w14:val="none"/>
        </w:rPr>
      </w:pPr>
      <w:r w:rsidRPr="005F676E">
        <w:rPr>
          <w:rFonts w:ascii="Arial" w:eastAsia="Times New Roman" w:hAnsi="Arial" w:cs="Arial"/>
          <w:b/>
          <w:bCs/>
          <w:color w:val="000000"/>
          <w:kern w:val="0"/>
          <w:sz w:val="22"/>
          <w:szCs w:val="22"/>
          <w14:ligatures w14:val="none"/>
        </w:rPr>
        <w:t>Monitoring &amp; Evaluation:</w:t>
      </w:r>
      <w:r w:rsidRPr="005F676E">
        <w:rPr>
          <w:rFonts w:ascii="Arial" w:eastAsia="Times New Roman" w:hAnsi="Arial" w:cs="Arial"/>
          <w:color w:val="000000"/>
          <w:kern w:val="0"/>
          <w:sz w:val="22"/>
          <w:szCs w:val="22"/>
          <w14:ligatures w14:val="none"/>
        </w:rPr>
        <w:t xml:space="preserve"> Real-time data collection on planting dates, input use, and pest outbreaks to ensure targets are met across </w:t>
      </w:r>
      <w:r w:rsidRPr="005F676E">
        <w:rPr>
          <w:rFonts w:ascii="Arial" w:eastAsia="Times New Roman" w:hAnsi="Arial" w:cs="Arial"/>
          <w:b/>
          <w:bCs/>
          <w:color w:val="000000"/>
          <w:kern w:val="0"/>
          <w:sz w:val="22"/>
          <w:szCs w:val="22"/>
          <w14:ligatures w14:val="none"/>
        </w:rPr>
        <w:t>Afar, Oromia, Amhara, Tigray, and Somali</w:t>
      </w:r>
      <w:r w:rsidRPr="005F676E">
        <w:rPr>
          <w:rFonts w:ascii="Arial" w:eastAsia="Times New Roman" w:hAnsi="Arial" w:cs="Arial"/>
          <w:color w:val="000000"/>
          <w:kern w:val="0"/>
          <w:sz w:val="22"/>
          <w:szCs w:val="22"/>
          <w14:ligatures w14:val="none"/>
        </w:rPr>
        <w:t>.</w:t>
      </w:r>
    </w:p>
    <w:p w14:paraId="2CACD35A" w14:textId="77777777" w:rsidR="005F676E" w:rsidRPr="005F676E" w:rsidRDefault="005F676E" w:rsidP="005F676E">
      <w:pPr>
        <w:spacing w:after="240" w:line="240" w:lineRule="auto"/>
        <w:rPr>
          <w:rFonts w:ascii="Times New Roman" w:eastAsia="Times New Roman" w:hAnsi="Times New Roman" w:cs="Times New Roman"/>
          <w:kern w:val="0"/>
          <w14:ligatures w14:val="none"/>
        </w:rPr>
      </w:pPr>
    </w:p>
    <w:p w14:paraId="7D34DC0A" w14:textId="77777777" w:rsidR="005F676E" w:rsidRPr="005F676E" w:rsidRDefault="005F676E" w:rsidP="005F676E">
      <w:pPr>
        <w:spacing w:after="0" w:line="240" w:lineRule="auto"/>
        <w:rPr>
          <w:rFonts w:ascii="Times New Roman" w:eastAsia="Times New Roman" w:hAnsi="Times New Roman" w:cs="Times New Roman"/>
          <w:kern w:val="0"/>
          <w14:ligatures w14:val="none"/>
        </w:rPr>
      </w:pPr>
    </w:p>
    <w:p w14:paraId="25198C41" w14:textId="77777777" w:rsidR="005F676E" w:rsidRPr="005F676E" w:rsidRDefault="005F676E" w:rsidP="005F676E"/>
    <w:sectPr w:rsidR="005F676E" w:rsidRPr="005F676E" w:rsidSect="005F676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yala">
    <w:panose1 w:val="02000504070300020003"/>
    <w:charset w:val="00"/>
    <w:family w:val="auto"/>
    <w:pitch w:val="variable"/>
    <w:sig w:usb0="A000006F" w:usb1="00000000" w:usb2="000008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A0F"/>
    <w:multiLevelType w:val="multilevel"/>
    <w:tmpl w:val="9AE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3916"/>
    <w:multiLevelType w:val="multilevel"/>
    <w:tmpl w:val="6D68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602A8"/>
    <w:multiLevelType w:val="multilevel"/>
    <w:tmpl w:val="3E28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35EA7"/>
    <w:multiLevelType w:val="multilevel"/>
    <w:tmpl w:val="01C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B1725"/>
    <w:multiLevelType w:val="multilevel"/>
    <w:tmpl w:val="4114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E6E57"/>
    <w:multiLevelType w:val="multilevel"/>
    <w:tmpl w:val="984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93E74"/>
    <w:multiLevelType w:val="multilevel"/>
    <w:tmpl w:val="36B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34AC2"/>
    <w:multiLevelType w:val="multilevel"/>
    <w:tmpl w:val="84E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84420"/>
    <w:multiLevelType w:val="multilevel"/>
    <w:tmpl w:val="808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17D20"/>
    <w:multiLevelType w:val="multilevel"/>
    <w:tmpl w:val="34F0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B4536"/>
    <w:multiLevelType w:val="multilevel"/>
    <w:tmpl w:val="F27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4E4A"/>
    <w:multiLevelType w:val="multilevel"/>
    <w:tmpl w:val="4CF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D0894"/>
    <w:multiLevelType w:val="multilevel"/>
    <w:tmpl w:val="9F1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B061C"/>
    <w:multiLevelType w:val="multilevel"/>
    <w:tmpl w:val="38C0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028DF"/>
    <w:multiLevelType w:val="multilevel"/>
    <w:tmpl w:val="3FB0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67821"/>
    <w:multiLevelType w:val="multilevel"/>
    <w:tmpl w:val="B01E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E2F82"/>
    <w:multiLevelType w:val="multilevel"/>
    <w:tmpl w:val="A0D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72AA0"/>
    <w:multiLevelType w:val="multilevel"/>
    <w:tmpl w:val="E66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74157"/>
    <w:multiLevelType w:val="multilevel"/>
    <w:tmpl w:val="AF1E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33942"/>
    <w:multiLevelType w:val="multilevel"/>
    <w:tmpl w:val="D232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0F378E"/>
    <w:multiLevelType w:val="multilevel"/>
    <w:tmpl w:val="1688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C2865"/>
    <w:multiLevelType w:val="multilevel"/>
    <w:tmpl w:val="E75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71C09"/>
    <w:multiLevelType w:val="multilevel"/>
    <w:tmpl w:val="5504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32172"/>
    <w:multiLevelType w:val="multilevel"/>
    <w:tmpl w:val="6EFC4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F496E"/>
    <w:multiLevelType w:val="multilevel"/>
    <w:tmpl w:val="ADD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06467"/>
    <w:multiLevelType w:val="multilevel"/>
    <w:tmpl w:val="374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17812"/>
    <w:multiLevelType w:val="multilevel"/>
    <w:tmpl w:val="5288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063AE"/>
    <w:multiLevelType w:val="multilevel"/>
    <w:tmpl w:val="CF4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0A2FC9"/>
    <w:multiLevelType w:val="multilevel"/>
    <w:tmpl w:val="D86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94D2B"/>
    <w:multiLevelType w:val="multilevel"/>
    <w:tmpl w:val="5BB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73AA6"/>
    <w:multiLevelType w:val="multilevel"/>
    <w:tmpl w:val="758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13587"/>
    <w:multiLevelType w:val="multilevel"/>
    <w:tmpl w:val="61D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7702B"/>
    <w:multiLevelType w:val="multilevel"/>
    <w:tmpl w:val="F9F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4342A"/>
    <w:multiLevelType w:val="multilevel"/>
    <w:tmpl w:val="FB1E4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D199C"/>
    <w:multiLevelType w:val="multilevel"/>
    <w:tmpl w:val="65F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A28EB"/>
    <w:multiLevelType w:val="multilevel"/>
    <w:tmpl w:val="ECC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B67C0C"/>
    <w:multiLevelType w:val="multilevel"/>
    <w:tmpl w:val="559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8513A"/>
    <w:multiLevelType w:val="multilevel"/>
    <w:tmpl w:val="B8E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C083E"/>
    <w:multiLevelType w:val="multilevel"/>
    <w:tmpl w:val="D0A4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F3E8F"/>
    <w:multiLevelType w:val="multilevel"/>
    <w:tmpl w:val="85325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37DC5"/>
    <w:multiLevelType w:val="multilevel"/>
    <w:tmpl w:val="905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80BEE"/>
    <w:multiLevelType w:val="multilevel"/>
    <w:tmpl w:val="DCC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856975">
    <w:abstractNumId w:val="20"/>
  </w:num>
  <w:num w:numId="2" w16cid:durableId="1545019542">
    <w:abstractNumId w:val="25"/>
  </w:num>
  <w:num w:numId="3" w16cid:durableId="228466409">
    <w:abstractNumId w:val="29"/>
  </w:num>
  <w:num w:numId="4" w16cid:durableId="402414362">
    <w:abstractNumId w:val="9"/>
  </w:num>
  <w:num w:numId="5" w16cid:durableId="679234028">
    <w:abstractNumId w:val="21"/>
  </w:num>
  <w:num w:numId="6" w16cid:durableId="318465053">
    <w:abstractNumId w:val="8"/>
  </w:num>
  <w:num w:numId="7" w16cid:durableId="1226992882">
    <w:abstractNumId w:val="36"/>
  </w:num>
  <w:num w:numId="8" w16cid:durableId="1211646445">
    <w:abstractNumId w:val="24"/>
  </w:num>
  <w:num w:numId="9" w16cid:durableId="384914203">
    <w:abstractNumId w:val="35"/>
  </w:num>
  <w:num w:numId="10" w16cid:durableId="1777672733">
    <w:abstractNumId w:val="0"/>
  </w:num>
  <w:num w:numId="11" w16cid:durableId="1228029235">
    <w:abstractNumId w:val="41"/>
  </w:num>
  <w:num w:numId="12" w16cid:durableId="479007850">
    <w:abstractNumId w:val="13"/>
  </w:num>
  <w:num w:numId="13" w16cid:durableId="851380834">
    <w:abstractNumId w:val="27"/>
  </w:num>
  <w:num w:numId="14" w16cid:durableId="883638685">
    <w:abstractNumId w:val="6"/>
  </w:num>
  <w:num w:numId="15" w16cid:durableId="912466190">
    <w:abstractNumId w:val="30"/>
  </w:num>
  <w:num w:numId="16" w16cid:durableId="1028723972">
    <w:abstractNumId w:val="28"/>
  </w:num>
  <w:num w:numId="17" w16cid:durableId="612906471">
    <w:abstractNumId w:val="39"/>
  </w:num>
  <w:num w:numId="18" w16cid:durableId="779228136">
    <w:abstractNumId w:val="14"/>
  </w:num>
  <w:num w:numId="19" w16cid:durableId="1726489838">
    <w:abstractNumId w:val="33"/>
  </w:num>
  <w:num w:numId="20" w16cid:durableId="1916280880">
    <w:abstractNumId w:val="37"/>
  </w:num>
  <w:num w:numId="21" w16cid:durableId="2116169200">
    <w:abstractNumId w:val="4"/>
  </w:num>
  <w:num w:numId="22" w16cid:durableId="1421826504">
    <w:abstractNumId w:val="5"/>
  </w:num>
  <w:num w:numId="23" w16cid:durableId="1797530315">
    <w:abstractNumId w:val="12"/>
  </w:num>
  <w:num w:numId="24" w16cid:durableId="649820824">
    <w:abstractNumId w:val="38"/>
  </w:num>
  <w:num w:numId="25" w16cid:durableId="318651422">
    <w:abstractNumId w:val="31"/>
  </w:num>
  <w:num w:numId="26" w16cid:durableId="587663720">
    <w:abstractNumId w:val="10"/>
  </w:num>
  <w:num w:numId="27" w16cid:durableId="573319166">
    <w:abstractNumId w:val="2"/>
  </w:num>
  <w:num w:numId="28" w16cid:durableId="1918392289">
    <w:abstractNumId w:val="3"/>
  </w:num>
  <w:num w:numId="29" w16cid:durableId="1435128032">
    <w:abstractNumId w:val="7"/>
  </w:num>
  <w:num w:numId="30" w16cid:durableId="1029994578">
    <w:abstractNumId w:val="34"/>
  </w:num>
  <w:num w:numId="31" w16cid:durableId="288515854">
    <w:abstractNumId w:val="15"/>
  </w:num>
  <w:num w:numId="32" w16cid:durableId="1778721418">
    <w:abstractNumId w:val="26"/>
  </w:num>
  <w:num w:numId="33" w16cid:durableId="1868136295">
    <w:abstractNumId w:val="23"/>
  </w:num>
  <w:num w:numId="34" w16cid:durableId="1873036863">
    <w:abstractNumId w:val="32"/>
  </w:num>
  <w:num w:numId="35" w16cid:durableId="1967353803">
    <w:abstractNumId w:val="16"/>
  </w:num>
  <w:num w:numId="36" w16cid:durableId="232589635">
    <w:abstractNumId w:val="1"/>
  </w:num>
  <w:num w:numId="37" w16cid:durableId="1407415347">
    <w:abstractNumId w:val="40"/>
  </w:num>
  <w:num w:numId="38" w16cid:durableId="645475742">
    <w:abstractNumId w:val="11"/>
  </w:num>
  <w:num w:numId="39" w16cid:durableId="1391533759">
    <w:abstractNumId w:val="18"/>
  </w:num>
  <w:num w:numId="40" w16cid:durableId="796679095">
    <w:abstractNumId w:val="22"/>
  </w:num>
  <w:num w:numId="41" w16cid:durableId="745349129">
    <w:abstractNumId w:val="17"/>
  </w:num>
  <w:num w:numId="42" w16cid:durableId="19367484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6E"/>
    <w:rsid w:val="003640CF"/>
    <w:rsid w:val="005F676E"/>
    <w:rsid w:val="00741D97"/>
    <w:rsid w:val="008A1DBC"/>
    <w:rsid w:val="00AA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9B3E"/>
  <w15:chartTrackingRefBased/>
  <w15:docId w15:val="{0E1FBAE1-6714-8744-9D57-687C7561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6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6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76E"/>
    <w:rPr>
      <w:rFonts w:eastAsiaTheme="majorEastAsia" w:cstheme="majorBidi"/>
      <w:color w:val="272727" w:themeColor="text1" w:themeTint="D8"/>
    </w:rPr>
  </w:style>
  <w:style w:type="paragraph" w:styleId="Title">
    <w:name w:val="Title"/>
    <w:basedOn w:val="Normal"/>
    <w:next w:val="Normal"/>
    <w:link w:val="TitleChar"/>
    <w:uiPriority w:val="10"/>
    <w:qFormat/>
    <w:rsid w:val="005F6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76E"/>
    <w:pPr>
      <w:spacing w:before="160"/>
      <w:jc w:val="center"/>
    </w:pPr>
    <w:rPr>
      <w:i/>
      <w:iCs/>
      <w:color w:val="404040" w:themeColor="text1" w:themeTint="BF"/>
    </w:rPr>
  </w:style>
  <w:style w:type="character" w:customStyle="1" w:styleId="QuoteChar">
    <w:name w:val="Quote Char"/>
    <w:basedOn w:val="DefaultParagraphFont"/>
    <w:link w:val="Quote"/>
    <w:uiPriority w:val="29"/>
    <w:rsid w:val="005F676E"/>
    <w:rPr>
      <w:i/>
      <w:iCs/>
      <w:color w:val="404040" w:themeColor="text1" w:themeTint="BF"/>
    </w:rPr>
  </w:style>
  <w:style w:type="paragraph" w:styleId="ListParagraph">
    <w:name w:val="List Paragraph"/>
    <w:basedOn w:val="Normal"/>
    <w:uiPriority w:val="34"/>
    <w:qFormat/>
    <w:rsid w:val="005F676E"/>
    <w:pPr>
      <w:ind w:left="720"/>
      <w:contextualSpacing/>
    </w:pPr>
  </w:style>
  <w:style w:type="character" w:styleId="IntenseEmphasis">
    <w:name w:val="Intense Emphasis"/>
    <w:basedOn w:val="DefaultParagraphFont"/>
    <w:uiPriority w:val="21"/>
    <w:qFormat/>
    <w:rsid w:val="005F676E"/>
    <w:rPr>
      <w:i/>
      <w:iCs/>
      <w:color w:val="0F4761" w:themeColor="accent1" w:themeShade="BF"/>
    </w:rPr>
  </w:style>
  <w:style w:type="paragraph" w:styleId="IntenseQuote">
    <w:name w:val="Intense Quote"/>
    <w:basedOn w:val="Normal"/>
    <w:next w:val="Normal"/>
    <w:link w:val="IntenseQuoteChar"/>
    <w:uiPriority w:val="30"/>
    <w:qFormat/>
    <w:rsid w:val="005F6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76E"/>
    <w:rPr>
      <w:i/>
      <w:iCs/>
      <w:color w:val="0F4761" w:themeColor="accent1" w:themeShade="BF"/>
    </w:rPr>
  </w:style>
  <w:style w:type="character" w:styleId="IntenseReference">
    <w:name w:val="Intense Reference"/>
    <w:basedOn w:val="DefaultParagraphFont"/>
    <w:uiPriority w:val="32"/>
    <w:qFormat/>
    <w:rsid w:val="005F676E"/>
    <w:rPr>
      <w:b/>
      <w:bCs/>
      <w:smallCaps/>
      <w:color w:val="0F4761" w:themeColor="accent1" w:themeShade="BF"/>
      <w:spacing w:val="5"/>
    </w:rPr>
  </w:style>
  <w:style w:type="paragraph" w:styleId="NormalWeb">
    <w:name w:val="Normal (Web)"/>
    <w:basedOn w:val="Normal"/>
    <w:uiPriority w:val="99"/>
    <w:semiHidden/>
    <w:unhideWhenUsed/>
    <w:rsid w:val="005F67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2312</Words>
  <Characters>13046</Characters>
  <Application>Microsoft Office Word</Application>
  <DocSecurity>0</DocSecurity>
  <Lines>260</Lines>
  <Paragraphs>178</Paragraphs>
  <ScaleCrop>false</ScaleCrop>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Iyer</dc:creator>
  <cp:keywords/>
  <dc:description/>
  <cp:lastModifiedBy>Dinesh Iyer</cp:lastModifiedBy>
  <cp:revision>2</cp:revision>
  <dcterms:created xsi:type="dcterms:W3CDTF">2026-01-11T15:00:00Z</dcterms:created>
  <dcterms:modified xsi:type="dcterms:W3CDTF">2026-01-11T15:07:00Z</dcterms:modified>
</cp:coreProperties>
</file>