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eastAsia="zh-Hans"/>
        </w:rPr>
        <w:t>GPLv</w:t>
      </w:r>
      <w:r>
        <w:rPr>
          <w:rFonts w:ascii="华文楷体" w:hAnsi="华文楷体" w:eastAsia="华文楷体" w:cs="华文楷体"/>
          <w:b/>
          <w:bCs/>
          <w:color w:val="7030A0"/>
          <w:sz w:val="24"/>
          <w:highlight w:val="lightGray"/>
          <w:lang w:eastAsia="zh-Hans"/>
        </w:rPr>
        <w:t>.3</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121</w:t>
      </w:r>
    </w:p>
    <w:p>
      <w:pPr>
        <w:jc w:val="left"/>
        <w:rPr>
          <w:rFonts w:ascii="仿宋" w:hAnsi="仿宋" w:eastAsia="仿宋"/>
          <w:sz w:val="15"/>
          <w:szCs w:val="15"/>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rPr>
          <w:rFonts w:hint="default" w:cs="宋体" w:asciiTheme="minorHAnsi"/>
          <w:color w:val="FF0000"/>
          <w:sz w:val="44"/>
          <w:szCs w:val="44"/>
          <w:lang w:eastAsia="zh-Hans"/>
        </w:rPr>
      </w:pPr>
      <w:r>
        <w:rPr>
          <w:rFonts w:hint="default" w:cs="宋体" w:asciiTheme="minorHAnsi"/>
          <w:color w:val="FF0000"/>
          <w:sz w:val="44"/>
          <w:szCs w:val="44"/>
          <w:lang w:eastAsia="zh-Hans"/>
        </w:rPr>
        <w:t>GNU General Public License version 3</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第三版</w:t>
      </w:r>
    </w:p>
    <w:p>
      <w:pPr>
        <w:jc w:val="left"/>
        <w:rPr>
          <w:rFonts w:ascii="华文楷体" w:hAnsi="华文楷体" w:eastAsia="华文楷体" w:cs="华文楷体"/>
          <w:b/>
          <w:bCs/>
          <w:color w:val="7030A0"/>
          <w:szCs w:val="21"/>
          <w:lang w:eastAsia="zh-Hans"/>
        </w:rPr>
      </w:pPr>
    </w:p>
    <w:p>
      <w:pPr>
        <w:widowControl/>
        <w:jc w:val="left"/>
        <w:rPr>
          <w:rFonts w:ascii="Calibri" w:hAnsi="Calibri" w:eastAsia="sans-serif" w:cs="Calibri"/>
          <w:sz w:val="24"/>
        </w:rPr>
      </w:pPr>
      <w:r>
        <w:rPr>
          <w:rFonts w:ascii="Calibri" w:hAnsi="Calibri" w:eastAsia="sans-serif" w:cs="Calibri"/>
          <w:sz w:val="24"/>
        </w:rPr>
        <w:t>License Copyright: Copyright © 2007 Free Software Foundation, Inc.</w:t>
      </w:r>
      <w:r>
        <w:rPr>
          <w:rFonts w:ascii="Calibri" w:hAnsi="Calibri" w:eastAsia="sans-serif" w:cs="Calibri"/>
          <w:sz w:val="24"/>
        </w:rPr>
        <w:br w:type="textWrapping"/>
      </w:r>
      <w:r>
        <w:rPr>
          <w:rFonts w:ascii="Calibri" w:hAnsi="Calibri" w:eastAsia="sans-serif" w:cs="Calibri"/>
          <w:sz w:val="24"/>
        </w:rPr>
        <w:t>License License: "Everyone is permitted to copy and distribute verbatim copies of this license document, but changing it is not allowed." (</w:t>
      </w:r>
      <w:r>
        <w:fldChar w:fldCharType="begin"/>
      </w:r>
      <w:r>
        <w:instrText xml:space="preserve"> HYPERLINK "https://www.gnu.org/licenses/gpl-3.0.en.html" </w:instrText>
      </w:r>
      <w:r>
        <w:fldChar w:fldCharType="separate"/>
      </w:r>
      <w:r>
        <w:rPr>
          <w:rFonts w:ascii="Calibri" w:hAnsi="Calibri" w:eastAsia="sans-serif" w:cs="Calibri"/>
          <w:sz w:val="24"/>
        </w:rPr>
        <w:t>www.gnu.org/licenses/gpl-3.0.en.html</w:t>
      </w:r>
      <w:r>
        <w:rPr>
          <w:rFonts w:ascii="Calibri" w:hAnsi="Calibri" w:eastAsia="sans-serif" w:cs="Calibri"/>
          <w:sz w:val="24"/>
        </w:rPr>
        <w:fldChar w:fldCharType="end"/>
      </w:r>
      <w:r>
        <w:rPr>
          <w:rFonts w:ascii="Calibri" w:hAnsi="Calibri" w:eastAsia="sans-serif" w:cs="Calibri"/>
          <w:sz w:val="24"/>
        </w:rPr>
        <w:t>).</w:t>
      </w:r>
      <w:r>
        <w:rPr>
          <w:rFonts w:ascii="Calibri" w:hAnsi="Calibri" w:eastAsia="sans-serif" w:cs="Calibri"/>
          <w:sz w:val="24"/>
        </w:rPr>
        <w:br w:type="textWrapping"/>
      </w:r>
      <w:r>
        <w:rPr>
          <w:rFonts w:ascii="Calibri" w:hAnsi="Calibri" w:eastAsia="sans-serif" w:cs="Calibri"/>
          <w:sz w:val="24"/>
        </w:rPr>
        <w:t>License Contact: Free Software Foundation (</w:t>
      </w:r>
      <w:r>
        <w:fldChar w:fldCharType="begin"/>
      </w:r>
      <w:r>
        <w:instrText xml:space="preserve"> HYPERLINK "https://fsf.org/" </w:instrText>
      </w:r>
      <w:r>
        <w:fldChar w:fldCharType="separate"/>
      </w:r>
      <w:r>
        <w:rPr>
          <w:rFonts w:ascii="Calibri" w:hAnsi="Calibri" w:eastAsia="sans-serif" w:cs="Calibri"/>
          <w:sz w:val="24"/>
        </w:rPr>
        <w:t>fsf.org</w:t>
      </w:r>
      <w:r>
        <w:rPr>
          <w:rFonts w:ascii="Calibri" w:hAnsi="Calibri" w:eastAsia="sans-serif" w:cs="Calibri"/>
          <w:sz w:val="24"/>
        </w:rPr>
        <w:fldChar w:fldCharType="end"/>
      </w:r>
      <w:r>
        <w:rPr>
          <w:rFonts w:ascii="Calibri" w:hAnsi="Calibri" w:eastAsia="sans-serif" w:cs="Calibri"/>
          <w:sz w:val="24"/>
        </w:rPr>
        <w:t>).</w:t>
      </w:r>
    </w:p>
    <w:p>
      <w:pPr>
        <w:widowControl/>
        <w:jc w:val="left"/>
        <w:rPr>
          <w:rFonts w:ascii="Calibri" w:hAnsi="Calibri" w:eastAsia="sans-serif" w:cs="Calibri"/>
          <w:sz w:val="24"/>
        </w:rPr>
      </w:pPr>
      <w:r>
        <w:rPr>
          <w:rFonts w:ascii="Calibri" w:hAnsi="Calibri" w:eastAsia="sans-serif" w:cs="Calibri"/>
          <w:sz w:val="24"/>
        </w:rPr>
        <w:t>SPDX short identifier: GPL-3.0-only</w:t>
      </w:r>
    </w:p>
    <w:p>
      <w:pPr>
        <w:widowControl/>
        <w:jc w:val="left"/>
        <w:rPr>
          <w:rFonts w:ascii="Calibri" w:hAnsi="Calibri" w:eastAsia="sans-serif" w:cs="Calibri"/>
          <w:sz w:val="24"/>
        </w:rPr>
      </w:pPr>
      <w:r>
        <w:rPr>
          <w:rFonts w:ascii="Calibri" w:hAnsi="Calibri" w:eastAsia="sans-serif" w:cs="Calibri"/>
          <w:sz w:val="24"/>
        </w:rPr>
        <w:t>Further resources...</w:t>
      </w:r>
    </w:p>
    <w:p>
      <w:pPr>
        <w:widowControl/>
        <w:jc w:val="left"/>
        <w:rPr>
          <w:rFonts w:ascii="Calibri" w:hAnsi="Calibri" w:eastAsia="sans-serif" w:cs="Calibri"/>
          <w:sz w:val="24"/>
        </w:rPr>
      </w:pP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许可证著作权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著作权所有</w:t>
      </w:r>
      <w:r>
        <w:rPr>
          <w:rFonts w:ascii="华文楷体" w:hAnsi="华文楷体" w:eastAsia="华文楷体" w:cs="华文楷体"/>
          <w:b/>
          <w:bCs/>
          <w:color w:val="7030A0"/>
          <w:szCs w:val="21"/>
          <w:lang w:eastAsia="zh-Hans"/>
        </w:rPr>
        <w:t xml:space="preserve"> © 2007 </w:t>
      </w:r>
      <w:r>
        <w:rPr>
          <w:rFonts w:hint="eastAsia" w:ascii="华文楷体" w:hAnsi="华文楷体" w:eastAsia="华文楷体" w:cs="华文楷体"/>
          <w:b/>
          <w:bCs/>
          <w:color w:val="7030A0"/>
          <w:szCs w:val="21"/>
          <w:lang w:eastAsia="zh-Hans"/>
        </w:rPr>
        <w:t>自由软件基金会</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许可证授权</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“任何人</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可复制或分发本许可证的完整副本</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但不得修改</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w:t>
      </w:r>
      <w:r>
        <w:fldChar w:fldCharType="begin"/>
      </w:r>
      <w:r>
        <w:instrText xml:space="preserve"> HYPERLINK "https://www.gnu.org/licenses/gpl-3.0.en.html" </w:instrText>
      </w:r>
      <w:r>
        <w:fldChar w:fldCharType="separate"/>
      </w:r>
      <w:r>
        <w:rPr>
          <w:rFonts w:ascii="华文楷体" w:hAnsi="华文楷体" w:eastAsia="华文楷体" w:cs="华文楷体"/>
          <w:b/>
          <w:bCs/>
          <w:color w:val="7030A0"/>
          <w:szCs w:val="21"/>
          <w:lang w:eastAsia="zh-Hans"/>
        </w:rPr>
        <w:t>www.gnu.org/licenses/gpl-3.0.en.html</w:t>
      </w:r>
      <w:r>
        <w:rPr>
          <w:rFonts w:ascii="华文楷体" w:hAnsi="华文楷体" w:eastAsia="华文楷体" w:cs="华文楷体"/>
          <w:b/>
          <w:bCs/>
          <w:color w:val="7030A0"/>
          <w:szCs w:val="21"/>
          <w:lang w:eastAsia="zh-Hans"/>
        </w:rPr>
        <w:fldChar w:fldCharType="end"/>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许可证联系人</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自由软件基金会</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fsf</w:t>
      </w:r>
      <w:r>
        <w:rPr>
          <w:rFonts w:ascii="华文楷体" w:hAnsi="华文楷体" w:eastAsia="华文楷体" w:cs="华文楷体"/>
          <w:b/>
          <w:bCs/>
          <w:color w:val="7030A0"/>
          <w:szCs w:val="21"/>
          <w:lang w:eastAsia="zh-Hans"/>
        </w:rPr>
        <w:t>.org）</w:t>
      </w:r>
    </w:p>
    <w:p>
      <w:pPr>
        <w:jc w:val="left"/>
        <w:rPr>
          <w:rFonts w:ascii="华文楷体" w:hAnsi="华文楷体" w:eastAsia="华文楷体" w:cs="华文楷体"/>
          <w:b/>
          <w:bCs/>
          <w:color w:val="7030A0"/>
          <w:szCs w:val="21"/>
          <w:lang w:eastAsia="zh-Hans"/>
        </w:rPr>
      </w:pPr>
      <w:r>
        <w:rPr>
          <w:rFonts w:ascii="华文楷体" w:hAnsi="华文楷体" w:eastAsia="华文楷体" w:cs="华文楷体"/>
          <w:b/>
          <w:bCs/>
          <w:color w:val="7030A0"/>
          <w:szCs w:val="21"/>
          <w:lang w:eastAsia="zh-Hans"/>
        </w:rPr>
        <w:t>SPDX</w:t>
      </w:r>
      <w:r>
        <w:rPr>
          <w:rFonts w:hint="eastAsia" w:ascii="华文楷体" w:hAnsi="华文楷体" w:eastAsia="华文楷体" w:cs="华文楷体"/>
          <w:b/>
          <w:bCs/>
          <w:color w:val="7030A0"/>
          <w:szCs w:val="21"/>
          <w:lang w:eastAsia="zh-Hans"/>
        </w:rPr>
        <w:t>识别简称</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GPL</w:t>
      </w:r>
      <w:r>
        <w:rPr>
          <w:rFonts w:ascii="华文楷体" w:hAnsi="华文楷体" w:eastAsia="华文楷体" w:cs="华文楷体"/>
          <w:b/>
          <w:bCs/>
          <w:color w:val="7030A0"/>
          <w:szCs w:val="21"/>
          <w:lang w:eastAsia="zh-Hans"/>
        </w:rPr>
        <w:t>-3</w:t>
      </w:r>
      <w:r>
        <w:rPr>
          <w:rFonts w:hint="eastAsia" w:ascii="华文楷体" w:hAnsi="华文楷体" w:eastAsia="华文楷体" w:cs="华文楷体"/>
          <w:b/>
          <w:bCs/>
          <w:color w:val="7030A0"/>
          <w:szCs w:val="21"/>
          <w:lang w:eastAsia="zh-Hans"/>
        </w:rPr>
        <w:t>.</w:t>
      </w:r>
      <w:r>
        <w:rPr>
          <w:rFonts w:ascii="华文楷体" w:hAnsi="华文楷体" w:eastAsia="华文楷体" w:cs="华文楷体"/>
          <w:b/>
          <w:bCs/>
          <w:color w:val="7030A0"/>
          <w:szCs w:val="21"/>
          <w:lang w:eastAsia="zh-Hans"/>
        </w:rPr>
        <w:t>0-</w:t>
      </w:r>
      <w:r>
        <w:rPr>
          <w:rFonts w:hint="eastAsia" w:ascii="华文楷体" w:hAnsi="华文楷体" w:eastAsia="华文楷体" w:cs="华文楷体"/>
          <w:b/>
          <w:bCs/>
          <w:color w:val="7030A0"/>
          <w:szCs w:val="21"/>
          <w:lang w:eastAsia="zh-Hans"/>
        </w:rPr>
        <w:t>only</w:t>
      </w:r>
    </w:p>
    <w:p>
      <w:pPr>
        <w:widowControl/>
        <w:jc w:val="left"/>
        <w:rPr>
          <w:rFonts w:ascii="Calibri" w:hAnsi="Calibri" w:eastAsia="sans-serif" w:cs="Calibri"/>
          <w:sz w:val="24"/>
        </w:rPr>
      </w:pPr>
    </w:p>
    <w:p>
      <w:pPr>
        <w:widowControl/>
        <w:jc w:val="left"/>
        <w:rPr>
          <w:rFonts w:ascii="Calibri" w:hAnsi="Calibri" w:eastAsia="sans-serif" w:cs="Calibri"/>
          <w:sz w:val="24"/>
        </w:rPr>
      </w:pPr>
      <w:r>
        <w:rPr>
          <w:rStyle w:val="9"/>
          <w:rFonts w:ascii="Calibri" w:hAnsi="Calibri" w:eastAsia="sans-serif" w:cs="Calibri"/>
          <w:i w:val="0"/>
          <w:kern w:val="0"/>
          <w:sz w:val="24"/>
          <w:lang w:bidi="ar"/>
        </w:rPr>
        <w:t>Begin license text.</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rPr>
      </w:pPr>
      <w:r>
        <w:rPr>
          <w:rFonts w:ascii="Calibri" w:hAnsi="Calibri" w:eastAsia="sans-serif" w:cs="Calibri"/>
          <w:sz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5"/>
        <w:widowControl/>
        <w:spacing w:before="0" w:beforeAutospacing="0" w:after="300" w:afterAutospacing="0"/>
        <w:rPr>
          <w:rFonts w:ascii="Calibri" w:hAnsi="Calibri" w:eastAsia="sans-serif" w:cs="Calibri"/>
          <w:b/>
        </w:rPr>
      </w:pPr>
      <w:bookmarkStart w:id="0" w:name="preamble"/>
      <w:bookmarkEnd w:id="0"/>
      <w:r>
        <w:rPr>
          <w:rFonts w:ascii="Calibri" w:hAnsi="Calibri" w:eastAsia="sans-serif" w:cs="Calibri"/>
          <w:b/>
        </w:rPr>
        <w:t>Preamble</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序言</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GNU General Public License is a free, copyleft license for software and other kinds of works.</w:t>
      </w:r>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GNU通用公共许可证是面向软件及其他形式作品的</w:t>
      </w:r>
      <w:r>
        <w:rPr>
          <w:rFonts w:hint="eastAsia" w:ascii="华文楷体" w:hAnsi="华文楷体" w:eastAsia="华文楷体" w:cs="华文楷体"/>
          <w:b/>
          <w:bCs/>
          <w:color w:val="7030A0"/>
          <w:szCs w:val="21"/>
        </w:rPr>
        <w:t>、</w:t>
      </w:r>
      <w:r>
        <w:rPr>
          <w:rFonts w:hint="eastAsia" w:ascii="华文楷体" w:hAnsi="华文楷体" w:eastAsia="华文楷体" w:cs="华文楷体"/>
          <w:b/>
          <w:bCs/>
          <w:color w:val="7030A0"/>
          <w:szCs w:val="21"/>
          <w:lang w:eastAsia="zh-Hans"/>
        </w:rPr>
        <w:t>免费的著佐权许可证</w:t>
      </w:r>
      <w:r>
        <w:rPr>
          <w:rFonts w:ascii="华文楷体" w:hAnsi="华文楷体" w:eastAsia="华文楷体" w:cs="华文楷体"/>
          <w:b/>
          <w:bCs/>
          <w:color w:val="7030A0"/>
          <w:szCs w:val="21"/>
          <w:lang w:eastAsia="zh-Hans"/>
        </w:rPr>
        <w:t>。</w:t>
      </w:r>
    </w:p>
    <w:p>
      <w:pPr>
        <w:jc w:val="left"/>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eastAsia="zh-Hans"/>
        </w:rPr>
        <w:t>大部分软件及其他实用作品的许可协议</w:t>
      </w:r>
      <w:r>
        <w:rPr>
          <w:rFonts w:hint="eastAsia" w:ascii="华文楷体" w:hAnsi="华文楷体" w:eastAsia="华文楷体" w:cs="华文楷体"/>
          <w:b/>
          <w:bCs/>
          <w:color w:val="7030A0"/>
          <w:szCs w:val="21"/>
          <w:lang w:eastAsia="zh-CN"/>
        </w:rPr>
        <w:t>皆</w:t>
      </w:r>
      <w:r>
        <w:rPr>
          <w:rFonts w:hint="eastAsia" w:ascii="华文楷体" w:hAnsi="华文楷体" w:eastAsia="华文楷体" w:cs="华文楷体"/>
          <w:b/>
          <w:bCs/>
          <w:color w:val="7030A0"/>
          <w:szCs w:val="21"/>
          <w:lang w:eastAsia="zh-Hans"/>
        </w:rPr>
        <w:t>被设计用于剥夺分享和修改作品的自由</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相反</w:t>
      </w:r>
      <w:r>
        <w:rPr>
          <w:rFonts w:ascii="华文楷体" w:hAnsi="华文楷体" w:eastAsia="华文楷体" w:cs="华文楷体"/>
          <w:b/>
          <w:bCs/>
          <w:color w:val="7030A0"/>
          <w:szCs w:val="21"/>
          <w:lang w:eastAsia="zh-Hans"/>
        </w:rPr>
        <w:t>，</w:t>
      </w:r>
      <w:r>
        <w:rPr>
          <w:rFonts w:hint="eastAsia" w:ascii="华文楷体" w:hAnsi="华文楷体" w:eastAsia="华文楷体" w:cs="华文楷体"/>
          <w:b/>
          <w:bCs/>
          <w:color w:val="7030A0"/>
          <w:szCs w:val="21"/>
          <w:lang w:eastAsia="zh-Hans"/>
        </w:rPr>
        <w:t>GNU通用公共许可证旨在保证您可分享和修改软件的所有版本</w:t>
      </w:r>
      <w:r>
        <w:rPr>
          <w:rFonts w:ascii="华文楷体" w:hAnsi="华文楷体" w:eastAsia="华文楷体" w:cs="华文楷体"/>
          <w:b/>
          <w:bCs/>
          <w:color w:val="7030A0"/>
          <w:szCs w:val="21"/>
          <w:lang w:eastAsia="zh-Hans"/>
        </w:rPr>
        <w:t>——以确保它对所有用户</w:t>
      </w:r>
      <w:r>
        <w:rPr>
          <w:rFonts w:hint="eastAsia" w:ascii="华文楷体" w:hAnsi="华文楷体" w:eastAsia="华文楷体" w:cs="华文楷体"/>
          <w:b/>
          <w:bCs/>
          <w:color w:val="7030A0"/>
          <w:szCs w:val="21"/>
          <w:lang w:eastAsia="zh-Hans"/>
        </w:rPr>
        <w:t>来说</w:t>
      </w:r>
      <w:r>
        <w:rPr>
          <w:rFonts w:ascii="华文楷体" w:hAnsi="华文楷体" w:eastAsia="华文楷体" w:cs="华文楷体"/>
          <w:b/>
          <w:bCs/>
          <w:color w:val="7030A0"/>
          <w:szCs w:val="21"/>
          <w:lang w:eastAsia="zh-Hans"/>
        </w:rPr>
        <w:t>都是自由软件。我们自由软件基金会</w:t>
      </w:r>
      <w:r>
        <w:rPr>
          <w:rFonts w:hint="eastAsia" w:ascii="华文楷体" w:hAnsi="华文楷体" w:eastAsia="华文楷体" w:cs="华文楷体"/>
          <w:b/>
          <w:bCs/>
          <w:color w:val="7030A0"/>
          <w:szCs w:val="21"/>
          <w:lang w:eastAsia="zh-Hans"/>
        </w:rPr>
        <w:t>将GNU通用公共许可证用于</w:t>
      </w:r>
      <w:r>
        <w:rPr>
          <w:rFonts w:ascii="华文楷体" w:hAnsi="华文楷体" w:eastAsia="华文楷体" w:cs="华文楷体"/>
          <w:b/>
          <w:bCs/>
          <w:color w:val="7030A0"/>
          <w:szCs w:val="21"/>
          <w:lang w:eastAsia="zh-Hans"/>
        </w:rPr>
        <w:t>对我们的大部分软件；</w:t>
      </w:r>
      <w:r>
        <w:rPr>
          <w:rFonts w:hint="eastAsia" w:ascii="华文楷体" w:hAnsi="华文楷体" w:eastAsia="华文楷体" w:cs="华文楷体"/>
          <w:b/>
          <w:bCs/>
          <w:color w:val="7030A0"/>
          <w:szCs w:val="21"/>
          <w:lang w:val="en-US" w:eastAsia="zh-CN"/>
        </w:rPr>
        <w:t>其他作品的</w:t>
      </w:r>
      <w:r>
        <w:rPr>
          <w:rFonts w:hint="eastAsia" w:ascii="华文楷体" w:hAnsi="华文楷体" w:eastAsia="华文楷体" w:cs="华文楷体"/>
          <w:b/>
          <w:bCs/>
          <w:color w:val="7030A0"/>
          <w:szCs w:val="21"/>
          <w:lang w:eastAsia="zh-Hans"/>
        </w:rPr>
        <w:t>作者以这种方式发布</w:t>
      </w:r>
      <w:r>
        <w:rPr>
          <w:rFonts w:hint="eastAsia" w:ascii="华文楷体" w:hAnsi="华文楷体" w:eastAsia="华文楷体" w:cs="华文楷体"/>
          <w:b/>
          <w:bCs/>
          <w:color w:val="7030A0"/>
          <w:szCs w:val="21"/>
          <w:lang w:val="en-US" w:eastAsia="zh-CN"/>
        </w:rPr>
        <w:t>其</w:t>
      </w:r>
      <w:r>
        <w:rPr>
          <w:rFonts w:hint="eastAsia" w:ascii="华文楷体" w:hAnsi="华文楷体" w:eastAsia="华文楷体" w:cs="华文楷体"/>
          <w:b/>
          <w:bCs/>
          <w:color w:val="7030A0"/>
          <w:szCs w:val="21"/>
          <w:lang w:eastAsia="zh-Hans"/>
        </w:rPr>
        <w:t>作品也适用于该许可证</w:t>
      </w:r>
      <w:r>
        <w:rPr>
          <w:rFonts w:ascii="华文楷体" w:hAnsi="华文楷体" w:eastAsia="华文楷体" w:cs="华文楷体"/>
          <w:b/>
          <w:bCs/>
          <w:color w:val="7030A0"/>
          <w:szCs w:val="21"/>
          <w:lang w:eastAsia="zh-Hans"/>
        </w:rPr>
        <w:t>。您也可</w:t>
      </w:r>
      <w:r>
        <w:rPr>
          <w:rFonts w:hint="eastAsia" w:ascii="华文楷体" w:hAnsi="华文楷体" w:eastAsia="华文楷体" w:cs="华文楷体"/>
          <w:b/>
          <w:bCs/>
          <w:color w:val="7030A0"/>
          <w:szCs w:val="21"/>
          <w:lang w:eastAsia="zh-Hans"/>
        </w:rPr>
        <w:t>在您的程序中应用它</w:t>
      </w:r>
      <w:r>
        <w:rPr>
          <w:rFonts w:ascii="华文楷体" w:hAnsi="华文楷体" w:eastAsia="华文楷体" w:cs="华文楷体"/>
          <w:b/>
          <w:bCs/>
          <w:color w:val="7030A0"/>
          <w:szCs w:val="21"/>
          <w:lang w:eastAsia="zh-Hans"/>
        </w:rPr>
        <w:t>。</w:t>
      </w:r>
    </w:p>
    <w:p>
      <w:pPr>
        <w:rPr>
          <w:rFonts w:ascii="华文楷体" w:hAnsi="华文楷体" w:eastAsia="华文楷体" w:cs="华文楷体"/>
          <w:b/>
          <w:bCs/>
          <w:color w:val="7030A0"/>
          <w:szCs w:val="21"/>
          <w:lang w:eastAsia="zh-Hans"/>
        </w:rPr>
      </w:pP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pStyle w:val="5"/>
        <w:widowControl/>
        <w:spacing w:before="0" w:beforeAutospacing="0" w:after="300" w:afterAutospacing="0"/>
        <w:jc w:val="both"/>
        <w:rPr>
          <w:rFonts w:ascii="华文楷体" w:hAnsi="华文楷体" w:eastAsia="华文楷体" w:cs="华文楷体"/>
          <w:b/>
          <w:bCs/>
          <w:color w:val="7030A0"/>
          <w:sz w:val="21"/>
          <w:szCs w:val="21"/>
          <w:lang w:eastAsia="zh-Hans"/>
        </w:rPr>
      </w:pPr>
      <w:r>
        <w:rPr>
          <w:rFonts w:hint="eastAsia" w:ascii="华文楷体" w:hAnsi="华文楷体" w:eastAsia="华文楷体" w:cs="华文楷体"/>
          <w:b/>
          <w:bCs/>
          <w:color w:val="7030A0"/>
          <w:kern w:val="2"/>
          <w:sz w:val="21"/>
          <w:szCs w:val="21"/>
          <w:lang w:eastAsia="zh-Hans"/>
        </w:rPr>
        <w:t>当我们谈及自由软件</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强调自由</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而非免费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我们的通用公共许可证被设计用于确保您可自由分发自由软件副本</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如您愿意可对此收费</w:t>
      </w:r>
      <w:r>
        <w:rPr>
          <w:rFonts w:ascii="华文楷体" w:hAnsi="华文楷体" w:eastAsia="华文楷体" w:cs="华文楷体"/>
          <w:b/>
          <w:bCs/>
          <w:color w:val="7030A0"/>
          <w:kern w:val="2"/>
          <w:sz w:val="21"/>
          <w:szCs w:val="21"/>
          <w:lang w:eastAsia="zh-Hans"/>
        </w:rPr>
        <w:t>），</w:t>
      </w:r>
      <w:r>
        <w:rPr>
          <w:rFonts w:hint="eastAsia" w:ascii="华文楷体" w:hAnsi="华文楷体" w:eastAsia="华文楷体" w:cs="华文楷体"/>
          <w:b/>
          <w:bCs/>
          <w:color w:val="7030A0"/>
          <w:kern w:val="2"/>
          <w:sz w:val="21"/>
          <w:szCs w:val="21"/>
          <w:lang w:eastAsia="zh-Hans"/>
        </w:rPr>
        <w:t>确保您可</w:t>
      </w:r>
      <w:r>
        <w:rPr>
          <w:rFonts w:hint="eastAsia" w:ascii="华文楷体" w:hAnsi="华文楷体" w:eastAsia="华文楷体" w:cs="华文楷体"/>
          <w:b/>
          <w:bCs/>
          <w:color w:val="7030A0"/>
          <w:kern w:val="2"/>
          <w:sz w:val="21"/>
          <w:szCs w:val="21"/>
          <w:lang w:val="en-US" w:eastAsia="zh-CN"/>
        </w:rPr>
        <w:t>接</w:t>
      </w:r>
      <w:r>
        <w:rPr>
          <w:rFonts w:hint="eastAsia" w:ascii="华文楷体" w:hAnsi="华文楷体" w:eastAsia="华文楷体" w:cs="华文楷体"/>
          <w:b/>
          <w:bCs/>
          <w:color w:val="7030A0"/>
          <w:kern w:val="2"/>
          <w:sz w:val="21"/>
          <w:szCs w:val="21"/>
          <w:lang w:eastAsia="zh-Hans"/>
        </w:rPr>
        <w:t>收到该自由软件的源代码</w:t>
      </w:r>
      <w:r>
        <w:rPr>
          <w:rFonts w:ascii="华文楷体" w:hAnsi="华文楷体" w:eastAsia="华文楷体" w:cs="华文楷体"/>
          <w:b/>
          <w:bCs/>
          <w:color w:val="7030A0"/>
          <w:sz w:val="21"/>
          <w:szCs w:val="21"/>
          <w:lang w:eastAsia="zh-Hans"/>
        </w:rPr>
        <w:t>或者</w:t>
      </w:r>
      <w:r>
        <w:rPr>
          <w:rFonts w:hint="eastAsia" w:ascii="华文楷体" w:hAnsi="华文楷体" w:eastAsia="华文楷体" w:cs="华文楷体"/>
          <w:b/>
          <w:bCs/>
          <w:color w:val="7030A0"/>
          <w:sz w:val="21"/>
          <w:szCs w:val="21"/>
          <w:lang w:eastAsia="zh-Hans"/>
        </w:rPr>
        <w:t>在您想要的时候能得到</w:t>
      </w:r>
      <w:r>
        <w:rPr>
          <w:rFonts w:ascii="华文楷体" w:hAnsi="华文楷体" w:eastAsia="华文楷体" w:cs="华文楷体"/>
          <w:b/>
          <w:bCs/>
          <w:color w:val="7030A0"/>
          <w:sz w:val="21"/>
          <w:szCs w:val="21"/>
          <w:lang w:eastAsia="zh-Hans"/>
        </w:rPr>
        <w:t>，</w:t>
      </w:r>
      <w:r>
        <w:rPr>
          <w:rFonts w:hint="eastAsia" w:ascii="华文楷体" w:hAnsi="华文楷体" w:eastAsia="华文楷体" w:cs="华文楷体"/>
          <w:b/>
          <w:bCs/>
          <w:color w:val="7030A0"/>
          <w:sz w:val="21"/>
          <w:szCs w:val="21"/>
          <w:lang w:eastAsia="zh-Hans"/>
        </w:rPr>
        <w:t>确保您</w:t>
      </w:r>
      <w:r>
        <w:rPr>
          <w:rFonts w:ascii="华文楷体" w:hAnsi="华文楷体" w:eastAsia="华文楷体" w:cs="华文楷体"/>
          <w:b/>
          <w:bCs/>
          <w:color w:val="7030A0"/>
          <w:sz w:val="21"/>
          <w:szCs w:val="21"/>
          <w:lang w:eastAsia="zh-Hans"/>
        </w:rPr>
        <w:t>可</w:t>
      </w:r>
      <w:r>
        <w:rPr>
          <w:rFonts w:hint="eastAsia" w:ascii="华文楷体" w:hAnsi="华文楷体" w:eastAsia="华文楷体" w:cs="华文楷体"/>
          <w:b/>
          <w:bCs/>
          <w:color w:val="7030A0"/>
          <w:sz w:val="21"/>
          <w:szCs w:val="21"/>
          <w:lang w:eastAsia="zh-Hans"/>
        </w:rPr>
        <w:t>修改该软件或在</w:t>
      </w:r>
      <w:r>
        <w:rPr>
          <w:rFonts w:ascii="华文楷体" w:hAnsi="华文楷体" w:eastAsia="华文楷体" w:cs="华文楷体"/>
          <w:b/>
          <w:bCs/>
          <w:color w:val="7030A0"/>
          <w:sz w:val="21"/>
          <w:szCs w:val="21"/>
          <w:lang w:eastAsia="zh-Hans"/>
        </w:rPr>
        <w:t>新</w:t>
      </w:r>
      <w:r>
        <w:rPr>
          <w:rFonts w:hint="eastAsia" w:ascii="华文楷体" w:hAnsi="华文楷体" w:eastAsia="华文楷体" w:cs="华文楷体"/>
          <w:b/>
          <w:bCs/>
          <w:color w:val="7030A0"/>
          <w:sz w:val="21"/>
          <w:szCs w:val="21"/>
          <w:lang w:eastAsia="zh-Hans"/>
        </w:rPr>
        <w:t>的</w:t>
      </w:r>
      <w:r>
        <w:rPr>
          <w:rFonts w:ascii="华文楷体" w:hAnsi="华文楷体" w:eastAsia="华文楷体" w:cs="华文楷体"/>
          <w:b/>
          <w:bCs/>
          <w:color w:val="7030A0"/>
          <w:sz w:val="21"/>
          <w:szCs w:val="21"/>
          <w:lang w:eastAsia="zh-Hans"/>
        </w:rPr>
        <w:t>自由程序中</w:t>
      </w:r>
      <w:r>
        <w:rPr>
          <w:rFonts w:hint="eastAsia" w:ascii="华文楷体" w:hAnsi="华文楷体" w:eastAsia="华文楷体" w:cs="华文楷体"/>
          <w:b/>
          <w:bCs/>
          <w:color w:val="7030A0"/>
          <w:sz w:val="21"/>
          <w:szCs w:val="21"/>
          <w:lang w:eastAsia="zh-Hans"/>
        </w:rPr>
        <w:t>复用该软件</w:t>
      </w:r>
      <w:r>
        <w:rPr>
          <w:rFonts w:ascii="华文楷体" w:hAnsi="华文楷体" w:eastAsia="华文楷体" w:cs="华文楷体"/>
          <w:b/>
          <w:bCs/>
          <w:color w:val="7030A0"/>
          <w:sz w:val="21"/>
          <w:szCs w:val="21"/>
          <w:lang w:eastAsia="zh-Hans"/>
        </w:rPr>
        <w:t>的片段，</w:t>
      </w:r>
      <w:r>
        <w:rPr>
          <w:rFonts w:hint="eastAsia" w:ascii="华文楷体" w:hAnsi="华文楷体" w:eastAsia="华文楷体" w:cs="华文楷体"/>
          <w:b/>
          <w:bCs/>
          <w:color w:val="7030A0"/>
          <w:sz w:val="21"/>
          <w:szCs w:val="21"/>
          <w:lang w:eastAsia="zh-Hans"/>
        </w:rPr>
        <w:t>并确保您知悉可以这么做</w:t>
      </w:r>
      <w:r>
        <w:rPr>
          <w:rFonts w:ascii="华文楷体" w:hAnsi="华文楷体" w:eastAsia="华文楷体" w:cs="华文楷体"/>
          <w:b/>
          <w:bCs/>
          <w:color w:val="7030A0"/>
          <w:sz w:val="21"/>
          <w:szCs w:val="21"/>
          <w:lang w:eastAsia="zh-Hans"/>
        </w:rPr>
        <w:t>。</w:t>
      </w:r>
    </w:p>
    <w:p>
      <w:pPr>
        <w:pStyle w:val="5"/>
        <w:widowControl/>
        <w:spacing w:before="0" w:beforeAutospacing="0" w:after="300" w:afterAutospacing="0"/>
        <w:jc w:val="both"/>
        <w:rPr>
          <w:rFonts w:ascii="Calibri" w:hAnsi="Calibri" w:eastAsia="sans-serif" w:cs="Calibri"/>
        </w:rPr>
      </w:pPr>
      <w:r>
        <w:rPr>
          <w:rFonts w:ascii="Calibri" w:hAnsi="Calibri" w:eastAsia="sans-serif" w:cs="Calibri"/>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pStyle w:val="5"/>
        <w:widowControl/>
        <w:spacing w:before="0" w:beforeAutospacing="0" w:after="300" w:afterAutospacing="0"/>
        <w:jc w:val="both"/>
        <w:rPr>
          <w:rFonts w:ascii="Calibri" w:hAnsi="Calibri" w:eastAsia="sans-serif" w:cs="Calibri"/>
          <w:highlight w:val="none"/>
        </w:rPr>
      </w:pPr>
      <w:r>
        <w:rPr>
          <w:rFonts w:ascii="华文楷体" w:hAnsi="华文楷体" w:eastAsia="华文楷体" w:cs="华文楷体"/>
          <w:b/>
          <w:bCs/>
          <w:color w:val="7030A0"/>
          <w:kern w:val="2"/>
          <w:sz w:val="21"/>
          <w:szCs w:val="21"/>
          <w:lang w:eastAsia="zh-Hans"/>
        </w:rPr>
        <w:t>为了</w:t>
      </w:r>
      <w:r>
        <w:rPr>
          <w:rFonts w:hint="eastAsia" w:ascii="华文楷体" w:hAnsi="华文楷体" w:eastAsia="华文楷体" w:cs="华文楷体"/>
          <w:b/>
          <w:bCs/>
          <w:color w:val="7030A0"/>
          <w:kern w:val="2"/>
          <w:sz w:val="21"/>
          <w:szCs w:val="21"/>
          <w:lang w:eastAsia="zh-Hans"/>
        </w:rPr>
        <w:t>保障您的权利</w:t>
      </w:r>
      <w:r>
        <w:rPr>
          <w:rFonts w:ascii="华文楷体" w:hAnsi="华文楷体" w:eastAsia="华文楷体" w:cs="华文楷体"/>
          <w:b/>
          <w:bCs/>
          <w:color w:val="7030A0"/>
          <w:kern w:val="2"/>
          <w:sz w:val="21"/>
          <w:szCs w:val="21"/>
          <w:lang w:eastAsia="zh-Hans"/>
        </w:rPr>
        <w:t>，我们需要</w:t>
      </w:r>
      <w:r>
        <w:rPr>
          <w:rFonts w:hint="eastAsia" w:ascii="华文楷体" w:hAnsi="华文楷体" w:eastAsia="华文楷体" w:cs="华文楷体"/>
          <w:b/>
          <w:bCs/>
          <w:color w:val="7030A0"/>
          <w:kern w:val="2"/>
          <w:sz w:val="21"/>
          <w:szCs w:val="21"/>
          <w:lang w:eastAsia="zh-Hans"/>
        </w:rPr>
        <w:t>谨防</w:t>
      </w:r>
      <w:r>
        <w:rPr>
          <w:rFonts w:ascii="华文楷体" w:hAnsi="华文楷体" w:eastAsia="华文楷体" w:cs="华文楷体"/>
          <w:b/>
          <w:bCs/>
          <w:color w:val="7030A0"/>
          <w:kern w:val="2"/>
          <w:sz w:val="21"/>
          <w:szCs w:val="21"/>
          <w:lang w:eastAsia="zh-Hans"/>
        </w:rPr>
        <w:t>他人剥夺</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eastAsia="zh-Hans"/>
        </w:rPr>
        <w:t>为此</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分发软件副本或修改软件，</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一定的责任：尊重他人自由的责任。</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您获得的自由同样传递给接收者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Developers that use the GNU GPL protect your rights with two steps: (1) assert copyright on the software, and (2) offer you this License giving you legal permission to copy, distribute and/or modify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lang w:eastAsia="zh-Hans"/>
        </w:rPr>
        <w:t>采用</w:t>
      </w:r>
      <w:r>
        <w:rPr>
          <w:rFonts w:ascii="华文楷体" w:hAnsi="华文楷体" w:eastAsia="华文楷体" w:cs="华文楷体"/>
          <w:b/>
          <w:bCs/>
          <w:color w:val="7030A0"/>
          <w:kern w:val="2"/>
          <w:sz w:val="21"/>
          <w:szCs w:val="21"/>
          <w:highlight w:val="none"/>
          <w:lang w:eastAsia="zh-Hans"/>
        </w:rPr>
        <w:t>GNU</w:t>
      </w:r>
      <w:r>
        <w:rPr>
          <w:rFonts w:hint="eastAsia" w:ascii="华文楷体" w:hAnsi="华文楷体" w:eastAsia="华文楷体" w:cs="华文楷体"/>
          <w:b/>
          <w:bCs/>
          <w:color w:val="7030A0"/>
          <w:kern w:val="2"/>
          <w:sz w:val="21"/>
          <w:szCs w:val="21"/>
          <w:highlight w:val="none"/>
          <w:lang w:val="en-US" w:eastAsia="zh-CN"/>
        </w:rPr>
        <w:t xml:space="preserve"> GPL</w:t>
      </w:r>
      <w:r>
        <w:rPr>
          <w:rFonts w:ascii="华文楷体" w:hAnsi="华文楷体" w:eastAsia="华文楷体" w:cs="华文楷体"/>
          <w:b/>
          <w:bCs/>
          <w:color w:val="7030A0"/>
          <w:kern w:val="2"/>
          <w:sz w:val="21"/>
          <w:szCs w:val="21"/>
          <w:highlight w:val="none"/>
          <w:lang w:eastAsia="zh-Hans"/>
        </w:rPr>
        <w:t>的开发者通过两个步骤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eastAsia="zh-Hans"/>
        </w:rPr>
        <w:t>权利</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开发者和作者的利益，</w:t>
      </w:r>
      <w:r>
        <w:rPr>
          <w:rFonts w:hint="eastAsia" w:ascii="华文楷体" w:hAnsi="华文楷体" w:eastAsia="华文楷体" w:cs="华文楷体"/>
          <w:b/>
          <w:bCs/>
          <w:color w:val="7030A0"/>
          <w:kern w:val="2"/>
          <w:sz w:val="21"/>
          <w:szCs w:val="21"/>
          <w:highlight w:val="none"/>
          <w:lang w:val="en-US" w:eastAsia="zh-CN"/>
        </w:rPr>
        <w:t>GPL</w:t>
      </w:r>
      <w:r>
        <w:rPr>
          <w:rFonts w:hint="eastAsia" w:ascii="华文楷体" w:hAnsi="华文楷体" w:eastAsia="华文楷体" w:cs="华文楷体"/>
          <w:b/>
          <w:bCs/>
          <w:color w:val="7030A0"/>
          <w:kern w:val="2"/>
          <w:sz w:val="21"/>
          <w:szCs w:val="21"/>
          <w:highlight w:val="none"/>
          <w:lang w:eastAsia="zh-Hans"/>
        </w:rPr>
        <w:t>阐明</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val="en-US" w:eastAsia="zh-CN"/>
        </w:rPr>
        <w:t>保障</w:t>
      </w:r>
      <w:r>
        <w:rPr>
          <w:rFonts w:ascii="华文楷体" w:hAnsi="华文楷体" w:eastAsia="华文楷体" w:cs="华文楷体"/>
          <w:b/>
          <w:bCs/>
          <w:color w:val="7030A0"/>
          <w:kern w:val="2"/>
          <w:sz w:val="21"/>
          <w:szCs w:val="21"/>
          <w:highlight w:val="none"/>
          <w:lang w:eastAsia="zh-Hans"/>
        </w:rPr>
        <w:t>用户和作者的利益，</w:t>
      </w:r>
      <w:r>
        <w:rPr>
          <w:rFonts w:hint="eastAsia" w:ascii="华文楷体" w:hAnsi="华文楷体" w:eastAsia="华文楷体" w:cs="华文楷体"/>
          <w:b/>
          <w:bCs/>
          <w:color w:val="7030A0"/>
          <w:kern w:val="2"/>
          <w:sz w:val="21"/>
          <w:szCs w:val="21"/>
          <w:highlight w:val="none"/>
          <w:lang w:val="en-US" w:eastAsia="zh-CN"/>
        </w:rPr>
        <w:t>GPL</w:t>
      </w:r>
      <w:r>
        <w:rPr>
          <w:rFonts w:ascii="华文楷体" w:hAnsi="华文楷体" w:eastAsia="华文楷体" w:cs="华文楷体"/>
          <w:b/>
          <w:bCs/>
          <w:color w:val="7030A0"/>
          <w:kern w:val="2"/>
          <w:sz w:val="21"/>
          <w:szCs w:val="21"/>
          <w:highlight w:val="none"/>
          <w:lang w:eastAsia="zh-Hans"/>
        </w:rPr>
        <w:t>要求修改版</w:t>
      </w:r>
      <w:r>
        <w:rPr>
          <w:rFonts w:hint="eastAsia" w:ascii="华文楷体" w:hAnsi="华文楷体" w:eastAsia="华文楷体" w:cs="华文楷体"/>
          <w:b/>
          <w:bCs/>
          <w:color w:val="7030A0"/>
          <w:kern w:val="2"/>
          <w:sz w:val="21"/>
          <w:szCs w:val="21"/>
          <w:highlight w:val="none"/>
          <w:lang w:val="en-US" w:eastAsia="zh-CN"/>
        </w:rPr>
        <w:t>应标注其</w:t>
      </w:r>
      <w:r>
        <w:rPr>
          <w:rFonts w:ascii="华文楷体" w:hAnsi="华文楷体" w:eastAsia="华文楷体" w:cs="华文楷体"/>
          <w:b/>
          <w:bCs/>
          <w:color w:val="7030A0"/>
          <w:kern w:val="2"/>
          <w:sz w:val="21"/>
          <w:szCs w:val="21"/>
          <w:highlight w:val="none"/>
          <w:lang w:eastAsia="zh-Hans"/>
        </w:rPr>
        <w:t>已</w:t>
      </w:r>
      <w:r>
        <w:rPr>
          <w:rFonts w:hint="eastAsia" w:ascii="华文楷体" w:hAnsi="华文楷体" w:eastAsia="华文楷体" w:cs="华文楷体"/>
          <w:b/>
          <w:bCs/>
          <w:color w:val="7030A0"/>
          <w:kern w:val="2"/>
          <w:sz w:val="21"/>
          <w:szCs w:val="21"/>
          <w:highlight w:val="none"/>
          <w:lang w:val="en-US" w:eastAsia="zh-CN"/>
        </w:rPr>
        <w:t>修订</w:t>
      </w:r>
      <w:r>
        <w:rPr>
          <w:rFonts w:ascii="华文楷体" w:hAnsi="华文楷体" w:eastAsia="华文楷体" w:cs="华文楷体"/>
          <w:b/>
          <w:bCs/>
          <w:color w:val="7030A0"/>
          <w:kern w:val="2"/>
          <w:sz w:val="21"/>
          <w:szCs w:val="21"/>
          <w:highlight w:val="none"/>
          <w:lang w:eastAsia="zh-Hans"/>
        </w:rPr>
        <w:t>，这样</w:t>
      </w:r>
      <w:r>
        <w:rPr>
          <w:rFonts w:hint="eastAsia" w:ascii="华文楷体" w:hAnsi="华文楷体" w:eastAsia="华文楷体" w:cs="华文楷体"/>
          <w:b/>
          <w:bCs/>
          <w:color w:val="7030A0"/>
          <w:kern w:val="2"/>
          <w:sz w:val="21"/>
          <w:szCs w:val="21"/>
          <w:highlight w:val="none"/>
          <w:lang w:val="en-US" w:eastAsia="zh-CN"/>
        </w:rPr>
        <w:t>修改版的</w:t>
      </w:r>
      <w:r>
        <w:rPr>
          <w:rFonts w:ascii="华文楷体" w:hAnsi="华文楷体" w:eastAsia="华文楷体" w:cs="华文楷体"/>
          <w:b/>
          <w:bCs/>
          <w:color w:val="7030A0"/>
          <w:kern w:val="2"/>
          <w:sz w:val="21"/>
          <w:szCs w:val="21"/>
          <w:highlight w:val="none"/>
          <w:lang w:eastAsia="zh-Hans"/>
        </w:rPr>
        <w:t>问题就不会被错误地归咎于</w:t>
      </w:r>
      <w:r>
        <w:rPr>
          <w:rFonts w:hint="eastAsia" w:ascii="华文楷体" w:hAnsi="华文楷体" w:eastAsia="华文楷体" w:cs="华文楷体"/>
          <w:b/>
          <w:bCs/>
          <w:color w:val="7030A0"/>
          <w:kern w:val="2"/>
          <w:sz w:val="21"/>
          <w:szCs w:val="21"/>
          <w:highlight w:val="none"/>
          <w:lang w:eastAsia="zh-Hans"/>
        </w:rPr>
        <w:t>以前</w:t>
      </w:r>
      <w:r>
        <w:rPr>
          <w:rFonts w:ascii="华文楷体" w:hAnsi="华文楷体" w:eastAsia="华文楷体" w:cs="华文楷体"/>
          <w:b/>
          <w:bCs/>
          <w:color w:val="7030A0"/>
          <w:kern w:val="2"/>
          <w:sz w:val="21"/>
          <w:szCs w:val="21"/>
          <w:highlight w:val="none"/>
          <w:lang w:eastAsia="zh-Hans"/>
        </w:rPr>
        <w:t>版本的作者。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一些设备被设计为拒绝用户在其内部安装或运行</w:t>
      </w:r>
      <w:r>
        <w:rPr>
          <w:rFonts w:hint="eastAsia" w:ascii="华文楷体" w:hAnsi="华文楷体" w:eastAsia="华文楷体" w:cs="华文楷体"/>
          <w:b/>
          <w:bCs/>
          <w:color w:val="7030A0"/>
          <w:kern w:val="2"/>
          <w:sz w:val="21"/>
          <w:szCs w:val="21"/>
          <w:highlight w:val="none"/>
          <w:lang w:val="en-US" w:eastAsia="zh-CN"/>
        </w:rPr>
        <w:t>软件的</w:t>
      </w:r>
      <w:r>
        <w:rPr>
          <w:rFonts w:ascii="华文楷体" w:hAnsi="华文楷体" w:eastAsia="华文楷体" w:cs="华文楷体"/>
          <w:b/>
          <w:bCs/>
          <w:color w:val="7030A0"/>
          <w:kern w:val="2"/>
          <w:sz w:val="21"/>
          <w:szCs w:val="21"/>
          <w:highlight w:val="none"/>
          <w:lang w:eastAsia="zh-Hans"/>
        </w:rPr>
        <w:t>修改版，尽管制造商可以这样做。这从根本上不符合保护用户改变软件的自由的目的。这种滥用的系统模式发生在供个人使用的产品领域，而这恰恰是最不能接受的地方。因此，我们设计了</w:t>
      </w:r>
      <w:r>
        <w:rPr>
          <w:rFonts w:hint="eastAsia" w:ascii="华文楷体" w:hAnsi="华文楷体" w:eastAsia="华文楷体" w:cs="华文楷体"/>
          <w:b/>
          <w:bCs/>
          <w:color w:val="7030A0"/>
          <w:kern w:val="2"/>
          <w:sz w:val="21"/>
          <w:szCs w:val="21"/>
          <w:highlight w:val="none"/>
          <w:lang w:val="en-US" w:eastAsia="zh-CN"/>
        </w:rPr>
        <w:t>本</w:t>
      </w:r>
      <w:r>
        <w:rPr>
          <w:rFonts w:ascii="华文楷体" w:hAnsi="华文楷体" w:eastAsia="华文楷体" w:cs="华文楷体"/>
          <w:b/>
          <w:bCs/>
          <w:color w:val="7030A0"/>
          <w:kern w:val="2"/>
          <w:sz w:val="21"/>
          <w:szCs w:val="21"/>
          <w:highlight w:val="none"/>
          <w:lang w:eastAsia="zh-Hans"/>
        </w:rPr>
        <w:t>版本的GPL来禁止这些产品的这种做法。如果</w:t>
      </w:r>
      <w:r>
        <w:rPr>
          <w:rFonts w:hint="eastAsia" w:ascii="华文楷体" w:hAnsi="华文楷体" w:eastAsia="华文楷体" w:cs="华文楷体"/>
          <w:b/>
          <w:bCs/>
          <w:color w:val="7030A0"/>
          <w:kern w:val="2"/>
          <w:sz w:val="21"/>
          <w:szCs w:val="21"/>
          <w:highlight w:val="none"/>
          <w:lang w:val="en-US" w:eastAsia="zh-CN"/>
        </w:rPr>
        <w:t>该</w:t>
      </w:r>
      <w:r>
        <w:rPr>
          <w:rFonts w:ascii="华文楷体" w:hAnsi="华文楷体" w:eastAsia="华文楷体" w:cs="华文楷体"/>
          <w:b/>
          <w:bCs/>
          <w:color w:val="7030A0"/>
          <w:kern w:val="2"/>
          <w:sz w:val="21"/>
          <w:szCs w:val="21"/>
          <w:highlight w:val="none"/>
          <w:lang w:eastAsia="zh-Hans"/>
        </w:rPr>
        <w:t>问题在其他领域大量出现，我们随时准备在未来的GPL版本中，根据需要将这一条款扩展到这些领域，以保护用户的自由。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最后，每个程序都不断受到软件专利的威胁。各</w:t>
      </w:r>
      <w:r>
        <w:rPr>
          <w:rFonts w:hint="eastAsia" w:ascii="华文楷体" w:hAnsi="华文楷体" w:eastAsia="华文楷体" w:cs="华文楷体"/>
          <w:b/>
          <w:bCs/>
          <w:color w:val="7030A0"/>
          <w:kern w:val="2"/>
          <w:sz w:val="21"/>
          <w:szCs w:val="21"/>
          <w:highlight w:val="none"/>
        </w:rPr>
        <w:t>州</w:t>
      </w:r>
      <w:r>
        <w:rPr>
          <w:rFonts w:ascii="华文楷体" w:hAnsi="华文楷体" w:eastAsia="华文楷体" w:cs="华文楷体"/>
          <w:b/>
          <w:bCs/>
          <w:color w:val="7030A0"/>
          <w:kern w:val="2"/>
          <w:sz w:val="21"/>
          <w:szCs w:val="21"/>
          <w:highlight w:val="none"/>
          <w:lang w:eastAsia="zh-Hans"/>
        </w:rPr>
        <w:t>不应允许专利限制通用计算机上软件的开发和使用</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但在</w:t>
      </w:r>
      <w:r>
        <w:rPr>
          <w:rFonts w:hint="eastAsia" w:ascii="华文楷体" w:hAnsi="华文楷体" w:eastAsia="华文楷体" w:cs="华文楷体"/>
          <w:b/>
          <w:bCs/>
          <w:color w:val="7030A0"/>
          <w:kern w:val="2"/>
          <w:sz w:val="21"/>
          <w:szCs w:val="21"/>
          <w:highlight w:val="none"/>
        </w:rPr>
        <w:t>允许那么做的州</w:t>
      </w:r>
      <w:r>
        <w:rPr>
          <w:rFonts w:ascii="华文楷体" w:hAnsi="华文楷体" w:eastAsia="华文楷体" w:cs="华文楷体"/>
          <w:b/>
          <w:bCs/>
          <w:color w:val="7030A0"/>
          <w:kern w:val="2"/>
          <w:sz w:val="21"/>
          <w:szCs w:val="21"/>
          <w:highlight w:val="none"/>
          <w:lang w:eastAsia="zh-Hans"/>
        </w:rPr>
        <w:t>中，我们希望避免一种特殊的危险</w:t>
      </w:r>
      <w:r>
        <w:rPr>
          <w:rFonts w:hint="eastAsia" w:ascii="华文楷体" w:hAnsi="华文楷体" w:eastAsia="华文楷体" w:cs="华文楷体"/>
          <w:b/>
          <w:bCs/>
          <w:color w:val="7030A0"/>
          <w:kern w:val="2"/>
          <w:sz w:val="21"/>
          <w:szCs w:val="21"/>
          <w:highlight w:val="none"/>
        </w:rPr>
        <w:t>：使</w:t>
      </w:r>
      <w:r>
        <w:rPr>
          <w:rFonts w:ascii="华文楷体" w:hAnsi="华文楷体" w:eastAsia="华文楷体" w:cs="华文楷体"/>
          <w:b/>
          <w:bCs/>
          <w:color w:val="7030A0"/>
          <w:kern w:val="2"/>
          <w:sz w:val="21"/>
          <w:szCs w:val="21"/>
          <w:highlight w:val="none"/>
          <w:lang w:eastAsia="zh-Hans"/>
        </w:rPr>
        <w:t>适用于自由程序的专利</w:t>
      </w:r>
      <w:r>
        <w:rPr>
          <w:rFonts w:hint="eastAsia" w:ascii="华文楷体" w:hAnsi="华文楷体" w:eastAsia="华文楷体" w:cs="华文楷体"/>
          <w:b/>
          <w:bCs/>
          <w:color w:val="7030A0"/>
          <w:kern w:val="2"/>
          <w:sz w:val="21"/>
          <w:szCs w:val="21"/>
          <w:highlight w:val="none"/>
        </w:rPr>
        <w:t>可被</w:t>
      </w:r>
      <w:r>
        <w:rPr>
          <w:rFonts w:ascii="华文楷体" w:hAnsi="华文楷体" w:eastAsia="华文楷体" w:cs="华文楷体"/>
          <w:b/>
          <w:bCs/>
          <w:color w:val="7030A0"/>
          <w:kern w:val="2"/>
          <w:sz w:val="21"/>
          <w:szCs w:val="21"/>
          <w:highlight w:val="none"/>
          <w:lang w:eastAsia="zh-Hans"/>
        </w:rPr>
        <w:t>有效地</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，GPL</w:t>
      </w:r>
      <w:r>
        <w:rPr>
          <w:rFonts w:hint="eastAsia" w:ascii="华文楷体" w:hAnsi="华文楷体" w:eastAsia="华文楷体" w:cs="华文楷体"/>
          <w:b/>
          <w:bCs/>
          <w:color w:val="7030A0"/>
          <w:kern w:val="2"/>
          <w:sz w:val="21"/>
          <w:szCs w:val="21"/>
          <w:highlight w:val="none"/>
        </w:rPr>
        <w:t>确保</w:t>
      </w:r>
      <w:r>
        <w:rPr>
          <w:rFonts w:ascii="华文楷体" w:hAnsi="华文楷体" w:eastAsia="华文楷体" w:cs="华文楷体"/>
          <w:b/>
          <w:bCs/>
          <w:color w:val="7030A0"/>
          <w:kern w:val="2"/>
          <w:sz w:val="21"/>
          <w:szCs w:val="21"/>
          <w:highlight w:val="none"/>
          <w:lang w:eastAsia="zh-Hans"/>
        </w:rPr>
        <w:t>专利不能被用来使程序变得不自由。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precise terms and conditions for copying, distribution and modification follow.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p>
    <w:p>
      <w:pPr>
        <w:pStyle w:val="5"/>
        <w:widowControl/>
        <w:spacing w:before="0" w:beforeAutospacing="0" w:after="300" w:afterAutospacing="0"/>
        <w:jc w:val="both"/>
        <w:rPr>
          <w:rFonts w:ascii="Calibri" w:hAnsi="Calibri" w:eastAsia="sans-serif" w:cs="Calibri"/>
          <w:b/>
          <w:highlight w:val="none"/>
        </w:rPr>
      </w:pPr>
      <w:bookmarkStart w:id="1" w:name="terms"/>
      <w:bookmarkEnd w:id="1"/>
      <w:r>
        <w:rPr>
          <w:rFonts w:ascii="Calibri" w:hAnsi="Calibri" w:eastAsia="sans-serif" w:cs="Calibri"/>
          <w:b/>
          <w:highlight w:val="none"/>
        </w:rPr>
        <w:t>TERMS AND CONDITIONS</w:t>
      </w:r>
    </w:p>
    <w:p>
      <w:pPr>
        <w:pStyle w:val="5"/>
        <w:widowControl/>
        <w:spacing w:before="0" w:beforeAutospacing="0" w:after="300" w:afterAutospacing="0"/>
        <w:jc w:val="both"/>
        <w:rPr>
          <w:rFonts w:ascii="Calibri" w:hAnsi="Calibri" w:eastAsia="sans-serif" w:cs="Calibri"/>
          <w:b/>
          <w:highlight w:val="none"/>
        </w:rPr>
      </w:pPr>
      <w:r>
        <w:rPr>
          <w:rFonts w:hint="eastAsia" w:ascii="华文楷体" w:hAnsi="华文楷体" w:eastAsia="华文楷体" w:cs="华文楷体"/>
          <w:b/>
          <w:bCs/>
          <w:color w:val="7030A0"/>
          <w:kern w:val="2"/>
          <w:sz w:val="21"/>
          <w:szCs w:val="21"/>
          <w:highlight w:val="none"/>
        </w:rPr>
        <w:t>条款与条件</w:t>
      </w:r>
      <w:r>
        <w:rPr>
          <w:rFonts w:hint="eastAsia" w:ascii="华文楷体" w:hAnsi="华文楷体" w:eastAsia="华文楷体" w:cs="华文楷体"/>
          <w:b/>
          <w:bCs/>
          <w:color w:val="7030A0"/>
          <w:kern w:val="2"/>
          <w:sz w:val="21"/>
          <w:szCs w:val="21"/>
          <w:highlight w:val="none"/>
          <w:lang w:eastAsia="zh-Hans"/>
        </w:rPr>
        <w:br w:type="textWrapping"/>
      </w:r>
      <w:bookmarkStart w:id="2" w:name="section0"/>
      <w:bookmarkEnd w:id="2"/>
      <w:r>
        <w:rPr>
          <w:rFonts w:ascii="Calibri" w:hAnsi="Calibri" w:eastAsia="sans-serif" w:cs="Calibri"/>
          <w:b/>
          <w:highlight w:val="none"/>
        </w:rPr>
        <w:t>0. Definitions.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0.定义</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“This License” refers to version 3 of the GNU General Public License.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本许可证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是指GNU通用公共许可证的第</w:t>
      </w:r>
      <w:r>
        <w:rPr>
          <w:rFonts w:hint="eastAsia" w:ascii="华文楷体" w:hAnsi="华文楷体" w:eastAsia="华文楷体" w:cs="华文楷体"/>
          <w:b/>
          <w:bCs/>
          <w:color w:val="7030A0"/>
          <w:kern w:val="2"/>
          <w:sz w:val="21"/>
          <w:szCs w:val="21"/>
          <w:highlight w:val="none"/>
        </w:rPr>
        <w:t>三</w:t>
      </w:r>
      <w:r>
        <w:rPr>
          <w:rFonts w:ascii="华文楷体" w:hAnsi="华文楷体" w:eastAsia="华文楷体" w:cs="华文楷体"/>
          <w:b/>
          <w:bCs/>
          <w:color w:val="7030A0"/>
          <w:kern w:val="2"/>
          <w:sz w:val="21"/>
          <w:szCs w:val="21"/>
          <w:highlight w:val="none"/>
          <w:lang w:eastAsia="zh-Hans"/>
        </w:rPr>
        <w:t>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“Copyright” also means copyright-like laws that apply to other kinds of works, such as semiconductor masks.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也指适用于其他种类作品</w:t>
      </w:r>
      <w:r>
        <w:rPr>
          <w:rFonts w:hint="eastAsia" w:ascii="华文楷体" w:hAnsi="华文楷体" w:eastAsia="华文楷体" w:cs="华文楷体"/>
          <w:b/>
          <w:bCs/>
          <w:color w:val="7030A0"/>
          <w:kern w:val="2"/>
          <w:sz w:val="21"/>
          <w:szCs w:val="21"/>
          <w:highlight w:val="none"/>
        </w:rPr>
        <w:t>的类</w:t>
      </w:r>
      <w:r>
        <w:rPr>
          <w:rFonts w:ascii="华文楷体" w:hAnsi="华文楷体" w:eastAsia="华文楷体" w:cs="华文楷体"/>
          <w:b/>
          <w:bCs/>
          <w:color w:val="7030A0"/>
          <w:kern w:val="2"/>
          <w:sz w:val="21"/>
          <w:szCs w:val="21"/>
          <w:highlight w:val="none"/>
          <w:lang w:eastAsia="zh-Hans"/>
        </w:rPr>
        <w:t>似</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的法律，</w:t>
      </w:r>
      <w:r>
        <w:rPr>
          <w:rFonts w:hint="eastAsia" w:ascii="华文楷体" w:hAnsi="华文楷体" w:eastAsia="华文楷体" w:cs="华文楷体"/>
          <w:b/>
          <w:bCs/>
          <w:color w:val="7030A0"/>
          <w:kern w:val="2"/>
          <w:sz w:val="21"/>
          <w:szCs w:val="21"/>
          <w:highlight w:val="none"/>
        </w:rPr>
        <w:t>例</w:t>
      </w:r>
      <w:r>
        <w:rPr>
          <w:rFonts w:ascii="华文楷体" w:hAnsi="华文楷体" w:eastAsia="华文楷体" w:cs="华文楷体"/>
          <w:b/>
          <w:bCs/>
          <w:color w:val="7030A0"/>
          <w:kern w:val="2"/>
          <w:sz w:val="21"/>
          <w:szCs w:val="21"/>
          <w:highlight w:val="none"/>
          <w:lang w:eastAsia="zh-Hans"/>
        </w:rPr>
        <w:t>如半导体掩模。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Program” refers to any copyrightable work licensed under this License. Each licensee is addressed as “you”. “Licensees” and “recipients” may be individuals or organizations.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本程序</w:t>
      </w:r>
      <w:r>
        <w:rPr>
          <w:rFonts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是指在本许可证下许可的任何</w:t>
      </w:r>
      <w:r>
        <w:rPr>
          <w:rFonts w:hint="eastAsia" w:ascii="华文楷体" w:hAnsi="华文楷体" w:eastAsia="华文楷体" w:cs="华文楷体"/>
          <w:b/>
          <w:bCs/>
          <w:color w:val="7030A0"/>
          <w:kern w:val="2"/>
          <w:sz w:val="21"/>
          <w:szCs w:val="21"/>
          <w:highlight w:val="none"/>
        </w:rPr>
        <w:t>受著作权保护</w:t>
      </w:r>
      <w:r>
        <w:rPr>
          <w:rFonts w:ascii="华文楷体" w:hAnsi="华文楷体" w:eastAsia="华文楷体" w:cs="华文楷体"/>
          <w:b/>
          <w:bCs/>
          <w:color w:val="7030A0"/>
          <w:kern w:val="2"/>
          <w:sz w:val="21"/>
          <w:szCs w:val="21"/>
          <w:highlight w:val="none"/>
          <w:lang w:eastAsia="zh-Hans"/>
        </w:rPr>
        <w:t>的作品。每个被许可人被称为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和</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接</w:t>
      </w:r>
      <w:r>
        <w:rPr>
          <w:rFonts w:hint="eastAsia" w:ascii="华文楷体" w:hAnsi="华文楷体" w:eastAsia="华文楷体" w:cs="华文楷体"/>
          <w:b/>
          <w:bCs/>
          <w:color w:val="7030A0"/>
          <w:kern w:val="2"/>
          <w:sz w:val="21"/>
          <w:szCs w:val="21"/>
          <w:highlight w:val="none"/>
        </w:rPr>
        <w:t>收</w:t>
      </w:r>
      <w:r>
        <w:rPr>
          <w:rFonts w:ascii="华文楷体" w:hAnsi="华文楷体" w:eastAsia="华文楷体" w:cs="华文楷体"/>
          <w:b/>
          <w:bCs/>
          <w:color w:val="7030A0"/>
          <w:kern w:val="2"/>
          <w:sz w:val="21"/>
          <w:szCs w:val="21"/>
          <w:highlight w:val="none"/>
          <w:lang w:eastAsia="zh-Hans"/>
        </w:rPr>
        <w:t>者</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可以是</w:t>
      </w:r>
      <w:r>
        <w:rPr>
          <w:rFonts w:hint="eastAsia" w:ascii="华文楷体" w:hAnsi="华文楷体" w:eastAsia="华文楷体" w:cs="华文楷体"/>
          <w:b/>
          <w:bCs/>
          <w:color w:val="7030A0"/>
          <w:kern w:val="2"/>
          <w:sz w:val="21"/>
          <w:szCs w:val="21"/>
          <w:highlight w:val="none"/>
        </w:rPr>
        <w:t>自然人</w:t>
      </w:r>
      <w:r>
        <w:rPr>
          <w:rFonts w:ascii="华文楷体" w:hAnsi="华文楷体" w:eastAsia="华文楷体" w:cs="华文楷体"/>
          <w:b/>
          <w:bCs/>
          <w:color w:val="7030A0"/>
          <w:kern w:val="2"/>
          <w:sz w:val="21"/>
          <w:szCs w:val="21"/>
          <w:highlight w:val="none"/>
          <w:lang w:eastAsia="zh-Hans"/>
        </w:rPr>
        <w:t>或组织。</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w:t>
      </w:r>
      <w:r>
        <w:rPr>
          <w:rFonts w:hint="eastAsia" w:ascii="华文楷体" w:hAnsi="华文楷体" w:eastAsia="华文楷体" w:cs="华文楷体"/>
          <w:b/>
          <w:bCs/>
          <w:color w:val="7030A0"/>
          <w:kern w:val="2"/>
          <w:sz w:val="21"/>
          <w:szCs w:val="21"/>
          <w:highlight w:val="none"/>
        </w:rPr>
        <w:t>以需获著作权</w:t>
      </w:r>
      <w:r>
        <w:rPr>
          <w:rFonts w:ascii="华文楷体" w:hAnsi="华文楷体" w:eastAsia="华文楷体" w:cs="华文楷体"/>
          <w:b/>
          <w:bCs/>
          <w:color w:val="7030A0"/>
          <w:kern w:val="2"/>
          <w:sz w:val="21"/>
          <w:szCs w:val="21"/>
          <w:highlight w:val="none"/>
          <w:lang w:eastAsia="zh-Hans"/>
        </w:rPr>
        <w:t>许可的</w:t>
      </w:r>
      <w:r>
        <w:rPr>
          <w:rFonts w:hint="eastAsia" w:ascii="华文楷体" w:hAnsi="华文楷体" w:eastAsia="华文楷体" w:cs="华文楷体"/>
          <w:b/>
          <w:bCs/>
          <w:color w:val="7030A0"/>
          <w:kern w:val="2"/>
          <w:sz w:val="21"/>
          <w:szCs w:val="21"/>
          <w:highlight w:val="none"/>
        </w:rPr>
        <w:t>方式</w:t>
      </w:r>
      <w:r>
        <w:rPr>
          <w:rFonts w:ascii="华文楷体" w:hAnsi="华文楷体" w:eastAsia="华文楷体" w:cs="华文楷体"/>
          <w:b/>
          <w:bCs/>
          <w:color w:val="7030A0"/>
          <w:kern w:val="2"/>
          <w:sz w:val="21"/>
          <w:szCs w:val="21"/>
          <w:highlight w:val="none"/>
          <w:lang w:eastAsia="zh-Hans"/>
        </w:rPr>
        <w:t>复制或改编该作品的全部或部分内容，而</w:t>
      </w:r>
      <w:r>
        <w:rPr>
          <w:rFonts w:hint="eastAsia" w:ascii="华文楷体" w:hAnsi="华文楷体" w:eastAsia="华文楷体" w:cs="华文楷体"/>
          <w:b/>
          <w:bCs/>
          <w:color w:val="7030A0"/>
          <w:kern w:val="2"/>
          <w:sz w:val="21"/>
          <w:szCs w:val="21"/>
          <w:highlight w:val="none"/>
        </w:rPr>
        <w:t>非</w:t>
      </w:r>
      <w:r>
        <w:rPr>
          <w:rFonts w:ascii="华文楷体" w:hAnsi="华文楷体" w:eastAsia="华文楷体" w:cs="华文楷体"/>
          <w:b/>
          <w:bCs/>
          <w:color w:val="7030A0"/>
          <w:kern w:val="2"/>
          <w:sz w:val="21"/>
          <w:szCs w:val="21"/>
          <w:highlight w:val="none"/>
          <w:lang w:eastAsia="zh-Hans"/>
        </w:rPr>
        <w:t>制作一个完全的副本。由此产生的作品被称为早期作品的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修改版</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或</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基于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早期作品的作品。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“covered work” means either the unmodified Program or a work based on the Program.</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lang w:eastAsia="zh-Hans"/>
        </w:rPr>
        <w:t>是指未</w:t>
      </w:r>
      <w:r>
        <w:rPr>
          <w:rFonts w:hint="eastAsia" w:ascii="华文楷体" w:hAnsi="华文楷体" w:eastAsia="华文楷体" w:cs="华文楷体"/>
          <w:b/>
          <w:bCs/>
          <w:color w:val="7030A0"/>
          <w:kern w:val="2"/>
          <w:sz w:val="21"/>
          <w:szCs w:val="21"/>
          <w:highlight w:val="none"/>
        </w:rPr>
        <w:t>作</w:t>
      </w:r>
      <w:r>
        <w:rPr>
          <w:rFonts w:ascii="华文楷体" w:hAnsi="华文楷体" w:eastAsia="华文楷体" w:cs="华文楷体"/>
          <w:b/>
          <w:bCs/>
          <w:color w:val="7030A0"/>
          <w:kern w:val="2"/>
          <w:sz w:val="21"/>
          <w:szCs w:val="21"/>
          <w:highlight w:val="none"/>
          <w:lang w:eastAsia="zh-Hans"/>
        </w:rPr>
        <w:t>修改的</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或基于</w:t>
      </w:r>
      <w:r>
        <w:rPr>
          <w:rFonts w:hint="eastAsia" w:ascii="华文楷体" w:hAnsi="华文楷体" w:eastAsia="华文楷体" w:cs="华文楷体"/>
          <w:b/>
          <w:bCs/>
          <w:color w:val="7030A0"/>
          <w:kern w:val="2"/>
          <w:sz w:val="21"/>
          <w:szCs w:val="21"/>
          <w:highlight w:val="none"/>
        </w:rPr>
        <w:t>本程序</w:t>
      </w:r>
      <w:r>
        <w:rPr>
          <w:rFonts w:ascii="华文楷体" w:hAnsi="华文楷体" w:eastAsia="华文楷体" w:cs="华文楷体"/>
          <w:b/>
          <w:bCs/>
          <w:color w:val="7030A0"/>
          <w:kern w:val="2"/>
          <w:sz w:val="21"/>
          <w:szCs w:val="21"/>
          <w:highlight w:val="none"/>
          <w:lang w:eastAsia="zh-Hans"/>
        </w:rPr>
        <w:t>的作品。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传播</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w:t>
      </w:r>
      <w:r>
        <w:rPr>
          <w:rFonts w:hint="eastAsia" w:ascii="华文楷体" w:hAnsi="华文楷体" w:eastAsia="华文楷体" w:cs="华文楷体"/>
          <w:b/>
          <w:bCs/>
          <w:color w:val="7030A0"/>
          <w:kern w:val="2"/>
          <w:sz w:val="21"/>
          <w:szCs w:val="21"/>
          <w:highlight w:val="none"/>
          <w:lang w:val="en-US" w:eastAsia="zh-CN"/>
        </w:rPr>
        <w:t>意味着</w:t>
      </w:r>
      <w:r>
        <w:rPr>
          <w:rFonts w:hint="eastAsia" w:ascii="华文楷体" w:hAnsi="华文楷体" w:eastAsia="华文楷体" w:cs="华文楷体"/>
          <w:b/>
          <w:bCs/>
          <w:color w:val="7030A0"/>
          <w:kern w:val="2"/>
          <w:sz w:val="21"/>
          <w:szCs w:val="21"/>
          <w:highlight w:val="none"/>
        </w:rPr>
        <w:t>在</w:t>
      </w:r>
      <w:r>
        <w:rPr>
          <w:rFonts w:ascii="华文楷体" w:hAnsi="华文楷体" w:eastAsia="华文楷体" w:cs="华文楷体"/>
          <w:b/>
          <w:bCs/>
          <w:color w:val="7030A0"/>
          <w:kern w:val="2"/>
          <w:sz w:val="21"/>
          <w:szCs w:val="21"/>
          <w:highlight w:val="none"/>
          <w:lang w:eastAsia="zh-Hans"/>
        </w:rPr>
        <w:t>未经许可</w:t>
      </w:r>
      <w:r>
        <w:rPr>
          <w:rFonts w:hint="eastAsia" w:ascii="华文楷体" w:hAnsi="华文楷体" w:eastAsia="华文楷体" w:cs="华文楷体"/>
          <w:b/>
          <w:bCs/>
          <w:color w:val="7030A0"/>
          <w:kern w:val="2"/>
          <w:sz w:val="21"/>
          <w:szCs w:val="21"/>
          <w:highlight w:val="none"/>
        </w:rPr>
        <w:t>的情况下，您</w:t>
      </w:r>
      <w:r>
        <w:rPr>
          <w:rFonts w:ascii="华文楷体" w:hAnsi="华文楷体" w:eastAsia="华文楷体" w:cs="华文楷体"/>
          <w:b/>
          <w:bCs/>
          <w:color w:val="7030A0"/>
          <w:kern w:val="2"/>
          <w:sz w:val="21"/>
          <w:szCs w:val="21"/>
          <w:highlight w:val="none"/>
          <w:lang w:eastAsia="zh-Hans"/>
        </w:rPr>
        <w:t>对作品做</w:t>
      </w:r>
      <w:r>
        <w:rPr>
          <w:rFonts w:hint="eastAsia" w:ascii="华文楷体" w:hAnsi="华文楷体" w:eastAsia="华文楷体" w:cs="华文楷体"/>
          <w:b/>
          <w:bCs/>
          <w:color w:val="7030A0"/>
          <w:kern w:val="2"/>
          <w:sz w:val="21"/>
          <w:szCs w:val="21"/>
          <w:highlight w:val="none"/>
        </w:rPr>
        <w:t>除在计算机上</w:t>
      </w:r>
      <w:r>
        <w:rPr>
          <w:rFonts w:hint="eastAsia" w:ascii="华文楷体" w:hAnsi="华文楷体" w:eastAsia="华文楷体" w:cs="华文楷体"/>
          <w:b/>
          <w:bCs/>
          <w:color w:val="7030A0"/>
          <w:kern w:val="2"/>
          <w:sz w:val="21"/>
          <w:szCs w:val="21"/>
          <w:highlight w:val="none"/>
          <w:lang w:eastAsia="zh-CN"/>
        </w:rPr>
        <w:t>运行</w:t>
      </w:r>
      <w:r>
        <w:rPr>
          <w:rFonts w:hint="eastAsia" w:ascii="华文楷体" w:hAnsi="华文楷体" w:eastAsia="华文楷体" w:cs="华文楷体"/>
          <w:b/>
          <w:bCs/>
          <w:color w:val="7030A0"/>
          <w:kern w:val="2"/>
          <w:sz w:val="21"/>
          <w:szCs w:val="21"/>
          <w:highlight w:val="none"/>
        </w:rPr>
        <w:t>或修改私人副本以外的</w:t>
      </w:r>
      <w:r>
        <w:rPr>
          <w:rFonts w:ascii="华文楷体" w:hAnsi="华文楷体" w:eastAsia="华文楷体" w:cs="华文楷体"/>
          <w:b/>
          <w:bCs/>
          <w:color w:val="7030A0"/>
          <w:kern w:val="2"/>
          <w:sz w:val="21"/>
          <w:szCs w:val="21"/>
          <w:highlight w:val="none"/>
          <w:lang w:eastAsia="zh-Hans"/>
        </w:rPr>
        <w:t>任何事情</w:t>
      </w:r>
      <w:r>
        <w:rPr>
          <w:rFonts w:hint="eastAsia" w:ascii="华文楷体" w:hAnsi="华文楷体" w:eastAsia="华文楷体" w:cs="华文楷体"/>
          <w:b/>
          <w:bCs/>
          <w:color w:val="7030A0"/>
          <w:kern w:val="2"/>
          <w:sz w:val="21"/>
          <w:szCs w:val="21"/>
          <w:highlight w:val="none"/>
        </w:rPr>
        <w:t>将导致您</w:t>
      </w:r>
      <w:r>
        <w:rPr>
          <w:rFonts w:ascii="华文楷体" w:hAnsi="华文楷体" w:eastAsia="华文楷体" w:cs="华文楷体"/>
          <w:b/>
          <w:bCs/>
          <w:color w:val="7030A0"/>
          <w:kern w:val="2"/>
          <w:sz w:val="21"/>
          <w:szCs w:val="21"/>
          <w:highlight w:val="none"/>
          <w:lang w:eastAsia="zh-Hans"/>
        </w:rPr>
        <w:t>在适用的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法下直接或间接地承担侵权责任。传播包括复制、分发</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无论是否修改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、向公众提供，</w:t>
      </w:r>
      <w:r>
        <w:rPr>
          <w:rFonts w:hint="eastAsia" w:ascii="华文楷体" w:hAnsi="华文楷体" w:eastAsia="华文楷体" w:cs="华文楷体"/>
          <w:b/>
          <w:bCs/>
          <w:color w:val="7030A0"/>
          <w:kern w:val="2"/>
          <w:sz w:val="21"/>
          <w:szCs w:val="21"/>
          <w:highlight w:val="none"/>
        </w:rPr>
        <w:t>及</w:t>
      </w:r>
      <w:r>
        <w:rPr>
          <w:rFonts w:ascii="华文楷体" w:hAnsi="华文楷体" w:eastAsia="华文楷体" w:cs="华文楷体"/>
          <w:b/>
          <w:bCs/>
          <w:color w:val="7030A0"/>
          <w:kern w:val="2"/>
          <w:sz w:val="21"/>
          <w:szCs w:val="21"/>
          <w:highlight w:val="none"/>
          <w:lang w:eastAsia="zh-Hans"/>
        </w:rPr>
        <w:t>在一些国家还包括其他活动。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“convey” a work means any kind of propagation that enables other parties to make or receive copies. Mere interaction with a user through a computer network, with no transfer of a copy, is not conveying.</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作品是指使其他各方能够制作或接收副本的任何一种</w:t>
      </w:r>
      <w:r>
        <w:rPr>
          <w:rFonts w:hint="eastAsia" w:ascii="华文楷体" w:hAnsi="华文楷体" w:eastAsia="华文楷体" w:cs="华文楷体"/>
          <w:b/>
          <w:bCs/>
          <w:color w:val="7030A0"/>
          <w:kern w:val="2"/>
          <w:sz w:val="21"/>
          <w:szCs w:val="21"/>
          <w:highlight w:val="none"/>
        </w:rPr>
        <w:t>传播</w:t>
      </w:r>
      <w:r>
        <w:rPr>
          <w:rFonts w:ascii="华文楷体" w:hAnsi="华文楷体" w:eastAsia="华文楷体" w:cs="华文楷体"/>
          <w:b/>
          <w:bCs/>
          <w:color w:val="7030A0"/>
          <w:kern w:val="2"/>
          <w:sz w:val="21"/>
          <w:szCs w:val="21"/>
          <w:highlight w:val="none"/>
          <w:lang w:eastAsia="zh-Hans"/>
        </w:rPr>
        <w:t>方式。仅仅是通过计算机网络与用户</w:t>
      </w:r>
      <w:r>
        <w:rPr>
          <w:rFonts w:hint="eastAsia" w:ascii="华文楷体" w:hAnsi="华文楷体" w:eastAsia="华文楷体" w:cs="华文楷体"/>
          <w:b/>
          <w:bCs/>
          <w:color w:val="7030A0"/>
          <w:kern w:val="2"/>
          <w:sz w:val="21"/>
          <w:szCs w:val="21"/>
          <w:highlight w:val="none"/>
        </w:rPr>
        <w:t>交互</w:t>
      </w:r>
      <w:r>
        <w:rPr>
          <w:rFonts w:ascii="华文楷体" w:hAnsi="华文楷体" w:eastAsia="华文楷体" w:cs="华文楷体"/>
          <w:b/>
          <w:bCs/>
          <w:color w:val="7030A0"/>
          <w:kern w:val="2"/>
          <w:sz w:val="21"/>
          <w:szCs w:val="21"/>
          <w:highlight w:val="none"/>
          <w:lang w:eastAsia="zh-Hans"/>
        </w:rPr>
        <w:t>，而没有转移副本，并不是</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交互式用户界面</w:t>
      </w:r>
      <w:r>
        <w:rPr>
          <w:rFonts w:hint="eastAsia" w:ascii="华文楷体" w:hAnsi="华文楷体" w:eastAsia="华文楷体" w:cs="华文楷体"/>
          <w:b/>
          <w:bCs/>
          <w:color w:val="7030A0"/>
          <w:kern w:val="2"/>
          <w:sz w:val="21"/>
          <w:szCs w:val="21"/>
          <w:highlight w:val="none"/>
        </w:rPr>
        <w:t>展示“</w:t>
      </w:r>
      <w:r>
        <w:rPr>
          <w:rFonts w:ascii="华文楷体" w:hAnsi="华文楷体" w:eastAsia="华文楷体" w:cs="华文楷体"/>
          <w:b/>
          <w:bCs/>
          <w:color w:val="7030A0"/>
          <w:kern w:val="2"/>
          <w:sz w:val="21"/>
          <w:szCs w:val="21"/>
          <w:highlight w:val="none"/>
          <w:lang w:eastAsia="zh-Hans"/>
        </w:rPr>
        <w:t>适当的法律声明</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的程度是，它包括一个</w:t>
      </w:r>
      <w:r>
        <w:rPr>
          <w:rFonts w:hint="eastAsia" w:ascii="华文楷体" w:hAnsi="华文楷体" w:eastAsia="华文楷体" w:cs="华文楷体"/>
          <w:b/>
          <w:bCs/>
          <w:color w:val="7030A0"/>
          <w:kern w:val="2"/>
          <w:sz w:val="21"/>
          <w:szCs w:val="21"/>
          <w:highlight w:val="none"/>
        </w:rPr>
        <w:t>方便</w:t>
      </w:r>
      <w:r>
        <w:rPr>
          <w:rFonts w:hint="eastAsia" w:ascii="华文楷体" w:hAnsi="华文楷体" w:eastAsia="华文楷体" w:cs="华文楷体"/>
          <w:b/>
          <w:bCs/>
          <w:color w:val="7030A0"/>
          <w:kern w:val="2"/>
          <w:sz w:val="21"/>
          <w:szCs w:val="21"/>
          <w:highlight w:val="none"/>
          <w:lang w:eastAsia="zh-Hans"/>
        </w:rPr>
        <w:t>且醒目</w:t>
      </w:r>
      <w:r>
        <w:rPr>
          <w:rFonts w:ascii="华文楷体" w:hAnsi="华文楷体" w:eastAsia="华文楷体" w:cs="华文楷体"/>
          <w:b/>
          <w:bCs/>
          <w:color w:val="7030A0"/>
          <w:kern w:val="2"/>
          <w:sz w:val="21"/>
          <w:szCs w:val="21"/>
          <w:highlight w:val="none"/>
          <w:lang w:eastAsia="zh-Hans"/>
        </w:rPr>
        <w:t>的功能</w:t>
      </w:r>
      <w:r>
        <w:rPr>
          <w:rFonts w:hint="eastAsia" w:ascii="华文楷体" w:hAnsi="华文楷体" w:eastAsia="华文楷体" w:cs="华文楷体"/>
          <w:b/>
          <w:bCs/>
          <w:color w:val="7030A0"/>
          <w:kern w:val="2"/>
          <w:sz w:val="21"/>
          <w:szCs w:val="21"/>
          <w:highlight w:val="none"/>
        </w:rPr>
        <w:t xml:space="preserve">以 </w:t>
      </w:r>
      <w:r>
        <w:rPr>
          <w:rFonts w:ascii="华文楷体" w:hAnsi="华文楷体" w:eastAsia="华文楷体" w:cs="华文楷体"/>
          <w:b/>
          <w:bCs/>
          <w:color w:val="7030A0"/>
          <w:kern w:val="2"/>
          <w:sz w:val="21"/>
          <w:szCs w:val="21"/>
          <w:highlight w:val="none"/>
          <w:lang w:eastAsia="zh-Hans"/>
        </w:rPr>
        <w:t>(1)</w:t>
      </w:r>
      <w:r>
        <w:rPr>
          <w:rFonts w:hint="eastAsia" w:ascii="华文楷体" w:hAnsi="华文楷体" w:eastAsia="华文楷体" w:cs="华文楷体"/>
          <w:b/>
          <w:bCs/>
          <w:color w:val="7030A0"/>
          <w:kern w:val="2"/>
          <w:sz w:val="21"/>
          <w:szCs w:val="21"/>
          <w:highlight w:val="none"/>
        </w:rPr>
        <w:t xml:space="preserve"> 展</w:t>
      </w:r>
      <w:r>
        <w:rPr>
          <w:rFonts w:ascii="华文楷体" w:hAnsi="华文楷体" w:eastAsia="华文楷体" w:cs="华文楷体"/>
          <w:b/>
          <w:bCs/>
          <w:color w:val="7030A0"/>
          <w:kern w:val="2"/>
          <w:sz w:val="21"/>
          <w:szCs w:val="21"/>
          <w:highlight w:val="none"/>
          <w:lang w:eastAsia="zh-Hans"/>
        </w:rPr>
        <w:t>示适当的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lang w:eastAsia="zh-Hans"/>
        </w:rPr>
        <w:t>声明</w:t>
      </w:r>
      <w:r>
        <w:rPr>
          <w:rFonts w:hint="eastAsia" w:ascii="华文楷体" w:hAnsi="华文楷体" w:eastAsia="华文楷体" w:cs="华文楷体"/>
          <w:b/>
          <w:bCs/>
          <w:color w:val="7030A0"/>
          <w:kern w:val="2"/>
          <w:sz w:val="21"/>
          <w:szCs w:val="21"/>
          <w:highlight w:val="none"/>
        </w:rPr>
        <w:t xml:space="preserve">并 </w:t>
      </w:r>
      <w:r>
        <w:rPr>
          <w:rFonts w:ascii="华文楷体" w:hAnsi="华文楷体" w:eastAsia="华文楷体" w:cs="华文楷体"/>
          <w:b/>
          <w:bCs/>
          <w:color w:val="7030A0"/>
          <w:kern w:val="2"/>
          <w:sz w:val="21"/>
          <w:szCs w:val="21"/>
          <w:highlight w:val="none"/>
          <w:lang w:eastAsia="zh-Hans"/>
        </w:rPr>
        <w:t>(2)</w:t>
      </w:r>
      <w:r>
        <w:rPr>
          <w:rFonts w:hint="eastAsia" w:ascii="华文楷体" w:hAnsi="华文楷体" w:eastAsia="华文楷体" w:cs="华文楷体"/>
          <w:b/>
          <w:bCs/>
          <w:color w:val="7030A0"/>
          <w:kern w:val="2"/>
          <w:sz w:val="21"/>
          <w:szCs w:val="21"/>
          <w:highlight w:val="none"/>
        </w:rPr>
        <w:t xml:space="preserve"> 告知</w:t>
      </w:r>
      <w:r>
        <w:rPr>
          <w:rFonts w:ascii="华文楷体" w:hAnsi="华文楷体" w:eastAsia="华文楷体" w:cs="华文楷体"/>
          <w:b/>
          <w:bCs/>
          <w:color w:val="7030A0"/>
          <w:kern w:val="2"/>
          <w:sz w:val="21"/>
          <w:szCs w:val="21"/>
          <w:highlight w:val="none"/>
          <w:lang w:eastAsia="zh-Hans"/>
        </w:rPr>
        <w:t>用户该作品没有</w:t>
      </w:r>
      <w:r>
        <w:rPr>
          <w:rFonts w:hint="eastAsia" w:ascii="华文楷体" w:hAnsi="华文楷体" w:eastAsia="华文楷体" w:cs="华文楷体"/>
          <w:b/>
          <w:bCs/>
          <w:color w:val="7030A0"/>
          <w:kern w:val="2"/>
          <w:sz w:val="21"/>
          <w:szCs w:val="21"/>
          <w:highlight w:val="none"/>
          <w:lang w:val="en-US" w:eastAsia="zh-CN"/>
        </w:rPr>
        <w:t>担保</w:t>
      </w:r>
      <w:r>
        <w:rPr>
          <w:rFonts w:ascii="华文楷体" w:hAnsi="华文楷体" w:eastAsia="华文楷体" w:cs="华文楷体"/>
          <w:b/>
          <w:bCs/>
          <w:color w:val="7030A0"/>
          <w:kern w:val="2"/>
          <w:sz w:val="21"/>
          <w:szCs w:val="21"/>
          <w:highlight w:val="none"/>
          <w:lang w:eastAsia="zh-Hans"/>
        </w:rPr>
        <w:t>（除了</w:t>
      </w:r>
      <w:r>
        <w:rPr>
          <w:rFonts w:hint="eastAsia" w:ascii="华文楷体" w:hAnsi="华文楷体" w:eastAsia="华文楷体" w:cs="华文楷体"/>
          <w:b/>
          <w:bCs/>
          <w:color w:val="7030A0"/>
          <w:kern w:val="2"/>
          <w:sz w:val="21"/>
          <w:szCs w:val="21"/>
          <w:highlight w:val="none"/>
        </w:rPr>
        <w:t>按</w:t>
      </w:r>
      <w:r>
        <w:rPr>
          <w:rFonts w:hint="eastAsia" w:ascii="华文楷体" w:hAnsi="华文楷体" w:eastAsia="华文楷体" w:cs="华文楷体"/>
          <w:b/>
          <w:bCs/>
          <w:color w:val="7030A0"/>
          <w:kern w:val="2"/>
          <w:sz w:val="21"/>
          <w:szCs w:val="21"/>
          <w:highlight w:val="none"/>
          <w:lang w:val="en-US" w:eastAsia="zh-CN"/>
        </w:rPr>
        <w:t>担保</w:t>
      </w:r>
      <w:r>
        <w:rPr>
          <w:rFonts w:hint="eastAsia" w:ascii="华文楷体" w:hAnsi="华文楷体" w:eastAsia="华文楷体" w:cs="华文楷体"/>
          <w:b/>
          <w:bCs/>
          <w:color w:val="7030A0"/>
          <w:kern w:val="2"/>
          <w:sz w:val="21"/>
          <w:szCs w:val="21"/>
          <w:highlight w:val="none"/>
        </w:rPr>
        <w:t>所提供</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rPr>
        <w:t>程度</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lang w:eastAsia="zh-Hans"/>
        </w:rPr>
        <w:t>被许可人</w:t>
      </w:r>
      <w:r>
        <w:rPr>
          <w:rFonts w:hint="eastAsia" w:ascii="华文楷体" w:hAnsi="华文楷体" w:eastAsia="华文楷体" w:cs="华文楷体"/>
          <w:b/>
          <w:bCs/>
          <w:color w:val="7030A0"/>
          <w:kern w:val="2"/>
          <w:sz w:val="21"/>
          <w:szCs w:val="21"/>
          <w:highlight w:val="none"/>
          <w:lang w:eastAsia="zh-Hans"/>
        </w:rPr>
        <w:t>可</w:t>
      </w:r>
      <w:r>
        <w:rPr>
          <w:rFonts w:ascii="华文楷体" w:hAnsi="华文楷体" w:eastAsia="华文楷体" w:cs="华文楷体"/>
          <w:b/>
          <w:bCs/>
          <w:color w:val="7030A0"/>
          <w:kern w:val="2"/>
          <w:sz w:val="21"/>
          <w:szCs w:val="21"/>
          <w:highlight w:val="none"/>
          <w:lang w:eastAsia="zh-Hans"/>
        </w:rPr>
        <w:t>根据本许可证</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lang w:eastAsia="zh-Hans"/>
        </w:rPr>
        <w:t>该作品</w:t>
      </w:r>
      <w:r>
        <w:rPr>
          <w:rFonts w:hint="eastAsia" w:ascii="华文楷体" w:hAnsi="华文楷体" w:eastAsia="华文楷体" w:cs="华文楷体"/>
          <w:b/>
          <w:bCs/>
          <w:color w:val="7030A0"/>
          <w:kern w:val="2"/>
          <w:sz w:val="21"/>
          <w:szCs w:val="21"/>
          <w:highlight w:val="none"/>
        </w:rPr>
        <w:t>并知悉如何</w:t>
      </w:r>
      <w:r>
        <w:rPr>
          <w:rFonts w:ascii="华文楷体" w:hAnsi="华文楷体" w:eastAsia="华文楷体" w:cs="华文楷体"/>
          <w:b/>
          <w:bCs/>
          <w:color w:val="7030A0"/>
          <w:kern w:val="2"/>
          <w:sz w:val="21"/>
          <w:szCs w:val="21"/>
          <w:highlight w:val="none"/>
          <w:lang w:eastAsia="zh-Hans"/>
        </w:rPr>
        <w:t>查看本许可证的副本。如果界面呈现的是一个用户命令或选项的列表，如菜单，那么列表中的突出项</w:t>
      </w:r>
      <w:r>
        <w:rPr>
          <w:rFonts w:hint="eastAsia" w:ascii="华文楷体" w:hAnsi="华文楷体" w:eastAsia="华文楷体" w:cs="华文楷体"/>
          <w:b/>
          <w:bCs/>
          <w:color w:val="7030A0"/>
          <w:kern w:val="2"/>
          <w:sz w:val="21"/>
          <w:szCs w:val="21"/>
          <w:highlight w:val="none"/>
        </w:rPr>
        <w:t>物项</w:t>
      </w:r>
      <w:r>
        <w:rPr>
          <w:rFonts w:ascii="华文楷体" w:hAnsi="华文楷体" w:eastAsia="华文楷体" w:cs="华文楷体"/>
          <w:b/>
          <w:bCs/>
          <w:color w:val="7030A0"/>
          <w:kern w:val="2"/>
          <w:sz w:val="21"/>
          <w:szCs w:val="21"/>
          <w:highlight w:val="none"/>
          <w:lang w:eastAsia="zh-Hans"/>
        </w:rPr>
        <w:t>符合这一标准。</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3" w:name="section1"/>
      <w:bookmarkEnd w:id="3"/>
      <w:r>
        <w:rPr>
          <w:rFonts w:ascii="Calibri" w:hAnsi="Calibri" w:eastAsia="sans-serif" w:cs="Calibri"/>
          <w:b/>
          <w:highlight w:val="none"/>
        </w:rPr>
        <w:t>Source Code.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1.源代码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“source code” for a work means the preferred form of the work for making modifications to it. “Object code” means any non-source form of a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w:t>
      </w:r>
      <w:r>
        <w:rPr>
          <w:rFonts w:hint="eastAsia" w:ascii="华文楷体" w:hAnsi="华文楷体" w:eastAsia="华文楷体" w:cs="华文楷体"/>
          <w:b/>
          <w:bCs/>
          <w:color w:val="7030A0"/>
          <w:kern w:val="2"/>
          <w:sz w:val="21"/>
          <w:szCs w:val="21"/>
          <w:highlight w:val="none"/>
        </w:rPr>
        <w:t>以</w:t>
      </w:r>
      <w:r>
        <w:rPr>
          <w:rFonts w:ascii="华文楷体" w:hAnsi="华文楷体" w:eastAsia="华文楷体" w:cs="华文楷体"/>
          <w:b/>
          <w:bCs/>
          <w:color w:val="7030A0"/>
          <w:kern w:val="2"/>
          <w:sz w:val="21"/>
          <w:szCs w:val="21"/>
          <w:highlight w:val="none"/>
        </w:rPr>
        <w:t>对作品进行修改的</w:t>
      </w:r>
      <w:r>
        <w:rPr>
          <w:rFonts w:hint="eastAsia" w:ascii="华文楷体" w:hAnsi="华文楷体" w:eastAsia="华文楷体" w:cs="华文楷体"/>
          <w:b/>
          <w:bCs/>
          <w:color w:val="7030A0"/>
          <w:kern w:val="2"/>
          <w:sz w:val="21"/>
          <w:szCs w:val="21"/>
          <w:highlight w:val="none"/>
        </w:rPr>
        <w:t>优</w:t>
      </w:r>
      <w:r>
        <w:rPr>
          <w:rFonts w:ascii="华文楷体" w:hAnsi="华文楷体" w:eastAsia="华文楷体" w:cs="华文楷体"/>
          <w:b/>
          <w:bCs/>
          <w:color w:val="7030A0"/>
          <w:kern w:val="2"/>
          <w:sz w:val="21"/>
          <w:szCs w:val="21"/>
          <w:highlight w:val="none"/>
        </w:rPr>
        <w:t>选形式。</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目标代码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指作品的任何非源码形式。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标准接口</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指由公认的标准机构定义的官方标准的接口，或者在为某一特定编程语言指定接口的情况下，在使用该语言的开发者中广泛使用的接口。</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可执行作品的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”不是指整个作品，而是包含任何如下：</w:t>
      </w:r>
      <w:r>
        <w:rPr>
          <w:rFonts w:ascii="华文楷体" w:hAnsi="华文楷体" w:eastAsia="华文楷体" w:cs="华文楷体"/>
          <w:b/>
          <w:bCs/>
          <w:color w:val="7030A0"/>
          <w:kern w:val="2"/>
          <w:sz w:val="21"/>
          <w:szCs w:val="21"/>
          <w:highlight w:val="none"/>
        </w:rPr>
        <w:t>(a)</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以</w:t>
      </w:r>
      <w:r>
        <w:rPr>
          <w:rFonts w:hint="eastAsia" w:ascii="华文楷体" w:hAnsi="华文楷体" w:eastAsia="华文楷体" w:cs="华文楷体"/>
          <w:b/>
          <w:bCs/>
          <w:color w:val="7030A0"/>
          <w:kern w:val="2"/>
          <w:sz w:val="21"/>
          <w:szCs w:val="21"/>
          <w:highlight w:val="none"/>
        </w:rPr>
        <w:t>惯常</w:t>
      </w:r>
      <w:r>
        <w:rPr>
          <w:rFonts w:ascii="华文楷体" w:hAnsi="华文楷体" w:eastAsia="华文楷体" w:cs="华文楷体"/>
          <w:b/>
          <w:bCs/>
          <w:color w:val="7030A0"/>
          <w:kern w:val="2"/>
          <w:sz w:val="21"/>
          <w:szCs w:val="21"/>
          <w:highlight w:val="none"/>
        </w:rPr>
        <w:t>形式</w:t>
      </w:r>
      <w:r>
        <w:rPr>
          <w:rFonts w:hint="eastAsia" w:ascii="华文楷体" w:hAnsi="华文楷体" w:eastAsia="华文楷体" w:cs="华文楷体"/>
          <w:b/>
          <w:bCs/>
          <w:color w:val="7030A0"/>
          <w:kern w:val="2"/>
          <w:sz w:val="21"/>
          <w:szCs w:val="21"/>
          <w:highlight w:val="none"/>
        </w:rPr>
        <w:t>将“</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”（而非</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主要部件”的一</w:t>
      </w:r>
      <w:r>
        <w:rPr>
          <w:rFonts w:hint="eastAsia" w:ascii="华文楷体" w:hAnsi="华文楷体" w:eastAsia="华文楷体" w:cs="华文楷体"/>
          <w:b/>
          <w:bCs/>
          <w:color w:val="7030A0"/>
          <w:kern w:val="2"/>
          <w:sz w:val="21"/>
          <w:szCs w:val="21"/>
          <w:highlight w:val="none"/>
        </w:rPr>
        <w:t>部分）打包，以</w:t>
      </w:r>
      <w:r>
        <w:rPr>
          <w:rFonts w:ascii="华文楷体" w:hAnsi="华文楷体" w:eastAsia="华文楷体" w:cs="华文楷体"/>
          <w:b/>
          <w:bCs/>
          <w:color w:val="7030A0"/>
          <w:kern w:val="2"/>
          <w:sz w:val="21"/>
          <w:szCs w:val="21"/>
          <w:highlight w:val="none"/>
        </w:rPr>
        <w:t>及</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(b)</w:t>
      </w:r>
      <w:r>
        <w:rPr>
          <w:rFonts w:hint="eastAsia" w:ascii="华文楷体" w:hAnsi="华文楷体" w:eastAsia="华文楷体" w:cs="华文楷体"/>
          <w:b/>
          <w:bCs/>
          <w:color w:val="7030A0"/>
          <w:kern w:val="2"/>
          <w:sz w:val="21"/>
          <w:szCs w:val="21"/>
          <w:highlight w:val="none"/>
        </w:rPr>
        <w:t xml:space="preserve"> </w:t>
      </w:r>
      <w:r>
        <w:rPr>
          <w:rFonts w:ascii="华文楷体" w:hAnsi="华文楷体" w:eastAsia="华文楷体" w:cs="华文楷体"/>
          <w:b/>
          <w:bCs/>
          <w:color w:val="7030A0"/>
          <w:kern w:val="2"/>
          <w:sz w:val="21"/>
          <w:szCs w:val="21"/>
          <w:highlight w:val="none"/>
        </w:rPr>
        <w:t>仅用于使作品与该</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一起使用，或用于实现一个标准接口</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该接口的实现已以源代码形式向公众提供</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此处的“</w:t>
      </w:r>
      <w:r>
        <w:rPr>
          <w:rFonts w:ascii="华文楷体" w:hAnsi="华文楷体" w:eastAsia="华文楷体" w:cs="华文楷体"/>
          <w:b/>
          <w:bCs/>
          <w:color w:val="7030A0"/>
          <w:kern w:val="2"/>
          <w:sz w:val="21"/>
          <w:szCs w:val="21"/>
          <w:highlight w:val="none"/>
        </w:rPr>
        <w:t>主要部件</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指可执行作品所运行的特定操作系统（如有）的主要基本部件（内核、窗口系统等），或用于</w:t>
      </w:r>
      <w:r>
        <w:rPr>
          <w:rFonts w:hint="eastAsia" w:ascii="华文楷体" w:hAnsi="华文楷体" w:eastAsia="华文楷体" w:cs="华文楷体"/>
          <w:b/>
          <w:bCs/>
          <w:color w:val="7030A0"/>
          <w:kern w:val="2"/>
          <w:sz w:val="21"/>
          <w:szCs w:val="21"/>
          <w:highlight w:val="none"/>
        </w:rPr>
        <w:t>生成</w:t>
      </w:r>
      <w:r>
        <w:rPr>
          <w:rFonts w:ascii="华文楷体" w:hAnsi="华文楷体" w:eastAsia="华文楷体" w:cs="华文楷体"/>
          <w:b/>
          <w:bCs/>
          <w:color w:val="7030A0"/>
          <w:kern w:val="2"/>
          <w:sz w:val="21"/>
          <w:szCs w:val="21"/>
          <w:highlight w:val="none"/>
        </w:rPr>
        <w:t>作品的编译器，或用于运行作品的目标代码解释器。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目标代码形式的作品的</w:t>
      </w:r>
      <w:r>
        <w:rPr>
          <w:rFonts w:hint="eastAsia" w:ascii="华文楷体" w:hAnsi="华文楷体" w:eastAsia="华文楷体" w:cs="华文楷体"/>
          <w:b/>
          <w:bCs/>
          <w:color w:val="7030A0"/>
          <w:kern w:val="2"/>
          <w:sz w:val="21"/>
          <w:szCs w:val="21"/>
          <w:highlight w:val="none"/>
        </w:rPr>
        <w:t>“对应</w:t>
      </w:r>
      <w:r>
        <w:rPr>
          <w:rFonts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是指生成、安装</w:t>
      </w:r>
      <w:r>
        <w:rPr>
          <w:rFonts w:hint="eastAsia" w:ascii="华文楷体" w:hAnsi="华文楷体" w:eastAsia="华文楷体" w:cs="华文楷体"/>
          <w:b/>
          <w:bCs/>
          <w:color w:val="7030A0"/>
          <w:kern w:val="2"/>
          <w:sz w:val="21"/>
          <w:szCs w:val="21"/>
          <w:highlight w:val="none"/>
        </w:rPr>
        <w:t>及运行</w:t>
      </w:r>
      <w:r>
        <w:rPr>
          <w:rFonts w:ascii="华文楷体" w:hAnsi="华文楷体" w:eastAsia="华文楷体" w:cs="华文楷体"/>
          <w:b/>
          <w:bCs/>
          <w:color w:val="7030A0"/>
          <w:kern w:val="2"/>
          <w:sz w:val="21"/>
          <w:szCs w:val="21"/>
          <w:highlight w:val="none"/>
        </w:rPr>
        <w:t>（对于可执行作品）目标代码以及修改作品所需的所有源代码，包括控制</w:t>
      </w:r>
      <w:r>
        <w:rPr>
          <w:rFonts w:hint="eastAsia" w:ascii="华文楷体" w:hAnsi="华文楷体" w:eastAsia="华文楷体" w:cs="华文楷体"/>
          <w:b/>
          <w:bCs/>
          <w:color w:val="7030A0"/>
          <w:kern w:val="2"/>
          <w:sz w:val="21"/>
          <w:szCs w:val="21"/>
          <w:highlight w:val="none"/>
        </w:rPr>
        <w:t>前述活</w:t>
      </w:r>
      <w:r>
        <w:rPr>
          <w:rFonts w:ascii="华文楷体" w:hAnsi="华文楷体" w:eastAsia="华文楷体" w:cs="华文楷体"/>
          <w:b/>
          <w:bCs/>
          <w:color w:val="7030A0"/>
          <w:kern w:val="2"/>
          <w:sz w:val="21"/>
          <w:szCs w:val="21"/>
          <w:highlight w:val="none"/>
        </w:rPr>
        <w:t>动的脚本。但</w:t>
      </w:r>
      <w:r>
        <w:rPr>
          <w:rFonts w:hint="eastAsia" w:ascii="华文楷体" w:hAnsi="华文楷体" w:eastAsia="华文楷体" w:cs="华文楷体"/>
          <w:b/>
          <w:bCs/>
          <w:color w:val="7030A0"/>
          <w:kern w:val="2"/>
          <w:sz w:val="21"/>
          <w:szCs w:val="21"/>
          <w:highlight w:val="none"/>
        </w:rPr>
        <w:t>它</w:t>
      </w:r>
      <w:r>
        <w:rPr>
          <w:rFonts w:ascii="华文楷体" w:hAnsi="华文楷体" w:eastAsia="华文楷体" w:cs="华文楷体"/>
          <w:b/>
          <w:bCs/>
          <w:color w:val="7030A0"/>
          <w:kern w:val="2"/>
          <w:sz w:val="21"/>
          <w:szCs w:val="21"/>
          <w:highlight w:val="none"/>
        </w:rPr>
        <w:t>不包括作品的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系统库</w:t>
      </w:r>
      <w:r>
        <w:rPr>
          <w:rFonts w:hint="eastAsia" w:ascii="华文楷体" w:hAnsi="华文楷体" w:eastAsia="华文楷体" w:cs="华文楷体"/>
          <w:b/>
          <w:bCs/>
          <w:color w:val="7030A0"/>
          <w:kern w:val="2"/>
          <w:sz w:val="21"/>
          <w:szCs w:val="21"/>
          <w:highlight w:val="none"/>
        </w:rPr>
        <w:t>”、通用工具，或</w:t>
      </w:r>
      <w:r>
        <w:rPr>
          <w:rFonts w:ascii="华文楷体" w:hAnsi="华文楷体" w:eastAsia="华文楷体" w:cs="华文楷体"/>
          <w:b/>
          <w:bCs/>
          <w:color w:val="7030A0"/>
          <w:kern w:val="2"/>
          <w:sz w:val="21"/>
          <w:szCs w:val="21"/>
          <w:highlight w:val="none"/>
        </w:rPr>
        <w:t>在执行</w:t>
      </w:r>
      <w:r>
        <w:rPr>
          <w:rFonts w:hint="eastAsia" w:ascii="华文楷体" w:hAnsi="华文楷体" w:eastAsia="华文楷体" w:cs="华文楷体"/>
          <w:b/>
          <w:bCs/>
          <w:color w:val="7030A0"/>
          <w:kern w:val="2"/>
          <w:sz w:val="21"/>
          <w:szCs w:val="21"/>
          <w:highlight w:val="none"/>
        </w:rPr>
        <w:t>前述</w:t>
      </w:r>
      <w:r>
        <w:rPr>
          <w:rFonts w:ascii="华文楷体" w:hAnsi="华文楷体" w:eastAsia="华文楷体" w:cs="华文楷体"/>
          <w:b/>
          <w:bCs/>
          <w:color w:val="7030A0"/>
          <w:kern w:val="2"/>
          <w:sz w:val="21"/>
          <w:szCs w:val="21"/>
          <w:highlight w:val="none"/>
        </w:rPr>
        <w:t>活动时</w:t>
      </w:r>
      <w:r>
        <w:rPr>
          <w:rFonts w:hint="eastAsia" w:ascii="华文楷体" w:hAnsi="华文楷体" w:eastAsia="华文楷体" w:cs="华文楷体"/>
          <w:b/>
          <w:bCs/>
          <w:color w:val="7030A0"/>
          <w:kern w:val="2"/>
          <w:sz w:val="21"/>
          <w:szCs w:val="21"/>
          <w:highlight w:val="none"/>
        </w:rPr>
        <w:t>使用的但不属于该作品组成部分的普遍可得的免费程序</w:t>
      </w:r>
      <w:r>
        <w:rPr>
          <w:rFonts w:ascii="华文楷体" w:hAnsi="华文楷体" w:eastAsia="华文楷体" w:cs="华文楷体"/>
          <w:b/>
          <w:bCs/>
          <w:color w:val="7030A0"/>
          <w:kern w:val="2"/>
          <w:sz w:val="21"/>
          <w:szCs w:val="21"/>
          <w:highlight w:val="none"/>
        </w:rPr>
        <w:t>。例如，</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包括与作品源文件相关的接口定义文件</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共享库</w:t>
      </w:r>
      <w:r>
        <w:rPr>
          <w:rFonts w:hint="eastAsia" w:ascii="华文楷体" w:hAnsi="华文楷体" w:eastAsia="华文楷体" w:cs="华文楷体"/>
          <w:b/>
          <w:bCs/>
          <w:color w:val="7030A0"/>
          <w:kern w:val="2"/>
          <w:sz w:val="21"/>
          <w:szCs w:val="21"/>
          <w:highlight w:val="none"/>
          <w:lang w:val="en-US" w:eastAsia="zh-CN"/>
        </w:rPr>
        <w:t>的源代码</w:t>
      </w:r>
      <w:r>
        <w:rPr>
          <w:rFonts w:hint="eastAsia" w:ascii="华文楷体" w:hAnsi="华文楷体" w:eastAsia="华文楷体" w:cs="华文楷体"/>
          <w:b/>
          <w:bCs/>
          <w:color w:val="7030A0"/>
          <w:kern w:val="2"/>
          <w:sz w:val="21"/>
          <w:szCs w:val="21"/>
          <w:highlight w:val="none"/>
        </w:rPr>
        <w:t>及作品被</w:t>
      </w:r>
      <w:r>
        <w:rPr>
          <w:rFonts w:hint="eastAsia" w:ascii="华文楷体" w:hAnsi="华文楷体" w:eastAsia="华文楷体" w:cs="华文楷体"/>
          <w:b/>
          <w:bCs/>
          <w:color w:val="7030A0"/>
          <w:kern w:val="2"/>
          <w:sz w:val="21"/>
          <w:szCs w:val="21"/>
          <w:highlight w:val="none"/>
          <w:lang w:val="en-US" w:eastAsia="zh-CN"/>
        </w:rPr>
        <w:t>专门</w:t>
      </w:r>
      <w:r>
        <w:rPr>
          <w:rFonts w:hint="eastAsia" w:ascii="华文楷体" w:hAnsi="华文楷体" w:eastAsia="华文楷体" w:cs="华文楷体"/>
          <w:b/>
          <w:bCs/>
          <w:color w:val="7030A0"/>
          <w:kern w:val="2"/>
          <w:sz w:val="21"/>
          <w:szCs w:val="21"/>
          <w:highlight w:val="none"/>
        </w:rPr>
        <w:t>设计依赖</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这种依赖体现在紧密</w:t>
      </w:r>
      <w:r>
        <w:rPr>
          <w:rFonts w:ascii="华文楷体" w:hAnsi="华文楷体" w:eastAsia="华文楷体" w:cs="华文楷体"/>
          <w:b/>
          <w:bCs/>
          <w:color w:val="7030A0"/>
          <w:kern w:val="2"/>
          <w:sz w:val="21"/>
          <w:szCs w:val="21"/>
          <w:highlight w:val="none"/>
        </w:rPr>
        <w:t>的数据通信或在</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子程序和作品的其他部分之间</w:t>
      </w:r>
      <w:r>
        <w:rPr>
          <w:rFonts w:hint="eastAsia" w:ascii="华文楷体" w:hAnsi="华文楷体" w:eastAsia="华文楷体" w:cs="华文楷体"/>
          <w:b/>
          <w:bCs/>
          <w:color w:val="7030A0"/>
          <w:kern w:val="2"/>
          <w:sz w:val="21"/>
          <w:szCs w:val="21"/>
          <w:highlight w:val="none"/>
        </w:rPr>
        <w:t>的</w:t>
      </w:r>
      <w:r>
        <w:rPr>
          <w:rFonts w:ascii="华文楷体" w:hAnsi="华文楷体" w:eastAsia="华文楷体" w:cs="华文楷体"/>
          <w:b/>
          <w:bCs/>
          <w:color w:val="7030A0"/>
          <w:kern w:val="2"/>
          <w:sz w:val="21"/>
          <w:szCs w:val="21"/>
          <w:highlight w:val="none"/>
        </w:rPr>
        <w:t>控制流</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的动态链接的子程序的源代码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need not include anything that users can regenerate automatically from other parts of the Corresponding Source.</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由“</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w:t>
      </w:r>
      <w:r>
        <w:rPr>
          <w:rFonts w:ascii="华文楷体" w:hAnsi="华文楷体" w:eastAsia="华文楷体" w:cs="华文楷体"/>
          <w:b/>
          <w:bCs/>
          <w:color w:val="7030A0"/>
          <w:kern w:val="2"/>
          <w:sz w:val="21"/>
          <w:szCs w:val="21"/>
          <w:highlight w:val="none"/>
        </w:rPr>
        <w:t>的其他部分自动重新生成</w:t>
      </w:r>
      <w:r>
        <w:rPr>
          <w:rFonts w:hint="eastAsia" w:ascii="华文楷体" w:hAnsi="华文楷体" w:eastAsia="华文楷体" w:cs="华文楷体"/>
          <w:b/>
          <w:bCs/>
          <w:color w:val="7030A0"/>
          <w:kern w:val="2"/>
          <w:sz w:val="21"/>
          <w:szCs w:val="21"/>
          <w:highlight w:val="none"/>
        </w:rPr>
        <w:t>的源代码，不被视为“对应源代码”</w:t>
      </w:r>
      <w:r>
        <w:rPr>
          <w:rFonts w:ascii="华文楷体" w:hAnsi="华文楷体" w:eastAsia="华文楷体" w:cs="华文楷体"/>
          <w:b/>
          <w:bCs/>
          <w:color w:val="7030A0"/>
          <w:kern w:val="2"/>
          <w:sz w:val="21"/>
          <w:szCs w:val="21"/>
          <w:highlight w:val="none"/>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Corresponding Source for a work in source code form is that same work.</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源代码形式的作品的</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对应源</w:t>
      </w:r>
      <w:r>
        <w:rPr>
          <w:rFonts w:hint="eastAsia" w:ascii="华文楷体" w:hAnsi="华文楷体" w:eastAsia="华文楷体" w:cs="华文楷体"/>
          <w:b/>
          <w:bCs/>
          <w:color w:val="7030A0"/>
          <w:kern w:val="2"/>
          <w:sz w:val="21"/>
          <w:szCs w:val="21"/>
          <w:highlight w:val="none"/>
        </w:rPr>
        <w:t>代码”即为</w:t>
      </w:r>
      <w:r>
        <w:rPr>
          <w:rFonts w:ascii="华文楷体" w:hAnsi="华文楷体" w:eastAsia="华文楷体" w:cs="华文楷体"/>
          <w:b/>
          <w:bCs/>
          <w:color w:val="7030A0"/>
          <w:kern w:val="2"/>
          <w:sz w:val="21"/>
          <w:szCs w:val="21"/>
          <w:highlight w:val="none"/>
        </w:rPr>
        <w:t>该作品</w:t>
      </w:r>
      <w:r>
        <w:rPr>
          <w:rFonts w:hint="eastAsia" w:ascii="华文楷体" w:hAnsi="华文楷体" w:eastAsia="华文楷体" w:cs="华文楷体"/>
          <w:b/>
          <w:bCs/>
          <w:color w:val="7030A0"/>
          <w:kern w:val="2"/>
          <w:sz w:val="21"/>
          <w:szCs w:val="21"/>
          <w:highlight w:val="none"/>
        </w:rPr>
        <w:t>本身</w:t>
      </w:r>
      <w:r>
        <w:rPr>
          <w:rFonts w:ascii="华文楷体" w:hAnsi="华文楷体" w:eastAsia="华文楷体" w:cs="华文楷体"/>
          <w:b/>
          <w:bCs/>
          <w:color w:val="7030A0"/>
          <w:kern w:val="2"/>
          <w:sz w:val="21"/>
          <w:szCs w:val="21"/>
          <w:highlight w:val="none"/>
        </w:rPr>
        <w:t>。</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4" w:name="section2"/>
      <w:bookmarkEnd w:id="4"/>
      <w:r>
        <w:rPr>
          <w:rFonts w:ascii="Calibri" w:hAnsi="Calibri" w:eastAsia="sans-serif" w:cs="Calibri"/>
          <w:b/>
          <w:highlight w:val="none"/>
        </w:rPr>
        <w:t>Basic Permissions.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2.基础许可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本许可证授予的所有权利</w:t>
      </w:r>
      <w:r>
        <w:rPr>
          <w:rFonts w:hint="eastAsia" w:ascii="华文楷体" w:hAnsi="华文楷体" w:eastAsia="华文楷体" w:cs="华文楷体"/>
          <w:b/>
          <w:bCs/>
          <w:color w:val="7030A0"/>
          <w:kern w:val="2"/>
          <w:sz w:val="21"/>
          <w:szCs w:val="21"/>
          <w:highlight w:val="none"/>
          <w:lang w:eastAsia="zh-CN"/>
        </w:rPr>
        <w:t>皆</w:t>
      </w:r>
      <w:r>
        <w:rPr>
          <w:rFonts w:ascii="华文楷体" w:hAnsi="华文楷体" w:eastAsia="华文楷体" w:cs="华文楷体"/>
          <w:b/>
          <w:bCs/>
          <w:color w:val="7030A0"/>
          <w:kern w:val="2"/>
          <w:sz w:val="21"/>
          <w:szCs w:val="21"/>
          <w:highlight w:val="none"/>
        </w:rPr>
        <w:t>在</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期限内授予</w:t>
      </w:r>
      <w:r>
        <w:rPr>
          <w:rFonts w:hint="eastAsia" w:ascii="华文楷体" w:hAnsi="华文楷体" w:eastAsia="华文楷体" w:cs="华文楷体"/>
          <w:b/>
          <w:bCs/>
          <w:color w:val="7030A0"/>
          <w:kern w:val="2"/>
          <w:sz w:val="21"/>
          <w:szCs w:val="21"/>
          <w:highlight w:val="none"/>
        </w:rPr>
        <w:t>。本授权不可撤销，但您必须要遵守所</w:t>
      </w:r>
      <w:r>
        <w:rPr>
          <w:rFonts w:ascii="华文楷体" w:hAnsi="华文楷体" w:eastAsia="华文楷体" w:cs="华文楷体"/>
          <w:b/>
          <w:bCs/>
          <w:color w:val="7030A0"/>
          <w:kern w:val="2"/>
          <w:sz w:val="21"/>
          <w:szCs w:val="21"/>
          <w:highlight w:val="none"/>
        </w:rPr>
        <w:t>述</w:t>
      </w:r>
      <w:r>
        <w:rPr>
          <w:rFonts w:hint="eastAsia" w:ascii="华文楷体" w:hAnsi="华文楷体" w:eastAsia="华文楷体" w:cs="华文楷体"/>
          <w:b/>
          <w:bCs/>
          <w:color w:val="7030A0"/>
          <w:kern w:val="2"/>
          <w:sz w:val="21"/>
          <w:szCs w:val="21"/>
          <w:highlight w:val="none"/>
        </w:rPr>
        <w:t>条件</w:t>
      </w:r>
      <w:r>
        <w:rPr>
          <w:rFonts w:ascii="华文楷体" w:hAnsi="华文楷体" w:eastAsia="华文楷体" w:cs="华文楷体"/>
          <w:b/>
          <w:bCs/>
          <w:color w:val="7030A0"/>
          <w:kern w:val="2"/>
          <w:sz w:val="21"/>
          <w:szCs w:val="21"/>
          <w:highlight w:val="none"/>
        </w:rPr>
        <w:t>。本许可证明确</w:t>
      </w:r>
      <w:r>
        <w:rPr>
          <w:rFonts w:hint="eastAsia" w:ascii="华文楷体" w:hAnsi="华文楷体" w:eastAsia="华文楷体" w:cs="华文楷体"/>
          <w:b/>
          <w:bCs/>
          <w:color w:val="7030A0"/>
          <w:kern w:val="2"/>
          <w:sz w:val="21"/>
          <w:szCs w:val="21"/>
          <w:highlight w:val="none"/>
        </w:rPr>
        <w:t>认可对您</w:t>
      </w:r>
      <w:r>
        <w:rPr>
          <w:rFonts w:ascii="华文楷体" w:hAnsi="华文楷体" w:eastAsia="华文楷体" w:cs="华文楷体"/>
          <w:b/>
          <w:bCs/>
          <w:color w:val="7030A0"/>
          <w:kern w:val="2"/>
          <w:sz w:val="21"/>
          <w:szCs w:val="21"/>
          <w:highlight w:val="none"/>
        </w:rPr>
        <w:t>运行未经修改的</w:t>
      </w:r>
      <w:r>
        <w:rPr>
          <w:rFonts w:hint="eastAsia" w:ascii="华文楷体" w:hAnsi="华文楷体" w:eastAsia="华文楷体" w:cs="华文楷体"/>
          <w:b/>
          <w:bCs/>
          <w:color w:val="7030A0"/>
          <w:kern w:val="2"/>
          <w:sz w:val="21"/>
          <w:szCs w:val="21"/>
          <w:highlight w:val="none"/>
        </w:rPr>
        <w:t>本</w:t>
      </w:r>
      <w:r>
        <w:rPr>
          <w:rFonts w:ascii="华文楷体" w:hAnsi="华文楷体" w:eastAsia="华文楷体" w:cs="华文楷体"/>
          <w:b/>
          <w:bCs/>
          <w:color w:val="7030A0"/>
          <w:kern w:val="2"/>
          <w:sz w:val="21"/>
          <w:szCs w:val="21"/>
          <w:highlight w:val="none"/>
        </w:rPr>
        <w:t>程序的</w:t>
      </w:r>
      <w:r>
        <w:rPr>
          <w:rFonts w:hint="eastAsia" w:ascii="华文楷体" w:hAnsi="华文楷体" w:eastAsia="华文楷体" w:cs="华文楷体"/>
          <w:b/>
          <w:bCs/>
          <w:color w:val="7030A0"/>
          <w:kern w:val="2"/>
          <w:sz w:val="21"/>
          <w:szCs w:val="21"/>
          <w:highlight w:val="none"/>
        </w:rPr>
        <w:t>无限制</w:t>
      </w:r>
      <w:r>
        <w:rPr>
          <w:rFonts w:ascii="华文楷体" w:hAnsi="华文楷体" w:eastAsia="华文楷体" w:cs="华文楷体"/>
          <w:b/>
          <w:bCs/>
          <w:color w:val="7030A0"/>
          <w:kern w:val="2"/>
          <w:sz w:val="21"/>
          <w:szCs w:val="21"/>
          <w:highlight w:val="none"/>
        </w:rPr>
        <w:t>许可。</w:t>
      </w:r>
      <w:r>
        <w:rPr>
          <w:rFonts w:hint="eastAsia" w:ascii="华文楷体" w:hAnsi="华文楷体" w:eastAsia="华文楷体" w:cs="华文楷体"/>
          <w:b/>
          <w:bCs/>
          <w:color w:val="7030A0"/>
          <w:kern w:val="2"/>
          <w:sz w:val="21"/>
          <w:szCs w:val="21"/>
          <w:highlight w:val="none"/>
        </w:rPr>
        <w:t>仅在运行“受保护作品”的</w:t>
      </w:r>
      <w:r>
        <w:rPr>
          <w:rFonts w:ascii="华文楷体" w:hAnsi="华文楷体" w:eastAsia="华文楷体" w:cs="华文楷体"/>
          <w:b/>
          <w:bCs/>
          <w:color w:val="7030A0"/>
          <w:kern w:val="2"/>
          <w:sz w:val="21"/>
          <w:szCs w:val="21"/>
          <w:highlight w:val="none"/>
        </w:rPr>
        <w:t>输出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鉴于其</w:t>
      </w:r>
      <w:r>
        <w:rPr>
          <w:rFonts w:ascii="华文楷体" w:hAnsi="华文楷体" w:eastAsia="华文楷体" w:cs="华文楷体"/>
          <w:b/>
          <w:bCs/>
          <w:color w:val="7030A0"/>
          <w:kern w:val="2"/>
          <w:sz w:val="21"/>
          <w:szCs w:val="21"/>
          <w:highlight w:val="none"/>
        </w:rPr>
        <w:t>内容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也</w:t>
      </w:r>
      <w:r>
        <w:rPr>
          <w:rFonts w:ascii="华文楷体" w:hAnsi="华文楷体" w:eastAsia="华文楷体" w:cs="华文楷体"/>
          <w:b/>
          <w:bCs/>
          <w:color w:val="7030A0"/>
          <w:kern w:val="2"/>
          <w:sz w:val="21"/>
          <w:szCs w:val="21"/>
          <w:highlight w:val="none"/>
        </w:rPr>
        <w:t>构成</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的情况下，</w:t>
      </w:r>
      <w:r>
        <w:rPr>
          <w:rFonts w:hint="eastAsia" w:ascii="华文楷体" w:hAnsi="华文楷体" w:eastAsia="华文楷体" w:cs="华文楷体"/>
          <w:b/>
          <w:bCs/>
          <w:color w:val="7030A0"/>
          <w:kern w:val="2"/>
          <w:sz w:val="21"/>
          <w:szCs w:val="21"/>
          <w:highlight w:val="none"/>
        </w:rPr>
        <w:t>该</w:t>
      </w:r>
      <w:r>
        <w:rPr>
          <w:rFonts w:ascii="华文楷体" w:hAnsi="华文楷体" w:eastAsia="华文楷体" w:cs="华文楷体"/>
          <w:b/>
          <w:bCs/>
          <w:color w:val="7030A0"/>
          <w:kern w:val="2"/>
          <w:sz w:val="21"/>
          <w:szCs w:val="21"/>
          <w:highlight w:val="none"/>
        </w:rPr>
        <w:t>输出才受本许可证的保护。本许可证</w:t>
      </w:r>
      <w:r>
        <w:rPr>
          <w:rFonts w:hint="eastAsia" w:ascii="华文楷体" w:hAnsi="华文楷体" w:eastAsia="华文楷体" w:cs="华文楷体"/>
          <w:b/>
          <w:bCs/>
          <w:color w:val="7030A0"/>
          <w:kern w:val="2"/>
          <w:sz w:val="21"/>
          <w:szCs w:val="21"/>
          <w:highlight w:val="none"/>
        </w:rPr>
        <w:t>认可</w:t>
      </w:r>
      <w:r>
        <w:rPr>
          <w:rFonts w:ascii="华文楷体" w:hAnsi="华文楷体" w:eastAsia="华文楷体" w:cs="华文楷体"/>
          <w:b/>
          <w:bCs/>
          <w:color w:val="7030A0"/>
          <w:kern w:val="2"/>
          <w:sz w:val="21"/>
          <w:szCs w:val="21"/>
          <w:highlight w:val="none"/>
        </w:rPr>
        <w:t>您合理使用</w:t>
      </w:r>
      <w:r>
        <w:rPr>
          <w:rFonts w:hint="eastAsia" w:ascii="华文楷体" w:hAnsi="华文楷体" w:eastAsia="华文楷体" w:cs="华文楷体"/>
          <w:b/>
          <w:bCs/>
          <w:color w:val="7030A0"/>
          <w:kern w:val="2"/>
          <w:sz w:val="21"/>
          <w:szCs w:val="21"/>
          <w:highlight w:val="none"/>
        </w:rPr>
        <w:t>的权利</w:t>
      </w:r>
      <w:r>
        <w:rPr>
          <w:rFonts w:ascii="华文楷体" w:hAnsi="华文楷体" w:eastAsia="华文楷体" w:cs="华文楷体"/>
          <w:b/>
          <w:bCs/>
          <w:color w:val="7030A0"/>
          <w:kern w:val="2"/>
          <w:sz w:val="21"/>
          <w:szCs w:val="21"/>
          <w:highlight w:val="none"/>
        </w:rPr>
        <w:t>或</w:t>
      </w:r>
      <w:r>
        <w:rPr>
          <w:rFonts w:hint="eastAsia" w:ascii="华文楷体" w:hAnsi="华文楷体" w:eastAsia="华文楷体" w:cs="华文楷体"/>
          <w:b/>
          <w:bCs/>
          <w:color w:val="7030A0"/>
          <w:kern w:val="2"/>
          <w:sz w:val="21"/>
          <w:szCs w:val="21"/>
          <w:highlight w:val="none"/>
        </w:rPr>
        <w:t>著作权</w:t>
      </w:r>
      <w:r>
        <w:rPr>
          <w:rFonts w:ascii="华文楷体" w:hAnsi="华文楷体" w:eastAsia="华文楷体" w:cs="华文楷体"/>
          <w:b/>
          <w:bCs/>
          <w:color w:val="7030A0"/>
          <w:kern w:val="2"/>
          <w:sz w:val="21"/>
          <w:szCs w:val="21"/>
          <w:highlight w:val="none"/>
        </w:rPr>
        <w:t>法所规定的其他同等权利。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只要您的</w:t>
      </w:r>
      <w:r>
        <w:rPr>
          <w:rFonts w:ascii="华文楷体" w:hAnsi="华文楷体" w:eastAsia="华文楷体" w:cs="华文楷体"/>
          <w:b/>
          <w:bCs/>
          <w:color w:val="7030A0"/>
          <w:kern w:val="2"/>
          <w:sz w:val="21"/>
          <w:szCs w:val="21"/>
          <w:highlight w:val="none"/>
        </w:rPr>
        <w:t>许可证仍然有效，</w:t>
      </w:r>
      <w:r>
        <w:rPr>
          <w:rFonts w:hint="eastAsia" w:ascii="华文楷体" w:hAnsi="华文楷体" w:eastAsia="华文楷体" w:cs="华文楷体"/>
          <w:b/>
          <w:bCs/>
          <w:color w:val="7030A0"/>
          <w:kern w:val="2"/>
          <w:sz w:val="21"/>
          <w:szCs w:val="21"/>
          <w:highlight w:val="none"/>
        </w:rPr>
        <w:t>您就可以</w:t>
      </w:r>
      <w:r>
        <w:rPr>
          <w:rFonts w:ascii="华文楷体" w:hAnsi="华文楷体" w:eastAsia="华文楷体" w:cs="华文楷体"/>
          <w:b/>
          <w:bCs/>
          <w:color w:val="7030A0"/>
          <w:kern w:val="2"/>
          <w:sz w:val="21"/>
          <w:szCs w:val="21"/>
          <w:highlight w:val="none"/>
        </w:rPr>
        <w:t>无条件地制作、运行和传播</w:t>
      </w:r>
      <w:r>
        <w:rPr>
          <w:rFonts w:hint="eastAsia" w:ascii="华文楷体" w:hAnsi="华文楷体" w:eastAsia="华文楷体" w:cs="华文楷体"/>
          <w:b/>
          <w:bCs/>
          <w:color w:val="7030A0"/>
          <w:kern w:val="2"/>
          <w:sz w:val="21"/>
          <w:szCs w:val="21"/>
          <w:highlight w:val="none"/>
        </w:rPr>
        <w:t>您没有</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的</w:t>
      </w:r>
      <w:r>
        <w:rPr>
          <w:rFonts w:hint="eastAsia" w:ascii="华文楷体" w:hAnsi="华文楷体" w:eastAsia="华文楷体" w:cs="华文楷体"/>
          <w:b/>
          <w:bCs/>
          <w:color w:val="7030A0"/>
          <w:kern w:val="2"/>
          <w:sz w:val="21"/>
          <w:szCs w:val="21"/>
          <w:highlight w:val="none"/>
        </w:rPr>
        <w:t>“受保护</w:t>
      </w:r>
      <w:r>
        <w:rPr>
          <w:rFonts w:ascii="华文楷体" w:hAnsi="华文楷体" w:eastAsia="华文楷体" w:cs="华文楷体"/>
          <w:b/>
          <w:bCs/>
          <w:color w:val="7030A0"/>
          <w:kern w:val="2"/>
          <w:sz w:val="21"/>
          <w:szCs w:val="21"/>
          <w:highlight w:val="none"/>
        </w:rPr>
        <w:t>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您仅可</w:t>
      </w:r>
      <w:r>
        <w:rPr>
          <w:rFonts w:hint="eastAsia" w:ascii="华文楷体" w:hAnsi="华文楷体" w:eastAsia="华文楷体" w:cs="华文楷体"/>
          <w:b/>
          <w:bCs/>
          <w:color w:val="7030A0"/>
          <w:kern w:val="2"/>
          <w:sz w:val="21"/>
          <w:szCs w:val="21"/>
          <w:highlight w:val="none"/>
          <w:lang w:val="en-US" w:eastAsia="zh-CN"/>
        </w:rPr>
        <w:t>以</w:t>
      </w:r>
      <w:r>
        <w:rPr>
          <w:rFonts w:hint="eastAsia" w:ascii="华文楷体" w:hAnsi="华文楷体" w:eastAsia="华文楷体" w:cs="华文楷体"/>
          <w:b/>
          <w:bCs/>
          <w:color w:val="7030A0"/>
          <w:kern w:val="2"/>
          <w:sz w:val="21"/>
          <w:szCs w:val="21"/>
          <w:highlight w:val="none"/>
        </w:rPr>
        <w:t>以委托他人</w:t>
      </w:r>
      <w:r>
        <w:rPr>
          <w:rFonts w:ascii="华文楷体" w:hAnsi="华文楷体" w:eastAsia="华文楷体" w:cs="华文楷体"/>
          <w:b/>
          <w:bCs/>
          <w:color w:val="7030A0"/>
          <w:kern w:val="2"/>
          <w:sz w:val="21"/>
          <w:szCs w:val="21"/>
          <w:highlight w:val="none"/>
        </w:rPr>
        <w:t>专门为</w:t>
      </w:r>
      <w:r>
        <w:rPr>
          <w:rFonts w:hint="eastAsia" w:ascii="华文楷体" w:hAnsi="华文楷体" w:eastAsia="华文楷体" w:cs="华文楷体"/>
          <w:b/>
          <w:bCs/>
          <w:color w:val="7030A0"/>
          <w:kern w:val="2"/>
          <w:sz w:val="21"/>
          <w:szCs w:val="21"/>
          <w:highlight w:val="none"/>
        </w:rPr>
        <w:t>您修改作品或为您提供运行该作品的设备为目的</w:t>
      </w:r>
      <w:r>
        <w:rPr>
          <w:rFonts w:ascii="华文楷体" w:hAnsi="华文楷体" w:eastAsia="华文楷体" w:cs="华文楷体"/>
          <w:b/>
          <w:bCs/>
          <w:color w:val="7030A0"/>
          <w:kern w:val="2"/>
          <w:sz w:val="21"/>
          <w:szCs w:val="21"/>
          <w:highlight w:val="none"/>
        </w:rPr>
        <w:t>将</w:t>
      </w:r>
      <w:r>
        <w:rPr>
          <w:rFonts w:hint="eastAsia"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给</w:t>
      </w:r>
      <w:r>
        <w:rPr>
          <w:rFonts w:ascii="华文楷体" w:hAnsi="华文楷体" w:eastAsia="华文楷体" w:cs="华文楷体"/>
          <w:b/>
          <w:bCs/>
          <w:color w:val="7030A0"/>
          <w:kern w:val="2"/>
          <w:sz w:val="21"/>
          <w:szCs w:val="21"/>
          <w:highlight w:val="none"/>
        </w:rPr>
        <w:t>他人</w:t>
      </w:r>
      <w:r>
        <w:rPr>
          <w:rFonts w:hint="eastAsia"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lang w:val="en-US" w:eastAsia="zh-CN"/>
        </w:rPr>
        <w:t>但</w:t>
      </w:r>
      <w:r>
        <w:rPr>
          <w:rFonts w:hint="eastAsia" w:ascii="华文楷体" w:hAnsi="华文楷体" w:eastAsia="华文楷体" w:cs="华文楷体"/>
          <w:b/>
          <w:bCs/>
          <w:color w:val="7030A0"/>
          <w:kern w:val="2"/>
          <w:sz w:val="21"/>
          <w:szCs w:val="21"/>
          <w:highlight w:val="none"/>
        </w:rPr>
        <w:t>您</w:t>
      </w:r>
      <w:r>
        <w:rPr>
          <w:rFonts w:hint="eastAsia" w:ascii="华文楷体" w:hAnsi="华文楷体" w:eastAsia="华文楷体" w:cs="华文楷体"/>
          <w:b/>
          <w:bCs/>
          <w:color w:val="7030A0"/>
          <w:kern w:val="2"/>
          <w:sz w:val="21"/>
          <w:szCs w:val="21"/>
          <w:highlight w:val="none"/>
          <w:lang w:val="en-US" w:eastAsia="zh-CN"/>
        </w:rPr>
        <w:t>在传递所有您不掌控著作权的材料时应当</w:t>
      </w:r>
      <w:r>
        <w:rPr>
          <w:rFonts w:hint="eastAsia" w:ascii="华文楷体" w:hAnsi="华文楷体" w:eastAsia="华文楷体" w:cs="华文楷体"/>
          <w:b/>
          <w:bCs/>
          <w:color w:val="7030A0"/>
          <w:kern w:val="2"/>
          <w:sz w:val="21"/>
          <w:szCs w:val="21"/>
          <w:highlight w:val="none"/>
        </w:rPr>
        <w:t>遵守本许可证条款</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在您的指导和控制下，</w:t>
      </w:r>
      <w:r>
        <w:rPr>
          <w:rFonts w:ascii="华文楷体" w:hAnsi="华文楷体" w:eastAsia="华文楷体" w:cs="华文楷体"/>
          <w:b/>
          <w:bCs/>
          <w:color w:val="7030A0"/>
          <w:kern w:val="2"/>
          <w:sz w:val="21"/>
          <w:szCs w:val="21"/>
          <w:highlight w:val="none"/>
        </w:rPr>
        <w:t>那些</w:t>
      </w:r>
      <w:r>
        <w:rPr>
          <w:rFonts w:hint="eastAsia" w:ascii="华文楷体" w:hAnsi="华文楷体" w:eastAsia="华文楷体" w:cs="华文楷体"/>
          <w:b/>
          <w:bCs/>
          <w:color w:val="7030A0"/>
          <w:kern w:val="2"/>
          <w:sz w:val="21"/>
          <w:szCs w:val="21"/>
          <w:highlight w:val="none"/>
          <w:lang w:val="en-US" w:eastAsia="zh-CN"/>
        </w:rPr>
        <w:t>因此</w:t>
      </w:r>
      <w:r>
        <w:rPr>
          <w:rFonts w:ascii="华文楷体" w:hAnsi="华文楷体" w:eastAsia="华文楷体" w:cs="华文楷体"/>
          <w:b/>
          <w:bCs/>
          <w:color w:val="7030A0"/>
          <w:kern w:val="2"/>
          <w:sz w:val="21"/>
          <w:szCs w:val="21"/>
          <w:highlight w:val="none"/>
        </w:rPr>
        <w:t>为</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制作或运行</w:t>
      </w:r>
      <w:r>
        <w:rPr>
          <w:rFonts w:hint="eastAsia" w:ascii="华文楷体" w:hAnsi="华文楷体" w:eastAsia="华文楷体" w:cs="华文楷体"/>
          <w:b/>
          <w:bCs/>
          <w:color w:val="7030A0"/>
          <w:kern w:val="2"/>
          <w:sz w:val="21"/>
          <w:szCs w:val="21"/>
          <w:highlight w:val="none"/>
        </w:rPr>
        <w:t>“受保护作品”</w:t>
      </w:r>
      <w:r>
        <w:rPr>
          <w:rFonts w:ascii="华文楷体" w:hAnsi="华文楷体" w:eastAsia="华文楷体" w:cs="华文楷体"/>
          <w:b/>
          <w:bCs/>
          <w:color w:val="7030A0"/>
          <w:kern w:val="2"/>
          <w:sz w:val="21"/>
          <w:szCs w:val="21"/>
          <w:highlight w:val="none"/>
        </w:rPr>
        <w:t>的人必须完全</w:t>
      </w:r>
      <w:bookmarkStart w:id="21" w:name="_GoBack"/>
      <w:bookmarkEnd w:id="21"/>
      <w:r>
        <w:rPr>
          <w:rFonts w:ascii="华文楷体" w:hAnsi="华文楷体" w:eastAsia="华文楷体" w:cs="华文楷体"/>
          <w:b/>
          <w:bCs/>
          <w:color w:val="7030A0"/>
          <w:kern w:val="2"/>
          <w:sz w:val="21"/>
          <w:szCs w:val="21"/>
          <w:highlight w:val="none"/>
        </w:rPr>
        <w:t>代表</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且</w:t>
      </w:r>
      <w:r>
        <w:rPr>
          <w:rFonts w:ascii="华文楷体" w:hAnsi="华文楷体" w:eastAsia="华文楷体" w:cs="华文楷体"/>
          <w:b/>
          <w:bCs/>
          <w:color w:val="7030A0"/>
          <w:kern w:val="2"/>
          <w:sz w:val="21"/>
          <w:szCs w:val="21"/>
          <w:highlight w:val="none"/>
        </w:rPr>
        <w:t>禁止</w:t>
      </w:r>
      <w:r>
        <w:rPr>
          <w:rFonts w:hint="eastAsia" w:ascii="华文楷体" w:hAnsi="华文楷体" w:eastAsia="华文楷体" w:cs="华文楷体"/>
          <w:b/>
          <w:bCs/>
          <w:color w:val="7030A0"/>
          <w:kern w:val="2"/>
          <w:sz w:val="21"/>
          <w:szCs w:val="21"/>
          <w:highlight w:val="none"/>
        </w:rPr>
        <w:t>其在</w:t>
      </w:r>
      <w:r>
        <w:rPr>
          <w:rFonts w:ascii="华文楷体" w:hAnsi="华文楷体" w:eastAsia="华文楷体" w:cs="华文楷体"/>
          <w:b/>
          <w:bCs/>
          <w:color w:val="7030A0"/>
          <w:kern w:val="2"/>
          <w:sz w:val="21"/>
          <w:szCs w:val="21"/>
          <w:highlight w:val="none"/>
        </w:rPr>
        <w:t>与</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关系之外</w:t>
      </w:r>
      <w:r>
        <w:rPr>
          <w:rFonts w:hint="eastAsia" w:ascii="华文楷体" w:hAnsi="华文楷体" w:eastAsia="华文楷体" w:cs="华文楷体"/>
          <w:b/>
          <w:bCs/>
          <w:color w:val="7030A0"/>
          <w:kern w:val="2"/>
          <w:sz w:val="21"/>
          <w:szCs w:val="21"/>
          <w:highlight w:val="none"/>
        </w:rPr>
        <w:t>制作您的</w:t>
      </w:r>
      <w:r>
        <w:rPr>
          <w:rFonts w:hint="eastAsia" w:ascii="华文楷体" w:hAnsi="华文楷体" w:eastAsia="华文楷体" w:cs="华文楷体"/>
          <w:b/>
          <w:bCs/>
          <w:color w:val="7030A0"/>
          <w:kern w:val="2"/>
          <w:sz w:val="21"/>
          <w:szCs w:val="21"/>
          <w:highlight w:val="none"/>
          <w:lang w:eastAsia="zh-CN"/>
        </w:rPr>
        <w:t>著作权</w:t>
      </w:r>
      <w:r>
        <w:rPr>
          <w:rFonts w:ascii="华文楷体" w:hAnsi="华文楷体" w:eastAsia="华文楷体" w:cs="华文楷体"/>
          <w:b/>
          <w:bCs/>
          <w:color w:val="7030A0"/>
          <w:kern w:val="2"/>
          <w:sz w:val="21"/>
          <w:szCs w:val="21"/>
          <w:highlight w:val="none"/>
        </w:rPr>
        <w:t>材料的任何副本。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Conveying under any other circumstances is permitted solely under the conditions stated below. Sublicensing is not allowed; section 10 makes it unnecessary.</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ascii="华文楷体" w:hAnsi="华文楷体" w:eastAsia="华文楷体" w:cs="华文楷体"/>
          <w:b/>
          <w:bCs/>
          <w:color w:val="7030A0"/>
          <w:kern w:val="2"/>
          <w:sz w:val="21"/>
          <w:szCs w:val="21"/>
          <w:highlight w:val="none"/>
        </w:rPr>
        <w:t>只有在下述条件下，才允许在任何其他情况下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lang w:val="en-US" w:eastAsia="zh-CN"/>
        </w:rPr>
        <w:t>受保护作品</w:t>
      </w:r>
      <w:r>
        <w:rPr>
          <w:rFonts w:hint="eastAsia" w:ascii="华文楷体" w:hAnsi="华文楷体" w:eastAsia="华文楷体" w:cs="华文楷体"/>
          <w:b/>
          <w:bCs/>
          <w:color w:val="7030A0"/>
          <w:kern w:val="2"/>
          <w:sz w:val="21"/>
          <w:szCs w:val="21"/>
          <w:highlight w:val="none"/>
          <w:lang w:eastAsia="zh-CN"/>
        </w:rPr>
        <w:t>”</w:t>
      </w:r>
      <w:r>
        <w:rPr>
          <w:rFonts w:ascii="华文楷体" w:hAnsi="华文楷体" w:eastAsia="华文楷体" w:cs="华文楷体"/>
          <w:b/>
          <w:bCs/>
          <w:color w:val="7030A0"/>
          <w:kern w:val="2"/>
          <w:sz w:val="21"/>
          <w:szCs w:val="21"/>
          <w:highlight w:val="none"/>
        </w:rPr>
        <w:t>。</w:t>
      </w:r>
      <w:r>
        <w:rPr>
          <w:rFonts w:hint="eastAsia" w:ascii="华文楷体" w:hAnsi="华文楷体" w:eastAsia="华文楷体" w:cs="华文楷体"/>
          <w:b/>
          <w:bCs/>
          <w:color w:val="7030A0"/>
          <w:kern w:val="2"/>
          <w:sz w:val="21"/>
          <w:szCs w:val="21"/>
          <w:highlight w:val="none"/>
        </w:rPr>
        <w:t>分许可</w:t>
      </w:r>
      <w:r>
        <w:rPr>
          <w:rFonts w:hint="eastAsia" w:ascii="华文楷体" w:hAnsi="华文楷体" w:eastAsia="华文楷体" w:cs="华文楷体"/>
          <w:b/>
          <w:bCs/>
          <w:color w:val="7030A0"/>
          <w:kern w:val="2"/>
          <w:sz w:val="21"/>
          <w:szCs w:val="21"/>
          <w:highlight w:val="none"/>
          <w:lang w:val="en-US" w:eastAsia="zh-CN"/>
        </w:rPr>
        <w:t>并</w:t>
      </w:r>
      <w:r>
        <w:rPr>
          <w:rFonts w:hint="eastAsia" w:ascii="华文楷体" w:hAnsi="华文楷体" w:eastAsia="华文楷体" w:cs="华文楷体"/>
          <w:b/>
          <w:bCs/>
          <w:color w:val="7030A0"/>
          <w:kern w:val="2"/>
          <w:sz w:val="21"/>
          <w:szCs w:val="21"/>
          <w:highlight w:val="none"/>
        </w:rPr>
        <w:t>不被</w:t>
      </w:r>
      <w:r>
        <w:rPr>
          <w:rFonts w:ascii="华文楷体" w:hAnsi="华文楷体" w:eastAsia="华文楷体" w:cs="华文楷体"/>
          <w:b/>
          <w:bCs/>
          <w:color w:val="7030A0"/>
          <w:kern w:val="2"/>
          <w:sz w:val="21"/>
          <w:szCs w:val="21"/>
          <w:highlight w:val="none"/>
        </w:rPr>
        <w:t>允许；第10条</w:t>
      </w:r>
      <w:r>
        <w:rPr>
          <w:rFonts w:hint="eastAsia" w:ascii="华文楷体" w:hAnsi="华文楷体" w:eastAsia="华文楷体" w:cs="华文楷体"/>
          <w:b/>
          <w:bCs/>
          <w:color w:val="7030A0"/>
          <w:kern w:val="2"/>
          <w:sz w:val="21"/>
          <w:szCs w:val="21"/>
          <w:highlight w:val="none"/>
          <w:lang w:val="en-US" w:eastAsia="zh-CN"/>
        </w:rPr>
        <w:t>款的</w:t>
      </w:r>
      <w:r>
        <w:rPr>
          <w:rFonts w:ascii="华文楷体" w:hAnsi="华文楷体" w:eastAsia="华文楷体" w:cs="华文楷体"/>
          <w:b/>
          <w:bCs/>
          <w:color w:val="7030A0"/>
          <w:kern w:val="2"/>
          <w:sz w:val="21"/>
          <w:szCs w:val="21"/>
          <w:highlight w:val="none"/>
        </w:rPr>
        <w:t>规定</w:t>
      </w:r>
      <w:r>
        <w:rPr>
          <w:rFonts w:hint="eastAsia" w:ascii="华文楷体" w:hAnsi="华文楷体" w:eastAsia="华文楷体" w:cs="华文楷体"/>
          <w:b/>
          <w:bCs/>
          <w:color w:val="7030A0"/>
          <w:kern w:val="2"/>
          <w:sz w:val="21"/>
          <w:szCs w:val="21"/>
          <w:highlight w:val="none"/>
        </w:rPr>
        <w:t>使分许可没有</w:t>
      </w:r>
      <w:r>
        <w:rPr>
          <w:rFonts w:ascii="华文楷体" w:hAnsi="华文楷体" w:eastAsia="华文楷体" w:cs="华文楷体"/>
          <w:b/>
          <w:bCs/>
          <w:color w:val="7030A0"/>
          <w:kern w:val="2"/>
          <w:sz w:val="21"/>
          <w:szCs w:val="21"/>
          <w:highlight w:val="none"/>
        </w:rPr>
        <w:t>必要。</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5" w:name="section3"/>
      <w:bookmarkEnd w:id="5"/>
      <w:r>
        <w:rPr>
          <w:rFonts w:ascii="Calibri" w:hAnsi="Calibri" w:eastAsia="sans-serif" w:cs="Calibri"/>
          <w:b/>
          <w:highlight w:val="none"/>
        </w:rPr>
        <w:t>Protecting Users' Legal Rights From Anti-Circumvention Law.</w:t>
      </w:r>
    </w:p>
    <w:p>
      <w:pPr>
        <w:pStyle w:val="5"/>
        <w:widowControl/>
        <w:spacing w:before="0" w:beforeAutospacing="0" w:after="300" w:afterAutospacing="0"/>
        <w:jc w:val="both"/>
        <w:rPr>
          <w:rFonts w:hint="default" w:ascii="Calibri" w:hAnsi="Calibri" w:eastAsia="华文楷体" w:cs="Calibri"/>
          <w:b/>
          <w:highlight w:val="none"/>
          <w:lang w:val="en-US" w:eastAsia="zh-CN"/>
        </w:rPr>
      </w:pPr>
      <w:r>
        <w:rPr>
          <w:rFonts w:hint="eastAsia" w:ascii="华文楷体" w:hAnsi="华文楷体" w:eastAsia="华文楷体" w:cs="华文楷体"/>
          <w:b/>
          <w:bCs/>
          <w:color w:val="7030A0"/>
          <w:kern w:val="2"/>
          <w:sz w:val="21"/>
          <w:szCs w:val="21"/>
          <w:highlight w:val="none"/>
        </w:rPr>
        <w:t>3.保护用户的法律权利</w:t>
      </w:r>
      <w:r>
        <w:rPr>
          <w:rFonts w:hint="eastAsia" w:ascii="华文楷体" w:hAnsi="华文楷体" w:eastAsia="华文楷体" w:cs="华文楷体"/>
          <w:b/>
          <w:bCs/>
          <w:color w:val="7030A0"/>
          <w:kern w:val="2"/>
          <w:sz w:val="21"/>
          <w:szCs w:val="21"/>
          <w:highlight w:val="none"/>
          <w:lang w:val="en-US" w:eastAsia="zh-CN"/>
        </w:rPr>
        <w:t>以免受反规避法限制（即允许规避）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不得将“受保护作品”视为 (</w:t>
      </w:r>
      <w:r>
        <w:rPr>
          <w:rFonts w:ascii="华文楷体" w:hAnsi="华文楷体" w:eastAsia="华文楷体" w:cs="华文楷体"/>
          <w:b/>
          <w:bCs/>
          <w:color w:val="7030A0"/>
          <w:kern w:val="2"/>
          <w:sz w:val="21"/>
          <w:szCs w:val="21"/>
          <w:highlight w:val="none"/>
        </w:rPr>
        <w:t xml:space="preserve">1) </w:t>
      </w:r>
      <w:r>
        <w:rPr>
          <w:rFonts w:hint="eastAsia" w:ascii="华文楷体" w:hAnsi="华文楷体" w:eastAsia="华文楷体" w:cs="华文楷体"/>
          <w:b/>
          <w:bCs/>
          <w:color w:val="7030A0"/>
          <w:kern w:val="2"/>
          <w:sz w:val="21"/>
          <w:szCs w:val="21"/>
          <w:highlight w:val="none"/>
        </w:rPr>
        <w:t>履行1996年12月20日通过的《世界知识产权组织</w:t>
      </w:r>
      <w:r>
        <w:rPr>
          <w:rFonts w:hint="eastAsia" w:ascii="华文楷体" w:hAnsi="华文楷体" w:eastAsia="华文楷体" w:cs="华文楷体"/>
          <w:b/>
          <w:bCs/>
          <w:color w:val="7030A0"/>
          <w:kern w:val="2"/>
          <w:sz w:val="21"/>
          <w:szCs w:val="21"/>
          <w:highlight w:val="none"/>
          <w:lang w:eastAsia="zh-CN"/>
        </w:rPr>
        <w:t>著作权</w:t>
      </w:r>
      <w:r>
        <w:rPr>
          <w:rFonts w:hint="eastAsia" w:ascii="华文楷体" w:hAnsi="华文楷体" w:eastAsia="华文楷体" w:cs="华文楷体"/>
          <w:b/>
          <w:bCs/>
          <w:color w:val="7030A0"/>
          <w:kern w:val="2"/>
          <w:sz w:val="21"/>
          <w:szCs w:val="21"/>
          <w:highlight w:val="none"/>
        </w:rPr>
        <w:t>条约》第11条规定的（关于技术措施）义务的任何适用法律或 (</w:t>
      </w:r>
      <w:r>
        <w:rPr>
          <w:rFonts w:ascii="华文楷体" w:hAnsi="华文楷体" w:eastAsia="华文楷体" w:cs="华文楷体"/>
          <w:b/>
          <w:bCs/>
          <w:color w:val="7030A0"/>
          <w:kern w:val="2"/>
          <w:sz w:val="21"/>
          <w:szCs w:val="21"/>
          <w:highlight w:val="none"/>
        </w:rPr>
        <w:t xml:space="preserve">2) </w:t>
      </w:r>
      <w:r>
        <w:rPr>
          <w:rFonts w:hint="eastAsia" w:ascii="华文楷体" w:hAnsi="华文楷体" w:eastAsia="华文楷体" w:cs="华文楷体"/>
          <w:b/>
          <w:bCs/>
          <w:color w:val="7030A0"/>
          <w:kern w:val="2"/>
          <w:sz w:val="21"/>
          <w:szCs w:val="21"/>
          <w:highlight w:val="none"/>
        </w:rPr>
        <w:t>禁止或限制规避此类措施的类似法律之下“有效技术措施”的组成部分。</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rPr>
        <w:t>您在</w:t>
      </w:r>
      <w:r>
        <w:rPr>
          <w:rFonts w:hint="eastAsia" w:ascii="华文楷体" w:hAnsi="华文楷体" w:eastAsia="华文楷体" w:cs="华文楷体"/>
          <w:b/>
          <w:bCs/>
          <w:color w:val="7030A0"/>
          <w:kern w:val="2"/>
          <w:sz w:val="21"/>
          <w:szCs w:val="21"/>
          <w:highlight w:val="none"/>
          <w:lang w:eastAsia="zh-CN"/>
        </w:rPr>
        <w:t>传递</w:t>
      </w:r>
      <w:r>
        <w:rPr>
          <w:rFonts w:ascii="华文楷体" w:hAnsi="华文楷体" w:eastAsia="华文楷体" w:cs="华文楷体"/>
          <w:b/>
          <w:bCs/>
          <w:color w:val="7030A0"/>
          <w:kern w:val="2"/>
          <w:sz w:val="21"/>
          <w:szCs w:val="21"/>
          <w:highlight w:val="none"/>
        </w:rPr>
        <w:t>一个</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时，</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放弃</w:t>
      </w:r>
      <w:r>
        <w:rPr>
          <w:rFonts w:hint="eastAsia" w:ascii="华文楷体" w:hAnsi="华文楷体" w:eastAsia="华文楷体" w:cs="华文楷体"/>
          <w:b/>
          <w:bCs/>
          <w:color w:val="7030A0"/>
          <w:kern w:val="2"/>
          <w:sz w:val="21"/>
          <w:szCs w:val="21"/>
          <w:highlight w:val="none"/>
        </w:rPr>
        <w:t>任何法律权利去禁止规避技术措施</w:t>
      </w:r>
      <w:r>
        <w:rPr>
          <w:rFonts w:ascii="华文楷体" w:hAnsi="华文楷体" w:eastAsia="华文楷体" w:cs="华文楷体"/>
          <w:b/>
          <w:bCs/>
          <w:color w:val="7030A0"/>
          <w:kern w:val="2"/>
          <w:sz w:val="21"/>
          <w:szCs w:val="21"/>
          <w:highlight w:val="none"/>
        </w:rPr>
        <w:t>，只要这种规避是通过对</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受保护作品</w:t>
      </w:r>
      <w:r>
        <w:rPr>
          <w:rFonts w:hint="eastAsia" w:ascii="华文楷体" w:hAnsi="华文楷体" w:eastAsia="华文楷体" w:cs="华文楷体"/>
          <w:b/>
          <w:bCs/>
          <w:color w:val="7030A0"/>
          <w:kern w:val="2"/>
          <w:sz w:val="21"/>
          <w:szCs w:val="21"/>
          <w:highlight w:val="none"/>
        </w:rPr>
        <w:t>”</w:t>
      </w:r>
      <w:r>
        <w:rPr>
          <w:rFonts w:ascii="华文楷体" w:hAnsi="华文楷体" w:eastAsia="华文楷体" w:cs="华文楷体"/>
          <w:b/>
          <w:bCs/>
          <w:color w:val="7030A0"/>
          <w:kern w:val="2"/>
          <w:sz w:val="21"/>
          <w:szCs w:val="21"/>
          <w:highlight w:val="none"/>
        </w:rPr>
        <w:t>行使本</w:t>
      </w:r>
      <w:r>
        <w:rPr>
          <w:rFonts w:hint="eastAsia" w:ascii="华文楷体" w:hAnsi="华文楷体" w:eastAsia="华文楷体" w:cs="华文楷体"/>
          <w:b/>
          <w:bCs/>
          <w:color w:val="7030A0"/>
          <w:kern w:val="2"/>
          <w:sz w:val="21"/>
          <w:szCs w:val="21"/>
          <w:highlight w:val="none"/>
        </w:rPr>
        <w:t>许可证</w:t>
      </w:r>
      <w:r>
        <w:rPr>
          <w:rFonts w:ascii="华文楷体" w:hAnsi="华文楷体" w:eastAsia="华文楷体" w:cs="华文楷体"/>
          <w:b/>
          <w:bCs/>
          <w:color w:val="7030A0"/>
          <w:kern w:val="2"/>
          <w:sz w:val="21"/>
          <w:szCs w:val="21"/>
          <w:highlight w:val="none"/>
        </w:rPr>
        <w:t>下的权利而实现的</w:t>
      </w:r>
      <w:r>
        <w:rPr>
          <w:rFonts w:hint="eastAsia" w:ascii="华文楷体" w:hAnsi="华文楷体" w:eastAsia="华文楷体" w:cs="华文楷体"/>
          <w:b/>
          <w:bCs/>
          <w:color w:val="7030A0"/>
          <w:kern w:val="2"/>
          <w:sz w:val="21"/>
          <w:szCs w:val="21"/>
          <w:highlight w:val="none"/>
        </w:rPr>
        <w:t>。您也</w:t>
      </w:r>
      <w:r>
        <w:rPr>
          <w:rFonts w:ascii="华文楷体" w:hAnsi="华文楷体" w:eastAsia="华文楷体" w:cs="华文楷体"/>
          <w:b/>
          <w:bCs/>
          <w:color w:val="7030A0"/>
          <w:kern w:val="2"/>
          <w:sz w:val="21"/>
          <w:szCs w:val="21"/>
          <w:highlight w:val="none"/>
        </w:rPr>
        <w:t>否认</w:t>
      </w:r>
      <w:r>
        <w:rPr>
          <w:rFonts w:hint="eastAsia" w:ascii="华文楷体" w:hAnsi="华文楷体" w:eastAsia="华文楷体" w:cs="华文楷体"/>
          <w:b/>
          <w:bCs/>
          <w:color w:val="7030A0"/>
          <w:kern w:val="2"/>
          <w:sz w:val="21"/>
          <w:szCs w:val="21"/>
          <w:highlight w:val="none"/>
        </w:rPr>
        <w:t>有</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任何限制操作或修改作品的意图，</w:t>
      </w:r>
      <w:r>
        <w:rPr>
          <w:rFonts w:ascii="华文楷体" w:hAnsi="华文楷体" w:eastAsia="华文楷体" w:cs="华文楷体"/>
          <w:b/>
          <w:bCs/>
          <w:color w:val="7030A0"/>
          <w:kern w:val="2"/>
          <w:sz w:val="21"/>
          <w:szCs w:val="21"/>
          <w:highlight w:val="none"/>
        </w:rPr>
        <w:t>以此来对作品的使用者</w:t>
      </w:r>
      <w:r>
        <w:rPr>
          <w:rFonts w:hint="eastAsia" w:ascii="华文楷体" w:hAnsi="华文楷体" w:eastAsia="华文楷体" w:cs="华文楷体"/>
          <w:b/>
          <w:bCs/>
          <w:color w:val="7030A0"/>
          <w:kern w:val="2"/>
          <w:sz w:val="21"/>
          <w:szCs w:val="21"/>
          <w:highlight w:val="none"/>
          <w:lang w:val="en-US" w:eastAsia="zh-CN"/>
        </w:rPr>
        <w:t>行使</w:t>
      </w:r>
      <w:r>
        <w:rPr>
          <w:rFonts w:hint="eastAsia" w:ascii="华文楷体" w:hAnsi="华文楷体" w:eastAsia="华文楷体" w:cs="华文楷体"/>
          <w:b/>
          <w:bCs/>
          <w:color w:val="7030A0"/>
          <w:kern w:val="2"/>
          <w:sz w:val="21"/>
          <w:szCs w:val="21"/>
          <w:highlight w:val="none"/>
        </w:rPr>
        <w:t>您</w:t>
      </w:r>
      <w:r>
        <w:rPr>
          <w:rFonts w:ascii="华文楷体" w:hAnsi="华文楷体" w:eastAsia="华文楷体" w:cs="华文楷体"/>
          <w:b/>
          <w:bCs/>
          <w:color w:val="7030A0"/>
          <w:kern w:val="2"/>
          <w:sz w:val="21"/>
          <w:szCs w:val="21"/>
          <w:highlight w:val="none"/>
        </w:rPr>
        <w:t>或第三方禁止规避技术措施的法律权利。</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6" w:name="section4"/>
      <w:bookmarkEnd w:id="6"/>
      <w:r>
        <w:rPr>
          <w:rFonts w:ascii="Calibri" w:hAnsi="Calibri" w:eastAsia="sans-serif" w:cs="Calibri"/>
          <w:b/>
          <w:highlight w:val="none"/>
        </w:rPr>
        <w:t>Conveying Verbatim Copies.</w:t>
      </w:r>
    </w:p>
    <w:p>
      <w:pPr>
        <w:pStyle w:val="5"/>
        <w:widowControl/>
        <w:spacing w:before="0" w:beforeAutospacing="0" w:after="300" w:afterAutospacing="0"/>
        <w:jc w:val="both"/>
        <w:rPr>
          <w:rFonts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4.</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副本，但您必须在每份副本上醒目且适当地发布著作权声明；所有本许可证的说明及根据第7条</w:t>
      </w:r>
      <w:r>
        <w:rPr>
          <w:rFonts w:hint="eastAsia" w:ascii="华文楷体" w:hAnsi="华文楷体" w:eastAsia="华文楷体" w:cs="华文楷体"/>
          <w:b/>
          <w:bCs/>
          <w:color w:val="7030A0"/>
          <w:kern w:val="2"/>
          <w:sz w:val="21"/>
          <w:szCs w:val="21"/>
          <w:highlight w:val="none"/>
          <w:lang w:val="en-US" w:eastAsia="zh-CN"/>
        </w:rPr>
        <w:t>款</w:t>
      </w:r>
      <w:r>
        <w:rPr>
          <w:rFonts w:hint="eastAsia" w:ascii="华文楷体" w:hAnsi="华文楷体" w:eastAsia="华文楷体" w:cs="华文楷体"/>
          <w:b/>
          <w:bCs/>
          <w:color w:val="7030A0"/>
          <w:kern w:val="2"/>
          <w:sz w:val="21"/>
          <w:szCs w:val="21"/>
          <w:highlight w:val="none"/>
        </w:rPr>
        <w:t>添加的适用于代码</w:t>
      </w:r>
      <w:r>
        <w:rPr>
          <w:rFonts w:hint="eastAsia" w:ascii="华文楷体" w:hAnsi="华文楷体" w:eastAsia="华文楷体" w:cs="华文楷体"/>
          <w:b/>
          <w:bCs/>
          <w:color w:val="7030A0"/>
          <w:kern w:val="2"/>
          <w:sz w:val="21"/>
          <w:szCs w:val="21"/>
          <w:highlight w:val="none"/>
          <w:lang w:val="en-US" w:eastAsia="zh-CN"/>
        </w:rPr>
        <w:t>的</w:t>
      </w:r>
      <w:r>
        <w:rPr>
          <w:rFonts w:hint="eastAsia" w:ascii="华文楷体" w:hAnsi="华文楷体" w:eastAsia="华文楷体" w:cs="华文楷体"/>
          <w:b/>
          <w:bCs/>
          <w:color w:val="7030A0"/>
          <w:kern w:val="2"/>
          <w:sz w:val="21"/>
          <w:szCs w:val="21"/>
          <w:highlight w:val="none"/>
        </w:rPr>
        <w:t>任何非许可条款的说明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应保持</w:t>
      </w:r>
      <w:r>
        <w:rPr>
          <w:rFonts w:hint="eastAsia" w:ascii="华文楷体" w:hAnsi="华文楷体" w:eastAsia="华文楷体" w:cs="华文楷体"/>
          <w:b/>
          <w:bCs/>
          <w:color w:val="7030A0"/>
          <w:kern w:val="2"/>
          <w:sz w:val="21"/>
          <w:szCs w:val="21"/>
          <w:highlight w:val="none"/>
        </w:rPr>
        <w:t>完整无缺；所有无担保的说明</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应</w:t>
      </w:r>
      <w:r>
        <w:rPr>
          <w:rFonts w:hint="eastAsia" w:ascii="华文楷体" w:hAnsi="华文楷体" w:eastAsia="华文楷体" w:cs="华文楷体"/>
          <w:b/>
          <w:bCs/>
          <w:color w:val="7030A0"/>
          <w:kern w:val="2"/>
          <w:sz w:val="21"/>
          <w:szCs w:val="21"/>
          <w:highlight w:val="none"/>
        </w:rPr>
        <w:t>保持完整无缺；并将本许可证及本程序交给所有接收者。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charge any price or no price for each copy that you convey, and you may offer support or warranty protection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的每份副本收费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您可因提供支持或担保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5"/>
        <w:widowControl/>
        <w:numPr>
          <w:ilvl w:val="0"/>
          <w:numId w:val="1"/>
        </w:numPr>
        <w:spacing w:before="0" w:beforeAutospacing="0" w:after="300" w:afterAutospacing="0"/>
        <w:jc w:val="both"/>
        <w:rPr>
          <w:rFonts w:ascii="Calibri" w:hAnsi="Calibri" w:eastAsia="sans-serif" w:cs="Calibri"/>
          <w:b/>
          <w:highlight w:val="none"/>
        </w:rPr>
      </w:pPr>
      <w:bookmarkStart w:id="7" w:name="section5"/>
      <w:bookmarkEnd w:id="7"/>
      <w:r>
        <w:rPr>
          <w:rFonts w:ascii="Calibri" w:hAnsi="Calibri" w:eastAsia="sans-serif" w:cs="Calibri"/>
          <w:b/>
          <w:highlight w:val="none"/>
        </w:rPr>
        <w:t>Conveying Modified Source Versions.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eastAsia="zh-CN"/>
        </w:rPr>
      </w:pPr>
      <w:r>
        <w:rPr>
          <w:rFonts w:hint="eastAsia" w:ascii="华文楷体" w:hAnsi="华文楷体" w:eastAsia="华文楷体" w:cs="华文楷体"/>
          <w:b/>
          <w:bCs/>
          <w:color w:val="7030A0"/>
          <w:kern w:val="2"/>
          <w:sz w:val="21"/>
          <w:szCs w:val="21"/>
          <w:highlight w:val="none"/>
        </w:rPr>
        <w:t>5.</w:t>
      </w:r>
      <w:r>
        <w:rPr>
          <w:rFonts w:hint="eastAsia" w:ascii="华文楷体" w:hAnsi="华文楷体" w:eastAsia="华文楷体" w:cs="华文楷体"/>
          <w:b/>
          <w:bCs/>
          <w:color w:val="7030A0"/>
          <w:kern w:val="2"/>
          <w:sz w:val="21"/>
          <w:szCs w:val="21"/>
          <w:highlight w:val="none"/>
          <w:lang w:eastAsia="zh-CN"/>
        </w:rPr>
        <w:t>传递</w:t>
      </w:r>
      <w:r>
        <w:rPr>
          <w:rFonts w:hint="eastAsia" w:ascii="华文楷体" w:hAnsi="华文楷体" w:eastAsia="华文楷体" w:cs="华文楷体"/>
          <w:b/>
          <w:bCs/>
          <w:color w:val="7030A0"/>
          <w:kern w:val="2"/>
          <w:sz w:val="21"/>
          <w:szCs w:val="21"/>
          <w:highlight w:val="none"/>
        </w:rPr>
        <w:t>源代码</w:t>
      </w:r>
      <w:r>
        <w:rPr>
          <w:rFonts w:hint="eastAsia" w:ascii="华文楷体" w:hAnsi="华文楷体" w:eastAsia="华文楷体" w:cs="华文楷体"/>
          <w:b/>
          <w:bCs/>
          <w:color w:val="7030A0"/>
          <w:kern w:val="2"/>
          <w:sz w:val="21"/>
          <w:szCs w:val="21"/>
          <w:highlight w:val="none"/>
          <w:lang w:eastAsia="zh-CN"/>
        </w:rPr>
        <w:t>修改版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work based on the Program, or the modifications to produce it from the Program, in the form of source code under the terms of section 4, provided that you also meet all of these conditions: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您可根据第4条款的规定，以源代码形式传递基于本程序的作品或根据本程序进行的修改，但您必须同时满足以下这些条件：</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a) The work must carry prominent notices stating that you modified it, and giving a relevant date.</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作品中必须有醒目声明，说明您修改了该作品并给出相关日期；</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作品中必须有醒目声明，说明其是基于本许可证及第7条款添加的任何条件而发布的。这一要求更改了第4条款中“保持任何说明完整无缺”的要求；</w:t>
      </w:r>
    </w:p>
    <w:p>
      <w:pPr>
        <w:widowControl/>
        <w:numPr>
          <w:ilvl w:val="0"/>
          <w:numId w:val="2"/>
        </w:numPr>
        <w:spacing w:beforeAutospacing="1" w:afterAutospacing="1"/>
        <w:rPr>
          <w:rFonts w:ascii="Calibri" w:hAnsi="Calibri" w:cs="Calibri"/>
          <w:sz w:val="24"/>
          <w:highlight w:val="none"/>
        </w:rPr>
      </w:pPr>
      <w:r>
        <w:rPr>
          <w:rFonts w:ascii="Calibri" w:hAnsi="Calibri" w:eastAsia="sans-serif" w:cs="Calibri"/>
          <w:sz w:val="24"/>
          <w:highlight w:val="none"/>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您必须将整个作品作为一个整体，根据本许可证授权给任何持有副本的人。本许可证应与任何适用的第7条款的附加条款一起适用于整个作品及所有其部件，无论它们如何打包。本许可证不允许以任何其他方式许可该作品，但如果您已单独收到此类许可则其有效。</w:t>
      </w:r>
    </w:p>
    <w:p>
      <w:pPr>
        <w:widowControl/>
        <w:numPr>
          <w:ilvl w:val="0"/>
          <w:numId w:val="2"/>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2"/>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d) 如果作品有交互式用户界面，每个界面都必须</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适当的法律声明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；但是，如果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程序有</w:t>
      </w:r>
      <w:r>
        <w:rPr>
          <w:rFonts w:hint="eastAsia" w:ascii="华文楷体" w:hAnsi="华文楷体" w:eastAsia="华文楷体" w:cs="华文楷体"/>
          <w:b/>
          <w:bCs/>
          <w:color w:val="7030A0"/>
          <w:kern w:val="2"/>
          <w:sz w:val="21"/>
          <w:szCs w:val="21"/>
          <w:highlight w:val="none"/>
          <w:lang w:val="en-US" w:eastAsia="zh-CN" w:bidi="ar-SA"/>
        </w:rPr>
        <w:t>未展示“适当的法律声明”的</w:t>
      </w:r>
      <w:r>
        <w:rPr>
          <w:rFonts w:hint="default" w:ascii="华文楷体" w:hAnsi="华文楷体" w:eastAsia="华文楷体" w:cs="华文楷体"/>
          <w:b/>
          <w:bCs/>
          <w:color w:val="7030A0"/>
          <w:kern w:val="2"/>
          <w:sz w:val="21"/>
          <w:szCs w:val="21"/>
          <w:highlight w:val="none"/>
          <w:lang w:val="en-US" w:eastAsia="zh-CN" w:bidi="ar-SA"/>
        </w:rPr>
        <w:t>交互式界面，</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则</w:t>
      </w:r>
      <w:r>
        <w:rPr>
          <w:rFonts w:hint="default" w:ascii="华文楷体" w:hAnsi="华文楷体" w:eastAsia="华文楷体" w:cs="华文楷体"/>
          <w:b/>
          <w:bCs/>
          <w:color w:val="7030A0"/>
          <w:kern w:val="2"/>
          <w:sz w:val="21"/>
          <w:szCs w:val="21"/>
          <w:highlight w:val="none"/>
          <w:lang w:val="en-US" w:eastAsia="zh-CN" w:bidi="ar-SA"/>
        </w:rPr>
        <w:t>不需要使其</w:t>
      </w:r>
      <w:r>
        <w:rPr>
          <w:rFonts w:hint="eastAsia" w:ascii="华文楷体" w:hAnsi="华文楷体" w:eastAsia="华文楷体" w:cs="华文楷体"/>
          <w:b/>
          <w:bCs/>
          <w:color w:val="7030A0"/>
          <w:kern w:val="2"/>
          <w:sz w:val="21"/>
          <w:szCs w:val="21"/>
          <w:highlight w:val="none"/>
          <w:lang w:val="en-US" w:eastAsia="zh-CN" w:bidi="ar-SA"/>
        </w:rPr>
        <w:t>展</w:t>
      </w:r>
      <w:r>
        <w:rPr>
          <w:rFonts w:hint="default" w:ascii="华文楷体" w:hAnsi="华文楷体" w:eastAsia="华文楷体" w:cs="华文楷体"/>
          <w:b/>
          <w:bCs/>
          <w:color w:val="7030A0"/>
          <w:kern w:val="2"/>
          <w:sz w:val="21"/>
          <w:szCs w:val="21"/>
          <w:highlight w:val="none"/>
          <w:lang w:val="en-US" w:eastAsia="zh-CN" w:bidi="ar-SA"/>
        </w:rPr>
        <w:t>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存储媒介或分发媒介之上的，“受保护作品”与其他分离并独立的作品组成的一个合辑，其性质不是“受保护作品”的延伸，（其目的）不是为形成更大的程序而组合的，如果该合辑及其产生的著作权不被用来限制访问或限制该合辑用户获准超过单个作品所允许的范围的法律权利，则被成为“聚合体”。聚合体中包含“受保护作品”不会导致本许可证在聚合体的其他组件上适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8" w:name="section6"/>
      <w:bookmarkEnd w:id="8"/>
      <w:r>
        <w:rPr>
          <w:rFonts w:ascii="Calibri" w:hAnsi="Calibri" w:eastAsia="sans-serif" w:cs="Calibri"/>
          <w:b/>
          <w:highlight w:val="none"/>
        </w:rPr>
        <w:t>Conveying Non-Source Forms.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rPr>
      </w:pPr>
      <w:r>
        <w:rPr>
          <w:rFonts w:hint="eastAsia" w:ascii="华文楷体" w:hAnsi="华文楷体" w:eastAsia="华文楷体" w:cs="华文楷体"/>
          <w:b/>
          <w:bCs/>
          <w:color w:val="7030A0"/>
          <w:kern w:val="2"/>
          <w:sz w:val="21"/>
          <w:szCs w:val="21"/>
          <w:highlight w:val="none"/>
          <w:lang w:val="en-US" w:eastAsia="zh-CN"/>
        </w:rPr>
        <w:t>6.传递非源码形式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convey a covered work in object code form under the terms of sections 4 and 5, provided that you also convey the machine-readable Corresponding Source under the terms of this License, in one of these ways: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您可根据第4条款和第5条款的规定，以目标代码形式传递“受保护作品”，但您也必须根据本许可证的规定，以如下方式之一传递机器可读的“对应源代码”：</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ascii="Calibri" w:hAnsi="Calibri" w:eastAsia="sans-serif" w:cs="Calibri"/>
          <w:sz w:val="24"/>
          <w:highlight w:val="none"/>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pacing w:beforeAutospacing="1" w:afterAutospacing="1"/>
        <w:rPr>
          <w:rFonts w:ascii="Calibri" w:hAnsi="Calibri" w:cs="Calibri"/>
          <w:sz w:val="24"/>
          <w:highlight w:val="none"/>
        </w:rPr>
      </w:pPr>
      <w:r>
        <w:rPr>
          <w:rFonts w:hint="eastAsia" w:ascii="华文楷体" w:hAnsi="华文楷体" w:eastAsia="华文楷体" w:cs="华文楷体"/>
          <w:b/>
          <w:bCs/>
          <w:color w:val="7030A0"/>
          <w:kern w:val="2"/>
          <w:sz w:val="21"/>
          <w:szCs w:val="21"/>
          <w:highlight w:val="none"/>
          <w:lang w:val="en-US" w:eastAsia="zh-CN" w:bidi="ar-SA"/>
        </w:rPr>
        <w:t>a) 目标代码通过物理产品（包括物理分发媒介）传递或在物理产品中体现时，应同时将“对应源代码”固定在用于软件交换的耐用的物理媒介上。</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w:t>
      </w:r>
      <w:r>
        <w:rPr>
          <w:rFonts w:ascii="Calibri" w:hAnsi="Calibri" w:eastAsia="sans-serif" w:cs="Calibri"/>
          <w:sz w:val="24"/>
          <w:highlight w:val="none"/>
        </w:rPr>
        <w:t>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目标代码通过物理产品（包括物理分发媒介）传递或在物理产品中体现时，应同时附上书面承诺，承诺有效期至少为三年且只要您为该产品模型提供备件或客户支持该承诺就持续有效。向任何持有目标代码的人提供 (1) 固定在用于软件交换的耐用物理媒介上的，本许可证覆盖下的作品中所有软件的“对应源代码”副本，价格不超过实际执行源代码传递的合理价格，或 (2) 从网络服务器上免费访问“对应源代码”副本。</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r>
        <w:rPr>
          <w:rFonts w:hint="eastAsia" w:ascii="Calibri" w:hAnsi="Calibri" w:eastAsia="宋体" w:cs="Calibri"/>
          <w:sz w:val="24"/>
          <w:highlight w:val="none"/>
          <w:lang w:val="en-US" w:eastAsia="zh-CN"/>
        </w:rPr>
        <w:t>.</w:t>
      </w:r>
    </w:p>
    <w:p>
      <w:pPr>
        <w:widowControl/>
        <w:numPr>
          <w:ilvl w:val="0"/>
          <w:numId w:val="3"/>
        </w:numPr>
        <w:spacing w:beforeAutospacing="1" w:afterAutospacing="1"/>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传递目标代码的单个副本并附上一份提供“对应源代码”的书面承诺副本。该替代方式仅允许偶尔且非商业性地使用，且仅在您依据第6b小节收到附带此承诺的目标代码的情况下允许。</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通过从指定地点（免费或收费）访问来提供目标代码，并通过从同样地点不再收费的等同访问方式来提供“对应源代码”。您无需要求接收者在复制目标代码的同时复制“对应源代码”。如果在网络服务器上复制目标代码，“对应源代码”可置于支持等同复制设备的另一台服务器上（由您或第三方运营），但您必须在目标代码旁持续清晰地指示，说明在哪可以找到“对应源代码”。无论“对应源代码”置于哪个服务器上，您皆有义务确保该服务器持续可用以其满足这些要求。</w:t>
      </w:r>
    </w:p>
    <w:p>
      <w:pPr>
        <w:widowControl/>
        <w:numPr>
          <w:ilvl w:val="0"/>
          <w:numId w:val="3"/>
        </w:numPr>
        <w:spacing w:beforeAutospacing="1" w:afterAutospacing="1"/>
        <w:rPr>
          <w:rFonts w:ascii="Calibri" w:hAnsi="Calibri" w:cs="Calibri"/>
          <w:sz w:val="24"/>
          <w:highlight w:val="none"/>
        </w:rPr>
      </w:pPr>
      <w:r>
        <w:rPr>
          <w:rFonts w:ascii="Calibri" w:hAnsi="Calibri" w:eastAsia="sans-serif" w:cs="Calibri"/>
          <w:sz w:val="24"/>
          <w:highlight w:val="none"/>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3"/>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使用点对点传输的方式(P2P)传递目标代码，但您必须告知其他点位，该作品的目标代码及“对应源代码”在何处依据第6条d)款被免费提供给了公众。</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separable portion of the object code, whose source code is excluded from the Corresponding Source as a System Library, need not be included in conveying the object code 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目标代码的可分离的一部分，其源代码是“系统库”并非“对应源代码”，无需包含在目标代码作品中传递。</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A “User Product” is either (1) a “consumer product”, which means any tangible personal property which is normally used for personal, family, or household </w:t>
      </w:r>
      <w:r>
        <w:rPr>
          <w:rFonts w:ascii="Calibri" w:hAnsi="Calibri" w:eastAsia="sans-serif" w:cs="Calibri"/>
          <w:highlight w:val="none"/>
        </w:rPr>
        <w:t>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一个“用户产品”是(1)一个“消费品”，即通常被用于个人、家庭或家用目的任何有形个人财产，或(2)被设计或销售用于安装在住宅里的任何物品。在确认一个产品是否是“消费品”时，争议案例应以有利于保护的方式解决。对于特定用户收到的特定产品，“通常使用”指对该类产品的典型或常见用途，不考虑特定用户的身份或被特定用户实际、预期或被预期使用该产品的方式。一个产品无论是否有大量的商业、工业或非消费用途都被视为“消费品”，除非这种用途是该产品的唯一重要方式。</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“Installation Information” for a User Product mea</w:t>
      </w:r>
      <w:r>
        <w:rPr>
          <w:rFonts w:ascii="Calibri" w:hAnsi="Calibri" w:eastAsia="sans-serif" w:cs="Calibri"/>
          <w:highlight w:val="none"/>
        </w:rPr>
        <w:t>ns any methods, procedures, authorization keys, or other information required to install and execute modified versions of a covered work in that User Product from</w:t>
      </w:r>
      <w:r>
        <w:rPr>
          <w:rFonts w:ascii="Calibri" w:hAnsi="Calibri" w:eastAsia="sans-serif" w:cs="Calibri"/>
          <w:highlight w:val="none"/>
        </w:rPr>
        <w:t xml:space="preserve"> a modified version of its Corresponding Source. The information must suffice to ensure that the continued functioning of the modified object code is in no case prevented or interfered with solely because modification has been made.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用户产品”的“安装信息”是指基于“用户产品”“对应源代码”的修改版，在“用户产品”中安装或运行“受保护作品”所需的任何方法、程序、授权密钥或其他信息。该信息必须足以保证在任何情况下皆不因仅进行了修改而阻止或干扰对修改版目标代码的持续运行。</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根据本条规定在“用户产品”中，或随“用户产品”一起，或专门用于“用户产品”传递目标代码形式的作品，且该传递作为交易的一部分将占有和使用“用户作品”的权利永久地或在固定期限内转让给接收者（无论该交易如何定性），那么根据本条规定传递该“对应源代码”必须附带“安装信息”。但如您或任何第三方皆未保留在“用户产品”上安装修改版目标代码的能力（例如，作品安装在ROM中），则该要求不适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要求提供安装信息并不包括，持续为已被接收者修改或安装的作品或者已被修改或安装的“用户作品”来提供支持服务、担保或更新。当修改本身实质上不利地影响问网络的运行或违反了网络间通信的规则和协议时，访问网络可能被拒绝。</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传递“对应源代码”并提供安装信息，根据本条款必须以公开记录的格式（并以源代码形式向公众提供实现），且必须不能要求用特殊密码或密钥来解包、阅读或复制。</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9" w:name="section7"/>
      <w:bookmarkEnd w:id="9"/>
      <w:r>
        <w:rPr>
          <w:rFonts w:ascii="Calibri" w:hAnsi="Calibri" w:eastAsia="sans-serif" w:cs="Calibri"/>
          <w:b/>
          <w:highlight w:val="none"/>
        </w:rPr>
        <w:t>Additional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7.附加条款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附加许可</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是对本许可证条款的补充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对其中的一个或多个</w:t>
      </w:r>
      <w:r>
        <w:rPr>
          <w:rFonts w:hint="eastAsia" w:ascii="华文楷体" w:hAnsi="华文楷体" w:eastAsia="华文楷体" w:cs="华文楷体"/>
          <w:b/>
          <w:bCs/>
          <w:color w:val="7030A0"/>
          <w:kern w:val="2"/>
          <w:sz w:val="21"/>
          <w:szCs w:val="21"/>
          <w:highlight w:val="none"/>
          <w:lang w:val="en-US" w:eastAsia="zh-CN" w:bidi="ar-SA"/>
        </w:rPr>
        <w:t>条件</w:t>
      </w:r>
      <w:r>
        <w:rPr>
          <w:rFonts w:hint="default" w:ascii="华文楷体" w:hAnsi="华文楷体" w:eastAsia="华文楷体" w:cs="华文楷体"/>
          <w:b/>
          <w:bCs/>
          <w:color w:val="7030A0"/>
          <w:kern w:val="2"/>
          <w:sz w:val="21"/>
          <w:szCs w:val="21"/>
          <w:highlight w:val="none"/>
          <w:lang w:val="en-US" w:eastAsia="zh-CN" w:bidi="ar-SA"/>
        </w:rPr>
        <w:t>作出例外规定。</w:t>
      </w:r>
      <w:r>
        <w:rPr>
          <w:rFonts w:hint="eastAsia" w:ascii="华文楷体" w:hAnsi="华文楷体" w:eastAsia="华文楷体" w:cs="华文楷体"/>
          <w:b/>
          <w:bCs/>
          <w:color w:val="7030A0"/>
          <w:kern w:val="2"/>
          <w:sz w:val="21"/>
          <w:szCs w:val="21"/>
          <w:highlight w:val="none"/>
          <w:lang w:val="en-US" w:eastAsia="zh-CN" w:bidi="ar-SA"/>
        </w:rPr>
        <w:t>适用于整个程序的“附加许可”在适用法律下有效的那部分，应被视为涵盖在本许可证内。如果“附加许可”只适用于本程序的一部分，则该部分可以根据“附加许可”单独使用，但整个程序仍仅受本许可证约束而不考虑“附加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当您传递一份“受保护作品”的副本时，您可能选择从该副本或其任何部分删除任何“附加许可”（在某些情况下，“附加许可”可能被写成一旦您修改作品即应删除“附加许可”）。您可将“附加许可”放在被您添加到“受保护作品”中的材料上，如您已经或可以对该材料给予适当的著作权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for material you add to a covered work, you may (if authorized by the copyright holders of that material) supplement the terms of this License with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尽管本许可证有任何其他规定，对于被您添加到“受保护作品”中的材料，您可以（如您得到该材料的著作权人的授权）用如下条款来补充本许可证的条款：</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a) Disclaiming warranty or limiting liability differently from the terms of sections 15 and 16 of this License;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b) Requir</w:t>
      </w:r>
      <w:r>
        <w:rPr>
          <w:rFonts w:ascii="Calibri" w:hAnsi="Calibri" w:eastAsia="sans-serif" w:cs="Calibri"/>
          <w:sz w:val="24"/>
          <w:highlight w:val="none"/>
        </w:rPr>
        <w:t>ing preservation of specified reasonable legal notices or author attributions in that material or in the Appropriate Legal Notices displayed by works containing it;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c) Prohibiting misrepresentation of the origin of that material, or requiring that modified versions of such material be marked in reasonable ways as different from the original version;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d) Limiting the use for publicity purposes of names of licensors or authors of the material;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e) Declining to grant rights under trademark law for use of some trade names, trademarks, or service marks; or</w:t>
      </w:r>
    </w:p>
    <w:p>
      <w:pPr>
        <w:widowControl/>
        <w:numPr>
          <w:ilvl w:val="0"/>
          <w:numId w:val="4"/>
        </w:numPr>
        <w:spacing w:beforeAutospacing="1" w:afterAutospacing="1"/>
        <w:rPr>
          <w:rFonts w:ascii="Calibri" w:hAnsi="Calibri" w:cs="Calibri"/>
          <w:sz w:val="24"/>
          <w:highlight w:val="none"/>
        </w:rPr>
      </w:pPr>
      <w:r>
        <w:rPr>
          <w:rFonts w:ascii="Calibri" w:hAnsi="Calibri" w:eastAsia="sans-serif" w:cs="Calibri"/>
          <w:sz w:val="24"/>
          <w:highlight w:val="none"/>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a) 以不同于本许可证第15条和第16条的条款去免除担保或限制责任；或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b) 要求在该材料中或在包含该材料的作品所展示的“适当法律声明”中，保留特定的</w:t>
      </w:r>
      <w:r>
        <w:rPr>
          <w:rFonts w:hint="default" w:ascii="华文楷体" w:hAnsi="华文楷体" w:eastAsia="华文楷体" w:cs="华文楷体"/>
          <w:b/>
          <w:bCs/>
          <w:color w:val="7030A0"/>
          <w:kern w:val="2"/>
          <w:sz w:val="21"/>
          <w:szCs w:val="21"/>
          <w:highlight w:val="none"/>
          <w:lang w:val="en-US" w:eastAsia="zh-CN" w:bidi="ar-SA"/>
        </w:rPr>
        <w:t>“</w:t>
      </w:r>
      <w:r>
        <w:rPr>
          <w:rFonts w:ascii="华文楷体" w:hAnsi="华文楷体" w:eastAsia="华文楷体" w:cs="华文楷体"/>
          <w:b/>
          <w:bCs/>
          <w:color w:val="7030A0"/>
          <w:kern w:val="2"/>
          <w:sz w:val="21"/>
          <w:szCs w:val="21"/>
          <w:highlight w:val="none"/>
          <w:lang w:eastAsia="zh-Hans"/>
        </w:rPr>
        <w:t>适当的法律声明</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或作者署名；</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c) 禁止虚报该材料的来源，但可要求以合理方式将该材料的修改版标注为与原始版本不同；或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d) 为宣传目的对许可人或材料作者的姓名的使用进行限制；或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e) 拒绝根据商标法授予使用某些商号、商标及服务标识的权利；或</w:t>
      </w:r>
    </w:p>
    <w:p>
      <w:pPr>
        <w:widowControl/>
        <w:numPr>
          <w:ilvl w:val="0"/>
          <w:numId w:val="4"/>
        </w:numPr>
        <w:spacing w:beforeAutospacing="1" w:afterAutospacing="1"/>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f) 要求任何将材料（或其修改版）传递给接收者并以合同方式假定责任的，且就这些合同假定直接施加给许可人或材料的作者，则应对前述许可人和材料作者进行赔偿。</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所有其他非许可性的附加条款均为视为第10条款意义上的“进一步限制”。如果您收到的本程序或其任何部分包含一个声明，说明它受本许可证管辖并同时附上“进一步限制”的条款，您可以自行删除该条款。如果一个许可文件包含“进一步限制”但允许根据本许可证再许可或传递，您则可将该受许可文件管辖的材料添加到“受保护作品”中，但在此类再许可或传递中不应存在“进一步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add terms to a covered work in accord with this section, you must place, in the relevant source files, a statement of the additional terms that apply to those files, or a notice indicating where to find the applicable terms.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如果您按照本条款的规定对“受保护作品”增加了条款，您必须在相关的源文件中说明适用于这些源文件的附加条款，或给一个说明指明适用条款的位置。</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Additional te</w:t>
      </w:r>
      <w:r>
        <w:rPr>
          <w:rFonts w:ascii="Calibri" w:hAnsi="Calibri" w:eastAsia="sans-serif" w:cs="Calibri"/>
          <w:highlight w:val="none"/>
        </w:rPr>
        <w:t>rms, permissive or non-permissive, may be stated in the form of a separately written license, or stated as exceptions; the above requirements apply either way.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附加条款（无论是许可性的还是非许可性的），</w:t>
      </w:r>
      <w:r>
        <w:rPr>
          <w:rFonts w:hint="eastAsia" w:ascii="华文楷体" w:hAnsi="华文楷体" w:eastAsia="华文楷体" w:cs="华文楷体"/>
          <w:b/>
          <w:bCs/>
          <w:color w:val="7030A0"/>
          <w:kern w:val="2"/>
          <w:sz w:val="21"/>
          <w:szCs w:val="21"/>
          <w:highlight w:val="none"/>
          <w:lang w:val="en-US" w:eastAsia="zh-CN" w:bidi="ar-SA"/>
        </w:rPr>
        <w:t>可以以单独的书面许可形式说明，或者作为例外情况说明；上述要求可适用于这两种做法任一。</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0" w:name="section8"/>
      <w:bookmarkEnd w:id="10"/>
      <w:r>
        <w:rPr>
          <w:rFonts w:ascii="Calibri" w:hAnsi="Calibri" w:eastAsia="sans-serif" w:cs="Calibri"/>
          <w:b/>
          <w:highlight w:val="none"/>
        </w:rPr>
        <w:t>Termination.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8.权利的终止</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除非本许可证明确规定外，您不得传播或修改“受保护作品”。任何以其他方式传播或修改的尝试均为无效，并自动终止您在本许可证下的权利（包括根据第11条3款授予的任何专利许可）。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但是</w:t>
      </w:r>
      <w:r>
        <w:rPr>
          <w:rFonts w:hint="eastAsia" w:ascii="华文楷体" w:hAnsi="华文楷体" w:eastAsia="华文楷体" w:cs="华文楷体"/>
          <w:b/>
          <w:bCs/>
          <w:color w:val="7030A0"/>
          <w:kern w:val="2"/>
          <w:sz w:val="21"/>
          <w:szCs w:val="21"/>
          <w:highlight w:val="none"/>
          <w:lang w:val="en-US" w:eastAsia="zh-CN" w:bidi="ar-SA"/>
        </w:rPr>
        <w:t>，如您停止所有对本许可证的违反，那么您从特定著作权持有人处获得的许可将被（1）暂时恢复，除非著作持有人明确并最终终止对您的许可；或（2）永久恢复，如在您停止后60天内著作权持有人未能以某种合理方式通知您曾违规。</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此外，如您首次收到了著作权持有人以某种合理方式对您违反本许可证的通知，且您在收到通知后30天内纠正了违规行为，则您从特定著作权持有人处获得的许可将被永久恢复。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pStyle w:val="5"/>
        <w:widowControl/>
        <w:tabs>
          <w:tab w:val="left" w:pos="2787"/>
        </w:tabs>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终止您在本条款下的权利并不终止那些根据本许可从您那里获得副本或权利的各方的许可。如果您的权利已被终止且没有永久恢复，您就没有资格根据第10条款获得相同材料的新许可。</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1" w:name="section9"/>
      <w:bookmarkEnd w:id="11"/>
      <w:r>
        <w:rPr>
          <w:rFonts w:ascii="Calibri" w:hAnsi="Calibri" w:eastAsia="sans-serif" w:cs="Calibri"/>
          <w:b/>
          <w:highlight w:val="none"/>
        </w:rPr>
        <w:t>Acceptance Not Required for Having Copies.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9.持有副本并不需要接受本许可证</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无需为了接收或运行本程序副本而接受本许可证。仅是由于使用点对点传输来接收副本而发生的“受保护作品”的辅助传播，您也无需接受。然而，除了本许可证以外，没有任何其他文件授权您传播或修改任何“受保护作品”。如您不接受本许可证，前述行为即为著作权侵权。因而通过修改或传播“受保护作品”，您表明您为此接受了本许可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2" w:name="section10"/>
      <w:bookmarkEnd w:id="12"/>
      <w:r>
        <w:rPr>
          <w:rFonts w:ascii="Calibri" w:hAnsi="Calibri" w:eastAsia="sans-serif" w:cs="Calibri"/>
          <w:b/>
          <w:highlight w:val="none"/>
        </w:rPr>
        <w:t>Automatic Licensing of Downstream Recipients.</w:t>
      </w:r>
    </w:p>
    <w:p>
      <w:pPr>
        <w:pStyle w:val="5"/>
        <w:widowControl/>
        <w:spacing w:before="0" w:beforeAutospacing="0" w:after="300" w:afterAutospacing="0"/>
        <w:jc w:val="both"/>
        <w:rPr>
          <w:rFonts w:ascii="Calibri" w:hAnsi="Calibri" w:eastAsia="sans-serif" w:cs="Calibri"/>
          <w:b/>
          <w:highlight w:val="none"/>
        </w:rPr>
      </w:pPr>
      <w:r>
        <w:rPr>
          <w:rFonts w:hint="default" w:ascii="华文楷体" w:hAnsi="华文楷体" w:eastAsia="华文楷体" w:cs="华文楷体"/>
          <w:b/>
          <w:bCs/>
          <w:color w:val="7030A0"/>
          <w:kern w:val="2"/>
          <w:sz w:val="21"/>
          <w:szCs w:val="21"/>
          <w:highlight w:val="none"/>
          <w:lang w:val="en-US" w:eastAsia="zh-CN" w:bidi="ar-SA"/>
        </w:rPr>
        <w:t>10.对下游接</w:t>
      </w:r>
      <w:r>
        <w:rPr>
          <w:rFonts w:hint="eastAsia" w:ascii="华文楷体" w:hAnsi="华文楷体" w:eastAsia="华文楷体" w:cs="华文楷体"/>
          <w:b/>
          <w:bCs/>
          <w:color w:val="7030A0"/>
          <w:kern w:val="2"/>
          <w:sz w:val="21"/>
          <w:szCs w:val="21"/>
          <w:highlight w:val="none"/>
          <w:lang w:val="en-US" w:eastAsia="zh-CN" w:bidi="ar-SA"/>
        </w:rPr>
        <w:t>收</w:t>
      </w:r>
      <w:r>
        <w:rPr>
          <w:rFonts w:hint="default" w:ascii="华文楷体" w:hAnsi="华文楷体" w:eastAsia="华文楷体" w:cs="华文楷体"/>
          <w:b/>
          <w:bCs/>
          <w:color w:val="7030A0"/>
          <w:kern w:val="2"/>
          <w:sz w:val="21"/>
          <w:szCs w:val="21"/>
          <w:highlight w:val="none"/>
          <w:lang w:val="en-US" w:eastAsia="zh-CN" w:bidi="ar-SA"/>
        </w:rPr>
        <w:t>者的自动许可。</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每当您传递一个“受保护作品”时，接收者都会自动从原始许可人处获得一个许可，以在遵守本许可证的前提下运行、修改和传播该作品。您没有要求第三方遵守本许可证的义务。</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实体交易”是指转移一个组织的控制权或大部分资产，或拆分或合并一个组织的交易。如果一个“实体交易”导致“受保护作品”的传播，那么每个收到作品副本的交易方也会收到该方的前利益方根据上一段规定已授予或可能授予的作品许可，以及从前利益方处获得的占有作品“对应源代码”的权利（如果前利益方拥有该权利或通过合理努力能够获得该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您不得对行使本许可证授予或确认的权利施加“进一步限制”。例如，您不能对行使本许可证所授予的权利而收取许可费、使用费或其他费用，也不得提起诉讼（包括诉讼中提出交叉诉讼或反诉）去指控制作、使用、销售、许诺销售或出口本程序或其任何部分侵犯了任何专利权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3" w:name="section11"/>
      <w:bookmarkEnd w:id="13"/>
      <w:r>
        <w:rPr>
          <w:rFonts w:ascii="Calibri" w:hAnsi="Calibri" w:eastAsia="sans-serif" w:cs="Calibri"/>
          <w:b/>
          <w:highlight w:val="none"/>
        </w:rPr>
        <w:t>Patents.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11.专利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 is a copyright holder who authorizes use under this License of the Program or a work on which the Program is based. The work thus licensed is called the contributor's “contributor version”.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“贡献者”是指根据本许可证授权使用本程序或本程序所基于的作品的著作权持有人。这样授权下的作品被称为“贡献者”的“贡献者版本”。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贡献者”的“必要专利要求”是指“贡献者”拥有或控制的会被本许可证所允许的制作、使用或销售其“贡献者版本”的某种方式所侵犯的全部专利权利要求（无论已获得还是此后获得），不包括仅因进一步修改“贡献者版本”而被侵犯的专利权利要求。在本定义目的下，“控制”包括同样符合本许可证要求的方式下授予专利分许可的权利。</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contributor grants you a non-exclusive, worldwide, royalty-free patent license under the contributor's essential patent claims, to make, use, sell, offer for sale, import and otherwise run, modify and propagate the contents of its contributor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每个</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根据</w:t>
      </w:r>
      <w:r>
        <w:rPr>
          <w:rFonts w:hint="eastAsia" w:ascii="华文楷体" w:hAnsi="华文楷体" w:eastAsia="华文楷体" w:cs="华文楷体"/>
          <w:b/>
          <w:bCs/>
          <w:color w:val="7030A0"/>
          <w:kern w:val="2"/>
          <w:sz w:val="21"/>
          <w:szCs w:val="21"/>
          <w:highlight w:val="none"/>
          <w:lang w:val="en-US" w:eastAsia="zh-CN" w:bidi="ar-SA"/>
        </w:rPr>
        <w:t>其“必要</w:t>
      </w:r>
      <w:r>
        <w:rPr>
          <w:rFonts w:hint="default" w:ascii="华文楷体" w:hAnsi="华文楷体" w:eastAsia="华文楷体" w:cs="华文楷体"/>
          <w:b/>
          <w:bCs/>
          <w:color w:val="7030A0"/>
          <w:kern w:val="2"/>
          <w:sz w:val="21"/>
          <w:szCs w:val="21"/>
          <w:highlight w:val="none"/>
          <w:lang w:val="en-US" w:eastAsia="zh-CN" w:bidi="ar-SA"/>
        </w:rPr>
        <w:t>专利权利要求</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，授予</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非</w:t>
      </w:r>
      <w:r>
        <w:rPr>
          <w:rFonts w:hint="eastAsia" w:ascii="华文楷体" w:hAnsi="华文楷体" w:eastAsia="华文楷体" w:cs="华文楷体"/>
          <w:b/>
          <w:bCs/>
          <w:color w:val="7030A0"/>
          <w:kern w:val="2"/>
          <w:sz w:val="21"/>
          <w:szCs w:val="21"/>
          <w:highlight w:val="none"/>
          <w:lang w:val="en-US" w:eastAsia="zh-CN" w:bidi="ar-SA"/>
        </w:rPr>
        <w:t>独占</w:t>
      </w:r>
      <w:r>
        <w:rPr>
          <w:rFonts w:hint="default" w:ascii="华文楷体" w:hAnsi="华文楷体" w:eastAsia="华文楷体" w:cs="华文楷体"/>
          <w:b/>
          <w:bCs/>
          <w:color w:val="7030A0"/>
          <w:kern w:val="2"/>
          <w:sz w:val="21"/>
          <w:szCs w:val="21"/>
          <w:highlight w:val="none"/>
          <w:lang w:val="en-US" w:eastAsia="zh-CN" w:bidi="ar-SA"/>
        </w:rPr>
        <w:t>的、全球范围的、免</w:t>
      </w:r>
      <w:r>
        <w:rPr>
          <w:rFonts w:hint="eastAsia" w:ascii="华文楷体" w:hAnsi="华文楷体" w:eastAsia="华文楷体" w:cs="华文楷体"/>
          <w:b/>
          <w:bCs/>
          <w:color w:val="7030A0"/>
          <w:kern w:val="2"/>
          <w:sz w:val="21"/>
          <w:szCs w:val="21"/>
          <w:highlight w:val="none"/>
          <w:lang w:val="en-US" w:eastAsia="zh-CN" w:bidi="ar-SA"/>
        </w:rPr>
        <w:t>许可费</w:t>
      </w:r>
      <w:r>
        <w:rPr>
          <w:rFonts w:hint="default" w:ascii="华文楷体" w:hAnsi="华文楷体" w:eastAsia="华文楷体" w:cs="华文楷体"/>
          <w:b/>
          <w:bCs/>
          <w:color w:val="7030A0"/>
          <w:kern w:val="2"/>
          <w:sz w:val="21"/>
          <w:szCs w:val="21"/>
          <w:highlight w:val="none"/>
          <w:lang w:val="en-US" w:eastAsia="zh-CN" w:bidi="ar-SA"/>
        </w:rPr>
        <w:t>的专利许可，以</w:t>
      </w:r>
      <w:r>
        <w:rPr>
          <w:rFonts w:hint="eastAsia" w:ascii="华文楷体" w:hAnsi="华文楷体" w:eastAsia="华文楷体" w:cs="华文楷体"/>
          <w:b/>
          <w:bCs/>
          <w:color w:val="7030A0"/>
          <w:kern w:val="2"/>
          <w:sz w:val="21"/>
          <w:szCs w:val="21"/>
          <w:highlight w:val="none"/>
          <w:lang w:val="en-US" w:eastAsia="zh-CN" w:bidi="ar-SA"/>
        </w:rPr>
        <w:t>制造</w:t>
      </w:r>
      <w:r>
        <w:rPr>
          <w:rFonts w:hint="default" w:ascii="华文楷体" w:hAnsi="华文楷体" w:eastAsia="华文楷体" w:cs="华文楷体"/>
          <w:b/>
          <w:bCs/>
          <w:color w:val="7030A0"/>
          <w:kern w:val="2"/>
          <w:sz w:val="21"/>
          <w:szCs w:val="21"/>
          <w:highlight w:val="none"/>
          <w:lang w:val="en-US" w:eastAsia="zh-CN" w:bidi="ar-SA"/>
        </w:rPr>
        <w:t>、使用、销售、</w:t>
      </w:r>
      <w:r>
        <w:rPr>
          <w:rFonts w:hint="eastAsia" w:ascii="华文楷体" w:hAnsi="华文楷体" w:eastAsia="华文楷体" w:cs="华文楷体"/>
          <w:b/>
          <w:bCs/>
          <w:color w:val="7030A0"/>
          <w:kern w:val="2"/>
          <w:sz w:val="21"/>
          <w:szCs w:val="21"/>
          <w:highlight w:val="none"/>
          <w:lang w:val="en-US" w:eastAsia="zh-CN" w:bidi="ar-SA"/>
        </w:rPr>
        <w:t>许诺</w:t>
      </w:r>
      <w:r>
        <w:rPr>
          <w:rFonts w:hint="default" w:ascii="华文楷体" w:hAnsi="华文楷体" w:eastAsia="华文楷体" w:cs="华文楷体"/>
          <w:b/>
          <w:bCs/>
          <w:color w:val="7030A0"/>
          <w:kern w:val="2"/>
          <w:sz w:val="21"/>
          <w:szCs w:val="21"/>
          <w:highlight w:val="none"/>
          <w:lang w:val="en-US" w:eastAsia="zh-CN" w:bidi="ar-SA"/>
        </w:rPr>
        <w:t>销售、进口</w:t>
      </w:r>
      <w:r>
        <w:rPr>
          <w:rFonts w:hint="eastAsia" w:ascii="华文楷体" w:hAnsi="华文楷体" w:eastAsia="华文楷体" w:cs="华文楷体"/>
          <w:b/>
          <w:bCs/>
          <w:color w:val="7030A0"/>
          <w:kern w:val="2"/>
          <w:sz w:val="21"/>
          <w:szCs w:val="21"/>
          <w:highlight w:val="none"/>
          <w:lang w:val="en-US" w:eastAsia="zh-CN" w:bidi="ar-SA"/>
        </w:rPr>
        <w:t>及</w:t>
      </w:r>
      <w:r>
        <w:rPr>
          <w:rFonts w:hint="default" w:ascii="华文楷体" w:hAnsi="华文楷体" w:eastAsia="华文楷体" w:cs="华文楷体"/>
          <w:b/>
          <w:bCs/>
          <w:color w:val="7030A0"/>
          <w:kern w:val="2"/>
          <w:sz w:val="21"/>
          <w:szCs w:val="21"/>
          <w:highlight w:val="none"/>
          <w:lang w:val="en-US" w:eastAsia="zh-CN" w:bidi="ar-SA"/>
        </w:rPr>
        <w:t>以其他方式运行、修改和传播其</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贡献者版本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内容。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以下三段中，“专利许可”指通过任何明确的同意或承诺（无论如何命名）表明不行使专利权（例如，明确允许使用专利或不起诉专利侵权）。向一方“授予”专利许可，即表示作出不对该方行使专利权的同意或承诺。</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you convey a covered work, knowingly relying on a patent license, and the Corresponding Source of the work is not available for anyone to copy, free of charge and under the terms of this License, through a publicly available network server or </w:t>
      </w:r>
      <w:r>
        <w:rPr>
          <w:rFonts w:ascii="Calibri" w:hAnsi="Calibri" w:eastAsia="sans-serif" w:cs="Calibri"/>
          <w:highlight w:val="none"/>
        </w:rPr>
        <w:t xml:space="preserve">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w:t>
      </w:r>
      <w:r>
        <w:rPr>
          <w:rFonts w:ascii="Calibri" w:hAnsi="Calibri" w:eastAsia="sans-serif" w:cs="Calibri"/>
          <w:highlight w:val="none"/>
        </w:rPr>
        <w:t>patent license, your conveying the covered work in a country, or your recipient's use of the covered work in a country, would infringe one or more identifiable patents in that country that you have reason to believe are valid.</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您明知传递“受保护作品”依赖专利许可，且该作品“对应源代码”并没有通过公开的网络服务器或其他容易获得的方式以供任何人根据本许可证的条款免费复制，那么您必须（1）以上述方式提供“对应源代码”，或者（2）放弃从该特定作品的专利许可中牟利，或者（3）以符合本许可证要求的方式，将专利许可扩展到所有的下游接收者。“明知依赖”是指您事实上知道如果没有专利许可，您在某个国家传递“受保护作品”或您的接收者在某个国家使用“受保护作品”将会侵犯一项或多项可识别专利，且您有理由相信前述专利在该国有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If, pursuant to or in connection with a single transaction or arrangement, you convey, or propagate by procuring conveyance of, a covered work, and grant a patent license to some of the parties receiving the covered work authorizing them to use, </w:t>
      </w:r>
      <w:r>
        <w:rPr>
          <w:rFonts w:ascii="Calibri" w:hAnsi="Calibri" w:eastAsia="sans-serif" w:cs="Calibri"/>
          <w:highlight w:val="none"/>
        </w:rPr>
        <w:t>propagate, modify or convey a specific copy of the covered work, then the patent license you grant is automatically extended to all recipients of the covered work and works based on it.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根据一项交易或约定或与之相关，您传递或通过促成传递而传播“受保护作品”，并向接收“受保护作品”的某些当事方授予专利许可，以授权他们使用、传播、修改或传递“受保护作品”的特定副本，那么您授予的专利许可将自动扩展到被保护作品和基于该作品的作品的所有接收者。</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A patent license is “discriminatory” if it does not include within the scope of its coverage, prohibits the exercise of, or is conditioned on the non-exercise of one or </w:t>
      </w:r>
      <w:r>
        <w:rPr>
          <w:rFonts w:ascii="Calibri" w:hAnsi="Calibri" w:eastAsia="sans-serif" w:cs="Calibri"/>
          <w:highlight w:val="none"/>
        </w:rPr>
        <w:t>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r>
        <w:rPr>
          <w:rFonts w:ascii="Calibri" w:hAnsi="Calibri" w:eastAsia="sans-serif" w:cs="Calibri"/>
          <w:highlight w:val="none"/>
        </w:rPr>
        <w: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如果在某个专利许可中，未能包括本许可证明确授予的全部权利、或拒绝他人行使这些权利、或要求以不行使一个或多个权利为前提，那么该专利许可是“歧视性的”。</w:t>
      </w:r>
      <w:r>
        <w:rPr>
          <w:rFonts w:hint="eastAsia" w:ascii="华文楷体" w:hAnsi="华文楷体" w:eastAsia="华文楷体" w:cs="华文楷体"/>
          <w:b/>
          <w:bCs/>
          <w:color w:val="7030A0"/>
          <w:kern w:val="2"/>
          <w:sz w:val="21"/>
          <w:szCs w:val="21"/>
          <w:highlight w:val="none"/>
          <w:lang w:val="en-US" w:eastAsia="zh-CN" w:bidi="ar-SA"/>
        </w:rPr>
        <w:t>如果您与第三方达成约定以从事软件分销业务，根据该约定，您按照您传递作品的活动范围向第三方付费，但根据该约定，第三方针对 (a) 与您传递的“受保护作品”副本（或由该副本制作的副本）或（b）主要为包含“受保护作品”的特定产品或合辑，向任何“受保护作品”的接收方授予“歧视性的”专利许可，则您不得传递该“受保护作品”，除非你们达成约定或专利许可被授予时在2007年3月28日之前。</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Nothing in this License shall be construed as excluding or limiting any implied license or other defenses to infringement that may otherwise be available to you under applicable patent law.</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本许可证中的任何内容都不应被解释为，排除或限制了根据适用专利法您可能得到的任何默示许可或其他侵权抗辩。</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4" w:name="section12"/>
      <w:bookmarkEnd w:id="14"/>
      <w:r>
        <w:rPr>
          <w:rFonts w:ascii="Calibri" w:hAnsi="Calibri" w:eastAsia="sans-serif" w:cs="Calibri"/>
          <w:b/>
          <w:highlight w:val="none"/>
        </w:rPr>
        <w:t>No Surrender of Others' Freedom.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12.不得放弃他人的自由</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即便</w:t>
      </w:r>
      <w:r>
        <w:rPr>
          <w:rFonts w:hint="default" w:ascii="华文楷体" w:hAnsi="华文楷体" w:eastAsia="华文楷体" w:cs="华文楷体"/>
          <w:b/>
          <w:bCs/>
          <w:color w:val="7030A0"/>
          <w:kern w:val="2"/>
          <w:sz w:val="21"/>
          <w:szCs w:val="21"/>
          <w:highlight w:val="none"/>
          <w:lang w:val="en-US" w:eastAsia="zh-CN" w:bidi="ar-SA"/>
        </w:rPr>
        <w:t>给</w:t>
      </w:r>
      <w:r>
        <w:rPr>
          <w:rFonts w:hint="eastAsia" w:ascii="华文楷体" w:hAnsi="华文楷体" w:eastAsia="华文楷体" w:cs="华文楷体"/>
          <w:b/>
          <w:bCs/>
          <w:color w:val="7030A0"/>
          <w:kern w:val="2"/>
          <w:sz w:val="21"/>
          <w:szCs w:val="21"/>
          <w:highlight w:val="none"/>
          <w:lang w:val="en-US" w:eastAsia="zh-CN" w:bidi="ar-SA"/>
        </w:rPr>
        <w:t>您施加</w:t>
      </w:r>
      <w:r>
        <w:rPr>
          <w:rFonts w:hint="default" w:ascii="华文楷体" w:hAnsi="华文楷体" w:eastAsia="华文楷体" w:cs="华文楷体"/>
          <w:b/>
          <w:bCs/>
          <w:color w:val="7030A0"/>
          <w:kern w:val="2"/>
          <w:sz w:val="21"/>
          <w:szCs w:val="21"/>
          <w:highlight w:val="none"/>
          <w:lang w:val="en-US" w:eastAsia="zh-CN" w:bidi="ar-SA"/>
        </w:rPr>
        <w:t>的条件（无论通过法院命令、协议或其他方式）与本</w:t>
      </w:r>
      <w:r>
        <w:rPr>
          <w:rFonts w:hint="eastAsia" w:ascii="华文楷体" w:hAnsi="华文楷体" w:eastAsia="华文楷体" w:cs="华文楷体"/>
          <w:b/>
          <w:bCs/>
          <w:color w:val="7030A0"/>
          <w:kern w:val="2"/>
          <w:sz w:val="21"/>
          <w:szCs w:val="21"/>
          <w:highlight w:val="none"/>
          <w:lang w:val="en-US" w:eastAsia="zh-CN" w:bidi="ar-SA"/>
        </w:rPr>
        <w:t>许可证</w:t>
      </w:r>
      <w:r>
        <w:rPr>
          <w:rFonts w:hint="default" w:ascii="华文楷体" w:hAnsi="华文楷体" w:eastAsia="华文楷体" w:cs="华文楷体"/>
          <w:b/>
          <w:bCs/>
          <w:color w:val="7030A0"/>
          <w:kern w:val="2"/>
          <w:sz w:val="21"/>
          <w:szCs w:val="21"/>
          <w:highlight w:val="none"/>
          <w:lang w:val="en-US" w:eastAsia="zh-CN" w:bidi="ar-SA"/>
        </w:rPr>
        <w:t>条件相</w:t>
      </w:r>
      <w:r>
        <w:rPr>
          <w:rFonts w:hint="eastAsia" w:ascii="华文楷体" w:hAnsi="华文楷体" w:eastAsia="华文楷体" w:cs="华文楷体"/>
          <w:b/>
          <w:bCs/>
          <w:color w:val="7030A0"/>
          <w:kern w:val="2"/>
          <w:sz w:val="21"/>
          <w:szCs w:val="21"/>
          <w:highlight w:val="none"/>
          <w:lang w:val="en-US" w:eastAsia="zh-CN" w:bidi="ar-SA"/>
        </w:rPr>
        <w:t>冲突</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那也</w:t>
      </w:r>
      <w:r>
        <w:rPr>
          <w:rFonts w:hint="default" w:ascii="华文楷体" w:hAnsi="华文楷体" w:eastAsia="华文楷体" w:cs="华文楷体"/>
          <w:b/>
          <w:bCs/>
          <w:color w:val="7030A0"/>
          <w:kern w:val="2"/>
          <w:sz w:val="21"/>
          <w:szCs w:val="21"/>
          <w:highlight w:val="none"/>
          <w:lang w:val="en-US" w:eastAsia="zh-CN" w:bidi="ar-SA"/>
        </w:rPr>
        <w:t>并不能免除</w:t>
      </w:r>
      <w:r>
        <w:rPr>
          <w:rFonts w:hint="eastAsia" w:ascii="华文楷体" w:hAnsi="华文楷体" w:eastAsia="华文楷体" w:cs="华文楷体"/>
          <w:b/>
          <w:bCs/>
          <w:color w:val="7030A0"/>
          <w:kern w:val="2"/>
          <w:sz w:val="21"/>
          <w:szCs w:val="21"/>
          <w:highlight w:val="none"/>
          <w:lang w:val="en-US" w:eastAsia="zh-CN" w:bidi="ar-SA"/>
        </w:rPr>
        <w:t>您遵守</w:t>
      </w:r>
      <w:r>
        <w:rPr>
          <w:rFonts w:hint="default" w:ascii="华文楷体" w:hAnsi="华文楷体" w:eastAsia="华文楷体" w:cs="华文楷体"/>
          <w:b/>
          <w:bCs/>
          <w:color w:val="7030A0"/>
          <w:kern w:val="2"/>
          <w:sz w:val="21"/>
          <w:szCs w:val="21"/>
          <w:highlight w:val="none"/>
          <w:lang w:val="en-US" w:eastAsia="zh-CN" w:bidi="ar-SA"/>
        </w:rPr>
        <w:t>本许可条件。如果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不能在</w:t>
      </w:r>
      <w:r>
        <w:rPr>
          <w:rFonts w:hint="eastAsia" w:ascii="华文楷体" w:hAnsi="华文楷体" w:eastAsia="华文楷体" w:cs="华文楷体"/>
          <w:b/>
          <w:bCs/>
          <w:color w:val="7030A0"/>
          <w:kern w:val="2"/>
          <w:sz w:val="21"/>
          <w:szCs w:val="21"/>
          <w:highlight w:val="none"/>
          <w:lang w:val="en-US" w:eastAsia="zh-CN" w:bidi="ar-SA"/>
        </w:rPr>
        <w:t>传递“受保护</w:t>
      </w:r>
      <w:r>
        <w:rPr>
          <w:rFonts w:hint="default" w:ascii="华文楷体" w:hAnsi="华文楷体" w:eastAsia="华文楷体" w:cs="华文楷体"/>
          <w:b/>
          <w:bCs/>
          <w:color w:val="7030A0"/>
          <w:kern w:val="2"/>
          <w:sz w:val="21"/>
          <w:szCs w:val="21"/>
          <w:highlight w:val="none"/>
          <w:lang w:val="en-US" w:eastAsia="zh-CN" w:bidi="ar-SA"/>
        </w:rPr>
        <w:t>作品</w:t>
      </w:r>
      <w:r>
        <w:rPr>
          <w:rFonts w:hint="eastAsia" w:ascii="华文楷体" w:hAnsi="华文楷体" w:eastAsia="华文楷体" w:cs="华文楷体"/>
          <w:b/>
          <w:bCs/>
          <w:color w:val="7030A0"/>
          <w:kern w:val="2"/>
          <w:sz w:val="21"/>
          <w:szCs w:val="21"/>
          <w:highlight w:val="none"/>
          <w:lang w:val="en-US" w:eastAsia="zh-CN" w:bidi="ar-SA"/>
        </w:rPr>
        <w:t>”的</w:t>
      </w:r>
      <w:r>
        <w:rPr>
          <w:rFonts w:hint="default" w:ascii="华文楷体" w:hAnsi="华文楷体" w:eastAsia="华文楷体" w:cs="华文楷体"/>
          <w:b/>
          <w:bCs/>
          <w:color w:val="7030A0"/>
          <w:kern w:val="2"/>
          <w:sz w:val="21"/>
          <w:szCs w:val="21"/>
          <w:highlight w:val="none"/>
          <w:lang w:val="en-US" w:eastAsia="zh-CN" w:bidi="ar-SA"/>
        </w:rPr>
        <w:t>同时满足</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在本许可下的义务和任何其他相关的义务，那么</w:t>
      </w:r>
      <w:r>
        <w:rPr>
          <w:rFonts w:hint="eastAsia" w:ascii="华文楷体" w:hAnsi="华文楷体" w:eastAsia="华文楷体" w:cs="华文楷体"/>
          <w:b/>
          <w:bCs/>
          <w:color w:val="7030A0"/>
          <w:kern w:val="2"/>
          <w:sz w:val="21"/>
          <w:szCs w:val="21"/>
          <w:highlight w:val="none"/>
          <w:lang w:val="en-US" w:eastAsia="zh-CN" w:bidi="ar-SA"/>
        </w:rPr>
        <w:t>您就不</w:t>
      </w:r>
      <w:r>
        <w:rPr>
          <w:rFonts w:hint="default" w:ascii="华文楷体" w:hAnsi="华文楷体" w:eastAsia="华文楷体" w:cs="华文楷体"/>
          <w:b/>
          <w:bCs/>
          <w:color w:val="7030A0"/>
          <w:kern w:val="2"/>
          <w:sz w:val="21"/>
          <w:szCs w:val="21"/>
          <w:highlight w:val="none"/>
          <w:lang w:val="en-US" w:eastAsia="zh-CN" w:bidi="ar-SA"/>
        </w:rPr>
        <w:t>可以</w:t>
      </w:r>
      <w:r>
        <w:rPr>
          <w:rFonts w:hint="eastAsia" w:ascii="华文楷体" w:hAnsi="华文楷体" w:eastAsia="华文楷体" w:cs="华文楷体"/>
          <w:b/>
          <w:bCs/>
          <w:color w:val="7030A0"/>
          <w:kern w:val="2"/>
          <w:sz w:val="21"/>
          <w:szCs w:val="21"/>
          <w:highlight w:val="none"/>
          <w:lang w:val="en-US" w:eastAsia="zh-CN" w:bidi="ar-SA"/>
        </w:rPr>
        <w:t>传递</w:t>
      </w:r>
      <w:r>
        <w:rPr>
          <w:rFonts w:hint="default" w:ascii="华文楷体" w:hAnsi="华文楷体" w:eastAsia="华文楷体" w:cs="华文楷体"/>
          <w:b/>
          <w:bCs/>
          <w:color w:val="7030A0"/>
          <w:kern w:val="2"/>
          <w:sz w:val="21"/>
          <w:szCs w:val="21"/>
          <w:highlight w:val="none"/>
          <w:lang w:val="en-US" w:eastAsia="zh-CN" w:bidi="ar-SA"/>
        </w:rPr>
        <w:t>它。例如，如果您同意</w:t>
      </w:r>
      <w:r>
        <w:rPr>
          <w:rFonts w:hint="eastAsia" w:ascii="华文楷体" w:hAnsi="华文楷体" w:eastAsia="华文楷体" w:cs="华文楷体"/>
          <w:b/>
          <w:bCs/>
          <w:color w:val="7030A0"/>
          <w:kern w:val="2"/>
          <w:sz w:val="21"/>
          <w:szCs w:val="21"/>
          <w:highlight w:val="none"/>
          <w:lang w:val="en-US" w:eastAsia="zh-CN" w:bidi="ar-SA"/>
        </w:rPr>
        <w:t>了您有义务向接收您传递本程序的人收取许可费</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这种</w:t>
      </w:r>
      <w:r>
        <w:rPr>
          <w:rFonts w:hint="default" w:ascii="华文楷体" w:hAnsi="华文楷体" w:eastAsia="华文楷体" w:cs="华文楷体"/>
          <w:b/>
          <w:bCs/>
          <w:color w:val="7030A0"/>
          <w:kern w:val="2"/>
          <w:sz w:val="21"/>
          <w:szCs w:val="21"/>
          <w:highlight w:val="none"/>
          <w:lang w:val="en-US" w:eastAsia="zh-CN" w:bidi="ar-SA"/>
        </w:rPr>
        <w:t>条款，</w:t>
      </w:r>
      <w:r>
        <w:rPr>
          <w:rFonts w:hint="eastAsia" w:ascii="华文楷体" w:hAnsi="华文楷体" w:eastAsia="华文楷体" w:cs="华文楷体"/>
          <w:b/>
          <w:bCs/>
          <w:color w:val="7030A0"/>
          <w:kern w:val="2"/>
          <w:sz w:val="21"/>
          <w:szCs w:val="21"/>
          <w:highlight w:val="none"/>
          <w:lang w:val="en-US" w:eastAsia="zh-CN" w:bidi="ar-SA"/>
        </w:rPr>
        <w:t>那么唯一能同时满足该条款和本许可证要求的做法</w:t>
      </w:r>
      <w:r>
        <w:rPr>
          <w:rFonts w:hint="default" w:ascii="华文楷体" w:hAnsi="华文楷体" w:eastAsia="华文楷体" w:cs="华文楷体"/>
          <w:b/>
          <w:bCs/>
          <w:color w:val="7030A0"/>
          <w:kern w:val="2"/>
          <w:sz w:val="21"/>
          <w:szCs w:val="21"/>
          <w:highlight w:val="none"/>
          <w:lang w:val="en-US" w:eastAsia="zh-CN" w:bidi="ar-SA"/>
        </w:rPr>
        <w:t>就是</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不</w:t>
      </w:r>
      <w:r>
        <w:rPr>
          <w:rFonts w:hint="eastAsia" w:ascii="华文楷体" w:hAnsi="华文楷体" w:eastAsia="华文楷体" w:cs="华文楷体"/>
          <w:b/>
          <w:bCs/>
          <w:color w:val="7030A0"/>
          <w:kern w:val="2"/>
          <w:sz w:val="21"/>
          <w:szCs w:val="21"/>
          <w:highlight w:val="none"/>
          <w:lang w:val="en-US" w:eastAsia="zh-CN" w:bidi="ar-SA"/>
        </w:rPr>
        <w:t>传递本</w:t>
      </w:r>
      <w:r>
        <w:rPr>
          <w:rFonts w:hint="default" w:ascii="华文楷体" w:hAnsi="华文楷体" w:eastAsia="华文楷体" w:cs="华文楷体"/>
          <w:b/>
          <w:bCs/>
          <w:color w:val="7030A0"/>
          <w:kern w:val="2"/>
          <w:sz w:val="21"/>
          <w:szCs w:val="21"/>
          <w:highlight w:val="none"/>
          <w:lang w:val="en-US" w:eastAsia="zh-CN" w:bidi="ar-SA"/>
        </w:rPr>
        <w:t>程序。</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5" w:name="section13"/>
      <w:bookmarkEnd w:id="15"/>
      <w:r>
        <w:rPr>
          <w:rFonts w:ascii="Calibri" w:hAnsi="Calibri" w:eastAsia="sans-serif" w:cs="Calibri"/>
          <w:b/>
          <w:highlight w:val="none"/>
        </w:rPr>
        <w:t>Use with the GNU Affero General Public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13.和</w:t>
      </w:r>
      <w:r>
        <w:rPr>
          <w:rFonts w:hint="default" w:ascii="华文楷体" w:hAnsi="华文楷体" w:eastAsia="华文楷体" w:cs="华文楷体"/>
          <w:b/>
          <w:bCs/>
          <w:color w:val="7030A0"/>
          <w:kern w:val="2"/>
          <w:sz w:val="21"/>
          <w:szCs w:val="21"/>
          <w:highlight w:val="none"/>
          <w:lang w:val="en-US" w:eastAsia="zh-CN" w:bidi="ar-SA"/>
        </w:rPr>
        <w:t>GNU Affero通用公共许可证</w:t>
      </w:r>
      <w:r>
        <w:rPr>
          <w:rFonts w:hint="eastAsia" w:ascii="华文楷体" w:hAnsi="华文楷体" w:eastAsia="华文楷体" w:cs="华文楷体"/>
          <w:b/>
          <w:bCs/>
          <w:color w:val="7030A0"/>
          <w:kern w:val="2"/>
          <w:sz w:val="21"/>
          <w:szCs w:val="21"/>
          <w:highlight w:val="none"/>
          <w:lang w:val="en-US" w:eastAsia="zh-CN" w:bidi="ar-SA"/>
        </w:rPr>
        <w:t>（AGPL）一起使用</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尽管本许可证有任何其他规定，您有权将任何“受保护作品”与在GNU Affero通用公共许可证第3版下（AGPL v3）许可的作品进行链接或组合成一个单一的组合作品，并传递由此产生的作品。本许可证的条款将继续适用于“受保护作品”的部分，但GNU AGPL第13条款中关于通过网络进行交互的特殊要求将适用于组合后的作品。</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6" w:name="section14"/>
      <w:bookmarkEnd w:id="16"/>
      <w:r>
        <w:rPr>
          <w:rFonts w:ascii="Calibri" w:hAnsi="Calibri" w:eastAsia="sans-serif" w:cs="Calibri"/>
          <w:b/>
          <w:highlight w:val="none"/>
        </w:rPr>
        <w:t>Revised Versions of this License.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14.本许可证的修订版</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Free Software Foundation may publish revised and/or new versions of the GNU General Public License from time to time. Such new versions will be similar in spirit to the present version, but may differ in detail to address new problems or concerns.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自由软件基金会可能会不时地发布GNU通用公共许可证的修订版和/或新版本。这些新版本在精神上与</w:t>
      </w:r>
      <w:r>
        <w:rPr>
          <w:rFonts w:hint="eastAsia" w:ascii="华文楷体" w:hAnsi="华文楷体" w:eastAsia="华文楷体" w:cs="华文楷体"/>
          <w:b/>
          <w:bCs/>
          <w:color w:val="7030A0"/>
          <w:kern w:val="2"/>
          <w:sz w:val="21"/>
          <w:szCs w:val="21"/>
          <w:highlight w:val="none"/>
          <w:lang w:val="en-US" w:eastAsia="zh-CN" w:bidi="ar-SA"/>
        </w:rPr>
        <w:t>当前</w:t>
      </w:r>
      <w:r>
        <w:rPr>
          <w:rFonts w:hint="default" w:ascii="华文楷体" w:hAnsi="华文楷体" w:eastAsia="华文楷体" w:cs="华文楷体"/>
          <w:b/>
          <w:bCs/>
          <w:color w:val="7030A0"/>
          <w:kern w:val="2"/>
          <w:sz w:val="21"/>
          <w:szCs w:val="21"/>
          <w:highlight w:val="none"/>
          <w:lang w:val="en-US" w:eastAsia="zh-CN" w:bidi="ar-SA"/>
        </w:rPr>
        <w:t>版本相似，但在细节上可能有所不同，</w:t>
      </w:r>
      <w:r>
        <w:rPr>
          <w:rFonts w:hint="eastAsia" w:ascii="华文楷体" w:hAnsi="华文楷体" w:eastAsia="华文楷体" w:cs="华文楷体"/>
          <w:b/>
          <w:bCs/>
          <w:color w:val="7030A0"/>
          <w:kern w:val="2"/>
          <w:sz w:val="21"/>
          <w:szCs w:val="21"/>
          <w:highlight w:val="none"/>
          <w:lang w:val="en-US" w:eastAsia="zh-CN" w:bidi="ar-SA"/>
        </w:rPr>
        <w:t>旨在</w:t>
      </w:r>
      <w:r>
        <w:rPr>
          <w:rFonts w:hint="default" w:ascii="华文楷体" w:hAnsi="华文楷体" w:eastAsia="华文楷体" w:cs="华文楷体"/>
          <w:b/>
          <w:bCs/>
          <w:color w:val="7030A0"/>
          <w:kern w:val="2"/>
          <w:sz w:val="21"/>
          <w:szCs w:val="21"/>
          <w:highlight w:val="none"/>
          <w:lang w:val="en-US" w:eastAsia="zh-CN" w:bidi="ar-SA"/>
        </w:rPr>
        <w:t>解决新的问题或</w:t>
      </w:r>
      <w:r>
        <w:rPr>
          <w:rFonts w:hint="eastAsia" w:ascii="华文楷体" w:hAnsi="华文楷体" w:eastAsia="华文楷体" w:cs="华文楷体"/>
          <w:b/>
          <w:bCs/>
          <w:color w:val="7030A0"/>
          <w:kern w:val="2"/>
          <w:sz w:val="21"/>
          <w:szCs w:val="21"/>
          <w:highlight w:val="none"/>
          <w:lang w:val="en-US" w:eastAsia="zh-CN" w:bidi="ar-SA"/>
        </w:rPr>
        <w:t>疑虑</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许可证每一</w:t>
      </w:r>
      <w:r>
        <w:rPr>
          <w:rFonts w:hint="default" w:ascii="华文楷体" w:hAnsi="华文楷体" w:eastAsia="华文楷体" w:cs="华文楷体"/>
          <w:b/>
          <w:bCs/>
          <w:color w:val="7030A0"/>
          <w:kern w:val="2"/>
          <w:sz w:val="21"/>
          <w:szCs w:val="21"/>
          <w:highlight w:val="none"/>
          <w:lang w:val="en-US" w:eastAsia="zh-CN" w:bidi="ar-SA"/>
        </w:rPr>
        <w:t>版都有一个区分的版本号。如果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w:t>
      </w:r>
      <w:r>
        <w:rPr>
          <w:rFonts w:hint="eastAsia" w:ascii="华文楷体" w:hAnsi="华文楷体" w:eastAsia="华文楷体" w:cs="华文楷体"/>
          <w:b/>
          <w:bCs/>
          <w:color w:val="7030A0"/>
          <w:kern w:val="2"/>
          <w:sz w:val="21"/>
          <w:szCs w:val="21"/>
          <w:highlight w:val="none"/>
          <w:lang w:val="en-US" w:eastAsia="zh-CN" w:bidi="ar-SA"/>
        </w:rPr>
        <w:t>指定其适用</w:t>
      </w:r>
      <w:r>
        <w:rPr>
          <w:rFonts w:hint="default" w:ascii="华文楷体" w:hAnsi="华文楷体" w:eastAsia="华文楷体" w:cs="华文楷体"/>
          <w:b/>
          <w:bCs/>
          <w:color w:val="7030A0"/>
          <w:kern w:val="2"/>
          <w:sz w:val="21"/>
          <w:szCs w:val="21"/>
          <w:highlight w:val="none"/>
          <w:lang w:val="en-US" w:eastAsia="zh-CN" w:bidi="ar-SA"/>
        </w:rPr>
        <w:t>GNU通用公共许可证的某个编号版本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或任何后续版本</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，您可选择遵循该编号版本或自由软件基金会发布的任何后续版本的条款和条件。如果程序没有指定GNU通用公共许可证的版本号，您可以选择自由软件基金会曾经发布的任何版本。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specifies that a proxy</w:t>
      </w:r>
      <w:r>
        <w:rPr>
          <w:rFonts w:ascii="Calibri" w:hAnsi="Calibri" w:eastAsia="sans-serif" w:cs="Calibri"/>
          <w:highlight w:val="none"/>
        </w:rPr>
        <w:t xml:space="preserve"> </w:t>
      </w:r>
      <w:r>
        <w:rPr>
          <w:rFonts w:ascii="Calibri" w:hAnsi="Calibri" w:eastAsia="sans-serif" w:cs="Calibri"/>
          <w:highlight w:val="none"/>
        </w:rPr>
        <w:t>can decide which future versions of the GNU General Public License can be used, that proxy's public statement of acceptance of a version permanently authorizes you to choose that version for the Program.</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如果本程序规定代理器</w:t>
      </w:r>
      <w:r>
        <w:rPr>
          <w:rFonts w:hint="eastAsia" w:ascii="华文楷体" w:hAnsi="华文楷体" w:eastAsia="华文楷体" w:cs="华文楷体"/>
          <w:b/>
          <w:bCs/>
          <w:color w:val="7030A0"/>
          <w:kern w:val="2"/>
          <w:sz w:val="21"/>
          <w:szCs w:val="21"/>
          <w:highlight w:val="none"/>
          <w:lang w:val="en-US" w:eastAsia="zh-CN" w:bidi="ar-SA"/>
        </w:rPr>
        <w:t>能够决</w:t>
      </w:r>
      <w:r>
        <w:rPr>
          <w:rFonts w:hint="eastAsia" w:ascii="华文楷体" w:hAnsi="华文楷体" w:eastAsia="华文楷体" w:cs="华文楷体"/>
          <w:b/>
          <w:bCs/>
          <w:color w:val="7030A0"/>
          <w:kern w:val="2"/>
          <w:sz w:val="21"/>
          <w:szCs w:val="21"/>
          <w:highlight w:val="none"/>
          <w:lang w:val="en-US" w:eastAsia="zh-CN" w:bidi="ar-SA"/>
        </w:rPr>
        <w:t>定未来使用哪个版本的GNU通用公共许可证，那么该代理器接受某版本许可证的公开声明即永久授权您在本程序中选择该版本。</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Later license versions may give you additional or different permissions. However, no additional obligations are imposed on any author or copyright holder as a result of your choosing to follow a later version.</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后续许</w:t>
      </w:r>
      <w:r>
        <w:rPr>
          <w:rFonts w:hint="default" w:ascii="华文楷体" w:hAnsi="华文楷体" w:eastAsia="华文楷体" w:cs="华文楷体"/>
          <w:b/>
          <w:bCs/>
          <w:color w:val="7030A0"/>
          <w:kern w:val="2"/>
          <w:sz w:val="21"/>
          <w:szCs w:val="21"/>
          <w:highlight w:val="none"/>
          <w:lang w:val="en-US" w:eastAsia="zh-CN" w:bidi="ar-SA"/>
        </w:rPr>
        <w:t>可证版本可能</w:t>
      </w:r>
      <w:r>
        <w:rPr>
          <w:rFonts w:hint="eastAsia" w:ascii="华文楷体" w:hAnsi="华文楷体" w:eastAsia="华文楷体" w:cs="华文楷体"/>
          <w:b/>
          <w:bCs/>
          <w:color w:val="7030A0"/>
          <w:kern w:val="2"/>
          <w:sz w:val="21"/>
          <w:szCs w:val="21"/>
          <w:highlight w:val="none"/>
          <w:lang w:val="en-US" w:eastAsia="zh-CN" w:bidi="ar-SA"/>
        </w:rPr>
        <w:t>给您</w:t>
      </w:r>
      <w:r>
        <w:rPr>
          <w:rFonts w:hint="default" w:ascii="华文楷体" w:hAnsi="华文楷体" w:eastAsia="华文楷体" w:cs="华文楷体"/>
          <w:b/>
          <w:bCs/>
          <w:color w:val="7030A0"/>
          <w:kern w:val="2"/>
          <w:sz w:val="21"/>
          <w:szCs w:val="21"/>
          <w:highlight w:val="none"/>
          <w:lang w:val="en-US" w:eastAsia="zh-CN" w:bidi="ar-SA"/>
        </w:rPr>
        <w:t>额外或不同的</w:t>
      </w:r>
      <w:r>
        <w:rPr>
          <w:rFonts w:hint="eastAsia" w:ascii="华文楷体" w:hAnsi="华文楷体" w:eastAsia="华文楷体" w:cs="华文楷体"/>
          <w:b/>
          <w:bCs/>
          <w:color w:val="7030A0"/>
          <w:kern w:val="2"/>
          <w:sz w:val="21"/>
          <w:szCs w:val="21"/>
          <w:highlight w:val="none"/>
          <w:lang w:val="en-US" w:eastAsia="zh-CN" w:bidi="ar-SA"/>
        </w:rPr>
        <w:t>权限</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但</w:t>
      </w:r>
      <w:r>
        <w:rPr>
          <w:rFonts w:hint="default" w:ascii="华文楷体" w:hAnsi="华文楷体" w:eastAsia="华文楷体" w:cs="华文楷体"/>
          <w:b/>
          <w:bCs/>
          <w:color w:val="7030A0"/>
          <w:kern w:val="2"/>
          <w:sz w:val="21"/>
          <w:szCs w:val="21"/>
          <w:highlight w:val="none"/>
          <w:lang w:val="en-US" w:eastAsia="zh-CN" w:bidi="ar-SA"/>
        </w:rPr>
        <w:t>任何作者或</w:t>
      </w:r>
      <w:r>
        <w:rPr>
          <w:rFonts w:hint="eastAsia" w:ascii="华文楷体" w:hAnsi="华文楷体" w:eastAsia="华文楷体" w:cs="华文楷体"/>
          <w:b/>
          <w:bCs/>
          <w:color w:val="7030A0"/>
          <w:kern w:val="2"/>
          <w:sz w:val="21"/>
          <w:szCs w:val="21"/>
          <w:highlight w:val="none"/>
          <w:lang w:val="en-US" w:eastAsia="zh-CN" w:bidi="ar-SA"/>
        </w:rPr>
        <w:t>著作权</w:t>
      </w:r>
      <w:r>
        <w:rPr>
          <w:rFonts w:hint="default" w:ascii="华文楷体" w:hAnsi="华文楷体" w:eastAsia="华文楷体" w:cs="华文楷体"/>
          <w:b/>
          <w:bCs/>
          <w:color w:val="7030A0"/>
          <w:kern w:val="2"/>
          <w:sz w:val="21"/>
          <w:szCs w:val="21"/>
          <w:highlight w:val="none"/>
          <w:lang w:val="en-US" w:eastAsia="zh-CN" w:bidi="ar-SA"/>
        </w:rPr>
        <w:t>人都不因</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选择遵循</w:t>
      </w:r>
      <w:r>
        <w:rPr>
          <w:rFonts w:hint="eastAsia" w:ascii="华文楷体" w:hAnsi="华文楷体" w:eastAsia="华文楷体" w:cs="华文楷体"/>
          <w:b/>
          <w:bCs/>
          <w:color w:val="7030A0"/>
          <w:kern w:val="2"/>
          <w:sz w:val="21"/>
          <w:szCs w:val="21"/>
          <w:highlight w:val="none"/>
          <w:lang w:val="en-US" w:eastAsia="zh-CN" w:bidi="ar-SA"/>
        </w:rPr>
        <w:t>后续许可证</w:t>
      </w:r>
      <w:r>
        <w:rPr>
          <w:rFonts w:hint="default" w:ascii="华文楷体" w:hAnsi="华文楷体" w:eastAsia="华文楷体" w:cs="华文楷体"/>
          <w:b/>
          <w:bCs/>
          <w:color w:val="7030A0"/>
          <w:kern w:val="2"/>
          <w:sz w:val="21"/>
          <w:szCs w:val="21"/>
          <w:highlight w:val="none"/>
          <w:lang w:val="en-US" w:eastAsia="zh-CN" w:bidi="ar-SA"/>
        </w:rPr>
        <w:t>版本而承担额外义务。</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7" w:name="section15"/>
      <w:bookmarkEnd w:id="17"/>
      <w:r>
        <w:rPr>
          <w:rFonts w:ascii="Calibri" w:hAnsi="Calibri" w:eastAsia="sans-serif" w:cs="Calibri"/>
          <w:b/>
          <w:highlight w:val="none"/>
        </w:rPr>
        <w:t>Disclaimer of Warranty.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15.免责声明</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THERE IS NO WARRANTY FOR THE PROGRAM, TO THE EXTENT PERMITTED BY APPLICABLE LAW. EXCEPT WHEN OTHERWISE STATED IN WRITING THE COPYRIGHT </w:t>
      </w:r>
      <w:r>
        <w:rPr>
          <w:rFonts w:ascii="Calibri" w:hAnsi="Calibri" w:eastAsia="sans-serif" w:cs="Calibri"/>
          <w:highlight w:val="none"/>
        </w:rPr>
        <w:t xml:space="preserve">HOLDERS AND/OR OTHER PARTIES PROVIDE THE PROGRAM “AS IS” WITHOUT </w:t>
      </w:r>
      <w:r>
        <w:rPr>
          <w:rFonts w:ascii="Calibri" w:hAnsi="Calibri" w:eastAsia="sans-serif" w:cs="Calibri"/>
          <w:highlight w:val="none"/>
        </w:rPr>
        <w:t>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8" w:name="section16"/>
      <w:bookmarkEnd w:id="18"/>
      <w:r>
        <w:rPr>
          <w:rFonts w:ascii="Calibri" w:hAnsi="Calibri" w:eastAsia="sans-serif" w:cs="Calibri"/>
          <w:b/>
          <w:highlight w:val="none"/>
        </w:rPr>
        <w:t>Limitation of Liability.</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16.责任限制</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 xml:space="preserve">IN NO EVENT UNLESS REQUIRED BY APPLICABLE LAW OR AGREED TO IN WRITING </w:t>
      </w:r>
      <w:r>
        <w:rPr>
          <w:rFonts w:ascii="Calibri" w:hAnsi="Calibri" w:eastAsia="sans-serif" w:cs="Calibri"/>
          <w:highlight w:val="none"/>
        </w:rPr>
        <w:t>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在任何情况下，除非适用法律要求或经书面同意，否则任何著作权持有人或任何其他按照上述许可修改和/或传输本程序的一方皆不对您的损失负责（即便该持有人或其他人已告知此种损失的可能性），包括因使用或无法使用本程序而引起的任何一般损失、特殊损失、附带损失或间接损失（包括但不限于数据丢失或使数据偏差，或您或第三方遭受的损失，或本程序无法与任何其他程序一起运行）。</w:t>
      </w:r>
    </w:p>
    <w:p>
      <w:pPr>
        <w:pStyle w:val="5"/>
        <w:widowControl/>
        <w:numPr>
          <w:ilvl w:val="0"/>
          <w:numId w:val="1"/>
        </w:numPr>
        <w:spacing w:before="0" w:beforeAutospacing="0" w:after="300" w:afterAutospacing="0"/>
        <w:ind w:left="0" w:leftChars="0" w:firstLine="0" w:firstLineChars="0"/>
        <w:jc w:val="both"/>
        <w:rPr>
          <w:rFonts w:ascii="Calibri" w:hAnsi="Calibri" w:eastAsia="sans-serif" w:cs="Calibri"/>
          <w:b/>
          <w:highlight w:val="none"/>
        </w:rPr>
      </w:pPr>
      <w:bookmarkStart w:id="19" w:name="section17"/>
      <w:bookmarkEnd w:id="19"/>
      <w:r>
        <w:rPr>
          <w:rFonts w:ascii="Calibri" w:hAnsi="Calibri" w:eastAsia="sans-serif" w:cs="Calibri"/>
          <w:b/>
          <w:highlight w:val="none"/>
        </w:rPr>
        <w:t>Interpretation of Sections 15 and 16.</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17.第15条款和第16条款的解释</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上述提供</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免责声明和</w:t>
      </w:r>
      <w:r>
        <w:rPr>
          <w:rFonts w:hint="default" w:ascii="华文楷体" w:hAnsi="华文楷体" w:eastAsia="华文楷体" w:cs="华文楷体"/>
          <w:b/>
          <w:bCs/>
          <w:color w:val="7030A0"/>
          <w:kern w:val="2"/>
          <w:sz w:val="21"/>
          <w:szCs w:val="21"/>
          <w:highlight w:val="none"/>
          <w:lang w:val="en-US" w:eastAsia="zh-CN" w:bidi="ar-SA"/>
        </w:rPr>
        <w:t>责任限制不能根据其条款在当地产生法律效力，除非本程序副本附</w:t>
      </w:r>
      <w:r>
        <w:rPr>
          <w:rFonts w:hint="eastAsia" w:ascii="华文楷体" w:hAnsi="华文楷体" w:eastAsia="华文楷体" w:cs="华文楷体"/>
          <w:b/>
          <w:bCs/>
          <w:color w:val="7030A0"/>
          <w:kern w:val="2"/>
          <w:sz w:val="21"/>
          <w:szCs w:val="21"/>
          <w:highlight w:val="none"/>
          <w:lang w:val="en-US" w:eastAsia="zh-CN" w:bidi="ar-SA"/>
        </w:rPr>
        <w:t>带收费的担保</w:t>
      </w:r>
      <w:r>
        <w:rPr>
          <w:rFonts w:hint="default" w:ascii="华文楷体" w:hAnsi="华文楷体" w:eastAsia="华文楷体" w:cs="华文楷体"/>
          <w:b/>
          <w:bCs/>
          <w:color w:val="7030A0"/>
          <w:kern w:val="2"/>
          <w:sz w:val="21"/>
          <w:szCs w:val="21"/>
          <w:highlight w:val="none"/>
          <w:lang w:val="en-US" w:eastAsia="zh-CN" w:bidi="ar-SA"/>
        </w:rPr>
        <w:t>或责任</w:t>
      </w:r>
      <w:r>
        <w:rPr>
          <w:rFonts w:hint="eastAsia" w:ascii="华文楷体" w:hAnsi="华文楷体" w:eastAsia="华文楷体" w:cs="华文楷体"/>
          <w:b/>
          <w:bCs/>
          <w:color w:val="7030A0"/>
          <w:kern w:val="2"/>
          <w:sz w:val="21"/>
          <w:szCs w:val="21"/>
          <w:highlight w:val="none"/>
          <w:lang w:val="en-US" w:eastAsia="zh-CN" w:bidi="ar-SA"/>
        </w:rPr>
        <w:t>承诺，否则复审</w:t>
      </w:r>
      <w:r>
        <w:rPr>
          <w:rFonts w:hint="default" w:ascii="华文楷体" w:hAnsi="华文楷体" w:eastAsia="华文楷体" w:cs="华文楷体"/>
          <w:b/>
          <w:bCs/>
          <w:color w:val="7030A0"/>
          <w:kern w:val="2"/>
          <w:sz w:val="21"/>
          <w:szCs w:val="21"/>
          <w:highlight w:val="none"/>
          <w:lang w:val="en-US" w:eastAsia="zh-CN" w:bidi="ar-SA"/>
        </w:rPr>
        <w:t>法院应适用最接近于绝对放弃与本程序有关的所有民事责任的当地法律</w:t>
      </w:r>
      <w:r>
        <w:rPr>
          <w:rFonts w:hint="eastAsia"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END OF TERMS AND CONDITIONS</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条款与条件结束</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b/>
          <w:highlight w:val="none"/>
        </w:rPr>
      </w:pPr>
      <w:bookmarkStart w:id="20" w:name="howto"/>
      <w:bookmarkEnd w:id="20"/>
      <w:r>
        <w:rPr>
          <w:rFonts w:ascii="Calibri" w:hAnsi="Calibri" w:eastAsia="sans-serif" w:cs="Calibri"/>
          <w:b/>
          <w:highlight w:val="none"/>
        </w:rPr>
        <w:t>How to Apply These Terms to Your New Programs</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you develop a new program, and you want it to be of the greatest possible use to the public, the best way to achieve this is to make it free software which everyone can redistribute and change under these terms.</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如果您开发了一个新程序且您希望最大限度地为公众所用，实现这一目标的最好方式就使它成为自由软件，以使每个人都可以在这些条款下重新发布和修改。</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&lt;one line to give the program's name and a brief idea of what it does.&gt;</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Copyright (C) &lt;year&gt;  &lt;name of author&gt;</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free software: you can redistribute it and/or modify</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it under the terms of the GNU General Public License as published by</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the Free Software Foundation, either version 3 of the License, or</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(at your option) any later version.</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is distributed in the hope that it will be useful,</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but WITHOUT ANY WARRANTY; without even the implied warranty of</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MERCHANTABILITY or FITNESS FOR A PARTICULAR PURPOSE.  See the</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GNU General Public License for more details.</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You should have received a copy of the GNU General Public License</w:t>
      </w:r>
    </w:p>
    <w:p>
      <w:pPr>
        <w:pStyle w:val="4"/>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along with this program.  If not, see &lt;http://www.gnu.org/licenses/&gt;.</w:t>
      </w:r>
    </w:p>
    <w:p>
      <w:pPr>
        <w:pStyle w:val="4"/>
        <w:widowControl/>
        <w:ind w:firstLine="480"/>
        <w:jc w:val="both"/>
        <w:rPr>
          <w:rFonts w:hint="default" w:ascii="Calibri" w:hAnsi="Calibri" w:cs="Calibri"/>
          <w:highlight w:val="none"/>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&lt;用一行字来说明程序名称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r>
        <w:rPr>
          <w:rFonts w:hint="eastAsia" w:ascii="华文楷体" w:hAnsi="华文楷体" w:eastAsia="华文楷体" w:cs="华文楷体"/>
          <w:b/>
          <w:bCs/>
          <w:color w:val="7030A0"/>
          <w:kern w:val="2"/>
          <w:sz w:val="18"/>
          <w:szCs w:val="18"/>
          <w:highlight w:val="none"/>
          <w:lang w:val="en-US" w:eastAsia="zh-CN" w:bidi="ar-SA"/>
        </w:rPr>
        <w:t>&gt;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协议版本为第3版或（由您选择）后续版本。</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我们希望分发本程序有用，但不担保其有用，甚至对其适销性或对某一特定目的的适用性也无默示担保。请参见“GNU通用公共许可证”。</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您应该在收到本程序的同时也收到了GNU通用公共许可证的副本。如未收到，请参见：</w:t>
      </w:r>
      <w:r>
        <w:rPr>
          <w:rFonts w:hint="default" w:ascii="华文楷体" w:hAnsi="华文楷体" w:eastAsia="华文楷体" w:cs="华文楷体"/>
          <w:b/>
          <w:bCs/>
          <w:color w:val="7030A0"/>
          <w:kern w:val="2"/>
          <w:sz w:val="18"/>
          <w:szCs w:val="18"/>
          <w:highlight w:val="none"/>
          <w:lang w:val="en-US" w:eastAsia="zh-CN" w:bidi="ar-SA"/>
        </w:rPr>
        <w:fldChar w:fldCharType="begin"/>
      </w:r>
      <w:r>
        <w:rPr>
          <w:rFonts w:hint="default" w:ascii="华文楷体" w:hAnsi="华文楷体" w:eastAsia="华文楷体" w:cs="华文楷体"/>
          <w:b/>
          <w:bCs/>
          <w:color w:val="7030A0"/>
          <w:kern w:val="2"/>
          <w:sz w:val="18"/>
          <w:szCs w:val="18"/>
          <w:highlight w:val="none"/>
          <w:lang w:val="en-US" w:eastAsia="zh-CN" w:bidi="ar-SA"/>
        </w:rPr>
        <w:instrText xml:space="preserve"> HYPERLINK "http://www.gnu.org/licenses/" </w:instrText>
      </w:r>
      <w:r>
        <w:rPr>
          <w:rFonts w:hint="default" w:ascii="华文楷体" w:hAnsi="华文楷体" w:eastAsia="华文楷体" w:cs="华文楷体"/>
          <w:b/>
          <w:bCs/>
          <w:color w:val="7030A0"/>
          <w:kern w:val="2"/>
          <w:sz w:val="18"/>
          <w:szCs w:val="18"/>
          <w:highlight w:val="none"/>
          <w:lang w:val="en-US" w:eastAsia="zh-CN" w:bidi="ar-SA"/>
        </w:rPr>
        <w:fldChar w:fldCharType="separate"/>
      </w:r>
      <w:r>
        <w:rPr>
          <w:rStyle w:val="10"/>
          <w:rFonts w:hint="default" w:ascii="华文楷体" w:hAnsi="华文楷体" w:eastAsia="华文楷体" w:cs="华文楷体"/>
          <w:b/>
          <w:bCs/>
          <w:color w:val="7030A0"/>
          <w:kern w:val="2"/>
          <w:sz w:val="18"/>
          <w:szCs w:val="18"/>
          <w:highlight w:val="none"/>
          <w:lang w:val="en-US" w:eastAsia="zh-CN" w:bidi="ar-SA"/>
        </w:rPr>
        <w:t>http://www.gnu.org/licenses/</w:t>
      </w:r>
      <w:r>
        <w:rPr>
          <w:rFonts w:hint="default" w:ascii="华文楷体" w:hAnsi="华文楷体" w:eastAsia="华文楷体" w:cs="华文楷体"/>
          <w:b/>
          <w:bCs/>
          <w:color w:val="7030A0"/>
          <w:kern w:val="2"/>
          <w:sz w:val="18"/>
          <w:szCs w:val="18"/>
          <w:highlight w:val="none"/>
          <w:lang w:val="en-US" w:eastAsia="zh-CN" w:bidi="ar-SA"/>
        </w:rPr>
        <w:fldChar w:fldCharType="end"/>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21"/>
          <w:szCs w:val="21"/>
          <w:highlight w:val="none"/>
          <w:lang w:val="en-US" w:eastAsia="zh-CN" w:bidi="ar-SA"/>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Also add information on how to contact you by electronic and paper mail.</w:t>
      </w:r>
    </w:p>
    <w:p>
      <w:pPr>
        <w:pStyle w:val="5"/>
        <w:widowControl/>
        <w:spacing w:before="0" w:beforeAutospacing="0" w:after="300" w:afterAutospacing="0"/>
        <w:jc w:val="both"/>
        <w:rPr>
          <w:rFonts w:ascii="Calibri" w:hAnsi="Calibri" w:eastAsia="sans-serif" w:cs="Calibri"/>
          <w:highlight w:val="none"/>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此外，还应增加如何通过电子邮件或纸质邮件联系您的信息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If the program does terminal interaction, make it output a short notice like this when it starts in an interactive mode:</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程序进行终端交互，让它在交互模式下启动时输出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&lt;program&gt;  Copyright (C) &lt;year&gt;  &lt;name of author&gt;</w:t>
      </w:r>
    </w:p>
    <w:p>
      <w:pPr>
        <w:pStyle w:val="4"/>
        <w:widowControl/>
        <w:jc w:val="both"/>
        <w:rPr>
          <w:rFonts w:hint="default" w:ascii="Calibri" w:hAnsi="Calibri" w:cs="Calibri"/>
          <w:sz w:val="21"/>
          <w:szCs w:val="21"/>
          <w:highlight w:val="none"/>
        </w:rPr>
      </w:pP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program comes with ABSOLUTELY NO WARRANTY; for details type `show w'.</w:t>
      </w:r>
    </w:p>
    <w:p>
      <w:pPr>
        <w:pStyle w:val="4"/>
        <w:widowControl/>
        <w:jc w:val="both"/>
        <w:rPr>
          <w:rFonts w:hint="default" w:ascii="Calibri" w:hAnsi="Calibri" w:cs="Calibri"/>
          <w:sz w:val="21"/>
          <w:szCs w:val="21"/>
          <w:highlight w:val="none"/>
        </w:rPr>
      </w:pPr>
      <w:r>
        <w:rPr>
          <w:rFonts w:hint="default" w:ascii="Calibri" w:hAnsi="Calibri" w:cs="Calibri"/>
          <w:sz w:val="21"/>
          <w:szCs w:val="21"/>
          <w:highlight w:val="none"/>
        </w:rPr>
        <w:t xml:space="preserve">    This is free software, and you are welcome to redistribute it</w:t>
      </w:r>
    </w:p>
    <w:p>
      <w:pPr>
        <w:pStyle w:val="4"/>
        <w:widowControl/>
        <w:ind w:firstLine="480"/>
        <w:jc w:val="both"/>
        <w:rPr>
          <w:rFonts w:hint="default" w:ascii="Calibri" w:hAnsi="Calibri" w:cs="Calibri"/>
          <w:sz w:val="21"/>
          <w:szCs w:val="21"/>
          <w:highlight w:val="none"/>
        </w:rPr>
      </w:pPr>
      <w:r>
        <w:rPr>
          <w:rFonts w:hint="default" w:ascii="Calibri" w:hAnsi="Calibri" w:cs="Calibri"/>
          <w:sz w:val="21"/>
          <w:szCs w:val="21"/>
          <w:highlight w:val="none"/>
        </w:rPr>
        <w:t>under certain conditions; type `show c' for details.</w:t>
      </w:r>
    </w:p>
    <w:p>
      <w:pPr>
        <w:pStyle w:val="4"/>
        <w:keepNext w:val="0"/>
        <w:keepLines w:val="0"/>
        <w:widowControl/>
        <w:suppressLineNumbers w:val="0"/>
        <w:spacing w:line="240" w:lineRule="auto"/>
        <w:jc w:val="both"/>
        <w:rPr>
          <w:rFonts w:hint="default" w:ascii="Calibri" w:hAnsi="Calibri" w:cs="Calibri"/>
          <w:i w:val="0"/>
          <w:caps w:val="0"/>
          <w:color w:val="auto"/>
          <w:spacing w:val="0"/>
          <w:sz w:val="24"/>
          <w:szCs w:val="24"/>
          <w:highlight w:val="none"/>
        </w:rPr>
      </w:pPr>
      <w:r>
        <w:rPr>
          <w:rFonts w:hint="default" w:ascii="Calibri" w:hAnsi="Calibri" w:cs="Calibri"/>
          <w:i w:val="0"/>
          <w:caps w:val="0"/>
          <w:color w:val="auto"/>
          <w:spacing w:val="0"/>
          <w:sz w:val="24"/>
          <w:szCs w:val="24"/>
          <w:highlight w:val="none"/>
        </w:rPr>
        <w:t xml:space="preserve">   </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&lt;程序名称&gt; 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4"/>
        <w:keepNext w:val="0"/>
        <w:keepLines w:val="0"/>
        <w:widowControl/>
        <w:suppressLineNumbers w:val="0"/>
        <w:spacing w:line="240" w:lineRule="auto"/>
        <w:ind w:leftChars="200"/>
        <w:jc w:val="both"/>
        <w:rPr>
          <w:rFonts w:hint="eastAsia"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w:t>
      </w:r>
    </w:p>
    <w:p>
      <w:pPr>
        <w:pStyle w:val="4"/>
        <w:keepNext w:val="0"/>
        <w:keepLines w:val="0"/>
        <w:widowControl/>
        <w:suppressLineNumbers w:val="0"/>
        <w:spacing w:line="240" w:lineRule="auto"/>
        <w:ind w:leftChars="200"/>
        <w:jc w:val="both"/>
        <w:rPr>
          <w:rFonts w:hint="default"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4"/>
        <w:widowControl/>
        <w:ind w:firstLine="480"/>
        <w:jc w:val="both"/>
        <w:rPr>
          <w:rFonts w:hint="default" w:ascii="Calibri" w:hAnsi="Calibri" w:cs="Calibri"/>
          <w:highlight w:val="none"/>
        </w:rPr>
      </w:pP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hypothetical commands `show w' and `show c' should show the appropriate parts of the General Public License. Of course, your program's commands might be different; for a GUI interface, you would use an “about box”.</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您的</w:t>
      </w:r>
      <w:r>
        <w:rPr>
          <w:rFonts w:hint="default" w:ascii="华文楷体" w:hAnsi="华文楷体" w:eastAsia="华文楷体" w:cs="华文楷体"/>
          <w:b/>
          <w:bCs/>
          <w:color w:val="7030A0"/>
          <w:kern w:val="2"/>
          <w:sz w:val="21"/>
          <w:szCs w:val="21"/>
          <w:highlight w:val="none"/>
          <w:lang w:val="en-US" w:eastAsia="zh-CN" w:bidi="ar-SA"/>
        </w:rPr>
        <w:t>程序命令可能</w:t>
      </w:r>
      <w:r>
        <w:rPr>
          <w:rFonts w:hint="eastAsia" w:ascii="华文楷体" w:hAnsi="华文楷体" w:eastAsia="华文楷体" w:cs="华文楷体"/>
          <w:b/>
          <w:bCs/>
          <w:color w:val="7030A0"/>
          <w:kern w:val="2"/>
          <w:sz w:val="21"/>
          <w:szCs w:val="21"/>
          <w:highlight w:val="none"/>
          <w:lang w:val="en-US" w:eastAsia="zh-CN" w:bidi="ar-SA"/>
        </w:rPr>
        <w:t>不尽相同</w:t>
      </w:r>
      <w:r>
        <w:rPr>
          <w:rFonts w:hint="default" w:ascii="华文楷体" w:hAnsi="华文楷体" w:eastAsia="华文楷体" w:cs="华文楷体"/>
          <w:b/>
          <w:bCs/>
          <w:color w:val="7030A0"/>
          <w:kern w:val="2"/>
          <w:sz w:val="21"/>
          <w:szCs w:val="21"/>
          <w:highlight w:val="none"/>
          <w:lang w:val="en-US" w:eastAsia="zh-CN" w:bidi="ar-SA"/>
        </w:rPr>
        <w:t>；对于GUI界面，</w:t>
      </w:r>
      <w:r>
        <w:rPr>
          <w:rFonts w:hint="eastAsia" w:ascii="华文楷体" w:hAnsi="华文楷体" w:eastAsia="华文楷体" w:cs="华文楷体"/>
          <w:b/>
          <w:bCs/>
          <w:color w:val="7030A0"/>
          <w:kern w:val="2"/>
          <w:sz w:val="21"/>
          <w:szCs w:val="21"/>
          <w:highlight w:val="none"/>
          <w:lang w:val="en-US" w:eastAsia="zh-CN" w:bidi="ar-SA"/>
        </w:rPr>
        <w:t>您可在“关于”中展示类似信息</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You should also get your employer (if you work as a programmer) or school, if any, to sign a “copyright disclaimer” for the program, if necessary. For more information on this, and how to apply and follow the GNU GPL, see &lt;http://www.gnu.org/licenses/&gt;.</w:t>
      </w:r>
    </w:p>
    <w:p>
      <w:pPr>
        <w:pStyle w:val="5"/>
        <w:widowControl/>
        <w:spacing w:before="0" w:beforeAutospacing="0" w:after="300" w:afterAutospacing="0"/>
        <w:jc w:val="both"/>
        <w:rPr>
          <w:rFonts w:hint="eastAsia"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还应该让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详情</w:t>
      </w:r>
      <w:r>
        <w:rPr>
          <w:rFonts w:hint="default" w:ascii="华文楷体" w:hAnsi="华文楷体" w:eastAsia="华文楷体" w:cs="华文楷体"/>
          <w:b/>
          <w:bCs/>
          <w:color w:val="7030A0"/>
          <w:kern w:val="2"/>
          <w:sz w:val="21"/>
          <w:szCs w:val="21"/>
          <w:highlight w:val="none"/>
          <w:lang w:val="en-US" w:eastAsia="zh-CN" w:bidi="ar-SA"/>
        </w:rPr>
        <w:t>以及如何申请和遵守GNU GPL，请</w:t>
      </w:r>
      <w:r>
        <w:rPr>
          <w:rFonts w:hint="eastAsia" w:ascii="华文楷体" w:hAnsi="华文楷体" w:eastAsia="华文楷体" w:cs="华文楷体"/>
          <w:b/>
          <w:bCs/>
          <w:color w:val="7030A0"/>
          <w:kern w:val="2"/>
          <w:sz w:val="21"/>
          <w:szCs w:val="21"/>
          <w:highlight w:val="none"/>
          <w:lang w:val="en-US" w:eastAsia="zh-CN" w:bidi="ar-SA"/>
        </w:rPr>
        <w:t>参</w:t>
      </w:r>
      <w:r>
        <w:rPr>
          <w:rFonts w:hint="default" w:ascii="华文楷体" w:hAnsi="华文楷体" w:eastAsia="华文楷体" w:cs="华文楷体"/>
          <w:b/>
          <w:bCs/>
          <w:color w:val="7030A0"/>
          <w:kern w:val="2"/>
          <w:sz w:val="21"/>
          <w:szCs w:val="21"/>
          <w:highlight w:val="none"/>
          <w:lang w:val="en-US" w:eastAsia="zh-CN" w:bidi="ar-SA"/>
        </w:rPr>
        <w:t>见</w:t>
      </w:r>
      <w:r>
        <w:rPr>
          <w:rFonts w:hint="eastAsia" w:ascii="华文楷体" w:hAnsi="华文楷体" w:eastAsia="华文楷体" w:cs="华文楷体"/>
          <w:b/>
          <w:bCs/>
          <w:color w:val="7030A0"/>
          <w:kern w:val="2"/>
          <w:sz w:val="21"/>
          <w:szCs w:val="21"/>
          <w:highlight w:val="none"/>
          <w:lang w:val="en-US" w:eastAsia="zh-CN" w:bidi="ar-SA"/>
        </w:rPr>
        <w:t>：</w:t>
      </w:r>
      <w:r>
        <w:rPr>
          <w:rStyle w:val="10"/>
          <w:rFonts w:hint="default" w:ascii="华文楷体" w:hAnsi="华文楷体" w:eastAsia="华文楷体" w:cs="华文楷体"/>
          <w:b/>
          <w:bCs/>
          <w:color w:val="7030A0"/>
          <w:kern w:val="2"/>
          <w:sz w:val="21"/>
          <w:szCs w:val="21"/>
          <w:highlight w:val="none"/>
          <w:lang w:val="en-US" w:eastAsia="zh-CN" w:bidi="ar-SA"/>
        </w:rPr>
        <w:fldChar w:fldCharType="begin"/>
      </w:r>
      <w:r>
        <w:rPr>
          <w:rStyle w:val="10"/>
          <w:rFonts w:hint="default" w:ascii="华文楷体" w:hAnsi="华文楷体" w:eastAsia="华文楷体" w:cs="华文楷体"/>
          <w:b/>
          <w:bCs/>
          <w:color w:val="7030A0"/>
          <w:kern w:val="2"/>
          <w:sz w:val="21"/>
          <w:szCs w:val="21"/>
          <w:highlight w:val="none"/>
          <w:lang w:val="en-US" w:eastAsia="zh-CN" w:bidi="ar-SA"/>
        </w:rPr>
        <w:instrText xml:space="preserve"> HYPERLINK "http://www.gnu.org/licenses/" </w:instrText>
      </w:r>
      <w:r>
        <w:rPr>
          <w:rStyle w:val="10"/>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http://www.gnu.org/licenses/</w:t>
      </w:r>
      <w:r>
        <w:rPr>
          <w:rStyle w:val="10"/>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t>。</w:t>
      </w:r>
    </w:p>
    <w:p>
      <w:pPr>
        <w:pStyle w:val="5"/>
        <w:widowControl/>
        <w:spacing w:before="0" w:beforeAutospacing="0" w:after="300" w:afterAutospacing="0"/>
        <w:jc w:val="both"/>
        <w:rPr>
          <w:rFonts w:ascii="Calibri" w:hAnsi="Calibri" w:eastAsia="sans-serif" w:cs="Calibri"/>
          <w:highlight w:val="none"/>
        </w:rPr>
      </w:pPr>
      <w:r>
        <w:rPr>
          <w:rFonts w:ascii="Calibri" w:hAnsi="Calibri" w:eastAsia="sans-serif" w:cs="Calibri"/>
          <w:highlight w:val="none"/>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default" w:ascii="华文楷体" w:hAnsi="华文楷体" w:eastAsia="华文楷体" w:cs="华文楷体"/>
          <w:b/>
          <w:bCs/>
          <w:color w:val="7030A0"/>
          <w:kern w:val="2"/>
          <w:sz w:val="21"/>
          <w:szCs w:val="21"/>
          <w:highlight w:val="none"/>
          <w:lang w:val="en-US" w:eastAsia="zh-CN" w:bidi="ar-SA"/>
        </w:rPr>
        <w:t>GNU通用公共许可证不允许将您的程序并入专有程序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允许将专有程序</w:t>
      </w:r>
      <w:r>
        <w:rPr>
          <w:rFonts w:hint="eastAsia" w:ascii="华文楷体" w:hAnsi="华文楷体" w:eastAsia="华文楷体" w:cs="华文楷体"/>
          <w:b/>
          <w:bCs/>
          <w:color w:val="7030A0"/>
          <w:kern w:val="2"/>
          <w:sz w:val="21"/>
          <w:szCs w:val="21"/>
          <w:highlight w:val="none"/>
          <w:lang w:val="en-US" w:eastAsia="zh-CN" w:bidi="ar-SA"/>
        </w:rPr>
        <w:t>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本许可证。但首先，请阅读</w:t>
      </w:r>
      <w:r>
        <w:rPr>
          <w:rFonts w:hint="eastAsia" w:ascii="华文楷体" w:hAnsi="华文楷体" w:eastAsia="华文楷体" w:cs="华文楷体"/>
          <w:b/>
          <w:bCs/>
          <w:color w:val="7030A0"/>
          <w:kern w:val="2"/>
          <w:sz w:val="21"/>
          <w:szCs w:val="21"/>
          <w:highlight w:val="none"/>
          <w:lang w:val="en-US" w:eastAsia="zh-CN" w:bidi="ar-SA"/>
        </w:rPr>
        <w:t xml:space="preserve">： </w:t>
      </w:r>
      <w:r>
        <w:rPr>
          <w:rFonts w:hint="default" w:ascii="华文楷体" w:hAnsi="华文楷体" w:eastAsia="华文楷体" w:cs="华文楷体"/>
          <w:b/>
          <w:bCs/>
          <w:color w:val="7030A0"/>
          <w:kern w:val="2"/>
          <w:sz w:val="21"/>
          <w:szCs w:val="21"/>
          <w:highlight w:val="none"/>
          <w:lang w:val="en-US" w:eastAsia="zh-CN" w:bidi="ar-SA"/>
        </w:rPr>
        <w:fldChar w:fldCharType="begin"/>
      </w:r>
      <w:r>
        <w:rPr>
          <w:rFonts w:hint="default" w:ascii="华文楷体" w:hAnsi="华文楷体" w:eastAsia="华文楷体" w:cs="华文楷体"/>
          <w:b/>
          <w:bCs/>
          <w:color w:val="7030A0"/>
          <w:kern w:val="2"/>
          <w:sz w:val="21"/>
          <w:szCs w:val="21"/>
          <w:highlight w:val="none"/>
          <w:lang w:val="en-US" w:eastAsia="zh-CN" w:bidi="ar-SA"/>
        </w:rPr>
        <w:instrText xml:space="preserve"> HYPERLINK "http://www.gnu.org/philosophy/why-not-lgpl.html" </w:instrText>
      </w:r>
      <w:r>
        <w:rPr>
          <w:rFonts w:hint="default" w:ascii="华文楷体" w:hAnsi="华文楷体" w:eastAsia="华文楷体" w:cs="华文楷体"/>
          <w:b/>
          <w:bCs/>
          <w:color w:val="7030A0"/>
          <w:kern w:val="2"/>
          <w:sz w:val="21"/>
          <w:szCs w:val="21"/>
          <w:highlight w:val="none"/>
          <w:lang w:val="en-US" w:eastAsia="zh-CN" w:bidi="ar-SA"/>
        </w:rPr>
        <w:fldChar w:fldCharType="separate"/>
      </w:r>
      <w:r>
        <w:rPr>
          <w:rStyle w:val="10"/>
          <w:rFonts w:hint="default" w:ascii="华文楷体" w:hAnsi="华文楷体" w:eastAsia="华文楷体" w:cs="华文楷体"/>
          <w:b/>
          <w:bCs/>
          <w:color w:val="7030A0"/>
          <w:kern w:val="2"/>
          <w:sz w:val="21"/>
          <w:szCs w:val="21"/>
          <w:highlight w:val="none"/>
          <w:lang w:val="en-US" w:eastAsia="zh-CN" w:bidi="ar-SA"/>
        </w:rPr>
        <w:t>http://www.gnu.org/philosophy/why-not-lgpl.html</w:t>
      </w:r>
      <w:r>
        <w:rPr>
          <w:rFonts w:hint="default" w:ascii="华文楷体" w:hAnsi="华文楷体" w:eastAsia="华文楷体" w:cs="华文楷体"/>
          <w:b/>
          <w:bCs/>
          <w:color w:val="7030A0"/>
          <w:kern w:val="2"/>
          <w:sz w:val="21"/>
          <w:szCs w:val="21"/>
          <w:highlight w:val="none"/>
          <w:lang w:val="en-US" w:eastAsia="zh-CN" w:bidi="ar-SA"/>
        </w:rPr>
        <w:fldChar w:fldCharType="end"/>
      </w:r>
      <w:r>
        <w:rPr>
          <w:rFonts w:hint="eastAsia" w:ascii="华文楷体" w:hAnsi="华文楷体" w:eastAsia="华文楷体" w:cs="华文楷体"/>
          <w:b/>
          <w:bCs/>
          <w:color w:val="7030A0"/>
          <w:kern w:val="2"/>
          <w:sz w:val="21"/>
          <w:szCs w:val="21"/>
          <w:highlight w:val="none"/>
          <w:lang w:val="en-US" w:eastAsia="zh-CN" w:bidi="ar-SA"/>
        </w:rPr>
        <w:t xml:space="preserve"> 。</w:t>
      </w:r>
    </w:p>
    <w:p>
      <w:pPr>
        <w:widowControl/>
        <w:pBdr>
          <w:top w:val="single" w:color="808080" w:sz="4" w:space="0"/>
          <w:left w:val="single" w:color="808080" w:sz="4" w:space="0"/>
          <w:bottom w:val="single" w:color="808080" w:sz="4" w:space="0"/>
          <w:right w:val="single" w:color="808080" w:sz="4" w:space="0"/>
        </w:pBdr>
        <w:rPr>
          <w:rFonts w:ascii="Calibri" w:hAnsi="Calibri" w:cs="Calibri"/>
          <w:sz w:val="24"/>
          <w:highlight w:val="none"/>
        </w:rPr>
      </w:pPr>
      <w:r>
        <w:rPr>
          <w:rFonts w:ascii="Calibri" w:hAnsi="Calibri" w:cs="Calibri"/>
          <w:sz w:val="24"/>
          <w:highlight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pPr>
        <w:widowControl/>
        <w:jc w:val="left"/>
        <w:rPr>
          <w:rStyle w:val="9"/>
          <w:rFonts w:ascii="Calibri" w:hAnsi="Calibri" w:eastAsia="sans-serif" w:cs="Calibri"/>
          <w:i w:val="0"/>
          <w:kern w:val="0"/>
          <w:sz w:val="24"/>
          <w:highlight w:val="none"/>
          <w:lang w:bidi="ar"/>
        </w:rPr>
      </w:pPr>
      <w:r>
        <w:rPr>
          <w:rStyle w:val="9"/>
          <w:rFonts w:ascii="Calibri" w:hAnsi="Calibri" w:eastAsia="sans-serif" w:cs="Calibri"/>
          <w:i w:val="0"/>
          <w:kern w:val="0"/>
          <w:sz w:val="24"/>
          <w:highlight w:val="none"/>
          <w:lang w:bidi="ar"/>
        </w:rPr>
        <w:t>End license text.</w:t>
      </w:r>
    </w:p>
    <w:p>
      <w:pPr>
        <w:pStyle w:val="5"/>
        <w:widowControl/>
        <w:spacing w:before="0" w:beforeAutospacing="0" w:after="300" w:afterAutospacing="0"/>
        <w:jc w:val="both"/>
        <w:rPr>
          <w:rFonts w:hint="default" w:ascii="华文楷体" w:hAnsi="华文楷体" w:eastAsia="华文楷体" w:cs="华文楷体"/>
          <w:b/>
          <w:bCs/>
          <w:color w:val="7030A0"/>
          <w:kern w:val="2"/>
          <w:sz w:val="21"/>
          <w:szCs w:val="21"/>
          <w:highlight w:val="none"/>
          <w:lang w:val="en-US" w:eastAsia="zh-CN" w:bidi="ar-SA"/>
        </w:rPr>
      </w:pPr>
      <w:r>
        <w:rPr>
          <w:rFonts w:hint="eastAsia" w:ascii="华文楷体" w:hAnsi="华文楷体" w:eastAsia="华文楷体" w:cs="华文楷体"/>
          <w:b/>
          <w:bCs/>
          <w:color w:val="7030A0"/>
          <w:kern w:val="2"/>
          <w:sz w:val="21"/>
          <w:szCs w:val="21"/>
          <w:highlight w:val="none"/>
          <w:lang w:val="en-US" w:eastAsia="zh-CN" w:bidi="ar-SA"/>
        </w:rPr>
        <w:t>许可证文本结束。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E3FB28"/>
    <w:multiLevelType w:val="singleLevel"/>
    <w:tmpl w:val="B8E3FB28"/>
    <w:lvl w:ilvl="0" w:tentative="0">
      <w:start w:val="1"/>
      <w:numFmt w:val="decimal"/>
      <w:suff w:val="space"/>
      <w:lvlText w:val="%1."/>
      <w:lvlJc w:val="left"/>
    </w:lvl>
  </w:abstractNum>
  <w:abstractNum w:abstractNumId="2">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5322942"/>
    <w:multiLevelType w:val="multilevel"/>
    <w:tmpl w:val="35322942"/>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CB856C0"/>
    <w:rsid w:val="00056742"/>
    <w:rsid w:val="0006207F"/>
    <w:rsid w:val="00073423"/>
    <w:rsid w:val="00142372"/>
    <w:rsid w:val="00316BAF"/>
    <w:rsid w:val="003D513E"/>
    <w:rsid w:val="005C0FE6"/>
    <w:rsid w:val="00610D8D"/>
    <w:rsid w:val="00692F3C"/>
    <w:rsid w:val="006F5A8C"/>
    <w:rsid w:val="00776D70"/>
    <w:rsid w:val="007E3D30"/>
    <w:rsid w:val="008B29EB"/>
    <w:rsid w:val="00904EDF"/>
    <w:rsid w:val="00920D8F"/>
    <w:rsid w:val="009776E4"/>
    <w:rsid w:val="00992EB1"/>
    <w:rsid w:val="00B33C8D"/>
    <w:rsid w:val="00BA082C"/>
    <w:rsid w:val="00C15CAD"/>
    <w:rsid w:val="00C97A8E"/>
    <w:rsid w:val="00CF7CEE"/>
    <w:rsid w:val="00E13638"/>
    <w:rsid w:val="00E15DD3"/>
    <w:rsid w:val="00E728CA"/>
    <w:rsid w:val="00EA6623"/>
    <w:rsid w:val="00EB62ED"/>
    <w:rsid w:val="00EE0208"/>
    <w:rsid w:val="00EF5278"/>
    <w:rsid w:val="00F17E83"/>
    <w:rsid w:val="011B6997"/>
    <w:rsid w:val="01763BCE"/>
    <w:rsid w:val="02531E85"/>
    <w:rsid w:val="02C92423"/>
    <w:rsid w:val="02FA438B"/>
    <w:rsid w:val="031D27ED"/>
    <w:rsid w:val="034B5CB4"/>
    <w:rsid w:val="039B6E55"/>
    <w:rsid w:val="03AA7B5F"/>
    <w:rsid w:val="03C86237"/>
    <w:rsid w:val="04EE7F1F"/>
    <w:rsid w:val="05AD7DDA"/>
    <w:rsid w:val="06897EFF"/>
    <w:rsid w:val="06BA455D"/>
    <w:rsid w:val="06F70B87"/>
    <w:rsid w:val="073065CD"/>
    <w:rsid w:val="073376E5"/>
    <w:rsid w:val="08251EAA"/>
    <w:rsid w:val="084560A8"/>
    <w:rsid w:val="08597DA5"/>
    <w:rsid w:val="094C3466"/>
    <w:rsid w:val="09664528"/>
    <w:rsid w:val="096D1D5A"/>
    <w:rsid w:val="09702F29"/>
    <w:rsid w:val="0978720B"/>
    <w:rsid w:val="097F574B"/>
    <w:rsid w:val="09BC05EC"/>
    <w:rsid w:val="0A0F4BBF"/>
    <w:rsid w:val="0A2D3298"/>
    <w:rsid w:val="0AA51080"/>
    <w:rsid w:val="0AE73F7C"/>
    <w:rsid w:val="0B057D70"/>
    <w:rsid w:val="0B1D50BA"/>
    <w:rsid w:val="0B1E7010"/>
    <w:rsid w:val="0B7F7B23"/>
    <w:rsid w:val="0B81389B"/>
    <w:rsid w:val="0C446789"/>
    <w:rsid w:val="0C5B40EC"/>
    <w:rsid w:val="0C774C9E"/>
    <w:rsid w:val="0D006A41"/>
    <w:rsid w:val="0D3D27F0"/>
    <w:rsid w:val="0D554FDF"/>
    <w:rsid w:val="0D837D9E"/>
    <w:rsid w:val="0D8633EB"/>
    <w:rsid w:val="0D8C6527"/>
    <w:rsid w:val="0E056A05"/>
    <w:rsid w:val="0E1327A4"/>
    <w:rsid w:val="0E286250"/>
    <w:rsid w:val="0E3746E5"/>
    <w:rsid w:val="0E552DBD"/>
    <w:rsid w:val="0E601E8E"/>
    <w:rsid w:val="0E8611C8"/>
    <w:rsid w:val="0EC918F6"/>
    <w:rsid w:val="0F135152"/>
    <w:rsid w:val="0F3B1FB3"/>
    <w:rsid w:val="0F6A2898"/>
    <w:rsid w:val="0F7A65CD"/>
    <w:rsid w:val="0F8736B6"/>
    <w:rsid w:val="106043C7"/>
    <w:rsid w:val="10C85AC8"/>
    <w:rsid w:val="10D024A9"/>
    <w:rsid w:val="11124F95"/>
    <w:rsid w:val="11537A88"/>
    <w:rsid w:val="118916FB"/>
    <w:rsid w:val="11E46932"/>
    <w:rsid w:val="12040D82"/>
    <w:rsid w:val="123C49C0"/>
    <w:rsid w:val="12843C71"/>
    <w:rsid w:val="12C624DB"/>
    <w:rsid w:val="13113756"/>
    <w:rsid w:val="13B660AC"/>
    <w:rsid w:val="14555509"/>
    <w:rsid w:val="146C3E0A"/>
    <w:rsid w:val="15082937"/>
    <w:rsid w:val="1534197E"/>
    <w:rsid w:val="15883A78"/>
    <w:rsid w:val="15B47EE0"/>
    <w:rsid w:val="15BB209F"/>
    <w:rsid w:val="15C26F8A"/>
    <w:rsid w:val="15F15AC1"/>
    <w:rsid w:val="1655501B"/>
    <w:rsid w:val="16946B78"/>
    <w:rsid w:val="16AD3796"/>
    <w:rsid w:val="174560C4"/>
    <w:rsid w:val="175E6BC6"/>
    <w:rsid w:val="176F6121"/>
    <w:rsid w:val="18491EB3"/>
    <w:rsid w:val="1869193F"/>
    <w:rsid w:val="18A961DF"/>
    <w:rsid w:val="18B05729"/>
    <w:rsid w:val="18FA1866"/>
    <w:rsid w:val="193C34F7"/>
    <w:rsid w:val="19AD7F51"/>
    <w:rsid w:val="19DE635C"/>
    <w:rsid w:val="1A53211A"/>
    <w:rsid w:val="1A725422"/>
    <w:rsid w:val="1A8A3DEE"/>
    <w:rsid w:val="1ADF413A"/>
    <w:rsid w:val="1B0D6EF9"/>
    <w:rsid w:val="1BA50EE0"/>
    <w:rsid w:val="1BCA6B98"/>
    <w:rsid w:val="1BF9122C"/>
    <w:rsid w:val="1C250273"/>
    <w:rsid w:val="1C625023"/>
    <w:rsid w:val="1C6A484E"/>
    <w:rsid w:val="1C8117C5"/>
    <w:rsid w:val="1C874A89"/>
    <w:rsid w:val="1C9633EE"/>
    <w:rsid w:val="1CB3762C"/>
    <w:rsid w:val="1D1D719C"/>
    <w:rsid w:val="1D3E74D0"/>
    <w:rsid w:val="1D5D0B11"/>
    <w:rsid w:val="1DEED449"/>
    <w:rsid w:val="1E0565AE"/>
    <w:rsid w:val="1E2F717C"/>
    <w:rsid w:val="1ED61CF8"/>
    <w:rsid w:val="1F0B19A2"/>
    <w:rsid w:val="1F132604"/>
    <w:rsid w:val="1F253CC9"/>
    <w:rsid w:val="1F443106"/>
    <w:rsid w:val="1FFC12EA"/>
    <w:rsid w:val="20407429"/>
    <w:rsid w:val="20436F19"/>
    <w:rsid w:val="206B2BF6"/>
    <w:rsid w:val="209634ED"/>
    <w:rsid w:val="211F34E2"/>
    <w:rsid w:val="214D44F3"/>
    <w:rsid w:val="215A09BE"/>
    <w:rsid w:val="21D818E3"/>
    <w:rsid w:val="21DD1AA4"/>
    <w:rsid w:val="21E169EA"/>
    <w:rsid w:val="22076757"/>
    <w:rsid w:val="225418B2"/>
    <w:rsid w:val="22D447A0"/>
    <w:rsid w:val="23831206"/>
    <w:rsid w:val="23F24EDE"/>
    <w:rsid w:val="24816262"/>
    <w:rsid w:val="24A00DDE"/>
    <w:rsid w:val="24CF521F"/>
    <w:rsid w:val="25AE12D9"/>
    <w:rsid w:val="261455E0"/>
    <w:rsid w:val="26D7660D"/>
    <w:rsid w:val="26EA00EF"/>
    <w:rsid w:val="26EFA142"/>
    <w:rsid w:val="274C0DA9"/>
    <w:rsid w:val="278422F1"/>
    <w:rsid w:val="27934C2A"/>
    <w:rsid w:val="27B55939"/>
    <w:rsid w:val="27B77E88"/>
    <w:rsid w:val="28090A48"/>
    <w:rsid w:val="28305FD5"/>
    <w:rsid w:val="284101E2"/>
    <w:rsid w:val="28B43CF2"/>
    <w:rsid w:val="28D23530"/>
    <w:rsid w:val="28F26DD0"/>
    <w:rsid w:val="292C2C40"/>
    <w:rsid w:val="298A7967"/>
    <w:rsid w:val="29930F11"/>
    <w:rsid w:val="29E03A2B"/>
    <w:rsid w:val="2A7E571E"/>
    <w:rsid w:val="2AB04AAB"/>
    <w:rsid w:val="2AE35581"/>
    <w:rsid w:val="2AEB08D9"/>
    <w:rsid w:val="2B1B2F6C"/>
    <w:rsid w:val="2B404781"/>
    <w:rsid w:val="2BD1187D"/>
    <w:rsid w:val="2C025EDA"/>
    <w:rsid w:val="2C1C3440"/>
    <w:rsid w:val="2C743D43"/>
    <w:rsid w:val="2CBF2CC4"/>
    <w:rsid w:val="2DB72CF5"/>
    <w:rsid w:val="2DDFF427"/>
    <w:rsid w:val="2DFA6B28"/>
    <w:rsid w:val="2E026666"/>
    <w:rsid w:val="2E3600BD"/>
    <w:rsid w:val="2E440A2C"/>
    <w:rsid w:val="2E5A0250"/>
    <w:rsid w:val="2E67296D"/>
    <w:rsid w:val="2EAB4607"/>
    <w:rsid w:val="2EFF2BA5"/>
    <w:rsid w:val="2F0E7CB8"/>
    <w:rsid w:val="2F224804"/>
    <w:rsid w:val="2F2B74F6"/>
    <w:rsid w:val="2F3E547B"/>
    <w:rsid w:val="2F566C69"/>
    <w:rsid w:val="2F601B64"/>
    <w:rsid w:val="2F776BDF"/>
    <w:rsid w:val="2F9C21A2"/>
    <w:rsid w:val="2FB4573E"/>
    <w:rsid w:val="2FFF79D7"/>
    <w:rsid w:val="30562C99"/>
    <w:rsid w:val="30654C8A"/>
    <w:rsid w:val="31717D8A"/>
    <w:rsid w:val="31864EB8"/>
    <w:rsid w:val="31D71BB7"/>
    <w:rsid w:val="31E3230A"/>
    <w:rsid w:val="31EC5663"/>
    <w:rsid w:val="31FB7654"/>
    <w:rsid w:val="320A5AE9"/>
    <w:rsid w:val="323E5792"/>
    <w:rsid w:val="32991B8A"/>
    <w:rsid w:val="329A6E6D"/>
    <w:rsid w:val="32A45F3D"/>
    <w:rsid w:val="32E81C39"/>
    <w:rsid w:val="33631954"/>
    <w:rsid w:val="33A61841"/>
    <w:rsid w:val="33C85C5B"/>
    <w:rsid w:val="341744ED"/>
    <w:rsid w:val="34360E17"/>
    <w:rsid w:val="348002E4"/>
    <w:rsid w:val="34B1049E"/>
    <w:rsid w:val="34BB30CA"/>
    <w:rsid w:val="35154ED0"/>
    <w:rsid w:val="355FDF6C"/>
    <w:rsid w:val="36213401"/>
    <w:rsid w:val="37064984"/>
    <w:rsid w:val="371548B5"/>
    <w:rsid w:val="37672089"/>
    <w:rsid w:val="388D4D7E"/>
    <w:rsid w:val="38926838"/>
    <w:rsid w:val="38AA1DD4"/>
    <w:rsid w:val="38CC1D4A"/>
    <w:rsid w:val="391D74AC"/>
    <w:rsid w:val="398C14D9"/>
    <w:rsid w:val="39BE1D8D"/>
    <w:rsid w:val="39C173D5"/>
    <w:rsid w:val="39F9343E"/>
    <w:rsid w:val="3A053765"/>
    <w:rsid w:val="3AEC0481"/>
    <w:rsid w:val="3B6B3A9C"/>
    <w:rsid w:val="3B9D79CE"/>
    <w:rsid w:val="3BFA1CFB"/>
    <w:rsid w:val="3C0B0DDB"/>
    <w:rsid w:val="3C2E0626"/>
    <w:rsid w:val="3CB43221"/>
    <w:rsid w:val="3CC2593E"/>
    <w:rsid w:val="3CDE40F3"/>
    <w:rsid w:val="3CF11D7F"/>
    <w:rsid w:val="3D4D2D2E"/>
    <w:rsid w:val="3D673DEF"/>
    <w:rsid w:val="3D8C7CFA"/>
    <w:rsid w:val="3D8E6790"/>
    <w:rsid w:val="3D9848F1"/>
    <w:rsid w:val="3D9A41C5"/>
    <w:rsid w:val="3DB334D8"/>
    <w:rsid w:val="3DFA11B7"/>
    <w:rsid w:val="3E5F540E"/>
    <w:rsid w:val="3E94330A"/>
    <w:rsid w:val="3ECF4E14"/>
    <w:rsid w:val="3ED71449"/>
    <w:rsid w:val="3F0B4C4E"/>
    <w:rsid w:val="3F4168C2"/>
    <w:rsid w:val="3F4343E8"/>
    <w:rsid w:val="3F5E1ED1"/>
    <w:rsid w:val="3F892743"/>
    <w:rsid w:val="3FD67E1F"/>
    <w:rsid w:val="3FE5E6AC"/>
    <w:rsid w:val="3FF736C6"/>
    <w:rsid w:val="3FFB084E"/>
    <w:rsid w:val="3FFD1CDA"/>
    <w:rsid w:val="40A13ABC"/>
    <w:rsid w:val="40D23C76"/>
    <w:rsid w:val="41452699"/>
    <w:rsid w:val="417501C8"/>
    <w:rsid w:val="41A53138"/>
    <w:rsid w:val="41CA2B9F"/>
    <w:rsid w:val="41FB71FC"/>
    <w:rsid w:val="42241FBE"/>
    <w:rsid w:val="42734FE4"/>
    <w:rsid w:val="427FF8F6"/>
    <w:rsid w:val="42EF3563"/>
    <w:rsid w:val="431C38CE"/>
    <w:rsid w:val="43911BC6"/>
    <w:rsid w:val="440F6F8F"/>
    <w:rsid w:val="443F5AC6"/>
    <w:rsid w:val="44A771C7"/>
    <w:rsid w:val="451C7BB5"/>
    <w:rsid w:val="455B692F"/>
    <w:rsid w:val="455C6204"/>
    <w:rsid w:val="457572C5"/>
    <w:rsid w:val="45772122"/>
    <w:rsid w:val="46396545"/>
    <w:rsid w:val="463F1DAD"/>
    <w:rsid w:val="465670F7"/>
    <w:rsid w:val="465E7D59"/>
    <w:rsid w:val="466510E8"/>
    <w:rsid w:val="46767799"/>
    <w:rsid w:val="46843C64"/>
    <w:rsid w:val="46FDF0B6"/>
    <w:rsid w:val="4723347D"/>
    <w:rsid w:val="47525B10"/>
    <w:rsid w:val="475C24EB"/>
    <w:rsid w:val="47617B01"/>
    <w:rsid w:val="476431BF"/>
    <w:rsid w:val="477C2B8D"/>
    <w:rsid w:val="47AA76FA"/>
    <w:rsid w:val="47D456B4"/>
    <w:rsid w:val="47E349BA"/>
    <w:rsid w:val="484139EB"/>
    <w:rsid w:val="48A56114"/>
    <w:rsid w:val="4903470B"/>
    <w:rsid w:val="491C0184"/>
    <w:rsid w:val="4A3E412A"/>
    <w:rsid w:val="4A7933B4"/>
    <w:rsid w:val="4ADB406F"/>
    <w:rsid w:val="4B7D6ED4"/>
    <w:rsid w:val="4B871B00"/>
    <w:rsid w:val="4BA83F51"/>
    <w:rsid w:val="4BFE0015"/>
    <w:rsid w:val="4C0118B3"/>
    <w:rsid w:val="4C402EEF"/>
    <w:rsid w:val="4C667968"/>
    <w:rsid w:val="4C6E4274"/>
    <w:rsid w:val="4C804ECE"/>
    <w:rsid w:val="4CAC0D8A"/>
    <w:rsid w:val="4CAC181F"/>
    <w:rsid w:val="4D164A69"/>
    <w:rsid w:val="4D3E1022"/>
    <w:rsid w:val="4D8207D1"/>
    <w:rsid w:val="4D9D6164"/>
    <w:rsid w:val="4E30022D"/>
    <w:rsid w:val="4EBE3A8B"/>
    <w:rsid w:val="4EFD2805"/>
    <w:rsid w:val="4F2002A2"/>
    <w:rsid w:val="4F7B197C"/>
    <w:rsid w:val="4FC7696F"/>
    <w:rsid w:val="4FCB46B2"/>
    <w:rsid w:val="4FD25272"/>
    <w:rsid w:val="4FFF6C0F"/>
    <w:rsid w:val="50FA5A2E"/>
    <w:rsid w:val="51204589"/>
    <w:rsid w:val="517D19DC"/>
    <w:rsid w:val="51874608"/>
    <w:rsid w:val="518E1E3B"/>
    <w:rsid w:val="51FF32C1"/>
    <w:rsid w:val="526112FD"/>
    <w:rsid w:val="52754DA9"/>
    <w:rsid w:val="52E61B8D"/>
    <w:rsid w:val="52ED1D68"/>
    <w:rsid w:val="53206AC2"/>
    <w:rsid w:val="53394028"/>
    <w:rsid w:val="53E43F94"/>
    <w:rsid w:val="5404789A"/>
    <w:rsid w:val="541008E5"/>
    <w:rsid w:val="54754BEC"/>
    <w:rsid w:val="555C3B91"/>
    <w:rsid w:val="555F6A99"/>
    <w:rsid w:val="56051FA0"/>
    <w:rsid w:val="56391D90"/>
    <w:rsid w:val="56BF65F2"/>
    <w:rsid w:val="56FA587C"/>
    <w:rsid w:val="573C7C43"/>
    <w:rsid w:val="574C432A"/>
    <w:rsid w:val="578A30A4"/>
    <w:rsid w:val="57AE6D93"/>
    <w:rsid w:val="57EF4CEC"/>
    <w:rsid w:val="5818245E"/>
    <w:rsid w:val="58331046"/>
    <w:rsid w:val="58450D79"/>
    <w:rsid w:val="585316E8"/>
    <w:rsid w:val="588C4D06"/>
    <w:rsid w:val="590E560F"/>
    <w:rsid w:val="59D625D1"/>
    <w:rsid w:val="5A032C9A"/>
    <w:rsid w:val="5A1A53F0"/>
    <w:rsid w:val="5A5B4884"/>
    <w:rsid w:val="5AAE0E58"/>
    <w:rsid w:val="5AF95181"/>
    <w:rsid w:val="5B062A42"/>
    <w:rsid w:val="5B2E3D47"/>
    <w:rsid w:val="5BE663CF"/>
    <w:rsid w:val="5C1D0043"/>
    <w:rsid w:val="5C243452"/>
    <w:rsid w:val="5CE768A3"/>
    <w:rsid w:val="5D07484F"/>
    <w:rsid w:val="5D177188"/>
    <w:rsid w:val="5D2D69AC"/>
    <w:rsid w:val="5D3E59A7"/>
    <w:rsid w:val="5D4D4958"/>
    <w:rsid w:val="5D69550A"/>
    <w:rsid w:val="5D895017"/>
    <w:rsid w:val="5D9205BD"/>
    <w:rsid w:val="5DF50B4C"/>
    <w:rsid w:val="5E145476"/>
    <w:rsid w:val="5E2F22B0"/>
    <w:rsid w:val="5E341674"/>
    <w:rsid w:val="5E9A6E68"/>
    <w:rsid w:val="5EBADBEA"/>
    <w:rsid w:val="5EFF6126"/>
    <w:rsid w:val="5F534928"/>
    <w:rsid w:val="5F661D01"/>
    <w:rsid w:val="5F8E17B8"/>
    <w:rsid w:val="5F990328"/>
    <w:rsid w:val="5FCD1D80"/>
    <w:rsid w:val="5FD7D3B6"/>
    <w:rsid w:val="5FDC1FC3"/>
    <w:rsid w:val="60B66CB8"/>
    <w:rsid w:val="60EC6236"/>
    <w:rsid w:val="60F4333C"/>
    <w:rsid w:val="60FF240D"/>
    <w:rsid w:val="61446072"/>
    <w:rsid w:val="61500EBB"/>
    <w:rsid w:val="619F34EB"/>
    <w:rsid w:val="61DF0841"/>
    <w:rsid w:val="623F6839"/>
    <w:rsid w:val="6243668D"/>
    <w:rsid w:val="62816E52"/>
    <w:rsid w:val="628232F6"/>
    <w:rsid w:val="630E06E5"/>
    <w:rsid w:val="63497970"/>
    <w:rsid w:val="634E4F86"/>
    <w:rsid w:val="636C7B02"/>
    <w:rsid w:val="63844E4C"/>
    <w:rsid w:val="63A92B04"/>
    <w:rsid w:val="63AB23D8"/>
    <w:rsid w:val="63BB4B81"/>
    <w:rsid w:val="64B21544"/>
    <w:rsid w:val="64C33752"/>
    <w:rsid w:val="64CF20F6"/>
    <w:rsid w:val="64DE67DD"/>
    <w:rsid w:val="651B358E"/>
    <w:rsid w:val="65491104"/>
    <w:rsid w:val="65572B5F"/>
    <w:rsid w:val="65960E66"/>
    <w:rsid w:val="65DD6A95"/>
    <w:rsid w:val="660B53FA"/>
    <w:rsid w:val="66415276"/>
    <w:rsid w:val="6663343E"/>
    <w:rsid w:val="66990C0E"/>
    <w:rsid w:val="66A15D14"/>
    <w:rsid w:val="66BA2932"/>
    <w:rsid w:val="67254250"/>
    <w:rsid w:val="67642FCA"/>
    <w:rsid w:val="680D3662"/>
    <w:rsid w:val="681C5653"/>
    <w:rsid w:val="68914293"/>
    <w:rsid w:val="68C83A2C"/>
    <w:rsid w:val="69450E38"/>
    <w:rsid w:val="69A53FEC"/>
    <w:rsid w:val="69E71C90"/>
    <w:rsid w:val="69FD3262"/>
    <w:rsid w:val="6A1567FD"/>
    <w:rsid w:val="6A220F1A"/>
    <w:rsid w:val="6A2922A9"/>
    <w:rsid w:val="6A75729C"/>
    <w:rsid w:val="6ADF0BB9"/>
    <w:rsid w:val="6AE508C6"/>
    <w:rsid w:val="6B0F149F"/>
    <w:rsid w:val="6B7FFBD1"/>
    <w:rsid w:val="6B8B7719"/>
    <w:rsid w:val="6BA70DD8"/>
    <w:rsid w:val="6BC009EB"/>
    <w:rsid w:val="6BDD334B"/>
    <w:rsid w:val="6C0C59DE"/>
    <w:rsid w:val="6CD96208"/>
    <w:rsid w:val="6D5A11CA"/>
    <w:rsid w:val="6D9143ED"/>
    <w:rsid w:val="6DB93944"/>
    <w:rsid w:val="6DD5EF40"/>
    <w:rsid w:val="6DE85FD7"/>
    <w:rsid w:val="6DEE5CE3"/>
    <w:rsid w:val="6DF6A4EF"/>
    <w:rsid w:val="6E7BF818"/>
    <w:rsid w:val="6E7F06E9"/>
    <w:rsid w:val="6E7F2DDF"/>
    <w:rsid w:val="6E843F52"/>
    <w:rsid w:val="6F0A08FB"/>
    <w:rsid w:val="6F1E7F56"/>
    <w:rsid w:val="6F5BF107"/>
    <w:rsid w:val="6F5F1D56"/>
    <w:rsid w:val="6F60051B"/>
    <w:rsid w:val="6F6124E5"/>
    <w:rsid w:val="6F7B7F92"/>
    <w:rsid w:val="6FFFDEB5"/>
    <w:rsid w:val="701D01BA"/>
    <w:rsid w:val="70381498"/>
    <w:rsid w:val="707A560C"/>
    <w:rsid w:val="70AE52B6"/>
    <w:rsid w:val="70DA1782"/>
    <w:rsid w:val="719B3C37"/>
    <w:rsid w:val="71DB657E"/>
    <w:rsid w:val="71DC5E53"/>
    <w:rsid w:val="71E74F23"/>
    <w:rsid w:val="72007D93"/>
    <w:rsid w:val="722E2B52"/>
    <w:rsid w:val="72395053"/>
    <w:rsid w:val="72CC4119"/>
    <w:rsid w:val="72FA6ED8"/>
    <w:rsid w:val="73221F8B"/>
    <w:rsid w:val="737CB095"/>
    <w:rsid w:val="737F2804"/>
    <w:rsid w:val="73830C7C"/>
    <w:rsid w:val="73BB3233"/>
    <w:rsid w:val="73D2575F"/>
    <w:rsid w:val="73E86D31"/>
    <w:rsid w:val="74B135C7"/>
    <w:rsid w:val="74B7DDF2"/>
    <w:rsid w:val="74D3316A"/>
    <w:rsid w:val="7501454E"/>
    <w:rsid w:val="754601B3"/>
    <w:rsid w:val="755F948C"/>
    <w:rsid w:val="757D76BF"/>
    <w:rsid w:val="759F0C62"/>
    <w:rsid w:val="75B94552"/>
    <w:rsid w:val="75F728BC"/>
    <w:rsid w:val="761E4C8C"/>
    <w:rsid w:val="769B452E"/>
    <w:rsid w:val="76FB44CA"/>
    <w:rsid w:val="77212C85"/>
    <w:rsid w:val="77506CA7"/>
    <w:rsid w:val="77511828"/>
    <w:rsid w:val="776EF7CF"/>
    <w:rsid w:val="777FC05A"/>
    <w:rsid w:val="779AC785"/>
    <w:rsid w:val="77D77AC6"/>
    <w:rsid w:val="77F9E88F"/>
    <w:rsid w:val="78202F3D"/>
    <w:rsid w:val="78F6CB5D"/>
    <w:rsid w:val="79077C59"/>
    <w:rsid w:val="79DE4C83"/>
    <w:rsid w:val="79FF8FA4"/>
    <w:rsid w:val="7A0917AF"/>
    <w:rsid w:val="7A170BEC"/>
    <w:rsid w:val="7A78080F"/>
    <w:rsid w:val="7ABFF32D"/>
    <w:rsid w:val="7AFAAFB0"/>
    <w:rsid w:val="7B05466C"/>
    <w:rsid w:val="7B072192"/>
    <w:rsid w:val="7B3BC051"/>
    <w:rsid w:val="7B538241"/>
    <w:rsid w:val="7B5F2568"/>
    <w:rsid w:val="7B759E23"/>
    <w:rsid w:val="7B7A8E31"/>
    <w:rsid w:val="7B7F9833"/>
    <w:rsid w:val="7B881179"/>
    <w:rsid w:val="7BD55B77"/>
    <w:rsid w:val="7BDBF039"/>
    <w:rsid w:val="7BDEE5F8"/>
    <w:rsid w:val="7BF76912"/>
    <w:rsid w:val="7BFF2E69"/>
    <w:rsid w:val="7C2F3BCE"/>
    <w:rsid w:val="7C5957E5"/>
    <w:rsid w:val="7C7B67AC"/>
    <w:rsid w:val="7CD4EEE6"/>
    <w:rsid w:val="7CEB7738"/>
    <w:rsid w:val="7CF60FA8"/>
    <w:rsid w:val="7D2C57FA"/>
    <w:rsid w:val="7D5D9F56"/>
    <w:rsid w:val="7D8A0E59"/>
    <w:rsid w:val="7D9E3F5A"/>
    <w:rsid w:val="7DC600E3"/>
    <w:rsid w:val="7DC91981"/>
    <w:rsid w:val="7DDE3660"/>
    <w:rsid w:val="7DEC566F"/>
    <w:rsid w:val="7DFF762F"/>
    <w:rsid w:val="7DFFDE62"/>
    <w:rsid w:val="7E3E425A"/>
    <w:rsid w:val="7E417769"/>
    <w:rsid w:val="7EBEBBF3"/>
    <w:rsid w:val="7EBECB59"/>
    <w:rsid w:val="7ECF2FC7"/>
    <w:rsid w:val="7EED054A"/>
    <w:rsid w:val="7F3FD5F6"/>
    <w:rsid w:val="7F7E1895"/>
    <w:rsid w:val="7F7E2A0A"/>
    <w:rsid w:val="7FBF13D6"/>
    <w:rsid w:val="7FEF8054"/>
    <w:rsid w:val="7FF705BA"/>
    <w:rsid w:val="7FFEA3BB"/>
    <w:rsid w:val="8DFF53B1"/>
    <w:rsid w:val="8F7D8CDF"/>
    <w:rsid w:val="9DFF124D"/>
    <w:rsid w:val="9EFF273B"/>
    <w:rsid w:val="9F7D35B7"/>
    <w:rsid w:val="9FFA4971"/>
    <w:rsid w:val="A7CEDB58"/>
    <w:rsid w:val="ACBDF33B"/>
    <w:rsid w:val="B3F6A915"/>
    <w:rsid w:val="B5E71E2B"/>
    <w:rsid w:val="B77DA640"/>
    <w:rsid w:val="B7BFC347"/>
    <w:rsid w:val="B9DD657C"/>
    <w:rsid w:val="BD7DF0C7"/>
    <w:rsid w:val="BDAF722B"/>
    <w:rsid w:val="BDDEE9D5"/>
    <w:rsid w:val="BDFB27E7"/>
    <w:rsid w:val="BDFFADA3"/>
    <w:rsid w:val="BEEFF35A"/>
    <w:rsid w:val="BF3DCCF4"/>
    <w:rsid w:val="BF7A04A4"/>
    <w:rsid w:val="BF7A1297"/>
    <w:rsid w:val="BFFB5BEF"/>
    <w:rsid w:val="CADA40B2"/>
    <w:rsid w:val="CEDB11DD"/>
    <w:rsid w:val="D67B4D1D"/>
    <w:rsid w:val="D6BEEDEE"/>
    <w:rsid w:val="D77F4EBD"/>
    <w:rsid w:val="DBBFBBC6"/>
    <w:rsid w:val="DBDC9E38"/>
    <w:rsid w:val="DCB856C0"/>
    <w:rsid w:val="DDBF0F3D"/>
    <w:rsid w:val="DFA368F4"/>
    <w:rsid w:val="DFDA01C3"/>
    <w:rsid w:val="DFDF2EB9"/>
    <w:rsid w:val="DFFB2134"/>
    <w:rsid w:val="DFFC532D"/>
    <w:rsid w:val="DFFEDB0F"/>
    <w:rsid w:val="E3BFF43C"/>
    <w:rsid w:val="E53D876B"/>
    <w:rsid w:val="E72FF01F"/>
    <w:rsid w:val="E7AC8B2A"/>
    <w:rsid w:val="E7CF29E1"/>
    <w:rsid w:val="EB1E1EB3"/>
    <w:rsid w:val="EBBB616B"/>
    <w:rsid w:val="EDDF77DD"/>
    <w:rsid w:val="EDFF9012"/>
    <w:rsid w:val="EEFF0A3F"/>
    <w:rsid w:val="EFF3EC5D"/>
    <w:rsid w:val="F3247A76"/>
    <w:rsid w:val="F59BD87C"/>
    <w:rsid w:val="F6D32F90"/>
    <w:rsid w:val="F6FEC9EC"/>
    <w:rsid w:val="F73EFF37"/>
    <w:rsid w:val="F76FF75F"/>
    <w:rsid w:val="F7BF2EAD"/>
    <w:rsid w:val="F7EC46DF"/>
    <w:rsid w:val="F7FE33F8"/>
    <w:rsid w:val="F9F43677"/>
    <w:rsid w:val="FB767714"/>
    <w:rsid w:val="FBD79554"/>
    <w:rsid w:val="FBFF9E09"/>
    <w:rsid w:val="FD7EF300"/>
    <w:rsid w:val="FDD68889"/>
    <w:rsid w:val="FDF36EAB"/>
    <w:rsid w:val="FEBFDCE6"/>
    <w:rsid w:val="FEF3820A"/>
    <w:rsid w:val="FEFF5494"/>
    <w:rsid w:val="FF374684"/>
    <w:rsid w:val="FF5BCA2B"/>
    <w:rsid w:val="FF7FF7FC"/>
    <w:rsid w:val="FF932138"/>
    <w:rsid w:val="FFDDD007"/>
    <w:rsid w:val="FFDECECB"/>
    <w:rsid w:val="FFDFC048"/>
    <w:rsid w:val="FFEA2CE9"/>
    <w:rsid w:val="FFF76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2"/>
    <w:qFormat/>
    <w:uiPriority w:val="0"/>
    <w:pPr>
      <w:jc w:val="left"/>
    </w:p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5">
    <w:name w:val="Normal (Web)"/>
    <w:basedOn w:val="1"/>
    <w:qFormat/>
    <w:uiPriority w:val="99"/>
    <w:pPr>
      <w:spacing w:before="100" w:beforeAutospacing="1" w:after="100" w:afterAutospacing="1"/>
      <w:jc w:val="left"/>
    </w:pPr>
    <w:rPr>
      <w:rFonts w:cs="Times New Roman"/>
      <w:kern w:val="0"/>
      <w:sz w:val="24"/>
    </w:rPr>
  </w:style>
  <w:style w:type="paragraph" w:styleId="6">
    <w:name w:val="annotation subject"/>
    <w:basedOn w:val="3"/>
    <w:next w:val="3"/>
    <w:link w:val="13"/>
    <w:qFormat/>
    <w:uiPriority w:val="0"/>
    <w:rPr>
      <w:b/>
      <w:bCs/>
    </w:rPr>
  </w:style>
  <w:style w:type="character" w:styleId="9">
    <w:name w:val="Emphasis"/>
    <w:basedOn w:val="8"/>
    <w:qFormat/>
    <w:uiPriority w:val="0"/>
    <w:rPr>
      <w:i/>
    </w:rPr>
  </w:style>
  <w:style w:type="character" w:styleId="10">
    <w:name w:val="Hyperlink"/>
    <w:basedOn w:val="8"/>
    <w:unhideWhenUsed/>
    <w:qFormat/>
    <w:uiPriority w:val="99"/>
    <w:rPr>
      <w:color w:val="0000FF"/>
      <w:u w:val="single"/>
    </w:rPr>
  </w:style>
  <w:style w:type="character" w:styleId="11">
    <w:name w:val="annotation reference"/>
    <w:basedOn w:val="8"/>
    <w:qFormat/>
    <w:uiPriority w:val="0"/>
    <w:rPr>
      <w:sz w:val="21"/>
      <w:szCs w:val="21"/>
    </w:rPr>
  </w:style>
  <w:style w:type="character" w:customStyle="1" w:styleId="12">
    <w:name w:val="批注文字 字符"/>
    <w:basedOn w:val="8"/>
    <w:link w:val="3"/>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6"/>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24</Pages>
  <Words>15417</Words>
  <Characters>38920</Characters>
  <Lines>563</Lines>
  <Paragraphs>213</Paragraphs>
  <TotalTime>81</TotalTime>
  <ScaleCrop>false</ScaleCrop>
  <LinksUpToDate>false</LinksUpToDate>
  <CharactersWithSpaces>44548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2021-09-16T16:23:00Z</dcterms:created>
  <dc:creator>guoxuewen</dc:creator>
  <cp:lastModifiedBy>Vanessa</cp:lastModifiedBy>
  <dcterms:modified xsi:type="dcterms:W3CDTF">2022-11-20T16:34:41Z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F5D50234BF0741EFA4CCDC964D832BDD</vt:lpwstr>
  </property>
  <property fmtid="{D5CDD505-2E9C-101B-9397-08002B2CF9AE}" pid="4" name="GrammarlyDocumentId">
    <vt:lpwstr>56010ebaea096c80a53362da58158481082d859bb13527d5ac875e0891997829</vt:lpwstr>
  </property>
</Properties>
</file>