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60D74" w14:textId="77777777" w:rsidR="00AB547C" w:rsidRDefault="008C6A15" w:rsidP="008C6A15">
      <w:pPr>
        <w:pStyle w:val="berschrift1"/>
        <w:tabs>
          <w:tab w:val="left" w:pos="284"/>
        </w:tabs>
      </w:pPr>
      <w:r>
        <w:t>1</w:t>
      </w:r>
      <w:r w:rsidR="0081717E">
        <w:tab/>
      </w:r>
      <w:r w:rsidR="00AB547C">
        <w:t>Hinweise zur Inbetriebnahme des Programms</w:t>
      </w:r>
    </w:p>
    <w:p w14:paraId="008F0818" w14:textId="77777777" w:rsidR="004F1723" w:rsidRDefault="004F1723" w:rsidP="004F1723"/>
    <w:p w14:paraId="0A3628F5" w14:textId="77777777" w:rsidR="004E2E93" w:rsidRDefault="004F1723" w:rsidP="00245CB7">
      <w:pPr>
        <w:pStyle w:val="berschrift2"/>
        <w:numPr>
          <w:ilvl w:val="1"/>
          <w:numId w:val="22"/>
        </w:numPr>
        <w:ind w:left="426" w:hanging="426"/>
      </w:pPr>
      <w:r w:rsidRPr="004F1723">
        <w:t>Download</w:t>
      </w:r>
    </w:p>
    <w:p w14:paraId="5ACE073C" w14:textId="77777777" w:rsidR="00990DA4" w:rsidRDefault="00990DA4" w:rsidP="00AB547C">
      <w:pPr>
        <w:widowControl w:val="0"/>
        <w:autoSpaceDE w:val="0"/>
        <w:autoSpaceDN w:val="0"/>
        <w:adjustRightInd w:val="0"/>
        <w:rPr>
          <w:rFonts w:ascii="Arial" w:hAnsi="Arial" w:cs="Arial"/>
          <w:b/>
          <w:bCs/>
          <w:color w:val="000000"/>
        </w:rPr>
      </w:pPr>
    </w:p>
    <w:p w14:paraId="2CF87209" w14:textId="77777777" w:rsidR="001F3F79" w:rsidRPr="00BF2A7E" w:rsidRDefault="001F3F79" w:rsidP="001F3F79">
      <w:pPr>
        <w:widowControl w:val="0"/>
        <w:tabs>
          <w:tab w:val="left" w:pos="851"/>
        </w:tabs>
        <w:autoSpaceDE w:val="0"/>
        <w:autoSpaceDN w:val="0"/>
        <w:adjustRightInd w:val="0"/>
        <w:rPr>
          <w:rFonts w:ascii="Arial" w:hAnsi="Arial" w:cs="Arial"/>
          <w:bCs/>
          <w:color w:val="000000"/>
        </w:rPr>
      </w:pPr>
    </w:p>
    <w:p w14:paraId="51D0C652" w14:textId="68DABAFC" w:rsidR="008E1314" w:rsidRPr="00A15E62" w:rsidRDefault="008E1314" w:rsidP="00A15E62">
      <w:pPr>
        <w:widowControl w:val="0"/>
        <w:autoSpaceDE w:val="0"/>
        <w:autoSpaceDN w:val="0"/>
        <w:adjustRightInd w:val="0"/>
        <w:jc w:val="both"/>
        <w:rPr>
          <w:rFonts w:ascii="Arial" w:hAnsi="Arial" w:cs="Arial"/>
          <w:bCs/>
          <w:color w:val="000000"/>
        </w:rPr>
      </w:pPr>
      <w:r w:rsidRPr="00A15E62">
        <w:rPr>
          <w:rFonts w:ascii="Arial" w:hAnsi="Arial" w:cs="Arial"/>
          <w:bCs/>
          <w:color w:val="000000"/>
        </w:rPr>
        <w:t>Der Download der Software besteht aus einer ausführbaren Setup-Installationsprogramm-Zip-Datei:</w:t>
      </w:r>
    </w:p>
    <w:p w14:paraId="51551766" w14:textId="77777777" w:rsidR="008E1314" w:rsidRPr="00A15E62" w:rsidRDefault="008E1314" w:rsidP="00A15E62">
      <w:pPr>
        <w:widowControl w:val="0"/>
        <w:autoSpaceDE w:val="0"/>
        <w:autoSpaceDN w:val="0"/>
        <w:adjustRightInd w:val="0"/>
        <w:jc w:val="both"/>
        <w:rPr>
          <w:rFonts w:ascii="Arial" w:hAnsi="Arial" w:cs="Arial"/>
          <w:bCs/>
          <w:color w:val="000000"/>
        </w:rPr>
      </w:pPr>
    </w:p>
    <w:p w14:paraId="486F7534" w14:textId="6CC8F097" w:rsidR="008E1314" w:rsidRPr="00CA1187" w:rsidRDefault="008E1314" w:rsidP="00A15E62">
      <w:pPr>
        <w:widowControl w:val="0"/>
        <w:autoSpaceDE w:val="0"/>
        <w:autoSpaceDN w:val="0"/>
        <w:adjustRightInd w:val="0"/>
        <w:ind w:firstLine="708"/>
        <w:jc w:val="both"/>
        <w:rPr>
          <w:rFonts w:ascii="Arial" w:hAnsi="Arial" w:cs="Arial"/>
          <w:bCs/>
          <w:color w:val="000000"/>
        </w:rPr>
      </w:pPr>
      <w:r w:rsidRPr="00CA1187">
        <w:rPr>
          <w:rFonts w:ascii="Arial" w:hAnsi="Arial" w:cs="Arial"/>
          <w:bCs/>
          <w:color w:val="000000"/>
        </w:rPr>
        <w:t>Setup_UR2_vers_</w:t>
      </w:r>
      <w:r w:rsidR="009D36E1">
        <w:rPr>
          <w:rFonts w:ascii="Arial" w:hAnsi="Arial" w:cs="Arial"/>
          <w:bCs/>
          <w:color w:val="000000"/>
        </w:rPr>
        <w:t>2.</w:t>
      </w:r>
      <w:r w:rsidR="007E5E5F">
        <w:rPr>
          <w:rFonts w:ascii="Arial" w:hAnsi="Arial" w:cs="Arial"/>
          <w:bCs/>
          <w:color w:val="000000"/>
        </w:rPr>
        <w:t>4</w:t>
      </w:r>
      <w:r w:rsidR="009D36E1">
        <w:rPr>
          <w:rFonts w:ascii="Arial" w:hAnsi="Arial" w:cs="Arial"/>
          <w:bCs/>
          <w:color w:val="000000"/>
        </w:rPr>
        <w:t>.x</w:t>
      </w:r>
      <w:r w:rsidRPr="00CA1187">
        <w:rPr>
          <w:rFonts w:ascii="Arial" w:hAnsi="Arial" w:cs="Arial"/>
          <w:bCs/>
          <w:color w:val="000000"/>
        </w:rPr>
        <w:t>x</w:t>
      </w:r>
      <w:r w:rsidR="009D36E1">
        <w:rPr>
          <w:rFonts w:ascii="Arial" w:hAnsi="Arial" w:cs="Arial"/>
          <w:bCs/>
          <w:color w:val="000000"/>
        </w:rPr>
        <w:t>_64bit</w:t>
      </w:r>
      <w:r w:rsidRPr="00CA1187">
        <w:rPr>
          <w:rFonts w:ascii="Arial" w:hAnsi="Arial" w:cs="Arial"/>
          <w:bCs/>
          <w:color w:val="000000"/>
        </w:rPr>
        <w:t>.exe            (</w:t>
      </w:r>
      <w:r w:rsidR="00A15E62" w:rsidRPr="00CA1187">
        <w:rPr>
          <w:rFonts w:ascii="Arial" w:hAnsi="Arial" w:cs="Arial"/>
          <w:bCs/>
          <w:color w:val="000000"/>
        </w:rPr>
        <w:t xml:space="preserve">mit </w:t>
      </w:r>
      <w:r w:rsidRPr="00CA1187">
        <w:rPr>
          <w:rFonts w:ascii="Arial" w:hAnsi="Arial" w:cs="Arial"/>
          <w:bCs/>
          <w:color w:val="000000"/>
        </w:rPr>
        <w:t>variabl</w:t>
      </w:r>
      <w:r w:rsidR="00A15E62" w:rsidRPr="00CA1187">
        <w:rPr>
          <w:rFonts w:ascii="Arial" w:hAnsi="Arial" w:cs="Arial"/>
          <w:bCs/>
          <w:color w:val="000000"/>
        </w:rPr>
        <w:t>er Versionsnummer</w:t>
      </w:r>
      <w:r w:rsidRPr="00CA1187">
        <w:rPr>
          <w:rFonts w:ascii="Arial" w:hAnsi="Arial" w:cs="Arial"/>
          <w:bCs/>
          <w:color w:val="000000"/>
        </w:rPr>
        <w:t xml:space="preserve">: ca. </w:t>
      </w:r>
      <w:r w:rsidR="007C2B73">
        <w:rPr>
          <w:rFonts w:ascii="Arial" w:hAnsi="Arial" w:cs="Arial"/>
          <w:bCs/>
          <w:color w:val="000000"/>
        </w:rPr>
        <w:t>2</w:t>
      </w:r>
      <w:r w:rsidR="0003153E">
        <w:rPr>
          <w:rFonts w:ascii="Arial" w:hAnsi="Arial" w:cs="Arial"/>
          <w:bCs/>
          <w:color w:val="000000"/>
        </w:rPr>
        <w:t>5</w:t>
      </w:r>
      <w:r w:rsidR="007C2B73">
        <w:rPr>
          <w:rFonts w:ascii="Arial" w:hAnsi="Arial" w:cs="Arial"/>
          <w:bCs/>
          <w:color w:val="000000"/>
        </w:rPr>
        <w:t>,</w:t>
      </w:r>
      <w:r w:rsidR="0003153E">
        <w:rPr>
          <w:rFonts w:ascii="Arial" w:hAnsi="Arial" w:cs="Arial"/>
          <w:bCs/>
          <w:color w:val="000000"/>
        </w:rPr>
        <w:t>0</w:t>
      </w:r>
      <w:r w:rsidRPr="00AC555D">
        <w:rPr>
          <w:rFonts w:ascii="Arial" w:hAnsi="Arial" w:cs="Arial"/>
          <w:bCs/>
          <w:color w:val="000000"/>
        </w:rPr>
        <w:t xml:space="preserve"> MB)</w:t>
      </w:r>
      <w:r w:rsidRPr="00CA1187">
        <w:rPr>
          <w:rFonts w:ascii="Arial" w:hAnsi="Arial" w:cs="Arial"/>
          <w:bCs/>
          <w:color w:val="000000"/>
        </w:rPr>
        <w:t xml:space="preserve">    </w:t>
      </w:r>
    </w:p>
    <w:p w14:paraId="76F01ADD" w14:textId="77777777" w:rsidR="004F1723" w:rsidRPr="00CA1187" w:rsidRDefault="004F1723" w:rsidP="00A15E62">
      <w:pPr>
        <w:widowControl w:val="0"/>
        <w:autoSpaceDE w:val="0"/>
        <w:autoSpaceDN w:val="0"/>
        <w:adjustRightInd w:val="0"/>
        <w:jc w:val="both"/>
        <w:rPr>
          <w:rFonts w:ascii="Arial" w:hAnsi="Arial" w:cs="Arial"/>
          <w:b/>
          <w:bCs/>
          <w:color w:val="000000"/>
        </w:rPr>
      </w:pPr>
    </w:p>
    <w:p w14:paraId="74437B5B" w14:textId="77777777" w:rsidR="008E1314" w:rsidRPr="00A15E62" w:rsidRDefault="008E1314" w:rsidP="00A15E62">
      <w:pPr>
        <w:widowControl w:val="0"/>
        <w:autoSpaceDE w:val="0"/>
        <w:autoSpaceDN w:val="0"/>
        <w:adjustRightInd w:val="0"/>
        <w:jc w:val="both"/>
        <w:rPr>
          <w:rFonts w:ascii="Arial" w:hAnsi="Arial" w:cs="Arial"/>
          <w:bCs/>
          <w:color w:val="000000"/>
        </w:rPr>
      </w:pPr>
      <w:r w:rsidRPr="005C20FE">
        <w:rPr>
          <w:rFonts w:ascii="Arial" w:hAnsi="Arial" w:cs="Arial"/>
          <w:bCs/>
          <w:color w:val="000000"/>
        </w:rPr>
        <w:t xml:space="preserve">Dies kann in Windows-Versionen </w:t>
      </w:r>
      <w:r w:rsidR="007D7971" w:rsidRPr="005C20FE">
        <w:rPr>
          <w:rFonts w:ascii="Arial" w:hAnsi="Arial" w:cs="Arial"/>
          <w:bCs/>
          <w:color w:val="000000"/>
        </w:rPr>
        <w:t xml:space="preserve">mit X64-Architektur (64bit) </w:t>
      </w:r>
      <w:r w:rsidRPr="005C20FE">
        <w:rPr>
          <w:rFonts w:ascii="Arial" w:hAnsi="Arial" w:cs="Arial"/>
          <w:bCs/>
          <w:color w:val="000000"/>
        </w:rPr>
        <w:t>verwendet werden.</w:t>
      </w:r>
    </w:p>
    <w:p w14:paraId="5BE041A0" w14:textId="77777777" w:rsidR="007C6818" w:rsidRPr="00A15E62" w:rsidRDefault="007C6818" w:rsidP="00A15E62">
      <w:pPr>
        <w:widowControl w:val="0"/>
        <w:autoSpaceDE w:val="0"/>
        <w:autoSpaceDN w:val="0"/>
        <w:adjustRightInd w:val="0"/>
        <w:jc w:val="both"/>
        <w:rPr>
          <w:rFonts w:ascii="Arial" w:hAnsi="Arial" w:cs="Arial"/>
          <w:bCs/>
          <w:color w:val="000000"/>
        </w:rPr>
      </w:pPr>
    </w:p>
    <w:p w14:paraId="454282CC" w14:textId="77777777" w:rsidR="007C6818" w:rsidRPr="00A15E62" w:rsidRDefault="007C6818" w:rsidP="00A15E62">
      <w:pPr>
        <w:widowControl w:val="0"/>
        <w:autoSpaceDE w:val="0"/>
        <w:autoSpaceDN w:val="0"/>
        <w:adjustRightInd w:val="0"/>
        <w:jc w:val="both"/>
        <w:rPr>
          <w:rFonts w:ascii="Arial" w:hAnsi="Arial" w:cs="Arial"/>
          <w:bCs/>
          <w:color w:val="000000"/>
        </w:rPr>
      </w:pPr>
      <w:r w:rsidRPr="00A15E62">
        <w:rPr>
          <w:rFonts w:ascii="Arial" w:hAnsi="Arial" w:cs="Arial"/>
          <w:bCs/>
          <w:color w:val="000000"/>
        </w:rPr>
        <w:t>Es werden folgende Dateien in den für die UR2-Installation ausgewählten Ordner kopiert:</w:t>
      </w:r>
      <w:r w:rsidRPr="00A15E62">
        <w:rPr>
          <w:rFonts w:ascii="Arial" w:hAnsi="Arial" w:cs="Arial"/>
          <w:bCs/>
          <w:color w:val="000000"/>
        </w:rPr>
        <w:tab/>
        <w:t xml:space="preserve">  </w:t>
      </w:r>
    </w:p>
    <w:p w14:paraId="23A0A6A0" w14:textId="77777777" w:rsidR="007C6818" w:rsidRPr="00A15E62" w:rsidRDefault="007C6818" w:rsidP="00A15E62">
      <w:pPr>
        <w:widowControl w:val="0"/>
        <w:autoSpaceDE w:val="0"/>
        <w:autoSpaceDN w:val="0"/>
        <w:adjustRightInd w:val="0"/>
        <w:jc w:val="both"/>
        <w:rPr>
          <w:rFonts w:ascii="Arial" w:hAnsi="Arial" w:cs="Arial"/>
          <w:bCs/>
          <w:color w:val="000000"/>
        </w:rPr>
      </w:pPr>
    </w:p>
    <w:p w14:paraId="65250BC9" w14:textId="77777777" w:rsidR="007C6818" w:rsidRPr="00A15E62" w:rsidRDefault="007C6818" w:rsidP="00A15E62">
      <w:pPr>
        <w:widowControl w:val="0"/>
        <w:tabs>
          <w:tab w:val="left" w:pos="851"/>
          <w:tab w:val="left" w:pos="3969"/>
        </w:tabs>
        <w:autoSpaceDE w:val="0"/>
        <w:autoSpaceDN w:val="0"/>
        <w:adjustRightInd w:val="0"/>
        <w:jc w:val="both"/>
        <w:rPr>
          <w:rFonts w:ascii="Arial" w:hAnsi="Arial" w:cs="Arial"/>
          <w:bCs/>
          <w:color w:val="000000"/>
        </w:rPr>
      </w:pPr>
      <w:r w:rsidRPr="00A15E62">
        <w:rPr>
          <w:rFonts w:ascii="Arial" w:hAnsi="Arial" w:cs="Arial"/>
          <w:bCs/>
          <w:color w:val="000000"/>
        </w:rPr>
        <w:t xml:space="preserve">     SetupHinweise.txt</w:t>
      </w:r>
    </w:p>
    <w:p w14:paraId="5941F8AE" w14:textId="77777777" w:rsidR="007C6818" w:rsidRPr="00A15E62" w:rsidRDefault="007C6818" w:rsidP="00A15E62">
      <w:pPr>
        <w:widowControl w:val="0"/>
        <w:tabs>
          <w:tab w:val="left" w:pos="851"/>
          <w:tab w:val="left" w:pos="3969"/>
        </w:tabs>
        <w:autoSpaceDE w:val="0"/>
        <w:autoSpaceDN w:val="0"/>
        <w:adjustRightInd w:val="0"/>
        <w:jc w:val="both"/>
        <w:rPr>
          <w:rFonts w:ascii="Arial" w:hAnsi="Arial" w:cs="Arial"/>
          <w:bCs/>
          <w:color w:val="000000"/>
        </w:rPr>
      </w:pPr>
      <w:r w:rsidRPr="00A15E62">
        <w:rPr>
          <w:rFonts w:ascii="Arial" w:hAnsi="Arial" w:cs="Arial"/>
          <w:bCs/>
          <w:color w:val="000000"/>
        </w:rPr>
        <w:t xml:space="preserve">     SetupNotes.txt</w:t>
      </w:r>
    </w:p>
    <w:p w14:paraId="52EE232C" w14:textId="77777777" w:rsidR="007C6818" w:rsidRPr="00A15E62" w:rsidRDefault="007C6818" w:rsidP="00A15E62">
      <w:pPr>
        <w:widowControl w:val="0"/>
        <w:tabs>
          <w:tab w:val="left" w:pos="851"/>
          <w:tab w:val="left" w:pos="3969"/>
        </w:tabs>
        <w:autoSpaceDE w:val="0"/>
        <w:autoSpaceDN w:val="0"/>
        <w:adjustRightInd w:val="0"/>
        <w:jc w:val="both"/>
        <w:rPr>
          <w:rFonts w:ascii="Arial" w:hAnsi="Arial" w:cs="Arial"/>
          <w:bCs/>
          <w:color w:val="000000"/>
        </w:rPr>
      </w:pPr>
      <w:r w:rsidRPr="00A15E62">
        <w:rPr>
          <w:rFonts w:ascii="Arial" w:hAnsi="Arial" w:cs="Arial"/>
          <w:bCs/>
          <w:color w:val="000000"/>
        </w:rPr>
        <w:t xml:space="preserve">     LizenzHinweise.txt</w:t>
      </w:r>
    </w:p>
    <w:p w14:paraId="14C82169" w14:textId="77777777" w:rsidR="007C6818" w:rsidRPr="009B27FE" w:rsidRDefault="007C6818" w:rsidP="00A15E62">
      <w:pPr>
        <w:widowControl w:val="0"/>
        <w:tabs>
          <w:tab w:val="left" w:pos="851"/>
          <w:tab w:val="left" w:pos="3969"/>
        </w:tabs>
        <w:autoSpaceDE w:val="0"/>
        <w:autoSpaceDN w:val="0"/>
        <w:adjustRightInd w:val="0"/>
        <w:jc w:val="both"/>
        <w:rPr>
          <w:rFonts w:ascii="Arial" w:hAnsi="Arial" w:cs="Arial"/>
          <w:bCs/>
          <w:color w:val="000000"/>
          <w:lang w:val="en-GB"/>
        </w:rPr>
      </w:pPr>
      <w:r w:rsidRPr="00A15E62">
        <w:rPr>
          <w:rFonts w:ascii="Arial" w:hAnsi="Arial" w:cs="Arial"/>
          <w:bCs/>
          <w:color w:val="000000"/>
        </w:rPr>
        <w:t xml:space="preserve">     </w:t>
      </w:r>
      <w:r w:rsidRPr="009B27FE">
        <w:rPr>
          <w:rFonts w:ascii="Arial" w:hAnsi="Arial" w:cs="Arial"/>
          <w:bCs/>
          <w:color w:val="000000"/>
          <w:lang w:val="en-GB"/>
        </w:rPr>
        <w:t>LicenseNotes.txt</w:t>
      </w:r>
    </w:p>
    <w:p w14:paraId="5CB66520" w14:textId="77777777" w:rsidR="00021DE3" w:rsidRPr="009B27FE" w:rsidRDefault="00021DE3" w:rsidP="00A15E62">
      <w:pPr>
        <w:widowControl w:val="0"/>
        <w:tabs>
          <w:tab w:val="left" w:pos="851"/>
          <w:tab w:val="left" w:pos="3969"/>
        </w:tabs>
        <w:autoSpaceDE w:val="0"/>
        <w:autoSpaceDN w:val="0"/>
        <w:adjustRightInd w:val="0"/>
        <w:jc w:val="both"/>
        <w:rPr>
          <w:rFonts w:ascii="Arial" w:hAnsi="Arial" w:cs="Arial"/>
          <w:bCs/>
          <w:color w:val="000000"/>
          <w:lang w:val="en-GB"/>
        </w:rPr>
      </w:pPr>
      <w:r w:rsidRPr="009B27FE">
        <w:rPr>
          <w:rFonts w:ascii="Arial" w:hAnsi="Arial" w:cs="Arial"/>
          <w:bCs/>
          <w:color w:val="000000"/>
          <w:lang w:val="en-GB"/>
        </w:rPr>
        <w:t xml:space="preserve">     </w:t>
      </w:r>
      <w:r w:rsidRPr="009B27FE">
        <w:rPr>
          <w:rFonts w:ascii="Arial" w:hAnsi="Arial" w:cs="Arial"/>
          <w:bCs/>
          <w:color w:val="000000"/>
          <w:highlight w:val="yellow"/>
          <w:lang w:val="en-GB"/>
        </w:rPr>
        <w:t>Info_UR2_startbat.txt</w:t>
      </w:r>
    </w:p>
    <w:p w14:paraId="5C526E5D" w14:textId="77777777" w:rsidR="007C6818" w:rsidRPr="009B27FE" w:rsidRDefault="007C6818" w:rsidP="00A15E62">
      <w:pPr>
        <w:widowControl w:val="0"/>
        <w:tabs>
          <w:tab w:val="left" w:pos="851"/>
          <w:tab w:val="left" w:pos="3969"/>
        </w:tabs>
        <w:autoSpaceDE w:val="0"/>
        <w:autoSpaceDN w:val="0"/>
        <w:adjustRightInd w:val="0"/>
        <w:jc w:val="both"/>
        <w:rPr>
          <w:rFonts w:ascii="Arial" w:hAnsi="Arial" w:cs="Arial"/>
          <w:bCs/>
          <w:color w:val="000000"/>
          <w:lang w:val="en-GB"/>
        </w:rPr>
      </w:pPr>
      <w:r w:rsidRPr="009B27FE">
        <w:rPr>
          <w:rFonts w:ascii="Arial" w:hAnsi="Arial" w:cs="Arial"/>
          <w:bCs/>
          <w:color w:val="000000"/>
          <w:lang w:val="en-GB"/>
        </w:rPr>
        <w:t xml:space="preserve">     InfoPath_Var_de.txt     </w:t>
      </w:r>
    </w:p>
    <w:p w14:paraId="6160DBA5" w14:textId="77777777" w:rsidR="007C6818" w:rsidRPr="00F457E3" w:rsidRDefault="007C6818" w:rsidP="00A15E62">
      <w:pPr>
        <w:widowControl w:val="0"/>
        <w:tabs>
          <w:tab w:val="left" w:pos="851"/>
          <w:tab w:val="left" w:pos="3969"/>
        </w:tabs>
        <w:autoSpaceDE w:val="0"/>
        <w:autoSpaceDN w:val="0"/>
        <w:adjustRightInd w:val="0"/>
        <w:jc w:val="both"/>
        <w:rPr>
          <w:rFonts w:ascii="Arial" w:hAnsi="Arial" w:cs="Arial"/>
          <w:bCs/>
          <w:color w:val="000000"/>
          <w:lang w:val="en-GB"/>
        </w:rPr>
      </w:pPr>
      <w:r w:rsidRPr="009B27FE">
        <w:rPr>
          <w:rFonts w:ascii="Arial" w:hAnsi="Arial" w:cs="Arial"/>
          <w:bCs/>
          <w:color w:val="000000"/>
          <w:lang w:val="en-GB"/>
        </w:rPr>
        <w:t xml:space="preserve">     </w:t>
      </w:r>
      <w:r w:rsidRPr="00F457E3">
        <w:rPr>
          <w:rFonts w:ascii="Arial" w:hAnsi="Arial" w:cs="Arial"/>
          <w:bCs/>
          <w:color w:val="000000"/>
          <w:lang w:val="en-GB"/>
        </w:rPr>
        <w:t>InfoPath_Var_en.txt</w:t>
      </w:r>
    </w:p>
    <w:p w14:paraId="5BD73E6D" w14:textId="77777777" w:rsidR="006565C4" w:rsidRPr="00B9345D" w:rsidRDefault="006565C4" w:rsidP="006565C4">
      <w:pPr>
        <w:widowControl w:val="0"/>
        <w:tabs>
          <w:tab w:val="left" w:pos="851"/>
          <w:tab w:val="left" w:pos="3969"/>
        </w:tabs>
        <w:autoSpaceDE w:val="0"/>
        <w:autoSpaceDN w:val="0"/>
        <w:adjustRightInd w:val="0"/>
        <w:jc w:val="both"/>
        <w:rPr>
          <w:rFonts w:ascii="Arial" w:hAnsi="Arial" w:cs="Arial"/>
          <w:bCs/>
          <w:color w:val="000000"/>
          <w:lang w:val="fr-FR"/>
        </w:rPr>
      </w:pPr>
      <w:r w:rsidRPr="00F457E3">
        <w:rPr>
          <w:rFonts w:ascii="Arial" w:hAnsi="Arial" w:cs="Arial"/>
          <w:bCs/>
          <w:color w:val="000000"/>
          <w:lang w:val="en-GB"/>
        </w:rPr>
        <w:t xml:space="preserve">     </w:t>
      </w:r>
      <w:r w:rsidRPr="00B9345D">
        <w:rPr>
          <w:rFonts w:ascii="Arial" w:hAnsi="Arial" w:cs="Arial"/>
          <w:bCs/>
          <w:color w:val="000000"/>
          <w:lang w:val="fr-FR"/>
        </w:rPr>
        <w:t>unins000.dat</w:t>
      </w:r>
    </w:p>
    <w:p w14:paraId="6B82D49B" w14:textId="77777777" w:rsidR="006565C4" w:rsidRPr="00B9345D" w:rsidRDefault="006565C4" w:rsidP="006565C4">
      <w:pPr>
        <w:widowControl w:val="0"/>
        <w:tabs>
          <w:tab w:val="left" w:pos="851"/>
          <w:tab w:val="left" w:pos="3969"/>
        </w:tabs>
        <w:autoSpaceDE w:val="0"/>
        <w:autoSpaceDN w:val="0"/>
        <w:adjustRightInd w:val="0"/>
        <w:jc w:val="both"/>
        <w:rPr>
          <w:rFonts w:ascii="Arial" w:hAnsi="Arial" w:cs="Arial"/>
          <w:bCs/>
          <w:color w:val="000000"/>
          <w:lang w:val="fr-FR"/>
        </w:rPr>
      </w:pPr>
      <w:r w:rsidRPr="00B9345D">
        <w:rPr>
          <w:rFonts w:ascii="Arial" w:hAnsi="Arial" w:cs="Arial"/>
          <w:bCs/>
          <w:color w:val="000000"/>
          <w:lang w:val="fr-FR"/>
        </w:rPr>
        <w:t xml:space="preserve">     unins000.exe</w:t>
      </w:r>
    </w:p>
    <w:p w14:paraId="15232590" w14:textId="77777777" w:rsidR="007B2DB1" w:rsidRPr="009B27FE" w:rsidRDefault="007B2DB1" w:rsidP="00A15E62">
      <w:pPr>
        <w:widowControl w:val="0"/>
        <w:tabs>
          <w:tab w:val="left" w:pos="851"/>
          <w:tab w:val="left" w:pos="3969"/>
        </w:tabs>
        <w:autoSpaceDE w:val="0"/>
        <w:autoSpaceDN w:val="0"/>
        <w:adjustRightInd w:val="0"/>
        <w:jc w:val="both"/>
        <w:rPr>
          <w:rFonts w:ascii="Arial" w:hAnsi="Arial" w:cs="Arial"/>
          <w:bCs/>
          <w:color w:val="000000"/>
        </w:rPr>
      </w:pPr>
      <w:r w:rsidRPr="00B9345D">
        <w:rPr>
          <w:rFonts w:ascii="Arial" w:hAnsi="Arial" w:cs="Arial"/>
          <w:bCs/>
          <w:color w:val="000000"/>
          <w:lang w:val="fr-FR"/>
        </w:rPr>
        <w:t xml:space="preserve">     </w:t>
      </w:r>
      <w:r w:rsidRPr="009B27FE">
        <w:rPr>
          <w:rFonts w:ascii="Arial" w:hAnsi="Arial" w:cs="Arial"/>
          <w:bCs/>
          <w:color w:val="000000"/>
        </w:rPr>
        <w:t>Glade.dat</w:t>
      </w:r>
    </w:p>
    <w:p w14:paraId="0064C47B" w14:textId="77777777" w:rsidR="006565C4" w:rsidRPr="00F457E3" w:rsidRDefault="006565C4" w:rsidP="006565C4">
      <w:pPr>
        <w:widowControl w:val="0"/>
        <w:tabs>
          <w:tab w:val="left" w:pos="851"/>
          <w:tab w:val="left" w:pos="3969"/>
        </w:tabs>
        <w:autoSpaceDE w:val="0"/>
        <w:autoSpaceDN w:val="0"/>
        <w:adjustRightInd w:val="0"/>
        <w:jc w:val="both"/>
        <w:rPr>
          <w:rFonts w:ascii="Arial" w:hAnsi="Arial" w:cs="Arial"/>
          <w:bCs/>
          <w:color w:val="000000"/>
          <w:lang w:val="en-GB"/>
        </w:rPr>
      </w:pPr>
      <w:r w:rsidRPr="009B27FE">
        <w:rPr>
          <w:rFonts w:ascii="Arial" w:hAnsi="Arial" w:cs="Arial"/>
          <w:bCs/>
          <w:color w:val="000000"/>
        </w:rPr>
        <w:t xml:space="preserve">     </w:t>
      </w:r>
      <w:r w:rsidRPr="00F457E3">
        <w:rPr>
          <w:rFonts w:ascii="Arial" w:hAnsi="Arial" w:cs="Arial"/>
          <w:bCs/>
          <w:color w:val="000000"/>
          <w:lang w:val="en-GB"/>
        </w:rPr>
        <w:t xml:space="preserve">Uncertradio.exe </w:t>
      </w:r>
    </w:p>
    <w:p w14:paraId="34D25AE1" w14:textId="77777777" w:rsidR="007B2DB1" w:rsidRDefault="007B2DB1" w:rsidP="00A15E62">
      <w:pPr>
        <w:widowControl w:val="0"/>
        <w:tabs>
          <w:tab w:val="left" w:pos="851"/>
          <w:tab w:val="left" w:pos="3969"/>
        </w:tabs>
        <w:autoSpaceDE w:val="0"/>
        <w:autoSpaceDN w:val="0"/>
        <w:adjustRightInd w:val="0"/>
        <w:jc w:val="both"/>
        <w:rPr>
          <w:rFonts w:ascii="Arial" w:hAnsi="Arial" w:cs="Arial"/>
          <w:bCs/>
          <w:color w:val="000000"/>
          <w:lang w:val="en-US"/>
        </w:rPr>
      </w:pPr>
      <w:r w:rsidRPr="00F457E3">
        <w:rPr>
          <w:rFonts w:ascii="Arial" w:hAnsi="Arial" w:cs="Arial"/>
          <w:bCs/>
          <w:color w:val="000000"/>
          <w:lang w:val="en-GB"/>
        </w:rPr>
        <w:t xml:space="preserve">     </w:t>
      </w:r>
      <w:r w:rsidRPr="007B2DB1">
        <w:rPr>
          <w:rFonts w:ascii="Arial" w:hAnsi="Arial" w:cs="Arial"/>
          <w:bCs/>
          <w:color w:val="000000"/>
          <w:lang w:val="en-US"/>
        </w:rPr>
        <w:t>UR2_Help_DE.chm</w:t>
      </w:r>
    </w:p>
    <w:p w14:paraId="04F54C6D" w14:textId="77777777" w:rsidR="007B2DB1" w:rsidRPr="00A15E62" w:rsidRDefault="007B2DB1" w:rsidP="00A15E62">
      <w:pPr>
        <w:widowControl w:val="0"/>
        <w:tabs>
          <w:tab w:val="left" w:pos="851"/>
          <w:tab w:val="left" w:pos="3969"/>
        </w:tabs>
        <w:autoSpaceDE w:val="0"/>
        <w:autoSpaceDN w:val="0"/>
        <w:adjustRightInd w:val="0"/>
        <w:jc w:val="both"/>
        <w:rPr>
          <w:rFonts w:ascii="Arial" w:hAnsi="Arial" w:cs="Arial"/>
          <w:bCs/>
          <w:color w:val="000000"/>
          <w:lang w:val="en-US"/>
        </w:rPr>
      </w:pPr>
      <w:r>
        <w:rPr>
          <w:rFonts w:ascii="Arial" w:hAnsi="Arial" w:cs="Arial"/>
          <w:bCs/>
          <w:color w:val="000000"/>
          <w:lang w:val="en-US"/>
        </w:rPr>
        <w:t xml:space="preserve">     </w:t>
      </w:r>
      <w:r w:rsidRPr="007B2DB1">
        <w:rPr>
          <w:rFonts w:ascii="Arial" w:hAnsi="Arial" w:cs="Arial"/>
          <w:bCs/>
          <w:color w:val="000000"/>
          <w:lang w:val="en-US"/>
        </w:rPr>
        <w:t>UR2_Help_E</w:t>
      </w:r>
      <w:r>
        <w:rPr>
          <w:rFonts w:ascii="Arial" w:hAnsi="Arial" w:cs="Arial"/>
          <w:bCs/>
          <w:color w:val="000000"/>
          <w:lang w:val="en-US"/>
        </w:rPr>
        <w:t>N</w:t>
      </w:r>
      <w:r w:rsidRPr="007B2DB1">
        <w:rPr>
          <w:rFonts w:ascii="Arial" w:hAnsi="Arial" w:cs="Arial"/>
          <w:bCs/>
          <w:color w:val="000000"/>
          <w:lang w:val="en-US"/>
        </w:rPr>
        <w:t>.chm</w:t>
      </w:r>
    </w:p>
    <w:p w14:paraId="51819590" w14:textId="77777777" w:rsidR="007C6818" w:rsidRPr="00A15E62" w:rsidRDefault="007C6818" w:rsidP="00A15E62">
      <w:pPr>
        <w:widowControl w:val="0"/>
        <w:autoSpaceDE w:val="0"/>
        <w:autoSpaceDN w:val="0"/>
        <w:adjustRightInd w:val="0"/>
        <w:jc w:val="both"/>
        <w:rPr>
          <w:rFonts w:ascii="Arial" w:hAnsi="Arial" w:cs="Arial"/>
          <w:bCs/>
          <w:color w:val="000000"/>
          <w:lang w:val="en-US"/>
        </w:rPr>
      </w:pPr>
      <w:r w:rsidRPr="00A15E62">
        <w:rPr>
          <w:rFonts w:ascii="Arial" w:hAnsi="Arial" w:cs="Arial"/>
          <w:bCs/>
          <w:color w:val="000000"/>
          <w:lang w:val="en-US"/>
        </w:rPr>
        <w:t xml:space="preserve">     UR2_cfg.dat</w:t>
      </w:r>
    </w:p>
    <w:p w14:paraId="73539658" w14:textId="77777777" w:rsidR="007C6818" w:rsidRPr="009D7CA5" w:rsidRDefault="007C6818" w:rsidP="00A15E62">
      <w:pPr>
        <w:widowControl w:val="0"/>
        <w:autoSpaceDE w:val="0"/>
        <w:autoSpaceDN w:val="0"/>
        <w:adjustRightInd w:val="0"/>
        <w:jc w:val="both"/>
        <w:rPr>
          <w:rFonts w:ascii="Arial" w:hAnsi="Arial" w:cs="Arial"/>
          <w:bCs/>
          <w:color w:val="000000"/>
          <w:lang w:val="en-GB"/>
        </w:rPr>
      </w:pPr>
      <w:r w:rsidRPr="00A15E62">
        <w:rPr>
          <w:rFonts w:ascii="Arial" w:hAnsi="Arial" w:cs="Arial"/>
          <w:bCs/>
          <w:color w:val="000000"/>
          <w:lang w:val="en-US"/>
        </w:rPr>
        <w:t xml:space="preserve">     </w:t>
      </w:r>
      <w:r w:rsidRPr="009D7CA5">
        <w:rPr>
          <w:rFonts w:ascii="Arial" w:hAnsi="Arial" w:cs="Arial"/>
          <w:bCs/>
          <w:color w:val="000000"/>
          <w:lang w:val="en-GB"/>
        </w:rPr>
        <w:t>settings.ini</w:t>
      </w:r>
    </w:p>
    <w:p w14:paraId="68BB906C" w14:textId="77777777" w:rsidR="00037E85" w:rsidRPr="009D7CA5" w:rsidRDefault="00037E85" w:rsidP="00A15E62">
      <w:pPr>
        <w:widowControl w:val="0"/>
        <w:autoSpaceDE w:val="0"/>
        <w:autoSpaceDN w:val="0"/>
        <w:adjustRightInd w:val="0"/>
        <w:jc w:val="both"/>
        <w:rPr>
          <w:rFonts w:ascii="Arial" w:hAnsi="Arial" w:cs="Arial"/>
          <w:bCs/>
          <w:color w:val="000000"/>
          <w:lang w:val="en-GB"/>
        </w:rPr>
      </w:pPr>
      <w:r w:rsidRPr="009D7CA5">
        <w:rPr>
          <w:rFonts w:ascii="Arial" w:hAnsi="Arial" w:cs="Arial"/>
          <w:bCs/>
          <w:color w:val="000000"/>
          <w:lang w:val="en-GB"/>
        </w:rPr>
        <w:t xml:space="preserve">     gtk_UR2.css</w:t>
      </w:r>
    </w:p>
    <w:p w14:paraId="7EA07325" w14:textId="20689E29" w:rsidR="007C6818" w:rsidRPr="009D7CA5" w:rsidRDefault="007C6818" w:rsidP="00A15E62">
      <w:pPr>
        <w:widowControl w:val="0"/>
        <w:autoSpaceDE w:val="0"/>
        <w:autoSpaceDN w:val="0"/>
        <w:adjustRightInd w:val="0"/>
        <w:jc w:val="both"/>
        <w:rPr>
          <w:rFonts w:ascii="Arial" w:hAnsi="Arial" w:cs="Arial"/>
          <w:bCs/>
          <w:color w:val="000000"/>
          <w:lang w:val="en-GB"/>
        </w:rPr>
      </w:pPr>
      <w:r w:rsidRPr="009D7CA5">
        <w:rPr>
          <w:rFonts w:ascii="Arial" w:hAnsi="Arial" w:cs="Arial"/>
          <w:bCs/>
          <w:color w:val="000000"/>
          <w:lang w:val="en-GB"/>
        </w:rPr>
        <w:t xml:space="preserve">     </w:t>
      </w:r>
      <w:r w:rsidRPr="007A6BFF">
        <w:rPr>
          <w:rFonts w:ascii="Arial" w:hAnsi="Arial" w:cs="Arial"/>
          <w:bCs/>
          <w:color w:val="000000"/>
          <w:lang w:val="en-GB"/>
        </w:rPr>
        <w:t>UR2_SingleAutoRun_V</w:t>
      </w:r>
      <w:r w:rsidR="00830003">
        <w:rPr>
          <w:rFonts w:ascii="Arial" w:hAnsi="Arial" w:cs="Arial"/>
          <w:bCs/>
          <w:color w:val="000000"/>
          <w:lang w:val="en-GB"/>
        </w:rPr>
        <w:t>1</w:t>
      </w:r>
      <w:r w:rsidR="00CE342C">
        <w:rPr>
          <w:rFonts w:ascii="Arial" w:hAnsi="Arial" w:cs="Arial"/>
          <w:bCs/>
          <w:color w:val="000000"/>
          <w:lang w:val="en-GB"/>
        </w:rPr>
        <w:t>1</w:t>
      </w:r>
      <w:r w:rsidRPr="007A6BFF">
        <w:rPr>
          <w:rFonts w:ascii="Arial" w:hAnsi="Arial" w:cs="Arial"/>
          <w:bCs/>
          <w:color w:val="000000"/>
          <w:lang w:val="en-GB"/>
        </w:rPr>
        <w:t>.xlsm</w:t>
      </w:r>
    </w:p>
    <w:p w14:paraId="6C6E5291" w14:textId="77777777" w:rsidR="008B7F13" w:rsidRDefault="008B7F13" w:rsidP="00A15E62">
      <w:pPr>
        <w:widowControl w:val="0"/>
        <w:autoSpaceDE w:val="0"/>
        <w:autoSpaceDN w:val="0"/>
        <w:adjustRightInd w:val="0"/>
        <w:jc w:val="both"/>
        <w:rPr>
          <w:rFonts w:ascii="Arial" w:hAnsi="Arial" w:cs="Arial"/>
          <w:bCs/>
          <w:color w:val="000000"/>
        </w:rPr>
      </w:pPr>
      <w:r w:rsidRPr="00E44C85">
        <w:rPr>
          <w:rFonts w:ascii="Arial" w:hAnsi="Arial" w:cs="Arial"/>
          <w:bCs/>
          <w:color w:val="000000"/>
          <w:lang w:val="en-GB"/>
        </w:rPr>
        <w:t xml:space="preserve">     </w:t>
      </w:r>
      <w:r w:rsidRPr="00F457E3">
        <w:rPr>
          <w:rFonts w:ascii="Arial" w:hAnsi="Arial" w:cs="Arial"/>
          <w:bCs/>
          <w:color w:val="000000"/>
        </w:rPr>
        <w:t>UR2</w:t>
      </w:r>
      <w:r w:rsidR="00027FD0" w:rsidRPr="00F457E3">
        <w:rPr>
          <w:rFonts w:ascii="Arial" w:hAnsi="Arial" w:cs="Arial"/>
          <w:bCs/>
          <w:color w:val="000000"/>
        </w:rPr>
        <w:t>_start</w:t>
      </w:r>
      <w:r w:rsidRPr="00F457E3">
        <w:rPr>
          <w:rFonts w:ascii="Arial" w:hAnsi="Arial" w:cs="Arial"/>
          <w:bCs/>
          <w:color w:val="000000"/>
        </w:rPr>
        <w:t>.bat</w:t>
      </w:r>
    </w:p>
    <w:p w14:paraId="1D74725D" w14:textId="62C09DA3" w:rsidR="00222A30" w:rsidRPr="00F457E3" w:rsidRDefault="00222A30" w:rsidP="00A15E62">
      <w:pPr>
        <w:widowControl w:val="0"/>
        <w:autoSpaceDE w:val="0"/>
        <w:autoSpaceDN w:val="0"/>
        <w:adjustRightInd w:val="0"/>
        <w:jc w:val="both"/>
        <w:rPr>
          <w:rFonts w:ascii="Arial" w:hAnsi="Arial" w:cs="Arial"/>
          <w:bCs/>
          <w:color w:val="000000"/>
        </w:rPr>
      </w:pPr>
      <w:r>
        <w:rPr>
          <w:rFonts w:ascii="Arial" w:hAnsi="Arial" w:cs="Arial"/>
          <w:bCs/>
          <w:color w:val="000000"/>
        </w:rPr>
        <w:t xml:space="preserve">     InfoFX1.txt</w:t>
      </w:r>
    </w:p>
    <w:p w14:paraId="5F519759" w14:textId="77777777" w:rsidR="00AC2D21" w:rsidRPr="009D5E30" w:rsidRDefault="00AC2D21" w:rsidP="00A15E62">
      <w:pPr>
        <w:widowControl w:val="0"/>
        <w:autoSpaceDE w:val="0"/>
        <w:autoSpaceDN w:val="0"/>
        <w:adjustRightInd w:val="0"/>
        <w:jc w:val="both"/>
        <w:rPr>
          <w:rFonts w:ascii="Arial" w:hAnsi="Arial" w:cs="Arial"/>
          <w:bCs/>
          <w:color w:val="000000"/>
        </w:rPr>
      </w:pPr>
    </w:p>
    <w:p w14:paraId="58282445" w14:textId="63A6831F" w:rsidR="00AC2D21" w:rsidRPr="00A15E62" w:rsidRDefault="009C562B" w:rsidP="00A15E62">
      <w:pPr>
        <w:widowControl w:val="0"/>
        <w:autoSpaceDE w:val="0"/>
        <w:autoSpaceDN w:val="0"/>
        <w:adjustRightInd w:val="0"/>
        <w:jc w:val="both"/>
        <w:rPr>
          <w:rFonts w:ascii="Arial" w:hAnsi="Arial" w:cs="Arial"/>
          <w:bCs/>
          <w:color w:val="000000"/>
        </w:rPr>
      </w:pPr>
      <w:r w:rsidRPr="00A15E62">
        <w:rPr>
          <w:rFonts w:ascii="Arial" w:hAnsi="Arial" w:cs="Arial"/>
          <w:bCs/>
          <w:color w:val="000000"/>
        </w:rPr>
        <w:t xml:space="preserve">Die für das GTK-GUI und die PLPLOT-Grafik benötigten DLL-Dateien und andere Dateien werden </w:t>
      </w:r>
      <w:r w:rsidRPr="001949FF">
        <w:rPr>
          <w:rFonts w:ascii="Arial" w:hAnsi="Arial" w:cs="Arial"/>
          <w:bCs/>
          <w:color w:val="000000"/>
        </w:rPr>
        <w:t xml:space="preserve">in den </w:t>
      </w:r>
      <w:r w:rsidRPr="005F74CB">
        <w:rPr>
          <w:rFonts w:ascii="Arial" w:hAnsi="Arial" w:cs="Arial"/>
          <w:bCs/>
          <w:color w:val="000000"/>
        </w:rPr>
        <w:t>Unterordner GTKuser</w:t>
      </w:r>
      <w:r w:rsidR="00D11A73" w:rsidRPr="005F74CB">
        <w:rPr>
          <w:rFonts w:ascii="Arial" w:hAnsi="Arial" w:cs="Arial"/>
          <w:bCs/>
          <w:color w:val="000000"/>
        </w:rPr>
        <w:t>64</w:t>
      </w:r>
      <w:r w:rsidRPr="001949FF">
        <w:rPr>
          <w:rFonts w:ascii="Arial" w:hAnsi="Arial" w:cs="Arial"/>
          <w:bCs/>
          <w:color w:val="000000"/>
        </w:rPr>
        <w:t xml:space="preserve"> kopiert (</w:t>
      </w:r>
      <w:r w:rsidRPr="00212E9D">
        <w:rPr>
          <w:rFonts w:ascii="Arial" w:hAnsi="Arial" w:cs="Arial"/>
          <w:bCs/>
          <w:color w:val="000000"/>
        </w:rPr>
        <w:t xml:space="preserve">entpackt ca. </w:t>
      </w:r>
      <w:r w:rsidR="000D688F">
        <w:rPr>
          <w:rFonts w:ascii="Arial" w:hAnsi="Arial" w:cs="Arial"/>
          <w:bCs/>
          <w:color w:val="000000"/>
        </w:rPr>
        <w:t>55</w:t>
      </w:r>
      <w:r w:rsidRPr="00212E9D">
        <w:rPr>
          <w:rFonts w:ascii="Arial" w:hAnsi="Arial" w:cs="Arial"/>
          <w:bCs/>
          <w:color w:val="000000"/>
        </w:rPr>
        <w:t xml:space="preserve"> MB).</w:t>
      </w:r>
      <w:r w:rsidRPr="00A15E62">
        <w:rPr>
          <w:rFonts w:ascii="Arial" w:hAnsi="Arial" w:cs="Arial"/>
          <w:bCs/>
          <w:color w:val="000000"/>
        </w:rPr>
        <w:t xml:space="preserve"> </w:t>
      </w:r>
    </w:p>
    <w:p w14:paraId="17045D56" w14:textId="77777777" w:rsidR="009C562B" w:rsidRPr="00A15E62" w:rsidRDefault="009C562B" w:rsidP="00A15E62">
      <w:pPr>
        <w:widowControl w:val="0"/>
        <w:autoSpaceDE w:val="0"/>
        <w:autoSpaceDN w:val="0"/>
        <w:adjustRightInd w:val="0"/>
        <w:jc w:val="both"/>
        <w:rPr>
          <w:rFonts w:ascii="Arial" w:hAnsi="Arial" w:cs="Arial"/>
          <w:bCs/>
          <w:color w:val="000000"/>
        </w:rPr>
      </w:pPr>
    </w:p>
    <w:p w14:paraId="1D7D5FCC" w14:textId="77777777" w:rsidR="009C562B" w:rsidRPr="009C562B" w:rsidRDefault="009C562B" w:rsidP="00A15E62">
      <w:pPr>
        <w:widowControl w:val="0"/>
        <w:autoSpaceDE w:val="0"/>
        <w:autoSpaceDN w:val="0"/>
        <w:adjustRightInd w:val="0"/>
        <w:jc w:val="both"/>
        <w:rPr>
          <w:rFonts w:ascii="Arial" w:hAnsi="Arial" w:cs="Arial"/>
          <w:bCs/>
          <w:color w:val="000000"/>
        </w:rPr>
      </w:pPr>
      <w:r w:rsidRPr="00A15E62">
        <w:rPr>
          <w:rFonts w:ascii="Arial" w:hAnsi="Arial" w:cs="Arial"/>
          <w:bCs/>
          <w:color w:val="000000"/>
        </w:rPr>
        <w:t xml:space="preserve">Die </w:t>
      </w:r>
      <w:r w:rsidR="00E47FF6" w:rsidRPr="00A15E62">
        <w:rPr>
          <w:rFonts w:ascii="Arial" w:hAnsi="Arial" w:cs="Arial"/>
          <w:bCs/>
          <w:color w:val="000000"/>
        </w:rPr>
        <w:t xml:space="preserve">deutsch- und englischsprachigen </w:t>
      </w:r>
      <w:r w:rsidRPr="00A15E62">
        <w:rPr>
          <w:rFonts w:ascii="Arial" w:hAnsi="Arial" w:cs="Arial"/>
          <w:bCs/>
          <w:color w:val="000000"/>
        </w:rPr>
        <w:t>UncertRadio-Beispielprojekte werden in die Unterordner pros\de und pros\en kopiert.</w:t>
      </w:r>
      <w:r>
        <w:rPr>
          <w:rFonts w:ascii="Arial" w:hAnsi="Arial" w:cs="Arial"/>
          <w:bCs/>
          <w:color w:val="000000"/>
        </w:rPr>
        <w:t xml:space="preserve"> </w:t>
      </w:r>
    </w:p>
    <w:p w14:paraId="6DD0C762" w14:textId="77777777" w:rsidR="007C6818" w:rsidRPr="009C562B" w:rsidRDefault="007C6818" w:rsidP="00A15E62">
      <w:pPr>
        <w:widowControl w:val="0"/>
        <w:autoSpaceDE w:val="0"/>
        <w:autoSpaceDN w:val="0"/>
        <w:adjustRightInd w:val="0"/>
        <w:jc w:val="both"/>
        <w:rPr>
          <w:rFonts w:ascii="Arial" w:hAnsi="Arial" w:cs="Arial"/>
          <w:bCs/>
          <w:color w:val="000000"/>
        </w:rPr>
      </w:pPr>
    </w:p>
    <w:p w14:paraId="7D7DF63B" w14:textId="77777777" w:rsidR="008E1314" w:rsidRPr="009C562B" w:rsidRDefault="008E1314" w:rsidP="00AB547C">
      <w:pPr>
        <w:widowControl w:val="0"/>
        <w:autoSpaceDE w:val="0"/>
        <w:autoSpaceDN w:val="0"/>
        <w:adjustRightInd w:val="0"/>
        <w:rPr>
          <w:rFonts w:ascii="Arial" w:hAnsi="Arial" w:cs="Arial"/>
          <w:b/>
          <w:bCs/>
          <w:color w:val="000000"/>
        </w:rPr>
      </w:pPr>
    </w:p>
    <w:p w14:paraId="645C2A8B" w14:textId="77777777" w:rsidR="004E2E93" w:rsidRPr="00065A0A" w:rsidRDefault="00AB547C" w:rsidP="00245CB7">
      <w:pPr>
        <w:pStyle w:val="berschrift2"/>
        <w:numPr>
          <w:ilvl w:val="1"/>
          <w:numId w:val="22"/>
        </w:numPr>
        <w:ind w:left="426" w:hanging="426"/>
      </w:pPr>
      <w:bookmarkStart w:id="0" w:name="_Installation"/>
      <w:bookmarkEnd w:id="0"/>
      <w:r w:rsidRPr="00065A0A">
        <w:t>Installation</w:t>
      </w:r>
      <w:r w:rsidR="00AF6B0B" w:rsidRPr="00065A0A">
        <w:t xml:space="preserve">  </w:t>
      </w:r>
    </w:p>
    <w:p w14:paraId="3ED9131A" w14:textId="77777777" w:rsidR="00545CB0" w:rsidRDefault="00545CB0" w:rsidP="00545CB0">
      <w:pPr>
        <w:widowControl w:val="0"/>
        <w:autoSpaceDE w:val="0"/>
        <w:autoSpaceDN w:val="0"/>
        <w:adjustRightInd w:val="0"/>
        <w:ind w:left="284"/>
        <w:rPr>
          <w:rFonts w:ascii="Arial" w:hAnsi="Arial" w:cs="Arial"/>
          <w:bCs/>
          <w:color w:val="000000"/>
        </w:rPr>
      </w:pPr>
    </w:p>
    <w:p w14:paraId="28BEA8E9" w14:textId="77777777" w:rsidR="00545CB0" w:rsidRPr="00623E1C" w:rsidRDefault="00545CB0" w:rsidP="00545CB0">
      <w:pPr>
        <w:widowControl w:val="0"/>
        <w:autoSpaceDE w:val="0"/>
        <w:autoSpaceDN w:val="0"/>
        <w:adjustRightInd w:val="0"/>
        <w:rPr>
          <w:rFonts w:ascii="Arial" w:hAnsi="Arial" w:cs="Arial"/>
          <w:b/>
          <w:bCs/>
          <w:color w:val="000000"/>
        </w:rPr>
      </w:pPr>
      <w:r w:rsidRPr="00623E1C">
        <w:rPr>
          <w:rFonts w:ascii="Arial" w:hAnsi="Arial" w:cs="Arial"/>
          <w:b/>
          <w:bCs/>
          <w:color w:val="000000"/>
        </w:rPr>
        <w:t>Von Version 2.1.3 an wird die Software im Wesentlichen mit einem Setup-Installationsprogramm eingerichtet.</w:t>
      </w:r>
    </w:p>
    <w:p w14:paraId="3562ABAA" w14:textId="77777777" w:rsidR="00545CB0" w:rsidRPr="00623E1C" w:rsidRDefault="00545CB0" w:rsidP="00545CB0">
      <w:pPr>
        <w:widowControl w:val="0"/>
        <w:autoSpaceDE w:val="0"/>
        <w:autoSpaceDN w:val="0"/>
        <w:adjustRightInd w:val="0"/>
        <w:rPr>
          <w:rFonts w:ascii="Arial" w:hAnsi="Arial" w:cs="Arial"/>
          <w:bCs/>
          <w:color w:val="000000"/>
        </w:rPr>
      </w:pPr>
    </w:p>
    <w:p w14:paraId="25607B5E" w14:textId="77777777" w:rsidR="00545CB0" w:rsidRPr="00623E1C" w:rsidRDefault="00545CB0" w:rsidP="00545CB0">
      <w:pPr>
        <w:widowControl w:val="0"/>
        <w:autoSpaceDE w:val="0"/>
        <w:autoSpaceDN w:val="0"/>
        <w:adjustRightInd w:val="0"/>
        <w:rPr>
          <w:rFonts w:ascii="Arial" w:hAnsi="Arial" w:cs="Arial"/>
          <w:b/>
          <w:bCs/>
          <w:color w:val="000000"/>
        </w:rPr>
      </w:pPr>
      <w:r w:rsidRPr="00623E1C">
        <w:rPr>
          <w:rFonts w:ascii="Arial" w:hAnsi="Arial" w:cs="Arial"/>
          <w:b/>
          <w:bCs/>
          <w:color w:val="000000"/>
        </w:rPr>
        <w:t>Schritt 1:</w:t>
      </w:r>
    </w:p>
    <w:p w14:paraId="01697A20" w14:textId="77777777" w:rsidR="00545CB0" w:rsidRPr="00623E1C" w:rsidRDefault="00545CB0" w:rsidP="00653208">
      <w:pPr>
        <w:widowControl w:val="0"/>
        <w:autoSpaceDE w:val="0"/>
        <w:autoSpaceDN w:val="0"/>
        <w:adjustRightInd w:val="0"/>
        <w:jc w:val="both"/>
        <w:rPr>
          <w:rFonts w:ascii="Arial" w:hAnsi="Arial" w:cs="Arial"/>
          <w:bCs/>
          <w:color w:val="000000"/>
        </w:rPr>
      </w:pPr>
      <w:r w:rsidRPr="00623E1C">
        <w:rPr>
          <w:rFonts w:ascii="Arial" w:hAnsi="Arial" w:cs="Arial"/>
          <w:bCs/>
          <w:color w:val="000000"/>
        </w:rPr>
        <w:t xml:space="preserve">Es wird empfohlen, den bisher verwendeten Arbeitsordner, z.B. d:\UR2, umzubenennen, aber noch nicht zu löschen, bevor die Installation gestartet wird. </w:t>
      </w:r>
    </w:p>
    <w:p w14:paraId="467EE136" w14:textId="77777777" w:rsidR="00545CB0" w:rsidRPr="00623E1C" w:rsidRDefault="00545CB0" w:rsidP="00653208">
      <w:pPr>
        <w:widowControl w:val="0"/>
        <w:autoSpaceDE w:val="0"/>
        <w:autoSpaceDN w:val="0"/>
        <w:adjustRightInd w:val="0"/>
        <w:jc w:val="both"/>
        <w:rPr>
          <w:rFonts w:ascii="Arial" w:hAnsi="Arial" w:cs="Arial"/>
          <w:bCs/>
          <w:color w:val="000000"/>
        </w:rPr>
      </w:pPr>
    </w:p>
    <w:p w14:paraId="0C92A851" w14:textId="77777777" w:rsidR="00545CB0" w:rsidRPr="00623E1C" w:rsidRDefault="00545CB0" w:rsidP="00545CB0">
      <w:pPr>
        <w:widowControl w:val="0"/>
        <w:autoSpaceDE w:val="0"/>
        <w:autoSpaceDN w:val="0"/>
        <w:adjustRightInd w:val="0"/>
        <w:rPr>
          <w:rFonts w:ascii="Arial" w:hAnsi="Arial" w:cs="Arial"/>
          <w:b/>
          <w:bCs/>
          <w:color w:val="000000"/>
        </w:rPr>
      </w:pPr>
      <w:r w:rsidRPr="00623E1C">
        <w:rPr>
          <w:rFonts w:ascii="Arial" w:hAnsi="Arial" w:cs="Arial"/>
          <w:b/>
          <w:bCs/>
          <w:color w:val="000000"/>
        </w:rPr>
        <w:t>Schritt 2:</w:t>
      </w:r>
    </w:p>
    <w:p w14:paraId="714FE63E" w14:textId="77777777" w:rsidR="00545CB0" w:rsidRDefault="00545CB0" w:rsidP="00545CB0">
      <w:pPr>
        <w:widowControl w:val="0"/>
        <w:autoSpaceDE w:val="0"/>
        <w:autoSpaceDN w:val="0"/>
        <w:adjustRightInd w:val="0"/>
        <w:rPr>
          <w:rFonts w:ascii="Arial" w:hAnsi="Arial" w:cs="Arial"/>
          <w:bCs/>
          <w:color w:val="000000"/>
        </w:rPr>
      </w:pPr>
      <w:r w:rsidRPr="00623E1C">
        <w:rPr>
          <w:rFonts w:ascii="Arial" w:hAnsi="Arial" w:cs="Arial"/>
          <w:bCs/>
          <w:color w:val="000000"/>
        </w:rPr>
        <w:t>Ausführen der Anwendung Setup_UR2_Vers_xxx.exe, wobei am Beginn der UR2-Ordner</w:t>
      </w:r>
      <w:r w:rsidR="00E47FF6">
        <w:rPr>
          <w:rFonts w:ascii="Arial" w:hAnsi="Arial" w:cs="Arial"/>
          <w:bCs/>
          <w:color w:val="000000"/>
        </w:rPr>
        <w:t xml:space="preserve"> </w:t>
      </w:r>
      <w:r w:rsidRPr="00623E1C">
        <w:rPr>
          <w:rFonts w:ascii="Arial" w:hAnsi="Arial" w:cs="Arial"/>
          <w:bCs/>
          <w:color w:val="000000"/>
        </w:rPr>
        <w:t xml:space="preserve">zu </w:t>
      </w:r>
      <w:r w:rsidRPr="00623E1C">
        <w:rPr>
          <w:rFonts w:ascii="Arial" w:hAnsi="Arial" w:cs="Arial"/>
          <w:bCs/>
          <w:color w:val="000000"/>
        </w:rPr>
        <w:lastRenderedPageBreak/>
        <w:t>selektieren ist.</w:t>
      </w:r>
      <w:r w:rsidR="00094E96">
        <w:rPr>
          <w:rFonts w:ascii="Arial" w:hAnsi="Arial" w:cs="Arial"/>
          <w:bCs/>
          <w:color w:val="000000"/>
        </w:rPr>
        <w:t xml:space="preserve"> </w:t>
      </w:r>
      <w:r w:rsidR="00D71E75" w:rsidRPr="00653208">
        <w:rPr>
          <w:rFonts w:ascii="Arial" w:hAnsi="Arial" w:cs="Arial"/>
          <w:bCs/>
          <w:color w:val="000000"/>
        </w:rPr>
        <w:t>Vor dessen Ausführung ist zu bedenken:</w:t>
      </w:r>
    </w:p>
    <w:p w14:paraId="2140C8EB" w14:textId="77777777" w:rsidR="00094E96" w:rsidRPr="00094E96" w:rsidRDefault="00094E96" w:rsidP="00094E96">
      <w:pPr>
        <w:widowControl w:val="0"/>
        <w:autoSpaceDE w:val="0"/>
        <w:autoSpaceDN w:val="0"/>
        <w:adjustRightInd w:val="0"/>
        <w:rPr>
          <w:rFonts w:ascii="Arial" w:hAnsi="Arial" w:cs="Arial"/>
          <w:bCs/>
          <w:color w:val="000000"/>
        </w:rPr>
      </w:pPr>
    </w:p>
    <w:p w14:paraId="4D68A488" w14:textId="77777777" w:rsidR="00094E96" w:rsidRPr="00094E96" w:rsidRDefault="00094E96" w:rsidP="00D71E75">
      <w:pPr>
        <w:widowControl w:val="0"/>
        <w:autoSpaceDE w:val="0"/>
        <w:autoSpaceDN w:val="0"/>
        <w:adjustRightInd w:val="0"/>
        <w:ind w:left="567"/>
        <w:rPr>
          <w:rFonts w:ascii="Arial" w:hAnsi="Arial" w:cs="Arial"/>
          <w:bCs/>
          <w:color w:val="000000"/>
        </w:rPr>
      </w:pPr>
      <w:r w:rsidRPr="00094E96">
        <w:rPr>
          <w:rFonts w:ascii="Arial" w:hAnsi="Arial" w:cs="Arial"/>
          <w:bCs/>
          <w:color w:val="000000"/>
        </w:rPr>
        <w:t xml:space="preserve">Erfolgte die vorherige Installation schon mit einem Setup-Programm (Setup_UR2*.exe), steht </w:t>
      </w:r>
      <w:r>
        <w:rPr>
          <w:rFonts w:ascii="Arial" w:hAnsi="Arial" w:cs="Arial"/>
          <w:bCs/>
          <w:color w:val="000000"/>
        </w:rPr>
        <w:t>d</w:t>
      </w:r>
      <w:r w:rsidRPr="00094E96">
        <w:rPr>
          <w:rFonts w:ascii="Arial" w:hAnsi="Arial" w:cs="Arial"/>
          <w:bCs/>
          <w:color w:val="000000"/>
        </w:rPr>
        <w:t xml:space="preserve">avon im UR2-Ordner ein Programm </w:t>
      </w:r>
    </w:p>
    <w:p w14:paraId="427CC1FC" w14:textId="77777777" w:rsidR="00094E96" w:rsidRPr="00094E96" w:rsidRDefault="00094E96" w:rsidP="00D71E75">
      <w:pPr>
        <w:widowControl w:val="0"/>
        <w:autoSpaceDE w:val="0"/>
        <w:autoSpaceDN w:val="0"/>
        <w:adjustRightInd w:val="0"/>
        <w:ind w:left="567"/>
        <w:rPr>
          <w:rFonts w:ascii="Arial" w:hAnsi="Arial" w:cs="Arial"/>
          <w:bCs/>
          <w:color w:val="000000"/>
        </w:rPr>
      </w:pPr>
    </w:p>
    <w:p w14:paraId="472AAC73" w14:textId="77777777" w:rsidR="00D71E75" w:rsidRPr="00094E96" w:rsidRDefault="00D71E75" w:rsidP="00D71E75">
      <w:pPr>
        <w:widowControl w:val="0"/>
        <w:autoSpaceDE w:val="0"/>
        <w:autoSpaceDN w:val="0"/>
        <w:adjustRightInd w:val="0"/>
        <w:ind w:left="567"/>
        <w:rPr>
          <w:rFonts w:ascii="Arial" w:hAnsi="Arial" w:cs="Arial"/>
          <w:bCs/>
          <w:color w:val="000000"/>
        </w:rPr>
      </w:pPr>
      <w:r w:rsidRPr="00094E96">
        <w:rPr>
          <w:rFonts w:ascii="Arial" w:hAnsi="Arial" w:cs="Arial"/>
          <w:bCs/>
          <w:color w:val="000000"/>
        </w:rPr>
        <w:t>Bestand der gewählte Ordner schon vor dieser Installation, müssen alle alten Programm-</w:t>
      </w:r>
      <w:r>
        <w:rPr>
          <w:rFonts w:ascii="Arial" w:hAnsi="Arial" w:cs="Arial"/>
          <w:bCs/>
          <w:color w:val="000000"/>
        </w:rPr>
        <w:t xml:space="preserve"> E</w:t>
      </w:r>
      <w:r w:rsidRPr="00094E96">
        <w:rPr>
          <w:rFonts w:ascii="Arial" w:hAnsi="Arial" w:cs="Arial"/>
          <w:bCs/>
          <w:color w:val="000000"/>
        </w:rPr>
        <w:t>lemente (inklusive Unterordner) entfernt werden, bevor das obige Setup-Programm gestartet wird.</w:t>
      </w:r>
    </w:p>
    <w:p w14:paraId="4B2691B1" w14:textId="77777777" w:rsidR="00094E96" w:rsidRPr="00094E96" w:rsidRDefault="00094E96" w:rsidP="00D71E75">
      <w:pPr>
        <w:widowControl w:val="0"/>
        <w:autoSpaceDE w:val="0"/>
        <w:autoSpaceDN w:val="0"/>
        <w:adjustRightInd w:val="0"/>
        <w:ind w:left="567"/>
        <w:rPr>
          <w:rFonts w:ascii="Arial" w:hAnsi="Arial" w:cs="Arial"/>
          <w:bCs/>
          <w:color w:val="000000"/>
        </w:rPr>
      </w:pPr>
      <w:r w:rsidRPr="00094E96">
        <w:rPr>
          <w:rFonts w:ascii="Arial" w:hAnsi="Arial" w:cs="Arial"/>
          <w:bCs/>
          <w:color w:val="000000"/>
        </w:rPr>
        <w:t xml:space="preserve">     unins000.exe         (</w:t>
      </w:r>
      <w:r w:rsidR="002F687D">
        <w:rPr>
          <w:rFonts w:ascii="Arial" w:hAnsi="Arial" w:cs="Arial"/>
          <w:bCs/>
          <w:color w:val="000000"/>
        </w:rPr>
        <w:t>verwendet</w:t>
      </w:r>
      <w:r w:rsidR="002F687D" w:rsidRPr="002B01DF">
        <w:rPr>
          <w:rFonts w:ascii="Arial" w:hAnsi="Arial" w:cs="Arial"/>
          <w:bCs/>
          <w:color w:val="000000"/>
        </w:rPr>
        <w:t xml:space="preserve"> unins000.dat für die zu löschenden</w:t>
      </w:r>
      <w:r w:rsidR="002F687D">
        <w:rPr>
          <w:rFonts w:ascii="Arial" w:hAnsi="Arial" w:cs="Arial"/>
          <w:bCs/>
          <w:color w:val="000000"/>
        </w:rPr>
        <w:t xml:space="preserve"> Dateien</w:t>
      </w:r>
      <w:r w:rsidRPr="00094E96">
        <w:rPr>
          <w:rFonts w:ascii="Arial" w:hAnsi="Arial" w:cs="Arial"/>
          <w:bCs/>
          <w:color w:val="000000"/>
        </w:rPr>
        <w:t>)</w:t>
      </w:r>
    </w:p>
    <w:p w14:paraId="21B00BF1" w14:textId="77777777" w:rsidR="00094E96" w:rsidRPr="00094E96" w:rsidRDefault="00094E96" w:rsidP="00D71E75">
      <w:pPr>
        <w:widowControl w:val="0"/>
        <w:autoSpaceDE w:val="0"/>
        <w:autoSpaceDN w:val="0"/>
        <w:adjustRightInd w:val="0"/>
        <w:ind w:left="567"/>
        <w:rPr>
          <w:rFonts w:ascii="Arial" w:hAnsi="Arial" w:cs="Arial"/>
          <w:bCs/>
          <w:color w:val="000000"/>
        </w:rPr>
      </w:pPr>
    </w:p>
    <w:p w14:paraId="79C6F1D1" w14:textId="77777777" w:rsidR="00094E96" w:rsidRDefault="00094E96" w:rsidP="00D71E75">
      <w:pPr>
        <w:widowControl w:val="0"/>
        <w:autoSpaceDE w:val="0"/>
        <w:autoSpaceDN w:val="0"/>
        <w:adjustRightInd w:val="0"/>
        <w:ind w:left="567"/>
        <w:rPr>
          <w:rFonts w:ascii="Arial" w:hAnsi="Arial" w:cs="Arial"/>
          <w:bCs/>
          <w:color w:val="000000"/>
        </w:rPr>
      </w:pPr>
      <w:r w:rsidRPr="00094E96">
        <w:rPr>
          <w:rFonts w:ascii="Arial" w:hAnsi="Arial" w:cs="Arial"/>
          <w:bCs/>
          <w:color w:val="000000"/>
        </w:rPr>
        <w:t>zur Verfügung. Mit dessen Ausführung können die Dateien der vorigen Installation komplett entfernt werden</w:t>
      </w:r>
      <w:r w:rsidR="00793B59">
        <w:rPr>
          <w:rFonts w:ascii="Arial" w:hAnsi="Arial" w:cs="Arial"/>
          <w:bCs/>
          <w:color w:val="000000"/>
        </w:rPr>
        <w:t>, wobei die von Benutzern geänderten oder ergänzten Dateien.</w:t>
      </w:r>
    </w:p>
    <w:p w14:paraId="6037D3E3" w14:textId="77777777" w:rsidR="00996728" w:rsidRDefault="00996728" w:rsidP="00094E96">
      <w:pPr>
        <w:widowControl w:val="0"/>
        <w:autoSpaceDE w:val="0"/>
        <w:autoSpaceDN w:val="0"/>
        <w:adjustRightInd w:val="0"/>
        <w:rPr>
          <w:rFonts w:ascii="Arial" w:hAnsi="Arial" w:cs="Arial"/>
          <w:bCs/>
          <w:color w:val="000000"/>
        </w:rPr>
      </w:pPr>
    </w:p>
    <w:p w14:paraId="480CD5CB" w14:textId="77777777" w:rsidR="008C3231" w:rsidRDefault="00D11A73" w:rsidP="00094E96">
      <w:pPr>
        <w:widowControl w:val="0"/>
        <w:autoSpaceDE w:val="0"/>
        <w:autoSpaceDN w:val="0"/>
        <w:adjustRightInd w:val="0"/>
        <w:rPr>
          <w:rFonts w:ascii="Arial" w:hAnsi="Arial" w:cs="Arial"/>
          <w:bCs/>
          <w:color w:val="000000"/>
        </w:rPr>
      </w:pPr>
      <w:r w:rsidRPr="005F74CB">
        <w:rPr>
          <w:rFonts w:ascii="Arial" w:hAnsi="Arial" w:cs="Arial"/>
          <w:bCs/>
          <w:color w:val="000000"/>
        </w:rPr>
        <w:t>D</w:t>
      </w:r>
      <w:r w:rsidR="00094E96" w:rsidRPr="005F74CB">
        <w:rPr>
          <w:rFonts w:ascii="Arial" w:hAnsi="Arial" w:cs="Arial"/>
          <w:bCs/>
          <w:color w:val="000000"/>
        </w:rPr>
        <w:t>er Ordner    GTKuser</w:t>
      </w:r>
      <w:r w:rsidRPr="005F74CB">
        <w:rPr>
          <w:rFonts w:ascii="Arial" w:hAnsi="Arial" w:cs="Arial"/>
          <w:bCs/>
          <w:color w:val="000000"/>
        </w:rPr>
        <w:t>64</w:t>
      </w:r>
      <w:r w:rsidR="00094E96" w:rsidRPr="005F74CB">
        <w:rPr>
          <w:rFonts w:ascii="Arial" w:hAnsi="Arial" w:cs="Arial"/>
          <w:bCs/>
          <w:color w:val="000000"/>
        </w:rPr>
        <w:t xml:space="preserve">     </w:t>
      </w:r>
      <w:r w:rsidRPr="005F74CB">
        <w:rPr>
          <w:rFonts w:ascii="Arial" w:hAnsi="Arial" w:cs="Arial"/>
          <w:bCs/>
          <w:color w:val="000000"/>
        </w:rPr>
        <w:t xml:space="preserve">wird </w:t>
      </w:r>
      <w:r w:rsidR="00094E96" w:rsidRPr="005F74CB">
        <w:rPr>
          <w:rFonts w:ascii="Arial" w:hAnsi="Arial" w:cs="Arial"/>
          <w:bCs/>
          <w:color w:val="000000"/>
        </w:rPr>
        <w:t>als Unterordner des</w:t>
      </w:r>
      <w:r w:rsidR="00094E96" w:rsidRPr="00094E96">
        <w:rPr>
          <w:rFonts w:ascii="Arial" w:hAnsi="Arial" w:cs="Arial"/>
          <w:bCs/>
          <w:color w:val="000000"/>
        </w:rPr>
        <w:t xml:space="preserve"> UR2-Ordners eingerichtet.</w:t>
      </w:r>
      <w:r w:rsidR="008C3231">
        <w:rPr>
          <w:rFonts w:ascii="Arial" w:hAnsi="Arial" w:cs="Arial"/>
          <w:bCs/>
          <w:color w:val="000000"/>
        </w:rPr>
        <w:t xml:space="preserve"> Weiterhin werden die Unterordner </w:t>
      </w:r>
    </w:p>
    <w:p w14:paraId="2506DA94" w14:textId="77777777" w:rsidR="008C3231" w:rsidRDefault="008C3231" w:rsidP="00094E96">
      <w:pPr>
        <w:widowControl w:val="0"/>
        <w:autoSpaceDE w:val="0"/>
        <w:autoSpaceDN w:val="0"/>
        <w:adjustRightInd w:val="0"/>
        <w:rPr>
          <w:rFonts w:ascii="Arial" w:hAnsi="Arial" w:cs="Arial"/>
          <w:bCs/>
          <w:color w:val="000000"/>
        </w:rPr>
      </w:pPr>
      <w:r>
        <w:rPr>
          <w:rFonts w:ascii="Arial" w:hAnsi="Arial" w:cs="Arial"/>
          <w:bCs/>
          <w:color w:val="000000"/>
        </w:rPr>
        <w:t xml:space="preserve">     Icons   (icons)</w:t>
      </w:r>
    </w:p>
    <w:p w14:paraId="58C89A22" w14:textId="06BCA9B9" w:rsidR="00094E96" w:rsidRDefault="008C3231" w:rsidP="00094E96">
      <w:pPr>
        <w:widowControl w:val="0"/>
        <w:autoSpaceDE w:val="0"/>
        <w:autoSpaceDN w:val="0"/>
        <w:adjustRightInd w:val="0"/>
        <w:rPr>
          <w:rFonts w:ascii="Arial" w:hAnsi="Arial" w:cs="Arial"/>
          <w:bCs/>
          <w:color w:val="000000"/>
        </w:rPr>
      </w:pPr>
      <w:r>
        <w:rPr>
          <w:rFonts w:ascii="Arial" w:hAnsi="Arial" w:cs="Arial"/>
          <w:bCs/>
          <w:color w:val="000000"/>
        </w:rPr>
        <w:t xml:space="preserve">     Pros    (Beispielprojekte)</w:t>
      </w:r>
    </w:p>
    <w:p w14:paraId="0EC7D67B" w14:textId="373FE6DA" w:rsidR="008C3231" w:rsidRDefault="008C3231" w:rsidP="00094E96">
      <w:pPr>
        <w:widowControl w:val="0"/>
        <w:autoSpaceDE w:val="0"/>
        <w:autoSpaceDN w:val="0"/>
        <w:adjustRightInd w:val="0"/>
        <w:rPr>
          <w:rFonts w:ascii="Arial" w:hAnsi="Arial" w:cs="Arial"/>
          <w:bCs/>
          <w:color w:val="000000"/>
        </w:rPr>
      </w:pPr>
      <w:r>
        <w:rPr>
          <w:rFonts w:ascii="Arial" w:hAnsi="Arial" w:cs="Arial"/>
          <w:bCs/>
          <w:color w:val="000000"/>
        </w:rPr>
        <w:t xml:space="preserve">    Share   (Locale-Dateien)</w:t>
      </w:r>
    </w:p>
    <w:p w14:paraId="2987FE6E" w14:textId="289D9468" w:rsidR="008C3231" w:rsidRDefault="008C3231" w:rsidP="00094E96">
      <w:pPr>
        <w:widowControl w:val="0"/>
        <w:autoSpaceDE w:val="0"/>
        <w:autoSpaceDN w:val="0"/>
        <w:adjustRightInd w:val="0"/>
        <w:rPr>
          <w:rFonts w:ascii="Arial" w:hAnsi="Arial" w:cs="Arial"/>
          <w:bCs/>
          <w:color w:val="000000"/>
        </w:rPr>
      </w:pPr>
      <w:r>
        <w:rPr>
          <w:rFonts w:ascii="Arial" w:hAnsi="Arial" w:cs="Arial"/>
          <w:bCs/>
          <w:color w:val="000000"/>
        </w:rPr>
        <w:t>Angelegt.</w:t>
      </w:r>
    </w:p>
    <w:p w14:paraId="22CDEF0F" w14:textId="77777777" w:rsidR="00094E96" w:rsidRDefault="00094E96" w:rsidP="00094E96">
      <w:pPr>
        <w:widowControl w:val="0"/>
        <w:autoSpaceDE w:val="0"/>
        <w:autoSpaceDN w:val="0"/>
        <w:adjustRightInd w:val="0"/>
        <w:rPr>
          <w:rFonts w:ascii="Arial" w:hAnsi="Arial" w:cs="Arial"/>
          <w:bCs/>
          <w:color w:val="000000"/>
        </w:rPr>
      </w:pPr>
    </w:p>
    <w:p w14:paraId="5158CAB8" w14:textId="77777777" w:rsidR="00094E96" w:rsidRPr="00094E96" w:rsidRDefault="00094E96" w:rsidP="00094E96">
      <w:pPr>
        <w:widowControl w:val="0"/>
        <w:autoSpaceDE w:val="0"/>
        <w:autoSpaceDN w:val="0"/>
        <w:adjustRightInd w:val="0"/>
        <w:rPr>
          <w:rFonts w:ascii="Arial" w:hAnsi="Arial" w:cs="Arial"/>
          <w:bCs/>
          <w:color w:val="000000"/>
        </w:rPr>
      </w:pPr>
      <w:r w:rsidRPr="00822E31">
        <w:rPr>
          <w:rFonts w:ascii="Arial" w:hAnsi="Arial" w:cs="Arial"/>
          <w:bCs/>
          <w:color w:val="000000"/>
        </w:rPr>
        <w:t xml:space="preserve">Während der Installation </w:t>
      </w:r>
      <w:r w:rsidR="007E7FDE" w:rsidRPr="00822E31">
        <w:rPr>
          <w:rFonts w:ascii="Arial" w:hAnsi="Arial" w:cs="Arial"/>
          <w:bCs/>
          <w:color w:val="000000"/>
        </w:rPr>
        <w:t>erfolgen</w:t>
      </w:r>
      <w:r w:rsidRPr="00822E31">
        <w:rPr>
          <w:rFonts w:ascii="Arial" w:hAnsi="Arial" w:cs="Arial"/>
          <w:bCs/>
          <w:color w:val="000000"/>
        </w:rPr>
        <w:t xml:space="preserve"> Einträge oder Änderungen von Schlüsseln in der Win</w:t>
      </w:r>
      <w:r w:rsidR="007E7FDE" w:rsidRPr="00822E31">
        <w:rPr>
          <w:rFonts w:ascii="Arial" w:hAnsi="Arial" w:cs="Arial"/>
          <w:bCs/>
          <w:color w:val="000000"/>
        </w:rPr>
        <w:t>dows-Registrierung, die aber mit der Ausführung von unins000.exe wieder entfernt werden.</w:t>
      </w:r>
    </w:p>
    <w:p w14:paraId="5665DE7E" w14:textId="77777777" w:rsidR="00094E96" w:rsidRPr="00094E96" w:rsidRDefault="00094E96" w:rsidP="00094E96">
      <w:pPr>
        <w:widowControl w:val="0"/>
        <w:autoSpaceDE w:val="0"/>
        <w:autoSpaceDN w:val="0"/>
        <w:adjustRightInd w:val="0"/>
        <w:rPr>
          <w:rFonts w:ascii="Arial" w:hAnsi="Arial" w:cs="Arial"/>
          <w:bCs/>
          <w:color w:val="000000"/>
        </w:rPr>
      </w:pPr>
    </w:p>
    <w:p w14:paraId="1D1565F6" w14:textId="77777777" w:rsidR="00545CB0" w:rsidRPr="00623E1C" w:rsidRDefault="00545CB0" w:rsidP="00545CB0">
      <w:pPr>
        <w:widowControl w:val="0"/>
        <w:autoSpaceDE w:val="0"/>
        <w:autoSpaceDN w:val="0"/>
        <w:adjustRightInd w:val="0"/>
        <w:rPr>
          <w:rFonts w:ascii="Arial" w:hAnsi="Arial" w:cs="Arial"/>
          <w:bCs/>
          <w:color w:val="000000"/>
        </w:rPr>
      </w:pPr>
    </w:p>
    <w:p w14:paraId="58F54E34" w14:textId="77777777" w:rsidR="00545CB0" w:rsidRPr="00623E1C" w:rsidRDefault="00545CB0" w:rsidP="00545CB0">
      <w:pPr>
        <w:widowControl w:val="0"/>
        <w:autoSpaceDE w:val="0"/>
        <w:autoSpaceDN w:val="0"/>
        <w:adjustRightInd w:val="0"/>
        <w:rPr>
          <w:rFonts w:ascii="Arial" w:hAnsi="Arial" w:cs="Arial"/>
          <w:b/>
          <w:bCs/>
          <w:color w:val="000000"/>
        </w:rPr>
      </w:pPr>
      <w:r w:rsidRPr="00623E1C">
        <w:rPr>
          <w:rFonts w:ascii="Arial" w:hAnsi="Arial" w:cs="Arial"/>
          <w:b/>
          <w:bCs/>
          <w:color w:val="000000"/>
        </w:rPr>
        <w:t>Schritt 3:</w:t>
      </w:r>
    </w:p>
    <w:p w14:paraId="55C617CD" w14:textId="77777777" w:rsidR="00545CB0" w:rsidRPr="00623E1C" w:rsidRDefault="00545CB0" w:rsidP="00545CB0">
      <w:pPr>
        <w:widowControl w:val="0"/>
        <w:autoSpaceDE w:val="0"/>
        <w:autoSpaceDN w:val="0"/>
        <w:adjustRightInd w:val="0"/>
        <w:rPr>
          <w:rFonts w:ascii="Arial" w:hAnsi="Arial" w:cs="Arial"/>
          <w:bCs/>
          <w:color w:val="000000"/>
        </w:rPr>
      </w:pPr>
      <w:r w:rsidRPr="00623E1C">
        <w:rPr>
          <w:rFonts w:ascii="Arial" w:hAnsi="Arial" w:cs="Arial"/>
          <w:bCs/>
          <w:color w:val="000000"/>
        </w:rPr>
        <w:t>Die drei Dateien</w:t>
      </w:r>
    </w:p>
    <w:p w14:paraId="2B8BF76E" w14:textId="77777777" w:rsidR="00545CB0" w:rsidRPr="00623E1C" w:rsidRDefault="00545CB0" w:rsidP="00545CB0">
      <w:pPr>
        <w:widowControl w:val="0"/>
        <w:autoSpaceDE w:val="0"/>
        <w:autoSpaceDN w:val="0"/>
        <w:adjustRightInd w:val="0"/>
        <w:rPr>
          <w:rFonts w:ascii="Arial" w:hAnsi="Arial" w:cs="Arial"/>
          <w:bCs/>
          <w:color w:val="000000"/>
        </w:rPr>
      </w:pPr>
    </w:p>
    <w:p w14:paraId="339FF647" w14:textId="77777777" w:rsidR="00545CB0" w:rsidRPr="00A72F7B" w:rsidRDefault="00545CB0" w:rsidP="00545CB0">
      <w:pPr>
        <w:widowControl w:val="0"/>
        <w:autoSpaceDE w:val="0"/>
        <w:autoSpaceDN w:val="0"/>
        <w:adjustRightInd w:val="0"/>
        <w:rPr>
          <w:rFonts w:ascii="Arial" w:hAnsi="Arial" w:cs="Arial"/>
          <w:bCs/>
          <w:color w:val="000000"/>
        </w:rPr>
      </w:pPr>
      <w:r w:rsidRPr="00623E1C">
        <w:rPr>
          <w:rFonts w:ascii="Arial" w:hAnsi="Arial" w:cs="Arial"/>
          <w:bCs/>
          <w:color w:val="000000"/>
        </w:rPr>
        <w:t xml:space="preserve">     </w:t>
      </w:r>
      <w:r w:rsidRPr="00A72F7B">
        <w:rPr>
          <w:rFonts w:ascii="Arial" w:hAnsi="Arial" w:cs="Arial"/>
          <w:bCs/>
          <w:color w:val="000000"/>
        </w:rPr>
        <w:t>UR2_cfg.dat</w:t>
      </w:r>
    </w:p>
    <w:p w14:paraId="1AB7C7EE" w14:textId="77777777" w:rsidR="00545CB0" w:rsidRPr="00451F38" w:rsidRDefault="00545CB0" w:rsidP="00545CB0">
      <w:pPr>
        <w:widowControl w:val="0"/>
        <w:autoSpaceDE w:val="0"/>
        <w:autoSpaceDN w:val="0"/>
        <w:adjustRightInd w:val="0"/>
        <w:rPr>
          <w:rFonts w:ascii="Arial" w:hAnsi="Arial" w:cs="Arial"/>
          <w:bCs/>
          <w:color w:val="000000"/>
          <w:lang w:val="en-US"/>
        </w:rPr>
      </w:pPr>
      <w:r w:rsidRPr="00A72F7B">
        <w:rPr>
          <w:rFonts w:ascii="Arial" w:hAnsi="Arial" w:cs="Arial"/>
          <w:bCs/>
          <w:color w:val="000000"/>
        </w:rPr>
        <w:t xml:space="preserve">     </w:t>
      </w:r>
      <w:r w:rsidRPr="00451F38">
        <w:rPr>
          <w:rFonts w:ascii="Arial" w:hAnsi="Arial" w:cs="Arial"/>
          <w:bCs/>
          <w:color w:val="000000"/>
          <w:lang w:val="en-US"/>
        </w:rPr>
        <w:t>settings.ini</w:t>
      </w:r>
    </w:p>
    <w:p w14:paraId="177DA98A" w14:textId="20A9D2DC" w:rsidR="00545CB0" w:rsidRPr="00451F38" w:rsidRDefault="00545CB0" w:rsidP="00545CB0">
      <w:pPr>
        <w:widowControl w:val="0"/>
        <w:autoSpaceDE w:val="0"/>
        <w:autoSpaceDN w:val="0"/>
        <w:adjustRightInd w:val="0"/>
        <w:rPr>
          <w:rFonts w:ascii="Arial" w:hAnsi="Arial" w:cs="Arial"/>
          <w:bCs/>
          <w:color w:val="000000"/>
          <w:lang w:val="en-US"/>
        </w:rPr>
      </w:pPr>
      <w:r w:rsidRPr="00451F38">
        <w:rPr>
          <w:rFonts w:ascii="Arial" w:hAnsi="Arial" w:cs="Arial"/>
          <w:bCs/>
          <w:color w:val="000000"/>
          <w:lang w:val="en-US"/>
        </w:rPr>
        <w:t xml:space="preserve">     </w:t>
      </w:r>
      <w:r w:rsidRPr="00F54071">
        <w:rPr>
          <w:rFonts w:ascii="Arial" w:hAnsi="Arial" w:cs="Arial"/>
          <w:bCs/>
          <w:color w:val="000000"/>
          <w:lang w:val="en-US"/>
        </w:rPr>
        <w:t>UR2_SingleAutoRun_V</w:t>
      </w:r>
      <w:r w:rsidR="00B13F70">
        <w:rPr>
          <w:rFonts w:ascii="Arial" w:hAnsi="Arial" w:cs="Arial"/>
          <w:bCs/>
          <w:color w:val="000000"/>
          <w:lang w:val="en-US"/>
        </w:rPr>
        <w:t>1</w:t>
      </w:r>
      <w:r w:rsidR="001A704D">
        <w:rPr>
          <w:rFonts w:ascii="Arial" w:hAnsi="Arial" w:cs="Arial"/>
          <w:bCs/>
          <w:color w:val="000000"/>
          <w:lang w:val="en-US"/>
        </w:rPr>
        <w:t>1</w:t>
      </w:r>
      <w:r w:rsidRPr="00F54071">
        <w:rPr>
          <w:rFonts w:ascii="Arial" w:hAnsi="Arial" w:cs="Arial"/>
          <w:bCs/>
          <w:color w:val="000000"/>
          <w:lang w:val="en-US"/>
        </w:rPr>
        <w:t>.xlsm</w:t>
      </w:r>
    </w:p>
    <w:p w14:paraId="4ADDCFD3" w14:textId="77777777" w:rsidR="00545CB0" w:rsidRPr="00451F38" w:rsidRDefault="00545CB0" w:rsidP="00545CB0">
      <w:pPr>
        <w:widowControl w:val="0"/>
        <w:autoSpaceDE w:val="0"/>
        <w:autoSpaceDN w:val="0"/>
        <w:adjustRightInd w:val="0"/>
        <w:rPr>
          <w:rFonts w:ascii="Arial" w:hAnsi="Arial" w:cs="Arial"/>
          <w:bCs/>
          <w:color w:val="000000"/>
          <w:lang w:val="en-US"/>
        </w:rPr>
      </w:pPr>
    </w:p>
    <w:p w14:paraId="3A7AB070" w14:textId="77777777" w:rsidR="00832583" w:rsidRPr="00623E1C" w:rsidRDefault="00832583" w:rsidP="00832583">
      <w:pPr>
        <w:widowControl w:val="0"/>
        <w:autoSpaceDE w:val="0"/>
        <w:autoSpaceDN w:val="0"/>
        <w:adjustRightInd w:val="0"/>
        <w:rPr>
          <w:rFonts w:ascii="Arial" w:hAnsi="Arial" w:cs="Arial"/>
          <w:bCs/>
          <w:color w:val="000000"/>
        </w:rPr>
      </w:pPr>
      <w:r w:rsidRPr="00832583">
        <w:rPr>
          <w:rFonts w:ascii="Arial" w:hAnsi="Arial" w:cs="Arial"/>
          <w:bCs/>
          <w:color w:val="000000"/>
        </w:rPr>
        <w:t>w</w:t>
      </w:r>
      <w:r>
        <w:rPr>
          <w:rFonts w:ascii="Arial" w:hAnsi="Arial" w:cs="Arial"/>
          <w:bCs/>
          <w:color w:val="000000"/>
        </w:rPr>
        <w:t xml:space="preserve">erden </w:t>
      </w:r>
      <w:r w:rsidR="00040FA3">
        <w:rPr>
          <w:rFonts w:ascii="Arial" w:hAnsi="Arial" w:cs="Arial"/>
          <w:bCs/>
          <w:color w:val="000000"/>
        </w:rPr>
        <w:t>NUR DANN</w:t>
      </w:r>
      <w:r>
        <w:rPr>
          <w:rFonts w:ascii="Arial" w:hAnsi="Arial" w:cs="Arial"/>
          <w:bCs/>
          <w:color w:val="000000"/>
        </w:rPr>
        <w:t xml:space="preserve"> in Schritt 2 </w:t>
      </w:r>
      <w:r w:rsidR="00545CB0" w:rsidRPr="00623E1C">
        <w:rPr>
          <w:rFonts w:ascii="Arial" w:hAnsi="Arial" w:cs="Arial"/>
          <w:bCs/>
          <w:color w:val="000000"/>
        </w:rPr>
        <w:t xml:space="preserve">berücksichtigt, </w:t>
      </w:r>
      <w:r>
        <w:rPr>
          <w:rFonts w:ascii="Arial" w:hAnsi="Arial" w:cs="Arial"/>
          <w:bCs/>
          <w:color w:val="000000"/>
        </w:rPr>
        <w:t xml:space="preserve">wenn sie im gewählten UR2-Ordner noch nicht vorhanden sind. </w:t>
      </w:r>
    </w:p>
    <w:p w14:paraId="0FCF89EA" w14:textId="77777777" w:rsidR="00545CB0" w:rsidRPr="00623E1C" w:rsidRDefault="00545CB0" w:rsidP="00545CB0">
      <w:pPr>
        <w:widowControl w:val="0"/>
        <w:autoSpaceDE w:val="0"/>
        <w:autoSpaceDN w:val="0"/>
        <w:adjustRightInd w:val="0"/>
        <w:rPr>
          <w:rFonts w:ascii="Arial" w:hAnsi="Arial" w:cs="Arial"/>
          <w:bCs/>
          <w:color w:val="000000"/>
        </w:rPr>
      </w:pPr>
    </w:p>
    <w:p w14:paraId="27EA8597" w14:textId="77777777" w:rsidR="00545CB0" w:rsidRPr="00623E1C" w:rsidRDefault="00545CB0" w:rsidP="00545CB0">
      <w:pPr>
        <w:widowControl w:val="0"/>
        <w:autoSpaceDE w:val="0"/>
        <w:autoSpaceDN w:val="0"/>
        <w:adjustRightInd w:val="0"/>
        <w:rPr>
          <w:rFonts w:ascii="Arial" w:hAnsi="Arial" w:cs="Arial"/>
          <w:b/>
          <w:bCs/>
          <w:color w:val="000000"/>
        </w:rPr>
      </w:pPr>
      <w:r w:rsidRPr="00623E1C">
        <w:rPr>
          <w:rFonts w:ascii="Arial" w:hAnsi="Arial" w:cs="Arial"/>
          <w:b/>
          <w:bCs/>
          <w:color w:val="000000"/>
        </w:rPr>
        <w:t>Schritt 4:</w:t>
      </w:r>
    </w:p>
    <w:p w14:paraId="6B13B271" w14:textId="77777777" w:rsidR="00094E96" w:rsidRPr="00623E1C" w:rsidRDefault="00094E96" w:rsidP="00094E96">
      <w:pPr>
        <w:widowControl w:val="0"/>
        <w:autoSpaceDE w:val="0"/>
        <w:autoSpaceDN w:val="0"/>
        <w:adjustRightInd w:val="0"/>
        <w:rPr>
          <w:rFonts w:ascii="Arial" w:hAnsi="Arial" w:cs="Arial"/>
          <w:bCs/>
          <w:color w:val="000000"/>
        </w:rPr>
      </w:pPr>
      <w:r w:rsidRPr="00094E96">
        <w:rPr>
          <w:rFonts w:ascii="Arial" w:hAnsi="Arial" w:cs="Arial"/>
          <w:bCs/>
          <w:color w:val="000000"/>
        </w:rPr>
        <w:t>Hinweise zum Editieren der Windows-Umgebungsvariablen finden sich in der Datei InfoPath_Var_de.txt.</w:t>
      </w:r>
    </w:p>
    <w:p w14:paraId="6DB188EB" w14:textId="77777777" w:rsidR="00545CB0" w:rsidRPr="00623E1C" w:rsidRDefault="00545CB0" w:rsidP="00545CB0">
      <w:pPr>
        <w:widowControl w:val="0"/>
        <w:autoSpaceDE w:val="0"/>
        <w:autoSpaceDN w:val="0"/>
        <w:adjustRightInd w:val="0"/>
        <w:rPr>
          <w:rFonts w:ascii="Arial" w:hAnsi="Arial" w:cs="Arial"/>
          <w:bCs/>
          <w:color w:val="000000"/>
        </w:rPr>
      </w:pPr>
    </w:p>
    <w:p w14:paraId="4EDE808D" w14:textId="77777777" w:rsidR="00545CB0" w:rsidRPr="00623E1C" w:rsidRDefault="00545CB0" w:rsidP="00545CB0">
      <w:pPr>
        <w:widowControl w:val="0"/>
        <w:autoSpaceDE w:val="0"/>
        <w:autoSpaceDN w:val="0"/>
        <w:adjustRightInd w:val="0"/>
        <w:rPr>
          <w:rFonts w:ascii="Arial" w:hAnsi="Arial" w:cs="Arial"/>
          <w:bCs/>
          <w:color w:val="000000"/>
        </w:rPr>
      </w:pPr>
      <w:r w:rsidRPr="00623E1C">
        <w:rPr>
          <w:rFonts w:ascii="Arial" w:hAnsi="Arial" w:cs="Arial"/>
          <w:bCs/>
          <w:color w:val="000000"/>
        </w:rPr>
        <w:t xml:space="preserve">Mit dem Setup-Installationsprogramm erfolgen </w:t>
      </w:r>
      <w:r w:rsidR="00D71E75">
        <w:rPr>
          <w:rFonts w:ascii="Arial" w:hAnsi="Arial" w:cs="Arial"/>
          <w:bCs/>
          <w:color w:val="000000"/>
        </w:rPr>
        <w:t xml:space="preserve">auch </w:t>
      </w:r>
      <w:r w:rsidRPr="00623E1C">
        <w:rPr>
          <w:rFonts w:ascii="Arial" w:hAnsi="Arial" w:cs="Arial"/>
          <w:bCs/>
          <w:color w:val="000000"/>
        </w:rPr>
        <w:t>Einträge in die Windows-Registry.</w:t>
      </w:r>
    </w:p>
    <w:p w14:paraId="48F691B1" w14:textId="77777777" w:rsidR="00545CB0" w:rsidRPr="00623E1C" w:rsidRDefault="00545CB0" w:rsidP="00545CB0">
      <w:pPr>
        <w:widowControl w:val="0"/>
        <w:autoSpaceDE w:val="0"/>
        <w:autoSpaceDN w:val="0"/>
        <w:adjustRightInd w:val="0"/>
        <w:rPr>
          <w:rFonts w:ascii="Arial" w:hAnsi="Arial" w:cs="Arial"/>
          <w:bCs/>
          <w:color w:val="000000"/>
        </w:rPr>
      </w:pPr>
    </w:p>
    <w:p w14:paraId="363FFF6E" w14:textId="77777777" w:rsidR="00545CB0" w:rsidRPr="00DC1018" w:rsidRDefault="00545CB0" w:rsidP="00545CB0">
      <w:pPr>
        <w:widowControl w:val="0"/>
        <w:autoSpaceDE w:val="0"/>
        <w:autoSpaceDN w:val="0"/>
        <w:adjustRightInd w:val="0"/>
        <w:rPr>
          <w:rFonts w:ascii="Arial" w:hAnsi="Arial" w:cs="Arial"/>
          <w:bCs/>
          <w:color w:val="000000"/>
        </w:rPr>
      </w:pPr>
    </w:p>
    <w:p w14:paraId="5036E76A" w14:textId="77777777" w:rsidR="00545CB0" w:rsidRPr="004B7633" w:rsidRDefault="00545CB0" w:rsidP="00545CB0">
      <w:pPr>
        <w:widowControl w:val="0"/>
        <w:autoSpaceDE w:val="0"/>
        <w:autoSpaceDN w:val="0"/>
        <w:adjustRightInd w:val="0"/>
        <w:rPr>
          <w:rFonts w:ascii="Arial" w:hAnsi="Arial" w:cs="Arial"/>
          <w:bCs/>
          <w:color w:val="000000"/>
        </w:rPr>
      </w:pPr>
      <w:r w:rsidRPr="004B7633">
        <w:rPr>
          <w:rFonts w:ascii="Arial" w:hAnsi="Arial" w:cs="Arial"/>
          <w:b/>
          <w:bCs/>
          <w:color w:val="000000"/>
        </w:rPr>
        <w:t>Spätere Deinstallation</w:t>
      </w:r>
      <w:r w:rsidRPr="004B7633">
        <w:rPr>
          <w:rFonts w:ascii="Arial" w:hAnsi="Arial" w:cs="Arial"/>
          <w:bCs/>
          <w:color w:val="000000"/>
        </w:rPr>
        <w:t>:</w:t>
      </w:r>
    </w:p>
    <w:p w14:paraId="6558C025" w14:textId="77777777" w:rsidR="00545CB0" w:rsidRPr="004B7633" w:rsidRDefault="00545CB0" w:rsidP="00545CB0">
      <w:pPr>
        <w:widowControl w:val="0"/>
        <w:autoSpaceDE w:val="0"/>
        <w:autoSpaceDN w:val="0"/>
        <w:adjustRightInd w:val="0"/>
        <w:rPr>
          <w:rFonts w:ascii="Arial" w:hAnsi="Arial" w:cs="Arial"/>
          <w:bCs/>
          <w:color w:val="000000"/>
        </w:rPr>
      </w:pPr>
    </w:p>
    <w:p w14:paraId="18D04833" w14:textId="77777777" w:rsidR="00545CB0" w:rsidRDefault="00545CB0" w:rsidP="00545CB0">
      <w:pPr>
        <w:widowControl w:val="0"/>
        <w:autoSpaceDE w:val="0"/>
        <w:autoSpaceDN w:val="0"/>
        <w:adjustRightInd w:val="0"/>
        <w:rPr>
          <w:rFonts w:ascii="Arial" w:hAnsi="Arial" w:cs="Arial"/>
          <w:bCs/>
          <w:color w:val="000000"/>
        </w:rPr>
      </w:pPr>
      <w:r w:rsidRPr="004B7633">
        <w:rPr>
          <w:rFonts w:ascii="Arial" w:hAnsi="Arial" w:cs="Arial"/>
          <w:bCs/>
          <w:color w:val="000000"/>
        </w:rPr>
        <w:t>Mit der Ausführung des Setup-Installationsprogramms werden auch folgende zwei Dateien in den UR2-Ordner kopiert:</w:t>
      </w:r>
    </w:p>
    <w:p w14:paraId="096E9091" w14:textId="77777777" w:rsidR="007C6818" w:rsidRPr="004B7633" w:rsidRDefault="007C6818" w:rsidP="00545CB0">
      <w:pPr>
        <w:widowControl w:val="0"/>
        <w:autoSpaceDE w:val="0"/>
        <w:autoSpaceDN w:val="0"/>
        <w:adjustRightInd w:val="0"/>
        <w:rPr>
          <w:rFonts w:ascii="Arial" w:hAnsi="Arial" w:cs="Arial"/>
          <w:bCs/>
          <w:color w:val="000000"/>
        </w:rPr>
      </w:pPr>
    </w:p>
    <w:p w14:paraId="71ACBB74" w14:textId="77777777" w:rsidR="00545CB0" w:rsidRPr="002B01DF" w:rsidRDefault="00545CB0" w:rsidP="00545CB0">
      <w:pPr>
        <w:widowControl w:val="0"/>
        <w:autoSpaceDE w:val="0"/>
        <w:autoSpaceDN w:val="0"/>
        <w:adjustRightInd w:val="0"/>
        <w:rPr>
          <w:rFonts w:ascii="Arial" w:hAnsi="Arial" w:cs="Arial"/>
          <w:bCs/>
          <w:color w:val="000000"/>
        </w:rPr>
      </w:pPr>
      <w:r w:rsidRPr="004B7633">
        <w:rPr>
          <w:rFonts w:ascii="Arial" w:hAnsi="Arial" w:cs="Arial"/>
          <w:bCs/>
          <w:color w:val="000000"/>
        </w:rPr>
        <w:t xml:space="preserve">      </w:t>
      </w:r>
      <w:r w:rsidRPr="002B01DF">
        <w:rPr>
          <w:rFonts w:ascii="Arial" w:hAnsi="Arial" w:cs="Arial"/>
          <w:bCs/>
          <w:color w:val="000000"/>
        </w:rPr>
        <w:t>unins000.exe     (</w:t>
      </w:r>
      <w:r w:rsidR="002B01DF">
        <w:rPr>
          <w:rFonts w:ascii="Arial" w:hAnsi="Arial" w:cs="Arial"/>
          <w:bCs/>
          <w:color w:val="000000"/>
        </w:rPr>
        <w:t>verwendet</w:t>
      </w:r>
      <w:r w:rsidR="002B01DF" w:rsidRPr="002B01DF">
        <w:rPr>
          <w:rFonts w:ascii="Arial" w:hAnsi="Arial" w:cs="Arial"/>
          <w:bCs/>
          <w:color w:val="000000"/>
        </w:rPr>
        <w:t xml:space="preserve"> </w:t>
      </w:r>
      <w:r w:rsidRPr="002B01DF">
        <w:rPr>
          <w:rFonts w:ascii="Arial" w:hAnsi="Arial" w:cs="Arial"/>
          <w:bCs/>
          <w:color w:val="000000"/>
        </w:rPr>
        <w:t>unins000.dat</w:t>
      </w:r>
      <w:r w:rsidR="002B01DF" w:rsidRPr="002B01DF">
        <w:rPr>
          <w:rFonts w:ascii="Arial" w:hAnsi="Arial" w:cs="Arial"/>
          <w:bCs/>
          <w:color w:val="000000"/>
        </w:rPr>
        <w:t xml:space="preserve"> für die zu löschenden</w:t>
      </w:r>
      <w:r w:rsidR="002B01DF">
        <w:rPr>
          <w:rFonts w:ascii="Arial" w:hAnsi="Arial" w:cs="Arial"/>
          <w:bCs/>
          <w:color w:val="000000"/>
        </w:rPr>
        <w:t xml:space="preserve"> Dateien</w:t>
      </w:r>
      <w:r w:rsidRPr="002B01DF">
        <w:rPr>
          <w:rFonts w:ascii="Arial" w:hAnsi="Arial" w:cs="Arial"/>
          <w:bCs/>
          <w:color w:val="000000"/>
        </w:rPr>
        <w:t>).</w:t>
      </w:r>
    </w:p>
    <w:p w14:paraId="0AA03480" w14:textId="77777777" w:rsidR="007C6818" w:rsidRPr="002B01DF" w:rsidRDefault="007C6818" w:rsidP="00545CB0">
      <w:pPr>
        <w:widowControl w:val="0"/>
        <w:autoSpaceDE w:val="0"/>
        <w:autoSpaceDN w:val="0"/>
        <w:adjustRightInd w:val="0"/>
        <w:rPr>
          <w:rFonts w:ascii="Arial" w:hAnsi="Arial" w:cs="Arial"/>
          <w:bCs/>
          <w:color w:val="000000"/>
        </w:rPr>
      </w:pPr>
    </w:p>
    <w:p w14:paraId="3F0AC095" w14:textId="77777777" w:rsidR="00545CB0" w:rsidRPr="004B7633" w:rsidRDefault="00545CB0" w:rsidP="00545CB0">
      <w:pPr>
        <w:widowControl w:val="0"/>
        <w:autoSpaceDE w:val="0"/>
        <w:autoSpaceDN w:val="0"/>
        <w:adjustRightInd w:val="0"/>
        <w:rPr>
          <w:rFonts w:ascii="Arial" w:hAnsi="Arial" w:cs="Arial"/>
          <w:bCs/>
          <w:color w:val="000000"/>
        </w:rPr>
      </w:pPr>
      <w:r w:rsidRPr="004B7633">
        <w:rPr>
          <w:rFonts w:ascii="Arial" w:hAnsi="Arial" w:cs="Arial"/>
          <w:bCs/>
          <w:color w:val="000000"/>
        </w:rPr>
        <w:t>Mit dem Ausführen von unins000.exe werden alle zuvor installierten Dateien und</w:t>
      </w:r>
      <w:r w:rsidR="007C6818">
        <w:rPr>
          <w:rFonts w:ascii="Arial" w:hAnsi="Arial" w:cs="Arial"/>
          <w:bCs/>
          <w:color w:val="000000"/>
        </w:rPr>
        <w:t xml:space="preserve"> </w:t>
      </w:r>
      <w:r w:rsidRPr="004B7633">
        <w:rPr>
          <w:rFonts w:ascii="Arial" w:hAnsi="Arial" w:cs="Arial"/>
          <w:bCs/>
          <w:color w:val="000000"/>
        </w:rPr>
        <w:t>Unterordner entfernt. Dateien</w:t>
      </w:r>
      <w:r w:rsidRPr="00653208">
        <w:rPr>
          <w:rFonts w:ascii="Arial" w:hAnsi="Arial" w:cs="Arial"/>
          <w:bCs/>
          <w:color w:val="000000"/>
        </w:rPr>
        <w:t xml:space="preserve">, die </w:t>
      </w:r>
      <w:r w:rsidR="00D71E75" w:rsidRPr="00653208">
        <w:rPr>
          <w:rFonts w:ascii="Arial" w:hAnsi="Arial" w:cs="Arial"/>
          <w:bCs/>
          <w:color w:val="000000"/>
        </w:rPr>
        <w:t xml:space="preserve">seit der letzten Installation modifiziert wurden oder </w:t>
      </w:r>
      <w:r w:rsidRPr="00653208">
        <w:rPr>
          <w:rFonts w:ascii="Arial" w:hAnsi="Arial" w:cs="Arial"/>
          <w:bCs/>
          <w:color w:val="000000"/>
        </w:rPr>
        <w:t>nicht aus dem Setup-Programm stammen, werden</w:t>
      </w:r>
      <w:r w:rsidR="007C6818">
        <w:rPr>
          <w:rFonts w:ascii="Arial" w:hAnsi="Arial" w:cs="Arial"/>
          <w:bCs/>
          <w:color w:val="000000"/>
        </w:rPr>
        <w:t xml:space="preserve"> </w:t>
      </w:r>
      <w:r w:rsidRPr="004B7633">
        <w:rPr>
          <w:rFonts w:ascii="Arial" w:hAnsi="Arial" w:cs="Arial"/>
          <w:bCs/>
          <w:color w:val="000000"/>
        </w:rPr>
        <w:t xml:space="preserve">nicht entfernt.  </w:t>
      </w:r>
    </w:p>
    <w:p w14:paraId="1A8AE2CE" w14:textId="77777777" w:rsidR="00545CB0" w:rsidRPr="004B7633" w:rsidRDefault="00545CB0" w:rsidP="00545CB0">
      <w:pPr>
        <w:widowControl w:val="0"/>
        <w:autoSpaceDE w:val="0"/>
        <w:autoSpaceDN w:val="0"/>
        <w:adjustRightInd w:val="0"/>
        <w:rPr>
          <w:rFonts w:ascii="Arial" w:hAnsi="Arial" w:cs="Arial"/>
          <w:bCs/>
          <w:color w:val="000000"/>
        </w:rPr>
      </w:pPr>
    </w:p>
    <w:p w14:paraId="5D2BC809" w14:textId="77777777" w:rsidR="004F1723" w:rsidRPr="004B7633" w:rsidRDefault="004F1723" w:rsidP="002278E1">
      <w:pPr>
        <w:widowControl w:val="0"/>
        <w:autoSpaceDE w:val="0"/>
        <w:autoSpaceDN w:val="0"/>
        <w:adjustRightInd w:val="0"/>
        <w:rPr>
          <w:rFonts w:ascii="Arial" w:hAnsi="Arial" w:cs="Arial"/>
          <w:b/>
          <w:bCs/>
          <w:color w:val="000000"/>
        </w:rPr>
      </w:pPr>
    </w:p>
    <w:p w14:paraId="73A5DAE2" w14:textId="77777777" w:rsidR="002278E1" w:rsidRPr="002278E1" w:rsidRDefault="002278E1" w:rsidP="002278E1">
      <w:pPr>
        <w:widowControl w:val="0"/>
        <w:autoSpaceDE w:val="0"/>
        <w:autoSpaceDN w:val="0"/>
        <w:adjustRightInd w:val="0"/>
        <w:rPr>
          <w:rFonts w:ascii="Arial" w:hAnsi="Arial" w:cs="Arial"/>
          <w:b/>
          <w:bCs/>
          <w:color w:val="000000"/>
        </w:rPr>
      </w:pPr>
      <w:bookmarkStart w:id="1" w:name="URH_WindowsEnvironment_DE"/>
      <w:r w:rsidRPr="004B7633">
        <w:rPr>
          <w:rFonts w:ascii="Arial" w:hAnsi="Arial" w:cs="Arial"/>
          <w:b/>
          <w:bCs/>
          <w:color w:val="000000"/>
        </w:rPr>
        <w:t>Manuelle Eintragungen von Umgebungsvariablen</w:t>
      </w:r>
      <w:bookmarkEnd w:id="1"/>
    </w:p>
    <w:p w14:paraId="3CCAF33B" w14:textId="77777777" w:rsidR="002278E1" w:rsidRPr="002278E1" w:rsidRDefault="002278E1" w:rsidP="002278E1">
      <w:pPr>
        <w:widowControl w:val="0"/>
        <w:autoSpaceDE w:val="0"/>
        <w:autoSpaceDN w:val="0"/>
        <w:adjustRightInd w:val="0"/>
        <w:rPr>
          <w:rFonts w:ascii="Arial" w:hAnsi="Arial" w:cs="Arial"/>
          <w:bCs/>
          <w:color w:val="000000"/>
        </w:rPr>
      </w:pPr>
    </w:p>
    <w:p w14:paraId="50E20443" w14:textId="77777777" w:rsidR="00D71E75" w:rsidRPr="00653208" w:rsidRDefault="00D71E75" w:rsidP="00996728">
      <w:pPr>
        <w:widowControl w:val="0"/>
        <w:autoSpaceDE w:val="0"/>
        <w:autoSpaceDN w:val="0"/>
        <w:adjustRightInd w:val="0"/>
        <w:ind w:left="284"/>
        <w:jc w:val="both"/>
        <w:rPr>
          <w:rFonts w:ascii="Arial" w:hAnsi="Arial" w:cs="Arial"/>
          <w:bCs/>
          <w:color w:val="000000"/>
        </w:rPr>
      </w:pPr>
      <w:r w:rsidRPr="00653208">
        <w:rPr>
          <w:rFonts w:ascii="Arial" w:hAnsi="Arial" w:cs="Arial"/>
          <w:b/>
          <w:bCs/>
          <w:smallCaps/>
          <w:color w:val="000000"/>
        </w:rPr>
        <w:t>Hinweis</w:t>
      </w:r>
      <w:r w:rsidRPr="00653208">
        <w:rPr>
          <w:rFonts w:ascii="Arial" w:hAnsi="Arial" w:cs="Arial"/>
          <w:bCs/>
          <w:color w:val="000000"/>
        </w:rPr>
        <w:t>:</w:t>
      </w:r>
    </w:p>
    <w:p w14:paraId="09CA526A" w14:textId="77777777" w:rsidR="00D71E75" w:rsidRDefault="00170CEE" w:rsidP="00996728">
      <w:pPr>
        <w:widowControl w:val="0"/>
        <w:autoSpaceDE w:val="0"/>
        <w:autoSpaceDN w:val="0"/>
        <w:adjustRightInd w:val="0"/>
        <w:ind w:left="284"/>
        <w:jc w:val="both"/>
        <w:rPr>
          <w:rFonts w:ascii="Arial" w:hAnsi="Arial" w:cs="Arial"/>
          <w:bCs/>
          <w:color w:val="000000"/>
        </w:rPr>
      </w:pPr>
      <w:r w:rsidRPr="00653208">
        <w:rPr>
          <w:rFonts w:ascii="Arial" w:hAnsi="Arial" w:cs="Arial"/>
          <w:bCs/>
          <w:color w:val="000000"/>
        </w:rPr>
        <w:lastRenderedPageBreak/>
        <w:t>Die für frühere Programmversionen erforderliche manuelle Eintragung von Windows-Umgebungsvariablen für PLPLOT entfällt, da letztere jetzt temporär im Programm erzeugt werden.</w:t>
      </w:r>
      <w:r>
        <w:rPr>
          <w:rFonts w:ascii="Arial" w:hAnsi="Arial" w:cs="Arial"/>
          <w:bCs/>
          <w:color w:val="000000"/>
        </w:rPr>
        <w:t xml:space="preserve"> </w:t>
      </w:r>
    </w:p>
    <w:p w14:paraId="31C85858" w14:textId="77777777" w:rsidR="00170CEE" w:rsidRDefault="00170CEE" w:rsidP="00996728">
      <w:pPr>
        <w:widowControl w:val="0"/>
        <w:autoSpaceDE w:val="0"/>
        <w:autoSpaceDN w:val="0"/>
        <w:adjustRightInd w:val="0"/>
        <w:ind w:left="284"/>
        <w:jc w:val="both"/>
        <w:rPr>
          <w:rFonts w:ascii="Arial" w:hAnsi="Arial" w:cs="Arial"/>
          <w:bCs/>
          <w:color w:val="000000"/>
        </w:rPr>
      </w:pPr>
    </w:p>
    <w:p w14:paraId="6DF1E568" w14:textId="77777777" w:rsidR="00170CEE" w:rsidRDefault="00170CEE" w:rsidP="00996728">
      <w:pPr>
        <w:widowControl w:val="0"/>
        <w:autoSpaceDE w:val="0"/>
        <w:autoSpaceDN w:val="0"/>
        <w:adjustRightInd w:val="0"/>
        <w:ind w:left="284"/>
        <w:jc w:val="both"/>
        <w:rPr>
          <w:rFonts w:ascii="Arial" w:hAnsi="Arial" w:cs="Arial"/>
          <w:bCs/>
          <w:color w:val="000000"/>
        </w:rPr>
      </w:pPr>
    </w:p>
    <w:p w14:paraId="73FAC4E2" w14:textId="77777777" w:rsidR="002278E1" w:rsidRPr="002278E1" w:rsidRDefault="002278E1" w:rsidP="00996728">
      <w:pPr>
        <w:widowControl w:val="0"/>
        <w:autoSpaceDE w:val="0"/>
        <w:autoSpaceDN w:val="0"/>
        <w:adjustRightInd w:val="0"/>
        <w:ind w:left="284"/>
        <w:jc w:val="both"/>
        <w:rPr>
          <w:rFonts w:ascii="Arial" w:hAnsi="Arial" w:cs="Arial"/>
          <w:bCs/>
          <w:color w:val="000000"/>
        </w:rPr>
      </w:pPr>
      <w:r w:rsidRPr="002278E1">
        <w:rPr>
          <w:rFonts w:ascii="Arial" w:hAnsi="Arial" w:cs="Arial"/>
          <w:bCs/>
          <w:color w:val="000000"/>
        </w:rPr>
        <w:t xml:space="preserve">Windows:  </w:t>
      </w:r>
    </w:p>
    <w:p w14:paraId="766006E9" w14:textId="77777777" w:rsidR="002278E1" w:rsidRPr="002278E1" w:rsidRDefault="002278E1" w:rsidP="00996728">
      <w:pPr>
        <w:widowControl w:val="0"/>
        <w:autoSpaceDE w:val="0"/>
        <w:autoSpaceDN w:val="0"/>
        <w:adjustRightInd w:val="0"/>
        <w:spacing w:after="120"/>
        <w:ind w:left="284"/>
        <w:jc w:val="both"/>
        <w:rPr>
          <w:rFonts w:ascii="Arial" w:hAnsi="Arial" w:cs="Arial"/>
          <w:bCs/>
          <w:color w:val="000000"/>
        </w:rPr>
      </w:pPr>
      <w:r w:rsidRPr="002278E1">
        <w:rPr>
          <w:rFonts w:ascii="Arial" w:hAnsi="Arial" w:cs="Arial"/>
          <w:bCs/>
          <w:color w:val="000000"/>
        </w:rPr>
        <w:t xml:space="preserve">   Start - Systemsteuerung - Benutzerverwaltung.</w:t>
      </w:r>
    </w:p>
    <w:p w14:paraId="5CF61FBD" w14:textId="77777777" w:rsidR="002278E1" w:rsidRDefault="002278E1" w:rsidP="00996728">
      <w:pPr>
        <w:widowControl w:val="0"/>
        <w:autoSpaceDE w:val="0"/>
        <w:autoSpaceDN w:val="0"/>
        <w:adjustRightInd w:val="0"/>
        <w:ind w:left="284"/>
        <w:jc w:val="both"/>
        <w:rPr>
          <w:rFonts w:ascii="Arial" w:hAnsi="Arial" w:cs="Arial"/>
          <w:bCs/>
          <w:color w:val="000000"/>
        </w:rPr>
      </w:pPr>
      <w:r w:rsidRPr="002278E1">
        <w:rPr>
          <w:rFonts w:ascii="Arial" w:hAnsi="Arial" w:cs="Arial"/>
          <w:bCs/>
          <w:color w:val="000000"/>
        </w:rPr>
        <w:t>In dem Fenster, dass sich dann öffnet, in der Aufgabenleiste (links) "Eigene Umgebungsvariablen ändern"</w:t>
      </w:r>
      <w:r>
        <w:rPr>
          <w:rFonts w:ascii="Arial" w:hAnsi="Arial" w:cs="Arial"/>
          <w:bCs/>
          <w:color w:val="000000"/>
        </w:rPr>
        <w:t xml:space="preserve"> </w:t>
      </w:r>
      <w:r w:rsidRPr="002278E1">
        <w:rPr>
          <w:rFonts w:ascii="Arial" w:hAnsi="Arial" w:cs="Arial"/>
          <w:bCs/>
          <w:color w:val="000000"/>
        </w:rPr>
        <w:t>aufrufen.</w:t>
      </w:r>
    </w:p>
    <w:p w14:paraId="692C82AE" w14:textId="77777777" w:rsidR="00610966" w:rsidRDefault="00610966" w:rsidP="00996728">
      <w:pPr>
        <w:widowControl w:val="0"/>
        <w:autoSpaceDE w:val="0"/>
        <w:autoSpaceDN w:val="0"/>
        <w:adjustRightInd w:val="0"/>
        <w:ind w:left="284"/>
        <w:jc w:val="both"/>
        <w:rPr>
          <w:rFonts w:ascii="Arial" w:hAnsi="Arial" w:cs="Arial"/>
          <w:bCs/>
          <w:color w:val="000000"/>
        </w:rPr>
      </w:pPr>
    </w:p>
    <w:p w14:paraId="6B9E3210" w14:textId="77777777" w:rsidR="00610966" w:rsidRPr="002278E1" w:rsidRDefault="00610966" w:rsidP="00610966">
      <w:pPr>
        <w:widowControl w:val="0"/>
        <w:autoSpaceDE w:val="0"/>
        <w:autoSpaceDN w:val="0"/>
        <w:adjustRightInd w:val="0"/>
        <w:ind w:left="284"/>
        <w:jc w:val="both"/>
        <w:rPr>
          <w:rFonts w:ascii="Arial" w:hAnsi="Arial" w:cs="Arial"/>
          <w:bCs/>
          <w:color w:val="000000"/>
        </w:rPr>
      </w:pPr>
      <w:r w:rsidRPr="002278E1">
        <w:rPr>
          <w:rFonts w:ascii="Arial" w:hAnsi="Arial" w:cs="Arial"/>
          <w:bCs/>
          <w:color w:val="000000"/>
        </w:rPr>
        <w:t xml:space="preserve">Windows 7:  </w:t>
      </w:r>
    </w:p>
    <w:p w14:paraId="2EF37C63" w14:textId="77777777" w:rsidR="00610966" w:rsidRDefault="00610966" w:rsidP="00610966">
      <w:pPr>
        <w:widowControl w:val="0"/>
        <w:autoSpaceDE w:val="0"/>
        <w:autoSpaceDN w:val="0"/>
        <w:adjustRightInd w:val="0"/>
        <w:spacing w:after="120"/>
        <w:ind w:left="284"/>
        <w:jc w:val="both"/>
        <w:rPr>
          <w:rFonts w:ascii="Arial" w:hAnsi="Arial" w:cs="Arial"/>
          <w:bCs/>
          <w:color w:val="000000"/>
        </w:rPr>
      </w:pPr>
      <w:r w:rsidRPr="002278E1">
        <w:rPr>
          <w:rFonts w:ascii="Arial" w:hAnsi="Arial" w:cs="Arial"/>
          <w:bCs/>
          <w:color w:val="000000"/>
        </w:rPr>
        <w:t xml:space="preserve">   Start - Systemsteuerung - System - erweiterte Systemeinstellungen - Umgebungsvariablen. </w:t>
      </w:r>
    </w:p>
    <w:p w14:paraId="4DF79D15" w14:textId="77777777" w:rsidR="00610966" w:rsidRPr="002278E1" w:rsidRDefault="00610966" w:rsidP="00610966">
      <w:pPr>
        <w:widowControl w:val="0"/>
        <w:autoSpaceDE w:val="0"/>
        <w:autoSpaceDN w:val="0"/>
        <w:adjustRightInd w:val="0"/>
        <w:spacing w:after="120"/>
        <w:ind w:left="284"/>
        <w:jc w:val="both"/>
        <w:rPr>
          <w:rFonts w:ascii="Arial" w:hAnsi="Arial" w:cs="Arial"/>
          <w:bCs/>
          <w:color w:val="000000"/>
        </w:rPr>
      </w:pPr>
      <w:r w:rsidRPr="002278E1">
        <w:rPr>
          <w:rFonts w:ascii="Arial" w:hAnsi="Arial" w:cs="Arial"/>
          <w:bCs/>
          <w:color w:val="000000"/>
        </w:rPr>
        <w:t xml:space="preserve">Hier kann man sich nur mit Admin-Rechten einloggen. </w:t>
      </w:r>
    </w:p>
    <w:p w14:paraId="2F521488" w14:textId="77777777" w:rsidR="00610966" w:rsidRPr="002278E1" w:rsidRDefault="00610966" w:rsidP="00610966">
      <w:pPr>
        <w:widowControl w:val="0"/>
        <w:autoSpaceDE w:val="0"/>
        <w:autoSpaceDN w:val="0"/>
        <w:adjustRightInd w:val="0"/>
        <w:ind w:left="284"/>
        <w:jc w:val="both"/>
        <w:rPr>
          <w:rFonts w:ascii="Arial" w:hAnsi="Arial" w:cs="Arial"/>
          <w:bCs/>
          <w:color w:val="000000"/>
        </w:rPr>
      </w:pPr>
    </w:p>
    <w:p w14:paraId="7AEA8071" w14:textId="77777777" w:rsidR="00610966" w:rsidRDefault="00610966" w:rsidP="00610966">
      <w:pPr>
        <w:widowControl w:val="0"/>
        <w:autoSpaceDE w:val="0"/>
        <w:autoSpaceDN w:val="0"/>
        <w:adjustRightInd w:val="0"/>
        <w:ind w:left="284"/>
        <w:jc w:val="both"/>
        <w:rPr>
          <w:rFonts w:ascii="Arial" w:hAnsi="Arial" w:cs="Arial"/>
          <w:bCs/>
          <w:color w:val="000000"/>
        </w:rPr>
      </w:pPr>
      <w:r w:rsidRPr="002278E1">
        <w:rPr>
          <w:rFonts w:ascii="Arial" w:hAnsi="Arial" w:cs="Arial"/>
          <w:bCs/>
          <w:color w:val="000000"/>
        </w:rPr>
        <w:t xml:space="preserve">Unter Windows 8.1. muss man mit der rechten Maustaste auf den Startbutton klicken, um die Systemsteuerung aufzurufen. </w:t>
      </w:r>
    </w:p>
    <w:p w14:paraId="114E637E" w14:textId="77777777" w:rsidR="00610966" w:rsidRDefault="00610966" w:rsidP="00610966">
      <w:pPr>
        <w:widowControl w:val="0"/>
        <w:autoSpaceDE w:val="0"/>
        <w:autoSpaceDN w:val="0"/>
        <w:adjustRightInd w:val="0"/>
        <w:ind w:left="284"/>
        <w:jc w:val="both"/>
        <w:rPr>
          <w:rFonts w:ascii="Arial" w:hAnsi="Arial" w:cs="Arial"/>
          <w:bCs/>
          <w:color w:val="000000"/>
        </w:rPr>
      </w:pPr>
    </w:p>
    <w:p w14:paraId="074B96BE" w14:textId="77777777" w:rsidR="00610966" w:rsidRPr="005F6BEE" w:rsidRDefault="00610966" w:rsidP="00610966">
      <w:pPr>
        <w:widowControl w:val="0"/>
        <w:autoSpaceDE w:val="0"/>
        <w:autoSpaceDN w:val="0"/>
        <w:adjustRightInd w:val="0"/>
        <w:ind w:left="284"/>
        <w:jc w:val="both"/>
        <w:rPr>
          <w:rFonts w:ascii="Arial" w:hAnsi="Arial" w:cs="Arial"/>
          <w:bCs/>
          <w:color w:val="000000"/>
        </w:rPr>
      </w:pPr>
      <w:r w:rsidRPr="005F6BEE">
        <w:rPr>
          <w:rFonts w:ascii="Arial" w:hAnsi="Arial" w:cs="Arial"/>
          <w:bCs/>
          <w:color w:val="000000"/>
        </w:rPr>
        <w:t>Windows 10:</w:t>
      </w:r>
    </w:p>
    <w:p w14:paraId="79E2B2D0" w14:textId="77777777" w:rsidR="00610966" w:rsidRPr="002278E1" w:rsidRDefault="00610966" w:rsidP="00610966">
      <w:pPr>
        <w:widowControl w:val="0"/>
        <w:autoSpaceDE w:val="0"/>
        <w:autoSpaceDN w:val="0"/>
        <w:adjustRightInd w:val="0"/>
        <w:ind w:left="284"/>
        <w:jc w:val="both"/>
        <w:rPr>
          <w:rFonts w:ascii="Arial" w:hAnsi="Arial" w:cs="Arial"/>
          <w:bCs/>
          <w:color w:val="000000"/>
        </w:rPr>
      </w:pPr>
      <w:r w:rsidRPr="005F6BEE">
        <w:rPr>
          <w:rFonts w:ascii="Arial" w:hAnsi="Arial" w:cs="Arial"/>
          <w:bCs/>
          <w:color w:val="000000"/>
        </w:rPr>
        <w:t>„Einstellungen aufrufen“, ins Suchfeld „Umgebung“ eingeben und dann „Systemumgebungsvariablen bearbeiten“ selektieren, dann unter „Erweitert“ „Umgebungsvariablen“ klicken</w:t>
      </w:r>
      <w:r w:rsidR="005F6BEE" w:rsidRPr="005F6BEE">
        <w:rPr>
          <w:rFonts w:ascii="Arial" w:hAnsi="Arial" w:cs="Arial"/>
          <w:bCs/>
          <w:color w:val="000000"/>
        </w:rPr>
        <w:t>.</w:t>
      </w:r>
      <w:r>
        <w:rPr>
          <w:rFonts w:ascii="Arial" w:hAnsi="Arial" w:cs="Arial"/>
          <w:bCs/>
          <w:color w:val="000000"/>
        </w:rPr>
        <w:t xml:space="preserve"> </w:t>
      </w:r>
    </w:p>
    <w:p w14:paraId="08F2D3D2" w14:textId="77777777" w:rsidR="00392665" w:rsidRDefault="00392665" w:rsidP="00996728">
      <w:pPr>
        <w:widowControl w:val="0"/>
        <w:autoSpaceDE w:val="0"/>
        <w:autoSpaceDN w:val="0"/>
        <w:adjustRightInd w:val="0"/>
        <w:ind w:left="284"/>
        <w:jc w:val="both"/>
        <w:rPr>
          <w:rFonts w:ascii="Arial" w:hAnsi="Arial" w:cs="Arial"/>
          <w:bCs/>
          <w:color w:val="000000"/>
        </w:rPr>
      </w:pPr>
    </w:p>
    <w:p w14:paraId="66B4D54F" w14:textId="77777777" w:rsidR="002278E1" w:rsidRPr="002278E1" w:rsidRDefault="002278E1" w:rsidP="00996728">
      <w:pPr>
        <w:widowControl w:val="0"/>
        <w:autoSpaceDE w:val="0"/>
        <w:autoSpaceDN w:val="0"/>
        <w:adjustRightInd w:val="0"/>
        <w:ind w:left="284"/>
        <w:jc w:val="both"/>
        <w:rPr>
          <w:rFonts w:ascii="Arial" w:hAnsi="Arial" w:cs="Arial"/>
          <w:bCs/>
          <w:color w:val="000000"/>
        </w:rPr>
      </w:pPr>
      <w:r w:rsidRPr="002278E1">
        <w:rPr>
          <w:rFonts w:ascii="Arial" w:hAnsi="Arial" w:cs="Arial"/>
          <w:bCs/>
          <w:color w:val="000000"/>
        </w:rPr>
        <w:t xml:space="preserve">Die </w:t>
      </w:r>
      <w:r w:rsidRPr="00392665">
        <w:rPr>
          <w:rFonts w:ascii="Arial" w:hAnsi="Arial" w:cs="Arial"/>
          <w:b/>
          <w:bCs/>
          <w:color w:val="000000"/>
        </w:rPr>
        <w:t>Systemvariable "Path"</w:t>
      </w:r>
      <w:r w:rsidRPr="002278E1">
        <w:rPr>
          <w:rFonts w:ascii="Arial" w:hAnsi="Arial" w:cs="Arial"/>
          <w:bCs/>
          <w:color w:val="000000"/>
        </w:rPr>
        <w:t xml:space="preserve"> </w:t>
      </w:r>
      <w:r w:rsidRPr="005F6BEE">
        <w:rPr>
          <w:rFonts w:ascii="Arial" w:hAnsi="Arial" w:cs="Arial"/>
          <w:bCs/>
          <w:color w:val="000000"/>
        </w:rPr>
        <w:t xml:space="preserve">wird </w:t>
      </w:r>
      <w:r w:rsidR="00392665" w:rsidRPr="005F6BEE">
        <w:rPr>
          <w:rFonts w:ascii="Arial" w:hAnsi="Arial" w:cs="Arial"/>
          <w:bCs/>
          <w:color w:val="000000"/>
        </w:rPr>
        <w:t>in der Gruppe der Systemvariablen</w:t>
      </w:r>
      <w:r w:rsidR="00392665">
        <w:rPr>
          <w:rFonts w:ascii="Arial" w:hAnsi="Arial" w:cs="Arial"/>
          <w:bCs/>
          <w:color w:val="000000"/>
        </w:rPr>
        <w:t xml:space="preserve"> </w:t>
      </w:r>
      <w:r w:rsidRPr="002278E1">
        <w:rPr>
          <w:rFonts w:ascii="Arial" w:hAnsi="Arial" w:cs="Arial"/>
          <w:bCs/>
          <w:color w:val="000000"/>
        </w:rPr>
        <w:t>ausgewählt und der Eintrag über die Schaltfläche "Bearbeiten" geöffnet (Ist die Schaltfläche "Bearbeiten"</w:t>
      </w:r>
      <w:r>
        <w:rPr>
          <w:rFonts w:ascii="Arial" w:hAnsi="Arial" w:cs="Arial"/>
          <w:bCs/>
          <w:color w:val="000000"/>
        </w:rPr>
        <w:t xml:space="preserve"> </w:t>
      </w:r>
      <w:r w:rsidRPr="002278E1">
        <w:rPr>
          <w:rFonts w:ascii="Arial" w:hAnsi="Arial" w:cs="Arial"/>
          <w:bCs/>
          <w:color w:val="000000"/>
        </w:rPr>
        <w:t>nicht verfügbar, muss man sich mit Admin</w:t>
      </w:r>
      <w:r w:rsidR="00F53290">
        <w:rPr>
          <w:rFonts w:ascii="Arial" w:hAnsi="Arial" w:cs="Arial"/>
          <w:bCs/>
          <w:color w:val="000000"/>
        </w:rPr>
        <w:t>i</w:t>
      </w:r>
      <w:r w:rsidRPr="002278E1">
        <w:rPr>
          <w:rFonts w:ascii="Arial" w:hAnsi="Arial" w:cs="Arial"/>
          <w:bCs/>
          <w:color w:val="000000"/>
        </w:rPr>
        <w:t>strator</w:t>
      </w:r>
      <w:r>
        <w:rPr>
          <w:rFonts w:ascii="Arial" w:hAnsi="Arial" w:cs="Arial"/>
          <w:bCs/>
          <w:color w:val="000000"/>
        </w:rPr>
        <w:softHyphen/>
      </w:r>
      <w:r w:rsidRPr="002278E1">
        <w:rPr>
          <w:rFonts w:ascii="Arial" w:hAnsi="Arial" w:cs="Arial"/>
          <w:bCs/>
          <w:color w:val="000000"/>
        </w:rPr>
        <w:t>rechten anmelden; dazu siehe unten). Der Eintrag wird um folgenden String erweitert:</w:t>
      </w:r>
    </w:p>
    <w:p w14:paraId="4268367A" w14:textId="77777777" w:rsidR="002278E1" w:rsidRPr="002278E1" w:rsidRDefault="002278E1" w:rsidP="00996728">
      <w:pPr>
        <w:widowControl w:val="0"/>
        <w:autoSpaceDE w:val="0"/>
        <w:autoSpaceDN w:val="0"/>
        <w:adjustRightInd w:val="0"/>
        <w:ind w:left="284"/>
        <w:jc w:val="both"/>
        <w:rPr>
          <w:rFonts w:ascii="Arial" w:hAnsi="Arial" w:cs="Arial"/>
          <w:bCs/>
          <w:color w:val="000000"/>
        </w:rPr>
      </w:pPr>
    </w:p>
    <w:p w14:paraId="32FECD0C" w14:textId="77777777" w:rsidR="00AD425D" w:rsidRPr="002278E1" w:rsidRDefault="00AD425D" w:rsidP="00996728">
      <w:pPr>
        <w:widowControl w:val="0"/>
        <w:autoSpaceDE w:val="0"/>
        <w:autoSpaceDN w:val="0"/>
        <w:adjustRightInd w:val="0"/>
        <w:ind w:left="284"/>
        <w:jc w:val="both"/>
        <w:rPr>
          <w:rFonts w:ascii="Arial" w:hAnsi="Arial" w:cs="Arial"/>
          <w:bCs/>
          <w:color w:val="000000"/>
        </w:rPr>
      </w:pPr>
      <w:r w:rsidRPr="002278E1">
        <w:rPr>
          <w:rFonts w:ascii="Arial" w:hAnsi="Arial" w:cs="Arial"/>
          <w:bCs/>
          <w:color w:val="000000"/>
        </w:rPr>
        <w:t xml:space="preserve">  </w:t>
      </w:r>
      <w:r w:rsidRPr="002278E1">
        <w:rPr>
          <w:rFonts w:ascii="Arial" w:hAnsi="Arial" w:cs="Arial"/>
          <w:bCs/>
          <w:color w:val="000000"/>
        </w:rPr>
        <w:tab/>
      </w:r>
      <w:r w:rsidRPr="005F74CB">
        <w:rPr>
          <w:rFonts w:ascii="Arial" w:hAnsi="Arial" w:cs="Arial"/>
          <w:bCs/>
          <w:color w:val="000000"/>
        </w:rPr>
        <w:t>....;d:\</w:t>
      </w:r>
      <w:r w:rsidR="00545CB0" w:rsidRPr="005F74CB">
        <w:rPr>
          <w:rFonts w:ascii="Arial" w:hAnsi="Arial" w:cs="Arial"/>
          <w:bCs/>
          <w:color w:val="000000"/>
        </w:rPr>
        <w:t>UR2\</w:t>
      </w:r>
      <w:r w:rsidRPr="005F74CB">
        <w:rPr>
          <w:rFonts w:ascii="Arial" w:hAnsi="Arial" w:cs="Arial"/>
          <w:bCs/>
          <w:color w:val="000000"/>
        </w:rPr>
        <w:t>GTKuser</w:t>
      </w:r>
      <w:r w:rsidR="00D11A73" w:rsidRPr="005F74CB">
        <w:rPr>
          <w:rFonts w:ascii="Arial" w:hAnsi="Arial" w:cs="Arial"/>
          <w:bCs/>
          <w:color w:val="000000"/>
        </w:rPr>
        <w:t>64</w:t>
      </w:r>
      <w:r w:rsidR="0000279C" w:rsidRPr="005F74CB">
        <w:rPr>
          <w:rFonts w:ascii="Arial" w:hAnsi="Arial" w:cs="Arial"/>
          <w:bCs/>
          <w:color w:val="000000"/>
        </w:rPr>
        <w:t>\bin</w:t>
      </w:r>
      <w:r w:rsidRPr="005F74CB">
        <w:rPr>
          <w:rFonts w:ascii="Arial" w:hAnsi="Arial" w:cs="Arial"/>
          <w:bCs/>
          <w:color w:val="000000"/>
        </w:rPr>
        <w:t>;</w:t>
      </w:r>
    </w:p>
    <w:p w14:paraId="740D2052" w14:textId="77777777" w:rsidR="002278E1" w:rsidRPr="002278E1" w:rsidRDefault="002278E1" w:rsidP="00996728">
      <w:pPr>
        <w:widowControl w:val="0"/>
        <w:autoSpaceDE w:val="0"/>
        <w:autoSpaceDN w:val="0"/>
        <w:adjustRightInd w:val="0"/>
        <w:ind w:left="284"/>
        <w:jc w:val="both"/>
        <w:rPr>
          <w:rFonts w:ascii="Arial" w:hAnsi="Arial" w:cs="Arial"/>
          <w:bCs/>
          <w:color w:val="000000"/>
        </w:rPr>
      </w:pPr>
    </w:p>
    <w:p w14:paraId="369DD743" w14:textId="77777777" w:rsidR="00B97D0A" w:rsidRDefault="00C11EED" w:rsidP="00C11EED">
      <w:pPr>
        <w:widowControl w:val="0"/>
        <w:autoSpaceDE w:val="0"/>
        <w:autoSpaceDN w:val="0"/>
        <w:adjustRightInd w:val="0"/>
        <w:ind w:left="284"/>
        <w:jc w:val="both"/>
        <w:rPr>
          <w:rFonts w:ascii="Arial" w:hAnsi="Arial" w:cs="Arial"/>
          <w:bCs/>
          <w:color w:val="000000"/>
        </w:rPr>
      </w:pPr>
      <w:r w:rsidRPr="00724C57">
        <w:rPr>
          <w:rFonts w:ascii="Arial" w:hAnsi="Arial" w:cs="Arial"/>
          <w:bCs/>
          <w:color w:val="000000"/>
        </w:rPr>
        <w:t>Es hat sich als sicherer herausgestellt, den hier angeführten String per copy/paste an die Umgebungsvariable anzuhängen.</w:t>
      </w:r>
      <w:r>
        <w:rPr>
          <w:rFonts w:ascii="Arial" w:hAnsi="Arial" w:cs="Arial"/>
          <w:bCs/>
          <w:color w:val="000000"/>
        </w:rPr>
        <w:t xml:space="preserve"> </w:t>
      </w:r>
      <w:r w:rsidR="004C3E55">
        <w:rPr>
          <w:rFonts w:ascii="Arial" w:hAnsi="Arial" w:cs="Arial"/>
          <w:bCs/>
          <w:color w:val="000000"/>
        </w:rPr>
        <w:t>Der Pfad d:\UR2 kann durch selbst gewählte P</w:t>
      </w:r>
      <w:r w:rsidR="00793B59">
        <w:rPr>
          <w:rFonts w:ascii="Arial" w:hAnsi="Arial" w:cs="Arial"/>
          <w:bCs/>
          <w:color w:val="000000"/>
        </w:rPr>
        <w:t>fade ersetzt werden.</w:t>
      </w:r>
    </w:p>
    <w:p w14:paraId="6057E75A" w14:textId="77777777" w:rsidR="002278E1" w:rsidRPr="005F6BEE" w:rsidRDefault="002278E1" w:rsidP="00C11EED">
      <w:pPr>
        <w:widowControl w:val="0"/>
        <w:autoSpaceDE w:val="0"/>
        <w:autoSpaceDN w:val="0"/>
        <w:adjustRightInd w:val="0"/>
        <w:ind w:left="284"/>
        <w:jc w:val="both"/>
        <w:rPr>
          <w:rFonts w:ascii="Arial" w:hAnsi="Arial" w:cs="Arial"/>
          <w:bCs/>
          <w:color w:val="000000"/>
        </w:rPr>
      </w:pPr>
      <w:r w:rsidRPr="005F6BEE">
        <w:rPr>
          <w:rFonts w:ascii="Arial" w:hAnsi="Arial" w:cs="Arial"/>
          <w:bCs/>
          <w:color w:val="000000"/>
        </w:rPr>
        <w:t xml:space="preserve">Falls die Schaltfläche "Bearbeiten" für die Systemvariablen nicht verfügbar war, benötigt man </w:t>
      </w:r>
      <w:r w:rsidRPr="005F6BEE">
        <w:rPr>
          <w:rFonts w:ascii="Arial" w:hAnsi="Arial" w:cs="Arial"/>
          <w:b/>
          <w:bCs/>
          <w:color w:val="000000"/>
        </w:rPr>
        <w:t>Administratorrechte</w:t>
      </w:r>
      <w:r w:rsidRPr="005F6BEE">
        <w:rPr>
          <w:rFonts w:ascii="Arial" w:hAnsi="Arial" w:cs="Arial"/>
          <w:bCs/>
          <w:color w:val="000000"/>
        </w:rPr>
        <w:t xml:space="preserve">. </w:t>
      </w:r>
      <w:r w:rsidR="00610966" w:rsidRPr="005F6BEE">
        <w:rPr>
          <w:rFonts w:ascii="Arial" w:hAnsi="Arial" w:cs="Arial"/>
          <w:bCs/>
          <w:color w:val="000000"/>
        </w:rPr>
        <w:t xml:space="preserve">In diesem Fall kann, </w:t>
      </w:r>
      <w:r w:rsidR="00610966" w:rsidRPr="005F6BEE">
        <w:rPr>
          <w:rFonts w:ascii="Arial" w:hAnsi="Arial" w:cs="Arial"/>
          <w:b/>
          <w:bCs/>
          <w:color w:val="000000"/>
        </w:rPr>
        <w:t>ohne Administratorrechte zu besitzen</w:t>
      </w:r>
      <w:r w:rsidR="00610966" w:rsidRPr="005F6BEE">
        <w:rPr>
          <w:rFonts w:ascii="Arial" w:hAnsi="Arial" w:cs="Arial"/>
          <w:bCs/>
          <w:color w:val="000000"/>
        </w:rPr>
        <w:t xml:space="preserve">, die </w:t>
      </w:r>
      <w:r w:rsidR="00610966" w:rsidRPr="005F6BEE">
        <w:rPr>
          <w:rFonts w:ascii="Arial" w:hAnsi="Arial" w:cs="Arial"/>
          <w:b/>
          <w:bCs/>
          <w:color w:val="000000"/>
        </w:rPr>
        <w:t>Batchdatei</w:t>
      </w:r>
      <w:r w:rsidR="00610966" w:rsidRPr="005F6BEE">
        <w:rPr>
          <w:rFonts w:ascii="Arial" w:hAnsi="Arial" w:cs="Arial"/>
          <w:bCs/>
          <w:color w:val="000000"/>
        </w:rPr>
        <w:t xml:space="preserve"> </w:t>
      </w:r>
      <w:r w:rsidR="00610966" w:rsidRPr="005F6BEE">
        <w:rPr>
          <w:rFonts w:ascii="Arial" w:hAnsi="Arial" w:cs="Arial"/>
          <w:b/>
          <w:bCs/>
          <w:color w:val="000000"/>
        </w:rPr>
        <w:t>UR2_start.bat</w:t>
      </w:r>
      <w:r w:rsidR="00610966" w:rsidRPr="005F6BEE">
        <w:rPr>
          <w:rFonts w:ascii="Arial" w:hAnsi="Arial" w:cs="Arial"/>
          <w:bCs/>
          <w:color w:val="000000"/>
        </w:rPr>
        <w:t xml:space="preserve"> für das Starten von UncertRadio benutzt werden; </w:t>
      </w:r>
      <w:r w:rsidR="009F4596" w:rsidRPr="005F6BEE">
        <w:rPr>
          <w:rFonts w:ascii="Arial" w:hAnsi="Arial" w:cs="Arial"/>
          <w:bCs/>
          <w:color w:val="000000"/>
        </w:rPr>
        <w:t>siehe nächster Punkt.</w:t>
      </w:r>
    </w:p>
    <w:p w14:paraId="27534283" w14:textId="77777777" w:rsidR="002278E1" w:rsidRPr="005F6BEE" w:rsidRDefault="002278E1" w:rsidP="00996728">
      <w:pPr>
        <w:widowControl w:val="0"/>
        <w:autoSpaceDE w:val="0"/>
        <w:autoSpaceDN w:val="0"/>
        <w:adjustRightInd w:val="0"/>
        <w:ind w:left="284"/>
        <w:jc w:val="both"/>
        <w:rPr>
          <w:rFonts w:ascii="Arial" w:hAnsi="Arial" w:cs="Arial"/>
          <w:bCs/>
          <w:color w:val="000000"/>
        </w:rPr>
      </w:pPr>
    </w:p>
    <w:p w14:paraId="402B54C3" w14:textId="77777777" w:rsidR="002278E1" w:rsidRPr="005F6BEE" w:rsidRDefault="002278E1" w:rsidP="00996728">
      <w:pPr>
        <w:widowControl w:val="0"/>
        <w:autoSpaceDE w:val="0"/>
        <w:autoSpaceDN w:val="0"/>
        <w:adjustRightInd w:val="0"/>
        <w:ind w:left="284"/>
        <w:jc w:val="both"/>
        <w:rPr>
          <w:rFonts w:ascii="Arial" w:hAnsi="Arial" w:cs="Arial"/>
          <w:bCs/>
          <w:color w:val="000000"/>
        </w:rPr>
      </w:pPr>
    </w:p>
    <w:p w14:paraId="595F8705" w14:textId="77777777" w:rsidR="002278E1" w:rsidRDefault="002278E1" w:rsidP="00996728">
      <w:pPr>
        <w:widowControl w:val="0"/>
        <w:autoSpaceDE w:val="0"/>
        <w:autoSpaceDN w:val="0"/>
        <w:adjustRightInd w:val="0"/>
        <w:ind w:left="284"/>
        <w:jc w:val="both"/>
        <w:rPr>
          <w:rFonts w:ascii="Arial" w:hAnsi="Arial" w:cs="Arial"/>
          <w:bCs/>
          <w:color w:val="000000"/>
        </w:rPr>
      </w:pPr>
      <w:r w:rsidRPr="005F6BEE">
        <w:rPr>
          <w:rFonts w:ascii="Arial" w:hAnsi="Arial" w:cs="Arial"/>
          <w:bCs/>
          <w:color w:val="000000"/>
        </w:rPr>
        <w:t xml:space="preserve">*** Nach diesen Einträgen muss </w:t>
      </w:r>
      <w:r w:rsidR="00610966" w:rsidRPr="005F6BEE">
        <w:rPr>
          <w:rFonts w:ascii="Arial" w:hAnsi="Arial" w:cs="Arial"/>
          <w:bCs/>
          <w:color w:val="000000"/>
        </w:rPr>
        <w:t xml:space="preserve">bei älteren Windowsversionen </w:t>
      </w:r>
      <w:r w:rsidRPr="005F6BEE">
        <w:rPr>
          <w:rFonts w:ascii="Arial" w:hAnsi="Arial" w:cs="Arial"/>
          <w:bCs/>
          <w:color w:val="000000"/>
        </w:rPr>
        <w:t>offenbar ein Neustart des Windows erfolgen. ***</w:t>
      </w:r>
    </w:p>
    <w:p w14:paraId="40CB9DEA" w14:textId="77777777" w:rsidR="009D7CA5" w:rsidRDefault="009D7CA5" w:rsidP="002278E1">
      <w:pPr>
        <w:widowControl w:val="0"/>
        <w:autoSpaceDE w:val="0"/>
        <w:autoSpaceDN w:val="0"/>
        <w:adjustRightInd w:val="0"/>
        <w:rPr>
          <w:rFonts w:ascii="Arial" w:hAnsi="Arial" w:cs="Arial"/>
          <w:sz w:val="20"/>
          <w:szCs w:val="20"/>
        </w:rPr>
      </w:pPr>
    </w:p>
    <w:p w14:paraId="5E75DE57" w14:textId="77777777" w:rsidR="001B7D4F" w:rsidRDefault="001B7D4F" w:rsidP="002278E1">
      <w:pPr>
        <w:widowControl w:val="0"/>
        <w:autoSpaceDE w:val="0"/>
        <w:autoSpaceDN w:val="0"/>
        <w:adjustRightInd w:val="0"/>
        <w:rPr>
          <w:rFonts w:ascii="Arial" w:hAnsi="Arial" w:cs="Arial"/>
          <w:sz w:val="20"/>
          <w:szCs w:val="20"/>
        </w:rPr>
      </w:pPr>
    </w:p>
    <w:p w14:paraId="6ADFA29E" w14:textId="77777777" w:rsidR="00387F15" w:rsidRPr="00065A0A" w:rsidRDefault="00387F15" w:rsidP="00387F15">
      <w:pPr>
        <w:pStyle w:val="berschrift2"/>
        <w:numPr>
          <w:ilvl w:val="1"/>
          <w:numId w:val="22"/>
        </w:numPr>
        <w:ind w:left="426" w:hanging="426"/>
      </w:pPr>
      <w:r>
        <w:t>Programmstart</w:t>
      </w:r>
      <w:r w:rsidRPr="00065A0A">
        <w:t xml:space="preserve">  </w:t>
      </w:r>
    </w:p>
    <w:p w14:paraId="206E80A2" w14:textId="77777777" w:rsidR="00387F15" w:rsidRDefault="00387F15" w:rsidP="001B7D4F">
      <w:pPr>
        <w:widowControl w:val="0"/>
        <w:autoSpaceDE w:val="0"/>
        <w:autoSpaceDN w:val="0"/>
        <w:adjustRightInd w:val="0"/>
        <w:rPr>
          <w:rFonts w:ascii="Arial" w:hAnsi="Arial" w:cs="Arial"/>
          <w:b/>
          <w:bCs/>
          <w:color w:val="000000"/>
        </w:rPr>
      </w:pPr>
    </w:p>
    <w:p w14:paraId="4A499CCB" w14:textId="77777777" w:rsidR="00387F15" w:rsidRDefault="00387F15" w:rsidP="001B7D4F">
      <w:pPr>
        <w:widowControl w:val="0"/>
        <w:autoSpaceDE w:val="0"/>
        <w:autoSpaceDN w:val="0"/>
        <w:adjustRightInd w:val="0"/>
        <w:rPr>
          <w:rFonts w:ascii="Arial" w:hAnsi="Arial" w:cs="Arial"/>
          <w:b/>
          <w:bCs/>
          <w:color w:val="000000"/>
        </w:rPr>
      </w:pPr>
    </w:p>
    <w:p w14:paraId="0510FEB4" w14:textId="77777777" w:rsidR="001B7D4F" w:rsidRPr="00027FD0" w:rsidRDefault="001B7D4F" w:rsidP="001B7D4F">
      <w:pPr>
        <w:widowControl w:val="0"/>
        <w:autoSpaceDE w:val="0"/>
        <w:autoSpaceDN w:val="0"/>
        <w:adjustRightInd w:val="0"/>
        <w:rPr>
          <w:rFonts w:ascii="Arial" w:hAnsi="Arial" w:cs="Arial"/>
          <w:b/>
          <w:bCs/>
          <w:color w:val="000000"/>
        </w:rPr>
      </w:pPr>
      <w:r w:rsidRPr="00027FD0">
        <w:rPr>
          <w:rFonts w:ascii="Arial" w:hAnsi="Arial" w:cs="Arial"/>
          <w:b/>
          <w:bCs/>
          <w:color w:val="000000"/>
        </w:rPr>
        <w:t>Programm startet nicht wegen fehlender Zugriffsrechte</w:t>
      </w:r>
    </w:p>
    <w:p w14:paraId="7807E287" w14:textId="77777777" w:rsidR="009D7CA5" w:rsidRPr="00027FD0" w:rsidRDefault="009D7CA5" w:rsidP="002278E1">
      <w:pPr>
        <w:widowControl w:val="0"/>
        <w:autoSpaceDE w:val="0"/>
        <w:autoSpaceDN w:val="0"/>
        <w:adjustRightInd w:val="0"/>
        <w:rPr>
          <w:rFonts w:ascii="Arial" w:hAnsi="Arial" w:cs="Arial"/>
          <w:bCs/>
          <w:color w:val="000000"/>
        </w:rPr>
      </w:pPr>
    </w:p>
    <w:p w14:paraId="618A5C83" w14:textId="77777777" w:rsidR="001B7D4F" w:rsidRPr="00027FD0" w:rsidRDefault="001B7D4F" w:rsidP="002278E1">
      <w:pPr>
        <w:widowControl w:val="0"/>
        <w:autoSpaceDE w:val="0"/>
        <w:autoSpaceDN w:val="0"/>
        <w:adjustRightInd w:val="0"/>
        <w:rPr>
          <w:rFonts w:ascii="Arial" w:hAnsi="Arial" w:cs="Arial"/>
          <w:bCs/>
          <w:color w:val="000000"/>
        </w:rPr>
      </w:pPr>
      <w:r w:rsidRPr="00027FD0">
        <w:rPr>
          <w:rFonts w:ascii="Arial" w:hAnsi="Arial" w:cs="Arial"/>
          <w:bCs/>
          <w:color w:val="000000"/>
        </w:rPr>
        <w:t>Wenn Windows das Starten von Uncertradio.exe nicht erlaubt, kann das Programm mit der Batch-Datei UR2</w:t>
      </w:r>
      <w:r w:rsidR="00414129" w:rsidRPr="00027FD0">
        <w:rPr>
          <w:rFonts w:ascii="Arial" w:hAnsi="Arial" w:cs="Arial"/>
          <w:bCs/>
          <w:color w:val="000000"/>
        </w:rPr>
        <w:t>_start</w:t>
      </w:r>
      <w:r w:rsidRPr="00027FD0">
        <w:rPr>
          <w:rFonts w:ascii="Arial" w:hAnsi="Arial" w:cs="Arial"/>
          <w:bCs/>
          <w:color w:val="000000"/>
        </w:rPr>
        <w:t>.bat gestartet</w:t>
      </w:r>
      <w:r w:rsidR="00B80CA6">
        <w:rPr>
          <w:rFonts w:ascii="Arial" w:hAnsi="Arial" w:cs="Arial"/>
          <w:bCs/>
          <w:color w:val="000000"/>
        </w:rPr>
        <w:t xml:space="preserve"> werden</w:t>
      </w:r>
      <w:r w:rsidRPr="00027FD0">
        <w:rPr>
          <w:rFonts w:ascii="Arial" w:hAnsi="Arial" w:cs="Arial"/>
          <w:bCs/>
          <w:color w:val="000000"/>
        </w:rPr>
        <w:t>, wie interessierte Anwender herausgefunden haben (vielen Dank dafür!):</w:t>
      </w:r>
    </w:p>
    <w:p w14:paraId="140BF704" w14:textId="77777777" w:rsidR="001B7D4F" w:rsidRPr="00027FD0" w:rsidRDefault="001B7D4F" w:rsidP="002278E1">
      <w:pPr>
        <w:widowControl w:val="0"/>
        <w:autoSpaceDE w:val="0"/>
        <w:autoSpaceDN w:val="0"/>
        <w:adjustRightInd w:val="0"/>
        <w:rPr>
          <w:rFonts w:ascii="Arial" w:hAnsi="Arial" w:cs="Arial"/>
          <w:bCs/>
          <w:color w:val="000000"/>
        </w:rPr>
      </w:pPr>
    </w:p>
    <w:p w14:paraId="2A101DBC" w14:textId="77777777" w:rsidR="001B7D4F" w:rsidRPr="007E300A" w:rsidRDefault="001B7D4F" w:rsidP="00DB62D7">
      <w:pPr>
        <w:widowControl w:val="0"/>
        <w:autoSpaceDE w:val="0"/>
        <w:autoSpaceDN w:val="0"/>
        <w:adjustRightInd w:val="0"/>
        <w:rPr>
          <w:rFonts w:ascii="Arial" w:hAnsi="Arial" w:cs="Arial"/>
          <w:bCs/>
          <w:color w:val="000000"/>
        </w:rPr>
      </w:pPr>
      <w:r w:rsidRPr="007E300A">
        <w:rPr>
          <w:rFonts w:ascii="Arial" w:hAnsi="Arial" w:cs="Arial"/>
          <w:bCs/>
          <w:color w:val="000000"/>
        </w:rPr>
        <w:t>UR2</w:t>
      </w:r>
      <w:r w:rsidR="00414129" w:rsidRPr="007E300A">
        <w:rPr>
          <w:rFonts w:ascii="Arial" w:hAnsi="Arial" w:cs="Arial"/>
          <w:bCs/>
          <w:color w:val="000000"/>
        </w:rPr>
        <w:t>_start</w:t>
      </w:r>
      <w:r w:rsidRPr="007E300A">
        <w:rPr>
          <w:rFonts w:ascii="Arial" w:hAnsi="Arial" w:cs="Arial"/>
          <w:bCs/>
          <w:color w:val="000000"/>
        </w:rPr>
        <w:t>.bat:</w:t>
      </w:r>
    </w:p>
    <w:p w14:paraId="47518180" w14:textId="77777777" w:rsidR="0028296C" w:rsidRPr="007E300A" w:rsidRDefault="0028296C" w:rsidP="00DB62D7">
      <w:pPr>
        <w:widowControl w:val="0"/>
        <w:autoSpaceDE w:val="0"/>
        <w:autoSpaceDN w:val="0"/>
        <w:adjustRightInd w:val="0"/>
        <w:ind w:left="426"/>
        <w:rPr>
          <w:rFonts w:ascii="Arial" w:hAnsi="Arial" w:cs="Arial"/>
        </w:rPr>
      </w:pPr>
    </w:p>
    <w:p w14:paraId="1CE1DAED" w14:textId="77777777" w:rsidR="0028296C" w:rsidRPr="00B00646" w:rsidRDefault="0028296C" w:rsidP="0028296C">
      <w:pPr>
        <w:widowControl w:val="0"/>
        <w:autoSpaceDE w:val="0"/>
        <w:autoSpaceDN w:val="0"/>
        <w:adjustRightInd w:val="0"/>
        <w:ind w:left="426"/>
        <w:rPr>
          <w:rFonts w:ascii="Arial" w:hAnsi="Arial" w:cs="Arial"/>
        </w:rPr>
      </w:pPr>
      <w:r w:rsidRPr="00B00646">
        <w:rPr>
          <w:rFonts w:ascii="Arial" w:hAnsi="Arial" w:cs="Arial"/>
        </w:rPr>
        <w:t>ECHO OFF</w:t>
      </w:r>
    </w:p>
    <w:p w14:paraId="1F987E42" w14:textId="77777777" w:rsidR="0028296C" w:rsidRPr="007E300A" w:rsidRDefault="0028296C" w:rsidP="0028296C">
      <w:pPr>
        <w:widowControl w:val="0"/>
        <w:autoSpaceDE w:val="0"/>
        <w:autoSpaceDN w:val="0"/>
        <w:adjustRightInd w:val="0"/>
        <w:ind w:left="426"/>
        <w:rPr>
          <w:rFonts w:ascii="Arial" w:hAnsi="Arial" w:cs="Arial"/>
        </w:rPr>
      </w:pPr>
      <w:r w:rsidRPr="007E300A">
        <w:rPr>
          <w:rFonts w:ascii="Arial" w:hAnsi="Arial" w:cs="Arial"/>
        </w:rPr>
        <w:t>Path = D:\UR2\GTKuser64\bin; %path%</w:t>
      </w:r>
    </w:p>
    <w:p w14:paraId="38305A62" w14:textId="77777777" w:rsidR="0028296C" w:rsidRPr="00B00646" w:rsidRDefault="0028296C" w:rsidP="0028296C">
      <w:pPr>
        <w:widowControl w:val="0"/>
        <w:autoSpaceDE w:val="0"/>
        <w:autoSpaceDN w:val="0"/>
        <w:adjustRightInd w:val="0"/>
        <w:ind w:left="426"/>
        <w:rPr>
          <w:rFonts w:ascii="Arial" w:hAnsi="Arial" w:cs="Arial"/>
        </w:rPr>
      </w:pPr>
      <w:r w:rsidRPr="00B00646">
        <w:rPr>
          <w:rFonts w:ascii="Arial" w:hAnsi="Arial" w:cs="Arial"/>
        </w:rPr>
        <w:t>SET LANG=de_DE</w:t>
      </w:r>
    </w:p>
    <w:p w14:paraId="3208221E" w14:textId="77777777" w:rsidR="0028296C" w:rsidRPr="007E300A" w:rsidRDefault="0028296C" w:rsidP="0028296C">
      <w:pPr>
        <w:widowControl w:val="0"/>
        <w:autoSpaceDE w:val="0"/>
        <w:autoSpaceDN w:val="0"/>
        <w:adjustRightInd w:val="0"/>
        <w:ind w:left="426"/>
        <w:rPr>
          <w:rFonts w:ascii="Arial" w:hAnsi="Arial" w:cs="Arial"/>
        </w:rPr>
      </w:pPr>
      <w:r w:rsidRPr="005C20FE">
        <w:rPr>
          <w:rFonts w:ascii="Arial" w:hAnsi="Arial" w:cs="Arial"/>
        </w:rPr>
        <w:t xml:space="preserve">START /min </w:t>
      </w:r>
      <w:r w:rsidR="007D7971" w:rsidRPr="005C20FE">
        <w:rPr>
          <w:rFonts w:ascii="Arial" w:hAnsi="Arial" w:cs="Arial"/>
        </w:rPr>
        <w:t>D:\UR2\</w:t>
      </w:r>
      <w:r w:rsidRPr="005C20FE">
        <w:rPr>
          <w:rFonts w:ascii="Arial" w:hAnsi="Arial" w:cs="Arial"/>
        </w:rPr>
        <w:t>uncertradio.exe</w:t>
      </w:r>
      <w:r w:rsidR="007D7971" w:rsidRPr="005C20FE">
        <w:rPr>
          <w:rFonts w:ascii="Arial" w:hAnsi="Arial" w:cs="Arial"/>
        </w:rPr>
        <w:t xml:space="preserve"> %1</w:t>
      </w:r>
    </w:p>
    <w:p w14:paraId="7D119B6E" w14:textId="77777777" w:rsidR="00DB62D7" w:rsidRDefault="00DB62D7" w:rsidP="001B7D4F">
      <w:pPr>
        <w:widowControl w:val="0"/>
        <w:autoSpaceDE w:val="0"/>
        <w:autoSpaceDN w:val="0"/>
        <w:adjustRightInd w:val="0"/>
        <w:rPr>
          <w:rFonts w:ascii="Arial" w:hAnsi="Arial" w:cs="Arial"/>
        </w:rPr>
      </w:pPr>
    </w:p>
    <w:p w14:paraId="2784D68E" w14:textId="77777777" w:rsidR="007D7971" w:rsidRPr="007E300A" w:rsidRDefault="007D7971" w:rsidP="001B7D4F">
      <w:pPr>
        <w:widowControl w:val="0"/>
        <w:autoSpaceDE w:val="0"/>
        <w:autoSpaceDN w:val="0"/>
        <w:adjustRightInd w:val="0"/>
        <w:rPr>
          <w:rFonts w:ascii="Arial" w:hAnsi="Arial" w:cs="Arial"/>
        </w:rPr>
      </w:pPr>
      <w:r w:rsidRPr="007D7971">
        <w:rPr>
          <w:rFonts w:ascii="Arial" w:hAnsi="Arial" w:cs="Arial"/>
        </w:rPr>
        <w:t xml:space="preserve">Der Pfadname des Ordners </w:t>
      </w:r>
      <w:r w:rsidR="005C20FE">
        <w:rPr>
          <w:rFonts w:ascii="Arial" w:hAnsi="Arial" w:cs="Arial"/>
        </w:rPr>
        <w:t>„</w:t>
      </w:r>
      <w:r w:rsidRPr="007D7971">
        <w:rPr>
          <w:rFonts w:ascii="Arial" w:hAnsi="Arial" w:cs="Arial"/>
        </w:rPr>
        <w:t>GTKuser64\bin</w:t>
      </w:r>
      <w:r w:rsidR="005C20FE">
        <w:rPr>
          <w:rFonts w:ascii="Arial" w:hAnsi="Arial" w:cs="Arial"/>
        </w:rPr>
        <w:t>“</w:t>
      </w:r>
      <w:r w:rsidRPr="007D7971">
        <w:rPr>
          <w:rFonts w:ascii="Arial" w:hAnsi="Arial" w:cs="Arial"/>
        </w:rPr>
        <w:t xml:space="preserve"> ist damit der erste Eintrag in der PATH-Variablen! </w:t>
      </w:r>
    </w:p>
    <w:p w14:paraId="2E27C859" w14:textId="77777777" w:rsidR="005C20FE" w:rsidRDefault="009E6F5D" w:rsidP="007D7971">
      <w:pPr>
        <w:widowControl w:val="0"/>
        <w:autoSpaceDE w:val="0"/>
        <w:autoSpaceDN w:val="0"/>
        <w:adjustRightInd w:val="0"/>
        <w:jc w:val="both"/>
        <w:rPr>
          <w:rFonts w:ascii="Arial" w:hAnsi="Arial" w:cs="Arial"/>
        </w:rPr>
      </w:pPr>
      <w:r w:rsidRPr="005C20FE">
        <w:rPr>
          <w:rFonts w:ascii="Arial" w:hAnsi="Arial" w:cs="Arial"/>
        </w:rPr>
        <w:t xml:space="preserve">Die </w:t>
      </w:r>
      <w:r w:rsidRPr="007E300A">
        <w:rPr>
          <w:rFonts w:ascii="Arial" w:hAnsi="Arial" w:cs="Arial"/>
        </w:rPr>
        <w:t>Windows-Variable Path wird dabei nur temporär für diesen Programmlauf geändert.</w:t>
      </w:r>
      <w:r w:rsidR="00DB62D7" w:rsidRPr="007E300A">
        <w:rPr>
          <w:rFonts w:ascii="Arial" w:hAnsi="Arial" w:cs="Arial"/>
        </w:rPr>
        <w:t xml:space="preserve"> </w:t>
      </w:r>
    </w:p>
    <w:p w14:paraId="473DD21A" w14:textId="77777777" w:rsidR="005C20FE" w:rsidRDefault="005C20FE" w:rsidP="007D7971">
      <w:pPr>
        <w:widowControl w:val="0"/>
        <w:autoSpaceDE w:val="0"/>
        <w:autoSpaceDN w:val="0"/>
        <w:adjustRightInd w:val="0"/>
        <w:jc w:val="both"/>
        <w:rPr>
          <w:rFonts w:ascii="Arial" w:hAnsi="Arial" w:cs="Arial"/>
        </w:rPr>
      </w:pPr>
    </w:p>
    <w:p w14:paraId="29B20C22" w14:textId="77777777" w:rsidR="0028296C" w:rsidRPr="007E300A" w:rsidRDefault="007D7971" w:rsidP="007D7971">
      <w:pPr>
        <w:widowControl w:val="0"/>
        <w:autoSpaceDE w:val="0"/>
        <w:autoSpaceDN w:val="0"/>
        <w:adjustRightInd w:val="0"/>
        <w:jc w:val="both"/>
        <w:rPr>
          <w:rFonts w:ascii="Arial" w:hAnsi="Arial" w:cs="Arial"/>
        </w:rPr>
      </w:pPr>
      <w:bookmarkStart w:id="2" w:name="_Hlk3365010"/>
      <w:r>
        <w:rPr>
          <w:rFonts w:ascii="Arial" w:hAnsi="Arial" w:cs="Arial"/>
        </w:rPr>
        <w:t xml:space="preserve">Der verwendete Ordnername, im obigen Beispiel </w:t>
      </w:r>
      <w:r w:rsidR="005C20FE">
        <w:rPr>
          <w:rFonts w:ascii="Arial" w:hAnsi="Arial" w:cs="Arial"/>
        </w:rPr>
        <w:t>„</w:t>
      </w:r>
      <w:r>
        <w:rPr>
          <w:rFonts w:ascii="Arial" w:hAnsi="Arial" w:cs="Arial"/>
        </w:rPr>
        <w:t>d:\UR2</w:t>
      </w:r>
      <w:r w:rsidR="005C20FE">
        <w:rPr>
          <w:rFonts w:ascii="Arial" w:hAnsi="Arial" w:cs="Arial"/>
        </w:rPr>
        <w:t>“</w:t>
      </w:r>
      <w:r>
        <w:rPr>
          <w:rFonts w:ascii="Arial" w:hAnsi="Arial" w:cs="Arial"/>
        </w:rPr>
        <w:t>, ist der Installationsordner, der beim Setup-Lauf angegeben wurde.</w:t>
      </w:r>
      <w:bookmarkEnd w:id="2"/>
    </w:p>
    <w:p w14:paraId="2E884247" w14:textId="77777777" w:rsidR="0028296C" w:rsidRPr="007E300A" w:rsidRDefault="0028296C" w:rsidP="001B7D4F">
      <w:pPr>
        <w:widowControl w:val="0"/>
        <w:autoSpaceDE w:val="0"/>
        <w:autoSpaceDN w:val="0"/>
        <w:adjustRightInd w:val="0"/>
        <w:rPr>
          <w:rFonts w:ascii="Arial" w:hAnsi="Arial" w:cs="Arial"/>
        </w:rPr>
      </w:pPr>
    </w:p>
    <w:p w14:paraId="3C637409" w14:textId="56546ACA" w:rsidR="00021DE3" w:rsidRDefault="0028296C" w:rsidP="007D7971">
      <w:pPr>
        <w:widowControl w:val="0"/>
        <w:autoSpaceDE w:val="0"/>
        <w:autoSpaceDN w:val="0"/>
        <w:adjustRightInd w:val="0"/>
        <w:jc w:val="both"/>
        <w:rPr>
          <w:rFonts w:ascii="Arial" w:hAnsi="Arial" w:cs="Arial"/>
        </w:rPr>
      </w:pPr>
      <w:r w:rsidRPr="007E300A">
        <w:rPr>
          <w:rFonts w:ascii="Arial" w:hAnsi="Arial" w:cs="Arial"/>
        </w:rPr>
        <w:t>Die (neue) Option /min im Start-Befehl hindert GTK</w:t>
      </w:r>
      <w:r w:rsidR="007E300A" w:rsidRPr="007E300A">
        <w:rPr>
          <w:rFonts w:ascii="Arial" w:hAnsi="Arial" w:cs="Arial"/>
        </w:rPr>
        <w:t xml:space="preserve"> und</w:t>
      </w:r>
      <w:r w:rsidRPr="007E300A">
        <w:rPr>
          <w:rFonts w:ascii="Arial" w:hAnsi="Arial" w:cs="Arial"/>
        </w:rPr>
        <w:t xml:space="preserve"> </w:t>
      </w:r>
      <w:r w:rsidR="007E300A" w:rsidRPr="007E300A">
        <w:rPr>
          <w:rFonts w:ascii="Arial" w:hAnsi="Arial" w:cs="Arial"/>
        </w:rPr>
        <w:t>G</w:t>
      </w:r>
      <w:r w:rsidRPr="007E300A">
        <w:rPr>
          <w:rFonts w:ascii="Arial" w:hAnsi="Arial" w:cs="Arial"/>
        </w:rPr>
        <w:t>Fortran</w:t>
      </w:r>
      <w:r w:rsidR="007E300A" w:rsidRPr="007E300A">
        <w:rPr>
          <w:rFonts w:ascii="Arial" w:hAnsi="Arial" w:cs="Arial"/>
        </w:rPr>
        <w:t xml:space="preserve"> daran, viele </w:t>
      </w:r>
      <w:r w:rsidRPr="007E300A">
        <w:rPr>
          <w:rFonts w:ascii="Arial" w:hAnsi="Arial" w:cs="Arial"/>
        </w:rPr>
        <w:t>Warn-/Fehlermeldungen in d</w:t>
      </w:r>
      <w:r w:rsidR="007D7971">
        <w:rPr>
          <w:rFonts w:ascii="Arial" w:hAnsi="Arial" w:cs="Arial"/>
        </w:rPr>
        <w:t>as</w:t>
      </w:r>
      <w:r w:rsidRPr="007E300A">
        <w:rPr>
          <w:rFonts w:ascii="Arial" w:hAnsi="Arial" w:cs="Arial"/>
        </w:rPr>
        <w:t xml:space="preserve"> </w:t>
      </w:r>
      <w:r w:rsidR="007D7971">
        <w:rPr>
          <w:rFonts w:ascii="Arial" w:hAnsi="Arial" w:cs="Arial"/>
        </w:rPr>
        <w:t>cmd-</w:t>
      </w:r>
      <w:r w:rsidRPr="007E300A">
        <w:rPr>
          <w:rFonts w:ascii="Arial" w:hAnsi="Arial" w:cs="Arial"/>
        </w:rPr>
        <w:t>Fenster</w:t>
      </w:r>
      <w:r w:rsidR="007E300A" w:rsidRPr="007E300A">
        <w:rPr>
          <w:rFonts w:ascii="Arial" w:hAnsi="Arial" w:cs="Arial"/>
        </w:rPr>
        <w:t xml:space="preserve"> zu schreiben</w:t>
      </w:r>
      <w:r w:rsidRPr="007E300A">
        <w:rPr>
          <w:rFonts w:ascii="Arial" w:hAnsi="Arial" w:cs="Arial"/>
        </w:rPr>
        <w:t>.</w:t>
      </w:r>
      <w:r w:rsidR="00B00646">
        <w:rPr>
          <w:rFonts w:ascii="Arial" w:hAnsi="Arial" w:cs="Arial"/>
        </w:rPr>
        <w:t xml:space="preserve"> Ein optimaler Start von UncertRadio kann durch Doppelklicken auf die UR2_start.bat erfolgen. </w:t>
      </w:r>
      <w:bookmarkStart w:id="3" w:name="_Hlk3365175"/>
      <w:r w:rsidR="007D7971">
        <w:rPr>
          <w:rFonts w:ascii="Arial" w:hAnsi="Arial" w:cs="Arial"/>
        </w:rPr>
        <w:t xml:space="preserve">Um eine Auswertung eines UR2-Projekts mit einem Doppelklick starten zu können, muss der txp-Dateityp noch mit UR2_start.bat verknüpft werden; siehe weiter unten. </w:t>
      </w:r>
      <w:bookmarkEnd w:id="3"/>
    </w:p>
    <w:p w14:paraId="7F91A2DE" w14:textId="77777777" w:rsidR="005367D1" w:rsidRDefault="005367D1" w:rsidP="007D7971">
      <w:pPr>
        <w:widowControl w:val="0"/>
        <w:autoSpaceDE w:val="0"/>
        <w:autoSpaceDN w:val="0"/>
        <w:adjustRightInd w:val="0"/>
        <w:jc w:val="both"/>
        <w:rPr>
          <w:rFonts w:ascii="Arial" w:hAnsi="Arial" w:cs="Arial"/>
        </w:rPr>
      </w:pPr>
    </w:p>
    <w:p w14:paraId="30A8C9DA" w14:textId="77777777" w:rsidR="005367D1" w:rsidRDefault="005367D1" w:rsidP="007D7971">
      <w:pPr>
        <w:widowControl w:val="0"/>
        <w:autoSpaceDE w:val="0"/>
        <w:autoSpaceDN w:val="0"/>
        <w:adjustRightInd w:val="0"/>
        <w:jc w:val="both"/>
        <w:rPr>
          <w:rFonts w:ascii="Arial" w:hAnsi="Arial" w:cs="Arial"/>
        </w:rPr>
      </w:pPr>
    </w:p>
    <w:p w14:paraId="29C2C63F" w14:textId="77777777" w:rsidR="00EA4B4F" w:rsidRPr="00CC6F45" w:rsidRDefault="00EA4B4F" w:rsidP="005367D1">
      <w:pPr>
        <w:pStyle w:val="berschrift5"/>
      </w:pPr>
      <w:r w:rsidRPr="00CC6F45">
        <w:t>Programm startet nicht oder beendet sich mit einer Runtime-Fehlermeldung</w:t>
      </w:r>
    </w:p>
    <w:p w14:paraId="303C2279" w14:textId="77777777" w:rsidR="00EA4B4F" w:rsidRPr="00CC6F45" w:rsidRDefault="00EA4B4F" w:rsidP="002278E1">
      <w:pPr>
        <w:widowControl w:val="0"/>
        <w:autoSpaceDE w:val="0"/>
        <w:autoSpaceDN w:val="0"/>
        <w:adjustRightInd w:val="0"/>
        <w:rPr>
          <w:rFonts w:ascii="Arial" w:hAnsi="Arial" w:cs="Arial"/>
          <w:bCs/>
          <w:color w:val="000000"/>
        </w:rPr>
      </w:pPr>
    </w:p>
    <w:p w14:paraId="0E034FA8" w14:textId="77777777" w:rsidR="0004700D" w:rsidRDefault="0004700D" w:rsidP="00EE130A">
      <w:pPr>
        <w:widowControl w:val="0"/>
        <w:autoSpaceDE w:val="0"/>
        <w:autoSpaceDN w:val="0"/>
        <w:adjustRightInd w:val="0"/>
        <w:jc w:val="both"/>
        <w:rPr>
          <w:rFonts w:ascii="Arial" w:hAnsi="Arial" w:cs="Arial"/>
        </w:rPr>
      </w:pPr>
      <w:bookmarkStart w:id="4" w:name="_Hlk535737212"/>
      <w:r w:rsidRPr="005F74CB">
        <w:rPr>
          <w:rFonts w:ascii="Arial" w:hAnsi="Arial" w:cs="Arial"/>
        </w:rPr>
        <w:t>Wenn beim Starten des Programms eine Windows-Fehlermeldung auftritt, die einen Fehlercode (0xc000007b) angibt, bedeutet dies, dass z. B. aufgrund unzureichender Einstellungen in der PATH-Umgebungsvariable eine 32-bit-Version anstelle der 64-bit-Version einer DLL-Datei gefunden wird</w:t>
      </w:r>
      <w:r w:rsidR="00244F16" w:rsidRPr="005F74CB">
        <w:rPr>
          <w:rFonts w:ascii="Arial" w:hAnsi="Arial" w:cs="Arial"/>
        </w:rPr>
        <w:t>, so dass ggf. die PATH-Variable angepasst werden muss</w:t>
      </w:r>
      <w:r w:rsidRPr="005F74CB">
        <w:rPr>
          <w:rFonts w:ascii="Arial" w:hAnsi="Arial" w:cs="Arial"/>
        </w:rPr>
        <w:t>.</w:t>
      </w:r>
    </w:p>
    <w:bookmarkEnd w:id="4"/>
    <w:p w14:paraId="30138F63" w14:textId="77777777" w:rsidR="0004700D" w:rsidRDefault="0004700D" w:rsidP="00EE130A">
      <w:pPr>
        <w:widowControl w:val="0"/>
        <w:autoSpaceDE w:val="0"/>
        <w:autoSpaceDN w:val="0"/>
        <w:adjustRightInd w:val="0"/>
        <w:jc w:val="both"/>
        <w:rPr>
          <w:rFonts w:ascii="Arial" w:hAnsi="Arial" w:cs="Arial"/>
          <w:bCs/>
          <w:color w:val="000000"/>
        </w:rPr>
      </w:pPr>
    </w:p>
    <w:p w14:paraId="79709B02" w14:textId="77777777" w:rsidR="00EA4B4F" w:rsidRPr="00CC6F45" w:rsidRDefault="00EA4B4F" w:rsidP="00EE130A">
      <w:pPr>
        <w:widowControl w:val="0"/>
        <w:autoSpaceDE w:val="0"/>
        <w:autoSpaceDN w:val="0"/>
        <w:adjustRightInd w:val="0"/>
        <w:jc w:val="both"/>
        <w:rPr>
          <w:rFonts w:ascii="Arial" w:hAnsi="Arial" w:cs="Arial"/>
          <w:bCs/>
          <w:color w:val="000000"/>
        </w:rPr>
      </w:pPr>
      <w:r w:rsidRPr="00CC6F45">
        <w:rPr>
          <w:rFonts w:ascii="Arial" w:hAnsi="Arial" w:cs="Arial"/>
          <w:bCs/>
          <w:color w:val="000000"/>
        </w:rPr>
        <w:t>In der Phase des Starts von UR2 wird die kleine Textdatei fort.66 angelegt (nicht verwechseln mit Fort66.txt), die bei nicht erfolgtem Start Aufschlüsse geben kann.</w:t>
      </w:r>
    </w:p>
    <w:p w14:paraId="6FF797F5" w14:textId="77777777" w:rsidR="00EA4B4F" w:rsidRPr="00CC6F45" w:rsidRDefault="00EA4B4F" w:rsidP="002278E1">
      <w:pPr>
        <w:widowControl w:val="0"/>
        <w:autoSpaceDE w:val="0"/>
        <w:autoSpaceDN w:val="0"/>
        <w:adjustRightInd w:val="0"/>
        <w:rPr>
          <w:rFonts w:ascii="Arial" w:hAnsi="Arial" w:cs="Arial"/>
          <w:bCs/>
          <w:color w:val="000000"/>
        </w:rPr>
      </w:pPr>
    </w:p>
    <w:p w14:paraId="088D7224" w14:textId="1D1F13E9" w:rsidR="00EA4B4F" w:rsidRPr="00CC6F45" w:rsidRDefault="00EA4B4F" w:rsidP="002278E1">
      <w:pPr>
        <w:widowControl w:val="0"/>
        <w:autoSpaceDE w:val="0"/>
        <w:autoSpaceDN w:val="0"/>
        <w:adjustRightInd w:val="0"/>
        <w:rPr>
          <w:rFonts w:ascii="Arial" w:hAnsi="Arial" w:cs="Arial"/>
          <w:bCs/>
          <w:color w:val="000000"/>
        </w:rPr>
      </w:pPr>
      <w:r w:rsidRPr="00CC6F45">
        <w:rPr>
          <w:rFonts w:ascii="Arial" w:hAnsi="Arial" w:cs="Arial"/>
          <w:bCs/>
          <w:color w:val="000000"/>
        </w:rPr>
        <w:t>Beispiel für fort.66</w:t>
      </w:r>
      <w:r w:rsidR="00C84DFA">
        <w:rPr>
          <w:rFonts w:ascii="Arial" w:hAnsi="Arial" w:cs="Arial"/>
          <w:bCs/>
          <w:color w:val="000000"/>
        </w:rPr>
        <w:t xml:space="preserve"> </w:t>
      </w:r>
      <w:r w:rsidR="00C84DFA" w:rsidRPr="00C84DFA">
        <w:rPr>
          <w:rFonts w:ascii="Arial" w:hAnsi="Arial" w:cs="Arial"/>
          <w:bCs/>
          <w:color w:val="000000"/>
          <w:highlight w:val="yellow"/>
        </w:rPr>
        <w:t>(</w:t>
      </w:r>
      <w:r w:rsidR="00C84DFA">
        <w:rPr>
          <w:rFonts w:ascii="Arial" w:hAnsi="Arial" w:cs="Arial"/>
          <w:bCs/>
          <w:color w:val="000000"/>
          <w:highlight w:val="yellow"/>
        </w:rPr>
        <w:t>s. Hinweis unten)</w:t>
      </w:r>
      <w:r w:rsidRPr="00CC6F45">
        <w:rPr>
          <w:rFonts w:ascii="Arial" w:hAnsi="Arial" w:cs="Arial"/>
          <w:bCs/>
          <w:color w:val="000000"/>
        </w:rPr>
        <w:t>:</w:t>
      </w:r>
    </w:p>
    <w:p w14:paraId="3560845A" w14:textId="77777777" w:rsidR="00EA4B4F" w:rsidRPr="00CC6F45" w:rsidRDefault="00EA4B4F" w:rsidP="002278E1">
      <w:pPr>
        <w:widowControl w:val="0"/>
        <w:autoSpaceDE w:val="0"/>
        <w:autoSpaceDN w:val="0"/>
        <w:adjustRightInd w:val="0"/>
        <w:rPr>
          <w:rFonts w:ascii="Arial" w:hAnsi="Arial" w:cs="Arial"/>
          <w:bCs/>
          <w:color w:val="000000"/>
        </w:rPr>
      </w:pPr>
    </w:p>
    <w:p w14:paraId="6AD485C5" w14:textId="16CAAA09" w:rsidR="004A7728" w:rsidRPr="00A0540C" w:rsidRDefault="004A7728" w:rsidP="004A7728">
      <w:pPr>
        <w:widowControl w:val="0"/>
        <w:autoSpaceDE w:val="0"/>
        <w:autoSpaceDN w:val="0"/>
        <w:adjustRightInd w:val="0"/>
        <w:rPr>
          <w:rFonts w:ascii="Courier New" w:hAnsi="Courier New" w:cs="Courier New"/>
          <w:bCs/>
          <w:color w:val="000000"/>
          <w:sz w:val="18"/>
          <w:szCs w:val="18"/>
          <w:lang w:val="en-GB"/>
        </w:rPr>
      </w:pPr>
      <w:bookmarkStart w:id="5" w:name="_Hlk33796652"/>
      <w:r w:rsidRPr="00595233">
        <w:rPr>
          <w:rFonts w:ascii="Arial" w:hAnsi="Arial" w:cs="Arial"/>
          <w:bCs/>
          <w:color w:val="000000"/>
        </w:rPr>
        <w:t xml:space="preserve">  </w:t>
      </w:r>
      <w:r w:rsidRPr="00A0540C">
        <w:rPr>
          <w:rFonts w:ascii="Courier New" w:hAnsi="Courier New" w:cs="Courier New"/>
          <w:bCs/>
          <w:color w:val="000000"/>
          <w:sz w:val="18"/>
          <w:szCs w:val="18"/>
          <w:lang w:val="en-GB"/>
        </w:rPr>
        <w:t>uncertradio</w:t>
      </w:r>
    </w:p>
    <w:p w14:paraId="761CCE4D" w14:textId="77777777" w:rsidR="004A7728" w:rsidRPr="00A0540C" w:rsidRDefault="004A7728" w:rsidP="004A7728">
      <w:pPr>
        <w:widowControl w:val="0"/>
        <w:autoSpaceDE w:val="0"/>
        <w:autoSpaceDN w:val="0"/>
        <w:adjustRightInd w:val="0"/>
        <w:rPr>
          <w:rFonts w:ascii="Courier New" w:hAnsi="Courier New" w:cs="Courier New"/>
          <w:bCs/>
          <w:color w:val="000000"/>
          <w:sz w:val="18"/>
          <w:szCs w:val="18"/>
          <w:lang w:val="en-GB"/>
        </w:rPr>
      </w:pPr>
      <w:r w:rsidRPr="00A0540C">
        <w:rPr>
          <w:rFonts w:ascii="Courier New" w:hAnsi="Courier New" w:cs="Courier New"/>
          <w:bCs/>
          <w:color w:val="000000"/>
          <w:sz w:val="18"/>
          <w:szCs w:val="18"/>
          <w:lang w:val="en-GB"/>
        </w:rPr>
        <w:t xml:space="preserve"> ncomargs=           0</w:t>
      </w:r>
    </w:p>
    <w:p w14:paraId="4A234400" w14:textId="062B1964" w:rsidR="004A7728" w:rsidRPr="004A7728" w:rsidRDefault="004A7728" w:rsidP="004A7728">
      <w:pPr>
        <w:widowControl w:val="0"/>
        <w:autoSpaceDE w:val="0"/>
        <w:autoSpaceDN w:val="0"/>
        <w:adjustRightInd w:val="0"/>
        <w:rPr>
          <w:rFonts w:ascii="Courier New" w:hAnsi="Courier New" w:cs="Courier New"/>
          <w:bCs/>
          <w:color w:val="000000"/>
          <w:sz w:val="18"/>
          <w:szCs w:val="18"/>
          <w:lang w:val="en-GB"/>
        </w:rPr>
      </w:pPr>
      <w:r w:rsidRPr="00A0540C">
        <w:rPr>
          <w:rFonts w:ascii="Courier New" w:hAnsi="Courier New" w:cs="Courier New"/>
          <w:bCs/>
          <w:color w:val="000000"/>
          <w:sz w:val="18"/>
          <w:szCs w:val="18"/>
          <w:lang w:val="en-GB"/>
        </w:rPr>
        <w:t xml:space="preserve"> </w:t>
      </w:r>
      <w:r w:rsidRPr="004A7728">
        <w:rPr>
          <w:rFonts w:ascii="Courier New" w:hAnsi="Courier New" w:cs="Courier New"/>
          <w:bCs/>
          <w:color w:val="000000"/>
          <w:sz w:val="18"/>
          <w:szCs w:val="18"/>
          <w:lang w:val="en-GB"/>
        </w:rPr>
        <w:t>work_path=D:\UR2\</w:t>
      </w:r>
    </w:p>
    <w:p w14:paraId="45F4A0B9" w14:textId="3E79B9B7" w:rsidR="004A7728" w:rsidRPr="004A7728" w:rsidRDefault="004A7728" w:rsidP="004A7728">
      <w:pPr>
        <w:widowControl w:val="0"/>
        <w:autoSpaceDE w:val="0"/>
        <w:autoSpaceDN w:val="0"/>
        <w:adjustRightInd w:val="0"/>
        <w:rPr>
          <w:rFonts w:ascii="Courier New" w:hAnsi="Courier New" w:cs="Courier New"/>
          <w:bCs/>
          <w:color w:val="000000"/>
          <w:sz w:val="18"/>
          <w:szCs w:val="18"/>
          <w:lang w:val="en-GB"/>
        </w:rPr>
      </w:pPr>
      <w:r w:rsidRPr="004A7728">
        <w:rPr>
          <w:rFonts w:ascii="Courier New" w:hAnsi="Courier New" w:cs="Courier New"/>
          <w:bCs/>
          <w:color w:val="000000"/>
          <w:sz w:val="18"/>
          <w:szCs w:val="18"/>
          <w:lang w:val="en-GB"/>
        </w:rPr>
        <w:t xml:space="preserve"> GTK-path=D:\UR2\</w:t>
      </w:r>
    </w:p>
    <w:p w14:paraId="54C6A230" w14:textId="1BB05A45" w:rsidR="004A7728" w:rsidRPr="004A7728" w:rsidRDefault="004A7728" w:rsidP="004A7728">
      <w:pPr>
        <w:widowControl w:val="0"/>
        <w:autoSpaceDE w:val="0"/>
        <w:autoSpaceDN w:val="0"/>
        <w:adjustRightInd w:val="0"/>
        <w:rPr>
          <w:rFonts w:ascii="Courier New" w:hAnsi="Courier New" w:cs="Courier New"/>
          <w:bCs/>
          <w:color w:val="000000"/>
          <w:sz w:val="18"/>
          <w:szCs w:val="18"/>
          <w:lang w:val="en-GB"/>
        </w:rPr>
      </w:pPr>
      <w:r w:rsidRPr="004A7728">
        <w:rPr>
          <w:rFonts w:ascii="Courier New" w:hAnsi="Courier New" w:cs="Courier New"/>
          <w:bCs/>
          <w:color w:val="000000"/>
          <w:sz w:val="18"/>
          <w:szCs w:val="18"/>
          <w:lang w:val="en-GB"/>
        </w:rPr>
        <w:t xml:space="preserve"> Work_path=D:\UR2\        wpunix= F</w:t>
      </w:r>
    </w:p>
    <w:p w14:paraId="1045F93B" w14:textId="3E967FE7" w:rsidR="006728C5" w:rsidRPr="004A7728" w:rsidRDefault="004A7728" w:rsidP="004A7728">
      <w:pPr>
        <w:widowControl w:val="0"/>
        <w:autoSpaceDE w:val="0"/>
        <w:autoSpaceDN w:val="0"/>
        <w:adjustRightInd w:val="0"/>
        <w:rPr>
          <w:rFonts w:ascii="Arial" w:hAnsi="Arial" w:cs="Arial"/>
          <w:bCs/>
          <w:color w:val="000000"/>
          <w:lang w:val="en-GB"/>
        </w:rPr>
      </w:pPr>
      <w:r w:rsidRPr="004A7728">
        <w:rPr>
          <w:rFonts w:ascii="Courier New" w:hAnsi="Courier New" w:cs="Courier New"/>
          <w:bCs/>
          <w:color w:val="000000"/>
          <w:sz w:val="18"/>
          <w:szCs w:val="18"/>
          <w:lang w:val="en-GB"/>
        </w:rPr>
        <w:t xml:space="preserve"> Work_path_getarg=D:\UR2\</w:t>
      </w:r>
    </w:p>
    <w:bookmarkEnd w:id="5"/>
    <w:p w14:paraId="7CB9058B" w14:textId="77777777" w:rsidR="004A7728" w:rsidRPr="004A7728" w:rsidRDefault="004A7728" w:rsidP="00EE130A">
      <w:pPr>
        <w:widowControl w:val="0"/>
        <w:autoSpaceDE w:val="0"/>
        <w:autoSpaceDN w:val="0"/>
        <w:adjustRightInd w:val="0"/>
        <w:jc w:val="both"/>
        <w:rPr>
          <w:rFonts w:ascii="Arial" w:hAnsi="Arial" w:cs="Arial"/>
          <w:bCs/>
          <w:color w:val="000000"/>
          <w:lang w:val="en-GB"/>
        </w:rPr>
      </w:pPr>
    </w:p>
    <w:p w14:paraId="6776FB7D" w14:textId="3FD08BAE" w:rsidR="00EE130A" w:rsidRPr="00CC6F45" w:rsidRDefault="00EA4B4F" w:rsidP="00EE130A">
      <w:pPr>
        <w:widowControl w:val="0"/>
        <w:autoSpaceDE w:val="0"/>
        <w:autoSpaceDN w:val="0"/>
        <w:adjustRightInd w:val="0"/>
        <w:jc w:val="both"/>
        <w:rPr>
          <w:rFonts w:ascii="Arial" w:hAnsi="Arial" w:cs="Arial"/>
          <w:bCs/>
          <w:color w:val="000000"/>
        </w:rPr>
      </w:pPr>
      <w:r w:rsidRPr="00CC6F45">
        <w:rPr>
          <w:rFonts w:ascii="Arial" w:hAnsi="Arial" w:cs="Arial"/>
          <w:bCs/>
          <w:color w:val="000000"/>
        </w:rPr>
        <w:t xml:space="preserve">Die erste Zeile zeigt den </w:t>
      </w:r>
      <w:r w:rsidR="002B47AD" w:rsidRPr="00CC6F45">
        <w:rPr>
          <w:rFonts w:ascii="Arial" w:hAnsi="Arial" w:cs="Arial"/>
          <w:bCs/>
          <w:color w:val="000000"/>
        </w:rPr>
        <w:t>Kommando-</w:t>
      </w:r>
      <w:r w:rsidRPr="00CC6F45">
        <w:rPr>
          <w:rFonts w:ascii="Arial" w:hAnsi="Arial" w:cs="Arial"/>
          <w:bCs/>
          <w:color w:val="000000"/>
        </w:rPr>
        <w:t xml:space="preserve">String, der von Windows zum Starten des Programms erzeugt wird, mit oder ohne Pfadangabe. </w:t>
      </w:r>
      <w:r w:rsidR="00EE130A" w:rsidRPr="00CC6F45">
        <w:rPr>
          <w:rFonts w:ascii="Arial" w:hAnsi="Arial" w:cs="Arial"/>
          <w:bCs/>
          <w:color w:val="000000"/>
        </w:rPr>
        <w:t>Beim indirekte</w:t>
      </w:r>
      <w:r w:rsidR="00F54071">
        <w:rPr>
          <w:rFonts w:ascii="Arial" w:hAnsi="Arial" w:cs="Arial"/>
          <w:bCs/>
          <w:color w:val="000000"/>
        </w:rPr>
        <w:t>n</w:t>
      </w:r>
      <w:r w:rsidR="00EE130A" w:rsidRPr="00CC6F45">
        <w:rPr>
          <w:rFonts w:ascii="Arial" w:hAnsi="Arial" w:cs="Arial"/>
          <w:bCs/>
          <w:color w:val="000000"/>
        </w:rPr>
        <w:t xml:space="preserve"> Start mit Doppelklicken auf eine mit UncertRadio.exe verknüpfte Projektdatei (.txp) enthält sie zusätzlich die Angabe des Projekts mit Pfadangabe.</w:t>
      </w:r>
      <w:r w:rsidR="00E450E4">
        <w:rPr>
          <w:rFonts w:ascii="Arial" w:hAnsi="Arial" w:cs="Arial"/>
          <w:bCs/>
          <w:color w:val="000000"/>
        </w:rPr>
        <w:t xml:space="preserve"> Der Parameter </w:t>
      </w:r>
      <w:r w:rsidR="00E450E4" w:rsidRPr="00E450E4">
        <w:rPr>
          <w:rFonts w:ascii="Courier New" w:hAnsi="Courier New" w:cs="Courier New"/>
          <w:bCs/>
          <w:color w:val="000000"/>
          <w:sz w:val="20"/>
          <w:szCs w:val="20"/>
        </w:rPr>
        <w:t>wpunix</w:t>
      </w:r>
      <w:r w:rsidR="00E450E4" w:rsidRPr="00E450E4">
        <w:rPr>
          <w:rFonts w:ascii="Courier New" w:hAnsi="Courier New" w:cs="Courier New"/>
          <w:bCs/>
          <w:color w:val="000000"/>
          <w:sz w:val="18"/>
          <w:szCs w:val="18"/>
        </w:rPr>
        <w:t xml:space="preserve"> </w:t>
      </w:r>
      <w:r w:rsidR="00E450E4" w:rsidRPr="00E450E4">
        <w:rPr>
          <w:rFonts w:ascii="Arial" w:hAnsi="Arial" w:cs="Arial"/>
          <w:bCs/>
          <w:color w:val="000000"/>
        </w:rPr>
        <w:t>wird nicht mehr verwendet.</w:t>
      </w:r>
    </w:p>
    <w:p w14:paraId="69E2C72F" w14:textId="77777777" w:rsidR="00EA4B4F" w:rsidRPr="00CC6F45" w:rsidRDefault="00EA4B4F" w:rsidP="002278E1">
      <w:pPr>
        <w:widowControl w:val="0"/>
        <w:autoSpaceDE w:val="0"/>
        <w:autoSpaceDN w:val="0"/>
        <w:adjustRightInd w:val="0"/>
        <w:rPr>
          <w:rFonts w:ascii="Arial" w:hAnsi="Arial" w:cs="Arial"/>
          <w:bCs/>
          <w:color w:val="000000"/>
        </w:rPr>
      </w:pPr>
      <w:r w:rsidRPr="00CC6F45">
        <w:rPr>
          <w:rFonts w:ascii="Arial" w:hAnsi="Arial" w:cs="Arial"/>
          <w:bCs/>
          <w:color w:val="000000"/>
        </w:rPr>
        <w:t xml:space="preserve">  </w:t>
      </w:r>
    </w:p>
    <w:p w14:paraId="3C00583A" w14:textId="4CF31A3D" w:rsidR="001F101D" w:rsidRDefault="001F101D" w:rsidP="005C20FE">
      <w:pPr>
        <w:widowControl w:val="0"/>
        <w:autoSpaceDE w:val="0"/>
        <w:autoSpaceDN w:val="0"/>
        <w:adjustRightInd w:val="0"/>
        <w:jc w:val="both"/>
        <w:rPr>
          <w:rFonts w:ascii="Arial" w:hAnsi="Arial" w:cs="Arial"/>
          <w:bCs/>
          <w:color w:val="000000"/>
        </w:rPr>
      </w:pPr>
      <w:r w:rsidRPr="00CC6F45">
        <w:rPr>
          <w:rFonts w:ascii="Arial" w:hAnsi="Arial" w:cs="Arial"/>
          <w:bCs/>
          <w:color w:val="000000"/>
        </w:rPr>
        <w:t>Wenn beim Starten des Programms eine Windows-Runtime-Fehlermeldung das Fehlen einer DLL-Datei anzeigt, ist der GTKuser</w:t>
      </w:r>
      <w:r w:rsidR="00E450E4">
        <w:rPr>
          <w:rFonts w:ascii="Arial" w:hAnsi="Arial" w:cs="Arial"/>
          <w:bCs/>
          <w:color w:val="000000"/>
        </w:rPr>
        <w:t>6</w:t>
      </w:r>
      <w:r w:rsidR="004A7728">
        <w:rPr>
          <w:rFonts w:ascii="Arial" w:hAnsi="Arial" w:cs="Arial"/>
          <w:bCs/>
          <w:color w:val="000000"/>
        </w:rPr>
        <w:t>4</w:t>
      </w:r>
      <w:r w:rsidRPr="00CC6F45">
        <w:rPr>
          <w:rFonts w:ascii="Arial" w:hAnsi="Arial" w:cs="Arial"/>
          <w:bCs/>
          <w:color w:val="000000"/>
        </w:rPr>
        <w:t>-Ordner mit dem vorliegenden Eintrag in die Windows-Umgebungsvariable PATH nicht erreichbar (letzterer fehlt oder ist fehlerhaft).</w:t>
      </w:r>
      <w:r>
        <w:rPr>
          <w:rFonts w:ascii="Arial" w:hAnsi="Arial" w:cs="Arial"/>
          <w:bCs/>
          <w:color w:val="000000"/>
        </w:rPr>
        <w:t xml:space="preserve">  </w:t>
      </w:r>
    </w:p>
    <w:p w14:paraId="5C87CBA8" w14:textId="5F9BDC42" w:rsidR="004A7728" w:rsidRDefault="004A7728" w:rsidP="005C20FE">
      <w:pPr>
        <w:widowControl w:val="0"/>
        <w:autoSpaceDE w:val="0"/>
        <w:autoSpaceDN w:val="0"/>
        <w:adjustRightInd w:val="0"/>
        <w:jc w:val="both"/>
        <w:rPr>
          <w:rFonts w:ascii="Arial" w:hAnsi="Arial" w:cs="Arial"/>
          <w:bCs/>
          <w:color w:val="000000"/>
        </w:rPr>
      </w:pPr>
    </w:p>
    <w:p w14:paraId="795DBCB2" w14:textId="7F36F73C" w:rsidR="004A7728" w:rsidRDefault="004A7728" w:rsidP="005C20FE">
      <w:pPr>
        <w:widowControl w:val="0"/>
        <w:autoSpaceDE w:val="0"/>
        <w:autoSpaceDN w:val="0"/>
        <w:adjustRightInd w:val="0"/>
        <w:jc w:val="both"/>
        <w:rPr>
          <w:rFonts w:ascii="Arial" w:hAnsi="Arial" w:cs="Arial"/>
          <w:bCs/>
          <w:color w:val="000000"/>
        </w:rPr>
      </w:pPr>
      <w:bookmarkStart w:id="6" w:name="_Hlk33796750"/>
      <w:r w:rsidRPr="003809E7">
        <w:rPr>
          <w:rFonts w:ascii="Arial" w:hAnsi="Arial" w:cs="Arial"/>
          <w:b/>
          <w:smallCaps/>
          <w:color w:val="000000"/>
        </w:rPr>
        <w:t>Hinweis</w:t>
      </w:r>
      <w:r w:rsidRPr="003809E7">
        <w:rPr>
          <w:rFonts w:ascii="Arial" w:hAnsi="Arial" w:cs="Arial"/>
          <w:bCs/>
          <w:color w:val="000000"/>
        </w:rPr>
        <w:t>: Ab der Version 2.3.07 wird die Datei fort.66 nicht mehr erzeugt; ihr Inhalt wird stattdessen intern gespeichert und (später) am Anfang der Datei fort66.txt ausgegeben.</w:t>
      </w:r>
      <w:r>
        <w:rPr>
          <w:rFonts w:ascii="Arial" w:hAnsi="Arial" w:cs="Arial"/>
          <w:bCs/>
          <w:color w:val="000000"/>
        </w:rPr>
        <w:t xml:space="preserve"> </w:t>
      </w:r>
    </w:p>
    <w:bookmarkEnd w:id="6"/>
    <w:p w14:paraId="79237065" w14:textId="77777777" w:rsidR="004A7728" w:rsidRDefault="004A7728" w:rsidP="005C20FE">
      <w:pPr>
        <w:widowControl w:val="0"/>
        <w:autoSpaceDE w:val="0"/>
        <w:autoSpaceDN w:val="0"/>
        <w:adjustRightInd w:val="0"/>
        <w:jc w:val="both"/>
        <w:rPr>
          <w:rFonts w:ascii="Arial" w:hAnsi="Arial" w:cs="Arial"/>
          <w:bCs/>
          <w:color w:val="000000"/>
        </w:rPr>
      </w:pPr>
    </w:p>
    <w:p w14:paraId="74457019" w14:textId="77777777" w:rsidR="00EA4B4F" w:rsidRDefault="00EA4B4F" w:rsidP="002278E1">
      <w:pPr>
        <w:widowControl w:val="0"/>
        <w:autoSpaceDE w:val="0"/>
        <w:autoSpaceDN w:val="0"/>
        <w:adjustRightInd w:val="0"/>
        <w:rPr>
          <w:rFonts w:ascii="Arial" w:hAnsi="Arial" w:cs="Arial"/>
          <w:bCs/>
          <w:color w:val="000000"/>
        </w:rPr>
      </w:pPr>
    </w:p>
    <w:p w14:paraId="26EA76C7" w14:textId="77777777" w:rsidR="00153631" w:rsidRPr="000C52CC" w:rsidRDefault="00153631" w:rsidP="002278E1">
      <w:pPr>
        <w:widowControl w:val="0"/>
        <w:autoSpaceDE w:val="0"/>
        <w:autoSpaceDN w:val="0"/>
        <w:adjustRightInd w:val="0"/>
        <w:rPr>
          <w:rFonts w:ascii="Arial" w:hAnsi="Arial" w:cs="Arial"/>
          <w:b/>
          <w:bCs/>
          <w:color w:val="000000"/>
        </w:rPr>
      </w:pPr>
      <w:r w:rsidRPr="000C52CC">
        <w:rPr>
          <w:rFonts w:ascii="Arial" w:hAnsi="Arial" w:cs="Arial"/>
          <w:b/>
          <w:bCs/>
          <w:color w:val="000000"/>
        </w:rPr>
        <w:t>Hinweis zur Verknüpfung von Projektdateien (.txp) mit UncertRadio.exe</w:t>
      </w:r>
    </w:p>
    <w:p w14:paraId="0BDB8856" w14:textId="77777777" w:rsidR="00153631" w:rsidRPr="000C52CC" w:rsidRDefault="00153631" w:rsidP="002278E1">
      <w:pPr>
        <w:widowControl w:val="0"/>
        <w:autoSpaceDE w:val="0"/>
        <w:autoSpaceDN w:val="0"/>
        <w:adjustRightInd w:val="0"/>
        <w:rPr>
          <w:rFonts w:ascii="Arial" w:hAnsi="Arial" w:cs="Arial"/>
          <w:bCs/>
          <w:color w:val="000000"/>
        </w:rPr>
      </w:pPr>
    </w:p>
    <w:p w14:paraId="000A0F22" w14:textId="77777777" w:rsidR="00153631" w:rsidRPr="000C52CC" w:rsidRDefault="00153631" w:rsidP="005F0E5E">
      <w:pPr>
        <w:widowControl w:val="0"/>
        <w:autoSpaceDE w:val="0"/>
        <w:autoSpaceDN w:val="0"/>
        <w:adjustRightInd w:val="0"/>
        <w:jc w:val="both"/>
        <w:rPr>
          <w:rFonts w:ascii="Arial" w:hAnsi="Arial" w:cs="Arial"/>
          <w:bCs/>
          <w:color w:val="000000"/>
        </w:rPr>
      </w:pPr>
      <w:r w:rsidRPr="005C20FE">
        <w:rPr>
          <w:rFonts w:ascii="Arial" w:hAnsi="Arial" w:cs="Arial"/>
          <w:bCs/>
          <w:color w:val="000000"/>
        </w:rPr>
        <w:t>Es ist möglich, den Dateityp</w:t>
      </w:r>
      <w:r w:rsidR="00D13B4D" w:rsidRPr="005C20FE">
        <w:rPr>
          <w:rFonts w:ascii="Arial" w:hAnsi="Arial" w:cs="Arial"/>
          <w:bCs/>
          <w:color w:val="000000"/>
        </w:rPr>
        <w:t xml:space="preserve"> </w:t>
      </w:r>
      <w:r w:rsidRPr="005C20FE">
        <w:rPr>
          <w:rFonts w:ascii="Arial" w:hAnsi="Arial" w:cs="Arial"/>
          <w:bCs/>
          <w:color w:val="000000"/>
        </w:rPr>
        <w:t>.txp mit UncertRadio.exe</w:t>
      </w:r>
      <w:r w:rsidR="007D7971" w:rsidRPr="005C20FE">
        <w:rPr>
          <w:rFonts w:ascii="Arial" w:hAnsi="Arial" w:cs="Arial"/>
          <w:bCs/>
          <w:color w:val="000000"/>
        </w:rPr>
        <w:t>,</w:t>
      </w:r>
      <w:r w:rsidRPr="005C20FE">
        <w:rPr>
          <w:rFonts w:ascii="Arial" w:hAnsi="Arial" w:cs="Arial"/>
          <w:bCs/>
          <w:color w:val="000000"/>
        </w:rPr>
        <w:t xml:space="preserve"> </w:t>
      </w:r>
      <w:r w:rsidR="007D7971" w:rsidRPr="005C20FE">
        <w:rPr>
          <w:rFonts w:ascii="Arial" w:hAnsi="Arial" w:cs="Arial"/>
          <w:bCs/>
          <w:color w:val="000000"/>
        </w:rPr>
        <w:t xml:space="preserve">oder besser noch UR2_start.bat, </w:t>
      </w:r>
      <w:r w:rsidRPr="005C20FE">
        <w:rPr>
          <w:rFonts w:ascii="Arial" w:hAnsi="Arial" w:cs="Arial"/>
          <w:bCs/>
          <w:color w:val="000000"/>
        </w:rPr>
        <w:t>zu ver</w:t>
      </w:r>
      <w:r w:rsidRPr="000C52CC">
        <w:rPr>
          <w:rFonts w:ascii="Arial" w:hAnsi="Arial" w:cs="Arial"/>
          <w:bCs/>
          <w:color w:val="000000"/>
        </w:rPr>
        <w:t>knüpfen. Dies kann wie in Windows üblich erfolgen, z.B.</w:t>
      </w:r>
      <w:r w:rsidR="002B5F7A" w:rsidRPr="000C52CC">
        <w:rPr>
          <w:rFonts w:ascii="Arial" w:hAnsi="Arial" w:cs="Arial"/>
          <w:bCs/>
          <w:color w:val="000000"/>
        </w:rPr>
        <w:t>:</w:t>
      </w:r>
    </w:p>
    <w:p w14:paraId="1CF32E32" w14:textId="77777777" w:rsidR="002B5F7A" w:rsidRPr="000C52CC" w:rsidRDefault="002B5F7A" w:rsidP="005F0E5E">
      <w:pPr>
        <w:widowControl w:val="0"/>
        <w:autoSpaceDE w:val="0"/>
        <w:autoSpaceDN w:val="0"/>
        <w:adjustRightInd w:val="0"/>
        <w:jc w:val="both"/>
        <w:rPr>
          <w:rFonts w:ascii="Arial" w:hAnsi="Arial" w:cs="Arial"/>
          <w:bCs/>
          <w:color w:val="000000"/>
        </w:rPr>
      </w:pPr>
    </w:p>
    <w:p w14:paraId="383FF966" w14:textId="77777777" w:rsidR="002B5F7A" w:rsidRPr="000C52CC" w:rsidRDefault="002B5F7A" w:rsidP="00364DCF">
      <w:pPr>
        <w:pStyle w:val="Listenabsatz"/>
        <w:numPr>
          <w:ilvl w:val="0"/>
          <w:numId w:val="34"/>
        </w:numPr>
        <w:ind w:left="426" w:hanging="284"/>
        <w:jc w:val="both"/>
        <w:rPr>
          <w:rFonts w:ascii="Arial" w:hAnsi="Arial" w:cs="Arial"/>
        </w:rPr>
      </w:pPr>
      <w:r w:rsidRPr="000C52CC">
        <w:rPr>
          <w:rFonts w:ascii="Arial" w:hAnsi="Arial" w:cs="Arial"/>
        </w:rPr>
        <w:t>Eine txp-Datei markieren, dann rechte Maustaste „Öffnen mit“ klicken, dann „Andere App auswählen“ klicken;</w:t>
      </w:r>
    </w:p>
    <w:p w14:paraId="094F9F3E" w14:textId="77777777" w:rsidR="002B5F7A" w:rsidRPr="000C52CC" w:rsidRDefault="002B5F7A" w:rsidP="00364DCF">
      <w:pPr>
        <w:pStyle w:val="Listenabsatz"/>
        <w:numPr>
          <w:ilvl w:val="0"/>
          <w:numId w:val="34"/>
        </w:numPr>
        <w:ind w:left="426" w:hanging="284"/>
        <w:jc w:val="both"/>
        <w:rPr>
          <w:rFonts w:ascii="Arial" w:hAnsi="Arial" w:cs="Arial"/>
        </w:rPr>
      </w:pPr>
      <w:r w:rsidRPr="000C52CC">
        <w:rPr>
          <w:rFonts w:ascii="Arial" w:hAnsi="Arial" w:cs="Arial"/>
        </w:rPr>
        <w:t>das Häkchen setzen und „weitere Apps“ klicken;</w:t>
      </w:r>
    </w:p>
    <w:p w14:paraId="4E9CB130" w14:textId="77777777" w:rsidR="002B5F7A" w:rsidRPr="000C52CC" w:rsidRDefault="002B5F7A" w:rsidP="00364DCF">
      <w:pPr>
        <w:pStyle w:val="Listenabsatz"/>
        <w:numPr>
          <w:ilvl w:val="0"/>
          <w:numId w:val="34"/>
        </w:numPr>
        <w:ind w:left="426" w:hanging="284"/>
        <w:jc w:val="both"/>
        <w:rPr>
          <w:rFonts w:ascii="Arial" w:hAnsi="Arial" w:cs="Arial"/>
        </w:rPr>
      </w:pPr>
      <w:r w:rsidRPr="000C52CC">
        <w:rPr>
          <w:rFonts w:ascii="Arial" w:hAnsi="Arial" w:cs="Arial"/>
        </w:rPr>
        <w:t>Vorschlagsliste nach unten scrollen;</w:t>
      </w:r>
    </w:p>
    <w:p w14:paraId="6C4669F5" w14:textId="77777777" w:rsidR="002B5F7A" w:rsidRPr="000C52CC" w:rsidRDefault="002B5F7A" w:rsidP="00364DCF">
      <w:pPr>
        <w:pStyle w:val="Listenabsatz"/>
        <w:numPr>
          <w:ilvl w:val="0"/>
          <w:numId w:val="34"/>
        </w:numPr>
        <w:ind w:left="426" w:hanging="284"/>
        <w:jc w:val="both"/>
        <w:rPr>
          <w:rFonts w:ascii="Arial" w:hAnsi="Arial" w:cs="Arial"/>
        </w:rPr>
      </w:pPr>
      <w:r w:rsidRPr="000C52CC">
        <w:rPr>
          <w:rFonts w:ascii="Arial" w:hAnsi="Arial" w:cs="Arial"/>
        </w:rPr>
        <w:t>„andere App auf diesem PC suchen“ klicken;</w:t>
      </w:r>
    </w:p>
    <w:p w14:paraId="645BCEF1" w14:textId="77777777" w:rsidR="002B5F7A" w:rsidRPr="000C52CC" w:rsidRDefault="002B5F7A" w:rsidP="00364DCF">
      <w:pPr>
        <w:pStyle w:val="Listenabsatz"/>
        <w:numPr>
          <w:ilvl w:val="0"/>
          <w:numId w:val="34"/>
        </w:numPr>
        <w:ind w:left="426" w:hanging="284"/>
        <w:jc w:val="both"/>
        <w:rPr>
          <w:rFonts w:ascii="Arial" w:hAnsi="Arial" w:cs="Arial"/>
        </w:rPr>
      </w:pPr>
      <w:r w:rsidRPr="005C20FE">
        <w:rPr>
          <w:rFonts w:ascii="Arial" w:hAnsi="Arial" w:cs="Arial"/>
        </w:rPr>
        <w:lastRenderedPageBreak/>
        <w:t xml:space="preserve">Die gewünschte </w:t>
      </w:r>
      <w:r w:rsidR="007D7971" w:rsidRPr="005C20FE">
        <w:rPr>
          <w:rFonts w:ascii="Arial" w:hAnsi="Arial" w:cs="Arial"/>
        </w:rPr>
        <w:t xml:space="preserve">Anwendung, </w:t>
      </w:r>
      <w:r w:rsidRPr="005C20FE">
        <w:rPr>
          <w:rFonts w:ascii="Arial" w:hAnsi="Arial" w:cs="Arial"/>
        </w:rPr>
        <w:t xml:space="preserve">Uncertradio.exe </w:t>
      </w:r>
      <w:r w:rsidR="007D7971" w:rsidRPr="005C20FE">
        <w:rPr>
          <w:rFonts w:ascii="Arial" w:hAnsi="Arial" w:cs="Arial"/>
        </w:rPr>
        <w:t xml:space="preserve">oder besser noch UR2_start.bat, </w:t>
      </w:r>
      <w:r w:rsidRPr="005C20FE">
        <w:rPr>
          <w:rFonts w:ascii="Arial" w:hAnsi="Arial" w:cs="Arial"/>
        </w:rPr>
        <w:t>mit dem Ex</w:t>
      </w:r>
      <w:r w:rsidRPr="000C52CC">
        <w:rPr>
          <w:rFonts w:ascii="Arial" w:hAnsi="Arial" w:cs="Arial"/>
        </w:rPr>
        <w:t>plorer auswählen und Enter geben;</w:t>
      </w:r>
    </w:p>
    <w:p w14:paraId="311EE5F8" w14:textId="77777777" w:rsidR="002B5F7A" w:rsidRPr="000C52CC" w:rsidRDefault="002B5F7A" w:rsidP="00364DCF">
      <w:pPr>
        <w:pStyle w:val="Listenabsatz"/>
        <w:numPr>
          <w:ilvl w:val="0"/>
          <w:numId w:val="34"/>
        </w:numPr>
        <w:ind w:left="426" w:hanging="284"/>
        <w:jc w:val="both"/>
        <w:rPr>
          <w:rFonts w:ascii="Arial" w:hAnsi="Arial" w:cs="Arial"/>
        </w:rPr>
      </w:pPr>
      <w:r w:rsidRPr="005C20FE">
        <w:rPr>
          <w:rFonts w:ascii="Arial" w:hAnsi="Arial" w:cs="Arial"/>
        </w:rPr>
        <w:t>dann stürzt das Uncert</w:t>
      </w:r>
      <w:r w:rsidR="005E3F80" w:rsidRPr="005C20FE">
        <w:rPr>
          <w:rFonts w:ascii="Arial" w:hAnsi="Arial" w:cs="Arial"/>
        </w:rPr>
        <w:t>R</w:t>
      </w:r>
      <w:r w:rsidRPr="005C20FE">
        <w:rPr>
          <w:rFonts w:ascii="Arial" w:hAnsi="Arial" w:cs="Arial"/>
        </w:rPr>
        <w:t xml:space="preserve">adio schon beim Starten mit einer </w:t>
      </w:r>
      <w:r w:rsidR="005E3F80" w:rsidRPr="005C20FE">
        <w:rPr>
          <w:rFonts w:ascii="Arial" w:hAnsi="Arial" w:cs="Arial"/>
        </w:rPr>
        <w:t>Laufzeit</w:t>
      </w:r>
      <w:r w:rsidRPr="005C20FE">
        <w:rPr>
          <w:rFonts w:ascii="Arial" w:hAnsi="Arial" w:cs="Arial"/>
        </w:rPr>
        <w:t xml:space="preserve">-Fehlermeldung </w:t>
      </w:r>
      <w:r w:rsidR="007D7971" w:rsidRPr="005C20FE">
        <w:rPr>
          <w:rFonts w:ascii="Arial" w:hAnsi="Arial" w:cs="Arial"/>
        </w:rPr>
        <w:t xml:space="preserve">einmal </w:t>
      </w:r>
      <w:r w:rsidRPr="005C20FE">
        <w:rPr>
          <w:rFonts w:ascii="Arial" w:hAnsi="Arial" w:cs="Arial"/>
        </w:rPr>
        <w:t>ab:</w:t>
      </w:r>
      <w:r w:rsidRPr="000C52CC">
        <w:rPr>
          <w:rFonts w:ascii="Arial" w:hAnsi="Arial" w:cs="Arial"/>
        </w:rPr>
        <w:t xml:space="preserve"> ignorieren.</w:t>
      </w:r>
    </w:p>
    <w:p w14:paraId="09691C96" w14:textId="77777777" w:rsidR="002B5F7A" w:rsidRPr="000C52CC" w:rsidRDefault="002B5F7A" w:rsidP="005F0E5E">
      <w:pPr>
        <w:jc w:val="both"/>
      </w:pPr>
    </w:p>
    <w:p w14:paraId="207A5087" w14:textId="77777777" w:rsidR="002B5F7A" w:rsidRPr="000C52CC" w:rsidRDefault="002B5F7A" w:rsidP="005F0E5E">
      <w:pPr>
        <w:jc w:val="both"/>
        <w:rPr>
          <w:rFonts w:ascii="Arial" w:hAnsi="Arial" w:cs="Arial"/>
          <w:bCs/>
          <w:color w:val="000000"/>
        </w:rPr>
      </w:pPr>
      <w:r w:rsidRPr="000C52CC">
        <w:rPr>
          <w:rFonts w:ascii="Arial" w:hAnsi="Arial" w:cs="Arial"/>
          <w:bCs/>
          <w:color w:val="000000"/>
        </w:rPr>
        <w:t>Mit dem nächsten Doppelklick auf die txp-Datei startet das Programm dann ordnungsgemäß.</w:t>
      </w:r>
    </w:p>
    <w:p w14:paraId="0F702110" w14:textId="77777777" w:rsidR="005F0E5E" w:rsidRPr="000C52CC" w:rsidRDefault="005F0E5E" w:rsidP="005F0E5E">
      <w:pPr>
        <w:jc w:val="both"/>
        <w:rPr>
          <w:rFonts w:ascii="Arial" w:hAnsi="Arial" w:cs="Arial"/>
          <w:bCs/>
          <w:color w:val="000000"/>
        </w:rPr>
      </w:pPr>
    </w:p>
    <w:p w14:paraId="5BB12A5E" w14:textId="4126BE86" w:rsidR="005F0E5E" w:rsidRPr="000C52CC" w:rsidRDefault="002B5F7A" w:rsidP="005F0E5E">
      <w:pPr>
        <w:jc w:val="both"/>
        <w:rPr>
          <w:rFonts w:ascii="Arial" w:hAnsi="Arial" w:cs="Arial"/>
          <w:bCs/>
          <w:color w:val="000000"/>
        </w:rPr>
      </w:pPr>
      <w:r w:rsidRPr="000C52CC">
        <w:rPr>
          <w:rFonts w:ascii="Arial" w:hAnsi="Arial" w:cs="Arial"/>
          <w:bCs/>
          <w:color w:val="000000"/>
        </w:rPr>
        <w:t>Falls schon Verknüpfungen mit früheren UncertRadio.exe</w:t>
      </w:r>
      <w:r w:rsidR="005F0E5E" w:rsidRPr="000C52CC">
        <w:rPr>
          <w:rFonts w:ascii="Arial" w:hAnsi="Arial" w:cs="Arial"/>
          <w:bCs/>
          <w:color w:val="000000"/>
        </w:rPr>
        <w:t>-Versionen</w:t>
      </w:r>
      <w:r w:rsidRPr="000C52CC">
        <w:rPr>
          <w:rFonts w:ascii="Arial" w:hAnsi="Arial" w:cs="Arial"/>
          <w:bCs/>
          <w:color w:val="000000"/>
        </w:rPr>
        <w:t xml:space="preserve"> </w:t>
      </w:r>
      <w:r w:rsidR="005F0E5E" w:rsidRPr="000C52CC">
        <w:rPr>
          <w:rFonts w:ascii="Arial" w:hAnsi="Arial" w:cs="Arial"/>
          <w:bCs/>
          <w:color w:val="000000"/>
        </w:rPr>
        <w:t xml:space="preserve">existierten, ist die Wahrscheinlichkeit groß, dass trotz Durchführung der obigen Prozedur eine alte Programmversion aufgerufen wird. Das ist ein Windowsproblem und kann im Internet recherchiert werden. Das Öffnen </w:t>
      </w:r>
      <w:r w:rsidR="005F0E5E" w:rsidRPr="003809E7">
        <w:rPr>
          <w:rFonts w:ascii="Arial" w:hAnsi="Arial" w:cs="Arial"/>
          <w:bCs/>
          <w:color w:val="000000"/>
        </w:rPr>
        <w:t xml:space="preserve">der </w:t>
      </w:r>
      <w:r w:rsidR="003E4CD2" w:rsidRPr="003809E7">
        <w:rPr>
          <w:rFonts w:ascii="Arial" w:hAnsi="Arial" w:cs="Arial"/>
          <w:bCs/>
          <w:color w:val="000000"/>
        </w:rPr>
        <w:t>T</w:t>
      </w:r>
      <w:r w:rsidR="005F0E5E" w:rsidRPr="003809E7">
        <w:rPr>
          <w:rFonts w:ascii="Arial" w:hAnsi="Arial" w:cs="Arial"/>
          <w:bCs/>
          <w:color w:val="000000"/>
        </w:rPr>
        <w:t>extdatei „fort66</w:t>
      </w:r>
      <w:r w:rsidR="003E4CD2" w:rsidRPr="003809E7">
        <w:rPr>
          <w:rFonts w:ascii="Arial" w:hAnsi="Arial" w:cs="Arial"/>
          <w:bCs/>
          <w:color w:val="000000"/>
        </w:rPr>
        <w:t>.txt“</w:t>
      </w:r>
      <w:r w:rsidRPr="000C52CC">
        <w:rPr>
          <w:rFonts w:ascii="Arial" w:hAnsi="Arial" w:cs="Arial"/>
          <w:bCs/>
          <w:color w:val="000000"/>
        </w:rPr>
        <w:t xml:space="preserve"> </w:t>
      </w:r>
      <w:r w:rsidR="005F0E5E" w:rsidRPr="000C52CC">
        <w:rPr>
          <w:rFonts w:ascii="Arial" w:hAnsi="Arial" w:cs="Arial"/>
          <w:bCs/>
          <w:color w:val="000000"/>
        </w:rPr>
        <w:t>kann zur Klärung beitragen; diese enthält am Beginn d</w:t>
      </w:r>
      <w:r w:rsidR="00F43957" w:rsidRPr="000C52CC">
        <w:rPr>
          <w:rFonts w:ascii="Arial" w:hAnsi="Arial" w:cs="Arial"/>
          <w:bCs/>
          <w:color w:val="000000"/>
        </w:rPr>
        <w:t>en</w:t>
      </w:r>
      <w:r w:rsidR="005F0E5E" w:rsidRPr="000C52CC">
        <w:rPr>
          <w:rFonts w:ascii="Arial" w:hAnsi="Arial" w:cs="Arial"/>
          <w:bCs/>
          <w:color w:val="000000"/>
        </w:rPr>
        <w:t xml:space="preserve"> durch die Verknüpfung von Windows erzeugten String des Programmaufrufs (Kommandozeile), z.B.:</w:t>
      </w:r>
    </w:p>
    <w:p w14:paraId="36B343E5" w14:textId="77777777" w:rsidR="002B5F7A" w:rsidRPr="000C52CC" w:rsidRDefault="005F0E5E" w:rsidP="005F0E5E">
      <w:pPr>
        <w:jc w:val="both"/>
        <w:rPr>
          <w:rFonts w:ascii="Arial" w:hAnsi="Arial" w:cs="Arial"/>
          <w:bCs/>
          <w:color w:val="000000"/>
        </w:rPr>
      </w:pPr>
      <w:r w:rsidRPr="000C52CC">
        <w:rPr>
          <w:rFonts w:ascii="Arial" w:hAnsi="Arial" w:cs="Arial"/>
          <w:bCs/>
          <w:color w:val="000000"/>
        </w:rPr>
        <w:t xml:space="preserve"> </w:t>
      </w:r>
    </w:p>
    <w:p w14:paraId="164089AD" w14:textId="77777777" w:rsidR="005F0E5E" w:rsidRPr="000C52CC" w:rsidRDefault="005F0E5E" w:rsidP="005F0E5E">
      <w:pPr>
        <w:jc w:val="both"/>
        <w:rPr>
          <w:rFonts w:ascii="Arial" w:hAnsi="Arial" w:cs="Arial"/>
          <w:bCs/>
          <w:color w:val="000000"/>
        </w:rPr>
      </w:pPr>
      <w:r w:rsidRPr="000C52CC">
        <w:rPr>
          <w:rFonts w:ascii="Arial" w:hAnsi="Arial" w:cs="Arial"/>
          <w:bCs/>
          <w:color w:val="000000"/>
        </w:rPr>
        <w:t xml:space="preserve">    D:\test_UR2\UncertRadio.exe D:\GF_Pros\UR2\Mehr-Linien-Nuklid-Aktivitaet-V3_DE.txp</w:t>
      </w:r>
    </w:p>
    <w:p w14:paraId="44EE7163" w14:textId="77777777" w:rsidR="005F0E5E" w:rsidRPr="000C52CC" w:rsidRDefault="005F0E5E" w:rsidP="005F0E5E">
      <w:pPr>
        <w:jc w:val="both"/>
        <w:rPr>
          <w:rFonts w:ascii="Arial" w:hAnsi="Arial" w:cs="Arial"/>
          <w:bCs/>
          <w:color w:val="000000"/>
        </w:rPr>
      </w:pPr>
    </w:p>
    <w:p w14:paraId="0A80BE02" w14:textId="77777777" w:rsidR="005F0E5E" w:rsidRPr="000C52CC" w:rsidRDefault="005F0E5E" w:rsidP="005F0E5E">
      <w:pPr>
        <w:jc w:val="both"/>
        <w:rPr>
          <w:rFonts w:ascii="Arial" w:hAnsi="Arial" w:cs="Arial"/>
          <w:bCs/>
          <w:color w:val="000000"/>
        </w:rPr>
      </w:pPr>
      <w:r w:rsidRPr="000C52CC">
        <w:rPr>
          <w:rFonts w:ascii="Arial" w:hAnsi="Arial" w:cs="Arial"/>
          <w:bCs/>
          <w:color w:val="000000"/>
        </w:rPr>
        <w:t>Hierin gibt der ganz links stehende Pfad den Ort der tatsächlich aufgerufenen Uncert</w:t>
      </w:r>
      <w:r w:rsidR="005E3F80">
        <w:rPr>
          <w:rFonts w:ascii="Arial" w:hAnsi="Arial" w:cs="Arial"/>
          <w:bCs/>
          <w:color w:val="000000"/>
        </w:rPr>
        <w:t>R</w:t>
      </w:r>
      <w:r w:rsidRPr="000C52CC">
        <w:rPr>
          <w:rFonts w:ascii="Arial" w:hAnsi="Arial" w:cs="Arial"/>
          <w:bCs/>
          <w:color w:val="000000"/>
        </w:rPr>
        <w:t xml:space="preserve">adio-Version an. </w:t>
      </w:r>
    </w:p>
    <w:p w14:paraId="0805FA71" w14:textId="77777777" w:rsidR="005F5535" w:rsidRPr="00A83E59" w:rsidRDefault="00F43957" w:rsidP="005F5535">
      <w:pPr>
        <w:jc w:val="both"/>
        <w:rPr>
          <w:rFonts w:ascii="Arial" w:hAnsi="Arial" w:cs="Arial"/>
          <w:bCs/>
          <w:color w:val="000000"/>
        </w:rPr>
      </w:pPr>
      <w:r w:rsidRPr="000C52CC">
        <w:rPr>
          <w:rFonts w:ascii="Arial" w:hAnsi="Arial" w:cs="Arial"/>
          <w:bCs/>
          <w:color w:val="000000"/>
        </w:rPr>
        <w:t>Wenn man feststellt, dass die falsche UR-Version aufgerufen wird, kann es erforderlich werden, den txp-Dateityp in der Windows-Registrierung zu löschen, um danach die Verknüpfung neu anzulegen. Es wird geraten, für die Bearbeitung der Registrierung die lokale IT-Gruppe heranzuziehen.</w:t>
      </w:r>
      <w:r>
        <w:rPr>
          <w:rFonts w:ascii="Arial" w:hAnsi="Arial" w:cs="Arial"/>
          <w:bCs/>
          <w:color w:val="000000"/>
        </w:rPr>
        <w:t xml:space="preserve"> </w:t>
      </w:r>
      <w:r w:rsidR="005F5535">
        <w:rPr>
          <w:rFonts w:ascii="Arial" w:hAnsi="Arial" w:cs="Arial"/>
          <w:bCs/>
          <w:color w:val="000000"/>
        </w:rPr>
        <w:t>Der interessierende Pfad in der Registrierung ist:</w:t>
      </w:r>
      <w:r w:rsidR="005F5535" w:rsidRPr="00A83E59">
        <w:rPr>
          <w:rFonts w:ascii="Arial" w:hAnsi="Arial" w:cs="Arial"/>
          <w:bCs/>
          <w:color w:val="000000"/>
        </w:rPr>
        <w:t xml:space="preserve"> </w:t>
      </w:r>
    </w:p>
    <w:p w14:paraId="68657EDD" w14:textId="77777777" w:rsidR="005F5535" w:rsidRPr="00A83E59" w:rsidRDefault="005F5535" w:rsidP="005F5535">
      <w:pPr>
        <w:jc w:val="both"/>
        <w:rPr>
          <w:rFonts w:ascii="Arial" w:hAnsi="Arial" w:cs="Arial"/>
          <w:bCs/>
          <w:color w:val="000000"/>
        </w:rPr>
      </w:pPr>
      <w:r w:rsidRPr="00A83E59">
        <w:rPr>
          <w:rFonts w:ascii="Arial" w:hAnsi="Arial" w:cs="Arial"/>
          <w:bCs/>
          <w:color w:val="000000"/>
        </w:rPr>
        <w:t>HKEY_CURRENT_USER\Software\Microsoft\Windows\Current version\Explorer\FileExts</w:t>
      </w:r>
    </w:p>
    <w:p w14:paraId="18C0DEDF" w14:textId="77777777" w:rsidR="00F43957" w:rsidRPr="00A83E59" w:rsidRDefault="00F43957" w:rsidP="005F0E5E">
      <w:pPr>
        <w:jc w:val="both"/>
        <w:rPr>
          <w:rFonts w:ascii="Arial" w:hAnsi="Arial" w:cs="Arial"/>
          <w:bCs/>
          <w:color w:val="000000"/>
        </w:rPr>
      </w:pPr>
    </w:p>
    <w:p w14:paraId="3A32CAC8" w14:textId="77777777" w:rsidR="005F0E5E" w:rsidRPr="00A83E59" w:rsidRDefault="005F0E5E" w:rsidP="005F0E5E">
      <w:pPr>
        <w:jc w:val="both"/>
        <w:rPr>
          <w:rFonts w:ascii="Arial" w:hAnsi="Arial" w:cs="Arial"/>
          <w:bCs/>
          <w:color w:val="000000"/>
        </w:rPr>
      </w:pPr>
    </w:p>
    <w:p w14:paraId="499A3638" w14:textId="77777777" w:rsidR="002B5F7A" w:rsidRPr="00096529" w:rsidRDefault="002B5F7A" w:rsidP="002278E1">
      <w:pPr>
        <w:widowControl w:val="0"/>
        <w:autoSpaceDE w:val="0"/>
        <w:autoSpaceDN w:val="0"/>
        <w:adjustRightInd w:val="0"/>
        <w:rPr>
          <w:rFonts w:ascii="Arial" w:hAnsi="Arial" w:cs="Arial"/>
          <w:bCs/>
          <w:color w:val="000000"/>
        </w:rPr>
      </w:pPr>
    </w:p>
    <w:p w14:paraId="3C1EDAD6" w14:textId="77777777" w:rsidR="00153631" w:rsidRPr="00A83E59" w:rsidRDefault="00153631" w:rsidP="002278E1">
      <w:pPr>
        <w:widowControl w:val="0"/>
        <w:autoSpaceDE w:val="0"/>
        <w:autoSpaceDN w:val="0"/>
        <w:adjustRightInd w:val="0"/>
        <w:rPr>
          <w:rFonts w:ascii="Arial" w:hAnsi="Arial" w:cs="Arial"/>
          <w:bCs/>
          <w:color w:val="000000"/>
        </w:rPr>
      </w:pPr>
    </w:p>
    <w:p w14:paraId="06BE0B14" w14:textId="77777777" w:rsidR="002278E1" w:rsidRPr="00A83E59" w:rsidRDefault="002278E1" w:rsidP="002278E1">
      <w:pPr>
        <w:widowControl w:val="0"/>
        <w:autoSpaceDE w:val="0"/>
        <w:autoSpaceDN w:val="0"/>
        <w:adjustRightInd w:val="0"/>
        <w:rPr>
          <w:rFonts w:ascii="Arial" w:hAnsi="Arial" w:cs="Arial"/>
          <w:bCs/>
          <w:color w:val="000000"/>
        </w:rPr>
      </w:pPr>
    </w:p>
    <w:p w14:paraId="43BBAEBF" w14:textId="77777777" w:rsidR="002278E1" w:rsidRPr="002278E1" w:rsidRDefault="002278E1" w:rsidP="002278E1">
      <w:pPr>
        <w:widowControl w:val="0"/>
        <w:autoSpaceDE w:val="0"/>
        <w:autoSpaceDN w:val="0"/>
        <w:adjustRightInd w:val="0"/>
        <w:rPr>
          <w:rFonts w:ascii="Arial" w:hAnsi="Arial" w:cs="Arial"/>
          <w:b/>
          <w:bCs/>
          <w:color w:val="000000"/>
        </w:rPr>
      </w:pPr>
      <w:r w:rsidRPr="002278E1">
        <w:rPr>
          <w:rFonts w:ascii="Arial" w:hAnsi="Arial" w:cs="Arial"/>
          <w:b/>
          <w:bCs/>
          <w:color w:val="000000"/>
        </w:rPr>
        <w:t>Hinweis zur Verwendung der Excel-gesteuerten Anwendung von Uncert</w:t>
      </w:r>
      <w:r w:rsidR="000350D7">
        <w:rPr>
          <w:rFonts w:ascii="Arial" w:hAnsi="Arial" w:cs="Arial"/>
          <w:b/>
          <w:bCs/>
          <w:color w:val="000000"/>
        </w:rPr>
        <w:t>R</w:t>
      </w:r>
      <w:r w:rsidRPr="002278E1">
        <w:rPr>
          <w:rFonts w:ascii="Arial" w:hAnsi="Arial" w:cs="Arial"/>
          <w:b/>
          <w:bCs/>
          <w:color w:val="000000"/>
        </w:rPr>
        <w:t xml:space="preserve">adio </w:t>
      </w:r>
    </w:p>
    <w:p w14:paraId="122B9CDF" w14:textId="77777777" w:rsidR="002278E1" w:rsidRPr="002278E1" w:rsidRDefault="002278E1" w:rsidP="002278E1">
      <w:pPr>
        <w:widowControl w:val="0"/>
        <w:autoSpaceDE w:val="0"/>
        <w:autoSpaceDN w:val="0"/>
        <w:adjustRightInd w:val="0"/>
        <w:rPr>
          <w:rFonts w:ascii="Arial" w:hAnsi="Arial" w:cs="Arial"/>
          <w:bCs/>
          <w:color w:val="000000"/>
        </w:rPr>
      </w:pPr>
    </w:p>
    <w:p w14:paraId="2E2DD56E" w14:textId="66865AC1" w:rsidR="002278E1" w:rsidRPr="002278E1" w:rsidRDefault="002278E1" w:rsidP="002278E1">
      <w:pPr>
        <w:widowControl w:val="0"/>
        <w:autoSpaceDE w:val="0"/>
        <w:autoSpaceDN w:val="0"/>
        <w:adjustRightInd w:val="0"/>
        <w:rPr>
          <w:rFonts w:ascii="Arial" w:hAnsi="Arial" w:cs="Arial"/>
          <w:bCs/>
          <w:color w:val="000000"/>
        </w:rPr>
      </w:pPr>
      <w:r w:rsidRPr="002278E1">
        <w:rPr>
          <w:rFonts w:ascii="Arial" w:hAnsi="Arial" w:cs="Arial"/>
          <w:bCs/>
          <w:color w:val="000000"/>
        </w:rPr>
        <w:t xml:space="preserve">Die Excel-Datei </w:t>
      </w:r>
    </w:p>
    <w:p w14:paraId="2F619C34" w14:textId="77777777" w:rsidR="002278E1" w:rsidRPr="002278E1" w:rsidRDefault="002278E1" w:rsidP="002278E1">
      <w:pPr>
        <w:widowControl w:val="0"/>
        <w:autoSpaceDE w:val="0"/>
        <w:autoSpaceDN w:val="0"/>
        <w:adjustRightInd w:val="0"/>
        <w:rPr>
          <w:rFonts w:ascii="Arial" w:hAnsi="Arial" w:cs="Arial"/>
          <w:bCs/>
          <w:color w:val="000000"/>
        </w:rPr>
      </w:pPr>
    </w:p>
    <w:p w14:paraId="4EB2360E" w14:textId="39287371" w:rsidR="002278E1" w:rsidRPr="00051A19" w:rsidRDefault="002278E1" w:rsidP="002278E1">
      <w:pPr>
        <w:widowControl w:val="0"/>
        <w:autoSpaceDE w:val="0"/>
        <w:autoSpaceDN w:val="0"/>
        <w:adjustRightInd w:val="0"/>
        <w:rPr>
          <w:rFonts w:ascii="Arial" w:hAnsi="Arial" w:cs="Arial"/>
          <w:bCs/>
          <w:color w:val="000000"/>
        </w:rPr>
      </w:pPr>
      <w:r w:rsidRPr="002278E1">
        <w:rPr>
          <w:rFonts w:ascii="Arial" w:hAnsi="Arial" w:cs="Arial"/>
          <w:bCs/>
          <w:color w:val="000000"/>
        </w:rPr>
        <w:t xml:space="preserve">    </w:t>
      </w:r>
      <w:r w:rsidRPr="00051A19">
        <w:rPr>
          <w:rFonts w:ascii="Arial" w:hAnsi="Arial" w:cs="Arial"/>
          <w:bCs/>
          <w:color w:val="000000"/>
        </w:rPr>
        <w:t>UR2_SingleAutoRun_V</w:t>
      </w:r>
      <w:r w:rsidR="00B13F70">
        <w:rPr>
          <w:rFonts w:ascii="Arial" w:hAnsi="Arial" w:cs="Arial"/>
          <w:bCs/>
          <w:color w:val="000000"/>
        </w:rPr>
        <w:t>1</w:t>
      </w:r>
      <w:r w:rsidR="001A704D">
        <w:rPr>
          <w:rFonts w:ascii="Arial" w:hAnsi="Arial" w:cs="Arial"/>
          <w:bCs/>
          <w:color w:val="000000"/>
        </w:rPr>
        <w:t>1</w:t>
      </w:r>
      <w:r w:rsidRPr="00051A19">
        <w:rPr>
          <w:rFonts w:ascii="Arial" w:hAnsi="Arial" w:cs="Arial"/>
          <w:bCs/>
          <w:color w:val="000000"/>
        </w:rPr>
        <w:t>.xlsm</w:t>
      </w:r>
    </w:p>
    <w:p w14:paraId="25D095A6" w14:textId="77777777" w:rsidR="002278E1" w:rsidRPr="00051A19" w:rsidRDefault="002278E1" w:rsidP="002278E1">
      <w:pPr>
        <w:widowControl w:val="0"/>
        <w:autoSpaceDE w:val="0"/>
        <w:autoSpaceDN w:val="0"/>
        <w:adjustRightInd w:val="0"/>
        <w:rPr>
          <w:rFonts w:ascii="Arial" w:hAnsi="Arial" w:cs="Arial"/>
          <w:bCs/>
          <w:color w:val="000000"/>
        </w:rPr>
      </w:pPr>
    </w:p>
    <w:p w14:paraId="67FFC0DD" w14:textId="6557BA71" w:rsidR="00E44C85" w:rsidRPr="00051A19" w:rsidRDefault="00E44C85" w:rsidP="00674915">
      <w:pPr>
        <w:widowControl w:val="0"/>
        <w:autoSpaceDE w:val="0"/>
        <w:autoSpaceDN w:val="0"/>
        <w:adjustRightInd w:val="0"/>
        <w:jc w:val="both"/>
        <w:rPr>
          <w:rFonts w:ascii="Arial" w:hAnsi="Arial" w:cs="Arial"/>
          <w:bCs/>
          <w:color w:val="000000"/>
        </w:rPr>
      </w:pPr>
      <w:r w:rsidRPr="00051A19">
        <w:rPr>
          <w:rFonts w:ascii="Arial" w:hAnsi="Arial" w:cs="Arial"/>
          <w:bCs/>
          <w:color w:val="000000"/>
        </w:rPr>
        <w:t>(ab UR2-Version 2.4.0</w:t>
      </w:r>
      <w:r w:rsidR="00624496">
        <w:rPr>
          <w:rFonts w:ascii="Arial" w:hAnsi="Arial" w:cs="Arial"/>
          <w:bCs/>
          <w:color w:val="000000"/>
        </w:rPr>
        <w:t>4</w:t>
      </w:r>
      <w:r w:rsidRPr="00051A19">
        <w:rPr>
          <w:rFonts w:ascii="Arial" w:hAnsi="Arial" w:cs="Arial"/>
          <w:bCs/>
          <w:color w:val="000000"/>
        </w:rPr>
        <w:t xml:space="preserve">) </w:t>
      </w:r>
      <w:r w:rsidR="009045C1" w:rsidRPr="00051A19">
        <w:rPr>
          <w:rFonts w:ascii="Arial" w:hAnsi="Arial" w:cs="Arial"/>
          <w:bCs/>
          <w:color w:val="000000"/>
        </w:rPr>
        <w:t>ist</w:t>
      </w:r>
      <w:r w:rsidR="002278E1" w:rsidRPr="00051A19">
        <w:rPr>
          <w:rFonts w:ascii="Arial" w:hAnsi="Arial" w:cs="Arial"/>
          <w:bCs/>
          <w:color w:val="000000"/>
        </w:rPr>
        <w:t xml:space="preserve"> gegenüber der Vorgänger-Version </w:t>
      </w:r>
      <w:r w:rsidR="009045C1" w:rsidRPr="00051A19">
        <w:rPr>
          <w:rFonts w:ascii="Arial" w:hAnsi="Arial" w:cs="Arial"/>
          <w:bCs/>
          <w:color w:val="000000"/>
        </w:rPr>
        <w:t xml:space="preserve">dahingehend angepasst worden, dass </w:t>
      </w:r>
      <w:r w:rsidRPr="00051A19">
        <w:rPr>
          <w:rFonts w:ascii="Arial" w:hAnsi="Arial" w:cs="Arial"/>
          <w:bCs/>
          <w:color w:val="000000"/>
        </w:rPr>
        <w:t>die an UR2 zu übergebenden Dateinamen immer den vollständen Pfad beinhalten. Es wurde ein weiterer Auswerte-Button „Start (autosep)“ integriert; sie</w:t>
      </w:r>
      <w:r w:rsidR="00C60CA6">
        <w:rPr>
          <w:rFonts w:ascii="Arial" w:hAnsi="Arial" w:cs="Arial"/>
          <w:bCs/>
          <w:color w:val="000000"/>
        </w:rPr>
        <w:t>he</w:t>
      </w:r>
      <w:r w:rsidRPr="00051A19">
        <w:rPr>
          <w:rFonts w:ascii="Arial" w:hAnsi="Arial" w:cs="Arial"/>
          <w:bCs/>
          <w:color w:val="000000"/>
        </w:rPr>
        <w:t xml:space="preserve"> dazu Kapitel 5.</w:t>
      </w:r>
      <w:r w:rsidR="00051A19" w:rsidRPr="00051A19">
        <w:rPr>
          <w:rFonts w:ascii="Arial" w:hAnsi="Arial" w:cs="Arial"/>
          <w:bCs/>
          <w:color w:val="000000"/>
        </w:rPr>
        <w:t>2</w:t>
      </w:r>
      <w:r w:rsidRPr="00051A19">
        <w:rPr>
          <w:rFonts w:ascii="Arial" w:hAnsi="Arial" w:cs="Arial"/>
          <w:bCs/>
          <w:color w:val="000000"/>
        </w:rPr>
        <w:t>.</w:t>
      </w:r>
      <w:r w:rsidR="00B74544" w:rsidRPr="00051A19">
        <w:rPr>
          <w:rFonts w:ascii="Arial" w:hAnsi="Arial" w:cs="Arial"/>
          <w:bCs/>
          <w:color w:val="000000"/>
        </w:rPr>
        <w:t xml:space="preserve"> </w:t>
      </w:r>
      <w:r w:rsidRPr="00051A19">
        <w:rPr>
          <w:rFonts w:ascii="Arial" w:hAnsi="Arial" w:cs="Arial"/>
          <w:bCs/>
          <w:color w:val="000000"/>
        </w:rPr>
        <w:t xml:space="preserve">Es wurden auch weitere Fehlerbehandlungen im dazugehörigen VBA-Code eingeführt. </w:t>
      </w:r>
    </w:p>
    <w:p w14:paraId="4E09BD9F" w14:textId="37E1AEE8" w:rsidR="002278E1" w:rsidRDefault="00B74544" w:rsidP="00674915">
      <w:pPr>
        <w:widowControl w:val="0"/>
        <w:autoSpaceDE w:val="0"/>
        <w:autoSpaceDN w:val="0"/>
        <w:adjustRightInd w:val="0"/>
        <w:jc w:val="both"/>
        <w:rPr>
          <w:rFonts w:ascii="Arial" w:hAnsi="Arial" w:cs="Arial"/>
          <w:bCs/>
          <w:color w:val="000000"/>
        </w:rPr>
      </w:pPr>
      <w:r w:rsidRPr="00051A19">
        <w:rPr>
          <w:rFonts w:ascii="Arial" w:hAnsi="Arial" w:cs="Arial"/>
          <w:bCs/>
          <w:color w:val="000000"/>
        </w:rPr>
        <w:t xml:space="preserve">Sie kann </w:t>
      </w:r>
      <w:r w:rsidR="009045C1" w:rsidRPr="00051A19">
        <w:rPr>
          <w:rFonts w:ascii="Arial" w:hAnsi="Arial" w:cs="Arial"/>
          <w:bCs/>
          <w:color w:val="000000"/>
        </w:rPr>
        <w:t xml:space="preserve">sowohl </w:t>
      </w:r>
      <w:r w:rsidRPr="00051A19">
        <w:rPr>
          <w:rFonts w:ascii="Arial" w:hAnsi="Arial" w:cs="Arial"/>
          <w:bCs/>
          <w:color w:val="000000"/>
        </w:rPr>
        <w:t xml:space="preserve">in der </w:t>
      </w:r>
      <w:r w:rsidR="009045C1" w:rsidRPr="00051A19">
        <w:rPr>
          <w:rFonts w:ascii="Arial" w:hAnsi="Arial" w:cs="Arial"/>
          <w:bCs/>
          <w:color w:val="000000"/>
        </w:rPr>
        <w:t xml:space="preserve">32-bit- als auch </w:t>
      </w:r>
      <w:r w:rsidRPr="00051A19">
        <w:rPr>
          <w:rFonts w:ascii="Arial" w:hAnsi="Arial" w:cs="Arial"/>
          <w:bCs/>
          <w:color w:val="000000"/>
        </w:rPr>
        <w:t xml:space="preserve">in der </w:t>
      </w:r>
      <w:r w:rsidR="009045C1" w:rsidRPr="00051A19">
        <w:rPr>
          <w:rFonts w:ascii="Arial" w:hAnsi="Arial" w:cs="Arial"/>
          <w:bCs/>
          <w:color w:val="000000"/>
        </w:rPr>
        <w:t>64-bit-Version des MS Office/Excel verwendet wer</w:t>
      </w:r>
      <w:r w:rsidR="009045C1" w:rsidRPr="00BA750A">
        <w:rPr>
          <w:rFonts w:ascii="Arial" w:hAnsi="Arial" w:cs="Arial"/>
          <w:bCs/>
          <w:color w:val="000000"/>
        </w:rPr>
        <w:t>den.</w:t>
      </w:r>
      <w:r w:rsidR="002278E1" w:rsidRPr="00BA750A">
        <w:rPr>
          <w:rFonts w:ascii="Arial" w:hAnsi="Arial" w:cs="Arial"/>
          <w:bCs/>
          <w:color w:val="000000"/>
        </w:rPr>
        <w:t xml:space="preserve"> </w:t>
      </w:r>
      <w:r w:rsidR="009045C1" w:rsidRPr="00BA750A">
        <w:rPr>
          <w:rFonts w:ascii="Arial" w:hAnsi="Arial" w:cs="Arial"/>
          <w:bCs/>
          <w:color w:val="000000"/>
        </w:rPr>
        <w:t>S</w:t>
      </w:r>
      <w:r w:rsidR="002278E1" w:rsidRPr="00BA750A">
        <w:rPr>
          <w:rFonts w:ascii="Arial" w:hAnsi="Arial" w:cs="Arial"/>
          <w:bCs/>
          <w:color w:val="000000"/>
        </w:rPr>
        <w:t>iehe dazu auch den Einleitungsteil im VBA-</w:t>
      </w:r>
      <w:r w:rsidR="00EC07F6" w:rsidRPr="00BA750A">
        <w:rPr>
          <w:rFonts w:ascii="Arial" w:hAnsi="Arial" w:cs="Arial"/>
          <w:bCs/>
          <w:color w:val="000000"/>
        </w:rPr>
        <w:t>Modul (Mo</w:t>
      </w:r>
      <w:r w:rsidR="005F4F5C">
        <w:rPr>
          <w:rFonts w:ascii="Arial" w:hAnsi="Arial" w:cs="Arial"/>
          <w:bCs/>
          <w:color w:val="000000"/>
        </w:rPr>
        <w:t>d</w:t>
      </w:r>
      <w:r w:rsidR="00EC07F6" w:rsidRPr="00BA750A">
        <w:rPr>
          <w:rFonts w:ascii="Arial" w:hAnsi="Arial" w:cs="Arial"/>
          <w:bCs/>
          <w:color w:val="000000"/>
        </w:rPr>
        <w:t>ul_Auto_single_UR)</w:t>
      </w:r>
      <w:r w:rsidR="002278E1" w:rsidRPr="00BA750A">
        <w:rPr>
          <w:rFonts w:ascii="Arial" w:hAnsi="Arial" w:cs="Arial"/>
          <w:bCs/>
          <w:color w:val="000000"/>
        </w:rPr>
        <w:t xml:space="preserve"> in der Exceldatei.</w:t>
      </w:r>
    </w:p>
    <w:p w14:paraId="66BC5F11" w14:textId="77777777" w:rsidR="0033521C" w:rsidRDefault="0033521C" w:rsidP="00674915">
      <w:pPr>
        <w:widowControl w:val="0"/>
        <w:autoSpaceDE w:val="0"/>
        <w:autoSpaceDN w:val="0"/>
        <w:adjustRightInd w:val="0"/>
        <w:jc w:val="both"/>
        <w:rPr>
          <w:rFonts w:ascii="Arial" w:hAnsi="Arial" w:cs="Arial"/>
          <w:bCs/>
          <w:color w:val="000000"/>
        </w:rPr>
      </w:pPr>
    </w:p>
    <w:p w14:paraId="6397F500" w14:textId="77777777" w:rsidR="0033521C" w:rsidRPr="002278E1" w:rsidRDefault="0033521C" w:rsidP="00674915">
      <w:pPr>
        <w:widowControl w:val="0"/>
        <w:autoSpaceDE w:val="0"/>
        <w:autoSpaceDN w:val="0"/>
        <w:adjustRightInd w:val="0"/>
        <w:jc w:val="both"/>
        <w:rPr>
          <w:rFonts w:ascii="Arial" w:hAnsi="Arial" w:cs="Arial"/>
          <w:bCs/>
          <w:color w:val="000000"/>
        </w:rPr>
      </w:pPr>
      <w:r w:rsidRPr="00724389">
        <w:rPr>
          <w:rFonts w:ascii="Arial" w:hAnsi="Arial" w:cs="Arial"/>
          <w:bCs/>
          <w:color w:val="000000"/>
        </w:rPr>
        <w:t>Das VBA-Modul der Exceldatei reagiert auf den mit der UncertRadio-Version 2.2.03 eingeführten Exit-Code von UncertRadio.exe. Der Exit-Code wird vom VBA-Modul interpretiert; ist dieser gleich 3 (Fehler in UncertRadio), führt dies zum vorzeitigen Abbruch des Moduls.</w:t>
      </w:r>
      <w:r>
        <w:rPr>
          <w:rFonts w:ascii="Arial" w:hAnsi="Arial" w:cs="Arial"/>
          <w:bCs/>
          <w:color w:val="000000"/>
        </w:rPr>
        <w:t xml:space="preserve">  </w:t>
      </w:r>
    </w:p>
    <w:p w14:paraId="579EFB6F" w14:textId="77777777" w:rsidR="002278E1" w:rsidRDefault="002278E1" w:rsidP="002278E1">
      <w:pPr>
        <w:widowControl w:val="0"/>
        <w:autoSpaceDE w:val="0"/>
        <w:autoSpaceDN w:val="0"/>
        <w:adjustRightInd w:val="0"/>
        <w:rPr>
          <w:rFonts w:ascii="Arial" w:hAnsi="Arial" w:cs="Arial"/>
          <w:bCs/>
          <w:color w:val="000000"/>
        </w:rPr>
      </w:pPr>
    </w:p>
    <w:p w14:paraId="0920A386" w14:textId="77777777" w:rsidR="00EE0C95" w:rsidRPr="002278E1" w:rsidRDefault="00EE0C95" w:rsidP="002278E1">
      <w:pPr>
        <w:widowControl w:val="0"/>
        <w:autoSpaceDE w:val="0"/>
        <w:autoSpaceDN w:val="0"/>
        <w:adjustRightInd w:val="0"/>
        <w:rPr>
          <w:rFonts w:ascii="Arial" w:hAnsi="Arial" w:cs="Arial"/>
          <w:bCs/>
          <w:color w:val="000000"/>
        </w:rPr>
      </w:pPr>
    </w:p>
    <w:p w14:paraId="442E091F" w14:textId="77777777" w:rsidR="00EE0C95" w:rsidRPr="00307E14" w:rsidRDefault="00EE0C95" w:rsidP="00EE0C95">
      <w:pPr>
        <w:widowControl w:val="0"/>
        <w:autoSpaceDE w:val="0"/>
        <w:autoSpaceDN w:val="0"/>
        <w:adjustRightInd w:val="0"/>
        <w:rPr>
          <w:rFonts w:ascii="Arial" w:hAnsi="Arial" w:cs="Arial"/>
          <w:b/>
          <w:color w:val="000000"/>
        </w:rPr>
      </w:pPr>
      <w:r w:rsidRPr="00307E14">
        <w:rPr>
          <w:rFonts w:ascii="Arial" w:hAnsi="Arial" w:cs="Arial"/>
          <w:b/>
          <w:color w:val="000000"/>
        </w:rPr>
        <w:t>Konfigurationsdatei UR</w:t>
      </w:r>
      <w:r>
        <w:rPr>
          <w:rFonts w:ascii="Arial" w:hAnsi="Arial" w:cs="Arial"/>
          <w:b/>
          <w:color w:val="000000"/>
        </w:rPr>
        <w:t>2</w:t>
      </w:r>
      <w:r w:rsidRPr="00307E14">
        <w:rPr>
          <w:rFonts w:ascii="Arial" w:hAnsi="Arial" w:cs="Arial"/>
          <w:b/>
          <w:color w:val="000000"/>
        </w:rPr>
        <w:t>_cfg.dat</w:t>
      </w:r>
      <w:r>
        <w:rPr>
          <w:rFonts w:ascii="Arial" w:hAnsi="Arial" w:cs="Arial"/>
          <w:b/>
          <w:color w:val="000000"/>
        </w:rPr>
        <w:t>:</w:t>
      </w:r>
    </w:p>
    <w:p w14:paraId="3520C201" w14:textId="77777777" w:rsidR="00EE0C95" w:rsidRDefault="00EE0C95" w:rsidP="00EE0C95">
      <w:pPr>
        <w:widowControl w:val="0"/>
        <w:autoSpaceDE w:val="0"/>
        <w:autoSpaceDN w:val="0"/>
        <w:adjustRightInd w:val="0"/>
        <w:rPr>
          <w:rFonts w:ascii="Arial" w:hAnsi="Arial" w:cs="Arial"/>
          <w:color w:val="000000"/>
        </w:rPr>
      </w:pPr>
    </w:p>
    <w:tbl>
      <w:tblPr>
        <w:tblStyle w:val="Tabellenraster"/>
        <w:tblW w:w="9889" w:type="dxa"/>
        <w:tblLook w:val="04A0" w:firstRow="1" w:lastRow="0" w:firstColumn="1" w:lastColumn="0" w:noHBand="0" w:noVBand="1"/>
      </w:tblPr>
      <w:tblGrid>
        <w:gridCol w:w="4361"/>
        <w:gridCol w:w="5528"/>
      </w:tblGrid>
      <w:tr w:rsidR="00EE0C95" w:rsidRPr="00222A30" w14:paraId="398BC732" w14:textId="77777777" w:rsidTr="00EE0C95">
        <w:tc>
          <w:tcPr>
            <w:tcW w:w="4361" w:type="dxa"/>
          </w:tcPr>
          <w:p w14:paraId="44BF6EBD" w14:textId="77777777" w:rsidR="00EE0C95" w:rsidRPr="00D33E50" w:rsidRDefault="00EE0C95"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[UncertRadio configuration]</w:t>
            </w:r>
          </w:p>
          <w:p w14:paraId="7F082259" w14:textId="77777777" w:rsidR="00EE0C95" w:rsidRPr="00D33E50" w:rsidRDefault="00EE0C95" w:rsidP="006E5378">
            <w:pPr>
              <w:widowControl w:val="0"/>
              <w:autoSpaceDE w:val="0"/>
              <w:autoSpaceDN w:val="0"/>
              <w:adjustRightInd w:val="0"/>
              <w:rPr>
                <w:rFonts w:ascii="Arial" w:hAnsi="Arial" w:cs="Arial"/>
                <w:color w:val="000000"/>
                <w:sz w:val="21"/>
                <w:szCs w:val="21"/>
                <w:lang w:val="en-US"/>
              </w:rPr>
            </w:pPr>
          </w:p>
          <w:p w14:paraId="761A9A6D" w14:textId="77777777" w:rsidR="00EE0C95" w:rsidRPr="00D33E50" w:rsidRDefault="00EE0C95"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[Path]</w:t>
            </w:r>
          </w:p>
          <w:p w14:paraId="75A34F97" w14:textId="77777777" w:rsidR="00EE0C95" w:rsidRPr="00D33E50" w:rsidRDefault="00EE0C95"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UR_path=D:\UR2\</w:t>
            </w:r>
          </w:p>
          <w:p w14:paraId="153147C6" w14:textId="77777777" w:rsidR="00EE0C95" w:rsidRPr="00D33E50" w:rsidRDefault="00EE0C95"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Help_path=D:\UR2\</w:t>
            </w:r>
          </w:p>
          <w:p w14:paraId="1E9B2A68" w14:textId="1AED06F0" w:rsidR="00EE0C95" w:rsidRPr="00D33E50" w:rsidRDefault="00EE0C95"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Excel_Auto_path=D:\UR2\</w:t>
            </w:r>
          </w:p>
          <w:p w14:paraId="122FDBD0" w14:textId="77777777" w:rsidR="00624496" w:rsidRPr="00D33E50" w:rsidRDefault="00624496" w:rsidP="006E5378">
            <w:pPr>
              <w:widowControl w:val="0"/>
              <w:autoSpaceDE w:val="0"/>
              <w:autoSpaceDN w:val="0"/>
              <w:adjustRightInd w:val="0"/>
              <w:rPr>
                <w:rFonts w:ascii="Arial" w:hAnsi="Arial" w:cs="Arial"/>
                <w:color w:val="000000"/>
                <w:sz w:val="21"/>
                <w:szCs w:val="21"/>
                <w:lang w:val="en-US"/>
              </w:rPr>
            </w:pPr>
          </w:p>
          <w:p w14:paraId="41B6A974" w14:textId="77777777" w:rsidR="00EE0C95" w:rsidRPr="00D33E50" w:rsidRDefault="00EE0C95"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UR_AUTO_output_path=D:\UR2\</w:t>
            </w:r>
          </w:p>
          <w:p w14:paraId="178FA088" w14:textId="77777777" w:rsidR="00EE0C95" w:rsidRPr="00D33E50" w:rsidRDefault="00EE0C95" w:rsidP="006E5378">
            <w:pPr>
              <w:widowControl w:val="0"/>
              <w:autoSpaceDE w:val="0"/>
              <w:autoSpaceDN w:val="0"/>
              <w:adjustRightInd w:val="0"/>
              <w:rPr>
                <w:rFonts w:ascii="Arial" w:hAnsi="Arial" w:cs="Arial"/>
                <w:color w:val="000000"/>
                <w:sz w:val="21"/>
                <w:szCs w:val="21"/>
                <w:lang w:val="en-US"/>
              </w:rPr>
            </w:pPr>
          </w:p>
          <w:p w14:paraId="7C0E4FA1" w14:textId="77777777" w:rsidR="00EE0C95" w:rsidRPr="00D33E50" w:rsidRDefault="00EE0C95"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[Local]</w:t>
            </w:r>
          </w:p>
          <w:p w14:paraId="4C11C59B" w14:textId="77777777" w:rsidR="00EE0C95" w:rsidRPr="00D33E50" w:rsidRDefault="00EE0C95"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Decimal_point=</w:t>
            </w:r>
          </w:p>
          <w:p w14:paraId="60D6975C" w14:textId="77777777" w:rsidR="00EE0C95" w:rsidRPr="00D33E50" w:rsidRDefault="00EE0C95"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List_separator=;</w:t>
            </w:r>
          </w:p>
          <w:p w14:paraId="23798C46" w14:textId="45E35048" w:rsidR="00EE0C95" w:rsidRPr="00D33E50" w:rsidRDefault="00EE0C95"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Language=DE</w:t>
            </w:r>
          </w:p>
          <w:p w14:paraId="3C8BC441" w14:textId="76F86A03" w:rsidR="00C84DFA" w:rsidRPr="00D33E50" w:rsidRDefault="00C84DFA"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Monitor#=</w:t>
            </w:r>
            <w:r w:rsidR="00DD43F4" w:rsidRPr="00D33E50">
              <w:rPr>
                <w:rFonts w:ascii="Arial" w:hAnsi="Arial" w:cs="Arial"/>
                <w:color w:val="000000"/>
                <w:sz w:val="21"/>
                <w:szCs w:val="21"/>
                <w:lang w:val="en-US"/>
              </w:rPr>
              <w:t>0</w:t>
            </w:r>
          </w:p>
          <w:p w14:paraId="3307FA2A" w14:textId="5414E783" w:rsidR="003F55B7" w:rsidRPr="00D33E50" w:rsidRDefault="003F55B7" w:rsidP="006E5378">
            <w:pPr>
              <w:widowControl w:val="0"/>
              <w:autoSpaceDE w:val="0"/>
              <w:autoSpaceDN w:val="0"/>
              <w:adjustRightInd w:val="0"/>
              <w:rPr>
                <w:rFonts w:ascii="Arial" w:hAnsi="Arial" w:cs="Arial"/>
                <w:color w:val="000000"/>
                <w:sz w:val="21"/>
                <w:szCs w:val="21"/>
                <w:lang w:val="en-US"/>
              </w:rPr>
            </w:pPr>
          </w:p>
          <w:p w14:paraId="410266A7" w14:textId="1428FB3F" w:rsidR="003F55B7" w:rsidRPr="00D33E50" w:rsidRDefault="003F55B7" w:rsidP="006E5378">
            <w:pPr>
              <w:widowControl w:val="0"/>
              <w:autoSpaceDE w:val="0"/>
              <w:autoSpaceDN w:val="0"/>
              <w:adjustRightInd w:val="0"/>
              <w:rPr>
                <w:rFonts w:ascii="Arial" w:hAnsi="Arial" w:cs="Arial"/>
                <w:color w:val="000000"/>
                <w:sz w:val="21"/>
                <w:szCs w:val="21"/>
                <w:lang w:val="en-US"/>
              </w:rPr>
            </w:pPr>
          </w:p>
          <w:p w14:paraId="033B6CEB" w14:textId="77777777" w:rsidR="003F55B7" w:rsidRPr="00D33E50" w:rsidRDefault="003F55B7" w:rsidP="006E5378">
            <w:pPr>
              <w:widowControl w:val="0"/>
              <w:autoSpaceDE w:val="0"/>
              <w:autoSpaceDN w:val="0"/>
              <w:adjustRightInd w:val="0"/>
              <w:rPr>
                <w:rFonts w:ascii="Arial" w:hAnsi="Arial" w:cs="Arial"/>
                <w:color w:val="000000"/>
                <w:sz w:val="21"/>
                <w:szCs w:val="21"/>
                <w:lang w:val="en-US"/>
              </w:rPr>
            </w:pPr>
          </w:p>
          <w:p w14:paraId="47013E82" w14:textId="57167698" w:rsidR="003F55B7" w:rsidRPr="00D33E50" w:rsidRDefault="003F55B7"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ContrastMode=</w:t>
            </w:r>
            <w:r w:rsidR="007212C9" w:rsidRPr="00D33E50">
              <w:rPr>
                <w:rFonts w:ascii="Arial" w:hAnsi="Arial" w:cs="Arial"/>
                <w:color w:val="000000"/>
                <w:sz w:val="21"/>
                <w:szCs w:val="21"/>
                <w:lang w:val="en-US"/>
              </w:rPr>
              <w:t>F</w:t>
            </w:r>
          </w:p>
          <w:p w14:paraId="648F297C" w14:textId="77777777" w:rsidR="00222A30" w:rsidRPr="00D33E50" w:rsidRDefault="00222A30" w:rsidP="006E5378">
            <w:pPr>
              <w:widowControl w:val="0"/>
              <w:autoSpaceDE w:val="0"/>
              <w:autoSpaceDN w:val="0"/>
              <w:adjustRightInd w:val="0"/>
              <w:rPr>
                <w:rFonts w:ascii="Arial" w:hAnsi="Arial" w:cs="Arial"/>
                <w:color w:val="000000"/>
                <w:sz w:val="21"/>
                <w:szCs w:val="21"/>
                <w:lang w:val="en-US"/>
              </w:rPr>
            </w:pPr>
          </w:p>
          <w:p w14:paraId="5CF31920" w14:textId="77777777" w:rsidR="00222A30" w:rsidRPr="00D33E50" w:rsidRDefault="00222A30" w:rsidP="006E5378">
            <w:pPr>
              <w:widowControl w:val="0"/>
              <w:autoSpaceDE w:val="0"/>
              <w:autoSpaceDN w:val="0"/>
              <w:adjustRightInd w:val="0"/>
              <w:rPr>
                <w:rFonts w:ascii="Arial" w:hAnsi="Arial" w:cs="Arial"/>
                <w:color w:val="000000"/>
                <w:sz w:val="21"/>
                <w:szCs w:val="21"/>
                <w:lang w:val="en-US"/>
              </w:rPr>
            </w:pPr>
          </w:p>
          <w:p w14:paraId="2E21ED52" w14:textId="279FA8F1" w:rsidR="00222A30" w:rsidRPr="00D33E50" w:rsidRDefault="00222A30" w:rsidP="006E5378">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winRelSize</w:t>
            </w:r>
            <w:r w:rsidR="00C72BC4" w:rsidRPr="00D33E50">
              <w:rPr>
                <w:rFonts w:ascii="Arial" w:hAnsi="Arial" w:cs="Arial"/>
                <w:color w:val="000000"/>
                <w:sz w:val="21"/>
                <w:szCs w:val="21"/>
                <w:lang w:val="en-US"/>
              </w:rPr>
              <w:t>Width</w:t>
            </w:r>
            <w:r w:rsidRPr="00D33E50">
              <w:rPr>
                <w:rFonts w:ascii="Arial" w:hAnsi="Arial" w:cs="Arial"/>
                <w:color w:val="000000"/>
                <w:sz w:val="21"/>
                <w:szCs w:val="21"/>
                <w:lang w:val="en-US"/>
              </w:rPr>
              <w:t>=0.7</w:t>
            </w:r>
          </w:p>
          <w:p w14:paraId="236AB16A" w14:textId="30D2F221" w:rsidR="00C72BC4" w:rsidRPr="00D33E50" w:rsidRDefault="00C72BC4" w:rsidP="00C72BC4">
            <w:pPr>
              <w:widowControl w:val="0"/>
              <w:autoSpaceDE w:val="0"/>
              <w:autoSpaceDN w:val="0"/>
              <w:adjustRightInd w:val="0"/>
              <w:rPr>
                <w:rFonts w:ascii="Arial" w:hAnsi="Arial" w:cs="Arial"/>
                <w:color w:val="000000"/>
                <w:sz w:val="21"/>
                <w:szCs w:val="21"/>
                <w:lang w:val="en-US"/>
              </w:rPr>
            </w:pPr>
            <w:r w:rsidRPr="00D33E50">
              <w:rPr>
                <w:rFonts w:ascii="Arial" w:hAnsi="Arial" w:cs="Arial"/>
                <w:color w:val="000000"/>
                <w:sz w:val="21"/>
                <w:szCs w:val="21"/>
                <w:lang w:val="en-US"/>
              </w:rPr>
              <w:t>winRelSizeHeight=0.9</w:t>
            </w:r>
          </w:p>
          <w:p w14:paraId="792F3755" w14:textId="77777777" w:rsidR="00C72BC4" w:rsidRPr="00D33E50" w:rsidRDefault="00C72BC4" w:rsidP="006E5378">
            <w:pPr>
              <w:widowControl w:val="0"/>
              <w:autoSpaceDE w:val="0"/>
              <w:autoSpaceDN w:val="0"/>
              <w:adjustRightInd w:val="0"/>
              <w:rPr>
                <w:rFonts w:ascii="Arial" w:hAnsi="Arial" w:cs="Arial"/>
                <w:color w:val="000000"/>
                <w:sz w:val="21"/>
                <w:szCs w:val="21"/>
                <w:lang w:val="en-US"/>
              </w:rPr>
            </w:pPr>
          </w:p>
          <w:p w14:paraId="090729D5" w14:textId="77777777" w:rsidR="0065632C" w:rsidRPr="00D33E50" w:rsidRDefault="0065632C" w:rsidP="006E5378">
            <w:pPr>
              <w:widowControl w:val="0"/>
              <w:autoSpaceDE w:val="0"/>
              <w:autoSpaceDN w:val="0"/>
              <w:adjustRightInd w:val="0"/>
              <w:rPr>
                <w:rFonts w:ascii="Arial" w:hAnsi="Arial" w:cs="Arial"/>
                <w:color w:val="000000"/>
                <w:sz w:val="21"/>
                <w:szCs w:val="21"/>
                <w:lang w:val="en-US"/>
              </w:rPr>
            </w:pPr>
          </w:p>
          <w:p w14:paraId="72DC8008" w14:textId="77777777" w:rsidR="0065632C" w:rsidRPr="00D33E50" w:rsidRDefault="0065632C" w:rsidP="006E5378">
            <w:pPr>
              <w:widowControl w:val="0"/>
              <w:autoSpaceDE w:val="0"/>
              <w:autoSpaceDN w:val="0"/>
              <w:adjustRightInd w:val="0"/>
              <w:rPr>
                <w:rFonts w:ascii="Arial" w:hAnsi="Arial" w:cs="Arial"/>
                <w:color w:val="000000"/>
                <w:sz w:val="21"/>
                <w:szCs w:val="21"/>
                <w:lang w:val="en-US"/>
              </w:rPr>
            </w:pPr>
          </w:p>
          <w:p w14:paraId="1028A0D4" w14:textId="77777777" w:rsidR="00EE0C95" w:rsidRPr="00D33E50" w:rsidRDefault="00EE0C95" w:rsidP="00276FDE">
            <w:pPr>
              <w:widowControl w:val="0"/>
              <w:autoSpaceDE w:val="0"/>
              <w:autoSpaceDN w:val="0"/>
              <w:adjustRightInd w:val="0"/>
              <w:rPr>
                <w:rFonts w:ascii="Arial" w:hAnsi="Arial" w:cs="Arial"/>
                <w:color w:val="000000"/>
                <w:sz w:val="21"/>
                <w:szCs w:val="21"/>
                <w:lang w:val="en-US"/>
              </w:rPr>
            </w:pPr>
          </w:p>
        </w:tc>
        <w:tc>
          <w:tcPr>
            <w:tcW w:w="5528" w:type="dxa"/>
          </w:tcPr>
          <w:p w14:paraId="01AEAA7A" w14:textId="77777777" w:rsidR="00EE0C95" w:rsidRPr="009A3550" w:rsidRDefault="00EE0C95" w:rsidP="006E5378">
            <w:pPr>
              <w:widowControl w:val="0"/>
              <w:autoSpaceDE w:val="0"/>
              <w:autoSpaceDN w:val="0"/>
              <w:adjustRightInd w:val="0"/>
              <w:rPr>
                <w:rFonts w:ascii="Arial" w:hAnsi="Arial" w:cs="Arial"/>
                <w:color w:val="000000"/>
                <w:sz w:val="21"/>
                <w:szCs w:val="21"/>
              </w:rPr>
            </w:pPr>
          </w:p>
          <w:p w14:paraId="24CECC69" w14:textId="77777777" w:rsidR="00EE0C95" w:rsidRPr="009A3550" w:rsidRDefault="00EE0C95" w:rsidP="006E5378">
            <w:pPr>
              <w:widowControl w:val="0"/>
              <w:autoSpaceDE w:val="0"/>
              <w:autoSpaceDN w:val="0"/>
              <w:adjustRightInd w:val="0"/>
              <w:rPr>
                <w:rFonts w:ascii="Arial" w:hAnsi="Arial" w:cs="Arial"/>
                <w:color w:val="000000"/>
                <w:sz w:val="21"/>
                <w:szCs w:val="21"/>
              </w:rPr>
            </w:pPr>
          </w:p>
          <w:p w14:paraId="2C849391" w14:textId="77777777" w:rsidR="00EE0C95" w:rsidRPr="007212C9" w:rsidRDefault="00EE0C95" w:rsidP="006E5378">
            <w:pPr>
              <w:widowControl w:val="0"/>
              <w:autoSpaceDE w:val="0"/>
              <w:autoSpaceDN w:val="0"/>
              <w:adjustRightInd w:val="0"/>
              <w:rPr>
                <w:rFonts w:ascii="Arial" w:hAnsi="Arial" w:cs="Arial"/>
                <w:color w:val="000000"/>
                <w:sz w:val="21"/>
                <w:szCs w:val="21"/>
              </w:rPr>
            </w:pPr>
            <w:r w:rsidRPr="007212C9">
              <w:rPr>
                <w:rFonts w:ascii="Arial" w:hAnsi="Arial" w:cs="Arial"/>
                <w:color w:val="000000"/>
                <w:sz w:val="21"/>
                <w:szCs w:val="21"/>
              </w:rPr>
              <w:t>Änderbare Pfadnamen:</w:t>
            </w:r>
          </w:p>
          <w:p w14:paraId="751DEDBA" w14:textId="77777777" w:rsidR="00EE0C95" w:rsidRPr="007212C9" w:rsidRDefault="00EE0C95" w:rsidP="006E5378">
            <w:pPr>
              <w:widowControl w:val="0"/>
              <w:autoSpaceDE w:val="0"/>
              <w:autoSpaceDN w:val="0"/>
              <w:adjustRightInd w:val="0"/>
              <w:rPr>
                <w:rFonts w:ascii="Arial" w:hAnsi="Arial" w:cs="Arial"/>
                <w:color w:val="000000"/>
                <w:sz w:val="21"/>
                <w:szCs w:val="21"/>
              </w:rPr>
            </w:pPr>
          </w:p>
          <w:p w14:paraId="1835E06C" w14:textId="77777777" w:rsidR="00EE0C95" w:rsidRPr="007212C9" w:rsidRDefault="00A840CC" w:rsidP="006E5378">
            <w:pPr>
              <w:widowControl w:val="0"/>
              <w:autoSpaceDE w:val="0"/>
              <w:autoSpaceDN w:val="0"/>
              <w:adjustRightInd w:val="0"/>
              <w:rPr>
                <w:rFonts w:ascii="Arial" w:hAnsi="Arial" w:cs="Arial"/>
                <w:color w:val="000000"/>
                <w:sz w:val="21"/>
                <w:szCs w:val="21"/>
              </w:rPr>
            </w:pPr>
            <w:r w:rsidRPr="007212C9">
              <w:rPr>
                <w:rFonts w:ascii="Arial" w:hAnsi="Arial" w:cs="Arial"/>
                <w:color w:val="000000"/>
                <w:sz w:val="21"/>
                <w:szCs w:val="21"/>
              </w:rPr>
              <w:t>Pfad in dem die CHM-Hilfe-Datei steht (</w:t>
            </w:r>
            <w:r w:rsidRPr="007212C9">
              <w:rPr>
                <w:rFonts w:ascii="Arial" w:hAnsi="Arial" w:cs="Arial"/>
                <w:b/>
                <w:i/>
                <w:color w:val="000000"/>
                <w:sz w:val="21"/>
                <w:szCs w:val="21"/>
              </w:rPr>
              <w:t>lokales LW</w:t>
            </w:r>
            <w:r w:rsidR="00343526" w:rsidRPr="007212C9">
              <w:rPr>
                <w:rFonts w:ascii="Arial" w:hAnsi="Arial" w:cs="Arial"/>
                <w:b/>
                <w:i/>
                <w:color w:val="000000"/>
                <w:sz w:val="21"/>
                <w:szCs w:val="21"/>
              </w:rPr>
              <w:t>!</w:t>
            </w:r>
            <w:r w:rsidRPr="007212C9">
              <w:rPr>
                <w:rFonts w:ascii="Arial" w:hAnsi="Arial" w:cs="Arial"/>
                <w:color w:val="000000"/>
                <w:sz w:val="21"/>
                <w:szCs w:val="21"/>
              </w:rPr>
              <w:t>)</w:t>
            </w:r>
          </w:p>
          <w:p w14:paraId="65EF5FC8" w14:textId="104DFCEF" w:rsidR="00EE0C95" w:rsidRPr="007212C9" w:rsidRDefault="00EE0C95" w:rsidP="006E5378">
            <w:pPr>
              <w:widowControl w:val="0"/>
              <w:autoSpaceDE w:val="0"/>
              <w:autoSpaceDN w:val="0"/>
              <w:adjustRightInd w:val="0"/>
              <w:rPr>
                <w:rFonts w:ascii="Arial" w:hAnsi="Arial" w:cs="Arial"/>
                <w:color w:val="000000"/>
                <w:sz w:val="21"/>
                <w:szCs w:val="21"/>
              </w:rPr>
            </w:pPr>
            <w:r w:rsidRPr="007212C9">
              <w:rPr>
                <w:rFonts w:ascii="Arial" w:hAnsi="Arial" w:cs="Arial"/>
                <w:color w:val="000000"/>
                <w:sz w:val="21"/>
                <w:szCs w:val="21"/>
              </w:rPr>
              <w:t>Pfad mit der Exceldatei für automatis. Betrieb von UR</w:t>
            </w:r>
            <w:r w:rsidR="00624496" w:rsidRPr="007212C9">
              <w:rPr>
                <w:rFonts w:ascii="Arial" w:hAnsi="Arial" w:cs="Arial"/>
                <w:color w:val="000000"/>
                <w:sz w:val="21"/>
                <w:szCs w:val="21"/>
              </w:rPr>
              <w:t>:</w:t>
            </w:r>
          </w:p>
          <w:p w14:paraId="27C1F721" w14:textId="35C97279" w:rsidR="00624496" w:rsidRPr="007212C9" w:rsidRDefault="00624496" w:rsidP="006E5378">
            <w:pPr>
              <w:widowControl w:val="0"/>
              <w:autoSpaceDE w:val="0"/>
              <w:autoSpaceDN w:val="0"/>
              <w:adjustRightInd w:val="0"/>
              <w:rPr>
                <w:rFonts w:ascii="Arial" w:hAnsi="Arial" w:cs="Arial"/>
                <w:color w:val="000000"/>
                <w:sz w:val="21"/>
                <w:szCs w:val="21"/>
              </w:rPr>
            </w:pPr>
            <w:r w:rsidRPr="007212C9">
              <w:rPr>
                <w:rFonts w:ascii="Arial" w:hAnsi="Arial" w:cs="Arial"/>
                <w:color w:val="000000"/>
                <w:sz w:val="21"/>
                <w:szCs w:val="21"/>
              </w:rPr>
              <w:t xml:space="preserve">                    wird in UR derzeit nicht benutzt</w:t>
            </w:r>
          </w:p>
          <w:p w14:paraId="2B3A5F9D" w14:textId="77777777" w:rsidR="00EE0C95" w:rsidRPr="007212C9" w:rsidRDefault="00EE0C95" w:rsidP="006E5378">
            <w:pPr>
              <w:widowControl w:val="0"/>
              <w:autoSpaceDE w:val="0"/>
              <w:autoSpaceDN w:val="0"/>
              <w:adjustRightInd w:val="0"/>
              <w:rPr>
                <w:rFonts w:ascii="Arial" w:hAnsi="Arial" w:cs="Arial"/>
                <w:color w:val="000000"/>
                <w:sz w:val="21"/>
                <w:szCs w:val="21"/>
              </w:rPr>
            </w:pPr>
            <w:r w:rsidRPr="007212C9">
              <w:rPr>
                <w:rFonts w:ascii="Arial" w:hAnsi="Arial" w:cs="Arial"/>
                <w:color w:val="000000"/>
                <w:sz w:val="21"/>
                <w:szCs w:val="21"/>
              </w:rPr>
              <w:t>Pfad, in den UR seine AUTO-Ausgaben schreibt.</w:t>
            </w:r>
          </w:p>
          <w:p w14:paraId="7972C959" w14:textId="77777777" w:rsidR="00EE0C95" w:rsidRPr="007212C9" w:rsidRDefault="00EE0C95" w:rsidP="006E5378">
            <w:pPr>
              <w:widowControl w:val="0"/>
              <w:autoSpaceDE w:val="0"/>
              <w:autoSpaceDN w:val="0"/>
              <w:adjustRightInd w:val="0"/>
              <w:rPr>
                <w:rFonts w:ascii="Arial" w:hAnsi="Arial" w:cs="Arial"/>
                <w:color w:val="000000"/>
                <w:sz w:val="21"/>
                <w:szCs w:val="21"/>
              </w:rPr>
            </w:pPr>
          </w:p>
          <w:p w14:paraId="43A347D4" w14:textId="77777777" w:rsidR="00EE0C95" w:rsidRPr="007212C9" w:rsidRDefault="00EE0C95" w:rsidP="006E5378">
            <w:pPr>
              <w:widowControl w:val="0"/>
              <w:autoSpaceDE w:val="0"/>
              <w:autoSpaceDN w:val="0"/>
              <w:adjustRightInd w:val="0"/>
              <w:rPr>
                <w:rFonts w:ascii="Arial" w:hAnsi="Arial" w:cs="Arial"/>
                <w:color w:val="000000"/>
                <w:sz w:val="21"/>
                <w:szCs w:val="21"/>
              </w:rPr>
            </w:pPr>
            <w:r w:rsidRPr="007212C9">
              <w:rPr>
                <w:rFonts w:ascii="Arial" w:hAnsi="Arial" w:cs="Arial"/>
                <w:color w:val="000000"/>
                <w:sz w:val="21"/>
                <w:szCs w:val="21"/>
              </w:rPr>
              <w:t xml:space="preserve">Ist der </w:t>
            </w:r>
            <w:r w:rsidR="0096584B" w:rsidRPr="007212C9">
              <w:rPr>
                <w:rFonts w:ascii="Arial" w:hAnsi="Arial" w:cs="Arial"/>
                <w:color w:val="000000"/>
                <w:sz w:val="21"/>
                <w:szCs w:val="21"/>
              </w:rPr>
              <w:t xml:space="preserve">Wert von </w:t>
            </w:r>
            <w:r w:rsidR="0096584B" w:rsidRPr="007212C9">
              <w:rPr>
                <w:rFonts w:ascii="Courier New" w:hAnsi="Courier New" w:cs="Courier New"/>
                <w:color w:val="000000"/>
              </w:rPr>
              <w:t>UR_AUTO_output_path</w:t>
            </w:r>
            <w:r w:rsidRPr="007212C9">
              <w:rPr>
                <w:rFonts w:ascii="Arial" w:hAnsi="Arial" w:cs="Arial"/>
                <w:color w:val="000000"/>
                <w:sz w:val="21"/>
                <w:szCs w:val="21"/>
              </w:rPr>
              <w:t xml:space="preserve">  leer, wird ihm in UR der Pfadname aus dem Argument des Aufrufs aus  Excel heraus zugewiesen.</w:t>
            </w:r>
          </w:p>
          <w:p w14:paraId="0CAF1C17" w14:textId="77777777" w:rsidR="00FB4DF7" w:rsidRPr="007212C9" w:rsidRDefault="00EE0C95" w:rsidP="00FB4DF7">
            <w:pPr>
              <w:widowControl w:val="0"/>
              <w:autoSpaceDE w:val="0"/>
              <w:autoSpaceDN w:val="0"/>
              <w:adjustRightInd w:val="0"/>
              <w:rPr>
                <w:rFonts w:ascii="Arial" w:hAnsi="Arial" w:cs="Arial"/>
                <w:color w:val="000000"/>
                <w:sz w:val="21"/>
                <w:szCs w:val="21"/>
              </w:rPr>
            </w:pPr>
            <w:r w:rsidRPr="007212C9">
              <w:rPr>
                <w:rFonts w:ascii="Arial" w:hAnsi="Arial" w:cs="Arial"/>
                <w:color w:val="000000"/>
                <w:sz w:val="21"/>
                <w:szCs w:val="21"/>
              </w:rPr>
              <w:t xml:space="preserve">Nur wenn der UR-Output NICHT in diesen Excel-Pfad zurückgeschrieben werden soll, darf der </w:t>
            </w:r>
            <w:r w:rsidR="0096584B" w:rsidRPr="007212C9">
              <w:rPr>
                <w:rFonts w:ascii="Arial" w:hAnsi="Arial" w:cs="Arial"/>
                <w:color w:val="000000"/>
                <w:sz w:val="21"/>
                <w:szCs w:val="21"/>
              </w:rPr>
              <w:t>Werte von</w:t>
            </w:r>
            <w:r w:rsidRPr="007212C9">
              <w:rPr>
                <w:rFonts w:ascii="Arial" w:hAnsi="Arial" w:cs="Arial"/>
                <w:color w:val="000000"/>
                <w:sz w:val="21"/>
                <w:szCs w:val="21"/>
              </w:rPr>
              <w:t xml:space="preserve"> </w:t>
            </w:r>
            <w:r w:rsidR="0096584B" w:rsidRPr="007212C9">
              <w:rPr>
                <w:rFonts w:ascii="Courier New" w:hAnsi="Courier New" w:cs="Courier New"/>
                <w:color w:val="000000"/>
              </w:rPr>
              <w:t>UR_AUTO_output_path</w:t>
            </w:r>
            <w:r w:rsidR="0096584B" w:rsidRPr="007212C9">
              <w:rPr>
                <w:rFonts w:ascii="Arial" w:hAnsi="Arial" w:cs="Arial"/>
                <w:color w:val="000000"/>
              </w:rPr>
              <w:t xml:space="preserve"> </w:t>
            </w:r>
            <w:r w:rsidRPr="007212C9">
              <w:rPr>
                <w:rFonts w:ascii="Arial" w:hAnsi="Arial" w:cs="Arial"/>
                <w:color w:val="000000"/>
                <w:sz w:val="21"/>
                <w:szCs w:val="21"/>
              </w:rPr>
              <w:t>nicht leer sein.</w:t>
            </w:r>
          </w:p>
          <w:p w14:paraId="2E576BBA" w14:textId="77777777" w:rsidR="00DD43F4" w:rsidRPr="007212C9" w:rsidRDefault="00DD43F4" w:rsidP="00FB4DF7">
            <w:pPr>
              <w:widowControl w:val="0"/>
              <w:autoSpaceDE w:val="0"/>
              <w:autoSpaceDN w:val="0"/>
              <w:adjustRightInd w:val="0"/>
              <w:rPr>
                <w:rFonts w:ascii="Arial" w:hAnsi="Arial" w:cs="Arial"/>
                <w:color w:val="000000"/>
                <w:sz w:val="21"/>
                <w:szCs w:val="21"/>
              </w:rPr>
            </w:pPr>
          </w:p>
          <w:p w14:paraId="276DD4D0" w14:textId="77777777" w:rsidR="00222A30" w:rsidRDefault="003F55B7" w:rsidP="00FB4DF7">
            <w:pPr>
              <w:widowControl w:val="0"/>
              <w:autoSpaceDE w:val="0"/>
              <w:autoSpaceDN w:val="0"/>
              <w:adjustRightInd w:val="0"/>
              <w:rPr>
                <w:rFonts w:ascii="Arial" w:hAnsi="Arial" w:cs="Arial"/>
                <w:color w:val="000000"/>
                <w:sz w:val="21"/>
                <w:szCs w:val="21"/>
              </w:rPr>
            </w:pPr>
            <w:r w:rsidRPr="007212C9">
              <w:rPr>
                <w:rFonts w:ascii="Arial" w:hAnsi="Arial" w:cs="Arial"/>
                <w:color w:val="000000"/>
                <w:sz w:val="21"/>
                <w:szCs w:val="21"/>
              </w:rPr>
              <w:t xml:space="preserve">Wenn der Kontrastmodus </w:t>
            </w:r>
            <w:r w:rsidR="007212C9">
              <w:rPr>
                <w:rFonts w:ascii="Arial" w:hAnsi="Arial" w:cs="Arial"/>
                <w:color w:val="000000"/>
                <w:sz w:val="21"/>
                <w:szCs w:val="21"/>
              </w:rPr>
              <w:t xml:space="preserve">des </w:t>
            </w:r>
            <w:r w:rsidRPr="007212C9">
              <w:rPr>
                <w:rFonts w:ascii="Arial" w:hAnsi="Arial" w:cs="Arial"/>
                <w:color w:val="000000"/>
                <w:sz w:val="21"/>
                <w:szCs w:val="21"/>
              </w:rPr>
              <w:t xml:space="preserve">Programmfensters </w:t>
            </w:r>
            <w:r w:rsidR="007212C9">
              <w:rPr>
                <w:rFonts w:ascii="Arial" w:hAnsi="Arial" w:cs="Arial"/>
                <w:color w:val="000000"/>
                <w:sz w:val="21"/>
                <w:szCs w:val="21"/>
              </w:rPr>
              <w:t xml:space="preserve">temporär </w:t>
            </w:r>
            <w:r w:rsidRPr="007212C9">
              <w:rPr>
                <w:rFonts w:ascii="Arial" w:hAnsi="Arial" w:cs="Arial"/>
                <w:color w:val="000000"/>
                <w:sz w:val="21"/>
                <w:szCs w:val="21"/>
              </w:rPr>
              <w:t>benötigt wird, kann dieser auch im Dialog Optionen aktiviert werden</w:t>
            </w:r>
          </w:p>
          <w:p w14:paraId="348A004A" w14:textId="77777777" w:rsidR="00222A30" w:rsidRDefault="00222A30" w:rsidP="00FB4DF7">
            <w:pPr>
              <w:widowControl w:val="0"/>
              <w:autoSpaceDE w:val="0"/>
              <w:autoSpaceDN w:val="0"/>
              <w:adjustRightInd w:val="0"/>
              <w:rPr>
                <w:rFonts w:ascii="Arial" w:hAnsi="Arial" w:cs="Arial"/>
                <w:color w:val="000000"/>
                <w:sz w:val="21"/>
                <w:szCs w:val="21"/>
              </w:rPr>
            </w:pPr>
          </w:p>
          <w:p w14:paraId="506BAD4D" w14:textId="77777777" w:rsidR="003F55B7" w:rsidRPr="00D33E50" w:rsidRDefault="00222A30" w:rsidP="00FB4DF7">
            <w:pPr>
              <w:widowControl w:val="0"/>
              <w:autoSpaceDE w:val="0"/>
              <w:autoSpaceDN w:val="0"/>
              <w:adjustRightInd w:val="0"/>
              <w:rPr>
                <w:rFonts w:ascii="Arial" w:hAnsi="Arial" w:cs="Arial"/>
                <w:color w:val="000000"/>
                <w:sz w:val="21"/>
                <w:szCs w:val="21"/>
              </w:rPr>
            </w:pPr>
            <w:r w:rsidRPr="00D33E50">
              <w:rPr>
                <w:rFonts w:ascii="Arial" w:hAnsi="Arial" w:cs="Arial"/>
                <w:color w:val="000000"/>
                <w:sz w:val="21"/>
                <w:szCs w:val="21"/>
              </w:rPr>
              <w:t>Verhältnis der Fenster</w:t>
            </w:r>
            <w:r w:rsidR="00C72BC4" w:rsidRPr="00D33E50">
              <w:rPr>
                <w:rFonts w:ascii="Arial" w:hAnsi="Arial" w:cs="Arial"/>
                <w:color w:val="000000"/>
                <w:sz w:val="21"/>
                <w:szCs w:val="21"/>
              </w:rPr>
              <w:t xml:space="preserve">breite </w:t>
            </w:r>
            <w:r w:rsidRPr="00D33E50">
              <w:rPr>
                <w:rFonts w:ascii="Arial" w:hAnsi="Arial" w:cs="Arial"/>
                <w:color w:val="000000"/>
                <w:sz w:val="21"/>
                <w:szCs w:val="21"/>
              </w:rPr>
              <w:t>zur Monitor</w:t>
            </w:r>
            <w:r w:rsidR="00C72BC4" w:rsidRPr="00D33E50">
              <w:rPr>
                <w:rFonts w:ascii="Arial" w:hAnsi="Arial" w:cs="Arial"/>
                <w:color w:val="000000"/>
                <w:sz w:val="21"/>
                <w:szCs w:val="21"/>
              </w:rPr>
              <w:t>breite</w:t>
            </w:r>
          </w:p>
          <w:p w14:paraId="222EE3DD" w14:textId="77777777" w:rsidR="00C72BC4" w:rsidRPr="00D33E50" w:rsidRDefault="00C72BC4" w:rsidP="00FB4DF7">
            <w:pPr>
              <w:widowControl w:val="0"/>
              <w:autoSpaceDE w:val="0"/>
              <w:autoSpaceDN w:val="0"/>
              <w:adjustRightInd w:val="0"/>
              <w:rPr>
                <w:rFonts w:ascii="Arial" w:hAnsi="Arial" w:cs="Arial"/>
                <w:color w:val="000000"/>
                <w:sz w:val="21"/>
                <w:szCs w:val="21"/>
              </w:rPr>
            </w:pPr>
            <w:r w:rsidRPr="00D33E50">
              <w:rPr>
                <w:rFonts w:ascii="Arial" w:hAnsi="Arial" w:cs="Arial"/>
                <w:color w:val="000000"/>
                <w:sz w:val="21"/>
                <w:szCs w:val="21"/>
              </w:rPr>
              <w:t>Verhältnis der Fensterhöhe zur Monitorhöhe</w:t>
            </w:r>
          </w:p>
          <w:p w14:paraId="7BE8581E" w14:textId="77777777" w:rsidR="004D552D" w:rsidRPr="004D552D" w:rsidRDefault="004D552D" w:rsidP="004D552D">
            <w:pPr>
              <w:widowControl w:val="0"/>
              <w:autoSpaceDE w:val="0"/>
              <w:autoSpaceDN w:val="0"/>
              <w:adjustRightInd w:val="0"/>
              <w:ind w:left="209"/>
              <w:rPr>
                <w:rFonts w:ascii="Arial" w:hAnsi="Arial" w:cs="Arial"/>
                <w:color w:val="000000"/>
              </w:rPr>
            </w:pPr>
            <w:r w:rsidRPr="00D33E50">
              <w:rPr>
                <w:rFonts w:ascii="Arial" w:hAnsi="Arial" w:cs="Arial"/>
                <w:color w:val="000000"/>
                <w:sz w:val="19"/>
                <w:szCs w:val="19"/>
              </w:rPr>
              <w:t>Der ältere Eintrag „windowRelSize=X“ wird intern in „winRelSizeWidth=X“ und „winRelSizeHeight=X“ umgewandelt</w:t>
            </w:r>
            <w:r w:rsidRPr="00D33E50">
              <w:rPr>
                <w:rFonts w:ascii="Arial" w:hAnsi="Arial" w:cs="Arial"/>
                <w:color w:val="000000"/>
                <w:sz w:val="21"/>
                <w:szCs w:val="21"/>
              </w:rPr>
              <w:t>.</w:t>
            </w:r>
            <w:r>
              <w:rPr>
                <w:rFonts w:ascii="Arial" w:hAnsi="Arial" w:cs="Arial"/>
                <w:color w:val="000000"/>
                <w:sz w:val="21"/>
                <w:szCs w:val="21"/>
              </w:rPr>
              <w:t xml:space="preserve"> </w:t>
            </w:r>
          </w:p>
          <w:p w14:paraId="6A076A74" w14:textId="0E9F8C8B" w:rsidR="004D552D" w:rsidRPr="00222A30" w:rsidRDefault="004D552D" w:rsidP="00FB4DF7">
            <w:pPr>
              <w:widowControl w:val="0"/>
              <w:autoSpaceDE w:val="0"/>
              <w:autoSpaceDN w:val="0"/>
              <w:adjustRightInd w:val="0"/>
              <w:rPr>
                <w:rFonts w:ascii="Arial" w:hAnsi="Arial" w:cs="Arial"/>
                <w:color w:val="000000"/>
                <w:sz w:val="21"/>
                <w:szCs w:val="21"/>
              </w:rPr>
            </w:pPr>
          </w:p>
        </w:tc>
      </w:tr>
    </w:tbl>
    <w:p w14:paraId="4265A7F3" w14:textId="6DA80447" w:rsidR="00EE0C95" w:rsidRDefault="003E4CD2" w:rsidP="00EE0C95">
      <w:pPr>
        <w:widowControl w:val="0"/>
        <w:autoSpaceDE w:val="0"/>
        <w:autoSpaceDN w:val="0"/>
        <w:adjustRightInd w:val="0"/>
        <w:rPr>
          <w:rFonts w:ascii="Arial" w:hAnsi="Arial" w:cs="Arial"/>
          <w:color w:val="000000"/>
        </w:rPr>
      </w:pPr>
      <w:bookmarkStart w:id="7" w:name="_Hlk36048715"/>
      <w:r w:rsidRPr="003809E7">
        <w:rPr>
          <w:rFonts w:ascii="Arial" w:hAnsi="Arial" w:cs="Arial"/>
          <w:color w:val="000000"/>
        </w:rPr>
        <w:lastRenderedPageBreak/>
        <w:t>Der Eintrag „Monitor#=</w:t>
      </w:r>
      <w:r w:rsidR="00DD43F4">
        <w:rPr>
          <w:rFonts w:ascii="Arial" w:hAnsi="Arial" w:cs="Arial"/>
          <w:color w:val="000000"/>
        </w:rPr>
        <w:t>0</w:t>
      </w:r>
      <w:r w:rsidRPr="003809E7">
        <w:rPr>
          <w:rFonts w:ascii="Arial" w:hAnsi="Arial" w:cs="Arial"/>
          <w:color w:val="000000"/>
        </w:rPr>
        <w:t xml:space="preserve">“ wurde mit der Version 2.3.08 eingeführt. Siehe dazu Abschnitt </w:t>
      </w:r>
      <w:r w:rsidR="009A7B22" w:rsidRPr="003809E7">
        <w:rPr>
          <w:rFonts w:ascii="Arial" w:hAnsi="Arial" w:cs="Arial"/>
          <w:color w:val="000000"/>
        </w:rPr>
        <w:t>„Verwendung mehrerer Monitore“ am Ende dieses Hilfekapitels.</w:t>
      </w:r>
      <w:bookmarkEnd w:id="7"/>
    </w:p>
    <w:p w14:paraId="64DD4B3C" w14:textId="77777777" w:rsidR="004D552D" w:rsidRDefault="004D552D" w:rsidP="00EE0C95">
      <w:pPr>
        <w:widowControl w:val="0"/>
        <w:autoSpaceDE w:val="0"/>
        <w:autoSpaceDN w:val="0"/>
        <w:adjustRightInd w:val="0"/>
        <w:rPr>
          <w:rFonts w:ascii="Arial" w:hAnsi="Arial" w:cs="Arial"/>
          <w:color w:val="000000"/>
        </w:rPr>
      </w:pPr>
    </w:p>
    <w:p w14:paraId="12D745A8" w14:textId="67DC547B" w:rsidR="004D552D" w:rsidRDefault="001731DB" w:rsidP="00EE0C95">
      <w:pPr>
        <w:widowControl w:val="0"/>
        <w:autoSpaceDE w:val="0"/>
        <w:autoSpaceDN w:val="0"/>
        <w:adjustRightInd w:val="0"/>
        <w:rPr>
          <w:rFonts w:ascii="Arial" w:hAnsi="Arial" w:cs="Arial"/>
          <w:color w:val="000000"/>
        </w:rPr>
      </w:pPr>
      <w:r w:rsidRPr="00D33E50">
        <w:rPr>
          <w:rFonts w:ascii="Arial" w:hAnsi="Arial" w:cs="Arial"/>
          <w:color w:val="000000"/>
        </w:rPr>
        <w:t xml:space="preserve">Das Fenster kann nach dem Programmstart mit der Maus zwar weiter aufgezogen werden, </w:t>
      </w:r>
      <w:r w:rsidR="00C11309" w:rsidRPr="00D33E50">
        <w:rPr>
          <w:rFonts w:ascii="Arial" w:hAnsi="Arial" w:cs="Arial"/>
          <w:color w:val="000000"/>
        </w:rPr>
        <w:t xml:space="preserve">es springt </w:t>
      </w:r>
      <w:r w:rsidR="00C5330C" w:rsidRPr="00D33E50">
        <w:rPr>
          <w:rFonts w:ascii="Arial" w:hAnsi="Arial" w:cs="Arial"/>
          <w:color w:val="000000"/>
        </w:rPr>
        <w:t xml:space="preserve">aber </w:t>
      </w:r>
      <w:r w:rsidR="00C11309" w:rsidRPr="00D33E50">
        <w:rPr>
          <w:rFonts w:ascii="Arial" w:hAnsi="Arial" w:cs="Arial"/>
          <w:color w:val="000000"/>
        </w:rPr>
        <w:t>nach der nächsten Aktion wieder zurück.</w:t>
      </w:r>
    </w:p>
    <w:p w14:paraId="4DB7D5B6" w14:textId="77777777" w:rsidR="001731DB" w:rsidRDefault="001731DB" w:rsidP="00EE0C95">
      <w:pPr>
        <w:widowControl w:val="0"/>
        <w:autoSpaceDE w:val="0"/>
        <w:autoSpaceDN w:val="0"/>
        <w:adjustRightInd w:val="0"/>
        <w:rPr>
          <w:rFonts w:ascii="Arial" w:hAnsi="Arial" w:cs="Arial"/>
          <w:color w:val="000000"/>
        </w:rPr>
      </w:pPr>
    </w:p>
    <w:p w14:paraId="11DF9272" w14:textId="77777777" w:rsidR="0092734F" w:rsidRPr="0092734F" w:rsidRDefault="0092734F" w:rsidP="00EE0C95">
      <w:pPr>
        <w:widowControl w:val="0"/>
        <w:autoSpaceDE w:val="0"/>
        <w:autoSpaceDN w:val="0"/>
        <w:adjustRightInd w:val="0"/>
        <w:rPr>
          <w:rFonts w:ascii="Arial" w:hAnsi="Arial" w:cs="Arial"/>
          <w:b/>
          <w:color w:val="000000"/>
        </w:rPr>
      </w:pPr>
      <w:bookmarkStart w:id="8" w:name="URH_COUNTRYSPECS_DE"/>
      <w:r w:rsidRPr="0092734F">
        <w:rPr>
          <w:rFonts w:ascii="Arial" w:hAnsi="Arial" w:cs="Arial"/>
          <w:b/>
          <w:color w:val="000000"/>
        </w:rPr>
        <w:t xml:space="preserve">Länderspezifische Einstellungen </w:t>
      </w:r>
    </w:p>
    <w:bookmarkEnd w:id="8"/>
    <w:p w14:paraId="4901E001" w14:textId="77777777" w:rsidR="0092734F" w:rsidRPr="00307E14" w:rsidRDefault="0092734F" w:rsidP="00EE0C95">
      <w:pPr>
        <w:widowControl w:val="0"/>
        <w:autoSpaceDE w:val="0"/>
        <w:autoSpaceDN w:val="0"/>
        <w:adjustRightInd w:val="0"/>
        <w:rPr>
          <w:rFonts w:ascii="Arial" w:hAnsi="Arial" w:cs="Arial"/>
          <w:color w:val="000000"/>
        </w:rPr>
      </w:pPr>
    </w:p>
    <w:p w14:paraId="67FB4FDE" w14:textId="77777777" w:rsidR="00EE0C95" w:rsidRDefault="006F1518" w:rsidP="00EE0C95">
      <w:pPr>
        <w:widowControl w:val="0"/>
        <w:autoSpaceDE w:val="0"/>
        <w:autoSpaceDN w:val="0"/>
        <w:adjustRightInd w:val="0"/>
        <w:rPr>
          <w:rFonts w:ascii="Arial" w:hAnsi="Arial" w:cs="Arial"/>
          <w:color w:val="000000"/>
        </w:rPr>
      </w:pPr>
      <w:r w:rsidRPr="00724C57">
        <w:rPr>
          <w:rFonts w:ascii="Arial" w:hAnsi="Arial" w:cs="Arial"/>
          <w:color w:val="000000"/>
        </w:rPr>
        <w:t>Die</w:t>
      </w:r>
      <w:r w:rsidR="0092734F" w:rsidRPr="00724C57">
        <w:rPr>
          <w:rFonts w:ascii="Arial" w:hAnsi="Arial" w:cs="Arial"/>
          <w:color w:val="000000"/>
        </w:rPr>
        <w:t xml:space="preserve"> in der Konfigurationsdatei </w:t>
      </w:r>
      <w:r w:rsidR="00A40391" w:rsidRPr="00724C57">
        <w:rPr>
          <w:rFonts w:ascii="Arial" w:hAnsi="Arial" w:cs="Arial"/>
        </w:rPr>
        <w:t>UR2_cfg.dat</w:t>
      </w:r>
      <w:r w:rsidR="00A40391" w:rsidRPr="00724C57">
        <w:rPr>
          <w:rFonts w:ascii="Arial" w:hAnsi="Arial" w:cs="Arial"/>
          <w:color w:val="000000"/>
        </w:rPr>
        <w:t xml:space="preserve"> </w:t>
      </w:r>
      <w:r w:rsidRPr="00724C57">
        <w:rPr>
          <w:rFonts w:ascii="Arial" w:hAnsi="Arial" w:cs="Arial"/>
          <w:color w:val="000000"/>
        </w:rPr>
        <w:t>unter [Local] aufgeführten Parameter können auf ver</w:t>
      </w:r>
      <w:r>
        <w:rPr>
          <w:rFonts w:ascii="Arial" w:hAnsi="Arial" w:cs="Arial"/>
          <w:color w:val="000000"/>
        </w:rPr>
        <w:t xml:space="preserve">schiedene Weise festgelegt werden. </w:t>
      </w:r>
    </w:p>
    <w:p w14:paraId="2F33D8C2" w14:textId="77777777" w:rsidR="006F1518" w:rsidRDefault="006F1518" w:rsidP="00EE0C95">
      <w:pPr>
        <w:widowControl w:val="0"/>
        <w:autoSpaceDE w:val="0"/>
        <w:autoSpaceDN w:val="0"/>
        <w:adjustRightInd w:val="0"/>
        <w:rPr>
          <w:rFonts w:ascii="Arial" w:hAnsi="Arial" w:cs="Arial"/>
          <w:color w:val="000000"/>
        </w:rPr>
      </w:pPr>
    </w:p>
    <w:p w14:paraId="730F4D89" w14:textId="77777777" w:rsidR="006F1518" w:rsidRPr="006F1518" w:rsidRDefault="006F1518" w:rsidP="00450747">
      <w:pPr>
        <w:pStyle w:val="Listenabsatz"/>
        <w:widowControl w:val="0"/>
        <w:numPr>
          <w:ilvl w:val="0"/>
          <w:numId w:val="18"/>
        </w:numPr>
        <w:autoSpaceDE w:val="0"/>
        <w:autoSpaceDN w:val="0"/>
        <w:adjustRightInd w:val="0"/>
        <w:jc w:val="both"/>
        <w:rPr>
          <w:rFonts w:ascii="Arial" w:hAnsi="Arial" w:cs="Arial"/>
          <w:color w:val="000000"/>
          <w:sz w:val="21"/>
          <w:szCs w:val="21"/>
        </w:rPr>
      </w:pPr>
      <w:r w:rsidRPr="006F1518">
        <w:rPr>
          <w:rFonts w:ascii="Arial" w:hAnsi="Arial" w:cs="Arial"/>
          <w:color w:val="000000"/>
        </w:rPr>
        <w:t xml:space="preserve">man lässt die Werte hinter dem </w:t>
      </w:r>
      <w:r w:rsidR="00A45C20">
        <w:rPr>
          <w:rFonts w:ascii="Arial" w:hAnsi="Arial" w:cs="Arial"/>
          <w:color w:val="000000"/>
        </w:rPr>
        <w:t>„</w:t>
      </w:r>
      <w:r w:rsidRPr="006F1518">
        <w:rPr>
          <w:rFonts w:ascii="Arial" w:hAnsi="Arial" w:cs="Arial"/>
          <w:color w:val="000000"/>
        </w:rPr>
        <w:t>=</w:t>
      </w:r>
      <w:r w:rsidR="00A45C20">
        <w:rPr>
          <w:rFonts w:ascii="Arial" w:hAnsi="Arial" w:cs="Arial"/>
          <w:color w:val="000000"/>
        </w:rPr>
        <w:t xml:space="preserve">“ </w:t>
      </w:r>
      <w:r w:rsidRPr="006F1518">
        <w:rPr>
          <w:rFonts w:ascii="Arial" w:hAnsi="Arial" w:cs="Arial"/>
          <w:color w:val="000000"/>
        </w:rPr>
        <w:t>-</w:t>
      </w:r>
      <w:r w:rsidR="00A45C20">
        <w:rPr>
          <w:rFonts w:ascii="Arial" w:hAnsi="Arial" w:cs="Arial"/>
          <w:color w:val="000000"/>
        </w:rPr>
        <w:t xml:space="preserve"> </w:t>
      </w:r>
      <w:r w:rsidRPr="006F1518">
        <w:rPr>
          <w:rFonts w:ascii="Arial" w:hAnsi="Arial" w:cs="Arial"/>
          <w:color w:val="000000"/>
        </w:rPr>
        <w:t xml:space="preserve">Zeichen weg: </w:t>
      </w:r>
    </w:p>
    <w:p w14:paraId="2D1E706A" w14:textId="77777777" w:rsidR="006F1518" w:rsidRPr="006F1518" w:rsidRDefault="006F1518" w:rsidP="00996728">
      <w:pPr>
        <w:pStyle w:val="Listenabsatz"/>
        <w:widowControl w:val="0"/>
        <w:autoSpaceDE w:val="0"/>
        <w:autoSpaceDN w:val="0"/>
        <w:adjustRightInd w:val="0"/>
        <w:ind w:left="709" w:firstLine="425"/>
        <w:jc w:val="both"/>
        <w:rPr>
          <w:rFonts w:ascii="Courier New" w:hAnsi="Courier New" w:cs="Courier New"/>
          <w:color w:val="000000"/>
          <w:sz w:val="20"/>
          <w:szCs w:val="20"/>
          <w:lang w:val="en-US"/>
        </w:rPr>
      </w:pPr>
      <w:r w:rsidRPr="006F1518">
        <w:rPr>
          <w:rFonts w:ascii="Courier New" w:hAnsi="Courier New" w:cs="Courier New"/>
          <w:color w:val="000000"/>
          <w:sz w:val="20"/>
          <w:szCs w:val="20"/>
          <w:lang w:val="en-US"/>
        </w:rPr>
        <w:t xml:space="preserve">Decimal_point= </w:t>
      </w:r>
    </w:p>
    <w:p w14:paraId="03CB5EDD" w14:textId="77777777" w:rsidR="006F1518" w:rsidRPr="006F1518" w:rsidRDefault="006F1518" w:rsidP="00996728">
      <w:pPr>
        <w:widowControl w:val="0"/>
        <w:autoSpaceDE w:val="0"/>
        <w:autoSpaceDN w:val="0"/>
        <w:adjustRightInd w:val="0"/>
        <w:ind w:left="709" w:firstLine="425"/>
        <w:jc w:val="both"/>
        <w:rPr>
          <w:rFonts w:ascii="Courier New" w:hAnsi="Courier New" w:cs="Courier New"/>
          <w:color w:val="000000"/>
          <w:sz w:val="20"/>
          <w:szCs w:val="20"/>
          <w:lang w:val="en-US"/>
        </w:rPr>
      </w:pPr>
      <w:r w:rsidRPr="006F1518">
        <w:rPr>
          <w:rFonts w:ascii="Courier New" w:hAnsi="Courier New" w:cs="Courier New"/>
          <w:color w:val="000000"/>
          <w:sz w:val="20"/>
          <w:szCs w:val="20"/>
          <w:lang w:val="en-US"/>
        </w:rPr>
        <w:t xml:space="preserve">List_separator= </w:t>
      </w:r>
    </w:p>
    <w:p w14:paraId="2C02FB49" w14:textId="77777777" w:rsidR="006F1518" w:rsidRPr="006F1518" w:rsidRDefault="006F1518" w:rsidP="00996728">
      <w:pPr>
        <w:widowControl w:val="0"/>
        <w:autoSpaceDE w:val="0"/>
        <w:autoSpaceDN w:val="0"/>
        <w:adjustRightInd w:val="0"/>
        <w:ind w:left="709" w:firstLine="425"/>
        <w:jc w:val="both"/>
        <w:rPr>
          <w:rFonts w:ascii="Courier New" w:hAnsi="Courier New" w:cs="Courier New"/>
          <w:color w:val="000000"/>
          <w:sz w:val="20"/>
          <w:szCs w:val="20"/>
          <w:lang w:val="en-US"/>
        </w:rPr>
      </w:pPr>
      <w:r w:rsidRPr="006F1518">
        <w:rPr>
          <w:rFonts w:ascii="Courier New" w:hAnsi="Courier New" w:cs="Courier New"/>
          <w:color w:val="000000"/>
          <w:sz w:val="20"/>
          <w:szCs w:val="20"/>
          <w:lang w:val="en-US"/>
        </w:rPr>
        <w:t>Language=</w:t>
      </w:r>
    </w:p>
    <w:p w14:paraId="096EDF70" w14:textId="77777777" w:rsidR="00A45C20" w:rsidRPr="00527E3A" w:rsidRDefault="00A45C20" w:rsidP="00996728">
      <w:pPr>
        <w:pStyle w:val="Listenabsatz"/>
        <w:widowControl w:val="0"/>
        <w:autoSpaceDE w:val="0"/>
        <w:autoSpaceDN w:val="0"/>
        <w:adjustRightInd w:val="0"/>
        <w:jc w:val="both"/>
        <w:rPr>
          <w:rFonts w:ascii="Arial" w:hAnsi="Arial" w:cs="Arial"/>
          <w:color w:val="000000"/>
          <w:lang w:val="en-US"/>
        </w:rPr>
      </w:pPr>
    </w:p>
    <w:p w14:paraId="7D7E7CD6" w14:textId="77777777" w:rsidR="00A45C20" w:rsidRPr="00F24593" w:rsidRDefault="006F1518" w:rsidP="00996728">
      <w:pPr>
        <w:pStyle w:val="Listenabsatz"/>
        <w:widowControl w:val="0"/>
        <w:autoSpaceDE w:val="0"/>
        <w:autoSpaceDN w:val="0"/>
        <w:adjustRightInd w:val="0"/>
        <w:jc w:val="both"/>
        <w:rPr>
          <w:rFonts w:ascii="Arial" w:hAnsi="Arial" w:cs="Arial"/>
          <w:color w:val="000000"/>
        </w:rPr>
      </w:pPr>
      <w:r w:rsidRPr="00F24593">
        <w:rPr>
          <w:rFonts w:ascii="Arial" w:hAnsi="Arial" w:cs="Arial"/>
          <w:color w:val="000000"/>
        </w:rPr>
        <w:t>Zunächst wird aus dem Windows-System die Landessprache ausgelesenen, d.h. DE</w:t>
      </w:r>
      <w:r w:rsidR="003D2075" w:rsidRPr="00F24593">
        <w:rPr>
          <w:rFonts w:ascii="Arial" w:hAnsi="Arial" w:cs="Arial"/>
          <w:color w:val="000000"/>
        </w:rPr>
        <w:t>, EN</w:t>
      </w:r>
      <w:r w:rsidRPr="00F24593">
        <w:rPr>
          <w:rFonts w:ascii="Arial" w:hAnsi="Arial" w:cs="Arial"/>
          <w:color w:val="000000"/>
        </w:rPr>
        <w:t xml:space="preserve"> oder </w:t>
      </w:r>
      <w:r w:rsidR="003D2075" w:rsidRPr="00F24593">
        <w:rPr>
          <w:rFonts w:ascii="Arial" w:hAnsi="Arial" w:cs="Arial"/>
          <w:color w:val="000000"/>
        </w:rPr>
        <w:t>FR</w:t>
      </w:r>
      <w:r w:rsidRPr="00F24593">
        <w:rPr>
          <w:rFonts w:ascii="Arial" w:hAnsi="Arial" w:cs="Arial"/>
          <w:color w:val="000000"/>
        </w:rPr>
        <w:t xml:space="preserve">. Im Falle einer davon abweichenden Sprache wird EN ausgewählt wird. </w:t>
      </w:r>
    </w:p>
    <w:p w14:paraId="788823F0" w14:textId="77777777" w:rsidR="006F1518" w:rsidRPr="00F24593" w:rsidRDefault="006F1518" w:rsidP="00996728">
      <w:pPr>
        <w:pStyle w:val="Listenabsatz"/>
        <w:widowControl w:val="0"/>
        <w:autoSpaceDE w:val="0"/>
        <w:autoSpaceDN w:val="0"/>
        <w:adjustRightInd w:val="0"/>
        <w:jc w:val="both"/>
        <w:rPr>
          <w:rFonts w:ascii="Arial" w:hAnsi="Arial" w:cs="Arial"/>
          <w:color w:val="000000"/>
        </w:rPr>
      </w:pPr>
      <w:r w:rsidRPr="00F24593">
        <w:rPr>
          <w:rFonts w:ascii="Arial" w:hAnsi="Arial" w:cs="Arial"/>
          <w:color w:val="000000"/>
        </w:rPr>
        <w:t xml:space="preserve">Daraus werden </w:t>
      </w:r>
      <w:r w:rsidR="00A45C20" w:rsidRPr="00F24593">
        <w:rPr>
          <w:rFonts w:ascii="Arial" w:hAnsi="Arial" w:cs="Arial"/>
          <w:color w:val="000000"/>
        </w:rPr>
        <w:t xml:space="preserve">im Programm </w:t>
      </w:r>
      <w:r w:rsidRPr="00F24593">
        <w:rPr>
          <w:rFonts w:ascii="Arial" w:hAnsi="Arial" w:cs="Arial"/>
          <w:color w:val="000000"/>
        </w:rPr>
        <w:t>die Werte für den Dezimalpunkt und das Listentrennzeichen (für CSV-Dateien) festgelegt:</w:t>
      </w:r>
    </w:p>
    <w:p w14:paraId="19D79451" w14:textId="77777777" w:rsidR="006F1518" w:rsidRPr="00F24593" w:rsidRDefault="006F1518" w:rsidP="00996728">
      <w:pPr>
        <w:pStyle w:val="Listenabsatz"/>
        <w:widowControl w:val="0"/>
        <w:autoSpaceDE w:val="0"/>
        <w:autoSpaceDN w:val="0"/>
        <w:adjustRightInd w:val="0"/>
        <w:ind w:firstLine="414"/>
        <w:jc w:val="both"/>
        <w:rPr>
          <w:rFonts w:ascii="Arial" w:hAnsi="Arial" w:cs="Arial"/>
          <w:color w:val="000000"/>
        </w:rPr>
      </w:pPr>
      <w:r w:rsidRPr="00F24593">
        <w:rPr>
          <w:rFonts w:ascii="Arial" w:hAnsi="Arial" w:cs="Arial"/>
          <w:color w:val="000000"/>
        </w:rPr>
        <w:t>DE</w:t>
      </w:r>
      <w:r w:rsidR="003D2075" w:rsidRPr="00F24593">
        <w:rPr>
          <w:rFonts w:ascii="Arial" w:hAnsi="Arial" w:cs="Arial"/>
          <w:color w:val="000000"/>
        </w:rPr>
        <w:t xml:space="preserve"> oder FR</w:t>
      </w:r>
      <w:r w:rsidRPr="00F24593">
        <w:rPr>
          <w:rFonts w:ascii="Arial" w:hAnsi="Arial" w:cs="Arial"/>
          <w:color w:val="000000"/>
        </w:rPr>
        <w:t>:</w:t>
      </w:r>
      <w:r w:rsidR="00A45C20" w:rsidRPr="00F24593">
        <w:rPr>
          <w:rFonts w:ascii="Arial" w:hAnsi="Arial" w:cs="Arial"/>
          <w:color w:val="000000"/>
        </w:rPr>
        <w:t xml:space="preserve">  Komma als Dezimalpunkt; </w:t>
      </w:r>
      <w:r w:rsidR="0092734F" w:rsidRPr="00F24593">
        <w:rPr>
          <w:rFonts w:ascii="Arial" w:hAnsi="Arial" w:cs="Arial"/>
          <w:color w:val="000000"/>
        </w:rPr>
        <w:t>Semikolon</w:t>
      </w:r>
      <w:r w:rsidR="00A45C20" w:rsidRPr="00F24593">
        <w:rPr>
          <w:rFonts w:ascii="Arial" w:hAnsi="Arial" w:cs="Arial"/>
          <w:color w:val="000000"/>
        </w:rPr>
        <w:t xml:space="preserve"> als Listentrennzeichen</w:t>
      </w:r>
    </w:p>
    <w:p w14:paraId="7E61B114" w14:textId="77777777" w:rsidR="006F1518" w:rsidRDefault="00A45C20" w:rsidP="00996728">
      <w:pPr>
        <w:widowControl w:val="0"/>
        <w:autoSpaceDE w:val="0"/>
        <w:autoSpaceDN w:val="0"/>
        <w:adjustRightInd w:val="0"/>
        <w:ind w:left="709" w:firstLine="425"/>
        <w:jc w:val="both"/>
        <w:rPr>
          <w:rFonts w:ascii="Arial" w:hAnsi="Arial" w:cs="Arial"/>
          <w:color w:val="000000"/>
        </w:rPr>
      </w:pPr>
      <w:r w:rsidRPr="00F24593">
        <w:rPr>
          <w:rFonts w:ascii="Arial" w:hAnsi="Arial" w:cs="Arial"/>
          <w:color w:val="000000"/>
        </w:rPr>
        <w:t>EN:  Punkt als Dezimalpunkt; Komma als Listentrennzeichen</w:t>
      </w:r>
    </w:p>
    <w:p w14:paraId="04D33B50" w14:textId="77777777" w:rsidR="00A40391" w:rsidRDefault="00A40391" w:rsidP="00A40391">
      <w:pPr>
        <w:widowControl w:val="0"/>
        <w:autoSpaceDE w:val="0"/>
        <w:autoSpaceDN w:val="0"/>
        <w:adjustRightInd w:val="0"/>
        <w:jc w:val="both"/>
        <w:rPr>
          <w:rFonts w:ascii="Arial" w:hAnsi="Arial" w:cs="Arial"/>
          <w:color w:val="000000"/>
        </w:rPr>
      </w:pPr>
    </w:p>
    <w:p w14:paraId="36972708" w14:textId="77777777" w:rsidR="00A40391" w:rsidRPr="00724C57" w:rsidRDefault="00A40391" w:rsidP="00A40391">
      <w:pPr>
        <w:widowControl w:val="0"/>
        <w:autoSpaceDE w:val="0"/>
        <w:autoSpaceDN w:val="0"/>
        <w:adjustRightInd w:val="0"/>
        <w:jc w:val="both"/>
        <w:rPr>
          <w:rFonts w:ascii="Arial" w:hAnsi="Arial" w:cs="Arial"/>
        </w:rPr>
      </w:pPr>
      <w:r w:rsidRPr="00A40391">
        <w:rPr>
          <w:rFonts w:ascii="Arial" w:hAnsi="Arial" w:cs="Arial"/>
        </w:rPr>
        <w:tab/>
      </w:r>
      <w:r w:rsidRPr="00724C57">
        <w:rPr>
          <w:rFonts w:ascii="Arial" w:hAnsi="Arial" w:cs="Arial"/>
          <w:smallCaps/>
        </w:rPr>
        <w:t>Hinweis</w:t>
      </w:r>
      <w:r w:rsidRPr="00724C57">
        <w:rPr>
          <w:rFonts w:ascii="Arial" w:hAnsi="Arial" w:cs="Arial"/>
        </w:rPr>
        <w:t xml:space="preserve">: Die im Hauptmenü – Optionen einstellbare Sprache gilt nur temporär, d.h. </w:t>
      </w:r>
    </w:p>
    <w:p w14:paraId="5FC135DF" w14:textId="77777777" w:rsidR="00A40391" w:rsidRDefault="00A40391" w:rsidP="00A40391">
      <w:pPr>
        <w:widowControl w:val="0"/>
        <w:autoSpaceDE w:val="0"/>
        <w:autoSpaceDN w:val="0"/>
        <w:adjustRightInd w:val="0"/>
        <w:ind w:firstLine="708"/>
        <w:jc w:val="both"/>
        <w:rPr>
          <w:rFonts w:ascii="Arial" w:hAnsi="Arial" w:cs="Arial"/>
        </w:rPr>
      </w:pPr>
      <w:r w:rsidRPr="00724C57">
        <w:rPr>
          <w:rFonts w:ascii="Arial" w:hAnsi="Arial" w:cs="Arial"/>
        </w:rPr>
        <w:t>während eines Programmlaufs.</w:t>
      </w:r>
      <w:r w:rsidRPr="00A40391">
        <w:rPr>
          <w:rFonts w:ascii="Arial" w:hAnsi="Arial" w:cs="Arial"/>
        </w:rPr>
        <w:t xml:space="preserve"> </w:t>
      </w:r>
    </w:p>
    <w:p w14:paraId="123C8F4B" w14:textId="77777777" w:rsidR="00B9345D" w:rsidRDefault="00B9345D" w:rsidP="00A40391">
      <w:pPr>
        <w:widowControl w:val="0"/>
        <w:autoSpaceDE w:val="0"/>
        <w:autoSpaceDN w:val="0"/>
        <w:adjustRightInd w:val="0"/>
        <w:ind w:firstLine="708"/>
        <w:jc w:val="both"/>
        <w:rPr>
          <w:rFonts w:ascii="Arial" w:hAnsi="Arial" w:cs="Arial"/>
        </w:rPr>
      </w:pPr>
    </w:p>
    <w:p w14:paraId="3851FD93" w14:textId="77777777" w:rsidR="005A370B" w:rsidRPr="005A370B" w:rsidRDefault="00B9345D" w:rsidP="00BC3D02">
      <w:pPr>
        <w:widowControl w:val="0"/>
        <w:autoSpaceDE w:val="0"/>
        <w:autoSpaceDN w:val="0"/>
        <w:adjustRightInd w:val="0"/>
        <w:ind w:left="709" w:hanging="1"/>
        <w:jc w:val="both"/>
        <w:rPr>
          <w:rFonts w:ascii="Arial" w:hAnsi="Arial" w:cs="Arial"/>
        </w:rPr>
      </w:pPr>
      <w:r w:rsidRPr="005A370B">
        <w:rPr>
          <w:rFonts w:ascii="Arial" w:hAnsi="Arial" w:cs="Arial"/>
        </w:rPr>
        <w:t xml:space="preserve">Ab Version 2.2.03 muss </w:t>
      </w:r>
      <w:r w:rsidR="00F03ADD" w:rsidRPr="005A370B">
        <w:rPr>
          <w:rFonts w:ascii="Arial" w:hAnsi="Arial" w:cs="Arial"/>
        </w:rPr>
        <w:t>das</w:t>
      </w:r>
      <w:r w:rsidR="00F03ADD" w:rsidRPr="005A370B">
        <w:rPr>
          <w:rFonts w:ascii="Arial" w:hAnsi="Arial" w:cs="Arial"/>
          <w:i/>
        </w:rPr>
        <w:t xml:space="preserve"> </w:t>
      </w:r>
      <w:r w:rsidR="00A6795C" w:rsidRPr="005A370B">
        <w:rPr>
          <w:rFonts w:ascii="Arial" w:hAnsi="Arial" w:cs="Arial"/>
        </w:rPr>
        <w:t xml:space="preserve">Sprachkürzel, </w:t>
      </w:r>
      <w:r w:rsidRPr="005A370B">
        <w:rPr>
          <w:rFonts w:ascii="Arial" w:hAnsi="Arial" w:cs="Arial"/>
        </w:rPr>
        <w:t xml:space="preserve">das auf </w:t>
      </w:r>
      <w:r w:rsidRPr="005A370B">
        <w:rPr>
          <w:rFonts w:ascii="Courier New" w:hAnsi="Courier New" w:cs="Courier New"/>
        </w:rPr>
        <w:t>language=</w:t>
      </w:r>
      <w:r w:rsidRPr="005A370B">
        <w:rPr>
          <w:rFonts w:ascii="Arial" w:hAnsi="Arial" w:cs="Arial"/>
        </w:rPr>
        <w:t xml:space="preserve"> folg</w:t>
      </w:r>
      <w:r w:rsidR="00A6795C" w:rsidRPr="005A370B">
        <w:rPr>
          <w:rFonts w:ascii="Arial" w:hAnsi="Arial" w:cs="Arial"/>
        </w:rPr>
        <w:t>t,</w:t>
      </w:r>
      <w:r w:rsidRPr="005A370B">
        <w:rPr>
          <w:rFonts w:ascii="Arial" w:hAnsi="Arial" w:cs="Arial"/>
        </w:rPr>
        <w:t xml:space="preserve"> auf jeden Fall ein</w:t>
      </w:r>
      <w:r w:rsidR="00BC3D02" w:rsidRPr="005A370B">
        <w:rPr>
          <w:rFonts w:ascii="Arial" w:hAnsi="Arial" w:cs="Arial"/>
        </w:rPr>
        <w:t>g</w:t>
      </w:r>
      <w:r w:rsidRPr="005A370B">
        <w:rPr>
          <w:rFonts w:ascii="Arial" w:hAnsi="Arial" w:cs="Arial"/>
        </w:rPr>
        <w:t>etragen werden</w:t>
      </w:r>
      <w:r w:rsidR="00A6795C" w:rsidRPr="005A370B">
        <w:rPr>
          <w:rFonts w:ascii="Arial" w:hAnsi="Arial" w:cs="Arial"/>
        </w:rPr>
        <w:t>;</w:t>
      </w:r>
      <w:r w:rsidRPr="005A370B">
        <w:rPr>
          <w:rFonts w:ascii="Arial" w:hAnsi="Arial" w:cs="Arial"/>
        </w:rPr>
        <w:t xml:space="preserve"> fehlt es, wird programmintern E</w:t>
      </w:r>
      <w:r w:rsidR="00BC3D02" w:rsidRPr="005A370B">
        <w:rPr>
          <w:rFonts w:ascii="Arial" w:hAnsi="Arial" w:cs="Arial"/>
        </w:rPr>
        <w:t>N angenommen.</w:t>
      </w:r>
      <w:r w:rsidR="005A370B" w:rsidRPr="005A370B">
        <w:rPr>
          <w:rFonts w:ascii="Arial" w:hAnsi="Arial" w:cs="Arial"/>
        </w:rPr>
        <w:t xml:space="preserve"> </w:t>
      </w:r>
    </w:p>
    <w:p w14:paraId="3C79B543" w14:textId="77777777" w:rsidR="00B9345D" w:rsidRPr="005A370B" w:rsidRDefault="005A370B" w:rsidP="00BC3D02">
      <w:pPr>
        <w:widowControl w:val="0"/>
        <w:autoSpaceDE w:val="0"/>
        <w:autoSpaceDN w:val="0"/>
        <w:adjustRightInd w:val="0"/>
        <w:ind w:left="709" w:hanging="1"/>
        <w:jc w:val="both"/>
        <w:rPr>
          <w:rFonts w:ascii="Arial" w:hAnsi="Arial" w:cs="Arial"/>
          <w:b/>
        </w:rPr>
      </w:pPr>
      <w:bookmarkStart w:id="9" w:name="_Hlk509308345"/>
      <w:r w:rsidRPr="005A370B">
        <w:rPr>
          <w:rFonts w:ascii="Arial" w:hAnsi="Arial" w:cs="Arial"/>
          <w:b/>
        </w:rPr>
        <w:t>Ab Version 2.2.07 wird das Sprachkürzel aus der bei der Ausführung des Setup-Programms gewählten Sprache übernommen.</w:t>
      </w:r>
      <w:bookmarkEnd w:id="9"/>
      <w:r w:rsidRPr="005A370B">
        <w:rPr>
          <w:rFonts w:ascii="Arial" w:hAnsi="Arial" w:cs="Arial"/>
          <w:b/>
        </w:rPr>
        <w:t xml:space="preserve"> </w:t>
      </w:r>
    </w:p>
    <w:p w14:paraId="242BA269" w14:textId="77777777" w:rsidR="00A45C20" w:rsidRPr="00A45C20" w:rsidRDefault="00A45C20" w:rsidP="00996728">
      <w:pPr>
        <w:widowControl w:val="0"/>
        <w:autoSpaceDE w:val="0"/>
        <w:autoSpaceDN w:val="0"/>
        <w:adjustRightInd w:val="0"/>
        <w:ind w:left="709" w:firstLine="425"/>
        <w:jc w:val="both"/>
        <w:rPr>
          <w:rFonts w:ascii="Arial" w:hAnsi="Arial" w:cs="Arial"/>
          <w:color w:val="000000"/>
        </w:rPr>
      </w:pPr>
    </w:p>
    <w:p w14:paraId="39024C2B" w14:textId="77777777" w:rsidR="00A45C20" w:rsidRDefault="00A45C20" w:rsidP="00450747">
      <w:pPr>
        <w:pStyle w:val="Listenabsatz"/>
        <w:widowControl w:val="0"/>
        <w:numPr>
          <w:ilvl w:val="0"/>
          <w:numId w:val="18"/>
        </w:numPr>
        <w:autoSpaceDE w:val="0"/>
        <w:autoSpaceDN w:val="0"/>
        <w:adjustRightInd w:val="0"/>
        <w:jc w:val="both"/>
        <w:rPr>
          <w:rFonts w:ascii="Arial" w:hAnsi="Arial" w:cs="Arial"/>
          <w:color w:val="000000"/>
        </w:rPr>
      </w:pPr>
      <w:r w:rsidRPr="00A45C20">
        <w:rPr>
          <w:rFonts w:ascii="Arial" w:hAnsi="Arial" w:cs="Arial"/>
          <w:color w:val="000000"/>
        </w:rPr>
        <w:t xml:space="preserve">Wenn </w:t>
      </w:r>
      <w:r>
        <w:rPr>
          <w:rFonts w:ascii="Arial" w:hAnsi="Arial" w:cs="Arial"/>
          <w:color w:val="000000"/>
        </w:rPr>
        <w:t xml:space="preserve">andere als </w:t>
      </w:r>
      <w:r w:rsidRPr="00A45C20">
        <w:rPr>
          <w:rFonts w:ascii="Arial" w:hAnsi="Arial" w:cs="Arial"/>
          <w:color w:val="000000"/>
        </w:rPr>
        <w:t>diese</w:t>
      </w:r>
      <w:r>
        <w:rPr>
          <w:rFonts w:ascii="Arial" w:hAnsi="Arial" w:cs="Arial"/>
          <w:color w:val="000000"/>
        </w:rPr>
        <w:t xml:space="preserve"> Vorfestlegungen verwendet </w:t>
      </w:r>
      <w:r w:rsidR="00CA1187">
        <w:rPr>
          <w:rFonts w:ascii="Arial" w:hAnsi="Arial" w:cs="Arial"/>
          <w:color w:val="000000"/>
        </w:rPr>
        <w:t xml:space="preserve">werden </w:t>
      </w:r>
      <w:r>
        <w:rPr>
          <w:rFonts w:ascii="Arial" w:hAnsi="Arial" w:cs="Arial"/>
          <w:color w:val="000000"/>
        </w:rPr>
        <w:t>sollen, können die gewünschten Werte in der Konfigurationsdatei hinter den entsprechenden Gleichheitszeichen eingesetzt werden. Unter Umständen braucht nur das gewünschte Listentrennzeichen explizit ergänzt zu werden:</w:t>
      </w:r>
    </w:p>
    <w:p w14:paraId="2830E60A" w14:textId="77777777" w:rsidR="00A45C20" w:rsidRDefault="00A45C20" w:rsidP="00996728">
      <w:pPr>
        <w:widowControl w:val="0"/>
        <w:autoSpaceDE w:val="0"/>
        <w:autoSpaceDN w:val="0"/>
        <w:adjustRightInd w:val="0"/>
        <w:ind w:left="709" w:firstLine="425"/>
        <w:jc w:val="both"/>
        <w:rPr>
          <w:rFonts w:ascii="Courier New" w:hAnsi="Courier New" w:cs="Courier New"/>
          <w:color w:val="000000"/>
          <w:sz w:val="20"/>
          <w:szCs w:val="20"/>
          <w:lang w:val="en-US"/>
        </w:rPr>
      </w:pPr>
      <w:r>
        <w:rPr>
          <w:rFonts w:ascii="Arial" w:hAnsi="Arial" w:cs="Arial"/>
          <w:color w:val="000000"/>
        </w:rPr>
        <w:t xml:space="preserve"> </w:t>
      </w:r>
      <w:r w:rsidRPr="006F1518">
        <w:rPr>
          <w:rFonts w:ascii="Courier New" w:hAnsi="Courier New" w:cs="Courier New"/>
          <w:color w:val="000000"/>
          <w:sz w:val="20"/>
          <w:szCs w:val="20"/>
          <w:lang w:val="en-US"/>
        </w:rPr>
        <w:t>List_separator=</w:t>
      </w:r>
      <w:r>
        <w:rPr>
          <w:rFonts w:ascii="Courier New" w:hAnsi="Courier New" w:cs="Courier New"/>
          <w:color w:val="000000"/>
          <w:sz w:val="20"/>
          <w:szCs w:val="20"/>
          <w:lang w:val="en-US"/>
        </w:rPr>
        <w:t>;</w:t>
      </w:r>
      <w:r w:rsidRPr="006F1518">
        <w:rPr>
          <w:rFonts w:ascii="Courier New" w:hAnsi="Courier New" w:cs="Courier New"/>
          <w:color w:val="000000"/>
          <w:sz w:val="20"/>
          <w:szCs w:val="20"/>
          <w:lang w:val="en-US"/>
        </w:rPr>
        <w:t xml:space="preserve"> </w:t>
      </w:r>
    </w:p>
    <w:p w14:paraId="76F5CDFE" w14:textId="77777777" w:rsidR="00A45C20" w:rsidRPr="00A45C20" w:rsidRDefault="00A45C20" w:rsidP="00996728">
      <w:pPr>
        <w:widowControl w:val="0"/>
        <w:autoSpaceDE w:val="0"/>
        <w:autoSpaceDN w:val="0"/>
        <w:adjustRightInd w:val="0"/>
        <w:ind w:left="709" w:firstLine="425"/>
        <w:jc w:val="both"/>
        <w:rPr>
          <w:rFonts w:ascii="Courier New" w:hAnsi="Courier New" w:cs="Courier New"/>
          <w:color w:val="000000"/>
          <w:sz w:val="20"/>
          <w:szCs w:val="20"/>
          <w:lang w:val="en-US"/>
        </w:rPr>
      </w:pPr>
    </w:p>
    <w:p w14:paraId="4EEC8A99" w14:textId="77777777" w:rsidR="00A45C20" w:rsidRDefault="00641821" w:rsidP="00450747">
      <w:pPr>
        <w:pStyle w:val="Listenabsatz"/>
        <w:widowControl w:val="0"/>
        <w:numPr>
          <w:ilvl w:val="0"/>
          <w:numId w:val="18"/>
        </w:numPr>
        <w:autoSpaceDE w:val="0"/>
        <w:autoSpaceDN w:val="0"/>
        <w:adjustRightInd w:val="0"/>
        <w:jc w:val="both"/>
        <w:rPr>
          <w:rFonts w:ascii="Arial" w:hAnsi="Arial" w:cs="Arial"/>
          <w:color w:val="000000"/>
        </w:rPr>
      </w:pPr>
      <w:r>
        <w:rPr>
          <w:rFonts w:ascii="Arial" w:hAnsi="Arial" w:cs="Arial"/>
          <w:color w:val="000000"/>
        </w:rPr>
        <w:t xml:space="preserve">Die Sprache kann mit Hilfe des Dialogfeldes des Menus „Optionen - Voreinstellungen“ </w:t>
      </w:r>
      <w:r w:rsidRPr="00805669">
        <w:rPr>
          <w:rFonts w:ascii="Arial" w:hAnsi="Arial" w:cs="Arial"/>
          <w:color w:val="000000"/>
        </w:rPr>
        <w:t>auch umgestellt werden, wenn das Programm schon gestartet wurde</w:t>
      </w:r>
      <w:r w:rsidR="002D7D01" w:rsidRPr="00805669">
        <w:rPr>
          <w:rFonts w:ascii="Arial" w:hAnsi="Arial" w:cs="Arial"/>
          <w:color w:val="000000"/>
        </w:rPr>
        <w:t xml:space="preserve"> (temporär; siehe oben)</w:t>
      </w:r>
      <w:r w:rsidRPr="00805669">
        <w:rPr>
          <w:rFonts w:ascii="Arial" w:hAnsi="Arial" w:cs="Arial"/>
          <w:color w:val="000000"/>
        </w:rPr>
        <w:t xml:space="preserve">. Mit </w:t>
      </w:r>
      <w:r w:rsidRPr="00805669">
        <w:rPr>
          <w:rFonts w:ascii="Arial" w:hAnsi="Arial" w:cs="Arial"/>
          <w:color w:val="000000"/>
        </w:rPr>
        <w:lastRenderedPageBreak/>
        <w:t>Hilfe der dort eingestellten Sprache werden dann, wie hier unter a) beschrie</w:t>
      </w:r>
      <w:r>
        <w:rPr>
          <w:rFonts w:ascii="Arial" w:hAnsi="Arial" w:cs="Arial"/>
          <w:color w:val="000000"/>
        </w:rPr>
        <w:t xml:space="preserve">ben, die Zeichen für Dezimalpunkt und Listentrennzeichen festgelegt. Zusätzlich kann in dem Dialog aber auch das Listentrennzeichen </w:t>
      </w:r>
      <w:r w:rsidR="0092734F">
        <w:rPr>
          <w:rFonts w:ascii="Arial" w:hAnsi="Arial" w:cs="Arial"/>
          <w:color w:val="000000"/>
        </w:rPr>
        <w:t xml:space="preserve">direkt </w:t>
      </w:r>
      <w:r>
        <w:rPr>
          <w:rFonts w:ascii="Arial" w:hAnsi="Arial" w:cs="Arial"/>
          <w:color w:val="000000"/>
        </w:rPr>
        <w:t xml:space="preserve">gewählt werden. </w:t>
      </w:r>
    </w:p>
    <w:p w14:paraId="638DFD33" w14:textId="77777777" w:rsidR="00527E3A" w:rsidRDefault="00527E3A" w:rsidP="00996728">
      <w:pPr>
        <w:pStyle w:val="Listenabsatz"/>
        <w:widowControl w:val="0"/>
        <w:autoSpaceDE w:val="0"/>
        <w:autoSpaceDN w:val="0"/>
        <w:adjustRightInd w:val="0"/>
        <w:jc w:val="both"/>
        <w:rPr>
          <w:rFonts w:ascii="Arial" w:hAnsi="Arial" w:cs="Arial"/>
          <w:color w:val="000000"/>
        </w:rPr>
      </w:pPr>
    </w:p>
    <w:p w14:paraId="593783C3" w14:textId="77777777" w:rsidR="006F1518" w:rsidRPr="004E25ED" w:rsidRDefault="00527E3A" w:rsidP="00450747">
      <w:pPr>
        <w:pStyle w:val="Listenabsatz"/>
        <w:widowControl w:val="0"/>
        <w:numPr>
          <w:ilvl w:val="0"/>
          <w:numId w:val="18"/>
        </w:numPr>
        <w:autoSpaceDE w:val="0"/>
        <w:autoSpaceDN w:val="0"/>
        <w:adjustRightInd w:val="0"/>
        <w:jc w:val="both"/>
        <w:rPr>
          <w:rFonts w:ascii="Arial" w:hAnsi="Arial" w:cs="Arial"/>
          <w:color w:val="000000"/>
        </w:rPr>
      </w:pPr>
      <w:r w:rsidRPr="004E25ED">
        <w:rPr>
          <w:rFonts w:ascii="Arial" w:hAnsi="Arial" w:cs="Arial"/>
          <w:color w:val="000000"/>
        </w:rPr>
        <w:t>Für eine grafische Darstellung wird das Dezimalpunkt-Zeichen</w:t>
      </w:r>
      <w:r w:rsidR="003D2075" w:rsidRPr="004E25ED">
        <w:rPr>
          <w:rFonts w:ascii="Arial" w:hAnsi="Arial" w:cs="Arial"/>
          <w:color w:val="000000"/>
        </w:rPr>
        <w:t xml:space="preserve"> durch das Sprachkürzel, DE, EN oder FR festgelegt; </w:t>
      </w:r>
      <w:r w:rsidRPr="004E25ED">
        <w:rPr>
          <w:rFonts w:ascii="Arial" w:hAnsi="Arial" w:cs="Arial"/>
          <w:color w:val="000000"/>
        </w:rPr>
        <w:t xml:space="preserve">eine Ländereinstellung </w:t>
      </w:r>
      <w:r w:rsidR="003D2075" w:rsidRPr="004E25ED">
        <w:rPr>
          <w:rFonts w:ascii="Arial" w:hAnsi="Arial" w:cs="Arial"/>
          <w:color w:val="000000"/>
        </w:rPr>
        <w:t xml:space="preserve">in Windows </w:t>
      </w:r>
      <w:r w:rsidRPr="004E25ED">
        <w:rPr>
          <w:rFonts w:ascii="Arial" w:hAnsi="Arial" w:cs="Arial"/>
          <w:color w:val="000000"/>
        </w:rPr>
        <w:t xml:space="preserve">auf </w:t>
      </w:r>
      <w:r w:rsidR="003D2075" w:rsidRPr="004E25ED">
        <w:rPr>
          <w:rFonts w:ascii="Arial" w:hAnsi="Arial" w:cs="Arial"/>
          <w:color w:val="000000"/>
        </w:rPr>
        <w:t>diese Sprache ist nicht erforderlich.</w:t>
      </w:r>
      <w:r w:rsidRPr="004E25ED">
        <w:rPr>
          <w:rFonts w:ascii="Arial" w:hAnsi="Arial" w:cs="Arial"/>
          <w:color w:val="000000"/>
        </w:rPr>
        <w:t xml:space="preserve"> </w:t>
      </w:r>
    </w:p>
    <w:p w14:paraId="41C6C1CE" w14:textId="77777777" w:rsidR="00527E3A" w:rsidRPr="00527E3A" w:rsidRDefault="00527E3A" w:rsidP="00527E3A">
      <w:pPr>
        <w:pStyle w:val="Listenabsatz"/>
        <w:widowControl w:val="0"/>
        <w:autoSpaceDE w:val="0"/>
        <w:autoSpaceDN w:val="0"/>
        <w:adjustRightInd w:val="0"/>
        <w:rPr>
          <w:rFonts w:ascii="Arial" w:hAnsi="Arial" w:cs="Arial"/>
          <w:color w:val="000000"/>
        </w:rPr>
      </w:pPr>
    </w:p>
    <w:p w14:paraId="0105E03E" w14:textId="77777777" w:rsidR="00990DA4" w:rsidRPr="00A45C20" w:rsidRDefault="00990DA4" w:rsidP="005D58E9">
      <w:pPr>
        <w:widowControl w:val="0"/>
        <w:autoSpaceDE w:val="0"/>
        <w:autoSpaceDN w:val="0"/>
        <w:adjustRightInd w:val="0"/>
        <w:jc w:val="both"/>
        <w:rPr>
          <w:rFonts w:ascii="Arial" w:hAnsi="Arial" w:cs="Arial"/>
          <w:color w:val="000000"/>
        </w:rPr>
      </w:pPr>
    </w:p>
    <w:p w14:paraId="59786D49" w14:textId="77777777" w:rsidR="00AB547C" w:rsidRDefault="00A40391" w:rsidP="005D58E9">
      <w:pPr>
        <w:widowControl w:val="0"/>
        <w:autoSpaceDE w:val="0"/>
        <w:autoSpaceDN w:val="0"/>
        <w:adjustRightInd w:val="0"/>
        <w:jc w:val="both"/>
        <w:rPr>
          <w:rFonts w:ascii="Arial" w:hAnsi="Arial" w:cs="Arial"/>
          <w:bCs/>
          <w:color w:val="000000"/>
        </w:rPr>
      </w:pPr>
      <w:r w:rsidRPr="00805669">
        <w:rPr>
          <w:rFonts w:ascii="Arial" w:hAnsi="Arial" w:cs="Arial"/>
          <w:color w:val="000000"/>
        </w:rPr>
        <w:t xml:space="preserve">Mit der Installation des </w:t>
      </w:r>
      <w:r w:rsidR="00AB547C" w:rsidRPr="00805669">
        <w:rPr>
          <w:rFonts w:ascii="Arial" w:hAnsi="Arial" w:cs="Arial"/>
          <w:color w:val="000000"/>
        </w:rPr>
        <w:t>Programm</w:t>
      </w:r>
      <w:r w:rsidRPr="00805669">
        <w:rPr>
          <w:rFonts w:ascii="Arial" w:hAnsi="Arial" w:cs="Arial"/>
          <w:color w:val="000000"/>
        </w:rPr>
        <w:t>s</w:t>
      </w:r>
      <w:r w:rsidR="00AB547C" w:rsidRPr="00805669">
        <w:rPr>
          <w:rFonts w:ascii="Arial" w:hAnsi="Arial" w:cs="Arial"/>
          <w:color w:val="000000"/>
        </w:rPr>
        <w:t xml:space="preserve"> </w:t>
      </w:r>
      <w:r w:rsidRPr="00805669">
        <w:rPr>
          <w:rFonts w:ascii="Arial" w:hAnsi="Arial" w:cs="Arial"/>
          <w:color w:val="000000"/>
        </w:rPr>
        <w:t xml:space="preserve">erfolgen auch </w:t>
      </w:r>
      <w:r w:rsidR="00AB547C" w:rsidRPr="00805669">
        <w:rPr>
          <w:rFonts w:ascii="Arial" w:hAnsi="Arial" w:cs="Arial"/>
          <w:b/>
          <w:bCs/>
          <w:color w:val="000000"/>
        </w:rPr>
        <w:t>Einträge in die Windows-Registrierung</w:t>
      </w:r>
      <w:r w:rsidR="00AB547C" w:rsidRPr="00805669">
        <w:rPr>
          <w:rFonts w:ascii="Arial" w:hAnsi="Arial" w:cs="Arial"/>
          <w:color w:val="000000"/>
        </w:rPr>
        <w:t xml:space="preserve">. </w:t>
      </w:r>
      <w:r w:rsidRPr="00805669">
        <w:rPr>
          <w:rFonts w:ascii="Arial" w:hAnsi="Arial" w:cs="Arial"/>
          <w:color w:val="000000"/>
        </w:rPr>
        <w:t xml:space="preserve">Diese werden mit dem Deinstallationsprogramm unins000.exe </w:t>
      </w:r>
      <w:r w:rsidR="00AB547C" w:rsidRPr="00805669">
        <w:rPr>
          <w:rFonts w:ascii="Arial" w:hAnsi="Arial" w:cs="Arial"/>
          <w:color w:val="000000"/>
        </w:rPr>
        <w:t xml:space="preserve">wieder </w:t>
      </w:r>
      <w:r w:rsidR="00AB547C" w:rsidRPr="00805669">
        <w:rPr>
          <w:rFonts w:ascii="Arial" w:hAnsi="Arial" w:cs="Arial"/>
          <w:bCs/>
          <w:color w:val="000000"/>
        </w:rPr>
        <w:t>entfernt</w:t>
      </w:r>
      <w:r w:rsidRPr="00805669">
        <w:rPr>
          <w:rFonts w:ascii="Arial" w:hAnsi="Arial" w:cs="Arial"/>
          <w:bCs/>
          <w:color w:val="000000"/>
        </w:rPr>
        <w:t>.</w:t>
      </w:r>
    </w:p>
    <w:p w14:paraId="7C055D4A" w14:textId="77777777" w:rsidR="00422EEA" w:rsidRDefault="00422EEA" w:rsidP="005D58E9">
      <w:pPr>
        <w:widowControl w:val="0"/>
        <w:autoSpaceDE w:val="0"/>
        <w:autoSpaceDN w:val="0"/>
        <w:adjustRightInd w:val="0"/>
        <w:jc w:val="both"/>
        <w:rPr>
          <w:rFonts w:ascii="Arial" w:hAnsi="Arial" w:cs="Arial"/>
          <w:color w:val="000000"/>
        </w:rPr>
      </w:pPr>
    </w:p>
    <w:p w14:paraId="74D8C808" w14:textId="77777777" w:rsidR="00422EEA" w:rsidRPr="000D3609" w:rsidRDefault="00422EEA" w:rsidP="005D58E9">
      <w:pPr>
        <w:widowControl w:val="0"/>
        <w:autoSpaceDE w:val="0"/>
        <w:autoSpaceDN w:val="0"/>
        <w:adjustRightInd w:val="0"/>
        <w:jc w:val="both"/>
        <w:rPr>
          <w:rFonts w:ascii="Arial" w:hAnsi="Arial" w:cs="Arial"/>
          <w:color w:val="00B050"/>
        </w:rPr>
      </w:pPr>
      <w:bookmarkStart w:id="10" w:name="_Hlk509309253"/>
      <w:r w:rsidRPr="000D3609">
        <w:rPr>
          <w:rFonts w:ascii="Arial" w:hAnsi="Arial" w:cs="Arial"/>
          <w:color w:val="00B050"/>
        </w:rPr>
        <w:t>Ab Version 2.2.07 w</w:t>
      </w:r>
      <w:r w:rsidR="000D3609" w:rsidRPr="000D3609">
        <w:rPr>
          <w:rFonts w:ascii="Arial" w:hAnsi="Arial" w:cs="Arial"/>
          <w:color w:val="00B050"/>
        </w:rPr>
        <w:t>e</w:t>
      </w:r>
      <w:r w:rsidRPr="000D3609">
        <w:rPr>
          <w:rFonts w:ascii="Arial" w:hAnsi="Arial" w:cs="Arial"/>
          <w:color w:val="00B050"/>
        </w:rPr>
        <w:t>rd</w:t>
      </w:r>
      <w:r w:rsidR="000D3609" w:rsidRPr="000D3609">
        <w:rPr>
          <w:rFonts w:ascii="Arial" w:hAnsi="Arial" w:cs="Arial"/>
          <w:color w:val="00B050"/>
        </w:rPr>
        <w:t>en</w:t>
      </w:r>
      <w:r w:rsidRPr="000D3609">
        <w:rPr>
          <w:rFonts w:ascii="Arial" w:hAnsi="Arial" w:cs="Arial"/>
          <w:color w:val="00B050"/>
        </w:rPr>
        <w:t xml:space="preserve"> bei der Ausführung von unins000.exe folgende zwei Einträge in der Windows-Registrierung gelöscht: </w:t>
      </w:r>
    </w:p>
    <w:p w14:paraId="3B7EC754" w14:textId="77777777" w:rsidR="000D3609" w:rsidRPr="000D3609" w:rsidRDefault="000D3609" w:rsidP="005D58E9">
      <w:pPr>
        <w:widowControl w:val="0"/>
        <w:autoSpaceDE w:val="0"/>
        <w:autoSpaceDN w:val="0"/>
        <w:adjustRightInd w:val="0"/>
        <w:jc w:val="both"/>
        <w:rPr>
          <w:rFonts w:ascii="Arial" w:hAnsi="Arial" w:cs="Arial"/>
          <w:color w:val="00B050"/>
        </w:rPr>
      </w:pPr>
    </w:p>
    <w:p w14:paraId="09B1B510" w14:textId="77777777" w:rsidR="000D3609" w:rsidRPr="00055817" w:rsidRDefault="00422EEA" w:rsidP="000D3609">
      <w:pPr>
        <w:widowControl w:val="0"/>
        <w:autoSpaceDE w:val="0"/>
        <w:autoSpaceDN w:val="0"/>
        <w:adjustRightInd w:val="0"/>
        <w:ind w:left="567"/>
        <w:rPr>
          <w:rFonts w:ascii="Arial" w:hAnsi="Arial" w:cs="Arial"/>
          <w:color w:val="00B050"/>
          <w:lang w:val="en-GB"/>
        </w:rPr>
      </w:pPr>
      <w:r w:rsidRPr="00055817">
        <w:rPr>
          <w:rFonts w:ascii="Arial" w:hAnsi="Arial" w:cs="Arial"/>
          <w:color w:val="00B050"/>
          <w:lang w:val="en-GB"/>
        </w:rPr>
        <w:t>Root: HKCU; Subkey: "Software\Microsoft\Windows\Currrent version\Explorer\FileExts\</w:t>
      </w:r>
    </w:p>
    <w:p w14:paraId="017BEE99" w14:textId="77777777" w:rsidR="00422EEA" w:rsidRPr="000D3609" w:rsidRDefault="00422EEA" w:rsidP="000D3609">
      <w:pPr>
        <w:widowControl w:val="0"/>
        <w:autoSpaceDE w:val="0"/>
        <w:autoSpaceDN w:val="0"/>
        <w:adjustRightInd w:val="0"/>
        <w:ind w:left="567"/>
        <w:rPr>
          <w:rFonts w:ascii="Arial" w:hAnsi="Arial" w:cs="Arial"/>
          <w:color w:val="00B050"/>
          <w:lang w:val="en-GB"/>
        </w:rPr>
      </w:pPr>
      <w:r w:rsidRPr="000D3609">
        <w:rPr>
          <w:rFonts w:ascii="Arial" w:hAnsi="Arial" w:cs="Arial"/>
          <w:color w:val="00B050"/>
          <w:lang w:val="en-GB"/>
        </w:rPr>
        <w:t xml:space="preserve">.txp\OpenWithList"; ValueType: </w:t>
      </w:r>
      <w:r w:rsidR="000D3609" w:rsidRPr="000D3609">
        <w:rPr>
          <w:rFonts w:ascii="Arial" w:hAnsi="Arial" w:cs="Arial"/>
          <w:color w:val="00B050"/>
          <w:lang w:val="en-GB"/>
        </w:rPr>
        <w:t>RG-Schlüssel</w:t>
      </w:r>
      <w:r w:rsidRPr="000D3609">
        <w:rPr>
          <w:rFonts w:ascii="Arial" w:hAnsi="Arial" w:cs="Arial"/>
          <w:color w:val="00B050"/>
          <w:lang w:val="en-GB"/>
        </w:rPr>
        <w:t xml:space="preserve">; ValueData: "UncertRadio.exe"; </w:t>
      </w:r>
    </w:p>
    <w:p w14:paraId="0A7D1783" w14:textId="77777777" w:rsidR="000D3609" w:rsidRPr="000D3609" w:rsidRDefault="000D3609" w:rsidP="000D3609">
      <w:pPr>
        <w:widowControl w:val="0"/>
        <w:autoSpaceDE w:val="0"/>
        <w:autoSpaceDN w:val="0"/>
        <w:adjustRightInd w:val="0"/>
        <w:ind w:left="567"/>
        <w:rPr>
          <w:rFonts w:ascii="Arial" w:hAnsi="Arial" w:cs="Arial"/>
          <w:color w:val="00B050"/>
          <w:lang w:val="en-GB"/>
        </w:rPr>
      </w:pPr>
    </w:p>
    <w:p w14:paraId="7BFBAB58" w14:textId="77777777" w:rsidR="000D3609" w:rsidRPr="000D3609" w:rsidRDefault="00422EEA" w:rsidP="000D3609">
      <w:pPr>
        <w:widowControl w:val="0"/>
        <w:autoSpaceDE w:val="0"/>
        <w:autoSpaceDN w:val="0"/>
        <w:adjustRightInd w:val="0"/>
        <w:ind w:left="567"/>
        <w:rPr>
          <w:rFonts w:ascii="Arial" w:hAnsi="Arial" w:cs="Arial"/>
          <w:color w:val="00B050"/>
          <w:lang w:val="en-GB"/>
        </w:rPr>
      </w:pPr>
      <w:r w:rsidRPr="000D3609">
        <w:rPr>
          <w:rFonts w:ascii="Arial" w:hAnsi="Arial" w:cs="Arial"/>
          <w:color w:val="00B050"/>
          <w:lang w:val="en-GB"/>
        </w:rPr>
        <w:t>Root: HKCU; Subkey: "Software\Microsoft\Windows\Currrent version\Explorer\FileExts\</w:t>
      </w:r>
    </w:p>
    <w:p w14:paraId="00E94180" w14:textId="77777777" w:rsidR="00422EEA" w:rsidRPr="00055817" w:rsidRDefault="00422EEA" w:rsidP="000D3609">
      <w:pPr>
        <w:widowControl w:val="0"/>
        <w:autoSpaceDE w:val="0"/>
        <w:autoSpaceDN w:val="0"/>
        <w:adjustRightInd w:val="0"/>
        <w:ind w:left="567"/>
        <w:rPr>
          <w:rFonts w:ascii="Arial" w:hAnsi="Arial" w:cs="Arial"/>
          <w:color w:val="00B050"/>
        </w:rPr>
      </w:pPr>
      <w:r w:rsidRPr="00055817">
        <w:rPr>
          <w:rFonts w:ascii="Arial" w:hAnsi="Arial" w:cs="Arial"/>
          <w:color w:val="00B050"/>
        </w:rPr>
        <w:t xml:space="preserve">.csv\OpenWithList"; ValueType: </w:t>
      </w:r>
      <w:r w:rsidR="000D3609" w:rsidRPr="00055817">
        <w:rPr>
          <w:rFonts w:ascii="Arial" w:hAnsi="Arial" w:cs="Arial"/>
          <w:color w:val="00B050"/>
        </w:rPr>
        <w:t>RG-Schlüssel</w:t>
      </w:r>
      <w:r w:rsidRPr="00055817">
        <w:rPr>
          <w:rFonts w:ascii="Arial" w:hAnsi="Arial" w:cs="Arial"/>
          <w:color w:val="00B050"/>
        </w:rPr>
        <w:t xml:space="preserve">; ValueData: "UncertRadio.exe"; </w:t>
      </w:r>
    </w:p>
    <w:p w14:paraId="0F828460" w14:textId="77777777" w:rsidR="000D3609" w:rsidRPr="00055817" w:rsidRDefault="000D3609" w:rsidP="00422EEA">
      <w:pPr>
        <w:widowControl w:val="0"/>
        <w:autoSpaceDE w:val="0"/>
        <w:autoSpaceDN w:val="0"/>
        <w:adjustRightInd w:val="0"/>
        <w:jc w:val="both"/>
        <w:rPr>
          <w:rFonts w:ascii="Arial" w:hAnsi="Arial" w:cs="Arial"/>
          <w:color w:val="00B050"/>
        </w:rPr>
      </w:pPr>
    </w:p>
    <w:p w14:paraId="1D1D052F" w14:textId="77777777" w:rsidR="000D3609" w:rsidRPr="000D3609" w:rsidRDefault="000D3609" w:rsidP="005D58E9">
      <w:pPr>
        <w:widowControl w:val="0"/>
        <w:autoSpaceDE w:val="0"/>
        <w:autoSpaceDN w:val="0"/>
        <w:adjustRightInd w:val="0"/>
        <w:jc w:val="both"/>
        <w:rPr>
          <w:rFonts w:ascii="Arial" w:hAnsi="Arial" w:cs="Arial"/>
          <w:bCs/>
          <w:color w:val="00B050"/>
        </w:rPr>
      </w:pPr>
      <w:r w:rsidRPr="000D3609">
        <w:rPr>
          <w:rFonts w:ascii="Arial" w:hAnsi="Arial" w:cs="Arial"/>
          <w:bCs/>
          <w:color w:val="00B050"/>
        </w:rPr>
        <w:t>Damit soll sichergestellt werden, dass nach der nächsten Ausführung des Setup-Programms, durch Doppelklicken auf ein txp- oder ein csv-Projekt nicht eine alte Version von UncertRadio.exe gestartet wird.</w:t>
      </w:r>
      <w:bookmarkEnd w:id="10"/>
    </w:p>
    <w:p w14:paraId="7D5CA4CA" w14:textId="77777777" w:rsidR="000D3609" w:rsidRDefault="000D3609" w:rsidP="005D58E9">
      <w:pPr>
        <w:widowControl w:val="0"/>
        <w:autoSpaceDE w:val="0"/>
        <w:autoSpaceDN w:val="0"/>
        <w:adjustRightInd w:val="0"/>
        <w:jc w:val="both"/>
        <w:rPr>
          <w:rFonts w:ascii="Arial" w:hAnsi="Arial" w:cs="Arial"/>
          <w:bCs/>
          <w:color w:val="000000"/>
        </w:rPr>
      </w:pPr>
    </w:p>
    <w:p w14:paraId="662AD13B" w14:textId="77777777" w:rsidR="00AB547C" w:rsidRPr="00BB620A" w:rsidRDefault="00AB547C" w:rsidP="005D58E9">
      <w:pPr>
        <w:widowControl w:val="0"/>
        <w:autoSpaceDE w:val="0"/>
        <w:autoSpaceDN w:val="0"/>
        <w:adjustRightInd w:val="0"/>
        <w:jc w:val="both"/>
        <w:rPr>
          <w:rFonts w:ascii="Arial" w:hAnsi="Arial" w:cs="Arial"/>
          <w:color w:val="000000"/>
        </w:rPr>
      </w:pPr>
      <w:r w:rsidRPr="00BB620A">
        <w:rPr>
          <w:rFonts w:ascii="Arial" w:hAnsi="Arial" w:cs="Arial"/>
          <w:bCs/>
          <w:color w:val="000000"/>
        </w:rPr>
        <w:t>Die Windowshilfe kann durch Doppelklicken auf den Dateinamen UR</w:t>
      </w:r>
      <w:r w:rsidR="009C0805" w:rsidRPr="00BB620A">
        <w:rPr>
          <w:rFonts w:ascii="Arial" w:hAnsi="Arial" w:cs="Arial"/>
          <w:bCs/>
          <w:color w:val="000000"/>
        </w:rPr>
        <w:t>2</w:t>
      </w:r>
      <w:r w:rsidRPr="00BB620A">
        <w:rPr>
          <w:rFonts w:ascii="Arial" w:hAnsi="Arial" w:cs="Arial"/>
          <w:bCs/>
          <w:color w:val="000000"/>
        </w:rPr>
        <w:t>_help_de.</w:t>
      </w:r>
      <w:r w:rsidR="00A84747" w:rsidRPr="00BB620A">
        <w:rPr>
          <w:rFonts w:ascii="Arial" w:hAnsi="Arial" w:cs="Arial"/>
          <w:bCs/>
          <w:color w:val="000000"/>
        </w:rPr>
        <w:t>chm</w:t>
      </w:r>
      <w:r w:rsidRPr="00BB620A">
        <w:rPr>
          <w:rFonts w:ascii="Arial" w:hAnsi="Arial" w:cs="Arial"/>
          <w:bCs/>
          <w:color w:val="000000"/>
        </w:rPr>
        <w:t xml:space="preserve"> separat vom UncertRadio-Programm gestartet werden</w:t>
      </w:r>
      <w:r w:rsidRPr="00BB620A">
        <w:rPr>
          <w:rFonts w:ascii="Arial" w:hAnsi="Arial" w:cs="Arial"/>
          <w:color w:val="000000"/>
        </w:rPr>
        <w:t xml:space="preserve">. </w:t>
      </w:r>
    </w:p>
    <w:p w14:paraId="13A99FA0" w14:textId="77777777" w:rsidR="00AB547C" w:rsidRPr="00141FC7" w:rsidRDefault="00AB547C" w:rsidP="005D58E9">
      <w:pPr>
        <w:widowControl w:val="0"/>
        <w:autoSpaceDE w:val="0"/>
        <w:autoSpaceDN w:val="0"/>
        <w:adjustRightInd w:val="0"/>
        <w:jc w:val="both"/>
        <w:rPr>
          <w:rFonts w:ascii="Arial" w:hAnsi="Arial" w:cs="Arial"/>
          <w:color w:val="000000"/>
        </w:rPr>
      </w:pPr>
    </w:p>
    <w:p w14:paraId="6D5D72C5" w14:textId="77777777" w:rsidR="00AB547C" w:rsidRPr="00141FC7" w:rsidRDefault="00AB547C" w:rsidP="00235A3A">
      <w:pPr>
        <w:widowControl w:val="0"/>
        <w:autoSpaceDE w:val="0"/>
        <w:autoSpaceDN w:val="0"/>
        <w:adjustRightInd w:val="0"/>
        <w:spacing w:after="120"/>
        <w:jc w:val="both"/>
        <w:rPr>
          <w:rFonts w:ascii="Arial" w:hAnsi="Arial" w:cs="Arial"/>
          <w:b/>
          <w:bCs/>
          <w:color w:val="000000"/>
        </w:rPr>
      </w:pPr>
      <w:r w:rsidRPr="00141FC7">
        <w:rPr>
          <w:rFonts w:ascii="Arial" w:hAnsi="Arial" w:cs="Arial"/>
          <w:b/>
          <w:bCs/>
          <w:color w:val="000000"/>
        </w:rPr>
        <w:t>Einstellung der Sprache</w:t>
      </w:r>
    </w:p>
    <w:p w14:paraId="3508F1DE" w14:textId="77777777" w:rsidR="00AB547C" w:rsidRPr="004E25ED" w:rsidRDefault="00AB547C" w:rsidP="005D58E9">
      <w:pPr>
        <w:widowControl w:val="0"/>
        <w:autoSpaceDE w:val="0"/>
        <w:autoSpaceDN w:val="0"/>
        <w:adjustRightInd w:val="0"/>
        <w:jc w:val="both"/>
        <w:rPr>
          <w:rFonts w:ascii="Arial" w:hAnsi="Arial" w:cs="Arial"/>
          <w:color w:val="000000"/>
        </w:rPr>
      </w:pPr>
      <w:r w:rsidRPr="004E25ED">
        <w:rPr>
          <w:rFonts w:ascii="Arial" w:hAnsi="Arial" w:cs="Arial"/>
          <w:color w:val="000000"/>
        </w:rPr>
        <w:t xml:space="preserve">Die </w:t>
      </w:r>
      <w:r w:rsidRPr="004E25ED">
        <w:rPr>
          <w:rFonts w:ascii="Arial" w:hAnsi="Arial" w:cs="Arial"/>
          <w:b/>
          <w:bCs/>
          <w:color w:val="000000"/>
        </w:rPr>
        <w:t>Benutzerführung</w:t>
      </w:r>
      <w:r w:rsidRPr="004E25ED">
        <w:rPr>
          <w:rFonts w:ascii="Arial" w:hAnsi="Arial" w:cs="Arial"/>
          <w:color w:val="000000"/>
        </w:rPr>
        <w:t xml:space="preserve"> in UncertRadio ist so eingerichtet, dass sie </w:t>
      </w:r>
      <w:r w:rsidR="00604970" w:rsidRPr="004E25ED">
        <w:rPr>
          <w:rFonts w:ascii="Arial" w:hAnsi="Arial" w:cs="Arial"/>
          <w:b/>
          <w:bCs/>
          <w:color w:val="000000"/>
        </w:rPr>
        <w:t>sowohl in Deutsch</w:t>
      </w:r>
      <w:r w:rsidR="00B9345D" w:rsidRPr="004E25ED">
        <w:rPr>
          <w:rFonts w:ascii="Arial" w:hAnsi="Arial" w:cs="Arial"/>
          <w:b/>
          <w:bCs/>
          <w:color w:val="000000"/>
        </w:rPr>
        <w:t>,</w:t>
      </w:r>
      <w:r w:rsidR="00604970" w:rsidRPr="004E25ED">
        <w:rPr>
          <w:rFonts w:ascii="Arial" w:hAnsi="Arial" w:cs="Arial"/>
          <w:b/>
          <w:bCs/>
          <w:color w:val="000000"/>
        </w:rPr>
        <w:t xml:space="preserve"> </w:t>
      </w:r>
      <w:r w:rsidR="00B9345D" w:rsidRPr="004E25ED">
        <w:rPr>
          <w:rFonts w:ascii="Arial" w:hAnsi="Arial" w:cs="Arial"/>
          <w:b/>
          <w:bCs/>
          <w:color w:val="000000"/>
        </w:rPr>
        <w:t xml:space="preserve">in Englisch </w:t>
      </w:r>
      <w:r w:rsidR="00604970" w:rsidRPr="004E25ED">
        <w:rPr>
          <w:rFonts w:ascii="Arial" w:hAnsi="Arial" w:cs="Arial"/>
          <w:b/>
          <w:bCs/>
          <w:color w:val="000000"/>
        </w:rPr>
        <w:t xml:space="preserve">als auch in </w:t>
      </w:r>
      <w:r w:rsidR="00B9345D" w:rsidRPr="004E25ED">
        <w:rPr>
          <w:rFonts w:ascii="Arial" w:hAnsi="Arial" w:cs="Arial"/>
          <w:b/>
          <w:bCs/>
          <w:color w:val="000000"/>
        </w:rPr>
        <w:t>Französisch</w:t>
      </w:r>
      <w:r w:rsidRPr="004E25ED">
        <w:rPr>
          <w:rFonts w:ascii="Arial" w:hAnsi="Arial" w:cs="Arial"/>
          <w:color w:val="000000"/>
        </w:rPr>
        <w:t xml:space="preserve"> erfolgen kann. Dies lässt sich mit Hilfe de</w:t>
      </w:r>
      <w:r w:rsidR="0046376B" w:rsidRPr="004E25ED">
        <w:rPr>
          <w:rFonts w:ascii="Arial" w:hAnsi="Arial" w:cs="Arial"/>
          <w:color w:val="000000"/>
        </w:rPr>
        <w:t>s Eintrags „Language“</w:t>
      </w:r>
      <w:r w:rsidRPr="004E25ED">
        <w:rPr>
          <w:rFonts w:ascii="Arial" w:hAnsi="Arial" w:cs="Arial"/>
          <w:color w:val="000000"/>
        </w:rPr>
        <w:t xml:space="preserve"> </w:t>
      </w:r>
      <w:r w:rsidR="0046376B" w:rsidRPr="004E25ED">
        <w:rPr>
          <w:rFonts w:ascii="Arial" w:hAnsi="Arial" w:cs="Arial"/>
          <w:color w:val="000000"/>
        </w:rPr>
        <w:t xml:space="preserve">in der Konfigurationsdatei </w:t>
      </w:r>
      <w:r w:rsidR="00A40391" w:rsidRPr="004E25ED">
        <w:rPr>
          <w:rFonts w:ascii="Arial" w:hAnsi="Arial" w:cs="Arial"/>
        </w:rPr>
        <w:t>UR2_cfg.dat</w:t>
      </w:r>
      <w:r w:rsidR="00110F3F" w:rsidRPr="004E25ED">
        <w:rPr>
          <w:rFonts w:ascii="Arial" w:hAnsi="Arial" w:cs="Arial"/>
          <w:color w:val="000000"/>
        </w:rPr>
        <w:t xml:space="preserve"> </w:t>
      </w:r>
      <w:r w:rsidRPr="004E25ED">
        <w:rPr>
          <w:rFonts w:ascii="Arial" w:hAnsi="Arial" w:cs="Arial"/>
          <w:color w:val="000000"/>
        </w:rPr>
        <w:t>steuern, die bei jedem Programmstart gelesen wird</w:t>
      </w:r>
      <w:r w:rsidR="0046376B" w:rsidRPr="004E25ED">
        <w:rPr>
          <w:rFonts w:ascii="Arial" w:hAnsi="Arial" w:cs="Arial"/>
          <w:color w:val="000000"/>
        </w:rPr>
        <w:t>. Die Parameterwerte sind:</w:t>
      </w:r>
    </w:p>
    <w:p w14:paraId="3333A6B1" w14:textId="77777777" w:rsidR="00AB547C" w:rsidRPr="004E25ED" w:rsidRDefault="0046376B" w:rsidP="005D58E9">
      <w:pPr>
        <w:widowControl w:val="0"/>
        <w:tabs>
          <w:tab w:val="left" w:pos="1134"/>
        </w:tabs>
        <w:autoSpaceDE w:val="0"/>
        <w:autoSpaceDN w:val="0"/>
        <w:adjustRightInd w:val="0"/>
        <w:jc w:val="both"/>
        <w:rPr>
          <w:rFonts w:ascii="Arial" w:hAnsi="Arial" w:cs="Arial"/>
          <w:color w:val="000000"/>
        </w:rPr>
      </w:pPr>
      <w:r w:rsidRPr="004E25ED">
        <w:rPr>
          <w:rFonts w:ascii="Arial" w:hAnsi="Arial" w:cs="Arial"/>
          <w:color w:val="000000"/>
        </w:rPr>
        <w:t>DE</w:t>
      </w:r>
      <w:r w:rsidR="00604970" w:rsidRPr="004E25ED">
        <w:rPr>
          <w:rFonts w:ascii="Arial" w:hAnsi="Arial" w:cs="Arial"/>
          <w:color w:val="000000"/>
        </w:rPr>
        <w:t xml:space="preserve"> </w:t>
      </w:r>
      <w:r w:rsidR="00604970" w:rsidRPr="004E25ED">
        <w:rPr>
          <w:rFonts w:ascii="Arial" w:hAnsi="Arial" w:cs="Arial"/>
          <w:color w:val="000000"/>
        </w:rPr>
        <w:tab/>
        <w:t>für D</w:t>
      </w:r>
      <w:r w:rsidR="00AB547C" w:rsidRPr="004E25ED">
        <w:rPr>
          <w:rFonts w:ascii="Arial" w:hAnsi="Arial" w:cs="Arial"/>
          <w:color w:val="000000"/>
        </w:rPr>
        <w:t>eutsch,</w:t>
      </w:r>
    </w:p>
    <w:p w14:paraId="5F8EB45B" w14:textId="77777777" w:rsidR="00AB547C" w:rsidRPr="004E25ED" w:rsidRDefault="0046376B" w:rsidP="005D58E9">
      <w:pPr>
        <w:widowControl w:val="0"/>
        <w:tabs>
          <w:tab w:val="left" w:pos="1134"/>
        </w:tabs>
        <w:autoSpaceDE w:val="0"/>
        <w:autoSpaceDN w:val="0"/>
        <w:adjustRightInd w:val="0"/>
        <w:jc w:val="both"/>
        <w:rPr>
          <w:rFonts w:ascii="Arial" w:hAnsi="Arial" w:cs="Arial"/>
          <w:color w:val="000000"/>
        </w:rPr>
      </w:pPr>
      <w:r w:rsidRPr="004E25ED">
        <w:rPr>
          <w:rFonts w:ascii="Arial" w:hAnsi="Arial" w:cs="Arial"/>
          <w:color w:val="000000"/>
        </w:rPr>
        <w:t>EN</w:t>
      </w:r>
      <w:r w:rsidR="00604970" w:rsidRPr="004E25ED">
        <w:rPr>
          <w:rFonts w:ascii="Arial" w:hAnsi="Arial" w:cs="Arial"/>
          <w:color w:val="000000"/>
        </w:rPr>
        <w:t xml:space="preserve"> </w:t>
      </w:r>
      <w:r w:rsidR="00604970" w:rsidRPr="004E25ED">
        <w:rPr>
          <w:rFonts w:ascii="Arial" w:hAnsi="Arial" w:cs="Arial"/>
          <w:color w:val="000000"/>
        </w:rPr>
        <w:tab/>
        <w:t>für E</w:t>
      </w:r>
      <w:r w:rsidR="00B9345D" w:rsidRPr="004E25ED">
        <w:rPr>
          <w:rFonts w:ascii="Arial" w:hAnsi="Arial" w:cs="Arial"/>
          <w:color w:val="000000"/>
        </w:rPr>
        <w:t>nglisch,</w:t>
      </w:r>
    </w:p>
    <w:p w14:paraId="00AA0205" w14:textId="77777777" w:rsidR="00B9345D" w:rsidRDefault="00B9345D" w:rsidP="005D58E9">
      <w:pPr>
        <w:widowControl w:val="0"/>
        <w:tabs>
          <w:tab w:val="left" w:pos="1134"/>
        </w:tabs>
        <w:autoSpaceDE w:val="0"/>
        <w:autoSpaceDN w:val="0"/>
        <w:adjustRightInd w:val="0"/>
        <w:jc w:val="both"/>
        <w:rPr>
          <w:rFonts w:ascii="Arial" w:hAnsi="Arial" w:cs="Arial"/>
          <w:color w:val="000000"/>
        </w:rPr>
      </w:pPr>
      <w:r w:rsidRPr="004E25ED">
        <w:rPr>
          <w:rFonts w:ascii="Arial" w:hAnsi="Arial" w:cs="Arial"/>
          <w:color w:val="000000"/>
        </w:rPr>
        <w:t xml:space="preserve">FR </w:t>
      </w:r>
      <w:r w:rsidRPr="004E25ED">
        <w:rPr>
          <w:rFonts w:ascii="Arial" w:hAnsi="Arial" w:cs="Arial"/>
          <w:color w:val="000000"/>
        </w:rPr>
        <w:tab/>
        <w:t>für Französisch</w:t>
      </w:r>
    </w:p>
    <w:p w14:paraId="151C3011" w14:textId="77777777" w:rsidR="00B263AC" w:rsidRDefault="00B263AC" w:rsidP="005D58E9">
      <w:pPr>
        <w:widowControl w:val="0"/>
        <w:tabs>
          <w:tab w:val="left" w:pos="1134"/>
        </w:tabs>
        <w:autoSpaceDE w:val="0"/>
        <w:autoSpaceDN w:val="0"/>
        <w:adjustRightInd w:val="0"/>
        <w:jc w:val="both"/>
        <w:rPr>
          <w:rFonts w:ascii="Arial" w:hAnsi="Arial" w:cs="Arial"/>
          <w:color w:val="000000"/>
        </w:rPr>
      </w:pPr>
    </w:p>
    <w:p w14:paraId="756CC322" w14:textId="77777777" w:rsidR="00B263AC" w:rsidRPr="00E24036" w:rsidRDefault="00B263AC" w:rsidP="00B263AC">
      <w:pPr>
        <w:widowControl w:val="0"/>
        <w:autoSpaceDE w:val="0"/>
        <w:autoSpaceDN w:val="0"/>
        <w:adjustRightInd w:val="0"/>
        <w:rPr>
          <w:rFonts w:ascii="Arial" w:hAnsi="Arial" w:cs="Arial"/>
          <w:bCs/>
          <w:color w:val="000000"/>
        </w:rPr>
      </w:pPr>
      <w:r w:rsidRPr="00E24036">
        <w:rPr>
          <w:rFonts w:ascii="Arial" w:hAnsi="Arial" w:cs="Arial"/>
          <w:color w:val="000000"/>
        </w:rPr>
        <w:t>Die Änderung der Sprache ist noch einfacher und sicherer durch die Verwendung der Startdatei</w:t>
      </w:r>
    </w:p>
    <w:p w14:paraId="6886D537" w14:textId="77777777" w:rsidR="00B263AC" w:rsidRPr="00E24036" w:rsidRDefault="00B263AC" w:rsidP="00B263AC">
      <w:pPr>
        <w:widowControl w:val="0"/>
        <w:autoSpaceDE w:val="0"/>
        <w:autoSpaceDN w:val="0"/>
        <w:adjustRightInd w:val="0"/>
        <w:rPr>
          <w:rFonts w:ascii="Arial" w:hAnsi="Arial" w:cs="Arial"/>
          <w:bCs/>
          <w:color w:val="000000"/>
        </w:rPr>
      </w:pPr>
      <w:r w:rsidRPr="00E24036">
        <w:rPr>
          <w:rFonts w:ascii="Arial" w:hAnsi="Arial" w:cs="Arial"/>
          <w:bCs/>
          <w:color w:val="000000"/>
        </w:rPr>
        <w:t xml:space="preserve">UR2_start.bat: </w:t>
      </w:r>
    </w:p>
    <w:p w14:paraId="17AE89C2" w14:textId="77777777" w:rsidR="00B263AC" w:rsidRPr="00E24036" w:rsidRDefault="00B263AC" w:rsidP="00B263AC">
      <w:pPr>
        <w:widowControl w:val="0"/>
        <w:autoSpaceDE w:val="0"/>
        <w:autoSpaceDN w:val="0"/>
        <w:adjustRightInd w:val="0"/>
        <w:ind w:left="426"/>
        <w:rPr>
          <w:rFonts w:ascii="Arial" w:hAnsi="Arial" w:cs="Arial"/>
        </w:rPr>
      </w:pPr>
    </w:p>
    <w:p w14:paraId="1DE784BC" w14:textId="77777777" w:rsidR="00B263AC" w:rsidRPr="00E24036" w:rsidRDefault="00B263AC" w:rsidP="00B263AC">
      <w:pPr>
        <w:widowControl w:val="0"/>
        <w:autoSpaceDE w:val="0"/>
        <w:autoSpaceDN w:val="0"/>
        <w:adjustRightInd w:val="0"/>
        <w:ind w:left="426"/>
        <w:rPr>
          <w:rFonts w:ascii="Arial" w:hAnsi="Arial" w:cs="Arial"/>
        </w:rPr>
      </w:pPr>
      <w:r w:rsidRPr="00E24036">
        <w:rPr>
          <w:rFonts w:ascii="Arial" w:hAnsi="Arial" w:cs="Arial"/>
        </w:rPr>
        <w:t>ECHO OFF</w:t>
      </w:r>
    </w:p>
    <w:p w14:paraId="55DBEF0C" w14:textId="77777777" w:rsidR="00B263AC" w:rsidRPr="00E24036" w:rsidRDefault="00B263AC" w:rsidP="00B263AC">
      <w:pPr>
        <w:widowControl w:val="0"/>
        <w:autoSpaceDE w:val="0"/>
        <w:autoSpaceDN w:val="0"/>
        <w:adjustRightInd w:val="0"/>
        <w:ind w:left="426"/>
        <w:rPr>
          <w:rFonts w:ascii="Arial" w:hAnsi="Arial" w:cs="Arial"/>
        </w:rPr>
      </w:pPr>
      <w:r w:rsidRPr="00E24036">
        <w:rPr>
          <w:rFonts w:ascii="Arial" w:hAnsi="Arial" w:cs="Arial"/>
        </w:rPr>
        <w:t>Path = D:\UR2\GTKuser64\bin; %path%</w:t>
      </w:r>
    </w:p>
    <w:p w14:paraId="716E7586" w14:textId="77777777" w:rsidR="00B263AC" w:rsidRPr="004A7728" w:rsidRDefault="00B263AC" w:rsidP="00B263AC">
      <w:pPr>
        <w:widowControl w:val="0"/>
        <w:autoSpaceDE w:val="0"/>
        <w:autoSpaceDN w:val="0"/>
        <w:adjustRightInd w:val="0"/>
        <w:ind w:left="426"/>
        <w:rPr>
          <w:rFonts w:ascii="Arial" w:hAnsi="Arial" w:cs="Arial"/>
        </w:rPr>
      </w:pPr>
      <w:r w:rsidRPr="004A7728">
        <w:rPr>
          <w:rFonts w:ascii="Arial" w:hAnsi="Arial" w:cs="Arial"/>
        </w:rPr>
        <w:t>SET LANG=de_DE</w:t>
      </w:r>
    </w:p>
    <w:p w14:paraId="359F918A" w14:textId="77777777" w:rsidR="00B263AC" w:rsidRPr="004A7728" w:rsidRDefault="00B263AC" w:rsidP="00B263AC">
      <w:pPr>
        <w:widowControl w:val="0"/>
        <w:autoSpaceDE w:val="0"/>
        <w:autoSpaceDN w:val="0"/>
        <w:adjustRightInd w:val="0"/>
        <w:ind w:left="426"/>
        <w:rPr>
          <w:rFonts w:ascii="Arial" w:hAnsi="Arial" w:cs="Arial"/>
        </w:rPr>
      </w:pPr>
      <w:r w:rsidRPr="004A7728">
        <w:rPr>
          <w:rFonts w:ascii="Arial" w:hAnsi="Arial" w:cs="Arial"/>
        </w:rPr>
        <w:t>START /min D:\UR2\uncertradio.exe %1</w:t>
      </w:r>
    </w:p>
    <w:p w14:paraId="459F1859" w14:textId="77777777" w:rsidR="00B263AC" w:rsidRPr="004A7728" w:rsidRDefault="00B263AC" w:rsidP="00B263AC">
      <w:pPr>
        <w:widowControl w:val="0"/>
        <w:autoSpaceDE w:val="0"/>
        <w:autoSpaceDN w:val="0"/>
        <w:adjustRightInd w:val="0"/>
        <w:rPr>
          <w:rFonts w:ascii="Arial" w:hAnsi="Arial" w:cs="Arial"/>
        </w:rPr>
      </w:pPr>
    </w:p>
    <w:p w14:paraId="0375F789" w14:textId="77777777" w:rsidR="00B263AC" w:rsidRPr="00B00646" w:rsidRDefault="00B263AC" w:rsidP="00211EF8">
      <w:pPr>
        <w:widowControl w:val="0"/>
        <w:autoSpaceDE w:val="0"/>
        <w:autoSpaceDN w:val="0"/>
        <w:adjustRightInd w:val="0"/>
        <w:jc w:val="both"/>
        <w:rPr>
          <w:rFonts w:ascii="Arial" w:hAnsi="Arial" w:cs="Arial"/>
        </w:rPr>
      </w:pPr>
      <w:r w:rsidRPr="00E24036">
        <w:rPr>
          <w:rFonts w:ascii="Arial" w:hAnsi="Arial" w:cs="Arial"/>
        </w:rPr>
        <w:t>Ein Eintrag SET LANG=en_EN darin stellt sicher, dass die Sprache in Windows (temporär) ebenfalls auf Englisch geändert wird; nach Beendigung des Programms ist Windows wieder auf Deutsch eingestellt.</w:t>
      </w:r>
      <w:r>
        <w:rPr>
          <w:rFonts w:ascii="Arial" w:hAnsi="Arial" w:cs="Arial"/>
        </w:rPr>
        <w:t xml:space="preserve"> </w:t>
      </w:r>
    </w:p>
    <w:p w14:paraId="5FA5F725" w14:textId="73F1CCEC" w:rsidR="00B263AC" w:rsidRPr="004167B7" w:rsidRDefault="00B263AC" w:rsidP="00211EF8">
      <w:pPr>
        <w:pStyle w:val="Kopfzeile"/>
        <w:widowControl w:val="0"/>
        <w:tabs>
          <w:tab w:val="clear" w:pos="4536"/>
          <w:tab w:val="clear" w:pos="9072"/>
        </w:tabs>
        <w:autoSpaceDE w:val="0"/>
        <w:autoSpaceDN w:val="0"/>
        <w:adjustRightInd w:val="0"/>
        <w:jc w:val="both"/>
        <w:rPr>
          <w:rFonts w:ascii="Arial" w:hAnsi="Arial" w:cs="Arial"/>
        </w:rPr>
      </w:pPr>
    </w:p>
    <w:p w14:paraId="25AF3504" w14:textId="1B1FCAE5" w:rsidR="00211EF8" w:rsidRPr="003809E7" w:rsidRDefault="00C93558" w:rsidP="00211EF8">
      <w:pPr>
        <w:widowControl w:val="0"/>
        <w:autoSpaceDE w:val="0"/>
        <w:autoSpaceDN w:val="0"/>
        <w:adjustRightInd w:val="0"/>
        <w:jc w:val="both"/>
        <w:rPr>
          <w:rFonts w:ascii="Arial" w:hAnsi="Arial" w:cs="Arial"/>
        </w:rPr>
      </w:pPr>
      <w:bookmarkStart w:id="11" w:name="_Hlk33774084"/>
      <w:r w:rsidRPr="003809E7">
        <w:rPr>
          <w:rFonts w:ascii="Arial" w:hAnsi="Arial" w:cs="Arial"/>
        </w:rPr>
        <w:t xml:space="preserve">Der in der Startdatei enthaltene </w:t>
      </w:r>
      <w:r w:rsidRPr="003809E7">
        <w:rPr>
          <w:rFonts w:ascii="Arial" w:hAnsi="Arial" w:cs="Arial"/>
          <w:b/>
          <w:bCs/>
        </w:rPr>
        <w:t>Befehl „SET LANG=de_DE“</w:t>
      </w:r>
      <w:r w:rsidRPr="003809E7">
        <w:rPr>
          <w:rFonts w:ascii="Arial" w:hAnsi="Arial" w:cs="Arial"/>
        </w:rPr>
        <w:t xml:space="preserve"> wird </w:t>
      </w:r>
      <w:r w:rsidRPr="003809E7">
        <w:rPr>
          <w:rFonts w:ascii="Arial" w:hAnsi="Arial" w:cs="Arial"/>
          <w:b/>
          <w:bCs/>
        </w:rPr>
        <w:t>ab der Version 2.3.07</w:t>
      </w:r>
      <w:r w:rsidRPr="003809E7">
        <w:rPr>
          <w:rFonts w:ascii="Arial" w:hAnsi="Arial" w:cs="Arial"/>
        </w:rPr>
        <w:t xml:space="preserve">, basierend auf dem in der UR2_cfg.dat eingestellten Sprachkürzel, </w:t>
      </w:r>
      <w:r w:rsidRPr="003809E7">
        <w:rPr>
          <w:rFonts w:ascii="Arial" w:hAnsi="Arial" w:cs="Arial"/>
          <w:b/>
          <w:bCs/>
        </w:rPr>
        <w:t>direkt im Programm</w:t>
      </w:r>
      <w:r w:rsidRPr="003809E7">
        <w:rPr>
          <w:rFonts w:ascii="Arial" w:hAnsi="Arial" w:cs="Arial"/>
        </w:rPr>
        <w:t xml:space="preserve"> verwendet. Damit kann auf diese Startdatei verzichten werden, wenn</w:t>
      </w:r>
      <w:r w:rsidR="001B6C47" w:rsidRPr="003809E7">
        <w:rPr>
          <w:rFonts w:ascii="Arial" w:hAnsi="Arial" w:cs="Arial"/>
        </w:rPr>
        <w:t xml:space="preserve"> damit</w:t>
      </w:r>
      <w:r w:rsidRPr="003809E7">
        <w:rPr>
          <w:rFonts w:ascii="Arial" w:hAnsi="Arial" w:cs="Arial"/>
        </w:rPr>
        <w:t xml:space="preserve"> nur ein Wechsel der Sprache erreicht werden soll. </w:t>
      </w:r>
      <w:r w:rsidR="004167B7" w:rsidRPr="003809E7">
        <w:rPr>
          <w:rFonts w:ascii="Arial" w:hAnsi="Arial" w:cs="Arial"/>
        </w:rPr>
        <w:t xml:space="preserve">Ist das Sprachkürzel EN, wird der interne Befehl „SET LANG=en_EN“ verwendet und die </w:t>
      </w:r>
      <w:r w:rsidRPr="003809E7">
        <w:rPr>
          <w:rFonts w:ascii="Arial" w:hAnsi="Arial" w:cs="Arial"/>
        </w:rPr>
        <w:t xml:space="preserve">Bedienerführung </w:t>
      </w:r>
      <w:r w:rsidR="004167B7" w:rsidRPr="003809E7">
        <w:rPr>
          <w:rFonts w:ascii="Arial" w:hAnsi="Arial" w:cs="Arial"/>
        </w:rPr>
        <w:t xml:space="preserve">erfolgt </w:t>
      </w:r>
      <w:r w:rsidRPr="003809E7">
        <w:rPr>
          <w:rFonts w:ascii="Arial" w:hAnsi="Arial" w:cs="Arial"/>
        </w:rPr>
        <w:t>in Englisch</w:t>
      </w:r>
      <w:r w:rsidR="004167B7" w:rsidRPr="003809E7">
        <w:rPr>
          <w:rFonts w:ascii="Arial" w:hAnsi="Arial" w:cs="Arial"/>
        </w:rPr>
        <w:t>.</w:t>
      </w:r>
      <w:r w:rsidRPr="003809E7">
        <w:rPr>
          <w:rFonts w:ascii="Arial" w:hAnsi="Arial" w:cs="Arial"/>
        </w:rPr>
        <w:t xml:space="preserve"> </w:t>
      </w:r>
      <w:r w:rsidR="004A0C0B" w:rsidRPr="003809E7">
        <w:rPr>
          <w:rFonts w:ascii="Arial" w:hAnsi="Arial" w:cs="Arial"/>
        </w:rPr>
        <w:t>Diese Sprachumstellung ist nicht temporär; b</w:t>
      </w:r>
      <w:r w:rsidR="001106EB" w:rsidRPr="003809E7">
        <w:rPr>
          <w:rFonts w:ascii="Arial" w:hAnsi="Arial" w:cs="Arial"/>
        </w:rPr>
        <w:t>eim Beenden erfolgt die</w:t>
      </w:r>
      <w:r w:rsidR="004A0C0B" w:rsidRPr="003809E7">
        <w:rPr>
          <w:rFonts w:ascii="Arial" w:hAnsi="Arial" w:cs="Arial"/>
        </w:rPr>
        <w:t xml:space="preserve"> Rücksetzung auf die Sprache, die vor dem Start von UncertRadio vorlag. Bei einem Programmabbruch unterbleibt diese Rücksetzung; sie ist ggf. mit „SET LANG=de_DE“ in </w:t>
      </w:r>
      <w:r w:rsidR="004A0C0B" w:rsidRPr="003809E7">
        <w:rPr>
          <w:rFonts w:ascii="Arial" w:hAnsi="Arial" w:cs="Arial"/>
        </w:rPr>
        <w:lastRenderedPageBreak/>
        <w:t xml:space="preserve">einem Windowseingabefenster nachzuholen. </w:t>
      </w:r>
    </w:p>
    <w:p w14:paraId="2DB7720F" w14:textId="77777777" w:rsidR="007D41F6" w:rsidRPr="003809E7" w:rsidRDefault="007D41F6" w:rsidP="00211EF8">
      <w:pPr>
        <w:widowControl w:val="0"/>
        <w:autoSpaceDE w:val="0"/>
        <w:autoSpaceDN w:val="0"/>
        <w:adjustRightInd w:val="0"/>
        <w:jc w:val="both"/>
        <w:rPr>
          <w:rFonts w:ascii="Arial" w:hAnsi="Arial" w:cs="Arial"/>
        </w:rPr>
      </w:pPr>
    </w:p>
    <w:p w14:paraId="1E4F6EA0" w14:textId="6B4B4882" w:rsidR="00C93558" w:rsidRDefault="001B6C47" w:rsidP="00211EF8">
      <w:pPr>
        <w:widowControl w:val="0"/>
        <w:autoSpaceDE w:val="0"/>
        <w:autoSpaceDN w:val="0"/>
        <w:adjustRightInd w:val="0"/>
        <w:jc w:val="both"/>
        <w:rPr>
          <w:rFonts w:ascii="Arial" w:hAnsi="Arial" w:cs="Arial"/>
        </w:rPr>
      </w:pPr>
      <w:r w:rsidRPr="003809E7">
        <w:rPr>
          <w:rFonts w:ascii="Arial" w:hAnsi="Arial" w:cs="Arial"/>
        </w:rPr>
        <w:t>D</w:t>
      </w:r>
      <w:r w:rsidR="00211EF8" w:rsidRPr="003809E7">
        <w:rPr>
          <w:rFonts w:ascii="Arial" w:hAnsi="Arial" w:cs="Arial"/>
        </w:rPr>
        <w:t xml:space="preserve">ie Sprachumstellung </w:t>
      </w:r>
      <w:r w:rsidRPr="003809E7">
        <w:rPr>
          <w:rFonts w:ascii="Arial" w:hAnsi="Arial" w:cs="Arial"/>
        </w:rPr>
        <w:t xml:space="preserve">kann </w:t>
      </w:r>
      <w:r w:rsidR="00211EF8" w:rsidRPr="003809E7">
        <w:rPr>
          <w:rFonts w:ascii="Arial" w:hAnsi="Arial" w:cs="Arial"/>
        </w:rPr>
        <w:t>im laufenden Programm im Dialog Menü – Optionen</w:t>
      </w:r>
      <w:r w:rsidR="0014026A" w:rsidRPr="003809E7">
        <w:rPr>
          <w:rFonts w:ascii="Arial" w:hAnsi="Arial" w:cs="Arial"/>
        </w:rPr>
        <w:t xml:space="preserve"> – Voreinstellungen</w:t>
      </w:r>
      <w:r w:rsidR="00211EF8" w:rsidRPr="003809E7">
        <w:rPr>
          <w:rFonts w:ascii="Arial" w:hAnsi="Arial" w:cs="Arial"/>
        </w:rPr>
        <w:t xml:space="preserve"> vorgenommen </w:t>
      </w:r>
      <w:r w:rsidRPr="003809E7">
        <w:rPr>
          <w:rFonts w:ascii="Arial" w:hAnsi="Arial" w:cs="Arial"/>
        </w:rPr>
        <w:t>werden</w:t>
      </w:r>
      <w:r w:rsidR="007D41F6" w:rsidRPr="003809E7">
        <w:rPr>
          <w:rFonts w:ascii="Arial" w:hAnsi="Arial" w:cs="Arial"/>
        </w:rPr>
        <w:t xml:space="preserve">. Diese umfasst </w:t>
      </w:r>
      <w:r w:rsidR="007D41F6" w:rsidRPr="003809E7">
        <w:rPr>
          <w:rFonts w:ascii="Arial" w:hAnsi="Arial" w:cs="Arial"/>
          <w:b/>
          <w:bCs/>
        </w:rPr>
        <w:t>ab Version 2.3.07 auch diejenigen „</w:t>
      </w:r>
      <w:r w:rsidR="004402DE" w:rsidRPr="003809E7">
        <w:rPr>
          <w:rFonts w:ascii="Arial" w:hAnsi="Arial" w:cs="Arial"/>
          <w:b/>
          <w:bCs/>
        </w:rPr>
        <w:t xml:space="preserve">GTK </w:t>
      </w:r>
      <w:r w:rsidR="007D41F6" w:rsidRPr="003809E7">
        <w:rPr>
          <w:rFonts w:ascii="Arial" w:hAnsi="Arial" w:cs="Arial"/>
          <w:b/>
          <w:bCs/>
        </w:rPr>
        <w:t>stock buttons“</w:t>
      </w:r>
      <w:r w:rsidR="007D41F6" w:rsidRPr="003809E7">
        <w:rPr>
          <w:rFonts w:ascii="Arial" w:hAnsi="Arial" w:cs="Arial"/>
        </w:rPr>
        <w:t xml:space="preserve">, mit Symbol und </w:t>
      </w:r>
      <w:r w:rsidR="004402DE" w:rsidRPr="003809E7">
        <w:rPr>
          <w:rFonts w:ascii="Arial" w:hAnsi="Arial" w:cs="Arial"/>
        </w:rPr>
        <w:t>Textl</w:t>
      </w:r>
      <w:r w:rsidR="007D41F6" w:rsidRPr="003809E7">
        <w:rPr>
          <w:rFonts w:ascii="Arial" w:hAnsi="Arial" w:cs="Arial"/>
        </w:rPr>
        <w:t>abel</w:t>
      </w:r>
      <w:r w:rsidR="00641F1A" w:rsidRPr="003809E7">
        <w:rPr>
          <w:rFonts w:ascii="Arial" w:hAnsi="Arial" w:cs="Arial"/>
        </w:rPr>
        <w:t xml:space="preserve"> versehen</w:t>
      </w:r>
      <w:r w:rsidR="007D41F6" w:rsidRPr="003809E7">
        <w:rPr>
          <w:rFonts w:ascii="Arial" w:hAnsi="Arial" w:cs="Arial"/>
        </w:rPr>
        <w:t xml:space="preserve">, die bisher nur bei Neustart des Programms übersetzt wurden. Dies wurde erreicht, indem alle „stock buttons“ in normale Buttons umgewandelt wurden; dabei änderten sich die </w:t>
      </w:r>
      <w:r w:rsidR="00641F1A" w:rsidRPr="003809E7">
        <w:rPr>
          <w:rFonts w:ascii="Arial" w:hAnsi="Arial" w:cs="Arial"/>
        </w:rPr>
        <w:t xml:space="preserve">Form der </w:t>
      </w:r>
      <w:r w:rsidR="007D41F6" w:rsidRPr="003809E7">
        <w:rPr>
          <w:rFonts w:ascii="Arial" w:hAnsi="Arial" w:cs="Arial"/>
        </w:rPr>
        <w:t xml:space="preserve">Button-Symbole geringfügig. </w:t>
      </w:r>
      <w:r w:rsidR="001C6687" w:rsidRPr="003809E7">
        <w:rPr>
          <w:rFonts w:ascii="Arial" w:hAnsi="Arial" w:cs="Arial"/>
        </w:rPr>
        <w:t>Beim komplexen GTK-Dialog für die Dateiauswahl kann die Sprachumstellung weitgehende, aber nicht komplett erfolgen.</w:t>
      </w:r>
      <w:r w:rsidR="001C6687">
        <w:rPr>
          <w:rFonts w:ascii="Arial" w:hAnsi="Arial" w:cs="Arial"/>
        </w:rPr>
        <w:t xml:space="preserve"> </w:t>
      </w:r>
    </w:p>
    <w:bookmarkEnd w:id="11"/>
    <w:p w14:paraId="7D071F01" w14:textId="77777777" w:rsidR="00B263AC" w:rsidRPr="007E300A" w:rsidRDefault="00B263AC" w:rsidP="00B263AC">
      <w:pPr>
        <w:widowControl w:val="0"/>
        <w:autoSpaceDE w:val="0"/>
        <w:autoSpaceDN w:val="0"/>
        <w:adjustRightInd w:val="0"/>
        <w:ind w:left="426"/>
        <w:rPr>
          <w:rFonts w:ascii="Arial" w:hAnsi="Arial" w:cs="Arial"/>
        </w:rPr>
      </w:pPr>
    </w:p>
    <w:p w14:paraId="153D5E08" w14:textId="77777777" w:rsidR="00E86CE3" w:rsidRDefault="00E86CE3" w:rsidP="00B263AC">
      <w:pPr>
        <w:widowControl w:val="0"/>
        <w:tabs>
          <w:tab w:val="left" w:pos="1134"/>
        </w:tabs>
        <w:autoSpaceDE w:val="0"/>
        <w:autoSpaceDN w:val="0"/>
        <w:adjustRightInd w:val="0"/>
        <w:jc w:val="both"/>
        <w:rPr>
          <w:rFonts w:ascii="Arial" w:hAnsi="Arial" w:cs="Arial"/>
          <w:color w:val="000000"/>
        </w:rPr>
      </w:pPr>
    </w:p>
    <w:p w14:paraId="6E4D0556" w14:textId="77777777" w:rsidR="00D72DA6" w:rsidRPr="00E24036" w:rsidRDefault="00D72DA6" w:rsidP="00D72DA6">
      <w:pPr>
        <w:widowControl w:val="0"/>
        <w:autoSpaceDE w:val="0"/>
        <w:autoSpaceDN w:val="0"/>
        <w:adjustRightInd w:val="0"/>
        <w:rPr>
          <w:rFonts w:ascii="Arial" w:hAnsi="Arial" w:cs="Arial"/>
          <w:b/>
          <w:color w:val="000000"/>
          <w:lang w:val="en-GB"/>
        </w:rPr>
      </w:pPr>
      <w:r w:rsidRPr="00E24036">
        <w:rPr>
          <w:rFonts w:ascii="Arial" w:hAnsi="Arial" w:cs="Arial"/>
          <w:b/>
          <w:color w:val="000000"/>
          <w:lang w:val="en-GB"/>
        </w:rPr>
        <w:t>Konfigurationsdatei settings.ini:</w:t>
      </w:r>
    </w:p>
    <w:p w14:paraId="1BD2A96F" w14:textId="77777777" w:rsidR="00D72DA6" w:rsidRPr="00E24036" w:rsidRDefault="00D72DA6" w:rsidP="00D72DA6">
      <w:pPr>
        <w:widowControl w:val="0"/>
        <w:autoSpaceDE w:val="0"/>
        <w:autoSpaceDN w:val="0"/>
        <w:adjustRightInd w:val="0"/>
        <w:rPr>
          <w:rFonts w:ascii="Arial" w:hAnsi="Arial" w:cs="Arial"/>
          <w:color w:val="000000"/>
          <w:lang w:val="en-GB"/>
        </w:rPr>
      </w:pPr>
    </w:p>
    <w:p w14:paraId="7BBABE18" w14:textId="77777777" w:rsidR="00D72DA6" w:rsidRPr="0033521C" w:rsidRDefault="00D72DA6" w:rsidP="00D72DA6">
      <w:pPr>
        <w:widowControl w:val="0"/>
        <w:autoSpaceDE w:val="0"/>
        <w:autoSpaceDN w:val="0"/>
        <w:adjustRightInd w:val="0"/>
        <w:rPr>
          <w:rFonts w:ascii="Arial" w:hAnsi="Arial" w:cs="Arial"/>
          <w:color w:val="000000"/>
          <w:lang w:val="en-GB"/>
        </w:rPr>
      </w:pPr>
      <w:r w:rsidRPr="0033521C">
        <w:rPr>
          <w:rFonts w:ascii="Arial" w:hAnsi="Arial" w:cs="Arial"/>
          <w:color w:val="000000"/>
          <w:lang w:val="en-GB"/>
        </w:rPr>
        <w:t>[Settings]</w:t>
      </w:r>
    </w:p>
    <w:p w14:paraId="461B9674" w14:textId="77777777" w:rsidR="00D72DA6" w:rsidRPr="0033521C" w:rsidRDefault="00D72DA6" w:rsidP="00D72DA6">
      <w:pPr>
        <w:widowControl w:val="0"/>
        <w:autoSpaceDE w:val="0"/>
        <w:autoSpaceDN w:val="0"/>
        <w:adjustRightInd w:val="0"/>
        <w:rPr>
          <w:rFonts w:ascii="Arial" w:hAnsi="Arial" w:cs="Arial"/>
          <w:color w:val="000000"/>
          <w:lang w:val="en-GB"/>
        </w:rPr>
      </w:pPr>
      <w:r w:rsidRPr="00B0114C">
        <w:rPr>
          <w:rFonts w:ascii="Arial" w:hAnsi="Arial" w:cs="Arial"/>
          <w:color w:val="000000"/>
          <w:lang w:val="en-GB"/>
        </w:rPr>
        <w:t>gtk-theme-name = win</w:t>
      </w:r>
      <w:r w:rsidR="005630E8" w:rsidRPr="00B0114C">
        <w:rPr>
          <w:rFonts w:ascii="Arial" w:hAnsi="Arial" w:cs="Arial"/>
          <w:color w:val="000000"/>
          <w:lang w:val="en-GB"/>
        </w:rPr>
        <w:t>64</w:t>
      </w:r>
    </w:p>
    <w:p w14:paraId="2B67C42C" w14:textId="77777777" w:rsidR="00D72DA6" w:rsidRPr="00F03ADD" w:rsidRDefault="00D72DA6" w:rsidP="00D72DA6">
      <w:pPr>
        <w:widowControl w:val="0"/>
        <w:autoSpaceDE w:val="0"/>
        <w:autoSpaceDN w:val="0"/>
        <w:adjustRightInd w:val="0"/>
        <w:rPr>
          <w:rFonts w:ascii="Arial" w:hAnsi="Arial" w:cs="Arial"/>
          <w:color w:val="000000"/>
          <w:lang w:val="fr-FR"/>
        </w:rPr>
      </w:pPr>
      <w:r w:rsidRPr="00F03ADD">
        <w:rPr>
          <w:rFonts w:ascii="Arial" w:hAnsi="Arial" w:cs="Arial"/>
          <w:color w:val="000000"/>
          <w:lang w:val="fr-FR"/>
        </w:rPr>
        <w:t>gtk-font-name = Sans Normal 10</w:t>
      </w:r>
    </w:p>
    <w:p w14:paraId="46DD9244" w14:textId="77777777" w:rsidR="00D72DA6" w:rsidRPr="00F03ADD" w:rsidRDefault="00D72DA6" w:rsidP="00D72DA6">
      <w:pPr>
        <w:widowControl w:val="0"/>
        <w:autoSpaceDE w:val="0"/>
        <w:autoSpaceDN w:val="0"/>
        <w:adjustRightInd w:val="0"/>
        <w:rPr>
          <w:rFonts w:ascii="Arial" w:hAnsi="Arial" w:cs="Arial"/>
          <w:color w:val="000000"/>
          <w:lang w:val="fr-FR"/>
        </w:rPr>
      </w:pPr>
    </w:p>
    <w:p w14:paraId="3D412314" w14:textId="77777777" w:rsidR="00D72DA6" w:rsidRPr="00D72DA6" w:rsidRDefault="00D72DA6" w:rsidP="00D72DA6">
      <w:pPr>
        <w:widowControl w:val="0"/>
        <w:autoSpaceDE w:val="0"/>
        <w:autoSpaceDN w:val="0"/>
        <w:adjustRightInd w:val="0"/>
        <w:rPr>
          <w:rFonts w:ascii="Arial" w:hAnsi="Arial" w:cs="Arial"/>
          <w:color w:val="000000"/>
        </w:rPr>
      </w:pPr>
      <w:r w:rsidRPr="00D72DA6">
        <w:rPr>
          <w:rFonts w:ascii="Arial" w:hAnsi="Arial" w:cs="Arial"/>
          <w:color w:val="000000"/>
        </w:rPr>
        <w:t xml:space="preserve">In dieser sich auf </w:t>
      </w:r>
      <w:r w:rsidR="00D0762C">
        <w:rPr>
          <w:rFonts w:ascii="Arial" w:hAnsi="Arial" w:cs="Arial"/>
          <w:color w:val="000000"/>
        </w:rPr>
        <w:t xml:space="preserve">das </w:t>
      </w:r>
      <w:r w:rsidRPr="00D72DA6">
        <w:rPr>
          <w:rFonts w:ascii="Arial" w:hAnsi="Arial" w:cs="Arial"/>
          <w:color w:val="000000"/>
        </w:rPr>
        <w:t>GTK</w:t>
      </w:r>
      <w:r w:rsidR="00D0762C">
        <w:rPr>
          <w:rFonts w:ascii="Arial" w:hAnsi="Arial" w:cs="Arial"/>
          <w:color w:val="000000"/>
        </w:rPr>
        <w:t>3-GUI</w:t>
      </w:r>
      <w:r w:rsidRPr="00D72DA6">
        <w:rPr>
          <w:rFonts w:ascii="Arial" w:hAnsi="Arial" w:cs="Arial"/>
          <w:color w:val="000000"/>
        </w:rPr>
        <w:t xml:space="preserve"> beziehenden Datei darf nur der Eintrag </w:t>
      </w:r>
    </w:p>
    <w:p w14:paraId="06EB9115" w14:textId="77777777" w:rsidR="00D72DA6" w:rsidRPr="00D72DA6" w:rsidRDefault="00D72DA6" w:rsidP="00D72DA6">
      <w:pPr>
        <w:widowControl w:val="0"/>
        <w:autoSpaceDE w:val="0"/>
        <w:autoSpaceDN w:val="0"/>
        <w:adjustRightInd w:val="0"/>
        <w:rPr>
          <w:rFonts w:ascii="Arial" w:hAnsi="Arial" w:cs="Arial"/>
          <w:color w:val="000000"/>
        </w:rPr>
      </w:pPr>
    </w:p>
    <w:p w14:paraId="16298BCD" w14:textId="77777777" w:rsidR="00D72DA6" w:rsidRPr="00B9345D" w:rsidRDefault="00D72DA6" w:rsidP="00D72DA6">
      <w:pPr>
        <w:widowControl w:val="0"/>
        <w:autoSpaceDE w:val="0"/>
        <w:autoSpaceDN w:val="0"/>
        <w:adjustRightInd w:val="0"/>
        <w:rPr>
          <w:rFonts w:ascii="Arial" w:hAnsi="Arial" w:cs="Arial"/>
          <w:color w:val="000000"/>
          <w:lang w:val="fr-FR"/>
        </w:rPr>
      </w:pPr>
      <w:r w:rsidRPr="00D72DA6">
        <w:rPr>
          <w:rFonts w:ascii="Arial" w:hAnsi="Arial" w:cs="Arial"/>
          <w:color w:val="000000"/>
        </w:rPr>
        <w:t xml:space="preserve">      </w:t>
      </w:r>
      <w:r w:rsidRPr="00B9345D">
        <w:rPr>
          <w:rFonts w:ascii="Arial" w:hAnsi="Arial" w:cs="Arial"/>
          <w:color w:val="000000"/>
          <w:lang w:val="fr-FR"/>
        </w:rPr>
        <w:t>gtk-font-name = Sans Normal 10</w:t>
      </w:r>
    </w:p>
    <w:p w14:paraId="52E501A7" w14:textId="77777777" w:rsidR="00D72DA6" w:rsidRPr="00B9345D" w:rsidRDefault="00D72DA6" w:rsidP="00D72DA6">
      <w:pPr>
        <w:widowControl w:val="0"/>
        <w:autoSpaceDE w:val="0"/>
        <w:autoSpaceDN w:val="0"/>
        <w:adjustRightInd w:val="0"/>
        <w:rPr>
          <w:rFonts w:ascii="Arial" w:hAnsi="Arial" w:cs="Arial"/>
          <w:color w:val="000000"/>
          <w:lang w:val="fr-FR"/>
        </w:rPr>
      </w:pPr>
    </w:p>
    <w:p w14:paraId="367D36C4" w14:textId="77777777" w:rsidR="00D72DA6" w:rsidRDefault="00D72DA6" w:rsidP="00D72DA6">
      <w:pPr>
        <w:widowControl w:val="0"/>
        <w:autoSpaceDE w:val="0"/>
        <w:autoSpaceDN w:val="0"/>
        <w:adjustRightInd w:val="0"/>
        <w:rPr>
          <w:rFonts w:ascii="Arial" w:hAnsi="Arial" w:cs="Arial"/>
          <w:color w:val="000000"/>
        </w:rPr>
      </w:pPr>
      <w:r w:rsidRPr="00D72DA6">
        <w:rPr>
          <w:rFonts w:ascii="Arial" w:hAnsi="Arial" w:cs="Arial"/>
          <w:color w:val="000000"/>
        </w:rPr>
        <w:t>geändert werden, der Schrifttyp und -größe definiert.</w:t>
      </w:r>
    </w:p>
    <w:p w14:paraId="36DBE4BE" w14:textId="77777777" w:rsidR="009A7B22" w:rsidRDefault="009A7B22" w:rsidP="009A7B22">
      <w:pPr>
        <w:pStyle w:val="berschrift5"/>
      </w:pPr>
    </w:p>
    <w:p w14:paraId="28C1073A" w14:textId="77777777" w:rsidR="009A7B22" w:rsidRDefault="009A7B22" w:rsidP="009A7B22">
      <w:pPr>
        <w:pStyle w:val="berschrift5"/>
      </w:pPr>
    </w:p>
    <w:p w14:paraId="7CAAC189" w14:textId="014AAC4F" w:rsidR="00D72DA6" w:rsidRPr="004E633B" w:rsidRDefault="009A7B22" w:rsidP="009A7B22">
      <w:pPr>
        <w:pStyle w:val="berschrift5"/>
      </w:pPr>
      <w:bookmarkStart w:id="12" w:name="_Hlk36048949"/>
      <w:r w:rsidRPr="004E633B">
        <w:t>Verwendung mehrerer Monitore</w:t>
      </w:r>
    </w:p>
    <w:p w14:paraId="492A744A" w14:textId="7CBC0F79" w:rsidR="009A7B22" w:rsidRPr="004E633B" w:rsidRDefault="009A7B22" w:rsidP="008274CB">
      <w:pPr>
        <w:widowControl w:val="0"/>
        <w:autoSpaceDE w:val="0"/>
        <w:autoSpaceDN w:val="0"/>
        <w:adjustRightInd w:val="0"/>
        <w:jc w:val="both"/>
        <w:rPr>
          <w:rFonts w:ascii="Arial" w:hAnsi="Arial" w:cs="Arial"/>
          <w:color w:val="000000"/>
        </w:rPr>
      </w:pPr>
    </w:p>
    <w:p w14:paraId="42FE0F03" w14:textId="1DEB1D86" w:rsidR="008274CB" w:rsidRPr="004E633B" w:rsidRDefault="009A7B22" w:rsidP="008274CB">
      <w:pPr>
        <w:widowControl w:val="0"/>
        <w:autoSpaceDE w:val="0"/>
        <w:autoSpaceDN w:val="0"/>
        <w:adjustRightInd w:val="0"/>
        <w:jc w:val="both"/>
        <w:rPr>
          <w:rFonts w:ascii="Arial" w:hAnsi="Arial" w:cs="Arial"/>
          <w:color w:val="000000"/>
        </w:rPr>
      </w:pPr>
      <w:r w:rsidRPr="004E633B">
        <w:rPr>
          <w:rFonts w:ascii="Arial" w:hAnsi="Arial" w:cs="Arial"/>
          <w:color w:val="000000"/>
        </w:rPr>
        <w:t xml:space="preserve">Bisher wurde in UncertRadio das Arbeiten mit nur </w:t>
      </w:r>
      <w:r w:rsidR="00B279F3">
        <w:rPr>
          <w:rFonts w:ascii="Arial" w:hAnsi="Arial" w:cs="Arial"/>
          <w:color w:val="000000"/>
        </w:rPr>
        <w:t>einem</w:t>
      </w:r>
      <w:r w:rsidRPr="004E633B">
        <w:rPr>
          <w:rFonts w:ascii="Arial" w:hAnsi="Arial" w:cs="Arial"/>
          <w:color w:val="000000"/>
        </w:rPr>
        <w:t xml:space="preserve"> </w:t>
      </w:r>
      <w:r w:rsidR="005F09AC">
        <w:rPr>
          <w:rFonts w:ascii="Arial" w:hAnsi="Arial" w:cs="Arial"/>
          <w:color w:val="000000"/>
        </w:rPr>
        <w:t xml:space="preserve">an den PC angeschlossenen </w:t>
      </w:r>
      <w:r w:rsidRPr="004E633B">
        <w:rPr>
          <w:rFonts w:ascii="Arial" w:hAnsi="Arial" w:cs="Arial"/>
          <w:color w:val="000000"/>
        </w:rPr>
        <w:t xml:space="preserve">Monitor unterstellt. Intern wurde der für den „Screen“ ausgelesene Koordinatenbereich (Pixel) genau </w:t>
      </w:r>
      <w:r w:rsidR="00B279F3">
        <w:rPr>
          <w:rFonts w:ascii="Arial" w:hAnsi="Arial" w:cs="Arial"/>
          <w:color w:val="000000"/>
        </w:rPr>
        <w:t>ein</w:t>
      </w:r>
      <w:r w:rsidR="00DD43F4">
        <w:rPr>
          <w:rFonts w:ascii="Arial" w:hAnsi="Arial" w:cs="Arial"/>
          <w:color w:val="000000"/>
        </w:rPr>
        <w:t>e</w:t>
      </w:r>
      <w:r w:rsidR="00B279F3">
        <w:rPr>
          <w:rFonts w:ascii="Arial" w:hAnsi="Arial" w:cs="Arial"/>
          <w:color w:val="000000"/>
        </w:rPr>
        <w:t>m</w:t>
      </w:r>
      <w:r w:rsidRPr="004E633B">
        <w:rPr>
          <w:rFonts w:ascii="Arial" w:hAnsi="Arial" w:cs="Arial"/>
          <w:color w:val="000000"/>
        </w:rPr>
        <w:t xml:space="preserve"> vorhandenen Monitor zugeordnet. </w:t>
      </w:r>
      <w:r w:rsidR="00DD43F4">
        <w:rPr>
          <w:rFonts w:ascii="Arial" w:hAnsi="Arial" w:cs="Arial"/>
          <w:color w:val="000000"/>
        </w:rPr>
        <w:t xml:space="preserve">Für diesen Fall kann </w:t>
      </w:r>
      <w:r w:rsidR="005F09AC">
        <w:rPr>
          <w:rFonts w:ascii="Arial" w:hAnsi="Arial" w:cs="Arial"/>
          <w:color w:val="000000"/>
        </w:rPr>
        <w:t xml:space="preserve">in der oben eingeführten </w:t>
      </w:r>
      <w:r w:rsidR="005F09AC" w:rsidRPr="005F09AC">
        <w:rPr>
          <w:rFonts w:ascii="Arial" w:hAnsi="Arial" w:cs="Arial"/>
          <w:bCs/>
          <w:color w:val="000000"/>
        </w:rPr>
        <w:t xml:space="preserve">Konfigurationsdatei UR2_cfg.dat </w:t>
      </w:r>
      <w:r w:rsidR="00DD43F4" w:rsidRPr="005F09AC">
        <w:rPr>
          <w:rFonts w:ascii="Arial" w:hAnsi="Arial" w:cs="Arial"/>
          <w:bCs/>
          <w:color w:val="000000"/>
        </w:rPr>
        <w:t>d</w:t>
      </w:r>
      <w:r w:rsidR="00DD43F4">
        <w:rPr>
          <w:rFonts w:ascii="Arial" w:hAnsi="Arial" w:cs="Arial"/>
          <w:color w:val="000000"/>
        </w:rPr>
        <w:t>er Eintrag „Monitor#=0“ auch weggelassen werden.</w:t>
      </w:r>
    </w:p>
    <w:p w14:paraId="42AEEC95" w14:textId="77777777" w:rsidR="008274CB" w:rsidRPr="004E633B" w:rsidRDefault="008274CB" w:rsidP="008274CB">
      <w:pPr>
        <w:widowControl w:val="0"/>
        <w:autoSpaceDE w:val="0"/>
        <w:autoSpaceDN w:val="0"/>
        <w:adjustRightInd w:val="0"/>
        <w:jc w:val="both"/>
        <w:rPr>
          <w:rFonts w:ascii="Arial" w:hAnsi="Arial" w:cs="Arial"/>
          <w:color w:val="000000"/>
        </w:rPr>
      </w:pPr>
    </w:p>
    <w:p w14:paraId="35E96CD7" w14:textId="2D7CF823" w:rsidR="008274CB" w:rsidRDefault="009A7B22" w:rsidP="008274CB">
      <w:pPr>
        <w:widowControl w:val="0"/>
        <w:autoSpaceDE w:val="0"/>
        <w:autoSpaceDN w:val="0"/>
        <w:adjustRightInd w:val="0"/>
        <w:jc w:val="both"/>
        <w:rPr>
          <w:rFonts w:ascii="Arial" w:hAnsi="Arial" w:cs="Arial"/>
          <w:color w:val="000000"/>
        </w:rPr>
      </w:pPr>
      <w:r w:rsidRPr="004E633B">
        <w:rPr>
          <w:rFonts w:ascii="Arial" w:hAnsi="Arial" w:cs="Arial"/>
          <w:color w:val="000000"/>
        </w:rPr>
        <w:t xml:space="preserve">Mittlerweile ist das Arbeiten mit mehr als </w:t>
      </w:r>
      <w:r w:rsidR="008274CB" w:rsidRPr="004E633B">
        <w:rPr>
          <w:rFonts w:ascii="Arial" w:hAnsi="Arial" w:cs="Arial"/>
          <w:color w:val="000000"/>
        </w:rPr>
        <w:t>einem</w:t>
      </w:r>
      <w:r w:rsidRPr="004E633B">
        <w:rPr>
          <w:rFonts w:ascii="Arial" w:hAnsi="Arial" w:cs="Arial"/>
          <w:color w:val="000000"/>
        </w:rPr>
        <w:t xml:space="preserve"> Mon</w:t>
      </w:r>
      <w:r w:rsidR="008274CB" w:rsidRPr="004E633B">
        <w:rPr>
          <w:rFonts w:ascii="Arial" w:hAnsi="Arial" w:cs="Arial"/>
          <w:color w:val="000000"/>
        </w:rPr>
        <w:t>i</w:t>
      </w:r>
      <w:r w:rsidRPr="004E633B">
        <w:rPr>
          <w:rFonts w:ascii="Arial" w:hAnsi="Arial" w:cs="Arial"/>
          <w:color w:val="000000"/>
        </w:rPr>
        <w:t xml:space="preserve">tor </w:t>
      </w:r>
      <w:r w:rsidR="008274CB" w:rsidRPr="004E633B">
        <w:rPr>
          <w:rFonts w:ascii="Arial" w:hAnsi="Arial" w:cs="Arial"/>
          <w:color w:val="000000"/>
        </w:rPr>
        <w:t>nicht mehr unüblich. In diesem Fall umfasst der Koordinatenbereich des Screens die entsprechenden Bereiche der einzelnen Monitore. Den Screen muss man sich dann als äußeres, die Gesamtheit der Monitor-Rechtecke einhüllendes Rechteck vorstellen. Die Zuordnung zu einem der Monitor-Rechtecks erfolgt durch Vorgabe der Koordinaten dieses Monitor-Rechtecks als Screen-Koordinaten. Man ordnet der Breite die Koordinate x und der Höhe die Koordinate y zu. x=0 kennzeichnet den linken Rand des Screens und y=0 d</w:t>
      </w:r>
      <w:r w:rsidR="00461644" w:rsidRPr="004E633B">
        <w:rPr>
          <w:rFonts w:ascii="Arial" w:hAnsi="Arial" w:cs="Arial"/>
          <w:color w:val="000000"/>
        </w:rPr>
        <w:t>esse</w:t>
      </w:r>
      <w:r w:rsidR="008274CB" w:rsidRPr="004E633B">
        <w:rPr>
          <w:rFonts w:ascii="Arial" w:hAnsi="Arial" w:cs="Arial"/>
          <w:color w:val="000000"/>
        </w:rPr>
        <w:t>n oberen Rand</w:t>
      </w:r>
      <w:r w:rsidR="00461644" w:rsidRPr="004E633B">
        <w:rPr>
          <w:rFonts w:ascii="Arial" w:hAnsi="Arial" w:cs="Arial"/>
          <w:color w:val="000000"/>
        </w:rPr>
        <w:t xml:space="preserve">; die beiden Achsen zeigen also von links nach rechts (x) und von oben nach unten (y). </w:t>
      </w:r>
      <w:r w:rsidR="008274CB" w:rsidRPr="004E633B">
        <w:rPr>
          <w:rFonts w:ascii="Arial" w:hAnsi="Arial" w:cs="Arial"/>
          <w:color w:val="000000"/>
        </w:rPr>
        <w:t xml:space="preserve">Programmintern wird ein Monitor-Rechteck aus der Koordinate der linken oberen Ecke und den Breiten- und Höhenangaben des Monitors </w:t>
      </w:r>
      <w:r w:rsidR="00461644" w:rsidRPr="004E633B">
        <w:rPr>
          <w:rFonts w:ascii="Arial" w:hAnsi="Arial" w:cs="Arial"/>
          <w:color w:val="000000"/>
        </w:rPr>
        <w:t xml:space="preserve">konstruiert. </w:t>
      </w:r>
    </w:p>
    <w:p w14:paraId="2E481488" w14:textId="1E4879A1" w:rsidR="00B279F3" w:rsidRDefault="00B279F3" w:rsidP="008274CB">
      <w:pPr>
        <w:widowControl w:val="0"/>
        <w:autoSpaceDE w:val="0"/>
        <w:autoSpaceDN w:val="0"/>
        <w:adjustRightInd w:val="0"/>
        <w:jc w:val="both"/>
        <w:rPr>
          <w:rFonts w:ascii="Arial" w:hAnsi="Arial" w:cs="Arial"/>
          <w:color w:val="000000"/>
        </w:rPr>
      </w:pPr>
    </w:p>
    <w:p w14:paraId="5D6ECF42" w14:textId="12776862" w:rsidR="00B279F3" w:rsidRDefault="00B279F3" w:rsidP="008274CB">
      <w:pPr>
        <w:widowControl w:val="0"/>
        <w:autoSpaceDE w:val="0"/>
        <w:autoSpaceDN w:val="0"/>
        <w:adjustRightInd w:val="0"/>
        <w:jc w:val="both"/>
        <w:rPr>
          <w:rFonts w:ascii="Arial" w:hAnsi="Arial" w:cs="Arial"/>
          <w:color w:val="000000"/>
        </w:rPr>
      </w:pPr>
      <w:r>
        <w:rPr>
          <w:rFonts w:ascii="Arial" w:hAnsi="Arial" w:cs="Arial"/>
          <w:color w:val="000000"/>
        </w:rPr>
        <w:t>Die folgende Abbildung zeigt zwei mögliche Screen/Monitor-Anordnungen.</w:t>
      </w:r>
    </w:p>
    <w:p w14:paraId="09EC40E3" w14:textId="4781EA4E" w:rsidR="00B279F3" w:rsidRDefault="00B279F3" w:rsidP="008274CB">
      <w:pPr>
        <w:widowControl w:val="0"/>
        <w:autoSpaceDE w:val="0"/>
        <w:autoSpaceDN w:val="0"/>
        <w:adjustRightInd w:val="0"/>
        <w:jc w:val="both"/>
        <w:rPr>
          <w:rFonts w:ascii="Arial" w:hAnsi="Arial" w:cs="Arial"/>
          <w:color w:val="000000"/>
        </w:rPr>
      </w:pPr>
    </w:p>
    <w:p w14:paraId="5E0681C2" w14:textId="3AACDDFF" w:rsidR="00B279F3" w:rsidRDefault="00B279F3" w:rsidP="008274CB">
      <w:pPr>
        <w:widowControl w:val="0"/>
        <w:autoSpaceDE w:val="0"/>
        <w:autoSpaceDN w:val="0"/>
        <w:adjustRightInd w:val="0"/>
        <w:jc w:val="both"/>
        <w:rPr>
          <w:rFonts w:ascii="Arial" w:hAnsi="Arial" w:cs="Arial"/>
          <w:color w:val="00000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6"/>
        <w:gridCol w:w="1542"/>
      </w:tblGrid>
      <w:tr w:rsidR="00B279F3" w14:paraId="2EE27891" w14:textId="77777777" w:rsidTr="00DD43F4">
        <w:tc>
          <w:tcPr>
            <w:tcW w:w="7956" w:type="dxa"/>
          </w:tcPr>
          <w:p w14:paraId="700567AA" w14:textId="73542EE1" w:rsidR="00B279F3" w:rsidRDefault="00B279F3" w:rsidP="008274CB">
            <w:pPr>
              <w:widowControl w:val="0"/>
              <w:autoSpaceDE w:val="0"/>
              <w:autoSpaceDN w:val="0"/>
              <w:adjustRightInd w:val="0"/>
              <w:jc w:val="both"/>
              <w:rPr>
                <w:rFonts w:ascii="Arial" w:hAnsi="Arial" w:cs="Arial"/>
                <w:color w:val="000000"/>
              </w:rPr>
            </w:pPr>
          </w:p>
          <w:p w14:paraId="1FB8ABCA" w14:textId="02D918A6" w:rsidR="00903515" w:rsidRDefault="00903515" w:rsidP="008274CB">
            <w:pPr>
              <w:widowControl w:val="0"/>
              <w:autoSpaceDE w:val="0"/>
              <w:autoSpaceDN w:val="0"/>
              <w:adjustRightInd w:val="0"/>
              <w:jc w:val="both"/>
              <w:rPr>
                <w:rFonts w:ascii="Arial" w:hAnsi="Arial" w:cs="Arial"/>
                <w:color w:val="000000"/>
              </w:rPr>
            </w:pPr>
            <w:r>
              <w:rPr>
                <w:rFonts w:ascii="Arial" w:hAnsi="Arial" w:cs="Arial"/>
                <w:noProof/>
                <w:color w:val="000000"/>
              </w:rPr>
              <w:lastRenderedPageBreak/>
              <w:drawing>
                <wp:inline distT="0" distB="0" distL="0" distR="0" wp14:anchorId="5D9348C8" wp14:editId="18D9B728">
                  <wp:extent cx="4086000" cy="2520000"/>
                  <wp:effectExtent l="0" t="0" r="0" b="0"/>
                  <wp:docPr id="54" name="Grafik 54" descr="Ein Bild, das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ild1.png"/>
                          <pic:cNvPicPr/>
                        </pic:nvPicPr>
                        <pic:blipFill>
                          <a:blip r:embed="rId11">
                            <a:extLst>
                              <a:ext uri="{28A0092B-C50C-407E-A947-70E740481C1C}">
                                <a14:useLocalDpi xmlns:a14="http://schemas.microsoft.com/office/drawing/2010/main" val="0"/>
                              </a:ext>
                            </a:extLst>
                          </a:blip>
                          <a:stretch>
                            <a:fillRect/>
                          </a:stretch>
                        </pic:blipFill>
                        <pic:spPr>
                          <a:xfrm>
                            <a:off x="0" y="0"/>
                            <a:ext cx="4086000" cy="2520000"/>
                          </a:xfrm>
                          <a:prstGeom prst="rect">
                            <a:avLst/>
                          </a:prstGeom>
                        </pic:spPr>
                      </pic:pic>
                    </a:graphicData>
                  </a:graphic>
                </wp:inline>
              </w:drawing>
            </w:r>
          </w:p>
        </w:tc>
        <w:tc>
          <w:tcPr>
            <w:tcW w:w="1542" w:type="dxa"/>
          </w:tcPr>
          <w:p w14:paraId="2472EA6E" w14:textId="77777777" w:rsidR="00B279F3" w:rsidRDefault="00B279F3" w:rsidP="008274CB">
            <w:pPr>
              <w:widowControl w:val="0"/>
              <w:autoSpaceDE w:val="0"/>
              <w:autoSpaceDN w:val="0"/>
              <w:adjustRightInd w:val="0"/>
              <w:jc w:val="both"/>
              <w:rPr>
                <w:rFonts w:ascii="Arial" w:hAnsi="Arial" w:cs="Arial"/>
                <w:color w:val="000000"/>
              </w:rPr>
            </w:pPr>
          </w:p>
          <w:p w14:paraId="57314A64" w14:textId="13631CF2" w:rsidR="002726FA" w:rsidRDefault="002726FA" w:rsidP="008274CB">
            <w:pPr>
              <w:widowControl w:val="0"/>
              <w:autoSpaceDE w:val="0"/>
              <w:autoSpaceDN w:val="0"/>
              <w:adjustRightInd w:val="0"/>
              <w:jc w:val="both"/>
              <w:rPr>
                <w:rFonts w:ascii="Arial" w:hAnsi="Arial" w:cs="Arial"/>
                <w:color w:val="000000"/>
              </w:rPr>
            </w:pPr>
          </w:p>
          <w:p w14:paraId="5C5A29D5" w14:textId="77777777" w:rsidR="002726FA" w:rsidRDefault="002726FA" w:rsidP="008274CB">
            <w:pPr>
              <w:widowControl w:val="0"/>
              <w:autoSpaceDE w:val="0"/>
              <w:autoSpaceDN w:val="0"/>
              <w:adjustRightInd w:val="0"/>
              <w:jc w:val="both"/>
              <w:rPr>
                <w:rFonts w:ascii="Arial" w:hAnsi="Arial" w:cs="Arial"/>
                <w:color w:val="000000"/>
              </w:rPr>
            </w:pPr>
          </w:p>
          <w:p w14:paraId="4A5D5C63" w14:textId="0EF764A1" w:rsidR="002726FA" w:rsidRDefault="002726FA" w:rsidP="008274CB">
            <w:pPr>
              <w:widowControl w:val="0"/>
              <w:autoSpaceDE w:val="0"/>
              <w:autoSpaceDN w:val="0"/>
              <w:adjustRightInd w:val="0"/>
              <w:jc w:val="both"/>
              <w:rPr>
                <w:rFonts w:ascii="Arial" w:hAnsi="Arial" w:cs="Arial"/>
                <w:color w:val="000000"/>
              </w:rPr>
            </w:pPr>
            <w:r>
              <w:rPr>
                <w:rFonts w:ascii="Arial" w:hAnsi="Arial" w:cs="Arial"/>
                <w:color w:val="000000"/>
              </w:rPr>
              <w:t>screen:</w:t>
            </w:r>
          </w:p>
          <w:p w14:paraId="0BFF78FB" w14:textId="77777777" w:rsidR="005F09AC" w:rsidRDefault="00903515" w:rsidP="008274CB">
            <w:pPr>
              <w:widowControl w:val="0"/>
              <w:autoSpaceDE w:val="0"/>
              <w:autoSpaceDN w:val="0"/>
              <w:adjustRightInd w:val="0"/>
              <w:jc w:val="both"/>
              <w:rPr>
                <w:rFonts w:ascii="Arial" w:hAnsi="Arial" w:cs="Arial"/>
                <w:color w:val="000000"/>
              </w:rPr>
            </w:pPr>
            <w:r>
              <w:rPr>
                <w:rFonts w:ascii="Arial" w:hAnsi="Arial" w:cs="Arial"/>
                <w:color w:val="000000"/>
              </w:rPr>
              <w:t>256</w:t>
            </w:r>
            <w:r w:rsidR="002726FA">
              <w:rPr>
                <w:rFonts w:ascii="Arial" w:hAnsi="Arial" w:cs="Arial"/>
                <w:color w:val="000000"/>
              </w:rPr>
              <w:t>0 x 1</w:t>
            </w:r>
            <w:r>
              <w:rPr>
                <w:rFonts w:ascii="Arial" w:hAnsi="Arial" w:cs="Arial"/>
                <w:color w:val="000000"/>
              </w:rPr>
              <w:t>656</w:t>
            </w:r>
          </w:p>
          <w:p w14:paraId="065D2BD5" w14:textId="77777777" w:rsidR="005F09AC" w:rsidRDefault="005F09AC" w:rsidP="008274CB">
            <w:pPr>
              <w:widowControl w:val="0"/>
              <w:autoSpaceDE w:val="0"/>
              <w:autoSpaceDN w:val="0"/>
              <w:adjustRightInd w:val="0"/>
              <w:jc w:val="both"/>
              <w:rPr>
                <w:rFonts w:ascii="Arial" w:hAnsi="Arial" w:cs="Arial"/>
                <w:color w:val="000000"/>
              </w:rPr>
            </w:pPr>
          </w:p>
          <w:p w14:paraId="0AA31ED5" w14:textId="78B382E0" w:rsidR="005F09AC" w:rsidRDefault="005F09AC" w:rsidP="008274CB">
            <w:pPr>
              <w:widowControl w:val="0"/>
              <w:autoSpaceDE w:val="0"/>
              <w:autoSpaceDN w:val="0"/>
              <w:adjustRightInd w:val="0"/>
              <w:jc w:val="both"/>
              <w:rPr>
                <w:rFonts w:ascii="Arial" w:hAnsi="Arial" w:cs="Arial"/>
                <w:color w:val="000000"/>
              </w:rPr>
            </w:pPr>
            <w:r>
              <w:rPr>
                <w:rFonts w:ascii="Arial" w:hAnsi="Arial" w:cs="Arial"/>
                <w:color w:val="000000"/>
              </w:rPr>
              <w:t>(Monitor 2 nicht aktiv)</w:t>
            </w:r>
          </w:p>
        </w:tc>
      </w:tr>
      <w:tr w:rsidR="00B279F3" w14:paraId="60028A9F" w14:textId="77777777" w:rsidTr="00DD43F4">
        <w:tc>
          <w:tcPr>
            <w:tcW w:w="7956" w:type="dxa"/>
          </w:tcPr>
          <w:p w14:paraId="41382C71" w14:textId="77777777" w:rsidR="00B279F3" w:rsidRDefault="00B279F3" w:rsidP="008274CB">
            <w:pPr>
              <w:widowControl w:val="0"/>
              <w:autoSpaceDE w:val="0"/>
              <w:autoSpaceDN w:val="0"/>
              <w:adjustRightInd w:val="0"/>
              <w:jc w:val="both"/>
              <w:rPr>
                <w:rFonts w:ascii="Arial" w:hAnsi="Arial" w:cs="Arial"/>
                <w:color w:val="000000"/>
              </w:rPr>
            </w:pPr>
          </w:p>
        </w:tc>
        <w:tc>
          <w:tcPr>
            <w:tcW w:w="1542" w:type="dxa"/>
          </w:tcPr>
          <w:p w14:paraId="230DB5C2" w14:textId="77777777" w:rsidR="00B279F3" w:rsidRDefault="00B279F3" w:rsidP="008274CB">
            <w:pPr>
              <w:widowControl w:val="0"/>
              <w:autoSpaceDE w:val="0"/>
              <w:autoSpaceDN w:val="0"/>
              <w:adjustRightInd w:val="0"/>
              <w:jc w:val="both"/>
              <w:rPr>
                <w:rFonts w:ascii="Arial" w:hAnsi="Arial" w:cs="Arial"/>
                <w:color w:val="000000"/>
              </w:rPr>
            </w:pPr>
          </w:p>
        </w:tc>
      </w:tr>
      <w:tr w:rsidR="00B279F3" w14:paraId="7C5FD84C" w14:textId="77777777" w:rsidTr="00DD43F4">
        <w:tc>
          <w:tcPr>
            <w:tcW w:w="7956" w:type="dxa"/>
          </w:tcPr>
          <w:p w14:paraId="5C8CE9F9" w14:textId="57DB3108" w:rsidR="00B279F3" w:rsidRDefault="00B279F3" w:rsidP="008274CB">
            <w:pPr>
              <w:widowControl w:val="0"/>
              <w:autoSpaceDE w:val="0"/>
              <w:autoSpaceDN w:val="0"/>
              <w:adjustRightInd w:val="0"/>
              <w:jc w:val="both"/>
              <w:rPr>
                <w:rFonts w:ascii="Arial" w:hAnsi="Arial" w:cs="Arial"/>
                <w:color w:val="000000"/>
              </w:rPr>
            </w:pPr>
            <w:r>
              <w:rPr>
                <w:rFonts w:ascii="Arial" w:hAnsi="Arial" w:cs="Arial"/>
                <w:noProof/>
                <w:color w:val="000000"/>
              </w:rPr>
              <w:drawing>
                <wp:inline distT="0" distB="0" distL="0" distR="0" wp14:anchorId="0EF4EC55" wp14:editId="5678AD66">
                  <wp:extent cx="4906800" cy="1800000"/>
                  <wp:effectExtent l="0" t="0" r="8255" b="0"/>
                  <wp:docPr id="105" name="Grafik 10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B.jpg"/>
                          <pic:cNvPicPr/>
                        </pic:nvPicPr>
                        <pic:blipFill>
                          <a:blip r:embed="rId12">
                            <a:extLst>
                              <a:ext uri="{28A0092B-C50C-407E-A947-70E740481C1C}">
                                <a14:useLocalDpi xmlns:a14="http://schemas.microsoft.com/office/drawing/2010/main" val="0"/>
                              </a:ext>
                            </a:extLst>
                          </a:blip>
                          <a:stretch>
                            <a:fillRect/>
                          </a:stretch>
                        </pic:blipFill>
                        <pic:spPr>
                          <a:xfrm>
                            <a:off x="0" y="0"/>
                            <a:ext cx="4906800" cy="1800000"/>
                          </a:xfrm>
                          <a:prstGeom prst="rect">
                            <a:avLst/>
                          </a:prstGeom>
                        </pic:spPr>
                      </pic:pic>
                    </a:graphicData>
                  </a:graphic>
                </wp:inline>
              </w:drawing>
            </w:r>
          </w:p>
        </w:tc>
        <w:tc>
          <w:tcPr>
            <w:tcW w:w="1542" w:type="dxa"/>
          </w:tcPr>
          <w:p w14:paraId="644D4F6D" w14:textId="39DA5957" w:rsidR="00B279F3" w:rsidRDefault="00B279F3" w:rsidP="008274CB">
            <w:pPr>
              <w:widowControl w:val="0"/>
              <w:autoSpaceDE w:val="0"/>
              <w:autoSpaceDN w:val="0"/>
              <w:adjustRightInd w:val="0"/>
              <w:jc w:val="both"/>
              <w:rPr>
                <w:rFonts w:ascii="Arial" w:hAnsi="Arial" w:cs="Arial"/>
                <w:color w:val="000000"/>
              </w:rPr>
            </w:pPr>
          </w:p>
          <w:p w14:paraId="08A240FD" w14:textId="53A3F058" w:rsidR="002726FA" w:rsidRDefault="002726FA" w:rsidP="008274CB">
            <w:pPr>
              <w:widowControl w:val="0"/>
              <w:autoSpaceDE w:val="0"/>
              <w:autoSpaceDN w:val="0"/>
              <w:adjustRightInd w:val="0"/>
              <w:jc w:val="both"/>
              <w:rPr>
                <w:rFonts w:ascii="Arial" w:hAnsi="Arial" w:cs="Arial"/>
                <w:color w:val="000000"/>
              </w:rPr>
            </w:pPr>
          </w:p>
          <w:p w14:paraId="53482FEB" w14:textId="77777777" w:rsidR="002726FA" w:rsidRDefault="002726FA" w:rsidP="008274CB">
            <w:pPr>
              <w:widowControl w:val="0"/>
              <w:autoSpaceDE w:val="0"/>
              <w:autoSpaceDN w:val="0"/>
              <w:adjustRightInd w:val="0"/>
              <w:jc w:val="both"/>
              <w:rPr>
                <w:rFonts w:ascii="Arial" w:hAnsi="Arial" w:cs="Arial"/>
                <w:color w:val="000000"/>
              </w:rPr>
            </w:pPr>
          </w:p>
          <w:p w14:paraId="04ECFD7D" w14:textId="77777777" w:rsidR="002726FA" w:rsidRDefault="002726FA" w:rsidP="002726FA">
            <w:pPr>
              <w:widowControl w:val="0"/>
              <w:autoSpaceDE w:val="0"/>
              <w:autoSpaceDN w:val="0"/>
              <w:adjustRightInd w:val="0"/>
              <w:jc w:val="both"/>
              <w:rPr>
                <w:rFonts w:ascii="Arial" w:hAnsi="Arial" w:cs="Arial"/>
                <w:color w:val="000000"/>
              </w:rPr>
            </w:pPr>
            <w:r>
              <w:rPr>
                <w:rFonts w:ascii="Arial" w:hAnsi="Arial" w:cs="Arial"/>
                <w:color w:val="000000"/>
              </w:rPr>
              <w:t>screen:</w:t>
            </w:r>
          </w:p>
          <w:p w14:paraId="24F8EB19" w14:textId="50FB7B10" w:rsidR="002726FA" w:rsidRDefault="002726FA" w:rsidP="002726FA">
            <w:pPr>
              <w:widowControl w:val="0"/>
              <w:autoSpaceDE w:val="0"/>
              <w:autoSpaceDN w:val="0"/>
              <w:adjustRightInd w:val="0"/>
              <w:jc w:val="both"/>
              <w:rPr>
                <w:rFonts w:ascii="Arial" w:hAnsi="Arial" w:cs="Arial"/>
                <w:color w:val="000000"/>
              </w:rPr>
            </w:pPr>
            <w:r>
              <w:rPr>
                <w:rFonts w:ascii="Arial" w:hAnsi="Arial" w:cs="Arial"/>
                <w:color w:val="000000"/>
              </w:rPr>
              <w:t>5760 x 1200</w:t>
            </w:r>
          </w:p>
        </w:tc>
      </w:tr>
      <w:tr w:rsidR="00B279F3" w14:paraId="35753DA5" w14:textId="77777777" w:rsidTr="00DD43F4">
        <w:tc>
          <w:tcPr>
            <w:tcW w:w="7956" w:type="dxa"/>
          </w:tcPr>
          <w:p w14:paraId="03F9E0FC" w14:textId="77777777" w:rsidR="00B279F3" w:rsidRDefault="00B279F3" w:rsidP="008274CB">
            <w:pPr>
              <w:widowControl w:val="0"/>
              <w:autoSpaceDE w:val="0"/>
              <w:autoSpaceDN w:val="0"/>
              <w:adjustRightInd w:val="0"/>
              <w:jc w:val="both"/>
              <w:rPr>
                <w:rFonts w:ascii="Arial" w:hAnsi="Arial" w:cs="Arial"/>
                <w:color w:val="000000"/>
              </w:rPr>
            </w:pPr>
          </w:p>
        </w:tc>
        <w:tc>
          <w:tcPr>
            <w:tcW w:w="1542" w:type="dxa"/>
          </w:tcPr>
          <w:p w14:paraId="2438E350" w14:textId="77777777" w:rsidR="00B279F3" w:rsidRDefault="00B279F3" w:rsidP="008274CB">
            <w:pPr>
              <w:widowControl w:val="0"/>
              <w:autoSpaceDE w:val="0"/>
              <w:autoSpaceDN w:val="0"/>
              <w:adjustRightInd w:val="0"/>
              <w:jc w:val="both"/>
              <w:rPr>
                <w:rFonts w:ascii="Arial" w:hAnsi="Arial" w:cs="Arial"/>
                <w:color w:val="000000"/>
              </w:rPr>
            </w:pPr>
          </w:p>
        </w:tc>
      </w:tr>
    </w:tbl>
    <w:p w14:paraId="14CD5668" w14:textId="77777777" w:rsidR="00B279F3" w:rsidRPr="004E633B" w:rsidRDefault="00B279F3" w:rsidP="008274CB">
      <w:pPr>
        <w:widowControl w:val="0"/>
        <w:autoSpaceDE w:val="0"/>
        <w:autoSpaceDN w:val="0"/>
        <w:adjustRightInd w:val="0"/>
        <w:jc w:val="both"/>
        <w:rPr>
          <w:rFonts w:ascii="Arial" w:hAnsi="Arial" w:cs="Arial"/>
          <w:color w:val="000000"/>
        </w:rPr>
      </w:pPr>
    </w:p>
    <w:p w14:paraId="3DCF97C9" w14:textId="10A5788C" w:rsidR="00D72DA6" w:rsidRPr="004E633B" w:rsidRDefault="00D72DA6" w:rsidP="008274CB">
      <w:pPr>
        <w:widowControl w:val="0"/>
        <w:autoSpaceDE w:val="0"/>
        <w:autoSpaceDN w:val="0"/>
        <w:adjustRightInd w:val="0"/>
        <w:jc w:val="both"/>
        <w:rPr>
          <w:rFonts w:ascii="Arial" w:hAnsi="Arial" w:cs="Arial"/>
          <w:color w:val="000000"/>
        </w:rPr>
      </w:pPr>
    </w:p>
    <w:p w14:paraId="60CC216D" w14:textId="6B5A1BE2" w:rsidR="00461644" w:rsidRPr="004E633B" w:rsidRDefault="00461644" w:rsidP="008274CB">
      <w:pPr>
        <w:widowControl w:val="0"/>
        <w:autoSpaceDE w:val="0"/>
        <w:autoSpaceDN w:val="0"/>
        <w:adjustRightInd w:val="0"/>
        <w:jc w:val="both"/>
        <w:rPr>
          <w:rFonts w:ascii="Arial" w:hAnsi="Arial" w:cs="Arial"/>
          <w:color w:val="000000"/>
        </w:rPr>
      </w:pPr>
      <w:r w:rsidRPr="004E633B">
        <w:rPr>
          <w:rFonts w:ascii="Arial" w:hAnsi="Arial" w:cs="Arial"/>
          <w:color w:val="000000"/>
        </w:rPr>
        <w:t>In UncertRadio</w:t>
      </w:r>
      <w:r w:rsidR="00585C54" w:rsidRPr="004E633B">
        <w:rPr>
          <w:rFonts w:ascii="Arial" w:hAnsi="Arial" w:cs="Arial"/>
          <w:color w:val="000000"/>
        </w:rPr>
        <w:t>, ab Version 2.3.08,</w:t>
      </w:r>
      <w:r w:rsidRPr="004E633B">
        <w:rPr>
          <w:rFonts w:ascii="Arial" w:hAnsi="Arial" w:cs="Arial"/>
          <w:color w:val="000000"/>
        </w:rPr>
        <w:t xml:space="preserve"> werden beim Programmstart mit GDK-Befehlen die Größe des Screens, die Anzahl vorhandener Monitore und deren Rechteck-Koordinaten abgefragt. Diese Angaben findet man in der Datei fort66.txt in folgender Form wieder (</w:t>
      </w:r>
      <w:r w:rsidR="00620736">
        <w:rPr>
          <w:rFonts w:ascii="Arial" w:hAnsi="Arial" w:cs="Arial"/>
          <w:color w:val="000000"/>
        </w:rPr>
        <w:t xml:space="preserve">beispielhaft </w:t>
      </w:r>
      <w:r w:rsidRPr="004E633B">
        <w:rPr>
          <w:rFonts w:ascii="Arial" w:hAnsi="Arial" w:cs="Arial"/>
          <w:color w:val="000000"/>
        </w:rPr>
        <w:t xml:space="preserve">für </w:t>
      </w:r>
      <w:r w:rsidR="00620736">
        <w:rPr>
          <w:rFonts w:ascii="Arial" w:hAnsi="Arial" w:cs="Arial"/>
          <w:color w:val="000000"/>
        </w:rPr>
        <w:t>mehrere Monitorbereiche</w:t>
      </w:r>
      <w:r w:rsidRPr="004E633B">
        <w:rPr>
          <w:rFonts w:ascii="Arial" w:hAnsi="Arial" w:cs="Arial"/>
          <w:color w:val="000000"/>
        </w:rPr>
        <w:t>).</w:t>
      </w:r>
    </w:p>
    <w:p w14:paraId="2056F3B4" w14:textId="77777777" w:rsidR="00461644" w:rsidRPr="004E633B" w:rsidRDefault="00461644" w:rsidP="008274CB">
      <w:pPr>
        <w:widowControl w:val="0"/>
        <w:autoSpaceDE w:val="0"/>
        <w:autoSpaceDN w:val="0"/>
        <w:adjustRightInd w:val="0"/>
        <w:jc w:val="both"/>
        <w:rPr>
          <w:rFonts w:ascii="Arial" w:hAnsi="Arial" w:cs="Arial"/>
          <w:color w:val="000000"/>
        </w:rPr>
      </w:pPr>
    </w:p>
    <w:p w14:paraId="32016A12" w14:textId="77777777" w:rsidR="00461644" w:rsidRPr="004E633B" w:rsidRDefault="00461644" w:rsidP="00461644">
      <w:pPr>
        <w:widowControl w:val="0"/>
        <w:autoSpaceDE w:val="0"/>
        <w:autoSpaceDN w:val="0"/>
        <w:adjustRightInd w:val="0"/>
        <w:jc w:val="both"/>
        <w:rPr>
          <w:rFonts w:ascii="Courier New" w:hAnsi="Courier New" w:cs="Courier New"/>
          <w:color w:val="000000"/>
          <w:sz w:val="18"/>
          <w:szCs w:val="18"/>
          <w:lang w:val="en-GB"/>
        </w:rPr>
      </w:pPr>
      <w:r w:rsidRPr="004E633B">
        <w:rPr>
          <w:rFonts w:ascii="Courier New" w:hAnsi="Courier New" w:cs="Courier New"/>
          <w:color w:val="000000"/>
          <w:sz w:val="18"/>
          <w:szCs w:val="18"/>
          <w:lang w:val="en-GB"/>
        </w:rPr>
        <w:t>------------------------------------------------------------------------------</w:t>
      </w:r>
    </w:p>
    <w:p w14:paraId="37EB7E0D" w14:textId="77777777" w:rsidR="00704394" w:rsidRPr="00704394"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coordinates: width x height</w:t>
      </w:r>
    </w:p>
    <w:p w14:paraId="604F8466" w14:textId="4330E781" w:rsidR="00704394"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Screen: 3200 x 1776</w:t>
      </w:r>
    </w:p>
    <w:p w14:paraId="462E14C2" w14:textId="662C697D" w:rsidR="00EB6382" w:rsidRPr="00704394" w:rsidRDefault="00EB6382" w:rsidP="00704394">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xml:space="preserve">       PixelxZoom=</w:t>
      </w:r>
      <w:r>
        <w:rPr>
          <w:rFonts w:ascii="Courier New" w:hAnsi="Courier New" w:cs="Courier New"/>
          <w:color w:val="000000"/>
          <w:sz w:val="18"/>
          <w:szCs w:val="18"/>
          <w:lang w:val="en-GB"/>
        </w:rPr>
        <w:t>120</w:t>
      </w:r>
      <w:r w:rsidRPr="00EB6382">
        <w:rPr>
          <w:rFonts w:ascii="Courier New" w:hAnsi="Courier New" w:cs="Courier New"/>
          <w:color w:val="000000"/>
          <w:sz w:val="18"/>
          <w:szCs w:val="18"/>
          <w:lang w:val="en-GB"/>
        </w:rPr>
        <w:t xml:space="preserve">  PixelyZoom=</w:t>
      </w:r>
      <w:r>
        <w:rPr>
          <w:rFonts w:ascii="Courier New" w:hAnsi="Courier New" w:cs="Courier New"/>
          <w:color w:val="000000"/>
          <w:sz w:val="18"/>
          <w:szCs w:val="18"/>
          <w:lang w:val="en-GB"/>
        </w:rPr>
        <w:t>120</w:t>
      </w:r>
    </w:p>
    <w:p w14:paraId="6597286D" w14:textId="77777777" w:rsidR="00704394" w:rsidRPr="00704394"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Monitors:</w:t>
      </w:r>
    </w:p>
    <w:p w14:paraId="5BB3A3D3" w14:textId="3F2C8C9A" w:rsidR="00EB6382"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1 Ranges (geom): (</w:t>
      </w:r>
      <w:r w:rsidR="00EB6382">
        <w:rPr>
          <w:rFonts w:ascii="Courier New" w:hAnsi="Courier New" w:cs="Courier New"/>
          <w:color w:val="000000"/>
          <w:sz w:val="18"/>
          <w:szCs w:val="18"/>
          <w:lang w:val="en-GB"/>
        </w:rPr>
        <w:t>1920</w:t>
      </w:r>
      <w:r w:rsidRPr="00704394">
        <w:rPr>
          <w:rFonts w:ascii="Courier New" w:hAnsi="Courier New" w:cs="Courier New"/>
          <w:color w:val="000000"/>
          <w:sz w:val="18"/>
          <w:szCs w:val="18"/>
          <w:lang w:val="en-GB"/>
        </w:rPr>
        <w:t xml:space="preserve"> - </w:t>
      </w:r>
      <w:r w:rsidR="00EB6382">
        <w:rPr>
          <w:rFonts w:ascii="Courier New" w:hAnsi="Courier New" w:cs="Courier New"/>
          <w:color w:val="000000"/>
          <w:sz w:val="18"/>
          <w:szCs w:val="18"/>
          <w:lang w:val="en-GB"/>
        </w:rPr>
        <w:t>2560</w:t>
      </w:r>
      <w:r w:rsidRPr="00704394">
        <w:rPr>
          <w:rFonts w:ascii="Courier New" w:hAnsi="Courier New" w:cs="Courier New"/>
          <w:color w:val="000000"/>
          <w:sz w:val="18"/>
          <w:szCs w:val="18"/>
          <w:lang w:val="en-GB"/>
        </w:rPr>
        <w:t xml:space="preserve">) x (0 - </w:t>
      </w:r>
      <w:r w:rsidR="00EB6382">
        <w:rPr>
          <w:rFonts w:ascii="Courier New" w:hAnsi="Courier New" w:cs="Courier New"/>
          <w:color w:val="000000"/>
          <w:sz w:val="18"/>
          <w:szCs w:val="18"/>
          <w:lang w:val="en-GB"/>
        </w:rPr>
        <w:t>48</w:t>
      </w:r>
      <w:r w:rsidRPr="00704394">
        <w:rPr>
          <w:rFonts w:ascii="Courier New" w:hAnsi="Courier New" w:cs="Courier New"/>
          <w:color w:val="000000"/>
          <w:sz w:val="18"/>
          <w:szCs w:val="18"/>
          <w:lang w:val="en-GB"/>
        </w:rPr>
        <w:t>0)</w:t>
      </w:r>
      <w:r w:rsidR="00EB6382" w:rsidRPr="00EB6382">
        <w:rPr>
          <w:rFonts w:ascii="Courier New" w:hAnsi="Courier New" w:cs="Courier New"/>
          <w:color w:val="000000"/>
          <w:sz w:val="18"/>
          <w:szCs w:val="18"/>
          <w:lang w:val="en-GB"/>
        </w:rPr>
        <w:t xml:space="preserve">  scaling fact= 1.25</w:t>
      </w:r>
      <w:r w:rsidRPr="00704394">
        <w:rPr>
          <w:rFonts w:ascii="Courier New" w:hAnsi="Courier New" w:cs="Courier New"/>
          <w:color w:val="000000"/>
          <w:sz w:val="18"/>
          <w:szCs w:val="18"/>
          <w:lang w:val="en-GB"/>
        </w:rPr>
        <w:t xml:space="preserve"> </w:t>
      </w:r>
    </w:p>
    <w:p w14:paraId="0127A2DF" w14:textId="702522C4" w:rsidR="00EB6382" w:rsidRPr="00704394" w:rsidRDefault="00EB6382" w:rsidP="00704394">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1 Ranges (geom): (0 - 1920) x (480 - 1680)  scaling fact= 1.25</w:t>
      </w:r>
    </w:p>
    <w:p w14:paraId="3B5A911C" w14:textId="77777777" w:rsidR="00EB6382" w:rsidRDefault="00EB6382" w:rsidP="00EB6382">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1 Ranges (geom): (</w:t>
      </w:r>
      <w:r>
        <w:rPr>
          <w:rFonts w:ascii="Courier New" w:hAnsi="Courier New" w:cs="Courier New"/>
          <w:color w:val="000000"/>
          <w:sz w:val="18"/>
          <w:szCs w:val="18"/>
          <w:lang w:val="en-GB"/>
        </w:rPr>
        <w:t>1920</w:t>
      </w:r>
      <w:r w:rsidRPr="00704394">
        <w:rPr>
          <w:rFonts w:ascii="Courier New" w:hAnsi="Courier New" w:cs="Courier New"/>
          <w:color w:val="000000"/>
          <w:sz w:val="18"/>
          <w:szCs w:val="18"/>
          <w:lang w:val="en-GB"/>
        </w:rPr>
        <w:t xml:space="preserve"> - </w:t>
      </w:r>
      <w:r>
        <w:rPr>
          <w:rFonts w:ascii="Courier New" w:hAnsi="Courier New" w:cs="Courier New"/>
          <w:color w:val="000000"/>
          <w:sz w:val="18"/>
          <w:szCs w:val="18"/>
          <w:lang w:val="en-GB"/>
        </w:rPr>
        <w:t>2560</w:t>
      </w:r>
      <w:r w:rsidRPr="00704394">
        <w:rPr>
          <w:rFonts w:ascii="Courier New" w:hAnsi="Courier New" w:cs="Courier New"/>
          <w:color w:val="000000"/>
          <w:sz w:val="18"/>
          <w:szCs w:val="18"/>
          <w:lang w:val="en-GB"/>
        </w:rPr>
        <w:t xml:space="preserve">) x (0 - </w:t>
      </w:r>
      <w:r>
        <w:rPr>
          <w:rFonts w:ascii="Courier New" w:hAnsi="Courier New" w:cs="Courier New"/>
          <w:color w:val="000000"/>
          <w:sz w:val="18"/>
          <w:szCs w:val="18"/>
          <w:lang w:val="en-GB"/>
        </w:rPr>
        <w:t>48</w:t>
      </w:r>
      <w:r w:rsidRPr="00704394">
        <w:rPr>
          <w:rFonts w:ascii="Courier New" w:hAnsi="Courier New" w:cs="Courier New"/>
          <w:color w:val="000000"/>
          <w:sz w:val="18"/>
          <w:szCs w:val="18"/>
          <w:lang w:val="en-GB"/>
        </w:rPr>
        <w:t>0)</w:t>
      </w:r>
      <w:r w:rsidRPr="00EB6382">
        <w:rPr>
          <w:rFonts w:ascii="Courier New" w:hAnsi="Courier New" w:cs="Courier New"/>
          <w:color w:val="000000"/>
          <w:sz w:val="18"/>
          <w:szCs w:val="18"/>
          <w:lang w:val="en-GB"/>
        </w:rPr>
        <w:t xml:space="preserve">  scaling fact= 1.25</w:t>
      </w:r>
      <w:r w:rsidRPr="00704394">
        <w:rPr>
          <w:rFonts w:ascii="Courier New" w:hAnsi="Courier New" w:cs="Courier New"/>
          <w:color w:val="000000"/>
          <w:sz w:val="18"/>
          <w:szCs w:val="18"/>
          <w:lang w:val="en-GB"/>
        </w:rPr>
        <w:t xml:space="preserve"> </w:t>
      </w:r>
    </w:p>
    <w:p w14:paraId="2F74C4F4" w14:textId="575F10AB" w:rsidR="00704394" w:rsidRPr="00704394"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xml:space="preserve">***  # of monitors:  </w:t>
      </w:r>
      <w:r w:rsidR="00DD43F4">
        <w:rPr>
          <w:rFonts w:ascii="Courier New" w:hAnsi="Courier New" w:cs="Courier New"/>
          <w:color w:val="000000"/>
          <w:sz w:val="18"/>
          <w:szCs w:val="18"/>
          <w:lang w:val="en-GB"/>
        </w:rPr>
        <w:t>3</w:t>
      </w:r>
    </w:p>
    <w:p w14:paraId="2DB492B8" w14:textId="77777777" w:rsidR="00704394" w:rsidRPr="00704394" w:rsidRDefault="00704394" w:rsidP="00704394">
      <w:pPr>
        <w:widowControl w:val="0"/>
        <w:autoSpaceDE w:val="0"/>
        <w:autoSpaceDN w:val="0"/>
        <w:adjustRightInd w:val="0"/>
        <w:jc w:val="both"/>
        <w:rPr>
          <w:rFonts w:ascii="Courier New" w:hAnsi="Courier New" w:cs="Courier New"/>
          <w:color w:val="000000"/>
          <w:sz w:val="18"/>
          <w:szCs w:val="18"/>
          <w:lang w:val="en-GB"/>
        </w:rPr>
      </w:pPr>
    </w:p>
    <w:p w14:paraId="036D5AAA" w14:textId="77777777" w:rsidR="00704394" w:rsidRPr="00704394"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Monitor number selected as given in UR2_cfg.dat: 2</w:t>
      </w:r>
    </w:p>
    <w:p w14:paraId="5DD7F890" w14:textId="41679A02" w:rsidR="00704394" w:rsidRPr="00704394" w:rsidRDefault="00704394" w:rsidP="0070439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Primary monitor # = 1</w:t>
      </w:r>
    </w:p>
    <w:p w14:paraId="13EC8E33" w14:textId="0702C0E3" w:rsidR="00EB6382" w:rsidRPr="00704394" w:rsidRDefault="00EB6382" w:rsidP="00704394">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Selected monitor: 1; Screen min-max horiz.: 1 - 1919  min-max vertical: 482 - 1642</w:t>
      </w:r>
    </w:p>
    <w:p w14:paraId="09B17653" w14:textId="77777777" w:rsidR="00704394" w:rsidRPr="00704394" w:rsidRDefault="00704394" w:rsidP="00461644">
      <w:pPr>
        <w:widowControl w:val="0"/>
        <w:autoSpaceDE w:val="0"/>
        <w:autoSpaceDN w:val="0"/>
        <w:adjustRightInd w:val="0"/>
        <w:jc w:val="both"/>
        <w:rPr>
          <w:rFonts w:ascii="Courier New" w:hAnsi="Courier New" w:cs="Courier New"/>
          <w:color w:val="000000"/>
          <w:sz w:val="18"/>
          <w:szCs w:val="18"/>
          <w:lang w:val="en-GB"/>
        </w:rPr>
      </w:pPr>
    </w:p>
    <w:p w14:paraId="370E46EF" w14:textId="2F8E3861" w:rsidR="00461644" w:rsidRPr="00704394" w:rsidRDefault="00704394" w:rsidP="00461644">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xml:space="preserve">   </w:t>
      </w:r>
      <w:r w:rsidR="00461644" w:rsidRPr="00704394">
        <w:rPr>
          <w:rFonts w:ascii="Courier New" w:hAnsi="Courier New" w:cs="Courier New"/>
          <w:color w:val="000000"/>
          <w:sz w:val="18"/>
          <w:szCs w:val="18"/>
          <w:lang w:val="en-GB"/>
        </w:rPr>
        <w:t xml:space="preserve">(und etwas weiter unten) </w:t>
      </w:r>
    </w:p>
    <w:p w14:paraId="7B31D797" w14:textId="4228AB93" w:rsidR="00461644" w:rsidRPr="00704394" w:rsidRDefault="00461644" w:rsidP="00461644">
      <w:pPr>
        <w:widowControl w:val="0"/>
        <w:autoSpaceDE w:val="0"/>
        <w:autoSpaceDN w:val="0"/>
        <w:adjustRightInd w:val="0"/>
        <w:jc w:val="both"/>
        <w:rPr>
          <w:rFonts w:ascii="Courier New" w:hAnsi="Courier New" w:cs="Courier New"/>
          <w:color w:val="000000"/>
          <w:sz w:val="18"/>
          <w:szCs w:val="18"/>
          <w:lang w:val="en-GB"/>
        </w:rPr>
      </w:pPr>
    </w:p>
    <w:p w14:paraId="57A86A71" w14:textId="77777777" w:rsidR="00EB6382" w:rsidRPr="00EB6382" w:rsidRDefault="00EB6382" w:rsidP="00EB6382">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Main window: first Show:  upper-left pos: mposx,mposy=   96  532</w:t>
      </w:r>
    </w:p>
    <w:p w14:paraId="73085634" w14:textId="77777777" w:rsidR="00EB6382" w:rsidRPr="00EB6382" w:rsidRDefault="00EB6382" w:rsidP="00EB6382">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Main window: Monitor# at mposx+10,mposy+10=     1</w:t>
      </w:r>
    </w:p>
    <w:p w14:paraId="1B5883CA" w14:textId="21DFEAF9" w:rsidR="00EB6382" w:rsidRPr="00704394" w:rsidRDefault="00EB6382" w:rsidP="00EB6382">
      <w:pPr>
        <w:widowControl w:val="0"/>
        <w:autoSpaceDE w:val="0"/>
        <w:autoSpaceDN w:val="0"/>
        <w:adjustRightInd w:val="0"/>
        <w:jc w:val="both"/>
        <w:rPr>
          <w:rFonts w:ascii="Courier New" w:hAnsi="Courier New" w:cs="Courier New"/>
          <w:color w:val="000000"/>
          <w:sz w:val="18"/>
          <w:szCs w:val="18"/>
        </w:rPr>
      </w:pPr>
      <w:r w:rsidRPr="00EB6382">
        <w:rPr>
          <w:rFonts w:ascii="Courier New" w:hAnsi="Courier New" w:cs="Courier New"/>
          <w:color w:val="000000"/>
          <w:sz w:val="18"/>
          <w:szCs w:val="18"/>
        </w:rPr>
        <w:t>***  Main window:  width= 983  height= 713</w:t>
      </w:r>
    </w:p>
    <w:p w14:paraId="2D4AF9A6" w14:textId="120684B1" w:rsidR="00461644" w:rsidRPr="004E633B" w:rsidRDefault="00461644" w:rsidP="008A0203">
      <w:pPr>
        <w:widowControl w:val="0"/>
        <w:autoSpaceDE w:val="0"/>
        <w:autoSpaceDN w:val="0"/>
        <w:adjustRightInd w:val="0"/>
        <w:jc w:val="both"/>
        <w:rPr>
          <w:rFonts w:ascii="Courier New" w:hAnsi="Courier New" w:cs="Courier New"/>
          <w:color w:val="000000"/>
          <w:sz w:val="18"/>
          <w:szCs w:val="18"/>
        </w:rPr>
      </w:pPr>
      <w:r w:rsidRPr="004E633B">
        <w:rPr>
          <w:rFonts w:ascii="Courier New" w:hAnsi="Courier New" w:cs="Courier New"/>
          <w:color w:val="000000"/>
          <w:sz w:val="18"/>
          <w:szCs w:val="18"/>
        </w:rPr>
        <w:t>------------------------------------------------------------------------------</w:t>
      </w:r>
    </w:p>
    <w:p w14:paraId="5B5E752D" w14:textId="51C22177" w:rsidR="009A7B22" w:rsidRPr="004E633B" w:rsidRDefault="009A7B22" w:rsidP="00AB547C">
      <w:pPr>
        <w:widowControl w:val="0"/>
        <w:autoSpaceDE w:val="0"/>
        <w:autoSpaceDN w:val="0"/>
        <w:adjustRightInd w:val="0"/>
        <w:rPr>
          <w:rFonts w:ascii="Arial" w:hAnsi="Arial" w:cs="Arial"/>
          <w:color w:val="000000"/>
        </w:rPr>
      </w:pPr>
    </w:p>
    <w:p w14:paraId="687E52CC" w14:textId="77777777" w:rsidR="009C412B" w:rsidRDefault="00DD43F4" w:rsidP="006415C8">
      <w:pPr>
        <w:pStyle w:val="Textkrper3"/>
        <w:jc w:val="both"/>
      </w:pPr>
      <w:r>
        <w:t>Dabei gibt es aber noch zwei Probleme</w:t>
      </w:r>
      <w:r w:rsidR="005F09AC">
        <w:t>.</w:t>
      </w:r>
      <w:r>
        <w:t xml:space="preserve"> </w:t>
      </w:r>
    </w:p>
    <w:p w14:paraId="6A1B1FB8" w14:textId="77777777" w:rsidR="009C412B" w:rsidRDefault="009C412B" w:rsidP="006415C8">
      <w:pPr>
        <w:pStyle w:val="Textkrper3"/>
        <w:jc w:val="both"/>
      </w:pPr>
    </w:p>
    <w:p w14:paraId="0A043FC2" w14:textId="1487C775" w:rsidR="009C412B" w:rsidRDefault="005F09AC" w:rsidP="006415C8">
      <w:pPr>
        <w:pStyle w:val="Textkrper3"/>
        <w:jc w:val="both"/>
      </w:pPr>
      <w:r>
        <w:t>D</w:t>
      </w:r>
      <w:r w:rsidR="00DD43F4">
        <w:t xml:space="preserve">ie sich aus der Tabelle ergebenden Breiten- und Höhenangaben können einen in Windows 10 </w:t>
      </w:r>
      <w:r w:rsidR="00DD43F4">
        <w:lastRenderedPageBreak/>
        <w:t xml:space="preserve">eingestellten Skalierungsfaktor </w:t>
      </w:r>
      <w:r w:rsidR="005F3B04">
        <w:t>enthalten</w:t>
      </w:r>
      <w:r w:rsidR="00DD43F4">
        <w:t>: z.B. 1,25 für eine Windows 10-Skalierung von 125</w:t>
      </w:r>
      <w:r w:rsidR="005F3B04">
        <w:t xml:space="preserve"> %</w:t>
      </w:r>
      <w:r w:rsidR="00DD43F4">
        <w:t>. Dieser Faktor kann derzeit von UncertRadio noch nicht sicher aus Windows</w:t>
      </w:r>
      <w:r w:rsidR="001A30FB">
        <w:t xml:space="preserve"> </w:t>
      </w:r>
      <w:r w:rsidR="00DD43F4">
        <w:t>10 ermittelt werden.</w:t>
      </w:r>
      <w:r w:rsidR="00D95FE5">
        <w:t xml:space="preserve"> Die Skalierungsangaben in Windows basieren</w:t>
      </w:r>
      <w:r w:rsidR="009C412B">
        <w:t xml:space="preserve"> auf einem Wert von 96 DPI (dots per inch), der dort als 100 % der Skalierung ausgewiesen wird. Für eine vom Anwender eingestellte Skalierung von 125 % wird intern jedoch der um das 0,96fache kleinere Wert 120 % gespeichert, z.B. als „LogPixels“ in der Registrierung. </w:t>
      </w:r>
    </w:p>
    <w:p w14:paraId="2D96E8C3" w14:textId="77777777" w:rsidR="009C412B" w:rsidRDefault="009C412B" w:rsidP="006415C8">
      <w:pPr>
        <w:pStyle w:val="Textkrper3"/>
        <w:jc w:val="both"/>
      </w:pPr>
    </w:p>
    <w:p w14:paraId="06E2CA58" w14:textId="24D95533" w:rsidR="00DD43F4" w:rsidRDefault="005F09AC" w:rsidP="006415C8">
      <w:pPr>
        <w:pStyle w:val="Textkrper3"/>
        <w:jc w:val="both"/>
      </w:pPr>
      <w:r>
        <w:t xml:space="preserve">Zum anderen können sich </w:t>
      </w:r>
      <w:r w:rsidR="00DD43F4">
        <w:t xml:space="preserve">die von UncertRadio den Monitoren zugeordneten Nummern von den in Windows 10 vergebenen Nummern unterscheiden. Windows 10 erlaubt </w:t>
      </w:r>
      <w:r>
        <w:t xml:space="preserve">überdies </w:t>
      </w:r>
      <w:r w:rsidR="00DD43F4">
        <w:t xml:space="preserve">die grafische Umordnung der Monitore.  </w:t>
      </w:r>
    </w:p>
    <w:p w14:paraId="40A65C72" w14:textId="77777777" w:rsidR="00DF493E" w:rsidRDefault="00DF493E" w:rsidP="006415C8">
      <w:pPr>
        <w:pStyle w:val="Textkrper3"/>
        <w:jc w:val="both"/>
      </w:pPr>
    </w:p>
    <w:p w14:paraId="6994B182" w14:textId="30FA2178" w:rsidR="00DD43F4" w:rsidRDefault="00DD43F4" w:rsidP="006415C8">
      <w:pPr>
        <w:pStyle w:val="Textkrper3"/>
        <w:jc w:val="both"/>
      </w:pPr>
      <w:r>
        <w:t xml:space="preserve">    </w:t>
      </w:r>
    </w:p>
    <w:p w14:paraId="1F8AB9C9" w14:textId="750F5DF7" w:rsidR="009A7B22" w:rsidRPr="004E633B" w:rsidRDefault="00461644" w:rsidP="006415C8">
      <w:pPr>
        <w:pStyle w:val="Textkrper3"/>
        <w:jc w:val="both"/>
      </w:pPr>
      <w:r w:rsidRPr="004E633B">
        <w:t>Die Zuordnung zu einem der Monitore erfo</w:t>
      </w:r>
      <w:r w:rsidR="00165D18" w:rsidRPr="004E633B">
        <w:t>l</w:t>
      </w:r>
      <w:r w:rsidRPr="004E633B">
        <w:t>gt durch Vorgab</w:t>
      </w:r>
      <w:r w:rsidR="00165D18" w:rsidRPr="004E633B">
        <w:t xml:space="preserve">e von dessen Nummer. Die Nummer kann </w:t>
      </w:r>
      <w:r w:rsidR="00165D18" w:rsidRPr="004E633B">
        <w:rPr>
          <w:b/>
          <w:bCs/>
        </w:rPr>
        <w:t>in der Datei UR2_cfg.dat</w:t>
      </w:r>
      <w:r w:rsidR="00165D18" w:rsidRPr="004E633B">
        <w:t xml:space="preserve"> mit folgendem Eintrag vorgegeben werden (hier auf 1 gesetzt):</w:t>
      </w:r>
    </w:p>
    <w:p w14:paraId="50D93BC2" w14:textId="75787F9E" w:rsidR="00165D18" w:rsidRPr="004E633B" w:rsidRDefault="00165D18" w:rsidP="00AB547C">
      <w:pPr>
        <w:widowControl w:val="0"/>
        <w:autoSpaceDE w:val="0"/>
        <w:autoSpaceDN w:val="0"/>
        <w:adjustRightInd w:val="0"/>
        <w:rPr>
          <w:rFonts w:ascii="Courier New" w:hAnsi="Courier New" w:cs="Courier New"/>
          <w:color w:val="000000"/>
        </w:rPr>
      </w:pPr>
    </w:p>
    <w:p w14:paraId="5A024705" w14:textId="77777777" w:rsidR="00165D18" w:rsidRPr="004E633B" w:rsidRDefault="00165D18" w:rsidP="00165D18">
      <w:pPr>
        <w:widowControl w:val="0"/>
        <w:autoSpaceDE w:val="0"/>
        <w:autoSpaceDN w:val="0"/>
        <w:adjustRightInd w:val="0"/>
        <w:rPr>
          <w:rFonts w:ascii="Courier New" w:hAnsi="Courier New" w:cs="Courier New"/>
          <w:color w:val="000000"/>
        </w:rPr>
      </w:pPr>
      <w:r w:rsidRPr="004E633B">
        <w:rPr>
          <w:rFonts w:ascii="Courier New" w:hAnsi="Courier New" w:cs="Courier New"/>
          <w:color w:val="000000"/>
        </w:rPr>
        <w:t>Monitor#=1</w:t>
      </w:r>
    </w:p>
    <w:p w14:paraId="2AC4C690" w14:textId="246B7A50" w:rsidR="00165D18" w:rsidRPr="004E633B" w:rsidRDefault="00165D18" w:rsidP="00AB547C">
      <w:pPr>
        <w:widowControl w:val="0"/>
        <w:autoSpaceDE w:val="0"/>
        <w:autoSpaceDN w:val="0"/>
        <w:adjustRightInd w:val="0"/>
        <w:rPr>
          <w:rFonts w:ascii="Arial" w:hAnsi="Arial" w:cs="Arial"/>
          <w:color w:val="000000"/>
        </w:rPr>
      </w:pPr>
    </w:p>
    <w:p w14:paraId="7F16D1C7" w14:textId="6102A96E" w:rsidR="00DD43F4" w:rsidRDefault="00165D18" w:rsidP="006415C8">
      <w:pPr>
        <w:widowControl w:val="0"/>
        <w:autoSpaceDE w:val="0"/>
        <w:autoSpaceDN w:val="0"/>
        <w:adjustRightInd w:val="0"/>
        <w:jc w:val="both"/>
        <w:rPr>
          <w:rFonts w:ascii="Arial" w:hAnsi="Arial" w:cs="Arial"/>
          <w:color w:val="000000"/>
        </w:rPr>
      </w:pPr>
      <w:r w:rsidRPr="004E633B">
        <w:rPr>
          <w:rFonts w:ascii="Arial" w:hAnsi="Arial" w:cs="Arial"/>
          <w:color w:val="000000"/>
        </w:rPr>
        <w:t xml:space="preserve">Es kann sein, dass durch Vorgabe der Monitornummer das UR2-Fenster nicht an der gewünschten Stelle des Screens erscheint. Dann ist das Testen der Monitornummern </w:t>
      </w:r>
      <w:r w:rsidR="00DD43F4">
        <w:rPr>
          <w:rFonts w:ascii="Arial" w:hAnsi="Arial" w:cs="Arial"/>
          <w:color w:val="000000"/>
        </w:rPr>
        <w:t>in dem Eintrag Monitor#</w:t>
      </w:r>
      <w:r w:rsidR="005F09AC">
        <w:rPr>
          <w:rFonts w:ascii="Arial" w:hAnsi="Arial" w:cs="Arial"/>
          <w:color w:val="000000"/>
        </w:rPr>
        <w:t>=</w:t>
      </w:r>
      <w:r w:rsidR="00DD43F4">
        <w:rPr>
          <w:rFonts w:ascii="Arial" w:hAnsi="Arial" w:cs="Arial"/>
          <w:color w:val="000000"/>
        </w:rPr>
        <w:t xml:space="preserve"> </w:t>
      </w:r>
      <w:r w:rsidRPr="004E633B">
        <w:rPr>
          <w:rFonts w:ascii="Arial" w:hAnsi="Arial" w:cs="Arial"/>
          <w:color w:val="000000"/>
        </w:rPr>
        <w:t>erforderlich</w:t>
      </w:r>
      <w:r w:rsidR="00DD43F4">
        <w:rPr>
          <w:rFonts w:ascii="Arial" w:hAnsi="Arial" w:cs="Arial"/>
          <w:color w:val="000000"/>
        </w:rPr>
        <w:t>.</w:t>
      </w:r>
    </w:p>
    <w:p w14:paraId="65D4B416" w14:textId="77777777" w:rsidR="00DD43F4" w:rsidRDefault="00DD43F4" w:rsidP="006415C8">
      <w:pPr>
        <w:widowControl w:val="0"/>
        <w:autoSpaceDE w:val="0"/>
        <w:autoSpaceDN w:val="0"/>
        <w:adjustRightInd w:val="0"/>
        <w:jc w:val="both"/>
        <w:rPr>
          <w:rFonts w:ascii="Arial" w:hAnsi="Arial" w:cs="Arial"/>
          <w:color w:val="000000"/>
        </w:rPr>
      </w:pPr>
    </w:p>
    <w:p w14:paraId="4F0287BC" w14:textId="3D527A97" w:rsidR="00441263" w:rsidRPr="004E633B" w:rsidRDefault="00441263" w:rsidP="00BE5F4B">
      <w:pPr>
        <w:widowControl w:val="0"/>
        <w:autoSpaceDE w:val="0"/>
        <w:autoSpaceDN w:val="0"/>
        <w:adjustRightInd w:val="0"/>
        <w:jc w:val="both"/>
        <w:rPr>
          <w:rFonts w:ascii="Arial" w:hAnsi="Arial" w:cs="Arial"/>
          <w:color w:val="000000"/>
        </w:rPr>
      </w:pPr>
      <w:r w:rsidRPr="004E633B">
        <w:rPr>
          <w:rFonts w:ascii="Arial" w:hAnsi="Arial" w:cs="Arial"/>
          <w:color w:val="000000"/>
        </w:rPr>
        <w:t>Nachdem das U</w:t>
      </w:r>
      <w:r w:rsidR="00DA5E2D" w:rsidRPr="004E633B">
        <w:rPr>
          <w:rFonts w:ascii="Arial" w:hAnsi="Arial" w:cs="Arial"/>
          <w:color w:val="000000"/>
        </w:rPr>
        <w:t>ncertRadio</w:t>
      </w:r>
      <w:r w:rsidRPr="004E633B">
        <w:rPr>
          <w:rFonts w:ascii="Arial" w:hAnsi="Arial" w:cs="Arial"/>
          <w:color w:val="000000"/>
        </w:rPr>
        <w:t>-Fenster vollständig aufgebaut ist, kann man die vo</w:t>
      </w:r>
      <w:r w:rsidR="00DA5E2D" w:rsidRPr="004E633B">
        <w:rPr>
          <w:rFonts w:ascii="Arial" w:hAnsi="Arial" w:cs="Arial"/>
          <w:color w:val="000000"/>
        </w:rPr>
        <w:t>m Programm</w:t>
      </w:r>
      <w:r w:rsidRPr="004E633B">
        <w:rPr>
          <w:rFonts w:ascii="Arial" w:hAnsi="Arial" w:cs="Arial"/>
          <w:color w:val="000000"/>
        </w:rPr>
        <w:t xml:space="preserve"> verwendete Monitornummer mit Hilfe des neuen Eintrags „Monitor#“ im Menü – Optionen abfragen.</w:t>
      </w:r>
      <w:r w:rsidR="006675EE" w:rsidRPr="004E633B">
        <w:rPr>
          <w:rFonts w:ascii="Arial" w:hAnsi="Arial" w:cs="Arial"/>
          <w:color w:val="000000"/>
        </w:rPr>
        <w:t xml:space="preserve"> Für diese Abfrage wird derjenige Monitor ermittelt</w:t>
      </w:r>
      <w:r w:rsidR="00DA5E2D" w:rsidRPr="004E633B">
        <w:rPr>
          <w:rFonts w:ascii="Arial" w:hAnsi="Arial" w:cs="Arial"/>
          <w:color w:val="000000"/>
        </w:rPr>
        <w:t>,</w:t>
      </w:r>
      <w:r w:rsidR="006675EE" w:rsidRPr="004E633B">
        <w:rPr>
          <w:rFonts w:ascii="Arial" w:hAnsi="Arial" w:cs="Arial"/>
          <w:color w:val="000000"/>
        </w:rPr>
        <w:t xml:space="preserve"> in dessen Koordinatenbereich die linke obere Ecke des UncertRadio-Fensters liegt.</w:t>
      </w:r>
      <w:r w:rsidRPr="004E633B">
        <w:rPr>
          <w:rFonts w:ascii="Arial" w:hAnsi="Arial" w:cs="Arial"/>
          <w:color w:val="000000"/>
        </w:rPr>
        <w:t xml:space="preserve"> </w:t>
      </w:r>
    </w:p>
    <w:p w14:paraId="798CB080" w14:textId="77777777" w:rsidR="00FC2AB5" w:rsidRPr="004E633B" w:rsidRDefault="00FC2AB5" w:rsidP="00BE5F4B">
      <w:pPr>
        <w:widowControl w:val="0"/>
        <w:autoSpaceDE w:val="0"/>
        <w:autoSpaceDN w:val="0"/>
        <w:adjustRightInd w:val="0"/>
        <w:jc w:val="both"/>
        <w:rPr>
          <w:rFonts w:ascii="Arial" w:hAnsi="Arial" w:cs="Arial"/>
          <w:color w:val="000000"/>
        </w:rPr>
      </w:pPr>
    </w:p>
    <w:p w14:paraId="2035D83C" w14:textId="71CCCB14" w:rsidR="00FC2AB5" w:rsidRPr="004E633B" w:rsidRDefault="00FC2AB5" w:rsidP="00BE5F4B">
      <w:pPr>
        <w:widowControl w:val="0"/>
        <w:autoSpaceDE w:val="0"/>
        <w:autoSpaceDN w:val="0"/>
        <w:adjustRightInd w:val="0"/>
        <w:jc w:val="both"/>
        <w:rPr>
          <w:rFonts w:ascii="Arial" w:hAnsi="Arial" w:cs="Arial"/>
          <w:color w:val="000000"/>
        </w:rPr>
      </w:pPr>
      <w:r w:rsidRPr="004E633B">
        <w:rPr>
          <w:rFonts w:ascii="Arial" w:hAnsi="Arial" w:cs="Arial"/>
          <w:color w:val="000000"/>
        </w:rPr>
        <w:t xml:space="preserve">Ein oder zwei Versionen vor 2.3.08 erfolgte programmintern gelegentlich eine Re-Positionierung oder ein Resize. Da die dafür erforderlichen Koordinaten aus den </w:t>
      </w:r>
      <w:r w:rsidR="00FC3C0F">
        <w:rPr>
          <w:rFonts w:ascii="Arial" w:hAnsi="Arial" w:cs="Arial"/>
          <w:color w:val="000000"/>
        </w:rPr>
        <w:t>g</w:t>
      </w:r>
      <w:r w:rsidRPr="004E633B">
        <w:rPr>
          <w:rFonts w:ascii="Arial" w:hAnsi="Arial" w:cs="Arial"/>
          <w:color w:val="000000"/>
        </w:rPr>
        <w:t>rößeren Screen-Koordinaten abgeleitet wurden, konnte es im Falle von mehr als 1 vorhandenen Monitor vorkommen, dass das UR2-Fenster breiter als die des aktuellen Monitors war. Dieses Fenster konnte auch nicht kleiner gezogen werden.</w:t>
      </w:r>
    </w:p>
    <w:p w14:paraId="13BE751C" w14:textId="0C9F6D52" w:rsidR="00BE5F4B" w:rsidRPr="004E633B" w:rsidRDefault="00BE5F4B" w:rsidP="00BE5F4B">
      <w:pPr>
        <w:widowControl w:val="0"/>
        <w:autoSpaceDE w:val="0"/>
        <w:autoSpaceDN w:val="0"/>
        <w:adjustRightInd w:val="0"/>
        <w:jc w:val="both"/>
        <w:rPr>
          <w:rFonts w:ascii="Arial" w:hAnsi="Arial" w:cs="Arial"/>
          <w:color w:val="000000"/>
        </w:rPr>
      </w:pPr>
    </w:p>
    <w:p w14:paraId="5B319477" w14:textId="3E2ADBB2" w:rsidR="00BE5F4B" w:rsidRDefault="00BE5F4B" w:rsidP="00BE5F4B">
      <w:pPr>
        <w:widowControl w:val="0"/>
        <w:autoSpaceDE w:val="0"/>
        <w:autoSpaceDN w:val="0"/>
        <w:adjustRightInd w:val="0"/>
        <w:jc w:val="both"/>
        <w:rPr>
          <w:rFonts w:ascii="Arial" w:hAnsi="Arial" w:cs="Arial"/>
          <w:color w:val="000000"/>
        </w:rPr>
      </w:pPr>
      <w:r w:rsidRPr="004E633B">
        <w:rPr>
          <w:rFonts w:ascii="Arial" w:hAnsi="Arial" w:cs="Arial"/>
          <w:b/>
          <w:bCs/>
          <w:smallCaps/>
          <w:color w:val="000000"/>
        </w:rPr>
        <w:t>Anmerkung</w:t>
      </w:r>
      <w:r w:rsidRPr="004E633B">
        <w:rPr>
          <w:rFonts w:ascii="Arial" w:hAnsi="Arial" w:cs="Arial"/>
          <w:color w:val="000000"/>
        </w:rPr>
        <w:t xml:space="preserve">: Der </w:t>
      </w:r>
      <w:r w:rsidRPr="00FC3C0F">
        <w:rPr>
          <w:rFonts w:ascii="Arial" w:hAnsi="Arial" w:cs="Arial"/>
          <w:b/>
          <w:bCs/>
          <w:color w:val="000000"/>
        </w:rPr>
        <w:t>Umgang mit mehreren Monitoren</w:t>
      </w:r>
      <w:r w:rsidRPr="004E633B">
        <w:rPr>
          <w:rFonts w:ascii="Arial" w:hAnsi="Arial" w:cs="Arial"/>
          <w:color w:val="000000"/>
        </w:rPr>
        <w:t xml:space="preserve"> in UncertRadio befindet sich noch </w:t>
      </w:r>
      <w:r w:rsidRPr="00FC3C0F">
        <w:rPr>
          <w:rFonts w:ascii="Arial" w:hAnsi="Arial" w:cs="Arial"/>
          <w:b/>
          <w:bCs/>
          <w:color w:val="000000"/>
        </w:rPr>
        <w:t>in der Erprobungsphase</w:t>
      </w:r>
      <w:r w:rsidRPr="004E633B">
        <w:rPr>
          <w:rFonts w:ascii="Arial" w:hAnsi="Arial" w:cs="Arial"/>
          <w:color w:val="000000"/>
        </w:rPr>
        <w:t>.</w:t>
      </w:r>
      <w:r>
        <w:rPr>
          <w:rFonts w:ascii="Arial" w:hAnsi="Arial" w:cs="Arial"/>
          <w:color w:val="000000"/>
        </w:rPr>
        <w:t xml:space="preserve"> </w:t>
      </w:r>
      <w:r w:rsidR="00FC3C0F">
        <w:rPr>
          <w:rFonts w:ascii="Arial" w:hAnsi="Arial" w:cs="Arial"/>
          <w:color w:val="000000"/>
        </w:rPr>
        <w:t xml:space="preserve">  </w:t>
      </w:r>
    </w:p>
    <w:p w14:paraId="5754C1BC" w14:textId="699936B1" w:rsidR="00A16A70" w:rsidRDefault="00A16A70" w:rsidP="00BE5F4B">
      <w:pPr>
        <w:widowControl w:val="0"/>
        <w:autoSpaceDE w:val="0"/>
        <w:autoSpaceDN w:val="0"/>
        <w:adjustRightInd w:val="0"/>
        <w:jc w:val="both"/>
        <w:rPr>
          <w:rFonts w:ascii="Arial" w:hAnsi="Arial" w:cs="Arial"/>
          <w:color w:val="000000"/>
        </w:rPr>
      </w:pPr>
    </w:p>
    <w:p w14:paraId="34498061" w14:textId="0FF3DA42" w:rsidR="00A16A70" w:rsidRPr="00A16A70" w:rsidRDefault="00A16A70" w:rsidP="00BE5F4B">
      <w:pPr>
        <w:widowControl w:val="0"/>
        <w:autoSpaceDE w:val="0"/>
        <w:autoSpaceDN w:val="0"/>
        <w:adjustRightInd w:val="0"/>
        <w:jc w:val="both"/>
        <w:rPr>
          <w:rFonts w:ascii="Arial" w:hAnsi="Arial" w:cs="Arial"/>
          <w:b/>
          <w:bCs/>
          <w:color w:val="000000"/>
        </w:rPr>
      </w:pPr>
      <w:r w:rsidRPr="00A16A70">
        <w:rPr>
          <w:rFonts w:ascii="Arial" w:hAnsi="Arial" w:cs="Arial"/>
          <w:b/>
          <w:bCs/>
          <w:color w:val="000000"/>
        </w:rPr>
        <w:t>Aus dem bisherigen Stand ergibt sich folgende Empfehlung</w:t>
      </w:r>
      <w:r>
        <w:rPr>
          <w:rFonts w:ascii="Arial" w:hAnsi="Arial" w:cs="Arial"/>
          <w:b/>
          <w:bCs/>
          <w:color w:val="000000"/>
        </w:rPr>
        <w:t xml:space="preserve"> für das Vorgehen</w:t>
      </w:r>
      <w:r w:rsidRPr="00A16A70">
        <w:rPr>
          <w:rFonts w:ascii="Arial" w:hAnsi="Arial" w:cs="Arial"/>
          <w:b/>
          <w:bCs/>
          <w:color w:val="000000"/>
        </w:rPr>
        <w:t>.</w:t>
      </w:r>
    </w:p>
    <w:p w14:paraId="36037BC0" w14:textId="77777777" w:rsidR="00A16A70" w:rsidRDefault="00A16A70" w:rsidP="00BE5F4B">
      <w:pPr>
        <w:widowControl w:val="0"/>
        <w:autoSpaceDE w:val="0"/>
        <w:autoSpaceDN w:val="0"/>
        <w:adjustRightInd w:val="0"/>
        <w:jc w:val="both"/>
        <w:rPr>
          <w:rFonts w:ascii="Arial" w:hAnsi="Arial" w:cs="Arial"/>
          <w:color w:val="000000"/>
        </w:rPr>
      </w:pPr>
    </w:p>
    <w:p w14:paraId="6170A7F5" w14:textId="77777777" w:rsidR="009C412B" w:rsidRDefault="00A16A70" w:rsidP="00D9466F">
      <w:pPr>
        <w:pStyle w:val="Textkrper3"/>
        <w:spacing w:after="120"/>
      </w:pPr>
      <w:r w:rsidRPr="009C412B">
        <w:t xml:space="preserve">Ist nur ein Monitor an den PC angeschlossen, gibt es drei Optionen für die UR2_cfg.dat: </w:t>
      </w:r>
    </w:p>
    <w:p w14:paraId="35D405A2" w14:textId="30835CAD" w:rsidR="00A16A70" w:rsidRPr="009C412B" w:rsidRDefault="00A16A70" w:rsidP="009C412B">
      <w:pPr>
        <w:widowControl w:val="0"/>
        <w:autoSpaceDE w:val="0"/>
        <w:autoSpaceDN w:val="0"/>
        <w:adjustRightInd w:val="0"/>
        <w:spacing w:after="120"/>
        <w:ind w:left="142"/>
        <w:rPr>
          <w:rFonts w:ascii="Arial" w:hAnsi="Arial" w:cs="Arial"/>
          <w:color w:val="000000"/>
        </w:rPr>
      </w:pPr>
      <w:r w:rsidRPr="009C412B">
        <w:rPr>
          <w:rFonts w:ascii="Arial" w:hAnsi="Arial" w:cs="Arial"/>
          <w:color w:val="000000"/>
        </w:rPr>
        <w:t xml:space="preserve">a) den Eintrag </w:t>
      </w:r>
      <w:r w:rsidR="00D9466F">
        <w:rPr>
          <w:rFonts w:ascii="Arial" w:hAnsi="Arial" w:cs="Arial"/>
          <w:color w:val="000000"/>
        </w:rPr>
        <w:t>„</w:t>
      </w:r>
      <w:r w:rsidRPr="009C412B">
        <w:rPr>
          <w:rFonts w:ascii="Arial" w:hAnsi="Arial" w:cs="Arial"/>
          <w:color w:val="000000"/>
        </w:rPr>
        <w:t>Monitor#=0</w:t>
      </w:r>
      <w:r w:rsidR="00D9466F">
        <w:rPr>
          <w:rFonts w:ascii="Arial" w:hAnsi="Arial" w:cs="Arial"/>
          <w:color w:val="000000"/>
        </w:rPr>
        <w:t>“</w:t>
      </w:r>
      <w:r w:rsidRPr="009C412B">
        <w:rPr>
          <w:rFonts w:ascii="Arial" w:hAnsi="Arial" w:cs="Arial"/>
          <w:color w:val="000000"/>
        </w:rPr>
        <w:t xml:space="preserve"> verwenden, oder </w:t>
      </w:r>
      <w:r w:rsidRPr="009C412B">
        <w:rPr>
          <w:rFonts w:ascii="Arial" w:hAnsi="Arial" w:cs="Arial"/>
          <w:color w:val="000000"/>
        </w:rPr>
        <w:br/>
        <w:t xml:space="preserve">b) diesen ganz weglassen, oder </w:t>
      </w:r>
      <w:r w:rsidRPr="009C412B">
        <w:rPr>
          <w:rFonts w:ascii="Arial" w:hAnsi="Arial" w:cs="Arial"/>
          <w:color w:val="000000"/>
        </w:rPr>
        <w:br/>
        <w:t xml:space="preserve">c) </w:t>
      </w:r>
      <w:r w:rsidR="00D9466F">
        <w:rPr>
          <w:rFonts w:ascii="Arial" w:hAnsi="Arial" w:cs="Arial"/>
          <w:color w:val="000000"/>
        </w:rPr>
        <w:t>„</w:t>
      </w:r>
      <w:r w:rsidRPr="009C412B">
        <w:rPr>
          <w:rFonts w:ascii="Arial" w:hAnsi="Arial" w:cs="Arial"/>
          <w:color w:val="000000"/>
        </w:rPr>
        <w:t>Monitor#=1</w:t>
      </w:r>
      <w:r w:rsidR="00D9466F">
        <w:rPr>
          <w:rFonts w:ascii="Arial" w:hAnsi="Arial" w:cs="Arial"/>
          <w:color w:val="000000"/>
        </w:rPr>
        <w:t>“</w:t>
      </w:r>
      <w:r w:rsidRPr="009C412B">
        <w:rPr>
          <w:rFonts w:ascii="Arial" w:hAnsi="Arial" w:cs="Arial"/>
          <w:color w:val="000000"/>
        </w:rPr>
        <w:t xml:space="preserve"> verwenden</w:t>
      </w:r>
      <w:r w:rsidR="001A30FB" w:rsidRPr="009C412B">
        <w:rPr>
          <w:rFonts w:ascii="Arial" w:hAnsi="Arial" w:cs="Arial"/>
          <w:color w:val="000000"/>
        </w:rPr>
        <w:t xml:space="preserve"> (hierbei werden das UR2-Fenster und das MC-Grafikfenster besser voneinander getrennt)</w:t>
      </w:r>
      <w:r w:rsidRPr="009C412B">
        <w:rPr>
          <w:rFonts w:ascii="Arial" w:hAnsi="Arial" w:cs="Arial"/>
          <w:color w:val="000000"/>
        </w:rPr>
        <w:t xml:space="preserve">;   </w:t>
      </w:r>
    </w:p>
    <w:p w14:paraId="4CC247E7" w14:textId="5EB1EE2D" w:rsidR="00A16A70" w:rsidRPr="009C412B" w:rsidRDefault="009C412B" w:rsidP="009C412B">
      <w:pPr>
        <w:widowControl w:val="0"/>
        <w:autoSpaceDE w:val="0"/>
        <w:autoSpaceDN w:val="0"/>
        <w:adjustRightInd w:val="0"/>
        <w:spacing w:after="120"/>
        <w:jc w:val="both"/>
        <w:rPr>
          <w:rFonts w:ascii="Arial" w:hAnsi="Arial" w:cs="Arial"/>
          <w:color w:val="000000"/>
        </w:rPr>
      </w:pPr>
      <w:r>
        <w:rPr>
          <w:rFonts w:ascii="Arial" w:hAnsi="Arial" w:cs="Arial"/>
          <w:color w:val="000000"/>
        </w:rPr>
        <w:t>B</w:t>
      </w:r>
      <w:r w:rsidR="00A16A70" w:rsidRPr="009C412B">
        <w:rPr>
          <w:rFonts w:ascii="Arial" w:hAnsi="Arial" w:cs="Arial"/>
          <w:color w:val="000000"/>
        </w:rPr>
        <w:t>ei mehreren Monitoren sollten zunächst die Optionen a) oder b) versucht werden</w:t>
      </w:r>
      <w:r w:rsidR="00F8217F">
        <w:rPr>
          <w:rFonts w:ascii="Arial" w:hAnsi="Arial" w:cs="Arial"/>
          <w:color w:val="000000"/>
        </w:rPr>
        <w:t>.</w:t>
      </w:r>
    </w:p>
    <w:p w14:paraId="2FA1BE0F" w14:textId="1FF65BBE" w:rsidR="00A16A70" w:rsidRDefault="00F8217F" w:rsidP="009C412B">
      <w:pPr>
        <w:widowControl w:val="0"/>
        <w:autoSpaceDE w:val="0"/>
        <w:autoSpaceDN w:val="0"/>
        <w:adjustRightInd w:val="0"/>
        <w:jc w:val="both"/>
        <w:rPr>
          <w:rFonts w:ascii="Arial" w:hAnsi="Arial" w:cs="Arial"/>
          <w:color w:val="000000"/>
        </w:rPr>
      </w:pPr>
      <w:r>
        <w:rPr>
          <w:rFonts w:ascii="Arial" w:hAnsi="Arial" w:cs="Arial"/>
          <w:color w:val="000000"/>
        </w:rPr>
        <w:t>W</w:t>
      </w:r>
      <w:r w:rsidR="00A16A70" w:rsidRPr="009C412B">
        <w:rPr>
          <w:rFonts w:ascii="Arial" w:hAnsi="Arial" w:cs="Arial"/>
          <w:color w:val="000000"/>
        </w:rPr>
        <w:t xml:space="preserve">enn das UncertRadio-Fenster nicht im gewünschten Monitor erscheint, kann die richtige Monitornummer </w:t>
      </w:r>
      <w:r w:rsidR="005F09AC" w:rsidRPr="009C412B">
        <w:rPr>
          <w:rFonts w:ascii="Arial" w:hAnsi="Arial" w:cs="Arial"/>
          <w:color w:val="000000"/>
        </w:rPr>
        <w:t>vorerst</w:t>
      </w:r>
      <w:r w:rsidR="00785BF2" w:rsidRPr="009C412B">
        <w:rPr>
          <w:rFonts w:ascii="Arial" w:hAnsi="Arial" w:cs="Arial"/>
          <w:color w:val="000000"/>
        </w:rPr>
        <w:t xml:space="preserve"> </w:t>
      </w:r>
      <w:r w:rsidR="00A16A70" w:rsidRPr="009C412B">
        <w:rPr>
          <w:rFonts w:ascii="Arial" w:hAnsi="Arial" w:cs="Arial"/>
          <w:color w:val="000000"/>
        </w:rPr>
        <w:t xml:space="preserve">nur durch Probieren mit </w:t>
      </w:r>
      <w:r w:rsidR="00785BF2" w:rsidRPr="009C412B">
        <w:rPr>
          <w:rFonts w:ascii="Arial" w:hAnsi="Arial" w:cs="Arial"/>
          <w:color w:val="000000"/>
        </w:rPr>
        <w:t xml:space="preserve">dem Eintrag </w:t>
      </w:r>
      <w:r w:rsidR="00D9466F">
        <w:rPr>
          <w:rFonts w:ascii="Arial" w:hAnsi="Arial" w:cs="Arial"/>
          <w:color w:val="000000"/>
        </w:rPr>
        <w:t>„</w:t>
      </w:r>
      <w:r w:rsidR="00A16A70" w:rsidRPr="009C412B">
        <w:rPr>
          <w:rFonts w:ascii="Arial" w:hAnsi="Arial" w:cs="Arial"/>
          <w:color w:val="000000"/>
        </w:rPr>
        <w:t>Monitor#=</w:t>
      </w:r>
      <w:r w:rsidR="00D9466F">
        <w:rPr>
          <w:rFonts w:ascii="Arial" w:hAnsi="Arial" w:cs="Arial"/>
          <w:color w:val="000000"/>
        </w:rPr>
        <w:t>“</w:t>
      </w:r>
      <w:r w:rsidR="00A16A70" w:rsidRPr="009C412B">
        <w:rPr>
          <w:rFonts w:ascii="Arial" w:hAnsi="Arial" w:cs="Arial"/>
          <w:color w:val="000000"/>
        </w:rPr>
        <w:t xml:space="preserve"> </w:t>
      </w:r>
      <w:r w:rsidR="00785BF2" w:rsidRPr="009C412B">
        <w:rPr>
          <w:rFonts w:ascii="Arial" w:hAnsi="Arial" w:cs="Arial"/>
          <w:color w:val="000000"/>
        </w:rPr>
        <w:t xml:space="preserve">in UR2_cfg.dat </w:t>
      </w:r>
      <w:r w:rsidR="00A16A70" w:rsidRPr="009C412B">
        <w:rPr>
          <w:rFonts w:ascii="Arial" w:hAnsi="Arial" w:cs="Arial"/>
          <w:color w:val="000000"/>
        </w:rPr>
        <w:t>ermittelt werden.</w:t>
      </w:r>
    </w:p>
    <w:p w14:paraId="5E1216A1" w14:textId="76FB012A" w:rsidR="00F8217F" w:rsidRDefault="00F8217F" w:rsidP="009C412B">
      <w:pPr>
        <w:widowControl w:val="0"/>
        <w:autoSpaceDE w:val="0"/>
        <w:autoSpaceDN w:val="0"/>
        <w:adjustRightInd w:val="0"/>
        <w:jc w:val="both"/>
        <w:rPr>
          <w:rFonts w:ascii="Arial" w:hAnsi="Arial" w:cs="Arial"/>
          <w:color w:val="000000"/>
        </w:rPr>
      </w:pPr>
    </w:p>
    <w:p w14:paraId="5562D40A" w14:textId="77777777" w:rsidR="008B002C" w:rsidRDefault="00F8217F" w:rsidP="009C412B">
      <w:pPr>
        <w:widowControl w:val="0"/>
        <w:autoSpaceDE w:val="0"/>
        <w:autoSpaceDN w:val="0"/>
        <w:adjustRightInd w:val="0"/>
        <w:jc w:val="both"/>
        <w:rPr>
          <w:rFonts w:ascii="Arial" w:hAnsi="Arial" w:cs="Arial"/>
          <w:color w:val="000000"/>
        </w:rPr>
      </w:pPr>
      <w:r>
        <w:rPr>
          <w:rFonts w:ascii="Arial" w:hAnsi="Arial" w:cs="Arial"/>
          <w:color w:val="000000"/>
        </w:rPr>
        <w:t xml:space="preserve">Derzeit versucht UncertRadio </w:t>
      </w:r>
      <w:r w:rsidRPr="003A2441">
        <w:rPr>
          <w:rFonts w:ascii="Arial" w:hAnsi="Arial" w:cs="Arial"/>
          <w:b/>
          <w:bCs/>
          <w:color w:val="000000"/>
        </w:rPr>
        <w:t>mit folgendem Algorithmus</w:t>
      </w:r>
      <w:r>
        <w:rPr>
          <w:rFonts w:ascii="Arial" w:hAnsi="Arial" w:cs="Arial"/>
          <w:color w:val="000000"/>
        </w:rPr>
        <w:t xml:space="preserve"> aus seinen aus Windows ausgelesenen Informationen die passenden Koordinaten des Monitors zu finden. Zunächst wird der Wert der Skalierung gelesen, LogPixels = 96 entspricht 100 %. Weiterhin hält UncertRadio eine Tabelle mit 20 möglichen Breite/Höhe-Kombinationen vor. Mit den von UncertRadio aus Windows gelesenen Werten für die Monitor-Koordinaten wird als erstes versucht, ohne Skalierung aus den 20 vorgegebenen die</w:t>
      </w:r>
      <w:r w:rsidR="00D767A2">
        <w:rPr>
          <w:rFonts w:ascii="Arial" w:hAnsi="Arial" w:cs="Arial"/>
          <w:color w:val="000000"/>
        </w:rPr>
        <w:t xml:space="preserve"> exakt</w:t>
      </w:r>
      <w:r>
        <w:rPr>
          <w:rFonts w:ascii="Arial" w:hAnsi="Arial" w:cs="Arial"/>
          <w:color w:val="000000"/>
        </w:rPr>
        <w:t xml:space="preserve"> passende Breite/Höhe-Kombination zu finden. Wenn das nicht gelingt, werden </w:t>
      </w:r>
      <w:r w:rsidR="009C3437">
        <w:rPr>
          <w:rFonts w:ascii="Arial" w:hAnsi="Arial" w:cs="Arial"/>
          <w:color w:val="000000"/>
        </w:rPr>
        <w:t xml:space="preserve">im zweiten Schritt </w:t>
      </w:r>
      <w:r>
        <w:rPr>
          <w:rFonts w:ascii="Arial" w:hAnsi="Arial" w:cs="Arial"/>
          <w:color w:val="000000"/>
        </w:rPr>
        <w:t xml:space="preserve">die </w:t>
      </w:r>
      <w:r w:rsidR="00B50503">
        <w:rPr>
          <w:rFonts w:ascii="Arial" w:hAnsi="Arial" w:cs="Arial"/>
          <w:color w:val="000000"/>
        </w:rPr>
        <w:t xml:space="preserve">aus Windows gelesenen Koordinaten um die Skalierung verringert (Teilen </w:t>
      </w:r>
    </w:p>
    <w:p w14:paraId="1668B0EE" w14:textId="353BE23B" w:rsidR="00F8217F" w:rsidRPr="009C412B" w:rsidRDefault="00B50503" w:rsidP="009C412B">
      <w:pPr>
        <w:widowControl w:val="0"/>
        <w:autoSpaceDE w:val="0"/>
        <w:autoSpaceDN w:val="0"/>
        <w:adjustRightInd w:val="0"/>
        <w:jc w:val="both"/>
        <w:rPr>
          <w:rFonts w:ascii="Arial" w:hAnsi="Arial" w:cs="Arial"/>
          <w:color w:val="000000"/>
        </w:rPr>
      </w:pPr>
      <w:r>
        <w:rPr>
          <w:rFonts w:ascii="Arial" w:hAnsi="Arial" w:cs="Arial"/>
          <w:color w:val="000000"/>
        </w:rPr>
        <w:t xml:space="preserve">durch (LogPixels/96)) und aus den 20 Kombinationen diejenige Breite/Höhe-Kombination mit der </w:t>
      </w:r>
      <w:r>
        <w:rPr>
          <w:rFonts w:ascii="Arial" w:hAnsi="Arial" w:cs="Arial"/>
          <w:color w:val="000000"/>
        </w:rPr>
        <w:lastRenderedPageBreak/>
        <w:t xml:space="preserve">geringsten Abweichung davon verwendet. </w:t>
      </w:r>
    </w:p>
    <w:p w14:paraId="68E6F366" w14:textId="77777777" w:rsidR="009C412B" w:rsidRDefault="009C412B" w:rsidP="00AB547C">
      <w:pPr>
        <w:widowControl w:val="0"/>
        <w:autoSpaceDE w:val="0"/>
        <w:autoSpaceDN w:val="0"/>
        <w:adjustRightInd w:val="0"/>
        <w:rPr>
          <w:rFonts w:ascii="Arial" w:hAnsi="Arial" w:cs="Arial"/>
          <w:color w:val="000000"/>
        </w:rPr>
      </w:pPr>
    </w:p>
    <w:bookmarkEnd w:id="12"/>
    <w:p w14:paraId="255BD245" w14:textId="77777777" w:rsidR="009A7B22" w:rsidRPr="00307E14" w:rsidRDefault="009A7B22" w:rsidP="00AB547C">
      <w:pPr>
        <w:widowControl w:val="0"/>
        <w:autoSpaceDE w:val="0"/>
        <w:autoSpaceDN w:val="0"/>
        <w:adjustRightInd w:val="0"/>
        <w:rPr>
          <w:rFonts w:ascii="Arial" w:hAnsi="Arial" w:cs="Arial"/>
          <w:color w:val="000000"/>
        </w:rPr>
      </w:pPr>
    </w:p>
    <w:p w14:paraId="5FFECCF7" w14:textId="77777777" w:rsidR="00AB547C" w:rsidRDefault="00AB547C" w:rsidP="00245CB7">
      <w:pPr>
        <w:pStyle w:val="berschrift2"/>
        <w:numPr>
          <w:ilvl w:val="1"/>
          <w:numId w:val="22"/>
        </w:numPr>
        <w:ind w:left="426" w:hanging="426"/>
      </w:pPr>
      <w:r>
        <w:t>Programm-Version und Anwendungsvermerk</w:t>
      </w:r>
    </w:p>
    <w:p w14:paraId="4D09FC7E" w14:textId="0641AB07" w:rsidR="00AB547C" w:rsidRDefault="00AB547C" w:rsidP="00AB547C">
      <w:pPr>
        <w:widowControl w:val="0"/>
        <w:autoSpaceDE w:val="0"/>
        <w:autoSpaceDN w:val="0"/>
        <w:adjustRightInd w:val="0"/>
        <w:rPr>
          <w:rFonts w:ascii="Arial" w:hAnsi="Arial" w:cs="Arial"/>
          <w:color w:val="000000"/>
          <w:sz w:val="20"/>
          <w:szCs w:val="2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838"/>
      </w:tblGrid>
      <w:tr w:rsidR="00CA257F" w14:paraId="3C33C469" w14:textId="77777777" w:rsidTr="00CA257F">
        <w:tc>
          <w:tcPr>
            <w:tcW w:w="7650" w:type="dxa"/>
          </w:tcPr>
          <w:p w14:paraId="137838CA" w14:textId="596CE2CF" w:rsidR="00DC2C71" w:rsidRDefault="00DC2C71" w:rsidP="00AB547C">
            <w:pPr>
              <w:widowControl w:val="0"/>
              <w:autoSpaceDE w:val="0"/>
              <w:autoSpaceDN w:val="0"/>
              <w:adjustRightInd w:val="0"/>
              <w:rPr>
                <w:rFonts w:ascii="Arial" w:hAnsi="Arial" w:cs="Arial"/>
                <w:color w:val="000000"/>
                <w:sz w:val="20"/>
                <w:szCs w:val="20"/>
              </w:rPr>
            </w:pPr>
          </w:p>
          <w:p w14:paraId="650D53CA" w14:textId="638E9014" w:rsidR="00DD58FE" w:rsidRDefault="00DD58FE" w:rsidP="00AB547C">
            <w:pPr>
              <w:widowControl w:val="0"/>
              <w:autoSpaceDE w:val="0"/>
              <w:autoSpaceDN w:val="0"/>
              <w:adjustRightInd w:val="0"/>
              <w:rPr>
                <w:rFonts w:ascii="Arial" w:hAnsi="Arial" w:cs="Arial"/>
                <w:color w:val="000000"/>
                <w:sz w:val="20"/>
                <w:szCs w:val="20"/>
              </w:rPr>
            </w:pPr>
            <w:r>
              <w:rPr>
                <w:noProof/>
              </w:rPr>
              <w:drawing>
                <wp:inline distT="0" distB="0" distL="0" distR="0" wp14:anchorId="6F3A2F8C" wp14:editId="146DF56C">
                  <wp:extent cx="4024204" cy="3857625"/>
                  <wp:effectExtent l="0" t="0" r="0" b="0"/>
                  <wp:docPr id="4171036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03690" name=""/>
                          <pic:cNvPicPr/>
                        </pic:nvPicPr>
                        <pic:blipFill>
                          <a:blip r:embed="rId13"/>
                          <a:stretch>
                            <a:fillRect/>
                          </a:stretch>
                        </pic:blipFill>
                        <pic:spPr>
                          <a:xfrm>
                            <a:off x="0" y="0"/>
                            <a:ext cx="4030431" cy="3863595"/>
                          </a:xfrm>
                          <a:prstGeom prst="rect">
                            <a:avLst/>
                          </a:prstGeom>
                        </pic:spPr>
                      </pic:pic>
                    </a:graphicData>
                  </a:graphic>
                </wp:inline>
              </w:drawing>
            </w:r>
          </w:p>
          <w:p w14:paraId="74487E19" w14:textId="4EED583A" w:rsidR="00DC2C71" w:rsidRDefault="00DC2C71" w:rsidP="00AB547C">
            <w:pPr>
              <w:widowControl w:val="0"/>
              <w:autoSpaceDE w:val="0"/>
              <w:autoSpaceDN w:val="0"/>
              <w:adjustRightInd w:val="0"/>
              <w:rPr>
                <w:rFonts w:ascii="Arial" w:hAnsi="Arial" w:cs="Arial"/>
                <w:color w:val="000000"/>
                <w:sz w:val="20"/>
                <w:szCs w:val="20"/>
              </w:rPr>
            </w:pPr>
          </w:p>
        </w:tc>
        <w:tc>
          <w:tcPr>
            <w:tcW w:w="1838" w:type="dxa"/>
          </w:tcPr>
          <w:p w14:paraId="1C1A68D0" w14:textId="77777777" w:rsidR="00CA257F" w:rsidRDefault="00CA257F" w:rsidP="00AB547C">
            <w:pPr>
              <w:widowControl w:val="0"/>
              <w:autoSpaceDE w:val="0"/>
              <w:autoSpaceDN w:val="0"/>
              <w:adjustRightInd w:val="0"/>
              <w:rPr>
                <w:rFonts w:ascii="Arial" w:hAnsi="Arial" w:cs="Arial"/>
                <w:color w:val="000000"/>
                <w:sz w:val="20"/>
                <w:szCs w:val="20"/>
              </w:rPr>
            </w:pPr>
          </w:p>
        </w:tc>
      </w:tr>
    </w:tbl>
    <w:p w14:paraId="204AD175" w14:textId="77777777" w:rsidR="00CA257F" w:rsidRDefault="00CA257F" w:rsidP="00AB547C">
      <w:pPr>
        <w:widowControl w:val="0"/>
        <w:autoSpaceDE w:val="0"/>
        <w:autoSpaceDN w:val="0"/>
        <w:adjustRightInd w:val="0"/>
        <w:rPr>
          <w:rFonts w:ascii="Arial" w:hAnsi="Arial" w:cs="Arial"/>
          <w:color w:val="000000"/>
          <w:sz w:val="20"/>
          <w:szCs w:val="20"/>
        </w:rPr>
      </w:pPr>
    </w:p>
    <w:p w14:paraId="36FE63DA" w14:textId="77777777" w:rsidR="00BA15CB" w:rsidRDefault="00BA15CB" w:rsidP="005D58E9">
      <w:pPr>
        <w:widowControl w:val="0"/>
        <w:autoSpaceDE w:val="0"/>
        <w:autoSpaceDN w:val="0"/>
        <w:adjustRightInd w:val="0"/>
        <w:jc w:val="both"/>
        <w:rPr>
          <w:rFonts w:ascii="Arial" w:hAnsi="Arial" w:cs="Arial"/>
          <w:color w:val="000000"/>
        </w:rPr>
      </w:pPr>
    </w:p>
    <w:p w14:paraId="58497E81" w14:textId="77777777" w:rsidR="00AB547C" w:rsidRPr="00141FC7" w:rsidRDefault="00AB547C" w:rsidP="005D58E9">
      <w:pPr>
        <w:widowControl w:val="0"/>
        <w:autoSpaceDE w:val="0"/>
        <w:autoSpaceDN w:val="0"/>
        <w:adjustRightInd w:val="0"/>
        <w:jc w:val="both"/>
        <w:rPr>
          <w:rFonts w:ascii="Arial" w:hAnsi="Arial" w:cs="Arial"/>
          <w:color w:val="000000"/>
        </w:rPr>
      </w:pPr>
      <w:r w:rsidRPr="00141FC7">
        <w:rPr>
          <w:rFonts w:ascii="Arial" w:hAnsi="Arial" w:cs="Arial"/>
          <w:color w:val="000000"/>
        </w:rPr>
        <w:t xml:space="preserve">Das Windows-Programm UncertRadio wird </w:t>
      </w:r>
      <w:r w:rsidRPr="00141FC7">
        <w:rPr>
          <w:rFonts w:ascii="Arial" w:hAnsi="Arial" w:cs="Arial"/>
          <w:b/>
          <w:bCs/>
          <w:color w:val="000000"/>
        </w:rPr>
        <w:t>kostenfrei</w:t>
      </w:r>
      <w:r w:rsidRPr="00141FC7">
        <w:rPr>
          <w:rFonts w:ascii="Arial" w:hAnsi="Arial" w:cs="Arial"/>
          <w:color w:val="000000"/>
        </w:rPr>
        <w:t xml:space="preserve"> zur Verfügung gestellt.</w:t>
      </w:r>
    </w:p>
    <w:p w14:paraId="168712AD" w14:textId="77777777" w:rsidR="0096584B" w:rsidRDefault="0096584B" w:rsidP="005D58E9">
      <w:pPr>
        <w:widowControl w:val="0"/>
        <w:autoSpaceDE w:val="0"/>
        <w:autoSpaceDN w:val="0"/>
        <w:adjustRightInd w:val="0"/>
        <w:jc w:val="both"/>
        <w:rPr>
          <w:rFonts w:ascii="Arial" w:hAnsi="Arial" w:cs="Arial"/>
        </w:rPr>
      </w:pPr>
    </w:p>
    <w:p w14:paraId="56E43B55" w14:textId="77777777" w:rsidR="00AB547C" w:rsidRPr="00141FC7" w:rsidRDefault="00AB547C" w:rsidP="005D58E9">
      <w:pPr>
        <w:widowControl w:val="0"/>
        <w:autoSpaceDE w:val="0"/>
        <w:autoSpaceDN w:val="0"/>
        <w:adjustRightInd w:val="0"/>
        <w:jc w:val="both"/>
        <w:rPr>
          <w:rFonts w:ascii="Arial" w:hAnsi="Arial" w:cs="Arial"/>
        </w:rPr>
      </w:pPr>
      <w:r w:rsidRPr="00141FC7">
        <w:rPr>
          <w:rFonts w:ascii="Arial" w:hAnsi="Arial" w:cs="Arial"/>
        </w:rPr>
        <w:t xml:space="preserve">Das Programm wurde vom Autor nach derzeitigem Stand von Wissenschaft, Normung und Technik geschrieben. Trotzdem wird darauf hingewiesen, dass </w:t>
      </w:r>
      <w:r w:rsidRPr="00141FC7">
        <w:rPr>
          <w:rFonts w:ascii="Arial" w:hAnsi="Arial" w:cs="Arial"/>
          <w:b/>
          <w:bCs/>
        </w:rPr>
        <w:t>keinerlei Garantie für die Richtigkeit</w:t>
      </w:r>
      <w:r w:rsidRPr="00141FC7">
        <w:rPr>
          <w:rFonts w:ascii="Arial" w:hAnsi="Arial" w:cs="Arial"/>
        </w:rPr>
        <w:t xml:space="preserve"> </w:t>
      </w:r>
      <w:r w:rsidRPr="00141FC7">
        <w:rPr>
          <w:rFonts w:ascii="Arial" w:hAnsi="Arial" w:cs="Arial"/>
          <w:b/>
          <w:bCs/>
        </w:rPr>
        <w:t>der</w:t>
      </w:r>
      <w:r w:rsidRPr="00141FC7">
        <w:rPr>
          <w:rFonts w:ascii="Arial" w:hAnsi="Arial" w:cs="Arial"/>
        </w:rPr>
        <w:t xml:space="preserve"> bei der Verwendung </w:t>
      </w:r>
      <w:r w:rsidRPr="00141FC7">
        <w:rPr>
          <w:rFonts w:ascii="Arial" w:hAnsi="Arial" w:cs="Arial"/>
          <w:b/>
          <w:bCs/>
        </w:rPr>
        <w:t>von UncertRadio</w:t>
      </w:r>
      <w:r w:rsidRPr="00141FC7">
        <w:rPr>
          <w:rFonts w:ascii="Arial" w:hAnsi="Arial" w:cs="Arial"/>
        </w:rPr>
        <w:t xml:space="preserve"> </w:t>
      </w:r>
      <w:r w:rsidRPr="00141FC7">
        <w:rPr>
          <w:rFonts w:ascii="Arial" w:hAnsi="Arial" w:cs="Arial"/>
          <w:b/>
          <w:bCs/>
        </w:rPr>
        <w:t>erhaltenen Rechenergebnisse</w:t>
      </w:r>
      <w:r w:rsidRPr="00141FC7">
        <w:rPr>
          <w:rFonts w:ascii="Arial" w:hAnsi="Arial" w:cs="Arial"/>
        </w:rPr>
        <w:t xml:space="preserve"> übernommen werden kann. </w:t>
      </w:r>
    </w:p>
    <w:p w14:paraId="0CC50678" w14:textId="77777777" w:rsidR="00AB547C" w:rsidRPr="00141FC7" w:rsidRDefault="00AB547C" w:rsidP="005D58E9">
      <w:pPr>
        <w:widowControl w:val="0"/>
        <w:autoSpaceDE w:val="0"/>
        <w:autoSpaceDN w:val="0"/>
        <w:adjustRightInd w:val="0"/>
        <w:jc w:val="both"/>
        <w:rPr>
          <w:rFonts w:ascii="Arial" w:hAnsi="Arial" w:cs="Arial"/>
        </w:rPr>
      </w:pPr>
      <w:r w:rsidRPr="00141FC7">
        <w:rPr>
          <w:rFonts w:ascii="Arial" w:hAnsi="Arial" w:cs="Arial"/>
        </w:rPr>
        <w:t>Für Hinweise auf mögliche Fehler bin ich sehr dankbar!</w:t>
      </w:r>
    </w:p>
    <w:p w14:paraId="7D95F438" w14:textId="77777777" w:rsidR="00990DA4" w:rsidRPr="00141FC7" w:rsidRDefault="00990DA4" w:rsidP="005D58E9">
      <w:pPr>
        <w:widowControl w:val="0"/>
        <w:tabs>
          <w:tab w:val="left" w:pos="1134"/>
        </w:tabs>
        <w:autoSpaceDE w:val="0"/>
        <w:autoSpaceDN w:val="0"/>
        <w:adjustRightInd w:val="0"/>
        <w:jc w:val="both"/>
        <w:rPr>
          <w:rFonts w:ascii="Arial" w:hAnsi="Arial" w:cs="Arial"/>
          <w:color w:val="000000"/>
        </w:rPr>
      </w:pPr>
    </w:p>
    <w:p w14:paraId="7CC7053F" w14:textId="77777777" w:rsidR="00AB547C" w:rsidRPr="00141FC7" w:rsidRDefault="00AB547C" w:rsidP="005D58E9">
      <w:pPr>
        <w:widowControl w:val="0"/>
        <w:tabs>
          <w:tab w:val="left" w:pos="1134"/>
        </w:tabs>
        <w:autoSpaceDE w:val="0"/>
        <w:autoSpaceDN w:val="0"/>
        <w:adjustRightInd w:val="0"/>
        <w:jc w:val="both"/>
        <w:rPr>
          <w:rFonts w:ascii="Arial" w:hAnsi="Arial" w:cs="Arial"/>
          <w:color w:val="000000"/>
        </w:rPr>
      </w:pPr>
      <w:r w:rsidRPr="00141FC7">
        <w:rPr>
          <w:rFonts w:ascii="Arial" w:hAnsi="Arial" w:cs="Arial"/>
          <w:color w:val="000000"/>
        </w:rPr>
        <w:t xml:space="preserve">Das Programm soll vor allem auch dazu dienen, diejenigen Auswerteverfahren zu behandeln, welche Gegenstand der „Messanleitungen für die Überwachung radioaktiver Stoffe in der Umwelt und externer Strahlung“ (Leitstellen) sowie der entsprechenden Loseblattsammlung „Empfehlungen zur Überwachung der Umweltradioaktivität“, FS-78-15-AKU, sind. </w:t>
      </w:r>
    </w:p>
    <w:p w14:paraId="7A213A4B" w14:textId="77777777" w:rsidR="00990DA4" w:rsidRPr="00141FC7" w:rsidRDefault="00990DA4" w:rsidP="005D58E9">
      <w:pPr>
        <w:widowControl w:val="0"/>
        <w:autoSpaceDE w:val="0"/>
        <w:autoSpaceDN w:val="0"/>
        <w:adjustRightInd w:val="0"/>
        <w:jc w:val="both"/>
        <w:rPr>
          <w:rFonts w:ascii="Arial" w:hAnsi="Arial" w:cs="Arial"/>
          <w:b/>
          <w:bCs/>
          <w:color w:val="000000"/>
        </w:rPr>
      </w:pPr>
    </w:p>
    <w:p w14:paraId="67C64B8D" w14:textId="77777777" w:rsidR="00AB547C" w:rsidRPr="00141FC7" w:rsidRDefault="00AB547C" w:rsidP="005D58E9">
      <w:pPr>
        <w:widowControl w:val="0"/>
        <w:autoSpaceDE w:val="0"/>
        <w:autoSpaceDN w:val="0"/>
        <w:adjustRightInd w:val="0"/>
        <w:jc w:val="both"/>
        <w:rPr>
          <w:rFonts w:ascii="Arial" w:hAnsi="Arial" w:cs="Arial"/>
          <w:color w:val="000000"/>
        </w:rPr>
      </w:pPr>
      <w:r w:rsidRPr="00141FC7">
        <w:rPr>
          <w:rFonts w:ascii="Arial" w:hAnsi="Arial" w:cs="Arial"/>
          <w:b/>
          <w:bCs/>
          <w:color w:val="000000"/>
        </w:rPr>
        <w:t>UncertRadio</w:t>
      </w:r>
      <w:r w:rsidRPr="00141FC7">
        <w:rPr>
          <w:rFonts w:ascii="Arial" w:hAnsi="Arial" w:cs="Arial"/>
          <w:color w:val="000000"/>
        </w:rPr>
        <w:t xml:space="preserve"> eignet sich hierbei </w:t>
      </w:r>
      <w:r w:rsidRPr="00141FC7">
        <w:rPr>
          <w:rFonts w:ascii="Arial" w:hAnsi="Arial" w:cs="Arial"/>
          <w:b/>
          <w:bCs/>
          <w:color w:val="000000"/>
        </w:rPr>
        <w:t xml:space="preserve">sehr gut für Vergleichsrechnungen, </w:t>
      </w:r>
      <w:r w:rsidRPr="00141FC7">
        <w:rPr>
          <w:rFonts w:ascii="Arial" w:hAnsi="Arial" w:cs="Arial"/>
          <w:color w:val="000000"/>
        </w:rPr>
        <w:t xml:space="preserve">z.B. zum Vergleich mit Rechnungen mit eigenen Tabellenkalkulationen. </w:t>
      </w:r>
    </w:p>
    <w:p w14:paraId="3D4D4740" w14:textId="77777777" w:rsidR="0074411C" w:rsidRDefault="0074411C" w:rsidP="005D58E9">
      <w:pPr>
        <w:tabs>
          <w:tab w:val="left" w:pos="0"/>
        </w:tabs>
        <w:jc w:val="both"/>
        <w:rPr>
          <w:rFonts w:ascii="Arial" w:hAnsi="Arial" w:cs="Arial"/>
          <w:b/>
          <w:bCs/>
        </w:rPr>
      </w:pPr>
    </w:p>
    <w:p w14:paraId="58B332B9" w14:textId="77777777" w:rsidR="00FB3743" w:rsidRPr="00526735" w:rsidRDefault="005D2B42" w:rsidP="005D2B42">
      <w:pPr>
        <w:pStyle w:val="berschrift2"/>
        <w:tabs>
          <w:tab w:val="left" w:pos="426"/>
        </w:tabs>
        <w:rPr>
          <w:color w:val="FF0000"/>
        </w:rPr>
      </w:pPr>
      <w:r>
        <w:rPr>
          <w:color w:val="FF0000"/>
        </w:rPr>
        <w:t>1.</w:t>
      </w:r>
      <w:r w:rsidR="00372018">
        <w:rPr>
          <w:color w:val="FF0000"/>
        </w:rPr>
        <w:t>5</w:t>
      </w:r>
      <w:r>
        <w:rPr>
          <w:color w:val="FF0000"/>
        </w:rPr>
        <w:tab/>
      </w:r>
      <w:r w:rsidR="00FB3743" w:rsidRPr="00526735">
        <w:rPr>
          <w:color w:val="FF0000"/>
        </w:rPr>
        <w:t xml:space="preserve">UR- Hilfe </w:t>
      </w:r>
      <w:r w:rsidR="00D91D84">
        <w:rPr>
          <w:color w:val="FF0000"/>
        </w:rPr>
        <w:t>und Netzlaufwerke</w:t>
      </w:r>
    </w:p>
    <w:p w14:paraId="6DADC031" w14:textId="77777777" w:rsidR="00FB3743" w:rsidRPr="00526735" w:rsidRDefault="00FB3743" w:rsidP="005D58E9">
      <w:pPr>
        <w:tabs>
          <w:tab w:val="left" w:pos="0"/>
        </w:tabs>
        <w:jc w:val="both"/>
        <w:rPr>
          <w:rFonts w:ascii="Arial" w:hAnsi="Arial" w:cs="Arial"/>
          <w:color w:val="FF0000"/>
        </w:rPr>
      </w:pPr>
    </w:p>
    <w:p w14:paraId="3DB3019A" w14:textId="77777777" w:rsidR="00FB3743" w:rsidRDefault="00FB3743" w:rsidP="005D58E9">
      <w:pPr>
        <w:tabs>
          <w:tab w:val="left" w:pos="0"/>
        </w:tabs>
        <w:jc w:val="both"/>
        <w:rPr>
          <w:rFonts w:ascii="Arial" w:hAnsi="Arial" w:cs="Arial"/>
          <w:color w:val="FF0000"/>
        </w:rPr>
      </w:pPr>
      <w:r w:rsidRPr="00526735">
        <w:rPr>
          <w:rFonts w:ascii="Arial" w:hAnsi="Arial" w:cs="Arial"/>
          <w:color w:val="FF0000"/>
        </w:rPr>
        <w:t>Die Windowshilfe UR</w:t>
      </w:r>
      <w:r w:rsidR="00365D0F">
        <w:rPr>
          <w:rFonts w:ascii="Arial" w:hAnsi="Arial" w:cs="Arial"/>
          <w:color w:val="FF0000"/>
        </w:rPr>
        <w:t>2</w:t>
      </w:r>
      <w:r w:rsidRPr="00526735">
        <w:rPr>
          <w:rFonts w:ascii="Arial" w:hAnsi="Arial" w:cs="Arial"/>
          <w:color w:val="FF0000"/>
        </w:rPr>
        <w:t xml:space="preserve">_HELP_DE.CHM zum Programm lässt sich aus Sicherheitsgründen nicht von einem Netzlaufwerk aus betrieben. Daher ist anzuraten, das UR </w:t>
      </w:r>
      <w:r w:rsidR="00526735">
        <w:rPr>
          <w:rFonts w:ascii="Arial" w:hAnsi="Arial" w:cs="Arial"/>
          <w:color w:val="FF0000"/>
        </w:rPr>
        <w:t xml:space="preserve">inkl. dazugehöriger Hilfedatei </w:t>
      </w:r>
      <w:r w:rsidRPr="00526735">
        <w:rPr>
          <w:rFonts w:ascii="Arial" w:hAnsi="Arial" w:cs="Arial"/>
          <w:color w:val="FF0000"/>
        </w:rPr>
        <w:t>auf einem lokalen Laufwerk zu installieren. Es würde aber auch a</w:t>
      </w:r>
      <w:r w:rsidR="00694C66" w:rsidRPr="00526735">
        <w:rPr>
          <w:rFonts w:ascii="Arial" w:hAnsi="Arial" w:cs="Arial"/>
          <w:color w:val="FF0000"/>
        </w:rPr>
        <w:t xml:space="preserve">usreichen, nur die CHM-Datei in </w:t>
      </w:r>
      <w:r w:rsidR="00694C66" w:rsidRPr="00526735">
        <w:rPr>
          <w:rFonts w:ascii="Arial" w:hAnsi="Arial" w:cs="Arial"/>
          <w:color w:val="FF0000"/>
        </w:rPr>
        <w:lastRenderedPageBreak/>
        <w:t>einen Ordner auf</w:t>
      </w:r>
      <w:r w:rsidRPr="00526735">
        <w:rPr>
          <w:rFonts w:ascii="Arial" w:hAnsi="Arial" w:cs="Arial"/>
          <w:color w:val="FF0000"/>
        </w:rPr>
        <w:t xml:space="preserve"> ein</w:t>
      </w:r>
      <w:r w:rsidR="00694C66" w:rsidRPr="00526735">
        <w:rPr>
          <w:rFonts w:ascii="Arial" w:hAnsi="Arial" w:cs="Arial"/>
          <w:color w:val="FF0000"/>
        </w:rPr>
        <w:t>em</w:t>
      </w:r>
      <w:r w:rsidRPr="00526735">
        <w:rPr>
          <w:rFonts w:ascii="Arial" w:hAnsi="Arial" w:cs="Arial"/>
          <w:color w:val="FF0000"/>
        </w:rPr>
        <w:t xml:space="preserve"> lokale</w:t>
      </w:r>
      <w:r w:rsidR="00694C66" w:rsidRPr="00526735">
        <w:rPr>
          <w:rFonts w:ascii="Arial" w:hAnsi="Arial" w:cs="Arial"/>
          <w:color w:val="FF0000"/>
        </w:rPr>
        <w:t>n</w:t>
      </w:r>
      <w:r w:rsidRPr="00526735">
        <w:rPr>
          <w:rFonts w:ascii="Arial" w:hAnsi="Arial" w:cs="Arial"/>
          <w:color w:val="FF0000"/>
        </w:rPr>
        <w:t xml:space="preserve"> </w:t>
      </w:r>
      <w:r w:rsidR="00694C66" w:rsidRPr="00526735">
        <w:rPr>
          <w:rFonts w:ascii="Arial" w:hAnsi="Arial" w:cs="Arial"/>
          <w:color w:val="FF0000"/>
        </w:rPr>
        <w:t xml:space="preserve">Laufwerkt zu verlegen. </w:t>
      </w:r>
      <w:r w:rsidR="00CD213E">
        <w:rPr>
          <w:rFonts w:ascii="Arial" w:hAnsi="Arial" w:cs="Arial"/>
          <w:color w:val="FF0000"/>
        </w:rPr>
        <w:t xml:space="preserve">In der Konfigurationsdatei UR2_cfg.dat </w:t>
      </w:r>
      <w:r w:rsidR="00036B06">
        <w:rPr>
          <w:rFonts w:ascii="Arial" w:hAnsi="Arial" w:cs="Arial"/>
          <w:color w:val="FF0000"/>
        </w:rPr>
        <w:t xml:space="preserve">kann dieser Pfad mit </w:t>
      </w:r>
      <w:r w:rsidR="00CD213E">
        <w:rPr>
          <w:rFonts w:ascii="Arial" w:hAnsi="Arial" w:cs="Arial"/>
          <w:color w:val="FF0000"/>
        </w:rPr>
        <w:t>de</w:t>
      </w:r>
      <w:r w:rsidR="00036B06">
        <w:rPr>
          <w:rFonts w:ascii="Arial" w:hAnsi="Arial" w:cs="Arial"/>
          <w:color w:val="FF0000"/>
        </w:rPr>
        <w:t>m</w:t>
      </w:r>
      <w:r w:rsidR="00CD213E">
        <w:rPr>
          <w:rFonts w:ascii="Arial" w:hAnsi="Arial" w:cs="Arial"/>
          <w:color w:val="FF0000"/>
        </w:rPr>
        <w:t xml:space="preserve"> Eintrag Help_path= </w:t>
      </w:r>
      <w:r w:rsidR="00036B06">
        <w:rPr>
          <w:rFonts w:ascii="Arial" w:hAnsi="Arial" w:cs="Arial"/>
          <w:color w:val="FF0000"/>
        </w:rPr>
        <w:t>festgelegt werden.</w:t>
      </w:r>
      <w:r w:rsidR="00CD213E">
        <w:rPr>
          <w:rFonts w:ascii="Arial" w:hAnsi="Arial" w:cs="Arial"/>
          <w:color w:val="FF0000"/>
        </w:rPr>
        <w:t xml:space="preserve"> </w:t>
      </w:r>
    </w:p>
    <w:p w14:paraId="175136B5" w14:textId="77777777" w:rsidR="008D0F69" w:rsidRDefault="008D0F69" w:rsidP="005D58E9">
      <w:pPr>
        <w:tabs>
          <w:tab w:val="left" w:pos="0"/>
        </w:tabs>
        <w:jc w:val="both"/>
        <w:rPr>
          <w:rFonts w:ascii="Arial" w:hAnsi="Arial" w:cs="Arial"/>
        </w:rPr>
      </w:pPr>
    </w:p>
    <w:p w14:paraId="21AC755A" w14:textId="77777777" w:rsidR="008D0F69" w:rsidRDefault="008D0F69" w:rsidP="008D0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rPr>
      </w:pPr>
      <w:r>
        <w:rPr>
          <w:rFonts w:ascii="Arial" w:hAnsi="Arial" w:cs="Arial"/>
          <w:color w:val="000000"/>
        </w:rPr>
        <w:t xml:space="preserve">Folgendes </w:t>
      </w:r>
      <w:r w:rsidR="00C766C0">
        <w:rPr>
          <w:rFonts w:ascii="Arial" w:hAnsi="Arial" w:cs="Arial"/>
          <w:color w:val="000000"/>
        </w:rPr>
        <w:t>kann</w:t>
      </w:r>
      <w:r>
        <w:rPr>
          <w:rFonts w:ascii="Arial" w:hAnsi="Arial" w:cs="Arial"/>
          <w:color w:val="000000"/>
        </w:rPr>
        <w:t xml:space="preserve"> ebenfalls empfehlen</w:t>
      </w:r>
      <w:r w:rsidR="00C766C0">
        <w:rPr>
          <w:rFonts w:ascii="Arial" w:hAnsi="Arial" w:cs="Arial"/>
          <w:color w:val="000000"/>
        </w:rPr>
        <w:t xml:space="preserve"> werden</w:t>
      </w:r>
      <w:r>
        <w:rPr>
          <w:rFonts w:ascii="Arial" w:hAnsi="Arial" w:cs="Arial"/>
          <w:color w:val="000000"/>
        </w:rPr>
        <w:t>:</w:t>
      </w:r>
    </w:p>
    <w:p w14:paraId="701ECEFD" w14:textId="77777777" w:rsidR="008D0F69" w:rsidRDefault="008D0F69" w:rsidP="008D0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rPr>
      </w:pPr>
    </w:p>
    <w:p w14:paraId="68F7C32F" w14:textId="77777777" w:rsidR="008D0F69" w:rsidRPr="008D0F69" w:rsidRDefault="008D0F69" w:rsidP="00450747">
      <w:pPr>
        <w:pStyle w:val="Listenabsatz"/>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284"/>
        <w:rPr>
          <w:rFonts w:ascii="Arial" w:hAnsi="Arial" w:cs="Arial"/>
          <w:color w:val="000000"/>
        </w:rPr>
      </w:pPr>
      <w:r w:rsidRPr="008D0F69">
        <w:rPr>
          <w:rFonts w:ascii="Arial" w:hAnsi="Arial" w:cs="Arial"/>
          <w:color w:val="000000"/>
        </w:rPr>
        <w:t>Klicken sie im Windows-Explorer mit der RECHTEN Maustaste auf die CHM-Datei und wählen aus dem Kontextmenü den Menüpunkt »Eigenschaften«</w:t>
      </w:r>
    </w:p>
    <w:p w14:paraId="0407C4E9" w14:textId="77777777" w:rsidR="008D0F69" w:rsidRPr="008D0F69" w:rsidRDefault="008D0F69" w:rsidP="00450747">
      <w:pPr>
        <w:pStyle w:val="Listenabsatz"/>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284"/>
        <w:rPr>
          <w:rFonts w:ascii="Arial" w:hAnsi="Arial" w:cs="Arial"/>
          <w:color w:val="000000"/>
        </w:rPr>
      </w:pPr>
      <w:r w:rsidRPr="008D0F69">
        <w:rPr>
          <w:rFonts w:ascii="Arial" w:hAnsi="Arial" w:cs="Arial"/>
          <w:color w:val="000000"/>
        </w:rPr>
        <w:t>Im Fenster »Eigenschaften« finden den Reiter »Sicherheit«; darauf wird unten der Text »Die Datei stammt von einem anderen Computer. Der Zugriff wurde aus Sicherheitsgründen geblockt.« angezeigt;</w:t>
      </w:r>
    </w:p>
    <w:p w14:paraId="3919C229" w14:textId="77777777" w:rsidR="008D0F69" w:rsidRPr="008D0F69" w:rsidRDefault="008D0F69" w:rsidP="00450747">
      <w:pPr>
        <w:pStyle w:val="Listenabsatz"/>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284"/>
        <w:rPr>
          <w:rFonts w:ascii="Arial" w:hAnsi="Arial" w:cs="Arial"/>
          <w:color w:val="000000"/>
        </w:rPr>
      </w:pPr>
      <w:r w:rsidRPr="008D0F69">
        <w:rPr>
          <w:rFonts w:ascii="Arial" w:hAnsi="Arial" w:cs="Arial"/>
          <w:color w:val="000000"/>
        </w:rPr>
        <w:t xml:space="preserve">Klicken sie auf den Button </w:t>
      </w:r>
      <w:r w:rsidR="00C766C0" w:rsidRPr="008D0F69">
        <w:rPr>
          <w:rFonts w:ascii="Arial" w:hAnsi="Arial" w:cs="Arial"/>
          <w:color w:val="000000"/>
        </w:rPr>
        <w:t>»</w:t>
      </w:r>
      <w:r w:rsidRPr="008D0F69">
        <w:rPr>
          <w:rFonts w:ascii="Arial" w:hAnsi="Arial" w:cs="Arial"/>
          <w:color w:val="000000"/>
        </w:rPr>
        <w:t>Zulassen</w:t>
      </w:r>
      <w:r w:rsidR="00C766C0" w:rsidRPr="008D0F69">
        <w:rPr>
          <w:rFonts w:ascii="Arial" w:hAnsi="Arial" w:cs="Arial"/>
          <w:color w:val="000000"/>
        </w:rPr>
        <w:t>«</w:t>
      </w:r>
      <w:r w:rsidR="00C766C0">
        <w:rPr>
          <w:rFonts w:ascii="Arial" w:hAnsi="Arial" w:cs="Arial"/>
          <w:color w:val="000000"/>
        </w:rPr>
        <w:t>.</w:t>
      </w:r>
    </w:p>
    <w:p w14:paraId="2C3A7C7B" w14:textId="77777777" w:rsidR="008D0F69" w:rsidRDefault="008D0F69" w:rsidP="005D58E9">
      <w:pPr>
        <w:tabs>
          <w:tab w:val="left" w:pos="0"/>
        </w:tabs>
        <w:jc w:val="both"/>
        <w:rPr>
          <w:rFonts w:ascii="Arial" w:hAnsi="Arial" w:cs="Arial"/>
        </w:rPr>
      </w:pPr>
    </w:p>
    <w:p w14:paraId="5AC64F80" w14:textId="77777777" w:rsidR="00C766C0" w:rsidRPr="008D0F69" w:rsidRDefault="00C766C0" w:rsidP="005D58E9">
      <w:pPr>
        <w:tabs>
          <w:tab w:val="left" w:pos="0"/>
        </w:tabs>
        <w:jc w:val="both"/>
        <w:rPr>
          <w:rFonts w:ascii="Arial" w:hAnsi="Arial" w:cs="Arial"/>
        </w:rPr>
      </w:pPr>
    </w:p>
    <w:p w14:paraId="04E4D305" w14:textId="77777777" w:rsidR="00FB3743" w:rsidRDefault="00FB3743" w:rsidP="005D58E9">
      <w:pPr>
        <w:tabs>
          <w:tab w:val="left" w:pos="0"/>
        </w:tabs>
        <w:jc w:val="both"/>
        <w:rPr>
          <w:rFonts w:ascii="Arial" w:hAnsi="Arial" w:cs="Arial"/>
          <w:color w:val="000000"/>
        </w:rPr>
      </w:pPr>
    </w:p>
    <w:p w14:paraId="0A606C55" w14:textId="2B5B4853" w:rsidR="004C2ACE" w:rsidRDefault="005D2B42" w:rsidP="00531146">
      <w:pPr>
        <w:pStyle w:val="berschrift2"/>
        <w:tabs>
          <w:tab w:val="left" w:pos="426"/>
        </w:tabs>
        <w:ind w:left="360" w:hanging="360"/>
      </w:pPr>
      <w:r>
        <w:t>1.</w:t>
      </w:r>
      <w:r w:rsidR="00372018">
        <w:t>6</w:t>
      </w:r>
      <w:r>
        <w:tab/>
      </w:r>
      <w:r w:rsidR="0074411C">
        <w:t>Bisher erfolgte Änderungen am Programm (Updates)</w:t>
      </w:r>
    </w:p>
    <w:p w14:paraId="4F28A16E" w14:textId="77777777" w:rsidR="00531146" w:rsidRDefault="00531146" w:rsidP="00531146"/>
    <w:p w14:paraId="46A8EF9C" w14:textId="7175E9F6" w:rsidR="009A3550" w:rsidRPr="005949E3" w:rsidRDefault="009A3550" w:rsidP="009A3550">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5949E3">
        <w:rPr>
          <w:rFonts w:ascii="Arial" w:eastAsia="Times New Roman" w:hAnsi="Arial" w:cs="Arial"/>
          <w:b/>
          <w:bCs/>
          <w:i/>
          <w:iCs/>
          <w:sz w:val="28"/>
          <w:szCs w:val="28"/>
          <w:lang w:eastAsia="de-DE"/>
        </w:rPr>
        <w:t>UncertRadio</w:t>
      </w:r>
      <w:r w:rsidRPr="005949E3">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4</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32</w:t>
      </w:r>
      <w:r w:rsidRPr="005949E3">
        <w:rPr>
          <w:rFonts w:ascii="Arial" w:eastAsia="Times New Roman" w:hAnsi="Arial" w:cs="Arial"/>
          <w:b/>
          <w:bCs/>
          <w:sz w:val="28"/>
          <w:szCs w:val="28"/>
          <w:lang w:eastAsia="de-DE"/>
        </w:rPr>
        <w:t xml:space="preserve">   20</w:t>
      </w:r>
      <w:r>
        <w:rPr>
          <w:rFonts w:ascii="Arial" w:eastAsia="Times New Roman" w:hAnsi="Arial" w:cs="Arial"/>
          <w:b/>
          <w:bCs/>
          <w:sz w:val="28"/>
          <w:szCs w:val="28"/>
          <w:lang w:eastAsia="de-DE"/>
        </w:rPr>
        <w:t>23</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09</w:t>
      </w:r>
      <w:r w:rsidRPr="005949E3">
        <w:rPr>
          <w:rFonts w:ascii="Arial" w:eastAsia="Times New Roman" w:hAnsi="Arial" w:cs="Arial"/>
          <w:b/>
          <w:bCs/>
          <w:sz w:val="28"/>
          <w:szCs w:val="28"/>
          <w:lang w:eastAsia="de-DE"/>
        </w:rPr>
        <w:t xml:space="preserve"> </w:t>
      </w:r>
    </w:p>
    <w:p w14:paraId="59FD153A" w14:textId="77777777" w:rsidR="009A3550" w:rsidRPr="005949E3" w:rsidRDefault="009A3550" w:rsidP="009A3550">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5D243EF1" w14:textId="0451E4B7" w:rsidR="009A3550" w:rsidRPr="005949E3" w:rsidRDefault="009A3550" w:rsidP="009A3550">
      <w:pPr>
        <w:tabs>
          <w:tab w:val="left" w:pos="0"/>
        </w:tabs>
        <w:jc w:val="both"/>
        <w:rPr>
          <w:rFonts w:ascii="Arial" w:hAnsi="Arial" w:cs="Arial"/>
        </w:rPr>
      </w:pPr>
      <w:r w:rsidRPr="005949E3">
        <w:rPr>
          <w:rFonts w:ascii="Arial" w:hAnsi="Arial" w:cs="Arial"/>
        </w:rPr>
        <w:t xml:space="preserve">G. Kanisch, ehemals TI-FI, Hamburg, </w:t>
      </w:r>
      <w:r>
        <w:rPr>
          <w:rFonts w:ascii="Arial" w:hAnsi="Arial" w:cs="Arial"/>
        </w:rPr>
        <w:t>2</w:t>
      </w:r>
      <w:r w:rsidR="0011677D">
        <w:rPr>
          <w:rFonts w:ascii="Arial" w:hAnsi="Arial" w:cs="Arial"/>
        </w:rPr>
        <w:t>3</w:t>
      </w:r>
      <w:r>
        <w:rPr>
          <w:rFonts w:ascii="Arial" w:hAnsi="Arial" w:cs="Arial"/>
        </w:rPr>
        <w:t>.09</w:t>
      </w:r>
      <w:r w:rsidRPr="005949E3">
        <w:rPr>
          <w:rFonts w:ascii="Arial" w:hAnsi="Arial" w:cs="Arial"/>
        </w:rPr>
        <w:t>.20</w:t>
      </w:r>
      <w:r>
        <w:rPr>
          <w:rFonts w:ascii="Arial" w:hAnsi="Arial" w:cs="Arial"/>
        </w:rPr>
        <w:t>23</w:t>
      </w:r>
    </w:p>
    <w:p w14:paraId="528F7A77" w14:textId="77777777" w:rsidR="009A3550" w:rsidRPr="005949E3" w:rsidRDefault="009A3550" w:rsidP="009A3550">
      <w:pPr>
        <w:tabs>
          <w:tab w:val="left" w:pos="0"/>
        </w:tabs>
        <w:jc w:val="both"/>
        <w:rPr>
          <w:rFonts w:ascii="Arial" w:hAnsi="Arial" w:cs="Arial"/>
        </w:rPr>
      </w:pPr>
    </w:p>
    <w:p w14:paraId="655A1C0B" w14:textId="77777777" w:rsidR="009A3550" w:rsidRPr="005949E3" w:rsidRDefault="009A3550" w:rsidP="009A3550">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4CF2B2A7" w14:textId="3FE24D9C" w:rsidR="009A3550" w:rsidRPr="00531146" w:rsidRDefault="009A3550" w:rsidP="009A3550">
      <w:pPr>
        <w:pStyle w:val="Listenabsatz"/>
        <w:numPr>
          <w:ilvl w:val="0"/>
          <w:numId w:val="19"/>
        </w:numPr>
        <w:tabs>
          <w:tab w:val="left" w:pos="284"/>
          <w:tab w:val="left" w:pos="567"/>
        </w:tabs>
        <w:spacing w:before="40" w:after="120"/>
        <w:ind w:left="568" w:hanging="284"/>
        <w:contextualSpacing w:val="0"/>
        <w:jc w:val="both"/>
        <w:rPr>
          <w:rFonts w:ascii="Arial" w:hAnsi="Arial" w:cs="Arial"/>
          <w:b/>
          <w:bCs/>
          <w:sz w:val="24"/>
          <w:szCs w:val="24"/>
        </w:rPr>
      </w:pPr>
      <w:r>
        <w:rPr>
          <w:rFonts w:ascii="Arial" w:hAnsi="Arial" w:cs="Arial"/>
        </w:rPr>
        <w:t xml:space="preserve">Es wurde ein neues Kapitel 5.8 erstellt, in dem der Hintergrund zum </w:t>
      </w:r>
      <w:r w:rsidR="007C55F8">
        <w:rPr>
          <w:rFonts w:ascii="Arial" w:hAnsi="Arial" w:cs="Arial"/>
        </w:rPr>
        <w:t xml:space="preserve">Test unter </w:t>
      </w:r>
      <w:r>
        <w:rPr>
          <w:rFonts w:ascii="Arial" w:hAnsi="Arial" w:cs="Arial"/>
        </w:rPr>
        <w:t>Menüpunkt Optionen – QC-Batch-</w:t>
      </w:r>
      <w:r w:rsidR="009826BC">
        <w:rPr>
          <w:rFonts w:ascii="Arial" w:hAnsi="Arial" w:cs="Arial"/>
        </w:rPr>
        <w:t xml:space="preserve">Test </w:t>
      </w:r>
      <w:r>
        <w:rPr>
          <w:rFonts w:ascii="Arial" w:hAnsi="Arial" w:cs="Arial"/>
        </w:rPr>
        <w:t xml:space="preserve">beschrieben wird. </w:t>
      </w:r>
    </w:p>
    <w:p w14:paraId="15BC96A6" w14:textId="77777777" w:rsidR="009A3550" w:rsidRPr="00531146" w:rsidRDefault="009A3550" w:rsidP="009A3550">
      <w:pPr>
        <w:tabs>
          <w:tab w:val="left" w:pos="284"/>
          <w:tab w:val="left" w:pos="567"/>
        </w:tabs>
        <w:spacing w:before="240" w:after="120"/>
        <w:jc w:val="both"/>
        <w:rPr>
          <w:rFonts w:ascii="Arial" w:hAnsi="Arial" w:cs="Arial"/>
          <w:b/>
          <w:bCs/>
          <w:sz w:val="24"/>
          <w:szCs w:val="24"/>
        </w:rPr>
      </w:pPr>
      <w:r w:rsidRPr="00531146">
        <w:rPr>
          <w:rFonts w:ascii="Arial" w:hAnsi="Arial" w:cs="Arial"/>
          <w:b/>
          <w:bCs/>
          <w:sz w:val="24"/>
          <w:szCs w:val="24"/>
        </w:rPr>
        <w:t xml:space="preserve">Hinzufügung eines Beispiel-Projekts: </w:t>
      </w:r>
    </w:p>
    <w:p w14:paraId="7EEC19F2" w14:textId="44C2EC40" w:rsidR="009A3550" w:rsidRPr="009A3550" w:rsidRDefault="009A3550" w:rsidP="009A3550">
      <w:pPr>
        <w:pStyle w:val="Listenabsatz"/>
        <w:numPr>
          <w:ilvl w:val="0"/>
          <w:numId w:val="1"/>
        </w:numPr>
        <w:tabs>
          <w:tab w:val="clear" w:pos="727"/>
          <w:tab w:val="num" w:pos="567"/>
        </w:tabs>
        <w:spacing w:before="40" w:after="120"/>
        <w:ind w:left="567" w:hanging="283"/>
        <w:jc w:val="both"/>
        <w:rPr>
          <w:rFonts w:ascii="Arial" w:hAnsi="Arial" w:cs="Arial"/>
          <w:bCs/>
        </w:rPr>
      </w:pPr>
      <w:bookmarkStart w:id="13" w:name="_Hlk146374079"/>
      <w:r w:rsidRPr="009A3550">
        <w:rPr>
          <w:rFonts w:ascii="Arial" w:hAnsi="Arial" w:cs="Arial"/>
        </w:rPr>
        <w:t>Es erfolgte</w:t>
      </w:r>
      <w:r>
        <w:rPr>
          <w:rFonts w:ascii="Arial" w:hAnsi="Arial" w:cs="Arial"/>
        </w:rPr>
        <w:t xml:space="preserve"> eine Datenkorrektur</w:t>
      </w:r>
      <w:r w:rsidRPr="009A3550">
        <w:rPr>
          <w:rFonts w:ascii="Arial" w:hAnsi="Arial" w:cs="Arial"/>
        </w:rPr>
        <w:t xml:space="preserve"> </w:t>
      </w:r>
      <w:r>
        <w:rPr>
          <w:rFonts w:ascii="Arial" w:hAnsi="Arial" w:cs="Arial"/>
        </w:rPr>
        <w:t xml:space="preserve">im Projekt </w:t>
      </w:r>
      <w:r w:rsidRPr="009A3550">
        <w:rPr>
          <w:rFonts w:ascii="Arial" w:hAnsi="Arial" w:cs="Arial"/>
        </w:rPr>
        <w:t>iso11929-4_Example-11_EN.txp</w:t>
      </w:r>
      <w:bookmarkEnd w:id="13"/>
      <w:r w:rsidR="001C3854">
        <w:rPr>
          <w:rFonts w:ascii="Arial" w:hAnsi="Arial" w:cs="Arial"/>
        </w:rPr>
        <w:t xml:space="preserve">; die korrigierte Fassung der Datei lautet:   </w:t>
      </w:r>
      <w:r w:rsidR="001C3854" w:rsidRPr="009A3550">
        <w:rPr>
          <w:rFonts w:ascii="Arial" w:hAnsi="Arial" w:cs="Arial"/>
        </w:rPr>
        <w:t>iso11929-4_Example-11_</w:t>
      </w:r>
      <w:r w:rsidR="001C3854">
        <w:rPr>
          <w:rFonts w:ascii="Arial" w:hAnsi="Arial" w:cs="Arial"/>
        </w:rPr>
        <w:t>V2_</w:t>
      </w:r>
      <w:r w:rsidR="001C3854" w:rsidRPr="009A3550">
        <w:rPr>
          <w:rFonts w:ascii="Arial" w:hAnsi="Arial" w:cs="Arial"/>
        </w:rPr>
        <w:t>EN.txp</w:t>
      </w:r>
      <w:r>
        <w:rPr>
          <w:rFonts w:ascii="Arial" w:hAnsi="Arial" w:cs="Arial"/>
        </w:rPr>
        <w:t xml:space="preserve">. </w:t>
      </w:r>
    </w:p>
    <w:p w14:paraId="42AC493B" w14:textId="77777777" w:rsidR="009A3550" w:rsidRPr="00C03A35" w:rsidRDefault="009A3550" w:rsidP="009A3550">
      <w:pPr>
        <w:tabs>
          <w:tab w:val="left" w:pos="0"/>
        </w:tabs>
        <w:spacing w:before="100" w:beforeAutospacing="1" w:after="120"/>
        <w:jc w:val="both"/>
        <w:rPr>
          <w:rFonts w:ascii="Arial" w:eastAsia="Times New Roman" w:hAnsi="Arial" w:cs="Arial"/>
          <w:b/>
          <w:bCs/>
          <w:sz w:val="24"/>
          <w:szCs w:val="24"/>
          <w:lang w:eastAsia="de-DE"/>
        </w:rPr>
      </w:pPr>
      <w:r w:rsidRPr="00C03A35">
        <w:rPr>
          <w:rFonts w:ascii="Arial" w:eastAsia="Times New Roman" w:hAnsi="Arial" w:cs="Arial"/>
          <w:b/>
          <w:bCs/>
          <w:sz w:val="24"/>
          <w:szCs w:val="24"/>
          <w:lang w:eastAsia="de-DE"/>
        </w:rPr>
        <w:t>Überarbeitung des Programms:</w:t>
      </w:r>
    </w:p>
    <w:p w14:paraId="3C96F20E" w14:textId="77777777" w:rsidR="009A3550" w:rsidRDefault="009A3550" w:rsidP="009A3550">
      <w:pPr>
        <w:pStyle w:val="Listenabsatz"/>
        <w:numPr>
          <w:ilvl w:val="0"/>
          <w:numId w:val="16"/>
        </w:numPr>
        <w:spacing w:after="160" w:line="259" w:lineRule="auto"/>
        <w:ind w:left="568" w:hanging="284"/>
        <w:contextualSpacing w:val="0"/>
        <w:rPr>
          <w:rFonts w:ascii="Arial" w:hAnsi="Arial" w:cs="Arial"/>
        </w:rPr>
      </w:pPr>
      <w:bookmarkStart w:id="14" w:name="_Hlk146374245"/>
      <w:r>
        <w:rPr>
          <w:rFonts w:ascii="Arial" w:hAnsi="Arial" w:cs="Arial"/>
        </w:rPr>
        <w:t xml:space="preserve">Das Layout der Grafiken der gefitteten Abklingkurven wurde verbessert, auch hinsichtlich der Unterscheidung einzelner Kurven. </w:t>
      </w:r>
    </w:p>
    <w:p w14:paraId="2BAA62D2" w14:textId="718A455A" w:rsidR="009A3550" w:rsidRDefault="009A3550" w:rsidP="009A3550">
      <w:pPr>
        <w:pStyle w:val="Listenabsatz"/>
        <w:numPr>
          <w:ilvl w:val="0"/>
          <w:numId w:val="16"/>
        </w:numPr>
        <w:spacing w:after="160" w:line="259" w:lineRule="auto"/>
        <w:ind w:left="568" w:hanging="284"/>
        <w:contextualSpacing w:val="0"/>
        <w:rPr>
          <w:rFonts w:ascii="Arial" w:hAnsi="Arial" w:cs="Arial"/>
        </w:rPr>
      </w:pPr>
      <w:r>
        <w:rPr>
          <w:rFonts w:ascii="Arial" w:hAnsi="Arial" w:cs="Arial"/>
        </w:rPr>
        <w:t xml:space="preserve">Mit dem Schließen des Texteditorfensters zur Ansicht des Fit-Zwischenergebnisses wird auch das dazugehörige Grafikfenster verborgen. </w:t>
      </w:r>
    </w:p>
    <w:p w14:paraId="6682410F" w14:textId="22AA3737" w:rsidR="009A3550" w:rsidRDefault="009826BC" w:rsidP="009A3550">
      <w:pPr>
        <w:pStyle w:val="Listenabsatz"/>
        <w:numPr>
          <w:ilvl w:val="0"/>
          <w:numId w:val="16"/>
        </w:numPr>
        <w:spacing w:after="160" w:line="259" w:lineRule="auto"/>
        <w:ind w:left="568" w:hanging="284"/>
        <w:contextualSpacing w:val="0"/>
        <w:rPr>
          <w:rFonts w:ascii="Arial" w:hAnsi="Arial" w:cs="Arial"/>
        </w:rPr>
      </w:pPr>
      <w:r>
        <w:rPr>
          <w:rFonts w:ascii="Arial" w:hAnsi="Arial" w:cs="Arial"/>
        </w:rPr>
        <w:t>Der Dialog zur Dateneingabe einer Abklingkurve wurde kürzlich hinsichtlich seines Layouts geändert. Er wurde nochmals überarbeitet, um die Bedienbarkeit einzelner Eingabefelder zu verbessern. Dieser Dialog wurde wieder auf die Betriebsart „nicht modal“ umgestellt, damit darin mit der Maus markierte Datenzeilen gelöscht werden können.</w:t>
      </w:r>
      <w:bookmarkEnd w:id="14"/>
    </w:p>
    <w:p w14:paraId="6FBE182A" w14:textId="77777777" w:rsidR="009A3550" w:rsidRPr="00C923EF" w:rsidRDefault="009A3550" w:rsidP="009A3550">
      <w:pPr>
        <w:pStyle w:val="Listenabsatz"/>
        <w:numPr>
          <w:ilvl w:val="0"/>
          <w:numId w:val="16"/>
        </w:numPr>
        <w:spacing w:after="160" w:line="259" w:lineRule="auto"/>
        <w:ind w:left="568" w:hanging="284"/>
        <w:contextualSpacing w:val="0"/>
        <w:rPr>
          <w:rFonts w:ascii="Arial" w:hAnsi="Arial" w:cs="Arial"/>
        </w:rPr>
      </w:pPr>
    </w:p>
    <w:p w14:paraId="6AB1ECFB" w14:textId="77777777" w:rsidR="009A3550" w:rsidRPr="005949E3" w:rsidRDefault="009A3550" w:rsidP="009A3550">
      <w:pPr>
        <w:widowControl w:val="0"/>
        <w:tabs>
          <w:tab w:val="left" w:pos="567"/>
        </w:tabs>
        <w:autoSpaceDE w:val="0"/>
        <w:autoSpaceDN w:val="0"/>
        <w:adjustRightInd w:val="0"/>
        <w:spacing w:after="120" w:line="276" w:lineRule="auto"/>
        <w:jc w:val="both"/>
        <w:rPr>
          <w:rFonts w:ascii="Arial" w:eastAsia="Times New Roman" w:hAnsi="Arial" w:cs="Arial"/>
          <w:b/>
          <w:bCs/>
          <w:sz w:val="24"/>
          <w:szCs w:val="24"/>
          <w:lang w:eastAsia="de-DE"/>
        </w:rPr>
      </w:pPr>
      <w:r w:rsidRPr="00B06C28">
        <w:rPr>
          <w:rFonts w:ascii="Arial" w:hAnsi="Arial" w:cs="Arial"/>
        </w:rPr>
        <w:t xml:space="preserve">  </w:t>
      </w:r>
      <w:r w:rsidRPr="005949E3">
        <w:rPr>
          <w:rFonts w:ascii="Arial" w:eastAsia="Times New Roman" w:hAnsi="Arial" w:cs="Arial"/>
          <w:b/>
          <w:bCs/>
          <w:sz w:val="24"/>
          <w:szCs w:val="24"/>
          <w:lang w:eastAsia="de-DE"/>
        </w:rPr>
        <w:t>Überarbeitung de</w:t>
      </w:r>
      <w:r>
        <w:rPr>
          <w:rFonts w:ascii="Arial" w:eastAsia="Times New Roman" w:hAnsi="Arial" w:cs="Arial"/>
          <w:b/>
          <w:bCs/>
          <w:sz w:val="24"/>
          <w:szCs w:val="24"/>
          <w:lang w:eastAsia="de-DE"/>
        </w:rPr>
        <w:t>r</w:t>
      </w:r>
      <w:r w:rsidRPr="005949E3">
        <w:rPr>
          <w:rFonts w:ascii="Arial" w:eastAsia="Times New Roman" w:hAnsi="Arial" w:cs="Arial"/>
          <w:b/>
          <w:bCs/>
          <w:sz w:val="24"/>
          <w:szCs w:val="24"/>
          <w:lang w:eastAsia="de-DE"/>
        </w:rPr>
        <w:t xml:space="preserve"> </w:t>
      </w:r>
      <w:r>
        <w:rPr>
          <w:rFonts w:ascii="Arial" w:eastAsia="Times New Roman" w:hAnsi="Arial" w:cs="Arial"/>
          <w:b/>
          <w:bCs/>
          <w:sz w:val="24"/>
          <w:szCs w:val="24"/>
          <w:lang w:eastAsia="de-DE"/>
        </w:rPr>
        <w:t>Excelanwendung</w:t>
      </w:r>
      <w:r w:rsidRPr="005949E3">
        <w:rPr>
          <w:rFonts w:ascii="Arial" w:eastAsia="Times New Roman" w:hAnsi="Arial" w:cs="Arial"/>
          <w:b/>
          <w:bCs/>
          <w:sz w:val="24"/>
          <w:szCs w:val="24"/>
          <w:lang w:eastAsia="de-DE"/>
        </w:rPr>
        <w:t>:</w:t>
      </w:r>
    </w:p>
    <w:p w14:paraId="46DD3E69" w14:textId="77777777" w:rsidR="009A3550" w:rsidRPr="00F66A27" w:rsidRDefault="009A3550" w:rsidP="009A3550">
      <w:pPr>
        <w:pStyle w:val="Listenabsatz"/>
        <w:numPr>
          <w:ilvl w:val="0"/>
          <w:numId w:val="16"/>
        </w:numPr>
        <w:spacing w:after="160" w:line="259" w:lineRule="auto"/>
        <w:ind w:left="568" w:hanging="284"/>
        <w:contextualSpacing w:val="0"/>
        <w:rPr>
          <w:rFonts w:ascii="Arial" w:hAnsi="Arial" w:cs="Arial"/>
          <w:lang w:val="en-GB"/>
        </w:rPr>
      </w:pPr>
      <w:r>
        <w:rPr>
          <w:rFonts w:ascii="Arial" w:hAnsi="Arial" w:cs="Arial"/>
        </w:rPr>
        <w:t>keine</w:t>
      </w:r>
    </w:p>
    <w:p w14:paraId="1B0C6C71" w14:textId="77777777" w:rsidR="009A3550" w:rsidRDefault="009A3550" w:rsidP="00531146"/>
    <w:p w14:paraId="748119E8" w14:textId="46B9B1BC" w:rsidR="00C9347D" w:rsidRPr="005949E3" w:rsidRDefault="00C9347D" w:rsidP="00C9347D">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5949E3">
        <w:rPr>
          <w:rFonts w:ascii="Arial" w:eastAsia="Times New Roman" w:hAnsi="Arial" w:cs="Arial"/>
          <w:b/>
          <w:bCs/>
          <w:i/>
          <w:iCs/>
          <w:sz w:val="28"/>
          <w:szCs w:val="28"/>
          <w:lang w:eastAsia="de-DE"/>
        </w:rPr>
        <w:t>UncertRadio</w:t>
      </w:r>
      <w:r w:rsidRPr="005949E3">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4</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31</w:t>
      </w:r>
      <w:r w:rsidRPr="005949E3">
        <w:rPr>
          <w:rFonts w:ascii="Arial" w:eastAsia="Times New Roman" w:hAnsi="Arial" w:cs="Arial"/>
          <w:b/>
          <w:bCs/>
          <w:sz w:val="28"/>
          <w:szCs w:val="28"/>
          <w:lang w:eastAsia="de-DE"/>
        </w:rPr>
        <w:t xml:space="preserve">   20</w:t>
      </w:r>
      <w:r>
        <w:rPr>
          <w:rFonts w:ascii="Arial" w:eastAsia="Times New Roman" w:hAnsi="Arial" w:cs="Arial"/>
          <w:b/>
          <w:bCs/>
          <w:sz w:val="28"/>
          <w:szCs w:val="28"/>
          <w:lang w:eastAsia="de-DE"/>
        </w:rPr>
        <w:t>23</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09</w:t>
      </w:r>
      <w:r w:rsidRPr="005949E3">
        <w:rPr>
          <w:rFonts w:ascii="Arial" w:eastAsia="Times New Roman" w:hAnsi="Arial" w:cs="Arial"/>
          <w:b/>
          <w:bCs/>
          <w:sz w:val="28"/>
          <w:szCs w:val="28"/>
          <w:lang w:eastAsia="de-DE"/>
        </w:rPr>
        <w:t xml:space="preserve"> </w:t>
      </w:r>
    </w:p>
    <w:p w14:paraId="17CBCD33" w14:textId="77777777" w:rsidR="00C9347D" w:rsidRPr="005949E3" w:rsidRDefault="00C9347D" w:rsidP="00C9347D">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lastRenderedPageBreak/>
        <w:t>Informationen zu erfolgten Änderungen</w:t>
      </w:r>
    </w:p>
    <w:p w14:paraId="008BD102" w14:textId="5C29B739" w:rsidR="00C9347D" w:rsidRPr="005949E3" w:rsidRDefault="00C9347D" w:rsidP="00C9347D">
      <w:pPr>
        <w:tabs>
          <w:tab w:val="left" w:pos="0"/>
        </w:tabs>
        <w:jc w:val="both"/>
        <w:rPr>
          <w:rFonts w:ascii="Arial" w:hAnsi="Arial" w:cs="Arial"/>
        </w:rPr>
      </w:pPr>
      <w:r w:rsidRPr="005949E3">
        <w:rPr>
          <w:rFonts w:ascii="Arial" w:hAnsi="Arial" w:cs="Arial"/>
        </w:rPr>
        <w:t xml:space="preserve">G. Kanisch, ehemals TI-FI, Hamburg, </w:t>
      </w:r>
      <w:r>
        <w:rPr>
          <w:rFonts w:ascii="Arial" w:hAnsi="Arial" w:cs="Arial"/>
        </w:rPr>
        <w:t>14.09</w:t>
      </w:r>
      <w:r w:rsidRPr="005949E3">
        <w:rPr>
          <w:rFonts w:ascii="Arial" w:hAnsi="Arial" w:cs="Arial"/>
        </w:rPr>
        <w:t>.20</w:t>
      </w:r>
      <w:r>
        <w:rPr>
          <w:rFonts w:ascii="Arial" w:hAnsi="Arial" w:cs="Arial"/>
        </w:rPr>
        <w:t>23</w:t>
      </w:r>
    </w:p>
    <w:p w14:paraId="0EDDE50A" w14:textId="77777777" w:rsidR="00C9347D" w:rsidRPr="005949E3" w:rsidRDefault="00C9347D" w:rsidP="00C9347D">
      <w:pPr>
        <w:tabs>
          <w:tab w:val="left" w:pos="0"/>
        </w:tabs>
        <w:jc w:val="both"/>
        <w:rPr>
          <w:rFonts w:ascii="Arial" w:hAnsi="Arial" w:cs="Arial"/>
        </w:rPr>
      </w:pPr>
    </w:p>
    <w:p w14:paraId="71A863A8" w14:textId="77777777" w:rsidR="00C9347D" w:rsidRPr="005949E3" w:rsidRDefault="00C9347D" w:rsidP="00C9347D">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6404241F" w14:textId="1B00C74A" w:rsidR="00C9347D" w:rsidRPr="00531146" w:rsidRDefault="00C9347D" w:rsidP="00C9347D">
      <w:pPr>
        <w:pStyle w:val="Listenabsatz"/>
        <w:numPr>
          <w:ilvl w:val="0"/>
          <w:numId w:val="19"/>
        </w:numPr>
        <w:tabs>
          <w:tab w:val="left" w:pos="284"/>
          <w:tab w:val="left" w:pos="567"/>
        </w:tabs>
        <w:spacing w:before="40" w:after="120"/>
        <w:ind w:left="568" w:hanging="284"/>
        <w:contextualSpacing w:val="0"/>
        <w:jc w:val="both"/>
        <w:rPr>
          <w:rFonts w:ascii="Arial" w:hAnsi="Arial" w:cs="Arial"/>
          <w:b/>
          <w:bCs/>
          <w:sz w:val="24"/>
          <w:szCs w:val="24"/>
        </w:rPr>
      </w:pPr>
      <w:r>
        <w:rPr>
          <w:rFonts w:ascii="Arial" w:hAnsi="Arial" w:cs="Arial"/>
        </w:rPr>
        <w:t>keine</w:t>
      </w:r>
    </w:p>
    <w:p w14:paraId="0DEA93B4" w14:textId="77777777" w:rsidR="00C9347D" w:rsidRPr="00531146" w:rsidRDefault="00C9347D" w:rsidP="00C9347D">
      <w:pPr>
        <w:tabs>
          <w:tab w:val="left" w:pos="284"/>
          <w:tab w:val="left" w:pos="567"/>
        </w:tabs>
        <w:spacing w:before="240" w:after="120"/>
        <w:jc w:val="both"/>
        <w:rPr>
          <w:rFonts w:ascii="Arial" w:hAnsi="Arial" w:cs="Arial"/>
          <w:b/>
          <w:bCs/>
          <w:sz w:val="24"/>
          <w:szCs w:val="24"/>
        </w:rPr>
      </w:pPr>
      <w:r w:rsidRPr="00531146">
        <w:rPr>
          <w:rFonts w:ascii="Arial" w:hAnsi="Arial" w:cs="Arial"/>
          <w:b/>
          <w:bCs/>
          <w:sz w:val="24"/>
          <w:szCs w:val="24"/>
        </w:rPr>
        <w:t xml:space="preserve">Hinzufügung eines Beispiel-Projekts: </w:t>
      </w:r>
    </w:p>
    <w:p w14:paraId="7B311D14" w14:textId="77777777" w:rsidR="00C9347D" w:rsidRPr="00F16335" w:rsidRDefault="00C9347D" w:rsidP="00C9347D">
      <w:pPr>
        <w:pStyle w:val="Listenabsatz"/>
        <w:numPr>
          <w:ilvl w:val="0"/>
          <w:numId w:val="1"/>
        </w:numPr>
        <w:tabs>
          <w:tab w:val="clear" w:pos="727"/>
          <w:tab w:val="num" w:pos="567"/>
        </w:tabs>
        <w:spacing w:before="40" w:after="120"/>
        <w:ind w:left="567" w:hanging="283"/>
        <w:jc w:val="both"/>
        <w:rPr>
          <w:rFonts w:ascii="Arial" w:hAnsi="Arial" w:cs="Arial"/>
          <w:bCs/>
        </w:rPr>
      </w:pPr>
      <w:r>
        <w:rPr>
          <w:rFonts w:ascii="Arial" w:hAnsi="Arial" w:cs="Arial"/>
          <w:sz w:val="20"/>
          <w:szCs w:val="20"/>
        </w:rPr>
        <w:t>keins</w:t>
      </w:r>
    </w:p>
    <w:p w14:paraId="26358D6A" w14:textId="77777777" w:rsidR="00C9347D" w:rsidRPr="00C03A35" w:rsidRDefault="00C9347D" w:rsidP="00C9347D">
      <w:pPr>
        <w:tabs>
          <w:tab w:val="left" w:pos="0"/>
        </w:tabs>
        <w:spacing w:before="100" w:beforeAutospacing="1" w:after="120"/>
        <w:jc w:val="both"/>
        <w:rPr>
          <w:rFonts w:ascii="Arial" w:eastAsia="Times New Roman" w:hAnsi="Arial" w:cs="Arial"/>
          <w:b/>
          <w:bCs/>
          <w:sz w:val="24"/>
          <w:szCs w:val="24"/>
          <w:lang w:eastAsia="de-DE"/>
        </w:rPr>
      </w:pPr>
      <w:r w:rsidRPr="00C03A35">
        <w:rPr>
          <w:rFonts w:ascii="Arial" w:eastAsia="Times New Roman" w:hAnsi="Arial" w:cs="Arial"/>
          <w:b/>
          <w:bCs/>
          <w:sz w:val="24"/>
          <w:szCs w:val="24"/>
          <w:lang w:eastAsia="de-DE"/>
        </w:rPr>
        <w:t>Überarbeitung des Programms:</w:t>
      </w:r>
    </w:p>
    <w:p w14:paraId="24923254" w14:textId="53078F1A" w:rsidR="003C6D8E" w:rsidRDefault="003C6D8E" w:rsidP="00C9347D">
      <w:pPr>
        <w:pStyle w:val="Listenabsatz"/>
        <w:numPr>
          <w:ilvl w:val="0"/>
          <w:numId w:val="16"/>
        </w:numPr>
        <w:spacing w:after="160" w:line="259" w:lineRule="auto"/>
        <w:ind w:left="568" w:hanging="284"/>
        <w:contextualSpacing w:val="0"/>
        <w:rPr>
          <w:rFonts w:ascii="Arial" w:hAnsi="Arial" w:cs="Arial"/>
        </w:rPr>
      </w:pPr>
      <w:r>
        <w:rPr>
          <w:rFonts w:ascii="Arial" w:hAnsi="Arial" w:cs="Arial"/>
        </w:rPr>
        <w:t xml:space="preserve">Ein </w:t>
      </w:r>
      <w:r w:rsidR="0054296C">
        <w:rPr>
          <w:rFonts w:ascii="Arial" w:hAnsi="Arial" w:cs="Arial"/>
        </w:rPr>
        <w:t xml:space="preserve">kürzlich eingeführter </w:t>
      </w:r>
      <w:r>
        <w:rPr>
          <w:rFonts w:ascii="Arial" w:hAnsi="Arial" w:cs="Arial"/>
        </w:rPr>
        <w:t xml:space="preserve">Fehler in einer Callback-Funktion von Eingabefeldern </w:t>
      </w:r>
      <w:r w:rsidR="00A114E3">
        <w:rPr>
          <w:rFonts w:ascii="Arial" w:hAnsi="Arial" w:cs="Arial"/>
        </w:rPr>
        <w:t xml:space="preserve">des GUI </w:t>
      </w:r>
      <w:r>
        <w:rPr>
          <w:rFonts w:ascii="Arial" w:hAnsi="Arial" w:cs="Arial"/>
        </w:rPr>
        <w:t xml:space="preserve">führte u.a. dazu, dass die Werte der Quantile im Optionen-Dialog nicht </w:t>
      </w:r>
      <w:r w:rsidR="00A114E3">
        <w:rPr>
          <w:rFonts w:ascii="Arial" w:hAnsi="Arial" w:cs="Arial"/>
        </w:rPr>
        <w:t xml:space="preserve">mehr </w:t>
      </w:r>
      <w:r>
        <w:rPr>
          <w:rFonts w:ascii="Arial" w:hAnsi="Arial" w:cs="Arial"/>
        </w:rPr>
        <w:t>geändert werden konnten. Dieser Fehler wurde beseitigt.</w:t>
      </w:r>
    </w:p>
    <w:p w14:paraId="6F7EECCD" w14:textId="72FD3F47" w:rsidR="00C9347D" w:rsidRDefault="00C9347D" w:rsidP="00C9347D">
      <w:pPr>
        <w:pStyle w:val="Listenabsatz"/>
        <w:numPr>
          <w:ilvl w:val="0"/>
          <w:numId w:val="16"/>
        </w:numPr>
        <w:spacing w:after="160" w:line="259" w:lineRule="auto"/>
        <w:ind w:left="568" w:hanging="284"/>
        <w:contextualSpacing w:val="0"/>
        <w:rPr>
          <w:rFonts w:ascii="Arial" w:hAnsi="Arial" w:cs="Arial"/>
        </w:rPr>
      </w:pPr>
      <w:r>
        <w:rPr>
          <w:rFonts w:ascii="Arial" w:hAnsi="Arial" w:cs="Arial"/>
        </w:rPr>
        <w:t xml:space="preserve">Bisher wurden </w:t>
      </w:r>
      <w:r w:rsidR="003C4E10">
        <w:rPr>
          <w:rFonts w:ascii="Arial" w:hAnsi="Arial" w:cs="Arial"/>
        </w:rPr>
        <w:t xml:space="preserve">explizit </w:t>
      </w:r>
      <w:r>
        <w:rPr>
          <w:rFonts w:ascii="Arial" w:hAnsi="Arial" w:cs="Arial"/>
        </w:rPr>
        <w:t>eingegebene</w:t>
      </w:r>
      <w:r w:rsidR="003C6D8E">
        <w:rPr>
          <w:rFonts w:ascii="Arial" w:hAnsi="Arial" w:cs="Arial"/>
        </w:rPr>
        <w:t>,</w:t>
      </w:r>
      <w:r>
        <w:rPr>
          <w:rFonts w:ascii="Arial" w:hAnsi="Arial" w:cs="Arial"/>
        </w:rPr>
        <w:t xml:space="preserve"> </w:t>
      </w:r>
      <w:r w:rsidR="003C4E10">
        <w:rPr>
          <w:rFonts w:ascii="Arial" w:hAnsi="Arial" w:cs="Arial"/>
        </w:rPr>
        <w:t xml:space="preserve">oder durch Formeln definierte </w:t>
      </w:r>
      <w:r>
        <w:rPr>
          <w:rFonts w:ascii="Arial" w:hAnsi="Arial" w:cs="Arial"/>
        </w:rPr>
        <w:t>Kovarianzwerte nicht daraufhin geprüft, ob der Betrag der daraus berechneten Korrelation größer als eins wird. Diese Prüfung erfolgt ab dieser Version.</w:t>
      </w:r>
    </w:p>
    <w:p w14:paraId="734F77BF" w14:textId="73C8AE12" w:rsidR="00C9347D" w:rsidRDefault="003C4E10" w:rsidP="00C9347D">
      <w:pPr>
        <w:pStyle w:val="Listenabsatz"/>
        <w:numPr>
          <w:ilvl w:val="0"/>
          <w:numId w:val="16"/>
        </w:numPr>
        <w:spacing w:after="160" w:line="259" w:lineRule="auto"/>
        <w:ind w:left="568" w:hanging="284"/>
        <w:contextualSpacing w:val="0"/>
        <w:rPr>
          <w:rFonts w:ascii="Arial" w:hAnsi="Arial" w:cs="Arial"/>
        </w:rPr>
      </w:pPr>
      <w:r>
        <w:rPr>
          <w:rFonts w:ascii="Arial" w:hAnsi="Arial" w:cs="Arial"/>
        </w:rPr>
        <w:t xml:space="preserve">Es </w:t>
      </w:r>
      <w:r w:rsidR="00C9347D">
        <w:rPr>
          <w:rFonts w:ascii="Arial" w:hAnsi="Arial" w:cs="Arial"/>
        </w:rPr>
        <w:t xml:space="preserve">konnte zu dem nicht </w:t>
      </w:r>
      <w:r>
        <w:rPr>
          <w:rFonts w:ascii="Arial" w:hAnsi="Arial" w:cs="Arial"/>
        </w:rPr>
        <w:t xml:space="preserve">immer </w:t>
      </w:r>
      <w:r w:rsidR="00C9347D">
        <w:rPr>
          <w:rFonts w:ascii="Arial" w:hAnsi="Arial" w:cs="Arial"/>
        </w:rPr>
        <w:t>ver</w:t>
      </w:r>
      <w:r>
        <w:rPr>
          <w:rFonts w:ascii="Arial" w:hAnsi="Arial" w:cs="Arial"/>
        </w:rPr>
        <w:t>s</w:t>
      </w:r>
      <w:r w:rsidR="00C9347D">
        <w:rPr>
          <w:rFonts w:ascii="Arial" w:hAnsi="Arial" w:cs="Arial"/>
        </w:rPr>
        <w:t xml:space="preserve">tändlichen Hinweis führen, dass die relative Unsicherheit von w </w:t>
      </w:r>
      <w:r>
        <w:rPr>
          <w:rFonts w:ascii="Arial" w:hAnsi="Arial" w:cs="Arial"/>
        </w:rPr>
        <w:t xml:space="preserve">zu groß wäre (&lt; 1/kbeta), so dass die Nachweisgrenze nicht mehr berechenbar wird. Die bisher dafür verwendete Schätzung von urel(w), </w:t>
      </w:r>
      <w:r w:rsidR="003C6D8E">
        <w:rPr>
          <w:rFonts w:ascii="Arial" w:hAnsi="Arial" w:cs="Arial"/>
        </w:rPr>
        <w:t>ohne dass eine separate Gleichung für den Faktor w bzw. den internen Faktor Flinear existiert, wurde</w:t>
      </w:r>
      <w:r>
        <w:rPr>
          <w:rFonts w:ascii="Arial" w:hAnsi="Arial" w:cs="Arial"/>
        </w:rPr>
        <w:t xml:space="preserve"> nun durch eine einfache Unsicherheitsfortpflanzung ersetzt. </w:t>
      </w:r>
    </w:p>
    <w:p w14:paraId="34397AB7" w14:textId="77777777" w:rsidR="00C9347D" w:rsidRPr="00C923EF" w:rsidRDefault="00C9347D" w:rsidP="00C9347D">
      <w:pPr>
        <w:pStyle w:val="Listenabsatz"/>
        <w:numPr>
          <w:ilvl w:val="0"/>
          <w:numId w:val="16"/>
        </w:numPr>
        <w:spacing w:after="160" w:line="259" w:lineRule="auto"/>
        <w:ind w:left="568" w:hanging="284"/>
        <w:contextualSpacing w:val="0"/>
        <w:rPr>
          <w:rFonts w:ascii="Arial" w:hAnsi="Arial" w:cs="Arial"/>
        </w:rPr>
      </w:pPr>
    </w:p>
    <w:p w14:paraId="1C25813E" w14:textId="77777777" w:rsidR="00C9347D" w:rsidRPr="005949E3" w:rsidRDefault="00C9347D" w:rsidP="00C9347D">
      <w:pPr>
        <w:widowControl w:val="0"/>
        <w:tabs>
          <w:tab w:val="left" w:pos="567"/>
        </w:tabs>
        <w:autoSpaceDE w:val="0"/>
        <w:autoSpaceDN w:val="0"/>
        <w:adjustRightInd w:val="0"/>
        <w:spacing w:after="120" w:line="276" w:lineRule="auto"/>
        <w:jc w:val="both"/>
        <w:rPr>
          <w:rFonts w:ascii="Arial" w:eastAsia="Times New Roman" w:hAnsi="Arial" w:cs="Arial"/>
          <w:b/>
          <w:bCs/>
          <w:sz w:val="24"/>
          <w:szCs w:val="24"/>
          <w:lang w:eastAsia="de-DE"/>
        </w:rPr>
      </w:pPr>
      <w:r w:rsidRPr="00B06C28">
        <w:rPr>
          <w:rFonts w:ascii="Arial" w:hAnsi="Arial" w:cs="Arial"/>
        </w:rPr>
        <w:t xml:space="preserve">  </w:t>
      </w:r>
      <w:r w:rsidRPr="005949E3">
        <w:rPr>
          <w:rFonts w:ascii="Arial" w:eastAsia="Times New Roman" w:hAnsi="Arial" w:cs="Arial"/>
          <w:b/>
          <w:bCs/>
          <w:sz w:val="24"/>
          <w:szCs w:val="24"/>
          <w:lang w:eastAsia="de-DE"/>
        </w:rPr>
        <w:t>Überarbeitung de</w:t>
      </w:r>
      <w:r>
        <w:rPr>
          <w:rFonts w:ascii="Arial" w:eastAsia="Times New Roman" w:hAnsi="Arial" w:cs="Arial"/>
          <w:b/>
          <w:bCs/>
          <w:sz w:val="24"/>
          <w:szCs w:val="24"/>
          <w:lang w:eastAsia="de-DE"/>
        </w:rPr>
        <w:t>r</w:t>
      </w:r>
      <w:r w:rsidRPr="005949E3">
        <w:rPr>
          <w:rFonts w:ascii="Arial" w:eastAsia="Times New Roman" w:hAnsi="Arial" w:cs="Arial"/>
          <w:b/>
          <w:bCs/>
          <w:sz w:val="24"/>
          <w:szCs w:val="24"/>
          <w:lang w:eastAsia="de-DE"/>
        </w:rPr>
        <w:t xml:space="preserve"> </w:t>
      </w:r>
      <w:r>
        <w:rPr>
          <w:rFonts w:ascii="Arial" w:eastAsia="Times New Roman" w:hAnsi="Arial" w:cs="Arial"/>
          <w:b/>
          <w:bCs/>
          <w:sz w:val="24"/>
          <w:szCs w:val="24"/>
          <w:lang w:eastAsia="de-DE"/>
        </w:rPr>
        <w:t>Excelanwendung</w:t>
      </w:r>
      <w:r w:rsidRPr="005949E3">
        <w:rPr>
          <w:rFonts w:ascii="Arial" w:eastAsia="Times New Roman" w:hAnsi="Arial" w:cs="Arial"/>
          <w:b/>
          <w:bCs/>
          <w:sz w:val="24"/>
          <w:szCs w:val="24"/>
          <w:lang w:eastAsia="de-DE"/>
        </w:rPr>
        <w:t>:</w:t>
      </w:r>
    </w:p>
    <w:p w14:paraId="65DBFB4B" w14:textId="77777777" w:rsidR="00C9347D" w:rsidRPr="00F66A27" w:rsidRDefault="00C9347D" w:rsidP="00C9347D">
      <w:pPr>
        <w:pStyle w:val="Listenabsatz"/>
        <w:numPr>
          <w:ilvl w:val="0"/>
          <w:numId w:val="16"/>
        </w:numPr>
        <w:spacing w:after="160" w:line="259" w:lineRule="auto"/>
        <w:ind w:left="568" w:hanging="284"/>
        <w:contextualSpacing w:val="0"/>
        <w:rPr>
          <w:rFonts w:ascii="Arial" w:hAnsi="Arial" w:cs="Arial"/>
          <w:lang w:val="en-GB"/>
        </w:rPr>
      </w:pPr>
      <w:r>
        <w:rPr>
          <w:rFonts w:ascii="Arial" w:hAnsi="Arial" w:cs="Arial"/>
        </w:rPr>
        <w:t>keine</w:t>
      </w:r>
    </w:p>
    <w:p w14:paraId="49EA5B36" w14:textId="77777777" w:rsidR="00C9347D" w:rsidRDefault="00C9347D" w:rsidP="00531146"/>
    <w:p w14:paraId="6D51FB0D" w14:textId="7E8FDB6C" w:rsidR="00F34399" w:rsidRPr="005949E3" w:rsidRDefault="00F34399" w:rsidP="00F34399">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5949E3">
        <w:rPr>
          <w:rFonts w:ascii="Arial" w:eastAsia="Times New Roman" w:hAnsi="Arial" w:cs="Arial"/>
          <w:b/>
          <w:bCs/>
          <w:i/>
          <w:iCs/>
          <w:sz w:val="28"/>
          <w:szCs w:val="28"/>
          <w:lang w:eastAsia="de-DE"/>
        </w:rPr>
        <w:t>UncertRadio</w:t>
      </w:r>
      <w:r w:rsidRPr="005949E3">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4</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30</w:t>
      </w:r>
      <w:r w:rsidRPr="005949E3">
        <w:rPr>
          <w:rFonts w:ascii="Arial" w:eastAsia="Times New Roman" w:hAnsi="Arial" w:cs="Arial"/>
          <w:b/>
          <w:bCs/>
          <w:sz w:val="28"/>
          <w:szCs w:val="28"/>
          <w:lang w:eastAsia="de-DE"/>
        </w:rPr>
        <w:t xml:space="preserve">   20</w:t>
      </w:r>
      <w:r>
        <w:rPr>
          <w:rFonts w:ascii="Arial" w:eastAsia="Times New Roman" w:hAnsi="Arial" w:cs="Arial"/>
          <w:b/>
          <w:bCs/>
          <w:sz w:val="28"/>
          <w:szCs w:val="28"/>
          <w:lang w:eastAsia="de-DE"/>
        </w:rPr>
        <w:t>23</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08</w:t>
      </w:r>
      <w:r w:rsidRPr="005949E3">
        <w:rPr>
          <w:rFonts w:ascii="Arial" w:eastAsia="Times New Roman" w:hAnsi="Arial" w:cs="Arial"/>
          <w:b/>
          <w:bCs/>
          <w:sz w:val="28"/>
          <w:szCs w:val="28"/>
          <w:lang w:eastAsia="de-DE"/>
        </w:rPr>
        <w:t xml:space="preserve"> </w:t>
      </w:r>
    </w:p>
    <w:p w14:paraId="7D190227" w14:textId="77777777" w:rsidR="00F34399" w:rsidRPr="005949E3" w:rsidRDefault="00F34399" w:rsidP="00F34399">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437489AE" w14:textId="06F6BD8E" w:rsidR="00F34399" w:rsidRPr="005949E3" w:rsidRDefault="00F34399" w:rsidP="00F34399">
      <w:pPr>
        <w:tabs>
          <w:tab w:val="left" w:pos="0"/>
        </w:tabs>
        <w:jc w:val="both"/>
        <w:rPr>
          <w:rFonts w:ascii="Arial" w:hAnsi="Arial" w:cs="Arial"/>
        </w:rPr>
      </w:pPr>
      <w:r w:rsidRPr="005949E3">
        <w:rPr>
          <w:rFonts w:ascii="Arial" w:hAnsi="Arial" w:cs="Arial"/>
        </w:rPr>
        <w:t xml:space="preserve">G. Kanisch, ehemals TI-FI, Hamburg, </w:t>
      </w:r>
      <w:r>
        <w:rPr>
          <w:rFonts w:ascii="Arial" w:hAnsi="Arial" w:cs="Arial"/>
        </w:rPr>
        <w:t>21.08</w:t>
      </w:r>
      <w:r w:rsidRPr="005949E3">
        <w:rPr>
          <w:rFonts w:ascii="Arial" w:hAnsi="Arial" w:cs="Arial"/>
        </w:rPr>
        <w:t>.20</w:t>
      </w:r>
      <w:r>
        <w:rPr>
          <w:rFonts w:ascii="Arial" w:hAnsi="Arial" w:cs="Arial"/>
        </w:rPr>
        <w:t>23</w:t>
      </w:r>
    </w:p>
    <w:p w14:paraId="68D2A742" w14:textId="77777777" w:rsidR="00F34399" w:rsidRPr="005949E3" w:rsidRDefault="00F34399" w:rsidP="00F34399">
      <w:pPr>
        <w:tabs>
          <w:tab w:val="left" w:pos="0"/>
        </w:tabs>
        <w:jc w:val="both"/>
        <w:rPr>
          <w:rFonts w:ascii="Arial" w:hAnsi="Arial" w:cs="Arial"/>
        </w:rPr>
      </w:pPr>
    </w:p>
    <w:p w14:paraId="74678104" w14:textId="77777777" w:rsidR="00F34399" w:rsidRPr="005949E3" w:rsidRDefault="00F34399" w:rsidP="00F34399">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41CD61D3" w14:textId="6C1260C6" w:rsidR="00F34399" w:rsidRPr="00531146" w:rsidRDefault="00F34399" w:rsidP="00F34399">
      <w:pPr>
        <w:pStyle w:val="Listenabsatz"/>
        <w:numPr>
          <w:ilvl w:val="0"/>
          <w:numId w:val="19"/>
        </w:numPr>
        <w:tabs>
          <w:tab w:val="left" w:pos="284"/>
          <w:tab w:val="left" w:pos="567"/>
        </w:tabs>
        <w:spacing w:before="40" w:after="120"/>
        <w:ind w:left="568" w:hanging="284"/>
        <w:contextualSpacing w:val="0"/>
        <w:jc w:val="both"/>
        <w:rPr>
          <w:rFonts w:ascii="Arial" w:hAnsi="Arial" w:cs="Arial"/>
          <w:b/>
          <w:bCs/>
          <w:sz w:val="24"/>
          <w:szCs w:val="24"/>
        </w:rPr>
      </w:pPr>
      <w:r>
        <w:rPr>
          <w:rFonts w:ascii="Arial" w:hAnsi="Arial" w:cs="Arial"/>
        </w:rPr>
        <w:t>Im Abschnitt 1.3 wird auf eine Änderung bei der UR2_cfg.dat aufgeführt.</w:t>
      </w:r>
    </w:p>
    <w:p w14:paraId="7F2EC0BA" w14:textId="77777777" w:rsidR="00F34399" w:rsidRPr="00531146" w:rsidRDefault="00F34399" w:rsidP="00F34399">
      <w:pPr>
        <w:tabs>
          <w:tab w:val="left" w:pos="284"/>
          <w:tab w:val="left" w:pos="567"/>
        </w:tabs>
        <w:spacing w:before="240" w:after="120"/>
        <w:jc w:val="both"/>
        <w:rPr>
          <w:rFonts w:ascii="Arial" w:hAnsi="Arial" w:cs="Arial"/>
          <w:b/>
          <w:bCs/>
          <w:sz w:val="24"/>
          <w:szCs w:val="24"/>
        </w:rPr>
      </w:pPr>
      <w:r w:rsidRPr="00531146">
        <w:rPr>
          <w:rFonts w:ascii="Arial" w:hAnsi="Arial" w:cs="Arial"/>
          <w:b/>
          <w:bCs/>
          <w:sz w:val="24"/>
          <w:szCs w:val="24"/>
        </w:rPr>
        <w:t xml:space="preserve">Hinzufügung eines Beispiel-Projekts: </w:t>
      </w:r>
    </w:p>
    <w:p w14:paraId="3FA4A10C" w14:textId="4D966878" w:rsidR="00F34399" w:rsidRPr="00F16335" w:rsidRDefault="00FA46E9" w:rsidP="00F34399">
      <w:pPr>
        <w:pStyle w:val="Listenabsatz"/>
        <w:numPr>
          <w:ilvl w:val="0"/>
          <w:numId w:val="1"/>
        </w:numPr>
        <w:tabs>
          <w:tab w:val="clear" w:pos="727"/>
          <w:tab w:val="num" w:pos="567"/>
        </w:tabs>
        <w:spacing w:before="40" w:after="120"/>
        <w:ind w:left="567" w:hanging="283"/>
        <w:jc w:val="both"/>
        <w:rPr>
          <w:rFonts w:ascii="Arial" w:hAnsi="Arial" w:cs="Arial"/>
          <w:bCs/>
        </w:rPr>
      </w:pPr>
      <w:r>
        <w:rPr>
          <w:rFonts w:ascii="Arial" w:hAnsi="Arial" w:cs="Arial"/>
          <w:sz w:val="20"/>
          <w:szCs w:val="20"/>
        </w:rPr>
        <w:t>keins</w:t>
      </w:r>
    </w:p>
    <w:p w14:paraId="29C31E68" w14:textId="77777777" w:rsidR="00F34399" w:rsidRPr="00C03A35" w:rsidRDefault="00F34399" w:rsidP="00F34399">
      <w:pPr>
        <w:tabs>
          <w:tab w:val="left" w:pos="0"/>
        </w:tabs>
        <w:spacing w:before="100" w:beforeAutospacing="1" w:after="120"/>
        <w:jc w:val="both"/>
        <w:rPr>
          <w:rFonts w:ascii="Arial" w:eastAsia="Times New Roman" w:hAnsi="Arial" w:cs="Arial"/>
          <w:b/>
          <w:bCs/>
          <w:sz w:val="24"/>
          <w:szCs w:val="24"/>
          <w:lang w:eastAsia="de-DE"/>
        </w:rPr>
      </w:pPr>
      <w:r w:rsidRPr="00C03A35">
        <w:rPr>
          <w:rFonts w:ascii="Arial" w:eastAsia="Times New Roman" w:hAnsi="Arial" w:cs="Arial"/>
          <w:b/>
          <w:bCs/>
          <w:sz w:val="24"/>
          <w:szCs w:val="24"/>
          <w:lang w:eastAsia="de-DE"/>
        </w:rPr>
        <w:t>Überarbeitung des Programms:</w:t>
      </w:r>
    </w:p>
    <w:p w14:paraId="3D72357A" w14:textId="11779152" w:rsidR="00F34399" w:rsidRDefault="00F34399" w:rsidP="00F34399">
      <w:pPr>
        <w:pStyle w:val="Listenabsatz"/>
        <w:numPr>
          <w:ilvl w:val="0"/>
          <w:numId w:val="16"/>
        </w:numPr>
        <w:spacing w:after="160" w:line="259" w:lineRule="auto"/>
        <w:ind w:left="568" w:hanging="284"/>
        <w:contextualSpacing w:val="0"/>
        <w:rPr>
          <w:rFonts w:ascii="Arial" w:hAnsi="Arial" w:cs="Arial"/>
        </w:rPr>
      </w:pPr>
      <w:r>
        <w:rPr>
          <w:rFonts w:ascii="Arial" w:hAnsi="Arial" w:cs="Arial"/>
        </w:rPr>
        <w:t>Im Falle einer linearen Entfaltung mit de</w:t>
      </w:r>
      <w:r w:rsidR="00F202B8">
        <w:rPr>
          <w:rFonts w:ascii="Arial" w:hAnsi="Arial" w:cs="Arial"/>
        </w:rPr>
        <w:t>r</w:t>
      </w:r>
      <w:r>
        <w:rPr>
          <w:rFonts w:ascii="Arial" w:hAnsi="Arial" w:cs="Arial"/>
        </w:rPr>
        <w:t xml:space="preserve"> Bedingung, dass </w:t>
      </w:r>
      <w:r w:rsidR="00F202B8">
        <w:rPr>
          <w:rFonts w:ascii="Arial" w:hAnsi="Arial" w:cs="Arial"/>
        </w:rPr>
        <w:t xml:space="preserve">nur 1 Messkanal vorliegt, </w:t>
      </w:r>
      <w:r>
        <w:rPr>
          <w:rFonts w:ascii="Arial" w:hAnsi="Arial" w:cs="Arial"/>
        </w:rPr>
        <w:t>nur eine einzige Ergebnisgröße</w:t>
      </w:r>
      <w:r w:rsidR="00F202B8">
        <w:rPr>
          <w:rFonts w:ascii="Arial" w:hAnsi="Arial" w:cs="Arial"/>
        </w:rPr>
        <w:t xml:space="preserve"> definiert wird</w:t>
      </w:r>
      <w:r>
        <w:rPr>
          <w:rFonts w:ascii="Arial" w:hAnsi="Arial" w:cs="Arial"/>
        </w:rPr>
        <w:t>, aber</w:t>
      </w:r>
      <w:r w:rsidR="00F202B8">
        <w:rPr>
          <w:rFonts w:ascii="Arial" w:hAnsi="Arial" w:cs="Arial"/>
        </w:rPr>
        <w:t xml:space="preserve"> 2 bis 3 Fitparameter angepasst werden, wird der Plot der Zerfallskurve erweitert.  Neben der gefitteten Summenkurve werden auch die beteiligten Komponentenkurven geplottet.</w:t>
      </w:r>
    </w:p>
    <w:p w14:paraId="617A5DEA" w14:textId="6628276A" w:rsidR="00F34399" w:rsidRDefault="00F202B8" w:rsidP="00F34399">
      <w:pPr>
        <w:pStyle w:val="Listenabsatz"/>
        <w:numPr>
          <w:ilvl w:val="0"/>
          <w:numId w:val="16"/>
        </w:numPr>
        <w:spacing w:after="160" w:line="259" w:lineRule="auto"/>
        <w:ind w:left="568" w:hanging="284"/>
        <w:contextualSpacing w:val="0"/>
        <w:rPr>
          <w:rFonts w:ascii="Arial" w:hAnsi="Arial" w:cs="Arial"/>
        </w:rPr>
      </w:pPr>
      <w:r>
        <w:rPr>
          <w:rFonts w:ascii="Arial" w:hAnsi="Arial" w:cs="Arial"/>
        </w:rPr>
        <w:t xml:space="preserve">Bei der Verwendung eines Datensatzes zur Berechnung und Verwendung eines Mittelwerts trat bei der MC-Simulation des MW-Typs 3 („Klassisch“, s. Kapitel 6.12.1 der CHM-Hilfe) </w:t>
      </w:r>
      <w:r>
        <w:rPr>
          <w:rFonts w:ascii="Arial" w:hAnsi="Arial" w:cs="Arial"/>
        </w:rPr>
        <w:lastRenderedPageBreak/>
        <w:t xml:space="preserve">der Effekt auf, dass die MC-Verteilungen zu schmal waren. Dazu wurde ein überflüssiger Faktor </w:t>
      </w:r>
      <m:oMath>
        <m:r>
          <w:rPr>
            <w:rFonts w:ascii="Cambria Math" w:hAnsi="Cambria Math" w:cs="Arial"/>
          </w:rPr>
          <m:t>1/</m:t>
        </m:r>
        <m:rad>
          <m:radPr>
            <m:degHide m:val="1"/>
            <m:ctrlPr>
              <w:rPr>
                <w:rFonts w:ascii="Cambria Math" w:hAnsi="Cambria Math" w:cs="Arial"/>
                <w:i/>
              </w:rPr>
            </m:ctrlPr>
          </m:radPr>
          <m:deg/>
          <m:e>
            <m:r>
              <w:rPr>
                <w:rFonts w:ascii="Cambria Math" w:hAnsi="Cambria Math" w:cs="Arial"/>
              </w:rPr>
              <m:t>m</m:t>
            </m:r>
          </m:e>
        </m:rad>
      </m:oMath>
      <w:r>
        <w:rPr>
          <w:rFonts w:ascii="Arial" w:hAnsi="Arial" w:cs="Arial"/>
        </w:rPr>
        <w:t xml:space="preserve"> entfernt. </w:t>
      </w:r>
    </w:p>
    <w:p w14:paraId="2E71B69F" w14:textId="1991FA38" w:rsidR="00F34399" w:rsidRDefault="009608EC" w:rsidP="00F34399">
      <w:pPr>
        <w:pStyle w:val="Listenabsatz"/>
        <w:numPr>
          <w:ilvl w:val="0"/>
          <w:numId w:val="16"/>
        </w:numPr>
        <w:spacing w:after="160" w:line="259" w:lineRule="auto"/>
        <w:ind w:left="568" w:hanging="284"/>
        <w:contextualSpacing w:val="0"/>
        <w:rPr>
          <w:rFonts w:ascii="Arial" w:hAnsi="Arial" w:cs="Arial"/>
        </w:rPr>
      </w:pPr>
      <w:r>
        <w:rPr>
          <w:rFonts w:ascii="Arial" w:hAnsi="Arial" w:cs="Arial"/>
        </w:rPr>
        <w:t>Der früher eingeführte Faktor windowRelSize zur Einstellung der Fenstergröße wurde durch je einen Eintrag winRelSizeWidth und winRelSizeHeight für Breite und Höhe ersetzt.</w:t>
      </w:r>
      <w:r w:rsidR="00F34399">
        <w:rPr>
          <w:rFonts w:ascii="Arial" w:hAnsi="Arial" w:cs="Arial"/>
        </w:rPr>
        <w:t xml:space="preserve"> </w:t>
      </w:r>
      <w:r>
        <w:rPr>
          <w:rFonts w:ascii="Arial" w:hAnsi="Arial" w:cs="Arial"/>
        </w:rPr>
        <w:t xml:space="preserve">Siehe dazu Abschnitt 1.3 zur UR2_cfg.dat. </w:t>
      </w:r>
      <w:r w:rsidR="00FA46E9">
        <w:rPr>
          <w:rFonts w:ascii="Arial" w:hAnsi="Arial" w:cs="Arial"/>
        </w:rPr>
        <w:t xml:space="preserve">Für den Fall, dass der Screen mehrere Monitore enthält, wurde ein Fehler beseitigt, zu Fehlern führte, dass das Programmfenster größer als der Bildschirm wurde.  </w:t>
      </w:r>
    </w:p>
    <w:p w14:paraId="5B77B8B8" w14:textId="19B0A362" w:rsidR="00F34399" w:rsidRDefault="005D6BB6" w:rsidP="00F34399">
      <w:pPr>
        <w:pStyle w:val="Listenabsatz"/>
        <w:numPr>
          <w:ilvl w:val="0"/>
          <w:numId w:val="16"/>
        </w:numPr>
        <w:spacing w:after="160" w:line="259" w:lineRule="auto"/>
        <w:ind w:left="568" w:hanging="284"/>
        <w:contextualSpacing w:val="0"/>
        <w:rPr>
          <w:rFonts w:ascii="Arial" w:hAnsi="Arial" w:cs="Arial"/>
        </w:rPr>
      </w:pPr>
      <w:r>
        <w:rPr>
          <w:rFonts w:ascii="Arial" w:hAnsi="Arial" w:cs="Arial"/>
        </w:rPr>
        <w:t>Im Dialog für die Eingabe der Daten zur Berechnung eines Mittelwerts einer Eingangsgröße wurde die Combobox für die Selektion eines Referenzdatensatzes geändert. Es kann auch ein „leerer“ Datensatz selektiert werden, wenn aus Versehen ein Referenzdatensatz selektiert wurde, der keiner ist.</w:t>
      </w:r>
      <w:r w:rsidR="00F34399">
        <w:rPr>
          <w:rFonts w:ascii="Arial" w:hAnsi="Arial" w:cs="Arial"/>
        </w:rPr>
        <w:t xml:space="preserve"> </w:t>
      </w:r>
    </w:p>
    <w:p w14:paraId="26BB8A73" w14:textId="546673C7" w:rsidR="00EE4DD6" w:rsidRDefault="00EE4DD6" w:rsidP="00F34399">
      <w:pPr>
        <w:pStyle w:val="Listenabsatz"/>
        <w:numPr>
          <w:ilvl w:val="0"/>
          <w:numId w:val="16"/>
        </w:numPr>
        <w:spacing w:after="160" w:line="259" w:lineRule="auto"/>
        <w:ind w:left="568" w:hanging="284"/>
        <w:contextualSpacing w:val="0"/>
        <w:rPr>
          <w:rFonts w:ascii="Arial" w:hAnsi="Arial" w:cs="Arial"/>
        </w:rPr>
      </w:pPr>
      <w:r>
        <w:rPr>
          <w:rFonts w:ascii="Arial" w:hAnsi="Arial" w:cs="Arial"/>
        </w:rPr>
        <w:t xml:space="preserve">Wenn ein Symbolname einen Teilstring „ln“ bzw, „LN“ enthielt, versuchte das Programm, diesen als eine Funktion ln() zu interpretieren. Der Fehler wurde behoben. Ein weiterer Fehler wurde behoben, der bei der </w:t>
      </w:r>
      <w:r w:rsidR="00BE06D5">
        <w:rPr>
          <w:rFonts w:ascii="Arial" w:hAnsi="Arial" w:cs="Arial"/>
        </w:rPr>
        <w:t>M</w:t>
      </w:r>
      <w:r>
        <w:rPr>
          <w:rFonts w:ascii="Arial" w:hAnsi="Arial" w:cs="Arial"/>
        </w:rPr>
        <w:t>C-Simulation eines Projekts mit linearer Entfaltung, mit genau 1 Ergebnisgröße, aber mehr als 1 Fitparameter, dazu führte</w:t>
      </w:r>
      <w:r w:rsidR="001A1623">
        <w:rPr>
          <w:rFonts w:ascii="Arial" w:hAnsi="Arial" w:cs="Arial"/>
        </w:rPr>
        <w:t>,</w:t>
      </w:r>
      <w:r>
        <w:rPr>
          <w:rFonts w:ascii="Arial" w:hAnsi="Arial" w:cs="Arial"/>
        </w:rPr>
        <w:t xml:space="preserve"> dass die Nettozählrate konstant blieb.</w:t>
      </w:r>
    </w:p>
    <w:p w14:paraId="5732AC3C" w14:textId="0EEF8630" w:rsidR="00705890" w:rsidRDefault="00705890" w:rsidP="00F34399">
      <w:pPr>
        <w:pStyle w:val="Listenabsatz"/>
        <w:numPr>
          <w:ilvl w:val="0"/>
          <w:numId w:val="16"/>
        </w:numPr>
        <w:spacing w:after="160" w:line="259" w:lineRule="auto"/>
        <w:ind w:left="568" w:hanging="284"/>
        <w:contextualSpacing w:val="0"/>
        <w:rPr>
          <w:rFonts w:ascii="Arial" w:hAnsi="Arial" w:cs="Arial"/>
        </w:rPr>
      </w:pPr>
      <w:r>
        <w:rPr>
          <w:rFonts w:ascii="Arial" w:hAnsi="Arial" w:cs="Arial"/>
        </w:rPr>
        <w:t>Für die Zellen der Standardabweichungsformeln wurde ein noch verbliebene Begrenzung auf 100 Zeichen behoben.</w:t>
      </w:r>
    </w:p>
    <w:p w14:paraId="1AF64536" w14:textId="47AD6FFB" w:rsidR="00F34399" w:rsidRDefault="00581EB4" w:rsidP="00F34399">
      <w:pPr>
        <w:pStyle w:val="Listenabsatz"/>
        <w:numPr>
          <w:ilvl w:val="0"/>
          <w:numId w:val="16"/>
        </w:numPr>
        <w:spacing w:after="160" w:line="259" w:lineRule="auto"/>
        <w:ind w:left="568" w:hanging="284"/>
        <w:contextualSpacing w:val="0"/>
        <w:rPr>
          <w:rFonts w:ascii="Arial" w:hAnsi="Arial" w:cs="Arial"/>
        </w:rPr>
      </w:pPr>
      <w:r>
        <w:rPr>
          <w:rFonts w:ascii="Arial" w:hAnsi="Arial" w:cs="Arial"/>
        </w:rPr>
        <w:t xml:space="preserve">Ab dieser Version (2.4.30) ist es möglich, im Textfenster zur Strukturierung für die Gleichungen auch Leerzeilen einzusetzen. Diese Leerzeilen treten nur in diesem Textfenster auf; intern werden sie jedoch ausgelassen. Wenn der Function Parser für eine Gleichung n einen Fehler anzeigt, sind in n, passend zum Textfenster, die Leerzeilen enthalten, d.h. sie sind darin mitzuzählen. </w:t>
      </w:r>
    </w:p>
    <w:p w14:paraId="328754C0" w14:textId="77777777" w:rsidR="00581EB4" w:rsidRPr="00C923EF" w:rsidRDefault="00581EB4" w:rsidP="00F34399">
      <w:pPr>
        <w:pStyle w:val="Listenabsatz"/>
        <w:numPr>
          <w:ilvl w:val="0"/>
          <w:numId w:val="16"/>
        </w:numPr>
        <w:spacing w:after="160" w:line="259" w:lineRule="auto"/>
        <w:ind w:left="568" w:hanging="284"/>
        <w:contextualSpacing w:val="0"/>
        <w:rPr>
          <w:rFonts w:ascii="Arial" w:hAnsi="Arial" w:cs="Arial"/>
        </w:rPr>
      </w:pPr>
    </w:p>
    <w:p w14:paraId="74C9DE56" w14:textId="77777777" w:rsidR="00F34399" w:rsidRPr="005949E3" w:rsidRDefault="00F34399" w:rsidP="00F34399">
      <w:pPr>
        <w:widowControl w:val="0"/>
        <w:tabs>
          <w:tab w:val="left" w:pos="567"/>
        </w:tabs>
        <w:autoSpaceDE w:val="0"/>
        <w:autoSpaceDN w:val="0"/>
        <w:adjustRightInd w:val="0"/>
        <w:spacing w:after="120" w:line="276" w:lineRule="auto"/>
        <w:jc w:val="both"/>
        <w:rPr>
          <w:rFonts w:ascii="Arial" w:eastAsia="Times New Roman" w:hAnsi="Arial" w:cs="Arial"/>
          <w:b/>
          <w:bCs/>
          <w:sz w:val="24"/>
          <w:szCs w:val="24"/>
          <w:lang w:eastAsia="de-DE"/>
        </w:rPr>
      </w:pPr>
      <w:r w:rsidRPr="00B06C28">
        <w:rPr>
          <w:rFonts w:ascii="Arial" w:hAnsi="Arial" w:cs="Arial"/>
        </w:rPr>
        <w:t xml:space="preserve">  </w:t>
      </w:r>
      <w:r w:rsidRPr="005949E3">
        <w:rPr>
          <w:rFonts w:ascii="Arial" w:eastAsia="Times New Roman" w:hAnsi="Arial" w:cs="Arial"/>
          <w:b/>
          <w:bCs/>
          <w:sz w:val="24"/>
          <w:szCs w:val="24"/>
          <w:lang w:eastAsia="de-DE"/>
        </w:rPr>
        <w:t>Überarbeitung de</w:t>
      </w:r>
      <w:r>
        <w:rPr>
          <w:rFonts w:ascii="Arial" w:eastAsia="Times New Roman" w:hAnsi="Arial" w:cs="Arial"/>
          <w:b/>
          <w:bCs/>
          <w:sz w:val="24"/>
          <w:szCs w:val="24"/>
          <w:lang w:eastAsia="de-DE"/>
        </w:rPr>
        <w:t>r</w:t>
      </w:r>
      <w:r w:rsidRPr="005949E3">
        <w:rPr>
          <w:rFonts w:ascii="Arial" w:eastAsia="Times New Roman" w:hAnsi="Arial" w:cs="Arial"/>
          <w:b/>
          <w:bCs/>
          <w:sz w:val="24"/>
          <w:szCs w:val="24"/>
          <w:lang w:eastAsia="de-DE"/>
        </w:rPr>
        <w:t xml:space="preserve"> </w:t>
      </w:r>
      <w:r>
        <w:rPr>
          <w:rFonts w:ascii="Arial" w:eastAsia="Times New Roman" w:hAnsi="Arial" w:cs="Arial"/>
          <w:b/>
          <w:bCs/>
          <w:sz w:val="24"/>
          <w:szCs w:val="24"/>
          <w:lang w:eastAsia="de-DE"/>
        </w:rPr>
        <w:t>Excelanwendung</w:t>
      </w:r>
      <w:r w:rsidRPr="005949E3">
        <w:rPr>
          <w:rFonts w:ascii="Arial" w:eastAsia="Times New Roman" w:hAnsi="Arial" w:cs="Arial"/>
          <w:b/>
          <w:bCs/>
          <w:sz w:val="24"/>
          <w:szCs w:val="24"/>
          <w:lang w:eastAsia="de-DE"/>
        </w:rPr>
        <w:t>:</w:t>
      </w:r>
    </w:p>
    <w:p w14:paraId="7F639282" w14:textId="77777777" w:rsidR="00F34399" w:rsidRPr="00F66A27" w:rsidRDefault="00F34399" w:rsidP="00F34399">
      <w:pPr>
        <w:pStyle w:val="Listenabsatz"/>
        <w:numPr>
          <w:ilvl w:val="0"/>
          <w:numId w:val="16"/>
        </w:numPr>
        <w:spacing w:after="160" w:line="259" w:lineRule="auto"/>
        <w:ind w:left="568" w:hanging="284"/>
        <w:contextualSpacing w:val="0"/>
        <w:rPr>
          <w:rFonts w:ascii="Arial" w:hAnsi="Arial" w:cs="Arial"/>
          <w:lang w:val="en-GB"/>
        </w:rPr>
      </w:pPr>
      <w:r>
        <w:rPr>
          <w:rFonts w:ascii="Arial" w:hAnsi="Arial" w:cs="Arial"/>
        </w:rPr>
        <w:t>keine</w:t>
      </w:r>
    </w:p>
    <w:p w14:paraId="29F87C70" w14:textId="77777777" w:rsidR="00F34399" w:rsidRDefault="00F34399" w:rsidP="00F34399"/>
    <w:p w14:paraId="2B90CE95" w14:textId="77777777" w:rsidR="00F34399" w:rsidRDefault="00F34399" w:rsidP="00531146"/>
    <w:p w14:paraId="37D11317" w14:textId="70925B4B" w:rsidR="00180CF8" w:rsidRPr="005949E3" w:rsidRDefault="00180CF8" w:rsidP="00180CF8">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5949E3">
        <w:rPr>
          <w:rFonts w:ascii="Arial" w:eastAsia="Times New Roman" w:hAnsi="Arial" w:cs="Arial"/>
          <w:b/>
          <w:bCs/>
          <w:i/>
          <w:iCs/>
          <w:sz w:val="28"/>
          <w:szCs w:val="28"/>
          <w:lang w:eastAsia="de-DE"/>
        </w:rPr>
        <w:t>UncertRadio</w:t>
      </w:r>
      <w:r w:rsidRPr="005949E3">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4</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29</w:t>
      </w:r>
      <w:r w:rsidRPr="005949E3">
        <w:rPr>
          <w:rFonts w:ascii="Arial" w:eastAsia="Times New Roman" w:hAnsi="Arial" w:cs="Arial"/>
          <w:b/>
          <w:bCs/>
          <w:sz w:val="28"/>
          <w:szCs w:val="28"/>
          <w:lang w:eastAsia="de-DE"/>
        </w:rPr>
        <w:t xml:space="preserve">   20</w:t>
      </w:r>
      <w:r>
        <w:rPr>
          <w:rFonts w:ascii="Arial" w:eastAsia="Times New Roman" w:hAnsi="Arial" w:cs="Arial"/>
          <w:b/>
          <w:bCs/>
          <w:sz w:val="28"/>
          <w:szCs w:val="28"/>
          <w:lang w:eastAsia="de-DE"/>
        </w:rPr>
        <w:t>23</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08</w:t>
      </w:r>
      <w:r w:rsidRPr="005949E3">
        <w:rPr>
          <w:rFonts w:ascii="Arial" w:eastAsia="Times New Roman" w:hAnsi="Arial" w:cs="Arial"/>
          <w:b/>
          <w:bCs/>
          <w:sz w:val="28"/>
          <w:szCs w:val="28"/>
          <w:lang w:eastAsia="de-DE"/>
        </w:rPr>
        <w:t xml:space="preserve"> </w:t>
      </w:r>
    </w:p>
    <w:p w14:paraId="6AD6391D" w14:textId="77777777" w:rsidR="00180CF8" w:rsidRPr="005949E3" w:rsidRDefault="00180CF8" w:rsidP="00180CF8">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3759EC9F" w14:textId="28492A6B" w:rsidR="00180CF8" w:rsidRPr="005949E3" w:rsidRDefault="00180CF8" w:rsidP="00180CF8">
      <w:pPr>
        <w:tabs>
          <w:tab w:val="left" w:pos="0"/>
        </w:tabs>
        <w:jc w:val="both"/>
        <w:rPr>
          <w:rFonts w:ascii="Arial" w:hAnsi="Arial" w:cs="Arial"/>
        </w:rPr>
      </w:pPr>
      <w:r w:rsidRPr="005949E3">
        <w:rPr>
          <w:rFonts w:ascii="Arial" w:hAnsi="Arial" w:cs="Arial"/>
        </w:rPr>
        <w:t xml:space="preserve">G. Kanisch, ehemals TI-FI, Hamburg, </w:t>
      </w:r>
      <w:r>
        <w:rPr>
          <w:rFonts w:ascii="Arial" w:hAnsi="Arial" w:cs="Arial"/>
        </w:rPr>
        <w:t>07.08</w:t>
      </w:r>
      <w:r w:rsidRPr="005949E3">
        <w:rPr>
          <w:rFonts w:ascii="Arial" w:hAnsi="Arial" w:cs="Arial"/>
        </w:rPr>
        <w:t>.20</w:t>
      </w:r>
      <w:r>
        <w:rPr>
          <w:rFonts w:ascii="Arial" w:hAnsi="Arial" w:cs="Arial"/>
        </w:rPr>
        <w:t>23</w:t>
      </w:r>
    </w:p>
    <w:p w14:paraId="0FD75692" w14:textId="77777777" w:rsidR="00180CF8" w:rsidRPr="005949E3" w:rsidRDefault="00180CF8" w:rsidP="00180CF8">
      <w:pPr>
        <w:tabs>
          <w:tab w:val="left" w:pos="0"/>
        </w:tabs>
        <w:jc w:val="both"/>
        <w:rPr>
          <w:rFonts w:ascii="Arial" w:hAnsi="Arial" w:cs="Arial"/>
        </w:rPr>
      </w:pPr>
    </w:p>
    <w:p w14:paraId="5320EB77" w14:textId="77777777" w:rsidR="00180CF8" w:rsidRPr="005949E3" w:rsidRDefault="00180CF8" w:rsidP="00180CF8">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30F61890" w14:textId="77777777" w:rsidR="00180CF8" w:rsidRPr="00531146" w:rsidRDefault="00180CF8" w:rsidP="00180CF8">
      <w:pPr>
        <w:pStyle w:val="Listenabsatz"/>
        <w:numPr>
          <w:ilvl w:val="0"/>
          <w:numId w:val="19"/>
        </w:numPr>
        <w:tabs>
          <w:tab w:val="left" w:pos="284"/>
          <w:tab w:val="left" w:pos="567"/>
        </w:tabs>
        <w:spacing w:before="40" w:after="120"/>
        <w:ind w:left="568" w:hanging="284"/>
        <w:contextualSpacing w:val="0"/>
        <w:jc w:val="both"/>
        <w:rPr>
          <w:rFonts w:ascii="Arial" w:hAnsi="Arial" w:cs="Arial"/>
          <w:b/>
          <w:bCs/>
          <w:sz w:val="24"/>
          <w:szCs w:val="24"/>
        </w:rPr>
      </w:pPr>
      <w:r>
        <w:rPr>
          <w:rFonts w:ascii="Arial" w:hAnsi="Arial" w:cs="Arial"/>
        </w:rPr>
        <w:t>k</w:t>
      </w:r>
      <w:r w:rsidRPr="00531146">
        <w:rPr>
          <w:rFonts w:ascii="Arial" w:hAnsi="Arial" w:cs="Arial"/>
        </w:rPr>
        <w:t>eine</w:t>
      </w:r>
    </w:p>
    <w:p w14:paraId="6C19081A" w14:textId="77777777" w:rsidR="00180CF8" w:rsidRPr="00531146" w:rsidRDefault="00180CF8" w:rsidP="00180CF8">
      <w:pPr>
        <w:tabs>
          <w:tab w:val="left" w:pos="284"/>
          <w:tab w:val="left" w:pos="567"/>
        </w:tabs>
        <w:spacing w:before="240" w:after="120"/>
        <w:jc w:val="both"/>
        <w:rPr>
          <w:rFonts w:ascii="Arial" w:hAnsi="Arial" w:cs="Arial"/>
          <w:b/>
          <w:bCs/>
          <w:sz w:val="24"/>
          <w:szCs w:val="24"/>
        </w:rPr>
      </w:pPr>
      <w:r w:rsidRPr="00531146">
        <w:rPr>
          <w:rFonts w:ascii="Arial" w:hAnsi="Arial" w:cs="Arial"/>
          <w:b/>
          <w:bCs/>
          <w:sz w:val="24"/>
          <w:szCs w:val="24"/>
        </w:rPr>
        <w:t xml:space="preserve">Hinzufügung eines Beispiel-Projekts: </w:t>
      </w:r>
    </w:p>
    <w:p w14:paraId="1758CBB4" w14:textId="1C075EBE" w:rsidR="00180CF8" w:rsidRPr="00F16335" w:rsidRDefault="00F16335" w:rsidP="00180CF8">
      <w:pPr>
        <w:pStyle w:val="Listenabsatz"/>
        <w:numPr>
          <w:ilvl w:val="0"/>
          <w:numId w:val="1"/>
        </w:numPr>
        <w:tabs>
          <w:tab w:val="clear" w:pos="727"/>
          <w:tab w:val="num" w:pos="567"/>
        </w:tabs>
        <w:spacing w:before="40" w:after="120"/>
        <w:ind w:left="567" w:hanging="283"/>
        <w:jc w:val="both"/>
        <w:rPr>
          <w:rFonts w:ascii="Arial" w:hAnsi="Arial" w:cs="Arial"/>
          <w:bCs/>
        </w:rPr>
      </w:pPr>
      <w:bookmarkStart w:id="15" w:name="_Hlk142308128"/>
      <w:r>
        <w:rPr>
          <w:rFonts w:ascii="Arial" w:hAnsi="Arial" w:cs="Arial"/>
          <w:sz w:val="20"/>
          <w:szCs w:val="20"/>
        </w:rPr>
        <w:t>D</w:t>
      </w:r>
      <w:r w:rsidRPr="00F16335">
        <w:rPr>
          <w:rFonts w:ascii="Arial" w:hAnsi="Arial" w:cs="Arial"/>
          <w:sz w:val="20"/>
          <w:szCs w:val="20"/>
        </w:rPr>
        <w:t xml:space="preserve">as Projekt </w:t>
      </w:r>
      <w:r w:rsidR="00B85FF1" w:rsidRPr="00F16335">
        <w:rPr>
          <w:rFonts w:ascii="Arial" w:hAnsi="Arial" w:cs="Arial"/>
          <w:sz w:val="20"/>
          <w:szCs w:val="20"/>
        </w:rPr>
        <w:t>PearsonYork_mit_KALFIT_DE.txp</w:t>
      </w:r>
      <w:r w:rsidRPr="00F16335">
        <w:rPr>
          <w:rFonts w:ascii="Arial" w:hAnsi="Arial" w:cs="Arial"/>
          <w:sz w:val="20"/>
          <w:szCs w:val="20"/>
        </w:rPr>
        <w:t xml:space="preserve"> (WTLS für eine </w:t>
      </w:r>
      <w:r w:rsidR="001B00E6">
        <w:rPr>
          <w:rFonts w:ascii="Arial" w:hAnsi="Arial" w:cs="Arial"/>
          <w:sz w:val="20"/>
          <w:szCs w:val="20"/>
        </w:rPr>
        <w:t>Polynom-</w:t>
      </w:r>
      <w:r w:rsidRPr="00F16335">
        <w:rPr>
          <w:rFonts w:ascii="Arial" w:hAnsi="Arial" w:cs="Arial"/>
          <w:sz w:val="20"/>
          <w:szCs w:val="20"/>
        </w:rPr>
        <w:t>Kalibrierkur</w:t>
      </w:r>
      <w:r>
        <w:rPr>
          <w:rFonts w:ascii="Arial" w:hAnsi="Arial" w:cs="Arial"/>
          <w:sz w:val="20"/>
          <w:szCs w:val="20"/>
        </w:rPr>
        <w:t>ve) wurde ergänzt.</w:t>
      </w:r>
    </w:p>
    <w:bookmarkEnd w:id="15"/>
    <w:p w14:paraId="448B6E6A" w14:textId="77777777" w:rsidR="00180CF8" w:rsidRPr="00C03A35" w:rsidRDefault="00180CF8" w:rsidP="00180CF8">
      <w:pPr>
        <w:tabs>
          <w:tab w:val="left" w:pos="0"/>
        </w:tabs>
        <w:spacing w:before="100" w:beforeAutospacing="1" w:after="120"/>
        <w:jc w:val="both"/>
        <w:rPr>
          <w:rFonts w:ascii="Arial" w:eastAsia="Times New Roman" w:hAnsi="Arial" w:cs="Arial"/>
          <w:b/>
          <w:bCs/>
          <w:sz w:val="24"/>
          <w:szCs w:val="24"/>
          <w:lang w:eastAsia="de-DE"/>
        </w:rPr>
      </w:pPr>
      <w:r w:rsidRPr="00C03A35">
        <w:rPr>
          <w:rFonts w:ascii="Arial" w:eastAsia="Times New Roman" w:hAnsi="Arial" w:cs="Arial"/>
          <w:b/>
          <w:bCs/>
          <w:sz w:val="24"/>
          <w:szCs w:val="24"/>
          <w:lang w:eastAsia="de-DE"/>
        </w:rPr>
        <w:t>Überarbeitung des Programms:</w:t>
      </w:r>
    </w:p>
    <w:p w14:paraId="78138C08" w14:textId="33D9BE6C" w:rsidR="00B85FF1" w:rsidRDefault="00B85FF1" w:rsidP="00180CF8">
      <w:pPr>
        <w:pStyle w:val="Listenabsatz"/>
        <w:numPr>
          <w:ilvl w:val="0"/>
          <w:numId w:val="16"/>
        </w:numPr>
        <w:spacing w:after="160" w:line="259" w:lineRule="auto"/>
        <w:ind w:left="568" w:hanging="284"/>
        <w:contextualSpacing w:val="0"/>
        <w:rPr>
          <w:rFonts w:ascii="Arial" w:hAnsi="Arial" w:cs="Arial"/>
        </w:rPr>
      </w:pPr>
      <w:bookmarkStart w:id="16" w:name="_Hlk142308231"/>
      <w:r>
        <w:rPr>
          <w:rFonts w:ascii="Arial" w:hAnsi="Arial" w:cs="Arial"/>
        </w:rPr>
        <w:t>Weitere 6 Entry-Felder verschiedener Dialoge wurden zur besseren Sichtbarkeit mit Rahmen versehen.</w:t>
      </w:r>
    </w:p>
    <w:p w14:paraId="3417B0ED" w14:textId="3FC70911" w:rsidR="00180CF8" w:rsidRDefault="00CE025F" w:rsidP="00180CF8">
      <w:pPr>
        <w:pStyle w:val="Listenabsatz"/>
        <w:numPr>
          <w:ilvl w:val="0"/>
          <w:numId w:val="16"/>
        </w:numPr>
        <w:spacing w:after="160" w:line="259" w:lineRule="auto"/>
        <w:ind w:left="568" w:hanging="284"/>
        <w:contextualSpacing w:val="0"/>
        <w:rPr>
          <w:rFonts w:ascii="Arial" w:hAnsi="Arial" w:cs="Arial"/>
        </w:rPr>
      </w:pPr>
      <w:r>
        <w:rPr>
          <w:rFonts w:ascii="Arial" w:hAnsi="Arial" w:cs="Arial"/>
        </w:rPr>
        <w:lastRenderedPageBreak/>
        <w:t xml:space="preserve">Ein bestimmte Callback-Funktion verschiedener Bedienelemente in Dialogen wurde geändert, um das ungewollte Verlassen des betreffenden Dialogs zu unterbinden. </w:t>
      </w:r>
    </w:p>
    <w:p w14:paraId="0BEB3477" w14:textId="363142A2" w:rsidR="00180CF8" w:rsidRDefault="00CE025F" w:rsidP="00180CF8">
      <w:pPr>
        <w:pStyle w:val="Listenabsatz"/>
        <w:numPr>
          <w:ilvl w:val="0"/>
          <w:numId w:val="16"/>
        </w:numPr>
        <w:spacing w:after="160" w:line="259" w:lineRule="auto"/>
        <w:ind w:left="568" w:hanging="284"/>
        <w:contextualSpacing w:val="0"/>
        <w:rPr>
          <w:rFonts w:ascii="Arial" w:hAnsi="Arial" w:cs="Arial"/>
        </w:rPr>
      </w:pPr>
      <w:r>
        <w:rPr>
          <w:rFonts w:ascii="Arial" w:hAnsi="Arial" w:cs="Arial"/>
        </w:rPr>
        <w:t xml:space="preserve">In der Datei InfoFX1.txt wurde ein Eintrag für die UR-Funktion fd (Formel für einen Abklingfaktor) ergänzt. </w:t>
      </w:r>
    </w:p>
    <w:p w14:paraId="21523AEB" w14:textId="53E3A81C" w:rsidR="00CE025F" w:rsidRPr="00C03A35" w:rsidRDefault="00CE025F" w:rsidP="00180CF8">
      <w:pPr>
        <w:pStyle w:val="Listenabsatz"/>
        <w:numPr>
          <w:ilvl w:val="0"/>
          <w:numId w:val="16"/>
        </w:numPr>
        <w:spacing w:after="160" w:line="259" w:lineRule="auto"/>
        <w:ind w:left="568" w:hanging="284"/>
        <w:contextualSpacing w:val="0"/>
        <w:rPr>
          <w:rFonts w:ascii="Arial" w:hAnsi="Arial" w:cs="Arial"/>
        </w:rPr>
      </w:pPr>
      <w:r>
        <w:rPr>
          <w:rFonts w:ascii="Arial" w:hAnsi="Arial" w:cs="Arial"/>
        </w:rPr>
        <w:t>Das Paket für WTLS wurde überarbeitet</w:t>
      </w:r>
      <w:r w:rsidR="00E21EC2">
        <w:rPr>
          <w:rFonts w:ascii="Arial" w:hAnsi="Arial" w:cs="Arial"/>
        </w:rPr>
        <w:t xml:space="preserve"> und</w:t>
      </w:r>
      <w:r>
        <w:rPr>
          <w:rFonts w:ascii="Arial" w:hAnsi="Arial" w:cs="Arial"/>
        </w:rPr>
        <w:t xml:space="preserve"> ist um eine weitere Funktionen ergänzt worden. Mit deren Hilfe kann mit WTLS ein Polynom an eine Kalibrierkurve </w:t>
      </w:r>
      <w:r w:rsidR="00E21EC2">
        <w:rPr>
          <w:rFonts w:ascii="Arial" w:hAnsi="Arial" w:cs="Arial"/>
        </w:rPr>
        <w:t xml:space="preserve">mit nur einer unabhängigen Variable X </w:t>
      </w:r>
      <w:r>
        <w:rPr>
          <w:rFonts w:ascii="Arial" w:hAnsi="Arial" w:cs="Arial"/>
        </w:rPr>
        <w:t>angepasst werden, bei der den unabhängigen X-Werten ebenfalls Unsicherheiten zugeordnet sind.</w:t>
      </w:r>
      <w:r w:rsidR="00A165C1">
        <w:rPr>
          <w:rFonts w:ascii="Arial" w:hAnsi="Arial" w:cs="Arial"/>
        </w:rPr>
        <w:t xml:space="preserve"> Dies erweitert die Funktionalität der Funktion KalFit. </w:t>
      </w:r>
    </w:p>
    <w:bookmarkEnd w:id="16"/>
    <w:p w14:paraId="4AAA4B7C" w14:textId="68F5B91C" w:rsidR="00180CF8" w:rsidRPr="00C923EF" w:rsidRDefault="00180CF8" w:rsidP="00180CF8">
      <w:pPr>
        <w:pStyle w:val="Listenabsatz"/>
        <w:numPr>
          <w:ilvl w:val="0"/>
          <w:numId w:val="16"/>
        </w:numPr>
        <w:spacing w:after="160" w:line="259" w:lineRule="auto"/>
        <w:ind w:left="568" w:hanging="284"/>
        <w:contextualSpacing w:val="0"/>
        <w:rPr>
          <w:rFonts w:ascii="Arial" w:hAnsi="Arial" w:cs="Arial"/>
        </w:rPr>
      </w:pPr>
    </w:p>
    <w:p w14:paraId="021EBC5A" w14:textId="77777777" w:rsidR="00180CF8" w:rsidRPr="005949E3" w:rsidRDefault="00180CF8" w:rsidP="00180CF8">
      <w:pPr>
        <w:widowControl w:val="0"/>
        <w:tabs>
          <w:tab w:val="left" w:pos="567"/>
        </w:tabs>
        <w:autoSpaceDE w:val="0"/>
        <w:autoSpaceDN w:val="0"/>
        <w:adjustRightInd w:val="0"/>
        <w:spacing w:after="120" w:line="276" w:lineRule="auto"/>
        <w:jc w:val="both"/>
        <w:rPr>
          <w:rFonts w:ascii="Arial" w:eastAsia="Times New Roman" w:hAnsi="Arial" w:cs="Arial"/>
          <w:b/>
          <w:bCs/>
          <w:sz w:val="24"/>
          <w:szCs w:val="24"/>
          <w:lang w:eastAsia="de-DE"/>
        </w:rPr>
      </w:pPr>
      <w:r w:rsidRPr="00B06C28">
        <w:rPr>
          <w:rFonts w:ascii="Arial" w:hAnsi="Arial" w:cs="Arial"/>
        </w:rPr>
        <w:t xml:space="preserve">  </w:t>
      </w:r>
      <w:r w:rsidRPr="005949E3">
        <w:rPr>
          <w:rFonts w:ascii="Arial" w:eastAsia="Times New Roman" w:hAnsi="Arial" w:cs="Arial"/>
          <w:b/>
          <w:bCs/>
          <w:sz w:val="24"/>
          <w:szCs w:val="24"/>
          <w:lang w:eastAsia="de-DE"/>
        </w:rPr>
        <w:t>Überarbeitung de</w:t>
      </w:r>
      <w:r>
        <w:rPr>
          <w:rFonts w:ascii="Arial" w:eastAsia="Times New Roman" w:hAnsi="Arial" w:cs="Arial"/>
          <w:b/>
          <w:bCs/>
          <w:sz w:val="24"/>
          <w:szCs w:val="24"/>
          <w:lang w:eastAsia="de-DE"/>
        </w:rPr>
        <w:t>r</w:t>
      </w:r>
      <w:r w:rsidRPr="005949E3">
        <w:rPr>
          <w:rFonts w:ascii="Arial" w:eastAsia="Times New Roman" w:hAnsi="Arial" w:cs="Arial"/>
          <w:b/>
          <w:bCs/>
          <w:sz w:val="24"/>
          <w:szCs w:val="24"/>
          <w:lang w:eastAsia="de-DE"/>
        </w:rPr>
        <w:t xml:space="preserve"> </w:t>
      </w:r>
      <w:r>
        <w:rPr>
          <w:rFonts w:ascii="Arial" w:eastAsia="Times New Roman" w:hAnsi="Arial" w:cs="Arial"/>
          <w:b/>
          <w:bCs/>
          <w:sz w:val="24"/>
          <w:szCs w:val="24"/>
          <w:lang w:eastAsia="de-DE"/>
        </w:rPr>
        <w:t>Excelanwendung</w:t>
      </w:r>
      <w:r w:rsidRPr="005949E3">
        <w:rPr>
          <w:rFonts w:ascii="Arial" w:eastAsia="Times New Roman" w:hAnsi="Arial" w:cs="Arial"/>
          <w:b/>
          <w:bCs/>
          <w:sz w:val="24"/>
          <w:szCs w:val="24"/>
          <w:lang w:eastAsia="de-DE"/>
        </w:rPr>
        <w:t>:</w:t>
      </w:r>
    </w:p>
    <w:p w14:paraId="702C762D" w14:textId="77777777" w:rsidR="00180CF8" w:rsidRPr="00F66A27" w:rsidRDefault="00180CF8" w:rsidP="00180CF8">
      <w:pPr>
        <w:pStyle w:val="Listenabsatz"/>
        <w:numPr>
          <w:ilvl w:val="0"/>
          <w:numId w:val="16"/>
        </w:numPr>
        <w:spacing w:after="160" w:line="259" w:lineRule="auto"/>
        <w:ind w:left="568" w:hanging="284"/>
        <w:contextualSpacing w:val="0"/>
        <w:rPr>
          <w:rFonts w:ascii="Arial" w:hAnsi="Arial" w:cs="Arial"/>
          <w:lang w:val="en-GB"/>
        </w:rPr>
      </w:pPr>
      <w:r>
        <w:rPr>
          <w:rFonts w:ascii="Arial" w:hAnsi="Arial" w:cs="Arial"/>
        </w:rPr>
        <w:t>keine</w:t>
      </w:r>
    </w:p>
    <w:p w14:paraId="5143F9C0" w14:textId="77777777" w:rsidR="00180CF8" w:rsidRDefault="00180CF8" w:rsidP="00531146"/>
    <w:p w14:paraId="3895DCA2" w14:textId="740DFEF8" w:rsidR="00531146" w:rsidRPr="005949E3" w:rsidRDefault="00531146" w:rsidP="00531146">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5949E3">
        <w:rPr>
          <w:rFonts w:ascii="Arial" w:eastAsia="Times New Roman" w:hAnsi="Arial" w:cs="Arial"/>
          <w:b/>
          <w:bCs/>
          <w:i/>
          <w:iCs/>
          <w:sz w:val="28"/>
          <w:szCs w:val="28"/>
          <w:lang w:eastAsia="de-DE"/>
        </w:rPr>
        <w:t>UncertRadio</w:t>
      </w:r>
      <w:r w:rsidRPr="005949E3">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4</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28</w:t>
      </w:r>
      <w:r w:rsidRPr="005949E3">
        <w:rPr>
          <w:rFonts w:ascii="Arial" w:eastAsia="Times New Roman" w:hAnsi="Arial" w:cs="Arial"/>
          <w:b/>
          <w:bCs/>
          <w:sz w:val="28"/>
          <w:szCs w:val="28"/>
          <w:lang w:eastAsia="de-DE"/>
        </w:rPr>
        <w:t xml:space="preserve">   20</w:t>
      </w:r>
      <w:r>
        <w:rPr>
          <w:rFonts w:ascii="Arial" w:eastAsia="Times New Roman" w:hAnsi="Arial" w:cs="Arial"/>
          <w:b/>
          <w:bCs/>
          <w:sz w:val="28"/>
          <w:szCs w:val="28"/>
          <w:lang w:eastAsia="de-DE"/>
        </w:rPr>
        <w:t>23</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07</w:t>
      </w:r>
      <w:r w:rsidRPr="005949E3">
        <w:rPr>
          <w:rFonts w:ascii="Arial" w:eastAsia="Times New Roman" w:hAnsi="Arial" w:cs="Arial"/>
          <w:b/>
          <w:bCs/>
          <w:sz w:val="28"/>
          <w:szCs w:val="28"/>
          <w:lang w:eastAsia="de-DE"/>
        </w:rPr>
        <w:t xml:space="preserve"> </w:t>
      </w:r>
    </w:p>
    <w:p w14:paraId="683DF5C3" w14:textId="77777777" w:rsidR="00531146" w:rsidRPr="005949E3" w:rsidRDefault="00531146" w:rsidP="00531146">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2C0A1B8C" w14:textId="44D96ACF" w:rsidR="00531146" w:rsidRPr="005949E3" w:rsidRDefault="00531146" w:rsidP="00531146">
      <w:pPr>
        <w:tabs>
          <w:tab w:val="left" w:pos="0"/>
        </w:tabs>
        <w:jc w:val="both"/>
        <w:rPr>
          <w:rFonts w:ascii="Arial" w:hAnsi="Arial" w:cs="Arial"/>
        </w:rPr>
      </w:pPr>
      <w:r w:rsidRPr="005949E3">
        <w:rPr>
          <w:rFonts w:ascii="Arial" w:hAnsi="Arial" w:cs="Arial"/>
        </w:rPr>
        <w:t xml:space="preserve">G. Kanisch, ehemals TI-FI, Hamburg, </w:t>
      </w:r>
      <w:r>
        <w:rPr>
          <w:rFonts w:ascii="Arial" w:hAnsi="Arial" w:cs="Arial"/>
        </w:rPr>
        <w:t>26.07</w:t>
      </w:r>
      <w:r w:rsidRPr="005949E3">
        <w:rPr>
          <w:rFonts w:ascii="Arial" w:hAnsi="Arial" w:cs="Arial"/>
        </w:rPr>
        <w:t>.20</w:t>
      </w:r>
      <w:r>
        <w:rPr>
          <w:rFonts w:ascii="Arial" w:hAnsi="Arial" w:cs="Arial"/>
        </w:rPr>
        <w:t>23</w:t>
      </w:r>
    </w:p>
    <w:p w14:paraId="1ACF9E4E" w14:textId="77777777" w:rsidR="00531146" w:rsidRPr="005949E3" w:rsidRDefault="00531146" w:rsidP="00531146">
      <w:pPr>
        <w:tabs>
          <w:tab w:val="left" w:pos="0"/>
        </w:tabs>
        <w:jc w:val="both"/>
        <w:rPr>
          <w:rFonts w:ascii="Arial" w:hAnsi="Arial" w:cs="Arial"/>
        </w:rPr>
      </w:pPr>
    </w:p>
    <w:p w14:paraId="29F8E503" w14:textId="77777777" w:rsidR="00531146" w:rsidRPr="005949E3" w:rsidRDefault="00531146" w:rsidP="00531146">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3501E4CA" w14:textId="280F8305" w:rsidR="00531146" w:rsidRPr="00531146" w:rsidRDefault="002F25ED" w:rsidP="004F78B2">
      <w:pPr>
        <w:pStyle w:val="Listenabsatz"/>
        <w:numPr>
          <w:ilvl w:val="0"/>
          <w:numId w:val="19"/>
        </w:numPr>
        <w:tabs>
          <w:tab w:val="left" w:pos="284"/>
          <w:tab w:val="left" w:pos="567"/>
        </w:tabs>
        <w:spacing w:before="40" w:after="120"/>
        <w:ind w:left="568" w:hanging="284"/>
        <w:contextualSpacing w:val="0"/>
        <w:jc w:val="both"/>
        <w:rPr>
          <w:rFonts w:ascii="Arial" w:hAnsi="Arial" w:cs="Arial"/>
          <w:b/>
          <w:bCs/>
          <w:sz w:val="24"/>
          <w:szCs w:val="24"/>
        </w:rPr>
      </w:pPr>
      <w:r>
        <w:rPr>
          <w:rFonts w:ascii="Arial" w:hAnsi="Arial" w:cs="Arial"/>
        </w:rPr>
        <w:t>k</w:t>
      </w:r>
      <w:r w:rsidR="00531146" w:rsidRPr="00531146">
        <w:rPr>
          <w:rFonts w:ascii="Arial" w:hAnsi="Arial" w:cs="Arial"/>
        </w:rPr>
        <w:t>eine</w:t>
      </w:r>
    </w:p>
    <w:p w14:paraId="7731B77E" w14:textId="01794CFC" w:rsidR="00531146" w:rsidRPr="00531146" w:rsidRDefault="00531146" w:rsidP="00531146">
      <w:pPr>
        <w:tabs>
          <w:tab w:val="left" w:pos="284"/>
          <w:tab w:val="left" w:pos="567"/>
        </w:tabs>
        <w:spacing w:before="240" w:after="120"/>
        <w:jc w:val="both"/>
        <w:rPr>
          <w:rFonts w:ascii="Arial" w:hAnsi="Arial" w:cs="Arial"/>
          <w:b/>
          <w:bCs/>
          <w:sz w:val="24"/>
          <w:szCs w:val="24"/>
        </w:rPr>
      </w:pPr>
      <w:r w:rsidRPr="00531146">
        <w:rPr>
          <w:rFonts w:ascii="Arial" w:hAnsi="Arial" w:cs="Arial"/>
          <w:b/>
          <w:bCs/>
          <w:sz w:val="24"/>
          <w:szCs w:val="24"/>
        </w:rPr>
        <w:t xml:space="preserve">Hinzufügung eines Beispiel-Projekts: </w:t>
      </w:r>
    </w:p>
    <w:p w14:paraId="49596644" w14:textId="77777777" w:rsidR="00531146" w:rsidRPr="00FA348A" w:rsidRDefault="00531146" w:rsidP="00531146">
      <w:pPr>
        <w:pStyle w:val="Listenabsatz"/>
        <w:numPr>
          <w:ilvl w:val="0"/>
          <w:numId w:val="1"/>
        </w:numPr>
        <w:tabs>
          <w:tab w:val="clear" w:pos="727"/>
          <w:tab w:val="num" w:pos="567"/>
        </w:tabs>
        <w:spacing w:before="40" w:after="120"/>
        <w:ind w:left="567" w:hanging="283"/>
        <w:jc w:val="both"/>
        <w:rPr>
          <w:rFonts w:ascii="Arial" w:hAnsi="Arial" w:cs="Arial"/>
          <w:bCs/>
        </w:rPr>
      </w:pPr>
      <w:r>
        <w:rPr>
          <w:rFonts w:ascii="Arial" w:hAnsi="Arial" w:cs="Arial"/>
          <w:bCs/>
        </w:rPr>
        <w:t>keins</w:t>
      </w:r>
    </w:p>
    <w:p w14:paraId="05B52489" w14:textId="77777777" w:rsidR="00531146" w:rsidRPr="00C03A35" w:rsidRDefault="00531146" w:rsidP="00531146">
      <w:pPr>
        <w:tabs>
          <w:tab w:val="left" w:pos="0"/>
        </w:tabs>
        <w:spacing w:before="100" w:beforeAutospacing="1" w:after="120"/>
        <w:jc w:val="both"/>
        <w:rPr>
          <w:rFonts w:ascii="Arial" w:eastAsia="Times New Roman" w:hAnsi="Arial" w:cs="Arial"/>
          <w:b/>
          <w:bCs/>
          <w:sz w:val="24"/>
          <w:szCs w:val="24"/>
          <w:lang w:eastAsia="de-DE"/>
        </w:rPr>
      </w:pPr>
      <w:r w:rsidRPr="00C03A35">
        <w:rPr>
          <w:rFonts w:ascii="Arial" w:eastAsia="Times New Roman" w:hAnsi="Arial" w:cs="Arial"/>
          <w:b/>
          <w:bCs/>
          <w:sz w:val="24"/>
          <w:szCs w:val="24"/>
          <w:lang w:eastAsia="de-DE"/>
        </w:rPr>
        <w:t>Überarbeitung des Programms:</w:t>
      </w:r>
    </w:p>
    <w:p w14:paraId="1147497B" w14:textId="0BE26910" w:rsidR="00531146" w:rsidRDefault="00531146" w:rsidP="00531146">
      <w:pPr>
        <w:pStyle w:val="Listenabsatz"/>
        <w:numPr>
          <w:ilvl w:val="0"/>
          <w:numId w:val="16"/>
        </w:numPr>
        <w:spacing w:after="160" w:line="259" w:lineRule="auto"/>
        <w:ind w:left="568" w:hanging="284"/>
        <w:contextualSpacing w:val="0"/>
        <w:rPr>
          <w:rFonts w:ascii="Arial" w:hAnsi="Arial" w:cs="Arial"/>
        </w:rPr>
      </w:pPr>
      <w:r>
        <w:rPr>
          <w:rFonts w:ascii="Arial" w:hAnsi="Arial" w:cs="Arial"/>
        </w:rPr>
        <w:t xml:space="preserve">Seit der Version 2.4.24 ist ein Fehler im Modell-Dialog der linearen Entfaltung aufgetreten, der die Bedienung des Textfensters für die Xi-Formeln praktisch unmöglich machte, weil nach jedem dort ein- oder ausgefügten Zeichen das Programm diesen Dialog sofort verließ. Dieser Fehler wurde beseitigt. </w:t>
      </w:r>
    </w:p>
    <w:p w14:paraId="76DA9F83" w14:textId="1B57B85D" w:rsidR="00531146" w:rsidRPr="00C03A35" w:rsidRDefault="00531146" w:rsidP="00531146">
      <w:pPr>
        <w:pStyle w:val="Listenabsatz"/>
        <w:numPr>
          <w:ilvl w:val="0"/>
          <w:numId w:val="16"/>
        </w:numPr>
        <w:spacing w:after="160" w:line="259" w:lineRule="auto"/>
        <w:ind w:left="568" w:hanging="284"/>
        <w:contextualSpacing w:val="0"/>
        <w:rPr>
          <w:rFonts w:ascii="Arial" w:hAnsi="Arial" w:cs="Arial"/>
        </w:rPr>
      </w:pPr>
      <w:r>
        <w:rPr>
          <w:rFonts w:ascii="Arial" w:hAnsi="Arial" w:cs="Arial"/>
        </w:rPr>
        <w:t xml:space="preserve">Derselbe Dialog wurde im oberen Bereich überarbeitet, so dass mit einer </w:t>
      </w:r>
      <w:r w:rsidR="00B90DCF">
        <w:rPr>
          <w:rFonts w:ascii="Arial" w:hAnsi="Arial" w:cs="Arial"/>
        </w:rPr>
        <w:t xml:space="preserve">neuen </w:t>
      </w:r>
      <w:r>
        <w:rPr>
          <w:rFonts w:ascii="Arial" w:hAnsi="Arial" w:cs="Arial"/>
        </w:rPr>
        <w:t xml:space="preserve">Checkbox </w:t>
      </w:r>
      <w:r w:rsidR="00B90DCF">
        <w:rPr>
          <w:rFonts w:ascii="Arial" w:hAnsi="Arial" w:cs="Arial"/>
        </w:rPr>
        <w:t xml:space="preserve">explizit </w:t>
      </w:r>
      <w:r>
        <w:rPr>
          <w:rFonts w:ascii="Arial" w:hAnsi="Arial" w:cs="Arial"/>
        </w:rPr>
        <w:t xml:space="preserve">definiert wird, ob Zeitdifferenzen als Differenz von vollständigen Datum/Zeit-Angaben ermittelt werden, oder aber in der Tabelle darunter </w:t>
      </w:r>
      <w:r w:rsidR="00B90DCF">
        <w:rPr>
          <w:rFonts w:ascii="Arial" w:hAnsi="Arial" w:cs="Arial"/>
        </w:rPr>
        <w:t xml:space="preserve">direkt als Zeitdifferenzenwerte in Sekunden eingetragen werden. </w:t>
      </w:r>
    </w:p>
    <w:p w14:paraId="3C266EC2" w14:textId="07337461" w:rsidR="00531146" w:rsidRDefault="00B90DCF" w:rsidP="00531146">
      <w:pPr>
        <w:pStyle w:val="Listenabsatz"/>
        <w:numPr>
          <w:ilvl w:val="0"/>
          <w:numId w:val="16"/>
        </w:numPr>
        <w:spacing w:after="160" w:line="259" w:lineRule="auto"/>
        <w:ind w:left="568" w:hanging="284"/>
        <w:contextualSpacing w:val="0"/>
        <w:rPr>
          <w:rFonts w:ascii="Arial" w:hAnsi="Arial" w:cs="Arial"/>
        </w:rPr>
      </w:pPr>
      <w:r>
        <w:rPr>
          <w:rFonts w:ascii="Arial" w:hAnsi="Arial" w:cs="Arial"/>
        </w:rPr>
        <w:t xml:space="preserve">In der Tabelle im TAB „Werte, Unsicherheiten“ wurde im Falle der linearen Entfaltung mit mehr als einer Ergebnisgröße die Bedeutung der Hintergrundfarben auch auf die Fitparameter Fitp1, Fitp2 und Fitp3 angewendet. Die Hintergrundfarbe ist nur weiß, wenn der dazugehörige Fitparameter fixiert werden soll. </w:t>
      </w:r>
    </w:p>
    <w:p w14:paraId="2973E038" w14:textId="77777777" w:rsidR="00531146" w:rsidRPr="00C923EF" w:rsidRDefault="00531146" w:rsidP="00531146">
      <w:pPr>
        <w:pStyle w:val="Listenabsatz"/>
        <w:numPr>
          <w:ilvl w:val="0"/>
          <w:numId w:val="16"/>
        </w:numPr>
        <w:spacing w:after="160" w:line="259" w:lineRule="auto"/>
        <w:ind w:left="568" w:hanging="284"/>
        <w:contextualSpacing w:val="0"/>
        <w:rPr>
          <w:rFonts w:ascii="Arial" w:hAnsi="Arial" w:cs="Arial"/>
        </w:rPr>
      </w:pPr>
      <w:r>
        <w:rPr>
          <w:rFonts w:ascii="Arial" w:hAnsi="Arial" w:cs="Arial"/>
        </w:rPr>
        <w:t xml:space="preserve"> </w:t>
      </w:r>
    </w:p>
    <w:p w14:paraId="5D6D92B8" w14:textId="77777777" w:rsidR="00531146" w:rsidRPr="005949E3" w:rsidRDefault="00531146" w:rsidP="00531146">
      <w:pPr>
        <w:widowControl w:val="0"/>
        <w:tabs>
          <w:tab w:val="left" w:pos="567"/>
        </w:tabs>
        <w:autoSpaceDE w:val="0"/>
        <w:autoSpaceDN w:val="0"/>
        <w:adjustRightInd w:val="0"/>
        <w:spacing w:after="120" w:line="276" w:lineRule="auto"/>
        <w:jc w:val="both"/>
        <w:rPr>
          <w:rFonts w:ascii="Arial" w:eastAsia="Times New Roman" w:hAnsi="Arial" w:cs="Arial"/>
          <w:b/>
          <w:bCs/>
          <w:sz w:val="24"/>
          <w:szCs w:val="24"/>
          <w:lang w:eastAsia="de-DE"/>
        </w:rPr>
      </w:pPr>
      <w:r w:rsidRPr="00B06C28">
        <w:rPr>
          <w:rFonts w:ascii="Arial" w:hAnsi="Arial" w:cs="Arial"/>
        </w:rPr>
        <w:t xml:space="preserve">  </w:t>
      </w:r>
      <w:r w:rsidRPr="005949E3">
        <w:rPr>
          <w:rFonts w:ascii="Arial" w:eastAsia="Times New Roman" w:hAnsi="Arial" w:cs="Arial"/>
          <w:b/>
          <w:bCs/>
          <w:sz w:val="24"/>
          <w:szCs w:val="24"/>
          <w:lang w:eastAsia="de-DE"/>
        </w:rPr>
        <w:t>Überarbeitung de</w:t>
      </w:r>
      <w:r>
        <w:rPr>
          <w:rFonts w:ascii="Arial" w:eastAsia="Times New Roman" w:hAnsi="Arial" w:cs="Arial"/>
          <w:b/>
          <w:bCs/>
          <w:sz w:val="24"/>
          <w:szCs w:val="24"/>
          <w:lang w:eastAsia="de-DE"/>
        </w:rPr>
        <w:t>r</w:t>
      </w:r>
      <w:r w:rsidRPr="005949E3">
        <w:rPr>
          <w:rFonts w:ascii="Arial" w:eastAsia="Times New Roman" w:hAnsi="Arial" w:cs="Arial"/>
          <w:b/>
          <w:bCs/>
          <w:sz w:val="24"/>
          <w:szCs w:val="24"/>
          <w:lang w:eastAsia="de-DE"/>
        </w:rPr>
        <w:t xml:space="preserve"> </w:t>
      </w:r>
      <w:r>
        <w:rPr>
          <w:rFonts w:ascii="Arial" w:eastAsia="Times New Roman" w:hAnsi="Arial" w:cs="Arial"/>
          <w:b/>
          <w:bCs/>
          <w:sz w:val="24"/>
          <w:szCs w:val="24"/>
          <w:lang w:eastAsia="de-DE"/>
        </w:rPr>
        <w:t>Excelanwendung</w:t>
      </w:r>
      <w:r w:rsidRPr="005949E3">
        <w:rPr>
          <w:rFonts w:ascii="Arial" w:eastAsia="Times New Roman" w:hAnsi="Arial" w:cs="Arial"/>
          <w:b/>
          <w:bCs/>
          <w:sz w:val="24"/>
          <w:szCs w:val="24"/>
          <w:lang w:eastAsia="de-DE"/>
        </w:rPr>
        <w:t>:</w:t>
      </w:r>
    </w:p>
    <w:p w14:paraId="4FA27688" w14:textId="77777777" w:rsidR="00531146" w:rsidRPr="00F66A27" w:rsidRDefault="00531146" w:rsidP="00531146">
      <w:pPr>
        <w:pStyle w:val="Listenabsatz"/>
        <w:numPr>
          <w:ilvl w:val="0"/>
          <w:numId w:val="16"/>
        </w:numPr>
        <w:spacing w:after="160" w:line="259" w:lineRule="auto"/>
        <w:ind w:left="568" w:hanging="284"/>
        <w:contextualSpacing w:val="0"/>
        <w:rPr>
          <w:rFonts w:ascii="Arial" w:hAnsi="Arial" w:cs="Arial"/>
          <w:lang w:val="en-GB"/>
        </w:rPr>
      </w:pPr>
      <w:r>
        <w:rPr>
          <w:rFonts w:ascii="Arial" w:hAnsi="Arial" w:cs="Arial"/>
        </w:rPr>
        <w:t>keine</w:t>
      </w:r>
    </w:p>
    <w:p w14:paraId="52EDDED9" w14:textId="77777777" w:rsidR="00531146" w:rsidRPr="00531146" w:rsidRDefault="00531146" w:rsidP="00531146"/>
    <w:p w14:paraId="13EEE420" w14:textId="67F258D0" w:rsidR="004C2ACE" w:rsidRPr="005949E3" w:rsidRDefault="004C2ACE" w:rsidP="004C2ACE">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5949E3">
        <w:rPr>
          <w:rFonts w:ascii="Arial" w:eastAsia="Times New Roman" w:hAnsi="Arial" w:cs="Arial"/>
          <w:b/>
          <w:bCs/>
          <w:i/>
          <w:iCs/>
          <w:sz w:val="28"/>
          <w:szCs w:val="28"/>
          <w:lang w:eastAsia="de-DE"/>
        </w:rPr>
        <w:lastRenderedPageBreak/>
        <w:t>UncertRadio</w:t>
      </w:r>
      <w:r w:rsidRPr="005949E3">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4</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27</w:t>
      </w:r>
      <w:r w:rsidRPr="005949E3">
        <w:rPr>
          <w:rFonts w:ascii="Arial" w:eastAsia="Times New Roman" w:hAnsi="Arial" w:cs="Arial"/>
          <w:b/>
          <w:bCs/>
          <w:sz w:val="28"/>
          <w:szCs w:val="28"/>
          <w:lang w:eastAsia="de-DE"/>
        </w:rPr>
        <w:t xml:space="preserve">   20</w:t>
      </w:r>
      <w:r>
        <w:rPr>
          <w:rFonts w:ascii="Arial" w:eastAsia="Times New Roman" w:hAnsi="Arial" w:cs="Arial"/>
          <w:b/>
          <w:bCs/>
          <w:sz w:val="28"/>
          <w:szCs w:val="28"/>
          <w:lang w:eastAsia="de-DE"/>
        </w:rPr>
        <w:t>23</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07</w:t>
      </w:r>
      <w:r w:rsidRPr="005949E3">
        <w:rPr>
          <w:rFonts w:ascii="Arial" w:eastAsia="Times New Roman" w:hAnsi="Arial" w:cs="Arial"/>
          <w:b/>
          <w:bCs/>
          <w:sz w:val="28"/>
          <w:szCs w:val="28"/>
          <w:lang w:eastAsia="de-DE"/>
        </w:rPr>
        <w:t xml:space="preserve"> </w:t>
      </w:r>
    </w:p>
    <w:p w14:paraId="4EB25486" w14:textId="77777777" w:rsidR="004C2ACE" w:rsidRPr="005949E3" w:rsidRDefault="004C2ACE" w:rsidP="004C2ACE">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2A617BA9" w14:textId="7834F66A" w:rsidR="004C2ACE" w:rsidRPr="005949E3" w:rsidRDefault="004C2ACE" w:rsidP="004C2ACE">
      <w:pPr>
        <w:tabs>
          <w:tab w:val="left" w:pos="0"/>
        </w:tabs>
        <w:jc w:val="both"/>
        <w:rPr>
          <w:rFonts w:ascii="Arial" w:hAnsi="Arial" w:cs="Arial"/>
        </w:rPr>
      </w:pPr>
      <w:r w:rsidRPr="005949E3">
        <w:rPr>
          <w:rFonts w:ascii="Arial" w:hAnsi="Arial" w:cs="Arial"/>
        </w:rPr>
        <w:t xml:space="preserve">G. Kanisch, ehemals TI-FI, Hamburg, </w:t>
      </w:r>
      <w:r>
        <w:rPr>
          <w:rFonts w:ascii="Arial" w:hAnsi="Arial" w:cs="Arial"/>
        </w:rPr>
        <w:t>17.07</w:t>
      </w:r>
      <w:r w:rsidRPr="005949E3">
        <w:rPr>
          <w:rFonts w:ascii="Arial" w:hAnsi="Arial" w:cs="Arial"/>
        </w:rPr>
        <w:t>.20</w:t>
      </w:r>
      <w:r>
        <w:rPr>
          <w:rFonts w:ascii="Arial" w:hAnsi="Arial" w:cs="Arial"/>
        </w:rPr>
        <w:t>23</w:t>
      </w:r>
    </w:p>
    <w:p w14:paraId="78D1DA35" w14:textId="77777777" w:rsidR="004C2ACE" w:rsidRPr="005949E3" w:rsidRDefault="004C2ACE" w:rsidP="004C2ACE">
      <w:pPr>
        <w:tabs>
          <w:tab w:val="left" w:pos="0"/>
        </w:tabs>
        <w:jc w:val="both"/>
        <w:rPr>
          <w:rFonts w:ascii="Arial" w:hAnsi="Arial" w:cs="Arial"/>
        </w:rPr>
      </w:pPr>
    </w:p>
    <w:p w14:paraId="25AD1EF6" w14:textId="77777777" w:rsidR="004C2ACE" w:rsidRPr="005949E3" w:rsidRDefault="004C2ACE" w:rsidP="004C2ACE">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7D899902" w14:textId="3E654FAF" w:rsidR="004C2ACE" w:rsidRPr="00E61840" w:rsidRDefault="004C2ACE" w:rsidP="004C2ACE">
      <w:pPr>
        <w:pStyle w:val="Listenabsatz"/>
        <w:numPr>
          <w:ilvl w:val="0"/>
          <w:numId w:val="19"/>
        </w:numPr>
        <w:tabs>
          <w:tab w:val="left" w:pos="284"/>
          <w:tab w:val="left" w:pos="567"/>
        </w:tabs>
        <w:spacing w:before="40" w:after="240"/>
        <w:ind w:left="568" w:hanging="284"/>
        <w:contextualSpacing w:val="0"/>
        <w:jc w:val="both"/>
        <w:rPr>
          <w:rFonts w:ascii="Arial" w:hAnsi="Arial" w:cs="Arial"/>
        </w:rPr>
      </w:pPr>
      <w:bookmarkStart w:id="17" w:name="_Hlk140505318"/>
      <w:r>
        <w:rPr>
          <w:rFonts w:ascii="Arial" w:hAnsi="Arial" w:cs="Arial"/>
        </w:rPr>
        <w:t xml:space="preserve">Kleine Ergänzungen zum Kapitel 7.4.3 (Chi-Quadrat Optionen) </w:t>
      </w:r>
      <w:bookmarkEnd w:id="17"/>
    </w:p>
    <w:p w14:paraId="22BFD32C" w14:textId="77777777" w:rsidR="004C2ACE" w:rsidRPr="00567CE7" w:rsidRDefault="004C2ACE" w:rsidP="004C2ACE">
      <w:pPr>
        <w:spacing w:after="120"/>
        <w:jc w:val="both"/>
        <w:rPr>
          <w:rFonts w:ascii="Arial" w:hAnsi="Arial" w:cs="Arial"/>
          <w:b/>
          <w:bCs/>
          <w:sz w:val="24"/>
          <w:szCs w:val="24"/>
        </w:rPr>
      </w:pPr>
      <w:r w:rsidRPr="00567CE7">
        <w:rPr>
          <w:rFonts w:ascii="Arial" w:hAnsi="Arial" w:cs="Arial"/>
          <w:b/>
          <w:bCs/>
          <w:sz w:val="24"/>
          <w:szCs w:val="24"/>
        </w:rPr>
        <w:t xml:space="preserve">Hinzufügung eines Beispiel-Projekts: </w:t>
      </w:r>
    </w:p>
    <w:p w14:paraId="3414F2C3" w14:textId="77777777" w:rsidR="004C2ACE" w:rsidRPr="00FA348A" w:rsidRDefault="004C2ACE" w:rsidP="004C2ACE">
      <w:pPr>
        <w:pStyle w:val="Listenabsatz"/>
        <w:numPr>
          <w:ilvl w:val="0"/>
          <w:numId w:val="1"/>
        </w:numPr>
        <w:tabs>
          <w:tab w:val="clear" w:pos="727"/>
          <w:tab w:val="num" w:pos="567"/>
        </w:tabs>
        <w:spacing w:before="40" w:after="120"/>
        <w:ind w:left="567" w:hanging="283"/>
        <w:jc w:val="both"/>
        <w:rPr>
          <w:rFonts w:ascii="Arial" w:hAnsi="Arial" w:cs="Arial"/>
          <w:bCs/>
        </w:rPr>
      </w:pPr>
      <w:r>
        <w:rPr>
          <w:rFonts w:ascii="Arial" w:hAnsi="Arial" w:cs="Arial"/>
          <w:bCs/>
        </w:rPr>
        <w:t>keins</w:t>
      </w:r>
    </w:p>
    <w:p w14:paraId="22B1EA06" w14:textId="77777777" w:rsidR="004C2ACE" w:rsidRPr="00C03A35" w:rsidRDefault="004C2ACE" w:rsidP="004C2ACE">
      <w:pPr>
        <w:tabs>
          <w:tab w:val="left" w:pos="0"/>
        </w:tabs>
        <w:spacing w:before="100" w:beforeAutospacing="1" w:after="120"/>
        <w:jc w:val="both"/>
        <w:rPr>
          <w:rFonts w:ascii="Arial" w:eastAsia="Times New Roman" w:hAnsi="Arial" w:cs="Arial"/>
          <w:b/>
          <w:bCs/>
          <w:sz w:val="24"/>
          <w:szCs w:val="24"/>
          <w:lang w:eastAsia="de-DE"/>
        </w:rPr>
      </w:pPr>
      <w:r w:rsidRPr="00C03A35">
        <w:rPr>
          <w:rFonts w:ascii="Arial" w:eastAsia="Times New Roman" w:hAnsi="Arial" w:cs="Arial"/>
          <w:b/>
          <w:bCs/>
          <w:sz w:val="24"/>
          <w:szCs w:val="24"/>
          <w:lang w:eastAsia="de-DE"/>
        </w:rPr>
        <w:t>Überarbeitung des Programms:</w:t>
      </w:r>
    </w:p>
    <w:p w14:paraId="1E6BB116" w14:textId="7CA11258" w:rsidR="004C2ACE" w:rsidRDefault="00A27C4D" w:rsidP="004C2ACE">
      <w:pPr>
        <w:pStyle w:val="Listenabsatz"/>
        <w:numPr>
          <w:ilvl w:val="0"/>
          <w:numId w:val="16"/>
        </w:numPr>
        <w:spacing w:after="160" w:line="259" w:lineRule="auto"/>
        <w:ind w:left="568" w:hanging="284"/>
        <w:contextualSpacing w:val="0"/>
        <w:rPr>
          <w:rFonts w:ascii="Arial" w:hAnsi="Arial" w:cs="Arial"/>
        </w:rPr>
      </w:pPr>
      <w:bookmarkStart w:id="18" w:name="_Hlk140505381"/>
      <w:r>
        <w:rPr>
          <w:rFonts w:ascii="Arial" w:hAnsi="Arial" w:cs="Arial"/>
        </w:rPr>
        <w:t>Zur</w:t>
      </w:r>
      <w:r w:rsidR="004C2ACE">
        <w:rPr>
          <w:rFonts w:ascii="Arial" w:hAnsi="Arial" w:cs="Arial"/>
        </w:rPr>
        <w:t xml:space="preserve"> Verwendung der linearen Entfaltung mit </w:t>
      </w:r>
      <w:r w:rsidR="004C2ACE" w:rsidRPr="004C2ACE">
        <w:rPr>
          <w:rFonts w:ascii="Courier New" w:hAnsi="Courier New" w:cs="Courier New"/>
        </w:rPr>
        <w:t>Linfit</w:t>
      </w:r>
      <w:r w:rsidR="004C2ACE">
        <w:rPr>
          <w:rFonts w:ascii="Arial" w:hAnsi="Arial" w:cs="Arial"/>
        </w:rPr>
        <w:t xml:space="preserve"> wurde mit der Version 2.4.24 die Liste der Argument-Parameter verkürzt. Das programm-interne Auffinden der tatsächlich von </w:t>
      </w:r>
      <w:r w:rsidR="004C2ACE" w:rsidRPr="004C2ACE">
        <w:rPr>
          <w:rFonts w:ascii="Courier New" w:hAnsi="Courier New" w:cs="Courier New"/>
        </w:rPr>
        <w:t>Linfit</w:t>
      </w:r>
      <w:r w:rsidR="004C2ACE">
        <w:rPr>
          <w:rFonts w:ascii="Arial" w:hAnsi="Arial" w:cs="Arial"/>
        </w:rPr>
        <w:t xml:space="preserve"> benutzten Eingangsgrößen wurde überarbeitet, da in diesem Bereich auch noch ein Fehler festgestellt wurde</w:t>
      </w:r>
      <w:r w:rsidR="007869F0">
        <w:rPr>
          <w:rFonts w:ascii="Arial" w:hAnsi="Arial" w:cs="Arial"/>
        </w:rPr>
        <w:t>, wenn nur die verkürzte Argumentliste verwendet wurde</w:t>
      </w:r>
      <w:r w:rsidR="004C2ACE">
        <w:rPr>
          <w:rFonts w:ascii="Arial" w:hAnsi="Arial" w:cs="Arial"/>
        </w:rPr>
        <w:t xml:space="preserve">. </w:t>
      </w:r>
    </w:p>
    <w:p w14:paraId="247568B8" w14:textId="2E709E24" w:rsidR="004C2ACE" w:rsidRPr="00C03A35" w:rsidRDefault="004C2ACE" w:rsidP="004C2ACE">
      <w:pPr>
        <w:pStyle w:val="Listenabsatz"/>
        <w:numPr>
          <w:ilvl w:val="0"/>
          <w:numId w:val="16"/>
        </w:numPr>
        <w:spacing w:after="160" w:line="259" w:lineRule="auto"/>
        <w:ind w:left="568" w:hanging="284"/>
        <w:contextualSpacing w:val="0"/>
        <w:rPr>
          <w:rFonts w:ascii="Arial" w:hAnsi="Arial" w:cs="Arial"/>
        </w:rPr>
      </w:pPr>
      <w:r>
        <w:rPr>
          <w:rFonts w:ascii="Arial" w:hAnsi="Arial" w:cs="Arial"/>
        </w:rPr>
        <w:t xml:space="preserve">Die restlichen Überarbeitungen des Programms können unter „Tuning“ zusammengefasst werden. Dies betrifft </w:t>
      </w:r>
      <w:r w:rsidR="00AB59C2">
        <w:rPr>
          <w:rFonts w:ascii="Arial" w:hAnsi="Arial" w:cs="Arial"/>
        </w:rPr>
        <w:t>den Bereich der linearen Entfaltung, für den hauptsächlich eine Verbesserung der Rechenzeit erreicht wurde</w:t>
      </w:r>
      <w:r w:rsidR="000F279E">
        <w:rPr>
          <w:rFonts w:ascii="Arial" w:hAnsi="Arial" w:cs="Arial"/>
        </w:rPr>
        <w:t>. Unnötige Wiederholungen von Rechenschritten wurden entfernt</w:t>
      </w:r>
      <w:r w:rsidR="00AB59C2">
        <w:rPr>
          <w:rFonts w:ascii="Arial" w:hAnsi="Arial" w:cs="Arial"/>
        </w:rPr>
        <w:t xml:space="preserve">. Das sehr rechenaufwändige WTLS-Verfahren wurde ebenfalls überarbeitet. </w:t>
      </w:r>
      <w:r w:rsidR="007869F0">
        <w:rPr>
          <w:rFonts w:ascii="Arial" w:hAnsi="Arial" w:cs="Arial"/>
        </w:rPr>
        <w:t>Einige Wiederholungen von Teilen der Ausgabe in die Datei fort66.txt wurden ebenfalls reduziert.</w:t>
      </w:r>
    </w:p>
    <w:p w14:paraId="473F1882" w14:textId="2C52CE51" w:rsidR="004C2ACE" w:rsidRDefault="0025432A" w:rsidP="004C2ACE">
      <w:pPr>
        <w:pStyle w:val="Listenabsatz"/>
        <w:numPr>
          <w:ilvl w:val="0"/>
          <w:numId w:val="16"/>
        </w:numPr>
        <w:spacing w:after="160" w:line="259" w:lineRule="auto"/>
        <w:ind w:left="568" w:hanging="284"/>
        <w:contextualSpacing w:val="0"/>
        <w:rPr>
          <w:rFonts w:ascii="Arial" w:hAnsi="Arial" w:cs="Arial"/>
        </w:rPr>
      </w:pPr>
      <w:r>
        <w:rPr>
          <w:rFonts w:ascii="Arial" w:hAnsi="Arial" w:cs="Arial"/>
        </w:rPr>
        <w:t>Die Rechenzeit für die Ausführung des Tests „QC-Batch-Test“ wurde insgesamt um etwa 25 % verringert.</w:t>
      </w:r>
      <w:r w:rsidR="00AB59C2">
        <w:rPr>
          <w:rFonts w:ascii="Arial" w:hAnsi="Arial" w:cs="Arial"/>
        </w:rPr>
        <w:t xml:space="preserve"> </w:t>
      </w:r>
    </w:p>
    <w:bookmarkEnd w:id="18"/>
    <w:p w14:paraId="5A9C1FDF" w14:textId="77777777" w:rsidR="004C2ACE" w:rsidRPr="00C923EF" w:rsidRDefault="004C2ACE" w:rsidP="004C2ACE">
      <w:pPr>
        <w:pStyle w:val="Listenabsatz"/>
        <w:numPr>
          <w:ilvl w:val="0"/>
          <w:numId w:val="16"/>
        </w:numPr>
        <w:spacing w:after="160" w:line="259" w:lineRule="auto"/>
        <w:ind w:left="568" w:hanging="284"/>
        <w:contextualSpacing w:val="0"/>
        <w:rPr>
          <w:rFonts w:ascii="Arial" w:hAnsi="Arial" w:cs="Arial"/>
        </w:rPr>
      </w:pPr>
      <w:r>
        <w:rPr>
          <w:rFonts w:ascii="Arial" w:hAnsi="Arial" w:cs="Arial"/>
        </w:rPr>
        <w:t xml:space="preserve"> </w:t>
      </w:r>
    </w:p>
    <w:p w14:paraId="327F9663" w14:textId="77777777" w:rsidR="004C2ACE" w:rsidRPr="005949E3" w:rsidRDefault="004C2ACE" w:rsidP="004C2ACE">
      <w:pPr>
        <w:widowControl w:val="0"/>
        <w:tabs>
          <w:tab w:val="left" w:pos="567"/>
        </w:tabs>
        <w:autoSpaceDE w:val="0"/>
        <w:autoSpaceDN w:val="0"/>
        <w:adjustRightInd w:val="0"/>
        <w:spacing w:after="120" w:line="276" w:lineRule="auto"/>
        <w:jc w:val="both"/>
        <w:rPr>
          <w:rFonts w:ascii="Arial" w:eastAsia="Times New Roman" w:hAnsi="Arial" w:cs="Arial"/>
          <w:b/>
          <w:bCs/>
          <w:sz w:val="24"/>
          <w:szCs w:val="24"/>
          <w:lang w:eastAsia="de-DE"/>
        </w:rPr>
      </w:pPr>
      <w:r w:rsidRPr="00B06C28">
        <w:rPr>
          <w:rFonts w:ascii="Arial" w:hAnsi="Arial" w:cs="Arial"/>
        </w:rPr>
        <w:t xml:space="preserve">  </w:t>
      </w:r>
      <w:r w:rsidRPr="005949E3">
        <w:rPr>
          <w:rFonts w:ascii="Arial" w:eastAsia="Times New Roman" w:hAnsi="Arial" w:cs="Arial"/>
          <w:b/>
          <w:bCs/>
          <w:sz w:val="24"/>
          <w:szCs w:val="24"/>
          <w:lang w:eastAsia="de-DE"/>
        </w:rPr>
        <w:t>Überarbeitung de</w:t>
      </w:r>
      <w:r>
        <w:rPr>
          <w:rFonts w:ascii="Arial" w:eastAsia="Times New Roman" w:hAnsi="Arial" w:cs="Arial"/>
          <w:b/>
          <w:bCs/>
          <w:sz w:val="24"/>
          <w:szCs w:val="24"/>
          <w:lang w:eastAsia="de-DE"/>
        </w:rPr>
        <w:t>r</w:t>
      </w:r>
      <w:r w:rsidRPr="005949E3">
        <w:rPr>
          <w:rFonts w:ascii="Arial" w:eastAsia="Times New Roman" w:hAnsi="Arial" w:cs="Arial"/>
          <w:b/>
          <w:bCs/>
          <w:sz w:val="24"/>
          <w:szCs w:val="24"/>
          <w:lang w:eastAsia="de-DE"/>
        </w:rPr>
        <w:t xml:space="preserve"> </w:t>
      </w:r>
      <w:r>
        <w:rPr>
          <w:rFonts w:ascii="Arial" w:eastAsia="Times New Roman" w:hAnsi="Arial" w:cs="Arial"/>
          <w:b/>
          <w:bCs/>
          <w:sz w:val="24"/>
          <w:szCs w:val="24"/>
          <w:lang w:eastAsia="de-DE"/>
        </w:rPr>
        <w:t>Excelanwendung</w:t>
      </w:r>
      <w:r w:rsidRPr="005949E3">
        <w:rPr>
          <w:rFonts w:ascii="Arial" w:eastAsia="Times New Roman" w:hAnsi="Arial" w:cs="Arial"/>
          <w:b/>
          <w:bCs/>
          <w:sz w:val="24"/>
          <w:szCs w:val="24"/>
          <w:lang w:eastAsia="de-DE"/>
        </w:rPr>
        <w:t>:</w:t>
      </w:r>
    </w:p>
    <w:p w14:paraId="63B92EC7" w14:textId="70F81988" w:rsidR="0052141C" w:rsidRPr="00F66A27" w:rsidRDefault="0052141C" w:rsidP="0052141C">
      <w:pPr>
        <w:pStyle w:val="Listenabsatz"/>
        <w:numPr>
          <w:ilvl w:val="0"/>
          <w:numId w:val="16"/>
        </w:numPr>
        <w:spacing w:after="160" w:line="259" w:lineRule="auto"/>
        <w:ind w:left="568" w:hanging="284"/>
        <w:contextualSpacing w:val="0"/>
        <w:rPr>
          <w:rFonts w:ascii="Arial" w:hAnsi="Arial" w:cs="Arial"/>
          <w:lang w:val="en-GB"/>
        </w:rPr>
      </w:pPr>
      <w:r>
        <w:rPr>
          <w:rFonts w:ascii="Arial" w:hAnsi="Arial" w:cs="Arial"/>
        </w:rPr>
        <w:t>keine</w:t>
      </w:r>
    </w:p>
    <w:p w14:paraId="254FFA32" w14:textId="5ADBDAD6" w:rsidR="004C2ACE" w:rsidRPr="00F66A27" w:rsidRDefault="004C2ACE" w:rsidP="004C2ACE">
      <w:pPr>
        <w:tabs>
          <w:tab w:val="left" w:pos="284"/>
          <w:tab w:val="left" w:pos="567"/>
        </w:tabs>
        <w:spacing w:before="40" w:after="120"/>
        <w:jc w:val="both"/>
        <w:rPr>
          <w:rFonts w:ascii="Arial" w:hAnsi="Arial" w:cs="Arial"/>
          <w:lang w:val="en-GB"/>
        </w:rPr>
      </w:pPr>
    </w:p>
    <w:p w14:paraId="2271BBDB" w14:textId="77777777" w:rsidR="004C2ACE" w:rsidRDefault="004C2ACE" w:rsidP="00FC5FED">
      <w:pPr>
        <w:pBdr>
          <w:top w:val="single" w:sz="4" w:space="1" w:color="auto"/>
        </w:pBdr>
        <w:tabs>
          <w:tab w:val="left" w:pos="0"/>
        </w:tabs>
        <w:spacing w:before="100" w:beforeAutospacing="1" w:after="100" w:afterAutospacing="1"/>
        <w:jc w:val="both"/>
        <w:rPr>
          <w:rFonts w:ascii="Arial" w:hAnsi="Arial" w:cs="Arial"/>
          <w:b/>
          <w:bCs/>
          <w:i/>
          <w:iCs/>
          <w:sz w:val="20"/>
          <w:szCs w:val="20"/>
        </w:rPr>
      </w:pPr>
    </w:p>
    <w:p w14:paraId="2A3BB260" w14:textId="2012C01A" w:rsidR="00FC5FED" w:rsidRPr="005949E3" w:rsidRDefault="00FC5FED" w:rsidP="00FC5FED">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5949E3">
        <w:rPr>
          <w:rFonts w:ascii="Arial" w:eastAsia="Times New Roman" w:hAnsi="Arial" w:cs="Arial"/>
          <w:b/>
          <w:bCs/>
          <w:i/>
          <w:iCs/>
          <w:sz w:val="28"/>
          <w:szCs w:val="28"/>
          <w:lang w:eastAsia="de-DE"/>
        </w:rPr>
        <w:t>UncertRadio</w:t>
      </w:r>
      <w:r w:rsidRPr="005949E3">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4</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26</w:t>
      </w:r>
      <w:r w:rsidRPr="005949E3">
        <w:rPr>
          <w:rFonts w:ascii="Arial" w:eastAsia="Times New Roman" w:hAnsi="Arial" w:cs="Arial"/>
          <w:b/>
          <w:bCs/>
          <w:sz w:val="28"/>
          <w:szCs w:val="28"/>
          <w:lang w:eastAsia="de-DE"/>
        </w:rPr>
        <w:t xml:space="preserve">   20</w:t>
      </w:r>
      <w:r>
        <w:rPr>
          <w:rFonts w:ascii="Arial" w:eastAsia="Times New Roman" w:hAnsi="Arial" w:cs="Arial"/>
          <w:b/>
          <w:bCs/>
          <w:sz w:val="28"/>
          <w:szCs w:val="28"/>
          <w:lang w:eastAsia="de-DE"/>
        </w:rPr>
        <w:t>23</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06</w:t>
      </w:r>
      <w:r w:rsidRPr="005949E3">
        <w:rPr>
          <w:rFonts w:ascii="Arial" w:eastAsia="Times New Roman" w:hAnsi="Arial" w:cs="Arial"/>
          <w:b/>
          <w:bCs/>
          <w:sz w:val="28"/>
          <w:szCs w:val="28"/>
          <w:lang w:eastAsia="de-DE"/>
        </w:rPr>
        <w:t xml:space="preserve"> </w:t>
      </w:r>
    </w:p>
    <w:p w14:paraId="4F36DCF9" w14:textId="77777777" w:rsidR="00FC5FED" w:rsidRPr="005949E3" w:rsidRDefault="00FC5FED" w:rsidP="00FC5FED">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06C81CF8" w14:textId="30E6FFEE" w:rsidR="00FC5FED" w:rsidRPr="005949E3" w:rsidRDefault="00FC5FED" w:rsidP="00FC5FED">
      <w:pPr>
        <w:tabs>
          <w:tab w:val="left" w:pos="0"/>
        </w:tabs>
        <w:jc w:val="both"/>
        <w:rPr>
          <w:rFonts w:ascii="Arial" w:hAnsi="Arial" w:cs="Arial"/>
        </w:rPr>
      </w:pPr>
      <w:r w:rsidRPr="005949E3">
        <w:rPr>
          <w:rFonts w:ascii="Arial" w:hAnsi="Arial" w:cs="Arial"/>
        </w:rPr>
        <w:t xml:space="preserve">G. Kanisch, ehemals TI-FI, Hamburg, </w:t>
      </w:r>
      <w:r w:rsidR="0089497D">
        <w:rPr>
          <w:rFonts w:ascii="Arial" w:hAnsi="Arial" w:cs="Arial"/>
        </w:rPr>
        <w:t>30</w:t>
      </w:r>
      <w:r>
        <w:rPr>
          <w:rFonts w:ascii="Arial" w:hAnsi="Arial" w:cs="Arial"/>
        </w:rPr>
        <w:t>.06</w:t>
      </w:r>
      <w:r w:rsidRPr="005949E3">
        <w:rPr>
          <w:rFonts w:ascii="Arial" w:hAnsi="Arial" w:cs="Arial"/>
        </w:rPr>
        <w:t>.20</w:t>
      </w:r>
      <w:r>
        <w:rPr>
          <w:rFonts w:ascii="Arial" w:hAnsi="Arial" w:cs="Arial"/>
        </w:rPr>
        <w:t>23</w:t>
      </w:r>
    </w:p>
    <w:p w14:paraId="460C07C5" w14:textId="77777777" w:rsidR="00FC5FED" w:rsidRPr="005949E3" w:rsidRDefault="00FC5FED" w:rsidP="00FC5FED">
      <w:pPr>
        <w:tabs>
          <w:tab w:val="left" w:pos="0"/>
        </w:tabs>
        <w:jc w:val="both"/>
        <w:rPr>
          <w:rFonts w:ascii="Arial" w:hAnsi="Arial" w:cs="Arial"/>
        </w:rPr>
      </w:pPr>
    </w:p>
    <w:p w14:paraId="5692FAD0" w14:textId="77777777" w:rsidR="00FC5FED" w:rsidRPr="005949E3" w:rsidRDefault="00FC5FED" w:rsidP="00FC5FED">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5FACED21" w14:textId="3714FE20" w:rsidR="00FC5FED" w:rsidRPr="00E61840" w:rsidRDefault="0022660B" w:rsidP="00FC5FED">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Pr>
          <w:rFonts w:ascii="Arial" w:hAnsi="Arial" w:cs="Arial"/>
        </w:rPr>
        <w:t xml:space="preserve">Das Kapitel 7.4.3 (Chi-Quadrat Optionen) wurde </w:t>
      </w:r>
      <w:r w:rsidR="00F66A27">
        <w:rPr>
          <w:rFonts w:ascii="Arial" w:hAnsi="Arial" w:cs="Arial"/>
        </w:rPr>
        <w:t xml:space="preserve">mit Ergebnissen eines statistischen Testverfahrens </w:t>
      </w:r>
      <w:r>
        <w:rPr>
          <w:rFonts w:ascii="Arial" w:hAnsi="Arial" w:cs="Arial"/>
        </w:rPr>
        <w:t xml:space="preserve">deutlich erweitert; kleine Ergänzungen in den Kapiteln 2.6 und 5.2. </w:t>
      </w:r>
    </w:p>
    <w:p w14:paraId="0811F697" w14:textId="77777777" w:rsidR="00FC5FED" w:rsidRPr="00567CE7" w:rsidRDefault="00FC5FED" w:rsidP="00FC5FED">
      <w:pPr>
        <w:spacing w:after="120"/>
        <w:jc w:val="both"/>
        <w:rPr>
          <w:rFonts w:ascii="Arial" w:hAnsi="Arial" w:cs="Arial"/>
          <w:b/>
          <w:bCs/>
          <w:sz w:val="24"/>
          <w:szCs w:val="24"/>
        </w:rPr>
      </w:pPr>
      <w:r w:rsidRPr="00567CE7">
        <w:rPr>
          <w:rFonts w:ascii="Arial" w:hAnsi="Arial" w:cs="Arial"/>
          <w:b/>
          <w:bCs/>
          <w:sz w:val="24"/>
          <w:szCs w:val="24"/>
        </w:rPr>
        <w:t xml:space="preserve">Hinzufügung eines Beispiel-Projekts: </w:t>
      </w:r>
    </w:p>
    <w:p w14:paraId="342DAC0A" w14:textId="1D57A166" w:rsidR="00FC5FED" w:rsidRPr="00FA348A" w:rsidRDefault="0022660B" w:rsidP="00FC5FED">
      <w:pPr>
        <w:pStyle w:val="Listenabsatz"/>
        <w:numPr>
          <w:ilvl w:val="0"/>
          <w:numId w:val="1"/>
        </w:numPr>
        <w:tabs>
          <w:tab w:val="clear" w:pos="727"/>
          <w:tab w:val="num" w:pos="567"/>
        </w:tabs>
        <w:spacing w:before="40" w:after="120"/>
        <w:ind w:left="567" w:hanging="283"/>
        <w:jc w:val="both"/>
        <w:rPr>
          <w:rFonts w:ascii="Arial" w:hAnsi="Arial" w:cs="Arial"/>
          <w:bCs/>
        </w:rPr>
      </w:pPr>
      <w:r>
        <w:rPr>
          <w:rFonts w:ascii="Arial" w:hAnsi="Arial" w:cs="Arial"/>
          <w:bCs/>
        </w:rPr>
        <w:t>keins</w:t>
      </w:r>
    </w:p>
    <w:p w14:paraId="572DC36A" w14:textId="77777777" w:rsidR="00FC5FED" w:rsidRPr="00C03A35" w:rsidRDefault="00FC5FED" w:rsidP="00FC5FED">
      <w:pPr>
        <w:tabs>
          <w:tab w:val="left" w:pos="0"/>
        </w:tabs>
        <w:spacing w:before="100" w:beforeAutospacing="1" w:after="120"/>
        <w:jc w:val="both"/>
        <w:rPr>
          <w:rFonts w:ascii="Arial" w:eastAsia="Times New Roman" w:hAnsi="Arial" w:cs="Arial"/>
          <w:b/>
          <w:bCs/>
          <w:sz w:val="24"/>
          <w:szCs w:val="24"/>
          <w:lang w:eastAsia="de-DE"/>
        </w:rPr>
      </w:pPr>
      <w:r w:rsidRPr="00C03A35">
        <w:rPr>
          <w:rFonts w:ascii="Arial" w:eastAsia="Times New Roman" w:hAnsi="Arial" w:cs="Arial"/>
          <w:b/>
          <w:bCs/>
          <w:sz w:val="24"/>
          <w:szCs w:val="24"/>
          <w:lang w:eastAsia="de-DE"/>
        </w:rPr>
        <w:t>Überarbeitung des Programms:</w:t>
      </w:r>
    </w:p>
    <w:p w14:paraId="60420306" w14:textId="7BD0B9FF" w:rsidR="0089497D" w:rsidRDefault="0089497D" w:rsidP="00FC5FED">
      <w:pPr>
        <w:pStyle w:val="Listenabsatz"/>
        <w:numPr>
          <w:ilvl w:val="0"/>
          <w:numId w:val="16"/>
        </w:numPr>
        <w:spacing w:after="160" w:line="259" w:lineRule="auto"/>
        <w:ind w:left="568" w:hanging="284"/>
        <w:contextualSpacing w:val="0"/>
        <w:rPr>
          <w:rFonts w:ascii="Arial" w:hAnsi="Arial" w:cs="Arial"/>
        </w:rPr>
      </w:pPr>
      <w:r>
        <w:rPr>
          <w:rFonts w:ascii="Arial" w:hAnsi="Arial" w:cs="Arial"/>
        </w:rPr>
        <w:lastRenderedPageBreak/>
        <w:t xml:space="preserve">Im Dialog für das lineare Modell der Auswertung einer Abklingkurve wurde ein </w:t>
      </w:r>
      <w:r w:rsidR="009E07C9">
        <w:rPr>
          <w:rFonts w:ascii="Arial" w:hAnsi="Arial" w:cs="Arial"/>
        </w:rPr>
        <w:t xml:space="preserve">Fehler im </w:t>
      </w:r>
      <w:r>
        <w:rPr>
          <w:rFonts w:ascii="Arial" w:hAnsi="Arial" w:cs="Arial"/>
        </w:rPr>
        <w:t>GUI-</w:t>
      </w:r>
      <w:r w:rsidR="009E07C9">
        <w:rPr>
          <w:rFonts w:ascii="Arial" w:hAnsi="Arial" w:cs="Arial"/>
        </w:rPr>
        <w:t xml:space="preserve">Handling </w:t>
      </w:r>
      <w:r>
        <w:rPr>
          <w:rFonts w:ascii="Arial" w:hAnsi="Arial" w:cs="Arial"/>
        </w:rPr>
        <w:t xml:space="preserve">festgestellt. Der bestand darin, dass bei jeder Änderung in Feldern dieses Dialogs, auch wenn nur 1 Zeichen geändert wurde, der Dialog sofort verborgen wurde, d.h. vor dem Betätigen des OK oder Cancel-Buttons, und die Berechnungen bis zu den „Resultaten“ aktualisiert wurden. Dieses Verhalten wurde abgestellt, so dass Änderungen erst nach dem Verlassen des Dialogs (über OK oder Cancel) umgesetzt werden. </w:t>
      </w:r>
    </w:p>
    <w:p w14:paraId="11AE93CD" w14:textId="28F52966" w:rsidR="00FC5FED" w:rsidRPr="00C03A35" w:rsidRDefault="0022660B" w:rsidP="00FC5FED">
      <w:pPr>
        <w:pStyle w:val="Listenabsatz"/>
        <w:numPr>
          <w:ilvl w:val="0"/>
          <w:numId w:val="16"/>
        </w:numPr>
        <w:spacing w:after="160" w:line="259" w:lineRule="auto"/>
        <w:ind w:left="568" w:hanging="284"/>
        <w:contextualSpacing w:val="0"/>
        <w:rPr>
          <w:rFonts w:ascii="Arial" w:hAnsi="Arial" w:cs="Arial"/>
        </w:rPr>
      </w:pPr>
      <w:r>
        <w:rPr>
          <w:rFonts w:ascii="Arial" w:hAnsi="Arial" w:cs="Arial"/>
        </w:rPr>
        <w:t xml:space="preserve">Für die Auswertung einer Abklingkurve wurde im dazugehörigen Grafikfenster die bisher als stückweise-linear dargestellte Fitkurve durch eine </w:t>
      </w:r>
      <w:r w:rsidR="00BE4F02">
        <w:rPr>
          <w:rFonts w:ascii="Arial" w:hAnsi="Arial" w:cs="Arial"/>
        </w:rPr>
        <w:t>höher aufgelöste Kurve ersetzt.</w:t>
      </w:r>
      <w:r w:rsidR="00FC5FED" w:rsidRPr="00C03A35">
        <w:rPr>
          <w:rFonts w:ascii="Arial" w:hAnsi="Arial" w:cs="Arial"/>
        </w:rPr>
        <w:t xml:space="preserve"> </w:t>
      </w:r>
    </w:p>
    <w:p w14:paraId="7168CE3A" w14:textId="083124CE" w:rsidR="00FC5FED" w:rsidRDefault="00BE4F02" w:rsidP="00FC5FED">
      <w:pPr>
        <w:pStyle w:val="Listenabsatz"/>
        <w:numPr>
          <w:ilvl w:val="0"/>
          <w:numId w:val="16"/>
        </w:numPr>
        <w:spacing w:after="160" w:line="259" w:lineRule="auto"/>
        <w:ind w:left="568" w:hanging="284"/>
        <w:contextualSpacing w:val="0"/>
        <w:rPr>
          <w:rFonts w:ascii="Arial" w:hAnsi="Arial" w:cs="Arial"/>
        </w:rPr>
      </w:pPr>
      <w:r>
        <w:rPr>
          <w:rFonts w:ascii="Arial" w:hAnsi="Arial" w:cs="Arial"/>
        </w:rPr>
        <w:t xml:space="preserve">Beim Dialog für das Öffnen oder Speichern einer Datei erfolgte eine kleine Änderung. Diese betrifft die Option „Speichern unter“. In das Dateinamenfeld ganz oben wird jetzt nur der voreingestellte Dateiname übertragen, ohne den dazugehörigen Ordner darin anzugeben. Wie bisher wird in dem darunter liegenden Teil des Dialogs der gewünschte Ordner selektiert. </w:t>
      </w:r>
      <w:r w:rsidR="004A6B91">
        <w:rPr>
          <w:rFonts w:ascii="Arial" w:hAnsi="Arial" w:cs="Arial"/>
        </w:rPr>
        <w:t>Mit</w:t>
      </w:r>
      <w:r w:rsidR="00C72CB0">
        <w:rPr>
          <w:rFonts w:ascii="Arial" w:hAnsi="Arial" w:cs="Arial"/>
        </w:rPr>
        <w:t xml:space="preserve"> </w:t>
      </w:r>
      <w:r w:rsidR="003A698B">
        <w:rPr>
          <w:rFonts w:ascii="Arial" w:hAnsi="Arial" w:cs="Arial"/>
        </w:rPr>
        <w:t>„</w:t>
      </w:r>
      <w:r w:rsidR="00C72CB0">
        <w:rPr>
          <w:rFonts w:ascii="Arial" w:hAnsi="Arial" w:cs="Arial"/>
        </w:rPr>
        <w:t>Speichern unter</w:t>
      </w:r>
      <w:r w:rsidR="003A698B">
        <w:rPr>
          <w:rFonts w:ascii="Arial" w:hAnsi="Arial" w:cs="Arial"/>
        </w:rPr>
        <w:t>“</w:t>
      </w:r>
      <w:r w:rsidR="00C72CB0">
        <w:rPr>
          <w:rFonts w:ascii="Arial" w:hAnsi="Arial" w:cs="Arial"/>
        </w:rPr>
        <w:t xml:space="preserve"> werden beide Namensteile</w:t>
      </w:r>
      <w:r w:rsidR="00EE3C65">
        <w:rPr>
          <w:rFonts w:ascii="Arial" w:hAnsi="Arial" w:cs="Arial"/>
        </w:rPr>
        <w:t xml:space="preserve"> für das Speichern</w:t>
      </w:r>
      <w:r w:rsidR="00C72CB0">
        <w:rPr>
          <w:rFonts w:ascii="Arial" w:hAnsi="Arial" w:cs="Arial"/>
        </w:rPr>
        <w:t xml:space="preserve"> zusammengeführt.</w:t>
      </w:r>
    </w:p>
    <w:p w14:paraId="43D885A1" w14:textId="1EE47ADC" w:rsidR="00FC5FED" w:rsidRPr="00C923EF" w:rsidRDefault="00FC5FED" w:rsidP="00FC5FED">
      <w:pPr>
        <w:pStyle w:val="Listenabsatz"/>
        <w:numPr>
          <w:ilvl w:val="0"/>
          <w:numId w:val="16"/>
        </w:numPr>
        <w:spacing w:after="160" w:line="259" w:lineRule="auto"/>
        <w:ind w:left="568" w:hanging="284"/>
        <w:contextualSpacing w:val="0"/>
        <w:rPr>
          <w:rFonts w:ascii="Arial" w:hAnsi="Arial" w:cs="Arial"/>
        </w:rPr>
      </w:pPr>
      <w:r>
        <w:rPr>
          <w:rFonts w:ascii="Arial" w:hAnsi="Arial" w:cs="Arial"/>
        </w:rPr>
        <w:t xml:space="preserve"> </w:t>
      </w:r>
    </w:p>
    <w:p w14:paraId="5059B5BA" w14:textId="29D58650" w:rsidR="00FC5FED" w:rsidRPr="005949E3" w:rsidRDefault="00FC5FED" w:rsidP="00F66A27">
      <w:pPr>
        <w:widowControl w:val="0"/>
        <w:tabs>
          <w:tab w:val="left" w:pos="567"/>
        </w:tabs>
        <w:autoSpaceDE w:val="0"/>
        <w:autoSpaceDN w:val="0"/>
        <w:adjustRightInd w:val="0"/>
        <w:spacing w:after="120" w:line="276" w:lineRule="auto"/>
        <w:jc w:val="both"/>
        <w:rPr>
          <w:rFonts w:ascii="Arial" w:eastAsia="Times New Roman" w:hAnsi="Arial" w:cs="Arial"/>
          <w:b/>
          <w:bCs/>
          <w:sz w:val="24"/>
          <w:szCs w:val="24"/>
          <w:lang w:eastAsia="de-DE"/>
        </w:rPr>
      </w:pPr>
      <w:r w:rsidRPr="00B06C28">
        <w:rPr>
          <w:rFonts w:ascii="Arial" w:hAnsi="Arial" w:cs="Arial"/>
        </w:rPr>
        <w:t xml:space="preserve">  </w:t>
      </w:r>
      <w:r w:rsidRPr="005949E3">
        <w:rPr>
          <w:rFonts w:ascii="Arial" w:eastAsia="Times New Roman" w:hAnsi="Arial" w:cs="Arial"/>
          <w:b/>
          <w:bCs/>
          <w:sz w:val="24"/>
          <w:szCs w:val="24"/>
          <w:lang w:eastAsia="de-DE"/>
        </w:rPr>
        <w:t>Überarbeitung de</w:t>
      </w:r>
      <w:r>
        <w:rPr>
          <w:rFonts w:ascii="Arial" w:eastAsia="Times New Roman" w:hAnsi="Arial" w:cs="Arial"/>
          <w:b/>
          <w:bCs/>
          <w:sz w:val="24"/>
          <w:szCs w:val="24"/>
          <w:lang w:eastAsia="de-DE"/>
        </w:rPr>
        <w:t>r</w:t>
      </w:r>
      <w:r w:rsidRPr="005949E3">
        <w:rPr>
          <w:rFonts w:ascii="Arial" w:eastAsia="Times New Roman" w:hAnsi="Arial" w:cs="Arial"/>
          <w:b/>
          <w:bCs/>
          <w:sz w:val="24"/>
          <w:szCs w:val="24"/>
          <w:lang w:eastAsia="de-DE"/>
        </w:rPr>
        <w:t xml:space="preserve"> </w:t>
      </w:r>
      <w:r>
        <w:rPr>
          <w:rFonts w:ascii="Arial" w:eastAsia="Times New Roman" w:hAnsi="Arial" w:cs="Arial"/>
          <w:b/>
          <w:bCs/>
          <w:sz w:val="24"/>
          <w:szCs w:val="24"/>
          <w:lang w:eastAsia="de-DE"/>
        </w:rPr>
        <w:t>Excelanwendung</w:t>
      </w:r>
      <w:r w:rsidRPr="005949E3">
        <w:rPr>
          <w:rFonts w:ascii="Arial" w:eastAsia="Times New Roman" w:hAnsi="Arial" w:cs="Arial"/>
          <w:b/>
          <w:bCs/>
          <w:sz w:val="24"/>
          <w:szCs w:val="24"/>
          <w:lang w:eastAsia="de-DE"/>
        </w:rPr>
        <w:t>:</w:t>
      </w:r>
    </w:p>
    <w:p w14:paraId="1C9D8D12" w14:textId="5A9FF6AC" w:rsidR="00FC5FED" w:rsidRDefault="00BE4F02" w:rsidP="00BE4F02">
      <w:pPr>
        <w:pStyle w:val="Listenabsatz"/>
        <w:numPr>
          <w:ilvl w:val="0"/>
          <w:numId w:val="16"/>
        </w:numPr>
        <w:spacing w:after="160" w:line="259" w:lineRule="auto"/>
        <w:ind w:left="568" w:hanging="284"/>
        <w:contextualSpacing w:val="0"/>
        <w:rPr>
          <w:rFonts w:ascii="Arial" w:hAnsi="Arial" w:cs="Arial"/>
        </w:rPr>
      </w:pPr>
      <w:r>
        <w:rPr>
          <w:rFonts w:ascii="Arial" w:hAnsi="Arial" w:cs="Arial"/>
        </w:rPr>
        <w:t xml:space="preserve">Im VBA-Modul </w:t>
      </w:r>
      <w:r w:rsidRPr="00EE3C65">
        <w:rPr>
          <w:rFonts w:ascii="Courier New" w:hAnsi="Courier New" w:cs="Courier New"/>
        </w:rPr>
        <w:t>Modul_auto_single_UR</w:t>
      </w:r>
      <w:r>
        <w:rPr>
          <w:rFonts w:ascii="Arial" w:hAnsi="Arial" w:cs="Arial"/>
        </w:rPr>
        <w:t xml:space="preserve">, in der Routine </w:t>
      </w:r>
      <w:r w:rsidRPr="00EE3C65">
        <w:rPr>
          <w:rFonts w:ascii="Courier New" w:hAnsi="Courier New" w:cs="Courier New"/>
        </w:rPr>
        <w:t>Init_pathnames</w:t>
      </w:r>
      <w:r w:rsidR="003A698B">
        <w:rPr>
          <w:rFonts w:ascii="Arial" w:hAnsi="Arial" w:cs="Arial"/>
        </w:rPr>
        <w:t>,</w:t>
      </w:r>
      <w:r w:rsidR="00F66A27">
        <w:rPr>
          <w:rFonts w:ascii="Arial" w:hAnsi="Arial" w:cs="Arial"/>
        </w:rPr>
        <w:t xml:space="preserve"> wurde eine andere Excelfunktion eingesetzt, mit der die für das Starten von UncertRadio wichtige PATH-Variable gesetzt wird. Diese Funktion heißt </w:t>
      </w:r>
      <w:r w:rsidR="00F66A27" w:rsidRPr="00EE3C65">
        <w:rPr>
          <w:rFonts w:ascii="Courier New" w:hAnsi="Courier New" w:cs="Courier New"/>
        </w:rPr>
        <w:t>SetEnvironmentA</w:t>
      </w:r>
      <w:r w:rsidR="00F66A27">
        <w:rPr>
          <w:rFonts w:ascii="Arial" w:hAnsi="Arial" w:cs="Arial"/>
        </w:rPr>
        <w:t>; siehe dazu auch das Hilfe-Kapitel 5.2.</w:t>
      </w:r>
    </w:p>
    <w:p w14:paraId="561846E5" w14:textId="77777777" w:rsidR="00F66A27" w:rsidRPr="00524634" w:rsidRDefault="00F66A27" w:rsidP="00F66A27">
      <w:pPr>
        <w:pStyle w:val="Listenabsatz"/>
        <w:tabs>
          <w:tab w:val="left" w:pos="284"/>
          <w:tab w:val="left" w:pos="567"/>
        </w:tabs>
        <w:spacing w:before="40" w:after="120"/>
        <w:ind w:left="567"/>
        <w:contextualSpacing w:val="0"/>
        <w:jc w:val="both"/>
        <w:rPr>
          <w:rFonts w:ascii="Arial" w:hAnsi="Arial" w:cs="Arial"/>
        </w:rPr>
      </w:pPr>
      <w:r w:rsidRPr="00524634">
        <w:rPr>
          <w:rFonts w:ascii="Arial" w:hAnsi="Arial" w:cs="Arial"/>
        </w:rPr>
        <w:t xml:space="preserve">Die aktuelle Version der Excelanwendung ist </w:t>
      </w:r>
    </w:p>
    <w:p w14:paraId="7C64B50D" w14:textId="12754434" w:rsidR="00F66A27" w:rsidRPr="00F66A27" w:rsidRDefault="00F66A27" w:rsidP="00F66A27">
      <w:pPr>
        <w:tabs>
          <w:tab w:val="left" w:pos="284"/>
          <w:tab w:val="left" w:pos="567"/>
        </w:tabs>
        <w:spacing w:before="40" w:after="120"/>
        <w:jc w:val="both"/>
        <w:rPr>
          <w:rFonts w:ascii="Arial" w:hAnsi="Arial" w:cs="Arial"/>
          <w:lang w:val="en-GB"/>
        </w:rPr>
      </w:pPr>
      <w:r w:rsidRPr="00F66A27">
        <w:rPr>
          <w:rFonts w:ascii="Arial" w:hAnsi="Arial" w:cs="Arial"/>
        </w:rPr>
        <w:tab/>
      </w:r>
      <w:r w:rsidRPr="00F66A27">
        <w:rPr>
          <w:rFonts w:ascii="Arial" w:hAnsi="Arial" w:cs="Arial"/>
        </w:rPr>
        <w:tab/>
      </w:r>
      <w:r>
        <w:rPr>
          <w:rFonts w:ascii="Arial" w:hAnsi="Arial" w:cs="Arial"/>
        </w:rPr>
        <w:tab/>
      </w:r>
      <w:r>
        <w:rPr>
          <w:rFonts w:ascii="Arial" w:hAnsi="Arial" w:cs="Arial"/>
        </w:rPr>
        <w:tab/>
      </w:r>
      <w:r w:rsidRPr="00F66A27">
        <w:rPr>
          <w:rFonts w:ascii="Arial" w:hAnsi="Arial" w:cs="Arial"/>
          <w:lang w:val="en-GB"/>
        </w:rPr>
        <w:t>UR2_SingleAutoRun_V1</w:t>
      </w:r>
      <w:r>
        <w:rPr>
          <w:rFonts w:ascii="Arial" w:hAnsi="Arial" w:cs="Arial"/>
          <w:lang w:val="en-GB"/>
        </w:rPr>
        <w:t>1</w:t>
      </w:r>
      <w:r w:rsidRPr="00F66A27">
        <w:rPr>
          <w:rFonts w:ascii="Arial" w:hAnsi="Arial" w:cs="Arial"/>
          <w:lang w:val="en-GB"/>
        </w:rPr>
        <w:t>.xlsm</w:t>
      </w:r>
    </w:p>
    <w:p w14:paraId="63399F9D" w14:textId="77777777" w:rsidR="00FC5FED" w:rsidRPr="0089497D" w:rsidRDefault="00FC5FED" w:rsidP="00FC5FED">
      <w:pPr>
        <w:tabs>
          <w:tab w:val="left" w:pos="0"/>
        </w:tabs>
        <w:jc w:val="both"/>
        <w:rPr>
          <w:rFonts w:ascii="Arial" w:hAnsi="Arial" w:cs="Arial"/>
          <w:b/>
          <w:bCs/>
          <w:i/>
          <w:iCs/>
          <w:sz w:val="20"/>
          <w:szCs w:val="20"/>
          <w:lang w:val="en-GB"/>
        </w:rPr>
      </w:pPr>
    </w:p>
    <w:p w14:paraId="53A02A73" w14:textId="77777777" w:rsidR="00FC5FED" w:rsidRPr="0089497D" w:rsidRDefault="00FC5FED" w:rsidP="005D58E9">
      <w:pPr>
        <w:tabs>
          <w:tab w:val="left" w:pos="0"/>
        </w:tabs>
        <w:jc w:val="both"/>
        <w:rPr>
          <w:rFonts w:ascii="Arial" w:hAnsi="Arial" w:cs="Arial"/>
          <w:b/>
          <w:bCs/>
          <w:i/>
          <w:iCs/>
          <w:sz w:val="20"/>
          <w:szCs w:val="20"/>
          <w:lang w:val="en-GB"/>
        </w:rPr>
      </w:pPr>
    </w:p>
    <w:p w14:paraId="3DD442D9" w14:textId="6080FDB9" w:rsidR="00702723" w:rsidRPr="0089497D" w:rsidRDefault="00702723" w:rsidP="00702723">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val="en-GB" w:eastAsia="de-DE"/>
        </w:rPr>
      </w:pPr>
      <w:r w:rsidRPr="0089497D">
        <w:rPr>
          <w:rFonts w:ascii="Arial" w:eastAsia="Times New Roman" w:hAnsi="Arial" w:cs="Arial"/>
          <w:b/>
          <w:bCs/>
          <w:i/>
          <w:iCs/>
          <w:sz w:val="28"/>
          <w:szCs w:val="28"/>
          <w:lang w:val="en-GB" w:eastAsia="de-DE"/>
        </w:rPr>
        <w:t>UncertRadio</w:t>
      </w:r>
      <w:r w:rsidRPr="0089497D">
        <w:rPr>
          <w:rFonts w:ascii="Arial" w:eastAsia="Times New Roman" w:hAnsi="Arial" w:cs="Arial"/>
          <w:b/>
          <w:bCs/>
          <w:sz w:val="28"/>
          <w:szCs w:val="28"/>
          <w:lang w:val="en-GB" w:eastAsia="de-DE"/>
        </w:rPr>
        <w:t xml:space="preserve"> - Version 2.4.25   2023/06 </w:t>
      </w:r>
    </w:p>
    <w:p w14:paraId="13154A4A" w14:textId="77777777" w:rsidR="00702723" w:rsidRPr="005949E3" w:rsidRDefault="00702723" w:rsidP="00702723">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32CFA8FD" w14:textId="7A2C132E" w:rsidR="00702723" w:rsidRPr="005949E3" w:rsidRDefault="00702723" w:rsidP="00702723">
      <w:pPr>
        <w:tabs>
          <w:tab w:val="left" w:pos="0"/>
        </w:tabs>
        <w:jc w:val="both"/>
        <w:rPr>
          <w:rFonts w:ascii="Arial" w:hAnsi="Arial" w:cs="Arial"/>
        </w:rPr>
      </w:pPr>
      <w:r w:rsidRPr="005949E3">
        <w:rPr>
          <w:rFonts w:ascii="Arial" w:hAnsi="Arial" w:cs="Arial"/>
        </w:rPr>
        <w:t xml:space="preserve">G. Kanisch, ehemals TI-FI, Hamburg, </w:t>
      </w:r>
      <w:r>
        <w:rPr>
          <w:rFonts w:ascii="Arial" w:hAnsi="Arial" w:cs="Arial"/>
        </w:rPr>
        <w:t>0</w:t>
      </w:r>
      <w:r w:rsidR="00B607E5">
        <w:rPr>
          <w:rFonts w:ascii="Arial" w:hAnsi="Arial" w:cs="Arial"/>
        </w:rPr>
        <w:t>6</w:t>
      </w:r>
      <w:r>
        <w:rPr>
          <w:rFonts w:ascii="Arial" w:hAnsi="Arial" w:cs="Arial"/>
        </w:rPr>
        <w:t>.06</w:t>
      </w:r>
      <w:r w:rsidRPr="005949E3">
        <w:rPr>
          <w:rFonts w:ascii="Arial" w:hAnsi="Arial" w:cs="Arial"/>
        </w:rPr>
        <w:t>.20</w:t>
      </w:r>
      <w:r>
        <w:rPr>
          <w:rFonts w:ascii="Arial" w:hAnsi="Arial" w:cs="Arial"/>
        </w:rPr>
        <w:t>23</w:t>
      </w:r>
    </w:p>
    <w:p w14:paraId="6392BCE9" w14:textId="77777777" w:rsidR="00702723" w:rsidRPr="005949E3" w:rsidRDefault="00702723" w:rsidP="00702723">
      <w:pPr>
        <w:tabs>
          <w:tab w:val="left" w:pos="0"/>
        </w:tabs>
        <w:jc w:val="both"/>
        <w:rPr>
          <w:rFonts w:ascii="Arial" w:hAnsi="Arial" w:cs="Arial"/>
        </w:rPr>
      </w:pPr>
    </w:p>
    <w:p w14:paraId="0F663008" w14:textId="77777777" w:rsidR="00702723" w:rsidRPr="005949E3" w:rsidRDefault="00702723" w:rsidP="00702723">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5E4D6045" w14:textId="2A219D10" w:rsidR="00702723" w:rsidRPr="00E61840" w:rsidRDefault="00E61840" w:rsidP="00702723">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sidRPr="00E61840">
        <w:rPr>
          <w:rFonts w:ascii="Arial" w:hAnsi="Arial" w:cs="Arial"/>
        </w:rPr>
        <w:t xml:space="preserve">Ein kleiner Zusatz zu </w:t>
      </w:r>
      <w:r w:rsidR="00702723" w:rsidRPr="00E61840">
        <w:rPr>
          <w:rFonts w:ascii="Arial" w:hAnsi="Arial" w:cs="Arial"/>
        </w:rPr>
        <w:t xml:space="preserve">Kapitel </w:t>
      </w:r>
      <w:r w:rsidRPr="00E61840">
        <w:rPr>
          <w:rFonts w:ascii="Arial" w:hAnsi="Arial" w:cs="Arial"/>
        </w:rPr>
        <w:t>2.3</w:t>
      </w:r>
      <w:r w:rsidR="00702723" w:rsidRPr="00E61840">
        <w:rPr>
          <w:rFonts w:ascii="Arial" w:hAnsi="Arial" w:cs="Arial"/>
        </w:rPr>
        <w:t xml:space="preserve"> </w:t>
      </w:r>
    </w:p>
    <w:p w14:paraId="59732E33" w14:textId="77777777" w:rsidR="00702723" w:rsidRPr="00567CE7" w:rsidRDefault="00702723" w:rsidP="00702723">
      <w:pPr>
        <w:spacing w:after="120"/>
        <w:jc w:val="both"/>
        <w:rPr>
          <w:rFonts w:ascii="Arial" w:hAnsi="Arial" w:cs="Arial"/>
          <w:b/>
          <w:bCs/>
          <w:sz w:val="24"/>
          <w:szCs w:val="24"/>
        </w:rPr>
      </w:pPr>
      <w:r w:rsidRPr="00567CE7">
        <w:rPr>
          <w:rFonts w:ascii="Arial" w:hAnsi="Arial" w:cs="Arial"/>
          <w:b/>
          <w:bCs/>
          <w:sz w:val="24"/>
          <w:szCs w:val="24"/>
        </w:rPr>
        <w:t xml:space="preserve">Hinzufügung eines Beispiel-Projekts: </w:t>
      </w:r>
    </w:p>
    <w:p w14:paraId="32C05363" w14:textId="5939D635" w:rsidR="00702723" w:rsidRPr="00FA348A" w:rsidRDefault="00567CE7" w:rsidP="00FA348A">
      <w:pPr>
        <w:pStyle w:val="Listenabsatz"/>
        <w:numPr>
          <w:ilvl w:val="0"/>
          <w:numId w:val="1"/>
        </w:numPr>
        <w:tabs>
          <w:tab w:val="clear" w:pos="727"/>
          <w:tab w:val="num" w:pos="567"/>
        </w:tabs>
        <w:spacing w:before="40" w:after="120"/>
        <w:ind w:left="567" w:hanging="283"/>
        <w:jc w:val="both"/>
        <w:rPr>
          <w:rFonts w:ascii="Arial" w:hAnsi="Arial" w:cs="Arial"/>
          <w:bCs/>
        </w:rPr>
      </w:pPr>
      <w:bookmarkStart w:id="19" w:name="_Hlk136625902"/>
      <w:r w:rsidRPr="00567CE7">
        <w:rPr>
          <w:rFonts w:ascii="Arial" w:hAnsi="Arial" w:cs="Arial"/>
          <w:bCs/>
        </w:rPr>
        <w:t>J-ALUFT_Sr-89_Sr-90_Linf_DE.txp</w:t>
      </w:r>
      <w:bookmarkEnd w:id="19"/>
      <w:r w:rsidR="00E61840">
        <w:rPr>
          <w:rFonts w:ascii="Arial" w:hAnsi="Arial" w:cs="Arial"/>
          <w:bCs/>
        </w:rPr>
        <w:t xml:space="preserve">, </w:t>
      </w:r>
      <w:r w:rsidR="00E61840" w:rsidRPr="00E61840">
        <w:rPr>
          <w:rFonts w:ascii="Arial" w:hAnsi="Arial" w:cs="Arial"/>
          <w:bCs/>
        </w:rPr>
        <w:t>w</w:t>
      </w:r>
      <w:r w:rsidR="00E61840">
        <w:rPr>
          <w:rFonts w:ascii="Arial" w:hAnsi="Arial" w:cs="Arial"/>
          <w:bCs/>
        </w:rPr>
        <w:t xml:space="preserve">elches die Version mit linearer Entfaltung von </w:t>
      </w:r>
      <w:r w:rsidR="00E61840" w:rsidRPr="00E61840">
        <w:rPr>
          <w:rFonts w:ascii="Arial" w:hAnsi="Arial" w:cs="Arial"/>
          <w:bCs/>
        </w:rPr>
        <w:t>J-ALUFT-Sr89-Sr-90_V2_</w:t>
      </w:r>
      <w:r w:rsidR="00E61840">
        <w:rPr>
          <w:rFonts w:ascii="Arial" w:hAnsi="Arial" w:cs="Arial"/>
          <w:bCs/>
        </w:rPr>
        <w:t>DE</w:t>
      </w:r>
      <w:r w:rsidR="00E61840" w:rsidRPr="00E61840">
        <w:rPr>
          <w:rFonts w:ascii="Arial" w:hAnsi="Arial" w:cs="Arial"/>
          <w:bCs/>
        </w:rPr>
        <w:t>.txp</w:t>
      </w:r>
      <w:r w:rsidR="00E61840">
        <w:rPr>
          <w:rFonts w:ascii="Arial" w:hAnsi="Arial" w:cs="Arial"/>
          <w:bCs/>
        </w:rPr>
        <w:t xml:space="preserve"> ist</w:t>
      </w:r>
    </w:p>
    <w:p w14:paraId="174BD648" w14:textId="77777777" w:rsidR="00702723" w:rsidRPr="00C03A35" w:rsidRDefault="00702723" w:rsidP="00702723">
      <w:pPr>
        <w:tabs>
          <w:tab w:val="left" w:pos="0"/>
        </w:tabs>
        <w:spacing w:before="100" w:beforeAutospacing="1" w:after="120"/>
        <w:jc w:val="both"/>
        <w:rPr>
          <w:rFonts w:ascii="Arial" w:eastAsia="Times New Roman" w:hAnsi="Arial" w:cs="Arial"/>
          <w:b/>
          <w:bCs/>
          <w:sz w:val="24"/>
          <w:szCs w:val="24"/>
          <w:lang w:eastAsia="de-DE"/>
        </w:rPr>
      </w:pPr>
      <w:r w:rsidRPr="00C03A35">
        <w:rPr>
          <w:rFonts w:ascii="Arial" w:eastAsia="Times New Roman" w:hAnsi="Arial" w:cs="Arial"/>
          <w:b/>
          <w:bCs/>
          <w:sz w:val="24"/>
          <w:szCs w:val="24"/>
          <w:lang w:eastAsia="de-DE"/>
        </w:rPr>
        <w:t>Überarbeitung des Programms:</w:t>
      </w:r>
    </w:p>
    <w:p w14:paraId="53684F6A" w14:textId="24FC562B" w:rsidR="00702723" w:rsidRPr="00C03A35" w:rsidRDefault="004F1AEF" w:rsidP="00702723">
      <w:pPr>
        <w:pStyle w:val="Listenabsatz"/>
        <w:numPr>
          <w:ilvl w:val="0"/>
          <w:numId w:val="16"/>
        </w:numPr>
        <w:spacing w:after="160" w:line="259" w:lineRule="auto"/>
        <w:ind w:left="568" w:hanging="284"/>
        <w:contextualSpacing w:val="0"/>
        <w:rPr>
          <w:rFonts w:ascii="Arial" w:hAnsi="Arial" w:cs="Arial"/>
        </w:rPr>
      </w:pPr>
      <w:bookmarkStart w:id="20" w:name="_Hlk136627770"/>
      <w:r w:rsidRPr="00C03A35">
        <w:rPr>
          <w:rFonts w:ascii="Arial" w:hAnsi="Arial" w:cs="Arial"/>
        </w:rPr>
        <w:t>Beim Menü „Bearbeiten – Selektieren der Ergebnisgröße“ wurde im ersten Feld ein GUI-Fehler beseitigt, der für die Anzeige einen Unterstrich im Namen eines Symbols entfernen konnte.</w:t>
      </w:r>
      <w:bookmarkEnd w:id="20"/>
      <w:r w:rsidR="00702723" w:rsidRPr="00C03A35">
        <w:rPr>
          <w:rFonts w:ascii="Arial" w:hAnsi="Arial" w:cs="Arial"/>
        </w:rPr>
        <w:t xml:space="preserve"> </w:t>
      </w:r>
    </w:p>
    <w:p w14:paraId="74372147" w14:textId="0349A92B" w:rsidR="00702723" w:rsidRDefault="00C03A35" w:rsidP="00C03A35">
      <w:pPr>
        <w:pStyle w:val="Listenabsatz"/>
        <w:numPr>
          <w:ilvl w:val="0"/>
          <w:numId w:val="16"/>
        </w:numPr>
        <w:spacing w:after="160" w:line="259" w:lineRule="auto"/>
        <w:ind w:left="568" w:hanging="284"/>
        <w:contextualSpacing w:val="0"/>
        <w:rPr>
          <w:rFonts w:ascii="Arial" w:hAnsi="Arial" w:cs="Arial"/>
        </w:rPr>
      </w:pPr>
      <w:r w:rsidRPr="00C03A35">
        <w:rPr>
          <w:rFonts w:ascii="Arial" w:hAnsi="Arial" w:cs="Arial"/>
        </w:rPr>
        <w:t xml:space="preserve">Ein weiterer Fehler, der mit der letzten Programmversion auftrat und interne Symbole-bezogenen Arrays inkorrekt modifizieren konnte, wurde beseitigt. Dieser konnte dazu führen, dass </w:t>
      </w:r>
      <w:r>
        <w:rPr>
          <w:rFonts w:ascii="Arial" w:hAnsi="Arial" w:cs="Arial"/>
        </w:rPr>
        <w:t xml:space="preserve">es </w:t>
      </w:r>
      <w:r w:rsidRPr="00C03A35">
        <w:rPr>
          <w:rFonts w:ascii="Arial" w:hAnsi="Arial" w:cs="Arial"/>
        </w:rPr>
        <w:t xml:space="preserve">beim Menüpunkt zur Prüfung der physikalischen Einheiten zu einem Fehler kommen konnte. </w:t>
      </w:r>
    </w:p>
    <w:p w14:paraId="570F27E4" w14:textId="654D2583" w:rsidR="00C03A35" w:rsidRDefault="00C03A35" w:rsidP="00C03A35">
      <w:pPr>
        <w:pStyle w:val="Listenabsatz"/>
        <w:numPr>
          <w:ilvl w:val="0"/>
          <w:numId w:val="16"/>
        </w:numPr>
        <w:spacing w:after="160" w:line="259" w:lineRule="auto"/>
        <w:ind w:left="568" w:hanging="284"/>
        <w:contextualSpacing w:val="0"/>
        <w:rPr>
          <w:rFonts w:ascii="Arial" w:hAnsi="Arial" w:cs="Arial"/>
        </w:rPr>
      </w:pPr>
      <w:bookmarkStart w:id="21" w:name="_Hlk136628574"/>
      <w:r>
        <w:rPr>
          <w:rFonts w:ascii="Arial" w:hAnsi="Arial" w:cs="Arial"/>
        </w:rPr>
        <w:t xml:space="preserve">In der Datei </w:t>
      </w:r>
      <w:r w:rsidRPr="00C03A35">
        <w:rPr>
          <w:rFonts w:ascii="Arial" w:hAnsi="Arial" w:cs="Arial"/>
        </w:rPr>
        <w:t>BatListRef_v05.txt</w:t>
      </w:r>
      <w:r>
        <w:rPr>
          <w:rFonts w:ascii="Arial" w:hAnsi="Arial" w:cs="Arial"/>
        </w:rPr>
        <w:t xml:space="preserve"> wurde das obige neue Projektbeispiel ergänzt</w:t>
      </w:r>
      <w:bookmarkEnd w:id="21"/>
      <w:r>
        <w:rPr>
          <w:rFonts w:ascii="Arial" w:hAnsi="Arial" w:cs="Arial"/>
        </w:rPr>
        <w:t>.</w:t>
      </w:r>
    </w:p>
    <w:p w14:paraId="2404BD06" w14:textId="1786EA9A" w:rsidR="00B607E5" w:rsidRPr="00C923EF" w:rsidRDefault="00B607E5" w:rsidP="00C923EF">
      <w:pPr>
        <w:pStyle w:val="Listenabsatz"/>
        <w:numPr>
          <w:ilvl w:val="0"/>
          <w:numId w:val="16"/>
        </w:numPr>
        <w:spacing w:after="160" w:line="259" w:lineRule="auto"/>
        <w:ind w:left="568" w:hanging="284"/>
        <w:contextualSpacing w:val="0"/>
        <w:rPr>
          <w:rFonts w:ascii="Arial" w:hAnsi="Arial" w:cs="Arial"/>
        </w:rPr>
      </w:pPr>
      <w:bookmarkStart w:id="22" w:name="_Hlk136943254"/>
      <w:r>
        <w:rPr>
          <w:rFonts w:ascii="Arial" w:hAnsi="Arial" w:cs="Arial"/>
        </w:rPr>
        <w:lastRenderedPageBreak/>
        <w:t xml:space="preserve">Es werden für GTK zwei weitere Umgebungsvariablen </w:t>
      </w:r>
      <w:r w:rsidR="00A30141">
        <w:rPr>
          <w:rFonts w:ascii="Arial" w:hAnsi="Arial" w:cs="Arial"/>
        </w:rPr>
        <w:t xml:space="preserve">temporär </w:t>
      </w:r>
      <w:r>
        <w:rPr>
          <w:rFonts w:ascii="Arial" w:hAnsi="Arial" w:cs="Arial"/>
        </w:rPr>
        <w:t>erzeugt, XDG_DATA_HOME und XDG_DATA_DIRS, die auf den Unterordner GTKuser64\share verweisen.</w:t>
      </w:r>
      <w:bookmarkEnd w:id="22"/>
      <w:r>
        <w:rPr>
          <w:rFonts w:ascii="Arial" w:hAnsi="Arial" w:cs="Arial"/>
        </w:rPr>
        <w:t xml:space="preserve"> </w:t>
      </w:r>
    </w:p>
    <w:p w14:paraId="0204A3FF" w14:textId="77777777" w:rsidR="00702723" w:rsidRDefault="00702723" w:rsidP="00702723">
      <w:pPr>
        <w:widowControl w:val="0"/>
        <w:tabs>
          <w:tab w:val="left" w:pos="567"/>
        </w:tabs>
        <w:autoSpaceDE w:val="0"/>
        <w:autoSpaceDN w:val="0"/>
        <w:adjustRightInd w:val="0"/>
        <w:spacing w:after="120" w:line="276" w:lineRule="auto"/>
        <w:jc w:val="both"/>
        <w:rPr>
          <w:rFonts w:ascii="Arial" w:hAnsi="Arial" w:cs="Arial"/>
        </w:rPr>
      </w:pPr>
      <w:r w:rsidRPr="00B06C28">
        <w:rPr>
          <w:rFonts w:ascii="Arial" w:hAnsi="Arial" w:cs="Arial"/>
        </w:rPr>
        <w:t xml:space="preserve">  </w:t>
      </w:r>
    </w:p>
    <w:p w14:paraId="07142337" w14:textId="77777777" w:rsidR="00702723" w:rsidRPr="005949E3" w:rsidRDefault="00702723" w:rsidP="00702723">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w:t>
      </w:r>
      <w:r>
        <w:rPr>
          <w:rFonts w:ascii="Arial" w:eastAsia="Times New Roman" w:hAnsi="Arial" w:cs="Arial"/>
          <w:b/>
          <w:bCs/>
          <w:sz w:val="24"/>
          <w:szCs w:val="24"/>
          <w:lang w:eastAsia="de-DE"/>
        </w:rPr>
        <w:t>r</w:t>
      </w:r>
      <w:r w:rsidRPr="005949E3">
        <w:rPr>
          <w:rFonts w:ascii="Arial" w:eastAsia="Times New Roman" w:hAnsi="Arial" w:cs="Arial"/>
          <w:b/>
          <w:bCs/>
          <w:sz w:val="24"/>
          <w:szCs w:val="24"/>
          <w:lang w:eastAsia="de-DE"/>
        </w:rPr>
        <w:t xml:space="preserve"> </w:t>
      </w:r>
      <w:r>
        <w:rPr>
          <w:rFonts w:ascii="Arial" w:eastAsia="Times New Roman" w:hAnsi="Arial" w:cs="Arial"/>
          <w:b/>
          <w:bCs/>
          <w:sz w:val="24"/>
          <w:szCs w:val="24"/>
          <w:lang w:eastAsia="de-DE"/>
        </w:rPr>
        <w:t>Excelanwendung</w:t>
      </w:r>
      <w:r w:rsidRPr="005949E3">
        <w:rPr>
          <w:rFonts w:ascii="Arial" w:eastAsia="Times New Roman" w:hAnsi="Arial" w:cs="Arial"/>
          <w:b/>
          <w:bCs/>
          <w:sz w:val="24"/>
          <w:szCs w:val="24"/>
          <w:lang w:eastAsia="de-DE"/>
        </w:rPr>
        <w:t>:</w:t>
      </w:r>
    </w:p>
    <w:p w14:paraId="2A97A397" w14:textId="77777777" w:rsidR="00702723" w:rsidRDefault="00702723" w:rsidP="00702723">
      <w:pPr>
        <w:tabs>
          <w:tab w:val="left" w:pos="0"/>
        </w:tabs>
        <w:jc w:val="both"/>
        <w:rPr>
          <w:rFonts w:ascii="Arial" w:hAnsi="Arial" w:cs="Arial"/>
        </w:rPr>
      </w:pPr>
      <w:r>
        <w:rPr>
          <w:rFonts w:ascii="Arial" w:hAnsi="Arial" w:cs="Arial"/>
        </w:rPr>
        <w:t>Keine</w:t>
      </w:r>
    </w:p>
    <w:p w14:paraId="166BA194" w14:textId="77777777" w:rsidR="00702723" w:rsidRDefault="00702723" w:rsidP="00702723">
      <w:pPr>
        <w:tabs>
          <w:tab w:val="left" w:pos="0"/>
        </w:tabs>
        <w:jc w:val="both"/>
        <w:rPr>
          <w:rFonts w:ascii="Arial" w:hAnsi="Arial" w:cs="Arial"/>
          <w:b/>
          <w:bCs/>
          <w:i/>
          <w:iCs/>
          <w:sz w:val="20"/>
          <w:szCs w:val="20"/>
        </w:rPr>
      </w:pPr>
    </w:p>
    <w:p w14:paraId="49C5F82C" w14:textId="77777777" w:rsidR="00702723" w:rsidRDefault="00702723" w:rsidP="005D58E9">
      <w:pPr>
        <w:tabs>
          <w:tab w:val="left" w:pos="0"/>
        </w:tabs>
        <w:jc w:val="both"/>
        <w:rPr>
          <w:rFonts w:ascii="Arial" w:hAnsi="Arial" w:cs="Arial"/>
          <w:b/>
          <w:bCs/>
          <w:i/>
          <w:iCs/>
          <w:sz w:val="20"/>
          <w:szCs w:val="20"/>
        </w:rPr>
      </w:pPr>
    </w:p>
    <w:p w14:paraId="3AB8F9E4" w14:textId="035C4140" w:rsidR="009B4119" w:rsidRPr="005949E3" w:rsidRDefault="009B4119" w:rsidP="009B4119">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5949E3">
        <w:rPr>
          <w:rFonts w:ascii="Arial" w:eastAsia="Times New Roman" w:hAnsi="Arial" w:cs="Arial"/>
          <w:b/>
          <w:bCs/>
          <w:i/>
          <w:iCs/>
          <w:sz w:val="28"/>
          <w:szCs w:val="28"/>
          <w:lang w:eastAsia="de-DE"/>
        </w:rPr>
        <w:t>UncertRadio</w:t>
      </w:r>
      <w:r w:rsidRPr="005949E3">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4</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24</w:t>
      </w:r>
      <w:r w:rsidRPr="005949E3">
        <w:rPr>
          <w:rFonts w:ascii="Arial" w:eastAsia="Times New Roman" w:hAnsi="Arial" w:cs="Arial"/>
          <w:b/>
          <w:bCs/>
          <w:sz w:val="28"/>
          <w:szCs w:val="28"/>
          <w:lang w:eastAsia="de-DE"/>
        </w:rPr>
        <w:t xml:space="preserve">   20</w:t>
      </w:r>
      <w:r>
        <w:rPr>
          <w:rFonts w:ascii="Arial" w:eastAsia="Times New Roman" w:hAnsi="Arial" w:cs="Arial"/>
          <w:b/>
          <w:bCs/>
          <w:sz w:val="28"/>
          <w:szCs w:val="28"/>
          <w:lang w:eastAsia="de-DE"/>
        </w:rPr>
        <w:t>23</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04</w:t>
      </w:r>
      <w:r w:rsidRPr="005949E3">
        <w:rPr>
          <w:rFonts w:ascii="Arial" w:eastAsia="Times New Roman" w:hAnsi="Arial" w:cs="Arial"/>
          <w:b/>
          <w:bCs/>
          <w:sz w:val="28"/>
          <w:szCs w:val="28"/>
          <w:lang w:eastAsia="de-DE"/>
        </w:rPr>
        <w:t xml:space="preserve"> </w:t>
      </w:r>
    </w:p>
    <w:p w14:paraId="655762BD" w14:textId="77777777" w:rsidR="009B4119" w:rsidRPr="005949E3" w:rsidRDefault="009B4119" w:rsidP="009B4119">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6473CE5D" w14:textId="5FD700AE" w:rsidR="009B4119" w:rsidRPr="005949E3" w:rsidRDefault="009B4119" w:rsidP="009B4119">
      <w:pPr>
        <w:tabs>
          <w:tab w:val="left" w:pos="0"/>
        </w:tabs>
        <w:jc w:val="both"/>
        <w:rPr>
          <w:rFonts w:ascii="Arial" w:hAnsi="Arial" w:cs="Arial"/>
        </w:rPr>
      </w:pPr>
      <w:r w:rsidRPr="005949E3">
        <w:rPr>
          <w:rFonts w:ascii="Arial" w:hAnsi="Arial" w:cs="Arial"/>
        </w:rPr>
        <w:t xml:space="preserve">G. Kanisch, ehemals TI-FI, Hamburg, </w:t>
      </w:r>
      <w:r>
        <w:rPr>
          <w:rFonts w:ascii="Arial" w:hAnsi="Arial" w:cs="Arial"/>
        </w:rPr>
        <w:t>1</w:t>
      </w:r>
      <w:r w:rsidR="009964DC">
        <w:rPr>
          <w:rFonts w:ascii="Arial" w:hAnsi="Arial" w:cs="Arial"/>
        </w:rPr>
        <w:t>8</w:t>
      </w:r>
      <w:r>
        <w:rPr>
          <w:rFonts w:ascii="Arial" w:hAnsi="Arial" w:cs="Arial"/>
        </w:rPr>
        <w:t>.04</w:t>
      </w:r>
      <w:r w:rsidRPr="005949E3">
        <w:rPr>
          <w:rFonts w:ascii="Arial" w:hAnsi="Arial" w:cs="Arial"/>
        </w:rPr>
        <w:t>.20</w:t>
      </w:r>
      <w:r>
        <w:rPr>
          <w:rFonts w:ascii="Arial" w:hAnsi="Arial" w:cs="Arial"/>
        </w:rPr>
        <w:t>23</w:t>
      </w:r>
    </w:p>
    <w:p w14:paraId="49C0C098" w14:textId="77777777" w:rsidR="009B4119" w:rsidRPr="005949E3" w:rsidRDefault="009B4119" w:rsidP="009B4119">
      <w:pPr>
        <w:tabs>
          <w:tab w:val="left" w:pos="0"/>
        </w:tabs>
        <w:jc w:val="both"/>
        <w:rPr>
          <w:rFonts w:ascii="Arial" w:hAnsi="Arial" w:cs="Arial"/>
        </w:rPr>
      </w:pPr>
    </w:p>
    <w:p w14:paraId="02A955E6" w14:textId="77777777" w:rsidR="009B4119" w:rsidRPr="005949E3" w:rsidRDefault="009B4119" w:rsidP="009B4119">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35510164" w14:textId="66966E7A" w:rsidR="009B4119" w:rsidRPr="00C55BA5" w:rsidRDefault="00F0698C" w:rsidP="009B4119">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Pr>
          <w:rFonts w:ascii="Arial" w:hAnsi="Arial" w:cs="Arial"/>
        </w:rPr>
        <w:t>Kapitel 3.4, 6.3</w:t>
      </w:r>
      <w:r w:rsidR="009B4119" w:rsidRPr="00C55BA5">
        <w:rPr>
          <w:rFonts w:ascii="Arial" w:hAnsi="Arial" w:cs="Arial"/>
        </w:rPr>
        <w:t xml:space="preserve"> </w:t>
      </w:r>
    </w:p>
    <w:p w14:paraId="7FAF32F1" w14:textId="77777777" w:rsidR="009B4119" w:rsidRPr="005949E3" w:rsidRDefault="009B4119" w:rsidP="009B4119">
      <w:pPr>
        <w:spacing w:after="120"/>
        <w:jc w:val="both"/>
        <w:rPr>
          <w:rFonts w:ascii="Arial" w:hAnsi="Arial" w:cs="Arial"/>
          <w:b/>
          <w:bCs/>
          <w:sz w:val="24"/>
          <w:szCs w:val="24"/>
        </w:rPr>
      </w:pPr>
      <w:r w:rsidRPr="005949E3">
        <w:rPr>
          <w:rFonts w:ascii="Arial" w:hAnsi="Arial" w:cs="Arial"/>
          <w:b/>
          <w:bCs/>
          <w:sz w:val="24"/>
          <w:szCs w:val="24"/>
        </w:rPr>
        <w:t xml:space="preserve">Hinzufügung eines Beispiel-Projekts: </w:t>
      </w:r>
    </w:p>
    <w:p w14:paraId="7F4241AE" w14:textId="77777777" w:rsidR="009B4119" w:rsidRPr="00677C6E" w:rsidRDefault="009B4119" w:rsidP="009B4119">
      <w:pPr>
        <w:pStyle w:val="Listenabsatz"/>
        <w:numPr>
          <w:ilvl w:val="0"/>
          <w:numId w:val="19"/>
        </w:numPr>
        <w:tabs>
          <w:tab w:val="left" w:pos="546"/>
        </w:tabs>
        <w:spacing w:before="40" w:after="120"/>
        <w:ind w:hanging="1003"/>
        <w:jc w:val="both"/>
        <w:rPr>
          <w:rFonts w:ascii="Arial" w:hAnsi="Arial" w:cs="Arial"/>
          <w:bCs/>
          <w:lang w:val="en-US"/>
        </w:rPr>
      </w:pPr>
      <w:r w:rsidRPr="00B0375C">
        <w:rPr>
          <w:rFonts w:ascii="Arial" w:hAnsi="Arial" w:cs="Arial"/>
          <w:bCs/>
          <w:lang w:val="en-US"/>
        </w:rPr>
        <w:t>keins</w:t>
      </w:r>
    </w:p>
    <w:p w14:paraId="2BDEB369" w14:textId="77777777" w:rsidR="009B4119" w:rsidRPr="005949E3" w:rsidRDefault="009B4119" w:rsidP="009B4119">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des Programms:</w:t>
      </w:r>
    </w:p>
    <w:p w14:paraId="19959F16" w14:textId="6A1EEA94" w:rsidR="009B4119" w:rsidRDefault="00F0698C" w:rsidP="009B4119">
      <w:pPr>
        <w:pStyle w:val="Listenabsatz"/>
        <w:numPr>
          <w:ilvl w:val="0"/>
          <w:numId w:val="16"/>
        </w:numPr>
        <w:spacing w:after="160" w:line="259" w:lineRule="auto"/>
        <w:ind w:left="568" w:hanging="284"/>
        <w:contextualSpacing w:val="0"/>
        <w:rPr>
          <w:rFonts w:ascii="Arial" w:hAnsi="Arial" w:cs="Arial"/>
        </w:rPr>
      </w:pPr>
      <w:bookmarkStart w:id="23" w:name="_Hlk132712919"/>
      <w:r>
        <w:rPr>
          <w:rFonts w:ascii="Arial" w:hAnsi="Arial" w:cs="Arial"/>
        </w:rPr>
        <w:t xml:space="preserve">Der Dialog „Optionen“ wurde hinsichtlich seiner Bedienung bei der Eingabe von Quantilen oder dazugehörigen Wahrscheinlichkeiten überarbeitet und dabei auch verkleinert. </w:t>
      </w:r>
    </w:p>
    <w:p w14:paraId="67D7CF7C" w14:textId="7BAD1926" w:rsidR="00F0698C" w:rsidRPr="00AA1BFF" w:rsidRDefault="00F0698C" w:rsidP="009B4119">
      <w:pPr>
        <w:pStyle w:val="Listenabsatz"/>
        <w:numPr>
          <w:ilvl w:val="0"/>
          <w:numId w:val="16"/>
        </w:numPr>
        <w:spacing w:after="160" w:line="259" w:lineRule="auto"/>
        <w:ind w:left="568" w:hanging="284"/>
        <w:contextualSpacing w:val="0"/>
        <w:rPr>
          <w:rFonts w:ascii="Arial" w:hAnsi="Arial" w:cs="Arial"/>
        </w:rPr>
      </w:pPr>
      <w:r>
        <w:rPr>
          <w:rFonts w:ascii="Arial" w:hAnsi="Arial" w:cs="Arial"/>
        </w:rPr>
        <w:t>In die Toolbar wurden zur Gruppierung vertikale Trennelemente eingesetzt.</w:t>
      </w:r>
    </w:p>
    <w:p w14:paraId="1C04BD9A" w14:textId="69703DDD" w:rsidR="009B4119" w:rsidRPr="00AA1BFF" w:rsidRDefault="00F0698C" w:rsidP="009B4119">
      <w:pPr>
        <w:pStyle w:val="Listenabsatz"/>
        <w:numPr>
          <w:ilvl w:val="0"/>
          <w:numId w:val="16"/>
        </w:numPr>
        <w:spacing w:after="160" w:line="259" w:lineRule="auto"/>
        <w:ind w:left="568" w:hanging="284"/>
        <w:contextualSpacing w:val="0"/>
        <w:jc w:val="both"/>
        <w:rPr>
          <w:rFonts w:ascii="Arial" w:hAnsi="Arial" w:cs="Arial"/>
        </w:rPr>
      </w:pPr>
      <w:r>
        <w:rPr>
          <w:rFonts w:ascii="Arial" w:hAnsi="Arial" w:cs="Arial"/>
        </w:rPr>
        <w:t xml:space="preserve">Es wurde der Fehler beseitigt, dass es bei einem neu zu erstellenden Projekt zu einem Absturz kommen konnte, wenn das Projekt schon gespeichert wurde, bevor überhaupt in einem Folgeschritt Symbole aus den Gleichungen extrahiert wurden. Der </w:t>
      </w:r>
      <w:r w:rsidR="007A1403">
        <w:rPr>
          <w:rFonts w:ascii="Arial" w:hAnsi="Arial" w:cs="Arial"/>
        </w:rPr>
        <w:t xml:space="preserve">einzige </w:t>
      </w:r>
      <w:r>
        <w:rPr>
          <w:rFonts w:ascii="Arial" w:hAnsi="Arial" w:cs="Arial"/>
        </w:rPr>
        <w:t>Menüpu</w:t>
      </w:r>
      <w:r w:rsidR="007A1403">
        <w:rPr>
          <w:rFonts w:ascii="Arial" w:hAnsi="Arial" w:cs="Arial"/>
        </w:rPr>
        <w:t>n</w:t>
      </w:r>
      <w:r>
        <w:rPr>
          <w:rFonts w:ascii="Arial" w:hAnsi="Arial" w:cs="Arial"/>
        </w:rPr>
        <w:t xml:space="preserve">kt der das zu frühe Speichern </w:t>
      </w:r>
      <w:r w:rsidR="007A1403">
        <w:rPr>
          <w:rFonts w:ascii="Arial" w:hAnsi="Arial" w:cs="Arial"/>
        </w:rPr>
        <w:t xml:space="preserve">noch </w:t>
      </w:r>
      <w:r>
        <w:rPr>
          <w:rFonts w:ascii="Arial" w:hAnsi="Arial" w:cs="Arial"/>
        </w:rPr>
        <w:t xml:space="preserve">erlaubte, wurde </w:t>
      </w:r>
      <w:r w:rsidR="007A1403">
        <w:rPr>
          <w:rFonts w:ascii="Arial" w:hAnsi="Arial" w:cs="Arial"/>
        </w:rPr>
        <w:t xml:space="preserve">für die Phase der Erstellung von Gleichungen ebenfalls deaktiviert. </w:t>
      </w:r>
    </w:p>
    <w:p w14:paraId="357A82F6" w14:textId="77777777" w:rsidR="007A1403" w:rsidRDefault="007A1403" w:rsidP="009B4119">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 xml:space="preserve">Der Aufruf der speziellen UncertRadio-Funktion </w:t>
      </w:r>
      <w:r w:rsidRPr="007A1403">
        <w:rPr>
          <w:rFonts w:ascii="Courier New" w:hAnsi="Courier New" w:cs="Courier New"/>
          <w:sz w:val="24"/>
          <w:szCs w:val="24"/>
        </w:rPr>
        <w:t>Linfit</w:t>
      </w:r>
      <w:r>
        <w:rPr>
          <w:rFonts w:ascii="Arial" w:hAnsi="Arial" w:cs="Arial"/>
        </w:rPr>
        <w:t xml:space="preserve"> zur Bearbeitung einer Abklingkurve wurde so vereinfacht, dass nur noch drei Parameter/Größensymbole übergeben werden: </w:t>
      </w:r>
    </w:p>
    <w:p w14:paraId="1AB06129" w14:textId="77777777" w:rsidR="007A1403" w:rsidRPr="007A1403" w:rsidRDefault="007A1403" w:rsidP="007A1403">
      <w:pPr>
        <w:pStyle w:val="Listenabsatz"/>
        <w:widowControl w:val="0"/>
        <w:tabs>
          <w:tab w:val="left" w:pos="567"/>
        </w:tabs>
        <w:autoSpaceDE w:val="0"/>
        <w:autoSpaceDN w:val="0"/>
        <w:adjustRightInd w:val="0"/>
        <w:spacing w:after="120" w:line="276" w:lineRule="auto"/>
        <w:ind w:left="568"/>
        <w:contextualSpacing w:val="0"/>
        <w:jc w:val="both"/>
        <w:rPr>
          <w:rFonts w:ascii="Courier New" w:hAnsi="Courier New" w:cs="Courier New"/>
          <w:sz w:val="24"/>
          <w:szCs w:val="24"/>
          <w:lang w:val="en-GB"/>
        </w:rPr>
      </w:pPr>
      <w:r w:rsidRPr="000342E7">
        <w:rPr>
          <w:rFonts w:ascii="Arial" w:hAnsi="Arial" w:cs="Arial"/>
        </w:rPr>
        <w:t xml:space="preserve">      </w:t>
      </w:r>
      <w:r w:rsidRPr="007A1403">
        <w:rPr>
          <w:rFonts w:ascii="Courier New" w:hAnsi="Courier New" w:cs="Courier New"/>
          <w:sz w:val="24"/>
          <w:szCs w:val="24"/>
          <w:lang w:val="en-GB"/>
        </w:rPr>
        <w:t>Rd = Linfit(1, Rbl, tmess, tstart)</w:t>
      </w:r>
    </w:p>
    <w:p w14:paraId="48CAF233" w14:textId="5860A188" w:rsidR="009B4119" w:rsidRPr="00C0536B" w:rsidRDefault="002A1A3C" w:rsidP="00C0536B">
      <w:pPr>
        <w:pStyle w:val="Listenabsatz"/>
        <w:widowControl w:val="0"/>
        <w:tabs>
          <w:tab w:val="left" w:pos="567"/>
        </w:tabs>
        <w:autoSpaceDE w:val="0"/>
        <w:autoSpaceDN w:val="0"/>
        <w:adjustRightInd w:val="0"/>
        <w:spacing w:after="120" w:line="276" w:lineRule="auto"/>
        <w:ind w:left="568"/>
        <w:contextualSpacing w:val="0"/>
        <w:jc w:val="both"/>
        <w:rPr>
          <w:rFonts w:ascii="Arial" w:hAnsi="Arial" w:cs="Arial"/>
        </w:rPr>
      </w:pPr>
      <w:r>
        <w:rPr>
          <w:rFonts w:ascii="Arial" w:hAnsi="Arial" w:cs="Arial"/>
        </w:rPr>
        <w:t xml:space="preserve">Die Übergabe weiterer </w:t>
      </w:r>
      <w:r w:rsidR="0062016D">
        <w:rPr>
          <w:rFonts w:ascii="Arial" w:hAnsi="Arial" w:cs="Arial"/>
        </w:rPr>
        <w:t>Argument-</w:t>
      </w:r>
      <w:r>
        <w:rPr>
          <w:rFonts w:ascii="Arial" w:hAnsi="Arial" w:cs="Arial"/>
        </w:rPr>
        <w:t xml:space="preserve">Symbole </w:t>
      </w:r>
      <w:r w:rsidR="00AC2363">
        <w:rPr>
          <w:rFonts w:ascii="Arial" w:hAnsi="Arial" w:cs="Arial"/>
        </w:rPr>
        <w:t>ist nicht länger erforderlich.</w:t>
      </w:r>
      <w:bookmarkEnd w:id="23"/>
    </w:p>
    <w:p w14:paraId="2CBA6AC4" w14:textId="77777777" w:rsidR="009B4119" w:rsidRDefault="009B4119" w:rsidP="009B4119">
      <w:pPr>
        <w:widowControl w:val="0"/>
        <w:tabs>
          <w:tab w:val="left" w:pos="567"/>
        </w:tabs>
        <w:autoSpaceDE w:val="0"/>
        <w:autoSpaceDN w:val="0"/>
        <w:adjustRightInd w:val="0"/>
        <w:spacing w:after="120" w:line="276" w:lineRule="auto"/>
        <w:jc w:val="both"/>
        <w:rPr>
          <w:rFonts w:ascii="Arial" w:hAnsi="Arial" w:cs="Arial"/>
        </w:rPr>
      </w:pPr>
      <w:r w:rsidRPr="00B06C28">
        <w:rPr>
          <w:rFonts w:ascii="Arial" w:hAnsi="Arial" w:cs="Arial"/>
        </w:rPr>
        <w:t xml:space="preserve">  </w:t>
      </w:r>
    </w:p>
    <w:p w14:paraId="069EABB0" w14:textId="77777777" w:rsidR="009B4119" w:rsidRPr="005949E3" w:rsidRDefault="009B4119" w:rsidP="009B4119">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w:t>
      </w:r>
      <w:r>
        <w:rPr>
          <w:rFonts w:ascii="Arial" w:eastAsia="Times New Roman" w:hAnsi="Arial" w:cs="Arial"/>
          <w:b/>
          <w:bCs/>
          <w:sz w:val="24"/>
          <w:szCs w:val="24"/>
          <w:lang w:eastAsia="de-DE"/>
        </w:rPr>
        <w:t>r</w:t>
      </w:r>
      <w:r w:rsidRPr="005949E3">
        <w:rPr>
          <w:rFonts w:ascii="Arial" w:eastAsia="Times New Roman" w:hAnsi="Arial" w:cs="Arial"/>
          <w:b/>
          <w:bCs/>
          <w:sz w:val="24"/>
          <w:szCs w:val="24"/>
          <w:lang w:eastAsia="de-DE"/>
        </w:rPr>
        <w:t xml:space="preserve"> </w:t>
      </w:r>
      <w:r>
        <w:rPr>
          <w:rFonts w:ascii="Arial" w:eastAsia="Times New Roman" w:hAnsi="Arial" w:cs="Arial"/>
          <w:b/>
          <w:bCs/>
          <w:sz w:val="24"/>
          <w:szCs w:val="24"/>
          <w:lang w:eastAsia="de-DE"/>
        </w:rPr>
        <w:t>Excelanwendung</w:t>
      </w:r>
      <w:r w:rsidRPr="005949E3">
        <w:rPr>
          <w:rFonts w:ascii="Arial" w:eastAsia="Times New Roman" w:hAnsi="Arial" w:cs="Arial"/>
          <w:b/>
          <w:bCs/>
          <w:sz w:val="24"/>
          <w:szCs w:val="24"/>
          <w:lang w:eastAsia="de-DE"/>
        </w:rPr>
        <w:t>:</w:t>
      </w:r>
    </w:p>
    <w:p w14:paraId="102D212F" w14:textId="77777777" w:rsidR="009B4119" w:rsidRDefault="009B4119" w:rsidP="009B4119">
      <w:pPr>
        <w:tabs>
          <w:tab w:val="left" w:pos="0"/>
        </w:tabs>
        <w:jc w:val="both"/>
        <w:rPr>
          <w:rFonts w:ascii="Arial" w:hAnsi="Arial" w:cs="Arial"/>
        </w:rPr>
      </w:pPr>
      <w:r>
        <w:rPr>
          <w:rFonts w:ascii="Arial" w:hAnsi="Arial" w:cs="Arial"/>
        </w:rPr>
        <w:t>Keine</w:t>
      </w:r>
    </w:p>
    <w:p w14:paraId="5E9EE0E6" w14:textId="77777777" w:rsidR="009B4119" w:rsidRDefault="009B4119" w:rsidP="005D58E9">
      <w:pPr>
        <w:tabs>
          <w:tab w:val="left" w:pos="0"/>
        </w:tabs>
        <w:jc w:val="both"/>
        <w:rPr>
          <w:rFonts w:ascii="Arial" w:hAnsi="Arial" w:cs="Arial"/>
          <w:b/>
          <w:bCs/>
          <w:i/>
          <w:iCs/>
          <w:sz w:val="20"/>
          <w:szCs w:val="20"/>
        </w:rPr>
      </w:pPr>
    </w:p>
    <w:p w14:paraId="6A6412C2" w14:textId="2618FCCB" w:rsidR="00497B6E" w:rsidRPr="005949E3" w:rsidRDefault="00497B6E" w:rsidP="00497B6E">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5949E3">
        <w:rPr>
          <w:rFonts w:ascii="Arial" w:eastAsia="Times New Roman" w:hAnsi="Arial" w:cs="Arial"/>
          <w:b/>
          <w:bCs/>
          <w:i/>
          <w:iCs/>
          <w:sz w:val="28"/>
          <w:szCs w:val="28"/>
          <w:lang w:eastAsia="de-DE"/>
        </w:rPr>
        <w:t>UncertRadio</w:t>
      </w:r>
      <w:r w:rsidRPr="005949E3">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4</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23</w:t>
      </w:r>
      <w:r w:rsidRPr="005949E3">
        <w:rPr>
          <w:rFonts w:ascii="Arial" w:eastAsia="Times New Roman" w:hAnsi="Arial" w:cs="Arial"/>
          <w:b/>
          <w:bCs/>
          <w:sz w:val="28"/>
          <w:szCs w:val="28"/>
          <w:lang w:eastAsia="de-DE"/>
        </w:rPr>
        <w:t xml:space="preserve">   20</w:t>
      </w:r>
      <w:r>
        <w:rPr>
          <w:rFonts w:ascii="Arial" w:eastAsia="Times New Roman" w:hAnsi="Arial" w:cs="Arial"/>
          <w:b/>
          <w:bCs/>
          <w:sz w:val="28"/>
          <w:szCs w:val="28"/>
          <w:lang w:eastAsia="de-DE"/>
        </w:rPr>
        <w:t>23</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04</w:t>
      </w:r>
      <w:r w:rsidRPr="005949E3">
        <w:rPr>
          <w:rFonts w:ascii="Arial" w:eastAsia="Times New Roman" w:hAnsi="Arial" w:cs="Arial"/>
          <w:b/>
          <w:bCs/>
          <w:sz w:val="28"/>
          <w:szCs w:val="28"/>
          <w:lang w:eastAsia="de-DE"/>
        </w:rPr>
        <w:t xml:space="preserve"> </w:t>
      </w:r>
    </w:p>
    <w:p w14:paraId="1C308E85" w14:textId="77777777" w:rsidR="00497B6E" w:rsidRPr="005949E3" w:rsidRDefault="00497B6E" w:rsidP="00497B6E">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0DD84954" w14:textId="4E0FED9D" w:rsidR="00497B6E" w:rsidRPr="005949E3" w:rsidRDefault="00497B6E" w:rsidP="00497B6E">
      <w:pPr>
        <w:tabs>
          <w:tab w:val="left" w:pos="0"/>
        </w:tabs>
        <w:jc w:val="both"/>
        <w:rPr>
          <w:rFonts w:ascii="Arial" w:hAnsi="Arial" w:cs="Arial"/>
        </w:rPr>
      </w:pPr>
      <w:r w:rsidRPr="005949E3">
        <w:rPr>
          <w:rFonts w:ascii="Arial" w:hAnsi="Arial" w:cs="Arial"/>
        </w:rPr>
        <w:t xml:space="preserve">G. Kanisch, ehemals TI-FI, Hamburg, </w:t>
      </w:r>
      <w:r>
        <w:rPr>
          <w:rFonts w:ascii="Arial" w:hAnsi="Arial" w:cs="Arial"/>
        </w:rPr>
        <w:t>02.04</w:t>
      </w:r>
      <w:r w:rsidRPr="005949E3">
        <w:rPr>
          <w:rFonts w:ascii="Arial" w:hAnsi="Arial" w:cs="Arial"/>
        </w:rPr>
        <w:t>.20</w:t>
      </w:r>
      <w:r>
        <w:rPr>
          <w:rFonts w:ascii="Arial" w:hAnsi="Arial" w:cs="Arial"/>
        </w:rPr>
        <w:t>23</w:t>
      </w:r>
    </w:p>
    <w:p w14:paraId="3D81DA28" w14:textId="77777777" w:rsidR="00497B6E" w:rsidRPr="005949E3" w:rsidRDefault="00497B6E" w:rsidP="00497B6E">
      <w:pPr>
        <w:tabs>
          <w:tab w:val="left" w:pos="0"/>
        </w:tabs>
        <w:jc w:val="both"/>
        <w:rPr>
          <w:rFonts w:ascii="Arial" w:hAnsi="Arial" w:cs="Arial"/>
        </w:rPr>
      </w:pPr>
    </w:p>
    <w:p w14:paraId="399B04AD" w14:textId="77777777" w:rsidR="00497B6E" w:rsidRPr="005949E3" w:rsidRDefault="00497B6E" w:rsidP="00497B6E">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lastRenderedPageBreak/>
        <w:t>Überarbeitung der Windows-Hilfe:</w:t>
      </w:r>
    </w:p>
    <w:p w14:paraId="0B0F3A04" w14:textId="467B4A58" w:rsidR="00497B6E" w:rsidRPr="00C55BA5" w:rsidRDefault="00B0375C" w:rsidP="00497B6E">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Pr>
          <w:rFonts w:ascii="Arial" w:hAnsi="Arial" w:cs="Arial"/>
        </w:rPr>
        <w:t>keine</w:t>
      </w:r>
      <w:r w:rsidR="00497B6E" w:rsidRPr="00C55BA5">
        <w:rPr>
          <w:rFonts w:ascii="Arial" w:hAnsi="Arial" w:cs="Arial"/>
        </w:rPr>
        <w:t xml:space="preserve"> </w:t>
      </w:r>
    </w:p>
    <w:p w14:paraId="623164C6" w14:textId="77777777" w:rsidR="00497B6E" w:rsidRPr="005949E3" w:rsidRDefault="00497B6E" w:rsidP="00497B6E">
      <w:pPr>
        <w:spacing w:after="120"/>
        <w:jc w:val="both"/>
        <w:rPr>
          <w:rFonts w:ascii="Arial" w:hAnsi="Arial" w:cs="Arial"/>
          <w:b/>
          <w:bCs/>
          <w:sz w:val="24"/>
          <w:szCs w:val="24"/>
        </w:rPr>
      </w:pPr>
      <w:r w:rsidRPr="005949E3">
        <w:rPr>
          <w:rFonts w:ascii="Arial" w:hAnsi="Arial" w:cs="Arial"/>
          <w:b/>
          <w:bCs/>
          <w:sz w:val="24"/>
          <w:szCs w:val="24"/>
        </w:rPr>
        <w:t xml:space="preserve">Hinzufügung eines Beispiel-Projekts: </w:t>
      </w:r>
    </w:p>
    <w:p w14:paraId="3AB87611" w14:textId="39748F00" w:rsidR="00497B6E" w:rsidRPr="00677C6E" w:rsidRDefault="00B0375C" w:rsidP="00677C6E">
      <w:pPr>
        <w:pStyle w:val="Listenabsatz"/>
        <w:numPr>
          <w:ilvl w:val="0"/>
          <w:numId w:val="19"/>
        </w:numPr>
        <w:tabs>
          <w:tab w:val="left" w:pos="546"/>
        </w:tabs>
        <w:spacing w:before="40" w:after="120"/>
        <w:ind w:hanging="1003"/>
        <w:jc w:val="both"/>
        <w:rPr>
          <w:rFonts w:ascii="Arial" w:hAnsi="Arial" w:cs="Arial"/>
          <w:bCs/>
          <w:lang w:val="en-US"/>
        </w:rPr>
      </w:pPr>
      <w:r w:rsidRPr="00B0375C">
        <w:rPr>
          <w:rFonts w:ascii="Arial" w:hAnsi="Arial" w:cs="Arial"/>
          <w:bCs/>
          <w:lang w:val="en-US"/>
        </w:rPr>
        <w:t>keins</w:t>
      </w:r>
    </w:p>
    <w:p w14:paraId="51962FEF" w14:textId="77777777" w:rsidR="00497B6E" w:rsidRPr="005949E3" w:rsidRDefault="00497B6E" w:rsidP="00497B6E">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des Programms:</w:t>
      </w:r>
    </w:p>
    <w:p w14:paraId="09B9C1CA" w14:textId="465B7CBC" w:rsidR="00497B6E" w:rsidRPr="00AA1BFF" w:rsidRDefault="00497B6E" w:rsidP="00497B6E">
      <w:pPr>
        <w:pStyle w:val="Listenabsatz"/>
        <w:numPr>
          <w:ilvl w:val="0"/>
          <w:numId w:val="16"/>
        </w:numPr>
        <w:spacing w:after="160" w:line="259" w:lineRule="auto"/>
        <w:ind w:left="568" w:hanging="284"/>
        <w:contextualSpacing w:val="0"/>
        <w:rPr>
          <w:rFonts w:ascii="Arial" w:hAnsi="Arial" w:cs="Arial"/>
        </w:rPr>
      </w:pPr>
      <w:r>
        <w:rPr>
          <w:rFonts w:ascii="Arial" w:hAnsi="Arial" w:cs="Arial"/>
        </w:rPr>
        <w:t xml:space="preserve">Es wurde ein Fehler beim Ausdrucken einer Matrix mit der Routine MatWrite behoben. </w:t>
      </w:r>
      <w:r w:rsidRPr="00AA1BFF">
        <w:rPr>
          <w:rFonts w:ascii="Arial" w:hAnsi="Arial" w:cs="Arial"/>
        </w:rPr>
        <w:t xml:space="preserve">Bei </w:t>
      </w:r>
      <w:r>
        <w:rPr>
          <w:rFonts w:ascii="Arial" w:hAnsi="Arial" w:cs="Arial"/>
        </w:rPr>
        <w:t>einem eingeschränkten Druckbereich wurden die Dimensionen falsch gesetzt, so dass die Matrixelemente in falscher Reihenfolge erschienen.</w:t>
      </w:r>
    </w:p>
    <w:p w14:paraId="364C0D51" w14:textId="00988C21" w:rsidR="00497B6E" w:rsidRPr="00AA1BFF" w:rsidRDefault="00497B6E" w:rsidP="00497B6E">
      <w:pPr>
        <w:pStyle w:val="Listenabsatz"/>
        <w:numPr>
          <w:ilvl w:val="0"/>
          <w:numId w:val="16"/>
        </w:numPr>
        <w:spacing w:after="160" w:line="259" w:lineRule="auto"/>
        <w:ind w:left="568" w:hanging="284"/>
        <w:contextualSpacing w:val="0"/>
        <w:jc w:val="both"/>
        <w:rPr>
          <w:rFonts w:ascii="Arial" w:hAnsi="Arial" w:cs="Arial"/>
        </w:rPr>
      </w:pPr>
      <w:r>
        <w:rPr>
          <w:rFonts w:ascii="Arial" w:hAnsi="Arial" w:cs="Arial"/>
        </w:rPr>
        <w:t xml:space="preserve">Bei der Unsicherheitsfortpflanzung mit Upropa wurde ein selten auftretender Fehler beseitigt, der dazu führte, dass die Erkennungsgrenze null wurde. Die </w:t>
      </w:r>
      <w:r w:rsidR="00B0375C">
        <w:rPr>
          <w:rFonts w:ascii="Arial" w:hAnsi="Arial" w:cs="Arial"/>
        </w:rPr>
        <w:t xml:space="preserve">Sammlung der </w:t>
      </w:r>
      <w:r>
        <w:rPr>
          <w:rFonts w:ascii="Arial" w:hAnsi="Arial" w:cs="Arial"/>
        </w:rPr>
        <w:t>Beispielprojekte war davon nicht betroffen.</w:t>
      </w:r>
    </w:p>
    <w:p w14:paraId="1EA7B957" w14:textId="01333BB7" w:rsidR="00497B6E" w:rsidRDefault="00497B6E" w:rsidP="00497B6E">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 xml:space="preserve">In der Datei UR2_cfg.dat wurde ein neuer Parameter windowRelSize eingeführt, </w:t>
      </w:r>
      <w:r w:rsidR="00B0375C">
        <w:rPr>
          <w:rFonts w:ascii="Arial" w:hAnsi="Arial" w:cs="Arial"/>
        </w:rPr>
        <w:t>der die Größe des UR2-Fensters in der Weise setzt, dass es anschließend seine Größe beibehält. Dieser Parameter muss schon in der cfg-Datei festgelegt werden, der in das GUI so eingesetzt wird, bevor der GtkBuilder das GUI aufbaut. Bei schon laufendem GUI kann diese Option offenbar nicht mehr eingestellt werden.</w:t>
      </w:r>
      <w:r>
        <w:rPr>
          <w:rFonts w:ascii="Arial" w:hAnsi="Arial" w:cs="Arial"/>
        </w:rPr>
        <w:t xml:space="preserve">  </w:t>
      </w:r>
    </w:p>
    <w:p w14:paraId="237DFB13" w14:textId="5A346DDD" w:rsidR="00B0375C" w:rsidRPr="00B06C28" w:rsidRDefault="00B0375C" w:rsidP="00B0375C">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 xml:space="preserve">Es wurde ein neues Icon </w:t>
      </w:r>
      <w:r w:rsidRPr="00B0375C">
        <w:rPr>
          <w:rFonts w:ascii="Arial" w:hAnsi="Arial" w:cs="Arial"/>
          <w:b/>
          <w:bCs/>
          <w:i/>
          <w:iCs/>
        </w:rPr>
        <w:t>f</w:t>
      </w:r>
      <w:r w:rsidRPr="00B0375C">
        <w:rPr>
          <w:rFonts w:ascii="Arial" w:hAnsi="Arial" w:cs="Arial"/>
          <w:b/>
          <w:bCs/>
        </w:rPr>
        <w:t>(</w:t>
      </w:r>
      <w:r w:rsidRPr="00B0375C">
        <w:rPr>
          <w:rFonts w:ascii="Arial" w:hAnsi="Arial" w:cs="Arial"/>
          <w:b/>
          <w:bCs/>
          <w:i/>
          <w:iCs/>
        </w:rPr>
        <w:t>x</w:t>
      </w:r>
      <w:r w:rsidRPr="00B0375C">
        <w:rPr>
          <w:rFonts w:ascii="Arial" w:hAnsi="Arial" w:cs="Arial"/>
          <w:b/>
          <w:bCs/>
        </w:rPr>
        <w:t>)</w:t>
      </w:r>
      <w:r>
        <w:rPr>
          <w:rFonts w:ascii="Arial" w:hAnsi="Arial" w:cs="Arial"/>
        </w:rPr>
        <w:t xml:space="preserve"> in der Toolbar eingeführt, mit dem Kurzinformationen zu den speziellen UR2-Funktionen abgerufen werden können.</w:t>
      </w:r>
      <w:r w:rsidR="0060451E">
        <w:rPr>
          <w:rFonts w:ascii="Arial" w:hAnsi="Arial" w:cs="Arial"/>
        </w:rPr>
        <w:t xml:space="preserve"> Hierfür wird die neue Textdatei InfoFX1.txt benötigt</w:t>
      </w:r>
      <w:r w:rsidR="00E67B54">
        <w:rPr>
          <w:rFonts w:ascii="Arial" w:hAnsi="Arial" w:cs="Arial"/>
        </w:rPr>
        <w:t>.</w:t>
      </w:r>
    </w:p>
    <w:p w14:paraId="3315D1C8" w14:textId="2586922E" w:rsidR="00497B6E" w:rsidRDefault="00497B6E" w:rsidP="00497B6E">
      <w:pPr>
        <w:widowControl w:val="0"/>
        <w:tabs>
          <w:tab w:val="left" w:pos="567"/>
        </w:tabs>
        <w:autoSpaceDE w:val="0"/>
        <w:autoSpaceDN w:val="0"/>
        <w:adjustRightInd w:val="0"/>
        <w:spacing w:after="120" w:line="276" w:lineRule="auto"/>
        <w:jc w:val="both"/>
        <w:rPr>
          <w:rFonts w:ascii="Arial" w:hAnsi="Arial" w:cs="Arial"/>
        </w:rPr>
      </w:pPr>
      <w:r w:rsidRPr="00B06C28">
        <w:rPr>
          <w:rFonts w:ascii="Arial" w:hAnsi="Arial" w:cs="Arial"/>
        </w:rPr>
        <w:t xml:space="preserve">  </w:t>
      </w:r>
    </w:p>
    <w:p w14:paraId="671DC33D" w14:textId="77777777" w:rsidR="00497B6E" w:rsidRPr="005949E3" w:rsidRDefault="00497B6E" w:rsidP="00497B6E">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w:t>
      </w:r>
      <w:r>
        <w:rPr>
          <w:rFonts w:ascii="Arial" w:eastAsia="Times New Roman" w:hAnsi="Arial" w:cs="Arial"/>
          <w:b/>
          <w:bCs/>
          <w:sz w:val="24"/>
          <w:szCs w:val="24"/>
          <w:lang w:eastAsia="de-DE"/>
        </w:rPr>
        <w:t>r</w:t>
      </w:r>
      <w:r w:rsidRPr="005949E3">
        <w:rPr>
          <w:rFonts w:ascii="Arial" w:eastAsia="Times New Roman" w:hAnsi="Arial" w:cs="Arial"/>
          <w:b/>
          <w:bCs/>
          <w:sz w:val="24"/>
          <w:szCs w:val="24"/>
          <w:lang w:eastAsia="de-DE"/>
        </w:rPr>
        <w:t xml:space="preserve"> </w:t>
      </w:r>
      <w:r>
        <w:rPr>
          <w:rFonts w:ascii="Arial" w:eastAsia="Times New Roman" w:hAnsi="Arial" w:cs="Arial"/>
          <w:b/>
          <w:bCs/>
          <w:sz w:val="24"/>
          <w:szCs w:val="24"/>
          <w:lang w:eastAsia="de-DE"/>
        </w:rPr>
        <w:t>Excelanwendung</w:t>
      </w:r>
      <w:r w:rsidRPr="005949E3">
        <w:rPr>
          <w:rFonts w:ascii="Arial" w:eastAsia="Times New Roman" w:hAnsi="Arial" w:cs="Arial"/>
          <w:b/>
          <w:bCs/>
          <w:sz w:val="24"/>
          <w:szCs w:val="24"/>
          <w:lang w:eastAsia="de-DE"/>
        </w:rPr>
        <w:t>:</w:t>
      </w:r>
    </w:p>
    <w:p w14:paraId="4C5308F9" w14:textId="2ADCC27C" w:rsidR="00497B6E" w:rsidRDefault="00B0375C" w:rsidP="00497B6E">
      <w:pPr>
        <w:tabs>
          <w:tab w:val="left" w:pos="0"/>
        </w:tabs>
        <w:jc w:val="both"/>
        <w:rPr>
          <w:rFonts w:ascii="Arial" w:hAnsi="Arial" w:cs="Arial"/>
        </w:rPr>
      </w:pPr>
      <w:r>
        <w:rPr>
          <w:rFonts w:ascii="Arial" w:hAnsi="Arial" w:cs="Arial"/>
        </w:rPr>
        <w:t>Keine</w:t>
      </w:r>
    </w:p>
    <w:p w14:paraId="4E16B34C" w14:textId="77777777" w:rsidR="00B0375C" w:rsidRDefault="00B0375C" w:rsidP="00497B6E">
      <w:pPr>
        <w:tabs>
          <w:tab w:val="left" w:pos="0"/>
        </w:tabs>
        <w:jc w:val="both"/>
        <w:rPr>
          <w:rFonts w:ascii="Arial" w:hAnsi="Arial" w:cs="Arial"/>
          <w:b/>
          <w:bCs/>
          <w:i/>
          <w:iCs/>
          <w:sz w:val="20"/>
          <w:szCs w:val="20"/>
        </w:rPr>
      </w:pPr>
    </w:p>
    <w:p w14:paraId="7C930203" w14:textId="2E13C584" w:rsidR="00AA1BFF" w:rsidRPr="005949E3" w:rsidRDefault="00AA1BFF" w:rsidP="00AA1BFF">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5949E3">
        <w:rPr>
          <w:rFonts w:ascii="Arial" w:eastAsia="Times New Roman" w:hAnsi="Arial" w:cs="Arial"/>
          <w:b/>
          <w:bCs/>
          <w:i/>
          <w:iCs/>
          <w:sz w:val="28"/>
          <w:szCs w:val="28"/>
          <w:lang w:eastAsia="de-DE"/>
        </w:rPr>
        <w:t>UncertRadio</w:t>
      </w:r>
      <w:r w:rsidRPr="005949E3">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4</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22</w:t>
      </w:r>
      <w:r w:rsidRPr="005949E3">
        <w:rPr>
          <w:rFonts w:ascii="Arial" w:eastAsia="Times New Roman" w:hAnsi="Arial" w:cs="Arial"/>
          <w:b/>
          <w:bCs/>
          <w:sz w:val="28"/>
          <w:szCs w:val="28"/>
          <w:lang w:eastAsia="de-DE"/>
        </w:rPr>
        <w:t xml:space="preserve">   20</w:t>
      </w:r>
      <w:r>
        <w:rPr>
          <w:rFonts w:ascii="Arial" w:eastAsia="Times New Roman" w:hAnsi="Arial" w:cs="Arial"/>
          <w:b/>
          <w:bCs/>
          <w:sz w:val="28"/>
          <w:szCs w:val="28"/>
          <w:lang w:eastAsia="de-DE"/>
        </w:rPr>
        <w:t>23</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02</w:t>
      </w:r>
      <w:r w:rsidRPr="005949E3">
        <w:rPr>
          <w:rFonts w:ascii="Arial" w:eastAsia="Times New Roman" w:hAnsi="Arial" w:cs="Arial"/>
          <w:b/>
          <w:bCs/>
          <w:sz w:val="28"/>
          <w:szCs w:val="28"/>
          <w:lang w:eastAsia="de-DE"/>
        </w:rPr>
        <w:t xml:space="preserve"> </w:t>
      </w:r>
    </w:p>
    <w:p w14:paraId="2EC11684" w14:textId="77777777" w:rsidR="00AA1BFF" w:rsidRPr="005949E3" w:rsidRDefault="00AA1BFF" w:rsidP="00AA1BFF">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40898F4F" w14:textId="5D7FD73F" w:rsidR="00AA1BFF" w:rsidRPr="005949E3" w:rsidRDefault="00AA1BFF" w:rsidP="00AA1BFF">
      <w:pPr>
        <w:tabs>
          <w:tab w:val="left" w:pos="0"/>
        </w:tabs>
        <w:jc w:val="both"/>
        <w:rPr>
          <w:rFonts w:ascii="Arial" w:hAnsi="Arial" w:cs="Arial"/>
        </w:rPr>
      </w:pPr>
      <w:r w:rsidRPr="005949E3">
        <w:rPr>
          <w:rFonts w:ascii="Arial" w:hAnsi="Arial" w:cs="Arial"/>
        </w:rPr>
        <w:t xml:space="preserve">G. Kanisch, ehemals TI-FI, Hamburg, </w:t>
      </w:r>
      <w:r w:rsidR="00726621">
        <w:rPr>
          <w:rFonts w:ascii="Arial" w:hAnsi="Arial" w:cs="Arial"/>
        </w:rPr>
        <w:t>01</w:t>
      </w:r>
      <w:r>
        <w:rPr>
          <w:rFonts w:ascii="Arial" w:hAnsi="Arial" w:cs="Arial"/>
        </w:rPr>
        <w:t>.0</w:t>
      </w:r>
      <w:r w:rsidR="00726621">
        <w:rPr>
          <w:rFonts w:ascii="Arial" w:hAnsi="Arial" w:cs="Arial"/>
        </w:rPr>
        <w:t>3</w:t>
      </w:r>
      <w:r w:rsidRPr="005949E3">
        <w:rPr>
          <w:rFonts w:ascii="Arial" w:hAnsi="Arial" w:cs="Arial"/>
        </w:rPr>
        <w:t>.20</w:t>
      </w:r>
      <w:r>
        <w:rPr>
          <w:rFonts w:ascii="Arial" w:hAnsi="Arial" w:cs="Arial"/>
        </w:rPr>
        <w:t>23</w:t>
      </w:r>
    </w:p>
    <w:p w14:paraId="784B9CDE" w14:textId="77777777" w:rsidR="00AA1BFF" w:rsidRPr="005949E3" w:rsidRDefault="00AA1BFF" w:rsidP="00AA1BFF">
      <w:pPr>
        <w:tabs>
          <w:tab w:val="left" w:pos="0"/>
        </w:tabs>
        <w:jc w:val="both"/>
        <w:rPr>
          <w:rFonts w:ascii="Arial" w:hAnsi="Arial" w:cs="Arial"/>
        </w:rPr>
      </w:pPr>
    </w:p>
    <w:p w14:paraId="07CDE252" w14:textId="77777777" w:rsidR="00AA1BFF" w:rsidRPr="005949E3" w:rsidRDefault="00AA1BFF" w:rsidP="00AA1BFF">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64A43B1E" w14:textId="283870E4" w:rsidR="00AA1BFF" w:rsidRPr="00C55BA5" w:rsidRDefault="00726621" w:rsidP="00A06231">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Pr>
          <w:rFonts w:ascii="Arial" w:hAnsi="Arial" w:cs="Arial"/>
        </w:rPr>
        <w:t>Die Kapitel 5.1 und 5.2 wurden überarbeitet</w:t>
      </w:r>
      <w:r w:rsidR="00AA1BFF" w:rsidRPr="00C55BA5">
        <w:rPr>
          <w:rFonts w:ascii="Arial" w:hAnsi="Arial" w:cs="Arial"/>
        </w:rPr>
        <w:t xml:space="preserve"> </w:t>
      </w:r>
    </w:p>
    <w:p w14:paraId="0B7CE26B" w14:textId="77777777" w:rsidR="00AA1BFF" w:rsidRPr="005949E3" w:rsidRDefault="00AA1BFF" w:rsidP="00AA1BFF">
      <w:pPr>
        <w:spacing w:after="120"/>
        <w:jc w:val="both"/>
        <w:rPr>
          <w:rFonts w:ascii="Arial" w:hAnsi="Arial" w:cs="Arial"/>
          <w:b/>
          <w:bCs/>
          <w:sz w:val="24"/>
          <w:szCs w:val="24"/>
        </w:rPr>
      </w:pPr>
      <w:r w:rsidRPr="005949E3">
        <w:rPr>
          <w:rFonts w:ascii="Arial" w:hAnsi="Arial" w:cs="Arial"/>
          <w:b/>
          <w:bCs/>
          <w:sz w:val="24"/>
          <w:szCs w:val="24"/>
        </w:rPr>
        <w:t xml:space="preserve">Hinzufügung eines Beispiel-Projekts: </w:t>
      </w:r>
    </w:p>
    <w:p w14:paraId="06A49BC0" w14:textId="77777777" w:rsidR="00AA1BFF" w:rsidRPr="008641D5" w:rsidRDefault="00AA1BFF" w:rsidP="00AA1BFF">
      <w:pPr>
        <w:pStyle w:val="Listenabsatz"/>
        <w:numPr>
          <w:ilvl w:val="0"/>
          <w:numId w:val="1"/>
        </w:numPr>
        <w:tabs>
          <w:tab w:val="clear" w:pos="727"/>
          <w:tab w:val="num" w:pos="567"/>
        </w:tabs>
        <w:spacing w:before="40" w:after="120"/>
        <w:ind w:left="567" w:hanging="283"/>
        <w:jc w:val="both"/>
        <w:rPr>
          <w:rFonts w:ascii="Arial" w:hAnsi="Arial" w:cs="Arial"/>
          <w:bCs/>
        </w:rPr>
      </w:pPr>
      <w:r w:rsidRPr="008641D5">
        <w:rPr>
          <w:rFonts w:ascii="Arial" w:hAnsi="Arial" w:cs="Arial"/>
          <w:bCs/>
        </w:rPr>
        <w:t>Von den vorhandenen Beispielprojekten wurden die folgenden unter dem Aspekt der verwendeten Einheiten geändert und unter höherer Versionsnummer eingestellt:</w:t>
      </w:r>
    </w:p>
    <w:p w14:paraId="73F7D962" w14:textId="74B893C9" w:rsidR="00AA1BFF" w:rsidRPr="00743B52" w:rsidRDefault="00743B52" w:rsidP="00AA1BFF">
      <w:pPr>
        <w:tabs>
          <w:tab w:val="left" w:pos="546"/>
        </w:tabs>
        <w:spacing w:before="40" w:after="120"/>
        <w:ind w:left="567"/>
        <w:jc w:val="both"/>
        <w:rPr>
          <w:rFonts w:ascii="Arial" w:hAnsi="Arial" w:cs="Arial"/>
          <w:bCs/>
          <w:lang w:val="en-US"/>
        </w:rPr>
      </w:pPr>
      <w:bookmarkStart w:id="24" w:name="_Hlk128294847"/>
      <w:r w:rsidRPr="00743B52">
        <w:rPr>
          <w:rFonts w:ascii="Arial" w:hAnsi="Arial" w:cs="Arial"/>
          <w:bCs/>
          <w:lang w:val="en-US"/>
        </w:rPr>
        <w:t>Calibration-of-weight-Cox-2001_V2_EN.txp</w:t>
      </w:r>
      <w:r w:rsidR="00AA1BFF" w:rsidRPr="00743B52">
        <w:rPr>
          <w:rFonts w:ascii="Arial" w:hAnsi="Arial" w:cs="Arial"/>
          <w:bCs/>
          <w:lang w:val="en-US"/>
        </w:rPr>
        <w:t xml:space="preserve">,    </w:t>
      </w:r>
      <w:r w:rsidRPr="00743B52">
        <w:rPr>
          <w:rFonts w:ascii="Arial" w:hAnsi="Arial" w:cs="Arial"/>
          <w:bCs/>
          <w:lang w:val="en-US"/>
        </w:rPr>
        <w:t>Neutron-Dose-Cox-2006_V2_DE.txp</w:t>
      </w:r>
      <w:bookmarkEnd w:id="24"/>
    </w:p>
    <w:p w14:paraId="7C764D72" w14:textId="77777777" w:rsidR="00AA1BFF" w:rsidRPr="00C5310F" w:rsidRDefault="00AA1BFF" w:rsidP="00AA1BFF">
      <w:pPr>
        <w:tabs>
          <w:tab w:val="left" w:pos="546"/>
        </w:tabs>
        <w:spacing w:before="40" w:after="120"/>
        <w:ind w:left="567"/>
        <w:jc w:val="both"/>
        <w:rPr>
          <w:rFonts w:ascii="Courier New" w:hAnsi="Courier New" w:cs="Courier New"/>
          <w:bCs/>
          <w:iCs/>
          <w:sz w:val="24"/>
          <w:szCs w:val="24"/>
          <w:lang w:val="en-GB"/>
        </w:rPr>
      </w:pPr>
    </w:p>
    <w:p w14:paraId="61861309" w14:textId="77777777" w:rsidR="00AA1BFF" w:rsidRPr="005949E3" w:rsidRDefault="00AA1BFF" w:rsidP="00AA1BFF">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des Programms:</w:t>
      </w:r>
    </w:p>
    <w:p w14:paraId="0AD3F451" w14:textId="348CBB8D" w:rsidR="00AA1BFF" w:rsidRPr="00AA1BFF" w:rsidRDefault="00AA1BFF" w:rsidP="00AA1BFF">
      <w:pPr>
        <w:pStyle w:val="Listenabsatz"/>
        <w:numPr>
          <w:ilvl w:val="0"/>
          <w:numId w:val="16"/>
        </w:numPr>
        <w:spacing w:after="160" w:line="259" w:lineRule="auto"/>
        <w:ind w:left="568" w:hanging="284"/>
        <w:contextualSpacing w:val="0"/>
        <w:rPr>
          <w:rFonts w:ascii="Arial" w:hAnsi="Arial" w:cs="Arial"/>
        </w:rPr>
      </w:pPr>
      <w:bookmarkStart w:id="25" w:name="_Hlk128294948"/>
      <w:r w:rsidRPr="00AA1BFF">
        <w:rPr>
          <w:rFonts w:ascii="Arial" w:hAnsi="Arial" w:cs="Arial"/>
        </w:rPr>
        <w:t xml:space="preserve">Bei der MC-Simulation von Projekten des Typs „nur GUM, ohne Nachweisgrenzen“ wurde ein Fehler beseitigt, dass zwei für die Berechnung von Nachweisgrenzen erforderliche Variable </w:t>
      </w:r>
      <w:r>
        <w:rPr>
          <w:rFonts w:ascii="Arial" w:hAnsi="Arial" w:cs="Arial"/>
        </w:rPr>
        <w:t xml:space="preserve">in diesem Fall </w:t>
      </w:r>
      <w:r w:rsidRPr="00AA1BFF">
        <w:rPr>
          <w:rFonts w:ascii="Arial" w:hAnsi="Arial" w:cs="Arial"/>
        </w:rPr>
        <w:t>nicht auf null gesetzt waren.</w:t>
      </w:r>
    </w:p>
    <w:p w14:paraId="00507B5B" w14:textId="1603E6C5" w:rsidR="00AA1BFF" w:rsidRPr="00AA1BFF" w:rsidRDefault="00AA1BFF" w:rsidP="00AA1BFF">
      <w:pPr>
        <w:pStyle w:val="Listenabsatz"/>
        <w:numPr>
          <w:ilvl w:val="0"/>
          <w:numId w:val="16"/>
        </w:numPr>
        <w:spacing w:after="160" w:line="259" w:lineRule="auto"/>
        <w:ind w:left="568" w:hanging="284"/>
        <w:contextualSpacing w:val="0"/>
        <w:rPr>
          <w:rFonts w:ascii="Arial" w:hAnsi="Arial" w:cs="Arial"/>
        </w:rPr>
      </w:pPr>
      <w:r w:rsidRPr="00AA1BFF">
        <w:rPr>
          <w:rFonts w:ascii="Arial" w:hAnsi="Arial" w:cs="Arial"/>
        </w:rPr>
        <w:lastRenderedPageBreak/>
        <w:t>Im Dialog für Graphiken wurde schon bei der vorigen Version von UncertRadio ein Reiter entfernt. Dies führte zu einer Verschiebung innerhalb der verbleibenden Reiter, so dass das Kopieren einer Grafik in die Windows-Zwischenablage nicht funktionierte. Der Fehler wurde behoben</w:t>
      </w:r>
      <w:r>
        <w:rPr>
          <w:rFonts w:ascii="Arial" w:hAnsi="Arial" w:cs="Arial"/>
        </w:rPr>
        <w:t>.</w:t>
      </w:r>
    </w:p>
    <w:p w14:paraId="4902D438" w14:textId="397AA87A" w:rsidR="00AA1BFF" w:rsidRDefault="00AA1BFF" w:rsidP="00AA1BFF">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 xml:space="preserve">Im Zusammenhang mit der Option, physikalische Einheiten zu testen, wurden weitere Änderungen vorgenommen. Für das Laden der beiden dazugehörigen Dateien wurde zur Vermeidung eines Programmabsturzes intern der Arbeitspfad </w:t>
      </w:r>
      <w:r w:rsidR="00B06C28">
        <w:rPr>
          <w:rFonts w:ascii="Arial" w:hAnsi="Arial" w:cs="Arial"/>
        </w:rPr>
        <w:t>ergänzt. Aus der Datei UnitsTable.txt wurden die Einheiten für m² und m³ entfernt, da sie ja nur Potenzen von m darstellen. Das Ersetzen von angewendeten Einheiten</w:t>
      </w:r>
      <w:r>
        <w:rPr>
          <w:rFonts w:ascii="Arial" w:hAnsi="Arial" w:cs="Arial"/>
        </w:rPr>
        <w:t xml:space="preserve"> </w:t>
      </w:r>
      <w:r w:rsidR="00B06C28">
        <w:rPr>
          <w:rFonts w:ascii="Arial" w:hAnsi="Arial" w:cs="Arial"/>
        </w:rPr>
        <w:t xml:space="preserve">wie z.B. m², m2, cm², cm2 wurden in die Datei Units_other.txt verlegt. </w:t>
      </w:r>
      <w:r>
        <w:rPr>
          <w:rFonts w:ascii="Arial" w:hAnsi="Arial" w:cs="Arial"/>
        </w:rPr>
        <w:t xml:space="preserve"> </w:t>
      </w:r>
    </w:p>
    <w:p w14:paraId="76297824" w14:textId="70E0B6B7" w:rsidR="00B06C28" w:rsidRDefault="00B06C28" w:rsidP="00AA1BFF">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 xml:space="preserve">Zwei vorhandene Projekte wurden hinsichtlich der darin verwendeten Einheiten überarbeitet; ihre Versionen wurden in die Referenzwerte-Datei übernommen, ohne deren Namen zu ändern: </w:t>
      </w:r>
    </w:p>
    <w:p w14:paraId="35269815" w14:textId="0C716FD8" w:rsidR="00B06C28" w:rsidRDefault="00B06C28" w:rsidP="00B06C28">
      <w:pPr>
        <w:widowControl w:val="0"/>
        <w:tabs>
          <w:tab w:val="left" w:pos="567"/>
        </w:tabs>
        <w:autoSpaceDE w:val="0"/>
        <w:autoSpaceDN w:val="0"/>
        <w:adjustRightInd w:val="0"/>
        <w:spacing w:after="120" w:line="276" w:lineRule="auto"/>
        <w:jc w:val="both"/>
        <w:rPr>
          <w:rFonts w:ascii="Arial" w:hAnsi="Arial" w:cs="Arial"/>
        </w:rPr>
      </w:pPr>
      <w:r>
        <w:rPr>
          <w:rFonts w:ascii="Arial" w:hAnsi="Arial" w:cs="Arial"/>
        </w:rPr>
        <w:tab/>
      </w:r>
      <w:r w:rsidRPr="00B06C28">
        <w:rPr>
          <w:rFonts w:ascii="Arial" w:hAnsi="Arial" w:cs="Arial"/>
        </w:rPr>
        <w:t xml:space="preserve">BatListRef_v05.txt </w:t>
      </w:r>
      <w:bookmarkEnd w:id="25"/>
      <w:r w:rsidRPr="00B06C28">
        <w:rPr>
          <w:rFonts w:ascii="Arial" w:hAnsi="Arial" w:cs="Arial"/>
        </w:rPr>
        <w:t xml:space="preserve"> </w:t>
      </w:r>
    </w:p>
    <w:p w14:paraId="12A2CA67" w14:textId="77777777" w:rsidR="0025001C" w:rsidRPr="005949E3" w:rsidRDefault="0025001C" w:rsidP="0025001C">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w:t>
      </w:r>
      <w:r>
        <w:rPr>
          <w:rFonts w:ascii="Arial" w:eastAsia="Times New Roman" w:hAnsi="Arial" w:cs="Arial"/>
          <w:b/>
          <w:bCs/>
          <w:sz w:val="24"/>
          <w:szCs w:val="24"/>
          <w:lang w:eastAsia="de-DE"/>
        </w:rPr>
        <w:t>r</w:t>
      </w:r>
      <w:r w:rsidRPr="005949E3">
        <w:rPr>
          <w:rFonts w:ascii="Arial" w:eastAsia="Times New Roman" w:hAnsi="Arial" w:cs="Arial"/>
          <w:b/>
          <w:bCs/>
          <w:sz w:val="24"/>
          <w:szCs w:val="24"/>
          <w:lang w:eastAsia="de-DE"/>
        </w:rPr>
        <w:t xml:space="preserve"> </w:t>
      </w:r>
      <w:r>
        <w:rPr>
          <w:rFonts w:ascii="Arial" w:eastAsia="Times New Roman" w:hAnsi="Arial" w:cs="Arial"/>
          <w:b/>
          <w:bCs/>
          <w:sz w:val="24"/>
          <w:szCs w:val="24"/>
          <w:lang w:eastAsia="de-DE"/>
        </w:rPr>
        <w:t>Excelanwendung</w:t>
      </w:r>
      <w:r w:rsidRPr="005949E3">
        <w:rPr>
          <w:rFonts w:ascii="Arial" w:eastAsia="Times New Roman" w:hAnsi="Arial" w:cs="Arial"/>
          <w:b/>
          <w:bCs/>
          <w:sz w:val="24"/>
          <w:szCs w:val="24"/>
          <w:lang w:eastAsia="de-DE"/>
        </w:rPr>
        <w:t>:</w:t>
      </w:r>
    </w:p>
    <w:p w14:paraId="013C7D1B" w14:textId="77777777" w:rsidR="00D867D8" w:rsidRDefault="0025001C" w:rsidP="0025001C">
      <w:pPr>
        <w:pStyle w:val="Listenabsatz"/>
        <w:numPr>
          <w:ilvl w:val="0"/>
          <w:numId w:val="46"/>
        </w:numPr>
        <w:tabs>
          <w:tab w:val="left" w:pos="284"/>
          <w:tab w:val="left" w:pos="567"/>
        </w:tabs>
        <w:spacing w:before="40" w:after="120"/>
        <w:ind w:left="567" w:hanging="283"/>
        <w:contextualSpacing w:val="0"/>
        <w:jc w:val="both"/>
        <w:rPr>
          <w:rFonts w:ascii="Arial" w:hAnsi="Arial" w:cs="Arial"/>
        </w:rPr>
      </w:pPr>
      <w:r>
        <w:rPr>
          <w:rFonts w:ascii="Arial" w:hAnsi="Arial" w:cs="Arial"/>
        </w:rPr>
        <w:t xml:space="preserve">Die Excelanwendung wurde überarbeitet, um Probleme mit Antivirussoftware zu vermeiden. Die in der Excelanwendung erforderliche Einstellung bestimmter Ordner wurde so geändert, dass die </w:t>
      </w:r>
      <w:r w:rsidR="00657EC4">
        <w:rPr>
          <w:rFonts w:ascii="Arial" w:hAnsi="Arial" w:cs="Arial"/>
        </w:rPr>
        <w:t xml:space="preserve">Ordner genommen werden, die bisher schon in </w:t>
      </w:r>
      <w:r>
        <w:rPr>
          <w:rFonts w:ascii="Arial" w:hAnsi="Arial" w:cs="Arial"/>
        </w:rPr>
        <w:t xml:space="preserve">der Konfigurationsdatei UR2_cfg.dat </w:t>
      </w:r>
      <w:r w:rsidR="00657EC4">
        <w:rPr>
          <w:rFonts w:ascii="Arial" w:hAnsi="Arial" w:cs="Arial"/>
        </w:rPr>
        <w:t>standen</w:t>
      </w:r>
      <w:r>
        <w:rPr>
          <w:rFonts w:ascii="Arial" w:hAnsi="Arial" w:cs="Arial"/>
        </w:rPr>
        <w:t xml:space="preserve">. Die für Antivirussoftware kritische Datei UR2_start_xls.bat entfällt ganz. Stattdessen </w:t>
      </w:r>
      <w:r w:rsidR="00657EC4">
        <w:rPr>
          <w:rFonts w:ascii="Arial" w:hAnsi="Arial" w:cs="Arial"/>
        </w:rPr>
        <w:t xml:space="preserve">nimmt </w:t>
      </w:r>
      <w:r>
        <w:rPr>
          <w:rFonts w:ascii="Arial" w:hAnsi="Arial" w:cs="Arial"/>
        </w:rPr>
        <w:t xml:space="preserve">Excel-VBA die Modifikation der Windows-PATH-Variable direkt </w:t>
      </w:r>
      <w:r w:rsidR="00657EC4">
        <w:rPr>
          <w:rFonts w:ascii="Arial" w:hAnsi="Arial" w:cs="Arial"/>
        </w:rPr>
        <w:t>vor</w:t>
      </w:r>
      <w:r>
        <w:rPr>
          <w:rFonts w:ascii="Arial" w:hAnsi="Arial" w:cs="Arial"/>
        </w:rPr>
        <w:t xml:space="preserve"> und startet UncerRadio.exe ebenfalls direkt.</w:t>
      </w:r>
      <w:r w:rsidR="00D867D8">
        <w:rPr>
          <w:rFonts w:ascii="Arial" w:hAnsi="Arial" w:cs="Arial"/>
        </w:rPr>
        <w:t xml:space="preserve"> Zu den Änderungen wird auf die Kapitel 5.1 und 5.2 der CHM-Hilfe verwiesen.</w:t>
      </w:r>
    </w:p>
    <w:p w14:paraId="0A3B8C51" w14:textId="5273517E" w:rsidR="0025001C" w:rsidRPr="00524634" w:rsidRDefault="0025001C" w:rsidP="00D867D8">
      <w:pPr>
        <w:pStyle w:val="Listenabsatz"/>
        <w:tabs>
          <w:tab w:val="left" w:pos="284"/>
          <w:tab w:val="left" w:pos="567"/>
        </w:tabs>
        <w:spacing w:before="40" w:after="120"/>
        <w:ind w:left="567"/>
        <w:contextualSpacing w:val="0"/>
        <w:jc w:val="both"/>
        <w:rPr>
          <w:rFonts w:ascii="Arial" w:hAnsi="Arial" w:cs="Arial"/>
        </w:rPr>
      </w:pPr>
      <w:r w:rsidRPr="00524634">
        <w:rPr>
          <w:rFonts w:ascii="Arial" w:hAnsi="Arial" w:cs="Arial"/>
        </w:rPr>
        <w:t xml:space="preserve">Die aktuelle Version der Excelanwendung ist </w:t>
      </w:r>
    </w:p>
    <w:p w14:paraId="3FED6E07" w14:textId="3B8FC9BB" w:rsidR="0025001C" w:rsidRPr="0025001C" w:rsidRDefault="0025001C" w:rsidP="0025001C">
      <w:pPr>
        <w:pStyle w:val="Listenabsatz"/>
        <w:tabs>
          <w:tab w:val="left" w:pos="284"/>
          <w:tab w:val="left" w:pos="567"/>
        </w:tabs>
        <w:spacing w:before="40" w:after="120"/>
        <w:ind w:left="567"/>
        <w:contextualSpacing w:val="0"/>
        <w:jc w:val="both"/>
        <w:rPr>
          <w:rFonts w:ascii="Arial" w:hAnsi="Arial" w:cs="Arial"/>
          <w:lang w:val="en-GB"/>
        </w:rPr>
      </w:pPr>
      <w:r>
        <w:rPr>
          <w:rFonts w:ascii="Arial" w:hAnsi="Arial" w:cs="Arial"/>
        </w:rPr>
        <w:tab/>
      </w:r>
      <w:r>
        <w:rPr>
          <w:rFonts w:ascii="Arial" w:hAnsi="Arial" w:cs="Arial"/>
        </w:rPr>
        <w:tab/>
      </w:r>
      <w:r w:rsidRPr="00F457E3">
        <w:rPr>
          <w:rFonts w:ascii="Arial" w:hAnsi="Arial" w:cs="Arial"/>
          <w:lang w:val="en-GB"/>
        </w:rPr>
        <w:t>UR2_SingleAutoRun_V</w:t>
      </w:r>
      <w:r>
        <w:rPr>
          <w:rFonts w:ascii="Arial" w:hAnsi="Arial" w:cs="Arial"/>
          <w:lang w:val="en-GB"/>
        </w:rPr>
        <w:t>10</w:t>
      </w:r>
      <w:r w:rsidRPr="00F457E3">
        <w:rPr>
          <w:rFonts w:ascii="Arial" w:hAnsi="Arial" w:cs="Arial"/>
          <w:lang w:val="en-GB"/>
        </w:rPr>
        <w:t>.xlsm</w:t>
      </w:r>
    </w:p>
    <w:p w14:paraId="1516B3C8" w14:textId="76AC6BCC" w:rsidR="00AA1BFF" w:rsidRPr="00B72043" w:rsidRDefault="00AA1BFF" w:rsidP="00AA1BFF">
      <w:pPr>
        <w:pStyle w:val="Listenabsatz"/>
        <w:widowControl w:val="0"/>
        <w:tabs>
          <w:tab w:val="left" w:pos="567"/>
        </w:tabs>
        <w:autoSpaceDE w:val="0"/>
        <w:autoSpaceDN w:val="0"/>
        <w:adjustRightInd w:val="0"/>
        <w:spacing w:after="120" w:line="276" w:lineRule="auto"/>
        <w:ind w:left="567"/>
        <w:contextualSpacing w:val="0"/>
        <w:jc w:val="both"/>
        <w:rPr>
          <w:rFonts w:ascii="Arial" w:hAnsi="Arial" w:cs="Arial"/>
          <w:lang w:val="en-GB"/>
        </w:rPr>
      </w:pPr>
      <w:r w:rsidRPr="00B72043">
        <w:rPr>
          <w:rFonts w:ascii="Arial" w:hAnsi="Arial" w:cs="Arial"/>
          <w:lang w:val="en-GB"/>
        </w:rPr>
        <w:t xml:space="preserve"> </w:t>
      </w:r>
    </w:p>
    <w:p w14:paraId="7D59E429" w14:textId="77777777" w:rsidR="00AA1BFF" w:rsidRPr="00B72043" w:rsidRDefault="00AA1BFF" w:rsidP="005D58E9">
      <w:pPr>
        <w:tabs>
          <w:tab w:val="left" w:pos="0"/>
        </w:tabs>
        <w:jc w:val="both"/>
        <w:rPr>
          <w:rFonts w:ascii="Arial" w:hAnsi="Arial" w:cs="Arial"/>
          <w:b/>
          <w:bCs/>
          <w:i/>
          <w:iCs/>
          <w:sz w:val="20"/>
          <w:szCs w:val="20"/>
          <w:lang w:val="en-GB"/>
        </w:rPr>
      </w:pPr>
    </w:p>
    <w:p w14:paraId="4250D9C2" w14:textId="1D85BF55" w:rsidR="004908F4" w:rsidRPr="00B72043" w:rsidRDefault="004908F4" w:rsidP="004908F4">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val="en-GB" w:eastAsia="de-DE"/>
        </w:rPr>
      </w:pPr>
      <w:r w:rsidRPr="00B72043">
        <w:rPr>
          <w:rFonts w:ascii="Arial" w:eastAsia="Times New Roman" w:hAnsi="Arial" w:cs="Arial"/>
          <w:b/>
          <w:bCs/>
          <w:i/>
          <w:iCs/>
          <w:sz w:val="28"/>
          <w:szCs w:val="28"/>
          <w:lang w:val="en-GB" w:eastAsia="de-DE"/>
        </w:rPr>
        <w:t>UncertRadio</w:t>
      </w:r>
      <w:r w:rsidRPr="00B72043">
        <w:rPr>
          <w:rFonts w:ascii="Arial" w:eastAsia="Times New Roman" w:hAnsi="Arial" w:cs="Arial"/>
          <w:b/>
          <w:bCs/>
          <w:sz w:val="28"/>
          <w:szCs w:val="28"/>
          <w:lang w:val="en-GB" w:eastAsia="de-DE"/>
        </w:rPr>
        <w:t xml:space="preserve"> - Version 2.4.21   2023/02 </w:t>
      </w:r>
    </w:p>
    <w:p w14:paraId="32BEC7FC" w14:textId="77777777" w:rsidR="004908F4" w:rsidRPr="005949E3" w:rsidRDefault="004908F4" w:rsidP="004908F4">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5C0AE696" w14:textId="35D9B48B" w:rsidR="004908F4" w:rsidRPr="005949E3" w:rsidRDefault="004908F4" w:rsidP="004908F4">
      <w:pPr>
        <w:tabs>
          <w:tab w:val="left" w:pos="0"/>
        </w:tabs>
        <w:jc w:val="both"/>
        <w:rPr>
          <w:rFonts w:ascii="Arial" w:hAnsi="Arial" w:cs="Arial"/>
        </w:rPr>
      </w:pPr>
      <w:r w:rsidRPr="005949E3">
        <w:rPr>
          <w:rFonts w:ascii="Arial" w:hAnsi="Arial" w:cs="Arial"/>
        </w:rPr>
        <w:t xml:space="preserve">G. Kanisch, ehemals TI-FI, Hamburg, </w:t>
      </w:r>
      <w:r w:rsidR="008F39F6">
        <w:rPr>
          <w:rFonts w:ascii="Arial" w:hAnsi="Arial" w:cs="Arial"/>
        </w:rPr>
        <w:t>20</w:t>
      </w:r>
      <w:r>
        <w:rPr>
          <w:rFonts w:ascii="Arial" w:hAnsi="Arial" w:cs="Arial"/>
        </w:rPr>
        <w:t>.02</w:t>
      </w:r>
      <w:r w:rsidRPr="005949E3">
        <w:rPr>
          <w:rFonts w:ascii="Arial" w:hAnsi="Arial" w:cs="Arial"/>
        </w:rPr>
        <w:t>.20</w:t>
      </w:r>
      <w:r>
        <w:rPr>
          <w:rFonts w:ascii="Arial" w:hAnsi="Arial" w:cs="Arial"/>
        </w:rPr>
        <w:t>23</w:t>
      </w:r>
    </w:p>
    <w:p w14:paraId="293CF2BE" w14:textId="77777777" w:rsidR="004908F4" w:rsidRPr="005949E3" w:rsidRDefault="004908F4" w:rsidP="004908F4">
      <w:pPr>
        <w:tabs>
          <w:tab w:val="left" w:pos="0"/>
        </w:tabs>
        <w:jc w:val="both"/>
        <w:rPr>
          <w:rFonts w:ascii="Arial" w:hAnsi="Arial" w:cs="Arial"/>
        </w:rPr>
      </w:pPr>
    </w:p>
    <w:p w14:paraId="22392C3B" w14:textId="77777777" w:rsidR="004908F4" w:rsidRPr="005949E3" w:rsidRDefault="004908F4" w:rsidP="004908F4">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066298AC" w14:textId="150203E8" w:rsidR="004908F4" w:rsidRDefault="00D06A6F" w:rsidP="004908F4">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Pr>
          <w:rFonts w:ascii="Arial" w:hAnsi="Arial" w:cs="Arial"/>
        </w:rPr>
        <w:t xml:space="preserve">Das Kapitel 6.12.3, in dem es um die Varianzen bei zufälligen Einflüssen geht, wurde deutlich erweitert, um die </w:t>
      </w:r>
      <w:r w:rsidR="00612E39">
        <w:rPr>
          <w:rFonts w:ascii="Arial" w:hAnsi="Arial" w:cs="Arial"/>
        </w:rPr>
        <w:t xml:space="preserve">Gleichungen und Tests der </w:t>
      </w:r>
      <w:r>
        <w:rPr>
          <w:rFonts w:ascii="Arial" w:hAnsi="Arial" w:cs="Arial"/>
        </w:rPr>
        <w:t xml:space="preserve">beiden Verfahren A („nicht Impulse“) und B </w:t>
      </w:r>
      <w:r w:rsidR="006E3748">
        <w:rPr>
          <w:rFonts w:ascii="Arial" w:hAnsi="Arial" w:cs="Arial"/>
        </w:rPr>
        <w:t>(</w:t>
      </w:r>
      <w:r>
        <w:rPr>
          <w:rFonts w:ascii="Arial" w:hAnsi="Arial" w:cs="Arial"/>
        </w:rPr>
        <w:t xml:space="preserve">„Impulse, mit Einfluss“) ausführlicher darzustellen. </w:t>
      </w:r>
      <w:r w:rsidR="00612E39">
        <w:rPr>
          <w:rFonts w:ascii="Arial" w:hAnsi="Arial" w:cs="Arial"/>
        </w:rPr>
        <w:t xml:space="preserve">Die beiden Fälle entsprechen den Beispielen 13 und 14 in ISO 11929-4. </w:t>
      </w:r>
      <w:r>
        <w:rPr>
          <w:rFonts w:ascii="Arial" w:hAnsi="Arial" w:cs="Arial"/>
        </w:rPr>
        <w:t xml:space="preserve"> </w:t>
      </w:r>
    </w:p>
    <w:p w14:paraId="095CA05E" w14:textId="6CDE4E0B" w:rsidR="00191CB1" w:rsidRPr="001A7352" w:rsidRDefault="00191CB1" w:rsidP="004908F4">
      <w:pPr>
        <w:pStyle w:val="Listenabsatz"/>
        <w:numPr>
          <w:ilvl w:val="0"/>
          <w:numId w:val="19"/>
        </w:numPr>
        <w:tabs>
          <w:tab w:val="left" w:pos="284"/>
          <w:tab w:val="left" w:pos="567"/>
        </w:tabs>
        <w:spacing w:before="40" w:after="240"/>
        <w:ind w:left="568" w:hanging="284"/>
        <w:contextualSpacing w:val="0"/>
        <w:jc w:val="both"/>
        <w:rPr>
          <w:rFonts w:ascii="Arial" w:hAnsi="Arial" w:cs="Arial"/>
        </w:rPr>
      </w:pPr>
      <w:bookmarkStart w:id="26" w:name="_Hlk127719520"/>
      <w:r>
        <w:rPr>
          <w:rFonts w:ascii="Arial" w:hAnsi="Arial" w:cs="Arial"/>
        </w:rPr>
        <w:t xml:space="preserve">Das Kapitel 7.21 zur Option zum Testen der Berechnung von Einheiten wurde überarbeitet und deutlich erweitert. </w:t>
      </w:r>
    </w:p>
    <w:bookmarkEnd w:id="26"/>
    <w:p w14:paraId="0F87ABAB" w14:textId="77777777" w:rsidR="004908F4" w:rsidRPr="005949E3" w:rsidRDefault="004908F4" w:rsidP="004908F4">
      <w:pPr>
        <w:spacing w:after="120"/>
        <w:jc w:val="both"/>
        <w:rPr>
          <w:rFonts w:ascii="Arial" w:hAnsi="Arial" w:cs="Arial"/>
          <w:b/>
          <w:bCs/>
          <w:sz w:val="24"/>
          <w:szCs w:val="24"/>
        </w:rPr>
      </w:pPr>
      <w:r w:rsidRPr="005949E3">
        <w:rPr>
          <w:rFonts w:ascii="Arial" w:hAnsi="Arial" w:cs="Arial"/>
          <w:b/>
          <w:bCs/>
          <w:sz w:val="24"/>
          <w:szCs w:val="24"/>
        </w:rPr>
        <w:t xml:space="preserve">Hinzufügung eines Beispiel-Projekts: </w:t>
      </w:r>
    </w:p>
    <w:p w14:paraId="07EE9746" w14:textId="77777777" w:rsidR="008641D5" w:rsidRPr="008641D5" w:rsidRDefault="008641D5" w:rsidP="004908F4">
      <w:pPr>
        <w:numPr>
          <w:ilvl w:val="0"/>
          <w:numId w:val="1"/>
        </w:numPr>
        <w:tabs>
          <w:tab w:val="clear" w:pos="727"/>
          <w:tab w:val="left" w:pos="546"/>
        </w:tabs>
        <w:spacing w:before="40" w:after="120"/>
        <w:ind w:left="567" w:hanging="289"/>
        <w:jc w:val="both"/>
        <w:rPr>
          <w:rFonts w:ascii="Courier New" w:hAnsi="Courier New" w:cs="Courier New"/>
          <w:bCs/>
          <w:iCs/>
          <w:sz w:val="24"/>
          <w:szCs w:val="24"/>
        </w:rPr>
      </w:pPr>
      <w:bookmarkStart w:id="27" w:name="_Hlk127719689"/>
      <w:r>
        <w:rPr>
          <w:rFonts w:ascii="Arial" w:hAnsi="Arial" w:cs="Arial"/>
          <w:bCs/>
        </w:rPr>
        <w:t>Es wurden 13 Beispielprojekte hinzugefügt, die für die in ISO 11929-4:2022 behandelten Anwendungsbeispiele erstellt wurden:</w:t>
      </w:r>
    </w:p>
    <w:p w14:paraId="62D186E7" w14:textId="096F61F7" w:rsidR="004908F4" w:rsidRDefault="008641D5" w:rsidP="008641D5">
      <w:pPr>
        <w:tabs>
          <w:tab w:val="left" w:pos="546"/>
        </w:tabs>
        <w:spacing w:before="40" w:after="120"/>
        <w:ind w:left="567"/>
        <w:jc w:val="both"/>
        <w:rPr>
          <w:rFonts w:ascii="Arial" w:hAnsi="Arial" w:cs="Arial"/>
          <w:bCs/>
          <w:lang w:val="en-GB"/>
        </w:rPr>
      </w:pPr>
      <w:r w:rsidRPr="008641D5">
        <w:rPr>
          <w:rFonts w:ascii="Arial" w:hAnsi="Arial" w:cs="Arial"/>
          <w:bCs/>
          <w:lang w:val="en-GB"/>
        </w:rPr>
        <w:t xml:space="preserve">Iso11929-4_Example_6_EN.txp </w:t>
      </w:r>
      <w:r>
        <w:rPr>
          <w:rFonts w:ascii="Arial" w:hAnsi="Arial" w:cs="Arial"/>
          <w:bCs/>
          <w:lang w:val="en-GB"/>
        </w:rPr>
        <w:t xml:space="preserve">   </w:t>
      </w:r>
      <w:r w:rsidRPr="008641D5">
        <w:rPr>
          <w:rFonts w:ascii="Arial" w:hAnsi="Arial" w:cs="Arial"/>
          <w:bCs/>
          <w:lang w:val="en-GB"/>
        </w:rPr>
        <w:t xml:space="preserve">bis </w:t>
      </w:r>
      <w:r>
        <w:rPr>
          <w:rFonts w:ascii="Arial" w:hAnsi="Arial" w:cs="Arial"/>
          <w:bCs/>
          <w:lang w:val="en-GB"/>
        </w:rPr>
        <w:t xml:space="preserve">   </w:t>
      </w:r>
      <w:r w:rsidR="004908F4" w:rsidRPr="008641D5">
        <w:rPr>
          <w:rFonts w:ascii="Arial" w:hAnsi="Arial" w:cs="Arial"/>
          <w:bCs/>
          <w:lang w:val="en-GB"/>
        </w:rPr>
        <w:t xml:space="preserve"> </w:t>
      </w:r>
      <w:r w:rsidRPr="008641D5">
        <w:rPr>
          <w:rFonts w:ascii="Arial" w:hAnsi="Arial" w:cs="Arial"/>
          <w:bCs/>
          <w:lang w:val="en-GB"/>
        </w:rPr>
        <w:t>Iso11929-4_Example_</w:t>
      </w:r>
      <w:r>
        <w:rPr>
          <w:rFonts w:ascii="Arial" w:hAnsi="Arial" w:cs="Arial"/>
          <w:bCs/>
          <w:lang w:val="en-GB"/>
        </w:rPr>
        <w:t>17</w:t>
      </w:r>
      <w:r w:rsidRPr="008641D5">
        <w:rPr>
          <w:rFonts w:ascii="Arial" w:hAnsi="Arial" w:cs="Arial"/>
          <w:bCs/>
          <w:lang w:val="en-GB"/>
        </w:rPr>
        <w:t>_EN.txp</w:t>
      </w:r>
    </w:p>
    <w:p w14:paraId="4CE21DFF" w14:textId="7D9FE5E0" w:rsidR="008641D5" w:rsidRPr="008641D5" w:rsidRDefault="008641D5" w:rsidP="008641D5">
      <w:pPr>
        <w:pStyle w:val="Listenabsatz"/>
        <w:numPr>
          <w:ilvl w:val="0"/>
          <w:numId w:val="1"/>
        </w:numPr>
        <w:tabs>
          <w:tab w:val="clear" w:pos="727"/>
          <w:tab w:val="num" w:pos="567"/>
        </w:tabs>
        <w:spacing w:before="40" w:after="120"/>
        <w:ind w:left="567" w:hanging="283"/>
        <w:jc w:val="both"/>
        <w:rPr>
          <w:rFonts w:ascii="Arial" w:hAnsi="Arial" w:cs="Arial"/>
          <w:bCs/>
        </w:rPr>
      </w:pPr>
      <w:r w:rsidRPr="008641D5">
        <w:rPr>
          <w:rFonts w:ascii="Arial" w:hAnsi="Arial" w:cs="Arial"/>
          <w:bCs/>
        </w:rPr>
        <w:lastRenderedPageBreak/>
        <w:t>Von den vorhandenen Beispielprojekten wurden die folgenden unter dem Aspekt der verwendeten Einheiten geändert und unter höherer Versionsnummer eingestellt:</w:t>
      </w:r>
    </w:p>
    <w:p w14:paraId="7A42C4BF" w14:textId="7753C112" w:rsidR="008641D5" w:rsidRDefault="008641D5" w:rsidP="008641D5">
      <w:pPr>
        <w:tabs>
          <w:tab w:val="left" w:pos="546"/>
        </w:tabs>
        <w:spacing w:before="40" w:after="120"/>
        <w:ind w:left="567"/>
        <w:jc w:val="both"/>
        <w:rPr>
          <w:rFonts w:ascii="Arial" w:hAnsi="Arial" w:cs="Arial"/>
          <w:bCs/>
        </w:rPr>
      </w:pPr>
      <w:r w:rsidRPr="008641D5">
        <w:rPr>
          <w:rFonts w:ascii="Arial" w:hAnsi="Arial" w:cs="Arial"/>
          <w:bCs/>
        </w:rPr>
        <w:t>Janszen-Sr-89-Sr-90_V4_</w:t>
      </w:r>
      <w:r>
        <w:rPr>
          <w:rFonts w:ascii="Arial" w:hAnsi="Arial" w:cs="Arial"/>
          <w:bCs/>
        </w:rPr>
        <w:t>DE</w:t>
      </w:r>
      <w:r w:rsidRPr="008641D5">
        <w:rPr>
          <w:rFonts w:ascii="Arial" w:hAnsi="Arial" w:cs="Arial"/>
          <w:bCs/>
        </w:rPr>
        <w:t>.txp</w:t>
      </w:r>
      <w:r>
        <w:rPr>
          <w:rFonts w:ascii="Arial" w:hAnsi="Arial" w:cs="Arial"/>
          <w:bCs/>
        </w:rPr>
        <w:t xml:space="preserve">,    </w:t>
      </w:r>
      <w:r w:rsidRPr="008641D5">
        <w:rPr>
          <w:rFonts w:ascii="Arial" w:hAnsi="Arial" w:cs="Arial"/>
          <w:bCs/>
        </w:rPr>
        <w:t>Moreno-Sr90_IAEA-135_V3_EN.txp</w:t>
      </w:r>
      <w:r>
        <w:rPr>
          <w:rFonts w:ascii="Arial" w:hAnsi="Arial" w:cs="Arial"/>
          <w:bCs/>
        </w:rPr>
        <w:t>,</w:t>
      </w:r>
    </w:p>
    <w:p w14:paraId="0A7F72AB" w14:textId="5B8E9ECF" w:rsidR="008641D5" w:rsidRDefault="008641D5" w:rsidP="008641D5">
      <w:pPr>
        <w:tabs>
          <w:tab w:val="left" w:pos="546"/>
        </w:tabs>
        <w:spacing w:before="40" w:after="120"/>
        <w:ind w:left="567"/>
        <w:jc w:val="both"/>
        <w:rPr>
          <w:rFonts w:ascii="Arial" w:hAnsi="Arial" w:cs="Arial"/>
          <w:bCs/>
        </w:rPr>
      </w:pPr>
      <w:r w:rsidRPr="008641D5">
        <w:rPr>
          <w:rFonts w:ascii="Arial" w:hAnsi="Arial" w:cs="Arial"/>
          <w:bCs/>
        </w:rPr>
        <w:t>sumEval_mitteln_V3_DE.txp</w:t>
      </w:r>
      <w:r>
        <w:rPr>
          <w:rFonts w:ascii="Arial" w:hAnsi="Arial" w:cs="Arial"/>
          <w:bCs/>
        </w:rPr>
        <w:t xml:space="preserve">,    </w:t>
      </w:r>
      <w:r w:rsidRPr="008641D5">
        <w:rPr>
          <w:rFonts w:ascii="Arial" w:hAnsi="Arial" w:cs="Arial"/>
          <w:bCs/>
        </w:rPr>
        <w:t>sumEval_summe_V3_DE.txp</w:t>
      </w:r>
    </w:p>
    <w:bookmarkEnd w:id="27"/>
    <w:p w14:paraId="1DD1AA75" w14:textId="77777777" w:rsidR="008641D5" w:rsidRPr="008641D5" w:rsidRDefault="008641D5" w:rsidP="008641D5">
      <w:pPr>
        <w:tabs>
          <w:tab w:val="left" w:pos="546"/>
        </w:tabs>
        <w:spacing w:before="40" w:after="120"/>
        <w:ind w:left="567"/>
        <w:jc w:val="both"/>
        <w:rPr>
          <w:rFonts w:ascii="Courier New" w:hAnsi="Courier New" w:cs="Courier New"/>
          <w:bCs/>
          <w:iCs/>
          <w:sz w:val="24"/>
          <w:szCs w:val="24"/>
        </w:rPr>
      </w:pPr>
    </w:p>
    <w:p w14:paraId="1B312636" w14:textId="77777777" w:rsidR="004908F4" w:rsidRPr="005949E3" w:rsidRDefault="004908F4" w:rsidP="004908F4">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des Programms:</w:t>
      </w:r>
    </w:p>
    <w:p w14:paraId="2672F21A" w14:textId="77777777" w:rsidR="004908F4" w:rsidRPr="000D78B5" w:rsidRDefault="004908F4" w:rsidP="004908F4">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bookmarkStart w:id="28" w:name="_Hlk127175627"/>
      <w:r w:rsidRPr="000D78B5">
        <w:rPr>
          <w:rFonts w:ascii="Arial" w:hAnsi="Arial" w:cs="Arial"/>
        </w:rPr>
        <w:t xml:space="preserve">Bei der Erstellung eines Reports wurde ein Ausgabefehler der erweiterten Unsicherheit des primären Werts beseitigt. </w:t>
      </w:r>
    </w:p>
    <w:p w14:paraId="4793945F" w14:textId="24C14B1C" w:rsidR="004908F4" w:rsidRPr="000D78B5" w:rsidRDefault="004908F4" w:rsidP="00BF36FF">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sidRPr="000D78B5">
        <w:rPr>
          <w:rFonts w:ascii="Arial" w:hAnsi="Arial" w:cs="Arial"/>
        </w:rPr>
        <w:t>Die Grafikausgabe für die MC Simulation wurde angepasst. Der Fehler wurde beseitigt, dass Zahlen der Achsenbeschriftung abgeschnitten wurden. De</w:t>
      </w:r>
      <w:r w:rsidR="005F0FA4" w:rsidRPr="000D78B5">
        <w:rPr>
          <w:rFonts w:ascii="Arial" w:hAnsi="Arial" w:cs="Arial"/>
        </w:rPr>
        <w:t>r</w:t>
      </w:r>
      <w:r w:rsidRPr="000D78B5">
        <w:rPr>
          <w:rFonts w:ascii="Arial" w:hAnsi="Arial" w:cs="Arial"/>
        </w:rPr>
        <w:t xml:space="preserve"> Min-</w:t>
      </w:r>
      <w:r w:rsidR="00C41601" w:rsidRPr="000D78B5">
        <w:rPr>
          <w:rFonts w:ascii="Arial" w:hAnsi="Arial" w:cs="Arial"/>
        </w:rPr>
        <w:t>/</w:t>
      </w:r>
      <w:r w:rsidRPr="000D78B5">
        <w:rPr>
          <w:rFonts w:ascii="Arial" w:hAnsi="Arial" w:cs="Arial"/>
        </w:rPr>
        <w:t>Max-Werte</w:t>
      </w:r>
      <w:r w:rsidR="00C41601" w:rsidRPr="000D78B5">
        <w:rPr>
          <w:rFonts w:ascii="Arial" w:hAnsi="Arial" w:cs="Arial"/>
        </w:rPr>
        <w:t xml:space="preserve">bereich der X-Achse wurde etwas erweitert. </w:t>
      </w:r>
    </w:p>
    <w:p w14:paraId="1CB086D8" w14:textId="77777777" w:rsidR="00C41601" w:rsidRPr="000D78B5" w:rsidRDefault="00C41601" w:rsidP="004908F4">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sidRPr="000D78B5">
        <w:rPr>
          <w:rFonts w:ascii="Arial" w:hAnsi="Arial" w:cs="Arial"/>
        </w:rPr>
        <w:t xml:space="preserve">In den Textviews im TAB Verfahren und im TAB Texteditor werden zur besseren Lesbarkeit andere Schriften verwendet. </w:t>
      </w:r>
    </w:p>
    <w:p w14:paraId="03AFE78B" w14:textId="4B0B9394" w:rsidR="004908F4" w:rsidRPr="000D78B5" w:rsidRDefault="00C41601" w:rsidP="004908F4">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sidRPr="000D78B5">
        <w:rPr>
          <w:rFonts w:ascii="Arial" w:hAnsi="Arial" w:cs="Arial"/>
        </w:rPr>
        <w:t>In dem Dialog zur Aufnahme der Daten einer Abklingkurve wurde bei der Wahl der Zeitbasis für Messdauern und Zählraten ein Tooltip-Text ergänzt, der auf den Unterschied hinweist, dass die in der Spalte Startdatum verwendete Einheit immer die Sekunde sein muss.</w:t>
      </w:r>
      <w:r w:rsidR="004908F4" w:rsidRPr="000D78B5">
        <w:rPr>
          <w:rFonts w:ascii="Arial" w:hAnsi="Arial" w:cs="Arial"/>
        </w:rPr>
        <w:t xml:space="preserve"> </w:t>
      </w:r>
    </w:p>
    <w:bookmarkEnd w:id="28"/>
    <w:p w14:paraId="0E52699C" w14:textId="3BF57DF2" w:rsidR="004908F4" w:rsidRDefault="006E3748" w:rsidP="004908F4">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 xml:space="preserve">Eine fehlerhafte Eingabe von Werten führte </w:t>
      </w:r>
      <w:r w:rsidR="00D24378">
        <w:rPr>
          <w:rFonts w:ascii="Arial" w:hAnsi="Arial" w:cs="Arial"/>
        </w:rPr>
        <w:t xml:space="preserve">zufällig </w:t>
      </w:r>
      <w:r>
        <w:rPr>
          <w:rFonts w:ascii="Arial" w:hAnsi="Arial" w:cs="Arial"/>
        </w:rPr>
        <w:t>zu einem Programmfehler bei einer partiellen Ableitung</w:t>
      </w:r>
      <w:r w:rsidR="008641D5">
        <w:rPr>
          <w:rFonts w:ascii="Arial" w:hAnsi="Arial" w:cs="Arial"/>
        </w:rPr>
        <w:t>.</w:t>
      </w:r>
      <w:r>
        <w:rPr>
          <w:rFonts w:ascii="Arial" w:hAnsi="Arial" w:cs="Arial"/>
        </w:rPr>
        <w:t xml:space="preserve"> Dieser bisher nur einmal gefundene Fehler wurde beseitigt. </w:t>
      </w:r>
    </w:p>
    <w:p w14:paraId="53ED839B" w14:textId="03515585" w:rsidR="001277C7" w:rsidRDefault="001277C7" w:rsidP="004908F4">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 xml:space="preserve">Bei der MC-Simulation von t-verteilten Werten im Fall der Mittelwertberechnung mit zufälligen Einflüssen trat ein Fehler auf, wenn die zu mittelnden Werte „keine Impulsanzahlen“ waren. Bei einer Division durch sqrt((m-1)/(m-3)) wurde fälschlicherweise durch das </w:t>
      </w:r>
      <w:r w:rsidR="002C0611">
        <w:rPr>
          <w:rFonts w:ascii="Arial" w:hAnsi="Arial" w:cs="Arial"/>
        </w:rPr>
        <w:t>Q</w:t>
      </w:r>
      <w:r>
        <w:rPr>
          <w:rFonts w:ascii="Arial" w:hAnsi="Arial" w:cs="Arial"/>
        </w:rPr>
        <w:t>uadrat</w:t>
      </w:r>
      <w:r w:rsidR="002C0611">
        <w:rPr>
          <w:rFonts w:ascii="Arial" w:hAnsi="Arial" w:cs="Arial"/>
        </w:rPr>
        <w:t xml:space="preserve"> dieses Faktors dividiert. Der Fehler wurde beseitigt.</w:t>
      </w:r>
    </w:p>
    <w:p w14:paraId="01D33727" w14:textId="634F05FC" w:rsidR="008641D5" w:rsidRDefault="008641D5" w:rsidP="004908F4">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bookmarkStart w:id="29" w:name="_Hlk127719007"/>
      <w:r>
        <w:rPr>
          <w:rFonts w:ascii="Arial" w:hAnsi="Arial" w:cs="Arial"/>
        </w:rPr>
        <w:t>Die Option zum Testen der Berechnung von Einheiten wurde überarbeitet und für die Anwendung deutlich verbessert</w:t>
      </w:r>
      <w:r w:rsidR="00191CB1">
        <w:rPr>
          <w:rFonts w:ascii="Arial" w:hAnsi="Arial" w:cs="Arial"/>
        </w:rPr>
        <w:t>. So konnte diese Option das erste Mal (nur zum Testen) in den „QC-Batch-Test“, d.h. in den Lauf über die Beispielprojekte integriert werden. Dabei wurden einige Projekte identifiziert, deren gefundene Abweichungen oder Besonderheiten in dem Hilfethema, Kapitel 7.21.6, besprochen werden</w:t>
      </w:r>
      <w:bookmarkEnd w:id="29"/>
      <w:r w:rsidR="00191CB1">
        <w:rPr>
          <w:rFonts w:ascii="Arial" w:hAnsi="Arial" w:cs="Arial"/>
        </w:rPr>
        <w:t xml:space="preserve">. </w:t>
      </w:r>
    </w:p>
    <w:p w14:paraId="0A6BDEEF" w14:textId="77777777" w:rsidR="005F1B7C" w:rsidRDefault="005F1B7C" w:rsidP="005F1B7C">
      <w:pPr>
        <w:pStyle w:val="Listenabsatz"/>
        <w:widowControl w:val="0"/>
        <w:numPr>
          <w:ilvl w:val="0"/>
          <w:numId w:val="16"/>
        </w:numPr>
        <w:tabs>
          <w:tab w:val="left" w:pos="567"/>
        </w:tabs>
        <w:autoSpaceDE w:val="0"/>
        <w:autoSpaceDN w:val="0"/>
        <w:adjustRightInd w:val="0"/>
        <w:spacing w:after="120" w:line="276" w:lineRule="auto"/>
        <w:ind w:left="567" w:hanging="283"/>
        <w:contextualSpacing w:val="0"/>
        <w:jc w:val="both"/>
        <w:rPr>
          <w:rFonts w:ascii="Arial" w:hAnsi="Arial" w:cs="Arial"/>
        </w:rPr>
      </w:pPr>
      <w:r w:rsidRPr="00091E24">
        <w:rPr>
          <w:rFonts w:ascii="Arial" w:hAnsi="Arial" w:cs="Arial"/>
        </w:rPr>
        <w:t>Für die Datei mit den Referenzwerten der Beispielprojekte wurde eine neue Version erstellt:</w:t>
      </w:r>
    </w:p>
    <w:p w14:paraId="69A56DA2" w14:textId="04586096" w:rsidR="005F1B7C" w:rsidRPr="005F1B7C" w:rsidRDefault="005F1B7C" w:rsidP="005F1B7C">
      <w:pPr>
        <w:pStyle w:val="Listenabsatz"/>
        <w:widowControl w:val="0"/>
        <w:tabs>
          <w:tab w:val="left" w:pos="567"/>
        </w:tabs>
        <w:autoSpaceDE w:val="0"/>
        <w:autoSpaceDN w:val="0"/>
        <w:adjustRightInd w:val="0"/>
        <w:spacing w:after="120" w:line="276" w:lineRule="auto"/>
        <w:ind w:left="567"/>
        <w:contextualSpacing w:val="0"/>
        <w:jc w:val="both"/>
        <w:rPr>
          <w:rFonts w:ascii="Arial" w:hAnsi="Arial" w:cs="Arial"/>
        </w:rPr>
      </w:pPr>
      <w:r>
        <w:rPr>
          <w:rFonts w:ascii="Arial" w:hAnsi="Arial" w:cs="Arial"/>
        </w:rPr>
        <w:tab/>
      </w:r>
      <w:r>
        <w:rPr>
          <w:rFonts w:ascii="Arial" w:hAnsi="Arial" w:cs="Arial"/>
        </w:rPr>
        <w:tab/>
      </w:r>
      <w:r w:rsidRPr="00091E24">
        <w:rPr>
          <w:rFonts w:ascii="Arial" w:hAnsi="Arial" w:cs="Arial"/>
        </w:rPr>
        <w:t>BatListRef_v0</w:t>
      </w:r>
      <w:r>
        <w:rPr>
          <w:rFonts w:ascii="Arial" w:hAnsi="Arial" w:cs="Arial"/>
        </w:rPr>
        <w:t>5</w:t>
      </w:r>
      <w:r w:rsidRPr="00091E24">
        <w:rPr>
          <w:rFonts w:ascii="Arial" w:hAnsi="Arial" w:cs="Arial"/>
        </w:rPr>
        <w:t xml:space="preserve">.txt  </w:t>
      </w:r>
    </w:p>
    <w:p w14:paraId="3693D9FF" w14:textId="77777777" w:rsidR="004908F4" w:rsidRDefault="004908F4" w:rsidP="005D58E9">
      <w:pPr>
        <w:tabs>
          <w:tab w:val="left" w:pos="0"/>
        </w:tabs>
        <w:jc w:val="both"/>
        <w:rPr>
          <w:rFonts w:ascii="Arial" w:hAnsi="Arial" w:cs="Arial"/>
          <w:b/>
          <w:bCs/>
          <w:i/>
          <w:iCs/>
          <w:sz w:val="20"/>
          <w:szCs w:val="20"/>
        </w:rPr>
      </w:pPr>
    </w:p>
    <w:p w14:paraId="3D505687" w14:textId="0A3CB67A" w:rsidR="00D971CF" w:rsidRPr="005949E3" w:rsidRDefault="00D971CF" w:rsidP="00D971CF">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5949E3">
        <w:rPr>
          <w:rFonts w:ascii="Arial" w:eastAsia="Times New Roman" w:hAnsi="Arial" w:cs="Arial"/>
          <w:b/>
          <w:bCs/>
          <w:i/>
          <w:iCs/>
          <w:sz w:val="28"/>
          <w:szCs w:val="28"/>
          <w:lang w:eastAsia="de-DE"/>
        </w:rPr>
        <w:t>UncertRadio</w:t>
      </w:r>
      <w:r w:rsidRPr="005949E3">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4</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20</w:t>
      </w:r>
      <w:r w:rsidRPr="005949E3">
        <w:rPr>
          <w:rFonts w:ascii="Arial" w:eastAsia="Times New Roman" w:hAnsi="Arial" w:cs="Arial"/>
          <w:b/>
          <w:bCs/>
          <w:sz w:val="28"/>
          <w:szCs w:val="28"/>
          <w:lang w:eastAsia="de-DE"/>
        </w:rPr>
        <w:t xml:space="preserve">   20</w:t>
      </w:r>
      <w:r>
        <w:rPr>
          <w:rFonts w:ascii="Arial" w:eastAsia="Times New Roman" w:hAnsi="Arial" w:cs="Arial"/>
          <w:b/>
          <w:bCs/>
          <w:sz w:val="28"/>
          <w:szCs w:val="28"/>
          <w:lang w:eastAsia="de-DE"/>
        </w:rPr>
        <w:t>22</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08</w:t>
      </w:r>
      <w:r w:rsidRPr="005949E3">
        <w:rPr>
          <w:rFonts w:ascii="Arial" w:eastAsia="Times New Roman" w:hAnsi="Arial" w:cs="Arial"/>
          <w:b/>
          <w:bCs/>
          <w:sz w:val="28"/>
          <w:szCs w:val="28"/>
          <w:lang w:eastAsia="de-DE"/>
        </w:rPr>
        <w:t xml:space="preserve"> </w:t>
      </w:r>
    </w:p>
    <w:p w14:paraId="4E144A44" w14:textId="77777777" w:rsidR="00D971CF" w:rsidRPr="005949E3" w:rsidRDefault="00D971CF" w:rsidP="00D971CF">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7B71E8A4" w14:textId="42DFCD36" w:rsidR="00D971CF" w:rsidRPr="005949E3" w:rsidRDefault="00D971CF" w:rsidP="00D971CF">
      <w:pPr>
        <w:tabs>
          <w:tab w:val="left" w:pos="0"/>
        </w:tabs>
        <w:jc w:val="both"/>
        <w:rPr>
          <w:rFonts w:ascii="Arial" w:hAnsi="Arial" w:cs="Arial"/>
        </w:rPr>
      </w:pPr>
      <w:r w:rsidRPr="005949E3">
        <w:rPr>
          <w:rFonts w:ascii="Arial" w:hAnsi="Arial" w:cs="Arial"/>
        </w:rPr>
        <w:t xml:space="preserve">G. Kanisch, ehemals TI-FI, Hamburg, </w:t>
      </w:r>
      <w:r>
        <w:rPr>
          <w:rFonts w:ascii="Arial" w:hAnsi="Arial" w:cs="Arial"/>
        </w:rPr>
        <w:t>14.08</w:t>
      </w:r>
      <w:r w:rsidRPr="005949E3">
        <w:rPr>
          <w:rFonts w:ascii="Arial" w:hAnsi="Arial" w:cs="Arial"/>
        </w:rPr>
        <w:t>.20</w:t>
      </w:r>
      <w:r>
        <w:rPr>
          <w:rFonts w:ascii="Arial" w:hAnsi="Arial" w:cs="Arial"/>
        </w:rPr>
        <w:t>22</w:t>
      </w:r>
    </w:p>
    <w:p w14:paraId="5BF6E8E4" w14:textId="77777777" w:rsidR="00D971CF" w:rsidRPr="005949E3" w:rsidRDefault="00D971CF" w:rsidP="00D971CF">
      <w:pPr>
        <w:tabs>
          <w:tab w:val="left" w:pos="0"/>
        </w:tabs>
        <w:jc w:val="both"/>
        <w:rPr>
          <w:rFonts w:ascii="Arial" w:hAnsi="Arial" w:cs="Arial"/>
        </w:rPr>
      </w:pPr>
    </w:p>
    <w:p w14:paraId="2A5162D9" w14:textId="77777777" w:rsidR="00D971CF" w:rsidRPr="005949E3" w:rsidRDefault="00D971CF" w:rsidP="00D971CF">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0F49E784" w14:textId="48948C45" w:rsidR="00D971CF" w:rsidRPr="001A7352" w:rsidRDefault="00D971CF" w:rsidP="00D971CF">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Pr>
          <w:rFonts w:ascii="Arial" w:hAnsi="Arial" w:cs="Arial"/>
        </w:rPr>
        <w:t>keine</w:t>
      </w:r>
    </w:p>
    <w:p w14:paraId="21436DC6" w14:textId="77777777" w:rsidR="00D971CF" w:rsidRPr="005949E3" w:rsidRDefault="00D971CF" w:rsidP="00D971CF">
      <w:pPr>
        <w:spacing w:after="120"/>
        <w:jc w:val="both"/>
        <w:rPr>
          <w:rFonts w:ascii="Arial" w:hAnsi="Arial" w:cs="Arial"/>
          <w:b/>
          <w:bCs/>
          <w:sz w:val="24"/>
          <w:szCs w:val="24"/>
        </w:rPr>
      </w:pPr>
      <w:r w:rsidRPr="005949E3">
        <w:rPr>
          <w:rFonts w:ascii="Arial" w:hAnsi="Arial" w:cs="Arial"/>
          <w:b/>
          <w:bCs/>
          <w:sz w:val="24"/>
          <w:szCs w:val="24"/>
        </w:rPr>
        <w:t xml:space="preserve">Hinzufügung eines Beispiel-Projekts: </w:t>
      </w:r>
    </w:p>
    <w:p w14:paraId="32D70EF6" w14:textId="77777777" w:rsidR="00D971CF" w:rsidRPr="00091E24" w:rsidRDefault="00D971CF" w:rsidP="00D971CF">
      <w:pPr>
        <w:numPr>
          <w:ilvl w:val="0"/>
          <w:numId w:val="1"/>
        </w:numPr>
        <w:tabs>
          <w:tab w:val="clear" w:pos="727"/>
          <w:tab w:val="left" w:pos="546"/>
        </w:tabs>
        <w:spacing w:before="40" w:after="120"/>
        <w:ind w:left="567" w:hanging="289"/>
        <w:jc w:val="both"/>
        <w:rPr>
          <w:rFonts w:ascii="Courier New" w:hAnsi="Courier New" w:cs="Courier New"/>
          <w:bCs/>
          <w:iCs/>
          <w:sz w:val="24"/>
          <w:szCs w:val="24"/>
        </w:rPr>
      </w:pPr>
      <w:r>
        <w:rPr>
          <w:rFonts w:ascii="Arial" w:hAnsi="Arial" w:cs="Arial"/>
          <w:bCs/>
        </w:rPr>
        <w:t xml:space="preserve">keins </w:t>
      </w:r>
    </w:p>
    <w:p w14:paraId="7F65B886" w14:textId="77777777" w:rsidR="00D971CF" w:rsidRPr="005949E3" w:rsidRDefault="00D971CF" w:rsidP="00D971CF">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lastRenderedPageBreak/>
        <w:t>Überarbeitung des Programms:</w:t>
      </w:r>
    </w:p>
    <w:p w14:paraId="7C64DF9E" w14:textId="3D6873C7" w:rsidR="00D971CF" w:rsidRDefault="00D971CF" w:rsidP="00D971CF">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Mit der vorangegangenen Version trat bei der grafischen Darstellung in dem dafür vorgesehenen Fenster nur ein schwarzer Hintergrund auf, oder der rechte Rand dieser Grafik</w:t>
      </w:r>
      <w:r w:rsidR="001F24B6">
        <w:rPr>
          <w:rFonts w:ascii="Arial" w:hAnsi="Arial" w:cs="Arial"/>
        </w:rPr>
        <w:t xml:space="preserve">flächen </w:t>
      </w:r>
      <w:r>
        <w:rPr>
          <w:rFonts w:ascii="Arial" w:hAnsi="Arial" w:cs="Arial"/>
        </w:rPr>
        <w:t>wurde nicht vollständig dargestellt.</w:t>
      </w:r>
      <w:r w:rsidR="001F24B6">
        <w:rPr>
          <w:rFonts w:ascii="Arial" w:hAnsi="Arial" w:cs="Arial"/>
        </w:rPr>
        <w:t xml:space="preserve"> Als Ursache dafür wurden zwei Einstellungen in GTK-Fortran gefunden. Nach deren Anpassungen werden die Grafiken wieder vollständig dargestellt. </w:t>
      </w:r>
    </w:p>
    <w:p w14:paraId="6B2E76BA" w14:textId="67102CE7" w:rsidR="001F24B6" w:rsidRDefault="00D0566B" w:rsidP="00D971CF">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 xml:space="preserve">Ein weiterer </w:t>
      </w:r>
      <w:r w:rsidR="00A40E83">
        <w:rPr>
          <w:rFonts w:ascii="Arial" w:hAnsi="Arial" w:cs="Arial"/>
        </w:rPr>
        <w:t xml:space="preserve">zufällig gefundener </w:t>
      </w:r>
      <w:r>
        <w:rPr>
          <w:rFonts w:ascii="Arial" w:hAnsi="Arial" w:cs="Arial"/>
        </w:rPr>
        <w:t xml:space="preserve">Fehler betraf die Anwendung von Poisson MLE bei der linearen Entfaltung einer Abklingkurve. Für </w:t>
      </w:r>
      <w:r w:rsidR="001F24B6">
        <w:rPr>
          <w:rFonts w:ascii="Arial" w:hAnsi="Arial" w:cs="Arial"/>
        </w:rPr>
        <w:t xml:space="preserve">eine </w:t>
      </w:r>
      <w:r>
        <w:rPr>
          <w:rFonts w:ascii="Arial" w:hAnsi="Arial" w:cs="Arial"/>
        </w:rPr>
        <w:t xml:space="preserve">interne Ausgabeoption dazu wurde aus Versehen ein linearer Fit einbezogen, der </w:t>
      </w:r>
      <w:r w:rsidR="00B8317E">
        <w:rPr>
          <w:rFonts w:ascii="Arial" w:hAnsi="Arial" w:cs="Arial"/>
        </w:rPr>
        <w:t xml:space="preserve">aber </w:t>
      </w:r>
      <w:r>
        <w:rPr>
          <w:rFonts w:ascii="Arial" w:hAnsi="Arial" w:cs="Arial"/>
        </w:rPr>
        <w:t>das nachfolgende PMLE-Ergebnis verfälschte.</w:t>
      </w:r>
      <w:r w:rsidR="00B8317E">
        <w:rPr>
          <w:rFonts w:ascii="Arial" w:hAnsi="Arial" w:cs="Arial"/>
        </w:rPr>
        <w:t xml:space="preserve"> Diese fehlerhafte Option wurde </w:t>
      </w:r>
      <w:r w:rsidR="00A40E83">
        <w:rPr>
          <w:rFonts w:ascii="Arial" w:hAnsi="Arial" w:cs="Arial"/>
        </w:rPr>
        <w:t>deaktiviert</w:t>
      </w:r>
      <w:r w:rsidR="00B8317E">
        <w:rPr>
          <w:rFonts w:ascii="Arial" w:hAnsi="Arial" w:cs="Arial"/>
        </w:rPr>
        <w:t xml:space="preserve">. </w:t>
      </w:r>
    </w:p>
    <w:p w14:paraId="44E3A2D0" w14:textId="77777777" w:rsidR="00D971CF" w:rsidRDefault="00D971CF" w:rsidP="00D971CF">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p>
    <w:p w14:paraId="60EE9ED6" w14:textId="77777777" w:rsidR="00D971CF" w:rsidRDefault="00D971CF" w:rsidP="005D58E9">
      <w:pPr>
        <w:tabs>
          <w:tab w:val="left" w:pos="0"/>
        </w:tabs>
        <w:jc w:val="both"/>
        <w:rPr>
          <w:rFonts w:ascii="Arial" w:hAnsi="Arial" w:cs="Arial"/>
          <w:b/>
          <w:bCs/>
          <w:i/>
          <w:iCs/>
          <w:sz w:val="20"/>
          <w:szCs w:val="20"/>
        </w:rPr>
      </w:pPr>
    </w:p>
    <w:p w14:paraId="19527664" w14:textId="3F940C99" w:rsidR="00CC349F" w:rsidRPr="005949E3" w:rsidRDefault="00CC349F" w:rsidP="00CC349F">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5949E3">
        <w:rPr>
          <w:rFonts w:ascii="Arial" w:eastAsia="Times New Roman" w:hAnsi="Arial" w:cs="Arial"/>
          <w:b/>
          <w:bCs/>
          <w:i/>
          <w:iCs/>
          <w:sz w:val="28"/>
          <w:szCs w:val="28"/>
          <w:lang w:eastAsia="de-DE"/>
        </w:rPr>
        <w:t>UncertRadio</w:t>
      </w:r>
      <w:r w:rsidRPr="005949E3">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4</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19</w:t>
      </w:r>
      <w:r w:rsidRPr="005949E3">
        <w:rPr>
          <w:rFonts w:ascii="Arial" w:eastAsia="Times New Roman" w:hAnsi="Arial" w:cs="Arial"/>
          <w:b/>
          <w:bCs/>
          <w:sz w:val="28"/>
          <w:szCs w:val="28"/>
          <w:lang w:eastAsia="de-DE"/>
        </w:rPr>
        <w:t xml:space="preserve">   20</w:t>
      </w:r>
      <w:r>
        <w:rPr>
          <w:rFonts w:ascii="Arial" w:eastAsia="Times New Roman" w:hAnsi="Arial" w:cs="Arial"/>
          <w:b/>
          <w:bCs/>
          <w:sz w:val="28"/>
          <w:szCs w:val="28"/>
          <w:lang w:eastAsia="de-DE"/>
        </w:rPr>
        <w:t>22</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08</w:t>
      </w:r>
      <w:r w:rsidRPr="005949E3">
        <w:rPr>
          <w:rFonts w:ascii="Arial" w:eastAsia="Times New Roman" w:hAnsi="Arial" w:cs="Arial"/>
          <w:b/>
          <w:bCs/>
          <w:sz w:val="28"/>
          <w:szCs w:val="28"/>
          <w:lang w:eastAsia="de-DE"/>
        </w:rPr>
        <w:t xml:space="preserve"> </w:t>
      </w:r>
    </w:p>
    <w:p w14:paraId="0B94A1D0" w14:textId="77777777" w:rsidR="00CC349F" w:rsidRPr="005949E3" w:rsidRDefault="00CC349F" w:rsidP="00CC349F">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601066FA" w14:textId="4D28D587" w:rsidR="00CC349F" w:rsidRPr="005949E3" w:rsidRDefault="00CC349F" w:rsidP="00CC349F">
      <w:pPr>
        <w:tabs>
          <w:tab w:val="left" w:pos="0"/>
        </w:tabs>
        <w:jc w:val="both"/>
        <w:rPr>
          <w:rFonts w:ascii="Arial" w:hAnsi="Arial" w:cs="Arial"/>
        </w:rPr>
      </w:pPr>
      <w:r w:rsidRPr="005949E3">
        <w:rPr>
          <w:rFonts w:ascii="Arial" w:hAnsi="Arial" w:cs="Arial"/>
        </w:rPr>
        <w:t xml:space="preserve">G. Kanisch, ehemals TI-FI, Hamburg, </w:t>
      </w:r>
      <w:r>
        <w:rPr>
          <w:rFonts w:ascii="Arial" w:hAnsi="Arial" w:cs="Arial"/>
        </w:rPr>
        <w:t>01.08</w:t>
      </w:r>
      <w:r w:rsidRPr="005949E3">
        <w:rPr>
          <w:rFonts w:ascii="Arial" w:hAnsi="Arial" w:cs="Arial"/>
        </w:rPr>
        <w:t>.20</w:t>
      </w:r>
      <w:r>
        <w:rPr>
          <w:rFonts w:ascii="Arial" w:hAnsi="Arial" w:cs="Arial"/>
        </w:rPr>
        <w:t>22</w:t>
      </w:r>
    </w:p>
    <w:p w14:paraId="704B6A6C" w14:textId="77777777" w:rsidR="00CC349F" w:rsidRPr="005949E3" w:rsidRDefault="00CC349F" w:rsidP="00CC349F">
      <w:pPr>
        <w:tabs>
          <w:tab w:val="left" w:pos="0"/>
        </w:tabs>
        <w:jc w:val="both"/>
        <w:rPr>
          <w:rFonts w:ascii="Arial" w:hAnsi="Arial" w:cs="Arial"/>
        </w:rPr>
      </w:pPr>
    </w:p>
    <w:p w14:paraId="183E96C4" w14:textId="77777777" w:rsidR="00CC349F" w:rsidRPr="005949E3" w:rsidRDefault="00CC349F" w:rsidP="00CC349F">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342A957A" w14:textId="50A46DC4" w:rsidR="00CC349F" w:rsidRPr="001A7352" w:rsidRDefault="00CC349F" w:rsidP="00CC349F">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Pr>
          <w:rFonts w:ascii="Arial" w:hAnsi="Arial" w:cs="Arial"/>
        </w:rPr>
        <w:t>Die folgenden Kapitel wurden bearbeitet: 3.6.1 (Änderungen der Radiobuttons beim Gammaspektrometriedialog), 7.10, 7.11.1 und 7.16 (Abbildungen von Dialogen hinzugefügt). 7.16 beschreibt die Änderungen bei</w:t>
      </w:r>
      <w:r w:rsidR="00DA7CA8">
        <w:rPr>
          <w:rFonts w:ascii="Arial" w:hAnsi="Arial" w:cs="Arial"/>
        </w:rPr>
        <w:t xml:space="preserve"> genannten Radiobuttons.</w:t>
      </w:r>
    </w:p>
    <w:p w14:paraId="60B52C9B" w14:textId="77777777" w:rsidR="00CC349F" w:rsidRPr="005949E3" w:rsidRDefault="00CC349F" w:rsidP="00CC349F">
      <w:pPr>
        <w:spacing w:after="120"/>
        <w:jc w:val="both"/>
        <w:rPr>
          <w:rFonts w:ascii="Arial" w:hAnsi="Arial" w:cs="Arial"/>
          <w:b/>
          <w:bCs/>
          <w:sz w:val="24"/>
          <w:szCs w:val="24"/>
        </w:rPr>
      </w:pPr>
      <w:r w:rsidRPr="005949E3">
        <w:rPr>
          <w:rFonts w:ascii="Arial" w:hAnsi="Arial" w:cs="Arial"/>
          <w:b/>
          <w:bCs/>
          <w:sz w:val="24"/>
          <w:szCs w:val="24"/>
        </w:rPr>
        <w:t xml:space="preserve">Hinzufügung eines Beispiel-Projekts: </w:t>
      </w:r>
    </w:p>
    <w:p w14:paraId="217D147F" w14:textId="77777777" w:rsidR="00CC349F" w:rsidRPr="00091E24" w:rsidRDefault="00CC349F" w:rsidP="00CC349F">
      <w:pPr>
        <w:numPr>
          <w:ilvl w:val="0"/>
          <w:numId w:val="1"/>
        </w:numPr>
        <w:tabs>
          <w:tab w:val="clear" w:pos="727"/>
          <w:tab w:val="left" w:pos="546"/>
        </w:tabs>
        <w:spacing w:before="40" w:after="120"/>
        <w:ind w:left="567" w:hanging="289"/>
        <w:jc w:val="both"/>
        <w:rPr>
          <w:rFonts w:ascii="Courier New" w:hAnsi="Courier New" w:cs="Courier New"/>
          <w:bCs/>
          <w:iCs/>
          <w:sz w:val="24"/>
          <w:szCs w:val="24"/>
        </w:rPr>
      </w:pPr>
      <w:r>
        <w:rPr>
          <w:rFonts w:ascii="Arial" w:hAnsi="Arial" w:cs="Arial"/>
          <w:bCs/>
        </w:rPr>
        <w:t xml:space="preserve">keins </w:t>
      </w:r>
    </w:p>
    <w:p w14:paraId="56880BF9" w14:textId="77777777" w:rsidR="00CC349F" w:rsidRPr="005949E3" w:rsidRDefault="00CC349F" w:rsidP="00CC349F">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des Programms:</w:t>
      </w:r>
    </w:p>
    <w:p w14:paraId="3C40465E" w14:textId="408B2322" w:rsidR="00CC349F" w:rsidRDefault="00DA7CA8" w:rsidP="00CC349F">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 xml:space="preserve">Die Verwendung des Dialogs „Werte der Spektrumsauswertung“ (Gammaspektrometrie) wurde </w:t>
      </w:r>
      <w:r w:rsidR="0094538A">
        <w:rPr>
          <w:rFonts w:ascii="Arial" w:hAnsi="Arial" w:cs="Arial"/>
        </w:rPr>
        <w:t xml:space="preserve">hinsichtlich der Eingabewerte </w:t>
      </w:r>
      <w:r>
        <w:rPr>
          <w:rFonts w:ascii="Arial" w:hAnsi="Arial" w:cs="Arial"/>
        </w:rPr>
        <w:t xml:space="preserve">geändert. </w:t>
      </w:r>
      <w:r w:rsidR="00DE6247">
        <w:rPr>
          <w:rFonts w:ascii="Arial" w:hAnsi="Arial" w:cs="Arial"/>
        </w:rPr>
        <w:t>A</w:t>
      </w:r>
      <w:r>
        <w:rPr>
          <w:rFonts w:ascii="Arial" w:hAnsi="Arial" w:cs="Arial"/>
        </w:rPr>
        <w:t xml:space="preserve">lle Werte der Messgrößen sind ab dieser </w:t>
      </w:r>
      <w:r w:rsidR="00DE6247">
        <w:rPr>
          <w:rFonts w:ascii="Arial" w:hAnsi="Arial" w:cs="Arial"/>
        </w:rPr>
        <w:t>Programmv</w:t>
      </w:r>
      <w:r>
        <w:rPr>
          <w:rFonts w:ascii="Arial" w:hAnsi="Arial" w:cs="Arial"/>
        </w:rPr>
        <w:t xml:space="preserve">ersion nur als absolute Werte einzugeben. </w:t>
      </w:r>
      <w:r w:rsidR="00DE6247">
        <w:rPr>
          <w:rFonts w:ascii="Arial" w:hAnsi="Arial" w:cs="Arial"/>
        </w:rPr>
        <w:t>Nur d</w:t>
      </w:r>
      <w:r>
        <w:rPr>
          <w:rFonts w:ascii="Arial" w:hAnsi="Arial" w:cs="Arial"/>
        </w:rPr>
        <w:t>ie dazugehörigen Unsicherheiten können mit Hilfe de</w:t>
      </w:r>
      <w:r w:rsidR="00383240">
        <w:rPr>
          <w:rFonts w:ascii="Arial" w:hAnsi="Arial" w:cs="Arial"/>
        </w:rPr>
        <w:t>r</w:t>
      </w:r>
      <w:r>
        <w:rPr>
          <w:rFonts w:ascii="Arial" w:hAnsi="Arial" w:cs="Arial"/>
        </w:rPr>
        <w:t xml:space="preserve"> Radiobuttons als </w:t>
      </w:r>
      <w:r w:rsidR="00383240">
        <w:rPr>
          <w:rFonts w:ascii="Arial" w:hAnsi="Arial" w:cs="Arial"/>
        </w:rPr>
        <w:t xml:space="preserve">relative </w:t>
      </w:r>
      <w:r>
        <w:rPr>
          <w:rFonts w:ascii="Arial" w:hAnsi="Arial" w:cs="Arial"/>
        </w:rPr>
        <w:t>(</w:t>
      </w:r>
      <w:r w:rsidR="00383240">
        <w:rPr>
          <w:rFonts w:ascii="Arial" w:hAnsi="Arial" w:cs="Arial"/>
        </w:rPr>
        <w:t>in %</w:t>
      </w:r>
      <w:r>
        <w:rPr>
          <w:rFonts w:ascii="Arial" w:hAnsi="Arial" w:cs="Arial"/>
        </w:rPr>
        <w:t xml:space="preserve">) oder als absolute Werte eingegeben werden. </w:t>
      </w:r>
      <w:r w:rsidR="00383240">
        <w:rPr>
          <w:rFonts w:ascii="Arial" w:hAnsi="Arial" w:cs="Arial"/>
        </w:rPr>
        <w:t>Zu</w:t>
      </w:r>
      <w:r w:rsidR="00DE6247">
        <w:rPr>
          <w:rFonts w:ascii="Arial" w:hAnsi="Arial" w:cs="Arial"/>
        </w:rPr>
        <w:t xml:space="preserve"> den Konsequenzen der</w:t>
      </w:r>
      <w:r w:rsidR="00383240">
        <w:rPr>
          <w:rFonts w:ascii="Arial" w:hAnsi="Arial" w:cs="Arial"/>
        </w:rPr>
        <w:t xml:space="preserve"> Verringerung von bisher 7 auf 5 solcher Radiobuttons wird auf das Hilfekapitel 7.16 verwiesen. </w:t>
      </w:r>
    </w:p>
    <w:p w14:paraId="711E931F" w14:textId="77777777" w:rsidR="00CC349F" w:rsidRDefault="00CC349F" w:rsidP="00CC349F">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p>
    <w:p w14:paraId="11698CFD" w14:textId="77777777" w:rsidR="00CC349F" w:rsidRDefault="00CC349F" w:rsidP="005D58E9">
      <w:pPr>
        <w:tabs>
          <w:tab w:val="left" w:pos="0"/>
        </w:tabs>
        <w:jc w:val="both"/>
        <w:rPr>
          <w:rFonts w:ascii="Arial" w:hAnsi="Arial" w:cs="Arial"/>
          <w:b/>
          <w:bCs/>
          <w:i/>
          <w:iCs/>
          <w:sz w:val="20"/>
          <w:szCs w:val="20"/>
        </w:rPr>
      </w:pPr>
    </w:p>
    <w:p w14:paraId="3475A6C1" w14:textId="6A0A73AD" w:rsidR="009B27FE" w:rsidRPr="005949E3" w:rsidRDefault="009B27FE" w:rsidP="009B27FE">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5949E3">
        <w:rPr>
          <w:rFonts w:ascii="Arial" w:eastAsia="Times New Roman" w:hAnsi="Arial" w:cs="Arial"/>
          <w:b/>
          <w:bCs/>
          <w:i/>
          <w:iCs/>
          <w:sz w:val="28"/>
          <w:szCs w:val="28"/>
          <w:lang w:eastAsia="de-DE"/>
        </w:rPr>
        <w:t>UncertRadio</w:t>
      </w:r>
      <w:r w:rsidRPr="005949E3">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4</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18</w:t>
      </w:r>
      <w:r w:rsidRPr="005949E3">
        <w:rPr>
          <w:rFonts w:ascii="Arial" w:eastAsia="Times New Roman" w:hAnsi="Arial" w:cs="Arial"/>
          <w:b/>
          <w:bCs/>
          <w:sz w:val="28"/>
          <w:szCs w:val="28"/>
          <w:lang w:eastAsia="de-DE"/>
        </w:rPr>
        <w:t xml:space="preserve">   20</w:t>
      </w:r>
      <w:r>
        <w:rPr>
          <w:rFonts w:ascii="Arial" w:eastAsia="Times New Roman" w:hAnsi="Arial" w:cs="Arial"/>
          <w:b/>
          <w:bCs/>
          <w:sz w:val="28"/>
          <w:szCs w:val="28"/>
          <w:lang w:eastAsia="de-DE"/>
        </w:rPr>
        <w:t>22</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06</w:t>
      </w:r>
      <w:r w:rsidRPr="005949E3">
        <w:rPr>
          <w:rFonts w:ascii="Arial" w:eastAsia="Times New Roman" w:hAnsi="Arial" w:cs="Arial"/>
          <w:b/>
          <w:bCs/>
          <w:sz w:val="28"/>
          <w:szCs w:val="28"/>
          <w:lang w:eastAsia="de-DE"/>
        </w:rPr>
        <w:t xml:space="preserve"> </w:t>
      </w:r>
    </w:p>
    <w:p w14:paraId="208AFA08" w14:textId="77777777" w:rsidR="009B27FE" w:rsidRPr="005949E3" w:rsidRDefault="009B27FE" w:rsidP="009B27FE">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0EA6B610" w14:textId="3825C436" w:rsidR="009B27FE" w:rsidRPr="005949E3" w:rsidRDefault="009B27FE" w:rsidP="009B27FE">
      <w:pPr>
        <w:tabs>
          <w:tab w:val="left" w:pos="0"/>
        </w:tabs>
        <w:jc w:val="both"/>
        <w:rPr>
          <w:rFonts w:ascii="Arial" w:hAnsi="Arial" w:cs="Arial"/>
        </w:rPr>
      </w:pPr>
      <w:r w:rsidRPr="005949E3">
        <w:rPr>
          <w:rFonts w:ascii="Arial" w:hAnsi="Arial" w:cs="Arial"/>
        </w:rPr>
        <w:t xml:space="preserve">G. Kanisch, ehemals TI-FI, Hamburg, </w:t>
      </w:r>
      <w:r>
        <w:rPr>
          <w:rFonts w:ascii="Arial" w:hAnsi="Arial" w:cs="Arial"/>
        </w:rPr>
        <w:t>26.06</w:t>
      </w:r>
      <w:r w:rsidRPr="005949E3">
        <w:rPr>
          <w:rFonts w:ascii="Arial" w:hAnsi="Arial" w:cs="Arial"/>
        </w:rPr>
        <w:t>.20</w:t>
      </w:r>
      <w:r>
        <w:rPr>
          <w:rFonts w:ascii="Arial" w:hAnsi="Arial" w:cs="Arial"/>
        </w:rPr>
        <w:t>22</w:t>
      </w:r>
    </w:p>
    <w:p w14:paraId="2CA33D49" w14:textId="77777777" w:rsidR="009B27FE" w:rsidRPr="005949E3" w:rsidRDefault="009B27FE" w:rsidP="009B27FE">
      <w:pPr>
        <w:tabs>
          <w:tab w:val="left" w:pos="0"/>
        </w:tabs>
        <w:jc w:val="both"/>
        <w:rPr>
          <w:rFonts w:ascii="Arial" w:hAnsi="Arial" w:cs="Arial"/>
        </w:rPr>
      </w:pPr>
    </w:p>
    <w:p w14:paraId="0D72D936" w14:textId="77777777" w:rsidR="009B27FE" w:rsidRPr="005949E3" w:rsidRDefault="009B27FE" w:rsidP="009B27FE">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0A03AF3B" w14:textId="77777777" w:rsidR="009B27FE" w:rsidRPr="001A7352" w:rsidRDefault="009B27FE" w:rsidP="009B27FE">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sidRPr="001A7352">
        <w:rPr>
          <w:rFonts w:ascii="Arial" w:hAnsi="Arial" w:cs="Arial"/>
        </w:rPr>
        <w:t>keine</w:t>
      </w:r>
    </w:p>
    <w:p w14:paraId="4A663044" w14:textId="77777777" w:rsidR="009B27FE" w:rsidRPr="005949E3" w:rsidRDefault="009B27FE" w:rsidP="009B27FE">
      <w:pPr>
        <w:spacing w:after="120"/>
        <w:jc w:val="both"/>
        <w:rPr>
          <w:rFonts w:ascii="Arial" w:hAnsi="Arial" w:cs="Arial"/>
          <w:b/>
          <w:bCs/>
          <w:sz w:val="24"/>
          <w:szCs w:val="24"/>
        </w:rPr>
      </w:pPr>
      <w:r w:rsidRPr="005949E3">
        <w:rPr>
          <w:rFonts w:ascii="Arial" w:hAnsi="Arial" w:cs="Arial"/>
          <w:b/>
          <w:bCs/>
          <w:sz w:val="24"/>
          <w:szCs w:val="24"/>
        </w:rPr>
        <w:t xml:space="preserve">Hinzufügung eines Beispiel-Projekts: </w:t>
      </w:r>
    </w:p>
    <w:p w14:paraId="4D5685A2" w14:textId="77777777" w:rsidR="009B27FE" w:rsidRPr="00091E24" w:rsidRDefault="009B27FE" w:rsidP="009B27FE">
      <w:pPr>
        <w:numPr>
          <w:ilvl w:val="0"/>
          <w:numId w:val="1"/>
        </w:numPr>
        <w:tabs>
          <w:tab w:val="clear" w:pos="727"/>
          <w:tab w:val="left" w:pos="546"/>
        </w:tabs>
        <w:spacing w:before="40" w:after="120"/>
        <w:ind w:left="567" w:hanging="289"/>
        <w:jc w:val="both"/>
        <w:rPr>
          <w:rFonts w:ascii="Courier New" w:hAnsi="Courier New" w:cs="Courier New"/>
          <w:bCs/>
          <w:iCs/>
          <w:sz w:val="24"/>
          <w:szCs w:val="24"/>
        </w:rPr>
      </w:pPr>
      <w:r>
        <w:rPr>
          <w:rFonts w:ascii="Arial" w:hAnsi="Arial" w:cs="Arial"/>
          <w:bCs/>
        </w:rPr>
        <w:t xml:space="preserve">keins </w:t>
      </w:r>
    </w:p>
    <w:p w14:paraId="0B516508" w14:textId="77777777" w:rsidR="009B27FE" w:rsidRPr="005949E3" w:rsidRDefault="009B27FE" w:rsidP="009B27FE">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lastRenderedPageBreak/>
        <w:t>Überarbeitung des Programms:</w:t>
      </w:r>
    </w:p>
    <w:p w14:paraId="4C9D9AD4" w14:textId="0B81CBCF" w:rsidR="009B27FE" w:rsidRDefault="009B27FE" w:rsidP="009B27FE">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 xml:space="preserve">Ein Programmfehler wurde korrigiert, der bisher dazu führte, dass genau der letzte Buchstabe </w:t>
      </w:r>
      <w:r w:rsidR="009A15A0">
        <w:rPr>
          <w:rFonts w:ascii="Arial" w:hAnsi="Arial" w:cs="Arial"/>
        </w:rPr>
        <w:t xml:space="preserve">in der letzten Zeile </w:t>
      </w:r>
      <w:r>
        <w:rPr>
          <w:rFonts w:ascii="Arial" w:hAnsi="Arial" w:cs="Arial"/>
        </w:rPr>
        <w:t>im Textfeld für Gleichungen weggelassen wurde</w:t>
      </w:r>
      <w:r w:rsidR="009A15A0">
        <w:rPr>
          <w:rFonts w:ascii="Arial" w:hAnsi="Arial" w:cs="Arial"/>
        </w:rPr>
        <w:t xml:space="preserve">, wenn dahinter keine weiteren Leerzeichen folgten. Dadurch erzeugte das um einen Buchstaben gekürzte Symbol einen Warnhinweis über ein neues Symbol. </w:t>
      </w:r>
    </w:p>
    <w:p w14:paraId="0D747894" w14:textId="1F4BE658" w:rsidR="009A15A0" w:rsidRDefault="009A15A0" w:rsidP="009B27FE">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Im TAB „Gleichungen“ wurde</w:t>
      </w:r>
      <w:r w:rsidR="006856D8">
        <w:rPr>
          <w:rFonts w:ascii="Arial" w:hAnsi="Arial" w:cs="Arial"/>
        </w:rPr>
        <w:t xml:space="preserve"> über dem Gleichungen-Textfenster</w:t>
      </w:r>
      <w:r>
        <w:rPr>
          <w:rFonts w:ascii="Arial" w:hAnsi="Arial" w:cs="Arial"/>
        </w:rPr>
        <w:t xml:space="preserve"> ein Feld mit dem Label „Fu</w:t>
      </w:r>
      <w:r w:rsidR="006856D8">
        <w:rPr>
          <w:rFonts w:ascii="Arial" w:hAnsi="Arial" w:cs="Arial"/>
        </w:rPr>
        <w:t>n</w:t>
      </w:r>
      <w:r>
        <w:rPr>
          <w:rFonts w:ascii="Arial" w:hAnsi="Arial" w:cs="Arial"/>
        </w:rPr>
        <w:t xml:space="preserve">ktionen“ </w:t>
      </w:r>
      <w:r w:rsidR="006856D8">
        <w:rPr>
          <w:rFonts w:ascii="Arial" w:hAnsi="Arial" w:cs="Arial"/>
        </w:rPr>
        <w:t xml:space="preserve">eingesetzt. Es dient dazu, bei Berührung eine Tooltip-Hilfe zu Namen spezieller Funktionen, wie zum Beispiel für die Quadratwurzel, anzuzeigen. Das Programm wurde ergänzt, indem für den natürlichen Logarithmus auch ln(x) anstelle von log(x) verwendet werden kann. </w:t>
      </w:r>
    </w:p>
    <w:p w14:paraId="3DD0865A" w14:textId="77777777" w:rsidR="00AE178B" w:rsidRDefault="00AE178B" w:rsidP="009B27FE">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p>
    <w:p w14:paraId="690229D7" w14:textId="57C7992B" w:rsidR="009B27FE" w:rsidRDefault="009B27FE" w:rsidP="009B27FE">
      <w:pPr>
        <w:pStyle w:val="Listenabsatz"/>
        <w:widowControl w:val="0"/>
        <w:tabs>
          <w:tab w:val="left" w:pos="567"/>
        </w:tabs>
        <w:autoSpaceDE w:val="0"/>
        <w:autoSpaceDN w:val="0"/>
        <w:adjustRightInd w:val="0"/>
        <w:spacing w:after="120" w:line="276" w:lineRule="auto"/>
        <w:ind w:left="568"/>
        <w:contextualSpacing w:val="0"/>
        <w:jc w:val="both"/>
        <w:rPr>
          <w:rFonts w:ascii="Arial" w:hAnsi="Arial" w:cs="Arial"/>
        </w:rPr>
      </w:pPr>
    </w:p>
    <w:p w14:paraId="340810B4" w14:textId="77777777" w:rsidR="009B27FE" w:rsidRDefault="009B27FE" w:rsidP="005D58E9">
      <w:pPr>
        <w:tabs>
          <w:tab w:val="left" w:pos="0"/>
        </w:tabs>
        <w:jc w:val="both"/>
        <w:rPr>
          <w:rFonts w:ascii="Arial" w:hAnsi="Arial" w:cs="Arial"/>
          <w:b/>
          <w:bCs/>
          <w:i/>
          <w:iCs/>
          <w:sz w:val="20"/>
          <w:szCs w:val="20"/>
        </w:rPr>
      </w:pPr>
    </w:p>
    <w:p w14:paraId="12AA02E9" w14:textId="516EA7BE" w:rsidR="00837D3B" w:rsidRPr="005949E3" w:rsidRDefault="00837D3B" w:rsidP="00837D3B">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5949E3">
        <w:rPr>
          <w:rFonts w:ascii="Arial" w:eastAsia="Times New Roman" w:hAnsi="Arial" w:cs="Arial"/>
          <w:b/>
          <w:bCs/>
          <w:i/>
          <w:iCs/>
          <w:sz w:val="28"/>
          <w:szCs w:val="28"/>
          <w:lang w:eastAsia="de-DE"/>
        </w:rPr>
        <w:t>UncertRadio</w:t>
      </w:r>
      <w:r w:rsidRPr="005949E3">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4</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17</w:t>
      </w:r>
      <w:r w:rsidRPr="005949E3">
        <w:rPr>
          <w:rFonts w:ascii="Arial" w:eastAsia="Times New Roman" w:hAnsi="Arial" w:cs="Arial"/>
          <w:b/>
          <w:bCs/>
          <w:sz w:val="28"/>
          <w:szCs w:val="28"/>
          <w:lang w:eastAsia="de-DE"/>
        </w:rPr>
        <w:t xml:space="preserve">   20</w:t>
      </w:r>
      <w:r>
        <w:rPr>
          <w:rFonts w:ascii="Arial" w:eastAsia="Times New Roman" w:hAnsi="Arial" w:cs="Arial"/>
          <w:b/>
          <w:bCs/>
          <w:sz w:val="28"/>
          <w:szCs w:val="28"/>
          <w:lang w:eastAsia="de-DE"/>
        </w:rPr>
        <w:t>22</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03</w:t>
      </w:r>
      <w:r w:rsidRPr="005949E3">
        <w:rPr>
          <w:rFonts w:ascii="Arial" w:eastAsia="Times New Roman" w:hAnsi="Arial" w:cs="Arial"/>
          <w:b/>
          <w:bCs/>
          <w:sz w:val="28"/>
          <w:szCs w:val="28"/>
          <w:lang w:eastAsia="de-DE"/>
        </w:rPr>
        <w:t xml:space="preserve"> </w:t>
      </w:r>
    </w:p>
    <w:p w14:paraId="1F3E6B01" w14:textId="77777777" w:rsidR="00837D3B" w:rsidRPr="005949E3" w:rsidRDefault="00837D3B" w:rsidP="00837D3B">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389BCE58" w14:textId="326BB2CD" w:rsidR="00837D3B" w:rsidRPr="005949E3" w:rsidRDefault="00837D3B" w:rsidP="00837D3B">
      <w:pPr>
        <w:tabs>
          <w:tab w:val="left" w:pos="0"/>
        </w:tabs>
        <w:jc w:val="both"/>
        <w:rPr>
          <w:rFonts w:ascii="Arial" w:hAnsi="Arial" w:cs="Arial"/>
        </w:rPr>
      </w:pPr>
      <w:r w:rsidRPr="005949E3">
        <w:rPr>
          <w:rFonts w:ascii="Arial" w:hAnsi="Arial" w:cs="Arial"/>
        </w:rPr>
        <w:t xml:space="preserve">G. Kanisch, ehemals TI-FI, Hamburg, </w:t>
      </w:r>
      <w:r w:rsidR="00796D92">
        <w:rPr>
          <w:rFonts w:ascii="Arial" w:hAnsi="Arial" w:cs="Arial"/>
        </w:rPr>
        <w:t>31</w:t>
      </w:r>
      <w:r>
        <w:rPr>
          <w:rFonts w:ascii="Arial" w:hAnsi="Arial" w:cs="Arial"/>
        </w:rPr>
        <w:t>.03</w:t>
      </w:r>
      <w:r w:rsidRPr="005949E3">
        <w:rPr>
          <w:rFonts w:ascii="Arial" w:hAnsi="Arial" w:cs="Arial"/>
        </w:rPr>
        <w:t>.20</w:t>
      </w:r>
      <w:r>
        <w:rPr>
          <w:rFonts w:ascii="Arial" w:hAnsi="Arial" w:cs="Arial"/>
        </w:rPr>
        <w:t>22</w:t>
      </w:r>
    </w:p>
    <w:p w14:paraId="4C47DCA9" w14:textId="77777777" w:rsidR="00837D3B" w:rsidRPr="005949E3" w:rsidRDefault="00837D3B" w:rsidP="00837D3B">
      <w:pPr>
        <w:tabs>
          <w:tab w:val="left" w:pos="0"/>
        </w:tabs>
        <w:jc w:val="both"/>
        <w:rPr>
          <w:rFonts w:ascii="Arial" w:hAnsi="Arial" w:cs="Arial"/>
        </w:rPr>
      </w:pPr>
    </w:p>
    <w:p w14:paraId="7BE91F4D" w14:textId="77777777" w:rsidR="00837D3B" w:rsidRPr="005949E3" w:rsidRDefault="00837D3B" w:rsidP="00837D3B">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3962B9FE" w14:textId="77777777" w:rsidR="00837D3B" w:rsidRPr="001A7352" w:rsidRDefault="00837D3B" w:rsidP="00837D3B">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sidRPr="001A7352">
        <w:rPr>
          <w:rFonts w:ascii="Arial" w:hAnsi="Arial" w:cs="Arial"/>
        </w:rPr>
        <w:t>keine</w:t>
      </w:r>
    </w:p>
    <w:p w14:paraId="1B862A34" w14:textId="77777777" w:rsidR="00837D3B" w:rsidRPr="005949E3" w:rsidRDefault="00837D3B" w:rsidP="00837D3B">
      <w:pPr>
        <w:spacing w:after="120"/>
        <w:jc w:val="both"/>
        <w:rPr>
          <w:rFonts w:ascii="Arial" w:hAnsi="Arial" w:cs="Arial"/>
          <w:b/>
          <w:bCs/>
          <w:sz w:val="24"/>
          <w:szCs w:val="24"/>
        </w:rPr>
      </w:pPr>
      <w:r w:rsidRPr="005949E3">
        <w:rPr>
          <w:rFonts w:ascii="Arial" w:hAnsi="Arial" w:cs="Arial"/>
          <w:b/>
          <w:bCs/>
          <w:sz w:val="24"/>
          <w:szCs w:val="24"/>
        </w:rPr>
        <w:t xml:space="preserve">Hinzufügung eines Beispiel-Projekts: </w:t>
      </w:r>
    </w:p>
    <w:p w14:paraId="050DDA12" w14:textId="77777777" w:rsidR="00837D3B" w:rsidRPr="00091E24" w:rsidRDefault="00837D3B" w:rsidP="00837D3B">
      <w:pPr>
        <w:numPr>
          <w:ilvl w:val="0"/>
          <w:numId w:val="1"/>
        </w:numPr>
        <w:tabs>
          <w:tab w:val="clear" w:pos="727"/>
          <w:tab w:val="left" w:pos="546"/>
        </w:tabs>
        <w:spacing w:before="40" w:after="120"/>
        <w:ind w:left="567" w:hanging="289"/>
        <w:jc w:val="both"/>
        <w:rPr>
          <w:rFonts w:ascii="Courier New" w:hAnsi="Courier New" w:cs="Courier New"/>
          <w:bCs/>
          <w:iCs/>
          <w:sz w:val="24"/>
          <w:szCs w:val="24"/>
        </w:rPr>
      </w:pPr>
      <w:r>
        <w:rPr>
          <w:rFonts w:ascii="Arial" w:hAnsi="Arial" w:cs="Arial"/>
          <w:bCs/>
        </w:rPr>
        <w:t xml:space="preserve">keins </w:t>
      </w:r>
    </w:p>
    <w:p w14:paraId="7F739B75" w14:textId="77777777" w:rsidR="00837D3B" w:rsidRPr="005949E3" w:rsidRDefault="00837D3B" w:rsidP="00837D3B">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des Programms:</w:t>
      </w:r>
    </w:p>
    <w:p w14:paraId="2E3BAA53" w14:textId="1A972B77" w:rsidR="00320A92" w:rsidRDefault="00320A92" w:rsidP="00837D3B">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bookmarkStart w:id="30" w:name="_Hlk99619815"/>
      <w:r>
        <w:rPr>
          <w:rFonts w:ascii="Arial" w:hAnsi="Arial" w:cs="Arial"/>
        </w:rPr>
        <w:t>Der Unterordner „share\locale\“ wird ab dieser Programmversion vom Ordner GTKUser64 in den bei der Installation angelegten UR2-Ordner verschoben. Dies dient der verbesserten Sprachenanpassung</w:t>
      </w:r>
      <w:r w:rsidR="00C74DAC">
        <w:rPr>
          <w:rFonts w:ascii="Arial" w:hAnsi="Arial" w:cs="Arial"/>
        </w:rPr>
        <w:t xml:space="preserve"> von Buttons</w:t>
      </w:r>
      <w:r>
        <w:rPr>
          <w:rFonts w:ascii="Arial" w:hAnsi="Arial" w:cs="Arial"/>
        </w:rPr>
        <w:t>.</w:t>
      </w:r>
    </w:p>
    <w:p w14:paraId="733048DC" w14:textId="62B3FE9D" w:rsidR="00D67556" w:rsidRDefault="00D67556" w:rsidP="00837D3B">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I</w:t>
      </w:r>
      <w:r w:rsidR="00B6534B">
        <w:rPr>
          <w:rFonts w:ascii="Arial" w:hAnsi="Arial" w:cs="Arial"/>
        </w:rPr>
        <w:t>n</w:t>
      </w:r>
      <w:r>
        <w:rPr>
          <w:rFonts w:ascii="Arial" w:hAnsi="Arial" w:cs="Arial"/>
        </w:rPr>
        <w:t xml:space="preserve"> </w:t>
      </w:r>
      <w:r w:rsidR="00B6534B">
        <w:rPr>
          <w:rFonts w:ascii="Arial" w:hAnsi="Arial" w:cs="Arial"/>
        </w:rPr>
        <w:t xml:space="preserve">einem </w:t>
      </w:r>
      <w:r>
        <w:rPr>
          <w:rFonts w:ascii="Arial" w:hAnsi="Arial" w:cs="Arial"/>
        </w:rPr>
        <w:t>Textfenster für Gleichungen bzw. Formeln</w:t>
      </w:r>
      <w:r w:rsidR="00B6534B">
        <w:rPr>
          <w:rFonts w:ascii="Arial" w:hAnsi="Arial" w:cs="Arial"/>
        </w:rPr>
        <w:t xml:space="preserve"> konnte es vorkommen, dass durch das Editieren/Bearbeiten des Inhalts alleinstehende Linefeed-Zeichen (LF) vorkamen</w:t>
      </w:r>
      <w:r w:rsidR="00ED4F19">
        <w:rPr>
          <w:rFonts w:ascii="Arial" w:hAnsi="Arial" w:cs="Arial"/>
        </w:rPr>
        <w:t xml:space="preserve">, d.h. ohne vorangehendes carriage return-Zeichen (CR); dies entspricht dem Zeilenende-Zeichen in Unix, währen in Windows aber CR+LF als Zeilenende-Kennung verwendet wird. Dies verursachte </w:t>
      </w:r>
      <w:r w:rsidR="00B6534B">
        <w:rPr>
          <w:rFonts w:ascii="Arial" w:hAnsi="Arial" w:cs="Arial"/>
        </w:rPr>
        <w:t>Problem</w:t>
      </w:r>
      <w:r w:rsidR="00ED4F19">
        <w:rPr>
          <w:rFonts w:ascii="Arial" w:hAnsi="Arial" w:cs="Arial"/>
        </w:rPr>
        <w:t>e/Fehler</w:t>
      </w:r>
      <w:r w:rsidR="00B6534B">
        <w:rPr>
          <w:rFonts w:ascii="Arial" w:hAnsi="Arial" w:cs="Arial"/>
        </w:rPr>
        <w:t xml:space="preserve"> bei der korrekten Interpretation der Formel in der betreffenden Zeile</w:t>
      </w:r>
      <w:r w:rsidR="00ED4F19">
        <w:rPr>
          <w:rFonts w:ascii="Arial" w:hAnsi="Arial" w:cs="Arial"/>
        </w:rPr>
        <w:t>.</w:t>
      </w:r>
      <w:r w:rsidR="00B6534B">
        <w:rPr>
          <w:rFonts w:ascii="Arial" w:hAnsi="Arial" w:cs="Arial"/>
        </w:rPr>
        <w:t xml:space="preserve"> Dieses Problem wurde dadurch gelöst, dass </w:t>
      </w:r>
      <w:r w:rsidR="00BB7E34">
        <w:rPr>
          <w:rFonts w:ascii="Arial" w:hAnsi="Arial" w:cs="Arial"/>
        </w:rPr>
        <w:t xml:space="preserve">jedes alleinstehende LF-Zeichen (ohne vorangehendes </w:t>
      </w:r>
      <w:r w:rsidR="001A3C4C">
        <w:rPr>
          <w:rFonts w:ascii="Arial" w:hAnsi="Arial" w:cs="Arial"/>
        </w:rPr>
        <w:t>CR</w:t>
      </w:r>
      <w:r w:rsidR="00BB7E34">
        <w:rPr>
          <w:rFonts w:ascii="Arial" w:hAnsi="Arial" w:cs="Arial"/>
        </w:rPr>
        <w:t>-Zeichen</w:t>
      </w:r>
      <w:r w:rsidR="001A3C4C">
        <w:rPr>
          <w:rFonts w:ascii="Arial" w:hAnsi="Arial" w:cs="Arial"/>
        </w:rPr>
        <w:t>)</w:t>
      </w:r>
      <w:r w:rsidR="00BB7E34">
        <w:rPr>
          <w:rFonts w:ascii="Arial" w:hAnsi="Arial" w:cs="Arial"/>
        </w:rPr>
        <w:t xml:space="preserve"> durch CR+LF ersetzt wird. Dies wurde für alle Textfenster umgesetzt, auch für dasjenige im TAB „Verfahren“. </w:t>
      </w:r>
    </w:p>
    <w:p w14:paraId="3B7FDC50" w14:textId="15CC173C" w:rsidR="00834D91" w:rsidRDefault="00ED4F19" w:rsidP="00ED4F19">
      <w:pPr>
        <w:pStyle w:val="Listenabsatz"/>
        <w:widowControl w:val="0"/>
        <w:tabs>
          <w:tab w:val="left" w:pos="567"/>
        </w:tabs>
        <w:autoSpaceDE w:val="0"/>
        <w:autoSpaceDN w:val="0"/>
        <w:adjustRightInd w:val="0"/>
        <w:spacing w:after="120" w:line="276" w:lineRule="auto"/>
        <w:ind w:left="568"/>
        <w:contextualSpacing w:val="0"/>
        <w:jc w:val="both"/>
        <w:rPr>
          <w:rFonts w:ascii="Arial" w:hAnsi="Arial" w:cs="Arial"/>
        </w:rPr>
      </w:pPr>
      <w:r>
        <w:rPr>
          <w:rFonts w:ascii="Arial" w:hAnsi="Arial" w:cs="Arial"/>
        </w:rPr>
        <w:t xml:space="preserve">Das Auftreten einiger Zeilen </w:t>
      </w:r>
      <w:r w:rsidR="000A0AA4">
        <w:rPr>
          <w:rFonts w:ascii="Arial" w:hAnsi="Arial" w:cs="Arial"/>
        </w:rPr>
        <w:t>mit alleinstehendem LF als Zeilenende war auch in insgesamt 19 der txp Projektdateien zu finden (ausnahmslos DE-Dateien); di</w:t>
      </w:r>
      <w:r w:rsidR="00834D91">
        <w:rPr>
          <w:rFonts w:ascii="Arial" w:hAnsi="Arial" w:cs="Arial"/>
        </w:rPr>
        <w:t>e alleinstehenden LF wurden in diesen Projektdateien wie oben beschrieben ersetzt. Die modifizierten Dateien erhielten mit Hilfe von Windows</w:t>
      </w:r>
      <w:r w:rsidR="0098622D">
        <w:rPr>
          <w:rFonts w:ascii="Arial" w:hAnsi="Arial" w:cs="Arial"/>
        </w:rPr>
        <w:t>-</w:t>
      </w:r>
      <w:r w:rsidR="00834D91">
        <w:rPr>
          <w:rFonts w:ascii="Arial" w:hAnsi="Arial" w:cs="Arial"/>
        </w:rPr>
        <w:t>Powershell-Befehlen danach wieder die ursprünglichen Datum/Uhrzeit-Werte der letzten Änderung.</w:t>
      </w:r>
    </w:p>
    <w:p w14:paraId="46A601A2" w14:textId="3221AB6B" w:rsidR="00ED4F19" w:rsidRDefault="00834D91" w:rsidP="00ED4F19">
      <w:pPr>
        <w:pStyle w:val="Listenabsatz"/>
        <w:widowControl w:val="0"/>
        <w:tabs>
          <w:tab w:val="left" w:pos="567"/>
        </w:tabs>
        <w:autoSpaceDE w:val="0"/>
        <w:autoSpaceDN w:val="0"/>
        <w:adjustRightInd w:val="0"/>
        <w:spacing w:after="120" w:line="276" w:lineRule="auto"/>
        <w:ind w:left="568"/>
        <w:contextualSpacing w:val="0"/>
        <w:jc w:val="both"/>
        <w:rPr>
          <w:rFonts w:ascii="Arial" w:hAnsi="Arial" w:cs="Arial"/>
        </w:rPr>
      </w:pPr>
      <w:r>
        <w:rPr>
          <w:rFonts w:ascii="Arial" w:hAnsi="Arial" w:cs="Arial"/>
        </w:rPr>
        <w:t>Falls andere Projektdateien mit diesem Problem auftauchen: diese am besten mit</w:t>
      </w:r>
      <w:r w:rsidR="003C5413">
        <w:rPr>
          <w:rFonts w:ascii="Arial" w:hAnsi="Arial" w:cs="Arial"/>
        </w:rPr>
        <w:t xml:space="preserve"> dem Editor</w:t>
      </w:r>
      <w:r>
        <w:rPr>
          <w:rFonts w:ascii="Arial" w:hAnsi="Arial" w:cs="Arial"/>
        </w:rPr>
        <w:t xml:space="preserve"> </w:t>
      </w:r>
      <w:r w:rsidR="003C5413">
        <w:rPr>
          <w:rFonts w:ascii="Arial" w:hAnsi="Arial" w:cs="Arial"/>
        </w:rPr>
        <w:t>N</w:t>
      </w:r>
      <w:r>
        <w:rPr>
          <w:rFonts w:ascii="Arial" w:hAnsi="Arial" w:cs="Arial"/>
        </w:rPr>
        <w:t xml:space="preserve">otepad++ öffnen, </w:t>
      </w:r>
      <w:r w:rsidR="003C5413">
        <w:rPr>
          <w:rFonts w:ascii="Arial" w:hAnsi="Arial" w:cs="Arial"/>
        </w:rPr>
        <w:t xml:space="preserve">die Anzeige auf „alle Steuerzeichen anzeigen“ umstellen, </w:t>
      </w:r>
      <w:r>
        <w:rPr>
          <w:rFonts w:ascii="Arial" w:hAnsi="Arial" w:cs="Arial"/>
        </w:rPr>
        <w:t xml:space="preserve">das Zeilenende-Format erst auf Unix, danach wieder auf </w:t>
      </w:r>
      <w:r w:rsidR="003C5413">
        <w:rPr>
          <w:rFonts w:ascii="Arial" w:hAnsi="Arial" w:cs="Arial"/>
        </w:rPr>
        <w:t xml:space="preserve">Windows </w:t>
      </w:r>
      <w:r>
        <w:rPr>
          <w:rFonts w:ascii="Arial" w:hAnsi="Arial" w:cs="Arial"/>
        </w:rPr>
        <w:t xml:space="preserve">umstellen und </w:t>
      </w:r>
      <w:r w:rsidR="003C5413">
        <w:rPr>
          <w:rFonts w:ascii="Arial" w:hAnsi="Arial" w:cs="Arial"/>
        </w:rPr>
        <w:t xml:space="preserve">das Projekt </w:t>
      </w:r>
      <w:r>
        <w:rPr>
          <w:rFonts w:ascii="Arial" w:hAnsi="Arial" w:cs="Arial"/>
        </w:rPr>
        <w:t>speichern.</w:t>
      </w:r>
    </w:p>
    <w:p w14:paraId="537896BD" w14:textId="52B1344D" w:rsidR="00EE7B94" w:rsidRDefault="002C5EFF" w:rsidP="00837D3B">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lastRenderedPageBreak/>
        <w:t>Bei der linearen Entfaltung einer Abklingkurve konnte es vorkommen, dass beim erstmaligen Berechnen im „TAB Werte, Unsicherheiten“ eine viel zu große Unsicherheit der Ergebnisgröße angezeigt wurde. Dies konnte auch zu einer entsprechenden Fehleranzeige führen</w:t>
      </w:r>
      <w:r w:rsidR="00D67556">
        <w:rPr>
          <w:rFonts w:ascii="Arial" w:hAnsi="Arial" w:cs="Arial"/>
        </w:rPr>
        <w:t>, dass die Nachweisgrenze nicht berechnet werden kann</w:t>
      </w:r>
      <w:r>
        <w:rPr>
          <w:rFonts w:ascii="Arial" w:hAnsi="Arial" w:cs="Arial"/>
        </w:rPr>
        <w:t xml:space="preserve">. </w:t>
      </w:r>
      <w:r w:rsidR="00A72975">
        <w:rPr>
          <w:rFonts w:ascii="Arial" w:hAnsi="Arial" w:cs="Arial"/>
        </w:rPr>
        <w:t xml:space="preserve">Nach </w:t>
      </w:r>
      <w:r>
        <w:rPr>
          <w:rFonts w:ascii="Arial" w:hAnsi="Arial" w:cs="Arial"/>
        </w:rPr>
        <w:t>Wiederholung d</w:t>
      </w:r>
      <w:r w:rsidR="00A72975">
        <w:rPr>
          <w:rFonts w:ascii="Arial" w:hAnsi="Arial" w:cs="Arial"/>
        </w:rPr>
        <w:t>ies</w:t>
      </w:r>
      <w:r>
        <w:rPr>
          <w:rFonts w:ascii="Arial" w:hAnsi="Arial" w:cs="Arial"/>
        </w:rPr>
        <w:t>er Berechnung (</w:t>
      </w:r>
      <w:r w:rsidR="00A72975">
        <w:rPr>
          <w:rFonts w:ascii="Arial" w:hAnsi="Arial" w:cs="Arial"/>
        </w:rPr>
        <w:t>Button Berechnung der Unsicherheiten)</w:t>
      </w:r>
      <w:r>
        <w:rPr>
          <w:rFonts w:ascii="Arial" w:hAnsi="Arial" w:cs="Arial"/>
        </w:rPr>
        <w:t xml:space="preserve"> </w:t>
      </w:r>
      <w:r w:rsidR="00A72975">
        <w:rPr>
          <w:rFonts w:ascii="Arial" w:hAnsi="Arial" w:cs="Arial"/>
        </w:rPr>
        <w:t xml:space="preserve">verschwand dieser Fehler wieder. Die Ursache war ein Umrechnungsfaktor von 60 (Minuten </w:t>
      </w:r>
      <w:r w:rsidR="00A72975" w:rsidRPr="00A72975">
        <w:rPr>
          <w:rFonts w:ascii="Arial" w:hAnsi="Arial" w:cs="Arial"/>
        </w:rPr>
        <w:sym w:font="Wingdings" w:char="F0E0"/>
      </w:r>
      <w:r w:rsidR="00A72975">
        <w:rPr>
          <w:rFonts w:ascii="Arial" w:hAnsi="Arial" w:cs="Arial"/>
        </w:rPr>
        <w:t xml:space="preserve"> Sekunden), der </w:t>
      </w:r>
      <w:r w:rsidR="00EE7B94">
        <w:rPr>
          <w:rFonts w:ascii="Arial" w:hAnsi="Arial" w:cs="Arial"/>
        </w:rPr>
        <w:t xml:space="preserve">bei einer Zeitbasiseinheit von Minuten </w:t>
      </w:r>
      <w:r w:rsidR="00A72975">
        <w:rPr>
          <w:rFonts w:ascii="Arial" w:hAnsi="Arial" w:cs="Arial"/>
        </w:rPr>
        <w:t xml:space="preserve">im Bereich des Eingabe-Dialogs der Daten der Abklingkurve </w:t>
      </w:r>
      <w:r w:rsidR="00EE7B94">
        <w:rPr>
          <w:rFonts w:ascii="Arial" w:hAnsi="Arial" w:cs="Arial"/>
        </w:rPr>
        <w:t xml:space="preserve">doppelt angewendet </w:t>
      </w:r>
      <w:r w:rsidR="00A72975">
        <w:rPr>
          <w:rFonts w:ascii="Arial" w:hAnsi="Arial" w:cs="Arial"/>
        </w:rPr>
        <w:t xml:space="preserve">wurde. </w:t>
      </w:r>
      <w:r w:rsidR="00EE7B94">
        <w:rPr>
          <w:rFonts w:ascii="Arial" w:hAnsi="Arial" w:cs="Arial"/>
        </w:rPr>
        <w:t>Dieser Fehler wurde beseitigt.</w:t>
      </w:r>
    </w:p>
    <w:p w14:paraId="111FDD2E" w14:textId="58ECB382" w:rsidR="00837D3B" w:rsidRDefault="00651A25" w:rsidP="00837D3B">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Bei der Anwendung von WTLS zur Auswertung einer Abklingkurve kam es zu Fehlern in der Berechnung, wenn der erste oder der zweite Fitparameter nicht gefittet oder fixiert werden sollte. Das Problem wurde dadurch gelöst, das</w:t>
      </w:r>
      <w:r w:rsidR="00BA696E">
        <w:rPr>
          <w:rFonts w:ascii="Arial" w:hAnsi="Arial" w:cs="Arial"/>
        </w:rPr>
        <w:t>s</w:t>
      </w:r>
      <w:r>
        <w:rPr>
          <w:rFonts w:ascii="Arial" w:hAnsi="Arial" w:cs="Arial"/>
        </w:rPr>
        <w:t xml:space="preserve"> </w:t>
      </w:r>
      <w:r w:rsidR="00BA696E">
        <w:rPr>
          <w:rFonts w:ascii="Arial" w:hAnsi="Arial" w:cs="Arial"/>
        </w:rPr>
        <w:t xml:space="preserve">in den WTLS-Routinen </w:t>
      </w:r>
      <w:r>
        <w:rPr>
          <w:rFonts w:ascii="Arial" w:hAnsi="Arial" w:cs="Arial"/>
        </w:rPr>
        <w:t xml:space="preserve">das </w:t>
      </w:r>
      <w:r w:rsidR="00862DFD">
        <w:rPr>
          <w:rFonts w:ascii="Arial" w:hAnsi="Arial" w:cs="Arial"/>
        </w:rPr>
        <w:t>System von Gleichungen</w:t>
      </w:r>
      <w:r>
        <w:rPr>
          <w:rFonts w:ascii="Arial" w:hAnsi="Arial" w:cs="Arial"/>
        </w:rPr>
        <w:t xml:space="preserve"> auf die</w:t>
      </w:r>
      <w:r w:rsidR="00BA696E">
        <w:rPr>
          <w:rFonts w:ascii="Arial" w:hAnsi="Arial" w:cs="Arial"/>
        </w:rPr>
        <w:t xml:space="preserve"> Dimension tatsächlich zu fittender Parameter verkürzt wurde. Das Fixieren eines Parameters ist bei WTLS nicht erlaubt, so dass nun eine Fehleranzeige erfolgt, wenn „Fixieren“ für einen der drei Paramater selektiert wird.</w:t>
      </w:r>
      <w:bookmarkEnd w:id="30"/>
      <w:r w:rsidR="00837D3B">
        <w:rPr>
          <w:rFonts w:ascii="Arial" w:hAnsi="Arial" w:cs="Arial"/>
        </w:rPr>
        <w:t xml:space="preserve"> </w:t>
      </w:r>
    </w:p>
    <w:p w14:paraId="56F1BB44" w14:textId="77777777" w:rsidR="00837D3B" w:rsidRDefault="00837D3B" w:rsidP="005D58E9">
      <w:pPr>
        <w:tabs>
          <w:tab w:val="left" w:pos="0"/>
        </w:tabs>
        <w:jc w:val="both"/>
        <w:rPr>
          <w:rFonts w:ascii="Arial" w:hAnsi="Arial" w:cs="Arial"/>
          <w:b/>
          <w:bCs/>
          <w:i/>
          <w:iCs/>
          <w:sz w:val="20"/>
          <w:szCs w:val="20"/>
        </w:rPr>
      </w:pPr>
    </w:p>
    <w:p w14:paraId="34022DDF" w14:textId="39D7792F" w:rsidR="000B2F22" w:rsidRPr="005949E3" w:rsidRDefault="000B2F22" w:rsidP="000B2F22">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5949E3">
        <w:rPr>
          <w:rFonts w:ascii="Arial" w:eastAsia="Times New Roman" w:hAnsi="Arial" w:cs="Arial"/>
          <w:b/>
          <w:bCs/>
          <w:i/>
          <w:iCs/>
          <w:sz w:val="28"/>
          <w:szCs w:val="28"/>
          <w:lang w:eastAsia="de-DE"/>
        </w:rPr>
        <w:t>UncertRadio</w:t>
      </w:r>
      <w:r w:rsidRPr="005949E3">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4</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16</w:t>
      </w:r>
      <w:r w:rsidRPr="005949E3">
        <w:rPr>
          <w:rFonts w:ascii="Arial" w:eastAsia="Times New Roman" w:hAnsi="Arial" w:cs="Arial"/>
          <w:b/>
          <w:bCs/>
          <w:sz w:val="28"/>
          <w:szCs w:val="28"/>
          <w:lang w:eastAsia="de-DE"/>
        </w:rPr>
        <w:t xml:space="preserve">   20</w:t>
      </w:r>
      <w:r>
        <w:rPr>
          <w:rFonts w:ascii="Arial" w:eastAsia="Times New Roman" w:hAnsi="Arial" w:cs="Arial"/>
          <w:b/>
          <w:bCs/>
          <w:sz w:val="28"/>
          <w:szCs w:val="28"/>
          <w:lang w:eastAsia="de-DE"/>
        </w:rPr>
        <w:t>22</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02</w:t>
      </w:r>
      <w:r w:rsidRPr="005949E3">
        <w:rPr>
          <w:rFonts w:ascii="Arial" w:eastAsia="Times New Roman" w:hAnsi="Arial" w:cs="Arial"/>
          <w:b/>
          <w:bCs/>
          <w:sz w:val="28"/>
          <w:szCs w:val="28"/>
          <w:lang w:eastAsia="de-DE"/>
        </w:rPr>
        <w:t xml:space="preserve"> </w:t>
      </w:r>
    </w:p>
    <w:p w14:paraId="52A6935C" w14:textId="77777777" w:rsidR="000B2F22" w:rsidRPr="005949E3" w:rsidRDefault="000B2F22" w:rsidP="000B2F22">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5B7017F9" w14:textId="3D7101C1" w:rsidR="000B2F22" w:rsidRPr="005949E3" w:rsidRDefault="000B2F22" w:rsidP="000B2F22">
      <w:pPr>
        <w:tabs>
          <w:tab w:val="left" w:pos="0"/>
        </w:tabs>
        <w:jc w:val="both"/>
        <w:rPr>
          <w:rFonts w:ascii="Arial" w:hAnsi="Arial" w:cs="Arial"/>
        </w:rPr>
      </w:pPr>
      <w:r w:rsidRPr="005949E3">
        <w:rPr>
          <w:rFonts w:ascii="Arial" w:hAnsi="Arial" w:cs="Arial"/>
        </w:rPr>
        <w:t xml:space="preserve">G. Kanisch, ehemals TI-FI, Hamburg, </w:t>
      </w:r>
      <w:r w:rsidR="00471D5F">
        <w:rPr>
          <w:rFonts w:ascii="Arial" w:hAnsi="Arial" w:cs="Arial"/>
        </w:rPr>
        <w:t>22</w:t>
      </w:r>
      <w:r>
        <w:rPr>
          <w:rFonts w:ascii="Arial" w:hAnsi="Arial" w:cs="Arial"/>
        </w:rPr>
        <w:t>.02</w:t>
      </w:r>
      <w:r w:rsidRPr="005949E3">
        <w:rPr>
          <w:rFonts w:ascii="Arial" w:hAnsi="Arial" w:cs="Arial"/>
        </w:rPr>
        <w:t>.20</w:t>
      </w:r>
      <w:r>
        <w:rPr>
          <w:rFonts w:ascii="Arial" w:hAnsi="Arial" w:cs="Arial"/>
        </w:rPr>
        <w:t>22</w:t>
      </w:r>
    </w:p>
    <w:p w14:paraId="76548658" w14:textId="77777777" w:rsidR="000B2F22" w:rsidRPr="005949E3" w:rsidRDefault="000B2F22" w:rsidP="000B2F22">
      <w:pPr>
        <w:tabs>
          <w:tab w:val="left" w:pos="0"/>
        </w:tabs>
        <w:jc w:val="both"/>
        <w:rPr>
          <w:rFonts w:ascii="Arial" w:hAnsi="Arial" w:cs="Arial"/>
        </w:rPr>
      </w:pPr>
    </w:p>
    <w:p w14:paraId="23B2C479" w14:textId="77777777" w:rsidR="000B2F22" w:rsidRPr="005949E3" w:rsidRDefault="000B2F22" w:rsidP="000B2F22">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1C281C04" w14:textId="77777777" w:rsidR="000B2F22" w:rsidRPr="001A7352" w:rsidRDefault="000B2F22" w:rsidP="000B2F22">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sidRPr="001A7352">
        <w:rPr>
          <w:rFonts w:ascii="Arial" w:hAnsi="Arial" w:cs="Arial"/>
        </w:rPr>
        <w:t>keine</w:t>
      </w:r>
    </w:p>
    <w:p w14:paraId="49C798EC" w14:textId="77777777" w:rsidR="000B2F22" w:rsidRPr="005949E3" w:rsidRDefault="000B2F22" w:rsidP="000B2F22">
      <w:pPr>
        <w:spacing w:after="120"/>
        <w:jc w:val="both"/>
        <w:rPr>
          <w:rFonts w:ascii="Arial" w:hAnsi="Arial" w:cs="Arial"/>
          <w:b/>
          <w:bCs/>
          <w:sz w:val="24"/>
          <w:szCs w:val="24"/>
        </w:rPr>
      </w:pPr>
      <w:r w:rsidRPr="005949E3">
        <w:rPr>
          <w:rFonts w:ascii="Arial" w:hAnsi="Arial" w:cs="Arial"/>
          <w:b/>
          <w:bCs/>
          <w:sz w:val="24"/>
          <w:szCs w:val="24"/>
        </w:rPr>
        <w:t xml:space="preserve">Hinzufügung eines Beispiel-Projekts: </w:t>
      </w:r>
    </w:p>
    <w:p w14:paraId="09427CEA" w14:textId="77777777" w:rsidR="000B2F22" w:rsidRPr="00091E24" w:rsidRDefault="000B2F22" w:rsidP="000B2F22">
      <w:pPr>
        <w:numPr>
          <w:ilvl w:val="0"/>
          <w:numId w:val="1"/>
        </w:numPr>
        <w:tabs>
          <w:tab w:val="clear" w:pos="727"/>
          <w:tab w:val="left" w:pos="546"/>
        </w:tabs>
        <w:spacing w:before="40" w:after="120"/>
        <w:ind w:left="567" w:hanging="289"/>
        <w:jc w:val="both"/>
        <w:rPr>
          <w:rFonts w:ascii="Courier New" w:hAnsi="Courier New" w:cs="Courier New"/>
          <w:bCs/>
          <w:iCs/>
          <w:sz w:val="24"/>
          <w:szCs w:val="24"/>
        </w:rPr>
      </w:pPr>
      <w:r>
        <w:rPr>
          <w:rFonts w:ascii="Arial" w:hAnsi="Arial" w:cs="Arial"/>
          <w:bCs/>
        </w:rPr>
        <w:t xml:space="preserve">keins </w:t>
      </w:r>
    </w:p>
    <w:p w14:paraId="56BED50E" w14:textId="77777777" w:rsidR="000B2F22" w:rsidRPr="005949E3" w:rsidRDefault="000B2F22" w:rsidP="000B2F22">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des Programms:</w:t>
      </w:r>
    </w:p>
    <w:p w14:paraId="72004ED4" w14:textId="60473C8F" w:rsidR="000B2F22" w:rsidRDefault="000B2F22" w:rsidP="000B2F22">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 xml:space="preserve">Es wurde ein Fehler beseitigt, der die MC-Simulation derjenigen Projekte betraf, mit denen die Aktivität aus mehreren Gammalinien eines Radionuklids berechnet wird. In der MC-Routine des Programms wurde eine falsche Indexvariable verwendet. </w:t>
      </w:r>
    </w:p>
    <w:p w14:paraId="10DD0591" w14:textId="5F321028" w:rsidR="000B2F22" w:rsidRDefault="00EE44BA" w:rsidP="000B2F22">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sidRPr="00EE44BA">
        <w:rPr>
          <w:rFonts w:ascii="Arial" w:hAnsi="Arial" w:cs="Arial"/>
        </w:rPr>
        <w:t xml:space="preserve">Der Menüpunkt </w:t>
      </w:r>
      <w:r>
        <w:rPr>
          <w:rFonts w:ascii="Arial" w:hAnsi="Arial" w:cs="Arial"/>
        </w:rPr>
        <w:t>„</w:t>
      </w:r>
      <w:r w:rsidRPr="00EE44BA">
        <w:rPr>
          <w:rFonts w:ascii="Arial" w:hAnsi="Arial" w:cs="Arial"/>
        </w:rPr>
        <w:t xml:space="preserve">LSQ Export </w:t>
      </w:r>
      <w:r w:rsidR="00802AD7">
        <w:rPr>
          <w:rFonts w:ascii="Arial" w:hAnsi="Arial" w:cs="Arial"/>
        </w:rPr>
        <w:t>nach</w:t>
      </w:r>
      <w:r w:rsidRPr="00EE44BA">
        <w:rPr>
          <w:rFonts w:ascii="Arial" w:hAnsi="Arial" w:cs="Arial"/>
        </w:rPr>
        <w:t xml:space="preserve"> R?</w:t>
      </w:r>
      <w:r>
        <w:rPr>
          <w:rFonts w:ascii="Arial" w:hAnsi="Arial" w:cs="Arial"/>
        </w:rPr>
        <w:t>“</w:t>
      </w:r>
      <w:r w:rsidRPr="00EE44BA">
        <w:rPr>
          <w:rFonts w:ascii="Arial" w:hAnsi="Arial" w:cs="Arial"/>
        </w:rPr>
        <w:t xml:space="preserve"> lie</w:t>
      </w:r>
      <w:r>
        <w:rPr>
          <w:rFonts w:ascii="Arial" w:hAnsi="Arial" w:cs="Arial"/>
        </w:rPr>
        <w:t>ß</w:t>
      </w:r>
      <w:r w:rsidRPr="00EE44BA">
        <w:rPr>
          <w:rFonts w:ascii="Arial" w:hAnsi="Arial" w:cs="Arial"/>
        </w:rPr>
        <w:t xml:space="preserve"> sich</w:t>
      </w:r>
      <w:r>
        <w:rPr>
          <w:rFonts w:ascii="Arial" w:hAnsi="Arial" w:cs="Arial"/>
        </w:rPr>
        <w:t xml:space="preserve"> mittlerweile nicht mehr aktivieren. Der Fehler wurde behoben.</w:t>
      </w:r>
    </w:p>
    <w:p w14:paraId="1EA2B4D0" w14:textId="77777777" w:rsidR="000D1E66" w:rsidRPr="00EE44BA" w:rsidRDefault="000D1E66" w:rsidP="000B2F22">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p>
    <w:p w14:paraId="593727E4" w14:textId="77777777" w:rsidR="000B2F22" w:rsidRPr="00EE44BA" w:rsidRDefault="000B2F22" w:rsidP="005D58E9">
      <w:pPr>
        <w:tabs>
          <w:tab w:val="left" w:pos="0"/>
        </w:tabs>
        <w:jc w:val="both"/>
        <w:rPr>
          <w:rFonts w:ascii="Arial" w:hAnsi="Arial" w:cs="Arial"/>
          <w:b/>
          <w:bCs/>
          <w:i/>
          <w:iCs/>
          <w:sz w:val="20"/>
          <w:szCs w:val="20"/>
        </w:rPr>
      </w:pPr>
    </w:p>
    <w:p w14:paraId="143BF128" w14:textId="39604E2D" w:rsidR="00EB4C79" w:rsidRPr="005949E3" w:rsidRDefault="00EB4C79" w:rsidP="00EB4C79">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5949E3">
        <w:rPr>
          <w:rFonts w:ascii="Arial" w:eastAsia="Times New Roman" w:hAnsi="Arial" w:cs="Arial"/>
          <w:b/>
          <w:bCs/>
          <w:i/>
          <w:iCs/>
          <w:sz w:val="28"/>
          <w:szCs w:val="28"/>
          <w:lang w:eastAsia="de-DE"/>
        </w:rPr>
        <w:t>UncertRadio</w:t>
      </w:r>
      <w:r w:rsidRPr="005949E3">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4</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15</w:t>
      </w:r>
      <w:r w:rsidRPr="005949E3">
        <w:rPr>
          <w:rFonts w:ascii="Arial" w:eastAsia="Times New Roman" w:hAnsi="Arial" w:cs="Arial"/>
          <w:b/>
          <w:bCs/>
          <w:sz w:val="28"/>
          <w:szCs w:val="28"/>
          <w:lang w:eastAsia="de-DE"/>
        </w:rPr>
        <w:t xml:space="preserve">   20</w:t>
      </w:r>
      <w:r>
        <w:rPr>
          <w:rFonts w:ascii="Arial" w:eastAsia="Times New Roman" w:hAnsi="Arial" w:cs="Arial"/>
          <w:b/>
          <w:bCs/>
          <w:sz w:val="28"/>
          <w:szCs w:val="28"/>
          <w:lang w:eastAsia="de-DE"/>
        </w:rPr>
        <w:t>22</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02</w:t>
      </w:r>
      <w:r w:rsidRPr="005949E3">
        <w:rPr>
          <w:rFonts w:ascii="Arial" w:eastAsia="Times New Roman" w:hAnsi="Arial" w:cs="Arial"/>
          <w:b/>
          <w:bCs/>
          <w:sz w:val="28"/>
          <w:szCs w:val="28"/>
          <w:lang w:eastAsia="de-DE"/>
        </w:rPr>
        <w:t xml:space="preserve"> </w:t>
      </w:r>
    </w:p>
    <w:p w14:paraId="5A9F545C" w14:textId="77777777" w:rsidR="00EB4C79" w:rsidRPr="005949E3" w:rsidRDefault="00EB4C79" w:rsidP="00EB4C79">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2D743C8B" w14:textId="64331FD7" w:rsidR="00EB4C79" w:rsidRPr="005949E3" w:rsidRDefault="00EB4C79" w:rsidP="00EB4C79">
      <w:pPr>
        <w:tabs>
          <w:tab w:val="left" w:pos="0"/>
        </w:tabs>
        <w:jc w:val="both"/>
        <w:rPr>
          <w:rFonts w:ascii="Arial" w:hAnsi="Arial" w:cs="Arial"/>
        </w:rPr>
      </w:pPr>
      <w:r w:rsidRPr="005949E3">
        <w:rPr>
          <w:rFonts w:ascii="Arial" w:hAnsi="Arial" w:cs="Arial"/>
        </w:rPr>
        <w:t xml:space="preserve">G. Kanisch, ehemals TI-FI, Hamburg, </w:t>
      </w:r>
      <w:r>
        <w:rPr>
          <w:rFonts w:ascii="Arial" w:hAnsi="Arial" w:cs="Arial"/>
        </w:rPr>
        <w:t>08.02</w:t>
      </w:r>
      <w:r w:rsidRPr="005949E3">
        <w:rPr>
          <w:rFonts w:ascii="Arial" w:hAnsi="Arial" w:cs="Arial"/>
        </w:rPr>
        <w:t>.20</w:t>
      </w:r>
      <w:r>
        <w:rPr>
          <w:rFonts w:ascii="Arial" w:hAnsi="Arial" w:cs="Arial"/>
        </w:rPr>
        <w:t>22</w:t>
      </w:r>
    </w:p>
    <w:p w14:paraId="5F436248" w14:textId="77777777" w:rsidR="00EB4C79" w:rsidRPr="005949E3" w:rsidRDefault="00EB4C79" w:rsidP="00EB4C79">
      <w:pPr>
        <w:tabs>
          <w:tab w:val="left" w:pos="0"/>
        </w:tabs>
        <w:jc w:val="both"/>
        <w:rPr>
          <w:rFonts w:ascii="Arial" w:hAnsi="Arial" w:cs="Arial"/>
        </w:rPr>
      </w:pPr>
    </w:p>
    <w:p w14:paraId="371E506E" w14:textId="77777777" w:rsidR="00EB4C79" w:rsidRPr="005949E3" w:rsidRDefault="00EB4C79" w:rsidP="00EB4C79">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2100517F" w14:textId="77777777" w:rsidR="00EB4C79" w:rsidRPr="001A7352" w:rsidRDefault="00EB4C79" w:rsidP="00EB4C79">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sidRPr="001A7352">
        <w:rPr>
          <w:rFonts w:ascii="Arial" w:hAnsi="Arial" w:cs="Arial"/>
        </w:rPr>
        <w:t>keine</w:t>
      </w:r>
    </w:p>
    <w:p w14:paraId="24433E32" w14:textId="77777777" w:rsidR="00EB4C79" w:rsidRPr="005949E3" w:rsidRDefault="00EB4C79" w:rsidP="00EB4C79">
      <w:pPr>
        <w:spacing w:after="120"/>
        <w:jc w:val="both"/>
        <w:rPr>
          <w:rFonts w:ascii="Arial" w:hAnsi="Arial" w:cs="Arial"/>
          <w:b/>
          <w:bCs/>
          <w:sz w:val="24"/>
          <w:szCs w:val="24"/>
        </w:rPr>
      </w:pPr>
      <w:r w:rsidRPr="005949E3">
        <w:rPr>
          <w:rFonts w:ascii="Arial" w:hAnsi="Arial" w:cs="Arial"/>
          <w:b/>
          <w:bCs/>
          <w:sz w:val="24"/>
          <w:szCs w:val="24"/>
        </w:rPr>
        <w:t xml:space="preserve">Hinzufügung eines Beispiel-Projekts: </w:t>
      </w:r>
    </w:p>
    <w:p w14:paraId="42B5BB76" w14:textId="432E86B9" w:rsidR="00EB4C79" w:rsidRPr="00091E24" w:rsidRDefault="00EB4C79" w:rsidP="00EB4C79">
      <w:pPr>
        <w:numPr>
          <w:ilvl w:val="0"/>
          <w:numId w:val="1"/>
        </w:numPr>
        <w:tabs>
          <w:tab w:val="clear" w:pos="727"/>
          <w:tab w:val="left" w:pos="546"/>
        </w:tabs>
        <w:spacing w:before="40" w:after="120"/>
        <w:ind w:left="567" w:hanging="289"/>
        <w:jc w:val="both"/>
        <w:rPr>
          <w:rFonts w:ascii="Courier New" w:hAnsi="Courier New" w:cs="Courier New"/>
          <w:bCs/>
          <w:iCs/>
          <w:sz w:val="24"/>
          <w:szCs w:val="24"/>
        </w:rPr>
      </w:pPr>
      <w:r>
        <w:rPr>
          <w:rFonts w:ascii="Arial" w:hAnsi="Arial" w:cs="Arial"/>
          <w:bCs/>
        </w:rPr>
        <w:t xml:space="preserve">keins </w:t>
      </w:r>
    </w:p>
    <w:p w14:paraId="50E579A7" w14:textId="77777777" w:rsidR="00EB4C79" w:rsidRPr="005949E3" w:rsidRDefault="00EB4C79" w:rsidP="00EB4C79">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lastRenderedPageBreak/>
        <w:t>Überarbeitung des Programms:</w:t>
      </w:r>
    </w:p>
    <w:p w14:paraId="0E78E911" w14:textId="34E8C0FB" w:rsidR="00EB4C79" w:rsidRDefault="00EB4C79" w:rsidP="00EB4C79">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Es wurde ein Fehler beim beseitigt, der bei der Ausgabe eines Reports zu einem Abbruch führte. Er entstand dadurch, dass dabei überlange Formeltext-Zeilen in zwei oder mehr Formel</w:t>
      </w:r>
      <w:r w:rsidR="008B08D4">
        <w:rPr>
          <w:rFonts w:ascii="Arial" w:hAnsi="Arial" w:cs="Arial"/>
        </w:rPr>
        <w:t>text-Zeilen</w:t>
      </w:r>
      <w:r>
        <w:rPr>
          <w:rFonts w:ascii="Arial" w:hAnsi="Arial" w:cs="Arial"/>
        </w:rPr>
        <w:t xml:space="preserve"> um</w:t>
      </w:r>
      <w:r w:rsidR="008B08D4">
        <w:rPr>
          <w:rFonts w:ascii="Arial" w:hAnsi="Arial" w:cs="Arial"/>
        </w:rPr>
        <w:t>gewandelt wurden, so dass das Formeltext-Array länger wurde als gestattet.</w:t>
      </w:r>
      <w:r>
        <w:rPr>
          <w:rFonts w:ascii="Arial" w:hAnsi="Arial" w:cs="Arial"/>
        </w:rPr>
        <w:t xml:space="preserve"> </w:t>
      </w:r>
    </w:p>
    <w:p w14:paraId="4F91EC25" w14:textId="0A503FEF" w:rsidR="00EB4C79" w:rsidRDefault="008B08D4" w:rsidP="00EB4C79">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Es wurde das kleinere Problem beseitigt, dass das Teile des Programmfensters unter dem TAB „Resultate“ vertikal auseinandergerückt erschienen.</w:t>
      </w:r>
    </w:p>
    <w:p w14:paraId="2C1D1F69" w14:textId="3F9CB927" w:rsidR="00EB4C79" w:rsidRDefault="008B08D4" w:rsidP="00EB4C79">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Für den Fortran-Compiler und das GTK3 wurden die jüngsten Updates berücksichtigt.</w:t>
      </w:r>
      <w:r w:rsidR="00EB4C79">
        <w:rPr>
          <w:rFonts w:ascii="Arial" w:hAnsi="Arial" w:cs="Arial"/>
        </w:rPr>
        <w:t xml:space="preserve"> </w:t>
      </w:r>
    </w:p>
    <w:p w14:paraId="721D7F23" w14:textId="77777777" w:rsidR="00EB4C79" w:rsidRDefault="00EB4C79" w:rsidP="00EB4C79">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p>
    <w:p w14:paraId="2D0E2F5E" w14:textId="77777777" w:rsidR="00EB4C79" w:rsidRDefault="00EB4C79" w:rsidP="005D58E9">
      <w:pPr>
        <w:tabs>
          <w:tab w:val="left" w:pos="0"/>
        </w:tabs>
        <w:jc w:val="both"/>
        <w:rPr>
          <w:rFonts w:ascii="Arial" w:hAnsi="Arial" w:cs="Arial"/>
          <w:b/>
          <w:bCs/>
          <w:i/>
          <w:iCs/>
          <w:sz w:val="20"/>
          <w:szCs w:val="20"/>
        </w:rPr>
      </w:pPr>
    </w:p>
    <w:p w14:paraId="00BCC5F8" w14:textId="5F826849" w:rsidR="007E2B80" w:rsidRPr="005949E3" w:rsidRDefault="007E2B80" w:rsidP="007E2B80">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5949E3">
        <w:rPr>
          <w:rFonts w:ascii="Arial" w:eastAsia="Times New Roman" w:hAnsi="Arial" w:cs="Arial"/>
          <w:b/>
          <w:bCs/>
          <w:i/>
          <w:iCs/>
          <w:sz w:val="28"/>
          <w:szCs w:val="28"/>
          <w:lang w:eastAsia="de-DE"/>
        </w:rPr>
        <w:t>UncertRadio</w:t>
      </w:r>
      <w:r w:rsidRPr="005949E3">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4</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14</w:t>
      </w:r>
      <w:r w:rsidRPr="005949E3">
        <w:rPr>
          <w:rFonts w:ascii="Arial" w:eastAsia="Times New Roman" w:hAnsi="Arial" w:cs="Arial"/>
          <w:b/>
          <w:bCs/>
          <w:sz w:val="28"/>
          <w:szCs w:val="28"/>
          <w:lang w:eastAsia="de-DE"/>
        </w:rPr>
        <w:t xml:space="preserve">   20</w:t>
      </w:r>
      <w:r>
        <w:rPr>
          <w:rFonts w:ascii="Arial" w:eastAsia="Times New Roman" w:hAnsi="Arial" w:cs="Arial"/>
          <w:b/>
          <w:bCs/>
          <w:sz w:val="28"/>
          <w:szCs w:val="28"/>
          <w:lang w:eastAsia="de-DE"/>
        </w:rPr>
        <w:t>2</w:t>
      </w:r>
      <w:r w:rsidR="00957C10">
        <w:rPr>
          <w:rFonts w:ascii="Arial" w:eastAsia="Times New Roman" w:hAnsi="Arial" w:cs="Arial"/>
          <w:b/>
          <w:bCs/>
          <w:sz w:val="28"/>
          <w:szCs w:val="28"/>
          <w:lang w:eastAsia="de-DE"/>
        </w:rPr>
        <w:t>2</w:t>
      </w:r>
      <w:r w:rsidRPr="005949E3">
        <w:rPr>
          <w:rFonts w:ascii="Arial" w:eastAsia="Times New Roman" w:hAnsi="Arial" w:cs="Arial"/>
          <w:b/>
          <w:bCs/>
          <w:sz w:val="28"/>
          <w:szCs w:val="28"/>
          <w:lang w:eastAsia="de-DE"/>
        </w:rPr>
        <w:t>/</w:t>
      </w:r>
      <w:r w:rsidR="00957C10">
        <w:rPr>
          <w:rFonts w:ascii="Arial" w:eastAsia="Times New Roman" w:hAnsi="Arial" w:cs="Arial"/>
          <w:b/>
          <w:bCs/>
          <w:sz w:val="28"/>
          <w:szCs w:val="28"/>
          <w:lang w:eastAsia="de-DE"/>
        </w:rPr>
        <w:t>0</w:t>
      </w:r>
      <w:r>
        <w:rPr>
          <w:rFonts w:ascii="Arial" w:eastAsia="Times New Roman" w:hAnsi="Arial" w:cs="Arial"/>
          <w:b/>
          <w:bCs/>
          <w:sz w:val="28"/>
          <w:szCs w:val="28"/>
          <w:lang w:eastAsia="de-DE"/>
        </w:rPr>
        <w:t>1</w:t>
      </w:r>
      <w:r w:rsidRPr="005949E3">
        <w:rPr>
          <w:rFonts w:ascii="Arial" w:eastAsia="Times New Roman" w:hAnsi="Arial" w:cs="Arial"/>
          <w:b/>
          <w:bCs/>
          <w:sz w:val="28"/>
          <w:szCs w:val="28"/>
          <w:lang w:eastAsia="de-DE"/>
        </w:rPr>
        <w:t xml:space="preserve"> </w:t>
      </w:r>
    </w:p>
    <w:p w14:paraId="650372EA" w14:textId="77777777" w:rsidR="007E2B80" w:rsidRPr="005949E3" w:rsidRDefault="007E2B80" w:rsidP="007E2B80">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505C6136" w14:textId="42D67AEE" w:rsidR="007E2B80" w:rsidRPr="005949E3" w:rsidRDefault="007E2B80" w:rsidP="007E2B80">
      <w:pPr>
        <w:tabs>
          <w:tab w:val="left" w:pos="0"/>
        </w:tabs>
        <w:jc w:val="both"/>
        <w:rPr>
          <w:rFonts w:ascii="Arial" w:hAnsi="Arial" w:cs="Arial"/>
        </w:rPr>
      </w:pPr>
      <w:r w:rsidRPr="005949E3">
        <w:rPr>
          <w:rFonts w:ascii="Arial" w:hAnsi="Arial" w:cs="Arial"/>
        </w:rPr>
        <w:t xml:space="preserve">G. Kanisch, ehemals TI-FI, Hamburg, </w:t>
      </w:r>
      <w:r w:rsidR="00957C10">
        <w:rPr>
          <w:rFonts w:ascii="Arial" w:hAnsi="Arial" w:cs="Arial"/>
        </w:rPr>
        <w:t>1</w:t>
      </w:r>
      <w:r w:rsidR="002D5A2B">
        <w:rPr>
          <w:rFonts w:ascii="Arial" w:hAnsi="Arial" w:cs="Arial"/>
        </w:rPr>
        <w:t>8</w:t>
      </w:r>
      <w:r>
        <w:rPr>
          <w:rFonts w:ascii="Arial" w:hAnsi="Arial" w:cs="Arial"/>
        </w:rPr>
        <w:t>.</w:t>
      </w:r>
      <w:r w:rsidR="00957C10">
        <w:rPr>
          <w:rFonts w:ascii="Arial" w:hAnsi="Arial" w:cs="Arial"/>
        </w:rPr>
        <w:t>0</w:t>
      </w:r>
      <w:r>
        <w:rPr>
          <w:rFonts w:ascii="Arial" w:hAnsi="Arial" w:cs="Arial"/>
        </w:rPr>
        <w:t>1</w:t>
      </w:r>
      <w:r w:rsidRPr="005949E3">
        <w:rPr>
          <w:rFonts w:ascii="Arial" w:hAnsi="Arial" w:cs="Arial"/>
        </w:rPr>
        <w:t>.20</w:t>
      </w:r>
      <w:r>
        <w:rPr>
          <w:rFonts w:ascii="Arial" w:hAnsi="Arial" w:cs="Arial"/>
        </w:rPr>
        <w:t>2</w:t>
      </w:r>
      <w:r w:rsidR="00957C10">
        <w:rPr>
          <w:rFonts w:ascii="Arial" w:hAnsi="Arial" w:cs="Arial"/>
        </w:rPr>
        <w:t>2</w:t>
      </w:r>
    </w:p>
    <w:p w14:paraId="030A30A2" w14:textId="77777777" w:rsidR="007E2B80" w:rsidRPr="005949E3" w:rsidRDefault="007E2B80" w:rsidP="007E2B80">
      <w:pPr>
        <w:tabs>
          <w:tab w:val="left" w:pos="0"/>
        </w:tabs>
        <w:jc w:val="both"/>
        <w:rPr>
          <w:rFonts w:ascii="Arial" w:hAnsi="Arial" w:cs="Arial"/>
        </w:rPr>
      </w:pPr>
    </w:p>
    <w:p w14:paraId="38F86C6D" w14:textId="77777777" w:rsidR="007E2B80" w:rsidRPr="005949E3" w:rsidRDefault="007E2B80" w:rsidP="007E2B80">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2D646692" w14:textId="63CFA728" w:rsidR="007E2B80" w:rsidRPr="001A7352" w:rsidRDefault="001A7352" w:rsidP="007E2B80">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sidRPr="001A7352">
        <w:rPr>
          <w:rFonts w:ascii="Arial" w:hAnsi="Arial" w:cs="Arial"/>
        </w:rPr>
        <w:t>keine</w:t>
      </w:r>
    </w:p>
    <w:p w14:paraId="6E83E3A6" w14:textId="77777777" w:rsidR="007E2B80" w:rsidRPr="005949E3" w:rsidRDefault="007E2B80" w:rsidP="007E2B80">
      <w:pPr>
        <w:spacing w:after="120"/>
        <w:jc w:val="both"/>
        <w:rPr>
          <w:rFonts w:ascii="Arial" w:hAnsi="Arial" w:cs="Arial"/>
          <w:b/>
          <w:bCs/>
          <w:sz w:val="24"/>
          <w:szCs w:val="24"/>
        </w:rPr>
      </w:pPr>
      <w:r w:rsidRPr="005949E3">
        <w:rPr>
          <w:rFonts w:ascii="Arial" w:hAnsi="Arial" w:cs="Arial"/>
          <w:b/>
          <w:bCs/>
          <w:sz w:val="24"/>
          <w:szCs w:val="24"/>
        </w:rPr>
        <w:t xml:space="preserve">Hinzufügung eines Beispiel-Projekts: </w:t>
      </w:r>
    </w:p>
    <w:p w14:paraId="54C15ACE" w14:textId="45343D4E" w:rsidR="007E2B80" w:rsidRPr="00091E24" w:rsidRDefault="007E2B80" w:rsidP="007E2B80">
      <w:pPr>
        <w:numPr>
          <w:ilvl w:val="0"/>
          <w:numId w:val="1"/>
        </w:numPr>
        <w:tabs>
          <w:tab w:val="clear" w:pos="727"/>
          <w:tab w:val="left" w:pos="546"/>
        </w:tabs>
        <w:spacing w:before="40" w:after="120"/>
        <w:ind w:left="567" w:hanging="289"/>
        <w:jc w:val="both"/>
        <w:rPr>
          <w:rFonts w:ascii="Courier New" w:hAnsi="Courier New" w:cs="Courier New"/>
          <w:bCs/>
          <w:iCs/>
          <w:sz w:val="24"/>
          <w:szCs w:val="24"/>
        </w:rPr>
      </w:pPr>
      <w:r>
        <w:rPr>
          <w:rFonts w:ascii="Arial" w:hAnsi="Arial" w:cs="Arial"/>
          <w:bCs/>
        </w:rPr>
        <w:t xml:space="preserve">Das Beispiel-Projekt </w:t>
      </w:r>
      <w:r w:rsidRPr="007E2B80">
        <w:rPr>
          <w:rFonts w:ascii="Arial" w:hAnsi="Arial" w:cs="Arial"/>
          <w:bCs/>
        </w:rPr>
        <w:t>La140_REMSPEC-4Linien-V</w:t>
      </w:r>
      <w:r>
        <w:rPr>
          <w:rFonts w:ascii="Arial" w:hAnsi="Arial" w:cs="Arial"/>
          <w:bCs/>
        </w:rPr>
        <w:t>2</w:t>
      </w:r>
      <w:r w:rsidRPr="007E2B80">
        <w:rPr>
          <w:rFonts w:ascii="Arial" w:hAnsi="Arial" w:cs="Arial"/>
          <w:bCs/>
        </w:rPr>
        <w:t>_DE.txp</w:t>
      </w:r>
      <w:r>
        <w:rPr>
          <w:rFonts w:ascii="Arial" w:hAnsi="Arial" w:cs="Arial"/>
          <w:bCs/>
        </w:rPr>
        <w:t xml:space="preserve"> enthielt im TAB Verfahren einen komplett veralteten Text. Dieser wurde aktualisiert</w:t>
      </w:r>
      <w:r w:rsidR="00EC23A0">
        <w:rPr>
          <w:rFonts w:ascii="Arial" w:hAnsi="Arial" w:cs="Arial"/>
          <w:bCs/>
        </w:rPr>
        <w:t xml:space="preserve"> und das Projekt in </w:t>
      </w:r>
      <w:r w:rsidR="00EC23A0" w:rsidRPr="00EC23A0">
        <w:rPr>
          <w:rFonts w:ascii="Arial" w:hAnsi="Arial" w:cs="Arial"/>
          <w:b/>
        </w:rPr>
        <w:t>La140_REMSPEC-4Linien-V3_DE.txp</w:t>
      </w:r>
      <w:r w:rsidR="00EC23A0">
        <w:rPr>
          <w:rFonts w:ascii="Arial" w:hAnsi="Arial" w:cs="Arial"/>
          <w:bCs/>
        </w:rPr>
        <w:t xml:space="preserve"> umbenannt. Die Referenzdatei </w:t>
      </w:r>
      <w:r w:rsidR="00EC23A0" w:rsidRPr="00EC23A0">
        <w:rPr>
          <w:rFonts w:ascii="Arial" w:hAnsi="Arial" w:cs="Arial"/>
          <w:b/>
        </w:rPr>
        <w:t>BatListRef_v04.txt</w:t>
      </w:r>
      <w:r w:rsidR="00EC23A0">
        <w:rPr>
          <w:rFonts w:ascii="Arial" w:hAnsi="Arial" w:cs="Arial"/>
          <w:bCs/>
        </w:rPr>
        <w:t xml:space="preserve"> wurde entsprechend angepasst, ihr Name aber wurde nicht geändert.</w:t>
      </w:r>
      <w:r>
        <w:rPr>
          <w:rFonts w:ascii="Arial" w:hAnsi="Arial" w:cs="Arial"/>
          <w:bCs/>
        </w:rPr>
        <w:t xml:space="preserve"> </w:t>
      </w:r>
    </w:p>
    <w:p w14:paraId="18C56249" w14:textId="77777777" w:rsidR="007E2B80" w:rsidRPr="005949E3" w:rsidRDefault="007E2B80" w:rsidP="007E2B80">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des Programms:</w:t>
      </w:r>
    </w:p>
    <w:p w14:paraId="054FB61A" w14:textId="0C57EDF4" w:rsidR="002D5A2B" w:rsidRDefault="002D5A2B" w:rsidP="007E2B80">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bookmarkStart w:id="31" w:name="_Hlk93404222"/>
      <w:r>
        <w:rPr>
          <w:rFonts w:ascii="Arial" w:hAnsi="Arial" w:cs="Arial"/>
        </w:rPr>
        <w:t>Es bestand der Fehler, dass nach dem Schließen eines Projekts, ohne das Programm zu beenden, wurden die beiden Textfenster im TAB „Verfahren“ und im TAB „Gleichungen“ nicht zurückgesetzt. Dieser Fehler wurde behoben; es werden beim Schließen des Projekts weitere Variable zurückgesetzt.</w:t>
      </w:r>
      <w:bookmarkEnd w:id="31"/>
      <w:r>
        <w:rPr>
          <w:rFonts w:ascii="Arial" w:hAnsi="Arial" w:cs="Arial"/>
        </w:rPr>
        <w:t xml:space="preserve"> </w:t>
      </w:r>
    </w:p>
    <w:p w14:paraId="0CA00BB3" w14:textId="3936C5D1" w:rsidR="00500007" w:rsidRDefault="00500007" w:rsidP="007E2B80">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Der Programmcode wurde überarbeitet und inzwischen überflüssiger Code von nicht mehr benötigten Testroutinen entfernt. Die ausführbare Datei wurde damit</w:t>
      </w:r>
      <w:r w:rsidR="0033745C">
        <w:rPr>
          <w:rFonts w:ascii="Arial" w:hAnsi="Arial" w:cs="Arial"/>
        </w:rPr>
        <w:t xml:space="preserve"> um etwa 165 kB</w:t>
      </w:r>
      <w:r>
        <w:rPr>
          <w:rFonts w:ascii="Arial" w:hAnsi="Arial" w:cs="Arial"/>
        </w:rPr>
        <w:t xml:space="preserve"> gekürzt. </w:t>
      </w:r>
    </w:p>
    <w:p w14:paraId="67584F00" w14:textId="684A051E" w:rsidR="007E2B80" w:rsidRDefault="00500007" w:rsidP="007E2B80">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 xml:space="preserve">Im Menüpunkt „Report“ wurde ein inzwischen aufgetretener Fehler beseitigt, dass </w:t>
      </w:r>
      <w:r w:rsidR="0033745C">
        <w:rPr>
          <w:rFonts w:ascii="Arial" w:hAnsi="Arial" w:cs="Arial"/>
        </w:rPr>
        <w:t xml:space="preserve">null Zeilen </w:t>
      </w:r>
      <w:r>
        <w:rPr>
          <w:rFonts w:ascii="Arial" w:hAnsi="Arial" w:cs="Arial"/>
        </w:rPr>
        <w:t>de</w:t>
      </w:r>
      <w:r w:rsidR="0033745C">
        <w:rPr>
          <w:rFonts w:ascii="Arial" w:hAnsi="Arial" w:cs="Arial"/>
        </w:rPr>
        <w:t>s</w:t>
      </w:r>
      <w:r>
        <w:rPr>
          <w:rFonts w:ascii="Arial" w:hAnsi="Arial" w:cs="Arial"/>
        </w:rPr>
        <w:t xml:space="preserve"> Text</w:t>
      </w:r>
      <w:r w:rsidR="0033745C">
        <w:rPr>
          <w:rFonts w:ascii="Arial" w:hAnsi="Arial" w:cs="Arial"/>
        </w:rPr>
        <w:t>s</w:t>
      </w:r>
      <w:r>
        <w:rPr>
          <w:rFonts w:ascii="Arial" w:hAnsi="Arial" w:cs="Arial"/>
        </w:rPr>
        <w:t xml:space="preserve"> des TABs „Verfahren“ </w:t>
      </w:r>
      <w:r w:rsidR="0033745C">
        <w:rPr>
          <w:rFonts w:ascii="Arial" w:hAnsi="Arial" w:cs="Arial"/>
        </w:rPr>
        <w:t xml:space="preserve">ausgegeben wurden. </w:t>
      </w:r>
    </w:p>
    <w:p w14:paraId="7AB34D1A" w14:textId="4F93F750" w:rsidR="001A7352" w:rsidRDefault="001A7352" w:rsidP="007E2B80">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 xml:space="preserve">Der Datenaustausch mit den GTK-Textviews (TAB Verfahren, Felder für Gleichungen) wurde überarbeitet, um überflüssige Leerzeilen am Ende der jeweiligen Texte zu vermeiden. </w:t>
      </w:r>
    </w:p>
    <w:p w14:paraId="02B1A937" w14:textId="77777777" w:rsidR="007E2B80" w:rsidRDefault="007E2B80" w:rsidP="007E2B80">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p>
    <w:p w14:paraId="0B519A08" w14:textId="77777777" w:rsidR="007E2B80" w:rsidRDefault="007E2B80" w:rsidP="005D58E9">
      <w:pPr>
        <w:tabs>
          <w:tab w:val="left" w:pos="0"/>
        </w:tabs>
        <w:jc w:val="both"/>
        <w:rPr>
          <w:rFonts w:ascii="Arial" w:hAnsi="Arial" w:cs="Arial"/>
          <w:b/>
          <w:bCs/>
          <w:i/>
          <w:iCs/>
          <w:sz w:val="20"/>
          <w:szCs w:val="20"/>
        </w:rPr>
      </w:pPr>
    </w:p>
    <w:p w14:paraId="532C2048" w14:textId="0F5C3361" w:rsidR="005548BB" w:rsidRPr="005949E3" w:rsidRDefault="005548BB" w:rsidP="005548BB">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5949E3">
        <w:rPr>
          <w:rFonts w:ascii="Arial" w:eastAsia="Times New Roman" w:hAnsi="Arial" w:cs="Arial"/>
          <w:b/>
          <w:bCs/>
          <w:i/>
          <w:iCs/>
          <w:sz w:val="28"/>
          <w:szCs w:val="28"/>
          <w:lang w:eastAsia="de-DE"/>
        </w:rPr>
        <w:t>UncertRadio</w:t>
      </w:r>
      <w:r w:rsidRPr="005949E3">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4</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13</w:t>
      </w:r>
      <w:r w:rsidRPr="005949E3">
        <w:rPr>
          <w:rFonts w:ascii="Arial" w:eastAsia="Times New Roman" w:hAnsi="Arial" w:cs="Arial"/>
          <w:b/>
          <w:bCs/>
          <w:sz w:val="28"/>
          <w:szCs w:val="28"/>
          <w:lang w:eastAsia="de-DE"/>
        </w:rPr>
        <w:t xml:space="preserve">   20</w:t>
      </w:r>
      <w:r>
        <w:rPr>
          <w:rFonts w:ascii="Arial" w:eastAsia="Times New Roman" w:hAnsi="Arial" w:cs="Arial"/>
          <w:b/>
          <w:bCs/>
          <w:sz w:val="28"/>
          <w:szCs w:val="28"/>
          <w:lang w:eastAsia="de-DE"/>
        </w:rPr>
        <w:t>21</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09</w:t>
      </w:r>
      <w:r w:rsidRPr="005949E3">
        <w:rPr>
          <w:rFonts w:ascii="Arial" w:eastAsia="Times New Roman" w:hAnsi="Arial" w:cs="Arial"/>
          <w:b/>
          <w:bCs/>
          <w:sz w:val="28"/>
          <w:szCs w:val="28"/>
          <w:lang w:eastAsia="de-DE"/>
        </w:rPr>
        <w:t xml:space="preserve"> </w:t>
      </w:r>
    </w:p>
    <w:p w14:paraId="5EDF4412" w14:textId="77777777" w:rsidR="005548BB" w:rsidRPr="005949E3" w:rsidRDefault="005548BB" w:rsidP="005548BB">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36433F2E" w14:textId="1182F76C" w:rsidR="005548BB" w:rsidRPr="005949E3" w:rsidRDefault="005548BB" w:rsidP="005548BB">
      <w:pPr>
        <w:tabs>
          <w:tab w:val="left" w:pos="0"/>
        </w:tabs>
        <w:jc w:val="both"/>
        <w:rPr>
          <w:rFonts w:ascii="Arial" w:hAnsi="Arial" w:cs="Arial"/>
        </w:rPr>
      </w:pPr>
      <w:r w:rsidRPr="005949E3">
        <w:rPr>
          <w:rFonts w:ascii="Arial" w:hAnsi="Arial" w:cs="Arial"/>
        </w:rPr>
        <w:t xml:space="preserve">G. Kanisch, ehemals TI-FI, Hamburg, </w:t>
      </w:r>
      <w:r>
        <w:rPr>
          <w:rFonts w:ascii="Arial" w:hAnsi="Arial" w:cs="Arial"/>
        </w:rPr>
        <w:t>07.09</w:t>
      </w:r>
      <w:r w:rsidRPr="005949E3">
        <w:rPr>
          <w:rFonts w:ascii="Arial" w:hAnsi="Arial" w:cs="Arial"/>
        </w:rPr>
        <w:t>.20</w:t>
      </w:r>
      <w:r>
        <w:rPr>
          <w:rFonts w:ascii="Arial" w:hAnsi="Arial" w:cs="Arial"/>
        </w:rPr>
        <w:t>21</w:t>
      </w:r>
    </w:p>
    <w:p w14:paraId="4CDB9CFB" w14:textId="77777777" w:rsidR="005548BB" w:rsidRPr="005949E3" w:rsidRDefault="005548BB" w:rsidP="005548BB">
      <w:pPr>
        <w:tabs>
          <w:tab w:val="left" w:pos="0"/>
        </w:tabs>
        <w:jc w:val="both"/>
        <w:rPr>
          <w:rFonts w:ascii="Arial" w:hAnsi="Arial" w:cs="Arial"/>
        </w:rPr>
      </w:pPr>
    </w:p>
    <w:p w14:paraId="202217C9" w14:textId="77777777" w:rsidR="005548BB" w:rsidRPr="005949E3" w:rsidRDefault="005548BB" w:rsidP="005548BB">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614FF1CB" w14:textId="77777777" w:rsidR="007E1C96" w:rsidRDefault="005548BB" w:rsidP="005548BB">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Pr>
          <w:rFonts w:ascii="Arial" w:hAnsi="Arial" w:cs="Arial"/>
        </w:rPr>
        <w:t>De</w:t>
      </w:r>
      <w:r w:rsidR="007E1C96">
        <w:rPr>
          <w:rFonts w:ascii="Arial" w:hAnsi="Arial" w:cs="Arial"/>
        </w:rPr>
        <w:t>r</w:t>
      </w:r>
      <w:r>
        <w:rPr>
          <w:rFonts w:ascii="Arial" w:hAnsi="Arial" w:cs="Arial"/>
        </w:rPr>
        <w:t xml:space="preserve"> Hilfe wurde </w:t>
      </w:r>
      <w:r w:rsidR="007E1C96">
        <w:rPr>
          <w:rFonts w:ascii="Arial" w:hAnsi="Arial" w:cs="Arial"/>
        </w:rPr>
        <w:t>folgende neue Kapitel hinzugefügt:</w:t>
      </w:r>
    </w:p>
    <w:p w14:paraId="431006FB" w14:textId="19354939" w:rsidR="007E1C96" w:rsidRDefault="007E1C96" w:rsidP="00091E24">
      <w:pPr>
        <w:pStyle w:val="Listenabsatz"/>
        <w:tabs>
          <w:tab w:val="left" w:pos="284"/>
          <w:tab w:val="left" w:pos="567"/>
        </w:tabs>
        <w:spacing w:before="40" w:after="60"/>
        <w:ind w:left="567"/>
        <w:contextualSpacing w:val="0"/>
        <w:jc w:val="both"/>
        <w:rPr>
          <w:rFonts w:ascii="Arial" w:hAnsi="Arial" w:cs="Arial"/>
        </w:rPr>
      </w:pPr>
      <w:r w:rsidRPr="007E1C96">
        <w:rPr>
          <w:rFonts w:ascii="Arial" w:hAnsi="Arial" w:cs="Arial"/>
        </w:rPr>
        <w:t>2.2.5 Vermeidung von „verdeckten“ Kovarianzen</w:t>
      </w:r>
    </w:p>
    <w:p w14:paraId="2C46C6C8" w14:textId="0C089FDE" w:rsidR="007E1C96" w:rsidRDefault="007E1C96" w:rsidP="00091E24">
      <w:pPr>
        <w:pStyle w:val="Listenabsatz"/>
        <w:tabs>
          <w:tab w:val="left" w:pos="284"/>
          <w:tab w:val="left" w:pos="567"/>
        </w:tabs>
        <w:spacing w:before="40" w:after="60"/>
        <w:ind w:left="567"/>
        <w:contextualSpacing w:val="0"/>
        <w:jc w:val="both"/>
        <w:rPr>
          <w:rFonts w:ascii="Arial" w:hAnsi="Arial" w:cs="Arial"/>
        </w:rPr>
      </w:pPr>
      <w:r w:rsidRPr="0087246F">
        <w:rPr>
          <w:rFonts w:ascii="Arial" w:hAnsi="Arial" w:cs="Arial"/>
        </w:rPr>
        <w:t>2.2.6 Verwendung von Schaltvariablen in Gleichungen</w:t>
      </w:r>
    </w:p>
    <w:p w14:paraId="41E9B3DB" w14:textId="19B0F99B" w:rsidR="00091E24" w:rsidRDefault="00091E24" w:rsidP="00091E24">
      <w:pPr>
        <w:pStyle w:val="Listenabsatz"/>
        <w:tabs>
          <w:tab w:val="left" w:pos="284"/>
          <w:tab w:val="left" w:pos="567"/>
        </w:tabs>
        <w:spacing w:before="40" w:after="60"/>
        <w:ind w:left="567"/>
        <w:contextualSpacing w:val="0"/>
        <w:jc w:val="both"/>
        <w:rPr>
          <w:rFonts w:ascii="Arial" w:hAnsi="Arial" w:cs="Arial"/>
        </w:rPr>
      </w:pPr>
      <w:r w:rsidRPr="0087246F">
        <w:rPr>
          <w:rFonts w:ascii="Arial" w:hAnsi="Arial" w:cs="Arial"/>
        </w:rPr>
        <w:t>2.2.7 Berechnung physikalischer Einheiten für abhängige Variable</w:t>
      </w:r>
    </w:p>
    <w:p w14:paraId="35647F8F" w14:textId="0E9E5509" w:rsidR="00091E24" w:rsidRDefault="00091E24" w:rsidP="00091E24">
      <w:pPr>
        <w:pStyle w:val="Listenabsatz"/>
        <w:tabs>
          <w:tab w:val="left" w:pos="284"/>
          <w:tab w:val="left" w:pos="567"/>
        </w:tabs>
        <w:spacing w:before="40" w:after="60"/>
        <w:ind w:left="567"/>
        <w:contextualSpacing w:val="0"/>
        <w:jc w:val="both"/>
        <w:rPr>
          <w:rFonts w:ascii="Arial" w:hAnsi="Arial" w:cs="Arial"/>
        </w:rPr>
      </w:pPr>
      <w:r w:rsidRPr="00091E24">
        <w:rPr>
          <w:rFonts w:ascii="Arial" w:hAnsi="Arial" w:cs="Arial"/>
        </w:rPr>
        <w:t>3.3.2 Überarbeitung der physikalischen Einheiten in den Beispielen</w:t>
      </w:r>
    </w:p>
    <w:p w14:paraId="7B14A1AA" w14:textId="644ABA06" w:rsidR="00091E24" w:rsidRPr="00091E24" w:rsidRDefault="00091E24" w:rsidP="00525A1B">
      <w:pPr>
        <w:pStyle w:val="Listenabsatz"/>
        <w:tabs>
          <w:tab w:val="left" w:pos="284"/>
          <w:tab w:val="left" w:pos="567"/>
        </w:tabs>
        <w:spacing w:before="40" w:after="60"/>
        <w:ind w:left="567"/>
        <w:contextualSpacing w:val="0"/>
        <w:jc w:val="both"/>
        <w:rPr>
          <w:rFonts w:ascii="Arial" w:hAnsi="Arial" w:cs="Arial"/>
        </w:rPr>
      </w:pPr>
      <w:r w:rsidRPr="00091E24">
        <w:rPr>
          <w:rFonts w:ascii="Arial" w:hAnsi="Arial" w:cs="Arial"/>
        </w:rPr>
        <w:t>7.21</w:t>
      </w:r>
      <w:r>
        <w:rPr>
          <w:rFonts w:ascii="Arial" w:hAnsi="Arial" w:cs="Arial"/>
        </w:rPr>
        <w:t xml:space="preserve"> </w:t>
      </w:r>
      <w:r w:rsidRPr="00091E24">
        <w:rPr>
          <w:rFonts w:ascii="Arial" w:hAnsi="Arial" w:cs="Arial"/>
        </w:rPr>
        <w:t>Behandlung physikalischer Einheiten</w:t>
      </w:r>
    </w:p>
    <w:p w14:paraId="6B30E4E7" w14:textId="68F3C8D6" w:rsidR="00091E24" w:rsidRDefault="00091E24" w:rsidP="00091E24">
      <w:pPr>
        <w:pStyle w:val="Listenabsatz"/>
        <w:tabs>
          <w:tab w:val="left" w:pos="284"/>
          <w:tab w:val="left" w:pos="567"/>
        </w:tabs>
        <w:spacing w:before="40" w:after="60"/>
        <w:ind w:left="567"/>
        <w:contextualSpacing w:val="0"/>
        <w:jc w:val="both"/>
        <w:rPr>
          <w:rFonts w:ascii="Arial" w:hAnsi="Arial" w:cs="Arial"/>
        </w:rPr>
      </w:pPr>
      <w:r w:rsidRPr="00091E24">
        <w:rPr>
          <w:rFonts w:ascii="Arial" w:hAnsi="Arial" w:cs="Arial"/>
        </w:rPr>
        <w:t>7.21.1 Zusammenstellung von Basiseinheiten und abgeleiteter Einheiten</w:t>
      </w:r>
    </w:p>
    <w:p w14:paraId="6B6CAA82" w14:textId="2AA445E8" w:rsidR="00091E24" w:rsidRDefault="00091E24" w:rsidP="00091E24">
      <w:pPr>
        <w:pStyle w:val="Listenabsatz"/>
        <w:tabs>
          <w:tab w:val="left" w:pos="284"/>
          <w:tab w:val="left" w:pos="567"/>
        </w:tabs>
        <w:spacing w:before="40" w:after="60"/>
        <w:ind w:left="567"/>
        <w:contextualSpacing w:val="0"/>
        <w:jc w:val="both"/>
        <w:rPr>
          <w:rFonts w:ascii="Arial" w:hAnsi="Arial" w:cs="Arial"/>
        </w:rPr>
      </w:pPr>
      <w:r w:rsidRPr="00091E24">
        <w:rPr>
          <w:rFonts w:ascii="Arial" w:hAnsi="Arial" w:cs="Arial"/>
        </w:rPr>
        <w:t>7.21.2 Erläuterung zur Berechnung von Einheiten abhängiger Größen</w:t>
      </w:r>
    </w:p>
    <w:p w14:paraId="7B1AA5D3" w14:textId="481EC5CE" w:rsidR="00091E24" w:rsidRDefault="00091E24" w:rsidP="00091E24">
      <w:pPr>
        <w:pStyle w:val="Listenabsatz"/>
        <w:tabs>
          <w:tab w:val="left" w:pos="284"/>
          <w:tab w:val="left" w:pos="567"/>
        </w:tabs>
        <w:spacing w:before="40" w:after="60"/>
        <w:ind w:left="567"/>
        <w:contextualSpacing w:val="0"/>
        <w:jc w:val="both"/>
        <w:rPr>
          <w:rFonts w:ascii="Arial" w:hAnsi="Arial" w:cs="Arial"/>
        </w:rPr>
      </w:pPr>
      <w:r w:rsidRPr="00565914">
        <w:rPr>
          <w:rFonts w:ascii="Arial" w:eastAsiaTheme="minorEastAsia" w:hAnsi="Arial" w:cs="Arial"/>
        </w:rPr>
        <w:t>7.21.</w:t>
      </w:r>
      <w:r>
        <w:rPr>
          <w:rFonts w:ascii="Arial" w:eastAsiaTheme="minorEastAsia" w:hAnsi="Arial" w:cs="Arial"/>
        </w:rPr>
        <w:t>3</w:t>
      </w:r>
      <w:r w:rsidRPr="00565914">
        <w:rPr>
          <w:rFonts w:ascii="Arial" w:eastAsiaTheme="minorEastAsia" w:hAnsi="Arial" w:cs="Arial"/>
        </w:rPr>
        <w:t xml:space="preserve"> </w:t>
      </w:r>
      <w:r>
        <w:rPr>
          <w:rFonts w:ascii="Arial" w:eastAsiaTheme="minorEastAsia" w:hAnsi="Arial" w:cs="Arial"/>
        </w:rPr>
        <w:t>Ausführung des Tests der Einheitenberechnung</w:t>
      </w:r>
    </w:p>
    <w:p w14:paraId="56F74240" w14:textId="1E0981CA" w:rsidR="005548BB" w:rsidRPr="00FD680D" w:rsidRDefault="005548BB" w:rsidP="007E1C96">
      <w:pPr>
        <w:pStyle w:val="Listenabsatz"/>
        <w:tabs>
          <w:tab w:val="left" w:pos="284"/>
          <w:tab w:val="left" w:pos="567"/>
        </w:tabs>
        <w:spacing w:before="40" w:after="240"/>
        <w:ind w:left="568"/>
        <w:contextualSpacing w:val="0"/>
        <w:jc w:val="both"/>
        <w:rPr>
          <w:rFonts w:ascii="Arial" w:hAnsi="Arial" w:cs="Arial"/>
        </w:rPr>
      </w:pPr>
      <w:r>
        <w:rPr>
          <w:rFonts w:ascii="Arial" w:hAnsi="Arial" w:cs="Arial"/>
        </w:rPr>
        <w:t xml:space="preserve"> </w:t>
      </w:r>
    </w:p>
    <w:p w14:paraId="66B56EFC" w14:textId="77777777" w:rsidR="005548BB" w:rsidRPr="005949E3" w:rsidRDefault="005548BB" w:rsidP="005548BB">
      <w:pPr>
        <w:spacing w:after="120"/>
        <w:jc w:val="both"/>
        <w:rPr>
          <w:rFonts w:ascii="Arial" w:hAnsi="Arial" w:cs="Arial"/>
          <w:b/>
          <w:bCs/>
          <w:sz w:val="24"/>
          <w:szCs w:val="24"/>
        </w:rPr>
      </w:pPr>
      <w:r w:rsidRPr="005949E3">
        <w:rPr>
          <w:rFonts w:ascii="Arial" w:hAnsi="Arial" w:cs="Arial"/>
          <w:b/>
          <w:bCs/>
          <w:sz w:val="24"/>
          <w:szCs w:val="24"/>
        </w:rPr>
        <w:t xml:space="preserve">Hinzufügung eines Beispiel-Projekts: </w:t>
      </w:r>
    </w:p>
    <w:p w14:paraId="031D2827" w14:textId="779D4FF5" w:rsidR="00701D58" w:rsidRPr="00091E24" w:rsidRDefault="005548BB" w:rsidP="00091E24">
      <w:pPr>
        <w:numPr>
          <w:ilvl w:val="0"/>
          <w:numId w:val="1"/>
        </w:numPr>
        <w:tabs>
          <w:tab w:val="clear" w:pos="727"/>
          <w:tab w:val="left" w:pos="546"/>
        </w:tabs>
        <w:spacing w:before="40" w:after="120"/>
        <w:ind w:left="567" w:hanging="289"/>
        <w:jc w:val="both"/>
        <w:rPr>
          <w:rFonts w:ascii="Courier New" w:hAnsi="Courier New" w:cs="Courier New"/>
          <w:bCs/>
          <w:iCs/>
          <w:sz w:val="24"/>
          <w:szCs w:val="24"/>
        </w:rPr>
      </w:pPr>
      <w:r>
        <w:rPr>
          <w:rFonts w:ascii="Arial" w:hAnsi="Arial" w:cs="Arial"/>
          <w:bCs/>
        </w:rPr>
        <w:t xml:space="preserve">Mit der Einführung eines Tests von physikalischen Einheiten abhängiger Variablen wurden alle Beispielprojekte damit getestet. Für die danach erfolgten Änderungen der Projekte wird auf Kapitel </w:t>
      </w:r>
      <w:hyperlink w:anchor="URH_Ueberarbeitung_Einheiten_Projekte" w:history="1">
        <w:r w:rsidRPr="00701D58">
          <w:rPr>
            <w:rStyle w:val="Hyperlink"/>
            <w:rFonts w:ascii="Arial" w:hAnsi="Arial" w:cs="Arial"/>
            <w:bCs/>
          </w:rPr>
          <w:t>3.3.2</w:t>
        </w:r>
      </w:hyperlink>
      <w:r>
        <w:rPr>
          <w:rFonts w:ascii="Arial" w:hAnsi="Arial" w:cs="Arial"/>
          <w:bCs/>
        </w:rPr>
        <w:t xml:space="preserve"> verwiesen. </w:t>
      </w:r>
    </w:p>
    <w:p w14:paraId="29CC1F40" w14:textId="77777777" w:rsidR="005548BB" w:rsidRPr="005949E3" w:rsidRDefault="005548BB" w:rsidP="005548BB">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des Programms:</w:t>
      </w:r>
    </w:p>
    <w:p w14:paraId="1B9572DD" w14:textId="79AA067F" w:rsidR="00DC2549" w:rsidRDefault="00DC2549" w:rsidP="005548BB">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 xml:space="preserve">Im Zusammenhang mit physikalischen Einheiten wurde die Verwendung sogenannter </w:t>
      </w:r>
      <w:r w:rsidRPr="00DC2549">
        <w:rPr>
          <w:rFonts w:ascii="Arial" w:hAnsi="Arial" w:cs="Arial"/>
          <w:b/>
          <w:bCs/>
        </w:rPr>
        <w:t>Schaltvariable</w:t>
      </w:r>
      <w:r>
        <w:rPr>
          <w:rFonts w:ascii="Arial" w:hAnsi="Arial" w:cs="Arial"/>
        </w:rPr>
        <w:t xml:space="preserve"> (oder </w:t>
      </w:r>
      <w:r w:rsidRPr="00DC2549">
        <w:rPr>
          <w:rFonts w:ascii="Arial" w:hAnsi="Arial" w:cs="Arial"/>
          <w:b/>
          <w:bCs/>
        </w:rPr>
        <w:t>Trigger-Variable</w:t>
      </w:r>
      <w:r>
        <w:rPr>
          <w:rFonts w:ascii="Arial" w:hAnsi="Arial" w:cs="Arial"/>
        </w:rPr>
        <w:t xml:space="preserve">) eingeführt. Deren Bedeutung wird in Kapitel 2.2.6 erläutert. </w:t>
      </w:r>
    </w:p>
    <w:p w14:paraId="57EAAA7B" w14:textId="409092A6" w:rsidR="00DC2549" w:rsidRDefault="00DC2549" w:rsidP="005548BB">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 xml:space="preserve">Es wurde ein Menüpunkt eingeführt, der dazu dient, die </w:t>
      </w:r>
      <w:r w:rsidRPr="00701D58">
        <w:rPr>
          <w:rFonts w:ascii="Arial" w:hAnsi="Arial" w:cs="Arial"/>
          <w:b/>
          <w:bCs/>
        </w:rPr>
        <w:t>physikalischen Einheiten abhängiger Variable nach einem Algorithmus zu „berechnen“</w:t>
      </w:r>
      <w:r>
        <w:rPr>
          <w:rFonts w:ascii="Arial" w:hAnsi="Arial" w:cs="Arial"/>
        </w:rPr>
        <w:t xml:space="preserve">. Dies kann im Anschluss an eine normale Auswertung als ein Test auf die Verträglichkeit der Einheiten abhängiger Variable verwendet werden, um </w:t>
      </w:r>
      <w:r w:rsidR="00701D58">
        <w:rPr>
          <w:rFonts w:ascii="Arial" w:hAnsi="Arial" w:cs="Arial"/>
        </w:rPr>
        <w:t xml:space="preserve">Hinweise auf </w:t>
      </w:r>
      <w:r>
        <w:rPr>
          <w:rFonts w:ascii="Arial" w:hAnsi="Arial" w:cs="Arial"/>
        </w:rPr>
        <w:t xml:space="preserve">Einheitenfehler zu </w:t>
      </w:r>
      <w:r w:rsidR="00701D58">
        <w:rPr>
          <w:rFonts w:ascii="Arial" w:hAnsi="Arial" w:cs="Arial"/>
        </w:rPr>
        <w:t>bekommen</w:t>
      </w:r>
      <w:r>
        <w:rPr>
          <w:rFonts w:ascii="Arial" w:hAnsi="Arial" w:cs="Arial"/>
        </w:rPr>
        <w:t>.</w:t>
      </w:r>
      <w:r w:rsidR="00701D58">
        <w:rPr>
          <w:rFonts w:ascii="Arial" w:hAnsi="Arial" w:cs="Arial"/>
        </w:rPr>
        <w:t xml:space="preserve"> Das Kapitel </w:t>
      </w:r>
      <w:hyperlink w:anchor="URH_Vorschau_phys_Einheiten" w:history="1">
        <w:r w:rsidR="00701D58" w:rsidRPr="00701D58">
          <w:rPr>
            <w:rStyle w:val="Hyperlink"/>
            <w:rFonts w:ascii="Arial" w:hAnsi="Arial" w:cs="Arial"/>
          </w:rPr>
          <w:t>2.2.7</w:t>
        </w:r>
      </w:hyperlink>
      <w:r w:rsidR="00701D58">
        <w:rPr>
          <w:rFonts w:ascii="Arial" w:hAnsi="Arial" w:cs="Arial"/>
        </w:rPr>
        <w:t xml:space="preserve"> gibt eine kurze Einführung, die Details sind dann im </w:t>
      </w:r>
      <w:r w:rsidR="00827288">
        <w:rPr>
          <w:rFonts w:ascii="Arial" w:hAnsi="Arial" w:cs="Arial"/>
        </w:rPr>
        <w:t xml:space="preserve">dreiteiligen </w:t>
      </w:r>
      <w:r w:rsidR="00701D58">
        <w:rPr>
          <w:rFonts w:ascii="Arial" w:hAnsi="Arial" w:cs="Arial"/>
        </w:rPr>
        <w:t xml:space="preserve">Kapitel </w:t>
      </w:r>
      <w:hyperlink w:anchor="URH_Behandlung_Einheiten" w:history="1">
        <w:r w:rsidR="00701D58" w:rsidRPr="00701D58">
          <w:rPr>
            <w:rStyle w:val="Hyperlink"/>
            <w:rFonts w:ascii="Arial" w:hAnsi="Arial" w:cs="Arial"/>
          </w:rPr>
          <w:t>7.21</w:t>
        </w:r>
      </w:hyperlink>
      <w:r w:rsidR="00701D58">
        <w:rPr>
          <w:rFonts w:ascii="Arial" w:hAnsi="Arial" w:cs="Arial"/>
        </w:rPr>
        <w:t xml:space="preserve"> beschrieben. </w:t>
      </w:r>
    </w:p>
    <w:p w14:paraId="03394098" w14:textId="74D304B0" w:rsidR="007E1C96" w:rsidRDefault="007E1C96" w:rsidP="007E1C96">
      <w:pPr>
        <w:pStyle w:val="Listenabsatz"/>
        <w:widowControl w:val="0"/>
        <w:tabs>
          <w:tab w:val="left" w:pos="567"/>
        </w:tabs>
        <w:autoSpaceDE w:val="0"/>
        <w:autoSpaceDN w:val="0"/>
        <w:adjustRightInd w:val="0"/>
        <w:spacing w:after="120" w:line="276" w:lineRule="auto"/>
        <w:ind w:left="568"/>
        <w:contextualSpacing w:val="0"/>
        <w:jc w:val="both"/>
        <w:rPr>
          <w:rFonts w:ascii="Arial" w:hAnsi="Arial" w:cs="Arial"/>
          <w:bCs/>
        </w:rPr>
      </w:pPr>
      <w:r>
        <w:rPr>
          <w:rFonts w:ascii="Arial" w:hAnsi="Arial" w:cs="Arial"/>
          <w:bCs/>
        </w:rPr>
        <w:t xml:space="preserve">Der Test beruht auf zwei neuen Tabellen über Basiseinheiten und abgeleitete Einheiten, die in Form von zwei neuen CSV-Dateien bereitgestellt werden. Die eigene Verwendung dieser Tabellen wird im Kapitel </w:t>
      </w:r>
      <w:hyperlink w:anchor="URH_Basiseinheiten_DE" w:history="1">
        <w:r w:rsidRPr="007E1C96">
          <w:rPr>
            <w:rStyle w:val="Hyperlink"/>
            <w:rFonts w:ascii="Arial" w:hAnsi="Arial" w:cs="Arial"/>
            <w:bCs/>
          </w:rPr>
          <w:t>7.21.1</w:t>
        </w:r>
      </w:hyperlink>
      <w:r>
        <w:rPr>
          <w:rFonts w:ascii="Arial" w:hAnsi="Arial" w:cs="Arial"/>
          <w:bCs/>
        </w:rPr>
        <w:t xml:space="preserve"> beschrieben.</w:t>
      </w:r>
    </w:p>
    <w:p w14:paraId="5E67C0A8" w14:textId="40161F7A" w:rsidR="007E1C96" w:rsidRDefault="007E1C96" w:rsidP="007E1C96">
      <w:pPr>
        <w:pStyle w:val="Listenabsatz"/>
        <w:widowControl w:val="0"/>
        <w:tabs>
          <w:tab w:val="left" w:pos="567"/>
        </w:tabs>
        <w:autoSpaceDE w:val="0"/>
        <w:autoSpaceDN w:val="0"/>
        <w:adjustRightInd w:val="0"/>
        <w:spacing w:after="120" w:line="276" w:lineRule="auto"/>
        <w:ind w:left="568"/>
        <w:contextualSpacing w:val="0"/>
        <w:jc w:val="both"/>
        <w:rPr>
          <w:rFonts w:ascii="Arial" w:hAnsi="Arial" w:cs="Arial"/>
        </w:rPr>
      </w:pPr>
      <w:r>
        <w:rPr>
          <w:rFonts w:ascii="Arial" w:hAnsi="Arial" w:cs="Arial"/>
          <w:bCs/>
        </w:rPr>
        <w:t>Dieser Test wird im jetzigen Stand sicherlich noch nicht perfekt funktionieren. Weitere Arbeiten daran sind geplant.</w:t>
      </w:r>
    </w:p>
    <w:p w14:paraId="48E2D7AB" w14:textId="41788DD8" w:rsidR="00091E24" w:rsidRDefault="00091E24" w:rsidP="00091E24">
      <w:pPr>
        <w:pStyle w:val="Listenabsatz"/>
        <w:widowControl w:val="0"/>
        <w:numPr>
          <w:ilvl w:val="0"/>
          <w:numId w:val="16"/>
        </w:numPr>
        <w:tabs>
          <w:tab w:val="left" w:pos="567"/>
        </w:tabs>
        <w:autoSpaceDE w:val="0"/>
        <w:autoSpaceDN w:val="0"/>
        <w:adjustRightInd w:val="0"/>
        <w:spacing w:after="120" w:line="276" w:lineRule="auto"/>
        <w:ind w:left="567" w:hanging="283"/>
        <w:contextualSpacing w:val="0"/>
        <w:jc w:val="both"/>
        <w:rPr>
          <w:rFonts w:ascii="Arial" w:hAnsi="Arial" w:cs="Arial"/>
        </w:rPr>
      </w:pPr>
      <w:r w:rsidRPr="00091E24">
        <w:rPr>
          <w:rFonts w:ascii="Arial" w:hAnsi="Arial" w:cs="Arial"/>
        </w:rPr>
        <w:t>Für die Datei mit den Referenzwerten der Beispielprojekte wurde eine neue Version erstellt:</w:t>
      </w:r>
    </w:p>
    <w:p w14:paraId="0AC82AE1" w14:textId="48E3D469" w:rsidR="00DC2549" w:rsidRPr="00091E24" w:rsidRDefault="00091E24" w:rsidP="00091E24">
      <w:pPr>
        <w:pStyle w:val="Listenabsatz"/>
        <w:widowControl w:val="0"/>
        <w:tabs>
          <w:tab w:val="left" w:pos="567"/>
        </w:tabs>
        <w:autoSpaceDE w:val="0"/>
        <w:autoSpaceDN w:val="0"/>
        <w:adjustRightInd w:val="0"/>
        <w:spacing w:after="120" w:line="276" w:lineRule="auto"/>
        <w:ind w:left="567"/>
        <w:contextualSpacing w:val="0"/>
        <w:jc w:val="both"/>
        <w:rPr>
          <w:rFonts w:ascii="Arial" w:hAnsi="Arial" w:cs="Arial"/>
        </w:rPr>
      </w:pPr>
      <w:r>
        <w:rPr>
          <w:rFonts w:ascii="Arial" w:hAnsi="Arial" w:cs="Arial"/>
        </w:rPr>
        <w:tab/>
      </w:r>
      <w:r>
        <w:rPr>
          <w:rFonts w:ascii="Arial" w:hAnsi="Arial" w:cs="Arial"/>
        </w:rPr>
        <w:tab/>
      </w:r>
      <w:r w:rsidRPr="00091E24">
        <w:rPr>
          <w:rFonts w:ascii="Arial" w:hAnsi="Arial" w:cs="Arial"/>
        </w:rPr>
        <w:t xml:space="preserve">BatListRef_v04.txt </w:t>
      </w:r>
      <w:r w:rsidR="00DC2549" w:rsidRPr="00091E24">
        <w:rPr>
          <w:rFonts w:ascii="Arial" w:hAnsi="Arial" w:cs="Arial"/>
        </w:rPr>
        <w:t xml:space="preserve"> </w:t>
      </w:r>
    </w:p>
    <w:p w14:paraId="16D79599" w14:textId="67589124" w:rsidR="005548BB" w:rsidRDefault="005548BB" w:rsidP="005548BB">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p>
    <w:p w14:paraId="6792BCA9" w14:textId="77777777" w:rsidR="005548BB" w:rsidRDefault="005548BB" w:rsidP="005548BB">
      <w:pPr>
        <w:pStyle w:val="Listenabsatz"/>
        <w:widowControl w:val="0"/>
        <w:tabs>
          <w:tab w:val="left" w:pos="567"/>
        </w:tabs>
        <w:autoSpaceDE w:val="0"/>
        <w:autoSpaceDN w:val="0"/>
        <w:adjustRightInd w:val="0"/>
        <w:spacing w:after="120" w:line="276" w:lineRule="auto"/>
        <w:ind w:left="568"/>
        <w:contextualSpacing w:val="0"/>
        <w:jc w:val="both"/>
        <w:rPr>
          <w:rFonts w:ascii="Arial" w:hAnsi="Arial" w:cs="Arial"/>
        </w:rPr>
      </w:pPr>
    </w:p>
    <w:p w14:paraId="5E147DD4" w14:textId="77777777" w:rsidR="005548BB" w:rsidRDefault="005548BB" w:rsidP="005D58E9">
      <w:pPr>
        <w:tabs>
          <w:tab w:val="left" w:pos="0"/>
        </w:tabs>
        <w:jc w:val="both"/>
        <w:rPr>
          <w:rFonts w:ascii="Arial" w:hAnsi="Arial" w:cs="Arial"/>
          <w:b/>
          <w:bCs/>
          <w:i/>
          <w:iCs/>
          <w:sz w:val="20"/>
          <w:szCs w:val="20"/>
        </w:rPr>
      </w:pPr>
    </w:p>
    <w:p w14:paraId="4B240C87" w14:textId="5DF576BA" w:rsidR="00AD4F6D" w:rsidRPr="005949E3" w:rsidRDefault="00AD4F6D" w:rsidP="00AD4F6D">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5949E3">
        <w:rPr>
          <w:rFonts w:ascii="Arial" w:eastAsia="Times New Roman" w:hAnsi="Arial" w:cs="Arial"/>
          <w:b/>
          <w:bCs/>
          <w:i/>
          <w:iCs/>
          <w:sz w:val="28"/>
          <w:szCs w:val="28"/>
          <w:lang w:eastAsia="de-DE"/>
        </w:rPr>
        <w:t>UncertRadio</w:t>
      </w:r>
      <w:r w:rsidRPr="005949E3">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4</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12</w:t>
      </w:r>
      <w:r w:rsidRPr="005949E3">
        <w:rPr>
          <w:rFonts w:ascii="Arial" w:eastAsia="Times New Roman" w:hAnsi="Arial" w:cs="Arial"/>
          <w:b/>
          <w:bCs/>
          <w:sz w:val="28"/>
          <w:szCs w:val="28"/>
          <w:lang w:eastAsia="de-DE"/>
        </w:rPr>
        <w:t xml:space="preserve">   20</w:t>
      </w:r>
      <w:r>
        <w:rPr>
          <w:rFonts w:ascii="Arial" w:eastAsia="Times New Roman" w:hAnsi="Arial" w:cs="Arial"/>
          <w:b/>
          <w:bCs/>
          <w:sz w:val="28"/>
          <w:szCs w:val="28"/>
          <w:lang w:eastAsia="de-DE"/>
        </w:rPr>
        <w:t>21</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06</w:t>
      </w:r>
      <w:r w:rsidRPr="005949E3">
        <w:rPr>
          <w:rFonts w:ascii="Arial" w:eastAsia="Times New Roman" w:hAnsi="Arial" w:cs="Arial"/>
          <w:b/>
          <w:bCs/>
          <w:sz w:val="28"/>
          <w:szCs w:val="28"/>
          <w:lang w:eastAsia="de-DE"/>
        </w:rPr>
        <w:t xml:space="preserve"> </w:t>
      </w:r>
    </w:p>
    <w:p w14:paraId="410182F1" w14:textId="77777777" w:rsidR="00AD4F6D" w:rsidRPr="005949E3" w:rsidRDefault="00AD4F6D" w:rsidP="00AD4F6D">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7209209A" w14:textId="0E4C10C4" w:rsidR="00AD4F6D" w:rsidRPr="005949E3" w:rsidRDefault="00AD4F6D" w:rsidP="00AD4F6D">
      <w:pPr>
        <w:tabs>
          <w:tab w:val="left" w:pos="0"/>
        </w:tabs>
        <w:jc w:val="both"/>
        <w:rPr>
          <w:rFonts w:ascii="Arial" w:hAnsi="Arial" w:cs="Arial"/>
        </w:rPr>
      </w:pPr>
      <w:r w:rsidRPr="005949E3">
        <w:rPr>
          <w:rFonts w:ascii="Arial" w:hAnsi="Arial" w:cs="Arial"/>
        </w:rPr>
        <w:t xml:space="preserve">G. Kanisch, ehemals TI-FI, Hamburg, </w:t>
      </w:r>
      <w:r>
        <w:rPr>
          <w:rFonts w:ascii="Arial" w:hAnsi="Arial" w:cs="Arial"/>
        </w:rPr>
        <w:t>18.06</w:t>
      </w:r>
      <w:r w:rsidRPr="005949E3">
        <w:rPr>
          <w:rFonts w:ascii="Arial" w:hAnsi="Arial" w:cs="Arial"/>
        </w:rPr>
        <w:t>.20</w:t>
      </w:r>
      <w:r>
        <w:rPr>
          <w:rFonts w:ascii="Arial" w:hAnsi="Arial" w:cs="Arial"/>
        </w:rPr>
        <w:t>21</w:t>
      </w:r>
    </w:p>
    <w:p w14:paraId="6334B7F8" w14:textId="77777777" w:rsidR="00AD4F6D" w:rsidRPr="005949E3" w:rsidRDefault="00AD4F6D" w:rsidP="00AD4F6D">
      <w:pPr>
        <w:tabs>
          <w:tab w:val="left" w:pos="0"/>
        </w:tabs>
        <w:jc w:val="both"/>
        <w:rPr>
          <w:rFonts w:ascii="Arial" w:hAnsi="Arial" w:cs="Arial"/>
        </w:rPr>
      </w:pPr>
    </w:p>
    <w:p w14:paraId="78828107" w14:textId="77777777" w:rsidR="00AD4F6D" w:rsidRPr="005949E3" w:rsidRDefault="00AD4F6D" w:rsidP="00AD4F6D">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419CE4E0" w14:textId="5200B39F" w:rsidR="00AD4F6D" w:rsidRPr="00FD680D" w:rsidRDefault="00AD4F6D" w:rsidP="00AD4F6D">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Pr>
          <w:rFonts w:ascii="Arial" w:hAnsi="Arial" w:cs="Arial"/>
        </w:rPr>
        <w:lastRenderedPageBreak/>
        <w:t>Die Hilfe wurde in den Kapiteln 3.4, 3.5, 3.63</w:t>
      </w:r>
      <w:r w:rsidR="00A201B2">
        <w:rPr>
          <w:rFonts w:ascii="Arial" w:hAnsi="Arial" w:cs="Arial"/>
        </w:rPr>
        <w:t xml:space="preserve"> </w:t>
      </w:r>
      <w:r>
        <w:rPr>
          <w:rFonts w:ascii="Arial" w:hAnsi="Arial" w:cs="Arial"/>
        </w:rPr>
        <w:t xml:space="preserve">(neu), 4.2 und 4.3 </w:t>
      </w:r>
      <w:r w:rsidR="00A201B2">
        <w:rPr>
          <w:rFonts w:ascii="Arial" w:hAnsi="Arial" w:cs="Arial"/>
        </w:rPr>
        <w:t xml:space="preserve">ergänzt. Die Ergänzungen betreffen Details zur Eingabe von Eingangsunsicherheiten im Falle </w:t>
      </w:r>
      <w:r w:rsidR="00A201B2" w:rsidRPr="00C62D7A">
        <w:rPr>
          <w:rFonts w:ascii="Courier New" w:hAnsi="Courier New" w:cs="Courier New"/>
          <w:sz w:val="24"/>
          <w:szCs w:val="24"/>
        </w:rPr>
        <w:t>coverin=2</w:t>
      </w:r>
      <w:r w:rsidR="00A201B2">
        <w:rPr>
          <w:rFonts w:ascii="Arial" w:hAnsi="Arial" w:cs="Arial"/>
        </w:rPr>
        <w:t xml:space="preserve"> sowie Hinweise zur Entfernung von Variablen (Symbolen), die nach </w:t>
      </w:r>
      <w:r w:rsidR="00C62D7A">
        <w:rPr>
          <w:rFonts w:ascii="Arial" w:hAnsi="Arial" w:cs="Arial"/>
        </w:rPr>
        <w:t>erneuter E</w:t>
      </w:r>
      <w:r w:rsidR="00A201B2">
        <w:rPr>
          <w:rFonts w:ascii="Arial" w:hAnsi="Arial" w:cs="Arial"/>
        </w:rPr>
        <w:t xml:space="preserve">ditierung der Gleichungen überflüssig geworden sind. </w:t>
      </w:r>
    </w:p>
    <w:p w14:paraId="3B053E9D" w14:textId="77777777" w:rsidR="00AD4F6D" w:rsidRPr="005949E3" w:rsidRDefault="00AD4F6D" w:rsidP="00AD4F6D">
      <w:pPr>
        <w:spacing w:after="120"/>
        <w:jc w:val="both"/>
        <w:rPr>
          <w:rFonts w:ascii="Arial" w:hAnsi="Arial" w:cs="Arial"/>
          <w:b/>
          <w:bCs/>
          <w:sz w:val="24"/>
          <w:szCs w:val="24"/>
        </w:rPr>
      </w:pPr>
      <w:r w:rsidRPr="005949E3">
        <w:rPr>
          <w:rFonts w:ascii="Arial" w:hAnsi="Arial" w:cs="Arial"/>
          <w:b/>
          <w:bCs/>
          <w:sz w:val="24"/>
          <w:szCs w:val="24"/>
        </w:rPr>
        <w:t xml:space="preserve">Hinzufügung eines Beispiel-Projekts: </w:t>
      </w:r>
    </w:p>
    <w:p w14:paraId="533FF3B0" w14:textId="77777777" w:rsidR="00AD4F6D" w:rsidRPr="003270CA" w:rsidRDefault="00AD4F6D" w:rsidP="00AD4F6D">
      <w:pPr>
        <w:numPr>
          <w:ilvl w:val="0"/>
          <w:numId w:val="1"/>
        </w:numPr>
        <w:tabs>
          <w:tab w:val="clear" w:pos="727"/>
          <w:tab w:val="left" w:pos="546"/>
        </w:tabs>
        <w:spacing w:before="40" w:after="120"/>
        <w:ind w:left="567" w:hanging="289"/>
        <w:jc w:val="both"/>
        <w:rPr>
          <w:rFonts w:ascii="Courier New" w:hAnsi="Courier New" w:cs="Courier New"/>
          <w:bCs/>
          <w:iCs/>
          <w:sz w:val="24"/>
          <w:szCs w:val="24"/>
        </w:rPr>
      </w:pPr>
      <w:r w:rsidRPr="003270CA">
        <w:rPr>
          <w:rFonts w:ascii="Arial" w:hAnsi="Arial" w:cs="Arial"/>
          <w:bCs/>
        </w:rPr>
        <w:t>keins</w:t>
      </w:r>
    </w:p>
    <w:p w14:paraId="57747AEE" w14:textId="77777777" w:rsidR="00AD4F6D" w:rsidRPr="005949E3" w:rsidRDefault="00AD4F6D" w:rsidP="00AD4F6D">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des Programms:</w:t>
      </w:r>
    </w:p>
    <w:p w14:paraId="2A9CEE0E" w14:textId="1B980B0F" w:rsidR="00A201B2" w:rsidRDefault="00A201B2" w:rsidP="00A201B2">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 xml:space="preserve">Bei den Buttons wurde das Problem beseitigt, dass die Zustände sensitiv oder nicht-sensitiv zuletzt optisch kaum unterscheidbar geworden waren. </w:t>
      </w:r>
    </w:p>
    <w:p w14:paraId="06D3C7AD" w14:textId="220EDFFD" w:rsidR="00AD4F6D" w:rsidRDefault="00AD4F6D" w:rsidP="00A201B2">
      <w:pPr>
        <w:pStyle w:val="Listenabsatz"/>
        <w:widowControl w:val="0"/>
        <w:tabs>
          <w:tab w:val="left" w:pos="567"/>
        </w:tabs>
        <w:autoSpaceDE w:val="0"/>
        <w:autoSpaceDN w:val="0"/>
        <w:adjustRightInd w:val="0"/>
        <w:spacing w:after="120" w:line="276" w:lineRule="auto"/>
        <w:ind w:left="568"/>
        <w:contextualSpacing w:val="0"/>
        <w:jc w:val="both"/>
        <w:rPr>
          <w:rFonts w:ascii="Arial" w:hAnsi="Arial" w:cs="Arial"/>
        </w:rPr>
      </w:pPr>
    </w:p>
    <w:p w14:paraId="3CFCD92B" w14:textId="77777777" w:rsidR="00AD4F6D" w:rsidRDefault="00AD4F6D" w:rsidP="005D58E9">
      <w:pPr>
        <w:tabs>
          <w:tab w:val="left" w:pos="0"/>
        </w:tabs>
        <w:jc w:val="both"/>
        <w:rPr>
          <w:rFonts w:ascii="Arial" w:hAnsi="Arial" w:cs="Arial"/>
          <w:b/>
          <w:bCs/>
          <w:i/>
          <w:iCs/>
          <w:sz w:val="20"/>
          <w:szCs w:val="20"/>
        </w:rPr>
      </w:pPr>
    </w:p>
    <w:p w14:paraId="09BB6061" w14:textId="37EE6755" w:rsidR="003E5CA2" w:rsidRPr="005949E3" w:rsidRDefault="003E5CA2" w:rsidP="003E5CA2">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5949E3">
        <w:rPr>
          <w:rFonts w:ascii="Arial" w:eastAsia="Times New Roman" w:hAnsi="Arial" w:cs="Arial"/>
          <w:b/>
          <w:bCs/>
          <w:i/>
          <w:iCs/>
          <w:sz w:val="28"/>
          <w:szCs w:val="28"/>
          <w:lang w:eastAsia="de-DE"/>
        </w:rPr>
        <w:t>UncertRadio</w:t>
      </w:r>
      <w:r w:rsidRPr="005949E3">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4</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11</w:t>
      </w:r>
      <w:r w:rsidRPr="005949E3">
        <w:rPr>
          <w:rFonts w:ascii="Arial" w:eastAsia="Times New Roman" w:hAnsi="Arial" w:cs="Arial"/>
          <w:b/>
          <w:bCs/>
          <w:sz w:val="28"/>
          <w:szCs w:val="28"/>
          <w:lang w:eastAsia="de-DE"/>
        </w:rPr>
        <w:t xml:space="preserve">   20</w:t>
      </w:r>
      <w:r>
        <w:rPr>
          <w:rFonts w:ascii="Arial" w:eastAsia="Times New Roman" w:hAnsi="Arial" w:cs="Arial"/>
          <w:b/>
          <w:bCs/>
          <w:sz w:val="28"/>
          <w:szCs w:val="28"/>
          <w:lang w:eastAsia="de-DE"/>
        </w:rPr>
        <w:t>21</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0</w:t>
      </w:r>
      <w:r w:rsidR="000C634E">
        <w:rPr>
          <w:rFonts w:ascii="Arial" w:eastAsia="Times New Roman" w:hAnsi="Arial" w:cs="Arial"/>
          <w:b/>
          <w:bCs/>
          <w:sz w:val="28"/>
          <w:szCs w:val="28"/>
          <w:lang w:eastAsia="de-DE"/>
        </w:rPr>
        <w:t>6</w:t>
      </w:r>
      <w:r w:rsidRPr="005949E3">
        <w:rPr>
          <w:rFonts w:ascii="Arial" w:eastAsia="Times New Roman" w:hAnsi="Arial" w:cs="Arial"/>
          <w:b/>
          <w:bCs/>
          <w:sz w:val="28"/>
          <w:szCs w:val="28"/>
          <w:lang w:eastAsia="de-DE"/>
        </w:rPr>
        <w:t xml:space="preserve"> </w:t>
      </w:r>
    </w:p>
    <w:p w14:paraId="746D1FB5" w14:textId="77777777" w:rsidR="003E5CA2" w:rsidRPr="005949E3" w:rsidRDefault="003E5CA2" w:rsidP="003E5CA2">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196664FB" w14:textId="72B68075" w:rsidR="003E5CA2" w:rsidRPr="005949E3" w:rsidRDefault="003E5CA2" w:rsidP="003E5CA2">
      <w:pPr>
        <w:tabs>
          <w:tab w:val="left" w:pos="0"/>
        </w:tabs>
        <w:jc w:val="both"/>
        <w:rPr>
          <w:rFonts w:ascii="Arial" w:hAnsi="Arial" w:cs="Arial"/>
        </w:rPr>
      </w:pPr>
      <w:r w:rsidRPr="005949E3">
        <w:rPr>
          <w:rFonts w:ascii="Arial" w:hAnsi="Arial" w:cs="Arial"/>
        </w:rPr>
        <w:t xml:space="preserve">G. Kanisch, ehemals TI-FI, Hamburg, </w:t>
      </w:r>
      <w:r w:rsidR="000C634E">
        <w:rPr>
          <w:rFonts w:ascii="Arial" w:hAnsi="Arial" w:cs="Arial"/>
        </w:rPr>
        <w:t>10</w:t>
      </w:r>
      <w:r>
        <w:rPr>
          <w:rFonts w:ascii="Arial" w:hAnsi="Arial" w:cs="Arial"/>
        </w:rPr>
        <w:t>.0</w:t>
      </w:r>
      <w:r w:rsidR="000C634E">
        <w:rPr>
          <w:rFonts w:ascii="Arial" w:hAnsi="Arial" w:cs="Arial"/>
        </w:rPr>
        <w:t>6</w:t>
      </w:r>
      <w:r w:rsidRPr="005949E3">
        <w:rPr>
          <w:rFonts w:ascii="Arial" w:hAnsi="Arial" w:cs="Arial"/>
        </w:rPr>
        <w:t>.20</w:t>
      </w:r>
      <w:r>
        <w:rPr>
          <w:rFonts w:ascii="Arial" w:hAnsi="Arial" w:cs="Arial"/>
        </w:rPr>
        <w:t>21</w:t>
      </w:r>
    </w:p>
    <w:p w14:paraId="083CBF56" w14:textId="77777777" w:rsidR="003E5CA2" w:rsidRPr="005949E3" w:rsidRDefault="003E5CA2" w:rsidP="003E5CA2">
      <w:pPr>
        <w:tabs>
          <w:tab w:val="left" w:pos="0"/>
        </w:tabs>
        <w:jc w:val="both"/>
        <w:rPr>
          <w:rFonts w:ascii="Arial" w:hAnsi="Arial" w:cs="Arial"/>
        </w:rPr>
      </w:pPr>
    </w:p>
    <w:p w14:paraId="1D850B07" w14:textId="77777777" w:rsidR="003E5CA2" w:rsidRPr="005949E3" w:rsidRDefault="003E5CA2" w:rsidP="003E5CA2">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1404DBA5" w14:textId="77777777" w:rsidR="003E5CA2" w:rsidRPr="00FD680D" w:rsidRDefault="003E5CA2" w:rsidP="003E5CA2">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sidRPr="00FD680D">
        <w:rPr>
          <w:rFonts w:ascii="Arial" w:hAnsi="Arial" w:cs="Arial"/>
        </w:rPr>
        <w:t xml:space="preserve">keine </w:t>
      </w:r>
    </w:p>
    <w:p w14:paraId="196B0317" w14:textId="77777777" w:rsidR="003E5CA2" w:rsidRPr="005949E3" w:rsidRDefault="003E5CA2" w:rsidP="003E5CA2">
      <w:pPr>
        <w:spacing w:after="120"/>
        <w:jc w:val="both"/>
        <w:rPr>
          <w:rFonts w:ascii="Arial" w:hAnsi="Arial" w:cs="Arial"/>
          <w:b/>
          <w:bCs/>
          <w:sz w:val="24"/>
          <w:szCs w:val="24"/>
        </w:rPr>
      </w:pPr>
      <w:r w:rsidRPr="005949E3">
        <w:rPr>
          <w:rFonts w:ascii="Arial" w:hAnsi="Arial" w:cs="Arial"/>
          <w:b/>
          <w:bCs/>
          <w:sz w:val="24"/>
          <w:szCs w:val="24"/>
        </w:rPr>
        <w:t xml:space="preserve">Hinzufügung eines Beispiel-Projekts: </w:t>
      </w:r>
    </w:p>
    <w:p w14:paraId="39623B09" w14:textId="77777777" w:rsidR="003E5CA2" w:rsidRPr="003270CA" w:rsidRDefault="003E5CA2" w:rsidP="003E5CA2">
      <w:pPr>
        <w:numPr>
          <w:ilvl w:val="0"/>
          <w:numId w:val="1"/>
        </w:numPr>
        <w:tabs>
          <w:tab w:val="clear" w:pos="727"/>
          <w:tab w:val="left" w:pos="546"/>
        </w:tabs>
        <w:spacing w:before="40" w:after="120"/>
        <w:ind w:left="567" w:hanging="289"/>
        <w:jc w:val="both"/>
        <w:rPr>
          <w:rFonts w:ascii="Courier New" w:hAnsi="Courier New" w:cs="Courier New"/>
          <w:bCs/>
          <w:iCs/>
          <w:sz w:val="24"/>
          <w:szCs w:val="24"/>
        </w:rPr>
      </w:pPr>
      <w:r w:rsidRPr="003270CA">
        <w:rPr>
          <w:rFonts w:ascii="Arial" w:hAnsi="Arial" w:cs="Arial"/>
          <w:bCs/>
        </w:rPr>
        <w:t>keins</w:t>
      </w:r>
    </w:p>
    <w:p w14:paraId="087F8C29" w14:textId="77777777" w:rsidR="003E5CA2" w:rsidRPr="005949E3" w:rsidRDefault="003E5CA2" w:rsidP="003E5CA2">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des Programms:</w:t>
      </w:r>
    </w:p>
    <w:p w14:paraId="2030A3BD" w14:textId="2375F46A" w:rsidR="003E5CA2" w:rsidRPr="00CA0DB0" w:rsidRDefault="003E5CA2" w:rsidP="003E5CA2">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 xml:space="preserve">Es wurde der Fehler beseitigt, dass bisher beim Speichern eines TXP-Projektes als CSV-Datei der Parameter </w:t>
      </w:r>
      <w:r w:rsidRPr="003E5CA2">
        <w:rPr>
          <w:rFonts w:ascii="Courier New" w:hAnsi="Courier New" w:cs="Courier New"/>
        </w:rPr>
        <w:t>coverin</w:t>
      </w:r>
      <w:r>
        <w:rPr>
          <w:rFonts w:ascii="Arial" w:hAnsi="Arial" w:cs="Arial"/>
        </w:rPr>
        <w:t xml:space="preserve"> (Erweiterungsfaktor für die Unsicherheiten der Eingabewerte) fälschlich als </w:t>
      </w:r>
      <w:r w:rsidRPr="003E5CA2">
        <w:rPr>
          <w:rFonts w:ascii="Courier New" w:hAnsi="Courier New" w:cs="Courier New"/>
        </w:rPr>
        <w:t>coverf</w:t>
      </w:r>
      <w:r>
        <w:rPr>
          <w:rFonts w:ascii="Arial" w:hAnsi="Arial" w:cs="Arial"/>
        </w:rPr>
        <w:t xml:space="preserve"> ausgegeben wurde. </w:t>
      </w:r>
    </w:p>
    <w:p w14:paraId="5EC7180E" w14:textId="77777777" w:rsidR="000C634E" w:rsidRDefault="0034238C" w:rsidP="000C634E">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bookmarkStart w:id="32" w:name="_Hlk72322971"/>
      <w:r>
        <w:rPr>
          <w:rFonts w:ascii="Arial" w:hAnsi="Arial" w:cs="Arial"/>
        </w:rPr>
        <w:t>Durch ein Versehen beim Einführen des Kontrastmodus waren das Unsicherheitsbudget und die Ausgabefelder im TAB „Resultate“ wieder editierbar geworden. Dieser Nachteil wurde abgestellt</w:t>
      </w:r>
      <w:bookmarkEnd w:id="32"/>
      <w:r>
        <w:rPr>
          <w:rFonts w:ascii="Arial" w:hAnsi="Arial" w:cs="Arial"/>
        </w:rPr>
        <w:t>.</w:t>
      </w:r>
      <w:r w:rsidR="003E5CA2" w:rsidRPr="00716115">
        <w:rPr>
          <w:rFonts w:ascii="Arial" w:hAnsi="Arial" w:cs="Arial"/>
        </w:rPr>
        <w:t xml:space="preserve"> </w:t>
      </w:r>
    </w:p>
    <w:p w14:paraId="22EEE53A" w14:textId="2AEF48B7" w:rsidR="000C634E" w:rsidRDefault="000C634E" w:rsidP="000C634E">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 xml:space="preserve">Bei der MC-Simulation war der Spezialfall für eine Impulsanzahl N verloren gegangen, intern N=1 zu setzen, wenn N=0 eingegeben wurde. Diese Ersetzung wurde wiederhergestellt. </w:t>
      </w:r>
    </w:p>
    <w:p w14:paraId="05064EE6" w14:textId="27B642C4" w:rsidR="003E5CA2" w:rsidRPr="00716115" w:rsidRDefault="000C634E" w:rsidP="003E5CA2">
      <w:pPr>
        <w:pStyle w:val="Listenabsatz"/>
        <w:widowControl w:val="0"/>
        <w:numPr>
          <w:ilvl w:val="0"/>
          <w:numId w:val="16"/>
        </w:numPr>
        <w:tabs>
          <w:tab w:val="left" w:pos="567"/>
        </w:tabs>
        <w:autoSpaceDE w:val="0"/>
        <w:autoSpaceDN w:val="0"/>
        <w:adjustRightInd w:val="0"/>
        <w:spacing w:after="120" w:line="276" w:lineRule="auto"/>
        <w:ind w:left="567" w:hanging="283"/>
        <w:jc w:val="both"/>
        <w:rPr>
          <w:rFonts w:ascii="Arial" w:hAnsi="Arial" w:cs="Arial"/>
        </w:rPr>
      </w:pPr>
      <w:r>
        <w:rPr>
          <w:rFonts w:ascii="Arial" w:hAnsi="Arial" w:cs="Arial"/>
        </w:rPr>
        <w:t>Es wurde eine Fehler beseitigt, der dazu führte, dass bei der Ausgabe eines Reports (Menü Bearbeiten) ausgerechnet der Satz von Bestimmungsgleichungen dabei</w:t>
      </w:r>
      <w:r w:rsidR="003E5CA2" w:rsidRPr="00716115">
        <w:rPr>
          <w:rFonts w:ascii="Arial" w:hAnsi="Arial" w:cs="Arial"/>
        </w:rPr>
        <w:t xml:space="preserve"> </w:t>
      </w:r>
      <w:r>
        <w:rPr>
          <w:rFonts w:ascii="Arial" w:hAnsi="Arial" w:cs="Arial"/>
        </w:rPr>
        <w:t>unterdrückt wurde.</w:t>
      </w:r>
      <w:r w:rsidR="003E5CA2" w:rsidRPr="00716115">
        <w:rPr>
          <w:rFonts w:ascii="Arial" w:hAnsi="Arial" w:cs="Arial"/>
        </w:rPr>
        <w:t xml:space="preserve">  </w:t>
      </w:r>
    </w:p>
    <w:p w14:paraId="37FD4135" w14:textId="77777777" w:rsidR="003E5CA2" w:rsidRDefault="003E5CA2" w:rsidP="005D58E9">
      <w:pPr>
        <w:tabs>
          <w:tab w:val="left" w:pos="0"/>
        </w:tabs>
        <w:jc w:val="both"/>
        <w:rPr>
          <w:rFonts w:ascii="Arial" w:hAnsi="Arial" w:cs="Arial"/>
          <w:b/>
          <w:bCs/>
          <w:i/>
          <w:iCs/>
          <w:sz w:val="20"/>
          <w:szCs w:val="20"/>
        </w:rPr>
      </w:pPr>
    </w:p>
    <w:p w14:paraId="7E5A7824" w14:textId="77777777" w:rsidR="003E5CA2" w:rsidRDefault="003E5CA2" w:rsidP="005D58E9">
      <w:pPr>
        <w:tabs>
          <w:tab w:val="left" w:pos="0"/>
        </w:tabs>
        <w:jc w:val="both"/>
        <w:rPr>
          <w:rFonts w:ascii="Arial" w:hAnsi="Arial" w:cs="Arial"/>
          <w:b/>
          <w:bCs/>
          <w:i/>
          <w:iCs/>
          <w:sz w:val="20"/>
          <w:szCs w:val="20"/>
        </w:rPr>
      </w:pPr>
    </w:p>
    <w:p w14:paraId="120AA761" w14:textId="13B17841" w:rsidR="00FD680D" w:rsidRPr="005949E3" w:rsidRDefault="00FD680D" w:rsidP="00FD680D">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5949E3">
        <w:rPr>
          <w:rFonts w:ascii="Arial" w:eastAsia="Times New Roman" w:hAnsi="Arial" w:cs="Arial"/>
          <w:b/>
          <w:bCs/>
          <w:i/>
          <w:iCs/>
          <w:sz w:val="28"/>
          <w:szCs w:val="28"/>
          <w:lang w:eastAsia="de-DE"/>
        </w:rPr>
        <w:t>UncertRadio</w:t>
      </w:r>
      <w:r w:rsidRPr="005949E3">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4</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10</w:t>
      </w:r>
      <w:r w:rsidRPr="005949E3">
        <w:rPr>
          <w:rFonts w:ascii="Arial" w:eastAsia="Times New Roman" w:hAnsi="Arial" w:cs="Arial"/>
          <w:b/>
          <w:bCs/>
          <w:sz w:val="28"/>
          <w:szCs w:val="28"/>
          <w:lang w:eastAsia="de-DE"/>
        </w:rPr>
        <w:t xml:space="preserve">   20</w:t>
      </w:r>
      <w:r>
        <w:rPr>
          <w:rFonts w:ascii="Arial" w:eastAsia="Times New Roman" w:hAnsi="Arial" w:cs="Arial"/>
          <w:b/>
          <w:bCs/>
          <w:sz w:val="28"/>
          <w:szCs w:val="28"/>
          <w:lang w:eastAsia="de-DE"/>
        </w:rPr>
        <w:t>21</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04</w:t>
      </w:r>
      <w:r w:rsidRPr="005949E3">
        <w:rPr>
          <w:rFonts w:ascii="Arial" w:eastAsia="Times New Roman" w:hAnsi="Arial" w:cs="Arial"/>
          <w:b/>
          <w:bCs/>
          <w:sz w:val="28"/>
          <w:szCs w:val="28"/>
          <w:lang w:eastAsia="de-DE"/>
        </w:rPr>
        <w:t xml:space="preserve"> </w:t>
      </w:r>
    </w:p>
    <w:p w14:paraId="3DC3E504" w14:textId="77777777" w:rsidR="00FD680D" w:rsidRPr="005949E3" w:rsidRDefault="00FD680D" w:rsidP="00FD680D">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1F35ADCF" w14:textId="4EBAFD2F" w:rsidR="00FD680D" w:rsidRPr="005949E3" w:rsidRDefault="00FD680D" w:rsidP="00FD680D">
      <w:pPr>
        <w:tabs>
          <w:tab w:val="left" w:pos="0"/>
        </w:tabs>
        <w:jc w:val="both"/>
        <w:rPr>
          <w:rFonts w:ascii="Arial" w:hAnsi="Arial" w:cs="Arial"/>
        </w:rPr>
      </w:pPr>
      <w:r w:rsidRPr="005949E3">
        <w:rPr>
          <w:rFonts w:ascii="Arial" w:hAnsi="Arial" w:cs="Arial"/>
        </w:rPr>
        <w:t xml:space="preserve">G. Kanisch, ehemals TI-FI, Hamburg, </w:t>
      </w:r>
      <w:r>
        <w:rPr>
          <w:rFonts w:ascii="Arial" w:hAnsi="Arial" w:cs="Arial"/>
        </w:rPr>
        <w:t>16.04</w:t>
      </w:r>
      <w:r w:rsidRPr="005949E3">
        <w:rPr>
          <w:rFonts w:ascii="Arial" w:hAnsi="Arial" w:cs="Arial"/>
        </w:rPr>
        <w:t>.20</w:t>
      </w:r>
      <w:r>
        <w:rPr>
          <w:rFonts w:ascii="Arial" w:hAnsi="Arial" w:cs="Arial"/>
        </w:rPr>
        <w:t>21</w:t>
      </w:r>
    </w:p>
    <w:p w14:paraId="6959B27E" w14:textId="77777777" w:rsidR="00FD680D" w:rsidRPr="005949E3" w:rsidRDefault="00FD680D" w:rsidP="00FD680D">
      <w:pPr>
        <w:tabs>
          <w:tab w:val="left" w:pos="0"/>
        </w:tabs>
        <w:jc w:val="both"/>
        <w:rPr>
          <w:rFonts w:ascii="Arial" w:hAnsi="Arial" w:cs="Arial"/>
        </w:rPr>
      </w:pPr>
    </w:p>
    <w:p w14:paraId="312172E0" w14:textId="77777777" w:rsidR="00FD680D" w:rsidRPr="005949E3" w:rsidRDefault="00FD680D" w:rsidP="00FD680D">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30E474CB" w14:textId="46BE8B71" w:rsidR="00FD680D" w:rsidRPr="00FD680D" w:rsidRDefault="00FD680D" w:rsidP="00FD680D">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sidRPr="00FD680D">
        <w:rPr>
          <w:rFonts w:ascii="Arial" w:hAnsi="Arial" w:cs="Arial"/>
        </w:rPr>
        <w:t xml:space="preserve">keine </w:t>
      </w:r>
    </w:p>
    <w:p w14:paraId="476153B5" w14:textId="77777777" w:rsidR="00FD680D" w:rsidRPr="005949E3" w:rsidRDefault="00FD680D" w:rsidP="00FD680D">
      <w:pPr>
        <w:spacing w:after="120"/>
        <w:jc w:val="both"/>
        <w:rPr>
          <w:rFonts w:ascii="Arial" w:hAnsi="Arial" w:cs="Arial"/>
          <w:b/>
          <w:bCs/>
          <w:sz w:val="24"/>
          <w:szCs w:val="24"/>
        </w:rPr>
      </w:pPr>
      <w:r w:rsidRPr="005949E3">
        <w:rPr>
          <w:rFonts w:ascii="Arial" w:hAnsi="Arial" w:cs="Arial"/>
          <w:b/>
          <w:bCs/>
          <w:sz w:val="24"/>
          <w:szCs w:val="24"/>
        </w:rPr>
        <w:lastRenderedPageBreak/>
        <w:t xml:space="preserve">Hinzufügung eines Beispiel-Projekts: </w:t>
      </w:r>
    </w:p>
    <w:p w14:paraId="7BD516ED" w14:textId="77777777" w:rsidR="00FD680D" w:rsidRPr="003270CA" w:rsidRDefault="00FD680D" w:rsidP="00FD680D">
      <w:pPr>
        <w:numPr>
          <w:ilvl w:val="0"/>
          <w:numId w:val="1"/>
        </w:numPr>
        <w:tabs>
          <w:tab w:val="clear" w:pos="727"/>
          <w:tab w:val="left" w:pos="546"/>
        </w:tabs>
        <w:spacing w:before="40" w:after="120"/>
        <w:ind w:left="567" w:hanging="289"/>
        <w:jc w:val="both"/>
        <w:rPr>
          <w:rFonts w:ascii="Courier New" w:hAnsi="Courier New" w:cs="Courier New"/>
          <w:bCs/>
          <w:iCs/>
          <w:sz w:val="24"/>
          <w:szCs w:val="24"/>
        </w:rPr>
      </w:pPr>
      <w:r w:rsidRPr="003270CA">
        <w:rPr>
          <w:rFonts w:ascii="Arial" w:hAnsi="Arial" w:cs="Arial"/>
          <w:bCs/>
        </w:rPr>
        <w:t>keins</w:t>
      </w:r>
    </w:p>
    <w:p w14:paraId="38DD6993" w14:textId="77777777" w:rsidR="00FD680D" w:rsidRPr="005949E3" w:rsidRDefault="00FD680D" w:rsidP="00FD680D">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des Programms:</w:t>
      </w:r>
    </w:p>
    <w:p w14:paraId="21280066" w14:textId="45224D39" w:rsidR="00FD680D" w:rsidRPr="00CA0DB0" w:rsidRDefault="003C0EED" w:rsidP="00FD680D">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 xml:space="preserve">Für </w:t>
      </w:r>
      <w:r w:rsidR="00FD680D">
        <w:rPr>
          <w:rFonts w:ascii="Arial" w:hAnsi="Arial" w:cs="Arial"/>
        </w:rPr>
        <w:t>d</w:t>
      </w:r>
      <w:r>
        <w:rPr>
          <w:rFonts w:ascii="Arial" w:hAnsi="Arial" w:cs="Arial"/>
        </w:rPr>
        <w:t>i</w:t>
      </w:r>
      <w:r w:rsidR="00FD680D">
        <w:rPr>
          <w:rFonts w:ascii="Arial" w:hAnsi="Arial" w:cs="Arial"/>
        </w:rPr>
        <w:t>e mit der Version 2.4.09 eingeführten Option des Kontrastmodus wurden noch einige auf Farben bezogene Änderungen ausgeführt. Das Farblayout wurde auch so angepasst, dass es dem vor der Version 2.4.09 vorhandenen wieder entspricht, solange kein Kontrastmodus-Eintrag in die Konfigurationsdatei UR2_cfg.dat</w:t>
      </w:r>
      <w:r w:rsidR="00FD5DCE">
        <w:rPr>
          <w:rFonts w:ascii="Arial" w:hAnsi="Arial" w:cs="Arial"/>
        </w:rPr>
        <w:t xml:space="preserve"> oder </w:t>
      </w:r>
      <w:r w:rsidR="00FD5DCE" w:rsidRPr="00FD5DCE">
        <w:rPr>
          <w:rFonts w:ascii="Courier New" w:hAnsi="Courier New" w:cs="Courier New"/>
          <w:sz w:val="24"/>
          <w:szCs w:val="24"/>
        </w:rPr>
        <w:t>ContrastMode=F</w:t>
      </w:r>
      <w:r w:rsidR="00FD680D">
        <w:rPr>
          <w:rFonts w:ascii="Arial" w:hAnsi="Arial" w:cs="Arial"/>
        </w:rPr>
        <w:t xml:space="preserve"> eingetragen wird. Durch einen Programmfehler bei einem bestimmten Farbcode konnten mehr offenbar als eine Zelle für die Unsicherheitsformel der Bruttozählrate grün gefärbt werden. </w:t>
      </w:r>
    </w:p>
    <w:p w14:paraId="2FAAF615" w14:textId="666E97CF" w:rsidR="00FD680D" w:rsidRPr="00716115" w:rsidRDefault="00FD680D" w:rsidP="00FD680D">
      <w:pPr>
        <w:pStyle w:val="Listenabsatz"/>
        <w:widowControl w:val="0"/>
        <w:numPr>
          <w:ilvl w:val="0"/>
          <w:numId w:val="16"/>
        </w:numPr>
        <w:tabs>
          <w:tab w:val="left" w:pos="567"/>
        </w:tabs>
        <w:autoSpaceDE w:val="0"/>
        <w:autoSpaceDN w:val="0"/>
        <w:adjustRightInd w:val="0"/>
        <w:spacing w:after="120" w:line="276" w:lineRule="auto"/>
        <w:ind w:left="567" w:hanging="283"/>
        <w:jc w:val="both"/>
        <w:rPr>
          <w:rFonts w:ascii="Arial" w:hAnsi="Arial" w:cs="Arial"/>
        </w:rPr>
      </w:pPr>
      <w:r w:rsidRPr="00716115">
        <w:rPr>
          <w:rFonts w:ascii="Arial" w:hAnsi="Arial" w:cs="Arial"/>
        </w:rPr>
        <w:t xml:space="preserve">    </w:t>
      </w:r>
    </w:p>
    <w:p w14:paraId="12B3AD43" w14:textId="77777777" w:rsidR="00FD680D" w:rsidRDefault="00FD680D" w:rsidP="005D58E9">
      <w:pPr>
        <w:tabs>
          <w:tab w:val="left" w:pos="0"/>
        </w:tabs>
        <w:jc w:val="both"/>
        <w:rPr>
          <w:rFonts w:ascii="Arial" w:hAnsi="Arial" w:cs="Arial"/>
          <w:b/>
          <w:bCs/>
          <w:i/>
          <w:iCs/>
          <w:sz w:val="20"/>
          <w:szCs w:val="20"/>
        </w:rPr>
      </w:pPr>
    </w:p>
    <w:p w14:paraId="3CAE15B6" w14:textId="2F8482C6" w:rsidR="00126FEC" w:rsidRPr="005949E3" w:rsidRDefault="00126FEC" w:rsidP="00126FEC">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5949E3">
        <w:rPr>
          <w:rFonts w:ascii="Arial" w:eastAsia="Times New Roman" w:hAnsi="Arial" w:cs="Arial"/>
          <w:b/>
          <w:bCs/>
          <w:i/>
          <w:iCs/>
          <w:sz w:val="28"/>
          <w:szCs w:val="28"/>
          <w:lang w:eastAsia="de-DE"/>
        </w:rPr>
        <w:t>UncertRadio</w:t>
      </w:r>
      <w:r w:rsidRPr="005949E3">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4</w:t>
      </w:r>
      <w:r w:rsidRPr="005949E3">
        <w:rPr>
          <w:rFonts w:ascii="Arial" w:eastAsia="Times New Roman" w:hAnsi="Arial" w:cs="Arial"/>
          <w:b/>
          <w:bCs/>
          <w:sz w:val="28"/>
          <w:szCs w:val="28"/>
          <w:lang w:eastAsia="de-DE"/>
        </w:rPr>
        <w:t>.0</w:t>
      </w:r>
      <w:r>
        <w:rPr>
          <w:rFonts w:ascii="Arial" w:eastAsia="Times New Roman" w:hAnsi="Arial" w:cs="Arial"/>
          <w:b/>
          <w:bCs/>
          <w:sz w:val="28"/>
          <w:szCs w:val="28"/>
          <w:lang w:eastAsia="de-DE"/>
        </w:rPr>
        <w:t>9</w:t>
      </w:r>
      <w:r w:rsidRPr="005949E3">
        <w:rPr>
          <w:rFonts w:ascii="Arial" w:eastAsia="Times New Roman" w:hAnsi="Arial" w:cs="Arial"/>
          <w:b/>
          <w:bCs/>
          <w:sz w:val="28"/>
          <w:szCs w:val="28"/>
          <w:lang w:eastAsia="de-DE"/>
        </w:rPr>
        <w:t xml:space="preserve">   20</w:t>
      </w:r>
      <w:r>
        <w:rPr>
          <w:rFonts w:ascii="Arial" w:eastAsia="Times New Roman" w:hAnsi="Arial" w:cs="Arial"/>
          <w:b/>
          <w:bCs/>
          <w:sz w:val="28"/>
          <w:szCs w:val="28"/>
          <w:lang w:eastAsia="de-DE"/>
        </w:rPr>
        <w:t>21</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04</w:t>
      </w:r>
      <w:r w:rsidRPr="005949E3">
        <w:rPr>
          <w:rFonts w:ascii="Arial" w:eastAsia="Times New Roman" w:hAnsi="Arial" w:cs="Arial"/>
          <w:b/>
          <w:bCs/>
          <w:sz w:val="28"/>
          <w:szCs w:val="28"/>
          <w:lang w:eastAsia="de-DE"/>
        </w:rPr>
        <w:t xml:space="preserve"> </w:t>
      </w:r>
    </w:p>
    <w:p w14:paraId="7D83B5F0" w14:textId="77777777" w:rsidR="00126FEC" w:rsidRPr="005949E3" w:rsidRDefault="00126FEC" w:rsidP="00126FEC">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40E7BBB0" w14:textId="55379BCB" w:rsidR="00126FEC" w:rsidRPr="005949E3" w:rsidRDefault="00126FEC" w:rsidP="00126FEC">
      <w:pPr>
        <w:tabs>
          <w:tab w:val="left" w:pos="0"/>
        </w:tabs>
        <w:jc w:val="both"/>
        <w:rPr>
          <w:rFonts w:ascii="Arial" w:hAnsi="Arial" w:cs="Arial"/>
        </w:rPr>
      </w:pPr>
      <w:r w:rsidRPr="005949E3">
        <w:rPr>
          <w:rFonts w:ascii="Arial" w:hAnsi="Arial" w:cs="Arial"/>
        </w:rPr>
        <w:t xml:space="preserve">G. Kanisch, ehemals TI-FI, Hamburg, </w:t>
      </w:r>
      <w:r>
        <w:rPr>
          <w:rFonts w:ascii="Arial" w:hAnsi="Arial" w:cs="Arial"/>
        </w:rPr>
        <w:t>06.04</w:t>
      </w:r>
      <w:r w:rsidRPr="005949E3">
        <w:rPr>
          <w:rFonts w:ascii="Arial" w:hAnsi="Arial" w:cs="Arial"/>
        </w:rPr>
        <w:t>.20</w:t>
      </w:r>
      <w:r>
        <w:rPr>
          <w:rFonts w:ascii="Arial" w:hAnsi="Arial" w:cs="Arial"/>
        </w:rPr>
        <w:t>21</w:t>
      </w:r>
    </w:p>
    <w:p w14:paraId="15182063" w14:textId="77777777" w:rsidR="00126FEC" w:rsidRPr="005949E3" w:rsidRDefault="00126FEC" w:rsidP="00126FEC">
      <w:pPr>
        <w:tabs>
          <w:tab w:val="left" w:pos="0"/>
        </w:tabs>
        <w:jc w:val="both"/>
        <w:rPr>
          <w:rFonts w:ascii="Arial" w:hAnsi="Arial" w:cs="Arial"/>
        </w:rPr>
      </w:pPr>
    </w:p>
    <w:p w14:paraId="599F3A73" w14:textId="77777777" w:rsidR="00126FEC" w:rsidRPr="005949E3" w:rsidRDefault="00126FEC" w:rsidP="00126FEC">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4C92285D" w14:textId="31D40609" w:rsidR="00126FEC" w:rsidRPr="00A86B4B" w:rsidRDefault="00126FEC" w:rsidP="00126FEC">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sidRPr="00A86B4B">
        <w:rPr>
          <w:rFonts w:ascii="Arial" w:hAnsi="Arial" w:cs="Arial"/>
        </w:rPr>
        <w:t xml:space="preserve">Im Kapitel 3.6.1 wurden die Erläuterungen zum Punkt </w:t>
      </w:r>
      <w:r w:rsidR="002A1830" w:rsidRPr="00A86B4B">
        <w:rPr>
          <w:rFonts w:ascii="Arial" w:hAnsi="Arial" w:cs="Arial"/>
        </w:rPr>
        <w:t xml:space="preserve">mit der Bezeichnung </w:t>
      </w:r>
      <w:r w:rsidRPr="00A86B4B">
        <w:rPr>
          <w:rFonts w:ascii="Arial" w:hAnsi="Arial" w:cs="Arial"/>
        </w:rPr>
        <w:t xml:space="preserve">@Means: der Struktur der txp-Projektdatei erweitert. Das damit in Verbindung stehende Kapitel 6.9.1 wurde ebenso erweitert, so dass die Verwendung der verschiedenen Mittelwerttypen klarer wird. </w:t>
      </w:r>
    </w:p>
    <w:p w14:paraId="27E680D5" w14:textId="2507A9CA" w:rsidR="00DA785F" w:rsidRPr="00A86B4B" w:rsidRDefault="00DA785F" w:rsidP="00126FEC">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sidRPr="00A86B4B">
        <w:rPr>
          <w:rFonts w:ascii="Arial" w:hAnsi="Arial" w:cs="Arial"/>
        </w:rPr>
        <w:t xml:space="preserve">Im Kapitel 6.9.2 wird die geänderte Eingabe von Werten beschrieben, die in die Tabelle der Einzelwerte für einen Mittelwert einzugeben sind. </w:t>
      </w:r>
    </w:p>
    <w:p w14:paraId="1E2368C8" w14:textId="77777777" w:rsidR="00126FEC" w:rsidRPr="005949E3" w:rsidRDefault="00126FEC" w:rsidP="00126FEC">
      <w:pPr>
        <w:spacing w:after="120"/>
        <w:jc w:val="both"/>
        <w:rPr>
          <w:rFonts w:ascii="Arial" w:hAnsi="Arial" w:cs="Arial"/>
          <w:b/>
          <w:bCs/>
          <w:sz w:val="24"/>
          <w:szCs w:val="24"/>
        </w:rPr>
      </w:pPr>
      <w:r w:rsidRPr="005949E3">
        <w:rPr>
          <w:rFonts w:ascii="Arial" w:hAnsi="Arial" w:cs="Arial"/>
          <w:b/>
          <w:bCs/>
          <w:sz w:val="24"/>
          <w:szCs w:val="24"/>
        </w:rPr>
        <w:t xml:space="preserve">Hinzufügung eines Beispiel-Projekts: </w:t>
      </w:r>
    </w:p>
    <w:p w14:paraId="4F7770D6" w14:textId="7CA52787" w:rsidR="003270CA" w:rsidRPr="003270CA" w:rsidRDefault="003270CA" w:rsidP="003270CA">
      <w:pPr>
        <w:numPr>
          <w:ilvl w:val="0"/>
          <w:numId w:val="1"/>
        </w:numPr>
        <w:tabs>
          <w:tab w:val="clear" w:pos="727"/>
          <w:tab w:val="left" w:pos="546"/>
        </w:tabs>
        <w:spacing w:before="40" w:after="120"/>
        <w:ind w:left="567" w:hanging="289"/>
        <w:jc w:val="both"/>
        <w:rPr>
          <w:rFonts w:ascii="Courier New" w:hAnsi="Courier New" w:cs="Courier New"/>
          <w:bCs/>
          <w:iCs/>
          <w:sz w:val="24"/>
          <w:szCs w:val="24"/>
        </w:rPr>
      </w:pPr>
      <w:r w:rsidRPr="003270CA">
        <w:rPr>
          <w:rFonts w:ascii="Arial" w:hAnsi="Arial" w:cs="Arial"/>
          <w:bCs/>
        </w:rPr>
        <w:t>keins</w:t>
      </w:r>
    </w:p>
    <w:p w14:paraId="343093B7" w14:textId="77777777" w:rsidR="00126FEC" w:rsidRPr="005949E3" w:rsidRDefault="00126FEC" w:rsidP="00126FEC">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des Programms:</w:t>
      </w:r>
    </w:p>
    <w:p w14:paraId="5108142E" w14:textId="77777777" w:rsidR="00A52B1D" w:rsidRPr="00CA0DB0" w:rsidRDefault="002C752A" w:rsidP="00126FEC">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bookmarkStart w:id="33" w:name="_Hlk68529895"/>
      <w:r w:rsidRPr="00CA0DB0">
        <w:rPr>
          <w:rFonts w:ascii="Arial" w:hAnsi="Arial" w:cs="Arial"/>
        </w:rPr>
        <w:t xml:space="preserve">Der für die Mittelwertbehandlung von Datensätzen verwendete Dialog „Mittelwerte von Eingangsgrößen“ wurde überarbeitet und ist damit anwendungssicherer geworden. Die Eingabe von Einzelwerten wurde verbessert, indem nach der erfolgten Eingabe eines Wertes die jeweils nachfolgende Zelle schon für die Eingabe geöffnet wird. </w:t>
      </w:r>
    </w:p>
    <w:p w14:paraId="469FA261" w14:textId="3209717E" w:rsidR="00126FEC" w:rsidRPr="00CA0DB0" w:rsidRDefault="00CE20B1" w:rsidP="00A52B1D">
      <w:pPr>
        <w:pStyle w:val="Listenabsatz"/>
        <w:widowControl w:val="0"/>
        <w:tabs>
          <w:tab w:val="left" w:pos="567"/>
        </w:tabs>
        <w:autoSpaceDE w:val="0"/>
        <w:autoSpaceDN w:val="0"/>
        <w:adjustRightInd w:val="0"/>
        <w:spacing w:after="120" w:line="276" w:lineRule="auto"/>
        <w:ind w:left="568"/>
        <w:contextualSpacing w:val="0"/>
        <w:jc w:val="both"/>
        <w:rPr>
          <w:rFonts w:ascii="Arial" w:hAnsi="Arial" w:cs="Arial"/>
        </w:rPr>
      </w:pPr>
      <w:r w:rsidRPr="00CA0DB0">
        <w:rPr>
          <w:rFonts w:ascii="Arial" w:hAnsi="Arial" w:cs="Arial"/>
        </w:rPr>
        <w:t xml:space="preserve">Die Anzahl der </w:t>
      </w:r>
      <w:r w:rsidR="00667112" w:rsidRPr="00CA0DB0">
        <w:rPr>
          <w:rFonts w:ascii="Arial" w:hAnsi="Arial" w:cs="Arial"/>
        </w:rPr>
        <w:t xml:space="preserve">Eingabewerte wurde von 40 auf 200 erhöht. </w:t>
      </w:r>
    </w:p>
    <w:p w14:paraId="2F53B0B6" w14:textId="207758CA" w:rsidR="00DA785F" w:rsidRPr="00716115" w:rsidRDefault="00DA785F" w:rsidP="00DA785F">
      <w:pPr>
        <w:pStyle w:val="Listenabsatz"/>
        <w:widowControl w:val="0"/>
        <w:numPr>
          <w:ilvl w:val="0"/>
          <w:numId w:val="16"/>
        </w:numPr>
        <w:tabs>
          <w:tab w:val="left" w:pos="567"/>
        </w:tabs>
        <w:autoSpaceDE w:val="0"/>
        <w:autoSpaceDN w:val="0"/>
        <w:adjustRightInd w:val="0"/>
        <w:spacing w:after="120" w:line="276" w:lineRule="auto"/>
        <w:ind w:left="567" w:hanging="283"/>
        <w:jc w:val="both"/>
        <w:rPr>
          <w:rFonts w:ascii="Arial" w:hAnsi="Arial" w:cs="Arial"/>
        </w:rPr>
      </w:pPr>
      <w:r w:rsidRPr="00716115">
        <w:rPr>
          <w:rFonts w:ascii="Arial" w:hAnsi="Arial" w:cs="Arial"/>
        </w:rPr>
        <w:t xml:space="preserve">Für alle Dialoge des Programms wurde die Eingabe eines Escape-Zeichens </w:t>
      </w:r>
      <w:r w:rsidR="002A1830" w:rsidRPr="00716115">
        <w:rPr>
          <w:rFonts w:ascii="Arial" w:hAnsi="Arial" w:cs="Arial"/>
        </w:rPr>
        <w:t>unterbunden</w:t>
      </w:r>
      <w:r w:rsidRPr="00716115">
        <w:rPr>
          <w:rFonts w:ascii="Arial" w:hAnsi="Arial" w:cs="Arial"/>
        </w:rPr>
        <w:t>. D</w:t>
      </w:r>
      <w:r w:rsidR="002A1830" w:rsidRPr="00716115">
        <w:rPr>
          <w:rFonts w:ascii="Arial" w:hAnsi="Arial" w:cs="Arial"/>
        </w:rPr>
        <w:t>amit wird der folgende fatale Fehler behoben</w:t>
      </w:r>
      <w:r w:rsidRPr="00716115">
        <w:rPr>
          <w:rFonts w:ascii="Arial" w:hAnsi="Arial" w:cs="Arial"/>
        </w:rPr>
        <w:t xml:space="preserve">. Ein im Dialog eingegebenes ESC, ggf. auch unbeabsichtigt, führte bisher dazu, dass der Dialog intern von GTK gelöscht wurde, ohne dass die zum Dialog gehörige interne GTK-Loop beendet wird. Das Weiterlaufen dieser Schleife führt </w:t>
      </w:r>
      <w:r w:rsidR="002A1830" w:rsidRPr="00716115">
        <w:rPr>
          <w:rFonts w:ascii="Arial" w:hAnsi="Arial" w:cs="Arial"/>
        </w:rPr>
        <w:t xml:space="preserve">dann </w:t>
      </w:r>
      <w:r w:rsidRPr="00716115">
        <w:rPr>
          <w:rFonts w:ascii="Arial" w:hAnsi="Arial" w:cs="Arial"/>
        </w:rPr>
        <w:t>dazu, dass das Programm nicht mehr bedienbar</w:t>
      </w:r>
      <w:r w:rsidR="002A1830" w:rsidRPr="00716115">
        <w:rPr>
          <w:rFonts w:ascii="Arial" w:hAnsi="Arial" w:cs="Arial"/>
        </w:rPr>
        <w:t xml:space="preserve"> ist, und auch nicht korrekt beendet werden kann.</w:t>
      </w:r>
      <w:bookmarkEnd w:id="33"/>
      <w:r w:rsidRPr="00716115">
        <w:rPr>
          <w:rFonts w:ascii="Arial" w:hAnsi="Arial" w:cs="Arial"/>
        </w:rPr>
        <w:t xml:space="preserve">    </w:t>
      </w:r>
    </w:p>
    <w:p w14:paraId="0EACC478" w14:textId="77777777" w:rsidR="00DA785F" w:rsidRPr="00DA785F" w:rsidRDefault="00DA785F" w:rsidP="00DA785F">
      <w:pPr>
        <w:pStyle w:val="Listenabsatz"/>
        <w:widowControl w:val="0"/>
        <w:tabs>
          <w:tab w:val="left" w:pos="567"/>
        </w:tabs>
        <w:autoSpaceDE w:val="0"/>
        <w:autoSpaceDN w:val="0"/>
        <w:adjustRightInd w:val="0"/>
        <w:spacing w:after="120" w:line="276" w:lineRule="auto"/>
        <w:ind w:left="567"/>
        <w:jc w:val="both"/>
        <w:rPr>
          <w:rFonts w:ascii="Arial" w:hAnsi="Arial" w:cs="Arial"/>
          <w:highlight w:val="yellow"/>
        </w:rPr>
      </w:pPr>
    </w:p>
    <w:p w14:paraId="75254757" w14:textId="356BB357" w:rsidR="00126FEC" w:rsidRPr="0046411D" w:rsidRDefault="00126FEC" w:rsidP="00126FEC">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bookmarkStart w:id="34" w:name="_Hlk68531109"/>
      <w:r w:rsidRPr="0046411D">
        <w:rPr>
          <w:rFonts w:ascii="Arial" w:hAnsi="Arial" w:cs="Arial"/>
        </w:rPr>
        <w:t xml:space="preserve">Das </w:t>
      </w:r>
      <w:r w:rsidR="00F17338" w:rsidRPr="0046411D">
        <w:rPr>
          <w:rFonts w:ascii="Arial" w:hAnsi="Arial" w:cs="Arial"/>
        </w:rPr>
        <w:t>Programm wurde um eine Option „Kontrastmod</w:t>
      </w:r>
      <w:r w:rsidR="00F7280B" w:rsidRPr="0046411D">
        <w:rPr>
          <w:rFonts w:ascii="Arial" w:hAnsi="Arial" w:cs="Arial"/>
        </w:rPr>
        <w:t>us</w:t>
      </w:r>
      <w:r w:rsidR="00F17338" w:rsidRPr="0046411D">
        <w:rPr>
          <w:rFonts w:ascii="Arial" w:hAnsi="Arial" w:cs="Arial"/>
        </w:rPr>
        <w:t>“ im Dialog „Optionen“ erweitert. Bei Aktivierung des Kontrastmod</w:t>
      </w:r>
      <w:r w:rsidR="00F7280B" w:rsidRPr="0046411D">
        <w:rPr>
          <w:rFonts w:ascii="Arial" w:hAnsi="Arial" w:cs="Arial"/>
        </w:rPr>
        <w:t>u</w:t>
      </w:r>
      <w:r w:rsidR="00F17338" w:rsidRPr="0046411D">
        <w:rPr>
          <w:rFonts w:ascii="Arial" w:hAnsi="Arial" w:cs="Arial"/>
        </w:rPr>
        <w:t xml:space="preserve">s wird das gesamte Farblayout </w:t>
      </w:r>
      <w:r w:rsidR="00F7280B" w:rsidRPr="0046411D">
        <w:rPr>
          <w:rFonts w:ascii="Arial" w:hAnsi="Arial" w:cs="Arial"/>
        </w:rPr>
        <w:t xml:space="preserve">umgestellt, es wird mit weißer Schrift auf dunklem Untergrund kontrastreicher. Zusammen mit dem schon implementierten Zoomen von Grafiken und der Möglichkeit, die Schriftgröße zu vergrößern, stellt dies einen </w:t>
      </w:r>
      <w:r w:rsidR="00F7280B" w:rsidRPr="0046411D">
        <w:rPr>
          <w:rFonts w:ascii="Arial" w:hAnsi="Arial" w:cs="Arial"/>
        </w:rPr>
        <w:lastRenderedPageBreak/>
        <w:t xml:space="preserve">kleinen Beitrag zur Barrierefreiheit dar. </w:t>
      </w:r>
      <w:r w:rsidR="00EB486A" w:rsidRPr="0046411D">
        <w:rPr>
          <w:rFonts w:ascii="Arial" w:hAnsi="Arial" w:cs="Arial"/>
        </w:rPr>
        <w:t xml:space="preserve">Dazu kann in der Konfigurationsdatei UR2_cfg.dat unter </w:t>
      </w:r>
      <w:r w:rsidR="00EB486A" w:rsidRPr="0046411D">
        <w:rPr>
          <w:rFonts w:ascii="Courier New" w:hAnsi="Courier New" w:cs="Courier New"/>
          <w:sz w:val="24"/>
          <w:szCs w:val="24"/>
        </w:rPr>
        <w:t>[Local]</w:t>
      </w:r>
      <w:r w:rsidR="00EB486A" w:rsidRPr="0046411D">
        <w:rPr>
          <w:rFonts w:ascii="Arial" w:hAnsi="Arial" w:cs="Arial"/>
        </w:rPr>
        <w:t xml:space="preserve"> </w:t>
      </w:r>
      <w:r w:rsidR="00565DF0" w:rsidRPr="0046411D">
        <w:rPr>
          <w:rFonts w:ascii="Arial" w:hAnsi="Arial" w:cs="Arial"/>
        </w:rPr>
        <w:t xml:space="preserve">zur Voreinstellung </w:t>
      </w:r>
      <w:r w:rsidR="00EB486A" w:rsidRPr="0046411D">
        <w:rPr>
          <w:rFonts w:ascii="Arial" w:hAnsi="Arial" w:cs="Arial"/>
        </w:rPr>
        <w:t xml:space="preserve">eine Zeile mit dem Eintrag </w:t>
      </w:r>
      <w:r w:rsidR="00EB486A" w:rsidRPr="0046411D">
        <w:rPr>
          <w:rFonts w:ascii="Courier New" w:hAnsi="Courier New" w:cs="Courier New"/>
          <w:sz w:val="24"/>
          <w:szCs w:val="24"/>
        </w:rPr>
        <w:t>ContrastMode=T</w:t>
      </w:r>
      <w:r w:rsidR="00EB486A" w:rsidRPr="0046411D">
        <w:rPr>
          <w:rFonts w:ascii="Arial" w:hAnsi="Arial" w:cs="Arial"/>
        </w:rPr>
        <w:t xml:space="preserve"> </w:t>
      </w:r>
      <w:r w:rsidR="00B53AD5" w:rsidRPr="0046411D">
        <w:rPr>
          <w:rFonts w:ascii="Arial" w:hAnsi="Arial" w:cs="Arial"/>
        </w:rPr>
        <w:t>angehängt</w:t>
      </w:r>
      <w:r w:rsidR="00EB486A" w:rsidRPr="0046411D">
        <w:rPr>
          <w:rFonts w:ascii="Arial" w:hAnsi="Arial" w:cs="Arial"/>
        </w:rPr>
        <w:t xml:space="preserve"> werden (T: true, F: false).</w:t>
      </w:r>
      <w:bookmarkEnd w:id="34"/>
      <w:r w:rsidR="00EB486A" w:rsidRPr="0046411D">
        <w:rPr>
          <w:rFonts w:ascii="Arial" w:hAnsi="Arial" w:cs="Arial"/>
        </w:rPr>
        <w:t xml:space="preserve"> </w:t>
      </w:r>
    </w:p>
    <w:p w14:paraId="13C30BF3" w14:textId="77777777" w:rsidR="00126FEC" w:rsidRDefault="00126FEC" w:rsidP="005D58E9">
      <w:pPr>
        <w:tabs>
          <w:tab w:val="left" w:pos="0"/>
        </w:tabs>
        <w:jc w:val="both"/>
        <w:rPr>
          <w:rFonts w:ascii="Arial" w:hAnsi="Arial" w:cs="Arial"/>
          <w:b/>
          <w:bCs/>
          <w:i/>
          <w:iCs/>
          <w:sz w:val="20"/>
          <w:szCs w:val="20"/>
        </w:rPr>
      </w:pPr>
    </w:p>
    <w:p w14:paraId="7A979475" w14:textId="3637B891" w:rsidR="00584D85" w:rsidRPr="005949E3" w:rsidRDefault="00584D85" w:rsidP="00584D85">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5949E3">
        <w:rPr>
          <w:rFonts w:ascii="Arial" w:eastAsia="Times New Roman" w:hAnsi="Arial" w:cs="Arial"/>
          <w:b/>
          <w:bCs/>
          <w:i/>
          <w:iCs/>
          <w:sz w:val="28"/>
          <w:szCs w:val="28"/>
          <w:lang w:eastAsia="de-DE"/>
        </w:rPr>
        <w:t>UncertRadio</w:t>
      </w:r>
      <w:r w:rsidRPr="005949E3">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4</w:t>
      </w:r>
      <w:r w:rsidRPr="005949E3">
        <w:rPr>
          <w:rFonts w:ascii="Arial" w:eastAsia="Times New Roman" w:hAnsi="Arial" w:cs="Arial"/>
          <w:b/>
          <w:bCs/>
          <w:sz w:val="28"/>
          <w:szCs w:val="28"/>
          <w:lang w:eastAsia="de-DE"/>
        </w:rPr>
        <w:t>.0</w:t>
      </w:r>
      <w:r>
        <w:rPr>
          <w:rFonts w:ascii="Arial" w:eastAsia="Times New Roman" w:hAnsi="Arial" w:cs="Arial"/>
          <w:b/>
          <w:bCs/>
          <w:sz w:val="28"/>
          <w:szCs w:val="28"/>
          <w:lang w:eastAsia="de-DE"/>
        </w:rPr>
        <w:t>8</w:t>
      </w:r>
      <w:r w:rsidRPr="005949E3">
        <w:rPr>
          <w:rFonts w:ascii="Arial" w:eastAsia="Times New Roman" w:hAnsi="Arial" w:cs="Arial"/>
          <w:b/>
          <w:bCs/>
          <w:sz w:val="28"/>
          <w:szCs w:val="28"/>
          <w:lang w:eastAsia="de-DE"/>
        </w:rPr>
        <w:t xml:space="preserve">   20</w:t>
      </w:r>
      <w:r>
        <w:rPr>
          <w:rFonts w:ascii="Arial" w:eastAsia="Times New Roman" w:hAnsi="Arial" w:cs="Arial"/>
          <w:b/>
          <w:bCs/>
          <w:sz w:val="28"/>
          <w:szCs w:val="28"/>
          <w:lang w:eastAsia="de-DE"/>
        </w:rPr>
        <w:t>21</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03</w:t>
      </w:r>
      <w:r w:rsidRPr="005949E3">
        <w:rPr>
          <w:rFonts w:ascii="Arial" w:eastAsia="Times New Roman" w:hAnsi="Arial" w:cs="Arial"/>
          <w:b/>
          <w:bCs/>
          <w:sz w:val="28"/>
          <w:szCs w:val="28"/>
          <w:lang w:eastAsia="de-DE"/>
        </w:rPr>
        <w:t xml:space="preserve"> </w:t>
      </w:r>
    </w:p>
    <w:p w14:paraId="24273A5A" w14:textId="77777777" w:rsidR="00584D85" w:rsidRPr="005949E3" w:rsidRDefault="00584D85" w:rsidP="00584D85">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0FF64D44" w14:textId="7CE6BF0F" w:rsidR="00584D85" w:rsidRPr="005949E3" w:rsidRDefault="00584D85" w:rsidP="00584D85">
      <w:pPr>
        <w:tabs>
          <w:tab w:val="left" w:pos="0"/>
        </w:tabs>
        <w:jc w:val="both"/>
        <w:rPr>
          <w:rFonts w:ascii="Arial" w:hAnsi="Arial" w:cs="Arial"/>
        </w:rPr>
      </w:pPr>
      <w:r w:rsidRPr="005949E3">
        <w:rPr>
          <w:rFonts w:ascii="Arial" w:hAnsi="Arial" w:cs="Arial"/>
        </w:rPr>
        <w:t xml:space="preserve">G. Kanisch, ehemals TI-FI, Hamburg, </w:t>
      </w:r>
      <w:r>
        <w:rPr>
          <w:rFonts w:ascii="Arial" w:hAnsi="Arial" w:cs="Arial"/>
        </w:rPr>
        <w:t>25.03</w:t>
      </w:r>
      <w:r w:rsidRPr="005949E3">
        <w:rPr>
          <w:rFonts w:ascii="Arial" w:hAnsi="Arial" w:cs="Arial"/>
        </w:rPr>
        <w:t>.20</w:t>
      </w:r>
      <w:r>
        <w:rPr>
          <w:rFonts w:ascii="Arial" w:hAnsi="Arial" w:cs="Arial"/>
        </w:rPr>
        <w:t>21</w:t>
      </w:r>
    </w:p>
    <w:p w14:paraId="76FED083" w14:textId="77777777" w:rsidR="00584D85" w:rsidRPr="005949E3" w:rsidRDefault="00584D85" w:rsidP="00584D85">
      <w:pPr>
        <w:tabs>
          <w:tab w:val="left" w:pos="0"/>
        </w:tabs>
        <w:jc w:val="both"/>
        <w:rPr>
          <w:rFonts w:ascii="Arial" w:hAnsi="Arial" w:cs="Arial"/>
        </w:rPr>
      </w:pPr>
    </w:p>
    <w:p w14:paraId="2892353E" w14:textId="77777777" w:rsidR="00584D85" w:rsidRPr="005949E3" w:rsidRDefault="00584D85" w:rsidP="00584D85">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0C11448C" w14:textId="77777777" w:rsidR="00584D85" w:rsidRPr="0005774B" w:rsidRDefault="00584D85" w:rsidP="00584D85">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sidRPr="0005774B">
        <w:rPr>
          <w:rFonts w:ascii="Arial" w:hAnsi="Arial" w:cs="Arial"/>
        </w:rPr>
        <w:t xml:space="preserve">keine  </w:t>
      </w:r>
    </w:p>
    <w:p w14:paraId="0D7F6B1B" w14:textId="77777777" w:rsidR="00584D85" w:rsidRPr="005949E3" w:rsidRDefault="00584D85" w:rsidP="00584D85">
      <w:pPr>
        <w:spacing w:after="120"/>
        <w:jc w:val="both"/>
        <w:rPr>
          <w:rFonts w:ascii="Arial" w:hAnsi="Arial" w:cs="Arial"/>
          <w:b/>
          <w:bCs/>
          <w:sz w:val="24"/>
          <w:szCs w:val="24"/>
        </w:rPr>
      </w:pPr>
      <w:r w:rsidRPr="005949E3">
        <w:rPr>
          <w:rFonts w:ascii="Arial" w:hAnsi="Arial" w:cs="Arial"/>
          <w:b/>
          <w:bCs/>
          <w:sz w:val="24"/>
          <w:szCs w:val="24"/>
        </w:rPr>
        <w:t xml:space="preserve">Hinzufügung eines Beispiel-Projekts: </w:t>
      </w:r>
    </w:p>
    <w:p w14:paraId="6C3C9FC8" w14:textId="77777777" w:rsidR="00584D85" w:rsidRPr="00363D14" w:rsidRDefault="00584D85" w:rsidP="00584D85">
      <w:pPr>
        <w:numPr>
          <w:ilvl w:val="0"/>
          <w:numId w:val="1"/>
        </w:numPr>
        <w:tabs>
          <w:tab w:val="clear" w:pos="727"/>
          <w:tab w:val="left" w:pos="546"/>
        </w:tabs>
        <w:spacing w:before="40" w:after="120"/>
        <w:ind w:left="567" w:hanging="289"/>
        <w:jc w:val="both"/>
        <w:rPr>
          <w:rFonts w:ascii="Arial" w:hAnsi="Arial" w:cs="Arial"/>
          <w:bCs/>
          <w:iCs/>
          <w:sz w:val="20"/>
          <w:szCs w:val="20"/>
        </w:rPr>
      </w:pPr>
      <w:r>
        <w:rPr>
          <w:rFonts w:ascii="Arial" w:hAnsi="Arial" w:cs="Arial"/>
          <w:bCs/>
        </w:rPr>
        <w:t>keins</w:t>
      </w:r>
    </w:p>
    <w:p w14:paraId="6CCAA59A" w14:textId="77777777" w:rsidR="00584D85" w:rsidRPr="005949E3" w:rsidRDefault="00584D85" w:rsidP="00584D85">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des Programms:</w:t>
      </w:r>
    </w:p>
    <w:p w14:paraId="5EC8E14F" w14:textId="77777777" w:rsidR="00584D85" w:rsidRDefault="00584D85" w:rsidP="00584D85">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Das GUI zur Seite im TAB „Resultate“ wurde intern neu organisiert; inhaltlich ändert sich dabei aber nichts.</w:t>
      </w:r>
    </w:p>
    <w:p w14:paraId="7C09F049" w14:textId="28A790C0" w:rsidR="00584D85" w:rsidRDefault="00584D85" w:rsidP="00584D85">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 xml:space="preserve">Das beim Aufruf der MC-Simulation erscheinende Grafikfenster wurde um eine Option zum Zoomen (in drei Stufen) ergänzt. </w:t>
      </w:r>
    </w:p>
    <w:p w14:paraId="353FFF28" w14:textId="4566CF64" w:rsidR="00584D85" w:rsidRPr="0005774B" w:rsidRDefault="00584D85" w:rsidP="00584D85">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sidRPr="0005774B">
        <w:rPr>
          <w:rFonts w:ascii="Arial" w:hAnsi="Arial" w:cs="Arial"/>
        </w:rPr>
        <w:t xml:space="preserve">Es </w:t>
      </w:r>
      <w:r>
        <w:rPr>
          <w:rFonts w:ascii="Arial" w:hAnsi="Arial" w:cs="Arial"/>
        </w:rPr>
        <w:t xml:space="preserve">wurden noch wenige Fehler im Programm gefunden und beseitigt. Darunter ein bisher erst einmal aufgetretener Fehler im Bereich der Interpretation der Gleichungen. </w:t>
      </w:r>
    </w:p>
    <w:p w14:paraId="167563D2" w14:textId="77777777" w:rsidR="00584D85" w:rsidRDefault="00584D85" w:rsidP="00584D85">
      <w:pPr>
        <w:tabs>
          <w:tab w:val="left" w:pos="0"/>
        </w:tabs>
        <w:jc w:val="both"/>
        <w:rPr>
          <w:rFonts w:ascii="Arial" w:hAnsi="Arial" w:cs="Arial"/>
        </w:rPr>
      </w:pPr>
    </w:p>
    <w:p w14:paraId="1756DE37" w14:textId="77777777" w:rsidR="00584D85" w:rsidRDefault="00584D85" w:rsidP="005D58E9">
      <w:pPr>
        <w:tabs>
          <w:tab w:val="left" w:pos="0"/>
        </w:tabs>
        <w:jc w:val="both"/>
        <w:rPr>
          <w:rFonts w:ascii="Arial" w:hAnsi="Arial" w:cs="Arial"/>
          <w:b/>
          <w:bCs/>
          <w:i/>
          <w:iCs/>
          <w:sz w:val="20"/>
          <w:szCs w:val="20"/>
        </w:rPr>
      </w:pPr>
    </w:p>
    <w:p w14:paraId="122E0C60" w14:textId="70C7D3C4" w:rsidR="00A71E55" w:rsidRPr="005949E3" w:rsidRDefault="00A71E55" w:rsidP="00A71E55">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5949E3">
        <w:rPr>
          <w:rFonts w:ascii="Arial" w:eastAsia="Times New Roman" w:hAnsi="Arial" w:cs="Arial"/>
          <w:b/>
          <w:bCs/>
          <w:i/>
          <w:iCs/>
          <w:sz w:val="28"/>
          <w:szCs w:val="28"/>
          <w:lang w:eastAsia="de-DE"/>
        </w:rPr>
        <w:t>UncertRadio</w:t>
      </w:r>
      <w:r w:rsidRPr="005949E3">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4</w:t>
      </w:r>
      <w:r w:rsidRPr="005949E3">
        <w:rPr>
          <w:rFonts w:ascii="Arial" w:eastAsia="Times New Roman" w:hAnsi="Arial" w:cs="Arial"/>
          <w:b/>
          <w:bCs/>
          <w:sz w:val="28"/>
          <w:szCs w:val="28"/>
          <w:lang w:eastAsia="de-DE"/>
        </w:rPr>
        <w:t>.0</w:t>
      </w:r>
      <w:r>
        <w:rPr>
          <w:rFonts w:ascii="Arial" w:eastAsia="Times New Roman" w:hAnsi="Arial" w:cs="Arial"/>
          <w:b/>
          <w:bCs/>
          <w:sz w:val="28"/>
          <w:szCs w:val="28"/>
          <w:lang w:eastAsia="de-DE"/>
        </w:rPr>
        <w:t>7</w:t>
      </w:r>
      <w:r w:rsidRPr="005949E3">
        <w:rPr>
          <w:rFonts w:ascii="Arial" w:eastAsia="Times New Roman" w:hAnsi="Arial" w:cs="Arial"/>
          <w:b/>
          <w:bCs/>
          <w:sz w:val="28"/>
          <w:szCs w:val="28"/>
          <w:lang w:eastAsia="de-DE"/>
        </w:rPr>
        <w:t xml:space="preserve">   20</w:t>
      </w:r>
      <w:r>
        <w:rPr>
          <w:rFonts w:ascii="Arial" w:eastAsia="Times New Roman" w:hAnsi="Arial" w:cs="Arial"/>
          <w:b/>
          <w:bCs/>
          <w:sz w:val="28"/>
          <w:szCs w:val="28"/>
          <w:lang w:eastAsia="de-DE"/>
        </w:rPr>
        <w:t>21</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03</w:t>
      </w:r>
      <w:r w:rsidRPr="005949E3">
        <w:rPr>
          <w:rFonts w:ascii="Arial" w:eastAsia="Times New Roman" w:hAnsi="Arial" w:cs="Arial"/>
          <w:b/>
          <w:bCs/>
          <w:sz w:val="28"/>
          <w:szCs w:val="28"/>
          <w:lang w:eastAsia="de-DE"/>
        </w:rPr>
        <w:t xml:space="preserve"> </w:t>
      </w:r>
    </w:p>
    <w:p w14:paraId="0B9D8A1B" w14:textId="77777777" w:rsidR="00A71E55" w:rsidRPr="005949E3" w:rsidRDefault="00A71E55" w:rsidP="00A71E55">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35C7EF5F" w14:textId="38B12223" w:rsidR="00A71E55" w:rsidRPr="005949E3" w:rsidRDefault="00A71E55" w:rsidP="00A71E55">
      <w:pPr>
        <w:tabs>
          <w:tab w:val="left" w:pos="0"/>
        </w:tabs>
        <w:jc w:val="both"/>
        <w:rPr>
          <w:rFonts w:ascii="Arial" w:hAnsi="Arial" w:cs="Arial"/>
        </w:rPr>
      </w:pPr>
      <w:r w:rsidRPr="005949E3">
        <w:rPr>
          <w:rFonts w:ascii="Arial" w:hAnsi="Arial" w:cs="Arial"/>
        </w:rPr>
        <w:t xml:space="preserve">G. Kanisch, ehemals TI-FI, Hamburg, </w:t>
      </w:r>
      <w:r w:rsidR="00A46ECC">
        <w:rPr>
          <w:rFonts w:ascii="Arial" w:hAnsi="Arial" w:cs="Arial"/>
        </w:rPr>
        <w:t>1</w:t>
      </w:r>
      <w:r w:rsidR="00101B2D">
        <w:rPr>
          <w:rFonts w:ascii="Arial" w:hAnsi="Arial" w:cs="Arial"/>
        </w:rPr>
        <w:t>1</w:t>
      </w:r>
      <w:r>
        <w:rPr>
          <w:rFonts w:ascii="Arial" w:hAnsi="Arial" w:cs="Arial"/>
        </w:rPr>
        <w:t>.03</w:t>
      </w:r>
      <w:r w:rsidRPr="005949E3">
        <w:rPr>
          <w:rFonts w:ascii="Arial" w:hAnsi="Arial" w:cs="Arial"/>
        </w:rPr>
        <w:t>.20</w:t>
      </w:r>
      <w:r>
        <w:rPr>
          <w:rFonts w:ascii="Arial" w:hAnsi="Arial" w:cs="Arial"/>
        </w:rPr>
        <w:t>21</w:t>
      </w:r>
    </w:p>
    <w:p w14:paraId="5236E6E1" w14:textId="77777777" w:rsidR="00A71E55" w:rsidRPr="005949E3" w:rsidRDefault="00A71E55" w:rsidP="00A71E55">
      <w:pPr>
        <w:tabs>
          <w:tab w:val="left" w:pos="0"/>
        </w:tabs>
        <w:jc w:val="both"/>
        <w:rPr>
          <w:rFonts w:ascii="Arial" w:hAnsi="Arial" w:cs="Arial"/>
        </w:rPr>
      </w:pPr>
    </w:p>
    <w:p w14:paraId="1F4417A3" w14:textId="77777777" w:rsidR="00A71E55" w:rsidRPr="005949E3" w:rsidRDefault="00A71E55" w:rsidP="00A71E55">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124B9026" w14:textId="77777777" w:rsidR="00A71E55" w:rsidRPr="0005774B" w:rsidRDefault="00A71E55" w:rsidP="00A71E55">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sidRPr="0005774B">
        <w:rPr>
          <w:rFonts w:ascii="Arial" w:hAnsi="Arial" w:cs="Arial"/>
        </w:rPr>
        <w:t xml:space="preserve">keine  </w:t>
      </w:r>
    </w:p>
    <w:p w14:paraId="77E5C3AA" w14:textId="77777777" w:rsidR="00A71E55" w:rsidRPr="005949E3" w:rsidRDefault="00A71E55" w:rsidP="00A71E55">
      <w:pPr>
        <w:spacing w:after="120"/>
        <w:jc w:val="both"/>
        <w:rPr>
          <w:rFonts w:ascii="Arial" w:hAnsi="Arial" w:cs="Arial"/>
          <w:b/>
          <w:bCs/>
          <w:sz w:val="24"/>
          <w:szCs w:val="24"/>
        </w:rPr>
      </w:pPr>
      <w:r w:rsidRPr="005949E3">
        <w:rPr>
          <w:rFonts w:ascii="Arial" w:hAnsi="Arial" w:cs="Arial"/>
          <w:b/>
          <w:bCs/>
          <w:sz w:val="24"/>
          <w:szCs w:val="24"/>
        </w:rPr>
        <w:t xml:space="preserve">Hinzufügung eines Beispiel-Projekts: </w:t>
      </w:r>
    </w:p>
    <w:p w14:paraId="449043FF" w14:textId="77777777" w:rsidR="00A71E55" w:rsidRPr="00363D14" w:rsidRDefault="00A71E55" w:rsidP="00A71E55">
      <w:pPr>
        <w:numPr>
          <w:ilvl w:val="0"/>
          <w:numId w:val="1"/>
        </w:numPr>
        <w:tabs>
          <w:tab w:val="clear" w:pos="727"/>
          <w:tab w:val="left" w:pos="546"/>
        </w:tabs>
        <w:spacing w:before="40" w:after="120"/>
        <w:ind w:left="567" w:hanging="289"/>
        <w:jc w:val="both"/>
        <w:rPr>
          <w:rFonts w:ascii="Arial" w:hAnsi="Arial" w:cs="Arial"/>
          <w:bCs/>
          <w:iCs/>
          <w:sz w:val="20"/>
          <w:szCs w:val="20"/>
        </w:rPr>
      </w:pPr>
      <w:r>
        <w:rPr>
          <w:rFonts w:ascii="Arial" w:hAnsi="Arial" w:cs="Arial"/>
          <w:bCs/>
        </w:rPr>
        <w:t>keins</w:t>
      </w:r>
    </w:p>
    <w:p w14:paraId="6D8D758F" w14:textId="77777777" w:rsidR="00A71E55" w:rsidRPr="005949E3" w:rsidRDefault="00A71E55" w:rsidP="00A71E55">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des Programms:</w:t>
      </w:r>
    </w:p>
    <w:p w14:paraId="091BD25D" w14:textId="77777777" w:rsidR="002F6A8C" w:rsidRDefault="00A71E55" w:rsidP="00A71E55">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sidRPr="0005774B">
        <w:rPr>
          <w:rFonts w:ascii="Arial" w:hAnsi="Arial" w:cs="Arial"/>
        </w:rPr>
        <w:t xml:space="preserve">Es </w:t>
      </w:r>
      <w:r>
        <w:rPr>
          <w:rFonts w:ascii="Arial" w:hAnsi="Arial" w:cs="Arial"/>
        </w:rPr>
        <w:t xml:space="preserve">erfolgte eine Überarbeitung der Anwendung des Erweiterungsfaktors </w:t>
      </w:r>
      <w:r w:rsidRPr="0040715E">
        <w:rPr>
          <w:rFonts w:ascii="Courier New" w:hAnsi="Courier New" w:cs="Courier New"/>
          <w:sz w:val="24"/>
          <w:szCs w:val="24"/>
        </w:rPr>
        <w:t>coverf</w:t>
      </w:r>
      <w:r>
        <w:rPr>
          <w:rFonts w:ascii="Arial" w:hAnsi="Arial" w:cs="Arial"/>
        </w:rPr>
        <w:t xml:space="preserve"> für die Ausgabe der Unsicherheit der Ergebnisgröße. Üblicherweise wird coverf=1 ver</w:t>
      </w:r>
      <w:r w:rsidRPr="0005774B">
        <w:rPr>
          <w:rFonts w:ascii="Arial" w:hAnsi="Arial" w:cs="Arial"/>
        </w:rPr>
        <w:t>w</w:t>
      </w:r>
      <w:r>
        <w:rPr>
          <w:rFonts w:ascii="Arial" w:hAnsi="Arial" w:cs="Arial"/>
        </w:rPr>
        <w:t>endet. Wenn coverf=2 (d.h. k=2) gesetzt wird</w:t>
      </w:r>
      <w:r w:rsidR="008B14D2">
        <w:rPr>
          <w:rFonts w:ascii="Arial" w:hAnsi="Arial" w:cs="Arial"/>
        </w:rPr>
        <w:t xml:space="preserve"> (Dialog Optionen)</w:t>
      </w:r>
      <w:r>
        <w:rPr>
          <w:rFonts w:ascii="Arial" w:hAnsi="Arial" w:cs="Arial"/>
        </w:rPr>
        <w:t xml:space="preserve">, </w:t>
      </w:r>
      <w:r w:rsidR="008B14D2">
        <w:rPr>
          <w:rFonts w:ascii="Arial" w:hAnsi="Arial" w:cs="Arial"/>
        </w:rPr>
        <w:t>wer</w:t>
      </w:r>
      <w:r w:rsidRPr="0005774B">
        <w:rPr>
          <w:rFonts w:ascii="Arial" w:hAnsi="Arial" w:cs="Arial"/>
        </w:rPr>
        <w:t xml:space="preserve">den </w:t>
      </w:r>
      <w:r w:rsidR="008B14D2">
        <w:rPr>
          <w:rFonts w:ascii="Arial" w:hAnsi="Arial" w:cs="Arial"/>
        </w:rPr>
        <w:t xml:space="preserve">im TAB „Resultate“ die mit coverf multiplizierten Unsicherheiten ausgegeben. Das war bisher auch schon der Fall, es wurden aber weitere Ausgabemöglichkeiten daraufhin angepasst, wie z.B. bei Batch-Auswertungen die Ausgabe in die dazugehörigen Dateien. Auch im Aufruf eines Reports wird dieser Faktor berücksichtigt. Die Unsicherheit der Ergebnisgröße in den TABS „Werte, Unsicherheiten“ und „Unsicherheitsbudget“ wird dagegen nicht mit coverf multipliziert. </w:t>
      </w:r>
      <w:r w:rsidR="002F6A8C">
        <w:rPr>
          <w:rFonts w:ascii="Arial" w:hAnsi="Arial" w:cs="Arial"/>
        </w:rPr>
        <w:t xml:space="preserve">Auch bei der mit dem </w:t>
      </w:r>
      <w:r w:rsidR="002F6A8C">
        <w:rPr>
          <w:rFonts w:ascii="Arial" w:hAnsi="Arial" w:cs="Arial"/>
        </w:rPr>
        <w:lastRenderedPageBreak/>
        <w:t xml:space="preserve">Menüpunkt „QC-Batch-Test“ erzeugten Ausgabedatei wird coverf nicht angewendet. </w:t>
      </w:r>
    </w:p>
    <w:p w14:paraId="1F286EFE" w14:textId="77141435" w:rsidR="00405C64" w:rsidRDefault="002F6A8C" w:rsidP="00A71E55">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 xml:space="preserve">Für die Eingabe von Unsicherheitswerten </w:t>
      </w:r>
      <w:r w:rsidR="00101B2D">
        <w:rPr>
          <w:rFonts w:ascii="Arial" w:hAnsi="Arial" w:cs="Arial"/>
        </w:rPr>
        <w:t xml:space="preserve">aus einer Projektdatei </w:t>
      </w:r>
      <w:r>
        <w:rPr>
          <w:rFonts w:ascii="Arial" w:hAnsi="Arial" w:cs="Arial"/>
        </w:rPr>
        <w:t xml:space="preserve">steht ab dieser Version der neue Parameter </w:t>
      </w:r>
      <w:r w:rsidRPr="0040715E">
        <w:rPr>
          <w:rFonts w:ascii="Courier New" w:hAnsi="Courier New" w:cs="Courier New"/>
          <w:sz w:val="24"/>
          <w:szCs w:val="24"/>
        </w:rPr>
        <w:t>coverin</w:t>
      </w:r>
      <w:r>
        <w:rPr>
          <w:rFonts w:ascii="Arial" w:hAnsi="Arial" w:cs="Arial"/>
        </w:rPr>
        <w:t xml:space="preserve"> zur Verfügung. Dieser dien</w:t>
      </w:r>
      <w:r w:rsidR="00405C64">
        <w:rPr>
          <w:rFonts w:ascii="Arial" w:hAnsi="Arial" w:cs="Arial"/>
        </w:rPr>
        <w:t>t dazu</w:t>
      </w:r>
      <w:r>
        <w:rPr>
          <w:rFonts w:ascii="Arial" w:hAnsi="Arial" w:cs="Arial"/>
        </w:rPr>
        <w:t>, bei Unsicherheiten von Eingangsgrößen, die bereits mit einem Erweiterungsfaktor behaftet sind, diese</w:t>
      </w:r>
      <w:r w:rsidR="00405C64">
        <w:rPr>
          <w:rFonts w:ascii="Arial" w:hAnsi="Arial" w:cs="Arial"/>
        </w:rPr>
        <w:t>n</w:t>
      </w:r>
      <w:r>
        <w:rPr>
          <w:rFonts w:ascii="Arial" w:hAnsi="Arial" w:cs="Arial"/>
        </w:rPr>
        <w:t xml:space="preserve"> Erweiterungsfaktor beim Einlesen wieder heraus</w:t>
      </w:r>
      <w:r w:rsidR="00405C64">
        <w:rPr>
          <w:rFonts w:ascii="Arial" w:hAnsi="Arial" w:cs="Arial"/>
        </w:rPr>
        <w:t>zunehmen</w:t>
      </w:r>
      <w:r>
        <w:rPr>
          <w:rFonts w:ascii="Arial" w:hAnsi="Arial" w:cs="Arial"/>
        </w:rPr>
        <w:t xml:space="preserve">, bevor diese </w:t>
      </w:r>
      <w:r w:rsidR="00405C64">
        <w:rPr>
          <w:rFonts w:ascii="Arial" w:hAnsi="Arial" w:cs="Arial"/>
        </w:rPr>
        <w:t xml:space="preserve">Unsicherheiten </w:t>
      </w:r>
      <w:r>
        <w:rPr>
          <w:rFonts w:ascii="Arial" w:hAnsi="Arial" w:cs="Arial"/>
        </w:rPr>
        <w:t>in die internen Berechnungen in UncertRadio eingehen.</w:t>
      </w:r>
      <w:r w:rsidR="00101B2D">
        <w:rPr>
          <w:rFonts w:ascii="Arial" w:hAnsi="Arial" w:cs="Arial"/>
        </w:rPr>
        <w:t xml:space="preserve"> Unsicherheiten, die im TABS „Werte, Unsicherheiten“ eingegeben werden, müssen weiterhin Standardunsicherheiten sein. </w:t>
      </w:r>
    </w:p>
    <w:p w14:paraId="4282C916" w14:textId="0360FB5A" w:rsidR="00CE2D11" w:rsidRDefault="00CE2D11" w:rsidP="00A71E55">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 xml:space="preserve">Die Werte der Parameter </w:t>
      </w:r>
      <w:r w:rsidRPr="002F50DE">
        <w:rPr>
          <w:rFonts w:ascii="Courier New" w:hAnsi="Courier New" w:cs="Courier New"/>
          <w:sz w:val="24"/>
          <w:szCs w:val="24"/>
        </w:rPr>
        <w:t>coverf</w:t>
      </w:r>
      <w:r>
        <w:rPr>
          <w:rFonts w:ascii="Arial" w:hAnsi="Arial" w:cs="Arial"/>
        </w:rPr>
        <w:t xml:space="preserve"> und </w:t>
      </w:r>
      <w:r w:rsidRPr="002F50DE">
        <w:rPr>
          <w:rFonts w:ascii="Courier New" w:hAnsi="Courier New" w:cs="Courier New"/>
          <w:sz w:val="24"/>
          <w:szCs w:val="24"/>
        </w:rPr>
        <w:t>coverin</w:t>
      </w:r>
      <w:r>
        <w:rPr>
          <w:rFonts w:ascii="Arial" w:hAnsi="Arial" w:cs="Arial"/>
        </w:rPr>
        <w:t xml:space="preserve"> können im Dialog „Optionen“ unter „</w:t>
      </w:r>
      <w:r w:rsidR="002F50DE">
        <w:rPr>
          <w:rFonts w:ascii="Arial" w:hAnsi="Arial" w:cs="Arial"/>
        </w:rPr>
        <w:t>Erweiterungs</w:t>
      </w:r>
      <w:r>
        <w:rPr>
          <w:rFonts w:ascii="Arial" w:hAnsi="Arial" w:cs="Arial"/>
        </w:rPr>
        <w:t>faktor  Ausgabe“ oder „</w:t>
      </w:r>
      <w:r w:rsidR="002F50DE">
        <w:rPr>
          <w:rFonts w:ascii="Arial" w:hAnsi="Arial" w:cs="Arial"/>
        </w:rPr>
        <w:t>Erweiterungs</w:t>
      </w:r>
      <w:r>
        <w:rPr>
          <w:rFonts w:ascii="Arial" w:hAnsi="Arial" w:cs="Arial"/>
        </w:rPr>
        <w:t>faktor  Eingabe“ geändert werden.</w:t>
      </w:r>
      <w:r w:rsidR="00860695">
        <w:rPr>
          <w:rFonts w:ascii="Arial" w:hAnsi="Arial" w:cs="Arial"/>
        </w:rPr>
        <w:t xml:space="preserve"> Standardwerte sind 1.0 für beide Parameter. </w:t>
      </w:r>
    </w:p>
    <w:p w14:paraId="66E3ECAD" w14:textId="02E4C20B" w:rsidR="00A71E55" w:rsidRDefault="009A7388" w:rsidP="00A71E55">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 xml:space="preserve">Es wird angenommen, dass Erweiterungsfaktoren bei solchen Eingangsdaten, die Bestandteil von Kurvendaten sind, auf die das Least squares-Verfahren angewendet wird, gleich 1 sind. Dies betrifft die Eingangsdaten, wie z.B. Zählraten-Unsicherheiten im Dialog für die Daten einer Abklingkurve, </w:t>
      </w:r>
      <w:r w:rsidR="00860695">
        <w:rPr>
          <w:rFonts w:ascii="Arial" w:hAnsi="Arial" w:cs="Arial"/>
        </w:rPr>
        <w:t xml:space="preserve">oder eine Kalibrierkurve </w:t>
      </w:r>
      <w:r>
        <w:rPr>
          <w:rFonts w:ascii="Arial" w:hAnsi="Arial" w:cs="Arial"/>
        </w:rPr>
        <w:t>oder die Eingangsdaten im Gammaspektrometrie-Dialog für die Auswertung von mehreren Gammalinien mittels gewichtetem Mittelwert.</w:t>
      </w:r>
      <w:r w:rsidR="00A71E55" w:rsidRPr="0005774B">
        <w:rPr>
          <w:rFonts w:ascii="Arial" w:hAnsi="Arial" w:cs="Arial"/>
        </w:rPr>
        <w:t xml:space="preserve"> </w:t>
      </w:r>
    </w:p>
    <w:p w14:paraId="2536E85C" w14:textId="10A48532" w:rsidR="00CC79BB" w:rsidRPr="0005774B" w:rsidRDefault="00CC79BB" w:rsidP="00A71E55">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Wenn im TAB „Werte, Unsicherheiten“ in der Tabelle für Kovarianzen eine erste Zeile eingegeben wurde, mit einer Formel für die Kovarianz, aber ohne Wert dazu, kam es zu einem Fehler. Dies Problem wurde behoben.</w:t>
      </w:r>
    </w:p>
    <w:p w14:paraId="606636D8" w14:textId="77777777" w:rsidR="00A71E55" w:rsidRDefault="00A71E55" w:rsidP="00A71E55">
      <w:pPr>
        <w:tabs>
          <w:tab w:val="left" w:pos="0"/>
        </w:tabs>
        <w:jc w:val="both"/>
        <w:rPr>
          <w:rFonts w:ascii="Arial" w:hAnsi="Arial" w:cs="Arial"/>
        </w:rPr>
      </w:pPr>
    </w:p>
    <w:p w14:paraId="65A6B067" w14:textId="77777777" w:rsidR="008D5023" w:rsidRDefault="008D5023" w:rsidP="008D5023">
      <w:pPr>
        <w:tabs>
          <w:tab w:val="left" w:pos="0"/>
        </w:tabs>
        <w:jc w:val="both"/>
        <w:rPr>
          <w:rFonts w:ascii="Arial" w:hAnsi="Arial" w:cs="Arial"/>
          <w:b/>
          <w:bCs/>
          <w:i/>
          <w:iCs/>
          <w:sz w:val="20"/>
          <w:szCs w:val="20"/>
        </w:rPr>
      </w:pPr>
    </w:p>
    <w:p w14:paraId="46CA40AD" w14:textId="1CFA6DA0" w:rsidR="008D5023" w:rsidRPr="005949E3" w:rsidRDefault="008D5023" w:rsidP="008D5023">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5949E3">
        <w:rPr>
          <w:rFonts w:ascii="Arial" w:eastAsia="Times New Roman" w:hAnsi="Arial" w:cs="Arial"/>
          <w:b/>
          <w:bCs/>
          <w:i/>
          <w:iCs/>
          <w:sz w:val="28"/>
          <w:szCs w:val="28"/>
          <w:lang w:eastAsia="de-DE"/>
        </w:rPr>
        <w:t>UncertRadio</w:t>
      </w:r>
      <w:r w:rsidRPr="005949E3">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4</w:t>
      </w:r>
      <w:r w:rsidRPr="005949E3">
        <w:rPr>
          <w:rFonts w:ascii="Arial" w:eastAsia="Times New Roman" w:hAnsi="Arial" w:cs="Arial"/>
          <w:b/>
          <w:bCs/>
          <w:sz w:val="28"/>
          <w:szCs w:val="28"/>
          <w:lang w:eastAsia="de-DE"/>
        </w:rPr>
        <w:t>.0</w:t>
      </w:r>
      <w:r>
        <w:rPr>
          <w:rFonts w:ascii="Arial" w:eastAsia="Times New Roman" w:hAnsi="Arial" w:cs="Arial"/>
          <w:b/>
          <w:bCs/>
          <w:sz w:val="28"/>
          <w:szCs w:val="28"/>
          <w:lang w:eastAsia="de-DE"/>
        </w:rPr>
        <w:t>6</w:t>
      </w:r>
      <w:r w:rsidRPr="005949E3">
        <w:rPr>
          <w:rFonts w:ascii="Arial" w:eastAsia="Times New Roman" w:hAnsi="Arial" w:cs="Arial"/>
          <w:b/>
          <w:bCs/>
          <w:sz w:val="28"/>
          <w:szCs w:val="28"/>
          <w:lang w:eastAsia="de-DE"/>
        </w:rPr>
        <w:t xml:space="preserve">   20</w:t>
      </w:r>
      <w:r>
        <w:rPr>
          <w:rFonts w:ascii="Arial" w:eastAsia="Times New Roman" w:hAnsi="Arial" w:cs="Arial"/>
          <w:b/>
          <w:bCs/>
          <w:sz w:val="28"/>
          <w:szCs w:val="28"/>
          <w:lang w:eastAsia="de-DE"/>
        </w:rPr>
        <w:t>21</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01</w:t>
      </w:r>
      <w:r w:rsidRPr="005949E3">
        <w:rPr>
          <w:rFonts w:ascii="Arial" w:eastAsia="Times New Roman" w:hAnsi="Arial" w:cs="Arial"/>
          <w:b/>
          <w:bCs/>
          <w:sz w:val="28"/>
          <w:szCs w:val="28"/>
          <w:lang w:eastAsia="de-DE"/>
        </w:rPr>
        <w:t xml:space="preserve"> </w:t>
      </w:r>
    </w:p>
    <w:p w14:paraId="581FFDD8" w14:textId="77777777" w:rsidR="008D5023" w:rsidRPr="005949E3" w:rsidRDefault="008D5023" w:rsidP="008D5023">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5E5A2EDE" w14:textId="525854C3" w:rsidR="008D5023" w:rsidRPr="005949E3" w:rsidRDefault="008D5023" w:rsidP="008D5023">
      <w:pPr>
        <w:tabs>
          <w:tab w:val="left" w:pos="0"/>
        </w:tabs>
        <w:jc w:val="both"/>
        <w:rPr>
          <w:rFonts w:ascii="Arial" w:hAnsi="Arial" w:cs="Arial"/>
        </w:rPr>
      </w:pPr>
      <w:r w:rsidRPr="005949E3">
        <w:rPr>
          <w:rFonts w:ascii="Arial" w:hAnsi="Arial" w:cs="Arial"/>
        </w:rPr>
        <w:t xml:space="preserve">G. Kanisch, ehemals TI-FI, Hamburg, </w:t>
      </w:r>
      <w:r>
        <w:rPr>
          <w:rFonts w:ascii="Arial" w:hAnsi="Arial" w:cs="Arial"/>
        </w:rPr>
        <w:t>31.01</w:t>
      </w:r>
      <w:r w:rsidRPr="005949E3">
        <w:rPr>
          <w:rFonts w:ascii="Arial" w:hAnsi="Arial" w:cs="Arial"/>
        </w:rPr>
        <w:t>.20</w:t>
      </w:r>
      <w:r>
        <w:rPr>
          <w:rFonts w:ascii="Arial" w:hAnsi="Arial" w:cs="Arial"/>
        </w:rPr>
        <w:t>21</w:t>
      </w:r>
    </w:p>
    <w:p w14:paraId="44C4EDF7" w14:textId="77777777" w:rsidR="008D5023" w:rsidRPr="005949E3" w:rsidRDefault="008D5023" w:rsidP="008D5023">
      <w:pPr>
        <w:tabs>
          <w:tab w:val="left" w:pos="0"/>
        </w:tabs>
        <w:jc w:val="both"/>
        <w:rPr>
          <w:rFonts w:ascii="Arial" w:hAnsi="Arial" w:cs="Arial"/>
        </w:rPr>
      </w:pPr>
    </w:p>
    <w:p w14:paraId="51E9E51C" w14:textId="77777777" w:rsidR="008D5023" w:rsidRPr="005949E3" w:rsidRDefault="008D5023" w:rsidP="008D5023">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15074ED9" w14:textId="650C34BA" w:rsidR="008D5023" w:rsidRPr="0005774B" w:rsidRDefault="000406CF" w:rsidP="008D5023">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sidRPr="0005774B">
        <w:rPr>
          <w:rFonts w:ascii="Arial" w:hAnsi="Arial" w:cs="Arial"/>
        </w:rPr>
        <w:t>keine</w:t>
      </w:r>
      <w:r w:rsidR="008D5023" w:rsidRPr="0005774B">
        <w:rPr>
          <w:rFonts w:ascii="Arial" w:hAnsi="Arial" w:cs="Arial"/>
        </w:rPr>
        <w:t xml:space="preserve">  </w:t>
      </w:r>
    </w:p>
    <w:p w14:paraId="54688EFB" w14:textId="77777777" w:rsidR="008D5023" w:rsidRPr="005949E3" w:rsidRDefault="008D5023" w:rsidP="008D5023">
      <w:pPr>
        <w:spacing w:after="120"/>
        <w:jc w:val="both"/>
        <w:rPr>
          <w:rFonts w:ascii="Arial" w:hAnsi="Arial" w:cs="Arial"/>
          <w:b/>
          <w:bCs/>
          <w:sz w:val="24"/>
          <w:szCs w:val="24"/>
        </w:rPr>
      </w:pPr>
      <w:r w:rsidRPr="005949E3">
        <w:rPr>
          <w:rFonts w:ascii="Arial" w:hAnsi="Arial" w:cs="Arial"/>
          <w:b/>
          <w:bCs/>
          <w:sz w:val="24"/>
          <w:szCs w:val="24"/>
        </w:rPr>
        <w:t xml:space="preserve">Hinzufügung eines Beispiel-Projekts: </w:t>
      </w:r>
    </w:p>
    <w:p w14:paraId="4A421D35" w14:textId="77777777" w:rsidR="008D5023" w:rsidRPr="00363D14" w:rsidRDefault="008D5023" w:rsidP="008D5023">
      <w:pPr>
        <w:numPr>
          <w:ilvl w:val="0"/>
          <w:numId w:val="1"/>
        </w:numPr>
        <w:tabs>
          <w:tab w:val="clear" w:pos="727"/>
          <w:tab w:val="left" w:pos="546"/>
        </w:tabs>
        <w:spacing w:before="40" w:after="120"/>
        <w:ind w:left="567" w:hanging="289"/>
        <w:jc w:val="both"/>
        <w:rPr>
          <w:rFonts w:ascii="Arial" w:hAnsi="Arial" w:cs="Arial"/>
          <w:bCs/>
          <w:iCs/>
          <w:sz w:val="20"/>
          <w:szCs w:val="20"/>
        </w:rPr>
      </w:pPr>
      <w:r>
        <w:rPr>
          <w:rFonts w:ascii="Arial" w:hAnsi="Arial" w:cs="Arial"/>
          <w:bCs/>
        </w:rPr>
        <w:t>keins</w:t>
      </w:r>
    </w:p>
    <w:p w14:paraId="656754EA" w14:textId="77777777" w:rsidR="008D5023" w:rsidRPr="005949E3" w:rsidRDefault="008D5023" w:rsidP="008D5023">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des Programms:</w:t>
      </w:r>
    </w:p>
    <w:p w14:paraId="6CB24B1A" w14:textId="038844AE" w:rsidR="008D5023" w:rsidRPr="0005774B" w:rsidRDefault="001B32CF" w:rsidP="008D5023">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bookmarkStart w:id="35" w:name="_Hlk62982370"/>
      <w:r w:rsidRPr="0005774B">
        <w:rPr>
          <w:rFonts w:ascii="Arial" w:hAnsi="Arial" w:cs="Arial"/>
        </w:rPr>
        <w:t>Es wurden noch wenige weitere Allocation-bezogene Fehler beseitigt, die das Programm zum Abbruch bringen konnten. Im Zusammenhang mit nachträglichem Editieren der Gleichungen wurde ein Fehler beseitigt, der beim Löschen von nicht mehr benötigten Zeilen in der Symboltabelle dazu führte, dass für nachfolgende Zeilen die Einträge des Verteilungstyps nicht mehr zu den Symbolen passten.</w:t>
      </w:r>
      <w:r w:rsidR="008D5023" w:rsidRPr="0005774B">
        <w:rPr>
          <w:rFonts w:ascii="Arial" w:hAnsi="Arial" w:cs="Arial"/>
        </w:rPr>
        <w:t xml:space="preserve"> </w:t>
      </w:r>
    </w:p>
    <w:p w14:paraId="40880EA7" w14:textId="3E254071" w:rsidR="008D5023" w:rsidRDefault="0018596B" w:rsidP="008D5023">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sidRPr="0005774B">
        <w:rPr>
          <w:rFonts w:ascii="Arial" w:hAnsi="Arial" w:cs="Arial"/>
        </w:rPr>
        <w:t xml:space="preserve">Für die Funktion SumEval wurde die Ausgabe von Warnungen ergänzt, </w:t>
      </w:r>
      <w:r w:rsidR="006A40ED" w:rsidRPr="0005774B">
        <w:rPr>
          <w:rFonts w:ascii="Arial" w:hAnsi="Arial" w:cs="Arial"/>
        </w:rPr>
        <w:t>wenn die Eingabe der Argumente dieser Funktion hinsichtlich der Anzahl von Variablen nicht konsistent ist (Anzahl der eingegebenen Variablen ungleich dem zweiten Argument).</w:t>
      </w:r>
      <w:r w:rsidR="006A40ED">
        <w:rPr>
          <w:rFonts w:ascii="Arial" w:hAnsi="Arial" w:cs="Arial"/>
        </w:rPr>
        <w:t xml:space="preserve"> </w:t>
      </w:r>
      <w:bookmarkEnd w:id="35"/>
    </w:p>
    <w:p w14:paraId="36931696" w14:textId="77777777" w:rsidR="008D5023" w:rsidRDefault="008D5023" w:rsidP="008D5023">
      <w:pPr>
        <w:tabs>
          <w:tab w:val="left" w:pos="0"/>
        </w:tabs>
        <w:jc w:val="both"/>
        <w:rPr>
          <w:rFonts w:ascii="Arial" w:hAnsi="Arial" w:cs="Arial"/>
        </w:rPr>
      </w:pPr>
    </w:p>
    <w:p w14:paraId="44A9BE27" w14:textId="77777777" w:rsidR="008D5023" w:rsidRDefault="008D5023" w:rsidP="008D5023">
      <w:pPr>
        <w:tabs>
          <w:tab w:val="left" w:pos="0"/>
        </w:tabs>
        <w:jc w:val="both"/>
        <w:rPr>
          <w:rFonts w:ascii="Arial" w:hAnsi="Arial" w:cs="Arial"/>
          <w:b/>
          <w:bCs/>
          <w:i/>
          <w:iCs/>
          <w:sz w:val="20"/>
          <w:szCs w:val="20"/>
        </w:rPr>
      </w:pPr>
    </w:p>
    <w:p w14:paraId="6DF1D41E" w14:textId="570762F3" w:rsidR="005207EB" w:rsidRPr="005949E3" w:rsidRDefault="005207EB" w:rsidP="005207EB">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5949E3">
        <w:rPr>
          <w:rFonts w:ascii="Arial" w:eastAsia="Times New Roman" w:hAnsi="Arial" w:cs="Arial"/>
          <w:b/>
          <w:bCs/>
          <w:i/>
          <w:iCs/>
          <w:sz w:val="28"/>
          <w:szCs w:val="28"/>
          <w:lang w:eastAsia="de-DE"/>
        </w:rPr>
        <w:t>UncertRadio</w:t>
      </w:r>
      <w:r w:rsidRPr="005949E3">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4</w:t>
      </w:r>
      <w:r w:rsidRPr="005949E3">
        <w:rPr>
          <w:rFonts w:ascii="Arial" w:eastAsia="Times New Roman" w:hAnsi="Arial" w:cs="Arial"/>
          <w:b/>
          <w:bCs/>
          <w:sz w:val="28"/>
          <w:szCs w:val="28"/>
          <w:lang w:eastAsia="de-DE"/>
        </w:rPr>
        <w:t>.0</w:t>
      </w:r>
      <w:r>
        <w:rPr>
          <w:rFonts w:ascii="Arial" w:eastAsia="Times New Roman" w:hAnsi="Arial" w:cs="Arial"/>
          <w:b/>
          <w:bCs/>
          <w:sz w:val="28"/>
          <w:szCs w:val="28"/>
          <w:lang w:eastAsia="de-DE"/>
        </w:rPr>
        <w:t>5</w:t>
      </w:r>
      <w:r w:rsidRPr="005949E3">
        <w:rPr>
          <w:rFonts w:ascii="Arial" w:eastAsia="Times New Roman" w:hAnsi="Arial" w:cs="Arial"/>
          <w:b/>
          <w:bCs/>
          <w:sz w:val="28"/>
          <w:szCs w:val="28"/>
          <w:lang w:eastAsia="de-DE"/>
        </w:rPr>
        <w:t xml:space="preserve">   20</w:t>
      </w:r>
      <w:r>
        <w:rPr>
          <w:rFonts w:ascii="Arial" w:eastAsia="Times New Roman" w:hAnsi="Arial" w:cs="Arial"/>
          <w:b/>
          <w:bCs/>
          <w:sz w:val="28"/>
          <w:szCs w:val="28"/>
          <w:lang w:eastAsia="de-DE"/>
        </w:rPr>
        <w:t>20</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12</w:t>
      </w:r>
      <w:r w:rsidRPr="005949E3">
        <w:rPr>
          <w:rFonts w:ascii="Arial" w:eastAsia="Times New Roman" w:hAnsi="Arial" w:cs="Arial"/>
          <w:b/>
          <w:bCs/>
          <w:sz w:val="28"/>
          <w:szCs w:val="28"/>
          <w:lang w:eastAsia="de-DE"/>
        </w:rPr>
        <w:t xml:space="preserve"> </w:t>
      </w:r>
    </w:p>
    <w:p w14:paraId="7163857F" w14:textId="77777777" w:rsidR="005207EB" w:rsidRPr="005949E3" w:rsidRDefault="005207EB" w:rsidP="005207EB">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lastRenderedPageBreak/>
        <w:t>Informationen zu erfolgten Änderungen</w:t>
      </w:r>
    </w:p>
    <w:p w14:paraId="12054A0F" w14:textId="18F71C0D" w:rsidR="005207EB" w:rsidRPr="005949E3" w:rsidRDefault="005207EB" w:rsidP="005207EB">
      <w:pPr>
        <w:tabs>
          <w:tab w:val="left" w:pos="0"/>
        </w:tabs>
        <w:jc w:val="both"/>
        <w:rPr>
          <w:rFonts w:ascii="Arial" w:hAnsi="Arial" w:cs="Arial"/>
        </w:rPr>
      </w:pPr>
      <w:r w:rsidRPr="005949E3">
        <w:rPr>
          <w:rFonts w:ascii="Arial" w:hAnsi="Arial" w:cs="Arial"/>
        </w:rPr>
        <w:t xml:space="preserve">G. Kanisch, ehemals TI-FI, Hamburg, </w:t>
      </w:r>
      <w:r>
        <w:rPr>
          <w:rFonts w:ascii="Arial" w:hAnsi="Arial" w:cs="Arial"/>
        </w:rPr>
        <w:t>12</w:t>
      </w:r>
      <w:r w:rsidRPr="005949E3">
        <w:rPr>
          <w:rFonts w:ascii="Arial" w:hAnsi="Arial" w:cs="Arial"/>
        </w:rPr>
        <w:t>.</w:t>
      </w:r>
      <w:r>
        <w:rPr>
          <w:rFonts w:ascii="Arial" w:hAnsi="Arial" w:cs="Arial"/>
        </w:rPr>
        <w:t>12</w:t>
      </w:r>
      <w:r w:rsidRPr="005949E3">
        <w:rPr>
          <w:rFonts w:ascii="Arial" w:hAnsi="Arial" w:cs="Arial"/>
        </w:rPr>
        <w:t>.20</w:t>
      </w:r>
      <w:r>
        <w:rPr>
          <w:rFonts w:ascii="Arial" w:hAnsi="Arial" w:cs="Arial"/>
        </w:rPr>
        <w:t>20</w:t>
      </w:r>
    </w:p>
    <w:p w14:paraId="6FF6CABB" w14:textId="77777777" w:rsidR="005207EB" w:rsidRPr="005949E3" w:rsidRDefault="005207EB" w:rsidP="005207EB">
      <w:pPr>
        <w:tabs>
          <w:tab w:val="left" w:pos="0"/>
        </w:tabs>
        <w:jc w:val="both"/>
        <w:rPr>
          <w:rFonts w:ascii="Arial" w:hAnsi="Arial" w:cs="Arial"/>
        </w:rPr>
      </w:pPr>
    </w:p>
    <w:p w14:paraId="69CC6B5B" w14:textId="77777777" w:rsidR="005207EB" w:rsidRPr="005949E3" w:rsidRDefault="005207EB" w:rsidP="005207EB">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372AB065" w14:textId="438D2A9D" w:rsidR="005207EB" w:rsidRPr="00E96299" w:rsidRDefault="005207EB" w:rsidP="005207EB">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sidRPr="00E96299">
        <w:rPr>
          <w:rFonts w:ascii="Arial" w:hAnsi="Arial" w:cs="Arial"/>
        </w:rPr>
        <w:t>Im Hilfe-Kapitel 7.</w:t>
      </w:r>
      <w:r w:rsidR="0041120C">
        <w:rPr>
          <w:rFonts w:ascii="Arial" w:hAnsi="Arial" w:cs="Arial"/>
        </w:rPr>
        <w:t>13</w:t>
      </w:r>
      <w:r w:rsidRPr="00E96299">
        <w:rPr>
          <w:rFonts w:ascii="Arial" w:hAnsi="Arial" w:cs="Arial"/>
        </w:rPr>
        <w:t xml:space="preserve"> w</w:t>
      </w:r>
      <w:r w:rsidR="0041120C">
        <w:rPr>
          <w:rFonts w:ascii="Arial" w:hAnsi="Arial" w:cs="Arial"/>
        </w:rPr>
        <w:t>u</w:t>
      </w:r>
      <w:r w:rsidRPr="00E96299">
        <w:rPr>
          <w:rFonts w:ascii="Arial" w:hAnsi="Arial" w:cs="Arial"/>
        </w:rPr>
        <w:t>rd</w:t>
      </w:r>
      <w:r w:rsidR="0041120C">
        <w:rPr>
          <w:rFonts w:ascii="Arial" w:hAnsi="Arial" w:cs="Arial"/>
        </w:rPr>
        <w:t>e</w:t>
      </w:r>
      <w:r w:rsidRPr="00E96299">
        <w:rPr>
          <w:rFonts w:ascii="Arial" w:hAnsi="Arial" w:cs="Arial"/>
        </w:rPr>
        <w:t xml:space="preserve"> </w:t>
      </w:r>
      <w:r w:rsidR="0041120C">
        <w:rPr>
          <w:rFonts w:ascii="Arial" w:hAnsi="Arial" w:cs="Arial"/>
        </w:rPr>
        <w:t>ein Abschnitt ergänzt, in dem auf die Besonderheit bei partiellen Ableitungen hingewiesen wird.</w:t>
      </w:r>
      <w:r w:rsidRPr="00E96299">
        <w:rPr>
          <w:rFonts w:ascii="Arial" w:hAnsi="Arial" w:cs="Arial"/>
        </w:rPr>
        <w:t xml:space="preserve">  </w:t>
      </w:r>
    </w:p>
    <w:p w14:paraId="7BBDE8C8" w14:textId="77777777" w:rsidR="005207EB" w:rsidRPr="005949E3" w:rsidRDefault="005207EB" w:rsidP="005207EB">
      <w:pPr>
        <w:spacing w:after="120"/>
        <w:jc w:val="both"/>
        <w:rPr>
          <w:rFonts w:ascii="Arial" w:hAnsi="Arial" w:cs="Arial"/>
          <w:b/>
          <w:bCs/>
          <w:sz w:val="24"/>
          <w:szCs w:val="24"/>
        </w:rPr>
      </w:pPr>
      <w:r w:rsidRPr="005949E3">
        <w:rPr>
          <w:rFonts w:ascii="Arial" w:hAnsi="Arial" w:cs="Arial"/>
          <w:b/>
          <w:bCs/>
          <w:sz w:val="24"/>
          <w:szCs w:val="24"/>
        </w:rPr>
        <w:t xml:space="preserve">Hinzufügung eines Beispiel-Projekts: </w:t>
      </w:r>
    </w:p>
    <w:p w14:paraId="3F98358B" w14:textId="1934C30D" w:rsidR="005207EB" w:rsidRPr="00363D14" w:rsidRDefault="005207EB" w:rsidP="005207EB">
      <w:pPr>
        <w:numPr>
          <w:ilvl w:val="0"/>
          <w:numId w:val="1"/>
        </w:numPr>
        <w:tabs>
          <w:tab w:val="clear" w:pos="727"/>
          <w:tab w:val="left" w:pos="546"/>
        </w:tabs>
        <w:spacing w:before="40" w:after="120"/>
        <w:ind w:left="567" w:hanging="289"/>
        <w:jc w:val="both"/>
        <w:rPr>
          <w:rFonts w:ascii="Arial" w:hAnsi="Arial" w:cs="Arial"/>
          <w:bCs/>
          <w:iCs/>
          <w:sz w:val="20"/>
          <w:szCs w:val="20"/>
        </w:rPr>
      </w:pPr>
      <w:r>
        <w:rPr>
          <w:rFonts w:ascii="Arial" w:hAnsi="Arial" w:cs="Arial"/>
          <w:bCs/>
        </w:rPr>
        <w:t>keins</w:t>
      </w:r>
    </w:p>
    <w:p w14:paraId="5A231147" w14:textId="77777777" w:rsidR="005207EB" w:rsidRPr="005949E3" w:rsidRDefault="005207EB" w:rsidP="005207EB">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des Programms:</w:t>
      </w:r>
    </w:p>
    <w:p w14:paraId="0E5ABD98" w14:textId="73049362" w:rsidR="005207EB" w:rsidRDefault="005207EB" w:rsidP="005207EB">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r>
        <w:rPr>
          <w:rFonts w:ascii="Arial" w:hAnsi="Arial" w:cs="Arial"/>
        </w:rPr>
        <w:t>Die im Sommer 2020 begonnene Einführung von zuordnungsfähigen (allocatable) Arrays führte bisher im Bereich der Monte Carlo Simulation noch zu Problemen</w:t>
      </w:r>
      <w:r w:rsidR="00722D6C">
        <w:rPr>
          <w:rFonts w:ascii="Arial" w:hAnsi="Arial" w:cs="Arial"/>
        </w:rPr>
        <w:t xml:space="preserve"> mit </w:t>
      </w:r>
      <w:r w:rsidR="002B4EE3">
        <w:rPr>
          <w:rFonts w:ascii="Arial" w:hAnsi="Arial" w:cs="Arial"/>
        </w:rPr>
        <w:t>unzu</w:t>
      </w:r>
      <w:r w:rsidR="00722D6C">
        <w:rPr>
          <w:rFonts w:ascii="Arial" w:hAnsi="Arial" w:cs="Arial"/>
        </w:rPr>
        <w:t>reichender Dimensionierung</w:t>
      </w:r>
      <w:r>
        <w:rPr>
          <w:rFonts w:ascii="Arial" w:hAnsi="Arial" w:cs="Arial"/>
        </w:rPr>
        <w:t xml:space="preserve">. Die hierbei </w:t>
      </w:r>
      <w:r w:rsidR="000F5333">
        <w:rPr>
          <w:rFonts w:ascii="Arial" w:hAnsi="Arial" w:cs="Arial"/>
        </w:rPr>
        <w:t>betroffenen</w:t>
      </w:r>
      <w:r>
        <w:rPr>
          <w:rFonts w:ascii="Arial" w:hAnsi="Arial" w:cs="Arial"/>
        </w:rPr>
        <w:t xml:space="preserve"> Programmteile</w:t>
      </w:r>
      <w:r w:rsidR="00722D6C">
        <w:rPr>
          <w:rFonts w:ascii="Arial" w:hAnsi="Arial" w:cs="Arial"/>
        </w:rPr>
        <w:t xml:space="preserve">, insbesondere bei Vorliegen von Kovarianzen die Vorbereitung zum Erzeugen von Zufallswerten korrelierter Größen, </w:t>
      </w:r>
      <w:r>
        <w:rPr>
          <w:rFonts w:ascii="Arial" w:hAnsi="Arial" w:cs="Arial"/>
        </w:rPr>
        <w:t xml:space="preserve">wurden </w:t>
      </w:r>
      <w:r w:rsidR="000F5333">
        <w:rPr>
          <w:rFonts w:ascii="Arial" w:hAnsi="Arial" w:cs="Arial"/>
        </w:rPr>
        <w:t xml:space="preserve">eingehend </w:t>
      </w:r>
      <w:r>
        <w:rPr>
          <w:rFonts w:ascii="Arial" w:hAnsi="Arial" w:cs="Arial"/>
        </w:rPr>
        <w:t>überarbeitet</w:t>
      </w:r>
      <w:r w:rsidR="00722D6C">
        <w:rPr>
          <w:rFonts w:ascii="Arial" w:hAnsi="Arial" w:cs="Arial"/>
        </w:rPr>
        <w:t xml:space="preserve"> und angepasst</w:t>
      </w:r>
      <w:r w:rsidR="00F65DCB">
        <w:rPr>
          <w:rFonts w:ascii="Arial" w:hAnsi="Arial" w:cs="Arial"/>
        </w:rPr>
        <w:t xml:space="preserve">. Danach ist es nun möglich, die Monte Carlo-Simulationen von z.B. fünfzig Beispielprojekten in einem Durchlauf ohne Programmabsturz rechnen zu lassen, wofür sich der Menüpunkt „Batchauswertung Projekte“ gut eignet. </w:t>
      </w:r>
      <w:r w:rsidR="00C10E5F">
        <w:rPr>
          <w:rFonts w:ascii="Arial" w:hAnsi="Arial" w:cs="Arial"/>
        </w:rPr>
        <w:t>Bei der Gelegenheit wurde e</w:t>
      </w:r>
      <w:r w:rsidR="00F65DCB">
        <w:rPr>
          <w:rFonts w:ascii="Arial" w:hAnsi="Arial" w:cs="Arial"/>
        </w:rPr>
        <w:t xml:space="preserve">ine </w:t>
      </w:r>
      <w:r w:rsidR="000F5333">
        <w:rPr>
          <w:rFonts w:ascii="Arial" w:hAnsi="Arial" w:cs="Arial"/>
        </w:rPr>
        <w:t xml:space="preserve">geringe Anzahl </w:t>
      </w:r>
      <w:r w:rsidR="00F65DCB">
        <w:rPr>
          <w:rFonts w:ascii="Arial" w:hAnsi="Arial" w:cs="Arial"/>
        </w:rPr>
        <w:t>anderer Probleme</w:t>
      </w:r>
      <w:r w:rsidR="00EA0D0B">
        <w:rPr>
          <w:rFonts w:ascii="Arial" w:hAnsi="Arial" w:cs="Arial"/>
        </w:rPr>
        <w:t>, auch auf spezielle Projekte bezogen,</w:t>
      </w:r>
      <w:r w:rsidR="00F65DCB">
        <w:rPr>
          <w:rFonts w:ascii="Arial" w:hAnsi="Arial" w:cs="Arial"/>
        </w:rPr>
        <w:t xml:space="preserve"> ebenfalls beseitigt. </w:t>
      </w:r>
    </w:p>
    <w:p w14:paraId="031706BC" w14:textId="6B554087" w:rsidR="005207EB" w:rsidRPr="002B4EE3" w:rsidRDefault="00F4557A" w:rsidP="00EB1CE7">
      <w:pPr>
        <w:pStyle w:val="Listenabsatz"/>
        <w:widowControl w:val="0"/>
        <w:numPr>
          <w:ilvl w:val="0"/>
          <w:numId w:val="16"/>
        </w:numPr>
        <w:tabs>
          <w:tab w:val="left" w:pos="567"/>
        </w:tabs>
        <w:autoSpaceDE w:val="0"/>
        <w:autoSpaceDN w:val="0"/>
        <w:adjustRightInd w:val="0"/>
        <w:spacing w:before="100" w:beforeAutospacing="1" w:after="120" w:line="276" w:lineRule="auto"/>
        <w:ind w:left="568" w:hanging="284"/>
        <w:contextualSpacing w:val="0"/>
        <w:jc w:val="both"/>
        <w:rPr>
          <w:rFonts w:ascii="Arial" w:hAnsi="Arial" w:cs="Arial"/>
        </w:rPr>
      </w:pPr>
      <w:r w:rsidRPr="002B4EE3">
        <w:rPr>
          <w:rFonts w:ascii="Arial" w:hAnsi="Arial" w:cs="Arial"/>
        </w:rPr>
        <w:t>Das bei der iterativen Berechnung von Erkennungs- und Nachweisgrenzen im Verlaufe der MC Simulationen benutzte Verfahren nach Brent kam des Öfteren nicht zu einer Lösung</w:t>
      </w:r>
      <w:r w:rsidR="00727C30">
        <w:rPr>
          <w:rFonts w:ascii="Arial" w:hAnsi="Arial" w:cs="Arial"/>
        </w:rPr>
        <w:t>, besonders bei MC-Simu</w:t>
      </w:r>
      <w:r w:rsidR="00CB0062">
        <w:rPr>
          <w:rFonts w:ascii="Arial" w:hAnsi="Arial" w:cs="Arial"/>
        </w:rPr>
        <w:t>l</w:t>
      </w:r>
      <w:r w:rsidR="00727C30">
        <w:rPr>
          <w:rFonts w:ascii="Arial" w:hAnsi="Arial" w:cs="Arial"/>
        </w:rPr>
        <w:t>ationen</w:t>
      </w:r>
      <w:r w:rsidRPr="002B4EE3">
        <w:rPr>
          <w:rFonts w:ascii="Arial" w:hAnsi="Arial" w:cs="Arial"/>
        </w:rPr>
        <w:t xml:space="preserve">. </w:t>
      </w:r>
      <w:r w:rsidR="002B4EE3" w:rsidRPr="002B4EE3">
        <w:rPr>
          <w:rFonts w:ascii="Arial" w:hAnsi="Arial" w:cs="Arial"/>
        </w:rPr>
        <w:t xml:space="preserve">Dessen Anwendung erfordert die Suche nach zwei den Lösungswert sicher einschließenden Anfangswerten (Startintervall). </w:t>
      </w:r>
      <w:r w:rsidRPr="002B4EE3">
        <w:rPr>
          <w:rFonts w:ascii="Arial" w:hAnsi="Arial" w:cs="Arial"/>
        </w:rPr>
        <w:t>Hier</w:t>
      </w:r>
      <w:r w:rsidR="002B4EE3" w:rsidRPr="002B4EE3">
        <w:rPr>
          <w:rFonts w:ascii="Arial" w:hAnsi="Arial" w:cs="Arial"/>
        </w:rPr>
        <w:t>zu</w:t>
      </w:r>
      <w:r w:rsidRPr="002B4EE3">
        <w:rPr>
          <w:rFonts w:ascii="Arial" w:hAnsi="Arial" w:cs="Arial"/>
        </w:rPr>
        <w:t xml:space="preserve"> wurde eine Verbesserung </w:t>
      </w:r>
      <w:r w:rsidR="002B4EE3" w:rsidRPr="002B4EE3">
        <w:rPr>
          <w:rFonts w:ascii="Arial" w:hAnsi="Arial" w:cs="Arial"/>
        </w:rPr>
        <w:t xml:space="preserve">erreicht, </w:t>
      </w:r>
      <w:r w:rsidRPr="002B4EE3">
        <w:rPr>
          <w:rFonts w:ascii="Arial" w:hAnsi="Arial" w:cs="Arial"/>
        </w:rPr>
        <w:t xml:space="preserve">so dass das Brent-Verfahren dann konvergiert.  </w:t>
      </w:r>
      <w:r w:rsidR="005207EB" w:rsidRPr="002B4EE3">
        <w:rPr>
          <w:rFonts w:ascii="Arial" w:hAnsi="Arial" w:cs="Arial"/>
        </w:rPr>
        <w:t xml:space="preserve"> </w:t>
      </w:r>
    </w:p>
    <w:p w14:paraId="256A0455" w14:textId="163C97CC" w:rsidR="005207EB" w:rsidRDefault="00EB1CE7" w:rsidP="005207EB">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 xml:space="preserve">Bei der Anwendung des gewichteten Mittelwerts (UR-Funktionen Gamspk1(), SumEval()) wird die Unsicherheit der damit berechneten Aktivitätswerte zweifach berechnet: a) bei der Anwendung dieser beiden UR-Funktionen und b) durch die von UncertRadio unabhängig davon </w:t>
      </w:r>
      <w:r w:rsidR="004F30A0">
        <w:rPr>
          <w:rFonts w:ascii="Arial" w:hAnsi="Arial" w:cs="Arial"/>
        </w:rPr>
        <w:t xml:space="preserve">immer </w:t>
      </w:r>
      <w:r>
        <w:rPr>
          <w:rFonts w:ascii="Arial" w:hAnsi="Arial" w:cs="Arial"/>
        </w:rPr>
        <w:t>durchgeführte Unsicherheitsfortpflanzung für die Ergebnisgrößen. Bei a) werden die inversen Werte der Einzelwert-Varianzen als Gewichte verwendet. Diese Gewichte müssen dabei als konstant betrachtet werden, das bedeutet, die Gewichte werden dabei einmal als Funktion der Eingangsparameter berechnet und dürfen dann nicht mehr variiert werden.</w:t>
      </w:r>
      <w:r w:rsidR="006277C7">
        <w:rPr>
          <w:rFonts w:ascii="Arial" w:hAnsi="Arial" w:cs="Arial"/>
        </w:rPr>
        <w:t xml:space="preserve"> Das letztere aber passiert bei der von UR immer verwendeten Unsicherheitsfortpflanzung</w:t>
      </w:r>
      <w:r>
        <w:rPr>
          <w:rFonts w:ascii="Arial" w:hAnsi="Arial" w:cs="Arial"/>
        </w:rPr>
        <w:t xml:space="preserve">. </w:t>
      </w:r>
      <w:r w:rsidR="006277C7">
        <w:rPr>
          <w:rFonts w:ascii="Arial" w:hAnsi="Arial" w:cs="Arial"/>
        </w:rPr>
        <w:t xml:space="preserve">Daraufhin wurde programmintern geregelt, dass diese Variation der Gewichte bei partiellen Ableitungen verhindert wird. </w:t>
      </w:r>
    </w:p>
    <w:p w14:paraId="46B9F443" w14:textId="4EC6A255" w:rsidR="004F30A0" w:rsidRDefault="004F30A0" w:rsidP="004F30A0">
      <w:pPr>
        <w:pStyle w:val="Listenabsatz"/>
        <w:tabs>
          <w:tab w:val="left" w:pos="284"/>
          <w:tab w:val="left" w:pos="567"/>
        </w:tabs>
        <w:spacing w:before="40" w:after="120"/>
        <w:ind w:left="568"/>
        <w:contextualSpacing w:val="0"/>
        <w:jc w:val="both"/>
        <w:rPr>
          <w:rFonts w:ascii="Arial" w:hAnsi="Arial" w:cs="Arial"/>
        </w:rPr>
      </w:pPr>
      <w:r>
        <w:rPr>
          <w:rFonts w:ascii="Arial" w:hAnsi="Arial" w:cs="Arial"/>
        </w:rPr>
        <w:t xml:space="preserve">Diese Änderung betrifft die Beispiele </w:t>
      </w:r>
      <w:r w:rsidR="0011701E">
        <w:rPr>
          <w:rFonts w:ascii="Arial" w:hAnsi="Arial" w:cs="Arial"/>
        </w:rPr>
        <w:t xml:space="preserve">(maximale Abweichungen </w:t>
      </w:r>
      <w:r w:rsidR="007F7B63">
        <w:rPr>
          <w:rFonts w:ascii="Arial" w:hAnsi="Arial" w:cs="Arial"/>
        </w:rPr>
        <w:t xml:space="preserve">nachher/vorher </w:t>
      </w:r>
      <w:r w:rsidR="0011701E">
        <w:rPr>
          <w:rFonts w:ascii="Arial" w:hAnsi="Arial" w:cs="Arial"/>
        </w:rPr>
        <w:t>in %);</w:t>
      </w:r>
    </w:p>
    <w:p w14:paraId="7C75E54A" w14:textId="6FD50E06" w:rsidR="00714D98" w:rsidRDefault="004F30A0" w:rsidP="004F30A0">
      <w:pPr>
        <w:pStyle w:val="Listenabsatz"/>
        <w:tabs>
          <w:tab w:val="left" w:pos="284"/>
          <w:tab w:val="left" w:pos="851"/>
        </w:tabs>
        <w:spacing w:before="40" w:after="120"/>
        <w:ind w:left="568"/>
        <w:contextualSpacing w:val="0"/>
        <w:jc w:val="both"/>
        <w:rPr>
          <w:rFonts w:ascii="Arial" w:hAnsi="Arial" w:cs="Arial"/>
        </w:rPr>
      </w:pPr>
      <w:r>
        <w:rPr>
          <w:rFonts w:ascii="Arial" w:hAnsi="Arial" w:cs="Arial"/>
        </w:rPr>
        <w:tab/>
      </w:r>
      <w:r w:rsidR="00714D98" w:rsidRPr="00714D98">
        <w:rPr>
          <w:rFonts w:ascii="Arial" w:hAnsi="Arial" w:cs="Arial"/>
        </w:rPr>
        <w:t>La140_REMSPEC-4Linien-V2_DE.txp</w:t>
      </w:r>
      <w:r w:rsidR="00714D98">
        <w:rPr>
          <w:rFonts w:ascii="Arial" w:hAnsi="Arial" w:cs="Arial"/>
        </w:rPr>
        <w:t xml:space="preserve"> </w:t>
      </w:r>
      <w:r w:rsidR="00714D98">
        <w:rPr>
          <w:rFonts w:ascii="Arial" w:hAnsi="Arial" w:cs="Arial"/>
        </w:rPr>
        <w:tab/>
      </w:r>
      <w:r w:rsidR="00714D98">
        <w:rPr>
          <w:rFonts w:ascii="Arial" w:hAnsi="Arial" w:cs="Arial"/>
        </w:rPr>
        <w:tab/>
      </w:r>
      <w:r w:rsidR="00714D98">
        <w:rPr>
          <w:rFonts w:ascii="Arial" w:hAnsi="Arial" w:cs="Arial"/>
        </w:rPr>
        <w:tab/>
        <w:t>0.25 %</w:t>
      </w:r>
    </w:p>
    <w:p w14:paraId="2D981DE4" w14:textId="7F8465BE" w:rsidR="004F30A0" w:rsidRDefault="00714D98" w:rsidP="004F30A0">
      <w:pPr>
        <w:pStyle w:val="Listenabsatz"/>
        <w:tabs>
          <w:tab w:val="left" w:pos="284"/>
          <w:tab w:val="left" w:pos="851"/>
        </w:tabs>
        <w:spacing w:before="40" w:after="120"/>
        <w:ind w:left="568"/>
        <w:contextualSpacing w:val="0"/>
        <w:jc w:val="both"/>
        <w:rPr>
          <w:rFonts w:ascii="Arial" w:hAnsi="Arial" w:cs="Arial"/>
        </w:rPr>
      </w:pPr>
      <w:r>
        <w:rPr>
          <w:rFonts w:ascii="Arial" w:hAnsi="Arial" w:cs="Arial"/>
        </w:rPr>
        <w:t xml:space="preserve">     </w:t>
      </w:r>
      <w:r w:rsidR="004F30A0" w:rsidRPr="004F30A0">
        <w:rPr>
          <w:rFonts w:ascii="Arial" w:hAnsi="Arial" w:cs="Arial"/>
        </w:rPr>
        <w:t>Mehr-Linien-Nuklid-Aktivitaet-V3_DE.txp</w:t>
      </w:r>
      <w:r w:rsidR="0011701E">
        <w:rPr>
          <w:rFonts w:ascii="Arial" w:hAnsi="Arial" w:cs="Arial"/>
        </w:rPr>
        <w:t xml:space="preserve"> </w:t>
      </w:r>
      <w:r w:rsidR="0011701E">
        <w:rPr>
          <w:rFonts w:ascii="Arial" w:hAnsi="Arial" w:cs="Arial"/>
        </w:rPr>
        <w:tab/>
      </w:r>
      <w:r w:rsidR="0011701E">
        <w:rPr>
          <w:rFonts w:ascii="Arial" w:hAnsi="Arial" w:cs="Arial"/>
        </w:rPr>
        <w:tab/>
      </w:r>
      <w:r w:rsidR="0011701E">
        <w:rPr>
          <w:rFonts w:ascii="Arial" w:hAnsi="Arial" w:cs="Arial"/>
        </w:rPr>
        <w:tab/>
        <w:t>0,46 %</w:t>
      </w:r>
    </w:p>
    <w:p w14:paraId="0E1DA93A" w14:textId="5E5F5D44" w:rsidR="004F30A0" w:rsidRDefault="004F30A0" w:rsidP="004F30A0">
      <w:pPr>
        <w:pStyle w:val="Listenabsatz"/>
        <w:tabs>
          <w:tab w:val="left" w:pos="284"/>
          <w:tab w:val="left" w:pos="851"/>
        </w:tabs>
        <w:spacing w:before="40" w:after="120"/>
        <w:ind w:left="568"/>
        <w:contextualSpacing w:val="0"/>
        <w:jc w:val="both"/>
        <w:rPr>
          <w:rFonts w:ascii="Arial" w:hAnsi="Arial" w:cs="Arial"/>
        </w:rPr>
      </w:pPr>
      <w:r>
        <w:rPr>
          <w:rFonts w:ascii="Arial" w:hAnsi="Arial" w:cs="Arial"/>
        </w:rPr>
        <w:tab/>
      </w:r>
      <w:r w:rsidRPr="004F30A0">
        <w:rPr>
          <w:rFonts w:ascii="Arial" w:hAnsi="Arial" w:cs="Arial"/>
        </w:rPr>
        <w:t>sumEval_mitteln_DE.txp</w:t>
      </w:r>
      <w:r w:rsidR="0011701E">
        <w:rPr>
          <w:rFonts w:ascii="Arial" w:hAnsi="Arial" w:cs="Arial"/>
        </w:rPr>
        <w:t xml:space="preserve">  </w:t>
      </w:r>
      <w:r w:rsidR="0011701E">
        <w:rPr>
          <w:rFonts w:ascii="Arial" w:hAnsi="Arial" w:cs="Arial"/>
        </w:rPr>
        <w:tab/>
      </w:r>
      <w:r w:rsidR="0011701E">
        <w:rPr>
          <w:rFonts w:ascii="Arial" w:hAnsi="Arial" w:cs="Arial"/>
        </w:rPr>
        <w:tab/>
      </w:r>
      <w:r w:rsidR="0011701E">
        <w:rPr>
          <w:rFonts w:ascii="Arial" w:hAnsi="Arial" w:cs="Arial"/>
        </w:rPr>
        <w:tab/>
      </w:r>
      <w:r w:rsidR="0011701E">
        <w:rPr>
          <w:rFonts w:ascii="Arial" w:hAnsi="Arial" w:cs="Arial"/>
        </w:rPr>
        <w:tab/>
      </w:r>
      <w:r w:rsidR="0011701E">
        <w:rPr>
          <w:rFonts w:ascii="Arial" w:hAnsi="Arial" w:cs="Arial"/>
        </w:rPr>
        <w:tab/>
        <w:t>0,</w:t>
      </w:r>
      <w:r w:rsidR="006D3F2D">
        <w:rPr>
          <w:rFonts w:ascii="Arial" w:hAnsi="Arial" w:cs="Arial"/>
        </w:rPr>
        <w:t>49</w:t>
      </w:r>
      <w:r w:rsidR="0011701E">
        <w:rPr>
          <w:rFonts w:ascii="Arial" w:hAnsi="Arial" w:cs="Arial"/>
        </w:rPr>
        <w:t xml:space="preserve"> %</w:t>
      </w:r>
    </w:p>
    <w:p w14:paraId="476DC98D" w14:textId="77777777" w:rsidR="004F30A0" w:rsidRPr="00A95925" w:rsidRDefault="004F30A0" w:rsidP="004F30A0">
      <w:pPr>
        <w:pStyle w:val="Listenabsatz"/>
        <w:tabs>
          <w:tab w:val="left" w:pos="284"/>
          <w:tab w:val="left" w:pos="851"/>
        </w:tabs>
        <w:spacing w:before="40" w:after="120"/>
        <w:ind w:left="568"/>
        <w:contextualSpacing w:val="0"/>
        <w:jc w:val="both"/>
        <w:rPr>
          <w:rFonts w:ascii="Arial" w:hAnsi="Arial" w:cs="Arial"/>
        </w:rPr>
      </w:pPr>
    </w:p>
    <w:p w14:paraId="6F3506E5" w14:textId="77777777" w:rsidR="005207EB" w:rsidRPr="005949E3" w:rsidRDefault="005207EB" w:rsidP="005207EB">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w:t>
      </w:r>
      <w:r>
        <w:rPr>
          <w:rFonts w:ascii="Arial" w:eastAsia="Times New Roman" w:hAnsi="Arial" w:cs="Arial"/>
          <w:b/>
          <w:bCs/>
          <w:sz w:val="24"/>
          <w:szCs w:val="24"/>
          <w:lang w:eastAsia="de-DE"/>
        </w:rPr>
        <w:t>r</w:t>
      </w:r>
      <w:r w:rsidRPr="005949E3">
        <w:rPr>
          <w:rFonts w:ascii="Arial" w:eastAsia="Times New Roman" w:hAnsi="Arial" w:cs="Arial"/>
          <w:b/>
          <w:bCs/>
          <w:sz w:val="24"/>
          <w:szCs w:val="24"/>
          <w:lang w:eastAsia="de-DE"/>
        </w:rPr>
        <w:t xml:space="preserve"> </w:t>
      </w:r>
      <w:r>
        <w:rPr>
          <w:rFonts w:ascii="Arial" w:eastAsia="Times New Roman" w:hAnsi="Arial" w:cs="Arial"/>
          <w:b/>
          <w:bCs/>
          <w:sz w:val="24"/>
          <w:szCs w:val="24"/>
          <w:lang w:eastAsia="de-DE"/>
        </w:rPr>
        <w:t>Excelanwendung</w:t>
      </w:r>
      <w:r w:rsidRPr="005949E3">
        <w:rPr>
          <w:rFonts w:ascii="Arial" w:eastAsia="Times New Roman" w:hAnsi="Arial" w:cs="Arial"/>
          <w:b/>
          <w:bCs/>
          <w:sz w:val="24"/>
          <w:szCs w:val="24"/>
          <w:lang w:eastAsia="de-DE"/>
        </w:rPr>
        <w:t>:</w:t>
      </w:r>
    </w:p>
    <w:p w14:paraId="72172F5D" w14:textId="77777777" w:rsidR="005207EB" w:rsidRPr="00524634" w:rsidRDefault="005207EB">
      <w:pPr>
        <w:pStyle w:val="Listenabsatz"/>
        <w:numPr>
          <w:ilvl w:val="0"/>
          <w:numId w:val="46"/>
        </w:numPr>
        <w:tabs>
          <w:tab w:val="left" w:pos="284"/>
          <w:tab w:val="left" w:pos="567"/>
        </w:tabs>
        <w:spacing w:before="40" w:after="120"/>
        <w:ind w:left="567" w:hanging="283"/>
        <w:contextualSpacing w:val="0"/>
        <w:jc w:val="both"/>
        <w:rPr>
          <w:rFonts w:ascii="Arial" w:hAnsi="Arial" w:cs="Arial"/>
        </w:rPr>
      </w:pPr>
      <w:r w:rsidRPr="00524634">
        <w:rPr>
          <w:rFonts w:ascii="Arial" w:hAnsi="Arial" w:cs="Arial"/>
        </w:rPr>
        <w:t xml:space="preserve">Die aktuelle Version der Excelanwendung ist </w:t>
      </w:r>
    </w:p>
    <w:p w14:paraId="7E80F306" w14:textId="77777777" w:rsidR="005207EB" w:rsidRDefault="005207EB" w:rsidP="005207EB">
      <w:pPr>
        <w:pStyle w:val="Listenabsatz"/>
        <w:tabs>
          <w:tab w:val="left" w:pos="284"/>
          <w:tab w:val="left" w:pos="567"/>
        </w:tabs>
        <w:spacing w:before="40" w:after="120"/>
        <w:ind w:left="567"/>
        <w:contextualSpacing w:val="0"/>
        <w:jc w:val="both"/>
        <w:rPr>
          <w:rFonts w:ascii="Arial" w:hAnsi="Arial" w:cs="Arial"/>
          <w:lang w:val="en-GB"/>
        </w:rPr>
      </w:pPr>
      <w:r>
        <w:rPr>
          <w:rFonts w:ascii="Arial" w:hAnsi="Arial" w:cs="Arial"/>
        </w:rPr>
        <w:tab/>
      </w:r>
      <w:r>
        <w:rPr>
          <w:rFonts w:ascii="Arial" w:hAnsi="Arial" w:cs="Arial"/>
        </w:rPr>
        <w:tab/>
      </w:r>
      <w:r w:rsidRPr="00F457E3">
        <w:rPr>
          <w:rFonts w:ascii="Arial" w:hAnsi="Arial" w:cs="Arial"/>
          <w:lang w:val="en-GB"/>
        </w:rPr>
        <w:t>UR2_SingleAutoRun_V</w:t>
      </w:r>
      <w:r>
        <w:rPr>
          <w:rFonts w:ascii="Arial" w:hAnsi="Arial" w:cs="Arial"/>
          <w:lang w:val="en-GB"/>
        </w:rPr>
        <w:t>9</w:t>
      </w:r>
      <w:r w:rsidRPr="00F457E3">
        <w:rPr>
          <w:rFonts w:ascii="Arial" w:hAnsi="Arial" w:cs="Arial"/>
          <w:lang w:val="en-GB"/>
        </w:rPr>
        <w:t>.xlsm</w:t>
      </w:r>
    </w:p>
    <w:p w14:paraId="32CC3A0E" w14:textId="77777777" w:rsidR="005207EB" w:rsidRPr="002B4EE3" w:rsidRDefault="005207EB" w:rsidP="005D58E9">
      <w:pPr>
        <w:tabs>
          <w:tab w:val="left" w:pos="0"/>
        </w:tabs>
        <w:jc w:val="both"/>
        <w:rPr>
          <w:rFonts w:ascii="Arial" w:hAnsi="Arial" w:cs="Arial"/>
          <w:b/>
          <w:bCs/>
          <w:i/>
          <w:iCs/>
          <w:sz w:val="20"/>
          <w:szCs w:val="20"/>
          <w:lang w:val="en-GB"/>
        </w:rPr>
      </w:pPr>
    </w:p>
    <w:p w14:paraId="0E92CF4C" w14:textId="20CAC6D2" w:rsidR="006C312F" w:rsidRPr="00B607E5" w:rsidRDefault="006C312F" w:rsidP="006C312F">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val="en-GB" w:eastAsia="de-DE"/>
        </w:rPr>
      </w:pPr>
      <w:r w:rsidRPr="00B607E5">
        <w:rPr>
          <w:rFonts w:ascii="Arial" w:eastAsia="Times New Roman" w:hAnsi="Arial" w:cs="Arial"/>
          <w:b/>
          <w:bCs/>
          <w:i/>
          <w:iCs/>
          <w:sz w:val="28"/>
          <w:szCs w:val="28"/>
          <w:lang w:val="en-GB" w:eastAsia="de-DE"/>
        </w:rPr>
        <w:lastRenderedPageBreak/>
        <w:t>UncertRadio</w:t>
      </w:r>
      <w:r w:rsidRPr="00B607E5">
        <w:rPr>
          <w:rFonts w:ascii="Arial" w:eastAsia="Times New Roman" w:hAnsi="Arial" w:cs="Arial"/>
          <w:b/>
          <w:bCs/>
          <w:sz w:val="28"/>
          <w:szCs w:val="28"/>
          <w:lang w:val="en-GB" w:eastAsia="de-DE"/>
        </w:rPr>
        <w:t xml:space="preserve"> - Version 2.4.04   2020/11 </w:t>
      </w:r>
    </w:p>
    <w:p w14:paraId="31275494" w14:textId="77777777" w:rsidR="006C312F" w:rsidRPr="005949E3" w:rsidRDefault="006C312F" w:rsidP="006C312F">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4CE46D8F" w14:textId="1760D655" w:rsidR="006C312F" w:rsidRPr="005949E3" w:rsidRDefault="006C312F" w:rsidP="006C312F">
      <w:pPr>
        <w:tabs>
          <w:tab w:val="left" w:pos="0"/>
        </w:tabs>
        <w:jc w:val="both"/>
        <w:rPr>
          <w:rFonts w:ascii="Arial" w:hAnsi="Arial" w:cs="Arial"/>
        </w:rPr>
      </w:pPr>
      <w:r w:rsidRPr="005949E3">
        <w:rPr>
          <w:rFonts w:ascii="Arial" w:hAnsi="Arial" w:cs="Arial"/>
        </w:rPr>
        <w:t xml:space="preserve">G. Kanisch, ehemals TI-FI, Hamburg, </w:t>
      </w:r>
      <w:r w:rsidR="00DA530A">
        <w:rPr>
          <w:rFonts w:ascii="Arial" w:hAnsi="Arial" w:cs="Arial"/>
        </w:rPr>
        <w:t>23</w:t>
      </w:r>
      <w:r w:rsidRPr="005949E3">
        <w:rPr>
          <w:rFonts w:ascii="Arial" w:hAnsi="Arial" w:cs="Arial"/>
        </w:rPr>
        <w:t>.</w:t>
      </w:r>
      <w:r>
        <w:rPr>
          <w:rFonts w:ascii="Arial" w:hAnsi="Arial" w:cs="Arial"/>
        </w:rPr>
        <w:t>11</w:t>
      </w:r>
      <w:r w:rsidRPr="005949E3">
        <w:rPr>
          <w:rFonts w:ascii="Arial" w:hAnsi="Arial" w:cs="Arial"/>
        </w:rPr>
        <w:t>.20</w:t>
      </w:r>
      <w:r>
        <w:rPr>
          <w:rFonts w:ascii="Arial" w:hAnsi="Arial" w:cs="Arial"/>
        </w:rPr>
        <w:t>20</w:t>
      </w:r>
    </w:p>
    <w:p w14:paraId="724BDED6" w14:textId="77777777" w:rsidR="006C312F" w:rsidRPr="005949E3" w:rsidRDefault="006C312F" w:rsidP="006C312F">
      <w:pPr>
        <w:tabs>
          <w:tab w:val="left" w:pos="0"/>
        </w:tabs>
        <w:jc w:val="both"/>
        <w:rPr>
          <w:rFonts w:ascii="Arial" w:hAnsi="Arial" w:cs="Arial"/>
        </w:rPr>
      </w:pPr>
    </w:p>
    <w:p w14:paraId="63B0BA6A" w14:textId="77777777" w:rsidR="006C312F" w:rsidRPr="005949E3" w:rsidRDefault="006C312F" w:rsidP="006C312F">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4492E5A2" w14:textId="3954199F" w:rsidR="00363D14" w:rsidRPr="00E96299" w:rsidRDefault="006C312F" w:rsidP="006C312F">
      <w:pPr>
        <w:pStyle w:val="Listenabsatz"/>
        <w:numPr>
          <w:ilvl w:val="0"/>
          <w:numId w:val="19"/>
        </w:numPr>
        <w:tabs>
          <w:tab w:val="left" w:pos="284"/>
          <w:tab w:val="left" w:pos="567"/>
        </w:tabs>
        <w:spacing w:before="40" w:after="240"/>
        <w:ind w:left="568" w:hanging="284"/>
        <w:contextualSpacing w:val="0"/>
        <w:jc w:val="both"/>
        <w:rPr>
          <w:rFonts w:ascii="Arial" w:hAnsi="Arial" w:cs="Arial"/>
        </w:rPr>
      </w:pPr>
      <w:bookmarkStart w:id="36" w:name="_Hlk56856157"/>
      <w:r w:rsidRPr="00E96299">
        <w:rPr>
          <w:rFonts w:ascii="Arial" w:hAnsi="Arial" w:cs="Arial"/>
        </w:rPr>
        <w:t>D</w:t>
      </w:r>
      <w:r w:rsidR="00363D14" w:rsidRPr="00E96299">
        <w:rPr>
          <w:rFonts w:ascii="Arial" w:hAnsi="Arial" w:cs="Arial"/>
        </w:rPr>
        <w:t xml:space="preserve">ie </w:t>
      </w:r>
      <w:r w:rsidRPr="00E96299">
        <w:rPr>
          <w:rFonts w:ascii="Arial" w:hAnsi="Arial" w:cs="Arial"/>
        </w:rPr>
        <w:t xml:space="preserve">Kapitel </w:t>
      </w:r>
      <w:r w:rsidR="00363D14" w:rsidRPr="00E96299">
        <w:rPr>
          <w:rFonts w:ascii="Arial" w:hAnsi="Arial" w:cs="Arial"/>
        </w:rPr>
        <w:t>6.13</w:t>
      </w:r>
      <w:r w:rsidR="00B65C31">
        <w:rPr>
          <w:rFonts w:ascii="Arial" w:hAnsi="Arial" w:cs="Arial"/>
        </w:rPr>
        <w:t xml:space="preserve"> und</w:t>
      </w:r>
      <w:r w:rsidR="00363D14" w:rsidRPr="00E96299">
        <w:rPr>
          <w:rFonts w:ascii="Arial" w:hAnsi="Arial" w:cs="Arial"/>
        </w:rPr>
        <w:t xml:space="preserve"> 7.20 sind neu hinzugekommen</w:t>
      </w:r>
      <w:r w:rsidRPr="00E96299">
        <w:rPr>
          <w:rFonts w:ascii="Arial" w:hAnsi="Arial" w:cs="Arial"/>
        </w:rPr>
        <w:t>.</w:t>
      </w:r>
      <w:r w:rsidR="00363D14" w:rsidRPr="00E96299">
        <w:rPr>
          <w:rFonts w:ascii="Arial" w:hAnsi="Arial" w:cs="Arial"/>
        </w:rPr>
        <w:t xml:space="preserve"> </w:t>
      </w:r>
    </w:p>
    <w:p w14:paraId="0DEC6C52" w14:textId="580DB85D" w:rsidR="006C312F" w:rsidRPr="00E96299" w:rsidRDefault="00363D14" w:rsidP="006C312F">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sidRPr="00E96299">
        <w:rPr>
          <w:rFonts w:ascii="Arial" w:hAnsi="Arial" w:cs="Arial"/>
        </w:rPr>
        <w:t xml:space="preserve">Im neuen Hilfe-Kapitel 7.20 wird beschrieben, wie in UncertRadio die für ISO 11929 Teil 2 benötigten Gammaverteilungen der Zählraten erzeugt werden, sowohl im Falle der Messzeitvorwahl (bisher schon möglich) als auch für Impulsvorwahl (neu).  </w:t>
      </w:r>
    </w:p>
    <w:bookmarkEnd w:id="36"/>
    <w:p w14:paraId="42044A46" w14:textId="77777777" w:rsidR="006C312F" w:rsidRPr="005949E3" w:rsidRDefault="006C312F" w:rsidP="006C312F">
      <w:pPr>
        <w:spacing w:after="120"/>
        <w:jc w:val="both"/>
        <w:rPr>
          <w:rFonts w:ascii="Arial" w:hAnsi="Arial" w:cs="Arial"/>
          <w:b/>
          <w:bCs/>
          <w:sz w:val="24"/>
          <w:szCs w:val="24"/>
        </w:rPr>
      </w:pPr>
      <w:r w:rsidRPr="005949E3">
        <w:rPr>
          <w:rFonts w:ascii="Arial" w:hAnsi="Arial" w:cs="Arial"/>
          <w:b/>
          <w:bCs/>
          <w:sz w:val="24"/>
          <w:szCs w:val="24"/>
        </w:rPr>
        <w:t xml:space="preserve">Hinzufügung eines Beispiel-Projekts: </w:t>
      </w:r>
    </w:p>
    <w:p w14:paraId="39A23A05" w14:textId="72842872" w:rsidR="006C312F" w:rsidRPr="006D24DD" w:rsidRDefault="009A3DB0" w:rsidP="006C312F">
      <w:pPr>
        <w:numPr>
          <w:ilvl w:val="0"/>
          <w:numId w:val="1"/>
        </w:numPr>
        <w:tabs>
          <w:tab w:val="clear" w:pos="727"/>
          <w:tab w:val="left" w:pos="546"/>
        </w:tabs>
        <w:spacing w:before="40" w:after="120"/>
        <w:ind w:left="567" w:hanging="289"/>
        <w:jc w:val="both"/>
        <w:rPr>
          <w:rFonts w:ascii="Arial" w:hAnsi="Arial" w:cs="Arial"/>
          <w:bCs/>
          <w:iCs/>
          <w:sz w:val="20"/>
          <w:szCs w:val="20"/>
        </w:rPr>
      </w:pPr>
      <w:bookmarkStart w:id="37" w:name="_Hlk56856525"/>
      <w:r>
        <w:rPr>
          <w:rFonts w:ascii="Arial" w:hAnsi="Arial" w:cs="Arial"/>
          <w:bCs/>
        </w:rPr>
        <w:t>5</w:t>
      </w:r>
      <w:r w:rsidR="00363D14">
        <w:rPr>
          <w:rFonts w:ascii="Arial" w:hAnsi="Arial" w:cs="Arial"/>
          <w:bCs/>
        </w:rPr>
        <w:t xml:space="preserve"> neue </w:t>
      </w:r>
      <w:r w:rsidR="006D24DD">
        <w:rPr>
          <w:rFonts w:ascii="Arial" w:hAnsi="Arial" w:cs="Arial"/>
          <w:bCs/>
        </w:rPr>
        <w:t xml:space="preserve">Beispiele </w:t>
      </w:r>
      <w:r w:rsidR="00363D14">
        <w:rPr>
          <w:rFonts w:ascii="Arial" w:hAnsi="Arial" w:cs="Arial"/>
          <w:bCs/>
        </w:rPr>
        <w:t xml:space="preserve">wurden </w:t>
      </w:r>
      <w:r w:rsidR="006D24DD">
        <w:rPr>
          <w:rFonts w:ascii="Arial" w:hAnsi="Arial" w:cs="Arial"/>
          <w:bCs/>
        </w:rPr>
        <w:t>hinzugefügt:</w:t>
      </w:r>
    </w:p>
    <w:p w14:paraId="21C3A5C4" w14:textId="2278EC73" w:rsidR="006D24DD" w:rsidRPr="00E96299" w:rsidRDefault="006D24DD" w:rsidP="006D24DD">
      <w:pPr>
        <w:tabs>
          <w:tab w:val="left" w:pos="546"/>
        </w:tabs>
        <w:spacing w:before="40" w:after="120"/>
        <w:ind w:left="567"/>
        <w:jc w:val="both"/>
        <w:rPr>
          <w:rFonts w:ascii="Arial" w:hAnsi="Arial" w:cs="Arial"/>
          <w:bCs/>
          <w:iCs/>
        </w:rPr>
      </w:pPr>
      <w:r w:rsidRPr="00E96299">
        <w:rPr>
          <w:rFonts w:ascii="Arial" w:hAnsi="Arial" w:cs="Arial"/>
          <w:bCs/>
          <w:iCs/>
        </w:rPr>
        <w:t xml:space="preserve">sumEval_summe_DE.txp, </w:t>
      </w:r>
      <w:r w:rsidR="00E96299" w:rsidRPr="00E96299">
        <w:rPr>
          <w:rFonts w:ascii="Arial" w:hAnsi="Arial" w:cs="Arial"/>
          <w:bCs/>
          <w:iCs/>
        </w:rPr>
        <w:t xml:space="preserve"> </w:t>
      </w:r>
      <w:r w:rsidRPr="00E96299">
        <w:rPr>
          <w:rFonts w:ascii="Arial" w:hAnsi="Arial" w:cs="Arial"/>
          <w:bCs/>
          <w:iCs/>
        </w:rPr>
        <w:t xml:space="preserve">sumEval_mitteln_DE.txp, </w:t>
      </w:r>
      <w:r w:rsidR="00E96299" w:rsidRPr="00E96299">
        <w:rPr>
          <w:rFonts w:ascii="Arial" w:hAnsi="Arial" w:cs="Arial"/>
          <w:bCs/>
          <w:iCs/>
        </w:rPr>
        <w:t xml:space="preserve"> </w:t>
      </w:r>
      <w:r w:rsidR="00766DAB" w:rsidRPr="00E96299">
        <w:rPr>
          <w:rFonts w:ascii="Arial" w:hAnsi="Arial" w:cs="Arial"/>
          <w:bCs/>
          <w:iCs/>
        </w:rPr>
        <w:t>Tritium_</w:t>
      </w:r>
      <w:r w:rsidRPr="00E96299">
        <w:rPr>
          <w:rFonts w:ascii="Arial" w:hAnsi="Arial" w:cs="Arial"/>
          <w:bCs/>
          <w:iCs/>
        </w:rPr>
        <w:t>4Bubbler_used_1-3_DE.txp</w:t>
      </w:r>
      <w:r w:rsidR="00363D14" w:rsidRPr="00E96299">
        <w:rPr>
          <w:rFonts w:ascii="Arial" w:hAnsi="Arial" w:cs="Arial"/>
          <w:bCs/>
          <w:iCs/>
        </w:rPr>
        <w:t>,</w:t>
      </w:r>
    </w:p>
    <w:p w14:paraId="45BC8F99" w14:textId="3ECF0FE8" w:rsidR="00363D14" w:rsidRPr="00363D14" w:rsidRDefault="009A3DB0" w:rsidP="006D24DD">
      <w:pPr>
        <w:tabs>
          <w:tab w:val="left" w:pos="546"/>
        </w:tabs>
        <w:spacing w:before="40" w:after="120"/>
        <w:ind w:left="567"/>
        <w:jc w:val="both"/>
        <w:rPr>
          <w:rFonts w:ascii="Arial" w:hAnsi="Arial" w:cs="Arial"/>
          <w:bCs/>
          <w:iCs/>
          <w:sz w:val="20"/>
          <w:szCs w:val="20"/>
        </w:rPr>
      </w:pPr>
      <w:r w:rsidRPr="00E96299">
        <w:rPr>
          <w:rFonts w:ascii="Arial" w:hAnsi="Arial" w:cs="Arial"/>
          <w:bCs/>
          <w:iCs/>
        </w:rPr>
        <w:t>Tritium_4Bubbler_used_</w:t>
      </w:r>
      <w:r>
        <w:rPr>
          <w:rFonts w:ascii="Arial" w:hAnsi="Arial" w:cs="Arial"/>
          <w:bCs/>
          <w:iCs/>
        </w:rPr>
        <w:t>2</w:t>
      </w:r>
      <w:r w:rsidRPr="00E96299">
        <w:rPr>
          <w:rFonts w:ascii="Arial" w:hAnsi="Arial" w:cs="Arial"/>
          <w:bCs/>
          <w:iCs/>
        </w:rPr>
        <w:t>-3_DE.txp,</w:t>
      </w:r>
      <w:r>
        <w:rPr>
          <w:rFonts w:ascii="Arial" w:hAnsi="Arial" w:cs="Arial"/>
          <w:bCs/>
          <w:iCs/>
        </w:rPr>
        <w:t xml:space="preserve">   </w:t>
      </w:r>
      <w:r w:rsidR="00363D14" w:rsidRPr="00E96299">
        <w:rPr>
          <w:rFonts w:ascii="Arial" w:hAnsi="Arial" w:cs="Arial"/>
          <w:bCs/>
          <w:iCs/>
        </w:rPr>
        <w:t>ImpulsVorwahl_DE.txp</w:t>
      </w:r>
    </w:p>
    <w:bookmarkEnd w:id="37"/>
    <w:p w14:paraId="1F989C73" w14:textId="77777777" w:rsidR="006C312F" w:rsidRPr="005949E3" w:rsidRDefault="006C312F" w:rsidP="006C312F">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des Programms:</w:t>
      </w:r>
    </w:p>
    <w:p w14:paraId="60C20E33" w14:textId="0E0C8C83" w:rsidR="004243FD" w:rsidRPr="004243FD" w:rsidRDefault="004243FD" w:rsidP="00F54E09">
      <w:pPr>
        <w:pStyle w:val="Listenabsatz"/>
        <w:widowControl w:val="0"/>
        <w:numPr>
          <w:ilvl w:val="0"/>
          <w:numId w:val="16"/>
        </w:numPr>
        <w:tabs>
          <w:tab w:val="left" w:pos="567"/>
        </w:tabs>
        <w:autoSpaceDE w:val="0"/>
        <w:autoSpaceDN w:val="0"/>
        <w:adjustRightInd w:val="0"/>
        <w:spacing w:after="120" w:line="276" w:lineRule="auto"/>
        <w:ind w:left="568" w:hanging="284"/>
        <w:contextualSpacing w:val="0"/>
        <w:jc w:val="both"/>
        <w:rPr>
          <w:rFonts w:ascii="Arial" w:hAnsi="Arial" w:cs="Arial"/>
        </w:rPr>
      </w:pPr>
      <w:bookmarkStart w:id="38" w:name="_Hlk56856675"/>
      <w:r w:rsidRPr="004243FD">
        <w:rPr>
          <w:rFonts w:ascii="Arial" w:hAnsi="Arial" w:cs="Arial"/>
        </w:rPr>
        <w:t xml:space="preserve">In bestimmten Fällen muss die Messung einer Aktivität so erfolgen, dass die Ergebnisgröße z.B. aus </w:t>
      </w:r>
      <w:r>
        <w:rPr>
          <w:rFonts w:ascii="Arial" w:hAnsi="Arial" w:cs="Arial"/>
        </w:rPr>
        <w:t xml:space="preserve">mehreren verschiedenartigen </w:t>
      </w:r>
      <w:r w:rsidRPr="004243FD">
        <w:rPr>
          <w:rFonts w:ascii="Arial" w:hAnsi="Arial" w:cs="Arial"/>
        </w:rPr>
        <w:t xml:space="preserve">Messungen </w:t>
      </w:r>
      <w:r>
        <w:rPr>
          <w:rFonts w:ascii="Arial" w:hAnsi="Arial" w:cs="Arial"/>
        </w:rPr>
        <w:t xml:space="preserve">oder Messungen </w:t>
      </w:r>
      <w:r w:rsidRPr="004243FD">
        <w:rPr>
          <w:rFonts w:ascii="Arial" w:hAnsi="Arial" w:cs="Arial"/>
        </w:rPr>
        <w:t>verschiedener Kompartimente einer Probe zu bestimmen ist</w:t>
      </w:r>
      <w:r>
        <w:rPr>
          <w:rFonts w:ascii="Arial" w:hAnsi="Arial" w:cs="Arial"/>
        </w:rPr>
        <w:t xml:space="preserve">. Für diesen Zweck wurde für UncertRadio eine </w:t>
      </w:r>
      <w:r w:rsidRPr="004243FD">
        <w:rPr>
          <w:rFonts w:ascii="Arial" w:hAnsi="Arial" w:cs="Arial"/>
          <w:b/>
          <w:bCs/>
        </w:rPr>
        <w:t xml:space="preserve">neue Funktion SumEval </w:t>
      </w:r>
      <w:r>
        <w:rPr>
          <w:rFonts w:ascii="Arial" w:hAnsi="Arial" w:cs="Arial"/>
        </w:rPr>
        <w:t xml:space="preserve">geschaffen. </w:t>
      </w:r>
      <w:r w:rsidR="006219FC">
        <w:rPr>
          <w:rFonts w:ascii="Arial" w:hAnsi="Arial" w:cs="Arial"/>
        </w:rPr>
        <w:t xml:space="preserve">Mit einer Option können die Einzelaktivitäten </w:t>
      </w:r>
      <w:r w:rsidR="00363D14">
        <w:rPr>
          <w:rFonts w:ascii="Arial" w:hAnsi="Arial" w:cs="Arial"/>
        </w:rPr>
        <w:t xml:space="preserve">entweder </w:t>
      </w:r>
      <w:r w:rsidR="006219FC">
        <w:rPr>
          <w:rFonts w:ascii="Arial" w:hAnsi="Arial" w:cs="Arial"/>
        </w:rPr>
        <w:t xml:space="preserve">addiert oder gemittelt werden. </w:t>
      </w:r>
      <w:r>
        <w:rPr>
          <w:rFonts w:ascii="Arial" w:hAnsi="Arial" w:cs="Arial"/>
        </w:rPr>
        <w:t xml:space="preserve">Die Anwendung dieser Funktion wird im </w:t>
      </w:r>
      <w:r w:rsidR="00363D14">
        <w:rPr>
          <w:rFonts w:ascii="Arial" w:hAnsi="Arial" w:cs="Arial"/>
        </w:rPr>
        <w:t xml:space="preserve">neuen </w:t>
      </w:r>
      <w:r>
        <w:rPr>
          <w:rFonts w:ascii="Arial" w:hAnsi="Arial" w:cs="Arial"/>
        </w:rPr>
        <w:t xml:space="preserve">Kapitel 6.13 beschrieben. Dafür wurde auch </w:t>
      </w:r>
      <w:r w:rsidR="00766DAB">
        <w:rPr>
          <w:rFonts w:ascii="Arial" w:hAnsi="Arial" w:cs="Arial"/>
        </w:rPr>
        <w:t>zwei</w:t>
      </w:r>
      <w:r w:rsidRPr="004243FD">
        <w:rPr>
          <w:rFonts w:ascii="Arial" w:hAnsi="Arial" w:cs="Arial"/>
        </w:rPr>
        <w:t xml:space="preserve"> </w:t>
      </w:r>
      <w:r>
        <w:rPr>
          <w:rFonts w:ascii="Arial" w:hAnsi="Arial" w:cs="Arial"/>
        </w:rPr>
        <w:t>Beispielprojekt</w:t>
      </w:r>
      <w:r w:rsidR="00766DAB">
        <w:rPr>
          <w:rFonts w:ascii="Arial" w:hAnsi="Arial" w:cs="Arial"/>
        </w:rPr>
        <w:t>e</w:t>
      </w:r>
      <w:r>
        <w:rPr>
          <w:rFonts w:ascii="Arial" w:hAnsi="Arial" w:cs="Arial"/>
        </w:rPr>
        <w:t xml:space="preserve"> erstellt.</w:t>
      </w:r>
    </w:p>
    <w:p w14:paraId="49A79288" w14:textId="741200A0" w:rsidR="004243FD" w:rsidRDefault="00363D14" w:rsidP="006C312F">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 xml:space="preserve">Neu ist in UncertRadio die Bearbeitung des Falles der Impulsvorwahl mit einer Gammaverteilung der </w:t>
      </w:r>
      <w:r w:rsidR="00F54E09">
        <w:rPr>
          <w:rFonts w:ascii="Arial" w:hAnsi="Arial" w:cs="Arial"/>
        </w:rPr>
        <w:t xml:space="preserve">dazugehörigen Zählrate(n). Näheres: siehe das neue </w:t>
      </w:r>
      <w:r>
        <w:rPr>
          <w:rFonts w:ascii="Arial" w:hAnsi="Arial" w:cs="Arial"/>
        </w:rPr>
        <w:t xml:space="preserve">Hilfe-Kapitel </w:t>
      </w:r>
      <w:r w:rsidR="00F54E09">
        <w:rPr>
          <w:rFonts w:ascii="Arial" w:hAnsi="Arial" w:cs="Arial"/>
        </w:rPr>
        <w:t>7.20.</w:t>
      </w:r>
    </w:p>
    <w:p w14:paraId="71AEE0C6" w14:textId="79ECBDB9" w:rsidR="00F54E09" w:rsidRDefault="00F54E09" w:rsidP="006C312F">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 xml:space="preserve">Die vier neuen Beispielprojekte wurden in die für die QC-Batch-Auswertung vorgesehene Referenzdatei aufgenommen, von der jetzt die neue Version </w:t>
      </w:r>
      <w:r w:rsidRPr="00F54E09">
        <w:rPr>
          <w:rFonts w:ascii="Arial" w:hAnsi="Arial" w:cs="Arial"/>
        </w:rPr>
        <w:t>BatListRef_v03.txt</w:t>
      </w:r>
      <w:r>
        <w:rPr>
          <w:rFonts w:ascii="Arial" w:hAnsi="Arial" w:cs="Arial"/>
        </w:rPr>
        <w:t xml:space="preserve"> verwendet wird.</w:t>
      </w:r>
    </w:p>
    <w:p w14:paraId="3CB697F5" w14:textId="0B76547F" w:rsidR="006C312F" w:rsidRDefault="006C312F" w:rsidP="006C312F">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D</w:t>
      </w:r>
      <w:r w:rsidR="00687011">
        <w:rPr>
          <w:rFonts w:ascii="Arial" w:hAnsi="Arial" w:cs="Arial"/>
        </w:rPr>
        <w:t>i</w:t>
      </w:r>
      <w:r>
        <w:rPr>
          <w:rFonts w:ascii="Arial" w:hAnsi="Arial" w:cs="Arial"/>
        </w:rPr>
        <w:t xml:space="preserve">e Darstellung des Dialogs zur Eingabe von Einzelwerten für die Mittelwertberechnung wurde geringfügig erweitert. </w:t>
      </w:r>
    </w:p>
    <w:p w14:paraId="43F063FA" w14:textId="1464B16C" w:rsidR="006C312F" w:rsidRDefault="006C312F" w:rsidP="006C312F">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Die Ausgabe des Reports wurde überarbeitet, da es vorkommen konnte, dass bei Projekten mit mehreren Ergebnisgrößen die Ergebniswerte nicht immer in der richtigen Reihenfolge ausgegeben wurden. Ein Formatfehler bei der Ausgabe einer Intervalllänge wurde beseitigt.</w:t>
      </w:r>
      <w:r w:rsidRPr="002A2256">
        <w:rPr>
          <w:rFonts w:ascii="Arial" w:hAnsi="Arial" w:cs="Arial"/>
        </w:rPr>
        <w:t xml:space="preserve">  </w:t>
      </w:r>
    </w:p>
    <w:p w14:paraId="75F7425D" w14:textId="6ED097B6" w:rsidR="006C312F" w:rsidRPr="002A2256" w:rsidRDefault="00F54E09" w:rsidP="006C312F">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 xml:space="preserve">Für die gewichtete totale least squares-Analyse wird im Programm jetzt das besser passende Kürzel WTLS (anstelle von </w:t>
      </w:r>
      <w:r w:rsidR="009A2A4A">
        <w:rPr>
          <w:rFonts w:ascii="Arial" w:hAnsi="Arial" w:cs="Arial"/>
        </w:rPr>
        <w:t xml:space="preserve">bisher </w:t>
      </w:r>
      <w:r>
        <w:rPr>
          <w:rFonts w:ascii="Arial" w:hAnsi="Arial" w:cs="Arial"/>
        </w:rPr>
        <w:t xml:space="preserve">TLSQ) verwendet. </w:t>
      </w:r>
    </w:p>
    <w:p w14:paraId="4207EC4C" w14:textId="5C55F59A" w:rsidR="006C312F" w:rsidRDefault="0025490D" w:rsidP="006C312F">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Von PLPLOT wurde die Version 5.15.0 implementiert.</w:t>
      </w:r>
      <w:r w:rsidR="006C312F" w:rsidRPr="002A2256">
        <w:rPr>
          <w:rFonts w:ascii="Arial" w:hAnsi="Arial" w:cs="Arial"/>
        </w:rPr>
        <w:t xml:space="preserve"> </w:t>
      </w:r>
      <w:bookmarkEnd w:id="38"/>
    </w:p>
    <w:p w14:paraId="68BC0303" w14:textId="75AA3DE9" w:rsidR="00DF4669" w:rsidRDefault="00DF4669" w:rsidP="006C312F">
      <w:pPr>
        <w:pStyle w:val="Listenabsatz"/>
        <w:numPr>
          <w:ilvl w:val="0"/>
          <w:numId w:val="16"/>
        </w:numPr>
        <w:tabs>
          <w:tab w:val="left" w:pos="284"/>
          <w:tab w:val="left" w:pos="567"/>
        </w:tabs>
        <w:spacing w:before="40" w:after="120"/>
        <w:ind w:left="568" w:hanging="284"/>
        <w:contextualSpacing w:val="0"/>
        <w:jc w:val="both"/>
        <w:rPr>
          <w:rFonts w:ascii="Arial" w:hAnsi="Arial" w:cs="Arial"/>
        </w:rPr>
      </w:pPr>
      <w:bookmarkStart w:id="39" w:name="_Hlk57017578"/>
      <w:r>
        <w:rPr>
          <w:rFonts w:ascii="Arial" w:hAnsi="Arial" w:cs="Arial"/>
        </w:rPr>
        <w:t xml:space="preserve">Die </w:t>
      </w:r>
      <w:r w:rsidR="007D37C2">
        <w:rPr>
          <w:rFonts w:ascii="Arial" w:hAnsi="Arial" w:cs="Arial"/>
        </w:rPr>
        <w:t xml:space="preserve">die </w:t>
      </w:r>
      <w:r>
        <w:rPr>
          <w:rFonts w:ascii="Arial" w:hAnsi="Arial" w:cs="Arial"/>
        </w:rPr>
        <w:t xml:space="preserve">Kommunikation zwischen UncertRadio und der Excelanwendung </w:t>
      </w:r>
      <w:r w:rsidR="007D37C2">
        <w:rPr>
          <w:rFonts w:ascii="Arial" w:hAnsi="Arial" w:cs="Arial"/>
        </w:rPr>
        <w:t xml:space="preserve">betreffenden Teile </w:t>
      </w:r>
      <w:r>
        <w:rPr>
          <w:rFonts w:ascii="Arial" w:hAnsi="Arial" w:cs="Arial"/>
        </w:rPr>
        <w:t>wurde</w:t>
      </w:r>
      <w:r w:rsidR="007D37C2">
        <w:rPr>
          <w:rFonts w:ascii="Arial" w:hAnsi="Arial" w:cs="Arial"/>
        </w:rPr>
        <w:t>n</w:t>
      </w:r>
      <w:r>
        <w:rPr>
          <w:rFonts w:ascii="Arial" w:hAnsi="Arial" w:cs="Arial"/>
        </w:rPr>
        <w:t xml:space="preserve"> überarbeitet. Siehe dazu auch Kapitel </w:t>
      </w:r>
      <w:r w:rsidR="00DA530A">
        <w:rPr>
          <w:rFonts w:ascii="Arial" w:hAnsi="Arial" w:cs="Arial"/>
        </w:rPr>
        <w:t>5.2</w:t>
      </w:r>
      <w:r w:rsidR="007D37C2">
        <w:rPr>
          <w:rFonts w:ascii="Arial" w:hAnsi="Arial" w:cs="Arial"/>
        </w:rPr>
        <w:t xml:space="preserve"> der Hilfedatei</w:t>
      </w:r>
      <w:r w:rsidR="00DA530A">
        <w:rPr>
          <w:rFonts w:ascii="Arial" w:hAnsi="Arial" w:cs="Arial"/>
        </w:rPr>
        <w:t>.</w:t>
      </w:r>
      <w:bookmarkEnd w:id="39"/>
    </w:p>
    <w:p w14:paraId="2B21534F" w14:textId="0646FCCE" w:rsidR="00A95925" w:rsidRPr="00A95925" w:rsidRDefault="00A95925" w:rsidP="00A95925">
      <w:pPr>
        <w:pStyle w:val="Listenabsatz"/>
        <w:numPr>
          <w:ilvl w:val="0"/>
          <w:numId w:val="16"/>
        </w:numPr>
        <w:tabs>
          <w:tab w:val="left" w:pos="0"/>
          <w:tab w:val="left" w:pos="284"/>
          <w:tab w:val="left" w:pos="567"/>
        </w:tabs>
        <w:spacing w:before="100" w:beforeAutospacing="1" w:after="120"/>
        <w:ind w:left="568" w:hanging="284"/>
        <w:contextualSpacing w:val="0"/>
        <w:jc w:val="both"/>
        <w:rPr>
          <w:rFonts w:ascii="Arial" w:hAnsi="Arial" w:cs="Arial"/>
        </w:rPr>
      </w:pPr>
      <w:r w:rsidRPr="00A95925">
        <w:rPr>
          <w:rFonts w:ascii="Arial" w:hAnsi="Arial" w:cs="Arial"/>
        </w:rPr>
        <w:t>Für die neuen Tritium</w:t>
      </w:r>
      <w:r>
        <w:rPr>
          <w:rFonts w:ascii="Arial" w:hAnsi="Arial" w:cs="Arial"/>
        </w:rPr>
        <w:t>-B</w:t>
      </w:r>
      <w:r w:rsidRPr="00A95925">
        <w:rPr>
          <w:rFonts w:ascii="Arial" w:hAnsi="Arial" w:cs="Arial"/>
        </w:rPr>
        <w:t>ubbler</w:t>
      </w:r>
      <w:r>
        <w:rPr>
          <w:rFonts w:ascii="Arial" w:hAnsi="Arial" w:cs="Arial"/>
        </w:rPr>
        <w:t>-</w:t>
      </w:r>
      <w:r w:rsidRPr="00A95925">
        <w:rPr>
          <w:rFonts w:ascii="Arial" w:hAnsi="Arial" w:cs="Arial"/>
        </w:rPr>
        <w:t xml:space="preserve">Beispielprojekte </w:t>
      </w:r>
      <w:r>
        <w:rPr>
          <w:rFonts w:ascii="Arial" w:hAnsi="Arial" w:cs="Arial"/>
        </w:rPr>
        <w:t xml:space="preserve">(Gleichungen mit zwei Unbekannten) </w:t>
      </w:r>
      <w:r w:rsidRPr="00A95925">
        <w:rPr>
          <w:rFonts w:ascii="Arial" w:hAnsi="Arial" w:cs="Arial"/>
        </w:rPr>
        <w:t>wurde die Linfit Funktion b</w:t>
      </w:r>
      <w:r>
        <w:rPr>
          <w:rFonts w:ascii="Arial" w:hAnsi="Arial" w:cs="Arial"/>
        </w:rPr>
        <w:t xml:space="preserve">enutzt, obwohl eine Abklingkurve nicht direkt vorliegt. </w:t>
      </w:r>
      <w:r w:rsidRPr="00A95925">
        <w:rPr>
          <w:rFonts w:ascii="Arial" w:hAnsi="Arial" w:cs="Arial"/>
        </w:rPr>
        <w:t>Sie wurde modifiziert</w:t>
      </w:r>
      <w:r>
        <w:rPr>
          <w:rFonts w:ascii="Arial" w:hAnsi="Arial" w:cs="Arial"/>
        </w:rPr>
        <w:t xml:space="preserve">, </w:t>
      </w:r>
      <w:r w:rsidRPr="00A95925">
        <w:rPr>
          <w:rFonts w:ascii="Arial" w:hAnsi="Arial" w:cs="Arial"/>
        </w:rPr>
        <w:t>um die Xi-Funktionen du</w:t>
      </w:r>
      <w:r>
        <w:rPr>
          <w:rFonts w:ascii="Arial" w:hAnsi="Arial" w:cs="Arial"/>
        </w:rPr>
        <w:t>rch Setzen der Option, die</w:t>
      </w:r>
      <w:r w:rsidRPr="00A95925">
        <w:rPr>
          <w:rFonts w:ascii="Arial" w:hAnsi="Arial" w:cs="Arial"/>
        </w:rPr>
        <w:t xml:space="preserve"> Xi(t) separat</w:t>
      </w:r>
      <w:r>
        <w:rPr>
          <w:rFonts w:ascii="Arial" w:hAnsi="Arial" w:cs="Arial"/>
        </w:rPr>
        <w:t xml:space="preserve"> für jede einzelne Messung vorzugeben, berücksichtigen zu können.</w:t>
      </w:r>
      <w:r w:rsidRPr="00A95925">
        <w:rPr>
          <w:rFonts w:ascii="Arial" w:hAnsi="Arial" w:cs="Arial"/>
        </w:rPr>
        <w:t xml:space="preserve"> </w:t>
      </w:r>
    </w:p>
    <w:p w14:paraId="1F160743" w14:textId="77777777" w:rsidR="00A95925" w:rsidRPr="00A95925" w:rsidRDefault="00A95925" w:rsidP="006C312F">
      <w:pPr>
        <w:pStyle w:val="Listenabsatz"/>
        <w:numPr>
          <w:ilvl w:val="0"/>
          <w:numId w:val="16"/>
        </w:numPr>
        <w:tabs>
          <w:tab w:val="left" w:pos="284"/>
          <w:tab w:val="left" w:pos="567"/>
        </w:tabs>
        <w:spacing w:before="40" w:after="120"/>
        <w:ind w:left="568" w:hanging="284"/>
        <w:contextualSpacing w:val="0"/>
        <w:jc w:val="both"/>
        <w:rPr>
          <w:rFonts w:ascii="Arial" w:hAnsi="Arial" w:cs="Arial"/>
        </w:rPr>
      </w:pPr>
    </w:p>
    <w:p w14:paraId="4500FACC" w14:textId="77777777" w:rsidR="006C312F" w:rsidRPr="005949E3" w:rsidRDefault="006C312F" w:rsidP="006C312F">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w:t>
      </w:r>
      <w:r>
        <w:rPr>
          <w:rFonts w:ascii="Arial" w:eastAsia="Times New Roman" w:hAnsi="Arial" w:cs="Arial"/>
          <w:b/>
          <w:bCs/>
          <w:sz w:val="24"/>
          <w:szCs w:val="24"/>
          <w:lang w:eastAsia="de-DE"/>
        </w:rPr>
        <w:t>r</w:t>
      </w:r>
      <w:r w:rsidRPr="005949E3">
        <w:rPr>
          <w:rFonts w:ascii="Arial" w:eastAsia="Times New Roman" w:hAnsi="Arial" w:cs="Arial"/>
          <w:b/>
          <w:bCs/>
          <w:sz w:val="24"/>
          <w:szCs w:val="24"/>
          <w:lang w:eastAsia="de-DE"/>
        </w:rPr>
        <w:t xml:space="preserve"> </w:t>
      </w:r>
      <w:r>
        <w:rPr>
          <w:rFonts w:ascii="Arial" w:eastAsia="Times New Roman" w:hAnsi="Arial" w:cs="Arial"/>
          <w:b/>
          <w:bCs/>
          <w:sz w:val="24"/>
          <w:szCs w:val="24"/>
          <w:lang w:eastAsia="de-DE"/>
        </w:rPr>
        <w:t>Excelanwendung</w:t>
      </w:r>
      <w:r w:rsidRPr="005949E3">
        <w:rPr>
          <w:rFonts w:ascii="Arial" w:eastAsia="Times New Roman" w:hAnsi="Arial" w:cs="Arial"/>
          <w:b/>
          <w:bCs/>
          <w:sz w:val="24"/>
          <w:szCs w:val="24"/>
          <w:lang w:eastAsia="de-DE"/>
        </w:rPr>
        <w:t>:</w:t>
      </w:r>
    </w:p>
    <w:p w14:paraId="7445BB83" w14:textId="6D8317F1" w:rsidR="00524634" w:rsidRDefault="006C312F">
      <w:pPr>
        <w:pStyle w:val="Listenabsatz"/>
        <w:numPr>
          <w:ilvl w:val="0"/>
          <w:numId w:val="46"/>
        </w:numPr>
        <w:tabs>
          <w:tab w:val="left" w:pos="284"/>
          <w:tab w:val="left" w:pos="567"/>
        </w:tabs>
        <w:spacing w:before="40" w:after="120"/>
        <w:ind w:left="567" w:hanging="283"/>
        <w:contextualSpacing w:val="0"/>
        <w:jc w:val="both"/>
        <w:rPr>
          <w:rFonts w:ascii="Arial" w:hAnsi="Arial" w:cs="Arial"/>
        </w:rPr>
      </w:pPr>
      <w:r w:rsidRPr="00524634">
        <w:rPr>
          <w:rFonts w:ascii="Arial" w:hAnsi="Arial" w:cs="Arial"/>
        </w:rPr>
        <w:lastRenderedPageBreak/>
        <w:t xml:space="preserve">In der Excelanwendung </w:t>
      </w:r>
      <w:r w:rsidR="00524634" w:rsidRPr="00524634">
        <w:rPr>
          <w:rFonts w:ascii="Arial" w:hAnsi="Arial" w:cs="Arial"/>
        </w:rPr>
        <w:t>wurde eine zweite VBA-Routine zum Einlesen von CSV-Dateien ergänzt: Sub GetTextFile. Die Routine RUN_UR_AUTOSEP</w:t>
      </w:r>
      <w:r w:rsidRPr="00524634">
        <w:rPr>
          <w:rFonts w:ascii="Arial" w:hAnsi="Arial" w:cs="Arial"/>
        </w:rPr>
        <w:t xml:space="preserve"> </w:t>
      </w:r>
      <w:r w:rsidR="00524634" w:rsidRPr="00524634">
        <w:rPr>
          <w:rFonts w:ascii="Arial" w:hAnsi="Arial" w:cs="Arial"/>
        </w:rPr>
        <w:t>wurde erweitert, indem nach einer mit UR2 erfolgten Auswertung eines CSV-Projekts zusätzlich die Werte und Unsicherheiten</w:t>
      </w:r>
      <w:r w:rsidR="00524634">
        <w:rPr>
          <w:rFonts w:ascii="Arial" w:hAnsi="Arial" w:cs="Arial"/>
        </w:rPr>
        <w:t xml:space="preserve"> </w:t>
      </w:r>
      <w:r w:rsidR="00524634" w:rsidRPr="00524634">
        <w:rPr>
          <w:rFonts w:ascii="Arial" w:hAnsi="Arial" w:cs="Arial"/>
        </w:rPr>
        <w:t xml:space="preserve">der </w:t>
      </w:r>
      <w:r w:rsidR="00524634">
        <w:rPr>
          <w:rFonts w:ascii="Arial" w:hAnsi="Arial" w:cs="Arial"/>
        </w:rPr>
        <w:t>a</w:t>
      </w:r>
      <w:r w:rsidR="00524634" w:rsidRPr="00524634">
        <w:rPr>
          <w:rFonts w:ascii="Arial" w:hAnsi="Arial" w:cs="Arial"/>
        </w:rPr>
        <w:t>bhängigen Größen aus der Datei fort66.txt ausgelesen werden (VBA Sub read_text_data</w:t>
      </w:r>
      <w:r w:rsidR="00524634">
        <w:rPr>
          <w:rFonts w:ascii="Arial" w:hAnsi="Arial" w:cs="Arial"/>
        </w:rPr>
        <w:t xml:space="preserve">). </w:t>
      </w:r>
    </w:p>
    <w:p w14:paraId="5882C133" w14:textId="32379331" w:rsidR="006C312F" w:rsidRPr="00524634" w:rsidRDefault="006C312F">
      <w:pPr>
        <w:pStyle w:val="Listenabsatz"/>
        <w:numPr>
          <w:ilvl w:val="0"/>
          <w:numId w:val="46"/>
        </w:numPr>
        <w:tabs>
          <w:tab w:val="left" w:pos="284"/>
          <w:tab w:val="left" w:pos="567"/>
        </w:tabs>
        <w:spacing w:before="40" w:after="120"/>
        <w:ind w:left="567" w:hanging="283"/>
        <w:contextualSpacing w:val="0"/>
        <w:jc w:val="both"/>
        <w:rPr>
          <w:rFonts w:ascii="Arial" w:hAnsi="Arial" w:cs="Arial"/>
        </w:rPr>
      </w:pPr>
      <w:r w:rsidRPr="00524634">
        <w:rPr>
          <w:rFonts w:ascii="Arial" w:hAnsi="Arial" w:cs="Arial"/>
        </w:rPr>
        <w:t xml:space="preserve">Die aktuelle Version der Excelanwendung ist </w:t>
      </w:r>
    </w:p>
    <w:p w14:paraId="2B3A967F" w14:textId="43E85582" w:rsidR="006C312F" w:rsidRDefault="006C312F" w:rsidP="006C312F">
      <w:pPr>
        <w:pStyle w:val="Listenabsatz"/>
        <w:tabs>
          <w:tab w:val="left" w:pos="284"/>
          <w:tab w:val="left" w:pos="567"/>
        </w:tabs>
        <w:spacing w:before="40" w:after="120"/>
        <w:ind w:left="567"/>
        <w:contextualSpacing w:val="0"/>
        <w:jc w:val="both"/>
        <w:rPr>
          <w:rFonts w:ascii="Arial" w:hAnsi="Arial" w:cs="Arial"/>
          <w:lang w:val="en-GB"/>
        </w:rPr>
      </w:pPr>
      <w:r>
        <w:rPr>
          <w:rFonts w:ascii="Arial" w:hAnsi="Arial" w:cs="Arial"/>
        </w:rPr>
        <w:tab/>
      </w:r>
      <w:r>
        <w:rPr>
          <w:rFonts w:ascii="Arial" w:hAnsi="Arial" w:cs="Arial"/>
        </w:rPr>
        <w:tab/>
      </w:r>
      <w:r w:rsidRPr="00F457E3">
        <w:rPr>
          <w:rFonts w:ascii="Arial" w:hAnsi="Arial" w:cs="Arial"/>
          <w:lang w:val="en-GB"/>
        </w:rPr>
        <w:t>UR2_SingleAutoRun_V</w:t>
      </w:r>
      <w:r w:rsidR="007D37C2">
        <w:rPr>
          <w:rFonts w:ascii="Arial" w:hAnsi="Arial" w:cs="Arial"/>
          <w:lang w:val="en-GB"/>
        </w:rPr>
        <w:t>9</w:t>
      </w:r>
      <w:r w:rsidRPr="00F457E3">
        <w:rPr>
          <w:rFonts w:ascii="Arial" w:hAnsi="Arial" w:cs="Arial"/>
          <w:lang w:val="en-GB"/>
        </w:rPr>
        <w:t>.xlsm</w:t>
      </w:r>
    </w:p>
    <w:p w14:paraId="3ED86476" w14:textId="77777777" w:rsidR="006C312F" w:rsidRPr="004243FD" w:rsidRDefault="006C312F" w:rsidP="005D58E9">
      <w:pPr>
        <w:tabs>
          <w:tab w:val="left" w:pos="0"/>
        </w:tabs>
        <w:jc w:val="both"/>
        <w:rPr>
          <w:rFonts w:ascii="Arial" w:hAnsi="Arial" w:cs="Arial"/>
          <w:b/>
          <w:bCs/>
          <w:i/>
          <w:iCs/>
          <w:sz w:val="20"/>
          <w:szCs w:val="20"/>
          <w:lang w:val="en-GB"/>
        </w:rPr>
      </w:pPr>
    </w:p>
    <w:p w14:paraId="261AA056" w14:textId="5E860C17" w:rsidR="006A31A9" w:rsidRPr="004243FD" w:rsidRDefault="006A31A9" w:rsidP="006A31A9">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val="en-GB" w:eastAsia="de-DE"/>
        </w:rPr>
      </w:pPr>
      <w:r w:rsidRPr="004243FD">
        <w:rPr>
          <w:rFonts w:ascii="Arial" w:eastAsia="Times New Roman" w:hAnsi="Arial" w:cs="Arial"/>
          <w:b/>
          <w:bCs/>
          <w:i/>
          <w:iCs/>
          <w:sz w:val="28"/>
          <w:szCs w:val="28"/>
          <w:lang w:val="en-GB" w:eastAsia="de-DE"/>
        </w:rPr>
        <w:t>UncertRadio</w:t>
      </w:r>
      <w:r w:rsidRPr="004243FD">
        <w:rPr>
          <w:rFonts w:ascii="Arial" w:eastAsia="Times New Roman" w:hAnsi="Arial" w:cs="Arial"/>
          <w:b/>
          <w:bCs/>
          <w:sz w:val="28"/>
          <w:szCs w:val="28"/>
          <w:lang w:val="en-GB" w:eastAsia="de-DE"/>
        </w:rPr>
        <w:t xml:space="preserve"> - Version 2.4.03   2020/09 </w:t>
      </w:r>
    </w:p>
    <w:p w14:paraId="6685BAC3" w14:textId="77777777" w:rsidR="006A31A9" w:rsidRPr="005949E3" w:rsidRDefault="006A31A9" w:rsidP="006A31A9">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335ABB88" w14:textId="2AE4A078" w:rsidR="006A31A9" w:rsidRPr="005949E3" w:rsidRDefault="006A31A9" w:rsidP="006A31A9">
      <w:pPr>
        <w:tabs>
          <w:tab w:val="left" w:pos="0"/>
        </w:tabs>
        <w:jc w:val="both"/>
        <w:rPr>
          <w:rFonts w:ascii="Arial" w:hAnsi="Arial" w:cs="Arial"/>
        </w:rPr>
      </w:pPr>
      <w:r w:rsidRPr="005949E3">
        <w:rPr>
          <w:rFonts w:ascii="Arial" w:hAnsi="Arial" w:cs="Arial"/>
        </w:rPr>
        <w:t xml:space="preserve">G. Kanisch, ehemals TI-FI, Hamburg, </w:t>
      </w:r>
      <w:r w:rsidR="00E9347C">
        <w:rPr>
          <w:rFonts w:ascii="Arial" w:hAnsi="Arial" w:cs="Arial"/>
        </w:rPr>
        <w:t>30</w:t>
      </w:r>
      <w:r w:rsidRPr="005949E3">
        <w:rPr>
          <w:rFonts w:ascii="Arial" w:hAnsi="Arial" w:cs="Arial"/>
        </w:rPr>
        <w:t>.</w:t>
      </w:r>
      <w:r>
        <w:rPr>
          <w:rFonts w:ascii="Arial" w:hAnsi="Arial" w:cs="Arial"/>
        </w:rPr>
        <w:t>09</w:t>
      </w:r>
      <w:r w:rsidRPr="005949E3">
        <w:rPr>
          <w:rFonts w:ascii="Arial" w:hAnsi="Arial" w:cs="Arial"/>
        </w:rPr>
        <w:t>.20</w:t>
      </w:r>
      <w:r>
        <w:rPr>
          <w:rFonts w:ascii="Arial" w:hAnsi="Arial" w:cs="Arial"/>
        </w:rPr>
        <w:t>20</w:t>
      </w:r>
    </w:p>
    <w:p w14:paraId="3AD93170" w14:textId="77777777" w:rsidR="006A31A9" w:rsidRPr="005949E3" w:rsidRDefault="006A31A9" w:rsidP="006A31A9">
      <w:pPr>
        <w:tabs>
          <w:tab w:val="left" w:pos="0"/>
        </w:tabs>
        <w:jc w:val="both"/>
        <w:rPr>
          <w:rFonts w:ascii="Arial" w:hAnsi="Arial" w:cs="Arial"/>
        </w:rPr>
      </w:pPr>
    </w:p>
    <w:p w14:paraId="394A7825" w14:textId="77777777" w:rsidR="006A31A9" w:rsidRPr="005949E3" w:rsidRDefault="006A31A9" w:rsidP="006A31A9">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78EFF0D7" w14:textId="131D8EC3" w:rsidR="006A31A9" w:rsidRPr="000D59EF" w:rsidRDefault="0099069D" w:rsidP="006A31A9">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Pr>
          <w:rFonts w:ascii="Arial" w:hAnsi="Arial" w:cs="Arial"/>
        </w:rPr>
        <w:t>Die Kapitel</w:t>
      </w:r>
      <w:r w:rsidR="006A31A9" w:rsidRPr="000D59EF">
        <w:rPr>
          <w:rFonts w:ascii="Arial" w:hAnsi="Arial" w:cs="Arial"/>
        </w:rPr>
        <w:t xml:space="preserve"> </w:t>
      </w:r>
      <w:r>
        <w:rPr>
          <w:rFonts w:ascii="Arial" w:hAnsi="Arial" w:cs="Arial"/>
        </w:rPr>
        <w:t>5.2 and 5.3 wurden erweitert.</w:t>
      </w:r>
    </w:p>
    <w:p w14:paraId="27F75A4C" w14:textId="77777777" w:rsidR="006A31A9" w:rsidRPr="005949E3" w:rsidRDefault="006A31A9" w:rsidP="006A31A9">
      <w:pPr>
        <w:spacing w:after="120"/>
        <w:jc w:val="both"/>
        <w:rPr>
          <w:rFonts w:ascii="Arial" w:hAnsi="Arial" w:cs="Arial"/>
          <w:b/>
          <w:bCs/>
          <w:sz w:val="24"/>
          <w:szCs w:val="24"/>
        </w:rPr>
      </w:pPr>
      <w:r w:rsidRPr="005949E3">
        <w:rPr>
          <w:rFonts w:ascii="Arial" w:hAnsi="Arial" w:cs="Arial"/>
          <w:b/>
          <w:bCs/>
          <w:sz w:val="24"/>
          <w:szCs w:val="24"/>
        </w:rPr>
        <w:t xml:space="preserve">Hinzufügung eines Beispiel-Projekts: </w:t>
      </w:r>
    </w:p>
    <w:p w14:paraId="574FE88E" w14:textId="77777777" w:rsidR="006A31A9" w:rsidRPr="001744A7" w:rsidRDefault="006A31A9" w:rsidP="006A31A9">
      <w:pPr>
        <w:numPr>
          <w:ilvl w:val="0"/>
          <w:numId w:val="1"/>
        </w:numPr>
        <w:tabs>
          <w:tab w:val="clear" w:pos="727"/>
          <w:tab w:val="left" w:pos="546"/>
        </w:tabs>
        <w:spacing w:before="40" w:after="120"/>
        <w:ind w:left="567" w:hanging="289"/>
        <w:jc w:val="both"/>
        <w:rPr>
          <w:rFonts w:ascii="Arial" w:hAnsi="Arial" w:cs="Arial"/>
          <w:bCs/>
          <w:iCs/>
          <w:sz w:val="20"/>
          <w:szCs w:val="20"/>
        </w:rPr>
      </w:pPr>
      <w:r>
        <w:rPr>
          <w:rFonts w:ascii="Arial" w:hAnsi="Arial" w:cs="Arial"/>
          <w:bCs/>
        </w:rPr>
        <w:t>keins</w:t>
      </w:r>
    </w:p>
    <w:p w14:paraId="2F996C59" w14:textId="77777777" w:rsidR="006A31A9" w:rsidRPr="005949E3" w:rsidRDefault="006A31A9" w:rsidP="006A31A9">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des Programms:</w:t>
      </w:r>
    </w:p>
    <w:p w14:paraId="2BDE673A" w14:textId="608E8F27" w:rsidR="006A31A9" w:rsidRDefault="006A31A9" w:rsidP="006A31A9">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 xml:space="preserve">Es wurde </w:t>
      </w:r>
      <w:r w:rsidR="00C13861">
        <w:rPr>
          <w:rFonts w:ascii="Arial" w:hAnsi="Arial" w:cs="Arial"/>
        </w:rPr>
        <w:t xml:space="preserve">ein </w:t>
      </w:r>
      <w:r>
        <w:rPr>
          <w:rFonts w:ascii="Arial" w:hAnsi="Arial" w:cs="Arial"/>
        </w:rPr>
        <w:t>Fehler beseitigt, de</w:t>
      </w:r>
      <w:r w:rsidR="00C13861">
        <w:rPr>
          <w:rFonts w:ascii="Arial" w:hAnsi="Arial" w:cs="Arial"/>
        </w:rPr>
        <w:t>r</w:t>
      </w:r>
      <w:r>
        <w:rPr>
          <w:rFonts w:ascii="Arial" w:hAnsi="Arial" w:cs="Arial"/>
        </w:rPr>
        <w:t xml:space="preserve"> </w:t>
      </w:r>
      <w:r w:rsidR="00C13861">
        <w:rPr>
          <w:rFonts w:ascii="Arial" w:hAnsi="Arial" w:cs="Arial"/>
        </w:rPr>
        <w:t>beim Abfragen der Monitor-Eigenschaften zum Programmabsturz führen konnte.</w:t>
      </w:r>
      <w:r>
        <w:rPr>
          <w:rFonts w:ascii="Arial" w:hAnsi="Arial" w:cs="Arial"/>
        </w:rPr>
        <w:t xml:space="preserve"> </w:t>
      </w:r>
    </w:p>
    <w:p w14:paraId="5816A382" w14:textId="3D97E141" w:rsidR="00533F85" w:rsidRPr="002A2256" w:rsidRDefault="00533F85" w:rsidP="006A31A9">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sidRPr="002A2256">
        <w:rPr>
          <w:rFonts w:ascii="Arial" w:hAnsi="Arial" w:cs="Arial"/>
        </w:rPr>
        <w:t xml:space="preserve">Bei der MC-Simulation wird ab dieser Version auch der primäre Messwert der Ergebnisgröße und dessen Unsicherheit ermittelt.  </w:t>
      </w:r>
    </w:p>
    <w:p w14:paraId="0E2AEE32" w14:textId="038D58A6" w:rsidR="006A31A9" w:rsidRPr="002A2256" w:rsidRDefault="006A31A9" w:rsidP="006A31A9">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sidRPr="002A2256">
        <w:rPr>
          <w:rFonts w:ascii="Arial" w:hAnsi="Arial" w:cs="Arial"/>
        </w:rPr>
        <w:t>Es wurde</w:t>
      </w:r>
      <w:r w:rsidR="00731D1F" w:rsidRPr="002A2256">
        <w:rPr>
          <w:rFonts w:ascii="Arial" w:hAnsi="Arial" w:cs="Arial"/>
        </w:rPr>
        <w:t>n neue Versionen des Fortran-Compilers und von GTK3 implementiert. Dies offenbarte zunächst weitere Programmfehler</w:t>
      </w:r>
      <w:r w:rsidR="00D66C31" w:rsidRPr="002A2256">
        <w:rPr>
          <w:rFonts w:ascii="Arial" w:hAnsi="Arial" w:cs="Arial"/>
        </w:rPr>
        <w:t>, zumeist im Zusammenhang mit der</w:t>
      </w:r>
      <w:r w:rsidR="00533F85" w:rsidRPr="002A2256">
        <w:rPr>
          <w:rFonts w:ascii="Arial" w:hAnsi="Arial" w:cs="Arial"/>
        </w:rPr>
        <w:t xml:space="preserve"> korrekten</w:t>
      </w:r>
      <w:r w:rsidR="00D66C31" w:rsidRPr="002A2256">
        <w:rPr>
          <w:rFonts w:ascii="Arial" w:hAnsi="Arial" w:cs="Arial"/>
        </w:rPr>
        <w:t xml:space="preserve"> Memory allocation von Feldern</w:t>
      </w:r>
      <w:r w:rsidR="00731D1F" w:rsidRPr="002A2256">
        <w:rPr>
          <w:rFonts w:ascii="Arial" w:hAnsi="Arial" w:cs="Arial"/>
        </w:rPr>
        <w:t>; d</w:t>
      </w:r>
      <w:r w:rsidR="00D66C31" w:rsidRPr="002A2256">
        <w:rPr>
          <w:rFonts w:ascii="Arial" w:hAnsi="Arial" w:cs="Arial"/>
        </w:rPr>
        <w:t>as erleichterte jedoch d</w:t>
      </w:r>
      <w:r w:rsidR="00731D1F" w:rsidRPr="002A2256">
        <w:rPr>
          <w:rFonts w:ascii="Arial" w:hAnsi="Arial" w:cs="Arial"/>
        </w:rPr>
        <w:t xml:space="preserve">eren Beseitigung </w:t>
      </w:r>
      <w:r w:rsidR="00D66C31" w:rsidRPr="002A2256">
        <w:rPr>
          <w:rFonts w:ascii="Arial" w:hAnsi="Arial" w:cs="Arial"/>
        </w:rPr>
        <w:t xml:space="preserve">und </w:t>
      </w:r>
      <w:r w:rsidR="00731D1F" w:rsidRPr="002A2256">
        <w:rPr>
          <w:rFonts w:ascii="Arial" w:hAnsi="Arial" w:cs="Arial"/>
        </w:rPr>
        <w:t xml:space="preserve">verminderte </w:t>
      </w:r>
      <w:r w:rsidR="00D66C31" w:rsidRPr="002A2256">
        <w:rPr>
          <w:rFonts w:ascii="Arial" w:hAnsi="Arial" w:cs="Arial"/>
        </w:rPr>
        <w:t xml:space="preserve">damit </w:t>
      </w:r>
      <w:r w:rsidR="00731D1F" w:rsidRPr="002A2256">
        <w:rPr>
          <w:rFonts w:ascii="Arial" w:hAnsi="Arial" w:cs="Arial"/>
        </w:rPr>
        <w:t>das Programmabsturz-Risiko.</w:t>
      </w:r>
    </w:p>
    <w:p w14:paraId="777C2CF2" w14:textId="097DDCB7" w:rsidR="00D66C31" w:rsidRPr="002A2256" w:rsidRDefault="00D66C31" w:rsidP="006A31A9">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sidRPr="002A2256">
        <w:rPr>
          <w:rFonts w:ascii="Arial" w:hAnsi="Arial" w:cs="Arial"/>
        </w:rPr>
        <w:t xml:space="preserve">Im Zusammenhang mit der vorgenannten Fehlersuche wurde insbesondere das spezielle Gammaspektrometrie-Tool für die Auswertung einer Aktivität aus mehreren Gammalinien komplett überarbeitet und anwendungssicherer gemacht. Dieses Tool ist hinsichtlich des Datenaustauschs zwischen dem GTK3-GUI und dem Fortran Code recht kompliziert, wenn hierbei die Effizienz-Kovarianzen berücksichtigt werden, komplizierter als der Fall der Auswertung von Zerfallskurven. </w:t>
      </w:r>
    </w:p>
    <w:p w14:paraId="3C891B04" w14:textId="56ACF672" w:rsidR="00E04622" w:rsidRPr="002A2256" w:rsidRDefault="00E04622" w:rsidP="006A31A9">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sidRPr="002A2256">
        <w:rPr>
          <w:rFonts w:ascii="Arial" w:hAnsi="Arial" w:cs="Arial"/>
        </w:rPr>
        <w:t xml:space="preserve">Wenn in einem einzulesenden Projekt für eine Größe der Symboltyp </w:t>
      </w:r>
      <w:r w:rsidR="00303602" w:rsidRPr="002A2256">
        <w:rPr>
          <w:rFonts w:ascii="Arial" w:hAnsi="Arial" w:cs="Arial"/>
        </w:rPr>
        <w:t>‘</w:t>
      </w:r>
      <w:r w:rsidRPr="002A2256">
        <w:rPr>
          <w:rFonts w:ascii="Arial" w:hAnsi="Arial" w:cs="Arial"/>
        </w:rPr>
        <w:t xml:space="preserve">p‘ definiert wurde, wurde dieser Wert mit </w:t>
      </w:r>
      <w:r w:rsidR="00303602" w:rsidRPr="002A2256">
        <w:rPr>
          <w:rFonts w:ascii="Arial" w:hAnsi="Arial" w:cs="Arial"/>
        </w:rPr>
        <w:t>‘</w:t>
      </w:r>
      <w:r w:rsidRPr="002A2256">
        <w:rPr>
          <w:rFonts w:ascii="Arial" w:hAnsi="Arial" w:cs="Arial"/>
        </w:rPr>
        <w:t xml:space="preserve">a‘ bzw. ‘u‘ überschrieben. Dieser Fehler wurde </w:t>
      </w:r>
      <w:r w:rsidR="008D1110" w:rsidRPr="002A2256">
        <w:rPr>
          <w:rFonts w:ascii="Arial" w:hAnsi="Arial" w:cs="Arial"/>
        </w:rPr>
        <w:t>behoben</w:t>
      </w:r>
      <w:r w:rsidRPr="002A2256">
        <w:rPr>
          <w:rFonts w:ascii="Arial" w:hAnsi="Arial" w:cs="Arial"/>
        </w:rPr>
        <w:t>.</w:t>
      </w:r>
    </w:p>
    <w:p w14:paraId="5C1EE3AD" w14:textId="7F671AF5" w:rsidR="004C0BF8" w:rsidRPr="002A2256" w:rsidRDefault="004C0BF8" w:rsidP="006A31A9">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sidRPr="002A2256">
        <w:rPr>
          <w:rFonts w:ascii="Arial" w:hAnsi="Arial" w:cs="Arial"/>
        </w:rPr>
        <w:t xml:space="preserve">Das GUI des Menüs Optionen – Modelltyp funktionierte nicht mehr richtig: es wurde immer der erste Modelltyp (die Standardeinstellung) angezeigt. Intern wurde </w:t>
      </w:r>
      <w:r w:rsidR="00303602" w:rsidRPr="002A2256">
        <w:rPr>
          <w:rFonts w:ascii="Arial" w:hAnsi="Arial" w:cs="Arial"/>
        </w:rPr>
        <w:t>jedoch</w:t>
      </w:r>
      <w:r w:rsidRPr="002A2256">
        <w:rPr>
          <w:rFonts w:ascii="Arial" w:hAnsi="Arial" w:cs="Arial"/>
        </w:rPr>
        <w:t xml:space="preserve"> der richtige Modelltyp verwendet. Der Anzeigefehler wurde beseitigt.  </w:t>
      </w:r>
    </w:p>
    <w:p w14:paraId="1EF8C948" w14:textId="77777777" w:rsidR="006A31A9" w:rsidRPr="005949E3" w:rsidRDefault="006A31A9" w:rsidP="006A31A9">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w:t>
      </w:r>
      <w:r>
        <w:rPr>
          <w:rFonts w:ascii="Arial" w:eastAsia="Times New Roman" w:hAnsi="Arial" w:cs="Arial"/>
          <w:b/>
          <w:bCs/>
          <w:sz w:val="24"/>
          <w:szCs w:val="24"/>
          <w:lang w:eastAsia="de-DE"/>
        </w:rPr>
        <w:t>r</w:t>
      </w:r>
      <w:r w:rsidRPr="005949E3">
        <w:rPr>
          <w:rFonts w:ascii="Arial" w:eastAsia="Times New Roman" w:hAnsi="Arial" w:cs="Arial"/>
          <w:b/>
          <w:bCs/>
          <w:sz w:val="24"/>
          <w:szCs w:val="24"/>
          <w:lang w:eastAsia="de-DE"/>
        </w:rPr>
        <w:t xml:space="preserve"> </w:t>
      </w:r>
      <w:r>
        <w:rPr>
          <w:rFonts w:ascii="Arial" w:eastAsia="Times New Roman" w:hAnsi="Arial" w:cs="Arial"/>
          <w:b/>
          <w:bCs/>
          <w:sz w:val="24"/>
          <w:szCs w:val="24"/>
          <w:lang w:eastAsia="de-DE"/>
        </w:rPr>
        <w:t>Excelanwendung</w:t>
      </w:r>
      <w:r w:rsidRPr="005949E3">
        <w:rPr>
          <w:rFonts w:ascii="Arial" w:eastAsia="Times New Roman" w:hAnsi="Arial" w:cs="Arial"/>
          <w:b/>
          <w:bCs/>
          <w:sz w:val="24"/>
          <w:szCs w:val="24"/>
          <w:lang w:eastAsia="de-DE"/>
        </w:rPr>
        <w:t>:</w:t>
      </w:r>
    </w:p>
    <w:p w14:paraId="494E9B82" w14:textId="3ECB75D4" w:rsidR="006A31A9" w:rsidRPr="00B253D9" w:rsidRDefault="006A31A9">
      <w:pPr>
        <w:pStyle w:val="Listenabsatz"/>
        <w:numPr>
          <w:ilvl w:val="0"/>
          <w:numId w:val="46"/>
        </w:numPr>
        <w:tabs>
          <w:tab w:val="left" w:pos="284"/>
          <w:tab w:val="left" w:pos="567"/>
        </w:tabs>
        <w:spacing w:before="40" w:after="120"/>
        <w:ind w:left="567" w:hanging="283"/>
        <w:contextualSpacing w:val="0"/>
        <w:jc w:val="both"/>
        <w:rPr>
          <w:rFonts w:ascii="Arial" w:hAnsi="Arial" w:cs="Arial"/>
        </w:rPr>
      </w:pPr>
      <w:r>
        <w:rPr>
          <w:rFonts w:ascii="Arial" w:hAnsi="Arial" w:cs="Arial"/>
        </w:rPr>
        <w:t xml:space="preserve">In der </w:t>
      </w:r>
      <w:r w:rsidRPr="00B253D9">
        <w:rPr>
          <w:rFonts w:ascii="Arial" w:hAnsi="Arial" w:cs="Arial"/>
        </w:rPr>
        <w:t xml:space="preserve">Excelanwendung </w:t>
      </w:r>
      <w:r>
        <w:rPr>
          <w:rFonts w:ascii="Arial" w:hAnsi="Arial" w:cs="Arial"/>
        </w:rPr>
        <w:t xml:space="preserve">wird die schon vorhandene </w:t>
      </w:r>
      <w:r w:rsidRPr="00B253D9">
        <w:rPr>
          <w:rFonts w:ascii="Arial" w:hAnsi="Arial" w:cs="Arial"/>
          <w:b/>
          <w:bCs/>
        </w:rPr>
        <w:t xml:space="preserve">Batchdatei </w:t>
      </w:r>
      <w:r w:rsidRPr="00B253D9">
        <w:rPr>
          <w:rFonts w:ascii="Courier New" w:hAnsi="Courier New" w:cs="Courier New"/>
        </w:rPr>
        <w:t>UR2_Start_xls.bat</w:t>
      </w:r>
      <w:r w:rsidRPr="00B253D9">
        <w:rPr>
          <w:rFonts w:ascii="Arial" w:hAnsi="Arial" w:cs="Arial"/>
        </w:rPr>
        <w:t xml:space="preserve"> </w:t>
      </w:r>
      <w:r>
        <w:rPr>
          <w:rFonts w:ascii="Arial" w:hAnsi="Arial" w:cs="Arial"/>
        </w:rPr>
        <w:t xml:space="preserve">standardmäßig </w:t>
      </w:r>
      <w:r w:rsidRPr="00B253D9">
        <w:rPr>
          <w:rFonts w:ascii="Arial" w:hAnsi="Arial" w:cs="Arial"/>
        </w:rPr>
        <w:t xml:space="preserve">zum Starten von UncertRadio aus der Excelanwendung heraus </w:t>
      </w:r>
      <w:r>
        <w:rPr>
          <w:rFonts w:ascii="Arial" w:hAnsi="Arial" w:cs="Arial"/>
        </w:rPr>
        <w:t>verwendet</w:t>
      </w:r>
      <w:r w:rsidRPr="00B253D9">
        <w:rPr>
          <w:rFonts w:ascii="Arial" w:hAnsi="Arial" w:cs="Arial"/>
        </w:rPr>
        <w:t>. Für die im VBA-Teil der Excelanwendung erfolgten Änderungen wird auf d</w:t>
      </w:r>
      <w:r w:rsidR="00484D9E">
        <w:rPr>
          <w:rFonts w:ascii="Arial" w:hAnsi="Arial" w:cs="Arial"/>
        </w:rPr>
        <w:t>i</w:t>
      </w:r>
      <w:r w:rsidRPr="00B253D9">
        <w:rPr>
          <w:rFonts w:ascii="Arial" w:hAnsi="Arial" w:cs="Arial"/>
        </w:rPr>
        <w:t>e Abschnitt</w:t>
      </w:r>
      <w:r w:rsidR="00484D9E">
        <w:rPr>
          <w:rFonts w:ascii="Arial" w:hAnsi="Arial" w:cs="Arial"/>
        </w:rPr>
        <w:t>e</w:t>
      </w:r>
      <w:r w:rsidRPr="00B253D9">
        <w:rPr>
          <w:rFonts w:ascii="Arial" w:hAnsi="Arial" w:cs="Arial"/>
        </w:rPr>
        <w:t xml:space="preserve"> 5.</w:t>
      </w:r>
      <w:r w:rsidR="00B366CA">
        <w:rPr>
          <w:rFonts w:ascii="Arial" w:hAnsi="Arial" w:cs="Arial"/>
        </w:rPr>
        <w:t>2</w:t>
      </w:r>
      <w:r w:rsidRPr="00B253D9">
        <w:rPr>
          <w:rFonts w:ascii="Arial" w:hAnsi="Arial" w:cs="Arial"/>
        </w:rPr>
        <w:t xml:space="preserve"> </w:t>
      </w:r>
      <w:r w:rsidR="00484D9E">
        <w:rPr>
          <w:rFonts w:ascii="Arial" w:hAnsi="Arial" w:cs="Arial"/>
        </w:rPr>
        <w:t xml:space="preserve">und 5.3 </w:t>
      </w:r>
      <w:r w:rsidRPr="00B253D9">
        <w:rPr>
          <w:rFonts w:ascii="Arial" w:hAnsi="Arial" w:cs="Arial"/>
        </w:rPr>
        <w:t xml:space="preserve">verwiesen. </w:t>
      </w:r>
      <w:bookmarkStart w:id="40" w:name="_Hlk51586729"/>
      <w:r w:rsidR="00B366CA">
        <w:rPr>
          <w:rFonts w:ascii="Arial" w:hAnsi="Arial" w:cs="Arial"/>
        </w:rPr>
        <w:t xml:space="preserve">Es wurde ein Modul RUN_UR_AUTOSEP eingeführt, das im Vergleich zum VBA-Modul SINGLERUN_UR eine Auswertung ohne Zwischenspeichern der UR-Ergebniswerte in der Datei </w:t>
      </w:r>
      <w:r w:rsidR="00B366CA" w:rsidRPr="00B366CA">
        <w:rPr>
          <w:rFonts w:ascii="Arial" w:hAnsi="Arial" w:cs="Arial"/>
        </w:rPr>
        <w:t>AutoReport-Result.csv</w:t>
      </w:r>
      <w:bookmarkEnd w:id="40"/>
      <w:r w:rsidR="00E37A24">
        <w:rPr>
          <w:rFonts w:ascii="Arial" w:hAnsi="Arial" w:cs="Arial"/>
        </w:rPr>
        <w:t xml:space="preserve"> ausführt</w:t>
      </w:r>
      <w:r w:rsidR="00B366CA">
        <w:rPr>
          <w:rFonts w:ascii="Arial" w:hAnsi="Arial" w:cs="Arial"/>
        </w:rPr>
        <w:t xml:space="preserve">. </w:t>
      </w:r>
    </w:p>
    <w:p w14:paraId="67B0A796" w14:textId="77777777" w:rsidR="006A31A9" w:rsidRDefault="006A31A9">
      <w:pPr>
        <w:pStyle w:val="Listenabsatz"/>
        <w:numPr>
          <w:ilvl w:val="0"/>
          <w:numId w:val="46"/>
        </w:numPr>
        <w:tabs>
          <w:tab w:val="left" w:pos="284"/>
          <w:tab w:val="left" w:pos="567"/>
        </w:tabs>
        <w:spacing w:before="40" w:after="120"/>
        <w:ind w:left="567" w:hanging="283"/>
        <w:contextualSpacing w:val="0"/>
        <w:jc w:val="both"/>
        <w:rPr>
          <w:rFonts w:ascii="Arial" w:hAnsi="Arial" w:cs="Arial"/>
        </w:rPr>
      </w:pPr>
      <w:r>
        <w:rPr>
          <w:rFonts w:ascii="Arial" w:hAnsi="Arial" w:cs="Arial"/>
        </w:rPr>
        <w:lastRenderedPageBreak/>
        <w:t xml:space="preserve">Die aktuelle Version der Excelanwendung ist </w:t>
      </w:r>
    </w:p>
    <w:p w14:paraId="7F1A0BC4" w14:textId="33B4A1EC" w:rsidR="006A31A9" w:rsidRDefault="006A31A9" w:rsidP="006A31A9">
      <w:pPr>
        <w:pStyle w:val="Listenabsatz"/>
        <w:tabs>
          <w:tab w:val="left" w:pos="284"/>
          <w:tab w:val="left" w:pos="567"/>
        </w:tabs>
        <w:spacing w:before="40" w:after="120"/>
        <w:ind w:left="567"/>
        <w:contextualSpacing w:val="0"/>
        <w:jc w:val="both"/>
        <w:rPr>
          <w:rFonts w:ascii="Arial" w:hAnsi="Arial" w:cs="Arial"/>
          <w:lang w:val="en-GB"/>
        </w:rPr>
      </w:pPr>
      <w:r>
        <w:rPr>
          <w:rFonts w:ascii="Arial" w:hAnsi="Arial" w:cs="Arial"/>
        </w:rPr>
        <w:tab/>
      </w:r>
      <w:r>
        <w:rPr>
          <w:rFonts w:ascii="Arial" w:hAnsi="Arial" w:cs="Arial"/>
        </w:rPr>
        <w:tab/>
      </w:r>
      <w:r w:rsidRPr="00F457E3">
        <w:rPr>
          <w:rFonts w:ascii="Arial" w:hAnsi="Arial" w:cs="Arial"/>
          <w:lang w:val="en-GB"/>
        </w:rPr>
        <w:t>UR2_SingleAutoRun_V</w:t>
      </w:r>
      <w:r>
        <w:rPr>
          <w:rFonts w:ascii="Arial" w:hAnsi="Arial" w:cs="Arial"/>
          <w:lang w:val="en-GB"/>
        </w:rPr>
        <w:t>8</w:t>
      </w:r>
      <w:r w:rsidRPr="00F457E3">
        <w:rPr>
          <w:rFonts w:ascii="Arial" w:hAnsi="Arial" w:cs="Arial"/>
          <w:lang w:val="en-GB"/>
        </w:rPr>
        <w:t>.xlsm</w:t>
      </w:r>
    </w:p>
    <w:p w14:paraId="549F0B13" w14:textId="77777777" w:rsidR="006A31A9" w:rsidRPr="00212E9D" w:rsidRDefault="006A31A9" w:rsidP="006A31A9">
      <w:pPr>
        <w:tabs>
          <w:tab w:val="left" w:pos="0"/>
        </w:tabs>
        <w:jc w:val="both"/>
        <w:rPr>
          <w:rFonts w:ascii="Arial" w:hAnsi="Arial" w:cs="Arial"/>
          <w:b/>
          <w:bCs/>
          <w:i/>
          <w:iCs/>
          <w:sz w:val="20"/>
          <w:szCs w:val="20"/>
          <w:lang w:val="en-GB"/>
        </w:rPr>
      </w:pPr>
    </w:p>
    <w:p w14:paraId="71A4FAD4" w14:textId="77777777" w:rsidR="006A31A9" w:rsidRPr="00212E9D" w:rsidRDefault="006A31A9" w:rsidP="005D58E9">
      <w:pPr>
        <w:tabs>
          <w:tab w:val="left" w:pos="0"/>
        </w:tabs>
        <w:jc w:val="both"/>
        <w:rPr>
          <w:rFonts w:ascii="Arial" w:hAnsi="Arial" w:cs="Arial"/>
          <w:b/>
          <w:bCs/>
          <w:i/>
          <w:iCs/>
          <w:sz w:val="20"/>
          <w:szCs w:val="20"/>
          <w:lang w:val="en-GB"/>
        </w:rPr>
      </w:pPr>
    </w:p>
    <w:p w14:paraId="69EE8524" w14:textId="543D1479" w:rsidR="007F3A24" w:rsidRPr="00212E9D" w:rsidRDefault="007F3A24" w:rsidP="007F3A24">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val="en-GB" w:eastAsia="de-DE"/>
        </w:rPr>
      </w:pPr>
      <w:r w:rsidRPr="00212E9D">
        <w:rPr>
          <w:rFonts w:ascii="Arial" w:eastAsia="Times New Roman" w:hAnsi="Arial" w:cs="Arial"/>
          <w:b/>
          <w:bCs/>
          <w:i/>
          <w:iCs/>
          <w:sz w:val="28"/>
          <w:szCs w:val="28"/>
          <w:lang w:val="en-GB" w:eastAsia="de-DE"/>
        </w:rPr>
        <w:t>UncertRadio</w:t>
      </w:r>
      <w:r w:rsidRPr="00212E9D">
        <w:rPr>
          <w:rFonts w:ascii="Arial" w:eastAsia="Times New Roman" w:hAnsi="Arial" w:cs="Arial"/>
          <w:b/>
          <w:bCs/>
          <w:sz w:val="28"/>
          <w:szCs w:val="28"/>
          <w:lang w:val="en-GB" w:eastAsia="de-DE"/>
        </w:rPr>
        <w:t xml:space="preserve"> - Version 2.4.02   2020/07 </w:t>
      </w:r>
    </w:p>
    <w:p w14:paraId="7E76A81E" w14:textId="77777777" w:rsidR="007F3A24" w:rsidRPr="005949E3" w:rsidRDefault="007F3A24" w:rsidP="007F3A24">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291C7246" w14:textId="38116E04" w:rsidR="007F3A24" w:rsidRPr="005949E3" w:rsidRDefault="007F3A24" w:rsidP="007F3A24">
      <w:pPr>
        <w:tabs>
          <w:tab w:val="left" w:pos="0"/>
        </w:tabs>
        <w:jc w:val="both"/>
        <w:rPr>
          <w:rFonts w:ascii="Arial" w:hAnsi="Arial" w:cs="Arial"/>
        </w:rPr>
      </w:pPr>
      <w:r w:rsidRPr="005949E3">
        <w:rPr>
          <w:rFonts w:ascii="Arial" w:hAnsi="Arial" w:cs="Arial"/>
        </w:rPr>
        <w:t xml:space="preserve">G. Kanisch, ehemals TI-FI, Hamburg, </w:t>
      </w:r>
      <w:r>
        <w:rPr>
          <w:rFonts w:ascii="Arial" w:hAnsi="Arial" w:cs="Arial"/>
        </w:rPr>
        <w:t>16</w:t>
      </w:r>
      <w:r w:rsidRPr="005949E3">
        <w:rPr>
          <w:rFonts w:ascii="Arial" w:hAnsi="Arial" w:cs="Arial"/>
        </w:rPr>
        <w:t>.</w:t>
      </w:r>
      <w:r>
        <w:rPr>
          <w:rFonts w:ascii="Arial" w:hAnsi="Arial" w:cs="Arial"/>
        </w:rPr>
        <w:t>07</w:t>
      </w:r>
      <w:r w:rsidRPr="005949E3">
        <w:rPr>
          <w:rFonts w:ascii="Arial" w:hAnsi="Arial" w:cs="Arial"/>
        </w:rPr>
        <w:t>.20</w:t>
      </w:r>
      <w:r>
        <w:rPr>
          <w:rFonts w:ascii="Arial" w:hAnsi="Arial" w:cs="Arial"/>
        </w:rPr>
        <w:t>20</w:t>
      </w:r>
    </w:p>
    <w:p w14:paraId="4358A625" w14:textId="77777777" w:rsidR="007F3A24" w:rsidRPr="005949E3" w:rsidRDefault="007F3A24" w:rsidP="007F3A24">
      <w:pPr>
        <w:tabs>
          <w:tab w:val="left" w:pos="0"/>
        </w:tabs>
        <w:jc w:val="both"/>
        <w:rPr>
          <w:rFonts w:ascii="Arial" w:hAnsi="Arial" w:cs="Arial"/>
        </w:rPr>
      </w:pPr>
    </w:p>
    <w:p w14:paraId="3AEAB48E" w14:textId="77777777" w:rsidR="007F3A24" w:rsidRPr="005949E3" w:rsidRDefault="007F3A24" w:rsidP="007F3A24">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591D80A1" w14:textId="77777777" w:rsidR="007F3A24" w:rsidRPr="000D59EF" w:rsidRDefault="007F3A24" w:rsidP="007F3A24">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sidRPr="000D59EF">
        <w:rPr>
          <w:rFonts w:ascii="Arial" w:hAnsi="Arial" w:cs="Arial"/>
        </w:rPr>
        <w:t xml:space="preserve">keine </w:t>
      </w:r>
    </w:p>
    <w:p w14:paraId="5BDC808C" w14:textId="77777777" w:rsidR="007F3A24" w:rsidRPr="005949E3" w:rsidRDefault="007F3A24" w:rsidP="007F3A24">
      <w:pPr>
        <w:spacing w:after="120"/>
        <w:jc w:val="both"/>
        <w:rPr>
          <w:rFonts w:ascii="Arial" w:hAnsi="Arial" w:cs="Arial"/>
          <w:b/>
          <w:bCs/>
          <w:sz w:val="24"/>
          <w:szCs w:val="24"/>
        </w:rPr>
      </w:pPr>
      <w:r w:rsidRPr="005949E3">
        <w:rPr>
          <w:rFonts w:ascii="Arial" w:hAnsi="Arial" w:cs="Arial"/>
          <w:b/>
          <w:bCs/>
          <w:sz w:val="24"/>
          <w:szCs w:val="24"/>
        </w:rPr>
        <w:t xml:space="preserve">Hinzufügung eines Beispiel-Projekts: </w:t>
      </w:r>
    </w:p>
    <w:p w14:paraId="353C4F74" w14:textId="77777777" w:rsidR="007F3A24" w:rsidRPr="001744A7" w:rsidRDefault="007F3A24" w:rsidP="007F3A24">
      <w:pPr>
        <w:numPr>
          <w:ilvl w:val="0"/>
          <w:numId w:val="1"/>
        </w:numPr>
        <w:tabs>
          <w:tab w:val="clear" w:pos="727"/>
          <w:tab w:val="left" w:pos="546"/>
        </w:tabs>
        <w:spacing w:before="40" w:after="120"/>
        <w:ind w:left="567" w:hanging="289"/>
        <w:jc w:val="both"/>
        <w:rPr>
          <w:rFonts w:ascii="Arial" w:hAnsi="Arial" w:cs="Arial"/>
          <w:bCs/>
          <w:iCs/>
          <w:sz w:val="20"/>
          <w:szCs w:val="20"/>
        </w:rPr>
      </w:pPr>
      <w:r>
        <w:rPr>
          <w:rFonts w:ascii="Arial" w:hAnsi="Arial" w:cs="Arial"/>
          <w:bCs/>
        </w:rPr>
        <w:t>keins</w:t>
      </w:r>
    </w:p>
    <w:p w14:paraId="65C0F1C0" w14:textId="77777777" w:rsidR="007F3A24" w:rsidRPr="005949E3" w:rsidRDefault="007F3A24" w:rsidP="007F3A24">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des Programms:</w:t>
      </w:r>
    </w:p>
    <w:p w14:paraId="448E9601" w14:textId="72506AC9" w:rsidR="007F3A24" w:rsidRDefault="007F3A24" w:rsidP="007F3A24">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 xml:space="preserve">Es wurden zwei Fehler beseitigt, die bei der Überarbeitung von Gleichungen im TAB Gleichungen auftreten </w:t>
      </w:r>
      <w:r w:rsidR="00F327C1">
        <w:rPr>
          <w:rFonts w:ascii="Arial" w:hAnsi="Arial" w:cs="Arial"/>
        </w:rPr>
        <w:t xml:space="preserve">und zum Programmabsturz führen </w:t>
      </w:r>
      <w:r>
        <w:rPr>
          <w:rFonts w:ascii="Arial" w:hAnsi="Arial" w:cs="Arial"/>
        </w:rPr>
        <w:t xml:space="preserve">konnten. </w:t>
      </w:r>
    </w:p>
    <w:p w14:paraId="121D8653" w14:textId="620EEF45" w:rsidR="00F327C1" w:rsidRPr="007F3A24" w:rsidRDefault="00F327C1" w:rsidP="007F3A24">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 xml:space="preserve">Es wurde ein Fehler eliminiert, der nach der Bearbeitung von Gleichungen gelegentlich zum Verschwinden eines </w:t>
      </w:r>
      <w:r w:rsidR="0003072F">
        <w:rPr>
          <w:rFonts w:ascii="Arial" w:hAnsi="Arial" w:cs="Arial"/>
        </w:rPr>
        <w:t>Eingangsw</w:t>
      </w:r>
      <w:r>
        <w:rPr>
          <w:rFonts w:ascii="Arial" w:hAnsi="Arial" w:cs="Arial"/>
        </w:rPr>
        <w:t>ertes und/oder eines Unsicherheitswertes führte. Ein weiterer beseitigter Fehler bestand darin, dass nach Änderung von Werten im TAB „Werte, Unsicherheiten“ gelegentlich bestimmte Werte erst nach zweimaliger Betätigung des „Berechnen…“ Buttons</w:t>
      </w:r>
      <w:r w:rsidR="00646B90">
        <w:rPr>
          <w:rFonts w:ascii="Arial" w:hAnsi="Arial" w:cs="Arial"/>
        </w:rPr>
        <w:t xml:space="preserve"> in der Tabelle angezeigt wurde.</w:t>
      </w:r>
    </w:p>
    <w:p w14:paraId="2D1D8745" w14:textId="77777777" w:rsidR="007F3A24" w:rsidRPr="00F457E3" w:rsidRDefault="007F3A24" w:rsidP="007F3A24">
      <w:pPr>
        <w:tabs>
          <w:tab w:val="left" w:pos="0"/>
        </w:tabs>
        <w:jc w:val="both"/>
        <w:rPr>
          <w:rFonts w:ascii="Arial" w:hAnsi="Arial" w:cs="Arial"/>
          <w:b/>
          <w:bCs/>
          <w:i/>
          <w:iCs/>
          <w:sz w:val="20"/>
          <w:szCs w:val="20"/>
        </w:rPr>
      </w:pPr>
    </w:p>
    <w:p w14:paraId="2B4DFCF8" w14:textId="77777777" w:rsidR="007F3A24" w:rsidRDefault="007F3A24" w:rsidP="005D58E9">
      <w:pPr>
        <w:tabs>
          <w:tab w:val="left" w:pos="0"/>
        </w:tabs>
        <w:jc w:val="both"/>
        <w:rPr>
          <w:rFonts w:ascii="Arial" w:hAnsi="Arial" w:cs="Arial"/>
          <w:b/>
          <w:bCs/>
          <w:i/>
          <w:iCs/>
          <w:sz w:val="20"/>
          <w:szCs w:val="20"/>
        </w:rPr>
      </w:pPr>
    </w:p>
    <w:p w14:paraId="4526FAC4" w14:textId="237708D1" w:rsidR="000D59EF" w:rsidRPr="005949E3" w:rsidRDefault="000D59EF" w:rsidP="000D59EF">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5949E3">
        <w:rPr>
          <w:rFonts w:ascii="Arial" w:eastAsia="Times New Roman" w:hAnsi="Arial" w:cs="Arial"/>
          <w:b/>
          <w:bCs/>
          <w:i/>
          <w:iCs/>
          <w:sz w:val="28"/>
          <w:szCs w:val="28"/>
          <w:lang w:eastAsia="de-DE"/>
        </w:rPr>
        <w:t>UncertRadio</w:t>
      </w:r>
      <w:r w:rsidRPr="005949E3">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4</w:t>
      </w:r>
      <w:r w:rsidRPr="005949E3">
        <w:rPr>
          <w:rFonts w:ascii="Arial" w:eastAsia="Times New Roman" w:hAnsi="Arial" w:cs="Arial"/>
          <w:b/>
          <w:bCs/>
          <w:sz w:val="28"/>
          <w:szCs w:val="28"/>
          <w:lang w:eastAsia="de-DE"/>
        </w:rPr>
        <w:t>.0</w:t>
      </w:r>
      <w:r>
        <w:rPr>
          <w:rFonts w:ascii="Arial" w:eastAsia="Times New Roman" w:hAnsi="Arial" w:cs="Arial"/>
          <w:b/>
          <w:bCs/>
          <w:sz w:val="28"/>
          <w:szCs w:val="28"/>
          <w:lang w:eastAsia="de-DE"/>
        </w:rPr>
        <w:t>1</w:t>
      </w:r>
      <w:r w:rsidRPr="005949E3">
        <w:rPr>
          <w:rFonts w:ascii="Arial" w:eastAsia="Times New Roman" w:hAnsi="Arial" w:cs="Arial"/>
          <w:b/>
          <w:bCs/>
          <w:sz w:val="28"/>
          <w:szCs w:val="28"/>
          <w:lang w:eastAsia="de-DE"/>
        </w:rPr>
        <w:t xml:space="preserve">   20</w:t>
      </w:r>
      <w:r>
        <w:rPr>
          <w:rFonts w:ascii="Arial" w:eastAsia="Times New Roman" w:hAnsi="Arial" w:cs="Arial"/>
          <w:b/>
          <w:bCs/>
          <w:sz w:val="28"/>
          <w:szCs w:val="28"/>
          <w:lang w:eastAsia="de-DE"/>
        </w:rPr>
        <w:t>20</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07</w:t>
      </w:r>
      <w:r w:rsidRPr="005949E3">
        <w:rPr>
          <w:rFonts w:ascii="Arial" w:eastAsia="Times New Roman" w:hAnsi="Arial" w:cs="Arial"/>
          <w:b/>
          <w:bCs/>
          <w:sz w:val="28"/>
          <w:szCs w:val="28"/>
          <w:lang w:eastAsia="de-DE"/>
        </w:rPr>
        <w:t xml:space="preserve"> </w:t>
      </w:r>
    </w:p>
    <w:p w14:paraId="036EFDC9" w14:textId="77777777" w:rsidR="000D59EF" w:rsidRPr="005949E3" w:rsidRDefault="000D59EF" w:rsidP="000D59EF">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540AAD8F" w14:textId="29339B7E" w:rsidR="000D59EF" w:rsidRPr="005949E3" w:rsidRDefault="000D59EF" w:rsidP="000D59EF">
      <w:pPr>
        <w:tabs>
          <w:tab w:val="left" w:pos="0"/>
        </w:tabs>
        <w:jc w:val="both"/>
        <w:rPr>
          <w:rFonts w:ascii="Arial" w:hAnsi="Arial" w:cs="Arial"/>
        </w:rPr>
      </w:pPr>
      <w:r w:rsidRPr="005949E3">
        <w:rPr>
          <w:rFonts w:ascii="Arial" w:hAnsi="Arial" w:cs="Arial"/>
        </w:rPr>
        <w:t xml:space="preserve">G. Kanisch, ehemals TI-FI, Hamburg, </w:t>
      </w:r>
      <w:r>
        <w:rPr>
          <w:rFonts w:ascii="Arial" w:hAnsi="Arial" w:cs="Arial"/>
        </w:rPr>
        <w:t>08</w:t>
      </w:r>
      <w:r w:rsidRPr="005949E3">
        <w:rPr>
          <w:rFonts w:ascii="Arial" w:hAnsi="Arial" w:cs="Arial"/>
        </w:rPr>
        <w:t>.</w:t>
      </w:r>
      <w:r>
        <w:rPr>
          <w:rFonts w:ascii="Arial" w:hAnsi="Arial" w:cs="Arial"/>
        </w:rPr>
        <w:t>07</w:t>
      </w:r>
      <w:r w:rsidRPr="005949E3">
        <w:rPr>
          <w:rFonts w:ascii="Arial" w:hAnsi="Arial" w:cs="Arial"/>
        </w:rPr>
        <w:t>.20</w:t>
      </w:r>
      <w:r>
        <w:rPr>
          <w:rFonts w:ascii="Arial" w:hAnsi="Arial" w:cs="Arial"/>
        </w:rPr>
        <w:t>20</w:t>
      </w:r>
    </w:p>
    <w:p w14:paraId="38B120DD" w14:textId="77777777" w:rsidR="000D59EF" w:rsidRPr="005949E3" w:rsidRDefault="000D59EF" w:rsidP="000D59EF">
      <w:pPr>
        <w:tabs>
          <w:tab w:val="left" w:pos="0"/>
        </w:tabs>
        <w:jc w:val="both"/>
        <w:rPr>
          <w:rFonts w:ascii="Arial" w:hAnsi="Arial" w:cs="Arial"/>
        </w:rPr>
      </w:pPr>
    </w:p>
    <w:p w14:paraId="7E4696EC" w14:textId="77777777" w:rsidR="000D59EF" w:rsidRPr="005949E3" w:rsidRDefault="000D59EF" w:rsidP="000D59EF">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25AD9E93" w14:textId="3CD5350B" w:rsidR="000D59EF" w:rsidRPr="000D59EF" w:rsidRDefault="000D59EF" w:rsidP="000D59EF">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sidRPr="000D59EF">
        <w:rPr>
          <w:rFonts w:ascii="Arial" w:hAnsi="Arial" w:cs="Arial"/>
        </w:rPr>
        <w:t xml:space="preserve">keine </w:t>
      </w:r>
    </w:p>
    <w:p w14:paraId="10A9266D" w14:textId="77777777" w:rsidR="000D59EF" w:rsidRPr="005949E3" w:rsidRDefault="000D59EF" w:rsidP="000D59EF">
      <w:pPr>
        <w:spacing w:after="120"/>
        <w:jc w:val="both"/>
        <w:rPr>
          <w:rFonts w:ascii="Arial" w:hAnsi="Arial" w:cs="Arial"/>
          <w:b/>
          <w:bCs/>
          <w:sz w:val="24"/>
          <w:szCs w:val="24"/>
        </w:rPr>
      </w:pPr>
      <w:r w:rsidRPr="005949E3">
        <w:rPr>
          <w:rFonts w:ascii="Arial" w:hAnsi="Arial" w:cs="Arial"/>
          <w:b/>
          <w:bCs/>
          <w:sz w:val="24"/>
          <w:szCs w:val="24"/>
        </w:rPr>
        <w:t xml:space="preserve">Hinzufügung eines Beispiel-Projekts: </w:t>
      </w:r>
    </w:p>
    <w:p w14:paraId="4433DFD7" w14:textId="35911878" w:rsidR="000D59EF" w:rsidRPr="001744A7" w:rsidRDefault="000D59EF" w:rsidP="000D59EF">
      <w:pPr>
        <w:numPr>
          <w:ilvl w:val="0"/>
          <w:numId w:val="1"/>
        </w:numPr>
        <w:tabs>
          <w:tab w:val="clear" w:pos="727"/>
          <w:tab w:val="left" w:pos="546"/>
        </w:tabs>
        <w:spacing w:before="40" w:after="120"/>
        <w:ind w:left="567" w:hanging="289"/>
        <w:jc w:val="both"/>
        <w:rPr>
          <w:rFonts w:ascii="Arial" w:hAnsi="Arial" w:cs="Arial"/>
          <w:bCs/>
          <w:iCs/>
          <w:sz w:val="20"/>
          <w:szCs w:val="20"/>
        </w:rPr>
      </w:pPr>
      <w:r>
        <w:rPr>
          <w:rFonts w:ascii="Arial" w:hAnsi="Arial" w:cs="Arial"/>
          <w:bCs/>
        </w:rPr>
        <w:t>keins</w:t>
      </w:r>
    </w:p>
    <w:p w14:paraId="55C0EEB2" w14:textId="77777777" w:rsidR="000D59EF" w:rsidRPr="005949E3" w:rsidRDefault="000D59EF" w:rsidP="000D59EF">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des Programms:</w:t>
      </w:r>
    </w:p>
    <w:p w14:paraId="468574AC" w14:textId="77777777" w:rsidR="000D59EF" w:rsidRDefault="000D59EF" w:rsidP="000D59EF">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In einer Routine für die Durchführung der MC-Simulation wurden zwei Fehler beseitigt:</w:t>
      </w:r>
    </w:p>
    <w:p w14:paraId="5BBF89D7" w14:textId="77777777" w:rsidR="000D59EF" w:rsidRDefault="000D59EF" w:rsidP="000D59EF">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Durch eine begrenzte Länge eines Feldes konnten zur Simulation nicht mehr als 3 Runs ausgeführt werden; ein 4. Run führte zum Programmabsturz;</w:t>
      </w:r>
    </w:p>
    <w:p w14:paraId="6591F861" w14:textId="1995D025" w:rsidR="000D59EF" w:rsidRDefault="000D59EF" w:rsidP="000D59EF">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 xml:space="preserve">Anfang Januar </w:t>
      </w:r>
      <w:r w:rsidR="0059280B">
        <w:rPr>
          <w:rFonts w:ascii="Arial" w:hAnsi="Arial" w:cs="Arial"/>
        </w:rPr>
        <w:t xml:space="preserve">2020 </w:t>
      </w:r>
      <w:r>
        <w:rPr>
          <w:rFonts w:ascii="Arial" w:hAnsi="Arial" w:cs="Arial"/>
        </w:rPr>
        <w:t>wurde eine spezielle Behandlung einer als gamma-verteilt</w:t>
      </w:r>
      <w:r w:rsidR="0059280B">
        <w:rPr>
          <w:rFonts w:ascii="Arial" w:hAnsi="Arial" w:cs="Arial"/>
        </w:rPr>
        <w:t xml:space="preserve"> an</w:t>
      </w:r>
      <w:r>
        <w:rPr>
          <w:rFonts w:ascii="Arial" w:hAnsi="Arial" w:cs="Arial"/>
        </w:rPr>
        <w:t>zu</w:t>
      </w:r>
      <w:r w:rsidR="0059280B">
        <w:rPr>
          <w:rFonts w:ascii="Arial" w:hAnsi="Arial" w:cs="Arial"/>
        </w:rPr>
        <w:t xml:space="preserve">setzender Bruttozählrate abgeschaltet. Dies stellte sich erst jetzt als Irrtum heraus und wurde wieder aktiviert. Leider trat dieser Fehler nicht bei der QC-Batch-Auswertung auf, so dass er erst jetzt beseitigt werden konnte. Dieser Fehler trat ab der Version 2.3.05 auf. </w:t>
      </w:r>
    </w:p>
    <w:p w14:paraId="44C7A08F" w14:textId="77777777" w:rsidR="000D59EF" w:rsidRPr="00F457E3" w:rsidRDefault="000D59EF" w:rsidP="000D59EF">
      <w:pPr>
        <w:tabs>
          <w:tab w:val="left" w:pos="0"/>
        </w:tabs>
        <w:jc w:val="both"/>
        <w:rPr>
          <w:rFonts w:ascii="Arial" w:hAnsi="Arial" w:cs="Arial"/>
          <w:b/>
          <w:bCs/>
          <w:i/>
          <w:iCs/>
          <w:sz w:val="20"/>
          <w:szCs w:val="20"/>
        </w:rPr>
      </w:pPr>
    </w:p>
    <w:p w14:paraId="5330EDAD" w14:textId="77777777" w:rsidR="000D59EF" w:rsidRDefault="000D59EF" w:rsidP="005D58E9">
      <w:pPr>
        <w:tabs>
          <w:tab w:val="left" w:pos="0"/>
        </w:tabs>
        <w:jc w:val="both"/>
        <w:rPr>
          <w:rFonts w:ascii="Arial" w:hAnsi="Arial" w:cs="Arial"/>
          <w:b/>
          <w:bCs/>
          <w:i/>
          <w:iCs/>
          <w:sz w:val="20"/>
          <w:szCs w:val="20"/>
        </w:rPr>
      </w:pPr>
    </w:p>
    <w:p w14:paraId="4B5A1D23" w14:textId="2160A8F4" w:rsidR="00C940F6" w:rsidRPr="005949E3" w:rsidRDefault="00C940F6" w:rsidP="00C940F6">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5949E3">
        <w:rPr>
          <w:rFonts w:ascii="Arial" w:eastAsia="Times New Roman" w:hAnsi="Arial" w:cs="Arial"/>
          <w:b/>
          <w:bCs/>
          <w:i/>
          <w:iCs/>
          <w:sz w:val="28"/>
          <w:szCs w:val="28"/>
          <w:lang w:eastAsia="de-DE"/>
        </w:rPr>
        <w:lastRenderedPageBreak/>
        <w:t>UncertRadio</w:t>
      </w:r>
      <w:r w:rsidRPr="005949E3">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4</w:t>
      </w:r>
      <w:r w:rsidRPr="005949E3">
        <w:rPr>
          <w:rFonts w:ascii="Arial" w:eastAsia="Times New Roman" w:hAnsi="Arial" w:cs="Arial"/>
          <w:b/>
          <w:bCs/>
          <w:sz w:val="28"/>
          <w:szCs w:val="28"/>
          <w:lang w:eastAsia="de-DE"/>
        </w:rPr>
        <w:t>.0</w:t>
      </w:r>
      <w:r>
        <w:rPr>
          <w:rFonts w:ascii="Arial" w:eastAsia="Times New Roman" w:hAnsi="Arial" w:cs="Arial"/>
          <w:b/>
          <w:bCs/>
          <w:sz w:val="28"/>
          <w:szCs w:val="28"/>
          <w:lang w:eastAsia="de-DE"/>
        </w:rPr>
        <w:t>0</w:t>
      </w:r>
      <w:r w:rsidRPr="005949E3">
        <w:rPr>
          <w:rFonts w:ascii="Arial" w:eastAsia="Times New Roman" w:hAnsi="Arial" w:cs="Arial"/>
          <w:b/>
          <w:bCs/>
          <w:sz w:val="28"/>
          <w:szCs w:val="28"/>
          <w:lang w:eastAsia="de-DE"/>
        </w:rPr>
        <w:t xml:space="preserve">   20</w:t>
      </w:r>
      <w:r>
        <w:rPr>
          <w:rFonts w:ascii="Arial" w:eastAsia="Times New Roman" w:hAnsi="Arial" w:cs="Arial"/>
          <w:b/>
          <w:bCs/>
          <w:sz w:val="28"/>
          <w:szCs w:val="28"/>
          <w:lang w:eastAsia="de-DE"/>
        </w:rPr>
        <w:t>20</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06</w:t>
      </w:r>
      <w:r w:rsidRPr="005949E3">
        <w:rPr>
          <w:rFonts w:ascii="Arial" w:eastAsia="Times New Roman" w:hAnsi="Arial" w:cs="Arial"/>
          <w:b/>
          <w:bCs/>
          <w:sz w:val="28"/>
          <w:szCs w:val="28"/>
          <w:lang w:eastAsia="de-DE"/>
        </w:rPr>
        <w:t xml:space="preserve"> </w:t>
      </w:r>
    </w:p>
    <w:p w14:paraId="5B1CAFCA" w14:textId="77777777" w:rsidR="00C940F6" w:rsidRPr="005949E3" w:rsidRDefault="00C940F6" w:rsidP="00C940F6">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7690BDAF" w14:textId="7F9380E9" w:rsidR="00C940F6" w:rsidRPr="005949E3" w:rsidRDefault="00C940F6" w:rsidP="00C940F6">
      <w:pPr>
        <w:tabs>
          <w:tab w:val="left" w:pos="0"/>
        </w:tabs>
        <w:jc w:val="both"/>
        <w:rPr>
          <w:rFonts w:ascii="Arial" w:hAnsi="Arial" w:cs="Arial"/>
        </w:rPr>
      </w:pPr>
      <w:r w:rsidRPr="005949E3">
        <w:rPr>
          <w:rFonts w:ascii="Arial" w:hAnsi="Arial" w:cs="Arial"/>
        </w:rPr>
        <w:t xml:space="preserve">G. Kanisch, ehemals TI-FI, Hamburg, </w:t>
      </w:r>
      <w:r w:rsidR="0018445E">
        <w:rPr>
          <w:rFonts w:ascii="Arial" w:hAnsi="Arial" w:cs="Arial"/>
        </w:rPr>
        <w:t>05</w:t>
      </w:r>
      <w:r w:rsidRPr="005949E3">
        <w:rPr>
          <w:rFonts w:ascii="Arial" w:hAnsi="Arial" w:cs="Arial"/>
        </w:rPr>
        <w:t>.</w:t>
      </w:r>
      <w:r>
        <w:rPr>
          <w:rFonts w:ascii="Arial" w:hAnsi="Arial" w:cs="Arial"/>
        </w:rPr>
        <w:t>06</w:t>
      </w:r>
      <w:r w:rsidRPr="005949E3">
        <w:rPr>
          <w:rFonts w:ascii="Arial" w:hAnsi="Arial" w:cs="Arial"/>
        </w:rPr>
        <w:t>.20</w:t>
      </w:r>
      <w:r>
        <w:rPr>
          <w:rFonts w:ascii="Arial" w:hAnsi="Arial" w:cs="Arial"/>
        </w:rPr>
        <w:t>20</w:t>
      </w:r>
    </w:p>
    <w:p w14:paraId="29C9D298" w14:textId="77777777" w:rsidR="00C940F6" w:rsidRPr="005949E3" w:rsidRDefault="00C940F6" w:rsidP="00C940F6">
      <w:pPr>
        <w:tabs>
          <w:tab w:val="left" w:pos="0"/>
        </w:tabs>
        <w:jc w:val="both"/>
        <w:rPr>
          <w:rFonts w:ascii="Arial" w:hAnsi="Arial" w:cs="Arial"/>
        </w:rPr>
      </w:pPr>
    </w:p>
    <w:p w14:paraId="3EA0D9F9" w14:textId="77777777" w:rsidR="00C940F6" w:rsidRPr="005949E3" w:rsidRDefault="00C940F6" w:rsidP="00C940F6">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699885FB" w14:textId="401CE7DA" w:rsidR="00CB5FE9" w:rsidRDefault="00CB5FE9" w:rsidP="00C940F6">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Pr>
          <w:rFonts w:ascii="Arial" w:hAnsi="Arial" w:cs="Arial"/>
        </w:rPr>
        <w:t>Der Abschnitt 2.2 wurde etwas erweitert und strukturiert;</w:t>
      </w:r>
    </w:p>
    <w:p w14:paraId="062423C5" w14:textId="7CE1481D" w:rsidR="002B1418" w:rsidRDefault="002B1418" w:rsidP="00C940F6">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Pr>
          <w:rFonts w:ascii="Arial" w:hAnsi="Arial" w:cs="Arial"/>
        </w:rPr>
        <w:t>Der Abschnitt 2.3 „Gleichungen als Baum-Topologie“ wurde neu aufgenommen; die Nummerierung der in Kapitel 2 nachfolgenden Abschnitte erhöht sich;</w:t>
      </w:r>
    </w:p>
    <w:p w14:paraId="3BD70D9C" w14:textId="44AF004D" w:rsidR="00C940F6" w:rsidRDefault="00E017FF" w:rsidP="00C940F6">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Pr>
          <w:rFonts w:ascii="Arial" w:hAnsi="Arial" w:cs="Arial"/>
        </w:rPr>
        <w:t>In Abschnitt 6.11 wurde die Liste der implementierten Verteilungen aufgenommen;</w:t>
      </w:r>
    </w:p>
    <w:p w14:paraId="08AB6B9C" w14:textId="4CCA0C44" w:rsidR="002B1418" w:rsidRPr="005949E3" w:rsidRDefault="002B1418" w:rsidP="00C940F6">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Pr>
          <w:rFonts w:ascii="Arial" w:hAnsi="Arial" w:cs="Arial"/>
        </w:rPr>
        <w:t xml:space="preserve">im Abschnitt 5.1 wurde </w:t>
      </w:r>
      <w:r w:rsidR="0018445E">
        <w:rPr>
          <w:rFonts w:ascii="Arial" w:hAnsi="Arial" w:cs="Arial"/>
        </w:rPr>
        <w:t xml:space="preserve">der Hinweis auf die BATSER-Alternative zur „seriellen Auswertung eines Projekts“ aufgenommen. </w:t>
      </w:r>
    </w:p>
    <w:p w14:paraId="4431DF94" w14:textId="77777777" w:rsidR="00C940F6" w:rsidRPr="005949E3" w:rsidRDefault="00C940F6" w:rsidP="00C940F6">
      <w:pPr>
        <w:spacing w:after="120"/>
        <w:jc w:val="both"/>
        <w:rPr>
          <w:rFonts w:ascii="Arial" w:hAnsi="Arial" w:cs="Arial"/>
          <w:b/>
          <w:bCs/>
          <w:sz w:val="24"/>
          <w:szCs w:val="24"/>
        </w:rPr>
      </w:pPr>
      <w:r w:rsidRPr="005949E3">
        <w:rPr>
          <w:rFonts w:ascii="Arial" w:hAnsi="Arial" w:cs="Arial"/>
          <w:b/>
          <w:bCs/>
          <w:sz w:val="24"/>
          <w:szCs w:val="24"/>
        </w:rPr>
        <w:t xml:space="preserve">Hinzufügung eines Beispiel-Projekts: </w:t>
      </w:r>
    </w:p>
    <w:p w14:paraId="485B1CAA" w14:textId="16D7AD37" w:rsidR="00C940F6" w:rsidRPr="00F457E3" w:rsidRDefault="0018445E" w:rsidP="007A4C61">
      <w:pPr>
        <w:numPr>
          <w:ilvl w:val="0"/>
          <w:numId w:val="1"/>
        </w:numPr>
        <w:tabs>
          <w:tab w:val="clear" w:pos="727"/>
          <w:tab w:val="left" w:pos="546"/>
        </w:tabs>
        <w:spacing w:before="40" w:after="120"/>
        <w:ind w:left="567" w:hanging="289"/>
        <w:jc w:val="both"/>
        <w:rPr>
          <w:rFonts w:ascii="Arial" w:hAnsi="Arial" w:cs="Arial"/>
          <w:bCs/>
          <w:iCs/>
          <w:sz w:val="20"/>
          <w:szCs w:val="20"/>
        </w:rPr>
      </w:pPr>
      <w:r>
        <w:rPr>
          <w:rFonts w:ascii="Arial" w:hAnsi="Arial" w:cs="Arial"/>
          <w:bCs/>
        </w:rPr>
        <w:t xml:space="preserve">ein Beispiel mit längeren Symbolnamen, </w:t>
      </w:r>
      <w:r w:rsidRPr="0018445E">
        <w:rPr>
          <w:rFonts w:ascii="Arial" w:hAnsi="Arial" w:cs="Arial"/>
          <w:bCs/>
        </w:rPr>
        <w:t>Ra226_U235-bei-186keV_DE_long.txp</w:t>
      </w:r>
      <w:r>
        <w:rPr>
          <w:rFonts w:ascii="Arial" w:hAnsi="Arial" w:cs="Arial"/>
          <w:bCs/>
        </w:rPr>
        <w:t xml:space="preserve">, das inhaltlich mit dem schon vorhandenen </w:t>
      </w:r>
      <w:r w:rsidRPr="0018445E">
        <w:rPr>
          <w:rFonts w:ascii="Arial" w:hAnsi="Arial" w:cs="Arial"/>
          <w:bCs/>
        </w:rPr>
        <w:t>Ra226_U235-bei-186keV_DE.txp</w:t>
      </w:r>
      <w:r>
        <w:rPr>
          <w:rFonts w:ascii="Arial" w:hAnsi="Arial" w:cs="Arial"/>
          <w:bCs/>
        </w:rPr>
        <w:t xml:space="preserve"> übereinstimmt. </w:t>
      </w:r>
    </w:p>
    <w:p w14:paraId="2A691026" w14:textId="3BB2F1ED" w:rsidR="007A4C61" w:rsidRPr="009C4C18" w:rsidRDefault="007A4C61" w:rsidP="00C940F6">
      <w:pPr>
        <w:numPr>
          <w:ilvl w:val="0"/>
          <w:numId w:val="1"/>
        </w:numPr>
        <w:tabs>
          <w:tab w:val="clear" w:pos="727"/>
          <w:tab w:val="left" w:pos="546"/>
        </w:tabs>
        <w:spacing w:before="40"/>
        <w:ind w:left="567" w:hanging="287"/>
        <w:jc w:val="both"/>
        <w:rPr>
          <w:rFonts w:ascii="Arial" w:hAnsi="Arial" w:cs="Arial"/>
          <w:bCs/>
          <w:iCs/>
          <w:sz w:val="20"/>
          <w:szCs w:val="20"/>
        </w:rPr>
      </w:pPr>
      <w:r w:rsidRPr="009C4C18">
        <w:rPr>
          <w:rFonts w:ascii="Arial" w:hAnsi="Arial" w:cs="Arial"/>
          <w:bCs/>
        </w:rPr>
        <w:t>Im</w:t>
      </w:r>
      <w:r w:rsidR="00F457E3" w:rsidRPr="009C4C18">
        <w:rPr>
          <w:rFonts w:ascii="Arial" w:hAnsi="Arial" w:cs="Arial"/>
          <w:bCs/>
        </w:rPr>
        <w:t xml:space="preserve"> Sr-89/Sr-90-Projekt der PTB </w:t>
      </w:r>
      <w:r w:rsidRPr="009C4C18">
        <w:rPr>
          <w:rFonts w:ascii="Arial" w:hAnsi="Arial" w:cs="Arial"/>
          <w:bCs/>
        </w:rPr>
        <w:t xml:space="preserve">erfolgte eine kleine Umstellung in den Gleichungen (siehe dazu das Projekt selbst), ohne dass die Ergebnisse sich ändern; der neue Projektname ist: </w:t>
      </w:r>
    </w:p>
    <w:p w14:paraId="6B1CE5CD" w14:textId="564B8639" w:rsidR="00F457E3" w:rsidRPr="001744A7" w:rsidRDefault="007A4C61" w:rsidP="007A4C61">
      <w:pPr>
        <w:tabs>
          <w:tab w:val="left" w:pos="546"/>
        </w:tabs>
        <w:spacing w:before="40"/>
        <w:ind w:left="567"/>
        <w:jc w:val="both"/>
        <w:rPr>
          <w:rFonts w:ascii="Arial" w:hAnsi="Arial" w:cs="Arial"/>
          <w:bCs/>
          <w:iCs/>
          <w:sz w:val="20"/>
          <w:szCs w:val="20"/>
        </w:rPr>
      </w:pPr>
      <w:r w:rsidRPr="009C4C18">
        <w:rPr>
          <w:rFonts w:ascii="Arial" w:hAnsi="Arial" w:cs="Arial"/>
          <w:bCs/>
        </w:rPr>
        <w:t>Janszen-Sr-89-Sr-90_V2_DE.txp</w:t>
      </w:r>
    </w:p>
    <w:p w14:paraId="6A676ED0" w14:textId="77777777" w:rsidR="00C940F6" w:rsidRPr="005949E3" w:rsidRDefault="00C940F6" w:rsidP="00C940F6">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des Programms:</w:t>
      </w:r>
    </w:p>
    <w:p w14:paraId="70D81D40" w14:textId="61E765AF" w:rsidR="00602A62" w:rsidRDefault="00602A62" w:rsidP="00C940F6">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 xml:space="preserve">Der Fortran-Anteil des Programms wurde komplett überarbeitet, speziell durch die Verwendung von String-Feldern unterschiedlicher Stringlängen; siehe auch Abschnitt 2.4. Damit wurden intern einige Dinge vereinfacht, z.B. das Ein- und Auslesen der Textfelder für die Verfahrensbeschreibung und die Aufnahme der Gleichungen. Es erfolgte eine weitreichende Überarbeitung, in deren Verlauf </w:t>
      </w:r>
      <w:r w:rsidR="0018445E">
        <w:rPr>
          <w:rFonts w:ascii="Arial" w:hAnsi="Arial" w:cs="Arial"/>
        </w:rPr>
        <w:t xml:space="preserve">sicher </w:t>
      </w:r>
      <w:r>
        <w:rPr>
          <w:rFonts w:ascii="Arial" w:hAnsi="Arial" w:cs="Arial"/>
        </w:rPr>
        <w:t>auch Schwächen des bisherigen Programms beseitigt werden konnten.</w:t>
      </w:r>
    </w:p>
    <w:p w14:paraId="5F263D43" w14:textId="7E96702B" w:rsidR="00960BA8" w:rsidRDefault="00960BA8" w:rsidP="00C940F6">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Es stellte sich heraus, dass bei dem Lauf des QC-Batches einerseits einige Projekte mehrfach in der Referenzdatei BatListRef</w:t>
      </w:r>
      <w:r w:rsidR="00871A37">
        <w:rPr>
          <w:rFonts w:ascii="Arial" w:hAnsi="Arial" w:cs="Arial"/>
        </w:rPr>
        <w:t>-</w:t>
      </w:r>
      <w:r>
        <w:rPr>
          <w:rFonts w:ascii="Arial" w:hAnsi="Arial" w:cs="Arial"/>
        </w:rPr>
        <w:t>v01.txt vorkamen, andererseits für Projekte mit mehr als einer Ergebnisgröße nur die erste davon ausgewertet wurde. Dies wurde behoben und die alte Referenzdatei in die neue mit dem Namen BatListRef</w:t>
      </w:r>
      <w:r w:rsidR="00871A37">
        <w:rPr>
          <w:rFonts w:ascii="Arial" w:hAnsi="Arial" w:cs="Arial"/>
        </w:rPr>
        <w:t>-</w:t>
      </w:r>
      <w:r>
        <w:rPr>
          <w:rFonts w:ascii="Arial" w:hAnsi="Arial" w:cs="Arial"/>
        </w:rPr>
        <w:t>v02.txt überführt.</w:t>
      </w:r>
    </w:p>
    <w:p w14:paraId="526F44D8" w14:textId="3E8572FD" w:rsidR="001C4C12" w:rsidRDefault="00BE4939" w:rsidP="00C940F6">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Zu de</w:t>
      </w:r>
      <w:r w:rsidR="001C4C12">
        <w:rPr>
          <w:rFonts w:ascii="Arial" w:hAnsi="Arial" w:cs="Arial"/>
        </w:rPr>
        <w:t>m</w:t>
      </w:r>
      <w:r>
        <w:rPr>
          <w:rFonts w:ascii="Arial" w:hAnsi="Arial" w:cs="Arial"/>
        </w:rPr>
        <w:t xml:space="preserve"> über den UR2-Menüpunkt „Serielle Auswertung eines Projekts“ zu startende</w:t>
      </w:r>
      <w:r w:rsidR="001C4C12">
        <w:rPr>
          <w:rFonts w:ascii="Arial" w:hAnsi="Arial" w:cs="Arial"/>
        </w:rPr>
        <w:t>n</w:t>
      </w:r>
      <w:r>
        <w:rPr>
          <w:rFonts w:ascii="Arial" w:hAnsi="Arial" w:cs="Arial"/>
        </w:rPr>
        <w:t xml:space="preserve"> Batch wurde eine Alternative hinzugefügt</w:t>
      </w:r>
      <w:r w:rsidR="0018445E">
        <w:rPr>
          <w:rFonts w:ascii="Arial" w:hAnsi="Arial" w:cs="Arial"/>
        </w:rPr>
        <w:t>.</w:t>
      </w:r>
      <w:r>
        <w:rPr>
          <w:rFonts w:ascii="Arial" w:hAnsi="Arial" w:cs="Arial"/>
        </w:rPr>
        <w:t xml:space="preserve"> </w:t>
      </w:r>
      <w:r w:rsidR="0018445E">
        <w:rPr>
          <w:rFonts w:ascii="Arial" w:hAnsi="Arial" w:cs="Arial"/>
        </w:rPr>
        <w:t>Dam</w:t>
      </w:r>
      <w:r>
        <w:rPr>
          <w:rFonts w:ascii="Arial" w:hAnsi="Arial" w:cs="Arial"/>
        </w:rPr>
        <w:t xml:space="preserve">it </w:t>
      </w:r>
      <w:r w:rsidR="0018445E">
        <w:rPr>
          <w:rFonts w:ascii="Arial" w:hAnsi="Arial" w:cs="Arial"/>
        </w:rPr>
        <w:t xml:space="preserve">wird </w:t>
      </w:r>
      <w:r>
        <w:rPr>
          <w:rFonts w:ascii="Arial" w:hAnsi="Arial" w:cs="Arial"/>
        </w:rPr>
        <w:t>dies nicht aus UR2 selbst heraus gestartet, sondern über einen Kommandozeilenbefehl.</w:t>
      </w:r>
      <w:r w:rsidR="001C4C12">
        <w:rPr>
          <w:rFonts w:ascii="Arial" w:hAnsi="Arial" w:cs="Arial"/>
        </w:rPr>
        <w:t xml:space="preserve"> Dazu wurde das Kürzel AUTO um das Kürzel BATSER ergänzt. Der Befehl für das in Abschnitt 5.6 angeführte Beispiel lautet:</w:t>
      </w:r>
    </w:p>
    <w:p w14:paraId="32FD1432" w14:textId="480EE98C" w:rsidR="001C4C12" w:rsidRDefault="001C4C12" w:rsidP="001C4C12">
      <w:pPr>
        <w:pStyle w:val="Listenabsatz"/>
        <w:tabs>
          <w:tab w:val="left" w:pos="284"/>
          <w:tab w:val="left" w:pos="567"/>
        </w:tabs>
        <w:spacing w:before="40" w:after="120"/>
        <w:ind w:left="568"/>
        <w:contextualSpacing w:val="0"/>
        <w:jc w:val="both"/>
        <w:rPr>
          <w:rFonts w:ascii="Courier New" w:hAnsi="Courier New" w:cs="Courier New"/>
          <w:sz w:val="19"/>
          <w:szCs w:val="19"/>
        </w:rPr>
      </w:pPr>
      <w:r w:rsidRPr="001C4C12">
        <w:rPr>
          <w:rFonts w:ascii="Courier New" w:hAnsi="Courier New" w:cs="Courier New"/>
          <w:sz w:val="19"/>
          <w:szCs w:val="19"/>
        </w:rPr>
        <w:t>&gt;uncertradio.exe BATSER J-ALUFT-Sr89-Sr-90_DE.txp J_Aluft_serial_DE.csv</w:t>
      </w:r>
    </w:p>
    <w:p w14:paraId="4B524547" w14:textId="6EB600F1" w:rsidR="001C4C12" w:rsidRPr="001C4C12" w:rsidRDefault="001C4C12" w:rsidP="001C4C12">
      <w:pPr>
        <w:pStyle w:val="Listenabsatz"/>
        <w:tabs>
          <w:tab w:val="left" w:pos="284"/>
          <w:tab w:val="left" w:pos="567"/>
        </w:tabs>
        <w:spacing w:before="40" w:after="120"/>
        <w:ind w:left="568"/>
        <w:contextualSpacing w:val="0"/>
        <w:jc w:val="both"/>
        <w:rPr>
          <w:rFonts w:ascii="Arial" w:hAnsi="Arial" w:cs="Arial"/>
        </w:rPr>
      </w:pPr>
      <w:r w:rsidRPr="001C4C12">
        <w:rPr>
          <w:rFonts w:ascii="Arial" w:hAnsi="Arial" w:cs="Arial"/>
        </w:rPr>
        <w:t>Siehe auch Abschnitt 5.1.</w:t>
      </w:r>
    </w:p>
    <w:p w14:paraId="40E0810F" w14:textId="73441EBC" w:rsidR="007F4BDD" w:rsidRDefault="00291BA6" w:rsidP="00C940F6">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Nach einer neueren Version</w:t>
      </w:r>
      <w:r w:rsidR="00BE4939">
        <w:rPr>
          <w:rFonts w:ascii="Arial" w:hAnsi="Arial" w:cs="Arial"/>
        </w:rPr>
        <w:t xml:space="preserve"> </w:t>
      </w:r>
      <w:r>
        <w:rPr>
          <w:rFonts w:ascii="Arial" w:hAnsi="Arial" w:cs="Arial"/>
        </w:rPr>
        <w:t>von GTK3 wurden einige der Icons aus der Toolbar nicht mehr auf dem bisher üblichen Weg gefunden.</w:t>
      </w:r>
      <w:r w:rsidR="007F4BDD">
        <w:rPr>
          <w:rFonts w:ascii="Arial" w:hAnsi="Arial" w:cs="Arial"/>
        </w:rPr>
        <w:t xml:space="preserve"> Die bisher verwenden Icons wurden bei GTK3 durch neue ersetzt, die überwiegend schwarz sind; die bisherigen wurden unter „legacy“ eingeordnet. </w:t>
      </w:r>
      <w:r>
        <w:rPr>
          <w:rFonts w:ascii="Arial" w:hAnsi="Arial" w:cs="Arial"/>
        </w:rPr>
        <w:t>Das erfo</w:t>
      </w:r>
      <w:r w:rsidR="007F4BDD">
        <w:rPr>
          <w:rFonts w:ascii="Arial" w:hAnsi="Arial" w:cs="Arial"/>
        </w:rPr>
        <w:t>r</w:t>
      </w:r>
      <w:r>
        <w:rPr>
          <w:rFonts w:ascii="Arial" w:hAnsi="Arial" w:cs="Arial"/>
        </w:rPr>
        <w:t>derte eine Programmanpassung, indem die be</w:t>
      </w:r>
      <w:r w:rsidR="007F4BDD">
        <w:rPr>
          <w:rFonts w:ascii="Arial" w:hAnsi="Arial" w:cs="Arial"/>
        </w:rPr>
        <w:t>tref</w:t>
      </w:r>
      <w:r>
        <w:rPr>
          <w:rFonts w:ascii="Arial" w:hAnsi="Arial" w:cs="Arial"/>
        </w:rPr>
        <w:t xml:space="preserve">fenden </w:t>
      </w:r>
      <w:r w:rsidR="007F4BDD">
        <w:rPr>
          <w:rFonts w:ascii="Arial" w:hAnsi="Arial" w:cs="Arial"/>
        </w:rPr>
        <w:t>legacy-</w:t>
      </w:r>
      <w:r>
        <w:rPr>
          <w:rFonts w:ascii="Arial" w:hAnsi="Arial" w:cs="Arial"/>
        </w:rPr>
        <w:t>Icons jetzt in den kürzlich schon eing</w:t>
      </w:r>
      <w:r w:rsidR="007F4BDD">
        <w:rPr>
          <w:rFonts w:ascii="Arial" w:hAnsi="Arial" w:cs="Arial"/>
        </w:rPr>
        <w:t>e</w:t>
      </w:r>
      <w:r>
        <w:rPr>
          <w:rFonts w:ascii="Arial" w:hAnsi="Arial" w:cs="Arial"/>
        </w:rPr>
        <w:t>führte</w:t>
      </w:r>
      <w:r w:rsidR="007F4BDD">
        <w:rPr>
          <w:rFonts w:ascii="Arial" w:hAnsi="Arial" w:cs="Arial"/>
        </w:rPr>
        <w:t>n</w:t>
      </w:r>
      <w:r>
        <w:rPr>
          <w:rFonts w:ascii="Arial" w:hAnsi="Arial" w:cs="Arial"/>
        </w:rPr>
        <w:t xml:space="preserve"> Unterordner „Icons“ des UR2-</w:t>
      </w:r>
      <w:r w:rsidR="005774A9">
        <w:rPr>
          <w:rFonts w:ascii="Arial" w:hAnsi="Arial" w:cs="Arial"/>
        </w:rPr>
        <w:t>O</w:t>
      </w:r>
      <w:r>
        <w:rPr>
          <w:rFonts w:ascii="Arial" w:hAnsi="Arial" w:cs="Arial"/>
        </w:rPr>
        <w:t xml:space="preserve">rdners </w:t>
      </w:r>
      <w:r w:rsidR="007F4BDD">
        <w:rPr>
          <w:rFonts w:ascii="Arial" w:hAnsi="Arial" w:cs="Arial"/>
        </w:rPr>
        <w:t>aufgenommen wurden</w:t>
      </w:r>
      <w:r w:rsidR="005774A9">
        <w:rPr>
          <w:rFonts w:ascii="Arial" w:hAnsi="Arial" w:cs="Arial"/>
        </w:rPr>
        <w:t>, nachdem das GUI so eingestellt wurde, dass diese Icons über ihre Grafik-Dateinamen identifiziert werden</w:t>
      </w:r>
      <w:r w:rsidR="007F4BDD">
        <w:rPr>
          <w:rFonts w:ascii="Arial" w:hAnsi="Arial" w:cs="Arial"/>
        </w:rPr>
        <w:t xml:space="preserve">. </w:t>
      </w:r>
    </w:p>
    <w:p w14:paraId="3EF64432" w14:textId="457A5A72" w:rsidR="007F4BDD" w:rsidRDefault="007F4BDD" w:rsidP="00C940F6">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 xml:space="preserve">Mittlerweile funktionierte im Dialog zum Öffnen einer Datei der Ordner „zuletzt geöffnet“ nicht mehr (der </w:t>
      </w:r>
      <w:r w:rsidR="00871DD0">
        <w:rPr>
          <w:rFonts w:ascii="Arial" w:hAnsi="Arial" w:cs="Arial"/>
        </w:rPr>
        <w:t>r</w:t>
      </w:r>
      <w:r>
        <w:rPr>
          <w:rFonts w:ascii="Arial" w:hAnsi="Arial" w:cs="Arial"/>
        </w:rPr>
        <w:t xml:space="preserve">ecent manager). Hierzu war eine kleine Programmanpassung zur Anpassung an </w:t>
      </w:r>
      <w:r>
        <w:rPr>
          <w:rFonts w:ascii="Arial" w:hAnsi="Arial" w:cs="Arial"/>
        </w:rPr>
        <w:lastRenderedPageBreak/>
        <w:t>das geänderte Format der Dateischreibweise in de</w:t>
      </w:r>
      <w:r w:rsidR="001C1CB4">
        <w:rPr>
          <w:rFonts w:ascii="Arial" w:hAnsi="Arial" w:cs="Arial"/>
        </w:rPr>
        <w:t xml:space="preserve">r Datei </w:t>
      </w:r>
      <w:r w:rsidR="001C1CB4">
        <w:rPr>
          <w:rFonts w:ascii="Arial" w:hAnsi="Arial" w:cs="Arial"/>
          <w:color w:val="000000"/>
        </w:rPr>
        <w:t>„recently-used.xbel“</w:t>
      </w:r>
      <w:r>
        <w:rPr>
          <w:rFonts w:ascii="Arial" w:hAnsi="Arial" w:cs="Arial"/>
        </w:rPr>
        <w:t xml:space="preserve"> in Windows nötig. </w:t>
      </w:r>
    </w:p>
    <w:p w14:paraId="1BEEC501" w14:textId="6735A683" w:rsidR="007F4BDD" w:rsidRDefault="007F4BDD" w:rsidP="00C940F6">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 xml:space="preserve">Es wurde ein neues Hilfe-Kapitel 2.3 „Gleichungen als Baum-Topologie“ in die CHM-Hilfe aufgenommen. Darin wird beschrieben, wie programmintern </w:t>
      </w:r>
      <w:r w:rsidR="005774A9">
        <w:rPr>
          <w:rFonts w:ascii="Arial" w:hAnsi="Arial" w:cs="Arial"/>
        </w:rPr>
        <w:t>mittels einer neuen Routine aus den vom Benutzer eingegebenen Gleichungen und ihrer hierarchischen Struktur versucht wird, die einzelnen Zählraten-Symbole zu identifizieren, die zu</w:t>
      </w:r>
      <w:r w:rsidR="009657D3">
        <w:rPr>
          <w:rFonts w:ascii="Arial" w:hAnsi="Arial" w:cs="Arial"/>
        </w:rPr>
        <w:t>m</w:t>
      </w:r>
      <w:r w:rsidR="005774A9">
        <w:rPr>
          <w:rFonts w:ascii="Arial" w:hAnsi="Arial" w:cs="Arial"/>
        </w:rPr>
        <w:t xml:space="preserve"> </w:t>
      </w:r>
      <w:r w:rsidR="009657D3">
        <w:rPr>
          <w:rFonts w:ascii="Arial" w:hAnsi="Arial" w:cs="Arial"/>
        </w:rPr>
        <w:t xml:space="preserve">Ausdruck der </w:t>
      </w:r>
      <w:r w:rsidR="005774A9">
        <w:rPr>
          <w:rFonts w:ascii="Arial" w:hAnsi="Arial" w:cs="Arial"/>
        </w:rPr>
        <w:t xml:space="preserve">Nettozählrate beitragen. Bei der Ausführung des QC-Batches wird jetzt eine Kurzfassung der Ergebnisse daraus in die Datei fort.64 geschrieben. </w:t>
      </w:r>
      <w:r w:rsidR="00E02224">
        <w:rPr>
          <w:rFonts w:ascii="Arial" w:hAnsi="Arial" w:cs="Arial"/>
        </w:rPr>
        <w:t>Dieses Tool als solches ist sicher noch nicht komplett ausgereift.</w:t>
      </w:r>
    </w:p>
    <w:p w14:paraId="7858A6B7" w14:textId="3CC0E08F" w:rsidR="0078248A" w:rsidRDefault="005969A9" w:rsidP="00C940F6">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 xml:space="preserve">Das Format der für das Saven von Resultaten verwendeten Datei </w:t>
      </w:r>
      <w:r w:rsidRPr="005969A9">
        <w:rPr>
          <w:rFonts w:ascii="Arial" w:hAnsi="Arial" w:cs="Arial"/>
        </w:rPr>
        <w:t>UR-Saved-Results.csv</w:t>
      </w:r>
      <w:r>
        <w:rPr>
          <w:rFonts w:ascii="Arial" w:hAnsi="Arial" w:cs="Arial"/>
        </w:rPr>
        <w:t xml:space="preserve">, sowie der in der unten angesprochenen Excelanwendung verwendeten AutoReport-Dateien, wurde leicht geändert (Änderung der Spaltenüberschriften; zusätzlich </w:t>
      </w:r>
      <w:r w:rsidR="00B253D9">
        <w:rPr>
          <w:rFonts w:ascii="Arial" w:hAnsi="Arial" w:cs="Arial"/>
        </w:rPr>
        <w:t xml:space="preserve">zwei Spalten </w:t>
      </w:r>
      <w:r>
        <w:rPr>
          <w:rFonts w:ascii="Arial" w:hAnsi="Arial" w:cs="Arial"/>
        </w:rPr>
        <w:t xml:space="preserve">für das kürzeste Wahrscheinlichkeitsintervall). </w:t>
      </w:r>
      <w:r w:rsidRPr="00B35D14">
        <w:rPr>
          <w:rFonts w:ascii="Arial" w:hAnsi="Arial" w:cs="Arial"/>
          <w:u w:val="single"/>
        </w:rPr>
        <w:t>Daher sollten bereits vorhandene Autoreport-Dateien umbenannt werden, damit von UncertRadio dann die neuen Versionen angelegt werden können.</w:t>
      </w:r>
      <w:r>
        <w:rPr>
          <w:rFonts w:ascii="Arial" w:hAnsi="Arial" w:cs="Arial"/>
        </w:rPr>
        <w:t xml:space="preserve"> </w:t>
      </w:r>
    </w:p>
    <w:p w14:paraId="4E73A52A" w14:textId="4A5D8C82" w:rsidR="00715359" w:rsidRPr="009C4C18" w:rsidRDefault="00715359" w:rsidP="00C940F6">
      <w:pPr>
        <w:pStyle w:val="Listenabsatz"/>
        <w:numPr>
          <w:ilvl w:val="0"/>
          <w:numId w:val="16"/>
        </w:numPr>
        <w:tabs>
          <w:tab w:val="left" w:pos="284"/>
          <w:tab w:val="left" w:pos="567"/>
        </w:tabs>
        <w:spacing w:before="40" w:after="120"/>
        <w:ind w:left="568" w:hanging="284"/>
        <w:contextualSpacing w:val="0"/>
        <w:jc w:val="both"/>
        <w:rPr>
          <w:rFonts w:ascii="Arial" w:hAnsi="Arial" w:cs="Arial"/>
        </w:rPr>
      </w:pPr>
      <w:bookmarkStart w:id="41" w:name="_Hlk43105830"/>
      <w:r w:rsidRPr="009C4C18">
        <w:rPr>
          <w:rFonts w:ascii="Arial" w:hAnsi="Arial" w:cs="Arial"/>
        </w:rPr>
        <w:t xml:space="preserve">Das Programm ist </w:t>
      </w:r>
      <w:r w:rsidR="00F07C33" w:rsidRPr="009C4C18">
        <w:rPr>
          <w:rFonts w:ascii="Arial" w:hAnsi="Arial" w:cs="Arial"/>
        </w:rPr>
        <w:t xml:space="preserve">nun </w:t>
      </w:r>
      <w:r w:rsidRPr="009C4C18">
        <w:rPr>
          <w:rFonts w:ascii="Arial" w:hAnsi="Arial" w:cs="Arial"/>
        </w:rPr>
        <w:t xml:space="preserve">für </w:t>
      </w:r>
      <w:r w:rsidR="00F07C33" w:rsidRPr="009C4C18">
        <w:rPr>
          <w:rFonts w:ascii="Arial" w:hAnsi="Arial" w:cs="Arial"/>
        </w:rPr>
        <w:t xml:space="preserve">die Auswertung von </w:t>
      </w:r>
      <w:r w:rsidRPr="009C4C18">
        <w:rPr>
          <w:rFonts w:ascii="Arial" w:hAnsi="Arial" w:cs="Arial"/>
        </w:rPr>
        <w:t>Messungen mit Impulsvorwahl vorbereitet</w:t>
      </w:r>
      <w:r w:rsidR="00C4224C" w:rsidRPr="009C4C18">
        <w:rPr>
          <w:rFonts w:ascii="Arial" w:hAnsi="Arial" w:cs="Arial"/>
        </w:rPr>
        <w:t xml:space="preserve">, indem der Messdauer als Variable eine Erlangverteilung zugeordnet wird (d.i. eine Gammaverteilung für ganzzahlige Impulse): Auswahl von „Npreset“ als Verteilungstyp. </w:t>
      </w:r>
      <w:r w:rsidR="006A0995">
        <w:rPr>
          <w:rFonts w:ascii="Arial" w:hAnsi="Arial" w:cs="Arial"/>
        </w:rPr>
        <w:t>Ein Beispiel dazu steht noch aus.</w:t>
      </w:r>
    </w:p>
    <w:bookmarkEnd w:id="41"/>
    <w:p w14:paraId="1E848735" w14:textId="2DE011A5" w:rsidR="003A659D" w:rsidRPr="005949E3" w:rsidRDefault="003A659D" w:rsidP="003A659D">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w:t>
      </w:r>
      <w:r>
        <w:rPr>
          <w:rFonts w:ascii="Arial" w:eastAsia="Times New Roman" w:hAnsi="Arial" w:cs="Arial"/>
          <w:b/>
          <w:bCs/>
          <w:sz w:val="24"/>
          <w:szCs w:val="24"/>
          <w:lang w:eastAsia="de-DE"/>
        </w:rPr>
        <w:t>r</w:t>
      </w:r>
      <w:r w:rsidRPr="005949E3">
        <w:rPr>
          <w:rFonts w:ascii="Arial" w:eastAsia="Times New Roman" w:hAnsi="Arial" w:cs="Arial"/>
          <w:b/>
          <w:bCs/>
          <w:sz w:val="24"/>
          <w:szCs w:val="24"/>
          <w:lang w:eastAsia="de-DE"/>
        </w:rPr>
        <w:t xml:space="preserve"> </w:t>
      </w:r>
      <w:r>
        <w:rPr>
          <w:rFonts w:ascii="Arial" w:eastAsia="Times New Roman" w:hAnsi="Arial" w:cs="Arial"/>
          <w:b/>
          <w:bCs/>
          <w:sz w:val="24"/>
          <w:szCs w:val="24"/>
          <w:lang w:eastAsia="de-DE"/>
        </w:rPr>
        <w:t>Excelanwendung</w:t>
      </w:r>
      <w:r w:rsidRPr="005949E3">
        <w:rPr>
          <w:rFonts w:ascii="Arial" w:eastAsia="Times New Roman" w:hAnsi="Arial" w:cs="Arial"/>
          <w:b/>
          <w:bCs/>
          <w:sz w:val="24"/>
          <w:szCs w:val="24"/>
          <w:lang w:eastAsia="de-DE"/>
        </w:rPr>
        <w:t>:</w:t>
      </w:r>
    </w:p>
    <w:p w14:paraId="229D28C2" w14:textId="740CC042" w:rsidR="00B35D14" w:rsidRPr="00B253D9" w:rsidRDefault="003A659D">
      <w:pPr>
        <w:pStyle w:val="Listenabsatz"/>
        <w:numPr>
          <w:ilvl w:val="0"/>
          <w:numId w:val="46"/>
        </w:numPr>
        <w:tabs>
          <w:tab w:val="left" w:pos="284"/>
          <w:tab w:val="left" w:pos="567"/>
        </w:tabs>
        <w:spacing w:before="40" w:after="120"/>
        <w:ind w:left="567" w:hanging="283"/>
        <w:contextualSpacing w:val="0"/>
        <w:jc w:val="both"/>
        <w:rPr>
          <w:rFonts w:ascii="Arial" w:hAnsi="Arial" w:cs="Arial"/>
        </w:rPr>
      </w:pPr>
      <w:r w:rsidRPr="00B253D9">
        <w:rPr>
          <w:rFonts w:ascii="Arial" w:hAnsi="Arial" w:cs="Arial"/>
        </w:rPr>
        <w:t xml:space="preserve">Für die Excelanwendung wurde eine </w:t>
      </w:r>
      <w:r w:rsidRPr="00B253D9">
        <w:rPr>
          <w:rFonts w:ascii="Arial" w:hAnsi="Arial" w:cs="Arial"/>
          <w:b/>
          <w:bCs/>
        </w:rPr>
        <w:t xml:space="preserve">Batchdatei </w:t>
      </w:r>
      <w:r w:rsidRPr="00B253D9">
        <w:rPr>
          <w:rFonts w:ascii="Courier New" w:hAnsi="Courier New" w:cs="Courier New"/>
        </w:rPr>
        <w:t>UR2_Start_xls.bat</w:t>
      </w:r>
      <w:r w:rsidRPr="00B253D9">
        <w:rPr>
          <w:rFonts w:ascii="Arial" w:hAnsi="Arial" w:cs="Arial"/>
        </w:rPr>
        <w:t xml:space="preserve"> zum Starten von UncertRadio </w:t>
      </w:r>
      <w:r w:rsidR="00B35D14" w:rsidRPr="00B253D9">
        <w:rPr>
          <w:rFonts w:ascii="Arial" w:hAnsi="Arial" w:cs="Arial"/>
        </w:rPr>
        <w:t xml:space="preserve">aus der Excelanwendung heraus </w:t>
      </w:r>
      <w:r w:rsidRPr="00B253D9">
        <w:rPr>
          <w:rFonts w:ascii="Arial" w:hAnsi="Arial" w:cs="Arial"/>
        </w:rPr>
        <w:t xml:space="preserve">eingeführt. </w:t>
      </w:r>
      <w:r w:rsidR="00B35D14" w:rsidRPr="00B253D9">
        <w:rPr>
          <w:rFonts w:ascii="Arial" w:hAnsi="Arial" w:cs="Arial"/>
        </w:rPr>
        <w:t>In der Tabelle6 wurde den Projektnamen der jeweilige Unterordnername vorangestellt. Das Format der CSV-Ausgabedatei wurde leicht geändert</w:t>
      </w:r>
      <w:r w:rsidR="00B253D9" w:rsidRPr="00B253D9">
        <w:rPr>
          <w:rFonts w:ascii="Arial" w:hAnsi="Arial" w:cs="Arial"/>
        </w:rPr>
        <w:t xml:space="preserve">. </w:t>
      </w:r>
      <w:r w:rsidR="00B35D14" w:rsidRPr="00B253D9">
        <w:rPr>
          <w:rFonts w:ascii="Arial" w:hAnsi="Arial" w:cs="Arial"/>
        </w:rPr>
        <w:t>Für die im VBA-Teil der Excelanwendung erfolgten Änderungen wird auf d</w:t>
      </w:r>
      <w:r w:rsidR="005969A9" w:rsidRPr="00B253D9">
        <w:rPr>
          <w:rFonts w:ascii="Arial" w:hAnsi="Arial" w:cs="Arial"/>
        </w:rPr>
        <w:t>ie</w:t>
      </w:r>
      <w:r w:rsidR="00B35D14" w:rsidRPr="00B253D9">
        <w:rPr>
          <w:rFonts w:ascii="Arial" w:hAnsi="Arial" w:cs="Arial"/>
        </w:rPr>
        <w:t xml:space="preserve"> </w:t>
      </w:r>
      <w:r w:rsidR="005969A9" w:rsidRPr="00B253D9">
        <w:rPr>
          <w:rFonts w:ascii="Arial" w:hAnsi="Arial" w:cs="Arial"/>
        </w:rPr>
        <w:t xml:space="preserve">Abschnitte 5.1 und 5.2 verwiesen. </w:t>
      </w:r>
    </w:p>
    <w:p w14:paraId="2D0ED2FC" w14:textId="4DA57B81" w:rsidR="00B35D14" w:rsidRDefault="00B35D14">
      <w:pPr>
        <w:pStyle w:val="Listenabsatz"/>
        <w:numPr>
          <w:ilvl w:val="0"/>
          <w:numId w:val="46"/>
        </w:numPr>
        <w:tabs>
          <w:tab w:val="left" w:pos="284"/>
          <w:tab w:val="left" w:pos="567"/>
        </w:tabs>
        <w:spacing w:before="40" w:after="120"/>
        <w:ind w:left="567" w:hanging="283"/>
        <w:contextualSpacing w:val="0"/>
        <w:jc w:val="both"/>
        <w:rPr>
          <w:rFonts w:ascii="Arial" w:hAnsi="Arial" w:cs="Arial"/>
        </w:rPr>
      </w:pPr>
      <w:r>
        <w:rPr>
          <w:rFonts w:ascii="Arial" w:hAnsi="Arial" w:cs="Arial"/>
        </w:rPr>
        <w:t xml:space="preserve">Die aktuelle Version der Excelanwendung ist </w:t>
      </w:r>
    </w:p>
    <w:p w14:paraId="624C81B2" w14:textId="0302E332" w:rsidR="00B35D14" w:rsidRDefault="00B35D14" w:rsidP="00B35D14">
      <w:pPr>
        <w:pStyle w:val="Listenabsatz"/>
        <w:tabs>
          <w:tab w:val="left" w:pos="284"/>
          <w:tab w:val="left" w:pos="567"/>
        </w:tabs>
        <w:spacing w:before="40" w:after="120"/>
        <w:ind w:left="567"/>
        <w:contextualSpacing w:val="0"/>
        <w:jc w:val="both"/>
        <w:rPr>
          <w:rFonts w:ascii="Arial" w:hAnsi="Arial" w:cs="Arial"/>
          <w:lang w:val="en-GB"/>
        </w:rPr>
      </w:pPr>
      <w:r>
        <w:rPr>
          <w:rFonts w:ascii="Arial" w:hAnsi="Arial" w:cs="Arial"/>
        </w:rPr>
        <w:tab/>
      </w:r>
      <w:r>
        <w:rPr>
          <w:rFonts w:ascii="Arial" w:hAnsi="Arial" w:cs="Arial"/>
        </w:rPr>
        <w:tab/>
      </w:r>
      <w:r w:rsidRPr="00F457E3">
        <w:rPr>
          <w:rFonts w:ascii="Arial" w:hAnsi="Arial" w:cs="Arial"/>
          <w:lang w:val="en-GB"/>
        </w:rPr>
        <w:t>UR2_SingleAutoRun_V7.xlsm</w:t>
      </w:r>
    </w:p>
    <w:p w14:paraId="20D29C94" w14:textId="05F658C7" w:rsidR="00F457E3" w:rsidRPr="009C4C18" w:rsidRDefault="00F457E3">
      <w:pPr>
        <w:pStyle w:val="Listenabsatz"/>
        <w:numPr>
          <w:ilvl w:val="0"/>
          <w:numId w:val="46"/>
        </w:numPr>
        <w:tabs>
          <w:tab w:val="left" w:pos="284"/>
          <w:tab w:val="left" w:pos="567"/>
        </w:tabs>
        <w:spacing w:before="40" w:after="120"/>
        <w:ind w:left="567" w:hanging="283"/>
        <w:jc w:val="both"/>
        <w:rPr>
          <w:rFonts w:ascii="Arial" w:hAnsi="Arial" w:cs="Arial"/>
        </w:rPr>
      </w:pPr>
      <w:bookmarkStart w:id="42" w:name="_Hlk43106202"/>
      <w:r w:rsidRPr="009C4C18">
        <w:rPr>
          <w:rFonts w:ascii="Arial" w:hAnsi="Arial" w:cs="Arial"/>
        </w:rPr>
        <w:t xml:space="preserve">Für VBA-Kontrollausgaben wird </w:t>
      </w:r>
      <w:r w:rsidR="00D757A6" w:rsidRPr="009C4C18">
        <w:rPr>
          <w:rFonts w:ascii="Arial" w:hAnsi="Arial" w:cs="Arial"/>
        </w:rPr>
        <w:t xml:space="preserve">darin </w:t>
      </w:r>
      <w:r w:rsidRPr="009C4C18">
        <w:rPr>
          <w:rFonts w:ascii="Arial" w:hAnsi="Arial" w:cs="Arial"/>
        </w:rPr>
        <w:t xml:space="preserve">jetzt debug.print verwendet. </w:t>
      </w:r>
    </w:p>
    <w:bookmarkEnd w:id="42"/>
    <w:p w14:paraId="6E0D96F3" w14:textId="77777777" w:rsidR="00C940F6" w:rsidRPr="00F457E3" w:rsidRDefault="00C940F6" w:rsidP="00C940F6">
      <w:pPr>
        <w:tabs>
          <w:tab w:val="left" w:pos="0"/>
        </w:tabs>
        <w:jc w:val="both"/>
        <w:rPr>
          <w:rFonts w:ascii="Arial" w:hAnsi="Arial" w:cs="Arial"/>
          <w:b/>
          <w:bCs/>
          <w:i/>
          <w:iCs/>
          <w:sz w:val="20"/>
          <w:szCs w:val="20"/>
        </w:rPr>
      </w:pPr>
    </w:p>
    <w:p w14:paraId="48D26ADB" w14:textId="77777777" w:rsidR="00C940F6" w:rsidRPr="00F457E3" w:rsidRDefault="00C940F6" w:rsidP="005D58E9">
      <w:pPr>
        <w:tabs>
          <w:tab w:val="left" w:pos="0"/>
        </w:tabs>
        <w:jc w:val="both"/>
        <w:rPr>
          <w:rFonts w:ascii="Arial" w:hAnsi="Arial" w:cs="Arial"/>
          <w:b/>
          <w:bCs/>
          <w:i/>
          <w:iCs/>
          <w:sz w:val="20"/>
          <w:szCs w:val="20"/>
        </w:rPr>
      </w:pPr>
    </w:p>
    <w:p w14:paraId="334F1F15" w14:textId="544D8135" w:rsidR="00BF7F9D" w:rsidRPr="002E60E6" w:rsidRDefault="00BF7F9D" w:rsidP="00BF7F9D">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2E60E6">
        <w:rPr>
          <w:rFonts w:ascii="Arial" w:eastAsia="Times New Roman" w:hAnsi="Arial" w:cs="Arial"/>
          <w:b/>
          <w:bCs/>
          <w:i/>
          <w:iCs/>
          <w:sz w:val="28"/>
          <w:szCs w:val="28"/>
          <w:lang w:eastAsia="de-DE"/>
        </w:rPr>
        <w:t>UncertRadio</w:t>
      </w:r>
      <w:r w:rsidRPr="002E60E6">
        <w:rPr>
          <w:rFonts w:ascii="Arial" w:eastAsia="Times New Roman" w:hAnsi="Arial" w:cs="Arial"/>
          <w:b/>
          <w:bCs/>
          <w:sz w:val="28"/>
          <w:szCs w:val="28"/>
          <w:lang w:eastAsia="de-DE"/>
        </w:rPr>
        <w:t xml:space="preserve"> - Version 2.3.08   2020/0</w:t>
      </w:r>
      <w:r w:rsidR="005E1A36" w:rsidRPr="002E60E6">
        <w:rPr>
          <w:rFonts w:ascii="Arial" w:eastAsia="Times New Roman" w:hAnsi="Arial" w:cs="Arial"/>
          <w:b/>
          <w:bCs/>
          <w:sz w:val="28"/>
          <w:szCs w:val="28"/>
          <w:lang w:eastAsia="de-DE"/>
        </w:rPr>
        <w:t>4</w:t>
      </w:r>
      <w:r w:rsidRPr="002E60E6">
        <w:rPr>
          <w:rFonts w:ascii="Arial" w:eastAsia="Times New Roman" w:hAnsi="Arial" w:cs="Arial"/>
          <w:b/>
          <w:bCs/>
          <w:sz w:val="28"/>
          <w:szCs w:val="28"/>
          <w:lang w:eastAsia="de-DE"/>
        </w:rPr>
        <w:t xml:space="preserve"> </w:t>
      </w:r>
    </w:p>
    <w:p w14:paraId="7D6848E9" w14:textId="77777777" w:rsidR="00BF7F9D" w:rsidRPr="005949E3" w:rsidRDefault="00BF7F9D" w:rsidP="00BF7F9D">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24C1FC25" w14:textId="6F1954F1" w:rsidR="00BF7F9D" w:rsidRPr="005949E3" w:rsidRDefault="00BF7F9D" w:rsidP="00BF7F9D">
      <w:pPr>
        <w:tabs>
          <w:tab w:val="left" w:pos="0"/>
        </w:tabs>
        <w:jc w:val="both"/>
        <w:rPr>
          <w:rFonts w:ascii="Arial" w:hAnsi="Arial" w:cs="Arial"/>
        </w:rPr>
      </w:pPr>
      <w:r w:rsidRPr="005949E3">
        <w:rPr>
          <w:rFonts w:ascii="Arial" w:hAnsi="Arial" w:cs="Arial"/>
        </w:rPr>
        <w:t xml:space="preserve">G. Kanisch, ehemals TI-FI, Hamburg, </w:t>
      </w:r>
      <w:r w:rsidR="005E1A36">
        <w:rPr>
          <w:rFonts w:ascii="Arial" w:hAnsi="Arial" w:cs="Arial"/>
        </w:rPr>
        <w:t>06</w:t>
      </w:r>
      <w:r w:rsidRPr="005949E3">
        <w:rPr>
          <w:rFonts w:ascii="Arial" w:hAnsi="Arial" w:cs="Arial"/>
        </w:rPr>
        <w:t>.</w:t>
      </w:r>
      <w:r>
        <w:rPr>
          <w:rFonts w:ascii="Arial" w:hAnsi="Arial" w:cs="Arial"/>
        </w:rPr>
        <w:t>0</w:t>
      </w:r>
      <w:r w:rsidR="005E1A36">
        <w:rPr>
          <w:rFonts w:ascii="Arial" w:hAnsi="Arial" w:cs="Arial"/>
        </w:rPr>
        <w:t>4</w:t>
      </w:r>
      <w:r w:rsidRPr="005949E3">
        <w:rPr>
          <w:rFonts w:ascii="Arial" w:hAnsi="Arial" w:cs="Arial"/>
        </w:rPr>
        <w:t>.20</w:t>
      </w:r>
      <w:r>
        <w:rPr>
          <w:rFonts w:ascii="Arial" w:hAnsi="Arial" w:cs="Arial"/>
        </w:rPr>
        <w:t>20</w:t>
      </w:r>
    </w:p>
    <w:p w14:paraId="40F2E7B1" w14:textId="77777777" w:rsidR="00BF7F9D" w:rsidRPr="005949E3" w:rsidRDefault="00BF7F9D" w:rsidP="00BF7F9D">
      <w:pPr>
        <w:tabs>
          <w:tab w:val="left" w:pos="0"/>
        </w:tabs>
        <w:jc w:val="both"/>
        <w:rPr>
          <w:rFonts w:ascii="Arial" w:hAnsi="Arial" w:cs="Arial"/>
        </w:rPr>
      </w:pPr>
    </w:p>
    <w:p w14:paraId="41AF3962" w14:textId="77777777" w:rsidR="00BF7F9D" w:rsidRPr="005949E3" w:rsidRDefault="00BF7F9D" w:rsidP="00BF7F9D">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7A393466" w14:textId="3CAE8D9F" w:rsidR="00BF7F9D" w:rsidRPr="005949E3" w:rsidRDefault="00BF7F9D" w:rsidP="00BF7F9D">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Pr>
          <w:rFonts w:ascii="Arial" w:hAnsi="Arial" w:cs="Arial"/>
        </w:rPr>
        <w:t>ergänzt im Kapitel 1.3 (Verwendung mehrerer Monitore)</w:t>
      </w:r>
    </w:p>
    <w:p w14:paraId="7F9C180C" w14:textId="77777777" w:rsidR="00BF7F9D" w:rsidRPr="005949E3" w:rsidRDefault="00BF7F9D" w:rsidP="00BF7F9D">
      <w:pPr>
        <w:spacing w:after="120"/>
        <w:jc w:val="both"/>
        <w:rPr>
          <w:rFonts w:ascii="Arial" w:hAnsi="Arial" w:cs="Arial"/>
          <w:b/>
          <w:bCs/>
          <w:sz w:val="24"/>
          <w:szCs w:val="24"/>
        </w:rPr>
      </w:pPr>
      <w:r w:rsidRPr="005949E3">
        <w:rPr>
          <w:rFonts w:ascii="Arial" w:hAnsi="Arial" w:cs="Arial"/>
          <w:b/>
          <w:bCs/>
          <w:sz w:val="24"/>
          <w:szCs w:val="24"/>
        </w:rPr>
        <w:t xml:space="preserve">Hinzufügung eines Beispiel-Projekts: </w:t>
      </w:r>
    </w:p>
    <w:p w14:paraId="22539340" w14:textId="77777777" w:rsidR="00BF7F9D" w:rsidRPr="001744A7" w:rsidRDefault="00BF7F9D" w:rsidP="00BF7F9D">
      <w:pPr>
        <w:numPr>
          <w:ilvl w:val="0"/>
          <w:numId w:val="1"/>
        </w:numPr>
        <w:tabs>
          <w:tab w:val="clear" w:pos="727"/>
          <w:tab w:val="left" w:pos="546"/>
        </w:tabs>
        <w:spacing w:before="40"/>
        <w:ind w:left="567" w:hanging="287"/>
        <w:jc w:val="both"/>
        <w:rPr>
          <w:rFonts w:ascii="Arial" w:hAnsi="Arial" w:cs="Arial"/>
          <w:bCs/>
          <w:iCs/>
          <w:sz w:val="20"/>
          <w:szCs w:val="20"/>
        </w:rPr>
      </w:pPr>
      <w:r w:rsidRPr="001744A7">
        <w:rPr>
          <w:rFonts w:ascii="Arial" w:hAnsi="Arial" w:cs="Arial"/>
          <w:bCs/>
        </w:rPr>
        <w:t>keins</w:t>
      </w:r>
      <w:r w:rsidRPr="001744A7">
        <w:rPr>
          <w:rFonts w:ascii="Arial" w:hAnsi="Arial" w:cs="Arial"/>
        </w:rPr>
        <w:t>.</w:t>
      </w:r>
    </w:p>
    <w:p w14:paraId="7B44C0B5" w14:textId="77777777" w:rsidR="00BF7F9D" w:rsidRPr="005949E3" w:rsidRDefault="00BF7F9D" w:rsidP="00BF7F9D">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des Programms:</w:t>
      </w:r>
    </w:p>
    <w:p w14:paraId="054646AC" w14:textId="77777777" w:rsidR="007636AF" w:rsidRDefault="007636AF" w:rsidP="007636AF">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 xml:space="preserve">Werden an einem Arbeitsplatz mehrere Monitore verwendet, kann es passieren, dass das UncertRadio-Fenster nur zum Teil sichtbar ist oder sich über mehr als 1 Monitorbreite erstreckt. Die für diese Version 2.3.08 durchgeführten Erweiterungen und Anpassungen beziehen sich auf die neu eingeführte Unterscheidung zwischen einem „Screen“ und mehreren innerhalb des Screens liegenden „Monitoren“. </w:t>
      </w:r>
    </w:p>
    <w:p w14:paraId="7411F1EC" w14:textId="1A6FA235" w:rsidR="007636AF" w:rsidRDefault="007636AF" w:rsidP="007636AF">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lastRenderedPageBreak/>
        <w:t>Dazu wurde die Konfigurationsdatei UR2_cfg.dat um einen Eintrag „Monitor#=“ erweitert.</w:t>
      </w:r>
    </w:p>
    <w:p w14:paraId="47AE9416" w14:textId="19EFF296" w:rsidR="00FD2B07" w:rsidRDefault="00FD2B07" w:rsidP="00FD2B07">
      <w:pPr>
        <w:pStyle w:val="Listenabsatz"/>
        <w:tabs>
          <w:tab w:val="left" w:pos="284"/>
          <w:tab w:val="left" w:pos="567"/>
        </w:tabs>
        <w:spacing w:before="40" w:after="120"/>
        <w:ind w:left="568"/>
        <w:contextualSpacing w:val="0"/>
        <w:jc w:val="both"/>
        <w:rPr>
          <w:rFonts w:ascii="Arial" w:hAnsi="Arial" w:cs="Arial"/>
        </w:rPr>
      </w:pPr>
      <w:r>
        <w:rPr>
          <w:rFonts w:ascii="Arial" w:hAnsi="Arial" w:cs="Arial"/>
        </w:rPr>
        <w:t>Es wird auf den neuen Abschnitt „Verwendung mehrerer Monitore“ am End</w:t>
      </w:r>
      <w:r w:rsidR="00A0540C">
        <w:rPr>
          <w:rFonts w:ascii="Arial" w:hAnsi="Arial" w:cs="Arial"/>
        </w:rPr>
        <w:t>e</w:t>
      </w:r>
      <w:r>
        <w:rPr>
          <w:rFonts w:ascii="Arial" w:hAnsi="Arial" w:cs="Arial"/>
        </w:rPr>
        <w:t xml:space="preserve"> von Kapitel 1.3 verwiesen.</w:t>
      </w:r>
    </w:p>
    <w:p w14:paraId="2F41AA96" w14:textId="77777777" w:rsidR="00BF7F9D" w:rsidRDefault="00BF7F9D" w:rsidP="005D58E9">
      <w:pPr>
        <w:tabs>
          <w:tab w:val="left" w:pos="0"/>
        </w:tabs>
        <w:jc w:val="both"/>
        <w:rPr>
          <w:rFonts w:ascii="Arial" w:hAnsi="Arial" w:cs="Arial"/>
          <w:b/>
          <w:bCs/>
          <w:i/>
          <w:iCs/>
          <w:sz w:val="20"/>
          <w:szCs w:val="20"/>
        </w:rPr>
      </w:pPr>
    </w:p>
    <w:p w14:paraId="6004F521" w14:textId="39FBA852" w:rsidR="00895BF6" w:rsidRPr="005949E3" w:rsidRDefault="00895BF6" w:rsidP="00895BF6">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5949E3">
        <w:rPr>
          <w:rFonts w:ascii="Arial" w:eastAsia="Times New Roman" w:hAnsi="Arial" w:cs="Arial"/>
          <w:b/>
          <w:bCs/>
          <w:i/>
          <w:iCs/>
          <w:sz w:val="28"/>
          <w:szCs w:val="28"/>
          <w:lang w:eastAsia="de-DE"/>
        </w:rPr>
        <w:t>UncertRadio</w:t>
      </w:r>
      <w:r w:rsidRPr="005949E3">
        <w:rPr>
          <w:rFonts w:ascii="Arial" w:eastAsia="Times New Roman" w:hAnsi="Arial" w:cs="Arial"/>
          <w:b/>
          <w:bCs/>
          <w:sz w:val="28"/>
          <w:szCs w:val="28"/>
          <w:lang w:eastAsia="de-DE"/>
        </w:rPr>
        <w:t xml:space="preserve"> - Version 2.3.0</w:t>
      </w:r>
      <w:r>
        <w:rPr>
          <w:rFonts w:ascii="Arial" w:eastAsia="Times New Roman" w:hAnsi="Arial" w:cs="Arial"/>
          <w:b/>
          <w:bCs/>
          <w:sz w:val="28"/>
          <w:szCs w:val="28"/>
          <w:lang w:eastAsia="de-DE"/>
        </w:rPr>
        <w:t>7</w:t>
      </w:r>
      <w:r w:rsidRPr="005949E3">
        <w:rPr>
          <w:rFonts w:ascii="Arial" w:eastAsia="Times New Roman" w:hAnsi="Arial" w:cs="Arial"/>
          <w:b/>
          <w:bCs/>
          <w:sz w:val="28"/>
          <w:szCs w:val="28"/>
          <w:lang w:eastAsia="de-DE"/>
        </w:rPr>
        <w:t xml:space="preserve">   20</w:t>
      </w:r>
      <w:r>
        <w:rPr>
          <w:rFonts w:ascii="Arial" w:eastAsia="Times New Roman" w:hAnsi="Arial" w:cs="Arial"/>
          <w:b/>
          <w:bCs/>
          <w:sz w:val="28"/>
          <w:szCs w:val="28"/>
          <w:lang w:eastAsia="de-DE"/>
        </w:rPr>
        <w:t>20</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02</w:t>
      </w:r>
      <w:r w:rsidRPr="005949E3">
        <w:rPr>
          <w:rFonts w:ascii="Arial" w:eastAsia="Times New Roman" w:hAnsi="Arial" w:cs="Arial"/>
          <w:b/>
          <w:bCs/>
          <w:sz w:val="28"/>
          <w:szCs w:val="28"/>
          <w:lang w:eastAsia="de-DE"/>
        </w:rPr>
        <w:t xml:space="preserve"> </w:t>
      </w:r>
    </w:p>
    <w:p w14:paraId="393CE5EE" w14:textId="77777777" w:rsidR="00895BF6" w:rsidRPr="005949E3" w:rsidRDefault="00895BF6" w:rsidP="00895BF6">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704DA75C" w14:textId="29D3A02E" w:rsidR="00895BF6" w:rsidRPr="005949E3" w:rsidRDefault="00895BF6" w:rsidP="00895BF6">
      <w:pPr>
        <w:tabs>
          <w:tab w:val="left" w:pos="0"/>
        </w:tabs>
        <w:jc w:val="both"/>
        <w:rPr>
          <w:rFonts w:ascii="Arial" w:hAnsi="Arial" w:cs="Arial"/>
        </w:rPr>
      </w:pPr>
      <w:r w:rsidRPr="005949E3">
        <w:rPr>
          <w:rFonts w:ascii="Arial" w:hAnsi="Arial" w:cs="Arial"/>
        </w:rPr>
        <w:t xml:space="preserve">G. Kanisch, ehemals TI-FI, Hamburg, </w:t>
      </w:r>
      <w:r>
        <w:rPr>
          <w:rFonts w:ascii="Arial" w:hAnsi="Arial" w:cs="Arial"/>
        </w:rPr>
        <w:t>28</w:t>
      </w:r>
      <w:r w:rsidRPr="005949E3">
        <w:rPr>
          <w:rFonts w:ascii="Arial" w:hAnsi="Arial" w:cs="Arial"/>
        </w:rPr>
        <w:t>.</w:t>
      </w:r>
      <w:r>
        <w:rPr>
          <w:rFonts w:ascii="Arial" w:hAnsi="Arial" w:cs="Arial"/>
        </w:rPr>
        <w:t>02</w:t>
      </w:r>
      <w:r w:rsidRPr="005949E3">
        <w:rPr>
          <w:rFonts w:ascii="Arial" w:hAnsi="Arial" w:cs="Arial"/>
        </w:rPr>
        <w:t>.20</w:t>
      </w:r>
      <w:r>
        <w:rPr>
          <w:rFonts w:ascii="Arial" w:hAnsi="Arial" w:cs="Arial"/>
        </w:rPr>
        <w:t>20</w:t>
      </w:r>
    </w:p>
    <w:p w14:paraId="6E1A74B2" w14:textId="77777777" w:rsidR="00895BF6" w:rsidRPr="005949E3" w:rsidRDefault="00895BF6" w:rsidP="00895BF6">
      <w:pPr>
        <w:tabs>
          <w:tab w:val="left" w:pos="0"/>
        </w:tabs>
        <w:jc w:val="both"/>
        <w:rPr>
          <w:rFonts w:ascii="Arial" w:hAnsi="Arial" w:cs="Arial"/>
        </w:rPr>
      </w:pPr>
    </w:p>
    <w:p w14:paraId="07FBCFAC" w14:textId="77777777" w:rsidR="00895BF6" w:rsidRPr="005949E3" w:rsidRDefault="00895BF6" w:rsidP="00895BF6">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142E1BC6" w14:textId="2A4AFD9B" w:rsidR="00BF7F9D" w:rsidRPr="00A0540C" w:rsidRDefault="00895BF6" w:rsidP="00A0540C">
      <w:pPr>
        <w:pStyle w:val="Listenabsatz"/>
        <w:numPr>
          <w:ilvl w:val="0"/>
          <w:numId w:val="19"/>
        </w:numPr>
        <w:tabs>
          <w:tab w:val="left" w:pos="0"/>
          <w:tab w:val="left" w:pos="284"/>
          <w:tab w:val="left" w:pos="567"/>
        </w:tabs>
        <w:spacing w:before="40" w:after="120"/>
        <w:ind w:left="284" w:firstLine="0"/>
        <w:contextualSpacing w:val="0"/>
        <w:jc w:val="both"/>
        <w:rPr>
          <w:rFonts w:ascii="Arial" w:hAnsi="Arial" w:cs="Arial"/>
        </w:rPr>
      </w:pPr>
      <w:r w:rsidRPr="00BF7F9D">
        <w:rPr>
          <w:rFonts w:ascii="Arial" w:hAnsi="Arial" w:cs="Arial"/>
        </w:rPr>
        <w:t>ergänzt im Kapitel 1.3 (Sprachumstellung)</w:t>
      </w:r>
      <w:r w:rsidR="00BF7F9D" w:rsidRPr="00BF7F9D">
        <w:rPr>
          <w:rFonts w:ascii="Arial" w:hAnsi="Arial" w:cs="Arial"/>
        </w:rPr>
        <w:t xml:space="preserve"> </w:t>
      </w:r>
    </w:p>
    <w:p w14:paraId="4AFDB2CC" w14:textId="77777777" w:rsidR="00895BF6" w:rsidRPr="005949E3" w:rsidRDefault="00895BF6" w:rsidP="00895BF6">
      <w:pPr>
        <w:spacing w:after="120"/>
        <w:jc w:val="both"/>
        <w:rPr>
          <w:rFonts w:ascii="Arial" w:hAnsi="Arial" w:cs="Arial"/>
          <w:b/>
          <w:bCs/>
          <w:sz w:val="24"/>
          <w:szCs w:val="24"/>
        </w:rPr>
      </w:pPr>
      <w:r w:rsidRPr="005949E3">
        <w:rPr>
          <w:rFonts w:ascii="Arial" w:hAnsi="Arial" w:cs="Arial"/>
          <w:b/>
          <w:bCs/>
          <w:sz w:val="24"/>
          <w:szCs w:val="24"/>
        </w:rPr>
        <w:t xml:space="preserve">Hinzufügung eines Beispiel-Projekts: </w:t>
      </w:r>
    </w:p>
    <w:p w14:paraId="01C12696" w14:textId="77777777" w:rsidR="00895BF6" w:rsidRPr="001744A7" w:rsidRDefault="00895BF6" w:rsidP="00895BF6">
      <w:pPr>
        <w:numPr>
          <w:ilvl w:val="0"/>
          <w:numId w:val="1"/>
        </w:numPr>
        <w:tabs>
          <w:tab w:val="clear" w:pos="727"/>
          <w:tab w:val="left" w:pos="546"/>
        </w:tabs>
        <w:spacing w:before="40"/>
        <w:ind w:left="567" w:hanging="287"/>
        <w:jc w:val="both"/>
        <w:rPr>
          <w:rFonts w:ascii="Arial" w:hAnsi="Arial" w:cs="Arial"/>
          <w:bCs/>
          <w:iCs/>
          <w:sz w:val="20"/>
          <w:szCs w:val="20"/>
        </w:rPr>
      </w:pPr>
      <w:r w:rsidRPr="001744A7">
        <w:rPr>
          <w:rFonts w:ascii="Arial" w:hAnsi="Arial" w:cs="Arial"/>
          <w:bCs/>
        </w:rPr>
        <w:t>keins</w:t>
      </w:r>
      <w:r w:rsidRPr="001744A7">
        <w:rPr>
          <w:rFonts w:ascii="Arial" w:hAnsi="Arial" w:cs="Arial"/>
        </w:rPr>
        <w:t>.</w:t>
      </w:r>
    </w:p>
    <w:p w14:paraId="69F2003D" w14:textId="77777777" w:rsidR="00895BF6" w:rsidRPr="005949E3" w:rsidRDefault="00895BF6" w:rsidP="00895BF6">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des Programms:</w:t>
      </w:r>
    </w:p>
    <w:p w14:paraId="6FAF557D" w14:textId="77777777" w:rsidR="007636AF" w:rsidRDefault="007636AF" w:rsidP="007636AF">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Das komplette Übersetzen der Dialogbestandteile bei laufendem Programm wurde bisher dadurch erschwert, dass die „GTK stock buttons“ sich nur beim Start des Programms, vor dem Aufbau des Fensters, übersetzen ließen. Da GTK die bisherige interne Übersetzung langfristig aufgibt, wurde diese Buttons in normale Buttons umgewandelt, die aber nahezu so aussehen wie vorher. Dies erlaubt nun die nahezu vollständige Sprachumstellung über das Menü – Optionen im laufenden Programm. Weiteres siehe Kapitel 1.3.</w:t>
      </w:r>
    </w:p>
    <w:p w14:paraId="346F8BC1" w14:textId="77777777" w:rsidR="007636AF" w:rsidRDefault="007636AF" w:rsidP="007636AF">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 xml:space="preserve">Im Zuge der Ersetzung der „stock buttons“ werden zusätzlich neue Icon-Dateien in dem Programmordner installiert. </w:t>
      </w:r>
    </w:p>
    <w:p w14:paraId="365141F5" w14:textId="77777777" w:rsidR="007636AF" w:rsidRDefault="007636AF" w:rsidP="007636AF">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Nach dem Programmstart wurde bisher die kleine Datei „fort.66“ erzeugt, die beim Programmstart durch Doppelklick auf eine Projektdatei in den Ordner dieses Projekts geschrieben wurde. Diese fällt ab der Version 2.3.07 weg, indem die darin erzeugten Ausgaben nun in einem internen Array gespeichert und nachträglich am Beginn der Datei „fort66.txt“ mit ausgegeben werden.</w:t>
      </w:r>
    </w:p>
    <w:p w14:paraId="665C1B7C" w14:textId="77777777" w:rsidR="007636AF" w:rsidRDefault="007636AF" w:rsidP="007636AF">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 xml:space="preserve">Der neue Button im Tab „Gleichungen“ erhält das Label „Symbol ändern“. </w:t>
      </w:r>
    </w:p>
    <w:p w14:paraId="769748D3" w14:textId="77777777" w:rsidR="007636AF" w:rsidRDefault="007636AF" w:rsidP="007636AF">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 xml:space="preserve">Für das Arbeiten mit zwei Bildschirmen nebeneinander wird die Anzahl der Pixel größer, ggf. doppelt so groß in der Breite. Um Konflikte zu vermeiden, werden in UncertRadio die maximalen Werte für Breite und Höhe auf 1920 und 1080 beschränkt. </w:t>
      </w:r>
    </w:p>
    <w:p w14:paraId="24D1AC42" w14:textId="77777777" w:rsidR="007636AF" w:rsidRDefault="007636AF" w:rsidP="007636AF">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Es wurde ein Problem beseitigt, dass das Programm bei sehr langen Kommando-Argument-Strings beendet wurde.</w:t>
      </w:r>
    </w:p>
    <w:p w14:paraId="6262D6AE" w14:textId="1ACA1F25" w:rsidR="0020213D" w:rsidRDefault="007636AF" w:rsidP="007636AF">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 xml:space="preserve">Bei einem Projektbeispiel mit linearer Entfaltung wurde bei der Anwendung des „total least-squares“-Verfahrens eine im Vergleich zur Monte Carlo-Simulation zu kleine Unsicherheit der Ergebnisgröße festgestellt. Als Ursache dafür wurde ein Fehler im Programm identifiziert, der aber nur dann erkennbar wurde, weil die relative Unsicherheit einer bestimmten Nachweiswahrscheinlichkeit recht groß war, größer als 15 % in dem Beispiel. Der Fehler wurde beseitigt. </w:t>
      </w:r>
    </w:p>
    <w:p w14:paraId="7320D476" w14:textId="110A101C" w:rsidR="00595233" w:rsidRDefault="00595233" w:rsidP="00741E68">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 xml:space="preserve">Für das Arbeiten mit zwei Bildschirmen nebeneinander wird die Anzahl der Pixel größer, ggf. doppelt so groß in der Breite. Um Konflikte zu vermeiden, werden in UncertRadio die maximalen Werte für Breite und Höhe auf 1920 und 1080 beschränkt. </w:t>
      </w:r>
    </w:p>
    <w:p w14:paraId="4A18B01A" w14:textId="790EE099" w:rsidR="00263F12" w:rsidRDefault="00263F12" w:rsidP="00741E68">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Es wurde ein Problem beseitigt, dass das Programm bei sehr langen Kommando-Argument-Strings beendet wurde.</w:t>
      </w:r>
    </w:p>
    <w:p w14:paraId="4ACB54C1" w14:textId="3E407FA3" w:rsidR="00E50102" w:rsidRDefault="00E50102" w:rsidP="00741E68">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lastRenderedPageBreak/>
        <w:t xml:space="preserve">Bei einem Projektbeispiel mit linearer Entfaltung wurde bei der Anwendung des „total least-squares“-Verfahrens eine im Vergleich zur Monte Carlo-Simulation zu kleine Unsicherheit der Ergebnisgröße festgestellt. Als Ursache dafür wurde ein Fehler im Programm identifiziert, der aber nur dann </w:t>
      </w:r>
      <w:r w:rsidR="00986D74">
        <w:rPr>
          <w:rFonts w:ascii="Arial" w:hAnsi="Arial" w:cs="Arial"/>
        </w:rPr>
        <w:t>erkennbar wurde, weil die relative Unsicherheit einer bestimmten Nachweiswahrscheinlichkeit recht groß war, größer als 15 %</w:t>
      </w:r>
      <w:r w:rsidR="00372562">
        <w:rPr>
          <w:rFonts w:ascii="Arial" w:hAnsi="Arial" w:cs="Arial"/>
        </w:rPr>
        <w:t xml:space="preserve"> in dem Beispiel</w:t>
      </w:r>
      <w:r w:rsidR="00986D74">
        <w:rPr>
          <w:rFonts w:ascii="Arial" w:hAnsi="Arial" w:cs="Arial"/>
        </w:rPr>
        <w:t xml:space="preserve">. </w:t>
      </w:r>
      <w:r w:rsidR="00372562">
        <w:rPr>
          <w:rFonts w:ascii="Arial" w:hAnsi="Arial" w:cs="Arial"/>
        </w:rPr>
        <w:t>Der Fehler wurde beseitigt.</w:t>
      </w:r>
      <w:r>
        <w:rPr>
          <w:rFonts w:ascii="Arial" w:hAnsi="Arial" w:cs="Arial"/>
        </w:rPr>
        <w:t xml:space="preserve"> </w:t>
      </w:r>
    </w:p>
    <w:p w14:paraId="27C8DE4D" w14:textId="77777777" w:rsidR="00895BF6" w:rsidRDefault="00895BF6" w:rsidP="005D58E9">
      <w:pPr>
        <w:tabs>
          <w:tab w:val="left" w:pos="0"/>
        </w:tabs>
        <w:jc w:val="both"/>
        <w:rPr>
          <w:rFonts w:ascii="Arial" w:hAnsi="Arial" w:cs="Arial"/>
          <w:b/>
          <w:bCs/>
          <w:i/>
          <w:iCs/>
          <w:sz w:val="20"/>
          <w:szCs w:val="20"/>
        </w:rPr>
      </w:pPr>
    </w:p>
    <w:p w14:paraId="07308694" w14:textId="7068D25E" w:rsidR="001744A7" w:rsidRPr="005949E3" w:rsidRDefault="001744A7" w:rsidP="001744A7">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5949E3">
        <w:rPr>
          <w:rFonts w:ascii="Arial" w:eastAsia="Times New Roman" w:hAnsi="Arial" w:cs="Arial"/>
          <w:b/>
          <w:bCs/>
          <w:i/>
          <w:iCs/>
          <w:sz w:val="28"/>
          <w:szCs w:val="28"/>
          <w:lang w:eastAsia="de-DE"/>
        </w:rPr>
        <w:t>UncertRadio</w:t>
      </w:r>
      <w:r w:rsidRPr="005949E3">
        <w:rPr>
          <w:rFonts w:ascii="Arial" w:eastAsia="Times New Roman" w:hAnsi="Arial" w:cs="Arial"/>
          <w:b/>
          <w:bCs/>
          <w:sz w:val="28"/>
          <w:szCs w:val="28"/>
          <w:lang w:eastAsia="de-DE"/>
        </w:rPr>
        <w:t xml:space="preserve"> - Version 2.3.0</w:t>
      </w:r>
      <w:r>
        <w:rPr>
          <w:rFonts w:ascii="Arial" w:eastAsia="Times New Roman" w:hAnsi="Arial" w:cs="Arial"/>
          <w:b/>
          <w:bCs/>
          <w:sz w:val="28"/>
          <w:szCs w:val="28"/>
          <w:lang w:eastAsia="de-DE"/>
        </w:rPr>
        <w:t>6</w:t>
      </w:r>
      <w:r w:rsidRPr="005949E3">
        <w:rPr>
          <w:rFonts w:ascii="Arial" w:eastAsia="Times New Roman" w:hAnsi="Arial" w:cs="Arial"/>
          <w:b/>
          <w:bCs/>
          <w:sz w:val="28"/>
          <w:szCs w:val="28"/>
          <w:lang w:eastAsia="de-DE"/>
        </w:rPr>
        <w:t xml:space="preserve">   20</w:t>
      </w:r>
      <w:r>
        <w:rPr>
          <w:rFonts w:ascii="Arial" w:eastAsia="Times New Roman" w:hAnsi="Arial" w:cs="Arial"/>
          <w:b/>
          <w:bCs/>
          <w:sz w:val="28"/>
          <w:szCs w:val="28"/>
          <w:lang w:eastAsia="de-DE"/>
        </w:rPr>
        <w:t>20</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02</w:t>
      </w:r>
      <w:r w:rsidRPr="005949E3">
        <w:rPr>
          <w:rFonts w:ascii="Arial" w:eastAsia="Times New Roman" w:hAnsi="Arial" w:cs="Arial"/>
          <w:b/>
          <w:bCs/>
          <w:sz w:val="28"/>
          <w:szCs w:val="28"/>
          <w:lang w:eastAsia="de-DE"/>
        </w:rPr>
        <w:t xml:space="preserve"> </w:t>
      </w:r>
    </w:p>
    <w:p w14:paraId="6BA77DB5" w14:textId="77777777" w:rsidR="001744A7" w:rsidRPr="005949E3" w:rsidRDefault="001744A7" w:rsidP="001744A7">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138E6D76" w14:textId="7736E017" w:rsidR="001744A7" w:rsidRPr="005949E3" w:rsidRDefault="001744A7" w:rsidP="001744A7">
      <w:pPr>
        <w:tabs>
          <w:tab w:val="left" w:pos="0"/>
        </w:tabs>
        <w:jc w:val="both"/>
        <w:rPr>
          <w:rFonts w:ascii="Arial" w:hAnsi="Arial" w:cs="Arial"/>
        </w:rPr>
      </w:pPr>
      <w:r w:rsidRPr="005949E3">
        <w:rPr>
          <w:rFonts w:ascii="Arial" w:hAnsi="Arial" w:cs="Arial"/>
        </w:rPr>
        <w:t xml:space="preserve">G. Kanisch, ehemals TI-FI, Hamburg, </w:t>
      </w:r>
      <w:r>
        <w:rPr>
          <w:rFonts w:ascii="Arial" w:hAnsi="Arial" w:cs="Arial"/>
        </w:rPr>
        <w:t>10</w:t>
      </w:r>
      <w:r w:rsidRPr="005949E3">
        <w:rPr>
          <w:rFonts w:ascii="Arial" w:hAnsi="Arial" w:cs="Arial"/>
        </w:rPr>
        <w:t>.</w:t>
      </w:r>
      <w:r>
        <w:rPr>
          <w:rFonts w:ascii="Arial" w:hAnsi="Arial" w:cs="Arial"/>
        </w:rPr>
        <w:t>02</w:t>
      </w:r>
      <w:r w:rsidRPr="005949E3">
        <w:rPr>
          <w:rFonts w:ascii="Arial" w:hAnsi="Arial" w:cs="Arial"/>
        </w:rPr>
        <w:t>.20</w:t>
      </w:r>
      <w:r>
        <w:rPr>
          <w:rFonts w:ascii="Arial" w:hAnsi="Arial" w:cs="Arial"/>
        </w:rPr>
        <w:t>20</w:t>
      </w:r>
    </w:p>
    <w:p w14:paraId="5A0A0023" w14:textId="77777777" w:rsidR="001744A7" w:rsidRPr="005949E3" w:rsidRDefault="001744A7" w:rsidP="001744A7">
      <w:pPr>
        <w:tabs>
          <w:tab w:val="left" w:pos="0"/>
        </w:tabs>
        <w:jc w:val="both"/>
        <w:rPr>
          <w:rFonts w:ascii="Arial" w:hAnsi="Arial" w:cs="Arial"/>
        </w:rPr>
      </w:pPr>
    </w:p>
    <w:p w14:paraId="4CB4285D" w14:textId="77777777" w:rsidR="001744A7" w:rsidRPr="005949E3" w:rsidRDefault="001744A7" w:rsidP="001744A7">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367D55F9" w14:textId="38C3E389" w:rsidR="001744A7" w:rsidRPr="005949E3" w:rsidRDefault="001744A7" w:rsidP="001744A7">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Pr>
          <w:rFonts w:ascii="Arial" w:hAnsi="Arial" w:cs="Arial"/>
        </w:rPr>
        <w:t>keine</w:t>
      </w:r>
      <w:r w:rsidRPr="005949E3">
        <w:rPr>
          <w:rFonts w:ascii="Arial" w:hAnsi="Arial" w:cs="Arial"/>
        </w:rPr>
        <w:t xml:space="preserve"> </w:t>
      </w:r>
    </w:p>
    <w:p w14:paraId="0157F14D" w14:textId="77777777" w:rsidR="001744A7" w:rsidRPr="005949E3" w:rsidRDefault="001744A7" w:rsidP="001744A7">
      <w:pPr>
        <w:spacing w:after="120"/>
        <w:jc w:val="both"/>
        <w:rPr>
          <w:rFonts w:ascii="Arial" w:hAnsi="Arial" w:cs="Arial"/>
          <w:b/>
          <w:bCs/>
          <w:sz w:val="24"/>
          <w:szCs w:val="24"/>
        </w:rPr>
      </w:pPr>
      <w:r w:rsidRPr="005949E3">
        <w:rPr>
          <w:rFonts w:ascii="Arial" w:hAnsi="Arial" w:cs="Arial"/>
          <w:b/>
          <w:bCs/>
          <w:sz w:val="24"/>
          <w:szCs w:val="24"/>
        </w:rPr>
        <w:t xml:space="preserve">Hinzufügung eines Beispiel-Projekts: </w:t>
      </w:r>
    </w:p>
    <w:p w14:paraId="0CEC293B" w14:textId="0B905AE8" w:rsidR="001744A7" w:rsidRPr="001744A7" w:rsidRDefault="001744A7" w:rsidP="001744A7">
      <w:pPr>
        <w:numPr>
          <w:ilvl w:val="0"/>
          <w:numId w:val="1"/>
        </w:numPr>
        <w:tabs>
          <w:tab w:val="clear" w:pos="727"/>
          <w:tab w:val="left" w:pos="546"/>
        </w:tabs>
        <w:spacing w:before="40"/>
        <w:ind w:left="567" w:hanging="287"/>
        <w:jc w:val="both"/>
        <w:rPr>
          <w:rFonts w:ascii="Arial" w:hAnsi="Arial" w:cs="Arial"/>
          <w:bCs/>
          <w:iCs/>
          <w:sz w:val="20"/>
          <w:szCs w:val="20"/>
        </w:rPr>
      </w:pPr>
      <w:r w:rsidRPr="001744A7">
        <w:rPr>
          <w:rFonts w:ascii="Arial" w:hAnsi="Arial" w:cs="Arial"/>
          <w:bCs/>
        </w:rPr>
        <w:t>keins</w:t>
      </w:r>
      <w:r w:rsidRPr="001744A7">
        <w:rPr>
          <w:rFonts w:ascii="Arial" w:hAnsi="Arial" w:cs="Arial"/>
        </w:rPr>
        <w:t>.</w:t>
      </w:r>
    </w:p>
    <w:p w14:paraId="5AF66AE3" w14:textId="77777777" w:rsidR="001744A7" w:rsidRPr="005949E3" w:rsidRDefault="001744A7" w:rsidP="001744A7">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des Programms:</w:t>
      </w:r>
    </w:p>
    <w:p w14:paraId="75E97B31" w14:textId="77777777" w:rsidR="0008157C" w:rsidRDefault="0008157C" w:rsidP="001744A7">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 xml:space="preserve">Beim Aufrufen der Funktion </w:t>
      </w:r>
    </w:p>
    <w:p w14:paraId="1011DCCA" w14:textId="77777777" w:rsidR="0008157C" w:rsidRDefault="0008157C" w:rsidP="0008157C">
      <w:pPr>
        <w:pStyle w:val="Listenabsatz"/>
        <w:tabs>
          <w:tab w:val="left" w:pos="284"/>
          <w:tab w:val="left" w:pos="567"/>
        </w:tabs>
        <w:spacing w:before="40" w:after="120"/>
        <w:ind w:left="568"/>
        <w:contextualSpacing w:val="0"/>
        <w:jc w:val="both"/>
        <w:rPr>
          <w:rFonts w:ascii="Arial" w:hAnsi="Arial" w:cs="Arial"/>
        </w:rPr>
      </w:pPr>
      <w:r>
        <w:rPr>
          <w:rFonts w:ascii="Arial" w:hAnsi="Arial" w:cs="Arial"/>
        </w:rPr>
        <w:t xml:space="preserve">     Gamspk1(E, tlive) </w:t>
      </w:r>
    </w:p>
    <w:p w14:paraId="3A6F77FB" w14:textId="209D1A50" w:rsidR="001744A7" w:rsidRDefault="0008157C" w:rsidP="0008157C">
      <w:pPr>
        <w:pStyle w:val="Listenabsatz"/>
        <w:tabs>
          <w:tab w:val="left" w:pos="284"/>
          <w:tab w:val="left" w:pos="567"/>
        </w:tabs>
        <w:spacing w:before="40" w:after="120"/>
        <w:ind w:left="568"/>
        <w:contextualSpacing w:val="0"/>
        <w:jc w:val="both"/>
        <w:rPr>
          <w:rFonts w:ascii="Arial" w:hAnsi="Arial" w:cs="Arial"/>
        </w:rPr>
      </w:pPr>
      <w:r>
        <w:rPr>
          <w:rFonts w:ascii="Arial" w:hAnsi="Arial" w:cs="Arial"/>
        </w:rPr>
        <w:t>ist es ab der Programm-Version 2.3.06 2020/02 erlaubt, für die Livetime anstelle von tlive auch andere Symbolnamen zu verwenden</w:t>
      </w:r>
      <w:r w:rsidR="001744A7">
        <w:rPr>
          <w:rFonts w:ascii="Arial" w:hAnsi="Arial" w:cs="Arial"/>
        </w:rPr>
        <w:t>.</w:t>
      </w:r>
      <w:r w:rsidR="00C14EE5">
        <w:rPr>
          <w:rFonts w:ascii="Arial" w:hAnsi="Arial" w:cs="Arial"/>
        </w:rPr>
        <w:t xml:space="preserve"> Dieses Symbol muss </w:t>
      </w:r>
      <w:r w:rsidR="00FA2823">
        <w:rPr>
          <w:rFonts w:ascii="Arial" w:hAnsi="Arial" w:cs="Arial"/>
        </w:rPr>
        <w:t xml:space="preserve">zwingend </w:t>
      </w:r>
      <w:r w:rsidR="00C14EE5">
        <w:rPr>
          <w:rFonts w:ascii="Arial" w:hAnsi="Arial" w:cs="Arial"/>
        </w:rPr>
        <w:t>das zweite Argument von Gamspk1 sein.</w:t>
      </w:r>
      <w:r w:rsidR="001744A7">
        <w:rPr>
          <w:rFonts w:ascii="Arial" w:hAnsi="Arial" w:cs="Arial"/>
        </w:rPr>
        <w:t xml:space="preserve"> </w:t>
      </w:r>
    </w:p>
    <w:p w14:paraId="615AB924" w14:textId="518780D0" w:rsidR="001744A7" w:rsidRDefault="0008157C" w:rsidP="001744A7">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Im Tab „Gleichungen“ wurde oberhalb des Textfensters für Gleichung</w:t>
      </w:r>
      <w:r w:rsidR="002D361C">
        <w:rPr>
          <w:rFonts w:ascii="Arial" w:hAnsi="Arial" w:cs="Arial"/>
        </w:rPr>
        <w:t>en</w:t>
      </w:r>
      <w:r>
        <w:rPr>
          <w:rFonts w:ascii="Arial" w:hAnsi="Arial" w:cs="Arial"/>
        </w:rPr>
        <w:t xml:space="preserve"> </w:t>
      </w:r>
      <w:r w:rsidR="002D361C">
        <w:rPr>
          <w:rFonts w:ascii="Arial" w:hAnsi="Arial" w:cs="Arial"/>
        </w:rPr>
        <w:t xml:space="preserve">zusätzlich </w:t>
      </w:r>
      <w:r>
        <w:rPr>
          <w:rFonts w:ascii="Arial" w:hAnsi="Arial" w:cs="Arial"/>
        </w:rPr>
        <w:t>der Button „Symbol-Name“ eingesetzt, der dieselbe Funktion hat wie der Menüpunkt „Bearbeiten – Ändern des Symbol-Namens“</w:t>
      </w:r>
      <w:r w:rsidR="00D54311">
        <w:rPr>
          <w:rFonts w:ascii="Arial" w:hAnsi="Arial" w:cs="Arial"/>
        </w:rPr>
        <w:t>, aber bei der Bearbeitung von Gleichungen „sichtbarer“ ist</w:t>
      </w:r>
      <w:r>
        <w:rPr>
          <w:rFonts w:ascii="Arial" w:hAnsi="Arial" w:cs="Arial"/>
        </w:rPr>
        <w:t>.</w:t>
      </w:r>
      <w:r w:rsidR="00D54311">
        <w:rPr>
          <w:rFonts w:ascii="Arial" w:hAnsi="Arial" w:cs="Arial"/>
        </w:rPr>
        <w:t xml:space="preserve"> Dies soll dazu beitragen das </w:t>
      </w:r>
      <w:r w:rsidR="00D54311" w:rsidRPr="002D361C">
        <w:rPr>
          <w:rFonts w:ascii="Arial" w:hAnsi="Arial" w:cs="Arial"/>
          <w:u w:val="single"/>
        </w:rPr>
        <w:t>nachträgliche</w:t>
      </w:r>
      <w:r w:rsidR="00D54311">
        <w:rPr>
          <w:rFonts w:ascii="Arial" w:hAnsi="Arial" w:cs="Arial"/>
        </w:rPr>
        <w:t xml:space="preserve"> Ändern von Symbol-Namen NICHT direkt in den Gleichungen vorzunehmen.</w:t>
      </w:r>
      <w:r>
        <w:rPr>
          <w:rFonts w:ascii="Arial" w:hAnsi="Arial" w:cs="Arial"/>
        </w:rPr>
        <w:t xml:space="preserve"> </w:t>
      </w:r>
      <w:r w:rsidR="001744A7">
        <w:rPr>
          <w:rFonts w:ascii="Arial" w:hAnsi="Arial" w:cs="Arial"/>
        </w:rPr>
        <w:t xml:space="preserve"> </w:t>
      </w:r>
    </w:p>
    <w:p w14:paraId="707D7590" w14:textId="536FFEBB" w:rsidR="001744A7" w:rsidRDefault="00D54311" w:rsidP="001744A7">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Bisher war es möglich, das Programm UncertRadio mehr als einmal zu starten. Dies kann generell zu Fehlern führen, speziell auch beim Speichern der Projekte. Dies wird jetzt unterbunden, indem nach dem Starten des Programms die Windows Taskliste nach eventuell schon vorhandenen UncertRadio-Prozessen</w:t>
      </w:r>
      <w:r w:rsidR="002D361C">
        <w:rPr>
          <w:rFonts w:ascii="Arial" w:hAnsi="Arial" w:cs="Arial"/>
        </w:rPr>
        <w:t xml:space="preserve"> (Instanzen)</w:t>
      </w:r>
      <w:r>
        <w:rPr>
          <w:rFonts w:ascii="Arial" w:hAnsi="Arial" w:cs="Arial"/>
        </w:rPr>
        <w:t xml:space="preserve"> abgefragt wird. Falls das der Fall ist, beendet sich das später gestartete Programm mit einem Warnhinweis.</w:t>
      </w:r>
    </w:p>
    <w:p w14:paraId="2721CD98" w14:textId="77777777" w:rsidR="001744A7" w:rsidRPr="004C1762" w:rsidRDefault="001744A7" w:rsidP="001744A7">
      <w:pPr>
        <w:pStyle w:val="Listenabsatz"/>
        <w:numPr>
          <w:ilvl w:val="0"/>
          <w:numId w:val="16"/>
        </w:numPr>
        <w:tabs>
          <w:tab w:val="left" w:pos="284"/>
          <w:tab w:val="left" w:pos="567"/>
        </w:tabs>
        <w:spacing w:before="40" w:after="120"/>
        <w:ind w:left="567" w:hanging="283"/>
        <w:contextualSpacing w:val="0"/>
        <w:jc w:val="both"/>
        <w:rPr>
          <w:rFonts w:ascii="Arial" w:hAnsi="Arial" w:cs="Arial"/>
        </w:rPr>
      </w:pPr>
      <w:r>
        <w:rPr>
          <w:rFonts w:ascii="Arial" w:hAnsi="Arial" w:cs="Arial"/>
        </w:rPr>
        <w:t xml:space="preserve"> </w:t>
      </w:r>
    </w:p>
    <w:p w14:paraId="56D910FE" w14:textId="77777777" w:rsidR="001744A7" w:rsidRDefault="001744A7" w:rsidP="001744A7">
      <w:pPr>
        <w:tabs>
          <w:tab w:val="left" w:pos="0"/>
        </w:tabs>
        <w:jc w:val="both"/>
        <w:rPr>
          <w:rFonts w:ascii="Arial" w:hAnsi="Arial" w:cs="Arial"/>
          <w:b/>
          <w:bCs/>
          <w:i/>
          <w:iCs/>
          <w:sz w:val="20"/>
          <w:szCs w:val="20"/>
        </w:rPr>
      </w:pPr>
    </w:p>
    <w:p w14:paraId="2FE8DC60" w14:textId="77777777" w:rsidR="00A4624C" w:rsidRPr="005949E3" w:rsidRDefault="00A4624C" w:rsidP="00A4624C">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5949E3">
        <w:rPr>
          <w:rFonts w:ascii="Arial" w:eastAsia="Times New Roman" w:hAnsi="Arial" w:cs="Arial"/>
          <w:b/>
          <w:bCs/>
          <w:i/>
          <w:iCs/>
          <w:sz w:val="28"/>
          <w:szCs w:val="28"/>
          <w:lang w:eastAsia="de-DE"/>
        </w:rPr>
        <w:t>UncertRadio</w:t>
      </w:r>
      <w:r w:rsidRPr="005949E3">
        <w:rPr>
          <w:rFonts w:ascii="Arial" w:eastAsia="Times New Roman" w:hAnsi="Arial" w:cs="Arial"/>
          <w:b/>
          <w:bCs/>
          <w:sz w:val="28"/>
          <w:szCs w:val="28"/>
          <w:lang w:eastAsia="de-DE"/>
        </w:rPr>
        <w:t xml:space="preserve"> - Version 2.3.0</w:t>
      </w:r>
      <w:r>
        <w:rPr>
          <w:rFonts w:ascii="Arial" w:eastAsia="Times New Roman" w:hAnsi="Arial" w:cs="Arial"/>
          <w:b/>
          <w:bCs/>
          <w:sz w:val="28"/>
          <w:szCs w:val="28"/>
          <w:lang w:eastAsia="de-DE"/>
        </w:rPr>
        <w:t>5</w:t>
      </w:r>
      <w:r w:rsidRPr="005949E3">
        <w:rPr>
          <w:rFonts w:ascii="Arial" w:eastAsia="Times New Roman" w:hAnsi="Arial" w:cs="Arial"/>
          <w:b/>
          <w:bCs/>
          <w:sz w:val="28"/>
          <w:szCs w:val="28"/>
          <w:lang w:eastAsia="de-DE"/>
        </w:rPr>
        <w:t xml:space="preserve">   20</w:t>
      </w:r>
      <w:r>
        <w:rPr>
          <w:rFonts w:ascii="Arial" w:eastAsia="Times New Roman" w:hAnsi="Arial" w:cs="Arial"/>
          <w:b/>
          <w:bCs/>
          <w:sz w:val="28"/>
          <w:szCs w:val="28"/>
          <w:lang w:eastAsia="de-DE"/>
        </w:rPr>
        <w:t>20</w:t>
      </w:r>
      <w:r w:rsidRPr="005949E3">
        <w:rPr>
          <w:rFonts w:ascii="Arial" w:eastAsia="Times New Roman" w:hAnsi="Arial" w:cs="Arial"/>
          <w:b/>
          <w:bCs/>
          <w:sz w:val="28"/>
          <w:szCs w:val="28"/>
          <w:lang w:eastAsia="de-DE"/>
        </w:rPr>
        <w:t>/</w:t>
      </w:r>
      <w:r>
        <w:rPr>
          <w:rFonts w:ascii="Arial" w:eastAsia="Times New Roman" w:hAnsi="Arial" w:cs="Arial"/>
          <w:b/>
          <w:bCs/>
          <w:sz w:val="28"/>
          <w:szCs w:val="28"/>
          <w:lang w:eastAsia="de-DE"/>
        </w:rPr>
        <w:t>01</w:t>
      </w:r>
      <w:r w:rsidRPr="005949E3">
        <w:rPr>
          <w:rFonts w:ascii="Arial" w:eastAsia="Times New Roman" w:hAnsi="Arial" w:cs="Arial"/>
          <w:b/>
          <w:bCs/>
          <w:sz w:val="28"/>
          <w:szCs w:val="28"/>
          <w:lang w:eastAsia="de-DE"/>
        </w:rPr>
        <w:t xml:space="preserve"> </w:t>
      </w:r>
    </w:p>
    <w:p w14:paraId="135B1A55" w14:textId="77777777" w:rsidR="00A4624C" w:rsidRPr="005949E3" w:rsidRDefault="00A4624C" w:rsidP="00A4624C">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290DDEFC" w14:textId="77777777" w:rsidR="00A4624C" w:rsidRPr="005949E3" w:rsidRDefault="00A4624C" w:rsidP="00A4624C">
      <w:pPr>
        <w:tabs>
          <w:tab w:val="left" w:pos="0"/>
        </w:tabs>
        <w:jc w:val="both"/>
        <w:rPr>
          <w:rFonts w:ascii="Arial" w:hAnsi="Arial" w:cs="Arial"/>
        </w:rPr>
      </w:pPr>
      <w:r w:rsidRPr="005949E3">
        <w:rPr>
          <w:rFonts w:ascii="Arial" w:hAnsi="Arial" w:cs="Arial"/>
        </w:rPr>
        <w:t xml:space="preserve">G. Kanisch, ehemals TI-FI, Hamburg, </w:t>
      </w:r>
      <w:r>
        <w:rPr>
          <w:rFonts w:ascii="Arial" w:hAnsi="Arial" w:cs="Arial"/>
        </w:rPr>
        <w:t>0</w:t>
      </w:r>
      <w:r w:rsidR="001E5864">
        <w:rPr>
          <w:rFonts w:ascii="Arial" w:hAnsi="Arial" w:cs="Arial"/>
        </w:rPr>
        <w:t>9</w:t>
      </w:r>
      <w:r w:rsidRPr="005949E3">
        <w:rPr>
          <w:rFonts w:ascii="Arial" w:hAnsi="Arial" w:cs="Arial"/>
        </w:rPr>
        <w:t>.</w:t>
      </w:r>
      <w:r>
        <w:rPr>
          <w:rFonts w:ascii="Arial" w:hAnsi="Arial" w:cs="Arial"/>
        </w:rPr>
        <w:t>0</w:t>
      </w:r>
      <w:r w:rsidR="0021481A">
        <w:rPr>
          <w:rFonts w:ascii="Arial" w:hAnsi="Arial" w:cs="Arial"/>
        </w:rPr>
        <w:t>1</w:t>
      </w:r>
      <w:r w:rsidRPr="005949E3">
        <w:rPr>
          <w:rFonts w:ascii="Arial" w:hAnsi="Arial" w:cs="Arial"/>
        </w:rPr>
        <w:t>.20</w:t>
      </w:r>
      <w:r>
        <w:rPr>
          <w:rFonts w:ascii="Arial" w:hAnsi="Arial" w:cs="Arial"/>
        </w:rPr>
        <w:t>20</w:t>
      </w:r>
    </w:p>
    <w:p w14:paraId="1430348E" w14:textId="77777777" w:rsidR="00A4624C" w:rsidRPr="005949E3" w:rsidRDefault="00A4624C" w:rsidP="00A4624C">
      <w:pPr>
        <w:tabs>
          <w:tab w:val="left" w:pos="0"/>
        </w:tabs>
        <w:jc w:val="both"/>
        <w:rPr>
          <w:rFonts w:ascii="Arial" w:hAnsi="Arial" w:cs="Arial"/>
        </w:rPr>
      </w:pPr>
    </w:p>
    <w:p w14:paraId="185CD83F" w14:textId="77777777" w:rsidR="00A4624C" w:rsidRPr="005949E3" w:rsidRDefault="00A4624C" w:rsidP="00A4624C">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3CE0A641" w14:textId="77777777" w:rsidR="00A4624C" w:rsidRPr="005949E3" w:rsidRDefault="00A4624C" w:rsidP="00A4624C">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sidRPr="005949E3">
        <w:rPr>
          <w:rFonts w:ascii="Arial" w:hAnsi="Arial" w:cs="Arial"/>
        </w:rPr>
        <w:t>D</w:t>
      </w:r>
      <w:r w:rsidR="00325B00">
        <w:rPr>
          <w:rFonts w:ascii="Arial" w:hAnsi="Arial" w:cs="Arial"/>
        </w:rPr>
        <w:t>ie</w:t>
      </w:r>
      <w:r w:rsidRPr="005949E3">
        <w:rPr>
          <w:rFonts w:ascii="Arial" w:hAnsi="Arial" w:cs="Arial"/>
        </w:rPr>
        <w:t xml:space="preserve"> Kapitel</w:t>
      </w:r>
      <w:r w:rsidR="00325B00">
        <w:rPr>
          <w:rFonts w:ascii="Arial" w:hAnsi="Arial" w:cs="Arial"/>
        </w:rPr>
        <w:t xml:space="preserve"> 6.11 „Spezielle Verteilungen und ihre Eigenschaften“ und</w:t>
      </w:r>
      <w:r w:rsidRPr="005949E3">
        <w:rPr>
          <w:rFonts w:ascii="Arial" w:hAnsi="Arial" w:cs="Arial"/>
        </w:rPr>
        <w:t xml:space="preserve"> </w:t>
      </w:r>
      <w:r w:rsidR="002B578E">
        <w:rPr>
          <w:rFonts w:ascii="Arial" w:hAnsi="Arial" w:cs="Arial"/>
        </w:rPr>
        <w:t>6.12</w:t>
      </w:r>
      <w:r w:rsidRPr="005949E3">
        <w:rPr>
          <w:rFonts w:ascii="Arial" w:hAnsi="Arial" w:cs="Arial"/>
        </w:rPr>
        <w:t xml:space="preserve"> „</w:t>
      </w:r>
      <w:r w:rsidR="002B578E" w:rsidRPr="002B578E">
        <w:rPr>
          <w:rFonts w:ascii="Arial" w:hAnsi="Arial" w:cs="Arial"/>
        </w:rPr>
        <w:t>Bruttogröße: Varianzinterpolation für einen Mittelwert</w:t>
      </w:r>
      <w:r w:rsidRPr="005949E3">
        <w:rPr>
          <w:rFonts w:ascii="Arial" w:hAnsi="Arial" w:cs="Arial"/>
        </w:rPr>
        <w:t>“ wurde</w:t>
      </w:r>
      <w:r w:rsidR="00325B00">
        <w:rPr>
          <w:rFonts w:ascii="Arial" w:hAnsi="Arial" w:cs="Arial"/>
        </w:rPr>
        <w:t>n</w:t>
      </w:r>
      <w:r w:rsidRPr="005949E3">
        <w:rPr>
          <w:rFonts w:ascii="Arial" w:hAnsi="Arial" w:cs="Arial"/>
        </w:rPr>
        <w:t xml:space="preserve"> neu hinzugefügt</w:t>
      </w:r>
      <w:r w:rsidR="00325B00">
        <w:rPr>
          <w:rFonts w:ascii="Arial" w:hAnsi="Arial" w:cs="Arial"/>
        </w:rPr>
        <w:t>, wobei</w:t>
      </w:r>
      <w:r w:rsidR="002B578E">
        <w:rPr>
          <w:rFonts w:ascii="Arial" w:hAnsi="Arial" w:cs="Arial"/>
        </w:rPr>
        <w:t xml:space="preserve"> </w:t>
      </w:r>
      <w:r w:rsidR="00325B00">
        <w:rPr>
          <w:rFonts w:ascii="Arial" w:hAnsi="Arial" w:cs="Arial"/>
        </w:rPr>
        <w:t xml:space="preserve">6.12 </w:t>
      </w:r>
      <w:r w:rsidR="002B578E">
        <w:rPr>
          <w:rFonts w:ascii="Arial" w:hAnsi="Arial" w:cs="Arial"/>
        </w:rPr>
        <w:t>einen Teil des Kapitels 4.3</w:t>
      </w:r>
      <w:r w:rsidR="00325B00">
        <w:rPr>
          <w:rFonts w:ascii="Arial" w:hAnsi="Arial" w:cs="Arial"/>
        </w:rPr>
        <w:t xml:space="preserve"> ersetzt</w:t>
      </w:r>
      <w:r w:rsidRPr="005949E3">
        <w:rPr>
          <w:rFonts w:ascii="Arial" w:hAnsi="Arial" w:cs="Arial"/>
        </w:rPr>
        <w:t xml:space="preserve">. </w:t>
      </w:r>
    </w:p>
    <w:p w14:paraId="1156DC64" w14:textId="77777777" w:rsidR="00A4624C" w:rsidRPr="005949E3" w:rsidRDefault="00A4624C" w:rsidP="00A4624C">
      <w:pPr>
        <w:spacing w:after="120"/>
        <w:jc w:val="both"/>
        <w:rPr>
          <w:rFonts w:ascii="Arial" w:hAnsi="Arial" w:cs="Arial"/>
          <w:b/>
          <w:bCs/>
          <w:sz w:val="24"/>
          <w:szCs w:val="24"/>
        </w:rPr>
      </w:pPr>
      <w:r w:rsidRPr="005949E3">
        <w:rPr>
          <w:rFonts w:ascii="Arial" w:hAnsi="Arial" w:cs="Arial"/>
          <w:b/>
          <w:bCs/>
          <w:sz w:val="24"/>
          <w:szCs w:val="24"/>
        </w:rPr>
        <w:t xml:space="preserve">Hinzufügung eines Beispiel-Projekts: </w:t>
      </w:r>
    </w:p>
    <w:p w14:paraId="4C519476" w14:textId="77777777" w:rsidR="00DA10FA" w:rsidRPr="00DA10FA" w:rsidRDefault="00DA10FA" w:rsidP="00DA10FA">
      <w:pPr>
        <w:numPr>
          <w:ilvl w:val="0"/>
          <w:numId w:val="1"/>
        </w:numPr>
        <w:tabs>
          <w:tab w:val="clear" w:pos="727"/>
          <w:tab w:val="left" w:pos="546"/>
        </w:tabs>
        <w:spacing w:before="40"/>
        <w:ind w:left="567" w:hanging="287"/>
        <w:jc w:val="both"/>
        <w:rPr>
          <w:rFonts w:ascii="Arial" w:hAnsi="Arial" w:cs="Arial"/>
          <w:bCs/>
        </w:rPr>
      </w:pPr>
      <w:r w:rsidRPr="00DA10FA">
        <w:rPr>
          <w:rFonts w:ascii="Arial" w:hAnsi="Arial" w:cs="Arial"/>
          <w:bCs/>
        </w:rPr>
        <w:lastRenderedPageBreak/>
        <w:t>Im Zuge der in</w:t>
      </w:r>
      <w:r>
        <w:rPr>
          <w:rFonts w:ascii="Arial" w:hAnsi="Arial" w:cs="Arial"/>
          <w:bCs/>
        </w:rPr>
        <w:t xml:space="preserve"> </w:t>
      </w:r>
      <w:r w:rsidRPr="00DA10FA">
        <w:rPr>
          <w:rFonts w:ascii="Arial" w:hAnsi="Arial" w:cs="Arial"/>
          <w:bCs/>
        </w:rPr>
        <w:t xml:space="preserve">den </w:t>
      </w:r>
      <w:r>
        <w:rPr>
          <w:rFonts w:ascii="Arial" w:hAnsi="Arial" w:cs="Arial"/>
          <w:bCs/>
        </w:rPr>
        <w:t xml:space="preserve">neuen </w:t>
      </w:r>
      <w:r w:rsidRPr="00DA10FA">
        <w:rPr>
          <w:rFonts w:ascii="Arial" w:hAnsi="Arial" w:cs="Arial"/>
          <w:bCs/>
        </w:rPr>
        <w:t>Kapiteln 6.11</w:t>
      </w:r>
      <w:r>
        <w:rPr>
          <w:rFonts w:ascii="Arial" w:hAnsi="Arial" w:cs="Arial"/>
          <w:bCs/>
        </w:rPr>
        <w:t xml:space="preserve"> und 6.12 vorgestellten </w:t>
      </w:r>
      <w:r w:rsidRPr="00DA10FA">
        <w:rPr>
          <w:rFonts w:ascii="Arial" w:hAnsi="Arial" w:cs="Arial"/>
          <w:bCs/>
        </w:rPr>
        <w:t xml:space="preserve">Weiterentwicklungen </w:t>
      </w:r>
      <w:r>
        <w:rPr>
          <w:rFonts w:ascii="Arial" w:hAnsi="Arial" w:cs="Arial"/>
          <w:bCs/>
        </w:rPr>
        <w:t>des Programms wurde neue Versionen von zwei alten Projektdateien hinzugefügt</w:t>
      </w:r>
      <w:r w:rsidRPr="00DA10FA">
        <w:rPr>
          <w:rFonts w:ascii="Arial" w:hAnsi="Arial" w:cs="Arial"/>
          <w:bCs/>
        </w:rPr>
        <w:t>:</w:t>
      </w:r>
    </w:p>
    <w:p w14:paraId="70B94C2E" w14:textId="77777777" w:rsidR="00A4624C" w:rsidRPr="001E5864" w:rsidRDefault="00DA10FA" w:rsidP="00DA10FA">
      <w:pPr>
        <w:tabs>
          <w:tab w:val="left" w:pos="546"/>
        </w:tabs>
        <w:spacing w:before="40"/>
        <w:ind w:left="567"/>
        <w:jc w:val="both"/>
        <w:rPr>
          <w:rFonts w:ascii="Arial" w:hAnsi="Arial" w:cs="Arial"/>
        </w:rPr>
      </w:pPr>
      <w:r w:rsidRPr="001E5864">
        <w:rPr>
          <w:rFonts w:ascii="Arial" w:hAnsi="Arial" w:cs="Arial"/>
        </w:rPr>
        <w:t xml:space="preserve">         I</w:t>
      </w:r>
      <w:r w:rsidR="00E27272" w:rsidRPr="001E5864">
        <w:rPr>
          <w:rFonts w:ascii="Arial" w:hAnsi="Arial" w:cs="Arial"/>
        </w:rPr>
        <w:t>SO</w:t>
      </w:r>
      <w:r w:rsidR="000F0396" w:rsidRPr="001E5864">
        <w:rPr>
          <w:rFonts w:ascii="Arial" w:hAnsi="Arial" w:cs="Arial"/>
        </w:rPr>
        <w:t>-</w:t>
      </w:r>
      <w:r w:rsidRPr="001E5864">
        <w:rPr>
          <w:rFonts w:ascii="Arial" w:hAnsi="Arial" w:cs="Arial"/>
        </w:rPr>
        <w:t>Beispiel</w:t>
      </w:r>
      <w:r w:rsidR="000F0396" w:rsidRPr="001E5864">
        <w:rPr>
          <w:rFonts w:ascii="Arial" w:hAnsi="Arial" w:cs="Arial"/>
        </w:rPr>
        <w:t>-</w:t>
      </w:r>
      <w:r w:rsidRPr="001E5864">
        <w:rPr>
          <w:rFonts w:ascii="Arial" w:hAnsi="Arial" w:cs="Arial"/>
        </w:rPr>
        <w:t>2a_V2</w:t>
      </w:r>
      <w:r w:rsidR="00E27272" w:rsidRPr="001E5864">
        <w:rPr>
          <w:rFonts w:ascii="Arial" w:hAnsi="Arial" w:cs="Arial"/>
        </w:rPr>
        <w:t>_DE</w:t>
      </w:r>
      <w:r w:rsidRPr="001E5864">
        <w:rPr>
          <w:rFonts w:ascii="Arial" w:hAnsi="Arial" w:cs="Arial"/>
        </w:rPr>
        <w:t>.txp  and   I</w:t>
      </w:r>
      <w:r w:rsidR="00E27272" w:rsidRPr="001E5864">
        <w:rPr>
          <w:rFonts w:ascii="Arial" w:hAnsi="Arial" w:cs="Arial"/>
        </w:rPr>
        <w:t>SO</w:t>
      </w:r>
      <w:r w:rsidR="000F0396" w:rsidRPr="001E5864">
        <w:rPr>
          <w:rFonts w:ascii="Arial" w:hAnsi="Arial" w:cs="Arial"/>
        </w:rPr>
        <w:t>-</w:t>
      </w:r>
      <w:r w:rsidRPr="001E5864">
        <w:rPr>
          <w:rFonts w:ascii="Arial" w:hAnsi="Arial" w:cs="Arial"/>
        </w:rPr>
        <w:t>Beispiel</w:t>
      </w:r>
      <w:r w:rsidR="000F0396" w:rsidRPr="001E5864">
        <w:rPr>
          <w:rFonts w:ascii="Arial" w:hAnsi="Arial" w:cs="Arial"/>
        </w:rPr>
        <w:t>-</w:t>
      </w:r>
      <w:r w:rsidRPr="001E5864">
        <w:rPr>
          <w:rFonts w:ascii="Arial" w:hAnsi="Arial" w:cs="Arial"/>
        </w:rPr>
        <w:t>2b_V2</w:t>
      </w:r>
      <w:r w:rsidR="00E27272" w:rsidRPr="001E5864">
        <w:rPr>
          <w:rFonts w:ascii="Arial" w:hAnsi="Arial" w:cs="Arial"/>
        </w:rPr>
        <w:t>_DE</w:t>
      </w:r>
      <w:r w:rsidRPr="001E5864">
        <w:rPr>
          <w:rFonts w:ascii="Arial" w:hAnsi="Arial" w:cs="Arial"/>
        </w:rPr>
        <w:t>.txp</w:t>
      </w:r>
    </w:p>
    <w:p w14:paraId="0FAC6E56" w14:textId="77777777" w:rsidR="00E27272" w:rsidRPr="000F0396" w:rsidRDefault="00E27272" w:rsidP="00DA10FA">
      <w:pPr>
        <w:tabs>
          <w:tab w:val="left" w:pos="546"/>
        </w:tabs>
        <w:spacing w:before="40"/>
        <w:ind w:left="567"/>
        <w:jc w:val="both"/>
        <w:rPr>
          <w:rFonts w:ascii="Arial" w:hAnsi="Arial" w:cs="Arial"/>
          <w:bCs/>
          <w:iCs/>
          <w:sz w:val="20"/>
          <w:szCs w:val="20"/>
        </w:rPr>
      </w:pPr>
      <w:r w:rsidRPr="001E5864">
        <w:rPr>
          <w:rFonts w:ascii="Arial" w:hAnsi="Arial" w:cs="Arial"/>
        </w:rPr>
        <w:t>Das alte Projekt ISO-Beispiel-2a_DE.txp wird in der Datei BatListRef_v01.txt nicht mehr berücksichtigt, da die darin enthaltenen Interpolationsformel den Beitrag von urel(w) nicht berücksichtigte (-&gt; 5 % Abweichung).</w:t>
      </w:r>
    </w:p>
    <w:p w14:paraId="651182D3" w14:textId="77777777" w:rsidR="00A4624C" w:rsidRPr="005949E3" w:rsidRDefault="00A4624C" w:rsidP="00A4624C">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des Programms:</w:t>
      </w:r>
    </w:p>
    <w:p w14:paraId="6BD4D196" w14:textId="77777777" w:rsidR="00A4624C" w:rsidRDefault="00A4624C" w:rsidP="00A4624C">
      <w:pPr>
        <w:pStyle w:val="Listenabsatz"/>
        <w:numPr>
          <w:ilvl w:val="0"/>
          <w:numId w:val="16"/>
        </w:numPr>
        <w:tabs>
          <w:tab w:val="left" w:pos="284"/>
          <w:tab w:val="left" w:pos="567"/>
        </w:tabs>
        <w:spacing w:before="40" w:after="120"/>
        <w:ind w:left="568" w:hanging="284"/>
        <w:contextualSpacing w:val="0"/>
        <w:jc w:val="both"/>
        <w:rPr>
          <w:rFonts w:ascii="Arial" w:hAnsi="Arial" w:cs="Arial"/>
        </w:rPr>
      </w:pPr>
      <w:bookmarkStart w:id="43" w:name="_Hlk29378454"/>
      <w:r>
        <w:rPr>
          <w:rFonts w:ascii="Arial" w:hAnsi="Arial" w:cs="Arial"/>
        </w:rPr>
        <w:t>Bei der „</w:t>
      </w:r>
      <w:r w:rsidRPr="00A4624C">
        <w:rPr>
          <w:rFonts w:ascii="Arial" w:hAnsi="Arial" w:cs="Arial"/>
          <w:bCs/>
        </w:rPr>
        <w:t>Batch-Auswertung Projekte</w:t>
      </w:r>
      <w:r>
        <w:rPr>
          <w:rFonts w:ascii="Arial" w:hAnsi="Arial" w:cs="Arial"/>
        </w:rPr>
        <w:t>“ wurde dafür gesorgt, dass dabei erzeugte Plotdateien nicht</w:t>
      </w:r>
      <w:r w:rsidR="000C55ED">
        <w:rPr>
          <w:rFonts w:ascii="Arial" w:hAnsi="Arial" w:cs="Arial"/>
        </w:rPr>
        <w:t xml:space="preserve"> mehr</w:t>
      </w:r>
      <w:r>
        <w:rPr>
          <w:rFonts w:ascii="Arial" w:hAnsi="Arial" w:cs="Arial"/>
        </w:rPr>
        <w:t xml:space="preserve"> in den Ordner mit den Projekten geschrieben werden. </w:t>
      </w:r>
    </w:p>
    <w:p w14:paraId="5E7947C6" w14:textId="77777777" w:rsidR="00A4624C" w:rsidRDefault="00A4624C" w:rsidP="00A4624C">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 xml:space="preserve">Bei der Ausgabe eines Reports wurde die Angabe der Länge </w:t>
      </w:r>
      <w:r w:rsidR="00F74821">
        <w:rPr>
          <w:rFonts w:ascii="Arial" w:hAnsi="Arial" w:cs="Arial"/>
        </w:rPr>
        <w:t xml:space="preserve">eines </w:t>
      </w:r>
      <w:r>
        <w:rPr>
          <w:rFonts w:ascii="Arial" w:hAnsi="Arial" w:cs="Arial"/>
        </w:rPr>
        <w:t xml:space="preserve">Konfidenzintervalls korrigiert. </w:t>
      </w:r>
    </w:p>
    <w:p w14:paraId="6DC36080" w14:textId="77777777" w:rsidR="00A4624C" w:rsidRDefault="00A4624C" w:rsidP="00A4624C">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 xml:space="preserve">Enthält die „grüne Zelle“ in der Tabelle „Werte, Unsicherheiten“ eine recht lange Formel, konnte das Programmfenster recht breit werden; es blieb auch so breit, wenn ein anderes TAB selektiert wurde. Dies wurde geändert: </w:t>
      </w:r>
      <w:r w:rsidR="00C442E5">
        <w:rPr>
          <w:rFonts w:ascii="Arial" w:hAnsi="Arial" w:cs="Arial"/>
        </w:rPr>
        <w:t xml:space="preserve">für andere selektierte TABs wird die Fensterbreite wieder reduziert. </w:t>
      </w:r>
    </w:p>
    <w:p w14:paraId="7B5A0C14" w14:textId="77777777" w:rsidR="00A4624C" w:rsidRDefault="00A4624C" w:rsidP="00A4624C">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 xml:space="preserve">Die </w:t>
      </w:r>
      <w:r w:rsidR="00C442E5">
        <w:rPr>
          <w:rFonts w:ascii="Arial" w:hAnsi="Arial" w:cs="Arial"/>
        </w:rPr>
        <w:t>Compilierung der CHM-Hilfe wurde so geändert, dass die mathematischen Symbole und Formeln nicht mehr zu klein im Vergleich zur Textgröße sind.</w:t>
      </w:r>
    </w:p>
    <w:p w14:paraId="488E4597" w14:textId="77777777" w:rsidR="00A4624C" w:rsidRDefault="00C442E5" w:rsidP="00A4624C">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 xml:space="preserve">In dem Dialog, der die Parameter der kombinierten Binomial-/Poisson-Verteilung bei langer Messdauer eines kurzlebigen Radionuklids </w:t>
      </w:r>
      <w:r w:rsidR="00333037">
        <w:rPr>
          <w:rFonts w:ascii="Arial" w:hAnsi="Arial" w:cs="Arial"/>
        </w:rPr>
        <w:t xml:space="preserve">(Kapitel 6.10) </w:t>
      </w:r>
      <w:r>
        <w:rPr>
          <w:rFonts w:ascii="Arial" w:hAnsi="Arial" w:cs="Arial"/>
        </w:rPr>
        <w:t xml:space="preserve">abfragt, wurde ein Hilfe-Button ergänzt. </w:t>
      </w:r>
    </w:p>
    <w:p w14:paraId="1510821B" w14:textId="77777777" w:rsidR="00333037" w:rsidRDefault="00333037" w:rsidP="00A4624C">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Im Vorgriff auf mögliche Anwendungen sind neben der schon vorhandenen Gammaverteilung auch die Beta- und die t-Verteilung implementiert worden. Siehe dazu das neue Hilfe-Kapitel 6.11.</w:t>
      </w:r>
    </w:p>
    <w:p w14:paraId="355C0DE4" w14:textId="77777777" w:rsidR="002B578E" w:rsidRDefault="00C442E5" w:rsidP="00A4624C">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 xml:space="preserve">Für eine Bruttogröße, für deren Wert </w:t>
      </w:r>
      <w:r w:rsidR="00333037">
        <w:rPr>
          <w:rFonts w:ascii="Arial" w:hAnsi="Arial" w:cs="Arial"/>
        </w:rPr>
        <w:t xml:space="preserve">der </w:t>
      </w:r>
      <w:r>
        <w:rPr>
          <w:rFonts w:ascii="Arial" w:hAnsi="Arial" w:cs="Arial"/>
        </w:rPr>
        <w:t xml:space="preserve">Mittelwert einer Messreihe </w:t>
      </w:r>
      <w:r w:rsidR="00333037">
        <w:rPr>
          <w:rFonts w:ascii="Arial" w:hAnsi="Arial" w:cs="Arial"/>
        </w:rPr>
        <w:t xml:space="preserve">verwendet wird, war es bislang erforderlich, zum Zwecke der Interpolation zwischen zwei bekannten Werten der Varianz eine Formel in die „grüne Zelle“ (Standardabweichung der Bruttogröße) einzutragen. Dies wird ab dieser Programmversion nicht mehr nötig sein, da die dazu nötigen </w:t>
      </w:r>
      <w:r w:rsidR="00F74821">
        <w:rPr>
          <w:rFonts w:ascii="Arial" w:hAnsi="Arial" w:cs="Arial"/>
        </w:rPr>
        <w:t xml:space="preserve">Berechnungen </w:t>
      </w:r>
      <w:r w:rsidR="00333037">
        <w:rPr>
          <w:rFonts w:ascii="Arial" w:hAnsi="Arial" w:cs="Arial"/>
        </w:rPr>
        <w:t>jetzt innerhalb des Programms erfolgen. Dazu wird auf das neue Hilfe-Kapitel 6.12 verweisen.</w:t>
      </w:r>
      <w:r w:rsidR="002B578E">
        <w:rPr>
          <w:rFonts w:ascii="Arial" w:hAnsi="Arial" w:cs="Arial"/>
        </w:rPr>
        <w:t xml:space="preserve"> </w:t>
      </w:r>
    </w:p>
    <w:p w14:paraId="278DB3A1" w14:textId="77777777" w:rsidR="00A4624C" w:rsidRPr="00AE7085" w:rsidRDefault="002B578E" w:rsidP="00AE7085">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In diesem Zusammenhang wurde das Format einer Projektdatei um einen Eintrag „refmean=x“ ergänzt</w:t>
      </w:r>
      <w:r w:rsidR="00EF0846">
        <w:rPr>
          <w:rFonts w:ascii="Arial" w:hAnsi="Arial" w:cs="Arial"/>
        </w:rPr>
        <w:t xml:space="preserve">, falls ein </w:t>
      </w:r>
      <w:r w:rsidR="00EF0846" w:rsidRPr="00EF0846">
        <w:rPr>
          <w:rFonts w:ascii="Arial" w:hAnsi="Arial" w:cs="Arial"/>
          <w:b/>
          <w:bCs/>
        </w:rPr>
        <w:t>Referenz</w:t>
      </w:r>
      <w:r w:rsidR="00EF0846">
        <w:rPr>
          <w:rFonts w:ascii="Arial" w:hAnsi="Arial" w:cs="Arial"/>
        </w:rPr>
        <w:t>-Datensatz verwendet wird</w:t>
      </w:r>
      <w:r>
        <w:rPr>
          <w:rFonts w:ascii="Arial" w:hAnsi="Arial" w:cs="Arial"/>
        </w:rPr>
        <w:t>.</w:t>
      </w:r>
      <w:bookmarkEnd w:id="43"/>
      <w:r w:rsidR="00A4624C" w:rsidRPr="00AE7085">
        <w:rPr>
          <w:rFonts w:ascii="Arial" w:hAnsi="Arial" w:cs="Arial"/>
        </w:rPr>
        <w:t xml:space="preserve"> </w:t>
      </w:r>
    </w:p>
    <w:p w14:paraId="0230EC20" w14:textId="77777777" w:rsidR="00A4624C" w:rsidRPr="004C1762" w:rsidRDefault="00A4624C" w:rsidP="00A4624C">
      <w:pPr>
        <w:pStyle w:val="Listenabsatz"/>
        <w:numPr>
          <w:ilvl w:val="0"/>
          <w:numId w:val="16"/>
        </w:numPr>
        <w:tabs>
          <w:tab w:val="left" w:pos="284"/>
          <w:tab w:val="left" w:pos="567"/>
        </w:tabs>
        <w:spacing w:before="40" w:after="120"/>
        <w:ind w:left="567" w:hanging="283"/>
        <w:contextualSpacing w:val="0"/>
        <w:jc w:val="both"/>
        <w:rPr>
          <w:rFonts w:ascii="Arial" w:hAnsi="Arial" w:cs="Arial"/>
        </w:rPr>
      </w:pPr>
      <w:r>
        <w:rPr>
          <w:rFonts w:ascii="Arial" w:hAnsi="Arial" w:cs="Arial"/>
        </w:rPr>
        <w:t xml:space="preserve"> </w:t>
      </w:r>
    </w:p>
    <w:p w14:paraId="29DF49CA" w14:textId="77777777" w:rsidR="00A4624C" w:rsidRDefault="00A4624C" w:rsidP="00A4624C">
      <w:pPr>
        <w:tabs>
          <w:tab w:val="left" w:pos="0"/>
        </w:tabs>
        <w:jc w:val="both"/>
        <w:rPr>
          <w:rFonts w:ascii="Arial" w:hAnsi="Arial" w:cs="Arial"/>
          <w:b/>
          <w:bCs/>
          <w:i/>
          <w:iCs/>
          <w:sz w:val="20"/>
          <w:szCs w:val="20"/>
        </w:rPr>
      </w:pPr>
    </w:p>
    <w:p w14:paraId="761E8CC5" w14:textId="77777777" w:rsidR="00A4624C" w:rsidRDefault="00A4624C" w:rsidP="00A4624C">
      <w:pPr>
        <w:tabs>
          <w:tab w:val="left" w:pos="0"/>
        </w:tabs>
        <w:jc w:val="both"/>
        <w:rPr>
          <w:rFonts w:ascii="Arial" w:hAnsi="Arial" w:cs="Arial"/>
          <w:b/>
          <w:bCs/>
          <w:i/>
          <w:iCs/>
          <w:sz w:val="20"/>
          <w:szCs w:val="20"/>
        </w:rPr>
      </w:pPr>
    </w:p>
    <w:p w14:paraId="0D0B4FDD" w14:textId="77777777" w:rsidR="00A4624C" w:rsidRDefault="00A4624C" w:rsidP="005D58E9">
      <w:pPr>
        <w:tabs>
          <w:tab w:val="left" w:pos="0"/>
        </w:tabs>
        <w:jc w:val="both"/>
        <w:rPr>
          <w:rFonts w:ascii="Arial" w:hAnsi="Arial" w:cs="Arial"/>
          <w:b/>
          <w:bCs/>
          <w:i/>
          <w:iCs/>
          <w:sz w:val="20"/>
          <w:szCs w:val="20"/>
        </w:rPr>
      </w:pPr>
    </w:p>
    <w:p w14:paraId="06039327" w14:textId="77777777" w:rsidR="00D02B50" w:rsidRPr="005949E3" w:rsidRDefault="00D02B50" w:rsidP="00D02B50">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5949E3">
        <w:rPr>
          <w:rFonts w:ascii="Arial" w:eastAsia="Times New Roman" w:hAnsi="Arial" w:cs="Arial"/>
          <w:b/>
          <w:bCs/>
          <w:i/>
          <w:iCs/>
          <w:sz w:val="28"/>
          <w:szCs w:val="28"/>
          <w:lang w:eastAsia="de-DE"/>
        </w:rPr>
        <w:t>UncertRadio</w:t>
      </w:r>
      <w:r w:rsidRPr="005949E3">
        <w:rPr>
          <w:rFonts w:ascii="Arial" w:eastAsia="Times New Roman" w:hAnsi="Arial" w:cs="Arial"/>
          <w:b/>
          <w:bCs/>
          <w:sz w:val="28"/>
          <w:szCs w:val="28"/>
          <w:lang w:eastAsia="de-DE"/>
        </w:rPr>
        <w:t xml:space="preserve"> - Version 2.3.0</w:t>
      </w:r>
      <w:r>
        <w:rPr>
          <w:rFonts w:ascii="Arial" w:eastAsia="Times New Roman" w:hAnsi="Arial" w:cs="Arial"/>
          <w:b/>
          <w:bCs/>
          <w:sz w:val="28"/>
          <w:szCs w:val="28"/>
          <w:lang w:eastAsia="de-DE"/>
        </w:rPr>
        <w:t>4</w:t>
      </w:r>
      <w:r w:rsidRPr="005949E3">
        <w:rPr>
          <w:rFonts w:ascii="Arial" w:eastAsia="Times New Roman" w:hAnsi="Arial" w:cs="Arial"/>
          <w:b/>
          <w:bCs/>
          <w:sz w:val="28"/>
          <w:szCs w:val="28"/>
          <w:lang w:eastAsia="de-DE"/>
        </w:rPr>
        <w:t xml:space="preserve">   2019/1</w:t>
      </w:r>
      <w:r>
        <w:rPr>
          <w:rFonts w:ascii="Arial" w:eastAsia="Times New Roman" w:hAnsi="Arial" w:cs="Arial"/>
          <w:b/>
          <w:bCs/>
          <w:sz w:val="28"/>
          <w:szCs w:val="28"/>
          <w:lang w:eastAsia="de-DE"/>
        </w:rPr>
        <w:t>1</w:t>
      </w:r>
      <w:r w:rsidRPr="005949E3">
        <w:rPr>
          <w:rFonts w:ascii="Arial" w:eastAsia="Times New Roman" w:hAnsi="Arial" w:cs="Arial"/>
          <w:b/>
          <w:bCs/>
          <w:sz w:val="28"/>
          <w:szCs w:val="28"/>
          <w:lang w:eastAsia="de-DE"/>
        </w:rPr>
        <w:t xml:space="preserve"> </w:t>
      </w:r>
    </w:p>
    <w:p w14:paraId="5230E5AE" w14:textId="77777777" w:rsidR="00D02B50" w:rsidRPr="005949E3" w:rsidRDefault="00D02B50" w:rsidP="00D02B50">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38E82BFD" w14:textId="77777777" w:rsidR="00D02B50" w:rsidRPr="005949E3" w:rsidRDefault="00D02B50" w:rsidP="00D02B50">
      <w:pPr>
        <w:tabs>
          <w:tab w:val="left" w:pos="0"/>
        </w:tabs>
        <w:jc w:val="both"/>
        <w:rPr>
          <w:rFonts w:ascii="Arial" w:hAnsi="Arial" w:cs="Arial"/>
        </w:rPr>
      </w:pPr>
      <w:r w:rsidRPr="005949E3">
        <w:rPr>
          <w:rFonts w:ascii="Arial" w:hAnsi="Arial" w:cs="Arial"/>
        </w:rPr>
        <w:t xml:space="preserve">G. Kanisch, ehemals TI-FI, Hamburg, </w:t>
      </w:r>
      <w:r w:rsidR="00C96321">
        <w:rPr>
          <w:rFonts w:ascii="Arial" w:hAnsi="Arial" w:cs="Arial"/>
        </w:rPr>
        <w:t>02</w:t>
      </w:r>
      <w:r w:rsidRPr="005949E3">
        <w:rPr>
          <w:rFonts w:ascii="Arial" w:hAnsi="Arial" w:cs="Arial"/>
        </w:rPr>
        <w:t>.1</w:t>
      </w:r>
      <w:r w:rsidR="00C96321">
        <w:rPr>
          <w:rFonts w:ascii="Arial" w:hAnsi="Arial" w:cs="Arial"/>
        </w:rPr>
        <w:t>2</w:t>
      </w:r>
      <w:r w:rsidRPr="005949E3">
        <w:rPr>
          <w:rFonts w:ascii="Arial" w:hAnsi="Arial" w:cs="Arial"/>
        </w:rPr>
        <w:t>.2019</w:t>
      </w:r>
    </w:p>
    <w:p w14:paraId="3DEC5257" w14:textId="77777777" w:rsidR="00D02B50" w:rsidRPr="005949E3" w:rsidRDefault="00D02B50" w:rsidP="00D02B50">
      <w:pPr>
        <w:tabs>
          <w:tab w:val="left" w:pos="0"/>
        </w:tabs>
        <w:jc w:val="both"/>
        <w:rPr>
          <w:rFonts w:ascii="Arial" w:hAnsi="Arial" w:cs="Arial"/>
        </w:rPr>
      </w:pPr>
    </w:p>
    <w:p w14:paraId="2E1FADBF" w14:textId="77777777" w:rsidR="00D02B50" w:rsidRPr="005949E3" w:rsidRDefault="00D02B50" w:rsidP="00D02B50">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10593F92" w14:textId="77777777" w:rsidR="00D02B50" w:rsidRPr="005949E3" w:rsidRDefault="00D02B50" w:rsidP="00350C89">
      <w:pPr>
        <w:pStyle w:val="Listenabsatz"/>
        <w:numPr>
          <w:ilvl w:val="0"/>
          <w:numId w:val="19"/>
        </w:numPr>
        <w:tabs>
          <w:tab w:val="left" w:pos="284"/>
          <w:tab w:val="left" w:pos="567"/>
        </w:tabs>
        <w:spacing w:before="40" w:after="240"/>
        <w:ind w:left="568" w:hanging="284"/>
        <w:contextualSpacing w:val="0"/>
        <w:jc w:val="both"/>
        <w:rPr>
          <w:rFonts w:ascii="Arial" w:hAnsi="Arial" w:cs="Arial"/>
        </w:rPr>
      </w:pPr>
      <w:r w:rsidRPr="005949E3">
        <w:rPr>
          <w:rFonts w:ascii="Arial" w:hAnsi="Arial" w:cs="Arial"/>
        </w:rPr>
        <w:t>D</w:t>
      </w:r>
      <w:r w:rsidR="00E84696">
        <w:rPr>
          <w:rFonts w:ascii="Arial" w:hAnsi="Arial" w:cs="Arial"/>
        </w:rPr>
        <w:t>as</w:t>
      </w:r>
      <w:r w:rsidRPr="005949E3">
        <w:rPr>
          <w:rFonts w:ascii="Arial" w:hAnsi="Arial" w:cs="Arial"/>
        </w:rPr>
        <w:t xml:space="preserve"> Kapitel </w:t>
      </w:r>
      <w:r w:rsidR="00F06C83">
        <w:rPr>
          <w:rFonts w:ascii="Arial" w:hAnsi="Arial" w:cs="Arial"/>
        </w:rPr>
        <w:t>5.7</w:t>
      </w:r>
      <w:r w:rsidRPr="005949E3">
        <w:rPr>
          <w:rFonts w:ascii="Arial" w:hAnsi="Arial" w:cs="Arial"/>
        </w:rPr>
        <w:t xml:space="preserve"> „</w:t>
      </w:r>
      <w:r w:rsidR="00E84696">
        <w:rPr>
          <w:rFonts w:ascii="Arial" w:hAnsi="Arial" w:cs="Arial"/>
        </w:rPr>
        <w:t>Projekte im Batch-Mode auswerten</w:t>
      </w:r>
      <w:r w:rsidRPr="005949E3">
        <w:rPr>
          <w:rFonts w:ascii="Arial" w:hAnsi="Arial" w:cs="Arial"/>
        </w:rPr>
        <w:t xml:space="preserve">“ wurde neu hinzugefügt. </w:t>
      </w:r>
    </w:p>
    <w:p w14:paraId="4AE88CF2" w14:textId="77777777" w:rsidR="00D02B50" w:rsidRPr="005949E3" w:rsidRDefault="00D02B50" w:rsidP="00D02B50">
      <w:pPr>
        <w:spacing w:after="120"/>
        <w:jc w:val="both"/>
        <w:rPr>
          <w:rFonts w:ascii="Arial" w:hAnsi="Arial" w:cs="Arial"/>
          <w:b/>
          <w:bCs/>
          <w:sz w:val="24"/>
          <w:szCs w:val="24"/>
        </w:rPr>
      </w:pPr>
      <w:r w:rsidRPr="005949E3">
        <w:rPr>
          <w:rFonts w:ascii="Arial" w:hAnsi="Arial" w:cs="Arial"/>
          <w:b/>
          <w:bCs/>
          <w:sz w:val="24"/>
          <w:szCs w:val="24"/>
        </w:rPr>
        <w:t xml:space="preserve">Hinzufügung eines Beispiel-Projekts: </w:t>
      </w:r>
    </w:p>
    <w:p w14:paraId="5673EFA3" w14:textId="77777777" w:rsidR="00665F66" w:rsidRPr="00665F66" w:rsidRDefault="00665F66" w:rsidP="006466DB">
      <w:pPr>
        <w:numPr>
          <w:ilvl w:val="0"/>
          <w:numId w:val="1"/>
        </w:numPr>
        <w:tabs>
          <w:tab w:val="clear" w:pos="727"/>
          <w:tab w:val="left" w:pos="546"/>
        </w:tabs>
        <w:spacing w:before="40"/>
        <w:ind w:left="567" w:hanging="287"/>
        <w:jc w:val="both"/>
        <w:rPr>
          <w:rFonts w:ascii="Arial" w:hAnsi="Arial" w:cs="Arial"/>
          <w:bCs/>
        </w:rPr>
      </w:pPr>
      <w:r w:rsidRPr="00665F66">
        <w:rPr>
          <w:rFonts w:ascii="Arial" w:hAnsi="Arial" w:cs="Arial"/>
          <w:bCs/>
        </w:rPr>
        <w:t>In folgenden schon vorhandenen Projekten wurde die Zeile „GamDistAdd=1 ergänzt (die bekannten Resultate ändern sich da</w:t>
      </w:r>
      <w:r>
        <w:rPr>
          <w:rFonts w:ascii="Arial" w:hAnsi="Arial" w:cs="Arial"/>
          <w:bCs/>
        </w:rPr>
        <w:t xml:space="preserve">durch </w:t>
      </w:r>
      <w:r w:rsidRPr="00665F66">
        <w:rPr>
          <w:rFonts w:ascii="Arial" w:hAnsi="Arial" w:cs="Arial"/>
          <w:bCs/>
        </w:rPr>
        <w:t>nicht):</w:t>
      </w:r>
    </w:p>
    <w:p w14:paraId="38BD243F" w14:textId="77777777" w:rsidR="00E84696" w:rsidRPr="00665F66" w:rsidRDefault="00665F66" w:rsidP="00665F66">
      <w:pPr>
        <w:tabs>
          <w:tab w:val="left" w:pos="546"/>
        </w:tabs>
        <w:spacing w:before="40"/>
        <w:ind w:left="567"/>
        <w:jc w:val="both"/>
        <w:rPr>
          <w:rFonts w:ascii="Arial" w:hAnsi="Arial" w:cs="Arial"/>
          <w:bCs/>
          <w:iCs/>
          <w:sz w:val="20"/>
          <w:szCs w:val="20"/>
        </w:rPr>
      </w:pPr>
      <w:r w:rsidRPr="004C1762">
        <w:rPr>
          <w:rFonts w:ascii="Arial" w:hAnsi="Arial" w:cs="Arial"/>
        </w:rPr>
        <w:lastRenderedPageBreak/>
        <w:t>Gamma_dist_de.txp und Gamma_dist_en.txp</w:t>
      </w:r>
    </w:p>
    <w:p w14:paraId="4B244B2B" w14:textId="77777777" w:rsidR="00D02B50" w:rsidRPr="005949E3" w:rsidRDefault="00D02B50" w:rsidP="00D02B50">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des Programms:</w:t>
      </w:r>
    </w:p>
    <w:p w14:paraId="4A6498FF" w14:textId="77777777" w:rsidR="00E84696" w:rsidRDefault="00E84696" w:rsidP="00350C89">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Der Menüpunkt „</w:t>
      </w:r>
      <w:r w:rsidRPr="00421EA0">
        <w:rPr>
          <w:rFonts w:ascii="Arial" w:hAnsi="Arial" w:cs="Arial"/>
          <w:b/>
        </w:rPr>
        <w:t xml:space="preserve">Bearbeiten – </w:t>
      </w:r>
      <w:r>
        <w:rPr>
          <w:rFonts w:ascii="Arial" w:hAnsi="Arial" w:cs="Arial"/>
          <w:b/>
        </w:rPr>
        <w:t>Batch-Auswertung Projekte</w:t>
      </w:r>
      <w:r>
        <w:rPr>
          <w:rFonts w:ascii="Arial" w:hAnsi="Arial" w:cs="Arial"/>
        </w:rPr>
        <w:t>“ wurde eingeführt, der die Auswertung mehrerer Projekte im Batch-Mode ermöglicht. Dabei kann auch die MC-Simulation einbezogen werden. Als Ergebnis erhält man eine CSV-Datei, die in Form von kleinen Tabellenblöcken die Ergebnisse für jedes Projekt und jede Erge</w:t>
      </w:r>
      <w:r w:rsidR="00D72B10">
        <w:rPr>
          <w:rFonts w:ascii="Arial" w:hAnsi="Arial" w:cs="Arial"/>
        </w:rPr>
        <w:t>b</w:t>
      </w:r>
      <w:r>
        <w:rPr>
          <w:rFonts w:ascii="Arial" w:hAnsi="Arial" w:cs="Arial"/>
        </w:rPr>
        <w:t xml:space="preserve">nisgröße </w:t>
      </w:r>
      <w:r w:rsidR="00D72B10">
        <w:rPr>
          <w:rFonts w:ascii="Arial" w:hAnsi="Arial" w:cs="Arial"/>
        </w:rPr>
        <w:t xml:space="preserve">enthält. </w:t>
      </w:r>
      <w:r>
        <w:rPr>
          <w:rFonts w:ascii="Arial" w:hAnsi="Arial" w:cs="Arial"/>
        </w:rPr>
        <w:t>Zur Beschreibung wird auf den im Kapitel 5 neu erstellten Abschnitt 5.</w:t>
      </w:r>
      <w:r w:rsidR="00D72B10">
        <w:rPr>
          <w:rFonts w:ascii="Arial" w:hAnsi="Arial" w:cs="Arial"/>
        </w:rPr>
        <w:t>7</w:t>
      </w:r>
      <w:r>
        <w:rPr>
          <w:rFonts w:ascii="Arial" w:hAnsi="Arial" w:cs="Arial"/>
        </w:rPr>
        <w:t xml:space="preserve"> verwiesen.</w:t>
      </w:r>
      <w:r w:rsidR="00516EC7">
        <w:rPr>
          <w:rFonts w:ascii="Arial" w:hAnsi="Arial" w:cs="Arial"/>
        </w:rPr>
        <w:t xml:space="preserve"> </w:t>
      </w:r>
    </w:p>
    <w:p w14:paraId="104E4974" w14:textId="77777777" w:rsidR="00516EC7" w:rsidRDefault="00516EC7" w:rsidP="00350C89">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Bei dem Menüpunkt „</w:t>
      </w:r>
      <w:r w:rsidRPr="00421EA0">
        <w:rPr>
          <w:rFonts w:ascii="Arial" w:hAnsi="Arial" w:cs="Arial"/>
          <w:b/>
        </w:rPr>
        <w:t>Bearbeiten – Serielle Auswertung</w:t>
      </w:r>
      <w:r>
        <w:rPr>
          <w:rFonts w:ascii="Arial" w:hAnsi="Arial" w:cs="Arial"/>
        </w:rPr>
        <w:t xml:space="preserve">“ wurde die bisher nicht berücksichtige Abhängigkeit des Listentrennzeichens </w:t>
      </w:r>
      <w:r w:rsidR="008F6A64">
        <w:rPr>
          <w:rFonts w:ascii="Arial" w:hAnsi="Arial" w:cs="Arial"/>
        </w:rPr>
        <w:t xml:space="preserve">in CSV-Dateien </w:t>
      </w:r>
      <w:r>
        <w:rPr>
          <w:rFonts w:ascii="Arial" w:hAnsi="Arial" w:cs="Arial"/>
        </w:rPr>
        <w:t>von der Sprache korrigiert.</w:t>
      </w:r>
    </w:p>
    <w:p w14:paraId="2664A050" w14:textId="77777777" w:rsidR="00D72B10" w:rsidRDefault="00D72B10" w:rsidP="00350C89">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 xml:space="preserve">Die Handhabung des Dialogs zur Aufnahme von Einzelwerten einer Messreihe (Toolbar-Icon </w:t>
      </w:r>
      <w:r w:rsidRPr="001E77AC">
        <w:rPr>
          <w:rFonts w:ascii="Arial" w:hAnsi="Arial" w:cs="Arial"/>
          <w:noProof/>
          <w:lang w:eastAsia="de-DE"/>
        </w:rPr>
        <w:drawing>
          <wp:inline distT="0" distB="0" distL="0" distR="0" wp14:anchorId="016E4058" wp14:editId="7DA72B75">
            <wp:extent cx="177800" cy="174625"/>
            <wp:effectExtent l="0" t="0" r="0" b="0"/>
            <wp:docPr id="26"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l="48105" t="10177" r="48948" b="85795"/>
                    <a:stretch>
                      <a:fillRect/>
                    </a:stretch>
                  </pic:blipFill>
                  <pic:spPr bwMode="auto">
                    <a:xfrm>
                      <a:off x="0" y="0"/>
                      <a:ext cx="181234" cy="177998"/>
                    </a:xfrm>
                    <a:prstGeom prst="rect">
                      <a:avLst/>
                    </a:prstGeom>
                    <a:noFill/>
                    <a:ln w="9525">
                      <a:noFill/>
                      <a:miter lim="800000"/>
                      <a:headEnd/>
                      <a:tailEnd/>
                    </a:ln>
                  </pic:spPr>
                </pic:pic>
              </a:graphicData>
            </a:graphic>
          </wp:inline>
        </w:drawing>
      </w:r>
      <w:r w:rsidR="00105D2A">
        <w:rPr>
          <w:rFonts w:ascii="Arial" w:hAnsi="Arial" w:cs="Arial"/>
        </w:rPr>
        <w:t>; Kapitel 6.9.2</w:t>
      </w:r>
      <w:r>
        <w:rPr>
          <w:rFonts w:ascii="Arial" w:hAnsi="Arial" w:cs="Arial"/>
        </w:rPr>
        <w:t>) wurde verbessert. Die Option des „klassischen“ Mittelwerttyps wurde erweitert, dass er auch für mehr als drei Einzelwerte angewendet werden kann.</w:t>
      </w:r>
    </w:p>
    <w:p w14:paraId="7D66E73D" w14:textId="77777777" w:rsidR="00E66361" w:rsidRDefault="00570222" w:rsidP="00350C89">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 xml:space="preserve">Die Positionierung des Grafik-Fensters der MC-Simulation wurde geändert, so dass es nach Möglichkeit rechts vom Programmfenster erscheinen soll. </w:t>
      </w:r>
      <w:r w:rsidR="00317939">
        <w:rPr>
          <w:rFonts w:ascii="Arial" w:hAnsi="Arial" w:cs="Arial"/>
        </w:rPr>
        <w:t>Das Programmfenster wurde dazu nach links verschoben.</w:t>
      </w:r>
    </w:p>
    <w:p w14:paraId="6FC2089E" w14:textId="77777777" w:rsidR="00D02B50" w:rsidRDefault="00E66361" w:rsidP="00350C89">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Die Modifikation des Formelinterpreters</w:t>
      </w:r>
      <w:r w:rsidR="00105D2A">
        <w:rPr>
          <w:rFonts w:ascii="Arial" w:hAnsi="Arial" w:cs="Arial"/>
        </w:rPr>
        <w:t xml:space="preserve"> für die Anwendung der </w:t>
      </w:r>
      <w:r>
        <w:rPr>
          <w:rFonts w:ascii="Arial" w:hAnsi="Arial" w:cs="Arial"/>
        </w:rPr>
        <w:t>UncertRadio-interne</w:t>
      </w:r>
      <w:r w:rsidR="00105D2A">
        <w:rPr>
          <w:rFonts w:ascii="Arial" w:hAnsi="Arial" w:cs="Arial"/>
        </w:rPr>
        <w:t>n</w:t>
      </w:r>
      <w:r>
        <w:rPr>
          <w:rFonts w:ascii="Arial" w:hAnsi="Arial" w:cs="Arial"/>
        </w:rPr>
        <w:t xml:space="preserve"> Funktion uval(x) (siehe Kapitel </w:t>
      </w:r>
      <w:r w:rsidR="00105D2A">
        <w:rPr>
          <w:rFonts w:ascii="Arial" w:hAnsi="Arial" w:cs="Arial"/>
        </w:rPr>
        <w:t>7.8</w:t>
      </w:r>
      <w:r>
        <w:rPr>
          <w:rFonts w:ascii="Arial" w:hAnsi="Arial" w:cs="Arial"/>
        </w:rPr>
        <w:t xml:space="preserve">) </w:t>
      </w:r>
      <w:r w:rsidR="00105D2A">
        <w:rPr>
          <w:rFonts w:ascii="Arial" w:hAnsi="Arial" w:cs="Arial"/>
        </w:rPr>
        <w:t xml:space="preserve">in den vom Benutzer eingegebenen Gleichungen </w:t>
      </w:r>
      <w:r>
        <w:rPr>
          <w:rFonts w:ascii="Arial" w:hAnsi="Arial" w:cs="Arial"/>
        </w:rPr>
        <w:t xml:space="preserve">wurde </w:t>
      </w:r>
      <w:r w:rsidR="00105D2A">
        <w:rPr>
          <w:rFonts w:ascii="Arial" w:hAnsi="Arial" w:cs="Arial"/>
        </w:rPr>
        <w:t>erweitert.</w:t>
      </w:r>
    </w:p>
    <w:p w14:paraId="01D1802D" w14:textId="3B1FBB91" w:rsidR="00BF251F" w:rsidRDefault="0005470C" w:rsidP="00350C89">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 xml:space="preserve">Bei der Anwendung der MC-Simulation wurde die Anzahl der Iterationen, die im Falle der Erkennungsgrenze erfolgen, um den Mittelwert der betreffenden Verteilung näher an </w:t>
      </w:r>
      <w:r w:rsidR="00C60C3B">
        <w:rPr>
          <w:rFonts w:ascii="Arial" w:hAnsi="Arial" w:cs="Arial"/>
        </w:rPr>
        <w:t>n</w:t>
      </w:r>
      <w:r>
        <w:rPr>
          <w:rFonts w:ascii="Arial" w:hAnsi="Arial" w:cs="Arial"/>
        </w:rPr>
        <w:t>ull zu bringen, auf 7 beschränkt. Das reduziert die dafür benötigte Rechenzeit ohne merklichen Genauigkeitsverlust.</w:t>
      </w:r>
    </w:p>
    <w:p w14:paraId="5D2EEBAE" w14:textId="77777777" w:rsidR="0005470C" w:rsidRDefault="00BF251F" w:rsidP="00350C89">
      <w:pPr>
        <w:pStyle w:val="Listenabsatz"/>
        <w:numPr>
          <w:ilvl w:val="0"/>
          <w:numId w:val="16"/>
        </w:numPr>
        <w:tabs>
          <w:tab w:val="left" w:pos="284"/>
          <w:tab w:val="left" w:pos="567"/>
        </w:tabs>
        <w:spacing w:before="40" w:after="120"/>
        <w:ind w:left="568" w:hanging="284"/>
        <w:contextualSpacing w:val="0"/>
        <w:jc w:val="both"/>
        <w:rPr>
          <w:rFonts w:ascii="Arial" w:hAnsi="Arial" w:cs="Arial"/>
        </w:rPr>
      </w:pPr>
      <w:r>
        <w:rPr>
          <w:rFonts w:ascii="Arial" w:hAnsi="Arial" w:cs="Arial"/>
        </w:rPr>
        <w:t xml:space="preserve">In bestimmten Fällen muss in die grüne Zelle im TAB Werte, Unsicherheiten eine Unsicherheitsfunktion der Bruttogröße in Form einer Interpolationsformel eingegeben werden. Dabei kann es vorkommen, dass in dieser Formel Größen auftreten, die in der Wertetabelle oberhalb der grünen Zelle stehen, die also erst später berechnet werden. Das Programm wurde so erweitert, dass die Werte solcher Größen vorab ermittelt werden und damit für die Berechnung in der grünen Zelle zur Verfügung stehen. </w:t>
      </w:r>
      <w:r w:rsidR="0005470C">
        <w:rPr>
          <w:rFonts w:ascii="Arial" w:hAnsi="Arial" w:cs="Arial"/>
        </w:rPr>
        <w:t xml:space="preserve"> </w:t>
      </w:r>
    </w:p>
    <w:p w14:paraId="6C1447EE" w14:textId="77777777" w:rsidR="004C1762" w:rsidRDefault="007D1BF4" w:rsidP="00350C89">
      <w:pPr>
        <w:pStyle w:val="Listenabsatz"/>
        <w:numPr>
          <w:ilvl w:val="0"/>
          <w:numId w:val="16"/>
        </w:numPr>
        <w:tabs>
          <w:tab w:val="left" w:pos="284"/>
          <w:tab w:val="left" w:pos="567"/>
        </w:tabs>
        <w:spacing w:before="40" w:after="120"/>
        <w:ind w:left="567" w:hanging="283"/>
        <w:contextualSpacing w:val="0"/>
        <w:jc w:val="both"/>
        <w:rPr>
          <w:rFonts w:ascii="Arial" w:hAnsi="Arial" w:cs="Arial"/>
        </w:rPr>
      </w:pPr>
      <w:r w:rsidRPr="004C1762">
        <w:rPr>
          <w:rFonts w:ascii="Arial" w:hAnsi="Arial" w:cs="Arial"/>
        </w:rPr>
        <w:t xml:space="preserve">Der interne Parameter </w:t>
      </w:r>
      <w:r w:rsidRPr="00665F66">
        <w:rPr>
          <w:rFonts w:ascii="Arial" w:hAnsi="Arial" w:cs="Arial"/>
          <w:b/>
          <w:bCs/>
        </w:rPr>
        <w:t>GamDistAdd</w:t>
      </w:r>
      <w:r w:rsidR="004C1762" w:rsidRPr="004C1762">
        <w:rPr>
          <w:rFonts w:ascii="Arial" w:hAnsi="Arial" w:cs="Arial"/>
        </w:rPr>
        <w:t xml:space="preserve">, der bei der Wahl der Gammaverteilung für Impulsanzahlen zum Tragen kommt </w:t>
      </w:r>
      <w:r w:rsidRPr="004C1762">
        <w:rPr>
          <w:rFonts w:ascii="Arial" w:hAnsi="Arial" w:cs="Arial"/>
        </w:rPr>
        <w:t>(siehe Dialog im Menü Optionen – Voreinstellungen)</w:t>
      </w:r>
      <w:r w:rsidR="004C1762" w:rsidRPr="004C1762">
        <w:rPr>
          <w:rFonts w:ascii="Arial" w:hAnsi="Arial" w:cs="Arial"/>
        </w:rPr>
        <w:t>,</w:t>
      </w:r>
      <w:r w:rsidRPr="004C1762">
        <w:rPr>
          <w:rFonts w:ascii="Arial" w:hAnsi="Arial" w:cs="Arial"/>
        </w:rPr>
        <w:t xml:space="preserve"> wird gemäß der ISO 11929-2019 ab jetzt mit dem Wert 0,0 vorbesetzt. Der entsprechende Wert aus schon vorhandenen Projekten wird jedoch</w:t>
      </w:r>
      <w:r w:rsidR="004C1762" w:rsidRPr="004C1762">
        <w:rPr>
          <w:rFonts w:ascii="Arial" w:hAnsi="Arial" w:cs="Arial"/>
        </w:rPr>
        <w:t xml:space="preserve"> beim</w:t>
      </w:r>
      <w:r w:rsidRPr="004C1762">
        <w:rPr>
          <w:rFonts w:ascii="Arial" w:hAnsi="Arial" w:cs="Arial"/>
        </w:rPr>
        <w:t xml:space="preserve"> Einlesen des Projekts beibehalten. </w:t>
      </w:r>
    </w:p>
    <w:p w14:paraId="61185E82" w14:textId="77777777" w:rsidR="007D1BF4" w:rsidRPr="004C1762" w:rsidRDefault="004C1762" w:rsidP="00350C89">
      <w:pPr>
        <w:pStyle w:val="Listenabsatz"/>
        <w:numPr>
          <w:ilvl w:val="0"/>
          <w:numId w:val="16"/>
        </w:numPr>
        <w:tabs>
          <w:tab w:val="left" w:pos="284"/>
          <w:tab w:val="left" w:pos="567"/>
        </w:tabs>
        <w:spacing w:before="40" w:after="120"/>
        <w:ind w:left="567" w:hanging="283"/>
        <w:contextualSpacing w:val="0"/>
        <w:jc w:val="both"/>
        <w:rPr>
          <w:rFonts w:ascii="Arial" w:hAnsi="Arial" w:cs="Arial"/>
        </w:rPr>
      </w:pPr>
      <w:r w:rsidRPr="004C1762">
        <w:rPr>
          <w:rFonts w:ascii="Arial" w:hAnsi="Arial" w:cs="Arial"/>
        </w:rPr>
        <w:t>Es gibt zwei ältere Projekte (Gamma_dist_de.txp</w:t>
      </w:r>
      <w:r w:rsidR="001D085C">
        <w:rPr>
          <w:rFonts w:ascii="Arial" w:hAnsi="Arial" w:cs="Arial"/>
        </w:rPr>
        <w:t>,</w:t>
      </w:r>
      <w:r w:rsidRPr="004C1762">
        <w:rPr>
          <w:rFonts w:ascii="Arial" w:hAnsi="Arial" w:cs="Arial"/>
        </w:rPr>
        <w:t xml:space="preserve"> Gamma_dist_en.txp), bei denen die Impulsanzahlen gamma-verteilt benutzt werden</w:t>
      </w:r>
      <w:r w:rsidR="00665F66">
        <w:rPr>
          <w:rFonts w:ascii="Arial" w:hAnsi="Arial" w:cs="Arial"/>
        </w:rPr>
        <w:t xml:space="preserve"> und</w:t>
      </w:r>
      <w:r w:rsidRPr="004C1762">
        <w:rPr>
          <w:rFonts w:ascii="Arial" w:hAnsi="Arial" w:cs="Arial"/>
        </w:rPr>
        <w:t xml:space="preserve"> GamDistAdd noch nicht explizit in der Projektdatei enthalten war. Dann wurde bisher beim Einlesen GamDistAdd auf 1 gesetzt. Die bisher in der Datei BatListRef_v01.txt dokumentierten Werte wurden also mit GamDistAdd=1 gerechnet. </w:t>
      </w:r>
      <w:r>
        <w:rPr>
          <w:rFonts w:ascii="Arial" w:hAnsi="Arial" w:cs="Arial"/>
        </w:rPr>
        <w:t xml:space="preserve">Da ab der vorliegenden UncertRadio-Version </w:t>
      </w:r>
      <w:r w:rsidR="00665F66">
        <w:rPr>
          <w:rFonts w:ascii="Arial" w:hAnsi="Arial" w:cs="Arial"/>
        </w:rPr>
        <w:t>das GamDistAdd nicht mehr automatisch 1 gesetzt</w:t>
      </w:r>
      <w:r w:rsidR="001D085C">
        <w:rPr>
          <w:rFonts w:ascii="Arial" w:hAnsi="Arial" w:cs="Arial"/>
        </w:rPr>
        <w:t xml:space="preserve"> wird</w:t>
      </w:r>
      <w:r w:rsidR="00665F66">
        <w:rPr>
          <w:rFonts w:ascii="Arial" w:hAnsi="Arial" w:cs="Arial"/>
        </w:rPr>
        <w:t xml:space="preserve">, wurde bei beiden Projektdateien die Zeile GamDistAdd=1 ergänzt. Dadurch bleibt die Konsistenz der jetzigen Programmversion mit der Referenzdatei </w:t>
      </w:r>
      <w:r w:rsidR="00665F66" w:rsidRPr="00665F66">
        <w:rPr>
          <w:rFonts w:ascii="Arial" w:hAnsi="Arial" w:cs="Arial"/>
        </w:rPr>
        <w:t>BatListRef_v01.txt</w:t>
      </w:r>
      <w:r w:rsidR="00665F66">
        <w:rPr>
          <w:rFonts w:ascii="Arial" w:hAnsi="Arial" w:cs="Arial"/>
        </w:rPr>
        <w:t xml:space="preserve"> erhalten. </w:t>
      </w:r>
    </w:p>
    <w:p w14:paraId="7EEE948A" w14:textId="77777777" w:rsidR="00D02B50" w:rsidRDefault="00D02B50" w:rsidP="005D58E9">
      <w:pPr>
        <w:tabs>
          <w:tab w:val="left" w:pos="0"/>
        </w:tabs>
        <w:jc w:val="both"/>
        <w:rPr>
          <w:rFonts w:ascii="Arial" w:hAnsi="Arial" w:cs="Arial"/>
          <w:b/>
          <w:bCs/>
          <w:i/>
          <w:iCs/>
          <w:sz w:val="20"/>
          <w:szCs w:val="20"/>
        </w:rPr>
      </w:pPr>
    </w:p>
    <w:p w14:paraId="21C560E1" w14:textId="77777777" w:rsidR="00D02B50" w:rsidRDefault="00D02B50" w:rsidP="005D58E9">
      <w:pPr>
        <w:tabs>
          <w:tab w:val="left" w:pos="0"/>
        </w:tabs>
        <w:jc w:val="both"/>
        <w:rPr>
          <w:rFonts w:ascii="Arial" w:hAnsi="Arial" w:cs="Arial"/>
          <w:b/>
          <w:bCs/>
          <w:i/>
          <w:iCs/>
          <w:sz w:val="20"/>
          <w:szCs w:val="20"/>
        </w:rPr>
      </w:pPr>
    </w:p>
    <w:p w14:paraId="2C225D33" w14:textId="77777777" w:rsidR="00570E73" w:rsidRPr="005949E3" w:rsidRDefault="00570E73" w:rsidP="00570E73">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5949E3">
        <w:rPr>
          <w:rFonts w:ascii="Arial" w:eastAsia="Times New Roman" w:hAnsi="Arial" w:cs="Arial"/>
          <w:b/>
          <w:bCs/>
          <w:i/>
          <w:iCs/>
          <w:sz w:val="28"/>
          <w:szCs w:val="28"/>
          <w:lang w:eastAsia="de-DE"/>
        </w:rPr>
        <w:t>UncertRadio</w:t>
      </w:r>
      <w:r w:rsidRPr="005949E3">
        <w:rPr>
          <w:rFonts w:ascii="Arial" w:eastAsia="Times New Roman" w:hAnsi="Arial" w:cs="Arial"/>
          <w:b/>
          <w:bCs/>
          <w:sz w:val="28"/>
          <w:szCs w:val="28"/>
          <w:lang w:eastAsia="de-DE"/>
        </w:rPr>
        <w:t xml:space="preserve"> - Version 2.3.03   2019/10 </w:t>
      </w:r>
    </w:p>
    <w:p w14:paraId="3D5E2F9D" w14:textId="77777777" w:rsidR="00570E73" w:rsidRPr="005949E3" w:rsidRDefault="00570E73" w:rsidP="00570E73">
      <w:pPr>
        <w:tabs>
          <w:tab w:val="left" w:pos="0"/>
        </w:tabs>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Informationen zu erfolgten Änderungen</w:t>
      </w:r>
    </w:p>
    <w:p w14:paraId="61557BD1" w14:textId="77777777" w:rsidR="00570E73" w:rsidRPr="005949E3" w:rsidRDefault="00570E73" w:rsidP="00570E73">
      <w:pPr>
        <w:tabs>
          <w:tab w:val="left" w:pos="0"/>
        </w:tabs>
        <w:jc w:val="both"/>
        <w:rPr>
          <w:rFonts w:ascii="Arial" w:hAnsi="Arial" w:cs="Arial"/>
        </w:rPr>
      </w:pPr>
      <w:r w:rsidRPr="005949E3">
        <w:rPr>
          <w:rFonts w:ascii="Arial" w:hAnsi="Arial" w:cs="Arial"/>
        </w:rPr>
        <w:t xml:space="preserve">G. Kanisch, ehemals TI-FI, Hamburg, </w:t>
      </w:r>
      <w:r w:rsidR="006142DD">
        <w:rPr>
          <w:rFonts w:ascii="Arial" w:hAnsi="Arial" w:cs="Arial"/>
        </w:rPr>
        <w:t>15</w:t>
      </w:r>
      <w:r w:rsidRPr="005949E3">
        <w:rPr>
          <w:rFonts w:ascii="Arial" w:hAnsi="Arial" w:cs="Arial"/>
        </w:rPr>
        <w:t>.10.2019</w:t>
      </w:r>
    </w:p>
    <w:p w14:paraId="277BDC57" w14:textId="77777777" w:rsidR="00570E73" w:rsidRPr="005949E3" w:rsidRDefault="00570E73" w:rsidP="00570E73">
      <w:pPr>
        <w:tabs>
          <w:tab w:val="left" w:pos="0"/>
        </w:tabs>
        <w:jc w:val="both"/>
        <w:rPr>
          <w:rFonts w:ascii="Arial" w:hAnsi="Arial" w:cs="Arial"/>
        </w:rPr>
      </w:pPr>
    </w:p>
    <w:p w14:paraId="55C0C028" w14:textId="77777777" w:rsidR="00570E73" w:rsidRPr="005949E3" w:rsidRDefault="00570E73" w:rsidP="00570E73">
      <w:pPr>
        <w:spacing w:after="120"/>
        <w:jc w:val="both"/>
        <w:rPr>
          <w:rFonts w:ascii="Times New Roman" w:eastAsia="Times New Roman" w:hAnsi="Times New Roman" w:cs="Times New Roman"/>
          <w:sz w:val="24"/>
          <w:szCs w:val="24"/>
          <w:lang w:eastAsia="de-DE"/>
        </w:rPr>
      </w:pPr>
      <w:r w:rsidRPr="005949E3">
        <w:rPr>
          <w:rFonts w:ascii="Arial" w:eastAsia="Times New Roman" w:hAnsi="Arial" w:cs="Arial"/>
          <w:b/>
          <w:bCs/>
          <w:sz w:val="24"/>
          <w:szCs w:val="24"/>
          <w:lang w:eastAsia="de-DE"/>
        </w:rPr>
        <w:t>Überarbeitung der Windows-Hilfe:</w:t>
      </w:r>
    </w:p>
    <w:p w14:paraId="5E98B478" w14:textId="77777777" w:rsidR="00570E73" w:rsidRPr="005949E3" w:rsidRDefault="00570E73" w:rsidP="00570E73">
      <w:pPr>
        <w:pStyle w:val="Listenabsatz"/>
        <w:numPr>
          <w:ilvl w:val="0"/>
          <w:numId w:val="19"/>
        </w:numPr>
        <w:tabs>
          <w:tab w:val="left" w:pos="0"/>
          <w:tab w:val="left" w:pos="567"/>
        </w:tabs>
        <w:spacing w:before="40" w:after="240"/>
        <w:ind w:left="568" w:hanging="284"/>
        <w:contextualSpacing w:val="0"/>
        <w:jc w:val="both"/>
        <w:rPr>
          <w:rFonts w:ascii="Arial" w:hAnsi="Arial" w:cs="Arial"/>
        </w:rPr>
      </w:pPr>
      <w:r w:rsidRPr="005949E3">
        <w:rPr>
          <w:rFonts w:ascii="Arial" w:hAnsi="Arial" w:cs="Arial"/>
        </w:rPr>
        <w:lastRenderedPageBreak/>
        <w:t>D</w:t>
      </w:r>
      <w:r w:rsidR="00B31222" w:rsidRPr="005949E3">
        <w:rPr>
          <w:rFonts w:ascii="Arial" w:hAnsi="Arial" w:cs="Arial"/>
        </w:rPr>
        <w:t>ie</w:t>
      </w:r>
      <w:r w:rsidRPr="005949E3">
        <w:rPr>
          <w:rFonts w:ascii="Arial" w:hAnsi="Arial" w:cs="Arial"/>
        </w:rPr>
        <w:t xml:space="preserve"> Kapitel</w:t>
      </w:r>
      <w:r w:rsidR="00B31222" w:rsidRPr="005949E3">
        <w:rPr>
          <w:rFonts w:ascii="Arial" w:hAnsi="Arial" w:cs="Arial"/>
        </w:rPr>
        <w:t>:</w:t>
      </w:r>
      <w:r w:rsidRPr="005949E3">
        <w:rPr>
          <w:rFonts w:ascii="Arial" w:hAnsi="Arial" w:cs="Arial"/>
        </w:rPr>
        <w:t xml:space="preserve"> 3.9 „Programm-Test“ </w:t>
      </w:r>
      <w:r w:rsidR="00B31222" w:rsidRPr="005949E3">
        <w:rPr>
          <w:rFonts w:ascii="Arial" w:hAnsi="Arial" w:cs="Arial"/>
        </w:rPr>
        <w:t>und</w:t>
      </w:r>
      <w:r w:rsidR="0035612E" w:rsidRPr="005949E3">
        <w:rPr>
          <w:rFonts w:ascii="Arial" w:hAnsi="Arial" w:cs="Arial"/>
        </w:rPr>
        <w:t xml:space="preserve"> 6.10 „Messung eines kurzlebigen Radionuklids mit vergleichsweise langer Messdauer“ </w:t>
      </w:r>
      <w:r w:rsidR="00B31222" w:rsidRPr="005949E3">
        <w:rPr>
          <w:rFonts w:ascii="Arial" w:hAnsi="Arial" w:cs="Arial"/>
        </w:rPr>
        <w:t xml:space="preserve">wurden </w:t>
      </w:r>
      <w:r w:rsidR="0035612E" w:rsidRPr="005949E3">
        <w:rPr>
          <w:rFonts w:ascii="Arial" w:hAnsi="Arial" w:cs="Arial"/>
        </w:rPr>
        <w:t>neu hinzugefügt</w:t>
      </w:r>
      <w:r w:rsidR="009142F3" w:rsidRPr="005949E3">
        <w:rPr>
          <w:rFonts w:ascii="Arial" w:hAnsi="Arial" w:cs="Arial"/>
        </w:rPr>
        <w:t>.</w:t>
      </w:r>
      <w:r w:rsidRPr="005949E3">
        <w:rPr>
          <w:rFonts w:ascii="Arial" w:hAnsi="Arial" w:cs="Arial"/>
        </w:rPr>
        <w:t xml:space="preserve"> </w:t>
      </w:r>
    </w:p>
    <w:p w14:paraId="235035B0" w14:textId="77777777" w:rsidR="00570E73" w:rsidRPr="005949E3" w:rsidRDefault="00570E73" w:rsidP="00570E73">
      <w:pPr>
        <w:spacing w:after="120"/>
        <w:jc w:val="both"/>
        <w:rPr>
          <w:rFonts w:ascii="Arial" w:hAnsi="Arial" w:cs="Arial"/>
          <w:b/>
          <w:bCs/>
          <w:sz w:val="24"/>
          <w:szCs w:val="24"/>
        </w:rPr>
      </w:pPr>
      <w:r w:rsidRPr="005949E3">
        <w:rPr>
          <w:rFonts w:ascii="Arial" w:hAnsi="Arial" w:cs="Arial"/>
          <w:b/>
          <w:bCs/>
          <w:sz w:val="24"/>
          <w:szCs w:val="24"/>
        </w:rPr>
        <w:t xml:space="preserve">Hinzufügung eines Beispiel-Projekts: </w:t>
      </w:r>
    </w:p>
    <w:p w14:paraId="57286F76" w14:textId="77777777" w:rsidR="00570E73" w:rsidRPr="005949E3" w:rsidRDefault="00102C63" w:rsidP="00570E73">
      <w:pPr>
        <w:numPr>
          <w:ilvl w:val="0"/>
          <w:numId w:val="1"/>
        </w:numPr>
        <w:tabs>
          <w:tab w:val="clear" w:pos="727"/>
          <w:tab w:val="left" w:pos="546"/>
        </w:tabs>
        <w:spacing w:before="40"/>
        <w:ind w:left="567" w:hanging="287"/>
        <w:jc w:val="both"/>
        <w:rPr>
          <w:rFonts w:ascii="Arial" w:hAnsi="Arial" w:cs="Arial"/>
          <w:bCs/>
          <w:iCs/>
          <w:sz w:val="20"/>
          <w:szCs w:val="20"/>
        </w:rPr>
      </w:pPr>
      <w:r w:rsidRPr="005949E3">
        <w:rPr>
          <w:rFonts w:ascii="Arial" w:hAnsi="Arial" w:cs="Arial"/>
          <w:bCs/>
        </w:rPr>
        <w:t xml:space="preserve">neues Projekt </w:t>
      </w:r>
      <w:r w:rsidR="0035612E" w:rsidRPr="005949E3">
        <w:rPr>
          <w:rFonts w:ascii="Arial" w:hAnsi="Arial" w:cs="Arial"/>
          <w:bCs/>
        </w:rPr>
        <w:t xml:space="preserve">zum Kapitel 6.10: </w:t>
      </w:r>
      <w:bookmarkStart w:id="44" w:name="_Hlk20742555"/>
      <w:r w:rsidR="0035612E" w:rsidRPr="005949E3">
        <w:rPr>
          <w:rFonts w:ascii="Arial" w:hAnsi="Arial" w:cs="Arial"/>
          <w:bCs/>
        </w:rPr>
        <w:t>Ac228_binomial_DE.txp</w:t>
      </w:r>
      <w:bookmarkEnd w:id="44"/>
    </w:p>
    <w:p w14:paraId="4548E97E" w14:textId="77777777" w:rsidR="009E45B9" w:rsidRPr="005949E3" w:rsidRDefault="009E45B9" w:rsidP="00570E73">
      <w:pPr>
        <w:numPr>
          <w:ilvl w:val="0"/>
          <w:numId w:val="1"/>
        </w:numPr>
        <w:tabs>
          <w:tab w:val="clear" w:pos="727"/>
          <w:tab w:val="left" w:pos="546"/>
        </w:tabs>
        <w:spacing w:before="40"/>
        <w:ind w:left="567" w:hanging="287"/>
        <w:jc w:val="both"/>
        <w:rPr>
          <w:rFonts w:ascii="Arial" w:hAnsi="Arial" w:cs="Arial"/>
          <w:bCs/>
          <w:iCs/>
          <w:sz w:val="20"/>
          <w:szCs w:val="20"/>
        </w:rPr>
      </w:pPr>
      <w:r w:rsidRPr="005949E3">
        <w:rPr>
          <w:rFonts w:ascii="Arial" w:hAnsi="Arial" w:cs="Arial"/>
          <w:bCs/>
        </w:rPr>
        <w:t>in folgenden schon vorhandenen Projekten wurde die Zeile „</w:t>
      </w:r>
      <w:bookmarkStart w:id="45" w:name="_Hlk20742639"/>
      <w:r w:rsidRPr="005949E3">
        <w:rPr>
          <w:rFonts w:ascii="Arial" w:hAnsi="Arial" w:cs="Arial"/>
          <w:bCs/>
        </w:rPr>
        <w:t>ModelType=GUM_restricted</w:t>
      </w:r>
      <w:bookmarkEnd w:id="45"/>
      <w:r w:rsidRPr="005949E3">
        <w:rPr>
          <w:rFonts w:ascii="Arial" w:hAnsi="Arial" w:cs="Arial"/>
          <w:bCs/>
        </w:rPr>
        <w:t>“</w:t>
      </w:r>
    </w:p>
    <w:p w14:paraId="193268A2" w14:textId="77777777" w:rsidR="009E45B9" w:rsidRDefault="009E45B9" w:rsidP="009E45B9">
      <w:pPr>
        <w:tabs>
          <w:tab w:val="left" w:pos="546"/>
        </w:tabs>
        <w:spacing w:before="40"/>
        <w:ind w:left="567"/>
        <w:jc w:val="both"/>
        <w:rPr>
          <w:rFonts w:ascii="Arial" w:hAnsi="Arial" w:cs="Arial"/>
          <w:bCs/>
        </w:rPr>
      </w:pPr>
      <w:r>
        <w:rPr>
          <w:rFonts w:ascii="Arial" w:hAnsi="Arial" w:cs="Arial"/>
          <w:bCs/>
        </w:rPr>
        <w:t xml:space="preserve">ergänzt (die </w:t>
      </w:r>
      <w:r w:rsidR="005949E3">
        <w:rPr>
          <w:rFonts w:ascii="Arial" w:hAnsi="Arial" w:cs="Arial"/>
          <w:bCs/>
        </w:rPr>
        <w:t xml:space="preserve">bekannten </w:t>
      </w:r>
      <w:r>
        <w:rPr>
          <w:rFonts w:ascii="Arial" w:hAnsi="Arial" w:cs="Arial"/>
          <w:bCs/>
        </w:rPr>
        <w:t>Resultate ändern sich dabei nicht):</w:t>
      </w:r>
    </w:p>
    <w:p w14:paraId="3DE4CADF" w14:textId="77777777" w:rsidR="009E45B9" w:rsidRDefault="009E45B9" w:rsidP="009E45B9">
      <w:pPr>
        <w:tabs>
          <w:tab w:val="left" w:pos="546"/>
        </w:tabs>
        <w:spacing w:before="40"/>
        <w:ind w:left="567"/>
        <w:jc w:val="both"/>
        <w:rPr>
          <w:rFonts w:ascii="Arial" w:hAnsi="Arial" w:cs="Arial"/>
          <w:bCs/>
          <w:iCs/>
          <w:sz w:val="20"/>
          <w:szCs w:val="20"/>
          <w:lang w:val="en-GB"/>
        </w:rPr>
      </w:pPr>
      <w:bookmarkStart w:id="46" w:name="_Hlk20742695"/>
      <w:r w:rsidRPr="009E45B9">
        <w:rPr>
          <w:rFonts w:ascii="Arial" w:hAnsi="Arial" w:cs="Arial"/>
          <w:bCs/>
          <w:iCs/>
          <w:sz w:val="20"/>
          <w:szCs w:val="20"/>
          <w:lang w:val="en-GB"/>
        </w:rPr>
        <w:t>Calibration-of-weight-Cox-2001_EN.txp</w:t>
      </w:r>
      <w:r>
        <w:rPr>
          <w:rFonts w:ascii="Arial" w:hAnsi="Arial" w:cs="Arial"/>
          <w:bCs/>
          <w:iCs/>
          <w:sz w:val="20"/>
          <w:szCs w:val="20"/>
          <w:lang w:val="en-GB"/>
        </w:rPr>
        <w:t xml:space="preserve">;    </w:t>
      </w:r>
      <w:r w:rsidRPr="009E45B9">
        <w:rPr>
          <w:rFonts w:ascii="Arial" w:hAnsi="Arial" w:cs="Arial"/>
          <w:bCs/>
          <w:iCs/>
          <w:sz w:val="20"/>
          <w:szCs w:val="20"/>
          <w:lang w:val="en-GB"/>
        </w:rPr>
        <w:t>Neutron-Dose-Cox-2006_DE.txp</w:t>
      </w:r>
      <w:r>
        <w:rPr>
          <w:rFonts w:ascii="Arial" w:hAnsi="Arial" w:cs="Arial"/>
          <w:bCs/>
          <w:iCs/>
          <w:sz w:val="20"/>
          <w:szCs w:val="20"/>
          <w:lang w:val="en-GB"/>
        </w:rPr>
        <w:t xml:space="preserve">;  </w:t>
      </w:r>
    </w:p>
    <w:p w14:paraId="0D479373" w14:textId="77777777" w:rsidR="009E45B9" w:rsidRDefault="009E45B9" w:rsidP="009E45B9">
      <w:pPr>
        <w:tabs>
          <w:tab w:val="left" w:pos="546"/>
        </w:tabs>
        <w:spacing w:before="40"/>
        <w:ind w:left="567"/>
        <w:jc w:val="both"/>
        <w:rPr>
          <w:rFonts w:ascii="Arial" w:hAnsi="Arial" w:cs="Arial"/>
          <w:bCs/>
          <w:iCs/>
          <w:sz w:val="20"/>
          <w:szCs w:val="20"/>
        </w:rPr>
      </w:pPr>
      <w:r w:rsidRPr="009E45B9">
        <w:rPr>
          <w:rFonts w:ascii="Arial" w:hAnsi="Arial" w:cs="Arial"/>
          <w:bCs/>
          <w:iCs/>
          <w:sz w:val="20"/>
          <w:szCs w:val="20"/>
        </w:rPr>
        <w:t>Kessel-1-2006_DE.txp;</w:t>
      </w:r>
      <w:r>
        <w:rPr>
          <w:rFonts w:ascii="Arial" w:hAnsi="Arial" w:cs="Arial"/>
          <w:bCs/>
          <w:iCs/>
          <w:sz w:val="20"/>
          <w:szCs w:val="20"/>
        </w:rPr>
        <w:t xml:space="preserve">  </w:t>
      </w:r>
      <w:r w:rsidRPr="009E45B9">
        <w:rPr>
          <w:rFonts w:ascii="Arial" w:hAnsi="Arial" w:cs="Arial"/>
          <w:bCs/>
          <w:iCs/>
          <w:sz w:val="20"/>
          <w:szCs w:val="20"/>
        </w:rPr>
        <w:t>Kessel-2a-2006_DE.txp</w:t>
      </w:r>
      <w:r>
        <w:rPr>
          <w:rFonts w:ascii="Arial" w:hAnsi="Arial" w:cs="Arial"/>
          <w:bCs/>
          <w:iCs/>
          <w:sz w:val="20"/>
          <w:szCs w:val="20"/>
        </w:rPr>
        <w:t xml:space="preserve">;  </w:t>
      </w:r>
      <w:r w:rsidRPr="009E45B9">
        <w:rPr>
          <w:rFonts w:ascii="Arial" w:hAnsi="Arial" w:cs="Arial"/>
          <w:bCs/>
          <w:iCs/>
          <w:sz w:val="20"/>
          <w:szCs w:val="20"/>
        </w:rPr>
        <w:t>Kessel-2b-2006_DE.txp</w:t>
      </w:r>
      <w:r>
        <w:rPr>
          <w:rFonts w:ascii="Arial" w:hAnsi="Arial" w:cs="Arial"/>
          <w:bCs/>
          <w:iCs/>
          <w:sz w:val="20"/>
          <w:szCs w:val="20"/>
        </w:rPr>
        <w:t>;</w:t>
      </w:r>
    </w:p>
    <w:p w14:paraId="0DF04C5E" w14:textId="77777777" w:rsidR="009E45B9" w:rsidRPr="009E45B9" w:rsidRDefault="009E45B9" w:rsidP="009E45B9">
      <w:pPr>
        <w:tabs>
          <w:tab w:val="left" w:pos="546"/>
        </w:tabs>
        <w:spacing w:before="40"/>
        <w:ind w:left="567"/>
        <w:jc w:val="both"/>
        <w:rPr>
          <w:rFonts w:ascii="Arial" w:hAnsi="Arial" w:cs="Arial"/>
          <w:bCs/>
          <w:iCs/>
          <w:sz w:val="20"/>
          <w:szCs w:val="20"/>
          <w:highlight w:val="yellow"/>
          <w:lang w:val="fr-FR"/>
        </w:rPr>
      </w:pPr>
      <w:r w:rsidRPr="009E45B9">
        <w:rPr>
          <w:rFonts w:ascii="Arial" w:hAnsi="Arial" w:cs="Arial"/>
          <w:bCs/>
          <w:iCs/>
          <w:sz w:val="20"/>
          <w:szCs w:val="20"/>
          <w:lang w:val="fr-FR"/>
        </w:rPr>
        <w:t>Wuebbeler-Ex1_DE.txp;  Wuebbeler-Ex2_DE.txp</w:t>
      </w:r>
      <w:bookmarkEnd w:id="46"/>
    </w:p>
    <w:p w14:paraId="56AE5E5B" w14:textId="77777777" w:rsidR="00570E73" w:rsidRPr="009E45B9" w:rsidRDefault="00570E73" w:rsidP="00570E73">
      <w:pPr>
        <w:tabs>
          <w:tab w:val="left" w:pos="546"/>
        </w:tabs>
        <w:spacing w:before="40"/>
        <w:ind w:left="567"/>
        <w:jc w:val="both"/>
        <w:rPr>
          <w:rFonts w:ascii="Arial" w:hAnsi="Arial" w:cs="Arial"/>
          <w:bCs/>
          <w:iCs/>
          <w:sz w:val="20"/>
          <w:szCs w:val="20"/>
          <w:highlight w:val="yellow"/>
          <w:lang w:val="fr-FR"/>
        </w:rPr>
      </w:pPr>
    </w:p>
    <w:p w14:paraId="7A66A957" w14:textId="77777777" w:rsidR="00570E73" w:rsidRPr="005949E3" w:rsidRDefault="00570E73" w:rsidP="00570E73">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des Programms:</w:t>
      </w:r>
    </w:p>
    <w:p w14:paraId="4F7B581B" w14:textId="77777777" w:rsidR="00570E73" w:rsidRPr="005949E3" w:rsidRDefault="00570E73" w:rsidP="00570E73">
      <w:pPr>
        <w:pStyle w:val="Listenabsatz"/>
        <w:numPr>
          <w:ilvl w:val="0"/>
          <w:numId w:val="16"/>
        </w:numPr>
        <w:tabs>
          <w:tab w:val="left" w:pos="0"/>
          <w:tab w:val="left" w:pos="567"/>
        </w:tabs>
        <w:spacing w:before="40" w:after="120"/>
        <w:ind w:left="568" w:hanging="284"/>
        <w:contextualSpacing w:val="0"/>
        <w:jc w:val="both"/>
        <w:rPr>
          <w:rFonts w:ascii="Arial" w:hAnsi="Arial" w:cs="Arial"/>
        </w:rPr>
      </w:pPr>
      <w:bookmarkStart w:id="47" w:name="_Hlk20742841"/>
      <w:r w:rsidRPr="005949E3">
        <w:rPr>
          <w:rFonts w:ascii="Arial" w:hAnsi="Arial" w:cs="Arial"/>
        </w:rPr>
        <w:t xml:space="preserve">Zur Verbesserung der Qualitätskontrolle wird unter dem Menü Optionen – </w:t>
      </w:r>
      <w:r w:rsidRPr="005949E3">
        <w:rPr>
          <w:rFonts w:ascii="Arial" w:hAnsi="Arial" w:cs="Arial"/>
          <w:b/>
          <w:bCs/>
        </w:rPr>
        <w:t>QC-Batch-Test</w:t>
      </w:r>
      <w:r w:rsidRPr="005949E3">
        <w:rPr>
          <w:rFonts w:ascii="Arial" w:hAnsi="Arial" w:cs="Arial"/>
        </w:rPr>
        <w:t xml:space="preserve"> ein Test zur Verfügung gestellt, mit dem </w:t>
      </w:r>
      <w:r w:rsidR="005949E3" w:rsidRPr="005949E3">
        <w:rPr>
          <w:rFonts w:ascii="Arial" w:hAnsi="Arial" w:cs="Arial"/>
        </w:rPr>
        <w:t>alle</w:t>
      </w:r>
      <w:r w:rsidRPr="005949E3">
        <w:rPr>
          <w:rFonts w:ascii="Arial" w:hAnsi="Arial" w:cs="Arial"/>
        </w:rPr>
        <w:t xml:space="preserve"> mit UncertRadio installierten </w:t>
      </w:r>
      <w:r w:rsidR="00102C63" w:rsidRPr="005949E3">
        <w:rPr>
          <w:rFonts w:ascii="Arial" w:hAnsi="Arial" w:cs="Arial"/>
        </w:rPr>
        <w:t>Beispiel-</w:t>
      </w:r>
      <w:r w:rsidRPr="005949E3">
        <w:rPr>
          <w:rFonts w:ascii="Arial" w:hAnsi="Arial" w:cs="Arial"/>
        </w:rPr>
        <w:t xml:space="preserve">Projekte automatisiert durchgerechnet werden (MC-Rechnungen ausgenommen). Die erhaltenen Ergebnisse werden mit den in einer Datei bereitgestellten Referenzwerten verglichen. Bei Abweichungen werden diese in einer Ausgabedatei festgehalten. Siehe das neue Kapitel 3.9 in der Hilfedatei. </w:t>
      </w:r>
    </w:p>
    <w:p w14:paraId="49EFD40E" w14:textId="77777777" w:rsidR="00570E73" w:rsidRPr="005949E3" w:rsidRDefault="00240FCB" w:rsidP="00570E73">
      <w:pPr>
        <w:pStyle w:val="Listenabsatz"/>
        <w:numPr>
          <w:ilvl w:val="0"/>
          <w:numId w:val="16"/>
        </w:numPr>
        <w:tabs>
          <w:tab w:val="num" w:pos="284"/>
        </w:tabs>
        <w:spacing w:before="40" w:after="120"/>
        <w:ind w:left="568" w:hanging="284"/>
        <w:contextualSpacing w:val="0"/>
        <w:jc w:val="both"/>
        <w:rPr>
          <w:rFonts w:ascii="Arial" w:hAnsi="Arial" w:cs="Arial"/>
        </w:rPr>
      </w:pPr>
      <w:r w:rsidRPr="005949E3">
        <w:rPr>
          <w:rFonts w:ascii="Arial" w:hAnsi="Arial" w:cs="Arial"/>
        </w:rPr>
        <w:t>Das Programm wurde für den Spezialfall erweitert, dass die Verteilung der Bruttoim</w:t>
      </w:r>
      <w:r w:rsidRPr="005949E3">
        <w:rPr>
          <w:rFonts w:ascii="Arial" w:hAnsi="Arial" w:cs="Arial"/>
        </w:rPr>
        <w:softHyphen/>
        <w:t>puls</w:t>
      </w:r>
      <w:r w:rsidRPr="005949E3">
        <w:rPr>
          <w:rFonts w:ascii="Arial" w:hAnsi="Arial" w:cs="Arial"/>
        </w:rPr>
        <w:softHyphen/>
        <w:t>anzahl einer Überlagerung von Binomialverteilung (Probenbeitrag) und Poissonver</w:t>
      </w:r>
      <w:r w:rsidRPr="005949E3">
        <w:rPr>
          <w:rFonts w:ascii="Arial" w:hAnsi="Arial" w:cs="Arial"/>
        </w:rPr>
        <w:softHyphen/>
        <w:t xml:space="preserve">teilung (Nulleffekt) folgt. Dieser Fall kann bei </w:t>
      </w:r>
      <w:r w:rsidR="00104319" w:rsidRPr="005949E3">
        <w:rPr>
          <w:rFonts w:ascii="Arial" w:hAnsi="Arial" w:cs="Arial"/>
        </w:rPr>
        <w:t xml:space="preserve">der Messung der Aktivität eines Nuklids mit kurzer Halbwertszeit </w:t>
      </w:r>
      <w:r w:rsidRPr="005949E3">
        <w:rPr>
          <w:rFonts w:ascii="Arial" w:hAnsi="Arial" w:cs="Arial"/>
        </w:rPr>
        <w:t xml:space="preserve">auftreten, wenn </w:t>
      </w:r>
      <w:r w:rsidR="00104319" w:rsidRPr="005949E3">
        <w:rPr>
          <w:rFonts w:ascii="Arial" w:hAnsi="Arial" w:cs="Arial"/>
        </w:rPr>
        <w:t xml:space="preserve">das Produkt </w:t>
      </w:r>
      <m:oMath>
        <m:r>
          <w:rPr>
            <w:rFonts w:ascii="Cambria Math" w:hAnsi="Cambria Math" w:cs="Arial"/>
          </w:rPr>
          <m:t>λ</m:t>
        </m:r>
        <m:sSub>
          <m:sSubPr>
            <m:ctrlPr>
              <w:rPr>
                <w:rFonts w:ascii="Cambria Math" w:hAnsi="Cambria Math" w:cs="Arial"/>
                <w:i/>
              </w:rPr>
            </m:ctrlPr>
          </m:sSubPr>
          <m:e>
            <m:r>
              <w:rPr>
                <w:rFonts w:ascii="Cambria Math" w:hAnsi="Cambria Math" w:cs="Arial"/>
              </w:rPr>
              <m:t>t</m:t>
            </m:r>
          </m:e>
          <m:sub>
            <m:r>
              <w:rPr>
                <w:rFonts w:ascii="Cambria Math" w:hAnsi="Cambria Math" w:cs="Arial"/>
              </w:rPr>
              <m:t>m</m:t>
            </m:r>
          </m:sub>
        </m:sSub>
      </m:oMath>
      <w:r w:rsidR="00104319" w:rsidRPr="005949E3">
        <w:rPr>
          <w:rFonts w:ascii="Arial" w:hAnsi="Arial" w:cs="Arial"/>
        </w:rPr>
        <w:t xml:space="preserve"> deutlich größer als 0,1 oder gar </w:t>
      </w:r>
      <m:oMath>
        <m:r>
          <w:rPr>
            <w:rFonts w:ascii="Cambria Math" w:hAnsi="Arial" w:cs="Arial"/>
            <w:sz w:val="24"/>
            <w:szCs w:val="24"/>
          </w:rPr>
          <m:t>≥</m:t>
        </m:r>
        <m:r>
          <w:rPr>
            <w:rFonts w:ascii="Cambria Math" w:hAnsi="Arial" w:cs="Arial"/>
            <w:sz w:val="24"/>
            <w:szCs w:val="24"/>
          </w:rPr>
          <m:t>1</m:t>
        </m:r>
      </m:oMath>
      <w:r w:rsidRPr="005949E3">
        <w:rPr>
          <w:rFonts w:ascii="Arial" w:eastAsiaTheme="minorEastAsia" w:hAnsi="Arial" w:cs="Arial"/>
          <w:sz w:val="24"/>
          <w:szCs w:val="24"/>
        </w:rPr>
        <w:t xml:space="preserve"> ist. </w:t>
      </w:r>
      <w:r w:rsidRPr="005949E3">
        <w:rPr>
          <w:rFonts w:ascii="Arial" w:hAnsi="Arial" w:cs="Arial"/>
        </w:rPr>
        <w:t>Näheres dazu ist dem neuen Kapitel 6.10 der CHM-Hilfe zu entnehmen.</w:t>
      </w:r>
      <w:r w:rsidR="00570E73" w:rsidRPr="005949E3">
        <w:rPr>
          <w:rFonts w:ascii="Arial" w:hAnsi="Arial" w:cs="Arial"/>
        </w:rPr>
        <w:t xml:space="preserve"> </w:t>
      </w:r>
      <w:bookmarkEnd w:id="47"/>
    </w:p>
    <w:p w14:paraId="10A70B89" w14:textId="77777777" w:rsidR="00570E73" w:rsidRPr="005949E3" w:rsidRDefault="006142DD" w:rsidP="00570E73">
      <w:pPr>
        <w:pStyle w:val="Listenabsatz"/>
        <w:numPr>
          <w:ilvl w:val="0"/>
          <w:numId w:val="16"/>
        </w:numPr>
        <w:tabs>
          <w:tab w:val="left" w:pos="0"/>
          <w:tab w:val="left" w:pos="567"/>
        </w:tabs>
        <w:spacing w:before="40" w:after="120"/>
        <w:ind w:left="568" w:hanging="284"/>
        <w:contextualSpacing w:val="0"/>
        <w:jc w:val="both"/>
        <w:rPr>
          <w:rFonts w:ascii="Arial" w:hAnsi="Arial" w:cs="Arial"/>
        </w:rPr>
      </w:pPr>
      <w:r>
        <w:rPr>
          <w:rFonts w:ascii="Arial" w:hAnsi="Arial" w:cs="Arial"/>
        </w:rPr>
        <w:t>Die Bedienbarkeit von Eingabefeldern wurde verbessert.</w:t>
      </w:r>
      <w:r w:rsidR="00570E73" w:rsidRPr="005949E3">
        <w:rPr>
          <w:rFonts w:ascii="Arial" w:hAnsi="Arial" w:cs="Arial"/>
        </w:rPr>
        <w:t xml:space="preserve"> </w:t>
      </w:r>
    </w:p>
    <w:p w14:paraId="73723034" w14:textId="77777777" w:rsidR="00570E73" w:rsidRPr="005949E3" w:rsidRDefault="00570E73" w:rsidP="00570E73">
      <w:pPr>
        <w:tabs>
          <w:tab w:val="left" w:pos="0"/>
        </w:tabs>
        <w:spacing w:before="100" w:beforeAutospacing="1" w:after="120"/>
        <w:jc w:val="both"/>
        <w:rPr>
          <w:rFonts w:ascii="Arial" w:eastAsia="Times New Roman" w:hAnsi="Arial" w:cs="Arial"/>
          <w:b/>
          <w:bCs/>
          <w:sz w:val="24"/>
          <w:szCs w:val="24"/>
          <w:lang w:eastAsia="de-DE"/>
        </w:rPr>
      </w:pPr>
      <w:r w:rsidRPr="005949E3">
        <w:rPr>
          <w:rFonts w:ascii="Arial" w:eastAsia="Times New Roman" w:hAnsi="Arial" w:cs="Arial"/>
          <w:b/>
          <w:bCs/>
          <w:sz w:val="24"/>
          <w:szCs w:val="24"/>
          <w:lang w:eastAsia="de-DE"/>
        </w:rPr>
        <w:t>Überarbeitung des Setup-Programms:</w:t>
      </w:r>
    </w:p>
    <w:p w14:paraId="7EB025E2" w14:textId="77777777" w:rsidR="00570E73" w:rsidRPr="005949E3" w:rsidRDefault="00570E73" w:rsidP="00364DCF">
      <w:pPr>
        <w:pStyle w:val="Listenabsatz"/>
        <w:numPr>
          <w:ilvl w:val="0"/>
          <w:numId w:val="41"/>
        </w:numPr>
        <w:tabs>
          <w:tab w:val="left" w:pos="0"/>
        </w:tabs>
        <w:ind w:left="567" w:hanging="283"/>
        <w:jc w:val="both"/>
        <w:rPr>
          <w:rFonts w:ascii="Arial" w:hAnsi="Arial" w:cs="Arial"/>
          <w:b/>
          <w:bCs/>
          <w:iCs/>
        </w:rPr>
      </w:pPr>
      <w:r w:rsidRPr="005949E3">
        <w:rPr>
          <w:rFonts w:ascii="Arial" w:hAnsi="Arial" w:cs="Arial"/>
          <w:b/>
          <w:bCs/>
          <w:iCs/>
        </w:rPr>
        <w:t xml:space="preserve">Mit der Version 2.3.01 (Jan. 2019) wird eine geänderte Fassung der Batchdatei UR2_Start.bat installiert, in der der Ordner GTKuser64\bin den ersten Eintrag der darin temporär modifizierten Path-Variablen darstellt; bisher wurde dieser Eintrag an die Path-Variable angehängt. </w:t>
      </w:r>
      <w:r w:rsidRPr="005949E3">
        <w:rPr>
          <w:rFonts w:ascii="Arial" w:hAnsi="Arial" w:cs="Arial"/>
          <w:bCs/>
          <w:iCs/>
        </w:rPr>
        <w:t>Siehe auch Abschnitt 1.2.</w:t>
      </w:r>
    </w:p>
    <w:p w14:paraId="46AA5DFD" w14:textId="77777777" w:rsidR="00570E73" w:rsidRPr="005949E3" w:rsidRDefault="00570E73" w:rsidP="00570E73">
      <w:pPr>
        <w:pStyle w:val="Listenabsatz"/>
        <w:tabs>
          <w:tab w:val="left" w:pos="0"/>
        </w:tabs>
        <w:spacing w:after="120"/>
        <w:ind w:left="567"/>
        <w:contextualSpacing w:val="0"/>
        <w:jc w:val="both"/>
        <w:rPr>
          <w:rFonts w:ascii="Arial" w:hAnsi="Arial" w:cs="Arial"/>
          <w:bCs/>
          <w:iCs/>
        </w:rPr>
      </w:pPr>
      <w:r w:rsidRPr="005949E3">
        <w:rPr>
          <w:rFonts w:ascii="Arial" w:hAnsi="Arial" w:cs="Arial"/>
          <w:b/>
          <w:bCs/>
          <w:iCs/>
        </w:rPr>
        <w:t xml:space="preserve">Damit soll vermieden werden, dass das Runtime-System nicht auf DLL-Dateien gleichen Namens zugreift, die zu anderen Programmen gehören. </w:t>
      </w:r>
      <w:r w:rsidRPr="005949E3">
        <w:rPr>
          <w:rFonts w:ascii="Arial" w:hAnsi="Arial" w:cs="Arial"/>
          <w:bCs/>
          <w:iCs/>
        </w:rPr>
        <w:t xml:space="preserve"> </w:t>
      </w:r>
    </w:p>
    <w:p w14:paraId="10E49BBD" w14:textId="77777777" w:rsidR="00570E73" w:rsidRPr="005949E3" w:rsidRDefault="00570E73" w:rsidP="00364DCF">
      <w:pPr>
        <w:pStyle w:val="Listenabsatz"/>
        <w:numPr>
          <w:ilvl w:val="0"/>
          <w:numId w:val="41"/>
        </w:numPr>
        <w:tabs>
          <w:tab w:val="left" w:pos="0"/>
        </w:tabs>
        <w:ind w:left="567" w:hanging="283"/>
        <w:jc w:val="both"/>
        <w:rPr>
          <w:rFonts w:ascii="Arial" w:hAnsi="Arial" w:cs="Arial"/>
          <w:b/>
          <w:bCs/>
          <w:i/>
          <w:iCs/>
        </w:rPr>
      </w:pPr>
      <w:r w:rsidRPr="005949E3">
        <w:rPr>
          <w:rFonts w:ascii="Arial" w:hAnsi="Arial" w:cs="Arial"/>
          <w:bCs/>
          <w:iCs/>
        </w:rPr>
        <w:t>Ab Version 2.2.07 wird mit der Ausführung der Deinstallation, unins000.exe, der Name „UncertRadio.exe“ in den Einträgen für die .txp und .csv Verknüpfungen in der Windows-Registrierung entfernt, so dass, nach einer späteren Installation, verhindert wird, dass eine alte UncertRadio-Version beim Doppelklicken auf ein Projekt auf gerufen wird. Näheres siehe Punkt „Länderspezifische Einstellungen“ im Kapitel 1.2 der CHM-Hilfe.</w:t>
      </w:r>
    </w:p>
    <w:p w14:paraId="2D37598F" w14:textId="77777777" w:rsidR="00570E73" w:rsidRDefault="00570E73" w:rsidP="00570E73">
      <w:pPr>
        <w:tabs>
          <w:tab w:val="left" w:pos="0"/>
        </w:tabs>
        <w:jc w:val="both"/>
        <w:rPr>
          <w:rFonts w:ascii="Arial" w:hAnsi="Arial" w:cs="Arial"/>
          <w:bCs/>
          <w:iCs/>
          <w:sz w:val="20"/>
          <w:szCs w:val="20"/>
        </w:rPr>
      </w:pPr>
    </w:p>
    <w:p w14:paraId="3F7389C2" w14:textId="77777777" w:rsidR="00570E73" w:rsidRDefault="00570E73" w:rsidP="00570E73">
      <w:pPr>
        <w:tabs>
          <w:tab w:val="left" w:pos="0"/>
        </w:tabs>
        <w:jc w:val="both"/>
        <w:rPr>
          <w:rFonts w:ascii="Arial" w:hAnsi="Arial" w:cs="Arial"/>
          <w:b/>
          <w:bCs/>
          <w:i/>
          <w:iCs/>
          <w:sz w:val="20"/>
          <w:szCs w:val="20"/>
        </w:rPr>
      </w:pPr>
    </w:p>
    <w:p w14:paraId="4E78A3E7" w14:textId="77777777" w:rsidR="00570E73" w:rsidRDefault="00570E73" w:rsidP="005D58E9">
      <w:pPr>
        <w:tabs>
          <w:tab w:val="left" w:pos="0"/>
        </w:tabs>
        <w:jc w:val="both"/>
        <w:rPr>
          <w:rFonts w:ascii="Arial" w:hAnsi="Arial" w:cs="Arial"/>
          <w:b/>
          <w:bCs/>
          <w:i/>
          <w:iCs/>
          <w:sz w:val="20"/>
          <w:szCs w:val="20"/>
        </w:rPr>
      </w:pPr>
    </w:p>
    <w:p w14:paraId="0534B940" w14:textId="77777777" w:rsidR="00505127" w:rsidRPr="00BE3073" w:rsidRDefault="00505127" w:rsidP="00505127">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BE3073">
        <w:rPr>
          <w:rFonts w:ascii="Arial" w:eastAsia="Times New Roman" w:hAnsi="Arial" w:cs="Arial"/>
          <w:b/>
          <w:bCs/>
          <w:i/>
          <w:iCs/>
          <w:sz w:val="28"/>
          <w:szCs w:val="28"/>
          <w:lang w:eastAsia="de-DE"/>
        </w:rPr>
        <w:t>UncertRadio</w:t>
      </w:r>
      <w:r w:rsidRPr="00BE3073">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3</w:t>
      </w:r>
      <w:r w:rsidRPr="00BE3073">
        <w:rPr>
          <w:rFonts w:ascii="Arial" w:eastAsia="Times New Roman" w:hAnsi="Arial" w:cs="Arial"/>
          <w:b/>
          <w:bCs/>
          <w:sz w:val="28"/>
          <w:szCs w:val="28"/>
          <w:lang w:eastAsia="de-DE"/>
        </w:rPr>
        <w:t>.</w:t>
      </w:r>
      <w:r>
        <w:rPr>
          <w:rFonts w:ascii="Arial" w:eastAsia="Times New Roman" w:hAnsi="Arial" w:cs="Arial"/>
          <w:b/>
          <w:bCs/>
          <w:sz w:val="28"/>
          <w:szCs w:val="28"/>
          <w:lang w:eastAsia="de-DE"/>
        </w:rPr>
        <w:t>02</w:t>
      </w:r>
      <w:r w:rsidRPr="00BE3073">
        <w:rPr>
          <w:rFonts w:ascii="Arial" w:eastAsia="Times New Roman" w:hAnsi="Arial" w:cs="Arial"/>
          <w:b/>
          <w:bCs/>
          <w:sz w:val="28"/>
          <w:szCs w:val="28"/>
          <w:lang w:eastAsia="de-DE"/>
        </w:rPr>
        <w:t xml:space="preserve">   201</w:t>
      </w:r>
      <w:r>
        <w:rPr>
          <w:rFonts w:ascii="Arial" w:eastAsia="Times New Roman" w:hAnsi="Arial" w:cs="Arial"/>
          <w:b/>
          <w:bCs/>
          <w:sz w:val="28"/>
          <w:szCs w:val="28"/>
          <w:lang w:eastAsia="de-DE"/>
        </w:rPr>
        <w:t>9</w:t>
      </w:r>
      <w:r w:rsidRPr="00BE3073">
        <w:rPr>
          <w:rFonts w:ascii="Arial" w:eastAsia="Times New Roman" w:hAnsi="Arial" w:cs="Arial"/>
          <w:b/>
          <w:bCs/>
          <w:sz w:val="28"/>
          <w:szCs w:val="28"/>
          <w:lang w:eastAsia="de-DE"/>
        </w:rPr>
        <w:t>/</w:t>
      </w:r>
      <w:r>
        <w:rPr>
          <w:rFonts w:ascii="Arial" w:eastAsia="Times New Roman" w:hAnsi="Arial" w:cs="Arial"/>
          <w:b/>
          <w:bCs/>
          <w:sz w:val="28"/>
          <w:szCs w:val="28"/>
          <w:lang w:eastAsia="de-DE"/>
        </w:rPr>
        <w:t>05</w:t>
      </w:r>
      <w:r w:rsidRPr="00BE3073">
        <w:rPr>
          <w:rFonts w:ascii="Arial" w:eastAsia="Times New Roman" w:hAnsi="Arial" w:cs="Arial"/>
          <w:b/>
          <w:bCs/>
          <w:sz w:val="28"/>
          <w:szCs w:val="28"/>
          <w:lang w:eastAsia="de-DE"/>
        </w:rPr>
        <w:t xml:space="preserve"> </w:t>
      </w:r>
    </w:p>
    <w:p w14:paraId="52B3880B" w14:textId="77777777" w:rsidR="00505127" w:rsidRPr="00BE3073" w:rsidRDefault="00505127" w:rsidP="00505127">
      <w:pPr>
        <w:tabs>
          <w:tab w:val="left" w:pos="0"/>
        </w:tabs>
        <w:jc w:val="both"/>
        <w:rPr>
          <w:rFonts w:ascii="Times New Roman" w:eastAsia="Times New Roman" w:hAnsi="Times New Roman" w:cs="Times New Roman"/>
          <w:sz w:val="24"/>
          <w:szCs w:val="24"/>
          <w:lang w:eastAsia="de-DE"/>
        </w:rPr>
      </w:pPr>
      <w:r w:rsidRPr="00BE3073">
        <w:rPr>
          <w:rFonts w:ascii="Arial" w:eastAsia="Times New Roman" w:hAnsi="Arial" w:cs="Arial"/>
          <w:b/>
          <w:bCs/>
          <w:sz w:val="24"/>
          <w:szCs w:val="24"/>
          <w:lang w:eastAsia="de-DE"/>
        </w:rPr>
        <w:t>Informationen zu erfolgten Änderungen</w:t>
      </w:r>
    </w:p>
    <w:p w14:paraId="4C76E5E3" w14:textId="77777777" w:rsidR="00505127" w:rsidRPr="00BE3073" w:rsidRDefault="00505127" w:rsidP="00505127">
      <w:pPr>
        <w:tabs>
          <w:tab w:val="left" w:pos="0"/>
        </w:tabs>
        <w:jc w:val="both"/>
        <w:rPr>
          <w:rFonts w:ascii="Arial" w:hAnsi="Arial" w:cs="Arial"/>
        </w:rPr>
      </w:pPr>
      <w:r w:rsidRPr="00BE3073">
        <w:rPr>
          <w:rFonts w:ascii="Arial" w:hAnsi="Arial" w:cs="Arial"/>
        </w:rPr>
        <w:t xml:space="preserve">G. Kanisch, ehemals TI-FI, Hamburg, </w:t>
      </w:r>
      <w:r>
        <w:rPr>
          <w:rFonts w:ascii="Arial" w:hAnsi="Arial" w:cs="Arial"/>
        </w:rPr>
        <w:t>0</w:t>
      </w:r>
      <w:r w:rsidR="00DE1875">
        <w:rPr>
          <w:rFonts w:ascii="Arial" w:hAnsi="Arial" w:cs="Arial"/>
        </w:rPr>
        <w:t>5</w:t>
      </w:r>
      <w:r w:rsidRPr="00BE3073">
        <w:rPr>
          <w:rFonts w:ascii="Arial" w:hAnsi="Arial" w:cs="Arial"/>
        </w:rPr>
        <w:t>.</w:t>
      </w:r>
      <w:r>
        <w:rPr>
          <w:rFonts w:ascii="Arial" w:hAnsi="Arial" w:cs="Arial"/>
        </w:rPr>
        <w:t>05</w:t>
      </w:r>
      <w:r w:rsidRPr="00BE3073">
        <w:rPr>
          <w:rFonts w:ascii="Arial" w:hAnsi="Arial" w:cs="Arial"/>
        </w:rPr>
        <w:t>.201</w:t>
      </w:r>
      <w:r>
        <w:rPr>
          <w:rFonts w:ascii="Arial" w:hAnsi="Arial" w:cs="Arial"/>
        </w:rPr>
        <w:t>9</w:t>
      </w:r>
    </w:p>
    <w:p w14:paraId="085E11C8" w14:textId="77777777" w:rsidR="00505127" w:rsidRPr="00BE3073" w:rsidRDefault="00505127" w:rsidP="00505127">
      <w:pPr>
        <w:tabs>
          <w:tab w:val="left" w:pos="0"/>
        </w:tabs>
        <w:jc w:val="both"/>
        <w:rPr>
          <w:rFonts w:ascii="Arial" w:hAnsi="Arial" w:cs="Arial"/>
        </w:rPr>
      </w:pPr>
    </w:p>
    <w:p w14:paraId="1BDCD0BE" w14:textId="77777777" w:rsidR="00505127" w:rsidRPr="00CA48EF" w:rsidRDefault="00505127" w:rsidP="00505127">
      <w:pPr>
        <w:spacing w:after="120"/>
        <w:jc w:val="both"/>
        <w:rPr>
          <w:rFonts w:ascii="Times New Roman" w:eastAsia="Times New Roman" w:hAnsi="Times New Roman" w:cs="Times New Roman"/>
          <w:sz w:val="24"/>
          <w:szCs w:val="24"/>
          <w:lang w:eastAsia="de-DE"/>
        </w:rPr>
      </w:pPr>
      <w:r w:rsidRPr="00CA48EF">
        <w:rPr>
          <w:rFonts w:ascii="Arial" w:eastAsia="Times New Roman" w:hAnsi="Arial" w:cs="Arial"/>
          <w:b/>
          <w:bCs/>
          <w:sz w:val="24"/>
          <w:szCs w:val="24"/>
          <w:lang w:eastAsia="de-DE"/>
        </w:rPr>
        <w:t>Überarbeitung der Windows-Hilfe:</w:t>
      </w:r>
    </w:p>
    <w:p w14:paraId="0140CD83" w14:textId="77777777" w:rsidR="00505127" w:rsidRPr="00505127" w:rsidRDefault="00700F07" w:rsidP="00505127">
      <w:pPr>
        <w:pStyle w:val="Listenabsatz"/>
        <w:numPr>
          <w:ilvl w:val="0"/>
          <w:numId w:val="19"/>
        </w:numPr>
        <w:tabs>
          <w:tab w:val="left" w:pos="0"/>
          <w:tab w:val="left" w:pos="567"/>
        </w:tabs>
        <w:spacing w:before="40" w:after="240"/>
        <w:ind w:left="568" w:hanging="284"/>
        <w:contextualSpacing w:val="0"/>
        <w:jc w:val="both"/>
        <w:rPr>
          <w:rFonts w:ascii="Arial" w:hAnsi="Arial" w:cs="Arial"/>
        </w:rPr>
      </w:pPr>
      <w:r>
        <w:rPr>
          <w:rFonts w:ascii="Arial" w:hAnsi="Arial" w:cs="Arial"/>
        </w:rPr>
        <w:t>keine</w:t>
      </w:r>
      <w:r w:rsidR="00505127" w:rsidRPr="008F0E5A">
        <w:rPr>
          <w:rFonts w:ascii="Arial" w:hAnsi="Arial" w:cs="Arial"/>
        </w:rPr>
        <w:t xml:space="preserve"> </w:t>
      </w:r>
    </w:p>
    <w:p w14:paraId="2E18CED1" w14:textId="77777777" w:rsidR="00505127" w:rsidRPr="00CA48EF" w:rsidRDefault="00505127" w:rsidP="00505127">
      <w:pPr>
        <w:spacing w:after="120"/>
        <w:jc w:val="both"/>
        <w:rPr>
          <w:rFonts w:ascii="Arial" w:hAnsi="Arial" w:cs="Arial"/>
          <w:b/>
          <w:bCs/>
          <w:sz w:val="24"/>
          <w:szCs w:val="24"/>
        </w:rPr>
      </w:pPr>
      <w:r w:rsidRPr="00CA48EF">
        <w:rPr>
          <w:rFonts w:ascii="Arial" w:hAnsi="Arial" w:cs="Arial"/>
          <w:b/>
          <w:bCs/>
          <w:sz w:val="24"/>
          <w:szCs w:val="24"/>
        </w:rPr>
        <w:t xml:space="preserve">Hinzufügung eines Beispiel-Projekts: </w:t>
      </w:r>
    </w:p>
    <w:p w14:paraId="08C2F28F" w14:textId="77777777" w:rsidR="00505127" w:rsidRPr="008F0E5A" w:rsidRDefault="00505127" w:rsidP="00505127">
      <w:pPr>
        <w:numPr>
          <w:ilvl w:val="0"/>
          <w:numId w:val="1"/>
        </w:numPr>
        <w:tabs>
          <w:tab w:val="clear" w:pos="727"/>
          <w:tab w:val="left" w:pos="546"/>
        </w:tabs>
        <w:spacing w:before="40"/>
        <w:ind w:left="567" w:hanging="287"/>
        <w:jc w:val="both"/>
        <w:rPr>
          <w:rFonts w:ascii="Arial" w:hAnsi="Arial" w:cs="Arial"/>
          <w:bCs/>
          <w:iCs/>
          <w:sz w:val="20"/>
          <w:szCs w:val="20"/>
        </w:rPr>
      </w:pPr>
      <w:r>
        <w:rPr>
          <w:rFonts w:ascii="Arial" w:hAnsi="Arial" w:cs="Arial"/>
          <w:bCs/>
        </w:rPr>
        <w:lastRenderedPageBreak/>
        <w:t>keins</w:t>
      </w:r>
      <w:r w:rsidR="00700F07">
        <w:rPr>
          <w:rFonts w:ascii="Arial" w:hAnsi="Arial" w:cs="Arial"/>
          <w:bCs/>
        </w:rPr>
        <w:t xml:space="preserve">, aber die Datei </w:t>
      </w:r>
      <w:r w:rsidR="00700F07" w:rsidRPr="00464F9A">
        <w:rPr>
          <w:rFonts w:ascii="Arial" w:hAnsi="Arial" w:cs="Arial"/>
          <w:bCs/>
        </w:rPr>
        <w:t>J_Aluft_serial</w:t>
      </w:r>
      <w:r w:rsidR="00700F07">
        <w:rPr>
          <w:rFonts w:ascii="Arial" w:hAnsi="Arial" w:cs="Arial"/>
          <w:bCs/>
        </w:rPr>
        <w:t>_DE</w:t>
      </w:r>
      <w:r w:rsidR="00700F07" w:rsidRPr="00464F9A">
        <w:rPr>
          <w:rFonts w:ascii="Arial" w:hAnsi="Arial" w:cs="Arial"/>
          <w:bCs/>
        </w:rPr>
        <w:t>.csv</w:t>
      </w:r>
      <w:r w:rsidR="00700F07">
        <w:rPr>
          <w:rFonts w:ascii="Arial" w:hAnsi="Arial" w:cs="Arial"/>
          <w:bCs/>
        </w:rPr>
        <w:t xml:space="preserve"> als Beispiel für die mit dieser Version eingeführten seriellen Auswertung der Projektdatei </w:t>
      </w:r>
      <w:r w:rsidR="00700F07" w:rsidRPr="00464F9A">
        <w:rPr>
          <w:rFonts w:ascii="Arial" w:hAnsi="Arial" w:cs="Arial"/>
          <w:bCs/>
        </w:rPr>
        <w:t>J-ALUFT-Sr89-Sr-90_DE.txp</w:t>
      </w:r>
      <w:r w:rsidR="00700F07">
        <w:rPr>
          <w:rFonts w:ascii="Arial" w:hAnsi="Arial" w:cs="Arial"/>
          <w:bCs/>
        </w:rPr>
        <w:t xml:space="preserve"> wurde korrigiert.</w:t>
      </w:r>
    </w:p>
    <w:p w14:paraId="39E013A1" w14:textId="77777777" w:rsidR="00505127" w:rsidRPr="00D11A73" w:rsidRDefault="00505127" w:rsidP="00505127">
      <w:pPr>
        <w:tabs>
          <w:tab w:val="left" w:pos="546"/>
        </w:tabs>
        <w:spacing w:before="40"/>
        <w:ind w:left="567"/>
        <w:jc w:val="both"/>
        <w:rPr>
          <w:rFonts w:ascii="Arial" w:hAnsi="Arial" w:cs="Arial"/>
          <w:bCs/>
          <w:iCs/>
          <w:sz w:val="20"/>
          <w:szCs w:val="20"/>
        </w:rPr>
      </w:pPr>
    </w:p>
    <w:p w14:paraId="645DE81B" w14:textId="77777777" w:rsidR="00505127" w:rsidRPr="00CA48EF" w:rsidRDefault="00505127" w:rsidP="00505127">
      <w:pPr>
        <w:tabs>
          <w:tab w:val="left" w:pos="0"/>
        </w:tabs>
        <w:spacing w:before="100" w:beforeAutospacing="1" w:after="120"/>
        <w:jc w:val="both"/>
        <w:rPr>
          <w:rFonts w:ascii="Arial" w:eastAsia="Times New Roman" w:hAnsi="Arial" w:cs="Arial"/>
          <w:b/>
          <w:bCs/>
          <w:sz w:val="24"/>
          <w:szCs w:val="24"/>
          <w:lang w:eastAsia="de-DE"/>
        </w:rPr>
      </w:pPr>
      <w:r w:rsidRPr="00CA48EF">
        <w:rPr>
          <w:rFonts w:ascii="Arial" w:eastAsia="Times New Roman" w:hAnsi="Arial" w:cs="Arial"/>
          <w:b/>
          <w:bCs/>
          <w:sz w:val="24"/>
          <w:szCs w:val="24"/>
          <w:lang w:eastAsia="de-DE"/>
        </w:rPr>
        <w:t>Überarbeitung des Programms:</w:t>
      </w:r>
    </w:p>
    <w:p w14:paraId="019E4973" w14:textId="77777777" w:rsidR="00505127" w:rsidRDefault="00505127" w:rsidP="00505127">
      <w:pPr>
        <w:pStyle w:val="Listenabsatz"/>
        <w:numPr>
          <w:ilvl w:val="0"/>
          <w:numId w:val="16"/>
        </w:numPr>
        <w:tabs>
          <w:tab w:val="left" w:pos="0"/>
          <w:tab w:val="left" w:pos="567"/>
        </w:tabs>
        <w:spacing w:before="40" w:after="120"/>
        <w:ind w:left="568" w:hanging="284"/>
        <w:contextualSpacing w:val="0"/>
        <w:jc w:val="both"/>
        <w:rPr>
          <w:rFonts w:ascii="Arial" w:hAnsi="Arial" w:cs="Arial"/>
        </w:rPr>
      </w:pPr>
      <w:bookmarkStart w:id="48" w:name="_Hlk7783158"/>
      <w:r>
        <w:rPr>
          <w:rFonts w:ascii="Arial" w:hAnsi="Arial" w:cs="Arial"/>
        </w:rPr>
        <w:t>Mit der Version 2.3.01 trat der Fehler auf, dass bei der Ersterstellung eines Projekts die Typenzuordnung, „a“ wie abhängig bzw. „u“ wie unabhängig, falsch herauskam. Dieser Fehler wurde behoben.</w:t>
      </w:r>
      <w:bookmarkEnd w:id="48"/>
      <w:r>
        <w:rPr>
          <w:rFonts w:ascii="Arial" w:hAnsi="Arial" w:cs="Arial"/>
        </w:rPr>
        <w:t xml:space="preserve"> </w:t>
      </w:r>
    </w:p>
    <w:p w14:paraId="30747AFF" w14:textId="77777777" w:rsidR="00505127" w:rsidRPr="007420BD" w:rsidRDefault="00505127" w:rsidP="007170B1">
      <w:pPr>
        <w:pStyle w:val="Listenabsatz"/>
        <w:numPr>
          <w:ilvl w:val="0"/>
          <w:numId w:val="16"/>
        </w:numPr>
        <w:tabs>
          <w:tab w:val="num" w:pos="284"/>
        </w:tabs>
        <w:spacing w:before="40" w:after="120"/>
        <w:ind w:left="568" w:hanging="284"/>
        <w:contextualSpacing w:val="0"/>
        <w:jc w:val="both"/>
        <w:rPr>
          <w:rFonts w:ascii="Arial" w:hAnsi="Arial" w:cs="Arial"/>
        </w:rPr>
      </w:pPr>
      <w:bookmarkStart w:id="49" w:name="_Hlk7783356"/>
      <w:r w:rsidRPr="007420BD">
        <w:rPr>
          <w:rFonts w:ascii="Arial" w:hAnsi="Arial" w:cs="Arial"/>
        </w:rPr>
        <w:t xml:space="preserve">Das Layout von Tabellen im UncertRadio GUI wurde im Hinblick auf vollständige Sichtbarkeit von Zahlen in Zellen nochmals überarbeitet, so dass die betreffenden Spalten sich nicht zu sehr horizontal ausbreiten. </w:t>
      </w:r>
      <w:r w:rsidR="00CB58AA" w:rsidRPr="007420BD">
        <w:rPr>
          <w:rFonts w:ascii="Arial" w:hAnsi="Arial" w:cs="Arial"/>
        </w:rPr>
        <w:t xml:space="preserve">Insbesondere der Dialog zur Aufnahme der Daten einer Abklingkurve ist </w:t>
      </w:r>
      <w:r w:rsidR="00FB3615" w:rsidRPr="007420BD">
        <w:rPr>
          <w:rFonts w:ascii="Arial" w:hAnsi="Arial" w:cs="Arial"/>
        </w:rPr>
        <w:t>deutlich</w:t>
      </w:r>
      <w:r w:rsidR="00CB58AA" w:rsidRPr="007420BD">
        <w:rPr>
          <w:rFonts w:ascii="Arial" w:hAnsi="Arial" w:cs="Arial"/>
        </w:rPr>
        <w:t xml:space="preserve"> handlicher geworden.</w:t>
      </w:r>
      <w:r w:rsidR="007420BD" w:rsidRPr="007420BD">
        <w:rPr>
          <w:rFonts w:ascii="Arial" w:hAnsi="Arial" w:cs="Arial"/>
        </w:rPr>
        <w:t xml:space="preserve"> Das Optimieren der Spaltenbreiten von Tabellen kann auch durch Doppelklicken auf den vertikalen Trennstrich zwischen zwei Spaltenköpfen erfolgen; zuvor ändert sich dabei die Form des Mauszeigers.</w:t>
      </w:r>
      <w:bookmarkEnd w:id="49"/>
      <w:r w:rsidR="007420BD" w:rsidRPr="007420BD">
        <w:rPr>
          <w:rFonts w:ascii="Arial" w:hAnsi="Arial" w:cs="Arial"/>
        </w:rPr>
        <w:t xml:space="preserve"> </w:t>
      </w:r>
    </w:p>
    <w:p w14:paraId="7F9F67A5" w14:textId="77777777" w:rsidR="00505127" w:rsidRPr="00CA48EF" w:rsidRDefault="0020356A" w:rsidP="00505127">
      <w:pPr>
        <w:pStyle w:val="Listenabsatz"/>
        <w:numPr>
          <w:ilvl w:val="0"/>
          <w:numId w:val="16"/>
        </w:numPr>
        <w:tabs>
          <w:tab w:val="left" w:pos="0"/>
          <w:tab w:val="left" w:pos="567"/>
        </w:tabs>
        <w:spacing w:before="40" w:after="120"/>
        <w:ind w:left="568" w:hanging="284"/>
        <w:contextualSpacing w:val="0"/>
        <w:jc w:val="both"/>
        <w:rPr>
          <w:rFonts w:ascii="Arial" w:hAnsi="Arial" w:cs="Arial"/>
        </w:rPr>
      </w:pPr>
      <w:r>
        <w:rPr>
          <w:rFonts w:ascii="Arial" w:hAnsi="Arial" w:cs="Arial"/>
        </w:rPr>
        <w:t>Es werden neuere Versionen von GTK3+, GTK-Fortran</w:t>
      </w:r>
      <w:r w:rsidR="00505127" w:rsidRPr="00CA48EF">
        <w:rPr>
          <w:rFonts w:ascii="Arial" w:hAnsi="Arial" w:cs="Arial"/>
        </w:rPr>
        <w:t xml:space="preserve"> </w:t>
      </w:r>
      <w:r>
        <w:rPr>
          <w:rFonts w:ascii="Arial" w:hAnsi="Arial" w:cs="Arial"/>
        </w:rPr>
        <w:t>und des Fortran-Compilers verwendet.</w:t>
      </w:r>
    </w:p>
    <w:p w14:paraId="21581693" w14:textId="77777777" w:rsidR="00505127" w:rsidRPr="00CA48EF" w:rsidRDefault="00505127" w:rsidP="00505127">
      <w:pPr>
        <w:tabs>
          <w:tab w:val="left" w:pos="0"/>
        </w:tabs>
        <w:spacing w:before="100" w:beforeAutospacing="1" w:after="120"/>
        <w:jc w:val="both"/>
        <w:rPr>
          <w:rFonts w:ascii="Arial" w:eastAsia="Times New Roman" w:hAnsi="Arial" w:cs="Arial"/>
          <w:b/>
          <w:bCs/>
          <w:sz w:val="24"/>
          <w:szCs w:val="24"/>
          <w:lang w:eastAsia="de-DE"/>
        </w:rPr>
      </w:pPr>
      <w:r w:rsidRPr="00CA48EF">
        <w:rPr>
          <w:rFonts w:ascii="Arial" w:eastAsia="Times New Roman" w:hAnsi="Arial" w:cs="Arial"/>
          <w:b/>
          <w:bCs/>
          <w:sz w:val="24"/>
          <w:szCs w:val="24"/>
          <w:lang w:eastAsia="de-DE"/>
        </w:rPr>
        <w:t>Überarbeitung des Setup-Programms:</w:t>
      </w:r>
    </w:p>
    <w:p w14:paraId="4B66B761" w14:textId="77777777" w:rsidR="00505127" w:rsidRPr="00CF7A76" w:rsidRDefault="00505127" w:rsidP="00364DCF">
      <w:pPr>
        <w:pStyle w:val="Listenabsatz"/>
        <w:numPr>
          <w:ilvl w:val="0"/>
          <w:numId w:val="41"/>
        </w:numPr>
        <w:tabs>
          <w:tab w:val="left" w:pos="0"/>
        </w:tabs>
        <w:ind w:left="567" w:hanging="283"/>
        <w:jc w:val="both"/>
        <w:rPr>
          <w:rFonts w:ascii="Arial" w:hAnsi="Arial" w:cs="Arial"/>
          <w:b/>
          <w:bCs/>
          <w:iCs/>
        </w:rPr>
      </w:pPr>
      <w:r w:rsidRPr="00B05A75">
        <w:rPr>
          <w:rFonts w:ascii="Arial" w:hAnsi="Arial" w:cs="Arial"/>
          <w:b/>
          <w:bCs/>
          <w:iCs/>
        </w:rPr>
        <w:t>Mit der Version 2.3.01 (Jan. 2019) wird eine geänderte Fassung der Batchdatei UR2_Start.bat installiert, in der der Ordner GTKuser64\bin den ersten Eintrag der darin temporär modifizierten Path-Variablen darstellt; bisher wurde dieser Eintrag an die</w:t>
      </w:r>
      <w:r w:rsidRPr="00CF7A76">
        <w:rPr>
          <w:rFonts w:ascii="Arial" w:hAnsi="Arial" w:cs="Arial"/>
          <w:b/>
          <w:bCs/>
          <w:iCs/>
        </w:rPr>
        <w:t xml:space="preserve"> Path-Variable angehängt. </w:t>
      </w:r>
      <w:r w:rsidRPr="000B3AC8">
        <w:rPr>
          <w:rFonts w:ascii="Arial" w:hAnsi="Arial" w:cs="Arial"/>
          <w:bCs/>
          <w:iCs/>
        </w:rPr>
        <w:t>Siehe auch Abschnitt 1.2.</w:t>
      </w:r>
    </w:p>
    <w:p w14:paraId="3E95E3FF" w14:textId="77777777" w:rsidR="00505127" w:rsidRPr="00BC2EDC" w:rsidRDefault="00505127" w:rsidP="00505127">
      <w:pPr>
        <w:pStyle w:val="Listenabsatz"/>
        <w:tabs>
          <w:tab w:val="left" w:pos="0"/>
        </w:tabs>
        <w:spacing w:after="120"/>
        <w:ind w:left="567"/>
        <w:contextualSpacing w:val="0"/>
        <w:jc w:val="both"/>
        <w:rPr>
          <w:rFonts w:ascii="Arial" w:hAnsi="Arial" w:cs="Arial"/>
          <w:bCs/>
          <w:iCs/>
        </w:rPr>
      </w:pPr>
      <w:r w:rsidRPr="00CF7A76">
        <w:rPr>
          <w:rFonts w:ascii="Arial" w:hAnsi="Arial" w:cs="Arial"/>
          <w:b/>
          <w:bCs/>
          <w:iCs/>
        </w:rPr>
        <w:t>Damit soll vermieden werden, dass das Runtime-System nicht auf DLL-Dateien gleichen Namens zugreift</w:t>
      </w:r>
      <w:r>
        <w:rPr>
          <w:rFonts w:ascii="Arial" w:hAnsi="Arial" w:cs="Arial"/>
          <w:b/>
          <w:bCs/>
          <w:iCs/>
        </w:rPr>
        <w:t>, die zu anderen Programmen gehören</w:t>
      </w:r>
      <w:r w:rsidRPr="00CF7A76">
        <w:rPr>
          <w:rFonts w:ascii="Arial" w:hAnsi="Arial" w:cs="Arial"/>
          <w:b/>
          <w:bCs/>
          <w:iCs/>
        </w:rPr>
        <w:t>.</w:t>
      </w:r>
      <w:r>
        <w:rPr>
          <w:rFonts w:ascii="Arial" w:hAnsi="Arial" w:cs="Arial"/>
          <w:b/>
          <w:bCs/>
          <w:iCs/>
        </w:rPr>
        <w:t xml:space="preserve"> </w:t>
      </w:r>
      <w:r>
        <w:rPr>
          <w:rFonts w:ascii="Arial" w:hAnsi="Arial" w:cs="Arial"/>
          <w:bCs/>
          <w:iCs/>
        </w:rPr>
        <w:t xml:space="preserve"> </w:t>
      </w:r>
    </w:p>
    <w:p w14:paraId="17588CB9" w14:textId="77777777" w:rsidR="00505127" w:rsidRPr="00CA48EF" w:rsidRDefault="00505127" w:rsidP="00364DCF">
      <w:pPr>
        <w:pStyle w:val="Listenabsatz"/>
        <w:numPr>
          <w:ilvl w:val="0"/>
          <w:numId w:val="41"/>
        </w:numPr>
        <w:tabs>
          <w:tab w:val="left" w:pos="0"/>
        </w:tabs>
        <w:ind w:left="567" w:hanging="283"/>
        <w:jc w:val="both"/>
        <w:rPr>
          <w:rFonts w:ascii="Arial" w:hAnsi="Arial" w:cs="Arial"/>
          <w:b/>
          <w:bCs/>
          <w:i/>
          <w:iCs/>
        </w:rPr>
      </w:pPr>
      <w:r w:rsidRPr="00CA48EF">
        <w:rPr>
          <w:rFonts w:ascii="Arial" w:hAnsi="Arial" w:cs="Arial"/>
          <w:bCs/>
          <w:iCs/>
        </w:rPr>
        <w:t>Ab Version 2.2.07 wird mit der Ausführung der Deinstallation, unins000.exe, der Name „UncertRadio.exe“ in den Einträgen für die .txp und .csv Verknüpfungen in der Windows-Registrierung entfernt, so dass, nach einer späteren Installation, verhindert wird, dass eine alte UncertRadio-Version beim Doppelklicken auf ein Projekt auf gerufen wird. Näheres siehe Punkt „Länderspezifische Einstellungen“ im Kapitel 1.2 der CHM-Hilfe.</w:t>
      </w:r>
    </w:p>
    <w:p w14:paraId="3B1B5BF1" w14:textId="77777777" w:rsidR="00505127" w:rsidRDefault="00505127" w:rsidP="00505127">
      <w:pPr>
        <w:tabs>
          <w:tab w:val="left" w:pos="0"/>
        </w:tabs>
        <w:jc w:val="both"/>
        <w:rPr>
          <w:rFonts w:ascii="Arial" w:hAnsi="Arial" w:cs="Arial"/>
          <w:bCs/>
          <w:iCs/>
          <w:sz w:val="20"/>
          <w:szCs w:val="20"/>
        </w:rPr>
      </w:pPr>
    </w:p>
    <w:p w14:paraId="23A2F203" w14:textId="77777777" w:rsidR="00505127" w:rsidRDefault="00505127" w:rsidP="005D58E9">
      <w:pPr>
        <w:tabs>
          <w:tab w:val="left" w:pos="0"/>
        </w:tabs>
        <w:jc w:val="both"/>
        <w:rPr>
          <w:rFonts w:ascii="Arial" w:hAnsi="Arial" w:cs="Arial"/>
          <w:b/>
          <w:bCs/>
          <w:i/>
          <w:iCs/>
          <w:sz w:val="20"/>
          <w:szCs w:val="20"/>
        </w:rPr>
      </w:pPr>
    </w:p>
    <w:p w14:paraId="3D2B1F2D" w14:textId="77777777" w:rsidR="00D11A73" w:rsidRPr="00BE3073" w:rsidRDefault="00D11A73" w:rsidP="00D11A73">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BE3073">
        <w:rPr>
          <w:rFonts w:ascii="Arial" w:eastAsia="Times New Roman" w:hAnsi="Arial" w:cs="Arial"/>
          <w:b/>
          <w:bCs/>
          <w:i/>
          <w:iCs/>
          <w:sz w:val="28"/>
          <w:szCs w:val="28"/>
          <w:lang w:eastAsia="de-DE"/>
        </w:rPr>
        <w:t>UncertRadio</w:t>
      </w:r>
      <w:r w:rsidRPr="00BE3073">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3</w:t>
      </w:r>
      <w:r w:rsidRPr="00BE3073">
        <w:rPr>
          <w:rFonts w:ascii="Arial" w:eastAsia="Times New Roman" w:hAnsi="Arial" w:cs="Arial"/>
          <w:b/>
          <w:bCs/>
          <w:sz w:val="28"/>
          <w:szCs w:val="28"/>
          <w:lang w:eastAsia="de-DE"/>
        </w:rPr>
        <w:t>.</w:t>
      </w:r>
      <w:r>
        <w:rPr>
          <w:rFonts w:ascii="Arial" w:eastAsia="Times New Roman" w:hAnsi="Arial" w:cs="Arial"/>
          <w:b/>
          <w:bCs/>
          <w:sz w:val="28"/>
          <w:szCs w:val="28"/>
          <w:lang w:eastAsia="de-DE"/>
        </w:rPr>
        <w:t>01</w:t>
      </w:r>
      <w:r w:rsidRPr="00BE3073">
        <w:rPr>
          <w:rFonts w:ascii="Arial" w:eastAsia="Times New Roman" w:hAnsi="Arial" w:cs="Arial"/>
          <w:b/>
          <w:bCs/>
          <w:sz w:val="28"/>
          <w:szCs w:val="28"/>
          <w:lang w:eastAsia="de-DE"/>
        </w:rPr>
        <w:t xml:space="preserve">   201</w:t>
      </w:r>
      <w:r>
        <w:rPr>
          <w:rFonts w:ascii="Arial" w:eastAsia="Times New Roman" w:hAnsi="Arial" w:cs="Arial"/>
          <w:b/>
          <w:bCs/>
          <w:sz w:val="28"/>
          <w:szCs w:val="28"/>
          <w:lang w:eastAsia="de-DE"/>
        </w:rPr>
        <w:t>9</w:t>
      </w:r>
      <w:r w:rsidRPr="00BE3073">
        <w:rPr>
          <w:rFonts w:ascii="Arial" w:eastAsia="Times New Roman" w:hAnsi="Arial" w:cs="Arial"/>
          <w:b/>
          <w:bCs/>
          <w:sz w:val="28"/>
          <w:szCs w:val="28"/>
          <w:lang w:eastAsia="de-DE"/>
        </w:rPr>
        <w:t>/</w:t>
      </w:r>
      <w:r>
        <w:rPr>
          <w:rFonts w:ascii="Arial" w:eastAsia="Times New Roman" w:hAnsi="Arial" w:cs="Arial"/>
          <w:b/>
          <w:bCs/>
          <w:sz w:val="28"/>
          <w:szCs w:val="28"/>
          <w:lang w:eastAsia="de-DE"/>
        </w:rPr>
        <w:t>0</w:t>
      </w:r>
      <w:r w:rsidR="00464F9A">
        <w:rPr>
          <w:rFonts w:ascii="Arial" w:eastAsia="Times New Roman" w:hAnsi="Arial" w:cs="Arial"/>
          <w:b/>
          <w:bCs/>
          <w:sz w:val="28"/>
          <w:szCs w:val="28"/>
          <w:lang w:eastAsia="de-DE"/>
        </w:rPr>
        <w:t>3</w:t>
      </w:r>
      <w:r w:rsidRPr="00BE3073">
        <w:rPr>
          <w:rFonts w:ascii="Arial" w:eastAsia="Times New Roman" w:hAnsi="Arial" w:cs="Arial"/>
          <w:b/>
          <w:bCs/>
          <w:sz w:val="28"/>
          <w:szCs w:val="28"/>
          <w:lang w:eastAsia="de-DE"/>
        </w:rPr>
        <w:t xml:space="preserve"> </w:t>
      </w:r>
    </w:p>
    <w:p w14:paraId="3A57E321" w14:textId="77777777" w:rsidR="00D11A73" w:rsidRPr="00BE3073" w:rsidRDefault="00D11A73" w:rsidP="00D11A73">
      <w:pPr>
        <w:tabs>
          <w:tab w:val="left" w:pos="0"/>
        </w:tabs>
        <w:jc w:val="both"/>
        <w:rPr>
          <w:rFonts w:ascii="Times New Roman" w:eastAsia="Times New Roman" w:hAnsi="Times New Roman" w:cs="Times New Roman"/>
          <w:sz w:val="24"/>
          <w:szCs w:val="24"/>
          <w:lang w:eastAsia="de-DE"/>
        </w:rPr>
      </w:pPr>
      <w:r w:rsidRPr="00BE3073">
        <w:rPr>
          <w:rFonts w:ascii="Arial" w:eastAsia="Times New Roman" w:hAnsi="Arial" w:cs="Arial"/>
          <w:b/>
          <w:bCs/>
          <w:sz w:val="24"/>
          <w:szCs w:val="24"/>
          <w:lang w:eastAsia="de-DE"/>
        </w:rPr>
        <w:t>Informationen zu erfolgten Änderungen</w:t>
      </w:r>
    </w:p>
    <w:p w14:paraId="58B14466" w14:textId="77777777" w:rsidR="00D11A73" w:rsidRPr="00BE3073" w:rsidRDefault="00D11A73" w:rsidP="00D11A73">
      <w:pPr>
        <w:tabs>
          <w:tab w:val="left" w:pos="0"/>
        </w:tabs>
        <w:jc w:val="both"/>
        <w:rPr>
          <w:rFonts w:ascii="Arial" w:hAnsi="Arial" w:cs="Arial"/>
        </w:rPr>
      </w:pPr>
      <w:r w:rsidRPr="00BE3073">
        <w:rPr>
          <w:rFonts w:ascii="Arial" w:hAnsi="Arial" w:cs="Arial"/>
        </w:rPr>
        <w:t xml:space="preserve">G. Kanisch, ehemals TI-FI, Hamburg, </w:t>
      </w:r>
      <w:r w:rsidR="00372018">
        <w:rPr>
          <w:rFonts w:ascii="Arial" w:hAnsi="Arial" w:cs="Arial"/>
        </w:rPr>
        <w:t>1</w:t>
      </w:r>
      <w:r w:rsidR="006446BD">
        <w:rPr>
          <w:rFonts w:ascii="Arial" w:hAnsi="Arial" w:cs="Arial"/>
        </w:rPr>
        <w:t>3</w:t>
      </w:r>
      <w:r w:rsidRPr="00BE3073">
        <w:rPr>
          <w:rFonts w:ascii="Arial" w:hAnsi="Arial" w:cs="Arial"/>
        </w:rPr>
        <w:t>.</w:t>
      </w:r>
      <w:r>
        <w:rPr>
          <w:rFonts w:ascii="Arial" w:hAnsi="Arial" w:cs="Arial"/>
        </w:rPr>
        <w:t>0</w:t>
      </w:r>
      <w:r w:rsidR="00464F9A">
        <w:rPr>
          <w:rFonts w:ascii="Arial" w:hAnsi="Arial" w:cs="Arial"/>
        </w:rPr>
        <w:t>3</w:t>
      </w:r>
      <w:r w:rsidRPr="00BE3073">
        <w:rPr>
          <w:rFonts w:ascii="Arial" w:hAnsi="Arial" w:cs="Arial"/>
        </w:rPr>
        <w:t>.201</w:t>
      </w:r>
      <w:r>
        <w:rPr>
          <w:rFonts w:ascii="Arial" w:hAnsi="Arial" w:cs="Arial"/>
        </w:rPr>
        <w:t>9</w:t>
      </w:r>
      <w:r w:rsidRPr="00BE3073">
        <w:rPr>
          <w:rFonts w:ascii="Arial" w:hAnsi="Arial" w:cs="Arial"/>
        </w:rPr>
        <w:t xml:space="preserve"> </w:t>
      </w:r>
    </w:p>
    <w:p w14:paraId="2399EDF9" w14:textId="77777777" w:rsidR="00D11A73" w:rsidRPr="00BE3073" w:rsidRDefault="00D11A73" w:rsidP="00D11A73">
      <w:pPr>
        <w:tabs>
          <w:tab w:val="left" w:pos="0"/>
        </w:tabs>
        <w:jc w:val="both"/>
        <w:rPr>
          <w:rFonts w:ascii="Arial" w:hAnsi="Arial" w:cs="Arial"/>
        </w:rPr>
      </w:pPr>
    </w:p>
    <w:p w14:paraId="634B3907" w14:textId="77777777" w:rsidR="00D11A73" w:rsidRPr="00BE3073" w:rsidRDefault="00D11A73" w:rsidP="00D11A73">
      <w:pPr>
        <w:tabs>
          <w:tab w:val="left" w:pos="0"/>
        </w:tabs>
        <w:jc w:val="both"/>
        <w:rPr>
          <w:rFonts w:ascii="Arial" w:hAnsi="Arial" w:cs="Arial"/>
        </w:rPr>
      </w:pPr>
    </w:p>
    <w:p w14:paraId="57D7BDFF" w14:textId="77777777" w:rsidR="00D11A73" w:rsidRPr="00CA48EF" w:rsidRDefault="00D11A73" w:rsidP="00D11A73">
      <w:pPr>
        <w:spacing w:after="120"/>
        <w:jc w:val="both"/>
        <w:rPr>
          <w:rFonts w:ascii="Times New Roman" w:eastAsia="Times New Roman" w:hAnsi="Times New Roman" w:cs="Times New Roman"/>
          <w:sz w:val="24"/>
          <w:szCs w:val="24"/>
          <w:lang w:eastAsia="de-DE"/>
        </w:rPr>
      </w:pPr>
      <w:r w:rsidRPr="00CA48EF">
        <w:rPr>
          <w:rFonts w:ascii="Arial" w:eastAsia="Times New Roman" w:hAnsi="Arial" w:cs="Arial"/>
          <w:b/>
          <w:bCs/>
          <w:sz w:val="24"/>
          <w:szCs w:val="24"/>
          <w:lang w:eastAsia="de-DE"/>
        </w:rPr>
        <w:t>Überarbeitung der Windows-Hilfe:</w:t>
      </w:r>
    </w:p>
    <w:p w14:paraId="0AA0D487" w14:textId="77777777" w:rsidR="00D11A73" w:rsidRDefault="00D11A73" w:rsidP="00D11A73">
      <w:pPr>
        <w:pStyle w:val="Listenabsatz"/>
        <w:numPr>
          <w:ilvl w:val="0"/>
          <w:numId w:val="19"/>
        </w:numPr>
        <w:tabs>
          <w:tab w:val="left" w:pos="0"/>
          <w:tab w:val="left" w:pos="567"/>
        </w:tabs>
        <w:spacing w:before="40" w:after="240"/>
        <w:ind w:left="568" w:hanging="284"/>
        <w:contextualSpacing w:val="0"/>
        <w:jc w:val="both"/>
        <w:rPr>
          <w:rFonts w:ascii="Arial" w:hAnsi="Arial" w:cs="Arial"/>
        </w:rPr>
      </w:pPr>
      <w:r w:rsidRPr="008F0E5A">
        <w:rPr>
          <w:rFonts w:ascii="Arial" w:hAnsi="Arial" w:cs="Arial"/>
        </w:rPr>
        <w:t xml:space="preserve">Abschnitt </w:t>
      </w:r>
      <w:r w:rsidR="008F0E5A" w:rsidRPr="008F0E5A">
        <w:rPr>
          <w:rFonts w:ascii="Arial" w:hAnsi="Arial" w:cs="Arial"/>
        </w:rPr>
        <w:t>5.6</w:t>
      </w:r>
      <w:r w:rsidRPr="008F0E5A">
        <w:rPr>
          <w:rFonts w:ascii="Arial" w:hAnsi="Arial" w:cs="Arial"/>
        </w:rPr>
        <w:t xml:space="preserve"> </w:t>
      </w:r>
      <w:r w:rsidR="008F0E5A" w:rsidRPr="008F0E5A">
        <w:rPr>
          <w:rFonts w:ascii="Arial" w:hAnsi="Arial" w:cs="Arial"/>
        </w:rPr>
        <w:t>ist neu hinzugekommen</w:t>
      </w:r>
      <w:r w:rsidRPr="008F0E5A">
        <w:rPr>
          <w:rFonts w:ascii="Arial" w:hAnsi="Arial" w:cs="Arial"/>
        </w:rPr>
        <w:t xml:space="preserve">. </w:t>
      </w:r>
    </w:p>
    <w:p w14:paraId="5706004E" w14:textId="77777777" w:rsidR="008F0E5A" w:rsidRPr="008F0E5A" w:rsidRDefault="008F0E5A" w:rsidP="008F0E5A">
      <w:pPr>
        <w:pStyle w:val="Listenabsatz"/>
        <w:tabs>
          <w:tab w:val="left" w:pos="0"/>
          <w:tab w:val="left" w:pos="567"/>
        </w:tabs>
        <w:spacing w:before="40" w:after="120"/>
        <w:ind w:left="567"/>
        <w:contextualSpacing w:val="0"/>
        <w:jc w:val="both"/>
        <w:rPr>
          <w:rFonts w:ascii="Arial" w:hAnsi="Arial" w:cs="Arial"/>
        </w:rPr>
      </w:pPr>
    </w:p>
    <w:p w14:paraId="1C469232" w14:textId="77777777" w:rsidR="00D11A73" w:rsidRPr="00CA48EF" w:rsidRDefault="00D11A73" w:rsidP="00D11A73">
      <w:pPr>
        <w:spacing w:after="120"/>
        <w:jc w:val="both"/>
        <w:rPr>
          <w:rFonts w:ascii="Arial" w:hAnsi="Arial" w:cs="Arial"/>
          <w:b/>
          <w:bCs/>
          <w:sz w:val="24"/>
          <w:szCs w:val="24"/>
        </w:rPr>
      </w:pPr>
      <w:r w:rsidRPr="00CA48EF">
        <w:rPr>
          <w:rFonts w:ascii="Arial" w:hAnsi="Arial" w:cs="Arial"/>
          <w:b/>
          <w:bCs/>
          <w:sz w:val="24"/>
          <w:szCs w:val="24"/>
        </w:rPr>
        <w:t xml:space="preserve">Hinzufügung eines Beispiel-Projekts: </w:t>
      </w:r>
    </w:p>
    <w:p w14:paraId="5A63442E" w14:textId="77777777" w:rsidR="00D11A73" w:rsidRPr="008F0E5A" w:rsidRDefault="00D11A73" w:rsidP="00D11A73">
      <w:pPr>
        <w:numPr>
          <w:ilvl w:val="0"/>
          <w:numId w:val="1"/>
        </w:numPr>
        <w:tabs>
          <w:tab w:val="clear" w:pos="727"/>
          <w:tab w:val="left" w:pos="546"/>
        </w:tabs>
        <w:spacing w:before="40"/>
        <w:ind w:left="567" w:hanging="287"/>
        <w:jc w:val="both"/>
        <w:rPr>
          <w:rFonts w:ascii="Arial" w:hAnsi="Arial" w:cs="Arial"/>
          <w:bCs/>
          <w:iCs/>
          <w:sz w:val="20"/>
          <w:szCs w:val="20"/>
        </w:rPr>
      </w:pPr>
      <w:r>
        <w:rPr>
          <w:rFonts w:ascii="Arial" w:hAnsi="Arial" w:cs="Arial"/>
          <w:bCs/>
        </w:rPr>
        <w:t>keins</w:t>
      </w:r>
      <w:bookmarkStart w:id="50" w:name="_Hlk2942422"/>
      <w:r w:rsidR="00464F9A">
        <w:rPr>
          <w:rFonts w:ascii="Arial" w:hAnsi="Arial" w:cs="Arial"/>
          <w:bCs/>
        </w:rPr>
        <w:t xml:space="preserve">, aber die Datei </w:t>
      </w:r>
      <w:r w:rsidR="00464F9A" w:rsidRPr="00464F9A">
        <w:rPr>
          <w:rFonts w:ascii="Arial" w:hAnsi="Arial" w:cs="Arial"/>
          <w:bCs/>
        </w:rPr>
        <w:t>J_Aluft_serial</w:t>
      </w:r>
      <w:r w:rsidR="00225965">
        <w:rPr>
          <w:rFonts w:ascii="Arial" w:hAnsi="Arial" w:cs="Arial"/>
          <w:bCs/>
        </w:rPr>
        <w:t>_DE</w:t>
      </w:r>
      <w:r w:rsidR="00464F9A" w:rsidRPr="00464F9A">
        <w:rPr>
          <w:rFonts w:ascii="Arial" w:hAnsi="Arial" w:cs="Arial"/>
          <w:bCs/>
        </w:rPr>
        <w:t>.csv</w:t>
      </w:r>
      <w:r w:rsidR="00464F9A">
        <w:rPr>
          <w:rFonts w:ascii="Arial" w:hAnsi="Arial" w:cs="Arial"/>
          <w:bCs/>
        </w:rPr>
        <w:t xml:space="preserve"> als Beispiel für die mit dieser Version eingeführten seriellen Auswertung der Projektdatei </w:t>
      </w:r>
      <w:r w:rsidR="00464F9A" w:rsidRPr="00464F9A">
        <w:rPr>
          <w:rFonts w:ascii="Arial" w:hAnsi="Arial" w:cs="Arial"/>
          <w:bCs/>
        </w:rPr>
        <w:t>J-ALUFT-Sr89-Sr-90_DE.txp</w:t>
      </w:r>
      <w:r w:rsidR="00464F9A">
        <w:rPr>
          <w:rFonts w:ascii="Arial" w:hAnsi="Arial" w:cs="Arial"/>
          <w:bCs/>
        </w:rPr>
        <w:t>.</w:t>
      </w:r>
      <w:bookmarkEnd w:id="50"/>
    </w:p>
    <w:p w14:paraId="2D3B8582" w14:textId="77777777" w:rsidR="008F0E5A" w:rsidRPr="00D11A73" w:rsidRDefault="008F0E5A" w:rsidP="008F0E5A">
      <w:pPr>
        <w:tabs>
          <w:tab w:val="left" w:pos="546"/>
        </w:tabs>
        <w:spacing w:before="40"/>
        <w:ind w:left="567"/>
        <w:jc w:val="both"/>
        <w:rPr>
          <w:rFonts w:ascii="Arial" w:hAnsi="Arial" w:cs="Arial"/>
          <w:bCs/>
          <w:iCs/>
          <w:sz w:val="20"/>
          <w:szCs w:val="20"/>
        </w:rPr>
      </w:pPr>
    </w:p>
    <w:p w14:paraId="5F7D9C2C" w14:textId="77777777" w:rsidR="00D11A73" w:rsidRPr="00CA48EF" w:rsidRDefault="00D11A73" w:rsidP="00D11A73">
      <w:pPr>
        <w:tabs>
          <w:tab w:val="left" w:pos="0"/>
        </w:tabs>
        <w:spacing w:before="100" w:beforeAutospacing="1" w:after="120"/>
        <w:jc w:val="both"/>
        <w:rPr>
          <w:rFonts w:ascii="Arial" w:eastAsia="Times New Roman" w:hAnsi="Arial" w:cs="Arial"/>
          <w:b/>
          <w:bCs/>
          <w:sz w:val="24"/>
          <w:szCs w:val="24"/>
          <w:lang w:eastAsia="de-DE"/>
        </w:rPr>
      </w:pPr>
      <w:r w:rsidRPr="00CA48EF">
        <w:rPr>
          <w:rFonts w:ascii="Arial" w:eastAsia="Times New Roman" w:hAnsi="Arial" w:cs="Arial"/>
          <w:b/>
          <w:bCs/>
          <w:sz w:val="24"/>
          <w:szCs w:val="24"/>
          <w:lang w:eastAsia="de-DE"/>
        </w:rPr>
        <w:t>Überarbeitung des Programms:</w:t>
      </w:r>
    </w:p>
    <w:p w14:paraId="70DD3CEA" w14:textId="77777777" w:rsidR="00387F15" w:rsidRPr="00371630" w:rsidRDefault="00387F15" w:rsidP="00D11A73">
      <w:pPr>
        <w:pStyle w:val="Listenabsatz"/>
        <w:numPr>
          <w:ilvl w:val="0"/>
          <w:numId w:val="16"/>
        </w:numPr>
        <w:tabs>
          <w:tab w:val="left" w:pos="0"/>
          <w:tab w:val="left" w:pos="567"/>
        </w:tabs>
        <w:spacing w:before="40" w:after="120"/>
        <w:ind w:left="568" w:hanging="284"/>
        <w:contextualSpacing w:val="0"/>
        <w:jc w:val="both"/>
        <w:rPr>
          <w:rFonts w:ascii="Arial" w:hAnsi="Arial" w:cs="Arial"/>
        </w:rPr>
      </w:pPr>
      <w:bookmarkStart w:id="51" w:name="_Hlk535738069"/>
      <w:r w:rsidRPr="00371630">
        <w:rPr>
          <w:rFonts w:ascii="Arial" w:hAnsi="Arial" w:cs="Arial"/>
        </w:rPr>
        <w:t>Bisher hatte das Beenden des UncertRadio die lästige Folge, dass danach für kurze Zeit eine Kaskade von Fenster-Rahmen kurz aufflackerte. Es ist bisher nicht gelungen, dies mit GTK-</w:t>
      </w:r>
      <w:r w:rsidRPr="00371630">
        <w:rPr>
          <w:rFonts w:ascii="Arial" w:hAnsi="Arial" w:cs="Arial"/>
        </w:rPr>
        <w:lastRenderedPageBreak/>
        <w:t>Mitteln zu verhindern. Dieser Effekt taucht nicht auf, wenn mit Code::Blocks das UncertRadio nicht als eine „GUI application“, sondern als eine „Console application“ erstellt wird. Das wiederum hat den Nachteil, dass in dem nun zusätzlich geöffneten CMD.exe Fenster viele GTK-Warnmeldungen auftauchen, die aber unerheblich sind. Fortran-Fehlermeldungen würden darin ebenfalls auftauchen. Der beste Kompromiss wurde in einer Modifikation der Startbat-Datei mit de</w:t>
      </w:r>
      <w:r w:rsidR="00371630">
        <w:rPr>
          <w:rFonts w:ascii="Arial" w:hAnsi="Arial" w:cs="Arial"/>
        </w:rPr>
        <w:t>r</w:t>
      </w:r>
      <w:r w:rsidRPr="00371630">
        <w:rPr>
          <w:rFonts w:ascii="Arial" w:hAnsi="Arial" w:cs="Arial"/>
        </w:rPr>
        <w:t xml:space="preserve"> </w:t>
      </w:r>
      <w:r w:rsidR="00371630">
        <w:rPr>
          <w:rFonts w:ascii="Arial" w:hAnsi="Arial" w:cs="Arial"/>
        </w:rPr>
        <w:t>Option</w:t>
      </w:r>
      <w:r w:rsidRPr="00371630">
        <w:rPr>
          <w:rFonts w:ascii="Arial" w:hAnsi="Arial" w:cs="Arial"/>
        </w:rPr>
        <w:t xml:space="preserve"> /min gefunden. Vereinfacht bedeutet dies:</w:t>
      </w:r>
    </w:p>
    <w:p w14:paraId="7276E3A7" w14:textId="77777777" w:rsidR="00387F15" w:rsidRPr="00371630" w:rsidRDefault="00387F15" w:rsidP="00387F15">
      <w:pPr>
        <w:pStyle w:val="Listenabsatz"/>
        <w:tabs>
          <w:tab w:val="left" w:pos="0"/>
          <w:tab w:val="left" w:pos="567"/>
        </w:tabs>
        <w:spacing w:before="40" w:after="120"/>
        <w:ind w:left="568"/>
        <w:contextualSpacing w:val="0"/>
        <w:jc w:val="both"/>
        <w:rPr>
          <w:rFonts w:ascii="Arial" w:hAnsi="Arial" w:cs="Arial"/>
        </w:rPr>
      </w:pPr>
      <w:r w:rsidRPr="00371630">
        <w:rPr>
          <w:rFonts w:ascii="Arial" w:hAnsi="Arial" w:cs="Arial"/>
        </w:rPr>
        <w:t>&gt;start uncertradio</w:t>
      </w:r>
      <w:r w:rsidRPr="00371630">
        <w:rPr>
          <w:rFonts w:ascii="Arial" w:hAnsi="Arial" w:cs="Arial"/>
        </w:rPr>
        <w:tab/>
      </w:r>
      <w:r w:rsidRPr="00371630">
        <w:rPr>
          <w:rFonts w:ascii="Arial" w:hAnsi="Arial" w:cs="Arial"/>
        </w:rPr>
        <w:tab/>
        <w:t>es wird viel Text im CMD-Fenster ausgegeben;</w:t>
      </w:r>
    </w:p>
    <w:p w14:paraId="5608673E" w14:textId="77777777" w:rsidR="00387F15" w:rsidRPr="00371630" w:rsidRDefault="00387F15" w:rsidP="00387F15">
      <w:pPr>
        <w:pStyle w:val="Listenabsatz"/>
        <w:tabs>
          <w:tab w:val="left" w:pos="0"/>
          <w:tab w:val="left" w:pos="567"/>
        </w:tabs>
        <w:spacing w:before="40" w:after="160"/>
        <w:ind w:left="567"/>
        <w:contextualSpacing w:val="0"/>
        <w:jc w:val="both"/>
        <w:rPr>
          <w:rFonts w:ascii="Arial" w:hAnsi="Arial" w:cs="Arial"/>
        </w:rPr>
      </w:pPr>
      <w:r w:rsidRPr="00371630">
        <w:rPr>
          <w:rFonts w:ascii="Arial" w:hAnsi="Arial" w:cs="Arial"/>
        </w:rPr>
        <w:t>&gt;start /min uncertradio</w:t>
      </w:r>
      <w:r w:rsidRPr="00371630">
        <w:rPr>
          <w:rFonts w:ascii="Arial" w:hAnsi="Arial" w:cs="Arial"/>
        </w:rPr>
        <w:tab/>
      </w:r>
      <w:r w:rsidRPr="00371630">
        <w:rPr>
          <w:rFonts w:ascii="Arial" w:hAnsi="Arial" w:cs="Arial"/>
        </w:rPr>
        <w:tab/>
        <w:t xml:space="preserve">es erscheint kein weiterer Text im CMD-Fenster. </w:t>
      </w:r>
    </w:p>
    <w:p w14:paraId="1B6D8CD1" w14:textId="77777777" w:rsidR="00387F15" w:rsidRDefault="00387F15" w:rsidP="00387F15">
      <w:pPr>
        <w:pStyle w:val="Listenabsatz"/>
        <w:tabs>
          <w:tab w:val="left" w:pos="0"/>
          <w:tab w:val="left" w:pos="567"/>
        </w:tabs>
        <w:spacing w:before="40" w:after="160"/>
        <w:ind w:left="567"/>
        <w:contextualSpacing w:val="0"/>
        <w:jc w:val="both"/>
        <w:rPr>
          <w:rFonts w:ascii="Arial" w:hAnsi="Arial" w:cs="Arial"/>
        </w:rPr>
      </w:pPr>
      <w:r w:rsidRPr="00371630">
        <w:rPr>
          <w:rFonts w:ascii="Arial" w:hAnsi="Arial" w:cs="Arial"/>
        </w:rPr>
        <w:t>Näheres dazu siehe Abschnitt</w:t>
      </w:r>
      <w:r w:rsidR="0028296C" w:rsidRPr="00371630">
        <w:rPr>
          <w:rFonts w:ascii="Arial" w:hAnsi="Arial" w:cs="Arial"/>
        </w:rPr>
        <w:t xml:space="preserve"> 1.3.</w:t>
      </w:r>
    </w:p>
    <w:p w14:paraId="54BFF8DA" w14:textId="77777777" w:rsidR="00D11A73" w:rsidRDefault="00D11A73" w:rsidP="00D11A73">
      <w:pPr>
        <w:pStyle w:val="Listenabsatz"/>
        <w:numPr>
          <w:ilvl w:val="0"/>
          <w:numId w:val="16"/>
        </w:numPr>
        <w:tabs>
          <w:tab w:val="left" w:pos="0"/>
          <w:tab w:val="left" w:pos="567"/>
        </w:tabs>
        <w:spacing w:before="40" w:after="120"/>
        <w:ind w:left="568" w:hanging="284"/>
        <w:contextualSpacing w:val="0"/>
        <w:jc w:val="both"/>
        <w:rPr>
          <w:rFonts w:ascii="Arial" w:hAnsi="Arial" w:cs="Arial"/>
        </w:rPr>
      </w:pPr>
      <w:r>
        <w:rPr>
          <w:rFonts w:ascii="Arial" w:hAnsi="Arial" w:cs="Arial"/>
        </w:rPr>
        <w:t>Das Programm wurde auf einen 64-bit-</w:t>
      </w:r>
      <w:r w:rsidR="005630E8">
        <w:rPr>
          <w:rFonts w:ascii="Arial" w:hAnsi="Arial" w:cs="Arial"/>
        </w:rPr>
        <w:t>Gfortran-</w:t>
      </w:r>
      <w:r>
        <w:rPr>
          <w:rFonts w:ascii="Arial" w:hAnsi="Arial" w:cs="Arial"/>
        </w:rPr>
        <w:t xml:space="preserve">Compiler umgestellt, so dass es unter Verwendung von 64-bit-Versionen von DLL-Bibliotheken nun als eine 64-bit-Anwendung </w:t>
      </w:r>
      <w:r w:rsidR="005630E8">
        <w:rPr>
          <w:rFonts w:ascii="Arial" w:hAnsi="Arial" w:cs="Arial"/>
        </w:rPr>
        <w:t>verwendet</w:t>
      </w:r>
      <w:r>
        <w:rPr>
          <w:rFonts w:ascii="Arial" w:hAnsi="Arial" w:cs="Arial"/>
        </w:rPr>
        <w:t xml:space="preserve"> wird.</w:t>
      </w:r>
      <w:r w:rsidR="008D1B03">
        <w:rPr>
          <w:rFonts w:ascii="Arial" w:hAnsi="Arial" w:cs="Arial"/>
        </w:rPr>
        <w:t xml:space="preserve"> Die verwendeten Software-Produkte (siehe Abschnitt 2.3) wurden ebenfalls auf 64-bit-Versionen umgestellt. </w:t>
      </w:r>
    </w:p>
    <w:p w14:paraId="63BAB59C" w14:textId="77777777" w:rsidR="0024554C" w:rsidRDefault="0024554C" w:rsidP="0024554C">
      <w:pPr>
        <w:pStyle w:val="Listenabsatz"/>
        <w:tabs>
          <w:tab w:val="left" w:pos="0"/>
          <w:tab w:val="left" w:pos="567"/>
        </w:tabs>
        <w:spacing w:before="40" w:after="120"/>
        <w:ind w:left="568"/>
        <w:contextualSpacing w:val="0"/>
        <w:jc w:val="both"/>
        <w:rPr>
          <w:rFonts w:ascii="Arial" w:hAnsi="Arial" w:cs="Arial"/>
        </w:rPr>
      </w:pPr>
      <w:r>
        <w:rPr>
          <w:rFonts w:ascii="Arial" w:hAnsi="Arial" w:cs="Arial"/>
        </w:rPr>
        <w:t xml:space="preserve">Hinweis: wenn beim Starten des Programms eine Windows-Fehlermeldung auftritt, die einen Fehlercode </w:t>
      </w:r>
      <w:r w:rsidRPr="0024554C">
        <w:rPr>
          <w:rFonts w:ascii="Arial" w:hAnsi="Arial" w:cs="Arial"/>
        </w:rPr>
        <w:t>(0xc000007b) angibt, bedeutet dies, dass z. B. aufgrund unzureichender Einstellungen in der PATH-Umgebungsvariable eine 32-bit-Version anstelle der 64-bit-Version einer DLL</w:t>
      </w:r>
      <w:r>
        <w:rPr>
          <w:rFonts w:ascii="Arial" w:hAnsi="Arial" w:cs="Arial"/>
        </w:rPr>
        <w:t>-</w:t>
      </w:r>
      <w:r w:rsidRPr="0024554C">
        <w:rPr>
          <w:rFonts w:ascii="Arial" w:hAnsi="Arial" w:cs="Arial"/>
        </w:rPr>
        <w:t xml:space="preserve">Datei </w:t>
      </w:r>
      <w:r w:rsidR="005630E8">
        <w:rPr>
          <w:rFonts w:ascii="Arial" w:hAnsi="Arial" w:cs="Arial"/>
        </w:rPr>
        <w:t xml:space="preserve">im System </w:t>
      </w:r>
      <w:r w:rsidRPr="0024554C">
        <w:rPr>
          <w:rFonts w:ascii="Arial" w:hAnsi="Arial" w:cs="Arial"/>
        </w:rPr>
        <w:t>gefunden wird.</w:t>
      </w:r>
      <w:bookmarkEnd w:id="51"/>
    </w:p>
    <w:p w14:paraId="0CD60987" w14:textId="77777777" w:rsidR="0024554C" w:rsidRDefault="005630E8" w:rsidP="00D11A73">
      <w:pPr>
        <w:pStyle w:val="Listenabsatz"/>
        <w:numPr>
          <w:ilvl w:val="0"/>
          <w:numId w:val="16"/>
        </w:numPr>
        <w:tabs>
          <w:tab w:val="left" w:pos="0"/>
          <w:tab w:val="left" w:pos="567"/>
        </w:tabs>
        <w:spacing w:before="40" w:after="120"/>
        <w:ind w:left="568" w:hanging="284"/>
        <w:contextualSpacing w:val="0"/>
        <w:jc w:val="both"/>
        <w:rPr>
          <w:rFonts w:ascii="Arial" w:hAnsi="Arial" w:cs="Arial"/>
        </w:rPr>
      </w:pPr>
      <w:bookmarkStart w:id="52" w:name="_Hlk535738454"/>
      <w:r>
        <w:rPr>
          <w:rFonts w:ascii="Arial" w:hAnsi="Arial" w:cs="Arial"/>
        </w:rPr>
        <w:t xml:space="preserve">Das gestartete Programm konnte bisher im Hauptspeicher recht groß werden. Dies ist auf große Arrays zurückzuführen, die vom Autor des Programms innerhalb von Bayes-Statistik-bezogener </w:t>
      </w:r>
      <w:r w:rsidR="0067684D">
        <w:rPr>
          <w:rFonts w:ascii="Arial" w:hAnsi="Arial" w:cs="Arial"/>
        </w:rPr>
        <w:t>Test-</w:t>
      </w:r>
      <w:r>
        <w:rPr>
          <w:rFonts w:ascii="Arial" w:hAnsi="Arial" w:cs="Arial"/>
        </w:rPr>
        <w:t xml:space="preserve">Routinen verwendet werden, die von normalen ISO 11929-Anwendungen aber gar nicht benötigt werden. Die Zuweisung von Hauptspeicher (Allocation) für diese Arrays wurde daher abgestellt. </w:t>
      </w:r>
      <w:r w:rsidR="0067684D">
        <w:rPr>
          <w:rFonts w:ascii="Arial" w:hAnsi="Arial" w:cs="Arial"/>
        </w:rPr>
        <w:t>Ebenso wurden die Längen der Arrays, welche die Listen der Symbole; Messwerte, Unsicherheiten usw. beinhalten, maßvoll gekürzt.</w:t>
      </w:r>
      <w:bookmarkEnd w:id="52"/>
    </w:p>
    <w:p w14:paraId="0A382A15" w14:textId="77777777" w:rsidR="008D1B03" w:rsidRDefault="008D1B03" w:rsidP="00D11A73">
      <w:pPr>
        <w:pStyle w:val="Listenabsatz"/>
        <w:numPr>
          <w:ilvl w:val="0"/>
          <w:numId w:val="16"/>
        </w:numPr>
        <w:tabs>
          <w:tab w:val="left" w:pos="0"/>
          <w:tab w:val="left" w:pos="567"/>
        </w:tabs>
        <w:spacing w:before="40" w:after="120"/>
        <w:ind w:left="568" w:hanging="284"/>
        <w:contextualSpacing w:val="0"/>
        <w:jc w:val="both"/>
        <w:rPr>
          <w:rFonts w:ascii="Arial" w:hAnsi="Arial" w:cs="Arial"/>
        </w:rPr>
      </w:pPr>
      <w:bookmarkStart w:id="53" w:name="_Hlk535738862"/>
      <w:r>
        <w:rPr>
          <w:rFonts w:ascii="Arial" w:hAnsi="Arial" w:cs="Arial"/>
        </w:rPr>
        <w:t xml:space="preserve">Es wurde beobachtet, dass die Eingabe-Tabellen in den Dialogen für Abklingkurven, für Gammaspektrometrie und für Kalibrierfunktionen dazu neigten, sich auf dem Bildschirm sehr auszubreiten. Dies wurde durch eine Programmanpassung abgestellt, die </w:t>
      </w:r>
      <w:r w:rsidR="00E43CAA">
        <w:rPr>
          <w:rFonts w:ascii="Arial" w:hAnsi="Arial" w:cs="Arial"/>
        </w:rPr>
        <w:t>eine</w:t>
      </w:r>
      <w:r>
        <w:rPr>
          <w:rFonts w:ascii="Arial" w:hAnsi="Arial" w:cs="Arial"/>
        </w:rPr>
        <w:t xml:space="preserve"> maximale Stringlänge der Zellen einer Spalte zur Einstellung der Spaltenbreite verwendet.</w:t>
      </w:r>
      <w:bookmarkEnd w:id="53"/>
    </w:p>
    <w:p w14:paraId="27B31749" w14:textId="77777777" w:rsidR="008D1B03" w:rsidRDefault="00BD7AA5" w:rsidP="00D11A73">
      <w:pPr>
        <w:pStyle w:val="Listenabsatz"/>
        <w:numPr>
          <w:ilvl w:val="0"/>
          <w:numId w:val="16"/>
        </w:numPr>
        <w:tabs>
          <w:tab w:val="left" w:pos="0"/>
          <w:tab w:val="left" w:pos="567"/>
        </w:tabs>
        <w:spacing w:before="40" w:after="120"/>
        <w:ind w:left="568" w:hanging="284"/>
        <w:contextualSpacing w:val="0"/>
        <w:jc w:val="both"/>
        <w:rPr>
          <w:rFonts w:ascii="Arial" w:hAnsi="Arial" w:cs="Arial"/>
        </w:rPr>
      </w:pPr>
      <w:bookmarkStart w:id="54" w:name="_Hlk535739341"/>
      <w:r>
        <w:rPr>
          <w:rFonts w:ascii="Arial" w:hAnsi="Arial" w:cs="Arial"/>
        </w:rPr>
        <w:t xml:space="preserve">Im Abschnitt 6.9 wird </w:t>
      </w:r>
      <w:r w:rsidR="00821D23">
        <w:rPr>
          <w:rFonts w:ascii="Arial" w:hAnsi="Arial" w:cs="Arial"/>
        </w:rPr>
        <w:t xml:space="preserve">die Änderung </w:t>
      </w:r>
      <w:r>
        <w:rPr>
          <w:rFonts w:ascii="Arial" w:hAnsi="Arial" w:cs="Arial"/>
        </w:rPr>
        <w:t xml:space="preserve">erläutert, dass bei der Verwendung von Datensätzen zum Zwecke der Mittelwertberechnung die dritte Option des Mittwerttyps auf „klassisch“ </w:t>
      </w:r>
      <w:r w:rsidR="00821D23">
        <w:rPr>
          <w:rFonts w:ascii="Arial" w:hAnsi="Arial" w:cs="Arial"/>
        </w:rPr>
        <w:t xml:space="preserve">(nicht-Bayes’sche Interpretation) </w:t>
      </w:r>
      <w:r>
        <w:rPr>
          <w:rFonts w:ascii="Arial" w:hAnsi="Arial" w:cs="Arial"/>
        </w:rPr>
        <w:t>umgestellt wurde, was für Vergleichszwecke sinnvoll sein kann.</w:t>
      </w:r>
    </w:p>
    <w:p w14:paraId="1C911314" w14:textId="77777777" w:rsidR="00381AA1" w:rsidRDefault="00E43CAA" w:rsidP="00D11A73">
      <w:pPr>
        <w:pStyle w:val="Listenabsatz"/>
        <w:numPr>
          <w:ilvl w:val="0"/>
          <w:numId w:val="16"/>
        </w:numPr>
        <w:tabs>
          <w:tab w:val="left" w:pos="0"/>
          <w:tab w:val="left" w:pos="567"/>
        </w:tabs>
        <w:spacing w:before="40" w:after="120"/>
        <w:ind w:left="568" w:hanging="284"/>
        <w:contextualSpacing w:val="0"/>
        <w:jc w:val="both"/>
        <w:rPr>
          <w:rFonts w:ascii="Arial" w:hAnsi="Arial" w:cs="Arial"/>
        </w:rPr>
      </w:pPr>
      <w:r>
        <w:rPr>
          <w:rFonts w:ascii="Arial" w:hAnsi="Arial" w:cs="Arial"/>
        </w:rPr>
        <w:t xml:space="preserve">Ein Fehler wurde beseitigt, der bei der Bearbeitung der </w:t>
      </w:r>
      <w:r w:rsidR="00B61321">
        <w:rPr>
          <w:rFonts w:ascii="Arial" w:hAnsi="Arial" w:cs="Arial"/>
        </w:rPr>
        <w:t xml:space="preserve">Gleichungen </w:t>
      </w:r>
      <w:r>
        <w:rPr>
          <w:rFonts w:ascii="Arial" w:hAnsi="Arial" w:cs="Arial"/>
        </w:rPr>
        <w:t xml:space="preserve">zum Verschwinden einzelner Zellen der Spalten Einheit und Bedeutung </w:t>
      </w:r>
      <w:r w:rsidR="00B61321">
        <w:rPr>
          <w:rFonts w:ascii="Arial" w:hAnsi="Arial" w:cs="Arial"/>
        </w:rPr>
        <w:t xml:space="preserve">der Symbol-Tabelle </w:t>
      </w:r>
      <w:r>
        <w:rPr>
          <w:rFonts w:ascii="Arial" w:hAnsi="Arial" w:cs="Arial"/>
        </w:rPr>
        <w:t>führen konnte.</w:t>
      </w:r>
      <w:bookmarkEnd w:id="54"/>
      <w:r>
        <w:rPr>
          <w:rFonts w:ascii="Arial" w:hAnsi="Arial" w:cs="Arial"/>
        </w:rPr>
        <w:t xml:space="preserve"> </w:t>
      </w:r>
    </w:p>
    <w:p w14:paraId="0495ABA7" w14:textId="77777777" w:rsidR="00421EA0" w:rsidRDefault="00421EA0" w:rsidP="00D11A73">
      <w:pPr>
        <w:pStyle w:val="Listenabsatz"/>
        <w:numPr>
          <w:ilvl w:val="0"/>
          <w:numId w:val="16"/>
        </w:numPr>
        <w:tabs>
          <w:tab w:val="left" w:pos="0"/>
          <w:tab w:val="left" w:pos="567"/>
        </w:tabs>
        <w:spacing w:before="40" w:after="120"/>
        <w:ind w:left="568" w:hanging="284"/>
        <w:contextualSpacing w:val="0"/>
        <w:jc w:val="both"/>
        <w:rPr>
          <w:rFonts w:ascii="Arial" w:hAnsi="Arial" w:cs="Arial"/>
        </w:rPr>
      </w:pPr>
      <w:r>
        <w:rPr>
          <w:rFonts w:ascii="Arial" w:hAnsi="Arial" w:cs="Arial"/>
        </w:rPr>
        <w:t>Der Menüpunkt „</w:t>
      </w:r>
      <w:r w:rsidRPr="00421EA0">
        <w:rPr>
          <w:rFonts w:ascii="Arial" w:hAnsi="Arial" w:cs="Arial"/>
          <w:b/>
        </w:rPr>
        <w:t>Bearbeiten – Serielle Auswertung</w:t>
      </w:r>
      <w:r>
        <w:rPr>
          <w:rFonts w:ascii="Arial" w:hAnsi="Arial" w:cs="Arial"/>
        </w:rPr>
        <w:t>“ wurde eingeführt, der die mehrfache Auswertung eines Projekts mit partiell geänderten Eingangsgrößenwerten</w:t>
      </w:r>
      <w:r w:rsidR="000B732E">
        <w:rPr>
          <w:rFonts w:ascii="Arial" w:hAnsi="Arial" w:cs="Arial"/>
        </w:rPr>
        <w:t>/-unsicherheiten</w:t>
      </w:r>
      <w:r>
        <w:rPr>
          <w:rFonts w:ascii="Arial" w:hAnsi="Arial" w:cs="Arial"/>
        </w:rPr>
        <w:t xml:space="preserve"> erlaubt. </w:t>
      </w:r>
      <w:r w:rsidR="000B732E">
        <w:rPr>
          <w:rFonts w:ascii="Arial" w:hAnsi="Arial" w:cs="Arial"/>
        </w:rPr>
        <w:t xml:space="preserve">Zur Beschreibung wird auf den </w:t>
      </w:r>
      <w:r>
        <w:rPr>
          <w:rFonts w:ascii="Arial" w:hAnsi="Arial" w:cs="Arial"/>
        </w:rPr>
        <w:t xml:space="preserve">im Kapitel 5 </w:t>
      </w:r>
      <w:r w:rsidR="000B732E">
        <w:rPr>
          <w:rFonts w:ascii="Arial" w:hAnsi="Arial" w:cs="Arial"/>
        </w:rPr>
        <w:t xml:space="preserve">neu erstellten </w:t>
      </w:r>
      <w:r>
        <w:rPr>
          <w:rFonts w:ascii="Arial" w:hAnsi="Arial" w:cs="Arial"/>
        </w:rPr>
        <w:t xml:space="preserve">Abschnitt 5.6 </w:t>
      </w:r>
      <w:r w:rsidR="000B732E">
        <w:rPr>
          <w:rFonts w:ascii="Arial" w:hAnsi="Arial" w:cs="Arial"/>
        </w:rPr>
        <w:t>verwiesen</w:t>
      </w:r>
      <w:r>
        <w:rPr>
          <w:rFonts w:ascii="Arial" w:hAnsi="Arial" w:cs="Arial"/>
        </w:rPr>
        <w:t xml:space="preserve">. </w:t>
      </w:r>
    </w:p>
    <w:p w14:paraId="7CE6E0C8" w14:textId="77777777" w:rsidR="00D11A73" w:rsidRPr="00CA48EF" w:rsidRDefault="00D11A73" w:rsidP="00D11A73">
      <w:pPr>
        <w:pStyle w:val="Listenabsatz"/>
        <w:numPr>
          <w:ilvl w:val="0"/>
          <w:numId w:val="16"/>
        </w:numPr>
        <w:tabs>
          <w:tab w:val="left" w:pos="0"/>
          <w:tab w:val="left" w:pos="567"/>
        </w:tabs>
        <w:spacing w:before="40" w:after="120"/>
        <w:ind w:left="568" w:hanging="284"/>
        <w:contextualSpacing w:val="0"/>
        <w:jc w:val="both"/>
        <w:rPr>
          <w:rFonts w:ascii="Arial" w:hAnsi="Arial" w:cs="Arial"/>
        </w:rPr>
      </w:pPr>
      <w:r w:rsidRPr="00CA48EF">
        <w:rPr>
          <w:rFonts w:ascii="Arial" w:hAnsi="Arial" w:cs="Arial"/>
        </w:rPr>
        <w:t xml:space="preserve"> </w:t>
      </w:r>
    </w:p>
    <w:p w14:paraId="404A64EC" w14:textId="77777777" w:rsidR="00D11A73" w:rsidRPr="00CA48EF" w:rsidRDefault="00D11A73" w:rsidP="00D11A73">
      <w:pPr>
        <w:tabs>
          <w:tab w:val="left" w:pos="0"/>
        </w:tabs>
        <w:spacing w:before="100" w:beforeAutospacing="1" w:after="120"/>
        <w:jc w:val="both"/>
        <w:rPr>
          <w:rFonts w:ascii="Arial" w:eastAsia="Times New Roman" w:hAnsi="Arial" w:cs="Arial"/>
          <w:b/>
          <w:bCs/>
          <w:sz w:val="24"/>
          <w:szCs w:val="24"/>
          <w:lang w:eastAsia="de-DE"/>
        </w:rPr>
      </w:pPr>
      <w:r w:rsidRPr="00CA48EF">
        <w:rPr>
          <w:rFonts w:ascii="Arial" w:eastAsia="Times New Roman" w:hAnsi="Arial" w:cs="Arial"/>
          <w:b/>
          <w:bCs/>
          <w:sz w:val="24"/>
          <w:szCs w:val="24"/>
          <w:lang w:eastAsia="de-DE"/>
        </w:rPr>
        <w:t>Überarbeitung des Setup-Programms:</w:t>
      </w:r>
    </w:p>
    <w:p w14:paraId="010E8CC7" w14:textId="77777777" w:rsidR="00D11A73" w:rsidRPr="00CF7A76" w:rsidRDefault="00D11A73" w:rsidP="00364DCF">
      <w:pPr>
        <w:pStyle w:val="Listenabsatz"/>
        <w:numPr>
          <w:ilvl w:val="0"/>
          <w:numId w:val="41"/>
        </w:numPr>
        <w:tabs>
          <w:tab w:val="left" w:pos="0"/>
        </w:tabs>
        <w:ind w:left="567" w:hanging="283"/>
        <w:jc w:val="both"/>
        <w:rPr>
          <w:rFonts w:ascii="Arial" w:hAnsi="Arial" w:cs="Arial"/>
          <w:b/>
          <w:bCs/>
          <w:iCs/>
        </w:rPr>
      </w:pPr>
      <w:r w:rsidRPr="00B05A75">
        <w:rPr>
          <w:rFonts w:ascii="Arial" w:hAnsi="Arial" w:cs="Arial"/>
          <w:b/>
          <w:bCs/>
          <w:iCs/>
        </w:rPr>
        <w:t>Mit der Version 2.</w:t>
      </w:r>
      <w:r w:rsidR="008D1B03" w:rsidRPr="00B05A75">
        <w:rPr>
          <w:rFonts w:ascii="Arial" w:hAnsi="Arial" w:cs="Arial"/>
          <w:b/>
          <w:bCs/>
          <w:iCs/>
        </w:rPr>
        <w:t>3.01</w:t>
      </w:r>
      <w:r w:rsidRPr="00B05A75">
        <w:rPr>
          <w:rFonts w:ascii="Arial" w:hAnsi="Arial" w:cs="Arial"/>
          <w:b/>
          <w:bCs/>
          <w:iCs/>
        </w:rPr>
        <w:t xml:space="preserve"> (</w:t>
      </w:r>
      <w:r w:rsidR="008D1B03" w:rsidRPr="00B05A75">
        <w:rPr>
          <w:rFonts w:ascii="Arial" w:hAnsi="Arial" w:cs="Arial"/>
          <w:b/>
          <w:bCs/>
          <w:iCs/>
        </w:rPr>
        <w:t xml:space="preserve">Jan. </w:t>
      </w:r>
      <w:r w:rsidRPr="00B05A75">
        <w:rPr>
          <w:rFonts w:ascii="Arial" w:hAnsi="Arial" w:cs="Arial"/>
          <w:b/>
          <w:bCs/>
          <w:iCs/>
        </w:rPr>
        <w:t>201</w:t>
      </w:r>
      <w:r w:rsidR="008D1B03" w:rsidRPr="00B05A75">
        <w:rPr>
          <w:rFonts w:ascii="Arial" w:hAnsi="Arial" w:cs="Arial"/>
          <w:b/>
          <w:bCs/>
          <w:iCs/>
        </w:rPr>
        <w:t>9</w:t>
      </w:r>
      <w:r w:rsidRPr="00B05A75">
        <w:rPr>
          <w:rFonts w:ascii="Arial" w:hAnsi="Arial" w:cs="Arial"/>
          <w:b/>
          <w:bCs/>
          <w:iCs/>
        </w:rPr>
        <w:t>) wird eine geänderte Fassung der Batchdatei UR2_Start.bat installiert, in der der Ordner GTKuser</w:t>
      </w:r>
      <w:r w:rsidR="008D1B03" w:rsidRPr="00B05A75">
        <w:rPr>
          <w:rFonts w:ascii="Arial" w:hAnsi="Arial" w:cs="Arial"/>
          <w:b/>
          <w:bCs/>
          <w:iCs/>
        </w:rPr>
        <w:t>64</w:t>
      </w:r>
      <w:r w:rsidRPr="00B05A75">
        <w:rPr>
          <w:rFonts w:ascii="Arial" w:hAnsi="Arial" w:cs="Arial"/>
          <w:b/>
          <w:bCs/>
          <w:iCs/>
        </w:rPr>
        <w:t>\bin den ersten Eintrag der darin temporär modifizierten Path-Variable</w:t>
      </w:r>
      <w:r w:rsidR="00D13B4D" w:rsidRPr="00B05A75">
        <w:rPr>
          <w:rFonts w:ascii="Arial" w:hAnsi="Arial" w:cs="Arial"/>
          <w:b/>
          <w:bCs/>
          <w:iCs/>
        </w:rPr>
        <w:t>n</w:t>
      </w:r>
      <w:r w:rsidRPr="00B05A75">
        <w:rPr>
          <w:rFonts w:ascii="Arial" w:hAnsi="Arial" w:cs="Arial"/>
          <w:b/>
          <w:bCs/>
          <w:iCs/>
        </w:rPr>
        <w:t xml:space="preserve"> darstellt; bisher wurde dieser Eintrag an die</w:t>
      </w:r>
      <w:r w:rsidRPr="00CF7A76">
        <w:rPr>
          <w:rFonts w:ascii="Arial" w:hAnsi="Arial" w:cs="Arial"/>
          <w:b/>
          <w:bCs/>
          <w:iCs/>
        </w:rPr>
        <w:t xml:space="preserve"> Path-Variable angehängt. </w:t>
      </w:r>
      <w:r w:rsidRPr="000B3AC8">
        <w:rPr>
          <w:rFonts w:ascii="Arial" w:hAnsi="Arial" w:cs="Arial"/>
          <w:bCs/>
          <w:iCs/>
        </w:rPr>
        <w:t>Siehe auch Abschnitt 1.2.</w:t>
      </w:r>
    </w:p>
    <w:p w14:paraId="263B5602" w14:textId="77777777" w:rsidR="00D11A73" w:rsidRPr="00BC2EDC" w:rsidRDefault="00D11A73" w:rsidP="00D11A73">
      <w:pPr>
        <w:pStyle w:val="Listenabsatz"/>
        <w:tabs>
          <w:tab w:val="left" w:pos="0"/>
        </w:tabs>
        <w:spacing w:after="120"/>
        <w:ind w:left="567"/>
        <w:contextualSpacing w:val="0"/>
        <w:jc w:val="both"/>
        <w:rPr>
          <w:rFonts w:ascii="Arial" w:hAnsi="Arial" w:cs="Arial"/>
          <w:bCs/>
          <w:iCs/>
        </w:rPr>
      </w:pPr>
      <w:r w:rsidRPr="00CF7A76">
        <w:rPr>
          <w:rFonts w:ascii="Arial" w:hAnsi="Arial" w:cs="Arial"/>
          <w:b/>
          <w:bCs/>
          <w:iCs/>
        </w:rPr>
        <w:t>Damit soll vermieden werden, dass das Runtime-System nicht auf DLL-Dateien gleichen Namens zugreift</w:t>
      </w:r>
      <w:r>
        <w:rPr>
          <w:rFonts w:ascii="Arial" w:hAnsi="Arial" w:cs="Arial"/>
          <w:b/>
          <w:bCs/>
          <w:iCs/>
        </w:rPr>
        <w:t>, die zu anderen Programmen gehören</w:t>
      </w:r>
      <w:r w:rsidRPr="00CF7A76">
        <w:rPr>
          <w:rFonts w:ascii="Arial" w:hAnsi="Arial" w:cs="Arial"/>
          <w:b/>
          <w:bCs/>
          <w:iCs/>
        </w:rPr>
        <w:t>.</w:t>
      </w:r>
      <w:r>
        <w:rPr>
          <w:rFonts w:ascii="Arial" w:hAnsi="Arial" w:cs="Arial"/>
          <w:b/>
          <w:bCs/>
          <w:iCs/>
        </w:rPr>
        <w:t xml:space="preserve"> </w:t>
      </w:r>
      <w:r>
        <w:rPr>
          <w:rFonts w:ascii="Arial" w:hAnsi="Arial" w:cs="Arial"/>
          <w:bCs/>
          <w:iCs/>
        </w:rPr>
        <w:t xml:space="preserve"> </w:t>
      </w:r>
    </w:p>
    <w:p w14:paraId="4D5F488B" w14:textId="77777777" w:rsidR="00D11A73" w:rsidRPr="00CA48EF" w:rsidRDefault="00D11A73" w:rsidP="00364DCF">
      <w:pPr>
        <w:pStyle w:val="Listenabsatz"/>
        <w:numPr>
          <w:ilvl w:val="0"/>
          <w:numId w:val="41"/>
        </w:numPr>
        <w:tabs>
          <w:tab w:val="left" w:pos="0"/>
        </w:tabs>
        <w:ind w:left="567" w:hanging="283"/>
        <w:jc w:val="both"/>
        <w:rPr>
          <w:rFonts w:ascii="Arial" w:hAnsi="Arial" w:cs="Arial"/>
          <w:b/>
          <w:bCs/>
          <w:i/>
          <w:iCs/>
        </w:rPr>
      </w:pPr>
      <w:r w:rsidRPr="00CA48EF">
        <w:rPr>
          <w:rFonts w:ascii="Arial" w:hAnsi="Arial" w:cs="Arial"/>
          <w:bCs/>
          <w:iCs/>
        </w:rPr>
        <w:t>Ab Version 2.2.07 wird mit der Ausführung der Deinstallation, unins000.exe, der Name „UncertRadio.exe“ in den Einträgen für die .txp und .csv Verknüpfungen in der Windows-Registrierung entfernt, so dass, nach einer späteren Installation, verhindert wird, dass eine alte UncertRadio-Version beim Doppelklicken auf ein Projekt auf gerufen wird. Näheres siehe Punkt „Länderspezifische Einstellungen“ im Kapitel 1.2 der CHM-Hilfe.</w:t>
      </w:r>
    </w:p>
    <w:p w14:paraId="5B6EDC37" w14:textId="77777777" w:rsidR="00D11A73" w:rsidRDefault="00D11A73" w:rsidP="00D11A73">
      <w:pPr>
        <w:tabs>
          <w:tab w:val="left" w:pos="0"/>
        </w:tabs>
        <w:jc w:val="both"/>
        <w:rPr>
          <w:rFonts w:ascii="Arial" w:hAnsi="Arial" w:cs="Arial"/>
          <w:bCs/>
          <w:iCs/>
          <w:sz w:val="20"/>
          <w:szCs w:val="20"/>
        </w:rPr>
      </w:pPr>
    </w:p>
    <w:p w14:paraId="470318B9" w14:textId="77777777" w:rsidR="00D11A73" w:rsidRDefault="00D11A73" w:rsidP="005D58E9">
      <w:pPr>
        <w:tabs>
          <w:tab w:val="left" w:pos="0"/>
        </w:tabs>
        <w:jc w:val="both"/>
        <w:rPr>
          <w:rFonts w:ascii="Arial" w:hAnsi="Arial" w:cs="Arial"/>
          <w:b/>
          <w:bCs/>
          <w:i/>
          <w:iCs/>
          <w:sz w:val="20"/>
          <w:szCs w:val="20"/>
        </w:rPr>
      </w:pPr>
    </w:p>
    <w:p w14:paraId="5CD85CE1" w14:textId="77777777" w:rsidR="00201AAB" w:rsidRPr="00BE3073" w:rsidRDefault="00201AAB" w:rsidP="00201AAB">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BE3073">
        <w:rPr>
          <w:rFonts w:ascii="Arial" w:eastAsia="Times New Roman" w:hAnsi="Arial" w:cs="Arial"/>
          <w:b/>
          <w:bCs/>
          <w:i/>
          <w:iCs/>
          <w:sz w:val="28"/>
          <w:szCs w:val="28"/>
          <w:lang w:eastAsia="de-DE"/>
        </w:rPr>
        <w:t>UncertRadio</w:t>
      </w:r>
      <w:r w:rsidRPr="00BE3073">
        <w:rPr>
          <w:rFonts w:ascii="Arial" w:eastAsia="Times New Roman" w:hAnsi="Arial" w:cs="Arial"/>
          <w:b/>
          <w:bCs/>
          <w:sz w:val="28"/>
          <w:szCs w:val="28"/>
          <w:lang w:eastAsia="de-DE"/>
        </w:rPr>
        <w:t xml:space="preserve"> - Version 2.2.</w:t>
      </w:r>
      <w:r>
        <w:rPr>
          <w:rFonts w:ascii="Arial" w:eastAsia="Times New Roman" w:hAnsi="Arial" w:cs="Arial"/>
          <w:b/>
          <w:bCs/>
          <w:sz w:val="28"/>
          <w:szCs w:val="28"/>
          <w:lang w:eastAsia="de-DE"/>
        </w:rPr>
        <w:t>11</w:t>
      </w:r>
      <w:r w:rsidRPr="00BE3073">
        <w:rPr>
          <w:rFonts w:ascii="Arial" w:eastAsia="Times New Roman" w:hAnsi="Arial" w:cs="Arial"/>
          <w:b/>
          <w:bCs/>
          <w:sz w:val="28"/>
          <w:szCs w:val="28"/>
          <w:lang w:eastAsia="de-DE"/>
        </w:rPr>
        <w:t xml:space="preserve">   2018/</w:t>
      </w:r>
      <w:r>
        <w:rPr>
          <w:rFonts w:ascii="Arial" w:eastAsia="Times New Roman" w:hAnsi="Arial" w:cs="Arial"/>
          <w:b/>
          <w:bCs/>
          <w:sz w:val="28"/>
          <w:szCs w:val="28"/>
          <w:lang w:eastAsia="de-DE"/>
        </w:rPr>
        <w:t>11</w:t>
      </w:r>
      <w:r w:rsidRPr="00BE3073">
        <w:rPr>
          <w:rFonts w:ascii="Arial" w:eastAsia="Times New Roman" w:hAnsi="Arial" w:cs="Arial"/>
          <w:b/>
          <w:bCs/>
          <w:sz w:val="28"/>
          <w:szCs w:val="28"/>
          <w:lang w:eastAsia="de-DE"/>
        </w:rPr>
        <w:t xml:space="preserve"> </w:t>
      </w:r>
    </w:p>
    <w:p w14:paraId="736FFE40" w14:textId="77777777" w:rsidR="00201AAB" w:rsidRPr="00BE3073" w:rsidRDefault="00201AAB" w:rsidP="00201AAB">
      <w:pPr>
        <w:tabs>
          <w:tab w:val="left" w:pos="0"/>
        </w:tabs>
        <w:jc w:val="both"/>
        <w:rPr>
          <w:rFonts w:ascii="Times New Roman" w:eastAsia="Times New Roman" w:hAnsi="Times New Roman" w:cs="Times New Roman"/>
          <w:sz w:val="24"/>
          <w:szCs w:val="24"/>
          <w:lang w:eastAsia="de-DE"/>
        </w:rPr>
      </w:pPr>
      <w:r w:rsidRPr="00BE3073">
        <w:rPr>
          <w:rFonts w:ascii="Arial" w:eastAsia="Times New Roman" w:hAnsi="Arial" w:cs="Arial"/>
          <w:b/>
          <w:bCs/>
          <w:sz w:val="24"/>
          <w:szCs w:val="24"/>
          <w:lang w:eastAsia="de-DE"/>
        </w:rPr>
        <w:t>Informationen zu erfolgten Änderungen</w:t>
      </w:r>
    </w:p>
    <w:p w14:paraId="2A79C746" w14:textId="77777777" w:rsidR="00201AAB" w:rsidRPr="00BE3073" w:rsidRDefault="00201AAB" w:rsidP="00201AAB">
      <w:pPr>
        <w:tabs>
          <w:tab w:val="left" w:pos="0"/>
        </w:tabs>
        <w:jc w:val="both"/>
        <w:rPr>
          <w:rFonts w:ascii="Arial" w:hAnsi="Arial" w:cs="Arial"/>
        </w:rPr>
      </w:pPr>
      <w:r w:rsidRPr="00BE3073">
        <w:rPr>
          <w:rFonts w:ascii="Arial" w:hAnsi="Arial" w:cs="Arial"/>
        </w:rPr>
        <w:t xml:space="preserve">G. Kanisch, ehemals TI-FI, Hamburg, </w:t>
      </w:r>
      <w:r>
        <w:rPr>
          <w:rFonts w:ascii="Arial" w:hAnsi="Arial" w:cs="Arial"/>
        </w:rPr>
        <w:t>18</w:t>
      </w:r>
      <w:r w:rsidRPr="00BE3073">
        <w:rPr>
          <w:rFonts w:ascii="Arial" w:hAnsi="Arial" w:cs="Arial"/>
        </w:rPr>
        <w:t>.</w:t>
      </w:r>
      <w:r>
        <w:rPr>
          <w:rFonts w:ascii="Arial" w:hAnsi="Arial" w:cs="Arial"/>
        </w:rPr>
        <w:t>11</w:t>
      </w:r>
      <w:r w:rsidRPr="00BE3073">
        <w:rPr>
          <w:rFonts w:ascii="Arial" w:hAnsi="Arial" w:cs="Arial"/>
        </w:rPr>
        <w:t xml:space="preserve">.2018 </w:t>
      </w:r>
    </w:p>
    <w:p w14:paraId="1CDEA32C" w14:textId="77777777" w:rsidR="00201AAB" w:rsidRPr="00BE3073" w:rsidRDefault="00201AAB" w:rsidP="00201AAB">
      <w:pPr>
        <w:tabs>
          <w:tab w:val="left" w:pos="0"/>
        </w:tabs>
        <w:jc w:val="both"/>
        <w:rPr>
          <w:rFonts w:ascii="Arial" w:hAnsi="Arial" w:cs="Arial"/>
        </w:rPr>
      </w:pPr>
    </w:p>
    <w:p w14:paraId="24268130" w14:textId="77777777" w:rsidR="00201AAB" w:rsidRPr="00BE3073" w:rsidRDefault="00201AAB" w:rsidP="00201AAB">
      <w:pPr>
        <w:tabs>
          <w:tab w:val="left" w:pos="0"/>
        </w:tabs>
        <w:jc w:val="both"/>
        <w:rPr>
          <w:rFonts w:ascii="Arial" w:hAnsi="Arial" w:cs="Arial"/>
        </w:rPr>
      </w:pPr>
    </w:p>
    <w:p w14:paraId="7436DCBC" w14:textId="77777777" w:rsidR="00201AAB" w:rsidRPr="00CA48EF" w:rsidRDefault="00201AAB" w:rsidP="00201AAB">
      <w:pPr>
        <w:spacing w:after="120"/>
        <w:jc w:val="both"/>
        <w:rPr>
          <w:rFonts w:ascii="Times New Roman" w:eastAsia="Times New Roman" w:hAnsi="Times New Roman" w:cs="Times New Roman"/>
          <w:sz w:val="24"/>
          <w:szCs w:val="24"/>
          <w:lang w:eastAsia="de-DE"/>
        </w:rPr>
      </w:pPr>
      <w:r w:rsidRPr="00CA48EF">
        <w:rPr>
          <w:rFonts w:ascii="Arial" w:eastAsia="Times New Roman" w:hAnsi="Arial" w:cs="Arial"/>
          <w:b/>
          <w:bCs/>
          <w:sz w:val="24"/>
          <w:szCs w:val="24"/>
          <w:lang w:eastAsia="de-DE"/>
        </w:rPr>
        <w:t>Überarbeitung der Windows-Hilfe:</w:t>
      </w:r>
    </w:p>
    <w:p w14:paraId="77BF1161" w14:textId="77777777" w:rsidR="00201AAB" w:rsidRPr="00CA48EF" w:rsidRDefault="00285403" w:rsidP="00201AAB">
      <w:pPr>
        <w:pStyle w:val="Listenabsatz"/>
        <w:numPr>
          <w:ilvl w:val="0"/>
          <w:numId w:val="19"/>
        </w:numPr>
        <w:tabs>
          <w:tab w:val="left" w:pos="0"/>
          <w:tab w:val="left" w:pos="567"/>
        </w:tabs>
        <w:spacing w:before="40" w:after="240"/>
        <w:ind w:left="568" w:hanging="284"/>
        <w:contextualSpacing w:val="0"/>
        <w:jc w:val="both"/>
        <w:rPr>
          <w:rFonts w:ascii="Arial" w:hAnsi="Arial" w:cs="Arial"/>
        </w:rPr>
      </w:pPr>
      <w:r w:rsidRPr="00CA48EF">
        <w:rPr>
          <w:rFonts w:ascii="Arial" w:hAnsi="Arial" w:cs="Arial"/>
        </w:rPr>
        <w:t>3 Projekte in Abschnitt 3.3 ergänzt.</w:t>
      </w:r>
      <w:r w:rsidR="00201AAB" w:rsidRPr="00CA48EF">
        <w:rPr>
          <w:rFonts w:ascii="Arial" w:hAnsi="Arial" w:cs="Arial"/>
        </w:rPr>
        <w:t xml:space="preserve"> </w:t>
      </w:r>
    </w:p>
    <w:p w14:paraId="780AA474" w14:textId="77777777" w:rsidR="00201AAB" w:rsidRPr="00CA48EF" w:rsidRDefault="00201AAB" w:rsidP="00201AAB">
      <w:pPr>
        <w:spacing w:after="120"/>
        <w:jc w:val="both"/>
        <w:rPr>
          <w:rFonts w:ascii="Arial" w:hAnsi="Arial" w:cs="Arial"/>
          <w:b/>
          <w:bCs/>
          <w:sz w:val="24"/>
          <w:szCs w:val="24"/>
        </w:rPr>
      </w:pPr>
      <w:r w:rsidRPr="00CA48EF">
        <w:rPr>
          <w:rFonts w:ascii="Arial" w:hAnsi="Arial" w:cs="Arial"/>
          <w:b/>
          <w:bCs/>
          <w:sz w:val="24"/>
          <w:szCs w:val="24"/>
        </w:rPr>
        <w:t xml:space="preserve">Hinzufügung eines Beispiel-Projekts: </w:t>
      </w:r>
    </w:p>
    <w:p w14:paraId="4B53FDD6" w14:textId="77777777" w:rsidR="00201AAB" w:rsidRPr="00CA48EF" w:rsidRDefault="00201AAB" w:rsidP="00201AAB">
      <w:pPr>
        <w:numPr>
          <w:ilvl w:val="0"/>
          <w:numId w:val="1"/>
        </w:numPr>
        <w:tabs>
          <w:tab w:val="clear" w:pos="727"/>
          <w:tab w:val="left" w:pos="546"/>
        </w:tabs>
        <w:spacing w:before="40"/>
        <w:ind w:left="567" w:hanging="287"/>
        <w:jc w:val="both"/>
        <w:rPr>
          <w:rFonts w:ascii="Arial" w:hAnsi="Arial" w:cs="Arial"/>
          <w:bCs/>
          <w:iCs/>
          <w:sz w:val="20"/>
          <w:szCs w:val="20"/>
        </w:rPr>
      </w:pPr>
      <w:r w:rsidRPr="00CA48EF">
        <w:rPr>
          <w:rFonts w:ascii="Arial" w:hAnsi="Arial" w:cs="Arial"/>
          <w:bCs/>
        </w:rPr>
        <w:t>Es wurden zwei Varianten eines UR2-Projekts beigefügt, in welchem das beim BSH (Hamburg) betriebene Gesamt-Gamma-Messverfahren in Meerwasser behandelt wird:</w:t>
      </w:r>
    </w:p>
    <w:p w14:paraId="703DD2C8" w14:textId="77777777" w:rsidR="00201AAB" w:rsidRPr="00CA48EF" w:rsidRDefault="00201AAB" w:rsidP="00201AAB">
      <w:pPr>
        <w:tabs>
          <w:tab w:val="left" w:pos="546"/>
        </w:tabs>
        <w:spacing w:before="40"/>
        <w:ind w:left="567"/>
        <w:jc w:val="both"/>
        <w:rPr>
          <w:rFonts w:ascii="Arial" w:hAnsi="Arial" w:cs="Arial"/>
          <w:bCs/>
          <w:iCs/>
          <w:sz w:val="20"/>
          <w:szCs w:val="20"/>
        </w:rPr>
      </w:pPr>
      <w:r w:rsidRPr="00CA48EF">
        <w:rPr>
          <w:rFonts w:ascii="Arial" w:hAnsi="Arial" w:cs="Arial"/>
          <w:bCs/>
          <w:iCs/>
          <w:sz w:val="20"/>
          <w:szCs w:val="20"/>
        </w:rPr>
        <w:t>BSH_Gesamt-Gamma_var1_DE.txp</w:t>
      </w:r>
    </w:p>
    <w:p w14:paraId="0ECC2CE8" w14:textId="77777777" w:rsidR="00201AAB" w:rsidRPr="00CA48EF" w:rsidRDefault="00201AAB" w:rsidP="00201AAB">
      <w:pPr>
        <w:tabs>
          <w:tab w:val="left" w:pos="546"/>
        </w:tabs>
        <w:spacing w:before="40"/>
        <w:ind w:left="567"/>
        <w:jc w:val="both"/>
        <w:rPr>
          <w:rFonts w:ascii="Arial" w:hAnsi="Arial" w:cs="Arial"/>
          <w:bCs/>
          <w:iCs/>
          <w:sz w:val="20"/>
          <w:szCs w:val="20"/>
        </w:rPr>
      </w:pPr>
      <w:r w:rsidRPr="00CA48EF">
        <w:rPr>
          <w:rFonts w:ascii="Arial" w:hAnsi="Arial" w:cs="Arial"/>
          <w:bCs/>
          <w:iCs/>
          <w:sz w:val="20"/>
          <w:szCs w:val="20"/>
        </w:rPr>
        <w:t>BSH_Gesamt-Gamma_var2_DE.txp</w:t>
      </w:r>
    </w:p>
    <w:p w14:paraId="49E389A3" w14:textId="77777777" w:rsidR="00201AAB" w:rsidRPr="00CA48EF" w:rsidRDefault="00201AAB" w:rsidP="00201AAB">
      <w:pPr>
        <w:tabs>
          <w:tab w:val="left" w:pos="0"/>
        </w:tabs>
        <w:spacing w:before="100" w:beforeAutospacing="1" w:after="120"/>
        <w:jc w:val="both"/>
        <w:rPr>
          <w:rFonts w:ascii="Arial" w:eastAsia="Times New Roman" w:hAnsi="Arial" w:cs="Arial"/>
          <w:b/>
          <w:bCs/>
          <w:sz w:val="24"/>
          <w:szCs w:val="24"/>
          <w:lang w:eastAsia="de-DE"/>
        </w:rPr>
      </w:pPr>
      <w:r w:rsidRPr="00CA48EF">
        <w:rPr>
          <w:rFonts w:ascii="Arial" w:eastAsia="Times New Roman" w:hAnsi="Arial" w:cs="Arial"/>
          <w:b/>
          <w:bCs/>
          <w:sz w:val="24"/>
          <w:szCs w:val="24"/>
          <w:lang w:eastAsia="de-DE"/>
        </w:rPr>
        <w:t>Überarbeitung des Programms:</w:t>
      </w:r>
    </w:p>
    <w:p w14:paraId="39240563" w14:textId="77777777" w:rsidR="00201AAB" w:rsidRPr="00CA48EF" w:rsidRDefault="00201AAB" w:rsidP="00201AAB">
      <w:pPr>
        <w:pStyle w:val="Listenabsatz"/>
        <w:numPr>
          <w:ilvl w:val="0"/>
          <w:numId w:val="16"/>
        </w:numPr>
        <w:tabs>
          <w:tab w:val="left" w:pos="0"/>
          <w:tab w:val="left" w:pos="567"/>
        </w:tabs>
        <w:spacing w:before="40" w:after="120"/>
        <w:ind w:left="568" w:hanging="284"/>
        <w:contextualSpacing w:val="0"/>
        <w:jc w:val="both"/>
        <w:rPr>
          <w:rFonts w:ascii="Arial" w:hAnsi="Arial" w:cs="Arial"/>
        </w:rPr>
      </w:pPr>
      <w:r w:rsidRPr="00CA48EF">
        <w:rPr>
          <w:rFonts w:ascii="Arial" w:hAnsi="Arial" w:cs="Arial"/>
        </w:rPr>
        <w:t xml:space="preserve">Das bei der vorangegangenen Version des Programms aufgetretene Flackern von Tooltips konnte beseitigt werden, nur beim Dialog zum Öffnen eines Projekts ist es nicht komplett beseitigt, auch nicht nach einem GTK3-Update auf Version 3.24.1. </w:t>
      </w:r>
    </w:p>
    <w:p w14:paraId="35EF7245" w14:textId="77777777" w:rsidR="00DC2CA5" w:rsidRPr="00CA48EF" w:rsidRDefault="00DC2CA5" w:rsidP="00201AAB">
      <w:pPr>
        <w:pStyle w:val="Listenabsatz"/>
        <w:numPr>
          <w:ilvl w:val="0"/>
          <w:numId w:val="16"/>
        </w:numPr>
        <w:tabs>
          <w:tab w:val="left" w:pos="0"/>
          <w:tab w:val="left" w:pos="567"/>
        </w:tabs>
        <w:spacing w:before="40" w:after="120"/>
        <w:ind w:left="568" w:hanging="284"/>
        <w:contextualSpacing w:val="0"/>
        <w:jc w:val="both"/>
        <w:rPr>
          <w:rFonts w:ascii="Arial" w:hAnsi="Arial" w:cs="Arial"/>
        </w:rPr>
      </w:pPr>
      <w:r w:rsidRPr="00CA48EF">
        <w:rPr>
          <w:rFonts w:ascii="Arial" w:hAnsi="Arial" w:cs="Arial"/>
        </w:rPr>
        <w:t>Bei der MC-Simulation wurde ein Fehler beim Aufruf einer MATMUL-Funktion beseitigt, der auftrat, wenn eine Kovarianz bei der MC-Simulation zu berücksichtigen war.</w:t>
      </w:r>
    </w:p>
    <w:p w14:paraId="3DFF8999" w14:textId="77777777" w:rsidR="00DC2CA5" w:rsidRPr="00CA48EF" w:rsidRDefault="00DC2CA5" w:rsidP="00201AAB">
      <w:pPr>
        <w:pStyle w:val="Listenabsatz"/>
        <w:numPr>
          <w:ilvl w:val="0"/>
          <w:numId w:val="16"/>
        </w:numPr>
        <w:tabs>
          <w:tab w:val="left" w:pos="0"/>
          <w:tab w:val="left" w:pos="567"/>
        </w:tabs>
        <w:spacing w:before="40" w:after="120"/>
        <w:ind w:left="568" w:hanging="284"/>
        <w:contextualSpacing w:val="0"/>
        <w:jc w:val="both"/>
        <w:rPr>
          <w:rFonts w:ascii="Arial" w:hAnsi="Arial" w:cs="Arial"/>
        </w:rPr>
      </w:pPr>
      <w:r w:rsidRPr="00CA48EF">
        <w:rPr>
          <w:rFonts w:ascii="Arial" w:hAnsi="Arial" w:cs="Arial"/>
        </w:rPr>
        <w:t xml:space="preserve">Das </w:t>
      </w:r>
      <w:r w:rsidR="009E7059" w:rsidRPr="00CA48EF">
        <w:rPr>
          <w:rFonts w:ascii="Arial" w:hAnsi="Arial" w:cs="Arial"/>
        </w:rPr>
        <w:t xml:space="preserve">bei Iterationen eingesetzte </w:t>
      </w:r>
      <w:r w:rsidRPr="00CA48EF">
        <w:rPr>
          <w:rFonts w:ascii="Arial" w:hAnsi="Arial" w:cs="Arial"/>
        </w:rPr>
        <w:t>Verfahren nach Ridders für die Nullstellensuche wurde durch das effektivere Verfahren nach Brent ersetzt.</w:t>
      </w:r>
    </w:p>
    <w:p w14:paraId="0F4E85D5" w14:textId="73AD32A3" w:rsidR="00DC2CA5" w:rsidRPr="00CA48EF" w:rsidRDefault="00DC2CA5" w:rsidP="00201AAB">
      <w:pPr>
        <w:pStyle w:val="Listenabsatz"/>
        <w:numPr>
          <w:ilvl w:val="0"/>
          <w:numId w:val="16"/>
        </w:numPr>
        <w:tabs>
          <w:tab w:val="left" w:pos="0"/>
          <w:tab w:val="left" w:pos="567"/>
        </w:tabs>
        <w:spacing w:before="40" w:after="120"/>
        <w:ind w:left="568" w:hanging="284"/>
        <w:contextualSpacing w:val="0"/>
        <w:jc w:val="both"/>
        <w:rPr>
          <w:rFonts w:ascii="Arial" w:hAnsi="Arial" w:cs="Arial"/>
        </w:rPr>
      </w:pPr>
      <w:r w:rsidRPr="00CA48EF">
        <w:rPr>
          <w:rFonts w:ascii="Arial" w:hAnsi="Arial" w:cs="Arial"/>
        </w:rPr>
        <w:t xml:space="preserve">Das Plotfenster wird jetzt beim erstmaligen Aufruf aus etwa der Mitte des Bildschirms nach rechts oben verschoben. Beim MC-Plot der Ergebnisgröße wurde die Skalierung der vertikalen Achse leicht geändert, was sich aber nur auswirkt, wenn ein großer Teil der MC-Werte kleiner als </w:t>
      </w:r>
      <w:r w:rsidR="00C60C3B">
        <w:rPr>
          <w:rFonts w:ascii="Arial" w:hAnsi="Arial" w:cs="Arial"/>
        </w:rPr>
        <w:t>n</w:t>
      </w:r>
      <w:r w:rsidRPr="00CA48EF">
        <w:rPr>
          <w:rFonts w:ascii="Arial" w:hAnsi="Arial" w:cs="Arial"/>
        </w:rPr>
        <w:t xml:space="preserve">ull ist. </w:t>
      </w:r>
    </w:p>
    <w:p w14:paraId="5270E849" w14:textId="77777777" w:rsidR="00DC2CA5" w:rsidRPr="00CA48EF" w:rsidRDefault="00DC2CA5" w:rsidP="00201AAB">
      <w:pPr>
        <w:pStyle w:val="Listenabsatz"/>
        <w:numPr>
          <w:ilvl w:val="0"/>
          <w:numId w:val="16"/>
        </w:numPr>
        <w:tabs>
          <w:tab w:val="left" w:pos="0"/>
          <w:tab w:val="left" w:pos="567"/>
        </w:tabs>
        <w:spacing w:before="40" w:after="120"/>
        <w:ind w:left="568" w:hanging="284"/>
        <w:contextualSpacing w:val="0"/>
        <w:jc w:val="both"/>
        <w:rPr>
          <w:rFonts w:ascii="Arial" w:hAnsi="Arial" w:cs="Arial"/>
        </w:rPr>
      </w:pPr>
      <w:r w:rsidRPr="00CA48EF">
        <w:rPr>
          <w:rFonts w:ascii="Arial" w:hAnsi="Arial" w:cs="Arial"/>
        </w:rPr>
        <w:t xml:space="preserve">Die wesentlichen Zwischenergebnisse </w:t>
      </w:r>
      <w:r w:rsidR="007D1668" w:rsidRPr="00CA48EF">
        <w:rPr>
          <w:rFonts w:ascii="Arial" w:hAnsi="Arial" w:cs="Arial"/>
        </w:rPr>
        <w:t xml:space="preserve">der MC-Simulation </w:t>
      </w:r>
      <w:r w:rsidR="009E7059" w:rsidRPr="00CA48EF">
        <w:rPr>
          <w:rFonts w:ascii="Arial" w:hAnsi="Arial" w:cs="Arial"/>
        </w:rPr>
        <w:t xml:space="preserve">in Form von Tabellen </w:t>
      </w:r>
      <w:r w:rsidRPr="00CA48EF">
        <w:rPr>
          <w:rFonts w:ascii="Arial" w:hAnsi="Arial" w:cs="Arial"/>
        </w:rPr>
        <w:t xml:space="preserve">wurden aus der Ausgabedatei fort66.txt in eine neue Datei MC_Tables.txt verschoben. </w:t>
      </w:r>
    </w:p>
    <w:p w14:paraId="508C234B" w14:textId="77777777" w:rsidR="00201AAB" w:rsidRPr="00CA48EF" w:rsidRDefault="00201AAB" w:rsidP="00201AAB">
      <w:pPr>
        <w:tabs>
          <w:tab w:val="left" w:pos="0"/>
        </w:tabs>
        <w:spacing w:before="100" w:beforeAutospacing="1" w:after="120"/>
        <w:jc w:val="both"/>
        <w:rPr>
          <w:rFonts w:ascii="Arial" w:eastAsia="Times New Roman" w:hAnsi="Arial" w:cs="Arial"/>
          <w:b/>
          <w:bCs/>
          <w:sz w:val="24"/>
          <w:szCs w:val="24"/>
          <w:lang w:eastAsia="de-DE"/>
        </w:rPr>
      </w:pPr>
      <w:r w:rsidRPr="00CA48EF">
        <w:rPr>
          <w:rFonts w:ascii="Arial" w:eastAsia="Times New Roman" w:hAnsi="Arial" w:cs="Arial"/>
          <w:b/>
          <w:bCs/>
          <w:sz w:val="24"/>
          <w:szCs w:val="24"/>
          <w:lang w:eastAsia="de-DE"/>
        </w:rPr>
        <w:t>Überarbeitung des Setup-Programms:</w:t>
      </w:r>
    </w:p>
    <w:p w14:paraId="2B32C7DE" w14:textId="77777777" w:rsidR="00BC2EDC" w:rsidRPr="00CF7A76" w:rsidRDefault="00BC2EDC" w:rsidP="00364DCF">
      <w:pPr>
        <w:pStyle w:val="Listenabsatz"/>
        <w:numPr>
          <w:ilvl w:val="0"/>
          <w:numId w:val="41"/>
        </w:numPr>
        <w:tabs>
          <w:tab w:val="left" w:pos="0"/>
        </w:tabs>
        <w:ind w:left="567" w:hanging="283"/>
        <w:jc w:val="both"/>
        <w:rPr>
          <w:rFonts w:ascii="Arial" w:hAnsi="Arial" w:cs="Arial"/>
          <w:b/>
          <w:bCs/>
          <w:iCs/>
        </w:rPr>
      </w:pPr>
      <w:r w:rsidRPr="00CF7A76">
        <w:rPr>
          <w:rFonts w:ascii="Arial" w:hAnsi="Arial" w:cs="Arial"/>
          <w:b/>
          <w:bCs/>
          <w:iCs/>
        </w:rPr>
        <w:t xml:space="preserve">Mit der Version 2.2.11 (November 2018) wird </w:t>
      </w:r>
      <w:r w:rsidR="00CF7A76" w:rsidRPr="00CF7A76">
        <w:rPr>
          <w:rFonts w:ascii="Arial" w:hAnsi="Arial" w:cs="Arial"/>
          <w:b/>
          <w:bCs/>
          <w:iCs/>
        </w:rPr>
        <w:t>eine geänderte Fassung der Batchdatei  UR2_</w:t>
      </w:r>
      <w:r w:rsidRPr="00CF7A76">
        <w:rPr>
          <w:rFonts w:ascii="Arial" w:hAnsi="Arial" w:cs="Arial"/>
          <w:b/>
          <w:bCs/>
          <w:iCs/>
        </w:rPr>
        <w:t>Start</w:t>
      </w:r>
      <w:r w:rsidR="00CF7A76" w:rsidRPr="00CF7A76">
        <w:rPr>
          <w:rFonts w:ascii="Arial" w:hAnsi="Arial" w:cs="Arial"/>
          <w:b/>
          <w:bCs/>
          <w:iCs/>
        </w:rPr>
        <w:t>.b</w:t>
      </w:r>
      <w:r w:rsidRPr="00CF7A76">
        <w:rPr>
          <w:rFonts w:ascii="Arial" w:hAnsi="Arial" w:cs="Arial"/>
          <w:b/>
          <w:bCs/>
          <w:iCs/>
        </w:rPr>
        <w:t>at</w:t>
      </w:r>
      <w:r w:rsidR="00CF7A76" w:rsidRPr="00CF7A76">
        <w:rPr>
          <w:rFonts w:ascii="Arial" w:hAnsi="Arial" w:cs="Arial"/>
          <w:b/>
          <w:bCs/>
          <w:iCs/>
        </w:rPr>
        <w:t xml:space="preserve"> installiert, in der der Ordner GTKuser3\bin den erste</w:t>
      </w:r>
      <w:r w:rsidR="00AE3F9A">
        <w:rPr>
          <w:rFonts w:ascii="Arial" w:hAnsi="Arial" w:cs="Arial"/>
          <w:b/>
          <w:bCs/>
          <w:iCs/>
        </w:rPr>
        <w:t>n</w:t>
      </w:r>
      <w:r w:rsidR="00CF7A76" w:rsidRPr="00CF7A76">
        <w:rPr>
          <w:rFonts w:ascii="Arial" w:hAnsi="Arial" w:cs="Arial"/>
          <w:b/>
          <w:bCs/>
          <w:iCs/>
        </w:rPr>
        <w:t xml:space="preserve"> Eintrag der darin </w:t>
      </w:r>
      <w:r w:rsidR="00AE3F9A">
        <w:rPr>
          <w:rFonts w:ascii="Arial" w:hAnsi="Arial" w:cs="Arial"/>
          <w:b/>
          <w:bCs/>
          <w:iCs/>
        </w:rPr>
        <w:t xml:space="preserve">temporär modifizierten </w:t>
      </w:r>
      <w:r w:rsidR="00CF7A76" w:rsidRPr="00CF7A76">
        <w:rPr>
          <w:rFonts w:ascii="Arial" w:hAnsi="Arial" w:cs="Arial"/>
          <w:b/>
          <w:bCs/>
          <w:iCs/>
        </w:rPr>
        <w:t xml:space="preserve">Path-Variable darstellt; bisher wurde dieser Eintrag an die Path-Variable angehängt. </w:t>
      </w:r>
      <w:r w:rsidR="000B3AC8" w:rsidRPr="000B3AC8">
        <w:rPr>
          <w:rFonts w:ascii="Arial" w:hAnsi="Arial" w:cs="Arial"/>
          <w:bCs/>
          <w:iCs/>
        </w:rPr>
        <w:t>Siehe auch Abschnitt 1.2.</w:t>
      </w:r>
    </w:p>
    <w:p w14:paraId="562A5E66" w14:textId="77777777" w:rsidR="00CF7A76" w:rsidRPr="00BC2EDC" w:rsidRDefault="00CF7A76" w:rsidP="00CF7A76">
      <w:pPr>
        <w:pStyle w:val="Listenabsatz"/>
        <w:tabs>
          <w:tab w:val="left" w:pos="0"/>
        </w:tabs>
        <w:spacing w:after="120"/>
        <w:ind w:left="567"/>
        <w:contextualSpacing w:val="0"/>
        <w:jc w:val="both"/>
        <w:rPr>
          <w:rFonts w:ascii="Arial" w:hAnsi="Arial" w:cs="Arial"/>
          <w:bCs/>
          <w:iCs/>
        </w:rPr>
      </w:pPr>
      <w:r w:rsidRPr="00CF7A76">
        <w:rPr>
          <w:rFonts w:ascii="Arial" w:hAnsi="Arial" w:cs="Arial"/>
          <w:b/>
          <w:bCs/>
          <w:iCs/>
        </w:rPr>
        <w:t>Damit soll vermieden werden, dass das Runtime-System nicht auf DLL-Dateien gleichen Namens zugreift</w:t>
      </w:r>
      <w:r w:rsidR="00C027BE">
        <w:rPr>
          <w:rFonts w:ascii="Arial" w:hAnsi="Arial" w:cs="Arial"/>
          <w:b/>
          <w:bCs/>
          <w:iCs/>
        </w:rPr>
        <w:t>, die zu anderen Programmen gehören</w:t>
      </w:r>
      <w:r w:rsidRPr="00CF7A76">
        <w:rPr>
          <w:rFonts w:ascii="Arial" w:hAnsi="Arial" w:cs="Arial"/>
          <w:b/>
          <w:bCs/>
          <w:iCs/>
        </w:rPr>
        <w:t>.</w:t>
      </w:r>
      <w:r w:rsidR="000B3AC8">
        <w:rPr>
          <w:rFonts w:ascii="Arial" w:hAnsi="Arial" w:cs="Arial"/>
          <w:b/>
          <w:bCs/>
          <w:iCs/>
        </w:rPr>
        <w:t xml:space="preserve"> </w:t>
      </w:r>
      <w:r>
        <w:rPr>
          <w:rFonts w:ascii="Arial" w:hAnsi="Arial" w:cs="Arial"/>
          <w:bCs/>
          <w:iCs/>
        </w:rPr>
        <w:t xml:space="preserve"> </w:t>
      </w:r>
    </w:p>
    <w:p w14:paraId="32744539" w14:textId="77777777" w:rsidR="00201AAB" w:rsidRPr="00CA48EF" w:rsidRDefault="00201AAB" w:rsidP="00364DCF">
      <w:pPr>
        <w:pStyle w:val="Listenabsatz"/>
        <w:numPr>
          <w:ilvl w:val="0"/>
          <w:numId w:val="41"/>
        </w:numPr>
        <w:tabs>
          <w:tab w:val="left" w:pos="0"/>
        </w:tabs>
        <w:ind w:left="567" w:hanging="283"/>
        <w:jc w:val="both"/>
        <w:rPr>
          <w:rFonts w:ascii="Arial" w:hAnsi="Arial" w:cs="Arial"/>
          <w:b/>
          <w:bCs/>
          <w:i/>
          <w:iCs/>
        </w:rPr>
      </w:pPr>
      <w:r w:rsidRPr="00CA48EF">
        <w:rPr>
          <w:rFonts w:ascii="Arial" w:hAnsi="Arial" w:cs="Arial"/>
          <w:bCs/>
          <w:iCs/>
        </w:rPr>
        <w:t>Ab Version 2.2.07 wird mit der Ausführung der Deinstallation, unins000.exe, der Name „UncertRadio.exe“ in den Einträgen für die .txp und .csv Verknüpfungen in der Windows-Registrierung entfernt, so dass, nach einer späteren Installation, verhindert wird, dass eine alte UncertRadio-Version beim Doppelklicken auf ein Projekt auf gerufen wird. Näheres siehe Punkt „Länderspezifische Einstellungen“ im Kapitel 1.2 der CHM-Hilfe.</w:t>
      </w:r>
    </w:p>
    <w:p w14:paraId="31907134" w14:textId="77777777" w:rsidR="00201AAB" w:rsidRDefault="00201AAB" w:rsidP="00201AAB">
      <w:pPr>
        <w:tabs>
          <w:tab w:val="left" w:pos="0"/>
        </w:tabs>
        <w:jc w:val="both"/>
        <w:rPr>
          <w:rFonts w:ascii="Arial" w:hAnsi="Arial" w:cs="Arial"/>
          <w:bCs/>
          <w:iCs/>
          <w:sz w:val="20"/>
          <w:szCs w:val="20"/>
        </w:rPr>
      </w:pPr>
    </w:p>
    <w:p w14:paraId="0D539509" w14:textId="77777777" w:rsidR="00AF24F3" w:rsidRDefault="00AF24F3" w:rsidP="00AF24F3">
      <w:pPr>
        <w:tabs>
          <w:tab w:val="left" w:pos="0"/>
        </w:tabs>
        <w:jc w:val="both"/>
        <w:rPr>
          <w:rFonts w:ascii="Arial" w:hAnsi="Arial" w:cs="Arial"/>
          <w:b/>
          <w:bCs/>
          <w:i/>
          <w:iCs/>
          <w:sz w:val="20"/>
          <w:szCs w:val="20"/>
        </w:rPr>
      </w:pPr>
    </w:p>
    <w:p w14:paraId="5A893623" w14:textId="77777777" w:rsidR="00F41E30" w:rsidRPr="00BE3073" w:rsidRDefault="00F41E30" w:rsidP="00F41E30">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BE3073">
        <w:rPr>
          <w:rFonts w:ascii="Arial" w:eastAsia="Times New Roman" w:hAnsi="Arial" w:cs="Arial"/>
          <w:b/>
          <w:bCs/>
          <w:i/>
          <w:iCs/>
          <w:sz w:val="28"/>
          <w:szCs w:val="28"/>
          <w:lang w:eastAsia="de-DE"/>
        </w:rPr>
        <w:t>UncertRadio</w:t>
      </w:r>
      <w:r w:rsidRPr="00BE3073">
        <w:rPr>
          <w:rFonts w:ascii="Arial" w:eastAsia="Times New Roman" w:hAnsi="Arial" w:cs="Arial"/>
          <w:b/>
          <w:bCs/>
          <w:sz w:val="28"/>
          <w:szCs w:val="28"/>
          <w:lang w:eastAsia="de-DE"/>
        </w:rPr>
        <w:t xml:space="preserve"> - Version 2.2.</w:t>
      </w:r>
      <w:r>
        <w:rPr>
          <w:rFonts w:ascii="Arial" w:eastAsia="Times New Roman" w:hAnsi="Arial" w:cs="Arial"/>
          <w:b/>
          <w:bCs/>
          <w:sz w:val="28"/>
          <w:szCs w:val="28"/>
          <w:lang w:eastAsia="de-DE"/>
        </w:rPr>
        <w:t>10</w:t>
      </w:r>
      <w:r w:rsidRPr="00BE3073">
        <w:rPr>
          <w:rFonts w:ascii="Arial" w:eastAsia="Times New Roman" w:hAnsi="Arial" w:cs="Arial"/>
          <w:b/>
          <w:bCs/>
          <w:sz w:val="28"/>
          <w:szCs w:val="28"/>
          <w:lang w:eastAsia="de-DE"/>
        </w:rPr>
        <w:t xml:space="preserve">   2018/0</w:t>
      </w:r>
      <w:r>
        <w:rPr>
          <w:rFonts w:ascii="Arial" w:eastAsia="Times New Roman" w:hAnsi="Arial" w:cs="Arial"/>
          <w:b/>
          <w:bCs/>
          <w:sz w:val="28"/>
          <w:szCs w:val="28"/>
          <w:lang w:eastAsia="de-DE"/>
        </w:rPr>
        <w:t>9</w:t>
      </w:r>
      <w:r w:rsidRPr="00BE3073">
        <w:rPr>
          <w:rFonts w:ascii="Arial" w:eastAsia="Times New Roman" w:hAnsi="Arial" w:cs="Arial"/>
          <w:b/>
          <w:bCs/>
          <w:sz w:val="28"/>
          <w:szCs w:val="28"/>
          <w:lang w:eastAsia="de-DE"/>
        </w:rPr>
        <w:t xml:space="preserve"> </w:t>
      </w:r>
    </w:p>
    <w:p w14:paraId="5CEEBB93" w14:textId="77777777" w:rsidR="00F41E30" w:rsidRPr="00BE3073" w:rsidRDefault="00F41E30" w:rsidP="00F41E30">
      <w:pPr>
        <w:tabs>
          <w:tab w:val="left" w:pos="0"/>
        </w:tabs>
        <w:jc w:val="both"/>
        <w:rPr>
          <w:rFonts w:ascii="Times New Roman" w:eastAsia="Times New Roman" w:hAnsi="Times New Roman" w:cs="Times New Roman"/>
          <w:sz w:val="24"/>
          <w:szCs w:val="24"/>
          <w:lang w:eastAsia="de-DE"/>
        </w:rPr>
      </w:pPr>
      <w:r w:rsidRPr="00BE3073">
        <w:rPr>
          <w:rFonts w:ascii="Arial" w:eastAsia="Times New Roman" w:hAnsi="Arial" w:cs="Arial"/>
          <w:b/>
          <w:bCs/>
          <w:sz w:val="24"/>
          <w:szCs w:val="24"/>
          <w:lang w:eastAsia="de-DE"/>
        </w:rPr>
        <w:lastRenderedPageBreak/>
        <w:t>Informationen zu erfolgten Änderungen</w:t>
      </w:r>
    </w:p>
    <w:p w14:paraId="4D9ECE98" w14:textId="77777777" w:rsidR="00F41E30" w:rsidRPr="00BE3073" w:rsidRDefault="00F41E30" w:rsidP="00F41E30">
      <w:pPr>
        <w:tabs>
          <w:tab w:val="left" w:pos="0"/>
        </w:tabs>
        <w:jc w:val="both"/>
        <w:rPr>
          <w:rFonts w:ascii="Arial" w:hAnsi="Arial" w:cs="Arial"/>
        </w:rPr>
      </w:pPr>
      <w:r w:rsidRPr="00BE3073">
        <w:rPr>
          <w:rFonts w:ascii="Arial" w:hAnsi="Arial" w:cs="Arial"/>
        </w:rPr>
        <w:t xml:space="preserve">G. Kanisch, ehemals TI-FI, Hamburg, </w:t>
      </w:r>
      <w:r>
        <w:rPr>
          <w:rFonts w:ascii="Arial" w:hAnsi="Arial" w:cs="Arial"/>
        </w:rPr>
        <w:t>18</w:t>
      </w:r>
      <w:r w:rsidRPr="00BE3073">
        <w:rPr>
          <w:rFonts w:ascii="Arial" w:hAnsi="Arial" w:cs="Arial"/>
        </w:rPr>
        <w:t>.0</w:t>
      </w:r>
      <w:r>
        <w:rPr>
          <w:rFonts w:ascii="Arial" w:hAnsi="Arial" w:cs="Arial"/>
        </w:rPr>
        <w:t>9</w:t>
      </w:r>
      <w:r w:rsidRPr="00BE3073">
        <w:rPr>
          <w:rFonts w:ascii="Arial" w:hAnsi="Arial" w:cs="Arial"/>
        </w:rPr>
        <w:t xml:space="preserve">.2018 </w:t>
      </w:r>
    </w:p>
    <w:p w14:paraId="60686F0A" w14:textId="77777777" w:rsidR="00F41E30" w:rsidRPr="00BE3073" w:rsidRDefault="00F41E30" w:rsidP="00F41E30">
      <w:pPr>
        <w:tabs>
          <w:tab w:val="left" w:pos="0"/>
        </w:tabs>
        <w:jc w:val="both"/>
        <w:rPr>
          <w:rFonts w:ascii="Arial" w:hAnsi="Arial" w:cs="Arial"/>
        </w:rPr>
      </w:pPr>
    </w:p>
    <w:p w14:paraId="2178B9F6" w14:textId="77777777" w:rsidR="00F41E30" w:rsidRPr="00BE3073" w:rsidRDefault="00F41E30" w:rsidP="00F41E30">
      <w:pPr>
        <w:tabs>
          <w:tab w:val="left" w:pos="0"/>
        </w:tabs>
        <w:jc w:val="both"/>
        <w:rPr>
          <w:rFonts w:ascii="Arial" w:hAnsi="Arial" w:cs="Arial"/>
        </w:rPr>
      </w:pPr>
    </w:p>
    <w:p w14:paraId="2F82D85A" w14:textId="77777777" w:rsidR="00F41E30" w:rsidRPr="00BE3073" w:rsidRDefault="00F41E30" w:rsidP="00F41E30">
      <w:pPr>
        <w:spacing w:after="120"/>
        <w:jc w:val="both"/>
        <w:rPr>
          <w:rFonts w:ascii="Times New Roman" w:eastAsia="Times New Roman" w:hAnsi="Times New Roman" w:cs="Times New Roman"/>
          <w:sz w:val="24"/>
          <w:szCs w:val="24"/>
          <w:lang w:eastAsia="de-DE"/>
        </w:rPr>
      </w:pPr>
      <w:r w:rsidRPr="00BE3073">
        <w:rPr>
          <w:rFonts w:ascii="Arial" w:eastAsia="Times New Roman" w:hAnsi="Arial" w:cs="Arial"/>
          <w:b/>
          <w:bCs/>
          <w:sz w:val="24"/>
          <w:szCs w:val="24"/>
          <w:lang w:eastAsia="de-DE"/>
        </w:rPr>
        <w:t>Überarbeitung der Windows-Hilfe:</w:t>
      </w:r>
    </w:p>
    <w:p w14:paraId="49B2C132" w14:textId="77777777" w:rsidR="00F41E30" w:rsidRPr="00F41E30" w:rsidRDefault="00F41E30" w:rsidP="00F41E30">
      <w:pPr>
        <w:pStyle w:val="Listenabsatz"/>
        <w:numPr>
          <w:ilvl w:val="0"/>
          <w:numId w:val="19"/>
        </w:numPr>
        <w:tabs>
          <w:tab w:val="left" w:pos="0"/>
          <w:tab w:val="left" w:pos="567"/>
        </w:tabs>
        <w:spacing w:before="40" w:after="240"/>
        <w:ind w:left="568" w:hanging="284"/>
        <w:contextualSpacing w:val="0"/>
        <w:jc w:val="both"/>
        <w:rPr>
          <w:rFonts w:ascii="Arial" w:hAnsi="Arial" w:cs="Arial"/>
        </w:rPr>
      </w:pPr>
      <w:r w:rsidRPr="00F41E30">
        <w:rPr>
          <w:rFonts w:ascii="Arial" w:hAnsi="Arial" w:cs="Arial"/>
        </w:rPr>
        <w:t xml:space="preserve">keine </w:t>
      </w:r>
    </w:p>
    <w:p w14:paraId="69AA8676" w14:textId="77777777" w:rsidR="00F41E30" w:rsidRPr="00BE3073" w:rsidRDefault="00F41E30" w:rsidP="00F41E30">
      <w:pPr>
        <w:spacing w:after="120"/>
        <w:jc w:val="both"/>
        <w:rPr>
          <w:rFonts w:ascii="Arial" w:hAnsi="Arial" w:cs="Arial"/>
          <w:b/>
          <w:bCs/>
          <w:sz w:val="24"/>
          <w:szCs w:val="24"/>
        </w:rPr>
      </w:pPr>
      <w:r w:rsidRPr="00BE3073">
        <w:rPr>
          <w:rFonts w:ascii="Arial" w:hAnsi="Arial" w:cs="Arial"/>
          <w:b/>
          <w:bCs/>
          <w:sz w:val="24"/>
          <w:szCs w:val="24"/>
        </w:rPr>
        <w:t xml:space="preserve">Hinzufügung eines Beispiel-Projekts: </w:t>
      </w:r>
    </w:p>
    <w:p w14:paraId="4DF53AE7" w14:textId="77777777" w:rsidR="00F41E30" w:rsidRPr="000C3F14" w:rsidRDefault="00F41E30" w:rsidP="00F41E30">
      <w:pPr>
        <w:numPr>
          <w:ilvl w:val="0"/>
          <w:numId w:val="1"/>
        </w:numPr>
        <w:tabs>
          <w:tab w:val="clear" w:pos="727"/>
          <w:tab w:val="left" w:pos="546"/>
        </w:tabs>
        <w:spacing w:before="40"/>
        <w:ind w:left="567" w:hanging="287"/>
        <w:jc w:val="both"/>
        <w:rPr>
          <w:rFonts w:ascii="Arial" w:hAnsi="Arial" w:cs="Arial"/>
          <w:bCs/>
          <w:iCs/>
          <w:sz w:val="20"/>
          <w:szCs w:val="20"/>
        </w:rPr>
      </w:pPr>
      <w:r>
        <w:rPr>
          <w:rFonts w:ascii="Arial" w:hAnsi="Arial" w:cs="Arial"/>
          <w:bCs/>
        </w:rPr>
        <w:t>kei</w:t>
      </w:r>
      <w:r w:rsidRPr="000C3F14">
        <w:rPr>
          <w:rFonts w:ascii="Arial" w:hAnsi="Arial" w:cs="Arial"/>
          <w:bCs/>
        </w:rPr>
        <w:t>n</w:t>
      </w:r>
      <w:r>
        <w:rPr>
          <w:rFonts w:ascii="Arial" w:hAnsi="Arial" w:cs="Arial"/>
          <w:bCs/>
        </w:rPr>
        <w:t>s</w:t>
      </w:r>
    </w:p>
    <w:p w14:paraId="53E1882F" w14:textId="77777777" w:rsidR="00F41E30" w:rsidRPr="000C3F14" w:rsidRDefault="00F41E30" w:rsidP="00F41E30">
      <w:pPr>
        <w:tabs>
          <w:tab w:val="left" w:pos="0"/>
        </w:tabs>
        <w:spacing w:before="100" w:beforeAutospacing="1" w:after="120"/>
        <w:jc w:val="both"/>
        <w:rPr>
          <w:rFonts w:ascii="Arial" w:eastAsia="Times New Roman" w:hAnsi="Arial" w:cs="Arial"/>
          <w:b/>
          <w:bCs/>
          <w:sz w:val="24"/>
          <w:szCs w:val="24"/>
          <w:lang w:eastAsia="de-DE"/>
        </w:rPr>
      </w:pPr>
      <w:r w:rsidRPr="000C3F14">
        <w:rPr>
          <w:rFonts w:ascii="Arial" w:eastAsia="Times New Roman" w:hAnsi="Arial" w:cs="Arial"/>
          <w:b/>
          <w:bCs/>
          <w:sz w:val="24"/>
          <w:szCs w:val="24"/>
          <w:lang w:eastAsia="de-DE"/>
        </w:rPr>
        <w:t>Überarbeitung des Programms:</w:t>
      </w:r>
    </w:p>
    <w:p w14:paraId="0E324BDE" w14:textId="77777777" w:rsidR="00F41E30" w:rsidRPr="000C3F14" w:rsidRDefault="00F41E30" w:rsidP="00F41E30">
      <w:pPr>
        <w:pStyle w:val="Listenabsatz"/>
        <w:numPr>
          <w:ilvl w:val="0"/>
          <w:numId w:val="16"/>
        </w:numPr>
        <w:tabs>
          <w:tab w:val="left" w:pos="0"/>
          <w:tab w:val="left" w:pos="567"/>
        </w:tabs>
        <w:spacing w:before="40" w:after="120"/>
        <w:ind w:left="568" w:hanging="284"/>
        <w:contextualSpacing w:val="0"/>
        <w:jc w:val="both"/>
        <w:rPr>
          <w:rFonts w:ascii="Arial" w:hAnsi="Arial" w:cs="Arial"/>
        </w:rPr>
      </w:pPr>
      <w:r>
        <w:rPr>
          <w:rFonts w:ascii="Arial" w:hAnsi="Arial" w:cs="Arial"/>
        </w:rPr>
        <w:t>Das bei einer früheren Version des Programms aufgetretene Problem in dem GTK-</w:t>
      </w:r>
      <w:r w:rsidRPr="000C3F14">
        <w:rPr>
          <w:rFonts w:ascii="Arial" w:hAnsi="Arial" w:cs="Arial"/>
        </w:rPr>
        <w:t xml:space="preserve">Dialog zum Öffnen einer Datei </w:t>
      </w:r>
      <w:r>
        <w:rPr>
          <w:rFonts w:ascii="Arial" w:hAnsi="Arial" w:cs="Arial"/>
        </w:rPr>
        <w:t xml:space="preserve">konnte nun durch eine Aktualisierung der GTK-Version auf </w:t>
      </w:r>
      <w:r w:rsidR="007831EE">
        <w:rPr>
          <w:rFonts w:ascii="Arial" w:hAnsi="Arial" w:cs="Arial"/>
        </w:rPr>
        <w:t>3</w:t>
      </w:r>
      <w:r>
        <w:rPr>
          <w:rFonts w:ascii="Arial" w:hAnsi="Arial" w:cs="Arial"/>
        </w:rPr>
        <w:t>.24.</w:t>
      </w:r>
      <w:r w:rsidR="007831EE">
        <w:rPr>
          <w:rFonts w:ascii="Arial" w:hAnsi="Arial" w:cs="Arial"/>
        </w:rPr>
        <w:t>0</w:t>
      </w:r>
      <w:r>
        <w:rPr>
          <w:rFonts w:ascii="Arial" w:hAnsi="Arial" w:cs="Arial"/>
        </w:rPr>
        <w:t xml:space="preserve"> behoben werden. Dadurch wird vermieden, die GTK-Version auf einem älteren Stand einzufrieren. </w:t>
      </w:r>
    </w:p>
    <w:p w14:paraId="3A95407E" w14:textId="77777777" w:rsidR="00F41E30" w:rsidRDefault="00DC2CA9" w:rsidP="00201AAB">
      <w:pPr>
        <w:pStyle w:val="Listenabsatz"/>
        <w:numPr>
          <w:ilvl w:val="0"/>
          <w:numId w:val="16"/>
        </w:numPr>
        <w:tabs>
          <w:tab w:val="left" w:pos="0"/>
          <w:tab w:val="left" w:pos="567"/>
        </w:tabs>
        <w:spacing w:before="40" w:after="120"/>
        <w:ind w:left="568" w:hanging="284"/>
        <w:contextualSpacing w:val="0"/>
        <w:jc w:val="both"/>
        <w:rPr>
          <w:rFonts w:ascii="Arial" w:hAnsi="Arial" w:cs="Arial"/>
        </w:rPr>
      </w:pPr>
      <w:r w:rsidRPr="007831EE">
        <w:rPr>
          <w:rFonts w:ascii="Arial" w:hAnsi="Arial" w:cs="Arial"/>
        </w:rPr>
        <w:t>Im Menü Bearbeiten – Ändern des Symbolnamens wurde ein weiterer Fehler behoben</w:t>
      </w:r>
      <w:r w:rsidR="007831EE" w:rsidRPr="007831EE">
        <w:rPr>
          <w:rFonts w:ascii="Arial" w:hAnsi="Arial" w:cs="Arial"/>
        </w:rPr>
        <w:t xml:space="preserve">. Dieser konnte auftreten, wenn eine Variable Rb in z.B. Rg geändert werden sollte; wenn dabei gleichzeitig eine Variable Rb0 vorlag, wurde letztere durch den Fehler </w:t>
      </w:r>
      <w:r w:rsidR="007831EE">
        <w:rPr>
          <w:rFonts w:ascii="Arial" w:hAnsi="Arial" w:cs="Arial"/>
        </w:rPr>
        <w:t xml:space="preserve">fälschlicherweise </w:t>
      </w:r>
      <w:r w:rsidR="007831EE" w:rsidRPr="007831EE">
        <w:rPr>
          <w:rFonts w:ascii="Arial" w:hAnsi="Arial" w:cs="Arial"/>
        </w:rPr>
        <w:t>ebenfalls umbenannt, in Rg0.</w:t>
      </w:r>
      <w:r w:rsidRPr="007831EE">
        <w:rPr>
          <w:rFonts w:ascii="Arial" w:hAnsi="Arial" w:cs="Arial"/>
        </w:rPr>
        <w:t xml:space="preserve"> </w:t>
      </w:r>
    </w:p>
    <w:p w14:paraId="0AD7E822" w14:textId="77777777" w:rsidR="007E4D9B" w:rsidRPr="007E4D9B" w:rsidRDefault="007E4D9B" w:rsidP="007E4D9B">
      <w:pPr>
        <w:tabs>
          <w:tab w:val="left" w:pos="0"/>
          <w:tab w:val="left" w:pos="567"/>
        </w:tabs>
        <w:spacing w:before="40" w:after="120"/>
        <w:ind w:left="284"/>
        <w:jc w:val="both"/>
        <w:rPr>
          <w:rFonts w:ascii="Arial" w:hAnsi="Arial" w:cs="Arial"/>
        </w:rPr>
      </w:pPr>
    </w:p>
    <w:p w14:paraId="17F12956" w14:textId="77777777" w:rsidR="00F41E30" w:rsidRPr="00061EA5" w:rsidRDefault="00F41E30" w:rsidP="00F41E30">
      <w:pPr>
        <w:tabs>
          <w:tab w:val="left" w:pos="0"/>
        </w:tabs>
        <w:spacing w:before="100" w:beforeAutospacing="1" w:after="120"/>
        <w:jc w:val="both"/>
        <w:rPr>
          <w:rFonts w:ascii="Arial" w:eastAsia="Times New Roman" w:hAnsi="Arial" w:cs="Arial"/>
          <w:b/>
          <w:bCs/>
          <w:sz w:val="24"/>
          <w:szCs w:val="24"/>
          <w:lang w:eastAsia="de-DE"/>
        </w:rPr>
      </w:pPr>
      <w:r w:rsidRPr="00061EA5">
        <w:rPr>
          <w:rFonts w:ascii="Arial" w:eastAsia="Times New Roman" w:hAnsi="Arial" w:cs="Arial"/>
          <w:b/>
          <w:bCs/>
          <w:sz w:val="24"/>
          <w:szCs w:val="24"/>
          <w:lang w:eastAsia="de-DE"/>
        </w:rPr>
        <w:t xml:space="preserve">Überarbeitung des </w:t>
      </w:r>
      <w:r>
        <w:rPr>
          <w:rFonts w:ascii="Arial" w:eastAsia="Times New Roman" w:hAnsi="Arial" w:cs="Arial"/>
          <w:b/>
          <w:bCs/>
          <w:sz w:val="24"/>
          <w:szCs w:val="24"/>
          <w:lang w:eastAsia="de-DE"/>
        </w:rPr>
        <w:t>Setup-</w:t>
      </w:r>
      <w:r w:rsidRPr="00061EA5">
        <w:rPr>
          <w:rFonts w:ascii="Arial" w:eastAsia="Times New Roman" w:hAnsi="Arial" w:cs="Arial"/>
          <w:b/>
          <w:bCs/>
          <w:sz w:val="24"/>
          <w:szCs w:val="24"/>
          <w:lang w:eastAsia="de-DE"/>
        </w:rPr>
        <w:t>Programms:</w:t>
      </w:r>
    </w:p>
    <w:p w14:paraId="19CB7893" w14:textId="77777777" w:rsidR="00F41E30" w:rsidRPr="0035044A" w:rsidRDefault="00F41E30" w:rsidP="00364DCF">
      <w:pPr>
        <w:pStyle w:val="Listenabsatz"/>
        <w:numPr>
          <w:ilvl w:val="0"/>
          <w:numId w:val="41"/>
        </w:numPr>
        <w:tabs>
          <w:tab w:val="left" w:pos="0"/>
        </w:tabs>
        <w:ind w:left="567" w:hanging="283"/>
        <w:jc w:val="both"/>
        <w:rPr>
          <w:rFonts w:ascii="Arial" w:hAnsi="Arial" w:cs="Arial"/>
          <w:b/>
          <w:bCs/>
          <w:i/>
          <w:iCs/>
        </w:rPr>
      </w:pPr>
      <w:r w:rsidRPr="0035044A">
        <w:rPr>
          <w:rFonts w:ascii="Arial" w:hAnsi="Arial" w:cs="Arial"/>
          <w:bCs/>
          <w:iCs/>
        </w:rPr>
        <w:t xml:space="preserve">Ab Version 2.2.07 wird mit der Ausführung der Deinstallation, unins000.exe, der Name „UncertRadio.exe“ in den Einträgen für die </w:t>
      </w:r>
      <w:r>
        <w:rPr>
          <w:rFonts w:ascii="Arial" w:hAnsi="Arial" w:cs="Arial"/>
          <w:bCs/>
          <w:iCs/>
        </w:rPr>
        <w:t>.</w:t>
      </w:r>
      <w:r w:rsidRPr="0035044A">
        <w:rPr>
          <w:rFonts w:ascii="Arial" w:hAnsi="Arial" w:cs="Arial"/>
          <w:bCs/>
          <w:iCs/>
        </w:rPr>
        <w:t xml:space="preserve">txp und </w:t>
      </w:r>
      <w:r>
        <w:rPr>
          <w:rFonts w:ascii="Arial" w:hAnsi="Arial" w:cs="Arial"/>
          <w:bCs/>
          <w:iCs/>
        </w:rPr>
        <w:t>.</w:t>
      </w:r>
      <w:r w:rsidRPr="0035044A">
        <w:rPr>
          <w:rFonts w:ascii="Arial" w:hAnsi="Arial" w:cs="Arial"/>
          <w:bCs/>
          <w:iCs/>
        </w:rPr>
        <w:t>csv</w:t>
      </w:r>
      <w:r>
        <w:rPr>
          <w:rFonts w:ascii="Arial" w:hAnsi="Arial" w:cs="Arial"/>
          <w:bCs/>
          <w:iCs/>
        </w:rPr>
        <w:t xml:space="preserve"> </w:t>
      </w:r>
      <w:r w:rsidRPr="0035044A">
        <w:rPr>
          <w:rFonts w:ascii="Arial" w:hAnsi="Arial" w:cs="Arial"/>
          <w:bCs/>
          <w:iCs/>
        </w:rPr>
        <w:t>Verknüpfung</w:t>
      </w:r>
      <w:r>
        <w:rPr>
          <w:rFonts w:ascii="Arial" w:hAnsi="Arial" w:cs="Arial"/>
          <w:bCs/>
          <w:iCs/>
        </w:rPr>
        <w:t>en in der Windows-Re</w:t>
      </w:r>
      <w:r w:rsidRPr="0035044A">
        <w:rPr>
          <w:rFonts w:ascii="Arial" w:hAnsi="Arial" w:cs="Arial"/>
          <w:bCs/>
          <w:iCs/>
        </w:rPr>
        <w:t>gistrierung entfernt, so dass</w:t>
      </w:r>
      <w:r>
        <w:rPr>
          <w:rFonts w:ascii="Arial" w:hAnsi="Arial" w:cs="Arial"/>
          <w:bCs/>
          <w:iCs/>
        </w:rPr>
        <w:t>,</w:t>
      </w:r>
      <w:r w:rsidRPr="0035044A">
        <w:rPr>
          <w:rFonts w:ascii="Arial" w:hAnsi="Arial" w:cs="Arial"/>
          <w:bCs/>
          <w:iCs/>
        </w:rPr>
        <w:t xml:space="preserve"> </w:t>
      </w:r>
      <w:r>
        <w:rPr>
          <w:rFonts w:ascii="Arial" w:hAnsi="Arial" w:cs="Arial"/>
          <w:bCs/>
          <w:iCs/>
        </w:rPr>
        <w:t>nach</w:t>
      </w:r>
      <w:r w:rsidRPr="0035044A">
        <w:rPr>
          <w:rFonts w:ascii="Arial" w:hAnsi="Arial" w:cs="Arial"/>
          <w:bCs/>
          <w:iCs/>
        </w:rPr>
        <w:t xml:space="preserve"> einer späteren Install</w:t>
      </w:r>
      <w:r>
        <w:rPr>
          <w:rFonts w:ascii="Arial" w:hAnsi="Arial" w:cs="Arial"/>
          <w:bCs/>
          <w:iCs/>
        </w:rPr>
        <w:t>a</w:t>
      </w:r>
      <w:r w:rsidRPr="0035044A">
        <w:rPr>
          <w:rFonts w:ascii="Arial" w:hAnsi="Arial" w:cs="Arial"/>
          <w:bCs/>
          <w:iCs/>
        </w:rPr>
        <w:t>tion</w:t>
      </w:r>
      <w:r>
        <w:rPr>
          <w:rFonts w:ascii="Arial" w:hAnsi="Arial" w:cs="Arial"/>
          <w:bCs/>
          <w:iCs/>
        </w:rPr>
        <w:t>,</w:t>
      </w:r>
      <w:r w:rsidRPr="0035044A">
        <w:rPr>
          <w:rFonts w:ascii="Arial" w:hAnsi="Arial" w:cs="Arial"/>
          <w:bCs/>
          <w:iCs/>
        </w:rPr>
        <w:t xml:space="preserve"> </w:t>
      </w:r>
      <w:r>
        <w:rPr>
          <w:rFonts w:ascii="Arial" w:hAnsi="Arial" w:cs="Arial"/>
          <w:bCs/>
          <w:iCs/>
        </w:rPr>
        <w:t>verhindert wird, dass eine alte UncertRadio-Version beim Doppelklicken auf ein Projekt auf</w:t>
      </w:r>
      <w:r w:rsidRPr="0035044A">
        <w:rPr>
          <w:rFonts w:ascii="Arial" w:hAnsi="Arial" w:cs="Arial"/>
          <w:bCs/>
          <w:iCs/>
        </w:rPr>
        <w:t xml:space="preserve"> </w:t>
      </w:r>
      <w:r>
        <w:rPr>
          <w:rFonts w:ascii="Arial" w:hAnsi="Arial" w:cs="Arial"/>
          <w:bCs/>
          <w:iCs/>
        </w:rPr>
        <w:t>gerufen wird.</w:t>
      </w:r>
      <w:r w:rsidRPr="0035044A">
        <w:rPr>
          <w:rFonts w:ascii="Arial" w:hAnsi="Arial" w:cs="Arial"/>
          <w:bCs/>
          <w:iCs/>
        </w:rPr>
        <w:t xml:space="preserve"> </w:t>
      </w:r>
      <w:r>
        <w:rPr>
          <w:rFonts w:ascii="Arial" w:hAnsi="Arial" w:cs="Arial"/>
          <w:bCs/>
          <w:iCs/>
        </w:rPr>
        <w:t>Näheres siehe Punkt „Länderspezifische Einstellungen“ im Kapitel 1.2 der CHM-Hilfe.</w:t>
      </w:r>
    </w:p>
    <w:p w14:paraId="2DDD58F3" w14:textId="77777777" w:rsidR="00F41E30" w:rsidRDefault="00F41E30" w:rsidP="00F41E30">
      <w:pPr>
        <w:tabs>
          <w:tab w:val="left" w:pos="0"/>
        </w:tabs>
        <w:jc w:val="both"/>
        <w:rPr>
          <w:rFonts w:ascii="Arial" w:hAnsi="Arial" w:cs="Arial"/>
          <w:bCs/>
          <w:iCs/>
          <w:sz w:val="20"/>
          <w:szCs w:val="20"/>
        </w:rPr>
      </w:pPr>
    </w:p>
    <w:p w14:paraId="1FAA28F0" w14:textId="77777777" w:rsidR="006A07C2" w:rsidRDefault="006A07C2" w:rsidP="00AF24F3">
      <w:pPr>
        <w:tabs>
          <w:tab w:val="left" w:pos="0"/>
        </w:tabs>
        <w:jc w:val="both"/>
        <w:rPr>
          <w:rFonts w:ascii="Arial" w:hAnsi="Arial" w:cs="Arial"/>
          <w:b/>
          <w:bCs/>
          <w:i/>
          <w:iCs/>
          <w:sz w:val="20"/>
          <w:szCs w:val="20"/>
        </w:rPr>
      </w:pPr>
    </w:p>
    <w:p w14:paraId="5DF13DAD" w14:textId="77777777" w:rsidR="006A07C2" w:rsidRDefault="006A07C2" w:rsidP="00AF24F3">
      <w:pPr>
        <w:tabs>
          <w:tab w:val="left" w:pos="0"/>
        </w:tabs>
        <w:jc w:val="both"/>
        <w:rPr>
          <w:rFonts w:ascii="Arial" w:hAnsi="Arial" w:cs="Arial"/>
          <w:b/>
          <w:bCs/>
          <w:i/>
          <w:iCs/>
          <w:sz w:val="20"/>
          <w:szCs w:val="20"/>
        </w:rPr>
      </w:pPr>
    </w:p>
    <w:p w14:paraId="0AD8026C" w14:textId="77777777" w:rsidR="006A07C2" w:rsidRPr="00BE3073" w:rsidRDefault="006A07C2" w:rsidP="006A07C2">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BE3073">
        <w:rPr>
          <w:rFonts w:ascii="Arial" w:eastAsia="Times New Roman" w:hAnsi="Arial" w:cs="Arial"/>
          <w:b/>
          <w:bCs/>
          <w:i/>
          <w:iCs/>
          <w:sz w:val="28"/>
          <w:szCs w:val="28"/>
          <w:lang w:eastAsia="de-DE"/>
        </w:rPr>
        <w:t>UncertRadio</w:t>
      </w:r>
      <w:r w:rsidRPr="00BE3073">
        <w:rPr>
          <w:rFonts w:ascii="Arial" w:eastAsia="Times New Roman" w:hAnsi="Arial" w:cs="Arial"/>
          <w:b/>
          <w:bCs/>
          <w:sz w:val="28"/>
          <w:szCs w:val="28"/>
          <w:lang w:eastAsia="de-DE"/>
        </w:rPr>
        <w:t xml:space="preserve"> - Version 2.2.0</w:t>
      </w:r>
      <w:r>
        <w:rPr>
          <w:rFonts w:ascii="Arial" w:eastAsia="Times New Roman" w:hAnsi="Arial" w:cs="Arial"/>
          <w:b/>
          <w:bCs/>
          <w:sz w:val="28"/>
          <w:szCs w:val="28"/>
          <w:lang w:eastAsia="de-DE"/>
        </w:rPr>
        <w:t>9</w:t>
      </w:r>
      <w:r w:rsidRPr="00BE3073">
        <w:rPr>
          <w:rFonts w:ascii="Arial" w:eastAsia="Times New Roman" w:hAnsi="Arial" w:cs="Arial"/>
          <w:b/>
          <w:bCs/>
          <w:sz w:val="28"/>
          <w:szCs w:val="28"/>
          <w:lang w:eastAsia="de-DE"/>
        </w:rPr>
        <w:t xml:space="preserve">   2018/0</w:t>
      </w:r>
      <w:r>
        <w:rPr>
          <w:rFonts w:ascii="Arial" w:eastAsia="Times New Roman" w:hAnsi="Arial" w:cs="Arial"/>
          <w:b/>
          <w:bCs/>
          <w:sz w:val="28"/>
          <w:szCs w:val="28"/>
          <w:lang w:eastAsia="de-DE"/>
        </w:rPr>
        <w:t>9</w:t>
      </w:r>
      <w:r w:rsidRPr="00BE3073">
        <w:rPr>
          <w:rFonts w:ascii="Arial" w:eastAsia="Times New Roman" w:hAnsi="Arial" w:cs="Arial"/>
          <w:b/>
          <w:bCs/>
          <w:sz w:val="28"/>
          <w:szCs w:val="28"/>
          <w:lang w:eastAsia="de-DE"/>
        </w:rPr>
        <w:t xml:space="preserve"> </w:t>
      </w:r>
    </w:p>
    <w:p w14:paraId="1BE1A448" w14:textId="77777777" w:rsidR="006A07C2" w:rsidRPr="00BE3073" w:rsidRDefault="006A07C2" w:rsidP="006A07C2">
      <w:pPr>
        <w:tabs>
          <w:tab w:val="left" w:pos="0"/>
        </w:tabs>
        <w:jc w:val="both"/>
        <w:rPr>
          <w:rFonts w:ascii="Times New Roman" w:eastAsia="Times New Roman" w:hAnsi="Times New Roman" w:cs="Times New Roman"/>
          <w:sz w:val="24"/>
          <w:szCs w:val="24"/>
          <w:lang w:eastAsia="de-DE"/>
        </w:rPr>
      </w:pPr>
      <w:r w:rsidRPr="00BE3073">
        <w:rPr>
          <w:rFonts w:ascii="Arial" w:eastAsia="Times New Roman" w:hAnsi="Arial" w:cs="Arial"/>
          <w:b/>
          <w:bCs/>
          <w:sz w:val="24"/>
          <w:szCs w:val="24"/>
          <w:lang w:eastAsia="de-DE"/>
        </w:rPr>
        <w:t>Informationen zu erfolgten Änderungen</w:t>
      </w:r>
    </w:p>
    <w:p w14:paraId="3A6816BA" w14:textId="77777777" w:rsidR="006A07C2" w:rsidRPr="00BE3073" w:rsidRDefault="006A07C2" w:rsidP="006A07C2">
      <w:pPr>
        <w:tabs>
          <w:tab w:val="left" w:pos="0"/>
        </w:tabs>
        <w:jc w:val="both"/>
        <w:rPr>
          <w:rFonts w:ascii="Arial" w:hAnsi="Arial" w:cs="Arial"/>
        </w:rPr>
      </w:pPr>
      <w:r w:rsidRPr="00BE3073">
        <w:rPr>
          <w:rFonts w:ascii="Arial" w:hAnsi="Arial" w:cs="Arial"/>
        </w:rPr>
        <w:t xml:space="preserve">G. Kanisch, ehemals TI-FI, Hamburg, </w:t>
      </w:r>
      <w:r>
        <w:rPr>
          <w:rFonts w:ascii="Arial" w:hAnsi="Arial" w:cs="Arial"/>
        </w:rPr>
        <w:t>12</w:t>
      </w:r>
      <w:r w:rsidRPr="00BE3073">
        <w:rPr>
          <w:rFonts w:ascii="Arial" w:hAnsi="Arial" w:cs="Arial"/>
        </w:rPr>
        <w:t>.0</w:t>
      </w:r>
      <w:r>
        <w:rPr>
          <w:rFonts w:ascii="Arial" w:hAnsi="Arial" w:cs="Arial"/>
        </w:rPr>
        <w:t>9</w:t>
      </w:r>
      <w:r w:rsidRPr="00BE3073">
        <w:rPr>
          <w:rFonts w:ascii="Arial" w:hAnsi="Arial" w:cs="Arial"/>
        </w:rPr>
        <w:t xml:space="preserve">.2018 </w:t>
      </w:r>
    </w:p>
    <w:p w14:paraId="463CBCBB" w14:textId="77777777" w:rsidR="006A07C2" w:rsidRPr="00BE3073" w:rsidRDefault="006A07C2" w:rsidP="006A07C2">
      <w:pPr>
        <w:tabs>
          <w:tab w:val="left" w:pos="0"/>
        </w:tabs>
        <w:jc w:val="both"/>
        <w:rPr>
          <w:rFonts w:ascii="Arial" w:hAnsi="Arial" w:cs="Arial"/>
        </w:rPr>
      </w:pPr>
    </w:p>
    <w:p w14:paraId="23211FA3" w14:textId="77777777" w:rsidR="006A07C2" w:rsidRPr="00BE3073" w:rsidRDefault="006A07C2" w:rsidP="006A07C2">
      <w:pPr>
        <w:tabs>
          <w:tab w:val="left" w:pos="0"/>
        </w:tabs>
        <w:jc w:val="both"/>
        <w:rPr>
          <w:rFonts w:ascii="Arial" w:hAnsi="Arial" w:cs="Arial"/>
        </w:rPr>
      </w:pPr>
    </w:p>
    <w:p w14:paraId="48C7718D" w14:textId="77777777" w:rsidR="006A07C2" w:rsidRPr="00BE3073" w:rsidRDefault="006A07C2" w:rsidP="006A07C2">
      <w:pPr>
        <w:spacing w:after="120"/>
        <w:jc w:val="both"/>
        <w:rPr>
          <w:rFonts w:ascii="Times New Roman" w:eastAsia="Times New Roman" w:hAnsi="Times New Roman" w:cs="Times New Roman"/>
          <w:sz w:val="24"/>
          <w:szCs w:val="24"/>
          <w:lang w:eastAsia="de-DE"/>
        </w:rPr>
      </w:pPr>
      <w:r w:rsidRPr="00BE3073">
        <w:rPr>
          <w:rFonts w:ascii="Arial" w:eastAsia="Times New Roman" w:hAnsi="Arial" w:cs="Arial"/>
          <w:b/>
          <w:bCs/>
          <w:sz w:val="24"/>
          <w:szCs w:val="24"/>
          <w:lang w:eastAsia="de-DE"/>
        </w:rPr>
        <w:t>Überarbeitung der Windows-Hilfe:</w:t>
      </w:r>
    </w:p>
    <w:p w14:paraId="265C170D" w14:textId="46CCB8A5" w:rsidR="006A07C2" w:rsidRPr="00F41E30" w:rsidRDefault="006A07C2" w:rsidP="006A07C2">
      <w:pPr>
        <w:pStyle w:val="Listenabsatz"/>
        <w:numPr>
          <w:ilvl w:val="0"/>
          <w:numId w:val="19"/>
        </w:numPr>
        <w:tabs>
          <w:tab w:val="left" w:pos="0"/>
          <w:tab w:val="left" w:pos="567"/>
        </w:tabs>
        <w:spacing w:before="40" w:after="120"/>
        <w:ind w:left="567" w:hanging="283"/>
        <w:contextualSpacing w:val="0"/>
        <w:jc w:val="both"/>
        <w:rPr>
          <w:rFonts w:ascii="Arial" w:hAnsi="Arial" w:cs="Arial"/>
          <w:i/>
        </w:rPr>
      </w:pPr>
      <w:r w:rsidRPr="00F41E30">
        <w:rPr>
          <w:rFonts w:ascii="Arial" w:hAnsi="Arial" w:cs="Arial"/>
          <w:i/>
        </w:rPr>
        <w:t xml:space="preserve">Kapitel </w:t>
      </w:r>
      <w:r w:rsidR="00983AC7" w:rsidRPr="00F41E30">
        <w:rPr>
          <w:rFonts w:ascii="Arial" w:hAnsi="Arial" w:cs="Arial"/>
          <w:i/>
        </w:rPr>
        <w:t>2.2 (Ende), 2.3, 2.</w:t>
      </w:r>
      <w:r w:rsidR="000550A1">
        <w:rPr>
          <w:rFonts w:ascii="Arial" w:hAnsi="Arial" w:cs="Arial"/>
          <w:i/>
        </w:rPr>
        <w:t>6</w:t>
      </w:r>
      <w:r w:rsidR="00983AC7" w:rsidRPr="00F41E30">
        <w:rPr>
          <w:rFonts w:ascii="Arial" w:hAnsi="Arial" w:cs="Arial"/>
          <w:i/>
        </w:rPr>
        <w:t>, 3.3, 3.5 (Ende)</w:t>
      </w:r>
      <w:r w:rsidRPr="00F41E30">
        <w:rPr>
          <w:rFonts w:ascii="Arial" w:hAnsi="Arial" w:cs="Arial"/>
          <w:i/>
        </w:rPr>
        <w:t xml:space="preserve"> </w:t>
      </w:r>
    </w:p>
    <w:p w14:paraId="35ED059F" w14:textId="77777777" w:rsidR="006A07C2" w:rsidRPr="00BE3073" w:rsidRDefault="006A07C2" w:rsidP="006A07C2">
      <w:pPr>
        <w:spacing w:after="120"/>
        <w:jc w:val="both"/>
        <w:rPr>
          <w:rFonts w:ascii="Arial" w:hAnsi="Arial" w:cs="Arial"/>
          <w:b/>
          <w:bCs/>
          <w:sz w:val="24"/>
          <w:szCs w:val="24"/>
        </w:rPr>
      </w:pPr>
    </w:p>
    <w:p w14:paraId="60FD6B91" w14:textId="77777777" w:rsidR="006A07C2" w:rsidRPr="00BE3073" w:rsidRDefault="006A07C2" w:rsidP="006A07C2">
      <w:pPr>
        <w:spacing w:after="120"/>
        <w:jc w:val="both"/>
        <w:rPr>
          <w:rFonts w:ascii="Arial" w:hAnsi="Arial" w:cs="Arial"/>
          <w:b/>
          <w:bCs/>
          <w:sz w:val="24"/>
          <w:szCs w:val="24"/>
        </w:rPr>
      </w:pPr>
      <w:r w:rsidRPr="00BE3073">
        <w:rPr>
          <w:rFonts w:ascii="Arial" w:hAnsi="Arial" w:cs="Arial"/>
          <w:b/>
          <w:bCs/>
          <w:sz w:val="24"/>
          <w:szCs w:val="24"/>
        </w:rPr>
        <w:t xml:space="preserve">Hinzufügung eines Beispiel-Projekts: </w:t>
      </w:r>
    </w:p>
    <w:p w14:paraId="75148C77" w14:textId="77777777" w:rsidR="006A07C2" w:rsidRPr="000C3F14" w:rsidRDefault="00D56E29" w:rsidP="000C3F14">
      <w:pPr>
        <w:numPr>
          <w:ilvl w:val="0"/>
          <w:numId w:val="1"/>
        </w:numPr>
        <w:tabs>
          <w:tab w:val="clear" w:pos="727"/>
          <w:tab w:val="left" w:pos="546"/>
        </w:tabs>
        <w:spacing w:before="40"/>
        <w:ind w:left="567" w:hanging="287"/>
        <w:jc w:val="both"/>
        <w:rPr>
          <w:rFonts w:ascii="Arial" w:hAnsi="Arial" w:cs="Arial"/>
          <w:bCs/>
          <w:iCs/>
          <w:sz w:val="20"/>
          <w:szCs w:val="20"/>
        </w:rPr>
      </w:pPr>
      <w:r w:rsidRPr="000C3F14">
        <w:rPr>
          <w:rFonts w:ascii="Arial" w:hAnsi="Arial" w:cs="Arial"/>
          <w:bCs/>
        </w:rPr>
        <w:t xml:space="preserve">neues Projekt: </w:t>
      </w:r>
      <w:r w:rsidR="00536A55" w:rsidRPr="000C3F14">
        <w:rPr>
          <w:rFonts w:ascii="Arial" w:hAnsi="Arial" w:cs="Arial"/>
          <w:bCs/>
        </w:rPr>
        <w:t>dwd_sr89_sr90_TDCR_Verfahren_DE.txp</w:t>
      </w:r>
    </w:p>
    <w:p w14:paraId="305D9590" w14:textId="77777777" w:rsidR="006A07C2" w:rsidRPr="000C3F14" w:rsidRDefault="006A07C2" w:rsidP="000C3F14">
      <w:pPr>
        <w:tabs>
          <w:tab w:val="left" w:pos="0"/>
        </w:tabs>
        <w:spacing w:before="100" w:beforeAutospacing="1" w:after="120"/>
        <w:jc w:val="both"/>
        <w:rPr>
          <w:rFonts w:ascii="Arial" w:eastAsia="Times New Roman" w:hAnsi="Arial" w:cs="Arial"/>
          <w:b/>
          <w:bCs/>
          <w:sz w:val="24"/>
          <w:szCs w:val="24"/>
          <w:lang w:eastAsia="de-DE"/>
        </w:rPr>
      </w:pPr>
      <w:r w:rsidRPr="000C3F14">
        <w:rPr>
          <w:rFonts w:ascii="Arial" w:eastAsia="Times New Roman" w:hAnsi="Arial" w:cs="Arial"/>
          <w:b/>
          <w:bCs/>
          <w:sz w:val="24"/>
          <w:szCs w:val="24"/>
          <w:lang w:eastAsia="de-DE"/>
        </w:rPr>
        <w:t>Überarbeitung des Programms:</w:t>
      </w:r>
    </w:p>
    <w:p w14:paraId="113F712F" w14:textId="77777777" w:rsidR="00DE6480" w:rsidRPr="000C3F14" w:rsidRDefault="00DE6480" w:rsidP="000C3F14">
      <w:pPr>
        <w:pStyle w:val="Listenabsatz"/>
        <w:numPr>
          <w:ilvl w:val="0"/>
          <w:numId w:val="16"/>
        </w:numPr>
        <w:tabs>
          <w:tab w:val="left" w:pos="0"/>
          <w:tab w:val="left" w:pos="567"/>
        </w:tabs>
        <w:spacing w:before="40" w:after="120"/>
        <w:ind w:left="568" w:hanging="284"/>
        <w:contextualSpacing w:val="0"/>
        <w:jc w:val="both"/>
        <w:rPr>
          <w:rFonts w:ascii="Arial" w:hAnsi="Arial" w:cs="Arial"/>
        </w:rPr>
      </w:pPr>
      <w:r w:rsidRPr="000C3F14">
        <w:rPr>
          <w:rFonts w:ascii="Arial" w:hAnsi="Arial" w:cs="Arial"/>
        </w:rPr>
        <w:t>Die in UR2 verwendete GTK-Version wurde um eine Version zurückgesetzt, um den Dialog zum Öffnen einer Datei wieder wie gewohnt zu gestalten (das freie Manövrieren in dem Dateiverzeichnis war nicht mehr möglich).</w:t>
      </w:r>
    </w:p>
    <w:p w14:paraId="49E5D092" w14:textId="77777777" w:rsidR="006A07C2" w:rsidRPr="000C3F14" w:rsidRDefault="001E50BB" w:rsidP="000C3F14">
      <w:pPr>
        <w:pStyle w:val="Listenabsatz"/>
        <w:numPr>
          <w:ilvl w:val="0"/>
          <w:numId w:val="16"/>
        </w:numPr>
        <w:tabs>
          <w:tab w:val="left" w:pos="0"/>
          <w:tab w:val="left" w:pos="567"/>
        </w:tabs>
        <w:spacing w:before="40" w:after="120"/>
        <w:ind w:left="568" w:hanging="284"/>
        <w:contextualSpacing w:val="0"/>
        <w:jc w:val="both"/>
        <w:rPr>
          <w:rFonts w:ascii="Arial" w:hAnsi="Arial" w:cs="Arial"/>
        </w:rPr>
      </w:pPr>
      <w:r w:rsidRPr="000C3F14">
        <w:rPr>
          <w:rFonts w:ascii="Arial" w:hAnsi="Arial" w:cs="Arial"/>
        </w:rPr>
        <w:t>Das für die MC-Simulation verwendete Plotfenster wurde geringfügig vergrößert</w:t>
      </w:r>
      <w:r w:rsidR="006A07C2" w:rsidRPr="000C3F14">
        <w:rPr>
          <w:rFonts w:ascii="Arial" w:hAnsi="Arial" w:cs="Arial"/>
        </w:rPr>
        <w:t xml:space="preserve">. </w:t>
      </w:r>
    </w:p>
    <w:p w14:paraId="107F493C" w14:textId="77777777" w:rsidR="001E50BB" w:rsidRPr="000C3F14" w:rsidRDefault="001E50BB" w:rsidP="000C3F14">
      <w:pPr>
        <w:pStyle w:val="Listenabsatz"/>
        <w:numPr>
          <w:ilvl w:val="0"/>
          <w:numId w:val="16"/>
        </w:numPr>
        <w:tabs>
          <w:tab w:val="left" w:pos="0"/>
          <w:tab w:val="left" w:pos="567"/>
        </w:tabs>
        <w:spacing w:before="40" w:after="120"/>
        <w:ind w:left="568" w:hanging="284"/>
        <w:contextualSpacing w:val="0"/>
        <w:jc w:val="both"/>
        <w:rPr>
          <w:rFonts w:ascii="Arial" w:hAnsi="Arial" w:cs="Arial"/>
        </w:rPr>
      </w:pPr>
      <w:r w:rsidRPr="000C3F14">
        <w:rPr>
          <w:rFonts w:ascii="Arial" w:hAnsi="Arial" w:cs="Arial"/>
        </w:rPr>
        <w:lastRenderedPageBreak/>
        <w:t>Ein Fehler wurde beseitigt, bei dem eine recht große Unsicherheit dazu führen konnte, dass Erkennungs- und Nachweisgrenze nicht berechnet wurden.</w:t>
      </w:r>
    </w:p>
    <w:p w14:paraId="7E292E40" w14:textId="77777777" w:rsidR="001E50BB" w:rsidRPr="000C3F14" w:rsidRDefault="001E50BB" w:rsidP="000C3F14">
      <w:pPr>
        <w:pStyle w:val="Listenabsatz"/>
        <w:numPr>
          <w:ilvl w:val="0"/>
          <w:numId w:val="16"/>
        </w:numPr>
        <w:tabs>
          <w:tab w:val="left" w:pos="0"/>
          <w:tab w:val="left" w:pos="567"/>
        </w:tabs>
        <w:spacing w:before="40" w:after="120"/>
        <w:ind w:left="568" w:hanging="284"/>
        <w:contextualSpacing w:val="0"/>
        <w:jc w:val="both"/>
        <w:rPr>
          <w:rFonts w:ascii="Arial" w:hAnsi="Arial" w:cs="Arial"/>
        </w:rPr>
      </w:pPr>
      <w:r w:rsidRPr="000C3F14">
        <w:rPr>
          <w:rFonts w:ascii="Arial" w:hAnsi="Arial" w:cs="Arial"/>
        </w:rPr>
        <w:t xml:space="preserve">Beim Menü Bearbeiten – Ändern des Symbolnamens konnte es zu Programmabstürzen kommen. Der Fehler dazu </w:t>
      </w:r>
      <w:r w:rsidR="00347FD6" w:rsidRPr="000C3F14">
        <w:rPr>
          <w:rFonts w:ascii="Arial" w:hAnsi="Arial" w:cs="Arial"/>
        </w:rPr>
        <w:t xml:space="preserve">wurde behoben; er </w:t>
      </w:r>
      <w:r w:rsidRPr="000C3F14">
        <w:rPr>
          <w:rFonts w:ascii="Arial" w:hAnsi="Arial" w:cs="Arial"/>
        </w:rPr>
        <w:t xml:space="preserve">lag in einer Routine, in der aus Versehen </w:t>
      </w:r>
      <w:r w:rsidR="00347FD6" w:rsidRPr="000C3F14">
        <w:rPr>
          <w:rFonts w:ascii="Arial" w:hAnsi="Arial" w:cs="Arial"/>
        </w:rPr>
        <w:t>noch eine</w:t>
      </w:r>
      <w:r w:rsidRPr="000C3F14">
        <w:rPr>
          <w:rFonts w:ascii="Arial" w:hAnsi="Arial" w:cs="Arial"/>
        </w:rPr>
        <w:t xml:space="preserve"> implizite Variablen</w:t>
      </w:r>
      <w:r w:rsidR="00347FD6" w:rsidRPr="000C3F14">
        <w:rPr>
          <w:rFonts w:ascii="Arial" w:hAnsi="Arial" w:cs="Arial"/>
        </w:rPr>
        <w:t>deklaration auftrat, so dass fehlerhafte Werte-Zuordnungen entstehen konnten.</w:t>
      </w:r>
      <w:r w:rsidRPr="000C3F14">
        <w:rPr>
          <w:rFonts w:ascii="Arial" w:hAnsi="Arial" w:cs="Arial"/>
        </w:rPr>
        <w:t xml:space="preserve"> </w:t>
      </w:r>
    </w:p>
    <w:p w14:paraId="0CE05AF1" w14:textId="77777777" w:rsidR="00347FD6" w:rsidRPr="000C3F14" w:rsidRDefault="00347FD6" w:rsidP="000C3F14">
      <w:pPr>
        <w:pStyle w:val="Listenabsatz"/>
        <w:numPr>
          <w:ilvl w:val="0"/>
          <w:numId w:val="16"/>
        </w:numPr>
        <w:tabs>
          <w:tab w:val="left" w:pos="0"/>
          <w:tab w:val="left" w:pos="567"/>
        </w:tabs>
        <w:spacing w:before="40" w:after="120"/>
        <w:ind w:left="568" w:hanging="284"/>
        <w:contextualSpacing w:val="0"/>
        <w:jc w:val="both"/>
        <w:rPr>
          <w:rFonts w:ascii="Arial" w:hAnsi="Arial" w:cs="Arial"/>
        </w:rPr>
      </w:pPr>
      <w:r w:rsidRPr="000C3F14">
        <w:rPr>
          <w:rFonts w:ascii="Arial" w:hAnsi="Arial" w:cs="Arial"/>
        </w:rPr>
        <w:t>Bei einem Programmaufruf des Typs „&gt;uncertradio.exe d:\ur2\projekt.txp“ führte das Weglassen der Erweiterung „.exe“ zum Absturz. Dieser Fehler wurde beseitigt.</w:t>
      </w:r>
    </w:p>
    <w:p w14:paraId="160D959D" w14:textId="77777777" w:rsidR="006A07C2" w:rsidRPr="00061EA5" w:rsidRDefault="006A07C2" w:rsidP="006A07C2">
      <w:pPr>
        <w:tabs>
          <w:tab w:val="left" w:pos="0"/>
        </w:tabs>
        <w:spacing w:before="100" w:beforeAutospacing="1" w:after="120"/>
        <w:jc w:val="both"/>
        <w:rPr>
          <w:rFonts w:ascii="Arial" w:eastAsia="Times New Roman" w:hAnsi="Arial" w:cs="Arial"/>
          <w:b/>
          <w:bCs/>
          <w:sz w:val="24"/>
          <w:szCs w:val="24"/>
          <w:lang w:eastAsia="de-DE"/>
        </w:rPr>
      </w:pPr>
      <w:r w:rsidRPr="00061EA5">
        <w:rPr>
          <w:rFonts w:ascii="Arial" w:eastAsia="Times New Roman" w:hAnsi="Arial" w:cs="Arial"/>
          <w:b/>
          <w:bCs/>
          <w:sz w:val="24"/>
          <w:szCs w:val="24"/>
          <w:lang w:eastAsia="de-DE"/>
        </w:rPr>
        <w:t xml:space="preserve">Überarbeitung des </w:t>
      </w:r>
      <w:r>
        <w:rPr>
          <w:rFonts w:ascii="Arial" w:eastAsia="Times New Roman" w:hAnsi="Arial" w:cs="Arial"/>
          <w:b/>
          <w:bCs/>
          <w:sz w:val="24"/>
          <w:szCs w:val="24"/>
          <w:lang w:eastAsia="de-DE"/>
        </w:rPr>
        <w:t>Setup-</w:t>
      </w:r>
      <w:r w:rsidRPr="00061EA5">
        <w:rPr>
          <w:rFonts w:ascii="Arial" w:eastAsia="Times New Roman" w:hAnsi="Arial" w:cs="Arial"/>
          <w:b/>
          <w:bCs/>
          <w:sz w:val="24"/>
          <w:szCs w:val="24"/>
          <w:lang w:eastAsia="de-DE"/>
        </w:rPr>
        <w:t>Programms:</w:t>
      </w:r>
    </w:p>
    <w:p w14:paraId="22315525" w14:textId="77777777" w:rsidR="006A07C2" w:rsidRPr="0035044A" w:rsidRDefault="006A07C2" w:rsidP="00364DCF">
      <w:pPr>
        <w:pStyle w:val="Listenabsatz"/>
        <w:numPr>
          <w:ilvl w:val="0"/>
          <w:numId w:val="41"/>
        </w:numPr>
        <w:tabs>
          <w:tab w:val="left" w:pos="0"/>
        </w:tabs>
        <w:ind w:left="567" w:hanging="283"/>
        <w:jc w:val="both"/>
        <w:rPr>
          <w:rFonts w:ascii="Arial" w:hAnsi="Arial" w:cs="Arial"/>
          <w:b/>
          <w:bCs/>
          <w:i/>
          <w:iCs/>
        </w:rPr>
      </w:pPr>
      <w:r w:rsidRPr="0035044A">
        <w:rPr>
          <w:rFonts w:ascii="Arial" w:hAnsi="Arial" w:cs="Arial"/>
          <w:bCs/>
          <w:iCs/>
        </w:rPr>
        <w:t xml:space="preserve">Ab Version 2.2.07 wird mit der Ausführung der Deinstallation, unins000.exe, der Name „UncertRadio.exe“ in den Einträgen für die </w:t>
      </w:r>
      <w:r>
        <w:rPr>
          <w:rFonts w:ascii="Arial" w:hAnsi="Arial" w:cs="Arial"/>
          <w:bCs/>
          <w:iCs/>
        </w:rPr>
        <w:t>.</w:t>
      </w:r>
      <w:r w:rsidRPr="0035044A">
        <w:rPr>
          <w:rFonts w:ascii="Arial" w:hAnsi="Arial" w:cs="Arial"/>
          <w:bCs/>
          <w:iCs/>
        </w:rPr>
        <w:t xml:space="preserve">txp und </w:t>
      </w:r>
      <w:r>
        <w:rPr>
          <w:rFonts w:ascii="Arial" w:hAnsi="Arial" w:cs="Arial"/>
          <w:bCs/>
          <w:iCs/>
        </w:rPr>
        <w:t>.</w:t>
      </w:r>
      <w:r w:rsidRPr="0035044A">
        <w:rPr>
          <w:rFonts w:ascii="Arial" w:hAnsi="Arial" w:cs="Arial"/>
          <w:bCs/>
          <w:iCs/>
        </w:rPr>
        <w:t>csv</w:t>
      </w:r>
      <w:r>
        <w:rPr>
          <w:rFonts w:ascii="Arial" w:hAnsi="Arial" w:cs="Arial"/>
          <w:bCs/>
          <w:iCs/>
        </w:rPr>
        <w:t xml:space="preserve"> </w:t>
      </w:r>
      <w:r w:rsidRPr="0035044A">
        <w:rPr>
          <w:rFonts w:ascii="Arial" w:hAnsi="Arial" w:cs="Arial"/>
          <w:bCs/>
          <w:iCs/>
        </w:rPr>
        <w:t>Verknüpfung</w:t>
      </w:r>
      <w:r>
        <w:rPr>
          <w:rFonts w:ascii="Arial" w:hAnsi="Arial" w:cs="Arial"/>
          <w:bCs/>
          <w:iCs/>
        </w:rPr>
        <w:t>en in der Windows-Re</w:t>
      </w:r>
      <w:r w:rsidRPr="0035044A">
        <w:rPr>
          <w:rFonts w:ascii="Arial" w:hAnsi="Arial" w:cs="Arial"/>
          <w:bCs/>
          <w:iCs/>
        </w:rPr>
        <w:t>gistrierung entfernt, so dass</w:t>
      </w:r>
      <w:r>
        <w:rPr>
          <w:rFonts w:ascii="Arial" w:hAnsi="Arial" w:cs="Arial"/>
          <w:bCs/>
          <w:iCs/>
        </w:rPr>
        <w:t>,</w:t>
      </w:r>
      <w:r w:rsidRPr="0035044A">
        <w:rPr>
          <w:rFonts w:ascii="Arial" w:hAnsi="Arial" w:cs="Arial"/>
          <w:bCs/>
          <w:iCs/>
        </w:rPr>
        <w:t xml:space="preserve"> </w:t>
      </w:r>
      <w:r>
        <w:rPr>
          <w:rFonts w:ascii="Arial" w:hAnsi="Arial" w:cs="Arial"/>
          <w:bCs/>
          <w:iCs/>
        </w:rPr>
        <w:t>nach</w:t>
      </w:r>
      <w:r w:rsidRPr="0035044A">
        <w:rPr>
          <w:rFonts w:ascii="Arial" w:hAnsi="Arial" w:cs="Arial"/>
          <w:bCs/>
          <w:iCs/>
        </w:rPr>
        <w:t xml:space="preserve"> einer späteren Install</w:t>
      </w:r>
      <w:r>
        <w:rPr>
          <w:rFonts w:ascii="Arial" w:hAnsi="Arial" w:cs="Arial"/>
          <w:bCs/>
          <w:iCs/>
        </w:rPr>
        <w:t>a</w:t>
      </w:r>
      <w:r w:rsidRPr="0035044A">
        <w:rPr>
          <w:rFonts w:ascii="Arial" w:hAnsi="Arial" w:cs="Arial"/>
          <w:bCs/>
          <w:iCs/>
        </w:rPr>
        <w:t>tion</w:t>
      </w:r>
      <w:r>
        <w:rPr>
          <w:rFonts w:ascii="Arial" w:hAnsi="Arial" w:cs="Arial"/>
          <w:bCs/>
          <w:iCs/>
        </w:rPr>
        <w:t>,</w:t>
      </w:r>
      <w:r w:rsidRPr="0035044A">
        <w:rPr>
          <w:rFonts w:ascii="Arial" w:hAnsi="Arial" w:cs="Arial"/>
          <w:bCs/>
          <w:iCs/>
        </w:rPr>
        <w:t xml:space="preserve"> </w:t>
      </w:r>
      <w:r>
        <w:rPr>
          <w:rFonts w:ascii="Arial" w:hAnsi="Arial" w:cs="Arial"/>
          <w:bCs/>
          <w:iCs/>
        </w:rPr>
        <w:t>verhindert wird, dass eine alte UncertRadio-Version beim Doppelklicken auf ein Projekt auf</w:t>
      </w:r>
      <w:r w:rsidRPr="0035044A">
        <w:rPr>
          <w:rFonts w:ascii="Arial" w:hAnsi="Arial" w:cs="Arial"/>
          <w:bCs/>
          <w:iCs/>
        </w:rPr>
        <w:t xml:space="preserve"> </w:t>
      </w:r>
      <w:r>
        <w:rPr>
          <w:rFonts w:ascii="Arial" w:hAnsi="Arial" w:cs="Arial"/>
          <w:bCs/>
          <w:iCs/>
        </w:rPr>
        <w:t>gerufen wird.</w:t>
      </w:r>
      <w:r w:rsidRPr="0035044A">
        <w:rPr>
          <w:rFonts w:ascii="Arial" w:hAnsi="Arial" w:cs="Arial"/>
          <w:bCs/>
          <w:iCs/>
        </w:rPr>
        <w:t xml:space="preserve"> </w:t>
      </w:r>
      <w:r>
        <w:rPr>
          <w:rFonts w:ascii="Arial" w:hAnsi="Arial" w:cs="Arial"/>
          <w:bCs/>
          <w:iCs/>
        </w:rPr>
        <w:t>Näheres siehe Punkt „Länderspezifische Einstellungen“ im Kapitel 1.2 der CHM-Hilfe.</w:t>
      </w:r>
    </w:p>
    <w:p w14:paraId="599C2D41" w14:textId="77777777" w:rsidR="006A07C2" w:rsidRDefault="006A07C2" w:rsidP="006A07C2">
      <w:pPr>
        <w:tabs>
          <w:tab w:val="left" w:pos="0"/>
        </w:tabs>
        <w:jc w:val="both"/>
        <w:rPr>
          <w:rFonts w:ascii="Arial" w:hAnsi="Arial" w:cs="Arial"/>
          <w:bCs/>
          <w:iCs/>
          <w:sz w:val="20"/>
          <w:szCs w:val="20"/>
        </w:rPr>
      </w:pPr>
    </w:p>
    <w:p w14:paraId="5780F506" w14:textId="77777777" w:rsidR="006A07C2" w:rsidRDefault="006A07C2" w:rsidP="00AF24F3">
      <w:pPr>
        <w:tabs>
          <w:tab w:val="left" w:pos="0"/>
        </w:tabs>
        <w:jc w:val="both"/>
        <w:rPr>
          <w:rFonts w:ascii="Arial" w:hAnsi="Arial" w:cs="Arial"/>
          <w:b/>
          <w:bCs/>
          <w:i/>
          <w:iCs/>
          <w:sz w:val="20"/>
          <w:szCs w:val="20"/>
        </w:rPr>
      </w:pPr>
    </w:p>
    <w:p w14:paraId="0944BBED" w14:textId="77777777" w:rsidR="006A07C2" w:rsidRDefault="006A07C2" w:rsidP="00AF24F3">
      <w:pPr>
        <w:tabs>
          <w:tab w:val="left" w:pos="0"/>
        </w:tabs>
        <w:jc w:val="both"/>
        <w:rPr>
          <w:rFonts w:ascii="Arial" w:hAnsi="Arial" w:cs="Arial"/>
          <w:b/>
          <w:bCs/>
          <w:i/>
          <w:iCs/>
          <w:sz w:val="20"/>
          <w:szCs w:val="20"/>
        </w:rPr>
      </w:pPr>
    </w:p>
    <w:p w14:paraId="2CEA3749" w14:textId="77777777" w:rsidR="00B1710C" w:rsidRPr="00BE3073" w:rsidRDefault="00B1710C" w:rsidP="00B1710C">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BE3073">
        <w:rPr>
          <w:rFonts w:ascii="Arial" w:eastAsia="Times New Roman" w:hAnsi="Arial" w:cs="Arial"/>
          <w:b/>
          <w:bCs/>
          <w:i/>
          <w:iCs/>
          <w:sz w:val="28"/>
          <w:szCs w:val="28"/>
          <w:lang w:eastAsia="de-DE"/>
        </w:rPr>
        <w:t>UncertRadio</w:t>
      </w:r>
      <w:r w:rsidRPr="00BE3073">
        <w:rPr>
          <w:rFonts w:ascii="Arial" w:eastAsia="Times New Roman" w:hAnsi="Arial" w:cs="Arial"/>
          <w:b/>
          <w:bCs/>
          <w:sz w:val="28"/>
          <w:szCs w:val="28"/>
          <w:lang w:eastAsia="de-DE"/>
        </w:rPr>
        <w:t xml:space="preserve"> - Version 2.2.0</w:t>
      </w:r>
      <w:r>
        <w:rPr>
          <w:rFonts w:ascii="Arial" w:eastAsia="Times New Roman" w:hAnsi="Arial" w:cs="Arial"/>
          <w:b/>
          <w:bCs/>
          <w:sz w:val="28"/>
          <w:szCs w:val="28"/>
          <w:lang w:eastAsia="de-DE"/>
        </w:rPr>
        <w:t>8</w:t>
      </w:r>
      <w:r w:rsidRPr="00BE3073">
        <w:rPr>
          <w:rFonts w:ascii="Arial" w:eastAsia="Times New Roman" w:hAnsi="Arial" w:cs="Arial"/>
          <w:b/>
          <w:bCs/>
          <w:sz w:val="28"/>
          <w:szCs w:val="28"/>
          <w:lang w:eastAsia="de-DE"/>
        </w:rPr>
        <w:t xml:space="preserve">   2018/0</w:t>
      </w:r>
      <w:r>
        <w:rPr>
          <w:rFonts w:ascii="Arial" w:eastAsia="Times New Roman" w:hAnsi="Arial" w:cs="Arial"/>
          <w:b/>
          <w:bCs/>
          <w:sz w:val="28"/>
          <w:szCs w:val="28"/>
          <w:lang w:eastAsia="de-DE"/>
        </w:rPr>
        <w:t>6</w:t>
      </w:r>
      <w:r w:rsidRPr="00BE3073">
        <w:rPr>
          <w:rFonts w:ascii="Arial" w:eastAsia="Times New Roman" w:hAnsi="Arial" w:cs="Arial"/>
          <w:b/>
          <w:bCs/>
          <w:sz w:val="28"/>
          <w:szCs w:val="28"/>
          <w:lang w:eastAsia="de-DE"/>
        </w:rPr>
        <w:t xml:space="preserve"> </w:t>
      </w:r>
    </w:p>
    <w:p w14:paraId="3057AA3C" w14:textId="77777777" w:rsidR="00B1710C" w:rsidRPr="00BE3073" w:rsidRDefault="00B1710C" w:rsidP="00B1710C">
      <w:pPr>
        <w:tabs>
          <w:tab w:val="left" w:pos="0"/>
        </w:tabs>
        <w:jc w:val="both"/>
        <w:rPr>
          <w:rFonts w:ascii="Times New Roman" w:eastAsia="Times New Roman" w:hAnsi="Times New Roman" w:cs="Times New Roman"/>
          <w:sz w:val="24"/>
          <w:szCs w:val="24"/>
          <w:lang w:eastAsia="de-DE"/>
        </w:rPr>
      </w:pPr>
      <w:r w:rsidRPr="00BE3073">
        <w:rPr>
          <w:rFonts w:ascii="Arial" w:eastAsia="Times New Roman" w:hAnsi="Arial" w:cs="Arial"/>
          <w:b/>
          <w:bCs/>
          <w:sz w:val="24"/>
          <w:szCs w:val="24"/>
          <w:lang w:eastAsia="de-DE"/>
        </w:rPr>
        <w:t>Informationen zu erfolgten Änderungen</w:t>
      </w:r>
    </w:p>
    <w:p w14:paraId="2E2A9AE9" w14:textId="77777777" w:rsidR="00B1710C" w:rsidRPr="00BE3073" w:rsidRDefault="00B1710C" w:rsidP="00B1710C">
      <w:pPr>
        <w:tabs>
          <w:tab w:val="left" w:pos="0"/>
        </w:tabs>
        <w:jc w:val="both"/>
        <w:rPr>
          <w:rFonts w:ascii="Arial" w:hAnsi="Arial" w:cs="Arial"/>
        </w:rPr>
      </w:pPr>
      <w:r w:rsidRPr="00BE3073">
        <w:rPr>
          <w:rFonts w:ascii="Arial" w:hAnsi="Arial" w:cs="Arial"/>
        </w:rPr>
        <w:t xml:space="preserve">G. Kanisch, ehemals TI-FI, Hamburg, </w:t>
      </w:r>
      <w:r>
        <w:rPr>
          <w:rFonts w:ascii="Arial" w:hAnsi="Arial" w:cs="Arial"/>
        </w:rPr>
        <w:t>25</w:t>
      </w:r>
      <w:r w:rsidRPr="00BE3073">
        <w:rPr>
          <w:rFonts w:ascii="Arial" w:hAnsi="Arial" w:cs="Arial"/>
        </w:rPr>
        <w:t>.0</w:t>
      </w:r>
      <w:r>
        <w:rPr>
          <w:rFonts w:ascii="Arial" w:hAnsi="Arial" w:cs="Arial"/>
        </w:rPr>
        <w:t>6</w:t>
      </w:r>
      <w:r w:rsidRPr="00BE3073">
        <w:rPr>
          <w:rFonts w:ascii="Arial" w:hAnsi="Arial" w:cs="Arial"/>
        </w:rPr>
        <w:t xml:space="preserve">.2018 </w:t>
      </w:r>
    </w:p>
    <w:p w14:paraId="3385B1B0" w14:textId="77777777" w:rsidR="00B1710C" w:rsidRPr="00BE3073" w:rsidRDefault="00B1710C" w:rsidP="00B1710C">
      <w:pPr>
        <w:tabs>
          <w:tab w:val="left" w:pos="0"/>
        </w:tabs>
        <w:jc w:val="both"/>
        <w:rPr>
          <w:rFonts w:ascii="Arial" w:hAnsi="Arial" w:cs="Arial"/>
        </w:rPr>
      </w:pPr>
    </w:p>
    <w:p w14:paraId="2AFE8CFF" w14:textId="77777777" w:rsidR="00B1710C" w:rsidRPr="00BE3073" w:rsidRDefault="00B1710C" w:rsidP="00B1710C">
      <w:pPr>
        <w:tabs>
          <w:tab w:val="left" w:pos="0"/>
        </w:tabs>
        <w:jc w:val="both"/>
        <w:rPr>
          <w:rFonts w:ascii="Arial" w:hAnsi="Arial" w:cs="Arial"/>
        </w:rPr>
      </w:pPr>
    </w:p>
    <w:p w14:paraId="0273E73C" w14:textId="77777777" w:rsidR="00B1710C" w:rsidRPr="00BE3073" w:rsidRDefault="00B1710C" w:rsidP="00B1710C">
      <w:pPr>
        <w:spacing w:after="120"/>
        <w:jc w:val="both"/>
        <w:rPr>
          <w:rFonts w:ascii="Times New Roman" w:eastAsia="Times New Roman" w:hAnsi="Times New Roman" w:cs="Times New Roman"/>
          <w:sz w:val="24"/>
          <w:szCs w:val="24"/>
          <w:lang w:eastAsia="de-DE"/>
        </w:rPr>
      </w:pPr>
      <w:r w:rsidRPr="00BE3073">
        <w:rPr>
          <w:rFonts w:ascii="Arial" w:eastAsia="Times New Roman" w:hAnsi="Arial" w:cs="Arial"/>
          <w:b/>
          <w:bCs/>
          <w:sz w:val="24"/>
          <w:szCs w:val="24"/>
          <w:lang w:eastAsia="de-DE"/>
        </w:rPr>
        <w:t>Überarbeitung der Windows-Hilfe:</w:t>
      </w:r>
    </w:p>
    <w:p w14:paraId="337A9F0C" w14:textId="77777777" w:rsidR="00B1710C" w:rsidRPr="008607DC" w:rsidRDefault="00B1710C" w:rsidP="00B1710C">
      <w:pPr>
        <w:pStyle w:val="Listenabsatz"/>
        <w:numPr>
          <w:ilvl w:val="0"/>
          <w:numId w:val="19"/>
        </w:numPr>
        <w:tabs>
          <w:tab w:val="left" w:pos="0"/>
          <w:tab w:val="left" w:pos="567"/>
        </w:tabs>
        <w:spacing w:before="40" w:after="120"/>
        <w:ind w:left="567" w:hanging="283"/>
        <w:contextualSpacing w:val="0"/>
        <w:jc w:val="both"/>
        <w:rPr>
          <w:rFonts w:ascii="Arial" w:hAnsi="Arial" w:cs="Arial"/>
          <w:i/>
        </w:rPr>
      </w:pPr>
      <w:r w:rsidRPr="008607DC">
        <w:rPr>
          <w:rFonts w:ascii="Arial" w:hAnsi="Arial" w:cs="Arial"/>
          <w:i/>
        </w:rPr>
        <w:t xml:space="preserve">Kapitel </w:t>
      </w:r>
      <w:r w:rsidR="00DF115D">
        <w:rPr>
          <w:rFonts w:ascii="Arial" w:hAnsi="Arial" w:cs="Arial"/>
          <w:i/>
        </w:rPr>
        <w:t>6.7</w:t>
      </w:r>
      <w:r w:rsidRPr="008607DC">
        <w:rPr>
          <w:rFonts w:ascii="Arial" w:hAnsi="Arial" w:cs="Arial"/>
          <w:i/>
        </w:rPr>
        <w:t xml:space="preserve"> wurde präzisiert </w:t>
      </w:r>
    </w:p>
    <w:p w14:paraId="02345653" w14:textId="77777777" w:rsidR="00B1710C" w:rsidRPr="00BE3073" w:rsidRDefault="00B1710C" w:rsidP="00B1710C">
      <w:pPr>
        <w:spacing w:after="120"/>
        <w:jc w:val="both"/>
        <w:rPr>
          <w:rFonts w:ascii="Arial" w:hAnsi="Arial" w:cs="Arial"/>
          <w:b/>
          <w:bCs/>
          <w:sz w:val="24"/>
          <w:szCs w:val="24"/>
        </w:rPr>
      </w:pPr>
    </w:p>
    <w:p w14:paraId="2CE052CB" w14:textId="77777777" w:rsidR="00B1710C" w:rsidRPr="00BE3073" w:rsidRDefault="00B1710C" w:rsidP="00B1710C">
      <w:pPr>
        <w:spacing w:after="120"/>
        <w:jc w:val="both"/>
        <w:rPr>
          <w:rFonts w:ascii="Arial" w:hAnsi="Arial" w:cs="Arial"/>
          <w:b/>
          <w:bCs/>
          <w:sz w:val="24"/>
          <w:szCs w:val="24"/>
        </w:rPr>
      </w:pPr>
      <w:r w:rsidRPr="00BE3073">
        <w:rPr>
          <w:rFonts w:ascii="Arial" w:hAnsi="Arial" w:cs="Arial"/>
          <w:b/>
          <w:bCs/>
          <w:sz w:val="24"/>
          <w:szCs w:val="24"/>
        </w:rPr>
        <w:t xml:space="preserve">Hinzufügung eines Beispiel-Projekts: </w:t>
      </w:r>
    </w:p>
    <w:p w14:paraId="34D508C5" w14:textId="77777777" w:rsidR="00B1710C" w:rsidRPr="00BE3073" w:rsidRDefault="00B1710C" w:rsidP="00B1710C">
      <w:pPr>
        <w:numPr>
          <w:ilvl w:val="0"/>
          <w:numId w:val="1"/>
        </w:numPr>
        <w:tabs>
          <w:tab w:val="clear" w:pos="727"/>
          <w:tab w:val="left" w:pos="546"/>
        </w:tabs>
        <w:spacing w:before="40"/>
        <w:ind w:left="567" w:hanging="287"/>
        <w:jc w:val="both"/>
        <w:rPr>
          <w:rFonts w:ascii="Arial" w:hAnsi="Arial" w:cs="Arial"/>
          <w:bCs/>
          <w:iCs/>
          <w:sz w:val="20"/>
          <w:szCs w:val="20"/>
        </w:rPr>
      </w:pPr>
      <w:r w:rsidRPr="00BE3073">
        <w:rPr>
          <w:rFonts w:ascii="Arial" w:hAnsi="Arial" w:cs="Arial"/>
          <w:bCs/>
        </w:rPr>
        <w:t>keins</w:t>
      </w:r>
    </w:p>
    <w:p w14:paraId="6BBE41EF" w14:textId="77777777" w:rsidR="00B1710C" w:rsidRPr="00BE3073" w:rsidRDefault="00B1710C" w:rsidP="00B1710C">
      <w:pPr>
        <w:tabs>
          <w:tab w:val="left" w:pos="0"/>
        </w:tabs>
        <w:spacing w:before="100" w:beforeAutospacing="1" w:after="120"/>
        <w:jc w:val="both"/>
        <w:rPr>
          <w:rFonts w:ascii="Arial" w:eastAsia="Times New Roman" w:hAnsi="Arial" w:cs="Arial"/>
          <w:b/>
          <w:bCs/>
          <w:sz w:val="24"/>
          <w:szCs w:val="24"/>
          <w:lang w:eastAsia="de-DE"/>
        </w:rPr>
      </w:pPr>
      <w:r w:rsidRPr="00BE3073">
        <w:rPr>
          <w:rFonts w:ascii="Arial" w:eastAsia="Times New Roman" w:hAnsi="Arial" w:cs="Arial"/>
          <w:b/>
          <w:bCs/>
          <w:sz w:val="24"/>
          <w:szCs w:val="24"/>
          <w:lang w:eastAsia="de-DE"/>
        </w:rPr>
        <w:t>Überarbeitung des Programms:</w:t>
      </w:r>
    </w:p>
    <w:p w14:paraId="7CF45BE4" w14:textId="77777777" w:rsidR="00B1710C" w:rsidRDefault="00B1710C" w:rsidP="00B1710C">
      <w:pPr>
        <w:pStyle w:val="Listenabsatz"/>
        <w:numPr>
          <w:ilvl w:val="0"/>
          <w:numId w:val="16"/>
        </w:numPr>
        <w:tabs>
          <w:tab w:val="left" w:pos="0"/>
          <w:tab w:val="left" w:pos="567"/>
        </w:tabs>
        <w:spacing w:before="40" w:after="120"/>
        <w:ind w:left="568" w:hanging="284"/>
        <w:contextualSpacing w:val="0"/>
        <w:jc w:val="both"/>
        <w:rPr>
          <w:rFonts w:ascii="Arial" w:hAnsi="Arial" w:cs="Arial"/>
        </w:rPr>
      </w:pPr>
      <w:bookmarkStart w:id="55" w:name="_Hlk517672552"/>
      <w:r>
        <w:rPr>
          <w:rFonts w:ascii="Arial" w:hAnsi="Arial" w:cs="Arial"/>
        </w:rPr>
        <w:t xml:space="preserve">Es wurden neuere Versionen von PLPLOT (5.13.0), GTK-Fortran (17.10), GFortran (7.3.0) und NuHelp (v2018.04.23) eingesetzt. </w:t>
      </w:r>
    </w:p>
    <w:p w14:paraId="45763396" w14:textId="77777777" w:rsidR="00BF706D" w:rsidRDefault="00B1710C" w:rsidP="00B1710C">
      <w:pPr>
        <w:pStyle w:val="Listenabsatz"/>
        <w:numPr>
          <w:ilvl w:val="0"/>
          <w:numId w:val="16"/>
        </w:numPr>
        <w:tabs>
          <w:tab w:val="left" w:pos="0"/>
          <w:tab w:val="left" w:pos="567"/>
        </w:tabs>
        <w:spacing w:before="40" w:after="120"/>
        <w:ind w:left="568" w:hanging="284"/>
        <w:contextualSpacing w:val="0"/>
        <w:jc w:val="both"/>
        <w:rPr>
          <w:rFonts w:ascii="Arial" w:hAnsi="Arial" w:cs="Arial"/>
        </w:rPr>
      </w:pPr>
      <w:r>
        <w:rPr>
          <w:rFonts w:ascii="Arial" w:hAnsi="Arial" w:cs="Arial"/>
        </w:rPr>
        <w:t xml:space="preserve">Es wurde ein Problem bei der internen String-Wandlung (Locale – UTF8) identifiziert und beseitigt. Dies war wahrscheinlich die Ursache dafür, dass das Programm gelegentlich abstürzen konnte. Damit ist die Betriebssicherheit beim Arbeiten im UncertRadio-GUI erheblich besser geworden. </w:t>
      </w:r>
    </w:p>
    <w:p w14:paraId="62A5E1C6" w14:textId="77777777" w:rsidR="00B1710C" w:rsidRDefault="00BF706D" w:rsidP="00B1710C">
      <w:pPr>
        <w:pStyle w:val="Listenabsatz"/>
        <w:numPr>
          <w:ilvl w:val="0"/>
          <w:numId w:val="16"/>
        </w:numPr>
        <w:tabs>
          <w:tab w:val="left" w:pos="0"/>
          <w:tab w:val="left" w:pos="567"/>
        </w:tabs>
        <w:spacing w:before="40" w:after="120"/>
        <w:ind w:left="568" w:hanging="284"/>
        <w:contextualSpacing w:val="0"/>
        <w:jc w:val="both"/>
        <w:rPr>
          <w:rFonts w:ascii="Arial" w:hAnsi="Arial" w:cs="Arial"/>
        </w:rPr>
      </w:pPr>
      <w:r>
        <w:rPr>
          <w:rFonts w:ascii="Arial" w:hAnsi="Arial" w:cs="Arial"/>
        </w:rPr>
        <w:t>Das beim Laden</w:t>
      </w:r>
      <w:r w:rsidR="00B1710C">
        <w:rPr>
          <w:rFonts w:ascii="Arial" w:hAnsi="Arial" w:cs="Arial"/>
        </w:rPr>
        <w:t xml:space="preserve"> </w:t>
      </w:r>
      <w:r>
        <w:rPr>
          <w:rFonts w:ascii="Arial" w:hAnsi="Arial" w:cs="Arial"/>
        </w:rPr>
        <w:t xml:space="preserve">eines Projekts bisher gezeigte kleinere Fenster (LoadProject) wird ab dieser Version </w:t>
      </w:r>
      <w:r w:rsidR="00B44BE8">
        <w:rPr>
          <w:rFonts w:ascii="Arial" w:hAnsi="Arial" w:cs="Arial"/>
        </w:rPr>
        <w:t xml:space="preserve">generell </w:t>
      </w:r>
      <w:r>
        <w:rPr>
          <w:rFonts w:ascii="Arial" w:hAnsi="Arial" w:cs="Arial"/>
        </w:rPr>
        <w:t xml:space="preserve">nicht mehr verwendet. Das beruhigt die Ansicht des </w:t>
      </w:r>
      <w:r w:rsidR="008335A9">
        <w:rPr>
          <w:rFonts w:ascii="Arial" w:hAnsi="Arial" w:cs="Arial"/>
        </w:rPr>
        <w:t xml:space="preserve">sich aufbauenden </w:t>
      </w:r>
      <w:r>
        <w:rPr>
          <w:rFonts w:ascii="Arial" w:hAnsi="Arial" w:cs="Arial"/>
        </w:rPr>
        <w:t xml:space="preserve">GUI. </w:t>
      </w:r>
    </w:p>
    <w:p w14:paraId="10D3526F" w14:textId="77777777" w:rsidR="00BF706D" w:rsidRDefault="00BF706D" w:rsidP="00B1710C">
      <w:pPr>
        <w:pStyle w:val="Listenabsatz"/>
        <w:numPr>
          <w:ilvl w:val="0"/>
          <w:numId w:val="16"/>
        </w:numPr>
        <w:tabs>
          <w:tab w:val="left" w:pos="0"/>
          <w:tab w:val="left" w:pos="567"/>
        </w:tabs>
        <w:spacing w:before="40" w:after="120"/>
        <w:ind w:left="568" w:hanging="284"/>
        <w:contextualSpacing w:val="0"/>
        <w:jc w:val="both"/>
        <w:rPr>
          <w:rFonts w:ascii="Arial" w:hAnsi="Arial" w:cs="Arial"/>
        </w:rPr>
      </w:pPr>
      <w:r>
        <w:rPr>
          <w:rFonts w:ascii="Arial" w:hAnsi="Arial" w:cs="Arial"/>
        </w:rPr>
        <w:t>Wenn im TAB „Gleichungen“ Zahlenangaben in Gleichungen direkt verwendet wurden, wurde bisher das „E“ in z.B. 5.0E-5 nicht korrekt interpretiert; dieser Fehler wurde beseitigt.</w:t>
      </w:r>
    </w:p>
    <w:p w14:paraId="160E1636" w14:textId="77777777" w:rsidR="00BF706D" w:rsidRDefault="00BF706D" w:rsidP="00B1710C">
      <w:pPr>
        <w:pStyle w:val="Listenabsatz"/>
        <w:numPr>
          <w:ilvl w:val="0"/>
          <w:numId w:val="16"/>
        </w:numPr>
        <w:tabs>
          <w:tab w:val="left" w:pos="0"/>
          <w:tab w:val="left" w:pos="567"/>
        </w:tabs>
        <w:spacing w:before="40" w:after="120"/>
        <w:ind w:left="568" w:hanging="284"/>
        <w:contextualSpacing w:val="0"/>
        <w:jc w:val="both"/>
        <w:rPr>
          <w:rFonts w:ascii="Arial" w:hAnsi="Arial" w:cs="Arial"/>
        </w:rPr>
      </w:pPr>
      <w:r>
        <w:rPr>
          <w:rFonts w:ascii="Arial" w:hAnsi="Arial" w:cs="Arial"/>
        </w:rPr>
        <w:t xml:space="preserve">Wenn im TAB „Werte, Unsicherheiten“ die „grüne“ Zelle für die Formel der Bruttozählratenunsicherheit im Bereich der unabhängigen Größen lag, wurde die damit berechnete Unsicherheit nicht in die ganz rechts liegende Spalte übertragen. Dieser Fehler wurde korrigiert. </w:t>
      </w:r>
    </w:p>
    <w:p w14:paraId="3576DDB3" w14:textId="77777777" w:rsidR="00215076" w:rsidRDefault="00336152" w:rsidP="008607DC">
      <w:pPr>
        <w:pStyle w:val="Listenabsatz"/>
        <w:numPr>
          <w:ilvl w:val="0"/>
          <w:numId w:val="16"/>
        </w:numPr>
        <w:tabs>
          <w:tab w:val="left" w:pos="0"/>
          <w:tab w:val="left" w:pos="567"/>
        </w:tabs>
        <w:spacing w:before="40" w:after="120"/>
        <w:ind w:left="568" w:hanging="284"/>
        <w:contextualSpacing w:val="0"/>
        <w:jc w:val="both"/>
        <w:rPr>
          <w:rFonts w:ascii="Arial" w:hAnsi="Arial" w:cs="Arial"/>
        </w:rPr>
      </w:pPr>
      <w:r w:rsidRPr="00215076">
        <w:rPr>
          <w:rFonts w:ascii="Arial" w:hAnsi="Arial" w:cs="Arial"/>
        </w:rPr>
        <w:t xml:space="preserve">Die bisher für recht kleine Impulsanzahlen </w:t>
      </w:r>
      <w:r w:rsidR="00215076" w:rsidRPr="00215076">
        <w:rPr>
          <w:rFonts w:ascii="Arial" w:hAnsi="Arial" w:cs="Arial"/>
        </w:rPr>
        <w:t xml:space="preserve">N </w:t>
      </w:r>
      <w:r w:rsidRPr="00215076">
        <w:rPr>
          <w:rFonts w:ascii="Arial" w:hAnsi="Arial" w:cs="Arial"/>
        </w:rPr>
        <w:t>verwendbare „N+1“-Regel wurde im Vorgriff auf eine neue Version der ISO 11929 in eine „</w:t>
      </w:r>
      <w:r w:rsidR="00F447E5" w:rsidRPr="00215076">
        <w:rPr>
          <w:rFonts w:ascii="Arial" w:hAnsi="Arial" w:cs="Arial"/>
        </w:rPr>
        <w:t>N+x</w:t>
      </w:r>
      <w:r w:rsidRPr="00215076">
        <w:rPr>
          <w:rFonts w:ascii="Arial" w:hAnsi="Arial" w:cs="Arial"/>
        </w:rPr>
        <w:t>“-Regel geändert</w:t>
      </w:r>
      <w:r w:rsidR="00215076" w:rsidRPr="00215076">
        <w:rPr>
          <w:rFonts w:ascii="Arial" w:hAnsi="Arial" w:cs="Arial"/>
        </w:rPr>
        <w:t>.</w:t>
      </w:r>
      <w:r w:rsidRPr="00215076">
        <w:rPr>
          <w:rFonts w:ascii="Arial" w:hAnsi="Arial" w:cs="Arial"/>
        </w:rPr>
        <w:t xml:space="preserve"> </w:t>
      </w:r>
      <w:r w:rsidR="00215076" w:rsidRPr="00215076">
        <w:rPr>
          <w:rFonts w:ascii="Arial" w:hAnsi="Arial" w:cs="Arial"/>
        </w:rPr>
        <w:t>N</w:t>
      </w:r>
      <w:r w:rsidRPr="00215076">
        <w:rPr>
          <w:rFonts w:ascii="Arial" w:hAnsi="Arial" w:cs="Arial"/>
        </w:rPr>
        <w:t xml:space="preserve">ach der </w:t>
      </w:r>
      <w:r w:rsidR="00215076" w:rsidRPr="00215076">
        <w:rPr>
          <w:rFonts w:ascii="Arial" w:hAnsi="Arial" w:cs="Arial"/>
        </w:rPr>
        <w:t xml:space="preserve">wird </w:t>
      </w:r>
      <w:r w:rsidRPr="00215076">
        <w:rPr>
          <w:rFonts w:ascii="Arial" w:hAnsi="Arial" w:cs="Arial"/>
        </w:rPr>
        <w:t xml:space="preserve">nur für den Fall N=0 das x durch 1 ersetzt wird; für jedes N &gt; 0 wird dagegen x=0 verwendet. </w:t>
      </w:r>
      <w:r w:rsidR="00215076" w:rsidRPr="00215076">
        <w:rPr>
          <w:rFonts w:ascii="Arial" w:hAnsi="Arial" w:cs="Arial"/>
        </w:rPr>
        <w:t xml:space="preserve">Die mit </w:t>
      </w:r>
      <w:r w:rsidR="00215076" w:rsidRPr="00215076">
        <w:rPr>
          <w:rFonts w:ascii="Arial" w:hAnsi="Arial" w:cs="Arial"/>
        </w:rPr>
        <w:lastRenderedPageBreak/>
        <w:t xml:space="preserve">dieser Regel verknüpfte Variable GamDistAdd (im Dialog Optionen – Voreinstellungen) </w:t>
      </w:r>
      <w:r w:rsidR="00C5087D">
        <w:rPr>
          <w:rFonts w:ascii="Arial" w:hAnsi="Arial" w:cs="Arial"/>
        </w:rPr>
        <w:t>muss</w:t>
      </w:r>
      <w:r w:rsidR="00215076" w:rsidRPr="00215076">
        <w:rPr>
          <w:rFonts w:ascii="Arial" w:hAnsi="Arial" w:cs="Arial"/>
        </w:rPr>
        <w:t xml:space="preserve"> dafür auf 0 gesetzt</w:t>
      </w:r>
      <w:r w:rsidR="00C5087D">
        <w:rPr>
          <w:rFonts w:ascii="Arial" w:hAnsi="Arial" w:cs="Arial"/>
        </w:rPr>
        <w:t xml:space="preserve"> werden</w:t>
      </w:r>
      <w:r w:rsidR="00215076" w:rsidRPr="00215076">
        <w:rPr>
          <w:rFonts w:ascii="Arial" w:hAnsi="Arial" w:cs="Arial"/>
        </w:rPr>
        <w:t xml:space="preserve">. Nur wenn N=0 vorliegt, ersetzt das Programm dies intern durch N=1. </w:t>
      </w:r>
      <w:r w:rsidR="00B04B8D">
        <w:rPr>
          <w:rFonts w:ascii="Arial" w:hAnsi="Arial" w:cs="Arial"/>
        </w:rPr>
        <w:t xml:space="preserve">Näheres </w:t>
      </w:r>
      <w:r w:rsidR="00C5087D">
        <w:rPr>
          <w:rFonts w:ascii="Arial" w:hAnsi="Arial" w:cs="Arial"/>
        </w:rPr>
        <w:t xml:space="preserve">dazu </w:t>
      </w:r>
      <w:r w:rsidR="00B04B8D">
        <w:rPr>
          <w:rFonts w:ascii="Arial" w:hAnsi="Arial" w:cs="Arial"/>
        </w:rPr>
        <w:t>siehe Kapitel 6.7.</w:t>
      </w:r>
      <w:bookmarkEnd w:id="55"/>
    </w:p>
    <w:p w14:paraId="2C23EBD4" w14:textId="77777777" w:rsidR="00215076" w:rsidRDefault="00215076" w:rsidP="009618D6">
      <w:pPr>
        <w:pStyle w:val="Listenabsatz"/>
        <w:tabs>
          <w:tab w:val="left" w:pos="0"/>
          <w:tab w:val="left" w:pos="567"/>
        </w:tabs>
        <w:spacing w:before="40" w:after="120"/>
        <w:ind w:left="568"/>
        <w:contextualSpacing w:val="0"/>
        <w:jc w:val="both"/>
        <w:rPr>
          <w:rFonts w:ascii="Arial" w:hAnsi="Arial" w:cs="Arial"/>
        </w:rPr>
      </w:pPr>
    </w:p>
    <w:p w14:paraId="791AE8A6" w14:textId="77777777" w:rsidR="00B1710C" w:rsidRPr="00061EA5" w:rsidRDefault="00B1710C" w:rsidP="00B1710C">
      <w:pPr>
        <w:tabs>
          <w:tab w:val="left" w:pos="0"/>
        </w:tabs>
        <w:spacing w:before="100" w:beforeAutospacing="1" w:after="120"/>
        <w:jc w:val="both"/>
        <w:rPr>
          <w:rFonts w:ascii="Arial" w:eastAsia="Times New Roman" w:hAnsi="Arial" w:cs="Arial"/>
          <w:b/>
          <w:bCs/>
          <w:sz w:val="24"/>
          <w:szCs w:val="24"/>
          <w:lang w:eastAsia="de-DE"/>
        </w:rPr>
      </w:pPr>
      <w:r w:rsidRPr="00061EA5">
        <w:rPr>
          <w:rFonts w:ascii="Arial" w:eastAsia="Times New Roman" w:hAnsi="Arial" w:cs="Arial"/>
          <w:b/>
          <w:bCs/>
          <w:sz w:val="24"/>
          <w:szCs w:val="24"/>
          <w:lang w:eastAsia="de-DE"/>
        </w:rPr>
        <w:t xml:space="preserve">Überarbeitung des </w:t>
      </w:r>
      <w:r>
        <w:rPr>
          <w:rFonts w:ascii="Arial" w:eastAsia="Times New Roman" w:hAnsi="Arial" w:cs="Arial"/>
          <w:b/>
          <w:bCs/>
          <w:sz w:val="24"/>
          <w:szCs w:val="24"/>
          <w:lang w:eastAsia="de-DE"/>
        </w:rPr>
        <w:t>Setup-</w:t>
      </w:r>
      <w:r w:rsidRPr="00061EA5">
        <w:rPr>
          <w:rFonts w:ascii="Arial" w:eastAsia="Times New Roman" w:hAnsi="Arial" w:cs="Arial"/>
          <w:b/>
          <w:bCs/>
          <w:sz w:val="24"/>
          <w:szCs w:val="24"/>
          <w:lang w:eastAsia="de-DE"/>
        </w:rPr>
        <w:t>Programms:</w:t>
      </w:r>
    </w:p>
    <w:p w14:paraId="185C10D5" w14:textId="77777777" w:rsidR="00B1710C" w:rsidRPr="0035044A" w:rsidRDefault="00B1710C" w:rsidP="00364DCF">
      <w:pPr>
        <w:pStyle w:val="Listenabsatz"/>
        <w:numPr>
          <w:ilvl w:val="0"/>
          <w:numId w:val="41"/>
        </w:numPr>
        <w:tabs>
          <w:tab w:val="left" w:pos="0"/>
        </w:tabs>
        <w:ind w:left="567" w:hanging="283"/>
        <w:jc w:val="both"/>
        <w:rPr>
          <w:rFonts w:ascii="Arial" w:hAnsi="Arial" w:cs="Arial"/>
          <w:b/>
          <w:bCs/>
          <w:i/>
          <w:iCs/>
        </w:rPr>
      </w:pPr>
      <w:r w:rsidRPr="0035044A">
        <w:rPr>
          <w:rFonts w:ascii="Arial" w:hAnsi="Arial" w:cs="Arial"/>
          <w:bCs/>
          <w:iCs/>
        </w:rPr>
        <w:t xml:space="preserve">Ab Version 2.2.07 wird mit der Ausführung der Deinstallation, unins000.exe, der Name „UncertRadio.exe“ in den Einträgen für die </w:t>
      </w:r>
      <w:r>
        <w:rPr>
          <w:rFonts w:ascii="Arial" w:hAnsi="Arial" w:cs="Arial"/>
          <w:bCs/>
          <w:iCs/>
        </w:rPr>
        <w:t>.</w:t>
      </w:r>
      <w:r w:rsidRPr="0035044A">
        <w:rPr>
          <w:rFonts w:ascii="Arial" w:hAnsi="Arial" w:cs="Arial"/>
          <w:bCs/>
          <w:iCs/>
        </w:rPr>
        <w:t xml:space="preserve">txp und </w:t>
      </w:r>
      <w:r>
        <w:rPr>
          <w:rFonts w:ascii="Arial" w:hAnsi="Arial" w:cs="Arial"/>
          <w:bCs/>
          <w:iCs/>
        </w:rPr>
        <w:t>.</w:t>
      </w:r>
      <w:r w:rsidRPr="0035044A">
        <w:rPr>
          <w:rFonts w:ascii="Arial" w:hAnsi="Arial" w:cs="Arial"/>
          <w:bCs/>
          <w:iCs/>
        </w:rPr>
        <w:t>csv</w:t>
      </w:r>
      <w:r>
        <w:rPr>
          <w:rFonts w:ascii="Arial" w:hAnsi="Arial" w:cs="Arial"/>
          <w:bCs/>
          <w:iCs/>
        </w:rPr>
        <w:t xml:space="preserve"> </w:t>
      </w:r>
      <w:r w:rsidRPr="0035044A">
        <w:rPr>
          <w:rFonts w:ascii="Arial" w:hAnsi="Arial" w:cs="Arial"/>
          <w:bCs/>
          <w:iCs/>
        </w:rPr>
        <w:t>Verknüpfung</w:t>
      </w:r>
      <w:r>
        <w:rPr>
          <w:rFonts w:ascii="Arial" w:hAnsi="Arial" w:cs="Arial"/>
          <w:bCs/>
          <w:iCs/>
        </w:rPr>
        <w:t>en in der Windows-Re</w:t>
      </w:r>
      <w:r w:rsidRPr="0035044A">
        <w:rPr>
          <w:rFonts w:ascii="Arial" w:hAnsi="Arial" w:cs="Arial"/>
          <w:bCs/>
          <w:iCs/>
        </w:rPr>
        <w:t>gistrierung entfernt, so dass</w:t>
      </w:r>
      <w:r>
        <w:rPr>
          <w:rFonts w:ascii="Arial" w:hAnsi="Arial" w:cs="Arial"/>
          <w:bCs/>
          <w:iCs/>
        </w:rPr>
        <w:t>,</w:t>
      </w:r>
      <w:r w:rsidRPr="0035044A">
        <w:rPr>
          <w:rFonts w:ascii="Arial" w:hAnsi="Arial" w:cs="Arial"/>
          <w:bCs/>
          <w:iCs/>
        </w:rPr>
        <w:t xml:space="preserve"> </w:t>
      </w:r>
      <w:r>
        <w:rPr>
          <w:rFonts w:ascii="Arial" w:hAnsi="Arial" w:cs="Arial"/>
          <w:bCs/>
          <w:iCs/>
        </w:rPr>
        <w:t>nach</w:t>
      </w:r>
      <w:r w:rsidRPr="0035044A">
        <w:rPr>
          <w:rFonts w:ascii="Arial" w:hAnsi="Arial" w:cs="Arial"/>
          <w:bCs/>
          <w:iCs/>
        </w:rPr>
        <w:t xml:space="preserve"> einer späteren Install</w:t>
      </w:r>
      <w:r>
        <w:rPr>
          <w:rFonts w:ascii="Arial" w:hAnsi="Arial" w:cs="Arial"/>
          <w:bCs/>
          <w:iCs/>
        </w:rPr>
        <w:t>a</w:t>
      </w:r>
      <w:r w:rsidRPr="0035044A">
        <w:rPr>
          <w:rFonts w:ascii="Arial" w:hAnsi="Arial" w:cs="Arial"/>
          <w:bCs/>
          <w:iCs/>
        </w:rPr>
        <w:t>tion</w:t>
      </w:r>
      <w:r>
        <w:rPr>
          <w:rFonts w:ascii="Arial" w:hAnsi="Arial" w:cs="Arial"/>
          <w:bCs/>
          <w:iCs/>
        </w:rPr>
        <w:t>,</w:t>
      </w:r>
      <w:r w:rsidRPr="0035044A">
        <w:rPr>
          <w:rFonts w:ascii="Arial" w:hAnsi="Arial" w:cs="Arial"/>
          <w:bCs/>
          <w:iCs/>
        </w:rPr>
        <w:t xml:space="preserve"> </w:t>
      </w:r>
      <w:r>
        <w:rPr>
          <w:rFonts w:ascii="Arial" w:hAnsi="Arial" w:cs="Arial"/>
          <w:bCs/>
          <w:iCs/>
        </w:rPr>
        <w:t>verhindert wird, dass eine alte UncertRadio-Version beim Doppelklicken auf ein Projekt auf</w:t>
      </w:r>
      <w:r w:rsidRPr="0035044A">
        <w:rPr>
          <w:rFonts w:ascii="Arial" w:hAnsi="Arial" w:cs="Arial"/>
          <w:bCs/>
          <w:iCs/>
        </w:rPr>
        <w:t xml:space="preserve"> </w:t>
      </w:r>
      <w:r>
        <w:rPr>
          <w:rFonts w:ascii="Arial" w:hAnsi="Arial" w:cs="Arial"/>
          <w:bCs/>
          <w:iCs/>
        </w:rPr>
        <w:t>gerufen wird.</w:t>
      </w:r>
      <w:r w:rsidRPr="0035044A">
        <w:rPr>
          <w:rFonts w:ascii="Arial" w:hAnsi="Arial" w:cs="Arial"/>
          <w:bCs/>
          <w:iCs/>
        </w:rPr>
        <w:t xml:space="preserve"> </w:t>
      </w:r>
      <w:r>
        <w:rPr>
          <w:rFonts w:ascii="Arial" w:hAnsi="Arial" w:cs="Arial"/>
          <w:bCs/>
          <w:iCs/>
        </w:rPr>
        <w:t>Näheres siehe Punkt „Länderspezifische Einstellungen“ im Kapitel 1.2 der CHM-Hilfe.</w:t>
      </w:r>
    </w:p>
    <w:p w14:paraId="1EFE7DD8" w14:textId="77777777" w:rsidR="00B1710C" w:rsidRDefault="00B1710C" w:rsidP="00B1710C">
      <w:pPr>
        <w:tabs>
          <w:tab w:val="left" w:pos="0"/>
        </w:tabs>
        <w:jc w:val="both"/>
        <w:rPr>
          <w:rFonts w:ascii="Arial" w:hAnsi="Arial" w:cs="Arial"/>
          <w:bCs/>
          <w:iCs/>
          <w:sz w:val="20"/>
          <w:szCs w:val="20"/>
        </w:rPr>
      </w:pPr>
    </w:p>
    <w:p w14:paraId="242E7F5E" w14:textId="77777777" w:rsidR="00B1710C" w:rsidRDefault="00B1710C" w:rsidP="00AF24F3">
      <w:pPr>
        <w:tabs>
          <w:tab w:val="left" w:pos="0"/>
        </w:tabs>
        <w:jc w:val="both"/>
        <w:rPr>
          <w:rFonts w:ascii="Arial" w:hAnsi="Arial" w:cs="Arial"/>
          <w:b/>
          <w:bCs/>
          <w:i/>
          <w:iCs/>
          <w:sz w:val="20"/>
          <w:szCs w:val="20"/>
        </w:rPr>
      </w:pPr>
    </w:p>
    <w:p w14:paraId="26D8FFF5" w14:textId="77777777" w:rsidR="00665915" w:rsidRPr="00BE3073" w:rsidRDefault="00665915" w:rsidP="00665915">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BE3073">
        <w:rPr>
          <w:rFonts w:ascii="Arial" w:eastAsia="Times New Roman" w:hAnsi="Arial" w:cs="Arial"/>
          <w:b/>
          <w:bCs/>
          <w:i/>
          <w:iCs/>
          <w:sz w:val="28"/>
          <w:szCs w:val="28"/>
          <w:lang w:eastAsia="de-DE"/>
        </w:rPr>
        <w:t>UncertRadio</w:t>
      </w:r>
      <w:r w:rsidRPr="00BE3073">
        <w:rPr>
          <w:rFonts w:ascii="Arial" w:eastAsia="Times New Roman" w:hAnsi="Arial" w:cs="Arial"/>
          <w:b/>
          <w:bCs/>
          <w:sz w:val="28"/>
          <w:szCs w:val="28"/>
          <w:lang w:eastAsia="de-DE"/>
        </w:rPr>
        <w:t xml:space="preserve"> - Version 2.2.0</w:t>
      </w:r>
      <w:r>
        <w:rPr>
          <w:rFonts w:ascii="Arial" w:eastAsia="Times New Roman" w:hAnsi="Arial" w:cs="Arial"/>
          <w:b/>
          <w:bCs/>
          <w:sz w:val="28"/>
          <w:szCs w:val="28"/>
          <w:lang w:eastAsia="de-DE"/>
        </w:rPr>
        <w:t>7</w:t>
      </w:r>
      <w:r w:rsidRPr="00BE3073">
        <w:rPr>
          <w:rFonts w:ascii="Arial" w:eastAsia="Times New Roman" w:hAnsi="Arial" w:cs="Arial"/>
          <w:b/>
          <w:bCs/>
          <w:sz w:val="28"/>
          <w:szCs w:val="28"/>
          <w:lang w:eastAsia="de-DE"/>
        </w:rPr>
        <w:t xml:space="preserve">   2018/0</w:t>
      </w:r>
      <w:r>
        <w:rPr>
          <w:rFonts w:ascii="Arial" w:eastAsia="Times New Roman" w:hAnsi="Arial" w:cs="Arial"/>
          <w:b/>
          <w:bCs/>
          <w:sz w:val="28"/>
          <w:szCs w:val="28"/>
          <w:lang w:eastAsia="de-DE"/>
        </w:rPr>
        <w:t>3</w:t>
      </w:r>
      <w:r w:rsidRPr="00BE3073">
        <w:rPr>
          <w:rFonts w:ascii="Arial" w:eastAsia="Times New Roman" w:hAnsi="Arial" w:cs="Arial"/>
          <w:b/>
          <w:bCs/>
          <w:sz w:val="28"/>
          <w:szCs w:val="28"/>
          <w:lang w:eastAsia="de-DE"/>
        </w:rPr>
        <w:t xml:space="preserve"> </w:t>
      </w:r>
    </w:p>
    <w:p w14:paraId="6DE0266E" w14:textId="77777777" w:rsidR="00665915" w:rsidRPr="00BE3073" w:rsidRDefault="00665915" w:rsidP="00665915">
      <w:pPr>
        <w:tabs>
          <w:tab w:val="left" w:pos="0"/>
        </w:tabs>
        <w:jc w:val="both"/>
        <w:rPr>
          <w:rFonts w:ascii="Times New Roman" w:eastAsia="Times New Roman" w:hAnsi="Times New Roman" w:cs="Times New Roman"/>
          <w:sz w:val="24"/>
          <w:szCs w:val="24"/>
          <w:lang w:eastAsia="de-DE"/>
        </w:rPr>
      </w:pPr>
      <w:r w:rsidRPr="00BE3073">
        <w:rPr>
          <w:rFonts w:ascii="Arial" w:eastAsia="Times New Roman" w:hAnsi="Arial" w:cs="Arial"/>
          <w:b/>
          <w:bCs/>
          <w:sz w:val="24"/>
          <w:szCs w:val="24"/>
          <w:lang w:eastAsia="de-DE"/>
        </w:rPr>
        <w:t>Informationen zu erfolgten Änderungen</w:t>
      </w:r>
    </w:p>
    <w:p w14:paraId="4B2F2E4A" w14:textId="77777777" w:rsidR="00665915" w:rsidRPr="00BE3073" w:rsidRDefault="00665915" w:rsidP="00665915">
      <w:pPr>
        <w:tabs>
          <w:tab w:val="left" w:pos="0"/>
        </w:tabs>
        <w:jc w:val="both"/>
        <w:rPr>
          <w:rFonts w:ascii="Arial" w:hAnsi="Arial" w:cs="Arial"/>
        </w:rPr>
      </w:pPr>
      <w:r w:rsidRPr="00BE3073">
        <w:rPr>
          <w:rFonts w:ascii="Arial" w:hAnsi="Arial" w:cs="Arial"/>
        </w:rPr>
        <w:t xml:space="preserve">G. Kanisch, ehemals TI-FI, Hamburg, </w:t>
      </w:r>
      <w:r>
        <w:rPr>
          <w:rFonts w:ascii="Arial" w:hAnsi="Arial" w:cs="Arial"/>
        </w:rPr>
        <w:t>21</w:t>
      </w:r>
      <w:r w:rsidRPr="00BE3073">
        <w:rPr>
          <w:rFonts w:ascii="Arial" w:hAnsi="Arial" w:cs="Arial"/>
        </w:rPr>
        <w:t>.0</w:t>
      </w:r>
      <w:r>
        <w:rPr>
          <w:rFonts w:ascii="Arial" w:hAnsi="Arial" w:cs="Arial"/>
        </w:rPr>
        <w:t>3</w:t>
      </w:r>
      <w:r w:rsidRPr="00BE3073">
        <w:rPr>
          <w:rFonts w:ascii="Arial" w:hAnsi="Arial" w:cs="Arial"/>
        </w:rPr>
        <w:t xml:space="preserve">.2018 </w:t>
      </w:r>
    </w:p>
    <w:p w14:paraId="6C0FAF1D" w14:textId="77777777" w:rsidR="00665915" w:rsidRPr="00BE3073" w:rsidRDefault="00665915" w:rsidP="00665915">
      <w:pPr>
        <w:tabs>
          <w:tab w:val="left" w:pos="0"/>
        </w:tabs>
        <w:jc w:val="both"/>
        <w:rPr>
          <w:rFonts w:ascii="Arial" w:hAnsi="Arial" w:cs="Arial"/>
        </w:rPr>
      </w:pPr>
    </w:p>
    <w:p w14:paraId="30BDCA65" w14:textId="77777777" w:rsidR="00665915" w:rsidRPr="00BE3073" w:rsidRDefault="00665915" w:rsidP="00665915">
      <w:pPr>
        <w:tabs>
          <w:tab w:val="left" w:pos="0"/>
        </w:tabs>
        <w:jc w:val="both"/>
        <w:rPr>
          <w:rFonts w:ascii="Arial" w:hAnsi="Arial" w:cs="Arial"/>
        </w:rPr>
      </w:pPr>
    </w:p>
    <w:p w14:paraId="7C0A5D07" w14:textId="77777777" w:rsidR="00665915" w:rsidRPr="00BE3073" w:rsidRDefault="00665915" w:rsidP="00665915">
      <w:pPr>
        <w:spacing w:after="120"/>
        <w:jc w:val="both"/>
        <w:rPr>
          <w:rFonts w:ascii="Times New Roman" w:eastAsia="Times New Roman" w:hAnsi="Times New Roman" w:cs="Times New Roman"/>
          <w:sz w:val="24"/>
          <w:szCs w:val="24"/>
          <w:lang w:eastAsia="de-DE"/>
        </w:rPr>
      </w:pPr>
      <w:r w:rsidRPr="00BE3073">
        <w:rPr>
          <w:rFonts w:ascii="Arial" w:eastAsia="Times New Roman" w:hAnsi="Arial" w:cs="Arial"/>
          <w:b/>
          <w:bCs/>
          <w:sz w:val="24"/>
          <w:szCs w:val="24"/>
          <w:lang w:eastAsia="de-DE"/>
        </w:rPr>
        <w:t>Überarbeitung der Windows-Hilfe:</w:t>
      </w:r>
    </w:p>
    <w:p w14:paraId="349FDBAA" w14:textId="77777777" w:rsidR="00F27161" w:rsidRPr="00F27161" w:rsidRDefault="00F27161" w:rsidP="00F27161">
      <w:pPr>
        <w:pStyle w:val="Listenabsatz"/>
        <w:numPr>
          <w:ilvl w:val="0"/>
          <w:numId w:val="19"/>
        </w:numPr>
        <w:tabs>
          <w:tab w:val="left" w:pos="0"/>
          <w:tab w:val="left" w:pos="567"/>
        </w:tabs>
        <w:spacing w:before="40" w:after="120"/>
        <w:ind w:left="567" w:hanging="283"/>
        <w:contextualSpacing w:val="0"/>
        <w:jc w:val="both"/>
        <w:rPr>
          <w:rFonts w:ascii="Arial" w:hAnsi="Arial" w:cs="Arial"/>
        </w:rPr>
      </w:pPr>
      <w:r>
        <w:rPr>
          <w:rFonts w:ascii="Arial" w:hAnsi="Arial" w:cs="Arial"/>
        </w:rPr>
        <w:t>Kapitel 1.2 wurde im Abschnitt „Länderspezifische Einstellungen“ erweitert</w:t>
      </w:r>
    </w:p>
    <w:p w14:paraId="73BAE7FD" w14:textId="77777777" w:rsidR="00665915" w:rsidRDefault="00665915" w:rsidP="00665915">
      <w:pPr>
        <w:pStyle w:val="Listenabsatz"/>
        <w:numPr>
          <w:ilvl w:val="0"/>
          <w:numId w:val="19"/>
        </w:numPr>
        <w:tabs>
          <w:tab w:val="left" w:pos="0"/>
          <w:tab w:val="left" w:pos="567"/>
        </w:tabs>
        <w:spacing w:before="40" w:after="120"/>
        <w:ind w:left="567" w:hanging="283"/>
        <w:contextualSpacing w:val="0"/>
        <w:jc w:val="both"/>
        <w:rPr>
          <w:rFonts w:ascii="Arial" w:hAnsi="Arial" w:cs="Arial"/>
        </w:rPr>
      </w:pPr>
      <w:r w:rsidRPr="00BE3073">
        <w:rPr>
          <w:rFonts w:ascii="Arial" w:hAnsi="Arial" w:cs="Arial"/>
        </w:rPr>
        <w:t xml:space="preserve">Kapitel </w:t>
      </w:r>
      <w:r>
        <w:rPr>
          <w:rFonts w:ascii="Arial" w:hAnsi="Arial" w:cs="Arial"/>
        </w:rPr>
        <w:t>7.11</w:t>
      </w:r>
      <w:r w:rsidR="00AD777A">
        <w:rPr>
          <w:rFonts w:ascii="Arial" w:hAnsi="Arial" w:cs="Arial"/>
        </w:rPr>
        <w:t>.3</w:t>
      </w:r>
      <w:r>
        <w:rPr>
          <w:rFonts w:ascii="Arial" w:hAnsi="Arial" w:cs="Arial"/>
        </w:rPr>
        <w:t xml:space="preserve"> wurde präzisiert </w:t>
      </w:r>
    </w:p>
    <w:p w14:paraId="6462CFF1" w14:textId="77777777" w:rsidR="00665915" w:rsidRPr="00BE3073" w:rsidRDefault="00665915" w:rsidP="00665915">
      <w:pPr>
        <w:spacing w:after="120"/>
        <w:jc w:val="both"/>
        <w:rPr>
          <w:rFonts w:ascii="Arial" w:hAnsi="Arial" w:cs="Arial"/>
          <w:b/>
          <w:bCs/>
          <w:sz w:val="24"/>
          <w:szCs w:val="24"/>
        </w:rPr>
      </w:pPr>
    </w:p>
    <w:p w14:paraId="3DD03448" w14:textId="77777777" w:rsidR="00665915" w:rsidRPr="00BE3073" w:rsidRDefault="00665915" w:rsidP="00665915">
      <w:pPr>
        <w:spacing w:after="120"/>
        <w:jc w:val="both"/>
        <w:rPr>
          <w:rFonts w:ascii="Arial" w:hAnsi="Arial" w:cs="Arial"/>
          <w:b/>
          <w:bCs/>
          <w:sz w:val="24"/>
          <w:szCs w:val="24"/>
        </w:rPr>
      </w:pPr>
      <w:r w:rsidRPr="00BE3073">
        <w:rPr>
          <w:rFonts w:ascii="Arial" w:hAnsi="Arial" w:cs="Arial"/>
          <w:b/>
          <w:bCs/>
          <w:sz w:val="24"/>
          <w:szCs w:val="24"/>
        </w:rPr>
        <w:t xml:space="preserve">Hinzufügung eines Beispiel-Projekts: </w:t>
      </w:r>
    </w:p>
    <w:p w14:paraId="77727EED" w14:textId="77777777" w:rsidR="00665915" w:rsidRPr="00BE3073" w:rsidRDefault="00665915" w:rsidP="00665915">
      <w:pPr>
        <w:numPr>
          <w:ilvl w:val="0"/>
          <w:numId w:val="1"/>
        </w:numPr>
        <w:tabs>
          <w:tab w:val="clear" w:pos="727"/>
          <w:tab w:val="left" w:pos="546"/>
        </w:tabs>
        <w:spacing w:before="40"/>
        <w:ind w:left="567" w:hanging="287"/>
        <w:jc w:val="both"/>
        <w:rPr>
          <w:rFonts w:ascii="Arial" w:hAnsi="Arial" w:cs="Arial"/>
          <w:bCs/>
          <w:iCs/>
          <w:sz w:val="20"/>
          <w:szCs w:val="20"/>
        </w:rPr>
      </w:pPr>
      <w:r w:rsidRPr="00BE3073">
        <w:rPr>
          <w:rFonts w:ascii="Arial" w:hAnsi="Arial" w:cs="Arial"/>
          <w:bCs/>
        </w:rPr>
        <w:t>keins</w:t>
      </w:r>
    </w:p>
    <w:p w14:paraId="7E7C42F4" w14:textId="77777777" w:rsidR="00665915" w:rsidRPr="00BE3073" w:rsidRDefault="00665915" w:rsidP="00665915">
      <w:pPr>
        <w:tabs>
          <w:tab w:val="left" w:pos="0"/>
        </w:tabs>
        <w:spacing w:before="100" w:beforeAutospacing="1" w:after="120"/>
        <w:jc w:val="both"/>
        <w:rPr>
          <w:rFonts w:ascii="Arial" w:eastAsia="Times New Roman" w:hAnsi="Arial" w:cs="Arial"/>
          <w:b/>
          <w:bCs/>
          <w:sz w:val="24"/>
          <w:szCs w:val="24"/>
          <w:lang w:eastAsia="de-DE"/>
        </w:rPr>
      </w:pPr>
      <w:r w:rsidRPr="00BE3073">
        <w:rPr>
          <w:rFonts w:ascii="Arial" w:eastAsia="Times New Roman" w:hAnsi="Arial" w:cs="Arial"/>
          <w:b/>
          <w:bCs/>
          <w:sz w:val="24"/>
          <w:szCs w:val="24"/>
          <w:lang w:eastAsia="de-DE"/>
        </w:rPr>
        <w:t>Überarbeitung des Programms:</w:t>
      </w:r>
    </w:p>
    <w:p w14:paraId="00218A66" w14:textId="77777777" w:rsidR="00665915" w:rsidRPr="00BE3073" w:rsidRDefault="0035044A" w:rsidP="00163412">
      <w:pPr>
        <w:pStyle w:val="Listenabsatz"/>
        <w:numPr>
          <w:ilvl w:val="0"/>
          <w:numId w:val="16"/>
        </w:numPr>
        <w:tabs>
          <w:tab w:val="left" w:pos="0"/>
          <w:tab w:val="left" w:pos="567"/>
        </w:tabs>
        <w:spacing w:before="40" w:after="120"/>
        <w:ind w:left="568" w:hanging="284"/>
        <w:contextualSpacing w:val="0"/>
        <w:jc w:val="both"/>
        <w:rPr>
          <w:rFonts w:ascii="Arial" w:hAnsi="Arial" w:cs="Arial"/>
        </w:rPr>
      </w:pPr>
      <w:bookmarkStart w:id="56" w:name="_Hlk509312774"/>
      <w:r>
        <w:rPr>
          <w:rFonts w:ascii="Arial" w:hAnsi="Arial" w:cs="Arial"/>
        </w:rPr>
        <w:t xml:space="preserve">Im Dialog des FitDecay-Models für lineare Entfaltung waren bisher im Feld für die Eingabe der Xi-Formel waren bisher Dummy-Einträge der Form „X3 = 1.0“ erforderlich, wenn z.B. weniger als drei Formeln tatsächlich benötigt wurden. Ab Version 2.2.07 können solche Dummy-Einträge entfallen. </w:t>
      </w:r>
      <w:r w:rsidR="00F27161">
        <w:rPr>
          <w:rFonts w:ascii="Arial" w:hAnsi="Arial" w:cs="Arial"/>
        </w:rPr>
        <w:t>Die Änderung im Programm wurden so angelegt, dass auch alte Projekte, die solche Dummy-Einträge enthalten, weiterhin bearbeitet werden können.</w:t>
      </w:r>
      <w:bookmarkEnd w:id="56"/>
    </w:p>
    <w:p w14:paraId="21C712FE" w14:textId="77777777" w:rsidR="00061EA5" w:rsidRPr="00061EA5" w:rsidRDefault="00061EA5" w:rsidP="00061EA5">
      <w:pPr>
        <w:tabs>
          <w:tab w:val="left" w:pos="0"/>
        </w:tabs>
        <w:spacing w:before="100" w:beforeAutospacing="1" w:after="120"/>
        <w:jc w:val="both"/>
        <w:rPr>
          <w:rFonts w:ascii="Arial" w:eastAsia="Times New Roman" w:hAnsi="Arial" w:cs="Arial"/>
          <w:b/>
          <w:bCs/>
          <w:sz w:val="24"/>
          <w:szCs w:val="24"/>
          <w:lang w:eastAsia="de-DE"/>
        </w:rPr>
      </w:pPr>
      <w:r w:rsidRPr="00061EA5">
        <w:rPr>
          <w:rFonts w:ascii="Arial" w:eastAsia="Times New Roman" w:hAnsi="Arial" w:cs="Arial"/>
          <w:b/>
          <w:bCs/>
          <w:sz w:val="24"/>
          <w:szCs w:val="24"/>
          <w:lang w:eastAsia="de-DE"/>
        </w:rPr>
        <w:t xml:space="preserve">Überarbeitung des </w:t>
      </w:r>
      <w:r w:rsidR="00163412">
        <w:rPr>
          <w:rFonts w:ascii="Arial" w:eastAsia="Times New Roman" w:hAnsi="Arial" w:cs="Arial"/>
          <w:b/>
          <w:bCs/>
          <w:sz w:val="24"/>
          <w:szCs w:val="24"/>
          <w:lang w:eastAsia="de-DE"/>
        </w:rPr>
        <w:t>Setup-</w:t>
      </w:r>
      <w:r w:rsidRPr="00061EA5">
        <w:rPr>
          <w:rFonts w:ascii="Arial" w:eastAsia="Times New Roman" w:hAnsi="Arial" w:cs="Arial"/>
          <w:b/>
          <w:bCs/>
          <w:sz w:val="24"/>
          <w:szCs w:val="24"/>
          <w:lang w:eastAsia="de-DE"/>
        </w:rPr>
        <w:t>Programms:</w:t>
      </w:r>
    </w:p>
    <w:p w14:paraId="6D306CFE" w14:textId="77777777" w:rsidR="00665915" w:rsidRPr="00163412" w:rsidRDefault="00163412" w:rsidP="00364DCF">
      <w:pPr>
        <w:pStyle w:val="Listenabsatz"/>
        <w:numPr>
          <w:ilvl w:val="0"/>
          <w:numId w:val="41"/>
        </w:numPr>
        <w:tabs>
          <w:tab w:val="left" w:pos="0"/>
        </w:tabs>
        <w:spacing w:before="40" w:after="120"/>
        <w:ind w:left="568" w:hanging="284"/>
        <w:contextualSpacing w:val="0"/>
        <w:jc w:val="both"/>
        <w:rPr>
          <w:rFonts w:ascii="Arial" w:hAnsi="Arial" w:cs="Arial"/>
          <w:b/>
          <w:bCs/>
          <w:i/>
          <w:iCs/>
          <w:sz w:val="20"/>
          <w:szCs w:val="20"/>
        </w:rPr>
      </w:pPr>
      <w:r>
        <w:rPr>
          <w:rFonts w:ascii="Arial" w:hAnsi="Arial" w:cs="Arial"/>
        </w:rPr>
        <w:t>Das Installations-Programm überträgt ab Version 2.2.07 dasjenige Sprachkürzel in die Datei UR2_cfg.dat, das der Sprache entspricht, die am Beginn der Ausführung des Installations-Programms selektiert wird.</w:t>
      </w:r>
    </w:p>
    <w:p w14:paraId="75D248E0" w14:textId="77777777" w:rsidR="00163412" w:rsidRPr="0035044A" w:rsidRDefault="00163412" w:rsidP="00364DCF">
      <w:pPr>
        <w:pStyle w:val="Listenabsatz"/>
        <w:numPr>
          <w:ilvl w:val="0"/>
          <w:numId w:val="41"/>
        </w:numPr>
        <w:tabs>
          <w:tab w:val="left" w:pos="0"/>
        </w:tabs>
        <w:ind w:left="567" w:hanging="283"/>
        <w:jc w:val="both"/>
        <w:rPr>
          <w:rFonts w:ascii="Arial" w:hAnsi="Arial" w:cs="Arial"/>
          <w:b/>
          <w:bCs/>
          <w:i/>
          <w:iCs/>
        </w:rPr>
      </w:pPr>
      <w:r w:rsidRPr="0035044A">
        <w:rPr>
          <w:rFonts w:ascii="Arial" w:hAnsi="Arial" w:cs="Arial"/>
          <w:bCs/>
          <w:iCs/>
        </w:rPr>
        <w:t>Ab Version 2.2.07 wird mit der Ausführung der Deinstallation, unins000.exe, der Name „UncertRadio.exe“ in de</w:t>
      </w:r>
      <w:r w:rsidR="0035044A" w:rsidRPr="0035044A">
        <w:rPr>
          <w:rFonts w:ascii="Arial" w:hAnsi="Arial" w:cs="Arial"/>
          <w:bCs/>
          <w:iCs/>
        </w:rPr>
        <w:t xml:space="preserve">n Einträgen für die </w:t>
      </w:r>
      <w:r w:rsidR="00557CC1">
        <w:rPr>
          <w:rFonts w:ascii="Arial" w:hAnsi="Arial" w:cs="Arial"/>
          <w:bCs/>
          <w:iCs/>
        </w:rPr>
        <w:t>.</w:t>
      </w:r>
      <w:r w:rsidR="0035044A" w:rsidRPr="0035044A">
        <w:rPr>
          <w:rFonts w:ascii="Arial" w:hAnsi="Arial" w:cs="Arial"/>
          <w:bCs/>
          <w:iCs/>
        </w:rPr>
        <w:t xml:space="preserve">txp und </w:t>
      </w:r>
      <w:r w:rsidR="00557CC1">
        <w:rPr>
          <w:rFonts w:ascii="Arial" w:hAnsi="Arial" w:cs="Arial"/>
          <w:bCs/>
          <w:iCs/>
        </w:rPr>
        <w:t>.</w:t>
      </w:r>
      <w:r w:rsidR="0035044A" w:rsidRPr="0035044A">
        <w:rPr>
          <w:rFonts w:ascii="Arial" w:hAnsi="Arial" w:cs="Arial"/>
          <w:bCs/>
          <w:iCs/>
        </w:rPr>
        <w:t>csv</w:t>
      </w:r>
      <w:r w:rsidR="00557CC1">
        <w:rPr>
          <w:rFonts w:ascii="Arial" w:hAnsi="Arial" w:cs="Arial"/>
          <w:bCs/>
          <w:iCs/>
        </w:rPr>
        <w:t xml:space="preserve"> </w:t>
      </w:r>
      <w:r w:rsidR="0035044A" w:rsidRPr="0035044A">
        <w:rPr>
          <w:rFonts w:ascii="Arial" w:hAnsi="Arial" w:cs="Arial"/>
          <w:bCs/>
          <w:iCs/>
        </w:rPr>
        <w:t>Verknüpfung</w:t>
      </w:r>
      <w:r w:rsidR="0035044A">
        <w:rPr>
          <w:rFonts w:ascii="Arial" w:hAnsi="Arial" w:cs="Arial"/>
          <w:bCs/>
          <w:iCs/>
        </w:rPr>
        <w:t>en in der Windows-Re</w:t>
      </w:r>
      <w:r w:rsidR="0035044A" w:rsidRPr="0035044A">
        <w:rPr>
          <w:rFonts w:ascii="Arial" w:hAnsi="Arial" w:cs="Arial"/>
          <w:bCs/>
          <w:iCs/>
        </w:rPr>
        <w:t>gistrierung entfernt, so dass</w:t>
      </w:r>
      <w:r w:rsidR="0035044A">
        <w:rPr>
          <w:rFonts w:ascii="Arial" w:hAnsi="Arial" w:cs="Arial"/>
          <w:bCs/>
          <w:iCs/>
        </w:rPr>
        <w:t>,</w:t>
      </w:r>
      <w:r w:rsidR="0035044A" w:rsidRPr="0035044A">
        <w:rPr>
          <w:rFonts w:ascii="Arial" w:hAnsi="Arial" w:cs="Arial"/>
          <w:bCs/>
          <w:iCs/>
        </w:rPr>
        <w:t xml:space="preserve"> </w:t>
      </w:r>
      <w:r w:rsidR="0035044A">
        <w:rPr>
          <w:rFonts w:ascii="Arial" w:hAnsi="Arial" w:cs="Arial"/>
          <w:bCs/>
          <w:iCs/>
        </w:rPr>
        <w:t>nach</w:t>
      </w:r>
      <w:r w:rsidR="0035044A" w:rsidRPr="0035044A">
        <w:rPr>
          <w:rFonts w:ascii="Arial" w:hAnsi="Arial" w:cs="Arial"/>
          <w:bCs/>
          <w:iCs/>
        </w:rPr>
        <w:t xml:space="preserve"> einer späteren Install</w:t>
      </w:r>
      <w:r w:rsidR="0035044A">
        <w:rPr>
          <w:rFonts w:ascii="Arial" w:hAnsi="Arial" w:cs="Arial"/>
          <w:bCs/>
          <w:iCs/>
        </w:rPr>
        <w:t>a</w:t>
      </w:r>
      <w:r w:rsidR="0035044A" w:rsidRPr="0035044A">
        <w:rPr>
          <w:rFonts w:ascii="Arial" w:hAnsi="Arial" w:cs="Arial"/>
          <w:bCs/>
          <w:iCs/>
        </w:rPr>
        <w:t>tion</w:t>
      </w:r>
      <w:r w:rsidR="0035044A">
        <w:rPr>
          <w:rFonts w:ascii="Arial" w:hAnsi="Arial" w:cs="Arial"/>
          <w:bCs/>
          <w:iCs/>
        </w:rPr>
        <w:t>,</w:t>
      </w:r>
      <w:r w:rsidR="0035044A" w:rsidRPr="0035044A">
        <w:rPr>
          <w:rFonts w:ascii="Arial" w:hAnsi="Arial" w:cs="Arial"/>
          <w:bCs/>
          <w:iCs/>
        </w:rPr>
        <w:t xml:space="preserve"> </w:t>
      </w:r>
      <w:r w:rsidR="00F60F28">
        <w:rPr>
          <w:rFonts w:ascii="Arial" w:hAnsi="Arial" w:cs="Arial"/>
          <w:bCs/>
          <w:iCs/>
        </w:rPr>
        <w:t xml:space="preserve">verhindert wird, dass </w:t>
      </w:r>
      <w:r w:rsidR="0035044A">
        <w:rPr>
          <w:rFonts w:ascii="Arial" w:hAnsi="Arial" w:cs="Arial"/>
          <w:bCs/>
          <w:iCs/>
        </w:rPr>
        <w:t>eine alte UncertRadio-Version beim Doppelklicken auf ein Projekt auf</w:t>
      </w:r>
      <w:r w:rsidR="0035044A" w:rsidRPr="0035044A">
        <w:rPr>
          <w:rFonts w:ascii="Arial" w:hAnsi="Arial" w:cs="Arial"/>
          <w:bCs/>
          <w:iCs/>
        </w:rPr>
        <w:t xml:space="preserve"> </w:t>
      </w:r>
      <w:r w:rsidR="0035044A">
        <w:rPr>
          <w:rFonts w:ascii="Arial" w:hAnsi="Arial" w:cs="Arial"/>
          <w:bCs/>
          <w:iCs/>
        </w:rPr>
        <w:t>gerufen wird.</w:t>
      </w:r>
      <w:r w:rsidR="0035044A" w:rsidRPr="0035044A">
        <w:rPr>
          <w:rFonts w:ascii="Arial" w:hAnsi="Arial" w:cs="Arial"/>
          <w:bCs/>
          <w:iCs/>
        </w:rPr>
        <w:t xml:space="preserve"> </w:t>
      </w:r>
      <w:r w:rsidR="00557CC1">
        <w:rPr>
          <w:rFonts w:ascii="Arial" w:hAnsi="Arial" w:cs="Arial"/>
          <w:bCs/>
          <w:iCs/>
        </w:rPr>
        <w:t>Näheres s</w:t>
      </w:r>
      <w:r w:rsidR="00F27161">
        <w:rPr>
          <w:rFonts w:ascii="Arial" w:hAnsi="Arial" w:cs="Arial"/>
          <w:bCs/>
          <w:iCs/>
        </w:rPr>
        <w:t>iehe Punkt „Länderspezifische Einstellungen“ im Kapitel 1.2</w:t>
      </w:r>
      <w:r w:rsidR="00E169FA">
        <w:rPr>
          <w:rFonts w:ascii="Arial" w:hAnsi="Arial" w:cs="Arial"/>
          <w:bCs/>
          <w:iCs/>
        </w:rPr>
        <w:t xml:space="preserve"> der CHM-Hilfe</w:t>
      </w:r>
      <w:r w:rsidR="00F27161">
        <w:rPr>
          <w:rFonts w:ascii="Arial" w:hAnsi="Arial" w:cs="Arial"/>
          <w:bCs/>
          <w:iCs/>
        </w:rPr>
        <w:t>.</w:t>
      </w:r>
    </w:p>
    <w:p w14:paraId="1F42BC47" w14:textId="77777777" w:rsidR="00665915" w:rsidRDefault="00665915" w:rsidP="00AF24F3">
      <w:pPr>
        <w:tabs>
          <w:tab w:val="left" w:pos="0"/>
        </w:tabs>
        <w:jc w:val="both"/>
        <w:rPr>
          <w:rFonts w:ascii="Arial" w:hAnsi="Arial" w:cs="Arial"/>
          <w:bCs/>
          <w:iCs/>
          <w:sz w:val="20"/>
          <w:szCs w:val="20"/>
        </w:rPr>
      </w:pPr>
    </w:p>
    <w:p w14:paraId="5E3DAFDB" w14:textId="77777777" w:rsidR="007D73CD" w:rsidRPr="0035044A" w:rsidRDefault="007D73CD" w:rsidP="00AF24F3">
      <w:pPr>
        <w:tabs>
          <w:tab w:val="left" w:pos="0"/>
        </w:tabs>
        <w:jc w:val="both"/>
        <w:rPr>
          <w:rFonts w:ascii="Arial" w:hAnsi="Arial" w:cs="Arial"/>
          <w:bCs/>
          <w:iCs/>
          <w:sz w:val="20"/>
          <w:szCs w:val="20"/>
        </w:rPr>
      </w:pPr>
    </w:p>
    <w:p w14:paraId="7F904A02" w14:textId="77777777" w:rsidR="00AF24F3" w:rsidRPr="00BE3073" w:rsidRDefault="00AF24F3" w:rsidP="00AF24F3">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BE3073">
        <w:rPr>
          <w:rFonts w:ascii="Arial" w:eastAsia="Times New Roman" w:hAnsi="Arial" w:cs="Arial"/>
          <w:b/>
          <w:bCs/>
          <w:i/>
          <w:iCs/>
          <w:sz w:val="28"/>
          <w:szCs w:val="28"/>
          <w:lang w:eastAsia="de-DE"/>
        </w:rPr>
        <w:t>UncertRadio</w:t>
      </w:r>
      <w:r w:rsidRPr="00BE3073">
        <w:rPr>
          <w:rFonts w:ascii="Arial" w:eastAsia="Times New Roman" w:hAnsi="Arial" w:cs="Arial"/>
          <w:b/>
          <w:bCs/>
          <w:sz w:val="28"/>
          <w:szCs w:val="28"/>
          <w:lang w:eastAsia="de-DE"/>
        </w:rPr>
        <w:t xml:space="preserve"> - Version 2.2.0</w:t>
      </w:r>
      <w:r>
        <w:rPr>
          <w:rFonts w:ascii="Arial" w:eastAsia="Times New Roman" w:hAnsi="Arial" w:cs="Arial"/>
          <w:b/>
          <w:bCs/>
          <w:sz w:val="28"/>
          <w:szCs w:val="28"/>
          <w:lang w:eastAsia="de-DE"/>
        </w:rPr>
        <w:t>6</w:t>
      </w:r>
      <w:r w:rsidRPr="00BE3073">
        <w:rPr>
          <w:rFonts w:ascii="Arial" w:eastAsia="Times New Roman" w:hAnsi="Arial" w:cs="Arial"/>
          <w:b/>
          <w:bCs/>
          <w:sz w:val="28"/>
          <w:szCs w:val="28"/>
          <w:lang w:eastAsia="de-DE"/>
        </w:rPr>
        <w:t xml:space="preserve">   2018/0</w:t>
      </w:r>
      <w:r>
        <w:rPr>
          <w:rFonts w:ascii="Arial" w:eastAsia="Times New Roman" w:hAnsi="Arial" w:cs="Arial"/>
          <w:b/>
          <w:bCs/>
          <w:sz w:val="28"/>
          <w:szCs w:val="28"/>
          <w:lang w:eastAsia="de-DE"/>
        </w:rPr>
        <w:t>2</w:t>
      </w:r>
      <w:r w:rsidRPr="00BE3073">
        <w:rPr>
          <w:rFonts w:ascii="Arial" w:eastAsia="Times New Roman" w:hAnsi="Arial" w:cs="Arial"/>
          <w:b/>
          <w:bCs/>
          <w:sz w:val="28"/>
          <w:szCs w:val="28"/>
          <w:lang w:eastAsia="de-DE"/>
        </w:rPr>
        <w:t xml:space="preserve"> </w:t>
      </w:r>
    </w:p>
    <w:p w14:paraId="5D742CAE" w14:textId="77777777" w:rsidR="00AF24F3" w:rsidRPr="00BE3073" w:rsidRDefault="00AF24F3" w:rsidP="00AF24F3">
      <w:pPr>
        <w:tabs>
          <w:tab w:val="left" w:pos="0"/>
        </w:tabs>
        <w:jc w:val="both"/>
        <w:rPr>
          <w:rFonts w:ascii="Times New Roman" w:eastAsia="Times New Roman" w:hAnsi="Times New Roman" w:cs="Times New Roman"/>
          <w:sz w:val="24"/>
          <w:szCs w:val="24"/>
          <w:lang w:eastAsia="de-DE"/>
        </w:rPr>
      </w:pPr>
      <w:r w:rsidRPr="00BE3073">
        <w:rPr>
          <w:rFonts w:ascii="Arial" w:eastAsia="Times New Roman" w:hAnsi="Arial" w:cs="Arial"/>
          <w:b/>
          <w:bCs/>
          <w:sz w:val="24"/>
          <w:szCs w:val="24"/>
          <w:lang w:eastAsia="de-DE"/>
        </w:rPr>
        <w:t>Informationen zu erfolgten Änderungen</w:t>
      </w:r>
    </w:p>
    <w:p w14:paraId="4CE2F616" w14:textId="77777777" w:rsidR="00AF24F3" w:rsidRPr="00BE3073" w:rsidRDefault="00AF24F3" w:rsidP="00AF24F3">
      <w:pPr>
        <w:tabs>
          <w:tab w:val="left" w:pos="0"/>
        </w:tabs>
        <w:jc w:val="both"/>
        <w:rPr>
          <w:rFonts w:ascii="Arial" w:hAnsi="Arial" w:cs="Arial"/>
        </w:rPr>
      </w:pPr>
      <w:r w:rsidRPr="00BE3073">
        <w:rPr>
          <w:rFonts w:ascii="Arial" w:hAnsi="Arial" w:cs="Arial"/>
        </w:rPr>
        <w:lastRenderedPageBreak/>
        <w:t xml:space="preserve">G. Kanisch, ehemals TI-FI, Hamburg, </w:t>
      </w:r>
      <w:r w:rsidR="000E0E6A">
        <w:rPr>
          <w:rFonts w:ascii="Arial" w:hAnsi="Arial" w:cs="Arial"/>
        </w:rPr>
        <w:t>2</w:t>
      </w:r>
      <w:r w:rsidR="00F80E66">
        <w:rPr>
          <w:rFonts w:ascii="Arial" w:hAnsi="Arial" w:cs="Arial"/>
        </w:rPr>
        <w:t>7</w:t>
      </w:r>
      <w:r w:rsidRPr="00BE3073">
        <w:rPr>
          <w:rFonts w:ascii="Arial" w:hAnsi="Arial" w:cs="Arial"/>
        </w:rPr>
        <w:t>.0</w:t>
      </w:r>
      <w:r>
        <w:rPr>
          <w:rFonts w:ascii="Arial" w:hAnsi="Arial" w:cs="Arial"/>
        </w:rPr>
        <w:t>2</w:t>
      </w:r>
      <w:r w:rsidRPr="00BE3073">
        <w:rPr>
          <w:rFonts w:ascii="Arial" w:hAnsi="Arial" w:cs="Arial"/>
        </w:rPr>
        <w:t xml:space="preserve">.2018 </w:t>
      </w:r>
    </w:p>
    <w:p w14:paraId="3A0792E4" w14:textId="77777777" w:rsidR="00AF24F3" w:rsidRPr="00BE3073" w:rsidRDefault="00AF24F3" w:rsidP="00AF24F3">
      <w:pPr>
        <w:tabs>
          <w:tab w:val="left" w:pos="0"/>
        </w:tabs>
        <w:jc w:val="both"/>
        <w:rPr>
          <w:rFonts w:ascii="Arial" w:hAnsi="Arial" w:cs="Arial"/>
        </w:rPr>
      </w:pPr>
    </w:p>
    <w:p w14:paraId="4F9B1A0E" w14:textId="77777777" w:rsidR="00AF24F3" w:rsidRPr="00BE3073" w:rsidRDefault="00AF24F3" w:rsidP="00AF24F3">
      <w:pPr>
        <w:tabs>
          <w:tab w:val="left" w:pos="0"/>
        </w:tabs>
        <w:jc w:val="both"/>
        <w:rPr>
          <w:rFonts w:ascii="Arial" w:hAnsi="Arial" w:cs="Arial"/>
        </w:rPr>
      </w:pPr>
    </w:p>
    <w:p w14:paraId="0C437424" w14:textId="77777777" w:rsidR="00AF24F3" w:rsidRPr="00BE3073" w:rsidRDefault="00AF24F3" w:rsidP="00AF24F3">
      <w:pPr>
        <w:spacing w:after="120"/>
        <w:jc w:val="both"/>
        <w:rPr>
          <w:rFonts w:ascii="Times New Roman" w:eastAsia="Times New Roman" w:hAnsi="Times New Roman" w:cs="Times New Roman"/>
          <w:sz w:val="24"/>
          <w:szCs w:val="24"/>
          <w:lang w:eastAsia="de-DE"/>
        </w:rPr>
      </w:pPr>
      <w:r w:rsidRPr="00BE3073">
        <w:rPr>
          <w:rFonts w:ascii="Arial" w:eastAsia="Times New Roman" w:hAnsi="Arial" w:cs="Arial"/>
          <w:b/>
          <w:bCs/>
          <w:sz w:val="24"/>
          <w:szCs w:val="24"/>
          <w:lang w:eastAsia="de-DE"/>
        </w:rPr>
        <w:t>Überarbeitung der Windows-Hilfe:</w:t>
      </w:r>
    </w:p>
    <w:p w14:paraId="12CB2F85" w14:textId="77777777" w:rsidR="00356262" w:rsidRDefault="00AF24F3" w:rsidP="00AF24F3">
      <w:pPr>
        <w:pStyle w:val="Listenabsatz"/>
        <w:numPr>
          <w:ilvl w:val="0"/>
          <w:numId w:val="19"/>
        </w:numPr>
        <w:tabs>
          <w:tab w:val="left" w:pos="0"/>
          <w:tab w:val="left" w:pos="567"/>
        </w:tabs>
        <w:spacing w:before="40" w:after="120"/>
        <w:ind w:left="567" w:hanging="283"/>
        <w:contextualSpacing w:val="0"/>
        <w:jc w:val="both"/>
        <w:rPr>
          <w:rFonts w:ascii="Arial" w:hAnsi="Arial" w:cs="Arial"/>
        </w:rPr>
      </w:pPr>
      <w:r w:rsidRPr="00BE3073">
        <w:rPr>
          <w:rFonts w:ascii="Arial" w:hAnsi="Arial" w:cs="Arial"/>
        </w:rPr>
        <w:t xml:space="preserve">Kapitel </w:t>
      </w:r>
      <w:r>
        <w:rPr>
          <w:rFonts w:ascii="Arial" w:hAnsi="Arial" w:cs="Arial"/>
        </w:rPr>
        <w:t xml:space="preserve">7.8: Einführung der Funktion uval(x); </w:t>
      </w:r>
    </w:p>
    <w:p w14:paraId="17EABBC3" w14:textId="77777777" w:rsidR="00AF24F3" w:rsidRDefault="00AF24F3" w:rsidP="00356262">
      <w:pPr>
        <w:pStyle w:val="Listenabsatz"/>
        <w:tabs>
          <w:tab w:val="left" w:pos="0"/>
          <w:tab w:val="left" w:pos="567"/>
        </w:tabs>
        <w:spacing w:before="40" w:after="120"/>
        <w:ind w:left="567"/>
        <w:contextualSpacing w:val="0"/>
        <w:jc w:val="both"/>
        <w:rPr>
          <w:rFonts w:ascii="Arial" w:hAnsi="Arial" w:cs="Arial"/>
        </w:rPr>
      </w:pPr>
      <w:r>
        <w:rPr>
          <w:rFonts w:ascii="Arial" w:hAnsi="Arial" w:cs="Arial"/>
        </w:rPr>
        <w:t>Kapitel 4.3</w:t>
      </w:r>
      <w:r w:rsidR="00356262">
        <w:rPr>
          <w:rFonts w:ascii="Arial" w:hAnsi="Arial" w:cs="Arial"/>
        </w:rPr>
        <w:t>: Erweiterung der Formel für die Zählraten-</w:t>
      </w:r>
      <w:r w:rsidR="009A326F">
        <w:rPr>
          <w:rFonts w:ascii="Arial" w:hAnsi="Arial" w:cs="Arial"/>
        </w:rPr>
        <w:t>Varianzen-</w:t>
      </w:r>
      <w:r w:rsidR="00356262">
        <w:rPr>
          <w:rFonts w:ascii="Arial" w:hAnsi="Arial" w:cs="Arial"/>
        </w:rPr>
        <w:t xml:space="preserve">Interpolation </w:t>
      </w:r>
    </w:p>
    <w:p w14:paraId="2331F565" w14:textId="77777777" w:rsidR="00AF24F3" w:rsidRPr="00BE3073" w:rsidRDefault="00AF24F3" w:rsidP="00AF24F3">
      <w:pPr>
        <w:spacing w:after="120"/>
        <w:jc w:val="both"/>
        <w:rPr>
          <w:rFonts w:ascii="Arial" w:hAnsi="Arial" w:cs="Arial"/>
          <w:b/>
          <w:bCs/>
          <w:sz w:val="24"/>
          <w:szCs w:val="24"/>
        </w:rPr>
      </w:pPr>
    </w:p>
    <w:p w14:paraId="4E9FD717" w14:textId="77777777" w:rsidR="00AF24F3" w:rsidRPr="00BE3073" w:rsidRDefault="00AF24F3" w:rsidP="00AF24F3">
      <w:pPr>
        <w:spacing w:after="120"/>
        <w:jc w:val="both"/>
        <w:rPr>
          <w:rFonts w:ascii="Arial" w:hAnsi="Arial" w:cs="Arial"/>
          <w:b/>
          <w:bCs/>
          <w:sz w:val="24"/>
          <w:szCs w:val="24"/>
        </w:rPr>
      </w:pPr>
      <w:r w:rsidRPr="00BE3073">
        <w:rPr>
          <w:rFonts w:ascii="Arial" w:hAnsi="Arial" w:cs="Arial"/>
          <w:b/>
          <w:bCs/>
          <w:sz w:val="24"/>
          <w:szCs w:val="24"/>
        </w:rPr>
        <w:t xml:space="preserve">Hinzufügung eines Beispiel-Projekts: </w:t>
      </w:r>
    </w:p>
    <w:p w14:paraId="650B7E6C" w14:textId="77777777" w:rsidR="00AF24F3" w:rsidRPr="00BE3073" w:rsidRDefault="00AF24F3" w:rsidP="00AF24F3">
      <w:pPr>
        <w:numPr>
          <w:ilvl w:val="0"/>
          <w:numId w:val="1"/>
        </w:numPr>
        <w:tabs>
          <w:tab w:val="clear" w:pos="727"/>
          <w:tab w:val="left" w:pos="546"/>
        </w:tabs>
        <w:spacing w:before="40"/>
        <w:ind w:left="567" w:hanging="287"/>
        <w:jc w:val="both"/>
        <w:rPr>
          <w:rFonts w:ascii="Arial" w:hAnsi="Arial" w:cs="Arial"/>
          <w:bCs/>
          <w:iCs/>
          <w:sz w:val="20"/>
          <w:szCs w:val="20"/>
        </w:rPr>
      </w:pPr>
      <w:r w:rsidRPr="00BE3073">
        <w:rPr>
          <w:rFonts w:ascii="Arial" w:hAnsi="Arial" w:cs="Arial"/>
          <w:bCs/>
        </w:rPr>
        <w:t>keins</w:t>
      </w:r>
    </w:p>
    <w:p w14:paraId="04FDD2C0" w14:textId="77777777" w:rsidR="00AF24F3" w:rsidRPr="00BE3073" w:rsidRDefault="00AF24F3" w:rsidP="00AF24F3">
      <w:pPr>
        <w:tabs>
          <w:tab w:val="left" w:pos="0"/>
        </w:tabs>
        <w:spacing w:before="100" w:beforeAutospacing="1" w:after="120"/>
        <w:jc w:val="both"/>
        <w:rPr>
          <w:rFonts w:ascii="Arial" w:eastAsia="Times New Roman" w:hAnsi="Arial" w:cs="Arial"/>
          <w:b/>
          <w:bCs/>
          <w:sz w:val="24"/>
          <w:szCs w:val="24"/>
          <w:lang w:eastAsia="de-DE"/>
        </w:rPr>
      </w:pPr>
      <w:r w:rsidRPr="00BE3073">
        <w:rPr>
          <w:rFonts w:ascii="Arial" w:eastAsia="Times New Roman" w:hAnsi="Arial" w:cs="Arial"/>
          <w:b/>
          <w:bCs/>
          <w:sz w:val="24"/>
          <w:szCs w:val="24"/>
          <w:lang w:eastAsia="de-DE"/>
        </w:rPr>
        <w:t>Überarbeitung des Programms:</w:t>
      </w:r>
    </w:p>
    <w:p w14:paraId="188AB73D" w14:textId="77777777" w:rsidR="00AF24F3" w:rsidRPr="00BE3073" w:rsidRDefault="00AF24F3" w:rsidP="00AF24F3">
      <w:pPr>
        <w:pStyle w:val="Listenabsatz"/>
        <w:numPr>
          <w:ilvl w:val="0"/>
          <w:numId w:val="16"/>
        </w:numPr>
        <w:tabs>
          <w:tab w:val="left" w:pos="0"/>
          <w:tab w:val="left" w:pos="567"/>
        </w:tabs>
        <w:spacing w:before="40" w:after="120"/>
        <w:ind w:left="568" w:hanging="284"/>
        <w:contextualSpacing w:val="0"/>
        <w:jc w:val="both"/>
        <w:rPr>
          <w:rFonts w:ascii="Arial" w:hAnsi="Arial" w:cs="Arial"/>
        </w:rPr>
      </w:pPr>
      <w:bookmarkStart w:id="57" w:name="_Hlk506993150"/>
      <w:r>
        <w:rPr>
          <w:rFonts w:ascii="Arial" w:hAnsi="Arial" w:cs="Arial"/>
        </w:rPr>
        <w:t>Es gibt Fälle, in denen ein Unsicherheitswert innerhalb einer Gleichung für das Modell der Messung benötigt wird. Ein Beispiel dafür ist die relative Unsicherheit u(w)/w des verfahrensbezogenen Kalibrierfaktors w</w:t>
      </w:r>
      <w:r w:rsidR="005C62C2">
        <w:rPr>
          <w:rFonts w:ascii="Arial" w:hAnsi="Arial" w:cs="Arial"/>
        </w:rPr>
        <w:t>, wenn das Modell z.B. eine lineare Varianz-Interpolation erfordert</w:t>
      </w:r>
      <w:r>
        <w:rPr>
          <w:rFonts w:ascii="Arial" w:hAnsi="Arial" w:cs="Arial"/>
        </w:rPr>
        <w:t xml:space="preserve">. Hierfür wurde die Funktion uval(x) eingeführt, welche den Wert u(x) der Unsicherheit der Größe x zur Verfügung stellt. Im genannten Beispiel kann die relative Unsicherheit von w mit dem Ausdruck uval(w)/w innerhalb einer Gleichung verwendet werden. </w:t>
      </w:r>
    </w:p>
    <w:p w14:paraId="1CA46E70" w14:textId="77777777" w:rsidR="00AF24F3" w:rsidRPr="00BE3073" w:rsidRDefault="00FD2290" w:rsidP="00AF24F3">
      <w:pPr>
        <w:pStyle w:val="Listenabsatz"/>
        <w:numPr>
          <w:ilvl w:val="0"/>
          <w:numId w:val="16"/>
        </w:numPr>
        <w:tabs>
          <w:tab w:val="left" w:pos="0"/>
          <w:tab w:val="left" w:pos="567"/>
        </w:tabs>
        <w:spacing w:before="40" w:after="120"/>
        <w:ind w:left="568" w:hanging="284"/>
        <w:contextualSpacing w:val="0"/>
        <w:jc w:val="both"/>
        <w:rPr>
          <w:rFonts w:ascii="Arial" w:hAnsi="Arial" w:cs="Arial"/>
        </w:rPr>
      </w:pPr>
      <w:r w:rsidRPr="00F73A3F">
        <w:rPr>
          <w:rFonts w:ascii="Arial" w:hAnsi="Arial" w:cs="Arial"/>
          <w:color w:val="000000"/>
        </w:rPr>
        <w:t>Wenn d</w:t>
      </w:r>
      <w:r>
        <w:rPr>
          <w:rFonts w:ascii="Arial" w:hAnsi="Arial" w:cs="Arial"/>
          <w:color w:val="000000"/>
        </w:rPr>
        <w:t>i</w:t>
      </w:r>
      <w:r w:rsidRPr="00F73A3F">
        <w:rPr>
          <w:rFonts w:ascii="Arial" w:hAnsi="Arial" w:cs="Arial"/>
          <w:color w:val="000000"/>
        </w:rPr>
        <w:t>e Wert</w:t>
      </w:r>
      <w:r>
        <w:rPr>
          <w:rFonts w:ascii="Arial" w:hAnsi="Arial" w:cs="Arial"/>
          <w:color w:val="000000"/>
        </w:rPr>
        <w:t>e</w:t>
      </w:r>
      <w:r w:rsidRPr="00F73A3F">
        <w:rPr>
          <w:rFonts w:ascii="Arial" w:hAnsi="Arial" w:cs="Arial"/>
          <w:color w:val="000000"/>
        </w:rPr>
        <w:t xml:space="preserve"> der </w:t>
      </w:r>
      <w:r w:rsidRPr="00FD2290">
        <w:rPr>
          <w:rFonts w:ascii="Arial" w:hAnsi="Arial" w:cs="Arial"/>
          <w:color w:val="000000"/>
        </w:rPr>
        <w:t xml:space="preserve">Bruttozählrate Rb und der Nulleffektzählrate jeweils als Mittelwerte mehrerer Einzelwerte </w:t>
      </w:r>
      <w:r w:rsidRPr="00F73A3F">
        <w:rPr>
          <w:rFonts w:ascii="Arial" w:hAnsi="Arial" w:cs="Arial"/>
          <w:color w:val="000000"/>
        </w:rPr>
        <w:t>behandelt w</w:t>
      </w:r>
      <w:r>
        <w:rPr>
          <w:rFonts w:ascii="Arial" w:hAnsi="Arial" w:cs="Arial"/>
          <w:color w:val="000000"/>
        </w:rPr>
        <w:t>e</w:t>
      </w:r>
      <w:r w:rsidRPr="00F73A3F">
        <w:rPr>
          <w:rFonts w:ascii="Arial" w:hAnsi="Arial" w:cs="Arial"/>
          <w:color w:val="000000"/>
        </w:rPr>
        <w:t>rd</w:t>
      </w:r>
      <w:r>
        <w:rPr>
          <w:rFonts w:ascii="Arial" w:hAnsi="Arial" w:cs="Arial"/>
          <w:color w:val="000000"/>
        </w:rPr>
        <w:t>en, ist eine lineare</w:t>
      </w:r>
      <w:r w:rsidRPr="00BE3073">
        <w:rPr>
          <w:rFonts w:ascii="Arial" w:hAnsi="Arial" w:cs="Arial"/>
        </w:rPr>
        <w:t xml:space="preserve"> </w:t>
      </w:r>
      <w:r>
        <w:rPr>
          <w:rFonts w:ascii="Arial" w:hAnsi="Arial" w:cs="Arial"/>
        </w:rPr>
        <w:t xml:space="preserve">Interpolation zweier Zählraten-Varianzen zur Berechnung der Unsicherheit eines angenommenen Werts von y erforderlich. </w:t>
      </w:r>
      <w:r w:rsidR="00AF24F3" w:rsidRPr="00BE3073">
        <w:rPr>
          <w:rFonts w:ascii="Arial" w:hAnsi="Arial" w:cs="Arial"/>
        </w:rPr>
        <w:t>D</w:t>
      </w:r>
      <w:r>
        <w:rPr>
          <w:rFonts w:ascii="Arial" w:hAnsi="Arial" w:cs="Arial"/>
        </w:rPr>
        <w:t xml:space="preserve">a die Norm ISO 11929 vorschreibt, diese lineare Interpolation auf zwei Ergebnisgrößen-Varianzen anzuwenden, </w:t>
      </w:r>
      <w:r w:rsidR="00DF0AFF">
        <w:rPr>
          <w:rFonts w:ascii="Arial" w:hAnsi="Arial" w:cs="Arial"/>
        </w:rPr>
        <w:t>muss</w:t>
      </w:r>
      <w:r>
        <w:rPr>
          <w:rFonts w:ascii="Arial" w:hAnsi="Arial" w:cs="Arial"/>
        </w:rPr>
        <w:t xml:space="preserve"> die in UncertRadio verwendete analoge Interpolation zwischen Zählraten-Varianzen nicht notwendigerweise linear sein. Im Kapitel 4.3 wird beschrieben, dass die bisher in UncertRadio verwendete Formel zur Zählraten-Interpolation durch Hinzunahme eines einfachen Terms zur vollen Äquivalenz mit der nach der Norm vorgegebenen Interpolation führt.</w:t>
      </w:r>
      <w:bookmarkEnd w:id="57"/>
      <w:r>
        <w:rPr>
          <w:rFonts w:ascii="Arial" w:hAnsi="Arial" w:cs="Arial"/>
        </w:rPr>
        <w:t xml:space="preserve"> </w:t>
      </w:r>
    </w:p>
    <w:p w14:paraId="6B2D78E8" w14:textId="77777777" w:rsidR="00C512CC" w:rsidRDefault="00C512CC" w:rsidP="005D58E9">
      <w:pPr>
        <w:tabs>
          <w:tab w:val="left" w:pos="0"/>
        </w:tabs>
        <w:jc w:val="both"/>
        <w:rPr>
          <w:rFonts w:ascii="Arial" w:hAnsi="Arial" w:cs="Arial"/>
          <w:b/>
          <w:bCs/>
          <w:i/>
          <w:iCs/>
          <w:sz w:val="20"/>
          <w:szCs w:val="20"/>
        </w:rPr>
      </w:pPr>
    </w:p>
    <w:p w14:paraId="4A843B4A" w14:textId="77777777" w:rsidR="00AF24F3" w:rsidRDefault="00AF24F3" w:rsidP="005D58E9">
      <w:pPr>
        <w:tabs>
          <w:tab w:val="left" w:pos="0"/>
        </w:tabs>
        <w:jc w:val="both"/>
        <w:rPr>
          <w:rFonts w:ascii="Arial" w:hAnsi="Arial" w:cs="Arial"/>
          <w:b/>
          <w:bCs/>
          <w:i/>
          <w:iCs/>
          <w:sz w:val="20"/>
          <w:szCs w:val="20"/>
        </w:rPr>
      </w:pPr>
    </w:p>
    <w:p w14:paraId="4DE36C02" w14:textId="77777777" w:rsidR="00C512CC" w:rsidRPr="00BE3073" w:rsidRDefault="00C512CC" w:rsidP="00C512CC">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BE3073">
        <w:rPr>
          <w:rFonts w:ascii="Arial" w:eastAsia="Times New Roman" w:hAnsi="Arial" w:cs="Arial"/>
          <w:b/>
          <w:bCs/>
          <w:i/>
          <w:iCs/>
          <w:sz w:val="28"/>
          <w:szCs w:val="28"/>
          <w:lang w:eastAsia="de-DE"/>
        </w:rPr>
        <w:t>UncertRadio</w:t>
      </w:r>
      <w:r w:rsidRPr="00BE3073">
        <w:rPr>
          <w:rFonts w:ascii="Arial" w:eastAsia="Times New Roman" w:hAnsi="Arial" w:cs="Arial"/>
          <w:b/>
          <w:bCs/>
          <w:sz w:val="28"/>
          <w:szCs w:val="28"/>
          <w:lang w:eastAsia="de-DE"/>
        </w:rPr>
        <w:t xml:space="preserve"> - Version 2.2.05   2018/01 </w:t>
      </w:r>
    </w:p>
    <w:p w14:paraId="28B378AC" w14:textId="77777777" w:rsidR="00C512CC" w:rsidRPr="00BE3073" w:rsidRDefault="00C512CC" w:rsidP="00C512CC">
      <w:pPr>
        <w:tabs>
          <w:tab w:val="left" w:pos="0"/>
        </w:tabs>
        <w:jc w:val="both"/>
        <w:rPr>
          <w:rFonts w:ascii="Times New Roman" w:eastAsia="Times New Roman" w:hAnsi="Times New Roman" w:cs="Times New Roman"/>
          <w:sz w:val="24"/>
          <w:szCs w:val="24"/>
          <w:lang w:eastAsia="de-DE"/>
        </w:rPr>
      </w:pPr>
      <w:r w:rsidRPr="00BE3073">
        <w:rPr>
          <w:rFonts w:ascii="Arial" w:eastAsia="Times New Roman" w:hAnsi="Arial" w:cs="Arial"/>
          <w:b/>
          <w:bCs/>
          <w:sz w:val="24"/>
          <w:szCs w:val="24"/>
          <w:lang w:eastAsia="de-DE"/>
        </w:rPr>
        <w:t>Informationen zu erfolgten Änderungen</w:t>
      </w:r>
    </w:p>
    <w:p w14:paraId="08292033" w14:textId="77777777" w:rsidR="00C512CC" w:rsidRPr="00BE3073" w:rsidRDefault="00C512CC" w:rsidP="00C512CC">
      <w:pPr>
        <w:tabs>
          <w:tab w:val="left" w:pos="0"/>
        </w:tabs>
        <w:jc w:val="both"/>
        <w:rPr>
          <w:rFonts w:ascii="Arial" w:hAnsi="Arial" w:cs="Arial"/>
        </w:rPr>
      </w:pPr>
      <w:r w:rsidRPr="00BE3073">
        <w:rPr>
          <w:rFonts w:ascii="Arial" w:hAnsi="Arial" w:cs="Arial"/>
        </w:rPr>
        <w:t xml:space="preserve">G. Kanisch, ehemals TI-FI, Hamburg, 31.01.2018 </w:t>
      </w:r>
    </w:p>
    <w:p w14:paraId="2CC50378" w14:textId="77777777" w:rsidR="00C512CC" w:rsidRPr="00BE3073" w:rsidRDefault="00C512CC" w:rsidP="00C512CC">
      <w:pPr>
        <w:tabs>
          <w:tab w:val="left" w:pos="0"/>
        </w:tabs>
        <w:jc w:val="both"/>
        <w:rPr>
          <w:rFonts w:ascii="Arial" w:hAnsi="Arial" w:cs="Arial"/>
        </w:rPr>
      </w:pPr>
    </w:p>
    <w:p w14:paraId="1D22DC40" w14:textId="77777777" w:rsidR="00C512CC" w:rsidRPr="00BE3073" w:rsidRDefault="00C512CC" w:rsidP="00C512CC">
      <w:pPr>
        <w:tabs>
          <w:tab w:val="left" w:pos="0"/>
        </w:tabs>
        <w:jc w:val="both"/>
        <w:rPr>
          <w:rFonts w:ascii="Arial" w:hAnsi="Arial" w:cs="Arial"/>
        </w:rPr>
      </w:pPr>
    </w:p>
    <w:p w14:paraId="5D684BEE" w14:textId="77777777" w:rsidR="00C512CC" w:rsidRPr="00BE3073" w:rsidRDefault="00C512CC" w:rsidP="00C512CC">
      <w:pPr>
        <w:spacing w:after="120"/>
        <w:jc w:val="both"/>
        <w:rPr>
          <w:rFonts w:ascii="Times New Roman" w:eastAsia="Times New Roman" w:hAnsi="Times New Roman" w:cs="Times New Roman"/>
          <w:sz w:val="24"/>
          <w:szCs w:val="24"/>
          <w:lang w:eastAsia="de-DE"/>
        </w:rPr>
      </w:pPr>
      <w:r w:rsidRPr="00BE3073">
        <w:rPr>
          <w:rFonts w:ascii="Arial" w:eastAsia="Times New Roman" w:hAnsi="Arial" w:cs="Arial"/>
          <w:b/>
          <w:bCs/>
          <w:sz w:val="24"/>
          <w:szCs w:val="24"/>
          <w:lang w:eastAsia="de-DE"/>
        </w:rPr>
        <w:t>Überarbeitung der Windows-Hilfe:</w:t>
      </w:r>
    </w:p>
    <w:p w14:paraId="0535CAA6" w14:textId="77777777" w:rsidR="00C512CC" w:rsidRDefault="00AD65C1" w:rsidP="00C512CC">
      <w:pPr>
        <w:pStyle w:val="Listenabsatz"/>
        <w:numPr>
          <w:ilvl w:val="0"/>
          <w:numId w:val="19"/>
        </w:numPr>
        <w:tabs>
          <w:tab w:val="left" w:pos="0"/>
          <w:tab w:val="left" w:pos="567"/>
        </w:tabs>
        <w:spacing w:before="40" w:after="120"/>
        <w:ind w:left="567" w:hanging="283"/>
        <w:contextualSpacing w:val="0"/>
        <w:jc w:val="both"/>
        <w:rPr>
          <w:rFonts w:ascii="Arial" w:hAnsi="Arial" w:cs="Arial"/>
        </w:rPr>
      </w:pPr>
      <w:r w:rsidRPr="00BE3073">
        <w:rPr>
          <w:rFonts w:ascii="Arial" w:hAnsi="Arial" w:cs="Arial"/>
        </w:rPr>
        <w:t>Kapitel 2.3</w:t>
      </w:r>
    </w:p>
    <w:p w14:paraId="7BABE5F8" w14:textId="77777777" w:rsidR="00CB20CE" w:rsidRPr="00BE3073" w:rsidRDefault="00CB20CE" w:rsidP="00CB20CE">
      <w:pPr>
        <w:pStyle w:val="Listenabsatz"/>
        <w:tabs>
          <w:tab w:val="left" w:pos="0"/>
          <w:tab w:val="left" w:pos="567"/>
        </w:tabs>
        <w:spacing w:before="40" w:after="120"/>
        <w:ind w:left="567"/>
        <w:contextualSpacing w:val="0"/>
        <w:jc w:val="both"/>
        <w:rPr>
          <w:rFonts w:ascii="Arial" w:hAnsi="Arial" w:cs="Arial"/>
        </w:rPr>
      </w:pPr>
      <w:bookmarkStart w:id="58" w:name="_Hlk505169154"/>
      <w:r w:rsidRPr="00CB20CE">
        <w:rPr>
          <w:rFonts w:ascii="Arial" w:hAnsi="Arial" w:cs="Arial"/>
          <w:b/>
          <w:smallCaps/>
        </w:rPr>
        <w:t>Hinweis</w:t>
      </w:r>
      <w:r>
        <w:rPr>
          <w:rFonts w:ascii="Arial" w:hAnsi="Arial" w:cs="Arial"/>
        </w:rPr>
        <w:t>: Die Schriftgröße in der CHM-Hilfe kann jetzt durch wiederholtes Klicken auf das Schriftart-Icon variiert werden.</w:t>
      </w:r>
      <w:bookmarkEnd w:id="58"/>
    </w:p>
    <w:p w14:paraId="0CA2469F" w14:textId="77777777" w:rsidR="00C512CC" w:rsidRPr="00BE3073" w:rsidRDefault="00C512CC" w:rsidP="00C512CC">
      <w:pPr>
        <w:spacing w:after="120"/>
        <w:jc w:val="both"/>
        <w:rPr>
          <w:rFonts w:ascii="Arial" w:hAnsi="Arial" w:cs="Arial"/>
          <w:b/>
          <w:bCs/>
          <w:sz w:val="24"/>
          <w:szCs w:val="24"/>
        </w:rPr>
      </w:pPr>
    </w:p>
    <w:p w14:paraId="487BE80D" w14:textId="77777777" w:rsidR="00C512CC" w:rsidRPr="00BE3073" w:rsidRDefault="00C512CC" w:rsidP="00C512CC">
      <w:pPr>
        <w:spacing w:after="120"/>
        <w:jc w:val="both"/>
        <w:rPr>
          <w:rFonts w:ascii="Arial" w:hAnsi="Arial" w:cs="Arial"/>
          <w:b/>
          <w:bCs/>
          <w:sz w:val="24"/>
          <w:szCs w:val="24"/>
        </w:rPr>
      </w:pPr>
      <w:r w:rsidRPr="00BE3073">
        <w:rPr>
          <w:rFonts w:ascii="Arial" w:hAnsi="Arial" w:cs="Arial"/>
          <w:b/>
          <w:bCs/>
          <w:sz w:val="24"/>
          <w:szCs w:val="24"/>
        </w:rPr>
        <w:t xml:space="preserve">Hinzufügung eines Beispiel-Projekts: </w:t>
      </w:r>
    </w:p>
    <w:p w14:paraId="54820D98" w14:textId="77777777" w:rsidR="00C512CC" w:rsidRPr="00BE3073" w:rsidRDefault="00C512CC" w:rsidP="00C512CC">
      <w:pPr>
        <w:numPr>
          <w:ilvl w:val="0"/>
          <w:numId w:val="1"/>
        </w:numPr>
        <w:tabs>
          <w:tab w:val="clear" w:pos="727"/>
          <w:tab w:val="left" w:pos="546"/>
        </w:tabs>
        <w:spacing w:before="40"/>
        <w:ind w:left="567" w:hanging="287"/>
        <w:jc w:val="both"/>
        <w:rPr>
          <w:rFonts w:ascii="Arial" w:hAnsi="Arial" w:cs="Arial"/>
          <w:bCs/>
          <w:iCs/>
          <w:sz w:val="20"/>
          <w:szCs w:val="20"/>
        </w:rPr>
      </w:pPr>
      <w:r w:rsidRPr="00BE3073">
        <w:rPr>
          <w:rFonts w:ascii="Arial" w:hAnsi="Arial" w:cs="Arial"/>
          <w:bCs/>
        </w:rPr>
        <w:t>keins</w:t>
      </w:r>
    </w:p>
    <w:p w14:paraId="1C505604" w14:textId="77777777" w:rsidR="00C512CC" w:rsidRPr="00BE3073" w:rsidRDefault="00C512CC" w:rsidP="00C512CC">
      <w:pPr>
        <w:tabs>
          <w:tab w:val="left" w:pos="0"/>
        </w:tabs>
        <w:spacing w:before="100" w:beforeAutospacing="1" w:after="120"/>
        <w:jc w:val="both"/>
        <w:rPr>
          <w:rFonts w:ascii="Arial" w:eastAsia="Times New Roman" w:hAnsi="Arial" w:cs="Arial"/>
          <w:b/>
          <w:bCs/>
          <w:sz w:val="24"/>
          <w:szCs w:val="24"/>
          <w:lang w:eastAsia="de-DE"/>
        </w:rPr>
      </w:pPr>
      <w:r w:rsidRPr="00BE3073">
        <w:rPr>
          <w:rFonts w:ascii="Arial" w:eastAsia="Times New Roman" w:hAnsi="Arial" w:cs="Arial"/>
          <w:b/>
          <w:bCs/>
          <w:sz w:val="24"/>
          <w:szCs w:val="24"/>
          <w:lang w:eastAsia="de-DE"/>
        </w:rPr>
        <w:t>Überarbeitung des Programms:</w:t>
      </w:r>
    </w:p>
    <w:p w14:paraId="51008A1B" w14:textId="77777777" w:rsidR="00C512CC" w:rsidRPr="00BE3073" w:rsidRDefault="00F03ADD" w:rsidP="00F03ADD">
      <w:pPr>
        <w:pStyle w:val="Listenabsatz"/>
        <w:numPr>
          <w:ilvl w:val="0"/>
          <w:numId w:val="16"/>
        </w:numPr>
        <w:tabs>
          <w:tab w:val="left" w:pos="0"/>
          <w:tab w:val="left" w:pos="567"/>
        </w:tabs>
        <w:spacing w:before="40" w:after="120"/>
        <w:ind w:left="568" w:hanging="284"/>
        <w:contextualSpacing w:val="0"/>
        <w:jc w:val="both"/>
        <w:rPr>
          <w:rFonts w:ascii="Arial" w:hAnsi="Arial" w:cs="Arial"/>
        </w:rPr>
      </w:pPr>
      <w:bookmarkStart w:id="59" w:name="_Hlk505167229"/>
      <w:r w:rsidRPr="00BE3073">
        <w:rPr>
          <w:rFonts w:ascii="Arial" w:hAnsi="Arial" w:cs="Arial"/>
        </w:rPr>
        <w:t xml:space="preserve">In der </w:t>
      </w:r>
      <w:r w:rsidR="00C512CC" w:rsidRPr="00BE3073">
        <w:rPr>
          <w:rFonts w:ascii="Arial" w:hAnsi="Arial" w:cs="Arial"/>
        </w:rPr>
        <w:t>grafische</w:t>
      </w:r>
      <w:r w:rsidRPr="00BE3073">
        <w:rPr>
          <w:rFonts w:ascii="Arial" w:hAnsi="Arial" w:cs="Arial"/>
        </w:rPr>
        <w:t>n</w:t>
      </w:r>
      <w:r w:rsidR="00C512CC" w:rsidRPr="00BE3073">
        <w:rPr>
          <w:rFonts w:ascii="Arial" w:hAnsi="Arial" w:cs="Arial"/>
        </w:rPr>
        <w:t xml:space="preserve"> Darstellung der Wahrscheinlichkeitsverteilungen bei </w:t>
      </w:r>
      <w:r w:rsidRPr="00BE3073">
        <w:rPr>
          <w:rFonts w:ascii="Arial" w:hAnsi="Arial" w:cs="Arial"/>
        </w:rPr>
        <w:t xml:space="preserve">der </w:t>
      </w:r>
      <w:r w:rsidR="00C512CC" w:rsidRPr="00BE3073">
        <w:rPr>
          <w:rFonts w:ascii="Arial" w:hAnsi="Arial" w:cs="Arial"/>
        </w:rPr>
        <w:t>MC-Simulation</w:t>
      </w:r>
      <w:r w:rsidRPr="00BE3073">
        <w:rPr>
          <w:rFonts w:ascii="Arial" w:hAnsi="Arial" w:cs="Arial"/>
        </w:rPr>
        <w:t xml:space="preserve"> wurde die Skalierung der jeweils zwei Kurven („blau“ und „rot“) so abgeändert, dass die Integrale darüber jeweils den Wert 1 ergeben. Diese Anpassung hat jedoch keinen Einfluss auf die aus der Simulation abgeleiteten Kennwerte. </w:t>
      </w:r>
    </w:p>
    <w:p w14:paraId="1CBEFF8F" w14:textId="35E95233" w:rsidR="00C512CC" w:rsidRPr="00BE3073" w:rsidRDefault="0023027E" w:rsidP="00C512CC">
      <w:pPr>
        <w:pStyle w:val="Listenabsatz"/>
        <w:numPr>
          <w:ilvl w:val="0"/>
          <w:numId w:val="16"/>
        </w:numPr>
        <w:tabs>
          <w:tab w:val="left" w:pos="0"/>
          <w:tab w:val="left" w:pos="567"/>
        </w:tabs>
        <w:spacing w:before="40" w:after="120"/>
        <w:ind w:left="568" w:hanging="284"/>
        <w:contextualSpacing w:val="0"/>
        <w:jc w:val="both"/>
        <w:rPr>
          <w:rFonts w:ascii="Arial" w:hAnsi="Arial" w:cs="Arial"/>
        </w:rPr>
      </w:pPr>
      <w:r w:rsidRPr="00BE3073">
        <w:rPr>
          <w:rFonts w:ascii="Arial" w:hAnsi="Arial" w:cs="Arial"/>
        </w:rPr>
        <w:lastRenderedPageBreak/>
        <w:t>Die Versionen der bisher für UncertRadio verwendeten Programmier-Tools wurden aktualisiert (GTk3+, Glade, Gfortran; siehe Abschnitt 2.</w:t>
      </w:r>
      <w:r w:rsidR="007E5E5F">
        <w:rPr>
          <w:rFonts w:ascii="Arial" w:hAnsi="Arial" w:cs="Arial"/>
        </w:rPr>
        <w:t>4</w:t>
      </w:r>
      <w:r w:rsidRPr="00BE3073">
        <w:rPr>
          <w:rFonts w:ascii="Arial" w:hAnsi="Arial" w:cs="Arial"/>
        </w:rPr>
        <w:t xml:space="preserve">). Die bisher beim Kopieren eines Dialog-Screenshots miterfasste </w:t>
      </w:r>
      <w:r w:rsidR="00507FFB" w:rsidRPr="00BE3073">
        <w:rPr>
          <w:rFonts w:ascii="Arial" w:hAnsi="Arial" w:cs="Arial"/>
        </w:rPr>
        <w:t xml:space="preserve">zusätzliche </w:t>
      </w:r>
      <w:r w:rsidRPr="00BE3073">
        <w:rPr>
          <w:rFonts w:ascii="Arial" w:hAnsi="Arial" w:cs="Arial"/>
        </w:rPr>
        <w:t xml:space="preserve">Umrandung tritt </w:t>
      </w:r>
      <w:r w:rsidR="00507FFB" w:rsidRPr="00BE3073">
        <w:rPr>
          <w:rFonts w:ascii="Arial" w:hAnsi="Arial" w:cs="Arial"/>
        </w:rPr>
        <w:t xml:space="preserve">nun </w:t>
      </w:r>
      <w:r w:rsidRPr="00BE3073">
        <w:rPr>
          <w:rFonts w:ascii="Arial" w:hAnsi="Arial" w:cs="Arial"/>
        </w:rPr>
        <w:t>nicht mehr auf.</w:t>
      </w:r>
      <w:bookmarkEnd w:id="59"/>
      <w:r w:rsidR="00C512CC" w:rsidRPr="00BE3073">
        <w:rPr>
          <w:rFonts w:ascii="Arial" w:hAnsi="Arial" w:cs="Arial"/>
        </w:rPr>
        <w:t xml:space="preserve"> </w:t>
      </w:r>
    </w:p>
    <w:p w14:paraId="665ECAF1" w14:textId="77777777" w:rsidR="00C512CC" w:rsidRPr="00A25A72" w:rsidRDefault="00C512CC" w:rsidP="00C512CC">
      <w:pPr>
        <w:pStyle w:val="Listenabsatz"/>
        <w:tabs>
          <w:tab w:val="left" w:pos="0"/>
          <w:tab w:val="left" w:pos="567"/>
        </w:tabs>
        <w:spacing w:before="40" w:after="120"/>
        <w:ind w:left="567"/>
        <w:contextualSpacing w:val="0"/>
        <w:jc w:val="both"/>
        <w:rPr>
          <w:rFonts w:ascii="Arial" w:hAnsi="Arial" w:cs="Arial"/>
        </w:rPr>
      </w:pPr>
    </w:p>
    <w:p w14:paraId="5D9C7004" w14:textId="77777777" w:rsidR="00C512CC" w:rsidRDefault="00C512CC" w:rsidP="005D58E9">
      <w:pPr>
        <w:tabs>
          <w:tab w:val="left" w:pos="0"/>
        </w:tabs>
        <w:jc w:val="both"/>
        <w:rPr>
          <w:rFonts w:ascii="Arial" w:hAnsi="Arial" w:cs="Arial"/>
          <w:b/>
          <w:bCs/>
          <w:i/>
          <w:iCs/>
          <w:sz w:val="20"/>
          <w:szCs w:val="20"/>
        </w:rPr>
      </w:pPr>
    </w:p>
    <w:p w14:paraId="55823BF1" w14:textId="77777777" w:rsidR="000F1530" w:rsidRPr="00EE763C" w:rsidRDefault="000F1530" w:rsidP="000F1530">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EE763C">
        <w:rPr>
          <w:rFonts w:ascii="Arial" w:eastAsia="Times New Roman" w:hAnsi="Arial" w:cs="Arial"/>
          <w:b/>
          <w:bCs/>
          <w:i/>
          <w:iCs/>
          <w:sz w:val="28"/>
          <w:szCs w:val="28"/>
          <w:lang w:eastAsia="de-DE"/>
        </w:rPr>
        <w:t>UncertRadio</w:t>
      </w:r>
      <w:r w:rsidRPr="00EE763C">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2</w:t>
      </w:r>
      <w:r w:rsidRPr="00EE763C">
        <w:rPr>
          <w:rFonts w:ascii="Arial" w:eastAsia="Times New Roman" w:hAnsi="Arial" w:cs="Arial"/>
          <w:b/>
          <w:bCs/>
          <w:sz w:val="28"/>
          <w:szCs w:val="28"/>
          <w:lang w:eastAsia="de-DE"/>
        </w:rPr>
        <w:t>.</w:t>
      </w:r>
      <w:r>
        <w:rPr>
          <w:rFonts w:ascii="Arial" w:eastAsia="Times New Roman" w:hAnsi="Arial" w:cs="Arial"/>
          <w:b/>
          <w:bCs/>
          <w:sz w:val="28"/>
          <w:szCs w:val="28"/>
          <w:lang w:eastAsia="de-DE"/>
        </w:rPr>
        <w:t>04</w:t>
      </w:r>
      <w:r w:rsidRPr="00EE763C">
        <w:rPr>
          <w:rFonts w:ascii="Arial" w:eastAsia="Times New Roman" w:hAnsi="Arial" w:cs="Arial"/>
          <w:b/>
          <w:bCs/>
          <w:sz w:val="28"/>
          <w:szCs w:val="28"/>
          <w:lang w:eastAsia="de-DE"/>
        </w:rPr>
        <w:t xml:space="preserve">   201</w:t>
      </w:r>
      <w:r>
        <w:rPr>
          <w:rFonts w:ascii="Arial" w:eastAsia="Times New Roman" w:hAnsi="Arial" w:cs="Arial"/>
          <w:b/>
          <w:bCs/>
          <w:sz w:val="28"/>
          <w:szCs w:val="28"/>
          <w:lang w:eastAsia="de-DE"/>
        </w:rPr>
        <w:t>8</w:t>
      </w:r>
      <w:r w:rsidRPr="00EE763C">
        <w:rPr>
          <w:rFonts w:ascii="Arial" w:eastAsia="Times New Roman" w:hAnsi="Arial" w:cs="Arial"/>
          <w:b/>
          <w:bCs/>
          <w:sz w:val="28"/>
          <w:szCs w:val="28"/>
          <w:lang w:eastAsia="de-DE"/>
        </w:rPr>
        <w:t>/</w:t>
      </w:r>
      <w:r>
        <w:rPr>
          <w:rFonts w:ascii="Arial" w:eastAsia="Times New Roman" w:hAnsi="Arial" w:cs="Arial"/>
          <w:b/>
          <w:bCs/>
          <w:sz w:val="28"/>
          <w:szCs w:val="28"/>
          <w:lang w:eastAsia="de-DE"/>
        </w:rPr>
        <w:t>01</w:t>
      </w:r>
      <w:r w:rsidRPr="00EE763C">
        <w:rPr>
          <w:rFonts w:ascii="Arial" w:eastAsia="Times New Roman" w:hAnsi="Arial" w:cs="Arial"/>
          <w:b/>
          <w:bCs/>
          <w:sz w:val="28"/>
          <w:szCs w:val="28"/>
          <w:lang w:eastAsia="de-DE"/>
        </w:rPr>
        <w:t xml:space="preserve"> </w:t>
      </w:r>
    </w:p>
    <w:p w14:paraId="00427B60" w14:textId="77777777" w:rsidR="000F1530" w:rsidRPr="00EE763C" w:rsidRDefault="000F1530" w:rsidP="000F1530">
      <w:pPr>
        <w:tabs>
          <w:tab w:val="left" w:pos="0"/>
        </w:tabs>
        <w:jc w:val="both"/>
        <w:rPr>
          <w:rFonts w:ascii="Times New Roman" w:eastAsia="Times New Roman" w:hAnsi="Times New Roman" w:cs="Times New Roman"/>
          <w:sz w:val="24"/>
          <w:szCs w:val="24"/>
          <w:lang w:eastAsia="de-DE"/>
        </w:rPr>
      </w:pPr>
      <w:r w:rsidRPr="00EE763C">
        <w:rPr>
          <w:rFonts w:ascii="Arial" w:eastAsia="Times New Roman" w:hAnsi="Arial" w:cs="Arial"/>
          <w:b/>
          <w:bCs/>
          <w:sz w:val="24"/>
          <w:szCs w:val="24"/>
          <w:lang w:eastAsia="de-DE"/>
        </w:rPr>
        <w:t>Informationen zu erfolgten Änderungen</w:t>
      </w:r>
    </w:p>
    <w:p w14:paraId="1183B7CB" w14:textId="77777777" w:rsidR="000F1530" w:rsidRDefault="000F1530" w:rsidP="000F1530">
      <w:pPr>
        <w:tabs>
          <w:tab w:val="left" w:pos="0"/>
        </w:tabs>
        <w:jc w:val="both"/>
        <w:rPr>
          <w:rFonts w:ascii="Arial" w:hAnsi="Arial" w:cs="Arial"/>
        </w:rPr>
      </w:pPr>
      <w:r>
        <w:rPr>
          <w:rFonts w:ascii="Arial" w:hAnsi="Arial" w:cs="Arial"/>
        </w:rPr>
        <w:t>G. Kanisch, ehemals TI-FI, Hamburg, 1</w:t>
      </w:r>
      <w:r w:rsidR="009B5BC1">
        <w:rPr>
          <w:rFonts w:ascii="Arial" w:hAnsi="Arial" w:cs="Arial"/>
        </w:rPr>
        <w:t>5</w:t>
      </w:r>
      <w:r w:rsidRPr="007671C5">
        <w:rPr>
          <w:rFonts w:ascii="Arial" w:hAnsi="Arial" w:cs="Arial"/>
        </w:rPr>
        <w:t>.</w:t>
      </w:r>
      <w:r>
        <w:rPr>
          <w:rFonts w:ascii="Arial" w:hAnsi="Arial" w:cs="Arial"/>
        </w:rPr>
        <w:t>01</w:t>
      </w:r>
      <w:r w:rsidRPr="007671C5">
        <w:rPr>
          <w:rFonts w:ascii="Arial" w:hAnsi="Arial" w:cs="Arial"/>
        </w:rPr>
        <w:t>.201</w:t>
      </w:r>
      <w:r>
        <w:rPr>
          <w:rFonts w:ascii="Arial" w:hAnsi="Arial" w:cs="Arial"/>
        </w:rPr>
        <w:t>8</w:t>
      </w:r>
      <w:r w:rsidRPr="00EE763C">
        <w:rPr>
          <w:rFonts w:ascii="Arial" w:hAnsi="Arial" w:cs="Arial"/>
        </w:rPr>
        <w:t xml:space="preserve"> </w:t>
      </w:r>
    </w:p>
    <w:p w14:paraId="052E96C8" w14:textId="77777777" w:rsidR="000F1530" w:rsidRDefault="000F1530" w:rsidP="000F1530">
      <w:pPr>
        <w:tabs>
          <w:tab w:val="left" w:pos="0"/>
        </w:tabs>
        <w:jc w:val="both"/>
        <w:rPr>
          <w:rFonts w:ascii="Arial" w:hAnsi="Arial" w:cs="Arial"/>
        </w:rPr>
      </w:pPr>
    </w:p>
    <w:p w14:paraId="675B22B1" w14:textId="77777777" w:rsidR="000F1530" w:rsidRPr="00665725" w:rsidRDefault="000F1530" w:rsidP="000F1530">
      <w:pPr>
        <w:tabs>
          <w:tab w:val="left" w:pos="0"/>
        </w:tabs>
        <w:jc w:val="both"/>
        <w:rPr>
          <w:rFonts w:ascii="Arial" w:hAnsi="Arial" w:cs="Arial"/>
        </w:rPr>
      </w:pPr>
    </w:p>
    <w:p w14:paraId="2E4EE0DC" w14:textId="77777777" w:rsidR="000F1530" w:rsidRPr="00F61353" w:rsidRDefault="000F1530" w:rsidP="000F1530">
      <w:pPr>
        <w:spacing w:after="120"/>
        <w:jc w:val="both"/>
        <w:rPr>
          <w:rFonts w:ascii="Times New Roman" w:eastAsia="Times New Roman" w:hAnsi="Times New Roman" w:cs="Times New Roman"/>
          <w:sz w:val="24"/>
          <w:szCs w:val="24"/>
          <w:lang w:eastAsia="de-DE"/>
        </w:rPr>
      </w:pPr>
      <w:r w:rsidRPr="00F61353">
        <w:rPr>
          <w:rFonts w:ascii="Arial" w:eastAsia="Times New Roman" w:hAnsi="Arial" w:cs="Arial"/>
          <w:b/>
          <w:bCs/>
          <w:sz w:val="24"/>
          <w:szCs w:val="24"/>
          <w:lang w:eastAsia="de-DE"/>
        </w:rPr>
        <w:t>Überarbeitung der Windows-Hilfe:</w:t>
      </w:r>
    </w:p>
    <w:p w14:paraId="23152DF1" w14:textId="77777777" w:rsidR="000F1530" w:rsidRDefault="000F1530" w:rsidP="000F1530">
      <w:pPr>
        <w:pStyle w:val="Listenabsatz"/>
        <w:numPr>
          <w:ilvl w:val="0"/>
          <w:numId w:val="19"/>
        </w:numPr>
        <w:tabs>
          <w:tab w:val="left" w:pos="0"/>
          <w:tab w:val="left" w:pos="567"/>
        </w:tabs>
        <w:spacing w:before="40" w:after="120"/>
        <w:ind w:left="567" w:hanging="283"/>
        <w:contextualSpacing w:val="0"/>
        <w:jc w:val="both"/>
        <w:rPr>
          <w:rFonts w:ascii="Arial" w:hAnsi="Arial" w:cs="Arial"/>
        </w:rPr>
      </w:pPr>
      <w:r w:rsidRPr="004E25ED">
        <w:rPr>
          <w:rFonts w:ascii="Arial" w:hAnsi="Arial" w:cs="Arial"/>
        </w:rPr>
        <w:t>Überarbeitete Kapitel: 1.2</w:t>
      </w:r>
      <w:r w:rsidR="00603C6F">
        <w:rPr>
          <w:rFonts w:ascii="Arial" w:hAnsi="Arial" w:cs="Arial"/>
        </w:rPr>
        <w:t xml:space="preserve">: </w:t>
      </w:r>
      <w:r w:rsidR="00603C6F" w:rsidRPr="00603C6F">
        <w:rPr>
          <w:rFonts w:ascii="Arial" w:hAnsi="Arial" w:cs="Arial"/>
          <w:bCs/>
          <w:color w:val="000000"/>
        </w:rPr>
        <w:t>Manuelle Eintragungen von Umgebungsvariablen</w:t>
      </w:r>
      <w:r w:rsidRPr="004E25ED">
        <w:rPr>
          <w:rFonts w:ascii="Arial" w:hAnsi="Arial" w:cs="Arial"/>
        </w:rPr>
        <w:t xml:space="preserve">; </w:t>
      </w:r>
    </w:p>
    <w:p w14:paraId="7E903E1B" w14:textId="77777777" w:rsidR="002F0884" w:rsidRPr="004E25ED" w:rsidRDefault="002F0884" w:rsidP="000F1530">
      <w:pPr>
        <w:pStyle w:val="Listenabsatz"/>
        <w:numPr>
          <w:ilvl w:val="0"/>
          <w:numId w:val="19"/>
        </w:numPr>
        <w:tabs>
          <w:tab w:val="left" w:pos="0"/>
          <w:tab w:val="left" w:pos="567"/>
        </w:tabs>
        <w:spacing w:before="40" w:after="120"/>
        <w:ind w:left="567" w:hanging="283"/>
        <w:contextualSpacing w:val="0"/>
        <w:jc w:val="both"/>
        <w:rPr>
          <w:rFonts w:ascii="Arial" w:hAnsi="Arial" w:cs="Arial"/>
        </w:rPr>
      </w:pPr>
      <w:r>
        <w:rPr>
          <w:rFonts w:ascii="Arial" w:hAnsi="Arial" w:cs="Arial"/>
        </w:rPr>
        <w:t>Das Kapitel 5.2 „Automatisierter Betrieb mit Excelanwendung“ wurde hinsichtlich sprachabhängiger Variablen ergänzt.</w:t>
      </w:r>
    </w:p>
    <w:p w14:paraId="7EAB7D8D" w14:textId="77777777" w:rsidR="000F1530" w:rsidRPr="004E25ED" w:rsidRDefault="000F1530" w:rsidP="000F1530">
      <w:pPr>
        <w:pStyle w:val="Listenabsatz"/>
        <w:numPr>
          <w:ilvl w:val="0"/>
          <w:numId w:val="19"/>
        </w:numPr>
        <w:tabs>
          <w:tab w:val="left" w:pos="0"/>
          <w:tab w:val="left" w:pos="567"/>
        </w:tabs>
        <w:spacing w:before="40" w:after="120"/>
        <w:ind w:left="567" w:hanging="283"/>
        <w:contextualSpacing w:val="0"/>
        <w:jc w:val="both"/>
        <w:rPr>
          <w:rFonts w:ascii="Arial" w:hAnsi="Arial" w:cs="Arial"/>
        </w:rPr>
      </w:pPr>
      <w:r w:rsidRPr="004E25ED">
        <w:rPr>
          <w:rFonts w:ascii="Arial" w:hAnsi="Arial" w:cs="Arial"/>
        </w:rPr>
        <w:t>Datei UR2_AutoRun_V</w:t>
      </w:r>
      <w:r w:rsidR="00603C6F">
        <w:rPr>
          <w:rFonts w:ascii="Arial" w:hAnsi="Arial" w:cs="Arial"/>
        </w:rPr>
        <w:t>5</w:t>
      </w:r>
      <w:r w:rsidRPr="004E25ED">
        <w:rPr>
          <w:rFonts w:ascii="Arial" w:hAnsi="Arial" w:cs="Arial"/>
        </w:rPr>
        <w:t>.xlsm durch UR2_AutoRun_V</w:t>
      </w:r>
      <w:r w:rsidR="00603C6F">
        <w:rPr>
          <w:rFonts w:ascii="Arial" w:hAnsi="Arial" w:cs="Arial"/>
        </w:rPr>
        <w:t>6</w:t>
      </w:r>
      <w:r w:rsidRPr="004E25ED">
        <w:rPr>
          <w:rFonts w:ascii="Arial" w:hAnsi="Arial" w:cs="Arial"/>
        </w:rPr>
        <w:t>.xlsm ersetzt.</w:t>
      </w:r>
    </w:p>
    <w:p w14:paraId="13FC9238" w14:textId="77777777" w:rsidR="000F1530" w:rsidRPr="00F61353" w:rsidRDefault="000F1530" w:rsidP="000F1530">
      <w:pPr>
        <w:spacing w:after="120"/>
        <w:jc w:val="both"/>
        <w:rPr>
          <w:rFonts w:ascii="Arial" w:hAnsi="Arial" w:cs="Arial"/>
          <w:b/>
          <w:bCs/>
          <w:sz w:val="24"/>
          <w:szCs w:val="24"/>
        </w:rPr>
      </w:pPr>
    </w:p>
    <w:p w14:paraId="5B823BE5" w14:textId="77777777" w:rsidR="000F1530" w:rsidRPr="00F61353" w:rsidRDefault="000F1530" w:rsidP="000F1530">
      <w:pPr>
        <w:spacing w:after="120"/>
        <w:jc w:val="both"/>
        <w:rPr>
          <w:rFonts w:ascii="Arial" w:hAnsi="Arial" w:cs="Arial"/>
          <w:b/>
          <w:bCs/>
          <w:sz w:val="24"/>
          <w:szCs w:val="24"/>
        </w:rPr>
      </w:pPr>
      <w:r w:rsidRPr="00F61353">
        <w:rPr>
          <w:rFonts w:ascii="Arial" w:hAnsi="Arial" w:cs="Arial"/>
          <w:b/>
          <w:bCs/>
          <w:sz w:val="24"/>
          <w:szCs w:val="24"/>
        </w:rPr>
        <w:t xml:space="preserve">Hinzufügung eines Beispiel-Projekts: </w:t>
      </w:r>
    </w:p>
    <w:p w14:paraId="2E4099F5" w14:textId="77777777" w:rsidR="000F1530" w:rsidRPr="00F61353" w:rsidRDefault="000F1530" w:rsidP="000F1530">
      <w:pPr>
        <w:numPr>
          <w:ilvl w:val="0"/>
          <w:numId w:val="1"/>
        </w:numPr>
        <w:tabs>
          <w:tab w:val="clear" w:pos="727"/>
          <w:tab w:val="left" w:pos="546"/>
        </w:tabs>
        <w:spacing w:before="40"/>
        <w:ind w:left="567" w:hanging="287"/>
        <w:jc w:val="both"/>
        <w:rPr>
          <w:rFonts w:ascii="Arial" w:hAnsi="Arial" w:cs="Arial"/>
          <w:bCs/>
          <w:iCs/>
          <w:sz w:val="20"/>
          <w:szCs w:val="20"/>
        </w:rPr>
      </w:pPr>
      <w:r>
        <w:rPr>
          <w:rFonts w:ascii="Arial" w:hAnsi="Arial" w:cs="Arial"/>
          <w:bCs/>
        </w:rPr>
        <w:t>keines</w:t>
      </w:r>
    </w:p>
    <w:p w14:paraId="7F5F16B4" w14:textId="77777777" w:rsidR="000F1530" w:rsidRDefault="000F1530" w:rsidP="000F1530">
      <w:pPr>
        <w:tabs>
          <w:tab w:val="left" w:pos="0"/>
        </w:tabs>
        <w:spacing w:before="100" w:beforeAutospacing="1" w:after="120"/>
        <w:jc w:val="both"/>
        <w:rPr>
          <w:rFonts w:ascii="Arial" w:eastAsia="Times New Roman" w:hAnsi="Arial" w:cs="Arial"/>
          <w:b/>
          <w:bCs/>
          <w:sz w:val="24"/>
          <w:szCs w:val="24"/>
          <w:lang w:eastAsia="de-DE"/>
        </w:rPr>
      </w:pPr>
      <w:r w:rsidRPr="00F61353">
        <w:rPr>
          <w:rFonts w:ascii="Arial" w:eastAsia="Times New Roman" w:hAnsi="Arial" w:cs="Arial"/>
          <w:b/>
          <w:bCs/>
          <w:sz w:val="24"/>
          <w:szCs w:val="24"/>
          <w:lang w:eastAsia="de-DE"/>
        </w:rPr>
        <w:t>Überarbeitung des Programms:</w:t>
      </w:r>
    </w:p>
    <w:p w14:paraId="7DF6FB43" w14:textId="77777777" w:rsidR="000F1530" w:rsidRDefault="000F1530" w:rsidP="000F1530">
      <w:pPr>
        <w:pStyle w:val="Listenabsatz"/>
        <w:numPr>
          <w:ilvl w:val="0"/>
          <w:numId w:val="16"/>
        </w:numPr>
        <w:tabs>
          <w:tab w:val="left" w:pos="0"/>
          <w:tab w:val="left" w:pos="567"/>
        </w:tabs>
        <w:spacing w:before="40" w:after="120"/>
        <w:ind w:left="568" w:hanging="284"/>
        <w:contextualSpacing w:val="0"/>
        <w:jc w:val="both"/>
        <w:rPr>
          <w:rFonts w:ascii="Arial" w:hAnsi="Arial" w:cs="Arial"/>
        </w:rPr>
      </w:pPr>
      <w:r>
        <w:rPr>
          <w:rFonts w:ascii="Arial" w:hAnsi="Arial" w:cs="Arial"/>
        </w:rPr>
        <w:t xml:space="preserve">Die Installation beinhaltet ab Version 2.2.01 eine Batchdatei </w:t>
      </w:r>
    </w:p>
    <w:p w14:paraId="07122D8F" w14:textId="77777777" w:rsidR="000F1530" w:rsidRDefault="000F1530" w:rsidP="000F1530">
      <w:pPr>
        <w:pStyle w:val="Listenabsatz"/>
        <w:tabs>
          <w:tab w:val="left" w:pos="0"/>
          <w:tab w:val="left" w:pos="567"/>
        </w:tabs>
        <w:spacing w:before="40" w:after="120"/>
        <w:ind w:left="568"/>
        <w:contextualSpacing w:val="0"/>
        <w:jc w:val="both"/>
        <w:rPr>
          <w:rFonts w:ascii="Arial" w:hAnsi="Arial" w:cs="Arial"/>
        </w:rPr>
      </w:pPr>
      <w:r>
        <w:rPr>
          <w:rFonts w:ascii="Arial" w:hAnsi="Arial" w:cs="Arial"/>
        </w:rPr>
        <w:tab/>
      </w:r>
      <w:r>
        <w:rPr>
          <w:rFonts w:ascii="Arial" w:hAnsi="Arial" w:cs="Arial"/>
        </w:rPr>
        <w:tab/>
        <w:t xml:space="preserve">UR2_start.bat, </w:t>
      </w:r>
    </w:p>
    <w:p w14:paraId="5F6A6FEF" w14:textId="77777777" w:rsidR="000F1530" w:rsidRDefault="000F1530" w:rsidP="000F1530">
      <w:pPr>
        <w:pStyle w:val="Listenabsatz"/>
        <w:tabs>
          <w:tab w:val="left" w:pos="0"/>
          <w:tab w:val="left" w:pos="567"/>
        </w:tabs>
        <w:spacing w:before="40" w:after="120"/>
        <w:ind w:left="568"/>
        <w:contextualSpacing w:val="0"/>
        <w:jc w:val="both"/>
        <w:rPr>
          <w:rFonts w:ascii="Arial" w:hAnsi="Arial" w:cs="Arial"/>
        </w:rPr>
      </w:pPr>
      <w:r>
        <w:rPr>
          <w:rFonts w:ascii="Arial" w:hAnsi="Arial" w:cs="Arial"/>
        </w:rPr>
        <w:t xml:space="preserve">die das Starten von UncertRadio bei eingeschränkten </w:t>
      </w:r>
      <w:r w:rsidR="00871737">
        <w:rPr>
          <w:rFonts w:ascii="Arial" w:hAnsi="Arial" w:cs="Arial"/>
        </w:rPr>
        <w:t>Windows-</w:t>
      </w:r>
      <w:r>
        <w:rPr>
          <w:rFonts w:ascii="Arial" w:hAnsi="Arial" w:cs="Arial"/>
        </w:rPr>
        <w:t xml:space="preserve">Nutzerrechten erleichtert (siehe Abschnitt </w:t>
      </w:r>
      <w:hyperlink w:anchor="_Installation" w:history="1">
        <w:r w:rsidRPr="009C116C">
          <w:rPr>
            <w:rStyle w:val="Hyperlink"/>
            <w:rFonts w:ascii="Arial" w:hAnsi="Arial" w:cs="Arial"/>
          </w:rPr>
          <w:t>Installation</w:t>
        </w:r>
      </w:hyperlink>
      <w:r>
        <w:rPr>
          <w:rFonts w:ascii="Arial" w:hAnsi="Arial" w:cs="Arial"/>
        </w:rPr>
        <w:t xml:space="preserve">). </w:t>
      </w:r>
    </w:p>
    <w:p w14:paraId="11550B61" w14:textId="77777777" w:rsidR="000F1530" w:rsidRDefault="000F1530" w:rsidP="000F1530">
      <w:pPr>
        <w:pStyle w:val="Listenabsatz"/>
        <w:tabs>
          <w:tab w:val="left" w:pos="0"/>
          <w:tab w:val="left" w:pos="567"/>
        </w:tabs>
        <w:spacing w:before="40" w:after="120"/>
        <w:ind w:left="568"/>
        <w:contextualSpacing w:val="0"/>
        <w:jc w:val="both"/>
        <w:rPr>
          <w:rFonts w:ascii="Arial" w:hAnsi="Arial" w:cs="Arial"/>
        </w:rPr>
      </w:pPr>
      <w:r>
        <w:rPr>
          <w:rFonts w:ascii="Arial" w:hAnsi="Arial" w:cs="Arial"/>
        </w:rPr>
        <w:t xml:space="preserve">Der PATH-Befehl in dieser Batchdatei wurde mit der Version </w:t>
      </w:r>
      <w:r w:rsidR="00603C6F">
        <w:rPr>
          <w:rFonts w:ascii="Arial" w:hAnsi="Arial" w:cs="Arial"/>
        </w:rPr>
        <w:t xml:space="preserve">2.2.03 </w:t>
      </w:r>
      <w:r>
        <w:rPr>
          <w:rFonts w:ascii="Arial" w:hAnsi="Arial" w:cs="Arial"/>
        </w:rPr>
        <w:t>geändert.</w:t>
      </w:r>
    </w:p>
    <w:p w14:paraId="06A23CC4" w14:textId="77777777" w:rsidR="00BC3386" w:rsidRPr="008A0035" w:rsidRDefault="008A0035" w:rsidP="00BC3386">
      <w:pPr>
        <w:pStyle w:val="Listenabsatz"/>
        <w:numPr>
          <w:ilvl w:val="0"/>
          <w:numId w:val="16"/>
        </w:numPr>
        <w:tabs>
          <w:tab w:val="left" w:pos="0"/>
          <w:tab w:val="left" w:pos="567"/>
        </w:tabs>
        <w:spacing w:before="40" w:after="120"/>
        <w:ind w:left="568" w:hanging="284"/>
        <w:contextualSpacing w:val="0"/>
        <w:jc w:val="both"/>
        <w:rPr>
          <w:rFonts w:ascii="Arial" w:hAnsi="Arial" w:cs="Arial"/>
        </w:rPr>
      </w:pPr>
      <w:r w:rsidRPr="008A0035">
        <w:rPr>
          <w:rFonts w:ascii="Arial" w:hAnsi="Arial" w:cs="Arial"/>
        </w:rPr>
        <w:t xml:space="preserve">Im </w:t>
      </w:r>
      <w:r w:rsidR="00BC3386" w:rsidRPr="008A0035">
        <w:rPr>
          <w:rFonts w:ascii="Arial" w:hAnsi="Arial" w:cs="Arial"/>
        </w:rPr>
        <w:t>automati</w:t>
      </w:r>
      <w:r w:rsidRPr="008A0035">
        <w:rPr>
          <w:rFonts w:ascii="Arial" w:hAnsi="Arial" w:cs="Arial"/>
        </w:rPr>
        <w:t>s</w:t>
      </w:r>
      <w:r w:rsidR="00BC3386" w:rsidRPr="008A0035">
        <w:rPr>
          <w:rFonts w:ascii="Arial" w:hAnsi="Arial" w:cs="Arial"/>
        </w:rPr>
        <w:t>c</w:t>
      </w:r>
      <w:r w:rsidRPr="008A0035">
        <w:rPr>
          <w:rFonts w:ascii="Arial" w:hAnsi="Arial" w:cs="Arial"/>
        </w:rPr>
        <w:t>hen</w:t>
      </w:r>
      <w:r w:rsidR="00BC3386" w:rsidRPr="008A0035">
        <w:rPr>
          <w:rFonts w:ascii="Arial" w:hAnsi="Arial" w:cs="Arial"/>
        </w:rPr>
        <w:t xml:space="preserve"> </w:t>
      </w:r>
      <w:r w:rsidRPr="008A0035">
        <w:rPr>
          <w:rFonts w:ascii="Arial" w:hAnsi="Arial" w:cs="Arial"/>
        </w:rPr>
        <w:t>M</w:t>
      </w:r>
      <w:r w:rsidR="00BC3386" w:rsidRPr="008A0035">
        <w:rPr>
          <w:rFonts w:ascii="Arial" w:hAnsi="Arial" w:cs="Arial"/>
        </w:rPr>
        <w:t>od</w:t>
      </w:r>
      <w:r w:rsidRPr="008A0035">
        <w:rPr>
          <w:rFonts w:ascii="Arial" w:hAnsi="Arial" w:cs="Arial"/>
        </w:rPr>
        <w:t>us</w:t>
      </w:r>
      <w:r w:rsidR="00BC3386" w:rsidRPr="008A0035">
        <w:rPr>
          <w:rFonts w:ascii="Arial" w:hAnsi="Arial" w:cs="Arial"/>
        </w:rPr>
        <w:t xml:space="preserve">, </w:t>
      </w:r>
      <w:r w:rsidRPr="008A0035">
        <w:rPr>
          <w:rFonts w:ascii="Arial" w:hAnsi="Arial" w:cs="Arial"/>
        </w:rPr>
        <w:t xml:space="preserve">gesteuert durch </w:t>
      </w:r>
      <w:r w:rsidR="00BC3386" w:rsidRPr="008A0035">
        <w:rPr>
          <w:rFonts w:ascii="Arial" w:hAnsi="Arial" w:cs="Arial"/>
        </w:rPr>
        <w:t xml:space="preserve">Excel, </w:t>
      </w:r>
      <w:r w:rsidRPr="008A0035">
        <w:rPr>
          <w:rFonts w:ascii="Arial" w:hAnsi="Arial" w:cs="Arial"/>
        </w:rPr>
        <w:t xml:space="preserve">interpretiert </w:t>
      </w:r>
      <w:r w:rsidR="00BC3386" w:rsidRPr="008A0035">
        <w:rPr>
          <w:rFonts w:ascii="Arial" w:hAnsi="Arial" w:cs="Arial"/>
        </w:rPr>
        <w:t xml:space="preserve">UR2 </w:t>
      </w:r>
      <w:r w:rsidRPr="008A0035">
        <w:rPr>
          <w:rFonts w:ascii="Arial" w:hAnsi="Arial" w:cs="Arial"/>
        </w:rPr>
        <w:t>seit dieser Version die spra</w:t>
      </w:r>
      <w:r>
        <w:rPr>
          <w:rFonts w:ascii="Arial" w:hAnsi="Arial" w:cs="Arial"/>
        </w:rPr>
        <w:t>c</w:t>
      </w:r>
      <w:r w:rsidRPr="008A0035">
        <w:rPr>
          <w:rFonts w:ascii="Arial" w:hAnsi="Arial" w:cs="Arial"/>
        </w:rPr>
        <w:t>h</w:t>
      </w:r>
      <w:r>
        <w:rPr>
          <w:rFonts w:ascii="Arial" w:hAnsi="Arial" w:cs="Arial"/>
        </w:rPr>
        <w:t>enabhängigen Werte des Dezimalpunkts und des Listentrennzeichens.</w:t>
      </w:r>
      <w:r w:rsidR="00BC3386" w:rsidRPr="008A0035">
        <w:rPr>
          <w:rFonts w:ascii="Arial" w:hAnsi="Arial" w:cs="Arial"/>
        </w:rPr>
        <w:t xml:space="preserve"> </w:t>
      </w:r>
    </w:p>
    <w:p w14:paraId="1901EB58" w14:textId="77777777" w:rsidR="000F1530" w:rsidRPr="00A25A72" w:rsidRDefault="000F1530" w:rsidP="000F1530">
      <w:pPr>
        <w:tabs>
          <w:tab w:val="left" w:pos="0"/>
        </w:tabs>
        <w:spacing w:before="100" w:beforeAutospacing="1" w:after="120"/>
        <w:jc w:val="both"/>
        <w:rPr>
          <w:rFonts w:ascii="Times New Roman" w:eastAsia="Times New Roman" w:hAnsi="Times New Roman" w:cs="Times New Roman"/>
          <w:sz w:val="24"/>
          <w:szCs w:val="24"/>
          <w:lang w:eastAsia="de-DE"/>
        </w:rPr>
      </w:pPr>
      <w:r>
        <w:rPr>
          <w:rFonts w:ascii="Arial" w:eastAsia="Times New Roman" w:hAnsi="Arial" w:cs="Arial"/>
          <w:b/>
          <w:bCs/>
          <w:sz w:val="24"/>
          <w:szCs w:val="24"/>
          <w:lang w:eastAsia="de-DE"/>
        </w:rPr>
        <w:t>Modifikation</w:t>
      </w:r>
      <w:r w:rsidRPr="00A25A72">
        <w:rPr>
          <w:rFonts w:ascii="Arial" w:eastAsia="Times New Roman" w:hAnsi="Arial" w:cs="Arial"/>
          <w:b/>
          <w:bCs/>
          <w:sz w:val="24"/>
          <w:szCs w:val="24"/>
          <w:lang w:eastAsia="de-DE"/>
        </w:rPr>
        <w:t xml:space="preserve"> </w:t>
      </w:r>
      <w:r>
        <w:rPr>
          <w:rFonts w:ascii="Arial" w:eastAsia="Times New Roman" w:hAnsi="Arial" w:cs="Arial"/>
          <w:b/>
          <w:bCs/>
          <w:sz w:val="24"/>
          <w:szCs w:val="24"/>
          <w:lang w:eastAsia="de-DE"/>
        </w:rPr>
        <w:t xml:space="preserve">in </w:t>
      </w:r>
      <w:r w:rsidRPr="00A25A72">
        <w:rPr>
          <w:rFonts w:ascii="Arial" w:eastAsia="Times New Roman" w:hAnsi="Arial" w:cs="Arial"/>
          <w:b/>
          <w:bCs/>
          <w:sz w:val="24"/>
          <w:szCs w:val="24"/>
          <w:lang w:eastAsia="de-DE"/>
        </w:rPr>
        <w:t xml:space="preserve">der Exceldatei </w:t>
      </w:r>
      <w:r w:rsidRPr="00A25A72">
        <w:rPr>
          <w:rFonts w:ascii="Arial" w:hAnsi="Arial" w:cs="Arial"/>
          <w:b/>
        </w:rPr>
        <w:t>UR2_AutoRun_V</w:t>
      </w:r>
      <w:r w:rsidR="002F0884">
        <w:rPr>
          <w:rFonts w:ascii="Arial" w:hAnsi="Arial" w:cs="Arial"/>
          <w:b/>
        </w:rPr>
        <w:t>6</w:t>
      </w:r>
      <w:r w:rsidRPr="00A25A72">
        <w:rPr>
          <w:rFonts w:ascii="Arial" w:hAnsi="Arial" w:cs="Arial"/>
          <w:b/>
        </w:rPr>
        <w:t>.xlsm</w:t>
      </w:r>
      <w:r w:rsidRPr="00A25A72">
        <w:rPr>
          <w:rFonts w:ascii="Arial" w:eastAsia="Times New Roman" w:hAnsi="Arial" w:cs="Arial"/>
          <w:b/>
          <w:bCs/>
          <w:sz w:val="24"/>
          <w:szCs w:val="24"/>
          <w:lang w:eastAsia="de-DE"/>
        </w:rPr>
        <w:t>:</w:t>
      </w:r>
    </w:p>
    <w:p w14:paraId="79AE5506" w14:textId="77777777" w:rsidR="002F0884" w:rsidRDefault="00603C6F" w:rsidP="000F1530">
      <w:pPr>
        <w:pStyle w:val="Listenabsatz"/>
        <w:numPr>
          <w:ilvl w:val="0"/>
          <w:numId w:val="16"/>
        </w:numPr>
        <w:tabs>
          <w:tab w:val="left" w:pos="0"/>
          <w:tab w:val="left" w:pos="567"/>
        </w:tabs>
        <w:spacing w:before="40" w:after="120"/>
        <w:ind w:left="567" w:hanging="283"/>
        <w:contextualSpacing w:val="0"/>
        <w:jc w:val="both"/>
        <w:rPr>
          <w:rFonts w:ascii="Arial" w:hAnsi="Arial" w:cs="Arial"/>
        </w:rPr>
      </w:pPr>
      <w:r>
        <w:rPr>
          <w:rFonts w:ascii="Arial" w:hAnsi="Arial" w:cs="Arial"/>
        </w:rPr>
        <w:t xml:space="preserve">In dem </w:t>
      </w:r>
      <w:r w:rsidR="000F1530" w:rsidRPr="00A25A72">
        <w:rPr>
          <w:rFonts w:ascii="Arial" w:hAnsi="Arial" w:cs="Arial"/>
        </w:rPr>
        <w:t xml:space="preserve">Modul </w:t>
      </w:r>
      <w:r w:rsidR="000F1530" w:rsidRPr="00A25A72">
        <w:rPr>
          <w:rFonts w:ascii="Arial" w:hAnsi="Arial" w:cs="Arial"/>
          <w:bCs/>
          <w:color w:val="000000"/>
        </w:rPr>
        <w:t>Modul_Auto_single_UR</w:t>
      </w:r>
      <w:r w:rsidR="000F1530" w:rsidRPr="00A25A72">
        <w:rPr>
          <w:rFonts w:ascii="Arial" w:hAnsi="Arial" w:cs="Arial"/>
        </w:rPr>
        <w:t xml:space="preserve"> </w:t>
      </w:r>
      <w:r>
        <w:rPr>
          <w:rFonts w:ascii="Arial" w:hAnsi="Arial" w:cs="Arial"/>
        </w:rPr>
        <w:t xml:space="preserve">wurde die Routine Init_pathnames um sprachabhängige Variablen sowie einer Variablen für Unterpfad der UncertRadio-Projekte erweitert. </w:t>
      </w:r>
    </w:p>
    <w:p w14:paraId="3000C104" w14:textId="77777777" w:rsidR="00603C6F" w:rsidRDefault="00603C6F" w:rsidP="002F0884">
      <w:pPr>
        <w:pStyle w:val="Listenabsatz"/>
        <w:tabs>
          <w:tab w:val="left" w:pos="0"/>
          <w:tab w:val="left" w:pos="567"/>
        </w:tabs>
        <w:spacing w:before="40" w:after="120"/>
        <w:ind w:left="567"/>
        <w:contextualSpacing w:val="0"/>
        <w:jc w:val="both"/>
        <w:rPr>
          <w:rFonts w:ascii="Arial" w:hAnsi="Arial" w:cs="Arial"/>
        </w:rPr>
      </w:pPr>
      <w:r>
        <w:rPr>
          <w:rFonts w:ascii="Arial" w:hAnsi="Arial" w:cs="Arial"/>
        </w:rPr>
        <w:t xml:space="preserve">Für das Betreiben von UncertRadio aus Excel heraus wurde der Kommandostring um ein weiteres </w:t>
      </w:r>
      <w:r w:rsidR="002F0884">
        <w:rPr>
          <w:rFonts w:ascii="Arial" w:hAnsi="Arial" w:cs="Arial"/>
        </w:rPr>
        <w:t xml:space="preserve">Argument, das </w:t>
      </w:r>
      <w:r>
        <w:rPr>
          <w:rFonts w:ascii="Arial" w:hAnsi="Arial" w:cs="Arial"/>
        </w:rPr>
        <w:t>LC-Argument</w:t>
      </w:r>
      <w:r w:rsidR="002F0884">
        <w:rPr>
          <w:rFonts w:ascii="Arial" w:hAnsi="Arial" w:cs="Arial"/>
        </w:rPr>
        <w:t>,</w:t>
      </w:r>
      <w:r>
        <w:rPr>
          <w:rFonts w:ascii="Arial" w:hAnsi="Arial" w:cs="Arial"/>
        </w:rPr>
        <w:t xml:space="preserve"> erweitert: z. B.: LC=DE,; </w:t>
      </w:r>
    </w:p>
    <w:p w14:paraId="27F9776B" w14:textId="77777777" w:rsidR="002F0884" w:rsidRDefault="00603C6F" w:rsidP="00603C6F">
      <w:pPr>
        <w:pStyle w:val="Listenabsatz"/>
        <w:tabs>
          <w:tab w:val="left" w:pos="0"/>
          <w:tab w:val="left" w:pos="567"/>
        </w:tabs>
        <w:spacing w:before="40" w:after="120"/>
        <w:ind w:left="567"/>
        <w:contextualSpacing w:val="0"/>
        <w:jc w:val="both"/>
        <w:rPr>
          <w:rFonts w:ascii="Arial" w:hAnsi="Arial" w:cs="Arial"/>
        </w:rPr>
      </w:pPr>
      <w:r>
        <w:rPr>
          <w:rFonts w:ascii="Arial" w:hAnsi="Arial" w:cs="Arial"/>
        </w:rPr>
        <w:t>Damit werden dem UncertRadio die in der Excelanwendung gültigen sprachabhängigen Variablen übergeben</w:t>
      </w:r>
      <w:r w:rsidR="002F0884">
        <w:rPr>
          <w:rFonts w:ascii="Arial" w:hAnsi="Arial" w:cs="Arial"/>
        </w:rPr>
        <w:t>, die UncertRadio für die Ausführung übernimmt. Damit sollen Konflikte hinsichtlich der Werte des Dezimalpunkts und des Listentrennzeichens in beiden Programmen im Vorwege vermieden werden</w:t>
      </w:r>
      <w:r w:rsidR="00BC3386">
        <w:rPr>
          <w:rFonts w:ascii="Arial" w:hAnsi="Arial" w:cs="Arial"/>
        </w:rPr>
        <w:t>: UR2 verwendet dieselben wie Excel.</w:t>
      </w:r>
    </w:p>
    <w:p w14:paraId="286709DB" w14:textId="77777777" w:rsidR="00603C6F" w:rsidRDefault="002F0884" w:rsidP="00603C6F">
      <w:pPr>
        <w:pStyle w:val="Listenabsatz"/>
        <w:tabs>
          <w:tab w:val="left" w:pos="0"/>
          <w:tab w:val="left" w:pos="567"/>
        </w:tabs>
        <w:spacing w:before="40" w:after="120"/>
        <w:ind w:left="567"/>
        <w:contextualSpacing w:val="0"/>
        <w:jc w:val="both"/>
        <w:rPr>
          <w:rFonts w:ascii="Arial" w:hAnsi="Arial" w:cs="Arial"/>
        </w:rPr>
      </w:pPr>
      <w:r>
        <w:rPr>
          <w:rFonts w:ascii="Arial" w:hAnsi="Arial" w:cs="Arial"/>
        </w:rPr>
        <w:t>Siehe dazu das Kapitel 5.2 dieser Hilfe.</w:t>
      </w:r>
      <w:r w:rsidR="00603C6F">
        <w:rPr>
          <w:rFonts w:ascii="Arial" w:hAnsi="Arial" w:cs="Arial"/>
        </w:rPr>
        <w:t xml:space="preserve"> </w:t>
      </w:r>
      <w:r>
        <w:rPr>
          <w:rFonts w:ascii="Arial" w:hAnsi="Arial" w:cs="Arial"/>
        </w:rPr>
        <w:t xml:space="preserve">Die Änderungen im Excel-Modul sind mit dem Datum </w:t>
      </w:r>
      <w:r w:rsidR="00A97582">
        <w:rPr>
          <w:rFonts w:ascii="Arial" w:hAnsi="Arial" w:cs="Arial"/>
        </w:rPr>
        <w:t>12.</w:t>
      </w:r>
      <w:r w:rsidR="00B9366F">
        <w:rPr>
          <w:rFonts w:ascii="Arial" w:hAnsi="Arial" w:cs="Arial"/>
        </w:rPr>
        <w:t xml:space="preserve">1.2018 und </w:t>
      </w:r>
      <w:r>
        <w:rPr>
          <w:rFonts w:ascii="Arial" w:hAnsi="Arial" w:cs="Arial"/>
        </w:rPr>
        <w:t xml:space="preserve">13.1.2018 markiert. </w:t>
      </w:r>
    </w:p>
    <w:p w14:paraId="13F1E310" w14:textId="77777777" w:rsidR="000F1530" w:rsidRPr="00A25A72" w:rsidRDefault="000F1530" w:rsidP="000F1530">
      <w:pPr>
        <w:pStyle w:val="Listenabsatz"/>
        <w:tabs>
          <w:tab w:val="left" w:pos="0"/>
          <w:tab w:val="left" w:pos="567"/>
        </w:tabs>
        <w:spacing w:before="40" w:after="120"/>
        <w:ind w:left="567"/>
        <w:contextualSpacing w:val="0"/>
        <w:jc w:val="both"/>
        <w:rPr>
          <w:rFonts w:ascii="Arial" w:hAnsi="Arial" w:cs="Arial"/>
        </w:rPr>
      </w:pPr>
    </w:p>
    <w:p w14:paraId="41A0A1BF" w14:textId="77777777" w:rsidR="000F1530" w:rsidRDefault="000F1530" w:rsidP="000F1530">
      <w:pPr>
        <w:tabs>
          <w:tab w:val="left" w:pos="0"/>
        </w:tabs>
        <w:jc w:val="both"/>
        <w:rPr>
          <w:rFonts w:ascii="Arial" w:hAnsi="Arial" w:cs="Arial"/>
          <w:b/>
          <w:bCs/>
          <w:i/>
          <w:iCs/>
          <w:sz w:val="20"/>
          <w:szCs w:val="20"/>
        </w:rPr>
      </w:pPr>
    </w:p>
    <w:p w14:paraId="4A69FA6C" w14:textId="77777777" w:rsidR="000F1530" w:rsidRDefault="000F1530" w:rsidP="005D58E9">
      <w:pPr>
        <w:tabs>
          <w:tab w:val="left" w:pos="0"/>
        </w:tabs>
        <w:jc w:val="both"/>
        <w:rPr>
          <w:rFonts w:ascii="Arial" w:hAnsi="Arial" w:cs="Arial"/>
          <w:b/>
          <w:bCs/>
          <w:i/>
          <w:iCs/>
          <w:sz w:val="20"/>
          <w:szCs w:val="20"/>
        </w:rPr>
      </w:pPr>
    </w:p>
    <w:p w14:paraId="5EB8D980" w14:textId="77777777" w:rsidR="00CC68D3" w:rsidRDefault="00CC68D3" w:rsidP="005D58E9">
      <w:pPr>
        <w:tabs>
          <w:tab w:val="left" w:pos="0"/>
        </w:tabs>
        <w:jc w:val="both"/>
        <w:rPr>
          <w:rFonts w:ascii="Arial" w:hAnsi="Arial" w:cs="Arial"/>
          <w:b/>
          <w:bCs/>
          <w:i/>
          <w:iCs/>
          <w:sz w:val="20"/>
          <w:szCs w:val="20"/>
        </w:rPr>
      </w:pPr>
    </w:p>
    <w:p w14:paraId="747CDC4A" w14:textId="77777777" w:rsidR="003D2075" w:rsidRPr="00EE763C" w:rsidRDefault="003D2075" w:rsidP="003D2075">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EE763C">
        <w:rPr>
          <w:rFonts w:ascii="Arial" w:eastAsia="Times New Roman" w:hAnsi="Arial" w:cs="Arial"/>
          <w:b/>
          <w:bCs/>
          <w:i/>
          <w:iCs/>
          <w:sz w:val="28"/>
          <w:szCs w:val="28"/>
          <w:lang w:eastAsia="de-DE"/>
        </w:rPr>
        <w:lastRenderedPageBreak/>
        <w:t>UncertRadio</w:t>
      </w:r>
      <w:r w:rsidRPr="00EE763C">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2</w:t>
      </w:r>
      <w:r w:rsidRPr="00EE763C">
        <w:rPr>
          <w:rFonts w:ascii="Arial" w:eastAsia="Times New Roman" w:hAnsi="Arial" w:cs="Arial"/>
          <w:b/>
          <w:bCs/>
          <w:sz w:val="28"/>
          <w:szCs w:val="28"/>
          <w:lang w:eastAsia="de-DE"/>
        </w:rPr>
        <w:t>.</w:t>
      </w:r>
      <w:r>
        <w:rPr>
          <w:rFonts w:ascii="Arial" w:eastAsia="Times New Roman" w:hAnsi="Arial" w:cs="Arial"/>
          <w:b/>
          <w:bCs/>
          <w:sz w:val="28"/>
          <w:szCs w:val="28"/>
          <w:lang w:eastAsia="de-DE"/>
        </w:rPr>
        <w:t>03</w:t>
      </w:r>
      <w:r w:rsidRPr="00EE763C">
        <w:rPr>
          <w:rFonts w:ascii="Arial" w:eastAsia="Times New Roman" w:hAnsi="Arial" w:cs="Arial"/>
          <w:b/>
          <w:bCs/>
          <w:sz w:val="28"/>
          <w:szCs w:val="28"/>
          <w:lang w:eastAsia="de-DE"/>
        </w:rPr>
        <w:t xml:space="preserve">   201</w:t>
      </w:r>
      <w:r>
        <w:rPr>
          <w:rFonts w:ascii="Arial" w:eastAsia="Times New Roman" w:hAnsi="Arial" w:cs="Arial"/>
          <w:b/>
          <w:bCs/>
          <w:sz w:val="28"/>
          <w:szCs w:val="28"/>
          <w:lang w:eastAsia="de-DE"/>
        </w:rPr>
        <w:t>8</w:t>
      </w:r>
      <w:r w:rsidRPr="00EE763C">
        <w:rPr>
          <w:rFonts w:ascii="Arial" w:eastAsia="Times New Roman" w:hAnsi="Arial" w:cs="Arial"/>
          <w:b/>
          <w:bCs/>
          <w:sz w:val="28"/>
          <w:szCs w:val="28"/>
          <w:lang w:eastAsia="de-DE"/>
        </w:rPr>
        <w:t>/</w:t>
      </w:r>
      <w:r>
        <w:rPr>
          <w:rFonts w:ascii="Arial" w:eastAsia="Times New Roman" w:hAnsi="Arial" w:cs="Arial"/>
          <w:b/>
          <w:bCs/>
          <w:sz w:val="28"/>
          <w:szCs w:val="28"/>
          <w:lang w:eastAsia="de-DE"/>
        </w:rPr>
        <w:t>01</w:t>
      </w:r>
      <w:r w:rsidRPr="00EE763C">
        <w:rPr>
          <w:rFonts w:ascii="Arial" w:eastAsia="Times New Roman" w:hAnsi="Arial" w:cs="Arial"/>
          <w:b/>
          <w:bCs/>
          <w:sz w:val="28"/>
          <w:szCs w:val="28"/>
          <w:lang w:eastAsia="de-DE"/>
        </w:rPr>
        <w:t xml:space="preserve"> </w:t>
      </w:r>
    </w:p>
    <w:p w14:paraId="751BE616" w14:textId="77777777" w:rsidR="003D2075" w:rsidRPr="00EE763C" w:rsidRDefault="003D2075" w:rsidP="003D2075">
      <w:pPr>
        <w:tabs>
          <w:tab w:val="left" w:pos="0"/>
        </w:tabs>
        <w:jc w:val="both"/>
        <w:rPr>
          <w:rFonts w:ascii="Times New Roman" w:eastAsia="Times New Roman" w:hAnsi="Times New Roman" w:cs="Times New Roman"/>
          <w:sz w:val="24"/>
          <w:szCs w:val="24"/>
          <w:lang w:eastAsia="de-DE"/>
        </w:rPr>
      </w:pPr>
      <w:r w:rsidRPr="00EE763C">
        <w:rPr>
          <w:rFonts w:ascii="Arial" w:eastAsia="Times New Roman" w:hAnsi="Arial" w:cs="Arial"/>
          <w:b/>
          <w:bCs/>
          <w:sz w:val="24"/>
          <w:szCs w:val="24"/>
          <w:lang w:eastAsia="de-DE"/>
        </w:rPr>
        <w:t>Informationen zu erfolgten Änderungen</w:t>
      </w:r>
    </w:p>
    <w:p w14:paraId="4A56C6B6" w14:textId="77777777" w:rsidR="003D2075" w:rsidRDefault="003D2075" w:rsidP="003D2075">
      <w:pPr>
        <w:tabs>
          <w:tab w:val="left" w:pos="0"/>
        </w:tabs>
        <w:jc w:val="both"/>
        <w:rPr>
          <w:rFonts w:ascii="Arial" w:hAnsi="Arial" w:cs="Arial"/>
        </w:rPr>
      </w:pPr>
      <w:r>
        <w:rPr>
          <w:rFonts w:ascii="Arial" w:hAnsi="Arial" w:cs="Arial"/>
        </w:rPr>
        <w:t>G. Kanisch, ehemals TI-FI, Hamburg, 03</w:t>
      </w:r>
      <w:r w:rsidRPr="007671C5">
        <w:rPr>
          <w:rFonts w:ascii="Arial" w:hAnsi="Arial" w:cs="Arial"/>
        </w:rPr>
        <w:t>.</w:t>
      </w:r>
      <w:r>
        <w:rPr>
          <w:rFonts w:ascii="Arial" w:hAnsi="Arial" w:cs="Arial"/>
        </w:rPr>
        <w:t>01</w:t>
      </w:r>
      <w:r w:rsidRPr="007671C5">
        <w:rPr>
          <w:rFonts w:ascii="Arial" w:hAnsi="Arial" w:cs="Arial"/>
        </w:rPr>
        <w:t>.201</w:t>
      </w:r>
      <w:r>
        <w:rPr>
          <w:rFonts w:ascii="Arial" w:hAnsi="Arial" w:cs="Arial"/>
        </w:rPr>
        <w:t>8</w:t>
      </w:r>
      <w:r w:rsidRPr="00EE763C">
        <w:rPr>
          <w:rFonts w:ascii="Arial" w:hAnsi="Arial" w:cs="Arial"/>
        </w:rPr>
        <w:t xml:space="preserve"> </w:t>
      </w:r>
    </w:p>
    <w:p w14:paraId="7E122388" w14:textId="77777777" w:rsidR="003D2075" w:rsidRDefault="003D2075" w:rsidP="003D2075">
      <w:pPr>
        <w:tabs>
          <w:tab w:val="left" w:pos="0"/>
        </w:tabs>
        <w:jc w:val="both"/>
        <w:rPr>
          <w:rFonts w:ascii="Arial" w:hAnsi="Arial" w:cs="Arial"/>
        </w:rPr>
      </w:pPr>
    </w:p>
    <w:p w14:paraId="18EA1C6F" w14:textId="77777777" w:rsidR="003D2075" w:rsidRPr="00665725" w:rsidRDefault="003D2075" w:rsidP="003D2075">
      <w:pPr>
        <w:tabs>
          <w:tab w:val="left" w:pos="0"/>
        </w:tabs>
        <w:jc w:val="both"/>
        <w:rPr>
          <w:rFonts w:ascii="Arial" w:hAnsi="Arial" w:cs="Arial"/>
        </w:rPr>
      </w:pPr>
    </w:p>
    <w:p w14:paraId="685183E5" w14:textId="77777777" w:rsidR="003D2075" w:rsidRPr="00F61353" w:rsidRDefault="003D2075" w:rsidP="003D2075">
      <w:pPr>
        <w:spacing w:after="120"/>
        <w:jc w:val="both"/>
        <w:rPr>
          <w:rFonts w:ascii="Times New Roman" w:eastAsia="Times New Roman" w:hAnsi="Times New Roman" w:cs="Times New Roman"/>
          <w:sz w:val="24"/>
          <w:szCs w:val="24"/>
          <w:lang w:eastAsia="de-DE"/>
        </w:rPr>
      </w:pPr>
      <w:r w:rsidRPr="00F61353">
        <w:rPr>
          <w:rFonts w:ascii="Arial" w:eastAsia="Times New Roman" w:hAnsi="Arial" w:cs="Arial"/>
          <w:b/>
          <w:bCs/>
          <w:sz w:val="24"/>
          <w:szCs w:val="24"/>
          <w:lang w:eastAsia="de-DE"/>
        </w:rPr>
        <w:t>Überarbeitung der Windows-Hilfe:</w:t>
      </w:r>
    </w:p>
    <w:p w14:paraId="1A3DE387" w14:textId="77777777" w:rsidR="0080794D" w:rsidRPr="004E25ED" w:rsidRDefault="003D2075" w:rsidP="003D2075">
      <w:pPr>
        <w:pStyle w:val="Listenabsatz"/>
        <w:numPr>
          <w:ilvl w:val="0"/>
          <w:numId w:val="19"/>
        </w:numPr>
        <w:tabs>
          <w:tab w:val="left" w:pos="0"/>
          <w:tab w:val="left" w:pos="567"/>
        </w:tabs>
        <w:spacing w:before="40" w:after="120"/>
        <w:ind w:left="567" w:hanging="283"/>
        <w:contextualSpacing w:val="0"/>
        <w:jc w:val="both"/>
        <w:rPr>
          <w:rFonts w:ascii="Arial" w:hAnsi="Arial" w:cs="Arial"/>
        </w:rPr>
      </w:pPr>
      <w:r w:rsidRPr="004E25ED">
        <w:rPr>
          <w:rFonts w:ascii="Arial" w:hAnsi="Arial" w:cs="Arial"/>
        </w:rPr>
        <w:t>Überarbeitete Kapitel: 1.2</w:t>
      </w:r>
      <w:r w:rsidR="0080794D" w:rsidRPr="004E25ED">
        <w:rPr>
          <w:rFonts w:ascii="Arial" w:hAnsi="Arial" w:cs="Arial"/>
        </w:rPr>
        <w:t>;</w:t>
      </w:r>
      <w:r w:rsidRPr="004E25ED">
        <w:rPr>
          <w:rFonts w:ascii="Arial" w:hAnsi="Arial" w:cs="Arial"/>
        </w:rPr>
        <w:t xml:space="preserve"> </w:t>
      </w:r>
    </w:p>
    <w:p w14:paraId="534E64C5" w14:textId="77777777" w:rsidR="003D2075" w:rsidRPr="004E25ED" w:rsidRDefault="0080794D" w:rsidP="003D2075">
      <w:pPr>
        <w:pStyle w:val="Listenabsatz"/>
        <w:numPr>
          <w:ilvl w:val="0"/>
          <w:numId w:val="19"/>
        </w:numPr>
        <w:tabs>
          <w:tab w:val="left" w:pos="0"/>
          <w:tab w:val="left" w:pos="567"/>
        </w:tabs>
        <w:spacing w:before="40" w:after="120"/>
        <w:ind w:left="567" w:hanging="283"/>
        <w:contextualSpacing w:val="0"/>
        <w:jc w:val="both"/>
        <w:rPr>
          <w:rFonts w:ascii="Arial" w:hAnsi="Arial" w:cs="Arial"/>
        </w:rPr>
      </w:pPr>
      <w:r w:rsidRPr="004E25ED">
        <w:rPr>
          <w:rFonts w:ascii="Arial" w:hAnsi="Arial" w:cs="Arial"/>
        </w:rPr>
        <w:t>Dateiname UR2_AutoRun_V4.xlsm</w:t>
      </w:r>
      <w:r w:rsidR="003D2075" w:rsidRPr="004E25ED">
        <w:rPr>
          <w:rFonts w:ascii="Arial" w:hAnsi="Arial" w:cs="Arial"/>
        </w:rPr>
        <w:t xml:space="preserve"> </w:t>
      </w:r>
      <w:r w:rsidRPr="004E25ED">
        <w:rPr>
          <w:rFonts w:ascii="Arial" w:hAnsi="Arial" w:cs="Arial"/>
        </w:rPr>
        <w:t>durch UR2_AutoRun_V5.xlsm ersetzt.</w:t>
      </w:r>
    </w:p>
    <w:p w14:paraId="017CB249" w14:textId="77777777" w:rsidR="003D2075" w:rsidRPr="00F61353" w:rsidRDefault="003D2075" w:rsidP="003D2075">
      <w:pPr>
        <w:spacing w:after="120"/>
        <w:jc w:val="both"/>
        <w:rPr>
          <w:rFonts w:ascii="Arial" w:hAnsi="Arial" w:cs="Arial"/>
          <w:b/>
          <w:bCs/>
          <w:sz w:val="24"/>
          <w:szCs w:val="24"/>
        </w:rPr>
      </w:pPr>
    </w:p>
    <w:p w14:paraId="27D05065" w14:textId="77777777" w:rsidR="003D2075" w:rsidRPr="00F61353" w:rsidRDefault="003D2075" w:rsidP="003D2075">
      <w:pPr>
        <w:spacing w:after="120"/>
        <w:jc w:val="both"/>
        <w:rPr>
          <w:rFonts w:ascii="Arial" w:hAnsi="Arial" w:cs="Arial"/>
          <w:b/>
          <w:bCs/>
          <w:sz w:val="24"/>
          <w:szCs w:val="24"/>
        </w:rPr>
      </w:pPr>
      <w:r w:rsidRPr="00F61353">
        <w:rPr>
          <w:rFonts w:ascii="Arial" w:hAnsi="Arial" w:cs="Arial"/>
          <w:b/>
          <w:bCs/>
          <w:sz w:val="24"/>
          <w:szCs w:val="24"/>
        </w:rPr>
        <w:t xml:space="preserve">Hinzufügung eines Beispiel-Projekts: </w:t>
      </w:r>
    </w:p>
    <w:p w14:paraId="7DA8FD2B" w14:textId="77777777" w:rsidR="003D2075" w:rsidRPr="00F61353" w:rsidRDefault="003D2075" w:rsidP="003D2075">
      <w:pPr>
        <w:numPr>
          <w:ilvl w:val="0"/>
          <w:numId w:val="1"/>
        </w:numPr>
        <w:tabs>
          <w:tab w:val="clear" w:pos="727"/>
          <w:tab w:val="left" w:pos="546"/>
        </w:tabs>
        <w:spacing w:before="40"/>
        <w:ind w:left="567" w:hanging="287"/>
        <w:jc w:val="both"/>
        <w:rPr>
          <w:rFonts w:ascii="Arial" w:hAnsi="Arial" w:cs="Arial"/>
          <w:bCs/>
          <w:iCs/>
          <w:sz w:val="20"/>
          <w:szCs w:val="20"/>
        </w:rPr>
      </w:pPr>
      <w:r>
        <w:rPr>
          <w:rFonts w:ascii="Arial" w:hAnsi="Arial" w:cs="Arial"/>
          <w:bCs/>
        </w:rPr>
        <w:t>keines</w:t>
      </w:r>
    </w:p>
    <w:p w14:paraId="57055517" w14:textId="77777777" w:rsidR="003D2075" w:rsidRDefault="003D2075" w:rsidP="003D2075">
      <w:pPr>
        <w:tabs>
          <w:tab w:val="left" w:pos="0"/>
        </w:tabs>
        <w:spacing w:before="100" w:beforeAutospacing="1" w:after="120"/>
        <w:jc w:val="both"/>
        <w:rPr>
          <w:rFonts w:ascii="Arial" w:eastAsia="Times New Roman" w:hAnsi="Arial" w:cs="Arial"/>
          <w:b/>
          <w:bCs/>
          <w:sz w:val="24"/>
          <w:szCs w:val="24"/>
          <w:lang w:eastAsia="de-DE"/>
        </w:rPr>
      </w:pPr>
      <w:r w:rsidRPr="00F61353">
        <w:rPr>
          <w:rFonts w:ascii="Arial" w:eastAsia="Times New Roman" w:hAnsi="Arial" w:cs="Arial"/>
          <w:b/>
          <w:bCs/>
          <w:sz w:val="24"/>
          <w:szCs w:val="24"/>
          <w:lang w:eastAsia="de-DE"/>
        </w:rPr>
        <w:t>Überarbeitung des Programms:</w:t>
      </w:r>
    </w:p>
    <w:p w14:paraId="029E3C56" w14:textId="77777777" w:rsidR="003D2075" w:rsidRDefault="003D2075" w:rsidP="003D2075">
      <w:pPr>
        <w:pStyle w:val="Listenabsatz"/>
        <w:numPr>
          <w:ilvl w:val="0"/>
          <w:numId w:val="16"/>
        </w:numPr>
        <w:tabs>
          <w:tab w:val="left" w:pos="0"/>
          <w:tab w:val="left" w:pos="567"/>
        </w:tabs>
        <w:spacing w:before="40" w:after="120"/>
        <w:ind w:left="568" w:hanging="284"/>
        <w:contextualSpacing w:val="0"/>
        <w:jc w:val="both"/>
        <w:rPr>
          <w:rFonts w:ascii="Arial" w:hAnsi="Arial" w:cs="Arial"/>
        </w:rPr>
      </w:pPr>
      <w:r>
        <w:rPr>
          <w:rFonts w:ascii="Arial" w:hAnsi="Arial" w:cs="Arial"/>
        </w:rPr>
        <w:t xml:space="preserve">Die Installation beinhaltet ab Version 2.2.01 eine Batchdatei </w:t>
      </w:r>
    </w:p>
    <w:p w14:paraId="0B7D4EB7" w14:textId="77777777" w:rsidR="003D2075" w:rsidRDefault="003D2075" w:rsidP="003D2075">
      <w:pPr>
        <w:pStyle w:val="Listenabsatz"/>
        <w:tabs>
          <w:tab w:val="left" w:pos="0"/>
          <w:tab w:val="left" w:pos="567"/>
        </w:tabs>
        <w:spacing w:before="40" w:after="120"/>
        <w:ind w:left="568"/>
        <w:contextualSpacing w:val="0"/>
        <w:jc w:val="both"/>
        <w:rPr>
          <w:rFonts w:ascii="Arial" w:hAnsi="Arial" w:cs="Arial"/>
        </w:rPr>
      </w:pPr>
      <w:r>
        <w:rPr>
          <w:rFonts w:ascii="Arial" w:hAnsi="Arial" w:cs="Arial"/>
        </w:rPr>
        <w:tab/>
      </w:r>
      <w:r>
        <w:rPr>
          <w:rFonts w:ascii="Arial" w:hAnsi="Arial" w:cs="Arial"/>
        </w:rPr>
        <w:tab/>
        <w:t xml:space="preserve">UR2_start.bat, </w:t>
      </w:r>
    </w:p>
    <w:p w14:paraId="6141810C" w14:textId="77777777" w:rsidR="00B9008E" w:rsidRDefault="003D2075" w:rsidP="003D2075">
      <w:pPr>
        <w:pStyle w:val="Listenabsatz"/>
        <w:tabs>
          <w:tab w:val="left" w:pos="0"/>
          <w:tab w:val="left" w:pos="567"/>
        </w:tabs>
        <w:spacing w:before="40" w:after="120"/>
        <w:ind w:left="568"/>
        <w:contextualSpacing w:val="0"/>
        <w:jc w:val="both"/>
        <w:rPr>
          <w:rFonts w:ascii="Arial" w:hAnsi="Arial" w:cs="Arial"/>
        </w:rPr>
      </w:pPr>
      <w:r>
        <w:rPr>
          <w:rFonts w:ascii="Arial" w:hAnsi="Arial" w:cs="Arial"/>
        </w:rPr>
        <w:t xml:space="preserve">die das Starten von UncertRadio bei eingeschränkten Nutzerrechten erleichtert (siehe Abschnitt </w:t>
      </w:r>
      <w:hyperlink w:anchor="_Installation" w:history="1">
        <w:r w:rsidRPr="009C116C">
          <w:rPr>
            <w:rStyle w:val="Hyperlink"/>
            <w:rFonts w:ascii="Arial" w:hAnsi="Arial" w:cs="Arial"/>
          </w:rPr>
          <w:t>Installation</w:t>
        </w:r>
      </w:hyperlink>
      <w:r>
        <w:rPr>
          <w:rFonts w:ascii="Arial" w:hAnsi="Arial" w:cs="Arial"/>
        </w:rPr>
        <w:t xml:space="preserve">). </w:t>
      </w:r>
    </w:p>
    <w:p w14:paraId="29008D88" w14:textId="77777777" w:rsidR="003D2075" w:rsidRDefault="006D03CE" w:rsidP="003D2075">
      <w:pPr>
        <w:pStyle w:val="Listenabsatz"/>
        <w:tabs>
          <w:tab w:val="left" w:pos="0"/>
          <w:tab w:val="left" w:pos="567"/>
        </w:tabs>
        <w:spacing w:before="40" w:after="120"/>
        <w:ind w:left="568"/>
        <w:contextualSpacing w:val="0"/>
        <w:jc w:val="both"/>
        <w:rPr>
          <w:rFonts w:ascii="Arial" w:hAnsi="Arial" w:cs="Arial"/>
        </w:rPr>
      </w:pPr>
      <w:r>
        <w:rPr>
          <w:rFonts w:ascii="Arial" w:hAnsi="Arial" w:cs="Arial"/>
        </w:rPr>
        <w:t>Der PATH-Befehl in d</w:t>
      </w:r>
      <w:r w:rsidR="003D2075">
        <w:rPr>
          <w:rFonts w:ascii="Arial" w:hAnsi="Arial" w:cs="Arial"/>
        </w:rPr>
        <w:t>ie</w:t>
      </w:r>
      <w:r>
        <w:rPr>
          <w:rFonts w:ascii="Arial" w:hAnsi="Arial" w:cs="Arial"/>
        </w:rPr>
        <w:t>ser</w:t>
      </w:r>
      <w:r w:rsidR="003D2075">
        <w:rPr>
          <w:rFonts w:ascii="Arial" w:hAnsi="Arial" w:cs="Arial"/>
        </w:rPr>
        <w:t xml:space="preserve"> Batchdatei wurde mit der vorliegenden </w:t>
      </w:r>
      <w:r>
        <w:rPr>
          <w:rFonts w:ascii="Arial" w:hAnsi="Arial" w:cs="Arial"/>
        </w:rPr>
        <w:t>Version geändert.</w:t>
      </w:r>
    </w:p>
    <w:p w14:paraId="15425F58" w14:textId="77777777" w:rsidR="003D2075" w:rsidRDefault="00B9008E" w:rsidP="003D2075">
      <w:pPr>
        <w:pStyle w:val="Listenabsatz"/>
        <w:numPr>
          <w:ilvl w:val="0"/>
          <w:numId w:val="16"/>
        </w:numPr>
        <w:tabs>
          <w:tab w:val="left" w:pos="0"/>
          <w:tab w:val="left" w:pos="567"/>
        </w:tabs>
        <w:spacing w:before="40" w:after="120"/>
        <w:ind w:left="568" w:hanging="284"/>
        <w:contextualSpacing w:val="0"/>
        <w:jc w:val="both"/>
        <w:rPr>
          <w:rFonts w:ascii="Arial" w:hAnsi="Arial" w:cs="Arial"/>
        </w:rPr>
      </w:pPr>
      <w:r>
        <w:rPr>
          <w:rFonts w:ascii="Arial" w:hAnsi="Arial" w:cs="Arial"/>
        </w:rPr>
        <w:t xml:space="preserve">Das Programm wurde um </w:t>
      </w:r>
      <w:r w:rsidR="002809BA">
        <w:rPr>
          <w:rFonts w:ascii="Arial" w:hAnsi="Arial" w:cs="Arial"/>
        </w:rPr>
        <w:t>eine</w:t>
      </w:r>
      <w:r>
        <w:rPr>
          <w:rFonts w:ascii="Arial" w:hAnsi="Arial" w:cs="Arial"/>
        </w:rPr>
        <w:t xml:space="preserve"> dritte Sprache, französisch, erweitert. </w:t>
      </w:r>
      <w:r w:rsidR="00EE7257">
        <w:rPr>
          <w:rFonts w:ascii="Arial" w:hAnsi="Arial" w:cs="Arial"/>
        </w:rPr>
        <w:t xml:space="preserve">Die Texte von GUI-Elementen und Message-Dialogen wurden mit Google-Translate in </w:t>
      </w:r>
      <w:r w:rsidR="006A28D8">
        <w:rPr>
          <w:rFonts w:ascii="Arial" w:hAnsi="Arial" w:cs="Arial"/>
        </w:rPr>
        <w:t>Französisch</w:t>
      </w:r>
      <w:r w:rsidR="00EE7257">
        <w:rPr>
          <w:rFonts w:ascii="Arial" w:hAnsi="Arial" w:cs="Arial"/>
        </w:rPr>
        <w:t xml:space="preserve"> übersetzt. </w:t>
      </w:r>
      <w:r>
        <w:rPr>
          <w:rFonts w:ascii="Arial" w:hAnsi="Arial" w:cs="Arial"/>
        </w:rPr>
        <w:t>Da</w:t>
      </w:r>
      <w:r w:rsidR="00EE7257">
        <w:rPr>
          <w:rFonts w:ascii="Arial" w:hAnsi="Arial" w:cs="Arial"/>
        </w:rPr>
        <w:t xml:space="preserve">s </w:t>
      </w:r>
      <w:r>
        <w:rPr>
          <w:rFonts w:ascii="Arial" w:hAnsi="Arial" w:cs="Arial"/>
        </w:rPr>
        <w:t xml:space="preserve">gewünschte Sprachkürzel (DE, EN oder FR) </w:t>
      </w:r>
      <w:r w:rsidR="00A32E3D">
        <w:rPr>
          <w:rFonts w:ascii="Arial" w:hAnsi="Arial" w:cs="Arial"/>
        </w:rPr>
        <w:t xml:space="preserve">muss </w:t>
      </w:r>
      <w:r>
        <w:rPr>
          <w:rFonts w:ascii="Arial" w:hAnsi="Arial" w:cs="Arial"/>
        </w:rPr>
        <w:t xml:space="preserve">ab dieser Programmversion explizit in der Datei UR2_cfg.dat angegeben werden. Dies reicht </w:t>
      </w:r>
      <w:r w:rsidR="00A325EE">
        <w:rPr>
          <w:rFonts w:ascii="Arial" w:hAnsi="Arial" w:cs="Arial"/>
        </w:rPr>
        <w:t xml:space="preserve">ohne Verwendung von sprachabhängigen Batchdateien </w:t>
      </w:r>
      <w:r>
        <w:rPr>
          <w:rFonts w:ascii="Arial" w:hAnsi="Arial" w:cs="Arial"/>
        </w:rPr>
        <w:t xml:space="preserve">aus, dass </w:t>
      </w:r>
      <w:r w:rsidR="003B0D24">
        <w:rPr>
          <w:rFonts w:ascii="Arial" w:hAnsi="Arial" w:cs="Arial"/>
        </w:rPr>
        <w:t xml:space="preserve">für die </w:t>
      </w:r>
      <w:r>
        <w:rPr>
          <w:rFonts w:ascii="Arial" w:hAnsi="Arial" w:cs="Arial"/>
        </w:rPr>
        <w:t>Label aller GUI-Elemente</w:t>
      </w:r>
      <w:r w:rsidR="003B0D24">
        <w:rPr>
          <w:rFonts w:ascii="Arial" w:hAnsi="Arial" w:cs="Arial"/>
        </w:rPr>
        <w:t>,</w:t>
      </w:r>
      <w:r>
        <w:rPr>
          <w:rFonts w:ascii="Arial" w:hAnsi="Arial" w:cs="Arial"/>
        </w:rPr>
        <w:t xml:space="preserve"> </w:t>
      </w:r>
      <w:r w:rsidR="003B0D24">
        <w:rPr>
          <w:rFonts w:ascii="Arial" w:hAnsi="Arial" w:cs="Arial"/>
        </w:rPr>
        <w:t>die</w:t>
      </w:r>
      <w:r>
        <w:rPr>
          <w:rFonts w:ascii="Arial" w:hAnsi="Arial" w:cs="Arial"/>
        </w:rPr>
        <w:t xml:space="preserve"> Message-Dialoge </w:t>
      </w:r>
      <w:r w:rsidR="003B0D24">
        <w:rPr>
          <w:rFonts w:ascii="Arial" w:hAnsi="Arial" w:cs="Arial"/>
        </w:rPr>
        <w:t xml:space="preserve">und Grafiken </w:t>
      </w:r>
      <w:r>
        <w:rPr>
          <w:rFonts w:ascii="Arial" w:hAnsi="Arial" w:cs="Arial"/>
        </w:rPr>
        <w:t>d</w:t>
      </w:r>
      <w:r w:rsidR="003B0D24">
        <w:rPr>
          <w:rFonts w:ascii="Arial" w:hAnsi="Arial" w:cs="Arial"/>
        </w:rPr>
        <w:t>ie</w:t>
      </w:r>
      <w:r>
        <w:rPr>
          <w:rFonts w:ascii="Arial" w:hAnsi="Arial" w:cs="Arial"/>
        </w:rPr>
        <w:t xml:space="preserve">selbe Sprache </w:t>
      </w:r>
      <w:r w:rsidR="003B0D24">
        <w:rPr>
          <w:rFonts w:ascii="Arial" w:hAnsi="Arial" w:cs="Arial"/>
        </w:rPr>
        <w:t>verwendet wird.</w:t>
      </w:r>
      <w:r>
        <w:rPr>
          <w:rFonts w:ascii="Arial" w:hAnsi="Arial" w:cs="Arial"/>
        </w:rPr>
        <w:t xml:space="preserve"> </w:t>
      </w:r>
      <w:r w:rsidR="003B0D24">
        <w:rPr>
          <w:rFonts w:ascii="Arial" w:hAnsi="Arial" w:cs="Arial"/>
        </w:rPr>
        <w:t>E</w:t>
      </w:r>
      <w:r>
        <w:rPr>
          <w:rFonts w:ascii="Arial" w:hAnsi="Arial" w:cs="Arial"/>
        </w:rPr>
        <w:t>s ist da</w:t>
      </w:r>
      <w:r w:rsidR="00A325EE">
        <w:rPr>
          <w:rFonts w:ascii="Arial" w:hAnsi="Arial" w:cs="Arial"/>
        </w:rPr>
        <w:t>bei</w:t>
      </w:r>
      <w:r>
        <w:rPr>
          <w:rFonts w:ascii="Arial" w:hAnsi="Arial" w:cs="Arial"/>
        </w:rPr>
        <w:t xml:space="preserve"> nicht mehr nötig, </w:t>
      </w:r>
      <w:r w:rsidR="003B0D24">
        <w:rPr>
          <w:rFonts w:ascii="Arial" w:hAnsi="Arial" w:cs="Arial"/>
        </w:rPr>
        <w:t xml:space="preserve">zusätzlich </w:t>
      </w:r>
      <w:r>
        <w:rPr>
          <w:rFonts w:ascii="Arial" w:hAnsi="Arial" w:cs="Arial"/>
        </w:rPr>
        <w:t xml:space="preserve">die gewünschte Sprache direkt in Windows einzustellen. </w:t>
      </w:r>
      <w:r w:rsidR="004F71F7">
        <w:rPr>
          <w:rFonts w:ascii="Arial" w:hAnsi="Arial" w:cs="Arial"/>
        </w:rPr>
        <w:t xml:space="preserve">Dezimalpunkt und Listentrennzeichen werden Programm-intern </w:t>
      </w:r>
      <w:r w:rsidR="003B0D24">
        <w:rPr>
          <w:rFonts w:ascii="Arial" w:hAnsi="Arial" w:cs="Arial"/>
        </w:rPr>
        <w:t>in Abhängigkeit vom Sprachkürzel gesetzt.</w:t>
      </w:r>
      <w:r w:rsidR="00A325EE">
        <w:rPr>
          <w:rFonts w:ascii="Arial" w:hAnsi="Arial" w:cs="Arial"/>
        </w:rPr>
        <w:t xml:space="preserve"> Dies betrifft auch den sprachabhängigen Dezimalpunkt in Achsenbeschriftungen in PLPLOT-Grafiken.</w:t>
      </w:r>
    </w:p>
    <w:p w14:paraId="2E506AA4" w14:textId="77777777" w:rsidR="00C732CD" w:rsidRDefault="00C732CD" w:rsidP="003D2075">
      <w:pPr>
        <w:pStyle w:val="Listenabsatz"/>
        <w:numPr>
          <w:ilvl w:val="0"/>
          <w:numId w:val="16"/>
        </w:numPr>
        <w:tabs>
          <w:tab w:val="left" w:pos="0"/>
          <w:tab w:val="left" w:pos="567"/>
        </w:tabs>
        <w:spacing w:before="40" w:after="120"/>
        <w:ind w:left="568" w:hanging="284"/>
        <w:contextualSpacing w:val="0"/>
        <w:jc w:val="both"/>
        <w:rPr>
          <w:rFonts w:ascii="Arial" w:hAnsi="Arial" w:cs="Arial"/>
        </w:rPr>
      </w:pPr>
      <w:r>
        <w:rPr>
          <w:rFonts w:ascii="Arial" w:hAnsi="Arial" w:cs="Arial"/>
        </w:rPr>
        <w:t>Für die Programmführung in Französisch steht keine französische Fassung der CHM-Hilfe zur Verfügung, so dass hierfür deren englische Fassung herangezogen wird.</w:t>
      </w:r>
    </w:p>
    <w:p w14:paraId="5E17EDD8" w14:textId="77777777" w:rsidR="00B9008E" w:rsidRDefault="00B9008E" w:rsidP="004F71F7">
      <w:pPr>
        <w:pStyle w:val="Listenabsatz"/>
        <w:numPr>
          <w:ilvl w:val="0"/>
          <w:numId w:val="16"/>
        </w:numPr>
        <w:tabs>
          <w:tab w:val="left" w:pos="0"/>
          <w:tab w:val="left" w:pos="567"/>
        </w:tabs>
        <w:spacing w:before="40" w:after="120"/>
        <w:ind w:left="567" w:hanging="283"/>
        <w:contextualSpacing w:val="0"/>
        <w:jc w:val="both"/>
        <w:rPr>
          <w:rFonts w:ascii="Arial" w:hAnsi="Arial" w:cs="Arial"/>
        </w:rPr>
      </w:pPr>
      <w:r>
        <w:rPr>
          <w:rFonts w:ascii="Arial" w:hAnsi="Arial" w:cs="Arial"/>
        </w:rPr>
        <w:t>Die einfache Einstell</w:t>
      </w:r>
      <w:r w:rsidR="004F71F7">
        <w:rPr>
          <w:rFonts w:ascii="Arial" w:hAnsi="Arial" w:cs="Arial"/>
        </w:rPr>
        <w:t xml:space="preserve">möglichkeit </w:t>
      </w:r>
      <w:r>
        <w:rPr>
          <w:rFonts w:ascii="Arial" w:hAnsi="Arial" w:cs="Arial"/>
        </w:rPr>
        <w:t xml:space="preserve">der Sprache kann </w:t>
      </w:r>
      <w:r w:rsidR="004F71F7">
        <w:rPr>
          <w:rFonts w:ascii="Arial" w:hAnsi="Arial" w:cs="Arial"/>
        </w:rPr>
        <w:t>auch zu Problemen</w:t>
      </w:r>
      <w:r>
        <w:rPr>
          <w:rFonts w:ascii="Arial" w:hAnsi="Arial" w:cs="Arial"/>
        </w:rPr>
        <w:t xml:space="preserve"> führen, </w:t>
      </w:r>
      <w:r w:rsidR="004F71F7">
        <w:rPr>
          <w:rFonts w:ascii="Arial" w:hAnsi="Arial" w:cs="Arial"/>
        </w:rPr>
        <w:t xml:space="preserve">wenn z.B. </w:t>
      </w:r>
      <w:r w:rsidR="004F71F7" w:rsidRPr="003B0D24">
        <w:rPr>
          <w:rFonts w:ascii="Arial" w:hAnsi="Arial" w:cs="Arial"/>
        </w:rPr>
        <w:t>der Dateiinhalt der Datei UR-Saved-Results.csv in Deutsch angelegt wurde, während in ei</w:t>
      </w:r>
      <w:r w:rsidR="004F71F7">
        <w:rPr>
          <w:rFonts w:ascii="Arial" w:hAnsi="Arial" w:cs="Arial"/>
        </w:rPr>
        <w:t>nem Programmlauf in Englisch ebenfalls Werte in diese Datei geschrieben werden sollen: die Dezimaltrennzeichen und Listentrennzeichen in der Datei un</w:t>
      </w:r>
      <w:r w:rsidR="00007DDB">
        <w:rPr>
          <w:rFonts w:ascii="Arial" w:hAnsi="Arial" w:cs="Arial"/>
        </w:rPr>
        <w:t>d</w:t>
      </w:r>
      <w:r w:rsidR="004F71F7">
        <w:rPr>
          <w:rFonts w:ascii="Arial" w:hAnsi="Arial" w:cs="Arial"/>
        </w:rPr>
        <w:t xml:space="preserve"> im Programm passen dann nicht zusammen. UncertRadio führt daher vor einem „Save to CSV“ eine entsprechende Verträglichkeitsprüfung durch; bei Unverträglichkeit erfolgt eine Fehlermeldung und das Programm gibt bei seiner Beendigung einen Exitcode 3 aus. Siehe dazu auch den </w:t>
      </w:r>
      <w:r w:rsidR="004F71F7" w:rsidRPr="004F71F7">
        <w:rPr>
          <w:rFonts w:ascii="Arial" w:hAnsi="Arial" w:cs="Arial"/>
        </w:rPr>
        <w:t>Hinweis zu UR2_AutoRun_V5.xlsm (s.u.).</w:t>
      </w:r>
      <w:r w:rsidR="004F71F7">
        <w:rPr>
          <w:rFonts w:ascii="Arial" w:hAnsi="Arial" w:cs="Arial"/>
        </w:rPr>
        <w:t xml:space="preserve">   </w:t>
      </w:r>
    </w:p>
    <w:p w14:paraId="570C5042" w14:textId="77777777" w:rsidR="003D2075" w:rsidRDefault="003B0D24" w:rsidP="003D2075">
      <w:pPr>
        <w:pStyle w:val="Listenabsatz"/>
        <w:numPr>
          <w:ilvl w:val="0"/>
          <w:numId w:val="16"/>
        </w:numPr>
        <w:tabs>
          <w:tab w:val="left" w:pos="0"/>
          <w:tab w:val="left" w:pos="567"/>
        </w:tabs>
        <w:spacing w:before="40" w:after="120"/>
        <w:ind w:left="568" w:hanging="284"/>
        <w:contextualSpacing w:val="0"/>
        <w:jc w:val="both"/>
        <w:rPr>
          <w:rFonts w:ascii="Arial" w:hAnsi="Arial" w:cs="Arial"/>
        </w:rPr>
      </w:pPr>
      <w:r>
        <w:rPr>
          <w:rFonts w:ascii="Arial" w:hAnsi="Arial" w:cs="Arial"/>
        </w:rPr>
        <w:t>Es wurde der Bug beseitigt, dass zwei der dialogbezogenen Hilfethemen der CHM-Hilfe bei der letzten Version nicht erreichbar waren.</w:t>
      </w:r>
      <w:r w:rsidR="003D2075">
        <w:rPr>
          <w:rFonts w:ascii="Arial" w:hAnsi="Arial" w:cs="Arial"/>
          <w:bCs/>
        </w:rPr>
        <w:t xml:space="preserve"> </w:t>
      </w:r>
      <w:r w:rsidR="003D2075">
        <w:rPr>
          <w:rFonts w:ascii="Arial" w:hAnsi="Arial" w:cs="Arial"/>
        </w:rPr>
        <w:t xml:space="preserve">  </w:t>
      </w:r>
    </w:p>
    <w:p w14:paraId="0E6FD72F" w14:textId="6BF20D8A" w:rsidR="003D2075" w:rsidRPr="00A25A72" w:rsidRDefault="003B0D24" w:rsidP="00A25A72">
      <w:pPr>
        <w:pStyle w:val="Listenabsatz"/>
        <w:numPr>
          <w:ilvl w:val="0"/>
          <w:numId w:val="16"/>
        </w:numPr>
        <w:tabs>
          <w:tab w:val="left" w:pos="0"/>
          <w:tab w:val="left" w:pos="567"/>
        </w:tabs>
        <w:spacing w:before="40" w:after="120"/>
        <w:ind w:left="568" w:hanging="284"/>
        <w:contextualSpacing w:val="0"/>
        <w:jc w:val="both"/>
        <w:rPr>
          <w:rFonts w:ascii="Arial" w:hAnsi="Arial" w:cs="Arial"/>
        </w:rPr>
      </w:pPr>
      <w:r w:rsidRPr="004F0D33">
        <w:rPr>
          <w:rFonts w:ascii="Arial" w:hAnsi="Arial" w:cs="Arial"/>
        </w:rPr>
        <w:t>Im Programm wurde nochmals intensiv nach Fehlermöglichkeiten</w:t>
      </w:r>
      <w:r w:rsidR="00150D4A" w:rsidRPr="004F0D33">
        <w:rPr>
          <w:rFonts w:ascii="Arial" w:hAnsi="Arial" w:cs="Arial"/>
        </w:rPr>
        <w:t xml:space="preserve"> gesucht</w:t>
      </w:r>
      <w:r w:rsidRPr="004F0D33">
        <w:rPr>
          <w:rFonts w:ascii="Arial" w:hAnsi="Arial" w:cs="Arial"/>
        </w:rPr>
        <w:t xml:space="preserve">, wie Division durch </w:t>
      </w:r>
      <w:r w:rsidR="00B90175">
        <w:rPr>
          <w:rFonts w:ascii="Arial" w:hAnsi="Arial" w:cs="Arial"/>
        </w:rPr>
        <w:t>n</w:t>
      </w:r>
      <w:r w:rsidRPr="004F0D33">
        <w:rPr>
          <w:rFonts w:ascii="Arial" w:hAnsi="Arial" w:cs="Arial"/>
        </w:rPr>
        <w:t>ull</w:t>
      </w:r>
      <w:r w:rsidR="00150D4A" w:rsidRPr="004F0D33">
        <w:rPr>
          <w:rFonts w:ascii="Arial" w:hAnsi="Arial" w:cs="Arial"/>
        </w:rPr>
        <w:t>,</w:t>
      </w:r>
      <w:r w:rsidRPr="004F0D33">
        <w:rPr>
          <w:rFonts w:ascii="Arial" w:hAnsi="Arial" w:cs="Arial"/>
        </w:rPr>
        <w:t xml:space="preserve"> ungültige Zahlen</w:t>
      </w:r>
      <w:r w:rsidR="00150D4A" w:rsidRPr="004F0D33">
        <w:rPr>
          <w:rFonts w:ascii="Arial" w:hAnsi="Arial" w:cs="Arial"/>
        </w:rPr>
        <w:t xml:space="preserve"> oder Underflows</w:t>
      </w:r>
      <w:r w:rsidRPr="004F0D33">
        <w:rPr>
          <w:rFonts w:ascii="Arial" w:hAnsi="Arial" w:cs="Arial"/>
        </w:rPr>
        <w:t>, die gelegentlich zu</w:t>
      </w:r>
      <w:r w:rsidR="00150D4A" w:rsidRPr="004F0D33">
        <w:rPr>
          <w:rFonts w:ascii="Arial" w:hAnsi="Arial" w:cs="Arial"/>
        </w:rPr>
        <w:t>m</w:t>
      </w:r>
      <w:r w:rsidRPr="004F0D33">
        <w:rPr>
          <w:rFonts w:ascii="Arial" w:hAnsi="Arial" w:cs="Arial"/>
        </w:rPr>
        <w:t xml:space="preserve"> Programm</w:t>
      </w:r>
      <w:r w:rsidR="00150D4A" w:rsidRPr="004F0D33">
        <w:rPr>
          <w:rFonts w:ascii="Arial" w:hAnsi="Arial" w:cs="Arial"/>
        </w:rPr>
        <w:t xml:space="preserve">abbruch </w:t>
      </w:r>
      <w:r w:rsidRPr="004F0D33">
        <w:rPr>
          <w:rFonts w:ascii="Arial" w:hAnsi="Arial" w:cs="Arial"/>
        </w:rPr>
        <w:t xml:space="preserve">führen konnten. </w:t>
      </w:r>
      <w:r w:rsidR="00150D4A" w:rsidRPr="004F0D33">
        <w:rPr>
          <w:rFonts w:ascii="Arial" w:hAnsi="Arial" w:cs="Arial"/>
        </w:rPr>
        <w:t>Nur wenige solche Fehlerorte wurden noch gefunden und die Fehler durch Änderung der Programmteile abgefangen.</w:t>
      </w:r>
      <w:r w:rsidR="004F0D33" w:rsidRPr="004F0D33">
        <w:rPr>
          <w:rFonts w:ascii="Arial" w:hAnsi="Arial" w:cs="Arial"/>
        </w:rPr>
        <w:t xml:space="preserve"> Ein Beispiel ist die MC-Simulation von Poisson-verteilten Impulsanzahlen: eine Tangens Funktion, in einer Exponentialfunktion der Funktion des Zufallszahlengenerators enthalten, konnte nahe </w:t>
      </w:r>
      <w:r w:rsidR="004F0D33" w:rsidRPr="004F0D33">
        <w:rPr>
          <w:rFonts w:ascii="Arial" w:hAnsi="Arial" w:cs="Arial"/>
        </w:rPr>
        <w:sym w:font="Symbol" w:char="F070"/>
      </w:r>
      <w:r w:rsidR="004F0D33" w:rsidRPr="004F0D33">
        <w:rPr>
          <w:rFonts w:ascii="Arial" w:hAnsi="Arial" w:cs="Arial"/>
        </w:rPr>
        <w:t xml:space="preserve">/2 zu sehr großen Tan-Werten im Exponenten führen. </w:t>
      </w:r>
      <w:r w:rsidR="00150D4A" w:rsidRPr="004F0D33">
        <w:rPr>
          <w:rFonts w:ascii="Arial" w:hAnsi="Arial" w:cs="Arial"/>
        </w:rPr>
        <w:t xml:space="preserve"> </w:t>
      </w:r>
      <w:r w:rsidR="00007DDB" w:rsidRPr="004F0D33">
        <w:rPr>
          <w:rFonts w:ascii="Arial" w:hAnsi="Arial" w:cs="Arial"/>
        </w:rPr>
        <w:t xml:space="preserve">Eine bestimmte Art und Weise, Strings in Zellen von GTK-Treeviews </w:t>
      </w:r>
      <w:r w:rsidR="00007DDB" w:rsidRPr="004F0D33">
        <w:rPr>
          <w:rFonts w:ascii="Arial" w:hAnsi="Arial" w:cs="Arial"/>
        </w:rPr>
        <w:lastRenderedPageBreak/>
        <w:t xml:space="preserve">(„Tabellen“) zu speichern, erwies sich als „fehleranfällig“; die entsprechenden Programmanweisungen wurden angepasst und dieser Fehlertyp beseitigt. </w:t>
      </w:r>
      <w:r w:rsidR="003D2075" w:rsidRPr="004F0D33">
        <w:rPr>
          <w:rFonts w:ascii="Arial" w:hAnsi="Arial" w:cs="Arial"/>
        </w:rPr>
        <w:t xml:space="preserve"> </w:t>
      </w:r>
      <w:r w:rsidR="003D2075" w:rsidRPr="00A25A72">
        <w:rPr>
          <w:rFonts w:ascii="Arial" w:hAnsi="Arial" w:cs="Arial"/>
        </w:rPr>
        <w:t xml:space="preserve">  </w:t>
      </w:r>
    </w:p>
    <w:p w14:paraId="739EEC6E" w14:textId="77777777" w:rsidR="006D03CE" w:rsidRPr="00A25A72" w:rsidRDefault="00A25A72" w:rsidP="006D03CE">
      <w:pPr>
        <w:tabs>
          <w:tab w:val="left" w:pos="0"/>
        </w:tabs>
        <w:spacing w:before="100" w:beforeAutospacing="1" w:after="120"/>
        <w:jc w:val="both"/>
        <w:rPr>
          <w:rFonts w:ascii="Times New Roman" w:eastAsia="Times New Roman" w:hAnsi="Times New Roman" w:cs="Times New Roman"/>
          <w:sz w:val="24"/>
          <w:szCs w:val="24"/>
          <w:lang w:eastAsia="de-DE"/>
        </w:rPr>
      </w:pPr>
      <w:r>
        <w:rPr>
          <w:rFonts w:ascii="Arial" w:eastAsia="Times New Roman" w:hAnsi="Arial" w:cs="Arial"/>
          <w:b/>
          <w:bCs/>
          <w:sz w:val="24"/>
          <w:szCs w:val="24"/>
          <w:lang w:eastAsia="de-DE"/>
        </w:rPr>
        <w:t>Modifikation</w:t>
      </w:r>
      <w:r w:rsidR="006D03CE" w:rsidRPr="00A25A72">
        <w:rPr>
          <w:rFonts w:ascii="Arial" w:eastAsia="Times New Roman" w:hAnsi="Arial" w:cs="Arial"/>
          <w:b/>
          <w:bCs/>
          <w:sz w:val="24"/>
          <w:szCs w:val="24"/>
          <w:lang w:eastAsia="de-DE"/>
        </w:rPr>
        <w:t xml:space="preserve"> </w:t>
      </w:r>
      <w:r>
        <w:rPr>
          <w:rFonts w:ascii="Arial" w:eastAsia="Times New Roman" w:hAnsi="Arial" w:cs="Arial"/>
          <w:b/>
          <w:bCs/>
          <w:sz w:val="24"/>
          <w:szCs w:val="24"/>
          <w:lang w:eastAsia="de-DE"/>
        </w:rPr>
        <w:t xml:space="preserve">in </w:t>
      </w:r>
      <w:r w:rsidR="006D03CE" w:rsidRPr="00A25A72">
        <w:rPr>
          <w:rFonts w:ascii="Arial" w:eastAsia="Times New Roman" w:hAnsi="Arial" w:cs="Arial"/>
          <w:b/>
          <w:bCs/>
          <w:sz w:val="24"/>
          <w:szCs w:val="24"/>
          <w:lang w:eastAsia="de-DE"/>
        </w:rPr>
        <w:t xml:space="preserve">der Exceldatei </w:t>
      </w:r>
      <w:r w:rsidR="006D03CE" w:rsidRPr="00A25A72">
        <w:rPr>
          <w:rFonts w:ascii="Arial" w:hAnsi="Arial" w:cs="Arial"/>
          <w:b/>
        </w:rPr>
        <w:t>UR2_AutoRun_V5.xlsm</w:t>
      </w:r>
      <w:r w:rsidR="006D03CE" w:rsidRPr="00A25A72">
        <w:rPr>
          <w:rFonts w:ascii="Arial" w:eastAsia="Times New Roman" w:hAnsi="Arial" w:cs="Arial"/>
          <w:b/>
          <w:bCs/>
          <w:sz w:val="24"/>
          <w:szCs w:val="24"/>
          <w:lang w:eastAsia="de-DE"/>
        </w:rPr>
        <w:t>:</w:t>
      </w:r>
    </w:p>
    <w:p w14:paraId="32E1274E" w14:textId="77777777" w:rsidR="006D03CE" w:rsidRPr="00A25A72" w:rsidRDefault="006D03CE" w:rsidP="006D03CE">
      <w:pPr>
        <w:pStyle w:val="Listenabsatz"/>
        <w:numPr>
          <w:ilvl w:val="0"/>
          <w:numId w:val="16"/>
        </w:numPr>
        <w:tabs>
          <w:tab w:val="left" w:pos="0"/>
          <w:tab w:val="left" w:pos="567"/>
        </w:tabs>
        <w:spacing w:before="40" w:after="120"/>
        <w:ind w:left="567" w:hanging="283"/>
        <w:contextualSpacing w:val="0"/>
        <w:jc w:val="both"/>
        <w:rPr>
          <w:rFonts w:ascii="Arial" w:hAnsi="Arial" w:cs="Arial"/>
        </w:rPr>
      </w:pPr>
      <w:r w:rsidRPr="00A25A72">
        <w:rPr>
          <w:rFonts w:ascii="Arial" w:hAnsi="Arial" w:cs="Arial"/>
        </w:rPr>
        <w:t xml:space="preserve">Das Modul </w:t>
      </w:r>
      <w:r w:rsidRPr="00A25A72">
        <w:rPr>
          <w:rFonts w:ascii="Arial" w:hAnsi="Arial" w:cs="Arial"/>
          <w:bCs/>
          <w:color w:val="000000"/>
        </w:rPr>
        <w:t>Modul_Auto_single_UR</w:t>
      </w:r>
      <w:r w:rsidRPr="00A25A72">
        <w:rPr>
          <w:rFonts w:ascii="Arial" w:hAnsi="Arial" w:cs="Arial"/>
        </w:rPr>
        <w:t xml:space="preserve"> in dieser Datei prüft, ob UncertRadio mit einem Exitcode &gt; 0 beendet wird. Falls in UncertRadio eine Fehlerbedingung erkannt wird, wird der Exitcode von 3 zum vorzeitigen Abbruch des VBA-Moduls verwendet. Dieser Fall tritt dann ein, wenn UncertRadio feststellt, dass </w:t>
      </w:r>
      <w:r w:rsidR="00B67E18" w:rsidRPr="00A25A72">
        <w:rPr>
          <w:rFonts w:ascii="Arial" w:hAnsi="Arial" w:cs="Arial"/>
        </w:rPr>
        <w:t xml:space="preserve">in der </w:t>
      </w:r>
      <w:r w:rsidRPr="00A25A72">
        <w:rPr>
          <w:rFonts w:ascii="Arial" w:hAnsi="Arial" w:cs="Arial"/>
        </w:rPr>
        <w:t>CSV-Datei</w:t>
      </w:r>
      <w:r w:rsidR="00296E48" w:rsidRPr="00A25A72">
        <w:rPr>
          <w:rFonts w:ascii="Arial" w:hAnsi="Arial" w:cs="Arial"/>
        </w:rPr>
        <w:t xml:space="preserve"> UR-Saved-Results.csv</w:t>
      </w:r>
      <w:r w:rsidR="00B67E18" w:rsidRPr="00A25A72">
        <w:rPr>
          <w:rFonts w:ascii="Arial" w:hAnsi="Arial" w:cs="Arial"/>
        </w:rPr>
        <w:t>, abhängig von der verwendeten Sprache,</w:t>
      </w:r>
      <w:r w:rsidRPr="00A25A72">
        <w:rPr>
          <w:rFonts w:ascii="Arial" w:hAnsi="Arial" w:cs="Arial"/>
        </w:rPr>
        <w:t xml:space="preserve"> </w:t>
      </w:r>
      <w:r w:rsidR="00B67E18" w:rsidRPr="00A25A72">
        <w:rPr>
          <w:rFonts w:ascii="Arial" w:hAnsi="Arial" w:cs="Arial"/>
        </w:rPr>
        <w:t xml:space="preserve">andere Zeichen für den Dezimalpunkt oder das Listentrennzeichen vorliegen als </w:t>
      </w:r>
      <w:r w:rsidR="00296E48" w:rsidRPr="00A25A72">
        <w:rPr>
          <w:rFonts w:ascii="Arial" w:hAnsi="Arial" w:cs="Arial"/>
        </w:rPr>
        <w:t>diejenigen, die UncertRadio für „Save to CSV“ gerade v</w:t>
      </w:r>
      <w:r w:rsidR="00B67E18" w:rsidRPr="00A25A72">
        <w:rPr>
          <w:rFonts w:ascii="Arial" w:hAnsi="Arial" w:cs="Arial"/>
        </w:rPr>
        <w:t>erwendet</w:t>
      </w:r>
      <w:r w:rsidR="00296E48" w:rsidRPr="00A25A72">
        <w:rPr>
          <w:rFonts w:ascii="Arial" w:hAnsi="Arial" w:cs="Arial"/>
        </w:rPr>
        <w:t>.</w:t>
      </w:r>
    </w:p>
    <w:p w14:paraId="02ADB22F" w14:textId="77777777" w:rsidR="00296E48" w:rsidRPr="00A25A72" w:rsidRDefault="00296E48" w:rsidP="00296E48">
      <w:pPr>
        <w:pStyle w:val="Listenabsatz"/>
        <w:tabs>
          <w:tab w:val="left" w:pos="0"/>
          <w:tab w:val="left" w:pos="567"/>
        </w:tabs>
        <w:spacing w:before="40" w:after="120"/>
        <w:ind w:left="567"/>
        <w:contextualSpacing w:val="0"/>
        <w:jc w:val="both"/>
        <w:rPr>
          <w:rFonts w:ascii="Arial" w:hAnsi="Arial" w:cs="Arial"/>
        </w:rPr>
      </w:pPr>
      <w:r w:rsidRPr="00A25A72">
        <w:rPr>
          <w:rFonts w:ascii="Arial" w:hAnsi="Arial" w:cs="Arial"/>
        </w:rPr>
        <w:t>Die Änderungen (wenige Zeilen</w:t>
      </w:r>
      <w:r w:rsidR="003A4D27" w:rsidRPr="00A25A72">
        <w:rPr>
          <w:rFonts w:ascii="Arial" w:hAnsi="Arial" w:cs="Arial"/>
        </w:rPr>
        <w:t>, &lt;5</w:t>
      </w:r>
      <w:r w:rsidRPr="00A25A72">
        <w:rPr>
          <w:rFonts w:ascii="Arial" w:hAnsi="Arial" w:cs="Arial"/>
        </w:rPr>
        <w:t>) in den Modulen von UR2_AutoRun_V5.xlsm gegenüber UR2_AutoRun_V4.xlsm sind mit der Datumsangabe 1.1.2018 versehen, die als Suchkriterium verwendet werden kann</w:t>
      </w:r>
      <w:r w:rsidR="003A4D27" w:rsidRPr="00A25A72">
        <w:rPr>
          <w:rFonts w:ascii="Arial" w:hAnsi="Arial" w:cs="Arial"/>
        </w:rPr>
        <w:t>, um die Änderungen aufzufinden</w:t>
      </w:r>
      <w:r w:rsidRPr="00A25A72">
        <w:rPr>
          <w:rFonts w:ascii="Arial" w:hAnsi="Arial" w:cs="Arial"/>
        </w:rPr>
        <w:t>.</w:t>
      </w:r>
    </w:p>
    <w:p w14:paraId="5C995631" w14:textId="77777777" w:rsidR="006D03CE" w:rsidRDefault="006D03CE" w:rsidP="003D2075">
      <w:pPr>
        <w:tabs>
          <w:tab w:val="left" w:pos="0"/>
        </w:tabs>
        <w:jc w:val="both"/>
        <w:rPr>
          <w:rFonts w:ascii="Arial" w:hAnsi="Arial" w:cs="Arial"/>
          <w:b/>
          <w:bCs/>
          <w:i/>
          <w:iCs/>
          <w:sz w:val="20"/>
          <w:szCs w:val="20"/>
        </w:rPr>
      </w:pPr>
    </w:p>
    <w:p w14:paraId="018C7A96" w14:textId="77777777" w:rsidR="003D2075" w:rsidRDefault="003D2075" w:rsidP="005D58E9">
      <w:pPr>
        <w:tabs>
          <w:tab w:val="left" w:pos="0"/>
        </w:tabs>
        <w:jc w:val="both"/>
        <w:rPr>
          <w:rFonts w:ascii="Arial" w:hAnsi="Arial" w:cs="Arial"/>
          <w:b/>
          <w:bCs/>
          <w:i/>
          <w:iCs/>
          <w:sz w:val="20"/>
          <w:szCs w:val="20"/>
        </w:rPr>
      </w:pPr>
    </w:p>
    <w:p w14:paraId="05477C60" w14:textId="77777777" w:rsidR="00CC68D3" w:rsidRPr="00EE763C" w:rsidRDefault="00CC68D3" w:rsidP="00CC68D3">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EE763C">
        <w:rPr>
          <w:rFonts w:ascii="Arial" w:eastAsia="Times New Roman" w:hAnsi="Arial" w:cs="Arial"/>
          <w:b/>
          <w:bCs/>
          <w:i/>
          <w:iCs/>
          <w:sz w:val="28"/>
          <w:szCs w:val="28"/>
          <w:lang w:eastAsia="de-DE"/>
        </w:rPr>
        <w:t>UncertRadio</w:t>
      </w:r>
      <w:r w:rsidRPr="00EE763C">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2</w:t>
      </w:r>
      <w:r w:rsidRPr="00EE763C">
        <w:rPr>
          <w:rFonts w:ascii="Arial" w:eastAsia="Times New Roman" w:hAnsi="Arial" w:cs="Arial"/>
          <w:b/>
          <w:bCs/>
          <w:sz w:val="28"/>
          <w:szCs w:val="28"/>
          <w:lang w:eastAsia="de-DE"/>
        </w:rPr>
        <w:t>.</w:t>
      </w:r>
      <w:r>
        <w:rPr>
          <w:rFonts w:ascii="Arial" w:eastAsia="Times New Roman" w:hAnsi="Arial" w:cs="Arial"/>
          <w:b/>
          <w:bCs/>
          <w:sz w:val="28"/>
          <w:szCs w:val="28"/>
          <w:lang w:eastAsia="de-DE"/>
        </w:rPr>
        <w:t>02</w:t>
      </w:r>
      <w:r w:rsidRPr="00EE763C">
        <w:rPr>
          <w:rFonts w:ascii="Arial" w:eastAsia="Times New Roman" w:hAnsi="Arial" w:cs="Arial"/>
          <w:b/>
          <w:bCs/>
          <w:sz w:val="28"/>
          <w:szCs w:val="28"/>
          <w:lang w:eastAsia="de-DE"/>
        </w:rPr>
        <w:t xml:space="preserve">   201</w:t>
      </w:r>
      <w:r>
        <w:rPr>
          <w:rFonts w:ascii="Arial" w:eastAsia="Times New Roman" w:hAnsi="Arial" w:cs="Arial"/>
          <w:b/>
          <w:bCs/>
          <w:sz w:val="28"/>
          <w:szCs w:val="28"/>
          <w:lang w:eastAsia="de-DE"/>
        </w:rPr>
        <w:t>7</w:t>
      </w:r>
      <w:r w:rsidRPr="00EE763C">
        <w:rPr>
          <w:rFonts w:ascii="Arial" w:eastAsia="Times New Roman" w:hAnsi="Arial" w:cs="Arial"/>
          <w:b/>
          <w:bCs/>
          <w:sz w:val="28"/>
          <w:szCs w:val="28"/>
          <w:lang w:eastAsia="de-DE"/>
        </w:rPr>
        <w:t>/</w:t>
      </w:r>
      <w:r>
        <w:rPr>
          <w:rFonts w:ascii="Arial" w:eastAsia="Times New Roman" w:hAnsi="Arial" w:cs="Arial"/>
          <w:b/>
          <w:bCs/>
          <w:sz w:val="28"/>
          <w:szCs w:val="28"/>
          <w:lang w:eastAsia="de-DE"/>
        </w:rPr>
        <w:t>12</w:t>
      </w:r>
      <w:r w:rsidRPr="00EE763C">
        <w:rPr>
          <w:rFonts w:ascii="Arial" w:eastAsia="Times New Roman" w:hAnsi="Arial" w:cs="Arial"/>
          <w:b/>
          <w:bCs/>
          <w:sz w:val="28"/>
          <w:szCs w:val="28"/>
          <w:lang w:eastAsia="de-DE"/>
        </w:rPr>
        <w:t xml:space="preserve"> </w:t>
      </w:r>
    </w:p>
    <w:p w14:paraId="227B24FA" w14:textId="77777777" w:rsidR="00CC68D3" w:rsidRPr="00EE763C" w:rsidRDefault="00CC68D3" w:rsidP="00CC68D3">
      <w:pPr>
        <w:tabs>
          <w:tab w:val="left" w:pos="0"/>
        </w:tabs>
        <w:jc w:val="both"/>
        <w:rPr>
          <w:rFonts w:ascii="Times New Roman" w:eastAsia="Times New Roman" w:hAnsi="Times New Roman" w:cs="Times New Roman"/>
          <w:sz w:val="24"/>
          <w:szCs w:val="24"/>
          <w:lang w:eastAsia="de-DE"/>
        </w:rPr>
      </w:pPr>
      <w:r w:rsidRPr="00EE763C">
        <w:rPr>
          <w:rFonts w:ascii="Arial" w:eastAsia="Times New Roman" w:hAnsi="Arial" w:cs="Arial"/>
          <w:b/>
          <w:bCs/>
          <w:sz w:val="24"/>
          <w:szCs w:val="24"/>
          <w:lang w:eastAsia="de-DE"/>
        </w:rPr>
        <w:t>Informationen zu erfolgten Änderungen</w:t>
      </w:r>
    </w:p>
    <w:p w14:paraId="69464F56" w14:textId="77777777" w:rsidR="00CC68D3" w:rsidRDefault="00CC68D3" w:rsidP="00CC68D3">
      <w:pPr>
        <w:tabs>
          <w:tab w:val="left" w:pos="0"/>
        </w:tabs>
        <w:jc w:val="both"/>
        <w:rPr>
          <w:rFonts w:ascii="Arial" w:hAnsi="Arial" w:cs="Arial"/>
        </w:rPr>
      </w:pPr>
      <w:r>
        <w:rPr>
          <w:rFonts w:ascii="Arial" w:hAnsi="Arial" w:cs="Arial"/>
        </w:rPr>
        <w:t>G. Kanisch, ehemals TI-FI, Hamburg, 18</w:t>
      </w:r>
      <w:r w:rsidRPr="007671C5">
        <w:rPr>
          <w:rFonts w:ascii="Arial" w:hAnsi="Arial" w:cs="Arial"/>
        </w:rPr>
        <w:t>.</w:t>
      </w:r>
      <w:r>
        <w:rPr>
          <w:rFonts w:ascii="Arial" w:hAnsi="Arial" w:cs="Arial"/>
        </w:rPr>
        <w:t>12</w:t>
      </w:r>
      <w:r w:rsidRPr="007671C5">
        <w:rPr>
          <w:rFonts w:ascii="Arial" w:hAnsi="Arial" w:cs="Arial"/>
        </w:rPr>
        <w:t>.2017</w:t>
      </w:r>
      <w:r w:rsidRPr="00EE763C">
        <w:rPr>
          <w:rFonts w:ascii="Arial" w:hAnsi="Arial" w:cs="Arial"/>
        </w:rPr>
        <w:t xml:space="preserve"> </w:t>
      </w:r>
    </w:p>
    <w:p w14:paraId="495E7FDA" w14:textId="77777777" w:rsidR="00CC68D3" w:rsidRDefault="00CC68D3" w:rsidP="00CC68D3">
      <w:pPr>
        <w:tabs>
          <w:tab w:val="left" w:pos="0"/>
        </w:tabs>
        <w:jc w:val="both"/>
        <w:rPr>
          <w:rFonts w:ascii="Arial" w:hAnsi="Arial" w:cs="Arial"/>
        </w:rPr>
      </w:pPr>
    </w:p>
    <w:p w14:paraId="495BBC0A" w14:textId="77777777" w:rsidR="00CC68D3" w:rsidRPr="00665725" w:rsidRDefault="00CC68D3" w:rsidP="00CC68D3">
      <w:pPr>
        <w:tabs>
          <w:tab w:val="left" w:pos="0"/>
        </w:tabs>
        <w:jc w:val="both"/>
        <w:rPr>
          <w:rFonts w:ascii="Arial" w:hAnsi="Arial" w:cs="Arial"/>
        </w:rPr>
      </w:pPr>
    </w:p>
    <w:p w14:paraId="5F49B069" w14:textId="77777777" w:rsidR="00CC68D3" w:rsidRPr="00F61353" w:rsidRDefault="00CC68D3" w:rsidP="00CC68D3">
      <w:pPr>
        <w:spacing w:after="120"/>
        <w:jc w:val="both"/>
        <w:rPr>
          <w:rFonts w:ascii="Times New Roman" w:eastAsia="Times New Roman" w:hAnsi="Times New Roman" w:cs="Times New Roman"/>
          <w:sz w:val="24"/>
          <w:szCs w:val="24"/>
          <w:lang w:eastAsia="de-DE"/>
        </w:rPr>
      </w:pPr>
      <w:r w:rsidRPr="00F61353">
        <w:rPr>
          <w:rFonts w:ascii="Arial" w:eastAsia="Times New Roman" w:hAnsi="Arial" w:cs="Arial"/>
          <w:b/>
          <w:bCs/>
          <w:sz w:val="24"/>
          <w:szCs w:val="24"/>
          <w:lang w:eastAsia="de-DE"/>
        </w:rPr>
        <w:t>Überarbeitung der Windows-Hilfe:</w:t>
      </w:r>
    </w:p>
    <w:p w14:paraId="290191C0" w14:textId="77777777" w:rsidR="00CC68D3" w:rsidRPr="004B6B87" w:rsidRDefault="00CC68D3" w:rsidP="00CC68D3">
      <w:pPr>
        <w:pStyle w:val="Listenabsatz"/>
        <w:numPr>
          <w:ilvl w:val="0"/>
          <w:numId w:val="19"/>
        </w:numPr>
        <w:tabs>
          <w:tab w:val="left" w:pos="0"/>
          <w:tab w:val="left" w:pos="567"/>
        </w:tabs>
        <w:spacing w:before="40" w:after="120"/>
        <w:ind w:left="567" w:hanging="283"/>
        <w:contextualSpacing w:val="0"/>
        <w:jc w:val="both"/>
        <w:rPr>
          <w:rFonts w:ascii="Arial" w:hAnsi="Arial" w:cs="Arial"/>
        </w:rPr>
      </w:pPr>
      <w:r w:rsidRPr="004B6B87">
        <w:rPr>
          <w:rFonts w:ascii="Arial" w:hAnsi="Arial" w:cs="Arial"/>
        </w:rPr>
        <w:t xml:space="preserve">Überarbeitete Kapitel: </w:t>
      </w:r>
      <w:r w:rsidR="004B6B87" w:rsidRPr="004B6B87">
        <w:rPr>
          <w:rFonts w:ascii="Arial" w:hAnsi="Arial" w:cs="Arial"/>
        </w:rPr>
        <w:t>keine</w:t>
      </w:r>
      <w:r w:rsidRPr="004B6B87">
        <w:rPr>
          <w:rFonts w:ascii="Arial" w:hAnsi="Arial" w:cs="Arial"/>
        </w:rPr>
        <w:t xml:space="preserve">. </w:t>
      </w:r>
    </w:p>
    <w:p w14:paraId="3C4131EA" w14:textId="77777777" w:rsidR="00CC68D3" w:rsidRPr="00F61353" w:rsidRDefault="00CC68D3" w:rsidP="00CC68D3">
      <w:pPr>
        <w:spacing w:after="120"/>
        <w:jc w:val="both"/>
        <w:rPr>
          <w:rFonts w:ascii="Arial" w:hAnsi="Arial" w:cs="Arial"/>
          <w:b/>
          <w:bCs/>
          <w:sz w:val="24"/>
          <w:szCs w:val="24"/>
        </w:rPr>
      </w:pPr>
    </w:p>
    <w:p w14:paraId="2C24BC92" w14:textId="77777777" w:rsidR="00CC68D3" w:rsidRPr="00F61353" w:rsidRDefault="00CC68D3" w:rsidP="00CC68D3">
      <w:pPr>
        <w:spacing w:after="120"/>
        <w:jc w:val="both"/>
        <w:rPr>
          <w:rFonts w:ascii="Arial" w:hAnsi="Arial" w:cs="Arial"/>
          <w:b/>
          <w:bCs/>
          <w:sz w:val="24"/>
          <w:szCs w:val="24"/>
        </w:rPr>
      </w:pPr>
      <w:r w:rsidRPr="00F61353">
        <w:rPr>
          <w:rFonts w:ascii="Arial" w:hAnsi="Arial" w:cs="Arial"/>
          <w:b/>
          <w:bCs/>
          <w:sz w:val="24"/>
          <w:szCs w:val="24"/>
        </w:rPr>
        <w:t xml:space="preserve">Hinzufügung eines Beispiel-Projekts: </w:t>
      </w:r>
    </w:p>
    <w:p w14:paraId="1862E95C" w14:textId="77777777" w:rsidR="00CC68D3" w:rsidRPr="00F61353" w:rsidRDefault="00CC68D3" w:rsidP="00CC68D3">
      <w:pPr>
        <w:numPr>
          <w:ilvl w:val="0"/>
          <w:numId w:val="1"/>
        </w:numPr>
        <w:tabs>
          <w:tab w:val="clear" w:pos="727"/>
          <w:tab w:val="left" w:pos="546"/>
        </w:tabs>
        <w:spacing w:before="40"/>
        <w:ind w:left="567" w:hanging="287"/>
        <w:jc w:val="both"/>
        <w:rPr>
          <w:rFonts w:ascii="Arial" w:hAnsi="Arial" w:cs="Arial"/>
          <w:bCs/>
          <w:iCs/>
          <w:sz w:val="20"/>
          <w:szCs w:val="20"/>
        </w:rPr>
      </w:pPr>
      <w:r>
        <w:rPr>
          <w:rFonts w:ascii="Arial" w:hAnsi="Arial" w:cs="Arial"/>
          <w:bCs/>
        </w:rPr>
        <w:t xml:space="preserve">überarbeitetes Projekt: </w:t>
      </w:r>
      <w:r w:rsidRPr="00F61353">
        <w:rPr>
          <w:rFonts w:ascii="Arial" w:hAnsi="Arial" w:cs="Arial"/>
        </w:rPr>
        <w:t>TemperaturKurve_KALFIT</w:t>
      </w:r>
      <w:r>
        <w:rPr>
          <w:rFonts w:ascii="Arial" w:hAnsi="Arial" w:cs="Arial"/>
        </w:rPr>
        <w:t>_V2</w:t>
      </w:r>
      <w:r w:rsidRPr="00F61353">
        <w:rPr>
          <w:rFonts w:ascii="Arial" w:hAnsi="Arial" w:cs="Arial"/>
        </w:rPr>
        <w:t>_DE.txp</w:t>
      </w:r>
      <w:r w:rsidR="00147DD3">
        <w:rPr>
          <w:rFonts w:ascii="Arial" w:hAnsi="Arial" w:cs="Arial"/>
        </w:rPr>
        <w:t xml:space="preserve"> (es wurde im TAB </w:t>
      </w:r>
      <w:r w:rsidR="00F819E3">
        <w:rPr>
          <w:rFonts w:ascii="Arial" w:hAnsi="Arial" w:cs="Arial"/>
        </w:rPr>
        <w:t>„</w:t>
      </w:r>
      <w:r w:rsidR="00147DD3">
        <w:rPr>
          <w:rFonts w:ascii="Arial" w:hAnsi="Arial" w:cs="Arial"/>
        </w:rPr>
        <w:t>Verfahren</w:t>
      </w:r>
      <w:r w:rsidR="00F819E3">
        <w:rPr>
          <w:rFonts w:ascii="Arial" w:hAnsi="Arial" w:cs="Arial"/>
        </w:rPr>
        <w:t>“</w:t>
      </w:r>
      <w:r w:rsidR="00147DD3">
        <w:rPr>
          <w:rFonts w:ascii="Arial" w:hAnsi="Arial" w:cs="Arial"/>
        </w:rPr>
        <w:t xml:space="preserve"> nur eine Information ergänzt)</w:t>
      </w:r>
    </w:p>
    <w:p w14:paraId="259F2A5E" w14:textId="77777777" w:rsidR="00CC68D3" w:rsidRDefault="00CC68D3" w:rsidP="00CC68D3">
      <w:pPr>
        <w:tabs>
          <w:tab w:val="left" w:pos="0"/>
        </w:tabs>
        <w:spacing w:before="100" w:beforeAutospacing="1" w:after="120"/>
        <w:jc w:val="both"/>
        <w:rPr>
          <w:rFonts w:ascii="Arial" w:eastAsia="Times New Roman" w:hAnsi="Arial" w:cs="Arial"/>
          <w:b/>
          <w:bCs/>
          <w:sz w:val="24"/>
          <w:szCs w:val="24"/>
          <w:lang w:eastAsia="de-DE"/>
        </w:rPr>
      </w:pPr>
      <w:r w:rsidRPr="00F61353">
        <w:rPr>
          <w:rFonts w:ascii="Arial" w:eastAsia="Times New Roman" w:hAnsi="Arial" w:cs="Arial"/>
          <w:b/>
          <w:bCs/>
          <w:sz w:val="24"/>
          <w:szCs w:val="24"/>
          <w:lang w:eastAsia="de-DE"/>
        </w:rPr>
        <w:t>Überarbeitung des Programms:</w:t>
      </w:r>
    </w:p>
    <w:p w14:paraId="6629179C" w14:textId="77777777" w:rsidR="00CC68D3" w:rsidRDefault="00CC68D3" w:rsidP="00CC68D3">
      <w:pPr>
        <w:pStyle w:val="Listenabsatz"/>
        <w:numPr>
          <w:ilvl w:val="0"/>
          <w:numId w:val="16"/>
        </w:numPr>
        <w:tabs>
          <w:tab w:val="left" w:pos="0"/>
          <w:tab w:val="left" w:pos="567"/>
        </w:tabs>
        <w:spacing w:before="40" w:after="120"/>
        <w:ind w:left="568" w:hanging="284"/>
        <w:contextualSpacing w:val="0"/>
        <w:jc w:val="both"/>
        <w:rPr>
          <w:rFonts w:ascii="Arial" w:hAnsi="Arial" w:cs="Arial"/>
        </w:rPr>
      </w:pPr>
      <w:r>
        <w:rPr>
          <w:rFonts w:ascii="Arial" w:hAnsi="Arial" w:cs="Arial"/>
        </w:rPr>
        <w:t xml:space="preserve">Die Installation beinhaltet ab Version 2.2.01 eine Batchdatei </w:t>
      </w:r>
    </w:p>
    <w:p w14:paraId="517BB61B" w14:textId="77777777" w:rsidR="00CC68D3" w:rsidRDefault="00CC68D3" w:rsidP="00CC68D3">
      <w:pPr>
        <w:pStyle w:val="Listenabsatz"/>
        <w:tabs>
          <w:tab w:val="left" w:pos="0"/>
          <w:tab w:val="left" w:pos="567"/>
        </w:tabs>
        <w:spacing w:before="40" w:after="120"/>
        <w:ind w:left="568"/>
        <w:contextualSpacing w:val="0"/>
        <w:jc w:val="both"/>
        <w:rPr>
          <w:rFonts w:ascii="Arial" w:hAnsi="Arial" w:cs="Arial"/>
        </w:rPr>
      </w:pPr>
      <w:r>
        <w:rPr>
          <w:rFonts w:ascii="Arial" w:hAnsi="Arial" w:cs="Arial"/>
        </w:rPr>
        <w:tab/>
      </w:r>
      <w:r>
        <w:rPr>
          <w:rFonts w:ascii="Arial" w:hAnsi="Arial" w:cs="Arial"/>
        </w:rPr>
        <w:tab/>
        <w:t xml:space="preserve">UR2_start.bat, </w:t>
      </w:r>
    </w:p>
    <w:p w14:paraId="1205FC02" w14:textId="77777777" w:rsidR="00CC68D3" w:rsidRDefault="00CC68D3" w:rsidP="00CC68D3">
      <w:pPr>
        <w:pStyle w:val="Listenabsatz"/>
        <w:tabs>
          <w:tab w:val="left" w:pos="0"/>
          <w:tab w:val="left" w:pos="567"/>
        </w:tabs>
        <w:spacing w:before="40" w:after="120"/>
        <w:ind w:left="568"/>
        <w:contextualSpacing w:val="0"/>
        <w:jc w:val="both"/>
        <w:rPr>
          <w:rFonts w:ascii="Arial" w:hAnsi="Arial" w:cs="Arial"/>
        </w:rPr>
      </w:pPr>
      <w:r>
        <w:rPr>
          <w:rFonts w:ascii="Arial" w:hAnsi="Arial" w:cs="Arial"/>
        </w:rPr>
        <w:t xml:space="preserve">die das Starten von UncertRadio bei eingeschränkten Nutzerrechten erleichtert (siehe Abschnitt </w:t>
      </w:r>
      <w:hyperlink w:anchor="_Installation" w:history="1">
        <w:r w:rsidRPr="009C116C">
          <w:rPr>
            <w:rStyle w:val="Hyperlink"/>
            <w:rFonts w:ascii="Arial" w:hAnsi="Arial" w:cs="Arial"/>
          </w:rPr>
          <w:t>Installation</w:t>
        </w:r>
      </w:hyperlink>
      <w:r>
        <w:rPr>
          <w:rFonts w:ascii="Arial" w:hAnsi="Arial" w:cs="Arial"/>
        </w:rPr>
        <w:t>).</w:t>
      </w:r>
    </w:p>
    <w:p w14:paraId="0AA1962C" w14:textId="77777777" w:rsidR="002820B9" w:rsidRDefault="002820B9" w:rsidP="00CC68D3">
      <w:pPr>
        <w:pStyle w:val="Listenabsatz"/>
        <w:numPr>
          <w:ilvl w:val="0"/>
          <w:numId w:val="16"/>
        </w:numPr>
        <w:tabs>
          <w:tab w:val="left" w:pos="0"/>
          <w:tab w:val="left" w:pos="567"/>
        </w:tabs>
        <w:spacing w:before="40" w:after="120"/>
        <w:ind w:left="568" w:hanging="284"/>
        <w:contextualSpacing w:val="0"/>
        <w:jc w:val="both"/>
        <w:rPr>
          <w:rFonts w:ascii="Arial" w:hAnsi="Arial" w:cs="Arial"/>
        </w:rPr>
      </w:pPr>
      <w:r>
        <w:rPr>
          <w:rFonts w:ascii="Arial" w:hAnsi="Arial" w:cs="Arial"/>
        </w:rPr>
        <w:t>In der Tabelle im TAB "Werte, Unsicherheiten" wurde zur besseren Lesbarkeit die Anzahl der signifikanten Stellen um 2 verringert.</w:t>
      </w:r>
    </w:p>
    <w:p w14:paraId="740AC75C" w14:textId="77777777" w:rsidR="00CC68D3" w:rsidRDefault="00CC68D3" w:rsidP="00CC68D3">
      <w:pPr>
        <w:pStyle w:val="Listenabsatz"/>
        <w:numPr>
          <w:ilvl w:val="0"/>
          <w:numId w:val="16"/>
        </w:numPr>
        <w:tabs>
          <w:tab w:val="left" w:pos="0"/>
          <w:tab w:val="left" w:pos="567"/>
        </w:tabs>
        <w:spacing w:before="40" w:after="120"/>
        <w:ind w:left="568" w:hanging="284"/>
        <w:contextualSpacing w:val="0"/>
        <w:jc w:val="both"/>
        <w:rPr>
          <w:rFonts w:ascii="Arial" w:hAnsi="Arial" w:cs="Arial"/>
        </w:rPr>
      </w:pPr>
      <w:r>
        <w:rPr>
          <w:rFonts w:ascii="Arial" w:hAnsi="Arial" w:cs="Arial"/>
        </w:rPr>
        <w:t xml:space="preserve">Beim Einlesen eines Projekts wurde bisher die Variable </w:t>
      </w:r>
      <w:r w:rsidR="00163262" w:rsidRPr="00163262">
        <w:rPr>
          <w:rFonts w:ascii="Courier New" w:hAnsi="Courier New" w:cs="Courier New"/>
        </w:rPr>
        <w:t>ModelType</w:t>
      </w:r>
      <w:r w:rsidR="00163262">
        <w:rPr>
          <w:rFonts w:ascii="Arial" w:hAnsi="Arial" w:cs="Arial"/>
        </w:rPr>
        <w:t xml:space="preserve"> </w:t>
      </w:r>
      <w:r>
        <w:rPr>
          <w:rFonts w:ascii="Arial" w:hAnsi="Arial" w:cs="Arial"/>
        </w:rPr>
        <w:t>um ein Zeichen verkehrt eingelesen. Dieser Fehler wurde behoben; er betraf nur das Projekt mit negativ-linearem Modell (</w:t>
      </w:r>
      <w:r w:rsidRPr="00142BFD">
        <w:rPr>
          <w:rFonts w:ascii="Arial" w:hAnsi="Arial" w:cs="Arial"/>
          <w:bCs/>
        </w:rPr>
        <w:t>Rn-222-Emanation_DE.txp</w:t>
      </w:r>
      <w:r>
        <w:rPr>
          <w:rFonts w:ascii="Arial" w:hAnsi="Arial" w:cs="Arial"/>
          <w:bCs/>
        </w:rPr>
        <w:t xml:space="preserve">). </w:t>
      </w:r>
      <w:r>
        <w:rPr>
          <w:rFonts w:ascii="Arial" w:hAnsi="Arial" w:cs="Arial"/>
        </w:rPr>
        <w:t xml:space="preserve">  </w:t>
      </w:r>
    </w:p>
    <w:p w14:paraId="5C8F0929" w14:textId="77777777" w:rsidR="00147DD3" w:rsidRDefault="002820B9" w:rsidP="00CC68D3">
      <w:pPr>
        <w:pStyle w:val="Listenabsatz"/>
        <w:numPr>
          <w:ilvl w:val="0"/>
          <w:numId w:val="16"/>
        </w:numPr>
        <w:tabs>
          <w:tab w:val="left" w:pos="0"/>
          <w:tab w:val="left" w:pos="567"/>
        </w:tabs>
        <w:spacing w:before="40" w:after="120"/>
        <w:ind w:left="568" w:hanging="284"/>
        <w:contextualSpacing w:val="0"/>
        <w:jc w:val="both"/>
        <w:rPr>
          <w:rFonts w:ascii="Arial" w:hAnsi="Arial" w:cs="Arial"/>
        </w:rPr>
      </w:pPr>
      <w:r>
        <w:rPr>
          <w:rFonts w:ascii="Arial" w:hAnsi="Arial" w:cs="Arial"/>
        </w:rPr>
        <w:t xml:space="preserve">Der Dialog zur Auswahl </w:t>
      </w:r>
      <w:r w:rsidR="00147DD3">
        <w:rPr>
          <w:rFonts w:ascii="Arial" w:hAnsi="Arial" w:cs="Arial"/>
        </w:rPr>
        <w:t xml:space="preserve">einer Datei wurde überarbeitet: </w:t>
      </w:r>
    </w:p>
    <w:p w14:paraId="765F43BB" w14:textId="77777777" w:rsidR="00CC68D3" w:rsidRDefault="00147DD3" w:rsidP="00147DD3">
      <w:pPr>
        <w:pStyle w:val="Listenabsatz"/>
        <w:tabs>
          <w:tab w:val="left" w:pos="0"/>
          <w:tab w:val="left" w:pos="567"/>
        </w:tabs>
        <w:spacing w:before="40" w:after="120"/>
        <w:ind w:left="568"/>
        <w:contextualSpacing w:val="0"/>
        <w:jc w:val="both"/>
        <w:rPr>
          <w:rFonts w:ascii="Arial" w:hAnsi="Arial" w:cs="Arial"/>
        </w:rPr>
      </w:pPr>
      <w:r>
        <w:rPr>
          <w:rFonts w:ascii="Arial" w:hAnsi="Arial" w:cs="Arial"/>
        </w:rPr>
        <w:t>beim Speichern einer Datei hat der betreffende Button nun das Label "Speichern" anstelle von "Öffnen";</w:t>
      </w:r>
    </w:p>
    <w:p w14:paraId="3FB654F8" w14:textId="77777777" w:rsidR="00147DD3" w:rsidRDefault="00147DD3" w:rsidP="00147DD3">
      <w:pPr>
        <w:pStyle w:val="Listenabsatz"/>
        <w:tabs>
          <w:tab w:val="left" w:pos="0"/>
          <w:tab w:val="left" w:pos="567"/>
        </w:tabs>
        <w:spacing w:before="40" w:after="120"/>
        <w:ind w:left="568"/>
        <w:contextualSpacing w:val="0"/>
        <w:jc w:val="both"/>
        <w:rPr>
          <w:rFonts w:ascii="Arial" w:hAnsi="Arial" w:cs="Arial"/>
        </w:rPr>
      </w:pPr>
      <w:r>
        <w:rPr>
          <w:rFonts w:ascii="Arial" w:hAnsi="Arial" w:cs="Arial"/>
        </w:rPr>
        <w:t xml:space="preserve">die Dateifilter im Falle von Text-Dateien </w:t>
      </w:r>
      <w:r w:rsidR="00EE1782">
        <w:rPr>
          <w:rFonts w:ascii="Arial" w:hAnsi="Arial" w:cs="Arial"/>
        </w:rPr>
        <w:t xml:space="preserve">(.txt) </w:t>
      </w:r>
      <w:r>
        <w:rPr>
          <w:rFonts w:ascii="Arial" w:hAnsi="Arial" w:cs="Arial"/>
        </w:rPr>
        <w:t>wurde</w:t>
      </w:r>
      <w:r w:rsidR="00EE1782">
        <w:rPr>
          <w:rFonts w:ascii="Arial" w:hAnsi="Arial" w:cs="Arial"/>
        </w:rPr>
        <w:t>n</w:t>
      </w:r>
      <w:r>
        <w:rPr>
          <w:rFonts w:ascii="Arial" w:hAnsi="Arial" w:cs="Arial"/>
        </w:rPr>
        <w:t xml:space="preserve"> angepasst, so dass Filter und Dateierweiterungen nun konsistent sind;</w:t>
      </w:r>
    </w:p>
    <w:p w14:paraId="50E687A2" w14:textId="77777777" w:rsidR="002820B9" w:rsidRDefault="002820B9" w:rsidP="00CC68D3">
      <w:pPr>
        <w:pStyle w:val="Listenabsatz"/>
        <w:numPr>
          <w:ilvl w:val="0"/>
          <w:numId w:val="16"/>
        </w:numPr>
        <w:tabs>
          <w:tab w:val="left" w:pos="0"/>
          <w:tab w:val="left" w:pos="567"/>
        </w:tabs>
        <w:spacing w:before="40" w:after="120"/>
        <w:ind w:left="568" w:hanging="284"/>
        <w:contextualSpacing w:val="0"/>
        <w:jc w:val="both"/>
        <w:rPr>
          <w:rFonts w:ascii="Arial" w:hAnsi="Arial" w:cs="Arial"/>
        </w:rPr>
      </w:pPr>
      <w:r>
        <w:rPr>
          <w:rFonts w:ascii="Arial" w:hAnsi="Arial" w:cs="Arial"/>
        </w:rPr>
        <w:t>D</w:t>
      </w:r>
      <w:r w:rsidR="00F819E3">
        <w:rPr>
          <w:rFonts w:ascii="Arial" w:hAnsi="Arial" w:cs="Arial"/>
        </w:rPr>
        <w:t xml:space="preserve">er Inhalt </w:t>
      </w:r>
      <w:r>
        <w:rPr>
          <w:rFonts w:ascii="Arial" w:hAnsi="Arial" w:cs="Arial"/>
        </w:rPr>
        <w:t>der Report-Datei wurde erweitert: die probabilistisch-symmetrischen und die kürzesten Grenzen des Überdeckungsintervalls werden getrennt angegeben.</w:t>
      </w:r>
    </w:p>
    <w:p w14:paraId="36EE2E04" w14:textId="77777777" w:rsidR="007667CC" w:rsidRDefault="0005315C" w:rsidP="00CC68D3">
      <w:pPr>
        <w:pStyle w:val="Listenabsatz"/>
        <w:numPr>
          <w:ilvl w:val="0"/>
          <w:numId w:val="16"/>
        </w:numPr>
        <w:tabs>
          <w:tab w:val="left" w:pos="0"/>
          <w:tab w:val="left" w:pos="567"/>
        </w:tabs>
        <w:spacing w:before="40" w:after="120"/>
        <w:ind w:left="568" w:hanging="284"/>
        <w:contextualSpacing w:val="0"/>
        <w:jc w:val="both"/>
        <w:rPr>
          <w:rFonts w:ascii="Arial" w:hAnsi="Arial" w:cs="Arial"/>
        </w:rPr>
      </w:pPr>
      <w:r>
        <w:rPr>
          <w:rFonts w:ascii="Arial" w:hAnsi="Arial" w:cs="Arial"/>
        </w:rPr>
        <w:lastRenderedPageBreak/>
        <w:t>Aus internen Gründen wurden z</w:t>
      </w:r>
      <w:r w:rsidR="007667CC">
        <w:rPr>
          <w:rFonts w:ascii="Arial" w:hAnsi="Arial" w:cs="Arial"/>
        </w:rPr>
        <w:t xml:space="preserve">wei </w:t>
      </w:r>
      <w:r w:rsidR="00774706">
        <w:rPr>
          <w:rFonts w:ascii="Arial" w:hAnsi="Arial" w:cs="Arial"/>
        </w:rPr>
        <w:t xml:space="preserve">signifikante </w:t>
      </w:r>
      <w:r w:rsidR="007667CC">
        <w:rPr>
          <w:rFonts w:ascii="Arial" w:hAnsi="Arial" w:cs="Arial"/>
        </w:rPr>
        <w:t>Änderungen am Programm vorgenommen:</w:t>
      </w:r>
    </w:p>
    <w:p w14:paraId="6A6812F6" w14:textId="77777777" w:rsidR="00163262" w:rsidRDefault="007667CC" w:rsidP="007667CC">
      <w:pPr>
        <w:pStyle w:val="Listenabsatz"/>
        <w:tabs>
          <w:tab w:val="left" w:pos="0"/>
          <w:tab w:val="left" w:pos="567"/>
        </w:tabs>
        <w:spacing w:before="40" w:after="120"/>
        <w:ind w:left="568"/>
        <w:contextualSpacing w:val="0"/>
        <w:jc w:val="both"/>
        <w:rPr>
          <w:rFonts w:ascii="Arial" w:hAnsi="Arial" w:cs="Arial"/>
        </w:rPr>
      </w:pPr>
      <w:r>
        <w:rPr>
          <w:rFonts w:ascii="Arial" w:hAnsi="Arial" w:cs="Arial"/>
        </w:rPr>
        <w:t xml:space="preserve">a) </w:t>
      </w:r>
      <w:r w:rsidR="00163262">
        <w:rPr>
          <w:rFonts w:ascii="Arial" w:hAnsi="Arial" w:cs="Arial"/>
        </w:rPr>
        <w:t>Die recht umfangreiche Routine für die Ausführung der MC-Simulation wurde durch Zerlegen in kleinere Einheiten neu strukturiert, um insgesamt besser interpretierbar zu werden.</w:t>
      </w:r>
    </w:p>
    <w:p w14:paraId="35AC5A75" w14:textId="48180267" w:rsidR="007667CC" w:rsidRDefault="007667CC" w:rsidP="007667CC">
      <w:pPr>
        <w:pStyle w:val="Listenabsatz"/>
        <w:tabs>
          <w:tab w:val="left" w:pos="0"/>
          <w:tab w:val="left" w:pos="567"/>
        </w:tabs>
        <w:spacing w:before="40" w:after="120"/>
        <w:ind w:left="568"/>
        <w:contextualSpacing w:val="0"/>
        <w:jc w:val="both"/>
        <w:rPr>
          <w:rFonts w:ascii="Arial" w:hAnsi="Arial" w:cs="Arial"/>
        </w:rPr>
      </w:pPr>
      <w:r>
        <w:rPr>
          <w:rFonts w:ascii="Arial" w:hAnsi="Arial" w:cs="Arial"/>
        </w:rPr>
        <w:t xml:space="preserve">b) Die Nachweisgrenzen-Iteration, sowohl analytisch als auch bei </w:t>
      </w:r>
      <w:r w:rsidR="00AF1D6D">
        <w:rPr>
          <w:rFonts w:ascii="Arial" w:hAnsi="Arial" w:cs="Arial"/>
        </w:rPr>
        <w:t xml:space="preserve">der </w:t>
      </w:r>
      <w:r>
        <w:rPr>
          <w:rFonts w:ascii="Arial" w:hAnsi="Arial" w:cs="Arial"/>
        </w:rPr>
        <w:t>MC-Simulation, wurde auf die Verwendung des Verfahrens nach Ridders umgestellt</w:t>
      </w:r>
      <w:r w:rsidR="00AF1D6D">
        <w:rPr>
          <w:rFonts w:ascii="Arial" w:hAnsi="Arial" w:cs="Arial"/>
        </w:rPr>
        <w:t xml:space="preserve"> (siehe Numerical Recipes)</w:t>
      </w:r>
      <w:r>
        <w:rPr>
          <w:rFonts w:ascii="Arial" w:hAnsi="Arial" w:cs="Arial"/>
        </w:rPr>
        <w:t xml:space="preserve">. Die beim MC-Verfahren erforderlich Iteration für die Erkennungsgrenze (der Mitterlwert der MC-Verteilung soll möglichst nahe </w:t>
      </w:r>
      <w:r w:rsidR="00B90175">
        <w:rPr>
          <w:rFonts w:ascii="Arial" w:hAnsi="Arial" w:cs="Arial"/>
        </w:rPr>
        <w:t>n</w:t>
      </w:r>
      <w:r>
        <w:rPr>
          <w:rFonts w:ascii="Arial" w:hAnsi="Arial" w:cs="Arial"/>
        </w:rPr>
        <w:t>ull</w:t>
      </w:r>
      <w:r w:rsidR="00B90175">
        <w:rPr>
          <w:rFonts w:ascii="Arial" w:hAnsi="Arial" w:cs="Arial"/>
        </w:rPr>
        <w:t xml:space="preserve"> </w:t>
      </w:r>
      <w:r>
        <w:rPr>
          <w:rFonts w:ascii="Arial" w:hAnsi="Arial" w:cs="Arial"/>
        </w:rPr>
        <w:t>gebracht werden)</w:t>
      </w:r>
      <w:r w:rsidR="00AF1D6D">
        <w:rPr>
          <w:rFonts w:ascii="Arial" w:hAnsi="Arial" w:cs="Arial"/>
        </w:rPr>
        <w:t xml:space="preserve"> wurde auf das Sekantenverfahren umgestellt. Damit konnte die MC-Routine deutlich kürzer gefasst werden.  </w:t>
      </w:r>
    </w:p>
    <w:p w14:paraId="30171458" w14:textId="77777777" w:rsidR="00774706" w:rsidRDefault="00774706" w:rsidP="00774706">
      <w:pPr>
        <w:pStyle w:val="Listenabsatz"/>
        <w:numPr>
          <w:ilvl w:val="0"/>
          <w:numId w:val="16"/>
        </w:numPr>
        <w:tabs>
          <w:tab w:val="left" w:pos="0"/>
          <w:tab w:val="left" w:pos="567"/>
        </w:tabs>
        <w:spacing w:before="40" w:after="120"/>
        <w:ind w:left="567" w:hanging="283"/>
        <w:contextualSpacing w:val="0"/>
        <w:jc w:val="both"/>
        <w:rPr>
          <w:rFonts w:ascii="Arial" w:hAnsi="Arial" w:cs="Arial"/>
        </w:rPr>
      </w:pPr>
      <w:r>
        <w:rPr>
          <w:rFonts w:ascii="Arial" w:hAnsi="Arial" w:cs="Arial"/>
        </w:rPr>
        <w:t>Um diese beiden Umstellung</w:t>
      </w:r>
      <w:r w:rsidR="001B54F7">
        <w:rPr>
          <w:rFonts w:ascii="Arial" w:hAnsi="Arial" w:cs="Arial"/>
        </w:rPr>
        <w:t>en</w:t>
      </w:r>
      <w:r>
        <w:rPr>
          <w:rFonts w:ascii="Arial" w:hAnsi="Arial" w:cs="Arial"/>
        </w:rPr>
        <w:t xml:space="preserve"> ausführlich testen zu können, wurde eine schon vorhandene (interne) Testroutine zur Abarbeitung vieler Projekte im </w:t>
      </w:r>
      <w:r w:rsidR="005822DD">
        <w:rPr>
          <w:rFonts w:ascii="Arial" w:hAnsi="Arial" w:cs="Arial"/>
        </w:rPr>
        <w:t>Pseudo-</w:t>
      </w:r>
      <w:r>
        <w:rPr>
          <w:rFonts w:ascii="Arial" w:hAnsi="Arial" w:cs="Arial"/>
        </w:rPr>
        <w:t>Batch-Betrieb deutlich erweitert. Dies betrifft sowohl die Anzahl der Projekte als auch die Ausweitung auf MC-Simulationen. Das analytische Verfahren wurde damit an 109 Projekten getestet, das MC-Verfahren an etwa 50 Projekten (Laufzeit ca. 90 min</w:t>
      </w:r>
      <w:r w:rsidR="004B6B87">
        <w:rPr>
          <w:rFonts w:ascii="Arial" w:hAnsi="Arial" w:cs="Arial"/>
        </w:rPr>
        <w:t>; das Programm wir dazu nur einmal gestartet</w:t>
      </w:r>
      <w:r>
        <w:rPr>
          <w:rFonts w:ascii="Arial" w:hAnsi="Arial" w:cs="Arial"/>
        </w:rPr>
        <w:t>).</w:t>
      </w:r>
    </w:p>
    <w:p w14:paraId="007445A5" w14:textId="77777777" w:rsidR="00774706" w:rsidRDefault="00774706" w:rsidP="00774706">
      <w:pPr>
        <w:pStyle w:val="Listenabsatz"/>
        <w:tabs>
          <w:tab w:val="left" w:pos="0"/>
          <w:tab w:val="left" w:pos="567"/>
        </w:tabs>
        <w:spacing w:before="40" w:after="120"/>
        <w:ind w:left="567" w:hanging="283"/>
        <w:contextualSpacing w:val="0"/>
        <w:jc w:val="both"/>
        <w:rPr>
          <w:rFonts w:ascii="Arial" w:hAnsi="Arial" w:cs="Arial"/>
        </w:rPr>
      </w:pPr>
      <w:r>
        <w:rPr>
          <w:rFonts w:ascii="Arial" w:hAnsi="Arial" w:cs="Arial"/>
        </w:rPr>
        <w:tab/>
        <w:t>Bei diesen Tests traten einige Fehler auf. Bei den meisten der betroffenen Projekte traten sie bei Einzelauswertung der Projekte mit UR2 (mit jeweiligem Neustart des Programms) jedoch nicht auf. Dies deutete auf bestimmte Variablen, die nicht korrekt initialisiert waren (das Programm bekam eine Art "Gedächtnis"), so dass im Batch-Betrieb inkorrekte Werte die</w:t>
      </w:r>
      <w:r w:rsidR="004B6B87">
        <w:rPr>
          <w:rFonts w:ascii="Arial" w:hAnsi="Arial" w:cs="Arial"/>
        </w:rPr>
        <w:t xml:space="preserve">ser Variablen verwendet wurden. Es betraf zum Beispiel die Vorbereitung </w:t>
      </w:r>
      <w:r w:rsidR="003C3DAE">
        <w:rPr>
          <w:rFonts w:ascii="Arial" w:hAnsi="Arial" w:cs="Arial"/>
        </w:rPr>
        <w:t>der Kovarianzen für die MC-Simulation.</w:t>
      </w:r>
    </w:p>
    <w:p w14:paraId="07A07DF9" w14:textId="77777777" w:rsidR="00774706" w:rsidRDefault="00774706" w:rsidP="00774706">
      <w:pPr>
        <w:pStyle w:val="Listenabsatz"/>
        <w:tabs>
          <w:tab w:val="left" w:pos="0"/>
          <w:tab w:val="left" w:pos="567"/>
        </w:tabs>
        <w:spacing w:before="40" w:after="120"/>
        <w:ind w:left="567" w:hanging="283"/>
        <w:contextualSpacing w:val="0"/>
        <w:jc w:val="both"/>
        <w:rPr>
          <w:rFonts w:ascii="Arial" w:hAnsi="Arial" w:cs="Arial"/>
        </w:rPr>
      </w:pPr>
      <w:r>
        <w:rPr>
          <w:rFonts w:ascii="Arial" w:hAnsi="Arial" w:cs="Arial"/>
        </w:rPr>
        <w:tab/>
        <w:t xml:space="preserve">Das umfangreiche Testen und die erfolgte Richtigstellung der Initialisierung dieser Variablen tragen dazu bei, das Risiko unkorrekter Auswertungen deutlich zu verringern. </w:t>
      </w:r>
    </w:p>
    <w:p w14:paraId="330D6152" w14:textId="77777777" w:rsidR="00CC68D3" w:rsidRDefault="00406ADF" w:rsidP="00CC68D3">
      <w:pPr>
        <w:pStyle w:val="Listenabsatz"/>
        <w:numPr>
          <w:ilvl w:val="0"/>
          <w:numId w:val="16"/>
        </w:numPr>
        <w:tabs>
          <w:tab w:val="left" w:pos="0"/>
          <w:tab w:val="left" w:pos="567"/>
        </w:tabs>
        <w:spacing w:before="40" w:after="120"/>
        <w:ind w:left="568" w:hanging="284"/>
        <w:contextualSpacing w:val="0"/>
        <w:jc w:val="both"/>
        <w:rPr>
          <w:rFonts w:ascii="Arial" w:hAnsi="Arial" w:cs="Arial"/>
        </w:rPr>
      </w:pPr>
      <w:r>
        <w:rPr>
          <w:rFonts w:ascii="Arial" w:hAnsi="Arial" w:cs="Arial"/>
        </w:rPr>
        <w:t xml:space="preserve">Einer der Fehler trat beim Projekt </w:t>
      </w:r>
      <w:r w:rsidRPr="00406ADF">
        <w:rPr>
          <w:rFonts w:ascii="Arial" w:hAnsi="Arial" w:cs="Arial"/>
        </w:rPr>
        <w:t>ISO-Beispiel-2a_DE.txp</w:t>
      </w:r>
      <w:r>
        <w:rPr>
          <w:rFonts w:ascii="Arial" w:hAnsi="Arial" w:cs="Arial"/>
        </w:rPr>
        <w:t xml:space="preserve"> auf, Erkennungs- und Nachweisgrenze bei </w:t>
      </w:r>
      <w:r w:rsidR="00D16644">
        <w:rPr>
          <w:rFonts w:ascii="Arial" w:hAnsi="Arial" w:cs="Arial"/>
        </w:rPr>
        <w:t xml:space="preserve">der </w:t>
      </w:r>
      <w:r>
        <w:rPr>
          <w:rFonts w:ascii="Arial" w:hAnsi="Arial" w:cs="Arial"/>
        </w:rPr>
        <w:t xml:space="preserve">MC-Simulation waren deutlich größer als beim analytischen Verfahren. Dieser </w:t>
      </w:r>
      <w:r w:rsidR="00D16644">
        <w:rPr>
          <w:rFonts w:ascii="Arial" w:hAnsi="Arial" w:cs="Arial"/>
        </w:rPr>
        <w:t>erforderte</w:t>
      </w:r>
      <w:r>
        <w:rPr>
          <w:rFonts w:ascii="Arial" w:hAnsi="Arial" w:cs="Arial"/>
        </w:rPr>
        <w:t xml:space="preserve"> eine Anpassung des Programms</w:t>
      </w:r>
      <w:r w:rsidR="00330EBD">
        <w:rPr>
          <w:rFonts w:ascii="Arial" w:hAnsi="Arial" w:cs="Arial"/>
        </w:rPr>
        <w:t xml:space="preserve">: die zu iterierende Bruttozählrate darf in diesem Fall nicht aus der Bruttoimpulsanzahl Nb abgeleitet werden, </w:t>
      </w:r>
      <w:r w:rsidR="00026B46">
        <w:rPr>
          <w:rFonts w:ascii="Arial" w:hAnsi="Arial" w:cs="Arial"/>
        </w:rPr>
        <w:t xml:space="preserve">da </w:t>
      </w:r>
      <w:r w:rsidR="00330EBD">
        <w:rPr>
          <w:rFonts w:ascii="Arial" w:hAnsi="Arial" w:cs="Arial"/>
        </w:rPr>
        <w:t>u(Nb)</w:t>
      </w:r>
      <w:r w:rsidR="00026B46">
        <w:rPr>
          <w:rFonts w:ascii="Arial" w:hAnsi="Arial" w:cs="Arial"/>
        </w:rPr>
        <w:t xml:space="preserve">, als </w:t>
      </w:r>
      <w:r w:rsidR="00330EBD">
        <w:rPr>
          <w:rFonts w:ascii="Arial" w:hAnsi="Arial" w:cs="Arial"/>
        </w:rPr>
        <w:t>sd/sqrt(mb)</w:t>
      </w:r>
      <w:r w:rsidR="00026B46">
        <w:rPr>
          <w:rFonts w:ascii="Arial" w:hAnsi="Arial" w:cs="Arial"/>
        </w:rPr>
        <w:t xml:space="preserve"> gegeben</w:t>
      </w:r>
      <w:r w:rsidR="00330EBD">
        <w:rPr>
          <w:rFonts w:ascii="Arial" w:hAnsi="Arial" w:cs="Arial"/>
        </w:rPr>
        <w:t xml:space="preserve">, </w:t>
      </w:r>
      <w:r w:rsidR="00026B46">
        <w:rPr>
          <w:rFonts w:ascii="Arial" w:hAnsi="Arial" w:cs="Arial"/>
        </w:rPr>
        <w:t>nicht g</w:t>
      </w:r>
      <w:r w:rsidR="00330EBD">
        <w:rPr>
          <w:rFonts w:ascii="Arial" w:hAnsi="Arial" w:cs="Arial"/>
        </w:rPr>
        <w:t>leich sqrt(Nb)</w:t>
      </w:r>
      <w:r w:rsidR="00026B46">
        <w:rPr>
          <w:rFonts w:ascii="Arial" w:hAnsi="Arial" w:cs="Arial"/>
        </w:rPr>
        <w:t xml:space="preserve"> ist</w:t>
      </w:r>
      <w:r w:rsidR="00330EBD">
        <w:rPr>
          <w:rFonts w:ascii="Arial" w:hAnsi="Arial" w:cs="Arial"/>
        </w:rPr>
        <w:t xml:space="preserve">.  </w:t>
      </w:r>
      <w:r>
        <w:rPr>
          <w:rFonts w:ascii="Arial" w:hAnsi="Arial" w:cs="Arial"/>
        </w:rPr>
        <w:t xml:space="preserve"> </w:t>
      </w:r>
    </w:p>
    <w:p w14:paraId="235B5E0C" w14:textId="77777777" w:rsidR="00CC68D3" w:rsidRDefault="00CC68D3" w:rsidP="005D58E9">
      <w:pPr>
        <w:tabs>
          <w:tab w:val="left" w:pos="0"/>
        </w:tabs>
        <w:jc w:val="both"/>
        <w:rPr>
          <w:rFonts w:ascii="Arial" w:hAnsi="Arial" w:cs="Arial"/>
          <w:b/>
          <w:bCs/>
          <w:i/>
          <w:iCs/>
          <w:sz w:val="20"/>
          <w:szCs w:val="20"/>
        </w:rPr>
      </w:pPr>
    </w:p>
    <w:p w14:paraId="0333A6A0" w14:textId="77777777" w:rsidR="00D16644" w:rsidRDefault="00D16644" w:rsidP="005D58E9">
      <w:pPr>
        <w:tabs>
          <w:tab w:val="left" w:pos="0"/>
        </w:tabs>
        <w:jc w:val="both"/>
        <w:rPr>
          <w:rFonts w:ascii="Arial" w:hAnsi="Arial" w:cs="Arial"/>
          <w:b/>
          <w:bCs/>
          <w:i/>
          <w:iCs/>
          <w:sz w:val="20"/>
          <w:szCs w:val="20"/>
        </w:rPr>
      </w:pPr>
    </w:p>
    <w:p w14:paraId="6F8C030E" w14:textId="77777777" w:rsidR="00D16644" w:rsidRDefault="00D16644" w:rsidP="005D58E9">
      <w:pPr>
        <w:tabs>
          <w:tab w:val="left" w:pos="0"/>
        </w:tabs>
        <w:jc w:val="both"/>
        <w:rPr>
          <w:rFonts w:ascii="Arial" w:hAnsi="Arial" w:cs="Arial"/>
          <w:b/>
          <w:bCs/>
          <w:i/>
          <w:iCs/>
          <w:sz w:val="20"/>
          <w:szCs w:val="20"/>
        </w:rPr>
      </w:pPr>
    </w:p>
    <w:p w14:paraId="695E17C0" w14:textId="77777777" w:rsidR="00ED5457" w:rsidRPr="00EE763C" w:rsidRDefault="00ED5457" w:rsidP="00ED5457">
      <w:pPr>
        <w:pBdr>
          <w:top w:val="single" w:sz="4" w:space="1" w:color="auto"/>
        </w:pBdr>
        <w:tabs>
          <w:tab w:val="left" w:pos="0"/>
        </w:tabs>
        <w:spacing w:before="100" w:beforeAutospacing="1" w:after="100" w:afterAutospacing="1"/>
        <w:jc w:val="both"/>
        <w:rPr>
          <w:rFonts w:ascii="Times New Roman" w:eastAsia="Times New Roman" w:hAnsi="Times New Roman" w:cs="Times New Roman"/>
          <w:sz w:val="24"/>
          <w:szCs w:val="24"/>
          <w:lang w:eastAsia="de-DE"/>
        </w:rPr>
      </w:pPr>
      <w:r w:rsidRPr="00EE763C">
        <w:rPr>
          <w:rFonts w:ascii="Arial" w:eastAsia="Times New Roman" w:hAnsi="Arial" w:cs="Arial"/>
          <w:b/>
          <w:bCs/>
          <w:i/>
          <w:iCs/>
          <w:sz w:val="28"/>
          <w:szCs w:val="28"/>
          <w:lang w:eastAsia="de-DE"/>
        </w:rPr>
        <w:t>UncertRadio</w:t>
      </w:r>
      <w:r w:rsidRPr="00EE763C">
        <w:rPr>
          <w:rFonts w:ascii="Arial" w:eastAsia="Times New Roman" w:hAnsi="Arial" w:cs="Arial"/>
          <w:b/>
          <w:bCs/>
          <w:sz w:val="28"/>
          <w:szCs w:val="28"/>
          <w:lang w:eastAsia="de-DE"/>
        </w:rPr>
        <w:t xml:space="preserve"> - Version 2.</w:t>
      </w:r>
      <w:r>
        <w:rPr>
          <w:rFonts w:ascii="Arial" w:eastAsia="Times New Roman" w:hAnsi="Arial" w:cs="Arial"/>
          <w:b/>
          <w:bCs/>
          <w:sz w:val="28"/>
          <w:szCs w:val="28"/>
          <w:lang w:eastAsia="de-DE"/>
        </w:rPr>
        <w:t>2</w:t>
      </w:r>
      <w:r w:rsidRPr="00EE763C">
        <w:rPr>
          <w:rFonts w:ascii="Arial" w:eastAsia="Times New Roman" w:hAnsi="Arial" w:cs="Arial"/>
          <w:b/>
          <w:bCs/>
          <w:sz w:val="28"/>
          <w:szCs w:val="28"/>
          <w:lang w:eastAsia="de-DE"/>
        </w:rPr>
        <w:t>.</w:t>
      </w:r>
      <w:r>
        <w:rPr>
          <w:rFonts w:ascii="Arial" w:eastAsia="Times New Roman" w:hAnsi="Arial" w:cs="Arial"/>
          <w:b/>
          <w:bCs/>
          <w:sz w:val="28"/>
          <w:szCs w:val="28"/>
          <w:lang w:eastAsia="de-DE"/>
        </w:rPr>
        <w:t>01</w:t>
      </w:r>
      <w:r w:rsidRPr="00EE763C">
        <w:rPr>
          <w:rFonts w:ascii="Arial" w:eastAsia="Times New Roman" w:hAnsi="Arial" w:cs="Arial"/>
          <w:b/>
          <w:bCs/>
          <w:sz w:val="28"/>
          <w:szCs w:val="28"/>
          <w:lang w:eastAsia="de-DE"/>
        </w:rPr>
        <w:t xml:space="preserve">   201</w:t>
      </w:r>
      <w:r>
        <w:rPr>
          <w:rFonts w:ascii="Arial" w:eastAsia="Times New Roman" w:hAnsi="Arial" w:cs="Arial"/>
          <w:b/>
          <w:bCs/>
          <w:sz w:val="28"/>
          <w:szCs w:val="28"/>
          <w:lang w:eastAsia="de-DE"/>
        </w:rPr>
        <w:t>7</w:t>
      </w:r>
      <w:r w:rsidRPr="00EE763C">
        <w:rPr>
          <w:rFonts w:ascii="Arial" w:eastAsia="Times New Roman" w:hAnsi="Arial" w:cs="Arial"/>
          <w:b/>
          <w:bCs/>
          <w:sz w:val="28"/>
          <w:szCs w:val="28"/>
          <w:lang w:eastAsia="de-DE"/>
        </w:rPr>
        <w:t>/</w:t>
      </w:r>
      <w:r>
        <w:rPr>
          <w:rFonts w:ascii="Arial" w:eastAsia="Times New Roman" w:hAnsi="Arial" w:cs="Arial"/>
          <w:b/>
          <w:bCs/>
          <w:sz w:val="28"/>
          <w:szCs w:val="28"/>
          <w:lang w:eastAsia="de-DE"/>
        </w:rPr>
        <w:t>12</w:t>
      </w:r>
      <w:r w:rsidRPr="00EE763C">
        <w:rPr>
          <w:rFonts w:ascii="Arial" w:eastAsia="Times New Roman" w:hAnsi="Arial" w:cs="Arial"/>
          <w:b/>
          <w:bCs/>
          <w:sz w:val="28"/>
          <w:szCs w:val="28"/>
          <w:lang w:eastAsia="de-DE"/>
        </w:rPr>
        <w:t xml:space="preserve"> </w:t>
      </w:r>
    </w:p>
    <w:p w14:paraId="59C20A06" w14:textId="77777777" w:rsidR="00ED5457" w:rsidRPr="00EE763C" w:rsidRDefault="00ED5457" w:rsidP="00ED5457">
      <w:pPr>
        <w:tabs>
          <w:tab w:val="left" w:pos="0"/>
        </w:tabs>
        <w:jc w:val="both"/>
        <w:rPr>
          <w:rFonts w:ascii="Times New Roman" w:eastAsia="Times New Roman" w:hAnsi="Times New Roman" w:cs="Times New Roman"/>
          <w:sz w:val="24"/>
          <w:szCs w:val="24"/>
          <w:lang w:eastAsia="de-DE"/>
        </w:rPr>
      </w:pPr>
      <w:r w:rsidRPr="00EE763C">
        <w:rPr>
          <w:rFonts w:ascii="Arial" w:eastAsia="Times New Roman" w:hAnsi="Arial" w:cs="Arial"/>
          <w:b/>
          <w:bCs/>
          <w:sz w:val="24"/>
          <w:szCs w:val="24"/>
          <w:lang w:eastAsia="de-DE"/>
        </w:rPr>
        <w:t>Informationen zu erfolgten Änderungen</w:t>
      </w:r>
    </w:p>
    <w:p w14:paraId="040769E4" w14:textId="77777777" w:rsidR="00ED5457" w:rsidRDefault="00ED5457" w:rsidP="00ED5457">
      <w:pPr>
        <w:tabs>
          <w:tab w:val="left" w:pos="0"/>
        </w:tabs>
        <w:jc w:val="both"/>
        <w:rPr>
          <w:rFonts w:ascii="Arial" w:hAnsi="Arial" w:cs="Arial"/>
        </w:rPr>
      </w:pPr>
      <w:r>
        <w:rPr>
          <w:rFonts w:ascii="Arial" w:hAnsi="Arial" w:cs="Arial"/>
        </w:rPr>
        <w:t>G. Kanisch, ehemals TI-FI, Hamburg, 0</w:t>
      </w:r>
      <w:r w:rsidR="009C116C">
        <w:rPr>
          <w:rFonts w:ascii="Arial" w:hAnsi="Arial" w:cs="Arial"/>
        </w:rPr>
        <w:t>5</w:t>
      </w:r>
      <w:r w:rsidRPr="007671C5">
        <w:rPr>
          <w:rFonts w:ascii="Arial" w:hAnsi="Arial" w:cs="Arial"/>
        </w:rPr>
        <w:t>.</w:t>
      </w:r>
      <w:r>
        <w:rPr>
          <w:rFonts w:ascii="Arial" w:hAnsi="Arial" w:cs="Arial"/>
        </w:rPr>
        <w:t>12</w:t>
      </w:r>
      <w:r w:rsidRPr="007671C5">
        <w:rPr>
          <w:rFonts w:ascii="Arial" w:hAnsi="Arial" w:cs="Arial"/>
        </w:rPr>
        <w:t>.2017</w:t>
      </w:r>
      <w:r w:rsidRPr="00EE763C">
        <w:rPr>
          <w:rFonts w:ascii="Arial" w:hAnsi="Arial" w:cs="Arial"/>
        </w:rPr>
        <w:t xml:space="preserve"> </w:t>
      </w:r>
    </w:p>
    <w:p w14:paraId="2B75FDE9" w14:textId="77777777" w:rsidR="00ED5457" w:rsidRDefault="00ED5457" w:rsidP="00ED5457">
      <w:pPr>
        <w:tabs>
          <w:tab w:val="left" w:pos="0"/>
        </w:tabs>
        <w:jc w:val="both"/>
        <w:rPr>
          <w:rFonts w:ascii="Arial" w:hAnsi="Arial" w:cs="Arial"/>
        </w:rPr>
      </w:pPr>
    </w:p>
    <w:p w14:paraId="689AA251" w14:textId="77777777" w:rsidR="00ED5457" w:rsidRPr="00665725" w:rsidRDefault="00ED5457" w:rsidP="00ED5457">
      <w:pPr>
        <w:tabs>
          <w:tab w:val="left" w:pos="0"/>
        </w:tabs>
        <w:jc w:val="both"/>
        <w:rPr>
          <w:rFonts w:ascii="Arial" w:hAnsi="Arial" w:cs="Arial"/>
        </w:rPr>
      </w:pPr>
    </w:p>
    <w:p w14:paraId="0F51F2FE" w14:textId="77777777" w:rsidR="00ED5457" w:rsidRPr="00F61353" w:rsidRDefault="00ED5457" w:rsidP="00ED5457">
      <w:pPr>
        <w:spacing w:after="120"/>
        <w:jc w:val="both"/>
        <w:rPr>
          <w:rFonts w:ascii="Times New Roman" w:eastAsia="Times New Roman" w:hAnsi="Times New Roman" w:cs="Times New Roman"/>
          <w:sz w:val="24"/>
          <w:szCs w:val="24"/>
          <w:lang w:eastAsia="de-DE"/>
        </w:rPr>
      </w:pPr>
      <w:r w:rsidRPr="00F61353">
        <w:rPr>
          <w:rFonts w:ascii="Arial" w:eastAsia="Times New Roman" w:hAnsi="Arial" w:cs="Arial"/>
          <w:b/>
          <w:bCs/>
          <w:sz w:val="24"/>
          <w:szCs w:val="24"/>
          <w:lang w:eastAsia="de-DE"/>
        </w:rPr>
        <w:t>Überarbeitung der Windows-Hilfe:</w:t>
      </w:r>
    </w:p>
    <w:p w14:paraId="55E3AD86" w14:textId="77777777" w:rsidR="00ED5457" w:rsidRPr="00D606D6" w:rsidRDefault="00F16214" w:rsidP="00ED5457">
      <w:pPr>
        <w:pStyle w:val="Listenabsatz"/>
        <w:numPr>
          <w:ilvl w:val="0"/>
          <w:numId w:val="19"/>
        </w:numPr>
        <w:tabs>
          <w:tab w:val="left" w:pos="0"/>
          <w:tab w:val="left" w:pos="567"/>
        </w:tabs>
        <w:spacing w:before="40" w:after="120"/>
        <w:ind w:left="567" w:hanging="283"/>
        <w:contextualSpacing w:val="0"/>
        <w:jc w:val="both"/>
        <w:rPr>
          <w:rFonts w:ascii="Arial" w:hAnsi="Arial" w:cs="Arial"/>
        </w:rPr>
      </w:pPr>
      <w:r>
        <w:rPr>
          <w:rFonts w:ascii="Arial" w:hAnsi="Arial" w:cs="Arial"/>
        </w:rPr>
        <w:t>Überarbeitete Kapitel: s</w:t>
      </w:r>
      <w:r w:rsidR="00ED5457" w:rsidRPr="00D606D6">
        <w:rPr>
          <w:rFonts w:ascii="Arial" w:hAnsi="Arial" w:cs="Arial"/>
        </w:rPr>
        <w:t xml:space="preserve">iehe </w:t>
      </w:r>
      <w:r>
        <w:rPr>
          <w:rFonts w:ascii="Arial" w:hAnsi="Arial" w:cs="Arial"/>
        </w:rPr>
        <w:t>die Links unter „Überarbeitung des Programms“.</w:t>
      </w:r>
      <w:r w:rsidR="00ED5457" w:rsidRPr="00D606D6">
        <w:rPr>
          <w:rFonts w:ascii="Arial" w:hAnsi="Arial" w:cs="Arial"/>
        </w:rPr>
        <w:t xml:space="preserve"> </w:t>
      </w:r>
    </w:p>
    <w:p w14:paraId="1A84D0D0" w14:textId="77777777" w:rsidR="00ED5457" w:rsidRPr="00F61353" w:rsidRDefault="00ED5457" w:rsidP="00ED5457">
      <w:pPr>
        <w:spacing w:after="120"/>
        <w:jc w:val="both"/>
        <w:rPr>
          <w:rFonts w:ascii="Arial" w:hAnsi="Arial" w:cs="Arial"/>
          <w:b/>
          <w:bCs/>
          <w:sz w:val="24"/>
          <w:szCs w:val="24"/>
        </w:rPr>
      </w:pPr>
    </w:p>
    <w:p w14:paraId="744B7AF3" w14:textId="77777777" w:rsidR="00ED5457" w:rsidRPr="00F61353" w:rsidRDefault="00ED5457" w:rsidP="00ED5457">
      <w:pPr>
        <w:spacing w:after="120"/>
        <w:jc w:val="both"/>
        <w:rPr>
          <w:rFonts w:ascii="Arial" w:hAnsi="Arial" w:cs="Arial"/>
          <w:b/>
          <w:bCs/>
          <w:sz w:val="24"/>
          <w:szCs w:val="24"/>
        </w:rPr>
      </w:pPr>
      <w:r w:rsidRPr="00F61353">
        <w:rPr>
          <w:rFonts w:ascii="Arial" w:hAnsi="Arial" w:cs="Arial"/>
          <w:b/>
          <w:bCs/>
          <w:sz w:val="24"/>
          <w:szCs w:val="24"/>
        </w:rPr>
        <w:t xml:space="preserve">Hinzufügung eines Beispiel-Projekts: </w:t>
      </w:r>
    </w:p>
    <w:p w14:paraId="0EB8AFBF" w14:textId="77777777" w:rsidR="00ED5457" w:rsidRPr="00F61353" w:rsidRDefault="00ED5457" w:rsidP="00ED5457">
      <w:pPr>
        <w:numPr>
          <w:ilvl w:val="0"/>
          <w:numId w:val="1"/>
        </w:numPr>
        <w:tabs>
          <w:tab w:val="clear" w:pos="727"/>
          <w:tab w:val="left" w:pos="546"/>
        </w:tabs>
        <w:spacing w:before="40"/>
        <w:ind w:left="567" w:hanging="287"/>
        <w:jc w:val="both"/>
        <w:rPr>
          <w:rFonts w:ascii="Arial" w:hAnsi="Arial" w:cs="Arial"/>
          <w:bCs/>
          <w:iCs/>
          <w:sz w:val="20"/>
          <w:szCs w:val="20"/>
        </w:rPr>
      </w:pPr>
      <w:r>
        <w:rPr>
          <w:rFonts w:ascii="Arial" w:hAnsi="Arial" w:cs="Arial"/>
          <w:bCs/>
        </w:rPr>
        <w:t>neues Projekt: Mittelwert-theta_DE.</w:t>
      </w:r>
      <w:r w:rsidRPr="00142BFD">
        <w:rPr>
          <w:rFonts w:ascii="Arial" w:hAnsi="Arial" w:cs="Arial"/>
          <w:bCs/>
        </w:rPr>
        <w:t>txp</w:t>
      </w:r>
    </w:p>
    <w:p w14:paraId="5E3AE26A" w14:textId="77777777" w:rsidR="00ED5457" w:rsidRDefault="00ED5457" w:rsidP="00ED5457">
      <w:pPr>
        <w:tabs>
          <w:tab w:val="left" w:pos="0"/>
        </w:tabs>
        <w:spacing w:before="100" w:beforeAutospacing="1" w:after="120"/>
        <w:jc w:val="both"/>
        <w:rPr>
          <w:rFonts w:ascii="Arial" w:eastAsia="Times New Roman" w:hAnsi="Arial" w:cs="Arial"/>
          <w:b/>
          <w:bCs/>
          <w:sz w:val="24"/>
          <w:szCs w:val="24"/>
          <w:lang w:eastAsia="de-DE"/>
        </w:rPr>
      </w:pPr>
      <w:r w:rsidRPr="00F61353">
        <w:rPr>
          <w:rFonts w:ascii="Arial" w:eastAsia="Times New Roman" w:hAnsi="Arial" w:cs="Arial"/>
          <w:b/>
          <w:bCs/>
          <w:sz w:val="24"/>
          <w:szCs w:val="24"/>
          <w:lang w:eastAsia="de-DE"/>
        </w:rPr>
        <w:t>Überarbeitung des Programms:</w:t>
      </w:r>
    </w:p>
    <w:p w14:paraId="140CE6E9" w14:textId="77777777" w:rsidR="0048069F" w:rsidRDefault="0048069F" w:rsidP="00ED5457">
      <w:pPr>
        <w:pStyle w:val="Listenabsatz"/>
        <w:numPr>
          <w:ilvl w:val="0"/>
          <w:numId w:val="16"/>
        </w:numPr>
        <w:tabs>
          <w:tab w:val="left" w:pos="0"/>
          <w:tab w:val="left" w:pos="567"/>
        </w:tabs>
        <w:spacing w:before="40" w:after="120"/>
        <w:ind w:left="568" w:hanging="284"/>
        <w:contextualSpacing w:val="0"/>
        <w:jc w:val="both"/>
        <w:rPr>
          <w:rFonts w:ascii="Arial" w:hAnsi="Arial" w:cs="Arial"/>
        </w:rPr>
      </w:pPr>
      <w:r>
        <w:rPr>
          <w:rFonts w:ascii="Arial" w:hAnsi="Arial" w:cs="Arial"/>
        </w:rPr>
        <w:t xml:space="preserve">Die Installation beinhaltet ab dieser Version eine Batchdatei </w:t>
      </w:r>
    </w:p>
    <w:p w14:paraId="4E03296C" w14:textId="77777777" w:rsidR="0048069F" w:rsidRDefault="0048069F" w:rsidP="0048069F">
      <w:pPr>
        <w:pStyle w:val="Listenabsatz"/>
        <w:tabs>
          <w:tab w:val="left" w:pos="0"/>
          <w:tab w:val="left" w:pos="567"/>
        </w:tabs>
        <w:spacing w:before="40" w:after="120"/>
        <w:ind w:left="568"/>
        <w:contextualSpacing w:val="0"/>
        <w:jc w:val="both"/>
        <w:rPr>
          <w:rFonts w:ascii="Arial" w:hAnsi="Arial" w:cs="Arial"/>
        </w:rPr>
      </w:pPr>
      <w:r>
        <w:rPr>
          <w:rFonts w:ascii="Arial" w:hAnsi="Arial" w:cs="Arial"/>
        </w:rPr>
        <w:tab/>
      </w:r>
      <w:r>
        <w:rPr>
          <w:rFonts w:ascii="Arial" w:hAnsi="Arial" w:cs="Arial"/>
        </w:rPr>
        <w:tab/>
        <w:t xml:space="preserve">UR2_start.bat, </w:t>
      </w:r>
    </w:p>
    <w:p w14:paraId="6A58F796" w14:textId="77777777" w:rsidR="0048069F" w:rsidRDefault="0048069F" w:rsidP="0048069F">
      <w:pPr>
        <w:pStyle w:val="Listenabsatz"/>
        <w:tabs>
          <w:tab w:val="left" w:pos="0"/>
          <w:tab w:val="left" w:pos="567"/>
        </w:tabs>
        <w:spacing w:before="40" w:after="120"/>
        <w:ind w:left="568"/>
        <w:contextualSpacing w:val="0"/>
        <w:jc w:val="both"/>
        <w:rPr>
          <w:rFonts w:ascii="Arial" w:hAnsi="Arial" w:cs="Arial"/>
        </w:rPr>
      </w:pPr>
      <w:r>
        <w:rPr>
          <w:rFonts w:ascii="Arial" w:hAnsi="Arial" w:cs="Arial"/>
        </w:rPr>
        <w:t xml:space="preserve">die das Starten von UncertRadio bei eingeschränkten Nutzerrechten erleichtert (siehe Abschnitt </w:t>
      </w:r>
      <w:hyperlink w:anchor="_Installation" w:history="1">
        <w:r w:rsidRPr="009C116C">
          <w:rPr>
            <w:rStyle w:val="Hyperlink"/>
            <w:rFonts w:ascii="Arial" w:hAnsi="Arial" w:cs="Arial"/>
          </w:rPr>
          <w:t>Installation</w:t>
        </w:r>
      </w:hyperlink>
      <w:r>
        <w:rPr>
          <w:rFonts w:ascii="Arial" w:hAnsi="Arial" w:cs="Arial"/>
        </w:rPr>
        <w:t>).</w:t>
      </w:r>
    </w:p>
    <w:p w14:paraId="721F3026" w14:textId="77777777" w:rsidR="00102E60" w:rsidRDefault="00ED5457" w:rsidP="00ED5457">
      <w:pPr>
        <w:pStyle w:val="Listenabsatz"/>
        <w:numPr>
          <w:ilvl w:val="0"/>
          <w:numId w:val="16"/>
        </w:numPr>
        <w:tabs>
          <w:tab w:val="left" w:pos="0"/>
          <w:tab w:val="left" w:pos="567"/>
        </w:tabs>
        <w:spacing w:before="40" w:after="120"/>
        <w:ind w:left="568" w:hanging="284"/>
        <w:contextualSpacing w:val="0"/>
        <w:jc w:val="both"/>
        <w:rPr>
          <w:rFonts w:ascii="Arial" w:hAnsi="Arial" w:cs="Arial"/>
        </w:rPr>
      </w:pPr>
      <w:r>
        <w:rPr>
          <w:rFonts w:ascii="Arial" w:hAnsi="Arial" w:cs="Arial"/>
        </w:rPr>
        <w:lastRenderedPageBreak/>
        <w:t xml:space="preserve">Neu ist ab dieser Version, dass es möglich ist für eine Eingangsgröße, die mehrfach gemessen wurde, die Einzelwerte dazu als Datensatz einzugeben. Daraus werden Mittelwert und Standradunsicherheit des Mittelwerts berechnet, die als Werte in die Tabelle unter dem TAB „Werte, Unsicherheiten“ eingetragen werden. Diese Option wird im Projekt dadurch aufgerufen, dass </w:t>
      </w:r>
      <w:r w:rsidR="00102E60">
        <w:rPr>
          <w:rFonts w:ascii="Arial" w:hAnsi="Arial" w:cs="Arial"/>
        </w:rPr>
        <w:t xml:space="preserve">in der Symboltabelle (TAB „Gleichungen“) </w:t>
      </w:r>
      <w:r>
        <w:rPr>
          <w:rFonts w:ascii="Arial" w:hAnsi="Arial" w:cs="Arial"/>
        </w:rPr>
        <w:t>der Typ für diese Größe,</w:t>
      </w:r>
      <w:r w:rsidR="00102E60">
        <w:rPr>
          <w:rFonts w:ascii="Arial" w:hAnsi="Arial" w:cs="Arial"/>
        </w:rPr>
        <w:t xml:space="preserve"> </w:t>
      </w:r>
      <w:r>
        <w:rPr>
          <w:rFonts w:ascii="Arial" w:hAnsi="Arial" w:cs="Arial"/>
        </w:rPr>
        <w:t>üblicherweise „a“ bzw. „</w:t>
      </w:r>
      <w:r w:rsidR="00102E60">
        <w:rPr>
          <w:rFonts w:ascii="Arial" w:hAnsi="Arial" w:cs="Arial"/>
        </w:rPr>
        <w:t>u“,</w:t>
      </w:r>
      <w:r>
        <w:rPr>
          <w:rFonts w:ascii="Arial" w:hAnsi="Arial" w:cs="Arial"/>
        </w:rPr>
        <w:t xml:space="preserve"> auf „m“ (Mittelwert) gesetzt wird. </w:t>
      </w:r>
      <w:r w:rsidR="00102E60">
        <w:rPr>
          <w:rFonts w:ascii="Arial" w:hAnsi="Arial" w:cs="Arial"/>
        </w:rPr>
        <w:t xml:space="preserve">Die Behandlung des Datensatzes (Eingabe, Varianz-Option) erfolgt in einem neuen Dialog, der über ein neues Icon </w:t>
      </w:r>
      <w:r w:rsidR="00102E60" w:rsidRPr="00102E60">
        <w:rPr>
          <w:rFonts w:ascii="Arial" w:hAnsi="Arial" w:cs="Arial"/>
          <w:noProof/>
          <w:lang w:eastAsia="de-DE"/>
        </w:rPr>
        <w:drawing>
          <wp:inline distT="0" distB="0" distL="0" distR="0" wp14:anchorId="113B3041" wp14:editId="26B6D94C">
            <wp:extent cx="177800" cy="174625"/>
            <wp:effectExtent l="19050" t="0" r="0" b="0"/>
            <wp:docPr id="2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l="48105" t="10177" r="48948" b="85795"/>
                    <a:stretch>
                      <a:fillRect/>
                    </a:stretch>
                  </pic:blipFill>
                  <pic:spPr bwMode="auto">
                    <a:xfrm>
                      <a:off x="0" y="0"/>
                      <a:ext cx="177800" cy="174625"/>
                    </a:xfrm>
                    <a:prstGeom prst="rect">
                      <a:avLst/>
                    </a:prstGeom>
                    <a:noFill/>
                    <a:ln w="9525">
                      <a:noFill/>
                      <a:miter lim="800000"/>
                      <a:headEnd/>
                      <a:tailEnd/>
                    </a:ln>
                  </pic:spPr>
                </pic:pic>
              </a:graphicData>
            </a:graphic>
          </wp:inline>
        </w:drawing>
      </w:r>
      <w:r w:rsidR="00102E60">
        <w:rPr>
          <w:rFonts w:ascii="Arial" w:hAnsi="Arial" w:cs="Arial"/>
        </w:rPr>
        <w:t xml:space="preserve"> in der Toolbar aufgerufen wird. </w:t>
      </w:r>
      <w:r w:rsidR="006279B0">
        <w:rPr>
          <w:rFonts w:ascii="Arial" w:hAnsi="Arial" w:cs="Arial"/>
        </w:rPr>
        <w:t xml:space="preserve">Siehe </w:t>
      </w:r>
      <w:hyperlink w:anchor="_Anwendung_von_Mittelwerten" w:history="1">
        <w:r w:rsidR="006279B0" w:rsidRPr="006279B0">
          <w:rPr>
            <w:rStyle w:val="Hyperlink"/>
            <w:rFonts w:ascii="Arial" w:hAnsi="Arial" w:cs="Arial"/>
          </w:rPr>
          <w:t>Abschnitt 6.9.2</w:t>
        </w:r>
      </w:hyperlink>
      <w:r w:rsidR="006279B0">
        <w:rPr>
          <w:rFonts w:ascii="Arial" w:hAnsi="Arial" w:cs="Arial"/>
        </w:rPr>
        <w:t>.</w:t>
      </w:r>
    </w:p>
    <w:p w14:paraId="318708E8" w14:textId="77777777" w:rsidR="00102E60" w:rsidRDefault="00102E60" w:rsidP="00102E60">
      <w:pPr>
        <w:pStyle w:val="Listenabsatz"/>
        <w:tabs>
          <w:tab w:val="left" w:pos="0"/>
          <w:tab w:val="left" w:pos="567"/>
        </w:tabs>
        <w:spacing w:before="40" w:after="120"/>
        <w:ind w:left="568"/>
        <w:contextualSpacing w:val="0"/>
        <w:jc w:val="both"/>
        <w:rPr>
          <w:rFonts w:ascii="Arial" w:hAnsi="Arial" w:cs="Arial"/>
        </w:rPr>
      </w:pPr>
      <w:r>
        <w:rPr>
          <w:rFonts w:ascii="Arial" w:hAnsi="Arial" w:cs="Arial"/>
        </w:rPr>
        <w:t>I</w:t>
      </w:r>
      <w:r w:rsidR="006279B0">
        <w:rPr>
          <w:rFonts w:ascii="Arial" w:hAnsi="Arial" w:cs="Arial"/>
        </w:rPr>
        <w:t>n</w:t>
      </w:r>
      <w:r>
        <w:rPr>
          <w:rFonts w:ascii="Arial" w:hAnsi="Arial" w:cs="Arial"/>
        </w:rPr>
        <w:t xml:space="preserve"> </w:t>
      </w:r>
      <w:r w:rsidR="006279B0">
        <w:rPr>
          <w:rFonts w:ascii="Arial" w:hAnsi="Arial" w:cs="Arial"/>
        </w:rPr>
        <w:t xml:space="preserve">Ergänzung dazu </w:t>
      </w:r>
      <w:r>
        <w:rPr>
          <w:rFonts w:ascii="Arial" w:hAnsi="Arial" w:cs="Arial"/>
        </w:rPr>
        <w:t xml:space="preserve">wurde noch die Typ-Angabe „p“ für eine solche Größe eingeführt, die als Parameter ohne Unsicherheit verwendet werden soll. </w:t>
      </w:r>
    </w:p>
    <w:p w14:paraId="246D83B9" w14:textId="77777777" w:rsidR="004975AA" w:rsidRDefault="004975AA" w:rsidP="00102E60">
      <w:pPr>
        <w:pStyle w:val="Listenabsatz"/>
        <w:tabs>
          <w:tab w:val="left" w:pos="0"/>
          <w:tab w:val="left" w:pos="567"/>
        </w:tabs>
        <w:spacing w:before="40" w:after="120"/>
        <w:ind w:left="568"/>
        <w:contextualSpacing w:val="0"/>
        <w:jc w:val="both"/>
        <w:rPr>
          <w:rFonts w:ascii="Arial" w:hAnsi="Arial" w:cs="Arial"/>
        </w:rPr>
      </w:pPr>
      <w:r>
        <w:rPr>
          <w:rFonts w:ascii="Arial" w:hAnsi="Arial" w:cs="Arial"/>
        </w:rPr>
        <w:t>D</w:t>
      </w:r>
      <w:r w:rsidR="009C116C">
        <w:rPr>
          <w:rFonts w:ascii="Arial" w:hAnsi="Arial" w:cs="Arial"/>
        </w:rPr>
        <w:t>ie</w:t>
      </w:r>
      <w:r>
        <w:rPr>
          <w:rFonts w:ascii="Arial" w:hAnsi="Arial" w:cs="Arial"/>
        </w:rPr>
        <w:t xml:space="preserve"> txp- und csv-Format</w:t>
      </w:r>
      <w:r w:rsidR="009C116C">
        <w:rPr>
          <w:rFonts w:ascii="Arial" w:hAnsi="Arial" w:cs="Arial"/>
        </w:rPr>
        <w:t>e</w:t>
      </w:r>
      <w:r>
        <w:rPr>
          <w:rFonts w:ascii="Arial" w:hAnsi="Arial" w:cs="Arial"/>
        </w:rPr>
        <w:t xml:space="preserve"> der Projektdatei wurde um die Angaben zu Mittelwert-Datensätzen ergänzt</w:t>
      </w:r>
      <w:r w:rsidR="00917250">
        <w:rPr>
          <w:rFonts w:ascii="Arial" w:hAnsi="Arial" w:cs="Arial"/>
        </w:rPr>
        <w:t xml:space="preserve"> (s. </w:t>
      </w:r>
      <w:hyperlink w:anchor="_3.6.1_Projektdatei_im" w:history="1">
        <w:r w:rsidR="00917250" w:rsidRPr="00917250">
          <w:rPr>
            <w:rStyle w:val="Hyperlink"/>
            <w:rFonts w:ascii="Arial" w:hAnsi="Arial" w:cs="Arial"/>
          </w:rPr>
          <w:t>Abschnitt 3.6.1</w:t>
        </w:r>
      </w:hyperlink>
      <w:r w:rsidR="00917250">
        <w:rPr>
          <w:rFonts w:ascii="Arial" w:hAnsi="Arial" w:cs="Arial"/>
        </w:rPr>
        <w:t>)</w:t>
      </w:r>
      <w:r>
        <w:rPr>
          <w:rFonts w:ascii="Arial" w:hAnsi="Arial" w:cs="Arial"/>
        </w:rPr>
        <w:t>.</w:t>
      </w:r>
    </w:p>
    <w:p w14:paraId="18632913" w14:textId="7B2A79C3" w:rsidR="0048069F" w:rsidRDefault="0048069F" w:rsidP="00ED5457">
      <w:pPr>
        <w:pStyle w:val="Listenabsatz"/>
        <w:numPr>
          <w:ilvl w:val="0"/>
          <w:numId w:val="16"/>
        </w:numPr>
        <w:tabs>
          <w:tab w:val="left" w:pos="0"/>
          <w:tab w:val="left" w:pos="567"/>
        </w:tabs>
        <w:spacing w:before="40" w:after="120"/>
        <w:ind w:left="568" w:hanging="284"/>
        <w:contextualSpacing w:val="0"/>
        <w:jc w:val="both"/>
        <w:rPr>
          <w:rFonts w:ascii="Arial" w:hAnsi="Arial" w:cs="Arial"/>
        </w:rPr>
      </w:pPr>
      <w:r>
        <w:rPr>
          <w:rFonts w:ascii="Arial" w:hAnsi="Arial" w:cs="Arial"/>
        </w:rPr>
        <w:t xml:space="preserve">Das bisherige Verfahren zur Berechnung des kürzesten Überdeckungsintervalls wurde vereinfacht und lässt nun auch den Wert </w:t>
      </w:r>
      <w:r w:rsidR="00B90175">
        <w:rPr>
          <w:rFonts w:ascii="Arial" w:hAnsi="Arial" w:cs="Arial"/>
        </w:rPr>
        <w:t>n</w:t>
      </w:r>
      <w:r>
        <w:rPr>
          <w:rFonts w:ascii="Arial" w:hAnsi="Arial" w:cs="Arial"/>
        </w:rPr>
        <w:t>ull als untere Grenze zu</w:t>
      </w:r>
      <w:r w:rsidR="00917250">
        <w:rPr>
          <w:rFonts w:ascii="Arial" w:hAnsi="Arial" w:cs="Arial"/>
        </w:rPr>
        <w:t xml:space="preserve"> (s. </w:t>
      </w:r>
      <w:hyperlink w:anchor="URH_BestBayes_DE" w:history="1">
        <w:r w:rsidR="00917250" w:rsidRPr="00917250">
          <w:rPr>
            <w:rStyle w:val="Hyperlink"/>
            <w:rFonts w:ascii="Arial" w:hAnsi="Arial" w:cs="Arial"/>
          </w:rPr>
          <w:t>Abschnitt 6.2</w:t>
        </w:r>
      </w:hyperlink>
      <w:r w:rsidR="00917250">
        <w:rPr>
          <w:rFonts w:ascii="Arial" w:hAnsi="Arial" w:cs="Arial"/>
        </w:rPr>
        <w:t>)</w:t>
      </w:r>
      <w:r>
        <w:rPr>
          <w:rFonts w:ascii="Arial" w:hAnsi="Arial" w:cs="Arial"/>
        </w:rPr>
        <w:t xml:space="preserve">. </w:t>
      </w:r>
      <w:r w:rsidR="006D43E1">
        <w:rPr>
          <w:rFonts w:ascii="Arial" w:hAnsi="Arial" w:cs="Arial"/>
        </w:rPr>
        <w:t>Mit der Checkbox „min. Coverage-Intervall“ im TAB „Resultate“ kann zwischen der</w:t>
      </w:r>
      <w:r>
        <w:rPr>
          <w:rFonts w:ascii="Arial" w:hAnsi="Arial" w:cs="Arial"/>
        </w:rPr>
        <w:t xml:space="preserve"> Anzeige der Intervallgrenzen </w:t>
      </w:r>
      <w:r w:rsidR="006D43E1">
        <w:rPr>
          <w:rFonts w:ascii="Arial" w:hAnsi="Arial" w:cs="Arial"/>
        </w:rPr>
        <w:t xml:space="preserve">als „probabilistisch symmetrisch“ und „kürzestes Überdeckungsintervall“ gewechselt werden. </w:t>
      </w:r>
    </w:p>
    <w:p w14:paraId="2F2B81B7" w14:textId="77777777" w:rsidR="0048069F" w:rsidRDefault="006841BA" w:rsidP="00ED5457">
      <w:pPr>
        <w:pStyle w:val="Listenabsatz"/>
        <w:numPr>
          <w:ilvl w:val="0"/>
          <w:numId w:val="16"/>
        </w:numPr>
        <w:tabs>
          <w:tab w:val="left" w:pos="0"/>
          <w:tab w:val="left" w:pos="567"/>
        </w:tabs>
        <w:spacing w:before="40" w:after="120"/>
        <w:ind w:left="568" w:hanging="284"/>
        <w:contextualSpacing w:val="0"/>
        <w:jc w:val="both"/>
        <w:rPr>
          <w:rFonts w:ascii="Arial" w:hAnsi="Arial" w:cs="Arial"/>
        </w:rPr>
      </w:pPr>
      <w:r>
        <w:rPr>
          <w:rFonts w:ascii="Arial" w:hAnsi="Arial" w:cs="Arial"/>
        </w:rPr>
        <w:t xml:space="preserve">Das Plotfenster wurde </w:t>
      </w:r>
      <w:r w:rsidR="009A52F5">
        <w:rPr>
          <w:rFonts w:ascii="Arial" w:hAnsi="Arial" w:cs="Arial"/>
        </w:rPr>
        <w:t xml:space="preserve">zur Verbesserung der Lesbarkeit </w:t>
      </w:r>
      <w:r>
        <w:rPr>
          <w:rFonts w:ascii="Arial" w:hAnsi="Arial" w:cs="Arial"/>
        </w:rPr>
        <w:t xml:space="preserve">etwas vergrößert und die Strichstärke von Linien verringert. </w:t>
      </w:r>
    </w:p>
    <w:p w14:paraId="331C0BB8" w14:textId="77777777" w:rsidR="00ED5457" w:rsidRDefault="006841BA" w:rsidP="009C116C">
      <w:pPr>
        <w:pStyle w:val="Listenabsatz"/>
        <w:numPr>
          <w:ilvl w:val="0"/>
          <w:numId w:val="16"/>
        </w:numPr>
        <w:tabs>
          <w:tab w:val="left" w:pos="0"/>
          <w:tab w:val="left" w:pos="567"/>
        </w:tabs>
        <w:spacing w:before="40" w:after="120"/>
        <w:ind w:left="568" w:hanging="284"/>
        <w:contextualSpacing w:val="0"/>
        <w:jc w:val="both"/>
        <w:rPr>
          <w:rFonts w:ascii="Arial" w:hAnsi="Arial" w:cs="Arial"/>
        </w:rPr>
      </w:pPr>
      <w:r>
        <w:rPr>
          <w:rFonts w:ascii="Arial" w:hAnsi="Arial" w:cs="Arial"/>
        </w:rPr>
        <w:t xml:space="preserve">Bei der durch den Button </w:t>
      </w:r>
      <w:r w:rsidRPr="006841BA">
        <w:rPr>
          <w:rFonts w:ascii="Arial" w:hAnsi="Arial" w:cs="Arial"/>
          <w:noProof/>
          <w:lang w:eastAsia="de-DE"/>
        </w:rPr>
        <w:drawing>
          <wp:inline distT="0" distB="0" distL="0" distR="0" wp14:anchorId="4FBB0E7A" wp14:editId="56273E4D">
            <wp:extent cx="220324" cy="223200"/>
            <wp:effectExtent l="19050" t="0" r="8276" b="0"/>
            <wp:docPr id="25" name="Grafik 53" descr="view-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fresh.png"/>
                    <pic:cNvPicPr/>
                  </pic:nvPicPr>
                  <pic:blipFill>
                    <a:blip r:embed="rId15" cstate="print"/>
                    <a:stretch>
                      <a:fillRect/>
                    </a:stretch>
                  </pic:blipFill>
                  <pic:spPr>
                    <a:xfrm>
                      <a:off x="0" y="0"/>
                      <a:ext cx="220324" cy="223200"/>
                    </a:xfrm>
                    <a:prstGeom prst="rect">
                      <a:avLst/>
                    </a:prstGeom>
                  </pic:spPr>
                </pic:pic>
              </a:graphicData>
            </a:graphic>
          </wp:inline>
        </w:drawing>
      </w:r>
      <w:r>
        <w:rPr>
          <w:rFonts w:ascii="Arial" w:hAnsi="Arial" w:cs="Arial"/>
        </w:rPr>
        <w:t xml:space="preserve"> angestoßenen Folge von Neuberechnungen wurde ein bisher fehlender TAB-Wechsel-Schritt ergänzt, der ebenfalls </w:t>
      </w:r>
      <w:r w:rsidR="009C116C">
        <w:rPr>
          <w:rFonts w:ascii="Arial" w:hAnsi="Arial" w:cs="Arial"/>
        </w:rPr>
        <w:t>Berechnungen ausführt. Das macht die Anwendung dieses Buttons sicher.</w:t>
      </w:r>
      <w:r>
        <w:rPr>
          <w:rFonts w:ascii="Arial" w:hAnsi="Arial" w:cs="Arial"/>
        </w:rPr>
        <w:t xml:space="preserve"> </w:t>
      </w:r>
    </w:p>
    <w:p w14:paraId="55FA5B33" w14:textId="77777777" w:rsidR="00F16214" w:rsidRPr="000D3E21" w:rsidRDefault="000D3E21" w:rsidP="00F16214">
      <w:pPr>
        <w:pStyle w:val="Listenabsatz"/>
        <w:numPr>
          <w:ilvl w:val="0"/>
          <w:numId w:val="16"/>
        </w:numPr>
        <w:tabs>
          <w:tab w:val="left" w:pos="0"/>
          <w:tab w:val="left" w:pos="567"/>
        </w:tabs>
        <w:spacing w:before="40" w:after="120"/>
        <w:ind w:left="568" w:hanging="284"/>
        <w:jc w:val="both"/>
        <w:rPr>
          <w:rFonts w:ascii="Arial" w:hAnsi="Arial" w:cs="Arial"/>
        </w:rPr>
      </w:pPr>
      <w:r w:rsidRPr="000D3E21">
        <w:rPr>
          <w:rFonts w:ascii="Arial" w:hAnsi="Arial" w:cs="Arial"/>
        </w:rPr>
        <w:t>Während des Arbeitens an einem geöffneten Projekt konnte es passieren, dass manchmal eine Wiederholung der Berechnungen zu einem anderen Ergebnis führen konnte a</w:t>
      </w:r>
      <w:r>
        <w:rPr>
          <w:rFonts w:ascii="Arial" w:hAnsi="Arial" w:cs="Arial"/>
        </w:rPr>
        <w:t>l</w:t>
      </w:r>
      <w:r w:rsidRPr="000D3E21">
        <w:rPr>
          <w:rFonts w:ascii="Arial" w:hAnsi="Arial" w:cs="Arial"/>
        </w:rPr>
        <w:t>s vorher. Aber, nach Sichern des Projekts, Neustart des Programms und Laden des Projekts stimmte das Ergebnis wieder. Eine spezielle interne Programmvariable wurde a</w:t>
      </w:r>
      <w:r>
        <w:rPr>
          <w:rFonts w:ascii="Arial" w:hAnsi="Arial" w:cs="Arial"/>
        </w:rPr>
        <w:t>l</w:t>
      </w:r>
      <w:r w:rsidRPr="000D3E21">
        <w:rPr>
          <w:rFonts w:ascii="Arial" w:hAnsi="Arial" w:cs="Arial"/>
        </w:rPr>
        <w:t>s Urs</w:t>
      </w:r>
      <w:r>
        <w:rPr>
          <w:rFonts w:ascii="Arial" w:hAnsi="Arial" w:cs="Arial"/>
        </w:rPr>
        <w:t>a</w:t>
      </w:r>
      <w:r w:rsidRPr="000D3E21">
        <w:rPr>
          <w:rFonts w:ascii="Arial" w:hAnsi="Arial" w:cs="Arial"/>
        </w:rPr>
        <w:t xml:space="preserve">che dafür identifiziert, die offensichtlich nicht richtig initialisiert war. </w:t>
      </w:r>
      <w:r>
        <w:rPr>
          <w:rFonts w:ascii="Arial" w:hAnsi="Arial" w:cs="Arial"/>
        </w:rPr>
        <w:t>Dieses Problem wurde behoben.</w:t>
      </w:r>
    </w:p>
    <w:p w14:paraId="008986B4" w14:textId="77777777" w:rsidR="00F16214" w:rsidRPr="000D3E21" w:rsidRDefault="00F16214" w:rsidP="00F16214">
      <w:pPr>
        <w:pStyle w:val="Listenabsatz"/>
        <w:tabs>
          <w:tab w:val="left" w:pos="0"/>
          <w:tab w:val="left" w:pos="567"/>
        </w:tabs>
        <w:spacing w:before="40" w:after="120"/>
        <w:ind w:left="568"/>
        <w:jc w:val="both"/>
        <w:rPr>
          <w:rFonts w:ascii="Arial" w:hAnsi="Arial" w:cs="Arial"/>
        </w:rPr>
      </w:pPr>
    </w:p>
    <w:p w14:paraId="37014C55" w14:textId="77777777" w:rsidR="00F16214" w:rsidRPr="005B103F" w:rsidRDefault="000D3E21" w:rsidP="00F16214">
      <w:pPr>
        <w:pStyle w:val="Listenabsatz"/>
        <w:numPr>
          <w:ilvl w:val="0"/>
          <w:numId w:val="16"/>
        </w:numPr>
        <w:tabs>
          <w:tab w:val="left" w:pos="0"/>
          <w:tab w:val="left" w:pos="567"/>
        </w:tabs>
        <w:spacing w:before="40" w:after="120"/>
        <w:ind w:left="568" w:hanging="284"/>
        <w:contextualSpacing w:val="0"/>
        <w:jc w:val="both"/>
        <w:rPr>
          <w:rFonts w:ascii="Arial" w:hAnsi="Arial" w:cs="Arial"/>
        </w:rPr>
      </w:pPr>
      <w:r w:rsidRPr="000D3E21">
        <w:rPr>
          <w:rFonts w:ascii="Arial" w:hAnsi="Arial" w:cs="Arial"/>
        </w:rPr>
        <w:t xml:space="preserve">Ein anderer behobener Fehler bestand darin, dass gelegentlich die beiden Comboboxen für Netto- und </w:t>
      </w:r>
      <w:r w:rsidR="005B103F">
        <w:rPr>
          <w:rFonts w:ascii="Arial" w:hAnsi="Arial" w:cs="Arial"/>
        </w:rPr>
        <w:t xml:space="preserve">Bruttozählrate den Zustand „nicht-selektiert“ hatten. </w:t>
      </w:r>
    </w:p>
    <w:p w14:paraId="47DA2169" w14:textId="77777777" w:rsidR="009C116C" w:rsidRPr="005B103F" w:rsidRDefault="009C116C" w:rsidP="009C116C">
      <w:pPr>
        <w:pStyle w:val="Listenabsatz"/>
        <w:tabs>
          <w:tab w:val="left" w:pos="0"/>
          <w:tab w:val="left" w:pos="567"/>
        </w:tabs>
        <w:spacing w:before="40" w:after="120"/>
        <w:ind w:left="568"/>
        <w:contextualSpacing w:val="0"/>
        <w:jc w:val="both"/>
        <w:rPr>
          <w:rFonts w:ascii="Arial" w:hAnsi="Arial" w:cs="Arial"/>
        </w:rPr>
      </w:pPr>
    </w:p>
    <w:p w14:paraId="164097DB" w14:textId="77777777" w:rsidR="002850ED" w:rsidRDefault="002850ED" w:rsidP="005D58E9">
      <w:pPr>
        <w:tabs>
          <w:tab w:val="left" w:pos="0"/>
        </w:tabs>
        <w:jc w:val="both"/>
        <w:rPr>
          <w:rFonts w:ascii="Arial" w:hAnsi="Arial" w:cs="Arial"/>
          <w:b/>
          <w:bCs/>
          <w:i/>
          <w:iCs/>
          <w:sz w:val="20"/>
          <w:szCs w:val="20"/>
        </w:rPr>
      </w:pPr>
    </w:p>
    <w:p w14:paraId="470E76D0" w14:textId="77777777" w:rsidR="00322DE6" w:rsidRDefault="00322DE6" w:rsidP="0079264E">
      <w:pPr>
        <w:pStyle w:val="berschrift1"/>
        <w:numPr>
          <w:ilvl w:val="0"/>
          <w:numId w:val="22"/>
        </w:numPr>
        <w:tabs>
          <w:tab w:val="left" w:pos="284"/>
        </w:tabs>
        <w:ind w:left="0" w:firstLine="0"/>
      </w:pPr>
      <w:r>
        <w:t>Inhalt des Programms</w:t>
      </w:r>
    </w:p>
    <w:p w14:paraId="10F0E3A1" w14:textId="77777777" w:rsidR="00322DE6" w:rsidRDefault="00322DE6" w:rsidP="005D58E9">
      <w:pPr>
        <w:jc w:val="both"/>
      </w:pPr>
    </w:p>
    <w:p w14:paraId="045957B5" w14:textId="77777777" w:rsidR="00322DE6" w:rsidRPr="00141FC7" w:rsidRDefault="00895584" w:rsidP="00895584">
      <w:pPr>
        <w:pStyle w:val="berschrift2"/>
        <w:tabs>
          <w:tab w:val="left" w:pos="426"/>
        </w:tabs>
        <w:rPr>
          <w:rFonts w:ascii="Arial" w:hAnsi="Arial" w:cs="Arial"/>
          <w:color w:val="000000"/>
        </w:rPr>
      </w:pPr>
      <w:bookmarkStart w:id="60" w:name="URH_EINLEITUNG_DE"/>
      <w:r>
        <w:t>2.1</w:t>
      </w:r>
      <w:r>
        <w:tab/>
        <w:t>Einleitung</w:t>
      </w:r>
    </w:p>
    <w:bookmarkEnd w:id="60"/>
    <w:p w14:paraId="7286616A" w14:textId="77777777" w:rsidR="00322DE6" w:rsidRPr="00141FC7" w:rsidRDefault="00322DE6" w:rsidP="005D58E9">
      <w:pPr>
        <w:widowControl w:val="0"/>
        <w:autoSpaceDE w:val="0"/>
        <w:autoSpaceDN w:val="0"/>
        <w:adjustRightInd w:val="0"/>
        <w:jc w:val="both"/>
        <w:rPr>
          <w:rFonts w:ascii="Arial" w:hAnsi="Arial" w:cs="Arial"/>
          <w:color w:val="000000"/>
        </w:rPr>
      </w:pPr>
    </w:p>
    <w:p w14:paraId="28541539" w14:textId="44AF5451" w:rsidR="00322DE6" w:rsidRPr="00141FC7" w:rsidRDefault="00322DE6" w:rsidP="005D58E9">
      <w:pPr>
        <w:widowControl w:val="0"/>
        <w:autoSpaceDE w:val="0"/>
        <w:autoSpaceDN w:val="0"/>
        <w:adjustRightInd w:val="0"/>
        <w:jc w:val="both"/>
        <w:rPr>
          <w:rFonts w:ascii="Arial" w:hAnsi="Arial" w:cs="Arial"/>
          <w:color w:val="000000"/>
        </w:rPr>
      </w:pPr>
      <w:r w:rsidRPr="00141FC7">
        <w:rPr>
          <w:rFonts w:ascii="Arial" w:hAnsi="Arial" w:cs="Arial"/>
          <w:color w:val="000000"/>
        </w:rPr>
        <w:t xml:space="preserve">Das Windows-Programm </w:t>
      </w:r>
      <w:r w:rsidRPr="00141FC7">
        <w:rPr>
          <w:rFonts w:ascii="Arial" w:hAnsi="Arial" w:cs="Arial"/>
          <w:b/>
          <w:bCs/>
          <w:color w:val="000000"/>
        </w:rPr>
        <w:t>UncertRadio</w:t>
      </w:r>
      <w:r w:rsidRPr="00141FC7">
        <w:rPr>
          <w:rFonts w:ascii="Arial" w:hAnsi="Arial" w:cs="Arial"/>
          <w:color w:val="000000"/>
        </w:rPr>
        <w:t xml:space="preserve"> erlaubt es, mit Hilfe von einzugebenden Gleichungen für die </w:t>
      </w:r>
      <w:r w:rsidRPr="00141FC7">
        <w:rPr>
          <w:rFonts w:ascii="Arial" w:hAnsi="Arial" w:cs="Arial"/>
          <w:b/>
          <w:bCs/>
          <w:color w:val="000000"/>
        </w:rPr>
        <w:t>Auswertung einer Messung aus dem Bereich der Radioaktivitätsmessung</w:t>
      </w:r>
      <w:r w:rsidRPr="00141FC7">
        <w:rPr>
          <w:rFonts w:ascii="Arial" w:hAnsi="Arial" w:cs="Arial"/>
          <w:color w:val="000000"/>
        </w:rPr>
        <w:t xml:space="preserve"> die komplette Berechnung der Ergebnisgröße und ihrer </w:t>
      </w:r>
      <w:r w:rsidRPr="00141FC7">
        <w:rPr>
          <w:rFonts w:ascii="Arial" w:hAnsi="Arial" w:cs="Arial"/>
          <w:b/>
          <w:bCs/>
          <w:color w:val="000000"/>
        </w:rPr>
        <w:t>kombinierten Standardunsicherheit der Ergebnisgröße (nach ISO GUM)</w:t>
      </w:r>
      <w:r w:rsidRPr="00141FC7">
        <w:rPr>
          <w:rFonts w:ascii="Arial" w:hAnsi="Arial" w:cs="Arial"/>
          <w:color w:val="000000"/>
        </w:rPr>
        <w:t xml:space="preserve"> als auch der damit eng verknüpften Werte der </w:t>
      </w:r>
      <w:r w:rsidRPr="00141FC7">
        <w:rPr>
          <w:rFonts w:ascii="Arial" w:hAnsi="Arial" w:cs="Arial"/>
          <w:b/>
          <w:bCs/>
          <w:color w:val="000000"/>
        </w:rPr>
        <w:t>Erkennungsgrenze und der Nachweisgrenze nach</w:t>
      </w:r>
      <w:r w:rsidR="006867B0">
        <w:rPr>
          <w:rFonts w:ascii="Arial" w:hAnsi="Arial" w:cs="Arial"/>
          <w:b/>
          <w:bCs/>
          <w:color w:val="000000"/>
        </w:rPr>
        <w:t xml:space="preserve"> </w:t>
      </w:r>
      <w:r w:rsidR="00234C8F" w:rsidRPr="0004470A">
        <w:rPr>
          <w:rFonts w:ascii="Arial" w:hAnsi="Arial" w:cs="Arial"/>
          <w:b/>
          <w:bCs/>
        </w:rPr>
        <w:t>DIN </w:t>
      </w:r>
      <w:r w:rsidR="00C8689E">
        <w:rPr>
          <w:rFonts w:ascii="Arial" w:hAnsi="Arial" w:cs="Arial"/>
          <w:b/>
          <w:bCs/>
        </w:rPr>
        <w:t xml:space="preserve">EN </w:t>
      </w:r>
      <w:r w:rsidRPr="0004470A">
        <w:rPr>
          <w:rFonts w:ascii="Arial" w:hAnsi="Arial" w:cs="Arial"/>
          <w:b/>
          <w:bCs/>
        </w:rPr>
        <w:t>ISO 11929</w:t>
      </w:r>
      <w:r w:rsidR="00C8689E">
        <w:rPr>
          <w:rFonts w:ascii="Arial" w:hAnsi="Arial" w:cs="Arial"/>
          <w:b/>
          <w:bCs/>
        </w:rPr>
        <w:t>-1</w:t>
      </w:r>
      <w:r w:rsidR="00234C8F" w:rsidRPr="0004470A">
        <w:rPr>
          <w:rFonts w:ascii="Arial" w:hAnsi="Arial" w:cs="Arial"/>
          <w:b/>
          <w:bCs/>
        </w:rPr>
        <w:t>:</w:t>
      </w:r>
      <w:r w:rsidR="004350AA" w:rsidRPr="0004470A">
        <w:rPr>
          <w:rFonts w:ascii="Arial" w:hAnsi="Arial" w:cs="Arial"/>
          <w:b/>
          <w:bCs/>
        </w:rPr>
        <w:t>20</w:t>
      </w:r>
      <w:r w:rsidR="00377754">
        <w:rPr>
          <w:rFonts w:ascii="Arial" w:hAnsi="Arial" w:cs="Arial"/>
          <w:b/>
          <w:bCs/>
        </w:rPr>
        <w:t>2</w:t>
      </w:r>
      <w:r w:rsidR="00C8689E">
        <w:rPr>
          <w:rFonts w:ascii="Arial" w:hAnsi="Arial" w:cs="Arial"/>
          <w:b/>
          <w:bCs/>
        </w:rPr>
        <w:t>1</w:t>
      </w:r>
      <w:r w:rsidRPr="00141FC7">
        <w:rPr>
          <w:rFonts w:ascii="Arial" w:hAnsi="Arial" w:cs="Arial"/>
          <w:color w:val="000000"/>
        </w:rPr>
        <w:t xml:space="preserve"> durchzuführen.</w:t>
      </w:r>
    </w:p>
    <w:p w14:paraId="3CBEECF8" w14:textId="77777777" w:rsidR="00322DE6" w:rsidRPr="00141FC7" w:rsidRDefault="00322DE6" w:rsidP="005D58E9">
      <w:pPr>
        <w:widowControl w:val="0"/>
        <w:autoSpaceDE w:val="0"/>
        <w:autoSpaceDN w:val="0"/>
        <w:adjustRightInd w:val="0"/>
        <w:jc w:val="both"/>
        <w:rPr>
          <w:rFonts w:ascii="Arial" w:hAnsi="Arial" w:cs="Arial"/>
          <w:color w:val="000000"/>
        </w:rPr>
      </w:pPr>
    </w:p>
    <w:p w14:paraId="0395C7F4" w14:textId="77777777" w:rsidR="00322DE6" w:rsidRPr="00141FC7" w:rsidRDefault="00322DE6" w:rsidP="005D58E9">
      <w:pPr>
        <w:widowControl w:val="0"/>
        <w:autoSpaceDE w:val="0"/>
        <w:autoSpaceDN w:val="0"/>
        <w:adjustRightInd w:val="0"/>
        <w:jc w:val="both"/>
        <w:rPr>
          <w:rFonts w:ascii="Arial" w:hAnsi="Arial" w:cs="Arial"/>
          <w:color w:val="000000"/>
        </w:rPr>
      </w:pPr>
      <w:r w:rsidRPr="00141FC7">
        <w:rPr>
          <w:rFonts w:ascii="Arial" w:hAnsi="Arial" w:cs="Arial"/>
          <w:color w:val="000000"/>
        </w:rPr>
        <w:t xml:space="preserve">Im Programm wird die </w:t>
      </w:r>
      <w:r w:rsidRPr="00141FC7">
        <w:rPr>
          <w:rFonts w:ascii="Arial" w:hAnsi="Arial" w:cs="Arial"/>
          <w:b/>
          <w:bCs/>
          <w:color w:val="000000"/>
        </w:rPr>
        <w:t>Interpretation des ISO GUM nach der</w:t>
      </w:r>
      <w:r w:rsidRPr="00141FC7">
        <w:rPr>
          <w:rFonts w:ascii="Arial" w:hAnsi="Arial" w:cs="Arial"/>
          <w:color w:val="000000"/>
        </w:rPr>
        <w:t xml:space="preserve"> </w:t>
      </w:r>
      <w:r w:rsidRPr="00141FC7">
        <w:rPr>
          <w:rFonts w:ascii="Arial" w:hAnsi="Arial" w:cs="Arial"/>
          <w:b/>
          <w:bCs/>
          <w:color w:val="000000"/>
        </w:rPr>
        <w:t>Bayes’schen Theorie der Messun</w:t>
      </w:r>
      <w:r w:rsidRPr="00141FC7">
        <w:rPr>
          <w:rFonts w:ascii="Arial" w:hAnsi="Arial" w:cs="Arial"/>
          <w:b/>
          <w:bCs/>
          <w:color w:val="000000"/>
        </w:rPr>
        <w:softHyphen/>
        <w:t>sicherheit (Bayes-Statistik)</w:t>
      </w:r>
      <w:r w:rsidRPr="00141FC7">
        <w:rPr>
          <w:rFonts w:ascii="Arial" w:hAnsi="Arial" w:cs="Arial"/>
          <w:color w:val="000000"/>
        </w:rPr>
        <w:t xml:space="preserve"> vorausgesetzt. Anders als in der konventionellen Statistik besitzt eine „Bayes’sche Messunsicherheit“ weder eine statistische Unsicherheit noch mit ihr verknüpfte statistische Freiheitsgrade. Die Erfassung von Freiheitsgraden ist unter dieser Voraussetzung im Programm nicht vorgesehen. </w:t>
      </w:r>
    </w:p>
    <w:p w14:paraId="242497A9" w14:textId="77777777" w:rsidR="00322DE6" w:rsidRPr="00141FC7" w:rsidRDefault="00322DE6" w:rsidP="005D58E9">
      <w:pPr>
        <w:widowControl w:val="0"/>
        <w:autoSpaceDE w:val="0"/>
        <w:autoSpaceDN w:val="0"/>
        <w:adjustRightInd w:val="0"/>
        <w:jc w:val="both"/>
        <w:rPr>
          <w:rFonts w:ascii="Arial" w:hAnsi="Arial" w:cs="Arial"/>
          <w:color w:val="000000"/>
        </w:rPr>
      </w:pPr>
    </w:p>
    <w:p w14:paraId="2ADAF4D4" w14:textId="6D1BAD22" w:rsidR="00322DE6" w:rsidRPr="00141FC7" w:rsidRDefault="00322DE6" w:rsidP="005D58E9">
      <w:pPr>
        <w:widowControl w:val="0"/>
        <w:autoSpaceDE w:val="0"/>
        <w:autoSpaceDN w:val="0"/>
        <w:adjustRightInd w:val="0"/>
        <w:jc w:val="both"/>
        <w:rPr>
          <w:rFonts w:ascii="Arial" w:hAnsi="Arial" w:cs="Arial"/>
          <w:color w:val="000000"/>
        </w:rPr>
      </w:pPr>
      <w:r w:rsidRPr="00141FC7">
        <w:rPr>
          <w:rFonts w:ascii="Arial" w:hAnsi="Arial" w:cs="Arial"/>
          <w:color w:val="000000"/>
        </w:rPr>
        <w:lastRenderedPageBreak/>
        <w:t xml:space="preserve">Eine Einschränkung in der Anwendung besteht darin, dass </w:t>
      </w:r>
      <w:r w:rsidR="000157E9">
        <w:rPr>
          <w:rFonts w:ascii="Arial" w:hAnsi="Arial" w:cs="Arial"/>
          <w:color w:val="000000"/>
        </w:rPr>
        <w:t xml:space="preserve">bisher </w:t>
      </w:r>
      <w:r w:rsidRPr="00141FC7">
        <w:rPr>
          <w:rFonts w:ascii="Arial" w:hAnsi="Arial" w:cs="Arial"/>
          <w:color w:val="000000"/>
        </w:rPr>
        <w:t>nur Messprobleme bearbeitet werden</w:t>
      </w:r>
      <w:r w:rsidR="000157E9">
        <w:rPr>
          <w:rFonts w:ascii="Arial" w:hAnsi="Arial" w:cs="Arial"/>
          <w:color w:val="000000"/>
        </w:rPr>
        <w:t xml:space="preserve"> konnten</w:t>
      </w:r>
      <w:r w:rsidRPr="00141FC7">
        <w:rPr>
          <w:rFonts w:ascii="Arial" w:hAnsi="Arial" w:cs="Arial"/>
          <w:color w:val="000000"/>
        </w:rPr>
        <w:t xml:space="preserve">, bei denen die </w:t>
      </w:r>
      <w:r w:rsidRPr="00141FC7">
        <w:rPr>
          <w:rFonts w:ascii="Arial" w:hAnsi="Arial" w:cs="Arial"/>
          <w:b/>
          <w:bCs/>
          <w:color w:val="000000"/>
        </w:rPr>
        <w:t>Messungen</w:t>
      </w:r>
      <w:r w:rsidRPr="00141FC7">
        <w:rPr>
          <w:rFonts w:ascii="Arial" w:hAnsi="Arial" w:cs="Arial"/>
          <w:color w:val="000000"/>
        </w:rPr>
        <w:t xml:space="preserve"> von Impulsanzahlen bzw. Zählraten </w:t>
      </w:r>
      <w:r w:rsidRPr="00141FC7">
        <w:rPr>
          <w:rFonts w:ascii="Arial" w:hAnsi="Arial" w:cs="Arial"/>
          <w:b/>
          <w:bCs/>
          <w:color w:val="000000"/>
        </w:rPr>
        <w:t>durch Vorwahl der Messdauern beendet werden</w:t>
      </w:r>
      <w:r w:rsidRPr="00141FC7">
        <w:rPr>
          <w:rFonts w:ascii="Arial" w:hAnsi="Arial" w:cs="Arial"/>
          <w:color w:val="000000"/>
        </w:rPr>
        <w:t xml:space="preserve">. Der statistisch anders zu behandelnde Fall der Begrenzung durch Vorwahl von Impulsanzahlen, bei dem nicht die Impulsanzahlen, sondern die Messdauern zu Zufallsgrößen werden, wird </w:t>
      </w:r>
      <w:r w:rsidR="000157E9">
        <w:rPr>
          <w:rFonts w:ascii="Arial" w:hAnsi="Arial" w:cs="Arial"/>
          <w:color w:val="000000"/>
        </w:rPr>
        <w:t>ab der Programmversion 2.4.04 ebenfalls</w:t>
      </w:r>
      <w:r w:rsidRPr="00141FC7">
        <w:rPr>
          <w:rFonts w:ascii="Arial" w:hAnsi="Arial" w:cs="Arial"/>
          <w:color w:val="000000"/>
        </w:rPr>
        <w:t xml:space="preserve"> behandelt</w:t>
      </w:r>
      <w:r w:rsidR="000157E9">
        <w:rPr>
          <w:rFonts w:ascii="Arial" w:hAnsi="Arial" w:cs="Arial"/>
          <w:color w:val="000000"/>
        </w:rPr>
        <w:t xml:space="preserve"> (s. Kapitel 7.20)</w:t>
      </w:r>
      <w:r w:rsidRPr="00141FC7">
        <w:rPr>
          <w:rFonts w:ascii="Arial" w:hAnsi="Arial" w:cs="Arial"/>
          <w:color w:val="000000"/>
        </w:rPr>
        <w:t>.</w:t>
      </w:r>
    </w:p>
    <w:p w14:paraId="2CEF38F7" w14:textId="77777777" w:rsidR="00322DE6" w:rsidRPr="00141FC7" w:rsidRDefault="00322DE6" w:rsidP="005D58E9">
      <w:pPr>
        <w:widowControl w:val="0"/>
        <w:autoSpaceDE w:val="0"/>
        <w:autoSpaceDN w:val="0"/>
        <w:adjustRightInd w:val="0"/>
        <w:jc w:val="both"/>
        <w:rPr>
          <w:rFonts w:ascii="Arial" w:hAnsi="Arial" w:cs="Arial"/>
          <w:color w:val="000000"/>
        </w:rPr>
      </w:pPr>
    </w:p>
    <w:p w14:paraId="70692E4C" w14:textId="77777777" w:rsidR="00322DE6" w:rsidRPr="00141FC7"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Derzeit ist das Programm dafür eingerichtet, </w:t>
      </w:r>
      <w:r w:rsidRPr="00141FC7">
        <w:rPr>
          <w:rFonts w:ascii="Arial" w:hAnsi="Arial" w:cs="Arial"/>
          <w:b/>
          <w:bCs/>
        </w:rPr>
        <w:t>bis zu drei Ergebnisgrößen</w:t>
      </w:r>
      <w:r w:rsidRPr="00141FC7">
        <w:rPr>
          <w:rFonts w:ascii="Arial" w:hAnsi="Arial" w:cs="Arial"/>
        </w:rPr>
        <w:t xml:space="preserve"> zu verwalten.</w:t>
      </w:r>
    </w:p>
    <w:p w14:paraId="0E222042" w14:textId="77777777" w:rsidR="00322DE6" w:rsidRPr="00141FC7" w:rsidRDefault="00322DE6" w:rsidP="005D58E9">
      <w:pPr>
        <w:widowControl w:val="0"/>
        <w:autoSpaceDE w:val="0"/>
        <w:autoSpaceDN w:val="0"/>
        <w:adjustRightInd w:val="0"/>
        <w:jc w:val="both"/>
        <w:rPr>
          <w:rFonts w:ascii="Arial" w:hAnsi="Arial" w:cs="Arial"/>
          <w:color w:val="000000"/>
        </w:rPr>
      </w:pPr>
    </w:p>
    <w:p w14:paraId="4E3C4730" w14:textId="77777777" w:rsidR="00322DE6" w:rsidRPr="00141FC7" w:rsidRDefault="00322DE6" w:rsidP="005D58E9">
      <w:pPr>
        <w:widowControl w:val="0"/>
        <w:autoSpaceDE w:val="0"/>
        <w:autoSpaceDN w:val="0"/>
        <w:adjustRightInd w:val="0"/>
        <w:jc w:val="both"/>
        <w:rPr>
          <w:rFonts w:ascii="Arial" w:hAnsi="Arial" w:cs="Arial"/>
          <w:color w:val="000000"/>
        </w:rPr>
      </w:pPr>
      <w:r w:rsidRPr="00141FC7">
        <w:rPr>
          <w:rFonts w:ascii="Arial" w:hAnsi="Arial" w:cs="Arial"/>
          <w:color w:val="000000"/>
        </w:rPr>
        <w:t>Die Schritte, die im Programm nacheinander abgearbeitet werden, sind:</w:t>
      </w:r>
    </w:p>
    <w:p w14:paraId="7983D3A7" w14:textId="77777777" w:rsidR="00322DE6" w:rsidRPr="00141FC7" w:rsidRDefault="00322DE6" w:rsidP="005D58E9">
      <w:pPr>
        <w:widowControl w:val="0"/>
        <w:autoSpaceDE w:val="0"/>
        <w:autoSpaceDN w:val="0"/>
        <w:adjustRightInd w:val="0"/>
        <w:jc w:val="both"/>
        <w:rPr>
          <w:rFonts w:ascii="Arial" w:hAnsi="Arial" w:cs="Arial"/>
          <w:color w:val="00000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 w:type="dxa"/>
          <w:right w:w="28" w:type="dxa"/>
        </w:tblCellMar>
        <w:tblLook w:val="04A0" w:firstRow="1" w:lastRow="0" w:firstColumn="1" w:lastColumn="0" w:noHBand="0" w:noVBand="1"/>
      </w:tblPr>
      <w:tblGrid>
        <w:gridCol w:w="345"/>
        <w:gridCol w:w="9153"/>
      </w:tblGrid>
      <w:tr w:rsidR="00C1462D" w:rsidRPr="00141FC7" w14:paraId="3240CBC3" w14:textId="77777777" w:rsidTr="00F42819">
        <w:tc>
          <w:tcPr>
            <w:tcW w:w="0" w:type="auto"/>
          </w:tcPr>
          <w:p w14:paraId="515B97FE"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1.</w:t>
            </w:r>
          </w:p>
        </w:tc>
        <w:tc>
          <w:tcPr>
            <w:tcW w:w="0" w:type="auto"/>
          </w:tcPr>
          <w:p w14:paraId="41E2BB86"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Eingabe einer kurzen textlichen Beschreibung des Messproblems;</w:t>
            </w:r>
          </w:p>
        </w:tc>
      </w:tr>
      <w:tr w:rsidR="00C1462D" w:rsidRPr="00141FC7" w14:paraId="08A248E8" w14:textId="77777777" w:rsidTr="00F42819">
        <w:tc>
          <w:tcPr>
            <w:tcW w:w="0" w:type="auto"/>
          </w:tcPr>
          <w:p w14:paraId="7AD5C7A3"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2.</w:t>
            </w:r>
          </w:p>
        </w:tc>
        <w:tc>
          <w:tcPr>
            <w:tcW w:w="0" w:type="auto"/>
          </w:tcPr>
          <w:p w14:paraId="7658A336" w14:textId="77777777" w:rsidR="00C1462D" w:rsidRPr="00141FC7" w:rsidRDefault="00C1462D" w:rsidP="00C1462D">
            <w:pPr>
              <w:widowControl w:val="0"/>
              <w:tabs>
                <w:tab w:val="left" w:pos="459"/>
              </w:tabs>
              <w:autoSpaceDE w:val="0"/>
              <w:autoSpaceDN w:val="0"/>
              <w:adjustRightInd w:val="0"/>
              <w:spacing w:after="240"/>
              <w:jc w:val="both"/>
              <w:rPr>
                <w:rFonts w:ascii="Arial" w:hAnsi="Arial" w:cs="Arial"/>
                <w:bCs/>
              </w:rPr>
            </w:pPr>
            <w:r w:rsidRPr="00141FC7">
              <w:rPr>
                <w:rFonts w:ascii="Arial" w:hAnsi="Arial" w:cs="Arial"/>
                <w:b/>
                <w:bCs/>
                <w:color w:val="000000"/>
              </w:rPr>
              <w:t>Eingabe der</w:t>
            </w:r>
            <w:r w:rsidRPr="00141FC7">
              <w:rPr>
                <w:rFonts w:ascii="Arial" w:hAnsi="Arial" w:cs="Arial"/>
                <w:color w:val="000000"/>
              </w:rPr>
              <w:t xml:space="preserve"> das Messproblem, d.h. </w:t>
            </w:r>
            <w:r w:rsidRPr="00141FC7">
              <w:rPr>
                <w:rFonts w:ascii="Arial" w:hAnsi="Arial" w:cs="Arial"/>
                <w:b/>
                <w:bCs/>
                <w:color w:val="000000"/>
              </w:rPr>
              <w:t xml:space="preserve">die Ergebnisgrößen </w:t>
            </w:r>
            <w:r w:rsidRPr="00141FC7">
              <w:rPr>
                <w:rFonts w:ascii="Arial" w:hAnsi="Arial" w:cs="Arial"/>
                <w:b/>
                <w:bCs/>
                <w:i/>
                <w:iCs/>
                <w:color w:val="000000"/>
              </w:rPr>
              <w:t>y</w:t>
            </w:r>
            <w:r w:rsidRPr="00141FC7">
              <w:rPr>
                <w:rFonts w:ascii="Arial" w:hAnsi="Arial" w:cs="Arial"/>
                <w:color w:val="000000"/>
              </w:rPr>
              <w:t xml:space="preserve">, definierenden </w:t>
            </w:r>
            <w:r w:rsidRPr="00141FC7">
              <w:rPr>
                <w:rFonts w:ascii="Arial" w:hAnsi="Arial" w:cs="Arial"/>
                <w:b/>
                <w:bCs/>
                <w:color w:val="000000"/>
              </w:rPr>
              <w:t>Gleichungen</w:t>
            </w:r>
            <w:r w:rsidRPr="00141FC7">
              <w:rPr>
                <w:rFonts w:ascii="Arial" w:hAnsi="Arial" w:cs="Arial"/>
                <w:color w:val="000000"/>
              </w:rPr>
              <w:t>;</w:t>
            </w:r>
            <w:r w:rsidRPr="00141FC7">
              <w:rPr>
                <w:rFonts w:ascii="Arial" w:hAnsi="Arial" w:cs="Arial"/>
                <w:b/>
                <w:bCs/>
                <w:color w:val="000000"/>
              </w:rPr>
              <w:t xml:space="preserve"> </w:t>
            </w:r>
            <w:r w:rsidRPr="00141FC7">
              <w:rPr>
                <w:rFonts w:ascii="Arial" w:hAnsi="Arial" w:cs="Arial"/>
                <w:color w:val="000000"/>
              </w:rPr>
              <w:t xml:space="preserve">diese definieren das </w:t>
            </w:r>
            <w:r w:rsidRPr="00141FC7">
              <w:rPr>
                <w:rFonts w:ascii="Arial" w:hAnsi="Arial" w:cs="Arial"/>
                <w:b/>
                <w:bCs/>
                <w:color w:val="000000"/>
              </w:rPr>
              <w:t>„Modell der Auswertung</w:t>
            </w:r>
            <w:r w:rsidRPr="00141FC7">
              <w:rPr>
                <w:rFonts w:ascii="Arial" w:hAnsi="Arial" w:cs="Arial"/>
                <w:b/>
                <w:bCs/>
              </w:rPr>
              <w:t>“</w:t>
            </w:r>
            <w:r w:rsidRPr="00141FC7">
              <w:rPr>
                <w:rFonts w:ascii="Arial" w:hAnsi="Arial" w:cs="Arial"/>
                <w:bCs/>
              </w:rPr>
              <w:t>; die ersten der Gleichungen müssen die(se) Ergebnisgröße(n) definieren;</w:t>
            </w:r>
          </w:p>
          <w:p w14:paraId="417A3724" w14:textId="77777777" w:rsidR="00C1462D" w:rsidRPr="00141FC7" w:rsidRDefault="00C1462D" w:rsidP="008D74AF">
            <w:pPr>
              <w:widowControl w:val="0"/>
              <w:autoSpaceDE w:val="0"/>
              <w:autoSpaceDN w:val="0"/>
              <w:adjustRightInd w:val="0"/>
              <w:spacing w:after="240"/>
              <w:ind w:left="-2" w:firstLine="2"/>
              <w:jc w:val="both"/>
              <w:rPr>
                <w:rFonts w:ascii="Arial" w:hAnsi="Arial" w:cs="Arial"/>
              </w:rPr>
            </w:pPr>
            <w:r w:rsidRPr="00141FC7">
              <w:rPr>
                <w:rFonts w:ascii="Arial" w:hAnsi="Arial" w:cs="Arial"/>
                <w:smallCaps/>
              </w:rPr>
              <w:t>Anmerkung</w:t>
            </w:r>
            <w:r w:rsidRPr="00141FC7">
              <w:rPr>
                <w:rFonts w:ascii="Arial" w:hAnsi="Arial" w:cs="Arial"/>
              </w:rPr>
              <w:t>: Wenn mehr als eine Ergebnisgröße zu behandeln sind, erfolgt die Berechnung von Ergebnisgröße, Unsicherheiten-Budget, Erkennungsgrenze und Nachweisgrenze nur für eine dieser Ergebnisgrößen; bei der erstmaligen Definition der Gleichungen ist die erste von ihnen „aktiviert“, zu einem späteren Zeitpunkt kann im Hauptmenü des Programms eine andere ausgewählt werden;</w:t>
            </w:r>
          </w:p>
        </w:tc>
      </w:tr>
      <w:tr w:rsidR="00C1462D" w:rsidRPr="00141FC7" w14:paraId="12E79DBF" w14:textId="77777777" w:rsidTr="00F42819">
        <w:tc>
          <w:tcPr>
            <w:tcW w:w="0" w:type="auto"/>
          </w:tcPr>
          <w:p w14:paraId="54D3A42D"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3.</w:t>
            </w:r>
          </w:p>
        </w:tc>
        <w:tc>
          <w:tcPr>
            <w:tcW w:w="0" w:type="auto"/>
          </w:tcPr>
          <w:p w14:paraId="564E3F84"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automatische </w:t>
            </w:r>
            <w:r w:rsidRPr="00141FC7">
              <w:rPr>
                <w:rFonts w:ascii="Arial" w:hAnsi="Arial" w:cs="Arial"/>
                <w:b/>
                <w:bCs/>
                <w:color w:val="000000"/>
              </w:rPr>
              <w:t>Extraktion der</w:t>
            </w:r>
            <w:r w:rsidRPr="00141FC7">
              <w:rPr>
                <w:rFonts w:ascii="Arial" w:hAnsi="Arial" w:cs="Arial"/>
                <w:color w:val="000000"/>
              </w:rPr>
              <w:t xml:space="preserve"> darin enthaltenen </w:t>
            </w:r>
            <w:r w:rsidRPr="00141FC7">
              <w:rPr>
                <w:rFonts w:ascii="Arial" w:hAnsi="Arial" w:cs="Arial"/>
                <w:b/>
                <w:bCs/>
                <w:color w:val="000000"/>
              </w:rPr>
              <w:t>Formelsymbole</w:t>
            </w:r>
            <w:r w:rsidRPr="00141FC7">
              <w:rPr>
                <w:rFonts w:ascii="Arial" w:hAnsi="Arial" w:cs="Arial"/>
                <w:color w:val="000000"/>
              </w:rPr>
              <w:t xml:space="preserve"> und </w:t>
            </w:r>
            <w:r w:rsidRPr="00141FC7">
              <w:rPr>
                <w:rFonts w:ascii="Arial" w:hAnsi="Arial" w:cs="Arial"/>
                <w:b/>
                <w:bCs/>
                <w:color w:val="000000"/>
              </w:rPr>
              <w:t>Eingabe von</w:t>
            </w:r>
            <w:r w:rsidRPr="00141FC7">
              <w:rPr>
                <w:rFonts w:ascii="Arial" w:hAnsi="Arial" w:cs="Arial"/>
                <w:color w:val="000000"/>
              </w:rPr>
              <w:t xml:space="preserve"> deren </w:t>
            </w:r>
            <w:r w:rsidRPr="00141FC7">
              <w:rPr>
                <w:rFonts w:ascii="Arial" w:hAnsi="Arial" w:cs="Arial"/>
                <w:b/>
                <w:bCs/>
                <w:color w:val="000000"/>
              </w:rPr>
              <w:t>Beschreibung</w:t>
            </w:r>
            <w:r w:rsidRPr="00141FC7">
              <w:rPr>
                <w:rFonts w:ascii="Arial" w:hAnsi="Arial" w:cs="Arial"/>
                <w:color w:val="000000"/>
              </w:rPr>
              <w:t xml:space="preserve"> (Einheit, Bedeutung), automatische Einteilung in abhängige und unabhängige Symbole; manuelle Ergänzung von Symbolen, die nicht explizit in den Gleichungen auftreten;</w:t>
            </w:r>
          </w:p>
        </w:tc>
      </w:tr>
      <w:tr w:rsidR="00C1462D" w:rsidRPr="00141FC7" w14:paraId="5606BF16" w14:textId="77777777" w:rsidTr="00F42819">
        <w:tc>
          <w:tcPr>
            <w:tcW w:w="0" w:type="auto"/>
          </w:tcPr>
          <w:p w14:paraId="5A9B665A"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4.</w:t>
            </w:r>
          </w:p>
        </w:tc>
        <w:tc>
          <w:tcPr>
            <w:tcW w:w="0" w:type="auto"/>
          </w:tcPr>
          <w:p w14:paraId="16B26CDB"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rPr>
              <w:t xml:space="preserve">Auswahl der Symbole, welche die </w:t>
            </w:r>
            <w:r w:rsidRPr="00141FC7">
              <w:rPr>
                <w:rFonts w:ascii="Arial" w:hAnsi="Arial" w:cs="Arial"/>
                <w:b/>
                <w:bCs/>
              </w:rPr>
              <w:t>Nettozählrate (</w:t>
            </w:r>
            <w:r w:rsidRPr="00141FC7">
              <w:rPr>
                <w:rFonts w:ascii="Arial" w:hAnsi="Arial" w:cs="Arial"/>
                <w:b/>
                <w:bCs/>
                <w:i/>
              </w:rPr>
              <w:t>Rn</w:t>
            </w:r>
            <w:r w:rsidRPr="00141FC7">
              <w:rPr>
                <w:rFonts w:ascii="Arial" w:hAnsi="Arial" w:cs="Arial"/>
                <w:b/>
                <w:bCs/>
              </w:rPr>
              <w:t xml:space="preserve">) </w:t>
            </w:r>
            <w:r w:rsidRPr="00141FC7">
              <w:rPr>
                <w:rFonts w:ascii="Arial" w:hAnsi="Arial" w:cs="Arial"/>
              </w:rPr>
              <w:t xml:space="preserve">und die </w:t>
            </w:r>
            <w:r w:rsidRPr="00141FC7">
              <w:rPr>
                <w:rFonts w:ascii="Arial" w:hAnsi="Arial" w:cs="Arial"/>
                <w:b/>
                <w:bCs/>
              </w:rPr>
              <w:t>Bruttozählrate</w:t>
            </w:r>
            <w:r w:rsidRPr="00141FC7">
              <w:rPr>
                <w:rFonts w:ascii="Arial" w:hAnsi="Arial" w:cs="Arial"/>
              </w:rPr>
              <w:t xml:space="preserve"> darstellen, allein für den Zweck der späteren Berechnung von Erkennungs- und Nachweisgrenze; mit der Nettozählrate ist hier die „</w:t>
            </w:r>
            <w:r w:rsidRPr="00141FC7">
              <w:rPr>
                <w:rFonts w:ascii="Arial" w:hAnsi="Arial" w:cs="Arial"/>
                <w:b/>
              </w:rPr>
              <w:t>verfahrensbezogene Nettozählrate</w:t>
            </w:r>
            <w:r w:rsidRPr="00141FC7">
              <w:rPr>
                <w:rFonts w:ascii="Arial" w:hAnsi="Arial" w:cs="Arial"/>
              </w:rPr>
              <w:t>“ gemeint, in welcher auch der auf Interferenzen störender Radionuklide zurückgehende Zählratenbeitrag berücksichtigt wird, der sich im Allgemeinen aus einer Rechnung ergibt;</w:t>
            </w:r>
          </w:p>
        </w:tc>
      </w:tr>
      <w:tr w:rsidR="00C1462D" w:rsidRPr="00141FC7" w14:paraId="7BC8E380" w14:textId="77777777" w:rsidTr="00F42819">
        <w:tc>
          <w:tcPr>
            <w:tcW w:w="0" w:type="auto"/>
          </w:tcPr>
          <w:p w14:paraId="5BDD8B4D"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5.</w:t>
            </w:r>
          </w:p>
        </w:tc>
        <w:tc>
          <w:tcPr>
            <w:tcW w:w="0" w:type="auto"/>
          </w:tcPr>
          <w:p w14:paraId="5D3600C8" w14:textId="02E581A4"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tabellarische </w:t>
            </w:r>
            <w:r w:rsidRPr="00141FC7">
              <w:rPr>
                <w:rFonts w:ascii="Arial" w:hAnsi="Arial" w:cs="Arial"/>
                <w:b/>
                <w:bCs/>
                <w:color w:val="000000"/>
              </w:rPr>
              <w:t xml:space="preserve">Eingabe von Messwerten und </w:t>
            </w:r>
            <w:r w:rsidR="00DC5207">
              <w:rPr>
                <w:rFonts w:ascii="Arial" w:hAnsi="Arial" w:cs="Arial"/>
                <w:b/>
                <w:bCs/>
                <w:color w:val="000000"/>
              </w:rPr>
              <w:t>Standardu</w:t>
            </w:r>
            <w:r w:rsidRPr="00141FC7">
              <w:rPr>
                <w:rFonts w:ascii="Arial" w:hAnsi="Arial" w:cs="Arial"/>
                <w:b/>
                <w:bCs/>
                <w:color w:val="000000"/>
              </w:rPr>
              <w:t>nsicherheiten</w:t>
            </w:r>
            <w:r w:rsidRPr="00141FC7">
              <w:rPr>
                <w:rFonts w:ascii="Arial" w:hAnsi="Arial" w:cs="Arial"/>
                <w:color w:val="000000"/>
              </w:rPr>
              <w:t xml:space="preserve"> für die Eingangsgrößen (unabhängige Symbole);</w:t>
            </w:r>
            <w:r w:rsidR="00DC5207">
              <w:rPr>
                <w:rFonts w:ascii="Arial" w:hAnsi="Arial" w:cs="Arial"/>
                <w:color w:val="000000"/>
              </w:rPr>
              <w:t xml:space="preserve"> </w:t>
            </w:r>
          </w:p>
        </w:tc>
      </w:tr>
      <w:tr w:rsidR="00C1462D" w:rsidRPr="00141FC7" w14:paraId="423EA409" w14:textId="77777777" w:rsidTr="00F42819">
        <w:tc>
          <w:tcPr>
            <w:tcW w:w="0" w:type="auto"/>
          </w:tcPr>
          <w:p w14:paraId="64CCA673"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6.</w:t>
            </w:r>
          </w:p>
        </w:tc>
        <w:tc>
          <w:tcPr>
            <w:tcW w:w="0" w:type="auto"/>
          </w:tcPr>
          <w:p w14:paraId="1A1A7AD9" w14:textId="140FA8D4" w:rsidR="000674A3" w:rsidRPr="00141FC7" w:rsidRDefault="00C1462D" w:rsidP="000674A3">
            <w:pPr>
              <w:widowControl w:val="0"/>
              <w:autoSpaceDE w:val="0"/>
              <w:autoSpaceDN w:val="0"/>
              <w:adjustRightInd w:val="0"/>
              <w:spacing w:after="120"/>
              <w:jc w:val="both"/>
              <w:rPr>
                <w:rFonts w:ascii="Arial" w:hAnsi="Arial" w:cs="Arial"/>
                <w:color w:val="000000"/>
              </w:rPr>
            </w:pPr>
            <w:r w:rsidRPr="00141FC7">
              <w:rPr>
                <w:rFonts w:ascii="Arial" w:hAnsi="Arial" w:cs="Arial"/>
                <w:color w:val="000000"/>
              </w:rPr>
              <w:t xml:space="preserve">bei der </w:t>
            </w:r>
            <w:r w:rsidRPr="00141FC7">
              <w:rPr>
                <w:rFonts w:ascii="Arial" w:hAnsi="Arial" w:cs="Arial"/>
                <w:b/>
                <w:bCs/>
                <w:color w:val="000000"/>
              </w:rPr>
              <w:t>Eingabe von Messunsicherheiten</w:t>
            </w:r>
            <w:r w:rsidRPr="00141FC7">
              <w:rPr>
                <w:rFonts w:ascii="Arial" w:hAnsi="Arial" w:cs="Arial"/>
                <w:color w:val="000000"/>
              </w:rPr>
              <w:t xml:space="preserve"> kann für die </w:t>
            </w:r>
            <w:r w:rsidRPr="00141FC7">
              <w:rPr>
                <w:rFonts w:ascii="Arial" w:hAnsi="Arial" w:cs="Arial"/>
                <w:b/>
                <w:bCs/>
                <w:color w:val="000000"/>
              </w:rPr>
              <w:t>Verteilungsform</w:t>
            </w:r>
            <w:r w:rsidRPr="00141FC7">
              <w:rPr>
                <w:rFonts w:ascii="Arial" w:hAnsi="Arial" w:cs="Arial"/>
                <w:color w:val="000000"/>
              </w:rPr>
              <w:t xml:space="preserve"> einer unabhängigen Messgröße zwischen a) </w:t>
            </w:r>
            <w:r w:rsidRPr="00141FC7">
              <w:rPr>
                <w:rFonts w:ascii="Arial" w:hAnsi="Arial" w:cs="Arial"/>
                <w:b/>
                <w:bCs/>
                <w:color w:val="000000"/>
              </w:rPr>
              <w:t>Normalverteilung</w:t>
            </w:r>
            <w:r w:rsidRPr="00141FC7">
              <w:rPr>
                <w:rFonts w:ascii="Arial" w:hAnsi="Arial" w:cs="Arial"/>
                <w:color w:val="000000"/>
              </w:rPr>
              <w:t xml:space="preserve">, b) </w:t>
            </w:r>
            <w:r w:rsidRPr="00141FC7">
              <w:rPr>
                <w:rFonts w:ascii="Arial" w:hAnsi="Arial" w:cs="Arial"/>
                <w:b/>
                <w:bCs/>
                <w:color w:val="000000"/>
              </w:rPr>
              <w:t>Rechteckverteilung</w:t>
            </w:r>
            <w:r w:rsidRPr="00141FC7">
              <w:rPr>
                <w:rFonts w:ascii="Arial" w:hAnsi="Arial" w:cs="Arial"/>
                <w:color w:val="000000"/>
              </w:rPr>
              <w:t xml:space="preserve"> und c) </w:t>
            </w:r>
            <w:r w:rsidRPr="00141FC7">
              <w:rPr>
                <w:rFonts w:ascii="Arial" w:hAnsi="Arial" w:cs="Arial"/>
                <w:b/>
                <w:bCs/>
                <w:color w:val="000000"/>
              </w:rPr>
              <w:t>Dreiecksverteilung</w:t>
            </w:r>
            <w:r w:rsidRPr="00141FC7">
              <w:rPr>
                <w:rFonts w:ascii="Arial" w:hAnsi="Arial" w:cs="Arial"/>
                <w:color w:val="000000"/>
              </w:rPr>
              <w:t xml:space="preserve"> </w:t>
            </w:r>
            <w:r w:rsidR="000F3434">
              <w:rPr>
                <w:rFonts w:ascii="Arial" w:hAnsi="Arial" w:cs="Arial"/>
                <w:color w:val="000000"/>
              </w:rPr>
              <w:t xml:space="preserve">sowie d) </w:t>
            </w:r>
            <w:r w:rsidR="000F3434" w:rsidRPr="00681E6E">
              <w:rPr>
                <w:rFonts w:ascii="Arial" w:hAnsi="Arial" w:cs="Arial"/>
                <w:b/>
                <w:color w:val="000000"/>
              </w:rPr>
              <w:t>Gammaverteilung</w:t>
            </w:r>
            <w:r w:rsidR="000F3434">
              <w:rPr>
                <w:rFonts w:ascii="Arial" w:hAnsi="Arial" w:cs="Arial"/>
                <w:color w:val="000000"/>
              </w:rPr>
              <w:t xml:space="preserve"> </w:t>
            </w:r>
            <w:r w:rsidRPr="00141FC7">
              <w:rPr>
                <w:rFonts w:ascii="Arial" w:hAnsi="Arial" w:cs="Arial"/>
                <w:color w:val="000000"/>
              </w:rPr>
              <w:t>sowie weitere gewählt werden; Halbbreiten der letzten beiden Verteilungsformen werden vom Programm gemäß GUM in Standardunsicherheiten konvertiert;</w:t>
            </w:r>
            <w:r w:rsidR="00AA4C63">
              <w:rPr>
                <w:rFonts w:ascii="Arial" w:hAnsi="Arial" w:cs="Arial"/>
                <w:color w:val="000000"/>
              </w:rPr>
              <w:t xml:space="preserve"> für eine komplette Liste siehe</w:t>
            </w:r>
            <w:r w:rsidR="00F87263">
              <w:rPr>
                <w:rFonts w:ascii="Arial" w:hAnsi="Arial" w:cs="Arial"/>
                <w:color w:val="000000"/>
              </w:rPr>
              <w:t xml:space="preserve"> </w:t>
            </w:r>
            <w:hyperlink w:anchor="URH_SpezielleVertlg_DE" w:history="1">
              <w:r w:rsidR="00F87263" w:rsidRPr="00F87263">
                <w:rPr>
                  <w:rStyle w:val="Hyperlink"/>
                  <w:rFonts w:ascii="Arial" w:hAnsi="Arial" w:cs="Arial"/>
                </w:rPr>
                <w:t>andere Verteilungsformen</w:t>
              </w:r>
            </w:hyperlink>
          </w:p>
          <w:p w14:paraId="04E78DFC" w14:textId="77777777" w:rsidR="00C1462D" w:rsidRPr="00141FC7" w:rsidRDefault="00C1462D" w:rsidP="000674A3">
            <w:pPr>
              <w:widowControl w:val="0"/>
              <w:autoSpaceDE w:val="0"/>
              <w:autoSpaceDN w:val="0"/>
              <w:adjustRightInd w:val="0"/>
              <w:spacing w:after="240"/>
              <w:jc w:val="both"/>
              <w:rPr>
                <w:rFonts w:ascii="Arial" w:hAnsi="Arial" w:cs="Arial"/>
                <w:color w:val="000000"/>
              </w:rPr>
            </w:pPr>
            <w:r w:rsidRPr="004350AA">
              <w:rPr>
                <w:rFonts w:ascii="Arial" w:hAnsi="Arial" w:cs="Arial"/>
                <w:smallCaps/>
              </w:rPr>
              <w:t>Anmerkung</w:t>
            </w:r>
            <w:r w:rsidRPr="004350AA">
              <w:rPr>
                <w:rFonts w:ascii="Arial" w:hAnsi="Arial" w:cs="Arial"/>
              </w:rPr>
              <w:t xml:space="preserve">: Im Falle von Low-Level-Anwendungen mit sehr kleinen Impulsanzahlen kann zur Verbesserung </w:t>
            </w:r>
            <w:hyperlink w:anchor="URH_NP1REGEL_DE" w:history="1">
              <w:r w:rsidRPr="00141FC7">
                <w:rPr>
                  <w:rStyle w:val="Hyperlink"/>
                  <w:rFonts w:ascii="Arial" w:hAnsi="Arial" w:cs="Arial"/>
                  <w:b/>
                </w:rPr>
                <w:t>die sogenannte „(</w:t>
              </w:r>
              <w:r w:rsidRPr="00141FC7">
                <w:rPr>
                  <w:rStyle w:val="Hyperlink"/>
                  <w:rFonts w:ascii="Arial" w:hAnsi="Arial" w:cs="Arial"/>
                  <w:b/>
                  <w:i/>
                </w:rPr>
                <w:t>N</w:t>
              </w:r>
              <w:r w:rsidRPr="00141FC7">
                <w:rPr>
                  <w:rStyle w:val="Hyperlink"/>
                  <w:rFonts w:ascii="Arial" w:hAnsi="Arial" w:cs="Arial"/>
                  <w:b/>
                </w:rPr>
                <w:t>+</w:t>
              </w:r>
              <w:r w:rsidR="007F0D49">
                <w:rPr>
                  <w:rStyle w:val="Hyperlink"/>
                  <w:rFonts w:ascii="Arial" w:hAnsi="Arial" w:cs="Arial"/>
                  <w:b/>
                </w:rPr>
                <w:t>x</w:t>
              </w:r>
              <w:r w:rsidRPr="00141FC7">
                <w:rPr>
                  <w:rStyle w:val="Hyperlink"/>
                  <w:rFonts w:ascii="Arial" w:hAnsi="Arial" w:cs="Arial"/>
                  <w:b/>
                </w:rPr>
                <w:t>)-Regel“</w:t>
              </w:r>
            </w:hyperlink>
            <w:r w:rsidRPr="004350AA">
              <w:rPr>
                <w:rFonts w:ascii="Arial" w:hAnsi="Arial" w:cs="Arial"/>
              </w:rPr>
              <w:t xml:space="preserve"> </w:t>
            </w:r>
            <w:r w:rsidR="00681E6E">
              <w:rPr>
                <w:rFonts w:ascii="Arial" w:hAnsi="Arial" w:cs="Arial"/>
              </w:rPr>
              <w:t xml:space="preserve">(d) </w:t>
            </w:r>
            <w:r w:rsidRPr="004350AA">
              <w:rPr>
                <w:rFonts w:ascii="Arial" w:hAnsi="Arial" w:cs="Arial"/>
              </w:rPr>
              <w:t>für diese ausgewählt werden, wodurch die daraus berechneten Zählraten als Gamma-verteilt zu betrachten sind.</w:t>
            </w:r>
          </w:p>
        </w:tc>
      </w:tr>
      <w:tr w:rsidR="00C1462D" w:rsidRPr="00141FC7" w14:paraId="682B3B59" w14:textId="77777777" w:rsidTr="00F42819">
        <w:tc>
          <w:tcPr>
            <w:tcW w:w="0" w:type="auto"/>
          </w:tcPr>
          <w:p w14:paraId="7827BC8A"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7.</w:t>
            </w:r>
          </w:p>
        </w:tc>
        <w:tc>
          <w:tcPr>
            <w:tcW w:w="0" w:type="auto"/>
          </w:tcPr>
          <w:p w14:paraId="27790115"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für die Eingabe kann zwischen </w:t>
            </w:r>
            <w:r w:rsidRPr="00141FC7">
              <w:rPr>
                <w:rFonts w:ascii="Arial" w:hAnsi="Arial" w:cs="Arial"/>
                <w:b/>
                <w:bCs/>
                <w:color w:val="000000"/>
              </w:rPr>
              <w:t>absoluten und relativen Unsicherheiten</w:t>
            </w:r>
            <w:r w:rsidRPr="00141FC7">
              <w:rPr>
                <w:rFonts w:ascii="Arial" w:hAnsi="Arial" w:cs="Arial"/>
                <w:color w:val="000000"/>
              </w:rPr>
              <w:t xml:space="preserve"> gewählt werden;</w:t>
            </w:r>
          </w:p>
        </w:tc>
      </w:tr>
      <w:tr w:rsidR="00C1462D" w:rsidRPr="00141FC7" w14:paraId="64695052" w14:textId="77777777" w:rsidTr="00F42819">
        <w:tc>
          <w:tcPr>
            <w:tcW w:w="0" w:type="auto"/>
          </w:tcPr>
          <w:p w14:paraId="5D90B26D"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8.</w:t>
            </w:r>
          </w:p>
        </w:tc>
        <w:tc>
          <w:tcPr>
            <w:tcW w:w="0" w:type="auto"/>
          </w:tcPr>
          <w:p w14:paraId="1319EB6C"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für Zählraten oder Impulsanzahlen können </w:t>
            </w:r>
            <w:r w:rsidRPr="00141FC7">
              <w:rPr>
                <w:rFonts w:ascii="Arial" w:hAnsi="Arial" w:cs="Arial"/>
                <w:b/>
                <w:bCs/>
                <w:color w:val="000000"/>
              </w:rPr>
              <w:t>Unsicherheiten auch als Formeln</w:t>
            </w:r>
            <w:r w:rsidRPr="00141FC7">
              <w:rPr>
                <w:rFonts w:ascii="Arial" w:hAnsi="Arial" w:cs="Arial"/>
                <w:color w:val="000000"/>
              </w:rPr>
              <w:t xml:space="preserve"> eingegeben werden;</w:t>
            </w:r>
          </w:p>
        </w:tc>
      </w:tr>
      <w:tr w:rsidR="00C1462D" w:rsidRPr="00141FC7" w14:paraId="3BB4CBB2" w14:textId="77777777" w:rsidTr="00F42819">
        <w:tc>
          <w:tcPr>
            <w:tcW w:w="0" w:type="auto"/>
          </w:tcPr>
          <w:p w14:paraId="373B3B92"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9.</w:t>
            </w:r>
          </w:p>
        </w:tc>
        <w:tc>
          <w:tcPr>
            <w:tcW w:w="0" w:type="auto"/>
          </w:tcPr>
          <w:p w14:paraId="76692B73"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für die Bruttozählrate muss eine Formel für ihre Standardabweichung eingegeben werden; dies ist die „</w:t>
            </w:r>
            <w:r w:rsidRPr="00141FC7">
              <w:rPr>
                <w:rFonts w:ascii="Arial" w:hAnsi="Arial" w:cs="Arial"/>
                <w:b/>
                <w:bCs/>
                <w:color w:val="000000"/>
              </w:rPr>
              <w:t>Unsicherheits-Funktion“ (Standardunsicherheit) der Bruttozählrate</w:t>
            </w:r>
            <w:r w:rsidRPr="00141FC7">
              <w:rPr>
                <w:rFonts w:ascii="Arial" w:hAnsi="Arial" w:cs="Arial"/>
                <w:color w:val="000000"/>
              </w:rPr>
              <w:t>, auf der die Berechnung von Erkennungs- und Nachweisgrenze basiert;</w:t>
            </w:r>
          </w:p>
        </w:tc>
      </w:tr>
      <w:tr w:rsidR="00C1462D" w:rsidRPr="00141FC7" w14:paraId="5A211B07" w14:textId="77777777" w:rsidTr="00F42819">
        <w:tc>
          <w:tcPr>
            <w:tcW w:w="0" w:type="auto"/>
          </w:tcPr>
          <w:p w14:paraId="21F73B51"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10.</w:t>
            </w:r>
          </w:p>
        </w:tc>
        <w:tc>
          <w:tcPr>
            <w:tcW w:w="0" w:type="auto"/>
          </w:tcPr>
          <w:p w14:paraId="24AB4920"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tabellarische </w:t>
            </w:r>
            <w:r w:rsidRPr="00141FC7">
              <w:rPr>
                <w:rFonts w:ascii="Arial" w:hAnsi="Arial" w:cs="Arial"/>
                <w:b/>
                <w:bCs/>
                <w:color w:val="000000"/>
              </w:rPr>
              <w:t>Eingabe von Kovarianzen zwischen Eingangsgrößen</w:t>
            </w:r>
            <w:r w:rsidRPr="00141FC7">
              <w:rPr>
                <w:rFonts w:ascii="Arial" w:hAnsi="Arial" w:cs="Arial"/>
                <w:color w:val="000000"/>
              </w:rPr>
              <w:t xml:space="preserve">, die als Formeln oder </w:t>
            </w:r>
            <w:r w:rsidRPr="00141FC7">
              <w:rPr>
                <w:rFonts w:ascii="Arial" w:hAnsi="Arial" w:cs="Arial"/>
                <w:color w:val="000000"/>
              </w:rPr>
              <w:lastRenderedPageBreak/>
              <w:t>als Korrelationskoeffizienten eingegeben werden;</w:t>
            </w:r>
          </w:p>
        </w:tc>
      </w:tr>
      <w:tr w:rsidR="00C1462D" w:rsidRPr="00141FC7" w14:paraId="6EAC7E27" w14:textId="77777777" w:rsidTr="00F42819">
        <w:tc>
          <w:tcPr>
            <w:tcW w:w="0" w:type="auto"/>
          </w:tcPr>
          <w:p w14:paraId="4316C38B"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lastRenderedPageBreak/>
              <w:t>11.</w:t>
            </w:r>
          </w:p>
        </w:tc>
        <w:tc>
          <w:tcPr>
            <w:tcW w:w="0" w:type="auto"/>
          </w:tcPr>
          <w:p w14:paraId="5B5889D4"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numerische Berechnung von Werten und kombinierten Standardunsicherheiten für die abhängigen Größen einschließlich der Ergebnisgröße und des </w:t>
            </w:r>
            <w:r w:rsidRPr="00141FC7">
              <w:rPr>
                <w:rFonts w:ascii="Arial" w:hAnsi="Arial" w:cs="Arial"/>
                <w:b/>
                <w:bCs/>
                <w:color w:val="000000"/>
              </w:rPr>
              <w:t>Unsicherheiten-Budgets;</w:t>
            </w:r>
            <w:r w:rsidRPr="00141FC7">
              <w:rPr>
                <w:rFonts w:ascii="Arial" w:hAnsi="Arial" w:cs="Arial"/>
                <w:color w:val="000000"/>
              </w:rPr>
              <w:t xml:space="preserve"> die Einbeziehung von Kovarianzen/Korrelation von Eingangsgrößen ist möglich; Berechnung der "</w:t>
            </w:r>
            <w:hyperlink w:anchor="URH_BestBayes_DE" w:history="1">
              <w:r w:rsidRPr="00141FC7">
                <w:rPr>
                  <w:rStyle w:val="Hyperlink"/>
                  <w:rFonts w:ascii="Arial" w:hAnsi="Arial" w:cs="Arial"/>
                  <w:b/>
                  <w:bCs/>
                </w:rPr>
                <w:t>besten Schätzer und Vertrauensgrenzen nach Bayes</w:t>
              </w:r>
            </w:hyperlink>
            <w:r w:rsidRPr="00141FC7">
              <w:rPr>
                <w:rFonts w:ascii="Arial" w:hAnsi="Arial" w:cs="Arial"/>
                <w:color w:val="000000"/>
              </w:rPr>
              <w:t>" für den Wert und die Standardunsicherheit der Ergebnisgröße;</w:t>
            </w:r>
          </w:p>
        </w:tc>
      </w:tr>
      <w:tr w:rsidR="00C1462D" w:rsidRPr="00141FC7" w14:paraId="44B41DEB" w14:textId="77777777" w:rsidTr="00F42819">
        <w:tc>
          <w:tcPr>
            <w:tcW w:w="0" w:type="auto"/>
          </w:tcPr>
          <w:p w14:paraId="6A708CD6"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12.</w:t>
            </w:r>
          </w:p>
        </w:tc>
        <w:tc>
          <w:tcPr>
            <w:tcW w:w="0" w:type="auto"/>
          </w:tcPr>
          <w:p w14:paraId="7AD7D284"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numerisch-iterative Berechnung von </w:t>
            </w:r>
            <w:r w:rsidRPr="00141FC7">
              <w:rPr>
                <w:rFonts w:ascii="Arial" w:hAnsi="Arial" w:cs="Arial"/>
                <w:b/>
                <w:bCs/>
                <w:color w:val="000000"/>
              </w:rPr>
              <w:t>Erkennungs- und Nachweisgrenze</w:t>
            </w:r>
            <w:r w:rsidRPr="00141FC7">
              <w:rPr>
                <w:rFonts w:ascii="Arial" w:hAnsi="Arial" w:cs="Arial"/>
                <w:color w:val="000000"/>
              </w:rPr>
              <w:t xml:space="preserve"> der Ergebnisgröße auf der Basis der numerischen Berechnung ihrer kombinierten Standardunsicherheit unter Einbeziehung von Kovarianzen;</w:t>
            </w:r>
          </w:p>
        </w:tc>
      </w:tr>
      <w:tr w:rsidR="00C1462D" w:rsidRPr="00141FC7" w14:paraId="38A60637" w14:textId="77777777" w:rsidTr="00F42819">
        <w:tc>
          <w:tcPr>
            <w:tcW w:w="0" w:type="auto"/>
          </w:tcPr>
          <w:p w14:paraId="4CECA5E6"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13.</w:t>
            </w:r>
          </w:p>
        </w:tc>
        <w:tc>
          <w:tcPr>
            <w:tcW w:w="0" w:type="auto"/>
          </w:tcPr>
          <w:p w14:paraId="2DA5471E" w14:textId="77777777" w:rsidR="00C1462D" w:rsidRPr="00141FC7" w:rsidRDefault="00C1462D" w:rsidP="000674A3">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es kann zur Überprüfung eine </w:t>
            </w:r>
            <w:hyperlink w:anchor="URH_MC_SIM_DE" w:history="1">
              <w:r w:rsidRPr="00141FC7">
                <w:rPr>
                  <w:rStyle w:val="Hyperlink"/>
                  <w:rFonts w:ascii="Arial" w:hAnsi="Arial" w:cs="Arial"/>
                  <w:b/>
                  <w:bCs/>
                </w:rPr>
                <w:t>Monte Carlo Simulation</w:t>
              </w:r>
            </w:hyperlink>
            <w:r w:rsidRPr="00141FC7">
              <w:rPr>
                <w:rFonts w:ascii="Arial" w:hAnsi="Arial" w:cs="Arial"/>
                <w:color w:val="000000"/>
              </w:rPr>
              <w:t xml:space="preserve"> ausgeführt werden, die ebenfalls den Wert der Ergebnisgröße und deren kombinierten Standardunsicherheit ermittelt; partielle Ableitungen sind dabei nicht erforderlich: für jeden als unabhängig (u) charakterisierten Messwert bzw. Parameter wird ein seiner Verteilung entsprechender Wert „gewürfelt“ und damit der Wert der Ergebnisgröße berechnet. Aus der vielfachen Wiederholung wird dann eine statistische Verteilung der Ergebnisgröße erhalten und daraus ihr bester Schätzwert als Mittelwert und aus der Streuung die kombinierte Standardunsicherheit berechnet; Konfidenzgrenzen werden als Quantile dieser Verteilung bestimmt, während für Erkennungsgrenze und Nachweisgrenze separate MC-Verteilungen mit modifizierten Werten der Ergebnisgröße erzeugt und daraus als Quantile ermittelt werden; </w:t>
            </w:r>
          </w:p>
        </w:tc>
      </w:tr>
      <w:tr w:rsidR="00C1462D" w:rsidRPr="00141FC7" w14:paraId="7AAB2666" w14:textId="77777777" w:rsidTr="00F42819">
        <w:tc>
          <w:tcPr>
            <w:tcW w:w="0" w:type="auto"/>
          </w:tcPr>
          <w:p w14:paraId="54494E49" w14:textId="77777777" w:rsidR="00C1462D" w:rsidRPr="00141FC7" w:rsidRDefault="00C1462D" w:rsidP="00C1462D">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14.</w:t>
            </w:r>
          </w:p>
        </w:tc>
        <w:tc>
          <w:tcPr>
            <w:tcW w:w="0" w:type="auto"/>
          </w:tcPr>
          <w:p w14:paraId="1B4D2C5A" w14:textId="77777777" w:rsidR="00C1462D" w:rsidRPr="00141FC7" w:rsidRDefault="00C1462D" w:rsidP="00027FD0">
            <w:pPr>
              <w:widowControl w:val="0"/>
              <w:autoSpaceDE w:val="0"/>
              <w:autoSpaceDN w:val="0"/>
              <w:adjustRightInd w:val="0"/>
              <w:spacing w:after="240"/>
              <w:jc w:val="both"/>
              <w:rPr>
                <w:rFonts w:ascii="Arial" w:hAnsi="Arial" w:cs="Arial"/>
                <w:color w:val="000000"/>
              </w:rPr>
            </w:pPr>
            <w:r w:rsidRPr="00141FC7">
              <w:rPr>
                <w:rFonts w:ascii="Arial" w:hAnsi="Arial" w:cs="Arial"/>
                <w:color w:val="000000"/>
              </w:rPr>
              <w:t xml:space="preserve">am Ende kann ein </w:t>
            </w:r>
            <w:r w:rsidRPr="00141FC7">
              <w:rPr>
                <w:rFonts w:ascii="Arial" w:hAnsi="Arial" w:cs="Arial"/>
                <w:b/>
                <w:color w:val="000000"/>
              </w:rPr>
              <w:t xml:space="preserve">vollständiger Report als Textdatei </w:t>
            </w:r>
            <w:r w:rsidRPr="00141FC7">
              <w:rPr>
                <w:rFonts w:ascii="Arial" w:hAnsi="Arial" w:cs="Arial"/>
                <w:color w:val="000000"/>
              </w:rPr>
              <w:t>erzeugt werden, die alle Gleichungen und Eingangswerte, das Unsicherheiten-Budget und die Endergebnisse enthält - einschließlich der Monte Carlo-Ergebnisse.</w:t>
            </w:r>
          </w:p>
        </w:tc>
      </w:tr>
    </w:tbl>
    <w:p w14:paraId="12ED0F9E" w14:textId="77777777" w:rsidR="00DC04A3" w:rsidRPr="00141FC7" w:rsidRDefault="00DC04A3" w:rsidP="005D58E9">
      <w:pPr>
        <w:widowControl w:val="0"/>
        <w:autoSpaceDE w:val="0"/>
        <w:autoSpaceDN w:val="0"/>
        <w:adjustRightInd w:val="0"/>
        <w:jc w:val="both"/>
        <w:rPr>
          <w:rFonts w:ascii="Arial" w:hAnsi="Arial" w:cs="Arial"/>
          <w:color w:val="000000"/>
        </w:rPr>
      </w:pPr>
    </w:p>
    <w:p w14:paraId="2B7CDDEB" w14:textId="77777777" w:rsidR="00DC04A3" w:rsidRPr="00141FC7" w:rsidRDefault="00DC04A3" w:rsidP="005D58E9">
      <w:pPr>
        <w:widowControl w:val="0"/>
        <w:autoSpaceDE w:val="0"/>
        <w:autoSpaceDN w:val="0"/>
        <w:adjustRightInd w:val="0"/>
        <w:jc w:val="both"/>
        <w:rPr>
          <w:rFonts w:ascii="Arial" w:hAnsi="Arial" w:cs="Arial"/>
          <w:color w:val="000000"/>
        </w:rPr>
      </w:pPr>
    </w:p>
    <w:p w14:paraId="705A38B7" w14:textId="77777777" w:rsidR="00322DE6" w:rsidRPr="00141FC7" w:rsidRDefault="00322DE6" w:rsidP="005D58E9">
      <w:pPr>
        <w:widowControl w:val="0"/>
        <w:autoSpaceDE w:val="0"/>
        <w:autoSpaceDN w:val="0"/>
        <w:adjustRightInd w:val="0"/>
        <w:jc w:val="both"/>
        <w:rPr>
          <w:rFonts w:ascii="Arial" w:hAnsi="Arial" w:cs="Arial"/>
          <w:color w:val="000000"/>
        </w:rPr>
      </w:pPr>
      <w:r w:rsidRPr="00141FC7">
        <w:rPr>
          <w:rFonts w:ascii="Arial" w:hAnsi="Arial" w:cs="Arial"/>
          <w:b/>
          <w:bCs/>
          <w:color w:val="000000"/>
        </w:rPr>
        <w:t>UncertRadio</w:t>
      </w:r>
      <w:r w:rsidRPr="00141FC7">
        <w:rPr>
          <w:rFonts w:ascii="Arial" w:hAnsi="Arial" w:cs="Arial"/>
          <w:color w:val="000000"/>
        </w:rPr>
        <w:t xml:space="preserve"> eignet sich </w:t>
      </w:r>
      <w:r w:rsidRPr="00141FC7">
        <w:rPr>
          <w:rFonts w:ascii="Arial" w:hAnsi="Arial" w:cs="Arial"/>
          <w:b/>
          <w:bCs/>
          <w:color w:val="000000"/>
        </w:rPr>
        <w:t>sehr gut für Vergleichsrechnungen</w:t>
      </w:r>
      <w:r w:rsidRPr="00141FC7">
        <w:rPr>
          <w:rFonts w:ascii="Arial" w:hAnsi="Arial" w:cs="Arial"/>
          <w:color w:val="000000"/>
        </w:rPr>
        <w:t xml:space="preserve"> zu solchen Lösungen, die man selbst auf der Basis von Tabellenkalkulationen entwickelt hat. Letztere können je nach Anwendung recht komplex werden und sind gelegentlich, gerade im Hinblick auf die richtige Fortpflanzung von einzelnen Unsicherheiten, nicht leicht überschaubar. </w:t>
      </w:r>
    </w:p>
    <w:p w14:paraId="503EB519" w14:textId="77777777" w:rsidR="00322DE6" w:rsidRPr="00141FC7" w:rsidRDefault="00322DE6" w:rsidP="005D58E9">
      <w:pPr>
        <w:jc w:val="both"/>
      </w:pPr>
    </w:p>
    <w:p w14:paraId="10B65A39" w14:textId="77777777" w:rsidR="00322DE6" w:rsidRDefault="00322DE6" w:rsidP="005D58E9">
      <w:pPr>
        <w:jc w:val="both"/>
      </w:pPr>
    </w:p>
    <w:p w14:paraId="3EB003E4" w14:textId="77777777" w:rsidR="0060772B" w:rsidRPr="00141FC7" w:rsidRDefault="00895584" w:rsidP="00895584">
      <w:pPr>
        <w:pStyle w:val="berschrift2"/>
        <w:tabs>
          <w:tab w:val="left" w:pos="426"/>
        </w:tabs>
      </w:pPr>
      <w:bookmarkStart w:id="61" w:name="URH_VERFAHREN_DE"/>
      <w:r>
        <w:t>2.2</w:t>
      </w:r>
      <w:r>
        <w:tab/>
      </w:r>
      <w:r w:rsidRPr="00141FC7">
        <w:t>Numerische</w:t>
      </w:r>
      <w:r>
        <w:t xml:space="preserve"> Verfahren</w:t>
      </w:r>
    </w:p>
    <w:bookmarkEnd w:id="61"/>
    <w:p w14:paraId="01920ABD" w14:textId="77777777" w:rsidR="0060772B" w:rsidRPr="00141FC7" w:rsidRDefault="0060772B" w:rsidP="005D58E9">
      <w:pPr>
        <w:widowControl w:val="0"/>
        <w:autoSpaceDE w:val="0"/>
        <w:autoSpaceDN w:val="0"/>
        <w:adjustRightInd w:val="0"/>
        <w:jc w:val="both"/>
        <w:rPr>
          <w:rFonts w:ascii="Arial" w:hAnsi="Arial" w:cs="Arial"/>
          <w:b/>
          <w:bCs/>
        </w:rPr>
      </w:pPr>
    </w:p>
    <w:p w14:paraId="5AB29E05" w14:textId="560C56B3" w:rsidR="00322DE6" w:rsidRPr="00141FC7" w:rsidRDefault="004A3562" w:rsidP="004A3562">
      <w:pPr>
        <w:pStyle w:val="berschrift3"/>
      </w:pPr>
      <w:r>
        <w:t xml:space="preserve">2.2.1 </w:t>
      </w:r>
      <w:r w:rsidR="004F5A36">
        <w:t xml:space="preserve">Struktur der </w:t>
      </w:r>
      <w:r w:rsidR="00322DE6" w:rsidRPr="00141FC7">
        <w:t>Gleichungen</w:t>
      </w:r>
    </w:p>
    <w:p w14:paraId="116509DA" w14:textId="77777777" w:rsidR="00322DE6" w:rsidRPr="00141FC7" w:rsidRDefault="00322DE6" w:rsidP="005D58E9">
      <w:pPr>
        <w:widowControl w:val="0"/>
        <w:autoSpaceDE w:val="0"/>
        <w:autoSpaceDN w:val="0"/>
        <w:adjustRightInd w:val="0"/>
        <w:jc w:val="both"/>
        <w:rPr>
          <w:rFonts w:ascii="Arial" w:hAnsi="Arial" w:cs="Arial"/>
        </w:rPr>
      </w:pPr>
    </w:p>
    <w:p w14:paraId="6C379B94" w14:textId="77777777" w:rsidR="00322DE6" w:rsidRPr="00141FC7"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Die Bestimmungsgleichungen zur Berechnung des Wertes der </w:t>
      </w:r>
      <w:r w:rsidRPr="00141FC7">
        <w:rPr>
          <w:rFonts w:ascii="Arial" w:hAnsi="Arial" w:cs="Arial"/>
          <w:b/>
          <w:bCs/>
        </w:rPr>
        <w:t xml:space="preserve">Ergebnisgröße(n) </w:t>
      </w:r>
      <w:r w:rsidRPr="00141FC7">
        <w:rPr>
          <w:rFonts w:ascii="Arial" w:hAnsi="Arial" w:cs="Arial"/>
          <w:b/>
          <w:bCs/>
          <w:i/>
          <w:iCs/>
        </w:rPr>
        <w:t>y,</w:t>
      </w:r>
      <w:r w:rsidRPr="00141FC7">
        <w:rPr>
          <w:rFonts w:ascii="Arial" w:hAnsi="Arial" w:cs="Arial"/>
        </w:rPr>
        <w:t xml:space="preserve"> die das Auswertemodell definieren, können in einem Dialogtextfeld des Programms direkt eingegeben werden. Dabei können zur Verbesserung der Übersicht auch Gleichungen für Hilfsgrößen eingeführt werden. Aus den Gleichungen werden automatisch die verwendeten </w:t>
      </w:r>
      <w:r w:rsidRPr="00141FC7">
        <w:rPr>
          <w:rFonts w:ascii="Arial" w:hAnsi="Arial" w:cs="Arial"/>
          <w:b/>
          <w:bCs/>
        </w:rPr>
        <w:t>Formelsymbole</w:t>
      </w:r>
      <w:r w:rsidRPr="00141FC7">
        <w:rPr>
          <w:rFonts w:ascii="Arial" w:hAnsi="Arial" w:cs="Arial"/>
        </w:rPr>
        <w:t xml:space="preserve"> extrahiert, die danach in einer Tabelle einzeln mit einer </w:t>
      </w:r>
      <w:r w:rsidRPr="00141FC7">
        <w:rPr>
          <w:rFonts w:ascii="Arial" w:hAnsi="Arial" w:cs="Arial"/>
          <w:b/>
          <w:bCs/>
        </w:rPr>
        <w:t>Einheit</w:t>
      </w:r>
      <w:r w:rsidRPr="00141FC7">
        <w:rPr>
          <w:rFonts w:ascii="Arial" w:hAnsi="Arial" w:cs="Arial"/>
        </w:rPr>
        <w:t xml:space="preserve"> sowie ihrer </w:t>
      </w:r>
      <w:r w:rsidRPr="00141FC7">
        <w:rPr>
          <w:rFonts w:ascii="Arial" w:hAnsi="Arial" w:cs="Arial"/>
          <w:b/>
          <w:bCs/>
        </w:rPr>
        <w:t>Bedeutung</w:t>
      </w:r>
      <w:r w:rsidRPr="00141FC7">
        <w:rPr>
          <w:rFonts w:ascii="Arial" w:hAnsi="Arial" w:cs="Arial"/>
        </w:rPr>
        <w:t xml:space="preserve"> ergänzt werden können. Nach der Eingabe von Werten der primär gemessenen Größen und ihrer Unsicherheiten wird ein sogenannter "Function Parser" verwendet, um mit Hilfe der zuvor definierten Gleichungen den Wert der Ergebnisgröße </w:t>
      </w:r>
      <w:r w:rsidRPr="00141FC7">
        <w:rPr>
          <w:rFonts w:ascii="Arial" w:hAnsi="Arial" w:cs="Arial"/>
          <w:b/>
          <w:bCs/>
          <w:i/>
          <w:iCs/>
        </w:rPr>
        <w:t>y</w:t>
      </w:r>
      <w:r w:rsidRPr="00141FC7">
        <w:rPr>
          <w:rFonts w:ascii="Arial" w:hAnsi="Arial" w:cs="Arial"/>
        </w:rPr>
        <w:t xml:space="preserve"> zu berechnen.</w:t>
      </w:r>
    </w:p>
    <w:p w14:paraId="2C585D20" w14:textId="77777777" w:rsidR="00322DE6" w:rsidRPr="00141FC7" w:rsidRDefault="00322DE6" w:rsidP="005D58E9">
      <w:pPr>
        <w:widowControl w:val="0"/>
        <w:autoSpaceDE w:val="0"/>
        <w:autoSpaceDN w:val="0"/>
        <w:adjustRightInd w:val="0"/>
        <w:jc w:val="both"/>
        <w:rPr>
          <w:rFonts w:ascii="Arial" w:hAnsi="Arial" w:cs="Arial"/>
        </w:rPr>
      </w:pPr>
    </w:p>
    <w:p w14:paraId="54F95EE1" w14:textId="77777777" w:rsidR="00322DE6" w:rsidRPr="00141FC7"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Wichtig bei der Aufstellung der Gleichungen ist, auf die Einführung einer hier im Programm </w:t>
      </w:r>
      <w:r w:rsidRPr="00141FC7">
        <w:rPr>
          <w:rFonts w:ascii="Arial" w:hAnsi="Arial" w:cs="Arial"/>
          <w:b/>
          <w:bCs/>
        </w:rPr>
        <w:t xml:space="preserve">Nettozählrate </w:t>
      </w:r>
      <w:r w:rsidRPr="00141FC7">
        <w:rPr>
          <w:rFonts w:ascii="Arial" w:hAnsi="Arial" w:cs="Arial"/>
          <w:b/>
          <w:bCs/>
          <w:i/>
          <w:iCs/>
        </w:rPr>
        <w:t>Rn</w:t>
      </w:r>
      <w:r w:rsidRPr="00141FC7">
        <w:rPr>
          <w:rFonts w:ascii="Arial" w:hAnsi="Arial" w:cs="Arial"/>
          <w:i/>
          <w:iCs/>
        </w:rPr>
        <w:t xml:space="preserve"> </w:t>
      </w:r>
      <w:r w:rsidRPr="00141FC7">
        <w:rPr>
          <w:rFonts w:ascii="Arial" w:hAnsi="Arial" w:cs="Arial"/>
        </w:rPr>
        <w:t xml:space="preserve">genannten Größe zu achten, </w:t>
      </w:r>
      <w:r w:rsidR="000F3434">
        <w:rPr>
          <w:rFonts w:ascii="Arial" w:hAnsi="Arial" w:cs="Arial"/>
        </w:rPr>
        <w:t>von der</w:t>
      </w:r>
      <w:r w:rsidRPr="00141FC7">
        <w:rPr>
          <w:rFonts w:ascii="Arial" w:hAnsi="Arial" w:cs="Arial"/>
        </w:rPr>
        <w:t xml:space="preserve"> die </w:t>
      </w:r>
      <w:r w:rsidRPr="00141FC7">
        <w:rPr>
          <w:rFonts w:ascii="Arial" w:hAnsi="Arial" w:cs="Arial"/>
          <w:b/>
          <w:bCs/>
        </w:rPr>
        <w:t>Ergebnisgröße</w:t>
      </w:r>
      <w:r w:rsidRPr="00141FC7">
        <w:rPr>
          <w:rFonts w:ascii="Arial" w:hAnsi="Arial" w:cs="Arial"/>
        </w:rPr>
        <w:t xml:space="preserve"> </w:t>
      </w:r>
      <w:r w:rsidR="000F3434">
        <w:rPr>
          <w:rFonts w:ascii="Arial" w:hAnsi="Arial" w:cs="Arial"/>
        </w:rPr>
        <w:t>linear abhängt</w:t>
      </w:r>
      <w:r w:rsidRPr="00141FC7">
        <w:rPr>
          <w:rFonts w:ascii="Arial" w:hAnsi="Arial" w:cs="Arial"/>
        </w:rPr>
        <w:t>:</w:t>
      </w:r>
    </w:p>
    <w:p w14:paraId="7DB9B7CC" w14:textId="77777777" w:rsidR="00322DE6" w:rsidRPr="00141FC7" w:rsidRDefault="00322DE6" w:rsidP="005D58E9">
      <w:pPr>
        <w:widowControl w:val="0"/>
        <w:autoSpaceDE w:val="0"/>
        <w:autoSpaceDN w:val="0"/>
        <w:adjustRightInd w:val="0"/>
        <w:jc w:val="both"/>
        <w:rPr>
          <w:rFonts w:ascii="Arial" w:hAnsi="Arial" w:cs="Arial"/>
        </w:rPr>
      </w:pPr>
    </w:p>
    <w:p w14:paraId="58CD1A0C" w14:textId="77777777" w:rsidR="009F087C" w:rsidRDefault="00322DE6">
      <w:pPr>
        <w:widowControl w:val="0"/>
        <w:tabs>
          <w:tab w:val="left" w:pos="567"/>
          <w:tab w:val="left" w:pos="8931"/>
        </w:tabs>
        <w:autoSpaceDE w:val="0"/>
        <w:autoSpaceDN w:val="0"/>
        <w:adjustRightInd w:val="0"/>
        <w:jc w:val="both"/>
        <w:rPr>
          <w:rFonts w:ascii="Arial" w:hAnsi="Arial" w:cs="Arial"/>
          <w:b/>
          <w:bCs/>
          <w:i/>
          <w:iCs/>
        </w:rPr>
      </w:pPr>
      <w:r w:rsidRPr="00141FC7">
        <w:rPr>
          <w:rFonts w:ascii="Arial" w:hAnsi="Arial" w:cs="Arial"/>
        </w:rPr>
        <w:tab/>
      </w:r>
      <w:r w:rsidRPr="00141FC7">
        <w:rPr>
          <w:rFonts w:ascii="Arial" w:hAnsi="Arial" w:cs="Arial"/>
          <w:b/>
          <w:bCs/>
          <w:i/>
          <w:iCs/>
        </w:rPr>
        <w:t>y = Rn</w:t>
      </w:r>
      <w:r w:rsidR="00EC5F12">
        <w:rPr>
          <w:rFonts w:ascii="Arial" w:hAnsi="Arial" w:cs="Arial"/>
          <w:b/>
          <w:bCs/>
          <w:i/>
          <w:iCs/>
        </w:rPr>
        <w:t xml:space="preserve"> *</w:t>
      </w:r>
      <w:r w:rsidRPr="00141FC7">
        <w:rPr>
          <w:rFonts w:ascii="Arial" w:hAnsi="Arial" w:cs="Arial"/>
          <w:b/>
          <w:bCs/>
          <w:i/>
          <w:iCs/>
        </w:rPr>
        <w:t xml:space="preserve"> F</w:t>
      </w:r>
      <w:r w:rsidR="000F3434">
        <w:rPr>
          <w:rFonts w:ascii="Arial" w:hAnsi="Arial" w:cs="Arial"/>
          <w:b/>
          <w:bCs/>
          <w:i/>
          <w:iCs/>
        </w:rPr>
        <w:t>L + FC</w:t>
      </w:r>
      <w:r w:rsidR="004F5A36">
        <w:rPr>
          <w:rFonts w:ascii="Arial" w:hAnsi="Arial" w:cs="Arial"/>
          <w:b/>
          <w:bCs/>
          <w:i/>
          <w:iCs/>
        </w:rPr>
        <w:t xml:space="preserve"> </w:t>
      </w:r>
      <w:r w:rsidR="004F5A36">
        <w:rPr>
          <w:rFonts w:ascii="Arial" w:hAnsi="Arial" w:cs="Arial"/>
          <w:b/>
          <w:bCs/>
          <w:i/>
          <w:iCs/>
        </w:rPr>
        <w:tab/>
      </w:r>
      <w:r w:rsidR="004F5A36" w:rsidRPr="004F5A36">
        <w:rPr>
          <w:rFonts w:ascii="Arial" w:hAnsi="Arial" w:cs="Arial"/>
          <w:bCs/>
          <w:iCs/>
        </w:rPr>
        <w:t>(1)</w:t>
      </w:r>
    </w:p>
    <w:p w14:paraId="4F6D31D3" w14:textId="77777777" w:rsidR="00322DE6" w:rsidRPr="00141FC7" w:rsidRDefault="00322DE6" w:rsidP="005D58E9">
      <w:pPr>
        <w:widowControl w:val="0"/>
        <w:tabs>
          <w:tab w:val="left" w:pos="567"/>
          <w:tab w:val="left" w:pos="1985"/>
        </w:tabs>
        <w:autoSpaceDE w:val="0"/>
        <w:autoSpaceDN w:val="0"/>
        <w:adjustRightInd w:val="0"/>
        <w:jc w:val="both"/>
        <w:rPr>
          <w:rFonts w:ascii="Arial" w:hAnsi="Arial" w:cs="Arial"/>
        </w:rPr>
      </w:pPr>
    </w:p>
    <w:p w14:paraId="2B1D41F9" w14:textId="77777777" w:rsidR="000F3434" w:rsidRDefault="00D16087" w:rsidP="005D58E9">
      <w:pPr>
        <w:widowControl w:val="0"/>
        <w:autoSpaceDE w:val="0"/>
        <w:autoSpaceDN w:val="0"/>
        <w:adjustRightInd w:val="0"/>
        <w:jc w:val="both"/>
        <w:rPr>
          <w:rFonts w:ascii="Arial" w:hAnsi="Arial" w:cs="Arial"/>
        </w:rPr>
      </w:pPr>
      <w:r>
        <w:rPr>
          <w:rFonts w:ascii="Arial" w:hAnsi="Arial" w:cs="Arial"/>
        </w:rPr>
        <w:t xml:space="preserve">Hierin stellt der Proportionalitätsfaktor </w:t>
      </w:r>
      <w:r w:rsidRPr="00BE0C83">
        <w:rPr>
          <w:rFonts w:ascii="Arial" w:hAnsi="Arial" w:cs="Arial"/>
          <w:i/>
        </w:rPr>
        <w:t>FL</w:t>
      </w:r>
      <w:r>
        <w:rPr>
          <w:rFonts w:ascii="Arial" w:hAnsi="Arial" w:cs="Arial"/>
        </w:rPr>
        <w:t xml:space="preserve"> den verfahrensbezogenen Kalibrierfaktor dar. </w:t>
      </w:r>
      <w:r w:rsidRPr="00BE0C83">
        <w:rPr>
          <w:rFonts w:ascii="Arial" w:hAnsi="Arial" w:cs="Arial"/>
          <w:i/>
        </w:rPr>
        <w:t>FC</w:t>
      </w:r>
      <w:r>
        <w:rPr>
          <w:rFonts w:ascii="Arial" w:hAnsi="Arial" w:cs="Arial"/>
        </w:rPr>
        <w:t xml:space="preserve"> </w:t>
      </w:r>
      <w:r>
        <w:rPr>
          <w:rFonts w:ascii="Arial" w:hAnsi="Arial" w:cs="Arial"/>
        </w:rPr>
        <w:lastRenderedPageBreak/>
        <w:t xml:space="preserve">berücksichtigt ggf. weitere Interferenzbeiträge, wie z.B. den, der durch Zugabe einer Traceraktivität vor Beginn einer radiochemischen Analyse entsteht. </w:t>
      </w:r>
    </w:p>
    <w:p w14:paraId="1C78AA87" w14:textId="77777777" w:rsidR="00594FA6" w:rsidRDefault="00594FA6" w:rsidP="005D58E9">
      <w:pPr>
        <w:widowControl w:val="0"/>
        <w:autoSpaceDE w:val="0"/>
        <w:autoSpaceDN w:val="0"/>
        <w:adjustRightInd w:val="0"/>
        <w:jc w:val="both"/>
        <w:rPr>
          <w:rFonts w:ascii="Arial" w:hAnsi="Arial" w:cs="Arial"/>
        </w:rPr>
      </w:pPr>
    </w:p>
    <w:p w14:paraId="5C32B1F1" w14:textId="77777777" w:rsidR="00322DE6" w:rsidRPr="00141FC7"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Die Nettozählrate </w:t>
      </w:r>
      <w:r w:rsidRPr="00141FC7">
        <w:rPr>
          <w:rFonts w:ascii="Arial" w:hAnsi="Arial" w:cs="Arial"/>
          <w:i/>
          <w:iCs/>
        </w:rPr>
        <w:t>Rn</w:t>
      </w:r>
      <w:r w:rsidRPr="00141FC7">
        <w:rPr>
          <w:rFonts w:ascii="Arial" w:hAnsi="Arial" w:cs="Arial"/>
        </w:rPr>
        <w:t xml:space="preserve"> soll als diejenige Nettozählrate (genauer: verfahrensbezogene Nettozählrate), verstanden werden, für deren Berechnung aus der Bruttozählrate </w:t>
      </w:r>
      <w:r w:rsidRPr="00141FC7">
        <w:rPr>
          <w:rFonts w:ascii="Arial" w:hAnsi="Arial" w:cs="Arial"/>
          <w:i/>
        </w:rPr>
        <w:t>Rb</w:t>
      </w:r>
      <w:r w:rsidRPr="00141FC7">
        <w:rPr>
          <w:rFonts w:ascii="Arial" w:hAnsi="Arial" w:cs="Arial"/>
        </w:rPr>
        <w:t xml:space="preserve"> alle möglichen darin enthaltenen Beiträge abgezogen werden, die nicht von der Ausgangsprobe der durch ein Analysenverfahren hergestellten Messprobe herrühren. Dies sind nicht nur der Detektor-Nulleffekt </w:t>
      </w:r>
      <w:r w:rsidRPr="00141FC7">
        <w:rPr>
          <w:rFonts w:ascii="Arial" w:hAnsi="Arial" w:cs="Arial"/>
          <w:i/>
        </w:rPr>
        <w:t>R0</w:t>
      </w:r>
      <w:r w:rsidRPr="00141FC7">
        <w:rPr>
          <w:rFonts w:ascii="Arial" w:hAnsi="Arial" w:cs="Arial"/>
        </w:rPr>
        <w:t xml:space="preserve">, sondern auch der Blindwert </w:t>
      </w:r>
      <w:r w:rsidRPr="00141FC7">
        <w:rPr>
          <w:rFonts w:ascii="Arial" w:hAnsi="Arial" w:cs="Arial"/>
          <w:i/>
        </w:rPr>
        <w:t>Rbl</w:t>
      </w:r>
      <w:r w:rsidRPr="00141FC7">
        <w:rPr>
          <w:rFonts w:ascii="Arial" w:hAnsi="Arial" w:cs="Arial"/>
        </w:rPr>
        <w:t xml:space="preserve">, sowie, z.B. im Falle der Alphaspektrometrie mit Tracern, zusätzlich auftretende Blindwerte (in diesem Fall aus Verunreinigungen der Tracer herrührend). Ebenso kann ein berechneter Beitrag </w:t>
      </w:r>
      <w:r w:rsidRPr="00141FC7">
        <w:rPr>
          <w:rFonts w:ascii="Arial" w:hAnsi="Arial" w:cs="Arial"/>
          <w:i/>
        </w:rPr>
        <w:t>Rint</w:t>
      </w:r>
      <w:r w:rsidRPr="00141FC7">
        <w:rPr>
          <w:rFonts w:ascii="Arial" w:hAnsi="Arial" w:cs="Arial"/>
        </w:rPr>
        <w:t xml:space="preserve"> enthalten sein, der eine Störung (engl.: interference) durch ein anderes Radionuklid berücksichtigt. </w:t>
      </w:r>
      <w:r w:rsidRPr="00141FC7">
        <w:rPr>
          <w:rFonts w:ascii="Arial" w:hAnsi="Arial" w:cs="Arial"/>
          <w:b/>
        </w:rPr>
        <w:t>Die verfahrensbezogene Nettozählrate kann z.B. lauten:</w:t>
      </w:r>
      <w:r w:rsidRPr="00141FC7">
        <w:rPr>
          <w:rFonts w:ascii="Arial" w:hAnsi="Arial" w:cs="Arial"/>
        </w:rPr>
        <w:t xml:space="preserve"> </w:t>
      </w:r>
    </w:p>
    <w:p w14:paraId="1FE14D89" w14:textId="77777777" w:rsidR="00322DE6" w:rsidRPr="00141FC7" w:rsidRDefault="00322DE6" w:rsidP="005D58E9">
      <w:pPr>
        <w:widowControl w:val="0"/>
        <w:autoSpaceDE w:val="0"/>
        <w:autoSpaceDN w:val="0"/>
        <w:adjustRightInd w:val="0"/>
        <w:jc w:val="both"/>
        <w:rPr>
          <w:rFonts w:ascii="Arial" w:hAnsi="Arial" w:cs="Arial"/>
        </w:rPr>
      </w:pPr>
    </w:p>
    <w:p w14:paraId="21683239" w14:textId="77777777" w:rsidR="00322DE6" w:rsidRPr="00141FC7" w:rsidRDefault="00322DE6" w:rsidP="004F5A36">
      <w:pPr>
        <w:widowControl w:val="0"/>
        <w:tabs>
          <w:tab w:val="left" w:pos="567"/>
          <w:tab w:val="left" w:pos="8931"/>
        </w:tabs>
        <w:autoSpaceDE w:val="0"/>
        <w:autoSpaceDN w:val="0"/>
        <w:adjustRightInd w:val="0"/>
        <w:jc w:val="both"/>
        <w:rPr>
          <w:rFonts w:ascii="Arial" w:hAnsi="Arial" w:cs="Arial"/>
        </w:rPr>
      </w:pPr>
      <w:r w:rsidRPr="00141FC7">
        <w:rPr>
          <w:rFonts w:ascii="Arial" w:hAnsi="Arial" w:cs="Arial"/>
        </w:rPr>
        <w:tab/>
      </w:r>
      <w:r w:rsidRPr="00141FC7">
        <w:rPr>
          <w:rFonts w:ascii="Arial" w:hAnsi="Arial" w:cs="Arial"/>
          <w:i/>
        </w:rPr>
        <w:t>Rn</w:t>
      </w:r>
      <w:r w:rsidRPr="00141FC7">
        <w:rPr>
          <w:rFonts w:ascii="Arial" w:hAnsi="Arial" w:cs="Arial"/>
        </w:rPr>
        <w:t xml:space="preserve"> = </w:t>
      </w:r>
      <w:r w:rsidRPr="00141FC7">
        <w:rPr>
          <w:rFonts w:ascii="Arial" w:hAnsi="Arial" w:cs="Arial"/>
          <w:i/>
        </w:rPr>
        <w:t>Rb</w:t>
      </w:r>
      <w:r w:rsidRPr="00141FC7">
        <w:rPr>
          <w:rFonts w:ascii="Arial" w:hAnsi="Arial" w:cs="Arial"/>
        </w:rPr>
        <w:t xml:space="preserve"> – </w:t>
      </w:r>
      <w:r w:rsidRPr="00141FC7">
        <w:rPr>
          <w:rFonts w:ascii="Arial" w:hAnsi="Arial" w:cs="Arial"/>
          <w:i/>
        </w:rPr>
        <w:t>R0</w:t>
      </w:r>
      <w:r w:rsidRPr="00141FC7">
        <w:rPr>
          <w:rFonts w:ascii="Arial" w:hAnsi="Arial" w:cs="Arial"/>
        </w:rPr>
        <w:t xml:space="preserve"> – </w:t>
      </w:r>
      <w:r w:rsidRPr="00141FC7">
        <w:rPr>
          <w:rFonts w:ascii="Arial" w:hAnsi="Arial" w:cs="Arial"/>
          <w:i/>
        </w:rPr>
        <w:t>Rbl</w:t>
      </w:r>
      <w:r w:rsidRPr="00141FC7">
        <w:rPr>
          <w:rFonts w:ascii="Arial" w:hAnsi="Arial" w:cs="Arial"/>
        </w:rPr>
        <w:t xml:space="preserve"> – </w:t>
      </w:r>
      <w:r w:rsidRPr="00141FC7">
        <w:rPr>
          <w:rFonts w:ascii="Arial" w:hAnsi="Arial" w:cs="Arial"/>
          <w:i/>
        </w:rPr>
        <w:t>Rint</w:t>
      </w:r>
      <w:r w:rsidRPr="00141FC7">
        <w:rPr>
          <w:rFonts w:ascii="Arial" w:hAnsi="Arial" w:cs="Arial"/>
        </w:rPr>
        <w:t xml:space="preserve">  .</w:t>
      </w:r>
      <w:r w:rsidR="004F5A36">
        <w:rPr>
          <w:rFonts w:ascii="Arial" w:hAnsi="Arial" w:cs="Arial"/>
        </w:rPr>
        <w:t xml:space="preserve"> </w:t>
      </w:r>
      <w:r w:rsidR="004F5A36">
        <w:rPr>
          <w:rFonts w:ascii="Arial" w:hAnsi="Arial" w:cs="Arial"/>
        </w:rPr>
        <w:tab/>
        <w:t>(2)</w:t>
      </w:r>
    </w:p>
    <w:p w14:paraId="355B8A0D" w14:textId="77777777" w:rsidR="00322DE6" w:rsidRDefault="00322DE6" w:rsidP="005D58E9">
      <w:pPr>
        <w:widowControl w:val="0"/>
        <w:autoSpaceDE w:val="0"/>
        <w:autoSpaceDN w:val="0"/>
        <w:adjustRightInd w:val="0"/>
        <w:jc w:val="both"/>
        <w:rPr>
          <w:rFonts w:ascii="Arial" w:hAnsi="Arial" w:cs="Arial"/>
        </w:rPr>
      </w:pPr>
    </w:p>
    <w:p w14:paraId="13CBEA4B" w14:textId="77777777" w:rsidR="00D16087" w:rsidRPr="00D16087" w:rsidRDefault="00D16087" w:rsidP="00D16087">
      <w:pPr>
        <w:widowControl w:val="0"/>
        <w:autoSpaceDE w:val="0"/>
        <w:autoSpaceDN w:val="0"/>
        <w:adjustRightInd w:val="0"/>
        <w:jc w:val="both"/>
        <w:rPr>
          <w:rFonts w:ascii="Arial" w:hAnsi="Arial" w:cs="Arial"/>
        </w:rPr>
      </w:pPr>
      <w:r w:rsidRPr="00D16087">
        <w:rPr>
          <w:rFonts w:ascii="Arial" w:hAnsi="Arial" w:cs="Arial"/>
        </w:rPr>
        <w:t xml:space="preserve">Die Konstanten </w:t>
      </w:r>
      <w:r>
        <w:rPr>
          <w:rFonts w:ascii="Arial" w:hAnsi="Arial" w:cs="Arial"/>
        </w:rPr>
        <w:t>FL</w:t>
      </w:r>
      <w:r w:rsidRPr="00D16087">
        <w:rPr>
          <w:rFonts w:ascii="Arial" w:hAnsi="Arial" w:cs="Arial"/>
        </w:rPr>
        <w:t xml:space="preserve"> und </w:t>
      </w:r>
      <w:r>
        <w:rPr>
          <w:rFonts w:ascii="Arial" w:hAnsi="Arial" w:cs="Arial"/>
        </w:rPr>
        <w:t>FC</w:t>
      </w:r>
      <w:r w:rsidRPr="00D16087">
        <w:rPr>
          <w:rFonts w:ascii="Arial" w:hAnsi="Arial" w:cs="Arial"/>
        </w:rPr>
        <w:t xml:space="preserve"> lassen sich für beliebige Arten von Bestimmungsgleichungen, die linear bezüglich der Nettozählrate sind, ganz leicht programmintern ermitteln. Diese Darstellung gestattet UncertRadio, die obige Gleichung für einen modifizierten Wert y‘ leicht nach der Zählrate aufzulösen:</w:t>
      </w:r>
    </w:p>
    <w:p w14:paraId="10E8035C" w14:textId="77777777" w:rsidR="00D16087" w:rsidRPr="00D16087" w:rsidRDefault="00D16087" w:rsidP="00D16087">
      <w:pPr>
        <w:widowControl w:val="0"/>
        <w:autoSpaceDE w:val="0"/>
        <w:autoSpaceDN w:val="0"/>
        <w:adjustRightInd w:val="0"/>
        <w:jc w:val="both"/>
        <w:rPr>
          <w:rFonts w:ascii="Arial" w:hAnsi="Arial" w:cs="Arial"/>
        </w:rPr>
      </w:pPr>
    </w:p>
    <w:p w14:paraId="2FD5982B" w14:textId="77777777" w:rsidR="00D16087" w:rsidRPr="004F5A36" w:rsidRDefault="00D16087" w:rsidP="004F5A36">
      <w:pPr>
        <w:widowControl w:val="0"/>
        <w:tabs>
          <w:tab w:val="left" w:pos="567"/>
          <w:tab w:val="left" w:pos="8931"/>
        </w:tabs>
        <w:autoSpaceDE w:val="0"/>
        <w:autoSpaceDN w:val="0"/>
        <w:adjustRightInd w:val="0"/>
        <w:ind w:left="284"/>
        <w:jc w:val="both"/>
        <w:rPr>
          <w:rFonts w:ascii="Arial" w:hAnsi="Arial" w:cs="Arial"/>
        </w:rPr>
      </w:pPr>
      <w:r w:rsidRPr="00B02B12">
        <w:rPr>
          <w:rFonts w:ascii="Arial" w:hAnsi="Arial" w:cs="Arial"/>
          <w:i/>
        </w:rPr>
        <w:t xml:space="preserve">   Rn‘ = (y‘ – </w:t>
      </w:r>
      <w:r>
        <w:rPr>
          <w:rFonts w:ascii="Arial" w:hAnsi="Arial" w:cs="Arial"/>
          <w:i/>
        </w:rPr>
        <w:t>FC</w:t>
      </w:r>
      <w:r w:rsidRPr="00B02B12">
        <w:rPr>
          <w:rFonts w:ascii="Arial" w:hAnsi="Arial" w:cs="Arial"/>
          <w:i/>
        </w:rPr>
        <w:t xml:space="preserve">) / </w:t>
      </w:r>
      <w:r>
        <w:rPr>
          <w:rFonts w:ascii="Arial" w:hAnsi="Arial" w:cs="Arial"/>
          <w:i/>
        </w:rPr>
        <w:t>FL</w:t>
      </w:r>
      <w:r w:rsidRPr="00B02B12">
        <w:rPr>
          <w:rFonts w:ascii="Arial" w:hAnsi="Arial" w:cs="Arial"/>
          <w:i/>
        </w:rPr>
        <w:t xml:space="preserve">. </w:t>
      </w:r>
      <w:r w:rsidR="004F5A36">
        <w:rPr>
          <w:rFonts w:ascii="Arial" w:hAnsi="Arial" w:cs="Arial"/>
          <w:i/>
        </w:rPr>
        <w:t xml:space="preserve"> </w:t>
      </w:r>
      <w:r w:rsidR="004F5A36">
        <w:rPr>
          <w:rFonts w:ascii="Arial" w:hAnsi="Arial" w:cs="Arial"/>
          <w:i/>
        </w:rPr>
        <w:tab/>
      </w:r>
      <w:r w:rsidR="004F5A36" w:rsidRPr="004F5A36">
        <w:rPr>
          <w:rFonts w:ascii="Arial" w:hAnsi="Arial" w:cs="Arial"/>
        </w:rPr>
        <w:t>(3)</w:t>
      </w:r>
    </w:p>
    <w:p w14:paraId="303B88DB" w14:textId="77777777" w:rsidR="00A667EC" w:rsidRPr="00B02B12" w:rsidRDefault="00A667EC" w:rsidP="00EC5F12">
      <w:pPr>
        <w:widowControl w:val="0"/>
        <w:autoSpaceDE w:val="0"/>
        <w:autoSpaceDN w:val="0"/>
        <w:adjustRightInd w:val="0"/>
        <w:ind w:left="284"/>
        <w:jc w:val="both"/>
        <w:rPr>
          <w:rFonts w:ascii="Arial" w:hAnsi="Arial" w:cs="Arial"/>
          <w:i/>
        </w:rPr>
      </w:pPr>
    </w:p>
    <w:p w14:paraId="76FE0E39" w14:textId="77777777" w:rsidR="0044404E" w:rsidRPr="00957A47" w:rsidRDefault="0044404E" w:rsidP="00957A47">
      <w:pPr>
        <w:widowControl w:val="0"/>
        <w:autoSpaceDE w:val="0"/>
        <w:autoSpaceDN w:val="0"/>
        <w:adjustRightInd w:val="0"/>
        <w:jc w:val="both"/>
        <w:rPr>
          <w:rFonts w:ascii="Arial" w:hAnsi="Arial" w:cs="Arial"/>
        </w:rPr>
      </w:pPr>
      <w:r w:rsidRPr="00957A47">
        <w:rPr>
          <w:rFonts w:ascii="Arial" w:hAnsi="Arial" w:cs="Arial"/>
        </w:rPr>
        <w:t xml:space="preserve">Ebenso kann die Gleichung für die Nettozählrate </w:t>
      </w:r>
      <w:r w:rsidRPr="00F33653">
        <w:rPr>
          <w:rFonts w:ascii="Arial" w:hAnsi="Arial" w:cs="Arial"/>
          <w:i/>
        </w:rPr>
        <w:t>Rn</w:t>
      </w:r>
      <w:r w:rsidRPr="00957A47">
        <w:rPr>
          <w:rFonts w:ascii="Arial" w:hAnsi="Arial" w:cs="Arial"/>
        </w:rPr>
        <w:t xml:space="preserve"> in verallgemeinerter Form als </w:t>
      </w:r>
      <w:r w:rsidR="00957A47">
        <w:rPr>
          <w:rFonts w:ascii="Arial" w:hAnsi="Arial" w:cs="Arial"/>
        </w:rPr>
        <w:t xml:space="preserve">eine lineare </w:t>
      </w:r>
      <w:r w:rsidRPr="00957A47">
        <w:rPr>
          <w:rFonts w:ascii="Arial" w:hAnsi="Arial" w:cs="Arial"/>
        </w:rPr>
        <w:t>Funktion der Bruttozähl</w:t>
      </w:r>
      <w:r w:rsidR="008974D1">
        <w:rPr>
          <w:rFonts w:ascii="Arial" w:hAnsi="Arial" w:cs="Arial"/>
        </w:rPr>
        <w:t>r</w:t>
      </w:r>
      <w:r w:rsidRPr="00957A47">
        <w:rPr>
          <w:rFonts w:ascii="Arial" w:hAnsi="Arial" w:cs="Arial"/>
        </w:rPr>
        <w:t>a</w:t>
      </w:r>
      <w:r w:rsidR="008974D1">
        <w:rPr>
          <w:rFonts w:ascii="Arial" w:hAnsi="Arial" w:cs="Arial"/>
        </w:rPr>
        <w:t>t</w:t>
      </w:r>
      <w:r w:rsidRPr="00957A47">
        <w:rPr>
          <w:rFonts w:ascii="Arial" w:hAnsi="Arial" w:cs="Arial"/>
        </w:rPr>
        <w:t>e Rb dargestellt werden:</w:t>
      </w:r>
    </w:p>
    <w:p w14:paraId="0B74AAA7" w14:textId="77777777" w:rsidR="0044404E" w:rsidRPr="00957A47" w:rsidRDefault="0044404E" w:rsidP="00957A47">
      <w:pPr>
        <w:widowControl w:val="0"/>
        <w:autoSpaceDE w:val="0"/>
        <w:autoSpaceDN w:val="0"/>
        <w:adjustRightInd w:val="0"/>
        <w:jc w:val="both"/>
        <w:rPr>
          <w:rFonts w:ascii="Arial" w:hAnsi="Arial" w:cs="Arial"/>
        </w:rPr>
      </w:pPr>
    </w:p>
    <w:p w14:paraId="15C38B95" w14:textId="77777777" w:rsidR="0044404E" w:rsidRPr="00957A47" w:rsidRDefault="0044404E" w:rsidP="004F5A36">
      <w:pPr>
        <w:widowControl w:val="0"/>
        <w:tabs>
          <w:tab w:val="left" w:pos="8931"/>
        </w:tabs>
        <w:autoSpaceDE w:val="0"/>
        <w:autoSpaceDN w:val="0"/>
        <w:adjustRightInd w:val="0"/>
        <w:ind w:left="284"/>
        <w:jc w:val="both"/>
        <w:rPr>
          <w:rFonts w:ascii="Arial" w:hAnsi="Arial" w:cs="Arial"/>
        </w:rPr>
      </w:pPr>
      <w:r w:rsidRPr="00957A47">
        <w:rPr>
          <w:rFonts w:ascii="Arial" w:hAnsi="Arial" w:cs="Arial"/>
        </w:rPr>
        <w:t xml:space="preserve">  </w:t>
      </w:r>
      <w:r w:rsidRPr="00F33653">
        <w:rPr>
          <w:rFonts w:ascii="Arial" w:hAnsi="Arial" w:cs="Arial"/>
          <w:i/>
        </w:rPr>
        <w:t xml:space="preserve">Rn = </w:t>
      </w:r>
      <w:r w:rsidR="00957A47" w:rsidRPr="00F33653">
        <w:rPr>
          <w:rFonts w:ascii="Arial" w:hAnsi="Arial" w:cs="Arial"/>
          <w:i/>
        </w:rPr>
        <w:t xml:space="preserve">FB </w:t>
      </w:r>
      <w:r w:rsidRPr="00F33653">
        <w:rPr>
          <w:rFonts w:ascii="Arial" w:hAnsi="Arial" w:cs="Arial"/>
          <w:i/>
        </w:rPr>
        <w:t>*</w:t>
      </w:r>
      <w:r w:rsidR="008A6A6F" w:rsidRPr="00F33653">
        <w:rPr>
          <w:rFonts w:ascii="Arial" w:hAnsi="Arial" w:cs="Arial"/>
          <w:i/>
        </w:rPr>
        <w:t xml:space="preserve"> </w:t>
      </w:r>
      <w:r w:rsidRPr="00F33653">
        <w:rPr>
          <w:rFonts w:ascii="Arial" w:hAnsi="Arial" w:cs="Arial"/>
          <w:i/>
        </w:rPr>
        <w:t xml:space="preserve">Rb </w:t>
      </w:r>
      <w:r w:rsidR="00957A47" w:rsidRPr="00F33653">
        <w:rPr>
          <w:rFonts w:ascii="Arial" w:hAnsi="Arial" w:cs="Arial"/>
          <w:i/>
        </w:rPr>
        <w:t>-</w:t>
      </w:r>
      <w:r w:rsidRPr="00F33653">
        <w:rPr>
          <w:rFonts w:ascii="Arial" w:hAnsi="Arial" w:cs="Arial"/>
          <w:i/>
        </w:rPr>
        <w:t xml:space="preserve"> R</w:t>
      </w:r>
      <w:r w:rsidR="00E04D11" w:rsidRPr="00F33653">
        <w:rPr>
          <w:rFonts w:ascii="Arial" w:hAnsi="Arial" w:cs="Arial"/>
          <w:i/>
        </w:rPr>
        <w:t>0</w:t>
      </w:r>
      <w:r w:rsidRPr="00F33653">
        <w:rPr>
          <w:rFonts w:ascii="Arial" w:hAnsi="Arial" w:cs="Arial"/>
          <w:i/>
        </w:rPr>
        <w:t>total</w:t>
      </w:r>
      <w:r w:rsidRPr="00957A47">
        <w:rPr>
          <w:rFonts w:ascii="Arial" w:hAnsi="Arial" w:cs="Arial"/>
        </w:rPr>
        <w:t>.</w:t>
      </w:r>
      <w:r w:rsidR="004F5A36">
        <w:rPr>
          <w:rFonts w:ascii="Arial" w:hAnsi="Arial" w:cs="Arial"/>
        </w:rPr>
        <w:t xml:space="preserve"> </w:t>
      </w:r>
      <w:r w:rsidR="004F5A36">
        <w:rPr>
          <w:rFonts w:ascii="Arial" w:hAnsi="Arial" w:cs="Arial"/>
        </w:rPr>
        <w:tab/>
        <w:t>(4)</w:t>
      </w:r>
    </w:p>
    <w:p w14:paraId="09CE8E7A" w14:textId="77777777" w:rsidR="0044404E" w:rsidRPr="00957A47" w:rsidRDefault="0044404E" w:rsidP="00957A47">
      <w:pPr>
        <w:widowControl w:val="0"/>
        <w:autoSpaceDE w:val="0"/>
        <w:autoSpaceDN w:val="0"/>
        <w:adjustRightInd w:val="0"/>
        <w:jc w:val="both"/>
        <w:rPr>
          <w:rFonts w:ascii="Arial" w:hAnsi="Arial" w:cs="Arial"/>
        </w:rPr>
      </w:pPr>
    </w:p>
    <w:p w14:paraId="543C8C66" w14:textId="77777777" w:rsidR="00E04D11" w:rsidRPr="00957A47" w:rsidRDefault="004F5A36" w:rsidP="00957A47">
      <w:pPr>
        <w:widowControl w:val="0"/>
        <w:autoSpaceDE w:val="0"/>
        <w:autoSpaceDN w:val="0"/>
        <w:adjustRightInd w:val="0"/>
        <w:jc w:val="both"/>
        <w:rPr>
          <w:rFonts w:ascii="Arial" w:hAnsi="Arial" w:cs="Arial"/>
        </w:rPr>
      </w:pPr>
      <w:r>
        <w:rPr>
          <w:rFonts w:ascii="Arial" w:hAnsi="Arial" w:cs="Arial"/>
        </w:rPr>
        <w:t xml:space="preserve">Der Faktor FB ist </w:t>
      </w:r>
      <w:r w:rsidR="0044404E" w:rsidRPr="00957A47">
        <w:rPr>
          <w:rFonts w:ascii="Arial" w:hAnsi="Arial" w:cs="Arial"/>
        </w:rPr>
        <w:t xml:space="preserve">in </w:t>
      </w:r>
      <w:r w:rsidR="001474B8">
        <w:rPr>
          <w:rFonts w:ascii="Arial" w:hAnsi="Arial" w:cs="Arial"/>
        </w:rPr>
        <w:t xml:space="preserve">den meisten </w:t>
      </w:r>
      <w:r w:rsidR="0044404E" w:rsidRPr="00957A47">
        <w:rPr>
          <w:rFonts w:ascii="Arial" w:hAnsi="Arial" w:cs="Arial"/>
        </w:rPr>
        <w:t>F</w:t>
      </w:r>
      <w:r w:rsidR="00E04D11" w:rsidRPr="00957A47">
        <w:rPr>
          <w:rFonts w:ascii="Arial" w:hAnsi="Arial" w:cs="Arial"/>
        </w:rPr>
        <w:t xml:space="preserve">ällen </w:t>
      </w:r>
      <w:r>
        <w:rPr>
          <w:rFonts w:ascii="Arial" w:hAnsi="Arial" w:cs="Arial"/>
        </w:rPr>
        <w:t>gleich 1</w:t>
      </w:r>
      <w:r w:rsidR="00E04D11" w:rsidRPr="00957A47">
        <w:rPr>
          <w:rFonts w:ascii="Arial" w:hAnsi="Arial" w:cs="Arial"/>
        </w:rPr>
        <w:t xml:space="preserve">; </w:t>
      </w:r>
      <w:r w:rsidR="00957A47" w:rsidRPr="00F33653">
        <w:rPr>
          <w:rFonts w:ascii="Arial" w:hAnsi="Arial" w:cs="Arial"/>
          <w:i/>
        </w:rPr>
        <w:t>FB</w:t>
      </w:r>
      <w:r w:rsidR="00E04D11" w:rsidRPr="00957A47">
        <w:rPr>
          <w:rFonts w:ascii="Arial" w:hAnsi="Arial" w:cs="Arial"/>
        </w:rPr>
        <w:t xml:space="preserve"> kann aber auch ungleich 1 sein.</w:t>
      </w:r>
      <w:r>
        <w:rPr>
          <w:rFonts w:ascii="Arial" w:hAnsi="Arial" w:cs="Arial"/>
        </w:rPr>
        <w:t xml:space="preserve"> R0total stellt die Summe aller von der Bruttozählrate abzuziehenden Untergrundbeiträge dar</w:t>
      </w:r>
      <w:r w:rsidR="00CF3084">
        <w:rPr>
          <w:rFonts w:ascii="Arial" w:hAnsi="Arial" w:cs="Arial"/>
        </w:rPr>
        <w:t>; siehe Gl. (2)</w:t>
      </w:r>
      <w:r>
        <w:rPr>
          <w:rFonts w:ascii="Arial" w:hAnsi="Arial" w:cs="Arial"/>
        </w:rPr>
        <w:t xml:space="preserve">. </w:t>
      </w:r>
      <w:r w:rsidR="00E04D11" w:rsidRPr="00957A47">
        <w:rPr>
          <w:rFonts w:ascii="Arial" w:hAnsi="Arial" w:cs="Arial"/>
        </w:rPr>
        <w:t xml:space="preserve">Am Beginn der Rechnungen ermittelt UncertRadio den Wert von </w:t>
      </w:r>
      <w:r w:rsidR="00957A47" w:rsidRPr="00F33653">
        <w:rPr>
          <w:rFonts w:ascii="Arial" w:hAnsi="Arial" w:cs="Arial"/>
          <w:i/>
        </w:rPr>
        <w:t>FB</w:t>
      </w:r>
      <w:r w:rsidR="00E04D11" w:rsidRPr="00957A47">
        <w:rPr>
          <w:rFonts w:ascii="Arial" w:hAnsi="Arial" w:cs="Arial"/>
        </w:rPr>
        <w:t xml:space="preserve"> und daraus den festen Wert R0total:</w:t>
      </w:r>
    </w:p>
    <w:p w14:paraId="31E31A18" w14:textId="77777777" w:rsidR="00E04D11" w:rsidRPr="00957A47" w:rsidRDefault="00E04D11" w:rsidP="00957A47">
      <w:pPr>
        <w:widowControl w:val="0"/>
        <w:autoSpaceDE w:val="0"/>
        <w:autoSpaceDN w:val="0"/>
        <w:adjustRightInd w:val="0"/>
        <w:jc w:val="both"/>
        <w:rPr>
          <w:rFonts w:ascii="Arial" w:hAnsi="Arial" w:cs="Arial"/>
        </w:rPr>
      </w:pPr>
    </w:p>
    <w:p w14:paraId="706CD9EA" w14:textId="77777777" w:rsidR="00E04D11" w:rsidRPr="008F77C1" w:rsidRDefault="00E04D11" w:rsidP="00CF3084">
      <w:pPr>
        <w:widowControl w:val="0"/>
        <w:tabs>
          <w:tab w:val="left" w:pos="8931"/>
        </w:tabs>
        <w:autoSpaceDE w:val="0"/>
        <w:autoSpaceDN w:val="0"/>
        <w:adjustRightInd w:val="0"/>
        <w:ind w:left="284"/>
        <w:jc w:val="both"/>
        <w:rPr>
          <w:rFonts w:ascii="Arial" w:hAnsi="Arial" w:cs="Arial"/>
        </w:rPr>
      </w:pPr>
      <w:r w:rsidRPr="008A6A6F">
        <w:rPr>
          <w:rFonts w:ascii="Arial" w:hAnsi="Arial" w:cs="Arial"/>
        </w:rPr>
        <w:t xml:space="preserve">  </w:t>
      </w:r>
      <w:r w:rsidR="007F34DC" w:rsidRPr="00F33653">
        <w:rPr>
          <w:rFonts w:ascii="Arial" w:hAnsi="Arial" w:cs="Arial"/>
          <w:i/>
        </w:rPr>
        <w:t>R0total = FB*Rb - Rn</w:t>
      </w:r>
      <w:r w:rsidR="007F34DC" w:rsidRPr="007F34DC">
        <w:rPr>
          <w:rFonts w:ascii="Arial" w:hAnsi="Arial" w:cs="Arial"/>
        </w:rPr>
        <w:t xml:space="preserve">. </w:t>
      </w:r>
      <w:r w:rsidR="007F34DC" w:rsidRPr="007F34DC">
        <w:rPr>
          <w:rFonts w:ascii="Arial" w:hAnsi="Arial" w:cs="Arial"/>
        </w:rPr>
        <w:tab/>
        <w:t>(5)</w:t>
      </w:r>
    </w:p>
    <w:p w14:paraId="1AF0E5FD" w14:textId="77777777" w:rsidR="00E04D11" w:rsidRPr="008F77C1" w:rsidRDefault="00E04D11" w:rsidP="00957A47">
      <w:pPr>
        <w:widowControl w:val="0"/>
        <w:autoSpaceDE w:val="0"/>
        <w:autoSpaceDN w:val="0"/>
        <w:adjustRightInd w:val="0"/>
        <w:jc w:val="both"/>
        <w:rPr>
          <w:rFonts w:ascii="Arial" w:hAnsi="Arial" w:cs="Arial"/>
        </w:rPr>
      </w:pPr>
    </w:p>
    <w:p w14:paraId="26B3D7AE" w14:textId="77777777" w:rsidR="00E04D11" w:rsidRPr="00957A47" w:rsidRDefault="00E04D11" w:rsidP="00957A47">
      <w:pPr>
        <w:widowControl w:val="0"/>
        <w:autoSpaceDE w:val="0"/>
        <w:autoSpaceDN w:val="0"/>
        <w:adjustRightInd w:val="0"/>
        <w:jc w:val="both"/>
        <w:rPr>
          <w:rFonts w:ascii="Arial" w:hAnsi="Arial" w:cs="Arial"/>
        </w:rPr>
      </w:pPr>
      <w:r w:rsidRPr="00957A47">
        <w:rPr>
          <w:rFonts w:ascii="Arial" w:hAnsi="Arial" w:cs="Arial"/>
        </w:rPr>
        <w:t>Zu einer im Verlaufe der Nachweisgrenzen-Berechnung variierte</w:t>
      </w:r>
      <w:r w:rsidR="00E873A9" w:rsidRPr="00957A47">
        <w:rPr>
          <w:rFonts w:ascii="Arial" w:hAnsi="Arial" w:cs="Arial"/>
        </w:rPr>
        <w:t>n</w:t>
      </w:r>
      <w:r w:rsidRPr="00957A47">
        <w:rPr>
          <w:rFonts w:ascii="Arial" w:hAnsi="Arial" w:cs="Arial"/>
        </w:rPr>
        <w:t xml:space="preserve"> Nettozählrate </w:t>
      </w:r>
      <w:r w:rsidRPr="00F33653">
        <w:rPr>
          <w:rFonts w:ascii="Arial" w:hAnsi="Arial" w:cs="Arial"/>
          <w:i/>
        </w:rPr>
        <w:t>Rn’</w:t>
      </w:r>
      <w:r w:rsidRPr="00957A47">
        <w:rPr>
          <w:rFonts w:ascii="Arial" w:hAnsi="Arial" w:cs="Arial"/>
        </w:rPr>
        <w:t xml:space="preserve"> ergib</w:t>
      </w:r>
      <w:r w:rsidR="00E873A9" w:rsidRPr="00957A47">
        <w:rPr>
          <w:rFonts w:ascii="Arial" w:hAnsi="Arial" w:cs="Arial"/>
        </w:rPr>
        <w:t>t</w:t>
      </w:r>
      <w:r w:rsidRPr="00957A47">
        <w:rPr>
          <w:rFonts w:ascii="Arial" w:hAnsi="Arial" w:cs="Arial"/>
        </w:rPr>
        <w:t xml:space="preserve"> sich daraus die modifizierte Bruttozählrate:</w:t>
      </w:r>
    </w:p>
    <w:p w14:paraId="5C65ED99" w14:textId="77777777" w:rsidR="00E04D11" w:rsidRPr="00957A47" w:rsidRDefault="00E04D11" w:rsidP="00957A47">
      <w:pPr>
        <w:widowControl w:val="0"/>
        <w:autoSpaceDE w:val="0"/>
        <w:autoSpaceDN w:val="0"/>
        <w:adjustRightInd w:val="0"/>
        <w:jc w:val="both"/>
        <w:rPr>
          <w:rFonts w:ascii="Arial" w:hAnsi="Arial" w:cs="Arial"/>
        </w:rPr>
      </w:pPr>
    </w:p>
    <w:p w14:paraId="4D58FA0C" w14:textId="77777777" w:rsidR="00E04D11" w:rsidRDefault="00E04D11" w:rsidP="00CF3084">
      <w:pPr>
        <w:widowControl w:val="0"/>
        <w:tabs>
          <w:tab w:val="left" w:pos="8931"/>
        </w:tabs>
        <w:autoSpaceDE w:val="0"/>
        <w:autoSpaceDN w:val="0"/>
        <w:adjustRightInd w:val="0"/>
        <w:ind w:left="284"/>
        <w:jc w:val="both"/>
        <w:rPr>
          <w:rFonts w:ascii="Arial" w:hAnsi="Arial" w:cs="Arial"/>
        </w:rPr>
      </w:pPr>
      <w:r w:rsidRPr="00957A47">
        <w:rPr>
          <w:rFonts w:ascii="Arial" w:hAnsi="Arial" w:cs="Arial"/>
        </w:rPr>
        <w:t xml:space="preserve">  </w:t>
      </w:r>
      <w:r w:rsidRPr="00F33653">
        <w:rPr>
          <w:rFonts w:ascii="Arial" w:hAnsi="Arial" w:cs="Arial"/>
          <w:i/>
        </w:rPr>
        <w:t>Rb‘ = (Rn‘ + R0total) /</w:t>
      </w:r>
      <w:r w:rsidR="004F5A36" w:rsidRPr="00F33653">
        <w:rPr>
          <w:rFonts w:ascii="Arial" w:hAnsi="Arial" w:cs="Arial"/>
          <w:i/>
        </w:rPr>
        <w:t xml:space="preserve"> </w:t>
      </w:r>
      <w:r w:rsidR="009B6500" w:rsidRPr="00F33653">
        <w:rPr>
          <w:rFonts w:ascii="Arial" w:hAnsi="Arial" w:cs="Arial"/>
          <w:i/>
        </w:rPr>
        <w:t>FB</w:t>
      </w:r>
      <w:r w:rsidRPr="00CF3084">
        <w:rPr>
          <w:rFonts w:ascii="Arial" w:hAnsi="Arial" w:cs="Arial"/>
        </w:rPr>
        <w:t>.</w:t>
      </w:r>
      <w:r w:rsidR="00CF3084" w:rsidRPr="00CF3084">
        <w:rPr>
          <w:rFonts w:ascii="Arial" w:hAnsi="Arial" w:cs="Arial"/>
        </w:rPr>
        <w:t xml:space="preserve"> </w:t>
      </w:r>
      <w:r w:rsidR="00CF3084" w:rsidRPr="00CF3084">
        <w:rPr>
          <w:rFonts w:ascii="Arial" w:hAnsi="Arial" w:cs="Arial"/>
        </w:rPr>
        <w:tab/>
      </w:r>
      <w:r w:rsidR="00CF3084">
        <w:rPr>
          <w:rFonts w:ascii="Arial" w:hAnsi="Arial" w:cs="Arial"/>
        </w:rPr>
        <w:t>(6)</w:t>
      </w:r>
    </w:p>
    <w:p w14:paraId="697D74AD" w14:textId="77777777" w:rsidR="004E2DF8" w:rsidRDefault="004E2DF8" w:rsidP="00CF3084">
      <w:pPr>
        <w:widowControl w:val="0"/>
        <w:tabs>
          <w:tab w:val="left" w:pos="8931"/>
        </w:tabs>
        <w:autoSpaceDE w:val="0"/>
        <w:autoSpaceDN w:val="0"/>
        <w:adjustRightInd w:val="0"/>
        <w:ind w:left="284"/>
        <w:jc w:val="both"/>
        <w:rPr>
          <w:rFonts w:ascii="Arial" w:hAnsi="Arial" w:cs="Arial"/>
        </w:rPr>
      </w:pPr>
    </w:p>
    <w:p w14:paraId="0CF1F448" w14:textId="77777777" w:rsidR="004E2DF8" w:rsidRPr="004F0181" w:rsidRDefault="004E2DF8" w:rsidP="004E2DF8">
      <w:pPr>
        <w:widowControl w:val="0"/>
        <w:autoSpaceDE w:val="0"/>
        <w:autoSpaceDN w:val="0"/>
        <w:adjustRightInd w:val="0"/>
        <w:jc w:val="both"/>
        <w:rPr>
          <w:rFonts w:ascii="Arial" w:hAnsi="Arial" w:cs="Arial"/>
          <w:b/>
        </w:rPr>
      </w:pPr>
      <w:r w:rsidRPr="004F0181">
        <w:rPr>
          <w:rFonts w:ascii="Arial" w:hAnsi="Arial" w:cs="Arial"/>
          <w:b/>
        </w:rPr>
        <w:t>Besonderheit</w:t>
      </w:r>
    </w:p>
    <w:p w14:paraId="3935230E" w14:textId="77777777" w:rsidR="004E2DF8" w:rsidRPr="004F0181" w:rsidRDefault="004E2DF8" w:rsidP="00CF3084">
      <w:pPr>
        <w:widowControl w:val="0"/>
        <w:tabs>
          <w:tab w:val="left" w:pos="8931"/>
        </w:tabs>
        <w:autoSpaceDE w:val="0"/>
        <w:autoSpaceDN w:val="0"/>
        <w:adjustRightInd w:val="0"/>
        <w:ind w:left="284"/>
        <w:jc w:val="both"/>
        <w:rPr>
          <w:rFonts w:ascii="Arial" w:hAnsi="Arial" w:cs="Arial"/>
        </w:rPr>
      </w:pPr>
    </w:p>
    <w:p w14:paraId="468EB311" w14:textId="77777777" w:rsidR="004E2DF8" w:rsidRPr="004F0181" w:rsidRDefault="004E2DF8" w:rsidP="004E2DF8">
      <w:pPr>
        <w:widowControl w:val="0"/>
        <w:autoSpaceDE w:val="0"/>
        <w:autoSpaceDN w:val="0"/>
        <w:adjustRightInd w:val="0"/>
        <w:jc w:val="both"/>
        <w:rPr>
          <w:rFonts w:ascii="Arial" w:hAnsi="Arial" w:cs="Arial"/>
        </w:rPr>
      </w:pPr>
      <w:r w:rsidRPr="004F0181">
        <w:rPr>
          <w:rFonts w:ascii="Arial" w:hAnsi="Arial" w:cs="Arial"/>
        </w:rPr>
        <w:t xml:space="preserve">In Gleichung (2) können alle Zählraten jeweils auch mit Faktoren </w:t>
      </w:r>
      <w:r w:rsidRPr="004F0181">
        <w:rPr>
          <w:rFonts w:ascii="Arial" w:hAnsi="Arial" w:cs="Arial"/>
          <w:i/>
        </w:rPr>
        <w:t>g</w:t>
      </w:r>
      <w:r w:rsidRPr="004F0181">
        <w:rPr>
          <w:rFonts w:ascii="Arial" w:hAnsi="Arial" w:cs="Arial"/>
        </w:rPr>
        <w:t xml:space="preserve"> multipliziert werden, die auch mit Unsicherheiten behaftet sein können, z.B.</w:t>
      </w:r>
    </w:p>
    <w:p w14:paraId="6B786AFD" w14:textId="77777777" w:rsidR="004E2DF8" w:rsidRPr="004F0181" w:rsidRDefault="004E2DF8" w:rsidP="004E2DF8">
      <w:pPr>
        <w:widowControl w:val="0"/>
        <w:autoSpaceDE w:val="0"/>
        <w:autoSpaceDN w:val="0"/>
        <w:adjustRightInd w:val="0"/>
        <w:jc w:val="both"/>
        <w:rPr>
          <w:rFonts w:ascii="Arial" w:hAnsi="Arial" w:cs="Arial"/>
        </w:rPr>
      </w:pPr>
    </w:p>
    <w:p w14:paraId="05AD679F" w14:textId="77777777" w:rsidR="004E2DF8" w:rsidRPr="005B2F8B" w:rsidRDefault="004E2DF8" w:rsidP="0037755C">
      <w:pPr>
        <w:widowControl w:val="0"/>
        <w:tabs>
          <w:tab w:val="left" w:pos="8931"/>
        </w:tabs>
        <w:autoSpaceDE w:val="0"/>
        <w:autoSpaceDN w:val="0"/>
        <w:adjustRightInd w:val="0"/>
        <w:ind w:left="284"/>
        <w:jc w:val="both"/>
        <w:rPr>
          <w:rFonts w:ascii="Arial" w:hAnsi="Arial" w:cs="Arial"/>
        </w:rPr>
      </w:pPr>
      <w:r w:rsidRPr="004F0181">
        <w:rPr>
          <w:rFonts w:ascii="Arial" w:hAnsi="Arial" w:cs="Arial"/>
          <w:i/>
        </w:rPr>
        <w:t>Rn</w:t>
      </w:r>
      <w:r w:rsidRPr="004F0181">
        <w:rPr>
          <w:rFonts w:ascii="Arial" w:hAnsi="Arial" w:cs="Arial"/>
        </w:rPr>
        <w:t xml:space="preserve"> = </w:t>
      </w:r>
      <w:r w:rsidRPr="004F0181">
        <w:rPr>
          <w:rFonts w:ascii="Arial" w:hAnsi="Arial" w:cs="Arial"/>
          <w:i/>
        </w:rPr>
        <w:t>gb</w:t>
      </w:r>
      <w:r w:rsidRPr="004F0181">
        <w:rPr>
          <w:rFonts w:ascii="Arial" w:hAnsi="Arial" w:cs="Arial"/>
        </w:rPr>
        <w:t>*</w:t>
      </w:r>
      <w:r w:rsidRPr="004F0181">
        <w:rPr>
          <w:rFonts w:ascii="Arial" w:hAnsi="Arial" w:cs="Arial"/>
          <w:i/>
        </w:rPr>
        <w:t>Rb</w:t>
      </w:r>
      <w:r w:rsidRPr="004F0181">
        <w:rPr>
          <w:rFonts w:ascii="Arial" w:hAnsi="Arial" w:cs="Arial"/>
        </w:rPr>
        <w:t xml:space="preserve"> – </w:t>
      </w:r>
      <w:r w:rsidRPr="004F0181">
        <w:rPr>
          <w:rFonts w:ascii="Arial" w:hAnsi="Arial" w:cs="Arial"/>
          <w:i/>
        </w:rPr>
        <w:t>g0</w:t>
      </w:r>
      <w:r w:rsidRPr="004F0181">
        <w:rPr>
          <w:rFonts w:ascii="Arial" w:hAnsi="Arial" w:cs="Arial"/>
        </w:rPr>
        <w:t>*</w:t>
      </w:r>
      <w:r w:rsidRPr="004F0181">
        <w:rPr>
          <w:rFonts w:ascii="Arial" w:hAnsi="Arial" w:cs="Arial"/>
          <w:i/>
        </w:rPr>
        <w:t>R0</w:t>
      </w:r>
      <w:r w:rsidRPr="004F0181">
        <w:rPr>
          <w:rFonts w:ascii="Arial" w:hAnsi="Arial" w:cs="Arial"/>
        </w:rPr>
        <w:t xml:space="preserve"> – </w:t>
      </w:r>
      <w:r w:rsidRPr="004F0181">
        <w:rPr>
          <w:rFonts w:ascii="Arial" w:hAnsi="Arial" w:cs="Arial"/>
          <w:i/>
        </w:rPr>
        <w:t>gbl</w:t>
      </w:r>
      <w:r w:rsidRPr="004F0181">
        <w:rPr>
          <w:rFonts w:ascii="Arial" w:hAnsi="Arial" w:cs="Arial"/>
        </w:rPr>
        <w:t>*</w:t>
      </w:r>
      <w:r w:rsidRPr="004F0181">
        <w:rPr>
          <w:rFonts w:ascii="Arial" w:hAnsi="Arial" w:cs="Arial"/>
          <w:i/>
        </w:rPr>
        <w:t>Rbl</w:t>
      </w:r>
      <w:r w:rsidRPr="004F0181">
        <w:rPr>
          <w:rFonts w:ascii="Arial" w:hAnsi="Arial" w:cs="Arial"/>
        </w:rPr>
        <w:t xml:space="preserve"> – </w:t>
      </w:r>
      <w:r w:rsidRPr="004F0181">
        <w:rPr>
          <w:rFonts w:ascii="Arial" w:hAnsi="Arial" w:cs="Arial"/>
          <w:i/>
        </w:rPr>
        <w:t>gint</w:t>
      </w:r>
      <w:r w:rsidRPr="004F0181">
        <w:rPr>
          <w:rFonts w:ascii="Arial" w:hAnsi="Arial" w:cs="Arial"/>
        </w:rPr>
        <w:t>*</w:t>
      </w:r>
      <w:r w:rsidRPr="004F0181">
        <w:rPr>
          <w:rFonts w:ascii="Arial" w:hAnsi="Arial" w:cs="Arial"/>
          <w:i/>
        </w:rPr>
        <w:t>Rint</w:t>
      </w:r>
      <w:r w:rsidR="004F0181" w:rsidRPr="004F0181">
        <w:rPr>
          <w:rFonts w:ascii="Arial" w:hAnsi="Arial" w:cs="Arial"/>
        </w:rPr>
        <w:t xml:space="preserve">  </w:t>
      </w:r>
      <w:r w:rsidR="0037755C">
        <w:rPr>
          <w:rFonts w:ascii="Arial" w:hAnsi="Arial" w:cs="Arial"/>
        </w:rPr>
        <w:tab/>
        <w:t>(7)</w:t>
      </w:r>
    </w:p>
    <w:p w14:paraId="686CEE0A" w14:textId="77777777" w:rsidR="00F84731" w:rsidRPr="005B2F8B" w:rsidRDefault="004E2DF8" w:rsidP="00EC5F12">
      <w:pPr>
        <w:widowControl w:val="0"/>
        <w:autoSpaceDE w:val="0"/>
        <w:autoSpaceDN w:val="0"/>
        <w:adjustRightInd w:val="0"/>
        <w:ind w:left="284"/>
        <w:jc w:val="both"/>
        <w:rPr>
          <w:rFonts w:ascii="Arial" w:hAnsi="Arial" w:cs="Arial"/>
        </w:rPr>
      </w:pPr>
      <w:r w:rsidRPr="005B2F8B">
        <w:rPr>
          <w:rFonts w:ascii="Arial" w:hAnsi="Arial" w:cs="Arial"/>
        </w:rPr>
        <w:t xml:space="preserve"> </w:t>
      </w:r>
    </w:p>
    <w:p w14:paraId="35F4E713" w14:textId="4BE09537" w:rsidR="00F84731" w:rsidRDefault="00F84731" w:rsidP="005D58E9">
      <w:pPr>
        <w:widowControl w:val="0"/>
        <w:autoSpaceDE w:val="0"/>
        <w:autoSpaceDN w:val="0"/>
        <w:adjustRightInd w:val="0"/>
        <w:jc w:val="both"/>
        <w:rPr>
          <w:rFonts w:ascii="Arial" w:hAnsi="Arial" w:cs="Arial"/>
        </w:rPr>
      </w:pPr>
    </w:p>
    <w:p w14:paraId="0F519DE5" w14:textId="77777777" w:rsidR="008461C4" w:rsidRPr="008461C4" w:rsidRDefault="008461C4" w:rsidP="005D58E9">
      <w:pPr>
        <w:widowControl w:val="0"/>
        <w:autoSpaceDE w:val="0"/>
        <w:autoSpaceDN w:val="0"/>
        <w:adjustRightInd w:val="0"/>
        <w:jc w:val="both"/>
        <w:rPr>
          <w:rFonts w:ascii="Arial" w:hAnsi="Arial" w:cs="Arial"/>
          <w:b/>
        </w:rPr>
      </w:pPr>
      <w:r w:rsidRPr="008461C4">
        <w:rPr>
          <w:rFonts w:ascii="Arial" w:hAnsi="Arial" w:cs="Arial"/>
          <w:b/>
        </w:rPr>
        <w:t>Nicht-lineare Abhängigkeit</w:t>
      </w:r>
    </w:p>
    <w:p w14:paraId="49231370" w14:textId="77777777" w:rsidR="008461C4" w:rsidRDefault="008461C4" w:rsidP="005D58E9">
      <w:pPr>
        <w:widowControl w:val="0"/>
        <w:autoSpaceDE w:val="0"/>
        <w:autoSpaceDN w:val="0"/>
        <w:adjustRightInd w:val="0"/>
        <w:jc w:val="both"/>
        <w:rPr>
          <w:rFonts w:ascii="Arial" w:hAnsi="Arial" w:cs="Arial"/>
        </w:rPr>
      </w:pPr>
    </w:p>
    <w:p w14:paraId="61AD80D5" w14:textId="77777777" w:rsidR="003952E5" w:rsidRDefault="008461C4" w:rsidP="005D58E9">
      <w:pPr>
        <w:widowControl w:val="0"/>
        <w:autoSpaceDE w:val="0"/>
        <w:autoSpaceDN w:val="0"/>
        <w:adjustRightInd w:val="0"/>
        <w:jc w:val="both"/>
        <w:rPr>
          <w:rFonts w:ascii="Arial" w:hAnsi="Arial" w:cs="Arial"/>
        </w:rPr>
      </w:pPr>
      <w:r>
        <w:rPr>
          <w:rFonts w:ascii="Arial" w:hAnsi="Arial" w:cs="Arial"/>
        </w:rPr>
        <w:t xml:space="preserve">Es kann Fälle geben, in denen der Zusammenhang zwischen der Ergebnisgröße und der Nettozählrate, oder zwischen </w:t>
      </w:r>
      <w:r w:rsidR="003952E5">
        <w:rPr>
          <w:rFonts w:ascii="Arial" w:hAnsi="Arial" w:cs="Arial"/>
        </w:rPr>
        <w:t xml:space="preserve">der </w:t>
      </w:r>
      <w:r>
        <w:rPr>
          <w:rFonts w:ascii="Arial" w:hAnsi="Arial" w:cs="Arial"/>
        </w:rPr>
        <w:t xml:space="preserve">Ergebnisgröße und der Aktivität bei linearer Entfaltung, nicht linear ist. Das hat zur Folge, dass die Kennwerte </w:t>
      </w:r>
      <w:r w:rsidRPr="003952E5">
        <w:rPr>
          <w:rFonts w:ascii="Arial" w:hAnsi="Arial" w:cs="Arial"/>
          <w:i/>
        </w:rPr>
        <w:t>FC</w:t>
      </w:r>
      <w:r>
        <w:rPr>
          <w:rFonts w:ascii="Arial" w:hAnsi="Arial" w:cs="Arial"/>
        </w:rPr>
        <w:t xml:space="preserve"> und </w:t>
      </w:r>
      <w:r w:rsidRPr="003952E5">
        <w:rPr>
          <w:rFonts w:ascii="Arial" w:hAnsi="Arial" w:cs="Arial"/>
          <w:i/>
        </w:rPr>
        <w:t>FL</w:t>
      </w:r>
      <w:r>
        <w:rPr>
          <w:rFonts w:ascii="Arial" w:hAnsi="Arial" w:cs="Arial"/>
        </w:rPr>
        <w:t xml:space="preserve"> in Gl. (1) nur noch Näherungswerte sind</w:t>
      </w:r>
      <w:r w:rsidR="003952E5">
        <w:rPr>
          <w:rFonts w:ascii="Arial" w:hAnsi="Arial" w:cs="Arial"/>
        </w:rPr>
        <w:t xml:space="preserve"> und die in Gl. (3) angegebene Umkehrung von Gl. (1) nicht mehr korrekt ist. </w:t>
      </w:r>
    </w:p>
    <w:p w14:paraId="583460B7" w14:textId="77777777" w:rsidR="003952E5" w:rsidRDefault="003952E5" w:rsidP="005D58E9">
      <w:pPr>
        <w:widowControl w:val="0"/>
        <w:autoSpaceDE w:val="0"/>
        <w:autoSpaceDN w:val="0"/>
        <w:adjustRightInd w:val="0"/>
        <w:jc w:val="both"/>
        <w:rPr>
          <w:rFonts w:ascii="Arial" w:hAnsi="Arial" w:cs="Arial"/>
        </w:rPr>
      </w:pPr>
    </w:p>
    <w:p w14:paraId="6C6F378D" w14:textId="77777777" w:rsidR="003952E5" w:rsidRDefault="003952E5" w:rsidP="005D58E9">
      <w:pPr>
        <w:widowControl w:val="0"/>
        <w:autoSpaceDE w:val="0"/>
        <w:autoSpaceDN w:val="0"/>
        <w:adjustRightInd w:val="0"/>
        <w:jc w:val="both"/>
        <w:rPr>
          <w:rFonts w:ascii="Arial" w:hAnsi="Arial" w:cs="Arial"/>
        </w:rPr>
      </w:pPr>
      <w:r>
        <w:rPr>
          <w:rFonts w:ascii="Arial" w:hAnsi="Arial" w:cs="Arial"/>
        </w:rPr>
        <w:t>Daher werden in UncertRadio zusätzlich zu Gl. (1) zwei neue interne Funktionen verwendet</w:t>
      </w:r>
      <w:r w:rsidR="00514BDD">
        <w:rPr>
          <w:rFonts w:ascii="Arial" w:hAnsi="Arial" w:cs="Arial"/>
        </w:rPr>
        <w:t>:</w:t>
      </w:r>
      <w:r>
        <w:rPr>
          <w:rFonts w:ascii="Arial" w:hAnsi="Arial" w:cs="Arial"/>
        </w:rPr>
        <w:t xml:space="preserve"> </w:t>
      </w:r>
    </w:p>
    <w:p w14:paraId="01B30BB8" w14:textId="77777777" w:rsidR="00514BDD" w:rsidRDefault="00514BDD" w:rsidP="005D58E9">
      <w:pPr>
        <w:widowControl w:val="0"/>
        <w:autoSpaceDE w:val="0"/>
        <w:autoSpaceDN w:val="0"/>
        <w:adjustRightInd w:val="0"/>
        <w:jc w:val="both"/>
        <w:rPr>
          <w:rFonts w:ascii="Arial" w:hAnsi="Arial" w:cs="Arial"/>
        </w:rPr>
      </w:pPr>
    </w:p>
    <w:p w14:paraId="4CD5501C" w14:textId="77777777" w:rsidR="003952E5" w:rsidRPr="00514BDD" w:rsidRDefault="003952E5" w:rsidP="00514BDD">
      <w:pPr>
        <w:pStyle w:val="Listenabsatz"/>
        <w:widowControl w:val="0"/>
        <w:numPr>
          <w:ilvl w:val="0"/>
          <w:numId w:val="1"/>
        </w:numPr>
        <w:autoSpaceDE w:val="0"/>
        <w:autoSpaceDN w:val="0"/>
        <w:adjustRightInd w:val="0"/>
        <w:spacing w:after="120"/>
        <w:ind w:left="726" w:hanging="357"/>
        <w:contextualSpacing w:val="0"/>
        <w:jc w:val="both"/>
        <w:rPr>
          <w:rFonts w:ascii="Arial" w:hAnsi="Arial" w:cs="Arial"/>
        </w:rPr>
      </w:pPr>
      <w:r w:rsidRPr="00514BDD">
        <w:rPr>
          <w:rFonts w:ascii="Arial" w:hAnsi="Arial" w:cs="Arial"/>
        </w:rPr>
        <w:t xml:space="preserve">Alternativ zu Gl. (1) wird </w:t>
      </w:r>
      <w:r w:rsidR="00514BDD">
        <w:rPr>
          <w:rFonts w:ascii="Arial" w:hAnsi="Arial" w:cs="Arial"/>
        </w:rPr>
        <w:t xml:space="preserve">unter Verwendung des Unterprogramms </w:t>
      </w:r>
      <w:r w:rsidR="00514BDD" w:rsidRPr="00514BDD">
        <w:rPr>
          <w:rFonts w:ascii="Arial" w:hAnsi="Arial" w:cs="Arial"/>
          <w:b/>
        </w:rPr>
        <w:t>RESULT</w:t>
      </w:r>
      <w:r w:rsidR="00514BDD">
        <w:rPr>
          <w:rFonts w:ascii="Arial" w:hAnsi="Arial" w:cs="Arial"/>
        </w:rPr>
        <w:t xml:space="preserve"> (s. weiter unten) </w:t>
      </w:r>
      <w:r w:rsidRPr="00514BDD">
        <w:rPr>
          <w:rFonts w:ascii="Arial" w:hAnsi="Arial" w:cs="Arial"/>
        </w:rPr>
        <w:lastRenderedPageBreak/>
        <w:t xml:space="preserve">eine Funktion </w:t>
      </w:r>
      <w:r w:rsidRPr="00514BDD">
        <w:rPr>
          <w:rFonts w:ascii="Arial" w:hAnsi="Arial" w:cs="Arial"/>
          <w:b/>
        </w:rPr>
        <w:t>ActVal</w:t>
      </w:r>
      <w:r w:rsidRPr="00514BDD">
        <w:rPr>
          <w:rFonts w:ascii="Arial" w:hAnsi="Arial" w:cs="Arial"/>
        </w:rPr>
        <w:t>(</w:t>
      </w:r>
      <w:r w:rsidRPr="00514BDD">
        <w:rPr>
          <w:rFonts w:ascii="Arial" w:hAnsi="Arial" w:cs="Arial"/>
          <w:i/>
        </w:rPr>
        <w:t>Rn</w:t>
      </w:r>
      <w:r w:rsidRPr="00514BDD">
        <w:rPr>
          <w:rFonts w:ascii="Arial" w:hAnsi="Arial" w:cs="Arial"/>
        </w:rPr>
        <w:t xml:space="preserve">) </w:t>
      </w:r>
      <w:r w:rsidR="00701FFA" w:rsidRPr="00CD30DC">
        <w:rPr>
          <w:rFonts w:ascii="Arial" w:hAnsi="Arial" w:cs="Arial"/>
        </w:rPr>
        <w:t>zur Berechnung des Werts der Ergebnisgröße</w:t>
      </w:r>
      <w:r w:rsidR="00701FFA">
        <w:rPr>
          <w:rFonts w:ascii="Arial" w:hAnsi="Arial" w:cs="Arial"/>
        </w:rPr>
        <w:t xml:space="preserve"> </w:t>
      </w:r>
      <w:r w:rsidRPr="00514BDD">
        <w:rPr>
          <w:rFonts w:ascii="Arial" w:hAnsi="Arial" w:cs="Arial"/>
        </w:rPr>
        <w:t xml:space="preserve">verwendet; </w:t>
      </w:r>
    </w:p>
    <w:p w14:paraId="2E6F19D7" w14:textId="77777777" w:rsidR="00514BDD" w:rsidRDefault="003952E5" w:rsidP="00514BDD">
      <w:pPr>
        <w:pStyle w:val="Listenabsatz"/>
        <w:widowControl w:val="0"/>
        <w:numPr>
          <w:ilvl w:val="0"/>
          <w:numId w:val="1"/>
        </w:numPr>
        <w:autoSpaceDE w:val="0"/>
        <w:autoSpaceDN w:val="0"/>
        <w:adjustRightInd w:val="0"/>
        <w:jc w:val="both"/>
        <w:rPr>
          <w:rFonts w:ascii="Arial" w:hAnsi="Arial" w:cs="Arial"/>
        </w:rPr>
      </w:pPr>
      <w:r w:rsidRPr="00591616">
        <w:rPr>
          <w:rFonts w:ascii="Arial" w:hAnsi="Arial" w:cs="Arial"/>
        </w:rPr>
        <w:t xml:space="preserve">für die Umkehrung nach Gl. (3) wird </w:t>
      </w:r>
      <w:r w:rsidR="00514BDD" w:rsidRPr="00591616">
        <w:rPr>
          <w:rFonts w:ascii="Arial" w:hAnsi="Arial" w:cs="Arial"/>
        </w:rPr>
        <w:t xml:space="preserve">alternativ </w:t>
      </w:r>
      <w:r w:rsidRPr="00591616">
        <w:rPr>
          <w:rFonts w:ascii="Arial" w:hAnsi="Arial" w:cs="Arial"/>
        </w:rPr>
        <w:t xml:space="preserve">eine Funktion </w:t>
      </w:r>
      <w:r w:rsidRPr="00591616">
        <w:rPr>
          <w:rFonts w:ascii="Arial" w:hAnsi="Arial" w:cs="Arial"/>
          <w:b/>
        </w:rPr>
        <w:t>RnetVal</w:t>
      </w:r>
      <w:r w:rsidRPr="00591616">
        <w:rPr>
          <w:rFonts w:ascii="Arial" w:hAnsi="Arial" w:cs="Arial"/>
        </w:rPr>
        <w:t>(</w:t>
      </w:r>
      <w:r w:rsidRPr="00591616">
        <w:rPr>
          <w:rFonts w:ascii="Arial" w:hAnsi="Arial" w:cs="Arial"/>
          <w:i/>
        </w:rPr>
        <w:t>y‘</w:t>
      </w:r>
      <w:r w:rsidRPr="00591616">
        <w:rPr>
          <w:rFonts w:ascii="Arial" w:hAnsi="Arial" w:cs="Arial"/>
        </w:rPr>
        <w:t xml:space="preserve">) eingesetzt; hierfür wird das numerische Sekanten-Verfahren verwendet; es benötigt </w:t>
      </w:r>
      <w:r w:rsidR="00514BDD" w:rsidRPr="00591616">
        <w:rPr>
          <w:rFonts w:ascii="Arial" w:hAnsi="Arial" w:cs="Arial"/>
        </w:rPr>
        <w:t>Startwert</w:t>
      </w:r>
      <w:r w:rsidRPr="00591616">
        <w:rPr>
          <w:rFonts w:ascii="Arial" w:hAnsi="Arial" w:cs="Arial"/>
        </w:rPr>
        <w:t>e</w:t>
      </w:r>
      <w:r w:rsidR="00514BDD" w:rsidRPr="00591616">
        <w:rPr>
          <w:rFonts w:ascii="Arial" w:hAnsi="Arial" w:cs="Arial"/>
        </w:rPr>
        <w:t xml:space="preserve"> für die untere und obere Grenze des zu suchenden Nettozählrate</w:t>
      </w:r>
      <w:r w:rsidRPr="00591616">
        <w:rPr>
          <w:rFonts w:ascii="Arial" w:hAnsi="Arial" w:cs="Arial"/>
        </w:rPr>
        <w:t>n</w:t>
      </w:r>
      <w:r w:rsidR="00514BDD" w:rsidRPr="00591616">
        <w:rPr>
          <w:rFonts w:ascii="Arial" w:hAnsi="Arial" w:cs="Arial"/>
        </w:rPr>
        <w:t>werts</w:t>
      </w:r>
      <w:r w:rsidRPr="00591616">
        <w:rPr>
          <w:rFonts w:ascii="Arial" w:hAnsi="Arial" w:cs="Arial"/>
        </w:rPr>
        <w:t xml:space="preserve">, </w:t>
      </w:r>
      <w:r w:rsidR="00514BDD" w:rsidRPr="00591616">
        <w:rPr>
          <w:rFonts w:ascii="Arial" w:hAnsi="Arial" w:cs="Arial"/>
        </w:rPr>
        <w:t xml:space="preserve">die aus </w:t>
      </w:r>
      <w:r w:rsidR="00514BDD" w:rsidRPr="00591616">
        <w:rPr>
          <w:rFonts w:ascii="Arial" w:hAnsi="Arial" w:cs="Arial"/>
          <w:i/>
        </w:rPr>
        <w:t>y‘</w:t>
      </w:r>
      <w:r w:rsidR="00514BDD" w:rsidRPr="00591616">
        <w:rPr>
          <w:rFonts w:ascii="Arial" w:hAnsi="Arial" w:cs="Arial"/>
        </w:rPr>
        <w:t xml:space="preserve">, </w:t>
      </w:r>
      <w:r w:rsidR="00514BDD" w:rsidRPr="00591616">
        <w:rPr>
          <w:rFonts w:ascii="Arial" w:hAnsi="Arial" w:cs="Arial"/>
          <w:i/>
        </w:rPr>
        <w:t>FC</w:t>
      </w:r>
      <w:r w:rsidR="00514BDD" w:rsidRPr="00591616">
        <w:rPr>
          <w:rFonts w:ascii="Arial" w:hAnsi="Arial" w:cs="Arial"/>
        </w:rPr>
        <w:t xml:space="preserve"> und </w:t>
      </w:r>
      <w:r w:rsidR="00514BDD" w:rsidRPr="00591616">
        <w:rPr>
          <w:rFonts w:ascii="Arial" w:hAnsi="Arial" w:cs="Arial"/>
          <w:i/>
        </w:rPr>
        <w:t>FL</w:t>
      </w:r>
      <w:r w:rsidR="00514BDD" w:rsidRPr="00591616">
        <w:rPr>
          <w:rFonts w:ascii="Arial" w:hAnsi="Arial" w:cs="Arial"/>
        </w:rPr>
        <w:t xml:space="preserve"> leicht berechnet werden können.</w:t>
      </w:r>
    </w:p>
    <w:p w14:paraId="773F2B83" w14:textId="61AFA4B2" w:rsidR="00710352" w:rsidRDefault="00710352" w:rsidP="00710352">
      <w:pPr>
        <w:widowControl w:val="0"/>
        <w:autoSpaceDE w:val="0"/>
        <w:autoSpaceDN w:val="0"/>
        <w:adjustRightInd w:val="0"/>
        <w:jc w:val="both"/>
        <w:rPr>
          <w:rFonts w:ascii="Arial" w:hAnsi="Arial" w:cs="Arial"/>
        </w:rPr>
      </w:pPr>
    </w:p>
    <w:p w14:paraId="14E7EFAC" w14:textId="63EDDC32" w:rsidR="004A3562" w:rsidRPr="00141FC7" w:rsidRDefault="004A3562" w:rsidP="004A3562">
      <w:pPr>
        <w:pStyle w:val="berschrift3"/>
      </w:pPr>
      <w:r>
        <w:t>2.2.2 Typen von Modellen</w:t>
      </w:r>
    </w:p>
    <w:p w14:paraId="2A4E322F" w14:textId="77777777" w:rsidR="004A3562" w:rsidRDefault="004A3562" w:rsidP="00710352">
      <w:pPr>
        <w:widowControl w:val="0"/>
        <w:autoSpaceDE w:val="0"/>
        <w:autoSpaceDN w:val="0"/>
        <w:adjustRightInd w:val="0"/>
        <w:jc w:val="both"/>
        <w:rPr>
          <w:rFonts w:ascii="Arial" w:hAnsi="Arial" w:cs="Arial"/>
        </w:rPr>
      </w:pPr>
    </w:p>
    <w:p w14:paraId="4EC49791" w14:textId="1A755CD1" w:rsidR="004A3562" w:rsidRPr="00EA6D42" w:rsidRDefault="00B9191F" w:rsidP="00710352">
      <w:pPr>
        <w:widowControl w:val="0"/>
        <w:autoSpaceDE w:val="0"/>
        <w:autoSpaceDN w:val="0"/>
        <w:adjustRightInd w:val="0"/>
        <w:jc w:val="both"/>
        <w:rPr>
          <w:rFonts w:ascii="Arial" w:hAnsi="Arial" w:cs="Arial"/>
          <w:bCs/>
        </w:rPr>
      </w:pPr>
      <w:r w:rsidRPr="00EA6D42">
        <w:rPr>
          <w:rFonts w:ascii="Arial" w:hAnsi="Arial" w:cs="Arial"/>
          <w:bCs/>
        </w:rPr>
        <w:t xml:space="preserve">Betrachtet man </w:t>
      </w:r>
      <w:r w:rsidR="004A3562" w:rsidRPr="00EA6D42">
        <w:rPr>
          <w:rFonts w:ascii="Arial" w:hAnsi="Arial" w:cs="Arial"/>
          <w:bCs/>
        </w:rPr>
        <w:t>die Beziehung zwischen der Ergebnisgröße und der Nettozählrate</w:t>
      </w:r>
      <w:r w:rsidRPr="00EA6D42">
        <w:rPr>
          <w:rFonts w:ascii="Arial" w:hAnsi="Arial" w:cs="Arial"/>
          <w:bCs/>
        </w:rPr>
        <w:t>, oder der Aktivität des Messpräparats im Falle der linearen Entfaltung,</w:t>
      </w:r>
      <w:r w:rsidR="004A3562" w:rsidRPr="00EA6D42">
        <w:rPr>
          <w:rFonts w:ascii="Arial" w:hAnsi="Arial" w:cs="Arial"/>
          <w:bCs/>
        </w:rPr>
        <w:t xml:space="preserve"> </w:t>
      </w:r>
      <w:r w:rsidRPr="00EA6D42">
        <w:rPr>
          <w:rFonts w:ascii="Arial" w:hAnsi="Arial" w:cs="Arial"/>
          <w:bCs/>
        </w:rPr>
        <w:t>wird i</w:t>
      </w:r>
      <w:r w:rsidR="004A3562" w:rsidRPr="00EA6D42">
        <w:rPr>
          <w:rFonts w:ascii="Arial" w:hAnsi="Arial" w:cs="Arial"/>
          <w:bCs/>
        </w:rPr>
        <w:t xml:space="preserve">n UncertRadio zwischen drei Typen von Modellen </w:t>
      </w:r>
      <w:r w:rsidRPr="00EA6D42">
        <w:rPr>
          <w:rFonts w:ascii="Arial" w:hAnsi="Arial" w:cs="Arial"/>
          <w:bCs/>
        </w:rPr>
        <w:t xml:space="preserve">der Messung </w:t>
      </w:r>
      <w:r w:rsidR="004A3562" w:rsidRPr="00EA6D42">
        <w:rPr>
          <w:rFonts w:ascii="Arial" w:hAnsi="Arial" w:cs="Arial"/>
          <w:bCs/>
        </w:rPr>
        <w:t>unterschieden:</w:t>
      </w:r>
    </w:p>
    <w:p w14:paraId="47810E31" w14:textId="77777777" w:rsidR="004A3562" w:rsidRPr="00EA6D42" w:rsidRDefault="004A3562" w:rsidP="00710352">
      <w:pPr>
        <w:widowControl w:val="0"/>
        <w:autoSpaceDE w:val="0"/>
        <w:autoSpaceDN w:val="0"/>
        <w:adjustRightInd w:val="0"/>
        <w:jc w:val="both"/>
        <w:rPr>
          <w:rFonts w:ascii="Arial" w:hAnsi="Arial" w:cs="Arial"/>
          <w:bCs/>
        </w:rPr>
      </w:pPr>
    </w:p>
    <w:p w14:paraId="1BC68CBB" w14:textId="2DDE62CD" w:rsidR="004A3562" w:rsidRPr="00EA6D42" w:rsidRDefault="004A3562" w:rsidP="00364DCF">
      <w:pPr>
        <w:pStyle w:val="Listenabsatz"/>
        <w:widowControl w:val="0"/>
        <w:numPr>
          <w:ilvl w:val="0"/>
          <w:numId w:val="43"/>
        </w:numPr>
        <w:autoSpaceDE w:val="0"/>
        <w:autoSpaceDN w:val="0"/>
        <w:adjustRightInd w:val="0"/>
        <w:jc w:val="both"/>
        <w:rPr>
          <w:rFonts w:ascii="Arial" w:hAnsi="Arial" w:cs="Arial"/>
          <w:bCs/>
        </w:rPr>
      </w:pPr>
      <w:r w:rsidRPr="00EA6D42">
        <w:rPr>
          <w:rFonts w:ascii="Arial" w:hAnsi="Arial" w:cs="Arial"/>
          <w:bCs/>
        </w:rPr>
        <w:t>positiv lineares Modell, mit Nachweisgrenzenberechnung</w:t>
      </w:r>
    </w:p>
    <w:p w14:paraId="0B2D535F" w14:textId="03FE36C5" w:rsidR="004A3562" w:rsidRPr="00EA6D42" w:rsidRDefault="004A3562" w:rsidP="00364DCF">
      <w:pPr>
        <w:pStyle w:val="Listenabsatz"/>
        <w:widowControl w:val="0"/>
        <w:numPr>
          <w:ilvl w:val="0"/>
          <w:numId w:val="43"/>
        </w:numPr>
        <w:autoSpaceDE w:val="0"/>
        <w:autoSpaceDN w:val="0"/>
        <w:adjustRightInd w:val="0"/>
        <w:jc w:val="both"/>
        <w:rPr>
          <w:rFonts w:ascii="Arial" w:hAnsi="Arial" w:cs="Arial"/>
          <w:bCs/>
        </w:rPr>
      </w:pPr>
      <w:r w:rsidRPr="00EA6D42">
        <w:rPr>
          <w:rFonts w:ascii="Arial" w:hAnsi="Arial" w:cs="Arial"/>
          <w:bCs/>
        </w:rPr>
        <w:t>negativ lineares Modell, mit Nachweisgrenzenberechnung</w:t>
      </w:r>
    </w:p>
    <w:p w14:paraId="58E82780" w14:textId="48F9AFE9" w:rsidR="004A3562" w:rsidRPr="00EA6D42" w:rsidRDefault="004A3562" w:rsidP="00364DCF">
      <w:pPr>
        <w:pStyle w:val="Listenabsatz"/>
        <w:widowControl w:val="0"/>
        <w:numPr>
          <w:ilvl w:val="0"/>
          <w:numId w:val="43"/>
        </w:numPr>
        <w:autoSpaceDE w:val="0"/>
        <w:autoSpaceDN w:val="0"/>
        <w:adjustRightInd w:val="0"/>
        <w:jc w:val="both"/>
        <w:rPr>
          <w:rFonts w:ascii="Arial" w:hAnsi="Arial" w:cs="Arial"/>
          <w:bCs/>
        </w:rPr>
      </w:pPr>
      <w:r w:rsidRPr="00EA6D42">
        <w:rPr>
          <w:rFonts w:ascii="Arial" w:hAnsi="Arial" w:cs="Arial"/>
          <w:bCs/>
        </w:rPr>
        <w:t>nur GUM, ohne Nachweisgrenzenberechnung</w:t>
      </w:r>
    </w:p>
    <w:p w14:paraId="26E1DA69" w14:textId="77777777" w:rsidR="004A3562" w:rsidRPr="00EA6D42" w:rsidRDefault="004A3562" w:rsidP="00710352">
      <w:pPr>
        <w:widowControl w:val="0"/>
        <w:autoSpaceDE w:val="0"/>
        <w:autoSpaceDN w:val="0"/>
        <w:adjustRightInd w:val="0"/>
        <w:jc w:val="both"/>
        <w:rPr>
          <w:rFonts w:ascii="Arial" w:hAnsi="Arial" w:cs="Arial"/>
          <w:bCs/>
        </w:rPr>
      </w:pPr>
    </w:p>
    <w:p w14:paraId="2C557B8A" w14:textId="11F76948" w:rsidR="004A3562" w:rsidRPr="004A3562" w:rsidRDefault="004A3562" w:rsidP="00B9191F">
      <w:pPr>
        <w:pStyle w:val="MALTextVoreinstellung"/>
        <w:widowControl w:val="0"/>
        <w:autoSpaceDE w:val="0"/>
        <w:autoSpaceDN w:val="0"/>
        <w:adjustRightInd w:val="0"/>
        <w:spacing w:before="0" w:line="240" w:lineRule="auto"/>
        <w:rPr>
          <w:rFonts w:ascii="Arial" w:hAnsi="Arial" w:cs="Arial"/>
          <w:bCs/>
        </w:rPr>
      </w:pPr>
      <w:r w:rsidRPr="00EA6D42">
        <w:rPr>
          <w:rFonts w:ascii="Arial" w:hAnsi="Arial" w:cs="Arial"/>
          <w:bCs/>
        </w:rPr>
        <w:t>D</w:t>
      </w:r>
      <w:r w:rsidR="00B9191F" w:rsidRPr="00EA6D42">
        <w:rPr>
          <w:rFonts w:ascii="Arial" w:hAnsi="Arial" w:cs="Arial"/>
          <w:bCs/>
        </w:rPr>
        <w:t>ie</w:t>
      </w:r>
      <w:r w:rsidRPr="00EA6D42">
        <w:rPr>
          <w:rFonts w:ascii="Arial" w:hAnsi="Arial" w:cs="Arial"/>
          <w:bCs/>
        </w:rPr>
        <w:t xml:space="preserve"> im vorigen Abschnitt</w:t>
      </w:r>
      <w:r w:rsidR="00B9191F" w:rsidRPr="00EA6D42">
        <w:rPr>
          <w:rFonts w:ascii="Arial" w:hAnsi="Arial" w:cs="Arial"/>
          <w:bCs/>
        </w:rPr>
        <w:t xml:space="preserve"> beschriebene Beziehung stellt den überwiegend anzutreffenden Fall des</w:t>
      </w:r>
      <w:r w:rsidR="00B9191F">
        <w:rPr>
          <w:rFonts w:ascii="Arial" w:hAnsi="Arial" w:cs="Arial"/>
          <w:bCs/>
        </w:rPr>
        <w:t xml:space="preserve"> </w:t>
      </w:r>
      <w:r w:rsidR="00B9191F" w:rsidRPr="00B9191F">
        <w:rPr>
          <w:rFonts w:ascii="Arial" w:hAnsi="Arial" w:cs="Arial"/>
          <w:b/>
        </w:rPr>
        <w:t>positiv linearen Modells</w:t>
      </w:r>
      <w:r w:rsidR="00B9191F">
        <w:rPr>
          <w:rFonts w:ascii="Arial" w:hAnsi="Arial" w:cs="Arial"/>
          <w:bCs/>
        </w:rPr>
        <w:t xml:space="preserve"> dar. Dabei </w:t>
      </w:r>
      <w:r w:rsidR="00B9191F">
        <w:rPr>
          <w:rFonts w:ascii="Arial" w:hAnsi="Arial" w:cs="Arial"/>
        </w:rPr>
        <w:t xml:space="preserve">nimmt die Nettozählrate </w:t>
      </w:r>
      <w:r w:rsidR="00B9191F" w:rsidRPr="003263D9">
        <w:rPr>
          <w:rFonts w:ascii="Arial" w:hAnsi="Arial" w:cs="Arial"/>
          <w:i/>
        </w:rPr>
        <w:t>Rn</w:t>
      </w:r>
      <w:r w:rsidR="00B9191F">
        <w:rPr>
          <w:rFonts w:ascii="Arial" w:hAnsi="Arial" w:cs="Arial"/>
        </w:rPr>
        <w:t xml:space="preserve"> mit zunehmender Bruttozählrate zu. Die Aktivität wird erkannt, wenn die Bruttozählrate die Nulleffektzählrate signifikant übersteigt.</w:t>
      </w:r>
      <w:r w:rsidR="00B9191F">
        <w:rPr>
          <w:rFonts w:ascii="Arial" w:hAnsi="Arial" w:cs="Arial"/>
          <w:bCs/>
        </w:rPr>
        <w:t xml:space="preserve">  </w:t>
      </w:r>
    </w:p>
    <w:p w14:paraId="1D967FD1" w14:textId="77777777" w:rsidR="004A3562" w:rsidRPr="004A3562" w:rsidRDefault="004A3562" w:rsidP="00710352">
      <w:pPr>
        <w:widowControl w:val="0"/>
        <w:autoSpaceDE w:val="0"/>
        <w:autoSpaceDN w:val="0"/>
        <w:adjustRightInd w:val="0"/>
        <w:jc w:val="both"/>
        <w:rPr>
          <w:rFonts w:ascii="Arial" w:hAnsi="Arial" w:cs="Arial"/>
          <w:b/>
        </w:rPr>
      </w:pPr>
    </w:p>
    <w:p w14:paraId="6D6833AA" w14:textId="517D87CB" w:rsidR="00710352" w:rsidRPr="00D606D6" w:rsidRDefault="003263D9" w:rsidP="00710352">
      <w:pPr>
        <w:widowControl w:val="0"/>
        <w:autoSpaceDE w:val="0"/>
        <w:autoSpaceDN w:val="0"/>
        <w:adjustRightInd w:val="0"/>
        <w:jc w:val="both"/>
        <w:rPr>
          <w:rFonts w:ascii="Arial" w:hAnsi="Arial" w:cs="Arial"/>
        </w:rPr>
      </w:pPr>
      <w:r>
        <w:rPr>
          <w:rFonts w:ascii="Arial" w:hAnsi="Arial" w:cs="Arial"/>
        </w:rPr>
        <w:t xml:space="preserve">Ein </w:t>
      </w:r>
      <w:r w:rsidRPr="00B9191F">
        <w:rPr>
          <w:rFonts w:ascii="Arial" w:hAnsi="Arial" w:cs="Arial"/>
          <w:b/>
          <w:bCs/>
        </w:rPr>
        <w:t>negativ lineares Modell</w:t>
      </w:r>
      <w:r>
        <w:rPr>
          <w:rFonts w:ascii="Arial" w:hAnsi="Arial" w:cs="Arial"/>
        </w:rPr>
        <w:t xml:space="preserve"> zeichnet sich dadurch aus, dass der Bruttoeffekt den „Untergrund“ signifikant unterschreiten muss, um den damit verbundenen Effekt als nachgewiesen betrachten zu können. Hier wird </w:t>
      </w:r>
      <w:r w:rsidR="00710352" w:rsidRPr="00D606D6">
        <w:rPr>
          <w:rFonts w:ascii="Arial" w:hAnsi="Arial" w:cs="Arial"/>
        </w:rPr>
        <w:t xml:space="preserve">die </w:t>
      </w:r>
      <w:r>
        <w:rPr>
          <w:rFonts w:ascii="Arial" w:hAnsi="Arial" w:cs="Arial"/>
        </w:rPr>
        <w:t xml:space="preserve">Differenzbildung im Ausdruck der </w:t>
      </w:r>
      <w:r w:rsidR="00710352" w:rsidRPr="00D606D6">
        <w:rPr>
          <w:rFonts w:ascii="Arial" w:hAnsi="Arial" w:cs="Arial"/>
        </w:rPr>
        <w:t xml:space="preserve">Nettogröße </w:t>
      </w:r>
      <w:r w:rsidR="00710352" w:rsidRPr="00D606D6">
        <w:rPr>
          <w:rFonts w:ascii="Arial" w:hAnsi="Arial" w:cs="Arial"/>
          <w:b/>
          <w:i/>
        </w:rPr>
        <w:t>Rn</w:t>
      </w:r>
      <w:r w:rsidR="00710352" w:rsidRPr="00D606D6">
        <w:rPr>
          <w:rFonts w:ascii="Arial" w:hAnsi="Arial" w:cs="Arial"/>
        </w:rPr>
        <w:t xml:space="preserve"> aus Gl.</w:t>
      </w:r>
      <w:r w:rsidR="00153D5B" w:rsidRPr="00D606D6">
        <w:rPr>
          <w:rFonts w:ascii="Arial" w:hAnsi="Arial" w:cs="Arial"/>
        </w:rPr>
        <w:t xml:space="preserve"> </w:t>
      </w:r>
      <w:r w:rsidR="00710352" w:rsidRPr="00D606D6">
        <w:rPr>
          <w:rFonts w:ascii="Arial" w:hAnsi="Arial" w:cs="Arial"/>
        </w:rPr>
        <w:t>(1)</w:t>
      </w:r>
      <w:r w:rsidR="00AE26E5" w:rsidRPr="00D606D6">
        <w:rPr>
          <w:rFonts w:ascii="Arial" w:hAnsi="Arial" w:cs="Arial"/>
        </w:rPr>
        <w:t xml:space="preserve"> </w:t>
      </w:r>
      <w:r>
        <w:rPr>
          <w:rFonts w:ascii="Arial" w:hAnsi="Arial" w:cs="Arial"/>
        </w:rPr>
        <w:t>umgekehrt</w:t>
      </w:r>
      <w:r w:rsidR="00710352" w:rsidRPr="00D606D6">
        <w:rPr>
          <w:rFonts w:ascii="Arial" w:hAnsi="Arial" w:cs="Arial"/>
        </w:rPr>
        <w:t>:</w:t>
      </w:r>
    </w:p>
    <w:p w14:paraId="5192FC8A" w14:textId="77777777" w:rsidR="00710352" w:rsidRPr="007B7AFA" w:rsidRDefault="00710352" w:rsidP="007B7AFA">
      <w:pPr>
        <w:pStyle w:val="MALTextVoreinstellung"/>
        <w:widowControl w:val="0"/>
        <w:autoSpaceDE w:val="0"/>
        <w:autoSpaceDN w:val="0"/>
        <w:adjustRightInd w:val="0"/>
        <w:spacing w:before="0" w:line="240" w:lineRule="auto"/>
        <w:rPr>
          <w:rFonts w:ascii="Arial" w:hAnsi="Arial" w:cs="Arial"/>
        </w:rPr>
      </w:pPr>
    </w:p>
    <w:p w14:paraId="0EEF16AC" w14:textId="77777777" w:rsidR="00710352" w:rsidRPr="00D606D6" w:rsidRDefault="00710352" w:rsidP="00710352">
      <w:pPr>
        <w:widowControl w:val="0"/>
        <w:tabs>
          <w:tab w:val="left" w:pos="567"/>
          <w:tab w:val="left" w:pos="8931"/>
        </w:tabs>
        <w:autoSpaceDE w:val="0"/>
        <w:autoSpaceDN w:val="0"/>
        <w:adjustRightInd w:val="0"/>
        <w:jc w:val="both"/>
        <w:rPr>
          <w:rFonts w:ascii="Arial" w:hAnsi="Arial" w:cs="Arial"/>
          <w:bCs/>
          <w:iCs/>
        </w:rPr>
      </w:pPr>
      <w:r w:rsidRPr="00D606D6">
        <w:rPr>
          <w:rFonts w:ascii="Arial" w:hAnsi="Arial" w:cs="Arial"/>
        </w:rPr>
        <w:tab/>
      </w:r>
      <w:r w:rsidRPr="00D606D6">
        <w:rPr>
          <w:rFonts w:ascii="Arial" w:hAnsi="Arial" w:cs="Arial"/>
          <w:b/>
          <w:bCs/>
          <w:i/>
          <w:iCs/>
        </w:rPr>
        <w:t>y = (R0 – Rb)*FL + FC</w:t>
      </w:r>
      <w:r w:rsidR="003263D9">
        <w:rPr>
          <w:rFonts w:ascii="Arial" w:hAnsi="Arial" w:cs="Arial"/>
          <w:b/>
          <w:bCs/>
          <w:i/>
          <w:iCs/>
        </w:rPr>
        <w:t xml:space="preserve">     </w:t>
      </w:r>
      <w:r w:rsidR="00AE26E5" w:rsidRPr="00D606D6">
        <w:rPr>
          <w:rFonts w:ascii="Arial" w:hAnsi="Arial" w:cs="Arial"/>
          <w:b/>
          <w:bCs/>
          <w:i/>
          <w:iCs/>
        </w:rPr>
        <w:t xml:space="preserve">  </w:t>
      </w:r>
      <w:r w:rsidR="00AE26E5" w:rsidRPr="00D606D6">
        <w:rPr>
          <w:rFonts w:ascii="Arial" w:hAnsi="Arial" w:cs="Arial"/>
          <w:bCs/>
          <w:iCs/>
        </w:rPr>
        <w:t xml:space="preserve">   mit </w:t>
      </w:r>
      <w:r w:rsidR="00AE26E5" w:rsidRPr="00F040F6">
        <w:rPr>
          <w:rFonts w:ascii="Arial" w:hAnsi="Arial" w:cs="Arial"/>
          <w:bCs/>
          <w:i/>
        </w:rPr>
        <w:t>Rb</w:t>
      </w:r>
      <w:r w:rsidR="00AE26E5" w:rsidRPr="00D606D6">
        <w:rPr>
          <w:rFonts w:ascii="Arial" w:hAnsi="Arial" w:cs="Arial"/>
          <w:bCs/>
          <w:iCs/>
        </w:rPr>
        <w:t xml:space="preserve"> &lt; </w:t>
      </w:r>
      <w:r w:rsidR="00AE26E5" w:rsidRPr="00F040F6">
        <w:rPr>
          <w:rFonts w:ascii="Arial" w:hAnsi="Arial" w:cs="Arial"/>
          <w:bCs/>
          <w:i/>
        </w:rPr>
        <w:t>R0</w:t>
      </w:r>
      <w:r w:rsidR="0037755C">
        <w:rPr>
          <w:rFonts w:ascii="Arial" w:hAnsi="Arial" w:cs="Arial"/>
          <w:bCs/>
          <w:iCs/>
        </w:rPr>
        <w:t xml:space="preserve"> </w:t>
      </w:r>
      <w:r w:rsidR="0037755C">
        <w:rPr>
          <w:rFonts w:ascii="Arial" w:hAnsi="Arial" w:cs="Arial"/>
          <w:bCs/>
          <w:iCs/>
        </w:rPr>
        <w:tab/>
        <w:t>(8)</w:t>
      </w:r>
    </w:p>
    <w:p w14:paraId="0545847A" w14:textId="77777777" w:rsidR="00710352" w:rsidRPr="00D606D6" w:rsidRDefault="00710352" w:rsidP="00710352">
      <w:pPr>
        <w:widowControl w:val="0"/>
        <w:autoSpaceDE w:val="0"/>
        <w:autoSpaceDN w:val="0"/>
        <w:adjustRightInd w:val="0"/>
        <w:jc w:val="both"/>
        <w:rPr>
          <w:rFonts w:ascii="Arial" w:hAnsi="Arial" w:cs="Arial"/>
        </w:rPr>
      </w:pPr>
      <w:r w:rsidRPr="00D606D6">
        <w:rPr>
          <w:rFonts w:ascii="Arial" w:hAnsi="Arial" w:cs="Arial"/>
        </w:rPr>
        <w:tab/>
      </w:r>
    </w:p>
    <w:p w14:paraId="56F7F471" w14:textId="0F94F67D" w:rsidR="00AE26E5" w:rsidRDefault="00AE26E5" w:rsidP="00710352">
      <w:pPr>
        <w:widowControl w:val="0"/>
        <w:autoSpaceDE w:val="0"/>
        <w:autoSpaceDN w:val="0"/>
        <w:adjustRightInd w:val="0"/>
        <w:jc w:val="both"/>
        <w:rPr>
          <w:rFonts w:ascii="Arial" w:hAnsi="Arial" w:cs="Arial"/>
        </w:rPr>
      </w:pPr>
      <w:r w:rsidRPr="00D606D6">
        <w:rPr>
          <w:rFonts w:ascii="Arial" w:hAnsi="Arial" w:cs="Arial"/>
          <w:i/>
        </w:rPr>
        <w:t>Rb</w:t>
      </w:r>
      <w:r w:rsidRPr="00D606D6">
        <w:rPr>
          <w:rFonts w:ascii="Arial" w:hAnsi="Arial" w:cs="Arial"/>
        </w:rPr>
        <w:t xml:space="preserve"> und </w:t>
      </w:r>
      <w:r w:rsidRPr="00D606D6">
        <w:rPr>
          <w:rFonts w:ascii="Arial" w:hAnsi="Arial" w:cs="Arial"/>
          <w:i/>
        </w:rPr>
        <w:t>R0</w:t>
      </w:r>
      <w:r w:rsidRPr="00D606D6">
        <w:rPr>
          <w:rFonts w:ascii="Arial" w:hAnsi="Arial" w:cs="Arial"/>
        </w:rPr>
        <w:t xml:space="preserve"> sind </w:t>
      </w:r>
      <w:r w:rsidR="00ED4268">
        <w:rPr>
          <w:rFonts w:ascii="Arial" w:hAnsi="Arial" w:cs="Arial"/>
        </w:rPr>
        <w:t>bei diesem Modell nicht</w:t>
      </w:r>
      <w:r w:rsidR="00FB1178">
        <w:rPr>
          <w:rFonts w:ascii="Arial" w:hAnsi="Arial" w:cs="Arial"/>
        </w:rPr>
        <w:t xml:space="preserve"> notwendigerweise </w:t>
      </w:r>
      <w:r w:rsidRPr="00D606D6">
        <w:rPr>
          <w:rFonts w:ascii="Arial" w:hAnsi="Arial" w:cs="Arial"/>
        </w:rPr>
        <w:t>Zählraten.</w:t>
      </w:r>
      <w:r w:rsidR="00460B4B" w:rsidRPr="00D606D6">
        <w:rPr>
          <w:rFonts w:ascii="Arial" w:hAnsi="Arial" w:cs="Arial"/>
        </w:rPr>
        <w:t xml:space="preserve"> </w:t>
      </w:r>
      <w:bookmarkStart w:id="62" w:name="_Hlk42089587"/>
      <w:r w:rsidR="00B9191F">
        <w:rPr>
          <w:rFonts w:ascii="Arial" w:hAnsi="Arial" w:cs="Arial"/>
        </w:rPr>
        <w:t xml:space="preserve">Das Projekt </w:t>
      </w:r>
      <w:r w:rsidR="00B9191F" w:rsidRPr="00B9191F">
        <w:rPr>
          <w:rFonts w:ascii="Arial" w:hAnsi="Arial" w:cs="Arial"/>
        </w:rPr>
        <w:t>Rn-222-Emanation_DE.txp</w:t>
      </w:r>
      <w:r w:rsidR="00B9191F">
        <w:rPr>
          <w:rFonts w:ascii="Arial" w:hAnsi="Arial" w:cs="Arial"/>
        </w:rPr>
        <w:t xml:space="preserve"> ist ein Beispiel dafür. </w:t>
      </w:r>
    </w:p>
    <w:p w14:paraId="60C0C624" w14:textId="5E7E3DC6" w:rsidR="00B9191F" w:rsidRDefault="00B9191F" w:rsidP="00710352">
      <w:pPr>
        <w:widowControl w:val="0"/>
        <w:autoSpaceDE w:val="0"/>
        <w:autoSpaceDN w:val="0"/>
        <w:adjustRightInd w:val="0"/>
        <w:jc w:val="both"/>
        <w:rPr>
          <w:rFonts w:ascii="Arial" w:hAnsi="Arial" w:cs="Arial"/>
        </w:rPr>
      </w:pPr>
    </w:p>
    <w:p w14:paraId="2C14C7F2" w14:textId="72C811EC" w:rsidR="00B9191F" w:rsidRPr="00AE26E5" w:rsidRDefault="00B9191F" w:rsidP="00710352">
      <w:pPr>
        <w:widowControl w:val="0"/>
        <w:autoSpaceDE w:val="0"/>
        <w:autoSpaceDN w:val="0"/>
        <w:adjustRightInd w:val="0"/>
        <w:jc w:val="both"/>
        <w:rPr>
          <w:rFonts w:ascii="Arial" w:hAnsi="Arial" w:cs="Arial"/>
        </w:rPr>
      </w:pPr>
      <w:r w:rsidRPr="00EA6D42">
        <w:rPr>
          <w:rFonts w:ascii="Arial" w:hAnsi="Arial" w:cs="Arial"/>
        </w:rPr>
        <w:t xml:space="preserve">Der als </w:t>
      </w:r>
      <w:r w:rsidRPr="00EA6D42">
        <w:rPr>
          <w:rFonts w:ascii="Arial" w:hAnsi="Arial" w:cs="Arial"/>
          <w:b/>
          <w:bCs/>
        </w:rPr>
        <w:t>„nur G</w:t>
      </w:r>
      <w:r w:rsidR="00884816" w:rsidRPr="00EA6D42">
        <w:rPr>
          <w:rFonts w:ascii="Arial" w:hAnsi="Arial" w:cs="Arial"/>
          <w:b/>
          <w:bCs/>
        </w:rPr>
        <w:t>U</w:t>
      </w:r>
      <w:r w:rsidRPr="00EA6D42">
        <w:rPr>
          <w:rFonts w:ascii="Arial" w:hAnsi="Arial" w:cs="Arial"/>
          <w:b/>
          <w:bCs/>
        </w:rPr>
        <w:t>M“</w:t>
      </w:r>
      <w:r w:rsidRPr="00EA6D42">
        <w:rPr>
          <w:rFonts w:ascii="Arial" w:hAnsi="Arial" w:cs="Arial"/>
        </w:rPr>
        <w:t xml:space="preserve"> bezeichnete Fall </w:t>
      </w:r>
      <w:r w:rsidR="00884816" w:rsidRPr="00EA6D42">
        <w:rPr>
          <w:rFonts w:ascii="Arial" w:hAnsi="Arial" w:cs="Arial"/>
        </w:rPr>
        <w:t>wurde nur dafür eingeführt, dass man für die Messung zwar eine Unsicherheit nach GUM, jedoch keine Nachweisgrenze berechnen will oder kann, weil die Messung z.B. eine Wägung darstellt.</w:t>
      </w:r>
    </w:p>
    <w:bookmarkEnd w:id="62"/>
    <w:p w14:paraId="44CB1544" w14:textId="54A38656" w:rsidR="00591616" w:rsidRDefault="00591616" w:rsidP="005D58E9">
      <w:pPr>
        <w:widowControl w:val="0"/>
        <w:autoSpaceDE w:val="0"/>
        <w:autoSpaceDN w:val="0"/>
        <w:adjustRightInd w:val="0"/>
        <w:jc w:val="both"/>
        <w:rPr>
          <w:rFonts w:ascii="Arial" w:hAnsi="Arial" w:cs="Arial"/>
        </w:rPr>
      </w:pPr>
    </w:p>
    <w:p w14:paraId="70D1F361" w14:textId="14B78113" w:rsidR="00884816" w:rsidRPr="00141FC7" w:rsidRDefault="00884816" w:rsidP="00884816">
      <w:pPr>
        <w:pStyle w:val="berschrift3"/>
      </w:pPr>
      <w:r>
        <w:t xml:space="preserve">2.2.3 </w:t>
      </w:r>
      <w:r w:rsidRPr="00DB3C26">
        <w:rPr>
          <w:rFonts w:ascii="Arial" w:hAnsi="Arial" w:cs="Arial"/>
        </w:rPr>
        <w:t xml:space="preserve">Kombinierte Standardunsicherheit </w:t>
      </w:r>
      <m:oMath>
        <m:sSub>
          <m:sSubPr>
            <m:ctrlPr>
              <w:rPr>
                <w:rFonts w:ascii="Cambria Math" w:hAnsi="Cambria Math" w:cs="Arial"/>
                <w:i/>
              </w:rPr>
            </m:ctrlPr>
          </m:sSubPr>
          <m:e>
            <m:r>
              <m:rPr>
                <m:sty m:val="bi"/>
              </m:rPr>
              <w:rPr>
                <w:rFonts w:ascii="Cambria Math" w:hAnsi="Cambria Math" w:cs="Arial"/>
              </w:rPr>
              <m:t>u</m:t>
            </m:r>
          </m:e>
          <m:sub>
            <m:r>
              <m:rPr>
                <m:sty m:val="bi"/>
              </m:rPr>
              <w:rPr>
                <w:rFonts w:ascii="Cambria Math" w:hAnsi="Cambria Math" w:cs="Arial"/>
              </w:rPr>
              <m:t>c</m:t>
            </m:r>
          </m:sub>
        </m:sSub>
        <m:d>
          <m:dPr>
            <m:ctrlPr>
              <w:rPr>
                <w:rFonts w:ascii="Cambria Math" w:hAnsi="Cambria Math" w:cs="Arial"/>
                <w:i/>
              </w:rPr>
            </m:ctrlPr>
          </m:dPr>
          <m:e>
            <m:r>
              <m:rPr>
                <m:sty m:val="bi"/>
              </m:rPr>
              <w:rPr>
                <w:rFonts w:ascii="Cambria Math" w:hAnsi="Cambria Math" w:cs="Arial"/>
              </w:rPr>
              <m:t>y</m:t>
            </m:r>
          </m:e>
        </m:d>
      </m:oMath>
      <w:r w:rsidRPr="00DB3C26">
        <w:rPr>
          <w:rFonts w:ascii="Arial" w:hAnsi="Arial" w:cs="Arial"/>
        </w:rPr>
        <w:t xml:space="preserve"> der Ergebnisgröße</w:t>
      </w:r>
    </w:p>
    <w:p w14:paraId="3DFBB728" w14:textId="3D4A7E3A" w:rsidR="00322DE6" w:rsidRPr="00141FC7" w:rsidRDefault="00322DE6" w:rsidP="00995341">
      <w:pPr>
        <w:widowControl w:val="0"/>
        <w:autoSpaceDE w:val="0"/>
        <w:autoSpaceDN w:val="0"/>
        <w:adjustRightInd w:val="0"/>
        <w:spacing w:after="180"/>
        <w:jc w:val="both"/>
        <w:rPr>
          <w:rFonts w:ascii="Arial" w:hAnsi="Arial" w:cs="Arial"/>
        </w:rPr>
      </w:pPr>
    </w:p>
    <w:p w14:paraId="7CAE5C95" w14:textId="77777777" w:rsidR="00322DE6" w:rsidRPr="00141FC7"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Die Berechnung der </w:t>
      </w:r>
      <w:r w:rsidRPr="00141FC7">
        <w:rPr>
          <w:rFonts w:ascii="Arial" w:hAnsi="Arial" w:cs="Arial"/>
          <w:b/>
          <w:bCs/>
        </w:rPr>
        <w:t xml:space="preserve">kombinierten Standardunsicherheit </w:t>
      </w:r>
      <m:oMath>
        <m:sSub>
          <m:sSubPr>
            <m:ctrlPr>
              <w:rPr>
                <w:rFonts w:ascii="Cambria Math" w:hAnsi="Cambria Math" w:cs="Arial"/>
                <w:bCs/>
                <w:i/>
              </w:rPr>
            </m:ctrlPr>
          </m:sSubPr>
          <m:e>
            <m:r>
              <w:rPr>
                <w:rFonts w:ascii="Cambria Math" w:hAnsi="Cambria Math" w:cs="Arial"/>
              </w:rPr>
              <m:t>u</m:t>
            </m:r>
          </m:e>
          <m:sub>
            <m:r>
              <w:rPr>
                <w:rFonts w:ascii="Cambria Math" w:hAnsi="Cambria Math" w:cs="Arial"/>
              </w:rPr>
              <m:t>c</m:t>
            </m:r>
          </m:sub>
        </m:sSub>
        <m:d>
          <m:dPr>
            <m:ctrlPr>
              <w:rPr>
                <w:rFonts w:ascii="Cambria Math" w:hAnsi="Cambria Math" w:cs="Arial"/>
                <w:bCs/>
                <w:i/>
              </w:rPr>
            </m:ctrlPr>
          </m:dPr>
          <m:e>
            <m:r>
              <w:rPr>
                <w:rFonts w:ascii="Cambria Math" w:hAnsi="Cambria Math" w:cs="Arial"/>
              </w:rPr>
              <m:t>y</m:t>
            </m:r>
          </m:e>
        </m:d>
      </m:oMath>
      <w:r w:rsidR="00AD013D" w:rsidRPr="00141FC7">
        <w:rPr>
          <w:rFonts w:ascii="Arial" w:hAnsi="Arial" w:cs="Arial"/>
          <w:b/>
          <w:bCs/>
          <w:i/>
          <w:iCs/>
          <w:position w:val="-10"/>
        </w:rPr>
        <w:t xml:space="preserve"> </w:t>
      </w:r>
      <w:r w:rsidRPr="00141FC7">
        <w:rPr>
          <w:rFonts w:ascii="Arial" w:hAnsi="Arial" w:cs="Arial"/>
        </w:rPr>
        <w:t xml:space="preserve">der Messgröße </w:t>
      </w:r>
      <w:r w:rsidRPr="00141FC7">
        <w:rPr>
          <w:rFonts w:ascii="Arial" w:hAnsi="Arial" w:cs="Arial"/>
          <w:b/>
          <w:bCs/>
          <w:i/>
          <w:iCs/>
        </w:rPr>
        <w:t>y</w:t>
      </w:r>
      <w:r w:rsidRPr="00141FC7">
        <w:rPr>
          <w:rFonts w:ascii="Arial" w:hAnsi="Arial" w:cs="Arial"/>
        </w:rPr>
        <w:t xml:space="preserve"> erfolgt nach ISO GUM (ISO </w:t>
      </w:r>
      <w:r w:rsidRPr="00141FC7">
        <w:rPr>
          <w:rFonts w:ascii="Arial" w:hAnsi="Arial" w:cs="Arial"/>
          <w:b/>
          <w:i/>
          <w:iCs/>
        </w:rPr>
        <w:t>G</w:t>
      </w:r>
      <w:r w:rsidRPr="00141FC7">
        <w:rPr>
          <w:rFonts w:ascii="Arial" w:hAnsi="Arial" w:cs="Arial"/>
        </w:rPr>
        <w:t xml:space="preserve">uide on </w:t>
      </w:r>
      <w:r w:rsidRPr="00141FC7">
        <w:rPr>
          <w:rFonts w:ascii="Arial" w:hAnsi="Arial" w:cs="Arial"/>
          <w:b/>
          <w:i/>
          <w:iCs/>
        </w:rPr>
        <w:t>U</w:t>
      </w:r>
      <w:r w:rsidRPr="00141FC7">
        <w:rPr>
          <w:rFonts w:ascii="Arial" w:hAnsi="Arial" w:cs="Arial"/>
        </w:rPr>
        <w:t xml:space="preserve">ncertainty of </w:t>
      </w:r>
      <w:r w:rsidRPr="00141FC7">
        <w:rPr>
          <w:rFonts w:ascii="Arial" w:hAnsi="Arial" w:cs="Arial"/>
          <w:b/>
          <w:i/>
          <w:iCs/>
        </w:rPr>
        <w:t>M</w:t>
      </w:r>
      <w:r w:rsidRPr="00141FC7">
        <w:rPr>
          <w:rFonts w:ascii="Arial" w:hAnsi="Arial" w:cs="Arial"/>
        </w:rPr>
        <w:t xml:space="preserve">easurement (1995); vgl. auch EURACHEM / CITAC Guide "Quantifying Uncertainty in Analytical Measurement" (2000) und berücksichtigt auch Kovarianzen zwischen einzelnen Messgrößen. </w:t>
      </w:r>
    </w:p>
    <w:p w14:paraId="4822C547" w14:textId="77777777" w:rsidR="00322DE6" w:rsidRPr="00141FC7" w:rsidRDefault="00322DE6" w:rsidP="005D58E9">
      <w:pPr>
        <w:widowControl w:val="0"/>
        <w:autoSpaceDE w:val="0"/>
        <w:autoSpaceDN w:val="0"/>
        <w:adjustRightInd w:val="0"/>
        <w:jc w:val="both"/>
        <w:rPr>
          <w:rFonts w:ascii="Arial" w:hAnsi="Arial" w:cs="Arial"/>
        </w:rPr>
      </w:pPr>
    </w:p>
    <w:p w14:paraId="78F70616" w14:textId="77777777" w:rsidR="00322DE6" w:rsidRPr="00141FC7" w:rsidRDefault="00322DE6" w:rsidP="005D58E9">
      <w:pPr>
        <w:widowControl w:val="0"/>
        <w:autoSpaceDE w:val="0"/>
        <w:autoSpaceDN w:val="0"/>
        <w:adjustRightInd w:val="0"/>
        <w:jc w:val="both"/>
        <w:rPr>
          <w:rFonts w:ascii="Arial" w:hAnsi="Arial" w:cs="Arial"/>
          <w:color w:val="000000"/>
        </w:rPr>
      </w:pPr>
      <w:r w:rsidRPr="00141FC7">
        <w:rPr>
          <w:rFonts w:ascii="Arial" w:hAnsi="Arial" w:cs="Arial"/>
          <w:color w:val="000000"/>
        </w:rPr>
        <w:t xml:space="preserve">Für die Standardunsicherheit einer Größe des Typs A, die aus einer statistischen Analyse einer Beobachtungsreihe (Messreihe) gewonnen wird, muss eine kleine statistische Auswertung (Mittelwert und Standardabweichung) außerhalb dieses Programms vorgenommen werden; nur der Mittelwert und die Standardabweichung werden hier verwendet. Üblicherweise wird bei der Messung von Radioaktivität der größere Anteil der Größen dem Typ B zugerechnet, u.a. die verschiedenen Zählraten bzw. Impulsanzahlen. Im Rahmen der </w:t>
      </w:r>
      <w:r w:rsidRPr="00141FC7">
        <w:rPr>
          <w:rFonts w:ascii="Arial" w:hAnsi="Arial" w:cs="Arial"/>
          <w:b/>
          <w:bCs/>
          <w:color w:val="000000"/>
        </w:rPr>
        <w:t>Bayes’schen Theorie der Messunsicherheit</w:t>
      </w:r>
      <w:r w:rsidRPr="00141FC7">
        <w:rPr>
          <w:rFonts w:ascii="Arial" w:hAnsi="Arial" w:cs="Arial"/>
          <w:color w:val="000000"/>
        </w:rPr>
        <w:t xml:space="preserve">, die hier zugrunde gelegt wird (Weise &amp; Wöger, 1999; Weise et al., 2006), ist im Programm eine </w:t>
      </w:r>
      <w:r w:rsidRPr="00141FC7">
        <w:rPr>
          <w:rFonts w:ascii="Arial" w:hAnsi="Arial" w:cs="Arial"/>
          <w:b/>
          <w:bCs/>
          <w:color w:val="000000"/>
        </w:rPr>
        <w:t>ausdrückliche</w:t>
      </w:r>
      <w:r w:rsidRPr="00141FC7">
        <w:rPr>
          <w:rFonts w:ascii="Arial" w:hAnsi="Arial" w:cs="Arial"/>
          <w:color w:val="000000"/>
        </w:rPr>
        <w:t xml:space="preserve"> </w:t>
      </w:r>
      <w:r w:rsidRPr="00141FC7">
        <w:rPr>
          <w:rFonts w:ascii="Arial" w:hAnsi="Arial" w:cs="Arial"/>
          <w:b/>
          <w:bCs/>
          <w:color w:val="000000"/>
        </w:rPr>
        <w:t>Unterscheidung</w:t>
      </w:r>
      <w:r w:rsidRPr="00141FC7">
        <w:rPr>
          <w:rFonts w:ascii="Arial" w:hAnsi="Arial" w:cs="Arial"/>
          <w:color w:val="000000"/>
        </w:rPr>
        <w:t xml:space="preserve"> zwischen </w:t>
      </w:r>
      <w:r w:rsidRPr="00141FC7">
        <w:rPr>
          <w:rFonts w:ascii="Arial" w:hAnsi="Arial" w:cs="Arial"/>
          <w:b/>
          <w:bCs/>
          <w:color w:val="000000"/>
        </w:rPr>
        <w:t>Größen des Typs (Ermittlungsmethode) A und B</w:t>
      </w:r>
      <w:r w:rsidRPr="00141FC7">
        <w:rPr>
          <w:rFonts w:ascii="Arial" w:hAnsi="Arial" w:cs="Arial"/>
          <w:color w:val="000000"/>
        </w:rPr>
        <w:t xml:space="preserve"> </w:t>
      </w:r>
      <w:r w:rsidRPr="00141FC7">
        <w:rPr>
          <w:rFonts w:ascii="Arial" w:hAnsi="Arial" w:cs="Arial"/>
          <w:b/>
          <w:bCs/>
          <w:color w:val="000000"/>
        </w:rPr>
        <w:t>überflüssig</w:t>
      </w:r>
      <w:r w:rsidRPr="00141FC7">
        <w:rPr>
          <w:rFonts w:ascii="Arial" w:hAnsi="Arial" w:cs="Arial"/>
          <w:color w:val="000000"/>
        </w:rPr>
        <w:t>. Aus demselben Grund werden auch keine Freiheitsgrade berücksichtigt.</w:t>
      </w:r>
    </w:p>
    <w:p w14:paraId="37B17D44" w14:textId="77777777" w:rsidR="00322DE6" w:rsidRPr="00141FC7" w:rsidRDefault="00322DE6" w:rsidP="005D58E9">
      <w:pPr>
        <w:widowControl w:val="0"/>
        <w:autoSpaceDE w:val="0"/>
        <w:autoSpaceDN w:val="0"/>
        <w:adjustRightInd w:val="0"/>
        <w:jc w:val="both"/>
        <w:rPr>
          <w:rFonts w:ascii="Arial" w:hAnsi="Arial" w:cs="Arial"/>
        </w:rPr>
      </w:pPr>
    </w:p>
    <w:p w14:paraId="2F1F7C89" w14:textId="77777777" w:rsidR="00146F52"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Die analytische Ableitung von Formeln für die kombinierte Unsicherheit z.B. einer </w:t>
      </w:r>
      <w:r w:rsidR="008461C4">
        <w:rPr>
          <w:rFonts w:ascii="Arial" w:hAnsi="Arial" w:cs="Arial"/>
        </w:rPr>
        <w:t>M</w:t>
      </w:r>
      <w:r w:rsidRPr="00141FC7">
        <w:rPr>
          <w:rFonts w:ascii="Arial" w:hAnsi="Arial" w:cs="Arial"/>
        </w:rPr>
        <w:t xml:space="preserve">asse- oder </w:t>
      </w:r>
      <w:r w:rsidR="008461C4">
        <w:rPr>
          <w:rFonts w:ascii="Arial" w:hAnsi="Arial" w:cs="Arial"/>
        </w:rPr>
        <w:t>V</w:t>
      </w:r>
      <w:r w:rsidRPr="00141FC7">
        <w:rPr>
          <w:rFonts w:ascii="Arial" w:hAnsi="Arial" w:cs="Arial"/>
        </w:rPr>
        <w:t>olumen</w:t>
      </w:r>
      <w:r w:rsidR="008461C4">
        <w:rPr>
          <w:rFonts w:ascii="Arial" w:hAnsi="Arial" w:cs="Arial"/>
        </w:rPr>
        <w:t>-</w:t>
      </w:r>
      <w:r w:rsidRPr="00141FC7">
        <w:rPr>
          <w:rFonts w:ascii="Arial" w:hAnsi="Arial" w:cs="Arial"/>
        </w:rPr>
        <w:t xml:space="preserve">bezogenen Aktivität nach dem Gesetz zur Fortpflanzung der Unsicherheiten kann bekanntlich leicht zu einem „Wust an einzelnen Formeln“ führen, deren Richtigkeit oft schwer zu </w:t>
      </w:r>
      <w:r w:rsidRPr="00141FC7">
        <w:rPr>
          <w:rFonts w:ascii="Arial" w:hAnsi="Arial" w:cs="Arial"/>
        </w:rPr>
        <w:lastRenderedPageBreak/>
        <w:t xml:space="preserve">kontrollieren ist. Hier wird daher ein numerisches Verfahren angewendet. </w:t>
      </w:r>
    </w:p>
    <w:p w14:paraId="65F95DA6" w14:textId="77777777" w:rsidR="00146F52" w:rsidRDefault="00146F52" w:rsidP="005D58E9">
      <w:pPr>
        <w:widowControl w:val="0"/>
        <w:autoSpaceDE w:val="0"/>
        <w:autoSpaceDN w:val="0"/>
        <w:adjustRightInd w:val="0"/>
        <w:jc w:val="both"/>
        <w:rPr>
          <w:rFonts w:ascii="Arial" w:hAnsi="Arial" w:cs="Arial"/>
        </w:rPr>
      </w:pPr>
    </w:p>
    <w:p w14:paraId="2A8A86E4" w14:textId="77777777" w:rsidR="00322DE6" w:rsidRPr="00141FC7"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Der erste Schritt besteht darin, alle zur Berechnung erforderlichen Messgrößen/Parameter, dies können schnell mehr als z.B. 20 sein, in ein Feld </w:t>
      </w:r>
      <w:r w:rsidRPr="00141FC7">
        <w:rPr>
          <w:rFonts w:ascii="Arial" w:hAnsi="Arial" w:cs="Arial"/>
          <w:b/>
          <w:bCs/>
          <w:i/>
          <w:iCs/>
        </w:rPr>
        <w:t>Messwert(i) = p(i)</w:t>
      </w:r>
      <w:r w:rsidRPr="00141FC7">
        <w:rPr>
          <w:rFonts w:ascii="Arial" w:hAnsi="Arial" w:cs="Arial"/>
        </w:rPr>
        <w:t xml:space="preserve"> zu transferieren. Dann wird in einem Unterprogramm </w:t>
      </w:r>
      <w:r w:rsidRPr="00514BDD">
        <w:rPr>
          <w:rFonts w:ascii="Arial" w:hAnsi="Arial" w:cs="Arial"/>
          <w:b/>
        </w:rPr>
        <w:t>RESULT</w:t>
      </w:r>
      <w:r w:rsidRPr="00141FC7">
        <w:rPr>
          <w:rFonts w:ascii="Arial" w:hAnsi="Arial" w:cs="Arial"/>
        </w:rPr>
        <w:t xml:space="preserve"> mit Hilfe des function parsers aus den zuvor eingegebenen Gleichungen der Wert der Ergebnisgröße aus den Werten der Parameter </w:t>
      </w:r>
      <w:r w:rsidRPr="00141FC7">
        <w:rPr>
          <w:rFonts w:ascii="Arial" w:hAnsi="Arial" w:cs="Arial"/>
          <w:i/>
          <w:iCs/>
        </w:rPr>
        <w:t>p(i)</w:t>
      </w:r>
      <w:r w:rsidRPr="00141FC7">
        <w:rPr>
          <w:rFonts w:ascii="Arial" w:hAnsi="Arial" w:cs="Arial"/>
        </w:rPr>
        <w:t xml:space="preserve"> berechnet.</w:t>
      </w:r>
    </w:p>
    <w:p w14:paraId="1F65ADA6" w14:textId="77777777" w:rsidR="00322DE6" w:rsidRPr="00141FC7" w:rsidRDefault="00322DE6" w:rsidP="005D58E9">
      <w:pPr>
        <w:widowControl w:val="0"/>
        <w:autoSpaceDE w:val="0"/>
        <w:autoSpaceDN w:val="0"/>
        <w:adjustRightInd w:val="0"/>
        <w:jc w:val="both"/>
        <w:rPr>
          <w:rFonts w:ascii="Arial" w:hAnsi="Arial" w:cs="Arial"/>
        </w:rPr>
      </w:pPr>
    </w:p>
    <w:p w14:paraId="1AC38476" w14:textId="77777777" w:rsidR="00322DE6" w:rsidRDefault="00322DE6" w:rsidP="005D58E9">
      <w:pPr>
        <w:widowControl w:val="0"/>
        <w:autoSpaceDE w:val="0"/>
        <w:autoSpaceDN w:val="0"/>
        <w:adjustRightInd w:val="0"/>
        <w:jc w:val="both"/>
        <w:rPr>
          <w:rFonts w:ascii="Arial" w:hAnsi="Arial" w:cs="Arial"/>
        </w:rPr>
      </w:pPr>
      <w:r w:rsidRPr="00141FC7">
        <w:rPr>
          <w:rFonts w:ascii="Arial" w:hAnsi="Arial" w:cs="Arial"/>
        </w:rPr>
        <w:t>Ebenso werden die bekannten Mess</w:t>
      </w:r>
      <w:r w:rsidRPr="00141FC7">
        <w:rPr>
          <w:rFonts w:ascii="Arial" w:hAnsi="Arial" w:cs="Arial"/>
        </w:rPr>
        <w:softHyphen/>
        <w:t xml:space="preserve">unsicherheiten der einzelnen Parameter auf ein Feld </w:t>
      </w:r>
      <w:r w:rsidRPr="00141FC7">
        <w:rPr>
          <w:rFonts w:ascii="Arial" w:hAnsi="Arial" w:cs="Arial"/>
          <w:b/>
          <w:bCs/>
          <w:i/>
          <w:iCs/>
        </w:rPr>
        <w:t>StdUnc(i) = u(i)</w:t>
      </w:r>
      <w:r w:rsidRPr="00141FC7">
        <w:rPr>
          <w:rFonts w:ascii="Arial" w:hAnsi="Arial" w:cs="Arial"/>
          <w:b/>
          <w:bCs/>
        </w:rPr>
        <w:t xml:space="preserve"> </w:t>
      </w:r>
      <w:r w:rsidRPr="00141FC7">
        <w:rPr>
          <w:rFonts w:ascii="Arial" w:hAnsi="Arial" w:cs="Arial"/>
        </w:rPr>
        <w:t>übertragen. Zur Be</w:t>
      </w:r>
      <w:r w:rsidRPr="00141FC7">
        <w:rPr>
          <w:rFonts w:ascii="Arial" w:hAnsi="Arial" w:cs="Arial"/>
        </w:rPr>
        <w:softHyphen/>
        <w:t>rechnung der kombinierten Mess</w:t>
      </w:r>
      <w:r w:rsidRPr="00141FC7">
        <w:rPr>
          <w:rFonts w:ascii="Arial" w:hAnsi="Arial" w:cs="Arial"/>
        </w:rPr>
        <w:softHyphen/>
        <w:t>un</w:t>
      </w:r>
      <w:r w:rsidRPr="00141FC7">
        <w:rPr>
          <w:rFonts w:ascii="Arial" w:hAnsi="Arial" w:cs="Arial"/>
        </w:rPr>
        <w:softHyphen/>
        <w:t xml:space="preserve">sicherheit wird ein </w:t>
      </w:r>
      <w:hyperlink w:anchor="URH_UNCPROPA_DE" w:history="1">
        <w:r w:rsidRPr="00141FC7">
          <w:rPr>
            <w:rStyle w:val="Hyperlink"/>
            <w:rFonts w:ascii="Arial" w:hAnsi="Arial" w:cs="Arial"/>
            <w:b/>
            <w:bCs/>
          </w:rPr>
          <w:t>Unterprogramm UncPropa</w:t>
        </w:r>
      </w:hyperlink>
      <w:r w:rsidRPr="00141FC7">
        <w:rPr>
          <w:rFonts w:ascii="Arial" w:hAnsi="Arial" w:cs="Arial"/>
          <w:b/>
          <w:bCs/>
        </w:rPr>
        <w:t xml:space="preserve"> </w:t>
      </w:r>
      <w:r w:rsidRPr="00141FC7">
        <w:rPr>
          <w:rFonts w:ascii="Arial" w:hAnsi="Arial" w:cs="Arial"/>
        </w:rPr>
        <w:t>verwendet, dem beide Fel</w:t>
      </w:r>
      <w:r w:rsidRPr="00141FC7">
        <w:rPr>
          <w:rFonts w:ascii="Arial" w:hAnsi="Arial" w:cs="Arial"/>
        </w:rPr>
        <w:softHyphen/>
        <w:t xml:space="preserve">der, </w:t>
      </w:r>
      <w:r w:rsidRPr="00141FC7">
        <w:rPr>
          <w:rFonts w:ascii="Arial" w:hAnsi="Arial" w:cs="Arial"/>
          <w:i/>
          <w:iCs/>
        </w:rPr>
        <w:t>p(i)</w:t>
      </w:r>
      <w:r w:rsidRPr="00141FC7">
        <w:rPr>
          <w:rFonts w:ascii="Arial" w:hAnsi="Arial" w:cs="Arial"/>
        </w:rPr>
        <w:t xml:space="preserve"> und </w:t>
      </w:r>
      <w:r w:rsidRPr="00141FC7">
        <w:rPr>
          <w:rFonts w:ascii="Arial" w:hAnsi="Arial" w:cs="Arial"/>
          <w:i/>
          <w:iCs/>
        </w:rPr>
        <w:t>u(i)</w:t>
      </w:r>
      <w:r w:rsidRPr="00141FC7">
        <w:rPr>
          <w:rFonts w:ascii="Arial" w:hAnsi="Arial" w:cs="Arial"/>
        </w:rPr>
        <w:t xml:space="preserve"> übergeben werden. Kovarianzen werden hierbei einbezogen. Die Sensitivitäts</w:t>
      </w:r>
      <w:r w:rsidRPr="00141FC7">
        <w:rPr>
          <w:rFonts w:ascii="Arial" w:hAnsi="Arial" w:cs="Arial"/>
        </w:rPr>
        <w:softHyphen/>
        <w:t>koeffi</w:t>
      </w:r>
      <w:r w:rsidRPr="00141FC7">
        <w:rPr>
          <w:rFonts w:ascii="Arial" w:hAnsi="Arial" w:cs="Arial"/>
        </w:rPr>
        <w:softHyphen/>
        <w:t xml:space="preserve">zienten, d.h. die partiellen Ableitungen der mit RESULT berechneten Funktion nach den Parametern </w:t>
      </w:r>
      <w:r w:rsidRPr="00141FC7">
        <w:rPr>
          <w:rFonts w:ascii="Arial" w:hAnsi="Arial" w:cs="Arial"/>
          <w:i/>
          <w:iCs/>
        </w:rPr>
        <w:t>p(i)</w:t>
      </w:r>
      <w:r w:rsidRPr="00141FC7">
        <w:rPr>
          <w:rFonts w:ascii="Arial" w:hAnsi="Arial" w:cs="Arial"/>
        </w:rPr>
        <w:t>, werden numerisch durch Diffe</w:t>
      </w:r>
      <w:r w:rsidRPr="00141FC7">
        <w:rPr>
          <w:rFonts w:ascii="Arial" w:hAnsi="Arial" w:cs="Arial"/>
        </w:rPr>
        <w:softHyphen/>
        <w:t>rentialquotienten approxi</w:t>
      </w:r>
      <w:r w:rsidRPr="00141FC7">
        <w:rPr>
          <w:rFonts w:ascii="Arial" w:hAnsi="Arial" w:cs="Arial"/>
        </w:rPr>
        <w:softHyphen/>
        <w:t>miert.</w:t>
      </w:r>
      <w:r w:rsidR="004A49AE">
        <w:rPr>
          <w:rFonts w:ascii="Arial" w:hAnsi="Arial" w:cs="Arial"/>
        </w:rPr>
        <w:t xml:space="preserve"> </w:t>
      </w:r>
    </w:p>
    <w:p w14:paraId="59BD5D76" w14:textId="77777777" w:rsidR="004A49AE" w:rsidRDefault="004A49AE" w:rsidP="005D58E9">
      <w:pPr>
        <w:widowControl w:val="0"/>
        <w:autoSpaceDE w:val="0"/>
        <w:autoSpaceDN w:val="0"/>
        <w:adjustRightInd w:val="0"/>
        <w:jc w:val="both"/>
        <w:rPr>
          <w:rFonts w:ascii="Arial" w:hAnsi="Arial" w:cs="Arial"/>
        </w:rPr>
      </w:pPr>
    </w:p>
    <w:p w14:paraId="50B7535B" w14:textId="77777777" w:rsidR="004A49AE" w:rsidRPr="00141FC7" w:rsidRDefault="004A49AE" w:rsidP="005D58E9">
      <w:pPr>
        <w:widowControl w:val="0"/>
        <w:autoSpaceDE w:val="0"/>
        <w:autoSpaceDN w:val="0"/>
        <w:adjustRightInd w:val="0"/>
        <w:jc w:val="both"/>
        <w:rPr>
          <w:rFonts w:ascii="Arial" w:hAnsi="Arial" w:cs="Arial"/>
        </w:rPr>
      </w:pPr>
      <w:r>
        <w:rPr>
          <w:rFonts w:ascii="Arial" w:hAnsi="Arial" w:cs="Arial"/>
        </w:rPr>
        <w:t>Weiteres hierzu:</w:t>
      </w:r>
      <w:r w:rsidR="009562BF">
        <w:rPr>
          <w:rFonts w:ascii="Arial" w:hAnsi="Arial" w:cs="Arial"/>
        </w:rPr>
        <w:t xml:space="preserve"> siehe</w:t>
      </w:r>
      <w:r>
        <w:rPr>
          <w:rFonts w:ascii="Arial" w:hAnsi="Arial" w:cs="Arial"/>
        </w:rPr>
        <w:t xml:space="preserve">  </w:t>
      </w:r>
      <w:hyperlink w:anchor="URH_UncPropMeth_DE" w:history="1">
        <w:r w:rsidRPr="004A49AE">
          <w:rPr>
            <w:rStyle w:val="Hyperlink"/>
            <w:rFonts w:ascii="Arial" w:hAnsi="Arial" w:cs="Arial"/>
            <w:b/>
          </w:rPr>
          <w:t>Unsicherheitsfortpflanzung</w:t>
        </w:r>
      </w:hyperlink>
    </w:p>
    <w:p w14:paraId="24059B95" w14:textId="77777777" w:rsidR="004A49AE" w:rsidRDefault="004A49AE" w:rsidP="005D58E9">
      <w:pPr>
        <w:widowControl w:val="0"/>
        <w:autoSpaceDE w:val="0"/>
        <w:autoSpaceDN w:val="0"/>
        <w:adjustRightInd w:val="0"/>
        <w:jc w:val="both"/>
        <w:rPr>
          <w:rFonts w:ascii="Arial" w:hAnsi="Arial" w:cs="Arial"/>
          <w:b/>
          <w:bCs/>
        </w:rPr>
      </w:pPr>
    </w:p>
    <w:p w14:paraId="58B2ACE0" w14:textId="2BC03C13" w:rsidR="00884816" w:rsidRPr="00141FC7" w:rsidRDefault="00884816" w:rsidP="00884816">
      <w:pPr>
        <w:pStyle w:val="berschrift3"/>
      </w:pPr>
      <w:r>
        <w:t xml:space="preserve">2.2.4 </w:t>
      </w:r>
      <w:r w:rsidRPr="00DB3C26">
        <w:rPr>
          <w:rFonts w:ascii="Arial" w:hAnsi="Arial" w:cs="Arial"/>
        </w:rPr>
        <w:t>Bestimmung von Erkennungsgrenze und Nachweisgrenze (iterativ)</w:t>
      </w:r>
    </w:p>
    <w:p w14:paraId="78E73394" w14:textId="77777777" w:rsidR="00884816" w:rsidRDefault="00884816" w:rsidP="005D58E9">
      <w:pPr>
        <w:widowControl w:val="0"/>
        <w:autoSpaceDE w:val="0"/>
        <w:autoSpaceDN w:val="0"/>
        <w:adjustRightInd w:val="0"/>
        <w:jc w:val="both"/>
        <w:rPr>
          <w:rFonts w:ascii="Arial" w:hAnsi="Arial" w:cs="Arial"/>
          <w:b/>
          <w:bCs/>
        </w:rPr>
      </w:pPr>
    </w:p>
    <w:p w14:paraId="62D05895" w14:textId="78E4D934" w:rsidR="00322DE6" w:rsidRPr="004350AA" w:rsidRDefault="00322DE6" w:rsidP="005D58E9">
      <w:pPr>
        <w:widowControl w:val="0"/>
        <w:autoSpaceDE w:val="0"/>
        <w:autoSpaceDN w:val="0"/>
        <w:adjustRightInd w:val="0"/>
        <w:jc w:val="both"/>
        <w:rPr>
          <w:rFonts w:ascii="Arial" w:hAnsi="Arial" w:cs="Arial"/>
        </w:rPr>
      </w:pPr>
      <w:r w:rsidRPr="0004470A">
        <w:rPr>
          <w:rFonts w:ascii="Arial" w:hAnsi="Arial" w:cs="Arial"/>
        </w:rPr>
        <w:t xml:space="preserve">Zur </w:t>
      </w:r>
      <w:r w:rsidRPr="0004470A">
        <w:rPr>
          <w:rFonts w:ascii="Arial" w:hAnsi="Arial" w:cs="Arial"/>
          <w:b/>
          <w:bCs/>
        </w:rPr>
        <w:t>Berechnung der Nachweisgrenzen</w:t>
      </w:r>
      <w:r w:rsidRPr="0004470A">
        <w:rPr>
          <w:rFonts w:ascii="Arial" w:hAnsi="Arial" w:cs="Arial"/>
        </w:rPr>
        <w:t xml:space="preserve"> wird d</w:t>
      </w:r>
      <w:r w:rsidR="004350AA" w:rsidRPr="0004470A">
        <w:rPr>
          <w:rFonts w:ascii="Arial" w:hAnsi="Arial" w:cs="Arial"/>
        </w:rPr>
        <w:t>ie</w:t>
      </w:r>
      <w:r w:rsidRPr="0004470A">
        <w:rPr>
          <w:rFonts w:ascii="Arial" w:hAnsi="Arial" w:cs="Arial"/>
        </w:rPr>
        <w:t xml:space="preserve"> mit der </w:t>
      </w:r>
      <w:r w:rsidRPr="0004470A">
        <w:rPr>
          <w:rFonts w:ascii="Arial" w:hAnsi="Arial" w:cs="Arial"/>
          <w:b/>
          <w:bCs/>
        </w:rPr>
        <w:t>Bayes-Statistik</w:t>
      </w:r>
      <w:r w:rsidRPr="0004470A">
        <w:rPr>
          <w:rFonts w:ascii="Arial" w:hAnsi="Arial" w:cs="Arial"/>
        </w:rPr>
        <w:t xml:space="preserve"> begründete </w:t>
      </w:r>
      <w:r w:rsidR="004350AA" w:rsidRPr="0004470A">
        <w:rPr>
          <w:rFonts w:ascii="Arial" w:hAnsi="Arial" w:cs="Arial"/>
          <w:b/>
        </w:rPr>
        <w:t xml:space="preserve">Norm </w:t>
      </w:r>
      <w:r w:rsidR="002204C1" w:rsidRPr="0004470A">
        <w:rPr>
          <w:rFonts w:ascii="Arial" w:hAnsi="Arial" w:cs="Arial"/>
          <w:b/>
        </w:rPr>
        <w:t>DIN </w:t>
      </w:r>
      <w:r w:rsidR="00C8689E">
        <w:rPr>
          <w:rFonts w:ascii="Arial" w:hAnsi="Arial" w:cs="Arial"/>
          <w:b/>
        </w:rPr>
        <w:t xml:space="preserve">EN </w:t>
      </w:r>
      <w:r w:rsidR="004350AA" w:rsidRPr="0004470A">
        <w:rPr>
          <w:rFonts w:ascii="Arial" w:hAnsi="Arial" w:cs="Arial"/>
          <w:b/>
        </w:rPr>
        <w:t>ISO 11929</w:t>
      </w:r>
      <w:r w:rsidR="00C8689E">
        <w:rPr>
          <w:rFonts w:ascii="Arial" w:hAnsi="Arial" w:cs="Arial"/>
          <w:b/>
        </w:rPr>
        <w:t>-1</w:t>
      </w:r>
      <w:r w:rsidR="001806B8" w:rsidRPr="0004470A">
        <w:rPr>
          <w:rFonts w:ascii="Arial" w:hAnsi="Arial" w:cs="Arial"/>
          <w:b/>
        </w:rPr>
        <w:t>:</w:t>
      </w:r>
      <w:r w:rsidR="004350AA" w:rsidRPr="0004470A">
        <w:rPr>
          <w:rFonts w:ascii="Arial" w:hAnsi="Arial" w:cs="Arial"/>
          <w:b/>
        </w:rPr>
        <w:t>20</w:t>
      </w:r>
      <w:r w:rsidR="00377754">
        <w:rPr>
          <w:rFonts w:ascii="Arial" w:hAnsi="Arial" w:cs="Arial"/>
          <w:b/>
        </w:rPr>
        <w:t>2</w:t>
      </w:r>
      <w:r w:rsidR="00C8689E">
        <w:rPr>
          <w:rFonts w:ascii="Arial" w:hAnsi="Arial" w:cs="Arial"/>
          <w:b/>
        </w:rPr>
        <w:t>1</w:t>
      </w:r>
      <w:r w:rsidRPr="0004470A">
        <w:rPr>
          <w:rFonts w:ascii="Arial" w:hAnsi="Arial" w:cs="Arial"/>
          <w:b/>
          <w:bCs/>
        </w:rPr>
        <w:t xml:space="preserve"> </w:t>
      </w:r>
      <w:r w:rsidRPr="0004470A">
        <w:rPr>
          <w:rFonts w:ascii="Arial" w:hAnsi="Arial" w:cs="Arial"/>
        </w:rPr>
        <w:t>(siehe auch Weise et al., 2006) herangezogen, d</w:t>
      </w:r>
      <w:r w:rsidR="004350AA" w:rsidRPr="0004470A">
        <w:rPr>
          <w:rFonts w:ascii="Arial" w:hAnsi="Arial" w:cs="Arial"/>
        </w:rPr>
        <w:t>ie</w:t>
      </w:r>
      <w:r w:rsidRPr="0004470A">
        <w:rPr>
          <w:rFonts w:ascii="Arial" w:hAnsi="Arial" w:cs="Arial"/>
        </w:rPr>
        <w:t xml:space="preserve"> so gestaltet ist, dass die komplette </w:t>
      </w:r>
      <w:r w:rsidR="00B65298" w:rsidRPr="0004470A">
        <w:rPr>
          <w:rFonts w:ascii="Arial" w:hAnsi="Arial" w:cs="Arial"/>
        </w:rPr>
        <w:t>Unsicherheiten-</w:t>
      </w:r>
      <w:r w:rsidR="004350AA" w:rsidRPr="0004470A">
        <w:rPr>
          <w:rFonts w:ascii="Arial" w:hAnsi="Arial" w:cs="Arial"/>
        </w:rPr>
        <w:t>F</w:t>
      </w:r>
      <w:r w:rsidRPr="0004470A">
        <w:rPr>
          <w:rFonts w:ascii="Arial" w:hAnsi="Arial" w:cs="Arial"/>
        </w:rPr>
        <w:t>ortpflanzung</w:t>
      </w:r>
      <w:r w:rsidR="00B65298" w:rsidRPr="0004470A">
        <w:rPr>
          <w:rFonts w:ascii="Arial" w:hAnsi="Arial" w:cs="Arial"/>
        </w:rPr>
        <w:t xml:space="preserve"> verwendet wird</w:t>
      </w:r>
      <w:r w:rsidRPr="0004470A">
        <w:rPr>
          <w:rFonts w:ascii="Arial" w:hAnsi="Arial" w:cs="Arial"/>
        </w:rPr>
        <w:t>, unter ausdrücklicher Einbeziehung aller verfügbaren Einzelunsicherheiten</w:t>
      </w:r>
      <w:r w:rsidR="00B65298" w:rsidRPr="0004470A">
        <w:rPr>
          <w:rFonts w:ascii="Arial" w:hAnsi="Arial" w:cs="Arial"/>
        </w:rPr>
        <w:t>;</w:t>
      </w:r>
      <w:r w:rsidRPr="0004470A">
        <w:rPr>
          <w:rFonts w:ascii="Arial" w:hAnsi="Arial" w:cs="Arial"/>
        </w:rPr>
        <w:t xml:space="preserve"> Kovarianzen werden </w:t>
      </w:r>
      <w:r w:rsidR="00B65298" w:rsidRPr="0004470A">
        <w:rPr>
          <w:rFonts w:ascii="Arial" w:hAnsi="Arial" w:cs="Arial"/>
        </w:rPr>
        <w:t>ebenfalls</w:t>
      </w:r>
      <w:r w:rsidRPr="0004470A">
        <w:rPr>
          <w:rFonts w:ascii="Arial" w:hAnsi="Arial" w:cs="Arial"/>
        </w:rPr>
        <w:t xml:space="preserve"> einbezo</w:t>
      </w:r>
      <w:r w:rsidR="00B65298" w:rsidRPr="0004470A">
        <w:rPr>
          <w:rFonts w:ascii="Arial" w:hAnsi="Arial" w:cs="Arial"/>
        </w:rPr>
        <w:t>gen</w:t>
      </w:r>
      <w:r w:rsidRPr="0004470A">
        <w:rPr>
          <w:rFonts w:ascii="Arial" w:hAnsi="Arial" w:cs="Arial"/>
        </w:rPr>
        <w:t>. Dazu wird auf die numerischen Berechnungen mit dem Funktionsunterpro</w:t>
      </w:r>
      <w:r w:rsidRPr="00141FC7">
        <w:rPr>
          <w:rFonts w:ascii="Arial" w:hAnsi="Arial" w:cs="Arial"/>
        </w:rPr>
        <w:t xml:space="preserve">gramm </w:t>
      </w:r>
      <w:r w:rsidRPr="00141FC7">
        <w:rPr>
          <w:rFonts w:ascii="Arial" w:hAnsi="Arial" w:cs="Arial"/>
          <w:b/>
          <w:bCs/>
        </w:rPr>
        <w:t>UncPropa</w:t>
      </w:r>
      <w:r w:rsidRPr="00141FC7">
        <w:rPr>
          <w:rFonts w:ascii="Arial" w:hAnsi="Arial" w:cs="Arial"/>
        </w:rPr>
        <w:t xml:space="preserve"> zurückgegriffen. Die Werte für Erkennungs- und Nachweisgrenze für die Ergebnisgröße </w:t>
      </w:r>
      <w:r w:rsidRPr="00141FC7">
        <w:rPr>
          <w:rFonts w:ascii="Arial" w:hAnsi="Arial" w:cs="Arial"/>
          <w:i/>
          <w:iCs/>
        </w:rPr>
        <w:t>y</w:t>
      </w:r>
      <w:r w:rsidRPr="00141FC7">
        <w:rPr>
          <w:rFonts w:ascii="Arial" w:hAnsi="Arial" w:cs="Arial"/>
        </w:rPr>
        <w:t xml:space="preserve"> werden implizit durch ein numerisches Iterationsverfahren berechnet</w:t>
      </w:r>
      <w:r w:rsidRPr="004350AA">
        <w:rPr>
          <w:rFonts w:ascii="Arial" w:hAnsi="Arial" w:cs="Arial"/>
        </w:rPr>
        <w:t>. Hierbei wird</w:t>
      </w:r>
      <w:r w:rsidR="00F61ABE" w:rsidRPr="004350AA">
        <w:rPr>
          <w:rFonts w:ascii="Arial" w:hAnsi="Arial" w:cs="Arial"/>
        </w:rPr>
        <w:t xml:space="preserve"> der Wert von </w:t>
      </w:r>
      <w:r w:rsidR="00F61ABE" w:rsidRPr="004350AA">
        <w:rPr>
          <w:rFonts w:ascii="Arial" w:hAnsi="Arial" w:cs="Arial"/>
          <w:i/>
        </w:rPr>
        <w:t>y</w:t>
      </w:r>
      <w:r w:rsidR="00F61ABE" w:rsidRPr="004350AA">
        <w:rPr>
          <w:rFonts w:ascii="Arial" w:hAnsi="Arial" w:cs="Arial"/>
        </w:rPr>
        <w:t xml:space="preserve"> variiert, jetzt als angenommener Wert </w:t>
      </w:r>
      <m:oMath>
        <m:acc>
          <m:accPr>
            <m:chr m:val="̃"/>
            <m:ctrlPr>
              <w:rPr>
                <w:rFonts w:ascii="Cambria Math" w:hAnsi="Cambria Math" w:cs="Arial"/>
                <w:i/>
              </w:rPr>
            </m:ctrlPr>
          </m:accPr>
          <m:e>
            <m:r>
              <w:rPr>
                <w:rFonts w:ascii="Cambria Math" w:hAnsi="Cambria Math" w:cs="Arial"/>
              </w:rPr>
              <m:t>y</m:t>
            </m:r>
          </m:e>
        </m:acc>
      </m:oMath>
      <w:r w:rsidRPr="004350AA">
        <w:rPr>
          <w:rFonts w:ascii="Arial" w:hAnsi="Arial" w:cs="Arial"/>
        </w:rPr>
        <w:t xml:space="preserve"> </w:t>
      </w:r>
      <w:r w:rsidR="00F61ABE" w:rsidRPr="004350AA">
        <w:rPr>
          <w:rFonts w:ascii="Arial" w:hAnsi="Arial" w:cs="Arial"/>
        </w:rPr>
        <w:t xml:space="preserve">bezeichnet. Daraus errechnet sich über die Nettozählrate </w:t>
      </w:r>
      <w:r w:rsidRPr="004350AA">
        <w:rPr>
          <w:rFonts w:ascii="Arial" w:hAnsi="Arial" w:cs="Arial"/>
          <w:b/>
          <w:bCs/>
        </w:rPr>
        <w:t xml:space="preserve">der </w:t>
      </w:r>
      <w:r w:rsidR="00F61ABE" w:rsidRPr="004350AA">
        <w:rPr>
          <w:rFonts w:ascii="Arial" w:hAnsi="Arial" w:cs="Arial"/>
          <w:b/>
          <w:bCs/>
        </w:rPr>
        <w:t xml:space="preserve">iterierte </w:t>
      </w:r>
      <w:r w:rsidRPr="004350AA">
        <w:rPr>
          <w:rFonts w:ascii="Arial" w:hAnsi="Arial" w:cs="Arial"/>
          <w:b/>
          <w:bCs/>
        </w:rPr>
        <w:t xml:space="preserve">Wert </w:t>
      </w:r>
      <m:oMath>
        <m:sSub>
          <m:sSubPr>
            <m:ctrlPr>
              <w:rPr>
                <w:rFonts w:ascii="Cambria Math" w:hAnsi="Cambria Math" w:cs="Arial"/>
                <w:i/>
                <w:sz w:val="24"/>
                <w:szCs w:val="24"/>
              </w:rPr>
            </m:ctrlPr>
          </m:sSubPr>
          <m:e>
            <m:acc>
              <m:accPr>
                <m:chr m:val="̃"/>
                <m:ctrlPr>
                  <w:rPr>
                    <w:rFonts w:ascii="Cambria Math" w:hAnsi="Cambria Math" w:cs="Arial"/>
                    <w:i/>
                    <w:sz w:val="24"/>
                    <w:szCs w:val="24"/>
                  </w:rPr>
                </m:ctrlPr>
              </m:accPr>
              <m:e>
                <m:r>
                  <w:rPr>
                    <w:rFonts w:ascii="Cambria Math" w:hAnsi="Cambria Math" w:cs="Arial"/>
                    <w:sz w:val="24"/>
                    <w:szCs w:val="24"/>
                  </w:rPr>
                  <m:t>R</m:t>
                </m:r>
              </m:e>
            </m:acc>
          </m:e>
          <m:sub>
            <m:r>
              <w:rPr>
                <w:rFonts w:ascii="Cambria Math" w:hAnsi="Cambria Math" w:cs="Arial"/>
                <w:sz w:val="24"/>
                <w:szCs w:val="24"/>
              </w:rPr>
              <m:t>b</m:t>
            </m:r>
          </m:sub>
        </m:sSub>
      </m:oMath>
      <w:r w:rsidR="001B1395" w:rsidRPr="004350AA">
        <w:rPr>
          <w:rFonts w:ascii="Arial" w:eastAsiaTheme="minorEastAsia" w:hAnsi="Arial" w:cs="Arial"/>
          <w:b/>
          <w:bCs/>
        </w:rPr>
        <w:t xml:space="preserve"> </w:t>
      </w:r>
      <w:r w:rsidRPr="004350AA">
        <w:rPr>
          <w:rFonts w:ascii="Arial" w:hAnsi="Arial" w:cs="Arial"/>
          <w:b/>
          <w:bCs/>
        </w:rPr>
        <w:t>der Bruttozählrate</w:t>
      </w:r>
      <w:r w:rsidR="001B1395" w:rsidRPr="004350AA">
        <w:rPr>
          <w:rFonts w:ascii="Arial" w:hAnsi="Arial" w:cs="Arial"/>
          <w:b/>
          <w:bCs/>
        </w:rPr>
        <w:t>;</w:t>
      </w:r>
      <w:r w:rsidRPr="004350AA">
        <w:rPr>
          <w:rFonts w:ascii="Arial" w:hAnsi="Arial" w:cs="Arial"/>
        </w:rPr>
        <w:t xml:space="preserve"> </w:t>
      </w:r>
      <w:r w:rsidR="001B1395" w:rsidRPr="004350AA">
        <w:rPr>
          <w:rFonts w:ascii="Arial" w:hAnsi="Arial" w:cs="Arial"/>
        </w:rPr>
        <w:t>f</w:t>
      </w:r>
      <w:r w:rsidRPr="004350AA">
        <w:rPr>
          <w:rFonts w:ascii="Arial" w:hAnsi="Arial" w:cs="Arial"/>
        </w:rPr>
        <w:t>ür jeden Schritt</w:t>
      </w:r>
      <w:r w:rsidR="001B1395" w:rsidRPr="004350AA">
        <w:rPr>
          <w:rFonts w:ascii="Arial" w:hAnsi="Arial" w:cs="Arial"/>
        </w:rPr>
        <w:t xml:space="preserve"> wird</w:t>
      </w:r>
      <w:r w:rsidRPr="004350AA">
        <w:rPr>
          <w:rFonts w:ascii="Arial" w:hAnsi="Arial" w:cs="Arial"/>
        </w:rPr>
        <w:t xml:space="preserve"> </w:t>
      </w:r>
      <w:r w:rsidR="001B1395" w:rsidRPr="004350AA">
        <w:rPr>
          <w:rFonts w:ascii="Arial" w:hAnsi="Arial" w:cs="Arial"/>
          <w:b/>
        </w:rPr>
        <w:t xml:space="preserve">aus </w:t>
      </w:r>
      <m:oMath>
        <m:acc>
          <m:accPr>
            <m:chr m:val="̃"/>
            <m:ctrlPr>
              <w:rPr>
                <w:rFonts w:ascii="Cambria Math" w:hAnsi="Cambria Math" w:cs="Arial"/>
                <w:i/>
                <w:sz w:val="24"/>
                <w:szCs w:val="24"/>
              </w:rPr>
            </m:ctrlPr>
          </m:accPr>
          <m:e>
            <m:r>
              <w:rPr>
                <w:rFonts w:ascii="Cambria Math" w:hAnsi="Cambria Math" w:cs="Arial"/>
                <w:sz w:val="24"/>
                <w:szCs w:val="24"/>
              </w:rPr>
              <m:t>u</m:t>
            </m:r>
          </m:e>
        </m:acc>
        <m:d>
          <m:dPr>
            <m:ctrlPr>
              <w:rPr>
                <w:rFonts w:ascii="Cambria Math" w:hAnsi="Cambria Math" w:cs="Arial"/>
                <w:i/>
                <w:sz w:val="24"/>
                <w:szCs w:val="24"/>
              </w:rPr>
            </m:ctrlPr>
          </m:dPr>
          <m:e>
            <m:r>
              <w:rPr>
                <w:rFonts w:ascii="Cambria Math" w:hAnsi="Cambria Math" w:cs="Arial"/>
                <w:sz w:val="24"/>
                <w:szCs w:val="24"/>
              </w:rPr>
              <m:t xml:space="preserve"> </m:t>
            </m:r>
            <m:sSub>
              <m:sSubPr>
                <m:ctrlPr>
                  <w:rPr>
                    <w:rFonts w:ascii="Cambria Math" w:hAnsi="Cambria Math" w:cs="Arial"/>
                    <w:i/>
                    <w:sz w:val="24"/>
                    <w:szCs w:val="24"/>
                  </w:rPr>
                </m:ctrlPr>
              </m:sSubPr>
              <m:e>
                <m:acc>
                  <m:accPr>
                    <m:chr m:val="̃"/>
                    <m:ctrlPr>
                      <w:rPr>
                        <w:rFonts w:ascii="Cambria Math" w:hAnsi="Cambria Math" w:cs="Arial"/>
                        <w:i/>
                        <w:sz w:val="24"/>
                        <w:szCs w:val="24"/>
                      </w:rPr>
                    </m:ctrlPr>
                  </m:accPr>
                  <m:e>
                    <m:r>
                      <w:rPr>
                        <w:rFonts w:ascii="Cambria Math" w:hAnsi="Cambria Math" w:cs="Arial"/>
                        <w:sz w:val="24"/>
                        <w:szCs w:val="24"/>
                      </w:rPr>
                      <m:t>R</m:t>
                    </m:r>
                  </m:e>
                </m:acc>
              </m:e>
              <m:sub>
                <m:r>
                  <w:rPr>
                    <w:rFonts w:ascii="Cambria Math" w:hAnsi="Cambria Math" w:cs="Arial"/>
                    <w:sz w:val="24"/>
                    <w:szCs w:val="24"/>
                  </w:rPr>
                  <m:t>b</m:t>
                </m:r>
              </m:sub>
            </m:sSub>
          </m:e>
        </m:d>
        <m:r>
          <w:rPr>
            <w:rFonts w:ascii="Cambria Math" w:hAnsi="Cambria Math" w:cs="Arial"/>
            <w:sz w:val="24"/>
            <w:szCs w:val="24"/>
          </w:rPr>
          <m:t xml:space="preserve"> </m:t>
        </m:r>
      </m:oMath>
      <w:r w:rsidR="001B1395" w:rsidRPr="004350AA">
        <w:rPr>
          <w:rFonts w:ascii="Arial" w:hAnsi="Arial" w:cs="Arial"/>
          <w:b/>
        </w:rPr>
        <w:t>die</w:t>
      </w:r>
      <w:r w:rsidR="001B1395" w:rsidRPr="004350AA">
        <w:rPr>
          <w:rFonts w:ascii="Arial" w:hAnsi="Arial" w:cs="Arial"/>
        </w:rPr>
        <w:t xml:space="preserve"> </w:t>
      </w:r>
      <w:r w:rsidR="001551EC" w:rsidRPr="004350AA">
        <w:rPr>
          <w:rFonts w:ascii="Arial" w:hAnsi="Arial" w:cs="Arial"/>
          <w:b/>
          <w:bCs/>
        </w:rPr>
        <w:t xml:space="preserve">als „Unsicherheits-Funktion“ </w:t>
      </w:r>
      <m:oMath>
        <m:acc>
          <m:accPr>
            <m:chr m:val="̃"/>
            <m:ctrlPr>
              <w:rPr>
                <w:rFonts w:ascii="Cambria Math" w:hAnsi="Cambria Math" w:cs="Arial"/>
                <w:bCs/>
                <w:i/>
                <w:sz w:val="24"/>
                <w:szCs w:val="24"/>
              </w:rPr>
            </m:ctrlPr>
          </m:accPr>
          <m:e>
            <m:r>
              <w:rPr>
                <w:rFonts w:ascii="Cambria Math" w:hAnsi="Cambria Math" w:cs="Arial"/>
                <w:sz w:val="24"/>
                <w:szCs w:val="24"/>
              </w:rPr>
              <m:t>u</m:t>
            </m:r>
          </m:e>
        </m:acc>
        <m:d>
          <m:dPr>
            <m:ctrlPr>
              <w:rPr>
                <w:rFonts w:ascii="Cambria Math" w:hAnsi="Cambria Math" w:cs="Arial"/>
                <w:bCs/>
                <w:i/>
                <w:sz w:val="24"/>
                <w:szCs w:val="24"/>
              </w:rPr>
            </m:ctrlPr>
          </m:dPr>
          <m:e>
            <m:acc>
              <m:accPr>
                <m:chr m:val="̃"/>
                <m:ctrlPr>
                  <w:rPr>
                    <w:rFonts w:ascii="Cambria Math" w:hAnsi="Cambria Math" w:cs="Arial"/>
                    <w:bCs/>
                    <w:i/>
                    <w:sz w:val="24"/>
                    <w:szCs w:val="24"/>
                  </w:rPr>
                </m:ctrlPr>
              </m:accPr>
              <m:e>
                <m:r>
                  <w:rPr>
                    <w:rFonts w:ascii="Cambria Math" w:hAnsi="Cambria Math" w:cs="Arial"/>
                    <w:sz w:val="24"/>
                    <w:szCs w:val="24"/>
                  </w:rPr>
                  <m:t>y</m:t>
                </m:r>
              </m:e>
            </m:acc>
          </m:e>
        </m:d>
      </m:oMath>
      <w:r w:rsidR="001551EC" w:rsidRPr="004350AA">
        <w:rPr>
          <w:rFonts w:ascii="Arial" w:eastAsiaTheme="minorEastAsia" w:hAnsi="Arial" w:cs="Arial"/>
          <w:bCs/>
        </w:rPr>
        <w:t xml:space="preserve"> </w:t>
      </w:r>
      <w:r w:rsidR="001551EC" w:rsidRPr="004350AA">
        <w:rPr>
          <w:rFonts w:ascii="Arial" w:eastAsiaTheme="minorEastAsia" w:hAnsi="Arial" w:cs="Arial"/>
          <w:b/>
          <w:bCs/>
        </w:rPr>
        <w:t>bezeichnete</w:t>
      </w:r>
      <w:r w:rsidR="001551EC" w:rsidRPr="004350AA">
        <w:rPr>
          <w:rFonts w:ascii="Arial" w:hAnsi="Arial" w:cs="Arial"/>
          <w:b/>
          <w:bCs/>
        </w:rPr>
        <w:t xml:space="preserve"> </w:t>
      </w:r>
      <w:r w:rsidRPr="004350AA">
        <w:rPr>
          <w:rFonts w:ascii="Arial" w:hAnsi="Arial" w:cs="Arial"/>
          <w:b/>
          <w:bCs/>
        </w:rPr>
        <w:t xml:space="preserve">kombinierte Standardunsicherheit </w:t>
      </w:r>
      <w:r w:rsidR="001551EC" w:rsidRPr="004350AA">
        <w:rPr>
          <w:rFonts w:ascii="Arial" w:hAnsi="Arial" w:cs="Arial"/>
          <w:b/>
          <w:bCs/>
        </w:rPr>
        <w:t>berechnet</w:t>
      </w:r>
      <w:r w:rsidRPr="004350AA">
        <w:rPr>
          <w:rFonts w:ascii="Arial" w:hAnsi="Arial" w:cs="Arial"/>
        </w:rPr>
        <w:t xml:space="preserve">. </w:t>
      </w:r>
    </w:p>
    <w:p w14:paraId="6DE34583" w14:textId="77777777" w:rsidR="00322DE6" w:rsidRPr="00141FC7" w:rsidRDefault="00322DE6" w:rsidP="005D58E9">
      <w:pPr>
        <w:widowControl w:val="0"/>
        <w:autoSpaceDE w:val="0"/>
        <w:autoSpaceDN w:val="0"/>
        <w:adjustRightInd w:val="0"/>
        <w:jc w:val="both"/>
        <w:rPr>
          <w:rFonts w:ascii="Arial" w:hAnsi="Arial" w:cs="Arial"/>
        </w:rPr>
      </w:pPr>
    </w:p>
    <w:p w14:paraId="42EE9652" w14:textId="276ADE7A" w:rsidR="00322DE6" w:rsidRDefault="00322DE6" w:rsidP="005D58E9">
      <w:pPr>
        <w:widowControl w:val="0"/>
        <w:tabs>
          <w:tab w:val="left" w:pos="0"/>
        </w:tabs>
        <w:autoSpaceDE w:val="0"/>
        <w:autoSpaceDN w:val="0"/>
        <w:adjustRightInd w:val="0"/>
        <w:jc w:val="both"/>
        <w:rPr>
          <w:rFonts w:ascii="Arial" w:hAnsi="Arial" w:cs="Arial"/>
        </w:rPr>
      </w:pPr>
      <w:r w:rsidRPr="00141FC7">
        <w:rPr>
          <w:rFonts w:ascii="Arial" w:hAnsi="Arial" w:cs="Arial"/>
        </w:rPr>
        <w:t xml:space="preserve">Die </w:t>
      </w:r>
      <w:r w:rsidRPr="00141FC7">
        <w:rPr>
          <w:rFonts w:ascii="Arial" w:hAnsi="Arial" w:cs="Arial"/>
          <w:b/>
          <w:bCs/>
        </w:rPr>
        <w:t xml:space="preserve">Erkennungsgrenze </w:t>
      </w:r>
      <w:r w:rsidRPr="00141FC7">
        <w:rPr>
          <w:rFonts w:ascii="Arial" w:hAnsi="Arial" w:cs="Arial"/>
          <w:b/>
          <w:bCs/>
          <w:i/>
          <w:iCs/>
        </w:rPr>
        <w:t>y*</w:t>
      </w:r>
      <w:r w:rsidRPr="00141FC7">
        <w:rPr>
          <w:rFonts w:ascii="Arial" w:hAnsi="Arial" w:cs="Arial"/>
          <w:b/>
          <w:bCs/>
        </w:rPr>
        <w:t xml:space="preserve"> </w:t>
      </w:r>
      <w:r w:rsidRPr="00141FC7">
        <w:rPr>
          <w:rFonts w:ascii="Arial" w:hAnsi="Arial" w:cs="Arial"/>
        </w:rPr>
        <w:t xml:space="preserve">für die Ergebnisgröße </w:t>
      </w:r>
      <w:r w:rsidRPr="00141FC7">
        <w:rPr>
          <w:rFonts w:ascii="Arial" w:hAnsi="Arial" w:cs="Arial"/>
          <w:b/>
          <w:bCs/>
          <w:i/>
          <w:iCs/>
        </w:rPr>
        <w:t>y</w:t>
      </w:r>
      <w:r w:rsidRPr="00141FC7">
        <w:rPr>
          <w:rFonts w:ascii="Arial" w:hAnsi="Arial" w:cs="Arial"/>
        </w:rPr>
        <w:t xml:space="preserve"> wird nach </w:t>
      </w:r>
      <w:r w:rsidR="001806B8" w:rsidRPr="0004470A">
        <w:rPr>
          <w:rFonts w:ascii="Arial" w:hAnsi="Arial" w:cs="Arial"/>
        </w:rPr>
        <w:t>DIN </w:t>
      </w:r>
      <w:r w:rsidR="00C8689E">
        <w:rPr>
          <w:rFonts w:ascii="Arial" w:hAnsi="Arial" w:cs="Arial"/>
        </w:rPr>
        <w:t xml:space="preserve">EN </w:t>
      </w:r>
      <w:r w:rsidRPr="0004470A">
        <w:rPr>
          <w:rFonts w:ascii="Arial" w:hAnsi="Arial" w:cs="Arial"/>
        </w:rPr>
        <w:t>ISO 11929</w:t>
      </w:r>
      <w:r w:rsidR="00C8689E">
        <w:rPr>
          <w:rFonts w:ascii="Arial" w:hAnsi="Arial" w:cs="Arial"/>
        </w:rPr>
        <w:t>-1</w:t>
      </w:r>
      <w:r w:rsidR="001806B8" w:rsidRPr="0004470A">
        <w:rPr>
          <w:rFonts w:ascii="Arial" w:hAnsi="Arial" w:cs="Arial"/>
        </w:rPr>
        <w:t>:</w:t>
      </w:r>
      <w:r w:rsidR="00B65298" w:rsidRPr="0004470A">
        <w:rPr>
          <w:rFonts w:ascii="Arial" w:hAnsi="Arial" w:cs="Arial"/>
        </w:rPr>
        <w:t>20</w:t>
      </w:r>
      <w:r w:rsidR="00D37CF9">
        <w:rPr>
          <w:rFonts w:ascii="Arial" w:hAnsi="Arial" w:cs="Arial"/>
        </w:rPr>
        <w:t>2</w:t>
      </w:r>
      <w:r w:rsidR="00C8689E">
        <w:rPr>
          <w:rFonts w:ascii="Arial" w:hAnsi="Arial" w:cs="Arial"/>
        </w:rPr>
        <w:t>1</w:t>
      </w:r>
      <w:r w:rsidRPr="00141FC7">
        <w:rPr>
          <w:rFonts w:ascii="Arial" w:hAnsi="Arial" w:cs="Arial"/>
        </w:rPr>
        <w:t xml:space="preserve"> wie folgt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080"/>
        <w:gridCol w:w="841"/>
      </w:tblGrid>
      <w:tr w:rsidR="00DD735A" w14:paraId="4290936A" w14:textId="77777777" w:rsidTr="00DD735A">
        <w:tc>
          <w:tcPr>
            <w:tcW w:w="567" w:type="dxa"/>
          </w:tcPr>
          <w:p w14:paraId="560998A3" w14:textId="77777777" w:rsidR="00DD735A" w:rsidRDefault="00DD735A" w:rsidP="0037755C">
            <w:pPr>
              <w:widowControl w:val="0"/>
              <w:tabs>
                <w:tab w:val="left" w:pos="0"/>
              </w:tabs>
              <w:autoSpaceDE w:val="0"/>
              <w:autoSpaceDN w:val="0"/>
              <w:adjustRightInd w:val="0"/>
              <w:spacing w:before="240"/>
              <w:jc w:val="both"/>
              <w:rPr>
                <w:rFonts w:ascii="Arial" w:hAnsi="Arial" w:cs="Arial"/>
              </w:rPr>
            </w:pPr>
          </w:p>
        </w:tc>
        <w:tc>
          <w:tcPr>
            <w:tcW w:w="8080" w:type="dxa"/>
          </w:tcPr>
          <w:p w14:paraId="49317EAE" w14:textId="77777777" w:rsidR="00DD735A" w:rsidRPr="00CD60BA" w:rsidRDefault="00000000" w:rsidP="0037755C">
            <w:pPr>
              <w:widowControl w:val="0"/>
              <w:tabs>
                <w:tab w:val="left" w:pos="0"/>
              </w:tabs>
              <w:autoSpaceDE w:val="0"/>
              <w:autoSpaceDN w:val="0"/>
              <w:adjustRightInd w:val="0"/>
              <w:spacing w:before="240"/>
              <w:jc w:val="both"/>
              <w:rPr>
                <w:rFonts w:ascii="Arial" w:hAnsi="Arial" w:cs="Arial"/>
                <w:sz w:val="26"/>
                <w:szCs w:val="26"/>
              </w:rPr>
            </w:pPr>
            <m:oMathPara>
              <m:oMathParaPr>
                <m:jc m:val="left"/>
              </m:oMathParaPr>
              <m:oMath>
                <m:sSup>
                  <m:sSupPr>
                    <m:ctrlPr>
                      <w:rPr>
                        <w:rFonts w:ascii="Cambria Math" w:hAnsi="Cambria Math" w:cs="Arial"/>
                        <w:i/>
                        <w:sz w:val="26"/>
                        <w:szCs w:val="26"/>
                      </w:rPr>
                    </m:ctrlPr>
                  </m:sSupPr>
                  <m:e>
                    <m:r>
                      <w:rPr>
                        <w:rFonts w:ascii="Cambria Math" w:hAnsi="Cambria Math" w:cs="Arial"/>
                        <w:sz w:val="26"/>
                        <w:szCs w:val="26"/>
                      </w:rPr>
                      <m:t>y</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1-α</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u</m:t>
                    </m:r>
                  </m:e>
                  <m:sub>
                    <m:r>
                      <w:rPr>
                        <w:rFonts w:ascii="Cambria Math" w:hAnsi="Cambria Math" w:cs="Arial"/>
                        <w:sz w:val="26"/>
                        <w:szCs w:val="26"/>
                      </w:rPr>
                      <m:t>c</m:t>
                    </m:r>
                  </m:sub>
                </m:sSub>
                <m:d>
                  <m:dPr>
                    <m:ctrlPr>
                      <w:rPr>
                        <w:rFonts w:ascii="Cambria Math" w:hAnsi="Cambria Math" w:cs="Arial"/>
                        <w:i/>
                        <w:sz w:val="26"/>
                        <w:szCs w:val="26"/>
                      </w:rPr>
                    </m:ctrlPr>
                  </m:dPr>
                  <m:e>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m:t>
                            </m:r>
                          </m:sub>
                        </m:sSub>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f</m:t>
                            </m:r>
                          </m:e>
                          <m:sup>
                            <m:r>
                              <w:rPr>
                                <w:rFonts w:ascii="Cambria Math" w:hAnsi="Cambria Math" w:cs="Arial"/>
                                <w:sz w:val="26"/>
                                <w:szCs w:val="26"/>
                              </w:rPr>
                              <m:t>-1</m:t>
                            </m:r>
                          </m:sup>
                        </m:sSup>
                        <m:d>
                          <m:dPr>
                            <m:ctrlPr>
                              <w:rPr>
                                <w:rFonts w:ascii="Cambria Math" w:hAnsi="Cambria Math" w:cs="Arial"/>
                                <w:i/>
                                <w:sz w:val="26"/>
                                <w:szCs w:val="26"/>
                              </w:rPr>
                            </m:ctrlPr>
                          </m:dPr>
                          <m:e>
                            <m:acc>
                              <m:accPr>
                                <m:chr m:val="̃"/>
                                <m:ctrlPr>
                                  <w:rPr>
                                    <w:rFonts w:ascii="Cambria Math" w:hAnsi="Cambria Math" w:cs="Arial"/>
                                    <w:i/>
                                    <w:sz w:val="26"/>
                                    <w:szCs w:val="26"/>
                                  </w:rPr>
                                </m:ctrlPr>
                              </m:accPr>
                              <m:e>
                                <m:r>
                                  <w:rPr>
                                    <w:rFonts w:ascii="Cambria Math" w:hAnsi="Cambria Math" w:cs="Arial"/>
                                    <w:sz w:val="26"/>
                                    <w:szCs w:val="26"/>
                                  </w:rPr>
                                  <m:t>y</m:t>
                                </m:r>
                              </m:e>
                            </m:acc>
                            <m:r>
                              <w:rPr>
                                <w:rFonts w:ascii="Cambria Math" w:hAnsi="Cambria Math" w:cs="Arial"/>
                                <w:sz w:val="26"/>
                                <w:szCs w:val="26"/>
                              </w:rPr>
                              <m:t>=0</m:t>
                            </m:r>
                          </m:e>
                        </m:d>
                      </m:e>
                    </m:d>
                  </m:e>
                </m:d>
              </m:oMath>
            </m:oMathPara>
          </w:p>
        </w:tc>
        <w:tc>
          <w:tcPr>
            <w:tcW w:w="841" w:type="dxa"/>
          </w:tcPr>
          <w:p w14:paraId="0AD5AE68" w14:textId="77777777" w:rsidR="00DD735A" w:rsidRDefault="00DD735A" w:rsidP="0037755C">
            <w:pPr>
              <w:widowControl w:val="0"/>
              <w:tabs>
                <w:tab w:val="left" w:pos="0"/>
              </w:tabs>
              <w:autoSpaceDE w:val="0"/>
              <w:autoSpaceDN w:val="0"/>
              <w:adjustRightInd w:val="0"/>
              <w:spacing w:before="240"/>
              <w:jc w:val="both"/>
              <w:rPr>
                <w:rFonts w:ascii="Arial" w:hAnsi="Arial" w:cs="Arial"/>
              </w:rPr>
            </w:pPr>
            <w:r>
              <w:rPr>
                <w:rFonts w:ascii="Arial" w:eastAsiaTheme="minorEastAsia" w:hAnsi="Arial" w:cs="Arial"/>
                <w:sz w:val="24"/>
                <w:szCs w:val="24"/>
              </w:rPr>
              <w:t>(</w:t>
            </w:r>
            <w:r w:rsidR="0037755C">
              <w:rPr>
                <w:rFonts w:ascii="Arial" w:eastAsiaTheme="minorEastAsia" w:hAnsi="Arial" w:cs="Arial"/>
                <w:sz w:val="24"/>
                <w:szCs w:val="24"/>
              </w:rPr>
              <w:t>9</w:t>
            </w:r>
            <w:r>
              <w:rPr>
                <w:rFonts w:ascii="Arial" w:eastAsiaTheme="minorEastAsia" w:hAnsi="Arial" w:cs="Arial"/>
                <w:sz w:val="24"/>
                <w:szCs w:val="24"/>
              </w:rPr>
              <w:t>)</w:t>
            </w:r>
          </w:p>
        </w:tc>
      </w:tr>
    </w:tbl>
    <w:p w14:paraId="3F7415DC" w14:textId="77777777" w:rsidR="00DD735A" w:rsidRPr="00141FC7" w:rsidRDefault="00DD735A" w:rsidP="005D58E9">
      <w:pPr>
        <w:widowControl w:val="0"/>
        <w:tabs>
          <w:tab w:val="left" w:pos="0"/>
        </w:tabs>
        <w:autoSpaceDE w:val="0"/>
        <w:autoSpaceDN w:val="0"/>
        <w:adjustRightInd w:val="0"/>
        <w:jc w:val="both"/>
        <w:rPr>
          <w:rFonts w:ascii="Arial" w:hAnsi="Arial" w:cs="Arial"/>
        </w:rPr>
      </w:pPr>
    </w:p>
    <w:p w14:paraId="63777648" w14:textId="16499992" w:rsidR="00322DE6" w:rsidRPr="00141FC7" w:rsidRDefault="00322DE6" w:rsidP="0037755C">
      <w:pPr>
        <w:widowControl w:val="0"/>
        <w:tabs>
          <w:tab w:val="left" w:pos="0"/>
          <w:tab w:val="left" w:pos="567"/>
          <w:tab w:val="left" w:pos="8505"/>
        </w:tabs>
        <w:autoSpaceDE w:val="0"/>
        <w:autoSpaceDN w:val="0"/>
        <w:adjustRightInd w:val="0"/>
        <w:spacing w:before="60" w:after="120"/>
        <w:rPr>
          <w:rFonts w:ascii="Arial" w:hAnsi="Arial" w:cs="Arial"/>
        </w:rPr>
      </w:pPr>
      <w:r w:rsidRPr="00141FC7">
        <w:rPr>
          <w:rFonts w:ascii="Arial" w:hAnsi="Arial" w:cs="Arial"/>
        </w:rPr>
        <w:t xml:space="preserve">wobei </w:t>
      </w:r>
      <m:oMath>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1-α</m:t>
            </m:r>
          </m:sub>
        </m:sSub>
      </m:oMath>
      <w:r w:rsidRPr="00141FC7">
        <w:rPr>
          <w:rFonts w:ascii="Arial" w:hAnsi="Arial" w:cs="Arial"/>
        </w:rPr>
        <w:t xml:space="preserve"> das Quantil der standardisierten Normalverteilung zum Fehler 1. Art </w:t>
      </w:r>
      <w:r w:rsidR="00FF61A4" w:rsidRPr="00141FC7">
        <w:rPr>
          <w:rFonts w:ascii="Arial" w:hAnsi="Arial" w:cs="Arial"/>
        </w:rPr>
        <w:t>α</w:t>
      </w:r>
      <w:r w:rsidRPr="00141FC7">
        <w:rPr>
          <w:rFonts w:ascii="Arial" w:hAnsi="Arial" w:cs="Arial"/>
        </w:rPr>
        <w:t xml:space="preserve"> ist. Zur Berechnung der kombinierten Standardunsicherheit</w:t>
      </w:r>
      <w:r w:rsidR="00FF61A4" w:rsidRPr="00141FC7">
        <w:rPr>
          <w:rFonts w:ascii="Arial" w:hAnsi="Arial" w:cs="Arial"/>
        </w:rPr>
        <w:t xml:space="preserve"> </w:t>
      </w:r>
      <m:oMath>
        <m:sSub>
          <m:sSubPr>
            <m:ctrlPr>
              <w:rPr>
                <w:rFonts w:ascii="Cambria Math" w:hAnsi="Cambria Math" w:cs="Arial"/>
                <w:i/>
                <w:sz w:val="26"/>
                <w:szCs w:val="26"/>
              </w:rPr>
            </m:ctrlPr>
          </m:sSubPr>
          <m:e>
            <m:r>
              <w:rPr>
                <w:rFonts w:ascii="Cambria Math" w:hAnsi="Cambria Math" w:cs="Arial"/>
                <w:sz w:val="26"/>
                <w:szCs w:val="26"/>
              </w:rPr>
              <m:t>u</m:t>
            </m:r>
          </m:e>
          <m:sub>
            <m:r>
              <w:rPr>
                <w:rFonts w:ascii="Cambria Math" w:hAnsi="Cambria Math" w:cs="Arial"/>
                <w:sz w:val="26"/>
                <w:szCs w:val="26"/>
              </w:rPr>
              <m:t>c</m:t>
            </m:r>
          </m:sub>
        </m:sSub>
        <m:d>
          <m:dPr>
            <m:ctrlPr>
              <w:rPr>
                <w:rFonts w:ascii="Cambria Math" w:hAnsi="Cambria Math" w:cs="Arial"/>
                <w:i/>
                <w:sz w:val="26"/>
                <w:szCs w:val="26"/>
              </w:rPr>
            </m:ctrlPr>
          </m:dPr>
          <m:e>
            <m:r>
              <w:rPr>
                <w:rFonts w:ascii="Cambria Math" w:hAnsi="Cambria Math" w:cs="Arial"/>
                <w:sz w:val="26"/>
                <w:szCs w:val="26"/>
              </w:rPr>
              <m:t>y</m:t>
            </m:r>
          </m:e>
        </m:d>
      </m:oMath>
      <w:r w:rsidRPr="00141FC7">
        <w:rPr>
          <w:rFonts w:ascii="Arial" w:hAnsi="Arial" w:cs="Arial"/>
        </w:rPr>
        <w:t xml:space="preserve"> der Ergebnisgröße wird </w:t>
      </w:r>
      <w:r w:rsidRPr="00141FC7">
        <w:rPr>
          <w:rFonts w:ascii="Arial" w:hAnsi="Arial" w:cs="Arial"/>
          <w:b/>
          <w:bCs/>
        </w:rPr>
        <w:t>UncPropa</w:t>
      </w:r>
      <w:r w:rsidRPr="00141FC7">
        <w:rPr>
          <w:rFonts w:ascii="Arial" w:hAnsi="Arial" w:cs="Arial"/>
        </w:rPr>
        <w:t xml:space="preserve"> benutzt, und zwar mit der Randbedingung, dass die Netto-Zählrate des Analyten dabei gleich </w:t>
      </w:r>
      <w:r w:rsidR="00B90175">
        <w:rPr>
          <w:rFonts w:ascii="Arial" w:hAnsi="Arial" w:cs="Arial"/>
        </w:rPr>
        <w:t>n</w:t>
      </w:r>
      <w:r w:rsidRPr="00141FC7">
        <w:rPr>
          <w:rFonts w:ascii="Arial" w:hAnsi="Arial" w:cs="Arial"/>
        </w:rPr>
        <w:t>ull gesetzt wird. Dies ist einfach zu erreichen.</w:t>
      </w:r>
    </w:p>
    <w:p w14:paraId="79018E6E" w14:textId="77777777" w:rsidR="00322DE6" w:rsidRPr="00141FC7" w:rsidRDefault="00322DE6" w:rsidP="005D58E9">
      <w:pPr>
        <w:widowControl w:val="0"/>
        <w:autoSpaceDE w:val="0"/>
        <w:autoSpaceDN w:val="0"/>
        <w:adjustRightInd w:val="0"/>
        <w:jc w:val="both"/>
        <w:rPr>
          <w:rFonts w:ascii="Arial" w:hAnsi="Arial" w:cs="Arial"/>
        </w:rPr>
      </w:pPr>
    </w:p>
    <w:p w14:paraId="4BC20FD7" w14:textId="77777777" w:rsidR="00322DE6" w:rsidRDefault="00322DE6" w:rsidP="005D58E9">
      <w:pPr>
        <w:widowControl w:val="0"/>
        <w:autoSpaceDE w:val="0"/>
        <w:autoSpaceDN w:val="0"/>
        <w:adjustRightInd w:val="0"/>
        <w:jc w:val="both"/>
        <w:rPr>
          <w:rFonts w:ascii="Arial" w:hAnsi="Arial" w:cs="Arial"/>
        </w:rPr>
      </w:pPr>
      <w:r w:rsidRPr="00141FC7">
        <w:rPr>
          <w:rFonts w:ascii="Arial" w:hAnsi="Arial" w:cs="Arial"/>
        </w:rPr>
        <w:t xml:space="preserve">Die </w:t>
      </w:r>
      <w:r w:rsidRPr="00141FC7">
        <w:rPr>
          <w:rFonts w:ascii="Arial" w:hAnsi="Arial" w:cs="Arial"/>
          <w:b/>
          <w:bCs/>
        </w:rPr>
        <w:t xml:space="preserve">Nachweisgrenze </w:t>
      </w:r>
      <m:oMath>
        <m:sSup>
          <m:sSupPr>
            <m:ctrlPr>
              <w:rPr>
                <w:rFonts w:ascii="Cambria Math" w:hAnsi="Cambria Math" w:cs="Arial"/>
                <w:b/>
                <w:bCs/>
                <w:i/>
                <w:sz w:val="24"/>
                <w:szCs w:val="24"/>
              </w:rPr>
            </m:ctrlPr>
          </m:sSupPr>
          <m:e>
            <m:r>
              <m:rPr>
                <m:sty m:val="bi"/>
              </m:rPr>
              <w:rPr>
                <w:rFonts w:ascii="Cambria Math" w:hAnsi="Cambria Math" w:cs="Arial"/>
                <w:sz w:val="24"/>
                <w:szCs w:val="24"/>
              </w:rPr>
              <m:t>y</m:t>
            </m:r>
          </m:e>
          <m:sup>
            <m:r>
              <m:rPr>
                <m:sty m:val="bi"/>
              </m:rPr>
              <w:rPr>
                <w:rFonts w:ascii="Cambria Math" w:hAnsi="Cambria Math" w:cs="Arial"/>
                <w:sz w:val="24"/>
                <w:szCs w:val="24"/>
              </w:rPr>
              <m:t>#</m:t>
            </m:r>
          </m:sup>
        </m:sSup>
      </m:oMath>
      <w:r w:rsidRPr="00141FC7">
        <w:rPr>
          <w:rFonts w:ascii="Arial" w:hAnsi="Arial" w:cs="Arial"/>
          <w:b/>
          <w:bCs/>
        </w:rPr>
        <w:t xml:space="preserve"> </w:t>
      </w:r>
      <w:r w:rsidRPr="00141FC7">
        <w:rPr>
          <w:rFonts w:ascii="Arial" w:hAnsi="Arial" w:cs="Arial"/>
        </w:rPr>
        <w:t xml:space="preserve">für die Ergebnisgröße </w:t>
      </w:r>
      <m:oMath>
        <m:r>
          <m:rPr>
            <m:sty m:val="bi"/>
          </m:rPr>
          <w:rPr>
            <w:rFonts w:ascii="Cambria Math" w:hAnsi="Cambria Math" w:cs="Arial"/>
            <w:sz w:val="24"/>
            <w:szCs w:val="24"/>
          </w:rPr>
          <m:t>y</m:t>
        </m:r>
      </m:oMath>
      <w:r w:rsidRPr="00141FC7">
        <w:rPr>
          <w:rFonts w:ascii="Arial" w:hAnsi="Arial" w:cs="Arial"/>
        </w:rPr>
        <w:t xml:space="preserve"> wird wie folgt berechnet, wobei </w:t>
      </w:r>
      <m:oMath>
        <m:sSup>
          <m:sSupPr>
            <m:ctrlPr>
              <w:rPr>
                <w:rFonts w:ascii="Cambria Math" w:hAnsi="Cambria Math" w:cs="Arial"/>
                <w:b/>
                <w:bCs/>
                <w:i/>
                <w:sz w:val="24"/>
                <w:szCs w:val="24"/>
              </w:rPr>
            </m:ctrlPr>
          </m:sSupPr>
          <m:e>
            <m:r>
              <m:rPr>
                <m:sty m:val="bi"/>
              </m:rPr>
              <w:rPr>
                <w:rFonts w:ascii="Cambria Math" w:hAnsi="Cambria Math" w:cs="Arial"/>
                <w:sz w:val="24"/>
                <w:szCs w:val="24"/>
              </w:rPr>
              <m:t>y</m:t>
            </m:r>
          </m:e>
          <m:sup>
            <m:r>
              <m:rPr>
                <m:sty m:val="bi"/>
              </m:rPr>
              <w:rPr>
                <w:rFonts w:ascii="Cambria Math" w:hAnsi="Cambria Math" w:cs="Arial"/>
                <w:sz w:val="24"/>
                <w:szCs w:val="24"/>
              </w:rPr>
              <m:t>*</m:t>
            </m:r>
          </m:sup>
        </m:sSup>
      </m:oMath>
      <w:r w:rsidR="00146F52">
        <w:rPr>
          <w:rFonts w:ascii="Arial" w:eastAsiaTheme="minorEastAsia" w:hAnsi="Arial" w:cs="Arial"/>
          <w:b/>
          <w:bCs/>
        </w:rPr>
        <w:t xml:space="preserve"> </w:t>
      </w:r>
      <w:r w:rsidRPr="00141FC7">
        <w:rPr>
          <w:rFonts w:ascii="Arial" w:hAnsi="Arial" w:cs="Arial"/>
        </w:rPr>
        <w:t xml:space="preserve">die zuvor berechnete Erkennungsgrenze und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1-β</m:t>
            </m:r>
          </m:sub>
        </m:sSub>
      </m:oMath>
      <w:r w:rsidRPr="00141FC7">
        <w:rPr>
          <w:rFonts w:ascii="Arial" w:hAnsi="Arial" w:cs="Arial"/>
        </w:rPr>
        <w:t xml:space="preserve"> das Quantil der standardisierten Normalverteilung zum Fehler 2. Art </w:t>
      </w:r>
      <w:r w:rsidR="008A1454" w:rsidRPr="00141FC7">
        <w:rPr>
          <w:rFonts w:ascii="Arial" w:hAnsi="Arial" w:cs="Arial"/>
          <w:i/>
        </w:rPr>
        <w:t>β</w:t>
      </w:r>
      <w:r w:rsidRPr="00141FC7">
        <w:rPr>
          <w:rFonts w:ascii="Arial" w:hAnsi="Arial" w:cs="Arial"/>
        </w:rPr>
        <w:t xml:space="preserve"> ist: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080"/>
        <w:gridCol w:w="841"/>
      </w:tblGrid>
      <w:tr w:rsidR="00DD735A" w14:paraId="0BDFB44B" w14:textId="77777777" w:rsidTr="0037755C">
        <w:tc>
          <w:tcPr>
            <w:tcW w:w="567" w:type="dxa"/>
          </w:tcPr>
          <w:p w14:paraId="6EE68AF0" w14:textId="77777777" w:rsidR="00DD735A" w:rsidRDefault="00DD735A" w:rsidP="0037755C">
            <w:pPr>
              <w:widowControl w:val="0"/>
              <w:tabs>
                <w:tab w:val="left" w:pos="0"/>
              </w:tabs>
              <w:autoSpaceDE w:val="0"/>
              <w:autoSpaceDN w:val="0"/>
              <w:adjustRightInd w:val="0"/>
              <w:spacing w:before="240"/>
              <w:jc w:val="both"/>
              <w:rPr>
                <w:rFonts w:ascii="Arial" w:hAnsi="Arial" w:cs="Arial"/>
              </w:rPr>
            </w:pPr>
          </w:p>
        </w:tc>
        <w:tc>
          <w:tcPr>
            <w:tcW w:w="8080" w:type="dxa"/>
          </w:tcPr>
          <w:p w14:paraId="1D6CFF3E" w14:textId="77777777" w:rsidR="00DD735A" w:rsidRPr="00CD60BA" w:rsidRDefault="00000000" w:rsidP="0037755C">
            <w:pPr>
              <w:widowControl w:val="0"/>
              <w:tabs>
                <w:tab w:val="left" w:pos="0"/>
              </w:tabs>
              <w:autoSpaceDE w:val="0"/>
              <w:autoSpaceDN w:val="0"/>
              <w:adjustRightInd w:val="0"/>
              <w:spacing w:before="240"/>
              <w:jc w:val="both"/>
              <w:rPr>
                <w:rFonts w:ascii="Arial" w:hAnsi="Arial" w:cs="Arial"/>
                <w:sz w:val="26"/>
                <w:szCs w:val="26"/>
              </w:rPr>
            </w:pPr>
            <m:oMathPara>
              <m:oMathParaPr>
                <m:jc m:val="left"/>
              </m:oMathParaPr>
              <m:oMath>
                <m:sSup>
                  <m:sSupPr>
                    <m:ctrlPr>
                      <w:rPr>
                        <w:rFonts w:ascii="Cambria Math" w:hAnsi="Cambria Math" w:cs="Arial"/>
                        <w:i/>
                        <w:sz w:val="26"/>
                        <w:szCs w:val="26"/>
                      </w:rPr>
                    </m:ctrlPr>
                  </m:sSupPr>
                  <m:e>
                    <m:r>
                      <w:rPr>
                        <w:rFonts w:ascii="Cambria Math" w:hAnsi="Cambria Math" w:cs="Arial"/>
                        <w:sz w:val="26"/>
                        <w:szCs w:val="26"/>
                      </w:rPr>
                      <m:t>y</m:t>
                    </m:r>
                  </m:e>
                  <m:sup>
                    <m:r>
                      <w:rPr>
                        <w:rFonts w:ascii="Cambria Math" w:hAnsi="Cambria Math" w:cs="Arial"/>
                        <w:sz w:val="26"/>
                        <w:szCs w:val="26"/>
                      </w:rPr>
                      <m:t>#</m:t>
                    </m:r>
                  </m:sup>
                </m:sSup>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y</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1-β</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u</m:t>
                    </m:r>
                  </m:e>
                  <m:sub>
                    <m:r>
                      <w:rPr>
                        <w:rFonts w:ascii="Cambria Math" w:hAnsi="Cambria Math" w:cs="Arial"/>
                        <w:sz w:val="26"/>
                        <w:szCs w:val="26"/>
                      </w:rPr>
                      <m:t>c</m:t>
                    </m:r>
                  </m:sub>
                </m:sSub>
                <m:d>
                  <m:dPr>
                    <m:ctrlPr>
                      <w:rPr>
                        <w:rFonts w:ascii="Cambria Math" w:hAnsi="Cambria Math" w:cs="Arial"/>
                        <w:i/>
                        <w:sz w:val="26"/>
                        <w:szCs w:val="26"/>
                      </w:rPr>
                    </m:ctrlPr>
                  </m:dPr>
                  <m:e>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m:t>
                            </m:r>
                          </m:sub>
                        </m:sSub>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f</m:t>
                            </m:r>
                          </m:e>
                          <m:sup>
                            <m:r>
                              <w:rPr>
                                <w:rFonts w:ascii="Cambria Math" w:hAnsi="Cambria Math" w:cs="Arial"/>
                                <w:sz w:val="26"/>
                                <w:szCs w:val="26"/>
                              </w:rPr>
                              <m:t>-1</m:t>
                            </m:r>
                          </m:sup>
                        </m:sSup>
                        <m:d>
                          <m:dPr>
                            <m:ctrlPr>
                              <w:rPr>
                                <w:rFonts w:ascii="Cambria Math" w:hAnsi="Cambria Math" w:cs="Arial"/>
                                <w:i/>
                                <w:sz w:val="26"/>
                                <w:szCs w:val="26"/>
                              </w:rPr>
                            </m:ctrlPr>
                          </m:dPr>
                          <m:e>
                            <m:acc>
                              <m:accPr>
                                <m:chr m:val="̃"/>
                                <m:ctrlPr>
                                  <w:rPr>
                                    <w:rFonts w:ascii="Cambria Math" w:hAnsi="Cambria Math" w:cs="Arial"/>
                                    <w:i/>
                                    <w:sz w:val="26"/>
                                    <w:szCs w:val="26"/>
                                  </w:rPr>
                                </m:ctrlPr>
                              </m:accPr>
                              <m:e>
                                <m:r>
                                  <w:rPr>
                                    <w:rFonts w:ascii="Cambria Math" w:hAnsi="Cambria Math" w:cs="Arial"/>
                                    <w:sz w:val="26"/>
                                    <w:szCs w:val="26"/>
                                  </w:rPr>
                                  <m:t>y</m:t>
                                </m:r>
                              </m:e>
                            </m:acc>
                            <m:r>
                              <w:rPr>
                                <w:rFonts w:ascii="Cambria Math" w:hAnsi="Cambria Math" w:cs="Arial"/>
                                <w:sz w:val="26"/>
                                <w:szCs w:val="26"/>
                              </w:rPr>
                              <m:t>=0</m:t>
                            </m:r>
                          </m:e>
                        </m:d>
                      </m:e>
                    </m:d>
                  </m:e>
                </m:d>
              </m:oMath>
            </m:oMathPara>
          </w:p>
        </w:tc>
        <w:tc>
          <w:tcPr>
            <w:tcW w:w="841" w:type="dxa"/>
          </w:tcPr>
          <w:p w14:paraId="7988B048" w14:textId="77777777" w:rsidR="00DD735A" w:rsidRDefault="00DD735A" w:rsidP="0037755C">
            <w:pPr>
              <w:widowControl w:val="0"/>
              <w:tabs>
                <w:tab w:val="left" w:pos="0"/>
              </w:tabs>
              <w:autoSpaceDE w:val="0"/>
              <w:autoSpaceDN w:val="0"/>
              <w:adjustRightInd w:val="0"/>
              <w:spacing w:before="240"/>
              <w:jc w:val="both"/>
              <w:rPr>
                <w:rFonts w:ascii="Arial" w:hAnsi="Arial" w:cs="Arial"/>
              </w:rPr>
            </w:pPr>
            <w:r>
              <w:rPr>
                <w:rFonts w:ascii="Arial" w:eastAsiaTheme="minorEastAsia" w:hAnsi="Arial" w:cs="Arial"/>
                <w:sz w:val="24"/>
                <w:szCs w:val="24"/>
              </w:rPr>
              <w:t>(</w:t>
            </w:r>
            <w:r w:rsidR="0037755C">
              <w:rPr>
                <w:rFonts w:ascii="Arial" w:eastAsiaTheme="minorEastAsia" w:hAnsi="Arial" w:cs="Arial"/>
                <w:sz w:val="24"/>
                <w:szCs w:val="24"/>
              </w:rPr>
              <w:t>10</w:t>
            </w:r>
            <w:r>
              <w:rPr>
                <w:rFonts w:ascii="Arial" w:eastAsiaTheme="minorEastAsia" w:hAnsi="Arial" w:cs="Arial"/>
                <w:sz w:val="24"/>
                <w:szCs w:val="24"/>
              </w:rPr>
              <w:t>)</w:t>
            </w:r>
          </w:p>
        </w:tc>
      </w:tr>
    </w:tbl>
    <w:p w14:paraId="201457B9" w14:textId="77777777" w:rsidR="00DD735A" w:rsidRPr="00141FC7" w:rsidRDefault="00DD735A" w:rsidP="005D58E9">
      <w:pPr>
        <w:widowControl w:val="0"/>
        <w:autoSpaceDE w:val="0"/>
        <w:autoSpaceDN w:val="0"/>
        <w:adjustRightInd w:val="0"/>
        <w:jc w:val="both"/>
        <w:rPr>
          <w:rFonts w:ascii="Arial" w:hAnsi="Arial" w:cs="Arial"/>
        </w:rPr>
      </w:pPr>
    </w:p>
    <w:p w14:paraId="477609B5" w14:textId="77777777" w:rsidR="00322DE6" w:rsidRPr="00B02B12" w:rsidRDefault="00322DE6" w:rsidP="005D58E9">
      <w:pPr>
        <w:widowControl w:val="0"/>
        <w:autoSpaceDE w:val="0"/>
        <w:autoSpaceDN w:val="0"/>
        <w:adjustRightInd w:val="0"/>
        <w:jc w:val="both"/>
        <w:rPr>
          <w:rFonts w:ascii="Arial" w:hAnsi="Arial" w:cs="Arial"/>
        </w:rPr>
      </w:pPr>
      <w:r w:rsidRPr="00B02B12">
        <w:rPr>
          <w:rFonts w:ascii="Arial" w:hAnsi="Arial" w:cs="Arial"/>
        </w:rPr>
        <w:t xml:space="preserve">Dies stellt eine implizite Gleichung für </w:t>
      </w:r>
      <m:oMath>
        <m:sSup>
          <m:sSupPr>
            <m:ctrlPr>
              <w:rPr>
                <w:rFonts w:ascii="Cambria Math" w:hAnsi="Cambria Math" w:cs="Arial"/>
                <w:b/>
                <w:bCs/>
                <w:i/>
                <w:sz w:val="24"/>
                <w:szCs w:val="24"/>
              </w:rPr>
            </m:ctrlPr>
          </m:sSupPr>
          <m:e>
            <m:r>
              <m:rPr>
                <m:sty m:val="bi"/>
              </m:rPr>
              <w:rPr>
                <w:rFonts w:ascii="Cambria Math" w:hAnsi="Cambria Math" w:cs="Arial"/>
                <w:sz w:val="24"/>
                <w:szCs w:val="24"/>
              </w:rPr>
              <m:t>y</m:t>
            </m:r>
          </m:e>
          <m:sup>
            <m:r>
              <m:rPr>
                <m:sty m:val="bi"/>
              </m:rPr>
              <w:rPr>
                <w:rFonts w:ascii="Cambria Math" w:hAnsi="Cambria Math" w:cs="Arial"/>
                <w:sz w:val="24"/>
                <w:szCs w:val="24"/>
              </w:rPr>
              <m:t>#</m:t>
            </m:r>
          </m:sup>
        </m:sSup>
      </m:oMath>
      <w:r w:rsidRPr="00B02B12">
        <w:rPr>
          <w:rFonts w:ascii="Arial" w:hAnsi="Arial" w:cs="Arial"/>
        </w:rPr>
        <w:t xml:space="preserve"> dar, da auf der rechten Seite die Unsicherheit </w:t>
      </w:r>
      <w:r w:rsidRPr="00B02B12">
        <w:rPr>
          <w:rFonts w:ascii="Arial" w:hAnsi="Arial" w:cs="Arial"/>
          <w:i/>
          <w:iCs/>
        </w:rPr>
        <w:t>u</w:t>
      </w:r>
      <w:r w:rsidRPr="00B02B12">
        <w:rPr>
          <w:rFonts w:ascii="Arial" w:hAnsi="Arial" w:cs="Arial"/>
        </w:rPr>
        <w:t xml:space="preserve"> für einen Wert von </w:t>
      </w:r>
      <w:r w:rsidRPr="00B02B12">
        <w:rPr>
          <w:rFonts w:ascii="Arial" w:hAnsi="Arial" w:cs="Arial"/>
          <w:i/>
          <w:iCs/>
        </w:rPr>
        <w:t>Rn</w:t>
      </w:r>
      <w:r w:rsidRPr="00B02B12">
        <w:rPr>
          <w:rFonts w:ascii="Arial" w:hAnsi="Arial" w:cs="Arial"/>
        </w:rPr>
        <w:t xml:space="preserve"> zu berechnen ist, der dem Wert </w:t>
      </w:r>
      <m:oMath>
        <m:sSup>
          <m:sSupPr>
            <m:ctrlPr>
              <w:rPr>
                <w:rFonts w:ascii="Cambria Math" w:hAnsi="Cambria Math" w:cs="Arial"/>
                <w:b/>
                <w:bCs/>
                <w:i/>
                <w:sz w:val="24"/>
                <w:szCs w:val="24"/>
              </w:rPr>
            </m:ctrlPr>
          </m:sSupPr>
          <m:e>
            <m:r>
              <m:rPr>
                <m:sty m:val="bi"/>
              </m:rPr>
              <w:rPr>
                <w:rFonts w:ascii="Cambria Math" w:hAnsi="Cambria Math" w:cs="Arial"/>
                <w:sz w:val="24"/>
                <w:szCs w:val="24"/>
              </w:rPr>
              <m:t>y</m:t>
            </m:r>
          </m:e>
          <m:sup>
            <m:r>
              <m:rPr>
                <m:sty m:val="bi"/>
              </m:rPr>
              <w:rPr>
                <w:rFonts w:ascii="Cambria Math" w:hAnsi="Cambria Math" w:cs="Arial"/>
                <w:sz w:val="24"/>
                <w:szCs w:val="24"/>
              </w:rPr>
              <m:t>#</m:t>
            </m:r>
          </m:sup>
        </m:sSup>
      </m:oMath>
      <w:r w:rsidRPr="00B02B12">
        <w:rPr>
          <w:rFonts w:ascii="Arial" w:hAnsi="Arial" w:cs="Arial"/>
        </w:rPr>
        <w:t xml:space="preserve"> auf der linken Seite entspricht; letztere Beziehung erhält man mit der Umkehrfunktion </w:t>
      </w:r>
      <m:oMath>
        <m:sSup>
          <m:sSupPr>
            <m:ctrlPr>
              <w:rPr>
                <w:rFonts w:ascii="Cambria Math" w:hAnsi="Cambria Math" w:cs="Arial"/>
                <w:i/>
                <w:sz w:val="24"/>
                <w:szCs w:val="24"/>
              </w:rPr>
            </m:ctrlPr>
          </m:sSupPr>
          <m:e>
            <m:r>
              <w:rPr>
                <w:rFonts w:ascii="Cambria Math" w:hAnsi="Cambria Math" w:cs="Arial"/>
                <w:sz w:val="24"/>
                <w:szCs w:val="24"/>
              </w:rPr>
              <m:t>f</m:t>
            </m:r>
          </m:e>
          <m:sup>
            <m:r>
              <w:rPr>
                <w:rFonts w:ascii="Cambria Math" w:hAnsi="Cambria Math" w:cs="Arial"/>
                <w:sz w:val="24"/>
                <w:szCs w:val="24"/>
              </w:rPr>
              <m:t>-1</m:t>
            </m:r>
          </m:sup>
        </m:sSup>
      </m:oMath>
      <w:r w:rsidRPr="00B02B12">
        <w:rPr>
          <w:rFonts w:ascii="Arial" w:hAnsi="Arial" w:cs="Arial"/>
        </w:rPr>
        <w:t xml:space="preserve">, die wegen des einfachen </w:t>
      </w:r>
      <w:r w:rsidR="00231719" w:rsidRPr="00B02B12">
        <w:rPr>
          <w:rFonts w:ascii="Arial" w:hAnsi="Arial" w:cs="Arial"/>
        </w:rPr>
        <w:t xml:space="preserve">linearen </w:t>
      </w:r>
      <w:r w:rsidRPr="00B02B12">
        <w:rPr>
          <w:rFonts w:ascii="Arial" w:hAnsi="Arial" w:cs="Arial"/>
        </w:rPr>
        <w:t xml:space="preserve">Zusammenhangs zwischen </w:t>
      </w:r>
      <m:oMath>
        <m:r>
          <m:rPr>
            <m:sty m:val="bi"/>
          </m:rPr>
          <w:rPr>
            <w:rFonts w:ascii="Cambria Math" w:hAnsi="Cambria Math" w:cs="Arial"/>
          </w:rPr>
          <m:t>y</m:t>
        </m:r>
      </m:oMath>
      <w:r w:rsidR="002A1251" w:rsidRPr="00B02B12">
        <w:rPr>
          <w:rFonts w:ascii="Arial" w:hAnsi="Arial" w:cs="Arial"/>
          <w:i/>
          <w:iCs/>
        </w:rPr>
        <w:t xml:space="preserve"> </w:t>
      </w:r>
      <w:r w:rsidRPr="00B02B12">
        <w:rPr>
          <w:rFonts w:ascii="Arial" w:hAnsi="Arial" w:cs="Arial"/>
        </w:rPr>
        <w:t xml:space="preserve">und </w:t>
      </w:r>
      <w:r w:rsidRPr="00B02B12">
        <w:rPr>
          <w:rFonts w:ascii="Arial" w:hAnsi="Arial" w:cs="Arial"/>
          <w:i/>
          <w:iCs/>
        </w:rPr>
        <w:t>Rn</w:t>
      </w:r>
      <w:r w:rsidR="00146F52">
        <w:rPr>
          <w:rFonts w:ascii="Arial" w:hAnsi="Arial" w:cs="Arial"/>
          <w:i/>
          <w:iCs/>
        </w:rPr>
        <w:t xml:space="preserve"> (siehe Gleichung (3)</w:t>
      </w:r>
      <w:r w:rsidR="00146F52" w:rsidRPr="00B02B12">
        <w:rPr>
          <w:rFonts w:ascii="Arial" w:hAnsi="Arial" w:cs="Arial"/>
        </w:rPr>
        <w:t xml:space="preserve"> </w:t>
      </w:r>
      <w:r w:rsidRPr="00B02B12">
        <w:rPr>
          <w:rFonts w:ascii="Arial" w:hAnsi="Arial" w:cs="Arial"/>
        </w:rPr>
        <w:t xml:space="preserve">leicht zu berechnen ist. </w:t>
      </w:r>
    </w:p>
    <w:p w14:paraId="165F32C2" w14:textId="77777777" w:rsidR="00322DE6" w:rsidRPr="00141FC7" w:rsidRDefault="00322DE6" w:rsidP="005D58E9">
      <w:pPr>
        <w:widowControl w:val="0"/>
        <w:autoSpaceDE w:val="0"/>
        <w:autoSpaceDN w:val="0"/>
        <w:adjustRightInd w:val="0"/>
        <w:jc w:val="both"/>
        <w:rPr>
          <w:rFonts w:ascii="Arial" w:hAnsi="Arial" w:cs="Arial"/>
        </w:rPr>
      </w:pPr>
    </w:p>
    <w:p w14:paraId="5D2AF353" w14:textId="77777777" w:rsidR="00322DE6" w:rsidRDefault="00322DE6" w:rsidP="005D58E9">
      <w:pPr>
        <w:widowControl w:val="0"/>
        <w:autoSpaceDE w:val="0"/>
        <w:autoSpaceDN w:val="0"/>
        <w:adjustRightInd w:val="0"/>
        <w:jc w:val="both"/>
      </w:pPr>
      <w:r w:rsidRPr="00141FC7">
        <w:rPr>
          <w:rFonts w:ascii="Arial" w:hAnsi="Arial" w:cs="Arial"/>
        </w:rPr>
        <w:t>Die Lösung der impliziten Gleichung (</w:t>
      </w:r>
      <w:r w:rsidR="00146F52">
        <w:rPr>
          <w:rFonts w:ascii="Arial" w:hAnsi="Arial" w:cs="Arial"/>
        </w:rPr>
        <w:t>8</w:t>
      </w:r>
      <w:r w:rsidRPr="00141FC7">
        <w:rPr>
          <w:rFonts w:ascii="Arial" w:hAnsi="Arial" w:cs="Arial"/>
        </w:rPr>
        <w:t xml:space="preserve">) erfolgt durch ein einfaches Iterationsverfahren, am </w:t>
      </w:r>
      <w:hyperlink w:anchor="URH_NWGiterat_DE" w:history="1">
        <w:r w:rsidRPr="006344C0">
          <w:rPr>
            <w:rStyle w:val="Hyperlink"/>
            <w:rFonts w:ascii="Arial" w:hAnsi="Arial" w:cs="Arial"/>
            <w:b/>
            <w:bCs/>
          </w:rPr>
          <w:t>Beispiel für die Nachweisgrenze</w:t>
        </w:r>
      </w:hyperlink>
      <w:r w:rsidRPr="00141FC7">
        <w:rPr>
          <w:rFonts w:ascii="Arial" w:hAnsi="Arial" w:cs="Arial"/>
        </w:rPr>
        <w:t xml:space="preserve"> dargestellt. Der Wert für </w:t>
      </w:r>
      <w:r w:rsidRPr="00141FC7">
        <w:rPr>
          <w:rFonts w:ascii="Arial" w:hAnsi="Arial" w:cs="Arial"/>
          <w:i/>
          <w:iCs/>
        </w:rPr>
        <w:t>Faktor</w:t>
      </w:r>
      <w:r w:rsidRPr="00141FC7">
        <w:rPr>
          <w:rFonts w:ascii="Arial" w:hAnsi="Arial" w:cs="Arial"/>
        </w:rPr>
        <w:t xml:space="preserve"> wird im Unterpro</w:t>
      </w:r>
      <w:r w:rsidRPr="00141FC7">
        <w:rPr>
          <w:rFonts w:ascii="Arial" w:hAnsi="Arial" w:cs="Arial"/>
        </w:rPr>
        <w:softHyphen/>
        <w:t xml:space="preserve">gramm </w:t>
      </w:r>
      <w:r w:rsidRPr="00141FC7">
        <w:rPr>
          <w:rFonts w:ascii="Arial" w:hAnsi="Arial" w:cs="Arial"/>
          <w:b/>
          <w:bCs/>
        </w:rPr>
        <w:t>RESULT</w:t>
      </w:r>
      <w:r w:rsidRPr="00141FC7">
        <w:rPr>
          <w:rFonts w:ascii="Arial" w:hAnsi="Arial" w:cs="Arial"/>
        </w:rPr>
        <w:t xml:space="preserve"> berechnet. Die Unsicherheit in Gl. (2) wird mit dem Funktions</w:t>
      </w:r>
      <w:r w:rsidRPr="00141FC7">
        <w:rPr>
          <w:rFonts w:ascii="Arial" w:hAnsi="Arial" w:cs="Arial"/>
        </w:rPr>
        <w:softHyphen/>
        <w:t xml:space="preserve">unterprogramm </w:t>
      </w:r>
      <w:r w:rsidRPr="00141FC7">
        <w:rPr>
          <w:rFonts w:ascii="Arial" w:hAnsi="Arial" w:cs="Arial"/>
          <w:b/>
          <w:bCs/>
        </w:rPr>
        <w:t>UncPropa</w:t>
      </w:r>
      <w:r w:rsidRPr="00141FC7">
        <w:rPr>
          <w:rFonts w:ascii="Arial" w:hAnsi="Arial" w:cs="Arial"/>
        </w:rPr>
        <w:t xml:space="preserve"> berechnet. Um </w:t>
      </w:r>
      <w:r w:rsidRPr="00141FC7">
        <w:rPr>
          <w:rFonts w:ascii="Arial" w:hAnsi="Arial" w:cs="Arial"/>
          <w:b/>
          <w:bCs/>
        </w:rPr>
        <w:t>UncPropa</w:t>
      </w:r>
      <w:r w:rsidRPr="00141FC7">
        <w:rPr>
          <w:rFonts w:ascii="Arial" w:hAnsi="Arial" w:cs="Arial"/>
        </w:rPr>
        <w:t xml:space="preserve"> korrekt zu bedienen, wird bei je</w:t>
      </w:r>
      <w:r w:rsidRPr="00141FC7">
        <w:rPr>
          <w:rFonts w:ascii="Arial" w:hAnsi="Arial" w:cs="Arial"/>
        </w:rPr>
        <w:softHyphen/>
        <w:t xml:space="preserve">dem Iterationsschritt aus dem Zwischenwert </w:t>
      </w:r>
      <m:oMath>
        <m:sSup>
          <m:sSupPr>
            <m:ctrlPr>
              <w:rPr>
                <w:rFonts w:ascii="Cambria Math" w:hAnsi="Cambria Math" w:cs="Arial"/>
                <w:b/>
                <w:bCs/>
                <w:i/>
                <w:sz w:val="24"/>
                <w:szCs w:val="24"/>
              </w:rPr>
            </m:ctrlPr>
          </m:sSupPr>
          <m:e>
            <m:r>
              <m:rPr>
                <m:sty m:val="bi"/>
              </m:rPr>
              <w:rPr>
                <w:rFonts w:ascii="Cambria Math" w:hAnsi="Cambria Math" w:cs="Arial"/>
                <w:sz w:val="24"/>
                <w:szCs w:val="24"/>
              </w:rPr>
              <m:t>y</m:t>
            </m:r>
          </m:e>
          <m:sup>
            <m:r>
              <m:rPr>
                <m:sty m:val="bi"/>
              </m:rPr>
              <w:rPr>
                <w:rFonts w:ascii="Cambria Math" w:hAnsi="Cambria Math" w:cs="Arial"/>
                <w:sz w:val="24"/>
                <w:szCs w:val="24"/>
              </w:rPr>
              <m:t>#i</m:t>
            </m:r>
          </m:sup>
        </m:sSup>
      </m:oMath>
      <w:r w:rsidR="002A1251" w:rsidRPr="00141FC7">
        <w:rPr>
          <w:rFonts w:ascii="Arial" w:hAnsi="Arial" w:cs="Arial"/>
          <w:position w:val="-10"/>
        </w:rPr>
        <w:t xml:space="preserve"> </w:t>
      </w:r>
      <w:r w:rsidRPr="00141FC7">
        <w:rPr>
          <w:rFonts w:ascii="Arial" w:hAnsi="Arial" w:cs="Arial"/>
        </w:rPr>
        <w:t xml:space="preserve">das dazugehörige </w:t>
      </w:r>
      <m:oMath>
        <m:sSubSup>
          <m:sSubSupPr>
            <m:ctrlPr>
              <w:rPr>
                <w:rFonts w:ascii="Cambria Math" w:hAnsi="Cambria Math" w:cs="Arial"/>
                <w:i/>
                <w:sz w:val="24"/>
                <w:szCs w:val="24"/>
              </w:rPr>
            </m:ctrlPr>
          </m:sSubSupPr>
          <m:e>
            <m:r>
              <w:rPr>
                <w:rFonts w:ascii="Cambria Math" w:hAnsi="Cambria Math" w:cs="Arial"/>
                <w:sz w:val="24"/>
                <w:szCs w:val="24"/>
              </w:rPr>
              <m:t>R</m:t>
            </m:r>
          </m:e>
          <m:sub>
            <m:r>
              <w:rPr>
                <w:rFonts w:ascii="Cambria Math" w:hAnsi="Cambria Math" w:cs="Arial"/>
                <w:sz w:val="24"/>
                <w:szCs w:val="24"/>
              </w:rPr>
              <m:t>n</m:t>
            </m:r>
          </m:sub>
          <m:sup>
            <m:r>
              <w:rPr>
                <w:rFonts w:ascii="Cambria Math" w:hAnsi="Cambria Math" w:cs="Arial"/>
                <w:sz w:val="24"/>
                <w:szCs w:val="24"/>
              </w:rPr>
              <m:t>i</m:t>
            </m:r>
          </m:sup>
        </m:sSubSup>
      </m:oMath>
      <w:r w:rsidRPr="00141FC7">
        <w:rPr>
          <w:rFonts w:ascii="Arial" w:hAnsi="Arial" w:cs="Arial"/>
        </w:rPr>
        <w:t xml:space="preserve"> berechnet, welches noch auf die Bruttozählrate des Analyten trans</w:t>
      </w:r>
      <w:r w:rsidRPr="00141FC7">
        <w:rPr>
          <w:rFonts w:ascii="Arial" w:hAnsi="Arial" w:cs="Arial"/>
        </w:rPr>
        <w:softHyphen/>
        <w:t>formiert wird, die im Beispiel im Feldelement</w:t>
      </w:r>
      <w:r w:rsidR="00DC732D" w:rsidRPr="00141FC7">
        <w:rPr>
          <w:rFonts w:ascii="Arial" w:hAnsi="Arial" w:cs="Arial"/>
        </w:rPr>
        <w:t xml:space="preserve"> </w:t>
      </w:r>
      <m:oMath>
        <m:sSup>
          <m:sSupPr>
            <m:ctrlPr>
              <w:rPr>
                <w:rFonts w:ascii="Cambria Math" w:hAnsi="Cambria Math" w:cs="Arial"/>
                <w:i/>
                <w:sz w:val="24"/>
                <w:szCs w:val="24"/>
              </w:rPr>
            </m:ctrlPr>
          </m:sSupPr>
          <m:e>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8</m:t>
                </m:r>
              </m:e>
            </m:d>
          </m:e>
          <m:sup>
            <m:r>
              <w:rPr>
                <w:rFonts w:ascii="Cambria Math" w:hAnsi="Cambria Math" w:cs="Arial"/>
                <w:sz w:val="24"/>
                <w:szCs w:val="24"/>
              </w:rPr>
              <m:t>i</m:t>
            </m:r>
          </m:sup>
        </m:sSup>
      </m:oMath>
      <w:r w:rsidRPr="00141FC7">
        <w:rPr>
          <w:rFonts w:ascii="Arial" w:hAnsi="Arial" w:cs="Arial"/>
        </w:rPr>
        <w:t xml:space="preserve"> abgelegt wird. Deren Unsicherheit wird mit Hilfe der „Unsicherheits-Funktion (Standardunsicherheit) für die Bruttozählrate“, die vom Benutzer eingegeben wird, abgeschätzt. In der grafischen Darstellung wird die Bruttozählrate so dargestellt, als sei </w:t>
      </w:r>
      <m:oMath>
        <m:sSup>
          <m:sSupPr>
            <m:ctrlPr>
              <w:rPr>
                <w:rFonts w:ascii="Cambria Math" w:hAnsi="Cambria Math" w:cs="Arial"/>
                <w:i/>
                <w:sz w:val="24"/>
                <w:szCs w:val="24"/>
              </w:rPr>
            </m:ctrlPr>
          </m:sSupPr>
          <m:e>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8</m:t>
                </m:r>
              </m:e>
            </m:d>
          </m:e>
          <m:sup>
            <m:r>
              <w:rPr>
                <w:rFonts w:ascii="Cambria Math" w:hAnsi="Cambria Math" w:cs="Arial"/>
                <w:sz w:val="24"/>
                <w:szCs w:val="24"/>
              </w:rPr>
              <m:t>i</m:t>
            </m:r>
          </m:sup>
        </m:sSup>
      </m:oMath>
      <w:r w:rsidRPr="00141FC7">
        <w:rPr>
          <w:rFonts w:ascii="Arial" w:hAnsi="Arial" w:cs="Arial"/>
        </w:rPr>
        <w:t xml:space="preserve"> mit einer simplen Einkanal-Messung gemessen worden: </w:t>
      </w:r>
      <m:oMath>
        <m:r>
          <w:rPr>
            <w:rFonts w:ascii="Cambria Math" w:hAnsi="Cambria Math" w:cs="Arial"/>
            <w:sz w:val="24"/>
            <w:szCs w:val="24"/>
          </w:rPr>
          <m:t>u</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8</m:t>
                </m:r>
              </m:e>
            </m:d>
          </m:e>
          <m:sup>
            <m:r>
              <w:rPr>
                <w:rFonts w:ascii="Cambria Math" w:hAnsi="Cambria Math" w:cs="Arial"/>
                <w:sz w:val="24"/>
                <w:szCs w:val="24"/>
              </w:rPr>
              <m:t>i</m:t>
            </m:r>
          </m:sup>
        </m:sSup>
        <m:r>
          <w:rPr>
            <w:rFonts w:ascii="Cambria Math" w:hAnsi="Cambria Math" w:cs="Arial"/>
            <w:sz w:val="24"/>
            <w:szCs w:val="24"/>
          </w:rPr>
          <m:t>=</m:t>
        </m:r>
        <m:rad>
          <m:radPr>
            <m:degHide m:val="1"/>
            <m:ctrlPr>
              <w:rPr>
                <w:rFonts w:ascii="Cambria Math" w:hAnsi="Cambria Math" w:cs="Arial"/>
                <w:i/>
                <w:sz w:val="24"/>
                <w:szCs w:val="24"/>
              </w:rPr>
            </m:ctrlPr>
          </m:radPr>
          <m:deg/>
          <m:e>
            <m:r>
              <w:rPr>
                <w:rFonts w:ascii="Cambria Math" w:hAnsi="Cambria Math" w:cs="Arial"/>
                <w:sz w:val="24"/>
                <w:szCs w:val="24"/>
              </w:rPr>
              <m:t>p</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8</m:t>
                    </m:r>
                  </m:e>
                </m:d>
              </m:e>
              <m:sup>
                <m:r>
                  <w:rPr>
                    <w:rFonts w:ascii="Cambria Math" w:hAnsi="Cambria Math" w:cs="Arial"/>
                    <w:sz w:val="24"/>
                    <w:szCs w:val="24"/>
                  </w:rPr>
                  <m:t>i</m:t>
                </m:r>
              </m:sup>
            </m:sSup>
            <m:r>
              <w:rPr>
                <w:rFonts w:ascii="Cambria Math" w:hAnsi="Cambria Math" w:cs="Arial"/>
                <w:sz w:val="24"/>
                <w:szCs w:val="24"/>
              </w:rPr>
              <m:t>/t</m:t>
            </m:r>
          </m:e>
        </m:rad>
      </m:oMath>
      <w:r w:rsidRPr="00141FC7">
        <w:rPr>
          <w:rFonts w:ascii="Arial" w:hAnsi="Arial" w:cs="Arial"/>
        </w:rPr>
        <w:t>, was in den allermeisten Fällen auch zutrifft.</w:t>
      </w:r>
      <w:r w:rsidRPr="00141FC7">
        <w:t xml:space="preserve"> </w:t>
      </w:r>
    </w:p>
    <w:p w14:paraId="53C58F7E" w14:textId="77777777" w:rsidR="00701FFA" w:rsidRPr="00701FFA" w:rsidRDefault="00701FFA" w:rsidP="005D58E9">
      <w:pPr>
        <w:widowControl w:val="0"/>
        <w:autoSpaceDE w:val="0"/>
        <w:autoSpaceDN w:val="0"/>
        <w:adjustRightInd w:val="0"/>
        <w:jc w:val="both"/>
        <w:rPr>
          <w:rFonts w:ascii="Arial" w:hAnsi="Arial" w:cs="Arial"/>
        </w:rPr>
      </w:pPr>
    </w:p>
    <w:p w14:paraId="5D1EB488" w14:textId="0716B178" w:rsidR="00701FFA" w:rsidRPr="00701FFA" w:rsidRDefault="00603D8E" w:rsidP="005D58E9">
      <w:pPr>
        <w:widowControl w:val="0"/>
        <w:autoSpaceDE w:val="0"/>
        <w:autoSpaceDN w:val="0"/>
        <w:adjustRightInd w:val="0"/>
        <w:jc w:val="both"/>
        <w:rPr>
          <w:rFonts w:ascii="Arial" w:hAnsi="Arial" w:cs="Arial"/>
        </w:rPr>
      </w:pPr>
      <w:r w:rsidRPr="00603D8E">
        <w:rPr>
          <w:rFonts w:ascii="Arial" w:hAnsi="Arial" w:cs="Arial"/>
        </w:rPr>
        <w:t xml:space="preserve">Mit der Version 2.2.02 (2017/12) ist das oben beschriebene Iterations-Verfahren durch das Verfahren nach Ridders ersetzt worden (Subroutine </w:t>
      </w:r>
      <w:r w:rsidR="00683B4C">
        <w:rPr>
          <w:rFonts w:ascii="Arial" w:hAnsi="Arial" w:cs="Arial"/>
        </w:rPr>
        <w:t>Zr</w:t>
      </w:r>
      <w:r w:rsidRPr="00603D8E">
        <w:rPr>
          <w:rFonts w:ascii="Arial" w:hAnsi="Arial" w:cs="Arial"/>
        </w:rPr>
        <w:t>iddr aus den Numerical Recipes, Press et al., 1992). Es arbeitet effektiver als das Sekantenverfahren.</w:t>
      </w:r>
      <w:r w:rsidR="000618C7">
        <w:rPr>
          <w:rFonts w:ascii="Arial" w:hAnsi="Arial" w:cs="Arial"/>
        </w:rPr>
        <w:t xml:space="preserve"> </w:t>
      </w:r>
      <w:r w:rsidR="000618C7" w:rsidRPr="00623959">
        <w:rPr>
          <w:rFonts w:ascii="Arial" w:hAnsi="Arial" w:cs="Arial"/>
        </w:rPr>
        <w:t xml:space="preserve">Ab Version 2.2.11 </w:t>
      </w:r>
      <w:r w:rsidR="00623959" w:rsidRPr="00623959">
        <w:rPr>
          <w:rFonts w:ascii="Arial" w:hAnsi="Arial" w:cs="Arial"/>
        </w:rPr>
        <w:t>(2018/11)</w:t>
      </w:r>
      <w:r w:rsidR="00623959">
        <w:rPr>
          <w:rFonts w:ascii="Arial" w:hAnsi="Arial" w:cs="Arial"/>
        </w:rPr>
        <w:t xml:space="preserve"> </w:t>
      </w:r>
      <w:r w:rsidR="000618C7" w:rsidRPr="00623959">
        <w:rPr>
          <w:rFonts w:ascii="Arial" w:hAnsi="Arial" w:cs="Arial"/>
        </w:rPr>
        <w:t>wird stattdessen das Verfahren nach Brent verwendet.</w:t>
      </w:r>
    </w:p>
    <w:p w14:paraId="7E00A47D" w14:textId="77777777" w:rsidR="00701FFA" w:rsidRPr="00701FFA" w:rsidRDefault="00701FFA" w:rsidP="005D58E9">
      <w:pPr>
        <w:widowControl w:val="0"/>
        <w:autoSpaceDE w:val="0"/>
        <w:autoSpaceDN w:val="0"/>
        <w:adjustRightInd w:val="0"/>
        <w:jc w:val="both"/>
        <w:rPr>
          <w:rFonts w:ascii="Arial" w:hAnsi="Arial" w:cs="Arial"/>
        </w:rPr>
      </w:pPr>
    </w:p>
    <w:p w14:paraId="79B33C81" w14:textId="77777777" w:rsidR="00322DE6" w:rsidRPr="00141FC7" w:rsidRDefault="00322DE6" w:rsidP="005D58E9">
      <w:pPr>
        <w:widowControl w:val="0"/>
        <w:autoSpaceDE w:val="0"/>
        <w:autoSpaceDN w:val="0"/>
        <w:adjustRightInd w:val="0"/>
        <w:jc w:val="both"/>
        <w:rPr>
          <w:rFonts w:ascii="Arial" w:hAnsi="Arial" w:cs="Arial"/>
        </w:rPr>
      </w:pPr>
    </w:p>
    <w:p w14:paraId="6C250CAF" w14:textId="77777777" w:rsidR="00322DE6" w:rsidRPr="00141FC7" w:rsidRDefault="00322DE6" w:rsidP="005D58E9">
      <w:pPr>
        <w:widowControl w:val="0"/>
        <w:autoSpaceDE w:val="0"/>
        <w:autoSpaceDN w:val="0"/>
        <w:adjustRightInd w:val="0"/>
        <w:jc w:val="both"/>
        <w:rPr>
          <w:rFonts w:ascii="Arial" w:hAnsi="Arial" w:cs="Arial"/>
          <w:b/>
          <w:bCs/>
        </w:rPr>
      </w:pPr>
      <w:r w:rsidRPr="00141FC7">
        <w:rPr>
          <w:rFonts w:ascii="Arial" w:hAnsi="Arial" w:cs="Arial"/>
          <w:b/>
          <w:bCs/>
        </w:rPr>
        <w:t>Sonderfälle</w:t>
      </w:r>
    </w:p>
    <w:p w14:paraId="64647E19" w14:textId="77777777" w:rsidR="00322DE6" w:rsidRPr="00141FC7" w:rsidRDefault="00322DE6" w:rsidP="005D58E9">
      <w:pPr>
        <w:widowControl w:val="0"/>
        <w:autoSpaceDE w:val="0"/>
        <w:autoSpaceDN w:val="0"/>
        <w:adjustRightInd w:val="0"/>
        <w:jc w:val="both"/>
        <w:rPr>
          <w:rFonts w:ascii="Arial" w:hAnsi="Arial" w:cs="Arial"/>
        </w:rPr>
      </w:pPr>
    </w:p>
    <w:p w14:paraId="7E466DE7" w14:textId="77777777" w:rsidR="00322DE6" w:rsidRPr="00141FC7" w:rsidRDefault="00322DE6" w:rsidP="005D58E9">
      <w:pPr>
        <w:widowControl w:val="0"/>
        <w:tabs>
          <w:tab w:val="left" w:pos="1418"/>
        </w:tabs>
        <w:autoSpaceDE w:val="0"/>
        <w:autoSpaceDN w:val="0"/>
        <w:adjustRightInd w:val="0"/>
        <w:jc w:val="both"/>
        <w:rPr>
          <w:rFonts w:ascii="Arial" w:hAnsi="Arial" w:cs="Arial"/>
        </w:rPr>
      </w:pPr>
      <w:r w:rsidRPr="00141FC7">
        <w:rPr>
          <w:rFonts w:ascii="Arial" w:hAnsi="Arial" w:cs="Arial"/>
        </w:rPr>
        <w:t xml:space="preserve">Im Falle einer linearen Entfaltung mithilfe der linearen Least squares-Analyse, z.B. bei der Auswertung von Abklingkurven, ist der Fitparameter für die gesuchte Nettozählrate diejenige Größe, die zur iterativen Bestimmung von Erkennungs- und Nachweisgrenze variiert wird (vgl. </w:t>
      </w:r>
      <w:hyperlink w:anchor="URH_LSQ_NWG_DE" w:history="1">
        <w:r w:rsidRPr="00141FC7">
          <w:rPr>
            <w:rStyle w:val="Hyperlink"/>
            <w:rFonts w:ascii="Arial" w:hAnsi="Arial" w:cs="Arial"/>
            <w:b/>
            <w:bCs/>
          </w:rPr>
          <w:t>Hinweis zu Erkennungs- und Nachweisgrenzen bei linearer Entfaltung</w:t>
        </w:r>
      </w:hyperlink>
      <w:r w:rsidRPr="00141FC7">
        <w:rPr>
          <w:rFonts w:ascii="Arial" w:hAnsi="Arial" w:cs="Arial"/>
        </w:rPr>
        <w:t>).</w:t>
      </w:r>
    </w:p>
    <w:p w14:paraId="6EF33B8A" w14:textId="77777777" w:rsidR="00322DE6" w:rsidRPr="00141FC7" w:rsidRDefault="00322DE6" w:rsidP="005D58E9">
      <w:pPr>
        <w:widowControl w:val="0"/>
        <w:tabs>
          <w:tab w:val="left" w:pos="1418"/>
        </w:tabs>
        <w:autoSpaceDE w:val="0"/>
        <w:autoSpaceDN w:val="0"/>
        <w:adjustRightInd w:val="0"/>
        <w:jc w:val="both"/>
        <w:rPr>
          <w:rFonts w:ascii="Arial" w:hAnsi="Arial" w:cs="Arial"/>
        </w:rPr>
      </w:pPr>
    </w:p>
    <w:p w14:paraId="04400A75" w14:textId="08CD7231" w:rsidR="00322DE6" w:rsidRDefault="00322DE6" w:rsidP="005D58E9">
      <w:pPr>
        <w:widowControl w:val="0"/>
        <w:tabs>
          <w:tab w:val="left" w:pos="1418"/>
        </w:tabs>
        <w:autoSpaceDE w:val="0"/>
        <w:autoSpaceDN w:val="0"/>
        <w:adjustRightInd w:val="0"/>
        <w:jc w:val="both"/>
        <w:rPr>
          <w:rFonts w:ascii="Arial" w:hAnsi="Arial" w:cs="Arial"/>
        </w:rPr>
      </w:pPr>
      <w:r w:rsidRPr="00141FC7">
        <w:rPr>
          <w:rFonts w:ascii="Arial" w:hAnsi="Arial" w:cs="Arial"/>
        </w:rPr>
        <w:t xml:space="preserve">Bei der Aktivitätsbestimmung eines Radionuklids mit mehreren Gammalinien ist der Wert der Aktivität der Messgröße diejenige Größe, die variiert wird (vgl. </w:t>
      </w:r>
      <w:hyperlink w:anchor="URH_GSPK1_NWG_DE" w:history="1">
        <w:r w:rsidRPr="00141FC7">
          <w:rPr>
            <w:rStyle w:val="Hyperlink"/>
            <w:rFonts w:ascii="Arial" w:hAnsi="Arial" w:cs="Arial"/>
            <w:b/>
            <w:bCs/>
          </w:rPr>
          <w:t>Verfahren der Berechnung von Erkennungs- und Nachweisgrenze für Gamspk1</w:t>
        </w:r>
      </w:hyperlink>
      <w:r w:rsidRPr="00141FC7">
        <w:rPr>
          <w:rFonts w:ascii="Arial" w:hAnsi="Arial" w:cs="Arial"/>
        </w:rPr>
        <w:t>).</w:t>
      </w:r>
    </w:p>
    <w:p w14:paraId="4CA2685A" w14:textId="0BFF3082" w:rsidR="00884816" w:rsidRDefault="00884816" w:rsidP="005D58E9">
      <w:pPr>
        <w:widowControl w:val="0"/>
        <w:tabs>
          <w:tab w:val="left" w:pos="1418"/>
        </w:tabs>
        <w:autoSpaceDE w:val="0"/>
        <w:autoSpaceDN w:val="0"/>
        <w:adjustRightInd w:val="0"/>
        <w:jc w:val="both"/>
        <w:rPr>
          <w:rFonts w:ascii="Arial" w:hAnsi="Arial" w:cs="Arial"/>
        </w:rPr>
      </w:pPr>
    </w:p>
    <w:p w14:paraId="57F49C9A" w14:textId="5E28B4AF" w:rsidR="00DB3C26" w:rsidRDefault="00DB3C26" w:rsidP="005D58E9">
      <w:pPr>
        <w:widowControl w:val="0"/>
        <w:tabs>
          <w:tab w:val="left" w:pos="1418"/>
        </w:tabs>
        <w:autoSpaceDE w:val="0"/>
        <w:autoSpaceDN w:val="0"/>
        <w:adjustRightInd w:val="0"/>
        <w:jc w:val="both"/>
        <w:rPr>
          <w:rFonts w:ascii="Arial" w:hAnsi="Arial" w:cs="Arial"/>
        </w:rPr>
      </w:pPr>
    </w:p>
    <w:p w14:paraId="0BF42F71" w14:textId="3F6CCEE7" w:rsidR="00DB3C26" w:rsidRPr="00DB3C26" w:rsidRDefault="00DB3C26" w:rsidP="00DB3C26">
      <w:pPr>
        <w:pStyle w:val="berschrift3"/>
      </w:pPr>
      <w:r>
        <w:t>2.2.5</w:t>
      </w:r>
      <w:r w:rsidRPr="00DB3C26">
        <w:rPr>
          <w:b w:val="0"/>
          <w:bCs w:val="0"/>
        </w:rPr>
        <w:t xml:space="preserve"> </w:t>
      </w:r>
      <w:r w:rsidRPr="00DB3C26">
        <w:t>V</w:t>
      </w:r>
      <w:r w:rsidRPr="00DB3C26">
        <w:rPr>
          <w:rFonts w:ascii="Arial" w:hAnsi="Arial" w:cs="Arial"/>
        </w:rPr>
        <w:t>er</w:t>
      </w:r>
      <w:r w:rsidR="002A763C">
        <w:rPr>
          <w:rFonts w:ascii="Arial" w:hAnsi="Arial" w:cs="Arial"/>
        </w:rPr>
        <w:t>meidung von</w:t>
      </w:r>
      <w:r w:rsidRPr="00DB3C26">
        <w:rPr>
          <w:rFonts w:ascii="Arial" w:hAnsi="Arial" w:cs="Arial"/>
        </w:rPr>
        <w:t xml:space="preserve"> „verdeckten“ Kovarianzen</w:t>
      </w:r>
    </w:p>
    <w:p w14:paraId="31CCBD52" w14:textId="77777777" w:rsidR="00DB3C26" w:rsidRDefault="00DB3C26" w:rsidP="00DB3C26">
      <w:pPr>
        <w:widowControl w:val="0"/>
        <w:autoSpaceDE w:val="0"/>
        <w:autoSpaceDN w:val="0"/>
        <w:adjustRightInd w:val="0"/>
        <w:jc w:val="both"/>
        <w:rPr>
          <w:rFonts w:ascii="Arial" w:hAnsi="Arial" w:cs="Arial"/>
          <w:b/>
          <w:bCs/>
        </w:rPr>
      </w:pPr>
    </w:p>
    <w:p w14:paraId="3F300A7F" w14:textId="51585C45" w:rsidR="00775FDD" w:rsidRPr="00B61E67" w:rsidRDefault="003B5635" w:rsidP="00DB3C26">
      <w:pPr>
        <w:widowControl w:val="0"/>
        <w:tabs>
          <w:tab w:val="left" w:pos="1418"/>
        </w:tabs>
        <w:autoSpaceDE w:val="0"/>
        <w:autoSpaceDN w:val="0"/>
        <w:adjustRightInd w:val="0"/>
        <w:jc w:val="both"/>
        <w:rPr>
          <w:rFonts w:ascii="Arial" w:eastAsiaTheme="minorEastAsia" w:hAnsi="Arial" w:cs="Arial"/>
        </w:rPr>
      </w:pPr>
      <w:r w:rsidRPr="00B61E67">
        <w:rPr>
          <w:rFonts w:ascii="Arial" w:hAnsi="Arial" w:cs="Arial"/>
        </w:rPr>
        <w:t xml:space="preserve">Es wird </w:t>
      </w:r>
      <w:r w:rsidR="00D74384" w:rsidRPr="00B61E67">
        <w:rPr>
          <w:rFonts w:ascii="Arial" w:hAnsi="Arial" w:cs="Arial"/>
        </w:rPr>
        <w:t xml:space="preserve">im Folgenden </w:t>
      </w:r>
      <w:r w:rsidRPr="00B61E67">
        <w:rPr>
          <w:rFonts w:ascii="Arial" w:hAnsi="Arial" w:cs="Arial"/>
        </w:rPr>
        <w:t xml:space="preserve">angenommen, dass sich der arithmetische Ausdruck für die Ergebnisgröße </w:t>
      </w:r>
      <m:oMath>
        <m:r>
          <w:rPr>
            <w:rFonts w:ascii="Cambria Math" w:hAnsi="Cambria Math" w:cs="Arial"/>
          </w:rPr>
          <m:t>y</m:t>
        </m:r>
      </m:oMath>
      <w:r w:rsidRPr="00B61E67">
        <w:rPr>
          <w:rFonts w:ascii="Arial" w:hAnsi="Arial" w:cs="Arial"/>
        </w:rPr>
        <w:t xml:space="preserve"> aus mehreren Ausdrücken zusammensetzt, z.B., </w:t>
      </w:r>
      <m:oMath>
        <m:sSub>
          <m:sSubPr>
            <m:ctrlPr>
              <w:rPr>
                <w:rFonts w:ascii="Cambria Math" w:hAnsi="Cambria Math" w:cs="Arial"/>
                <w:i/>
                <w:sz w:val="26"/>
                <w:szCs w:val="26"/>
              </w:rPr>
            </m:ctrlPr>
          </m:sSubPr>
          <m:e>
            <m:r>
              <w:rPr>
                <w:rFonts w:ascii="Cambria Math" w:hAnsi="Cambria Math" w:cs="Arial"/>
                <w:sz w:val="26"/>
                <w:szCs w:val="26"/>
              </w:rPr>
              <m:t xml:space="preserve"> a</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oMath>
      <w:r w:rsidRPr="00B61E67">
        <w:rPr>
          <w:rFonts w:ascii="Arial" w:eastAsiaTheme="minorEastAsia" w:hAnsi="Arial" w:cs="Arial"/>
          <w:sz w:val="26"/>
          <w:szCs w:val="26"/>
        </w:rPr>
        <w:t>,</w:t>
      </w:r>
      <w:r w:rsidRPr="00B61E67">
        <w:rPr>
          <w:rFonts w:ascii="Arial" w:eastAsiaTheme="minorEastAsia" w:hAnsi="Arial" w:cs="Arial"/>
        </w:rPr>
        <w:t xml:space="preserve"> die jeweils Funktionen der Eingangsgrößen xi sind.</w:t>
      </w:r>
      <w:r w:rsidRPr="00B61E67">
        <w:rPr>
          <w:rFonts w:ascii="Arial" w:eastAsiaTheme="minorEastAsia" w:hAnsi="Arial" w:cs="Arial"/>
          <w:sz w:val="26"/>
          <w:szCs w:val="26"/>
        </w:rPr>
        <w:t xml:space="preserve"> </w:t>
      </w:r>
      <w:r w:rsidRPr="00B61E67">
        <w:rPr>
          <w:rFonts w:ascii="Arial" w:eastAsiaTheme="minorEastAsia" w:hAnsi="Arial" w:cs="Arial"/>
        </w:rPr>
        <w:t xml:space="preserve">Oft werden zunächst die Unsicherheiten </w:t>
      </w:r>
      <m:oMath>
        <m:sSub>
          <m:sSubPr>
            <m:ctrlPr>
              <w:rPr>
                <w:rFonts w:ascii="Cambria Math" w:hAnsi="Cambria Math" w:cs="Arial"/>
                <w:i/>
              </w:rPr>
            </m:ctrlPr>
          </m:sSubPr>
          <m:e>
            <m:r>
              <w:rPr>
                <w:rFonts w:ascii="Cambria Math" w:hAnsi="Cambria Math" w:cs="Arial"/>
              </w:rPr>
              <m:t>u(a</m:t>
            </m:r>
          </m:e>
          <m:sub>
            <m:r>
              <w:rPr>
                <w:rFonts w:ascii="Cambria Math" w:hAnsi="Cambria Math" w:cs="Arial"/>
              </w:rPr>
              <m:t>1</m:t>
            </m:r>
          </m:sub>
        </m:sSub>
        <m:r>
          <w:rPr>
            <w:rFonts w:ascii="Cambria Math" w:hAnsi="Cambria Math" w:cs="Arial"/>
          </w:rPr>
          <m:t>),  u(</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 xml:space="preserve"> u(a</m:t>
            </m:r>
          </m:e>
          <m:sub>
            <m:r>
              <w:rPr>
                <w:rFonts w:ascii="Cambria Math" w:hAnsi="Cambria Math" w:cs="Arial"/>
              </w:rPr>
              <m:t>3</m:t>
            </m:r>
          </m:sub>
        </m:sSub>
        <m:r>
          <w:rPr>
            <w:rFonts w:ascii="Cambria Math" w:hAnsi="Cambria Math" w:cs="Arial"/>
          </w:rPr>
          <m:t>)</m:t>
        </m:r>
      </m:oMath>
      <w:r w:rsidRPr="00B61E67">
        <w:rPr>
          <w:rFonts w:ascii="Arial" w:eastAsiaTheme="minorEastAsia" w:hAnsi="Arial" w:cs="Arial"/>
        </w:rPr>
        <w:t xml:space="preserve"> bestimmt und damit dann </w:t>
      </w:r>
      <m:oMath>
        <m:r>
          <w:rPr>
            <w:rFonts w:ascii="Cambria Math" w:hAnsi="Cambria Math" w:cs="Arial"/>
          </w:rPr>
          <m:t>u(y</m:t>
        </m:r>
        <m:d>
          <m:dPr>
            <m:ctrlPr>
              <w:rPr>
                <w:rFonts w:ascii="Cambria Math" w:hAnsi="Cambria Math" w:cs="Arial"/>
                <w:i/>
              </w:rPr>
            </m:ctrlPr>
          </m:dPr>
          <m:e>
            <m:sSub>
              <m:sSubPr>
                <m:ctrlPr>
                  <w:rPr>
                    <w:rFonts w:ascii="Cambria Math" w:hAnsi="Cambria Math" w:cs="Arial"/>
                    <w:i/>
                    <w:sz w:val="26"/>
                    <w:szCs w:val="26"/>
                  </w:rPr>
                </m:ctrlPr>
              </m:sSubPr>
              <m:e>
                <m:r>
                  <w:rPr>
                    <w:rFonts w:ascii="Cambria Math" w:hAnsi="Cambria Math" w:cs="Arial"/>
                    <w:sz w:val="26"/>
                    <w:szCs w:val="26"/>
                  </w:rPr>
                  <m:t xml:space="preserve"> a</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e>
        </m:d>
        <m:r>
          <w:rPr>
            <w:rFonts w:ascii="Cambria Math" w:hAnsi="Cambria Math" w:cs="Arial"/>
          </w:rPr>
          <m:t>)</m:t>
        </m:r>
      </m:oMath>
      <w:r w:rsidRPr="00B61E67">
        <w:rPr>
          <w:rFonts w:ascii="Arial" w:eastAsiaTheme="minorEastAsia" w:hAnsi="Arial" w:cs="Arial"/>
        </w:rPr>
        <w:t xml:space="preserve"> berechnet. Wenn es aber unter Eingangsgrößen bestimmte </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oMath>
      <w:r w:rsidRPr="00B61E67">
        <w:rPr>
          <w:rFonts w:ascii="Arial" w:eastAsiaTheme="minorEastAsia" w:hAnsi="Arial" w:cs="Arial"/>
        </w:rPr>
        <w:t xml:space="preserve"> gibt, die in mehr als einem der Ausdrücke </w:t>
      </w:r>
      <m:oMath>
        <m:sSub>
          <m:sSubPr>
            <m:ctrlPr>
              <w:rPr>
                <w:rFonts w:ascii="Cambria Math" w:hAnsi="Cambria Math" w:cs="Arial"/>
                <w:i/>
                <w:sz w:val="26"/>
                <w:szCs w:val="26"/>
              </w:rPr>
            </m:ctrlPr>
          </m:sSubPr>
          <m:e>
            <m:r>
              <w:rPr>
                <w:rFonts w:ascii="Cambria Math" w:hAnsi="Cambria Math" w:cs="Arial"/>
                <w:sz w:val="26"/>
                <w:szCs w:val="26"/>
              </w:rPr>
              <m:t xml:space="preserve"> a</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oMath>
      <w:r w:rsidRPr="00B61E67">
        <w:rPr>
          <w:rFonts w:ascii="Arial" w:eastAsiaTheme="minorEastAsia" w:hAnsi="Arial" w:cs="Arial"/>
          <w:sz w:val="26"/>
          <w:szCs w:val="26"/>
        </w:rPr>
        <w:t xml:space="preserve"> </w:t>
      </w:r>
      <w:r w:rsidRPr="00B61E67">
        <w:rPr>
          <w:rFonts w:ascii="Arial" w:eastAsiaTheme="minorEastAsia" w:hAnsi="Arial" w:cs="Arial"/>
        </w:rPr>
        <w:t xml:space="preserve">vorkommen, sind dadurch sogenannte „verdeckte“ oder „übersehene“ Kovarianzen zwischen den </w:t>
      </w:r>
      <m:oMath>
        <m:sSub>
          <m:sSubPr>
            <m:ctrlPr>
              <w:rPr>
                <w:rFonts w:ascii="Cambria Math" w:hAnsi="Cambria Math" w:cs="Arial"/>
                <w:i/>
                <w:sz w:val="26"/>
                <w:szCs w:val="26"/>
              </w:rPr>
            </m:ctrlPr>
          </m:sSubPr>
          <m:e>
            <m:r>
              <w:rPr>
                <w:rFonts w:ascii="Cambria Math" w:hAnsi="Cambria Math" w:cs="Arial"/>
                <w:sz w:val="26"/>
                <w:szCs w:val="26"/>
              </w:rPr>
              <m:t xml:space="preserve"> a</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oMath>
      <w:r w:rsidRPr="00B61E67">
        <w:rPr>
          <w:rFonts w:ascii="Arial" w:eastAsiaTheme="minorEastAsia" w:hAnsi="Arial" w:cs="Arial"/>
        </w:rPr>
        <w:t xml:space="preserve"> entstanden, die nachträglich berücksicht</w:t>
      </w:r>
      <w:r w:rsidR="00775FDD" w:rsidRPr="00B61E67">
        <w:rPr>
          <w:rFonts w:ascii="Arial" w:eastAsiaTheme="minorEastAsia" w:hAnsi="Arial" w:cs="Arial"/>
        </w:rPr>
        <w:t>i</w:t>
      </w:r>
      <w:r w:rsidRPr="00B61E67">
        <w:rPr>
          <w:rFonts w:ascii="Arial" w:eastAsiaTheme="minorEastAsia" w:hAnsi="Arial" w:cs="Arial"/>
        </w:rPr>
        <w:t>gt werden m</w:t>
      </w:r>
      <w:r w:rsidR="00775FDD" w:rsidRPr="00B61E67">
        <w:rPr>
          <w:rFonts w:ascii="Arial" w:eastAsiaTheme="minorEastAsia" w:hAnsi="Arial" w:cs="Arial"/>
        </w:rPr>
        <w:t>ü</w:t>
      </w:r>
      <w:r w:rsidRPr="00B61E67">
        <w:rPr>
          <w:rFonts w:ascii="Arial" w:eastAsiaTheme="minorEastAsia" w:hAnsi="Arial" w:cs="Arial"/>
        </w:rPr>
        <w:t xml:space="preserve">ssen. </w:t>
      </w:r>
    </w:p>
    <w:p w14:paraId="38AEDD5E" w14:textId="77777777" w:rsidR="00775FDD" w:rsidRPr="00B61E67" w:rsidRDefault="00775FDD" w:rsidP="00DB3C26">
      <w:pPr>
        <w:widowControl w:val="0"/>
        <w:tabs>
          <w:tab w:val="left" w:pos="1418"/>
        </w:tabs>
        <w:autoSpaceDE w:val="0"/>
        <w:autoSpaceDN w:val="0"/>
        <w:adjustRightInd w:val="0"/>
        <w:jc w:val="both"/>
        <w:rPr>
          <w:rFonts w:ascii="Arial" w:eastAsiaTheme="minorEastAsia" w:hAnsi="Arial" w:cs="Arial"/>
        </w:rPr>
      </w:pPr>
    </w:p>
    <w:p w14:paraId="5AA87743" w14:textId="6AB5F5B8" w:rsidR="00DB3C26" w:rsidRPr="00B61E67" w:rsidRDefault="00D268AD" w:rsidP="00DB3C26">
      <w:pPr>
        <w:widowControl w:val="0"/>
        <w:tabs>
          <w:tab w:val="left" w:pos="1418"/>
        </w:tabs>
        <w:autoSpaceDE w:val="0"/>
        <w:autoSpaceDN w:val="0"/>
        <w:adjustRightInd w:val="0"/>
        <w:jc w:val="both"/>
        <w:rPr>
          <w:rFonts w:ascii="Arial" w:hAnsi="Arial" w:cs="Arial"/>
        </w:rPr>
      </w:pPr>
      <w:r w:rsidRPr="00B61E67">
        <w:rPr>
          <w:rFonts w:ascii="Arial" w:hAnsi="Arial" w:cs="Arial"/>
        </w:rPr>
        <w:t>Diese</w:t>
      </w:r>
      <w:r w:rsidR="00775FDD" w:rsidRPr="00B61E67">
        <w:rPr>
          <w:rFonts w:ascii="Arial" w:hAnsi="Arial" w:cs="Arial"/>
        </w:rPr>
        <w:t>s</w:t>
      </w:r>
      <w:r w:rsidRPr="00B61E67">
        <w:rPr>
          <w:rFonts w:ascii="Arial" w:hAnsi="Arial" w:cs="Arial"/>
        </w:rPr>
        <w:t xml:space="preserve"> </w:t>
      </w:r>
      <w:r w:rsidR="00775FDD" w:rsidRPr="00B61E67">
        <w:rPr>
          <w:rFonts w:ascii="Arial" w:hAnsi="Arial" w:cs="Arial"/>
        </w:rPr>
        <w:t xml:space="preserve">Problem </w:t>
      </w:r>
      <w:r w:rsidRPr="00B61E67">
        <w:rPr>
          <w:rFonts w:ascii="Arial" w:hAnsi="Arial" w:cs="Arial"/>
        </w:rPr>
        <w:t>tritt bei den Berechnungen in UncertRadio dadurch nicht auf, dass sich die partiellen Ableitungen in de</w:t>
      </w:r>
      <w:r w:rsidR="00775FDD" w:rsidRPr="00B61E67">
        <w:rPr>
          <w:rFonts w:ascii="Arial" w:hAnsi="Arial" w:cs="Arial"/>
        </w:rPr>
        <w:t xml:space="preserve">ssen </w:t>
      </w:r>
      <w:r w:rsidRPr="00B61E67">
        <w:rPr>
          <w:rFonts w:ascii="Arial" w:hAnsi="Arial" w:cs="Arial"/>
        </w:rPr>
        <w:t xml:space="preserve">Unsicherheitsfortpflanzung immer auf die Ergebnisgröße beziehen. </w:t>
      </w:r>
      <w:r w:rsidR="00775FDD" w:rsidRPr="00B61E67">
        <w:rPr>
          <w:rFonts w:ascii="Arial" w:hAnsi="Arial" w:cs="Arial"/>
        </w:rPr>
        <w:t>Warum das funktioniert, wird im Folgenden gezeigt.</w:t>
      </w:r>
    </w:p>
    <w:p w14:paraId="6B8ACD89" w14:textId="46FBF535" w:rsidR="00D268AD" w:rsidRPr="00B61E67" w:rsidRDefault="00D268AD" w:rsidP="00DB3C26">
      <w:pPr>
        <w:widowControl w:val="0"/>
        <w:tabs>
          <w:tab w:val="left" w:pos="1418"/>
        </w:tabs>
        <w:autoSpaceDE w:val="0"/>
        <w:autoSpaceDN w:val="0"/>
        <w:adjustRightInd w:val="0"/>
        <w:jc w:val="both"/>
        <w:rPr>
          <w:rFonts w:ascii="Arial" w:hAnsi="Arial" w:cs="Arial"/>
        </w:rPr>
      </w:pPr>
    </w:p>
    <w:p w14:paraId="593034EF" w14:textId="11756088" w:rsidR="00D268AD" w:rsidRPr="00B61E67" w:rsidRDefault="00387ADB" w:rsidP="00D268AD">
      <w:pPr>
        <w:widowControl w:val="0"/>
        <w:tabs>
          <w:tab w:val="left" w:pos="1418"/>
        </w:tabs>
        <w:autoSpaceDE w:val="0"/>
        <w:autoSpaceDN w:val="0"/>
        <w:adjustRightInd w:val="0"/>
        <w:jc w:val="both"/>
        <w:rPr>
          <w:rFonts w:ascii="Arial" w:hAnsi="Arial" w:cs="Arial"/>
        </w:rPr>
      </w:pPr>
      <w:r w:rsidRPr="00B61E67">
        <w:rPr>
          <w:rFonts w:ascii="Arial" w:hAnsi="Arial" w:cs="Arial"/>
        </w:rPr>
        <w:t xml:space="preserve">Der Ansatz für die Unsicherheitsfortpflanzung mit partiellen Ableitungen, die auf die Ergebnisgröße </w:t>
      </w:r>
      <m:oMath>
        <m:r>
          <w:rPr>
            <w:rFonts w:ascii="Cambria Math" w:hAnsi="Cambria Math" w:cs="Arial"/>
          </w:rPr>
          <m:t>y=y(</m:t>
        </m:r>
        <m:sSub>
          <m:sSubPr>
            <m:ctrlPr>
              <w:rPr>
                <w:rFonts w:ascii="Cambria Math" w:hAnsi="Cambria Math" w:cs="Arial"/>
                <w:i/>
                <w:sz w:val="26"/>
                <w:szCs w:val="26"/>
              </w:rPr>
            </m:ctrlPr>
          </m:sSubPr>
          <m:e>
            <m:r>
              <w:rPr>
                <w:rFonts w:ascii="Cambria Math" w:hAnsi="Cambria Math" w:cs="Arial"/>
                <w:sz w:val="26"/>
                <w:szCs w:val="26"/>
              </w:rPr>
              <m:t xml:space="preserve"> a</m:t>
            </m:r>
          </m:e>
          <m:sub>
            <m:r>
              <w:rPr>
                <w:rFonts w:ascii="Cambria Math" w:hAnsi="Cambria Math" w:cs="Arial"/>
                <w:sz w:val="26"/>
                <w:szCs w:val="26"/>
              </w:rPr>
              <m:t>1</m:t>
            </m:r>
          </m:sub>
        </m:sSub>
        <m:r>
          <w:rPr>
            <w:rFonts w:ascii="Cambria Math" w:hAnsi="Cambria Math" w:cs="Arial"/>
            <w:sz w:val="26"/>
            <w:szCs w:val="26"/>
          </w:rPr>
          <m:t>(</m:t>
        </m:r>
        <m:r>
          <m:rPr>
            <m:sty m:val="bi"/>
          </m:rPr>
          <w:rPr>
            <w:rFonts w:ascii="Cambria Math" w:hAnsi="Cambria Math" w:cs="Arial"/>
            <w:sz w:val="26"/>
            <w:szCs w:val="26"/>
          </w:rPr>
          <m:t>x</m:t>
        </m:r>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r>
          <m:rPr>
            <m:sty m:val="bi"/>
          </m:rPr>
          <w:rPr>
            <w:rFonts w:ascii="Cambria Math" w:hAnsi="Cambria Math" w:cs="Arial"/>
            <w:sz w:val="26"/>
            <w:szCs w:val="26"/>
          </w:rPr>
          <m:t>x</m:t>
        </m:r>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r>
          <m:rPr>
            <m:sty m:val="bi"/>
          </m:rPr>
          <w:rPr>
            <w:rFonts w:ascii="Cambria Math" w:hAnsi="Cambria Math" w:cs="Arial"/>
            <w:sz w:val="26"/>
            <w:szCs w:val="26"/>
          </w:rPr>
          <m:t>x</m:t>
        </m:r>
        <m:r>
          <w:rPr>
            <w:rFonts w:ascii="Cambria Math" w:hAnsi="Cambria Math" w:cs="Arial"/>
            <w:sz w:val="26"/>
            <w:szCs w:val="26"/>
          </w:rPr>
          <m:t>)</m:t>
        </m:r>
        <m:r>
          <w:rPr>
            <w:rFonts w:ascii="Cambria Math" w:hAnsi="Cambria Math" w:cs="Arial"/>
            <w:sz w:val="24"/>
            <w:szCs w:val="24"/>
          </w:rPr>
          <m:t>)</m:t>
        </m:r>
      </m:oMath>
      <w:r w:rsidRPr="00B61E67">
        <w:rPr>
          <w:rFonts w:ascii="Arial" w:hAnsi="Arial" w:cs="Arial"/>
        </w:rPr>
        <w:t xml:space="preserve"> bezogen werden, </w:t>
      </w:r>
      <w:r w:rsidR="00335209" w:rsidRPr="00B61E67">
        <w:rPr>
          <w:rFonts w:ascii="Arial" w:hAnsi="Arial" w:cs="Arial"/>
        </w:rPr>
        <w:t>wird</w:t>
      </w:r>
      <w:r w:rsidRPr="00B61E67">
        <w:rPr>
          <w:rFonts w:ascii="Arial" w:hAnsi="Arial" w:cs="Arial"/>
        </w:rPr>
        <w:t xml:space="preserve"> mit dem Vektor </w:t>
      </w:r>
      <m:oMath>
        <m:r>
          <m:rPr>
            <m:sty m:val="bi"/>
          </m:rPr>
          <w:rPr>
            <w:rFonts w:ascii="Cambria Math" w:hAnsi="Cambria Math" w:cs="Arial"/>
          </w:rPr>
          <m:t>x</m:t>
        </m:r>
      </m:oMath>
      <w:r w:rsidRPr="00B61E67">
        <w:rPr>
          <w:rFonts w:ascii="Arial" w:eastAsiaTheme="minorEastAsia" w:hAnsi="Arial" w:cs="Arial"/>
        </w:rPr>
        <w:t xml:space="preserve"> der</w:t>
      </w:r>
      <w:r w:rsidRPr="00B61E67">
        <w:rPr>
          <w:rFonts w:ascii="Arial" w:hAnsi="Arial" w:cs="Arial"/>
        </w:rPr>
        <w:t xml:space="preserve"> Eingangsvariablen </w:t>
      </w:r>
      <w:r w:rsidR="00335209" w:rsidRPr="00B61E67">
        <w:rPr>
          <w:rFonts w:ascii="Arial" w:hAnsi="Arial" w:cs="Arial"/>
        </w:rPr>
        <w:t>wie folgt formuliert</w:t>
      </w:r>
      <w:r w:rsidRPr="00B61E67">
        <w:rPr>
          <w:rFonts w:ascii="Arial" w:hAnsi="Arial" w:cs="Arial"/>
        </w:rPr>
        <w:t xml:space="preserve">: </w:t>
      </w:r>
    </w:p>
    <w:p w14:paraId="077478FE" w14:textId="73B58CED" w:rsidR="00387ADB" w:rsidRPr="00B61E67" w:rsidRDefault="00387ADB" w:rsidP="00D268AD">
      <w:pPr>
        <w:widowControl w:val="0"/>
        <w:tabs>
          <w:tab w:val="left" w:pos="1418"/>
        </w:tabs>
        <w:autoSpaceDE w:val="0"/>
        <w:autoSpaceDN w:val="0"/>
        <w:adjustRightInd w:val="0"/>
        <w:jc w:val="both"/>
        <w:rPr>
          <w:rFonts w:ascii="Arial" w:hAnsi="Arial" w:cs="Arial"/>
        </w:rPr>
      </w:pPr>
    </w:p>
    <w:tbl>
      <w:tblPr>
        <w:tblW w:w="9327" w:type="dxa"/>
        <w:tblLook w:val="04A0" w:firstRow="1" w:lastRow="0" w:firstColumn="1" w:lastColumn="0" w:noHBand="0" w:noVBand="1"/>
      </w:tblPr>
      <w:tblGrid>
        <w:gridCol w:w="566"/>
        <w:gridCol w:w="8205"/>
        <w:gridCol w:w="556"/>
      </w:tblGrid>
      <w:tr w:rsidR="00C93268" w:rsidRPr="00B61E67" w14:paraId="70784C92" w14:textId="77777777" w:rsidTr="00EE0407">
        <w:tc>
          <w:tcPr>
            <w:tcW w:w="566" w:type="dxa"/>
          </w:tcPr>
          <w:p w14:paraId="2C50D0DF" w14:textId="77777777" w:rsidR="00C93268" w:rsidRPr="00B61E67" w:rsidRDefault="00C93268" w:rsidP="00CB2CF9">
            <w:pPr>
              <w:pStyle w:val="MALTextVoreinstellung"/>
              <w:spacing w:before="240"/>
              <w:jc w:val="left"/>
            </w:pPr>
          </w:p>
        </w:tc>
        <w:tc>
          <w:tcPr>
            <w:tcW w:w="8205" w:type="dxa"/>
          </w:tcPr>
          <w:p w14:paraId="3369D899" w14:textId="27E8D870" w:rsidR="00C93268" w:rsidRPr="00B61E67" w:rsidRDefault="00000000" w:rsidP="00CB2CF9">
            <w:pPr>
              <w:pStyle w:val="MALTextVoreinstellung"/>
              <w:spacing w:before="240"/>
              <w:jc w:val="left"/>
              <w:rPr>
                <w:i/>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7EA73A66" w14:textId="10A091C7" w:rsidR="00C93268" w:rsidRPr="00B61E67" w:rsidRDefault="00C93268" w:rsidP="00EE0407">
            <w:pPr>
              <w:pStyle w:val="MALTextVoreinstellung"/>
              <w:spacing w:before="240"/>
              <w:jc w:val="center"/>
            </w:pPr>
            <w:r w:rsidRPr="00B61E67">
              <w:t>(</w:t>
            </w:r>
            <w:r w:rsidR="00F2201A" w:rsidRPr="00B61E67">
              <w:t>1</w:t>
            </w:r>
            <w:r w:rsidRPr="00B61E67">
              <w:t>)</w:t>
            </w:r>
          </w:p>
        </w:tc>
      </w:tr>
      <w:tr w:rsidR="00C93268" w:rsidRPr="00B61E67" w14:paraId="10E16EEB" w14:textId="77777777" w:rsidTr="00EE0407">
        <w:tc>
          <w:tcPr>
            <w:tcW w:w="566" w:type="dxa"/>
          </w:tcPr>
          <w:p w14:paraId="5606BF7D" w14:textId="77777777" w:rsidR="00C93268" w:rsidRPr="00B61E67" w:rsidRDefault="00C93268" w:rsidP="00CB2CF9">
            <w:pPr>
              <w:pStyle w:val="MALTextVoreinstellung"/>
              <w:spacing w:before="240"/>
              <w:jc w:val="left"/>
            </w:pPr>
          </w:p>
        </w:tc>
        <w:tc>
          <w:tcPr>
            <w:tcW w:w="8205" w:type="dxa"/>
          </w:tcPr>
          <w:p w14:paraId="24D25763" w14:textId="4006C10B" w:rsidR="00775FDD" w:rsidRPr="00B61E67" w:rsidRDefault="00000000" w:rsidP="00DC4204">
            <w:pPr>
              <w:pStyle w:val="MALTextVoreinstellung"/>
              <w:spacing w:before="240"/>
              <w:jc w:val="left"/>
              <w:rPr>
                <w:rFonts w:eastAsiaTheme="minorEastAsia"/>
                <w:sz w:val="24"/>
                <w:szCs w:val="24"/>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sSup>
                      <m:sSupPr>
                        <m:ctrlPr>
                          <w:rPr>
                            <w:rFonts w:ascii="Cambria Math" w:hAnsi="Cambria Math" w:cs="Arial"/>
                            <w:i/>
                            <w:sz w:val="24"/>
                            <w:szCs w:val="24"/>
                          </w:rPr>
                        </m:ctrlPr>
                      </m:sSupPr>
                      <m:e>
                        <m:d>
                          <m:dPr>
                            <m:ctrlPr>
                              <w:rPr>
                                <w:rFonts w:ascii="Cambria Math" w:hAnsi="Cambria Math" w:cs="Arial"/>
                                <w:i/>
                                <w:sz w:val="24"/>
                                <w:szCs w:val="24"/>
                              </w:rPr>
                            </m:ctrlPr>
                          </m:dPr>
                          <m:e>
                            <m:nary>
                              <m:naryPr>
                                <m:chr m:val="∑"/>
                                <m:limLoc m:val="subSup"/>
                                <m:ctrlPr>
                                  <w:rPr>
                                    <w:rFonts w:ascii="Cambria Math" w:hAnsi="Cambria Math" w:cs="Arial"/>
                                    <w:i/>
                                    <w:sz w:val="24"/>
                                    <w:szCs w:val="24"/>
                                  </w:rPr>
                                </m:ctrlPr>
                              </m:naryPr>
                              <m:sub>
                                <m:r>
                                  <w:rPr>
                                    <w:rFonts w:ascii="Cambria Math" w:hAnsi="Cambria Math" w:cs="Arial"/>
                                    <w:sz w:val="24"/>
                                    <w:szCs w:val="24"/>
                                  </w:rPr>
                                  <m:t>j=1</m:t>
                                </m:r>
                              </m:sub>
                              <m:sup>
                                <m:r>
                                  <w:rPr>
                                    <w:rFonts w:ascii="Cambria Math" w:hAnsi="Cambria Math" w:cs="Arial"/>
                                    <w:sz w:val="24"/>
                                    <w:szCs w:val="24"/>
                                  </w:rPr>
                                  <m:t>3</m:t>
                                </m:r>
                              </m:sup>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j</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j</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nary>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m:t>
                </m:r>
              </m:oMath>
            </m:oMathPara>
          </w:p>
          <w:p w14:paraId="5BED0B94" w14:textId="34B984E6" w:rsidR="00C93268" w:rsidRPr="00B61E67" w:rsidRDefault="00000000" w:rsidP="00DC4204">
            <w:pPr>
              <w:pStyle w:val="MALTextVoreinstellung"/>
              <w:spacing w:before="0"/>
              <w:jc w:val="left"/>
              <w:rPr>
                <w:rFonts w:ascii="Cambria Math" w:hAnsi="Cambria Math"/>
                <w:sz w:val="24"/>
                <w:szCs w:val="24"/>
                <w:oMath/>
              </w:rPr>
            </w:pPr>
            <m:oMathPara>
              <m:oMathParaPr>
                <m:jc m:val="left"/>
              </m:oMathParaPr>
              <m:oMath>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2FE21F8F" w14:textId="1425A276" w:rsidR="00C93268" w:rsidRPr="00B61E67" w:rsidRDefault="00C93268" w:rsidP="00EE0407">
            <w:pPr>
              <w:pStyle w:val="MALTextVoreinstellung"/>
              <w:spacing w:before="240"/>
              <w:jc w:val="center"/>
            </w:pPr>
            <w:r w:rsidRPr="00B61E67">
              <w:t>(</w:t>
            </w:r>
            <w:r w:rsidR="00F2201A" w:rsidRPr="00B61E67">
              <w:t>2</w:t>
            </w:r>
            <w:r w:rsidRPr="00B61E67">
              <w:t>)</w:t>
            </w:r>
          </w:p>
        </w:tc>
      </w:tr>
    </w:tbl>
    <w:p w14:paraId="063E6A48" w14:textId="77777777" w:rsidR="00BA1210" w:rsidRPr="00B61E67" w:rsidRDefault="00BA1210" w:rsidP="00387ADB">
      <w:pPr>
        <w:widowControl w:val="0"/>
        <w:tabs>
          <w:tab w:val="left" w:pos="1418"/>
        </w:tabs>
        <w:autoSpaceDE w:val="0"/>
        <w:autoSpaceDN w:val="0"/>
        <w:adjustRightInd w:val="0"/>
        <w:jc w:val="both"/>
        <w:rPr>
          <w:rFonts w:ascii="Arial" w:eastAsiaTheme="minorEastAsia" w:hAnsi="Arial" w:cs="Arial"/>
          <w:sz w:val="26"/>
          <w:szCs w:val="26"/>
        </w:rPr>
      </w:pPr>
    </w:p>
    <w:p w14:paraId="48F571D9" w14:textId="44873874" w:rsidR="00BA1210" w:rsidRPr="00B61E67" w:rsidRDefault="00335209" w:rsidP="00387ADB">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Zunächst wird d</w:t>
      </w:r>
      <w:r w:rsidR="00BA1210" w:rsidRPr="00B61E67">
        <w:rPr>
          <w:rFonts w:ascii="Arial" w:eastAsiaTheme="minorEastAsia" w:hAnsi="Arial" w:cs="Arial"/>
        </w:rPr>
        <w:t xml:space="preserve">as Quadrat der Summe </w:t>
      </w:r>
      <w:r w:rsidR="00775FDD" w:rsidRPr="00B61E67">
        <w:rPr>
          <w:rFonts w:ascii="Arial" w:eastAsiaTheme="minorEastAsia" w:hAnsi="Arial" w:cs="Arial"/>
        </w:rPr>
        <w:t>ausgeführt</w:t>
      </w:r>
      <w:r w:rsidR="00BA1210" w:rsidRPr="00B61E67">
        <w:rPr>
          <w:rFonts w:ascii="Arial" w:eastAsiaTheme="minorEastAsia" w:hAnsi="Arial" w:cs="Arial"/>
        </w:rPr>
        <w:t>:</w:t>
      </w:r>
    </w:p>
    <w:p w14:paraId="67122B7B" w14:textId="3F1B0A4A" w:rsidR="00C93268" w:rsidRPr="00B61E67" w:rsidRDefault="00C93268" w:rsidP="00387ADB">
      <w:pPr>
        <w:widowControl w:val="0"/>
        <w:tabs>
          <w:tab w:val="left" w:pos="1418"/>
        </w:tabs>
        <w:autoSpaceDE w:val="0"/>
        <w:autoSpaceDN w:val="0"/>
        <w:adjustRightInd w:val="0"/>
        <w:jc w:val="both"/>
        <w:rPr>
          <w:rFonts w:ascii="Arial" w:eastAsiaTheme="minorEastAsia" w:hAnsi="Arial" w:cs="Arial"/>
        </w:rPr>
      </w:pPr>
    </w:p>
    <w:tbl>
      <w:tblPr>
        <w:tblW w:w="9327" w:type="dxa"/>
        <w:tblLook w:val="04A0" w:firstRow="1" w:lastRow="0" w:firstColumn="1" w:lastColumn="0" w:noHBand="0" w:noVBand="1"/>
      </w:tblPr>
      <w:tblGrid>
        <w:gridCol w:w="566"/>
        <w:gridCol w:w="8205"/>
        <w:gridCol w:w="556"/>
      </w:tblGrid>
      <w:tr w:rsidR="00C93268" w:rsidRPr="00B61E67" w14:paraId="27B7F8A6" w14:textId="77777777" w:rsidTr="00EE0407">
        <w:tc>
          <w:tcPr>
            <w:tcW w:w="566" w:type="dxa"/>
          </w:tcPr>
          <w:p w14:paraId="797C3059" w14:textId="77777777" w:rsidR="00C93268" w:rsidRPr="00B61E67" w:rsidRDefault="00C93268" w:rsidP="00CB2CF9">
            <w:pPr>
              <w:pStyle w:val="MALTextVoreinstellung"/>
              <w:spacing w:before="240"/>
              <w:jc w:val="left"/>
            </w:pPr>
          </w:p>
        </w:tc>
        <w:tc>
          <w:tcPr>
            <w:tcW w:w="8205" w:type="dxa"/>
          </w:tcPr>
          <w:p w14:paraId="2C57CF4D" w14:textId="4C2C2C71" w:rsidR="00C93268" w:rsidRPr="00B61E67" w:rsidRDefault="00000000" w:rsidP="00CB2CF9">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d>
                      <m:dPr>
                        <m:ctrlPr>
                          <w:rPr>
                            <w:rFonts w:ascii="Cambria Math" w:hAnsi="Cambria Math" w:cs="Arial"/>
                            <w:i/>
                            <w:sz w:val="24"/>
                            <w:szCs w:val="24"/>
                          </w:rPr>
                        </m:ctrlPr>
                      </m:dPr>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3FB89850" w14:textId="7242B1B4" w:rsidR="00C93268" w:rsidRPr="00B61E67" w:rsidRDefault="00C93268" w:rsidP="00EE0407">
            <w:pPr>
              <w:pStyle w:val="MALTextVoreinstellung"/>
              <w:spacing w:before="240"/>
              <w:jc w:val="center"/>
            </w:pPr>
            <w:r w:rsidRPr="00B61E67">
              <w:t>(</w:t>
            </w:r>
            <w:r w:rsidR="00F2201A" w:rsidRPr="00B61E67">
              <w:t>3</w:t>
            </w:r>
            <w:r w:rsidRPr="00B61E67">
              <w:t>)</w:t>
            </w:r>
          </w:p>
        </w:tc>
      </w:tr>
    </w:tbl>
    <w:p w14:paraId="0B669559" w14:textId="77777777" w:rsidR="00C93268" w:rsidRPr="00B61E67" w:rsidRDefault="00C93268" w:rsidP="00387ADB">
      <w:pPr>
        <w:widowControl w:val="0"/>
        <w:tabs>
          <w:tab w:val="left" w:pos="1418"/>
        </w:tabs>
        <w:autoSpaceDE w:val="0"/>
        <w:autoSpaceDN w:val="0"/>
        <w:adjustRightInd w:val="0"/>
        <w:jc w:val="both"/>
        <w:rPr>
          <w:rFonts w:ascii="Arial" w:hAnsi="Arial" w:cs="Arial"/>
        </w:rPr>
      </w:pPr>
    </w:p>
    <w:tbl>
      <w:tblPr>
        <w:tblW w:w="9327" w:type="dxa"/>
        <w:tblLook w:val="04A0" w:firstRow="1" w:lastRow="0" w:firstColumn="1" w:lastColumn="0" w:noHBand="0" w:noVBand="1"/>
      </w:tblPr>
      <w:tblGrid>
        <w:gridCol w:w="566"/>
        <w:gridCol w:w="8205"/>
        <w:gridCol w:w="556"/>
      </w:tblGrid>
      <w:tr w:rsidR="00F2201A" w:rsidRPr="00B61E67" w14:paraId="69D51062" w14:textId="77777777" w:rsidTr="00EE0407">
        <w:tc>
          <w:tcPr>
            <w:tcW w:w="566" w:type="dxa"/>
          </w:tcPr>
          <w:p w14:paraId="095D9B5F" w14:textId="77777777" w:rsidR="00F2201A" w:rsidRPr="00B61E67" w:rsidRDefault="00F2201A" w:rsidP="0047689C">
            <w:pPr>
              <w:pStyle w:val="MALTextVoreinstellung"/>
              <w:spacing w:before="240"/>
              <w:jc w:val="left"/>
            </w:pPr>
          </w:p>
        </w:tc>
        <w:tc>
          <w:tcPr>
            <w:tcW w:w="8205" w:type="dxa"/>
          </w:tcPr>
          <w:p w14:paraId="671E3000" w14:textId="0402EBAE" w:rsidR="00F2201A" w:rsidRPr="00B61E67" w:rsidRDefault="00000000" w:rsidP="0047689C">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d>
                      <m:dPr>
                        <m:ctrlPr>
                          <w:rPr>
                            <w:rFonts w:ascii="Cambria Math" w:hAnsi="Cambria Math" w:cs="Arial"/>
                            <w:i/>
                            <w:sz w:val="24"/>
                            <w:szCs w:val="24"/>
                          </w:rPr>
                        </m:ctrlPr>
                      </m:dPr>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d>
                  </m:e>
                </m:nary>
              </m:oMath>
            </m:oMathPara>
          </w:p>
        </w:tc>
        <w:tc>
          <w:tcPr>
            <w:tcW w:w="556" w:type="dxa"/>
            <w:vAlign w:val="center"/>
          </w:tcPr>
          <w:p w14:paraId="0C245B73" w14:textId="6E7969FB" w:rsidR="00F2201A" w:rsidRPr="00B61E67" w:rsidRDefault="00F2201A" w:rsidP="00EE0407">
            <w:pPr>
              <w:pStyle w:val="MALTextVoreinstellung"/>
              <w:spacing w:before="240"/>
              <w:jc w:val="center"/>
            </w:pPr>
            <w:r w:rsidRPr="00B61E67">
              <w:t>(4)</w:t>
            </w:r>
          </w:p>
        </w:tc>
      </w:tr>
    </w:tbl>
    <w:p w14:paraId="13581767" w14:textId="0D7F54B5" w:rsidR="00F2201A" w:rsidRPr="00B61E67" w:rsidRDefault="00F2201A" w:rsidP="00D268AD">
      <w:pPr>
        <w:widowControl w:val="0"/>
        <w:tabs>
          <w:tab w:val="left" w:pos="1418"/>
        </w:tabs>
        <w:autoSpaceDE w:val="0"/>
        <w:autoSpaceDN w:val="0"/>
        <w:adjustRightInd w:val="0"/>
        <w:jc w:val="both"/>
        <w:rPr>
          <w:rFonts w:ascii="Arial" w:eastAsiaTheme="minorEastAsia" w:hAnsi="Arial" w:cs="Arial"/>
        </w:rPr>
      </w:pPr>
    </w:p>
    <w:p w14:paraId="274B5289" w14:textId="1954CF1F" w:rsidR="00F231EE" w:rsidRPr="00B61E67" w:rsidRDefault="00F231EE" w:rsidP="00D268AD">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 xml:space="preserve">Nun wird die Summation über </w:t>
      </w:r>
      <m:oMath>
        <m:r>
          <w:rPr>
            <w:rFonts w:ascii="Cambria Math" w:eastAsiaTheme="minorEastAsia" w:hAnsi="Cambria Math" w:cs="Arial"/>
          </w:rPr>
          <m:t>i</m:t>
        </m:r>
      </m:oMath>
      <w:r w:rsidRPr="00B61E67">
        <w:rPr>
          <w:rFonts w:ascii="Arial" w:eastAsiaTheme="minorEastAsia" w:hAnsi="Arial" w:cs="Arial"/>
        </w:rPr>
        <w:t xml:space="preserve"> für jeden der sechs Terme ausgeführt, gleichzeitig werden die partiellen Ableitungen von </w:t>
      </w:r>
      <m:oMath>
        <m:r>
          <w:rPr>
            <w:rFonts w:ascii="Cambria Math" w:eastAsiaTheme="minorEastAsia" w:hAnsi="Cambria Math" w:cs="Arial"/>
          </w:rPr>
          <m:t>y</m:t>
        </m:r>
      </m:oMath>
      <w:r w:rsidRPr="00B61E67">
        <w:rPr>
          <w:rFonts w:ascii="Arial" w:eastAsiaTheme="minorEastAsia" w:hAnsi="Arial" w:cs="Arial"/>
        </w:rPr>
        <w:t xml:space="preserve"> nach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j</m:t>
            </m:r>
          </m:sub>
        </m:sSub>
      </m:oMath>
      <w:r w:rsidRPr="00B61E67">
        <w:rPr>
          <w:rFonts w:ascii="Arial" w:eastAsiaTheme="minorEastAsia" w:hAnsi="Arial" w:cs="Arial"/>
        </w:rPr>
        <w:t xml:space="preserve"> jeweils vor die Summen gezogen:</w:t>
      </w:r>
    </w:p>
    <w:p w14:paraId="68E15A60" w14:textId="7A8DA6F7" w:rsidR="00F231EE" w:rsidRPr="00B61E67" w:rsidRDefault="00F231EE" w:rsidP="00D268AD">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 xml:space="preserve"> </w:t>
      </w:r>
    </w:p>
    <w:tbl>
      <w:tblPr>
        <w:tblW w:w="9327" w:type="dxa"/>
        <w:tblLook w:val="04A0" w:firstRow="1" w:lastRow="0" w:firstColumn="1" w:lastColumn="0" w:noHBand="0" w:noVBand="1"/>
      </w:tblPr>
      <w:tblGrid>
        <w:gridCol w:w="566"/>
        <w:gridCol w:w="8205"/>
        <w:gridCol w:w="556"/>
      </w:tblGrid>
      <w:tr w:rsidR="00F2201A" w:rsidRPr="00B61E67" w14:paraId="7E03CE07" w14:textId="77777777" w:rsidTr="00EE0407">
        <w:tc>
          <w:tcPr>
            <w:tcW w:w="566" w:type="dxa"/>
          </w:tcPr>
          <w:p w14:paraId="09230EAA" w14:textId="77777777" w:rsidR="00F2201A" w:rsidRPr="00B61E67" w:rsidRDefault="00F2201A" w:rsidP="0047689C">
            <w:pPr>
              <w:pStyle w:val="MALTextVoreinstellung"/>
              <w:spacing w:before="240"/>
              <w:jc w:val="left"/>
            </w:pPr>
          </w:p>
        </w:tc>
        <w:tc>
          <w:tcPr>
            <w:tcW w:w="8205" w:type="dxa"/>
          </w:tcPr>
          <w:p w14:paraId="20F64542" w14:textId="091F4AA4" w:rsidR="00F2201A" w:rsidRPr="00B61E67" w:rsidRDefault="00000000" w:rsidP="00CC07F0">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e>
                    </m:d>
                  </m:e>
                  <m:sup>
                    <m:r>
                      <w:rPr>
                        <w:rFonts w:ascii="Cambria Math" w:hAnsi="Cambria Math" w:cs="Arial"/>
                        <w:sz w:val="24"/>
                        <w:szCs w:val="24"/>
                      </w:rPr>
                      <m:t>2</m:t>
                    </m:r>
                  </m:sup>
                </m:sSup>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e>
                    </m:d>
                  </m:e>
                  <m:sup>
                    <m:r>
                      <w:rPr>
                        <w:rFonts w:ascii="Cambria Math" w:hAnsi="Cambria Math" w:cs="Arial"/>
                        <w:sz w:val="24"/>
                        <w:szCs w:val="24"/>
                      </w:rPr>
                      <m:t>2</m:t>
                    </m:r>
                  </m:sup>
                </m:sSup>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e>
                    </m:d>
                  </m:e>
                  <m:sup>
                    <m:r>
                      <w:rPr>
                        <w:rFonts w:ascii="Cambria Math" w:hAnsi="Cambria Math" w:cs="Arial"/>
                        <w:sz w:val="24"/>
                        <w:szCs w:val="24"/>
                      </w:rPr>
                      <m:t>2</m:t>
                    </m:r>
                  </m:sup>
                </m:sSup>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22CBC2FB" w14:textId="7AC0FF76" w:rsidR="00F2201A" w:rsidRPr="00B61E67" w:rsidRDefault="00F2201A" w:rsidP="00EE0407">
            <w:pPr>
              <w:pStyle w:val="MALTextVoreinstellung"/>
              <w:spacing w:before="240"/>
              <w:jc w:val="center"/>
            </w:pPr>
            <w:r w:rsidRPr="00B61E67">
              <w:t>(</w:t>
            </w:r>
            <w:r w:rsidR="00157918" w:rsidRPr="00B61E67">
              <w:t>5</w:t>
            </w:r>
            <w:r w:rsidRPr="00B61E67">
              <w:t>)</w:t>
            </w:r>
          </w:p>
        </w:tc>
      </w:tr>
    </w:tbl>
    <w:p w14:paraId="349159B6" w14:textId="59153D17" w:rsidR="00F2201A" w:rsidRPr="00B61E67" w:rsidRDefault="00F2201A" w:rsidP="00D268AD">
      <w:pPr>
        <w:widowControl w:val="0"/>
        <w:tabs>
          <w:tab w:val="left" w:pos="1418"/>
        </w:tabs>
        <w:autoSpaceDE w:val="0"/>
        <w:autoSpaceDN w:val="0"/>
        <w:adjustRightInd w:val="0"/>
        <w:jc w:val="both"/>
        <w:rPr>
          <w:rFonts w:ascii="Arial" w:eastAsiaTheme="minorEastAsia" w:hAnsi="Arial" w:cs="Arial"/>
        </w:rPr>
      </w:pPr>
    </w:p>
    <w:p w14:paraId="1ED57280" w14:textId="6DF36D17" w:rsidR="00157918" w:rsidRPr="00B61E67" w:rsidRDefault="00F231EE" w:rsidP="00D268AD">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 xml:space="preserve">Jede einzelne Summe über </w:t>
      </w:r>
      <m:oMath>
        <m:r>
          <w:rPr>
            <w:rFonts w:ascii="Cambria Math" w:eastAsiaTheme="minorEastAsia" w:hAnsi="Cambria Math" w:cs="Arial"/>
          </w:rPr>
          <m:t>i</m:t>
        </m:r>
      </m:oMath>
      <w:r w:rsidRPr="00B61E67">
        <w:rPr>
          <w:rFonts w:ascii="Arial" w:eastAsiaTheme="minorEastAsia" w:hAnsi="Arial" w:cs="Arial"/>
        </w:rPr>
        <w:t xml:space="preserve"> stellt entweder eine Varianz der oder eine Kovarianz der drei Ausdrücke </w:t>
      </w:r>
      <m:oMath>
        <m:sSub>
          <m:sSubPr>
            <m:ctrlPr>
              <w:rPr>
                <w:rFonts w:ascii="Cambria Math" w:hAnsi="Cambria Math" w:cs="Arial"/>
                <w:i/>
                <w:sz w:val="26"/>
                <w:szCs w:val="26"/>
              </w:rPr>
            </m:ctrlPr>
          </m:sSubPr>
          <m:e>
            <m:r>
              <w:rPr>
                <w:rFonts w:ascii="Cambria Math" w:hAnsi="Cambria Math" w:cs="Arial"/>
                <w:sz w:val="26"/>
                <w:szCs w:val="26"/>
              </w:rPr>
              <m:t xml:space="preserve"> a</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 xml:space="preserve"> </m:t>
        </m:r>
      </m:oMath>
      <w:r w:rsidRPr="00B61E67">
        <w:rPr>
          <w:rFonts w:ascii="Arial" w:eastAsiaTheme="minorEastAsia" w:hAnsi="Arial" w:cs="Arial"/>
        </w:rPr>
        <w:t>dar:</w:t>
      </w:r>
    </w:p>
    <w:p w14:paraId="4E5F02E8" w14:textId="77777777" w:rsidR="00F231EE" w:rsidRPr="00B61E67" w:rsidRDefault="00F231EE" w:rsidP="00D268AD">
      <w:pPr>
        <w:widowControl w:val="0"/>
        <w:tabs>
          <w:tab w:val="left" w:pos="1418"/>
        </w:tabs>
        <w:autoSpaceDE w:val="0"/>
        <w:autoSpaceDN w:val="0"/>
        <w:adjustRightInd w:val="0"/>
        <w:jc w:val="both"/>
        <w:rPr>
          <w:rFonts w:ascii="Arial" w:eastAsiaTheme="minorEastAsia" w:hAnsi="Arial" w:cs="Arial"/>
        </w:rPr>
      </w:pPr>
    </w:p>
    <w:tbl>
      <w:tblPr>
        <w:tblW w:w="9327" w:type="dxa"/>
        <w:tblLook w:val="04A0" w:firstRow="1" w:lastRow="0" w:firstColumn="1" w:lastColumn="0" w:noHBand="0" w:noVBand="1"/>
      </w:tblPr>
      <w:tblGrid>
        <w:gridCol w:w="566"/>
        <w:gridCol w:w="8205"/>
        <w:gridCol w:w="556"/>
      </w:tblGrid>
      <w:tr w:rsidR="00157918" w:rsidRPr="00B61E67" w14:paraId="5247785A" w14:textId="77777777" w:rsidTr="00EE0407">
        <w:tc>
          <w:tcPr>
            <w:tcW w:w="566" w:type="dxa"/>
          </w:tcPr>
          <w:p w14:paraId="3BF5FB0C" w14:textId="77777777" w:rsidR="00157918" w:rsidRPr="00B61E67" w:rsidRDefault="00157918" w:rsidP="0047689C">
            <w:pPr>
              <w:pStyle w:val="MALTextVoreinstellung"/>
              <w:spacing w:before="240"/>
              <w:jc w:val="left"/>
            </w:pPr>
          </w:p>
        </w:tc>
        <w:tc>
          <w:tcPr>
            <w:tcW w:w="8205" w:type="dxa"/>
          </w:tcPr>
          <w:p w14:paraId="66ACD01A" w14:textId="4FF6B019" w:rsidR="00157918" w:rsidRPr="00B61E67" w:rsidRDefault="00000000" w:rsidP="00CC07F0">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e>
                </m:d>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r>
                  <w:rPr>
                    <w:rFonts w:ascii="Cambria Math" w:hAnsi="Cambria Math" w:cs="Arial"/>
                    <w:sz w:val="24"/>
                    <w:szCs w:val="24"/>
                  </w:rPr>
                  <m:t>cov(</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r>
                  <w:rPr>
                    <w:rFonts w:ascii="Cambria Math" w:hAnsi="Cambria Math" w:cs="Arial"/>
                    <w:sz w:val="24"/>
                    <w:szCs w:val="24"/>
                  </w:rPr>
                  <m:t>cov(</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r>
                  <w:rPr>
                    <w:rFonts w:ascii="Cambria Math" w:hAnsi="Cambria Math" w:cs="Arial"/>
                    <w:sz w:val="24"/>
                    <w:szCs w:val="24"/>
                  </w:rPr>
                  <m:t>cov(</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oMath>
            </m:oMathPara>
          </w:p>
        </w:tc>
        <w:tc>
          <w:tcPr>
            <w:tcW w:w="556" w:type="dxa"/>
            <w:vAlign w:val="center"/>
          </w:tcPr>
          <w:p w14:paraId="0EB85FFF" w14:textId="13DBDA53" w:rsidR="00157918" w:rsidRPr="00B61E67" w:rsidRDefault="00157918" w:rsidP="00EE0407">
            <w:pPr>
              <w:pStyle w:val="MALTextVoreinstellung"/>
              <w:spacing w:before="240"/>
              <w:jc w:val="center"/>
            </w:pPr>
            <w:r w:rsidRPr="00B61E67">
              <w:t>(6)</w:t>
            </w:r>
          </w:p>
        </w:tc>
      </w:tr>
    </w:tbl>
    <w:p w14:paraId="0B5A9712" w14:textId="2D624E5A" w:rsidR="00157918" w:rsidRPr="00B61E67" w:rsidRDefault="00157918" w:rsidP="00D268AD">
      <w:pPr>
        <w:widowControl w:val="0"/>
        <w:tabs>
          <w:tab w:val="left" w:pos="1418"/>
        </w:tabs>
        <w:autoSpaceDE w:val="0"/>
        <w:autoSpaceDN w:val="0"/>
        <w:adjustRightInd w:val="0"/>
        <w:jc w:val="both"/>
        <w:rPr>
          <w:rFonts w:ascii="Arial" w:eastAsiaTheme="minorEastAsia" w:hAnsi="Arial" w:cs="Arial"/>
        </w:rPr>
      </w:pPr>
    </w:p>
    <w:p w14:paraId="1A7B9603" w14:textId="2128033C" w:rsidR="00E034DB" w:rsidRPr="00B61E67" w:rsidRDefault="00DB5DB4" w:rsidP="00293A2C">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 xml:space="preserve">Üblicherweise beinhaltet bei einer Zerlegung von </w:t>
      </w:r>
      <m:oMath>
        <m:r>
          <w:rPr>
            <w:rFonts w:ascii="Cambria Math" w:eastAsiaTheme="minorEastAsia" w:hAnsi="Cambria Math" w:cs="Arial"/>
          </w:rPr>
          <m:t>y</m:t>
        </m:r>
      </m:oMath>
      <w:r w:rsidRPr="00B61E67">
        <w:rPr>
          <w:rFonts w:ascii="Arial" w:eastAsiaTheme="minorEastAsia" w:hAnsi="Arial" w:cs="Arial"/>
        </w:rPr>
        <w:t xml:space="preserve"> in Ausdrücke oder Funktionen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j</m:t>
            </m:r>
          </m:sub>
        </m:sSub>
      </m:oMath>
      <w:r w:rsidRPr="00B61E67">
        <w:rPr>
          <w:rFonts w:ascii="Arial" w:eastAsiaTheme="minorEastAsia" w:hAnsi="Arial" w:cs="Arial"/>
        </w:rPr>
        <w:t xml:space="preserve"> eine per Hand ausgeführte Unsicherheitsfortpflanzung nur die ersten drei Terme in Gl. (6), da Kovarianzen zwischen den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j</m:t>
            </m:r>
          </m:sub>
        </m:sSub>
      </m:oMath>
      <w:r w:rsidRPr="00B61E67">
        <w:rPr>
          <w:rFonts w:ascii="Arial" w:eastAsiaTheme="minorEastAsia" w:hAnsi="Arial" w:cs="Arial"/>
        </w:rPr>
        <w:t xml:space="preserve"> meistens nicht vermutet werden</w:t>
      </w:r>
      <w:r w:rsidR="00E034DB" w:rsidRPr="00B61E67">
        <w:rPr>
          <w:rFonts w:ascii="Arial" w:eastAsiaTheme="minorEastAsia" w:hAnsi="Arial" w:cs="Arial"/>
        </w:rPr>
        <w:t>; darauf geht die Bezeichnung als „verdeckte“ Kovarianzen zurück.</w:t>
      </w:r>
    </w:p>
    <w:p w14:paraId="74DFCED8" w14:textId="5BDF242C" w:rsidR="00DB5DB4" w:rsidRPr="00B61E67" w:rsidRDefault="00DB5DB4" w:rsidP="00293A2C">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 xml:space="preserve">  </w:t>
      </w:r>
    </w:p>
    <w:p w14:paraId="7FB3C79E" w14:textId="1F00BFD5" w:rsidR="00C325A5" w:rsidRPr="00204C56" w:rsidRDefault="00157918" w:rsidP="00293A2C">
      <w:pPr>
        <w:widowControl w:val="0"/>
        <w:tabs>
          <w:tab w:val="left" w:pos="1418"/>
        </w:tabs>
        <w:autoSpaceDE w:val="0"/>
        <w:autoSpaceDN w:val="0"/>
        <w:adjustRightInd w:val="0"/>
        <w:jc w:val="both"/>
        <w:rPr>
          <w:rFonts w:ascii="Arial" w:eastAsiaTheme="minorEastAsia" w:hAnsi="Arial" w:cs="Arial"/>
        </w:rPr>
      </w:pPr>
      <w:r w:rsidRPr="00B61E67">
        <w:rPr>
          <w:rFonts w:ascii="Arial" w:eastAsiaTheme="minorEastAsia" w:hAnsi="Arial" w:cs="Arial"/>
        </w:rPr>
        <w:t xml:space="preserve">Der mit Gl. (6) entstandene Ausdruck ist genau derjenige, den man erwartet, wenn die verdeckten Kovarianzen </w:t>
      </w:r>
      <w:r w:rsidR="00597D8D" w:rsidRPr="00B61E67">
        <w:rPr>
          <w:rFonts w:ascii="Arial" w:eastAsiaTheme="minorEastAsia" w:hAnsi="Arial" w:cs="Arial"/>
        </w:rPr>
        <w:t xml:space="preserve">zwischen den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j</m:t>
            </m:r>
          </m:sub>
        </m:sSub>
      </m:oMath>
      <w:r w:rsidR="00597D8D" w:rsidRPr="00B61E67">
        <w:rPr>
          <w:rFonts w:ascii="Arial" w:eastAsiaTheme="minorEastAsia" w:hAnsi="Arial" w:cs="Arial"/>
        </w:rPr>
        <w:t xml:space="preserve"> </w:t>
      </w:r>
      <w:r w:rsidRPr="00B61E67">
        <w:rPr>
          <w:rFonts w:ascii="Arial" w:eastAsiaTheme="minorEastAsia" w:hAnsi="Arial" w:cs="Arial"/>
        </w:rPr>
        <w:t xml:space="preserve">mitberücksichtigt werden. </w:t>
      </w:r>
      <w:r w:rsidR="00C93268" w:rsidRPr="00B61E67">
        <w:rPr>
          <w:rFonts w:ascii="Arial" w:eastAsiaTheme="minorEastAsia" w:hAnsi="Arial" w:cs="Arial"/>
        </w:rPr>
        <w:t>D</w:t>
      </w:r>
      <w:r w:rsidR="00C325A5" w:rsidRPr="00B61E67">
        <w:rPr>
          <w:rFonts w:ascii="Arial" w:eastAsiaTheme="minorEastAsia" w:hAnsi="Arial" w:cs="Arial"/>
        </w:rPr>
        <w:t>iese</w:t>
      </w:r>
      <w:r w:rsidR="00C93268" w:rsidRPr="00B61E67">
        <w:rPr>
          <w:rFonts w:ascii="Arial" w:eastAsiaTheme="minorEastAsia" w:hAnsi="Arial" w:cs="Arial"/>
        </w:rPr>
        <w:t>s</w:t>
      </w:r>
      <w:r w:rsidR="00C325A5" w:rsidRPr="00B61E67">
        <w:rPr>
          <w:rFonts w:ascii="Arial" w:eastAsiaTheme="minorEastAsia" w:hAnsi="Arial" w:cs="Arial"/>
        </w:rPr>
        <w:t xml:space="preserve"> Ergebnis demonstriert, dass </w:t>
      </w:r>
      <w:r w:rsidR="00204C56" w:rsidRPr="00B61E67">
        <w:rPr>
          <w:rFonts w:ascii="Arial" w:eastAsiaTheme="minorEastAsia" w:hAnsi="Arial" w:cs="Arial"/>
        </w:rPr>
        <w:t xml:space="preserve">die </w:t>
      </w:r>
      <w:r w:rsidR="00204C56" w:rsidRPr="00B61E67">
        <w:rPr>
          <w:rFonts w:ascii="Arial" w:hAnsi="Arial" w:cs="Arial"/>
        </w:rPr>
        <w:t>Unsicherheitsfortpflanzung in UncertRadio</w:t>
      </w:r>
      <w:r w:rsidR="00C93268" w:rsidRPr="00B61E67">
        <w:rPr>
          <w:rFonts w:ascii="Arial" w:hAnsi="Arial" w:cs="Arial"/>
        </w:rPr>
        <w:t xml:space="preserve"> die verdeckten Kovarianzen berücksichtigt, quasi automatisch</w:t>
      </w:r>
      <w:r w:rsidR="00204C56" w:rsidRPr="00B61E67">
        <w:rPr>
          <w:rFonts w:ascii="Arial" w:hAnsi="Arial" w:cs="Arial"/>
        </w:rPr>
        <w:t xml:space="preserve">, </w:t>
      </w:r>
      <w:r w:rsidR="00C93268" w:rsidRPr="00B61E67">
        <w:rPr>
          <w:rFonts w:ascii="Arial" w:hAnsi="Arial" w:cs="Arial"/>
        </w:rPr>
        <w:t>da es</w:t>
      </w:r>
      <w:r w:rsidR="00204C56" w:rsidRPr="00B61E67">
        <w:rPr>
          <w:rFonts w:ascii="Arial" w:hAnsi="Arial" w:cs="Arial"/>
        </w:rPr>
        <w:t xml:space="preserve"> </w:t>
      </w:r>
      <w:r w:rsidR="00EE0407" w:rsidRPr="00B61E67">
        <w:rPr>
          <w:rFonts w:ascii="Arial" w:hAnsi="Arial" w:cs="Arial"/>
        </w:rPr>
        <w:t xml:space="preserve">nach Gl. (1) </w:t>
      </w:r>
      <w:r w:rsidR="00204C56" w:rsidRPr="00B61E67">
        <w:rPr>
          <w:rFonts w:ascii="Arial" w:hAnsi="Arial" w:cs="Arial"/>
        </w:rPr>
        <w:t xml:space="preserve">mit partiellen Ableitungen </w:t>
      </w:r>
      <w:r w:rsidR="004F59CE">
        <w:rPr>
          <w:rFonts w:ascii="Arial" w:hAnsi="Arial" w:cs="Arial"/>
        </w:rPr>
        <w:t xml:space="preserve">der Ergebnisgröße selbst </w:t>
      </w:r>
      <w:r w:rsidR="00204C56" w:rsidRPr="00B61E67">
        <w:rPr>
          <w:rFonts w:ascii="Arial" w:hAnsi="Arial" w:cs="Arial"/>
        </w:rPr>
        <w:t>arbeitet.</w:t>
      </w:r>
      <w:r w:rsidR="00204C56">
        <w:rPr>
          <w:rFonts w:ascii="Arial" w:hAnsi="Arial" w:cs="Arial"/>
        </w:rPr>
        <w:t xml:space="preserve"> </w:t>
      </w:r>
    </w:p>
    <w:p w14:paraId="7833757A" w14:textId="77777777" w:rsidR="00D268AD" w:rsidRDefault="00D268AD" w:rsidP="00DB3C26">
      <w:pPr>
        <w:widowControl w:val="0"/>
        <w:tabs>
          <w:tab w:val="left" w:pos="1418"/>
        </w:tabs>
        <w:autoSpaceDE w:val="0"/>
        <w:autoSpaceDN w:val="0"/>
        <w:adjustRightInd w:val="0"/>
        <w:jc w:val="both"/>
        <w:rPr>
          <w:rFonts w:ascii="Arial" w:hAnsi="Arial" w:cs="Arial"/>
        </w:rPr>
      </w:pPr>
    </w:p>
    <w:p w14:paraId="24FD8B3B" w14:textId="77777777" w:rsidR="005D3625" w:rsidRDefault="005D3625" w:rsidP="005D3625">
      <w:pPr>
        <w:widowControl w:val="0"/>
        <w:tabs>
          <w:tab w:val="left" w:pos="1418"/>
        </w:tabs>
        <w:autoSpaceDE w:val="0"/>
        <w:autoSpaceDN w:val="0"/>
        <w:adjustRightInd w:val="0"/>
        <w:jc w:val="both"/>
        <w:rPr>
          <w:rFonts w:ascii="Arial" w:hAnsi="Arial" w:cs="Arial"/>
        </w:rPr>
      </w:pPr>
    </w:p>
    <w:p w14:paraId="2DD31D18" w14:textId="064DBC7B" w:rsidR="005D3625" w:rsidRPr="0087246F" w:rsidRDefault="005D3625" w:rsidP="005D3625">
      <w:pPr>
        <w:pStyle w:val="berschrift3"/>
        <w:rPr>
          <w:rFonts w:ascii="Arial" w:hAnsi="Arial" w:cs="Arial"/>
        </w:rPr>
      </w:pPr>
      <w:r w:rsidRPr="0087246F">
        <w:rPr>
          <w:rFonts w:ascii="Arial" w:hAnsi="Arial" w:cs="Arial"/>
        </w:rPr>
        <w:t>2.2.6</w:t>
      </w:r>
      <w:r w:rsidRPr="0087246F">
        <w:rPr>
          <w:rFonts w:ascii="Arial" w:hAnsi="Arial" w:cs="Arial"/>
          <w:b w:val="0"/>
          <w:bCs w:val="0"/>
        </w:rPr>
        <w:t xml:space="preserve"> </w:t>
      </w:r>
      <w:bookmarkStart w:id="63" w:name="URH_Verwendung_Schaltvariable"/>
      <w:r w:rsidRPr="0087246F">
        <w:rPr>
          <w:rFonts w:ascii="Arial" w:hAnsi="Arial" w:cs="Arial"/>
        </w:rPr>
        <w:t xml:space="preserve">Verwendung von Schaltvariablen </w:t>
      </w:r>
      <w:bookmarkEnd w:id="63"/>
      <w:r w:rsidRPr="0087246F">
        <w:rPr>
          <w:rFonts w:ascii="Arial" w:hAnsi="Arial" w:cs="Arial"/>
        </w:rPr>
        <w:t>in Gleichungen</w:t>
      </w:r>
    </w:p>
    <w:p w14:paraId="170FE036" w14:textId="77777777" w:rsidR="005D3625" w:rsidRDefault="005D3625" w:rsidP="005D3625">
      <w:pPr>
        <w:widowControl w:val="0"/>
        <w:autoSpaceDE w:val="0"/>
        <w:autoSpaceDN w:val="0"/>
        <w:adjustRightInd w:val="0"/>
        <w:jc w:val="both"/>
        <w:rPr>
          <w:rFonts w:ascii="Arial" w:hAnsi="Arial" w:cs="Arial"/>
          <w:b/>
          <w:bCs/>
        </w:rPr>
      </w:pPr>
    </w:p>
    <w:p w14:paraId="067EB272" w14:textId="52934259" w:rsidR="00884816" w:rsidRDefault="005D3625" w:rsidP="005D3625">
      <w:pPr>
        <w:widowControl w:val="0"/>
        <w:tabs>
          <w:tab w:val="left" w:pos="1418"/>
        </w:tabs>
        <w:autoSpaceDE w:val="0"/>
        <w:autoSpaceDN w:val="0"/>
        <w:adjustRightInd w:val="0"/>
        <w:jc w:val="both"/>
        <w:rPr>
          <w:rFonts w:ascii="Arial" w:hAnsi="Arial" w:cs="Arial"/>
        </w:rPr>
      </w:pPr>
      <w:r w:rsidRPr="008A513A">
        <w:rPr>
          <w:rFonts w:ascii="Arial" w:hAnsi="Arial" w:cs="Arial"/>
        </w:rPr>
        <w:t xml:space="preserve">Der in UncertRadio verwendete Funktions-Parser (fparser) erlaubt die Verwendung von sogenannten </w:t>
      </w:r>
      <w:r w:rsidRPr="008A513A">
        <w:rPr>
          <w:rFonts w:ascii="Arial" w:hAnsi="Arial" w:cs="Arial"/>
          <w:b/>
          <w:bCs/>
        </w:rPr>
        <w:t>Schaltvariablen</w:t>
      </w:r>
      <w:r w:rsidRPr="008A513A">
        <w:rPr>
          <w:rFonts w:ascii="Arial" w:hAnsi="Arial" w:cs="Arial"/>
        </w:rPr>
        <w:t xml:space="preserve">, deren Eigenschaft darin besteht, dass sie </w:t>
      </w:r>
      <w:r w:rsidRPr="008A513A">
        <w:rPr>
          <w:rFonts w:ascii="Arial" w:hAnsi="Arial" w:cs="Arial"/>
          <w:b/>
          <w:bCs/>
        </w:rPr>
        <w:t>nur die zwei Werte 0 und 1 annehmen</w:t>
      </w:r>
      <w:r w:rsidRPr="008A513A">
        <w:rPr>
          <w:rFonts w:ascii="Arial" w:hAnsi="Arial" w:cs="Arial"/>
        </w:rPr>
        <w:t xml:space="preserve"> können. Damit kann man eine zweite Variable b </w:t>
      </w:r>
      <w:r w:rsidRPr="008A513A">
        <w:rPr>
          <w:rFonts w:ascii="Arial" w:hAnsi="Arial" w:cs="Arial"/>
          <w:b/>
          <w:bCs/>
        </w:rPr>
        <w:t>mit b^1 „einschalten“ bzw.</w:t>
      </w:r>
      <w:r w:rsidR="00A66DD9" w:rsidRPr="008A513A">
        <w:rPr>
          <w:rFonts w:ascii="Arial" w:hAnsi="Arial" w:cs="Arial"/>
          <w:b/>
          <w:bCs/>
        </w:rPr>
        <w:t xml:space="preserve"> </w:t>
      </w:r>
      <w:r w:rsidRPr="008A513A">
        <w:rPr>
          <w:rFonts w:ascii="Arial" w:hAnsi="Arial" w:cs="Arial"/>
          <w:b/>
          <w:bCs/>
        </w:rPr>
        <w:t>aktivieren</w:t>
      </w:r>
      <w:r w:rsidRPr="008A513A">
        <w:rPr>
          <w:rFonts w:ascii="Arial" w:hAnsi="Arial" w:cs="Arial"/>
        </w:rPr>
        <w:t xml:space="preserve"> oder </w:t>
      </w:r>
      <w:r w:rsidRPr="008A513A">
        <w:rPr>
          <w:rFonts w:ascii="Arial" w:hAnsi="Arial" w:cs="Arial"/>
          <w:b/>
          <w:bCs/>
        </w:rPr>
        <w:t>mit b^0 auf die Konstante 1 setzen</w:t>
      </w:r>
      <w:r w:rsidR="00A66DD9" w:rsidRPr="008A513A">
        <w:rPr>
          <w:rFonts w:ascii="Arial" w:hAnsi="Arial" w:cs="Arial"/>
        </w:rPr>
        <w:t xml:space="preserve"> </w:t>
      </w:r>
      <w:r w:rsidR="00A66DD9" w:rsidRPr="008A513A">
        <w:rPr>
          <w:rFonts w:ascii="Arial" w:hAnsi="Arial" w:cs="Arial"/>
          <w:b/>
          <w:bCs/>
        </w:rPr>
        <w:t>(deaktivieren)</w:t>
      </w:r>
      <w:r w:rsidRPr="008A513A">
        <w:rPr>
          <w:rFonts w:ascii="Arial" w:hAnsi="Arial" w:cs="Arial"/>
        </w:rPr>
        <w:t xml:space="preserve">. In UncertRadio können die Schaltvariablen mit einem Zusatz „_Trigger“ im Symbolnamen gekennzeichnet werden. Sie werden daher auch als </w:t>
      </w:r>
      <w:r w:rsidRPr="008A513A">
        <w:rPr>
          <w:rFonts w:ascii="Arial" w:hAnsi="Arial" w:cs="Arial"/>
          <w:b/>
          <w:bCs/>
        </w:rPr>
        <w:t>„Trigger-Variable“</w:t>
      </w:r>
      <w:r w:rsidRPr="008A513A">
        <w:rPr>
          <w:rFonts w:ascii="Arial" w:hAnsi="Arial" w:cs="Arial"/>
        </w:rPr>
        <w:t xml:space="preserve"> bezeichnet. </w:t>
      </w:r>
      <w:r w:rsidR="00C53703" w:rsidRPr="008A513A">
        <w:rPr>
          <w:rFonts w:ascii="Arial" w:hAnsi="Arial" w:cs="Arial"/>
        </w:rPr>
        <w:t xml:space="preserve">Beispiele: „min_Trigger“, „kilo_Trigger“; mit „60^min_Trigger“ oder mit „1000^kilo_Trigger“ kann ein Umrechnungsfaktor 60 (bei Minuten) oder 1000 </w:t>
      </w:r>
      <w:r w:rsidR="00AD5FBD" w:rsidRPr="008A513A">
        <w:rPr>
          <w:rFonts w:ascii="Arial" w:hAnsi="Arial" w:cs="Arial"/>
        </w:rPr>
        <w:t xml:space="preserve">geschaltet werden; siehe dazu auch Kapitel 2.2.7. </w:t>
      </w:r>
      <w:r w:rsidR="00C53703" w:rsidRPr="008A513A">
        <w:rPr>
          <w:rFonts w:ascii="Arial" w:hAnsi="Arial" w:cs="Arial"/>
        </w:rPr>
        <w:t xml:space="preserve">Wenn Schaltvariable im Zusammenhang mit Zählraten vorkommen, müssen diese den Namensteil „_Trigger“ enthalten, damit sie vom Programm als solche erkannt werden und die </w:t>
      </w:r>
      <w:r w:rsidR="00AD5FBD" w:rsidRPr="008A513A">
        <w:rPr>
          <w:rFonts w:ascii="Arial" w:hAnsi="Arial" w:cs="Arial"/>
        </w:rPr>
        <w:t xml:space="preserve">interne </w:t>
      </w:r>
      <w:r w:rsidR="00C53703" w:rsidRPr="008A513A">
        <w:rPr>
          <w:rFonts w:ascii="Arial" w:hAnsi="Arial" w:cs="Arial"/>
        </w:rPr>
        <w:t xml:space="preserve">Auffindung von </w:t>
      </w:r>
      <w:r w:rsidR="00AD5FBD" w:rsidRPr="008A513A">
        <w:rPr>
          <w:rFonts w:ascii="Arial" w:hAnsi="Arial" w:cs="Arial"/>
        </w:rPr>
        <w:t xml:space="preserve">solchen </w:t>
      </w:r>
      <w:r w:rsidR="00C53703" w:rsidRPr="008A513A">
        <w:rPr>
          <w:rFonts w:ascii="Arial" w:hAnsi="Arial" w:cs="Arial"/>
        </w:rPr>
        <w:t xml:space="preserve">Zählraten, die </w:t>
      </w:r>
      <w:r w:rsidR="00AD5FBD" w:rsidRPr="008A513A">
        <w:rPr>
          <w:rFonts w:ascii="Arial" w:hAnsi="Arial" w:cs="Arial"/>
        </w:rPr>
        <w:t xml:space="preserve">direkt </w:t>
      </w:r>
      <w:r w:rsidR="00C53703" w:rsidRPr="008A513A">
        <w:rPr>
          <w:rFonts w:ascii="Arial" w:hAnsi="Arial" w:cs="Arial"/>
        </w:rPr>
        <w:t>zur Nettozählrate beitragen (siehe das Kapitel 2.3), nicht stören können.</w:t>
      </w:r>
      <w:r w:rsidR="00C53703">
        <w:rPr>
          <w:rFonts w:ascii="Arial" w:hAnsi="Arial" w:cs="Arial"/>
        </w:rPr>
        <w:t xml:space="preserve">  </w:t>
      </w:r>
      <w:r>
        <w:rPr>
          <w:rFonts w:ascii="Arial" w:hAnsi="Arial" w:cs="Arial"/>
        </w:rPr>
        <w:t xml:space="preserve"> </w:t>
      </w:r>
    </w:p>
    <w:p w14:paraId="14D2DFD2" w14:textId="78E13D1C" w:rsidR="00C53703" w:rsidRDefault="00C53703" w:rsidP="005D3625">
      <w:pPr>
        <w:widowControl w:val="0"/>
        <w:tabs>
          <w:tab w:val="left" w:pos="1418"/>
        </w:tabs>
        <w:autoSpaceDE w:val="0"/>
        <w:autoSpaceDN w:val="0"/>
        <w:adjustRightInd w:val="0"/>
        <w:jc w:val="both"/>
        <w:rPr>
          <w:rFonts w:ascii="Arial" w:hAnsi="Arial" w:cs="Arial"/>
        </w:rPr>
      </w:pPr>
    </w:p>
    <w:p w14:paraId="73F25E1B" w14:textId="044652DB" w:rsidR="00C53703" w:rsidRDefault="00C53703" w:rsidP="005D3625">
      <w:pPr>
        <w:widowControl w:val="0"/>
        <w:tabs>
          <w:tab w:val="left" w:pos="1418"/>
        </w:tabs>
        <w:autoSpaceDE w:val="0"/>
        <w:autoSpaceDN w:val="0"/>
        <w:adjustRightInd w:val="0"/>
        <w:jc w:val="both"/>
        <w:rPr>
          <w:rFonts w:ascii="Arial" w:hAnsi="Arial" w:cs="Arial"/>
        </w:rPr>
      </w:pPr>
    </w:p>
    <w:p w14:paraId="30B116F6" w14:textId="6A21B392" w:rsidR="00C53703" w:rsidRPr="0087246F" w:rsidRDefault="00C53703" w:rsidP="00C53703">
      <w:pPr>
        <w:pStyle w:val="berschrift3"/>
        <w:rPr>
          <w:rFonts w:ascii="Arial" w:hAnsi="Arial" w:cs="Arial"/>
        </w:rPr>
      </w:pPr>
      <w:r w:rsidRPr="0087246F">
        <w:rPr>
          <w:rFonts w:ascii="Arial" w:hAnsi="Arial" w:cs="Arial"/>
        </w:rPr>
        <w:t>2.2.7</w:t>
      </w:r>
      <w:r w:rsidRPr="0087246F">
        <w:rPr>
          <w:rFonts w:ascii="Arial" w:hAnsi="Arial" w:cs="Arial"/>
          <w:b w:val="0"/>
          <w:bCs w:val="0"/>
        </w:rPr>
        <w:t xml:space="preserve"> </w:t>
      </w:r>
      <w:bookmarkStart w:id="64" w:name="URH_Vorschau_phys_Einheiten"/>
      <w:r w:rsidRPr="0087246F">
        <w:rPr>
          <w:rFonts w:ascii="Arial" w:hAnsi="Arial" w:cs="Arial"/>
        </w:rPr>
        <w:t xml:space="preserve">Berechnung physikalischer Einheiten </w:t>
      </w:r>
      <w:bookmarkEnd w:id="64"/>
      <w:r w:rsidRPr="0087246F">
        <w:rPr>
          <w:rFonts w:ascii="Arial" w:hAnsi="Arial" w:cs="Arial"/>
        </w:rPr>
        <w:t>für abhängige Variable</w:t>
      </w:r>
    </w:p>
    <w:p w14:paraId="14CA960A" w14:textId="77777777" w:rsidR="00C53703" w:rsidRDefault="00C53703" w:rsidP="00C53703">
      <w:pPr>
        <w:widowControl w:val="0"/>
        <w:autoSpaceDE w:val="0"/>
        <w:autoSpaceDN w:val="0"/>
        <w:adjustRightInd w:val="0"/>
        <w:jc w:val="both"/>
        <w:rPr>
          <w:rFonts w:ascii="Arial" w:hAnsi="Arial" w:cs="Arial"/>
          <w:b/>
          <w:bCs/>
        </w:rPr>
      </w:pPr>
    </w:p>
    <w:p w14:paraId="18E55315" w14:textId="394E99AD" w:rsidR="00C53703" w:rsidRPr="008A513A" w:rsidRDefault="0087246F" w:rsidP="00C53703">
      <w:pPr>
        <w:widowControl w:val="0"/>
        <w:tabs>
          <w:tab w:val="left" w:pos="1418"/>
        </w:tabs>
        <w:autoSpaceDE w:val="0"/>
        <w:autoSpaceDN w:val="0"/>
        <w:adjustRightInd w:val="0"/>
        <w:jc w:val="both"/>
        <w:rPr>
          <w:rFonts w:ascii="Arial" w:hAnsi="Arial" w:cs="Arial"/>
        </w:rPr>
      </w:pPr>
      <w:r w:rsidRPr="008A513A">
        <w:rPr>
          <w:rFonts w:ascii="Arial" w:hAnsi="Arial" w:cs="Arial"/>
        </w:rPr>
        <w:t xml:space="preserve">Ab der Programmversion 2.4.13 enthält </w:t>
      </w:r>
      <w:r w:rsidR="00C53703" w:rsidRPr="008A513A">
        <w:rPr>
          <w:rFonts w:ascii="Arial" w:hAnsi="Arial" w:cs="Arial"/>
        </w:rPr>
        <w:t xml:space="preserve">UncertRadio </w:t>
      </w:r>
      <w:r w:rsidRPr="008A513A">
        <w:rPr>
          <w:rFonts w:ascii="Arial" w:hAnsi="Arial" w:cs="Arial"/>
        </w:rPr>
        <w:t xml:space="preserve">eine Option, mit der </w:t>
      </w:r>
      <w:r w:rsidRPr="004F59CE">
        <w:rPr>
          <w:rFonts w:ascii="Arial" w:hAnsi="Arial" w:cs="Arial"/>
          <w:b/>
          <w:bCs/>
        </w:rPr>
        <w:t>die physikalischen Einheiten der abhängigen Variablen</w:t>
      </w:r>
      <w:r w:rsidRPr="008A513A">
        <w:rPr>
          <w:rFonts w:ascii="Arial" w:hAnsi="Arial" w:cs="Arial"/>
        </w:rPr>
        <w:t xml:space="preserve"> testhalber mit Hilfe eines auf numerischen Rechnungen basierenden Algorithmus „berechnet“ werden können. Die Einheiten der Eingangsgrößen werden in sogenannte Basiseinheiten umgewandelt. Bei dieser Umwandlung anhand der primär eingegebene Einheiten (oft „abgeleitete Einheiten“) werden Umrechnungsfaktoren ermittelt, die in die numerischen Werte für die verschiedenen Größen eingehen. </w:t>
      </w:r>
      <w:r w:rsidR="00596774" w:rsidRPr="008A513A">
        <w:rPr>
          <w:rFonts w:ascii="Arial" w:hAnsi="Arial" w:cs="Arial"/>
        </w:rPr>
        <w:t xml:space="preserve">Wenn z.B. eine Messdauer in der Einheit min eingegeben wurde, wird bei der Umrechnung auf die Basiseinheit Sekunde ein Faktor 60 einbezogen. Zur Beschreibung der Basiseinheiten und dazugehöriger abgeleiteter Einheiten, sowie des Algorithmus zur „Berechnung“ von Einheiten wird auf das </w:t>
      </w:r>
      <w:hyperlink w:anchor="URH_Behandlung_Einheiten" w:history="1">
        <w:r w:rsidR="00596774" w:rsidRPr="00487145">
          <w:rPr>
            <w:rStyle w:val="Hyperlink"/>
            <w:rFonts w:ascii="Arial" w:hAnsi="Arial" w:cs="Arial"/>
          </w:rPr>
          <w:t>Kapitel 7.21</w:t>
        </w:r>
      </w:hyperlink>
      <w:r w:rsidR="00596774" w:rsidRPr="008A513A">
        <w:rPr>
          <w:rFonts w:ascii="Arial" w:hAnsi="Arial" w:cs="Arial"/>
        </w:rPr>
        <w:t xml:space="preserve"> verweisen. </w:t>
      </w:r>
    </w:p>
    <w:p w14:paraId="3D14A24D" w14:textId="5BA34AD9" w:rsidR="00596774" w:rsidRPr="008A513A" w:rsidRDefault="00596774" w:rsidP="00C53703">
      <w:pPr>
        <w:widowControl w:val="0"/>
        <w:tabs>
          <w:tab w:val="left" w:pos="1418"/>
        </w:tabs>
        <w:autoSpaceDE w:val="0"/>
        <w:autoSpaceDN w:val="0"/>
        <w:adjustRightInd w:val="0"/>
        <w:jc w:val="both"/>
        <w:rPr>
          <w:rFonts w:ascii="Arial" w:hAnsi="Arial" w:cs="Arial"/>
        </w:rPr>
      </w:pPr>
    </w:p>
    <w:p w14:paraId="227B4FBC" w14:textId="73CF8CD9" w:rsidR="00596774" w:rsidRPr="008A513A" w:rsidRDefault="00596774" w:rsidP="00C53703">
      <w:pPr>
        <w:widowControl w:val="0"/>
        <w:tabs>
          <w:tab w:val="left" w:pos="1418"/>
        </w:tabs>
        <w:autoSpaceDE w:val="0"/>
        <w:autoSpaceDN w:val="0"/>
        <w:adjustRightInd w:val="0"/>
        <w:jc w:val="both"/>
        <w:rPr>
          <w:rFonts w:ascii="Arial" w:hAnsi="Arial" w:cs="Arial"/>
        </w:rPr>
      </w:pPr>
      <w:r w:rsidRPr="008A513A">
        <w:rPr>
          <w:rFonts w:ascii="Arial" w:hAnsi="Arial" w:cs="Arial"/>
        </w:rPr>
        <w:t xml:space="preserve">Die mit dem Programm bereitgestellte CSV-Datei mit den möglichen Einheiten enthält nur eine kleine Anzahl von Einheiten, die primär auf den Bereich der Messung von Aktivität zugeschnitten ist. Die Basiseinheiten in der CSV-Datei können vom Anwender für den eigenen Bedarf angepasst werden. </w:t>
      </w:r>
    </w:p>
    <w:p w14:paraId="44BB0552" w14:textId="57AAB7A6" w:rsidR="008C5BD1" w:rsidRPr="008A513A" w:rsidRDefault="008C5BD1" w:rsidP="00C53703">
      <w:pPr>
        <w:widowControl w:val="0"/>
        <w:tabs>
          <w:tab w:val="left" w:pos="1418"/>
        </w:tabs>
        <w:autoSpaceDE w:val="0"/>
        <w:autoSpaceDN w:val="0"/>
        <w:adjustRightInd w:val="0"/>
        <w:jc w:val="both"/>
        <w:rPr>
          <w:rFonts w:ascii="Arial" w:hAnsi="Arial" w:cs="Arial"/>
        </w:rPr>
      </w:pPr>
    </w:p>
    <w:p w14:paraId="7B7BBF7C" w14:textId="36458C54" w:rsidR="008C5BD1" w:rsidRPr="008A513A" w:rsidRDefault="008C5BD1" w:rsidP="00C53703">
      <w:pPr>
        <w:widowControl w:val="0"/>
        <w:tabs>
          <w:tab w:val="left" w:pos="1418"/>
        </w:tabs>
        <w:autoSpaceDE w:val="0"/>
        <w:autoSpaceDN w:val="0"/>
        <w:adjustRightInd w:val="0"/>
        <w:jc w:val="both"/>
        <w:rPr>
          <w:rFonts w:ascii="Arial" w:hAnsi="Arial" w:cs="Arial"/>
        </w:rPr>
      </w:pPr>
      <w:r w:rsidRPr="008A513A">
        <w:rPr>
          <w:rFonts w:ascii="Arial" w:hAnsi="Arial" w:cs="Arial"/>
        </w:rPr>
        <w:t>Unter dem Menüpunkt „Bearbeiten</w:t>
      </w:r>
      <w:r w:rsidR="00AC4B1C" w:rsidRPr="008A513A">
        <w:rPr>
          <w:rFonts w:ascii="Arial" w:hAnsi="Arial" w:cs="Arial"/>
        </w:rPr>
        <w:t xml:space="preserve"> – </w:t>
      </w:r>
      <w:r w:rsidRPr="008A513A">
        <w:rPr>
          <w:rFonts w:ascii="Arial" w:hAnsi="Arial" w:cs="Arial"/>
        </w:rPr>
        <w:t xml:space="preserve">physik. Einheiten testen“ kann man die Umwandlung auf </w:t>
      </w:r>
      <w:r w:rsidRPr="008A513A">
        <w:rPr>
          <w:rFonts w:ascii="Arial" w:hAnsi="Arial" w:cs="Arial"/>
        </w:rPr>
        <w:lastRenderedPageBreak/>
        <w:t xml:space="preserve">Basiseinheiten testen. Im Programm-Editor erfolgt für die Liste der Größen (Symbole) eine Gegenüberstellung der „alten“ und „neuen“ Einheiten sowie der dazugehörigen Werte und Unsicherheiten. Am Ende der Liste erfolgt ggf. die Ausgabe der ersten Fehlermeldung, die einen Hinweis auf einen möglichen Einheitenfehler geben kann. </w:t>
      </w:r>
    </w:p>
    <w:p w14:paraId="733ECA95" w14:textId="77777777" w:rsidR="008C5BD1" w:rsidRPr="008A513A" w:rsidRDefault="008C5BD1" w:rsidP="00C53703">
      <w:pPr>
        <w:widowControl w:val="0"/>
        <w:tabs>
          <w:tab w:val="left" w:pos="1418"/>
        </w:tabs>
        <w:autoSpaceDE w:val="0"/>
        <w:autoSpaceDN w:val="0"/>
        <w:adjustRightInd w:val="0"/>
        <w:jc w:val="both"/>
        <w:rPr>
          <w:rFonts w:ascii="Arial" w:hAnsi="Arial" w:cs="Arial"/>
        </w:rPr>
      </w:pPr>
    </w:p>
    <w:p w14:paraId="4B54318C" w14:textId="6E8BD479" w:rsidR="008C5BD1" w:rsidRDefault="008C5BD1" w:rsidP="00C53703">
      <w:pPr>
        <w:widowControl w:val="0"/>
        <w:tabs>
          <w:tab w:val="left" w:pos="1418"/>
        </w:tabs>
        <w:autoSpaceDE w:val="0"/>
        <w:autoSpaceDN w:val="0"/>
        <w:adjustRightInd w:val="0"/>
        <w:jc w:val="both"/>
        <w:rPr>
          <w:rFonts w:ascii="Arial" w:hAnsi="Arial" w:cs="Arial"/>
        </w:rPr>
      </w:pPr>
      <w:r w:rsidRPr="008A513A">
        <w:rPr>
          <w:rFonts w:ascii="Arial" w:hAnsi="Arial" w:cs="Arial"/>
        </w:rPr>
        <w:t>Die</w:t>
      </w:r>
      <w:r w:rsidR="004F59CE">
        <w:rPr>
          <w:rFonts w:ascii="Arial" w:hAnsi="Arial" w:cs="Arial"/>
        </w:rPr>
        <w:t xml:space="preserve"> Routine zu diesem Menüpunkt</w:t>
      </w:r>
      <w:r w:rsidRPr="008A513A">
        <w:rPr>
          <w:rFonts w:ascii="Arial" w:hAnsi="Arial" w:cs="Arial"/>
        </w:rPr>
        <w:t xml:space="preserve"> wurde auf alle zu UncertRadio gehörenden Beispielprojekte angewendet. Dabei wurden durchaus Fehler gefunden, oder es war erforderlich, für eine Detektor-Nachweiswahrscheinlichkeit nicht die Einheit „1“</w:t>
      </w:r>
      <w:r w:rsidR="004F59CE">
        <w:rPr>
          <w:rFonts w:ascii="Arial" w:hAnsi="Arial" w:cs="Arial"/>
        </w:rPr>
        <w:t>,</w:t>
      </w:r>
      <w:r w:rsidRPr="008A513A">
        <w:rPr>
          <w:rFonts w:ascii="Arial" w:hAnsi="Arial" w:cs="Arial"/>
        </w:rPr>
        <w:t xml:space="preserve"> sondern „1/Bq/s“ als Einheit anzugeben, um für die Ergebnisgröße Aktivität auch auf die Einheit „Bq“ zu kommen. </w:t>
      </w:r>
      <w:r w:rsidR="009152A7" w:rsidRPr="008A513A">
        <w:rPr>
          <w:rFonts w:ascii="Arial" w:hAnsi="Arial" w:cs="Arial"/>
        </w:rPr>
        <w:t xml:space="preserve">Dazu wird auf das </w:t>
      </w:r>
      <w:hyperlink w:anchor="URH_Test_Einheiten" w:history="1">
        <w:r w:rsidR="009152A7" w:rsidRPr="00487145">
          <w:rPr>
            <w:rStyle w:val="Hyperlink"/>
            <w:rFonts w:ascii="Arial" w:hAnsi="Arial" w:cs="Arial"/>
          </w:rPr>
          <w:t xml:space="preserve">Kapitel </w:t>
        </w:r>
        <w:r w:rsidR="007E5555" w:rsidRPr="00487145">
          <w:rPr>
            <w:rStyle w:val="Hyperlink"/>
            <w:rFonts w:ascii="Arial" w:hAnsi="Arial" w:cs="Arial"/>
          </w:rPr>
          <w:t>7.21.3</w:t>
        </w:r>
      </w:hyperlink>
      <w:r w:rsidR="009152A7" w:rsidRPr="008A513A">
        <w:rPr>
          <w:rFonts w:ascii="Arial" w:hAnsi="Arial" w:cs="Arial"/>
        </w:rPr>
        <w:t xml:space="preserve"> verwiesen.</w:t>
      </w:r>
    </w:p>
    <w:p w14:paraId="72F1E9FD" w14:textId="77777777" w:rsidR="00C53703" w:rsidRDefault="00C53703" w:rsidP="00C53703">
      <w:pPr>
        <w:widowControl w:val="0"/>
        <w:tabs>
          <w:tab w:val="left" w:pos="1418"/>
        </w:tabs>
        <w:autoSpaceDE w:val="0"/>
        <w:autoSpaceDN w:val="0"/>
        <w:adjustRightInd w:val="0"/>
        <w:jc w:val="both"/>
        <w:rPr>
          <w:rFonts w:ascii="Arial" w:hAnsi="Arial" w:cs="Arial"/>
        </w:rPr>
      </w:pPr>
    </w:p>
    <w:p w14:paraId="0E3DA1E1" w14:textId="2DBD6D91" w:rsidR="00884816" w:rsidRDefault="00884816" w:rsidP="00884816">
      <w:pPr>
        <w:pStyle w:val="berschrift2"/>
        <w:numPr>
          <w:ilvl w:val="1"/>
          <w:numId w:val="28"/>
        </w:numPr>
        <w:tabs>
          <w:tab w:val="left" w:pos="426"/>
        </w:tabs>
        <w:ind w:left="0" w:firstLine="0"/>
      </w:pPr>
      <w:r>
        <w:t>Gleichungen als Baum-Topologie</w:t>
      </w:r>
    </w:p>
    <w:p w14:paraId="69B635DF" w14:textId="77777777" w:rsidR="00884816" w:rsidRPr="00884816" w:rsidRDefault="00884816" w:rsidP="00884816">
      <w:pPr>
        <w:pStyle w:val="Kopfzeile"/>
        <w:widowControl w:val="0"/>
        <w:tabs>
          <w:tab w:val="clear" w:pos="4536"/>
          <w:tab w:val="clear" w:pos="9072"/>
          <w:tab w:val="left" w:pos="1418"/>
        </w:tabs>
        <w:autoSpaceDE w:val="0"/>
        <w:autoSpaceDN w:val="0"/>
        <w:adjustRightInd w:val="0"/>
        <w:rPr>
          <w:rFonts w:ascii="Arial" w:hAnsi="Arial" w:cs="Arial"/>
        </w:rPr>
      </w:pPr>
    </w:p>
    <w:p w14:paraId="19D545C7" w14:textId="6B54C1CE" w:rsidR="00056521" w:rsidRDefault="007A7B22" w:rsidP="005D58E9">
      <w:pPr>
        <w:widowControl w:val="0"/>
        <w:tabs>
          <w:tab w:val="left" w:pos="1418"/>
        </w:tabs>
        <w:autoSpaceDE w:val="0"/>
        <w:autoSpaceDN w:val="0"/>
        <w:adjustRightInd w:val="0"/>
        <w:jc w:val="both"/>
        <w:rPr>
          <w:rFonts w:ascii="Arial" w:hAnsi="Arial" w:cs="Arial"/>
        </w:rPr>
      </w:pPr>
      <w:r>
        <w:rPr>
          <w:rFonts w:ascii="Arial" w:hAnsi="Arial" w:cs="Arial"/>
        </w:rPr>
        <w:t xml:space="preserve">Bei den analog zu Abschnitt 2.2.1 aufgestellten Gleichungen </w:t>
      </w:r>
      <w:r w:rsidR="00884816">
        <w:rPr>
          <w:rFonts w:ascii="Arial" w:hAnsi="Arial" w:cs="Arial"/>
        </w:rPr>
        <w:t>zur Bere</w:t>
      </w:r>
      <w:r>
        <w:rPr>
          <w:rFonts w:ascii="Arial" w:hAnsi="Arial" w:cs="Arial"/>
        </w:rPr>
        <w:t xml:space="preserve">chnung des Wertes der Ergebnisgröße handelt es sich um </w:t>
      </w:r>
      <w:r w:rsidRPr="00D85032">
        <w:rPr>
          <w:rFonts w:ascii="Arial" w:hAnsi="Arial" w:cs="Arial"/>
          <w:b/>
          <w:bCs/>
        </w:rPr>
        <w:t>hierarchische Gleichungen</w:t>
      </w:r>
      <w:r>
        <w:rPr>
          <w:rFonts w:ascii="Arial" w:hAnsi="Arial" w:cs="Arial"/>
        </w:rPr>
        <w:t xml:space="preserve">. Dabei entsteht eine Liste mit abhängigen Größen (Anzahl </w:t>
      </w:r>
      <w:r w:rsidRPr="00F040F6">
        <w:rPr>
          <w:rFonts w:ascii="Arial" w:hAnsi="Arial" w:cs="Arial"/>
          <w:i/>
          <w:iCs/>
        </w:rPr>
        <w:t>nab</w:t>
      </w:r>
      <w:r>
        <w:rPr>
          <w:rFonts w:ascii="Arial" w:hAnsi="Arial" w:cs="Arial"/>
        </w:rPr>
        <w:t xml:space="preserve">), denen die Liste der unabhängigen Eingangsgrößen (Anzahl </w:t>
      </w:r>
      <w:r w:rsidRPr="00F040F6">
        <w:rPr>
          <w:rFonts w:ascii="Arial" w:hAnsi="Arial" w:cs="Arial"/>
          <w:i/>
          <w:iCs/>
        </w:rPr>
        <w:t>nmu</w:t>
      </w:r>
      <w:r>
        <w:rPr>
          <w:rFonts w:ascii="Arial" w:hAnsi="Arial" w:cs="Arial"/>
        </w:rPr>
        <w:t xml:space="preserve">) folgt. Den </w:t>
      </w:r>
      <w:r w:rsidRPr="00D85032">
        <w:rPr>
          <w:rFonts w:ascii="Arial" w:hAnsi="Arial" w:cs="Arial"/>
        </w:rPr>
        <w:t>Größen</w:t>
      </w:r>
      <w:r>
        <w:rPr>
          <w:rFonts w:ascii="Arial" w:hAnsi="Arial" w:cs="Arial"/>
        </w:rPr>
        <w:t xml:space="preserve"> lassen sich somit Nummern von 1 bis (</w:t>
      </w:r>
      <w:r w:rsidRPr="00F040F6">
        <w:rPr>
          <w:rFonts w:ascii="Arial" w:hAnsi="Arial" w:cs="Arial"/>
          <w:i/>
          <w:iCs/>
        </w:rPr>
        <w:t>nab</w:t>
      </w:r>
      <w:r>
        <w:rPr>
          <w:rFonts w:ascii="Arial" w:hAnsi="Arial" w:cs="Arial"/>
        </w:rPr>
        <w:t>+</w:t>
      </w:r>
      <w:r w:rsidRPr="00F040F6">
        <w:rPr>
          <w:rFonts w:ascii="Arial" w:hAnsi="Arial" w:cs="Arial"/>
          <w:i/>
          <w:iCs/>
        </w:rPr>
        <w:t>nmu</w:t>
      </w:r>
      <w:r>
        <w:rPr>
          <w:rFonts w:ascii="Arial" w:hAnsi="Arial" w:cs="Arial"/>
        </w:rPr>
        <w:t>) zuordnen, sie können also anhand der Symbolnummern identifiziert werden. Man kann sich diese Liste wie eine Leiter mit (</w:t>
      </w:r>
      <w:r w:rsidRPr="00F040F6">
        <w:rPr>
          <w:rFonts w:ascii="Arial" w:hAnsi="Arial" w:cs="Arial"/>
          <w:i/>
          <w:iCs/>
        </w:rPr>
        <w:t>nab</w:t>
      </w:r>
      <w:r>
        <w:rPr>
          <w:rFonts w:ascii="Arial" w:hAnsi="Arial" w:cs="Arial"/>
        </w:rPr>
        <w:t>+</w:t>
      </w:r>
      <w:r w:rsidRPr="00F040F6">
        <w:rPr>
          <w:rFonts w:ascii="Arial" w:hAnsi="Arial" w:cs="Arial"/>
          <w:i/>
          <w:iCs/>
        </w:rPr>
        <w:t>nmu</w:t>
      </w:r>
      <w:r>
        <w:rPr>
          <w:rFonts w:ascii="Arial" w:hAnsi="Arial" w:cs="Arial"/>
        </w:rPr>
        <w:t>) Stufen</w:t>
      </w:r>
      <w:r w:rsidR="00B45C65">
        <w:rPr>
          <w:rFonts w:ascii="Arial" w:hAnsi="Arial" w:cs="Arial"/>
        </w:rPr>
        <w:t xml:space="preserve"> vorstellen,</w:t>
      </w:r>
      <w:r>
        <w:rPr>
          <w:rFonts w:ascii="Arial" w:hAnsi="Arial" w:cs="Arial"/>
        </w:rPr>
        <w:t xml:space="preserve"> </w:t>
      </w:r>
      <w:r w:rsidR="00056521">
        <w:rPr>
          <w:rFonts w:ascii="Arial" w:hAnsi="Arial" w:cs="Arial"/>
        </w:rPr>
        <w:t xml:space="preserve">oder wie ein </w:t>
      </w:r>
      <w:r w:rsidR="00B45C65">
        <w:rPr>
          <w:rFonts w:ascii="Arial" w:hAnsi="Arial" w:cs="Arial"/>
        </w:rPr>
        <w:t>Atomk</w:t>
      </w:r>
      <w:r w:rsidR="00056521">
        <w:rPr>
          <w:rFonts w:ascii="Arial" w:hAnsi="Arial" w:cs="Arial"/>
        </w:rPr>
        <w:t>ernniveauschema</w:t>
      </w:r>
      <w:r>
        <w:rPr>
          <w:rFonts w:ascii="Arial" w:hAnsi="Arial" w:cs="Arial"/>
        </w:rPr>
        <w:t>; auf jeder Stufe</w:t>
      </w:r>
      <w:r w:rsidR="00056521">
        <w:rPr>
          <w:rFonts w:ascii="Arial" w:hAnsi="Arial" w:cs="Arial"/>
        </w:rPr>
        <w:t xml:space="preserve"> (Niveau)</w:t>
      </w:r>
      <w:r>
        <w:rPr>
          <w:rFonts w:ascii="Arial" w:hAnsi="Arial" w:cs="Arial"/>
        </w:rPr>
        <w:t xml:space="preserve"> sitzt ein Größensymbol.</w:t>
      </w:r>
      <w:r w:rsidR="00056521">
        <w:rPr>
          <w:rFonts w:ascii="Arial" w:hAnsi="Arial" w:cs="Arial"/>
        </w:rPr>
        <w:t xml:space="preserve"> Die abhängigen Größen werden mit der ihnen zugeordneten Hilfsgleichung mit anderen Größensymbolen weiter unten in dieser Leiter verknüpft. Verbindet man die derart verknüpften Symbole mit Linien, entsteht eine Baumstruktur, vergleichbar den bekannten Übergängen in einem </w:t>
      </w:r>
      <w:r w:rsidR="00B45C65">
        <w:rPr>
          <w:rFonts w:ascii="Arial" w:hAnsi="Arial" w:cs="Arial"/>
        </w:rPr>
        <w:t>Atomk</w:t>
      </w:r>
      <w:r w:rsidR="00056521">
        <w:rPr>
          <w:rFonts w:ascii="Arial" w:hAnsi="Arial" w:cs="Arial"/>
        </w:rPr>
        <w:t xml:space="preserve">ernniveauschema. Die Folge der Verbindungslinien von der abhängigen Größe bis zu den Leiterstufen der unabhängigen Symbole entspricht einer Kaskade im Kernniveauschema. </w:t>
      </w:r>
    </w:p>
    <w:p w14:paraId="2D9BFF56" w14:textId="549F57B0" w:rsidR="00E01475" w:rsidRDefault="00E01475" w:rsidP="005D58E9">
      <w:pPr>
        <w:widowControl w:val="0"/>
        <w:tabs>
          <w:tab w:val="left" w:pos="1418"/>
        </w:tabs>
        <w:autoSpaceDE w:val="0"/>
        <w:autoSpaceDN w:val="0"/>
        <w:adjustRightInd w:val="0"/>
        <w:jc w:val="both"/>
        <w:rPr>
          <w:rFonts w:ascii="Arial" w:hAnsi="Arial" w:cs="Arial"/>
        </w:rPr>
      </w:pPr>
    </w:p>
    <w:p w14:paraId="7FF3E5C8" w14:textId="45B5C987" w:rsidR="00E01475" w:rsidRDefault="00E01475" w:rsidP="005D58E9">
      <w:pPr>
        <w:widowControl w:val="0"/>
        <w:tabs>
          <w:tab w:val="left" w:pos="1418"/>
        </w:tabs>
        <w:autoSpaceDE w:val="0"/>
        <w:autoSpaceDN w:val="0"/>
        <w:adjustRightInd w:val="0"/>
        <w:jc w:val="both"/>
        <w:rPr>
          <w:rFonts w:ascii="Arial" w:hAnsi="Arial" w:cs="Arial"/>
        </w:rPr>
      </w:pPr>
      <w:r>
        <w:rPr>
          <w:rFonts w:ascii="Arial" w:hAnsi="Arial" w:cs="Arial"/>
        </w:rPr>
        <w:t>Die folgende Betrachtung ist auf Anwendungen ohne lineare Entfaltung beschränkt.</w:t>
      </w:r>
    </w:p>
    <w:p w14:paraId="00181CBE" w14:textId="77777777" w:rsidR="00056521" w:rsidRDefault="00056521" w:rsidP="005D58E9">
      <w:pPr>
        <w:widowControl w:val="0"/>
        <w:tabs>
          <w:tab w:val="left" w:pos="1418"/>
        </w:tabs>
        <w:autoSpaceDE w:val="0"/>
        <w:autoSpaceDN w:val="0"/>
        <w:adjustRightInd w:val="0"/>
        <w:jc w:val="both"/>
        <w:rPr>
          <w:rFonts w:ascii="Arial" w:hAnsi="Arial" w:cs="Arial"/>
        </w:rPr>
      </w:pPr>
    </w:p>
    <w:p w14:paraId="54014A91" w14:textId="7984B704" w:rsidR="00884816" w:rsidRPr="00D85032" w:rsidRDefault="00056521" w:rsidP="00D85032">
      <w:pPr>
        <w:pStyle w:val="MALTextVoreinstellung"/>
        <w:widowControl w:val="0"/>
        <w:tabs>
          <w:tab w:val="left" w:pos="1418"/>
        </w:tabs>
        <w:autoSpaceDE w:val="0"/>
        <w:autoSpaceDN w:val="0"/>
        <w:adjustRightInd w:val="0"/>
        <w:spacing w:before="0" w:line="240" w:lineRule="auto"/>
        <w:rPr>
          <w:rFonts w:ascii="Arial" w:hAnsi="Arial" w:cs="Arial"/>
        </w:rPr>
      </w:pPr>
      <w:r w:rsidRPr="00D85032">
        <w:rPr>
          <w:rFonts w:ascii="Arial" w:hAnsi="Arial" w:cs="Arial"/>
        </w:rPr>
        <w:t xml:space="preserve">Solche Symbolkaskaden lassen sich </w:t>
      </w:r>
      <w:r w:rsidR="00862F07" w:rsidRPr="00D85032">
        <w:rPr>
          <w:rFonts w:ascii="Arial" w:hAnsi="Arial" w:cs="Arial"/>
        </w:rPr>
        <w:t xml:space="preserve">für alle vorkommenden </w:t>
      </w:r>
      <w:r w:rsidRPr="00D85032">
        <w:rPr>
          <w:rFonts w:ascii="Arial" w:hAnsi="Arial" w:cs="Arial"/>
        </w:rPr>
        <w:t>Übergängen (</w:t>
      </w:r>
      <w:r w:rsidRPr="00F040F6">
        <w:rPr>
          <w:rFonts w:ascii="Arial" w:hAnsi="Arial" w:cs="Arial"/>
          <w:i/>
          <w:iCs/>
        </w:rPr>
        <w:t>i</w:t>
      </w:r>
      <w:r w:rsidRPr="00D85032">
        <w:rPr>
          <w:rFonts w:ascii="Arial" w:hAnsi="Arial" w:cs="Arial"/>
        </w:rPr>
        <w:t>,</w:t>
      </w:r>
      <w:r w:rsidR="00B1066C">
        <w:rPr>
          <w:rFonts w:ascii="Arial" w:hAnsi="Arial" w:cs="Arial"/>
        </w:rPr>
        <w:t xml:space="preserve"> </w:t>
      </w:r>
      <w:r w:rsidRPr="00F040F6">
        <w:rPr>
          <w:rFonts w:ascii="Arial" w:hAnsi="Arial" w:cs="Arial"/>
          <w:i/>
          <w:iCs/>
        </w:rPr>
        <w:t>j</w:t>
      </w:r>
      <w:r w:rsidRPr="00D85032">
        <w:rPr>
          <w:rFonts w:ascii="Arial" w:hAnsi="Arial" w:cs="Arial"/>
        </w:rPr>
        <w:t>)</w:t>
      </w:r>
      <w:r w:rsidR="00862F07" w:rsidRPr="00D85032">
        <w:rPr>
          <w:rFonts w:ascii="Arial" w:hAnsi="Arial" w:cs="Arial"/>
        </w:rPr>
        <w:t xml:space="preserve">= </w:t>
      </w:r>
      <w:r w:rsidR="00862F07" w:rsidRPr="00F040F6">
        <w:rPr>
          <w:rFonts w:ascii="Arial" w:hAnsi="Arial" w:cs="Arial"/>
          <w:i/>
          <w:iCs/>
        </w:rPr>
        <w:t>i</w:t>
      </w:r>
      <w:r w:rsidR="00B33298">
        <w:rPr>
          <w:rFonts w:ascii="Arial" w:hAnsi="Arial" w:cs="Arial"/>
          <w:i/>
          <w:iCs/>
        </w:rPr>
        <w:t xml:space="preserve"> </w:t>
      </w:r>
      <w:r w:rsidR="00862F07" w:rsidRPr="00D85032">
        <w:rPr>
          <w:rFonts w:ascii="Arial" w:hAnsi="Arial" w:cs="Arial"/>
        </w:rPr>
        <w:sym w:font="Wingdings" w:char="F0E0"/>
      </w:r>
      <w:r w:rsidR="00B33298">
        <w:rPr>
          <w:rFonts w:ascii="Arial" w:hAnsi="Arial" w:cs="Arial"/>
        </w:rPr>
        <w:t xml:space="preserve"> </w:t>
      </w:r>
      <w:r w:rsidR="00862F07" w:rsidRPr="00F040F6">
        <w:rPr>
          <w:rFonts w:ascii="Arial" w:hAnsi="Arial" w:cs="Arial"/>
          <w:i/>
          <w:iCs/>
        </w:rPr>
        <w:t>j</w:t>
      </w:r>
      <w:r w:rsidRPr="00D85032">
        <w:rPr>
          <w:rFonts w:ascii="Arial" w:hAnsi="Arial" w:cs="Arial"/>
        </w:rPr>
        <w:t xml:space="preserve"> zwischen den Symbolen </w:t>
      </w:r>
      <w:r w:rsidRPr="00F040F6">
        <w:rPr>
          <w:rFonts w:ascii="Arial" w:hAnsi="Arial" w:cs="Arial"/>
          <w:i/>
          <w:iCs/>
        </w:rPr>
        <w:t>i</w:t>
      </w:r>
      <w:r w:rsidRPr="00D85032">
        <w:rPr>
          <w:rFonts w:ascii="Arial" w:hAnsi="Arial" w:cs="Arial"/>
        </w:rPr>
        <w:t xml:space="preserve"> und </w:t>
      </w:r>
      <w:r w:rsidRPr="00F040F6">
        <w:rPr>
          <w:rFonts w:ascii="Arial" w:hAnsi="Arial" w:cs="Arial"/>
          <w:i/>
          <w:iCs/>
        </w:rPr>
        <w:t>j</w:t>
      </w:r>
      <w:r w:rsidRPr="00D85032">
        <w:rPr>
          <w:rFonts w:ascii="Arial" w:hAnsi="Arial" w:cs="Arial"/>
        </w:rPr>
        <w:t xml:space="preserve"> </w:t>
      </w:r>
      <w:r w:rsidR="00862F07" w:rsidRPr="00D85032">
        <w:rPr>
          <w:rFonts w:ascii="Arial" w:hAnsi="Arial" w:cs="Arial"/>
        </w:rPr>
        <w:t>innerhalb einer Kaskade darstellen</w:t>
      </w:r>
      <w:r w:rsidRPr="00D85032">
        <w:rPr>
          <w:rFonts w:ascii="Arial" w:hAnsi="Arial" w:cs="Arial"/>
        </w:rPr>
        <w:t xml:space="preserve">. </w:t>
      </w:r>
      <w:r w:rsidR="00862F07" w:rsidRPr="00D85032">
        <w:rPr>
          <w:rFonts w:ascii="Arial" w:hAnsi="Arial" w:cs="Arial"/>
        </w:rPr>
        <w:t>Mit Hilfe eines rekursiven numerischen Verfahrens</w:t>
      </w:r>
      <w:r w:rsidRPr="00D85032">
        <w:rPr>
          <w:rFonts w:ascii="Arial" w:hAnsi="Arial" w:cs="Arial"/>
        </w:rPr>
        <w:t xml:space="preserve"> </w:t>
      </w:r>
      <w:r w:rsidR="00862F07" w:rsidRPr="00D85032">
        <w:rPr>
          <w:rFonts w:ascii="Arial" w:hAnsi="Arial" w:cs="Arial"/>
        </w:rPr>
        <w:t xml:space="preserve">können diese Kaskaden ermittelt werden. </w:t>
      </w:r>
      <w:r w:rsidRPr="00D85032">
        <w:rPr>
          <w:rFonts w:ascii="Arial" w:hAnsi="Arial" w:cs="Arial"/>
        </w:rPr>
        <w:t xml:space="preserve"> </w:t>
      </w:r>
    </w:p>
    <w:p w14:paraId="1AC2C270" w14:textId="3CAA0D04" w:rsidR="00862F07" w:rsidRDefault="00862F07" w:rsidP="005D58E9">
      <w:pPr>
        <w:widowControl w:val="0"/>
        <w:tabs>
          <w:tab w:val="left" w:pos="1418"/>
        </w:tabs>
        <w:autoSpaceDE w:val="0"/>
        <w:autoSpaceDN w:val="0"/>
        <w:adjustRightInd w:val="0"/>
        <w:jc w:val="both"/>
        <w:rPr>
          <w:rFonts w:ascii="Arial" w:hAnsi="Arial" w:cs="Arial"/>
        </w:rPr>
      </w:pPr>
    </w:p>
    <w:p w14:paraId="61B4DB06" w14:textId="6EC7354D" w:rsidR="005555BB" w:rsidRDefault="00862F07" w:rsidP="005D58E9">
      <w:pPr>
        <w:widowControl w:val="0"/>
        <w:tabs>
          <w:tab w:val="left" w:pos="1418"/>
        </w:tabs>
        <w:autoSpaceDE w:val="0"/>
        <w:autoSpaceDN w:val="0"/>
        <w:adjustRightInd w:val="0"/>
        <w:jc w:val="both"/>
        <w:rPr>
          <w:rFonts w:ascii="Arial" w:hAnsi="Arial" w:cs="Arial"/>
        </w:rPr>
      </w:pPr>
      <w:r>
        <w:rPr>
          <w:rFonts w:ascii="Arial" w:hAnsi="Arial" w:cs="Arial"/>
        </w:rPr>
        <w:t xml:space="preserve">Dieses Verfahren wird dafür genutzt, um für die zur Ergebnisgröße proportionalen Nettozählrate </w:t>
      </w:r>
      <w:r w:rsidRPr="00F040F6">
        <w:rPr>
          <w:rFonts w:ascii="Arial" w:hAnsi="Arial" w:cs="Arial"/>
          <w:i/>
          <w:iCs/>
        </w:rPr>
        <w:t>Rn</w:t>
      </w:r>
      <w:r>
        <w:rPr>
          <w:rFonts w:ascii="Arial" w:hAnsi="Arial" w:cs="Arial"/>
        </w:rPr>
        <w:t xml:space="preserve"> herauszufinden, aus welchen Zählratenbeiträgen </w:t>
      </w:r>
      <w:r w:rsidR="00E01475" w:rsidRPr="00F040F6">
        <w:rPr>
          <w:rFonts w:ascii="Arial" w:hAnsi="Arial" w:cs="Arial"/>
          <w:i/>
          <w:iCs/>
        </w:rPr>
        <w:t>Ri</w:t>
      </w:r>
      <w:r w:rsidR="00E01475">
        <w:rPr>
          <w:rFonts w:ascii="Arial" w:hAnsi="Arial" w:cs="Arial"/>
        </w:rPr>
        <w:t xml:space="preserve"> </w:t>
      </w:r>
      <w:r>
        <w:rPr>
          <w:rFonts w:ascii="Arial" w:hAnsi="Arial" w:cs="Arial"/>
        </w:rPr>
        <w:t>sie sich zusammensetzt.</w:t>
      </w:r>
      <w:r w:rsidR="00E01475">
        <w:rPr>
          <w:rFonts w:ascii="Arial" w:hAnsi="Arial" w:cs="Arial"/>
        </w:rPr>
        <w:t xml:space="preserve"> </w:t>
      </w:r>
      <w:r>
        <w:rPr>
          <w:rFonts w:ascii="Arial" w:hAnsi="Arial" w:cs="Arial"/>
        </w:rPr>
        <w:t xml:space="preserve">Die Zählraten </w:t>
      </w:r>
      <w:r w:rsidR="005555BB" w:rsidRPr="00F040F6">
        <w:rPr>
          <w:rFonts w:ascii="Arial" w:hAnsi="Arial" w:cs="Arial"/>
          <w:i/>
          <w:iCs/>
        </w:rPr>
        <w:t>Ri</w:t>
      </w:r>
      <w:r w:rsidR="005555BB">
        <w:rPr>
          <w:rFonts w:ascii="Arial" w:hAnsi="Arial" w:cs="Arial"/>
        </w:rPr>
        <w:t xml:space="preserve"> </w:t>
      </w:r>
      <w:r>
        <w:rPr>
          <w:rFonts w:ascii="Arial" w:hAnsi="Arial" w:cs="Arial"/>
        </w:rPr>
        <w:t xml:space="preserve">haben überdies zwei zusätzliche Eigenschaften: </w:t>
      </w:r>
    </w:p>
    <w:p w14:paraId="2981FEB8" w14:textId="77777777" w:rsidR="005555BB" w:rsidRDefault="005555BB" w:rsidP="005D58E9">
      <w:pPr>
        <w:widowControl w:val="0"/>
        <w:tabs>
          <w:tab w:val="left" w:pos="1418"/>
        </w:tabs>
        <w:autoSpaceDE w:val="0"/>
        <w:autoSpaceDN w:val="0"/>
        <w:adjustRightInd w:val="0"/>
        <w:jc w:val="both"/>
        <w:rPr>
          <w:rFonts w:ascii="Arial" w:hAnsi="Arial" w:cs="Arial"/>
        </w:rPr>
      </w:pPr>
    </w:p>
    <w:p w14:paraId="14812694" w14:textId="610FC34B" w:rsidR="005555BB" w:rsidRDefault="00862F07" w:rsidP="00364DCF">
      <w:pPr>
        <w:pStyle w:val="Listenabsatz"/>
        <w:widowControl w:val="0"/>
        <w:numPr>
          <w:ilvl w:val="0"/>
          <w:numId w:val="44"/>
        </w:numPr>
        <w:tabs>
          <w:tab w:val="left" w:pos="1418"/>
        </w:tabs>
        <w:autoSpaceDE w:val="0"/>
        <w:autoSpaceDN w:val="0"/>
        <w:adjustRightInd w:val="0"/>
        <w:jc w:val="both"/>
        <w:rPr>
          <w:rFonts w:ascii="Arial" w:hAnsi="Arial" w:cs="Arial"/>
        </w:rPr>
      </w:pPr>
      <w:r w:rsidRPr="005555BB">
        <w:rPr>
          <w:rFonts w:ascii="Arial" w:hAnsi="Arial" w:cs="Arial"/>
        </w:rPr>
        <w:t xml:space="preserve">ihnen kann jeweils eine Wurzelfunktion als Unsicherheit zugeordnet sein, </w:t>
      </w:r>
      <w:r w:rsidR="005555BB">
        <w:rPr>
          <w:rFonts w:ascii="Arial" w:hAnsi="Arial" w:cs="Arial"/>
        </w:rPr>
        <w:t>z.B. sqrt(</w:t>
      </w:r>
      <w:r w:rsidR="005555BB" w:rsidRPr="00F040F6">
        <w:rPr>
          <w:rFonts w:ascii="Arial" w:hAnsi="Arial" w:cs="Arial"/>
          <w:i/>
          <w:iCs/>
        </w:rPr>
        <w:t>Ri</w:t>
      </w:r>
      <w:r w:rsidR="00B33298">
        <w:rPr>
          <w:rFonts w:ascii="Arial" w:hAnsi="Arial" w:cs="Arial"/>
          <w:i/>
          <w:iCs/>
        </w:rPr>
        <w:t xml:space="preserve"> </w:t>
      </w:r>
      <w:r w:rsidR="005555BB">
        <w:rPr>
          <w:rFonts w:ascii="Arial" w:hAnsi="Arial" w:cs="Arial"/>
        </w:rPr>
        <w:t>/</w:t>
      </w:r>
      <w:r w:rsidR="00B33298">
        <w:rPr>
          <w:rFonts w:ascii="Arial" w:hAnsi="Arial" w:cs="Arial"/>
        </w:rPr>
        <w:t xml:space="preserve"> </w:t>
      </w:r>
      <w:r w:rsidR="005555BB" w:rsidRPr="00F040F6">
        <w:rPr>
          <w:rFonts w:ascii="Arial" w:hAnsi="Arial" w:cs="Arial"/>
          <w:i/>
          <w:iCs/>
        </w:rPr>
        <w:t>ti</w:t>
      </w:r>
      <w:r w:rsidR="005555BB">
        <w:rPr>
          <w:rFonts w:ascii="Arial" w:hAnsi="Arial" w:cs="Arial"/>
        </w:rPr>
        <w:t>)</w:t>
      </w:r>
      <w:r w:rsidR="00B1066C">
        <w:rPr>
          <w:rFonts w:ascii="Arial" w:hAnsi="Arial" w:cs="Arial"/>
        </w:rPr>
        <w:t>.</w:t>
      </w:r>
      <w:r w:rsidR="005555BB">
        <w:rPr>
          <w:rFonts w:ascii="Arial" w:hAnsi="Arial" w:cs="Arial"/>
        </w:rPr>
        <w:t xml:space="preserve"> </w:t>
      </w:r>
      <w:r w:rsidRPr="005555BB">
        <w:rPr>
          <w:rFonts w:ascii="Arial" w:hAnsi="Arial" w:cs="Arial"/>
        </w:rPr>
        <w:t>oder</w:t>
      </w:r>
      <w:r w:rsidR="00B1066C">
        <w:rPr>
          <w:rFonts w:ascii="Arial" w:hAnsi="Arial" w:cs="Arial"/>
        </w:rPr>
        <w:t>,</w:t>
      </w:r>
      <w:r w:rsidRPr="005555BB">
        <w:rPr>
          <w:rFonts w:ascii="Arial" w:hAnsi="Arial" w:cs="Arial"/>
        </w:rPr>
        <w:t xml:space="preserve"> </w:t>
      </w:r>
    </w:p>
    <w:p w14:paraId="62C2337C" w14:textId="6A297ACE" w:rsidR="00862F07" w:rsidRDefault="005555BB" w:rsidP="00364DCF">
      <w:pPr>
        <w:pStyle w:val="Listenabsatz"/>
        <w:widowControl w:val="0"/>
        <w:numPr>
          <w:ilvl w:val="0"/>
          <w:numId w:val="44"/>
        </w:numPr>
        <w:tabs>
          <w:tab w:val="left" w:pos="1418"/>
        </w:tabs>
        <w:autoSpaceDE w:val="0"/>
        <w:autoSpaceDN w:val="0"/>
        <w:adjustRightInd w:val="0"/>
        <w:jc w:val="both"/>
        <w:rPr>
          <w:rFonts w:ascii="Arial" w:hAnsi="Arial" w:cs="Arial"/>
        </w:rPr>
      </w:pPr>
      <w:r w:rsidRPr="005555BB">
        <w:rPr>
          <w:rFonts w:ascii="Arial" w:hAnsi="Arial" w:cs="Arial"/>
        </w:rPr>
        <w:t>sie lassen sich auf Impulsanzahlen</w:t>
      </w:r>
      <w:r w:rsidR="00F040F6">
        <w:rPr>
          <w:rFonts w:ascii="Arial" w:hAnsi="Arial" w:cs="Arial"/>
        </w:rPr>
        <w:t xml:space="preserve"> </w:t>
      </w:r>
      <w:r w:rsidR="00F040F6" w:rsidRPr="00F040F6">
        <w:rPr>
          <w:rFonts w:ascii="Arial" w:hAnsi="Arial" w:cs="Arial"/>
          <w:i/>
          <w:iCs/>
        </w:rPr>
        <w:t>Ni</w:t>
      </w:r>
      <w:r w:rsidRPr="005555BB">
        <w:rPr>
          <w:rFonts w:ascii="Arial" w:hAnsi="Arial" w:cs="Arial"/>
        </w:rPr>
        <w:t xml:space="preserve"> zurückführen</w:t>
      </w:r>
      <w:r>
        <w:rPr>
          <w:rFonts w:ascii="Arial" w:hAnsi="Arial" w:cs="Arial"/>
        </w:rPr>
        <w:t>, denen sich ebenfalls Formeln für die Unsicherheit (sqrt(</w:t>
      </w:r>
      <w:r w:rsidRPr="00F040F6">
        <w:rPr>
          <w:rFonts w:ascii="Arial" w:hAnsi="Arial" w:cs="Arial"/>
          <w:i/>
          <w:iCs/>
        </w:rPr>
        <w:t>Ni</w:t>
      </w:r>
      <w:r>
        <w:rPr>
          <w:rFonts w:ascii="Arial" w:hAnsi="Arial" w:cs="Arial"/>
        </w:rPr>
        <w:t xml:space="preserve">)) oder für die gar </w:t>
      </w:r>
      <w:r w:rsidR="00862F07" w:rsidRPr="005555BB">
        <w:rPr>
          <w:rFonts w:ascii="Arial" w:hAnsi="Arial" w:cs="Arial"/>
        </w:rPr>
        <w:t>spezielle Verteilungstypen vereinbar</w:t>
      </w:r>
      <w:r>
        <w:rPr>
          <w:rFonts w:ascii="Arial" w:hAnsi="Arial" w:cs="Arial"/>
        </w:rPr>
        <w:t>t sind (Gammaverteilung</w:t>
      </w:r>
      <w:r w:rsidR="00F820B3">
        <w:rPr>
          <w:rFonts w:ascii="Arial" w:hAnsi="Arial" w:cs="Arial"/>
        </w:rPr>
        <w:t xml:space="preserve"> </w:t>
      </w:r>
      <w:r>
        <w:rPr>
          <w:rFonts w:ascii="Arial" w:hAnsi="Arial" w:cs="Arial"/>
        </w:rPr>
        <w:t xml:space="preserve">(„x+1“) </w:t>
      </w:r>
    </w:p>
    <w:p w14:paraId="7AA1B492" w14:textId="77777777" w:rsidR="00350222" w:rsidRDefault="00350222" w:rsidP="00350222">
      <w:pPr>
        <w:pStyle w:val="Listenabsatz"/>
        <w:widowControl w:val="0"/>
        <w:tabs>
          <w:tab w:val="left" w:pos="1418"/>
        </w:tabs>
        <w:autoSpaceDE w:val="0"/>
        <w:autoSpaceDN w:val="0"/>
        <w:adjustRightInd w:val="0"/>
        <w:jc w:val="both"/>
        <w:rPr>
          <w:rFonts w:ascii="Arial" w:hAnsi="Arial" w:cs="Arial"/>
        </w:rPr>
      </w:pPr>
    </w:p>
    <w:p w14:paraId="4361D01F" w14:textId="5F06EBD5" w:rsidR="00A349A5" w:rsidRDefault="00F56A17" w:rsidP="005555BB">
      <w:pPr>
        <w:widowControl w:val="0"/>
        <w:tabs>
          <w:tab w:val="left" w:pos="1418"/>
        </w:tabs>
        <w:autoSpaceDE w:val="0"/>
        <w:autoSpaceDN w:val="0"/>
        <w:adjustRightInd w:val="0"/>
        <w:jc w:val="both"/>
        <w:rPr>
          <w:rFonts w:ascii="Arial" w:hAnsi="Arial" w:cs="Arial"/>
        </w:rPr>
      </w:pPr>
      <w:r>
        <w:rPr>
          <w:rFonts w:ascii="Arial" w:hAnsi="Arial" w:cs="Arial"/>
        </w:rPr>
        <w:t xml:space="preserve">Durch Ausnutzung dieser zusätzlichen Eigenschaften </w:t>
      </w:r>
      <w:r w:rsidR="00B1066C">
        <w:rPr>
          <w:rFonts w:ascii="Arial" w:hAnsi="Arial" w:cs="Arial"/>
        </w:rPr>
        <w:t xml:space="preserve">(weiter unten „rules“ genannt) </w:t>
      </w:r>
      <w:r>
        <w:rPr>
          <w:rFonts w:ascii="Arial" w:hAnsi="Arial" w:cs="Arial"/>
        </w:rPr>
        <w:t xml:space="preserve">können in den meisten Fällen diejenigen Symbole identifiziert werden, die eine Impulsanzahl repräsentieren und mit welchem Messdauersymbol sie verknüpft sind. Damit </w:t>
      </w:r>
      <w:r w:rsidR="00A349A5">
        <w:rPr>
          <w:rFonts w:ascii="Arial" w:hAnsi="Arial" w:cs="Arial"/>
        </w:rPr>
        <w:t xml:space="preserve">wird dann </w:t>
      </w:r>
      <w:r>
        <w:rPr>
          <w:rFonts w:ascii="Arial" w:hAnsi="Arial" w:cs="Arial"/>
        </w:rPr>
        <w:t xml:space="preserve">durch einen Schritt nach oben in der betreffenden Kaskade die dazugehörige Zählrate </w:t>
      </w:r>
      <w:r w:rsidR="00D85032" w:rsidRPr="002D50C7">
        <w:rPr>
          <w:rFonts w:ascii="Arial" w:hAnsi="Arial" w:cs="Arial"/>
          <w:i/>
          <w:iCs/>
        </w:rPr>
        <w:t>Ri</w:t>
      </w:r>
      <w:r w:rsidR="00D85032">
        <w:rPr>
          <w:rFonts w:ascii="Arial" w:hAnsi="Arial" w:cs="Arial"/>
        </w:rPr>
        <w:t>=</w:t>
      </w:r>
      <w:r w:rsidR="00D85032" w:rsidRPr="002D50C7">
        <w:rPr>
          <w:rFonts w:ascii="Arial" w:hAnsi="Arial" w:cs="Arial"/>
          <w:i/>
          <w:iCs/>
        </w:rPr>
        <w:t>Ni</w:t>
      </w:r>
      <w:r w:rsidR="00B33298">
        <w:rPr>
          <w:rFonts w:ascii="Arial" w:hAnsi="Arial" w:cs="Arial"/>
          <w:i/>
          <w:iCs/>
        </w:rPr>
        <w:t xml:space="preserve"> </w:t>
      </w:r>
      <w:r w:rsidR="00D85032">
        <w:rPr>
          <w:rFonts w:ascii="Arial" w:hAnsi="Arial" w:cs="Arial"/>
        </w:rPr>
        <w:t>/</w:t>
      </w:r>
      <w:r w:rsidR="00B33298">
        <w:rPr>
          <w:rFonts w:ascii="Arial" w:hAnsi="Arial" w:cs="Arial"/>
        </w:rPr>
        <w:t xml:space="preserve"> </w:t>
      </w:r>
      <w:r w:rsidR="00D85032" w:rsidRPr="002D50C7">
        <w:rPr>
          <w:rFonts w:ascii="Arial" w:hAnsi="Arial" w:cs="Arial"/>
          <w:i/>
          <w:iCs/>
        </w:rPr>
        <w:t>ti</w:t>
      </w:r>
      <w:r w:rsidR="00D85032">
        <w:rPr>
          <w:rFonts w:ascii="Arial" w:hAnsi="Arial" w:cs="Arial"/>
        </w:rPr>
        <w:t xml:space="preserve"> </w:t>
      </w:r>
      <w:r w:rsidR="00A349A5">
        <w:rPr>
          <w:rFonts w:ascii="Arial" w:hAnsi="Arial" w:cs="Arial"/>
        </w:rPr>
        <w:t xml:space="preserve">gefunden. </w:t>
      </w:r>
    </w:p>
    <w:p w14:paraId="55A56102" w14:textId="77777777" w:rsidR="00A349A5" w:rsidRDefault="00A349A5" w:rsidP="005555BB">
      <w:pPr>
        <w:widowControl w:val="0"/>
        <w:tabs>
          <w:tab w:val="left" w:pos="1418"/>
        </w:tabs>
        <w:autoSpaceDE w:val="0"/>
        <w:autoSpaceDN w:val="0"/>
        <w:adjustRightInd w:val="0"/>
        <w:jc w:val="both"/>
        <w:rPr>
          <w:rFonts w:ascii="Arial" w:hAnsi="Arial" w:cs="Arial"/>
        </w:rPr>
      </w:pPr>
    </w:p>
    <w:p w14:paraId="089D4A76" w14:textId="2BF4907C" w:rsidR="005555BB" w:rsidRDefault="00A349A5" w:rsidP="005555BB">
      <w:pPr>
        <w:widowControl w:val="0"/>
        <w:tabs>
          <w:tab w:val="left" w:pos="1418"/>
        </w:tabs>
        <w:autoSpaceDE w:val="0"/>
        <w:autoSpaceDN w:val="0"/>
        <w:adjustRightInd w:val="0"/>
        <w:jc w:val="both"/>
        <w:rPr>
          <w:rFonts w:ascii="Arial" w:hAnsi="Arial" w:cs="Arial"/>
        </w:rPr>
      </w:pPr>
      <w:r>
        <w:rPr>
          <w:rFonts w:ascii="Arial" w:hAnsi="Arial" w:cs="Arial"/>
        </w:rPr>
        <w:t>Kennt man den Zusammenhang zwischen der Bruttozählrate</w:t>
      </w:r>
      <w:r w:rsidR="00F56A17">
        <w:rPr>
          <w:rFonts w:ascii="Arial" w:hAnsi="Arial" w:cs="Arial"/>
        </w:rPr>
        <w:t xml:space="preserve"> </w:t>
      </w:r>
      <w:r w:rsidRPr="002D50C7">
        <w:rPr>
          <w:rFonts w:ascii="Arial" w:hAnsi="Arial" w:cs="Arial"/>
          <w:i/>
          <w:iCs/>
        </w:rPr>
        <w:t>Rb</w:t>
      </w:r>
      <w:r>
        <w:rPr>
          <w:rFonts w:ascii="Arial" w:hAnsi="Arial" w:cs="Arial"/>
        </w:rPr>
        <w:t xml:space="preserve">, der Impulsanzahl </w:t>
      </w:r>
      <w:r w:rsidRPr="002D50C7">
        <w:rPr>
          <w:rFonts w:ascii="Arial" w:hAnsi="Arial" w:cs="Arial"/>
          <w:i/>
          <w:iCs/>
        </w:rPr>
        <w:t>Nb</w:t>
      </w:r>
      <w:r>
        <w:rPr>
          <w:rFonts w:ascii="Arial" w:hAnsi="Arial" w:cs="Arial"/>
        </w:rPr>
        <w:t xml:space="preserve"> und der Messdauer </w:t>
      </w:r>
      <w:r w:rsidRPr="002D50C7">
        <w:rPr>
          <w:rFonts w:ascii="Arial" w:hAnsi="Arial" w:cs="Arial"/>
          <w:i/>
          <w:iCs/>
        </w:rPr>
        <w:t>tb</w:t>
      </w:r>
      <w:r>
        <w:rPr>
          <w:rFonts w:ascii="Arial" w:hAnsi="Arial" w:cs="Arial"/>
        </w:rPr>
        <w:t xml:space="preserve">, und deren Symbolnummern innerhalb </w:t>
      </w:r>
      <w:r w:rsidR="00F820B3">
        <w:rPr>
          <w:rFonts w:ascii="Arial" w:hAnsi="Arial" w:cs="Arial"/>
        </w:rPr>
        <w:t>ihrer</w:t>
      </w:r>
      <w:r>
        <w:rPr>
          <w:rFonts w:ascii="Arial" w:hAnsi="Arial" w:cs="Arial"/>
        </w:rPr>
        <w:t xml:space="preserve"> Kaskade, ist es leicht möglich, die für Erkennungs- und Nachweisgrenze erforderliche Änderung von </w:t>
      </w:r>
      <w:r w:rsidRPr="002D50C7">
        <w:rPr>
          <w:rFonts w:ascii="Arial" w:hAnsi="Arial" w:cs="Arial"/>
          <w:i/>
          <w:iCs/>
        </w:rPr>
        <w:t>Rb</w:t>
      </w:r>
      <w:r>
        <w:rPr>
          <w:rFonts w:ascii="Arial" w:hAnsi="Arial" w:cs="Arial"/>
        </w:rPr>
        <w:t xml:space="preserve"> in </w:t>
      </w:r>
      <w:r w:rsidRPr="002D50C7">
        <w:rPr>
          <w:rFonts w:ascii="Arial" w:hAnsi="Arial" w:cs="Arial"/>
          <w:i/>
          <w:iCs/>
        </w:rPr>
        <w:t>Rb~</w:t>
      </w:r>
      <w:r>
        <w:rPr>
          <w:rFonts w:ascii="Arial" w:hAnsi="Arial" w:cs="Arial"/>
        </w:rPr>
        <w:t xml:space="preserve"> auf die dazugehörige Änderung von </w:t>
      </w:r>
      <w:r w:rsidRPr="002D50C7">
        <w:rPr>
          <w:rFonts w:ascii="Arial" w:hAnsi="Arial" w:cs="Arial"/>
          <w:i/>
          <w:iCs/>
        </w:rPr>
        <w:t>Nb</w:t>
      </w:r>
      <w:r>
        <w:rPr>
          <w:rFonts w:ascii="Arial" w:hAnsi="Arial" w:cs="Arial"/>
        </w:rPr>
        <w:t xml:space="preserve"> in </w:t>
      </w:r>
      <w:r w:rsidRPr="002D50C7">
        <w:rPr>
          <w:rFonts w:ascii="Arial" w:hAnsi="Arial" w:cs="Arial"/>
          <w:i/>
          <w:iCs/>
        </w:rPr>
        <w:t>Nb</w:t>
      </w:r>
      <w:r>
        <w:rPr>
          <w:rFonts w:ascii="Arial" w:hAnsi="Arial" w:cs="Arial"/>
        </w:rPr>
        <w:t xml:space="preserve">~ zurückzuführen. Um dies zu erleichtern, werden in UncertRadio entsprechende Indexfelder angelegt, die von Zählrate auf Impulsanzahl und Messdauer und umgekehrt verweisen. </w:t>
      </w:r>
      <w:r w:rsidR="00040959">
        <w:rPr>
          <w:rFonts w:ascii="Arial" w:hAnsi="Arial" w:cs="Arial"/>
        </w:rPr>
        <w:t xml:space="preserve">Das setzt allerdings voraus, dass in den Gleichungen nicht nur die Zählratensymbole </w:t>
      </w:r>
      <w:r w:rsidR="006E215B" w:rsidRPr="002D50C7">
        <w:rPr>
          <w:rFonts w:ascii="Arial" w:hAnsi="Arial" w:cs="Arial"/>
          <w:i/>
          <w:iCs/>
        </w:rPr>
        <w:t>Ri</w:t>
      </w:r>
      <w:r w:rsidR="006E215B">
        <w:rPr>
          <w:rFonts w:ascii="Arial" w:hAnsi="Arial" w:cs="Arial"/>
        </w:rPr>
        <w:t xml:space="preserve"> </w:t>
      </w:r>
      <w:r w:rsidR="00040959">
        <w:rPr>
          <w:rFonts w:ascii="Arial" w:hAnsi="Arial" w:cs="Arial"/>
        </w:rPr>
        <w:t xml:space="preserve">allein definiert sind, </w:t>
      </w:r>
      <w:r w:rsidR="006E215B">
        <w:rPr>
          <w:rFonts w:ascii="Arial" w:hAnsi="Arial" w:cs="Arial"/>
        </w:rPr>
        <w:t xml:space="preserve">sondern auch die Gleichungen </w:t>
      </w:r>
      <w:r w:rsidR="006E215B" w:rsidRPr="002D50C7">
        <w:rPr>
          <w:rFonts w:ascii="Arial" w:hAnsi="Arial" w:cs="Arial"/>
          <w:i/>
          <w:iCs/>
        </w:rPr>
        <w:t>Ri</w:t>
      </w:r>
      <w:r w:rsidR="00B33298">
        <w:rPr>
          <w:rFonts w:ascii="Arial" w:hAnsi="Arial" w:cs="Arial"/>
          <w:i/>
          <w:iCs/>
        </w:rPr>
        <w:t xml:space="preserve"> </w:t>
      </w:r>
      <w:r w:rsidR="006E215B">
        <w:rPr>
          <w:rFonts w:ascii="Arial" w:hAnsi="Arial" w:cs="Arial"/>
        </w:rPr>
        <w:t>/</w:t>
      </w:r>
      <w:r w:rsidR="00B33298">
        <w:rPr>
          <w:rFonts w:ascii="Arial" w:hAnsi="Arial" w:cs="Arial"/>
        </w:rPr>
        <w:t xml:space="preserve"> </w:t>
      </w:r>
      <w:r w:rsidR="006E215B" w:rsidRPr="002D50C7">
        <w:rPr>
          <w:rFonts w:ascii="Arial" w:hAnsi="Arial" w:cs="Arial"/>
          <w:i/>
          <w:iCs/>
        </w:rPr>
        <w:t>ti</w:t>
      </w:r>
      <w:r w:rsidR="006E215B">
        <w:rPr>
          <w:rFonts w:ascii="Arial" w:hAnsi="Arial" w:cs="Arial"/>
        </w:rPr>
        <w:t xml:space="preserve">; daraus resultiert die Empfehlung, dies </w:t>
      </w:r>
      <w:r w:rsidR="00F820B3">
        <w:rPr>
          <w:rFonts w:ascii="Arial" w:hAnsi="Arial" w:cs="Arial"/>
        </w:rPr>
        <w:t xml:space="preserve">in UncertRadio </w:t>
      </w:r>
      <w:r w:rsidR="006E215B">
        <w:rPr>
          <w:rFonts w:ascii="Arial" w:hAnsi="Arial" w:cs="Arial"/>
        </w:rPr>
        <w:t>auch zu tun.</w:t>
      </w:r>
    </w:p>
    <w:p w14:paraId="78327BED" w14:textId="43C91DB9" w:rsidR="00C35479" w:rsidRDefault="00C35479" w:rsidP="005555BB">
      <w:pPr>
        <w:widowControl w:val="0"/>
        <w:tabs>
          <w:tab w:val="left" w:pos="1418"/>
        </w:tabs>
        <w:autoSpaceDE w:val="0"/>
        <w:autoSpaceDN w:val="0"/>
        <w:adjustRightInd w:val="0"/>
        <w:jc w:val="both"/>
        <w:rPr>
          <w:rFonts w:ascii="Arial" w:hAnsi="Arial" w:cs="Arial"/>
        </w:rPr>
      </w:pPr>
    </w:p>
    <w:p w14:paraId="158607F8" w14:textId="1D06A1CF" w:rsidR="00C35479" w:rsidRDefault="00C35479" w:rsidP="005555BB">
      <w:pPr>
        <w:widowControl w:val="0"/>
        <w:tabs>
          <w:tab w:val="left" w:pos="1418"/>
        </w:tabs>
        <w:autoSpaceDE w:val="0"/>
        <w:autoSpaceDN w:val="0"/>
        <w:adjustRightInd w:val="0"/>
        <w:jc w:val="both"/>
        <w:rPr>
          <w:rFonts w:ascii="Arial" w:hAnsi="Arial" w:cs="Arial"/>
        </w:rPr>
      </w:pPr>
      <w:r w:rsidRPr="00C35479">
        <w:rPr>
          <w:rFonts w:ascii="Arial" w:hAnsi="Arial" w:cs="Arial"/>
          <w:b/>
        </w:rPr>
        <w:lastRenderedPageBreak/>
        <w:t xml:space="preserve">Beispiel </w:t>
      </w:r>
      <w:r w:rsidRPr="00C35479">
        <w:rPr>
          <w:rFonts w:ascii="Arial" w:hAnsi="Arial" w:cs="Arial"/>
          <w:bCs/>
        </w:rPr>
        <w:t>Ra226_U235-bei-186keV_DE.txp.</w:t>
      </w:r>
    </w:p>
    <w:p w14:paraId="227A55BF" w14:textId="77777777" w:rsidR="00C35479" w:rsidRPr="005555BB" w:rsidRDefault="00C35479" w:rsidP="005555BB">
      <w:pPr>
        <w:widowControl w:val="0"/>
        <w:tabs>
          <w:tab w:val="left" w:pos="1418"/>
        </w:tabs>
        <w:autoSpaceDE w:val="0"/>
        <w:autoSpaceDN w:val="0"/>
        <w:adjustRightInd w:val="0"/>
        <w:jc w:val="both"/>
        <w:rPr>
          <w:rFonts w:ascii="Arial" w:hAnsi="Arial" w:cs="Arial"/>
        </w:rPr>
      </w:pPr>
    </w:p>
    <w:p w14:paraId="79299C26" w14:textId="298E0CF8" w:rsidR="005555BB" w:rsidRDefault="00C35479" w:rsidP="00D73798">
      <w:pPr>
        <w:pStyle w:val="MALTextVoreinstellung"/>
        <w:widowControl w:val="0"/>
        <w:tabs>
          <w:tab w:val="left" w:pos="1418"/>
        </w:tabs>
        <w:autoSpaceDE w:val="0"/>
        <w:autoSpaceDN w:val="0"/>
        <w:adjustRightInd w:val="0"/>
        <w:spacing w:before="0" w:line="240" w:lineRule="auto"/>
        <w:rPr>
          <w:rFonts w:ascii="Arial" w:hAnsi="Arial" w:cs="Arial"/>
        </w:rPr>
      </w:pPr>
      <w:r>
        <w:rPr>
          <w:rFonts w:ascii="Arial" w:hAnsi="Arial" w:cs="Arial"/>
        </w:rPr>
        <w:t>Gleichungen (</w:t>
      </w:r>
      <w:r w:rsidRPr="002D50C7">
        <w:rPr>
          <w:rFonts w:ascii="Arial" w:hAnsi="Arial" w:cs="Arial"/>
          <w:i/>
          <w:iCs/>
        </w:rPr>
        <w:t>nab</w:t>
      </w:r>
      <w:r>
        <w:rPr>
          <w:rFonts w:ascii="Arial" w:hAnsi="Arial" w:cs="Arial"/>
        </w:rPr>
        <w:t xml:space="preserve">=8, </w:t>
      </w:r>
      <w:r w:rsidRPr="002D50C7">
        <w:rPr>
          <w:rFonts w:ascii="Arial" w:hAnsi="Arial" w:cs="Arial"/>
          <w:i/>
          <w:iCs/>
        </w:rPr>
        <w:t>nmu</w:t>
      </w:r>
      <w:r>
        <w:rPr>
          <w:rFonts w:ascii="Arial" w:hAnsi="Arial" w:cs="Arial"/>
        </w:rPr>
        <w:t>=10):</w:t>
      </w:r>
    </w:p>
    <w:p w14:paraId="4FCE5A35" w14:textId="77777777" w:rsidR="00C35479" w:rsidRPr="00D73798" w:rsidRDefault="00C35479" w:rsidP="00D73798">
      <w:pPr>
        <w:pStyle w:val="MALTextVoreinstellung"/>
        <w:widowControl w:val="0"/>
        <w:tabs>
          <w:tab w:val="left" w:pos="1418"/>
        </w:tabs>
        <w:autoSpaceDE w:val="0"/>
        <w:autoSpaceDN w:val="0"/>
        <w:adjustRightInd w:val="0"/>
        <w:spacing w:before="0" w:line="240" w:lineRule="auto"/>
        <w:rPr>
          <w:rFonts w:ascii="Arial" w:hAnsi="Arial" w:cs="Arial"/>
        </w:rPr>
      </w:pPr>
    </w:p>
    <w:p w14:paraId="43EEA3B7" w14:textId="77777777" w:rsidR="00D73798" w:rsidRPr="00E01475"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C35479">
        <w:rPr>
          <w:rFonts w:ascii="Courier New" w:hAnsi="Courier New" w:cs="Courier New"/>
          <w:sz w:val="18"/>
          <w:szCs w:val="18"/>
        </w:rPr>
        <w:t xml:space="preserve"> </w:t>
      </w:r>
      <w:r w:rsidRPr="00E01475">
        <w:rPr>
          <w:rFonts w:ascii="Courier New" w:hAnsi="Courier New" w:cs="Courier New"/>
          <w:sz w:val="18"/>
          <w:szCs w:val="18"/>
        </w:rPr>
        <w:t>Formeltext=</w:t>
      </w:r>
    </w:p>
    <w:p w14:paraId="350B6BDD" w14:textId="77777777" w:rsidR="00D73798" w:rsidRPr="009A3550"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E01475">
        <w:rPr>
          <w:rFonts w:ascii="Courier New" w:hAnsi="Courier New" w:cs="Courier New"/>
          <w:sz w:val="18"/>
          <w:szCs w:val="18"/>
        </w:rPr>
        <w:t xml:space="preserve">  </w:t>
      </w:r>
      <w:r w:rsidRPr="009A3550">
        <w:rPr>
          <w:rFonts w:ascii="Courier New" w:hAnsi="Courier New" w:cs="Courier New"/>
          <w:sz w:val="18"/>
          <w:szCs w:val="18"/>
        </w:rPr>
        <w:t>1  : cRa = Phi * RRa</w:t>
      </w:r>
    </w:p>
    <w:p w14:paraId="1235C299"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fr-FR"/>
        </w:rPr>
      </w:pPr>
      <w:r w:rsidRPr="009A3550">
        <w:rPr>
          <w:rFonts w:ascii="Courier New" w:hAnsi="Courier New" w:cs="Courier New"/>
          <w:sz w:val="18"/>
          <w:szCs w:val="18"/>
        </w:rPr>
        <w:t xml:space="preserve">  </w:t>
      </w:r>
      <w:r w:rsidRPr="00D73798">
        <w:rPr>
          <w:rFonts w:ascii="Courier New" w:hAnsi="Courier New" w:cs="Courier New"/>
          <w:sz w:val="18"/>
          <w:szCs w:val="18"/>
          <w:lang w:val="fr-FR"/>
        </w:rPr>
        <w:t>2  : Phi = 1. / (eps * pRA * mp)</w:t>
      </w:r>
    </w:p>
    <w:p w14:paraId="33771BBC"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fr-FR"/>
        </w:rPr>
      </w:pPr>
      <w:r w:rsidRPr="00D73798">
        <w:rPr>
          <w:rFonts w:ascii="Courier New" w:hAnsi="Courier New" w:cs="Courier New"/>
          <w:sz w:val="18"/>
          <w:szCs w:val="18"/>
          <w:lang w:val="fr-FR"/>
        </w:rPr>
        <w:t xml:space="preserve">  3  : RRa = RS - RU5</w:t>
      </w:r>
    </w:p>
    <w:p w14:paraId="7B6FBEF4" w14:textId="77777777" w:rsidR="00D73798" w:rsidRPr="003D57D6"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lang w:val="fr-FR"/>
        </w:rPr>
        <w:t xml:space="preserve">  </w:t>
      </w:r>
      <w:r w:rsidRPr="003D57D6">
        <w:rPr>
          <w:rFonts w:ascii="Courier New" w:hAnsi="Courier New" w:cs="Courier New"/>
          <w:sz w:val="18"/>
          <w:szCs w:val="18"/>
        </w:rPr>
        <w:t>4  : RS = Rb - RT - RnNE</w:t>
      </w:r>
    </w:p>
    <w:p w14:paraId="08FD97AC"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3D57D6">
        <w:rPr>
          <w:rFonts w:ascii="Courier New" w:hAnsi="Courier New" w:cs="Courier New"/>
          <w:sz w:val="18"/>
          <w:szCs w:val="18"/>
        </w:rPr>
        <w:t xml:space="preserve">  </w:t>
      </w:r>
      <w:r w:rsidRPr="00D73798">
        <w:rPr>
          <w:rFonts w:ascii="Courier New" w:hAnsi="Courier New" w:cs="Courier New"/>
          <w:sz w:val="18"/>
          <w:szCs w:val="18"/>
        </w:rPr>
        <w:t>5  : RU5 = AU5 * Ufakt</w:t>
      </w:r>
    </w:p>
    <w:p w14:paraId="03B04CDF"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6  : Ufakt = eps * pU5 * mp</w:t>
      </w:r>
    </w:p>
    <w:p w14:paraId="1D81C102" w14:textId="77777777" w:rsidR="00D73798" w:rsidRPr="009A3550"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w:t>
      </w:r>
      <w:r w:rsidRPr="009A3550">
        <w:rPr>
          <w:rFonts w:ascii="Courier New" w:hAnsi="Courier New" w:cs="Courier New"/>
          <w:sz w:val="18"/>
          <w:szCs w:val="18"/>
        </w:rPr>
        <w:t>7  : Rb = Nb / tm</w:t>
      </w:r>
    </w:p>
    <w:p w14:paraId="656BF7F2" w14:textId="3A678423" w:rsidR="00AB63C8" w:rsidRPr="009A3550"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9A3550">
        <w:rPr>
          <w:rFonts w:ascii="Courier New" w:hAnsi="Courier New" w:cs="Courier New"/>
          <w:sz w:val="18"/>
          <w:szCs w:val="18"/>
        </w:rPr>
        <w:t xml:space="preserve">  8  : RT = NT / tm</w:t>
      </w:r>
    </w:p>
    <w:p w14:paraId="3045073C" w14:textId="63335E70" w:rsidR="00C35479" w:rsidRPr="009A3550" w:rsidRDefault="00C35479" w:rsidP="00D73798">
      <w:pPr>
        <w:widowControl w:val="0"/>
        <w:tabs>
          <w:tab w:val="left" w:pos="1418"/>
        </w:tabs>
        <w:autoSpaceDE w:val="0"/>
        <w:autoSpaceDN w:val="0"/>
        <w:adjustRightInd w:val="0"/>
        <w:jc w:val="both"/>
        <w:rPr>
          <w:rFonts w:ascii="Courier New" w:hAnsi="Courier New" w:cs="Courier New"/>
          <w:sz w:val="18"/>
          <w:szCs w:val="18"/>
        </w:rPr>
      </w:pPr>
    </w:p>
    <w:p w14:paraId="44BAE021" w14:textId="1D94068F" w:rsidR="00C35479" w:rsidRPr="00C35479" w:rsidRDefault="00C35479" w:rsidP="00C35479">
      <w:pPr>
        <w:pStyle w:val="MALTextVoreinstellung"/>
        <w:widowControl w:val="0"/>
        <w:tabs>
          <w:tab w:val="left" w:pos="1418"/>
        </w:tabs>
        <w:autoSpaceDE w:val="0"/>
        <w:autoSpaceDN w:val="0"/>
        <w:adjustRightInd w:val="0"/>
        <w:spacing w:before="0" w:line="240" w:lineRule="auto"/>
        <w:rPr>
          <w:rFonts w:ascii="Arial" w:hAnsi="Arial" w:cs="Arial"/>
        </w:rPr>
      </w:pPr>
      <w:r w:rsidRPr="00C35479">
        <w:rPr>
          <w:rFonts w:ascii="Arial" w:hAnsi="Arial" w:cs="Arial"/>
        </w:rPr>
        <w:t xml:space="preserve">Tabelle der Übergänge </w:t>
      </w:r>
      <w:r w:rsidRPr="00B33298">
        <w:rPr>
          <w:rFonts w:ascii="Arial" w:hAnsi="Arial" w:cs="Arial"/>
          <w:i/>
          <w:iCs/>
        </w:rPr>
        <w:t>i</w:t>
      </w:r>
      <w:r w:rsidR="00B33298">
        <w:rPr>
          <w:rFonts w:ascii="Arial" w:hAnsi="Arial" w:cs="Arial"/>
        </w:rPr>
        <w:t xml:space="preserve"> </w:t>
      </w:r>
      <w:r w:rsidRPr="00C35479">
        <w:rPr>
          <w:rFonts w:ascii="Arial" w:hAnsi="Arial" w:cs="Arial"/>
        </w:rPr>
        <w:sym w:font="Wingdings" w:char="F0E0"/>
      </w:r>
      <w:r w:rsidR="00B33298">
        <w:rPr>
          <w:rFonts w:ascii="Arial" w:hAnsi="Arial" w:cs="Arial"/>
        </w:rPr>
        <w:t xml:space="preserve"> </w:t>
      </w:r>
      <w:r w:rsidRPr="00B33298">
        <w:rPr>
          <w:rFonts w:ascii="Arial" w:hAnsi="Arial" w:cs="Arial"/>
          <w:i/>
          <w:iCs/>
        </w:rPr>
        <w:t>j</w:t>
      </w:r>
      <w:r>
        <w:rPr>
          <w:rFonts w:ascii="Arial" w:hAnsi="Arial" w:cs="Arial"/>
        </w:rPr>
        <w:t>:</w:t>
      </w:r>
    </w:p>
    <w:p w14:paraId="735DC9AE" w14:textId="77777777" w:rsidR="00D73798" w:rsidRPr="00C35479" w:rsidRDefault="00D73798" w:rsidP="00D73798">
      <w:pPr>
        <w:widowControl w:val="0"/>
        <w:tabs>
          <w:tab w:val="left" w:pos="1418"/>
        </w:tabs>
        <w:autoSpaceDE w:val="0"/>
        <w:autoSpaceDN w:val="0"/>
        <w:adjustRightInd w:val="0"/>
        <w:jc w:val="both"/>
        <w:rPr>
          <w:rFonts w:ascii="Arial" w:hAnsi="Arial" w:cs="Arial"/>
          <w:sz w:val="18"/>
          <w:szCs w:val="18"/>
        </w:rPr>
      </w:pPr>
    </w:p>
    <w:p w14:paraId="75118181"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C35479">
        <w:rPr>
          <w:rFonts w:ascii="Courier New" w:hAnsi="Courier New" w:cs="Courier New"/>
          <w:sz w:val="18"/>
          <w:szCs w:val="18"/>
        </w:rPr>
        <w:t xml:space="preserve"> </w:t>
      </w:r>
      <w:r w:rsidRPr="00D73798">
        <w:rPr>
          <w:rFonts w:ascii="Courier New" w:hAnsi="Courier New" w:cs="Courier New"/>
          <w:sz w:val="18"/>
          <w:szCs w:val="18"/>
          <w:lang w:val="en-GB"/>
        </w:rPr>
        <w:t>nd      i    j    Symb(i)  Symb(j)</w:t>
      </w:r>
    </w:p>
    <w:p w14:paraId="0C2023BE" w14:textId="275ADB1C" w:rsidR="00D73798" w:rsidRPr="00E01475" w:rsidRDefault="00D73798" w:rsidP="00D73798">
      <w:pPr>
        <w:widowControl w:val="0"/>
        <w:tabs>
          <w:tab w:val="left" w:pos="1418"/>
        </w:tabs>
        <w:autoSpaceDE w:val="0"/>
        <w:autoSpaceDN w:val="0"/>
        <w:adjustRightInd w:val="0"/>
        <w:jc w:val="both"/>
        <w:rPr>
          <w:rFonts w:ascii="Courier New" w:hAnsi="Courier New" w:cs="Courier New"/>
          <w:sz w:val="18"/>
          <w:szCs w:val="18"/>
          <w:lang w:val="fr-FR"/>
        </w:rPr>
      </w:pPr>
      <w:r w:rsidRPr="00E01475">
        <w:rPr>
          <w:rFonts w:ascii="Courier New" w:hAnsi="Courier New" w:cs="Courier New"/>
          <w:sz w:val="18"/>
          <w:szCs w:val="18"/>
          <w:lang w:val="fr-FR"/>
        </w:rPr>
        <w:t>---------------------------------------</w:t>
      </w:r>
    </w:p>
    <w:p w14:paraId="3BA219F0" w14:textId="700F0AD9"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fr-FR"/>
        </w:rPr>
      </w:pPr>
      <w:r w:rsidRPr="00E01475">
        <w:rPr>
          <w:rFonts w:ascii="Courier New" w:hAnsi="Courier New" w:cs="Courier New"/>
          <w:sz w:val="18"/>
          <w:szCs w:val="18"/>
          <w:lang w:val="fr-FR"/>
        </w:rPr>
        <w:t xml:space="preserve">  </w:t>
      </w:r>
      <w:r w:rsidRPr="00D73798">
        <w:rPr>
          <w:rFonts w:ascii="Courier New" w:hAnsi="Courier New" w:cs="Courier New"/>
          <w:sz w:val="18"/>
          <w:szCs w:val="18"/>
          <w:lang w:val="fr-FR"/>
        </w:rPr>
        <w:t>1      3    4    RRa     RS</w:t>
      </w:r>
    </w:p>
    <w:p w14:paraId="54C9F191"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fr-FR"/>
        </w:rPr>
      </w:pPr>
      <w:r w:rsidRPr="00D73798">
        <w:rPr>
          <w:rFonts w:ascii="Courier New" w:hAnsi="Courier New" w:cs="Courier New"/>
          <w:sz w:val="18"/>
          <w:szCs w:val="18"/>
          <w:lang w:val="fr-FR"/>
        </w:rPr>
        <w:t xml:space="preserve">  2      3    5    RRa     RU5</w:t>
      </w:r>
    </w:p>
    <w:p w14:paraId="6245184C"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fr-FR"/>
        </w:rPr>
      </w:pPr>
      <w:r w:rsidRPr="00D73798">
        <w:rPr>
          <w:rFonts w:ascii="Courier New" w:hAnsi="Courier New" w:cs="Courier New"/>
          <w:sz w:val="18"/>
          <w:szCs w:val="18"/>
          <w:lang w:val="fr-FR"/>
        </w:rPr>
        <w:t xml:space="preserve">  3      4    7    RS     Rb</w:t>
      </w:r>
    </w:p>
    <w:p w14:paraId="0FC20689" w14:textId="77777777" w:rsidR="00D73798" w:rsidRPr="008247F4"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fr-FR"/>
        </w:rPr>
        <w:t xml:space="preserve">  </w:t>
      </w:r>
      <w:r w:rsidRPr="008247F4">
        <w:rPr>
          <w:rFonts w:ascii="Courier New" w:hAnsi="Courier New" w:cs="Courier New"/>
          <w:sz w:val="18"/>
          <w:szCs w:val="18"/>
          <w:lang w:val="en-GB"/>
        </w:rPr>
        <w:t>4      4    8    RS     RT</w:t>
      </w:r>
    </w:p>
    <w:p w14:paraId="218170F7" w14:textId="77777777" w:rsidR="00D73798" w:rsidRPr="008247F4"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8247F4">
        <w:rPr>
          <w:rFonts w:ascii="Courier New" w:hAnsi="Courier New" w:cs="Courier New"/>
          <w:sz w:val="18"/>
          <w:szCs w:val="18"/>
          <w:lang w:val="en-GB"/>
        </w:rPr>
        <w:t xml:space="preserve">  5      4   12    RS     RnNE</w:t>
      </w:r>
    </w:p>
    <w:p w14:paraId="7DD77A3C"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8247F4">
        <w:rPr>
          <w:rFonts w:ascii="Courier New" w:hAnsi="Courier New" w:cs="Courier New"/>
          <w:sz w:val="18"/>
          <w:szCs w:val="18"/>
          <w:lang w:val="en-GB"/>
        </w:rPr>
        <w:t xml:space="preserve">  </w:t>
      </w:r>
      <w:r w:rsidRPr="00D73798">
        <w:rPr>
          <w:rFonts w:ascii="Courier New" w:hAnsi="Courier New" w:cs="Courier New"/>
          <w:sz w:val="18"/>
          <w:szCs w:val="18"/>
        </w:rPr>
        <w:t>6      5   13    RU5     AU5</w:t>
      </w:r>
    </w:p>
    <w:p w14:paraId="4E794D14"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7      5    6    RU5     Ufakt</w:t>
      </w:r>
    </w:p>
    <w:p w14:paraId="1E8EC6B8"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8      6    9    Ufakt     eps</w:t>
      </w:r>
    </w:p>
    <w:p w14:paraId="666A3B23"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9      6   14    Ufakt     pU5</w:t>
      </w:r>
    </w:p>
    <w:p w14:paraId="146B93B2"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10      6   11    Ufakt     mp</w:t>
      </w:r>
    </w:p>
    <w:p w14:paraId="7E0DCF4E" w14:textId="77777777" w:rsidR="00D73798" w:rsidRPr="008247F4"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w:t>
      </w:r>
      <w:r w:rsidRPr="008247F4">
        <w:rPr>
          <w:rFonts w:ascii="Courier New" w:hAnsi="Courier New" w:cs="Courier New"/>
          <w:sz w:val="18"/>
          <w:szCs w:val="18"/>
        </w:rPr>
        <w:t>11      7   15    Rb     Nb</w:t>
      </w:r>
    </w:p>
    <w:p w14:paraId="72D6D3A7"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8247F4">
        <w:rPr>
          <w:rFonts w:ascii="Courier New" w:hAnsi="Courier New" w:cs="Courier New"/>
          <w:sz w:val="18"/>
          <w:szCs w:val="18"/>
        </w:rPr>
        <w:t xml:space="preserve"> </w:t>
      </w:r>
      <w:r w:rsidRPr="00D73798">
        <w:rPr>
          <w:rFonts w:ascii="Courier New" w:hAnsi="Courier New" w:cs="Courier New"/>
          <w:sz w:val="18"/>
          <w:szCs w:val="18"/>
          <w:lang w:val="en-GB"/>
        </w:rPr>
        <w:t>12      7   16    Rb     tm</w:t>
      </w:r>
    </w:p>
    <w:p w14:paraId="3682924C" w14:textId="77777777"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13      8   17    RT     NT</w:t>
      </w:r>
    </w:p>
    <w:p w14:paraId="4A33455A" w14:textId="116EA24E" w:rsid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14      8   16    RT     tm</w:t>
      </w:r>
    </w:p>
    <w:p w14:paraId="5C553BA3" w14:textId="4CDDC9FC" w:rsidR="00C35479" w:rsidRDefault="00C35479" w:rsidP="00D73798">
      <w:pPr>
        <w:widowControl w:val="0"/>
        <w:tabs>
          <w:tab w:val="left" w:pos="1418"/>
        </w:tabs>
        <w:autoSpaceDE w:val="0"/>
        <w:autoSpaceDN w:val="0"/>
        <w:adjustRightInd w:val="0"/>
        <w:jc w:val="both"/>
        <w:rPr>
          <w:rFonts w:ascii="Courier New" w:hAnsi="Courier New" w:cs="Courier New"/>
          <w:sz w:val="18"/>
          <w:szCs w:val="18"/>
          <w:lang w:val="en-GB"/>
        </w:rPr>
      </w:pPr>
    </w:p>
    <w:p w14:paraId="739AA65B" w14:textId="58ECF335" w:rsidR="00C35479" w:rsidRPr="00C35479" w:rsidRDefault="00C35479" w:rsidP="00C35479">
      <w:pPr>
        <w:pStyle w:val="MALTextVoreinstellung"/>
        <w:widowControl w:val="0"/>
        <w:tabs>
          <w:tab w:val="left" w:pos="1418"/>
        </w:tabs>
        <w:autoSpaceDE w:val="0"/>
        <w:autoSpaceDN w:val="0"/>
        <w:adjustRightInd w:val="0"/>
        <w:spacing w:before="0" w:line="240" w:lineRule="auto"/>
        <w:rPr>
          <w:rFonts w:ascii="Arial" w:hAnsi="Arial" w:cs="Arial"/>
        </w:rPr>
      </w:pPr>
      <w:r w:rsidRPr="00C35479">
        <w:rPr>
          <w:rFonts w:ascii="Arial" w:hAnsi="Arial" w:cs="Arial"/>
        </w:rPr>
        <w:t>Tabelle der Kaskaden (chain) und drei identifiziete Zählraten, die zur Nettozählrate gehören</w:t>
      </w:r>
    </w:p>
    <w:p w14:paraId="2BF85C12" w14:textId="77777777" w:rsidR="00D73798" w:rsidRPr="00C35479" w:rsidRDefault="00D73798" w:rsidP="00D73798">
      <w:pPr>
        <w:widowControl w:val="0"/>
        <w:tabs>
          <w:tab w:val="left" w:pos="1418"/>
        </w:tabs>
        <w:autoSpaceDE w:val="0"/>
        <w:autoSpaceDN w:val="0"/>
        <w:adjustRightInd w:val="0"/>
        <w:jc w:val="both"/>
        <w:rPr>
          <w:rFonts w:ascii="Courier New" w:hAnsi="Courier New" w:cs="Courier New"/>
          <w:sz w:val="18"/>
          <w:szCs w:val="18"/>
        </w:rPr>
      </w:pPr>
    </w:p>
    <w:p w14:paraId="0D1ED66A" w14:textId="218A8DEE"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C35479">
        <w:rPr>
          <w:rFonts w:ascii="Courier New" w:hAnsi="Courier New" w:cs="Courier New"/>
          <w:sz w:val="18"/>
          <w:szCs w:val="18"/>
        </w:rPr>
        <w:t xml:space="preserve"> </w:t>
      </w:r>
      <w:r w:rsidRPr="00D73798">
        <w:rPr>
          <w:rFonts w:ascii="Courier New" w:hAnsi="Courier New" w:cs="Courier New"/>
          <w:sz w:val="18"/>
          <w:szCs w:val="18"/>
          <w:lang w:val="en-GB"/>
        </w:rPr>
        <w:t>nc     i     j   kcnt ktime krate rule Symbol         chain</w:t>
      </w:r>
    </w:p>
    <w:p w14:paraId="7058F7F8" w14:textId="26588744" w:rsid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Pr>
          <w:rFonts w:ascii="Courier New" w:hAnsi="Courier New" w:cs="Courier New"/>
          <w:sz w:val="18"/>
          <w:szCs w:val="18"/>
          <w:lang w:val="en-GB"/>
        </w:rPr>
        <w:t>-----------------------------------------------------------------------</w:t>
      </w:r>
    </w:p>
    <w:p w14:paraId="73145960" w14:textId="2F353E11"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1     7    15   15    15     7     A5  Rb             3  4  7 15</w:t>
      </w:r>
    </w:p>
    <w:p w14:paraId="6EB5B2E8" w14:textId="59D60D34"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2     7    16    0     0     0                        3  4  7 16</w:t>
      </w:r>
    </w:p>
    <w:p w14:paraId="4B9D5203" w14:textId="45E03E26"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3     8    17   17    17     8     A3  RT             3  4  8 17</w:t>
      </w:r>
    </w:p>
    <w:p w14:paraId="6D600DEF" w14:textId="5E0D1C1B"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4     8    16    0     0     0                        3  4  8 16</w:t>
      </w:r>
    </w:p>
    <w:p w14:paraId="190389A8" w14:textId="5B9A0659" w:rsidR="00D73798" w:rsidRPr="00D73798" w:rsidRDefault="00D73798" w:rsidP="00D73798">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5     4    12    0     0    12     A6  RnNE           3  4 12</w:t>
      </w:r>
    </w:p>
    <w:p w14:paraId="37C4A103" w14:textId="73B76848" w:rsidR="00D73798" w:rsidRPr="00E01475"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lang w:val="en-GB"/>
        </w:rPr>
        <w:t xml:space="preserve">  </w:t>
      </w:r>
      <w:r w:rsidRPr="00E01475">
        <w:rPr>
          <w:rFonts w:ascii="Courier New" w:hAnsi="Courier New" w:cs="Courier New"/>
          <w:sz w:val="18"/>
          <w:szCs w:val="18"/>
        </w:rPr>
        <w:t>6     5    13    0     0     0                        3  5 13</w:t>
      </w:r>
    </w:p>
    <w:p w14:paraId="0D61C5A9" w14:textId="54BD4E2B" w:rsidR="00D73798" w:rsidRPr="00E01475"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E01475">
        <w:rPr>
          <w:rFonts w:ascii="Courier New" w:hAnsi="Courier New" w:cs="Courier New"/>
          <w:sz w:val="18"/>
          <w:szCs w:val="18"/>
        </w:rPr>
        <w:t xml:space="preserve">  7     6     9    0     0     0                        3  5  6  9</w:t>
      </w:r>
    </w:p>
    <w:p w14:paraId="7AE8A880" w14:textId="4A1F2D30" w:rsidR="00D73798" w:rsidRPr="00E01475"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E01475">
        <w:rPr>
          <w:rFonts w:ascii="Courier New" w:hAnsi="Courier New" w:cs="Courier New"/>
          <w:sz w:val="18"/>
          <w:szCs w:val="18"/>
        </w:rPr>
        <w:t xml:space="preserve">  8     6    14    0     0     0                        3  5  6 14</w:t>
      </w:r>
    </w:p>
    <w:p w14:paraId="70875A23" w14:textId="34A38A3E" w:rsidR="00D73798" w:rsidRPr="00E01475" w:rsidRDefault="00D73798" w:rsidP="00D73798">
      <w:pPr>
        <w:widowControl w:val="0"/>
        <w:tabs>
          <w:tab w:val="left" w:pos="1418"/>
        </w:tabs>
        <w:autoSpaceDE w:val="0"/>
        <w:autoSpaceDN w:val="0"/>
        <w:adjustRightInd w:val="0"/>
        <w:jc w:val="both"/>
        <w:rPr>
          <w:rFonts w:ascii="Courier New" w:hAnsi="Courier New" w:cs="Courier New"/>
          <w:sz w:val="18"/>
          <w:szCs w:val="18"/>
        </w:rPr>
      </w:pPr>
      <w:r w:rsidRPr="00E01475">
        <w:rPr>
          <w:rFonts w:ascii="Courier New" w:hAnsi="Courier New" w:cs="Courier New"/>
          <w:sz w:val="18"/>
          <w:szCs w:val="18"/>
        </w:rPr>
        <w:t xml:space="preserve">  9     6    11    0     0     0                        3  5  6 11</w:t>
      </w:r>
    </w:p>
    <w:p w14:paraId="08D9A458" w14:textId="76D75E98" w:rsidR="00D73798" w:rsidRPr="00E01475" w:rsidRDefault="00D73798" w:rsidP="00D73798">
      <w:pPr>
        <w:widowControl w:val="0"/>
        <w:tabs>
          <w:tab w:val="left" w:pos="1418"/>
        </w:tabs>
        <w:autoSpaceDE w:val="0"/>
        <w:autoSpaceDN w:val="0"/>
        <w:adjustRightInd w:val="0"/>
        <w:jc w:val="both"/>
        <w:rPr>
          <w:rFonts w:ascii="Courier New" w:hAnsi="Courier New" w:cs="Courier New"/>
          <w:sz w:val="18"/>
          <w:szCs w:val="18"/>
        </w:rPr>
      </w:pPr>
    </w:p>
    <w:p w14:paraId="5032246D" w14:textId="4A2199FC" w:rsidR="00C35479" w:rsidRDefault="00C35479" w:rsidP="00C35479">
      <w:pPr>
        <w:pStyle w:val="MALTextVoreinstellung"/>
        <w:widowControl w:val="0"/>
        <w:tabs>
          <w:tab w:val="left" w:pos="1418"/>
        </w:tabs>
        <w:autoSpaceDE w:val="0"/>
        <w:autoSpaceDN w:val="0"/>
        <w:adjustRightInd w:val="0"/>
        <w:spacing w:before="0" w:line="240" w:lineRule="auto"/>
        <w:rPr>
          <w:rFonts w:ascii="Arial" w:hAnsi="Arial" w:cs="Arial"/>
        </w:rPr>
      </w:pPr>
      <w:r w:rsidRPr="00C35479">
        <w:rPr>
          <w:rFonts w:ascii="Arial" w:hAnsi="Arial" w:cs="Arial"/>
        </w:rPr>
        <w:t>Tabelle der Zuordnungen von Messdauer</w:t>
      </w:r>
      <w:r w:rsidR="009868CE">
        <w:rPr>
          <w:rFonts w:ascii="Arial" w:hAnsi="Arial" w:cs="Arial"/>
        </w:rPr>
        <w:t xml:space="preserve"> (iptr_time)</w:t>
      </w:r>
      <w:r>
        <w:rPr>
          <w:rFonts w:ascii="Arial" w:hAnsi="Arial" w:cs="Arial"/>
        </w:rPr>
        <w:t xml:space="preserve"> und</w:t>
      </w:r>
      <w:r w:rsidRPr="00C35479">
        <w:rPr>
          <w:rFonts w:ascii="Arial" w:hAnsi="Arial" w:cs="Arial"/>
        </w:rPr>
        <w:t xml:space="preserve"> Impulsanzahl</w:t>
      </w:r>
      <w:r w:rsidR="009868CE">
        <w:rPr>
          <w:rFonts w:ascii="Arial" w:hAnsi="Arial" w:cs="Arial"/>
        </w:rPr>
        <w:t xml:space="preserve"> (iptr_cnt)</w:t>
      </w:r>
      <w:r w:rsidRPr="00C35479">
        <w:rPr>
          <w:rFonts w:ascii="Arial" w:hAnsi="Arial" w:cs="Arial"/>
        </w:rPr>
        <w:t xml:space="preserve"> zur Zählrate </w:t>
      </w:r>
      <w:r w:rsidR="009868CE">
        <w:rPr>
          <w:rFonts w:ascii="Arial" w:hAnsi="Arial" w:cs="Arial"/>
        </w:rPr>
        <w:t>(iptr_rate)</w:t>
      </w:r>
    </w:p>
    <w:p w14:paraId="3F54D226" w14:textId="28E9D4E2" w:rsidR="00C35479" w:rsidRPr="00C35479" w:rsidRDefault="00C35479" w:rsidP="00C35479">
      <w:pPr>
        <w:pStyle w:val="MALTextVoreinstellung"/>
        <w:widowControl w:val="0"/>
        <w:tabs>
          <w:tab w:val="left" w:pos="1418"/>
        </w:tabs>
        <w:autoSpaceDE w:val="0"/>
        <w:autoSpaceDN w:val="0"/>
        <w:adjustRightInd w:val="0"/>
        <w:spacing w:before="0" w:line="240" w:lineRule="auto"/>
        <w:rPr>
          <w:rFonts w:ascii="Arial" w:hAnsi="Arial" w:cs="Arial"/>
        </w:rPr>
      </w:pPr>
      <w:r>
        <w:rPr>
          <w:rFonts w:ascii="Arial" w:hAnsi="Arial" w:cs="Arial"/>
        </w:rPr>
        <w:t xml:space="preserve">    (</w:t>
      </w:r>
      <w:r w:rsidRPr="002D50C7">
        <w:rPr>
          <w:rFonts w:ascii="Arial" w:hAnsi="Arial" w:cs="Arial"/>
          <w:i/>
          <w:iCs/>
        </w:rPr>
        <w:t>RnNE</w:t>
      </w:r>
      <w:r>
        <w:rPr>
          <w:rFonts w:ascii="Arial" w:hAnsi="Arial" w:cs="Arial"/>
        </w:rPr>
        <w:t xml:space="preserve"> ist nur als unabhängige Nettozählrate des Nulleffekts gegeben)</w:t>
      </w:r>
    </w:p>
    <w:p w14:paraId="33988C47" w14:textId="77777777" w:rsidR="00C35479" w:rsidRPr="00C35479" w:rsidRDefault="00C35479" w:rsidP="00D73798">
      <w:pPr>
        <w:widowControl w:val="0"/>
        <w:tabs>
          <w:tab w:val="left" w:pos="1418"/>
        </w:tabs>
        <w:autoSpaceDE w:val="0"/>
        <w:autoSpaceDN w:val="0"/>
        <w:adjustRightInd w:val="0"/>
        <w:jc w:val="both"/>
        <w:rPr>
          <w:rFonts w:ascii="Courier New" w:hAnsi="Courier New" w:cs="Courier New"/>
          <w:sz w:val="18"/>
          <w:szCs w:val="18"/>
        </w:rPr>
      </w:pPr>
    </w:p>
    <w:p w14:paraId="59AFEBE0" w14:textId="14FDD761" w:rsidR="00544659" w:rsidRDefault="00544659" w:rsidP="00544659">
      <w:pPr>
        <w:widowControl w:val="0"/>
        <w:tabs>
          <w:tab w:val="left" w:pos="1418"/>
        </w:tabs>
        <w:autoSpaceDE w:val="0"/>
        <w:autoSpaceDN w:val="0"/>
        <w:adjustRightInd w:val="0"/>
        <w:jc w:val="both"/>
        <w:rPr>
          <w:rFonts w:ascii="Courier New" w:hAnsi="Courier New" w:cs="Courier New"/>
          <w:sz w:val="18"/>
          <w:szCs w:val="18"/>
          <w:lang w:val="en-GB"/>
        </w:rPr>
      </w:pPr>
      <w:r w:rsidRPr="00C35479">
        <w:rPr>
          <w:rFonts w:ascii="Courier New" w:hAnsi="Courier New" w:cs="Courier New"/>
          <w:sz w:val="18"/>
          <w:szCs w:val="18"/>
        </w:rPr>
        <w:t xml:space="preserve">  </w:t>
      </w:r>
      <w:r w:rsidRPr="00544659">
        <w:rPr>
          <w:rFonts w:ascii="Courier New" w:hAnsi="Courier New" w:cs="Courier New"/>
          <w:sz w:val="18"/>
          <w:szCs w:val="18"/>
          <w:lang w:val="en-GB"/>
        </w:rPr>
        <w:t>i iptr_time iptr_cnt iptr_rate   Symbol</w:t>
      </w:r>
    </w:p>
    <w:p w14:paraId="693C5B75" w14:textId="250B5F88" w:rsidR="00544659" w:rsidRPr="00CB02CF" w:rsidRDefault="00544659" w:rsidP="00544659">
      <w:pPr>
        <w:widowControl w:val="0"/>
        <w:tabs>
          <w:tab w:val="left" w:pos="1418"/>
        </w:tabs>
        <w:autoSpaceDE w:val="0"/>
        <w:autoSpaceDN w:val="0"/>
        <w:adjustRightInd w:val="0"/>
        <w:jc w:val="both"/>
        <w:rPr>
          <w:rFonts w:ascii="Courier New" w:hAnsi="Courier New" w:cs="Courier New"/>
          <w:sz w:val="18"/>
          <w:szCs w:val="18"/>
        </w:rPr>
      </w:pPr>
      <w:r w:rsidRPr="00CB02CF">
        <w:rPr>
          <w:rFonts w:ascii="Courier New" w:hAnsi="Courier New" w:cs="Courier New"/>
          <w:sz w:val="18"/>
          <w:szCs w:val="18"/>
        </w:rPr>
        <w:t>--------------------------------------------</w:t>
      </w:r>
    </w:p>
    <w:p w14:paraId="4CF8E809" w14:textId="77777777" w:rsidR="00544659" w:rsidRPr="00B80411" w:rsidRDefault="00544659" w:rsidP="00544659">
      <w:pPr>
        <w:widowControl w:val="0"/>
        <w:tabs>
          <w:tab w:val="left" w:pos="1418"/>
        </w:tabs>
        <w:autoSpaceDE w:val="0"/>
        <w:autoSpaceDN w:val="0"/>
        <w:adjustRightInd w:val="0"/>
        <w:jc w:val="both"/>
        <w:rPr>
          <w:rFonts w:ascii="Courier New" w:hAnsi="Courier New" w:cs="Courier New"/>
          <w:sz w:val="18"/>
          <w:szCs w:val="18"/>
        </w:rPr>
      </w:pPr>
      <w:r w:rsidRPr="00B80411">
        <w:rPr>
          <w:rFonts w:ascii="Courier New" w:hAnsi="Courier New" w:cs="Courier New"/>
          <w:sz w:val="18"/>
          <w:szCs w:val="18"/>
        </w:rPr>
        <w:t xml:space="preserve">  7     16     15      7           Rb</w:t>
      </w:r>
    </w:p>
    <w:p w14:paraId="03EA7E2F" w14:textId="77777777" w:rsidR="00544659" w:rsidRPr="00B80411" w:rsidRDefault="00544659" w:rsidP="00544659">
      <w:pPr>
        <w:widowControl w:val="0"/>
        <w:tabs>
          <w:tab w:val="left" w:pos="1418"/>
        </w:tabs>
        <w:autoSpaceDE w:val="0"/>
        <w:autoSpaceDN w:val="0"/>
        <w:adjustRightInd w:val="0"/>
        <w:jc w:val="both"/>
        <w:rPr>
          <w:rFonts w:ascii="Courier New" w:hAnsi="Courier New" w:cs="Courier New"/>
          <w:sz w:val="18"/>
          <w:szCs w:val="18"/>
        </w:rPr>
      </w:pPr>
      <w:r w:rsidRPr="00B80411">
        <w:rPr>
          <w:rFonts w:ascii="Courier New" w:hAnsi="Courier New" w:cs="Courier New"/>
          <w:sz w:val="18"/>
          <w:szCs w:val="18"/>
        </w:rPr>
        <w:t xml:space="preserve">  8     16     17      8           RT</w:t>
      </w:r>
    </w:p>
    <w:p w14:paraId="188049A8" w14:textId="55F78D8A" w:rsidR="00AB63C8" w:rsidRPr="00B80411" w:rsidRDefault="00544659" w:rsidP="00544659">
      <w:pPr>
        <w:widowControl w:val="0"/>
        <w:tabs>
          <w:tab w:val="left" w:pos="1418"/>
        </w:tabs>
        <w:autoSpaceDE w:val="0"/>
        <w:autoSpaceDN w:val="0"/>
        <w:adjustRightInd w:val="0"/>
        <w:jc w:val="both"/>
        <w:rPr>
          <w:rFonts w:ascii="Courier New" w:hAnsi="Courier New" w:cs="Courier New"/>
          <w:sz w:val="18"/>
          <w:szCs w:val="18"/>
        </w:rPr>
      </w:pPr>
      <w:r w:rsidRPr="00B80411">
        <w:rPr>
          <w:rFonts w:ascii="Courier New" w:hAnsi="Courier New" w:cs="Courier New"/>
          <w:sz w:val="18"/>
          <w:szCs w:val="18"/>
        </w:rPr>
        <w:t xml:space="preserve"> 12      0      0      0           RnNE</w:t>
      </w:r>
    </w:p>
    <w:p w14:paraId="3653A179" w14:textId="2975F9BD" w:rsidR="00C2535D" w:rsidRDefault="00C2535D" w:rsidP="005D58E9">
      <w:pPr>
        <w:widowControl w:val="0"/>
        <w:tabs>
          <w:tab w:val="left" w:pos="1418"/>
        </w:tabs>
        <w:autoSpaceDE w:val="0"/>
        <w:autoSpaceDN w:val="0"/>
        <w:adjustRightInd w:val="0"/>
        <w:jc w:val="both"/>
        <w:rPr>
          <w:rFonts w:ascii="Arial" w:hAnsi="Arial" w:cs="Arial"/>
        </w:rPr>
      </w:pPr>
    </w:p>
    <w:p w14:paraId="2DFA876D" w14:textId="7DEF5AA8" w:rsidR="00D73798" w:rsidRDefault="00B80411" w:rsidP="005D58E9">
      <w:pPr>
        <w:widowControl w:val="0"/>
        <w:tabs>
          <w:tab w:val="left" w:pos="1418"/>
        </w:tabs>
        <w:autoSpaceDE w:val="0"/>
        <w:autoSpaceDN w:val="0"/>
        <w:adjustRightInd w:val="0"/>
        <w:jc w:val="both"/>
        <w:rPr>
          <w:rFonts w:ascii="Arial" w:hAnsi="Arial" w:cs="Arial"/>
        </w:rPr>
      </w:pPr>
      <w:r>
        <w:rPr>
          <w:rFonts w:ascii="Arial" w:hAnsi="Arial" w:cs="Arial"/>
        </w:rPr>
        <w:t xml:space="preserve">Unter den zu UncertRadio gehörenden Beispielprojekten sind zwei, bei denen mit dem oben skizzierten Algorithmus die Bruttozählrate und die Nulleffektzählrate je zweimal gefunden werden: </w:t>
      </w:r>
    </w:p>
    <w:p w14:paraId="124D730B" w14:textId="77777777" w:rsidR="00B80411" w:rsidRDefault="00B80411" w:rsidP="005D58E9">
      <w:pPr>
        <w:widowControl w:val="0"/>
        <w:tabs>
          <w:tab w:val="left" w:pos="1418"/>
        </w:tabs>
        <w:autoSpaceDE w:val="0"/>
        <w:autoSpaceDN w:val="0"/>
        <w:adjustRightInd w:val="0"/>
        <w:jc w:val="both"/>
        <w:rPr>
          <w:rFonts w:ascii="Arial" w:hAnsi="Arial" w:cs="Arial"/>
        </w:rPr>
      </w:pPr>
    </w:p>
    <w:p w14:paraId="6275D7AA" w14:textId="0B4FDFE8" w:rsidR="00B80411" w:rsidRDefault="00B80411" w:rsidP="005D58E9">
      <w:pPr>
        <w:widowControl w:val="0"/>
        <w:tabs>
          <w:tab w:val="left" w:pos="1418"/>
        </w:tabs>
        <w:autoSpaceDE w:val="0"/>
        <w:autoSpaceDN w:val="0"/>
        <w:adjustRightInd w:val="0"/>
        <w:jc w:val="both"/>
        <w:rPr>
          <w:rFonts w:ascii="Arial" w:hAnsi="Arial" w:cs="Arial"/>
        </w:rPr>
      </w:pPr>
      <w:r>
        <w:rPr>
          <w:rFonts w:ascii="Arial" w:hAnsi="Arial" w:cs="Arial"/>
        </w:rPr>
        <w:tab/>
      </w:r>
      <w:r w:rsidRPr="00B80411">
        <w:rPr>
          <w:rFonts w:ascii="Arial" w:hAnsi="Arial" w:cs="Arial"/>
        </w:rPr>
        <w:t>BSH_Gesamt-Gamma_var2_DE.txp</w:t>
      </w:r>
    </w:p>
    <w:p w14:paraId="607C2846" w14:textId="3BDDC6F5" w:rsidR="00B80411" w:rsidRDefault="00B80411" w:rsidP="005D58E9">
      <w:pPr>
        <w:widowControl w:val="0"/>
        <w:tabs>
          <w:tab w:val="left" w:pos="1418"/>
        </w:tabs>
        <w:autoSpaceDE w:val="0"/>
        <w:autoSpaceDN w:val="0"/>
        <w:adjustRightInd w:val="0"/>
        <w:jc w:val="both"/>
        <w:rPr>
          <w:rFonts w:ascii="Arial" w:hAnsi="Arial" w:cs="Arial"/>
        </w:rPr>
      </w:pPr>
      <w:r>
        <w:rPr>
          <w:rFonts w:ascii="Arial" w:hAnsi="Arial" w:cs="Arial"/>
        </w:rPr>
        <w:tab/>
      </w:r>
      <w:r w:rsidRPr="00B80411">
        <w:rPr>
          <w:rFonts w:ascii="Arial" w:hAnsi="Arial" w:cs="Arial"/>
        </w:rPr>
        <w:t>DWD_sr89_sr90_TDCR_Verfahren_DE.txp</w:t>
      </w:r>
    </w:p>
    <w:p w14:paraId="462670D5" w14:textId="4BC36E53" w:rsidR="00B80411" w:rsidRDefault="00B80411" w:rsidP="005D58E9">
      <w:pPr>
        <w:widowControl w:val="0"/>
        <w:tabs>
          <w:tab w:val="left" w:pos="1418"/>
        </w:tabs>
        <w:autoSpaceDE w:val="0"/>
        <w:autoSpaceDN w:val="0"/>
        <w:adjustRightInd w:val="0"/>
        <w:jc w:val="both"/>
        <w:rPr>
          <w:rFonts w:ascii="Arial" w:hAnsi="Arial" w:cs="Arial"/>
        </w:rPr>
      </w:pPr>
    </w:p>
    <w:p w14:paraId="236C42EA" w14:textId="2B43E019" w:rsidR="00B80411" w:rsidRDefault="00B80411" w:rsidP="005D58E9">
      <w:pPr>
        <w:widowControl w:val="0"/>
        <w:tabs>
          <w:tab w:val="left" w:pos="1418"/>
        </w:tabs>
        <w:autoSpaceDE w:val="0"/>
        <w:autoSpaceDN w:val="0"/>
        <w:adjustRightInd w:val="0"/>
        <w:jc w:val="both"/>
        <w:rPr>
          <w:rFonts w:ascii="Arial" w:hAnsi="Arial" w:cs="Arial"/>
        </w:rPr>
      </w:pPr>
      <w:r>
        <w:rPr>
          <w:rFonts w:ascii="Arial" w:hAnsi="Arial" w:cs="Arial"/>
        </w:rPr>
        <w:t xml:space="preserve">Im ersten Beispiel führt dieser Befund zur Einsicht, dass die Gleichungen der Nettozählrate nicht weit genug </w:t>
      </w:r>
      <w:r w:rsidR="004372AA">
        <w:rPr>
          <w:rFonts w:ascii="Arial" w:hAnsi="Arial" w:cs="Arial"/>
        </w:rPr>
        <w:t>zusammengefasst</w:t>
      </w:r>
      <w:r>
        <w:rPr>
          <w:rFonts w:ascii="Arial" w:hAnsi="Arial" w:cs="Arial"/>
        </w:rPr>
        <w:t xml:space="preserve"> wurden. Tatsächlich kann man die Gleichungen dieses Beispiels </w:t>
      </w:r>
      <w:r>
        <w:rPr>
          <w:rFonts w:ascii="Arial" w:hAnsi="Arial" w:cs="Arial"/>
        </w:rPr>
        <w:lastRenderedPageBreak/>
        <w:t xml:space="preserve">algebraisch so weit umformen, dass daraus die Gleichungen des Beispiels </w:t>
      </w:r>
      <w:r w:rsidRPr="00B80411">
        <w:rPr>
          <w:rFonts w:ascii="Arial" w:hAnsi="Arial" w:cs="Arial"/>
        </w:rPr>
        <w:t>BSH_Gesamt-Gamma_var</w:t>
      </w:r>
      <w:r>
        <w:rPr>
          <w:rFonts w:ascii="Arial" w:hAnsi="Arial" w:cs="Arial"/>
        </w:rPr>
        <w:t>1</w:t>
      </w:r>
      <w:r w:rsidRPr="00B80411">
        <w:rPr>
          <w:rFonts w:ascii="Arial" w:hAnsi="Arial" w:cs="Arial"/>
        </w:rPr>
        <w:t>_DE.txp</w:t>
      </w:r>
      <w:r>
        <w:rPr>
          <w:rFonts w:ascii="Arial" w:hAnsi="Arial" w:cs="Arial"/>
        </w:rPr>
        <w:t xml:space="preserve"> werden.</w:t>
      </w:r>
    </w:p>
    <w:p w14:paraId="7FC57404" w14:textId="26A9DC06" w:rsidR="00B80411" w:rsidRDefault="00B80411" w:rsidP="005D58E9">
      <w:pPr>
        <w:widowControl w:val="0"/>
        <w:tabs>
          <w:tab w:val="left" w:pos="1418"/>
        </w:tabs>
        <w:autoSpaceDE w:val="0"/>
        <w:autoSpaceDN w:val="0"/>
        <w:adjustRightInd w:val="0"/>
        <w:jc w:val="both"/>
        <w:rPr>
          <w:rFonts w:ascii="Arial" w:hAnsi="Arial" w:cs="Arial"/>
        </w:rPr>
      </w:pPr>
    </w:p>
    <w:p w14:paraId="5D6A9756" w14:textId="5D388F4B" w:rsidR="00966017" w:rsidRDefault="00966017" w:rsidP="005D58E9">
      <w:pPr>
        <w:widowControl w:val="0"/>
        <w:tabs>
          <w:tab w:val="left" w:pos="1418"/>
        </w:tabs>
        <w:autoSpaceDE w:val="0"/>
        <w:autoSpaceDN w:val="0"/>
        <w:adjustRightInd w:val="0"/>
        <w:jc w:val="both"/>
        <w:rPr>
          <w:rFonts w:ascii="Arial" w:hAnsi="Arial" w:cs="Arial"/>
        </w:rPr>
      </w:pPr>
      <w:r>
        <w:rPr>
          <w:rFonts w:ascii="Arial" w:hAnsi="Arial" w:cs="Arial"/>
        </w:rPr>
        <w:t xml:space="preserve">Im zweiten genannten Beispiel ist die Gleichung für </w:t>
      </w:r>
      <w:r w:rsidRPr="002D50C7">
        <w:rPr>
          <w:rFonts w:ascii="Arial" w:hAnsi="Arial" w:cs="Arial"/>
          <w:i/>
          <w:iCs/>
        </w:rPr>
        <w:t>Rn_s</w:t>
      </w:r>
      <w:r>
        <w:rPr>
          <w:rFonts w:ascii="Arial" w:hAnsi="Arial" w:cs="Arial"/>
        </w:rPr>
        <w:t xml:space="preserve"> </w:t>
      </w:r>
      <w:r w:rsidR="004372AA">
        <w:rPr>
          <w:rFonts w:ascii="Arial" w:hAnsi="Arial" w:cs="Arial"/>
        </w:rPr>
        <w:t xml:space="preserve">für </w:t>
      </w:r>
      <w:r w:rsidR="000550A1">
        <w:rPr>
          <w:rFonts w:ascii="Arial" w:hAnsi="Arial" w:cs="Arial"/>
        </w:rPr>
        <w:t xml:space="preserve">die Berechnung der </w:t>
      </w:r>
      <w:r w:rsidR="004372AA">
        <w:rPr>
          <w:rFonts w:ascii="Arial" w:hAnsi="Arial" w:cs="Arial"/>
        </w:rPr>
        <w:t>Sr-90</w:t>
      </w:r>
      <w:r w:rsidR="000550A1">
        <w:rPr>
          <w:rFonts w:ascii="Arial" w:hAnsi="Arial" w:cs="Arial"/>
        </w:rPr>
        <w:t>-Aktivität</w:t>
      </w:r>
      <w:r w:rsidR="004372AA">
        <w:rPr>
          <w:rFonts w:ascii="Arial" w:hAnsi="Arial" w:cs="Arial"/>
        </w:rPr>
        <w:t xml:space="preserve"> </w:t>
      </w:r>
      <w:r>
        <w:rPr>
          <w:rFonts w:ascii="Arial" w:hAnsi="Arial" w:cs="Arial"/>
        </w:rPr>
        <w:t xml:space="preserve">so komplex, dass </w:t>
      </w:r>
      <w:r w:rsidRPr="002D50C7">
        <w:rPr>
          <w:rFonts w:ascii="Arial" w:hAnsi="Arial" w:cs="Arial"/>
          <w:i/>
          <w:iCs/>
        </w:rPr>
        <w:t>R0_s</w:t>
      </w:r>
      <w:r>
        <w:rPr>
          <w:rFonts w:ascii="Arial" w:hAnsi="Arial" w:cs="Arial"/>
        </w:rPr>
        <w:t xml:space="preserve"> und </w:t>
      </w:r>
      <w:r w:rsidRPr="002D50C7">
        <w:rPr>
          <w:rFonts w:ascii="Arial" w:hAnsi="Arial" w:cs="Arial"/>
          <w:i/>
          <w:iCs/>
        </w:rPr>
        <w:t>R0_c</w:t>
      </w:r>
      <w:r>
        <w:rPr>
          <w:rFonts w:ascii="Arial" w:hAnsi="Arial" w:cs="Arial"/>
        </w:rPr>
        <w:t xml:space="preserve"> jeweils zweimal darin vorkommen, und zwar auch in nicht-linearer Form. </w:t>
      </w:r>
    </w:p>
    <w:p w14:paraId="5DDE17B8" w14:textId="2C40E821" w:rsidR="00E01475" w:rsidRPr="00E01475" w:rsidRDefault="00E01475" w:rsidP="00E01475">
      <w:pPr>
        <w:pStyle w:val="MALTextVoreinstellung"/>
        <w:widowControl w:val="0"/>
        <w:tabs>
          <w:tab w:val="left" w:pos="1418"/>
        </w:tabs>
        <w:autoSpaceDE w:val="0"/>
        <w:autoSpaceDN w:val="0"/>
        <w:adjustRightInd w:val="0"/>
        <w:spacing w:before="0" w:line="240" w:lineRule="auto"/>
        <w:rPr>
          <w:rFonts w:ascii="Arial" w:hAnsi="Arial" w:cs="Arial"/>
        </w:rPr>
      </w:pPr>
    </w:p>
    <w:p w14:paraId="5115FE3F" w14:textId="5E1DF9A6" w:rsidR="00E01475" w:rsidRDefault="00E01475" w:rsidP="005D58E9">
      <w:pPr>
        <w:widowControl w:val="0"/>
        <w:tabs>
          <w:tab w:val="left" w:pos="1418"/>
        </w:tabs>
        <w:autoSpaceDE w:val="0"/>
        <w:autoSpaceDN w:val="0"/>
        <w:adjustRightInd w:val="0"/>
        <w:jc w:val="both"/>
        <w:rPr>
          <w:rFonts w:ascii="Arial" w:hAnsi="Arial" w:cs="Arial"/>
        </w:rPr>
      </w:pPr>
      <w:r w:rsidRPr="00E01475">
        <w:rPr>
          <w:rFonts w:ascii="Arial" w:hAnsi="Arial" w:cs="Arial"/>
          <w:b/>
          <w:bCs/>
          <w:smallCaps/>
        </w:rPr>
        <w:t>Hinweis</w:t>
      </w:r>
      <w:r>
        <w:rPr>
          <w:rFonts w:ascii="Arial" w:hAnsi="Arial" w:cs="Arial"/>
        </w:rPr>
        <w:t>: Bei der Batch-Auswertung von Projekten wird zusätzlich eine Datei fort.64 angelegt, die für jedes Projekt (ohne lineare Entfaltung) in Kurzform die identifizierten Zählratenbeiträge zur Nettozählrate aufführt.</w:t>
      </w:r>
      <w:r w:rsidR="00DC5207">
        <w:rPr>
          <w:rFonts w:ascii="Arial" w:hAnsi="Arial" w:cs="Arial"/>
        </w:rPr>
        <w:t xml:space="preserve"> Diese Option ist inzwischen deaktiviert.</w:t>
      </w:r>
    </w:p>
    <w:p w14:paraId="0FA0E86D" w14:textId="77777777" w:rsidR="00D73798" w:rsidRDefault="00D73798" w:rsidP="005D58E9">
      <w:pPr>
        <w:widowControl w:val="0"/>
        <w:tabs>
          <w:tab w:val="left" w:pos="1418"/>
        </w:tabs>
        <w:autoSpaceDE w:val="0"/>
        <w:autoSpaceDN w:val="0"/>
        <w:adjustRightInd w:val="0"/>
        <w:jc w:val="both"/>
        <w:rPr>
          <w:rFonts w:ascii="Arial" w:hAnsi="Arial" w:cs="Arial"/>
        </w:rPr>
      </w:pPr>
    </w:p>
    <w:p w14:paraId="36E286A6" w14:textId="714695C0" w:rsidR="008E6176" w:rsidRDefault="008E6176" w:rsidP="005D58E9">
      <w:pPr>
        <w:widowControl w:val="0"/>
        <w:tabs>
          <w:tab w:val="left" w:pos="1418"/>
        </w:tabs>
        <w:autoSpaceDE w:val="0"/>
        <w:autoSpaceDN w:val="0"/>
        <w:adjustRightInd w:val="0"/>
        <w:jc w:val="both"/>
        <w:rPr>
          <w:rFonts w:ascii="Arial" w:hAnsi="Arial" w:cs="Arial"/>
        </w:rPr>
      </w:pPr>
      <w:r w:rsidRPr="00E01475">
        <w:rPr>
          <w:rFonts w:ascii="Arial" w:hAnsi="Arial" w:cs="Arial"/>
          <w:b/>
          <w:bCs/>
          <w:smallCaps/>
        </w:rPr>
        <w:t>Hinweis</w:t>
      </w:r>
      <w:r>
        <w:rPr>
          <w:rFonts w:ascii="Arial" w:hAnsi="Arial" w:cs="Arial"/>
        </w:rPr>
        <w:t xml:space="preserve">: Aus dem obigen Beispiel geht hervor, dass die Bruttozählrate Rb die erste in der Liste der an der Nettozählrate beteiligten Zählraten ist. Diese Eigenschaft kann dazu verwendet werden, intern zu überprüfen, ob im TAB „Gleichungen“ das richtige Bruttozählraten-Symbole selektiert wurde, </w:t>
      </w:r>
      <w:r w:rsidRPr="008E6176">
        <w:rPr>
          <w:rFonts w:ascii="Arial" w:hAnsi="Arial" w:cs="Arial"/>
          <w:b/>
          <w:bCs/>
        </w:rPr>
        <w:t>da die Bruttozählrate immer die erste Zählrate im Ausdruck für die Nettozählrate sein muss</w:t>
      </w:r>
      <w:r>
        <w:rPr>
          <w:rFonts w:ascii="Arial" w:hAnsi="Arial" w:cs="Arial"/>
        </w:rPr>
        <w:t xml:space="preserve">. </w:t>
      </w:r>
    </w:p>
    <w:p w14:paraId="5FEBDFB8" w14:textId="77777777" w:rsidR="008E6176" w:rsidRPr="00141FC7" w:rsidRDefault="008E6176" w:rsidP="005D58E9">
      <w:pPr>
        <w:widowControl w:val="0"/>
        <w:tabs>
          <w:tab w:val="left" w:pos="1418"/>
        </w:tabs>
        <w:autoSpaceDE w:val="0"/>
        <w:autoSpaceDN w:val="0"/>
        <w:adjustRightInd w:val="0"/>
        <w:jc w:val="both"/>
        <w:rPr>
          <w:rFonts w:ascii="Arial" w:hAnsi="Arial" w:cs="Arial"/>
        </w:rPr>
      </w:pPr>
    </w:p>
    <w:p w14:paraId="05B0B6D3" w14:textId="77777777" w:rsidR="006E49F7" w:rsidRDefault="006E49F7" w:rsidP="00895584">
      <w:pPr>
        <w:pStyle w:val="berschrift2"/>
        <w:numPr>
          <w:ilvl w:val="1"/>
          <w:numId w:val="28"/>
        </w:numPr>
        <w:tabs>
          <w:tab w:val="left" w:pos="426"/>
        </w:tabs>
        <w:ind w:left="0" w:firstLine="0"/>
      </w:pPr>
      <w:r>
        <w:t>Verwendete Programmierhilfsmittel</w:t>
      </w:r>
    </w:p>
    <w:p w14:paraId="67627512" w14:textId="77777777" w:rsidR="006E49F7" w:rsidRDefault="006E49F7" w:rsidP="005D58E9">
      <w:pPr>
        <w:widowControl w:val="0"/>
        <w:autoSpaceDE w:val="0"/>
        <w:autoSpaceDN w:val="0"/>
        <w:adjustRightInd w:val="0"/>
        <w:jc w:val="both"/>
        <w:rPr>
          <w:rFonts w:ascii="Arial" w:hAnsi="Arial" w:cs="Arial"/>
          <w:b/>
          <w:bCs/>
          <w:color w:val="000000"/>
        </w:rPr>
      </w:pPr>
    </w:p>
    <w:p w14:paraId="0D3EA13A" w14:textId="77777777" w:rsidR="000419DB" w:rsidRDefault="006E49F7" w:rsidP="005D58E9">
      <w:pPr>
        <w:widowControl w:val="0"/>
        <w:autoSpaceDE w:val="0"/>
        <w:autoSpaceDN w:val="0"/>
        <w:adjustRightInd w:val="0"/>
        <w:jc w:val="both"/>
        <w:rPr>
          <w:rFonts w:ascii="Arial" w:hAnsi="Arial" w:cs="Arial"/>
          <w:color w:val="000000"/>
        </w:rPr>
      </w:pPr>
      <w:r w:rsidRPr="00E43883">
        <w:rPr>
          <w:rFonts w:ascii="Arial" w:hAnsi="Arial" w:cs="Arial"/>
          <w:color w:val="000000"/>
        </w:rPr>
        <w:t xml:space="preserve">Das Programm wurde </w:t>
      </w:r>
      <w:r w:rsidR="0047115F" w:rsidRPr="00E43883">
        <w:rPr>
          <w:rFonts w:ascii="Arial" w:hAnsi="Arial" w:cs="Arial"/>
          <w:color w:val="000000"/>
        </w:rPr>
        <w:t xml:space="preserve">unter Windows </w:t>
      </w:r>
      <w:r w:rsidR="00C26E3F" w:rsidRPr="00E43883">
        <w:rPr>
          <w:rFonts w:ascii="Arial" w:hAnsi="Arial" w:cs="Arial"/>
          <w:color w:val="000000"/>
        </w:rPr>
        <w:t>in Fortran 90/95</w:t>
      </w:r>
      <w:r w:rsidR="00093A41">
        <w:rPr>
          <w:rFonts w:ascii="Arial" w:hAnsi="Arial" w:cs="Arial"/>
          <w:color w:val="000000"/>
        </w:rPr>
        <w:t>/2008</w:t>
      </w:r>
      <w:r w:rsidR="00C26E3F" w:rsidRPr="00E43883">
        <w:rPr>
          <w:rFonts w:ascii="Arial" w:hAnsi="Arial" w:cs="Arial"/>
          <w:color w:val="000000"/>
        </w:rPr>
        <w:t xml:space="preserve"> entwickelt. </w:t>
      </w:r>
    </w:p>
    <w:p w14:paraId="5F97D73D" w14:textId="77777777" w:rsidR="000419DB" w:rsidRDefault="000419DB" w:rsidP="005D58E9">
      <w:pPr>
        <w:widowControl w:val="0"/>
        <w:autoSpaceDE w:val="0"/>
        <w:autoSpaceDN w:val="0"/>
        <w:adjustRightInd w:val="0"/>
        <w:jc w:val="both"/>
        <w:rPr>
          <w:rFonts w:ascii="Arial" w:hAnsi="Arial" w:cs="Arial"/>
          <w:color w:val="000000"/>
        </w:rPr>
      </w:pPr>
    </w:p>
    <w:p w14:paraId="48D8CDD7" w14:textId="6C25CDA0" w:rsidR="000419DB" w:rsidRDefault="00E7234E" w:rsidP="005D58E9">
      <w:pPr>
        <w:widowControl w:val="0"/>
        <w:autoSpaceDE w:val="0"/>
        <w:autoSpaceDN w:val="0"/>
        <w:adjustRightInd w:val="0"/>
        <w:jc w:val="both"/>
        <w:rPr>
          <w:rFonts w:ascii="Arial" w:hAnsi="Arial" w:cs="Arial"/>
          <w:color w:val="000000"/>
        </w:rPr>
      </w:pPr>
      <w:r w:rsidRPr="00825849">
        <w:rPr>
          <w:rFonts w:ascii="Arial" w:hAnsi="Arial" w:cs="Arial"/>
          <w:color w:val="000000"/>
        </w:rPr>
        <w:t>Für die V</w:t>
      </w:r>
      <w:r w:rsidR="000419DB" w:rsidRPr="00825849">
        <w:rPr>
          <w:rFonts w:ascii="Arial" w:hAnsi="Arial" w:cs="Arial"/>
          <w:color w:val="000000"/>
        </w:rPr>
        <w:t>ersion 2.4.00</w:t>
      </w:r>
      <w:r w:rsidRPr="00825849">
        <w:rPr>
          <w:rFonts w:ascii="Arial" w:hAnsi="Arial" w:cs="Arial"/>
          <w:color w:val="000000"/>
        </w:rPr>
        <w:t xml:space="preserve"> wurde der </w:t>
      </w:r>
      <w:r w:rsidR="000419DB" w:rsidRPr="00825849">
        <w:rPr>
          <w:rFonts w:ascii="Arial" w:hAnsi="Arial" w:cs="Arial"/>
          <w:color w:val="000000"/>
        </w:rPr>
        <w:t>Fortrancode modifi</w:t>
      </w:r>
      <w:r w:rsidRPr="00825849">
        <w:rPr>
          <w:rFonts w:ascii="Arial" w:hAnsi="Arial" w:cs="Arial"/>
          <w:color w:val="000000"/>
        </w:rPr>
        <w:t xml:space="preserve">ziert um </w:t>
      </w:r>
      <w:r w:rsidR="00EB4F94" w:rsidRPr="00825849">
        <w:rPr>
          <w:rFonts w:ascii="Arial" w:hAnsi="Arial" w:cs="Arial"/>
          <w:color w:val="000000"/>
        </w:rPr>
        <w:t>String</w:t>
      </w:r>
      <w:r w:rsidRPr="00825849">
        <w:rPr>
          <w:rFonts w:ascii="Arial" w:hAnsi="Arial" w:cs="Arial"/>
          <w:color w:val="000000"/>
        </w:rPr>
        <w:t>-Felder variabler Längen (</w:t>
      </w:r>
      <w:r w:rsidR="00D70510" w:rsidRPr="00825849">
        <w:rPr>
          <w:rFonts w:ascii="Arial" w:hAnsi="Arial" w:cs="Arial"/>
          <w:color w:val="000000"/>
        </w:rPr>
        <w:t>„</w:t>
      </w:r>
      <w:r w:rsidR="000419DB" w:rsidRPr="00825849">
        <w:rPr>
          <w:rFonts w:ascii="Arial" w:hAnsi="Arial" w:cs="Arial"/>
          <w:color w:val="000000"/>
        </w:rPr>
        <w:t>character arrays of deferred shape”</w:t>
      </w:r>
      <w:r w:rsidRPr="00825849">
        <w:rPr>
          <w:rFonts w:ascii="Arial" w:hAnsi="Arial" w:cs="Arial"/>
          <w:color w:val="000000"/>
        </w:rPr>
        <w:t>)</w:t>
      </w:r>
      <w:r w:rsidR="000419DB" w:rsidRPr="00825849">
        <w:rPr>
          <w:rFonts w:ascii="Arial" w:hAnsi="Arial" w:cs="Arial"/>
          <w:color w:val="000000"/>
        </w:rPr>
        <w:t xml:space="preserve"> </w:t>
      </w:r>
      <w:r w:rsidRPr="00825849">
        <w:rPr>
          <w:rFonts w:ascii="Arial" w:hAnsi="Arial" w:cs="Arial"/>
          <w:color w:val="000000"/>
        </w:rPr>
        <w:t xml:space="preserve">verwenden zu können, wofür ein User-Variablentyp definiert wurde. Dies bedeutet, dass die Elemente solcher </w:t>
      </w:r>
      <w:r w:rsidR="00EB4F94" w:rsidRPr="00825849">
        <w:rPr>
          <w:rFonts w:ascii="Arial" w:hAnsi="Arial" w:cs="Arial"/>
          <w:color w:val="000000"/>
        </w:rPr>
        <w:t>String</w:t>
      </w:r>
      <w:r w:rsidRPr="00825849">
        <w:rPr>
          <w:rFonts w:ascii="Arial" w:hAnsi="Arial" w:cs="Arial"/>
          <w:color w:val="000000"/>
        </w:rPr>
        <w:t>-Felder</w:t>
      </w:r>
      <w:r w:rsidR="000419DB" w:rsidRPr="00825849">
        <w:rPr>
          <w:rFonts w:ascii="Arial" w:hAnsi="Arial" w:cs="Arial"/>
          <w:color w:val="000000"/>
        </w:rPr>
        <w:t xml:space="preserve"> </w:t>
      </w:r>
      <w:r w:rsidRPr="00825849">
        <w:rPr>
          <w:rFonts w:ascii="Arial" w:hAnsi="Arial" w:cs="Arial"/>
          <w:color w:val="000000"/>
        </w:rPr>
        <w:t>unterschiedlicher lang sein können.</w:t>
      </w:r>
      <w:r w:rsidR="000419DB" w:rsidRPr="00825849">
        <w:rPr>
          <w:rFonts w:ascii="Arial" w:hAnsi="Arial" w:cs="Arial"/>
          <w:color w:val="000000"/>
        </w:rPr>
        <w:t xml:space="preserve"> </w:t>
      </w:r>
      <w:r w:rsidRPr="00825849">
        <w:rPr>
          <w:rFonts w:ascii="Arial" w:hAnsi="Arial" w:cs="Arial"/>
          <w:color w:val="000000"/>
        </w:rPr>
        <w:t>Es erfordert aber eine ausführlichere Belegung/Freigabe von Variablen-Speicher (</w:t>
      </w:r>
      <w:r w:rsidR="00D70510" w:rsidRPr="00825849">
        <w:rPr>
          <w:rFonts w:ascii="Arial" w:hAnsi="Arial" w:cs="Arial"/>
          <w:color w:val="000000"/>
        </w:rPr>
        <w:t>„</w:t>
      </w:r>
      <w:r w:rsidR="000419DB" w:rsidRPr="00825849">
        <w:rPr>
          <w:rFonts w:ascii="Arial" w:hAnsi="Arial" w:cs="Arial"/>
          <w:color w:val="000000"/>
        </w:rPr>
        <w:t>memory allocation/deallocation</w:t>
      </w:r>
      <w:r w:rsidRPr="00825849">
        <w:rPr>
          <w:rFonts w:ascii="Arial" w:hAnsi="Arial" w:cs="Arial"/>
          <w:color w:val="000000"/>
        </w:rPr>
        <w:t>“), auch für Felder des Typs integer und real.</w:t>
      </w:r>
      <w:r w:rsidR="000419DB" w:rsidRPr="00825849">
        <w:rPr>
          <w:rFonts w:ascii="Arial" w:hAnsi="Arial" w:cs="Arial"/>
          <w:color w:val="000000"/>
        </w:rPr>
        <w:t xml:space="preserve"> </w:t>
      </w:r>
      <w:r w:rsidRPr="00825849">
        <w:rPr>
          <w:rFonts w:ascii="Arial" w:hAnsi="Arial" w:cs="Arial"/>
          <w:color w:val="000000"/>
        </w:rPr>
        <w:t xml:space="preserve">Es ermöglicht, dass in </w:t>
      </w:r>
      <w:r w:rsidR="00C23DCB" w:rsidRPr="00825849">
        <w:rPr>
          <w:rFonts w:ascii="Arial" w:hAnsi="Arial" w:cs="Arial"/>
          <w:color w:val="000000"/>
        </w:rPr>
        <w:t>U</w:t>
      </w:r>
      <w:r w:rsidRPr="00825849">
        <w:rPr>
          <w:rFonts w:ascii="Arial" w:hAnsi="Arial" w:cs="Arial"/>
          <w:color w:val="000000"/>
        </w:rPr>
        <w:t>ncertRadio Symbole</w:t>
      </w:r>
      <w:r w:rsidR="00C23DCB" w:rsidRPr="00825849">
        <w:rPr>
          <w:rFonts w:ascii="Arial" w:hAnsi="Arial" w:cs="Arial"/>
          <w:color w:val="000000"/>
        </w:rPr>
        <w:t xml:space="preserve"> </w:t>
      </w:r>
      <w:r w:rsidRPr="00825849">
        <w:rPr>
          <w:rFonts w:ascii="Arial" w:hAnsi="Arial" w:cs="Arial"/>
          <w:color w:val="000000"/>
        </w:rPr>
        <w:t xml:space="preserve">mit mehr als 20 Zeichen </w:t>
      </w:r>
      <w:r w:rsidR="00C23DCB" w:rsidRPr="00825849">
        <w:rPr>
          <w:rFonts w:ascii="Arial" w:hAnsi="Arial" w:cs="Arial"/>
          <w:color w:val="000000"/>
        </w:rPr>
        <w:t>definiert werden können.</w:t>
      </w:r>
    </w:p>
    <w:p w14:paraId="014E6FE2" w14:textId="3926F536" w:rsidR="006A6B4C" w:rsidRDefault="006A6B4C" w:rsidP="005D58E9">
      <w:pPr>
        <w:widowControl w:val="0"/>
        <w:autoSpaceDE w:val="0"/>
        <w:autoSpaceDN w:val="0"/>
        <w:adjustRightInd w:val="0"/>
        <w:jc w:val="both"/>
        <w:rPr>
          <w:rFonts w:ascii="Arial" w:hAnsi="Arial" w:cs="Arial"/>
          <w:color w:val="000000"/>
        </w:rPr>
      </w:pPr>
    </w:p>
    <w:p w14:paraId="2699F6BB" w14:textId="3B5ED7AE" w:rsidR="006A6B4C" w:rsidRPr="00E7234E" w:rsidRDefault="006A6B4C" w:rsidP="005D58E9">
      <w:pPr>
        <w:widowControl w:val="0"/>
        <w:autoSpaceDE w:val="0"/>
        <w:autoSpaceDN w:val="0"/>
        <w:adjustRightInd w:val="0"/>
        <w:jc w:val="both"/>
        <w:rPr>
          <w:rFonts w:ascii="Arial" w:hAnsi="Arial" w:cs="Arial"/>
          <w:color w:val="000000"/>
        </w:rPr>
      </w:pPr>
      <w:bookmarkStart w:id="65" w:name="_Hlk52278858"/>
      <w:r w:rsidRPr="002A31EF">
        <w:rPr>
          <w:rFonts w:ascii="Arial" w:hAnsi="Arial" w:cs="Arial"/>
          <w:color w:val="000000"/>
        </w:rPr>
        <w:t>Der Fortran-Code umfasst derzeit etwa 4</w:t>
      </w:r>
      <w:r w:rsidR="007227A5">
        <w:rPr>
          <w:rFonts w:ascii="Arial" w:hAnsi="Arial" w:cs="Arial"/>
          <w:color w:val="000000"/>
        </w:rPr>
        <w:t>30</w:t>
      </w:r>
      <w:r w:rsidRPr="002A31EF">
        <w:rPr>
          <w:rFonts w:ascii="Arial" w:hAnsi="Arial" w:cs="Arial"/>
          <w:color w:val="000000"/>
        </w:rPr>
        <w:t xml:space="preserve"> Routinen/Funktionen mit ca. </w:t>
      </w:r>
      <w:r w:rsidR="007227A5">
        <w:rPr>
          <w:rFonts w:ascii="Arial" w:hAnsi="Arial" w:cs="Arial"/>
          <w:color w:val="000000"/>
        </w:rPr>
        <w:t>47</w:t>
      </w:r>
      <w:r w:rsidRPr="002A31EF">
        <w:rPr>
          <w:rFonts w:ascii="Arial" w:hAnsi="Arial" w:cs="Arial"/>
          <w:color w:val="000000"/>
        </w:rPr>
        <w:t>.000 Zeilen (ohne Kommentar- oder Leerzeilen, GTK-Fortran- und PLPLOT-Routinen nicht mitgezählt).</w:t>
      </w:r>
    </w:p>
    <w:p w14:paraId="47378A42" w14:textId="77777777" w:rsidR="000419DB" w:rsidRPr="00E7234E" w:rsidRDefault="000419DB" w:rsidP="005D58E9">
      <w:pPr>
        <w:widowControl w:val="0"/>
        <w:autoSpaceDE w:val="0"/>
        <w:autoSpaceDN w:val="0"/>
        <w:adjustRightInd w:val="0"/>
        <w:jc w:val="both"/>
        <w:rPr>
          <w:rFonts w:ascii="Arial" w:hAnsi="Arial" w:cs="Arial"/>
          <w:color w:val="000000"/>
        </w:rPr>
      </w:pPr>
    </w:p>
    <w:bookmarkEnd w:id="65"/>
    <w:p w14:paraId="47322B20" w14:textId="5F292762" w:rsidR="00C26E3F" w:rsidRPr="00E43883" w:rsidRDefault="006E49F7" w:rsidP="005D58E9">
      <w:pPr>
        <w:widowControl w:val="0"/>
        <w:autoSpaceDE w:val="0"/>
        <w:autoSpaceDN w:val="0"/>
        <w:adjustRightInd w:val="0"/>
        <w:jc w:val="both"/>
        <w:rPr>
          <w:rFonts w:ascii="Arial" w:hAnsi="Arial" w:cs="Arial"/>
          <w:color w:val="000000"/>
        </w:rPr>
      </w:pPr>
      <w:r w:rsidRPr="00E43883">
        <w:rPr>
          <w:rFonts w:ascii="Arial" w:hAnsi="Arial" w:cs="Arial"/>
          <w:color w:val="000000"/>
        </w:rPr>
        <w:t>Damit das Programm als ein Windows-Programm betrieben werden kann, wurde</w:t>
      </w:r>
      <w:r w:rsidR="00E1149E" w:rsidRPr="00E43883">
        <w:rPr>
          <w:rFonts w:ascii="Arial" w:hAnsi="Arial" w:cs="Arial"/>
          <w:color w:val="000000"/>
        </w:rPr>
        <w:t>n</w:t>
      </w:r>
      <w:r w:rsidRPr="00E43883">
        <w:rPr>
          <w:rFonts w:ascii="Arial" w:hAnsi="Arial" w:cs="Arial"/>
          <w:color w:val="000000"/>
        </w:rPr>
        <w:t xml:space="preserve"> </w:t>
      </w:r>
      <w:r w:rsidR="00E1149E" w:rsidRPr="00E43883">
        <w:rPr>
          <w:rFonts w:ascii="Arial" w:hAnsi="Arial" w:cs="Arial"/>
          <w:color w:val="000000"/>
        </w:rPr>
        <w:t xml:space="preserve">folgende Programmiertools verwendet: </w:t>
      </w:r>
    </w:p>
    <w:p w14:paraId="6AAD4091" w14:textId="0C9212F5" w:rsidR="003D7CD8" w:rsidRPr="00E43883" w:rsidRDefault="003D7CD8" w:rsidP="00E43883">
      <w:pPr>
        <w:pStyle w:val="Listenabsatz"/>
        <w:widowControl w:val="0"/>
        <w:numPr>
          <w:ilvl w:val="0"/>
          <w:numId w:val="1"/>
        </w:numPr>
        <w:autoSpaceDE w:val="0"/>
        <w:autoSpaceDN w:val="0"/>
        <w:adjustRightInd w:val="0"/>
        <w:spacing w:before="120" w:after="100"/>
        <w:ind w:left="726" w:hanging="357"/>
        <w:contextualSpacing w:val="0"/>
        <w:rPr>
          <w:rFonts w:ascii="Arial" w:hAnsi="Arial" w:cs="Arial"/>
          <w:color w:val="000000"/>
        </w:rPr>
      </w:pPr>
      <w:r w:rsidRPr="00E43883">
        <w:rPr>
          <w:rFonts w:ascii="Arial" w:hAnsi="Arial" w:cs="Arial"/>
          <w:b/>
          <w:i/>
          <w:color w:val="000000"/>
        </w:rPr>
        <w:t>Code::Blocks</w:t>
      </w:r>
      <w:r w:rsidRPr="00E43883">
        <w:rPr>
          <w:rFonts w:ascii="Arial" w:hAnsi="Arial" w:cs="Arial"/>
          <w:color w:val="000000"/>
        </w:rPr>
        <w:t xml:space="preserve"> </w:t>
      </w:r>
      <w:r w:rsidR="00093A41">
        <w:rPr>
          <w:rFonts w:ascii="Arial" w:hAnsi="Arial" w:cs="Arial"/>
          <w:color w:val="000000"/>
        </w:rPr>
        <w:t>20.03</w:t>
      </w:r>
      <w:r w:rsidRPr="00E43883">
        <w:rPr>
          <w:rFonts w:ascii="Arial" w:hAnsi="Arial" w:cs="Arial"/>
          <w:color w:val="000000"/>
        </w:rPr>
        <w:t>, plattformunabhängige Programmierumgebung; (</w:t>
      </w:r>
      <w:hyperlink r:id="rId16" w:history="1">
        <w:r w:rsidRPr="00E43883">
          <w:rPr>
            <w:rStyle w:val="Hyperlink"/>
            <w:rFonts w:ascii="Arial" w:hAnsi="Arial" w:cs="Arial"/>
          </w:rPr>
          <w:t>http://www.codeblocks.org</w:t>
        </w:r>
      </w:hyperlink>
      <w:r w:rsidRPr="00E43883">
        <w:rPr>
          <w:rFonts w:ascii="Arial" w:hAnsi="Arial" w:cs="Arial"/>
          <w:color w:val="000000"/>
        </w:rPr>
        <w:t>)</w:t>
      </w:r>
    </w:p>
    <w:p w14:paraId="1392E1A1" w14:textId="0ACDC974" w:rsidR="003D7CD8" w:rsidRPr="00900AC2" w:rsidRDefault="003D7CD8" w:rsidP="003D7CD8">
      <w:pPr>
        <w:pStyle w:val="Listenabsatz"/>
        <w:widowControl w:val="0"/>
        <w:numPr>
          <w:ilvl w:val="0"/>
          <w:numId w:val="1"/>
        </w:numPr>
        <w:autoSpaceDE w:val="0"/>
        <w:autoSpaceDN w:val="0"/>
        <w:adjustRightInd w:val="0"/>
        <w:spacing w:before="120" w:after="100"/>
        <w:ind w:left="726" w:hanging="357"/>
        <w:contextualSpacing w:val="0"/>
        <w:jc w:val="both"/>
        <w:rPr>
          <w:rFonts w:ascii="Arial" w:hAnsi="Arial" w:cs="Arial"/>
          <w:color w:val="000000"/>
        </w:rPr>
      </w:pPr>
      <w:r w:rsidRPr="00E43883">
        <w:rPr>
          <w:rFonts w:ascii="Arial" w:hAnsi="Arial" w:cs="Arial"/>
          <w:b/>
          <w:i/>
          <w:color w:val="000000"/>
        </w:rPr>
        <w:t>G</w:t>
      </w:r>
      <w:r w:rsidR="003449A7">
        <w:rPr>
          <w:rFonts w:ascii="Arial" w:hAnsi="Arial" w:cs="Arial"/>
          <w:b/>
          <w:i/>
          <w:color w:val="000000"/>
        </w:rPr>
        <w:t>NU</w:t>
      </w:r>
      <w:r w:rsidRPr="00E43883">
        <w:rPr>
          <w:rFonts w:ascii="Arial" w:hAnsi="Arial" w:cs="Arial"/>
          <w:b/>
          <w:i/>
          <w:color w:val="000000"/>
        </w:rPr>
        <w:t>Fortran</w:t>
      </w:r>
      <w:r w:rsidRPr="00E43883">
        <w:rPr>
          <w:rFonts w:ascii="Arial" w:hAnsi="Arial" w:cs="Arial"/>
          <w:color w:val="000000"/>
        </w:rPr>
        <w:t xml:space="preserve">; </w:t>
      </w:r>
      <w:r w:rsidR="00814B4D">
        <w:rPr>
          <w:rFonts w:ascii="Arial" w:hAnsi="Arial" w:cs="Arial"/>
          <w:color w:val="000000"/>
        </w:rPr>
        <w:t>64</w:t>
      </w:r>
      <w:r w:rsidRPr="00E43883">
        <w:rPr>
          <w:rFonts w:ascii="Arial" w:hAnsi="Arial" w:cs="Arial"/>
          <w:color w:val="000000"/>
        </w:rPr>
        <w:t xml:space="preserve"> bit</w:t>
      </w:r>
      <w:r w:rsidRPr="00900AC2">
        <w:rPr>
          <w:rFonts w:ascii="Arial" w:hAnsi="Arial" w:cs="Arial"/>
          <w:color w:val="000000"/>
        </w:rPr>
        <w:t xml:space="preserve">, Version </w:t>
      </w:r>
      <w:r w:rsidR="00093A41">
        <w:rPr>
          <w:rFonts w:ascii="Arial" w:hAnsi="Arial" w:cs="Arial"/>
          <w:color w:val="000000"/>
        </w:rPr>
        <w:t>1</w:t>
      </w:r>
      <w:r w:rsidR="00300BD5">
        <w:rPr>
          <w:rFonts w:ascii="Arial" w:hAnsi="Arial" w:cs="Arial"/>
          <w:color w:val="000000"/>
        </w:rPr>
        <w:t>3</w:t>
      </w:r>
      <w:r w:rsidRPr="00900AC2">
        <w:rPr>
          <w:rFonts w:ascii="Arial" w:hAnsi="Arial" w:cs="Arial"/>
          <w:color w:val="000000"/>
        </w:rPr>
        <w:t>.</w:t>
      </w:r>
      <w:r w:rsidR="006059D3">
        <w:rPr>
          <w:rFonts w:ascii="Arial" w:hAnsi="Arial" w:cs="Arial"/>
          <w:color w:val="000000"/>
        </w:rPr>
        <w:t>1</w:t>
      </w:r>
      <w:r w:rsidRPr="00900AC2">
        <w:rPr>
          <w:rFonts w:ascii="Arial" w:hAnsi="Arial" w:cs="Arial"/>
          <w:color w:val="000000"/>
        </w:rPr>
        <w:t>.</w:t>
      </w:r>
      <w:r w:rsidR="00DE1875">
        <w:rPr>
          <w:rFonts w:ascii="Arial" w:hAnsi="Arial" w:cs="Arial"/>
          <w:color w:val="000000"/>
        </w:rPr>
        <w:t>0</w:t>
      </w:r>
      <w:r w:rsidRPr="00900AC2">
        <w:rPr>
          <w:rFonts w:ascii="Arial" w:hAnsi="Arial" w:cs="Arial"/>
          <w:color w:val="000000"/>
        </w:rPr>
        <w:t xml:space="preserve"> </w:t>
      </w:r>
    </w:p>
    <w:p w14:paraId="04E6A6FF" w14:textId="2698B75F" w:rsidR="003D7CD8" w:rsidRPr="00E43883" w:rsidRDefault="003D7CD8" w:rsidP="003D7CD8">
      <w:pPr>
        <w:pStyle w:val="Listenabsatz"/>
        <w:widowControl w:val="0"/>
        <w:numPr>
          <w:ilvl w:val="0"/>
          <w:numId w:val="1"/>
        </w:numPr>
        <w:autoSpaceDE w:val="0"/>
        <w:autoSpaceDN w:val="0"/>
        <w:adjustRightInd w:val="0"/>
        <w:spacing w:before="120" w:after="100"/>
        <w:ind w:left="726" w:hanging="357"/>
        <w:contextualSpacing w:val="0"/>
        <w:jc w:val="both"/>
        <w:rPr>
          <w:rFonts w:ascii="Arial" w:hAnsi="Arial" w:cs="Arial"/>
          <w:color w:val="000000"/>
        </w:rPr>
      </w:pPr>
      <w:r w:rsidRPr="00E43883">
        <w:rPr>
          <w:rFonts w:ascii="Arial" w:hAnsi="Arial" w:cs="Arial"/>
          <w:b/>
          <w:i/>
          <w:color w:val="000000"/>
        </w:rPr>
        <w:t>GTK</w:t>
      </w:r>
      <w:r w:rsidR="009E2EF1">
        <w:rPr>
          <w:rFonts w:ascii="Arial" w:hAnsi="Arial" w:cs="Arial"/>
          <w:b/>
          <w:i/>
          <w:color w:val="000000"/>
        </w:rPr>
        <w:t>3+</w:t>
      </w:r>
      <w:r w:rsidRPr="00E43883">
        <w:rPr>
          <w:rFonts w:ascii="Arial" w:hAnsi="Arial" w:cs="Arial"/>
          <w:b/>
          <w:i/>
          <w:color w:val="000000"/>
        </w:rPr>
        <w:t xml:space="preserve"> </w:t>
      </w:r>
      <w:r w:rsidR="00F34A96" w:rsidRPr="00F34A96">
        <w:rPr>
          <w:rFonts w:ascii="Arial" w:hAnsi="Arial" w:cs="Arial"/>
          <w:i/>
          <w:color w:val="000000"/>
        </w:rPr>
        <w:t xml:space="preserve">Version </w:t>
      </w:r>
      <w:r w:rsidRPr="00F34A96">
        <w:rPr>
          <w:rFonts w:ascii="Arial" w:hAnsi="Arial" w:cs="Arial"/>
          <w:i/>
          <w:color w:val="000000"/>
        </w:rPr>
        <w:t>3.2</w:t>
      </w:r>
      <w:r w:rsidR="0026262F">
        <w:rPr>
          <w:rFonts w:ascii="Arial" w:hAnsi="Arial" w:cs="Arial"/>
          <w:i/>
          <w:color w:val="000000"/>
        </w:rPr>
        <w:t>4.</w:t>
      </w:r>
      <w:r w:rsidR="00B86AE5">
        <w:rPr>
          <w:rFonts w:ascii="Arial" w:hAnsi="Arial" w:cs="Arial"/>
          <w:i/>
          <w:color w:val="000000"/>
        </w:rPr>
        <w:t>3</w:t>
      </w:r>
      <w:r w:rsidR="008E7975">
        <w:rPr>
          <w:rFonts w:ascii="Arial" w:hAnsi="Arial" w:cs="Arial"/>
          <w:i/>
          <w:color w:val="000000"/>
        </w:rPr>
        <w:t>9</w:t>
      </w:r>
      <w:r w:rsidRPr="00E43883">
        <w:rPr>
          <w:rFonts w:ascii="Arial" w:hAnsi="Arial" w:cs="Arial"/>
          <w:b/>
          <w:i/>
          <w:color w:val="000000"/>
        </w:rPr>
        <w:t>,</w:t>
      </w:r>
      <w:r w:rsidRPr="00E43883">
        <w:rPr>
          <w:rFonts w:ascii="Arial" w:hAnsi="Arial" w:cs="Arial"/>
          <w:color w:val="000000"/>
        </w:rPr>
        <w:t xml:space="preserve"> das für C-Anwender entwickelte </w:t>
      </w:r>
      <w:r w:rsidRPr="00E43883">
        <w:rPr>
          <w:rFonts w:ascii="Arial" w:hAnsi="Arial" w:cs="Arial"/>
          <w:bCs/>
          <w:color w:val="000000"/>
        </w:rPr>
        <w:t>Graphical User Interface</w:t>
      </w:r>
      <w:r w:rsidRPr="00E43883">
        <w:rPr>
          <w:rFonts w:ascii="Arial" w:hAnsi="Arial" w:cs="Arial"/>
          <w:color w:val="000000"/>
        </w:rPr>
        <w:t xml:space="preserve"> (GUI) (</w:t>
      </w:r>
      <w:hyperlink r:id="rId17" w:history="1">
        <w:r w:rsidRPr="00E43883">
          <w:rPr>
            <w:rStyle w:val="Hyperlink"/>
            <w:rFonts w:ascii="Arial" w:hAnsi="Arial" w:cs="Arial"/>
          </w:rPr>
          <w:t>https://www.gtk.org</w:t>
        </w:r>
      </w:hyperlink>
      <w:r w:rsidRPr="00E43883">
        <w:rPr>
          <w:rFonts w:ascii="Arial" w:hAnsi="Arial" w:cs="Arial"/>
          <w:color w:val="000000"/>
        </w:rPr>
        <w:t>);</w:t>
      </w:r>
    </w:p>
    <w:p w14:paraId="1FA13F62" w14:textId="30449496" w:rsidR="00C26E3F" w:rsidRPr="00E43883" w:rsidRDefault="00E1149E" w:rsidP="00F827EC">
      <w:pPr>
        <w:pStyle w:val="Listenabsatz"/>
        <w:widowControl w:val="0"/>
        <w:numPr>
          <w:ilvl w:val="0"/>
          <w:numId w:val="1"/>
        </w:numPr>
        <w:autoSpaceDE w:val="0"/>
        <w:autoSpaceDN w:val="0"/>
        <w:adjustRightInd w:val="0"/>
        <w:spacing w:before="120" w:after="100"/>
        <w:ind w:left="726" w:hanging="357"/>
        <w:contextualSpacing w:val="0"/>
        <w:jc w:val="both"/>
        <w:rPr>
          <w:rFonts w:ascii="Arial" w:hAnsi="Arial" w:cs="Arial"/>
          <w:color w:val="000000"/>
        </w:rPr>
      </w:pPr>
      <w:r w:rsidRPr="00E43883">
        <w:rPr>
          <w:rFonts w:ascii="Arial" w:hAnsi="Arial" w:cs="Arial"/>
          <w:b/>
          <w:i/>
          <w:color w:val="000000"/>
        </w:rPr>
        <w:t>G</w:t>
      </w:r>
      <w:r w:rsidR="003D7CD8" w:rsidRPr="00E43883">
        <w:rPr>
          <w:rFonts w:ascii="Arial" w:hAnsi="Arial" w:cs="Arial"/>
          <w:b/>
          <w:i/>
          <w:color w:val="000000"/>
        </w:rPr>
        <w:t>TK</w:t>
      </w:r>
      <w:r w:rsidRPr="00E43883">
        <w:rPr>
          <w:rFonts w:ascii="Arial" w:hAnsi="Arial" w:cs="Arial"/>
          <w:b/>
          <w:i/>
          <w:color w:val="000000"/>
        </w:rPr>
        <w:t>-Fortran</w:t>
      </w:r>
      <w:r w:rsidRPr="00900AC2">
        <w:rPr>
          <w:rFonts w:ascii="Arial" w:hAnsi="Arial" w:cs="Arial"/>
          <w:b/>
          <w:i/>
          <w:color w:val="000000"/>
        </w:rPr>
        <w:t>,</w:t>
      </w:r>
      <w:r w:rsidRPr="00900AC2">
        <w:rPr>
          <w:rFonts w:ascii="Arial" w:hAnsi="Arial" w:cs="Arial"/>
          <w:color w:val="000000"/>
        </w:rPr>
        <w:t xml:space="preserve"> </w:t>
      </w:r>
      <w:r w:rsidR="003D7CD8" w:rsidRPr="00900AC2">
        <w:rPr>
          <w:rFonts w:ascii="Arial" w:hAnsi="Arial" w:cs="Arial"/>
          <w:color w:val="000000"/>
        </w:rPr>
        <w:t xml:space="preserve">Version </w:t>
      </w:r>
      <w:r w:rsidR="00093A41">
        <w:rPr>
          <w:rFonts w:ascii="Arial" w:hAnsi="Arial" w:cs="Arial"/>
          <w:color w:val="000000"/>
        </w:rPr>
        <w:t>20</w:t>
      </w:r>
      <w:r w:rsidR="00AF5E06" w:rsidRPr="00900AC2">
        <w:rPr>
          <w:rFonts w:ascii="Arial" w:hAnsi="Arial" w:cs="Arial"/>
          <w:color w:val="000000"/>
        </w:rPr>
        <w:t>.</w:t>
      </w:r>
      <w:r w:rsidR="00DE1875">
        <w:rPr>
          <w:rFonts w:ascii="Arial" w:hAnsi="Arial" w:cs="Arial"/>
          <w:color w:val="000000"/>
        </w:rPr>
        <w:t>04</w:t>
      </w:r>
      <w:r w:rsidR="00AF5E06" w:rsidRPr="00900AC2">
        <w:rPr>
          <w:rFonts w:ascii="Arial" w:hAnsi="Arial" w:cs="Arial"/>
          <w:color w:val="000000"/>
        </w:rPr>
        <w:t xml:space="preserve"> </w:t>
      </w:r>
      <w:r w:rsidR="003D7CD8" w:rsidRPr="00900AC2">
        <w:rPr>
          <w:rFonts w:ascii="Arial" w:hAnsi="Arial" w:cs="Arial"/>
          <w:color w:val="000000"/>
        </w:rPr>
        <w:t xml:space="preserve">vom </w:t>
      </w:r>
      <w:r w:rsidR="00093A41">
        <w:rPr>
          <w:rFonts w:ascii="Arial" w:hAnsi="Arial" w:cs="Arial"/>
          <w:color w:val="000000"/>
        </w:rPr>
        <w:t>07</w:t>
      </w:r>
      <w:r w:rsidR="003D7CD8" w:rsidRPr="00900AC2">
        <w:rPr>
          <w:rFonts w:ascii="Arial" w:hAnsi="Arial" w:cs="Arial"/>
          <w:color w:val="000000"/>
        </w:rPr>
        <w:t>.</w:t>
      </w:r>
      <w:r w:rsidR="00AF5E06" w:rsidRPr="00900AC2">
        <w:rPr>
          <w:rFonts w:ascii="Arial" w:hAnsi="Arial" w:cs="Arial"/>
          <w:color w:val="000000"/>
        </w:rPr>
        <w:t>0</w:t>
      </w:r>
      <w:r w:rsidR="00093A41">
        <w:rPr>
          <w:rFonts w:ascii="Arial" w:hAnsi="Arial" w:cs="Arial"/>
          <w:color w:val="000000"/>
        </w:rPr>
        <w:t>5</w:t>
      </w:r>
      <w:r w:rsidR="003D7CD8" w:rsidRPr="00900AC2">
        <w:rPr>
          <w:rFonts w:ascii="Arial" w:hAnsi="Arial" w:cs="Arial"/>
          <w:color w:val="000000"/>
        </w:rPr>
        <w:t>.20</w:t>
      </w:r>
      <w:r w:rsidR="00093A41">
        <w:rPr>
          <w:rFonts w:ascii="Arial" w:hAnsi="Arial" w:cs="Arial"/>
          <w:color w:val="000000"/>
        </w:rPr>
        <w:t>20</w:t>
      </w:r>
      <w:r w:rsidR="003D7CD8" w:rsidRPr="00900AC2">
        <w:rPr>
          <w:rFonts w:ascii="Arial" w:hAnsi="Arial" w:cs="Arial"/>
          <w:color w:val="000000"/>
        </w:rPr>
        <w:t>,</w:t>
      </w:r>
      <w:r w:rsidR="003D7CD8" w:rsidRPr="00E43883">
        <w:rPr>
          <w:rFonts w:ascii="Arial" w:hAnsi="Arial" w:cs="Arial"/>
          <w:color w:val="000000"/>
        </w:rPr>
        <w:t xml:space="preserve"> </w:t>
      </w:r>
      <w:r w:rsidR="006E49F7" w:rsidRPr="00E43883">
        <w:rPr>
          <w:rFonts w:ascii="Arial" w:hAnsi="Arial" w:cs="Arial"/>
          <w:color w:val="000000"/>
        </w:rPr>
        <w:t xml:space="preserve">das </w:t>
      </w:r>
      <w:r w:rsidR="003D7CD8" w:rsidRPr="00E43883">
        <w:rPr>
          <w:rFonts w:ascii="Arial" w:hAnsi="Arial" w:cs="Arial"/>
          <w:bCs/>
          <w:color w:val="000000"/>
        </w:rPr>
        <w:t>Fortran-</w:t>
      </w:r>
      <w:r w:rsidR="006E49F7" w:rsidRPr="00E43883">
        <w:rPr>
          <w:rFonts w:ascii="Arial" w:hAnsi="Arial" w:cs="Arial"/>
          <w:bCs/>
          <w:color w:val="000000"/>
        </w:rPr>
        <w:t>Interface</w:t>
      </w:r>
      <w:r w:rsidR="006E49F7" w:rsidRPr="00E43883">
        <w:rPr>
          <w:rFonts w:ascii="Arial" w:hAnsi="Arial" w:cs="Arial"/>
          <w:color w:val="000000"/>
        </w:rPr>
        <w:t xml:space="preserve"> </w:t>
      </w:r>
      <w:r w:rsidR="003D7CD8" w:rsidRPr="00E43883">
        <w:rPr>
          <w:rFonts w:ascii="Arial" w:hAnsi="Arial" w:cs="Arial"/>
          <w:color w:val="000000"/>
        </w:rPr>
        <w:t>zu den C-Funktionen von GTK+</w:t>
      </w:r>
      <w:r w:rsidRPr="00E43883">
        <w:rPr>
          <w:rFonts w:ascii="Arial" w:hAnsi="Arial" w:cs="Arial"/>
          <w:color w:val="000000"/>
        </w:rPr>
        <w:t xml:space="preserve"> (</w:t>
      </w:r>
      <w:hyperlink r:id="rId18" w:history="1">
        <w:r w:rsidR="003D7CD8" w:rsidRPr="00E43883">
          <w:rPr>
            <w:rStyle w:val="Hyperlink"/>
            <w:rFonts w:ascii="Arial" w:hAnsi="Arial" w:cs="Arial"/>
          </w:rPr>
          <w:t>https://github.com/jerryd/gtk-fortran/wiki</w:t>
        </w:r>
      </w:hyperlink>
      <w:r w:rsidRPr="00E43883">
        <w:rPr>
          <w:rFonts w:ascii="Arial" w:hAnsi="Arial" w:cs="Arial"/>
          <w:color w:val="000000"/>
        </w:rPr>
        <w:t>);</w:t>
      </w:r>
    </w:p>
    <w:p w14:paraId="080955AB" w14:textId="46668B5D" w:rsidR="00C26E3F" w:rsidRPr="00E43883" w:rsidRDefault="00E1149E" w:rsidP="00F827EC">
      <w:pPr>
        <w:pStyle w:val="Listenabsatz"/>
        <w:widowControl w:val="0"/>
        <w:numPr>
          <w:ilvl w:val="0"/>
          <w:numId w:val="1"/>
        </w:numPr>
        <w:autoSpaceDE w:val="0"/>
        <w:autoSpaceDN w:val="0"/>
        <w:adjustRightInd w:val="0"/>
        <w:spacing w:after="100"/>
        <w:contextualSpacing w:val="0"/>
        <w:jc w:val="both"/>
        <w:rPr>
          <w:rFonts w:ascii="Arial" w:hAnsi="Arial" w:cs="Arial"/>
          <w:color w:val="000000"/>
        </w:rPr>
      </w:pPr>
      <w:r w:rsidRPr="00E43883">
        <w:rPr>
          <w:rFonts w:ascii="Arial" w:hAnsi="Arial" w:cs="Arial"/>
          <w:b/>
          <w:i/>
          <w:color w:val="000000"/>
        </w:rPr>
        <w:t xml:space="preserve">Glade Interface </w:t>
      </w:r>
      <w:r w:rsidR="00F827EC" w:rsidRPr="00E43883">
        <w:rPr>
          <w:rFonts w:ascii="Arial" w:hAnsi="Arial" w:cs="Arial"/>
          <w:b/>
          <w:i/>
          <w:color w:val="000000"/>
        </w:rPr>
        <w:t>D</w:t>
      </w:r>
      <w:r w:rsidRPr="00E43883">
        <w:rPr>
          <w:rFonts w:ascii="Arial" w:hAnsi="Arial" w:cs="Arial"/>
          <w:b/>
          <w:i/>
          <w:color w:val="000000"/>
        </w:rPr>
        <w:t>esigner</w:t>
      </w:r>
      <w:r w:rsidRPr="00E43883">
        <w:rPr>
          <w:rFonts w:ascii="Arial" w:hAnsi="Arial" w:cs="Arial"/>
          <w:color w:val="000000"/>
        </w:rPr>
        <w:t xml:space="preserve"> für </w:t>
      </w:r>
      <w:r w:rsidRPr="00900AC2">
        <w:rPr>
          <w:rFonts w:ascii="Arial" w:hAnsi="Arial" w:cs="Arial"/>
          <w:color w:val="000000"/>
        </w:rPr>
        <w:t>Windows</w:t>
      </w:r>
      <w:r w:rsidR="00B7045C" w:rsidRPr="00900AC2">
        <w:rPr>
          <w:rFonts w:ascii="Arial" w:hAnsi="Arial" w:cs="Arial"/>
          <w:color w:val="000000"/>
        </w:rPr>
        <w:t xml:space="preserve"> </w:t>
      </w:r>
      <w:r w:rsidRPr="00900AC2">
        <w:rPr>
          <w:rFonts w:ascii="Arial" w:hAnsi="Arial" w:cs="Arial"/>
          <w:color w:val="000000"/>
        </w:rPr>
        <w:t>(</w:t>
      </w:r>
      <w:r w:rsidR="00C26E3F" w:rsidRPr="00900AC2">
        <w:rPr>
          <w:rFonts w:ascii="Arial" w:hAnsi="Arial" w:cs="Arial"/>
          <w:color w:val="000000"/>
        </w:rPr>
        <w:t>V</w:t>
      </w:r>
      <w:r w:rsidRPr="00900AC2">
        <w:rPr>
          <w:rFonts w:ascii="Arial" w:hAnsi="Arial" w:cs="Arial"/>
          <w:color w:val="000000"/>
        </w:rPr>
        <w:t>ersion 3.</w:t>
      </w:r>
      <w:r w:rsidR="00300BD5">
        <w:rPr>
          <w:rFonts w:ascii="Arial" w:hAnsi="Arial" w:cs="Arial"/>
          <w:color w:val="000000"/>
        </w:rPr>
        <w:t>40.0</w:t>
      </w:r>
      <w:r w:rsidRPr="00900AC2">
        <w:rPr>
          <w:rFonts w:ascii="Arial" w:hAnsi="Arial" w:cs="Arial"/>
          <w:color w:val="000000"/>
        </w:rPr>
        <w:t>)</w:t>
      </w:r>
      <w:r w:rsidRPr="00E43883">
        <w:rPr>
          <w:rFonts w:ascii="Arial" w:hAnsi="Arial" w:cs="Arial"/>
          <w:color w:val="000000"/>
        </w:rPr>
        <w:t xml:space="preserve"> zum </w:t>
      </w:r>
      <w:r w:rsidR="00F827EC" w:rsidRPr="00E43883">
        <w:rPr>
          <w:rFonts w:ascii="Arial" w:hAnsi="Arial" w:cs="Arial"/>
          <w:color w:val="000000"/>
        </w:rPr>
        <w:t xml:space="preserve">grafischen </w:t>
      </w:r>
      <w:r w:rsidRPr="00E43883">
        <w:rPr>
          <w:rFonts w:ascii="Arial" w:hAnsi="Arial" w:cs="Arial"/>
          <w:color w:val="000000"/>
        </w:rPr>
        <w:t>Aufbau des GUI (</w:t>
      </w:r>
      <w:hyperlink r:id="rId19" w:history="1">
        <w:r w:rsidR="00C26E3F" w:rsidRPr="00E43883">
          <w:rPr>
            <w:rStyle w:val="Hyperlink"/>
            <w:rFonts w:ascii="Arial" w:hAnsi="Arial" w:cs="Arial"/>
          </w:rPr>
          <w:t>http://glade.gnome.org</w:t>
        </w:r>
      </w:hyperlink>
      <w:r w:rsidRPr="00E43883">
        <w:rPr>
          <w:rFonts w:ascii="Arial" w:hAnsi="Arial" w:cs="Arial"/>
          <w:color w:val="000000"/>
        </w:rPr>
        <w:t>);</w:t>
      </w:r>
    </w:p>
    <w:p w14:paraId="69282409" w14:textId="6755C5FE" w:rsidR="00C26E3F" w:rsidRPr="00E43883" w:rsidRDefault="00B7045C" w:rsidP="00F827EC">
      <w:pPr>
        <w:pStyle w:val="Listenabsatz"/>
        <w:widowControl w:val="0"/>
        <w:numPr>
          <w:ilvl w:val="0"/>
          <w:numId w:val="1"/>
        </w:numPr>
        <w:autoSpaceDE w:val="0"/>
        <w:autoSpaceDN w:val="0"/>
        <w:adjustRightInd w:val="0"/>
        <w:spacing w:after="100"/>
        <w:contextualSpacing w:val="0"/>
        <w:jc w:val="both"/>
        <w:rPr>
          <w:rFonts w:ascii="Arial" w:hAnsi="Arial" w:cs="Arial"/>
        </w:rPr>
      </w:pPr>
      <w:r w:rsidRPr="00E43883">
        <w:rPr>
          <w:rFonts w:ascii="Arial" w:hAnsi="Arial" w:cs="Arial"/>
          <w:b/>
          <w:i/>
          <w:color w:val="000000"/>
        </w:rPr>
        <w:t xml:space="preserve">PLplot </w:t>
      </w:r>
      <w:r w:rsidRPr="00900AC2">
        <w:rPr>
          <w:rFonts w:ascii="Arial" w:hAnsi="Arial" w:cs="Arial"/>
          <w:i/>
          <w:color w:val="000000"/>
        </w:rPr>
        <w:t>5.</w:t>
      </w:r>
      <w:r w:rsidR="00AF5E06" w:rsidRPr="00900AC2">
        <w:rPr>
          <w:rFonts w:ascii="Arial" w:hAnsi="Arial" w:cs="Arial"/>
          <w:i/>
          <w:color w:val="000000"/>
        </w:rPr>
        <w:t>1</w:t>
      </w:r>
      <w:r w:rsidR="000618C7">
        <w:rPr>
          <w:rFonts w:ascii="Arial" w:hAnsi="Arial" w:cs="Arial"/>
          <w:i/>
          <w:color w:val="000000"/>
        </w:rPr>
        <w:t>5</w:t>
      </w:r>
      <w:r w:rsidR="00AF5E06" w:rsidRPr="00900AC2">
        <w:rPr>
          <w:rFonts w:ascii="Arial" w:hAnsi="Arial" w:cs="Arial"/>
          <w:i/>
          <w:color w:val="000000"/>
        </w:rPr>
        <w:t>.0</w:t>
      </w:r>
      <w:r w:rsidRPr="00E43883">
        <w:rPr>
          <w:rFonts w:ascii="Arial" w:hAnsi="Arial" w:cs="Arial"/>
          <w:color w:val="000000"/>
        </w:rPr>
        <w:t xml:space="preserve"> für grafische Darstellungen (</w:t>
      </w:r>
      <w:hyperlink r:id="rId20" w:history="1">
        <w:r w:rsidR="00F652FF" w:rsidRPr="00E43883">
          <w:rPr>
            <w:rStyle w:val="Hyperlink"/>
            <w:rFonts w:ascii="Arial" w:hAnsi="Arial" w:cs="Arial"/>
          </w:rPr>
          <w:t>http://plplot.sourceforge.net/</w:t>
        </w:r>
      </w:hyperlink>
      <w:r w:rsidR="00F652FF" w:rsidRPr="00E43883">
        <w:rPr>
          <w:rFonts w:ascii="Arial" w:hAnsi="Arial" w:cs="Arial"/>
          <w:color w:val="000000"/>
        </w:rPr>
        <w:t xml:space="preserve"> </w:t>
      </w:r>
      <w:r w:rsidRPr="00E43883">
        <w:rPr>
          <w:rFonts w:ascii="Arial" w:hAnsi="Arial" w:cs="Arial"/>
          <w:color w:val="000000"/>
        </w:rPr>
        <w:t>)</w:t>
      </w:r>
      <w:r w:rsidR="006E49F7" w:rsidRPr="00E43883">
        <w:rPr>
          <w:rFonts w:ascii="Arial" w:hAnsi="Arial" w:cs="Arial"/>
          <w:color w:val="000000"/>
        </w:rPr>
        <w:t xml:space="preserve">. </w:t>
      </w:r>
    </w:p>
    <w:p w14:paraId="43FB5FD6" w14:textId="77777777" w:rsidR="00C26E3F" w:rsidRPr="00E43883" w:rsidRDefault="00C26E3F" w:rsidP="00C26E3F">
      <w:pPr>
        <w:widowControl w:val="0"/>
        <w:autoSpaceDE w:val="0"/>
        <w:autoSpaceDN w:val="0"/>
        <w:adjustRightInd w:val="0"/>
        <w:ind w:left="727"/>
        <w:jc w:val="both"/>
        <w:rPr>
          <w:rFonts w:ascii="Arial" w:hAnsi="Arial" w:cs="Arial"/>
        </w:rPr>
      </w:pPr>
    </w:p>
    <w:p w14:paraId="1D98642B" w14:textId="1FC93D6D" w:rsidR="006E49F7" w:rsidRPr="00C26E3F" w:rsidRDefault="003D7CD8" w:rsidP="00C26E3F">
      <w:pPr>
        <w:widowControl w:val="0"/>
        <w:autoSpaceDE w:val="0"/>
        <w:autoSpaceDN w:val="0"/>
        <w:adjustRightInd w:val="0"/>
        <w:jc w:val="both"/>
        <w:rPr>
          <w:rFonts w:ascii="Arial" w:hAnsi="Arial" w:cs="Arial"/>
        </w:rPr>
      </w:pPr>
      <w:r w:rsidRPr="00E43883">
        <w:rPr>
          <w:rFonts w:ascii="Arial" w:hAnsi="Arial" w:cs="Arial"/>
        </w:rPr>
        <w:t>Die Tools GFortran-Compiler</w:t>
      </w:r>
      <w:r w:rsidR="00E43883" w:rsidRPr="00E43883">
        <w:rPr>
          <w:rFonts w:ascii="Arial" w:hAnsi="Arial" w:cs="Arial"/>
        </w:rPr>
        <w:t>,</w:t>
      </w:r>
      <w:r w:rsidR="00F652FF" w:rsidRPr="00E43883">
        <w:rPr>
          <w:rFonts w:ascii="Arial" w:hAnsi="Arial" w:cs="Arial"/>
        </w:rPr>
        <w:t xml:space="preserve"> </w:t>
      </w:r>
      <w:r w:rsidR="00E43883" w:rsidRPr="00E43883">
        <w:rPr>
          <w:rFonts w:ascii="Arial" w:hAnsi="Arial" w:cs="Arial"/>
        </w:rPr>
        <w:t xml:space="preserve">GTK+3 </w:t>
      </w:r>
      <w:r w:rsidR="00F652FF" w:rsidRPr="00E43883">
        <w:rPr>
          <w:rFonts w:ascii="Arial" w:hAnsi="Arial" w:cs="Arial"/>
        </w:rPr>
        <w:t>und</w:t>
      </w:r>
      <w:r w:rsidRPr="00E43883">
        <w:rPr>
          <w:rFonts w:ascii="Arial" w:hAnsi="Arial" w:cs="Arial"/>
        </w:rPr>
        <w:t xml:space="preserve"> G</w:t>
      </w:r>
      <w:r w:rsidR="00E43883" w:rsidRPr="00E43883">
        <w:rPr>
          <w:rFonts w:ascii="Arial" w:hAnsi="Arial" w:cs="Arial"/>
        </w:rPr>
        <w:t>lade</w:t>
      </w:r>
      <w:r w:rsidRPr="00E43883">
        <w:rPr>
          <w:rFonts w:ascii="Arial" w:hAnsi="Arial" w:cs="Arial"/>
        </w:rPr>
        <w:t xml:space="preserve"> wurden als Pakete einer </w:t>
      </w:r>
      <w:r w:rsidRPr="00E43883">
        <w:rPr>
          <w:rFonts w:ascii="Arial" w:hAnsi="Arial" w:cs="Arial"/>
          <w:b/>
        </w:rPr>
        <w:t>MSYS2-Installation</w:t>
      </w:r>
      <w:r w:rsidRPr="00E43883">
        <w:rPr>
          <w:rFonts w:ascii="Arial" w:hAnsi="Arial" w:cs="Arial"/>
        </w:rPr>
        <w:t xml:space="preserve"> </w:t>
      </w:r>
      <w:r w:rsidR="00F652FF" w:rsidRPr="00E43883">
        <w:rPr>
          <w:rFonts w:ascii="Arial" w:hAnsi="Arial" w:cs="Arial"/>
        </w:rPr>
        <w:t>(</w:t>
      </w:r>
      <w:hyperlink r:id="rId21" w:history="1">
        <w:r w:rsidR="00AA196F" w:rsidRPr="00E505CB">
          <w:rPr>
            <w:rStyle w:val="Hyperlink"/>
            <w:rFonts w:ascii="Arial" w:hAnsi="Arial" w:cs="Arial"/>
          </w:rPr>
          <w:t>https://www.msys2.org/wiki/MSYS2-introduction/</w:t>
        </w:r>
      </w:hyperlink>
      <w:r w:rsidR="00F652FF" w:rsidRPr="00E43883">
        <w:rPr>
          <w:rFonts w:ascii="Arial" w:hAnsi="Arial" w:cs="Arial"/>
        </w:rPr>
        <w:t xml:space="preserve">) </w:t>
      </w:r>
      <w:r w:rsidR="009F6D1E" w:rsidRPr="00E43883">
        <w:rPr>
          <w:rFonts w:ascii="Arial" w:hAnsi="Arial" w:cs="Arial"/>
        </w:rPr>
        <w:t>verwendet.</w:t>
      </w:r>
      <w:r w:rsidRPr="00E43883">
        <w:rPr>
          <w:rFonts w:ascii="Arial" w:hAnsi="Arial" w:cs="Arial"/>
        </w:rPr>
        <w:t xml:space="preserve"> </w:t>
      </w:r>
      <w:r w:rsidR="00AF1023" w:rsidRPr="00E43883">
        <w:rPr>
          <w:rFonts w:ascii="Arial" w:hAnsi="Arial" w:cs="Arial"/>
        </w:rPr>
        <w:t xml:space="preserve">Die CHM-Version der UR Windows-Hilfe wurde mit dem </w:t>
      </w:r>
      <w:r w:rsidR="00144F19" w:rsidRPr="001B34D2">
        <w:rPr>
          <w:rFonts w:ascii="Arial" w:hAnsi="Arial" w:cs="Arial"/>
          <w:b/>
          <w:bCs/>
        </w:rPr>
        <w:t>NüHelp</w:t>
      </w:r>
      <w:r w:rsidR="00AF1023" w:rsidRPr="00E43883">
        <w:rPr>
          <w:rFonts w:ascii="Arial" w:hAnsi="Arial" w:cs="Arial"/>
        </w:rPr>
        <w:t xml:space="preserve"> Tool (</w:t>
      </w:r>
      <w:r w:rsidR="00587B64" w:rsidRPr="00900AC2">
        <w:rPr>
          <w:rFonts w:ascii="Arial" w:hAnsi="Arial" w:cs="Arial"/>
        </w:rPr>
        <w:t xml:space="preserve">Version </w:t>
      </w:r>
      <w:r w:rsidR="00144F19" w:rsidRPr="00900AC2">
        <w:rPr>
          <w:rFonts w:ascii="Arial" w:hAnsi="Arial" w:cs="Arial"/>
        </w:rPr>
        <w:t>v201</w:t>
      </w:r>
      <w:r w:rsidR="001444F1" w:rsidRPr="00900AC2">
        <w:rPr>
          <w:rFonts w:ascii="Arial" w:hAnsi="Arial" w:cs="Arial"/>
        </w:rPr>
        <w:t>8</w:t>
      </w:r>
      <w:r w:rsidR="00144F19" w:rsidRPr="00900AC2">
        <w:rPr>
          <w:rFonts w:ascii="Arial" w:hAnsi="Arial" w:cs="Arial"/>
        </w:rPr>
        <w:t>.</w:t>
      </w:r>
      <w:r w:rsidR="001444F1" w:rsidRPr="00900AC2">
        <w:rPr>
          <w:rFonts w:ascii="Arial" w:hAnsi="Arial" w:cs="Arial"/>
        </w:rPr>
        <w:t>04</w:t>
      </w:r>
      <w:r w:rsidR="00144F19" w:rsidRPr="00900AC2">
        <w:rPr>
          <w:rFonts w:ascii="Arial" w:hAnsi="Arial" w:cs="Arial"/>
        </w:rPr>
        <w:t>.2</w:t>
      </w:r>
      <w:r w:rsidR="001444F1" w:rsidRPr="00900AC2">
        <w:rPr>
          <w:rFonts w:ascii="Arial" w:hAnsi="Arial" w:cs="Arial"/>
        </w:rPr>
        <w:t>3</w:t>
      </w:r>
      <w:r w:rsidR="00A80FBA" w:rsidRPr="00900AC2">
        <w:rPr>
          <w:rFonts w:ascii="Arial" w:hAnsi="Arial" w:cs="Arial"/>
        </w:rPr>
        <w:t>;</w:t>
      </w:r>
      <w:r w:rsidR="00A80FBA">
        <w:rPr>
          <w:rFonts w:ascii="Arial" w:hAnsi="Arial" w:cs="Arial"/>
        </w:rPr>
        <w:t xml:space="preserve"> </w:t>
      </w:r>
      <w:hyperlink r:id="rId22" w:history="1">
        <w:r w:rsidR="00144F19" w:rsidRPr="002B24B0">
          <w:rPr>
            <w:rStyle w:val="Hyperlink"/>
            <w:rFonts w:ascii="Arial" w:hAnsi="Arial" w:cs="Arial"/>
          </w:rPr>
          <w:t>https://sourceforge.net/projects/nuhelp/</w:t>
        </w:r>
      </w:hyperlink>
      <w:r w:rsidR="00A80FBA">
        <w:rPr>
          <w:rFonts w:ascii="Arial" w:hAnsi="Arial" w:cs="Arial"/>
        </w:rPr>
        <w:t xml:space="preserve"> </w:t>
      </w:r>
      <w:r w:rsidR="00AF1023" w:rsidRPr="00E43883">
        <w:rPr>
          <w:rFonts w:ascii="Arial" w:hAnsi="Arial" w:cs="Arial"/>
        </w:rPr>
        <w:t>) erstellt.</w:t>
      </w:r>
      <w:r w:rsidR="00BD5522">
        <w:rPr>
          <w:rFonts w:ascii="Arial" w:hAnsi="Arial" w:cs="Arial"/>
        </w:rPr>
        <w:t xml:space="preserve"> Das S</w:t>
      </w:r>
      <w:r w:rsidR="00BD5522" w:rsidRPr="00451F38">
        <w:rPr>
          <w:rFonts w:ascii="Arial" w:hAnsi="Arial" w:cs="Arial"/>
          <w:bCs/>
        </w:rPr>
        <w:t xml:space="preserve">etup-Installationsprogramm wurde mit dem Programm </w:t>
      </w:r>
      <w:r w:rsidR="00BD5522" w:rsidRPr="00451F38">
        <w:rPr>
          <w:rFonts w:ascii="Arial" w:hAnsi="Arial" w:cs="Arial"/>
          <w:b/>
          <w:bCs/>
        </w:rPr>
        <w:t>Inno Setup</w:t>
      </w:r>
      <w:r w:rsidR="00BD5522" w:rsidRPr="00451F38">
        <w:rPr>
          <w:rFonts w:ascii="Arial" w:hAnsi="Arial" w:cs="Arial"/>
          <w:bCs/>
        </w:rPr>
        <w:t xml:space="preserve"> </w:t>
      </w:r>
      <w:r w:rsidR="000C4782">
        <w:rPr>
          <w:rFonts w:ascii="Arial" w:hAnsi="Arial" w:cs="Arial"/>
          <w:bCs/>
        </w:rPr>
        <w:t>6.</w:t>
      </w:r>
      <w:r w:rsidR="00B86AE5">
        <w:rPr>
          <w:rFonts w:ascii="Arial" w:hAnsi="Arial" w:cs="Arial"/>
          <w:bCs/>
        </w:rPr>
        <w:t>2</w:t>
      </w:r>
      <w:r w:rsidR="000C4782">
        <w:rPr>
          <w:rFonts w:ascii="Arial" w:hAnsi="Arial" w:cs="Arial"/>
          <w:bCs/>
        </w:rPr>
        <w:t>.</w:t>
      </w:r>
      <w:r w:rsidR="00300BD5">
        <w:rPr>
          <w:rFonts w:ascii="Arial" w:hAnsi="Arial" w:cs="Arial"/>
          <w:bCs/>
        </w:rPr>
        <w:t>1</w:t>
      </w:r>
      <w:r w:rsidR="00BD5522" w:rsidRPr="00451F38">
        <w:rPr>
          <w:rFonts w:ascii="Arial" w:hAnsi="Arial" w:cs="Arial"/>
          <w:bCs/>
        </w:rPr>
        <w:t xml:space="preserve"> ( </w:t>
      </w:r>
      <w:hyperlink r:id="rId23" w:history="1">
        <w:r w:rsidR="00BD5522" w:rsidRPr="00451F38">
          <w:rPr>
            <w:rStyle w:val="Hyperlink"/>
            <w:rFonts w:ascii="Arial" w:hAnsi="Arial" w:cs="Arial"/>
            <w:bCs/>
          </w:rPr>
          <w:t>http://www.innosetup.com/</w:t>
        </w:r>
      </w:hyperlink>
      <w:r w:rsidR="00BD5522" w:rsidRPr="00451F38">
        <w:rPr>
          <w:rFonts w:ascii="Arial" w:hAnsi="Arial" w:cs="Arial"/>
          <w:bCs/>
        </w:rPr>
        <w:t xml:space="preserve"> ) erstellt.</w:t>
      </w:r>
    </w:p>
    <w:p w14:paraId="7A478DC6" w14:textId="77777777" w:rsidR="006E49F7" w:rsidRPr="00141FC7" w:rsidRDefault="006E49F7" w:rsidP="005D58E9">
      <w:pPr>
        <w:widowControl w:val="0"/>
        <w:autoSpaceDE w:val="0"/>
        <w:autoSpaceDN w:val="0"/>
        <w:adjustRightInd w:val="0"/>
        <w:jc w:val="both"/>
        <w:rPr>
          <w:rFonts w:ascii="Arial" w:hAnsi="Arial" w:cs="Arial"/>
          <w:color w:val="000000"/>
        </w:rPr>
      </w:pPr>
    </w:p>
    <w:p w14:paraId="2616E210" w14:textId="77777777" w:rsidR="006E49F7" w:rsidRPr="00141FC7" w:rsidRDefault="006E49F7" w:rsidP="00DE1855">
      <w:pPr>
        <w:widowControl w:val="0"/>
        <w:autoSpaceDE w:val="0"/>
        <w:autoSpaceDN w:val="0"/>
        <w:adjustRightInd w:val="0"/>
        <w:jc w:val="both"/>
        <w:rPr>
          <w:rFonts w:ascii="Arial" w:hAnsi="Arial" w:cs="Arial"/>
          <w:color w:val="FF0000"/>
        </w:rPr>
      </w:pPr>
      <w:r w:rsidRPr="00141FC7">
        <w:rPr>
          <w:rFonts w:ascii="Arial" w:hAnsi="Arial" w:cs="Arial"/>
          <w:color w:val="000000"/>
        </w:rPr>
        <w:t xml:space="preserve">Zur Umsetzung der vom Benutzer eingegebenen Gleichungen in während des Programmlaufs berechenbare Formeln wurde das von Roland Schmehl bei der Universität Karlsruhe bereitgestellte </w:t>
      </w:r>
      <w:r w:rsidRPr="00141FC7">
        <w:rPr>
          <w:rFonts w:ascii="Arial" w:hAnsi="Arial" w:cs="Arial"/>
          <w:color w:val="000000"/>
        </w:rPr>
        <w:lastRenderedPageBreak/>
        <w:t xml:space="preserve">Public Domain </w:t>
      </w:r>
      <w:r w:rsidRPr="00141FC7">
        <w:rPr>
          <w:rFonts w:ascii="Arial" w:hAnsi="Arial" w:cs="Arial"/>
          <w:b/>
          <w:bCs/>
          <w:i/>
          <w:iCs/>
          <w:color w:val="000000"/>
        </w:rPr>
        <w:t>Function Parser Modul</w:t>
      </w:r>
      <w:r w:rsidRPr="00141FC7">
        <w:rPr>
          <w:rFonts w:ascii="Arial" w:hAnsi="Arial" w:cs="Arial"/>
          <w:color w:val="000000"/>
        </w:rPr>
        <w:t xml:space="preserve"> verwendet, </w:t>
      </w:r>
      <w:r w:rsidRPr="00B65298">
        <w:rPr>
          <w:rFonts w:ascii="Arial" w:hAnsi="Arial" w:cs="Arial"/>
        </w:rPr>
        <w:t xml:space="preserve">das als Fortran 90 Source </w:t>
      </w:r>
      <w:r w:rsidR="00DE1855" w:rsidRPr="00B65298">
        <w:rPr>
          <w:rFonts w:ascii="Arial" w:hAnsi="Arial" w:cs="Arial"/>
        </w:rPr>
        <w:t xml:space="preserve">auf einer – inzwischen nicht mehr existierenden – Internet-Seite </w:t>
      </w:r>
      <w:r w:rsidRPr="00B65298">
        <w:rPr>
          <w:rFonts w:ascii="Arial" w:hAnsi="Arial" w:cs="Arial"/>
        </w:rPr>
        <w:t xml:space="preserve">zur Verfügung </w:t>
      </w:r>
      <w:r w:rsidR="00DE1855" w:rsidRPr="00B65298">
        <w:rPr>
          <w:rFonts w:ascii="Arial" w:hAnsi="Arial" w:cs="Arial"/>
        </w:rPr>
        <w:t xml:space="preserve">gestellt wurde. </w:t>
      </w:r>
    </w:p>
    <w:p w14:paraId="56EB4079" w14:textId="77777777" w:rsidR="006E49F7" w:rsidRPr="00141FC7" w:rsidRDefault="006E49F7" w:rsidP="005D58E9">
      <w:pPr>
        <w:widowControl w:val="0"/>
        <w:autoSpaceDE w:val="0"/>
        <w:autoSpaceDN w:val="0"/>
        <w:adjustRightInd w:val="0"/>
        <w:jc w:val="both"/>
        <w:rPr>
          <w:rFonts w:ascii="Arial" w:hAnsi="Arial" w:cs="Arial"/>
          <w:color w:val="000000"/>
        </w:rPr>
      </w:pPr>
    </w:p>
    <w:p w14:paraId="1A1558CC" w14:textId="77777777" w:rsidR="006E49F7" w:rsidRPr="00141FC7" w:rsidRDefault="006E49F7" w:rsidP="005D58E9">
      <w:pPr>
        <w:widowControl w:val="0"/>
        <w:autoSpaceDE w:val="0"/>
        <w:autoSpaceDN w:val="0"/>
        <w:adjustRightInd w:val="0"/>
        <w:jc w:val="both"/>
        <w:rPr>
          <w:rFonts w:ascii="Arial" w:hAnsi="Arial" w:cs="Arial"/>
          <w:color w:val="000000"/>
        </w:rPr>
      </w:pPr>
      <w:r w:rsidRPr="00141FC7">
        <w:rPr>
          <w:rFonts w:ascii="Arial" w:hAnsi="Arial" w:cs="Arial"/>
          <w:color w:val="000000"/>
        </w:rPr>
        <w:t xml:space="preserve">Zur Erzeugung </w:t>
      </w:r>
      <w:r w:rsidR="00C26E3F">
        <w:rPr>
          <w:rFonts w:ascii="Arial" w:hAnsi="Arial" w:cs="Arial"/>
          <w:color w:val="000000"/>
        </w:rPr>
        <w:t>G</w:t>
      </w:r>
      <w:r w:rsidRPr="00141FC7">
        <w:rPr>
          <w:rFonts w:ascii="Arial" w:hAnsi="Arial" w:cs="Arial"/>
          <w:color w:val="000000"/>
        </w:rPr>
        <w:t>amma-verteilter Zufallszahlen wird ein Generator nach Marsaglia and Wang (2000) verwendet, in der Form, wie er von Alan Miller auf dessen bekannter Webseite für Fortran90-Routinen bereitgestellt wurde.</w:t>
      </w:r>
    </w:p>
    <w:p w14:paraId="3FFC40BC" w14:textId="77777777" w:rsidR="00322DE6" w:rsidRDefault="00322DE6" w:rsidP="005D58E9">
      <w:pPr>
        <w:jc w:val="both"/>
      </w:pPr>
    </w:p>
    <w:p w14:paraId="4B4C2FBB" w14:textId="77777777" w:rsidR="00092652" w:rsidRDefault="00092652" w:rsidP="00895584">
      <w:pPr>
        <w:pStyle w:val="berschrift2"/>
        <w:numPr>
          <w:ilvl w:val="1"/>
          <w:numId w:val="28"/>
        </w:numPr>
        <w:ind w:left="426" w:hanging="426"/>
      </w:pPr>
      <w:r>
        <w:t>Interne Rechengenauigkeit</w:t>
      </w:r>
    </w:p>
    <w:p w14:paraId="44D0050E" w14:textId="77777777" w:rsidR="00092652" w:rsidRDefault="00092652" w:rsidP="005D58E9">
      <w:pPr>
        <w:jc w:val="both"/>
      </w:pPr>
    </w:p>
    <w:p w14:paraId="7B5EC80B" w14:textId="77777777" w:rsidR="00092652" w:rsidRPr="00D35555" w:rsidRDefault="00092652" w:rsidP="00092652">
      <w:pPr>
        <w:widowControl w:val="0"/>
        <w:autoSpaceDE w:val="0"/>
        <w:autoSpaceDN w:val="0"/>
        <w:adjustRightInd w:val="0"/>
        <w:jc w:val="both"/>
        <w:rPr>
          <w:rFonts w:ascii="Arial" w:hAnsi="Arial" w:cs="Arial"/>
          <w:color w:val="000000"/>
        </w:rPr>
      </w:pPr>
      <w:r w:rsidRPr="00D35555">
        <w:rPr>
          <w:rFonts w:ascii="Arial" w:hAnsi="Arial" w:cs="Arial"/>
          <w:color w:val="000000"/>
        </w:rPr>
        <w:t>Es wird programmintern bisher mit „double precision“-Genauigkeit (real(8)) gearbeitet. Ab der Version 2.1.4 wird die „extended precision“-Genauigkeit (real(10)) verwendet, bei der die Zahlen um etwa 3 Dezimalstellen genauer sind. Das bietet den Vorteil, dass speziell die numerisch</w:t>
      </w:r>
      <w:r w:rsidR="009D0EF8" w:rsidRPr="00D35555">
        <w:rPr>
          <w:rFonts w:ascii="Arial" w:hAnsi="Arial" w:cs="Arial"/>
          <w:color w:val="000000"/>
        </w:rPr>
        <w:t>en</w:t>
      </w:r>
      <w:r w:rsidRPr="00D35555">
        <w:rPr>
          <w:rFonts w:ascii="Arial" w:hAnsi="Arial" w:cs="Arial"/>
          <w:color w:val="000000"/>
        </w:rPr>
        <w:t xml:space="preserve"> partiellen Ableitungen um etwa 3 Stellen genauer berechnet werden können.</w:t>
      </w:r>
    </w:p>
    <w:p w14:paraId="7E2D45A7" w14:textId="77777777" w:rsidR="00092652" w:rsidRPr="00D35555" w:rsidRDefault="00092652" w:rsidP="00092652">
      <w:pPr>
        <w:widowControl w:val="0"/>
        <w:autoSpaceDE w:val="0"/>
        <w:autoSpaceDN w:val="0"/>
        <w:adjustRightInd w:val="0"/>
        <w:jc w:val="both"/>
        <w:rPr>
          <w:rFonts w:ascii="Arial" w:hAnsi="Arial" w:cs="Arial"/>
          <w:color w:val="000000"/>
        </w:rPr>
      </w:pPr>
    </w:p>
    <w:p w14:paraId="29D61B05" w14:textId="77777777" w:rsidR="00092652" w:rsidRPr="00D35555" w:rsidRDefault="00092652" w:rsidP="00092652">
      <w:pPr>
        <w:widowControl w:val="0"/>
        <w:autoSpaceDE w:val="0"/>
        <w:autoSpaceDN w:val="0"/>
        <w:adjustRightInd w:val="0"/>
        <w:jc w:val="both"/>
        <w:rPr>
          <w:rFonts w:ascii="Arial" w:hAnsi="Arial" w:cs="Arial"/>
          <w:color w:val="000000"/>
        </w:rPr>
      </w:pPr>
      <w:r w:rsidRPr="00D35555">
        <w:rPr>
          <w:rFonts w:ascii="Arial" w:hAnsi="Arial" w:cs="Arial"/>
          <w:color w:val="000000"/>
        </w:rPr>
        <w:t>Dies bedeutet jedoch nicht, dass auch der Wert der Nachweisgrenze um drei Stellen genauer ist</w:t>
      </w:r>
      <w:r w:rsidR="006D2381" w:rsidRPr="00D35555">
        <w:rPr>
          <w:rFonts w:ascii="Arial" w:hAnsi="Arial" w:cs="Arial"/>
          <w:color w:val="000000"/>
        </w:rPr>
        <w:t>.</w:t>
      </w:r>
      <w:r w:rsidRPr="00D35555">
        <w:rPr>
          <w:rFonts w:ascii="Arial" w:hAnsi="Arial" w:cs="Arial"/>
          <w:color w:val="000000"/>
        </w:rPr>
        <w:t xml:space="preserve"> Deren Genauigkeit ist durch das Abbruchkriterium </w:t>
      </w:r>
      <w:r w:rsidR="009D0EF8" w:rsidRPr="00D35555">
        <w:rPr>
          <w:rFonts w:ascii="Arial" w:hAnsi="Arial" w:cs="Arial"/>
          <w:color w:val="000000"/>
        </w:rPr>
        <w:t>(1.0E</w:t>
      </w:r>
      <w:r w:rsidR="009D0EF8" w:rsidRPr="00D35555">
        <w:rPr>
          <w:rFonts w:ascii="Arial" w:hAnsi="Arial" w:cs="Arial"/>
          <w:color w:val="000000"/>
        </w:rPr>
        <w:noBreakHyphen/>
        <w:t>06</w:t>
      </w:r>
      <w:r w:rsidR="005F2C54" w:rsidRPr="00D35555">
        <w:rPr>
          <w:rFonts w:ascii="Arial" w:hAnsi="Arial" w:cs="Arial"/>
          <w:color w:val="000000"/>
        </w:rPr>
        <w:t xml:space="preserve"> </w:t>
      </w:r>
      <w:r w:rsidR="009D0EF8" w:rsidRPr="00D35555">
        <w:rPr>
          <w:rFonts w:ascii="Arial" w:hAnsi="Arial" w:cs="Arial"/>
          <w:color w:val="000000"/>
        </w:rPr>
        <w:t>*</w:t>
      </w:r>
      <w:r w:rsidR="005F2C54" w:rsidRPr="00D35555">
        <w:rPr>
          <w:rFonts w:ascii="Arial" w:hAnsi="Arial" w:cs="Arial"/>
          <w:color w:val="000000"/>
        </w:rPr>
        <w:t xml:space="preserve"> </w:t>
      </w:r>
      <w:r w:rsidR="009D0EF8" w:rsidRPr="00D35555">
        <w:rPr>
          <w:rFonts w:ascii="Arial" w:hAnsi="Arial" w:cs="Arial"/>
          <w:color w:val="000000"/>
        </w:rPr>
        <w:t xml:space="preserve">Nachweisgrenze) </w:t>
      </w:r>
      <w:r w:rsidRPr="00D35555">
        <w:rPr>
          <w:rFonts w:ascii="Arial" w:hAnsi="Arial" w:cs="Arial"/>
          <w:color w:val="000000"/>
        </w:rPr>
        <w:t xml:space="preserve">der dazugehörigen Iteration begrenzt, welches einen Kompromiss zwischen Genauigkeit und erforderlicher Rechenzeit darstellt. </w:t>
      </w:r>
    </w:p>
    <w:p w14:paraId="15D75254" w14:textId="77777777" w:rsidR="00092652" w:rsidRPr="00D35555" w:rsidRDefault="00092652" w:rsidP="00092652">
      <w:pPr>
        <w:widowControl w:val="0"/>
        <w:autoSpaceDE w:val="0"/>
        <w:autoSpaceDN w:val="0"/>
        <w:adjustRightInd w:val="0"/>
        <w:jc w:val="both"/>
        <w:rPr>
          <w:rFonts w:ascii="Arial" w:hAnsi="Arial" w:cs="Arial"/>
          <w:color w:val="000000"/>
        </w:rPr>
      </w:pPr>
    </w:p>
    <w:p w14:paraId="007E2D3F" w14:textId="77777777" w:rsidR="00092652" w:rsidRPr="00A441BC" w:rsidRDefault="00092652" w:rsidP="00092652">
      <w:pPr>
        <w:widowControl w:val="0"/>
        <w:autoSpaceDE w:val="0"/>
        <w:autoSpaceDN w:val="0"/>
        <w:adjustRightInd w:val="0"/>
        <w:jc w:val="both"/>
        <w:rPr>
          <w:rFonts w:ascii="Arial" w:hAnsi="Arial" w:cs="Arial"/>
          <w:color w:val="000000"/>
        </w:rPr>
      </w:pPr>
      <w:r w:rsidRPr="00D35555">
        <w:rPr>
          <w:rFonts w:ascii="Arial" w:hAnsi="Arial" w:cs="Arial"/>
          <w:color w:val="000000"/>
        </w:rPr>
        <w:t>In den Gleichungen vom Anwender ganzzahlig geschriebene Zahlen werden als real(10)-Werte interpretiert. Beispiel: Das bei der Darstellung von Zerfallskonstanten benötigte ln(2) wird sowohl in der Form „log(2)“ als auch in der Form „log(2.)“ korrekt als real(10)-Wert interpretiert.</w:t>
      </w:r>
    </w:p>
    <w:p w14:paraId="039A7D5E" w14:textId="77777777" w:rsidR="00092652" w:rsidRDefault="00092652" w:rsidP="00092652">
      <w:pPr>
        <w:widowControl w:val="0"/>
        <w:autoSpaceDE w:val="0"/>
        <w:autoSpaceDN w:val="0"/>
        <w:adjustRightInd w:val="0"/>
        <w:jc w:val="both"/>
        <w:rPr>
          <w:rFonts w:ascii="Arial" w:hAnsi="Arial" w:cs="Arial"/>
          <w:color w:val="000000"/>
        </w:rPr>
      </w:pPr>
    </w:p>
    <w:p w14:paraId="58C82A75" w14:textId="77777777" w:rsidR="0046202C" w:rsidRDefault="0046202C" w:rsidP="00092652">
      <w:pPr>
        <w:widowControl w:val="0"/>
        <w:autoSpaceDE w:val="0"/>
        <w:autoSpaceDN w:val="0"/>
        <w:adjustRightInd w:val="0"/>
        <w:jc w:val="both"/>
        <w:rPr>
          <w:rFonts w:ascii="Arial" w:hAnsi="Arial" w:cs="Arial"/>
          <w:color w:val="000000"/>
        </w:rPr>
      </w:pPr>
    </w:p>
    <w:p w14:paraId="1211AF65" w14:textId="77777777" w:rsidR="00F827EC" w:rsidRDefault="00F827EC" w:rsidP="00895584">
      <w:pPr>
        <w:pStyle w:val="berschrift2"/>
        <w:numPr>
          <w:ilvl w:val="1"/>
          <w:numId w:val="28"/>
        </w:numPr>
        <w:ind w:left="426" w:hanging="426"/>
      </w:pPr>
      <w:r>
        <w:t>Hinweise zum Umsteigen auf UR2</w:t>
      </w:r>
    </w:p>
    <w:p w14:paraId="4B826499" w14:textId="77777777" w:rsidR="00F827EC" w:rsidRDefault="00F827EC" w:rsidP="00F827EC">
      <w:pPr>
        <w:widowControl w:val="0"/>
        <w:autoSpaceDE w:val="0"/>
        <w:autoSpaceDN w:val="0"/>
        <w:adjustRightInd w:val="0"/>
        <w:jc w:val="both"/>
        <w:rPr>
          <w:rFonts w:ascii="Arial" w:hAnsi="Arial" w:cs="Arial"/>
          <w:b/>
          <w:bCs/>
          <w:color w:val="000000"/>
        </w:rPr>
      </w:pPr>
    </w:p>
    <w:p w14:paraId="645A102E" w14:textId="77777777" w:rsidR="00F827EC" w:rsidRDefault="00F827EC" w:rsidP="00F827EC">
      <w:pPr>
        <w:widowControl w:val="0"/>
        <w:autoSpaceDE w:val="0"/>
        <w:autoSpaceDN w:val="0"/>
        <w:adjustRightInd w:val="0"/>
        <w:jc w:val="both"/>
        <w:rPr>
          <w:rFonts w:ascii="Arial" w:hAnsi="Arial" w:cs="Arial"/>
          <w:color w:val="000000"/>
        </w:rPr>
      </w:pPr>
      <w:r>
        <w:rPr>
          <w:rFonts w:ascii="Arial" w:hAnsi="Arial" w:cs="Arial"/>
          <w:color w:val="000000"/>
        </w:rPr>
        <w:t>Die Verwendung der neueren Programmier-Tools hat zu einigen Änderungen gegenüber UR1 geführt, die nachfolgend angedeutet werden.</w:t>
      </w:r>
    </w:p>
    <w:p w14:paraId="6E2BA34D" w14:textId="77777777" w:rsidR="00F827EC" w:rsidRDefault="00F827EC" w:rsidP="00F827EC">
      <w:pPr>
        <w:widowControl w:val="0"/>
        <w:autoSpaceDE w:val="0"/>
        <w:autoSpaceDN w:val="0"/>
        <w:adjustRightInd w:val="0"/>
        <w:jc w:val="both"/>
        <w:rPr>
          <w:rFonts w:ascii="Arial" w:hAnsi="Arial" w:cs="Arial"/>
          <w:color w:val="000000"/>
        </w:rPr>
      </w:pPr>
    </w:p>
    <w:p w14:paraId="1B24C513" w14:textId="77777777" w:rsidR="00F827EC" w:rsidRPr="00260891" w:rsidRDefault="00F827EC" w:rsidP="00F827EC">
      <w:pPr>
        <w:widowControl w:val="0"/>
        <w:autoSpaceDE w:val="0"/>
        <w:autoSpaceDN w:val="0"/>
        <w:adjustRightInd w:val="0"/>
        <w:jc w:val="both"/>
        <w:rPr>
          <w:rFonts w:ascii="Arial" w:hAnsi="Arial" w:cs="Arial"/>
          <w:b/>
          <w:i/>
          <w:color w:val="000000"/>
        </w:rPr>
      </w:pPr>
      <w:r w:rsidRPr="00260891">
        <w:rPr>
          <w:rFonts w:ascii="Arial" w:hAnsi="Arial" w:cs="Arial"/>
          <w:b/>
          <w:i/>
          <w:color w:val="000000"/>
        </w:rPr>
        <w:t>Installation</w:t>
      </w:r>
    </w:p>
    <w:p w14:paraId="6CA9265E" w14:textId="77777777" w:rsidR="00F827EC" w:rsidRDefault="00F827EC" w:rsidP="00F827EC">
      <w:pPr>
        <w:widowControl w:val="0"/>
        <w:autoSpaceDE w:val="0"/>
        <w:autoSpaceDN w:val="0"/>
        <w:adjustRightInd w:val="0"/>
        <w:jc w:val="both"/>
        <w:rPr>
          <w:rFonts w:ascii="Arial" w:hAnsi="Arial" w:cs="Arial"/>
          <w:color w:val="000000"/>
        </w:rPr>
      </w:pPr>
    </w:p>
    <w:p w14:paraId="3031D464" w14:textId="77777777" w:rsidR="00F827EC" w:rsidRDefault="00F827EC" w:rsidP="00F827EC">
      <w:pPr>
        <w:widowControl w:val="0"/>
        <w:autoSpaceDE w:val="0"/>
        <w:autoSpaceDN w:val="0"/>
        <w:adjustRightInd w:val="0"/>
        <w:jc w:val="both"/>
        <w:rPr>
          <w:rFonts w:ascii="Arial" w:hAnsi="Arial" w:cs="Arial"/>
          <w:color w:val="000000"/>
        </w:rPr>
      </w:pPr>
      <w:r>
        <w:rPr>
          <w:rFonts w:ascii="Arial" w:hAnsi="Arial" w:cs="Arial"/>
          <w:color w:val="000000"/>
        </w:rPr>
        <w:t xml:space="preserve">Für UR2 ist nicht nur eine allein </w:t>
      </w:r>
      <w:r w:rsidR="00260891">
        <w:rPr>
          <w:rFonts w:ascii="Arial" w:hAnsi="Arial" w:cs="Arial"/>
          <w:color w:val="000000"/>
        </w:rPr>
        <w:t xml:space="preserve">unter Windows </w:t>
      </w:r>
      <w:r>
        <w:rPr>
          <w:rFonts w:ascii="Arial" w:hAnsi="Arial" w:cs="Arial"/>
          <w:color w:val="000000"/>
        </w:rPr>
        <w:t>lauffähige E</w:t>
      </w:r>
      <w:r w:rsidR="00260891">
        <w:rPr>
          <w:rFonts w:ascii="Arial" w:hAnsi="Arial" w:cs="Arial"/>
          <w:color w:val="000000"/>
        </w:rPr>
        <w:t>XE</w:t>
      </w:r>
      <w:r>
        <w:rPr>
          <w:rFonts w:ascii="Arial" w:hAnsi="Arial" w:cs="Arial"/>
          <w:color w:val="000000"/>
        </w:rPr>
        <w:t xml:space="preserve">-Datei erforderlich, sondern auch diverse DLL-Dateien, die in einem </w:t>
      </w:r>
      <w:r w:rsidR="00260891">
        <w:rPr>
          <w:rFonts w:ascii="Arial" w:hAnsi="Arial" w:cs="Arial"/>
          <w:color w:val="000000"/>
        </w:rPr>
        <w:t xml:space="preserve">zusätzlichen </w:t>
      </w:r>
      <w:r>
        <w:rPr>
          <w:rFonts w:ascii="Arial" w:hAnsi="Arial" w:cs="Arial"/>
          <w:color w:val="000000"/>
        </w:rPr>
        <w:t>Ordner zu installieren sind.</w:t>
      </w:r>
      <w:r w:rsidR="00260891">
        <w:rPr>
          <w:rFonts w:ascii="Arial" w:hAnsi="Arial" w:cs="Arial"/>
          <w:color w:val="000000"/>
        </w:rPr>
        <w:t xml:space="preserve"> Somit ist die Installation von UR2 aufwändiger geworden. Ebenso sind bestimmte Umgebungsvariablen in Windows einzutragen. </w:t>
      </w:r>
      <w:hyperlink w:anchor="URH_WindowsEnvironment_DE" w:history="1">
        <w:r w:rsidR="00260891" w:rsidRPr="00260891">
          <w:rPr>
            <w:rStyle w:val="Hyperlink"/>
            <w:rFonts w:ascii="Arial" w:hAnsi="Arial" w:cs="Arial"/>
          </w:rPr>
          <w:t>Näheres dazu</w:t>
        </w:r>
      </w:hyperlink>
    </w:p>
    <w:p w14:paraId="02ADDE11" w14:textId="77777777" w:rsidR="00F827EC" w:rsidRDefault="00F827EC" w:rsidP="00F827EC">
      <w:pPr>
        <w:widowControl w:val="0"/>
        <w:autoSpaceDE w:val="0"/>
        <w:autoSpaceDN w:val="0"/>
        <w:adjustRightInd w:val="0"/>
        <w:jc w:val="both"/>
        <w:rPr>
          <w:rFonts w:ascii="Arial" w:hAnsi="Arial" w:cs="Arial"/>
          <w:color w:val="000000"/>
        </w:rPr>
      </w:pPr>
    </w:p>
    <w:p w14:paraId="632CEE91" w14:textId="77777777" w:rsidR="00260891" w:rsidRPr="00260891" w:rsidRDefault="00260891" w:rsidP="00F827EC">
      <w:pPr>
        <w:widowControl w:val="0"/>
        <w:autoSpaceDE w:val="0"/>
        <w:autoSpaceDN w:val="0"/>
        <w:adjustRightInd w:val="0"/>
        <w:jc w:val="both"/>
        <w:rPr>
          <w:rFonts w:ascii="Arial" w:hAnsi="Arial" w:cs="Arial"/>
          <w:b/>
          <w:i/>
          <w:color w:val="000000"/>
        </w:rPr>
      </w:pPr>
      <w:r w:rsidRPr="00260891">
        <w:rPr>
          <w:rFonts w:ascii="Arial" w:hAnsi="Arial" w:cs="Arial"/>
          <w:b/>
          <w:i/>
          <w:color w:val="000000"/>
        </w:rPr>
        <w:t>Laufzeiten</w:t>
      </w:r>
    </w:p>
    <w:p w14:paraId="4DC919F4" w14:textId="77777777" w:rsidR="00260891" w:rsidRDefault="00260891" w:rsidP="00F827EC">
      <w:pPr>
        <w:widowControl w:val="0"/>
        <w:autoSpaceDE w:val="0"/>
        <w:autoSpaceDN w:val="0"/>
        <w:adjustRightInd w:val="0"/>
        <w:jc w:val="both"/>
        <w:rPr>
          <w:rFonts w:ascii="Arial" w:hAnsi="Arial" w:cs="Arial"/>
          <w:color w:val="000000"/>
        </w:rPr>
      </w:pPr>
    </w:p>
    <w:p w14:paraId="36F577FD" w14:textId="77777777" w:rsidR="00260891" w:rsidRDefault="00260891" w:rsidP="00F827EC">
      <w:pPr>
        <w:widowControl w:val="0"/>
        <w:autoSpaceDE w:val="0"/>
        <w:autoSpaceDN w:val="0"/>
        <w:adjustRightInd w:val="0"/>
        <w:jc w:val="both"/>
        <w:rPr>
          <w:rFonts w:ascii="Arial" w:hAnsi="Arial" w:cs="Arial"/>
          <w:color w:val="000000"/>
        </w:rPr>
      </w:pPr>
      <w:r>
        <w:rPr>
          <w:rFonts w:ascii="Arial" w:hAnsi="Arial" w:cs="Arial"/>
          <w:color w:val="000000"/>
        </w:rPr>
        <w:t>Die Rechenzeit ist etwas größer geworden.</w:t>
      </w:r>
    </w:p>
    <w:p w14:paraId="0208F04B" w14:textId="77777777" w:rsidR="00260891" w:rsidRDefault="00260891" w:rsidP="00F827EC">
      <w:pPr>
        <w:widowControl w:val="0"/>
        <w:autoSpaceDE w:val="0"/>
        <w:autoSpaceDN w:val="0"/>
        <w:adjustRightInd w:val="0"/>
        <w:jc w:val="both"/>
        <w:rPr>
          <w:rFonts w:ascii="Arial" w:hAnsi="Arial" w:cs="Arial"/>
          <w:color w:val="000000"/>
        </w:rPr>
      </w:pPr>
    </w:p>
    <w:p w14:paraId="2BF71662" w14:textId="77777777" w:rsidR="00260891" w:rsidRPr="00260891" w:rsidRDefault="00260891" w:rsidP="00F827EC">
      <w:pPr>
        <w:widowControl w:val="0"/>
        <w:autoSpaceDE w:val="0"/>
        <w:autoSpaceDN w:val="0"/>
        <w:adjustRightInd w:val="0"/>
        <w:jc w:val="both"/>
        <w:rPr>
          <w:rFonts w:ascii="Arial" w:hAnsi="Arial" w:cs="Arial"/>
          <w:b/>
          <w:i/>
          <w:color w:val="000000"/>
        </w:rPr>
      </w:pPr>
      <w:r w:rsidRPr="00260891">
        <w:rPr>
          <w:rFonts w:ascii="Arial" w:hAnsi="Arial" w:cs="Arial"/>
          <w:b/>
          <w:i/>
          <w:color w:val="000000"/>
        </w:rPr>
        <w:t>Dialog für Datei-Selektion</w:t>
      </w:r>
    </w:p>
    <w:p w14:paraId="41227CBA" w14:textId="77777777" w:rsidR="00260891" w:rsidRDefault="00260891" w:rsidP="00F827EC">
      <w:pPr>
        <w:widowControl w:val="0"/>
        <w:autoSpaceDE w:val="0"/>
        <w:autoSpaceDN w:val="0"/>
        <w:adjustRightInd w:val="0"/>
        <w:jc w:val="both"/>
        <w:rPr>
          <w:rFonts w:ascii="Arial" w:hAnsi="Arial" w:cs="Arial"/>
          <w:color w:val="000000"/>
        </w:rPr>
      </w:pPr>
    </w:p>
    <w:p w14:paraId="6317D538" w14:textId="77777777" w:rsidR="00260891" w:rsidRDefault="00260891" w:rsidP="00F827EC">
      <w:pPr>
        <w:widowControl w:val="0"/>
        <w:autoSpaceDE w:val="0"/>
        <w:autoSpaceDN w:val="0"/>
        <w:adjustRightInd w:val="0"/>
        <w:jc w:val="both"/>
        <w:rPr>
          <w:rFonts w:ascii="Arial" w:hAnsi="Arial" w:cs="Arial"/>
          <w:color w:val="000000"/>
        </w:rPr>
      </w:pPr>
      <w:r>
        <w:rPr>
          <w:rFonts w:ascii="Arial" w:hAnsi="Arial" w:cs="Arial"/>
          <w:color w:val="000000"/>
        </w:rPr>
        <w:t xml:space="preserve">Das grafische Layout dieses Dialogs hat sich gegenüber dem aus Windows bekannten etwas geändert. Das ist darauf zurückzuführen, dass die jetzigen Programmierkomponenten </w:t>
      </w:r>
      <w:r w:rsidR="00B0264C">
        <w:rPr>
          <w:rFonts w:ascii="Arial" w:hAnsi="Arial" w:cs="Arial"/>
          <w:color w:val="000000"/>
        </w:rPr>
        <w:t>P</w:t>
      </w:r>
      <w:r>
        <w:rPr>
          <w:rFonts w:ascii="Arial" w:hAnsi="Arial" w:cs="Arial"/>
          <w:color w:val="000000"/>
        </w:rPr>
        <w:t>lattform-unabhängig sind.</w:t>
      </w:r>
    </w:p>
    <w:p w14:paraId="245BA388" w14:textId="77777777" w:rsidR="00260891" w:rsidRDefault="00260891" w:rsidP="00F827EC">
      <w:pPr>
        <w:widowControl w:val="0"/>
        <w:autoSpaceDE w:val="0"/>
        <w:autoSpaceDN w:val="0"/>
        <w:adjustRightInd w:val="0"/>
        <w:jc w:val="both"/>
        <w:rPr>
          <w:rFonts w:ascii="Arial" w:hAnsi="Arial" w:cs="Arial"/>
          <w:color w:val="000000"/>
        </w:rPr>
      </w:pPr>
    </w:p>
    <w:p w14:paraId="6A9D583E" w14:textId="77777777" w:rsidR="0091368A" w:rsidRDefault="0091368A" w:rsidP="0091368A">
      <w:pPr>
        <w:widowControl w:val="0"/>
        <w:autoSpaceDE w:val="0"/>
        <w:autoSpaceDN w:val="0"/>
        <w:adjustRightInd w:val="0"/>
        <w:jc w:val="both"/>
        <w:rPr>
          <w:rFonts w:ascii="Arial" w:hAnsi="Arial" w:cs="Arial"/>
          <w:color w:val="000000"/>
        </w:rPr>
      </w:pPr>
      <w:r w:rsidRPr="0091368A">
        <w:rPr>
          <w:noProof/>
          <w:lang w:eastAsia="de-DE"/>
        </w:rPr>
        <w:lastRenderedPageBreak/>
        <w:drawing>
          <wp:inline distT="0" distB="0" distL="0" distR="0" wp14:anchorId="3A8E03F6" wp14:editId="753AD519">
            <wp:extent cx="5203832" cy="4001632"/>
            <wp:effectExtent l="0" t="0" r="0" b="0"/>
            <wp:docPr id="23"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l="3375" t="3535" r="3087" b="4545"/>
                    <a:stretch>
                      <a:fillRect/>
                    </a:stretch>
                  </pic:blipFill>
                  <pic:spPr bwMode="auto">
                    <a:xfrm>
                      <a:off x="0" y="0"/>
                      <a:ext cx="5208375" cy="4005125"/>
                    </a:xfrm>
                    <a:prstGeom prst="rect">
                      <a:avLst/>
                    </a:prstGeom>
                    <a:noFill/>
                    <a:ln w="9525">
                      <a:noFill/>
                      <a:miter lim="800000"/>
                      <a:headEnd/>
                      <a:tailEnd/>
                    </a:ln>
                  </pic:spPr>
                </pic:pic>
              </a:graphicData>
            </a:graphic>
          </wp:inline>
        </w:drawing>
      </w:r>
    </w:p>
    <w:p w14:paraId="314F3970" w14:textId="77777777" w:rsidR="00217721" w:rsidRDefault="00217721" w:rsidP="00F827EC">
      <w:pPr>
        <w:widowControl w:val="0"/>
        <w:autoSpaceDE w:val="0"/>
        <w:autoSpaceDN w:val="0"/>
        <w:adjustRightInd w:val="0"/>
        <w:jc w:val="both"/>
        <w:rPr>
          <w:rFonts w:ascii="Arial" w:hAnsi="Arial" w:cs="Arial"/>
          <w:color w:val="000000"/>
        </w:rPr>
      </w:pPr>
    </w:p>
    <w:p w14:paraId="475B3B47" w14:textId="77777777" w:rsidR="00217721" w:rsidRDefault="00217721" w:rsidP="00F827EC">
      <w:pPr>
        <w:widowControl w:val="0"/>
        <w:autoSpaceDE w:val="0"/>
        <w:autoSpaceDN w:val="0"/>
        <w:adjustRightInd w:val="0"/>
        <w:jc w:val="both"/>
        <w:rPr>
          <w:rFonts w:ascii="Arial" w:hAnsi="Arial" w:cs="Arial"/>
          <w:color w:val="000000"/>
        </w:rPr>
      </w:pPr>
    </w:p>
    <w:p w14:paraId="11FDF879" w14:textId="77777777" w:rsidR="00217721" w:rsidRPr="00CD3171" w:rsidRDefault="00217721" w:rsidP="00F827EC">
      <w:pPr>
        <w:widowControl w:val="0"/>
        <w:autoSpaceDE w:val="0"/>
        <w:autoSpaceDN w:val="0"/>
        <w:adjustRightInd w:val="0"/>
        <w:jc w:val="both"/>
        <w:rPr>
          <w:rFonts w:ascii="Arial" w:hAnsi="Arial" w:cs="Arial"/>
          <w:color w:val="000000"/>
        </w:rPr>
      </w:pPr>
      <w:r w:rsidRPr="00CD3171">
        <w:rPr>
          <w:rFonts w:ascii="Arial" w:hAnsi="Arial" w:cs="Arial"/>
          <w:color w:val="000000"/>
        </w:rPr>
        <w:t xml:space="preserve">Das Scrollen mit der Laufleiste am rechten Rand hat sich geändert. </w:t>
      </w:r>
      <w:r w:rsidR="003902C7" w:rsidRPr="00CD3171">
        <w:rPr>
          <w:rFonts w:ascii="Arial" w:hAnsi="Arial" w:cs="Arial"/>
          <w:color w:val="000000"/>
        </w:rPr>
        <w:t xml:space="preserve">Die Laufleiste wird sichtbar, wenn sich der Mauszeiger dem rechten Rand des Dialogfelds nähert. </w:t>
      </w:r>
      <w:r w:rsidR="0094614D" w:rsidRPr="00CD3171">
        <w:rPr>
          <w:rFonts w:ascii="Arial" w:hAnsi="Arial" w:cs="Arial"/>
          <w:color w:val="000000"/>
        </w:rPr>
        <w:t xml:space="preserve">Das Kontextmenü der rechten Maustaste erlaubt weitere Einstellungsoptionen. </w:t>
      </w:r>
    </w:p>
    <w:p w14:paraId="57320017" w14:textId="77777777" w:rsidR="0021280D" w:rsidRPr="00CD3171" w:rsidRDefault="0021280D" w:rsidP="00F827EC">
      <w:pPr>
        <w:widowControl w:val="0"/>
        <w:autoSpaceDE w:val="0"/>
        <w:autoSpaceDN w:val="0"/>
        <w:adjustRightInd w:val="0"/>
        <w:jc w:val="both"/>
        <w:rPr>
          <w:rFonts w:ascii="Arial" w:hAnsi="Arial" w:cs="Arial"/>
          <w:color w:val="000000"/>
        </w:rPr>
      </w:pPr>
    </w:p>
    <w:p w14:paraId="343A4CCC" w14:textId="5AE8A633" w:rsidR="00217721" w:rsidRPr="00CD3171" w:rsidRDefault="00217721" w:rsidP="00F827EC">
      <w:pPr>
        <w:widowControl w:val="0"/>
        <w:autoSpaceDE w:val="0"/>
        <w:autoSpaceDN w:val="0"/>
        <w:adjustRightInd w:val="0"/>
        <w:jc w:val="both"/>
        <w:rPr>
          <w:rFonts w:ascii="Arial" w:hAnsi="Arial" w:cs="Arial"/>
          <w:color w:val="000000"/>
        </w:rPr>
      </w:pPr>
      <w:r w:rsidRPr="00CD3171">
        <w:rPr>
          <w:rFonts w:ascii="Arial" w:hAnsi="Arial" w:cs="Arial"/>
          <w:color w:val="000000"/>
        </w:rPr>
        <w:t>Wird dieser Dialog in dem Modus „</w:t>
      </w:r>
      <w:r w:rsidRPr="00CD3171">
        <w:rPr>
          <w:rFonts w:ascii="Arial" w:hAnsi="Arial" w:cs="Arial"/>
          <w:b/>
          <w:color w:val="000000"/>
        </w:rPr>
        <w:t>Speichern unter</w:t>
      </w:r>
      <w:r w:rsidRPr="00CD3171">
        <w:rPr>
          <w:rFonts w:ascii="Arial" w:hAnsi="Arial" w:cs="Arial"/>
          <w:color w:val="000000"/>
        </w:rPr>
        <w:t>“ verwendet,</w:t>
      </w:r>
      <w:r w:rsidR="00803858" w:rsidRPr="00CD3171">
        <w:rPr>
          <w:rFonts w:ascii="Arial" w:hAnsi="Arial" w:cs="Arial"/>
          <w:i/>
          <w:color w:val="000000"/>
        </w:rPr>
        <w:t xml:space="preserve"> ist darauf zu achten, dass die gewünschte Extension des Dateinamens im Namen-Eingabefeld (ganz oben im Dialog) explizit anzugeben bzw. zu ändern ist.</w:t>
      </w:r>
      <w:r w:rsidR="00803858" w:rsidRPr="00CD3171">
        <w:rPr>
          <w:rFonts w:ascii="Arial" w:hAnsi="Arial" w:cs="Arial"/>
          <w:color w:val="000000"/>
        </w:rPr>
        <w:t xml:space="preserve"> </w:t>
      </w:r>
      <w:r w:rsidR="009D3BEB" w:rsidRPr="00A45116">
        <w:rPr>
          <w:rFonts w:ascii="Arial" w:hAnsi="Arial" w:cs="Arial"/>
          <w:color w:val="000000"/>
        </w:rPr>
        <w:t>In diesem Feld ist nur der Dateiname einzugeben, der gewünschte Ordnername wird separat in den Feldern darunter selektiert.</w:t>
      </w:r>
      <w:r w:rsidR="00803858" w:rsidRPr="00CD3171">
        <w:rPr>
          <w:rFonts w:ascii="Arial" w:hAnsi="Arial" w:cs="Arial"/>
          <w:color w:val="000000"/>
        </w:rPr>
        <w:t xml:space="preserve"> </w:t>
      </w:r>
      <w:r w:rsidRPr="00CD3171">
        <w:rPr>
          <w:rFonts w:ascii="Arial" w:hAnsi="Arial" w:cs="Arial"/>
          <w:color w:val="000000"/>
        </w:rPr>
        <w:t xml:space="preserve"> </w:t>
      </w:r>
    </w:p>
    <w:p w14:paraId="3BA0EACD" w14:textId="77777777" w:rsidR="00D375C2" w:rsidRPr="00CD3171" w:rsidRDefault="00D375C2" w:rsidP="00F827EC">
      <w:pPr>
        <w:widowControl w:val="0"/>
        <w:autoSpaceDE w:val="0"/>
        <w:autoSpaceDN w:val="0"/>
        <w:adjustRightInd w:val="0"/>
        <w:jc w:val="both"/>
        <w:rPr>
          <w:rFonts w:ascii="Arial" w:hAnsi="Arial" w:cs="Arial"/>
          <w:color w:val="000000"/>
        </w:rPr>
      </w:pPr>
    </w:p>
    <w:p w14:paraId="275C9942" w14:textId="77777777" w:rsidR="00D375C2" w:rsidRDefault="00D375C2" w:rsidP="00F827EC">
      <w:pPr>
        <w:widowControl w:val="0"/>
        <w:autoSpaceDE w:val="0"/>
        <w:autoSpaceDN w:val="0"/>
        <w:adjustRightInd w:val="0"/>
        <w:jc w:val="both"/>
        <w:rPr>
          <w:rFonts w:ascii="Arial" w:hAnsi="Arial" w:cs="Arial"/>
          <w:color w:val="000000"/>
        </w:rPr>
      </w:pPr>
      <w:r w:rsidRPr="00CD3171">
        <w:rPr>
          <w:rFonts w:ascii="Arial" w:hAnsi="Arial" w:cs="Arial"/>
          <w:color w:val="000000"/>
        </w:rPr>
        <w:t>Durch Klicken auf „</w:t>
      </w:r>
      <w:r w:rsidRPr="00CD3171">
        <w:rPr>
          <w:rFonts w:ascii="Arial" w:hAnsi="Arial" w:cs="Arial"/>
          <w:b/>
          <w:color w:val="000000"/>
        </w:rPr>
        <w:t>Zuletzt verwendet</w:t>
      </w:r>
      <w:r w:rsidRPr="00CD3171">
        <w:rPr>
          <w:rFonts w:ascii="Arial" w:hAnsi="Arial" w:cs="Arial"/>
          <w:color w:val="000000"/>
        </w:rPr>
        <w:t xml:space="preserve">“ wird in der Mitte die Liste der zuletzt verwendeten Dateien angezeigt. </w:t>
      </w:r>
      <w:r w:rsidR="00BE4DA0" w:rsidRPr="00CD3171">
        <w:rPr>
          <w:rFonts w:ascii="Arial" w:hAnsi="Arial" w:cs="Arial"/>
          <w:color w:val="000000"/>
        </w:rPr>
        <w:t>Die Dateinamen</w:t>
      </w:r>
      <w:r w:rsidR="00BE4DA0">
        <w:rPr>
          <w:rFonts w:ascii="Arial" w:hAnsi="Arial" w:cs="Arial"/>
          <w:color w:val="000000"/>
        </w:rPr>
        <w:t xml:space="preserve"> werden mit dem </w:t>
      </w:r>
      <w:r w:rsidR="00BE4DA0" w:rsidRPr="00D30A5F">
        <w:rPr>
          <w:rFonts w:ascii="Arial" w:hAnsi="Arial" w:cs="Arial"/>
          <w:i/>
          <w:color w:val="000000"/>
        </w:rPr>
        <w:t>RecentManager</w:t>
      </w:r>
      <w:r w:rsidR="00BE4DA0">
        <w:rPr>
          <w:rFonts w:ascii="Arial" w:hAnsi="Arial" w:cs="Arial"/>
          <w:color w:val="000000"/>
        </w:rPr>
        <w:t xml:space="preserve"> von GTK verwaltet; dieser arbeitet mit einer Datei „recently-used.xbel“, die z.B. bei WIN 7 im Ordner „c:\users\user\AppData\Local\“ zu finden ist</w:t>
      </w:r>
      <w:r w:rsidR="00D30A5F">
        <w:rPr>
          <w:rFonts w:ascii="Arial" w:hAnsi="Arial" w:cs="Arial"/>
          <w:color w:val="000000"/>
        </w:rPr>
        <w:t xml:space="preserve"> („user“ </w:t>
      </w:r>
      <w:r w:rsidR="00DF7148">
        <w:rPr>
          <w:rFonts w:ascii="Arial" w:hAnsi="Arial" w:cs="Arial"/>
          <w:color w:val="000000"/>
        </w:rPr>
        <w:t xml:space="preserve">im Ordnername ist durch </w:t>
      </w:r>
      <w:r w:rsidR="00D30A5F">
        <w:rPr>
          <w:rFonts w:ascii="Arial" w:hAnsi="Arial" w:cs="Arial"/>
          <w:color w:val="000000"/>
        </w:rPr>
        <w:t>den Windows-Namen des Benutzers</w:t>
      </w:r>
      <w:r w:rsidR="00DF7148">
        <w:rPr>
          <w:rFonts w:ascii="Arial" w:hAnsi="Arial" w:cs="Arial"/>
          <w:color w:val="000000"/>
        </w:rPr>
        <w:t xml:space="preserve"> zu ersetzen</w:t>
      </w:r>
      <w:r w:rsidR="00D30A5F">
        <w:rPr>
          <w:rFonts w:ascii="Arial" w:hAnsi="Arial" w:cs="Arial"/>
          <w:color w:val="000000"/>
        </w:rPr>
        <w:t>)</w:t>
      </w:r>
      <w:r w:rsidR="00BE4DA0">
        <w:rPr>
          <w:rFonts w:ascii="Arial" w:hAnsi="Arial" w:cs="Arial"/>
          <w:color w:val="000000"/>
        </w:rPr>
        <w:t xml:space="preserve">. </w:t>
      </w:r>
    </w:p>
    <w:p w14:paraId="26704A33" w14:textId="77777777" w:rsidR="00D375C2" w:rsidRDefault="00D375C2" w:rsidP="00F827EC">
      <w:pPr>
        <w:widowControl w:val="0"/>
        <w:autoSpaceDE w:val="0"/>
        <w:autoSpaceDN w:val="0"/>
        <w:adjustRightInd w:val="0"/>
        <w:jc w:val="both"/>
        <w:rPr>
          <w:rFonts w:ascii="Arial" w:hAnsi="Arial" w:cs="Arial"/>
          <w:color w:val="000000"/>
        </w:rPr>
      </w:pPr>
    </w:p>
    <w:p w14:paraId="3CDB5C78" w14:textId="77777777" w:rsidR="00D375C2" w:rsidRPr="00B0264C" w:rsidRDefault="00B0264C" w:rsidP="00F827EC">
      <w:pPr>
        <w:widowControl w:val="0"/>
        <w:autoSpaceDE w:val="0"/>
        <w:autoSpaceDN w:val="0"/>
        <w:adjustRightInd w:val="0"/>
        <w:jc w:val="both"/>
        <w:rPr>
          <w:rFonts w:ascii="Arial" w:hAnsi="Arial" w:cs="Arial"/>
          <w:b/>
          <w:i/>
          <w:color w:val="000000"/>
        </w:rPr>
      </w:pPr>
      <w:r w:rsidRPr="00B0264C">
        <w:rPr>
          <w:rFonts w:ascii="Arial" w:hAnsi="Arial" w:cs="Arial"/>
          <w:b/>
          <w:i/>
          <w:color w:val="000000"/>
        </w:rPr>
        <w:t>Dialoge</w:t>
      </w:r>
    </w:p>
    <w:p w14:paraId="46774E8C" w14:textId="77777777" w:rsidR="00B0264C" w:rsidRDefault="00B0264C" w:rsidP="00F827EC">
      <w:pPr>
        <w:widowControl w:val="0"/>
        <w:autoSpaceDE w:val="0"/>
        <w:autoSpaceDN w:val="0"/>
        <w:adjustRightInd w:val="0"/>
        <w:jc w:val="both"/>
        <w:rPr>
          <w:rFonts w:ascii="Arial" w:hAnsi="Arial" w:cs="Arial"/>
          <w:color w:val="000000"/>
        </w:rPr>
      </w:pPr>
    </w:p>
    <w:p w14:paraId="6A0D1A5D" w14:textId="77777777" w:rsidR="00B0264C" w:rsidRDefault="00B0264C" w:rsidP="00F827EC">
      <w:pPr>
        <w:widowControl w:val="0"/>
        <w:autoSpaceDE w:val="0"/>
        <w:autoSpaceDN w:val="0"/>
        <w:adjustRightInd w:val="0"/>
        <w:jc w:val="both"/>
        <w:rPr>
          <w:rFonts w:ascii="Arial" w:hAnsi="Arial" w:cs="Arial"/>
          <w:color w:val="000000"/>
        </w:rPr>
      </w:pPr>
      <w:r>
        <w:rPr>
          <w:rFonts w:ascii="Arial" w:hAnsi="Arial" w:cs="Arial"/>
          <w:color w:val="000000"/>
        </w:rPr>
        <w:t>Dialoge, auch Teilelemente davon, sind jetzt in ihrer Größe veränderbar</w:t>
      </w:r>
      <w:r w:rsidR="00C50B16">
        <w:rPr>
          <w:rFonts w:ascii="Arial" w:hAnsi="Arial" w:cs="Arial"/>
          <w:color w:val="000000"/>
        </w:rPr>
        <w:t>, mit der Maus steuerbar</w:t>
      </w:r>
      <w:r>
        <w:rPr>
          <w:rFonts w:ascii="Arial" w:hAnsi="Arial" w:cs="Arial"/>
          <w:color w:val="000000"/>
        </w:rPr>
        <w:t xml:space="preserve">. </w:t>
      </w:r>
    </w:p>
    <w:p w14:paraId="13B942E5" w14:textId="77777777" w:rsidR="006A1AE7" w:rsidRDefault="006A1AE7" w:rsidP="00F827EC">
      <w:pPr>
        <w:widowControl w:val="0"/>
        <w:autoSpaceDE w:val="0"/>
        <w:autoSpaceDN w:val="0"/>
        <w:adjustRightInd w:val="0"/>
        <w:jc w:val="both"/>
        <w:rPr>
          <w:rFonts w:ascii="Arial" w:hAnsi="Arial" w:cs="Arial"/>
          <w:color w:val="000000"/>
        </w:rPr>
      </w:pPr>
    </w:p>
    <w:p w14:paraId="45480E41" w14:textId="77777777" w:rsidR="00403AF8" w:rsidRDefault="00403AF8" w:rsidP="00F827EC">
      <w:pPr>
        <w:widowControl w:val="0"/>
        <w:autoSpaceDE w:val="0"/>
        <w:autoSpaceDN w:val="0"/>
        <w:adjustRightInd w:val="0"/>
        <w:jc w:val="both"/>
        <w:rPr>
          <w:rFonts w:ascii="Arial" w:hAnsi="Arial" w:cs="Arial"/>
          <w:b/>
          <w:i/>
          <w:color w:val="000000"/>
        </w:rPr>
      </w:pPr>
      <w:r>
        <w:rPr>
          <w:rFonts w:ascii="Arial" w:hAnsi="Arial" w:cs="Arial"/>
          <w:b/>
          <w:i/>
          <w:color w:val="000000"/>
        </w:rPr>
        <w:t>Eingabe in Tabellen</w:t>
      </w:r>
    </w:p>
    <w:p w14:paraId="78579CE4" w14:textId="77777777" w:rsidR="00403AF8" w:rsidRDefault="00403AF8" w:rsidP="00F827EC">
      <w:pPr>
        <w:widowControl w:val="0"/>
        <w:autoSpaceDE w:val="0"/>
        <w:autoSpaceDN w:val="0"/>
        <w:adjustRightInd w:val="0"/>
        <w:jc w:val="both"/>
        <w:rPr>
          <w:rFonts w:ascii="Arial" w:hAnsi="Arial" w:cs="Arial"/>
          <w:color w:val="000000"/>
        </w:rPr>
      </w:pPr>
    </w:p>
    <w:p w14:paraId="542AC965" w14:textId="77777777" w:rsidR="00403AF8" w:rsidRPr="00403AF8" w:rsidRDefault="00403AF8" w:rsidP="00F827EC">
      <w:pPr>
        <w:widowControl w:val="0"/>
        <w:autoSpaceDE w:val="0"/>
        <w:autoSpaceDN w:val="0"/>
        <w:adjustRightInd w:val="0"/>
        <w:jc w:val="both"/>
        <w:rPr>
          <w:rFonts w:ascii="Arial" w:hAnsi="Arial" w:cs="Arial"/>
          <w:color w:val="000000"/>
        </w:rPr>
      </w:pPr>
      <w:r w:rsidRPr="00D90F25">
        <w:rPr>
          <w:rFonts w:ascii="Arial" w:hAnsi="Arial" w:cs="Arial"/>
          <w:color w:val="000000"/>
        </w:rPr>
        <w:t xml:space="preserve">Die Eingabe </w:t>
      </w:r>
      <w:r w:rsidR="002C3369" w:rsidRPr="00D90F25">
        <w:rPr>
          <w:rFonts w:ascii="Arial" w:hAnsi="Arial" w:cs="Arial"/>
          <w:color w:val="000000"/>
        </w:rPr>
        <w:t>eines</w:t>
      </w:r>
      <w:r w:rsidRPr="00D90F25">
        <w:rPr>
          <w:rFonts w:ascii="Arial" w:hAnsi="Arial" w:cs="Arial"/>
          <w:color w:val="000000"/>
        </w:rPr>
        <w:t xml:space="preserve"> Werts </w:t>
      </w:r>
      <w:r w:rsidR="002C3369" w:rsidRPr="00D90F25">
        <w:rPr>
          <w:rFonts w:ascii="Arial" w:hAnsi="Arial" w:cs="Arial"/>
          <w:color w:val="000000"/>
        </w:rPr>
        <w:t xml:space="preserve">in eine Zelle einer Tabelle </w:t>
      </w:r>
      <w:r w:rsidRPr="00D90F25">
        <w:rPr>
          <w:rFonts w:ascii="Arial" w:hAnsi="Arial" w:cs="Arial"/>
          <w:color w:val="000000"/>
        </w:rPr>
        <w:t>soll mit der Eingabe-Taste beendet werden.</w:t>
      </w:r>
    </w:p>
    <w:p w14:paraId="087CF732" w14:textId="77777777" w:rsidR="00403AF8" w:rsidRDefault="00403AF8" w:rsidP="00F827EC">
      <w:pPr>
        <w:widowControl w:val="0"/>
        <w:autoSpaceDE w:val="0"/>
        <w:autoSpaceDN w:val="0"/>
        <w:adjustRightInd w:val="0"/>
        <w:jc w:val="both"/>
        <w:rPr>
          <w:rFonts w:ascii="Arial" w:hAnsi="Arial" w:cs="Arial"/>
          <w:b/>
          <w:i/>
          <w:color w:val="000000"/>
        </w:rPr>
      </w:pPr>
    </w:p>
    <w:p w14:paraId="3D23E1ED" w14:textId="77777777" w:rsidR="006A1AE7" w:rsidRPr="006A1AE7" w:rsidRDefault="006A1AE7" w:rsidP="00F827EC">
      <w:pPr>
        <w:widowControl w:val="0"/>
        <w:autoSpaceDE w:val="0"/>
        <w:autoSpaceDN w:val="0"/>
        <w:adjustRightInd w:val="0"/>
        <w:jc w:val="both"/>
        <w:rPr>
          <w:rFonts w:ascii="Arial" w:hAnsi="Arial" w:cs="Arial"/>
          <w:b/>
          <w:i/>
          <w:color w:val="000000"/>
        </w:rPr>
      </w:pPr>
      <w:r w:rsidRPr="006A1AE7">
        <w:rPr>
          <w:rFonts w:ascii="Arial" w:hAnsi="Arial" w:cs="Arial"/>
          <w:b/>
          <w:i/>
          <w:color w:val="000000"/>
        </w:rPr>
        <w:t>Spaltenblöcke in Tabellen</w:t>
      </w:r>
    </w:p>
    <w:p w14:paraId="249F13BF" w14:textId="77777777" w:rsidR="006A1AE7" w:rsidRDefault="006A1AE7" w:rsidP="00F827EC">
      <w:pPr>
        <w:widowControl w:val="0"/>
        <w:autoSpaceDE w:val="0"/>
        <w:autoSpaceDN w:val="0"/>
        <w:adjustRightInd w:val="0"/>
        <w:jc w:val="both"/>
        <w:rPr>
          <w:rFonts w:ascii="Arial" w:hAnsi="Arial" w:cs="Arial"/>
          <w:color w:val="000000"/>
        </w:rPr>
      </w:pPr>
    </w:p>
    <w:p w14:paraId="05C54747" w14:textId="77777777" w:rsidR="00C754F5" w:rsidRDefault="006A1AE7" w:rsidP="00F827EC">
      <w:pPr>
        <w:widowControl w:val="0"/>
        <w:autoSpaceDE w:val="0"/>
        <w:autoSpaceDN w:val="0"/>
        <w:adjustRightInd w:val="0"/>
        <w:jc w:val="both"/>
        <w:rPr>
          <w:rFonts w:ascii="Arial" w:hAnsi="Arial" w:cs="Arial"/>
          <w:color w:val="000000"/>
        </w:rPr>
      </w:pPr>
      <w:r>
        <w:rPr>
          <w:rFonts w:ascii="Arial" w:hAnsi="Arial" w:cs="Arial"/>
          <w:color w:val="000000"/>
        </w:rPr>
        <w:t xml:space="preserve">In den UR-Tabellen können Spaltenblöcke nicht markiert werden, d.h. der Export eines Spaltenblocks ist nicht möglich. Wohl aber ist der umgekehrte Weg möglich: der Import eines Spaltenblocks, z.B. aus </w:t>
      </w:r>
      <w:r w:rsidRPr="00385DA4">
        <w:rPr>
          <w:rFonts w:ascii="Arial" w:hAnsi="Arial" w:cs="Arial"/>
          <w:color w:val="000000"/>
        </w:rPr>
        <w:t>Excel</w:t>
      </w:r>
      <w:r w:rsidR="00341C0D" w:rsidRPr="00385DA4">
        <w:rPr>
          <w:rFonts w:ascii="Arial" w:hAnsi="Arial" w:cs="Arial"/>
          <w:color w:val="000000"/>
        </w:rPr>
        <w:t xml:space="preserve"> oder aus dem Editor Notepad ++</w:t>
      </w:r>
      <w:r w:rsidRPr="00385DA4">
        <w:rPr>
          <w:rFonts w:ascii="Arial" w:hAnsi="Arial" w:cs="Arial"/>
          <w:color w:val="000000"/>
        </w:rPr>
        <w:t>, in</w:t>
      </w:r>
      <w:r>
        <w:rPr>
          <w:rFonts w:ascii="Arial" w:hAnsi="Arial" w:cs="Arial"/>
          <w:color w:val="000000"/>
        </w:rPr>
        <w:t xml:space="preserve"> den entsprechenden Zielblock in einer UR-Tabelle; </w:t>
      </w:r>
      <w:hyperlink w:anchor="URH_TABTRICKS_DE" w:history="1">
        <w:r w:rsidRPr="006A1AE7">
          <w:rPr>
            <w:rStyle w:val="Hyperlink"/>
            <w:rFonts w:ascii="Arial" w:hAnsi="Arial" w:cs="Arial"/>
          </w:rPr>
          <w:t>siehe auch</w:t>
        </w:r>
      </w:hyperlink>
      <w:r>
        <w:rPr>
          <w:rFonts w:ascii="Arial" w:hAnsi="Arial" w:cs="Arial"/>
          <w:color w:val="000000"/>
        </w:rPr>
        <w:t xml:space="preserve">. </w:t>
      </w:r>
    </w:p>
    <w:p w14:paraId="7C4C2DCE" w14:textId="77777777" w:rsidR="006A1AE7" w:rsidRPr="00545A79" w:rsidRDefault="00545A79" w:rsidP="00F827EC">
      <w:pPr>
        <w:widowControl w:val="0"/>
        <w:autoSpaceDE w:val="0"/>
        <w:autoSpaceDN w:val="0"/>
        <w:adjustRightInd w:val="0"/>
        <w:jc w:val="both"/>
        <w:rPr>
          <w:rFonts w:ascii="Arial" w:hAnsi="Arial" w:cs="Arial"/>
          <w:color w:val="000000"/>
        </w:rPr>
      </w:pPr>
      <w:r w:rsidRPr="00545A79">
        <w:rPr>
          <w:rFonts w:ascii="Arial" w:hAnsi="Arial" w:cs="Arial"/>
          <w:color w:val="000000"/>
        </w:rPr>
        <w:t xml:space="preserve">Eine Tabellenzeile kann durch Klicken in den rechten Teil einer Zelle in dieser Zeile selektiert </w:t>
      </w:r>
      <w:r w:rsidRPr="00545A79">
        <w:rPr>
          <w:rFonts w:ascii="Arial" w:hAnsi="Arial" w:cs="Arial"/>
          <w:color w:val="000000"/>
        </w:rPr>
        <w:lastRenderedPageBreak/>
        <w:t>w</w:t>
      </w:r>
      <w:r>
        <w:rPr>
          <w:rFonts w:ascii="Arial" w:hAnsi="Arial" w:cs="Arial"/>
          <w:color w:val="000000"/>
        </w:rPr>
        <w:t>e</w:t>
      </w:r>
      <w:r w:rsidRPr="00545A79">
        <w:rPr>
          <w:rFonts w:ascii="Arial" w:hAnsi="Arial" w:cs="Arial"/>
          <w:color w:val="000000"/>
        </w:rPr>
        <w:t>rden.</w:t>
      </w:r>
    </w:p>
    <w:p w14:paraId="11862ED3" w14:textId="77777777" w:rsidR="00B0264C" w:rsidRPr="00545A79" w:rsidRDefault="00B0264C" w:rsidP="00F827EC">
      <w:pPr>
        <w:widowControl w:val="0"/>
        <w:autoSpaceDE w:val="0"/>
        <w:autoSpaceDN w:val="0"/>
        <w:adjustRightInd w:val="0"/>
        <w:jc w:val="both"/>
        <w:rPr>
          <w:rFonts w:ascii="Arial" w:hAnsi="Arial" w:cs="Arial"/>
          <w:color w:val="000000"/>
        </w:rPr>
      </w:pPr>
    </w:p>
    <w:p w14:paraId="63BF1936" w14:textId="77777777" w:rsidR="007F6C2A" w:rsidRPr="007F6C2A" w:rsidRDefault="007F6C2A" w:rsidP="00F827EC">
      <w:pPr>
        <w:widowControl w:val="0"/>
        <w:autoSpaceDE w:val="0"/>
        <w:autoSpaceDN w:val="0"/>
        <w:adjustRightInd w:val="0"/>
        <w:jc w:val="both"/>
        <w:rPr>
          <w:rFonts w:ascii="Arial" w:hAnsi="Arial" w:cs="Arial"/>
          <w:color w:val="000000"/>
        </w:rPr>
      </w:pPr>
    </w:p>
    <w:p w14:paraId="35370E2D" w14:textId="77777777" w:rsidR="00B0264C" w:rsidRPr="007F6C2A" w:rsidRDefault="007F6C2A" w:rsidP="00F827EC">
      <w:pPr>
        <w:widowControl w:val="0"/>
        <w:autoSpaceDE w:val="0"/>
        <w:autoSpaceDN w:val="0"/>
        <w:adjustRightInd w:val="0"/>
        <w:jc w:val="both"/>
        <w:rPr>
          <w:rFonts w:ascii="Arial" w:hAnsi="Arial" w:cs="Arial"/>
          <w:b/>
          <w:i/>
          <w:color w:val="000000"/>
        </w:rPr>
      </w:pPr>
      <w:r w:rsidRPr="007F6C2A">
        <w:rPr>
          <w:rFonts w:ascii="Arial" w:hAnsi="Arial" w:cs="Arial"/>
          <w:b/>
          <w:i/>
          <w:color w:val="000000"/>
        </w:rPr>
        <w:t>Änderung bei Projekt-Dateien</w:t>
      </w:r>
    </w:p>
    <w:p w14:paraId="1C279ADC" w14:textId="77777777" w:rsidR="007F6C2A" w:rsidRDefault="007F6C2A" w:rsidP="00F827EC">
      <w:pPr>
        <w:widowControl w:val="0"/>
        <w:autoSpaceDE w:val="0"/>
        <w:autoSpaceDN w:val="0"/>
        <w:adjustRightInd w:val="0"/>
        <w:jc w:val="both"/>
        <w:rPr>
          <w:rFonts w:ascii="Arial" w:hAnsi="Arial" w:cs="Arial"/>
          <w:color w:val="000000"/>
        </w:rPr>
      </w:pPr>
    </w:p>
    <w:p w14:paraId="366C9A7A" w14:textId="77777777" w:rsidR="007F6C2A" w:rsidRDefault="007F6C2A" w:rsidP="00F827EC">
      <w:pPr>
        <w:widowControl w:val="0"/>
        <w:autoSpaceDE w:val="0"/>
        <w:autoSpaceDN w:val="0"/>
        <w:adjustRightInd w:val="0"/>
        <w:jc w:val="both"/>
        <w:rPr>
          <w:rFonts w:ascii="Arial" w:hAnsi="Arial" w:cs="Arial"/>
          <w:color w:val="000000"/>
        </w:rPr>
      </w:pPr>
      <w:r>
        <w:rPr>
          <w:rFonts w:ascii="Arial" w:hAnsi="Arial" w:cs="Arial"/>
          <w:color w:val="000000"/>
        </w:rPr>
        <w:t xml:space="preserve">In der </w:t>
      </w:r>
      <w:hyperlink w:anchor="_Struktur_der_Projektdatei" w:history="1">
        <w:r w:rsidRPr="007F6C2A">
          <w:rPr>
            <w:rStyle w:val="Hyperlink"/>
            <w:rFonts w:ascii="Arial" w:hAnsi="Arial" w:cs="Arial"/>
          </w:rPr>
          <w:t>Struktur der Projektdateien</w:t>
        </w:r>
      </w:hyperlink>
      <w:r>
        <w:rPr>
          <w:rFonts w:ascii="Arial" w:hAnsi="Arial" w:cs="Arial"/>
          <w:color w:val="000000"/>
        </w:rPr>
        <w:t xml:space="preserve"> sind zwei Parameter unter dem Abschnitt „Sonstige:“ ergänzt worden:</w:t>
      </w:r>
    </w:p>
    <w:p w14:paraId="7F6F08C4" w14:textId="77777777" w:rsidR="007F6C2A" w:rsidRPr="009D285F" w:rsidRDefault="007F6C2A" w:rsidP="007F6C2A">
      <w:pPr>
        <w:widowControl w:val="0"/>
        <w:autoSpaceDE w:val="0"/>
        <w:autoSpaceDN w:val="0"/>
        <w:adjustRightInd w:val="0"/>
        <w:ind w:firstLine="708"/>
        <w:jc w:val="both"/>
        <w:rPr>
          <w:rFonts w:ascii="Arial" w:hAnsi="Arial" w:cs="Arial"/>
          <w:color w:val="000000"/>
          <w:lang w:val="en-US"/>
        </w:rPr>
      </w:pPr>
      <w:r w:rsidRPr="009D285F">
        <w:rPr>
          <w:rFonts w:ascii="Arial" w:hAnsi="Arial" w:cs="Arial"/>
          <w:color w:val="000000"/>
          <w:lang w:val="en-US"/>
        </w:rPr>
        <w:t>GamDistAdd=1.0000</w:t>
      </w:r>
    </w:p>
    <w:p w14:paraId="61B04E39" w14:textId="77777777" w:rsidR="007F6C2A" w:rsidRDefault="007F6C2A" w:rsidP="007F6C2A">
      <w:pPr>
        <w:widowControl w:val="0"/>
        <w:autoSpaceDE w:val="0"/>
        <w:autoSpaceDN w:val="0"/>
        <w:adjustRightInd w:val="0"/>
        <w:ind w:firstLine="708"/>
        <w:jc w:val="both"/>
        <w:rPr>
          <w:rFonts w:ascii="Arial" w:hAnsi="Arial" w:cs="Arial"/>
          <w:color w:val="000000"/>
          <w:lang w:val="en-US"/>
        </w:rPr>
      </w:pPr>
      <w:r w:rsidRPr="009D285F">
        <w:rPr>
          <w:rFonts w:ascii="Arial" w:hAnsi="Arial" w:cs="Arial"/>
          <w:color w:val="000000"/>
          <w:lang w:val="en-US"/>
        </w:rPr>
        <w:t>GUM_restricted=F</w:t>
      </w:r>
    </w:p>
    <w:p w14:paraId="43B5C6D6" w14:textId="77777777" w:rsidR="00341C0D" w:rsidRPr="009D285F" w:rsidRDefault="00341C0D" w:rsidP="007F6C2A">
      <w:pPr>
        <w:widowControl w:val="0"/>
        <w:autoSpaceDE w:val="0"/>
        <w:autoSpaceDN w:val="0"/>
        <w:adjustRightInd w:val="0"/>
        <w:ind w:firstLine="708"/>
        <w:jc w:val="both"/>
        <w:rPr>
          <w:rFonts w:ascii="Arial" w:hAnsi="Arial" w:cs="Arial"/>
          <w:color w:val="000000"/>
          <w:lang w:val="en-US"/>
        </w:rPr>
      </w:pPr>
      <w:r w:rsidRPr="008B321C">
        <w:rPr>
          <w:rFonts w:ascii="Arial" w:hAnsi="Arial" w:cs="Arial"/>
          <w:color w:val="000000"/>
          <w:lang w:val="en-US"/>
        </w:rPr>
        <w:t>ModelType=PosLin</w:t>
      </w:r>
    </w:p>
    <w:p w14:paraId="2F99C953" w14:textId="77777777" w:rsidR="007F6C2A" w:rsidRPr="009D285F" w:rsidRDefault="007F6C2A" w:rsidP="007F6C2A">
      <w:pPr>
        <w:widowControl w:val="0"/>
        <w:autoSpaceDE w:val="0"/>
        <w:autoSpaceDN w:val="0"/>
        <w:adjustRightInd w:val="0"/>
        <w:jc w:val="both"/>
        <w:rPr>
          <w:rFonts w:ascii="Arial" w:hAnsi="Arial" w:cs="Arial"/>
          <w:color w:val="000000"/>
          <w:lang w:val="en-US"/>
        </w:rPr>
      </w:pPr>
    </w:p>
    <w:p w14:paraId="39CD36DD" w14:textId="77777777" w:rsidR="009B4D50" w:rsidRPr="006A07C2" w:rsidRDefault="004052A2" w:rsidP="007F6C2A">
      <w:pPr>
        <w:widowControl w:val="0"/>
        <w:autoSpaceDE w:val="0"/>
        <w:autoSpaceDN w:val="0"/>
        <w:adjustRightInd w:val="0"/>
        <w:jc w:val="both"/>
        <w:rPr>
          <w:rFonts w:ascii="Arial" w:hAnsi="Arial" w:cs="Arial"/>
          <w:b/>
          <w:i/>
          <w:color w:val="000000"/>
        </w:rPr>
      </w:pPr>
      <w:r w:rsidRPr="006A07C2">
        <w:rPr>
          <w:rFonts w:ascii="Arial" w:hAnsi="Arial" w:cs="Arial"/>
          <w:b/>
          <w:i/>
          <w:color w:val="000000"/>
        </w:rPr>
        <w:t>Konfidenz-Ellipse</w:t>
      </w:r>
    </w:p>
    <w:p w14:paraId="10BEA197" w14:textId="77777777" w:rsidR="004052A2" w:rsidRPr="006A07C2" w:rsidRDefault="004052A2" w:rsidP="007F6C2A">
      <w:pPr>
        <w:widowControl w:val="0"/>
        <w:autoSpaceDE w:val="0"/>
        <w:autoSpaceDN w:val="0"/>
        <w:adjustRightInd w:val="0"/>
        <w:jc w:val="both"/>
        <w:rPr>
          <w:rFonts w:ascii="Arial" w:hAnsi="Arial" w:cs="Arial"/>
          <w:b/>
          <w:color w:val="000000"/>
        </w:rPr>
      </w:pPr>
    </w:p>
    <w:p w14:paraId="7C49E782" w14:textId="77777777" w:rsidR="004052A2" w:rsidRDefault="004052A2" w:rsidP="007F6C2A">
      <w:pPr>
        <w:widowControl w:val="0"/>
        <w:autoSpaceDE w:val="0"/>
        <w:autoSpaceDN w:val="0"/>
        <w:adjustRightInd w:val="0"/>
        <w:jc w:val="both"/>
        <w:rPr>
          <w:rFonts w:ascii="Arial" w:hAnsi="Arial" w:cs="Arial"/>
          <w:color w:val="000000"/>
        </w:rPr>
      </w:pPr>
      <w:r>
        <w:rPr>
          <w:rFonts w:ascii="Arial" w:hAnsi="Arial" w:cs="Arial"/>
          <w:color w:val="000000"/>
        </w:rPr>
        <w:t xml:space="preserve">Bei linearer Entfaltung mit mehr als einer Ergebnisgröße kann die Konfidenz-Ellipse für je ein Paar von Ergebnisgrößen grafisch dargestellt werden. Die Korrelations-Matrix wird ebenfalls dargestellt. </w:t>
      </w:r>
    </w:p>
    <w:p w14:paraId="3A435545" w14:textId="77777777" w:rsidR="004052A2" w:rsidRDefault="004052A2" w:rsidP="007F6C2A">
      <w:pPr>
        <w:widowControl w:val="0"/>
        <w:autoSpaceDE w:val="0"/>
        <w:autoSpaceDN w:val="0"/>
        <w:adjustRightInd w:val="0"/>
        <w:jc w:val="both"/>
        <w:rPr>
          <w:rFonts w:ascii="Arial" w:hAnsi="Arial" w:cs="Arial"/>
          <w:color w:val="000000"/>
        </w:rPr>
      </w:pPr>
    </w:p>
    <w:p w14:paraId="442B1966" w14:textId="77777777" w:rsidR="009B4D50" w:rsidRPr="009B4D50" w:rsidRDefault="0019142C" w:rsidP="007F6C2A">
      <w:pPr>
        <w:widowControl w:val="0"/>
        <w:autoSpaceDE w:val="0"/>
        <w:autoSpaceDN w:val="0"/>
        <w:adjustRightInd w:val="0"/>
        <w:jc w:val="both"/>
        <w:rPr>
          <w:rFonts w:ascii="Arial" w:hAnsi="Arial" w:cs="Arial"/>
          <w:b/>
          <w:i/>
          <w:color w:val="000000"/>
        </w:rPr>
      </w:pPr>
      <w:r w:rsidRPr="0019142C">
        <w:rPr>
          <w:rFonts w:ascii="Arial" w:hAnsi="Arial" w:cs="Arial"/>
          <w:b/>
          <w:i/>
          <w:color w:val="000000"/>
        </w:rPr>
        <w:t>Neue Funktion für einen Abklingfaktor</w:t>
      </w:r>
    </w:p>
    <w:p w14:paraId="447A3605" w14:textId="77777777" w:rsidR="009B4D50" w:rsidRDefault="009B4D50" w:rsidP="007F6C2A">
      <w:pPr>
        <w:widowControl w:val="0"/>
        <w:autoSpaceDE w:val="0"/>
        <w:autoSpaceDN w:val="0"/>
        <w:adjustRightInd w:val="0"/>
        <w:jc w:val="both"/>
        <w:rPr>
          <w:rFonts w:ascii="Arial" w:hAnsi="Arial" w:cs="Arial"/>
          <w:color w:val="000000"/>
        </w:rPr>
      </w:pPr>
      <w:r>
        <w:rPr>
          <w:rFonts w:ascii="Arial" w:hAnsi="Arial" w:cs="Arial"/>
          <w:color w:val="000000"/>
        </w:rPr>
        <w:t xml:space="preserve"> </w:t>
      </w:r>
    </w:p>
    <w:p w14:paraId="1F774119" w14:textId="77777777" w:rsidR="007F6C2A" w:rsidRDefault="007F6C2A" w:rsidP="007F6C2A">
      <w:pPr>
        <w:widowControl w:val="0"/>
        <w:autoSpaceDE w:val="0"/>
        <w:autoSpaceDN w:val="0"/>
        <w:adjustRightInd w:val="0"/>
        <w:jc w:val="both"/>
        <w:rPr>
          <w:rFonts w:ascii="Arial" w:hAnsi="Arial" w:cs="Arial"/>
          <w:color w:val="000000"/>
        </w:rPr>
      </w:pPr>
      <w:r>
        <w:rPr>
          <w:rFonts w:ascii="Arial" w:hAnsi="Arial" w:cs="Arial"/>
          <w:color w:val="000000"/>
        </w:rPr>
        <w:t xml:space="preserve">Mit UR2 wird eine neue Funktion </w:t>
      </w:r>
      <w:r w:rsidR="004E5947">
        <w:rPr>
          <w:rFonts w:ascii="Arial" w:hAnsi="Arial" w:cs="Arial"/>
          <w:color w:val="000000"/>
        </w:rPr>
        <w:t>mit drei Parametern</w:t>
      </w:r>
      <w:r w:rsidR="00E35A27" w:rsidRPr="00E35A27">
        <w:rPr>
          <w:rFonts w:ascii="Arial" w:hAnsi="Arial" w:cs="Arial"/>
          <w:color w:val="000000"/>
        </w:rPr>
        <w:t xml:space="preserve"> </w:t>
      </w:r>
      <w:r w:rsidR="00E35A27">
        <w:rPr>
          <w:rFonts w:ascii="Arial" w:hAnsi="Arial" w:cs="Arial"/>
          <w:color w:val="000000"/>
        </w:rPr>
        <w:t>eingeführt</w:t>
      </w:r>
      <w:r>
        <w:rPr>
          <w:rFonts w:ascii="Arial" w:hAnsi="Arial" w:cs="Arial"/>
          <w:color w:val="000000"/>
        </w:rPr>
        <w:t>, die das Schreiben von Formeln für Abklingfaktoren erleichtern soll:</w:t>
      </w:r>
    </w:p>
    <w:p w14:paraId="3D092969" w14:textId="77777777" w:rsidR="007F6C2A" w:rsidRDefault="007F6C2A" w:rsidP="007F6C2A">
      <w:pPr>
        <w:widowControl w:val="0"/>
        <w:autoSpaceDE w:val="0"/>
        <w:autoSpaceDN w:val="0"/>
        <w:adjustRightInd w:val="0"/>
        <w:jc w:val="both"/>
        <w:rPr>
          <w:rFonts w:ascii="Arial" w:hAnsi="Arial" w:cs="Arial"/>
          <w:color w:val="000000"/>
        </w:rPr>
      </w:pPr>
    </w:p>
    <w:p w14:paraId="23866601" w14:textId="736A0360" w:rsidR="007F6C2A" w:rsidRDefault="007F6C2A" w:rsidP="007F6C2A">
      <w:pPr>
        <w:widowControl w:val="0"/>
        <w:autoSpaceDE w:val="0"/>
        <w:autoSpaceDN w:val="0"/>
        <w:adjustRightInd w:val="0"/>
        <w:jc w:val="both"/>
        <w:rPr>
          <w:rFonts w:ascii="Arial" w:hAnsi="Arial" w:cs="Arial"/>
          <w:color w:val="000000"/>
        </w:rPr>
      </w:pPr>
      <w:r>
        <w:rPr>
          <w:rFonts w:ascii="Arial" w:hAnsi="Arial" w:cs="Arial"/>
          <w:color w:val="000000"/>
        </w:rPr>
        <w:tab/>
      </w:r>
      <w:r w:rsidRPr="007F6C2A">
        <w:rPr>
          <w:rFonts w:ascii="Arial" w:hAnsi="Arial" w:cs="Arial"/>
          <w:color w:val="000000"/>
        </w:rPr>
        <w:t>fd(tA,</w:t>
      </w:r>
      <w:r w:rsidR="00F8416D">
        <w:rPr>
          <w:rFonts w:ascii="Arial" w:hAnsi="Arial" w:cs="Arial"/>
          <w:color w:val="000000"/>
        </w:rPr>
        <w:t xml:space="preserve"> </w:t>
      </w:r>
      <w:r w:rsidRPr="007F6C2A">
        <w:rPr>
          <w:rFonts w:ascii="Arial" w:hAnsi="Arial" w:cs="Arial"/>
          <w:color w:val="000000"/>
        </w:rPr>
        <w:t>tm,</w:t>
      </w:r>
      <w:r w:rsidR="00F8416D">
        <w:rPr>
          <w:rFonts w:ascii="Arial" w:hAnsi="Arial" w:cs="Arial"/>
          <w:color w:val="000000"/>
        </w:rPr>
        <w:t xml:space="preserve"> </w:t>
      </w:r>
      <w:r w:rsidRPr="007F6C2A">
        <w:rPr>
          <w:rFonts w:ascii="Arial" w:hAnsi="Arial" w:cs="Arial"/>
          <w:color w:val="000000"/>
        </w:rPr>
        <w:t>xlam)</w:t>
      </w:r>
      <w:r>
        <w:rPr>
          <w:rFonts w:ascii="Arial" w:hAnsi="Arial" w:cs="Arial"/>
          <w:color w:val="000000"/>
        </w:rPr>
        <w:t xml:space="preserve"> = </w:t>
      </w:r>
      <w:r w:rsidRPr="007F6C2A">
        <w:rPr>
          <w:rFonts w:ascii="Arial" w:hAnsi="Arial" w:cs="Arial"/>
          <w:color w:val="000000"/>
        </w:rPr>
        <w:t>exp(-xlam*tA) * (1.d0 - exp(-xlam*tm)) / (xlam*tm)</w:t>
      </w:r>
    </w:p>
    <w:p w14:paraId="76040B6D" w14:textId="77777777" w:rsidR="004E5947" w:rsidRDefault="004E5947" w:rsidP="007F6C2A">
      <w:pPr>
        <w:widowControl w:val="0"/>
        <w:autoSpaceDE w:val="0"/>
        <w:autoSpaceDN w:val="0"/>
        <w:adjustRightInd w:val="0"/>
        <w:jc w:val="both"/>
        <w:rPr>
          <w:rFonts w:ascii="Arial" w:hAnsi="Arial" w:cs="Arial"/>
          <w:color w:val="000000"/>
        </w:rPr>
      </w:pPr>
    </w:p>
    <w:p w14:paraId="1437575A" w14:textId="77777777" w:rsidR="004E5947" w:rsidRDefault="00044F65" w:rsidP="007F6C2A">
      <w:pPr>
        <w:widowControl w:val="0"/>
        <w:autoSpaceDE w:val="0"/>
        <w:autoSpaceDN w:val="0"/>
        <w:adjustRightInd w:val="0"/>
        <w:jc w:val="both"/>
        <w:rPr>
          <w:rFonts w:ascii="Arial" w:hAnsi="Arial" w:cs="Arial"/>
          <w:color w:val="000000"/>
        </w:rPr>
      </w:pPr>
      <w:r>
        <w:rPr>
          <w:rFonts w:ascii="Arial" w:hAnsi="Arial" w:cs="Arial"/>
          <w:color w:val="000000"/>
        </w:rPr>
        <w:t>A</w:t>
      </w:r>
      <w:r w:rsidR="004E5947">
        <w:rPr>
          <w:rFonts w:ascii="Arial" w:hAnsi="Arial" w:cs="Arial"/>
          <w:color w:val="000000"/>
        </w:rPr>
        <w:t>us einer bisherigen Formel</w:t>
      </w:r>
    </w:p>
    <w:p w14:paraId="2A1EC9D3" w14:textId="77777777" w:rsidR="004E5947" w:rsidRDefault="004E5947" w:rsidP="007F6C2A">
      <w:pPr>
        <w:widowControl w:val="0"/>
        <w:autoSpaceDE w:val="0"/>
        <w:autoSpaceDN w:val="0"/>
        <w:adjustRightInd w:val="0"/>
        <w:jc w:val="both"/>
        <w:rPr>
          <w:rFonts w:ascii="Arial" w:hAnsi="Arial" w:cs="Arial"/>
          <w:color w:val="000000"/>
        </w:rPr>
      </w:pPr>
    </w:p>
    <w:p w14:paraId="7A316AFB" w14:textId="77777777" w:rsidR="004E5947" w:rsidRPr="009A3550" w:rsidRDefault="004E5947" w:rsidP="004E5947">
      <w:pPr>
        <w:widowControl w:val="0"/>
        <w:tabs>
          <w:tab w:val="left" w:pos="567"/>
        </w:tabs>
        <w:autoSpaceDE w:val="0"/>
        <w:autoSpaceDN w:val="0"/>
        <w:adjustRightInd w:val="0"/>
        <w:jc w:val="both"/>
        <w:rPr>
          <w:rFonts w:ascii="Arial" w:hAnsi="Arial" w:cs="Arial"/>
          <w:color w:val="000000"/>
        </w:rPr>
      </w:pPr>
      <w:r w:rsidRPr="00044F65">
        <w:rPr>
          <w:rFonts w:ascii="Arial" w:hAnsi="Arial" w:cs="Arial"/>
          <w:color w:val="000000"/>
        </w:rPr>
        <w:tab/>
      </w:r>
      <w:r w:rsidRPr="009A3550">
        <w:rPr>
          <w:rFonts w:ascii="Arial" w:hAnsi="Arial" w:cs="Arial"/>
          <w:color w:val="000000"/>
        </w:rPr>
        <w:t>c_89=Rn3*q*lamS89*tm1*exp(lamS89*(tA+tE+tSr))/(V*etaSr*eps1*(1.- exp(-lamS89*tm1)))</w:t>
      </w:r>
    </w:p>
    <w:p w14:paraId="54E21C63" w14:textId="77777777" w:rsidR="004E5947" w:rsidRPr="009A3550" w:rsidRDefault="004E5947" w:rsidP="007F6C2A">
      <w:pPr>
        <w:widowControl w:val="0"/>
        <w:autoSpaceDE w:val="0"/>
        <w:autoSpaceDN w:val="0"/>
        <w:adjustRightInd w:val="0"/>
        <w:jc w:val="both"/>
        <w:rPr>
          <w:rFonts w:ascii="Arial" w:hAnsi="Arial" w:cs="Arial"/>
          <w:color w:val="000000"/>
        </w:rPr>
      </w:pPr>
    </w:p>
    <w:p w14:paraId="0167EFE4" w14:textId="77777777" w:rsidR="004E5947" w:rsidRPr="00044F65" w:rsidRDefault="00044F65" w:rsidP="007F6C2A">
      <w:pPr>
        <w:widowControl w:val="0"/>
        <w:autoSpaceDE w:val="0"/>
        <w:autoSpaceDN w:val="0"/>
        <w:adjustRightInd w:val="0"/>
        <w:jc w:val="both"/>
        <w:rPr>
          <w:rFonts w:ascii="Arial" w:hAnsi="Arial" w:cs="Arial"/>
          <w:color w:val="000000"/>
        </w:rPr>
      </w:pPr>
      <w:r>
        <w:rPr>
          <w:rFonts w:ascii="Arial" w:hAnsi="Arial" w:cs="Arial"/>
          <w:color w:val="000000"/>
        </w:rPr>
        <w:t xml:space="preserve">wird </w:t>
      </w:r>
      <w:r w:rsidR="004E5947" w:rsidRPr="00044F65">
        <w:rPr>
          <w:rFonts w:ascii="Arial" w:hAnsi="Arial" w:cs="Arial"/>
          <w:color w:val="000000"/>
        </w:rPr>
        <w:t>die neue Formel</w:t>
      </w:r>
    </w:p>
    <w:p w14:paraId="0B6A9CDA" w14:textId="77777777" w:rsidR="004E5947" w:rsidRPr="00044F65" w:rsidRDefault="004E5947" w:rsidP="007F6C2A">
      <w:pPr>
        <w:widowControl w:val="0"/>
        <w:autoSpaceDE w:val="0"/>
        <w:autoSpaceDN w:val="0"/>
        <w:adjustRightInd w:val="0"/>
        <w:jc w:val="both"/>
        <w:rPr>
          <w:rFonts w:ascii="Arial" w:hAnsi="Arial" w:cs="Arial"/>
          <w:color w:val="000000"/>
        </w:rPr>
      </w:pPr>
    </w:p>
    <w:p w14:paraId="14101251" w14:textId="77777777" w:rsidR="004E5947" w:rsidRDefault="004E5947" w:rsidP="004E5947">
      <w:pPr>
        <w:widowControl w:val="0"/>
        <w:tabs>
          <w:tab w:val="left" w:pos="567"/>
        </w:tabs>
        <w:autoSpaceDE w:val="0"/>
        <w:autoSpaceDN w:val="0"/>
        <w:adjustRightInd w:val="0"/>
        <w:jc w:val="both"/>
        <w:rPr>
          <w:rFonts w:ascii="Arial" w:hAnsi="Arial" w:cs="Arial"/>
          <w:color w:val="000000"/>
        </w:rPr>
      </w:pPr>
      <w:r w:rsidRPr="00044F65">
        <w:rPr>
          <w:rFonts w:ascii="Arial" w:hAnsi="Arial" w:cs="Arial"/>
          <w:color w:val="000000"/>
        </w:rPr>
        <w:tab/>
      </w:r>
      <w:r w:rsidRPr="004E5947">
        <w:rPr>
          <w:rFonts w:ascii="Arial" w:hAnsi="Arial" w:cs="Arial"/>
          <w:color w:val="000000"/>
        </w:rPr>
        <w:t>c_89=Rn3*q/fd(tA+tE+tSr, tm1, lamS89) /(V*etaSr*eps1 )</w:t>
      </w:r>
      <w:r w:rsidR="00044F65">
        <w:rPr>
          <w:rFonts w:ascii="Arial" w:hAnsi="Arial" w:cs="Arial"/>
          <w:color w:val="000000"/>
        </w:rPr>
        <w:t>.</w:t>
      </w:r>
    </w:p>
    <w:p w14:paraId="479B7877" w14:textId="77777777" w:rsidR="00044F65" w:rsidRDefault="00044F65" w:rsidP="004E5947">
      <w:pPr>
        <w:widowControl w:val="0"/>
        <w:tabs>
          <w:tab w:val="left" w:pos="567"/>
        </w:tabs>
        <w:autoSpaceDE w:val="0"/>
        <w:autoSpaceDN w:val="0"/>
        <w:adjustRightInd w:val="0"/>
        <w:jc w:val="both"/>
        <w:rPr>
          <w:rFonts w:ascii="Arial" w:hAnsi="Arial" w:cs="Arial"/>
          <w:color w:val="000000"/>
        </w:rPr>
      </w:pPr>
    </w:p>
    <w:p w14:paraId="326956EB" w14:textId="77777777" w:rsidR="00044F65" w:rsidRDefault="00044F65" w:rsidP="00044F65">
      <w:pPr>
        <w:widowControl w:val="0"/>
        <w:autoSpaceDE w:val="0"/>
        <w:autoSpaceDN w:val="0"/>
        <w:adjustRightInd w:val="0"/>
        <w:jc w:val="both"/>
        <w:rPr>
          <w:rFonts w:ascii="Arial" w:hAnsi="Arial" w:cs="Arial"/>
          <w:color w:val="000000"/>
        </w:rPr>
      </w:pPr>
    </w:p>
    <w:p w14:paraId="0E3843E6" w14:textId="77777777" w:rsidR="00044F65" w:rsidRDefault="00044F65" w:rsidP="00044F65">
      <w:pPr>
        <w:widowControl w:val="0"/>
        <w:autoSpaceDE w:val="0"/>
        <w:autoSpaceDN w:val="0"/>
        <w:adjustRightInd w:val="0"/>
        <w:jc w:val="both"/>
        <w:rPr>
          <w:rFonts w:ascii="Arial" w:hAnsi="Arial" w:cs="Arial"/>
          <w:color w:val="000000"/>
        </w:rPr>
      </w:pPr>
      <w:r>
        <w:rPr>
          <w:rFonts w:ascii="Arial" w:hAnsi="Arial" w:cs="Arial"/>
          <w:color w:val="000000"/>
        </w:rPr>
        <w:t>Für den Fall von Sr-90 + Y-90 wird damit aus einer bisherigen Formel</w:t>
      </w:r>
    </w:p>
    <w:p w14:paraId="1F918FD2" w14:textId="77777777" w:rsidR="00044F65" w:rsidRDefault="00044F65" w:rsidP="00044F65">
      <w:pPr>
        <w:widowControl w:val="0"/>
        <w:autoSpaceDE w:val="0"/>
        <w:autoSpaceDN w:val="0"/>
        <w:adjustRightInd w:val="0"/>
        <w:jc w:val="both"/>
        <w:rPr>
          <w:rFonts w:ascii="Arial" w:hAnsi="Arial" w:cs="Arial"/>
          <w:color w:val="000000"/>
        </w:rPr>
      </w:pPr>
    </w:p>
    <w:p w14:paraId="2E4726C9" w14:textId="77777777" w:rsidR="00044F65" w:rsidRPr="00044F65" w:rsidRDefault="00044F65" w:rsidP="00044F65">
      <w:pPr>
        <w:widowControl w:val="0"/>
        <w:tabs>
          <w:tab w:val="left" w:pos="567"/>
        </w:tabs>
        <w:autoSpaceDE w:val="0"/>
        <w:autoSpaceDN w:val="0"/>
        <w:adjustRightInd w:val="0"/>
        <w:jc w:val="both"/>
        <w:rPr>
          <w:rFonts w:ascii="Arial" w:hAnsi="Arial" w:cs="Arial"/>
          <w:color w:val="000000"/>
          <w:lang w:val="en-US"/>
        </w:rPr>
      </w:pPr>
      <w:r w:rsidRPr="00044F65">
        <w:rPr>
          <w:rFonts w:ascii="Arial" w:hAnsi="Arial" w:cs="Arial"/>
          <w:color w:val="000000"/>
        </w:rPr>
        <w:t xml:space="preserve">      </w:t>
      </w:r>
      <w:r w:rsidRPr="00044F65">
        <w:rPr>
          <w:rFonts w:ascii="Arial" w:hAnsi="Arial" w:cs="Arial"/>
          <w:color w:val="000000"/>
          <w:lang w:val="en-US"/>
        </w:rPr>
        <w:t>X2 = eSr90A * (1. - exp(-lamSr90*tmess)) / (lamSr90*tmess) * exp(-lamSr90*(tAS+tstart)) +  &amp;</w:t>
      </w:r>
    </w:p>
    <w:p w14:paraId="7AA7A909" w14:textId="77777777" w:rsidR="00044F65" w:rsidRPr="00044F65" w:rsidRDefault="00044F65" w:rsidP="00044F65">
      <w:pPr>
        <w:widowControl w:val="0"/>
        <w:tabs>
          <w:tab w:val="left" w:pos="567"/>
        </w:tabs>
        <w:autoSpaceDE w:val="0"/>
        <w:autoSpaceDN w:val="0"/>
        <w:adjustRightInd w:val="0"/>
        <w:jc w:val="both"/>
        <w:rPr>
          <w:rFonts w:ascii="Arial" w:hAnsi="Arial" w:cs="Arial"/>
          <w:color w:val="000000"/>
          <w:lang w:val="en-US"/>
        </w:rPr>
      </w:pPr>
      <w:r w:rsidRPr="00044F65">
        <w:rPr>
          <w:rFonts w:ascii="Arial" w:hAnsi="Arial" w:cs="Arial"/>
          <w:color w:val="000000"/>
          <w:lang w:val="en-US"/>
        </w:rPr>
        <w:t xml:space="preserve">           eY90A * lamY90/(tmess*(lamY90-lamSr90)) *                     &amp;</w:t>
      </w:r>
    </w:p>
    <w:p w14:paraId="0D0CAB12" w14:textId="77777777" w:rsidR="00044F65" w:rsidRPr="00044F65" w:rsidRDefault="00044F65" w:rsidP="00044F65">
      <w:pPr>
        <w:widowControl w:val="0"/>
        <w:tabs>
          <w:tab w:val="left" w:pos="567"/>
        </w:tabs>
        <w:autoSpaceDE w:val="0"/>
        <w:autoSpaceDN w:val="0"/>
        <w:adjustRightInd w:val="0"/>
        <w:jc w:val="both"/>
        <w:rPr>
          <w:rFonts w:ascii="Arial" w:hAnsi="Arial" w:cs="Arial"/>
          <w:color w:val="000000"/>
          <w:lang w:val="en-US"/>
        </w:rPr>
      </w:pPr>
      <w:r w:rsidRPr="00044F65">
        <w:rPr>
          <w:rFonts w:ascii="Arial" w:hAnsi="Arial" w:cs="Arial"/>
          <w:color w:val="000000"/>
          <w:lang w:val="en-US"/>
        </w:rPr>
        <w:t xml:space="preserve">                               ( -exp(-lamSr90*(tAS+tstart))/lamSr90*(exp(-lamSr90*tmess)-1.)  &amp;</w:t>
      </w:r>
    </w:p>
    <w:p w14:paraId="3A0B7B20" w14:textId="77777777" w:rsidR="00044F65" w:rsidRPr="009A3550" w:rsidRDefault="00044F65" w:rsidP="00044F65">
      <w:pPr>
        <w:widowControl w:val="0"/>
        <w:tabs>
          <w:tab w:val="left" w:pos="567"/>
        </w:tabs>
        <w:autoSpaceDE w:val="0"/>
        <w:autoSpaceDN w:val="0"/>
        <w:adjustRightInd w:val="0"/>
        <w:jc w:val="both"/>
        <w:rPr>
          <w:rFonts w:ascii="Arial" w:hAnsi="Arial" w:cs="Arial"/>
          <w:color w:val="000000"/>
          <w:lang w:val="en-GB"/>
        </w:rPr>
      </w:pPr>
      <w:r w:rsidRPr="00044F65">
        <w:rPr>
          <w:rFonts w:ascii="Arial" w:hAnsi="Arial" w:cs="Arial"/>
          <w:color w:val="000000"/>
          <w:lang w:val="en-US"/>
        </w:rPr>
        <w:t xml:space="preserve">                                 +exp(-lamY90*(tAS+tstart))/lamY90*(exp(-lamY90*tmess)-1.) </w:t>
      </w:r>
      <w:r w:rsidRPr="009A3550">
        <w:rPr>
          <w:rFonts w:ascii="Arial" w:hAnsi="Arial" w:cs="Arial"/>
          <w:color w:val="000000"/>
          <w:lang w:val="en-GB"/>
        </w:rPr>
        <w:t>)</w:t>
      </w:r>
    </w:p>
    <w:p w14:paraId="657F4D32" w14:textId="77777777" w:rsidR="00044F65" w:rsidRPr="009A3550" w:rsidRDefault="00044F65" w:rsidP="00044F65">
      <w:pPr>
        <w:widowControl w:val="0"/>
        <w:autoSpaceDE w:val="0"/>
        <w:autoSpaceDN w:val="0"/>
        <w:adjustRightInd w:val="0"/>
        <w:jc w:val="both"/>
        <w:rPr>
          <w:rFonts w:ascii="Arial" w:hAnsi="Arial" w:cs="Arial"/>
          <w:color w:val="000000"/>
          <w:lang w:val="en-GB"/>
        </w:rPr>
      </w:pPr>
    </w:p>
    <w:p w14:paraId="5FC15772" w14:textId="77777777" w:rsidR="00044F65" w:rsidRPr="009A3550" w:rsidRDefault="00044F65" w:rsidP="00044F65">
      <w:pPr>
        <w:widowControl w:val="0"/>
        <w:autoSpaceDE w:val="0"/>
        <w:autoSpaceDN w:val="0"/>
        <w:adjustRightInd w:val="0"/>
        <w:jc w:val="both"/>
        <w:rPr>
          <w:rFonts w:ascii="Arial" w:hAnsi="Arial" w:cs="Arial"/>
          <w:color w:val="000000"/>
          <w:lang w:val="en-GB"/>
        </w:rPr>
      </w:pPr>
      <w:r w:rsidRPr="009A3550">
        <w:rPr>
          <w:rFonts w:ascii="Arial" w:hAnsi="Arial" w:cs="Arial"/>
          <w:color w:val="000000"/>
          <w:lang w:val="en-GB"/>
        </w:rPr>
        <w:t>die neue Formel</w:t>
      </w:r>
    </w:p>
    <w:p w14:paraId="174499EA" w14:textId="77777777" w:rsidR="00044F65" w:rsidRPr="009A3550" w:rsidRDefault="00044F65" w:rsidP="00044F65">
      <w:pPr>
        <w:widowControl w:val="0"/>
        <w:autoSpaceDE w:val="0"/>
        <w:autoSpaceDN w:val="0"/>
        <w:adjustRightInd w:val="0"/>
        <w:jc w:val="both"/>
        <w:rPr>
          <w:rFonts w:ascii="Arial" w:hAnsi="Arial" w:cs="Arial"/>
          <w:color w:val="000000"/>
          <w:lang w:val="en-GB"/>
        </w:rPr>
      </w:pPr>
    </w:p>
    <w:p w14:paraId="3DD17642" w14:textId="77777777" w:rsidR="00044F65" w:rsidRPr="009A3550" w:rsidRDefault="00044F65" w:rsidP="00044F65">
      <w:pPr>
        <w:widowControl w:val="0"/>
        <w:tabs>
          <w:tab w:val="left" w:pos="567"/>
        </w:tabs>
        <w:autoSpaceDE w:val="0"/>
        <w:autoSpaceDN w:val="0"/>
        <w:adjustRightInd w:val="0"/>
        <w:jc w:val="both"/>
        <w:rPr>
          <w:rFonts w:ascii="Arial" w:hAnsi="Arial" w:cs="Arial"/>
          <w:color w:val="000000"/>
          <w:lang w:val="en-GB"/>
        </w:rPr>
      </w:pPr>
      <w:r w:rsidRPr="009A3550">
        <w:rPr>
          <w:rFonts w:ascii="Arial" w:hAnsi="Arial" w:cs="Arial"/>
          <w:color w:val="000000"/>
          <w:lang w:val="en-GB"/>
        </w:rPr>
        <w:t xml:space="preserve">     X2 = eSr90A * fd(tAS+tstart,tmess,lamSr90)  +  &amp;</w:t>
      </w:r>
    </w:p>
    <w:p w14:paraId="27B28A0F" w14:textId="77777777" w:rsidR="00044F65" w:rsidRDefault="00044F65" w:rsidP="00044F65">
      <w:pPr>
        <w:widowControl w:val="0"/>
        <w:tabs>
          <w:tab w:val="left" w:pos="567"/>
        </w:tabs>
        <w:autoSpaceDE w:val="0"/>
        <w:autoSpaceDN w:val="0"/>
        <w:adjustRightInd w:val="0"/>
        <w:jc w:val="both"/>
        <w:rPr>
          <w:rFonts w:ascii="Arial" w:hAnsi="Arial" w:cs="Arial"/>
          <w:color w:val="000000"/>
          <w:lang w:val="en-US"/>
        </w:rPr>
      </w:pPr>
      <w:r w:rsidRPr="009A3550">
        <w:rPr>
          <w:rFonts w:ascii="Arial" w:hAnsi="Arial" w:cs="Arial"/>
          <w:color w:val="000000"/>
          <w:lang w:val="en-GB"/>
        </w:rPr>
        <w:t xml:space="preserve">           </w:t>
      </w:r>
      <w:r w:rsidRPr="00044F65">
        <w:rPr>
          <w:rFonts w:ascii="Arial" w:hAnsi="Arial" w:cs="Arial"/>
          <w:color w:val="000000"/>
          <w:lang w:val="en-US"/>
        </w:rPr>
        <w:t>eY90A * lamY90/(lamY90-lamSr90) *  ( fd(tAS+tstart,tmess,lamSr90) - fd(tAS+tstart,tmess,lamY90) )</w:t>
      </w:r>
    </w:p>
    <w:p w14:paraId="07673140" w14:textId="77777777" w:rsidR="00CB2258" w:rsidRPr="00044F65" w:rsidRDefault="00CB2258" w:rsidP="00044F65">
      <w:pPr>
        <w:widowControl w:val="0"/>
        <w:tabs>
          <w:tab w:val="left" w:pos="567"/>
        </w:tabs>
        <w:autoSpaceDE w:val="0"/>
        <w:autoSpaceDN w:val="0"/>
        <w:adjustRightInd w:val="0"/>
        <w:jc w:val="both"/>
        <w:rPr>
          <w:rFonts w:ascii="Arial" w:hAnsi="Arial" w:cs="Arial"/>
          <w:color w:val="000000"/>
          <w:lang w:val="en-US"/>
        </w:rPr>
      </w:pPr>
    </w:p>
    <w:p w14:paraId="1CD928E3" w14:textId="77777777" w:rsidR="004E5947" w:rsidRDefault="004E5947" w:rsidP="004E5947">
      <w:pPr>
        <w:widowControl w:val="0"/>
        <w:tabs>
          <w:tab w:val="left" w:pos="567"/>
        </w:tabs>
        <w:autoSpaceDE w:val="0"/>
        <w:autoSpaceDN w:val="0"/>
        <w:adjustRightInd w:val="0"/>
        <w:jc w:val="both"/>
        <w:rPr>
          <w:rFonts w:ascii="Arial" w:hAnsi="Arial" w:cs="Arial"/>
          <w:color w:val="000000"/>
          <w:lang w:val="en-US"/>
        </w:rPr>
      </w:pPr>
    </w:p>
    <w:p w14:paraId="52024EA0" w14:textId="77777777" w:rsidR="00CB2258" w:rsidRPr="007F6C2A" w:rsidRDefault="00CB2258" w:rsidP="00CB2258">
      <w:pPr>
        <w:widowControl w:val="0"/>
        <w:autoSpaceDE w:val="0"/>
        <w:autoSpaceDN w:val="0"/>
        <w:adjustRightInd w:val="0"/>
        <w:jc w:val="both"/>
        <w:rPr>
          <w:rFonts w:ascii="Arial" w:hAnsi="Arial" w:cs="Arial"/>
          <w:b/>
          <w:i/>
          <w:color w:val="000000"/>
        </w:rPr>
      </w:pPr>
      <w:r>
        <w:rPr>
          <w:rFonts w:ascii="Arial" w:hAnsi="Arial" w:cs="Arial"/>
          <w:b/>
          <w:i/>
          <w:color w:val="000000"/>
        </w:rPr>
        <w:t>Excel-VBA für Kontrolle von UR-Auswertungen</w:t>
      </w:r>
    </w:p>
    <w:p w14:paraId="3D8F38E0" w14:textId="77777777" w:rsidR="00044F65" w:rsidRPr="00CB2258" w:rsidRDefault="00044F65" w:rsidP="004E5947">
      <w:pPr>
        <w:widowControl w:val="0"/>
        <w:tabs>
          <w:tab w:val="left" w:pos="567"/>
        </w:tabs>
        <w:autoSpaceDE w:val="0"/>
        <w:autoSpaceDN w:val="0"/>
        <w:adjustRightInd w:val="0"/>
        <w:jc w:val="both"/>
        <w:rPr>
          <w:rFonts w:ascii="Arial" w:hAnsi="Arial" w:cs="Arial"/>
          <w:color w:val="000000"/>
        </w:rPr>
      </w:pPr>
    </w:p>
    <w:p w14:paraId="3A85C0AB" w14:textId="77777777" w:rsidR="004E5947" w:rsidRPr="00CB2258" w:rsidRDefault="00CB2258" w:rsidP="004E5947">
      <w:pPr>
        <w:widowControl w:val="0"/>
        <w:tabs>
          <w:tab w:val="left" w:pos="567"/>
        </w:tabs>
        <w:autoSpaceDE w:val="0"/>
        <w:autoSpaceDN w:val="0"/>
        <w:adjustRightInd w:val="0"/>
        <w:jc w:val="both"/>
        <w:rPr>
          <w:rFonts w:ascii="Arial" w:hAnsi="Arial" w:cs="Arial"/>
          <w:color w:val="000000"/>
        </w:rPr>
      </w:pPr>
      <w:r>
        <w:rPr>
          <w:rFonts w:ascii="Arial" w:hAnsi="Arial" w:cs="Arial"/>
          <w:color w:val="000000"/>
        </w:rPr>
        <w:t xml:space="preserve">In dem VBA-Modul ist eine Anpassung an UR2 erfolgt, die die „\“-Zeichen in dem Argument </w:t>
      </w:r>
      <w:r w:rsidR="008E5E52">
        <w:rPr>
          <w:rFonts w:ascii="Arial" w:hAnsi="Arial" w:cs="Arial"/>
          <w:color w:val="000000"/>
        </w:rPr>
        <w:t xml:space="preserve">des Befehls-Strings, das </w:t>
      </w:r>
      <w:r>
        <w:rPr>
          <w:rFonts w:ascii="Arial" w:hAnsi="Arial" w:cs="Arial"/>
          <w:color w:val="000000"/>
        </w:rPr>
        <w:t>de</w:t>
      </w:r>
      <w:r w:rsidR="008E5E52">
        <w:rPr>
          <w:rFonts w:ascii="Arial" w:hAnsi="Arial" w:cs="Arial"/>
          <w:color w:val="000000"/>
        </w:rPr>
        <w:t>n</w:t>
      </w:r>
      <w:r>
        <w:rPr>
          <w:rFonts w:ascii="Arial" w:hAnsi="Arial" w:cs="Arial"/>
          <w:color w:val="000000"/>
        </w:rPr>
        <w:t xml:space="preserve"> </w:t>
      </w:r>
      <w:r w:rsidR="008E5E52">
        <w:rPr>
          <w:rFonts w:ascii="Arial" w:hAnsi="Arial" w:cs="Arial"/>
          <w:color w:val="000000"/>
        </w:rPr>
        <w:t xml:space="preserve">Pfadnamen der </w:t>
      </w:r>
      <w:r>
        <w:rPr>
          <w:rFonts w:ascii="Arial" w:hAnsi="Arial" w:cs="Arial"/>
          <w:color w:val="000000"/>
        </w:rPr>
        <w:t>von UR2 auszuwertenden Projektdatei</w:t>
      </w:r>
      <w:r w:rsidR="008E5E52">
        <w:rPr>
          <w:rFonts w:ascii="Arial" w:hAnsi="Arial" w:cs="Arial"/>
          <w:color w:val="000000"/>
        </w:rPr>
        <w:t xml:space="preserve"> darstellt,</w:t>
      </w:r>
      <w:r>
        <w:rPr>
          <w:rFonts w:ascii="Arial" w:hAnsi="Arial" w:cs="Arial"/>
          <w:color w:val="000000"/>
        </w:rPr>
        <w:t xml:space="preserve"> in „/“-Zeichen umwandelt.</w:t>
      </w:r>
      <w:r w:rsidR="00895584">
        <w:rPr>
          <w:rFonts w:ascii="Arial" w:hAnsi="Arial" w:cs="Arial"/>
          <w:color w:val="000000"/>
        </w:rPr>
        <w:t xml:space="preserve"> Ab Version 2.1.1 ist dies jedoch überflüssig;</w:t>
      </w:r>
      <w:r>
        <w:rPr>
          <w:rFonts w:ascii="Arial" w:hAnsi="Arial" w:cs="Arial"/>
          <w:color w:val="000000"/>
        </w:rPr>
        <w:t xml:space="preserve"> </w:t>
      </w:r>
      <w:hyperlink w:anchor="_UR_automatisiert_betreiben" w:history="1">
        <w:r w:rsidRPr="00CB2258">
          <w:rPr>
            <w:rStyle w:val="Hyperlink"/>
            <w:rFonts w:ascii="Arial" w:hAnsi="Arial" w:cs="Arial"/>
          </w:rPr>
          <w:t>Näheres</w:t>
        </w:r>
      </w:hyperlink>
      <w:r>
        <w:rPr>
          <w:rFonts w:ascii="Arial" w:hAnsi="Arial" w:cs="Arial"/>
          <w:color w:val="000000"/>
        </w:rPr>
        <w:t xml:space="preserve"> </w:t>
      </w:r>
    </w:p>
    <w:p w14:paraId="383D2B0D" w14:textId="77777777" w:rsidR="00F827EC" w:rsidRPr="00CB2258" w:rsidRDefault="00F827EC" w:rsidP="005D58E9">
      <w:pPr>
        <w:jc w:val="both"/>
      </w:pPr>
    </w:p>
    <w:p w14:paraId="1DA95DC7" w14:textId="77777777" w:rsidR="00AF3D40" w:rsidRDefault="00AF3D40" w:rsidP="005D58E9">
      <w:pPr>
        <w:jc w:val="both"/>
      </w:pPr>
    </w:p>
    <w:p w14:paraId="057F5CC9" w14:textId="71B620D6" w:rsidR="00AF3D40" w:rsidRPr="00141FC7" w:rsidRDefault="00DF7CF0" w:rsidP="00DF7CF0">
      <w:pPr>
        <w:pStyle w:val="berschrift2"/>
        <w:tabs>
          <w:tab w:val="left" w:pos="426"/>
        </w:tabs>
      </w:pPr>
      <w:bookmarkStart w:id="66" w:name="URH_LITERATUR_DE"/>
      <w:r>
        <w:t>2.</w:t>
      </w:r>
      <w:r w:rsidR="000550A1">
        <w:t>7</w:t>
      </w:r>
      <w:r>
        <w:tab/>
      </w:r>
      <w:r w:rsidR="00AF3D40" w:rsidRPr="00141FC7">
        <w:t>Verwendete Literatur</w:t>
      </w:r>
    </w:p>
    <w:bookmarkEnd w:id="66"/>
    <w:p w14:paraId="0217350F"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4F5B301A" w14:textId="77777777" w:rsidR="00AF3D40" w:rsidRPr="00F23550" w:rsidRDefault="00AF3D40" w:rsidP="005D58E9">
      <w:pPr>
        <w:autoSpaceDE w:val="0"/>
        <w:autoSpaceDN w:val="0"/>
        <w:adjustRightInd w:val="0"/>
        <w:ind w:left="567" w:hanging="567"/>
        <w:jc w:val="both"/>
        <w:rPr>
          <w:rFonts w:ascii="Arial" w:hAnsi="Arial" w:cs="Arial"/>
          <w:color w:val="000000"/>
          <w:sz w:val="20"/>
          <w:szCs w:val="20"/>
          <w:lang w:val="en-US"/>
        </w:rPr>
      </w:pPr>
      <w:r w:rsidRPr="00F23550">
        <w:rPr>
          <w:rFonts w:ascii="Arial" w:hAnsi="Arial" w:cs="Arial"/>
          <w:color w:val="000000"/>
          <w:sz w:val="20"/>
          <w:szCs w:val="20"/>
        </w:rPr>
        <w:lastRenderedPageBreak/>
        <w:t>AKU, 2008</w:t>
      </w:r>
      <w:r w:rsidRPr="00F23550">
        <w:rPr>
          <w:rFonts w:ascii="Arial" w:hAnsi="Arial" w:cs="Arial"/>
          <w:i/>
          <w:iCs/>
          <w:color w:val="000000"/>
          <w:sz w:val="20"/>
          <w:szCs w:val="20"/>
        </w:rPr>
        <w:t>. Moderne Routine- und Schnellmethoden zur Bestimmung von Sr-89 und Sr-90 bei der Umweltüberwachung</w:t>
      </w:r>
      <w:r w:rsidRPr="00F23550">
        <w:rPr>
          <w:rFonts w:ascii="Arial" w:hAnsi="Arial" w:cs="Arial"/>
          <w:color w:val="000000"/>
          <w:sz w:val="20"/>
          <w:szCs w:val="20"/>
        </w:rPr>
        <w:t>. Bericht einer Ad-hoc-Arbeitsgruppe des Arbeitskreises Umweltüber</w:t>
      </w:r>
      <w:r w:rsidRPr="00F23550">
        <w:rPr>
          <w:rFonts w:ascii="Arial" w:hAnsi="Arial" w:cs="Arial"/>
          <w:color w:val="000000"/>
          <w:sz w:val="20"/>
          <w:szCs w:val="20"/>
        </w:rPr>
        <w:softHyphen/>
        <w:t xml:space="preserve">wachung (AKU). Bericht </w:t>
      </w:r>
      <w:r w:rsidRPr="00F23550">
        <w:rPr>
          <w:rFonts w:ascii="MSTT31c4e1" w:hAnsi="MSTT31c4e1" w:cs="MSTT31c4e1"/>
          <w:color w:val="231F20"/>
          <w:sz w:val="20"/>
          <w:szCs w:val="20"/>
        </w:rPr>
        <w:t xml:space="preserve">FS-08-147-AKU des Fachverbandes für Strahlenschutz. </w:t>
      </w:r>
      <w:r w:rsidRPr="00F23550">
        <w:rPr>
          <w:rFonts w:ascii="MSTT31c4e1" w:hAnsi="MSTT31c4e1" w:cs="MSTT31c4e1"/>
          <w:color w:val="231F20"/>
          <w:sz w:val="20"/>
          <w:szCs w:val="20"/>
          <w:lang w:val="en-US"/>
        </w:rPr>
        <w:t>TÜV Media GmbH, Köln.</w:t>
      </w:r>
    </w:p>
    <w:p w14:paraId="7851435D"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i/>
          <w:iCs/>
          <w:color w:val="000000"/>
          <w:sz w:val="20"/>
          <w:szCs w:val="20"/>
          <w:lang w:val="en-US"/>
        </w:rPr>
      </w:pPr>
    </w:p>
    <w:p w14:paraId="60924989"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en-US"/>
        </w:rPr>
        <w:t>Barlow, R.J., 199</w:t>
      </w:r>
      <w:r w:rsidR="009A483A">
        <w:rPr>
          <w:rFonts w:ascii="Arial" w:hAnsi="Arial" w:cs="Arial"/>
          <w:color w:val="000000"/>
          <w:sz w:val="20"/>
          <w:szCs w:val="20"/>
          <w:lang w:val="en-US"/>
        </w:rPr>
        <w:t>9</w:t>
      </w:r>
      <w:r w:rsidRPr="00F23550">
        <w:rPr>
          <w:rFonts w:ascii="Arial" w:hAnsi="Arial" w:cs="Arial"/>
          <w:color w:val="000000"/>
          <w:sz w:val="20"/>
          <w:szCs w:val="20"/>
          <w:lang w:val="en-US"/>
        </w:rPr>
        <w:t xml:space="preserve">: </w:t>
      </w:r>
      <w:r w:rsidRPr="00F23550">
        <w:rPr>
          <w:rFonts w:ascii="Arial" w:hAnsi="Arial" w:cs="Arial"/>
          <w:i/>
          <w:iCs/>
          <w:color w:val="000000"/>
          <w:sz w:val="20"/>
          <w:szCs w:val="20"/>
          <w:lang w:val="en-US"/>
        </w:rPr>
        <w:t xml:space="preserve">Statistics. </w:t>
      </w:r>
      <w:r w:rsidRPr="00F23550">
        <w:rPr>
          <w:rFonts w:ascii="Arial" w:hAnsi="Arial" w:cs="Arial"/>
          <w:i/>
          <w:iCs/>
          <w:color w:val="000000"/>
          <w:sz w:val="20"/>
          <w:szCs w:val="20"/>
          <w:lang w:val="en-GB"/>
        </w:rPr>
        <w:t xml:space="preserve">A Guide to the Use of Statistical Methods in the Physical Sciences. </w:t>
      </w:r>
      <w:r w:rsidRPr="00F23550">
        <w:rPr>
          <w:rFonts w:ascii="Arial" w:hAnsi="Arial" w:cs="Arial"/>
          <w:color w:val="000000"/>
          <w:sz w:val="20"/>
          <w:szCs w:val="20"/>
          <w:lang w:val="en-GB"/>
        </w:rPr>
        <w:t>The Manchester Physics Series. John Wiley &amp; Sons Ltd., Chichester, New York, 204 S.</w:t>
      </w:r>
    </w:p>
    <w:p w14:paraId="671BE542"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343702AC"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F23550">
        <w:rPr>
          <w:rFonts w:ascii="Arial" w:hAnsi="Arial" w:cs="Arial"/>
          <w:color w:val="000000"/>
          <w:sz w:val="20"/>
          <w:szCs w:val="20"/>
        </w:rPr>
        <w:t xml:space="preserve">Blobel, V., Lohrmann, E., 1998. </w:t>
      </w:r>
      <w:r w:rsidRPr="00F23550">
        <w:rPr>
          <w:rFonts w:ascii="Arial" w:hAnsi="Arial" w:cs="Arial"/>
          <w:i/>
          <w:iCs/>
          <w:color w:val="000000"/>
          <w:sz w:val="20"/>
          <w:szCs w:val="20"/>
        </w:rPr>
        <w:t>Statistische und numerische Methoden der Datenanalyse</w:t>
      </w:r>
      <w:r w:rsidRPr="00F23550">
        <w:rPr>
          <w:rFonts w:ascii="Arial" w:hAnsi="Arial" w:cs="Arial"/>
          <w:color w:val="000000"/>
          <w:sz w:val="20"/>
          <w:szCs w:val="20"/>
        </w:rPr>
        <w:t>. B.G. Teubner Stuttgart-Leipzig, 358 S.</w:t>
      </w:r>
    </w:p>
    <w:p w14:paraId="3D6E5754"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4D18F8FF" w14:textId="77777777" w:rsidR="00AF3D40" w:rsidRPr="009319B6" w:rsidRDefault="00AF3D40" w:rsidP="005D58E9">
      <w:pPr>
        <w:widowControl w:val="0"/>
        <w:tabs>
          <w:tab w:val="left" w:pos="567"/>
          <w:tab w:val="left" w:pos="7371"/>
        </w:tabs>
        <w:autoSpaceDE w:val="0"/>
        <w:autoSpaceDN w:val="0"/>
        <w:adjustRightInd w:val="0"/>
        <w:ind w:left="567" w:hanging="567"/>
        <w:jc w:val="both"/>
        <w:rPr>
          <w:rFonts w:ascii="Arial" w:hAnsi="Arial"/>
          <w:color w:val="000000"/>
          <w:sz w:val="20"/>
        </w:rPr>
      </w:pPr>
      <w:r w:rsidRPr="00F23550">
        <w:rPr>
          <w:rFonts w:ascii="Arial" w:hAnsi="Arial" w:cs="Arial"/>
          <w:color w:val="000000"/>
          <w:sz w:val="20"/>
          <w:szCs w:val="20"/>
        </w:rPr>
        <w:t xml:space="preserve">Brandt, S., 1999: </w:t>
      </w:r>
      <w:r w:rsidRPr="00F23550">
        <w:rPr>
          <w:rFonts w:ascii="Arial" w:hAnsi="Arial" w:cs="Arial"/>
          <w:i/>
          <w:iCs/>
          <w:color w:val="000000"/>
          <w:sz w:val="20"/>
          <w:szCs w:val="20"/>
        </w:rPr>
        <w:t>Datenanalyse. Mit statistischen Methoden und Computerprogrammen</w:t>
      </w:r>
      <w:r w:rsidRPr="00F23550">
        <w:rPr>
          <w:rFonts w:ascii="Arial" w:hAnsi="Arial" w:cs="Arial"/>
          <w:color w:val="000000"/>
          <w:sz w:val="20"/>
          <w:szCs w:val="20"/>
        </w:rPr>
        <w:t xml:space="preserve">; 4. Auflage. </w:t>
      </w:r>
      <w:r w:rsidRPr="009319B6">
        <w:rPr>
          <w:rFonts w:ascii="Arial" w:hAnsi="Arial"/>
          <w:color w:val="000000"/>
          <w:sz w:val="20"/>
        </w:rPr>
        <w:t>Spektrum, Akademischer Verlag, Heidelberg-Berlin, 646 S.</w:t>
      </w:r>
    </w:p>
    <w:p w14:paraId="5215336A" w14:textId="4E09733E" w:rsidR="00AF3D40" w:rsidRPr="009319B6" w:rsidRDefault="00AF3D40" w:rsidP="005D58E9">
      <w:pPr>
        <w:widowControl w:val="0"/>
        <w:tabs>
          <w:tab w:val="left" w:pos="567"/>
          <w:tab w:val="left" w:pos="7371"/>
        </w:tabs>
        <w:autoSpaceDE w:val="0"/>
        <w:autoSpaceDN w:val="0"/>
        <w:adjustRightInd w:val="0"/>
        <w:ind w:left="567" w:hanging="567"/>
        <w:jc w:val="both"/>
        <w:rPr>
          <w:rFonts w:ascii="Arial" w:hAnsi="Arial"/>
          <w:color w:val="000000"/>
          <w:sz w:val="20"/>
        </w:rPr>
      </w:pPr>
    </w:p>
    <w:p w14:paraId="12624F1D" w14:textId="77777777"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9319B6">
        <w:rPr>
          <w:rFonts w:ascii="Arial" w:hAnsi="Arial"/>
          <w:color w:val="000000"/>
          <w:sz w:val="20"/>
        </w:rPr>
        <w:t xml:space="preserve">Cox, M.G., Harris, P.M., 2001: </w:t>
      </w:r>
      <w:r w:rsidRPr="009319B6">
        <w:rPr>
          <w:rFonts w:ascii="Arial" w:hAnsi="Arial"/>
          <w:i/>
          <w:color w:val="000000"/>
          <w:sz w:val="20"/>
        </w:rPr>
        <w:t>Measurement Uncertainty and the Propagation of distributions</w:t>
      </w:r>
      <w:r w:rsidRPr="009319B6">
        <w:rPr>
          <w:rFonts w:ascii="Arial" w:hAnsi="Arial"/>
          <w:color w:val="000000"/>
          <w:sz w:val="20"/>
        </w:rPr>
        <w:t xml:space="preserve">. </w:t>
      </w:r>
      <w:r w:rsidRPr="00F23550">
        <w:rPr>
          <w:rFonts w:ascii="Arial" w:hAnsi="Arial" w:cs="Arial"/>
          <w:color w:val="000000"/>
          <w:sz w:val="20"/>
          <w:szCs w:val="20"/>
          <w:lang w:val="en-GB"/>
        </w:rPr>
        <w:t>NPL, UK, Paper presented at the 10th International Metrology Congress, Saint-Louis, France, 22-25th October 2001.</w:t>
      </w:r>
    </w:p>
    <w:p w14:paraId="6081CAB3" w14:textId="77777777" w:rsidR="000D2E20" w:rsidRPr="00F23550" w:rsidRDefault="000D2E2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6E4A1396" w14:textId="77777777" w:rsidR="000D2E20" w:rsidRDefault="000D2E20" w:rsidP="000D2E20">
      <w:pPr>
        <w:tabs>
          <w:tab w:val="left" w:pos="567"/>
        </w:tabs>
        <w:ind w:left="567" w:hanging="567"/>
        <w:jc w:val="both"/>
        <w:rPr>
          <w:rFonts w:ascii="Arial" w:hAnsi="Arial" w:cs="Arial"/>
          <w:sz w:val="20"/>
          <w:szCs w:val="20"/>
          <w:lang w:val="en-US"/>
        </w:rPr>
      </w:pPr>
      <w:r w:rsidRPr="000D2E20">
        <w:rPr>
          <w:rFonts w:ascii="Arial" w:hAnsi="Arial" w:cs="Arial"/>
          <w:sz w:val="20"/>
          <w:szCs w:val="20"/>
          <w:lang w:val="en-US"/>
        </w:rPr>
        <w:t>Cox, M.G., Forbes, A.B., Harris, P.M., Smith, I.M.</w:t>
      </w:r>
      <w:r>
        <w:rPr>
          <w:rFonts w:ascii="Arial" w:hAnsi="Arial" w:cs="Arial"/>
          <w:sz w:val="20"/>
          <w:szCs w:val="20"/>
          <w:lang w:val="en-US"/>
        </w:rPr>
        <w:t>, 2004</w:t>
      </w:r>
      <w:r w:rsidRPr="000D2E20">
        <w:rPr>
          <w:rFonts w:ascii="Arial" w:hAnsi="Arial" w:cs="Arial"/>
          <w:sz w:val="20"/>
          <w:szCs w:val="20"/>
          <w:lang w:val="en-US"/>
        </w:rPr>
        <w:t>: The classification and solution of regression problems for calibration</w:t>
      </w:r>
      <w:r w:rsidRPr="000D2E20">
        <w:rPr>
          <w:rFonts w:ascii="Arial" w:hAnsi="Arial" w:cs="Arial"/>
          <w:i/>
          <w:sz w:val="20"/>
          <w:szCs w:val="20"/>
          <w:lang w:val="en-US"/>
        </w:rPr>
        <w:t xml:space="preserve">. </w:t>
      </w:r>
      <w:r w:rsidRPr="000D2E20">
        <w:rPr>
          <w:rFonts w:ascii="Arial" w:hAnsi="Arial" w:cs="Arial"/>
          <w:sz w:val="20"/>
          <w:szCs w:val="20"/>
          <w:lang w:val="en-US"/>
        </w:rPr>
        <w:t>NPL Report CMSC 24/03, (chapter 6.3), National Physics Laboratory, Teddington, UK, 46</w:t>
      </w:r>
    </w:p>
    <w:p w14:paraId="2ADE442D" w14:textId="77777777" w:rsidR="000D2E20" w:rsidRPr="000D2E20" w:rsidRDefault="000D2E20" w:rsidP="000D2E20">
      <w:pPr>
        <w:tabs>
          <w:tab w:val="left" w:pos="567"/>
        </w:tabs>
        <w:ind w:left="567" w:hanging="567"/>
        <w:jc w:val="both"/>
        <w:rPr>
          <w:rFonts w:ascii="Arial" w:hAnsi="Arial" w:cs="Arial"/>
          <w:i/>
          <w:sz w:val="20"/>
          <w:szCs w:val="20"/>
          <w:lang w:val="en-US"/>
        </w:rPr>
      </w:pPr>
      <w:r>
        <w:rPr>
          <w:rFonts w:ascii="Arial" w:hAnsi="Arial" w:cs="Arial"/>
          <w:sz w:val="20"/>
          <w:szCs w:val="20"/>
          <w:lang w:val="en-US"/>
        </w:rPr>
        <w:tab/>
      </w:r>
      <w:r w:rsidRPr="000D2E20">
        <w:rPr>
          <w:rFonts w:ascii="Arial" w:hAnsi="Arial" w:cs="Arial"/>
          <w:sz w:val="20"/>
          <w:szCs w:val="20"/>
          <w:lang w:val="en-US"/>
        </w:rPr>
        <w:t>http://www.npl.co.uk/ssfm/download/nplreports.html.</w:t>
      </w:r>
    </w:p>
    <w:p w14:paraId="2BEA2E5E" w14:textId="77777777" w:rsidR="000D2E20" w:rsidRPr="000D2E20" w:rsidRDefault="000D2E2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p>
    <w:p w14:paraId="52019295" w14:textId="77777777" w:rsidR="00AF3D40" w:rsidRPr="00A92CDC"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r w:rsidRPr="00F23550">
        <w:rPr>
          <w:rFonts w:ascii="Arial" w:hAnsi="Arial" w:cs="Arial"/>
          <w:color w:val="000000"/>
          <w:sz w:val="20"/>
          <w:szCs w:val="20"/>
          <w:lang w:val="en-GB"/>
        </w:rPr>
        <w:t xml:space="preserve">Cox, M., Harris, P., Nam, G., Thomas, D., 2006: </w:t>
      </w:r>
      <w:r w:rsidRPr="00F23550">
        <w:rPr>
          <w:rFonts w:ascii="Arial" w:hAnsi="Arial" w:cs="Arial"/>
          <w:i/>
          <w:iCs/>
          <w:color w:val="000000"/>
          <w:sz w:val="20"/>
          <w:szCs w:val="20"/>
          <w:lang w:val="en-GB"/>
        </w:rPr>
        <w:t>The Use of a Monte Carlo Method for Uncertainty Calculation, with an Application to the Measurement of Neutron Ambient Dose Equivalent Rate</w:t>
      </w:r>
      <w:r w:rsidRPr="00F23550">
        <w:rPr>
          <w:rFonts w:ascii="Arial" w:hAnsi="Arial" w:cs="Arial"/>
          <w:color w:val="000000"/>
          <w:sz w:val="20"/>
          <w:szCs w:val="20"/>
          <w:lang w:val="en-GB"/>
        </w:rPr>
        <w:t xml:space="preserve">. </w:t>
      </w:r>
      <w:r w:rsidRPr="00A92CDC">
        <w:rPr>
          <w:rFonts w:ascii="Arial" w:hAnsi="Arial" w:cs="Arial"/>
          <w:color w:val="000000"/>
          <w:sz w:val="20"/>
          <w:szCs w:val="20"/>
          <w:lang w:val="en-US"/>
        </w:rPr>
        <w:t>Radiation Protection Dosimetry 121, pp. 12-23.</w:t>
      </w:r>
    </w:p>
    <w:p w14:paraId="21612E14" w14:textId="77777777" w:rsidR="006B28FD" w:rsidRPr="00A92CDC" w:rsidRDefault="006B28FD"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p>
    <w:p w14:paraId="283187D7" w14:textId="77777777" w:rsidR="006B28FD" w:rsidRPr="00D82ABB" w:rsidRDefault="006B28FD" w:rsidP="00E20ECA">
      <w:pPr>
        <w:pStyle w:val="Textkrper-Zeileneinzug"/>
        <w:ind w:left="567" w:hanging="567"/>
        <w:rPr>
          <w:rFonts w:eastAsiaTheme="minorHAnsi"/>
          <w:sz w:val="20"/>
          <w:lang w:eastAsia="en-US"/>
        </w:rPr>
      </w:pPr>
      <w:r w:rsidRPr="006B28FD">
        <w:rPr>
          <w:rFonts w:ascii="Arial" w:eastAsiaTheme="minorHAnsi" w:hAnsi="Arial" w:cs="Arial"/>
          <w:color w:val="000000"/>
          <w:sz w:val="20"/>
          <w:szCs w:val="20"/>
          <w:lang w:val="en-GB" w:eastAsia="en-US"/>
        </w:rPr>
        <w:t>Cox</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xml:space="preserve"> M</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G</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Ei</w:t>
      </w:r>
      <w:r w:rsidR="00A92CDC">
        <w:rPr>
          <w:rFonts w:ascii="Arial" w:hAnsi="Arial" w:cs="Arial"/>
          <w:color w:val="000000"/>
          <w:sz w:val="20"/>
          <w:szCs w:val="20"/>
          <w:lang w:val="en-GB"/>
        </w:rPr>
        <w:t>ø</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xml:space="preserve"> C</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M</w:t>
      </w:r>
      <w:r>
        <w:rPr>
          <w:rFonts w:ascii="Arial" w:eastAsiaTheme="minorHAnsi" w:hAnsi="Arial" w:cs="Arial"/>
          <w:color w:val="000000"/>
          <w:sz w:val="20"/>
          <w:szCs w:val="20"/>
          <w:lang w:val="en-GB" w:eastAsia="en-US"/>
        </w:rPr>
        <w:t>a</w:t>
      </w:r>
      <w:r w:rsidRPr="006B28FD">
        <w:rPr>
          <w:rFonts w:ascii="Arial" w:eastAsiaTheme="minorHAnsi" w:hAnsi="Arial" w:cs="Arial"/>
          <w:color w:val="000000"/>
          <w:sz w:val="20"/>
          <w:szCs w:val="20"/>
          <w:lang w:val="en-GB" w:eastAsia="en-US"/>
        </w:rPr>
        <w:t>na</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xml:space="preserve"> G</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xml:space="preserve"> and Pennecchi</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xml:space="preserve"> F</w:t>
      </w:r>
      <w:r>
        <w:rPr>
          <w:rFonts w:ascii="Arial" w:eastAsiaTheme="minorHAnsi" w:hAnsi="Arial" w:cs="Arial"/>
          <w:color w:val="000000"/>
          <w:sz w:val="20"/>
          <w:szCs w:val="20"/>
          <w:lang w:val="en-GB" w:eastAsia="en-US"/>
        </w:rPr>
        <w:t>,</w:t>
      </w:r>
      <w:r w:rsidRPr="006B28FD">
        <w:rPr>
          <w:rFonts w:ascii="Arial" w:eastAsiaTheme="minorHAnsi" w:hAnsi="Arial" w:cs="Arial"/>
          <w:color w:val="000000"/>
          <w:sz w:val="20"/>
          <w:szCs w:val="20"/>
          <w:lang w:val="en-GB" w:eastAsia="en-US"/>
        </w:rPr>
        <w:t xml:space="preserve"> 2006</w:t>
      </w:r>
      <w:r>
        <w:rPr>
          <w:rFonts w:ascii="Arial" w:eastAsiaTheme="minorHAnsi" w:hAnsi="Arial" w:cs="Arial"/>
          <w:color w:val="000000"/>
          <w:sz w:val="20"/>
          <w:szCs w:val="20"/>
          <w:lang w:val="en-GB" w:eastAsia="en-US"/>
        </w:rPr>
        <w:t>b.</w:t>
      </w:r>
      <w:r w:rsidRPr="006B28FD">
        <w:rPr>
          <w:rFonts w:ascii="Arial" w:eastAsiaTheme="minorHAnsi" w:hAnsi="Arial" w:cs="Arial"/>
          <w:color w:val="000000"/>
          <w:sz w:val="20"/>
          <w:szCs w:val="20"/>
          <w:lang w:val="en-GB" w:eastAsia="en-US"/>
        </w:rPr>
        <w:t xml:space="preserve"> </w:t>
      </w:r>
      <w:r w:rsidRPr="006B28FD">
        <w:rPr>
          <w:rFonts w:ascii="Arial" w:eastAsiaTheme="minorHAnsi" w:hAnsi="Arial" w:cs="Arial"/>
          <w:i/>
          <w:color w:val="000000"/>
          <w:sz w:val="20"/>
          <w:szCs w:val="20"/>
          <w:lang w:val="en-GB" w:eastAsia="en-US"/>
        </w:rPr>
        <w:t>The generalized weighted mean of correlated quantities</w:t>
      </w:r>
      <w:r w:rsidRPr="006B28FD">
        <w:rPr>
          <w:rFonts w:ascii="Arial" w:eastAsiaTheme="minorHAnsi" w:hAnsi="Arial" w:cs="Arial"/>
          <w:color w:val="000000"/>
          <w:sz w:val="20"/>
          <w:szCs w:val="20"/>
          <w:lang w:val="en-GB" w:eastAsia="en-US"/>
        </w:rPr>
        <w:t>.</w:t>
      </w:r>
      <w:r>
        <w:rPr>
          <w:rFonts w:eastAsiaTheme="minorHAnsi"/>
          <w:sz w:val="20"/>
          <w:lang w:val="en-US" w:eastAsia="en-US"/>
        </w:rPr>
        <w:t xml:space="preserve"> </w:t>
      </w:r>
      <w:r w:rsidRPr="00D82ABB">
        <w:rPr>
          <w:rFonts w:ascii="Arial" w:eastAsiaTheme="minorHAnsi" w:hAnsi="Arial" w:cs="Arial"/>
          <w:color w:val="000000"/>
          <w:sz w:val="20"/>
          <w:szCs w:val="20"/>
          <w:lang w:eastAsia="en-US"/>
        </w:rPr>
        <w:t>Metrologia 43 S268-S275</w:t>
      </w:r>
    </w:p>
    <w:p w14:paraId="0F34FD07" w14:textId="77777777" w:rsidR="006B28FD" w:rsidRPr="00D82ABB" w:rsidRDefault="006B28FD"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59C2B8DE" w14:textId="2991332E" w:rsidR="0000315B" w:rsidRPr="00D37CF9" w:rsidRDefault="0000315B" w:rsidP="0000315B">
      <w:pPr>
        <w:autoSpaceDE w:val="0"/>
        <w:autoSpaceDN w:val="0"/>
        <w:adjustRightInd w:val="0"/>
        <w:ind w:left="567" w:hanging="567"/>
        <w:jc w:val="both"/>
        <w:rPr>
          <w:rFonts w:ascii="Arial" w:hAnsi="Arial" w:cs="Arial"/>
          <w:sz w:val="20"/>
          <w:szCs w:val="20"/>
        </w:rPr>
      </w:pPr>
      <w:r w:rsidRPr="0004470A">
        <w:rPr>
          <w:rFonts w:ascii="Arial" w:hAnsi="Arial" w:cs="Arial"/>
          <w:sz w:val="20"/>
          <w:szCs w:val="20"/>
        </w:rPr>
        <w:t>DIN ISO 11929, Norm, 20</w:t>
      </w:r>
      <w:r>
        <w:rPr>
          <w:rFonts w:ascii="Arial" w:hAnsi="Arial" w:cs="Arial"/>
          <w:sz w:val="20"/>
          <w:szCs w:val="20"/>
        </w:rPr>
        <w:t>10</w:t>
      </w:r>
      <w:r w:rsidRPr="0004470A">
        <w:rPr>
          <w:rFonts w:ascii="Arial" w:hAnsi="Arial" w:cs="Arial"/>
          <w:sz w:val="20"/>
          <w:szCs w:val="20"/>
        </w:rPr>
        <w:t xml:space="preserve">. </w:t>
      </w:r>
      <w:r w:rsidRPr="0004470A">
        <w:rPr>
          <w:rFonts w:ascii="Arial" w:hAnsi="Arial" w:cs="Arial"/>
          <w:i/>
          <w:sz w:val="20"/>
          <w:szCs w:val="20"/>
        </w:rPr>
        <w:t xml:space="preserve">Bestimmung der charakteristischen Grenzen (Erkennungsgrenze, Nachweisgrenze und Grenzen des </w:t>
      </w:r>
      <w:r>
        <w:rPr>
          <w:rFonts w:ascii="Arial" w:hAnsi="Arial" w:cs="Arial"/>
          <w:i/>
          <w:sz w:val="20"/>
          <w:szCs w:val="20"/>
        </w:rPr>
        <w:t>Vertrauensbereichs</w:t>
      </w:r>
      <w:r w:rsidRPr="0004470A">
        <w:rPr>
          <w:rFonts w:ascii="Arial" w:hAnsi="Arial" w:cs="Arial"/>
          <w:i/>
          <w:sz w:val="20"/>
          <w:szCs w:val="20"/>
        </w:rPr>
        <w:t>) bei Messungen ionisierender Strahlung – Grundlagen und Anwendungen</w:t>
      </w:r>
      <w:r>
        <w:rPr>
          <w:rFonts w:ascii="Arial" w:hAnsi="Arial" w:cs="Arial"/>
          <w:i/>
          <w:sz w:val="20"/>
          <w:szCs w:val="20"/>
        </w:rPr>
        <w:t>.</w:t>
      </w:r>
      <w:r w:rsidRPr="0004470A">
        <w:rPr>
          <w:rFonts w:ascii="Arial" w:hAnsi="Arial" w:cs="Arial"/>
          <w:i/>
          <w:sz w:val="20"/>
          <w:szCs w:val="20"/>
        </w:rPr>
        <w:t xml:space="preserve"> (ISO 11929:201</w:t>
      </w:r>
      <w:r>
        <w:rPr>
          <w:rFonts w:ascii="Arial" w:hAnsi="Arial" w:cs="Arial"/>
          <w:i/>
          <w:sz w:val="20"/>
          <w:szCs w:val="20"/>
        </w:rPr>
        <w:t>9</w:t>
      </w:r>
      <w:r w:rsidRPr="0004470A">
        <w:rPr>
          <w:rFonts w:ascii="Arial" w:hAnsi="Arial" w:cs="Arial"/>
          <w:i/>
          <w:sz w:val="20"/>
          <w:szCs w:val="20"/>
        </w:rPr>
        <w:t>)</w:t>
      </w:r>
      <w:r w:rsidRPr="0004470A">
        <w:rPr>
          <w:rFonts w:ascii="Arial" w:hAnsi="Arial" w:cs="Arial"/>
          <w:sz w:val="20"/>
          <w:szCs w:val="20"/>
        </w:rPr>
        <w:t xml:space="preserve">. </w:t>
      </w:r>
      <w:r>
        <w:rPr>
          <w:rFonts w:ascii="Arial" w:hAnsi="Arial" w:cs="Arial"/>
          <w:sz w:val="20"/>
          <w:szCs w:val="20"/>
        </w:rPr>
        <w:t>83</w:t>
      </w:r>
      <w:r w:rsidRPr="00D37CF9">
        <w:rPr>
          <w:rFonts w:ascii="Arial" w:hAnsi="Arial" w:cs="Arial"/>
          <w:sz w:val="20"/>
          <w:szCs w:val="20"/>
        </w:rPr>
        <w:t xml:space="preserve"> S.</w:t>
      </w:r>
    </w:p>
    <w:p w14:paraId="008DC4C7" w14:textId="77777777" w:rsidR="0000315B" w:rsidRDefault="0000315B" w:rsidP="00046500">
      <w:pPr>
        <w:autoSpaceDE w:val="0"/>
        <w:autoSpaceDN w:val="0"/>
        <w:adjustRightInd w:val="0"/>
        <w:ind w:left="567" w:hanging="567"/>
        <w:jc w:val="both"/>
        <w:rPr>
          <w:rFonts w:ascii="Arial" w:hAnsi="Arial" w:cs="Arial"/>
          <w:sz w:val="20"/>
          <w:szCs w:val="20"/>
        </w:rPr>
      </w:pPr>
    </w:p>
    <w:p w14:paraId="7EDBB8AD" w14:textId="74D09269" w:rsidR="00046500" w:rsidRPr="007E2B80" w:rsidRDefault="00046500" w:rsidP="00046500">
      <w:pPr>
        <w:autoSpaceDE w:val="0"/>
        <w:autoSpaceDN w:val="0"/>
        <w:adjustRightInd w:val="0"/>
        <w:ind w:left="567" w:hanging="567"/>
        <w:jc w:val="both"/>
        <w:rPr>
          <w:rFonts w:ascii="Arial" w:hAnsi="Arial" w:cs="Arial"/>
          <w:sz w:val="20"/>
          <w:szCs w:val="20"/>
          <w:lang w:val="en-GB"/>
        </w:rPr>
      </w:pPr>
      <w:r w:rsidRPr="0004470A">
        <w:rPr>
          <w:rFonts w:ascii="Arial" w:hAnsi="Arial" w:cs="Arial"/>
          <w:sz w:val="20"/>
          <w:szCs w:val="20"/>
        </w:rPr>
        <w:t>DIN</w:t>
      </w:r>
      <w:r w:rsidR="00472520" w:rsidRPr="0004470A">
        <w:rPr>
          <w:rFonts w:ascii="Arial" w:hAnsi="Arial" w:cs="Arial"/>
          <w:sz w:val="20"/>
          <w:szCs w:val="20"/>
        </w:rPr>
        <w:t> </w:t>
      </w:r>
      <w:r w:rsidR="00EF7CBE">
        <w:rPr>
          <w:rFonts w:ascii="Arial" w:hAnsi="Arial" w:cs="Arial"/>
          <w:sz w:val="20"/>
          <w:szCs w:val="20"/>
        </w:rPr>
        <w:t xml:space="preserve">EN </w:t>
      </w:r>
      <w:r w:rsidRPr="0004470A">
        <w:rPr>
          <w:rFonts w:ascii="Arial" w:hAnsi="Arial" w:cs="Arial"/>
          <w:sz w:val="20"/>
          <w:szCs w:val="20"/>
        </w:rPr>
        <w:t>ISO</w:t>
      </w:r>
      <w:r w:rsidR="00E821DE" w:rsidRPr="0004470A">
        <w:rPr>
          <w:rFonts w:ascii="Arial" w:hAnsi="Arial" w:cs="Arial"/>
          <w:sz w:val="20"/>
          <w:szCs w:val="20"/>
        </w:rPr>
        <w:t> </w:t>
      </w:r>
      <w:r w:rsidRPr="0004470A">
        <w:rPr>
          <w:rFonts w:ascii="Arial" w:hAnsi="Arial" w:cs="Arial"/>
          <w:sz w:val="20"/>
          <w:szCs w:val="20"/>
        </w:rPr>
        <w:t>11929</w:t>
      </w:r>
      <w:r w:rsidR="00EF7CBE">
        <w:rPr>
          <w:rFonts w:ascii="Arial" w:hAnsi="Arial" w:cs="Arial"/>
          <w:sz w:val="20"/>
          <w:szCs w:val="20"/>
        </w:rPr>
        <w:t>-1</w:t>
      </w:r>
      <w:r w:rsidRPr="0004470A">
        <w:rPr>
          <w:rFonts w:ascii="Arial" w:hAnsi="Arial" w:cs="Arial"/>
          <w:sz w:val="20"/>
          <w:szCs w:val="20"/>
        </w:rPr>
        <w:t>, Norm, 20</w:t>
      </w:r>
      <w:r w:rsidR="00D37CF9">
        <w:rPr>
          <w:rFonts w:ascii="Arial" w:hAnsi="Arial" w:cs="Arial"/>
          <w:sz w:val="20"/>
          <w:szCs w:val="20"/>
        </w:rPr>
        <w:t>2</w:t>
      </w:r>
      <w:r w:rsidR="00EF7CBE">
        <w:rPr>
          <w:rFonts w:ascii="Arial" w:hAnsi="Arial" w:cs="Arial"/>
          <w:sz w:val="20"/>
          <w:szCs w:val="20"/>
        </w:rPr>
        <w:t>1</w:t>
      </w:r>
      <w:r w:rsidRPr="0004470A">
        <w:rPr>
          <w:rFonts w:ascii="Arial" w:hAnsi="Arial" w:cs="Arial"/>
          <w:sz w:val="20"/>
          <w:szCs w:val="20"/>
        </w:rPr>
        <w:t xml:space="preserve">. </w:t>
      </w:r>
      <w:r w:rsidRPr="0004470A">
        <w:rPr>
          <w:rFonts w:ascii="Arial" w:hAnsi="Arial" w:cs="Arial"/>
          <w:i/>
          <w:sz w:val="20"/>
          <w:szCs w:val="20"/>
        </w:rPr>
        <w:t xml:space="preserve">Bestimmung der charakteristischen Grenzen (Erkennungsgrenze, Nachweisgrenze und Grenzen des </w:t>
      </w:r>
      <w:r w:rsidR="00EF7CBE">
        <w:rPr>
          <w:rFonts w:ascii="Arial" w:hAnsi="Arial" w:cs="Arial"/>
          <w:i/>
          <w:sz w:val="20"/>
          <w:szCs w:val="20"/>
        </w:rPr>
        <w:t>Überdeckungsintervalls</w:t>
      </w:r>
      <w:r w:rsidRPr="0004470A">
        <w:rPr>
          <w:rFonts w:ascii="Arial" w:hAnsi="Arial" w:cs="Arial"/>
          <w:i/>
          <w:sz w:val="20"/>
          <w:szCs w:val="20"/>
        </w:rPr>
        <w:t>) bei Messungen ionisierender Strahlung – Grundlagen und Anwendungen</w:t>
      </w:r>
      <w:r w:rsidR="00EF7CBE">
        <w:rPr>
          <w:rFonts w:ascii="Arial" w:hAnsi="Arial" w:cs="Arial"/>
          <w:i/>
          <w:sz w:val="20"/>
          <w:szCs w:val="20"/>
        </w:rPr>
        <w:t xml:space="preserve">. </w:t>
      </w:r>
      <w:r w:rsidR="00EF7CBE" w:rsidRPr="007E2B80">
        <w:rPr>
          <w:rFonts w:ascii="Arial" w:hAnsi="Arial" w:cs="Arial"/>
          <w:i/>
          <w:sz w:val="20"/>
          <w:szCs w:val="20"/>
          <w:lang w:val="en-GB"/>
        </w:rPr>
        <w:t>Teil 1: Elementare Anwendungen</w:t>
      </w:r>
      <w:r w:rsidRPr="007E2B80">
        <w:rPr>
          <w:rFonts w:ascii="Arial" w:hAnsi="Arial" w:cs="Arial"/>
          <w:i/>
          <w:sz w:val="20"/>
          <w:szCs w:val="20"/>
          <w:lang w:val="en-GB"/>
        </w:rPr>
        <w:t xml:space="preserve"> (ISO 11929:201</w:t>
      </w:r>
      <w:r w:rsidR="00D37CF9" w:rsidRPr="007E2B80">
        <w:rPr>
          <w:rFonts w:ascii="Arial" w:hAnsi="Arial" w:cs="Arial"/>
          <w:i/>
          <w:sz w:val="20"/>
          <w:szCs w:val="20"/>
          <w:lang w:val="en-GB"/>
        </w:rPr>
        <w:t>9</w:t>
      </w:r>
      <w:r w:rsidRPr="007E2B80">
        <w:rPr>
          <w:rFonts w:ascii="Arial" w:hAnsi="Arial" w:cs="Arial"/>
          <w:i/>
          <w:sz w:val="20"/>
          <w:szCs w:val="20"/>
          <w:lang w:val="en-GB"/>
        </w:rPr>
        <w:t>)</w:t>
      </w:r>
      <w:r w:rsidRPr="007E2B80">
        <w:rPr>
          <w:rFonts w:ascii="Arial" w:hAnsi="Arial" w:cs="Arial"/>
          <w:sz w:val="20"/>
          <w:szCs w:val="20"/>
          <w:lang w:val="en-GB"/>
        </w:rPr>
        <w:t xml:space="preserve">. </w:t>
      </w:r>
      <w:r w:rsidR="00EF7CBE" w:rsidRPr="007E2B80">
        <w:rPr>
          <w:rFonts w:ascii="Arial" w:hAnsi="Arial" w:cs="Arial"/>
          <w:sz w:val="20"/>
          <w:szCs w:val="20"/>
          <w:lang w:val="en-GB"/>
        </w:rPr>
        <w:t>53</w:t>
      </w:r>
      <w:r w:rsidRPr="007E2B80">
        <w:rPr>
          <w:rFonts w:ascii="Arial" w:hAnsi="Arial" w:cs="Arial"/>
          <w:sz w:val="20"/>
          <w:szCs w:val="20"/>
          <w:lang w:val="en-GB"/>
        </w:rPr>
        <w:t xml:space="preserve"> S.</w:t>
      </w:r>
    </w:p>
    <w:p w14:paraId="4E48BB75" w14:textId="77777777" w:rsidR="00046500" w:rsidRPr="007E2B80" w:rsidRDefault="00046500" w:rsidP="00046500">
      <w:pPr>
        <w:widowControl w:val="0"/>
        <w:tabs>
          <w:tab w:val="left" w:pos="567"/>
          <w:tab w:val="left" w:pos="7371"/>
        </w:tabs>
        <w:autoSpaceDE w:val="0"/>
        <w:autoSpaceDN w:val="0"/>
        <w:adjustRightInd w:val="0"/>
        <w:jc w:val="both"/>
        <w:rPr>
          <w:rFonts w:ascii="Arial" w:hAnsi="Arial" w:cs="Arial"/>
          <w:color w:val="000000"/>
          <w:sz w:val="20"/>
          <w:szCs w:val="20"/>
          <w:lang w:val="en-GB"/>
        </w:rPr>
      </w:pPr>
    </w:p>
    <w:p w14:paraId="574C6606"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en-GB"/>
        </w:rPr>
        <w:t xml:space="preserve">EURACHEM/CITAC, Guide CG 4, 2000. </w:t>
      </w:r>
      <w:r w:rsidRPr="00F23550">
        <w:rPr>
          <w:rFonts w:ascii="Arial" w:hAnsi="Arial" w:cs="Arial"/>
          <w:i/>
          <w:iCs/>
          <w:color w:val="000000"/>
          <w:sz w:val="20"/>
          <w:szCs w:val="20"/>
          <w:lang w:val="en-GB"/>
        </w:rPr>
        <w:t>Quantifying uncertainty in analytical measurement</w:t>
      </w:r>
      <w:r w:rsidRPr="00F23550">
        <w:rPr>
          <w:rFonts w:ascii="Arial" w:hAnsi="Arial" w:cs="Arial"/>
          <w:color w:val="000000"/>
          <w:sz w:val="20"/>
          <w:szCs w:val="20"/>
          <w:lang w:val="en-GB"/>
        </w:rPr>
        <w:t>. Second edn., 120 S. http://www.eurachem.ul.pt/guides/QUAM2000-1.pdf .</w:t>
      </w:r>
    </w:p>
    <w:p w14:paraId="28F2CAF3" w14:textId="77777777"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05608CCB" w14:textId="5261A04E" w:rsidR="00CE5781" w:rsidRDefault="00CE5781" w:rsidP="00CE5781">
      <w:pPr>
        <w:pStyle w:val="MALLiteraturNummerierung"/>
        <w:numPr>
          <w:ilvl w:val="0"/>
          <w:numId w:val="0"/>
        </w:numPr>
        <w:tabs>
          <w:tab w:val="num" w:pos="567"/>
        </w:tabs>
        <w:ind w:left="567" w:hanging="567"/>
        <w:rPr>
          <w:rFonts w:ascii="Arial" w:hAnsi="Arial" w:cs="Arial"/>
          <w:sz w:val="20"/>
          <w:szCs w:val="20"/>
          <w:lang w:val="en-GB"/>
        </w:rPr>
      </w:pPr>
      <w:r w:rsidRPr="00CE5781">
        <w:rPr>
          <w:rFonts w:ascii="Arial" w:hAnsi="Arial" w:cs="Arial"/>
          <w:sz w:val="20"/>
          <w:szCs w:val="20"/>
          <w:lang w:val="en-GB"/>
        </w:rPr>
        <w:t>Gilmore, G.: Practical Gamma-Ray Spectrometry. 2nd Edition; J. Wiley &amp; Sons Ltd; 2008.</w:t>
      </w:r>
    </w:p>
    <w:p w14:paraId="64060A48" w14:textId="77777777" w:rsidR="00CE5781" w:rsidRPr="00CE5781" w:rsidRDefault="00CE5781" w:rsidP="00A17596">
      <w:pPr>
        <w:ind w:left="567" w:hanging="567"/>
        <w:jc w:val="both"/>
        <w:rPr>
          <w:rFonts w:ascii="Arial" w:hAnsi="Arial" w:cs="Arial"/>
          <w:sz w:val="20"/>
          <w:szCs w:val="20"/>
          <w:lang w:val="en-GB"/>
        </w:rPr>
      </w:pPr>
    </w:p>
    <w:p w14:paraId="56C55162" w14:textId="77777777" w:rsidR="00A17596" w:rsidRPr="00985F40" w:rsidRDefault="00A17596" w:rsidP="00A17596">
      <w:pPr>
        <w:ind w:left="567" w:hanging="567"/>
        <w:jc w:val="both"/>
        <w:rPr>
          <w:rFonts w:ascii="Arial" w:hAnsi="Arial" w:cs="Arial"/>
          <w:sz w:val="20"/>
          <w:szCs w:val="20"/>
          <w:lang w:val="en-US"/>
        </w:rPr>
      </w:pPr>
      <w:r w:rsidRPr="00985F40">
        <w:rPr>
          <w:rFonts w:ascii="Arial" w:hAnsi="Arial" w:cs="Arial"/>
          <w:sz w:val="20"/>
          <w:szCs w:val="20"/>
          <w:lang w:val="en-US"/>
        </w:rPr>
        <w:t xml:space="preserve">Hauschild, T., Jentschel, M., 2001. </w:t>
      </w:r>
      <w:r w:rsidRPr="00985F40">
        <w:rPr>
          <w:rFonts w:ascii="Arial" w:hAnsi="Arial" w:cs="Arial"/>
          <w:i/>
          <w:sz w:val="20"/>
          <w:szCs w:val="20"/>
          <w:lang w:val="en-US"/>
        </w:rPr>
        <w:t>Comparison of maximum likelihood estimation and chi-square statistics applied to counting experiments</w:t>
      </w:r>
      <w:r w:rsidRPr="00985F40">
        <w:rPr>
          <w:rFonts w:ascii="Arial" w:hAnsi="Arial" w:cs="Arial"/>
          <w:sz w:val="20"/>
          <w:szCs w:val="20"/>
          <w:lang w:val="en-US"/>
        </w:rPr>
        <w:t>. Nucl. Instr. &amp; Meth A 457 (1-2), S 384-401.</w:t>
      </w:r>
    </w:p>
    <w:p w14:paraId="6AD005A6" w14:textId="77777777" w:rsidR="00A17596" w:rsidRDefault="00A17596"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4975A478" w14:textId="77777777" w:rsidR="00F66B28" w:rsidRPr="00370B3F" w:rsidRDefault="00F66B28" w:rsidP="00F66B28">
      <w:pPr>
        <w:autoSpaceDE w:val="0"/>
        <w:autoSpaceDN w:val="0"/>
        <w:adjustRightInd w:val="0"/>
        <w:ind w:left="567" w:hanging="567"/>
        <w:rPr>
          <w:rFonts w:ascii="Arial" w:hAnsi="Arial" w:cs="Arial"/>
          <w:sz w:val="20"/>
          <w:szCs w:val="20"/>
          <w:lang w:val="en-US"/>
        </w:rPr>
      </w:pPr>
      <w:r w:rsidRPr="00370B3F">
        <w:rPr>
          <w:rFonts w:ascii="Arial" w:hAnsi="Arial" w:cs="Arial"/>
          <w:sz w:val="20"/>
          <w:szCs w:val="20"/>
          <w:lang w:val="en-US"/>
        </w:rPr>
        <w:t xml:space="preserve">Hoover, </w:t>
      </w:r>
      <w:r>
        <w:rPr>
          <w:rFonts w:ascii="Arial" w:hAnsi="Arial" w:cs="Arial"/>
          <w:sz w:val="20"/>
          <w:szCs w:val="20"/>
          <w:lang w:val="en-US"/>
        </w:rPr>
        <w:t xml:space="preserve">W. E., </w:t>
      </w:r>
      <w:r w:rsidRPr="00370B3F">
        <w:rPr>
          <w:rFonts w:ascii="Arial" w:hAnsi="Arial" w:cs="Arial"/>
          <w:sz w:val="20"/>
          <w:szCs w:val="20"/>
          <w:lang w:val="en-US"/>
        </w:rPr>
        <w:t xml:space="preserve">1984: </w:t>
      </w:r>
      <w:r w:rsidRPr="00370B3F">
        <w:rPr>
          <w:rFonts w:ascii="Arial" w:hAnsi="Arial" w:cs="Arial"/>
          <w:i/>
          <w:sz w:val="20"/>
          <w:szCs w:val="20"/>
          <w:lang w:val="en-US"/>
        </w:rPr>
        <w:t>Algorithms For Confidence Circles and Ellipses</w:t>
      </w:r>
      <w:r w:rsidRPr="00370B3F">
        <w:rPr>
          <w:rFonts w:ascii="Arial" w:hAnsi="Arial" w:cs="Arial"/>
          <w:sz w:val="20"/>
          <w:szCs w:val="20"/>
          <w:lang w:val="en-US"/>
        </w:rPr>
        <w:t>. NOAA Technical Report NOS 107 C&amp;GS 3; Charting and Geodetic Services; Rockville, MD; September 1984</w:t>
      </w:r>
    </w:p>
    <w:p w14:paraId="4133707A" w14:textId="77777777" w:rsidR="00F66B28" w:rsidRPr="00370B3F" w:rsidRDefault="00000000" w:rsidP="00F66B28">
      <w:pPr>
        <w:rPr>
          <w:rFonts w:ascii="Arial" w:hAnsi="Arial" w:cs="Arial"/>
          <w:sz w:val="20"/>
          <w:szCs w:val="20"/>
          <w:lang w:val="en-US"/>
        </w:rPr>
      </w:pPr>
      <w:hyperlink r:id="rId25" w:history="1">
        <w:r w:rsidR="00F66B28" w:rsidRPr="00370B3F">
          <w:rPr>
            <w:rStyle w:val="Hyperlink"/>
            <w:rFonts w:ascii="Arial" w:hAnsi="Arial" w:cs="Arial"/>
            <w:sz w:val="20"/>
            <w:szCs w:val="20"/>
            <w:lang w:val="en-US"/>
          </w:rPr>
          <w:t>http://www.ngs.noaa.gov/PUBS_LIB/AlgorithmsForConfidenceCirclesAndEllipses_TR_NOS107_CGS3.pdf</w:t>
        </w:r>
      </w:hyperlink>
    </w:p>
    <w:p w14:paraId="6D6ECCD6" w14:textId="77777777" w:rsidR="00F66B28" w:rsidRPr="00F66B28" w:rsidRDefault="00F66B28"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p>
    <w:p w14:paraId="4EB529BF" w14:textId="754AFBE0"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en-GB"/>
        </w:rPr>
        <w:t xml:space="preserve">International Organisation for Standardisation, 1993. </w:t>
      </w:r>
      <w:r w:rsidRPr="00F23550">
        <w:rPr>
          <w:rFonts w:ascii="Arial" w:hAnsi="Arial" w:cs="Arial"/>
          <w:i/>
          <w:iCs/>
          <w:color w:val="000000"/>
          <w:sz w:val="20"/>
          <w:szCs w:val="20"/>
          <w:lang w:val="en-GB"/>
        </w:rPr>
        <w:t>Guide to the Expression of Uncertainty in Measurement (GUM)</w:t>
      </w:r>
      <w:r w:rsidRPr="00F23550">
        <w:rPr>
          <w:rFonts w:ascii="Arial" w:hAnsi="Arial" w:cs="Arial"/>
          <w:color w:val="000000"/>
          <w:sz w:val="20"/>
          <w:szCs w:val="20"/>
          <w:lang w:val="en-GB"/>
        </w:rPr>
        <w:t>. (Geneva: ISO), corrected reprint (1995), also as ENV 13005 (1999).</w:t>
      </w:r>
    </w:p>
    <w:p w14:paraId="58ADC8BE" w14:textId="1ACB14CF" w:rsidR="002E60E6" w:rsidRDefault="002E60E6"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7BE9FB53" w14:textId="70176EFA" w:rsidR="002E60E6" w:rsidRDefault="002E60E6"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bookmarkStart w:id="67" w:name="_Hlk43106515"/>
      <w:r>
        <w:rPr>
          <w:rFonts w:ascii="Arial" w:hAnsi="Arial" w:cs="Arial"/>
          <w:color w:val="000000"/>
          <w:sz w:val="20"/>
          <w:szCs w:val="20"/>
          <w:lang w:val="en-GB"/>
        </w:rPr>
        <w:t>International Safety Research, Safety Support Series, 2013. Radiation Counting Statistics. Volume 1. Canada.</w:t>
      </w:r>
    </w:p>
    <w:bookmarkEnd w:id="67"/>
    <w:p w14:paraId="170F75E8" w14:textId="77777777" w:rsidR="00B6056D" w:rsidRDefault="00B6056D"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472AFFE0"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en-GB"/>
        </w:rPr>
        <w:t xml:space="preserve">Janßen, H., 2004. </w:t>
      </w:r>
      <w:r w:rsidRPr="00F23550">
        <w:rPr>
          <w:rFonts w:ascii="Arial" w:hAnsi="Arial" w:cs="Arial"/>
          <w:i/>
          <w:iCs/>
          <w:color w:val="000000"/>
          <w:sz w:val="20"/>
          <w:szCs w:val="20"/>
          <w:lang w:val="en-GB"/>
        </w:rPr>
        <w:t>Determination of Strontium-89 and Strontium-90 in soils and sediments.</w:t>
      </w:r>
      <w:r w:rsidRPr="00F23550">
        <w:rPr>
          <w:rFonts w:ascii="Arial" w:hAnsi="Arial" w:cs="Arial"/>
          <w:color w:val="000000"/>
          <w:sz w:val="20"/>
          <w:szCs w:val="20"/>
          <w:lang w:val="en-GB"/>
        </w:rPr>
        <w:t xml:space="preserve"> In: Quantifying uncertainty in nuclear analytical measuremen</w:t>
      </w:r>
      <w:r w:rsidR="00025964">
        <w:rPr>
          <w:rFonts w:ascii="Arial" w:hAnsi="Arial" w:cs="Arial"/>
          <w:color w:val="000000"/>
          <w:sz w:val="20"/>
          <w:szCs w:val="20"/>
          <w:lang w:val="en-GB"/>
        </w:rPr>
        <w:t>ts, IAEA-TECDOC-1401,</w:t>
      </w:r>
      <w:r w:rsidRPr="00F23550">
        <w:rPr>
          <w:rFonts w:ascii="Arial" w:hAnsi="Arial" w:cs="Arial"/>
          <w:color w:val="000000"/>
          <w:sz w:val="20"/>
          <w:szCs w:val="20"/>
          <w:lang w:val="en-GB"/>
        </w:rPr>
        <w:t xml:space="preserve"> pp. 149-166.</w:t>
      </w:r>
    </w:p>
    <w:p w14:paraId="57A70FDC" w14:textId="4B6769E0"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59558174" w14:textId="1CDCD953" w:rsidR="009158AB" w:rsidRPr="009158AB" w:rsidRDefault="009158AB"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bookmarkStart w:id="68" w:name="_Hlk56847154"/>
      <w:r w:rsidRPr="00D7344D">
        <w:rPr>
          <w:rFonts w:ascii="Arial" w:hAnsi="Arial" w:cs="Arial"/>
          <w:color w:val="000000"/>
          <w:sz w:val="20"/>
          <w:szCs w:val="20"/>
          <w:lang w:val="en-GB"/>
        </w:rPr>
        <w:t xml:space="preserve">JCGM 101:2008. </w:t>
      </w:r>
      <w:r w:rsidRPr="00D7344D">
        <w:rPr>
          <w:rFonts w:ascii="Arial" w:hAnsi="Arial" w:cs="Arial"/>
          <w:i/>
          <w:iCs/>
          <w:sz w:val="20"/>
          <w:szCs w:val="20"/>
          <w:lang w:val="en-GB"/>
        </w:rPr>
        <w:t>Evaluation of measurement data — Supplement 1 to the “Guide to the expression of uncertainty in measurement” — Propagation of distributions using a Monte Carlo method</w:t>
      </w:r>
      <w:r w:rsidRPr="00D7344D">
        <w:rPr>
          <w:rFonts w:ascii="Arial" w:hAnsi="Arial" w:cs="Arial"/>
          <w:sz w:val="20"/>
          <w:szCs w:val="20"/>
          <w:lang w:val="en-GB"/>
        </w:rPr>
        <w:t xml:space="preserve"> GUM, </w:t>
      </w:r>
      <w:r w:rsidRPr="00D7344D">
        <w:rPr>
          <w:rFonts w:ascii="Arial" w:hAnsi="Arial" w:cs="Arial"/>
          <w:color w:val="000000"/>
          <w:sz w:val="20"/>
          <w:szCs w:val="20"/>
          <w:lang w:val="en-GB"/>
        </w:rPr>
        <w:t>Joint Committee for Guides in Metrology, 2008.</w:t>
      </w:r>
      <w:r w:rsidRPr="00D7344D">
        <w:rPr>
          <w:rFonts w:ascii="Arial" w:hAnsi="Arial" w:cs="Arial"/>
          <w:sz w:val="20"/>
          <w:szCs w:val="20"/>
          <w:lang w:val="en-GB"/>
        </w:rPr>
        <w:t xml:space="preserve"> (GUM Supplement 1)</w:t>
      </w:r>
    </w:p>
    <w:p w14:paraId="25936AA7" w14:textId="77777777" w:rsidR="00AF3D40" w:rsidRPr="00B9345D" w:rsidRDefault="00AF3D40" w:rsidP="005D58E9">
      <w:pPr>
        <w:widowControl w:val="0"/>
        <w:tabs>
          <w:tab w:val="left" w:pos="567"/>
          <w:tab w:val="left" w:pos="7371"/>
        </w:tabs>
        <w:autoSpaceDE w:val="0"/>
        <w:autoSpaceDN w:val="0"/>
        <w:adjustRightInd w:val="0"/>
        <w:ind w:left="567" w:hanging="567"/>
        <w:jc w:val="both"/>
        <w:rPr>
          <w:sz w:val="20"/>
          <w:szCs w:val="20"/>
          <w:lang w:val="en-GB"/>
        </w:rPr>
      </w:pPr>
    </w:p>
    <w:p w14:paraId="236F5F23" w14:textId="77777777" w:rsidR="00A07EA1" w:rsidRPr="00370B3F" w:rsidRDefault="00A07EA1" w:rsidP="00A07EA1">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r w:rsidRPr="00370B3F">
        <w:rPr>
          <w:rFonts w:ascii="Arial" w:hAnsi="Arial" w:cs="Arial"/>
          <w:color w:val="000000"/>
          <w:sz w:val="20"/>
          <w:szCs w:val="20"/>
          <w:lang w:val="en-US"/>
        </w:rPr>
        <w:t xml:space="preserve">JCGM 102:2011. </w:t>
      </w:r>
      <w:r w:rsidRPr="00A07EA1">
        <w:rPr>
          <w:rFonts w:ascii="Arial" w:hAnsi="Arial" w:cs="Arial"/>
          <w:i/>
          <w:color w:val="000000"/>
          <w:sz w:val="20"/>
          <w:szCs w:val="20"/>
          <w:lang w:val="en-US"/>
        </w:rPr>
        <w:t>Evaluation of measurement data – Supplement 2 to the "Guide to the expression of</w:t>
      </w:r>
      <w:r>
        <w:rPr>
          <w:rFonts w:ascii="Arial" w:hAnsi="Arial" w:cs="Arial"/>
          <w:i/>
          <w:color w:val="000000"/>
          <w:sz w:val="20"/>
          <w:szCs w:val="20"/>
          <w:lang w:val="en-US"/>
        </w:rPr>
        <w:t xml:space="preserve"> </w:t>
      </w:r>
      <w:r w:rsidRPr="00A07EA1">
        <w:rPr>
          <w:rFonts w:ascii="Arial" w:hAnsi="Arial" w:cs="Arial"/>
          <w:i/>
          <w:color w:val="000000"/>
          <w:sz w:val="20"/>
          <w:szCs w:val="20"/>
          <w:lang w:val="en-US"/>
        </w:rPr>
        <w:t>uncertainty in measurement" – Extension to any number of output quantities</w:t>
      </w:r>
      <w:r w:rsidRPr="00370B3F">
        <w:rPr>
          <w:rFonts w:ascii="Arial" w:hAnsi="Arial" w:cs="Arial"/>
          <w:color w:val="000000"/>
          <w:sz w:val="20"/>
          <w:szCs w:val="20"/>
          <w:lang w:val="en-US"/>
        </w:rPr>
        <w:t>. Joint Committee for</w:t>
      </w:r>
      <w:r>
        <w:rPr>
          <w:rFonts w:ascii="Arial" w:hAnsi="Arial" w:cs="Arial"/>
          <w:color w:val="000000"/>
          <w:sz w:val="20"/>
          <w:szCs w:val="20"/>
          <w:lang w:val="en-US"/>
        </w:rPr>
        <w:t xml:space="preserve"> </w:t>
      </w:r>
      <w:r w:rsidRPr="00370B3F">
        <w:rPr>
          <w:rFonts w:ascii="Arial" w:hAnsi="Arial" w:cs="Arial"/>
          <w:color w:val="000000"/>
          <w:sz w:val="20"/>
          <w:szCs w:val="20"/>
          <w:lang w:val="en-US"/>
        </w:rPr>
        <w:t>Guides in Metrology; 2011</w:t>
      </w:r>
      <w:r>
        <w:rPr>
          <w:rFonts w:ascii="Arial" w:hAnsi="Arial" w:cs="Arial"/>
          <w:color w:val="000000"/>
          <w:sz w:val="20"/>
          <w:szCs w:val="20"/>
          <w:lang w:val="en-US"/>
        </w:rPr>
        <w:t xml:space="preserve">;   </w:t>
      </w:r>
      <w:r w:rsidRPr="00370B3F">
        <w:rPr>
          <w:rFonts w:ascii="Arial" w:hAnsi="Arial" w:cs="Arial"/>
          <w:color w:val="000000"/>
          <w:sz w:val="20"/>
          <w:szCs w:val="20"/>
          <w:lang w:val="en-US"/>
        </w:rPr>
        <w:t>http://www.bipm.org/en/publications/guides/gum.htm</w:t>
      </w:r>
    </w:p>
    <w:bookmarkEnd w:id="68"/>
    <w:p w14:paraId="02A18CB9" w14:textId="77777777" w:rsidR="00A07EA1" w:rsidRPr="00A07EA1" w:rsidRDefault="00A07EA1" w:rsidP="005D58E9">
      <w:pPr>
        <w:widowControl w:val="0"/>
        <w:tabs>
          <w:tab w:val="left" w:pos="567"/>
          <w:tab w:val="left" w:pos="7371"/>
        </w:tabs>
        <w:autoSpaceDE w:val="0"/>
        <w:autoSpaceDN w:val="0"/>
        <w:adjustRightInd w:val="0"/>
        <w:ind w:left="567" w:hanging="567"/>
        <w:jc w:val="both"/>
        <w:rPr>
          <w:sz w:val="20"/>
          <w:szCs w:val="20"/>
          <w:lang w:val="en-US"/>
        </w:rPr>
      </w:pPr>
    </w:p>
    <w:p w14:paraId="0AA041DE" w14:textId="77777777" w:rsidR="00AF3D40" w:rsidRPr="00F23550" w:rsidRDefault="00025964"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B9345D">
        <w:rPr>
          <w:rFonts w:ascii="Arial" w:hAnsi="Arial" w:cs="Arial"/>
          <w:color w:val="000000"/>
          <w:sz w:val="20"/>
          <w:szCs w:val="20"/>
          <w:lang w:val="en-US"/>
        </w:rPr>
        <w:t xml:space="preserve">Kacker, R.N., </w:t>
      </w:r>
      <w:r w:rsidR="00AF3D40" w:rsidRPr="00B9345D">
        <w:rPr>
          <w:rFonts w:ascii="Arial" w:hAnsi="Arial" w:cs="Arial"/>
          <w:color w:val="000000"/>
          <w:sz w:val="20"/>
          <w:szCs w:val="20"/>
          <w:lang w:val="en-US"/>
        </w:rPr>
        <w:t xml:space="preserve">Datla, R.U., Parr, A.C, 2002. </w:t>
      </w:r>
      <w:r w:rsidR="00AF3D40" w:rsidRPr="00F23550">
        <w:rPr>
          <w:rFonts w:ascii="Arial" w:hAnsi="Arial" w:cs="Arial"/>
          <w:i/>
          <w:iCs/>
          <w:color w:val="000000"/>
          <w:sz w:val="20"/>
          <w:szCs w:val="20"/>
          <w:lang w:val="en-GB"/>
        </w:rPr>
        <w:t>Combined result and associated uncertainty from interlaboratory evaluations based on the ISO Guide.</w:t>
      </w:r>
      <w:r w:rsidR="00AF3D40" w:rsidRPr="00F23550">
        <w:rPr>
          <w:rFonts w:ascii="Arial" w:hAnsi="Arial" w:cs="Arial"/>
          <w:color w:val="000000"/>
          <w:sz w:val="20"/>
          <w:szCs w:val="20"/>
          <w:lang w:val="en-GB"/>
        </w:rPr>
        <w:t xml:space="preserve"> Metrologia 39, 279-293.</w:t>
      </w:r>
    </w:p>
    <w:p w14:paraId="410B9F04"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75E04437"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en-GB"/>
        </w:rPr>
        <w:t xml:space="preserve">Kacker, R.N., Datla, R.U., Parr, A.C., 2004. </w:t>
      </w:r>
      <w:r w:rsidRPr="00F23550">
        <w:rPr>
          <w:rFonts w:ascii="Arial" w:hAnsi="Arial" w:cs="Arial"/>
          <w:i/>
          <w:iCs/>
          <w:color w:val="000000"/>
          <w:sz w:val="20"/>
          <w:szCs w:val="20"/>
          <w:lang w:val="en-GB"/>
        </w:rPr>
        <w:t>Statistical analysis of CIPM key comparisons based on the ISO Guide</w:t>
      </w:r>
      <w:r w:rsidRPr="00F23550">
        <w:rPr>
          <w:rFonts w:ascii="Arial" w:hAnsi="Arial" w:cs="Arial"/>
          <w:color w:val="000000"/>
          <w:sz w:val="20"/>
          <w:szCs w:val="20"/>
          <w:lang w:val="en-GB"/>
        </w:rPr>
        <w:t>. Metrologia 41, 340-352.</w:t>
      </w:r>
    </w:p>
    <w:p w14:paraId="37A5F8DA"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75489B3C"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en-GB"/>
        </w:rPr>
        <w:t xml:space="preserve">Kanisch, G., 2004. </w:t>
      </w:r>
      <w:r w:rsidRPr="00F23550">
        <w:rPr>
          <w:rFonts w:ascii="Arial" w:hAnsi="Arial" w:cs="Arial"/>
          <w:i/>
          <w:iCs/>
          <w:color w:val="000000"/>
          <w:sz w:val="20"/>
          <w:szCs w:val="20"/>
          <w:lang w:val="en-GB"/>
        </w:rPr>
        <w:t>Quantifying Uncertainties in the Alpha-spectrometric Analysis of Environmental Samples</w:t>
      </w:r>
      <w:r w:rsidRPr="00F23550">
        <w:rPr>
          <w:rFonts w:ascii="Arial" w:hAnsi="Arial" w:cs="Arial"/>
          <w:color w:val="000000"/>
          <w:sz w:val="20"/>
          <w:szCs w:val="20"/>
          <w:lang w:val="en-GB"/>
        </w:rPr>
        <w:t>. In: Quantifying uncertainty in nuclear analytical measurements, IAEA-TECDOC 1401, Vienna, pp. 127-139;</w:t>
      </w:r>
    </w:p>
    <w:p w14:paraId="7D78370B" w14:textId="77777777"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07E490B8" w14:textId="77777777" w:rsidR="00E606DE" w:rsidRPr="00451CEE" w:rsidRDefault="00E606DE" w:rsidP="00E606DE">
      <w:pPr>
        <w:ind w:left="567" w:hanging="567"/>
        <w:rPr>
          <w:rFonts w:ascii="Times New Roman" w:eastAsia="Times New Roman" w:hAnsi="Times New Roman" w:cs="Times New Roman"/>
          <w:color w:val="0000FF"/>
          <w:sz w:val="24"/>
          <w:szCs w:val="24"/>
          <w:u w:val="single"/>
          <w:lang w:val="en-US" w:eastAsia="de-DE"/>
        </w:rPr>
      </w:pPr>
      <w:r>
        <w:rPr>
          <w:rFonts w:ascii="Arial" w:hAnsi="Arial" w:cs="Arial"/>
          <w:color w:val="000000"/>
          <w:sz w:val="20"/>
          <w:szCs w:val="20"/>
          <w:lang w:val="en-GB"/>
        </w:rPr>
        <w:t xml:space="preserve">Kanisch, G., 2016. </w:t>
      </w:r>
      <w:r w:rsidRPr="00E606DE">
        <w:rPr>
          <w:rFonts w:ascii="Arial" w:hAnsi="Arial" w:cs="Arial"/>
          <w:i/>
          <w:color w:val="000000"/>
          <w:sz w:val="20"/>
          <w:szCs w:val="20"/>
          <w:lang w:val="en-GB"/>
        </w:rPr>
        <w:t>Generalized evaluation of environmental radioactivity measurements with UncertRadio. Part I: Methods with linear unfolding</w:t>
      </w:r>
      <w:r>
        <w:rPr>
          <w:rFonts w:ascii="Arial" w:hAnsi="Arial" w:cs="Arial"/>
          <w:color w:val="000000"/>
          <w:sz w:val="20"/>
          <w:szCs w:val="20"/>
          <w:lang w:val="en-GB"/>
        </w:rPr>
        <w:t>. Applied radiation and Isotopes</w:t>
      </w:r>
      <w:r w:rsidR="00451CEE">
        <w:rPr>
          <w:rFonts w:ascii="Arial" w:hAnsi="Arial" w:cs="Arial"/>
          <w:color w:val="000000"/>
          <w:sz w:val="20"/>
          <w:szCs w:val="20"/>
          <w:lang w:val="en-GB"/>
        </w:rPr>
        <w:t xml:space="preserve"> 110, 28-41</w:t>
      </w:r>
      <w:r w:rsidR="00FD61AF">
        <w:rPr>
          <w:rFonts w:ascii="Arial" w:hAnsi="Arial" w:cs="Arial"/>
          <w:color w:val="000000"/>
          <w:sz w:val="20"/>
          <w:szCs w:val="20"/>
          <w:lang w:val="en-GB"/>
        </w:rPr>
        <w:t xml:space="preserve"> </w:t>
      </w:r>
      <w:hyperlink r:id="rId26" w:history="1">
        <w:r w:rsidR="00451CEE" w:rsidRPr="005113F2">
          <w:rPr>
            <w:rStyle w:val="Hyperlink"/>
            <w:rFonts w:ascii="Arial" w:hAnsi="Arial" w:cs="Arial"/>
            <w:sz w:val="20"/>
            <w:szCs w:val="20"/>
            <w:lang w:val="en-GB"/>
          </w:rPr>
          <w:t>h</w:t>
        </w:r>
        <w:r w:rsidR="00451CEE" w:rsidRPr="005113F2">
          <w:rPr>
            <w:rStyle w:val="Hyperlink"/>
            <w:rFonts w:ascii="Times New Roman" w:eastAsia="Times New Roman" w:hAnsi="Times New Roman" w:cs="Times New Roman"/>
            <w:sz w:val="24"/>
            <w:szCs w:val="24"/>
            <w:lang w:val="en-US" w:eastAsia="de-DE"/>
          </w:rPr>
          <w:t>ttp://dx.doi.org/10.1016/j.apradiso.2015.12.003</w:t>
        </w:r>
      </w:hyperlink>
      <w:r w:rsidR="00451CEE">
        <w:rPr>
          <w:rFonts w:ascii="Times New Roman" w:eastAsia="Times New Roman" w:hAnsi="Times New Roman" w:cs="Times New Roman"/>
          <w:color w:val="0000FF"/>
          <w:sz w:val="24"/>
          <w:szCs w:val="24"/>
          <w:u w:val="single"/>
          <w:lang w:val="en-US" w:eastAsia="de-DE"/>
        </w:rPr>
        <w:t xml:space="preserve"> </w:t>
      </w:r>
    </w:p>
    <w:p w14:paraId="66908FB9" w14:textId="77777777" w:rsidR="00E606DE" w:rsidRDefault="00E606DE"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52E6A4D7" w14:textId="77777777" w:rsidR="00E606DE" w:rsidRDefault="00E606DE"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Pr>
          <w:rFonts w:ascii="Arial" w:hAnsi="Arial" w:cs="Arial"/>
          <w:color w:val="000000"/>
          <w:sz w:val="20"/>
          <w:szCs w:val="20"/>
          <w:lang w:val="en-GB"/>
        </w:rPr>
        <w:t xml:space="preserve">Kanisch, G., 2016. </w:t>
      </w:r>
      <w:r w:rsidRPr="00E606DE">
        <w:rPr>
          <w:rFonts w:ascii="Arial" w:hAnsi="Arial" w:cs="Arial"/>
          <w:i/>
          <w:color w:val="000000"/>
          <w:sz w:val="20"/>
          <w:szCs w:val="20"/>
          <w:lang w:val="en-GB"/>
        </w:rPr>
        <w:t>Generalized evaluation of environmental radioactivity measurements with UncertRadio. Part I</w:t>
      </w:r>
      <w:r>
        <w:rPr>
          <w:rFonts w:ascii="Arial" w:hAnsi="Arial" w:cs="Arial"/>
          <w:i/>
          <w:color w:val="000000"/>
          <w:sz w:val="20"/>
          <w:szCs w:val="20"/>
          <w:lang w:val="en-GB"/>
        </w:rPr>
        <w:t>I</w:t>
      </w:r>
      <w:r w:rsidRPr="00E606DE">
        <w:rPr>
          <w:rFonts w:ascii="Arial" w:hAnsi="Arial" w:cs="Arial"/>
          <w:i/>
          <w:color w:val="000000"/>
          <w:sz w:val="20"/>
          <w:szCs w:val="20"/>
          <w:lang w:val="en-GB"/>
        </w:rPr>
        <w:t>: Methods without linear unfolding</w:t>
      </w:r>
      <w:r>
        <w:rPr>
          <w:rFonts w:ascii="Arial" w:hAnsi="Arial" w:cs="Arial"/>
          <w:color w:val="000000"/>
          <w:sz w:val="20"/>
          <w:szCs w:val="20"/>
          <w:lang w:val="en-GB"/>
        </w:rPr>
        <w:t>. Applied radiation and Isotopes</w:t>
      </w:r>
      <w:r w:rsidR="00293C5E">
        <w:rPr>
          <w:rFonts w:ascii="Arial" w:hAnsi="Arial" w:cs="Arial"/>
          <w:color w:val="000000"/>
          <w:sz w:val="20"/>
          <w:szCs w:val="20"/>
          <w:lang w:val="en-GB"/>
        </w:rPr>
        <w:t xml:space="preserve"> 110, 74-86</w:t>
      </w:r>
    </w:p>
    <w:p w14:paraId="754EB6E0" w14:textId="77777777" w:rsidR="00E606DE" w:rsidRDefault="0021280D"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Pr>
          <w:rFonts w:ascii="Arial" w:hAnsi="Arial" w:cs="Arial"/>
          <w:color w:val="000000"/>
          <w:sz w:val="20"/>
          <w:szCs w:val="20"/>
          <w:lang w:val="en-GB"/>
        </w:rPr>
        <w:tab/>
      </w:r>
      <w:hyperlink r:id="rId27" w:history="1">
        <w:r w:rsidR="00293C5E" w:rsidRPr="005113F2">
          <w:rPr>
            <w:rStyle w:val="Hyperlink"/>
            <w:rFonts w:ascii="Arial" w:hAnsi="Arial" w:cs="Arial"/>
            <w:sz w:val="20"/>
            <w:szCs w:val="20"/>
            <w:lang w:val="en-GB"/>
          </w:rPr>
          <w:t>http://dx.doi.org/10.1016/j.apradiso.2015.12.046</w:t>
        </w:r>
      </w:hyperlink>
      <w:r w:rsidR="00293C5E">
        <w:rPr>
          <w:rFonts w:ascii="Arial" w:hAnsi="Arial" w:cs="Arial"/>
          <w:color w:val="000000"/>
          <w:sz w:val="20"/>
          <w:szCs w:val="20"/>
          <w:lang w:val="en-GB"/>
        </w:rPr>
        <w:t xml:space="preserve"> </w:t>
      </w:r>
    </w:p>
    <w:p w14:paraId="67CAA95B" w14:textId="77777777" w:rsidR="00293C5E" w:rsidRPr="00F23550" w:rsidRDefault="00293C5E"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64CFFD2B" w14:textId="49F7E933"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rPr>
        <w:t xml:space="preserve">Kessel, R., Kacker, R., Berglund, M., 2006. </w:t>
      </w:r>
      <w:r w:rsidRPr="00F23550">
        <w:rPr>
          <w:rFonts w:ascii="Arial" w:hAnsi="Arial" w:cs="Arial"/>
          <w:i/>
          <w:iCs/>
          <w:color w:val="000000"/>
          <w:sz w:val="20"/>
          <w:szCs w:val="20"/>
          <w:lang w:val="en-GB"/>
        </w:rPr>
        <w:t>Coefficient of contribution to the combined standard uncertainty</w:t>
      </w:r>
      <w:r w:rsidRPr="00F23550">
        <w:rPr>
          <w:rFonts w:ascii="Arial" w:hAnsi="Arial" w:cs="Arial"/>
          <w:color w:val="000000"/>
          <w:sz w:val="20"/>
          <w:szCs w:val="20"/>
          <w:lang w:val="en-GB"/>
        </w:rPr>
        <w:t xml:space="preserve">. Metrologia 43, S189-S195. </w:t>
      </w:r>
    </w:p>
    <w:p w14:paraId="46BA34AD" w14:textId="7083A0F2" w:rsidR="000B5C85" w:rsidRDefault="000B5C85"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04C2446D" w14:textId="505DC6C1" w:rsidR="000B5C85" w:rsidRPr="000B5C85" w:rsidRDefault="000B5C85"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bookmarkStart w:id="69" w:name="_Hlk56847065"/>
      <w:r w:rsidRPr="00D7344D">
        <w:rPr>
          <w:rFonts w:ascii="Arial" w:eastAsiaTheme="minorEastAsia" w:hAnsi="Arial" w:cs="Arial"/>
          <w:sz w:val="20"/>
          <w:szCs w:val="20"/>
          <w:lang w:val="en-GB"/>
        </w:rPr>
        <w:t xml:space="preserve">Knoll, G.F.. </w:t>
      </w:r>
      <w:r w:rsidRPr="00D7344D">
        <w:rPr>
          <w:rFonts w:ascii="Arial" w:eastAsiaTheme="minorEastAsia" w:hAnsi="Arial" w:cs="Arial"/>
          <w:i/>
          <w:iCs/>
          <w:sz w:val="20"/>
          <w:szCs w:val="20"/>
          <w:lang w:val="en-GB"/>
        </w:rPr>
        <w:t>Radiation Detection and Measurement</w:t>
      </w:r>
      <w:r w:rsidRPr="00D7344D">
        <w:rPr>
          <w:rFonts w:ascii="Arial" w:eastAsiaTheme="minorEastAsia" w:hAnsi="Arial" w:cs="Arial"/>
          <w:sz w:val="20"/>
          <w:szCs w:val="20"/>
          <w:lang w:val="en-GB"/>
        </w:rPr>
        <w:t>, 2nd edition, John</w:t>
      </w:r>
      <w:r w:rsidR="008B6896" w:rsidRPr="00D7344D">
        <w:rPr>
          <w:rFonts w:ascii="Arial" w:eastAsiaTheme="minorEastAsia" w:hAnsi="Arial" w:cs="Arial"/>
          <w:sz w:val="20"/>
          <w:szCs w:val="20"/>
          <w:lang w:val="en-GB"/>
        </w:rPr>
        <w:t xml:space="preserve"> </w:t>
      </w:r>
      <w:r w:rsidRPr="00D7344D">
        <w:rPr>
          <w:rFonts w:ascii="Arial" w:eastAsiaTheme="minorEastAsia" w:hAnsi="Arial" w:cs="Arial"/>
          <w:sz w:val="20"/>
          <w:szCs w:val="20"/>
          <w:lang w:val="en-GB"/>
        </w:rPr>
        <w:t>Wiley, NewYork,1989, pp. 96-99</w:t>
      </w:r>
    </w:p>
    <w:bookmarkEnd w:id="69"/>
    <w:p w14:paraId="1A305728" w14:textId="77777777" w:rsidR="00AF3D40" w:rsidRPr="00A17596"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p>
    <w:p w14:paraId="4B8C48A9" w14:textId="77777777" w:rsidR="00A17596" w:rsidRPr="00985F40" w:rsidRDefault="00A17596" w:rsidP="005D58E9">
      <w:pPr>
        <w:widowControl w:val="0"/>
        <w:tabs>
          <w:tab w:val="left" w:pos="567"/>
          <w:tab w:val="left" w:pos="7371"/>
        </w:tabs>
        <w:autoSpaceDE w:val="0"/>
        <w:autoSpaceDN w:val="0"/>
        <w:adjustRightInd w:val="0"/>
        <w:ind w:left="567" w:hanging="567"/>
        <w:jc w:val="both"/>
        <w:rPr>
          <w:rFonts w:ascii="Arial" w:hAnsi="Arial" w:cs="Arial"/>
          <w:sz w:val="20"/>
          <w:szCs w:val="20"/>
          <w:lang w:val="en-US"/>
        </w:rPr>
      </w:pPr>
      <w:r w:rsidRPr="00985F40">
        <w:rPr>
          <w:rFonts w:ascii="Arial" w:hAnsi="Arial" w:cs="Arial"/>
          <w:sz w:val="20"/>
          <w:szCs w:val="20"/>
          <w:lang w:val="en-US"/>
        </w:rPr>
        <w:t xml:space="preserve">Laurence, T. A., Chromy, B., 2009. </w:t>
      </w:r>
      <w:r w:rsidRPr="00985F40">
        <w:rPr>
          <w:rFonts w:ascii="Arial" w:hAnsi="Arial" w:cs="Arial"/>
          <w:i/>
          <w:sz w:val="20"/>
          <w:szCs w:val="20"/>
          <w:lang w:val="en-US"/>
        </w:rPr>
        <w:t>Efficient Levenberg-Marquardt Minimization of the Maximum Likelihood Estimator for Poisson Deviates</w:t>
      </w:r>
      <w:r w:rsidRPr="00985F40">
        <w:rPr>
          <w:rFonts w:ascii="Arial" w:hAnsi="Arial" w:cs="Arial"/>
          <w:sz w:val="20"/>
          <w:szCs w:val="20"/>
          <w:lang w:val="en-US"/>
        </w:rPr>
        <w:t>. Report LLNL-JRNL-420247, November 13, 2009.</w:t>
      </w:r>
    </w:p>
    <w:p w14:paraId="5FCC5EE6" w14:textId="77777777" w:rsidR="00A17596" w:rsidRPr="00985F40" w:rsidRDefault="00A17596" w:rsidP="005D58E9">
      <w:pPr>
        <w:widowControl w:val="0"/>
        <w:tabs>
          <w:tab w:val="left" w:pos="567"/>
          <w:tab w:val="left" w:pos="7371"/>
        </w:tabs>
        <w:autoSpaceDE w:val="0"/>
        <w:autoSpaceDN w:val="0"/>
        <w:adjustRightInd w:val="0"/>
        <w:ind w:left="567" w:hanging="567"/>
        <w:jc w:val="both"/>
        <w:rPr>
          <w:rFonts w:ascii="Arial" w:hAnsi="Arial" w:cs="Arial"/>
          <w:sz w:val="20"/>
          <w:szCs w:val="20"/>
          <w:lang w:val="it-IT"/>
        </w:rPr>
      </w:pPr>
    </w:p>
    <w:p w14:paraId="3E617FC9"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it-IT"/>
        </w:rPr>
        <w:t xml:space="preserve">Marsaglia, G., Tsang, W.W., 2000. </w:t>
      </w:r>
      <w:r w:rsidRPr="00F23550">
        <w:rPr>
          <w:rFonts w:ascii="Arial" w:hAnsi="Arial" w:cs="Arial"/>
          <w:i/>
          <w:iCs/>
          <w:color w:val="000000"/>
          <w:sz w:val="20"/>
          <w:szCs w:val="20"/>
          <w:lang w:val="en-GB"/>
        </w:rPr>
        <w:t>A Simple Method for Generating Gamma Variables</w:t>
      </w:r>
      <w:r w:rsidRPr="00F23550">
        <w:rPr>
          <w:rFonts w:ascii="Arial" w:hAnsi="Arial" w:cs="Arial"/>
          <w:color w:val="000000"/>
          <w:sz w:val="20"/>
          <w:szCs w:val="20"/>
          <w:lang w:val="en-GB"/>
        </w:rPr>
        <w:t>. ACM Transactions on Mathematical Software, Vol. 26, No. 3, 363–372.</w:t>
      </w:r>
    </w:p>
    <w:p w14:paraId="3D7020E1"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11AA2FEF" w14:textId="77777777" w:rsidR="00CE5781" w:rsidRPr="002E1F85" w:rsidRDefault="00CE5781" w:rsidP="00CE5781">
      <w:pPr>
        <w:pStyle w:val="MALLiteraturNummerierung"/>
        <w:numPr>
          <w:ilvl w:val="0"/>
          <w:numId w:val="0"/>
        </w:numPr>
        <w:ind w:left="567" w:hanging="567"/>
        <w:rPr>
          <w:rFonts w:ascii="Arial" w:hAnsi="Arial" w:cs="Arial"/>
          <w:sz w:val="20"/>
          <w:szCs w:val="20"/>
          <w:lang w:val="en-GB"/>
        </w:rPr>
      </w:pPr>
      <w:r w:rsidRPr="00CE5781">
        <w:rPr>
          <w:rFonts w:ascii="Arial" w:hAnsi="Arial" w:cs="Arial"/>
          <w:sz w:val="20"/>
          <w:szCs w:val="20"/>
          <w:lang w:val="en-GB"/>
        </w:rPr>
        <w:t xml:space="preserve">Mathews, I.P., Kouris, K., Jones, M.C., Spyrou, N.M.: Theoretical and experimental investigations on the applicability of the Poisson and Ruark-DeVol statistical density functions in the theory of radioactive decay and counting. </w:t>
      </w:r>
      <w:r w:rsidRPr="002E1F85">
        <w:rPr>
          <w:rFonts w:ascii="Arial" w:hAnsi="Arial" w:cs="Arial"/>
          <w:sz w:val="20"/>
          <w:szCs w:val="20"/>
          <w:lang w:val="en-GB"/>
        </w:rPr>
        <w:t>Nucl. Instr. Meth. 171 (1979), 369-375.</w:t>
      </w:r>
    </w:p>
    <w:p w14:paraId="48FD8F48" w14:textId="77777777" w:rsidR="00CE5781" w:rsidRDefault="00CE5781"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426EA47C"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F23550">
        <w:rPr>
          <w:rFonts w:ascii="Arial" w:hAnsi="Arial" w:cs="Arial"/>
          <w:color w:val="000000"/>
          <w:sz w:val="20"/>
          <w:szCs w:val="20"/>
          <w:lang w:val="en-GB"/>
        </w:rPr>
        <w:t xml:space="preserve">Michel, R., 2000: </w:t>
      </w:r>
      <w:r w:rsidRPr="00F23550">
        <w:rPr>
          <w:rFonts w:ascii="Arial" w:hAnsi="Arial" w:cs="Arial"/>
          <w:i/>
          <w:iCs/>
          <w:color w:val="000000"/>
          <w:sz w:val="20"/>
          <w:szCs w:val="20"/>
          <w:lang w:val="en-GB"/>
        </w:rPr>
        <w:t>Quality assurance of nuclear analytical techniques based on Bayesian characteristic limits</w:t>
      </w:r>
      <w:r w:rsidRPr="00F23550">
        <w:rPr>
          <w:rFonts w:ascii="Arial" w:hAnsi="Arial" w:cs="Arial"/>
          <w:color w:val="000000"/>
          <w:sz w:val="20"/>
          <w:szCs w:val="20"/>
          <w:lang w:val="en-GB"/>
        </w:rPr>
        <w:t xml:space="preserve">. </w:t>
      </w:r>
      <w:r w:rsidRPr="00F23550">
        <w:rPr>
          <w:rFonts w:ascii="Arial" w:hAnsi="Arial" w:cs="Arial"/>
          <w:color w:val="000000"/>
          <w:sz w:val="20"/>
          <w:szCs w:val="20"/>
        </w:rPr>
        <w:t>J. Radioanal. and Nucl. Chem. 245: 137-144.</w:t>
      </w:r>
    </w:p>
    <w:p w14:paraId="29A8EF08"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50E6D268" w14:textId="77777777"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F23550">
        <w:rPr>
          <w:rFonts w:ascii="Arial" w:hAnsi="Arial" w:cs="Arial"/>
          <w:color w:val="000000"/>
          <w:sz w:val="20"/>
          <w:szCs w:val="20"/>
        </w:rPr>
        <w:t xml:space="preserve">Michel, R., Kirchhoff, K., 1999. </w:t>
      </w:r>
      <w:r w:rsidRPr="00F23550">
        <w:rPr>
          <w:rFonts w:ascii="Arial" w:hAnsi="Arial" w:cs="Arial"/>
          <w:i/>
          <w:iCs/>
          <w:color w:val="000000"/>
          <w:sz w:val="20"/>
          <w:szCs w:val="20"/>
        </w:rPr>
        <w:t>Nachweis-, Erkennungs- und Vertrauensgrenzen bei Kernstrahlungsmessungen</w:t>
      </w:r>
      <w:r w:rsidRPr="00F23550">
        <w:rPr>
          <w:rFonts w:ascii="Arial" w:hAnsi="Arial" w:cs="Arial"/>
          <w:color w:val="000000"/>
          <w:sz w:val="20"/>
          <w:szCs w:val="20"/>
        </w:rPr>
        <w:t>. Fachverband für Strahlenschutz e.V., Köln: TÜV-Verlag, Publikation FS-99-108-AKSIGMA, ISSN 1013-4506, 157 S.</w:t>
      </w:r>
    </w:p>
    <w:p w14:paraId="4222CB14" w14:textId="77777777" w:rsidR="00870987" w:rsidRDefault="00870987"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4BD59C4D" w14:textId="77777777" w:rsidR="00870987" w:rsidRPr="008247F4" w:rsidRDefault="00870987"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D353F1">
        <w:rPr>
          <w:rFonts w:ascii="Arial" w:hAnsi="Arial" w:cs="Arial"/>
          <w:color w:val="000000"/>
          <w:sz w:val="20"/>
          <w:szCs w:val="20"/>
        </w:rPr>
        <w:t xml:space="preserve">Miller, A. Alan Miller’s Fortran Software.  </w:t>
      </w:r>
      <w:hyperlink r:id="rId28" w:history="1">
        <w:r w:rsidRPr="008247F4">
          <w:rPr>
            <w:rStyle w:val="Hyperlink"/>
            <w:rFonts w:ascii="Arial" w:hAnsi="Arial" w:cs="Arial"/>
            <w:sz w:val="20"/>
            <w:szCs w:val="20"/>
            <w:lang w:val="en-GB"/>
          </w:rPr>
          <w:t>https://jblevins.org/mirror/amiller/</w:t>
        </w:r>
      </w:hyperlink>
      <w:r w:rsidRPr="008247F4">
        <w:rPr>
          <w:rFonts w:ascii="Arial" w:hAnsi="Arial" w:cs="Arial"/>
          <w:color w:val="000000"/>
          <w:sz w:val="20"/>
          <w:szCs w:val="20"/>
          <w:lang w:val="en-GB"/>
        </w:rPr>
        <w:t xml:space="preserve"> </w:t>
      </w:r>
    </w:p>
    <w:p w14:paraId="5CDA0E3D" w14:textId="77777777" w:rsidR="00AF3D40" w:rsidRPr="008247F4"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346112F4"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F23550">
        <w:rPr>
          <w:rFonts w:ascii="Arial" w:hAnsi="Arial" w:cs="Arial"/>
          <w:color w:val="000000"/>
          <w:sz w:val="20"/>
          <w:szCs w:val="20"/>
          <w:lang w:val="it-IT"/>
        </w:rPr>
        <w:t xml:space="preserve">Moreno, J., Vajda, N., Burns, K., Danesi, P.R., De Regge, P., A. Fajgelj, A., 2004. </w:t>
      </w:r>
      <w:r w:rsidRPr="00F23550">
        <w:rPr>
          <w:rFonts w:ascii="Arial" w:hAnsi="Arial" w:cs="Arial"/>
          <w:i/>
          <w:iCs/>
          <w:color w:val="000000"/>
          <w:sz w:val="20"/>
          <w:szCs w:val="20"/>
          <w:lang w:val="en-GB"/>
        </w:rPr>
        <w:t>Radiochemical determination of Strontium-90 in environmental samples by Liquid Scintillation Counting</w:t>
      </w:r>
      <w:r w:rsidRPr="00F23550">
        <w:rPr>
          <w:rFonts w:ascii="Arial" w:hAnsi="Arial" w:cs="Arial"/>
          <w:color w:val="000000"/>
          <w:sz w:val="20"/>
          <w:szCs w:val="20"/>
          <w:lang w:val="en-GB"/>
        </w:rPr>
        <w:t>. In: Quantifying uncertainty in nuclear analytical measurements, IAEA-TECDOC-1401, pp. 167-193.</w:t>
      </w:r>
    </w:p>
    <w:p w14:paraId="0B20D77C"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4F81BA48" w14:textId="77777777" w:rsidR="00090330" w:rsidRDefault="00090330" w:rsidP="00090330">
      <w:pPr>
        <w:autoSpaceDE w:val="0"/>
        <w:autoSpaceDN w:val="0"/>
        <w:adjustRightInd w:val="0"/>
        <w:rPr>
          <w:rFonts w:ascii="Arial" w:hAnsi="Arial" w:cs="Arial"/>
          <w:color w:val="000000"/>
          <w:sz w:val="20"/>
          <w:szCs w:val="20"/>
          <w:lang w:val="en-US"/>
        </w:rPr>
      </w:pPr>
      <w:bookmarkStart w:id="70" w:name="_Hlk43106475"/>
      <w:r>
        <w:rPr>
          <w:rFonts w:ascii="Arial" w:hAnsi="Arial" w:cs="Arial"/>
          <w:color w:val="000000"/>
          <w:sz w:val="20"/>
          <w:szCs w:val="20"/>
          <w:lang w:val="en-US"/>
        </w:rPr>
        <w:t xml:space="preserve">Pengra, D., 2008: </w:t>
      </w:r>
      <w:r w:rsidRPr="002E60E6">
        <w:rPr>
          <w:rFonts w:ascii="Arial" w:hAnsi="Arial" w:cs="Arial"/>
          <w:i/>
          <w:iCs/>
          <w:color w:val="000000"/>
          <w:sz w:val="20"/>
          <w:szCs w:val="20"/>
          <w:lang w:val="en-US"/>
        </w:rPr>
        <w:t>Counting statistics of random events: A tutorial</w:t>
      </w:r>
      <w:r>
        <w:rPr>
          <w:rFonts w:ascii="Arial" w:hAnsi="Arial" w:cs="Arial"/>
          <w:color w:val="000000"/>
          <w:sz w:val="20"/>
          <w:szCs w:val="20"/>
          <w:lang w:val="en-US"/>
        </w:rPr>
        <w:t xml:space="preserve">. 9 S. </w:t>
      </w:r>
    </w:p>
    <w:p w14:paraId="3ED43792" w14:textId="77777777" w:rsidR="00090330" w:rsidRDefault="00090330" w:rsidP="00090330">
      <w:pPr>
        <w:autoSpaceDE w:val="0"/>
        <w:autoSpaceDN w:val="0"/>
        <w:adjustRightInd w:val="0"/>
        <w:ind w:firstLine="567"/>
        <w:rPr>
          <w:rFonts w:ascii="Arial" w:hAnsi="Arial" w:cs="Arial"/>
          <w:color w:val="000000"/>
          <w:sz w:val="20"/>
          <w:szCs w:val="20"/>
          <w:lang w:val="en-US"/>
        </w:rPr>
      </w:pPr>
      <w:r w:rsidRPr="002E60E6">
        <w:rPr>
          <w:rFonts w:ascii="Arial" w:hAnsi="Arial" w:cs="Arial"/>
          <w:color w:val="000000"/>
          <w:sz w:val="20"/>
          <w:szCs w:val="20"/>
          <w:lang w:val="en-US"/>
        </w:rPr>
        <w:t>http://courses.washington.edu/phys433/muon_counting/counting_stats_tutorial_b.pdf</w:t>
      </w:r>
      <w:r>
        <w:rPr>
          <w:rFonts w:ascii="Arial" w:hAnsi="Arial" w:cs="Arial"/>
          <w:color w:val="000000"/>
          <w:sz w:val="20"/>
          <w:szCs w:val="20"/>
          <w:lang w:val="en-US"/>
        </w:rPr>
        <w:t xml:space="preserve"> </w:t>
      </w:r>
    </w:p>
    <w:bookmarkEnd w:id="70"/>
    <w:p w14:paraId="5B39B280" w14:textId="77777777" w:rsidR="00090330" w:rsidRDefault="00090330" w:rsidP="00A17596">
      <w:pPr>
        <w:ind w:left="567" w:hanging="567"/>
        <w:jc w:val="both"/>
        <w:rPr>
          <w:rFonts w:ascii="Arial" w:hAnsi="Arial" w:cs="Arial"/>
          <w:sz w:val="20"/>
          <w:szCs w:val="20"/>
          <w:lang w:val="en-US"/>
        </w:rPr>
      </w:pPr>
    </w:p>
    <w:p w14:paraId="2A71E30F" w14:textId="36A74539" w:rsidR="00C3691D" w:rsidRPr="00C3691D" w:rsidRDefault="00C3691D" w:rsidP="00C3691D">
      <w:pPr>
        <w:autoSpaceDE w:val="0"/>
        <w:autoSpaceDN w:val="0"/>
        <w:adjustRightInd w:val="0"/>
        <w:rPr>
          <w:rFonts w:ascii="Arial" w:hAnsi="Arial" w:cs="Arial"/>
          <w:color w:val="000000"/>
          <w:sz w:val="20"/>
          <w:szCs w:val="20"/>
          <w:lang w:val="en-US"/>
        </w:rPr>
      </w:pPr>
      <w:r w:rsidRPr="00C3691D">
        <w:rPr>
          <w:rFonts w:ascii="Arial" w:hAnsi="Arial" w:cs="Arial"/>
          <w:color w:val="000000"/>
          <w:sz w:val="20"/>
          <w:szCs w:val="20"/>
          <w:lang w:val="en-US"/>
        </w:rPr>
        <w:t>Pishro-Nik</w:t>
      </w:r>
      <w:r>
        <w:rPr>
          <w:rFonts w:ascii="Arial" w:hAnsi="Arial" w:cs="Arial"/>
          <w:color w:val="000000"/>
          <w:sz w:val="20"/>
          <w:szCs w:val="20"/>
          <w:lang w:val="en-US"/>
        </w:rPr>
        <w:t>, H.</w:t>
      </w:r>
      <w:r w:rsidRPr="00C3691D">
        <w:rPr>
          <w:rFonts w:ascii="Arial" w:hAnsi="Arial" w:cs="Arial"/>
          <w:color w:val="000000"/>
          <w:sz w:val="20"/>
          <w:szCs w:val="20"/>
          <w:lang w:val="en-US"/>
        </w:rPr>
        <w:t>, Introduction to Probability:</w:t>
      </w:r>
      <w:r>
        <w:rPr>
          <w:rFonts w:ascii="Arial" w:hAnsi="Arial" w:cs="Arial"/>
          <w:color w:val="000000"/>
          <w:sz w:val="20"/>
          <w:szCs w:val="20"/>
          <w:lang w:val="en-US"/>
        </w:rPr>
        <w:t xml:space="preserve"> </w:t>
      </w:r>
    </w:p>
    <w:p w14:paraId="35A60DF5" w14:textId="386A9BF1" w:rsidR="00C3691D" w:rsidRPr="00C3691D" w:rsidRDefault="00000000" w:rsidP="00C3691D">
      <w:pPr>
        <w:autoSpaceDE w:val="0"/>
        <w:autoSpaceDN w:val="0"/>
        <w:adjustRightInd w:val="0"/>
        <w:ind w:firstLine="567"/>
        <w:rPr>
          <w:rFonts w:ascii="Arial" w:hAnsi="Arial" w:cs="Arial"/>
          <w:color w:val="000000"/>
          <w:sz w:val="20"/>
          <w:szCs w:val="20"/>
          <w:lang w:val="en-US"/>
        </w:rPr>
      </w:pPr>
      <w:hyperlink r:id="rId29" w:history="1">
        <w:r w:rsidR="00C3691D" w:rsidRPr="00A36C2C">
          <w:rPr>
            <w:rStyle w:val="Hyperlink"/>
            <w:sz w:val="20"/>
            <w:szCs w:val="20"/>
            <w:lang w:val="en-US"/>
          </w:rPr>
          <w:t>https://www.probabilitycourse.com/chapter11/11_1_2_basic_concepts_of_the_poisson_process.php</w:t>
        </w:r>
      </w:hyperlink>
    </w:p>
    <w:p w14:paraId="719948C1" w14:textId="77777777" w:rsidR="00C3691D" w:rsidRDefault="00C3691D" w:rsidP="00A17596">
      <w:pPr>
        <w:ind w:left="567" w:hanging="567"/>
        <w:jc w:val="both"/>
        <w:rPr>
          <w:rFonts w:ascii="Arial" w:hAnsi="Arial" w:cs="Arial"/>
          <w:sz w:val="20"/>
          <w:szCs w:val="20"/>
          <w:lang w:val="en-US"/>
        </w:rPr>
      </w:pPr>
    </w:p>
    <w:p w14:paraId="05F77669" w14:textId="09CF5269" w:rsidR="00A17596" w:rsidRPr="00985F40" w:rsidRDefault="00A17596" w:rsidP="00A17596">
      <w:pPr>
        <w:ind w:left="567" w:hanging="567"/>
        <w:jc w:val="both"/>
        <w:rPr>
          <w:rFonts w:ascii="Arial" w:hAnsi="Arial" w:cs="Arial"/>
          <w:sz w:val="20"/>
          <w:szCs w:val="20"/>
          <w:lang w:val="en-US"/>
        </w:rPr>
      </w:pPr>
      <w:r w:rsidRPr="00985F40">
        <w:rPr>
          <w:rFonts w:ascii="Arial" w:hAnsi="Arial" w:cs="Arial"/>
          <w:sz w:val="20"/>
          <w:szCs w:val="20"/>
          <w:lang w:val="en-US"/>
        </w:rPr>
        <w:t xml:space="preserve">Pommé, S., Keightley, J., 2007. </w:t>
      </w:r>
      <w:r w:rsidRPr="00985F40">
        <w:rPr>
          <w:rFonts w:ascii="Arial" w:hAnsi="Arial" w:cs="Arial"/>
          <w:i/>
          <w:sz w:val="20"/>
          <w:szCs w:val="20"/>
          <w:lang w:val="en-US"/>
        </w:rPr>
        <w:t>Countrate estimation of a Poisson process: unbiased fit versus central moment analysis of time interval spectra</w:t>
      </w:r>
      <w:r w:rsidRPr="00985F40">
        <w:rPr>
          <w:rFonts w:ascii="Arial" w:hAnsi="Arial" w:cs="Arial"/>
          <w:sz w:val="20"/>
          <w:szCs w:val="20"/>
          <w:lang w:val="en-US"/>
        </w:rPr>
        <w:t>. Applied Modeling and Computations in Nuclear Science. In: Semkow, T.M., Pommé, S., Jerome, S.M., Strom, D.J. (Eds.), ACS Symposium Series 945. American Chemical Society, Washington, DC, pp.316–334.2007.ISBN0-8412-3982-7.</w:t>
      </w:r>
    </w:p>
    <w:p w14:paraId="01863CC4" w14:textId="77777777" w:rsidR="00A17596" w:rsidRDefault="00A17596"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p>
    <w:p w14:paraId="15D5DB89" w14:textId="77777777" w:rsidR="009D285F" w:rsidRDefault="009D285F" w:rsidP="009D285F">
      <w:pPr>
        <w:ind w:left="567" w:hanging="567"/>
        <w:rPr>
          <w:rFonts w:ascii="Arial" w:hAnsi="Arial" w:cs="Arial"/>
          <w:sz w:val="20"/>
          <w:szCs w:val="20"/>
          <w:lang w:val="en-US"/>
        </w:rPr>
      </w:pPr>
      <w:r>
        <w:rPr>
          <w:rFonts w:ascii="Arial" w:hAnsi="Arial" w:cs="Arial"/>
          <w:sz w:val="20"/>
          <w:szCs w:val="20"/>
          <w:lang w:val="en-US"/>
        </w:rPr>
        <w:t>Press</w:t>
      </w:r>
      <w:r w:rsidRPr="00370B3F">
        <w:rPr>
          <w:rFonts w:ascii="Arial" w:hAnsi="Arial" w:cs="Arial"/>
          <w:sz w:val="20"/>
          <w:szCs w:val="20"/>
          <w:lang w:val="en-US"/>
        </w:rPr>
        <w:t xml:space="preserve">, W. H., Teukolsky, S. A., Vetterling, W. T. and Flannery, B. P., 1992. </w:t>
      </w:r>
      <w:r w:rsidRPr="00370B3F">
        <w:rPr>
          <w:rFonts w:ascii="Arial" w:hAnsi="Arial" w:cs="Arial"/>
          <w:i/>
          <w:sz w:val="20"/>
          <w:szCs w:val="20"/>
          <w:lang w:val="en-US"/>
        </w:rPr>
        <w:t xml:space="preserve">Numerical Recipes in </w:t>
      </w:r>
      <w:r>
        <w:rPr>
          <w:rFonts w:ascii="Arial" w:hAnsi="Arial" w:cs="Arial"/>
          <w:i/>
          <w:sz w:val="20"/>
          <w:szCs w:val="20"/>
          <w:lang w:val="en-US"/>
        </w:rPr>
        <w:t>F</w:t>
      </w:r>
      <w:r w:rsidRPr="00370B3F">
        <w:rPr>
          <w:rFonts w:ascii="Arial" w:hAnsi="Arial" w:cs="Arial"/>
          <w:i/>
          <w:sz w:val="20"/>
          <w:szCs w:val="20"/>
          <w:lang w:val="en-US"/>
        </w:rPr>
        <w:t>ORTRAN</w:t>
      </w:r>
      <w:r w:rsidRPr="00370B3F">
        <w:rPr>
          <w:rFonts w:ascii="Arial" w:hAnsi="Arial" w:cs="Arial"/>
          <w:sz w:val="20"/>
          <w:szCs w:val="20"/>
          <w:lang w:val="en-US"/>
        </w:rPr>
        <w:t>,</w:t>
      </w:r>
      <w:r>
        <w:rPr>
          <w:rFonts w:ascii="Arial" w:hAnsi="Arial" w:cs="Arial"/>
          <w:sz w:val="20"/>
          <w:szCs w:val="20"/>
          <w:lang w:val="en-US"/>
        </w:rPr>
        <w:t xml:space="preserve"> </w:t>
      </w:r>
      <w:r w:rsidRPr="00370B3F">
        <w:rPr>
          <w:rFonts w:ascii="Arial" w:hAnsi="Arial" w:cs="Arial"/>
          <w:sz w:val="20"/>
          <w:szCs w:val="20"/>
          <w:lang w:val="en-US"/>
        </w:rPr>
        <w:t>second edn. Cambridge: Cambridge Unversity Press.</w:t>
      </w:r>
    </w:p>
    <w:p w14:paraId="4853D051" w14:textId="77777777" w:rsidR="00B60524" w:rsidRDefault="00B60524" w:rsidP="009D285F">
      <w:pPr>
        <w:ind w:left="567" w:hanging="567"/>
        <w:rPr>
          <w:rFonts w:ascii="Arial" w:hAnsi="Arial" w:cs="Arial"/>
          <w:sz w:val="20"/>
          <w:szCs w:val="20"/>
          <w:lang w:val="en-US"/>
        </w:rPr>
      </w:pPr>
    </w:p>
    <w:p w14:paraId="526B8595" w14:textId="77777777" w:rsidR="00B60524" w:rsidRPr="00370B3F" w:rsidRDefault="00B60524" w:rsidP="009D285F">
      <w:pPr>
        <w:ind w:left="567" w:hanging="567"/>
        <w:rPr>
          <w:rFonts w:ascii="Arial" w:hAnsi="Arial" w:cs="Arial"/>
          <w:sz w:val="20"/>
          <w:szCs w:val="20"/>
          <w:lang w:val="en-US"/>
        </w:rPr>
      </w:pPr>
      <w:r>
        <w:rPr>
          <w:rFonts w:ascii="Arial" w:hAnsi="Arial" w:cs="Arial"/>
          <w:sz w:val="20"/>
          <w:szCs w:val="20"/>
          <w:lang w:val="en-US"/>
        </w:rPr>
        <w:t>Ratel</w:t>
      </w:r>
      <w:r w:rsidRPr="00B60524">
        <w:rPr>
          <w:lang w:val="en-US"/>
        </w:rPr>
        <w:t xml:space="preserve"> </w:t>
      </w:r>
      <w:r w:rsidRPr="00B60524">
        <w:rPr>
          <w:rFonts w:ascii="Arial" w:hAnsi="Arial" w:cs="Arial"/>
          <w:sz w:val="20"/>
          <w:szCs w:val="20"/>
          <w:lang w:val="en-US"/>
        </w:rPr>
        <w:t>G</w:t>
      </w:r>
      <w:r>
        <w:rPr>
          <w:rFonts w:ascii="Arial" w:hAnsi="Arial" w:cs="Arial"/>
          <w:sz w:val="20"/>
          <w:szCs w:val="20"/>
          <w:lang w:val="en-US"/>
        </w:rPr>
        <w:t>.</w:t>
      </w:r>
      <w:r w:rsidRPr="00B60524">
        <w:rPr>
          <w:rFonts w:ascii="Arial" w:hAnsi="Arial" w:cs="Arial"/>
          <w:sz w:val="20"/>
          <w:szCs w:val="20"/>
          <w:lang w:val="en-US"/>
        </w:rPr>
        <w:t>, Michotte</w:t>
      </w:r>
      <w:r>
        <w:rPr>
          <w:rFonts w:ascii="Arial" w:hAnsi="Arial" w:cs="Arial"/>
          <w:sz w:val="20"/>
          <w:szCs w:val="20"/>
          <w:lang w:val="en-US"/>
        </w:rPr>
        <w:t>, C.,</w:t>
      </w:r>
      <w:r w:rsidRPr="00B60524">
        <w:rPr>
          <w:rFonts w:ascii="Arial" w:hAnsi="Arial" w:cs="Arial"/>
          <w:sz w:val="20"/>
          <w:szCs w:val="20"/>
          <w:lang w:val="en-US"/>
        </w:rPr>
        <w:t xml:space="preserve"> Bochud</w:t>
      </w:r>
      <w:r>
        <w:rPr>
          <w:rFonts w:ascii="Arial" w:hAnsi="Arial" w:cs="Arial"/>
          <w:sz w:val="20"/>
          <w:szCs w:val="20"/>
          <w:lang w:val="en-US"/>
        </w:rPr>
        <w:t>, F. O.</w:t>
      </w:r>
      <w:r w:rsidRPr="00B60524">
        <w:rPr>
          <w:rFonts w:ascii="Arial" w:hAnsi="Arial" w:cs="Arial"/>
          <w:sz w:val="20"/>
          <w:szCs w:val="20"/>
          <w:lang w:val="en-US"/>
        </w:rPr>
        <w:t>: Uncertainty of combined activity estimations.   Metrologia 52 (2015) S30–S41.</w:t>
      </w:r>
    </w:p>
    <w:p w14:paraId="01F098AC" w14:textId="77777777" w:rsidR="009D285F" w:rsidRPr="009D285F" w:rsidRDefault="009D285F" w:rsidP="00CE5781">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p>
    <w:p w14:paraId="061DB569"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r w:rsidRPr="00F23550">
        <w:rPr>
          <w:rFonts w:ascii="Arial" w:hAnsi="Arial" w:cs="Arial"/>
          <w:color w:val="000000"/>
          <w:sz w:val="20"/>
          <w:szCs w:val="20"/>
          <w:lang w:val="it-IT"/>
        </w:rPr>
        <w:t xml:space="preserve">Rusconi, R., Forte, M., Caresana, M., Bellinzona, S., Cazzaniga, M.T., Sgorbati, G., 2006. </w:t>
      </w:r>
      <w:r w:rsidRPr="00F23550">
        <w:rPr>
          <w:rFonts w:ascii="Arial" w:hAnsi="Arial" w:cs="Arial"/>
          <w:i/>
          <w:color w:val="000000"/>
          <w:sz w:val="20"/>
          <w:szCs w:val="20"/>
          <w:lang w:val="it-IT"/>
        </w:rPr>
        <w:t>The evaluation of uncertainty in low-level LSC measurements of water samples.</w:t>
      </w:r>
      <w:r w:rsidRPr="00F23550">
        <w:rPr>
          <w:rFonts w:ascii="Arial" w:hAnsi="Arial" w:cs="Arial"/>
          <w:color w:val="000000"/>
          <w:sz w:val="20"/>
          <w:szCs w:val="20"/>
          <w:lang w:val="it-IT"/>
        </w:rPr>
        <w:t xml:space="preserve"> Appl. Radiat. Isot. 64, 1124-1129.</w:t>
      </w:r>
    </w:p>
    <w:p w14:paraId="3CC53618" w14:textId="77777777" w:rsidR="00AF3D40" w:rsidRPr="0033521C"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p>
    <w:p w14:paraId="74B902FC" w14:textId="77777777" w:rsidR="00CE5781" w:rsidRPr="00CE5781" w:rsidRDefault="00CE5781" w:rsidP="00CE5781">
      <w:pPr>
        <w:pStyle w:val="MALLiteraturNummerierung"/>
        <w:numPr>
          <w:ilvl w:val="0"/>
          <w:numId w:val="0"/>
        </w:numPr>
        <w:tabs>
          <w:tab w:val="num" w:pos="567"/>
        </w:tabs>
        <w:spacing w:before="0"/>
        <w:ind w:left="567" w:hanging="567"/>
        <w:rPr>
          <w:rFonts w:ascii="Arial" w:hAnsi="Arial" w:cs="Arial"/>
          <w:sz w:val="20"/>
          <w:szCs w:val="20"/>
          <w:lang w:val="en-GB"/>
        </w:rPr>
      </w:pPr>
      <w:r w:rsidRPr="00CE5781">
        <w:rPr>
          <w:rFonts w:ascii="Arial" w:hAnsi="Arial" w:cs="Arial"/>
          <w:sz w:val="20"/>
          <w:szCs w:val="20"/>
          <w:lang w:val="en-GB"/>
        </w:rPr>
        <w:t>Salma, I., Zemplén-Papp, É.: Experimental investigation of statistical models describing distribution of counts. Nucl. Instr. Meth. A 312 (1992), 591-597.</w:t>
      </w:r>
    </w:p>
    <w:p w14:paraId="78B46B04" w14:textId="77777777" w:rsidR="00CE5781" w:rsidRDefault="00CE5781" w:rsidP="00CE5781">
      <w:pPr>
        <w:pStyle w:val="MALLiteraturNummerierung"/>
        <w:numPr>
          <w:ilvl w:val="0"/>
          <w:numId w:val="0"/>
        </w:numPr>
        <w:tabs>
          <w:tab w:val="num" w:pos="567"/>
        </w:tabs>
        <w:spacing w:before="0"/>
        <w:ind w:left="567" w:hanging="567"/>
        <w:rPr>
          <w:rFonts w:ascii="Arial" w:hAnsi="Arial" w:cs="Arial"/>
          <w:sz w:val="20"/>
          <w:szCs w:val="20"/>
          <w:lang w:val="en-GB"/>
        </w:rPr>
      </w:pPr>
    </w:p>
    <w:p w14:paraId="3C7A60D4" w14:textId="77777777" w:rsidR="00CE5781" w:rsidRPr="00CE5781" w:rsidRDefault="00CE5781" w:rsidP="00CE5781">
      <w:pPr>
        <w:pStyle w:val="MALLiteraturNummerierung"/>
        <w:numPr>
          <w:ilvl w:val="0"/>
          <w:numId w:val="0"/>
        </w:numPr>
        <w:tabs>
          <w:tab w:val="num" w:pos="567"/>
        </w:tabs>
        <w:spacing w:before="0"/>
        <w:ind w:left="567" w:hanging="567"/>
        <w:rPr>
          <w:rFonts w:ascii="Arial" w:hAnsi="Arial" w:cs="Arial"/>
          <w:sz w:val="20"/>
          <w:szCs w:val="20"/>
          <w:lang w:val="en-GB"/>
        </w:rPr>
      </w:pPr>
      <w:r w:rsidRPr="00CE5781">
        <w:rPr>
          <w:rFonts w:ascii="Arial" w:hAnsi="Arial" w:cs="Arial"/>
          <w:sz w:val="20"/>
          <w:szCs w:val="20"/>
          <w:lang w:val="en-GB"/>
        </w:rPr>
        <w:t>Semkow, T.M.: Bayesian Inference from the Binomial and Poisson Process for Multiple Sampling. In: T.M. Semkow, S. Pommé, S.M. Jerome, D.L. Strom (Ed.): Applied Modeling and Computations in Nuclear Science. ACS Symposium Series 945, ACS, Oxford University Press, 2007.</w:t>
      </w:r>
    </w:p>
    <w:p w14:paraId="3DE17FE7" w14:textId="77777777" w:rsidR="00CE5781" w:rsidRDefault="00CE5781" w:rsidP="00CE5781">
      <w:pPr>
        <w:pStyle w:val="MALLiteraturNummerierung"/>
        <w:numPr>
          <w:ilvl w:val="0"/>
          <w:numId w:val="0"/>
        </w:numPr>
        <w:ind w:left="567" w:hanging="567"/>
        <w:rPr>
          <w:rFonts w:ascii="Arial" w:hAnsi="Arial" w:cs="Arial"/>
          <w:sz w:val="20"/>
          <w:szCs w:val="20"/>
          <w:lang w:val="en-GB"/>
        </w:rPr>
      </w:pPr>
    </w:p>
    <w:p w14:paraId="0EF4A76C" w14:textId="77777777" w:rsidR="00CE5781" w:rsidRPr="00CE5781" w:rsidRDefault="00CE5781" w:rsidP="00CE5781">
      <w:pPr>
        <w:pStyle w:val="MALLiteraturNummerierung"/>
        <w:numPr>
          <w:ilvl w:val="0"/>
          <w:numId w:val="0"/>
        </w:numPr>
        <w:spacing w:before="0"/>
        <w:ind w:left="567" w:hanging="567"/>
        <w:rPr>
          <w:rFonts w:ascii="Arial" w:hAnsi="Arial" w:cs="Arial"/>
          <w:sz w:val="20"/>
          <w:szCs w:val="20"/>
          <w:lang w:val="en-GB"/>
        </w:rPr>
      </w:pPr>
      <w:r w:rsidRPr="00CE5781">
        <w:rPr>
          <w:rFonts w:ascii="Arial" w:hAnsi="Arial" w:cs="Arial"/>
          <w:sz w:val="20"/>
          <w:szCs w:val="20"/>
          <w:lang w:val="en-GB"/>
        </w:rPr>
        <w:t>Spyrou, N.M., Foster, J., Jones, M.C., Kouris, K., Matthews, I.P.: Should the Poisson statistical density function be used in the measurement of short-lived isotopes? J. Radioanal. Chem. 61 (1981), 121-130.</w:t>
      </w:r>
    </w:p>
    <w:p w14:paraId="5AC7A04B" w14:textId="77777777" w:rsidR="00CE5781" w:rsidRDefault="00CE5781" w:rsidP="00F66B28">
      <w:pPr>
        <w:ind w:left="567" w:hanging="567"/>
        <w:rPr>
          <w:rFonts w:ascii="Arial" w:hAnsi="Arial" w:cs="Arial"/>
          <w:sz w:val="20"/>
          <w:szCs w:val="20"/>
          <w:lang w:val="it-IT"/>
        </w:rPr>
      </w:pPr>
    </w:p>
    <w:p w14:paraId="375D30B8" w14:textId="77777777" w:rsidR="00F66B28" w:rsidRPr="0033521C" w:rsidRDefault="00F66B28" w:rsidP="00F66B28">
      <w:pPr>
        <w:ind w:left="567" w:hanging="567"/>
        <w:rPr>
          <w:rFonts w:ascii="Arial" w:hAnsi="Arial" w:cs="Arial"/>
          <w:sz w:val="20"/>
          <w:szCs w:val="20"/>
          <w:lang w:val="it-IT"/>
        </w:rPr>
      </w:pPr>
      <w:r w:rsidRPr="0033521C">
        <w:rPr>
          <w:rFonts w:ascii="Arial" w:hAnsi="Arial" w:cs="Arial"/>
          <w:sz w:val="20"/>
          <w:szCs w:val="20"/>
          <w:lang w:val="it-IT"/>
        </w:rPr>
        <w:t xml:space="preserve">Thompson, M.A., 2015:  </w:t>
      </w:r>
      <w:r w:rsidRPr="0033521C">
        <w:rPr>
          <w:rFonts w:ascii="Arial" w:hAnsi="Arial" w:cs="Arial"/>
          <w:i/>
          <w:sz w:val="20"/>
          <w:szCs w:val="20"/>
          <w:lang w:val="it-IT"/>
        </w:rPr>
        <w:t>Gaussian Statistics Lecture.</w:t>
      </w:r>
    </w:p>
    <w:p w14:paraId="0D22C3A9" w14:textId="77777777" w:rsidR="00F66B28" w:rsidRPr="0033521C" w:rsidRDefault="00000000" w:rsidP="00F66B28">
      <w:pPr>
        <w:ind w:left="567"/>
        <w:rPr>
          <w:rFonts w:ascii="Arial" w:hAnsi="Arial" w:cs="Arial"/>
          <w:sz w:val="20"/>
          <w:szCs w:val="20"/>
          <w:lang w:val="it-IT"/>
        </w:rPr>
      </w:pPr>
      <w:hyperlink r:id="rId30" w:history="1">
        <w:r w:rsidR="00F66B28" w:rsidRPr="0033521C">
          <w:rPr>
            <w:rStyle w:val="Hyperlink"/>
            <w:rFonts w:ascii="Arial" w:hAnsi="Arial" w:cs="Arial"/>
            <w:sz w:val="20"/>
            <w:szCs w:val="20"/>
            <w:lang w:val="it-IT"/>
          </w:rPr>
          <w:t>http://www.hep.phy.cam.ac.uk/~thomson/lectures/statistics/GaussianStatistics_Handout.pdf</w:t>
        </w:r>
      </w:hyperlink>
    </w:p>
    <w:p w14:paraId="09B8E272" w14:textId="77777777" w:rsidR="00F66B28" w:rsidRPr="0033521C" w:rsidRDefault="00F66B28" w:rsidP="00F66B28">
      <w:pPr>
        <w:widowControl w:val="0"/>
        <w:tabs>
          <w:tab w:val="left" w:pos="567"/>
          <w:tab w:val="left" w:pos="7371"/>
        </w:tabs>
        <w:autoSpaceDE w:val="0"/>
        <w:autoSpaceDN w:val="0"/>
        <w:adjustRightInd w:val="0"/>
        <w:jc w:val="both"/>
        <w:rPr>
          <w:rFonts w:ascii="Arial" w:hAnsi="Arial" w:cs="Arial"/>
          <w:color w:val="000000"/>
          <w:sz w:val="20"/>
          <w:szCs w:val="20"/>
          <w:lang w:val="it-IT"/>
        </w:rPr>
      </w:pPr>
    </w:p>
    <w:p w14:paraId="14D3DDCC"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F23550">
        <w:rPr>
          <w:rFonts w:ascii="Arial" w:hAnsi="Arial" w:cs="Arial"/>
          <w:color w:val="000000"/>
          <w:sz w:val="20"/>
          <w:szCs w:val="20"/>
        </w:rPr>
        <w:t xml:space="preserve">Weise, K., Hübel, K., Michel, R., Rose, E., Schläger, M., Schrammel, D., Täschner, M., 2004. </w:t>
      </w:r>
      <w:r w:rsidRPr="00F23550">
        <w:rPr>
          <w:rFonts w:ascii="Arial" w:hAnsi="Arial" w:cs="Arial"/>
          <w:i/>
          <w:iCs/>
          <w:color w:val="000000"/>
          <w:sz w:val="20"/>
          <w:szCs w:val="20"/>
        </w:rPr>
        <w:t>Nachweisgrenze und Erkennungsgrenze bei Kernstrahlungsmessungen: Spezielle Anwendungen. Vorschlag für eine Norm.</w:t>
      </w:r>
      <w:r w:rsidRPr="00F23550">
        <w:rPr>
          <w:rFonts w:ascii="Arial" w:hAnsi="Arial" w:cs="Arial"/>
          <w:color w:val="000000"/>
          <w:sz w:val="20"/>
          <w:szCs w:val="20"/>
        </w:rPr>
        <w:t xml:space="preserve"> Fachverband für Strahlenschutz e.V., Köln: TÜV-Verlag, Publikation FS-04-127-AKSIGMA, ISSN 1013-4506, 31 S.</w:t>
      </w:r>
    </w:p>
    <w:p w14:paraId="1EF09F4C"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101BE554"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F23550">
        <w:rPr>
          <w:rFonts w:ascii="Arial" w:hAnsi="Arial" w:cs="Arial"/>
          <w:color w:val="000000"/>
          <w:sz w:val="20"/>
          <w:szCs w:val="20"/>
        </w:rPr>
        <w:t>Weise, K</w:t>
      </w:r>
      <w:r w:rsidR="00D60760">
        <w:rPr>
          <w:rFonts w:ascii="Arial" w:hAnsi="Arial" w:cs="Arial"/>
          <w:color w:val="000000"/>
          <w:sz w:val="20"/>
          <w:szCs w:val="20"/>
        </w:rPr>
        <w:t>.</w:t>
      </w:r>
      <w:r w:rsidRPr="00F23550">
        <w:rPr>
          <w:rFonts w:ascii="Arial" w:hAnsi="Arial" w:cs="Arial"/>
          <w:color w:val="000000"/>
          <w:sz w:val="20"/>
          <w:szCs w:val="20"/>
        </w:rPr>
        <w:t xml:space="preserve">, Wöger, W., 1999. </w:t>
      </w:r>
      <w:r w:rsidRPr="00F23550">
        <w:rPr>
          <w:rFonts w:ascii="Arial" w:hAnsi="Arial" w:cs="Arial"/>
          <w:i/>
          <w:iCs/>
          <w:color w:val="000000"/>
          <w:sz w:val="20"/>
          <w:szCs w:val="20"/>
        </w:rPr>
        <w:t>Meßunsicherheit und Meßdatenauswertung</w:t>
      </w:r>
      <w:r w:rsidRPr="00F23550">
        <w:rPr>
          <w:rFonts w:ascii="Arial" w:hAnsi="Arial" w:cs="Arial"/>
          <w:color w:val="000000"/>
          <w:sz w:val="20"/>
          <w:szCs w:val="20"/>
        </w:rPr>
        <w:t>. Verlag Wiley-VCH Weinheim, 345 S.</w:t>
      </w:r>
    </w:p>
    <w:p w14:paraId="19397C45"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4D6111BF" w14:textId="77777777" w:rsidR="00AF3D40" w:rsidRPr="00F2355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r w:rsidRPr="00F23550">
        <w:rPr>
          <w:rFonts w:ascii="Arial" w:hAnsi="Arial" w:cs="Arial"/>
          <w:color w:val="000000"/>
          <w:sz w:val="20"/>
          <w:szCs w:val="20"/>
        </w:rPr>
        <w:t>Weise, K</w:t>
      </w:r>
      <w:r w:rsidR="00D60760">
        <w:rPr>
          <w:rFonts w:ascii="Arial" w:hAnsi="Arial" w:cs="Arial"/>
          <w:color w:val="000000"/>
          <w:sz w:val="20"/>
          <w:szCs w:val="20"/>
        </w:rPr>
        <w:t>.</w:t>
      </w:r>
      <w:r w:rsidRPr="00F23550">
        <w:rPr>
          <w:rFonts w:ascii="Arial" w:hAnsi="Arial" w:cs="Arial"/>
          <w:color w:val="000000"/>
          <w:sz w:val="20"/>
          <w:szCs w:val="20"/>
        </w:rPr>
        <w:t xml:space="preserve">, Hübel, K., Rose, E., Schläger, M., Schrammel, D. Täschner, M., Michel, R., 2006. </w:t>
      </w:r>
      <w:r w:rsidRPr="00F23550">
        <w:rPr>
          <w:rFonts w:ascii="Arial" w:hAnsi="Arial" w:cs="Arial"/>
          <w:i/>
          <w:iCs/>
          <w:color w:val="000000"/>
          <w:sz w:val="20"/>
          <w:szCs w:val="20"/>
          <w:lang w:val="en-GB"/>
        </w:rPr>
        <w:t>Bayesian decision threshold, detection limit and confidence limits in ionizing-radiation measurement</w:t>
      </w:r>
      <w:r w:rsidRPr="00F23550">
        <w:rPr>
          <w:rFonts w:ascii="Arial" w:hAnsi="Arial" w:cs="Arial"/>
          <w:color w:val="000000"/>
          <w:sz w:val="20"/>
          <w:szCs w:val="20"/>
          <w:lang w:val="en-GB"/>
        </w:rPr>
        <w:t xml:space="preserve">. </w:t>
      </w:r>
      <w:r w:rsidRPr="00F23550">
        <w:rPr>
          <w:rFonts w:ascii="Arial" w:hAnsi="Arial" w:cs="Arial"/>
          <w:color w:val="000000"/>
          <w:sz w:val="20"/>
          <w:szCs w:val="20"/>
          <w:lang w:val="it-IT"/>
        </w:rPr>
        <w:t>Radiat. Prot. Dosimetry 121(1), 52 – 63.</w:t>
      </w:r>
    </w:p>
    <w:p w14:paraId="1FF2AC72" w14:textId="77777777" w:rsidR="00F31112" w:rsidRPr="00F23550" w:rsidRDefault="00F31112"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p>
    <w:p w14:paraId="3BCE6602" w14:textId="77777777" w:rsidR="00AF3D40" w:rsidRPr="00964592" w:rsidRDefault="004A7E7C" w:rsidP="004A7E7C">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F23550">
        <w:rPr>
          <w:rFonts w:ascii="Arial" w:hAnsi="Arial" w:cs="Arial"/>
          <w:color w:val="000000"/>
          <w:sz w:val="20"/>
          <w:szCs w:val="20"/>
        </w:rPr>
        <w:t>Weise, K</w:t>
      </w:r>
      <w:r w:rsidR="00D60760">
        <w:rPr>
          <w:rFonts w:ascii="Arial" w:hAnsi="Arial" w:cs="Arial"/>
          <w:color w:val="000000"/>
          <w:sz w:val="20"/>
          <w:szCs w:val="20"/>
        </w:rPr>
        <w:t>.</w:t>
      </w:r>
      <w:r w:rsidRPr="00F23550">
        <w:rPr>
          <w:rFonts w:ascii="Arial" w:hAnsi="Arial" w:cs="Arial"/>
          <w:color w:val="000000"/>
          <w:sz w:val="20"/>
          <w:szCs w:val="20"/>
        </w:rPr>
        <w:t>, Kanisch, G., Michel, R., Schläger, M., Schrammel, D., Täschner, M.</w:t>
      </w:r>
      <w:r w:rsidR="00F31112" w:rsidRPr="00F23550">
        <w:rPr>
          <w:rFonts w:ascii="Arial" w:hAnsi="Arial" w:cs="Arial"/>
          <w:color w:val="000000"/>
          <w:sz w:val="20"/>
          <w:szCs w:val="20"/>
        </w:rPr>
        <w:t>, 2009.</w:t>
      </w:r>
      <w:r w:rsidRPr="00F23550">
        <w:rPr>
          <w:rFonts w:ascii="Arial" w:hAnsi="Arial" w:cs="Arial"/>
          <w:color w:val="000000"/>
          <w:sz w:val="20"/>
          <w:szCs w:val="20"/>
        </w:rPr>
        <w:t xml:space="preserve"> </w:t>
      </w:r>
      <w:r w:rsidRPr="00F23550">
        <w:rPr>
          <w:rFonts w:ascii="Arial" w:hAnsi="Arial" w:cs="Arial"/>
          <w:i/>
          <w:color w:val="000000"/>
          <w:sz w:val="20"/>
          <w:szCs w:val="20"/>
          <w:lang w:val="en-US"/>
        </w:rPr>
        <w:t>Monte Carlo determination of the characteristic limits in measurements of ionizing radiation – Fundamentals and numerics</w:t>
      </w:r>
      <w:r w:rsidRPr="00F23550">
        <w:rPr>
          <w:rFonts w:ascii="Arial" w:hAnsi="Arial" w:cs="Arial"/>
          <w:color w:val="000000"/>
          <w:sz w:val="20"/>
          <w:szCs w:val="20"/>
          <w:lang w:val="en-US"/>
        </w:rPr>
        <w:t xml:space="preserve">. </w:t>
      </w:r>
      <w:r w:rsidRPr="00964592">
        <w:rPr>
          <w:rFonts w:ascii="Arial" w:hAnsi="Arial" w:cs="Arial"/>
          <w:color w:val="000000"/>
          <w:sz w:val="20"/>
          <w:szCs w:val="20"/>
        </w:rPr>
        <w:t>Radiation Protection Dosimetry 135 (3), 169–196.</w:t>
      </w:r>
    </w:p>
    <w:p w14:paraId="782C3756" w14:textId="77777777" w:rsidR="00D60760" w:rsidRDefault="00D60760" w:rsidP="004A7E7C">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5353CB90" w14:textId="77777777" w:rsidR="00D60760" w:rsidRPr="00D60760" w:rsidRDefault="00D60760" w:rsidP="004A7E7C">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1E77AC">
        <w:rPr>
          <w:rFonts w:ascii="Arial" w:hAnsi="Arial" w:cs="Arial"/>
          <w:color w:val="000000"/>
          <w:sz w:val="20"/>
          <w:szCs w:val="20"/>
        </w:rPr>
        <w:t xml:space="preserve">Weise, K., Kanisch, G., Michel, R., Schläger, M., Schrammel, D., Täschner, M., 2013. </w:t>
      </w:r>
      <w:r w:rsidRPr="001E77AC">
        <w:rPr>
          <w:rFonts w:ascii="Arial" w:hAnsi="Arial" w:cs="Arial"/>
          <w:i/>
          <w:color w:val="000000"/>
          <w:sz w:val="20"/>
          <w:szCs w:val="20"/>
          <w:lang w:val="en-US"/>
        </w:rPr>
        <w:t>Characteristic values in measurements of ionizing radiation – Materials for a critical discussion on Fundamentals and alternatives.</w:t>
      </w:r>
      <w:r w:rsidRPr="001E77AC">
        <w:rPr>
          <w:rFonts w:ascii="Arial" w:hAnsi="Arial" w:cs="Arial"/>
          <w:color w:val="000000"/>
          <w:sz w:val="20"/>
          <w:szCs w:val="20"/>
          <w:lang w:val="en-US"/>
        </w:rPr>
        <w:t xml:space="preserve"> </w:t>
      </w:r>
      <w:r w:rsidRPr="001E77AC">
        <w:rPr>
          <w:rFonts w:ascii="Arial" w:hAnsi="Arial" w:cs="Arial"/>
          <w:color w:val="000000"/>
          <w:sz w:val="20"/>
          <w:szCs w:val="20"/>
        </w:rPr>
        <w:t>Fachverband für Strahlenschutz e.V., Köln: TÜV-Verlag, Publikation FS-2013-167-AKSIGMA, ISSN 1013-4506, 51 pp.</w:t>
      </w:r>
    </w:p>
    <w:p w14:paraId="50B52DC0" w14:textId="77777777" w:rsidR="004A7E7C" w:rsidRPr="00F23550" w:rsidRDefault="004A7E7C"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it-IT"/>
        </w:rPr>
      </w:pPr>
    </w:p>
    <w:p w14:paraId="51A901CE" w14:textId="5E675326" w:rsidR="00AF3D40" w:rsidRDefault="00AF3D40"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CF672F">
        <w:rPr>
          <w:rFonts w:ascii="Arial" w:hAnsi="Arial" w:cs="Arial"/>
          <w:color w:val="000000"/>
          <w:sz w:val="20"/>
          <w:szCs w:val="20"/>
        </w:rPr>
        <w:t xml:space="preserve">Wübbeler, G., Krystek, M., Elster, C., 2008. </w:t>
      </w:r>
      <w:r w:rsidRPr="00F23550">
        <w:rPr>
          <w:rFonts w:ascii="Arial" w:hAnsi="Arial" w:cs="Arial"/>
          <w:i/>
          <w:color w:val="000000"/>
          <w:sz w:val="20"/>
          <w:szCs w:val="20"/>
          <w:lang w:val="en-GB"/>
        </w:rPr>
        <w:t>Evaluation of measurement uncertainty and its numerical calculation by a Monte Carlo method.</w:t>
      </w:r>
      <w:r w:rsidRPr="00F23550">
        <w:rPr>
          <w:rFonts w:ascii="Arial" w:hAnsi="Arial" w:cs="Arial"/>
          <w:color w:val="000000"/>
          <w:sz w:val="20"/>
          <w:szCs w:val="20"/>
          <w:lang w:val="en-GB"/>
        </w:rPr>
        <w:t xml:space="preserve"> </w:t>
      </w:r>
      <w:r w:rsidRPr="00F23550">
        <w:rPr>
          <w:rFonts w:ascii="Arial" w:hAnsi="Arial" w:cs="Arial"/>
          <w:color w:val="000000"/>
          <w:sz w:val="20"/>
          <w:szCs w:val="20"/>
        </w:rPr>
        <w:t>Meas. Sci. Technol. 19, 084009 (4pp)</w:t>
      </w:r>
    </w:p>
    <w:p w14:paraId="3CEDB68A" w14:textId="0680AEE4" w:rsidR="00C3691D" w:rsidRDefault="00C3691D" w:rsidP="005D58E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1A8516FD" w14:textId="77777777" w:rsidR="00AF3D40" w:rsidRDefault="003F3BAD" w:rsidP="0079264E">
      <w:pPr>
        <w:pStyle w:val="berschrift1"/>
        <w:numPr>
          <w:ilvl w:val="0"/>
          <w:numId w:val="24"/>
        </w:numPr>
        <w:tabs>
          <w:tab w:val="left" w:pos="284"/>
        </w:tabs>
        <w:ind w:left="0" w:firstLine="0"/>
        <w:jc w:val="both"/>
      </w:pPr>
      <w:r>
        <w:t>Erste Schritte</w:t>
      </w:r>
    </w:p>
    <w:p w14:paraId="7ECF977C" w14:textId="77777777" w:rsidR="003F3BAD" w:rsidRDefault="003F3BAD" w:rsidP="005D58E9">
      <w:pPr>
        <w:jc w:val="both"/>
      </w:pPr>
    </w:p>
    <w:p w14:paraId="7CF37D5C" w14:textId="77777777" w:rsidR="002D19BD" w:rsidRPr="008C1E70" w:rsidRDefault="00DF7CF0" w:rsidP="00DF7CF0">
      <w:pPr>
        <w:pStyle w:val="berschrift2"/>
        <w:tabs>
          <w:tab w:val="left" w:pos="426"/>
        </w:tabs>
        <w:rPr>
          <w:rFonts w:ascii="Arial" w:hAnsi="Arial" w:cs="Arial"/>
          <w:color w:val="000000"/>
        </w:rPr>
      </w:pPr>
      <w:bookmarkStart w:id="71" w:name="_Programmstart,_Hauptmenü_und"/>
      <w:bookmarkStart w:id="72" w:name="URH_PROGSTART_DE"/>
      <w:bookmarkEnd w:id="71"/>
      <w:r>
        <w:t>3.1</w:t>
      </w:r>
      <w:r>
        <w:tab/>
        <w:t>Programmstart, Hauptmenü und Toolbar</w:t>
      </w:r>
      <w:r w:rsidR="002D19BD" w:rsidRPr="008C1E70">
        <w:rPr>
          <w:rFonts w:ascii="Arial" w:hAnsi="Arial" w:cs="Arial"/>
          <w:color w:val="000000"/>
        </w:rPr>
        <w:t xml:space="preserve"> </w:t>
      </w:r>
    </w:p>
    <w:bookmarkEnd w:id="72"/>
    <w:p w14:paraId="241D2271" w14:textId="77777777" w:rsidR="002D19BD" w:rsidRDefault="002D19BD" w:rsidP="005D58E9">
      <w:pPr>
        <w:widowControl w:val="0"/>
        <w:autoSpaceDE w:val="0"/>
        <w:autoSpaceDN w:val="0"/>
        <w:adjustRightInd w:val="0"/>
        <w:jc w:val="both"/>
        <w:rPr>
          <w:rFonts w:ascii="Arial" w:hAnsi="Arial" w:cs="Arial"/>
          <w:color w:val="000000"/>
        </w:rPr>
      </w:pPr>
    </w:p>
    <w:p w14:paraId="1CF4863A" w14:textId="77777777" w:rsidR="00B72043" w:rsidRDefault="00B72043" w:rsidP="005D58E9">
      <w:pPr>
        <w:widowControl w:val="0"/>
        <w:autoSpaceDE w:val="0"/>
        <w:autoSpaceDN w:val="0"/>
        <w:adjustRightInd w:val="0"/>
        <w:jc w:val="both"/>
        <w:rPr>
          <w:rFonts w:ascii="Arial" w:hAnsi="Arial" w:cs="Arial"/>
          <w:color w:val="000000"/>
        </w:rPr>
      </w:pPr>
    </w:p>
    <w:p w14:paraId="5DCF5DD4" w14:textId="18FE5DA9" w:rsidR="00B72043" w:rsidRDefault="00B72043" w:rsidP="005D58E9">
      <w:pPr>
        <w:widowControl w:val="0"/>
        <w:autoSpaceDE w:val="0"/>
        <w:autoSpaceDN w:val="0"/>
        <w:adjustRightInd w:val="0"/>
        <w:jc w:val="both"/>
        <w:rPr>
          <w:rFonts w:ascii="Arial" w:hAnsi="Arial" w:cs="Arial"/>
          <w:color w:val="000000"/>
        </w:rPr>
      </w:pPr>
      <w:r>
        <w:rPr>
          <w:noProof/>
        </w:rPr>
        <w:lastRenderedPageBreak/>
        <w:drawing>
          <wp:inline distT="0" distB="0" distL="0" distR="0" wp14:anchorId="715BE825" wp14:editId="7FD5414B">
            <wp:extent cx="6125220" cy="897255"/>
            <wp:effectExtent l="0" t="0" r="8890" b="0"/>
            <wp:docPr id="1123551855"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51855" name="Grafik 1" descr="Ein Bild, das Text enthält.&#10;&#10;Automatisch generierte Beschreibung"/>
                    <pic:cNvPicPr/>
                  </pic:nvPicPr>
                  <pic:blipFill rotWithShape="1">
                    <a:blip r:embed="rId31"/>
                    <a:srcRect t="3952" r="50885" b="85097"/>
                    <a:stretch/>
                  </pic:blipFill>
                  <pic:spPr bwMode="auto">
                    <a:xfrm>
                      <a:off x="0" y="0"/>
                      <a:ext cx="6184526" cy="905942"/>
                    </a:xfrm>
                    <a:prstGeom prst="rect">
                      <a:avLst/>
                    </a:prstGeom>
                    <a:ln>
                      <a:noFill/>
                    </a:ln>
                    <a:extLst>
                      <a:ext uri="{53640926-AAD7-44D8-BBD7-CCE9431645EC}">
                        <a14:shadowObscured xmlns:a14="http://schemas.microsoft.com/office/drawing/2010/main"/>
                      </a:ext>
                    </a:extLst>
                  </pic:spPr>
                </pic:pic>
              </a:graphicData>
            </a:graphic>
          </wp:inline>
        </w:drawing>
      </w:r>
    </w:p>
    <w:p w14:paraId="361B7469" w14:textId="77777777" w:rsidR="00B72043" w:rsidRDefault="00B72043" w:rsidP="005D58E9">
      <w:pPr>
        <w:widowControl w:val="0"/>
        <w:autoSpaceDE w:val="0"/>
        <w:autoSpaceDN w:val="0"/>
        <w:adjustRightInd w:val="0"/>
        <w:jc w:val="both"/>
        <w:rPr>
          <w:rFonts w:ascii="Arial" w:hAnsi="Arial" w:cs="Arial"/>
          <w:color w:val="000000"/>
        </w:rPr>
      </w:pPr>
    </w:p>
    <w:p w14:paraId="27D31B7E" w14:textId="77777777" w:rsidR="0091368A" w:rsidRDefault="0091368A" w:rsidP="005D58E9">
      <w:pPr>
        <w:widowControl w:val="0"/>
        <w:autoSpaceDE w:val="0"/>
        <w:autoSpaceDN w:val="0"/>
        <w:adjustRightInd w:val="0"/>
        <w:jc w:val="both"/>
        <w:rPr>
          <w:rFonts w:ascii="Arial" w:hAnsi="Arial" w:cs="Arial"/>
          <w:color w:val="000000"/>
        </w:rPr>
      </w:pPr>
    </w:p>
    <w:p w14:paraId="68D26D2A" w14:textId="77777777" w:rsidR="00C66B84" w:rsidRPr="008C1E70" w:rsidRDefault="00C66B84" w:rsidP="005D58E9">
      <w:pPr>
        <w:widowControl w:val="0"/>
        <w:autoSpaceDE w:val="0"/>
        <w:autoSpaceDN w:val="0"/>
        <w:adjustRightInd w:val="0"/>
        <w:jc w:val="both"/>
        <w:rPr>
          <w:rFonts w:ascii="Arial" w:hAnsi="Arial" w:cs="Arial"/>
          <w:color w:val="000000"/>
        </w:rPr>
      </w:pPr>
    </w:p>
    <w:p w14:paraId="6BB2CD88" w14:textId="77777777" w:rsidR="00E47B31" w:rsidRPr="00E47B31" w:rsidRDefault="00E47B31" w:rsidP="005D58E9">
      <w:pPr>
        <w:widowControl w:val="0"/>
        <w:autoSpaceDE w:val="0"/>
        <w:autoSpaceDN w:val="0"/>
        <w:adjustRightInd w:val="0"/>
        <w:jc w:val="both"/>
        <w:rPr>
          <w:rFonts w:ascii="Arial" w:hAnsi="Arial" w:cs="Arial"/>
          <w:b/>
          <w:color w:val="000000"/>
        </w:rPr>
      </w:pPr>
      <w:r w:rsidRPr="00D606D6">
        <w:rPr>
          <w:rFonts w:ascii="Arial" w:hAnsi="Arial" w:cs="Arial"/>
          <w:b/>
          <w:color w:val="000000"/>
        </w:rPr>
        <w:t>Menü Datei</w:t>
      </w:r>
    </w:p>
    <w:p w14:paraId="4583BC1D" w14:textId="77777777" w:rsidR="00E47B31" w:rsidRDefault="00E47B31" w:rsidP="005D58E9">
      <w:pPr>
        <w:widowControl w:val="0"/>
        <w:autoSpaceDE w:val="0"/>
        <w:autoSpaceDN w:val="0"/>
        <w:adjustRightInd w:val="0"/>
        <w:jc w:val="both"/>
        <w:rPr>
          <w:rFonts w:ascii="Arial" w:hAnsi="Arial" w:cs="Arial"/>
          <w:color w:val="000000"/>
        </w:rPr>
      </w:pPr>
    </w:p>
    <w:p w14:paraId="69D478FA" w14:textId="77777777" w:rsidR="002D19BD" w:rsidRPr="008C1E70" w:rsidRDefault="002D19BD" w:rsidP="005D58E9">
      <w:pPr>
        <w:widowControl w:val="0"/>
        <w:autoSpaceDE w:val="0"/>
        <w:autoSpaceDN w:val="0"/>
        <w:adjustRightInd w:val="0"/>
        <w:jc w:val="both"/>
        <w:rPr>
          <w:rFonts w:ascii="Arial" w:hAnsi="Arial" w:cs="Arial"/>
          <w:color w:val="000000"/>
        </w:rPr>
      </w:pPr>
      <w:r w:rsidRPr="008C1E70">
        <w:rPr>
          <w:rFonts w:ascii="Arial" w:hAnsi="Arial" w:cs="Arial"/>
          <w:color w:val="000000"/>
        </w:rPr>
        <w:t xml:space="preserve">Nach dem Start des Programms befindet sich das Programm in dem Zustand, dass ein neues Messproblem - im Programm als </w:t>
      </w:r>
      <w:r w:rsidRPr="008C1E70">
        <w:rPr>
          <w:rFonts w:ascii="Arial" w:hAnsi="Arial" w:cs="Arial"/>
          <w:b/>
          <w:bCs/>
          <w:color w:val="000000"/>
        </w:rPr>
        <w:t>Projekt</w:t>
      </w:r>
      <w:r w:rsidRPr="008C1E70">
        <w:rPr>
          <w:rFonts w:ascii="Arial" w:hAnsi="Arial" w:cs="Arial"/>
          <w:color w:val="000000"/>
        </w:rPr>
        <w:t xml:space="preserve"> bezeichnet - definiert und bearbeitet werden kann. Es sind die TABs "Verfahren" und "Gleichungen" zugänglich. </w:t>
      </w:r>
    </w:p>
    <w:p w14:paraId="173203DC" w14:textId="77777777" w:rsidR="002D19BD" w:rsidRPr="008C1E70" w:rsidRDefault="002D19BD" w:rsidP="005D58E9">
      <w:pPr>
        <w:widowControl w:val="0"/>
        <w:autoSpaceDE w:val="0"/>
        <w:autoSpaceDN w:val="0"/>
        <w:adjustRightInd w:val="0"/>
        <w:jc w:val="both"/>
        <w:rPr>
          <w:rFonts w:ascii="Arial" w:hAnsi="Arial" w:cs="Arial"/>
          <w:color w:val="000000"/>
        </w:rPr>
      </w:pPr>
      <w:r w:rsidRPr="008C1E70">
        <w:rPr>
          <w:rFonts w:ascii="Arial" w:hAnsi="Arial" w:cs="Arial"/>
          <w:color w:val="000000"/>
        </w:rPr>
        <w:t>Mit dem Menü-Punkt "</w:t>
      </w:r>
      <w:r w:rsidRPr="008C1E70">
        <w:rPr>
          <w:rFonts w:ascii="Arial" w:hAnsi="Arial" w:cs="Arial"/>
          <w:b/>
          <w:bCs/>
          <w:color w:val="000000"/>
        </w:rPr>
        <w:t xml:space="preserve">Datei </w:t>
      </w:r>
      <w:r w:rsidR="00272C55">
        <w:rPr>
          <w:rFonts w:ascii="Arial" w:hAnsi="Arial" w:cs="Arial"/>
          <w:b/>
          <w:bCs/>
          <w:color w:val="000000"/>
        </w:rPr>
        <w:t>–</w:t>
      </w:r>
      <w:r w:rsidRPr="008C1E70">
        <w:rPr>
          <w:rFonts w:ascii="Arial" w:hAnsi="Arial" w:cs="Arial"/>
          <w:b/>
          <w:bCs/>
          <w:color w:val="000000"/>
        </w:rPr>
        <w:t xml:space="preserve"> Proje</w:t>
      </w:r>
      <w:r w:rsidR="00272C55">
        <w:rPr>
          <w:rFonts w:ascii="Arial" w:hAnsi="Arial" w:cs="Arial"/>
          <w:b/>
          <w:bCs/>
          <w:color w:val="000000"/>
        </w:rPr>
        <w:t>k</w:t>
      </w:r>
      <w:r w:rsidRPr="008C1E70">
        <w:rPr>
          <w:rFonts w:ascii="Arial" w:hAnsi="Arial" w:cs="Arial"/>
          <w:b/>
          <w:bCs/>
          <w:color w:val="000000"/>
        </w:rPr>
        <w:t>t</w:t>
      </w:r>
      <w:r w:rsidR="00272C55">
        <w:rPr>
          <w:rFonts w:ascii="Arial" w:hAnsi="Arial" w:cs="Arial"/>
          <w:b/>
          <w:bCs/>
          <w:color w:val="000000"/>
        </w:rPr>
        <w:t xml:space="preserve"> </w:t>
      </w:r>
      <w:r w:rsidR="00272C55" w:rsidRPr="008C1E70">
        <w:rPr>
          <w:rFonts w:ascii="Arial" w:hAnsi="Arial" w:cs="Arial"/>
          <w:b/>
          <w:bCs/>
          <w:color w:val="000000"/>
        </w:rPr>
        <w:t>Lad</w:t>
      </w:r>
      <w:r w:rsidR="00272C55">
        <w:rPr>
          <w:rFonts w:ascii="Arial" w:hAnsi="Arial" w:cs="Arial"/>
          <w:b/>
          <w:bCs/>
          <w:color w:val="000000"/>
        </w:rPr>
        <w:t>en</w:t>
      </w:r>
      <w:r w:rsidRPr="008C1E70">
        <w:rPr>
          <w:rFonts w:ascii="Arial" w:hAnsi="Arial" w:cs="Arial"/>
          <w:color w:val="000000"/>
        </w:rPr>
        <w:t xml:space="preserve">" </w:t>
      </w:r>
      <w:r w:rsidR="00272C55">
        <w:rPr>
          <w:rFonts w:ascii="Arial" w:hAnsi="Arial" w:cs="Arial"/>
          <w:color w:val="000000"/>
        </w:rPr>
        <w:t>oder dem Icon</w:t>
      </w:r>
      <w:r w:rsidR="00C66B84">
        <w:rPr>
          <w:rFonts w:ascii="Arial" w:hAnsi="Arial" w:cs="Arial"/>
          <w:color w:val="000000"/>
        </w:rPr>
        <w:t xml:space="preserve"> </w:t>
      </w:r>
      <w:r w:rsidR="00C66B84" w:rsidRPr="00C66B84">
        <w:rPr>
          <w:rFonts w:ascii="Arial" w:hAnsi="Arial" w:cs="Arial"/>
          <w:noProof/>
          <w:color w:val="000000"/>
          <w:lang w:eastAsia="de-DE"/>
        </w:rPr>
        <w:drawing>
          <wp:inline distT="0" distB="0" distL="0" distR="0" wp14:anchorId="2AE0DDC3" wp14:editId="0FA84893">
            <wp:extent cx="224675" cy="223200"/>
            <wp:effectExtent l="19050" t="0" r="3925" b="0"/>
            <wp:docPr id="56" name="Grafik 39" descr="document-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open.png"/>
                    <pic:cNvPicPr/>
                  </pic:nvPicPr>
                  <pic:blipFill>
                    <a:blip r:embed="rId32" cstate="print"/>
                    <a:stretch>
                      <a:fillRect/>
                    </a:stretch>
                  </pic:blipFill>
                  <pic:spPr>
                    <a:xfrm>
                      <a:off x="0" y="0"/>
                      <a:ext cx="224675" cy="223200"/>
                    </a:xfrm>
                    <a:prstGeom prst="rect">
                      <a:avLst/>
                    </a:prstGeom>
                  </pic:spPr>
                </pic:pic>
              </a:graphicData>
            </a:graphic>
          </wp:inline>
        </w:drawing>
      </w:r>
      <w:r w:rsidR="00272C55">
        <w:rPr>
          <w:rFonts w:ascii="Arial" w:hAnsi="Arial" w:cs="Arial"/>
          <w:color w:val="000000"/>
        </w:rPr>
        <w:t xml:space="preserve"> </w:t>
      </w:r>
      <w:r w:rsidRPr="003555FD">
        <w:t xml:space="preserve"> </w:t>
      </w:r>
      <w:r w:rsidRPr="008C1E70">
        <w:rPr>
          <w:rFonts w:ascii="Arial" w:hAnsi="Arial" w:cs="Arial"/>
          <w:color w:val="000000"/>
        </w:rPr>
        <w:t xml:space="preserve">kann ein bereits als Projektdatei (Extension.txp) vorliegendes Messproblem in das Programm geladen werden, wobei das </w:t>
      </w:r>
      <w:r w:rsidRPr="008C1E70">
        <w:rPr>
          <w:rFonts w:ascii="Arial" w:hAnsi="Arial" w:cs="Arial"/>
        </w:rPr>
        <w:t xml:space="preserve">Programm den gesamten Rechengang automatisch einmal „durchfährt“, bis zum TAB „Resultate“. Dies kann einige Sekunden in Anspruch nehmen, währenddessen ein zusätzlicher Windowsdialog, der auf diesen Vorgang hinweist, sich erst wieder schließt, wenn das Programm „stehen“ bleibt. Danach kann das Projekt </w:t>
      </w:r>
      <w:r w:rsidR="007842B4" w:rsidRPr="008C1E70">
        <w:rPr>
          <w:rFonts w:ascii="Arial" w:hAnsi="Arial" w:cs="Arial"/>
        </w:rPr>
        <w:t>weiterbearbeitet</w:t>
      </w:r>
      <w:r w:rsidRPr="008C1E70">
        <w:rPr>
          <w:rFonts w:ascii="Arial" w:hAnsi="Arial" w:cs="Arial"/>
        </w:rPr>
        <w:t xml:space="preserve"> </w:t>
      </w:r>
      <w:r w:rsidRPr="008C1E70">
        <w:rPr>
          <w:rFonts w:ascii="Arial" w:hAnsi="Arial" w:cs="Arial"/>
          <w:color w:val="000000"/>
        </w:rPr>
        <w:t xml:space="preserve">werden. </w:t>
      </w:r>
    </w:p>
    <w:p w14:paraId="74CADE1E" w14:textId="77777777" w:rsidR="002D19BD" w:rsidRPr="008C1E70" w:rsidRDefault="002D19BD" w:rsidP="005D58E9">
      <w:pPr>
        <w:widowControl w:val="0"/>
        <w:autoSpaceDE w:val="0"/>
        <w:autoSpaceDN w:val="0"/>
        <w:adjustRightInd w:val="0"/>
        <w:jc w:val="both"/>
        <w:rPr>
          <w:rFonts w:ascii="Arial" w:hAnsi="Arial" w:cs="Arial"/>
          <w:color w:val="000000"/>
        </w:rPr>
      </w:pPr>
      <w:r w:rsidRPr="008C1E70">
        <w:rPr>
          <w:rFonts w:ascii="Arial" w:hAnsi="Arial" w:cs="Arial"/>
          <w:color w:val="000000"/>
        </w:rPr>
        <w:t>Falls während des Ladens bei dem automatischen „Durchfahren“ durch die verschiedenen TABs Probleme auftreten, kann das „Durchfahren“ mit dem Menü-Punkt „</w:t>
      </w:r>
      <w:r w:rsidRPr="008C1E70">
        <w:rPr>
          <w:rFonts w:ascii="Arial" w:hAnsi="Arial" w:cs="Arial"/>
          <w:b/>
          <w:color w:val="000000"/>
        </w:rPr>
        <w:t>Optionen – Project Load – ohne Berechnungen</w:t>
      </w:r>
      <w:r w:rsidRPr="008C1E70">
        <w:rPr>
          <w:rFonts w:ascii="Arial" w:hAnsi="Arial" w:cs="Arial"/>
          <w:color w:val="000000"/>
        </w:rPr>
        <w:t xml:space="preserve">“ abgeschaltet werden. </w:t>
      </w:r>
    </w:p>
    <w:p w14:paraId="25B824E1" w14:textId="77777777" w:rsidR="002D19BD" w:rsidRPr="008C1E70" w:rsidRDefault="002D19BD" w:rsidP="005D58E9">
      <w:pPr>
        <w:widowControl w:val="0"/>
        <w:autoSpaceDE w:val="0"/>
        <w:autoSpaceDN w:val="0"/>
        <w:adjustRightInd w:val="0"/>
        <w:jc w:val="both"/>
        <w:rPr>
          <w:rFonts w:ascii="Arial" w:hAnsi="Arial" w:cs="Arial"/>
          <w:color w:val="000000"/>
        </w:rPr>
      </w:pPr>
    </w:p>
    <w:p w14:paraId="246B8882" w14:textId="77777777" w:rsidR="006E5378" w:rsidRDefault="002D19BD">
      <w:pPr>
        <w:widowControl w:val="0"/>
        <w:autoSpaceDE w:val="0"/>
        <w:autoSpaceDN w:val="0"/>
        <w:adjustRightInd w:val="0"/>
        <w:spacing w:after="60"/>
        <w:jc w:val="both"/>
        <w:rPr>
          <w:rFonts w:ascii="Arial" w:hAnsi="Arial" w:cs="Arial"/>
        </w:rPr>
      </w:pPr>
      <w:r w:rsidRPr="008C1E70">
        <w:rPr>
          <w:rFonts w:ascii="Arial" w:hAnsi="Arial" w:cs="Arial"/>
          <w:color w:val="000000"/>
        </w:rPr>
        <w:t>Mit dem Menü-Punkt "</w:t>
      </w:r>
      <w:r w:rsidRPr="008C1E70">
        <w:rPr>
          <w:rFonts w:ascii="Arial" w:hAnsi="Arial" w:cs="Arial"/>
          <w:b/>
          <w:bCs/>
          <w:color w:val="000000"/>
        </w:rPr>
        <w:t>Datei - Proje</w:t>
      </w:r>
      <w:r w:rsidR="003555FD">
        <w:rPr>
          <w:rFonts w:ascii="Arial" w:hAnsi="Arial" w:cs="Arial"/>
          <w:b/>
          <w:bCs/>
          <w:color w:val="000000"/>
        </w:rPr>
        <w:t>k</w:t>
      </w:r>
      <w:r w:rsidRPr="008C1E70">
        <w:rPr>
          <w:rFonts w:ascii="Arial" w:hAnsi="Arial" w:cs="Arial"/>
          <w:b/>
          <w:bCs/>
          <w:color w:val="000000"/>
        </w:rPr>
        <w:t>t</w:t>
      </w:r>
      <w:r w:rsidR="003555FD">
        <w:rPr>
          <w:rFonts w:ascii="Arial" w:hAnsi="Arial" w:cs="Arial"/>
          <w:b/>
          <w:bCs/>
          <w:color w:val="000000"/>
        </w:rPr>
        <w:t xml:space="preserve"> speichern</w:t>
      </w:r>
      <w:r w:rsidRPr="008C1E70">
        <w:rPr>
          <w:rFonts w:ascii="Arial" w:hAnsi="Arial" w:cs="Arial"/>
          <w:color w:val="000000"/>
        </w:rPr>
        <w:t>"</w:t>
      </w:r>
      <w:r w:rsidR="00FC258E">
        <w:rPr>
          <w:rFonts w:ascii="Arial" w:hAnsi="Arial" w:cs="Arial"/>
          <w:color w:val="000000"/>
        </w:rPr>
        <w:t xml:space="preserve"> </w:t>
      </w:r>
      <w:r w:rsidR="00272C55">
        <w:rPr>
          <w:rFonts w:ascii="Arial" w:hAnsi="Arial" w:cs="Arial"/>
          <w:color w:val="000000"/>
        </w:rPr>
        <w:t>oder dem Icon</w:t>
      </w:r>
      <w:r w:rsidR="00C66B84">
        <w:rPr>
          <w:rFonts w:ascii="Arial" w:hAnsi="Arial" w:cs="Arial"/>
          <w:color w:val="000000"/>
        </w:rPr>
        <w:t xml:space="preserve"> </w:t>
      </w:r>
      <w:r w:rsidR="00C66B84" w:rsidRPr="00C66B84">
        <w:rPr>
          <w:rFonts w:ascii="Arial" w:hAnsi="Arial" w:cs="Arial"/>
          <w:noProof/>
          <w:color w:val="000000"/>
          <w:lang w:eastAsia="de-DE"/>
        </w:rPr>
        <w:drawing>
          <wp:inline distT="0" distB="0" distL="0" distR="0" wp14:anchorId="45F4F4DC" wp14:editId="6162845F">
            <wp:extent cx="224674" cy="223200"/>
            <wp:effectExtent l="19050" t="0" r="3926" b="0"/>
            <wp:docPr id="57" name="Grafik 40" descr="document-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save.png"/>
                    <pic:cNvPicPr/>
                  </pic:nvPicPr>
                  <pic:blipFill>
                    <a:blip r:embed="rId33" cstate="print"/>
                    <a:stretch>
                      <a:fillRect/>
                    </a:stretch>
                  </pic:blipFill>
                  <pic:spPr>
                    <a:xfrm>
                      <a:off x="0" y="0"/>
                      <a:ext cx="224674" cy="223200"/>
                    </a:xfrm>
                    <a:prstGeom prst="rect">
                      <a:avLst/>
                    </a:prstGeom>
                  </pic:spPr>
                </pic:pic>
              </a:graphicData>
            </a:graphic>
          </wp:inline>
        </w:drawing>
      </w:r>
      <w:r w:rsidR="00272C55">
        <w:rPr>
          <w:rFonts w:ascii="Arial" w:hAnsi="Arial" w:cs="Arial"/>
          <w:color w:val="000000"/>
        </w:rPr>
        <w:t xml:space="preserve"> </w:t>
      </w:r>
      <w:r w:rsidRPr="008C1E70">
        <w:rPr>
          <w:rFonts w:ascii="Arial" w:hAnsi="Arial" w:cs="Arial"/>
          <w:color w:val="000000"/>
        </w:rPr>
        <w:t>kann ein in Bearbeitung befindliches Messproblem als Projektdatei (Extension txp) unter demselben Dateinamen gesichert oder mit "</w:t>
      </w:r>
      <w:r w:rsidRPr="008C1E70">
        <w:rPr>
          <w:rFonts w:ascii="Arial" w:hAnsi="Arial" w:cs="Arial"/>
          <w:b/>
          <w:bCs/>
          <w:color w:val="000000"/>
        </w:rPr>
        <w:t>Datei - Proje</w:t>
      </w:r>
      <w:r w:rsidR="003555FD">
        <w:rPr>
          <w:rFonts w:ascii="Arial" w:hAnsi="Arial" w:cs="Arial"/>
          <w:b/>
          <w:bCs/>
          <w:color w:val="000000"/>
        </w:rPr>
        <w:t>k</w:t>
      </w:r>
      <w:r w:rsidRPr="008C1E70">
        <w:rPr>
          <w:rFonts w:ascii="Arial" w:hAnsi="Arial" w:cs="Arial"/>
          <w:b/>
          <w:bCs/>
          <w:color w:val="000000"/>
        </w:rPr>
        <w:t xml:space="preserve">t </w:t>
      </w:r>
      <w:r w:rsidR="003555FD">
        <w:rPr>
          <w:rFonts w:ascii="Arial" w:hAnsi="Arial" w:cs="Arial"/>
          <w:b/>
          <w:bCs/>
          <w:color w:val="000000"/>
        </w:rPr>
        <w:t>speichern unter</w:t>
      </w:r>
      <w:r w:rsidRPr="008C1E70">
        <w:rPr>
          <w:rFonts w:ascii="Arial" w:hAnsi="Arial" w:cs="Arial"/>
          <w:color w:val="000000"/>
        </w:rPr>
        <w:t>"</w:t>
      </w:r>
      <w:r w:rsidR="00FC258E">
        <w:rPr>
          <w:rFonts w:ascii="Arial" w:hAnsi="Arial" w:cs="Arial"/>
          <w:color w:val="000000"/>
        </w:rPr>
        <w:t xml:space="preserve"> </w:t>
      </w:r>
      <w:r w:rsidR="00272C55">
        <w:rPr>
          <w:rFonts w:ascii="Arial" w:hAnsi="Arial" w:cs="Arial"/>
          <w:color w:val="000000"/>
        </w:rPr>
        <w:t>oder mit</w:t>
      </w:r>
      <w:r w:rsidR="00C66B84">
        <w:rPr>
          <w:rFonts w:ascii="Arial" w:hAnsi="Arial" w:cs="Arial"/>
          <w:color w:val="000000"/>
        </w:rPr>
        <w:t xml:space="preserve"> </w:t>
      </w:r>
      <w:r w:rsidR="00C66B84" w:rsidRPr="00C66B84">
        <w:rPr>
          <w:rFonts w:ascii="Arial" w:hAnsi="Arial" w:cs="Arial"/>
          <w:noProof/>
          <w:color w:val="000000"/>
          <w:lang w:eastAsia="de-DE"/>
        </w:rPr>
        <w:drawing>
          <wp:inline distT="0" distB="0" distL="0" distR="0" wp14:anchorId="1B7D124C" wp14:editId="2833A2A9">
            <wp:extent cx="224675" cy="223200"/>
            <wp:effectExtent l="19050" t="0" r="3925" b="0"/>
            <wp:docPr id="58" name="Grafik 41" descr="document-sav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save-as.png"/>
                    <pic:cNvPicPr/>
                  </pic:nvPicPr>
                  <pic:blipFill>
                    <a:blip r:embed="rId34" cstate="print"/>
                    <a:stretch>
                      <a:fillRect/>
                    </a:stretch>
                  </pic:blipFill>
                  <pic:spPr>
                    <a:xfrm>
                      <a:off x="0" y="0"/>
                      <a:ext cx="224675" cy="223200"/>
                    </a:xfrm>
                    <a:prstGeom prst="rect">
                      <a:avLst/>
                    </a:prstGeom>
                  </pic:spPr>
                </pic:pic>
              </a:graphicData>
            </a:graphic>
          </wp:inline>
        </w:drawing>
      </w:r>
      <w:r w:rsidR="00272C55">
        <w:rPr>
          <w:rFonts w:ascii="Arial" w:hAnsi="Arial" w:cs="Arial"/>
          <w:color w:val="000000"/>
        </w:rPr>
        <w:t xml:space="preserve"> </w:t>
      </w:r>
      <w:r w:rsidRPr="008C1E70">
        <w:rPr>
          <w:rFonts w:ascii="Arial" w:hAnsi="Arial" w:cs="Arial"/>
          <w:color w:val="000000"/>
        </w:rPr>
        <w:t>unter einem neuen Dateinamen gespeichert werden. Mit "</w:t>
      </w:r>
      <w:r w:rsidRPr="008C1E70">
        <w:rPr>
          <w:rFonts w:ascii="Arial" w:hAnsi="Arial" w:cs="Arial"/>
          <w:b/>
          <w:bCs/>
          <w:color w:val="000000"/>
        </w:rPr>
        <w:t>Datei - Proje</w:t>
      </w:r>
      <w:r w:rsidR="003555FD">
        <w:rPr>
          <w:rFonts w:ascii="Arial" w:hAnsi="Arial" w:cs="Arial"/>
          <w:b/>
          <w:bCs/>
          <w:color w:val="000000"/>
        </w:rPr>
        <w:t>k</w:t>
      </w:r>
      <w:r w:rsidRPr="008C1E70">
        <w:rPr>
          <w:rFonts w:ascii="Arial" w:hAnsi="Arial" w:cs="Arial"/>
          <w:b/>
          <w:bCs/>
          <w:color w:val="000000"/>
        </w:rPr>
        <w:t>t</w:t>
      </w:r>
      <w:r w:rsidR="003555FD">
        <w:rPr>
          <w:rFonts w:ascii="Arial" w:hAnsi="Arial" w:cs="Arial"/>
          <w:b/>
          <w:bCs/>
          <w:color w:val="000000"/>
        </w:rPr>
        <w:t xml:space="preserve"> schließen</w:t>
      </w:r>
      <w:r w:rsidRPr="008C1E70">
        <w:rPr>
          <w:rFonts w:ascii="Arial" w:hAnsi="Arial" w:cs="Arial"/>
          <w:color w:val="000000"/>
        </w:rPr>
        <w:t xml:space="preserve">" </w:t>
      </w:r>
      <w:r w:rsidR="00272C55">
        <w:rPr>
          <w:rFonts w:ascii="Arial" w:hAnsi="Arial" w:cs="Arial"/>
          <w:color w:val="000000"/>
        </w:rPr>
        <w:t xml:space="preserve">oder mit </w:t>
      </w:r>
      <w:r w:rsidR="004E2E93">
        <w:rPr>
          <w:rFonts w:ascii="Arial" w:hAnsi="Arial" w:cs="Arial"/>
          <w:noProof/>
          <w:color w:val="000000"/>
          <w:lang w:eastAsia="de-DE"/>
        </w:rPr>
        <w:drawing>
          <wp:inline distT="0" distB="0" distL="0" distR="0" wp14:anchorId="5FF3F7F2" wp14:editId="2D7BF4DA">
            <wp:extent cx="214963" cy="180000"/>
            <wp:effectExtent l="19050" t="0" r="0" b="0"/>
            <wp:docPr id="3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l="12430" t="8697" r="83999" b="87587"/>
                    <a:stretch>
                      <a:fillRect/>
                    </a:stretch>
                  </pic:blipFill>
                  <pic:spPr bwMode="auto">
                    <a:xfrm>
                      <a:off x="0" y="0"/>
                      <a:ext cx="214963" cy="180000"/>
                    </a:xfrm>
                    <a:prstGeom prst="rect">
                      <a:avLst/>
                    </a:prstGeom>
                    <a:noFill/>
                    <a:ln w="9525">
                      <a:noFill/>
                      <a:miter lim="800000"/>
                      <a:headEnd/>
                      <a:tailEnd/>
                    </a:ln>
                  </pic:spPr>
                </pic:pic>
              </a:graphicData>
            </a:graphic>
          </wp:inline>
        </w:drawing>
      </w:r>
      <w:r w:rsidRPr="008C1E70">
        <w:rPr>
          <w:rFonts w:ascii="Arial" w:hAnsi="Arial" w:cs="Arial"/>
          <w:color w:val="000000"/>
        </w:rPr>
        <w:t xml:space="preserve">  kann die Projektdatei geschlossen werden.</w:t>
      </w:r>
      <w:r w:rsidR="00776D00">
        <w:rPr>
          <w:rFonts w:ascii="Arial" w:hAnsi="Arial" w:cs="Arial"/>
          <w:color w:val="000000"/>
        </w:rPr>
        <w:t xml:space="preserve"> </w:t>
      </w:r>
      <w:r w:rsidR="003555FD" w:rsidRPr="00272C55">
        <w:rPr>
          <w:rFonts w:ascii="Arial" w:hAnsi="Arial" w:cs="Arial"/>
          <w:smallCaps/>
        </w:rPr>
        <w:t>E</w:t>
      </w:r>
      <w:r w:rsidR="00776D00" w:rsidRPr="00B82B0E">
        <w:rPr>
          <w:rFonts w:ascii="Arial" w:hAnsi="Arial" w:cs="Arial"/>
        </w:rPr>
        <w:t xml:space="preserve">ine Projektdatei </w:t>
      </w:r>
      <w:r w:rsidR="006675E3">
        <w:rPr>
          <w:rFonts w:ascii="Arial" w:hAnsi="Arial" w:cs="Arial"/>
        </w:rPr>
        <w:t xml:space="preserve">kann </w:t>
      </w:r>
      <w:r w:rsidR="00776D00" w:rsidRPr="00B82B0E">
        <w:rPr>
          <w:rFonts w:ascii="Arial" w:hAnsi="Arial" w:cs="Arial"/>
        </w:rPr>
        <w:t xml:space="preserve">auch im CSV-Format selektiert und eingelesen oder gespeichert werden. </w:t>
      </w:r>
    </w:p>
    <w:p w14:paraId="4C60A29E" w14:textId="77777777" w:rsidR="002D19BD" w:rsidRDefault="002D19BD" w:rsidP="005D58E9">
      <w:pPr>
        <w:widowControl w:val="0"/>
        <w:autoSpaceDE w:val="0"/>
        <w:autoSpaceDN w:val="0"/>
        <w:adjustRightInd w:val="0"/>
        <w:jc w:val="both"/>
        <w:rPr>
          <w:rFonts w:ascii="Arial" w:hAnsi="Arial" w:cs="Arial"/>
          <w:color w:val="000000"/>
        </w:rPr>
      </w:pPr>
    </w:p>
    <w:p w14:paraId="324B5480" w14:textId="77777777" w:rsidR="00E47B31" w:rsidRPr="00E47B31" w:rsidRDefault="00E47B31">
      <w:pPr>
        <w:widowControl w:val="0"/>
        <w:autoSpaceDE w:val="0"/>
        <w:autoSpaceDN w:val="0"/>
        <w:adjustRightInd w:val="0"/>
        <w:jc w:val="both"/>
        <w:rPr>
          <w:rFonts w:ascii="Arial" w:hAnsi="Arial" w:cs="Arial"/>
          <w:b/>
          <w:color w:val="000000"/>
        </w:rPr>
      </w:pPr>
      <w:r w:rsidRPr="00D606D6">
        <w:rPr>
          <w:rFonts w:ascii="Arial" w:hAnsi="Arial" w:cs="Arial"/>
          <w:b/>
          <w:color w:val="000000"/>
        </w:rPr>
        <w:t>Menü Bearbeiten</w:t>
      </w:r>
    </w:p>
    <w:p w14:paraId="0EF588D2" w14:textId="77777777" w:rsidR="00E47B31" w:rsidRDefault="00E47B31">
      <w:pPr>
        <w:widowControl w:val="0"/>
        <w:autoSpaceDE w:val="0"/>
        <w:autoSpaceDN w:val="0"/>
        <w:adjustRightInd w:val="0"/>
        <w:jc w:val="both"/>
        <w:rPr>
          <w:rFonts w:ascii="Arial" w:hAnsi="Arial" w:cs="Arial"/>
          <w:color w:val="000000"/>
        </w:rPr>
      </w:pPr>
    </w:p>
    <w:p w14:paraId="7C8E9D5A" w14:textId="77777777" w:rsidR="006E5378" w:rsidRDefault="002D19BD">
      <w:pPr>
        <w:widowControl w:val="0"/>
        <w:autoSpaceDE w:val="0"/>
        <w:autoSpaceDN w:val="0"/>
        <w:adjustRightInd w:val="0"/>
        <w:jc w:val="both"/>
        <w:rPr>
          <w:rFonts w:ascii="Arial" w:hAnsi="Arial" w:cs="Arial"/>
        </w:rPr>
      </w:pPr>
      <w:r w:rsidRPr="008C1E70">
        <w:rPr>
          <w:rFonts w:ascii="Arial" w:hAnsi="Arial" w:cs="Arial"/>
          <w:color w:val="000000"/>
        </w:rPr>
        <w:t>Unter dem Menü-Punkt "</w:t>
      </w:r>
      <w:r w:rsidRPr="008C1E70">
        <w:rPr>
          <w:rFonts w:ascii="Arial" w:hAnsi="Arial" w:cs="Arial"/>
          <w:b/>
          <w:bCs/>
          <w:color w:val="000000"/>
        </w:rPr>
        <w:t>Bearbeiten - Report</w:t>
      </w:r>
      <w:r w:rsidRPr="008C1E70">
        <w:rPr>
          <w:rFonts w:ascii="Arial" w:hAnsi="Arial" w:cs="Arial"/>
          <w:color w:val="000000"/>
        </w:rPr>
        <w:t xml:space="preserve">" wird eine Reportdatei "Report.txt" erzeugt, die den augenblicklichen Stand der Bearbeitung des Projekts wiedergibt. Sie kann mit dem internen Texteditor </w:t>
      </w:r>
      <w:r w:rsidR="003555FD">
        <w:rPr>
          <w:rFonts w:ascii="Arial" w:hAnsi="Arial" w:cs="Arial"/>
          <w:color w:val="000000"/>
        </w:rPr>
        <w:t xml:space="preserve">unter dem TAB Text Editor </w:t>
      </w:r>
      <w:r w:rsidR="003555FD" w:rsidRPr="008C1E70">
        <w:rPr>
          <w:rFonts w:ascii="Arial" w:hAnsi="Arial" w:cs="Arial"/>
          <w:color w:val="000000"/>
        </w:rPr>
        <w:t xml:space="preserve">angesehen </w:t>
      </w:r>
      <w:r w:rsidRPr="008C1E70">
        <w:rPr>
          <w:rFonts w:ascii="Arial" w:hAnsi="Arial" w:cs="Arial"/>
          <w:color w:val="000000"/>
        </w:rPr>
        <w:t xml:space="preserve">bzw. damit auch unter einem anderen Dateinamen gesichert werden kann. </w:t>
      </w:r>
      <w:r w:rsidR="000B2C60">
        <w:rPr>
          <w:rFonts w:ascii="Arial" w:hAnsi="Arial" w:cs="Arial"/>
        </w:rPr>
        <w:t>I</w:t>
      </w:r>
      <w:r w:rsidR="00AC30A1" w:rsidRPr="00B82B0E">
        <w:rPr>
          <w:rFonts w:ascii="Arial" w:hAnsi="Arial" w:cs="Arial"/>
        </w:rPr>
        <w:t xml:space="preserve">n der Reportdatei </w:t>
      </w:r>
      <w:r w:rsidR="000B2C60">
        <w:rPr>
          <w:rFonts w:ascii="Arial" w:hAnsi="Arial" w:cs="Arial"/>
        </w:rPr>
        <w:t xml:space="preserve">werden </w:t>
      </w:r>
      <w:r w:rsidR="00AC30A1" w:rsidRPr="00B82B0E">
        <w:rPr>
          <w:rFonts w:ascii="Arial" w:hAnsi="Arial" w:cs="Arial"/>
        </w:rPr>
        <w:t xml:space="preserve">die Ergebnisse für alle Ergebnisgrößen nacheinander ausgegeben, jeweils ab dem Unsicherheiten-Budget.  </w:t>
      </w:r>
    </w:p>
    <w:p w14:paraId="06378753" w14:textId="77777777" w:rsidR="002D19BD" w:rsidRPr="008C1E70" w:rsidRDefault="002D19BD" w:rsidP="005D58E9">
      <w:pPr>
        <w:widowControl w:val="0"/>
        <w:autoSpaceDE w:val="0"/>
        <w:autoSpaceDN w:val="0"/>
        <w:adjustRightInd w:val="0"/>
        <w:jc w:val="both"/>
        <w:rPr>
          <w:rFonts w:ascii="Arial" w:hAnsi="Arial" w:cs="Arial"/>
          <w:color w:val="000000"/>
        </w:rPr>
      </w:pPr>
    </w:p>
    <w:p w14:paraId="1B4F37EC" w14:textId="77777777" w:rsidR="006E5378" w:rsidRDefault="002D19BD">
      <w:pPr>
        <w:widowControl w:val="0"/>
        <w:autoSpaceDE w:val="0"/>
        <w:autoSpaceDN w:val="0"/>
        <w:adjustRightInd w:val="0"/>
        <w:spacing w:after="120"/>
        <w:jc w:val="both"/>
        <w:rPr>
          <w:rFonts w:ascii="Arial" w:hAnsi="Arial" w:cs="Arial"/>
          <w:color w:val="000000"/>
        </w:rPr>
      </w:pPr>
      <w:r w:rsidRPr="008C1E70">
        <w:rPr>
          <w:rFonts w:ascii="Arial" w:hAnsi="Arial" w:cs="Arial"/>
          <w:color w:val="000000"/>
        </w:rPr>
        <w:t>Unter dem Menü-Punkt "</w:t>
      </w:r>
      <w:r w:rsidRPr="008C1E70">
        <w:rPr>
          <w:rFonts w:ascii="Arial" w:hAnsi="Arial" w:cs="Arial"/>
          <w:b/>
          <w:bCs/>
          <w:color w:val="000000"/>
        </w:rPr>
        <w:t xml:space="preserve">Bearbeiten – </w:t>
      </w:r>
      <w:r w:rsidR="000B2C60">
        <w:rPr>
          <w:rFonts w:ascii="Arial" w:hAnsi="Arial" w:cs="Arial"/>
          <w:b/>
          <w:bCs/>
          <w:color w:val="000000"/>
        </w:rPr>
        <w:t>Selektieren</w:t>
      </w:r>
      <w:r w:rsidRPr="008C1E70">
        <w:rPr>
          <w:rFonts w:ascii="Arial" w:hAnsi="Arial" w:cs="Arial"/>
          <w:b/>
          <w:bCs/>
          <w:color w:val="000000"/>
        </w:rPr>
        <w:t xml:space="preserve"> Ergebnisgröße</w:t>
      </w:r>
      <w:r w:rsidRPr="008C1E70">
        <w:rPr>
          <w:rFonts w:ascii="Arial" w:hAnsi="Arial" w:cs="Arial"/>
          <w:color w:val="000000"/>
        </w:rPr>
        <w:t>" kann, falls für das bearbeitete Projekt mehr als eine Ergebnisgröße definiert wurde, eine dieser Ergebnisgrößen ausgewählt werden</w:t>
      </w:r>
      <w:r w:rsidR="003D0FC5">
        <w:rPr>
          <w:rFonts w:ascii="Arial" w:hAnsi="Arial" w:cs="Arial"/>
          <w:color w:val="000000"/>
        </w:rPr>
        <w:t>.</w:t>
      </w:r>
      <w:r w:rsidRPr="008C1E70">
        <w:rPr>
          <w:rFonts w:ascii="Arial" w:hAnsi="Arial" w:cs="Arial"/>
          <w:color w:val="000000"/>
        </w:rPr>
        <w:t xml:space="preserve"> </w:t>
      </w:r>
      <w:r w:rsidR="003D0FC5">
        <w:rPr>
          <w:rFonts w:ascii="Arial" w:hAnsi="Arial" w:cs="Arial"/>
          <w:color w:val="000000"/>
        </w:rPr>
        <w:t>A</w:t>
      </w:r>
      <w:r w:rsidRPr="008C1E70">
        <w:rPr>
          <w:rFonts w:ascii="Arial" w:hAnsi="Arial" w:cs="Arial"/>
          <w:color w:val="000000"/>
        </w:rPr>
        <w:t xml:space="preserve">uf </w:t>
      </w:r>
      <w:r w:rsidR="003D0FC5">
        <w:rPr>
          <w:rFonts w:ascii="Arial" w:hAnsi="Arial" w:cs="Arial"/>
          <w:color w:val="000000"/>
        </w:rPr>
        <w:t xml:space="preserve">diese beziehen </w:t>
      </w:r>
      <w:r w:rsidRPr="008C1E70">
        <w:rPr>
          <w:rFonts w:ascii="Arial" w:hAnsi="Arial" w:cs="Arial"/>
          <w:color w:val="000000"/>
        </w:rPr>
        <w:t>sich dann die Berechnungen der Unsicherheiten, des Unsicherheiten-Budgets und von Erkennungs- und Nachweisgrenze.</w:t>
      </w:r>
    </w:p>
    <w:p w14:paraId="49211820" w14:textId="77777777" w:rsidR="002D19BD" w:rsidRPr="008C1E70" w:rsidRDefault="002D19BD" w:rsidP="005D58E9">
      <w:pPr>
        <w:widowControl w:val="0"/>
        <w:autoSpaceDE w:val="0"/>
        <w:autoSpaceDN w:val="0"/>
        <w:adjustRightInd w:val="0"/>
        <w:jc w:val="both"/>
        <w:rPr>
          <w:rFonts w:ascii="Arial" w:hAnsi="Arial" w:cs="Arial"/>
          <w:color w:val="000000"/>
        </w:rPr>
      </w:pPr>
      <w:r w:rsidRPr="008C1E70">
        <w:rPr>
          <w:rFonts w:ascii="Arial" w:hAnsi="Arial" w:cs="Arial"/>
          <w:smallCaps/>
          <w:color w:val="000000"/>
        </w:rPr>
        <w:t>Hinweis</w:t>
      </w:r>
      <w:r w:rsidRPr="008C1E70">
        <w:rPr>
          <w:rFonts w:ascii="Arial" w:hAnsi="Arial" w:cs="Arial"/>
          <w:color w:val="000000"/>
        </w:rPr>
        <w:t xml:space="preserve">: Wenn die </w:t>
      </w:r>
      <w:r w:rsidRPr="008C1E70">
        <w:rPr>
          <w:rFonts w:ascii="Arial" w:hAnsi="Arial" w:cs="Arial"/>
          <w:b/>
          <w:color w:val="000000"/>
        </w:rPr>
        <w:t>Ergebnisgröße gewechselt</w:t>
      </w:r>
      <w:r w:rsidRPr="008C1E70">
        <w:rPr>
          <w:rFonts w:ascii="Arial" w:hAnsi="Arial" w:cs="Arial"/>
          <w:color w:val="000000"/>
        </w:rPr>
        <w:t xml:space="preserve"> wird, bedeutet dies, dass auch die sich auf diese Größe beziehenden </w:t>
      </w:r>
      <w:r w:rsidRPr="008C1E70">
        <w:rPr>
          <w:rFonts w:ascii="Arial" w:hAnsi="Arial" w:cs="Arial"/>
          <w:b/>
          <w:color w:val="000000"/>
        </w:rPr>
        <w:t>Selektionen der Brutto-Zählrate und der Netto-Zählrate anzupassen sind</w:t>
      </w:r>
      <w:r w:rsidRPr="008C1E70">
        <w:rPr>
          <w:rFonts w:ascii="Arial" w:hAnsi="Arial" w:cs="Arial"/>
          <w:color w:val="000000"/>
        </w:rPr>
        <w:t xml:space="preserve">, solange es sich nicht um Auswerteverfahren der linearen Entfaltung handelt. Das Programm wechselt dann zum TAB „Gleichungen“ und gibt einen entsprechenden Hinweis im rechten Feld der Statusbar. Handelt es sich jedoch um das Verfahren der linearen </w:t>
      </w:r>
      <w:r w:rsidRPr="00C1626F">
        <w:rPr>
          <w:rFonts w:ascii="Arial" w:hAnsi="Arial" w:cs="Arial"/>
        </w:rPr>
        <w:t>Entfaltung,</w:t>
      </w:r>
      <w:r w:rsidR="00DE1855" w:rsidRPr="00C1626F">
        <w:rPr>
          <w:rFonts w:ascii="Arial" w:hAnsi="Arial" w:cs="Arial"/>
        </w:rPr>
        <w:t xml:space="preserve"> bei dem Brutto- und Nettozählrate nicht selektiert werden müssen,</w:t>
      </w:r>
      <w:r w:rsidRPr="00C1626F">
        <w:rPr>
          <w:rFonts w:ascii="Arial" w:hAnsi="Arial" w:cs="Arial"/>
        </w:rPr>
        <w:t xml:space="preserve"> werden alle</w:t>
      </w:r>
      <w:r w:rsidRPr="008C1E70">
        <w:rPr>
          <w:rFonts w:ascii="Arial" w:hAnsi="Arial" w:cs="Arial"/>
          <w:color w:val="000000"/>
        </w:rPr>
        <w:t xml:space="preserve"> Schritte der Berechnungen bis zum TAB „Resultate“ automatisiert in einem Schritt durchgeführt. </w:t>
      </w:r>
    </w:p>
    <w:p w14:paraId="15A750BB" w14:textId="77777777" w:rsidR="000B2C60" w:rsidRDefault="000B2C60" w:rsidP="001A66BF">
      <w:pPr>
        <w:widowControl w:val="0"/>
        <w:autoSpaceDE w:val="0"/>
        <w:autoSpaceDN w:val="0"/>
        <w:adjustRightInd w:val="0"/>
        <w:spacing w:after="120"/>
        <w:jc w:val="both"/>
        <w:rPr>
          <w:rFonts w:ascii="Arial" w:hAnsi="Arial" w:cs="Arial"/>
        </w:rPr>
      </w:pPr>
    </w:p>
    <w:p w14:paraId="4ED0C5E3" w14:textId="77777777" w:rsidR="000733A1" w:rsidRPr="006D6C7E" w:rsidRDefault="000733A1" w:rsidP="001A66BF">
      <w:pPr>
        <w:widowControl w:val="0"/>
        <w:autoSpaceDE w:val="0"/>
        <w:autoSpaceDN w:val="0"/>
        <w:adjustRightInd w:val="0"/>
        <w:spacing w:after="120"/>
        <w:jc w:val="both"/>
        <w:rPr>
          <w:rFonts w:ascii="Arial" w:hAnsi="Arial" w:cs="Arial"/>
        </w:rPr>
      </w:pPr>
      <w:r w:rsidRPr="006D6C7E">
        <w:rPr>
          <w:rFonts w:ascii="Arial" w:hAnsi="Arial" w:cs="Arial"/>
        </w:rPr>
        <w:t>Das Menü „</w:t>
      </w:r>
      <w:r w:rsidRPr="006D6C7E">
        <w:rPr>
          <w:rFonts w:ascii="Arial" w:hAnsi="Arial" w:cs="Arial"/>
          <w:b/>
        </w:rPr>
        <w:t>Bearbeiten – Zerfallskurve</w:t>
      </w:r>
      <w:r w:rsidRPr="006D6C7E">
        <w:rPr>
          <w:rFonts w:ascii="Arial" w:hAnsi="Arial" w:cs="Arial"/>
        </w:rPr>
        <w:t xml:space="preserve">“ erlaubt das Editieren einzelner Dialoge oder Zwischenergebnisse, sofern die lineare Entfaltung mit dem Aufruf </w:t>
      </w:r>
      <w:r w:rsidRPr="006D6C7E">
        <w:rPr>
          <w:rFonts w:ascii="Arial" w:hAnsi="Arial" w:cs="Arial"/>
          <w:b/>
        </w:rPr>
        <w:t>LINFIT(..)</w:t>
      </w:r>
      <w:r w:rsidRPr="006D6C7E">
        <w:rPr>
          <w:rFonts w:ascii="Arial" w:hAnsi="Arial" w:cs="Arial"/>
        </w:rPr>
        <w:t xml:space="preserve"> in den Gleichungen aktiviert </w:t>
      </w:r>
      <w:r w:rsidRPr="006D6C7E">
        <w:rPr>
          <w:rFonts w:ascii="Arial" w:hAnsi="Arial" w:cs="Arial"/>
        </w:rPr>
        <w:lastRenderedPageBreak/>
        <w:t xml:space="preserve">wurde. </w:t>
      </w:r>
    </w:p>
    <w:p w14:paraId="3A4478E5" w14:textId="77777777" w:rsidR="003F39A5" w:rsidRPr="006D6C7E" w:rsidRDefault="000733A1" w:rsidP="00450747">
      <w:pPr>
        <w:pStyle w:val="Listenabsatz"/>
        <w:widowControl w:val="0"/>
        <w:numPr>
          <w:ilvl w:val="0"/>
          <w:numId w:val="17"/>
        </w:numPr>
        <w:autoSpaceDE w:val="0"/>
        <w:autoSpaceDN w:val="0"/>
        <w:adjustRightInd w:val="0"/>
        <w:ind w:left="426" w:hanging="284"/>
        <w:jc w:val="both"/>
        <w:rPr>
          <w:rFonts w:ascii="Arial" w:hAnsi="Arial" w:cs="Arial"/>
        </w:rPr>
      </w:pPr>
      <w:r w:rsidRPr="006D6C7E">
        <w:rPr>
          <w:rFonts w:ascii="Arial" w:hAnsi="Arial" w:cs="Arial"/>
        </w:rPr>
        <w:t>Untermenü „</w:t>
      </w:r>
      <w:r w:rsidRPr="006D6C7E">
        <w:rPr>
          <w:rFonts w:ascii="Arial" w:hAnsi="Arial" w:cs="Arial"/>
          <w:b/>
        </w:rPr>
        <w:t xml:space="preserve">Modell </w:t>
      </w:r>
      <w:r w:rsidR="00417446">
        <w:rPr>
          <w:rFonts w:ascii="Arial" w:hAnsi="Arial" w:cs="Arial"/>
          <w:b/>
        </w:rPr>
        <w:t>der Zerfallskurve</w:t>
      </w:r>
      <w:r w:rsidRPr="006D6C7E">
        <w:rPr>
          <w:rFonts w:ascii="Arial" w:hAnsi="Arial" w:cs="Arial"/>
        </w:rPr>
        <w:t xml:space="preserve">“ bzw. </w:t>
      </w:r>
      <w:r w:rsidR="003F39A5" w:rsidRPr="006D6C7E">
        <w:rPr>
          <w:rFonts w:ascii="Arial" w:hAnsi="Arial" w:cs="Arial"/>
        </w:rPr>
        <w:t>d</w:t>
      </w:r>
      <w:r w:rsidR="000C2C15">
        <w:rPr>
          <w:rFonts w:ascii="Arial" w:hAnsi="Arial" w:cs="Arial"/>
        </w:rPr>
        <w:t>as</w:t>
      </w:r>
      <w:r w:rsidR="003F39A5" w:rsidRPr="006D6C7E">
        <w:rPr>
          <w:rFonts w:ascii="Arial" w:hAnsi="Arial" w:cs="Arial"/>
        </w:rPr>
        <w:t xml:space="preserve"> </w:t>
      </w:r>
      <w:r w:rsidR="000C2C15">
        <w:rPr>
          <w:rFonts w:ascii="Arial" w:hAnsi="Arial" w:cs="Arial"/>
        </w:rPr>
        <w:t>Icon</w:t>
      </w:r>
      <w:r w:rsidRPr="006D6C7E">
        <w:rPr>
          <w:rFonts w:ascii="Arial" w:hAnsi="Arial" w:cs="Arial"/>
        </w:rPr>
        <w:t xml:space="preserve"> </w:t>
      </w:r>
      <w:r w:rsidR="004E2E93">
        <w:rPr>
          <w:rFonts w:ascii="Arial" w:hAnsi="Arial" w:cs="Arial"/>
          <w:noProof/>
          <w:lang w:eastAsia="de-DE"/>
        </w:rPr>
        <w:drawing>
          <wp:inline distT="0" distB="0" distL="0" distR="0" wp14:anchorId="076D254B" wp14:editId="013C5669">
            <wp:extent cx="194205" cy="180000"/>
            <wp:effectExtent l="19050" t="0" r="0" b="0"/>
            <wp:docPr id="3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l="32384" t="8795" r="64465" b="87612"/>
                    <a:stretch>
                      <a:fillRect/>
                    </a:stretch>
                  </pic:blipFill>
                  <pic:spPr bwMode="auto">
                    <a:xfrm>
                      <a:off x="0" y="0"/>
                      <a:ext cx="194205" cy="180000"/>
                    </a:xfrm>
                    <a:prstGeom prst="rect">
                      <a:avLst/>
                    </a:prstGeom>
                    <a:noFill/>
                    <a:ln w="9525">
                      <a:noFill/>
                      <a:miter lim="800000"/>
                      <a:headEnd/>
                      <a:tailEnd/>
                    </a:ln>
                  </pic:spPr>
                </pic:pic>
              </a:graphicData>
            </a:graphic>
          </wp:inline>
        </w:drawing>
      </w:r>
      <w:r w:rsidRPr="006D6C7E">
        <w:rPr>
          <w:rFonts w:ascii="Arial" w:hAnsi="Arial" w:cs="Arial"/>
        </w:rPr>
        <w:t xml:space="preserve"> </w:t>
      </w:r>
      <w:r w:rsidR="003F39A5" w:rsidRPr="006D6C7E">
        <w:rPr>
          <w:rFonts w:ascii="Arial" w:hAnsi="Arial" w:cs="Arial"/>
        </w:rPr>
        <w:t xml:space="preserve">in der Toolbar: </w:t>
      </w:r>
    </w:p>
    <w:p w14:paraId="6FDEC474" w14:textId="77777777" w:rsidR="003F39A5" w:rsidRPr="006D6C7E" w:rsidRDefault="003F39A5" w:rsidP="003D69E6">
      <w:pPr>
        <w:pStyle w:val="Listenabsatz"/>
        <w:widowControl w:val="0"/>
        <w:autoSpaceDE w:val="0"/>
        <w:autoSpaceDN w:val="0"/>
        <w:adjustRightInd w:val="0"/>
        <w:spacing w:after="120"/>
        <w:ind w:left="425"/>
        <w:jc w:val="both"/>
        <w:rPr>
          <w:rFonts w:ascii="Arial" w:hAnsi="Arial" w:cs="Arial"/>
        </w:rPr>
      </w:pPr>
      <w:r w:rsidRPr="006D6C7E">
        <w:rPr>
          <w:rFonts w:ascii="Arial" w:hAnsi="Arial" w:cs="Arial"/>
        </w:rPr>
        <w:t xml:space="preserve">Hierüber </w:t>
      </w:r>
      <w:r w:rsidR="000733A1" w:rsidRPr="006D6C7E">
        <w:rPr>
          <w:rFonts w:ascii="Arial" w:hAnsi="Arial" w:cs="Arial"/>
        </w:rPr>
        <w:t>können Parameter des Modells für die Auswertung geändert werden</w:t>
      </w:r>
      <w:r w:rsidR="001A66BF" w:rsidRPr="006D6C7E">
        <w:rPr>
          <w:rFonts w:ascii="Arial" w:hAnsi="Arial" w:cs="Arial"/>
        </w:rPr>
        <w:t>;</w:t>
      </w:r>
      <w:r w:rsidR="000733A1" w:rsidRPr="006D6C7E">
        <w:rPr>
          <w:rFonts w:ascii="Arial" w:hAnsi="Arial" w:cs="Arial"/>
        </w:rPr>
        <w:t xml:space="preserve"> </w:t>
      </w:r>
    </w:p>
    <w:p w14:paraId="5023791F" w14:textId="77777777" w:rsidR="003D69E6" w:rsidRPr="006D6C7E" w:rsidRDefault="003D69E6" w:rsidP="003D69E6">
      <w:pPr>
        <w:pStyle w:val="Listenabsatz"/>
        <w:widowControl w:val="0"/>
        <w:autoSpaceDE w:val="0"/>
        <w:autoSpaceDN w:val="0"/>
        <w:adjustRightInd w:val="0"/>
        <w:spacing w:after="120"/>
        <w:ind w:left="425"/>
        <w:jc w:val="both"/>
        <w:rPr>
          <w:rFonts w:ascii="Arial" w:hAnsi="Arial" w:cs="Arial"/>
          <w:sz w:val="12"/>
          <w:szCs w:val="12"/>
        </w:rPr>
      </w:pPr>
    </w:p>
    <w:p w14:paraId="7BEA7226" w14:textId="77777777" w:rsidR="000733A1" w:rsidRPr="006D6C7E" w:rsidRDefault="003F39A5" w:rsidP="00450747">
      <w:pPr>
        <w:pStyle w:val="Listenabsatz"/>
        <w:widowControl w:val="0"/>
        <w:numPr>
          <w:ilvl w:val="0"/>
          <w:numId w:val="17"/>
        </w:numPr>
        <w:autoSpaceDE w:val="0"/>
        <w:autoSpaceDN w:val="0"/>
        <w:adjustRightInd w:val="0"/>
        <w:ind w:left="426" w:hanging="284"/>
        <w:jc w:val="both"/>
        <w:rPr>
          <w:rFonts w:ascii="Arial" w:hAnsi="Arial" w:cs="Arial"/>
        </w:rPr>
      </w:pPr>
      <w:r w:rsidRPr="006D6C7E">
        <w:rPr>
          <w:rFonts w:ascii="Arial" w:hAnsi="Arial" w:cs="Arial"/>
        </w:rPr>
        <w:t>Untermenü „</w:t>
      </w:r>
      <w:r w:rsidRPr="006D6C7E">
        <w:rPr>
          <w:rFonts w:ascii="Arial" w:hAnsi="Arial" w:cs="Arial"/>
          <w:b/>
        </w:rPr>
        <w:t>Dateneingabe</w:t>
      </w:r>
      <w:r w:rsidRPr="006D6C7E">
        <w:rPr>
          <w:rFonts w:ascii="Arial" w:hAnsi="Arial" w:cs="Arial"/>
        </w:rPr>
        <w:t>“ bzw. d</w:t>
      </w:r>
      <w:r w:rsidR="000C2C15">
        <w:rPr>
          <w:rFonts w:ascii="Arial" w:hAnsi="Arial" w:cs="Arial"/>
        </w:rPr>
        <w:t>as</w:t>
      </w:r>
      <w:r w:rsidRPr="006D6C7E">
        <w:rPr>
          <w:rFonts w:ascii="Arial" w:hAnsi="Arial" w:cs="Arial"/>
        </w:rPr>
        <w:t xml:space="preserve"> </w:t>
      </w:r>
      <w:r w:rsidR="000C2C15">
        <w:rPr>
          <w:rFonts w:ascii="Arial" w:hAnsi="Arial" w:cs="Arial"/>
        </w:rPr>
        <w:t xml:space="preserve">Icon </w:t>
      </w:r>
      <w:r w:rsidR="004E2E93">
        <w:rPr>
          <w:rFonts w:ascii="Arial" w:hAnsi="Arial" w:cs="Arial"/>
          <w:noProof/>
          <w:lang w:eastAsia="de-DE"/>
        </w:rPr>
        <w:drawing>
          <wp:inline distT="0" distB="0" distL="0" distR="0" wp14:anchorId="02CBBB69" wp14:editId="5CE166A3">
            <wp:extent cx="188250" cy="180000"/>
            <wp:effectExtent l="19050" t="0" r="2250" b="0"/>
            <wp:docPr id="4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l="36235" t="8725" r="60545" b="87438"/>
                    <a:stretch>
                      <a:fillRect/>
                    </a:stretch>
                  </pic:blipFill>
                  <pic:spPr bwMode="auto">
                    <a:xfrm>
                      <a:off x="0" y="0"/>
                      <a:ext cx="188250" cy="180000"/>
                    </a:xfrm>
                    <a:prstGeom prst="rect">
                      <a:avLst/>
                    </a:prstGeom>
                    <a:noFill/>
                    <a:ln w="9525">
                      <a:noFill/>
                      <a:miter lim="800000"/>
                      <a:headEnd/>
                      <a:tailEnd/>
                    </a:ln>
                  </pic:spPr>
                </pic:pic>
              </a:graphicData>
            </a:graphic>
          </wp:inline>
        </w:drawing>
      </w:r>
      <w:r w:rsidRPr="006D6C7E">
        <w:rPr>
          <w:rFonts w:ascii="Arial" w:hAnsi="Arial" w:cs="Arial"/>
        </w:rPr>
        <w:t xml:space="preserve"> in der Toolbar: </w:t>
      </w:r>
      <w:r w:rsidR="000733A1" w:rsidRPr="006D6C7E">
        <w:rPr>
          <w:rFonts w:ascii="Arial" w:hAnsi="Arial" w:cs="Arial"/>
        </w:rPr>
        <w:t xml:space="preserve"> </w:t>
      </w:r>
    </w:p>
    <w:p w14:paraId="6C2A1E7A" w14:textId="77777777" w:rsidR="003F39A5" w:rsidRPr="006D6C7E" w:rsidRDefault="003F39A5" w:rsidP="003F39A5">
      <w:pPr>
        <w:pStyle w:val="Listenabsatz"/>
        <w:widowControl w:val="0"/>
        <w:autoSpaceDE w:val="0"/>
        <w:autoSpaceDN w:val="0"/>
        <w:adjustRightInd w:val="0"/>
        <w:ind w:left="426"/>
        <w:jc w:val="both"/>
        <w:rPr>
          <w:rFonts w:ascii="Arial" w:hAnsi="Arial" w:cs="Arial"/>
        </w:rPr>
      </w:pPr>
      <w:r w:rsidRPr="006D6C7E">
        <w:rPr>
          <w:rFonts w:ascii="Arial" w:hAnsi="Arial" w:cs="Arial"/>
        </w:rPr>
        <w:t xml:space="preserve">Damit wird der Dialog zum Editieren der Eingabedaten der </w:t>
      </w:r>
      <w:r w:rsidR="001A66BF" w:rsidRPr="006D6C7E">
        <w:rPr>
          <w:rFonts w:ascii="Arial" w:hAnsi="Arial" w:cs="Arial"/>
        </w:rPr>
        <w:t>Abklingkurve aufgerufen;</w:t>
      </w:r>
      <w:r w:rsidRPr="006D6C7E">
        <w:rPr>
          <w:rFonts w:ascii="Arial" w:hAnsi="Arial" w:cs="Arial"/>
        </w:rPr>
        <w:t xml:space="preserve"> </w:t>
      </w:r>
    </w:p>
    <w:p w14:paraId="26E02622" w14:textId="77777777" w:rsidR="003D69E6" w:rsidRPr="006D6C7E" w:rsidRDefault="003D69E6" w:rsidP="003F39A5">
      <w:pPr>
        <w:pStyle w:val="Listenabsatz"/>
        <w:widowControl w:val="0"/>
        <w:autoSpaceDE w:val="0"/>
        <w:autoSpaceDN w:val="0"/>
        <w:adjustRightInd w:val="0"/>
        <w:ind w:left="426"/>
        <w:jc w:val="both"/>
        <w:rPr>
          <w:rFonts w:ascii="Arial" w:hAnsi="Arial" w:cs="Arial"/>
          <w:sz w:val="12"/>
          <w:szCs w:val="12"/>
        </w:rPr>
      </w:pPr>
    </w:p>
    <w:p w14:paraId="0023AAEA" w14:textId="77777777" w:rsidR="003F39A5" w:rsidRPr="006D6C7E" w:rsidRDefault="003F39A5" w:rsidP="00450747">
      <w:pPr>
        <w:pStyle w:val="Listenabsatz"/>
        <w:widowControl w:val="0"/>
        <w:numPr>
          <w:ilvl w:val="0"/>
          <w:numId w:val="17"/>
        </w:numPr>
        <w:autoSpaceDE w:val="0"/>
        <w:autoSpaceDN w:val="0"/>
        <w:adjustRightInd w:val="0"/>
        <w:ind w:left="426" w:hanging="284"/>
        <w:jc w:val="both"/>
        <w:rPr>
          <w:rFonts w:ascii="Arial" w:hAnsi="Arial" w:cs="Arial"/>
        </w:rPr>
      </w:pPr>
      <w:r w:rsidRPr="006D6C7E">
        <w:rPr>
          <w:rFonts w:ascii="Arial" w:hAnsi="Arial" w:cs="Arial"/>
        </w:rPr>
        <w:t>Untermenü „</w:t>
      </w:r>
      <w:r w:rsidRPr="006D6C7E">
        <w:rPr>
          <w:rFonts w:ascii="Arial" w:hAnsi="Arial" w:cs="Arial"/>
          <w:b/>
        </w:rPr>
        <w:t>Kurvenfit-Tabelle</w:t>
      </w:r>
      <w:r w:rsidRPr="006D6C7E">
        <w:rPr>
          <w:rFonts w:ascii="Arial" w:hAnsi="Arial" w:cs="Arial"/>
        </w:rPr>
        <w:t>“ bzw. d</w:t>
      </w:r>
      <w:r w:rsidR="000C2C15">
        <w:rPr>
          <w:rFonts w:ascii="Arial" w:hAnsi="Arial" w:cs="Arial"/>
        </w:rPr>
        <w:t>as</w:t>
      </w:r>
      <w:r w:rsidRPr="006D6C7E">
        <w:rPr>
          <w:rFonts w:ascii="Arial" w:hAnsi="Arial" w:cs="Arial"/>
        </w:rPr>
        <w:t xml:space="preserve"> </w:t>
      </w:r>
      <w:r w:rsidR="000C2C15">
        <w:rPr>
          <w:rFonts w:ascii="Arial" w:hAnsi="Arial" w:cs="Arial"/>
        </w:rPr>
        <w:t>Icon</w:t>
      </w:r>
      <w:r w:rsidR="000B2C60">
        <w:rPr>
          <w:rFonts w:ascii="Arial" w:hAnsi="Arial" w:cs="Arial"/>
        </w:rPr>
        <w:t xml:space="preserve"> </w:t>
      </w:r>
      <w:r w:rsidR="004E2E93">
        <w:rPr>
          <w:rFonts w:ascii="Arial" w:hAnsi="Arial" w:cs="Arial"/>
          <w:noProof/>
          <w:lang w:eastAsia="de-DE"/>
        </w:rPr>
        <w:drawing>
          <wp:inline distT="0" distB="0" distL="0" distR="0" wp14:anchorId="4E2B6918" wp14:editId="726BA232">
            <wp:extent cx="208821" cy="180000"/>
            <wp:effectExtent l="19050" t="0" r="729" b="0"/>
            <wp:docPr id="3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Pr="006D6C7E">
        <w:rPr>
          <w:rFonts w:ascii="Arial" w:hAnsi="Arial" w:cs="Arial"/>
        </w:rPr>
        <w:t xml:space="preserve"> in der Toolbar: </w:t>
      </w:r>
    </w:p>
    <w:p w14:paraId="73608E33" w14:textId="77777777" w:rsidR="003F39A5" w:rsidRPr="006D6C7E" w:rsidRDefault="003F39A5" w:rsidP="003F39A5">
      <w:pPr>
        <w:pStyle w:val="Listenabsatz"/>
        <w:widowControl w:val="0"/>
        <w:autoSpaceDE w:val="0"/>
        <w:autoSpaceDN w:val="0"/>
        <w:adjustRightInd w:val="0"/>
        <w:ind w:left="426"/>
        <w:jc w:val="both"/>
        <w:rPr>
          <w:rFonts w:ascii="Arial" w:hAnsi="Arial" w:cs="Arial"/>
        </w:rPr>
      </w:pPr>
      <w:r w:rsidRPr="006D6C7E">
        <w:rPr>
          <w:rFonts w:ascii="Arial" w:hAnsi="Arial" w:cs="Arial"/>
        </w:rPr>
        <w:t xml:space="preserve">Hiermit wird das Editorfenster zum Einsehen der Fit-Resultate geöffnet. </w:t>
      </w:r>
    </w:p>
    <w:p w14:paraId="5A3C2766" w14:textId="77777777" w:rsidR="003F39A5" w:rsidRPr="006D6C7E" w:rsidRDefault="003F39A5" w:rsidP="005D58E9">
      <w:pPr>
        <w:widowControl w:val="0"/>
        <w:autoSpaceDE w:val="0"/>
        <w:autoSpaceDN w:val="0"/>
        <w:adjustRightInd w:val="0"/>
        <w:jc w:val="both"/>
        <w:rPr>
          <w:rFonts w:ascii="Arial" w:hAnsi="Arial" w:cs="Arial"/>
        </w:rPr>
      </w:pPr>
    </w:p>
    <w:p w14:paraId="50C0596F" w14:textId="77777777" w:rsidR="000733A1" w:rsidRPr="006D6C7E" w:rsidRDefault="003F39A5" w:rsidP="005D58E9">
      <w:pPr>
        <w:widowControl w:val="0"/>
        <w:autoSpaceDE w:val="0"/>
        <w:autoSpaceDN w:val="0"/>
        <w:adjustRightInd w:val="0"/>
        <w:jc w:val="both"/>
        <w:rPr>
          <w:rFonts w:ascii="Arial" w:hAnsi="Arial" w:cs="Arial"/>
        </w:rPr>
      </w:pPr>
      <w:r w:rsidRPr="006D6C7E">
        <w:rPr>
          <w:rFonts w:ascii="Arial" w:hAnsi="Arial" w:cs="Arial"/>
        </w:rPr>
        <w:t xml:space="preserve">Bei hierin erfolgten Änderungen erfolgt nach Schließen dieser Dialoge die erneute Auswertung bis hin zum TAB „Resultate“.  </w:t>
      </w:r>
    </w:p>
    <w:p w14:paraId="7E33C7F2" w14:textId="77777777" w:rsidR="001A66BF" w:rsidRPr="006D6C7E" w:rsidRDefault="001A66BF" w:rsidP="001A66BF">
      <w:pPr>
        <w:widowControl w:val="0"/>
        <w:autoSpaceDE w:val="0"/>
        <w:autoSpaceDN w:val="0"/>
        <w:adjustRightInd w:val="0"/>
        <w:jc w:val="both"/>
        <w:rPr>
          <w:rFonts w:ascii="Arial" w:hAnsi="Arial" w:cs="Arial"/>
        </w:rPr>
      </w:pPr>
    </w:p>
    <w:p w14:paraId="238A79D7" w14:textId="77777777" w:rsidR="001A66BF" w:rsidRPr="006D6C7E" w:rsidRDefault="001A66BF" w:rsidP="001A66BF">
      <w:pPr>
        <w:widowControl w:val="0"/>
        <w:autoSpaceDE w:val="0"/>
        <w:autoSpaceDN w:val="0"/>
        <w:adjustRightInd w:val="0"/>
        <w:spacing w:after="120"/>
        <w:jc w:val="both"/>
        <w:rPr>
          <w:rFonts w:ascii="Arial" w:hAnsi="Arial" w:cs="Arial"/>
        </w:rPr>
      </w:pPr>
      <w:r w:rsidRPr="006D6C7E">
        <w:rPr>
          <w:rFonts w:ascii="Arial" w:hAnsi="Arial" w:cs="Arial"/>
        </w:rPr>
        <w:t>Das Menü „</w:t>
      </w:r>
      <w:r w:rsidRPr="006D6C7E">
        <w:rPr>
          <w:rFonts w:ascii="Arial" w:hAnsi="Arial" w:cs="Arial"/>
          <w:b/>
        </w:rPr>
        <w:t>Bearbeiten – Gammaspekt</w:t>
      </w:r>
      <w:r w:rsidR="00DB7098">
        <w:rPr>
          <w:rFonts w:ascii="Arial" w:hAnsi="Arial" w:cs="Arial"/>
          <w:b/>
        </w:rPr>
        <w:t>rometrie</w:t>
      </w:r>
      <w:r w:rsidRPr="006D6C7E">
        <w:rPr>
          <w:rFonts w:ascii="Arial" w:hAnsi="Arial" w:cs="Arial"/>
        </w:rPr>
        <w:t xml:space="preserve">“ erlaubt das Editieren einzelner Dialoge oder Zwischenergebnisse, sofern die lineare Entfaltung mit dem Aufruf </w:t>
      </w:r>
      <w:r w:rsidRPr="006D6C7E">
        <w:rPr>
          <w:rFonts w:ascii="Arial" w:hAnsi="Arial" w:cs="Arial"/>
          <w:b/>
        </w:rPr>
        <w:t>Gamspk1(..)</w:t>
      </w:r>
      <w:r w:rsidRPr="006D6C7E">
        <w:rPr>
          <w:rFonts w:ascii="Arial" w:hAnsi="Arial" w:cs="Arial"/>
        </w:rPr>
        <w:t xml:space="preserve"> in den Gleichungen aktiviert wurde. </w:t>
      </w:r>
    </w:p>
    <w:p w14:paraId="1270E860" w14:textId="77777777" w:rsidR="001A66BF" w:rsidRPr="006D6C7E" w:rsidRDefault="001A66BF" w:rsidP="001A66BF">
      <w:pPr>
        <w:pStyle w:val="Listenabsatz"/>
        <w:widowControl w:val="0"/>
        <w:autoSpaceDE w:val="0"/>
        <w:autoSpaceDN w:val="0"/>
        <w:adjustRightInd w:val="0"/>
        <w:spacing w:after="120"/>
        <w:ind w:left="425"/>
        <w:jc w:val="both"/>
        <w:rPr>
          <w:rFonts w:ascii="Arial" w:hAnsi="Arial" w:cs="Arial"/>
          <w:sz w:val="12"/>
          <w:szCs w:val="12"/>
        </w:rPr>
      </w:pPr>
    </w:p>
    <w:p w14:paraId="108F785B" w14:textId="77777777" w:rsidR="001A66BF" w:rsidRPr="006D6C7E" w:rsidRDefault="001A66BF" w:rsidP="00450747">
      <w:pPr>
        <w:pStyle w:val="Listenabsatz"/>
        <w:widowControl w:val="0"/>
        <w:numPr>
          <w:ilvl w:val="0"/>
          <w:numId w:val="17"/>
        </w:numPr>
        <w:autoSpaceDE w:val="0"/>
        <w:autoSpaceDN w:val="0"/>
        <w:adjustRightInd w:val="0"/>
        <w:ind w:left="426" w:hanging="284"/>
        <w:jc w:val="both"/>
        <w:rPr>
          <w:rFonts w:ascii="Arial" w:hAnsi="Arial" w:cs="Arial"/>
        </w:rPr>
      </w:pPr>
      <w:r w:rsidRPr="006D6C7E">
        <w:rPr>
          <w:rFonts w:ascii="Arial" w:hAnsi="Arial" w:cs="Arial"/>
        </w:rPr>
        <w:t>Untermenü „</w:t>
      </w:r>
      <w:r w:rsidRPr="006D6C7E">
        <w:rPr>
          <w:rFonts w:ascii="Arial" w:hAnsi="Arial" w:cs="Arial"/>
          <w:b/>
        </w:rPr>
        <w:t>Gammalinien editieren</w:t>
      </w:r>
      <w:r w:rsidRPr="006D6C7E">
        <w:rPr>
          <w:rFonts w:ascii="Arial" w:hAnsi="Arial" w:cs="Arial"/>
        </w:rPr>
        <w:t>“</w:t>
      </w:r>
      <w:r w:rsidR="00AC7F8C" w:rsidRPr="006D6C7E">
        <w:rPr>
          <w:rFonts w:ascii="Arial" w:hAnsi="Arial" w:cs="Arial"/>
        </w:rPr>
        <w:t xml:space="preserve"> bzw. d</w:t>
      </w:r>
      <w:r w:rsidR="000C2C15">
        <w:rPr>
          <w:rFonts w:ascii="Arial" w:hAnsi="Arial" w:cs="Arial"/>
        </w:rPr>
        <w:t>as</w:t>
      </w:r>
      <w:r w:rsidR="00AC7F8C" w:rsidRPr="006D6C7E">
        <w:rPr>
          <w:rFonts w:ascii="Arial" w:hAnsi="Arial" w:cs="Arial"/>
        </w:rPr>
        <w:t xml:space="preserve"> </w:t>
      </w:r>
      <w:r w:rsidR="000C2C15">
        <w:rPr>
          <w:rFonts w:ascii="Arial" w:hAnsi="Arial" w:cs="Arial"/>
        </w:rPr>
        <w:t>Icon</w:t>
      </w:r>
      <w:r w:rsidR="009A584A">
        <w:rPr>
          <w:rFonts w:ascii="Arial" w:hAnsi="Arial" w:cs="Arial"/>
        </w:rPr>
        <w:t xml:space="preserve"> </w:t>
      </w:r>
      <w:r w:rsidR="004E2E93">
        <w:rPr>
          <w:rFonts w:ascii="Arial" w:hAnsi="Arial" w:cs="Arial"/>
          <w:noProof/>
          <w:lang w:eastAsia="de-DE"/>
        </w:rPr>
        <w:drawing>
          <wp:inline distT="0" distB="0" distL="0" distR="0" wp14:anchorId="263A4842" wp14:editId="24F2DBA1">
            <wp:extent cx="188250" cy="180000"/>
            <wp:effectExtent l="19050" t="0" r="2250" b="0"/>
            <wp:docPr id="3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l="36235" t="8725" r="60545" b="87438"/>
                    <a:stretch>
                      <a:fillRect/>
                    </a:stretch>
                  </pic:blipFill>
                  <pic:spPr bwMode="auto">
                    <a:xfrm>
                      <a:off x="0" y="0"/>
                      <a:ext cx="188250" cy="180000"/>
                    </a:xfrm>
                    <a:prstGeom prst="rect">
                      <a:avLst/>
                    </a:prstGeom>
                    <a:noFill/>
                    <a:ln w="9525">
                      <a:noFill/>
                      <a:miter lim="800000"/>
                      <a:headEnd/>
                      <a:tailEnd/>
                    </a:ln>
                  </pic:spPr>
                </pic:pic>
              </a:graphicData>
            </a:graphic>
          </wp:inline>
        </w:drawing>
      </w:r>
      <w:r w:rsidR="00AC7F8C" w:rsidRPr="006D6C7E">
        <w:rPr>
          <w:rFonts w:ascii="Arial" w:hAnsi="Arial" w:cs="Arial"/>
        </w:rPr>
        <w:t xml:space="preserve"> in der Toolbar</w:t>
      </w:r>
      <w:r w:rsidRPr="006D6C7E">
        <w:rPr>
          <w:rFonts w:ascii="Arial" w:hAnsi="Arial" w:cs="Arial"/>
        </w:rPr>
        <w:t xml:space="preserve">:  </w:t>
      </w:r>
    </w:p>
    <w:p w14:paraId="6B08E77D" w14:textId="77777777" w:rsidR="001A66BF" w:rsidRPr="006D6C7E" w:rsidRDefault="001A66BF" w:rsidP="001A66BF">
      <w:pPr>
        <w:pStyle w:val="Listenabsatz"/>
        <w:widowControl w:val="0"/>
        <w:autoSpaceDE w:val="0"/>
        <w:autoSpaceDN w:val="0"/>
        <w:adjustRightInd w:val="0"/>
        <w:ind w:left="426"/>
        <w:jc w:val="both"/>
        <w:rPr>
          <w:rFonts w:ascii="Arial" w:hAnsi="Arial" w:cs="Arial"/>
        </w:rPr>
      </w:pPr>
      <w:r w:rsidRPr="006D6C7E">
        <w:rPr>
          <w:rFonts w:ascii="Arial" w:hAnsi="Arial" w:cs="Arial"/>
        </w:rPr>
        <w:t xml:space="preserve">Damit wird der Dialog zum Editieren der Eingabedaten der einzelnen Gammalinien aufgerufen. </w:t>
      </w:r>
    </w:p>
    <w:p w14:paraId="4FA59B99" w14:textId="77777777" w:rsidR="001A66BF" w:rsidRPr="006D6C7E" w:rsidRDefault="001A66BF" w:rsidP="001A66BF">
      <w:pPr>
        <w:pStyle w:val="Listenabsatz"/>
        <w:widowControl w:val="0"/>
        <w:autoSpaceDE w:val="0"/>
        <w:autoSpaceDN w:val="0"/>
        <w:adjustRightInd w:val="0"/>
        <w:ind w:left="426"/>
        <w:jc w:val="both"/>
        <w:rPr>
          <w:rFonts w:ascii="Arial" w:hAnsi="Arial" w:cs="Arial"/>
          <w:sz w:val="12"/>
          <w:szCs w:val="12"/>
        </w:rPr>
      </w:pPr>
    </w:p>
    <w:p w14:paraId="1F4F19B8" w14:textId="77777777" w:rsidR="001A66BF" w:rsidRPr="006D6C7E" w:rsidRDefault="001A66BF" w:rsidP="00450747">
      <w:pPr>
        <w:pStyle w:val="Listenabsatz"/>
        <w:widowControl w:val="0"/>
        <w:numPr>
          <w:ilvl w:val="0"/>
          <w:numId w:val="17"/>
        </w:numPr>
        <w:autoSpaceDE w:val="0"/>
        <w:autoSpaceDN w:val="0"/>
        <w:adjustRightInd w:val="0"/>
        <w:ind w:left="426" w:hanging="284"/>
        <w:jc w:val="both"/>
        <w:rPr>
          <w:rFonts w:ascii="Arial" w:hAnsi="Arial" w:cs="Arial"/>
        </w:rPr>
      </w:pPr>
      <w:r w:rsidRPr="006D6C7E">
        <w:rPr>
          <w:rFonts w:ascii="Arial" w:hAnsi="Arial" w:cs="Arial"/>
        </w:rPr>
        <w:t>Untermenü „</w:t>
      </w:r>
      <w:r w:rsidRPr="006D6C7E">
        <w:rPr>
          <w:rFonts w:ascii="Arial" w:hAnsi="Arial" w:cs="Arial"/>
          <w:b/>
        </w:rPr>
        <w:t>Mittl</w:t>
      </w:r>
      <w:r w:rsidR="009A584A">
        <w:rPr>
          <w:rFonts w:ascii="Arial" w:hAnsi="Arial" w:cs="Arial"/>
          <w:b/>
        </w:rPr>
        <w:t xml:space="preserve">ere </w:t>
      </w:r>
      <w:r w:rsidRPr="006D6C7E">
        <w:rPr>
          <w:rFonts w:ascii="Arial" w:hAnsi="Arial" w:cs="Arial"/>
          <w:b/>
        </w:rPr>
        <w:t>Linien-Aktivität</w:t>
      </w:r>
      <w:r w:rsidRPr="006D6C7E">
        <w:rPr>
          <w:rFonts w:ascii="Arial" w:hAnsi="Arial" w:cs="Arial"/>
        </w:rPr>
        <w:t>“</w:t>
      </w:r>
      <w:r w:rsidR="00AC7F8C" w:rsidRPr="006D6C7E">
        <w:rPr>
          <w:rFonts w:ascii="Arial" w:hAnsi="Arial" w:cs="Arial"/>
        </w:rPr>
        <w:t xml:space="preserve"> bzw. d</w:t>
      </w:r>
      <w:r w:rsidR="000C2C15">
        <w:rPr>
          <w:rFonts w:ascii="Arial" w:hAnsi="Arial" w:cs="Arial"/>
        </w:rPr>
        <w:t>as</w:t>
      </w:r>
      <w:r w:rsidR="00AC7F8C" w:rsidRPr="006D6C7E">
        <w:rPr>
          <w:rFonts w:ascii="Arial" w:hAnsi="Arial" w:cs="Arial"/>
        </w:rPr>
        <w:t xml:space="preserve"> </w:t>
      </w:r>
      <w:r w:rsidR="000C2C15">
        <w:rPr>
          <w:rFonts w:ascii="Arial" w:hAnsi="Arial" w:cs="Arial"/>
        </w:rPr>
        <w:t>Icon</w:t>
      </w:r>
      <w:r w:rsidR="009A584A">
        <w:rPr>
          <w:rFonts w:ascii="Arial" w:hAnsi="Arial" w:cs="Arial"/>
        </w:rPr>
        <w:t xml:space="preserve"> </w:t>
      </w:r>
      <w:r w:rsidR="004E2E93">
        <w:rPr>
          <w:rFonts w:ascii="Arial" w:hAnsi="Arial" w:cs="Arial"/>
          <w:noProof/>
          <w:lang w:eastAsia="de-DE"/>
        </w:rPr>
        <w:drawing>
          <wp:inline distT="0" distB="0" distL="0" distR="0" wp14:anchorId="13E06630" wp14:editId="22BD09D8">
            <wp:extent cx="208821" cy="180000"/>
            <wp:effectExtent l="19050" t="0" r="729" b="0"/>
            <wp:docPr id="3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00AC7F8C" w:rsidRPr="006D6C7E">
        <w:rPr>
          <w:rFonts w:ascii="Arial" w:hAnsi="Arial" w:cs="Arial"/>
        </w:rPr>
        <w:t xml:space="preserve">  in der Toolbar</w:t>
      </w:r>
      <w:r w:rsidRPr="006D6C7E">
        <w:rPr>
          <w:rFonts w:ascii="Arial" w:hAnsi="Arial" w:cs="Arial"/>
        </w:rPr>
        <w:t xml:space="preserve">: </w:t>
      </w:r>
    </w:p>
    <w:p w14:paraId="389A7937" w14:textId="77777777" w:rsidR="001A66BF" w:rsidRPr="006D6C7E" w:rsidRDefault="001A66BF" w:rsidP="001A66BF">
      <w:pPr>
        <w:pStyle w:val="Listenabsatz"/>
        <w:widowControl w:val="0"/>
        <w:autoSpaceDE w:val="0"/>
        <w:autoSpaceDN w:val="0"/>
        <w:adjustRightInd w:val="0"/>
        <w:ind w:left="426"/>
        <w:jc w:val="both"/>
        <w:rPr>
          <w:rFonts w:ascii="Arial" w:hAnsi="Arial" w:cs="Arial"/>
        </w:rPr>
      </w:pPr>
      <w:r w:rsidRPr="006D6C7E">
        <w:rPr>
          <w:rFonts w:ascii="Arial" w:hAnsi="Arial" w:cs="Arial"/>
        </w:rPr>
        <w:t xml:space="preserve">Hiermit wird das Editorfenster zum Einsehen der Resultate für den gewichteten Mittelwert geöffnet. </w:t>
      </w:r>
    </w:p>
    <w:p w14:paraId="192916DD" w14:textId="77777777" w:rsidR="00A41F95" w:rsidRPr="006D6C7E" w:rsidRDefault="00A41F95" w:rsidP="00A41F95">
      <w:pPr>
        <w:widowControl w:val="0"/>
        <w:autoSpaceDE w:val="0"/>
        <w:autoSpaceDN w:val="0"/>
        <w:adjustRightInd w:val="0"/>
        <w:jc w:val="both"/>
        <w:rPr>
          <w:rFonts w:ascii="Arial" w:hAnsi="Arial" w:cs="Arial"/>
        </w:rPr>
      </w:pPr>
    </w:p>
    <w:p w14:paraId="585ED4A1" w14:textId="77777777" w:rsidR="00A41F95" w:rsidRPr="006D6C7E" w:rsidRDefault="00222F6A" w:rsidP="00A41F95">
      <w:pPr>
        <w:widowControl w:val="0"/>
        <w:autoSpaceDE w:val="0"/>
        <w:autoSpaceDN w:val="0"/>
        <w:adjustRightInd w:val="0"/>
        <w:jc w:val="both"/>
        <w:rPr>
          <w:rFonts w:ascii="Arial" w:hAnsi="Arial" w:cs="Arial"/>
        </w:rPr>
      </w:pPr>
      <w:r w:rsidRPr="006A7854">
        <w:rPr>
          <w:rFonts w:ascii="Arial" w:hAnsi="Arial" w:cs="Arial"/>
        </w:rPr>
        <w:t>Bei hierin erfolgten Änderungen erfolgt nach Schließen dieser Dialoge die erneute Auswertung bis hin zum TAB „Resultate“</w:t>
      </w:r>
      <w:r w:rsidR="006A7854" w:rsidRPr="006A7854">
        <w:rPr>
          <w:rFonts w:ascii="Arial" w:hAnsi="Arial" w:cs="Arial"/>
        </w:rPr>
        <w:t>.</w:t>
      </w:r>
      <w:r w:rsidR="00A41F95" w:rsidRPr="006D6C7E">
        <w:rPr>
          <w:rFonts w:ascii="Arial" w:hAnsi="Arial" w:cs="Arial"/>
        </w:rPr>
        <w:t xml:space="preserve">  </w:t>
      </w:r>
    </w:p>
    <w:p w14:paraId="4910151B" w14:textId="77777777" w:rsidR="001A66BF" w:rsidRPr="006D6C7E" w:rsidRDefault="001A66BF" w:rsidP="005D58E9">
      <w:pPr>
        <w:widowControl w:val="0"/>
        <w:autoSpaceDE w:val="0"/>
        <w:autoSpaceDN w:val="0"/>
        <w:adjustRightInd w:val="0"/>
        <w:jc w:val="both"/>
        <w:rPr>
          <w:rFonts w:ascii="Arial" w:hAnsi="Arial" w:cs="Arial"/>
        </w:rPr>
      </w:pPr>
    </w:p>
    <w:p w14:paraId="090686E0" w14:textId="77777777" w:rsidR="006B70D3" w:rsidRPr="00BB5DAC" w:rsidRDefault="00222F6A" w:rsidP="006B70D3">
      <w:pPr>
        <w:widowControl w:val="0"/>
        <w:autoSpaceDE w:val="0"/>
        <w:autoSpaceDN w:val="0"/>
        <w:adjustRightInd w:val="0"/>
        <w:spacing w:after="120"/>
        <w:jc w:val="both"/>
        <w:rPr>
          <w:rFonts w:ascii="Arial" w:hAnsi="Arial" w:cs="Arial"/>
        </w:rPr>
      </w:pPr>
      <w:r w:rsidRPr="00BB5DAC">
        <w:rPr>
          <w:rFonts w:ascii="Arial" w:hAnsi="Arial" w:cs="Arial"/>
        </w:rPr>
        <w:t>D</w:t>
      </w:r>
      <w:r w:rsidR="00BB5DAC">
        <w:rPr>
          <w:rFonts w:ascii="Arial" w:hAnsi="Arial" w:cs="Arial"/>
        </w:rPr>
        <w:t>er</w:t>
      </w:r>
      <w:r w:rsidRPr="00BB5DAC">
        <w:rPr>
          <w:rFonts w:ascii="Arial" w:hAnsi="Arial" w:cs="Arial"/>
        </w:rPr>
        <w:t xml:space="preserve"> Menü</w:t>
      </w:r>
      <w:r w:rsidR="00BB5DAC">
        <w:rPr>
          <w:rFonts w:ascii="Arial" w:hAnsi="Arial" w:cs="Arial"/>
        </w:rPr>
        <w:t>-Punkt</w:t>
      </w:r>
      <w:r w:rsidRPr="00BB5DAC">
        <w:rPr>
          <w:rFonts w:ascii="Arial" w:hAnsi="Arial" w:cs="Arial"/>
        </w:rPr>
        <w:t xml:space="preserve"> „</w:t>
      </w:r>
      <w:r w:rsidRPr="00BB5DAC">
        <w:rPr>
          <w:rFonts w:ascii="Arial" w:hAnsi="Arial" w:cs="Arial"/>
          <w:b/>
        </w:rPr>
        <w:t>Bearbeiten – Kalibrierkurve</w:t>
      </w:r>
      <w:r w:rsidRPr="00BB5DAC">
        <w:rPr>
          <w:rFonts w:ascii="Arial" w:hAnsi="Arial" w:cs="Arial"/>
        </w:rPr>
        <w:t xml:space="preserve">“ </w:t>
      </w:r>
      <w:r w:rsidR="000A70F5" w:rsidRPr="00BB5DAC">
        <w:rPr>
          <w:rFonts w:ascii="Arial" w:hAnsi="Arial" w:cs="Arial"/>
        </w:rPr>
        <w:t xml:space="preserve">ruft einen Dialog auf, der dazu dient die Daten einer Kalibrierkurve einzugeben, daran ein Polynom anzupassen und daraus für einen bestimmten Kalibierpunkt den dazugehörigen </w:t>
      </w:r>
      <w:r w:rsidR="00BB5DAC" w:rsidRPr="00BB5DAC">
        <w:rPr>
          <w:rFonts w:ascii="Arial" w:hAnsi="Arial" w:cs="Arial"/>
        </w:rPr>
        <w:t xml:space="preserve">Wert mit Unsicherheit in UR weiter zu verwenden. </w:t>
      </w:r>
    </w:p>
    <w:p w14:paraId="5A70FF96" w14:textId="77777777" w:rsidR="006B70D3" w:rsidRDefault="006B70D3" w:rsidP="005D58E9">
      <w:pPr>
        <w:widowControl w:val="0"/>
        <w:autoSpaceDE w:val="0"/>
        <w:autoSpaceDN w:val="0"/>
        <w:adjustRightInd w:val="0"/>
        <w:jc w:val="both"/>
        <w:rPr>
          <w:rFonts w:ascii="Arial" w:hAnsi="Arial" w:cs="Arial"/>
        </w:rPr>
      </w:pPr>
    </w:p>
    <w:p w14:paraId="3C0A10E2" w14:textId="77777777" w:rsidR="002D19BD" w:rsidRDefault="002D08E8" w:rsidP="005D58E9">
      <w:pPr>
        <w:widowControl w:val="0"/>
        <w:autoSpaceDE w:val="0"/>
        <w:autoSpaceDN w:val="0"/>
        <w:adjustRightInd w:val="0"/>
        <w:jc w:val="both"/>
        <w:rPr>
          <w:rFonts w:ascii="Arial" w:hAnsi="Arial" w:cs="Arial"/>
        </w:rPr>
      </w:pPr>
      <w:r w:rsidRPr="006D6C7E">
        <w:rPr>
          <w:rFonts w:ascii="Arial" w:hAnsi="Arial" w:cs="Arial"/>
        </w:rPr>
        <w:t>Der Menü-Punkt „</w:t>
      </w:r>
      <w:r w:rsidRPr="006D6C7E">
        <w:rPr>
          <w:rFonts w:ascii="Arial" w:hAnsi="Arial" w:cs="Arial"/>
          <w:b/>
        </w:rPr>
        <w:t xml:space="preserve">Bearbeiten – </w:t>
      </w:r>
      <w:r w:rsidR="00936216">
        <w:rPr>
          <w:rFonts w:ascii="Arial" w:hAnsi="Arial" w:cs="Arial"/>
          <w:b/>
        </w:rPr>
        <w:t xml:space="preserve">Ändern des </w:t>
      </w:r>
      <w:r w:rsidRPr="006D6C7E">
        <w:rPr>
          <w:rFonts w:ascii="Arial" w:hAnsi="Arial" w:cs="Arial"/>
          <w:b/>
        </w:rPr>
        <w:t>Symbolname</w:t>
      </w:r>
      <w:r w:rsidR="00936216">
        <w:rPr>
          <w:rFonts w:ascii="Arial" w:hAnsi="Arial" w:cs="Arial"/>
          <w:b/>
        </w:rPr>
        <w:t>ns</w:t>
      </w:r>
      <w:r w:rsidRPr="006D6C7E">
        <w:rPr>
          <w:rFonts w:ascii="Arial" w:hAnsi="Arial" w:cs="Arial"/>
        </w:rPr>
        <w:t xml:space="preserve">“ erlaubt es </w:t>
      </w:r>
      <w:r w:rsidR="00BB5DAC">
        <w:rPr>
          <w:rFonts w:ascii="Arial" w:hAnsi="Arial" w:cs="Arial"/>
        </w:rPr>
        <w:t xml:space="preserve">mit Hilfe </w:t>
      </w:r>
      <w:r w:rsidRPr="006D6C7E">
        <w:rPr>
          <w:rFonts w:ascii="Arial" w:hAnsi="Arial" w:cs="Arial"/>
        </w:rPr>
        <w:t>eine</w:t>
      </w:r>
      <w:r w:rsidR="00BB5DAC">
        <w:rPr>
          <w:rFonts w:ascii="Arial" w:hAnsi="Arial" w:cs="Arial"/>
        </w:rPr>
        <w:t>s</w:t>
      </w:r>
      <w:r w:rsidRPr="006D6C7E">
        <w:rPr>
          <w:rFonts w:ascii="Arial" w:hAnsi="Arial" w:cs="Arial"/>
        </w:rPr>
        <w:t xml:space="preserve"> Dialog</w:t>
      </w:r>
      <w:r w:rsidR="00BB5DAC">
        <w:rPr>
          <w:rFonts w:ascii="Arial" w:hAnsi="Arial" w:cs="Arial"/>
        </w:rPr>
        <w:t>s</w:t>
      </w:r>
      <w:r w:rsidRPr="006D6C7E">
        <w:rPr>
          <w:rFonts w:ascii="Arial" w:hAnsi="Arial" w:cs="Arial"/>
        </w:rPr>
        <w:t xml:space="preserve"> den Namen eines darin selektierten Symbols zu ändern. Diese Änderung wird in alle betroffenen Dialoge und </w:t>
      </w:r>
      <w:r w:rsidR="00BD0DE6">
        <w:rPr>
          <w:rFonts w:ascii="Arial" w:hAnsi="Arial" w:cs="Arial"/>
        </w:rPr>
        <w:t>P</w:t>
      </w:r>
      <w:r w:rsidR="00BB5DAC">
        <w:rPr>
          <w:rFonts w:ascii="Arial" w:hAnsi="Arial" w:cs="Arial"/>
        </w:rPr>
        <w:t>rogramm-</w:t>
      </w:r>
      <w:r w:rsidRPr="006D6C7E">
        <w:rPr>
          <w:rFonts w:ascii="Arial" w:hAnsi="Arial" w:cs="Arial"/>
        </w:rPr>
        <w:t xml:space="preserve">interne Felder </w:t>
      </w:r>
      <w:r w:rsidR="00B17378" w:rsidRPr="006D6C7E">
        <w:rPr>
          <w:rFonts w:ascii="Arial" w:hAnsi="Arial" w:cs="Arial"/>
        </w:rPr>
        <w:t>übertragen</w:t>
      </w:r>
      <w:r w:rsidRPr="006D6C7E">
        <w:rPr>
          <w:rFonts w:ascii="Arial" w:hAnsi="Arial" w:cs="Arial"/>
        </w:rPr>
        <w:t xml:space="preserve">. </w:t>
      </w:r>
      <w:r w:rsidR="00936216">
        <w:rPr>
          <w:rFonts w:ascii="Arial" w:hAnsi="Arial" w:cs="Arial"/>
        </w:rPr>
        <w:t>Falls man den Namen eines Symbols ändern möchte, sollte man diesen nicht in den Gleichungen direkt ändern, sondern diesen Menü</w:t>
      </w:r>
      <w:r w:rsidR="00BB5DAC">
        <w:rPr>
          <w:rFonts w:ascii="Arial" w:hAnsi="Arial" w:cs="Arial"/>
        </w:rPr>
        <w:t>-P</w:t>
      </w:r>
      <w:r w:rsidR="00936216">
        <w:rPr>
          <w:rFonts w:ascii="Arial" w:hAnsi="Arial" w:cs="Arial"/>
        </w:rPr>
        <w:t>unkt dafür verwenden.</w:t>
      </w:r>
    </w:p>
    <w:p w14:paraId="69367D73" w14:textId="77777777" w:rsidR="00936216" w:rsidRDefault="00936216" w:rsidP="005D58E9">
      <w:pPr>
        <w:widowControl w:val="0"/>
        <w:autoSpaceDE w:val="0"/>
        <w:autoSpaceDN w:val="0"/>
        <w:adjustRightInd w:val="0"/>
        <w:jc w:val="both"/>
        <w:rPr>
          <w:rFonts w:ascii="Arial" w:hAnsi="Arial" w:cs="Arial"/>
        </w:rPr>
      </w:pPr>
    </w:p>
    <w:p w14:paraId="6A778C53" w14:textId="77777777" w:rsidR="00936216" w:rsidRDefault="00936216" w:rsidP="00936216">
      <w:pPr>
        <w:widowControl w:val="0"/>
        <w:autoSpaceDE w:val="0"/>
        <w:autoSpaceDN w:val="0"/>
        <w:adjustRightInd w:val="0"/>
        <w:jc w:val="both"/>
        <w:rPr>
          <w:rFonts w:ascii="Arial" w:hAnsi="Arial" w:cs="Arial"/>
        </w:rPr>
      </w:pPr>
      <w:r w:rsidRPr="006D6C7E">
        <w:rPr>
          <w:rFonts w:ascii="Arial" w:hAnsi="Arial" w:cs="Arial"/>
        </w:rPr>
        <w:t>Der Menü-Punkt „</w:t>
      </w:r>
      <w:r w:rsidRPr="006D6C7E">
        <w:rPr>
          <w:rFonts w:ascii="Arial" w:hAnsi="Arial" w:cs="Arial"/>
          <w:b/>
        </w:rPr>
        <w:t xml:space="preserve">Bearbeiten – </w:t>
      </w:r>
      <w:r>
        <w:rPr>
          <w:rFonts w:ascii="Arial" w:hAnsi="Arial" w:cs="Arial"/>
          <w:b/>
        </w:rPr>
        <w:t>Tausche 2 Symbole</w:t>
      </w:r>
      <w:r w:rsidRPr="006D6C7E">
        <w:rPr>
          <w:rFonts w:ascii="Arial" w:hAnsi="Arial" w:cs="Arial"/>
        </w:rPr>
        <w:t xml:space="preserve">“ erlaubt es in einem Dialog den Namen </w:t>
      </w:r>
      <w:r>
        <w:rPr>
          <w:rFonts w:ascii="Arial" w:hAnsi="Arial" w:cs="Arial"/>
        </w:rPr>
        <w:t>zweier</w:t>
      </w:r>
      <w:r w:rsidRPr="006D6C7E">
        <w:rPr>
          <w:rFonts w:ascii="Arial" w:hAnsi="Arial" w:cs="Arial"/>
        </w:rPr>
        <w:t xml:space="preserve"> darin selektierte</w:t>
      </w:r>
      <w:r>
        <w:rPr>
          <w:rFonts w:ascii="Arial" w:hAnsi="Arial" w:cs="Arial"/>
        </w:rPr>
        <w:t>r</w:t>
      </w:r>
      <w:r w:rsidRPr="006D6C7E">
        <w:rPr>
          <w:rFonts w:ascii="Arial" w:hAnsi="Arial" w:cs="Arial"/>
        </w:rPr>
        <w:t xml:space="preserve"> Symbol</w:t>
      </w:r>
      <w:r>
        <w:rPr>
          <w:rFonts w:ascii="Arial" w:hAnsi="Arial" w:cs="Arial"/>
        </w:rPr>
        <w:t>e</w:t>
      </w:r>
      <w:r w:rsidRPr="006D6C7E">
        <w:rPr>
          <w:rFonts w:ascii="Arial" w:hAnsi="Arial" w:cs="Arial"/>
        </w:rPr>
        <w:t xml:space="preserve"> </w:t>
      </w:r>
      <w:r>
        <w:rPr>
          <w:rFonts w:ascii="Arial" w:hAnsi="Arial" w:cs="Arial"/>
        </w:rPr>
        <w:t>auszutauschen</w:t>
      </w:r>
      <w:r w:rsidRPr="006D6C7E">
        <w:rPr>
          <w:rFonts w:ascii="Arial" w:hAnsi="Arial" w:cs="Arial"/>
        </w:rPr>
        <w:t>. Dies</w:t>
      </w:r>
      <w:r>
        <w:rPr>
          <w:rFonts w:ascii="Arial" w:hAnsi="Arial" w:cs="Arial"/>
        </w:rPr>
        <w:t xml:space="preserve"> kann dann genutzt werden, wenn man im Falle mehrerer Ergebnisgrößen die Reihenfolge zwei</w:t>
      </w:r>
      <w:r w:rsidRPr="006D6C7E">
        <w:rPr>
          <w:rFonts w:ascii="Arial" w:hAnsi="Arial" w:cs="Arial"/>
        </w:rPr>
        <w:t>e</w:t>
      </w:r>
      <w:r>
        <w:rPr>
          <w:rFonts w:ascii="Arial" w:hAnsi="Arial" w:cs="Arial"/>
        </w:rPr>
        <w:t>r Ergebnisgrößen ändern möchte.</w:t>
      </w:r>
    </w:p>
    <w:p w14:paraId="074F4D68" w14:textId="77777777" w:rsidR="007A2D74" w:rsidRDefault="007A2D74" w:rsidP="00936216">
      <w:pPr>
        <w:widowControl w:val="0"/>
        <w:autoSpaceDE w:val="0"/>
        <w:autoSpaceDN w:val="0"/>
        <w:adjustRightInd w:val="0"/>
        <w:jc w:val="both"/>
        <w:rPr>
          <w:rFonts w:ascii="Arial" w:hAnsi="Arial" w:cs="Arial"/>
        </w:rPr>
      </w:pPr>
    </w:p>
    <w:p w14:paraId="08594EEC" w14:textId="77777777" w:rsidR="00CD52E1" w:rsidRDefault="000F0A3C" w:rsidP="00936216">
      <w:pPr>
        <w:widowControl w:val="0"/>
        <w:autoSpaceDE w:val="0"/>
        <w:autoSpaceDN w:val="0"/>
        <w:adjustRightInd w:val="0"/>
        <w:jc w:val="both"/>
        <w:rPr>
          <w:rFonts w:ascii="Arial" w:hAnsi="Arial" w:cs="Arial"/>
        </w:rPr>
      </w:pPr>
      <w:r>
        <w:rPr>
          <w:rFonts w:ascii="Arial" w:hAnsi="Arial" w:cs="Arial"/>
        </w:rPr>
        <w:t>Der neue Menüpunkt „</w:t>
      </w:r>
      <w:r w:rsidRPr="00421EA0">
        <w:rPr>
          <w:rFonts w:ascii="Arial" w:hAnsi="Arial" w:cs="Arial"/>
          <w:b/>
        </w:rPr>
        <w:t>Bearbeiten – Serielle Auswertung</w:t>
      </w:r>
      <w:r>
        <w:rPr>
          <w:rFonts w:ascii="Arial" w:hAnsi="Arial" w:cs="Arial"/>
        </w:rPr>
        <w:t>“ wurde eingeführt, der die mehrfache Auswertung eines Projekts mit partiell geänderten Eingangsgrößenwerten/-unsicherheiten erlaubt. Zur Beschreibung wird auf den im Kapitel 5 neu erstellten Abschnitt 5.6 verwiesen.</w:t>
      </w:r>
    </w:p>
    <w:p w14:paraId="653579CA" w14:textId="77777777" w:rsidR="002D08E8" w:rsidRDefault="002D08E8" w:rsidP="005D58E9">
      <w:pPr>
        <w:widowControl w:val="0"/>
        <w:autoSpaceDE w:val="0"/>
        <w:autoSpaceDN w:val="0"/>
        <w:adjustRightInd w:val="0"/>
        <w:jc w:val="both"/>
        <w:rPr>
          <w:rFonts w:ascii="Arial" w:hAnsi="Arial" w:cs="Arial"/>
          <w:color w:val="000000"/>
        </w:rPr>
      </w:pPr>
    </w:p>
    <w:p w14:paraId="4F8E3437" w14:textId="77777777" w:rsidR="00E47B31" w:rsidRPr="00E47B31" w:rsidRDefault="00E47B31" w:rsidP="005D58E9">
      <w:pPr>
        <w:widowControl w:val="0"/>
        <w:autoSpaceDE w:val="0"/>
        <w:autoSpaceDN w:val="0"/>
        <w:adjustRightInd w:val="0"/>
        <w:jc w:val="both"/>
        <w:rPr>
          <w:rFonts w:ascii="Arial" w:hAnsi="Arial" w:cs="Arial"/>
          <w:b/>
          <w:color w:val="000000"/>
        </w:rPr>
      </w:pPr>
      <w:r w:rsidRPr="00D606D6">
        <w:rPr>
          <w:rFonts w:ascii="Arial" w:hAnsi="Arial" w:cs="Arial"/>
          <w:b/>
          <w:color w:val="000000"/>
        </w:rPr>
        <w:t>Menü Optionen</w:t>
      </w:r>
    </w:p>
    <w:p w14:paraId="1D760929" w14:textId="77777777" w:rsidR="00E47B31" w:rsidRPr="008C1E70" w:rsidRDefault="00E47B31" w:rsidP="005D58E9">
      <w:pPr>
        <w:widowControl w:val="0"/>
        <w:autoSpaceDE w:val="0"/>
        <w:autoSpaceDN w:val="0"/>
        <w:adjustRightInd w:val="0"/>
        <w:jc w:val="both"/>
        <w:rPr>
          <w:rFonts w:ascii="Arial" w:hAnsi="Arial" w:cs="Arial"/>
          <w:color w:val="000000"/>
        </w:rPr>
      </w:pPr>
    </w:p>
    <w:p w14:paraId="544A21F1" w14:textId="77777777" w:rsidR="00BB5DAC" w:rsidRDefault="002D19BD" w:rsidP="005D58E9">
      <w:pPr>
        <w:widowControl w:val="0"/>
        <w:autoSpaceDE w:val="0"/>
        <w:autoSpaceDN w:val="0"/>
        <w:adjustRightInd w:val="0"/>
        <w:jc w:val="both"/>
        <w:rPr>
          <w:rFonts w:ascii="Arial" w:hAnsi="Arial" w:cs="Arial"/>
          <w:color w:val="000000"/>
        </w:rPr>
      </w:pPr>
      <w:r w:rsidRPr="008C1E70">
        <w:rPr>
          <w:rFonts w:ascii="Arial" w:hAnsi="Arial" w:cs="Arial"/>
          <w:color w:val="000000"/>
        </w:rPr>
        <w:t xml:space="preserve">Mit dem </w:t>
      </w:r>
      <w:r w:rsidRPr="008C1E70">
        <w:rPr>
          <w:rFonts w:ascii="Arial" w:hAnsi="Arial" w:cs="Arial"/>
          <w:bCs/>
          <w:color w:val="000000"/>
        </w:rPr>
        <w:t>Menü-Punkt</w:t>
      </w:r>
      <w:r w:rsidRPr="008C1E70">
        <w:rPr>
          <w:rFonts w:ascii="Arial" w:hAnsi="Arial" w:cs="Arial"/>
          <w:b/>
          <w:bCs/>
          <w:color w:val="000000"/>
        </w:rPr>
        <w:t xml:space="preserve"> „Optionen – Vor</w:t>
      </w:r>
      <w:r w:rsidR="00406E5B">
        <w:rPr>
          <w:rFonts w:ascii="Arial" w:hAnsi="Arial" w:cs="Arial"/>
          <w:b/>
          <w:bCs/>
          <w:color w:val="000000"/>
        </w:rPr>
        <w:t>einstellungen</w:t>
      </w:r>
      <w:r w:rsidRPr="008C1E70">
        <w:rPr>
          <w:rFonts w:ascii="Arial" w:hAnsi="Arial" w:cs="Arial"/>
          <w:b/>
          <w:bCs/>
          <w:color w:val="000000"/>
        </w:rPr>
        <w:t xml:space="preserve">“ </w:t>
      </w:r>
      <w:r w:rsidRPr="008C1E70">
        <w:rPr>
          <w:rFonts w:ascii="Arial" w:hAnsi="Arial" w:cs="Arial"/>
          <w:color w:val="000000"/>
        </w:rPr>
        <w:t xml:space="preserve">können </w:t>
      </w:r>
      <w:r w:rsidR="00241A4A">
        <w:rPr>
          <w:rFonts w:ascii="Arial" w:hAnsi="Arial" w:cs="Arial"/>
          <w:color w:val="000000"/>
        </w:rPr>
        <w:t xml:space="preserve">u. a. </w:t>
      </w:r>
      <w:r w:rsidRPr="008C1E70">
        <w:rPr>
          <w:rFonts w:ascii="Arial" w:hAnsi="Arial" w:cs="Arial"/>
          <w:color w:val="000000"/>
        </w:rPr>
        <w:t xml:space="preserve">die beiden Werte der Quantile der Normalverteilung eingestellt werden, die den sog. Fehlern 1. und 2. Art, </w:t>
      </w:r>
      <w:r w:rsidRPr="008C1E70">
        <w:rPr>
          <w:rFonts w:ascii="Symbol" w:hAnsi="Symbol" w:cs="Symbol"/>
          <w:color w:val="000000"/>
        </w:rPr>
        <w:t></w:t>
      </w:r>
      <w:r w:rsidRPr="008C1E70">
        <w:rPr>
          <w:rFonts w:ascii="Arial" w:hAnsi="Arial" w:cs="Arial"/>
          <w:color w:val="000000"/>
        </w:rPr>
        <w:t xml:space="preserve"> und </w:t>
      </w:r>
      <w:r w:rsidRPr="008C1E70">
        <w:rPr>
          <w:rFonts w:ascii="Symbol" w:hAnsi="Symbol" w:cs="Symbol"/>
          <w:color w:val="000000"/>
        </w:rPr>
        <w:t></w:t>
      </w:r>
      <w:r w:rsidRPr="008C1E70">
        <w:rPr>
          <w:rFonts w:ascii="Arial" w:hAnsi="Arial" w:cs="Arial"/>
          <w:color w:val="000000"/>
        </w:rPr>
        <w:t xml:space="preserve">, entsprechen. </w:t>
      </w:r>
      <w:r w:rsidR="00241A4A">
        <w:rPr>
          <w:rFonts w:ascii="Arial" w:hAnsi="Arial" w:cs="Arial"/>
          <w:color w:val="000000"/>
        </w:rPr>
        <w:t xml:space="preserve">Auch die </w:t>
      </w:r>
      <w:r w:rsidR="0019142C" w:rsidRPr="0019142C">
        <w:rPr>
          <w:rFonts w:ascii="Arial" w:hAnsi="Arial" w:cs="Arial"/>
          <w:b/>
          <w:color w:val="000000"/>
        </w:rPr>
        <w:t>Sprache</w:t>
      </w:r>
      <w:r w:rsidR="00241A4A">
        <w:rPr>
          <w:rFonts w:ascii="Arial" w:hAnsi="Arial" w:cs="Arial"/>
          <w:color w:val="000000"/>
        </w:rPr>
        <w:t xml:space="preserve"> kann selektiert werden, mit der UR betrieben werden soll</w:t>
      </w:r>
      <w:r w:rsidR="00B77057">
        <w:rPr>
          <w:rFonts w:ascii="Arial" w:hAnsi="Arial" w:cs="Arial"/>
          <w:color w:val="000000"/>
        </w:rPr>
        <w:t xml:space="preserve"> </w:t>
      </w:r>
      <w:r w:rsidR="00241A4A">
        <w:rPr>
          <w:rFonts w:ascii="Arial" w:hAnsi="Arial" w:cs="Arial"/>
          <w:color w:val="000000"/>
        </w:rPr>
        <w:t>(Deutsch</w:t>
      </w:r>
      <w:r w:rsidR="00B77057">
        <w:rPr>
          <w:rFonts w:ascii="Arial" w:hAnsi="Arial" w:cs="Arial"/>
          <w:color w:val="000000"/>
        </w:rPr>
        <w:t>,</w:t>
      </w:r>
      <w:r w:rsidR="00241A4A">
        <w:rPr>
          <w:rFonts w:ascii="Arial" w:hAnsi="Arial" w:cs="Arial"/>
          <w:color w:val="000000"/>
        </w:rPr>
        <w:t xml:space="preserve"> Englisch</w:t>
      </w:r>
      <w:r w:rsidR="00B77057">
        <w:rPr>
          <w:rFonts w:ascii="Arial" w:hAnsi="Arial" w:cs="Arial"/>
          <w:color w:val="000000"/>
        </w:rPr>
        <w:t xml:space="preserve"> oder Französisch</w:t>
      </w:r>
      <w:r w:rsidR="00241A4A">
        <w:rPr>
          <w:rFonts w:ascii="Arial" w:hAnsi="Arial" w:cs="Arial"/>
          <w:color w:val="000000"/>
        </w:rPr>
        <w:t xml:space="preserve">). </w:t>
      </w:r>
    </w:p>
    <w:p w14:paraId="3B04EF4C" w14:textId="77777777" w:rsidR="00BB5DAC" w:rsidRDefault="00BB5DAC" w:rsidP="005D58E9">
      <w:pPr>
        <w:widowControl w:val="0"/>
        <w:autoSpaceDE w:val="0"/>
        <w:autoSpaceDN w:val="0"/>
        <w:adjustRightInd w:val="0"/>
        <w:jc w:val="both"/>
        <w:rPr>
          <w:rFonts w:ascii="Arial" w:hAnsi="Arial" w:cs="Arial"/>
          <w:color w:val="000000"/>
        </w:rPr>
      </w:pPr>
    </w:p>
    <w:p w14:paraId="475CFACB" w14:textId="77777777" w:rsidR="00C6160C" w:rsidRDefault="002D19BD" w:rsidP="005D58E9">
      <w:pPr>
        <w:widowControl w:val="0"/>
        <w:autoSpaceDE w:val="0"/>
        <w:autoSpaceDN w:val="0"/>
        <w:adjustRightInd w:val="0"/>
        <w:jc w:val="both"/>
        <w:rPr>
          <w:rFonts w:ascii="Arial" w:hAnsi="Arial" w:cs="Arial"/>
          <w:color w:val="000000"/>
        </w:rPr>
      </w:pPr>
      <w:r w:rsidRPr="008C1E70">
        <w:rPr>
          <w:rFonts w:ascii="Arial" w:hAnsi="Arial" w:cs="Arial"/>
          <w:color w:val="000000"/>
        </w:rPr>
        <w:t>Unter dem Menü-Punkt „</w:t>
      </w:r>
      <w:r w:rsidRPr="008C1E70">
        <w:rPr>
          <w:rFonts w:ascii="Arial" w:hAnsi="Arial" w:cs="Arial"/>
          <w:b/>
          <w:color w:val="000000"/>
        </w:rPr>
        <w:t>Optionen – Proje</w:t>
      </w:r>
      <w:r w:rsidR="00E47B31">
        <w:rPr>
          <w:rFonts w:ascii="Arial" w:hAnsi="Arial" w:cs="Arial"/>
          <w:b/>
          <w:color w:val="000000"/>
        </w:rPr>
        <w:t>k</w:t>
      </w:r>
      <w:r w:rsidRPr="008C1E70">
        <w:rPr>
          <w:rFonts w:ascii="Arial" w:hAnsi="Arial" w:cs="Arial"/>
          <w:b/>
          <w:color w:val="000000"/>
        </w:rPr>
        <w:t>t Lad</w:t>
      </w:r>
      <w:r w:rsidR="00F37574">
        <w:rPr>
          <w:rFonts w:ascii="Arial" w:hAnsi="Arial" w:cs="Arial"/>
          <w:b/>
          <w:color w:val="000000"/>
        </w:rPr>
        <w:t>en</w:t>
      </w:r>
      <w:r w:rsidRPr="008C1E70">
        <w:rPr>
          <w:rFonts w:ascii="Arial" w:hAnsi="Arial" w:cs="Arial"/>
          <w:color w:val="000000"/>
        </w:rPr>
        <w:t>“ kann gewählt werden, ob beim Laden einer Projekt-Datei die Berechnungen beim automatischen „Durchfahren“ durch die TABs abgeschaltet werden; beim Programmstart ist „mit Berechnungen“ eingestellt.</w:t>
      </w:r>
      <w:r w:rsidR="00C6160C">
        <w:rPr>
          <w:rFonts w:ascii="Arial" w:hAnsi="Arial" w:cs="Arial"/>
          <w:color w:val="000000"/>
        </w:rPr>
        <w:t xml:space="preserve"> </w:t>
      </w:r>
    </w:p>
    <w:p w14:paraId="550E22D3" w14:textId="77777777" w:rsidR="00A41F95" w:rsidRDefault="00A41F95" w:rsidP="005D58E9">
      <w:pPr>
        <w:widowControl w:val="0"/>
        <w:autoSpaceDE w:val="0"/>
        <w:autoSpaceDN w:val="0"/>
        <w:adjustRightInd w:val="0"/>
        <w:jc w:val="both"/>
        <w:rPr>
          <w:rFonts w:ascii="Arial" w:hAnsi="Arial" w:cs="Arial"/>
          <w:color w:val="FF0000"/>
        </w:rPr>
      </w:pPr>
    </w:p>
    <w:p w14:paraId="1A5AD3C5" w14:textId="77777777" w:rsidR="002D19BD" w:rsidRPr="006D6C7E" w:rsidRDefault="00C6160C" w:rsidP="005D58E9">
      <w:pPr>
        <w:widowControl w:val="0"/>
        <w:autoSpaceDE w:val="0"/>
        <w:autoSpaceDN w:val="0"/>
        <w:adjustRightInd w:val="0"/>
        <w:jc w:val="both"/>
        <w:rPr>
          <w:rFonts w:ascii="Arial" w:hAnsi="Arial" w:cs="Arial"/>
        </w:rPr>
      </w:pPr>
      <w:r w:rsidRPr="006D6C7E">
        <w:rPr>
          <w:rFonts w:ascii="Arial" w:hAnsi="Arial" w:cs="Arial"/>
        </w:rPr>
        <w:t>Der ab Herbst 2013 neue Menü-Punkt „</w:t>
      </w:r>
      <w:r w:rsidRPr="006D6C7E">
        <w:rPr>
          <w:rFonts w:ascii="Arial" w:hAnsi="Arial" w:cs="Arial"/>
          <w:b/>
        </w:rPr>
        <w:t>Optionen – LSQ</w:t>
      </w:r>
      <w:r w:rsidR="00F37574">
        <w:rPr>
          <w:rFonts w:ascii="Arial" w:hAnsi="Arial" w:cs="Arial"/>
          <w:b/>
        </w:rPr>
        <w:t xml:space="preserve"> </w:t>
      </w:r>
      <w:r w:rsidRPr="006D6C7E">
        <w:rPr>
          <w:rFonts w:ascii="Arial" w:hAnsi="Arial" w:cs="Arial"/>
          <w:b/>
        </w:rPr>
        <w:t>Export nach R</w:t>
      </w:r>
      <w:r w:rsidR="00F37574">
        <w:rPr>
          <w:rFonts w:ascii="Arial" w:hAnsi="Arial" w:cs="Arial"/>
          <w:b/>
        </w:rPr>
        <w:t>?</w:t>
      </w:r>
      <w:r w:rsidRPr="006D6C7E">
        <w:rPr>
          <w:rFonts w:ascii="Arial" w:hAnsi="Arial" w:cs="Arial"/>
        </w:rPr>
        <w:t xml:space="preserve">“ erlaubt im Falle eines Fitverfahrens (Abklingkurven, mit Linfit) den Export bestimmter Eingangsdaten in eine Datei UR-Export-to-R.txt, von der aus man in Teilschritten diese Daten in das Statistik-Paket R importieren und von R auswerten lassen kann. Standardmäßig ist diese Option aktiviert.  </w:t>
      </w:r>
    </w:p>
    <w:p w14:paraId="297ADB40" w14:textId="77777777" w:rsidR="002D19BD" w:rsidRDefault="002D19BD" w:rsidP="005D58E9">
      <w:pPr>
        <w:widowControl w:val="0"/>
        <w:autoSpaceDE w:val="0"/>
        <w:autoSpaceDN w:val="0"/>
        <w:adjustRightInd w:val="0"/>
        <w:jc w:val="both"/>
        <w:rPr>
          <w:rFonts w:ascii="Arial" w:hAnsi="Arial" w:cs="Arial"/>
          <w:color w:val="000000"/>
        </w:rPr>
      </w:pPr>
    </w:p>
    <w:p w14:paraId="6939DFF1" w14:textId="77777777" w:rsidR="00E47B31" w:rsidRPr="00522D09" w:rsidRDefault="00E47B31" w:rsidP="00E47B31">
      <w:pPr>
        <w:widowControl w:val="0"/>
        <w:autoSpaceDE w:val="0"/>
        <w:autoSpaceDN w:val="0"/>
        <w:adjustRightInd w:val="0"/>
        <w:jc w:val="both"/>
        <w:rPr>
          <w:rFonts w:ascii="Arial" w:hAnsi="Arial" w:cs="Arial"/>
          <w:color w:val="000000"/>
        </w:rPr>
      </w:pPr>
      <w:r w:rsidRPr="00522D09">
        <w:rPr>
          <w:rFonts w:ascii="Arial" w:hAnsi="Arial" w:cs="Arial"/>
          <w:color w:val="000000"/>
        </w:rPr>
        <w:t xml:space="preserve">Ab Version 2.1.10 wird mit dem </w:t>
      </w:r>
      <w:r w:rsidRPr="00522D09">
        <w:rPr>
          <w:rFonts w:ascii="Arial" w:hAnsi="Arial" w:cs="Arial"/>
          <w:b/>
          <w:color w:val="000000"/>
        </w:rPr>
        <w:t>„Optionen – Modelltyp“</w:t>
      </w:r>
      <w:r w:rsidRPr="00522D09">
        <w:rPr>
          <w:rFonts w:ascii="Arial" w:hAnsi="Arial" w:cs="Arial"/>
          <w:color w:val="000000"/>
        </w:rPr>
        <w:t xml:space="preserve"> zwischen drei Typen von Modellen der Messung unterschieden:</w:t>
      </w:r>
    </w:p>
    <w:p w14:paraId="6C511B81" w14:textId="77777777" w:rsidR="00D52B5C" w:rsidRPr="00522D09" w:rsidRDefault="00D52B5C" w:rsidP="00E47B31">
      <w:pPr>
        <w:widowControl w:val="0"/>
        <w:autoSpaceDE w:val="0"/>
        <w:autoSpaceDN w:val="0"/>
        <w:adjustRightInd w:val="0"/>
        <w:jc w:val="both"/>
        <w:rPr>
          <w:rFonts w:ascii="Arial" w:hAnsi="Arial" w:cs="Arial"/>
          <w:color w:val="000000"/>
        </w:rPr>
      </w:pPr>
    </w:p>
    <w:p w14:paraId="7E9926D6" w14:textId="77777777" w:rsidR="00D52B5C" w:rsidRPr="00522D09" w:rsidRDefault="00E47B31" w:rsidP="00D52B5C">
      <w:pPr>
        <w:pStyle w:val="Listenabsatz"/>
        <w:widowControl w:val="0"/>
        <w:numPr>
          <w:ilvl w:val="0"/>
          <w:numId w:val="17"/>
        </w:numPr>
        <w:autoSpaceDE w:val="0"/>
        <w:autoSpaceDN w:val="0"/>
        <w:adjustRightInd w:val="0"/>
        <w:ind w:left="426" w:hanging="284"/>
        <w:jc w:val="both"/>
        <w:rPr>
          <w:rFonts w:ascii="Arial" w:hAnsi="Arial" w:cs="Arial"/>
          <w:color w:val="000000"/>
        </w:rPr>
      </w:pPr>
      <w:r w:rsidRPr="00522D09">
        <w:rPr>
          <w:rFonts w:ascii="Arial" w:hAnsi="Arial" w:cs="Arial"/>
          <w:b/>
          <w:color w:val="000000"/>
        </w:rPr>
        <w:t>positiv linear, mit Nachweisgrenze</w:t>
      </w:r>
      <w:r w:rsidRPr="00522D09">
        <w:rPr>
          <w:rFonts w:ascii="Arial" w:hAnsi="Arial" w:cs="Arial"/>
          <w:color w:val="000000"/>
        </w:rPr>
        <w:t xml:space="preserve">:  </w:t>
      </w:r>
    </w:p>
    <w:p w14:paraId="5473CD10" w14:textId="77777777" w:rsidR="00D52B5C" w:rsidRPr="00522D09" w:rsidRDefault="00D52B5C" w:rsidP="00D52B5C">
      <w:pPr>
        <w:pStyle w:val="Listenabsatz"/>
        <w:widowControl w:val="0"/>
        <w:autoSpaceDE w:val="0"/>
        <w:autoSpaceDN w:val="0"/>
        <w:adjustRightInd w:val="0"/>
        <w:ind w:left="426"/>
        <w:jc w:val="both"/>
        <w:rPr>
          <w:rFonts w:ascii="Arial" w:hAnsi="Arial" w:cs="Arial"/>
          <w:color w:val="000000"/>
        </w:rPr>
      </w:pPr>
      <w:r w:rsidRPr="00522D09">
        <w:rPr>
          <w:rFonts w:ascii="Arial" w:hAnsi="Arial" w:cs="Arial"/>
          <w:color w:val="000000"/>
        </w:rPr>
        <w:t>der Ergebniswert nimmt mit der Brutto-Größe linear zu (</w:t>
      </w:r>
      <w:r w:rsidR="00E47B31" w:rsidRPr="00522D09">
        <w:rPr>
          <w:rFonts w:ascii="Arial" w:hAnsi="Arial" w:cs="Arial"/>
          <w:color w:val="000000"/>
        </w:rPr>
        <w:t>dies ist das bisher schon für die Auswertung von Aktivitäts- und Do</w:t>
      </w:r>
      <w:r w:rsidRPr="00522D09">
        <w:rPr>
          <w:rFonts w:ascii="Arial" w:hAnsi="Arial" w:cs="Arial"/>
          <w:color w:val="000000"/>
        </w:rPr>
        <w:t>si</w:t>
      </w:r>
      <w:r w:rsidR="008C2805" w:rsidRPr="00522D09">
        <w:rPr>
          <w:rFonts w:ascii="Arial" w:hAnsi="Arial" w:cs="Arial"/>
          <w:color w:val="000000"/>
        </w:rPr>
        <w:t>metrie-M</w:t>
      </w:r>
      <w:r w:rsidRPr="00522D09">
        <w:rPr>
          <w:rFonts w:ascii="Arial" w:hAnsi="Arial" w:cs="Arial"/>
          <w:color w:val="000000"/>
        </w:rPr>
        <w:t>essungen verwendete Modell);</w:t>
      </w:r>
    </w:p>
    <w:p w14:paraId="798EB93F" w14:textId="77777777" w:rsidR="00D52B5C" w:rsidRPr="00522D09" w:rsidRDefault="00D52B5C" w:rsidP="00D52B5C">
      <w:pPr>
        <w:pStyle w:val="Listenabsatz"/>
        <w:widowControl w:val="0"/>
        <w:numPr>
          <w:ilvl w:val="0"/>
          <w:numId w:val="17"/>
        </w:numPr>
        <w:autoSpaceDE w:val="0"/>
        <w:autoSpaceDN w:val="0"/>
        <w:adjustRightInd w:val="0"/>
        <w:spacing w:before="120"/>
        <w:ind w:left="426" w:hanging="284"/>
        <w:contextualSpacing w:val="0"/>
        <w:jc w:val="both"/>
        <w:rPr>
          <w:rFonts w:ascii="Arial" w:hAnsi="Arial" w:cs="Arial"/>
          <w:color w:val="000000"/>
        </w:rPr>
      </w:pPr>
      <w:r w:rsidRPr="00522D09">
        <w:rPr>
          <w:rFonts w:ascii="Arial" w:hAnsi="Arial" w:cs="Arial"/>
          <w:b/>
          <w:color w:val="000000"/>
        </w:rPr>
        <w:t>nur GUM, ohne Nachweisgrenze</w:t>
      </w:r>
      <w:r w:rsidRPr="00522D09">
        <w:rPr>
          <w:rFonts w:ascii="Arial" w:hAnsi="Arial" w:cs="Arial"/>
          <w:color w:val="000000"/>
        </w:rPr>
        <w:t>:</w:t>
      </w:r>
      <w:r w:rsidRPr="00522D09">
        <w:rPr>
          <w:rFonts w:ascii="Arial" w:hAnsi="Arial" w:cs="Arial"/>
          <w:b/>
          <w:color w:val="000000"/>
        </w:rPr>
        <w:t xml:space="preserve"> </w:t>
      </w:r>
    </w:p>
    <w:p w14:paraId="7365AF4D" w14:textId="77777777" w:rsidR="00D52B5C" w:rsidRPr="00522D09" w:rsidRDefault="00D52B5C" w:rsidP="00D52B5C">
      <w:pPr>
        <w:pStyle w:val="Listenabsatz"/>
        <w:widowControl w:val="0"/>
        <w:autoSpaceDE w:val="0"/>
        <w:autoSpaceDN w:val="0"/>
        <w:adjustRightInd w:val="0"/>
        <w:ind w:left="426"/>
        <w:jc w:val="both"/>
        <w:rPr>
          <w:rFonts w:ascii="Arial" w:hAnsi="Arial" w:cs="Arial"/>
          <w:color w:val="000000"/>
        </w:rPr>
      </w:pPr>
      <w:r w:rsidRPr="00522D09">
        <w:rPr>
          <w:rFonts w:ascii="Arial" w:hAnsi="Arial" w:cs="Arial"/>
          <w:color w:val="000000"/>
        </w:rPr>
        <w:t>es sollen nur Wert und Unsicherheit der Ergebnisgröße ermittelt werden, z.B. die Bestimmung einer Masse durch Wägung. In diesem Fall braucht man weder eine Brutto- noch eine Nettozählrate noch eine Nachweisgrenze</w:t>
      </w:r>
      <w:r w:rsidR="00D72246" w:rsidRPr="00522D09">
        <w:rPr>
          <w:rFonts w:ascii="Arial" w:hAnsi="Arial" w:cs="Arial"/>
          <w:color w:val="000000"/>
        </w:rPr>
        <w:t>;</w:t>
      </w:r>
    </w:p>
    <w:p w14:paraId="1F032246" w14:textId="77777777" w:rsidR="00D52B5C" w:rsidRPr="00522D09" w:rsidRDefault="00D52B5C" w:rsidP="00D52B5C">
      <w:pPr>
        <w:pStyle w:val="Listenabsatz"/>
        <w:widowControl w:val="0"/>
        <w:numPr>
          <w:ilvl w:val="0"/>
          <w:numId w:val="17"/>
        </w:numPr>
        <w:autoSpaceDE w:val="0"/>
        <w:autoSpaceDN w:val="0"/>
        <w:adjustRightInd w:val="0"/>
        <w:spacing w:before="120"/>
        <w:ind w:left="426" w:hanging="284"/>
        <w:contextualSpacing w:val="0"/>
        <w:jc w:val="both"/>
        <w:rPr>
          <w:rFonts w:ascii="Arial" w:hAnsi="Arial" w:cs="Arial"/>
          <w:color w:val="000000"/>
        </w:rPr>
      </w:pPr>
      <w:r w:rsidRPr="00522D09">
        <w:rPr>
          <w:rFonts w:ascii="Arial" w:hAnsi="Arial" w:cs="Arial"/>
          <w:b/>
          <w:color w:val="000000"/>
        </w:rPr>
        <w:t>negativ linear, mit Nachweisgrenze</w:t>
      </w:r>
      <w:r w:rsidR="00AA51C2" w:rsidRPr="00522D09">
        <w:rPr>
          <w:rFonts w:ascii="Arial" w:hAnsi="Arial" w:cs="Arial"/>
          <w:b/>
          <w:color w:val="000000"/>
        </w:rPr>
        <w:t xml:space="preserve"> (neu)</w:t>
      </w:r>
      <w:r w:rsidRPr="00522D09">
        <w:rPr>
          <w:rFonts w:ascii="Arial" w:hAnsi="Arial" w:cs="Arial"/>
          <w:color w:val="000000"/>
        </w:rPr>
        <w:t xml:space="preserve">:  </w:t>
      </w:r>
    </w:p>
    <w:p w14:paraId="5646904D" w14:textId="77777777" w:rsidR="00D52B5C" w:rsidRPr="00522D09" w:rsidRDefault="00D52B5C" w:rsidP="00D52B5C">
      <w:pPr>
        <w:pStyle w:val="Listenabsatz"/>
        <w:widowControl w:val="0"/>
        <w:autoSpaceDE w:val="0"/>
        <w:autoSpaceDN w:val="0"/>
        <w:adjustRightInd w:val="0"/>
        <w:ind w:left="425"/>
        <w:contextualSpacing w:val="0"/>
        <w:jc w:val="both"/>
        <w:rPr>
          <w:rFonts w:ascii="Arial" w:hAnsi="Arial" w:cs="Arial"/>
          <w:color w:val="000000"/>
        </w:rPr>
      </w:pPr>
      <w:r w:rsidRPr="00522D09">
        <w:rPr>
          <w:rFonts w:ascii="Arial" w:hAnsi="Arial" w:cs="Arial"/>
          <w:color w:val="000000"/>
        </w:rPr>
        <w:t xml:space="preserve">der Ergebniswert nimmt mit der Brutto-Größe linear ab, </w:t>
      </w:r>
      <w:r w:rsidRPr="00522D09">
        <w:rPr>
          <w:rFonts w:ascii="Arial" w:hAnsi="Arial" w:cs="Arial"/>
          <w:i/>
          <w:color w:val="000000"/>
        </w:rPr>
        <w:t>neu ab Version 2.1.10</w:t>
      </w:r>
      <w:r w:rsidRPr="00522D09">
        <w:rPr>
          <w:rFonts w:ascii="Arial" w:hAnsi="Arial" w:cs="Arial"/>
          <w:color w:val="000000"/>
        </w:rPr>
        <w:t xml:space="preserve">; </w:t>
      </w:r>
    </w:p>
    <w:p w14:paraId="6C1AAEA4" w14:textId="77777777" w:rsidR="00D52B5C" w:rsidRPr="00D52B5C" w:rsidRDefault="00D52B5C" w:rsidP="00D52B5C">
      <w:pPr>
        <w:pStyle w:val="Listenabsatz"/>
        <w:widowControl w:val="0"/>
        <w:autoSpaceDE w:val="0"/>
        <w:autoSpaceDN w:val="0"/>
        <w:adjustRightInd w:val="0"/>
        <w:ind w:left="425"/>
        <w:contextualSpacing w:val="0"/>
        <w:jc w:val="both"/>
        <w:rPr>
          <w:rFonts w:ascii="Arial" w:hAnsi="Arial" w:cs="Arial"/>
          <w:color w:val="000000"/>
        </w:rPr>
      </w:pPr>
      <w:r w:rsidRPr="00522D09">
        <w:rPr>
          <w:rFonts w:ascii="Arial" w:hAnsi="Arial" w:cs="Arial"/>
          <w:color w:val="000000"/>
        </w:rPr>
        <w:t>Ein Anwendungsfall ist die Ermittlung einer Nachweisgrenze für den Radon-222-Emanationskoeffizient</w:t>
      </w:r>
      <w:r w:rsidR="00771A51">
        <w:rPr>
          <w:rFonts w:ascii="Arial" w:hAnsi="Arial" w:cs="Arial"/>
          <w:color w:val="000000"/>
        </w:rPr>
        <w:t>en</w:t>
      </w:r>
      <w:r w:rsidRPr="00522D09">
        <w:rPr>
          <w:rFonts w:ascii="Arial" w:hAnsi="Arial" w:cs="Arial"/>
          <w:color w:val="000000"/>
        </w:rPr>
        <w:t xml:space="preserve">, bei dem </w:t>
      </w:r>
      <w:r w:rsidR="00522D09">
        <w:rPr>
          <w:rFonts w:ascii="Arial" w:hAnsi="Arial" w:cs="Arial"/>
          <w:color w:val="000000"/>
        </w:rPr>
        <w:t xml:space="preserve">in de Ra-226-Quelle </w:t>
      </w:r>
      <w:r w:rsidRPr="00522D09">
        <w:rPr>
          <w:rFonts w:ascii="Arial" w:hAnsi="Arial" w:cs="Arial"/>
          <w:color w:val="000000"/>
        </w:rPr>
        <w:t xml:space="preserve">die </w:t>
      </w:r>
      <w:r w:rsidR="00522D09" w:rsidRPr="00522D09">
        <w:rPr>
          <w:rFonts w:ascii="Arial" w:hAnsi="Arial" w:cs="Arial"/>
          <w:color w:val="000000"/>
        </w:rPr>
        <w:t xml:space="preserve">(nicht-emanierte) </w:t>
      </w:r>
      <w:r w:rsidRPr="00522D09">
        <w:rPr>
          <w:rFonts w:ascii="Arial" w:hAnsi="Arial" w:cs="Arial"/>
          <w:color w:val="000000"/>
        </w:rPr>
        <w:t>Rn-222-Aktivität kleiner als die Ra-226-Aktivität werden muss, um die Emanation sicher nachzuweisen</w:t>
      </w:r>
      <w:r w:rsidR="00522D09" w:rsidRPr="00522D09">
        <w:rPr>
          <w:rFonts w:ascii="Arial" w:hAnsi="Arial" w:cs="Arial"/>
          <w:color w:val="000000"/>
        </w:rPr>
        <w:t xml:space="preserve"> (beide Aktivitäten werden mittels Gammaspektrometrie in der Ra-226-Quelle gemessen)</w:t>
      </w:r>
      <w:r w:rsidR="00D72246" w:rsidRPr="00522D09">
        <w:rPr>
          <w:rFonts w:ascii="Arial" w:hAnsi="Arial" w:cs="Arial"/>
          <w:color w:val="000000"/>
        </w:rPr>
        <w:t>.</w:t>
      </w:r>
    </w:p>
    <w:p w14:paraId="56AAAD28" w14:textId="77777777" w:rsidR="00D52B5C" w:rsidRPr="00D52B5C" w:rsidRDefault="00D52B5C" w:rsidP="008C2805">
      <w:pPr>
        <w:pStyle w:val="Listenabsatz"/>
        <w:widowControl w:val="0"/>
        <w:autoSpaceDE w:val="0"/>
        <w:autoSpaceDN w:val="0"/>
        <w:adjustRightInd w:val="0"/>
        <w:ind w:left="426"/>
        <w:jc w:val="both"/>
        <w:rPr>
          <w:rFonts w:ascii="Arial" w:hAnsi="Arial" w:cs="Arial"/>
          <w:color w:val="000000"/>
        </w:rPr>
      </w:pPr>
    </w:p>
    <w:p w14:paraId="6CC1C0CE" w14:textId="77777777" w:rsidR="00E47B31" w:rsidRDefault="00E47B31" w:rsidP="00E47B31">
      <w:pPr>
        <w:widowControl w:val="0"/>
        <w:autoSpaceDE w:val="0"/>
        <w:autoSpaceDN w:val="0"/>
        <w:adjustRightInd w:val="0"/>
        <w:jc w:val="both"/>
        <w:rPr>
          <w:rFonts w:ascii="Arial" w:hAnsi="Arial" w:cs="Arial"/>
          <w:color w:val="000000"/>
        </w:rPr>
      </w:pPr>
      <w:r>
        <w:rPr>
          <w:rFonts w:ascii="Arial" w:hAnsi="Arial" w:cs="Arial"/>
          <w:color w:val="000000"/>
        </w:rPr>
        <w:t xml:space="preserve"> </w:t>
      </w:r>
    </w:p>
    <w:p w14:paraId="600E808A" w14:textId="1C4CE0BD" w:rsidR="00241A4A" w:rsidRDefault="00241A4A" w:rsidP="005D58E9">
      <w:pPr>
        <w:widowControl w:val="0"/>
        <w:autoSpaceDE w:val="0"/>
        <w:autoSpaceDN w:val="0"/>
        <w:adjustRightInd w:val="0"/>
        <w:jc w:val="both"/>
        <w:rPr>
          <w:rFonts w:ascii="Arial" w:hAnsi="Arial" w:cs="Arial"/>
          <w:color w:val="000000"/>
        </w:rPr>
      </w:pPr>
      <w:r>
        <w:rPr>
          <w:rFonts w:ascii="Arial" w:hAnsi="Arial" w:cs="Arial"/>
          <w:color w:val="000000"/>
        </w:rPr>
        <w:t xml:space="preserve">Für ein Projekt, in dem die lineare Entfaltung mit mehr als einer Ergebnisgröße verwendet wird, kann mit dem Menü-Punkt </w:t>
      </w:r>
      <w:r w:rsidRPr="00241A4A">
        <w:rPr>
          <w:rFonts w:ascii="Arial" w:hAnsi="Arial" w:cs="Arial"/>
          <w:b/>
          <w:color w:val="000000"/>
        </w:rPr>
        <w:t>„Optionen - Berechnen Konfidenz-Ellips</w:t>
      </w:r>
      <w:r w:rsidR="004A398A">
        <w:rPr>
          <w:rFonts w:ascii="Arial" w:hAnsi="Arial" w:cs="Arial"/>
          <w:b/>
          <w:color w:val="000000"/>
        </w:rPr>
        <w:t>e</w:t>
      </w:r>
      <w:r w:rsidRPr="00241A4A">
        <w:rPr>
          <w:rFonts w:ascii="Arial" w:hAnsi="Arial" w:cs="Arial"/>
          <w:b/>
          <w:color w:val="000000"/>
        </w:rPr>
        <w:t>“</w:t>
      </w:r>
      <w:r>
        <w:rPr>
          <w:rFonts w:ascii="Arial" w:hAnsi="Arial" w:cs="Arial"/>
          <w:color w:val="000000"/>
        </w:rPr>
        <w:t xml:space="preserve"> d</w:t>
      </w:r>
      <w:r w:rsidR="004A398A">
        <w:rPr>
          <w:rFonts w:ascii="Arial" w:hAnsi="Arial" w:cs="Arial"/>
          <w:color w:val="000000"/>
        </w:rPr>
        <w:t>i</w:t>
      </w:r>
      <w:r>
        <w:rPr>
          <w:rFonts w:ascii="Arial" w:hAnsi="Arial" w:cs="Arial"/>
          <w:color w:val="000000"/>
        </w:rPr>
        <w:t>e Konfidenz-Ellips</w:t>
      </w:r>
      <w:r w:rsidR="004A398A">
        <w:rPr>
          <w:rFonts w:ascii="Arial" w:hAnsi="Arial" w:cs="Arial"/>
          <w:color w:val="000000"/>
        </w:rPr>
        <w:t>e</w:t>
      </w:r>
      <w:r>
        <w:rPr>
          <w:rFonts w:ascii="Arial" w:hAnsi="Arial" w:cs="Arial"/>
          <w:color w:val="000000"/>
        </w:rPr>
        <w:t xml:space="preserve"> für je zwei der Ergebnisgrößen grafisch dargestellt werden. Auch </w:t>
      </w:r>
      <w:r w:rsidR="00877C5D">
        <w:rPr>
          <w:rFonts w:ascii="Arial" w:hAnsi="Arial" w:cs="Arial"/>
          <w:color w:val="000000"/>
        </w:rPr>
        <w:t>die</w:t>
      </w:r>
      <w:r>
        <w:rPr>
          <w:rFonts w:ascii="Arial" w:hAnsi="Arial" w:cs="Arial"/>
          <w:color w:val="000000"/>
        </w:rPr>
        <w:t xml:space="preserve"> Korrelationsmatrix wird in dem dafür vorgesehenen Dialog aufgeführt.</w:t>
      </w:r>
    </w:p>
    <w:p w14:paraId="4C566F34" w14:textId="2AF4EEBD" w:rsidR="00DA5E2D" w:rsidRDefault="00DA5E2D" w:rsidP="005D58E9">
      <w:pPr>
        <w:widowControl w:val="0"/>
        <w:autoSpaceDE w:val="0"/>
        <w:autoSpaceDN w:val="0"/>
        <w:adjustRightInd w:val="0"/>
        <w:jc w:val="both"/>
        <w:rPr>
          <w:rFonts w:ascii="Arial" w:hAnsi="Arial" w:cs="Arial"/>
          <w:color w:val="000000"/>
        </w:rPr>
      </w:pPr>
    </w:p>
    <w:p w14:paraId="1177A221" w14:textId="15DA2013" w:rsidR="00DA5E2D" w:rsidRPr="00DA5E2D" w:rsidRDefault="00DA5E2D" w:rsidP="005D58E9">
      <w:pPr>
        <w:widowControl w:val="0"/>
        <w:autoSpaceDE w:val="0"/>
        <w:autoSpaceDN w:val="0"/>
        <w:adjustRightInd w:val="0"/>
        <w:jc w:val="both"/>
        <w:rPr>
          <w:rFonts w:ascii="Arial" w:hAnsi="Arial" w:cs="Arial"/>
          <w:color w:val="000000"/>
        </w:rPr>
      </w:pPr>
      <w:r w:rsidRPr="00DA5E2D">
        <w:rPr>
          <w:rFonts w:ascii="Arial" w:hAnsi="Arial" w:cs="Arial"/>
          <w:color w:val="000000"/>
        </w:rPr>
        <w:t xml:space="preserve">Für das </w:t>
      </w:r>
      <w:r w:rsidRPr="00DA5E2D">
        <w:rPr>
          <w:rFonts w:ascii="Arial" w:hAnsi="Arial" w:cs="Arial"/>
          <w:b/>
          <w:bCs/>
          <w:color w:val="000000"/>
        </w:rPr>
        <w:t>Menü – QC-Batch-</w:t>
      </w:r>
      <w:r>
        <w:rPr>
          <w:rFonts w:ascii="Arial" w:hAnsi="Arial" w:cs="Arial"/>
          <w:b/>
          <w:bCs/>
          <w:color w:val="000000"/>
        </w:rPr>
        <w:t>T</w:t>
      </w:r>
      <w:r w:rsidRPr="00DA5E2D">
        <w:rPr>
          <w:rFonts w:ascii="Arial" w:hAnsi="Arial" w:cs="Arial"/>
          <w:b/>
          <w:bCs/>
          <w:color w:val="000000"/>
        </w:rPr>
        <w:t>est</w:t>
      </w:r>
      <w:r>
        <w:rPr>
          <w:rFonts w:ascii="Arial" w:hAnsi="Arial" w:cs="Arial"/>
          <w:color w:val="000000"/>
        </w:rPr>
        <w:t xml:space="preserve"> wird auf das </w:t>
      </w:r>
      <w:r w:rsidRPr="00DA5E2D">
        <w:rPr>
          <w:rFonts w:ascii="Arial" w:hAnsi="Arial" w:cs="Arial"/>
          <w:color w:val="000000"/>
        </w:rPr>
        <w:t>Kapitel 3.9 “Programm-Test”</w:t>
      </w:r>
      <w:r>
        <w:rPr>
          <w:rFonts w:ascii="Arial" w:hAnsi="Arial" w:cs="Arial"/>
          <w:color w:val="000000"/>
        </w:rPr>
        <w:t xml:space="preserve"> verwiesen.</w:t>
      </w:r>
    </w:p>
    <w:p w14:paraId="168FC381" w14:textId="244BEB7B" w:rsidR="00DA5E2D" w:rsidRPr="00DA5E2D" w:rsidRDefault="00DA5E2D" w:rsidP="005D58E9">
      <w:pPr>
        <w:widowControl w:val="0"/>
        <w:autoSpaceDE w:val="0"/>
        <w:autoSpaceDN w:val="0"/>
        <w:adjustRightInd w:val="0"/>
        <w:jc w:val="both"/>
        <w:rPr>
          <w:rFonts w:ascii="Arial" w:hAnsi="Arial" w:cs="Arial"/>
          <w:color w:val="000000"/>
        </w:rPr>
      </w:pPr>
    </w:p>
    <w:p w14:paraId="0F958954" w14:textId="5BAEF416" w:rsidR="00DA5E2D" w:rsidRPr="00DA5E2D" w:rsidRDefault="00DA5E2D" w:rsidP="005D58E9">
      <w:pPr>
        <w:widowControl w:val="0"/>
        <w:autoSpaceDE w:val="0"/>
        <w:autoSpaceDN w:val="0"/>
        <w:adjustRightInd w:val="0"/>
        <w:jc w:val="both"/>
        <w:rPr>
          <w:rFonts w:ascii="Arial" w:hAnsi="Arial" w:cs="Arial"/>
          <w:color w:val="000000"/>
        </w:rPr>
      </w:pPr>
      <w:r>
        <w:rPr>
          <w:rFonts w:ascii="Arial" w:hAnsi="Arial" w:cs="Arial"/>
          <w:color w:val="000000"/>
        </w:rPr>
        <w:t xml:space="preserve">Mit </w:t>
      </w:r>
      <w:r w:rsidRPr="00DA5E2D">
        <w:rPr>
          <w:rFonts w:ascii="Arial" w:hAnsi="Arial" w:cs="Arial"/>
          <w:b/>
          <w:bCs/>
          <w:color w:val="000000"/>
        </w:rPr>
        <w:t>Menü – Monitor#</w:t>
      </w:r>
      <w:r w:rsidRPr="00DA5E2D">
        <w:rPr>
          <w:rFonts w:ascii="Arial" w:hAnsi="Arial" w:cs="Arial"/>
          <w:color w:val="000000"/>
        </w:rPr>
        <w:t xml:space="preserve"> kann abgefragt w</w:t>
      </w:r>
      <w:r>
        <w:rPr>
          <w:rFonts w:ascii="Arial" w:hAnsi="Arial" w:cs="Arial"/>
          <w:color w:val="000000"/>
        </w:rPr>
        <w:t>e</w:t>
      </w:r>
      <w:r w:rsidRPr="00DA5E2D">
        <w:rPr>
          <w:rFonts w:ascii="Arial" w:hAnsi="Arial" w:cs="Arial"/>
          <w:color w:val="000000"/>
        </w:rPr>
        <w:t>rden, in welchem Monitor da</w:t>
      </w:r>
      <w:r>
        <w:rPr>
          <w:rFonts w:ascii="Arial" w:hAnsi="Arial" w:cs="Arial"/>
          <w:color w:val="000000"/>
        </w:rPr>
        <w:t>s UncertRadio-Fenster eingerichtet ist.</w:t>
      </w:r>
    </w:p>
    <w:p w14:paraId="3CB9783C" w14:textId="32467CAD" w:rsidR="00DA5E2D" w:rsidRPr="00DA5E2D" w:rsidRDefault="00DA5E2D" w:rsidP="005D58E9">
      <w:pPr>
        <w:widowControl w:val="0"/>
        <w:autoSpaceDE w:val="0"/>
        <w:autoSpaceDN w:val="0"/>
        <w:adjustRightInd w:val="0"/>
        <w:jc w:val="both"/>
        <w:rPr>
          <w:rFonts w:ascii="Arial" w:hAnsi="Arial" w:cs="Arial"/>
          <w:color w:val="000000"/>
        </w:rPr>
      </w:pPr>
    </w:p>
    <w:p w14:paraId="5529BB62" w14:textId="77777777" w:rsidR="00DA5E2D" w:rsidRPr="00DA5E2D" w:rsidRDefault="00DA5E2D" w:rsidP="005D58E9">
      <w:pPr>
        <w:widowControl w:val="0"/>
        <w:autoSpaceDE w:val="0"/>
        <w:autoSpaceDN w:val="0"/>
        <w:adjustRightInd w:val="0"/>
        <w:jc w:val="both"/>
        <w:rPr>
          <w:rFonts w:ascii="Arial" w:hAnsi="Arial" w:cs="Arial"/>
          <w:color w:val="000000"/>
        </w:rPr>
      </w:pPr>
    </w:p>
    <w:p w14:paraId="276628F1" w14:textId="77777777" w:rsidR="00241A4A" w:rsidRPr="00DA5E2D" w:rsidRDefault="00241A4A" w:rsidP="005D58E9">
      <w:pPr>
        <w:widowControl w:val="0"/>
        <w:autoSpaceDE w:val="0"/>
        <w:autoSpaceDN w:val="0"/>
        <w:adjustRightInd w:val="0"/>
        <w:jc w:val="both"/>
        <w:rPr>
          <w:rFonts w:ascii="Arial" w:hAnsi="Arial" w:cs="Arial"/>
          <w:color w:val="000000"/>
        </w:rPr>
      </w:pPr>
    </w:p>
    <w:p w14:paraId="153D743A" w14:textId="77777777" w:rsidR="00877C5D" w:rsidRDefault="00877C5D" w:rsidP="005D58E9">
      <w:pPr>
        <w:widowControl w:val="0"/>
        <w:autoSpaceDE w:val="0"/>
        <w:autoSpaceDN w:val="0"/>
        <w:adjustRightInd w:val="0"/>
        <w:jc w:val="both"/>
        <w:rPr>
          <w:rFonts w:ascii="Arial" w:hAnsi="Arial" w:cs="Arial"/>
          <w:color w:val="000000"/>
        </w:rPr>
      </w:pPr>
      <w:r w:rsidRPr="00877C5D">
        <w:rPr>
          <w:rFonts w:ascii="Arial" w:hAnsi="Arial" w:cs="Arial"/>
          <w:color w:val="000000"/>
        </w:rPr>
        <w:t xml:space="preserve">Unter den </w:t>
      </w:r>
      <w:r w:rsidR="00E829A8" w:rsidRPr="00877C5D">
        <w:rPr>
          <w:rFonts w:ascii="Arial" w:hAnsi="Arial" w:cs="Arial"/>
          <w:b/>
          <w:color w:val="000000"/>
        </w:rPr>
        <w:t>restliche</w:t>
      </w:r>
      <w:r w:rsidRPr="00877C5D">
        <w:rPr>
          <w:rFonts w:ascii="Arial" w:hAnsi="Arial" w:cs="Arial"/>
          <w:b/>
          <w:color w:val="000000"/>
        </w:rPr>
        <w:t>n Icons in der</w:t>
      </w:r>
      <w:r w:rsidR="00E829A8" w:rsidRPr="00877C5D">
        <w:rPr>
          <w:rFonts w:ascii="Arial" w:hAnsi="Arial" w:cs="Arial"/>
          <w:b/>
          <w:color w:val="000000"/>
        </w:rPr>
        <w:t xml:space="preserve"> Toolbar</w:t>
      </w:r>
      <w:r w:rsidRPr="00877C5D">
        <w:rPr>
          <w:rFonts w:ascii="Arial" w:hAnsi="Arial" w:cs="Arial"/>
          <w:color w:val="000000"/>
        </w:rPr>
        <w:t xml:space="preserve"> </w:t>
      </w:r>
      <w:r>
        <w:rPr>
          <w:rFonts w:ascii="Arial" w:hAnsi="Arial" w:cs="Arial"/>
          <w:color w:val="000000"/>
        </w:rPr>
        <w:t xml:space="preserve">sind die </w:t>
      </w:r>
      <w:r w:rsidRPr="00877C5D">
        <w:rPr>
          <w:rFonts w:ascii="Arial" w:hAnsi="Arial" w:cs="Arial"/>
          <w:color w:val="000000"/>
        </w:rPr>
        <w:t>wichtigste</w:t>
      </w:r>
      <w:r>
        <w:rPr>
          <w:rFonts w:ascii="Arial" w:hAnsi="Arial" w:cs="Arial"/>
          <w:color w:val="000000"/>
        </w:rPr>
        <w:t>n:</w:t>
      </w:r>
    </w:p>
    <w:p w14:paraId="71A0A444" w14:textId="77777777" w:rsidR="006E5378" w:rsidRDefault="006E5378" w:rsidP="005D58E9">
      <w:pPr>
        <w:widowControl w:val="0"/>
        <w:autoSpaceDE w:val="0"/>
        <w:autoSpaceDN w:val="0"/>
        <w:adjustRightInd w:val="0"/>
        <w:jc w:val="both"/>
        <w:rPr>
          <w:rFonts w:ascii="Arial" w:hAnsi="Arial" w:cs="Arial"/>
          <w:color w:val="000000"/>
        </w:rPr>
      </w:pPr>
    </w:p>
    <w:p w14:paraId="3ACAC4AE" w14:textId="77777777" w:rsidR="009F087C" w:rsidRDefault="007F34DC" w:rsidP="00450747">
      <w:pPr>
        <w:pStyle w:val="Listenabsatz"/>
        <w:widowControl w:val="0"/>
        <w:numPr>
          <w:ilvl w:val="0"/>
          <w:numId w:val="17"/>
        </w:numPr>
        <w:autoSpaceDE w:val="0"/>
        <w:autoSpaceDN w:val="0"/>
        <w:adjustRightInd w:val="0"/>
        <w:jc w:val="both"/>
        <w:rPr>
          <w:rFonts w:ascii="Arial" w:hAnsi="Arial" w:cs="Arial"/>
          <w:color w:val="000000"/>
        </w:rPr>
      </w:pPr>
      <w:r w:rsidRPr="007F34DC">
        <w:rPr>
          <w:rFonts w:ascii="Arial" w:hAnsi="Arial" w:cs="Arial"/>
          <w:color w:val="000000"/>
        </w:rPr>
        <w:t xml:space="preserve">das </w:t>
      </w:r>
      <w:r w:rsidRPr="007F34DC">
        <w:rPr>
          <w:rFonts w:ascii="Arial" w:hAnsi="Arial" w:cs="Arial"/>
          <w:b/>
          <w:color w:val="000000"/>
        </w:rPr>
        <w:t>„Aktualisieren-Icon“</w:t>
      </w:r>
      <w:r w:rsidR="00C66B84">
        <w:rPr>
          <w:rFonts w:ascii="Arial" w:hAnsi="Arial" w:cs="Arial"/>
          <w:b/>
          <w:color w:val="000000"/>
        </w:rPr>
        <w:t xml:space="preserve"> </w:t>
      </w:r>
      <w:r w:rsidR="00C66B84" w:rsidRPr="00C66B84">
        <w:rPr>
          <w:rFonts w:ascii="Arial" w:hAnsi="Arial" w:cs="Arial"/>
          <w:b/>
          <w:noProof/>
          <w:color w:val="000000"/>
          <w:lang w:eastAsia="de-DE"/>
        </w:rPr>
        <w:drawing>
          <wp:inline distT="0" distB="0" distL="0" distR="0" wp14:anchorId="492F651B" wp14:editId="3A469B25">
            <wp:extent cx="220324" cy="223200"/>
            <wp:effectExtent l="19050" t="0" r="8276" b="0"/>
            <wp:docPr id="59" name="Grafik 53" descr="view-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fresh.png"/>
                    <pic:cNvPicPr/>
                  </pic:nvPicPr>
                  <pic:blipFill>
                    <a:blip r:embed="rId15" cstate="print"/>
                    <a:stretch>
                      <a:fillRect/>
                    </a:stretch>
                  </pic:blipFill>
                  <pic:spPr>
                    <a:xfrm>
                      <a:off x="0" y="0"/>
                      <a:ext cx="220324" cy="223200"/>
                    </a:xfrm>
                    <a:prstGeom prst="rect">
                      <a:avLst/>
                    </a:prstGeom>
                  </pic:spPr>
                </pic:pic>
              </a:graphicData>
            </a:graphic>
          </wp:inline>
        </w:drawing>
      </w:r>
      <w:r w:rsidRPr="007F34DC">
        <w:rPr>
          <w:rFonts w:ascii="Arial" w:hAnsi="Arial" w:cs="Arial"/>
          <w:color w:val="000000"/>
        </w:rPr>
        <w:t xml:space="preserve"> , mit dem z. B. nach Änderungen an Eingabedaten oder in anderen Dialogen die Berechnungen vom TAB „Werte, Unsicherheiten“ bis hin zum TAB „Resultate“ automatisch durchgeführt werden</w:t>
      </w:r>
      <w:r w:rsidR="00877C5D">
        <w:rPr>
          <w:rFonts w:ascii="Arial" w:hAnsi="Arial" w:cs="Arial"/>
          <w:color w:val="000000"/>
        </w:rPr>
        <w:t>;</w:t>
      </w:r>
    </w:p>
    <w:p w14:paraId="0FE82A58" w14:textId="77777777" w:rsidR="00D86875" w:rsidRDefault="00877C5D" w:rsidP="00450747">
      <w:pPr>
        <w:pStyle w:val="Listenabsatz"/>
        <w:widowControl w:val="0"/>
        <w:numPr>
          <w:ilvl w:val="0"/>
          <w:numId w:val="17"/>
        </w:numPr>
        <w:autoSpaceDE w:val="0"/>
        <w:autoSpaceDN w:val="0"/>
        <w:adjustRightInd w:val="0"/>
        <w:jc w:val="both"/>
        <w:rPr>
          <w:rFonts w:ascii="Arial" w:hAnsi="Arial" w:cs="Arial"/>
          <w:color w:val="000000"/>
        </w:rPr>
      </w:pPr>
      <w:r w:rsidRPr="00D86875">
        <w:rPr>
          <w:rFonts w:ascii="Arial" w:hAnsi="Arial" w:cs="Arial"/>
          <w:color w:val="000000"/>
        </w:rPr>
        <w:t xml:space="preserve">das </w:t>
      </w:r>
      <w:r w:rsidRPr="00D86875">
        <w:rPr>
          <w:rFonts w:ascii="Arial" w:hAnsi="Arial" w:cs="Arial"/>
          <w:b/>
          <w:color w:val="000000"/>
        </w:rPr>
        <w:t>„Zeilen löschen Icon</w:t>
      </w:r>
      <w:r w:rsidR="00950BBF" w:rsidRPr="00D86875">
        <w:rPr>
          <w:rFonts w:ascii="Arial" w:hAnsi="Arial" w:cs="Arial"/>
          <w:b/>
          <w:color w:val="000000"/>
        </w:rPr>
        <w:t xml:space="preserve">“ </w:t>
      </w:r>
      <w:r w:rsidR="004E2E93">
        <w:rPr>
          <w:rFonts w:ascii="Arial" w:hAnsi="Arial" w:cs="Arial"/>
          <w:b/>
          <w:noProof/>
          <w:color w:val="000000"/>
          <w:lang w:eastAsia="de-DE"/>
        </w:rPr>
        <w:drawing>
          <wp:inline distT="0" distB="0" distL="0" distR="0" wp14:anchorId="41BAA838" wp14:editId="30D434A7">
            <wp:extent cx="214963" cy="180000"/>
            <wp:effectExtent l="19050" t="0" r="0" b="0"/>
            <wp:docPr id="2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l="23562" t="8795" r="72867" b="87465"/>
                    <a:stretch>
                      <a:fillRect/>
                    </a:stretch>
                  </pic:blipFill>
                  <pic:spPr bwMode="auto">
                    <a:xfrm>
                      <a:off x="0" y="0"/>
                      <a:ext cx="214963" cy="180000"/>
                    </a:xfrm>
                    <a:prstGeom prst="rect">
                      <a:avLst/>
                    </a:prstGeom>
                    <a:noFill/>
                    <a:ln w="9525">
                      <a:noFill/>
                      <a:miter lim="800000"/>
                      <a:headEnd/>
                      <a:tailEnd/>
                    </a:ln>
                  </pic:spPr>
                </pic:pic>
              </a:graphicData>
            </a:graphic>
          </wp:inline>
        </w:drawing>
      </w:r>
      <w:r w:rsidR="00950BBF" w:rsidRPr="00D86875">
        <w:rPr>
          <w:rFonts w:ascii="Arial" w:hAnsi="Arial" w:cs="Arial"/>
          <w:color w:val="000000"/>
        </w:rPr>
        <w:t>, das es gestattet, in den Grids „Tabelle der Symbole“ und, in anderen Dialogen, z.B. „Tabelle der Zerfallskurve“, solche Zeilen zu löschen, die zuvor mit der Maus markiert wurden;</w:t>
      </w:r>
      <w:r w:rsidR="00D86875" w:rsidRPr="00D86875">
        <w:rPr>
          <w:rFonts w:ascii="Arial" w:hAnsi="Arial" w:cs="Arial"/>
          <w:color w:val="000000"/>
        </w:rPr>
        <w:t xml:space="preserve"> </w:t>
      </w:r>
    </w:p>
    <w:p w14:paraId="58AD315B" w14:textId="77777777" w:rsidR="00D86875" w:rsidRDefault="00D86875" w:rsidP="00D86875">
      <w:pPr>
        <w:pStyle w:val="Listenabsatz"/>
        <w:widowControl w:val="0"/>
        <w:autoSpaceDE w:val="0"/>
        <w:autoSpaceDN w:val="0"/>
        <w:adjustRightInd w:val="0"/>
        <w:jc w:val="both"/>
        <w:rPr>
          <w:rFonts w:ascii="Arial" w:hAnsi="Arial" w:cs="Arial"/>
          <w:color w:val="000000"/>
        </w:rPr>
      </w:pPr>
      <w:r w:rsidRPr="00D86875">
        <w:rPr>
          <w:rFonts w:ascii="Arial" w:hAnsi="Arial" w:cs="Arial"/>
          <w:color w:val="000000"/>
        </w:rPr>
        <w:t>dazu kann auch ein Zeilen-Block markiert werden</w:t>
      </w:r>
      <w:r>
        <w:rPr>
          <w:rFonts w:ascii="Arial" w:hAnsi="Arial" w:cs="Arial"/>
          <w:color w:val="000000"/>
        </w:rPr>
        <w:t>:</w:t>
      </w:r>
    </w:p>
    <w:p w14:paraId="074B6387" w14:textId="77777777" w:rsidR="006E5378" w:rsidRDefault="00D86875">
      <w:pPr>
        <w:pStyle w:val="Listenabsatz"/>
        <w:widowControl w:val="0"/>
        <w:autoSpaceDE w:val="0"/>
        <w:autoSpaceDN w:val="0"/>
        <w:adjustRightInd w:val="0"/>
        <w:spacing w:after="120"/>
        <w:ind w:left="1134"/>
        <w:contextualSpacing w:val="0"/>
        <w:jc w:val="both"/>
        <w:rPr>
          <w:rFonts w:ascii="Arial" w:hAnsi="Arial" w:cs="Arial"/>
          <w:color w:val="000000"/>
        </w:rPr>
      </w:pPr>
      <w:r>
        <w:rPr>
          <w:rFonts w:ascii="Arial" w:hAnsi="Arial" w:cs="Arial"/>
          <w:color w:val="000000"/>
        </w:rPr>
        <w:t>mit der Maus</w:t>
      </w:r>
      <w:r w:rsidRPr="00D86875">
        <w:rPr>
          <w:rFonts w:ascii="Arial" w:hAnsi="Arial" w:cs="Arial"/>
          <w:color w:val="000000"/>
        </w:rPr>
        <w:t xml:space="preserve"> </w:t>
      </w:r>
      <w:r>
        <w:rPr>
          <w:rFonts w:ascii="Arial" w:hAnsi="Arial" w:cs="Arial"/>
          <w:color w:val="000000"/>
        </w:rPr>
        <w:t xml:space="preserve">in die </w:t>
      </w:r>
      <w:r w:rsidRPr="00D86875">
        <w:rPr>
          <w:rFonts w:ascii="Arial" w:hAnsi="Arial" w:cs="Arial"/>
          <w:color w:val="000000"/>
        </w:rPr>
        <w:t>ober</w:t>
      </w:r>
      <w:r>
        <w:rPr>
          <w:rFonts w:ascii="Arial" w:hAnsi="Arial" w:cs="Arial"/>
          <w:color w:val="000000"/>
        </w:rPr>
        <w:t xml:space="preserve">e </w:t>
      </w:r>
      <w:r w:rsidRPr="00D86875">
        <w:rPr>
          <w:rFonts w:ascii="Arial" w:hAnsi="Arial" w:cs="Arial"/>
          <w:color w:val="000000"/>
        </w:rPr>
        <w:t xml:space="preserve">Zeile </w:t>
      </w:r>
      <w:r>
        <w:rPr>
          <w:rFonts w:ascii="Arial" w:hAnsi="Arial" w:cs="Arial"/>
          <w:color w:val="000000"/>
        </w:rPr>
        <w:t>klicken, dann Shift-Taste drücken und festhalten und dann mit der Maus in die unterste Zeile klicken;</w:t>
      </w:r>
    </w:p>
    <w:p w14:paraId="7235E1FF" w14:textId="77777777" w:rsidR="009F087C" w:rsidRDefault="00950BBF" w:rsidP="00450747">
      <w:pPr>
        <w:pStyle w:val="Listenabsatz"/>
        <w:widowControl w:val="0"/>
        <w:numPr>
          <w:ilvl w:val="0"/>
          <w:numId w:val="17"/>
        </w:numPr>
        <w:autoSpaceDE w:val="0"/>
        <w:autoSpaceDN w:val="0"/>
        <w:adjustRightInd w:val="0"/>
        <w:jc w:val="both"/>
        <w:rPr>
          <w:rFonts w:ascii="Arial" w:hAnsi="Arial" w:cs="Arial"/>
          <w:color w:val="000000"/>
        </w:rPr>
      </w:pPr>
      <w:r>
        <w:rPr>
          <w:rFonts w:ascii="Arial" w:hAnsi="Arial" w:cs="Arial"/>
          <w:color w:val="000000"/>
        </w:rPr>
        <w:t>mit dem Icon</w:t>
      </w:r>
      <w:r w:rsidR="00CD12E8">
        <w:rPr>
          <w:rFonts w:ascii="Arial" w:hAnsi="Arial" w:cs="Arial"/>
          <w:color w:val="000000"/>
        </w:rPr>
        <w:t xml:space="preserve"> </w:t>
      </w:r>
      <w:r w:rsidR="00CD12E8">
        <w:rPr>
          <w:rFonts w:ascii="Arial" w:hAnsi="Arial" w:cs="Arial"/>
          <w:noProof/>
          <w:color w:val="000000"/>
          <w:lang w:eastAsia="de-DE"/>
        </w:rPr>
        <w:drawing>
          <wp:inline distT="0" distB="0" distL="0" distR="0" wp14:anchorId="57F4A902" wp14:editId="6004905C">
            <wp:extent cx="224675" cy="223200"/>
            <wp:effectExtent l="19050" t="0" r="3925" b="0"/>
            <wp:docPr id="62" name="Grafik 61" descr="help-cont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contents.png"/>
                    <pic:cNvPicPr/>
                  </pic:nvPicPr>
                  <pic:blipFill>
                    <a:blip r:embed="rId36" cstate="print"/>
                    <a:stretch>
                      <a:fillRect/>
                    </a:stretch>
                  </pic:blipFill>
                  <pic:spPr>
                    <a:xfrm>
                      <a:off x="0" y="0"/>
                      <a:ext cx="224675" cy="223200"/>
                    </a:xfrm>
                    <a:prstGeom prst="rect">
                      <a:avLst/>
                    </a:prstGeom>
                  </pic:spPr>
                </pic:pic>
              </a:graphicData>
            </a:graphic>
          </wp:inline>
        </w:drawing>
      </w:r>
      <w:r>
        <w:rPr>
          <w:rFonts w:ascii="Arial" w:hAnsi="Arial" w:cs="Arial"/>
          <w:color w:val="000000"/>
        </w:rPr>
        <w:t xml:space="preserve">  kann die CHM-Hilfe aufgerufen werden;</w:t>
      </w:r>
    </w:p>
    <w:p w14:paraId="182BD712" w14:textId="77777777" w:rsidR="006B3094" w:rsidRDefault="00950BBF" w:rsidP="00450747">
      <w:pPr>
        <w:pStyle w:val="Listenabsatz"/>
        <w:widowControl w:val="0"/>
        <w:numPr>
          <w:ilvl w:val="0"/>
          <w:numId w:val="17"/>
        </w:numPr>
        <w:autoSpaceDE w:val="0"/>
        <w:autoSpaceDN w:val="0"/>
        <w:adjustRightInd w:val="0"/>
        <w:jc w:val="both"/>
        <w:rPr>
          <w:rFonts w:ascii="Arial" w:hAnsi="Arial" w:cs="Arial"/>
          <w:color w:val="000000"/>
        </w:rPr>
      </w:pPr>
      <w:r>
        <w:rPr>
          <w:rFonts w:ascii="Arial" w:hAnsi="Arial" w:cs="Arial"/>
          <w:color w:val="000000"/>
        </w:rPr>
        <w:t>mit dem Icon</w:t>
      </w:r>
      <w:r w:rsidR="005A42D4">
        <w:rPr>
          <w:rFonts w:ascii="Arial" w:hAnsi="Arial" w:cs="Arial"/>
          <w:color w:val="000000"/>
        </w:rPr>
        <w:t xml:space="preserve"> </w:t>
      </w:r>
      <w:r w:rsidR="005A42D4" w:rsidRPr="005A42D4">
        <w:rPr>
          <w:rFonts w:ascii="Arial" w:hAnsi="Arial" w:cs="Arial"/>
          <w:noProof/>
          <w:color w:val="000000"/>
          <w:lang w:eastAsia="de-DE"/>
        </w:rPr>
        <w:drawing>
          <wp:inline distT="0" distB="0" distL="0" distR="0" wp14:anchorId="2A230313" wp14:editId="1C39A7BA">
            <wp:extent cx="223201" cy="223200"/>
            <wp:effectExtent l="0" t="0" r="0" b="0"/>
            <wp:docPr id="61" name="Grafik 59" descr="dialog-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information.png"/>
                    <pic:cNvPicPr/>
                  </pic:nvPicPr>
                  <pic:blipFill>
                    <a:blip r:embed="rId37" cstate="print"/>
                    <a:stretch>
                      <a:fillRect/>
                    </a:stretch>
                  </pic:blipFill>
                  <pic:spPr>
                    <a:xfrm>
                      <a:off x="0" y="0"/>
                      <a:ext cx="223201" cy="223200"/>
                    </a:xfrm>
                    <a:prstGeom prst="rect">
                      <a:avLst/>
                    </a:prstGeom>
                  </pic:spPr>
                </pic:pic>
              </a:graphicData>
            </a:graphic>
          </wp:inline>
        </w:drawing>
      </w:r>
      <w:r>
        <w:rPr>
          <w:rFonts w:ascii="Arial" w:hAnsi="Arial" w:cs="Arial"/>
          <w:color w:val="000000"/>
        </w:rPr>
        <w:t xml:space="preserve"> kann in der CHM-Hilfe eine Seite mit Ratschlägen</w:t>
      </w:r>
      <w:r w:rsidR="00AB44EC">
        <w:rPr>
          <w:rFonts w:ascii="Arial" w:hAnsi="Arial" w:cs="Arial"/>
          <w:color w:val="000000"/>
        </w:rPr>
        <w:t xml:space="preserve"> bei Problemen auf</w:t>
      </w:r>
      <w:r w:rsidR="006B3094">
        <w:rPr>
          <w:rFonts w:ascii="Arial" w:hAnsi="Arial" w:cs="Arial"/>
          <w:color w:val="000000"/>
        </w:rPr>
        <w:t>gerufen werden;</w:t>
      </w:r>
      <w:r>
        <w:rPr>
          <w:rFonts w:ascii="Arial" w:hAnsi="Arial" w:cs="Arial"/>
          <w:color w:val="000000"/>
        </w:rPr>
        <w:t xml:space="preserve"> </w:t>
      </w:r>
    </w:p>
    <w:p w14:paraId="64E68283" w14:textId="77777777" w:rsidR="006B3094" w:rsidRPr="00276FDE" w:rsidRDefault="006B3094" w:rsidP="00450747">
      <w:pPr>
        <w:pStyle w:val="Listenabsatz"/>
        <w:widowControl w:val="0"/>
        <w:numPr>
          <w:ilvl w:val="0"/>
          <w:numId w:val="17"/>
        </w:numPr>
        <w:autoSpaceDE w:val="0"/>
        <w:autoSpaceDN w:val="0"/>
        <w:adjustRightInd w:val="0"/>
        <w:jc w:val="both"/>
        <w:rPr>
          <w:rFonts w:ascii="Arial" w:hAnsi="Arial" w:cs="Arial"/>
          <w:color w:val="000000"/>
        </w:rPr>
      </w:pPr>
      <w:r w:rsidRPr="00276FDE">
        <w:rPr>
          <w:rFonts w:ascii="Arial" w:hAnsi="Arial" w:cs="Arial"/>
          <w:color w:val="000000"/>
        </w:rPr>
        <w:t>das „</w:t>
      </w:r>
      <w:r w:rsidRPr="00736FFA">
        <w:rPr>
          <w:rFonts w:ascii="Arial" w:hAnsi="Arial" w:cs="Arial"/>
          <w:b/>
          <w:color w:val="000000"/>
        </w:rPr>
        <w:t>Fontname-Icon</w:t>
      </w:r>
      <w:r w:rsidRPr="00276FDE">
        <w:rPr>
          <w:rFonts w:ascii="Arial" w:hAnsi="Arial" w:cs="Arial"/>
          <w:color w:val="000000"/>
        </w:rPr>
        <w:t xml:space="preserve">“ </w:t>
      </w:r>
      <w:r w:rsidRPr="00276FDE">
        <w:rPr>
          <w:rFonts w:ascii="Arial" w:hAnsi="Arial" w:cs="Arial"/>
          <w:noProof/>
          <w:color w:val="000000"/>
          <w:lang w:eastAsia="de-DE"/>
        </w:rPr>
        <w:drawing>
          <wp:inline distT="0" distB="0" distL="0" distR="0" wp14:anchorId="6AE44A68" wp14:editId="53076EB1">
            <wp:extent cx="260789" cy="190146"/>
            <wp:effectExtent l="19050" t="0" r="5911" b="0"/>
            <wp:docPr id="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l="19781" t="8809" r="76648" b="87587"/>
                    <a:stretch>
                      <a:fillRect/>
                    </a:stretch>
                  </pic:blipFill>
                  <pic:spPr bwMode="auto">
                    <a:xfrm>
                      <a:off x="0" y="0"/>
                      <a:ext cx="262368" cy="191297"/>
                    </a:xfrm>
                    <a:prstGeom prst="rect">
                      <a:avLst/>
                    </a:prstGeom>
                    <a:noFill/>
                    <a:ln w="9525">
                      <a:noFill/>
                      <a:miter lim="800000"/>
                      <a:headEnd/>
                      <a:tailEnd/>
                    </a:ln>
                  </pic:spPr>
                </pic:pic>
              </a:graphicData>
            </a:graphic>
          </wp:inline>
        </w:drawing>
      </w:r>
      <w:r w:rsidRPr="00276FDE">
        <w:rPr>
          <w:rFonts w:ascii="Arial" w:hAnsi="Arial" w:cs="Arial"/>
          <w:color w:val="000000"/>
        </w:rPr>
        <w:t xml:space="preserve"> erlaubt die Änderung des Schrifttyps und der Schriftgröße;</w:t>
      </w:r>
    </w:p>
    <w:p w14:paraId="7A29C589" w14:textId="77777777" w:rsidR="00C73338" w:rsidRDefault="006B3094" w:rsidP="00450747">
      <w:pPr>
        <w:pStyle w:val="Listenabsatz"/>
        <w:widowControl w:val="0"/>
        <w:numPr>
          <w:ilvl w:val="0"/>
          <w:numId w:val="17"/>
        </w:numPr>
        <w:autoSpaceDE w:val="0"/>
        <w:autoSpaceDN w:val="0"/>
        <w:adjustRightInd w:val="0"/>
        <w:jc w:val="both"/>
        <w:rPr>
          <w:rFonts w:ascii="Arial" w:hAnsi="Arial" w:cs="Arial"/>
          <w:color w:val="000000"/>
        </w:rPr>
      </w:pPr>
      <w:r w:rsidRPr="00276FDE">
        <w:rPr>
          <w:rFonts w:ascii="Arial" w:hAnsi="Arial" w:cs="Arial"/>
          <w:color w:val="000000"/>
        </w:rPr>
        <w:lastRenderedPageBreak/>
        <w:t>mit dem „</w:t>
      </w:r>
      <w:r w:rsidRPr="00736FFA">
        <w:rPr>
          <w:rFonts w:ascii="Arial" w:hAnsi="Arial" w:cs="Arial"/>
          <w:b/>
          <w:color w:val="000000"/>
        </w:rPr>
        <w:t>Farben-Icon</w:t>
      </w:r>
      <w:r w:rsidRPr="00276FDE">
        <w:rPr>
          <w:rFonts w:ascii="Arial" w:hAnsi="Arial" w:cs="Arial"/>
          <w:color w:val="000000"/>
        </w:rPr>
        <w:t xml:space="preserve">“ </w:t>
      </w:r>
      <w:r w:rsidRPr="00276FDE">
        <w:rPr>
          <w:rFonts w:ascii="Arial" w:hAnsi="Arial" w:cs="Arial"/>
          <w:noProof/>
          <w:color w:val="000000"/>
          <w:lang w:eastAsia="de-DE"/>
        </w:rPr>
        <w:drawing>
          <wp:inline distT="0" distB="0" distL="0" distR="0" wp14:anchorId="5F2E6054" wp14:editId="1132632A">
            <wp:extent cx="202892" cy="216000"/>
            <wp:effectExtent l="19050" t="0" r="6658"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l="20644" t="8477" r="76267" b="86972"/>
                    <a:stretch>
                      <a:fillRect/>
                    </a:stretch>
                  </pic:blipFill>
                  <pic:spPr bwMode="auto">
                    <a:xfrm>
                      <a:off x="0" y="0"/>
                      <a:ext cx="202892" cy="216000"/>
                    </a:xfrm>
                    <a:prstGeom prst="rect">
                      <a:avLst/>
                    </a:prstGeom>
                    <a:noFill/>
                    <a:ln w="9525">
                      <a:noFill/>
                      <a:miter lim="800000"/>
                      <a:headEnd/>
                      <a:tailEnd/>
                    </a:ln>
                  </pic:spPr>
                </pic:pic>
              </a:graphicData>
            </a:graphic>
          </wp:inline>
        </w:drawing>
      </w:r>
      <w:r w:rsidRPr="00276FDE">
        <w:rPr>
          <w:rFonts w:ascii="Arial" w:hAnsi="Arial" w:cs="Arial"/>
          <w:color w:val="000000"/>
        </w:rPr>
        <w:t xml:space="preserve"> können Hintergrund-Farben geändert werden. </w:t>
      </w:r>
    </w:p>
    <w:p w14:paraId="2F8C12D4" w14:textId="77777777" w:rsidR="009F087C" w:rsidRDefault="00C73338" w:rsidP="00C73338">
      <w:pPr>
        <w:pStyle w:val="Listenabsatz"/>
        <w:widowControl w:val="0"/>
        <w:autoSpaceDE w:val="0"/>
        <w:autoSpaceDN w:val="0"/>
        <w:adjustRightInd w:val="0"/>
        <w:jc w:val="both"/>
        <w:rPr>
          <w:rFonts w:ascii="Arial" w:hAnsi="Arial" w:cs="Arial"/>
          <w:i/>
          <w:color w:val="000000"/>
        </w:rPr>
      </w:pPr>
      <w:r w:rsidRPr="00C73338">
        <w:rPr>
          <w:rFonts w:ascii="Arial" w:hAnsi="Arial" w:cs="Arial"/>
          <w:i/>
          <w:color w:val="000000"/>
          <w:highlight w:val="yellow"/>
        </w:rPr>
        <w:t>--&gt; Derzeit können die geänderten Farben allerdings NICHT angewendet werden</w:t>
      </w:r>
      <w:r w:rsidR="00950BBF" w:rsidRPr="00C73338">
        <w:rPr>
          <w:rFonts w:ascii="Arial" w:hAnsi="Arial" w:cs="Arial"/>
          <w:i/>
          <w:color w:val="000000"/>
        </w:rPr>
        <w:t xml:space="preserve"> </w:t>
      </w:r>
      <w:r w:rsidR="00877C5D" w:rsidRPr="00C73338">
        <w:rPr>
          <w:rFonts w:ascii="Arial" w:hAnsi="Arial" w:cs="Arial"/>
          <w:i/>
          <w:color w:val="000000"/>
        </w:rPr>
        <w:t xml:space="preserve"> </w:t>
      </w:r>
    </w:p>
    <w:p w14:paraId="2BBB24CF" w14:textId="77777777" w:rsidR="00805467" w:rsidRPr="00357CDD" w:rsidRDefault="00805467" w:rsidP="00805467">
      <w:pPr>
        <w:pStyle w:val="Listenabsatz"/>
        <w:widowControl w:val="0"/>
        <w:numPr>
          <w:ilvl w:val="0"/>
          <w:numId w:val="17"/>
        </w:numPr>
        <w:autoSpaceDE w:val="0"/>
        <w:autoSpaceDN w:val="0"/>
        <w:adjustRightInd w:val="0"/>
        <w:jc w:val="both"/>
        <w:rPr>
          <w:rFonts w:ascii="Arial" w:hAnsi="Arial" w:cs="Arial"/>
          <w:i/>
        </w:rPr>
      </w:pPr>
      <w:r w:rsidRPr="001E77AC">
        <w:rPr>
          <w:rFonts w:ascii="Arial" w:hAnsi="Arial" w:cs="Arial"/>
        </w:rPr>
        <w:t>das „</w:t>
      </w:r>
      <w:r w:rsidRPr="001E77AC">
        <w:rPr>
          <w:rFonts w:ascii="Arial" w:hAnsi="Arial" w:cs="Arial"/>
          <w:b/>
        </w:rPr>
        <w:t>Mittelwert-Icon</w:t>
      </w:r>
      <w:r w:rsidRPr="001E77AC">
        <w:rPr>
          <w:rFonts w:ascii="Arial" w:hAnsi="Arial" w:cs="Arial"/>
        </w:rPr>
        <w:t xml:space="preserve">“ </w:t>
      </w:r>
      <w:r w:rsidR="003A370D" w:rsidRPr="001E77AC">
        <w:rPr>
          <w:rFonts w:ascii="Arial" w:hAnsi="Arial" w:cs="Arial"/>
          <w:noProof/>
          <w:lang w:eastAsia="de-DE"/>
        </w:rPr>
        <w:drawing>
          <wp:inline distT="0" distB="0" distL="0" distR="0" wp14:anchorId="55130445" wp14:editId="5597A5E1">
            <wp:extent cx="177800" cy="174625"/>
            <wp:effectExtent l="19050" t="0" r="0" b="0"/>
            <wp:docPr id="3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l="48105" t="10177" r="48948" b="85795"/>
                    <a:stretch>
                      <a:fillRect/>
                    </a:stretch>
                  </pic:blipFill>
                  <pic:spPr bwMode="auto">
                    <a:xfrm>
                      <a:off x="0" y="0"/>
                      <a:ext cx="177800" cy="174625"/>
                    </a:xfrm>
                    <a:prstGeom prst="rect">
                      <a:avLst/>
                    </a:prstGeom>
                    <a:noFill/>
                    <a:ln w="9525">
                      <a:noFill/>
                      <a:miter lim="800000"/>
                      <a:headEnd/>
                      <a:tailEnd/>
                    </a:ln>
                  </pic:spPr>
                </pic:pic>
              </a:graphicData>
            </a:graphic>
          </wp:inline>
        </w:drawing>
      </w:r>
      <w:r w:rsidRPr="001E77AC">
        <w:rPr>
          <w:rFonts w:ascii="Arial" w:hAnsi="Arial" w:cs="Arial"/>
        </w:rPr>
        <w:t xml:space="preserve"> erlaubt die Eingabe von Einzelwerten einer Variablen und die Selektion solcher Variablen und des Mittelwerttyps.</w:t>
      </w:r>
      <w:r w:rsidR="00357CDD">
        <w:rPr>
          <w:rFonts w:ascii="Arial" w:hAnsi="Arial" w:cs="Arial"/>
        </w:rPr>
        <w:t xml:space="preserve"> </w:t>
      </w:r>
    </w:p>
    <w:p w14:paraId="457FF237" w14:textId="77777777" w:rsidR="00357CDD" w:rsidRPr="00B72043" w:rsidRDefault="00357CDD" w:rsidP="00357CDD">
      <w:pPr>
        <w:pStyle w:val="Listenabsatz"/>
        <w:widowControl w:val="0"/>
        <w:numPr>
          <w:ilvl w:val="0"/>
          <w:numId w:val="17"/>
        </w:numPr>
        <w:autoSpaceDE w:val="0"/>
        <w:autoSpaceDN w:val="0"/>
        <w:adjustRightInd w:val="0"/>
        <w:spacing w:after="60"/>
        <w:jc w:val="both"/>
        <w:rPr>
          <w:rFonts w:ascii="Arial" w:hAnsi="Arial" w:cs="Arial"/>
          <w:i/>
        </w:rPr>
      </w:pPr>
      <w:r w:rsidRPr="00D52765">
        <w:rPr>
          <w:rFonts w:ascii="Arial" w:hAnsi="Arial" w:cs="Arial"/>
        </w:rPr>
        <w:t xml:space="preserve">Mit dem Icon </w:t>
      </w:r>
      <w:r w:rsidRPr="00D52765">
        <w:rPr>
          <w:noProof/>
        </w:rPr>
        <w:drawing>
          <wp:inline distT="0" distB="0" distL="0" distR="0" wp14:anchorId="35C38846" wp14:editId="294FAF9C">
            <wp:extent cx="244800" cy="241200"/>
            <wp:effectExtent l="0" t="0" r="3175"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9575" t="8043" r="47362" b="87866"/>
                    <a:stretch/>
                  </pic:blipFill>
                  <pic:spPr bwMode="auto">
                    <a:xfrm>
                      <a:off x="0" y="0"/>
                      <a:ext cx="244800" cy="241200"/>
                    </a:xfrm>
                    <a:prstGeom prst="rect">
                      <a:avLst/>
                    </a:prstGeom>
                    <a:ln>
                      <a:noFill/>
                    </a:ln>
                    <a:extLst>
                      <a:ext uri="{53640926-AAD7-44D8-BBD7-CCE9431645EC}">
                        <a14:shadowObscured xmlns:a14="http://schemas.microsoft.com/office/drawing/2010/main"/>
                      </a:ext>
                    </a:extLst>
                  </pic:spPr>
                </pic:pic>
              </a:graphicData>
            </a:graphic>
          </wp:inline>
        </w:drawing>
      </w:r>
      <w:r w:rsidRPr="00D52765">
        <w:rPr>
          <w:rFonts w:ascii="Arial" w:hAnsi="Arial" w:cs="Arial"/>
        </w:rPr>
        <w:t xml:space="preserve"> kann ein Dialog zur </w:t>
      </w:r>
      <w:r w:rsidRPr="00D52765">
        <w:rPr>
          <w:rFonts w:ascii="Arial" w:hAnsi="Arial" w:cs="Arial"/>
          <w:b/>
          <w:bCs/>
        </w:rPr>
        <w:t>Ansicht der Parameter einer speziellen Verteilungsdichte</w:t>
      </w:r>
      <w:r w:rsidRPr="00D52765">
        <w:rPr>
          <w:rFonts w:ascii="Arial" w:hAnsi="Arial" w:cs="Arial"/>
        </w:rPr>
        <w:t xml:space="preserve"> </w:t>
      </w:r>
      <w:r w:rsidR="009E7591" w:rsidRPr="00D52765">
        <w:rPr>
          <w:rFonts w:ascii="Arial" w:hAnsi="Arial" w:cs="Arial"/>
        </w:rPr>
        <w:t>einer</w:t>
      </w:r>
      <w:r w:rsidRPr="00D52765">
        <w:rPr>
          <w:rFonts w:ascii="Arial" w:hAnsi="Arial" w:cs="Arial"/>
        </w:rPr>
        <w:t xml:space="preserve"> Eingangsgröße aufgerufen werden. Dazu muss die Zeile dieser Eingangsgröße in der „Werte, Unsicherheiten“-Tabelle markiert sein</w:t>
      </w:r>
      <w:r w:rsidR="009E7591" w:rsidRPr="00D52765">
        <w:rPr>
          <w:rFonts w:ascii="Arial" w:hAnsi="Arial" w:cs="Arial"/>
        </w:rPr>
        <w:t>.</w:t>
      </w:r>
    </w:p>
    <w:p w14:paraId="541035CA" w14:textId="3B58BD58" w:rsidR="00B72043" w:rsidRPr="008C2943" w:rsidRDefault="00B72043" w:rsidP="00357CDD">
      <w:pPr>
        <w:pStyle w:val="Listenabsatz"/>
        <w:widowControl w:val="0"/>
        <w:numPr>
          <w:ilvl w:val="0"/>
          <w:numId w:val="17"/>
        </w:numPr>
        <w:autoSpaceDE w:val="0"/>
        <w:autoSpaceDN w:val="0"/>
        <w:adjustRightInd w:val="0"/>
        <w:spacing w:after="60"/>
        <w:jc w:val="both"/>
        <w:rPr>
          <w:rFonts w:ascii="Arial" w:hAnsi="Arial" w:cs="Arial"/>
          <w:i/>
        </w:rPr>
      </w:pPr>
      <w:bookmarkStart w:id="73" w:name="_Hlk131248346"/>
      <w:r w:rsidRPr="008C2943">
        <w:rPr>
          <w:rFonts w:ascii="Arial" w:hAnsi="Arial" w:cs="Arial"/>
        </w:rPr>
        <w:t xml:space="preserve">Mit dem Icon </w:t>
      </w:r>
      <w:r w:rsidRPr="008C2943">
        <w:rPr>
          <w:noProof/>
        </w:rPr>
        <w:drawing>
          <wp:inline distT="0" distB="0" distL="0" distR="0" wp14:anchorId="2644DB8E" wp14:editId="3AA7AB68">
            <wp:extent cx="283845" cy="266700"/>
            <wp:effectExtent l="0" t="0" r="1905" b="0"/>
            <wp:docPr id="204992116" name="Grafik 2049921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51855" name="Grafik 1" descr="Ein Bild, das Text enthält.&#10;&#10;Automatisch generierte Beschreibung"/>
                    <pic:cNvPicPr/>
                  </pic:nvPicPr>
                  <pic:blipFill rotWithShape="1">
                    <a:blip r:embed="rId31"/>
                    <a:srcRect l="44688" t="7854" r="52996" b="88834"/>
                    <a:stretch/>
                  </pic:blipFill>
                  <pic:spPr bwMode="auto">
                    <a:xfrm>
                      <a:off x="0" y="0"/>
                      <a:ext cx="284319" cy="267146"/>
                    </a:xfrm>
                    <a:prstGeom prst="rect">
                      <a:avLst/>
                    </a:prstGeom>
                    <a:ln>
                      <a:noFill/>
                    </a:ln>
                    <a:extLst>
                      <a:ext uri="{53640926-AAD7-44D8-BBD7-CCE9431645EC}">
                        <a14:shadowObscured xmlns:a14="http://schemas.microsoft.com/office/drawing/2010/main"/>
                      </a:ext>
                    </a:extLst>
                  </pic:spPr>
                </pic:pic>
              </a:graphicData>
            </a:graphic>
          </wp:inline>
        </w:drawing>
      </w:r>
      <w:r w:rsidRPr="008C2943">
        <w:rPr>
          <w:rFonts w:ascii="Arial" w:hAnsi="Arial" w:cs="Arial"/>
        </w:rPr>
        <w:t xml:space="preserve"> können kurze Informationen über spezielle UR-Funktionen abgerufen werden.</w:t>
      </w:r>
    </w:p>
    <w:bookmarkEnd w:id="73"/>
    <w:p w14:paraId="272834EE" w14:textId="77777777" w:rsidR="00805467" w:rsidRPr="00B72043" w:rsidRDefault="00805467" w:rsidP="00B72043">
      <w:pPr>
        <w:widowControl w:val="0"/>
        <w:autoSpaceDE w:val="0"/>
        <w:autoSpaceDN w:val="0"/>
        <w:adjustRightInd w:val="0"/>
        <w:jc w:val="both"/>
        <w:rPr>
          <w:rFonts w:ascii="Arial" w:hAnsi="Arial" w:cs="Arial"/>
          <w:i/>
        </w:rPr>
      </w:pPr>
    </w:p>
    <w:p w14:paraId="4C835891" w14:textId="77777777" w:rsidR="00877C5D" w:rsidRDefault="00877C5D" w:rsidP="005D58E9">
      <w:pPr>
        <w:widowControl w:val="0"/>
        <w:autoSpaceDE w:val="0"/>
        <w:autoSpaceDN w:val="0"/>
        <w:adjustRightInd w:val="0"/>
        <w:jc w:val="both"/>
        <w:rPr>
          <w:rFonts w:ascii="Arial" w:hAnsi="Arial" w:cs="Arial"/>
          <w:color w:val="000000"/>
        </w:rPr>
      </w:pPr>
    </w:p>
    <w:p w14:paraId="65E97ECD" w14:textId="77777777" w:rsidR="002D19BD" w:rsidRPr="008C1E70" w:rsidRDefault="002D19BD" w:rsidP="005D58E9">
      <w:pPr>
        <w:widowControl w:val="0"/>
        <w:autoSpaceDE w:val="0"/>
        <w:autoSpaceDN w:val="0"/>
        <w:adjustRightInd w:val="0"/>
        <w:jc w:val="both"/>
        <w:rPr>
          <w:rFonts w:ascii="Arial" w:hAnsi="Arial" w:cs="Arial"/>
          <w:b/>
          <w:bCs/>
          <w:color w:val="000000"/>
        </w:rPr>
      </w:pPr>
      <w:r w:rsidRPr="008C1E70">
        <w:rPr>
          <w:rFonts w:ascii="Arial" w:hAnsi="Arial" w:cs="Arial"/>
          <w:b/>
          <w:bCs/>
          <w:color w:val="000000"/>
        </w:rPr>
        <w:t>Eine Führung des Benutzers erfolgt in der Statusleiste am unteren Ende des UncertRadio-Fensters, in dem Feld ganz rechts. Wenn das Projekt in einigen Details geändert wurde, wird dies in dem Statusleisten-Feld links davon angezeigt („unsaved“).</w:t>
      </w:r>
    </w:p>
    <w:p w14:paraId="49B26D4B" w14:textId="77777777" w:rsidR="002D19BD" w:rsidRPr="008C1E70" w:rsidRDefault="002D19BD" w:rsidP="005D58E9">
      <w:pPr>
        <w:widowControl w:val="0"/>
        <w:autoSpaceDE w:val="0"/>
        <w:autoSpaceDN w:val="0"/>
        <w:adjustRightInd w:val="0"/>
        <w:jc w:val="both"/>
        <w:rPr>
          <w:rFonts w:ascii="Arial" w:hAnsi="Arial" w:cs="Arial"/>
          <w:color w:val="000000"/>
        </w:rPr>
      </w:pPr>
    </w:p>
    <w:p w14:paraId="5D17A286" w14:textId="77777777" w:rsidR="002D19BD" w:rsidRPr="008C1E70" w:rsidRDefault="002D19BD" w:rsidP="005D58E9">
      <w:pPr>
        <w:widowControl w:val="0"/>
        <w:autoSpaceDE w:val="0"/>
        <w:autoSpaceDN w:val="0"/>
        <w:adjustRightInd w:val="0"/>
        <w:jc w:val="both"/>
        <w:rPr>
          <w:rFonts w:ascii="Arial" w:hAnsi="Arial" w:cs="Arial"/>
          <w:b/>
          <w:bCs/>
          <w:color w:val="000000"/>
        </w:rPr>
      </w:pPr>
      <w:r w:rsidRPr="008C1E70">
        <w:rPr>
          <w:rFonts w:ascii="Arial" w:hAnsi="Arial" w:cs="Arial"/>
          <w:color w:val="000000"/>
        </w:rPr>
        <w:t xml:space="preserve">Zum Bearbeiten von Tabellen: siehe </w:t>
      </w:r>
      <w:hyperlink w:anchor="URH_TABTRICKS_DE" w:history="1">
        <w:r w:rsidRPr="008C1E70">
          <w:rPr>
            <w:rStyle w:val="Hyperlink"/>
            <w:rFonts w:ascii="Arial" w:hAnsi="Arial" w:cs="Arial"/>
            <w:b/>
            <w:bCs/>
          </w:rPr>
          <w:t>Menü-Bearbeiten-Tabelle</w:t>
        </w:r>
      </w:hyperlink>
      <w:r w:rsidRPr="008C1E70">
        <w:rPr>
          <w:rFonts w:ascii="Arial" w:hAnsi="Arial" w:cs="Arial"/>
          <w:b/>
          <w:bCs/>
          <w:color w:val="000000"/>
        </w:rPr>
        <w:t xml:space="preserve">. </w:t>
      </w:r>
    </w:p>
    <w:p w14:paraId="6EC2C512" w14:textId="77777777" w:rsidR="002D19BD" w:rsidRPr="008C1E70" w:rsidRDefault="002D19BD" w:rsidP="005D58E9">
      <w:pPr>
        <w:widowControl w:val="0"/>
        <w:autoSpaceDE w:val="0"/>
        <w:autoSpaceDN w:val="0"/>
        <w:adjustRightInd w:val="0"/>
        <w:jc w:val="both"/>
        <w:rPr>
          <w:rFonts w:ascii="Arial" w:hAnsi="Arial" w:cs="Arial"/>
          <w:color w:val="000000"/>
        </w:rPr>
      </w:pPr>
    </w:p>
    <w:p w14:paraId="410F2DF0" w14:textId="77777777" w:rsidR="002D19BD" w:rsidRPr="008C1E70" w:rsidRDefault="002D19BD" w:rsidP="005D58E9">
      <w:pPr>
        <w:widowControl w:val="0"/>
        <w:autoSpaceDE w:val="0"/>
        <w:autoSpaceDN w:val="0"/>
        <w:adjustRightInd w:val="0"/>
        <w:jc w:val="both"/>
        <w:rPr>
          <w:rFonts w:ascii="Arial" w:hAnsi="Arial" w:cs="Arial"/>
          <w:color w:val="000000"/>
        </w:rPr>
      </w:pPr>
      <w:r w:rsidRPr="008C1E70">
        <w:rPr>
          <w:rFonts w:ascii="Arial" w:hAnsi="Arial" w:cs="Arial"/>
          <w:color w:val="000000"/>
        </w:rPr>
        <w:t xml:space="preserve">Dem Programm ist eine ganze Reihe von Rechenbeispielen als Projektdateien beigefügt. Zum Einstieg in das Programm wird empfohlen, eins davon mit dem Programm zu öffnen und </w:t>
      </w:r>
      <w:r w:rsidR="00F211E8" w:rsidRPr="00805467">
        <w:rPr>
          <w:rFonts w:ascii="Arial" w:hAnsi="Arial" w:cs="Arial"/>
          <w:color w:val="000000"/>
        </w:rPr>
        <w:t>„</w:t>
      </w:r>
      <w:hyperlink w:anchor="_Existierendes_Projekt_einsehen" w:history="1">
        <w:r w:rsidRPr="008C1E70">
          <w:rPr>
            <w:rStyle w:val="Hyperlink"/>
            <w:rFonts w:ascii="Arial" w:hAnsi="Arial" w:cs="Arial"/>
            <w:b/>
            <w:bCs/>
          </w:rPr>
          <w:t>durch das Projekt zu blättern</w:t>
        </w:r>
      </w:hyperlink>
      <w:r w:rsidR="00F211E8" w:rsidRPr="008C1E70">
        <w:rPr>
          <w:rFonts w:ascii="Arial" w:hAnsi="Arial" w:cs="Arial"/>
          <w:color w:val="000000"/>
        </w:rPr>
        <w:t>“.</w:t>
      </w:r>
      <w:r w:rsidRPr="008C1E70">
        <w:rPr>
          <w:rFonts w:ascii="Arial" w:hAnsi="Arial" w:cs="Arial"/>
          <w:color w:val="000000"/>
        </w:rPr>
        <w:t xml:space="preserve"> </w:t>
      </w:r>
    </w:p>
    <w:p w14:paraId="7E622753" w14:textId="77777777" w:rsidR="002D19BD" w:rsidRPr="008C1E70" w:rsidRDefault="002D19BD" w:rsidP="005D58E9">
      <w:pPr>
        <w:widowControl w:val="0"/>
        <w:autoSpaceDE w:val="0"/>
        <w:autoSpaceDN w:val="0"/>
        <w:adjustRightInd w:val="0"/>
        <w:jc w:val="both"/>
        <w:rPr>
          <w:rFonts w:ascii="Arial" w:hAnsi="Arial" w:cs="Arial"/>
          <w:color w:val="000000"/>
        </w:rPr>
      </w:pPr>
    </w:p>
    <w:p w14:paraId="168BA4E0" w14:textId="77777777" w:rsidR="005D58E9" w:rsidRPr="008C1E70" w:rsidRDefault="00DF7CF0" w:rsidP="00DF7CF0">
      <w:pPr>
        <w:pStyle w:val="berschrift2"/>
        <w:tabs>
          <w:tab w:val="left" w:pos="426"/>
        </w:tabs>
        <w:rPr>
          <w:rFonts w:ascii="Arial" w:hAnsi="Arial" w:cs="Arial"/>
          <w:color w:val="000000"/>
        </w:rPr>
      </w:pPr>
      <w:bookmarkStart w:id="74" w:name="_Existierendes_Projekt_einsehen"/>
      <w:bookmarkStart w:id="75" w:name="URH_PRANSICHT_DE"/>
      <w:bookmarkEnd w:id="74"/>
      <w:r>
        <w:t>3.2</w:t>
      </w:r>
      <w:r>
        <w:tab/>
        <w:t>Existierendes Projekt einsehen</w:t>
      </w:r>
      <w:r w:rsidRPr="008C1E70">
        <w:rPr>
          <w:rFonts w:ascii="Arial" w:hAnsi="Arial" w:cs="Arial"/>
          <w:color w:val="000000"/>
        </w:rPr>
        <w:t xml:space="preserve"> </w:t>
      </w:r>
    </w:p>
    <w:bookmarkEnd w:id="75"/>
    <w:p w14:paraId="0640D376" w14:textId="77777777" w:rsidR="005D58E9" w:rsidRPr="008C1E70" w:rsidRDefault="005D58E9" w:rsidP="005D58E9">
      <w:pPr>
        <w:widowControl w:val="0"/>
        <w:autoSpaceDE w:val="0"/>
        <w:autoSpaceDN w:val="0"/>
        <w:adjustRightInd w:val="0"/>
        <w:jc w:val="both"/>
        <w:rPr>
          <w:rFonts w:ascii="Arial" w:hAnsi="Arial" w:cs="Arial"/>
          <w:color w:val="000000"/>
        </w:rPr>
      </w:pPr>
    </w:p>
    <w:p w14:paraId="7FFCFE2D" w14:textId="77777777" w:rsidR="005D58E9" w:rsidRPr="008C1E70" w:rsidRDefault="005D58E9" w:rsidP="005D58E9">
      <w:pPr>
        <w:widowControl w:val="0"/>
        <w:autoSpaceDE w:val="0"/>
        <w:autoSpaceDN w:val="0"/>
        <w:adjustRightInd w:val="0"/>
        <w:jc w:val="both"/>
        <w:rPr>
          <w:rFonts w:ascii="Arial" w:hAnsi="Arial" w:cs="Arial"/>
          <w:color w:val="000000"/>
        </w:rPr>
      </w:pPr>
      <w:r w:rsidRPr="008C1E70">
        <w:rPr>
          <w:rFonts w:ascii="Arial" w:hAnsi="Arial" w:cs="Arial"/>
          <w:color w:val="000000"/>
        </w:rPr>
        <w:t>Um die Arbeitsweise des Programms kennen lernen zu können, empfiehlt es sich, einige bereits fertige Projekt-Beispiele anzusehen. Wie man dazu vorgeht, wird hier kurz aufgezeigt; die Abfolge der Schritte und der zu klickenden Buttons und TABs (Register) entspricht im Wesentlichen auch der Vorgehensweise bei der Erstellung eines eigenen Projekts.</w:t>
      </w:r>
    </w:p>
    <w:p w14:paraId="27AFF9E9" w14:textId="77777777" w:rsidR="005D58E9" w:rsidRPr="008C1E70" w:rsidRDefault="005D58E9" w:rsidP="005D58E9">
      <w:pPr>
        <w:widowControl w:val="0"/>
        <w:autoSpaceDE w:val="0"/>
        <w:autoSpaceDN w:val="0"/>
        <w:adjustRightInd w:val="0"/>
        <w:jc w:val="both"/>
        <w:rPr>
          <w:rFonts w:ascii="Arial" w:hAnsi="Arial" w:cs="Arial"/>
          <w:color w:val="000000"/>
        </w:rPr>
      </w:pPr>
    </w:p>
    <w:p w14:paraId="25133956" w14:textId="77777777" w:rsidR="005D58E9" w:rsidRPr="008C1E70" w:rsidRDefault="005D58E9" w:rsidP="005D58E9">
      <w:pPr>
        <w:widowControl w:val="0"/>
        <w:autoSpaceDE w:val="0"/>
        <w:autoSpaceDN w:val="0"/>
        <w:adjustRightInd w:val="0"/>
        <w:jc w:val="both"/>
        <w:rPr>
          <w:rFonts w:ascii="Arial" w:hAnsi="Arial" w:cs="Arial"/>
          <w:b/>
          <w:bCs/>
          <w:color w:val="000000"/>
        </w:rPr>
      </w:pPr>
      <w:r w:rsidRPr="008C1E70">
        <w:rPr>
          <w:rFonts w:ascii="Arial" w:hAnsi="Arial" w:cs="Arial"/>
          <w:b/>
          <w:bCs/>
          <w:color w:val="000000"/>
        </w:rPr>
        <w:t>Eine Führung des Benutzers erfolgt in der Statusleiste am unteren Ende des UncertRadio-Fensters, in dem Feld ganz rechts.</w:t>
      </w:r>
    </w:p>
    <w:p w14:paraId="6D8B5BFA" w14:textId="77777777" w:rsidR="005D58E9" w:rsidRPr="008C1E70" w:rsidRDefault="005D58E9" w:rsidP="005D58E9">
      <w:pPr>
        <w:widowControl w:val="0"/>
        <w:autoSpaceDE w:val="0"/>
        <w:autoSpaceDN w:val="0"/>
        <w:adjustRightInd w:val="0"/>
        <w:jc w:val="both"/>
        <w:rPr>
          <w:rFonts w:ascii="Arial" w:hAnsi="Arial" w:cs="Arial"/>
          <w:color w:val="000000"/>
        </w:rPr>
      </w:pPr>
    </w:p>
    <w:p w14:paraId="16546774"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00AB44EC" w:rsidRPr="008C1E70">
        <w:rPr>
          <w:rFonts w:ascii="Arial" w:hAnsi="Arial" w:cs="Arial"/>
          <w:b/>
          <w:bCs/>
          <w:color w:val="000000"/>
        </w:rPr>
        <w:t>Datei - Lad</w:t>
      </w:r>
      <w:r w:rsidR="00AB44EC">
        <w:rPr>
          <w:rFonts w:ascii="Arial" w:hAnsi="Arial" w:cs="Arial"/>
          <w:b/>
          <w:bCs/>
          <w:color w:val="000000"/>
        </w:rPr>
        <w:t>en</w:t>
      </w:r>
      <w:r w:rsidR="00AB44EC" w:rsidRPr="008C1E70">
        <w:rPr>
          <w:rFonts w:ascii="Arial" w:hAnsi="Arial" w:cs="Arial"/>
          <w:b/>
          <w:bCs/>
          <w:color w:val="000000"/>
        </w:rPr>
        <w:t xml:space="preserve"> Project</w:t>
      </w:r>
      <w:r w:rsidR="00AB44EC" w:rsidRPr="008C1E70">
        <w:rPr>
          <w:rFonts w:ascii="Arial" w:hAnsi="Arial" w:cs="Arial"/>
          <w:color w:val="000000"/>
        </w:rPr>
        <w:t>"</w:t>
      </w:r>
      <w:r w:rsidR="00CD12E8">
        <w:rPr>
          <w:rFonts w:ascii="Arial" w:hAnsi="Arial" w:cs="Arial"/>
          <w:color w:val="000000"/>
        </w:rPr>
        <w:t xml:space="preserve"> </w:t>
      </w:r>
      <w:r w:rsidR="00CD12E8" w:rsidRPr="00CD12E8">
        <w:rPr>
          <w:rFonts w:ascii="Arial" w:hAnsi="Arial" w:cs="Arial"/>
          <w:noProof/>
          <w:color w:val="000000"/>
          <w:lang w:eastAsia="de-DE"/>
        </w:rPr>
        <w:drawing>
          <wp:inline distT="0" distB="0" distL="0" distR="0" wp14:anchorId="7110C6C4" wp14:editId="2BA637E7">
            <wp:extent cx="224675" cy="223200"/>
            <wp:effectExtent l="19050" t="0" r="3925" b="0"/>
            <wp:docPr id="63" name="Grafik 39" descr="document-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open.png"/>
                    <pic:cNvPicPr/>
                  </pic:nvPicPr>
                  <pic:blipFill>
                    <a:blip r:embed="rId32" cstate="print"/>
                    <a:stretch>
                      <a:fillRect/>
                    </a:stretch>
                  </pic:blipFill>
                  <pic:spPr>
                    <a:xfrm>
                      <a:off x="0" y="0"/>
                      <a:ext cx="224675" cy="223200"/>
                    </a:xfrm>
                    <a:prstGeom prst="rect">
                      <a:avLst/>
                    </a:prstGeom>
                  </pic:spPr>
                </pic:pic>
              </a:graphicData>
            </a:graphic>
          </wp:inline>
        </w:drawing>
      </w:r>
      <w:r w:rsidR="00AB44EC" w:rsidRPr="008C1E70">
        <w:rPr>
          <w:rFonts w:ascii="Arial" w:hAnsi="Arial" w:cs="Arial"/>
          <w:color w:val="000000"/>
        </w:rPr>
        <w:t xml:space="preserve"> </w:t>
      </w:r>
      <w:r w:rsidR="00AB44EC">
        <w:t>:</w:t>
      </w:r>
      <w:r w:rsidR="00AB44EC">
        <w:rPr>
          <w:rFonts w:ascii="Arial" w:hAnsi="Arial" w:cs="Arial"/>
          <w:color w:val="000000"/>
        </w:rPr>
        <w:t xml:space="preserve"> </w:t>
      </w:r>
      <w:r w:rsidRPr="008C1E70">
        <w:rPr>
          <w:rFonts w:ascii="Arial" w:hAnsi="Arial" w:cs="Arial"/>
          <w:color w:val="000000"/>
        </w:rPr>
        <w:t>Laden eines bereits als Projektdatei (Extension</w:t>
      </w:r>
      <w:r w:rsidR="00AB44EC">
        <w:rPr>
          <w:rFonts w:ascii="Arial" w:hAnsi="Arial" w:cs="Arial"/>
          <w:color w:val="000000"/>
        </w:rPr>
        <w:t>s</w:t>
      </w:r>
      <w:r w:rsidRPr="008C1E70">
        <w:rPr>
          <w:rFonts w:ascii="Arial" w:hAnsi="Arial" w:cs="Arial"/>
          <w:color w:val="000000"/>
        </w:rPr>
        <w:t xml:space="preserve"> txp</w:t>
      </w:r>
      <w:r w:rsidR="00AB44EC">
        <w:rPr>
          <w:rFonts w:ascii="Arial" w:hAnsi="Arial" w:cs="Arial"/>
          <w:color w:val="000000"/>
        </w:rPr>
        <w:t xml:space="preserve"> oder csv</w:t>
      </w:r>
      <w:r w:rsidRPr="008C1E70">
        <w:rPr>
          <w:rFonts w:ascii="Arial" w:hAnsi="Arial" w:cs="Arial"/>
          <w:color w:val="000000"/>
        </w:rPr>
        <w:t xml:space="preserve">) vorliegenden Messproblems in das Programm, wobei alle Berechnungen durchgeführt werden und das TAB „Resultate“ sichtbar wird </w:t>
      </w:r>
    </w:p>
    <w:p w14:paraId="3F119AB1"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TAB „Verfahren“ einsehen</w:t>
      </w:r>
    </w:p>
    <w:p w14:paraId="21685211" w14:textId="77777777" w:rsidR="005D58E9" w:rsidRPr="008C1E70" w:rsidRDefault="005D58E9" w:rsidP="005D58E9">
      <w:pPr>
        <w:widowControl w:val="0"/>
        <w:tabs>
          <w:tab w:val="left" w:pos="2835"/>
        </w:tabs>
        <w:autoSpaceDE w:val="0"/>
        <w:autoSpaceDN w:val="0"/>
        <w:adjustRightInd w:val="0"/>
        <w:ind w:left="142"/>
        <w:jc w:val="both"/>
        <w:rPr>
          <w:rFonts w:ascii="Arial" w:hAnsi="Arial" w:cs="Arial"/>
          <w:color w:val="000000"/>
        </w:rPr>
      </w:pPr>
    </w:p>
    <w:p w14:paraId="3A2120E1"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TAB „Gleichungen“ auswählen</w:t>
      </w:r>
    </w:p>
    <w:p w14:paraId="23F73540" w14:textId="77777777" w:rsidR="005D58E9" w:rsidRPr="008C1E70" w:rsidRDefault="005D58E9" w:rsidP="005D58E9">
      <w:pPr>
        <w:widowControl w:val="0"/>
        <w:tabs>
          <w:tab w:val="left" w:pos="426"/>
          <w:tab w:val="left" w:pos="851"/>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Button „</w:t>
      </w:r>
      <w:r w:rsidR="00C32694">
        <w:rPr>
          <w:rFonts w:ascii="Arial" w:hAnsi="Arial" w:cs="Arial"/>
          <w:color w:val="000000"/>
        </w:rPr>
        <w:t xml:space="preserve">Lade </w:t>
      </w:r>
      <w:r w:rsidRPr="008C1E70">
        <w:rPr>
          <w:rFonts w:ascii="Arial" w:hAnsi="Arial" w:cs="Arial"/>
          <w:color w:val="000000"/>
        </w:rPr>
        <w:t>Symbole aus Gleichungen“ betätigen</w:t>
      </w:r>
    </w:p>
    <w:p w14:paraId="5DC2A619"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Button „</w:t>
      </w:r>
      <w:r w:rsidR="00C32694">
        <w:rPr>
          <w:rFonts w:ascii="Arial" w:hAnsi="Arial" w:cs="Arial"/>
          <w:color w:val="000000"/>
        </w:rPr>
        <w:t xml:space="preserve">Laden der </w:t>
      </w:r>
      <w:r w:rsidRPr="008C1E70">
        <w:rPr>
          <w:rFonts w:ascii="Arial" w:hAnsi="Arial" w:cs="Arial"/>
          <w:color w:val="000000"/>
        </w:rPr>
        <w:t xml:space="preserve">Symbole </w:t>
      </w:r>
      <w:r w:rsidR="00C32694">
        <w:rPr>
          <w:rFonts w:ascii="Arial" w:hAnsi="Arial" w:cs="Arial"/>
          <w:color w:val="000000"/>
        </w:rPr>
        <w:t>aus der e</w:t>
      </w:r>
      <w:r w:rsidRPr="008C1E70">
        <w:rPr>
          <w:rFonts w:ascii="Arial" w:hAnsi="Arial" w:cs="Arial"/>
          <w:color w:val="000000"/>
        </w:rPr>
        <w:t>rgänz</w:t>
      </w:r>
      <w:r w:rsidR="00C32694">
        <w:rPr>
          <w:rFonts w:ascii="Arial" w:hAnsi="Arial" w:cs="Arial"/>
          <w:color w:val="000000"/>
        </w:rPr>
        <w:t xml:space="preserve">ten </w:t>
      </w:r>
      <w:r w:rsidRPr="008C1E70">
        <w:rPr>
          <w:rFonts w:ascii="Arial" w:hAnsi="Arial" w:cs="Arial"/>
          <w:color w:val="000000"/>
        </w:rPr>
        <w:t>Symbol-Tabelle“ betätigen</w:t>
      </w:r>
    </w:p>
    <w:p w14:paraId="0F6B02B9" w14:textId="77777777" w:rsidR="005D58E9" w:rsidRPr="008C1E70" w:rsidRDefault="005D58E9" w:rsidP="00450747">
      <w:pPr>
        <w:widowControl w:val="0"/>
        <w:numPr>
          <w:ilvl w:val="0"/>
          <w:numId w:val="2"/>
        </w:numPr>
        <w:tabs>
          <w:tab w:val="clear" w:pos="720"/>
          <w:tab w:val="left" w:pos="426"/>
          <w:tab w:val="left" w:pos="2835"/>
        </w:tabs>
        <w:autoSpaceDE w:val="0"/>
        <w:autoSpaceDN w:val="0"/>
        <w:adjustRightInd w:val="0"/>
        <w:ind w:left="426" w:hanging="284"/>
        <w:jc w:val="both"/>
        <w:rPr>
          <w:rFonts w:ascii="Arial" w:hAnsi="Arial" w:cs="Arial"/>
          <w:color w:val="000000"/>
        </w:rPr>
      </w:pPr>
      <w:r w:rsidRPr="008C1E70">
        <w:rPr>
          <w:rFonts w:ascii="Arial" w:hAnsi="Arial" w:cs="Arial"/>
          <w:color w:val="000000"/>
        </w:rPr>
        <w:t>Button „</w:t>
      </w:r>
      <w:r w:rsidR="00C32694">
        <w:rPr>
          <w:rFonts w:ascii="Arial" w:hAnsi="Arial" w:cs="Arial"/>
          <w:color w:val="000000"/>
        </w:rPr>
        <w:t>Alles</w:t>
      </w:r>
      <w:r w:rsidRPr="008C1E70">
        <w:rPr>
          <w:rFonts w:ascii="Arial" w:hAnsi="Arial" w:cs="Arial"/>
          <w:color w:val="000000"/>
        </w:rPr>
        <w:t xml:space="preserve"> übernehmen“ betätigen  -&gt;  damit wird das TAB „Unsicherheiten“ bedienbar</w:t>
      </w:r>
    </w:p>
    <w:p w14:paraId="17542D6E"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 xml:space="preserve">Ansehen der Gleichungen und der Symbole-Tabelle </w:t>
      </w:r>
    </w:p>
    <w:p w14:paraId="135F8D9C" w14:textId="77777777" w:rsidR="005D58E9" w:rsidRPr="008C1E70" w:rsidRDefault="005D58E9" w:rsidP="005D58E9">
      <w:pPr>
        <w:widowControl w:val="0"/>
        <w:tabs>
          <w:tab w:val="left" w:pos="2835"/>
        </w:tabs>
        <w:autoSpaceDE w:val="0"/>
        <w:autoSpaceDN w:val="0"/>
        <w:adjustRightInd w:val="0"/>
        <w:ind w:left="142"/>
        <w:jc w:val="both"/>
        <w:rPr>
          <w:rFonts w:ascii="Arial" w:hAnsi="Arial" w:cs="Arial"/>
          <w:color w:val="000000"/>
        </w:rPr>
      </w:pPr>
    </w:p>
    <w:p w14:paraId="53C8596F"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TAB „Werte, Unsicherheiten“ auswählen</w:t>
      </w:r>
    </w:p>
    <w:p w14:paraId="481BE744"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Button „Berechnung der Unsicherheiten“ betätigen  -&gt;  damit wird das TAB „Unsicherheiten-Budget“ bedienbar</w:t>
      </w:r>
    </w:p>
    <w:p w14:paraId="718403C7"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 xml:space="preserve">Ansehen der Unsicherheiten-Tabelle </w:t>
      </w:r>
    </w:p>
    <w:p w14:paraId="7091CE98" w14:textId="77777777" w:rsidR="005D58E9" w:rsidRPr="008C1E70" w:rsidRDefault="005D58E9" w:rsidP="005D58E9">
      <w:pPr>
        <w:widowControl w:val="0"/>
        <w:tabs>
          <w:tab w:val="left" w:pos="2835"/>
        </w:tabs>
        <w:autoSpaceDE w:val="0"/>
        <w:autoSpaceDN w:val="0"/>
        <w:adjustRightInd w:val="0"/>
        <w:ind w:left="142"/>
        <w:jc w:val="both"/>
        <w:rPr>
          <w:rFonts w:ascii="Arial" w:hAnsi="Arial" w:cs="Arial"/>
          <w:color w:val="000000"/>
        </w:rPr>
      </w:pPr>
    </w:p>
    <w:p w14:paraId="24AF8D3D"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TAB „Unsicherheiten-Budget“ auswählen</w:t>
      </w:r>
    </w:p>
    <w:p w14:paraId="7DCA25E9"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Ansehen der Ergebnisse für die Ergebnisgröße</w:t>
      </w:r>
    </w:p>
    <w:p w14:paraId="4F1D6A28"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Symbol" w:hAnsi="Symbol" w:cs="Symbol"/>
          <w:color w:val="000000"/>
        </w:rPr>
      </w:pPr>
    </w:p>
    <w:p w14:paraId="367E6CF4"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TAB „Resultate“ auswählen</w:t>
      </w:r>
    </w:p>
    <w:p w14:paraId="2B26A01D"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lastRenderedPageBreak/>
        <w:t></w:t>
      </w:r>
      <w:r w:rsidRPr="008C1E70">
        <w:rPr>
          <w:rFonts w:ascii="Symbol" w:hAnsi="Symbol" w:cs="Symbol"/>
          <w:color w:val="000000"/>
        </w:rPr>
        <w:tab/>
      </w:r>
      <w:r w:rsidRPr="008C1E70">
        <w:rPr>
          <w:rFonts w:ascii="Arial" w:hAnsi="Arial" w:cs="Arial"/>
          <w:color w:val="000000"/>
        </w:rPr>
        <w:t>Ansehen der Werte von Erkennungs- und Nachweisgrenze</w:t>
      </w:r>
    </w:p>
    <w:p w14:paraId="03D9395A" w14:textId="77777777" w:rsidR="005D58E9" w:rsidRPr="008C1E70" w:rsidRDefault="005D58E9" w:rsidP="005D58E9">
      <w:pPr>
        <w:widowControl w:val="0"/>
        <w:tabs>
          <w:tab w:val="left" w:pos="426"/>
          <w:tab w:val="left" w:pos="2835"/>
        </w:tabs>
        <w:autoSpaceDE w:val="0"/>
        <w:autoSpaceDN w:val="0"/>
        <w:adjustRightInd w:val="0"/>
        <w:ind w:left="426" w:hanging="284"/>
        <w:jc w:val="both"/>
        <w:rPr>
          <w:rFonts w:ascii="Arial" w:hAnsi="Arial" w:cs="Arial"/>
          <w:color w:val="000000"/>
        </w:rPr>
      </w:pPr>
      <w:r w:rsidRPr="008C1E70">
        <w:rPr>
          <w:rFonts w:ascii="Symbol" w:hAnsi="Symbol" w:cs="Symbol"/>
          <w:color w:val="000000"/>
          <w:lang w:val="en-US"/>
        </w:rPr>
        <w:t></w:t>
      </w:r>
      <w:r w:rsidRPr="008C1E70">
        <w:rPr>
          <w:rFonts w:ascii="Symbol" w:hAnsi="Symbol" w:cs="Symbol"/>
          <w:color w:val="000000"/>
        </w:rPr>
        <w:tab/>
      </w:r>
      <w:r w:rsidRPr="008C1E70">
        <w:rPr>
          <w:rFonts w:ascii="Arial" w:hAnsi="Arial" w:cs="Arial"/>
          <w:color w:val="000000"/>
        </w:rPr>
        <w:t xml:space="preserve">eine Monte Carlo Simulation der Berechnungen als eine alternative Methode kann durch den Button “Start” gestartet werden </w:t>
      </w:r>
    </w:p>
    <w:p w14:paraId="3F79E9BE" w14:textId="77777777" w:rsidR="005D58E9" w:rsidRPr="008C1E70" w:rsidRDefault="005D58E9" w:rsidP="005D58E9">
      <w:pPr>
        <w:widowControl w:val="0"/>
        <w:tabs>
          <w:tab w:val="left" w:pos="426"/>
        </w:tabs>
        <w:autoSpaceDE w:val="0"/>
        <w:autoSpaceDN w:val="0"/>
        <w:adjustRightInd w:val="0"/>
        <w:ind w:left="426" w:hanging="284"/>
        <w:jc w:val="both"/>
        <w:rPr>
          <w:rFonts w:ascii="Symbol" w:hAnsi="Symbol" w:cs="Symbol"/>
          <w:color w:val="000000"/>
        </w:rPr>
      </w:pPr>
    </w:p>
    <w:p w14:paraId="4308F2C4"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Symbol" w:hAnsi="Symbol" w:cs="Symbol"/>
          <w:color w:val="000000"/>
        </w:rPr>
        <w:t></w:t>
      </w:r>
      <w:r w:rsidRPr="008C1E70">
        <w:rPr>
          <w:rFonts w:ascii="Symbol" w:hAnsi="Symbol" w:cs="Symbol"/>
          <w:color w:val="000000"/>
        </w:rPr>
        <w:tab/>
      </w:r>
      <w:r w:rsidRPr="008C1E70">
        <w:rPr>
          <w:rFonts w:ascii="Arial" w:hAnsi="Arial" w:cs="Arial"/>
          <w:color w:val="000000"/>
        </w:rPr>
        <w:t xml:space="preserve">Schließen der Projektdatei </w:t>
      </w:r>
      <w:r w:rsidR="004E2E93">
        <w:rPr>
          <w:rFonts w:ascii="Arial" w:hAnsi="Arial" w:cs="Arial"/>
          <w:noProof/>
          <w:color w:val="000000"/>
          <w:lang w:eastAsia="de-DE"/>
        </w:rPr>
        <w:drawing>
          <wp:inline distT="0" distB="0" distL="0" distR="0" wp14:anchorId="22BB6592" wp14:editId="0A3464EA">
            <wp:extent cx="258176" cy="223200"/>
            <wp:effectExtent l="19050" t="0" r="8524" b="0"/>
            <wp:docPr id="5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l="12430" t="8697" r="83999" b="87587"/>
                    <a:stretch>
                      <a:fillRect/>
                    </a:stretch>
                  </pic:blipFill>
                  <pic:spPr bwMode="auto">
                    <a:xfrm>
                      <a:off x="0" y="0"/>
                      <a:ext cx="258176" cy="223200"/>
                    </a:xfrm>
                    <a:prstGeom prst="rect">
                      <a:avLst/>
                    </a:prstGeom>
                    <a:noFill/>
                    <a:ln w="9525">
                      <a:noFill/>
                      <a:miter lim="800000"/>
                      <a:headEnd/>
                      <a:tailEnd/>
                    </a:ln>
                  </pic:spPr>
                </pic:pic>
              </a:graphicData>
            </a:graphic>
          </wp:inline>
        </w:drawing>
      </w:r>
      <w:r w:rsidRPr="008C1E70">
        <w:rPr>
          <w:rFonts w:ascii="Arial" w:hAnsi="Arial" w:cs="Arial"/>
          <w:color w:val="000000"/>
        </w:rPr>
        <w:t>,</w:t>
      </w:r>
      <w:r w:rsidR="00C0385C">
        <w:rPr>
          <w:rFonts w:ascii="Arial" w:hAnsi="Arial" w:cs="Arial"/>
          <w:color w:val="000000"/>
        </w:rPr>
        <w:t xml:space="preserve"> </w:t>
      </w:r>
      <w:r w:rsidRPr="008C1E70">
        <w:rPr>
          <w:rFonts w:ascii="Arial" w:hAnsi="Arial" w:cs="Arial"/>
          <w:color w:val="000000"/>
        </w:rPr>
        <w:t xml:space="preserve">Laden des nächsten Projekts (s.o.), oder Beenden des Programms: Datei - Exit. </w:t>
      </w:r>
    </w:p>
    <w:p w14:paraId="495633C0"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p>
    <w:p w14:paraId="0B0C31D5"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b/>
          <w:bCs/>
          <w:color w:val="000000"/>
        </w:rPr>
      </w:pPr>
      <w:r w:rsidRPr="008C1E70">
        <w:rPr>
          <w:rFonts w:ascii="Arial" w:hAnsi="Arial" w:cs="Arial"/>
          <w:color w:val="000000"/>
        </w:rPr>
        <w:tab/>
      </w:r>
      <w:r w:rsidRPr="008C1E70">
        <w:rPr>
          <w:rFonts w:ascii="Arial" w:hAnsi="Arial" w:cs="Arial"/>
          <w:b/>
          <w:bCs/>
          <w:color w:val="000000"/>
        </w:rPr>
        <w:t>Sicherheitshinweis:</w:t>
      </w:r>
    </w:p>
    <w:p w14:paraId="6DE06D20" w14:textId="77777777" w:rsidR="005D58E9" w:rsidRPr="008C1E70" w:rsidRDefault="005D58E9" w:rsidP="005D58E9">
      <w:pPr>
        <w:widowControl w:val="0"/>
        <w:tabs>
          <w:tab w:val="left" w:pos="426"/>
        </w:tabs>
        <w:autoSpaceDE w:val="0"/>
        <w:autoSpaceDN w:val="0"/>
        <w:adjustRightInd w:val="0"/>
        <w:ind w:left="426" w:hanging="284"/>
        <w:jc w:val="both"/>
        <w:rPr>
          <w:rFonts w:ascii="Arial" w:hAnsi="Arial" w:cs="Arial"/>
          <w:color w:val="000000"/>
        </w:rPr>
      </w:pPr>
      <w:r w:rsidRPr="008C1E70">
        <w:rPr>
          <w:rFonts w:ascii="Arial" w:hAnsi="Arial" w:cs="Arial"/>
          <w:color w:val="000000"/>
        </w:rPr>
        <w:tab/>
        <w:t xml:space="preserve">Hat man während des Durchblätterns Parameter oder Werte geändert, sollte man bei Nachfrage des Programms das Projekt NICHT sichern (saven), um die Original-Projektdatei nicht zu verändern. </w:t>
      </w:r>
    </w:p>
    <w:p w14:paraId="55C76008" w14:textId="77777777" w:rsidR="005D58E9" w:rsidRPr="008C1E70" w:rsidRDefault="005D58E9" w:rsidP="005D58E9">
      <w:pPr>
        <w:widowControl w:val="0"/>
        <w:tabs>
          <w:tab w:val="left" w:pos="2835"/>
        </w:tabs>
        <w:autoSpaceDE w:val="0"/>
        <w:autoSpaceDN w:val="0"/>
        <w:adjustRightInd w:val="0"/>
        <w:jc w:val="both"/>
        <w:rPr>
          <w:rFonts w:ascii="Arial" w:hAnsi="Arial" w:cs="Arial"/>
          <w:color w:val="000000"/>
        </w:rPr>
      </w:pPr>
    </w:p>
    <w:p w14:paraId="5CBBF30A" w14:textId="77777777" w:rsidR="005D58E9" w:rsidRPr="008C1E70" w:rsidRDefault="005D58E9" w:rsidP="005D58E9">
      <w:pPr>
        <w:widowControl w:val="0"/>
        <w:autoSpaceDE w:val="0"/>
        <w:autoSpaceDN w:val="0"/>
        <w:adjustRightInd w:val="0"/>
        <w:jc w:val="both"/>
        <w:rPr>
          <w:rFonts w:ascii="Arial" w:hAnsi="Arial" w:cs="Arial"/>
          <w:color w:val="000000"/>
        </w:rPr>
      </w:pPr>
      <w:r w:rsidRPr="008C1E70">
        <w:rPr>
          <w:rFonts w:ascii="Arial" w:hAnsi="Arial" w:cs="Arial"/>
          <w:color w:val="000000"/>
        </w:rPr>
        <w:t>Durch Mausklick innerhalb von Tabellen bzw. im Gleichungsfenster ist auch das Scrollen in ihnen mit dem Mausrad möglich.</w:t>
      </w:r>
    </w:p>
    <w:p w14:paraId="3167A232" w14:textId="77777777" w:rsidR="005D58E9" w:rsidRPr="008C1E70" w:rsidRDefault="005D58E9" w:rsidP="005D58E9">
      <w:pPr>
        <w:widowControl w:val="0"/>
        <w:tabs>
          <w:tab w:val="left" w:pos="2835"/>
        </w:tabs>
        <w:autoSpaceDE w:val="0"/>
        <w:autoSpaceDN w:val="0"/>
        <w:adjustRightInd w:val="0"/>
        <w:jc w:val="both"/>
        <w:rPr>
          <w:rFonts w:ascii="Arial" w:hAnsi="Arial" w:cs="Arial"/>
          <w:color w:val="000000"/>
        </w:rPr>
      </w:pPr>
    </w:p>
    <w:p w14:paraId="6FC630A7" w14:textId="77777777" w:rsidR="00DF7CF0" w:rsidRPr="00DF7CF0" w:rsidRDefault="00DF7CF0" w:rsidP="00DF7CF0">
      <w:pPr>
        <w:pStyle w:val="Listenabsatz"/>
        <w:keepNext/>
        <w:keepLines/>
        <w:numPr>
          <w:ilvl w:val="0"/>
          <w:numId w:val="25"/>
        </w:numPr>
        <w:spacing w:before="200"/>
        <w:contextualSpacing w:val="0"/>
        <w:outlineLvl w:val="1"/>
        <w:rPr>
          <w:rFonts w:asciiTheme="majorHAnsi" w:eastAsiaTheme="majorEastAsia" w:hAnsiTheme="majorHAnsi" w:cstheme="majorBidi"/>
          <w:b/>
          <w:bCs/>
          <w:vanish/>
          <w:color w:val="4F81BD" w:themeColor="accent1"/>
          <w:sz w:val="26"/>
          <w:szCs w:val="26"/>
        </w:rPr>
      </w:pPr>
    </w:p>
    <w:p w14:paraId="2145645D" w14:textId="77777777" w:rsidR="00DF7CF0" w:rsidRPr="00DF7CF0" w:rsidRDefault="00DF7CF0" w:rsidP="00DF7CF0">
      <w:pPr>
        <w:pStyle w:val="Listenabsatz"/>
        <w:keepNext/>
        <w:keepLines/>
        <w:numPr>
          <w:ilvl w:val="1"/>
          <w:numId w:val="25"/>
        </w:numPr>
        <w:spacing w:before="200"/>
        <w:contextualSpacing w:val="0"/>
        <w:outlineLvl w:val="1"/>
        <w:rPr>
          <w:rFonts w:asciiTheme="majorHAnsi" w:eastAsiaTheme="majorEastAsia" w:hAnsiTheme="majorHAnsi" w:cstheme="majorBidi"/>
          <w:b/>
          <w:bCs/>
          <w:vanish/>
          <w:color w:val="4F81BD" w:themeColor="accent1"/>
          <w:sz w:val="26"/>
          <w:szCs w:val="26"/>
        </w:rPr>
      </w:pPr>
    </w:p>
    <w:p w14:paraId="7E281AA0" w14:textId="77777777" w:rsidR="00DF7CF0" w:rsidRPr="00DF7CF0" w:rsidRDefault="00DF7CF0" w:rsidP="00DF7CF0">
      <w:pPr>
        <w:pStyle w:val="Listenabsatz"/>
        <w:keepNext/>
        <w:keepLines/>
        <w:numPr>
          <w:ilvl w:val="1"/>
          <w:numId w:val="25"/>
        </w:numPr>
        <w:spacing w:before="200"/>
        <w:contextualSpacing w:val="0"/>
        <w:outlineLvl w:val="1"/>
        <w:rPr>
          <w:rFonts w:asciiTheme="majorHAnsi" w:eastAsiaTheme="majorEastAsia" w:hAnsiTheme="majorHAnsi" w:cstheme="majorBidi"/>
          <w:b/>
          <w:bCs/>
          <w:vanish/>
          <w:color w:val="4F81BD" w:themeColor="accent1"/>
          <w:sz w:val="26"/>
          <w:szCs w:val="26"/>
        </w:rPr>
      </w:pPr>
    </w:p>
    <w:p w14:paraId="639259F8" w14:textId="77777777" w:rsidR="005D58E9" w:rsidRDefault="005D58E9" w:rsidP="00DF7CF0">
      <w:pPr>
        <w:pStyle w:val="berschrift2"/>
        <w:numPr>
          <w:ilvl w:val="1"/>
          <w:numId w:val="25"/>
        </w:numPr>
        <w:tabs>
          <w:tab w:val="left" w:pos="426"/>
        </w:tabs>
        <w:ind w:left="0" w:firstLine="0"/>
      </w:pPr>
      <w:r>
        <w:t>Beispiele zum Ausprobieren</w:t>
      </w:r>
    </w:p>
    <w:p w14:paraId="00926407" w14:textId="77777777" w:rsidR="005D58E9" w:rsidRDefault="005D58E9" w:rsidP="005D58E9">
      <w:pPr>
        <w:widowControl w:val="0"/>
        <w:tabs>
          <w:tab w:val="left" w:pos="2835"/>
        </w:tabs>
        <w:autoSpaceDE w:val="0"/>
        <w:autoSpaceDN w:val="0"/>
        <w:adjustRightInd w:val="0"/>
        <w:jc w:val="both"/>
        <w:rPr>
          <w:rFonts w:ascii="Arial" w:hAnsi="Arial" w:cs="Arial"/>
          <w:color w:val="000000"/>
        </w:rPr>
      </w:pPr>
    </w:p>
    <w:p w14:paraId="03D2EEC7" w14:textId="7D853478" w:rsidR="001634D6" w:rsidRPr="007272F4" w:rsidRDefault="001634D6" w:rsidP="001634D6">
      <w:pPr>
        <w:pStyle w:val="berschrift3"/>
        <w:rPr>
          <w:rFonts w:ascii="Arial" w:hAnsi="Arial" w:cs="Arial"/>
        </w:rPr>
      </w:pPr>
      <w:bookmarkStart w:id="76" w:name="URH_BSPFILES_DE"/>
      <w:r w:rsidRPr="007272F4">
        <w:rPr>
          <w:rFonts w:ascii="Arial" w:hAnsi="Arial" w:cs="Arial"/>
        </w:rPr>
        <w:t>3.3.1 Liste der Beispiel</w:t>
      </w:r>
      <w:r w:rsidR="0031091B">
        <w:rPr>
          <w:rFonts w:ascii="Arial" w:hAnsi="Arial" w:cs="Arial"/>
        </w:rPr>
        <w:t>-Projekte</w:t>
      </w:r>
    </w:p>
    <w:p w14:paraId="09E8BB4F" w14:textId="77777777" w:rsidR="001634D6" w:rsidRPr="001634D6" w:rsidRDefault="001634D6" w:rsidP="001634D6">
      <w:pPr>
        <w:widowControl w:val="0"/>
        <w:autoSpaceDE w:val="0"/>
        <w:autoSpaceDN w:val="0"/>
        <w:adjustRightInd w:val="0"/>
        <w:ind w:left="720"/>
        <w:rPr>
          <w:rFonts w:ascii="Arial" w:hAnsi="Arial" w:cs="Arial"/>
          <w:b/>
          <w:bCs/>
          <w:color w:val="000000"/>
        </w:rPr>
      </w:pPr>
    </w:p>
    <w:p w14:paraId="0B14075C" w14:textId="3C0AC276" w:rsidR="005D58E9" w:rsidRDefault="005D58E9" w:rsidP="005D58E9">
      <w:pPr>
        <w:widowControl w:val="0"/>
        <w:autoSpaceDE w:val="0"/>
        <w:autoSpaceDN w:val="0"/>
        <w:adjustRightInd w:val="0"/>
        <w:rPr>
          <w:rFonts w:ascii="Arial" w:hAnsi="Arial" w:cs="Arial"/>
          <w:sz w:val="20"/>
          <w:szCs w:val="20"/>
        </w:rPr>
      </w:pPr>
      <w:r>
        <w:rPr>
          <w:rFonts w:ascii="Arial" w:hAnsi="Arial" w:cs="Arial"/>
          <w:b/>
          <w:bCs/>
          <w:color w:val="000000"/>
        </w:rPr>
        <w:t>Projektdateien zum Kennenlernen</w:t>
      </w:r>
    </w:p>
    <w:bookmarkEnd w:id="76"/>
    <w:p w14:paraId="1A6B0B59" w14:textId="77777777" w:rsidR="005D58E9" w:rsidRDefault="005D58E9" w:rsidP="005D58E9">
      <w:pPr>
        <w:widowControl w:val="0"/>
        <w:autoSpaceDE w:val="0"/>
        <w:autoSpaceDN w:val="0"/>
        <w:adjustRightInd w:val="0"/>
        <w:rPr>
          <w:rFonts w:ascii="Arial" w:hAnsi="Arial" w:cs="Arial"/>
          <w:sz w:val="20"/>
          <w:szCs w:val="20"/>
        </w:rPr>
      </w:pPr>
    </w:p>
    <w:p w14:paraId="179F19C8" w14:textId="18F82BF1" w:rsidR="00A2790C" w:rsidRDefault="00A2790C" w:rsidP="00423FA8">
      <w:pPr>
        <w:widowControl w:val="0"/>
        <w:autoSpaceDE w:val="0"/>
        <w:autoSpaceDN w:val="0"/>
        <w:adjustRightInd w:val="0"/>
        <w:jc w:val="both"/>
        <w:rPr>
          <w:rFonts w:ascii="Arial" w:hAnsi="Arial" w:cs="Arial"/>
        </w:rPr>
      </w:pPr>
      <w:r w:rsidRPr="008C1E70">
        <w:rPr>
          <w:rFonts w:ascii="Arial" w:hAnsi="Arial" w:cs="Arial"/>
          <w:smallCaps/>
        </w:rPr>
        <w:t>Hinweis</w:t>
      </w:r>
      <w:r w:rsidRPr="008C1E70">
        <w:rPr>
          <w:rFonts w:ascii="Arial" w:hAnsi="Arial" w:cs="Arial"/>
        </w:rPr>
        <w:t>: In den meisten Fällen enthalten die Beispiel-Projekte die dazugehörige Literatur des Verfahrens; dies kann nach Laden eines Projekts unter dem TAB „Verfahren“ eingesehen werden. Siehe auch: Hilfe-Thema „verwendete Literatur“.</w:t>
      </w:r>
    </w:p>
    <w:p w14:paraId="03BA8310" w14:textId="2542AD5E" w:rsidR="00423FA8" w:rsidRDefault="00423FA8" w:rsidP="00423FA8">
      <w:pPr>
        <w:widowControl w:val="0"/>
        <w:autoSpaceDE w:val="0"/>
        <w:autoSpaceDN w:val="0"/>
        <w:adjustRightInd w:val="0"/>
        <w:jc w:val="both"/>
        <w:rPr>
          <w:rFonts w:ascii="Arial" w:hAnsi="Arial" w:cs="Arial"/>
        </w:rPr>
      </w:pPr>
    </w:p>
    <w:p w14:paraId="0A01BD9A" w14:textId="2F1073CF" w:rsidR="00423FA8" w:rsidRDefault="00423FA8" w:rsidP="00423FA8">
      <w:pPr>
        <w:widowControl w:val="0"/>
        <w:autoSpaceDE w:val="0"/>
        <w:autoSpaceDN w:val="0"/>
        <w:adjustRightInd w:val="0"/>
        <w:jc w:val="both"/>
        <w:rPr>
          <w:rFonts w:ascii="Arial" w:hAnsi="Arial" w:cs="Arial"/>
        </w:rPr>
      </w:pPr>
      <w:bookmarkStart w:id="77" w:name="_Hlk81809853"/>
      <w:r>
        <w:rPr>
          <w:rFonts w:ascii="Arial" w:hAnsi="Arial" w:cs="Arial"/>
        </w:rPr>
        <w:t>In der Mitte des Jahres 2021 wurden alle Projekte unter dem Aspekt überprüft, ob jeweils passende physikalische Einheiten verwendet wurden. Es wurden nur wenige echte Einheitenfehler gefunden</w:t>
      </w:r>
      <w:r w:rsidR="0017192A">
        <w:rPr>
          <w:rFonts w:ascii="Arial" w:hAnsi="Arial" w:cs="Arial"/>
        </w:rPr>
        <w:t xml:space="preserve"> und korrigiert</w:t>
      </w:r>
      <w:r>
        <w:rPr>
          <w:rFonts w:ascii="Arial" w:hAnsi="Arial" w:cs="Arial"/>
        </w:rPr>
        <w:t xml:space="preserve">. Zu den erfolgten Änderungen wird auf Abschnitt </w:t>
      </w:r>
      <w:hyperlink w:anchor="URH_Vorschau_phys_Einheiten" w:history="1">
        <w:r w:rsidRPr="00423FA8">
          <w:rPr>
            <w:rStyle w:val="Hyperlink"/>
            <w:rFonts w:ascii="Arial" w:hAnsi="Arial" w:cs="Arial"/>
          </w:rPr>
          <w:t>2.2.7</w:t>
        </w:r>
      </w:hyperlink>
      <w:r>
        <w:rPr>
          <w:rFonts w:ascii="Arial" w:hAnsi="Arial" w:cs="Arial"/>
        </w:rPr>
        <w:t xml:space="preserve"> </w:t>
      </w:r>
      <w:r w:rsidR="0017192A">
        <w:rPr>
          <w:rFonts w:ascii="Arial" w:hAnsi="Arial" w:cs="Arial"/>
        </w:rPr>
        <w:t xml:space="preserve">und </w:t>
      </w:r>
      <w:hyperlink w:anchor="URH_Ueberarbeitung_Einheiten_Projekte" w:history="1">
        <w:r w:rsidR="0017192A" w:rsidRPr="0017192A">
          <w:rPr>
            <w:rStyle w:val="Hyperlink"/>
            <w:rFonts w:ascii="Arial" w:hAnsi="Arial" w:cs="Arial"/>
          </w:rPr>
          <w:t>3.3.2</w:t>
        </w:r>
      </w:hyperlink>
      <w:r w:rsidR="0017192A">
        <w:rPr>
          <w:rFonts w:ascii="Arial" w:hAnsi="Arial" w:cs="Arial"/>
        </w:rPr>
        <w:t xml:space="preserve"> </w:t>
      </w:r>
      <w:r>
        <w:rPr>
          <w:rFonts w:ascii="Arial" w:hAnsi="Arial" w:cs="Arial"/>
        </w:rPr>
        <w:t>verwiesen.</w:t>
      </w:r>
    </w:p>
    <w:bookmarkEnd w:id="77"/>
    <w:p w14:paraId="4DACD194" w14:textId="77777777" w:rsidR="00A2790C" w:rsidRDefault="00A2790C" w:rsidP="005D58E9">
      <w:pPr>
        <w:widowControl w:val="0"/>
        <w:autoSpaceDE w:val="0"/>
        <w:autoSpaceDN w:val="0"/>
        <w:adjustRightInd w:val="0"/>
        <w:rPr>
          <w:rFonts w:ascii="Arial" w:hAnsi="Arial" w:cs="Arial"/>
        </w:rPr>
      </w:pPr>
    </w:p>
    <w:tbl>
      <w:tblPr>
        <w:tblW w:w="9933" w:type="dxa"/>
        <w:tblInd w:w="60" w:type="dxa"/>
        <w:tblCellMar>
          <w:left w:w="70" w:type="dxa"/>
          <w:right w:w="70" w:type="dxa"/>
        </w:tblCellMar>
        <w:tblLook w:val="0000" w:firstRow="0" w:lastRow="0" w:firstColumn="0" w:lastColumn="0" w:noHBand="0" w:noVBand="0"/>
      </w:tblPr>
      <w:tblGrid>
        <w:gridCol w:w="9933"/>
      </w:tblGrid>
      <w:tr w:rsidR="00A2790C" w14:paraId="2CCC1589" w14:textId="77777777" w:rsidTr="00B065C0">
        <w:trPr>
          <w:trHeight w:val="255"/>
        </w:trPr>
        <w:tc>
          <w:tcPr>
            <w:tcW w:w="9933" w:type="dxa"/>
            <w:tcBorders>
              <w:top w:val="nil"/>
              <w:left w:val="nil"/>
              <w:bottom w:val="nil"/>
              <w:right w:val="nil"/>
            </w:tcBorders>
            <w:shd w:val="clear" w:color="auto" w:fill="D6E3BC" w:themeFill="accent3" w:themeFillTint="66"/>
            <w:noWrap/>
          </w:tcPr>
          <w:p w14:paraId="79F0FAA2" w14:textId="77777777" w:rsidR="00A2790C" w:rsidRPr="00A3379D" w:rsidRDefault="00A2790C" w:rsidP="00A2790C">
            <w:pPr>
              <w:spacing w:after="120"/>
              <w:rPr>
                <w:rFonts w:ascii="Arial" w:hAnsi="Arial"/>
                <w:sz w:val="20"/>
              </w:rPr>
            </w:pPr>
            <w:r w:rsidRPr="00A2790C">
              <w:rPr>
                <w:rFonts w:ascii="Arial" w:hAnsi="Arial" w:cs="Arial"/>
                <w:bCs/>
                <w:color w:val="000000"/>
              </w:rPr>
              <w:t xml:space="preserve">Alle </w:t>
            </w:r>
            <w:r>
              <w:rPr>
                <w:rFonts w:ascii="Arial" w:hAnsi="Arial" w:cs="Arial"/>
                <w:bCs/>
                <w:color w:val="000000"/>
              </w:rPr>
              <w:t>farbig</w:t>
            </w:r>
            <w:r w:rsidRPr="00A2790C">
              <w:rPr>
                <w:rFonts w:ascii="Arial" w:hAnsi="Arial" w:cs="Arial"/>
                <w:bCs/>
                <w:color w:val="000000"/>
              </w:rPr>
              <w:t xml:space="preserve"> hinterlegten Beispiel-Projekte sind als evaluiert zu betrachten, da sie auf entsprechende Publikationen</w:t>
            </w:r>
            <w:r>
              <w:rPr>
                <w:rFonts w:ascii="Arial" w:hAnsi="Arial" w:cs="Arial"/>
                <w:bCs/>
                <w:color w:val="000000"/>
              </w:rPr>
              <w:t xml:space="preserve"> zurückgehen oder durch unabhängige Vergleichsrechnungen von Kollegen bestä</w:t>
            </w:r>
            <w:r w:rsidR="00B065C0">
              <w:rPr>
                <w:rFonts w:ascii="Arial" w:hAnsi="Arial" w:cs="Arial"/>
                <w:bCs/>
                <w:color w:val="000000"/>
              </w:rPr>
              <w:t>t</w:t>
            </w:r>
            <w:r>
              <w:rPr>
                <w:rFonts w:ascii="Arial" w:hAnsi="Arial" w:cs="Arial"/>
                <w:bCs/>
                <w:color w:val="000000"/>
              </w:rPr>
              <w:t>igt wurden.</w:t>
            </w:r>
          </w:p>
        </w:tc>
      </w:tr>
    </w:tbl>
    <w:p w14:paraId="2C62E5D6" w14:textId="77777777" w:rsidR="00A2790C" w:rsidRDefault="00A2790C" w:rsidP="005D58E9">
      <w:pPr>
        <w:widowControl w:val="0"/>
        <w:autoSpaceDE w:val="0"/>
        <w:autoSpaceDN w:val="0"/>
        <w:adjustRightInd w:val="0"/>
        <w:rPr>
          <w:rFonts w:ascii="Arial" w:hAnsi="Arial" w:cs="Arial"/>
        </w:rPr>
      </w:pPr>
    </w:p>
    <w:p w14:paraId="69181E01" w14:textId="77777777" w:rsidR="00CF5876" w:rsidRDefault="00CF5876" w:rsidP="005D58E9">
      <w:pPr>
        <w:widowControl w:val="0"/>
        <w:autoSpaceDE w:val="0"/>
        <w:autoSpaceDN w:val="0"/>
        <w:adjustRightInd w:val="0"/>
        <w:rPr>
          <w:rFonts w:ascii="Arial" w:hAnsi="Arial" w:cs="Arial"/>
          <w:sz w:val="20"/>
          <w:szCs w:val="20"/>
        </w:rPr>
      </w:pPr>
    </w:p>
    <w:tbl>
      <w:tblPr>
        <w:tblW w:w="9933" w:type="dxa"/>
        <w:tblInd w:w="60" w:type="dxa"/>
        <w:tblCellMar>
          <w:left w:w="70" w:type="dxa"/>
          <w:right w:w="70" w:type="dxa"/>
        </w:tblCellMar>
        <w:tblLook w:val="0000" w:firstRow="0" w:lastRow="0" w:firstColumn="0" w:lastColumn="0" w:noHBand="0" w:noVBand="0"/>
      </w:tblPr>
      <w:tblGrid>
        <w:gridCol w:w="3799"/>
        <w:gridCol w:w="6134"/>
      </w:tblGrid>
      <w:tr w:rsidR="005D58E9" w14:paraId="0373265E" w14:textId="77777777" w:rsidTr="00606EF6">
        <w:trPr>
          <w:trHeight w:val="255"/>
        </w:trPr>
        <w:tc>
          <w:tcPr>
            <w:tcW w:w="3799" w:type="dxa"/>
            <w:tcBorders>
              <w:top w:val="nil"/>
              <w:left w:val="nil"/>
              <w:bottom w:val="nil"/>
              <w:right w:val="nil"/>
            </w:tcBorders>
            <w:noWrap/>
            <w:vAlign w:val="bottom"/>
          </w:tcPr>
          <w:p w14:paraId="5D43EF58" w14:textId="77777777" w:rsidR="005D58E9" w:rsidRDefault="005D58E9" w:rsidP="00FB03FF">
            <w:pPr>
              <w:spacing w:after="120"/>
              <w:rPr>
                <w:rFonts w:ascii="Arial" w:hAnsi="Arial" w:cs="Arial"/>
                <w:b/>
                <w:bCs/>
              </w:rPr>
            </w:pPr>
            <w:r>
              <w:rPr>
                <w:rFonts w:ascii="Arial" w:hAnsi="Arial" w:cs="Arial"/>
                <w:b/>
                <w:bCs/>
              </w:rPr>
              <w:t>Beispiele mit 1 Ergebnisgröße:</w:t>
            </w:r>
          </w:p>
        </w:tc>
        <w:tc>
          <w:tcPr>
            <w:tcW w:w="6134" w:type="dxa"/>
            <w:tcBorders>
              <w:top w:val="nil"/>
              <w:left w:val="nil"/>
              <w:bottom w:val="nil"/>
              <w:right w:val="nil"/>
            </w:tcBorders>
            <w:noWrap/>
            <w:vAlign w:val="bottom"/>
          </w:tcPr>
          <w:p w14:paraId="1241DACA" w14:textId="77777777" w:rsidR="005D58E9" w:rsidRDefault="005D58E9" w:rsidP="00FB03FF">
            <w:pPr>
              <w:spacing w:after="120"/>
              <w:rPr>
                <w:rFonts w:ascii="Arial" w:hAnsi="Arial" w:cs="Arial"/>
              </w:rPr>
            </w:pPr>
          </w:p>
        </w:tc>
      </w:tr>
      <w:tr w:rsidR="005D58E9" w14:paraId="3E5A25CE" w14:textId="77777777" w:rsidTr="00606EF6">
        <w:trPr>
          <w:trHeight w:val="255"/>
        </w:trPr>
        <w:tc>
          <w:tcPr>
            <w:tcW w:w="3799" w:type="dxa"/>
            <w:tcBorders>
              <w:top w:val="nil"/>
              <w:left w:val="nil"/>
              <w:bottom w:val="nil"/>
              <w:right w:val="nil"/>
            </w:tcBorders>
            <w:noWrap/>
            <w:vAlign w:val="bottom"/>
          </w:tcPr>
          <w:p w14:paraId="7393935A" w14:textId="77777777" w:rsidR="005D58E9" w:rsidRDefault="005D58E9" w:rsidP="00FB03FF">
            <w:pPr>
              <w:spacing w:after="120"/>
              <w:rPr>
                <w:rFonts w:ascii="Arial" w:hAnsi="Arial" w:cs="Arial"/>
                <w:b/>
                <w:bCs/>
                <w:i/>
                <w:iCs/>
                <w:sz w:val="18"/>
                <w:szCs w:val="18"/>
              </w:rPr>
            </w:pPr>
            <w:r>
              <w:rPr>
                <w:rFonts w:ascii="Arial" w:hAnsi="Arial" w:cs="Arial"/>
                <w:b/>
                <w:bCs/>
                <w:i/>
                <w:iCs/>
                <w:sz w:val="18"/>
                <w:szCs w:val="18"/>
              </w:rPr>
              <w:t xml:space="preserve">    ohne lineare Entfaltung:</w:t>
            </w:r>
          </w:p>
        </w:tc>
        <w:tc>
          <w:tcPr>
            <w:tcW w:w="6134" w:type="dxa"/>
            <w:tcBorders>
              <w:top w:val="nil"/>
              <w:left w:val="nil"/>
              <w:bottom w:val="nil"/>
              <w:right w:val="nil"/>
            </w:tcBorders>
            <w:noWrap/>
            <w:vAlign w:val="bottom"/>
          </w:tcPr>
          <w:p w14:paraId="7F88CE2A" w14:textId="77777777" w:rsidR="005D58E9" w:rsidRDefault="005D58E9" w:rsidP="00FB03FF">
            <w:pPr>
              <w:spacing w:after="120"/>
              <w:rPr>
                <w:rFonts w:ascii="Arial" w:hAnsi="Arial" w:cs="Arial"/>
                <w:sz w:val="20"/>
                <w:szCs w:val="20"/>
              </w:rPr>
            </w:pPr>
          </w:p>
        </w:tc>
      </w:tr>
      <w:tr w:rsidR="005D58E9" w14:paraId="41E6A88E" w14:textId="77777777" w:rsidTr="00606EF6">
        <w:trPr>
          <w:trHeight w:val="255"/>
        </w:trPr>
        <w:tc>
          <w:tcPr>
            <w:tcW w:w="3799" w:type="dxa"/>
            <w:tcBorders>
              <w:top w:val="nil"/>
              <w:left w:val="nil"/>
              <w:bottom w:val="nil"/>
              <w:right w:val="nil"/>
            </w:tcBorders>
            <w:shd w:val="clear" w:color="auto" w:fill="D6E3BC" w:themeFill="accent3" w:themeFillTint="66"/>
            <w:noWrap/>
          </w:tcPr>
          <w:p w14:paraId="2369361D" w14:textId="295F283E" w:rsidR="005D58E9" w:rsidRPr="00A3379D" w:rsidRDefault="00B52A6E" w:rsidP="007171BF">
            <w:pPr>
              <w:spacing w:after="120"/>
              <w:rPr>
                <w:rFonts w:ascii="Arial" w:hAnsi="Arial"/>
                <w:sz w:val="20"/>
              </w:rPr>
            </w:pPr>
            <w:r w:rsidRPr="00A3379D">
              <w:rPr>
                <w:rFonts w:ascii="Arial" w:hAnsi="Arial"/>
                <w:sz w:val="20"/>
              </w:rPr>
              <w:t>ISO</w:t>
            </w:r>
            <w:r w:rsidR="005D58E9" w:rsidRPr="00A3379D">
              <w:rPr>
                <w:rFonts w:ascii="Arial" w:hAnsi="Arial"/>
                <w:sz w:val="20"/>
              </w:rPr>
              <w:t>-Beispiel-1a_DE.txp</w:t>
            </w:r>
          </w:p>
        </w:tc>
        <w:tc>
          <w:tcPr>
            <w:tcW w:w="6134" w:type="dxa"/>
            <w:tcBorders>
              <w:top w:val="nil"/>
              <w:left w:val="nil"/>
              <w:bottom w:val="nil"/>
              <w:right w:val="nil"/>
            </w:tcBorders>
            <w:shd w:val="clear" w:color="auto" w:fill="D6E3BC" w:themeFill="accent3" w:themeFillTint="66"/>
            <w:noWrap/>
            <w:vAlign w:val="bottom"/>
          </w:tcPr>
          <w:p w14:paraId="164DCE0E" w14:textId="77777777" w:rsidR="005D58E9" w:rsidRPr="00A3379D" w:rsidRDefault="00161608" w:rsidP="007171BF">
            <w:pPr>
              <w:spacing w:after="120"/>
              <w:rPr>
                <w:rFonts w:ascii="Arial" w:hAnsi="Arial"/>
                <w:sz w:val="20"/>
              </w:rPr>
            </w:pPr>
            <w:r w:rsidRPr="00A3379D">
              <w:rPr>
                <w:rFonts w:ascii="Arial" w:hAnsi="Arial"/>
                <w:sz w:val="20"/>
              </w:rPr>
              <w:t>Alpha-Aktivitätskonzentration in einem flüssigen Material: Messung mit Alpha-Detektor; entspricht Beispiel 1a, Abschnitt D.2.1, DIN ISO 11929:2010</w:t>
            </w:r>
          </w:p>
        </w:tc>
      </w:tr>
      <w:tr w:rsidR="005D58E9" w14:paraId="1337F8A3" w14:textId="77777777" w:rsidTr="00606EF6">
        <w:trPr>
          <w:trHeight w:val="255"/>
        </w:trPr>
        <w:tc>
          <w:tcPr>
            <w:tcW w:w="3799" w:type="dxa"/>
            <w:tcBorders>
              <w:top w:val="nil"/>
              <w:left w:val="nil"/>
              <w:bottom w:val="nil"/>
              <w:right w:val="nil"/>
            </w:tcBorders>
            <w:shd w:val="clear" w:color="auto" w:fill="D6E3BC" w:themeFill="accent3" w:themeFillTint="66"/>
            <w:noWrap/>
          </w:tcPr>
          <w:p w14:paraId="48DD35A3" w14:textId="77777777" w:rsidR="005D58E9" w:rsidRPr="00A3379D" w:rsidRDefault="00B52A6E" w:rsidP="00F206CC">
            <w:pPr>
              <w:spacing w:after="120"/>
              <w:rPr>
                <w:rFonts w:ascii="Arial" w:hAnsi="Arial"/>
                <w:sz w:val="20"/>
              </w:rPr>
            </w:pPr>
            <w:r w:rsidRPr="00A3379D">
              <w:rPr>
                <w:rFonts w:ascii="Arial" w:hAnsi="Arial"/>
                <w:sz w:val="20"/>
              </w:rPr>
              <w:t>ISO</w:t>
            </w:r>
            <w:r w:rsidR="005D58E9" w:rsidRPr="00A3379D">
              <w:rPr>
                <w:rFonts w:ascii="Arial" w:hAnsi="Arial"/>
                <w:sz w:val="20"/>
              </w:rPr>
              <w:t>-Beispiel-1b_DE.txp</w:t>
            </w:r>
          </w:p>
        </w:tc>
        <w:tc>
          <w:tcPr>
            <w:tcW w:w="6134" w:type="dxa"/>
            <w:tcBorders>
              <w:top w:val="nil"/>
              <w:left w:val="nil"/>
              <w:bottom w:val="nil"/>
              <w:right w:val="nil"/>
            </w:tcBorders>
            <w:shd w:val="clear" w:color="auto" w:fill="D6E3BC" w:themeFill="accent3" w:themeFillTint="66"/>
            <w:noWrap/>
            <w:vAlign w:val="bottom"/>
          </w:tcPr>
          <w:p w14:paraId="695F9730" w14:textId="77777777" w:rsidR="005D58E9" w:rsidRPr="00A3379D" w:rsidRDefault="00161608" w:rsidP="000E10C9">
            <w:pPr>
              <w:spacing w:after="120"/>
              <w:rPr>
                <w:rFonts w:ascii="Arial" w:hAnsi="Arial"/>
                <w:sz w:val="20"/>
              </w:rPr>
            </w:pPr>
            <w:r w:rsidRPr="00A3379D">
              <w:rPr>
                <w:rFonts w:ascii="Arial" w:hAnsi="Arial"/>
                <w:sz w:val="20"/>
              </w:rPr>
              <w:t>Alpha-Aktivitätskonzentration in einem flüssigen Material: Messung mit Ratemeter; entspricht Beispiel 1b, Abschnitt D.2.2, DIN ISO 11929:2010</w:t>
            </w:r>
          </w:p>
        </w:tc>
      </w:tr>
      <w:tr w:rsidR="005D58E9" w14:paraId="2AB9F4AB" w14:textId="77777777" w:rsidTr="00820928">
        <w:trPr>
          <w:trHeight w:val="255"/>
        </w:trPr>
        <w:tc>
          <w:tcPr>
            <w:tcW w:w="3799" w:type="dxa"/>
            <w:tcBorders>
              <w:top w:val="nil"/>
              <w:left w:val="nil"/>
              <w:bottom w:val="nil"/>
              <w:right w:val="nil"/>
            </w:tcBorders>
            <w:shd w:val="clear" w:color="auto" w:fill="auto"/>
            <w:noWrap/>
          </w:tcPr>
          <w:p w14:paraId="654A43C7" w14:textId="77777777" w:rsidR="005D58E9" w:rsidRPr="00A3379D" w:rsidRDefault="002B6C93" w:rsidP="00F206CC">
            <w:pPr>
              <w:spacing w:after="120"/>
              <w:rPr>
                <w:rFonts w:ascii="Arial" w:hAnsi="Arial"/>
                <w:sz w:val="20"/>
              </w:rPr>
            </w:pPr>
            <w:r w:rsidRPr="00A3379D">
              <w:rPr>
                <w:rFonts w:ascii="Arial" w:hAnsi="Arial"/>
                <w:sz w:val="20"/>
              </w:rPr>
              <w:t>ISO</w:t>
            </w:r>
            <w:r w:rsidR="005D58E9" w:rsidRPr="00A3379D">
              <w:rPr>
                <w:rFonts w:ascii="Arial" w:hAnsi="Arial"/>
                <w:sz w:val="20"/>
              </w:rPr>
              <w:t>-Beispiel-2a_DE.txp</w:t>
            </w:r>
          </w:p>
        </w:tc>
        <w:tc>
          <w:tcPr>
            <w:tcW w:w="6134" w:type="dxa"/>
            <w:tcBorders>
              <w:top w:val="nil"/>
              <w:left w:val="nil"/>
              <w:bottom w:val="nil"/>
              <w:right w:val="nil"/>
            </w:tcBorders>
            <w:shd w:val="clear" w:color="auto" w:fill="auto"/>
            <w:noWrap/>
            <w:vAlign w:val="bottom"/>
          </w:tcPr>
          <w:p w14:paraId="6D171CD4" w14:textId="77777777" w:rsidR="00820928" w:rsidRPr="00820928" w:rsidRDefault="005D58E9" w:rsidP="000E10C9">
            <w:pPr>
              <w:spacing w:after="120"/>
              <w:rPr>
                <w:rFonts w:ascii="Arial" w:hAnsi="Arial"/>
                <w:sz w:val="20"/>
              </w:rPr>
            </w:pPr>
            <w:r w:rsidRPr="00A3379D">
              <w:rPr>
                <w:rFonts w:ascii="Arial" w:hAnsi="Arial"/>
                <w:sz w:val="20"/>
              </w:rPr>
              <w:t>Sr-90 in Boden, Mehrfachbestimmungen</w:t>
            </w:r>
            <w:r w:rsidR="002B6C93" w:rsidRPr="00A3379D">
              <w:rPr>
                <w:rFonts w:ascii="Arial" w:hAnsi="Arial"/>
                <w:sz w:val="20"/>
              </w:rPr>
              <w:t>;</w:t>
            </w:r>
            <w:r w:rsidR="002B6C93" w:rsidRPr="00A3379D">
              <w:rPr>
                <w:rFonts w:ascii="Arial" w:hAnsi="Arial" w:cs="Arial"/>
                <w:sz w:val="20"/>
                <w:szCs w:val="20"/>
              </w:rPr>
              <w:t xml:space="preserve"> </w:t>
            </w:r>
            <w:r w:rsidR="002B6C93" w:rsidRPr="00A3379D">
              <w:rPr>
                <w:rFonts w:ascii="Arial" w:hAnsi="Arial"/>
                <w:sz w:val="20"/>
              </w:rPr>
              <w:t>entspricht dem Beispiel 2, Abschnitt D.3.1, DIN ISO 11929:2010;</w:t>
            </w:r>
            <w:r w:rsidR="00161608" w:rsidRPr="00A3379D">
              <w:rPr>
                <w:rFonts w:ascii="Arial" w:hAnsi="Arial"/>
                <w:sz w:val="20"/>
              </w:rPr>
              <w:t xml:space="preserve"> </w:t>
            </w:r>
            <w:r w:rsidR="00820928">
              <w:rPr>
                <w:rFonts w:ascii="Arial" w:hAnsi="Arial"/>
                <w:sz w:val="20"/>
              </w:rPr>
              <w:t>NWG 5% zu klein</w:t>
            </w:r>
          </w:p>
        </w:tc>
      </w:tr>
      <w:tr w:rsidR="00B25C13" w14:paraId="676784E9" w14:textId="77777777" w:rsidTr="00606EF6">
        <w:trPr>
          <w:trHeight w:val="255"/>
        </w:trPr>
        <w:tc>
          <w:tcPr>
            <w:tcW w:w="3799" w:type="dxa"/>
            <w:tcBorders>
              <w:top w:val="nil"/>
              <w:left w:val="nil"/>
              <w:bottom w:val="nil"/>
              <w:right w:val="nil"/>
            </w:tcBorders>
            <w:shd w:val="clear" w:color="auto" w:fill="D6E3BC" w:themeFill="accent3" w:themeFillTint="66"/>
            <w:noWrap/>
          </w:tcPr>
          <w:p w14:paraId="3AEBFD24" w14:textId="77777777" w:rsidR="00B25C13" w:rsidRPr="00A3379D" w:rsidRDefault="00B25C13" w:rsidP="00B25C13">
            <w:pPr>
              <w:spacing w:after="120"/>
              <w:rPr>
                <w:rFonts w:ascii="Arial" w:hAnsi="Arial"/>
                <w:sz w:val="20"/>
              </w:rPr>
            </w:pPr>
            <w:r w:rsidRPr="00A3379D">
              <w:rPr>
                <w:rFonts w:ascii="Arial" w:hAnsi="Arial"/>
                <w:sz w:val="20"/>
              </w:rPr>
              <w:t>ISO-Beispiel-2a_</w:t>
            </w:r>
            <w:r>
              <w:rPr>
                <w:rFonts w:ascii="Arial" w:hAnsi="Arial"/>
                <w:sz w:val="20"/>
              </w:rPr>
              <w:t>V2_</w:t>
            </w:r>
            <w:r w:rsidRPr="00A3379D">
              <w:rPr>
                <w:rFonts w:ascii="Arial" w:hAnsi="Arial"/>
                <w:sz w:val="20"/>
              </w:rPr>
              <w:t>DE.txp</w:t>
            </w:r>
          </w:p>
        </w:tc>
        <w:tc>
          <w:tcPr>
            <w:tcW w:w="6134" w:type="dxa"/>
            <w:tcBorders>
              <w:top w:val="nil"/>
              <w:left w:val="nil"/>
              <w:bottom w:val="nil"/>
              <w:right w:val="nil"/>
            </w:tcBorders>
            <w:shd w:val="clear" w:color="auto" w:fill="D6E3BC" w:themeFill="accent3" w:themeFillTint="66"/>
            <w:noWrap/>
            <w:vAlign w:val="bottom"/>
          </w:tcPr>
          <w:p w14:paraId="0A5B30B0" w14:textId="77777777" w:rsidR="00B25C13" w:rsidRPr="00A3379D" w:rsidRDefault="00B25C13" w:rsidP="00B25C13">
            <w:pPr>
              <w:spacing w:after="120"/>
              <w:rPr>
                <w:rFonts w:ascii="Arial" w:hAnsi="Arial"/>
                <w:sz w:val="20"/>
              </w:rPr>
            </w:pPr>
            <w:r>
              <w:rPr>
                <w:rFonts w:ascii="Arial" w:hAnsi="Arial"/>
                <w:sz w:val="20"/>
              </w:rPr>
              <w:t xml:space="preserve">vereinfachte Version von </w:t>
            </w:r>
            <w:r w:rsidRPr="00A3379D">
              <w:rPr>
                <w:rFonts w:ascii="Arial" w:hAnsi="Arial"/>
                <w:sz w:val="20"/>
              </w:rPr>
              <w:t>ISO-Beispiel-2a_DE.txp</w:t>
            </w:r>
            <w:r>
              <w:rPr>
                <w:rFonts w:ascii="Arial" w:hAnsi="Arial"/>
                <w:sz w:val="20"/>
              </w:rPr>
              <w:t xml:space="preserve"> </w:t>
            </w:r>
          </w:p>
        </w:tc>
      </w:tr>
      <w:tr w:rsidR="00B25C13" w14:paraId="4431E0BA" w14:textId="77777777" w:rsidTr="00606EF6">
        <w:trPr>
          <w:trHeight w:val="255"/>
        </w:trPr>
        <w:tc>
          <w:tcPr>
            <w:tcW w:w="3799" w:type="dxa"/>
            <w:tcBorders>
              <w:top w:val="nil"/>
              <w:left w:val="nil"/>
              <w:bottom w:val="nil"/>
              <w:right w:val="nil"/>
            </w:tcBorders>
            <w:shd w:val="clear" w:color="auto" w:fill="D6E3BC" w:themeFill="accent3" w:themeFillTint="66"/>
            <w:noWrap/>
          </w:tcPr>
          <w:p w14:paraId="0962C899" w14:textId="77777777" w:rsidR="00B25C13" w:rsidRPr="00A3379D" w:rsidRDefault="00B25C13" w:rsidP="00B25C13">
            <w:pPr>
              <w:spacing w:after="120"/>
              <w:rPr>
                <w:rFonts w:ascii="Arial" w:hAnsi="Arial"/>
                <w:sz w:val="20"/>
              </w:rPr>
            </w:pPr>
            <w:r w:rsidRPr="00A3379D">
              <w:rPr>
                <w:rFonts w:ascii="Arial" w:hAnsi="Arial"/>
                <w:sz w:val="20"/>
              </w:rPr>
              <w:t>ISO-Beispiel-2b_DE.txp</w:t>
            </w:r>
          </w:p>
        </w:tc>
        <w:tc>
          <w:tcPr>
            <w:tcW w:w="6134" w:type="dxa"/>
            <w:tcBorders>
              <w:top w:val="nil"/>
              <w:left w:val="nil"/>
              <w:bottom w:val="nil"/>
              <w:right w:val="nil"/>
            </w:tcBorders>
            <w:shd w:val="clear" w:color="auto" w:fill="D6E3BC" w:themeFill="accent3" w:themeFillTint="66"/>
            <w:noWrap/>
            <w:vAlign w:val="bottom"/>
          </w:tcPr>
          <w:p w14:paraId="2DB642EA" w14:textId="77777777" w:rsidR="00B25C13" w:rsidRPr="00A3379D" w:rsidRDefault="00B25C13" w:rsidP="00B25C13">
            <w:pPr>
              <w:spacing w:after="120"/>
              <w:rPr>
                <w:rFonts w:ascii="Arial" w:hAnsi="Arial" w:cs="Arial"/>
                <w:sz w:val="20"/>
                <w:szCs w:val="20"/>
              </w:rPr>
            </w:pPr>
            <w:r w:rsidRPr="00A3379D">
              <w:rPr>
                <w:rFonts w:ascii="Arial" w:hAnsi="Arial"/>
                <w:sz w:val="20"/>
              </w:rPr>
              <w:t>Sr-90 in Boden, Mehrfachbestimmungen;</w:t>
            </w:r>
            <w:r w:rsidRPr="00A3379D">
              <w:rPr>
                <w:rFonts w:ascii="Arial" w:hAnsi="Arial" w:cs="Arial"/>
                <w:sz w:val="20"/>
                <w:szCs w:val="20"/>
              </w:rPr>
              <w:t xml:space="preserve"> </w:t>
            </w:r>
            <w:r w:rsidRPr="00A3379D">
              <w:rPr>
                <w:rFonts w:ascii="Arial" w:hAnsi="Arial"/>
                <w:sz w:val="20"/>
              </w:rPr>
              <w:t>entspricht dem Beispiel 2, Abschnitt D.3.2, DIN ISO 11929:2010;</w:t>
            </w:r>
          </w:p>
        </w:tc>
      </w:tr>
      <w:tr w:rsidR="00B25C13" w14:paraId="3B6600B0" w14:textId="77777777" w:rsidTr="00606EF6">
        <w:trPr>
          <w:trHeight w:val="255"/>
        </w:trPr>
        <w:tc>
          <w:tcPr>
            <w:tcW w:w="3799" w:type="dxa"/>
            <w:tcBorders>
              <w:top w:val="nil"/>
              <w:left w:val="nil"/>
              <w:bottom w:val="nil"/>
              <w:right w:val="nil"/>
            </w:tcBorders>
            <w:shd w:val="clear" w:color="auto" w:fill="D6E3BC" w:themeFill="accent3" w:themeFillTint="66"/>
            <w:noWrap/>
          </w:tcPr>
          <w:p w14:paraId="4887119E" w14:textId="77777777" w:rsidR="00B25C13" w:rsidRPr="00A3379D" w:rsidRDefault="00B25C13" w:rsidP="00B25C13">
            <w:pPr>
              <w:spacing w:after="120"/>
              <w:rPr>
                <w:rFonts w:ascii="Arial" w:hAnsi="Arial"/>
                <w:sz w:val="20"/>
              </w:rPr>
            </w:pPr>
            <w:r w:rsidRPr="00A3379D">
              <w:rPr>
                <w:rFonts w:ascii="Arial" w:hAnsi="Arial"/>
                <w:sz w:val="20"/>
              </w:rPr>
              <w:t>ISO-Beispiel-2b_</w:t>
            </w:r>
            <w:r>
              <w:rPr>
                <w:rFonts w:ascii="Arial" w:hAnsi="Arial"/>
                <w:sz w:val="20"/>
              </w:rPr>
              <w:t>V2_</w:t>
            </w:r>
            <w:r w:rsidRPr="00A3379D">
              <w:rPr>
                <w:rFonts w:ascii="Arial" w:hAnsi="Arial"/>
                <w:sz w:val="20"/>
              </w:rPr>
              <w:t>DE.txp</w:t>
            </w:r>
          </w:p>
        </w:tc>
        <w:tc>
          <w:tcPr>
            <w:tcW w:w="6134" w:type="dxa"/>
            <w:tcBorders>
              <w:top w:val="nil"/>
              <w:left w:val="nil"/>
              <w:bottom w:val="nil"/>
              <w:right w:val="nil"/>
            </w:tcBorders>
            <w:shd w:val="clear" w:color="auto" w:fill="D6E3BC" w:themeFill="accent3" w:themeFillTint="66"/>
            <w:noWrap/>
            <w:vAlign w:val="bottom"/>
          </w:tcPr>
          <w:p w14:paraId="00BBB045" w14:textId="77777777" w:rsidR="00B25C13" w:rsidRPr="00A3379D" w:rsidRDefault="00B25C13" w:rsidP="00B25C13">
            <w:pPr>
              <w:spacing w:after="120"/>
              <w:rPr>
                <w:rFonts w:ascii="Arial" w:hAnsi="Arial"/>
                <w:sz w:val="20"/>
              </w:rPr>
            </w:pPr>
            <w:r>
              <w:rPr>
                <w:rFonts w:ascii="Arial" w:hAnsi="Arial"/>
                <w:sz w:val="20"/>
              </w:rPr>
              <w:t xml:space="preserve">vereinfachte Version von </w:t>
            </w:r>
            <w:r w:rsidRPr="00A3379D">
              <w:rPr>
                <w:rFonts w:ascii="Arial" w:hAnsi="Arial"/>
                <w:sz w:val="20"/>
              </w:rPr>
              <w:t>ISO-Beispiel-2</w:t>
            </w:r>
            <w:r>
              <w:rPr>
                <w:rFonts w:ascii="Arial" w:hAnsi="Arial"/>
                <w:sz w:val="20"/>
              </w:rPr>
              <w:t>b</w:t>
            </w:r>
            <w:r w:rsidRPr="00A3379D">
              <w:rPr>
                <w:rFonts w:ascii="Arial" w:hAnsi="Arial"/>
                <w:sz w:val="20"/>
              </w:rPr>
              <w:t>_DE.txp</w:t>
            </w:r>
            <w:r>
              <w:rPr>
                <w:rFonts w:ascii="Arial" w:hAnsi="Arial"/>
                <w:sz w:val="20"/>
              </w:rPr>
              <w:t xml:space="preserve"> </w:t>
            </w:r>
          </w:p>
        </w:tc>
      </w:tr>
      <w:tr w:rsidR="00B25C13" w14:paraId="3FA23528" w14:textId="77777777" w:rsidTr="00606EF6">
        <w:trPr>
          <w:trHeight w:val="255"/>
        </w:trPr>
        <w:tc>
          <w:tcPr>
            <w:tcW w:w="3799" w:type="dxa"/>
            <w:tcBorders>
              <w:top w:val="nil"/>
              <w:left w:val="nil"/>
              <w:bottom w:val="nil"/>
              <w:right w:val="nil"/>
            </w:tcBorders>
            <w:shd w:val="clear" w:color="auto" w:fill="D6E3BC" w:themeFill="accent3" w:themeFillTint="66"/>
            <w:noWrap/>
          </w:tcPr>
          <w:p w14:paraId="53352D90" w14:textId="77777777" w:rsidR="00B25C13" w:rsidRPr="00A3379D" w:rsidRDefault="00B25C13" w:rsidP="00B25C13">
            <w:pPr>
              <w:spacing w:after="120"/>
              <w:rPr>
                <w:rFonts w:ascii="Arial" w:hAnsi="Arial"/>
                <w:sz w:val="20"/>
              </w:rPr>
            </w:pPr>
            <w:r w:rsidRPr="00A3379D">
              <w:rPr>
                <w:rFonts w:ascii="Arial" w:hAnsi="Arial"/>
                <w:sz w:val="20"/>
              </w:rPr>
              <w:t>ISO-Beispiel-3a_DE.txp</w:t>
            </w:r>
          </w:p>
        </w:tc>
        <w:tc>
          <w:tcPr>
            <w:tcW w:w="6134" w:type="dxa"/>
            <w:tcBorders>
              <w:top w:val="nil"/>
              <w:left w:val="nil"/>
              <w:bottom w:val="nil"/>
              <w:right w:val="nil"/>
            </w:tcBorders>
            <w:shd w:val="clear" w:color="auto" w:fill="D6E3BC" w:themeFill="accent3" w:themeFillTint="66"/>
            <w:noWrap/>
            <w:vAlign w:val="bottom"/>
          </w:tcPr>
          <w:p w14:paraId="3A21D982" w14:textId="77777777" w:rsidR="00B25C13" w:rsidRPr="00A3379D" w:rsidRDefault="00B25C13" w:rsidP="00B25C13">
            <w:pPr>
              <w:spacing w:after="120"/>
              <w:rPr>
                <w:rFonts w:ascii="Arial" w:hAnsi="Arial" w:cs="Arial"/>
                <w:sz w:val="20"/>
                <w:szCs w:val="20"/>
              </w:rPr>
            </w:pPr>
            <w:r w:rsidRPr="00A3379D">
              <w:rPr>
                <w:rFonts w:ascii="Arial" w:hAnsi="Arial"/>
                <w:sz w:val="20"/>
              </w:rPr>
              <w:t xml:space="preserve">I-131-Anreicherung auf Luftfilter; </w:t>
            </w:r>
            <w:r w:rsidRPr="00A3379D">
              <w:rPr>
                <w:rFonts w:ascii="Arial" w:hAnsi="Arial"/>
                <w:sz w:val="20"/>
              </w:rPr>
              <w:br/>
              <w:t>entspricht Beispiel 3(a) aus Abschnitt D.4, DIN ISO 11929:2010</w:t>
            </w:r>
          </w:p>
        </w:tc>
      </w:tr>
      <w:tr w:rsidR="00B25C13" w14:paraId="2556B3F2" w14:textId="77777777" w:rsidTr="00606EF6">
        <w:trPr>
          <w:trHeight w:val="255"/>
        </w:trPr>
        <w:tc>
          <w:tcPr>
            <w:tcW w:w="3799" w:type="dxa"/>
            <w:tcBorders>
              <w:top w:val="nil"/>
              <w:left w:val="nil"/>
              <w:bottom w:val="nil"/>
              <w:right w:val="nil"/>
            </w:tcBorders>
            <w:shd w:val="clear" w:color="auto" w:fill="D6E3BC" w:themeFill="accent3" w:themeFillTint="66"/>
            <w:noWrap/>
          </w:tcPr>
          <w:p w14:paraId="4CDE0CB5" w14:textId="77777777" w:rsidR="00B25C13" w:rsidRPr="00A3379D" w:rsidRDefault="00B25C13" w:rsidP="00B25C13">
            <w:pPr>
              <w:spacing w:after="120"/>
              <w:rPr>
                <w:rFonts w:ascii="Arial" w:hAnsi="Arial"/>
                <w:sz w:val="20"/>
              </w:rPr>
            </w:pPr>
            <w:r w:rsidRPr="00A3379D">
              <w:rPr>
                <w:rFonts w:ascii="Arial" w:hAnsi="Arial"/>
                <w:sz w:val="20"/>
              </w:rPr>
              <w:lastRenderedPageBreak/>
              <w:t>ISO-Beispiel-3b_DE.txp</w:t>
            </w:r>
          </w:p>
        </w:tc>
        <w:tc>
          <w:tcPr>
            <w:tcW w:w="6134" w:type="dxa"/>
            <w:tcBorders>
              <w:top w:val="nil"/>
              <w:left w:val="nil"/>
              <w:bottom w:val="nil"/>
              <w:right w:val="nil"/>
            </w:tcBorders>
            <w:shd w:val="clear" w:color="auto" w:fill="D6E3BC" w:themeFill="accent3" w:themeFillTint="66"/>
            <w:noWrap/>
            <w:vAlign w:val="bottom"/>
          </w:tcPr>
          <w:p w14:paraId="7D9A5909" w14:textId="77777777" w:rsidR="00B25C13" w:rsidRPr="00A3379D" w:rsidRDefault="00B25C13" w:rsidP="00B25C13">
            <w:pPr>
              <w:spacing w:after="120"/>
              <w:rPr>
                <w:rFonts w:ascii="Arial" w:hAnsi="Arial" w:cs="Arial"/>
                <w:sz w:val="20"/>
                <w:szCs w:val="20"/>
              </w:rPr>
            </w:pPr>
            <w:r w:rsidRPr="00A3379D">
              <w:rPr>
                <w:rFonts w:ascii="Arial" w:hAnsi="Arial"/>
                <w:sz w:val="20"/>
              </w:rPr>
              <w:t>I-131-Anreicherung auf Luftfilter;</w:t>
            </w:r>
            <w:r w:rsidRPr="00A3379D">
              <w:rPr>
                <w:rFonts w:ascii="Arial" w:hAnsi="Arial"/>
                <w:sz w:val="20"/>
              </w:rPr>
              <w:br/>
              <w:t>entspricht Beispiel 3(b) aus Abschnitt D.4, DIN ISO 11929:2010</w:t>
            </w:r>
          </w:p>
        </w:tc>
      </w:tr>
      <w:tr w:rsidR="00B25C13" w14:paraId="33AB0AC4" w14:textId="77777777" w:rsidTr="00606EF6">
        <w:trPr>
          <w:trHeight w:val="255"/>
        </w:trPr>
        <w:tc>
          <w:tcPr>
            <w:tcW w:w="3799" w:type="dxa"/>
            <w:tcBorders>
              <w:top w:val="nil"/>
              <w:left w:val="nil"/>
              <w:bottom w:val="nil"/>
              <w:right w:val="nil"/>
            </w:tcBorders>
            <w:shd w:val="clear" w:color="auto" w:fill="D6E3BC" w:themeFill="accent3" w:themeFillTint="66"/>
            <w:noWrap/>
          </w:tcPr>
          <w:p w14:paraId="0A420031" w14:textId="77777777" w:rsidR="00B25C13" w:rsidRPr="00A3379D" w:rsidRDefault="00B25C13" w:rsidP="00B25C13">
            <w:pPr>
              <w:spacing w:after="120"/>
              <w:rPr>
                <w:rFonts w:ascii="Arial" w:hAnsi="Arial"/>
                <w:sz w:val="20"/>
              </w:rPr>
            </w:pPr>
            <w:r w:rsidRPr="00A3379D">
              <w:rPr>
                <w:rFonts w:ascii="Arial" w:hAnsi="Arial"/>
                <w:sz w:val="20"/>
              </w:rPr>
              <w:t>ISO-Beispiel-4_DE.txp</w:t>
            </w:r>
          </w:p>
        </w:tc>
        <w:tc>
          <w:tcPr>
            <w:tcW w:w="6134" w:type="dxa"/>
            <w:tcBorders>
              <w:top w:val="nil"/>
              <w:left w:val="nil"/>
              <w:bottom w:val="nil"/>
              <w:right w:val="nil"/>
            </w:tcBorders>
            <w:shd w:val="clear" w:color="auto" w:fill="D6E3BC" w:themeFill="accent3" w:themeFillTint="66"/>
            <w:noWrap/>
            <w:vAlign w:val="bottom"/>
          </w:tcPr>
          <w:p w14:paraId="210E10E6" w14:textId="77777777" w:rsidR="00B25C13" w:rsidRPr="00A3379D" w:rsidRDefault="00B25C13" w:rsidP="00B25C13">
            <w:pPr>
              <w:spacing w:after="120"/>
              <w:rPr>
                <w:rFonts w:ascii="Arial" w:hAnsi="Arial"/>
                <w:sz w:val="20"/>
              </w:rPr>
            </w:pPr>
            <w:r w:rsidRPr="00A3379D">
              <w:rPr>
                <w:rFonts w:ascii="Arial" w:hAnsi="Arial"/>
                <w:sz w:val="20"/>
              </w:rPr>
              <w:t>Aktivitätskonzentration mit Peakauswertung (Ge-Detektor);</w:t>
            </w:r>
            <w:r w:rsidRPr="00A3379D">
              <w:rPr>
                <w:rFonts w:ascii="Arial" w:hAnsi="Arial"/>
                <w:sz w:val="20"/>
              </w:rPr>
              <w:br/>
              <w:t>entspricht Beispiel 4 aus Abschnitt D.5.1, DIN ISO 11929:2010</w:t>
            </w:r>
          </w:p>
        </w:tc>
      </w:tr>
      <w:tr w:rsidR="00B25C13" w14:paraId="68D42D56" w14:textId="77777777" w:rsidTr="00606EF6">
        <w:trPr>
          <w:trHeight w:val="255"/>
        </w:trPr>
        <w:tc>
          <w:tcPr>
            <w:tcW w:w="3799" w:type="dxa"/>
            <w:tcBorders>
              <w:top w:val="nil"/>
              <w:left w:val="nil"/>
              <w:bottom w:val="nil"/>
              <w:right w:val="nil"/>
            </w:tcBorders>
            <w:shd w:val="clear" w:color="auto" w:fill="D6E3BC" w:themeFill="accent3" w:themeFillTint="66"/>
            <w:noWrap/>
          </w:tcPr>
          <w:p w14:paraId="43C8D86B" w14:textId="77777777" w:rsidR="00B25C13" w:rsidRPr="00A3379D" w:rsidRDefault="00B25C13" w:rsidP="00B25C13">
            <w:pPr>
              <w:rPr>
                <w:rFonts w:ascii="Arial" w:hAnsi="Arial"/>
                <w:sz w:val="20"/>
              </w:rPr>
            </w:pPr>
            <w:r w:rsidRPr="00A3379D">
              <w:rPr>
                <w:rFonts w:ascii="Arial" w:hAnsi="Arial"/>
                <w:sz w:val="20"/>
              </w:rPr>
              <w:t>ISO-Beispiel-5_DE.txp</w:t>
            </w:r>
          </w:p>
        </w:tc>
        <w:tc>
          <w:tcPr>
            <w:tcW w:w="6134" w:type="dxa"/>
            <w:tcBorders>
              <w:top w:val="nil"/>
              <w:left w:val="nil"/>
              <w:bottom w:val="nil"/>
              <w:right w:val="nil"/>
            </w:tcBorders>
            <w:shd w:val="clear" w:color="auto" w:fill="D6E3BC" w:themeFill="accent3" w:themeFillTint="66"/>
            <w:noWrap/>
            <w:vAlign w:val="bottom"/>
          </w:tcPr>
          <w:p w14:paraId="0B236B33" w14:textId="77777777" w:rsidR="00B25C13" w:rsidRPr="00A3379D" w:rsidRDefault="00B25C13" w:rsidP="00B25C13">
            <w:pPr>
              <w:rPr>
                <w:rFonts w:ascii="Arial" w:hAnsi="Arial" w:cs="Arial"/>
                <w:sz w:val="20"/>
                <w:szCs w:val="20"/>
              </w:rPr>
            </w:pPr>
            <w:r w:rsidRPr="00A3379D">
              <w:rPr>
                <w:rFonts w:ascii="Arial" w:hAnsi="Arial"/>
                <w:sz w:val="20"/>
              </w:rPr>
              <w:t>Peak-Nettozählrate (NaI(Tl)-Detektor);</w:t>
            </w:r>
            <w:r w:rsidRPr="00A3379D">
              <w:rPr>
                <w:rFonts w:ascii="Arial" w:hAnsi="Arial"/>
                <w:sz w:val="20"/>
              </w:rPr>
              <w:br/>
              <w:t>entspricht Beispiel 5 aus Abschnitt D.5.2, DIN ISO 11929:2010</w:t>
            </w:r>
          </w:p>
        </w:tc>
      </w:tr>
      <w:tr w:rsidR="00B25C13" w14:paraId="65A9AC76" w14:textId="77777777" w:rsidTr="00606EF6">
        <w:trPr>
          <w:trHeight w:val="255"/>
        </w:trPr>
        <w:tc>
          <w:tcPr>
            <w:tcW w:w="3799" w:type="dxa"/>
            <w:tcBorders>
              <w:top w:val="nil"/>
              <w:left w:val="nil"/>
              <w:bottom w:val="nil"/>
              <w:right w:val="nil"/>
            </w:tcBorders>
            <w:shd w:val="clear" w:color="auto" w:fill="D6E3BC" w:themeFill="accent3" w:themeFillTint="66"/>
            <w:noWrap/>
          </w:tcPr>
          <w:p w14:paraId="2EDC23B8" w14:textId="77777777" w:rsidR="00B25C13" w:rsidRPr="00A3379D" w:rsidRDefault="00B25C13" w:rsidP="00B25C13">
            <w:pPr>
              <w:rPr>
                <w:rFonts w:ascii="Arial" w:hAnsi="Arial" w:cs="Arial"/>
                <w:sz w:val="20"/>
                <w:szCs w:val="20"/>
              </w:rPr>
            </w:pPr>
          </w:p>
        </w:tc>
        <w:tc>
          <w:tcPr>
            <w:tcW w:w="6134" w:type="dxa"/>
            <w:tcBorders>
              <w:top w:val="nil"/>
              <w:left w:val="nil"/>
              <w:bottom w:val="nil"/>
              <w:right w:val="nil"/>
            </w:tcBorders>
            <w:shd w:val="clear" w:color="auto" w:fill="D6E3BC" w:themeFill="accent3" w:themeFillTint="66"/>
            <w:noWrap/>
            <w:vAlign w:val="bottom"/>
          </w:tcPr>
          <w:p w14:paraId="4E531DC3" w14:textId="77777777" w:rsidR="00B25C13" w:rsidRPr="00A3379D" w:rsidRDefault="00B25C13" w:rsidP="00B25C13">
            <w:pPr>
              <w:rPr>
                <w:rFonts w:ascii="Arial" w:hAnsi="Arial" w:cs="Arial"/>
                <w:sz w:val="20"/>
                <w:szCs w:val="20"/>
              </w:rPr>
            </w:pPr>
          </w:p>
        </w:tc>
      </w:tr>
      <w:tr w:rsidR="00B25C13" w14:paraId="2F4D636B" w14:textId="77777777" w:rsidTr="00606EF6">
        <w:trPr>
          <w:trHeight w:val="255"/>
        </w:trPr>
        <w:tc>
          <w:tcPr>
            <w:tcW w:w="3799" w:type="dxa"/>
            <w:tcBorders>
              <w:top w:val="nil"/>
              <w:left w:val="nil"/>
              <w:bottom w:val="nil"/>
              <w:right w:val="nil"/>
            </w:tcBorders>
            <w:shd w:val="clear" w:color="auto" w:fill="D6E3BC" w:themeFill="accent3" w:themeFillTint="66"/>
            <w:noWrap/>
          </w:tcPr>
          <w:p w14:paraId="394A16EA" w14:textId="77777777" w:rsidR="00B25C13" w:rsidRPr="00A3379D" w:rsidRDefault="00B25C13" w:rsidP="00B25C13">
            <w:pPr>
              <w:spacing w:after="120"/>
              <w:rPr>
                <w:rFonts w:ascii="Arial" w:hAnsi="Arial"/>
                <w:sz w:val="20"/>
              </w:rPr>
            </w:pPr>
            <w:r w:rsidRPr="00A3379D">
              <w:rPr>
                <w:rFonts w:ascii="Arial" w:hAnsi="Arial"/>
                <w:sz w:val="20"/>
              </w:rPr>
              <w:t>Michel-2000-b_DE.txp</w:t>
            </w:r>
          </w:p>
        </w:tc>
        <w:tc>
          <w:tcPr>
            <w:tcW w:w="6134" w:type="dxa"/>
            <w:tcBorders>
              <w:top w:val="nil"/>
              <w:left w:val="nil"/>
              <w:bottom w:val="nil"/>
              <w:right w:val="nil"/>
            </w:tcBorders>
            <w:shd w:val="clear" w:color="auto" w:fill="D6E3BC" w:themeFill="accent3" w:themeFillTint="66"/>
            <w:noWrap/>
            <w:vAlign w:val="bottom"/>
          </w:tcPr>
          <w:p w14:paraId="6A5DE5FF" w14:textId="77777777" w:rsidR="00B25C13" w:rsidRPr="00A3379D" w:rsidRDefault="00B25C13" w:rsidP="00B25C13">
            <w:pPr>
              <w:spacing w:after="120"/>
              <w:rPr>
                <w:rFonts w:ascii="Arial" w:hAnsi="Arial"/>
                <w:sz w:val="20"/>
              </w:rPr>
            </w:pPr>
            <w:r w:rsidRPr="00A3379D">
              <w:rPr>
                <w:rFonts w:ascii="Arial" w:hAnsi="Arial"/>
                <w:sz w:val="20"/>
              </w:rPr>
              <w:t>I-129-Bestimmung in Boden mit AMS (ein Wert geändert)</w:t>
            </w:r>
          </w:p>
        </w:tc>
      </w:tr>
      <w:tr w:rsidR="00B25C13" w:rsidRPr="00BC6A97" w14:paraId="236EBED7" w14:textId="77777777" w:rsidTr="00606EF6">
        <w:trPr>
          <w:trHeight w:val="255"/>
        </w:trPr>
        <w:tc>
          <w:tcPr>
            <w:tcW w:w="3799" w:type="dxa"/>
            <w:tcBorders>
              <w:top w:val="nil"/>
              <w:left w:val="nil"/>
              <w:bottom w:val="nil"/>
              <w:right w:val="nil"/>
            </w:tcBorders>
            <w:shd w:val="clear" w:color="auto" w:fill="D6E3BC" w:themeFill="accent3" w:themeFillTint="66"/>
            <w:noWrap/>
          </w:tcPr>
          <w:p w14:paraId="46EBDC68" w14:textId="77777777" w:rsidR="00B25C13" w:rsidRPr="00A3379D" w:rsidRDefault="00B25C13" w:rsidP="00B25C13">
            <w:pPr>
              <w:spacing w:after="120"/>
              <w:rPr>
                <w:rFonts w:ascii="Arial" w:hAnsi="Arial"/>
                <w:sz w:val="20"/>
              </w:rPr>
            </w:pPr>
            <w:r w:rsidRPr="00A3379D">
              <w:rPr>
                <w:rFonts w:ascii="Arial" w:hAnsi="Arial"/>
                <w:sz w:val="20"/>
              </w:rPr>
              <w:t>Sterlinski-2008-NAA_EN.txp</w:t>
            </w:r>
          </w:p>
        </w:tc>
        <w:tc>
          <w:tcPr>
            <w:tcW w:w="6134" w:type="dxa"/>
            <w:tcBorders>
              <w:top w:val="nil"/>
              <w:left w:val="nil"/>
              <w:bottom w:val="nil"/>
              <w:right w:val="nil"/>
            </w:tcBorders>
            <w:shd w:val="clear" w:color="auto" w:fill="D6E3BC" w:themeFill="accent3" w:themeFillTint="66"/>
            <w:noWrap/>
            <w:vAlign w:val="bottom"/>
          </w:tcPr>
          <w:p w14:paraId="61736822" w14:textId="77777777" w:rsidR="00B25C13" w:rsidRPr="00A3379D" w:rsidRDefault="00B25C13" w:rsidP="00B25C13">
            <w:pPr>
              <w:spacing w:after="120"/>
              <w:rPr>
                <w:rFonts w:ascii="Arial" w:hAnsi="Arial"/>
                <w:sz w:val="20"/>
              </w:rPr>
            </w:pPr>
            <w:r w:rsidRPr="00A3379D">
              <w:rPr>
                <w:rFonts w:ascii="Arial" w:hAnsi="Arial"/>
                <w:sz w:val="20"/>
              </w:rPr>
              <w:t>Messung von Cs in Tabak mit Neutronenaktivierung (</w:t>
            </w:r>
            <w:r w:rsidRPr="00A3379D">
              <w:rPr>
                <w:rFonts w:ascii="Arial" w:hAnsi="Arial"/>
                <w:b/>
                <w:sz w:val="20"/>
              </w:rPr>
              <w:t>en</w:t>
            </w:r>
            <w:r w:rsidRPr="00A3379D">
              <w:rPr>
                <w:rFonts w:ascii="Arial" w:hAnsi="Arial"/>
                <w:sz w:val="20"/>
              </w:rPr>
              <w:t>) (neues Beispiel)</w:t>
            </w:r>
          </w:p>
        </w:tc>
      </w:tr>
      <w:tr w:rsidR="00B25C13" w:rsidRPr="00BC6A97" w14:paraId="17AB9322" w14:textId="77777777" w:rsidTr="00606EF6">
        <w:trPr>
          <w:trHeight w:val="255"/>
        </w:trPr>
        <w:tc>
          <w:tcPr>
            <w:tcW w:w="3799" w:type="dxa"/>
            <w:tcBorders>
              <w:top w:val="nil"/>
              <w:left w:val="nil"/>
              <w:bottom w:val="nil"/>
              <w:right w:val="nil"/>
            </w:tcBorders>
            <w:shd w:val="clear" w:color="auto" w:fill="D6E3BC" w:themeFill="accent3" w:themeFillTint="66"/>
            <w:noWrap/>
          </w:tcPr>
          <w:p w14:paraId="6A9BF374" w14:textId="77777777" w:rsidR="00B25C13" w:rsidRPr="00A3379D" w:rsidRDefault="00B25C13" w:rsidP="00B25C13">
            <w:pPr>
              <w:spacing w:after="120"/>
              <w:rPr>
                <w:rFonts w:ascii="Arial" w:hAnsi="Arial"/>
                <w:sz w:val="20"/>
              </w:rPr>
            </w:pPr>
            <w:r w:rsidRPr="00A3379D">
              <w:rPr>
                <w:rFonts w:ascii="Arial" w:hAnsi="Arial"/>
                <w:sz w:val="20"/>
              </w:rPr>
              <w:t>ISO-Neutronen-Dosis_DE.txp</w:t>
            </w:r>
          </w:p>
        </w:tc>
        <w:tc>
          <w:tcPr>
            <w:tcW w:w="6134" w:type="dxa"/>
            <w:tcBorders>
              <w:top w:val="nil"/>
              <w:left w:val="nil"/>
              <w:bottom w:val="nil"/>
              <w:right w:val="nil"/>
            </w:tcBorders>
            <w:shd w:val="clear" w:color="auto" w:fill="D6E3BC" w:themeFill="accent3" w:themeFillTint="66"/>
            <w:noWrap/>
            <w:vAlign w:val="bottom"/>
          </w:tcPr>
          <w:p w14:paraId="7BD78F90" w14:textId="77777777" w:rsidR="00B25C13" w:rsidRPr="00A3379D" w:rsidRDefault="00B25C13" w:rsidP="00B25C13">
            <w:pPr>
              <w:spacing w:after="120"/>
              <w:rPr>
                <w:rFonts w:ascii="Arial" w:hAnsi="Arial"/>
                <w:sz w:val="20"/>
              </w:rPr>
            </w:pPr>
            <w:r w:rsidRPr="00A3379D">
              <w:rPr>
                <w:rFonts w:ascii="Arial" w:hAnsi="Arial"/>
                <w:sz w:val="20"/>
              </w:rPr>
              <w:t xml:space="preserve">Messung Neutronendosis in einem gemischten Strahl.-Feld; </w:t>
            </w:r>
            <w:r w:rsidRPr="00A3379D">
              <w:rPr>
                <w:rFonts w:ascii="Arial" w:hAnsi="Arial"/>
                <w:sz w:val="20"/>
              </w:rPr>
              <w:br/>
              <w:t>ersetzt AKS-Neutronen-Dosis_DE.txp</w:t>
            </w:r>
          </w:p>
        </w:tc>
      </w:tr>
      <w:tr w:rsidR="00B25C13" w:rsidRPr="00BC6A97" w14:paraId="0BF36464" w14:textId="77777777" w:rsidTr="00606EF6">
        <w:trPr>
          <w:trHeight w:val="255"/>
        </w:trPr>
        <w:tc>
          <w:tcPr>
            <w:tcW w:w="3799" w:type="dxa"/>
            <w:tcBorders>
              <w:top w:val="nil"/>
              <w:left w:val="nil"/>
              <w:bottom w:val="nil"/>
              <w:right w:val="nil"/>
            </w:tcBorders>
            <w:shd w:val="clear" w:color="auto" w:fill="D6E3BC" w:themeFill="accent3" w:themeFillTint="66"/>
            <w:noWrap/>
          </w:tcPr>
          <w:p w14:paraId="2C3830BB" w14:textId="77777777" w:rsidR="00B25C13" w:rsidRPr="00A3379D" w:rsidRDefault="00B25C13" w:rsidP="00B25C13">
            <w:pPr>
              <w:rPr>
                <w:rFonts w:ascii="Arial" w:hAnsi="Arial"/>
                <w:sz w:val="20"/>
              </w:rPr>
            </w:pPr>
            <w:r w:rsidRPr="00A3379D">
              <w:rPr>
                <w:rFonts w:ascii="Arial" w:hAnsi="Arial"/>
                <w:sz w:val="20"/>
              </w:rPr>
              <w:t>ISO-Photonen-Dosis_DE.txp</w:t>
            </w:r>
          </w:p>
        </w:tc>
        <w:tc>
          <w:tcPr>
            <w:tcW w:w="6134" w:type="dxa"/>
            <w:tcBorders>
              <w:top w:val="nil"/>
              <w:left w:val="nil"/>
              <w:bottom w:val="nil"/>
              <w:right w:val="nil"/>
            </w:tcBorders>
            <w:shd w:val="clear" w:color="auto" w:fill="D6E3BC" w:themeFill="accent3" w:themeFillTint="66"/>
            <w:noWrap/>
            <w:vAlign w:val="bottom"/>
          </w:tcPr>
          <w:p w14:paraId="02B24450" w14:textId="77777777" w:rsidR="00B25C13" w:rsidRPr="00A3379D" w:rsidRDefault="00B25C13" w:rsidP="00B25C13">
            <w:pPr>
              <w:rPr>
                <w:rFonts w:ascii="Arial" w:hAnsi="Arial"/>
                <w:sz w:val="20"/>
              </w:rPr>
            </w:pPr>
            <w:r w:rsidRPr="00A3379D">
              <w:rPr>
                <w:rFonts w:ascii="Arial" w:hAnsi="Arial"/>
                <w:sz w:val="20"/>
              </w:rPr>
              <w:t xml:space="preserve">Messung Photonendosis in einem gemischten Strahl.-Feld; </w:t>
            </w:r>
            <w:r w:rsidRPr="00A3379D">
              <w:rPr>
                <w:rFonts w:ascii="Arial" w:hAnsi="Arial"/>
                <w:sz w:val="20"/>
              </w:rPr>
              <w:br/>
              <w:t>ersetzt AKS-Photonen-Dosis_DE.txp</w:t>
            </w:r>
          </w:p>
        </w:tc>
      </w:tr>
      <w:tr w:rsidR="00B25C13" w14:paraId="0B117E37" w14:textId="77777777" w:rsidTr="00606EF6">
        <w:trPr>
          <w:trHeight w:val="255"/>
        </w:trPr>
        <w:tc>
          <w:tcPr>
            <w:tcW w:w="3799" w:type="dxa"/>
            <w:tcBorders>
              <w:top w:val="nil"/>
              <w:left w:val="nil"/>
              <w:bottom w:val="nil"/>
              <w:right w:val="nil"/>
            </w:tcBorders>
            <w:shd w:val="clear" w:color="auto" w:fill="D6E3BC" w:themeFill="accent3" w:themeFillTint="66"/>
            <w:noWrap/>
          </w:tcPr>
          <w:p w14:paraId="135F1412" w14:textId="77777777" w:rsidR="00B25C13" w:rsidRDefault="00B25C13" w:rsidP="00B25C13">
            <w:pPr>
              <w:rPr>
                <w:rFonts w:ascii="Arial" w:hAnsi="Arial" w:cs="Arial"/>
                <w:sz w:val="20"/>
                <w:szCs w:val="20"/>
              </w:rPr>
            </w:pPr>
          </w:p>
        </w:tc>
        <w:tc>
          <w:tcPr>
            <w:tcW w:w="6134" w:type="dxa"/>
            <w:tcBorders>
              <w:top w:val="nil"/>
              <w:left w:val="nil"/>
              <w:bottom w:val="nil"/>
              <w:right w:val="nil"/>
            </w:tcBorders>
            <w:shd w:val="clear" w:color="auto" w:fill="D6E3BC" w:themeFill="accent3" w:themeFillTint="66"/>
            <w:noWrap/>
            <w:vAlign w:val="bottom"/>
          </w:tcPr>
          <w:p w14:paraId="4191A270" w14:textId="77777777" w:rsidR="00B25C13" w:rsidRDefault="00B25C13" w:rsidP="00B25C13">
            <w:pPr>
              <w:rPr>
                <w:rFonts w:ascii="Arial" w:hAnsi="Arial" w:cs="Arial"/>
                <w:sz w:val="20"/>
                <w:szCs w:val="20"/>
              </w:rPr>
            </w:pPr>
          </w:p>
        </w:tc>
      </w:tr>
      <w:tr w:rsidR="00B25C13" w14:paraId="0124F9DC" w14:textId="77777777" w:rsidTr="00606EF6">
        <w:trPr>
          <w:trHeight w:val="255"/>
        </w:trPr>
        <w:tc>
          <w:tcPr>
            <w:tcW w:w="3799" w:type="dxa"/>
            <w:tcBorders>
              <w:top w:val="nil"/>
              <w:left w:val="nil"/>
              <w:bottom w:val="nil"/>
              <w:right w:val="nil"/>
            </w:tcBorders>
            <w:shd w:val="clear" w:color="auto" w:fill="D6E3BC" w:themeFill="accent3" w:themeFillTint="66"/>
            <w:noWrap/>
          </w:tcPr>
          <w:p w14:paraId="3923C5C5" w14:textId="0F018E68" w:rsidR="00B25C13" w:rsidRDefault="00B25C13" w:rsidP="00B25C13">
            <w:pPr>
              <w:spacing w:after="120"/>
              <w:rPr>
                <w:rFonts w:ascii="Arial" w:hAnsi="Arial" w:cs="Arial"/>
                <w:sz w:val="20"/>
                <w:szCs w:val="20"/>
              </w:rPr>
            </w:pPr>
            <w:r>
              <w:rPr>
                <w:rFonts w:ascii="Arial" w:hAnsi="Arial" w:cs="Arial"/>
                <w:sz w:val="20"/>
                <w:szCs w:val="20"/>
              </w:rPr>
              <w:t>Moreno-Sr90_IAEA-135</w:t>
            </w:r>
            <w:r w:rsidR="00BA7A30">
              <w:rPr>
                <w:rFonts w:ascii="Arial" w:hAnsi="Arial" w:cs="Arial"/>
                <w:sz w:val="20"/>
                <w:szCs w:val="20"/>
              </w:rPr>
              <w:t>_V</w:t>
            </w:r>
            <w:r w:rsidR="00431DC4">
              <w:rPr>
                <w:rFonts w:ascii="Arial" w:hAnsi="Arial" w:cs="Arial"/>
                <w:sz w:val="20"/>
                <w:szCs w:val="20"/>
              </w:rPr>
              <w:t>3</w:t>
            </w:r>
            <w:r>
              <w:rPr>
                <w:rFonts w:ascii="Arial" w:hAnsi="Arial" w:cs="Arial"/>
                <w:sz w:val="20"/>
                <w:szCs w:val="20"/>
              </w:rPr>
              <w:t>_EN.txp</w:t>
            </w:r>
          </w:p>
        </w:tc>
        <w:tc>
          <w:tcPr>
            <w:tcW w:w="6134" w:type="dxa"/>
            <w:tcBorders>
              <w:top w:val="nil"/>
              <w:left w:val="nil"/>
              <w:bottom w:val="nil"/>
              <w:right w:val="nil"/>
            </w:tcBorders>
            <w:shd w:val="clear" w:color="auto" w:fill="D6E3BC" w:themeFill="accent3" w:themeFillTint="66"/>
            <w:noWrap/>
            <w:vAlign w:val="bottom"/>
          </w:tcPr>
          <w:p w14:paraId="2C66DC7A" w14:textId="77777777" w:rsidR="00B25C13" w:rsidRDefault="00B25C13" w:rsidP="00B25C13">
            <w:pPr>
              <w:spacing w:after="120"/>
              <w:rPr>
                <w:rFonts w:ascii="Arial" w:hAnsi="Arial" w:cs="Arial"/>
                <w:sz w:val="20"/>
                <w:szCs w:val="20"/>
              </w:rPr>
            </w:pPr>
            <w:r>
              <w:rPr>
                <w:rFonts w:ascii="Arial" w:hAnsi="Arial" w:cs="Arial"/>
                <w:sz w:val="20"/>
                <w:szCs w:val="20"/>
              </w:rPr>
              <w:t>Sr-90-Bestimmung mit LSC, an IAEA-135-Probe      (</w:t>
            </w:r>
            <w:r>
              <w:rPr>
                <w:rFonts w:ascii="Arial" w:hAnsi="Arial" w:cs="Arial"/>
                <w:b/>
                <w:bCs/>
                <w:sz w:val="20"/>
                <w:szCs w:val="20"/>
              </w:rPr>
              <w:t>en</w:t>
            </w:r>
            <w:r>
              <w:rPr>
                <w:rFonts w:ascii="Arial" w:hAnsi="Arial" w:cs="Arial"/>
                <w:sz w:val="20"/>
                <w:szCs w:val="20"/>
              </w:rPr>
              <w:t>)</w:t>
            </w:r>
          </w:p>
        </w:tc>
      </w:tr>
      <w:tr w:rsidR="00B25C13" w:rsidRPr="0011677D" w14:paraId="68F8AEF3" w14:textId="77777777" w:rsidTr="00606EF6">
        <w:trPr>
          <w:trHeight w:val="255"/>
        </w:trPr>
        <w:tc>
          <w:tcPr>
            <w:tcW w:w="3799" w:type="dxa"/>
            <w:tcBorders>
              <w:top w:val="nil"/>
              <w:left w:val="nil"/>
              <w:bottom w:val="nil"/>
              <w:right w:val="nil"/>
            </w:tcBorders>
            <w:shd w:val="clear" w:color="auto" w:fill="D6E3BC" w:themeFill="accent3" w:themeFillTint="66"/>
            <w:noWrap/>
          </w:tcPr>
          <w:p w14:paraId="02920F9E" w14:textId="77777777" w:rsidR="00B25C13" w:rsidRDefault="00B25C13" w:rsidP="00B25C13">
            <w:pPr>
              <w:spacing w:after="120"/>
              <w:rPr>
                <w:rFonts w:ascii="Arial" w:hAnsi="Arial" w:cs="Arial"/>
                <w:sz w:val="20"/>
                <w:szCs w:val="20"/>
              </w:rPr>
            </w:pPr>
            <w:r>
              <w:rPr>
                <w:rFonts w:ascii="Arial" w:hAnsi="Arial" w:cs="Arial"/>
                <w:sz w:val="20"/>
                <w:szCs w:val="20"/>
              </w:rPr>
              <w:t>Alpha-IAEA-1401-Kanisch_EN.txp</w:t>
            </w:r>
          </w:p>
        </w:tc>
        <w:tc>
          <w:tcPr>
            <w:tcW w:w="6134" w:type="dxa"/>
            <w:tcBorders>
              <w:top w:val="nil"/>
              <w:left w:val="nil"/>
              <w:bottom w:val="nil"/>
              <w:right w:val="nil"/>
            </w:tcBorders>
            <w:shd w:val="clear" w:color="auto" w:fill="D6E3BC" w:themeFill="accent3" w:themeFillTint="66"/>
            <w:noWrap/>
            <w:vAlign w:val="bottom"/>
          </w:tcPr>
          <w:p w14:paraId="386DD7B3" w14:textId="77777777" w:rsidR="00B25C13" w:rsidRDefault="00B25C13" w:rsidP="00B25C13">
            <w:pPr>
              <w:spacing w:after="120"/>
              <w:rPr>
                <w:rFonts w:ascii="Arial" w:hAnsi="Arial" w:cs="Arial"/>
                <w:sz w:val="20"/>
                <w:szCs w:val="20"/>
                <w:lang w:val="en-GB"/>
              </w:rPr>
            </w:pPr>
            <w:r>
              <w:rPr>
                <w:rFonts w:ascii="Arial" w:hAnsi="Arial" w:cs="Arial"/>
                <w:sz w:val="20"/>
                <w:szCs w:val="20"/>
                <w:lang w:val="en-GB"/>
              </w:rPr>
              <w:t>Alpha-spectrometry of Pu-238 in Fisch   (</w:t>
            </w:r>
            <w:r>
              <w:rPr>
                <w:rFonts w:ascii="Arial" w:hAnsi="Arial" w:cs="Arial"/>
                <w:b/>
                <w:bCs/>
                <w:sz w:val="20"/>
                <w:szCs w:val="20"/>
                <w:lang w:val="en-GB"/>
              </w:rPr>
              <w:t>en</w:t>
            </w:r>
            <w:r>
              <w:rPr>
                <w:rFonts w:ascii="Arial" w:hAnsi="Arial" w:cs="Arial"/>
                <w:sz w:val="20"/>
                <w:szCs w:val="20"/>
                <w:lang w:val="en-GB"/>
              </w:rPr>
              <w:t>)</w:t>
            </w:r>
          </w:p>
        </w:tc>
      </w:tr>
      <w:tr w:rsidR="00B25C13" w:rsidRPr="00171A6D" w14:paraId="533CA007" w14:textId="77777777" w:rsidTr="00606EF6">
        <w:trPr>
          <w:trHeight w:val="255"/>
        </w:trPr>
        <w:tc>
          <w:tcPr>
            <w:tcW w:w="3799" w:type="dxa"/>
            <w:tcBorders>
              <w:top w:val="nil"/>
              <w:left w:val="nil"/>
              <w:bottom w:val="nil"/>
              <w:right w:val="nil"/>
            </w:tcBorders>
            <w:shd w:val="clear" w:color="auto" w:fill="D6E3BC" w:themeFill="accent3" w:themeFillTint="66"/>
            <w:noWrap/>
          </w:tcPr>
          <w:p w14:paraId="275C855C" w14:textId="77777777" w:rsidR="00B25C13" w:rsidRPr="00171A6D" w:rsidRDefault="00B25C13" w:rsidP="00B25C13">
            <w:pPr>
              <w:spacing w:after="120"/>
              <w:rPr>
                <w:rFonts w:ascii="Arial" w:hAnsi="Arial" w:cs="Arial"/>
                <w:sz w:val="20"/>
                <w:szCs w:val="20"/>
                <w:lang w:val="it-IT"/>
              </w:rPr>
            </w:pPr>
            <w:r w:rsidRPr="00171A6D">
              <w:rPr>
                <w:rFonts w:ascii="Arial" w:hAnsi="Arial" w:cs="Arial"/>
                <w:sz w:val="20"/>
                <w:szCs w:val="20"/>
                <w:lang w:val="it-IT"/>
              </w:rPr>
              <w:t>vTI-Alpha-Americium_DE.txp</w:t>
            </w:r>
          </w:p>
        </w:tc>
        <w:tc>
          <w:tcPr>
            <w:tcW w:w="6134" w:type="dxa"/>
            <w:tcBorders>
              <w:top w:val="nil"/>
              <w:left w:val="nil"/>
              <w:bottom w:val="nil"/>
              <w:right w:val="nil"/>
            </w:tcBorders>
            <w:shd w:val="clear" w:color="auto" w:fill="D6E3BC" w:themeFill="accent3" w:themeFillTint="66"/>
            <w:noWrap/>
            <w:vAlign w:val="bottom"/>
          </w:tcPr>
          <w:p w14:paraId="2374CF2C" w14:textId="77777777" w:rsidR="00B25C13" w:rsidRPr="00171A6D" w:rsidRDefault="00B25C13" w:rsidP="00B25C13">
            <w:pPr>
              <w:spacing w:after="120"/>
              <w:rPr>
                <w:rFonts w:ascii="Arial" w:hAnsi="Arial" w:cs="Arial"/>
                <w:sz w:val="20"/>
                <w:szCs w:val="20"/>
              </w:rPr>
            </w:pPr>
            <w:r w:rsidRPr="00171A6D">
              <w:rPr>
                <w:rFonts w:ascii="Arial" w:hAnsi="Arial" w:cs="Arial"/>
                <w:sz w:val="20"/>
                <w:szCs w:val="20"/>
              </w:rPr>
              <w:t xml:space="preserve">Alphaspektrometrie von Americium-241 in Fisch; </w:t>
            </w:r>
            <w:r w:rsidRPr="00171A6D">
              <w:rPr>
                <w:rFonts w:ascii="Arial" w:hAnsi="Arial"/>
                <w:sz w:val="20"/>
              </w:rPr>
              <w:t>recht komplex wegen zwei Interferenzen: a) aus einer Pu-241-Verunreinigung des Pu</w:t>
            </w:r>
            <w:r w:rsidRPr="00171A6D">
              <w:rPr>
                <w:rFonts w:ascii="Arial" w:hAnsi="Arial"/>
                <w:sz w:val="20"/>
              </w:rPr>
              <w:noBreakHyphen/>
              <w:t>242-Tracers nachwachsendes Am-241 und  b) Am-241 als Verunreinigung des Am-243-Tracers</w:t>
            </w:r>
            <w:r w:rsidRPr="00171A6D">
              <w:rPr>
                <w:rFonts w:ascii="Arial" w:hAnsi="Arial" w:cs="Arial"/>
                <w:sz w:val="20"/>
                <w:szCs w:val="20"/>
              </w:rPr>
              <w:t xml:space="preserve"> </w:t>
            </w:r>
            <w:r w:rsidRPr="00171A6D">
              <w:rPr>
                <w:rFonts w:ascii="Arial" w:hAnsi="Arial"/>
                <w:b/>
                <w:sz w:val="20"/>
              </w:rPr>
              <w:t>Die entsprechende Excel-Variante liefert das gleich Ergebnis</w:t>
            </w:r>
          </w:p>
        </w:tc>
      </w:tr>
      <w:tr w:rsidR="00B25C13" w:rsidRPr="00A3379D" w14:paraId="41F63EBF" w14:textId="77777777" w:rsidTr="00606EF6">
        <w:trPr>
          <w:trHeight w:val="255"/>
        </w:trPr>
        <w:tc>
          <w:tcPr>
            <w:tcW w:w="3799" w:type="dxa"/>
            <w:tcBorders>
              <w:top w:val="nil"/>
              <w:left w:val="nil"/>
              <w:bottom w:val="nil"/>
              <w:right w:val="nil"/>
            </w:tcBorders>
            <w:shd w:val="clear" w:color="auto" w:fill="D6E3BC" w:themeFill="accent3" w:themeFillTint="66"/>
            <w:noWrap/>
          </w:tcPr>
          <w:p w14:paraId="57D40C9A" w14:textId="77777777" w:rsidR="00B25C13" w:rsidRPr="00171A6D" w:rsidRDefault="00B25C13" w:rsidP="00B25C13">
            <w:pPr>
              <w:rPr>
                <w:rFonts w:ascii="Arial" w:hAnsi="Arial"/>
                <w:sz w:val="20"/>
              </w:rPr>
            </w:pPr>
            <w:r w:rsidRPr="00171A6D">
              <w:rPr>
                <w:rFonts w:ascii="Arial" w:hAnsi="Arial"/>
                <w:sz w:val="20"/>
              </w:rPr>
              <w:t>Ra226_U235-bei-186keV_DE.txp</w:t>
            </w:r>
          </w:p>
        </w:tc>
        <w:tc>
          <w:tcPr>
            <w:tcW w:w="6134" w:type="dxa"/>
            <w:tcBorders>
              <w:top w:val="nil"/>
              <w:left w:val="nil"/>
              <w:bottom w:val="nil"/>
              <w:right w:val="nil"/>
            </w:tcBorders>
            <w:shd w:val="clear" w:color="auto" w:fill="D6E3BC" w:themeFill="accent3" w:themeFillTint="66"/>
            <w:noWrap/>
          </w:tcPr>
          <w:p w14:paraId="7CF44489" w14:textId="77777777" w:rsidR="00B25C13" w:rsidRPr="00A3379D" w:rsidRDefault="00B25C13" w:rsidP="00B25C13">
            <w:pPr>
              <w:rPr>
                <w:rFonts w:ascii="Arial" w:hAnsi="Arial"/>
                <w:sz w:val="20"/>
              </w:rPr>
            </w:pPr>
            <w:r w:rsidRPr="00171A6D">
              <w:rPr>
                <w:rFonts w:ascii="Arial" w:hAnsi="Arial"/>
                <w:sz w:val="20"/>
              </w:rPr>
              <w:t>gammaspektrometrische Ra-226-Bestim</w:t>
            </w:r>
            <w:r w:rsidRPr="00171A6D">
              <w:rPr>
                <w:rFonts w:ascii="Arial" w:hAnsi="Arial"/>
                <w:sz w:val="20"/>
              </w:rPr>
              <w:softHyphen/>
              <w:t>mung (186 keV-Linie) mit Abzug eines U-235-Anteils (Interferenz)</w:t>
            </w:r>
            <w:r>
              <w:rPr>
                <w:rFonts w:ascii="Arial" w:hAnsi="Arial"/>
                <w:sz w:val="20"/>
              </w:rPr>
              <w:t>;</w:t>
            </w:r>
            <w:r w:rsidRPr="00171A6D">
              <w:rPr>
                <w:rFonts w:ascii="Arial" w:hAnsi="Arial"/>
                <w:sz w:val="20"/>
              </w:rPr>
              <w:t xml:space="preserve"> </w:t>
            </w:r>
            <w:r w:rsidRPr="00171A6D">
              <w:rPr>
                <w:rFonts w:ascii="Arial" w:hAnsi="Arial"/>
                <w:b/>
                <w:sz w:val="18"/>
                <w:szCs w:val="18"/>
              </w:rPr>
              <w:t>Die entsprechende Excel-Variante liefert das gleich</w:t>
            </w:r>
            <w:r>
              <w:rPr>
                <w:rFonts w:ascii="Arial" w:hAnsi="Arial"/>
                <w:b/>
                <w:sz w:val="18"/>
                <w:szCs w:val="18"/>
              </w:rPr>
              <w:t>e</w:t>
            </w:r>
            <w:r w:rsidRPr="00171A6D">
              <w:rPr>
                <w:rFonts w:ascii="Arial" w:hAnsi="Arial"/>
                <w:b/>
                <w:sz w:val="18"/>
                <w:szCs w:val="18"/>
              </w:rPr>
              <w:t xml:space="preserve"> Ergebnis</w:t>
            </w:r>
          </w:p>
        </w:tc>
      </w:tr>
      <w:tr w:rsidR="00B25C13" w14:paraId="131986F8" w14:textId="77777777" w:rsidTr="00606EF6">
        <w:trPr>
          <w:trHeight w:val="255"/>
        </w:trPr>
        <w:tc>
          <w:tcPr>
            <w:tcW w:w="3799" w:type="dxa"/>
            <w:tcBorders>
              <w:top w:val="nil"/>
              <w:left w:val="nil"/>
              <w:bottom w:val="nil"/>
              <w:right w:val="nil"/>
            </w:tcBorders>
            <w:noWrap/>
            <w:vAlign w:val="bottom"/>
          </w:tcPr>
          <w:p w14:paraId="1ED1EC59" w14:textId="77777777" w:rsidR="00B25C13" w:rsidRDefault="00B25C13" w:rsidP="00B25C13">
            <w:pPr>
              <w:rPr>
                <w:rFonts w:ascii="Arial" w:hAnsi="Arial" w:cs="Arial"/>
                <w:sz w:val="20"/>
                <w:szCs w:val="20"/>
              </w:rPr>
            </w:pPr>
          </w:p>
        </w:tc>
        <w:tc>
          <w:tcPr>
            <w:tcW w:w="6134" w:type="dxa"/>
            <w:tcBorders>
              <w:top w:val="nil"/>
              <w:left w:val="nil"/>
              <w:bottom w:val="nil"/>
              <w:right w:val="nil"/>
            </w:tcBorders>
            <w:noWrap/>
            <w:vAlign w:val="bottom"/>
          </w:tcPr>
          <w:p w14:paraId="7664C654" w14:textId="77777777" w:rsidR="00B25C13" w:rsidRDefault="00B25C13" w:rsidP="00B25C13">
            <w:pPr>
              <w:rPr>
                <w:rFonts w:ascii="Arial" w:hAnsi="Arial" w:cs="Arial"/>
                <w:sz w:val="20"/>
                <w:szCs w:val="20"/>
              </w:rPr>
            </w:pPr>
          </w:p>
        </w:tc>
      </w:tr>
      <w:tr w:rsidR="00B25C13" w14:paraId="7A3C632A" w14:textId="77777777" w:rsidTr="00606EF6">
        <w:trPr>
          <w:trHeight w:val="255"/>
        </w:trPr>
        <w:tc>
          <w:tcPr>
            <w:tcW w:w="3799" w:type="dxa"/>
            <w:tcBorders>
              <w:top w:val="nil"/>
              <w:left w:val="nil"/>
              <w:bottom w:val="nil"/>
              <w:right w:val="nil"/>
            </w:tcBorders>
            <w:noWrap/>
            <w:vAlign w:val="bottom"/>
          </w:tcPr>
          <w:p w14:paraId="555B94B6" w14:textId="77777777" w:rsidR="00B25C13" w:rsidRDefault="00B25C13" w:rsidP="00045D5D">
            <w:pPr>
              <w:spacing w:after="120"/>
              <w:rPr>
                <w:rFonts w:ascii="Arial" w:hAnsi="Arial" w:cs="Arial"/>
                <w:sz w:val="20"/>
                <w:szCs w:val="20"/>
              </w:rPr>
            </w:pPr>
            <w:r>
              <w:rPr>
                <w:rFonts w:ascii="Arial" w:hAnsi="Arial" w:cs="Arial"/>
                <w:sz w:val="20"/>
                <w:szCs w:val="20"/>
              </w:rPr>
              <w:t>DWD_AB-Gesamt-Aeros-Alpha1_DE.txp</w:t>
            </w:r>
          </w:p>
        </w:tc>
        <w:tc>
          <w:tcPr>
            <w:tcW w:w="6134" w:type="dxa"/>
            <w:tcBorders>
              <w:top w:val="nil"/>
              <w:left w:val="nil"/>
              <w:bottom w:val="nil"/>
              <w:right w:val="nil"/>
            </w:tcBorders>
            <w:noWrap/>
            <w:vAlign w:val="bottom"/>
          </w:tcPr>
          <w:p w14:paraId="3564E1EF" w14:textId="77777777" w:rsidR="00B25C13" w:rsidRDefault="00B25C13" w:rsidP="00045D5D">
            <w:pPr>
              <w:spacing w:after="120"/>
              <w:rPr>
                <w:rFonts w:ascii="Arial" w:hAnsi="Arial" w:cs="Arial"/>
                <w:sz w:val="20"/>
                <w:szCs w:val="20"/>
              </w:rPr>
            </w:pPr>
            <w:r>
              <w:rPr>
                <w:rFonts w:ascii="Arial" w:hAnsi="Arial" w:cs="Arial"/>
                <w:sz w:val="20"/>
                <w:szCs w:val="20"/>
              </w:rPr>
              <w:t xml:space="preserve">Monitoring der künstl. Alpha-Akt.-Konzentration in Luft, Variante 1 </w:t>
            </w:r>
          </w:p>
        </w:tc>
      </w:tr>
      <w:tr w:rsidR="00B25C13" w14:paraId="0D990593" w14:textId="77777777" w:rsidTr="00606EF6">
        <w:trPr>
          <w:trHeight w:val="255"/>
        </w:trPr>
        <w:tc>
          <w:tcPr>
            <w:tcW w:w="3799" w:type="dxa"/>
            <w:tcBorders>
              <w:top w:val="nil"/>
              <w:left w:val="nil"/>
              <w:bottom w:val="nil"/>
              <w:right w:val="nil"/>
            </w:tcBorders>
            <w:noWrap/>
            <w:vAlign w:val="bottom"/>
          </w:tcPr>
          <w:p w14:paraId="79B53E30" w14:textId="77777777" w:rsidR="00B25C13" w:rsidRDefault="00B25C13" w:rsidP="00045D5D">
            <w:pPr>
              <w:spacing w:after="120"/>
              <w:rPr>
                <w:rFonts w:ascii="Arial" w:hAnsi="Arial" w:cs="Arial"/>
                <w:sz w:val="20"/>
                <w:szCs w:val="20"/>
              </w:rPr>
            </w:pPr>
            <w:r>
              <w:rPr>
                <w:rFonts w:ascii="Arial" w:hAnsi="Arial" w:cs="Arial"/>
                <w:sz w:val="20"/>
                <w:szCs w:val="20"/>
              </w:rPr>
              <w:t>DWD_AB-Gesamt-Aeros-Alpha3_DE.txp</w:t>
            </w:r>
          </w:p>
        </w:tc>
        <w:tc>
          <w:tcPr>
            <w:tcW w:w="6134" w:type="dxa"/>
            <w:tcBorders>
              <w:top w:val="nil"/>
              <w:left w:val="nil"/>
              <w:bottom w:val="nil"/>
              <w:right w:val="nil"/>
            </w:tcBorders>
            <w:noWrap/>
            <w:vAlign w:val="bottom"/>
          </w:tcPr>
          <w:p w14:paraId="391FA210" w14:textId="77777777" w:rsidR="00B25C13" w:rsidRDefault="00B25C13" w:rsidP="00045D5D">
            <w:pPr>
              <w:spacing w:after="120"/>
              <w:rPr>
                <w:rFonts w:ascii="Arial" w:hAnsi="Arial" w:cs="Arial"/>
                <w:sz w:val="20"/>
                <w:szCs w:val="20"/>
              </w:rPr>
            </w:pPr>
            <w:r>
              <w:rPr>
                <w:rFonts w:ascii="Arial" w:hAnsi="Arial" w:cs="Arial"/>
                <w:sz w:val="20"/>
                <w:szCs w:val="20"/>
              </w:rPr>
              <w:t>Monitoring der künstl. Alpha-Akt.-Konzentration in Luft, Variante 3</w:t>
            </w:r>
          </w:p>
        </w:tc>
      </w:tr>
      <w:tr w:rsidR="00B25C13" w14:paraId="3AF63D85" w14:textId="77777777" w:rsidTr="00606EF6">
        <w:trPr>
          <w:trHeight w:val="255"/>
        </w:trPr>
        <w:tc>
          <w:tcPr>
            <w:tcW w:w="3799" w:type="dxa"/>
            <w:tcBorders>
              <w:top w:val="nil"/>
              <w:left w:val="nil"/>
              <w:bottom w:val="nil"/>
              <w:right w:val="nil"/>
            </w:tcBorders>
            <w:noWrap/>
            <w:vAlign w:val="bottom"/>
          </w:tcPr>
          <w:p w14:paraId="42779000" w14:textId="77777777" w:rsidR="00B25C13" w:rsidRDefault="00B25C13" w:rsidP="00045D5D">
            <w:pPr>
              <w:spacing w:after="120"/>
              <w:rPr>
                <w:rFonts w:ascii="Arial" w:hAnsi="Arial" w:cs="Arial"/>
                <w:sz w:val="20"/>
                <w:szCs w:val="20"/>
              </w:rPr>
            </w:pPr>
            <w:r>
              <w:rPr>
                <w:rFonts w:ascii="Arial" w:hAnsi="Arial" w:cs="Arial"/>
                <w:sz w:val="20"/>
                <w:szCs w:val="20"/>
              </w:rPr>
              <w:t>DWD_AB-Gesamt-Aeros-Beta1_DE.txp</w:t>
            </w:r>
          </w:p>
        </w:tc>
        <w:tc>
          <w:tcPr>
            <w:tcW w:w="6134" w:type="dxa"/>
            <w:tcBorders>
              <w:top w:val="nil"/>
              <w:left w:val="nil"/>
              <w:bottom w:val="nil"/>
              <w:right w:val="nil"/>
            </w:tcBorders>
            <w:noWrap/>
            <w:vAlign w:val="bottom"/>
          </w:tcPr>
          <w:p w14:paraId="7FDC214B" w14:textId="77777777" w:rsidR="00B25C13" w:rsidRDefault="00B25C13" w:rsidP="00045D5D">
            <w:pPr>
              <w:spacing w:after="120"/>
              <w:rPr>
                <w:rFonts w:ascii="Arial" w:hAnsi="Arial" w:cs="Arial"/>
                <w:sz w:val="20"/>
                <w:szCs w:val="20"/>
              </w:rPr>
            </w:pPr>
            <w:r>
              <w:rPr>
                <w:rFonts w:ascii="Arial" w:hAnsi="Arial" w:cs="Arial"/>
                <w:sz w:val="20"/>
                <w:szCs w:val="20"/>
              </w:rPr>
              <w:t xml:space="preserve">Monitoring der künstl. Beta-Akt.-Konzentration in Luft, Variante 1 </w:t>
            </w:r>
          </w:p>
        </w:tc>
      </w:tr>
      <w:tr w:rsidR="00B25C13" w14:paraId="72A81028" w14:textId="77777777" w:rsidTr="00606EF6">
        <w:trPr>
          <w:trHeight w:val="255"/>
        </w:trPr>
        <w:tc>
          <w:tcPr>
            <w:tcW w:w="3799" w:type="dxa"/>
            <w:tcBorders>
              <w:top w:val="nil"/>
              <w:left w:val="nil"/>
              <w:bottom w:val="nil"/>
              <w:right w:val="nil"/>
            </w:tcBorders>
            <w:noWrap/>
            <w:vAlign w:val="bottom"/>
          </w:tcPr>
          <w:p w14:paraId="13A2FA26" w14:textId="77777777" w:rsidR="00B25C13" w:rsidRDefault="00B25C13" w:rsidP="00B25C13">
            <w:pPr>
              <w:spacing w:after="240"/>
              <w:rPr>
                <w:rFonts w:ascii="Arial" w:hAnsi="Arial" w:cs="Arial"/>
                <w:sz w:val="20"/>
                <w:szCs w:val="20"/>
              </w:rPr>
            </w:pPr>
            <w:r>
              <w:rPr>
                <w:rFonts w:ascii="Arial" w:hAnsi="Arial" w:cs="Arial"/>
                <w:sz w:val="20"/>
                <w:szCs w:val="20"/>
              </w:rPr>
              <w:t>DWD_AB-Gesamt-Aeros-Beta3_DE.txp</w:t>
            </w:r>
          </w:p>
        </w:tc>
        <w:tc>
          <w:tcPr>
            <w:tcW w:w="6134" w:type="dxa"/>
            <w:tcBorders>
              <w:top w:val="nil"/>
              <w:left w:val="nil"/>
              <w:bottom w:val="nil"/>
              <w:right w:val="nil"/>
            </w:tcBorders>
            <w:noWrap/>
            <w:vAlign w:val="bottom"/>
          </w:tcPr>
          <w:p w14:paraId="6E634DAE" w14:textId="77777777" w:rsidR="00B25C13" w:rsidRDefault="00B25C13" w:rsidP="00B25C13">
            <w:pPr>
              <w:spacing w:after="240"/>
              <w:rPr>
                <w:rFonts w:ascii="Arial" w:hAnsi="Arial" w:cs="Arial"/>
                <w:sz w:val="20"/>
                <w:szCs w:val="20"/>
              </w:rPr>
            </w:pPr>
            <w:r>
              <w:rPr>
                <w:rFonts w:ascii="Arial" w:hAnsi="Arial" w:cs="Arial"/>
                <w:sz w:val="20"/>
                <w:szCs w:val="20"/>
              </w:rPr>
              <w:t>Monitoring der künstl. Beta-Akt.-Konzentration in Luft, Variante 3</w:t>
            </w:r>
          </w:p>
        </w:tc>
      </w:tr>
      <w:tr w:rsidR="00B25C13" w:rsidRPr="00C1626F" w14:paraId="23B73D92" w14:textId="77777777" w:rsidTr="00606EF6">
        <w:trPr>
          <w:trHeight w:val="255"/>
        </w:trPr>
        <w:tc>
          <w:tcPr>
            <w:tcW w:w="3799" w:type="dxa"/>
            <w:tcBorders>
              <w:top w:val="nil"/>
              <w:left w:val="nil"/>
              <w:bottom w:val="nil"/>
              <w:right w:val="nil"/>
            </w:tcBorders>
            <w:noWrap/>
          </w:tcPr>
          <w:p w14:paraId="3480C9CA" w14:textId="77777777" w:rsidR="00B25C13" w:rsidRPr="00C028C8" w:rsidRDefault="00B25C13" w:rsidP="00B25C13">
            <w:pPr>
              <w:spacing w:after="120"/>
              <w:rPr>
                <w:rFonts w:ascii="Arial" w:hAnsi="Arial" w:cs="Arial"/>
                <w:bCs/>
                <w:iCs/>
                <w:sz w:val="20"/>
                <w:szCs w:val="20"/>
              </w:rPr>
            </w:pPr>
            <w:r w:rsidRPr="00C028C8">
              <w:rPr>
                <w:rFonts w:ascii="Arial" w:hAnsi="Arial" w:cs="Arial"/>
                <w:bCs/>
                <w:iCs/>
                <w:sz w:val="20"/>
                <w:szCs w:val="20"/>
              </w:rPr>
              <w:t>Gamma-Dist_DE.txp</w:t>
            </w:r>
          </w:p>
        </w:tc>
        <w:tc>
          <w:tcPr>
            <w:tcW w:w="6134" w:type="dxa"/>
            <w:tcBorders>
              <w:top w:val="nil"/>
              <w:left w:val="nil"/>
              <w:bottom w:val="nil"/>
              <w:right w:val="nil"/>
            </w:tcBorders>
            <w:noWrap/>
          </w:tcPr>
          <w:p w14:paraId="4BCA1C94" w14:textId="77777777" w:rsidR="00B25C13" w:rsidRPr="00C1626F" w:rsidRDefault="00B25C13" w:rsidP="00B25C13">
            <w:pPr>
              <w:spacing w:after="120"/>
              <w:rPr>
                <w:rFonts w:ascii="Arial" w:hAnsi="Arial" w:cs="Arial"/>
                <w:sz w:val="20"/>
                <w:szCs w:val="20"/>
              </w:rPr>
            </w:pPr>
            <w:r w:rsidRPr="00C1626F">
              <w:rPr>
                <w:rFonts w:ascii="Arial" w:hAnsi="Arial" w:cs="Arial"/>
                <w:sz w:val="20"/>
                <w:szCs w:val="20"/>
              </w:rPr>
              <w:t>Verwendung der (N+1)-Regel für den Fall sehr kleiner Impulsanzahlen bei der Brutto- und Nulleffektzählrate</w:t>
            </w:r>
          </w:p>
        </w:tc>
      </w:tr>
      <w:tr w:rsidR="00B25C13" w:rsidRPr="00C1626F" w14:paraId="2C790099" w14:textId="77777777" w:rsidTr="00851A25">
        <w:trPr>
          <w:trHeight w:val="255"/>
        </w:trPr>
        <w:tc>
          <w:tcPr>
            <w:tcW w:w="3799" w:type="dxa"/>
            <w:tcBorders>
              <w:top w:val="nil"/>
              <w:left w:val="nil"/>
              <w:bottom w:val="nil"/>
              <w:right w:val="nil"/>
            </w:tcBorders>
            <w:noWrap/>
          </w:tcPr>
          <w:p w14:paraId="47C1E1C8" w14:textId="77777777" w:rsidR="00B25C13" w:rsidRPr="00C12E93" w:rsidRDefault="00B25C13" w:rsidP="00B25C13">
            <w:pPr>
              <w:spacing w:after="120"/>
              <w:rPr>
                <w:rFonts w:ascii="Arial" w:hAnsi="Arial" w:cs="Arial"/>
                <w:bCs/>
                <w:iCs/>
                <w:sz w:val="20"/>
                <w:szCs w:val="20"/>
              </w:rPr>
            </w:pPr>
            <w:r w:rsidRPr="00C12E93">
              <w:rPr>
                <w:rFonts w:ascii="Arial" w:hAnsi="Arial" w:cs="Arial"/>
                <w:bCs/>
                <w:iCs/>
                <w:sz w:val="20"/>
                <w:szCs w:val="20"/>
              </w:rPr>
              <w:t>Lira-Gamm</w:t>
            </w:r>
            <w:r>
              <w:rPr>
                <w:rFonts w:ascii="Arial" w:hAnsi="Arial" w:cs="Arial"/>
                <w:bCs/>
                <w:iCs/>
                <w:sz w:val="20"/>
                <w:szCs w:val="20"/>
              </w:rPr>
              <w:t>a</w:t>
            </w:r>
            <w:r w:rsidRPr="00C12E93">
              <w:rPr>
                <w:rFonts w:ascii="Arial" w:hAnsi="Arial" w:cs="Arial"/>
                <w:bCs/>
                <w:iCs/>
                <w:sz w:val="20"/>
                <w:szCs w:val="20"/>
              </w:rPr>
              <w:t>Dist_DE.txp</w:t>
            </w:r>
          </w:p>
        </w:tc>
        <w:tc>
          <w:tcPr>
            <w:tcW w:w="6134" w:type="dxa"/>
            <w:tcBorders>
              <w:top w:val="nil"/>
              <w:left w:val="nil"/>
              <w:bottom w:val="nil"/>
              <w:right w:val="nil"/>
            </w:tcBorders>
            <w:noWrap/>
          </w:tcPr>
          <w:p w14:paraId="73FF8407" w14:textId="77777777" w:rsidR="00B25C13" w:rsidRPr="00C1626F" w:rsidRDefault="00B25C13" w:rsidP="00B25C13">
            <w:pPr>
              <w:spacing w:after="120"/>
              <w:rPr>
                <w:rFonts w:ascii="Arial" w:hAnsi="Arial" w:cs="Arial"/>
                <w:sz w:val="20"/>
                <w:szCs w:val="20"/>
              </w:rPr>
            </w:pPr>
            <w:r w:rsidRPr="00C12E93">
              <w:rPr>
                <w:rFonts w:ascii="Arial" w:hAnsi="Arial" w:cs="Arial"/>
                <w:sz w:val="20"/>
                <w:szCs w:val="20"/>
              </w:rPr>
              <w:t xml:space="preserve">Verwendung der (N+1)-Regel für den Fall sehr kleiner Impulsanzahlen bei der Brutto- und Nulleffektzählrate; </w:t>
            </w:r>
            <w:r w:rsidRPr="00C12E93">
              <w:rPr>
                <w:rFonts w:ascii="Arial" w:hAnsi="Arial" w:cs="Arial"/>
                <w:b/>
                <w:sz w:val="20"/>
                <w:szCs w:val="20"/>
              </w:rPr>
              <w:t>Beispiel aus Lira &amp; Grientschnig, Metrologia, 2010</w:t>
            </w:r>
          </w:p>
        </w:tc>
      </w:tr>
      <w:tr w:rsidR="00B25C13" w:rsidRPr="00A2790C" w14:paraId="73D56518" w14:textId="77777777" w:rsidTr="00606EF6">
        <w:trPr>
          <w:trHeight w:val="255"/>
        </w:trPr>
        <w:tc>
          <w:tcPr>
            <w:tcW w:w="3799" w:type="dxa"/>
            <w:tcBorders>
              <w:top w:val="nil"/>
              <w:left w:val="nil"/>
              <w:bottom w:val="nil"/>
              <w:right w:val="nil"/>
            </w:tcBorders>
            <w:shd w:val="clear" w:color="auto" w:fill="D6E3BC" w:themeFill="accent3" w:themeFillTint="66"/>
            <w:noWrap/>
          </w:tcPr>
          <w:p w14:paraId="3918B165" w14:textId="77777777" w:rsidR="00B25C13" w:rsidRPr="00A2790C" w:rsidRDefault="00B25C13" w:rsidP="00B25C13">
            <w:pPr>
              <w:spacing w:after="120"/>
              <w:rPr>
                <w:rFonts w:ascii="Arial" w:hAnsi="Arial" w:cs="Arial"/>
                <w:bCs/>
                <w:iCs/>
                <w:sz w:val="20"/>
                <w:szCs w:val="20"/>
              </w:rPr>
            </w:pPr>
            <w:r w:rsidRPr="00A2790C">
              <w:rPr>
                <w:rFonts w:ascii="Arial" w:hAnsi="Arial" w:cs="Arial"/>
                <w:bCs/>
                <w:iCs/>
                <w:sz w:val="20"/>
                <w:szCs w:val="20"/>
              </w:rPr>
              <w:t>Fe-55-mit-LSC-und-Standardaddition_DE.txp</w:t>
            </w:r>
          </w:p>
        </w:tc>
        <w:tc>
          <w:tcPr>
            <w:tcW w:w="6134" w:type="dxa"/>
            <w:tcBorders>
              <w:top w:val="nil"/>
              <w:left w:val="nil"/>
              <w:bottom w:val="nil"/>
              <w:right w:val="nil"/>
            </w:tcBorders>
            <w:shd w:val="clear" w:color="auto" w:fill="D6E3BC" w:themeFill="accent3" w:themeFillTint="66"/>
            <w:noWrap/>
          </w:tcPr>
          <w:p w14:paraId="035A31EF" w14:textId="77777777" w:rsidR="00B25C13" w:rsidRPr="00A2790C" w:rsidRDefault="00B25C13" w:rsidP="00B25C13">
            <w:pPr>
              <w:spacing w:after="120"/>
              <w:rPr>
                <w:rFonts w:ascii="Arial" w:hAnsi="Arial" w:cs="Arial"/>
                <w:sz w:val="20"/>
                <w:szCs w:val="20"/>
              </w:rPr>
            </w:pPr>
            <w:r w:rsidRPr="00A2790C">
              <w:rPr>
                <w:rFonts w:ascii="Arial" w:hAnsi="Arial" w:cs="Arial"/>
                <w:sz w:val="20"/>
                <w:szCs w:val="20"/>
              </w:rPr>
              <w:t>LSC-Messung von Fe-55 nach dem Standardadditionsverfahren</w:t>
            </w:r>
          </w:p>
          <w:p w14:paraId="363A40D1" w14:textId="77777777" w:rsidR="00B25C13" w:rsidRPr="00A2790C" w:rsidRDefault="00B25C13" w:rsidP="00B25C13">
            <w:pPr>
              <w:spacing w:after="120"/>
              <w:rPr>
                <w:rFonts w:ascii="Arial" w:hAnsi="Arial" w:cs="Arial"/>
                <w:sz w:val="20"/>
                <w:szCs w:val="20"/>
              </w:rPr>
            </w:pPr>
            <w:r w:rsidRPr="00A2790C">
              <w:rPr>
                <w:rFonts w:ascii="Arial" w:hAnsi="Arial" w:cs="Arial"/>
                <w:sz w:val="20"/>
                <w:szCs w:val="20"/>
              </w:rPr>
              <w:t xml:space="preserve">Das Symbol der Bruttozählrate taucht zweimal in der Bestimmungsgleichung auf, sowohl im Zähler als auch im Nenner des Ausdrucks dafür. Weiteres siehe Beschreibung in der Projektdatei. </w:t>
            </w:r>
            <w:r w:rsidRPr="00A2790C">
              <w:rPr>
                <w:rFonts w:ascii="Arial" w:hAnsi="Arial" w:cs="Arial"/>
                <w:sz w:val="18"/>
                <w:szCs w:val="18"/>
              </w:rPr>
              <w:t>(</w:t>
            </w:r>
            <w:r w:rsidRPr="00A2790C">
              <w:rPr>
                <w:rFonts w:ascii="Arial" w:hAnsi="Arial" w:cs="Arial"/>
                <w:b/>
                <w:sz w:val="18"/>
                <w:szCs w:val="18"/>
              </w:rPr>
              <w:t>Von D. Schrammel (KIT) und Prof. Michel gegen-gerechnet</w:t>
            </w:r>
            <w:r w:rsidRPr="00A2790C">
              <w:rPr>
                <w:rFonts w:ascii="Arial" w:hAnsi="Arial" w:cs="Arial"/>
                <w:sz w:val="18"/>
                <w:szCs w:val="18"/>
              </w:rPr>
              <w:t>)</w:t>
            </w:r>
          </w:p>
        </w:tc>
      </w:tr>
      <w:tr w:rsidR="00B25C13" w:rsidRPr="00606EF6" w14:paraId="32907441" w14:textId="77777777" w:rsidTr="00606EF6">
        <w:trPr>
          <w:trHeight w:val="255"/>
        </w:trPr>
        <w:tc>
          <w:tcPr>
            <w:tcW w:w="3799" w:type="dxa"/>
            <w:tcBorders>
              <w:top w:val="nil"/>
              <w:left w:val="nil"/>
              <w:bottom w:val="nil"/>
              <w:right w:val="nil"/>
            </w:tcBorders>
            <w:noWrap/>
            <w:vAlign w:val="center"/>
          </w:tcPr>
          <w:p w14:paraId="5C943B62" w14:textId="77777777" w:rsidR="00B25C13" w:rsidRPr="00BC23EC" w:rsidRDefault="00B25C13" w:rsidP="00B25C13">
            <w:pPr>
              <w:spacing w:after="120"/>
              <w:rPr>
                <w:rFonts w:ascii="Arial" w:hAnsi="Arial" w:cs="Arial"/>
                <w:sz w:val="20"/>
                <w:szCs w:val="20"/>
              </w:rPr>
            </w:pPr>
            <w:r w:rsidRPr="00BC23EC">
              <w:rPr>
                <w:rFonts w:ascii="Arial" w:hAnsi="Arial" w:cs="Arial"/>
                <w:sz w:val="20"/>
                <w:szCs w:val="20"/>
              </w:rPr>
              <w:t>NLWKN_Fe-55_mit_KALFIT_DE.txp</w:t>
            </w:r>
          </w:p>
        </w:tc>
        <w:tc>
          <w:tcPr>
            <w:tcW w:w="6134" w:type="dxa"/>
            <w:tcBorders>
              <w:top w:val="nil"/>
              <w:left w:val="nil"/>
              <w:bottom w:val="nil"/>
              <w:right w:val="nil"/>
            </w:tcBorders>
            <w:noWrap/>
            <w:vAlign w:val="center"/>
          </w:tcPr>
          <w:p w14:paraId="3DB70D92" w14:textId="77777777" w:rsidR="00B25C13" w:rsidRPr="00606EF6" w:rsidRDefault="00B25C13" w:rsidP="00B25C13">
            <w:pPr>
              <w:spacing w:after="120"/>
              <w:rPr>
                <w:rFonts w:ascii="Arial" w:hAnsi="Arial" w:cs="Arial"/>
                <w:sz w:val="20"/>
                <w:szCs w:val="20"/>
              </w:rPr>
            </w:pPr>
            <w:r w:rsidRPr="00606EF6">
              <w:rPr>
                <w:rFonts w:ascii="Arial" w:hAnsi="Arial" w:cs="Arial"/>
                <w:sz w:val="20"/>
                <w:szCs w:val="20"/>
              </w:rPr>
              <w:t xml:space="preserve">Fe-55-Betamessung für deren Auswertung eine komplette Kalibrierkurve für die Nachweiswahrscheinlichkeit verwendet wird. </w:t>
            </w:r>
          </w:p>
        </w:tc>
      </w:tr>
      <w:tr w:rsidR="00B25C13" w:rsidRPr="00253C32" w14:paraId="4C77D828" w14:textId="77777777" w:rsidTr="00930724">
        <w:trPr>
          <w:trHeight w:val="255"/>
        </w:trPr>
        <w:tc>
          <w:tcPr>
            <w:tcW w:w="3799" w:type="dxa"/>
            <w:tcBorders>
              <w:top w:val="nil"/>
              <w:left w:val="nil"/>
              <w:bottom w:val="nil"/>
              <w:right w:val="nil"/>
            </w:tcBorders>
            <w:shd w:val="clear" w:color="auto" w:fill="D6E3BC" w:themeFill="accent3" w:themeFillTint="66"/>
            <w:noWrap/>
            <w:vAlign w:val="center"/>
          </w:tcPr>
          <w:p w14:paraId="6AC8AFC3" w14:textId="77777777" w:rsidR="00B25C13" w:rsidRPr="00253C32" w:rsidRDefault="00B25C13" w:rsidP="00B25C13">
            <w:pPr>
              <w:spacing w:after="120"/>
              <w:rPr>
                <w:rFonts w:ascii="Arial" w:hAnsi="Arial" w:cs="Arial"/>
                <w:sz w:val="20"/>
                <w:szCs w:val="20"/>
              </w:rPr>
            </w:pPr>
            <w:r w:rsidRPr="00930724">
              <w:rPr>
                <w:rFonts w:ascii="Arial" w:hAnsi="Arial" w:cs="Arial"/>
                <w:sz w:val="20"/>
                <w:szCs w:val="20"/>
              </w:rPr>
              <w:t>Beispiel_8_mit_KALFIT_DE.txp</w:t>
            </w:r>
          </w:p>
        </w:tc>
        <w:tc>
          <w:tcPr>
            <w:tcW w:w="6134" w:type="dxa"/>
            <w:tcBorders>
              <w:top w:val="nil"/>
              <w:left w:val="nil"/>
              <w:bottom w:val="nil"/>
              <w:right w:val="nil"/>
            </w:tcBorders>
            <w:shd w:val="clear" w:color="auto" w:fill="D6E3BC" w:themeFill="accent3" w:themeFillTint="66"/>
            <w:noWrap/>
            <w:vAlign w:val="center"/>
          </w:tcPr>
          <w:p w14:paraId="300BB6FD" w14:textId="77777777" w:rsidR="00B25C13" w:rsidRPr="00606EF6" w:rsidRDefault="00B25C13" w:rsidP="00B25C13">
            <w:pPr>
              <w:spacing w:after="120"/>
              <w:rPr>
                <w:rFonts w:ascii="Arial" w:hAnsi="Arial" w:cs="Arial"/>
                <w:sz w:val="20"/>
                <w:szCs w:val="20"/>
              </w:rPr>
            </w:pPr>
            <w:r>
              <w:rPr>
                <w:rFonts w:ascii="Arial" w:hAnsi="Arial" w:cs="Arial"/>
                <w:sz w:val="20"/>
                <w:szCs w:val="20"/>
              </w:rPr>
              <w:t>Beispiel</w:t>
            </w:r>
            <w:r w:rsidRPr="00253C32">
              <w:rPr>
                <w:rFonts w:ascii="Arial" w:hAnsi="Arial" w:cs="Arial"/>
                <w:sz w:val="20"/>
                <w:szCs w:val="20"/>
              </w:rPr>
              <w:t xml:space="preserve"> 8 </w:t>
            </w:r>
            <w:r>
              <w:rPr>
                <w:rFonts w:ascii="Arial" w:hAnsi="Arial" w:cs="Arial"/>
                <w:sz w:val="20"/>
                <w:szCs w:val="20"/>
              </w:rPr>
              <w:t>aus dem Beiblatt 1 zu DIN ISO 11929 (2014)</w:t>
            </w:r>
            <w:r w:rsidRPr="00606EF6">
              <w:rPr>
                <w:rFonts w:ascii="Arial" w:hAnsi="Arial" w:cs="Arial"/>
                <w:sz w:val="20"/>
                <w:szCs w:val="20"/>
              </w:rPr>
              <w:t xml:space="preserve">. </w:t>
            </w:r>
          </w:p>
        </w:tc>
      </w:tr>
      <w:tr w:rsidR="00B25C13" w:rsidRPr="00253C32" w14:paraId="67FA8A65" w14:textId="77777777" w:rsidTr="00606EF6">
        <w:trPr>
          <w:trHeight w:val="255"/>
        </w:trPr>
        <w:tc>
          <w:tcPr>
            <w:tcW w:w="3799" w:type="dxa"/>
            <w:tcBorders>
              <w:top w:val="nil"/>
              <w:left w:val="nil"/>
              <w:bottom w:val="nil"/>
              <w:right w:val="nil"/>
            </w:tcBorders>
            <w:noWrap/>
            <w:vAlign w:val="center"/>
          </w:tcPr>
          <w:p w14:paraId="2CAC64FA" w14:textId="77777777" w:rsidR="00B25C13" w:rsidRPr="00253C32" w:rsidRDefault="00B25C13" w:rsidP="00B25C13">
            <w:pPr>
              <w:spacing w:after="120"/>
              <w:rPr>
                <w:rFonts w:ascii="Arial" w:hAnsi="Arial" w:cs="Arial"/>
                <w:sz w:val="20"/>
                <w:szCs w:val="20"/>
              </w:rPr>
            </w:pPr>
            <w:r>
              <w:rPr>
                <w:rFonts w:ascii="Arial" w:hAnsi="Arial" w:cs="Arial"/>
                <w:sz w:val="20"/>
                <w:szCs w:val="20"/>
              </w:rPr>
              <w:t>Mittelwert-theta_DE.txp</w:t>
            </w:r>
          </w:p>
        </w:tc>
        <w:tc>
          <w:tcPr>
            <w:tcW w:w="6134" w:type="dxa"/>
            <w:tcBorders>
              <w:top w:val="nil"/>
              <w:left w:val="nil"/>
              <w:bottom w:val="nil"/>
              <w:right w:val="nil"/>
            </w:tcBorders>
            <w:noWrap/>
            <w:vAlign w:val="center"/>
          </w:tcPr>
          <w:p w14:paraId="6CAA9A9E" w14:textId="77777777" w:rsidR="00B25C13" w:rsidRPr="00253C32" w:rsidRDefault="00B25C13" w:rsidP="00B25C13">
            <w:pPr>
              <w:spacing w:after="120"/>
              <w:rPr>
                <w:rFonts w:ascii="Arial" w:hAnsi="Arial" w:cs="Arial"/>
                <w:sz w:val="20"/>
                <w:szCs w:val="20"/>
              </w:rPr>
            </w:pPr>
            <w:r>
              <w:rPr>
                <w:rFonts w:ascii="Arial" w:hAnsi="Arial" w:cs="Arial"/>
                <w:sz w:val="20"/>
                <w:szCs w:val="20"/>
              </w:rPr>
              <w:t xml:space="preserve">Sr-90-Bestimmung mit Aufnahme eines Datensatzes mit Mehrfachmessungen einer Bezugsprobe in der Projektdatei, um daraus den Parameter theta abzuleiten, mit dem Mittelwert und Unsicherheit berechnet werden. </w:t>
            </w:r>
          </w:p>
        </w:tc>
      </w:tr>
      <w:tr w:rsidR="00B25C13" w:rsidRPr="00253C32" w14:paraId="4954003A" w14:textId="77777777" w:rsidTr="00870084">
        <w:trPr>
          <w:trHeight w:val="255"/>
        </w:trPr>
        <w:tc>
          <w:tcPr>
            <w:tcW w:w="3799" w:type="dxa"/>
            <w:tcBorders>
              <w:top w:val="nil"/>
              <w:left w:val="nil"/>
              <w:bottom w:val="nil"/>
              <w:right w:val="nil"/>
            </w:tcBorders>
            <w:shd w:val="clear" w:color="auto" w:fill="D6E3BC" w:themeFill="accent3" w:themeFillTint="66"/>
            <w:noWrap/>
            <w:vAlign w:val="center"/>
          </w:tcPr>
          <w:p w14:paraId="119C2D38" w14:textId="679B6A21" w:rsidR="00B25C13" w:rsidRPr="00CF5876" w:rsidRDefault="00B25C13" w:rsidP="00B25C13">
            <w:pPr>
              <w:spacing w:after="120"/>
              <w:rPr>
                <w:rFonts w:ascii="Arial" w:hAnsi="Arial" w:cs="Arial"/>
                <w:sz w:val="20"/>
                <w:szCs w:val="20"/>
              </w:rPr>
            </w:pPr>
            <w:r w:rsidRPr="00CF5876">
              <w:rPr>
                <w:rFonts w:ascii="Arial" w:hAnsi="Arial" w:cs="Arial"/>
                <w:sz w:val="20"/>
                <w:szCs w:val="20"/>
              </w:rPr>
              <w:t>TemperaturKurve_KALFIT</w:t>
            </w:r>
            <w:r w:rsidR="002339F5">
              <w:rPr>
                <w:rFonts w:ascii="Arial" w:hAnsi="Arial" w:cs="Arial"/>
                <w:sz w:val="20"/>
                <w:szCs w:val="20"/>
              </w:rPr>
              <w:t>_V2</w:t>
            </w:r>
            <w:r w:rsidRPr="00CF5876">
              <w:rPr>
                <w:rFonts w:ascii="Arial" w:hAnsi="Arial" w:cs="Arial"/>
                <w:sz w:val="20"/>
                <w:szCs w:val="20"/>
              </w:rPr>
              <w:t>_DE.txp</w:t>
            </w:r>
          </w:p>
        </w:tc>
        <w:tc>
          <w:tcPr>
            <w:tcW w:w="6134" w:type="dxa"/>
            <w:tcBorders>
              <w:top w:val="nil"/>
              <w:left w:val="nil"/>
              <w:bottom w:val="nil"/>
              <w:right w:val="nil"/>
            </w:tcBorders>
            <w:shd w:val="clear" w:color="auto" w:fill="D6E3BC" w:themeFill="accent3" w:themeFillTint="66"/>
            <w:noWrap/>
            <w:vAlign w:val="center"/>
          </w:tcPr>
          <w:p w14:paraId="2F7F7FBB" w14:textId="77777777" w:rsidR="00B25C13" w:rsidRDefault="00B25C13" w:rsidP="00B25C13">
            <w:pPr>
              <w:rPr>
                <w:rFonts w:ascii="Arial" w:hAnsi="Arial" w:cs="Arial"/>
                <w:sz w:val="20"/>
                <w:szCs w:val="20"/>
              </w:rPr>
            </w:pPr>
            <w:r>
              <w:rPr>
                <w:rFonts w:ascii="Arial" w:hAnsi="Arial" w:cs="Arial"/>
                <w:sz w:val="20"/>
                <w:szCs w:val="20"/>
              </w:rPr>
              <w:t xml:space="preserve">Interpolation </w:t>
            </w:r>
            <w:r w:rsidRPr="00CF5876">
              <w:rPr>
                <w:rFonts w:ascii="Arial" w:hAnsi="Arial" w:cs="Arial"/>
                <w:sz w:val="20"/>
                <w:szCs w:val="20"/>
              </w:rPr>
              <w:t>einer linearen Temperatur-Kalibrierkurve</w:t>
            </w:r>
            <w:r>
              <w:rPr>
                <w:rFonts w:ascii="Arial" w:hAnsi="Arial" w:cs="Arial"/>
                <w:sz w:val="20"/>
                <w:szCs w:val="20"/>
              </w:rPr>
              <w:t xml:space="preserve">, </w:t>
            </w:r>
            <w:r w:rsidRPr="00055817">
              <w:rPr>
                <w:rFonts w:ascii="Arial" w:hAnsi="Arial" w:cs="Arial"/>
                <w:b/>
                <w:sz w:val="20"/>
                <w:szCs w:val="20"/>
              </w:rPr>
              <w:t>Beispiel aus JCGM 100:2008</w:t>
            </w:r>
            <w:r w:rsidRPr="00CF5876">
              <w:rPr>
                <w:rFonts w:ascii="Arial" w:hAnsi="Arial" w:cs="Arial"/>
                <w:sz w:val="20"/>
                <w:szCs w:val="20"/>
              </w:rPr>
              <w:t>:</w:t>
            </w:r>
            <w:r>
              <w:rPr>
                <w:rFonts w:ascii="Arial" w:hAnsi="Arial" w:cs="Arial"/>
                <w:sz w:val="20"/>
                <w:szCs w:val="20"/>
              </w:rPr>
              <w:t xml:space="preserve">    </w:t>
            </w:r>
            <w:r w:rsidRPr="00CF5876">
              <w:rPr>
                <w:rFonts w:ascii="Arial" w:hAnsi="Arial" w:cs="Arial"/>
                <w:sz w:val="20"/>
                <w:szCs w:val="20"/>
              </w:rPr>
              <w:t xml:space="preserve">     b(t) = y1 +y2*(t - t0)</w:t>
            </w:r>
          </w:p>
        </w:tc>
      </w:tr>
      <w:tr w:rsidR="00B25C13" w:rsidRPr="00253C32" w14:paraId="7764A854" w14:textId="77777777" w:rsidTr="006D4910">
        <w:trPr>
          <w:trHeight w:val="255"/>
        </w:trPr>
        <w:tc>
          <w:tcPr>
            <w:tcW w:w="3799" w:type="dxa"/>
            <w:tcBorders>
              <w:top w:val="nil"/>
              <w:left w:val="nil"/>
              <w:bottom w:val="nil"/>
              <w:right w:val="nil"/>
            </w:tcBorders>
            <w:shd w:val="clear" w:color="auto" w:fill="auto"/>
            <w:noWrap/>
            <w:vAlign w:val="center"/>
          </w:tcPr>
          <w:p w14:paraId="356BA1CD" w14:textId="77777777" w:rsidR="00B25C13" w:rsidRPr="00CF5876" w:rsidRDefault="00B25C13" w:rsidP="00045D5D">
            <w:pPr>
              <w:spacing w:after="120"/>
              <w:rPr>
                <w:rFonts w:ascii="Arial" w:hAnsi="Arial" w:cs="Arial"/>
                <w:sz w:val="20"/>
                <w:szCs w:val="20"/>
              </w:rPr>
            </w:pPr>
            <w:r w:rsidRPr="006D4910">
              <w:rPr>
                <w:rFonts w:ascii="Arial" w:hAnsi="Arial" w:cs="Arial"/>
                <w:sz w:val="20"/>
                <w:szCs w:val="20"/>
              </w:rPr>
              <w:t>BSH_Gesamt-Gamma_var1_DE.txp</w:t>
            </w:r>
          </w:p>
        </w:tc>
        <w:tc>
          <w:tcPr>
            <w:tcW w:w="6134" w:type="dxa"/>
            <w:tcBorders>
              <w:top w:val="nil"/>
              <w:left w:val="nil"/>
              <w:bottom w:val="nil"/>
              <w:right w:val="nil"/>
            </w:tcBorders>
            <w:shd w:val="clear" w:color="auto" w:fill="auto"/>
            <w:noWrap/>
            <w:vAlign w:val="center"/>
          </w:tcPr>
          <w:p w14:paraId="7D2B0B7D" w14:textId="77777777" w:rsidR="00B25C13" w:rsidRDefault="00B25C13" w:rsidP="00045D5D">
            <w:pPr>
              <w:spacing w:after="120"/>
              <w:rPr>
                <w:rFonts w:ascii="Arial" w:hAnsi="Arial" w:cs="Arial"/>
                <w:sz w:val="20"/>
                <w:szCs w:val="20"/>
              </w:rPr>
            </w:pPr>
            <w:r>
              <w:rPr>
                <w:rFonts w:ascii="Arial" w:hAnsi="Arial" w:cs="Arial"/>
                <w:sz w:val="20"/>
                <w:szCs w:val="20"/>
              </w:rPr>
              <w:t>Gesamt-Gamma-Messung in Meerwasser, Version 1</w:t>
            </w:r>
          </w:p>
        </w:tc>
      </w:tr>
      <w:tr w:rsidR="00B25C13" w:rsidRPr="00253C32" w14:paraId="51E36107" w14:textId="77777777" w:rsidTr="006D4910">
        <w:trPr>
          <w:trHeight w:val="255"/>
        </w:trPr>
        <w:tc>
          <w:tcPr>
            <w:tcW w:w="3799" w:type="dxa"/>
            <w:tcBorders>
              <w:top w:val="nil"/>
              <w:left w:val="nil"/>
              <w:bottom w:val="nil"/>
              <w:right w:val="nil"/>
            </w:tcBorders>
            <w:shd w:val="clear" w:color="auto" w:fill="auto"/>
            <w:noWrap/>
            <w:vAlign w:val="center"/>
          </w:tcPr>
          <w:p w14:paraId="6B9A8A56" w14:textId="77777777" w:rsidR="00B25C13" w:rsidRPr="006D4910" w:rsidRDefault="00B25C13" w:rsidP="00045D5D">
            <w:pPr>
              <w:spacing w:after="120"/>
              <w:rPr>
                <w:rFonts w:ascii="Arial" w:hAnsi="Arial" w:cs="Arial"/>
                <w:sz w:val="20"/>
                <w:szCs w:val="20"/>
              </w:rPr>
            </w:pPr>
            <w:r w:rsidRPr="006D4910">
              <w:rPr>
                <w:rFonts w:ascii="Arial" w:hAnsi="Arial" w:cs="Arial"/>
                <w:sz w:val="20"/>
                <w:szCs w:val="20"/>
              </w:rPr>
              <w:lastRenderedPageBreak/>
              <w:t>BSH_Gesamt-Gamma_var</w:t>
            </w:r>
            <w:r>
              <w:rPr>
                <w:rFonts w:ascii="Arial" w:hAnsi="Arial" w:cs="Arial"/>
                <w:sz w:val="20"/>
                <w:szCs w:val="20"/>
              </w:rPr>
              <w:t>2</w:t>
            </w:r>
            <w:r w:rsidRPr="006D4910">
              <w:rPr>
                <w:rFonts w:ascii="Arial" w:hAnsi="Arial" w:cs="Arial"/>
                <w:sz w:val="20"/>
                <w:szCs w:val="20"/>
              </w:rPr>
              <w:t>_DE.txp</w:t>
            </w:r>
          </w:p>
        </w:tc>
        <w:tc>
          <w:tcPr>
            <w:tcW w:w="6134" w:type="dxa"/>
            <w:tcBorders>
              <w:top w:val="nil"/>
              <w:left w:val="nil"/>
              <w:bottom w:val="nil"/>
              <w:right w:val="nil"/>
            </w:tcBorders>
            <w:shd w:val="clear" w:color="auto" w:fill="auto"/>
            <w:noWrap/>
            <w:vAlign w:val="center"/>
          </w:tcPr>
          <w:p w14:paraId="22B9EDC5" w14:textId="77777777" w:rsidR="00B25C13" w:rsidRDefault="00B25C13" w:rsidP="00045D5D">
            <w:pPr>
              <w:spacing w:after="120"/>
              <w:rPr>
                <w:rFonts w:ascii="Arial" w:hAnsi="Arial" w:cs="Arial"/>
                <w:sz w:val="20"/>
                <w:szCs w:val="20"/>
              </w:rPr>
            </w:pPr>
            <w:r>
              <w:rPr>
                <w:rFonts w:ascii="Arial" w:hAnsi="Arial" w:cs="Arial"/>
                <w:sz w:val="20"/>
                <w:szCs w:val="20"/>
              </w:rPr>
              <w:t>Gesamt-Gamma-Messung in Meerwasser, Version 2</w:t>
            </w:r>
          </w:p>
        </w:tc>
      </w:tr>
      <w:tr w:rsidR="00B25C13" w:rsidRPr="00285369" w14:paraId="3E66165E" w14:textId="77777777" w:rsidTr="00606EF6">
        <w:trPr>
          <w:trHeight w:val="255"/>
        </w:trPr>
        <w:tc>
          <w:tcPr>
            <w:tcW w:w="3799" w:type="dxa"/>
            <w:tcBorders>
              <w:top w:val="nil"/>
              <w:left w:val="nil"/>
              <w:bottom w:val="nil"/>
              <w:right w:val="nil"/>
            </w:tcBorders>
            <w:noWrap/>
            <w:vAlign w:val="center"/>
          </w:tcPr>
          <w:p w14:paraId="1B0E27CE" w14:textId="03874A25" w:rsidR="00B25C13" w:rsidRPr="00726449" w:rsidRDefault="00B25C13" w:rsidP="00045D5D">
            <w:pPr>
              <w:spacing w:after="120"/>
              <w:rPr>
                <w:rFonts w:ascii="Arial" w:hAnsi="Arial" w:cs="Arial"/>
                <w:sz w:val="20"/>
                <w:szCs w:val="20"/>
                <w:lang w:val="en-GB"/>
              </w:rPr>
            </w:pPr>
            <w:r w:rsidRPr="00285369">
              <w:rPr>
                <w:rFonts w:ascii="Arial" w:hAnsi="Arial" w:cs="Arial"/>
                <w:bCs/>
                <w:sz w:val="20"/>
                <w:szCs w:val="20"/>
                <w:lang w:val="en-GB"/>
              </w:rPr>
              <w:t>Ac228_binomial</w:t>
            </w:r>
            <w:r w:rsidR="00726449">
              <w:rPr>
                <w:rFonts w:ascii="Arial" w:hAnsi="Arial" w:cs="Arial"/>
                <w:bCs/>
                <w:sz w:val="20"/>
                <w:szCs w:val="20"/>
                <w:lang w:val="en-GB"/>
              </w:rPr>
              <w:t>_V2</w:t>
            </w:r>
            <w:r w:rsidRPr="00285369">
              <w:rPr>
                <w:rFonts w:ascii="Arial" w:hAnsi="Arial" w:cs="Arial"/>
                <w:bCs/>
                <w:sz w:val="20"/>
                <w:szCs w:val="20"/>
                <w:lang w:val="en-GB"/>
              </w:rPr>
              <w:t>_DE.txp</w:t>
            </w:r>
          </w:p>
        </w:tc>
        <w:tc>
          <w:tcPr>
            <w:tcW w:w="6134" w:type="dxa"/>
            <w:tcBorders>
              <w:top w:val="nil"/>
              <w:left w:val="nil"/>
              <w:bottom w:val="nil"/>
              <w:right w:val="nil"/>
            </w:tcBorders>
            <w:noWrap/>
            <w:vAlign w:val="center"/>
          </w:tcPr>
          <w:p w14:paraId="0919D0A6" w14:textId="77777777" w:rsidR="00B25C13" w:rsidRPr="00285369" w:rsidRDefault="00B25C13" w:rsidP="00045D5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rPr>
                <w:rFonts w:ascii="Arial" w:eastAsiaTheme="minorHAnsi" w:hAnsi="Arial" w:cs="Arial"/>
                <w:lang w:eastAsia="en-US"/>
              </w:rPr>
            </w:pPr>
            <w:r w:rsidRPr="00285369">
              <w:rPr>
                <w:rFonts w:ascii="Arial" w:eastAsiaTheme="minorHAnsi" w:hAnsi="Arial" w:cs="Arial"/>
                <w:lang w:eastAsia="en-US"/>
              </w:rPr>
              <w:t>Messung kurzlebiges Radionuklid: binomial-verteilter Probenbeitrag zur Bruttozählrate</w:t>
            </w:r>
          </w:p>
        </w:tc>
      </w:tr>
      <w:tr w:rsidR="00FE4221" w:rsidRPr="00A3379D" w14:paraId="02510E5C" w14:textId="77777777" w:rsidTr="00AA4C63">
        <w:trPr>
          <w:trHeight w:val="255"/>
        </w:trPr>
        <w:tc>
          <w:tcPr>
            <w:tcW w:w="3799" w:type="dxa"/>
            <w:tcBorders>
              <w:top w:val="nil"/>
              <w:left w:val="nil"/>
              <w:bottom w:val="nil"/>
              <w:right w:val="nil"/>
            </w:tcBorders>
            <w:shd w:val="clear" w:color="auto" w:fill="D6E3BC" w:themeFill="accent3" w:themeFillTint="66"/>
            <w:noWrap/>
          </w:tcPr>
          <w:p w14:paraId="1897D953" w14:textId="0A2C5D7C" w:rsidR="00FE4221" w:rsidRPr="00FE4221" w:rsidRDefault="00FE4221" w:rsidP="00045D5D">
            <w:pPr>
              <w:spacing w:after="120"/>
              <w:rPr>
                <w:rFonts w:ascii="Arial" w:hAnsi="Arial"/>
                <w:sz w:val="20"/>
                <w:lang w:val="fr-FR"/>
              </w:rPr>
            </w:pPr>
            <w:r w:rsidRPr="00FE4221">
              <w:rPr>
                <w:rFonts w:ascii="Arial" w:hAnsi="Arial"/>
                <w:sz w:val="20"/>
                <w:lang w:val="fr-FR"/>
              </w:rPr>
              <w:t>Ra226_U235-bei-186keV_DE_long.txp</w:t>
            </w:r>
          </w:p>
        </w:tc>
        <w:tc>
          <w:tcPr>
            <w:tcW w:w="6134" w:type="dxa"/>
            <w:tcBorders>
              <w:top w:val="nil"/>
              <w:left w:val="nil"/>
              <w:bottom w:val="nil"/>
              <w:right w:val="nil"/>
            </w:tcBorders>
            <w:shd w:val="clear" w:color="auto" w:fill="D6E3BC" w:themeFill="accent3" w:themeFillTint="66"/>
            <w:noWrap/>
          </w:tcPr>
          <w:p w14:paraId="147908BE" w14:textId="023D0BAA" w:rsidR="00FE4221" w:rsidRPr="00A3379D" w:rsidRDefault="00FE4221" w:rsidP="00045D5D">
            <w:pPr>
              <w:spacing w:after="120"/>
              <w:rPr>
                <w:rFonts w:ascii="Arial" w:hAnsi="Arial"/>
                <w:sz w:val="20"/>
              </w:rPr>
            </w:pPr>
            <w:r>
              <w:rPr>
                <w:rFonts w:ascii="Arial" w:hAnsi="Arial"/>
                <w:sz w:val="20"/>
              </w:rPr>
              <w:t>Das gleiche Projekt wie weiter oben genannt, aber mit längeren Symbolnamen</w:t>
            </w:r>
          </w:p>
        </w:tc>
      </w:tr>
      <w:tr w:rsidR="00B25C13" w:rsidRPr="00253C32" w14:paraId="699C1A5C" w14:textId="77777777" w:rsidTr="00606EF6">
        <w:trPr>
          <w:trHeight w:val="255"/>
        </w:trPr>
        <w:tc>
          <w:tcPr>
            <w:tcW w:w="3799" w:type="dxa"/>
            <w:tcBorders>
              <w:top w:val="nil"/>
              <w:left w:val="nil"/>
              <w:bottom w:val="nil"/>
              <w:right w:val="nil"/>
            </w:tcBorders>
            <w:noWrap/>
            <w:vAlign w:val="center"/>
          </w:tcPr>
          <w:p w14:paraId="6D74F87A" w14:textId="088C49C8" w:rsidR="00B25C13" w:rsidRPr="002339F5" w:rsidRDefault="001060B4" w:rsidP="00045D5D">
            <w:pPr>
              <w:spacing w:after="120"/>
              <w:rPr>
                <w:rFonts w:ascii="Arial" w:hAnsi="Arial" w:cs="Arial"/>
                <w:sz w:val="20"/>
                <w:szCs w:val="20"/>
                <w:lang w:val="en-GB"/>
              </w:rPr>
            </w:pPr>
            <w:r w:rsidRPr="002339F5">
              <w:rPr>
                <w:rFonts w:ascii="Arial" w:hAnsi="Arial" w:cs="Arial"/>
                <w:sz w:val="20"/>
                <w:szCs w:val="20"/>
                <w:lang w:val="en-GB"/>
              </w:rPr>
              <w:t>sumEval_summe</w:t>
            </w:r>
            <w:r w:rsidR="002339F5" w:rsidRPr="002339F5">
              <w:rPr>
                <w:rFonts w:ascii="Arial" w:hAnsi="Arial" w:cs="Arial"/>
                <w:sz w:val="20"/>
                <w:szCs w:val="20"/>
                <w:lang w:val="en-GB"/>
              </w:rPr>
              <w:t>_V</w:t>
            </w:r>
            <w:r w:rsidR="00431DC4">
              <w:rPr>
                <w:rFonts w:ascii="Arial" w:hAnsi="Arial" w:cs="Arial"/>
                <w:sz w:val="20"/>
                <w:szCs w:val="20"/>
                <w:lang w:val="en-GB"/>
              </w:rPr>
              <w:t>3</w:t>
            </w:r>
            <w:r w:rsidRPr="002339F5">
              <w:rPr>
                <w:rFonts w:ascii="Arial" w:hAnsi="Arial" w:cs="Arial"/>
                <w:sz w:val="20"/>
                <w:szCs w:val="20"/>
                <w:lang w:val="en-GB"/>
              </w:rPr>
              <w:t>_DE.txp</w:t>
            </w:r>
          </w:p>
        </w:tc>
        <w:tc>
          <w:tcPr>
            <w:tcW w:w="6134" w:type="dxa"/>
            <w:tcBorders>
              <w:top w:val="nil"/>
              <w:left w:val="nil"/>
              <w:bottom w:val="nil"/>
              <w:right w:val="nil"/>
            </w:tcBorders>
            <w:noWrap/>
            <w:vAlign w:val="center"/>
          </w:tcPr>
          <w:p w14:paraId="3B6D427A" w14:textId="1A247F3E" w:rsidR="00B25C13" w:rsidRPr="00253C32" w:rsidRDefault="001060B4" w:rsidP="00045D5D">
            <w:pPr>
              <w:spacing w:after="120"/>
              <w:rPr>
                <w:rFonts w:ascii="Arial" w:hAnsi="Arial" w:cs="Arial"/>
                <w:sz w:val="20"/>
                <w:szCs w:val="20"/>
              </w:rPr>
            </w:pPr>
            <w:r>
              <w:rPr>
                <w:rFonts w:ascii="Arial" w:hAnsi="Arial" w:cs="Arial"/>
                <w:sz w:val="20"/>
                <w:szCs w:val="20"/>
              </w:rPr>
              <w:t>Zusammenfassung von 4 Messungen durch Summation zur Bestimmung einer Ergebnisgröße</w:t>
            </w:r>
          </w:p>
        </w:tc>
      </w:tr>
      <w:tr w:rsidR="001060B4" w:rsidRPr="00253C32" w14:paraId="6AE27A5E" w14:textId="77777777" w:rsidTr="000F597B">
        <w:trPr>
          <w:trHeight w:val="255"/>
        </w:trPr>
        <w:tc>
          <w:tcPr>
            <w:tcW w:w="3799" w:type="dxa"/>
            <w:tcBorders>
              <w:top w:val="nil"/>
              <w:left w:val="nil"/>
              <w:bottom w:val="nil"/>
              <w:right w:val="nil"/>
            </w:tcBorders>
            <w:noWrap/>
            <w:vAlign w:val="center"/>
          </w:tcPr>
          <w:p w14:paraId="7F426417" w14:textId="0C0B2F36" w:rsidR="001060B4" w:rsidRPr="00253C32" w:rsidRDefault="001060B4" w:rsidP="000F597B">
            <w:pPr>
              <w:spacing w:after="120"/>
              <w:rPr>
                <w:rFonts w:ascii="Arial" w:hAnsi="Arial" w:cs="Arial"/>
                <w:sz w:val="20"/>
                <w:szCs w:val="20"/>
              </w:rPr>
            </w:pPr>
            <w:r w:rsidRPr="001060B4">
              <w:rPr>
                <w:rFonts w:ascii="Arial" w:hAnsi="Arial" w:cs="Arial"/>
                <w:sz w:val="20"/>
                <w:szCs w:val="20"/>
              </w:rPr>
              <w:t>sumEval_</w:t>
            </w:r>
            <w:r>
              <w:rPr>
                <w:rFonts w:ascii="Arial" w:hAnsi="Arial" w:cs="Arial"/>
                <w:sz w:val="20"/>
                <w:szCs w:val="20"/>
              </w:rPr>
              <w:t>mitteln</w:t>
            </w:r>
            <w:r w:rsidR="002339F5">
              <w:rPr>
                <w:rFonts w:ascii="Arial" w:hAnsi="Arial" w:cs="Arial"/>
                <w:sz w:val="20"/>
                <w:szCs w:val="20"/>
              </w:rPr>
              <w:t>_V</w:t>
            </w:r>
            <w:r w:rsidR="00431DC4">
              <w:rPr>
                <w:rFonts w:ascii="Arial" w:hAnsi="Arial" w:cs="Arial"/>
                <w:sz w:val="20"/>
                <w:szCs w:val="20"/>
              </w:rPr>
              <w:t>3</w:t>
            </w:r>
            <w:r w:rsidRPr="001060B4">
              <w:rPr>
                <w:rFonts w:ascii="Arial" w:hAnsi="Arial" w:cs="Arial"/>
                <w:sz w:val="20"/>
                <w:szCs w:val="20"/>
              </w:rPr>
              <w:t>_DE.txp</w:t>
            </w:r>
          </w:p>
        </w:tc>
        <w:tc>
          <w:tcPr>
            <w:tcW w:w="6134" w:type="dxa"/>
            <w:tcBorders>
              <w:top w:val="nil"/>
              <w:left w:val="nil"/>
              <w:bottom w:val="nil"/>
              <w:right w:val="nil"/>
            </w:tcBorders>
            <w:noWrap/>
            <w:vAlign w:val="center"/>
          </w:tcPr>
          <w:p w14:paraId="3106BF37" w14:textId="212B300F" w:rsidR="001060B4" w:rsidRPr="00253C32" w:rsidRDefault="001060B4" w:rsidP="000F597B">
            <w:pPr>
              <w:spacing w:after="120"/>
              <w:rPr>
                <w:rFonts w:ascii="Arial" w:hAnsi="Arial" w:cs="Arial"/>
                <w:sz w:val="20"/>
                <w:szCs w:val="20"/>
              </w:rPr>
            </w:pPr>
            <w:r>
              <w:rPr>
                <w:rFonts w:ascii="Arial" w:hAnsi="Arial" w:cs="Arial"/>
                <w:sz w:val="20"/>
                <w:szCs w:val="20"/>
              </w:rPr>
              <w:t>Zusammenfassung von 4 Messungen durch Mitteln zur Bestimmung einer Ergebnisgröße</w:t>
            </w:r>
          </w:p>
        </w:tc>
      </w:tr>
      <w:tr w:rsidR="002540D4" w14:paraId="07209261" w14:textId="77777777" w:rsidTr="002540D4">
        <w:trPr>
          <w:trHeight w:val="255"/>
        </w:trPr>
        <w:tc>
          <w:tcPr>
            <w:tcW w:w="3799" w:type="dxa"/>
            <w:tcBorders>
              <w:top w:val="nil"/>
              <w:left w:val="nil"/>
              <w:bottom w:val="nil"/>
              <w:right w:val="nil"/>
            </w:tcBorders>
            <w:shd w:val="clear" w:color="auto" w:fill="auto"/>
            <w:noWrap/>
          </w:tcPr>
          <w:p w14:paraId="3C551CF9" w14:textId="77777777" w:rsidR="002540D4" w:rsidRPr="00865306" w:rsidRDefault="002540D4" w:rsidP="00DF4669">
            <w:pPr>
              <w:spacing w:after="120"/>
              <w:rPr>
                <w:rFonts w:ascii="Arial" w:hAnsi="Arial"/>
                <w:sz w:val="20"/>
              </w:rPr>
            </w:pPr>
            <w:r w:rsidRPr="00865306">
              <w:rPr>
                <w:rFonts w:ascii="Arial" w:hAnsi="Arial"/>
                <w:sz w:val="20"/>
              </w:rPr>
              <w:t>ImpulsVorwahl_DE.txp</w:t>
            </w:r>
          </w:p>
        </w:tc>
        <w:tc>
          <w:tcPr>
            <w:tcW w:w="6134" w:type="dxa"/>
            <w:tcBorders>
              <w:top w:val="nil"/>
              <w:left w:val="nil"/>
              <w:bottom w:val="nil"/>
              <w:right w:val="nil"/>
            </w:tcBorders>
            <w:shd w:val="clear" w:color="auto" w:fill="auto"/>
            <w:noWrap/>
            <w:vAlign w:val="bottom"/>
          </w:tcPr>
          <w:p w14:paraId="284556D3" w14:textId="77777777" w:rsidR="002540D4" w:rsidRPr="00A3379D" w:rsidRDefault="002540D4" w:rsidP="00DF4669">
            <w:pPr>
              <w:spacing w:after="120"/>
              <w:rPr>
                <w:rFonts w:ascii="Arial" w:hAnsi="Arial"/>
                <w:sz w:val="20"/>
              </w:rPr>
            </w:pPr>
            <w:r>
              <w:rPr>
                <w:rFonts w:ascii="Arial" w:hAnsi="Arial"/>
                <w:sz w:val="20"/>
              </w:rPr>
              <w:t>Einfache Einkanalmessung zur Demonstration der Messung mit Impulsvorwahl (Impulsanzahl n festgelegt; Messdauer t variabel)</w:t>
            </w:r>
          </w:p>
        </w:tc>
      </w:tr>
      <w:tr w:rsidR="00865306" w:rsidRPr="00865306" w14:paraId="28DCCD05" w14:textId="77777777" w:rsidTr="00865306">
        <w:trPr>
          <w:trHeight w:val="255"/>
        </w:trPr>
        <w:tc>
          <w:tcPr>
            <w:tcW w:w="3799" w:type="dxa"/>
            <w:tcBorders>
              <w:top w:val="nil"/>
              <w:left w:val="nil"/>
              <w:bottom w:val="nil"/>
              <w:right w:val="nil"/>
            </w:tcBorders>
            <w:shd w:val="clear" w:color="auto" w:fill="D6E3BC" w:themeFill="accent3" w:themeFillTint="66"/>
            <w:noWrap/>
          </w:tcPr>
          <w:p w14:paraId="7CE2D17F" w14:textId="0F775477" w:rsidR="00865306" w:rsidRPr="00865306" w:rsidRDefault="00865306" w:rsidP="00865306">
            <w:pPr>
              <w:spacing w:after="120"/>
              <w:rPr>
                <w:rFonts w:ascii="Arial" w:hAnsi="Arial"/>
                <w:sz w:val="20"/>
              </w:rPr>
            </w:pPr>
            <w:r w:rsidRPr="00865306">
              <w:rPr>
                <w:rFonts w:ascii="Arial" w:hAnsi="Arial"/>
                <w:sz w:val="20"/>
              </w:rPr>
              <w:t xml:space="preserve">Ein Satz von 13 Projektdateien </w:t>
            </w:r>
            <w:r>
              <w:rPr>
                <w:rFonts w:ascii="Arial" w:hAnsi="Arial"/>
                <w:sz w:val="20"/>
              </w:rPr>
              <w:t xml:space="preserve">  </w:t>
            </w:r>
            <w:r w:rsidRPr="00865306">
              <w:rPr>
                <w:rFonts w:ascii="Arial" w:hAnsi="Arial"/>
                <w:sz w:val="20"/>
              </w:rPr>
              <w:t>iso11929-4_Example-6</w:t>
            </w:r>
            <w:r>
              <w:rPr>
                <w:rFonts w:ascii="Arial" w:hAnsi="Arial"/>
                <w:sz w:val="20"/>
              </w:rPr>
              <w:t>_EN</w:t>
            </w:r>
            <w:r w:rsidRPr="00865306">
              <w:rPr>
                <w:rFonts w:ascii="Arial" w:hAnsi="Arial"/>
                <w:sz w:val="20"/>
              </w:rPr>
              <w:t xml:space="preserve">.txp </w:t>
            </w:r>
            <w:r>
              <w:rPr>
                <w:rFonts w:ascii="Arial" w:hAnsi="Arial"/>
                <w:sz w:val="20"/>
              </w:rPr>
              <w:br/>
            </w:r>
            <w:r w:rsidRPr="00865306">
              <w:rPr>
                <w:rFonts w:ascii="Arial" w:hAnsi="Arial"/>
                <w:sz w:val="20"/>
              </w:rPr>
              <w:t xml:space="preserve">bis </w:t>
            </w:r>
            <w:r>
              <w:rPr>
                <w:rFonts w:ascii="Arial" w:hAnsi="Arial"/>
                <w:sz w:val="20"/>
              </w:rPr>
              <w:br/>
            </w:r>
            <w:r w:rsidRPr="00865306">
              <w:rPr>
                <w:rFonts w:ascii="Arial" w:hAnsi="Arial"/>
                <w:sz w:val="20"/>
              </w:rPr>
              <w:t>iso11929-4_Example-17</w:t>
            </w:r>
            <w:r>
              <w:rPr>
                <w:rFonts w:ascii="Arial" w:hAnsi="Arial"/>
                <w:sz w:val="20"/>
              </w:rPr>
              <w:t>_EN</w:t>
            </w:r>
            <w:r w:rsidRPr="00865306">
              <w:rPr>
                <w:rFonts w:ascii="Arial" w:hAnsi="Arial"/>
                <w:sz w:val="20"/>
              </w:rPr>
              <w:t>.txp</w:t>
            </w:r>
          </w:p>
        </w:tc>
        <w:tc>
          <w:tcPr>
            <w:tcW w:w="6134" w:type="dxa"/>
            <w:tcBorders>
              <w:top w:val="nil"/>
              <w:left w:val="nil"/>
              <w:bottom w:val="nil"/>
              <w:right w:val="nil"/>
            </w:tcBorders>
            <w:shd w:val="clear" w:color="auto" w:fill="D6E3BC" w:themeFill="accent3" w:themeFillTint="66"/>
            <w:noWrap/>
          </w:tcPr>
          <w:p w14:paraId="248BF904" w14:textId="3353CB3F" w:rsidR="00865306" w:rsidRPr="00865306" w:rsidRDefault="00865306" w:rsidP="00865306">
            <w:pPr>
              <w:spacing w:after="120"/>
              <w:rPr>
                <w:rFonts w:ascii="Arial" w:hAnsi="Arial"/>
                <w:sz w:val="20"/>
                <w:lang w:val="fr-FR"/>
              </w:rPr>
            </w:pPr>
            <w:r>
              <w:rPr>
                <w:rFonts w:ascii="Arial" w:hAnsi="Arial"/>
                <w:sz w:val="20"/>
              </w:rPr>
              <w:t xml:space="preserve">Projekte, die für die in der </w:t>
            </w:r>
            <w:r w:rsidRPr="00865306">
              <w:rPr>
                <w:rFonts w:ascii="Arial" w:hAnsi="Arial"/>
                <w:b/>
                <w:bCs/>
                <w:sz w:val="20"/>
              </w:rPr>
              <w:t>Norm ISO 11929-4:2022</w:t>
            </w:r>
            <w:r>
              <w:rPr>
                <w:rFonts w:ascii="Arial" w:hAnsi="Arial"/>
                <w:sz w:val="20"/>
              </w:rPr>
              <w:t xml:space="preserve"> behandelten Beispiele erstellt wurden. </w:t>
            </w:r>
            <w:r w:rsidRPr="00865306">
              <w:rPr>
                <w:rFonts w:ascii="Arial" w:hAnsi="Arial"/>
                <w:b/>
                <w:bCs/>
                <w:sz w:val="20"/>
              </w:rPr>
              <w:t>(en)</w:t>
            </w:r>
            <w:r>
              <w:rPr>
                <w:rFonts w:ascii="Arial" w:hAnsi="Arial"/>
                <w:sz w:val="20"/>
              </w:rPr>
              <w:t xml:space="preserve"> </w:t>
            </w:r>
          </w:p>
        </w:tc>
      </w:tr>
      <w:tr w:rsidR="001060B4" w:rsidRPr="00253C32" w14:paraId="0E30AE18" w14:textId="77777777" w:rsidTr="00606EF6">
        <w:trPr>
          <w:trHeight w:val="255"/>
        </w:trPr>
        <w:tc>
          <w:tcPr>
            <w:tcW w:w="3799" w:type="dxa"/>
            <w:tcBorders>
              <w:top w:val="nil"/>
              <w:left w:val="nil"/>
              <w:bottom w:val="nil"/>
              <w:right w:val="nil"/>
            </w:tcBorders>
            <w:noWrap/>
            <w:vAlign w:val="center"/>
          </w:tcPr>
          <w:p w14:paraId="655C279B" w14:textId="77777777" w:rsidR="001060B4" w:rsidRPr="00253C32" w:rsidRDefault="001060B4" w:rsidP="00B25C13">
            <w:pPr>
              <w:spacing w:after="120"/>
              <w:rPr>
                <w:rFonts w:ascii="Arial" w:hAnsi="Arial" w:cs="Arial"/>
                <w:sz w:val="20"/>
                <w:szCs w:val="20"/>
              </w:rPr>
            </w:pPr>
          </w:p>
        </w:tc>
        <w:tc>
          <w:tcPr>
            <w:tcW w:w="6134" w:type="dxa"/>
            <w:tcBorders>
              <w:top w:val="nil"/>
              <w:left w:val="nil"/>
              <w:bottom w:val="nil"/>
              <w:right w:val="nil"/>
            </w:tcBorders>
            <w:noWrap/>
            <w:vAlign w:val="center"/>
          </w:tcPr>
          <w:p w14:paraId="1B685FD2" w14:textId="77777777" w:rsidR="001060B4" w:rsidRPr="00253C32" w:rsidRDefault="001060B4" w:rsidP="00B25C13">
            <w:pPr>
              <w:spacing w:after="120"/>
              <w:rPr>
                <w:rFonts w:ascii="Arial" w:hAnsi="Arial" w:cs="Arial"/>
                <w:sz w:val="20"/>
                <w:szCs w:val="20"/>
              </w:rPr>
            </w:pPr>
          </w:p>
        </w:tc>
      </w:tr>
      <w:tr w:rsidR="00B25C13" w14:paraId="2EDD4B89" w14:textId="77777777" w:rsidTr="00606EF6">
        <w:trPr>
          <w:trHeight w:val="255"/>
        </w:trPr>
        <w:tc>
          <w:tcPr>
            <w:tcW w:w="3799" w:type="dxa"/>
            <w:tcBorders>
              <w:top w:val="nil"/>
              <w:left w:val="nil"/>
              <w:bottom w:val="nil"/>
              <w:right w:val="nil"/>
            </w:tcBorders>
            <w:noWrap/>
            <w:vAlign w:val="bottom"/>
          </w:tcPr>
          <w:p w14:paraId="24AC25AC" w14:textId="77777777" w:rsidR="00B25C13" w:rsidRDefault="00B25C13" w:rsidP="00B25C13">
            <w:pPr>
              <w:spacing w:before="120" w:after="120"/>
              <w:rPr>
                <w:rFonts w:ascii="Arial" w:hAnsi="Arial" w:cs="Arial"/>
                <w:sz w:val="18"/>
                <w:szCs w:val="18"/>
              </w:rPr>
            </w:pPr>
            <w:r w:rsidRPr="00253C32">
              <w:rPr>
                <w:rFonts w:ascii="Arial" w:hAnsi="Arial" w:cs="Arial"/>
                <w:b/>
                <w:bCs/>
                <w:i/>
                <w:iCs/>
                <w:sz w:val="18"/>
                <w:szCs w:val="18"/>
              </w:rPr>
              <w:t xml:space="preserve">     </w:t>
            </w:r>
            <w:r>
              <w:rPr>
                <w:rFonts w:ascii="Arial" w:hAnsi="Arial" w:cs="Arial"/>
                <w:b/>
                <w:bCs/>
                <w:i/>
                <w:iCs/>
                <w:sz w:val="18"/>
                <w:szCs w:val="18"/>
              </w:rPr>
              <w:t>mit linearer Entfaltung:</w:t>
            </w:r>
          </w:p>
        </w:tc>
        <w:tc>
          <w:tcPr>
            <w:tcW w:w="6134" w:type="dxa"/>
            <w:tcBorders>
              <w:top w:val="nil"/>
              <w:left w:val="nil"/>
              <w:bottom w:val="nil"/>
              <w:right w:val="nil"/>
            </w:tcBorders>
            <w:noWrap/>
            <w:vAlign w:val="bottom"/>
          </w:tcPr>
          <w:p w14:paraId="7B2E00B0" w14:textId="77777777" w:rsidR="00B25C13" w:rsidRDefault="00B25C13" w:rsidP="00B25C13">
            <w:pPr>
              <w:spacing w:before="120" w:after="120"/>
              <w:rPr>
                <w:rFonts w:ascii="Arial" w:hAnsi="Arial" w:cs="Arial"/>
                <w:sz w:val="20"/>
                <w:szCs w:val="20"/>
              </w:rPr>
            </w:pPr>
          </w:p>
        </w:tc>
      </w:tr>
      <w:tr w:rsidR="00B25C13" w14:paraId="164E14B2" w14:textId="77777777" w:rsidTr="00606EF6">
        <w:trPr>
          <w:trHeight w:val="255"/>
        </w:trPr>
        <w:tc>
          <w:tcPr>
            <w:tcW w:w="3799" w:type="dxa"/>
            <w:tcBorders>
              <w:top w:val="nil"/>
              <w:left w:val="nil"/>
              <w:bottom w:val="nil"/>
              <w:right w:val="nil"/>
            </w:tcBorders>
            <w:noWrap/>
            <w:vAlign w:val="bottom"/>
          </w:tcPr>
          <w:p w14:paraId="7AA79A50" w14:textId="34F66B4C" w:rsidR="00B25C13" w:rsidRDefault="00B25C13" w:rsidP="00045D5D">
            <w:pPr>
              <w:spacing w:after="120"/>
              <w:rPr>
                <w:rFonts w:ascii="Arial" w:hAnsi="Arial" w:cs="Arial"/>
                <w:sz w:val="20"/>
                <w:szCs w:val="20"/>
                <w:lang w:val="fr-FR"/>
              </w:rPr>
            </w:pPr>
            <w:r>
              <w:rPr>
                <w:rFonts w:ascii="Arial" w:hAnsi="Arial" w:cs="Arial"/>
                <w:sz w:val="20"/>
                <w:szCs w:val="20"/>
                <w:lang w:val="fr-FR"/>
              </w:rPr>
              <w:t>vTI-Y90-16330_Blw</w:t>
            </w:r>
            <w:r w:rsidR="002339F5">
              <w:rPr>
                <w:rFonts w:ascii="Arial" w:hAnsi="Arial" w:cs="Arial"/>
                <w:sz w:val="20"/>
                <w:szCs w:val="20"/>
                <w:lang w:val="fr-FR"/>
              </w:rPr>
              <w:t>_V2</w:t>
            </w:r>
            <w:r>
              <w:rPr>
                <w:rFonts w:ascii="Arial" w:hAnsi="Arial" w:cs="Arial"/>
                <w:sz w:val="20"/>
                <w:szCs w:val="20"/>
                <w:lang w:val="fr-FR"/>
              </w:rPr>
              <w:t>_DE.txp</w:t>
            </w:r>
          </w:p>
        </w:tc>
        <w:tc>
          <w:tcPr>
            <w:tcW w:w="6134" w:type="dxa"/>
            <w:tcBorders>
              <w:top w:val="nil"/>
              <w:left w:val="nil"/>
              <w:bottom w:val="nil"/>
              <w:right w:val="nil"/>
            </w:tcBorders>
            <w:noWrap/>
            <w:vAlign w:val="bottom"/>
          </w:tcPr>
          <w:p w14:paraId="0AD7DD36" w14:textId="77777777" w:rsidR="00B25C13" w:rsidRDefault="00B25C13" w:rsidP="00045D5D">
            <w:pPr>
              <w:spacing w:after="120"/>
              <w:rPr>
                <w:rFonts w:ascii="Arial" w:hAnsi="Arial" w:cs="Arial"/>
                <w:sz w:val="20"/>
                <w:szCs w:val="20"/>
              </w:rPr>
            </w:pPr>
            <w:r>
              <w:rPr>
                <w:rFonts w:ascii="Arial" w:hAnsi="Arial" w:cs="Arial"/>
                <w:sz w:val="20"/>
                <w:szCs w:val="20"/>
              </w:rPr>
              <w:t>Y-90-Abklingkurve, mit Blindwertanteil (Fischprobe)</w:t>
            </w:r>
          </w:p>
        </w:tc>
      </w:tr>
      <w:tr w:rsidR="00B25C13" w14:paraId="0F90E1B2" w14:textId="77777777" w:rsidTr="00606EF6">
        <w:trPr>
          <w:trHeight w:val="255"/>
        </w:trPr>
        <w:tc>
          <w:tcPr>
            <w:tcW w:w="3799" w:type="dxa"/>
            <w:tcBorders>
              <w:top w:val="nil"/>
              <w:left w:val="nil"/>
              <w:bottom w:val="nil"/>
              <w:right w:val="nil"/>
            </w:tcBorders>
            <w:noWrap/>
            <w:vAlign w:val="bottom"/>
          </w:tcPr>
          <w:p w14:paraId="4C7CAD5B" w14:textId="194A2044" w:rsidR="00B25C13" w:rsidRDefault="00B25C13" w:rsidP="00045D5D">
            <w:pPr>
              <w:spacing w:after="120"/>
              <w:rPr>
                <w:rFonts w:ascii="Arial" w:hAnsi="Arial" w:cs="Arial"/>
                <w:sz w:val="20"/>
                <w:szCs w:val="20"/>
                <w:lang w:val="fr-FR"/>
              </w:rPr>
            </w:pPr>
            <w:r>
              <w:rPr>
                <w:rFonts w:ascii="Arial" w:hAnsi="Arial" w:cs="Arial"/>
                <w:sz w:val="20"/>
                <w:szCs w:val="20"/>
                <w:lang w:val="fr-FR"/>
              </w:rPr>
              <w:t>vTI-Y90-16671_Blw</w:t>
            </w:r>
            <w:r w:rsidR="002339F5">
              <w:rPr>
                <w:rFonts w:ascii="Arial" w:hAnsi="Arial" w:cs="Arial"/>
                <w:sz w:val="20"/>
                <w:szCs w:val="20"/>
                <w:lang w:val="fr-FR"/>
              </w:rPr>
              <w:t>_V2</w:t>
            </w:r>
            <w:r>
              <w:rPr>
                <w:rFonts w:ascii="Arial" w:hAnsi="Arial" w:cs="Arial"/>
                <w:sz w:val="20"/>
                <w:szCs w:val="20"/>
                <w:lang w:val="fr-FR"/>
              </w:rPr>
              <w:t>_DE.txp</w:t>
            </w:r>
          </w:p>
        </w:tc>
        <w:tc>
          <w:tcPr>
            <w:tcW w:w="6134" w:type="dxa"/>
            <w:tcBorders>
              <w:top w:val="nil"/>
              <w:left w:val="nil"/>
              <w:bottom w:val="nil"/>
              <w:right w:val="nil"/>
            </w:tcBorders>
            <w:noWrap/>
            <w:vAlign w:val="bottom"/>
          </w:tcPr>
          <w:p w14:paraId="66135AD7" w14:textId="77777777" w:rsidR="00B25C13" w:rsidRDefault="00B25C13" w:rsidP="00045D5D">
            <w:pPr>
              <w:spacing w:after="120"/>
              <w:rPr>
                <w:rFonts w:ascii="Arial" w:hAnsi="Arial" w:cs="Arial"/>
                <w:sz w:val="20"/>
                <w:szCs w:val="20"/>
              </w:rPr>
            </w:pPr>
            <w:r>
              <w:rPr>
                <w:rFonts w:ascii="Arial" w:hAnsi="Arial" w:cs="Arial"/>
                <w:sz w:val="20"/>
                <w:szCs w:val="20"/>
              </w:rPr>
              <w:t>Y-90-Abklingkurve, mit Blindwertanteil (Fischprobe)</w:t>
            </w:r>
          </w:p>
        </w:tc>
      </w:tr>
      <w:tr w:rsidR="00B25C13" w14:paraId="32E47FD3" w14:textId="77777777" w:rsidTr="00606EF6">
        <w:trPr>
          <w:trHeight w:val="255"/>
        </w:trPr>
        <w:tc>
          <w:tcPr>
            <w:tcW w:w="3799" w:type="dxa"/>
            <w:tcBorders>
              <w:top w:val="nil"/>
              <w:left w:val="nil"/>
              <w:bottom w:val="nil"/>
              <w:right w:val="nil"/>
            </w:tcBorders>
            <w:noWrap/>
            <w:vAlign w:val="bottom"/>
          </w:tcPr>
          <w:p w14:paraId="442F193E" w14:textId="76A9DC6A" w:rsidR="00B25C13" w:rsidRDefault="00B25C13" w:rsidP="00045D5D">
            <w:pPr>
              <w:spacing w:after="120"/>
              <w:rPr>
                <w:rFonts w:ascii="Arial" w:hAnsi="Arial" w:cs="Arial"/>
                <w:sz w:val="20"/>
                <w:szCs w:val="20"/>
                <w:lang w:val="fr-FR"/>
              </w:rPr>
            </w:pPr>
            <w:r>
              <w:rPr>
                <w:rFonts w:ascii="Arial" w:hAnsi="Arial" w:cs="Arial"/>
                <w:sz w:val="20"/>
                <w:szCs w:val="20"/>
                <w:lang w:val="fr-FR"/>
              </w:rPr>
              <w:t>vTI-Y90-16748_Blw</w:t>
            </w:r>
            <w:r w:rsidR="002339F5">
              <w:rPr>
                <w:rFonts w:ascii="Arial" w:hAnsi="Arial" w:cs="Arial"/>
                <w:sz w:val="20"/>
                <w:szCs w:val="20"/>
                <w:lang w:val="fr-FR"/>
              </w:rPr>
              <w:t>_V2</w:t>
            </w:r>
            <w:r>
              <w:rPr>
                <w:rFonts w:ascii="Arial" w:hAnsi="Arial" w:cs="Arial"/>
                <w:sz w:val="20"/>
                <w:szCs w:val="20"/>
                <w:lang w:val="fr-FR"/>
              </w:rPr>
              <w:t>_DE.txp</w:t>
            </w:r>
          </w:p>
        </w:tc>
        <w:tc>
          <w:tcPr>
            <w:tcW w:w="6134" w:type="dxa"/>
            <w:tcBorders>
              <w:top w:val="nil"/>
              <w:left w:val="nil"/>
              <w:bottom w:val="nil"/>
              <w:right w:val="nil"/>
            </w:tcBorders>
            <w:noWrap/>
            <w:vAlign w:val="bottom"/>
          </w:tcPr>
          <w:p w14:paraId="5DE84679" w14:textId="77777777" w:rsidR="00B25C13" w:rsidRDefault="00B25C13" w:rsidP="00045D5D">
            <w:pPr>
              <w:spacing w:after="120"/>
              <w:rPr>
                <w:rFonts w:ascii="Arial" w:hAnsi="Arial" w:cs="Arial"/>
                <w:sz w:val="20"/>
                <w:szCs w:val="20"/>
              </w:rPr>
            </w:pPr>
            <w:r>
              <w:rPr>
                <w:rFonts w:ascii="Arial" w:hAnsi="Arial" w:cs="Arial"/>
                <w:sz w:val="20"/>
                <w:szCs w:val="20"/>
              </w:rPr>
              <w:t>Y-90-Abklingkurve, mit Blindwertanteil (Fischprobe)</w:t>
            </w:r>
          </w:p>
        </w:tc>
      </w:tr>
      <w:tr w:rsidR="00B25C13" w:rsidRPr="00B02B12" w14:paraId="5412C833" w14:textId="77777777" w:rsidTr="00606EF6">
        <w:trPr>
          <w:trHeight w:val="255"/>
        </w:trPr>
        <w:tc>
          <w:tcPr>
            <w:tcW w:w="3799" w:type="dxa"/>
            <w:tcBorders>
              <w:top w:val="nil"/>
              <w:left w:val="nil"/>
              <w:bottom w:val="nil"/>
              <w:right w:val="nil"/>
            </w:tcBorders>
            <w:noWrap/>
            <w:vAlign w:val="center"/>
          </w:tcPr>
          <w:p w14:paraId="0308A2C3" w14:textId="77777777" w:rsidR="00B25C13" w:rsidRPr="00B02B12" w:rsidRDefault="00B25C13" w:rsidP="00045D5D">
            <w:pPr>
              <w:spacing w:after="120"/>
              <w:rPr>
                <w:rFonts w:ascii="Arial" w:hAnsi="Arial"/>
                <w:sz w:val="20"/>
              </w:rPr>
            </w:pPr>
            <w:r w:rsidRPr="00B02B12">
              <w:rPr>
                <w:rFonts w:ascii="Arial" w:hAnsi="Arial"/>
                <w:sz w:val="20"/>
              </w:rPr>
              <w:t>Mehr-Linien-Nuklid-Aktivitaet</w:t>
            </w:r>
            <w:r w:rsidRPr="00B02B12">
              <w:rPr>
                <w:rFonts w:ascii="Arial" w:hAnsi="Arial" w:cs="Arial"/>
                <w:sz w:val="20"/>
                <w:szCs w:val="20"/>
              </w:rPr>
              <w:t>-V</w:t>
            </w:r>
            <w:r>
              <w:rPr>
                <w:rFonts w:ascii="Arial" w:hAnsi="Arial" w:cs="Arial"/>
                <w:sz w:val="20"/>
                <w:szCs w:val="20"/>
              </w:rPr>
              <w:t>3</w:t>
            </w:r>
            <w:r w:rsidRPr="00B02B12">
              <w:rPr>
                <w:rFonts w:ascii="Arial" w:hAnsi="Arial"/>
                <w:sz w:val="20"/>
              </w:rPr>
              <w:t>_DE.txp</w:t>
            </w:r>
          </w:p>
        </w:tc>
        <w:tc>
          <w:tcPr>
            <w:tcW w:w="6134" w:type="dxa"/>
            <w:tcBorders>
              <w:top w:val="nil"/>
              <w:left w:val="nil"/>
              <w:bottom w:val="nil"/>
              <w:right w:val="nil"/>
            </w:tcBorders>
            <w:noWrap/>
            <w:vAlign w:val="bottom"/>
          </w:tcPr>
          <w:p w14:paraId="7D58D5E6" w14:textId="77777777" w:rsidR="00B25C13" w:rsidRPr="00B02B12" w:rsidRDefault="00B25C13" w:rsidP="00045D5D">
            <w:pPr>
              <w:spacing w:after="120"/>
              <w:rPr>
                <w:rFonts w:ascii="Arial" w:hAnsi="Arial"/>
                <w:sz w:val="20"/>
              </w:rPr>
            </w:pPr>
            <w:r w:rsidRPr="00B02B12">
              <w:rPr>
                <w:rFonts w:ascii="Arial" w:hAnsi="Arial"/>
                <w:sz w:val="20"/>
              </w:rPr>
              <w:t xml:space="preserve">Aktivität, bestimmt als gewichteter Mittelwert aus mehreren </w:t>
            </w:r>
            <w:r w:rsidRPr="00B02B12">
              <w:rPr>
                <w:rFonts w:ascii="Arial" w:hAnsi="Arial"/>
                <w:sz w:val="20"/>
              </w:rPr>
              <w:sym w:font="Symbol" w:char="F067"/>
            </w:r>
            <w:r w:rsidRPr="00B02B12">
              <w:rPr>
                <w:rFonts w:ascii="Arial" w:hAnsi="Arial"/>
                <w:sz w:val="20"/>
              </w:rPr>
              <w:t>-Linien eines Radionuklids</w:t>
            </w:r>
          </w:p>
        </w:tc>
      </w:tr>
      <w:tr w:rsidR="00B25C13" w:rsidRPr="00B02B12" w14:paraId="479F30E7" w14:textId="77777777" w:rsidTr="00606EF6">
        <w:trPr>
          <w:trHeight w:val="255"/>
        </w:trPr>
        <w:tc>
          <w:tcPr>
            <w:tcW w:w="3799" w:type="dxa"/>
            <w:tcBorders>
              <w:top w:val="nil"/>
              <w:left w:val="nil"/>
              <w:bottom w:val="nil"/>
              <w:right w:val="nil"/>
            </w:tcBorders>
            <w:noWrap/>
            <w:vAlign w:val="center"/>
          </w:tcPr>
          <w:p w14:paraId="6F972FCE" w14:textId="7EE31568" w:rsidR="00B25C13" w:rsidRPr="00B9345D" w:rsidRDefault="00B25C13" w:rsidP="00045D5D">
            <w:pPr>
              <w:spacing w:after="120"/>
              <w:rPr>
                <w:rFonts w:ascii="Arial" w:hAnsi="Arial"/>
                <w:sz w:val="20"/>
                <w:lang w:val="fr-FR"/>
              </w:rPr>
            </w:pPr>
            <w:r w:rsidRPr="00B9345D">
              <w:rPr>
                <w:rFonts w:ascii="Arial" w:hAnsi="Arial"/>
                <w:sz w:val="20"/>
                <w:lang w:val="fr-FR"/>
              </w:rPr>
              <w:t>La140_REMSPEC-4Linien-V</w:t>
            </w:r>
            <w:r w:rsidR="00EC23A0">
              <w:rPr>
                <w:rFonts w:ascii="Arial" w:hAnsi="Arial"/>
                <w:sz w:val="20"/>
                <w:lang w:val="fr-FR"/>
              </w:rPr>
              <w:t>3</w:t>
            </w:r>
            <w:r w:rsidRPr="00B9345D">
              <w:rPr>
                <w:rFonts w:ascii="Arial" w:hAnsi="Arial"/>
                <w:sz w:val="20"/>
                <w:lang w:val="fr-FR"/>
              </w:rPr>
              <w:t>_DE.txp</w:t>
            </w:r>
          </w:p>
        </w:tc>
        <w:tc>
          <w:tcPr>
            <w:tcW w:w="6134" w:type="dxa"/>
            <w:tcBorders>
              <w:top w:val="nil"/>
              <w:left w:val="nil"/>
              <w:bottom w:val="nil"/>
              <w:right w:val="nil"/>
            </w:tcBorders>
            <w:noWrap/>
            <w:vAlign w:val="bottom"/>
          </w:tcPr>
          <w:p w14:paraId="1611E587" w14:textId="77777777" w:rsidR="00B25C13" w:rsidRPr="00B02B12" w:rsidRDefault="00B25C13" w:rsidP="00045D5D">
            <w:pPr>
              <w:spacing w:after="120"/>
              <w:rPr>
                <w:rFonts w:ascii="Arial" w:hAnsi="Arial"/>
                <w:sz w:val="20"/>
              </w:rPr>
            </w:pPr>
            <w:r w:rsidRPr="00B02B12">
              <w:rPr>
                <w:rFonts w:ascii="Arial" w:hAnsi="Arial"/>
                <w:sz w:val="20"/>
              </w:rPr>
              <w:t xml:space="preserve">Aktivität, bestimmt als gewichteter Mittelwert aus 4 </w:t>
            </w:r>
            <w:r w:rsidRPr="00B02B12">
              <w:rPr>
                <w:rFonts w:ascii="Arial" w:hAnsi="Arial"/>
                <w:sz w:val="20"/>
              </w:rPr>
              <w:sym w:font="Symbol" w:char="F067"/>
            </w:r>
            <w:r w:rsidRPr="00B02B12">
              <w:rPr>
                <w:rFonts w:ascii="Arial" w:hAnsi="Arial"/>
                <w:sz w:val="20"/>
              </w:rPr>
              <w:t>-Linien des Radionuklids La-140</w:t>
            </w:r>
          </w:p>
        </w:tc>
      </w:tr>
      <w:tr w:rsidR="00B25C13" w:rsidRPr="00763596" w14:paraId="40B0703D" w14:textId="77777777" w:rsidTr="00606EF6">
        <w:trPr>
          <w:trHeight w:val="255"/>
        </w:trPr>
        <w:tc>
          <w:tcPr>
            <w:tcW w:w="3799" w:type="dxa"/>
            <w:tcBorders>
              <w:top w:val="nil"/>
              <w:left w:val="nil"/>
              <w:bottom w:val="nil"/>
              <w:right w:val="nil"/>
            </w:tcBorders>
            <w:noWrap/>
            <w:vAlign w:val="center"/>
          </w:tcPr>
          <w:p w14:paraId="4123E4FC" w14:textId="77777777" w:rsidR="00B25C13" w:rsidRPr="00C12E93" w:rsidRDefault="00B25C13" w:rsidP="00B25C13">
            <w:pPr>
              <w:rPr>
                <w:rFonts w:ascii="Arial" w:hAnsi="Arial"/>
                <w:sz w:val="20"/>
              </w:rPr>
            </w:pPr>
            <w:r w:rsidRPr="00C12E93">
              <w:rPr>
                <w:rFonts w:ascii="Arial" w:hAnsi="Arial"/>
                <w:sz w:val="20"/>
              </w:rPr>
              <w:t>Ratel_Annex1_Beispiel_DE.txp</w:t>
            </w:r>
          </w:p>
        </w:tc>
        <w:tc>
          <w:tcPr>
            <w:tcW w:w="6134" w:type="dxa"/>
            <w:tcBorders>
              <w:top w:val="nil"/>
              <w:left w:val="nil"/>
              <w:bottom w:val="nil"/>
              <w:right w:val="nil"/>
            </w:tcBorders>
            <w:noWrap/>
            <w:vAlign w:val="bottom"/>
          </w:tcPr>
          <w:p w14:paraId="191473F0" w14:textId="77777777" w:rsidR="00B25C13" w:rsidRPr="00763596" w:rsidRDefault="00B25C13" w:rsidP="00B25C13">
            <w:pPr>
              <w:rPr>
                <w:rFonts w:ascii="Arial" w:hAnsi="Arial"/>
                <w:sz w:val="20"/>
              </w:rPr>
            </w:pPr>
            <w:r w:rsidRPr="00C12E93">
              <w:rPr>
                <w:rFonts w:ascii="Arial" w:hAnsi="Arial"/>
                <w:sz w:val="20"/>
              </w:rPr>
              <w:t xml:space="preserve">Messung der Abklingkurve von Fluor-18 (Halbwertszeit von 1,829 h), </w:t>
            </w:r>
            <w:r w:rsidRPr="00C12E93">
              <w:rPr>
                <w:rFonts w:ascii="Arial" w:hAnsi="Arial"/>
                <w:b/>
                <w:sz w:val="20"/>
              </w:rPr>
              <w:t>Beispiel aus Ratel et al., Metrologia, 2015</w:t>
            </w:r>
          </w:p>
        </w:tc>
      </w:tr>
      <w:tr w:rsidR="00B25C13" w:rsidRPr="00763596" w14:paraId="5AE05011" w14:textId="77777777" w:rsidTr="00606EF6">
        <w:trPr>
          <w:trHeight w:val="255"/>
        </w:trPr>
        <w:tc>
          <w:tcPr>
            <w:tcW w:w="3799" w:type="dxa"/>
            <w:tcBorders>
              <w:top w:val="nil"/>
              <w:left w:val="nil"/>
              <w:bottom w:val="nil"/>
              <w:right w:val="nil"/>
            </w:tcBorders>
            <w:noWrap/>
            <w:vAlign w:val="bottom"/>
          </w:tcPr>
          <w:p w14:paraId="4BCEBAE3" w14:textId="77777777" w:rsidR="00B25C13" w:rsidRPr="00763596" w:rsidRDefault="00B25C13" w:rsidP="00B25C13">
            <w:pPr>
              <w:spacing w:after="120"/>
              <w:rPr>
                <w:rFonts w:ascii="Arial" w:hAnsi="Arial" w:cs="Arial"/>
                <w:sz w:val="20"/>
                <w:szCs w:val="20"/>
              </w:rPr>
            </w:pPr>
          </w:p>
        </w:tc>
        <w:tc>
          <w:tcPr>
            <w:tcW w:w="6134" w:type="dxa"/>
            <w:tcBorders>
              <w:top w:val="nil"/>
              <w:left w:val="nil"/>
              <w:bottom w:val="nil"/>
              <w:right w:val="nil"/>
            </w:tcBorders>
            <w:noWrap/>
            <w:vAlign w:val="bottom"/>
          </w:tcPr>
          <w:p w14:paraId="54E4716D" w14:textId="77777777" w:rsidR="00B25C13" w:rsidRPr="00763596" w:rsidRDefault="00B25C13" w:rsidP="00B25C13">
            <w:pPr>
              <w:spacing w:after="120"/>
              <w:rPr>
                <w:rFonts w:ascii="Arial" w:hAnsi="Arial" w:cs="Arial"/>
                <w:sz w:val="20"/>
                <w:szCs w:val="20"/>
              </w:rPr>
            </w:pPr>
          </w:p>
        </w:tc>
      </w:tr>
      <w:tr w:rsidR="00B25C13" w14:paraId="6023102A" w14:textId="77777777" w:rsidTr="00606EF6">
        <w:trPr>
          <w:cantSplit/>
          <w:trHeight w:val="255"/>
        </w:trPr>
        <w:tc>
          <w:tcPr>
            <w:tcW w:w="9933" w:type="dxa"/>
            <w:gridSpan w:val="2"/>
            <w:tcBorders>
              <w:top w:val="nil"/>
              <w:left w:val="nil"/>
              <w:bottom w:val="nil"/>
              <w:right w:val="nil"/>
            </w:tcBorders>
            <w:noWrap/>
            <w:vAlign w:val="bottom"/>
          </w:tcPr>
          <w:p w14:paraId="6A6C8479" w14:textId="77777777" w:rsidR="00B25C13" w:rsidRDefault="00B25C13" w:rsidP="00B25C13">
            <w:pPr>
              <w:spacing w:after="120"/>
              <w:rPr>
                <w:rFonts w:ascii="Arial" w:hAnsi="Arial" w:cs="Arial"/>
              </w:rPr>
            </w:pPr>
            <w:r>
              <w:rPr>
                <w:rFonts w:ascii="Arial" w:hAnsi="Arial" w:cs="Arial"/>
                <w:b/>
                <w:bCs/>
              </w:rPr>
              <w:t>Beispiele mit mehr als 1 Ergebnisgröße:</w:t>
            </w:r>
          </w:p>
        </w:tc>
      </w:tr>
      <w:tr w:rsidR="00B25C13" w14:paraId="481EA22E" w14:textId="77777777" w:rsidTr="00606EF6">
        <w:trPr>
          <w:trHeight w:val="255"/>
        </w:trPr>
        <w:tc>
          <w:tcPr>
            <w:tcW w:w="3799" w:type="dxa"/>
            <w:tcBorders>
              <w:top w:val="nil"/>
              <w:left w:val="nil"/>
              <w:bottom w:val="nil"/>
              <w:right w:val="nil"/>
            </w:tcBorders>
            <w:noWrap/>
            <w:vAlign w:val="bottom"/>
          </w:tcPr>
          <w:p w14:paraId="3C2FFEEA" w14:textId="77777777" w:rsidR="00B25C13" w:rsidRDefault="00B25C13" w:rsidP="00B25C13">
            <w:pPr>
              <w:spacing w:after="120"/>
              <w:rPr>
                <w:rFonts w:ascii="Arial" w:hAnsi="Arial" w:cs="Arial"/>
                <w:b/>
                <w:bCs/>
                <w:i/>
                <w:iCs/>
                <w:sz w:val="18"/>
                <w:szCs w:val="18"/>
              </w:rPr>
            </w:pPr>
            <w:r>
              <w:rPr>
                <w:rFonts w:ascii="Arial" w:hAnsi="Arial" w:cs="Arial"/>
                <w:b/>
                <w:bCs/>
                <w:i/>
                <w:iCs/>
                <w:sz w:val="18"/>
                <w:szCs w:val="18"/>
              </w:rPr>
              <w:t xml:space="preserve">    ohne lineare Entfaltung:</w:t>
            </w:r>
          </w:p>
        </w:tc>
        <w:tc>
          <w:tcPr>
            <w:tcW w:w="6134" w:type="dxa"/>
            <w:tcBorders>
              <w:top w:val="nil"/>
              <w:left w:val="nil"/>
              <w:bottom w:val="nil"/>
              <w:right w:val="nil"/>
            </w:tcBorders>
            <w:noWrap/>
            <w:vAlign w:val="bottom"/>
          </w:tcPr>
          <w:p w14:paraId="185320D1" w14:textId="77777777" w:rsidR="00B25C13" w:rsidRDefault="00B25C13" w:rsidP="00B25C13">
            <w:pPr>
              <w:spacing w:after="120"/>
              <w:rPr>
                <w:rFonts w:ascii="Arial" w:hAnsi="Arial" w:cs="Arial"/>
                <w:sz w:val="20"/>
                <w:szCs w:val="20"/>
              </w:rPr>
            </w:pPr>
          </w:p>
        </w:tc>
      </w:tr>
      <w:tr w:rsidR="00B25C13" w:rsidRPr="00A2790C" w14:paraId="4A1275E5"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5A4097A6" w14:textId="4FAB2B59" w:rsidR="00B25C13" w:rsidRPr="00A2790C" w:rsidRDefault="00B25C13" w:rsidP="00045D5D">
            <w:pPr>
              <w:spacing w:after="120"/>
              <w:rPr>
                <w:rFonts w:ascii="Arial" w:hAnsi="Arial" w:cs="Arial"/>
                <w:sz w:val="20"/>
                <w:szCs w:val="20"/>
              </w:rPr>
            </w:pPr>
            <w:r w:rsidRPr="00A2790C">
              <w:rPr>
                <w:rFonts w:ascii="Arial" w:hAnsi="Arial" w:cs="Arial"/>
                <w:sz w:val="20"/>
                <w:szCs w:val="20"/>
              </w:rPr>
              <w:t>Janszen-Sr-89-Sr-90</w:t>
            </w:r>
            <w:r w:rsidR="009C4C18">
              <w:rPr>
                <w:rFonts w:ascii="Arial" w:hAnsi="Arial" w:cs="Arial"/>
                <w:sz w:val="20"/>
                <w:szCs w:val="20"/>
              </w:rPr>
              <w:t>_V</w:t>
            </w:r>
            <w:r w:rsidR="00431DC4">
              <w:rPr>
                <w:rFonts w:ascii="Arial" w:hAnsi="Arial" w:cs="Arial"/>
                <w:sz w:val="20"/>
                <w:szCs w:val="20"/>
              </w:rPr>
              <w:t>4</w:t>
            </w:r>
            <w:r w:rsidRPr="00A2790C">
              <w:rPr>
                <w:rFonts w:ascii="Arial" w:hAnsi="Arial" w:cs="Arial"/>
                <w:sz w:val="20"/>
                <w:szCs w:val="20"/>
              </w:rPr>
              <w:t>_DE.txp</w:t>
            </w:r>
          </w:p>
        </w:tc>
        <w:tc>
          <w:tcPr>
            <w:tcW w:w="6134" w:type="dxa"/>
            <w:tcBorders>
              <w:top w:val="nil"/>
              <w:left w:val="nil"/>
              <w:bottom w:val="nil"/>
              <w:right w:val="nil"/>
            </w:tcBorders>
            <w:shd w:val="clear" w:color="auto" w:fill="D6E3BC" w:themeFill="accent3" w:themeFillTint="66"/>
            <w:noWrap/>
            <w:vAlign w:val="bottom"/>
          </w:tcPr>
          <w:p w14:paraId="7B06AC71" w14:textId="77777777" w:rsidR="00B25C13" w:rsidRPr="00A2790C" w:rsidRDefault="00B25C13" w:rsidP="00045D5D">
            <w:pPr>
              <w:spacing w:after="120"/>
              <w:rPr>
                <w:rFonts w:ascii="Arial" w:hAnsi="Arial" w:cs="Arial"/>
                <w:sz w:val="20"/>
                <w:szCs w:val="20"/>
              </w:rPr>
            </w:pPr>
            <w:r w:rsidRPr="00A2790C">
              <w:rPr>
                <w:rFonts w:ascii="Arial" w:hAnsi="Arial" w:cs="Arial"/>
                <w:sz w:val="20"/>
                <w:szCs w:val="20"/>
              </w:rPr>
              <w:t xml:space="preserve">Sr-89/Sr-90-Bestimmung in Boden/Sediment </w:t>
            </w:r>
            <w:r w:rsidRPr="00A2790C">
              <w:rPr>
                <w:rFonts w:ascii="Arial" w:hAnsi="Arial" w:cs="Arial"/>
                <w:sz w:val="20"/>
                <w:szCs w:val="20"/>
              </w:rPr>
              <w:sym w:font="Wingdings" w:char="F0E0"/>
            </w:r>
            <w:r w:rsidRPr="00A2790C">
              <w:rPr>
                <w:rFonts w:ascii="Arial" w:hAnsi="Arial" w:cs="Arial"/>
                <w:sz w:val="20"/>
                <w:szCs w:val="20"/>
              </w:rPr>
              <w:t xml:space="preserve"> </w:t>
            </w:r>
            <w:r w:rsidRPr="00A2790C">
              <w:rPr>
                <w:rFonts w:ascii="Arial" w:hAnsi="Arial" w:cs="Arial"/>
                <w:b/>
                <w:sz w:val="20"/>
                <w:szCs w:val="20"/>
              </w:rPr>
              <w:t>IAEA-1401</w:t>
            </w:r>
          </w:p>
        </w:tc>
      </w:tr>
      <w:tr w:rsidR="00B25C13" w14:paraId="6182028D"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41419BFF" w14:textId="03D7F1D7" w:rsidR="00B25C13" w:rsidRPr="00A2790C" w:rsidRDefault="00B25C13" w:rsidP="00045D5D">
            <w:pPr>
              <w:spacing w:after="120"/>
              <w:rPr>
                <w:rFonts w:ascii="Arial" w:hAnsi="Arial" w:cs="Arial"/>
                <w:sz w:val="20"/>
                <w:szCs w:val="20"/>
              </w:rPr>
            </w:pPr>
            <w:r w:rsidRPr="00A2790C">
              <w:rPr>
                <w:rFonts w:ascii="Arial" w:hAnsi="Arial" w:cs="Arial"/>
                <w:sz w:val="20"/>
                <w:szCs w:val="20"/>
              </w:rPr>
              <w:t>J-ALUFT-Sr-89-Sr-90</w:t>
            </w:r>
            <w:r w:rsidR="0056108A">
              <w:rPr>
                <w:rFonts w:ascii="Arial" w:hAnsi="Arial" w:cs="Arial"/>
                <w:sz w:val="20"/>
                <w:szCs w:val="20"/>
              </w:rPr>
              <w:t>_V2</w:t>
            </w:r>
            <w:r w:rsidRPr="00A2790C">
              <w:rPr>
                <w:rFonts w:ascii="Arial" w:hAnsi="Arial" w:cs="Arial"/>
                <w:sz w:val="20"/>
                <w:szCs w:val="20"/>
              </w:rPr>
              <w:t>_DE.txp</w:t>
            </w:r>
          </w:p>
        </w:tc>
        <w:tc>
          <w:tcPr>
            <w:tcW w:w="6134" w:type="dxa"/>
            <w:tcBorders>
              <w:top w:val="nil"/>
              <w:left w:val="nil"/>
              <w:bottom w:val="nil"/>
              <w:right w:val="nil"/>
            </w:tcBorders>
            <w:shd w:val="clear" w:color="auto" w:fill="D6E3BC" w:themeFill="accent3" w:themeFillTint="66"/>
            <w:noWrap/>
            <w:vAlign w:val="bottom"/>
          </w:tcPr>
          <w:p w14:paraId="0D0A5C42" w14:textId="77777777" w:rsidR="00B25C13" w:rsidRDefault="00B25C13" w:rsidP="00045D5D">
            <w:pPr>
              <w:spacing w:after="120"/>
              <w:rPr>
                <w:rFonts w:ascii="Arial" w:hAnsi="Arial" w:cs="Arial"/>
                <w:sz w:val="20"/>
                <w:szCs w:val="20"/>
              </w:rPr>
            </w:pPr>
            <w:r w:rsidRPr="00A2790C">
              <w:rPr>
                <w:rFonts w:ascii="Arial" w:hAnsi="Arial" w:cs="Arial"/>
                <w:sz w:val="20"/>
                <w:szCs w:val="20"/>
              </w:rPr>
              <w:t xml:space="preserve">Sr-89/Sr-90-Bestimmung in Abluft </w:t>
            </w:r>
            <w:r w:rsidRPr="00A2790C">
              <w:rPr>
                <w:rFonts w:ascii="Arial" w:hAnsi="Arial" w:cs="Arial"/>
                <w:sz w:val="20"/>
                <w:szCs w:val="20"/>
              </w:rPr>
              <w:sym w:font="Wingdings" w:char="F0E0"/>
            </w:r>
            <w:r w:rsidRPr="00A2790C">
              <w:rPr>
                <w:rFonts w:ascii="Arial" w:hAnsi="Arial" w:cs="Arial"/>
                <w:sz w:val="20"/>
                <w:szCs w:val="20"/>
              </w:rPr>
              <w:t xml:space="preserve"> </w:t>
            </w:r>
            <w:r w:rsidRPr="00A2790C">
              <w:rPr>
                <w:rFonts w:ascii="Arial" w:hAnsi="Arial" w:cs="Arial"/>
                <w:b/>
                <w:sz w:val="20"/>
                <w:szCs w:val="20"/>
              </w:rPr>
              <w:t>s. Messanleitung</w:t>
            </w:r>
          </w:p>
        </w:tc>
      </w:tr>
      <w:tr w:rsidR="00B25C13" w:rsidRPr="00FC7822" w14:paraId="71722A6E" w14:textId="77777777" w:rsidTr="000342E7">
        <w:trPr>
          <w:trHeight w:val="255"/>
        </w:trPr>
        <w:tc>
          <w:tcPr>
            <w:tcW w:w="3799" w:type="dxa"/>
            <w:tcBorders>
              <w:top w:val="nil"/>
              <w:left w:val="nil"/>
              <w:bottom w:val="nil"/>
              <w:right w:val="nil"/>
            </w:tcBorders>
            <w:shd w:val="clear" w:color="auto" w:fill="D6E3BC" w:themeFill="accent3" w:themeFillTint="66"/>
            <w:noWrap/>
            <w:vAlign w:val="center"/>
          </w:tcPr>
          <w:p w14:paraId="53A8CC5D" w14:textId="33675421" w:rsidR="00B25C13" w:rsidRPr="00FC7822" w:rsidRDefault="00B25C13" w:rsidP="000342E7">
            <w:pPr>
              <w:spacing w:after="120"/>
              <w:rPr>
                <w:rFonts w:ascii="Arial" w:hAnsi="Arial" w:cs="Arial"/>
                <w:sz w:val="20"/>
                <w:szCs w:val="20"/>
                <w:lang w:val="it-IT"/>
              </w:rPr>
            </w:pPr>
            <w:r w:rsidRPr="00FC7822">
              <w:rPr>
                <w:rFonts w:ascii="Arial" w:hAnsi="Arial" w:cs="Arial"/>
                <w:sz w:val="20"/>
                <w:szCs w:val="20"/>
                <w:lang w:val="it-IT"/>
              </w:rPr>
              <w:t>Galpha_beta_Rusconi_2006</w:t>
            </w:r>
            <w:r w:rsidR="00E16DA6">
              <w:rPr>
                <w:rFonts w:ascii="Arial" w:hAnsi="Arial" w:cs="Arial"/>
                <w:sz w:val="20"/>
                <w:szCs w:val="20"/>
                <w:lang w:val="it-IT"/>
              </w:rPr>
              <w:t>_V2</w:t>
            </w:r>
            <w:r w:rsidRPr="00FC7822">
              <w:rPr>
                <w:rFonts w:ascii="Arial" w:hAnsi="Arial" w:cs="Arial"/>
                <w:sz w:val="20"/>
                <w:szCs w:val="20"/>
                <w:lang w:val="it-IT"/>
              </w:rPr>
              <w:t xml:space="preserve">_DE.txp </w:t>
            </w:r>
          </w:p>
        </w:tc>
        <w:tc>
          <w:tcPr>
            <w:tcW w:w="6134" w:type="dxa"/>
            <w:tcBorders>
              <w:top w:val="nil"/>
              <w:left w:val="nil"/>
              <w:bottom w:val="nil"/>
              <w:right w:val="nil"/>
            </w:tcBorders>
            <w:shd w:val="clear" w:color="auto" w:fill="D6E3BC" w:themeFill="accent3" w:themeFillTint="66"/>
            <w:noWrap/>
            <w:vAlign w:val="bottom"/>
          </w:tcPr>
          <w:p w14:paraId="0DB4F044" w14:textId="77777777" w:rsidR="00B25C13" w:rsidRPr="00FC7822" w:rsidRDefault="00B25C13" w:rsidP="00045D5D">
            <w:pPr>
              <w:spacing w:after="120"/>
              <w:rPr>
                <w:rFonts w:ascii="Arial" w:hAnsi="Arial" w:cs="Arial"/>
                <w:sz w:val="20"/>
                <w:szCs w:val="20"/>
              </w:rPr>
            </w:pPr>
            <w:r w:rsidRPr="00FC7822">
              <w:rPr>
                <w:rFonts w:ascii="Arial" w:hAnsi="Arial" w:cs="Arial"/>
                <w:sz w:val="20"/>
                <w:szCs w:val="20"/>
              </w:rPr>
              <w:t>Gesamtalpha- und Gesamtbeta-Bestimmung in Wasser, mit LSC-Messungen in zwei Fenstern, mit alpha/beta-Diskriminierung</w:t>
            </w:r>
          </w:p>
        </w:tc>
      </w:tr>
      <w:tr w:rsidR="00B25C13" w:rsidRPr="00763596" w14:paraId="4AA17C97" w14:textId="77777777" w:rsidTr="00DC2CA9">
        <w:trPr>
          <w:trHeight w:val="255"/>
        </w:trPr>
        <w:tc>
          <w:tcPr>
            <w:tcW w:w="3799" w:type="dxa"/>
            <w:tcBorders>
              <w:top w:val="nil"/>
              <w:left w:val="nil"/>
              <w:bottom w:val="nil"/>
              <w:right w:val="nil"/>
            </w:tcBorders>
            <w:noWrap/>
            <w:vAlign w:val="bottom"/>
          </w:tcPr>
          <w:p w14:paraId="43D2B3F9" w14:textId="5E9309C6" w:rsidR="00B25C13" w:rsidRPr="00763596" w:rsidRDefault="00B25C13" w:rsidP="00045D5D">
            <w:pPr>
              <w:spacing w:after="120"/>
              <w:rPr>
                <w:rFonts w:ascii="Arial" w:hAnsi="Arial" w:cs="Arial"/>
                <w:sz w:val="20"/>
                <w:szCs w:val="20"/>
              </w:rPr>
            </w:pPr>
            <w:r w:rsidRPr="00536A55">
              <w:rPr>
                <w:rFonts w:ascii="Arial" w:hAnsi="Arial" w:cs="Arial"/>
                <w:sz w:val="20"/>
                <w:szCs w:val="20"/>
              </w:rPr>
              <w:t>dwd_sr89_sr90_TDCR_Verfahren</w:t>
            </w:r>
            <w:r w:rsidR="002339F5">
              <w:rPr>
                <w:rFonts w:ascii="Arial" w:hAnsi="Arial" w:cs="Arial"/>
                <w:sz w:val="20"/>
                <w:szCs w:val="20"/>
              </w:rPr>
              <w:t>_V2</w:t>
            </w:r>
            <w:r w:rsidRPr="00536A55">
              <w:rPr>
                <w:rFonts w:ascii="Arial" w:hAnsi="Arial" w:cs="Arial"/>
                <w:sz w:val="20"/>
                <w:szCs w:val="20"/>
              </w:rPr>
              <w:t>_DE.txp</w:t>
            </w:r>
          </w:p>
        </w:tc>
        <w:tc>
          <w:tcPr>
            <w:tcW w:w="6134" w:type="dxa"/>
            <w:tcBorders>
              <w:top w:val="nil"/>
              <w:left w:val="nil"/>
              <w:bottom w:val="nil"/>
              <w:right w:val="nil"/>
            </w:tcBorders>
            <w:noWrap/>
            <w:vAlign w:val="bottom"/>
          </w:tcPr>
          <w:p w14:paraId="054F3499" w14:textId="77777777" w:rsidR="00B25C13" w:rsidRPr="00763596" w:rsidRDefault="00B25C13" w:rsidP="00045D5D">
            <w:pPr>
              <w:spacing w:after="120"/>
              <w:rPr>
                <w:rFonts w:ascii="Arial" w:hAnsi="Arial" w:cs="Arial"/>
                <w:sz w:val="20"/>
                <w:szCs w:val="20"/>
              </w:rPr>
            </w:pPr>
            <w:r w:rsidRPr="00536A55">
              <w:rPr>
                <w:rFonts w:ascii="Arial" w:hAnsi="Arial" w:cs="Arial"/>
                <w:sz w:val="20"/>
                <w:szCs w:val="20"/>
              </w:rPr>
              <w:t xml:space="preserve">Bestimmung der Betastrahler Sr-89 und Sr-90 </w:t>
            </w:r>
            <w:r>
              <w:rPr>
                <w:rFonts w:ascii="Arial" w:hAnsi="Arial" w:cs="Arial"/>
                <w:sz w:val="20"/>
                <w:szCs w:val="20"/>
              </w:rPr>
              <w:t xml:space="preserve">mit einem </w:t>
            </w:r>
            <w:r w:rsidRPr="00536A55">
              <w:rPr>
                <w:rFonts w:ascii="Arial" w:hAnsi="Arial" w:cs="Arial"/>
                <w:sz w:val="20"/>
                <w:szCs w:val="20"/>
              </w:rPr>
              <w:t>TDCR-Verfahren, realisiert in einem HIDEX</w:t>
            </w:r>
            <w:r>
              <w:rPr>
                <w:rFonts w:ascii="Arial" w:hAnsi="Arial" w:cs="Arial"/>
                <w:sz w:val="20"/>
                <w:szCs w:val="20"/>
              </w:rPr>
              <w:t xml:space="preserve"> LSC</w:t>
            </w:r>
            <w:r w:rsidRPr="00536A55">
              <w:rPr>
                <w:rFonts w:ascii="Arial" w:hAnsi="Arial" w:cs="Arial"/>
                <w:sz w:val="20"/>
                <w:szCs w:val="20"/>
              </w:rPr>
              <w:t xml:space="preserve"> Counter</w:t>
            </w:r>
          </w:p>
        </w:tc>
      </w:tr>
      <w:tr w:rsidR="00B25C13" w14:paraId="65F625FA" w14:textId="77777777" w:rsidTr="00606EF6">
        <w:trPr>
          <w:trHeight w:val="255"/>
        </w:trPr>
        <w:tc>
          <w:tcPr>
            <w:tcW w:w="3799" w:type="dxa"/>
            <w:tcBorders>
              <w:top w:val="nil"/>
              <w:left w:val="nil"/>
              <w:bottom w:val="nil"/>
              <w:right w:val="nil"/>
            </w:tcBorders>
            <w:noWrap/>
            <w:vAlign w:val="bottom"/>
          </w:tcPr>
          <w:p w14:paraId="303590BC" w14:textId="77777777" w:rsidR="00B25C13" w:rsidRDefault="00B25C13" w:rsidP="00B25C13">
            <w:pPr>
              <w:spacing w:after="120"/>
              <w:rPr>
                <w:rFonts w:ascii="Arial" w:hAnsi="Arial" w:cs="Arial"/>
                <w:b/>
                <w:bCs/>
                <w:sz w:val="18"/>
                <w:szCs w:val="18"/>
              </w:rPr>
            </w:pPr>
            <w:r>
              <w:rPr>
                <w:rFonts w:ascii="Arial" w:hAnsi="Arial" w:cs="Arial"/>
                <w:b/>
                <w:bCs/>
                <w:sz w:val="18"/>
                <w:szCs w:val="18"/>
              </w:rPr>
              <w:t xml:space="preserve">     </w:t>
            </w:r>
            <w:r>
              <w:rPr>
                <w:rFonts w:ascii="Arial" w:hAnsi="Arial" w:cs="Arial"/>
                <w:b/>
                <w:bCs/>
                <w:i/>
                <w:iCs/>
                <w:sz w:val="18"/>
                <w:szCs w:val="18"/>
              </w:rPr>
              <w:t>mit linearer Entfaltung</w:t>
            </w:r>
            <w:r>
              <w:rPr>
                <w:rFonts w:ascii="Arial" w:hAnsi="Arial" w:cs="Arial"/>
                <w:b/>
                <w:bCs/>
                <w:sz w:val="18"/>
                <w:szCs w:val="18"/>
              </w:rPr>
              <w:t>:</w:t>
            </w:r>
          </w:p>
        </w:tc>
        <w:tc>
          <w:tcPr>
            <w:tcW w:w="6134" w:type="dxa"/>
            <w:tcBorders>
              <w:top w:val="nil"/>
              <w:left w:val="nil"/>
              <w:bottom w:val="nil"/>
              <w:right w:val="nil"/>
            </w:tcBorders>
            <w:noWrap/>
            <w:vAlign w:val="bottom"/>
          </w:tcPr>
          <w:p w14:paraId="11FE5B02" w14:textId="77777777" w:rsidR="00B25C13" w:rsidRDefault="00B25C13" w:rsidP="00B25C13">
            <w:pPr>
              <w:spacing w:after="120"/>
              <w:rPr>
                <w:rFonts w:ascii="Arial" w:hAnsi="Arial" w:cs="Arial"/>
                <w:sz w:val="20"/>
                <w:szCs w:val="20"/>
              </w:rPr>
            </w:pPr>
          </w:p>
        </w:tc>
      </w:tr>
      <w:tr w:rsidR="00B25C13" w14:paraId="72576541"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2F1BE840" w14:textId="77777777" w:rsidR="00B25C13" w:rsidRDefault="00B25C13" w:rsidP="00045D5D">
            <w:pPr>
              <w:spacing w:after="120"/>
              <w:rPr>
                <w:rFonts w:ascii="Arial" w:hAnsi="Arial" w:cs="Arial"/>
                <w:sz w:val="20"/>
                <w:szCs w:val="20"/>
              </w:rPr>
            </w:pPr>
            <w:r w:rsidRPr="00365CC4">
              <w:rPr>
                <w:rFonts w:ascii="Arial" w:hAnsi="Arial" w:cs="Arial"/>
                <w:sz w:val="20"/>
                <w:szCs w:val="20"/>
              </w:rPr>
              <w:t>Sr89-Sr90_Schrammel_DE.txp</w:t>
            </w:r>
          </w:p>
        </w:tc>
        <w:tc>
          <w:tcPr>
            <w:tcW w:w="6134" w:type="dxa"/>
            <w:tcBorders>
              <w:top w:val="nil"/>
              <w:left w:val="nil"/>
              <w:bottom w:val="nil"/>
              <w:right w:val="nil"/>
            </w:tcBorders>
            <w:shd w:val="clear" w:color="auto" w:fill="D6E3BC" w:themeFill="accent3" w:themeFillTint="66"/>
            <w:noWrap/>
            <w:vAlign w:val="bottom"/>
          </w:tcPr>
          <w:p w14:paraId="5CA99F76" w14:textId="77777777" w:rsidR="00B25C13" w:rsidRDefault="00B25C13" w:rsidP="00045D5D">
            <w:pPr>
              <w:spacing w:after="120"/>
              <w:rPr>
                <w:rFonts w:ascii="Arial" w:hAnsi="Arial" w:cs="Arial"/>
                <w:sz w:val="20"/>
                <w:szCs w:val="20"/>
              </w:rPr>
            </w:pPr>
            <w:r>
              <w:rPr>
                <w:rFonts w:ascii="Arial" w:hAnsi="Arial" w:cs="Arial"/>
                <w:sz w:val="20"/>
                <w:szCs w:val="20"/>
              </w:rPr>
              <w:t>Sr-89/Sr-90-Bestimmung mit LSC, mit 1 Energiebereich; einfach</w:t>
            </w:r>
          </w:p>
        </w:tc>
      </w:tr>
      <w:tr w:rsidR="00B25C13" w14:paraId="0BDFD327" w14:textId="77777777" w:rsidTr="00606EF6">
        <w:trPr>
          <w:trHeight w:val="255"/>
        </w:trPr>
        <w:tc>
          <w:tcPr>
            <w:tcW w:w="3799" w:type="dxa"/>
            <w:tcBorders>
              <w:top w:val="nil"/>
              <w:left w:val="nil"/>
              <w:bottom w:val="nil"/>
              <w:right w:val="nil"/>
            </w:tcBorders>
            <w:shd w:val="clear" w:color="auto" w:fill="D6E3BC" w:themeFill="accent3" w:themeFillTint="66"/>
            <w:noWrap/>
          </w:tcPr>
          <w:p w14:paraId="1DD46454" w14:textId="77777777" w:rsidR="00B25C13" w:rsidRDefault="00B25C13" w:rsidP="00045D5D">
            <w:pPr>
              <w:spacing w:after="120"/>
              <w:rPr>
                <w:rFonts w:ascii="Arial" w:hAnsi="Arial" w:cs="Arial"/>
                <w:sz w:val="20"/>
                <w:szCs w:val="20"/>
              </w:rPr>
            </w:pPr>
            <w:r>
              <w:rPr>
                <w:rFonts w:ascii="Arial" w:hAnsi="Arial" w:cs="Arial"/>
                <w:sz w:val="20"/>
                <w:szCs w:val="20"/>
              </w:rPr>
              <w:t>DWD-LSC-3Kanal-V2_DE.txp</w:t>
            </w:r>
          </w:p>
        </w:tc>
        <w:tc>
          <w:tcPr>
            <w:tcW w:w="6134" w:type="dxa"/>
            <w:tcBorders>
              <w:top w:val="nil"/>
              <w:left w:val="nil"/>
              <w:bottom w:val="nil"/>
              <w:right w:val="nil"/>
            </w:tcBorders>
            <w:shd w:val="clear" w:color="auto" w:fill="D6E3BC" w:themeFill="accent3" w:themeFillTint="66"/>
            <w:noWrap/>
          </w:tcPr>
          <w:p w14:paraId="7819ABC6" w14:textId="77777777" w:rsidR="00B25C13" w:rsidRDefault="00B25C13" w:rsidP="00045D5D">
            <w:pPr>
              <w:spacing w:after="120"/>
              <w:rPr>
                <w:rFonts w:ascii="Arial" w:hAnsi="Arial" w:cs="Arial"/>
                <w:sz w:val="20"/>
                <w:szCs w:val="20"/>
              </w:rPr>
            </w:pPr>
            <w:r>
              <w:rPr>
                <w:rFonts w:ascii="Arial" w:hAnsi="Arial" w:cs="Arial"/>
                <w:sz w:val="20"/>
                <w:szCs w:val="20"/>
              </w:rPr>
              <w:t>Sr-89/Sr-90-Bestimmung mit LSC, mit 3 Energiebereichen; komplex</w:t>
            </w:r>
          </w:p>
        </w:tc>
      </w:tr>
      <w:tr w:rsidR="00B25C13" w14:paraId="2AB71CBE" w14:textId="77777777" w:rsidTr="000342E7">
        <w:trPr>
          <w:trHeight w:val="255"/>
        </w:trPr>
        <w:tc>
          <w:tcPr>
            <w:tcW w:w="3799" w:type="dxa"/>
            <w:tcBorders>
              <w:top w:val="nil"/>
              <w:left w:val="nil"/>
              <w:bottom w:val="nil"/>
              <w:right w:val="nil"/>
            </w:tcBorders>
            <w:shd w:val="clear" w:color="auto" w:fill="D6E3BC" w:themeFill="accent3" w:themeFillTint="66"/>
            <w:noWrap/>
            <w:vAlign w:val="center"/>
          </w:tcPr>
          <w:p w14:paraId="24B43B56" w14:textId="77777777" w:rsidR="00B25C13" w:rsidRPr="00C12E93" w:rsidRDefault="00B25C13" w:rsidP="000342E7">
            <w:pPr>
              <w:spacing w:after="120"/>
              <w:rPr>
                <w:rFonts w:ascii="Arial" w:hAnsi="Arial" w:cs="Arial"/>
                <w:sz w:val="20"/>
                <w:szCs w:val="20"/>
              </w:rPr>
            </w:pPr>
            <w:r w:rsidRPr="00C12E93">
              <w:rPr>
                <w:rFonts w:ascii="Arial" w:hAnsi="Arial" w:cs="Arial"/>
                <w:sz w:val="20"/>
                <w:szCs w:val="20"/>
              </w:rPr>
              <w:t>DWD-LSC-3Kanal-V2-fd_DE.txp</w:t>
            </w:r>
          </w:p>
        </w:tc>
        <w:tc>
          <w:tcPr>
            <w:tcW w:w="6134" w:type="dxa"/>
            <w:tcBorders>
              <w:top w:val="nil"/>
              <w:left w:val="nil"/>
              <w:bottom w:val="nil"/>
              <w:right w:val="nil"/>
            </w:tcBorders>
            <w:shd w:val="clear" w:color="auto" w:fill="D6E3BC" w:themeFill="accent3" w:themeFillTint="66"/>
            <w:noWrap/>
          </w:tcPr>
          <w:p w14:paraId="3155269D" w14:textId="77777777" w:rsidR="00B25C13" w:rsidRDefault="00B25C13" w:rsidP="00045D5D">
            <w:pPr>
              <w:spacing w:after="120"/>
              <w:rPr>
                <w:rFonts w:ascii="Arial" w:hAnsi="Arial" w:cs="Arial"/>
                <w:sz w:val="20"/>
                <w:szCs w:val="20"/>
              </w:rPr>
            </w:pPr>
            <w:r w:rsidRPr="00C12E93">
              <w:rPr>
                <w:rFonts w:ascii="Arial" w:hAnsi="Arial" w:cs="Arial"/>
                <w:sz w:val="20"/>
                <w:szCs w:val="20"/>
              </w:rPr>
              <w:t>Sr-89/Sr-90-Bestimmung mit LSC, mit 3 Energiebereichen; komplex, mit Anwendung der Funktion fd()</w:t>
            </w:r>
          </w:p>
        </w:tc>
      </w:tr>
      <w:tr w:rsidR="000342E7" w14:paraId="03C9A09E" w14:textId="77777777" w:rsidTr="000342E7">
        <w:trPr>
          <w:trHeight w:val="255"/>
        </w:trPr>
        <w:tc>
          <w:tcPr>
            <w:tcW w:w="3799" w:type="dxa"/>
            <w:tcBorders>
              <w:top w:val="nil"/>
              <w:left w:val="nil"/>
              <w:bottom w:val="nil"/>
              <w:right w:val="nil"/>
            </w:tcBorders>
            <w:shd w:val="clear" w:color="auto" w:fill="D6E3BC" w:themeFill="accent3" w:themeFillTint="66"/>
            <w:noWrap/>
            <w:vAlign w:val="center"/>
          </w:tcPr>
          <w:p w14:paraId="5B903338" w14:textId="0159F6A1" w:rsidR="000342E7" w:rsidRPr="00C12E93" w:rsidRDefault="000342E7" w:rsidP="000342E7">
            <w:pPr>
              <w:spacing w:after="120"/>
              <w:rPr>
                <w:rFonts w:ascii="Arial" w:hAnsi="Arial" w:cs="Arial"/>
                <w:sz w:val="20"/>
                <w:szCs w:val="20"/>
              </w:rPr>
            </w:pPr>
            <w:r w:rsidRPr="000342E7">
              <w:rPr>
                <w:rFonts w:ascii="Arial" w:hAnsi="Arial" w:cs="Arial"/>
                <w:sz w:val="20"/>
                <w:szCs w:val="20"/>
              </w:rPr>
              <w:t>J-ALUFT_Sr-89_Sr-90_Linf_DE.txp</w:t>
            </w:r>
          </w:p>
        </w:tc>
        <w:tc>
          <w:tcPr>
            <w:tcW w:w="6134" w:type="dxa"/>
            <w:tcBorders>
              <w:top w:val="nil"/>
              <w:left w:val="nil"/>
              <w:bottom w:val="nil"/>
              <w:right w:val="nil"/>
            </w:tcBorders>
            <w:shd w:val="clear" w:color="auto" w:fill="D6E3BC" w:themeFill="accent3" w:themeFillTint="66"/>
            <w:noWrap/>
            <w:vAlign w:val="bottom"/>
          </w:tcPr>
          <w:p w14:paraId="4609DF55" w14:textId="60A4F7C8" w:rsidR="000342E7" w:rsidRPr="00C12E93" w:rsidRDefault="000342E7" w:rsidP="000342E7">
            <w:pPr>
              <w:spacing w:after="120"/>
              <w:rPr>
                <w:rFonts w:ascii="Arial" w:hAnsi="Arial" w:cs="Arial"/>
                <w:sz w:val="20"/>
                <w:szCs w:val="20"/>
              </w:rPr>
            </w:pPr>
            <w:r w:rsidRPr="00A2790C">
              <w:rPr>
                <w:rFonts w:ascii="Arial" w:hAnsi="Arial" w:cs="Arial"/>
                <w:sz w:val="20"/>
                <w:szCs w:val="20"/>
              </w:rPr>
              <w:t xml:space="preserve">Sr-89/Sr-90-Bestimmung in Abluft </w:t>
            </w:r>
            <w:r>
              <w:rPr>
                <w:rFonts w:ascii="Arial" w:hAnsi="Arial" w:cs="Arial"/>
                <w:sz w:val="20"/>
                <w:szCs w:val="20"/>
              </w:rPr>
              <w:br/>
              <w:t xml:space="preserve">(vgl. </w:t>
            </w:r>
            <w:r w:rsidRPr="00A2790C">
              <w:rPr>
                <w:rFonts w:ascii="Arial" w:hAnsi="Arial" w:cs="Arial"/>
                <w:sz w:val="20"/>
                <w:szCs w:val="20"/>
              </w:rPr>
              <w:t>J-ALUFT-Sr-89-Sr-90</w:t>
            </w:r>
            <w:r>
              <w:rPr>
                <w:rFonts w:ascii="Arial" w:hAnsi="Arial" w:cs="Arial"/>
                <w:sz w:val="20"/>
                <w:szCs w:val="20"/>
              </w:rPr>
              <w:t>_V2</w:t>
            </w:r>
            <w:r w:rsidRPr="00A2790C">
              <w:rPr>
                <w:rFonts w:ascii="Arial" w:hAnsi="Arial" w:cs="Arial"/>
                <w:sz w:val="20"/>
                <w:szCs w:val="20"/>
              </w:rPr>
              <w:t>_DE.txp</w:t>
            </w:r>
            <w:r>
              <w:rPr>
                <w:rFonts w:ascii="Arial" w:hAnsi="Arial" w:cs="Arial"/>
                <w:sz w:val="20"/>
                <w:szCs w:val="20"/>
              </w:rPr>
              <w:t>)</w:t>
            </w:r>
          </w:p>
        </w:tc>
      </w:tr>
      <w:tr w:rsidR="00B25C13" w:rsidRPr="00606EF6" w14:paraId="4CDC54E8" w14:textId="77777777" w:rsidTr="00BC23EC">
        <w:trPr>
          <w:trHeight w:val="255"/>
        </w:trPr>
        <w:tc>
          <w:tcPr>
            <w:tcW w:w="3799" w:type="dxa"/>
            <w:tcBorders>
              <w:top w:val="nil"/>
              <w:left w:val="nil"/>
              <w:bottom w:val="nil"/>
              <w:right w:val="nil"/>
            </w:tcBorders>
            <w:noWrap/>
            <w:vAlign w:val="center"/>
          </w:tcPr>
          <w:p w14:paraId="4DD67858" w14:textId="77777777" w:rsidR="00B25C13" w:rsidRPr="00B9345D" w:rsidRDefault="00B25C13" w:rsidP="00045D5D">
            <w:pPr>
              <w:widowControl w:val="0"/>
              <w:autoSpaceDE w:val="0"/>
              <w:autoSpaceDN w:val="0"/>
              <w:adjustRightInd w:val="0"/>
              <w:spacing w:after="120"/>
              <w:rPr>
                <w:rFonts w:ascii="Arial" w:hAnsi="Arial" w:cs="Arial"/>
                <w:sz w:val="20"/>
                <w:szCs w:val="20"/>
              </w:rPr>
            </w:pPr>
            <w:r w:rsidRPr="00B9345D">
              <w:rPr>
                <w:rFonts w:ascii="Arial" w:hAnsi="Arial" w:cs="Arial"/>
                <w:sz w:val="20"/>
                <w:szCs w:val="20"/>
              </w:rPr>
              <w:t>LUBW_Sr-89_Sr-90_mit-Sr-85-fixed_V2_DE.txp</w:t>
            </w:r>
          </w:p>
        </w:tc>
        <w:tc>
          <w:tcPr>
            <w:tcW w:w="6134" w:type="dxa"/>
            <w:tcBorders>
              <w:top w:val="nil"/>
              <w:left w:val="nil"/>
              <w:bottom w:val="nil"/>
              <w:right w:val="nil"/>
            </w:tcBorders>
            <w:noWrap/>
            <w:vAlign w:val="bottom"/>
          </w:tcPr>
          <w:p w14:paraId="37D3A136" w14:textId="77777777" w:rsidR="00B25C13" w:rsidRPr="00606EF6" w:rsidRDefault="00B25C13" w:rsidP="00045D5D">
            <w:pPr>
              <w:spacing w:after="120"/>
              <w:rPr>
                <w:rFonts w:ascii="Arial" w:hAnsi="Arial" w:cs="Arial"/>
                <w:sz w:val="20"/>
                <w:szCs w:val="20"/>
              </w:rPr>
            </w:pPr>
            <w:r w:rsidRPr="00606EF6">
              <w:rPr>
                <w:rFonts w:ascii="Arial" w:hAnsi="Arial" w:cs="Arial"/>
                <w:sz w:val="20"/>
                <w:szCs w:val="20"/>
              </w:rPr>
              <w:t xml:space="preserve">Sr-89/Sr-90-Bestimmungbei Anwesenheit eines </w:t>
            </w:r>
            <w:r>
              <w:rPr>
                <w:rFonts w:ascii="Arial" w:hAnsi="Arial" w:cs="Arial"/>
                <w:sz w:val="20"/>
                <w:szCs w:val="20"/>
              </w:rPr>
              <w:t>Sr-85-T</w:t>
            </w:r>
            <w:r w:rsidRPr="00606EF6">
              <w:rPr>
                <w:rFonts w:ascii="Arial" w:hAnsi="Arial" w:cs="Arial"/>
                <w:sz w:val="20"/>
                <w:szCs w:val="20"/>
              </w:rPr>
              <w:t xml:space="preserve">racers, dessen </w:t>
            </w:r>
            <w:r>
              <w:rPr>
                <w:rFonts w:ascii="Arial" w:hAnsi="Arial" w:cs="Arial"/>
                <w:sz w:val="20"/>
                <w:szCs w:val="20"/>
              </w:rPr>
              <w:t>Beta-</w:t>
            </w:r>
            <w:r w:rsidRPr="00606EF6">
              <w:rPr>
                <w:rFonts w:ascii="Arial" w:hAnsi="Arial" w:cs="Arial"/>
                <w:sz w:val="20"/>
                <w:szCs w:val="20"/>
              </w:rPr>
              <w:t xml:space="preserve">Zählratenbeitrag jedoch NICHT gefittet wird. </w:t>
            </w:r>
          </w:p>
        </w:tc>
      </w:tr>
      <w:tr w:rsidR="00B25C13" w:rsidRPr="00606EF6" w14:paraId="2E8EF6BE" w14:textId="77777777" w:rsidTr="001E4630">
        <w:trPr>
          <w:trHeight w:val="255"/>
        </w:trPr>
        <w:tc>
          <w:tcPr>
            <w:tcW w:w="3799" w:type="dxa"/>
            <w:tcBorders>
              <w:top w:val="nil"/>
              <w:left w:val="nil"/>
              <w:bottom w:val="nil"/>
              <w:right w:val="nil"/>
            </w:tcBorders>
            <w:shd w:val="clear" w:color="auto" w:fill="auto"/>
            <w:noWrap/>
            <w:vAlign w:val="center"/>
          </w:tcPr>
          <w:p w14:paraId="3BB21C47" w14:textId="77777777" w:rsidR="00B25C13" w:rsidRPr="00B9345D" w:rsidRDefault="00B25C13" w:rsidP="00045D5D">
            <w:pPr>
              <w:widowControl w:val="0"/>
              <w:autoSpaceDE w:val="0"/>
              <w:autoSpaceDN w:val="0"/>
              <w:adjustRightInd w:val="0"/>
              <w:spacing w:after="120"/>
              <w:rPr>
                <w:rFonts w:ascii="Arial" w:hAnsi="Arial" w:cs="Arial"/>
                <w:sz w:val="20"/>
                <w:szCs w:val="20"/>
              </w:rPr>
            </w:pPr>
            <w:r w:rsidRPr="00B9345D">
              <w:rPr>
                <w:rFonts w:ascii="Arial" w:hAnsi="Arial" w:cs="Arial"/>
                <w:sz w:val="20"/>
                <w:szCs w:val="20"/>
              </w:rPr>
              <w:lastRenderedPageBreak/>
              <w:t>Sr89-Sr90_IAEA_AQ-27_2013_V2_EN.txp</w:t>
            </w:r>
          </w:p>
        </w:tc>
        <w:tc>
          <w:tcPr>
            <w:tcW w:w="6134" w:type="dxa"/>
            <w:tcBorders>
              <w:top w:val="nil"/>
              <w:left w:val="nil"/>
              <w:bottom w:val="nil"/>
              <w:right w:val="nil"/>
            </w:tcBorders>
            <w:shd w:val="clear" w:color="auto" w:fill="auto"/>
            <w:noWrap/>
            <w:vAlign w:val="bottom"/>
          </w:tcPr>
          <w:p w14:paraId="3AF39B06" w14:textId="77777777" w:rsidR="00B25C13" w:rsidRPr="00606EF6" w:rsidRDefault="00B25C13" w:rsidP="00045D5D">
            <w:pPr>
              <w:spacing w:after="120"/>
              <w:rPr>
                <w:rFonts w:ascii="Arial" w:hAnsi="Arial" w:cs="Arial"/>
                <w:sz w:val="20"/>
                <w:szCs w:val="20"/>
              </w:rPr>
            </w:pPr>
            <w:r>
              <w:rPr>
                <w:rFonts w:ascii="Arial" w:hAnsi="Arial" w:cs="Arial"/>
                <w:sz w:val="20"/>
                <w:szCs w:val="20"/>
              </w:rPr>
              <w:t>Sr-89/Sr-90-Bestimmung mit LSC; Energiebereich und Nachweiswahrscheinlichkeit zwischen 1. und 2. Messung verschieden</w:t>
            </w:r>
          </w:p>
        </w:tc>
      </w:tr>
      <w:tr w:rsidR="00B25C13" w:rsidRPr="00606EF6" w14:paraId="733DED00" w14:textId="77777777" w:rsidTr="001E4630">
        <w:trPr>
          <w:trHeight w:val="255"/>
        </w:trPr>
        <w:tc>
          <w:tcPr>
            <w:tcW w:w="3799" w:type="dxa"/>
            <w:tcBorders>
              <w:top w:val="nil"/>
              <w:left w:val="nil"/>
              <w:bottom w:val="nil"/>
              <w:right w:val="nil"/>
            </w:tcBorders>
            <w:shd w:val="clear" w:color="auto" w:fill="auto"/>
            <w:noWrap/>
            <w:vAlign w:val="center"/>
          </w:tcPr>
          <w:p w14:paraId="3D9CAE64" w14:textId="77777777" w:rsidR="00B25C13" w:rsidRPr="00B9345D" w:rsidRDefault="00B25C13" w:rsidP="00045D5D">
            <w:pPr>
              <w:widowControl w:val="0"/>
              <w:autoSpaceDE w:val="0"/>
              <w:autoSpaceDN w:val="0"/>
              <w:adjustRightInd w:val="0"/>
              <w:spacing w:after="120"/>
              <w:rPr>
                <w:rFonts w:ascii="Arial" w:hAnsi="Arial" w:cs="Arial"/>
                <w:sz w:val="20"/>
                <w:szCs w:val="20"/>
              </w:rPr>
            </w:pPr>
            <w:r w:rsidRPr="00B9345D">
              <w:rPr>
                <w:rFonts w:ascii="Arial" w:hAnsi="Arial" w:cs="Arial"/>
                <w:sz w:val="20"/>
                <w:szCs w:val="20"/>
              </w:rPr>
              <w:t>Sr89_Sr90_LSC-ohne-Sr85_DE.txp</w:t>
            </w:r>
          </w:p>
        </w:tc>
        <w:tc>
          <w:tcPr>
            <w:tcW w:w="6134" w:type="dxa"/>
            <w:tcBorders>
              <w:top w:val="nil"/>
              <w:left w:val="nil"/>
              <w:bottom w:val="nil"/>
              <w:right w:val="nil"/>
            </w:tcBorders>
            <w:shd w:val="clear" w:color="auto" w:fill="auto"/>
            <w:noWrap/>
            <w:vAlign w:val="bottom"/>
          </w:tcPr>
          <w:p w14:paraId="3EDB043A" w14:textId="77777777" w:rsidR="00B25C13" w:rsidRDefault="00B25C13" w:rsidP="00045D5D">
            <w:pPr>
              <w:spacing w:after="120"/>
              <w:rPr>
                <w:rFonts w:ascii="Arial" w:hAnsi="Arial" w:cs="Arial"/>
                <w:sz w:val="20"/>
                <w:szCs w:val="20"/>
              </w:rPr>
            </w:pPr>
            <w:r>
              <w:rPr>
                <w:rFonts w:ascii="Arial" w:hAnsi="Arial" w:cs="Arial"/>
                <w:sz w:val="20"/>
                <w:szCs w:val="20"/>
              </w:rPr>
              <w:t>Sr-89/Sr-90-Bestimmung mit LSC, mit 3 Energiebereichen; ohne Sr-85-Tracer; mit Kovarianzen zwischen einzelnen Fenster-Effizienzen</w:t>
            </w:r>
          </w:p>
        </w:tc>
      </w:tr>
      <w:tr w:rsidR="001060B4" w:rsidRPr="00606EF6" w14:paraId="247DE7D2" w14:textId="77777777" w:rsidTr="001E4630">
        <w:trPr>
          <w:trHeight w:val="255"/>
        </w:trPr>
        <w:tc>
          <w:tcPr>
            <w:tcW w:w="3799" w:type="dxa"/>
            <w:tcBorders>
              <w:top w:val="nil"/>
              <w:left w:val="nil"/>
              <w:bottom w:val="nil"/>
              <w:right w:val="nil"/>
            </w:tcBorders>
            <w:shd w:val="clear" w:color="auto" w:fill="auto"/>
            <w:noWrap/>
            <w:vAlign w:val="center"/>
          </w:tcPr>
          <w:p w14:paraId="103E219F" w14:textId="0038DE20" w:rsidR="001060B4" w:rsidRPr="00B9345D" w:rsidRDefault="001060B4" w:rsidP="00045D5D">
            <w:pPr>
              <w:widowControl w:val="0"/>
              <w:autoSpaceDE w:val="0"/>
              <w:autoSpaceDN w:val="0"/>
              <w:adjustRightInd w:val="0"/>
              <w:spacing w:after="120"/>
              <w:rPr>
                <w:rFonts w:ascii="Arial" w:hAnsi="Arial" w:cs="Arial"/>
                <w:sz w:val="20"/>
                <w:szCs w:val="20"/>
              </w:rPr>
            </w:pPr>
            <w:bookmarkStart w:id="78" w:name="_Hlk56574788"/>
            <w:r w:rsidRPr="001060B4">
              <w:rPr>
                <w:rFonts w:ascii="Arial" w:hAnsi="Arial" w:cs="Arial"/>
                <w:sz w:val="20"/>
                <w:szCs w:val="20"/>
              </w:rPr>
              <w:t>Tritium_4Bubbler_used_1-3_DE.txp</w:t>
            </w:r>
          </w:p>
        </w:tc>
        <w:tc>
          <w:tcPr>
            <w:tcW w:w="6134" w:type="dxa"/>
            <w:tcBorders>
              <w:top w:val="nil"/>
              <w:left w:val="nil"/>
              <w:bottom w:val="nil"/>
              <w:right w:val="nil"/>
            </w:tcBorders>
            <w:shd w:val="clear" w:color="auto" w:fill="auto"/>
            <w:noWrap/>
            <w:vAlign w:val="bottom"/>
          </w:tcPr>
          <w:p w14:paraId="3A9C97F2" w14:textId="4E063010" w:rsidR="001060B4" w:rsidRDefault="001060B4" w:rsidP="00045D5D">
            <w:pPr>
              <w:spacing w:after="120"/>
              <w:rPr>
                <w:rFonts w:ascii="Arial" w:hAnsi="Arial" w:cs="Arial"/>
                <w:sz w:val="20"/>
                <w:szCs w:val="20"/>
              </w:rPr>
            </w:pPr>
            <w:r>
              <w:rPr>
                <w:rFonts w:ascii="Arial" w:hAnsi="Arial" w:cs="Arial"/>
                <w:sz w:val="20"/>
                <w:szCs w:val="20"/>
              </w:rPr>
              <w:t>Messung von HT und HTO in Luft mit Hilfe eines 4fach-Bubblers (nach J.-M. Duda, JER 189 (2018) 235-249), Anwendung linearer Entfaltung</w:t>
            </w:r>
            <w:r w:rsidR="007517A1">
              <w:rPr>
                <w:rFonts w:ascii="Arial" w:hAnsi="Arial" w:cs="Arial"/>
                <w:sz w:val="20"/>
                <w:szCs w:val="20"/>
              </w:rPr>
              <w:t>, Verwendung der Bubbler</w:t>
            </w:r>
            <w:r>
              <w:rPr>
                <w:rFonts w:ascii="Arial" w:hAnsi="Arial" w:cs="Arial"/>
                <w:sz w:val="20"/>
                <w:szCs w:val="20"/>
              </w:rPr>
              <w:t xml:space="preserve"> </w:t>
            </w:r>
            <w:r w:rsidR="007517A1">
              <w:rPr>
                <w:rFonts w:ascii="Arial" w:hAnsi="Arial" w:cs="Arial"/>
                <w:sz w:val="20"/>
                <w:szCs w:val="20"/>
              </w:rPr>
              <w:t>1,2 und 3</w:t>
            </w:r>
          </w:p>
        </w:tc>
      </w:tr>
      <w:tr w:rsidR="007517A1" w:rsidRPr="00606EF6" w14:paraId="1A11C454" w14:textId="77777777" w:rsidTr="00DF4669">
        <w:trPr>
          <w:trHeight w:val="255"/>
        </w:trPr>
        <w:tc>
          <w:tcPr>
            <w:tcW w:w="3799" w:type="dxa"/>
            <w:tcBorders>
              <w:top w:val="nil"/>
              <w:left w:val="nil"/>
              <w:bottom w:val="nil"/>
              <w:right w:val="nil"/>
            </w:tcBorders>
            <w:shd w:val="clear" w:color="auto" w:fill="auto"/>
            <w:noWrap/>
            <w:vAlign w:val="center"/>
          </w:tcPr>
          <w:p w14:paraId="15B9E332" w14:textId="66BE1DDF" w:rsidR="007517A1" w:rsidRPr="00B9345D" w:rsidRDefault="007517A1" w:rsidP="00DF4669">
            <w:pPr>
              <w:widowControl w:val="0"/>
              <w:autoSpaceDE w:val="0"/>
              <w:autoSpaceDN w:val="0"/>
              <w:adjustRightInd w:val="0"/>
              <w:spacing w:after="120"/>
              <w:rPr>
                <w:rFonts w:ascii="Arial" w:hAnsi="Arial" w:cs="Arial"/>
                <w:sz w:val="20"/>
                <w:szCs w:val="20"/>
              </w:rPr>
            </w:pPr>
            <w:r w:rsidRPr="001060B4">
              <w:rPr>
                <w:rFonts w:ascii="Arial" w:hAnsi="Arial" w:cs="Arial"/>
                <w:sz w:val="20"/>
                <w:szCs w:val="20"/>
              </w:rPr>
              <w:t>Tritium_4Bubbler_used_</w:t>
            </w:r>
            <w:r>
              <w:rPr>
                <w:rFonts w:ascii="Arial" w:hAnsi="Arial" w:cs="Arial"/>
                <w:sz w:val="20"/>
                <w:szCs w:val="20"/>
              </w:rPr>
              <w:t>2</w:t>
            </w:r>
            <w:r w:rsidRPr="001060B4">
              <w:rPr>
                <w:rFonts w:ascii="Arial" w:hAnsi="Arial" w:cs="Arial"/>
                <w:sz w:val="20"/>
                <w:szCs w:val="20"/>
              </w:rPr>
              <w:t>-3_DE.txp</w:t>
            </w:r>
          </w:p>
        </w:tc>
        <w:tc>
          <w:tcPr>
            <w:tcW w:w="6134" w:type="dxa"/>
            <w:tcBorders>
              <w:top w:val="nil"/>
              <w:left w:val="nil"/>
              <w:bottom w:val="nil"/>
              <w:right w:val="nil"/>
            </w:tcBorders>
            <w:shd w:val="clear" w:color="auto" w:fill="auto"/>
            <w:noWrap/>
            <w:vAlign w:val="bottom"/>
          </w:tcPr>
          <w:p w14:paraId="174DADD0" w14:textId="1FCB6B47" w:rsidR="007517A1" w:rsidRDefault="007517A1" w:rsidP="00DF4669">
            <w:pPr>
              <w:spacing w:after="120"/>
              <w:rPr>
                <w:rFonts w:ascii="Arial" w:hAnsi="Arial" w:cs="Arial"/>
                <w:sz w:val="20"/>
                <w:szCs w:val="20"/>
              </w:rPr>
            </w:pPr>
            <w:r>
              <w:rPr>
                <w:rFonts w:ascii="Arial" w:hAnsi="Arial" w:cs="Arial"/>
                <w:sz w:val="20"/>
                <w:szCs w:val="20"/>
              </w:rPr>
              <w:t xml:space="preserve">Messung von HT und HTO in Luft mit Hilfe eines 4fach-Bubblers (nach J.-M. Duda, JER 189 (2018) 235-249), Anwendung linearer Entfaltung, Verwendung der Bubbler 2 und 3 </w:t>
            </w:r>
          </w:p>
        </w:tc>
      </w:tr>
      <w:tr w:rsidR="007517A1" w:rsidRPr="00606EF6" w14:paraId="7F67EF64" w14:textId="77777777" w:rsidTr="001E4630">
        <w:trPr>
          <w:trHeight w:val="255"/>
        </w:trPr>
        <w:tc>
          <w:tcPr>
            <w:tcW w:w="3799" w:type="dxa"/>
            <w:tcBorders>
              <w:top w:val="nil"/>
              <w:left w:val="nil"/>
              <w:bottom w:val="nil"/>
              <w:right w:val="nil"/>
            </w:tcBorders>
            <w:shd w:val="clear" w:color="auto" w:fill="auto"/>
            <w:noWrap/>
            <w:vAlign w:val="center"/>
          </w:tcPr>
          <w:p w14:paraId="5952E715" w14:textId="77777777" w:rsidR="007517A1" w:rsidRPr="001060B4" w:rsidRDefault="007517A1" w:rsidP="00045D5D">
            <w:pPr>
              <w:widowControl w:val="0"/>
              <w:autoSpaceDE w:val="0"/>
              <w:autoSpaceDN w:val="0"/>
              <w:adjustRightInd w:val="0"/>
              <w:spacing w:after="120"/>
              <w:rPr>
                <w:rFonts w:ascii="Arial" w:hAnsi="Arial" w:cs="Arial"/>
                <w:sz w:val="20"/>
                <w:szCs w:val="20"/>
              </w:rPr>
            </w:pPr>
          </w:p>
        </w:tc>
        <w:tc>
          <w:tcPr>
            <w:tcW w:w="6134" w:type="dxa"/>
            <w:tcBorders>
              <w:top w:val="nil"/>
              <w:left w:val="nil"/>
              <w:bottom w:val="nil"/>
              <w:right w:val="nil"/>
            </w:tcBorders>
            <w:shd w:val="clear" w:color="auto" w:fill="auto"/>
            <w:noWrap/>
            <w:vAlign w:val="bottom"/>
          </w:tcPr>
          <w:p w14:paraId="5C77EA64" w14:textId="77777777" w:rsidR="007517A1" w:rsidRDefault="007517A1" w:rsidP="00045D5D">
            <w:pPr>
              <w:spacing w:after="120"/>
              <w:rPr>
                <w:rFonts w:ascii="Arial" w:hAnsi="Arial" w:cs="Arial"/>
                <w:sz w:val="20"/>
                <w:szCs w:val="20"/>
              </w:rPr>
            </w:pPr>
          </w:p>
        </w:tc>
      </w:tr>
      <w:bookmarkEnd w:id="78"/>
      <w:tr w:rsidR="00B25C13" w:rsidRPr="00606EF6" w14:paraId="77583D8F" w14:textId="77777777" w:rsidTr="00606EF6">
        <w:trPr>
          <w:trHeight w:val="255"/>
        </w:trPr>
        <w:tc>
          <w:tcPr>
            <w:tcW w:w="3799" w:type="dxa"/>
            <w:tcBorders>
              <w:top w:val="nil"/>
              <w:left w:val="nil"/>
              <w:bottom w:val="nil"/>
              <w:right w:val="nil"/>
            </w:tcBorders>
            <w:noWrap/>
            <w:vAlign w:val="bottom"/>
          </w:tcPr>
          <w:p w14:paraId="29BA013A" w14:textId="77777777" w:rsidR="00B25C13" w:rsidRPr="00B9345D" w:rsidRDefault="00B25C13" w:rsidP="00B25C13">
            <w:pPr>
              <w:rPr>
                <w:rFonts w:ascii="Arial" w:hAnsi="Arial" w:cs="Arial"/>
                <w:sz w:val="20"/>
                <w:szCs w:val="20"/>
              </w:rPr>
            </w:pPr>
          </w:p>
        </w:tc>
        <w:tc>
          <w:tcPr>
            <w:tcW w:w="6134" w:type="dxa"/>
            <w:tcBorders>
              <w:top w:val="nil"/>
              <w:left w:val="nil"/>
              <w:bottom w:val="nil"/>
              <w:right w:val="nil"/>
            </w:tcBorders>
            <w:noWrap/>
            <w:vAlign w:val="bottom"/>
          </w:tcPr>
          <w:p w14:paraId="5FCDDB05" w14:textId="77777777" w:rsidR="00B25C13" w:rsidRPr="00B9345D" w:rsidRDefault="00B25C13" w:rsidP="00B25C13">
            <w:pPr>
              <w:rPr>
                <w:rFonts w:ascii="Arial" w:hAnsi="Arial" w:cs="Arial"/>
                <w:sz w:val="20"/>
                <w:szCs w:val="20"/>
              </w:rPr>
            </w:pPr>
          </w:p>
        </w:tc>
      </w:tr>
      <w:tr w:rsidR="00B25C13" w14:paraId="6C25E859" w14:textId="77777777" w:rsidTr="00606EF6">
        <w:trPr>
          <w:cantSplit/>
          <w:trHeight w:val="255"/>
        </w:trPr>
        <w:tc>
          <w:tcPr>
            <w:tcW w:w="9933" w:type="dxa"/>
            <w:gridSpan w:val="2"/>
            <w:tcBorders>
              <w:top w:val="nil"/>
              <w:left w:val="nil"/>
              <w:bottom w:val="nil"/>
              <w:right w:val="nil"/>
            </w:tcBorders>
            <w:noWrap/>
            <w:vAlign w:val="bottom"/>
          </w:tcPr>
          <w:p w14:paraId="0F3E82A0" w14:textId="77777777" w:rsidR="00B25C13" w:rsidRDefault="00B25C13" w:rsidP="00B25C13">
            <w:pPr>
              <w:spacing w:after="120"/>
              <w:rPr>
                <w:rFonts w:ascii="Arial" w:hAnsi="Arial" w:cs="Arial"/>
              </w:rPr>
            </w:pPr>
            <w:r>
              <w:rPr>
                <w:rFonts w:ascii="Arial" w:hAnsi="Arial" w:cs="Arial"/>
                <w:b/>
                <w:bCs/>
              </w:rPr>
              <w:t>Sonstige Beispiele, aus der Literatur, evaluiert, ohne Nachweisgrenzen:</w:t>
            </w:r>
          </w:p>
        </w:tc>
      </w:tr>
      <w:tr w:rsidR="00B25C13" w14:paraId="4CC433A3"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054F8F54" w14:textId="2762ABE3" w:rsidR="00B25C13" w:rsidRDefault="00B25C13" w:rsidP="00045D5D">
            <w:pPr>
              <w:spacing w:after="120"/>
              <w:rPr>
                <w:rFonts w:ascii="Arial" w:hAnsi="Arial" w:cs="Arial"/>
                <w:sz w:val="20"/>
                <w:szCs w:val="20"/>
                <w:lang w:val="fr-FR"/>
              </w:rPr>
            </w:pPr>
            <w:r>
              <w:rPr>
                <w:rFonts w:ascii="Arial" w:hAnsi="Arial" w:cs="Arial"/>
                <w:sz w:val="20"/>
                <w:szCs w:val="20"/>
                <w:lang w:val="fr-FR"/>
              </w:rPr>
              <w:t>Neutron-Dose-Cox-2006_</w:t>
            </w:r>
            <w:r w:rsidR="00C5310F">
              <w:rPr>
                <w:rFonts w:ascii="Arial" w:hAnsi="Arial" w:cs="Arial"/>
                <w:sz w:val="20"/>
                <w:szCs w:val="20"/>
                <w:lang w:val="fr-FR"/>
              </w:rPr>
              <w:t>V2_</w:t>
            </w:r>
            <w:r>
              <w:rPr>
                <w:rFonts w:ascii="Arial" w:hAnsi="Arial" w:cs="Arial"/>
                <w:sz w:val="20"/>
                <w:szCs w:val="20"/>
                <w:lang w:val="fr-FR"/>
              </w:rPr>
              <w:t>DE.txp</w:t>
            </w:r>
          </w:p>
        </w:tc>
        <w:tc>
          <w:tcPr>
            <w:tcW w:w="6134" w:type="dxa"/>
            <w:tcBorders>
              <w:top w:val="nil"/>
              <w:left w:val="nil"/>
              <w:bottom w:val="nil"/>
              <w:right w:val="nil"/>
            </w:tcBorders>
            <w:shd w:val="clear" w:color="auto" w:fill="D6E3BC" w:themeFill="accent3" w:themeFillTint="66"/>
            <w:noWrap/>
            <w:vAlign w:val="bottom"/>
          </w:tcPr>
          <w:p w14:paraId="583A39B2" w14:textId="77777777" w:rsidR="00B25C13" w:rsidRDefault="00B25C13" w:rsidP="00045D5D">
            <w:pPr>
              <w:spacing w:after="120"/>
              <w:rPr>
                <w:rFonts w:ascii="Arial" w:hAnsi="Arial" w:cs="Arial"/>
                <w:sz w:val="20"/>
                <w:szCs w:val="20"/>
              </w:rPr>
            </w:pPr>
            <w:r>
              <w:rPr>
                <w:rFonts w:ascii="Arial" w:hAnsi="Arial" w:cs="Arial"/>
                <w:sz w:val="20"/>
                <w:szCs w:val="20"/>
              </w:rPr>
              <w:t>Bestimmung Neutronen-Äquivalentdosisleistung</w:t>
            </w:r>
          </w:p>
        </w:tc>
      </w:tr>
      <w:tr w:rsidR="00B25C13" w14:paraId="618547D4" w14:textId="77777777" w:rsidTr="000342E7">
        <w:trPr>
          <w:trHeight w:val="255"/>
        </w:trPr>
        <w:tc>
          <w:tcPr>
            <w:tcW w:w="3799" w:type="dxa"/>
            <w:tcBorders>
              <w:top w:val="nil"/>
              <w:left w:val="nil"/>
              <w:bottom w:val="nil"/>
              <w:right w:val="nil"/>
            </w:tcBorders>
            <w:shd w:val="clear" w:color="auto" w:fill="D6E3BC" w:themeFill="accent3" w:themeFillTint="66"/>
            <w:noWrap/>
            <w:vAlign w:val="center"/>
          </w:tcPr>
          <w:p w14:paraId="1DFDC31E" w14:textId="2FCCEE59" w:rsidR="00B25C13" w:rsidRDefault="00B25C13" w:rsidP="000342E7">
            <w:pPr>
              <w:spacing w:after="120"/>
              <w:rPr>
                <w:rFonts w:ascii="Arial" w:hAnsi="Arial" w:cs="Arial"/>
                <w:sz w:val="20"/>
                <w:szCs w:val="20"/>
                <w:lang w:val="en-GB"/>
              </w:rPr>
            </w:pPr>
            <w:r>
              <w:rPr>
                <w:rFonts w:ascii="Arial" w:hAnsi="Arial" w:cs="Arial"/>
                <w:sz w:val="20"/>
                <w:szCs w:val="20"/>
                <w:lang w:val="en-GB"/>
              </w:rPr>
              <w:t>Calibration-of-weight-Cox-2001_</w:t>
            </w:r>
            <w:r w:rsidR="00C5310F">
              <w:rPr>
                <w:rFonts w:ascii="Arial" w:hAnsi="Arial" w:cs="Arial"/>
                <w:sz w:val="20"/>
                <w:szCs w:val="20"/>
                <w:lang w:val="en-GB"/>
              </w:rPr>
              <w:t>V2_</w:t>
            </w:r>
            <w:r>
              <w:rPr>
                <w:rFonts w:ascii="Arial" w:hAnsi="Arial" w:cs="Arial"/>
                <w:sz w:val="20"/>
                <w:szCs w:val="20"/>
                <w:lang w:val="en-GB"/>
              </w:rPr>
              <w:t>EN.txp</w:t>
            </w:r>
          </w:p>
        </w:tc>
        <w:tc>
          <w:tcPr>
            <w:tcW w:w="6134" w:type="dxa"/>
            <w:tcBorders>
              <w:top w:val="nil"/>
              <w:left w:val="nil"/>
              <w:bottom w:val="nil"/>
              <w:right w:val="nil"/>
            </w:tcBorders>
            <w:shd w:val="clear" w:color="auto" w:fill="D6E3BC" w:themeFill="accent3" w:themeFillTint="66"/>
            <w:noWrap/>
            <w:vAlign w:val="center"/>
          </w:tcPr>
          <w:p w14:paraId="2B3313A4" w14:textId="77777777" w:rsidR="00B25C13" w:rsidRDefault="00B25C13" w:rsidP="000342E7">
            <w:pPr>
              <w:spacing w:after="120"/>
              <w:rPr>
                <w:rFonts w:ascii="Arial" w:hAnsi="Arial" w:cs="Arial"/>
                <w:sz w:val="20"/>
                <w:szCs w:val="20"/>
              </w:rPr>
            </w:pPr>
            <w:r>
              <w:rPr>
                <w:rFonts w:ascii="Arial" w:hAnsi="Arial" w:cs="Arial"/>
                <w:sz w:val="20"/>
                <w:szCs w:val="20"/>
              </w:rPr>
              <w:t>Kalibrierung eines Gewichts (Literaturbeispiel)      (</w:t>
            </w:r>
            <w:r>
              <w:rPr>
                <w:rFonts w:ascii="Arial" w:hAnsi="Arial" w:cs="Arial"/>
                <w:b/>
                <w:bCs/>
                <w:sz w:val="20"/>
                <w:szCs w:val="20"/>
              </w:rPr>
              <w:t>en</w:t>
            </w:r>
            <w:r>
              <w:rPr>
                <w:rFonts w:ascii="Arial" w:hAnsi="Arial" w:cs="Arial"/>
                <w:sz w:val="20"/>
                <w:szCs w:val="20"/>
              </w:rPr>
              <w:t>)</w:t>
            </w:r>
          </w:p>
        </w:tc>
      </w:tr>
      <w:tr w:rsidR="00B25C13" w14:paraId="55D7D7A0"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51217445" w14:textId="77777777" w:rsidR="00B25C13" w:rsidRDefault="00B25C13" w:rsidP="00045D5D">
            <w:pPr>
              <w:spacing w:after="120"/>
              <w:rPr>
                <w:rFonts w:ascii="Arial" w:hAnsi="Arial" w:cs="Arial"/>
                <w:sz w:val="20"/>
                <w:szCs w:val="20"/>
              </w:rPr>
            </w:pPr>
            <w:r>
              <w:rPr>
                <w:rFonts w:ascii="Arial" w:hAnsi="Arial" w:cs="Arial"/>
                <w:sz w:val="20"/>
                <w:szCs w:val="20"/>
              </w:rPr>
              <w:t>Kessel-1-2006_DE.txp</w:t>
            </w:r>
          </w:p>
        </w:tc>
        <w:tc>
          <w:tcPr>
            <w:tcW w:w="6134" w:type="dxa"/>
            <w:tcBorders>
              <w:top w:val="nil"/>
              <w:left w:val="nil"/>
              <w:bottom w:val="nil"/>
              <w:right w:val="nil"/>
            </w:tcBorders>
            <w:shd w:val="clear" w:color="auto" w:fill="D6E3BC" w:themeFill="accent3" w:themeFillTint="66"/>
            <w:noWrap/>
            <w:vAlign w:val="bottom"/>
          </w:tcPr>
          <w:p w14:paraId="0B765642" w14:textId="77777777" w:rsidR="00B25C13" w:rsidRDefault="00B25C13" w:rsidP="00045D5D">
            <w:pPr>
              <w:spacing w:after="120"/>
              <w:rPr>
                <w:rFonts w:ascii="Arial" w:hAnsi="Arial" w:cs="Arial"/>
                <w:sz w:val="20"/>
                <w:szCs w:val="20"/>
              </w:rPr>
            </w:pPr>
            <w:r>
              <w:rPr>
                <w:rFonts w:ascii="Arial" w:hAnsi="Arial" w:cs="Arial"/>
                <w:sz w:val="20"/>
                <w:szCs w:val="20"/>
              </w:rPr>
              <w:t>Kalibrierung einer Masse von nominal 10 kg</w:t>
            </w:r>
          </w:p>
        </w:tc>
      </w:tr>
      <w:tr w:rsidR="00B25C13" w14:paraId="60681CBF"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5477F110" w14:textId="77777777" w:rsidR="00B25C13" w:rsidRDefault="00B25C13" w:rsidP="00045D5D">
            <w:pPr>
              <w:spacing w:after="120"/>
              <w:rPr>
                <w:rFonts w:ascii="Arial" w:hAnsi="Arial" w:cs="Arial"/>
                <w:sz w:val="20"/>
                <w:szCs w:val="20"/>
              </w:rPr>
            </w:pPr>
            <w:r>
              <w:rPr>
                <w:rFonts w:ascii="Arial" w:hAnsi="Arial" w:cs="Arial"/>
                <w:sz w:val="20"/>
                <w:szCs w:val="20"/>
              </w:rPr>
              <w:t>Kessel-2a-2006_DE.txp</w:t>
            </w:r>
          </w:p>
        </w:tc>
        <w:tc>
          <w:tcPr>
            <w:tcW w:w="6134" w:type="dxa"/>
            <w:tcBorders>
              <w:top w:val="nil"/>
              <w:left w:val="nil"/>
              <w:bottom w:val="nil"/>
              <w:right w:val="nil"/>
            </w:tcBorders>
            <w:shd w:val="clear" w:color="auto" w:fill="D6E3BC" w:themeFill="accent3" w:themeFillTint="66"/>
            <w:noWrap/>
            <w:vAlign w:val="bottom"/>
          </w:tcPr>
          <w:p w14:paraId="1867C7C9" w14:textId="77777777" w:rsidR="00B25C13" w:rsidRDefault="00B25C13" w:rsidP="00045D5D">
            <w:pPr>
              <w:spacing w:after="120"/>
              <w:rPr>
                <w:rFonts w:ascii="Arial" w:hAnsi="Arial" w:cs="Arial"/>
                <w:sz w:val="20"/>
                <w:szCs w:val="20"/>
              </w:rPr>
            </w:pPr>
            <w:r>
              <w:rPr>
                <w:rFonts w:ascii="Arial" w:hAnsi="Arial" w:cs="Arial"/>
                <w:sz w:val="20"/>
                <w:szCs w:val="20"/>
              </w:rPr>
              <w:t>Pb-Mol-Massenbestimmung, mit diversen Korrelationen</w:t>
            </w:r>
          </w:p>
        </w:tc>
      </w:tr>
      <w:tr w:rsidR="00B25C13" w14:paraId="31F2E50E" w14:textId="77777777" w:rsidTr="00606EF6">
        <w:trPr>
          <w:trHeight w:val="255"/>
        </w:trPr>
        <w:tc>
          <w:tcPr>
            <w:tcW w:w="3799" w:type="dxa"/>
            <w:tcBorders>
              <w:top w:val="nil"/>
              <w:left w:val="nil"/>
              <w:bottom w:val="nil"/>
              <w:right w:val="nil"/>
            </w:tcBorders>
            <w:shd w:val="clear" w:color="auto" w:fill="D6E3BC" w:themeFill="accent3" w:themeFillTint="66"/>
            <w:noWrap/>
          </w:tcPr>
          <w:p w14:paraId="1523A41B" w14:textId="77777777" w:rsidR="00B25C13" w:rsidRDefault="00B25C13" w:rsidP="00045D5D">
            <w:pPr>
              <w:spacing w:after="120"/>
              <w:rPr>
                <w:rFonts w:ascii="Arial" w:hAnsi="Arial" w:cs="Arial"/>
                <w:sz w:val="20"/>
                <w:szCs w:val="20"/>
              </w:rPr>
            </w:pPr>
            <w:r>
              <w:rPr>
                <w:rFonts w:ascii="Arial" w:hAnsi="Arial" w:cs="Arial"/>
                <w:sz w:val="20"/>
                <w:szCs w:val="20"/>
              </w:rPr>
              <w:t>Kessel-2b-2006_DE.txp</w:t>
            </w:r>
          </w:p>
        </w:tc>
        <w:tc>
          <w:tcPr>
            <w:tcW w:w="6134" w:type="dxa"/>
            <w:tcBorders>
              <w:top w:val="nil"/>
              <w:left w:val="nil"/>
              <w:bottom w:val="nil"/>
              <w:right w:val="nil"/>
            </w:tcBorders>
            <w:shd w:val="clear" w:color="auto" w:fill="D6E3BC" w:themeFill="accent3" w:themeFillTint="66"/>
            <w:noWrap/>
            <w:vAlign w:val="bottom"/>
          </w:tcPr>
          <w:p w14:paraId="135B55AF" w14:textId="77777777" w:rsidR="00B25C13" w:rsidRDefault="00B25C13" w:rsidP="00045D5D">
            <w:pPr>
              <w:spacing w:after="120"/>
              <w:rPr>
                <w:rFonts w:ascii="Arial" w:hAnsi="Arial" w:cs="Arial"/>
                <w:sz w:val="20"/>
                <w:szCs w:val="20"/>
              </w:rPr>
            </w:pPr>
            <w:r>
              <w:rPr>
                <w:rFonts w:ascii="Arial" w:hAnsi="Arial" w:cs="Arial"/>
                <w:sz w:val="20"/>
                <w:szCs w:val="20"/>
              </w:rPr>
              <w:t>alternative Pb-Mol-Massenbestimmung, mit diversen Korrelationen</w:t>
            </w:r>
          </w:p>
        </w:tc>
      </w:tr>
      <w:tr w:rsidR="00B25C13" w14:paraId="6620981A"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4E4A12B1" w14:textId="77777777" w:rsidR="00B25C13" w:rsidRDefault="00B25C13" w:rsidP="00045D5D">
            <w:pPr>
              <w:spacing w:after="120"/>
              <w:rPr>
                <w:rFonts w:ascii="Arial" w:hAnsi="Arial" w:cs="Arial"/>
                <w:sz w:val="20"/>
                <w:szCs w:val="20"/>
              </w:rPr>
            </w:pPr>
            <w:r>
              <w:rPr>
                <w:rFonts w:ascii="Arial" w:hAnsi="Arial" w:cs="Arial"/>
                <w:sz w:val="20"/>
                <w:szCs w:val="20"/>
              </w:rPr>
              <w:t>Wuebbeler-Ex1_DE.txp</w:t>
            </w:r>
          </w:p>
        </w:tc>
        <w:tc>
          <w:tcPr>
            <w:tcW w:w="6134" w:type="dxa"/>
            <w:tcBorders>
              <w:top w:val="nil"/>
              <w:left w:val="nil"/>
              <w:bottom w:val="nil"/>
              <w:right w:val="nil"/>
            </w:tcBorders>
            <w:shd w:val="clear" w:color="auto" w:fill="D6E3BC" w:themeFill="accent3" w:themeFillTint="66"/>
            <w:noWrap/>
            <w:vAlign w:val="bottom"/>
          </w:tcPr>
          <w:p w14:paraId="0ABBEA85" w14:textId="77777777" w:rsidR="00B25C13" w:rsidRDefault="00B25C13" w:rsidP="00045D5D">
            <w:pPr>
              <w:spacing w:after="120"/>
              <w:rPr>
                <w:rFonts w:ascii="Arial" w:hAnsi="Arial" w:cs="Arial"/>
                <w:sz w:val="20"/>
                <w:szCs w:val="20"/>
              </w:rPr>
            </w:pPr>
            <w:r>
              <w:rPr>
                <w:rFonts w:ascii="Arial" w:hAnsi="Arial" w:cs="Arial"/>
                <w:sz w:val="20"/>
                <w:szCs w:val="20"/>
              </w:rPr>
              <w:t>MC-Beispiel mit nicht-gaußförmiger Verteilung</w:t>
            </w:r>
          </w:p>
        </w:tc>
      </w:tr>
      <w:tr w:rsidR="00B25C13" w14:paraId="569726EF" w14:textId="77777777" w:rsidTr="00606EF6">
        <w:trPr>
          <w:trHeight w:val="255"/>
        </w:trPr>
        <w:tc>
          <w:tcPr>
            <w:tcW w:w="3799" w:type="dxa"/>
            <w:tcBorders>
              <w:top w:val="nil"/>
              <w:left w:val="nil"/>
              <w:bottom w:val="nil"/>
              <w:right w:val="nil"/>
            </w:tcBorders>
            <w:shd w:val="clear" w:color="auto" w:fill="D6E3BC" w:themeFill="accent3" w:themeFillTint="66"/>
            <w:noWrap/>
            <w:vAlign w:val="bottom"/>
          </w:tcPr>
          <w:p w14:paraId="0B780899" w14:textId="77777777" w:rsidR="00B25C13" w:rsidRDefault="00B25C13" w:rsidP="00045D5D">
            <w:pPr>
              <w:spacing w:after="120"/>
              <w:rPr>
                <w:rFonts w:ascii="Arial" w:hAnsi="Arial" w:cs="Arial"/>
                <w:sz w:val="20"/>
                <w:szCs w:val="20"/>
              </w:rPr>
            </w:pPr>
            <w:r>
              <w:rPr>
                <w:rFonts w:ascii="Arial" w:hAnsi="Arial" w:cs="Arial"/>
                <w:sz w:val="20"/>
                <w:szCs w:val="20"/>
              </w:rPr>
              <w:t>Wuebbeler-Ex2_DE.txp</w:t>
            </w:r>
          </w:p>
        </w:tc>
        <w:tc>
          <w:tcPr>
            <w:tcW w:w="6134" w:type="dxa"/>
            <w:tcBorders>
              <w:top w:val="nil"/>
              <w:left w:val="nil"/>
              <w:bottom w:val="nil"/>
              <w:right w:val="nil"/>
            </w:tcBorders>
            <w:shd w:val="clear" w:color="auto" w:fill="D6E3BC" w:themeFill="accent3" w:themeFillTint="66"/>
            <w:noWrap/>
            <w:vAlign w:val="bottom"/>
          </w:tcPr>
          <w:p w14:paraId="16EE7F52" w14:textId="77777777" w:rsidR="00B25C13" w:rsidRDefault="00B25C13" w:rsidP="00045D5D">
            <w:pPr>
              <w:spacing w:after="120"/>
              <w:rPr>
                <w:rFonts w:ascii="Arial" w:hAnsi="Arial" w:cs="Arial"/>
                <w:sz w:val="20"/>
                <w:szCs w:val="20"/>
              </w:rPr>
            </w:pPr>
            <w:r>
              <w:rPr>
                <w:rFonts w:ascii="Arial" w:hAnsi="Arial" w:cs="Arial"/>
                <w:sz w:val="20"/>
                <w:szCs w:val="20"/>
              </w:rPr>
              <w:t>MC-Beispiel mit nicht-gaußförmiger Verteilung</w:t>
            </w:r>
          </w:p>
        </w:tc>
      </w:tr>
      <w:tr w:rsidR="00B25C13" w:rsidRPr="00734C83" w14:paraId="05E9DF21" w14:textId="77777777" w:rsidTr="00734C83">
        <w:trPr>
          <w:trHeight w:val="255"/>
        </w:trPr>
        <w:tc>
          <w:tcPr>
            <w:tcW w:w="3799" w:type="dxa"/>
            <w:tcBorders>
              <w:top w:val="nil"/>
              <w:left w:val="nil"/>
              <w:bottom w:val="nil"/>
              <w:right w:val="nil"/>
            </w:tcBorders>
            <w:shd w:val="clear" w:color="auto" w:fill="D6E3BC" w:themeFill="accent3" w:themeFillTint="66"/>
            <w:noWrap/>
            <w:vAlign w:val="center"/>
          </w:tcPr>
          <w:p w14:paraId="7FBD76DD" w14:textId="6395F6AF" w:rsidR="00B25C13" w:rsidRDefault="00734C83" w:rsidP="00734C83">
            <w:pPr>
              <w:spacing w:after="120"/>
              <w:rPr>
                <w:rFonts w:ascii="Arial" w:hAnsi="Arial" w:cs="Arial"/>
                <w:sz w:val="20"/>
                <w:szCs w:val="20"/>
              </w:rPr>
            </w:pPr>
            <w:r w:rsidRPr="00734C83">
              <w:rPr>
                <w:rFonts w:ascii="Arial" w:hAnsi="Arial" w:cs="Arial"/>
                <w:sz w:val="20"/>
                <w:szCs w:val="20"/>
              </w:rPr>
              <w:t>PearsonYork_mit_KALFIT_DE.txp</w:t>
            </w:r>
          </w:p>
        </w:tc>
        <w:tc>
          <w:tcPr>
            <w:tcW w:w="6134" w:type="dxa"/>
            <w:tcBorders>
              <w:top w:val="nil"/>
              <w:left w:val="nil"/>
              <w:bottom w:val="nil"/>
              <w:right w:val="nil"/>
            </w:tcBorders>
            <w:shd w:val="clear" w:color="auto" w:fill="D6E3BC" w:themeFill="accent3" w:themeFillTint="66"/>
            <w:noWrap/>
            <w:vAlign w:val="bottom"/>
          </w:tcPr>
          <w:p w14:paraId="2285E689" w14:textId="7B9CA515" w:rsidR="00B25C13" w:rsidRDefault="00734C83" w:rsidP="00734C83">
            <w:pPr>
              <w:spacing w:after="120"/>
              <w:rPr>
                <w:rFonts w:ascii="Arial" w:hAnsi="Arial" w:cs="Arial"/>
                <w:sz w:val="20"/>
                <w:szCs w:val="20"/>
              </w:rPr>
            </w:pPr>
            <w:r>
              <w:rPr>
                <w:rFonts w:ascii="Arial" w:hAnsi="Arial" w:cs="Arial"/>
                <w:sz w:val="20"/>
                <w:szCs w:val="20"/>
              </w:rPr>
              <w:t xml:space="preserve">Anwendung von „gewichtete totale LS“ (WTLS) auf den Datensatz von Pearson &amp; York </w:t>
            </w:r>
          </w:p>
        </w:tc>
      </w:tr>
      <w:tr w:rsidR="00734C83" w14:paraId="3D21F565" w14:textId="77777777" w:rsidTr="00606EF6">
        <w:trPr>
          <w:trHeight w:val="255"/>
        </w:trPr>
        <w:tc>
          <w:tcPr>
            <w:tcW w:w="3799" w:type="dxa"/>
            <w:tcBorders>
              <w:top w:val="nil"/>
              <w:left w:val="nil"/>
              <w:bottom w:val="nil"/>
              <w:right w:val="nil"/>
            </w:tcBorders>
            <w:noWrap/>
            <w:vAlign w:val="bottom"/>
          </w:tcPr>
          <w:p w14:paraId="2832AD53" w14:textId="77777777" w:rsidR="00734C83" w:rsidRDefault="00734C83" w:rsidP="00B25C13">
            <w:pPr>
              <w:rPr>
                <w:rFonts w:ascii="Arial" w:hAnsi="Arial" w:cs="Arial"/>
                <w:sz w:val="20"/>
                <w:szCs w:val="20"/>
              </w:rPr>
            </w:pPr>
          </w:p>
        </w:tc>
        <w:tc>
          <w:tcPr>
            <w:tcW w:w="6134" w:type="dxa"/>
            <w:tcBorders>
              <w:top w:val="nil"/>
              <w:left w:val="nil"/>
              <w:bottom w:val="nil"/>
              <w:right w:val="nil"/>
            </w:tcBorders>
            <w:noWrap/>
            <w:vAlign w:val="bottom"/>
          </w:tcPr>
          <w:p w14:paraId="3B300AFA" w14:textId="77777777" w:rsidR="00734C83" w:rsidRDefault="00734C83" w:rsidP="00B25C13">
            <w:pPr>
              <w:rPr>
                <w:rFonts w:ascii="Arial" w:hAnsi="Arial" w:cs="Arial"/>
                <w:sz w:val="20"/>
                <w:szCs w:val="20"/>
              </w:rPr>
            </w:pPr>
          </w:p>
        </w:tc>
      </w:tr>
      <w:tr w:rsidR="00B25C13" w14:paraId="3D48DA6A" w14:textId="77777777" w:rsidTr="00142BFD">
        <w:trPr>
          <w:trHeight w:val="255"/>
        </w:trPr>
        <w:tc>
          <w:tcPr>
            <w:tcW w:w="9933" w:type="dxa"/>
            <w:gridSpan w:val="2"/>
            <w:tcBorders>
              <w:top w:val="nil"/>
              <w:left w:val="nil"/>
              <w:bottom w:val="nil"/>
              <w:right w:val="nil"/>
            </w:tcBorders>
            <w:noWrap/>
            <w:vAlign w:val="bottom"/>
          </w:tcPr>
          <w:p w14:paraId="7821A1CB" w14:textId="77777777" w:rsidR="00B25C13" w:rsidRDefault="00B25C13" w:rsidP="00B25C13">
            <w:pPr>
              <w:spacing w:after="120"/>
              <w:rPr>
                <w:rFonts w:ascii="Arial" w:hAnsi="Arial" w:cs="Arial"/>
                <w:sz w:val="20"/>
                <w:szCs w:val="20"/>
              </w:rPr>
            </w:pPr>
            <w:r w:rsidRPr="001F0672">
              <w:rPr>
                <w:rFonts w:ascii="Arial" w:hAnsi="Arial" w:cs="Arial"/>
                <w:b/>
                <w:sz w:val="20"/>
                <w:szCs w:val="20"/>
              </w:rPr>
              <w:t>Beispiel für ein „negativ“ lineares Modell:</w:t>
            </w:r>
          </w:p>
        </w:tc>
      </w:tr>
      <w:tr w:rsidR="00B25C13" w14:paraId="515242E6" w14:textId="77777777" w:rsidTr="00924E0A">
        <w:trPr>
          <w:trHeight w:val="255"/>
        </w:trPr>
        <w:tc>
          <w:tcPr>
            <w:tcW w:w="3799" w:type="dxa"/>
            <w:tcBorders>
              <w:top w:val="nil"/>
              <w:left w:val="nil"/>
              <w:bottom w:val="nil"/>
              <w:right w:val="nil"/>
            </w:tcBorders>
            <w:noWrap/>
            <w:vAlign w:val="center"/>
          </w:tcPr>
          <w:p w14:paraId="2EEFDD1D" w14:textId="77777777" w:rsidR="00B25C13" w:rsidRDefault="00B25C13" w:rsidP="00B25C13">
            <w:pPr>
              <w:rPr>
                <w:rFonts w:ascii="Arial" w:hAnsi="Arial" w:cs="Arial"/>
                <w:sz w:val="20"/>
                <w:szCs w:val="20"/>
              </w:rPr>
            </w:pPr>
            <w:r w:rsidRPr="001F0672">
              <w:rPr>
                <w:rFonts w:ascii="Arial" w:hAnsi="Arial" w:cs="Arial"/>
                <w:sz w:val="20"/>
                <w:szCs w:val="20"/>
              </w:rPr>
              <w:t>Rn-222-Emanation_DE.txp</w:t>
            </w:r>
          </w:p>
        </w:tc>
        <w:tc>
          <w:tcPr>
            <w:tcW w:w="6134" w:type="dxa"/>
            <w:tcBorders>
              <w:top w:val="nil"/>
              <w:left w:val="nil"/>
              <w:bottom w:val="nil"/>
              <w:right w:val="nil"/>
            </w:tcBorders>
            <w:noWrap/>
            <w:vAlign w:val="bottom"/>
          </w:tcPr>
          <w:p w14:paraId="43027BC0" w14:textId="77777777" w:rsidR="00B25C13" w:rsidRDefault="00B25C13" w:rsidP="00B25C13">
            <w:pPr>
              <w:rPr>
                <w:rFonts w:ascii="Arial" w:hAnsi="Arial" w:cs="Arial"/>
                <w:sz w:val="20"/>
                <w:szCs w:val="20"/>
              </w:rPr>
            </w:pPr>
            <w:r>
              <w:rPr>
                <w:rFonts w:ascii="Arial" w:hAnsi="Arial" w:cs="Arial"/>
                <w:sz w:val="20"/>
                <w:szCs w:val="20"/>
              </w:rPr>
              <w:t>Ermittlung einer Nachweisgrenze für einen Rn-222-Emanationskoeffizienten</w:t>
            </w:r>
          </w:p>
        </w:tc>
      </w:tr>
      <w:tr w:rsidR="00B25C13" w14:paraId="1222DCEC" w14:textId="77777777" w:rsidTr="00606EF6">
        <w:trPr>
          <w:trHeight w:val="255"/>
        </w:trPr>
        <w:tc>
          <w:tcPr>
            <w:tcW w:w="3799" w:type="dxa"/>
            <w:tcBorders>
              <w:top w:val="nil"/>
              <w:left w:val="nil"/>
              <w:bottom w:val="nil"/>
              <w:right w:val="nil"/>
            </w:tcBorders>
            <w:noWrap/>
            <w:vAlign w:val="bottom"/>
          </w:tcPr>
          <w:p w14:paraId="5BDD5CB3" w14:textId="77777777" w:rsidR="00B25C13" w:rsidRDefault="00B25C13" w:rsidP="00B25C13">
            <w:pPr>
              <w:rPr>
                <w:rFonts w:ascii="Arial" w:hAnsi="Arial" w:cs="Arial"/>
                <w:sz w:val="20"/>
                <w:szCs w:val="20"/>
              </w:rPr>
            </w:pPr>
          </w:p>
        </w:tc>
        <w:tc>
          <w:tcPr>
            <w:tcW w:w="6134" w:type="dxa"/>
            <w:tcBorders>
              <w:top w:val="nil"/>
              <w:left w:val="nil"/>
              <w:bottom w:val="nil"/>
              <w:right w:val="nil"/>
            </w:tcBorders>
            <w:noWrap/>
            <w:vAlign w:val="bottom"/>
          </w:tcPr>
          <w:p w14:paraId="563A357D" w14:textId="77777777" w:rsidR="00B25C13" w:rsidRDefault="00B25C13" w:rsidP="00B25C13">
            <w:pPr>
              <w:rPr>
                <w:rFonts w:ascii="Arial" w:hAnsi="Arial" w:cs="Arial"/>
                <w:sz w:val="20"/>
                <w:szCs w:val="20"/>
              </w:rPr>
            </w:pPr>
          </w:p>
        </w:tc>
      </w:tr>
    </w:tbl>
    <w:p w14:paraId="5E81FB69" w14:textId="77777777" w:rsidR="005D58E9" w:rsidRDefault="005D58E9" w:rsidP="005D58E9">
      <w:pPr>
        <w:widowControl w:val="0"/>
        <w:autoSpaceDE w:val="0"/>
        <w:autoSpaceDN w:val="0"/>
        <w:adjustRightInd w:val="0"/>
        <w:rPr>
          <w:rFonts w:ascii="Arial" w:hAnsi="Arial" w:cs="Arial"/>
          <w:sz w:val="20"/>
          <w:szCs w:val="20"/>
        </w:rPr>
      </w:pPr>
    </w:p>
    <w:p w14:paraId="28E3D8CA" w14:textId="21288F7D" w:rsidR="005D58E9" w:rsidRDefault="005D58E9" w:rsidP="005D58E9">
      <w:pPr>
        <w:jc w:val="both"/>
      </w:pPr>
    </w:p>
    <w:p w14:paraId="4D2D9E0E" w14:textId="415EEB1D" w:rsidR="001634D6" w:rsidRPr="00786649" w:rsidRDefault="001634D6" w:rsidP="001634D6">
      <w:pPr>
        <w:pStyle w:val="berschrift3"/>
        <w:rPr>
          <w:rFonts w:ascii="Arial" w:hAnsi="Arial" w:cs="Arial"/>
        </w:rPr>
      </w:pPr>
      <w:r w:rsidRPr="00786649">
        <w:rPr>
          <w:rFonts w:ascii="Arial" w:hAnsi="Arial" w:cs="Arial"/>
        </w:rPr>
        <w:t xml:space="preserve">3.3.2 </w:t>
      </w:r>
      <w:bookmarkStart w:id="79" w:name="URH_Ueberarbeitung_Einheiten_Projekte"/>
      <w:r w:rsidRPr="00786649">
        <w:rPr>
          <w:rFonts w:ascii="Arial" w:hAnsi="Arial" w:cs="Arial"/>
        </w:rPr>
        <w:t xml:space="preserve">Überarbeitung der physikalischen Einheiten </w:t>
      </w:r>
      <w:bookmarkEnd w:id="79"/>
      <w:r w:rsidRPr="00786649">
        <w:rPr>
          <w:rFonts w:ascii="Arial" w:hAnsi="Arial" w:cs="Arial"/>
        </w:rPr>
        <w:t>in den Beispielen</w:t>
      </w:r>
    </w:p>
    <w:p w14:paraId="2C156E1A" w14:textId="716E9019" w:rsidR="001634D6" w:rsidRDefault="001634D6" w:rsidP="005D58E9">
      <w:pPr>
        <w:jc w:val="both"/>
      </w:pPr>
    </w:p>
    <w:p w14:paraId="3B53AB83" w14:textId="5F9D52F1" w:rsidR="00786649" w:rsidRDefault="00786649" w:rsidP="00786649">
      <w:pPr>
        <w:widowControl w:val="0"/>
        <w:autoSpaceDE w:val="0"/>
        <w:autoSpaceDN w:val="0"/>
        <w:adjustRightInd w:val="0"/>
        <w:jc w:val="both"/>
        <w:rPr>
          <w:rFonts w:ascii="Arial" w:hAnsi="Arial" w:cs="Arial"/>
          <w:color w:val="000000"/>
        </w:rPr>
      </w:pPr>
      <w:r w:rsidRPr="00786649">
        <w:rPr>
          <w:rFonts w:ascii="Arial" w:hAnsi="Arial" w:cs="Arial"/>
          <w:color w:val="000000"/>
        </w:rPr>
        <w:t xml:space="preserve">Mit der </w:t>
      </w:r>
      <w:r>
        <w:rPr>
          <w:rFonts w:ascii="Arial" w:hAnsi="Arial" w:cs="Arial"/>
          <w:color w:val="000000"/>
        </w:rPr>
        <w:t xml:space="preserve">Version </w:t>
      </w:r>
      <w:r w:rsidR="00701D58">
        <w:rPr>
          <w:rFonts w:ascii="Arial" w:hAnsi="Arial" w:cs="Arial"/>
          <w:color w:val="000000"/>
        </w:rPr>
        <w:t>2.</w:t>
      </w:r>
      <w:r>
        <w:rPr>
          <w:rFonts w:ascii="Arial" w:hAnsi="Arial" w:cs="Arial"/>
          <w:color w:val="000000"/>
        </w:rPr>
        <w:t>4.13 wurde in UncertRadio de</w:t>
      </w:r>
      <w:r w:rsidR="004011FF">
        <w:rPr>
          <w:rFonts w:ascii="Arial" w:hAnsi="Arial" w:cs="Arial"/>
          <w:color w:val="000000"/>
        </w:rPr>
        <w:t>r</w:t>
      </w:r>
      <w:r>
        <w:rPr>
          <w:rFonts w:ascii="Arial" w:hAnsi="Arial" w:cs="Arial"/>
          <w:color w:val="000000"/>
        </w:rPr>
        <w:t xml:space="preserve"> </w:t>
      </w:r>
      <w:r w:rsidR="004011FF">
        <w:rPr>
          <w:rFonts w:ascii="Arial" w:hAnsi="Arial" w:cs="Arial"/>
          <w:color w:val="000000"/>
        </w:rPr>
        <w:t>Menüpunkt</w:t>
      </w:r>
      <w:r>
        <w:rPr>
          <w:rFonts w:ascii="Arial" w:hAnsi="Arial" w:cs="Arial"/>
          <w:color w:val="000000"/>
        </w:rPr>
        <w:t xml:space="preserve"> eingeführt, die physikalischen Einheiten der abhängigen Größen durch Berechnung zu ermitteln; sie</w:t>
      </w:r>
      <w:r w:rsidR="00871B44">
        <w:rPr>
          <w:rFonts w:ascii="Arial" w:hAnsi="Arial" w:cs="Arial"/>
          <w:color w:val="000000"/>
        </w:rPr>
        <w:t>he</w:t>
      </w:r>
      <w:r>
        <w:rPr>
          <w:rFonts w:ascii="Arial" w:hAnsi="Arial" w:cs="Arial"/>
          <w:color w:val="000000"/>
        </w:rPr>
        <w:t xml:space="preserve"> die Kapitel </w:t>
      </w:r>
      <w:r w:rsidR="002A445A">
        <w:rPr>
          <w:rFonts w:ascii="Arial" w:hAnsi="Arial" w:cs="Arial"/>
          <w:color w:val="000000"/>
        </w:rPr>
        <w:t>2.27, 2.26 und 7.21</w:t>
      </w:r>
      <w:r>
        <w:rPr>
          <w:rFonts w:ascii="Arial" w:hAnsi="Arial" w:cs="Arial"/>
          <w:color w:val="000000"/>
        </w:rPr>
        <w:t>. In dem Zusammenhang wurden mit der Anwendung d</w:t>
      </w:r>
      <w:r w:rsidR="004011FF">
        <w:rPr>
          <w:rFonts w:ascii="Arial" w:hAnsi="Arial" w:cs="Arial"/>
          <w:color w:val="000000"/>
        </w:rPr>
        <w:t>er Routine zu diesem Menüpunkt</w:t>
      </w:r>
      <w:r>
        <w:rPr>
          <w:rFonts w:ascii="Arial" w:hAnsi="Arial" w:cs="Arial"/>
          <w:color w:val="000000"/>
        </w:rPr>
        <w:t xml:space="preserve"> die bisher in den Beispielprojekten aus Abschnitt 3.3.1 verwendeten Einheiten überprüft. Es war eine Reihe von Anpassungen erforderlich. </w:t>
      </w:r>
      <w:r w:rsidR="002A445A">
        <w:rPr>
          <w:rFonts w:ascii="Arial" w:hAnsi="Arial" w:cs="Arial"/>
          <w:color w:val="000000"/>
        </w:rPr>
        <w:t>Die Anpassungen bedeuten, dass die vom Autor des Programms früher gewählten Einheiten nicht immer zweckmäßig waren.</w:t>
      </w:r>
    </w:p>
    <w:p w14:paraId="37CE779E" w14:textId="77777777" w:rsidR="00786649" w:rsidRDefault="00786649" w:rsidP="00786649">
      <w:pPr>
        <w:widowControl w:val="0"/>
        <w:autoSpaceDE w:val="0"/>
        <w:autoSpaceDN w:val="0"/>
        <w:adjustRightInd w:val="0"/>
        <w:jc w:val="both"/>
        <w:rPr>
          <w:rFonts w:ascii="Arial" w:hAnsi="Arial" w:cs="Arial"/>
          <w:color w:val="000000"/>
        </w:rPr>
      </w:pPr>
    </w:p>
    <w:p w14:paraId="399B03BF" w14:textId="1005042A" w:rsidR="001634D6" w:rsidRDefault="00786649" w:rsidP="00786649">
      <w:pPr>
        <w:widowControl w:val="0"/>
        <w:autoSpaceDE w:val="0"/>
        <w:autoSpaceDN w:val="0"/>
        <w:adjustRightInd w:val="0"/>
        <w:jc w:val="both"/>
        <w:rPr>
          <w:rFonts w:ascii="Arial" w:hAnsi="Arial" w:cs="Arial"/>
          <w:color w:val="000000"/>
        </w:rPr>
      </w:pPr>
      <w:r>
        <w:rPr>
          <w:rFonts w:ascii="Arial" w:hAnsi="Arial" w:cs="Arial"/>
          <w:color w:val="000000"/>
        </w:rPr>
        <w:t xml:space="preserve">In einigen Fällen wurden die Anpassungen eines Projekts in dem TAB „Verfahren“ direkt festgehalten. </w:t>
      </w:r>
      <w:r w:rsidR="002A445A">
        <w:rPr>
          <w:rFonts w:ascii="Arial" w:hAnsi="Arial" w:cs="Arial"/>
          <w:color w:val="000000"/>
        </w:rPr>
        <w:t xml:space="preserve">Bei den allermeisten Projekten war es nötig, für Detektornachweiswahrscheinlichkeiten, die in der Regel Symbolnamen wie „eps“ tragen, die vorhandenen Einheiten „1“ (leer gelassenes Einheiten-Eingabefeld) durch die Einheit „1/Bq/s“ zu ersetzen. Damit wird erreicht, dass die für die Ergebnisgröße meistens zu erwartende Einheit die Teileinheit „Bq“ </w:t>
      </w:r>
      <w:r w:rsidR="00871B44">
        <w:rPr>
          <w:rFonts w:ascii="Arial" w:hAnsi="Arial" w:cs="Arial"/>
          <w:color w:val="000000"/>
        </w:rPr>
        <w:t xml:space="preserve">anstelle von „1/s“ </w:t>
      </w:r>
      <w:r w:rsidR="002A445A">
        <w:rPr>
          <w:rFonts w:ascii="Arial" w:hAnsi="Arial" w:cs="Arial"/>
          <w:color w:val="000000"/>
        </w:rPr>
        <w:t xml:space="preserve">bekommt. </w:t>
      </w:r>
      <w:r w:rsidR="007272F4">
        <w:rPr>
          <w:rFonts w:ascii="Arial" w:hAnsi="Arial" w:cs="Arial"/>
          <w:color w:val="000000"/>
        </w:rPr>
        <w:t xml:space="preserve">Diese Änderungen sind nur in wenigen Beispielen in ihrem TAB „Verfahren“ festgehalten worden. </w:t>
      </w:r>
      <w:r w:rsidR="00104CD0">
        <w:rPr>
          <w:rFonts w:ascii="Arial" w:hAnsi="Arial" w:cs="Arial"/>
          <w:color w:val="000000"/>
        </w:rPr>
        <w:t xml:space="preserve">Bei dem Beispiel </w:t>
      </w:r>
      <w:r w:rsidR="00104CD0" w:rsidRPr="00104CD0">
        <w:rPr>
          <w:rFonts w:ascii="Arial" w:hAnsi="Arial" w:cs="Arial"/>
          <w:color w:val="000000"/>
        </w:rPr>
        <w:t>J-ALUFT-Sr-89-Sr-90</w:t>
      </w:r>
      <w:r w:rsidR="00104CD0">
        <w:rPr>
          <w:rFonts w:ascii="Arial" w:hAnsi="Arial" w:cs="Arial"/>
          <w:color w:val="000000"/>
        </w:rPr>
        <w:t>_V2</w:t>
      </w:r>
      <w:r w:rsidR="00104CD0" w:rsidRPr="00104CD0">
        <w:rPr>
          <w:rFonts w:ascii="Arial" w:hAnsi="Arial" w:cs="Arial"/>
          <w:color w:val="000000"/>
        </w:rPr>
        <w:t>_DE.txp wurden zwei Parameter a und b, mit denen das eps2 berechnet wird, mit de</w:t>
      </w:r>
      <w:r w:rsidR="00871B44">
        <w:rPr>
          <w:rFonts w:ascii="Arial" w:hAnsi="Arial" w:cs="Arial"/>
          <w:color w:val="000000"/>
        </w:rPr>
        <w:t>n</w:t>
      </w:r>
      <w:r w:rsidR="00104CD0" w:rsidRPr="00104CD0">
        <w:rPr>
          <w:rFonts w:ascii="Arial" w:hAnsi="Arial" w:cs="Arial"/>
          <w:color w:val="000000"/>
        </w:rPr>
        <w:t xml:space="preserve"> Einheit</w:t>
      </w:r>
      <w:r w:rsidR="00871B44">
        <w:rPr>
          <w:rFonts w:ascii="Arial" w:hAnsi="Arial" w:cs="Arial"/>
          <w:color w:val="000000"/>
        </w:rPr>
        <w:t xml:space="preserve">en „1/Bq/s/mg“ bzw. </w:t>
      </w:r>
      <w:r w:rsidR="00104CD0" w:rsidRPr="00104CD0">
        <w:rPr>
          <w:rFonts w:ascii="Arial" w:hAnsi="Arial" w:cs="Arial"/>
          <w:color w:val="000000"/>
        </w:rPr>
        <w:t xml:space="preserve"> „1/Bq/s“ versehen.</w:t>
      </w:r>
    </w:p>
    <w:p w14:paraId="51B88794" w14:textId="77777777" w:rsidR="002A0FE2" w:rsidRDefault="002A0FE2" w:rsidP="00786649">
      <w:pPr>
        <w:widowControl w:val="0"/>
        <w:autoSpaceDE w:val="0"/>
        <w:autoSpaceDN w:val="0"/>
        <w:adjustRightInd w:val="0"/>
        <w:jc w:val="both"/>
        <w:rPr>
          <w:rFonts w:ascii="Arial" w:hAnsi="Arial" w:cs="Arial"/>
          <w:color w:val="000000"/>
        </w:rPr>
      </w:pPr>
    </w:p>
    <w:p w14:paraId="119F14EF" w14:textId="49DE3898" w:rsidR="002A0FE2" w:rsidRDefault="002A0FE2" w:rsidP="00786649">
      <w:pPr>
        <w:widowControl w:val="0"/>
        <w:autoSpaceDE w:val="0"/>
        <w:autoSpaceDN w:val="0"/>
        <w:adjustRightInd w:val="0"/>
        <w:jc w:val="both"/>
        <w:rPr>
          <w:rFonts w:ascii="Arial" w:hAnsi="Arial" w:cs="Arial"/>
          <w:color w:val="000000"/>
        </w:rPr>
      </w:pPr>
      <w:r>
        <w:rPr>
          <w:rFonts w:ascii="Arial" w:hAnsi="Arial" w:cs="Arial"/>
          <w:color w:val="000000"/>
        </w:rPr>
        <w:t xml:space="preserve">In einem Fall, </w:t>
      </w:r>
      <w:r w:rsidRPr="002A0FE2">
        <w:rPr>
          <w:rFonts w:ascii="Arial" w:hAnsi="Arial" w:cs="Arial"/>
          <w:color w:val="000000"/>
        </w:rPr>
        <w:t>Ra226_U235-bei-186keV_DE.txp</w:t>
      </w:r>
      <w:r>
        <w:rPr>
          <w:rFonts w:ascii="Arial" w:hAnsi="Arial" w:cs="Arial"/>
          <w:color w:val="000000"/>
        </w:rPr>
        <w:t xml:space="preserve">, kam es mit der Gleichung RRa = RS – RU5 zur </w:t>
      </w:r>
      <w:r>
        <w:rPr>
          <w:rFonts w:ascii="Arial" w:hAnsi="Arial" w:cs="Arial"/>
          <w:color w:val="000000"/>
        </w:rPr>
        <w:lastRenderedPageBreak/>
        <w:t xml:space="preserve">Differenz der Einheiten „1/s“ und „Bq“; hier wurde die erste der beiden Einheiten als Einheit für RRa gesetzt. </w:t>
      </w:r>
    </w:p>
    <w:p w14:paraId="6D2DFEC0" w14:textId="1892FC4C" w:rsidR="0063511B" w:rsidRDefault="0063511B" w:rsidP="00786649">
      <w:pPr>
        <w:widowControl w:val="0"/>
        <w:autoSpaceDE w:val="0"/>
        <w:autoSpaceDN w:val="0"/>
        <w:adjustRightInd w:val="0"/>
        <w:jc w:val="both"/>
        <w:rPr>
          <w:rFonts w:ascii="Arial" w:hAnsi="Arial" w:cs="Arial"/>
          <w:color w:val="000000"/>
        </w:rPr>
      </w:pPr>
    </w:p>
    <w:p w14:paraId="5A93B00D" w14:textId="69DF04B7" w:rsidR="0063511B" w:rsidRDefault="0063511B" w:rsidP="0063511B">
      <w:pPr>
        <w:widowControl w:val="0"/>
        <w:autoSpaceDE w:val="0"/>
        <w:autoSpaceDN w:val="0"/>
        <w:adjustRightInd w:val="0"/>
        <w:jc w:val="both"/>
        <w:rPr>
          <w:rFonts w:ascii="Arial" w:hAnsi="Arial" w:cs="Arial"/>
          <w:color w:val="000000"/>
        </w:rPr>
      </w:pPr>
      <w:r>
        <w:rPr>
          <w:rFonts w:ascii="Arial" w:hAnsi="Arial" w:cs="Arial"/>
          <w:color w:val="000000"/>
        </w:rPr>
        <w:t xml:space="preserve">In einem anderen Fall, </w:t>
      </w:r>
      <w:r w:rsidRPr="002A0FE2">
        <w:rPr>
          <w:rFonts w:ascii="Arial" w:hAnsi="Arial" w:cs="Arial"/>
          <w:color w:val="000000"/>
        </w:rPr>
        <w:t>Ac228_binomial_V2_</w:t>
      </w:r>
      <w:r w:rsidR="0066267B">
        <w:rPr>
          <w:rFonts w:ascii="Arial" w:hAnsi="Arial" w:cs="Arial"/>
          <w:color w:val="000000"/>
        </w:rPr>
        <w:t>DE</w:t>
      </w:r>
      <w:r w:rsidRPr="002A0FE2">
        <w:rPr>
          <w:rFonts w:ascii="Arial" w:hAnsi="Arial" w:cs="Arial"/>
          <w:color w:val="000000"/>
        </w:rPr>
        <w:t>.txp</w:t>
      </w:r>
      <w:r>
        <w:rPr>
          <w:rFonts w:ascii="Arial" w:hAnsi="Arial" w:cs="Arial"/>
          <w:color w:val="000000"/>
        </w:rPr>
        <w:t>, wird die Nachweiswahrscheinlichkeit eps</w:t>
      </w:r>
      <w:r w:rsidR="00812580">
        <w:rPr>
          <w:rFonts w:ascii="Arial" w:hAnsi="Arial" w:cs="Arial"/>
          <w:color w:val="000000"/>
        </w:rPr>
        <w:t>D</w:t>
      </w:r>
      <w:r>
        <w:rPr>
          <w:rFonts w:ascii="Arial" w:hAnsi="Arial" w:cs="Arial"/>
          <w:color w:val="000000"/>
        </w:rPr>
        <w:t xml:space="preserve"> zweimal verwendet, als Bestandteil des Parameters p, der als Parameter der Binomialverteilung dimensionslos sein soll, und als Teil des Kalibrierfaktors.  Dies Dilemma wurde so gelöst, dass das epsD, wie es im Ausdruck für p benutzt wird, dimensionslos bleibt, während eine zusätzliche Variable, epsD_U, die im Kalibrierfaktor als Detektornachweiswahrscheinlichkeit verwendet wird, die Einheit „1/Bq/h“ und den Wert 1 (ohne Unsicherheit) bekam. </w:t>
      </w:r>
    </w:p>
    <w:p w14:paraId="59E59C7D" w14:textId="6ED5BA50" w:rsidR="0063511B" w:rsidRDefault="0063511B" w:rsidP="00786649">
      <w:pPr>
        <w:widowControl w:val="0"/>
        <w:autoSpaceDE w:val="0"/>
        <w:autoSpaceDN w:val="0"/>
        <w:adjustRightInd w:val="0"/>
        <w:jc w:val="both"/>
        <w:rPr>
          <w:rFonts w:ascii="Arial" w:hAnsi="Arial" w:cs="Arial"/>
          <w:color w:val="000000"/>
        </w:rPr>
      </w:pPr>
    </w:p>
    <w:p w14:paraId="760FB3B0" w14:textId="159A8DAD" w:rsidR="00125F68" w:rsidRDefault="00125F68" w:rsidP="00786649">
      <w:pPr>
        <w:widowControl w:val="0"/>
        <w:autoSpaceDE w:val="0"/>
        <w:autoSpaceDN w:val="0"/>
        <w:adjustRightInd w:val="0"/>
        <w:jc w:val="both"/>
        <w:rPr>
          <w:rFonts w:ascii="Arial" w:hAnsi="Arial" w:cs="Arial"/>
          <w:color w:val="000000"/>
        </w:rPr>
      </w:pPr>
      <w:r>
        <w:rPr>
          <w:rFonts w:ascii="Arial" w:hAnsi="Arial" w:cs="Arial"/>
          <w:color w:val="000000"/>
        </w:rPr>
        <w:t>In solchen Beispielen, die in den Gleichungen explizit Umrechnungsfaktoren von 60 für die Einheit „min“ oder 1/1000 für die Einheit „g“ enthalten, wurde diese Umrechnungsfaktoren mit zwei speziellen Schaltvariable</w:t>
      </w:r>
      <w:r w:rsidR="00104CD0">
        <w:rPr>
          <w:rFonts w:ascii="Arial" w:hAnsi="Arial" w:cs="Arial"/>
          <w:color w:val="000000"/>
        </w:rPr>
        <w:t>n</w:t>
      </w:r>
      <w:r>
        <w:rPr>
          <w:rFonts w:ascii="Arial" w:hAnsi="Arial" w:cs="Arial"/>
          <w:color w:val="000000"/>
        </w:rPr>
        <w:t xml:space="preserve"> (oder Triggervariable</w:t>
      </w:r>
      <w:r w:rsidR="00104CD0">
        <w:rPr>
          <w:rFonts w:ascii="Arial" w:hAnsi="Arial" w:cs="Arial"/>
          <w:color w:val="000000"/>
        </w:rPr>
        <w:t>n</w:t>
      </w:r>
      <w:r>
        <w:rPr>
          <w:rFonts w:ascii="Arial" w:hAnsi="Arial" w:cs="Arial"/>
          <w:color w:val="000000"/>
        </w:rPr>
        <w:t xml:space="preserve">) versehen; siehe </w:t>
      </w:r>
      <w:r w:rsidR="00871B44">
        <w:rPr>
          <w:rFonts w:ascii="Arial" w:hAnsi="Arial" w:cs="Arial"/>
          <w:color w:val="000000"/>
        </w:rPr>
        <w:t xml:space="preserve">dazu </w:t>
      </w:r>
      <w:r>
        <w:rPr>
          <w:rFonts w:ascii="Arial" w:hAnsi="Arial" w:cs="Arial"/>
          <w:color w:val="000000"/>
        </w:rPr>
        <w:t xml:space="preserve">Abschnitt </w:t>
      </w:r>
      <w:hyperlink w:anchor="URH_Verwendung_Schaltvariable" w:history="1">
        <w:r w:rsidRPr="0031091B">
          <w:rPr>
            <w:rStyle w:val="Hyperlink"/>
            <w:rFonts w:ascii="Arial" w:hAnsi="Arial" w:cs="Arial"/>
          </w:rPr>
          <w:t>2.2.6</w:t>
        </w:r>
      </w:hyperlink>
      <w:r>
        <w:rPr>
          <w:rFonts w:ascii="Arial" w:hAnsi="Arial" w:cs="Arial"/>
          <w:color w:val="000000"/>
        </w:rPr>
        <w:t>.</w:t>
      </w:r>
    </w:p>
    <w:p w14:paraId="1A09FBF9" w14:textId="0C1433B0" w:rsidR="002A0FE2" w:rsidRDefault="002A0FE2" w:rsidP="00786649">
      <w:pPr>
        <w:widowControl w:val="0"/>
        <w:autoSpaceDE w:val="0"/>
        <w:autoSpaceDN w:val="0"/>
        <w:adjustRightInd w:val="0"/>
        <w:jc w:val="both"/>
        <w:rPr>
          <w:rFonts w:ascii="Arial" w:hAnsi="Arial" w:cs="Arial"/>
          <w:color w:val="000000"/>
        </w:rPr>
      </w:pPr>
    </w:p>
    <w:p w14:paraId="4B1DBC4B" w14:textId="77777777" w:rsidR="002A0FE2" w:rsidRDefault="002A0FE2" w:rsidP="00786649">
      <w:pPr>
        <w:widowControl w:val="0"/>
        <w:autoSpaceDE w:val="0"/>
        <w:autoSpaceDN w:val="0"/>
        <w:adjustRightInd w:val="0"/>
        <w:jc w:val="both"/>
        <w:rPr>
          <w:rFonts w:ascii="Arial" w:hAnsi="Arial" w:cs="Arial"/>
          <w:color w:val="000000"/>
        </w:rPr>
      </w:pPr>
      <w:r>
        <w:rPr>
          <w:rFonts w:ascii="Arial" w:hAnsi="Arial" w:cs="Arial"/>
          <w:color w:val="000000"/>
        </w:rPr>
        <w:t>Bei einer Reihe von Projekten wurde deren Versionsnummer (_Vx_) im Dateinamen erhöht:</w:t>
      </w:r>
    </w:p>
    <w:p w14:paraId="7A3E50B4" w14:textId="77777777" w:rsidR="002A0FE2" w:rsidRDefault="002A0FE2" w:rsidP="00786649">
      <w:pPr>
        <w:widowControl w:val="0"/>
        <w:autoSpaceDE w:val="0"/>
        <w:autoSpaceDN w:val="0"/>
        <w:adjustRightInd w:val="0"/>
        <w:jc w:val="both"/>
        <w:rPr>
          <w:rFonts w:ascii="Arial" w:hAnsi="Arial" w:cs="Arial"/>
          <w:color w:val="000000"/>
        </w:rPr>
      </w:pPr>
    </w:p>
    <w:p w14:paraId="018282B8" w14:textId="65DD6A27" w:rsidR="002A0FE2" w:rsidRDefault="002A0FE2" w:rsidP="00786649">
      <w:pPr>
        <w:widowControl w:val="0"/>
        <w:autoSpaceDE w:val="0"/>
        <w:autoSpaceDN w:val="0"/>
        <w:adjustRightInd w:val="0"/>
        <w:jc w:val="both"/>
        <w:rPr>
          <w:rFonts w:ascii="Arial" w:hAnsi="Arial" w:cs="Arial"/>
          <w:color w:val="000000"/>
        </w:rPr>
      </w:pPr>
      <w:r w:rsidRPr="002A0FE2">
        <w:rPr>
          <w:rFonts w:ascii="Arial" w:hAnsi="Arial" w:cs="Arial"/>
          <w:color w:val="000000"/>
        </w:rPr>
        <w:t>Ac228_binomial_V2_EN.txp</w:t>
      </w:r>
    </w:p>
    <w:p w14:paraId="1DCFC5B4" w14:textId="77777777" w:rsidR="002A0FE2" w:rsidRDefault="002A0FE2" w:rsidP="00786649">
      <w:pPr>
        <w:widowControl w:val="0"/>
        <w:autoSpaceDE w:val="0"/>
        <w:autoSpaceDN w:val="0"/>
        <w:adjustRightInd w:val="0"/>
        <w:jc w:val="both"/>
        <w:rPr>
          <w:rFonts w:ascii="Arial" w:hAnsi="Arial" w:cs="Arial"/>
          <w:color w:val="000000"/>
        </w:rPr>
      </w:pPr>
      <w:r w:rsidRPr="002A0FE2">
        <w:rPr>
          <w:rFonts w:ascii="Arial" w:hAnsi="Arial" w:cs="Arial"/>
          <w:color w:val="000000"/>
        </w:rPr>
        <w:t>DWD_sr89_sr90_TDCR_Verfahren_V2_DE.txp</w:t>
      </w:r>
    </w:p>
    <w:p w14:paraId="7E3860FF" w14:textId="77777777" w:rsidR="002A0FE2" w:rsidRDefault="002A0FE2" w:rsidP="00786649">
      <w:pPr>
        <w:widowControl w:val="0"/>
        <w:autoSpaceDE w:val="0"/>
        <w:autoSpaceDN w:val="0"/>
        <w:adjustRightInd w:val="0"/>
        <w:jc w:val="both"/>
        <w:rPr>
          <w:rFonts w:ascii="Arial" w:hAnsi="Arial" w:cs="Arial"/>
          <w:color w:val="000000"/>
        </w:rPr>
      </w:pPr>
      <w:r w:rsidRPr="002A0FE2">
        <w:rPr>
          <w:rFonts w:ascii="Arial" w:hAnsi="Arial" w:cs="Arial"/>
          <w:color w:val="000000"/>
        </w:rPr>
        <w:t>Galpha_beta_Rusconi_2006_V2_DE.txp</w:t>
      </w:r>
    </w:p>
    <w:p w14:paraId="61B5EE5D" w14:textId="77777777" w:rsidR="002A0FE2" w:rsidRDefault="002A0FE2" w:rsidP="00786649">
      <w:pPr>
        <w:widowControl w:val="0"/>
        <w:autoSpaceDE w:val="0"/>
        <w:autoSpaceDN w:val="0"/>
        <w:adjustRightInd w:val="0"/>
        <w:jc w:val="both"/>
        <w:rPr>
          <w:rFonts w:ascii="Arial" w:hAnsi="Arial" w:cs="Arial"/>
          <w:color w:val="000000"/>
        </w:rPr>
      </w:pPr>
      <w:r w:rsidRPr="002A0FE2">
        <w:rPr>
          <w:rFonts w:ascii="Arial" w:hAnsi="Arial" w:cs="Arial"/>
          <w:color w:val="000000"/>
        </w:rPr>
        <w:t>J-ALUFT-Sr89-Sr-90_V2_DE.txp</w:t>
      </w:r>
    </w:p>
    <w:p w14:paraId="5159E29D" w14:textId="3A086A4D" w:rsidR="002A0FE2" w:rsidRDefault="002A0FE2" w:rsidP="00786649">
      <w:pPr>
        <w:widowControl w:val="0"/>
        <w:autoSpaceDE w:val="0"/>
        <w:autoSpaceDN w:val="0"/>
        <w:adjustRightInd w:val="0"/>
        <w:jc w:val="both"/>
        <w:rPr>
          <w:rFonts w:ascii="Arial" w:hAnsi="Arial" w:cs="Arial"/>
          <w:color w:val="000000"/>
        </w:rPr>
      </w:pPr>
      <w:r w:rsidRPr="002A0FE2">
        <w:rPr>
          <w:rFonts w:ascii="Arial" w:hAnsi="Arial" w:cs="Arial"/>
          <w:color w:val="000000"/>
        </w:rPr>
        <w:t>Janszen-Sr-89-Sr-90_V3_</w:t>
      </w:r>
      <w:r w:rsidR="00A978EC">
        <w:rPr>
          <w:rFonts w:ascii="Arial" w:hAnsi="Arial" w:cs="Arial"/>
          <w:color w:val="000000"/>
        </w:rPr>
        <w:t>D</w:t>
      </w:r>
      <w:r w:rsidRPr="002A0FE2">
        <w:rPr>
          <w:rFonts w:ascii="Arial" w:hAnsi="Arial" w:cs="Arial"/>
          <w:color w:val="000000"/>
        </w:rPr>
        <w:t>E.txp</w:t>
      </w:r>
    </w:p>
    <w:p w14:paraId="1460AFF5" w14:textId="6D191F5B" w:rsidR="002A0FE2" w:rsidRDefault="002A0FE2" w:rsidP="00786649">
      <w:pPr>
        <w:widowControl w:val="0"/>
        <w:autoSpaceDE w:val="0"/>
        <w:autoSpaceDN w:val="0"/>
        <w:adjustRightInd w:val="0"/>
        <w:jc w:val="both"/>
        <w:rPr>
          <w:rFonts w:ascii="Arial" w:hAnsi="Arial" w:cs="Arial"/>
          <w:color w:val="000000"/>
        </w:rPr>
      </w:pPr>
      <w:r w:rsidRPr="002A0FE2">
        <w:rPr>
          <w:rFonts w:ascii="Arial" w:hAnsi="Arial" w:cs="Arial"/>
          <w:color w:val="000000"/>
        </w:rPr>
        <w:t>Moreno-Sr90_IAEA-135_V2_EN.txp</w:t>
      </w:r>
    </w:p>
    <w:p w14:paraId="77D4D7A6" w14:textId="087FAE8F" w:rsidR="00CF68D7" w:rsidRPr="00C07942" w:rsidRDefault="00CF68D7" w:rsidP="00786649">
      <w:pPr>
        <w:widowControl w:val="0"/>
        <w:autoSpaceDE w:val="0"/>
        <w:autoSpaceDN w:val="0"/>
        <w:adjustRightInd w:val="0"/>
        <w:jc w:val="both"/>
        <w:rPr>
          <w:rFonts w:ascii="Arial" w:hAnsi="Arial" w:cs="Arial"/>
          <w:color w:val="000000"/>
          <w:lang w:val="en-GB"/>
        </w:rPr>
      </w:pPr>
      <w:r w:rsidRPr="00C07942">
        <w:rPr>
          <w:rFonts w:ascii="Arial" w:hAnsi="Arial" w:cs="Arial"/>
          <w:color w:val="000000"/>
          <w:lang w:val="en-GB"/>
        </w:rPr>
        <w:t>sumEval_summe_V2_DE.txp</w:t>
      </w:r>
    </w:p>
    <w:p w14:paraId="25584DE9" w14:textId="1D2F4EFB" w:rsidR="00CF68D7" w:rsidRPr="00C07942" w:rsidRDefault="00CF68D7" w:rsidP="00786649">
      <w:pPr>
        <w:widowControl w:val="0"/>
        <w:autoSpaceDE w:val="0"/>
        <w:autoSpaceDN w:val="0"/>
        <w:adjustRightInd w:val="0"/>
        <w:jc w:val="both"/>
        <w:rPr>
          <w:rFonts w:ascii="Arial" w:hAnsi="Arial" w:cs="Arial"/>
          <w:color w:val="000000"/>
          <w:lang w:val="en-GB"/>
        </w:rPr>
      </w:pPr>
      <w:r w:rsidRPr="00C07942">
        <w:rPr>
          <w:rFonts w:ascii="Arial" w:hAnsi="Arial" w:cs="Arial"/>
          <w:color w:val="000000"/>
          <w:lang w:val="en-GB"/>
        </w:rPr>
        <w:t>sumEval_mitteln_V2_DE.txp</w:t>
      </w:r>
    </w:p>
    <w:p w14:paraId="35CEB165" w14:textId="77777777" w:rsidR="002A0FE2" w:rsidRPr="002A0FE2" w:rsidRDefault="002A0FE2" w:rsidP="00786649">
      <w:pPr>
        <w:widowControl w:val="0"/>
        <w:autoSpaceDE w:val="0"/>
        <w:autoSpaceDN w:val="0"/>
        <w:adjustRightInd w:val="0"/>
        <w:jc w:val="both"/>
        <w:rPr>
          <w:rFonts w:ascii="Arial" w:hAnsi="Arial" w:cs="Arial"/>
          <w:color w:val="000000"/>
          <w:lang w:val="en-GB"/>
        </w:rPr>
      </w:pPr>
      <w:r w:rsidRPr="002A0FE2">
        <w:rPr>
          <w:rFonts w:ascii="Arial" w:hAnsi="Arial" w:cs="Arial"/>
          <w:color w:val="000000"/>
          <w:lang w:val="en-GB"/>
        </w:rPr>
        <w:t>vTI-Y90-16330_Blw_V2_DE.txp</w:t>
      </w:r>
    </w:p>
    <w:p w14:paraId="7E6ED226" w14:textId="77777777" w:rsidR="002A0FE2" w:rsidRDefault="002A0FE2" w:rsidP="00786649">
      <w:pPr>
        <w:widowControl w:val="0"/>
        <w:autoSpaceDE w:val="0"/>
        <w:autoSpaceDN w:val="0"/>
        <w:adjustRightInd w:val="0"/>
        <w:jc w:val="both"/>
        <w:rPr>
          <w:rFonts w:ascii="Arial" w:hAnsi="Arial" w:cs="Arial"/>
          <w:color w:val="000000"/>
          <w:lang w:val="en-GB"/>
        </w:rPr>
      </w:pPr>
      <w:r w:rsidRPr="002A0FE2">
        <w:rPr>
          <w:rFonts w:ascii="Arial" w:hAnsi="Arial" w:cs="Arial"/>
          <w:color w:val="000000"/>
          <w:lang w:val="en-GB"/>
        </w:rPr>
        <w:t>vTI-Y90-16671_Blw_V2_DE.txp</w:t>
      </w:r>
    </w:p>
    <w:p w14:paraId="7BC0C580" w14:textId="2B9B550A" w:rsidR="002A0FE2" w:rsidRDefault="002A0FE2" w:rsidP="00786649">
      <w:pPr>
        <w:widowControl w:val="0"/>
        <w:autoSpaceDE w:val="0"/>
        <w:autoSpaceDN w:val="0"/>
        <w:adjustRightInd w:val="0"/>
        <w:jc w:val="both"/>
        <w:rPr>
          <w:rFonts w:ascii="Arial" w:hAnsi="Arial" w:cs="Arial"/>
          <w:color w:val="000000"/>
          <w:lang w:val="en-GB"/>
        </w:rPr>
      </w:pPr>
      <w:r w:rsidRPr="002A0FE2">
        <w:rPr>
          <w:rFonts w:ascii="Arial" w:hAnsi="Arial" w:cs="Arial"/>
          <w:color w:val="000000"/>
          <w:lang w:val="en-GB"/>
        </w:rPr>
        <w:t>vTI-Y90-16748_Blw_V2_DE.txp</w:t>
      </w:r>
    </w:p>
    <w:p w14:paraId="011A37DA" w14:textId="1446F775" w:rsidR="002A0FE2" w:rsidRDefault="002A0FE2" w:rsidP="00786649">
      <w:pPr>
        <w:widowControl w:val="0"/>
        <w:autoSpaceDE w:val="0"/>
        <w:autoSpaceDN w:val="0"/>
        <w:adjustRightInd w:val="0"/>
        <w:jc w:val="both"/>
        <w:rPr>
          <w:rFonts w:ascii="Arial" w:hAnsi="Arial" w:cs="Arial"/>
          <w:color w:val="000000"/>
          <w:lang w:val="en-GB"/>
        </w:rPr>
      </w:pPr>
    </w:p>
    <w:p w14:paraId="01901029" w14:textId="77886855" w:rsidR="004C3E13" w:rsidRDefault="004C3E13" w:rsidP="00786649">
      <w:pPr>
        <w:widowControl w:val="0"/>
        <w:autoSpaceDE w:val="0"/>
        <w:autoSpaceDN w:val="0"/>
        <w:adjustRightInd w:val="0"/>
        <w:jc w:val="both"/>
        <w:rPr>
          <w:rFonts w:ascii="Arial" w:hAnsi="Arial" w:cs="Arial"/>
          <w:color w:val="000000"/>
        </w:rPr>
      </w:pPr>
      <w:r w:rsidRPr="004C3E13">
        <w:rPr>
          <w:rFonts w:ascii="Arial" w:hAnsi="Arial" w:cs="Arial"/>
          <w:color w:val="000000"/>
        </w:rPr>
        <w:t>Die Berechnung von Einheiten a</w:t>
      </w:r>
      <w:r>
        <w:rPr>
          <w:rFonts w:ascii="Arial" w:hAnsi="Arial" w:cs="Arial"/>
          <w:color w:val="000000"/>
        </w:rPr>
        <w:t>bhängiger Variable</w:t>
      </w:r>
      <w:r w:rsidR="0031091B">
        <w:rPr>
          <w:rFonts w:ascii="Arial" w:hAnsi="Arial" w:cs="Arial"/>
          <w:color w:val="000000"/>
        </w:rPr>
        <w:t xml:space="preserve"> (</w:t>
      </w:r>
      <w:r w:rsidR="004011FF">
        <w:rPr>
          <w:rFonts w:ascii="Arial" w:hAnsi="Arial" w:cs="Arial"/>
          <w:color w:val="000000"/>
        </w:rPr>
        <w:t xml:space="preserve">Menüpunkt </w:t>
      </w:r>
      <w:r w:rsidR="0031091B">
        <w:rPr>
          <w:rFonts w:ascii="Arial" w:hAnsi="Arial" w:cs="Arial"/>
          <w:color w:val="000000"/>
        </w:rPr>
        <w:t>„Phy</w:t>
      </w:r>
      <w:r w:rsidR="00CB5B62">
        <w:rPr>
          <w:rFonts w:ascii="Arial" w:hAnsi="Arial" w:cs="Arial"/>
          <w:color w:val="000000"/>
        </w:rPr>
        <w:t>s</w:t>
      </w:r>
      <w:r w:rsidR="0031091B">
        <w:rPr>
          <w:rFonts w:ascii="Arial" w:hAnsi="Arial" w:cs="Arial"/>
          <w:color w:val="000000"/>
        </w:rPr>
        <w:t xml:space="preserve">ikal. Einheit testen“) </w:t>
      </w:r>
      <w:r>
        <w:rPr>
          <w:rFonts w:ascii="Arial" w:hAnsi="Arial" w:cs="Arial"/>
          <w:color w:val="000000"/>
        </w:rPr>
        <w:t>ist mit einer Umrechnung auf Basiseinheiten verknüpft. Die dazu gehörigen Skalierungsfaktoren führen in einigen Fällen dazu, dass die Werte der Ergebnisgrößen sich um diese Faktoren ändern:</w:t>
      </w:r>
    </w:p>
    <w:p w14:paraId="7FE63AA3" w14:textId="3E647FF1" w:rsidR="004C3E13" w:rsidRDefault="004C3E13" w:rsidP="00786649">
      <w:pPr>
        <w:widowControl w:val="0"/>
        <w:autoSpaceDE w:val="0"/>
        <w:autoSpaceDN w:val="0"/>
        <w:adjustRightInd w:val="0"/>
        <w:jc w:val="both"/>
        <w:rPr>
          <w:rFonts w:ascii="Arial" w:hAnsi="Arial" w:cs="Arial"/>
          <w:color w:val="000000"/>
        </w:rPr>
      </w:pPr>
    </w:p>
    <w:p w14:paraId="5B813BF7" w14:textId="22CE040D" w:rsidR="00685D14" w:rsidRDefault="00685D14" w:rsidP="00786649">
      <w:pPr>
        <w:widowControl w:val="0"/>
        <w:autoSpaceDE w:val="0"/>
        <w:autoSpaceDN w:val="0"/>
        <w:adjustRightInd w:val="0"/>
        <w:jc w:val="both"/>
        <w:rPr>
          <w:rFonts w:ascii="Arial" w:hAnsi="Arial" w:cs="Arial"/>
          <w:color w:val="000000"/>
        </w:rPr>
      </w:pPr>
      <w:r w:rsidRPr="00685D14">
        <w:rPr>
          <w:rFonts w:ascii="Arial" w:hAnsi="Arial" w:cs="Arial"/>
          <w:color w:val="000000"/>
        </w:rPr>
        <w:t>Galpha_beta_Rusconi_2006_V2_DE.txp</w:t>
      </w:r>
      <w:r>
        <w:rPr>
          <w:rFonts w:ascii="Arial" w:hAnsi="Arial" w:cs="Arial"/>
          <w:color w:val="000000"/>
        </w:rPr>
        <w:t>:</w:t>
      </w:r>
      <w:r>
        <w:rPr>
          <w:rFonts w:ascii="Arial" w:hAnsi="Arial" w:cs="Arial"/>
          <w:color w:val="000000"/>
        </w:rPr>
        <w:tab/>
        <w:t xml:space="preserve">Faktor 1000    (1/g </w:t>
      </w:r>
      <w:r w:rsidRPr="00685D14">
        <w:rPr>
          <w:rFonts w:ascii="Arial" w:hAnsi="Arial" w:cs="Arial"/>
          <w:color w:val="000000"/>
        </w:rPr>
        <w:sym w:font="Wingdings" w:char="F0E0"/>
      </w:r>
      <w:r>
        <w:rPr>
          <w:rFonts w:ascii="Arial" w:hAnsi="Arial" w:cs="Arial"/>
          <w:color w:val="000000"/>
        </w:rPr>
        <w:t xml:space="preserve"> 1/kg)</w:t>
      </w:r>
      <w:r w:rsidR="0031091B">
        <w:rPr>
          <w:rFonts w:ascii="Arial" w:hAnsi="Arial" w:cs="Arial"/>
          <w:color w:val="000000"/>
        </w:rPr>
        <w:t xml:space="preserve">    (permanent geändert)</w:t>
      </w:r>
    </w:p>
    <w:p w14:paraId="2169346C" w14:textId="77777777" w:rsidR="0031091B" w:rsidRDefault="0031091B" w:rsidP="00786649">
      <w:pPr>
        <w:widowControl w:val="0"/>
        <w:autoSpaceDE w:val="0"/>
        <w:autoSpaceDN w:val="0"/>
        <w:adjustRightInd w:val="0"/>
        <w:jc w:val="both"/>
        <w:rPr>
          <w:rFonts w:ascii="Arial" w:hAnsi="Arial" w:cs="Arial"/>
          <w:color w:val="000000"/>
        </w:rPr>
      </w:pPr>
    </w:p>
    <w:p w14:paraId="5D832E37" w14:textId="103EFD1F" w:rsidR="004C3E13" w:rsidRDefault="004C3E13" w:rsidP="00786649">
      <w:pPr>
        <w:widowControl w:val="0"/>
        <w:autoSpaceDE w:val="0"/>
        <w:autoSpaceDN w:val="0"/>
        <w:adjustRightInd w:val="0"/>
        <w:jc w:val="both"/>
        <w:rPr>
          <w:rFonts w:ascii="Arial" w:hAnsi="Arial" w:cs="Arial"/>
          <w:color w:val="000000"/>
        </w:rPr>
      </w:pPr>
      <w:r w:rsidRPr="004C3E13">
        <w:rPr>
          <w:rFonts w:ascii="Arial" w:hAnsi="Arial" w:cs="Arial"/>
          <w:color w:val="000000"/>
        </w:rPr>
        <w:t>Sterlinski-2008-NAA_EN.txp</w:t>
      </w:r>
      <w:r>
        <w:rPr>
          <w:rFonts w:ascii="Arial" w:hAnsi="Arial" w:cs="Arial"/>
          <w:color w:val="000000"/>
        </w:rPr>
        <w:t>:</w:t>
      </w:r>
      <w:r>
        <w:rPr>
          <w:rFonts w:ascii="Arial" w:hAnsi="Arial" w:cs="Arial"/>
          <w:color w:val="000000"/>
        </w:rPr>
        <w:tab/>
      </w:r>
      <w:r w:rsidR="00D36A91">
        <w:rPr>
          <w:rFonts w:ascii="Arial" w:hAnsi="Arial" w:cs="Arial"/>
          <w:color w:val="000000"/>
        </w:rPr>
        <w:tab/>
      </w:r>
      <w:r>
        <w:rPr>
          <w:rFonts w:ascii="Arial" w:hAnsi="Arial" w:cs="Arial"/>
          <w:color w:val="000000"/>
        </w:rPr>
        <w:t xml:space="preserve">Faktor 1.0E-9 </w:t>
      </w:r>
      <w:r w:rsidR="00D36A91">
        <w:rPr>
          <w:rFonts w:ascii="Arial" w:hAnsi="Arial" w:cs="Arial"/>
          <w:color w:val="000000"/>
        </w:rPr>
        <w:t xml:space="preserve">   </w:t>
      </w:r>
      <w:r>
        <w:rPr>
          <w:rFonts w:ascii="Arial" w:hAnsi="Arial" w:cs="Arial"/>
          <w:color w:val="000000"/>
        </w:rPr>
        <w:t>(Ausgangseinheit ng/g)</w:t>
      </w:r>
    </w:p>
    <w:p w14:paraId="06DD169E" w14:textId="042CDD9C" w:rsidR="004C3E13" w:rsidRDefault="004C3E13" w:rsidP="00786649">
      <w:pPr>
        <w:widowControl w:val="0"/>
        <w:autoSpaceDE w:val="0"/>
        <w:autoSpaceDN w:val="0"/>
        <w:adjustRightInd w:val="0"/>
        <w:jc w:val="both"/>
        <w:rPr>
          <w:rFonts w:ascii="Arial" w:hAnsi="Arial" w:cs="Arial"/>
          <w:color w:val="000000"/>
        </w:rPr>
      </w:pPr>
      <w:r w:rsidRPr="004C3E13">
        <w:rPr>
          <w:rFonts w:ascii="Arial" w:hAnsi="Arial" w:cs="Arial"/>
          <w:color w:val="000000"/>
        </w:rPr>
        <w:t>sumEval_summe_V2_DE.txp:</w:t>
      </w:r>
      <w:r w:rsidRPr="004C3E13">
        <w:rPr>
          <w:rFonts w:ascii="Arial" w:hAnsi="Arial" w:cs="Arial"/>
          <w:color w:val="000000"/>
        </w:rPr>
        <w:tab/>
        <w:t xml:space="preserve">Faktor 1.0E+4   (1/cm2 </w:t>
      </w:r>
      <w:r w:rsidRPr="004C3E13">
        <w:rPr>
          <w:rFonts w:ascii="Arial" w:hAnsi="Arial" w:cs="Arial"/>
          <w:color w:val="000000"/>
          <w:lang w:val="en-GB"/>
        </w:rPr>
        <w:sym w:font="Wingdings" w:char="F0E0"/>
      </w:r>
      <w:r w:rsidRPr="004C3E13">
        <w:rPr>
          <w:rFonts w:ascii="Arial" w:hAnsi="Arial" w:cs="Arial"/>
          <w:color w:val="000000"/>
        </w:rPr>
        <w:t xml:space="preserve"> 1/m2)</w:t>
      </w:r>
    </w:p>
    <w:p w14:paraId="483E5355" w14:textId="2ED4EFA1" w:rsidR="00D36A91" w:rsidRPr="004C3E13" w:rsidRDefault="00726449" w:rsidP="00786649">
      <w:pPr>
        <w:widowControl w:val="0"/>
        <w:autoSpaceDE w:val="0"/>
        <w:autoSpaceDN w:val="0"/>
        <w:adjustRightInd w:val="0"/>
        <w:jc w:val="both"/>
        <w:rPr>
          <w:rFonts w:ascii="Arial" w:hAnsi="Arial" w:cs="Arial"/>
          <w:color w:val="000000"/>
        </w:rPr>
      </w:pPr>
      <w:r w:rsidRPr="00726449">
        <w:rPr>
          <w:rFonts w:ascii="Arial" w:hAnsi="Arial" w:cs="Arial"/>
          <w:color w:val="000000"/>
        </w:rPr>
        <w:t>sumEval_mitteln_V2_DE.txp</w:t>
      </w:r>
      <w:r>
        <w:rPr>
          <w:rFonts w:ascii="Arial" w:hAnsi="Arial" w:cs="Arial"/>
          <w:color w:val="000000"/>
        </w:rPr>
        <w:t>:</w:t>
      </w:r>
      <w:r>
        <w:rPr>
          <w:rFonts w:ascii="Arial" w:hAnsi="Arial" w:cs="Arial"/>
          <w:color w:val="000000"/>
        </w:rPr>
        <w:tab/>
      </w:r>
      <w:r w:rsidRPr="004C3E13">
        <w:rPr>
          <w:rFonts w:ascii="Arial" w:hAnsi="Arial" w:cs="Arial"/>
          <w:color w:val="000000"/>
        </w:rPr>
        <w:t xml:space="preserve">Faktor 1.0E+4   (1/cm2 </w:t>
      </w:r>
      <w:r w:rsidRPr="004C3E13">
        <w:rPr>
          <w:rFonts w:ascii="Arial" w:hAnsi="Arial" w:cs="Arial"/>
          <w:color w:val="000000"/>
          <w:lang w:val="en-GB"/>
        </w:rPr>
        <w:sym w:font="Wingdings" w:char="F0E0"/>
      </w:r>
      <w:r w:rsidRPr="004C3E13">
        <w:rPr>
          <w:rFonts w:ascii="Arial" w:hAnsi="Arial" w:cs="Arial"/>
          <w:color w:val="000000"/>
        </w:rPr>
        <w:t xml:space="preserve"> 1/m2)</w:t>
      </w:r>
    </w:p>
    <w:p w14:paraId="4C912B91" w14:textId="77777777" w:rsidR="00CB5B62" w:rsidRDefault="00CB5B62" w:rsidP="00786649">
      <w:pPr>
        <w:widowControl w:val="0"/>
        <w:autoSpaceDE w:val="0"/>
        <w:autoSpaceDN w:val="0"/>
        <w:adjustRightInd w:val="0"/>
        <w:jc w:val="both"/>
        <w:rPr>
          <w:rFonts w:ascii="Arial" w:hAnsi="Arial" w:cs="Arial"/>
          <w:color w:val="000000"/>
        </w:rPr>
      </w:pPr>
    </w:p>
    <w:p w14:paraId="308D1CCA" w14:textId="04BBA9AA" w:rsidR="004C3E13" w:rsidRDefault="00CB5B62" w:rsidP="00786649">
      <w:pPr>
        <w:widowControl w:val="0"/>
        <w:autoSpaceDE w:val="0"/>
        <w:autoSpaceDN w:val="0"/>
        <w:adjustRightInd w:val="0"/>
        <w:jc w:val="both"/>
        <w:rPr>
          <w:rFonts w:ascii="Arial" w:hAnsi="Arial" w:cs="Arial"/>
          <w:color w:val="000000"/>
        </w:rPr>
      </w:pPr>
      <w:r>
        <w:rPr>
          <w:rFonts w:ascii="Arial" w:hAnsi="Arial" w:cs="Arial"/>
          <w:color w:val="000000"/>
        </w:rPr>
        <w:t>Die Änderungen der letzten drei Projekte kommen nicht zum Tragen, wenn das Menü des Tests physikalischer Einheiten nicht verwendet</w:t>
      </w:r>
      <w:r w:rsidR="004C3E13" w:rsidRPr="004C3E13">
        <w:rPr>
          <w:rFonts w:ascii="Arial" w:hAnsi="Arial" w:cs="Arial"/>
          <w:color w:val="000000"/>
        </w:rPr>
        <w:t xml:space="preserve"> </w:t>
      </w:r>
      <w:r>
        <w:rPr>
          <w:rFonts w:ascii="Arial" w:hAnsi="Arial" w:cs="Arial"/>
          <w:color w:val="000000"/>
        </w:rPr>
        <w:t xml:space="preserve">wird, wenn das Programm im normalen Modus verwendet wird. </w:t>
      </w:r>
    </w:p>
    <w:p w14:paraId="27FE8743" w14:textId="77777777" w:rsidR="00CB5B62" w:rsidRPr="004C3E13" w:rsidRDefault="00CB5B62" w:rsidP="00786649">
      <w:pPr>
        <w:widowControl w:val="0"/>
        <w:autoSpaceDE w:val="0"/>
        <w:autoSpaceDN w:val="0"/>
        <w:adjustRightInd w:val="0"/>
        <w:jc w:val="both"/>
        <w:rPr>
          <w:rFonts w:ascii="Arial" w:hAnsi="Arial" w:cs="Arial"/>
          <w:color w:val="000000"/>
        </w:rPr>
      </w:pPr>
    </w:p>
    <w:p w14:paraId="22B2059D" w14:textId="77777777" w:rsidR="00351F9F" w:rsidRDefault="00351F9F" w:rsidP="00786649">
      <w:pPr>
        <w:widowControl w:val="0"/>
        <w:autoSpaceDE w:val="0"/>
        <w:autoSpaceDN w:val="0"/>
        <w:adjustRightInd w:val="0"/>
        <w:jc w:val="both"/>
        <w:rPr>
          <w:rFonts w:ascii="Arial" w:hAnsi="Arial" w:cs="Arial"/>
          <w:color w:val="000000"/>
        </w:rPr>
      </w:pPr>
      <w:r>
        <w:rPr>
          <w:rFonts w:ascii="Arial" w:hAnsi="Arial" w:cs="Arial"/>
          <w:color w:val="000000"/>
        </w:rPr>
        <w:t>Für die Datei mit den Referenzwerten der Beispielprojekte</w:t>
      </w:r>
      <w:r w:rsidR="002A0FE2" w:rsidRPr="004C3E13">
        <w:rPr>
          <w:rFonts w:ascii="Arial" w:hAnsi="Arial" w:cs="Arial"/>
          <w:color w:val="000000"/>
        </w:rPr>
        <w:t xml:space="preserve"> </w:t>
      </w:r>
      <w:r>
        <w:rPr>
          <w:rFonts w:ascii="Arial" w:hAnsi="Arial" w:cs="Arial"/>
          <w:color w:val="000000"/>
        </w:rPr>
        <w:t>wurde eine neue Version erstellt:</w:t>
      </w:r>
    </w:p>
    <w:p w14:paraId="4FEDFFB8" w14:textId="77777777" w:rsidR="00351F9F" w:rsidRDefault="00351F9F" w:rsidP="00786649">
      <w:pPr>
        <w:widowControl w:val="0"/>
        <w:autoSpaceDE w:val="0"/>
        <w:autoSpaceDN w:val="0"/>
        <w:adjustRightInd w:val="0"/>
        <w:jc w:val="both"/>
        <w:rPr>
          <w:rFonts w:ascii="Arial" w:hAnsi="Arial" w:cs="Arial"/>
          <w:color w:val="000000"/>
        </w:rPr>
      </w:pPr>
      <w:r>
        <w:rPr>
          <w:rFonts w:ascii="Arial" w:hAnsi="Arial" w:cs="Arial"/>
          <w:color w:val="000000"/>
        </w:rPr>
        <w:tab/>
      </w:r>
    </w:p>
    <w:p w14:paraId="7E0F8B33" w14:textId="4FF6B40B" w:rsidR="002A0FE2" w:rsidRPr="004C3E13" w:rsidRDefault="00351F9F" w:rsidP="00786649">
      <w:pPr>
        <w:widowControl w:val="0"/>
        <w:autoSpaceDE w:val="0"/>
        <w:autoSpaceDN w:val="0"/>
        <w:adjustRightInd w:val="0"/>
        <w:jc w:val="both"/>
        <w:rPr>
          <w:rFonts w:ascii="Arial" w:hAnsi="Arial" w:cs="Arial"/>
          <w:color w:val="000000"/>
        </w:rPr>
      </w:pPr>
      <w:r>
        <w:rPr>
          <w:rFonts w:ascii="Arial" w:hAnsi="Arial" w:cs="Arial"/>
          <w:color w:val="000000"/>
        </w:rPr>
        <w:tab/>
      </w:r>
      <w:r w:rsidRPr="00351F9F">
        <w:rPr>
          <w:rFonts w:ascii="Arial" w:hAnsi="Arial" w:cs="Arial"/>
          <w:color w:val="000000"/>
        </w:rPr>
        <w:t>BatListRef_v04.txt</w:t>
      </w:r>
      <w:r w:rsidR="002A0FE2" w:rsidRPr="004C3E13">
        <w:rPr>
          <w:rFonts w:ascii="Arial" w:hAnsi="Arial" w:cs="Arial"/>
          <w:color w:val="000000"/>
        </w:rPr>
        <w:t xml:space="preserve"> </w:t>
      </w:r>
    </w:p>
    <w:p w14:paraId="22890261" w14:textId="7D2CF5D0" w:rsidR="00125F68" w:rsidRPr="004C3E13" w:rsidRDefault="00125F68" w:rsidP="00786649">
      <w:pPr>
        <w:widowControl w:val="0"/>
        <w:autoSpaceDE w:val="0"/>
        <w:autoSpaceDN w:val="0"/>
        <w:adjustRightInd w:val="0"/>
        <w:jc w:val="both"/>
        <w:rPr>
          <w:rFonts w:ascii="Arial" w:hAnsi="Arial" w:cs="Arial"/>
          <w:color w:val="000000"/>
        </w:rPr>
      </w:pPr>
    </w:p>
    <w:p w14:paraId="233A8192" w14:textId="77777777" w:rsidR="001634D6" w:rsidRPr="004C3E13" w:rsidRDefault="001634D6" w:rsidP="00786649">
      <w:pPr>
        <w:widowControl w:val="0"/>
        <w:autoSpaceDE w:val="0"/>
        <w:autoSpaceDN w:val="0"/>
        <w:adjustRightInd w:val="0"/>
        <w:jc w:val="both"/>
        <w:rPr>
          <w:rFonts w:ascii="Arial" w:hAnsi="Arial" w:cs="Arial"/>
          <w:color w:val="000000"/>
        </w:rPr>
      </w:pPr>
    </w:p>
    <w:p w14:paraId="480090ED" w14:textId="77777777" w:rsidR="005D58E9" w:rsidRPr="008C1E70" w:rsidRDefault="00DF7CF0" w:rsidP="00DF7CF0">
      <w:pPr>
        <w:pStyle w:val="berschrift2"/>
        <w:tabs>
          <w:tab w:val="left" w:pos="426"/>
        </w:tabs>
      </w:pPr>
      <w:bookmarkStart w:id="80" w:name="URH_OPTIONEN_DE"/>
      <w:r>
        <w:t>3.4</w:t>
      </w:r>
      <w:r>
        <w:tab/>
      </w:r>
      <w:r w:rsidR="00454191">
        <w:t>Dialog</w:t>
      </w:r>
      <w:r w:rsidR="005D58E9" w:rsidRPr="008C1E70">
        <w:t xml:space="preserve"> Optionen</w:t>
      </w:r>
      <w:r w:rsidR="007D38A3">
        <w:t xml:space="preserve"> - Voreinstellungen</w:t>
      </w:r>
    </w:p>
    <w:bookmarkEnd w:id="80"/>
    <w:p w14:paraId="58C4C23E" w14:textId="77777777" w:rsidR="005D58E9" w:rsidRPr="008C1E70" w:rsidRDefault="005D58E9" w:rsidP="005D58E9">
      <w:pPr>
        <w:widowControl w:val="0"/>
        <w:autoSpaceDE w:val="0"/>
        <w:autoSpaceDN w:val="0"/>
        <w:adjustRightInd w:val="0"/>
        <w:jc w:val="both"/>
        <w:rPr>
          <w:rFonts w:ascii="Arial" w:hAnsi="Arial" w:cs="Arial"/>
          <w:color w:val="000000"/>
        </w:rPr>
      </w:pPr>
    </w:p>
    <w:p w14:paraId="68D393A7" w14:textId="77777777" w:rsidR="0093657E" w:rsidRDefault="0093657E" w:rsidP="005D58E9">
      <w:pPr>
        <w:widowControl w:val="0"/>
        <w:autoSpaceDE w:val="0"/>
        <w:autoSpaceDN w:val="0"/>
        <w:adjustRightInd w:val="0"/>
        <w:jc w:val="both"/>
        <w:rPr>
          <w:rFonts w:ascii="Arial" w:hAnsi="Arial" w:cs="Arial"/>
          <w:color w:val="00000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8"/>
      </w:tblGrid>
      <w:tr w:rsidR="0093657E" w14:paraId="5E8AD65C" w14:textId="77777777" w:rsidTr="0093657E">
        <w:tc>
          <w:tcPr>
            <w:tcW w:w="9488" w:type="dxa"/>
          </w:tcPr>
          <w:p w14:paraId="1FB42F64" w14:textId="5017C3C3" w:rsidR="00927CC2" w:rsidRDefault="00927CC2" w:rsidP="005D58E9">
            <w:pPr>
              <w:widowControl w:val="0"/>
              <w:autoSpaceDE w:val="0"/>
              <w:autoSpaceDN w:val="0"/>
              <w:adjustRightInd w:val="0"/>
              <w:jc w:val="both"/>
              <w:rPr>
                <w:rFonts w:ascii="Arial" w:hAnsi="Arial" w:cs="Arial"/>
                <w:color w:val="000000"/>
              </w:rPr>
            </w:pPr>
            <w:r>
              <w:rPr>
                <w:noProof/>
              </w:rPr>
              <w:lastRenderedPageBreak/>
              <w:drawing>
                <wp:inline distT="0" distB="0" distL="0" distR="0" wp14:anchorId="3ABDFE96" wp14:editId="5076B89C">
                  <wp:extent cx="3509576" cy="3457417"/>
                  <wp:effectExtent l="0" t="0" r="0" b="0"/>
                  <wp:docPr id="8644827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82707" name=""/>
                          <pic:cNvPicPr/>
                        </pic:nvPicPr>
                        <pic:blipFill>
                          <a:blip r:embed="rId40"/>
                          <a:stretch>
                            <a:fillRect/>
                          </a:stretch>
                        </pic:blipFill>
                        <pic:spPr>
                          <a:xfrm>
                            <a:off x="0" y="0"/>
                            <a:ext cx="3522751" cy="3470396"/>
                          </a:xfrm>
                          <a:prstGeom prst="rect">
                            <a:avLst/>
                          </a:prstGeom>
                        </pic:spPr>
                      </pic:pic>
                    </a:graphicData>
                  </a:graphic>
                </wp:inline>
              </w:drawing>
            </w:r>
          </w:p>
        </w:tc>
      </w:tr>
    </w:tbl>
    <w:p w14:paraId="46914ED8" w14:textId="77777777" w:rsidR="0093657E" w:rsidRDefault="0093657E" w:rsidP="005D58E9">
      <w:pPr>
        <w:widowControl w:val="0"/>
        <w:autoSpaceDE w:val="0"/>
        <w:autoSpaceDN w:val="0"/>
        <w:adjustRightInd w:val="0"/>
        <w:jc w:val="both"/>
        <w:rPr>
          <w:rFonts w:ascii="Arial" w:hAnsi="Arial" w:cs="Arial"/>
          <w:color w:val="000000"/>
        </w:rPr>
      </w:pPr>
    </w:p>
    <w:p w14:paraId="14341F56" w14:textId="77777777" w:rsidR="0093657E" w:rsidRDefault="0093657E" w:rsidP="005D58E9">
      <w:pPr>
        <w:widowControl w:val="0"/>
        <w:autoSpaceDE w:val="0"/>
        <w:autoSpaceDN w:val="0"/>
        <w:adjustRightInd w:val="0"/>
        <w:jc w:val="both"/>
        <w:rPr>
          <w:rFonts w:ascii="Arial" w:hAnsi="Arial" w:cs="Arial"/>
          <w:color w:val="000000"/>
        </w:rPr>
      </w:pPr>
    </w:p>
    <w:p w14:paraId="0F5C9ED1" w14:textId="4F8AA04A" w:rsidR="005D58E9" w:rsidRPr="008C1E70" w:rsidRDefault="005D58E9" w:rsidP="005D58E9">
      <w:pPr>
        <w:widowControl w:val="0"/>
        <w:autoSpaceDE w:val="0"/>
        <w:autoSpaceDN w:val="0"/>
        <w:adjustRightInd w:val="0"/>
        <w:jc w:val="both"/>
        <w:rPr>
          <w:rFonts w:ascii="Arial" w:hAnsi="Arial" w:cs="Arial"/>
          <w:color w:val="000000"/>
        </w:rPr>
      </w:pPr>
      <w:r w:rsidRPr="008C1E70">
        <w:rPr>
          <w:rFonts w:ascii="Arial" w:hAnsi="Arial" w:cs="Arial"/>
          <w:color w:val="000000"/>
        </w:rPr>
        <w:t>Diese</w:t>
      </w:r>
      <w:r w:rsidR="00454191">
        <w:rPr>
          <w:rFonts w:ascii="Arial" w:hAnsi="Arial" w:cs="Arial"/>
          <w:color w:val="000000"/>
        </w:rPr>
        <w:t>r</w:t>
      </w:r>
      <w:r w:rsidRPr="008C1E70">
        <w:rPr>
          <w:rFonts w:ascii="Arial" w:hAnsi="Arial" w:cs="Arial"/>
          <w:color w:val="000000"/>
        </w:rPr>
        <w:t xml:space="preserve"> </w:t>
      </w:r>
      <w:r w:rsidR="00454191">
        <w:rPr>
          <w:rFonts w:ascii="Arial" w:hAnsi="Arial" w:cs="Arial"/>
          <w:color w:val="000000"/>
        </w:rPr>
        <w:t>Dialog</w:t>
      </w:r>
      <w:r w:rsidRPr="008C1E70">
        <w:rPr>
          <w:rFonts w:ascii="Arial" w:hAnsi="Arial" w:cs="Arial"/>
          <w:color w:val="000000"/>
        </w:rPr>
        <w:t xml:space="preserve"> erlaubt die Einstellung folgender Parameter:</w:t>
      </w:r>
    </w:p>
    <w:p w14:paraId="6F4566AE" w14:textId="77777777" w:rsidR="005D58E9" w:rsidRPr="008C1E70" w:rsidRDefault="005D58E9" w:rsidP="005D58E9">
      <w:pPr>
        <w:widowControl w:val="0"/>
        <w:autoSpaceDE w:val="0"/>
        <w:autoSpaceDN w:val="0"/>
        <w:adjustRightInd w:val="0"/>
        <w:jc w:val="both"/>
        <w:rPr>
          <w:rFonts w:ascii="Arial" w:hAnsi="Arial" w:cs="Arial"/>
          <w:color w:val="000000"/>
        </w:rPr>
      </w:pPr>
    </w:p>
    <w:p w14:paraId="5481083D" w14:textId="77777777" w:rsidR="005D58E9" w:rsidRPr="008C1E70" w:rsidRDefault="005D58E9" w:rsidP="005D58E9">
      <w:pPr>
        <w:widowControl w:val="0"/>
        <w:autoSpaceDE w:val="0"/>
        <w:autoSpaceDN w:val="0"/>
        <w:adjustRightInd w:val="0"/>
        <w:jc w:val="both"/>
        <w:rPr>
          <w:rFonts w:ascii="Arial" w:hAnsi="Arial" w:cs="Arial"/>
          <w:color w:val="000000"/>
        </w:rPr>
      </w:pPr>
      <w:r w:rsidRPr="008C1E70">
        <w:rPr>
          <w:rFonts w:ascii="Arial" w:hAnsi="Arial" w:cs="Arial"/>
          <w:color w:val="000000"/>
        </w:rPr>
        <w:t>Für die Berechnung von Erkennungs- und Nachweisgrenze:</w:t>
      </w:r>
    </w:p>
    <w:p w14:paraId="7525DCB5" w14:textId="77777777" w:rsidR="005D58E9" w:rsidRPr="008C1E70" w:rsidRDefault="005D58E9" w:rsidP="005D58E9">
      <w:pPr>
        <w:widowControl w:val="0"/>
        <w:autoSpaceDE w:val="0"/>
        <w:autoSpaceDN w:val="0"/>
        <w:adjustRightInd w:val="0"/>
        <w:jc w:val="both"/>
        <w:rPr>
          <w:rFonts w:ascii="Arial" w:hAnsi="Arial" w:cs="Arial"/>
          <w:color w:val="000000"/>
        </w:rPr>
      </w:pPr>
    </w:p>
    <w:p w14:paraId="4890EFB5" w14:textId="6F4205F0" w:rsidR="005D58E9" w:rsidRPr="008C1E70" w:rsidRDefault="005D58E9"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r w:rsidRPr="008C1E70">
        <w:rPr>
          <w:rFonts w:ascii="Arial" w:hAnsi="Arial" w:cs="Arial"/>
          <w:color w:val="000000"/>
        </w:rPr>
        <w:t xml:space="preserve">die </w:t>
      </w:r>
      <w:r w:rsidRPr="008C1E70">
        <w:rPr>
          <w:rFonts w:ascii="Arial" w:hAnsi="Arial" w:cs="Arial"/>
          <w:b/>
          <w:bCs/>
          <w:color w:val="000000"/>
        </w:rPr>
        <w:t xml:space="preserve">Quantile der Normalverteilung,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1-α</m:t>
            </m:r>
          </m:sub>
        </m:sSub>
      </m:oMath>
      <w:r w:rsidRPr="008C1E70">
        <w:rPr>
          <w:rFonts w:ascii="Arial" w:hAnsi="Arial" w:cs="Arial"/>
          <w:b/>
          <w:bCs/>
          <w:color w:val="000000"/>
        </w:rPr>
        <w:t xml:space="preserve"> und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1-β</m:t>
            </m:r>
          </m:sub>
        </m:sSub>
      </m:oMath>
      <w:r w:rsidRPr="008C1E70">
        <w:rPr>
          <w:rFonts w:ascii="Arial" w:hAnsi="Arial" w:cs="Arial"/>
          <w:b/>
          <w:bCs/>
          <w:color w:val="000000"/>
        </w:rPr>
        <w:t>, sowie die ihnen zugeordneten Ir</w:t>
      </w:r>
      <w:r w:rsidR="00B93F5A">
        <w:rPr>
          <w:rFonts w:ascii="Arial" w:hAnsi="Arial" w:cs="Arial"/>
          <w:b/>
          <w:bCs/>
          <w:color w:val="000000"/>
        </w:rPr>
        <w:t>r</w:t>
      </w:r>
      <w:r w:rsidRPr="008C1E70">
        <w:rPr>
          <w:rFonts w:ascii="Arial" w:hAnsi="Arial" w:cs="Arial"/>
          <w:b/>
          <w:bCs/>
          <w:color w:val="000000"/>
        </w:rPr>
        <w:t xml:space="preserve">tumswahrscheinlichkeiten </w:t>
      </w:r>
      <w:r w:rsidR="000B3194" w:rsidRPr="008C1E70">
        <w:rPr>
          <w:rFonts w:ascii="Arial" w:hAnsi="Arial" w:cs="Arial"/>
          <w:b/>
          <w:bCs/>
          <w:i/>
          <w:color w:val="000000"/>
        </w:rPr>
        <w:t>α</w:t>
      </w:r>
      <w:r w:rsidRPr="008C1E70">
        <w:rPr>
          <w:rFonts w:ascii="Arial" w:hAnsi="Arial" w:cs="Arial"/>
          <w:b/>
          <w:bCs/>
          <w:color w:val="000000"/>
        </w:rPr>
        <w:t xml:space="preserve"> und </w:t>
      </w:r>
      <w:r w:rsidR="000B3194" w:rsidRPr="008C1E70">
        <w:rPr>
          <w:rFonts w:ascii="Arial" w:hAnsi="Arial" w:cs="Arial"/>
          <w:b/>
          <w:bCs/>
          <w:i/>
          <w:color w:val="000000"/>
        </w:rPr>
        <w:t>β</w:t>
      </w:r>
      <w:r w:rsidRPr="008C1E70">
        <w:rPr>
          <w:rFonts w:ascii="Arial" w:hAnsi="Arial" w:cs="Arial"/>
          <w:b/>
          <w:bCs/>
          <w:color w:val="000000"/>
        </w:rPr>
        <w:t xml:space="preserve"> („Fehler 1. und 2. Art“)</w:t>
      </w:r>
      <w:r w:rsidRPr="008C1E70">
        <w:rPr>
          <w:rFonts w:ascii="Arial" w:hAnsi="Arial" w:cs="Arial"/>
          <w:color w:val="000000"/>
        </w:rPr>
        <w:t xml:space="preserve">; das Programm benötigt nur die Werte von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1-α</m:t>
            </m:r>
          </m:sub>
        </m:sSub>
      </m:oMath>
      <w:r w:rsidRPr="008C1E70">
        <w:rPr>
          <w:rFonts w:ascii="Arial" w:hAnsi="Arial" w:cs="Arial"/>
          <w:color w:val="000000"/>
        </w:rPr>
        <w:t xml:space="preserve"> und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1-β</m:t>
            </m:r>
          </m:sub>
        </m:sSub>
      </m:oMath>
      <w:r w:rsidRPr="008C1E70">
        <w:rPr>
          <w:rFonts w:ascii="Arial" w:hAnsi="Arial" w:cs="Arial"/>
          <w:color w:val="000000"/>
        </w:rPr>
        <w:t>, man kann aber auch zuerst die gewünschten Werte der Irrtum</w:t>
      </w:r>
      <w:r w:rsidR="00BD0DE6">
        <w:rPr>
          <w:rFonts w:ascii="Arial" w:hAnsi="Arial" w:cs="Arial"/>
          <w:color w:val="000000"/>
        </w:rPr>
        <w:t>s</w:t>
      </w:r>
      <w:r w:rsidRPr="008C1E70">
        <w:rPr>
          <w:rFonts w:ascii="Arial" w:hAnsi="Arial" w:cs="Arial"/>
          <w:color w:val="000000"/>
        </w:rPr>
        <w:t xml:space="preserve">wahrscheinlichkeiten eingeben, woraus dann die Quantile berechnet werden. </w:t>
      </w:r>
    </w:p>
    <w:p w14:paraId="7B48D894" w14:textId="77777777" w:rsidR="005D58E9" w:rsidRPr="006A7E96" w:rsidRDefault="005D58E9" w:rsidP="00FC635F">
      <w:pPr>
        <w:widowControl w:val="0"/>
        <w:autoSpaceDE w:val="0"/>
        <w:autoSpaceDN w:val="0"/>
        <w:adjustRightInd w:val="0"/>
        <w:ind w:left="284"/>
        <w:rPr>
          <w:rFonts w:ascii="Arial" w:hAnsi="Arial" w:cs="Arial"/>
          <w:color w:val="000000"/>
        </w:rPr>
      </w:pPr>
      <w:r w:rsidRPr="008C1E70">
        <w:rPr>
          <w:rFonts w:ascii="Arial" w:hAnsi="Arial" w:cs="Arial"/>
          <w:color w:val="000000"/>
        </w:rPr>
        <w:br/>
      </w:r>
      <w:r w:rsidRPr="006A7E96">
        <w:rPr>
          <w:rFonts w:ascii="Arial" w:hAnsi="Arial" w:cs="Arial"/>
          <w:b/>
          <w:bCs/>
          <w:color w:val="000000"/>
        </w:rPr>
        <w:t>Voreinstellungen</w:t>
      </w:r>
      <w:r w:rsidRPr="006A7E96">
        <w:rPr>
          <w:rFonts w:ascii="Arial" w:hAnsi="Arial" w:cs="Arial"/>
          <w:color w:val="000000"/>
        </w:rPr>
        <w:t xml:space="preserve"> bei Anlage eines neuen Projekts</w:t>
      </w:r>
      <w:r w:rsidRPr="006A7E96">
        <w:rPr>
          <w:rFonts w:ascii="Arial" w:hAnsi="Arial" w:cs="Arial"/>
        </w:rPr>
        <w:t>:</w:t>
      </w:r>
      <w:r w:rsidRPr="006A7E96">
        <w:rPr>
          <w:rFonts w:ascii="Arial" w:hAnsi="Arial" w:cs="Arial"/>
        </w:rPr>
        <w:br/>
      </w:r>
      <w:r w:rsidRPr="006A7E96">
        <w:rPr>
          <w:rFonts w:ascii="Arial" w:hAnsi="Arial" w:cs="Arial"/>
          <w:color w:val="000000"/>
        </w:rPr>
        <w:t>k-alpha = 1.644854,  alpha = 0.05</w:t>
      </w:r>
      <w:r w:rsidRPr="006A7E96">
        <w:rPr>
          <w:rFonts w:ascii="Arial" w:hAnsi="Arial" w:cs="Arial"/>
          <w:color w:val="000000"/>
        </w:rPr>
        <w:br/>
        <w:t>k-beta  = 1.644854, beta = 0.05.</w:t>
      </w:r>
      <w:r w:rsidRPr="006A7E96">
        <w:rPr>
          <w:rFonts w:ascii="Arial" w:hAnsi="Arial" w:cs="Arial"/>
          <w:color w:val="000000"/>
        </w:rPr>
        <w:br/>
      </w:r>
    </w:p>
    <w:p w14:paraId="14D70D7D" w14:textId="5157487B" w:rsidR="0093657E" w:rsidRDefault="0093657E" w:rsidP="00FC635F">
      <w:pPr>
        <w:widowControl w:val="0"/>
        <w:autoSpaceDE w:val="0"/>
        <w:autoSpaceDN w:val="0"/>
        <w:adjustRightInd w:val="0"/>
        <w:ind w:left="284"/>
        <w:rPr>
          <w:rFonts w:ascii="Arial" w:hAnsi="Arial" w:cs="Arial"/>
          <w:color w:val="000000"/>
        </w:rPr>
      </w:pPr>
      <w:r w:rsidRPr="006A7E96">
        <w:rPr>
          <w:rFonts w:ascii="Arial" w:hAnsi="Arial" w:cs="Arial"/>
          <w:color w:val="000000"/>
        </w:rPr>
        <w:t xml:space="preserve">Wenn der Wert eines Quantils geändert wird, muss der dazugehörige Wert der Wahrscheinlichkeit geändert werden; dazu wird letzterer zunächst als nicht editierbar eingestellt und der Button „anpassen“ </w:t>
      </w:r>
      <w:r w:rsidR="00DC38B9" w:rsidRPr="006A7E96">
        <w:rPr>
          <w:rFonts w:ascii="Arial" w:hAnsi="Arial" w:cs="Arial"/>
          <w:color w:val="000000"/>
        </w:rPr>
        <w:t xml:space="preserve">(oben) </w:t>
      </w:r>
      <w:r w:rsidRPr="006A7E96">
        <w:rPr>
          <w:rFonts w:ascii="Arial" w:hAnsi="Arial" w:cs="Arial"/>
          <w:color w:val="000000"/>
        </w:rPr>
        <w:t>wird aktivierbar. Wird stattdessen ein Wahrscheinlichkeitswert geändert, ist der Ablauf gerade andersherum. Mit Klicken des Buttons „anpassen“ wird der jeweils andere Wert angepasst; bevor das nicht geschehen ist, kann der Dialog nicht geschlossen werden.</w:t>
      </w:r>
      <w:r>
        <w:rPr>
          <w:rFonts w:ascii="Arial" w:hAnsi="Arial" w:cs="Arial"/>
          <w:color w:val="000000"/>
        </w:rPr>
        <w:t xml:space="preserve"> </w:t>
      </w:r>
    </w:p>
    <w:p w14:paraId="3CAE4C37" w14:textId="77777777" w:rsidR="0093657E" w:rsidRPr="008C1E70" w:rsidRDefault="0093657E" w:rsidP="00FC635F">
      <w:pPr>
        <w:widowControl w:val="0"/>
        <w:autoSpaceDE w:val="0"/>
        <w:autoSpaceDN w:val="0"/>
        <w:adjustRightInd w:val="0"/>
        <w:ind w:left="284"/>
        <w:rPr>
          <w:rFonts w:ascii="Arial" w:hAnsi="Arial" w:cs="Arial"/>
          <w:color w:val="000000"/>
        </w:rPr>
      </w:pPr>
    </w:p>
    <w:p w14:paraId="34A9A033" w14:textId="7B369935" w:rsidR="00EF3072" w:rsidRDefault="005D58E9"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r w:rsidRPr="008C1E70">
        <w:rPr>
          <w:rFonts w:ascii="Arial" w:hAnsi="Arial" w:cs="Arial"/>
          <w:color w:val="000000"/>
        </w:rPr>
        <w:t xml:space="preserve">die </w:t>
      </w:r>
      <w:r w:rsidRPr="008C1E70">
        <w:rPr>
          <w:rFonts w:ascii="Arial" w:hAnsi="Arial" w:cs="Arial"/>
          <w:b/>
          <w:bCs/>
          <w:color w:val="000000"/>
        </w:rPr>
        <w:t>Nachweisgrenzenmethode</w:t>
      </w:r>
      <w:r w:rsidRPr="008C1E70">
        <w:rPr>
          <w:rFonts w:ascii="Arial" w:hAnsi="Arial" w:cs="Arial"/>
          <w:color w:val="000000"/>
        </w:rPr>
        <w:t xml:space="preserve">: hier kann </w:t>
      </w:r>
      <w:r w:rsidR="00930724">
        <w:rPr>
          <w:rFonts w:ascii="Arial" w:hAnsi="Arial" w:cs="Arial"/>
          <w:color w:val="000000"/>
        </w:rPr>
        <w:t xml:space="preserve">nur die </w:t>
      </w:r>
      <w:r w:rsidRPr="008C1E70">
        <w:rPr>
          <w:rFonts w:ascii="Arial" w:hAnsi="Arial" w:cs="Arial"/>
          <w:color w:val="000000"/>
        </w:rPr>
        <w:t xml:space="preserve">Methode </w:t>
      </w:r>
      <w:r w:rsidR="00930724">
        <w:rPr>
          <w:rFonts w:ascii="Arial" w:hAnsi="Arial" w:cs="Arial"/>
          <w:color w:val="000000"/>
        </w:rPr>
        <w:t xml:space="preserve">nach </w:t>
      </w:r>
      <w:r w:rsidR="001B6D6D" w:rsidRPr="0004470A">
        <w:rPr>
          <w:rFonts w:ascii="Arial" w:hAnsi="Arial" w:cs="Arial"/>
        </w:rPr>
        <w:t>DIN </w:t>
      </w:r>
      <w:r w:rsidR="0000315B">
        <w:rPr>
          <w:rFonts w:ascii="Arial" w:hAnsi="Arial" w:cs="Arial"/>
        </w:rPr>
        <w:t xml:space="preserve">EN </w:t>
      </w:r>
      <w:r w:rsidRPr="0004470A">
        <w:rPr>
          <w:rFonts w:ascii="Arial" w:hAnsi="Arial" w:cs="Arial"/>
        </w:rPr>
        <w:t>ISO 11929</w:t>
      </w:r>
      <w:r w:rsidR="0000315B">
        <w:rPr>
          <w:rFonts w:ascii="Arial" w:hAnsi="Arial" w:cs="Arial"/>
        </w:rPr>
        <w:t>-1</w:t>
      </w:r>
      <w:r w:rsidR="001B6D6D" w:rsidRPr="0004470A">
        <w:rPr>
          <w:rFonts w:ascii="Arial" w:hAnsi="Arial" w:cs="Arial"/>
        </w:rPr>
        <w:t>:20</w:t>
      </w:r>
      <w:r w:rsidR="0000315B">
        <w:rPr>
          <w:rFonts w:ascii="Arial" w:hAnsi="Arial" w:cs="Arial"/>
        </w:rPr>
        <w:t>21</w:t>
      </w:r>
      <w:r w:rsidRPr="0004470A">
        <w:rPr>
          <w:rFonts w:ascii="Arial" w:hAnsi="Arial" w:cs="Arial"/>
        </w:rPr>
        <w:t>)</w:t>
      </w:r>
      <w:r w:rsidRPr="008C1E70">
        <w:rPr>
          <w:rFonts w:ascii="Arial" w:hAnsi="Arial" w:cs="Arial"/>
          <w:color w:val="000000"/>
        </w:rPr>
        <w:t xml:space="preserve"> </w:t>
      </w:r>
      <w:r w:rsidR="00930724">
        <w:rPr>
          <w:rFonts w:ascii="Arial" w:hAnsi="Arial" w:cs="Arial"/>
          <w:color w:val="000000"/>
        </w:rPr>
        <w:t>verwendet werden.</w:t>
      </w:r>
    </w:p>
    <w:p w14:paraId="6A7396DF" w14:textId="77777777" w:rsidR="00930724" w:rsidRPr="008C1E70" w:rsidRDefault="00930724" w:rsidP="00EF3072">
      <w:pPr>
        <w:widowControl w:val="0"/>
        <w:autoSpaceDE w:val="0"/>
        <w:autoSpaceDN w:val="0"/>
        <w:adjustRightInd w:val="0"/>
        <w:ind w:left="284"/>
        <w:jc w:val="both"/>
        <w:rPr>
          <w:rFonts w:ascii="Arial" w:hAnsi="Arial" w:cs="Arial"/>
          <w:color w:val="000000"/>
        </w:rPr>
      </w:pPr>
    </w:p>
    <w:p w14:paraId="6F6FDAC0" w14:textId="77777777" w:rsidR="006E5378" w:rsidRDefault="005D58E9"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r w:rsidRPr="008C1E70">
        <w:rPr>
          <w:rFonts w:ascii="Arial" w:hAnsi="Arial" w:cs="Arial"/>
          <w:color w:val="000000"/>
        </w:rPr>
        <w:t xml:space="preserve">Zur Berechnung des (zweiseitigen) </w:t>
      </w:r>
      <w:r w:rsidR="00C82539" w:rsidRPr="00C82539">
        <w:rPr>
          <w:rFonts w:ascii="Arial" w:hAnsi="Arial" w:cs="Arial"/>
          <w:color w:val="000000"/>
        </w:rPr>
        <w:t>Vertrauensbereichs</w:t>
      </w:r>
      <w:r w:rsidRPr="008C1E70">
        <w:rPr>
          <w:rFonts w:ascii="Arial" w:hAnsi="Arial" w:cs="Arial"/>
          <w:color w:val="000000"/>
        </w:rPr>
        <w:t xml:space="preserve"> (besser: coverage interval), benötigt man die dazugehörige </w:t>
      </w:r>
      <w:r w:rsidRPr="00C77E75">
        <w:rPr>
          <w:rFonts w:ascii="Arial" w:hAnsi="Arial" w:cs="Arial"/>
          <w:b/>
          <w:color w:val="000000"/>
        </w:rPr>
        <w:t>Wahrscheinlichkeit</w:t>
      </w:r>
      <w:r w:rsidR="00C82539" w:rsidRPr="00C82539">
        <w:rPr>
          <w:rFonts w:ascii="Arial" w:hAnsi="Arial" w:cs="Arial"/>
          <w:b/>
          <w:color w:val="000000"/>
        </w:rPr>
        <w:t xml:space="preserve"> </w:t>
      </w:r>
      <m:oMath>
        <m:d>
          <m:dPr>
            <m:ctrlPr>
              <w:rPr>
                <w:rFonts w:ascii="Cambria Math" w:hAnsi="Cambria Math" w:cs="Arial"/>
                <w:b/>
                <w:color w:val="000000"/>
                <w:sz w:val="24"/>
                <w:szCs w:val="24"/>
              </w:rPr>
            </m:ctrlPr>
          </m:dPr>
          <m:e>
            <m:r>
              <m:rPr>
                <m:sty m:val="b"/>
              </m:rPr>
              <w:rPr>
                <w:rFonts w:ascii="Cambria Math" w:hAnsi="Cambria Math" w:cs="Arial"/>
                <w:color w:val="000000"/>
                <w:sz w:val="24"/>
                <w:szCs w:val="24"/>
              </w:rPr>
              <m:t>1-γ</m:t>
            </m:r>
          </m:e>
        </m:d>
      </m:oMath>
      <w:r w:rsidRPr="008C1E70">
        <w:rPr>
          <w:rFonts w:ascii="Arial" w:hAnsi="Arial" w:cs="Arial"/>
          <w:color w:val="000000"/>
        </w:rPr>
        <w:t xml:space="preserve">, die in das entsprechende Feld eingegeben werden kann. Voreingestellt ist </w:t>
      </w:r>
      <m:oMath>
        <m:d>
          <m:dPr>
            <m:ctrlPr>
              <w:rPr>
                <w:rFonts w:ascii="Cambria Math" w:hAnsi="Cambria Math" w:cs="Arial"/>
                <w:color w:val="000000"/>
                <w:sz w:val="24"/>
                <w:szCs w:val="24"/>
              </w:rPr>
            </m:ctrlPr>
          </m:dPr>
          <m:e>
            <m:r>
              <m:rPr>
                <m:sty m:val="p"/>
              </m:rPr>
              <w:rPr>
                <w:rFonts w:ascii="Cambria Math" w:hAnsi="Cambria Math" w:cs="Arial"/>
                <w:color w:val="000000"/>
                <w:sz w:val="24"/>
                <w:szCs w:val="24"/>
              </w:rPr>
              <m:t>1-</m:t>
            </m:r>
            <m:r>
              <m:rPr>
                <m:sty m:val="p"/>
              </m:rPr>
              <w:rPr>
                <w:rFonts w:ascii="Cambria Math" w:hAnsi="Cambria Math" w:cs="Arial" w:hint="eastAsia"/>
                <w:color w:val="000000"/>
                <w:sz w:val="24"/>
                <w:szCs w:val="24"/>
              </w:rPr>
              <m:t>γ</m:t>
            </m:r>
          </m:e>
        </m:d>
        <m:r>
          <m:rPr>
            <m:sty m:val="p"/>
          </m:rPr>
          <w:rPr>
            <w:rFonts w:ascii="Cambria Math" w:hAnsi="Cambria Math" w:cs="Arial"/>
            <w:color w:val="000000"/>
            <w:sz w:val="24"/>
            <w:szCs w:val="24"/>
          </w:rPr>
          <m:t>=0.95</m:t>
        </m:r>
      </m:oMath>
      <w:r w:rsidRPr="008C1E70">
        <w:rPr>
          <w:rFonts w:ascii="Arial" w:hAnsi="Arial" w:cs="Arial"/>
          <w:color w:val="000000"/>
        </w:rPr>
        <w:t>.</w:t>
      </w:r>
    </w:p>
    <w:p w14:paraId="3127ED9D" w14:textId="77777777" w:rsidR="006E5378" w:rsidRDefault="006E5378">
      <w:pPr>
        <w:widowControl w:val="0"/>
        <w:autoSpaceDE w:val="0"/>
        <w:autoSpaceDN w:val="0"/>
        <w:adjustRightInd w:val="0"/>
        <w:ind w:left="284"/>
        <w:jc w:val="both"/>
        <w:rPr>
          <w:rFonts w:ascii="Arial" w:hAnsi="Arial" w:cs="Arial"/>
          <w:color w:val="000000"/>
        </w:rPr>
      </w:pPr>
    </w:p>
    <w:p w14:paraId="63D36F3C" w14:textId="56D93CF0" w:rsidR="006E5378" w:rsidRDefault="005D58E9"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r w:rsidRPr="008C1E70">
        <w:rPr>
          <w:rFonts w:ascii="Arial" w:hAnsi="Arial" w:cs="Arial"/>
          <w:color w:val="000000"/>
        </w:rPr>
        <w:t xml:space="preserve">Für die </w:t>
      </w:r>
      <w:r w:rsidR="00C82539" w:rsidRPr="00C82539">
        <w:rPr>
          <w:rFonts w:ascii="Arial" w:hAnsi="Arial" w:cs="Arial"/>
          <w:color w:val="000000"/>
        </w:rPr>
        <w:t xml:space="preserve">Angabe einer erweiterten Messunsicherheit wird der </w:t>
      </w:r>
      <w:r w:rsidRPr="00C77E75">
        <w:rPr>
          <w:rFonts w:ascii="Arial" w:hAnsi="Arial" w:cs="Arial"/>
          <w:b/>
          <w:color w:val="000000"/>
        </w:rPr>
        <w:t xml:space="preserve">Erweiterungsfaktor </w:t>
      </w:r>
      <w:r w:rsidR="00C82539" w:rsidRPr="00D31523">
        <w:rPr>
          <w:rFonts w:ascii="Arial" w:hAnsi="Arial" w:cs="Arial"/>
          <w:b/>
          <w:i/>
          <w:iCs/>
          <w:color w:val="000000"/>
        </w:rPr>
        <w:t>k</w:t>
      </w:r>
      <w:r w:rsidR="00C82539" w:rsidRPr="00C82539">
        <w:rPr>
          <w:rFonts w:ascii="Arial" w:hAnsi="Arial" w:cs="Arial"/>
          <w:color w:val="000000"/>
        </w:rPr>
        <w:t xml:space="preserve"> benötigt</w:t>
      </w:r>
      <w:r w:rsidRPr="008C1E70">
        <w:rPr>
          <w:rFonts w:ascii="Arial" w:hAnsi="Arial" w:cs="Arial"/>
          <w:color w:val="000000"/>
        </w:rPr>
        <w:t xml:space="preserve">, der in einem dafür vorgesehenen Feld </w:t>
      </w:r>
      <w:r w:rsidR="006E5C4D" w:rsidRPr="006E5C4D">
        <w:rPr>
          <w:rFonts w:ascii="Arial" w:hAnsi="Arial" w:cs="Arial"/>
          <w:b/>
          <w:bCs/>
          <w:color w:val="000000"/>
        </w:rPr>
        <w:t>Erweiterungsfaktor Ausgabe</w:t>
      </w:r>
      <w:r w:rsidR="006E5C4D">
        <w:rPr>
          <w:rFonts w:ascii="Arial" w:hAnsi="Arial" w:cs="Arial"/>
          <w:color w:val="000000"/>
        </w:rPr>
        <w:t xml:space="preserve"> </w:t>
      </w:r>
      <w:r w:rsidRPr="008C1E70">
        <w:rPr>
          <w:rFonts w:ascii="Arial" w:hAnsi="Arial" w:cs="Arial"/>
          <w:color w:val="000000"/>
        </w:rPr>
        <w:t>eingetragen werden kann. Dieser ist standardmäßig mit dem Wert 1 vorbesetzt</w:t>
      </w:r>
      <w:r w:rsidR="006E5C4D">
        <w:rPr>
          <w:rFonts w:ascii="Arial" w:hAnsi="Arial" w:cs="Arial"/>
          <w:color w:val="000000"/>
        </w:rPr>
        <w:t xml:space="preserve"> (interne Variable </w:t>
      </w:r>
      <w:r w:rsidR="006E5C4D" w:rsidRPr="004D40AA">
        <w:rPr>
          <w:rFonts w:ascii="Courier New" w:hAnsi="Courier New" w:cs="Courier New"/>
          <w:color w:val="000000"/>
          <w:sz w:val="24"/>
          <w:szCs w:val="24"/>
        </w:rPr>
        <w:t>coverf</w:t>
      </w:r>
      <w:r w:rsidR="006E5C4D">
        <w:rPr>
          <w:rFonts w:ascii="Arial" w:hAnsi="Arial" w:cs="Arial"/>
          <w:color w:val="000000"/>
        </w:rPr>
        <w:t>)</w:t>
      </w:r>
      <w:r w:rsidRPr="008C1E70">
        <w:rPr>
          <w:rFonts w:ascii="Arial" w:hAnsi="Arial" w:cs="Arial"/>
          <w:color w:val="000000"/>
        </w:rPr>
        <w:t>.</w:t>
      </w:r>
    </w:p>
    <w:p w14:paraId="1B7C9A8E" w14:textId="77777777" w:rsidR="005013BA" w:rsidRDefault="005013BA" w:rsidP="005013BA">
      <w:pPr>
        <w:pStyle w:val="Listenabsatz"/>
        <w:rPr>
          <w:rFonts w:ascii="Arial" w:hAnsi="Arial" w:cs="Arial"/>
          <w:color w:val="000000"/>
        </w:rPr>
      </w:pPr>
    </w:p>
    <w:p w14:paraId="7715D440" w14:textId="4E8F8670" w:rsidR="005013BA" w:rsidRDefault="005013BA"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bookmarkStart w:id="81" w:name="_Hlk66262562"/>
      <w:r>
        <w:rPr>
          <w:rFonts w:ascii="Arial" w:hAnsi="Arial" w:cs="Arial"/>
          <w:color w:val="000000"/>
        </w:rPr>
        <w:lastRenderedPageBreak/>
        <w:t xml:space="preserve">Stellen in einer Projektdatei die Unsicherheiten der gelisteten unabhängigen Eingangsgrößen bereits erweiterte Unsicherheiten dar, </w:t>
      </w:r>
      <w:r w:rsidR="006E5C4D">
        <w:rPr>
          <w:rFonts w:ascii="Arial" w:hAnsi="Arial" w:cs="Arial"/>
          <w:color w:val="000000"/>
        </w:rPr>
        <w:t xml:space="preserve">muss für das Einlesen der Erweiterungsfaktor wieder entfernt werden. Der für die Eingangsunsicherheiten der unabhängigen Größen verwendete Erweiterungsfaktor wird unter </w:t>
      </w:r>
      <w:r w:rsidR="006E5C4D" w:rsidRPr="006E5C4D">
        <w:rPr>
          <w:rFonts w:ascii="Arial" w:hAnsi="Arial" w:cs="Arial"/>
          <w:b/>
          <w:bCs/>
          <w:color w:val="000000"/>
        </w:rPr>
        <w:t>Erweiterungsfaktor Eingabe</w:t>
      </w:r>
      <w:r w:rsidR="006E5C4D">
        <w:rPr>
          <w:rFonts w:ascii="Arial" w:hAnsi="Arial" w:cs="Arial"/>
          <w:color w:val="000000"/>
        </w:rPr>
        <w:t xml:space="preserve"> eingetragen. </w:t>
      </w:r>
      <w:r w:rsidR="006E5C4D" w:rsidRPr="008C1E70">
        <w:rPr>
          <w:rFonts w:ascii="Arial" w:hAnsi="Arial" w:cs="Arial"/>
          <w:color w:val="000000"/>
        </w:rPr>
        <w:t>Dieser ist standardmäßig mit dem Wert 1 vorbesetzt</w:t>
      </w:r>
      <w:r w:rsidR="006E5C4D">
        <w:rPr>
          <w:rFonts w:ascii="Arial" w:hAnsi="Arial" w:cs="Arial"/>
          <w:color w:val="000000"/>
        </w:rPr>
        <w:t xml:space="preserve"> (interne Variable </w:t>
      </w:r>
      <w:r w:rsidR="006E5C4D" w:rsidRPr="004D40AA">
        <w:rPr>
          <w:rFonts w:ascii="Courier New" w:hAnsi="Courier New" w:cs="Courier New"/>
          <w:color w:val="000000"/>
          <w:sz w:val="24"/>
          <w:szCs w:val="24"/>
        </w:rPr>
        <w:t>coverin</w:t>
      </w:r>
      <w:r w:rsidR="006E5C4D">
        <w:rPr>
          <w:rFonts w:ascii="Arial" w:hAnsi="Arial" w:cs="Arial"/>
          <w:color w:val="000000"/>
        </w:rPr>
        <w:t>)</w:t>
      </w:r>
      <w:r w:rsidR="006E5C4D" w:rsidRPr="008C1E70">
        <w:rPr>
          <w:rFonts w:ascii="Arial" w:hAnsi="Arial" w:cs="Arial"/>
          <w:color w:val="000000"/>
        </w:rPr>
        <w:t>.</w:t>
      </w:r>
      <w:bookmarkEnd w:id="81"/>
      <w:r w:rsidR="006E5C4D">
        <w:rPr>
          <w:rFonts w:ascii="Arial" w:hAnsi="Arial" w:cs="Arial"/>
          <w:color w:val="000000"/>
        </w:rPr>
        <w:t xml:space="preserve"> </w:t>
      </w:r>
    </w:p>
    <w:p w14:paraId="7B4CA8AA" w14:textId="77777777" w:rsidR="00D13C3E" w:rsidRDefault="00D13C3E" w:rsidP="00D13C3E">
      <w:pPr>
        <w:pStyle w:val="Listenabsatz"/>
        <w:rPr>
          <w:rFonts w:ascii="Arial" w:hAnsi="Arial" w:cs="Arial"/>
          <w:color w:val="000000"/>
        </w:rPr>
      </w:pPr>
    </w:p>
    <w:p w14:paraId="21EBCF2D" w14:textId="77777777" w:rsidR="003F4BCC" w:rsidRPr="001D4D1C" w:rsidRDefault="00D13C3E" w:rsidP="00D13C3E">
      <w:pPr>
        <w:widowControl w:val="0"/>
        <w:autoSpaceDE w:val="0"/>
        <w:autoSpaceDN w:val="0"/>
        <w:adjustRightInd w:val="0"/>
        <w:ind w:left="284"/>
        <w:jc w:val="both"/>
        <w:rPr>
          <w:rFonts w:ascii="Arial" w:hAnsi="Arial" w:cs="Arial"/>
          <w:color w:val="000000"/>
        </w:rPr>
      </w:pPr>
      <w:bookmarkStart w:id="82" w:name="_Hlk74765692"/>
      <w:bookmarkStart w:id="83" w:name="_Hlk74765671"/>
      <w:r w:rsidRPr="001D4D1C">
        <w:rPr>
          <w:rFonts w:ascii="Arial" w:hAnsi="Arial" w:cs="Arial"/>
          <w:color w:val="000000"/>
        </w:rPr>
        <w:t xml:space="preserve">Wenn man mit UncertRadio ein Projekt im Dialog bearbeitet, ist normalerweise </w:t>
      </w:r>
      <w:r w:rsidRPr="001D4D1C">
        <w:rPr>
          <w:rFonts w:ascii="Courier New" w:hAnsi="Courier New" w:cs="Courier New"/>
          <w:color w:val="000000"/>
          <w:sz w:val="24"/>
          <w:szCs w:val="24"/>
        </w:rPr>
        <w:t>coverin=1</w:t>
      </w:r>
      <w:r w:rsidRPr="001D4D1C">
        <w:rPr>
          <w:rFonts w:ascii="Arial" w:hAnsi="Arial" w:cs="Arial"/>
          <w:color w:val="000000"/>
        </w:rPr>
        <w:t xml:space="preserve">. Der Wert </w:t>
      </w:r>
      <w:r w:rsidRPr="001D4D1C">
        <w:rPr>
          <w:rFonts w:ascii="Courier New" w:hAnsi="Courier New" w:cs="Courier New"/>
          <w:color w:val="000000"/>
          <w:sz w:val="24"/>
          <w:szCs w:val="24"/>
        </w:rPr>
        <w:t>coverin=</w:t>
      </w:r>
      <w:r w:rsidRPr="001D4D1C">
        <w:rPr>
          <w:rFonts w:ascii="Courier New" w:hAnsi="Courier New" w:cs="Courier New"/>
          <w:color w:val="000000"/>
        </w:rPr>
        <w:t>2</w:t>
      </w:r>
      <w:r w:rsidRPr="001D4D1C">
        <w:rPr>
          <w:rFonts w:ascii="Arial" w:hAnsi="Arial" w:cs="Arial"/>
          <w:color w:val="000000"/>
        </w:rPr>
        <w:t xml:space="preserve"> wird eher </w:t>
      </w:r>
      <w:r w:rsidR="00F20B2C" w:rsidRPr="001D4D1C">
        <w:rPr>
          <w:rFonts w:ascii="Arial" w:hAnsi="Arial" w:cs="Arial"/>
          <w:color w:val="000000"/>
        </w:rPr>
        <w:t xml:space="preserve">der automatisierten Betriebsart vorbehalten sein, </w:t>
      </w:r>
      <w:r w:rsidRPr="001D4D1C">
        <w:rPr>
          <w:rFonts w:ascii="Arial" w:hAnsi="Arial" w:cs="Arial"/>
          <w:color w:val="000000"/>
        </w:rPr>
        <w:t xml:space="preserve">wenn das UncertRadio aus einer anderen Anwendung heraus </w:t>
      </w:r>
      <w:r w:rsidR="00F20B2C" w:rsidRPr="001D4D1C">
        <w:rPr>
          <w:rFonts w:ascii="Arial" w:hAnsi="Arial" w:cs="Arial"/>
          <w:color w:val="000000"/>
        </w:rPr>
        <w:t xml:space="preserve">automatisiert </w:t>
      </w:r>
      <w:r w:rsidRPr="001D4D1C">
        <w:rPr>
          <w:rFonts w:ascii="Arial" w:hAnsi="Arial" w:cs="Arial"/>
          <w:color w:val="000000"/>
        </w:rPr>
        <w:t>betrieben wird</w:t>
      </w:r>
      <w:r w:rsidR="00F20B2C" w:rsidRPr="001D4D1C">
        <w:rPr>
          <w:rFonts w:ascii="Arial" w:hAnsi="Arial" w:cs="Arial"/>
          <w:color w:val="000000"/>
        </w:rPr>
        <w:t xml:space="preserve">. Bei z.B. einer Excelanwendung übergibt diese eine in Excel mit Daten gefüllte Projektdatei an UncertRadio zur Auswertung. Sind hier die Eingangsunsicherheiten mit </w:t>
      </w:r>
      <w:r w:rsidR="00F20B2C" w:rsidRPr="001D4D1C">
        <w:rPr>
          <w:rFonts w:ascii="Courier New" w:hAnsi="Courier New" w:cs="Courier New"/>
          <w:color w:val="000000"/>
          <w:sz w:val="24"/>
          <w:szCs w:val="24"/>
        </w:rPr>
        <w:t>coverin=</w:t>
      </w:r>
      <w:r w:rsidR="00F20B2C" w:rsidRPr="001D4D1C">
        <w:rPr>
          <w:rFonts w:ascii="Courier New" w:hAnsi="Courier New" w:cs="Courier New"/>
          <w:color w:val="000000"/>
        </w:rPr>
        <w:t>2</w:t>
      </w:r>
      <w:r w:rsidR="00F20B2C" w:rsidRPr="001D4D1C">
        <w:rPr>
          <w:rFonts w:ascii="Arial" w:hAnsi="Arial" w:cs="Arial"/>
          <w:color w:val="000000"/>
        </w:rPr>
        <w:t xml:space="preserve"> eingegeben worden, und ist </w:t>
      </w:r>
      <w:r w:rsidR="00F20B2C" w:rsidRPr="001D4D1C">
        <w:rPr>
          <w:rFonts w:ascii="Courier New" w:hAnsi="Courier New" w:cs="Courier New"/>
          <w:color w:val="000000"/>
          <w:sz w:val="24"/>
          <w:szCs w:val="24"/>
        </w:rPr>
        <w:t>coverin=</w:t>
      </w:r>
      <w:r w:rsidR="00F20B2C" w:rsidRPr="001D4D1C">
        <w:rPr>
          <w:rFonts w:ascii="Courier New" w:hAnsi="Courier New" w:cs="Courier New"/>
          <w:color w:val="000000"/>
        </w:rPr>
        <w:t>2</w:t>
      </w:r>
      <w:r w:rsidR="00F20B2C" w:rsidRPr="001D4D1C">
        <w:rPr>
          <w:rFonts w:ascii="Arial" w:hAnsi="Arial" w:cs="Arial"/>
          <w:color w:val="000000"/>
        </w:rPr>
        <w:t xml:space="preserve">  in der übergebenen Projektdatei angegeben, wandelt UncertRadio diese Unsicherheiten schon beim Einlesen um, indem diese durch 2 geteilt werden. Die internen Rechnungen laufen dann alle mit dem Erweiterungsfaktor 1. Erst bei der Ausgabe in eine externe CSV-Datei, die danach von Excel wieder eingelesen wird, werden die auszugebenden Unsicherheitswerte mit dem Wert der Variablen </w:t>
      </w:r>
      <w:r w:rsidR="00F20B2C" w:rsidRPr="001D4D1C">
        <w:rPr>
          <w:rFonts w:ascii="Courier New" w:hAnsi="Courier New" w:cs="Courier New"/>
          <w:color w:val="000000"/>
          <w:sz w:val="24"/>
          <w:szCs w:val="24"/>
        </w:rPr>
        <w:t>coverf</w:t>
      </w:r>
      <w:r w:rsidR="003F4BCC" w:rsidRPr="001D4D1C">
        <w:rPr>
          <w:rFonts w:ascii="Arial" w:hAnsi="Arial" w:cs="Arial"/>
          <w:color w:val="000000"/>
        </w:rPr>
        <w:t xml:space="preserve"> multipliziert, der im Projekt ebenfalls anzugeben ist. </w:t>
      </w:r>
    </w:p>
    <w:p w14:paraId="7F769EC2" w14:textId="77777777" w:rsidR="003F4BCC" w:rsidRPr="001D4D1C" w:rsidRDefault="003F4BCC" w:rsidP="00D13C3E">
      <w:pPr>
        <w:widowControl w:val="0"/>
        <w:autoSpaceDE w:val="0"/>
        <w:autoSpaceDN w:val="0"/>
        <w:adjustRightInd w:val="0"/>
        <w:ind w:left="284"/>
        <w:jc w:val="both"/>
        <w:rPr>
          <w:rFonts w:ascii="Arial" w:hAnsi="Arial" w:cs="Arial"/>
          <w:color w:val="000000"/>
        </w:rPr>
      </w:pPr>
    </w:p>
    <w:p w14:paraId="73255C23" w14:textId="3A9D13A9" w:rsidR="00D13C3E" w:rsidRDefault="003F4BCC" w:rsidP="00D13C3E">
      <w:pPr>
        <w:widowControl w:val="0"/>
        <w:autoSpaceDE w:val="0"/>
        <w:autoSpaceDN w:val="0"/>
        <w:adjustRightInd w:val="0"/>
        <w:ind w:left="284"/>
        <w:jc w:val="both"/>
        <w:rPr>
          <w:rFonts w:ascii="Arial" w:hAnsi="Arial" w:cs="Arial"/>
          <w:color w:val="000000"/>
        </w:rPr>
      </w:pPr>
      <w:r w:rsidRPr="001D4D1C">
        <w:rPr>
          <w:rFonts w:ascii="Arial" w:hAnsi="Arial" w:cs="Arial"/>
          <w:color w:val="000000"/>
        </w:rPr>
        <w:t xml:space="preserve">Bei der automatisierten Auswertung mit Hilfe von UncertRadio ist zu beachten, in welcher Weise die Eingangsunsicherheiten in die an UncertRadio zu übergebende Projektdatei einzutragen sind: siehe dazu das </w:t>
      </w:r>
      <w:hyperlink w:anchor="URH_Hinweise_Eingabe_Unsicher_DE" w:history="1">
        <w:r w:rsidRPr="001D4D1C">
          <w:rPr>
            <w:rStyle w:val="Hyperlink"/>
            <w:rFonts w:ascii="Arial" w:hAnsi="Arial" w:cs="Arial"/>
          </w:rPr>
          <w:t>Kapitel 3.6.3</w:t>
        </w:r>
      </w:hyperlink>
      <w:r w:rsidRPr="001D4D1C">
        <w:rPr>
          <w:rFonts w:ascii="Arial" w:hAnsi="Arial" w:cs="Arial"/>
          <w:color w:val="000000"/>
        </w:rPr>
        <w:t>.</w:t>
      </w:r>
      <w:bookmarkEnd w:id="82"/>
      <w:r>
        <w:rPr>
          <w:rFonts w:ascii="Arial" w:hAnsi="Arial" w:cs="Arial"/>
          <w:color w:val="000000"/>
        </w:rPr>
        <w:t xml:space="preserve"> </w:t>
      </w:r>
      <w:r w:rsidR="00F20B2C">
        <w:rPr>
          <w:rFonts w:ascii="Arial" w:hAnsi="Arial" w:cs="Arial"/>
          <w:color w:val="000000"/>
        </w:rPr>
        <w:t xml:space="preserve"> </w:t>
      </w:r>
    </w:p>
    <w:bookmarkEnd w:id="83"/>
    <w:p w14:paraId="415F2A69" w14:textId="77777777" w:rsidR="008B23BB" w:rsidRDefault="008B23BB" w:rsidP="005D58E9">
      <w:pPr>
        <w:widowControl w:val="0"/>
        <w:autoSpaceDE w:val="0"/>
        <w:autoSpaceDN w:val="0"/>
        <w:adjustRightInd w:val="0"/>
        <w:jc w:val="both"/>
        <w:rPr>
          <w:rFonts w:ascii="Arial" w:hAnsi="Arial" w:cs="Arial"/>
        </w:rPr>
      </w:pPr>
    </w:p>
    <w:p w14:paraId="7AEAE145" w14:textId="77777777" w:rsidR="006E5378" w:rsidRDefault="00C70614"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r>
        <w:rPr>
          <w:rFonts w:ascii="Arial" w:hAnsi="Arial" w:cs="Arial"/>
          <w:color w:val="000000"/>
        </w:rPr>
        <w:t xml:space="preserve">Der Dialog enthält </w:t>
      </w:r>
      <w:r w:rsidR="00C82539" w:rsidRPr="00C82539">
        <w:rPr>
          <w:rFonts w:ascii="Arial" w:hAnsi="Arial" w:cs="Arial"/>
          <w:color w:val="000000"/>
        </w:rPr>
        <w:t xml:space="preserve">ein </w:t>
      </w:r>
      <w:r w:rsidR="00C82539" w:rsidRPr="00C82539">
        <w:rPr>
          <w:rFonts w:ascii="Arial" w:hAnsi="Arial" w:cs="Arial"/>
          <w:b/>
          <w:color w:val="000000"/>
        </w:rPr>
        <w:t>Eingabefeld für die Variable GamDistAdd</w:t>
      </w:r>
      <w:r w:rsidR="00C82539" w:rsidRPr="00C82539">
        <w:rPr>
          <w:rFonts w:ascii="Arial" w:hAnsi="Arial" w:cs="Arial"/>
          <w:color w:val="000000"/>
        </w:rPr>
        <w:t xml:space="preserve"> ergänzt. Diese </w:t>
      </w:r>
      <w:r w:rsidR="007F0D49">
        <w:rPr>
          <w:rFonts w:ascii="Arial" w:hAnsi="Arial" w:cs="Arial"/>
          <w:color w:val="000000"/>
        </w:rPr>
        <w:t xml:space="preserve">gibt das Argument x </w:t>
      </w:r>
      <w:r w:rsidR="00C82539" w:rsidRPr="00C82539">
        <w:rPr>
          <w:rFonts w:ascii="Arial" w:hAnsi="Arial" w:cs="Arial"/>
          <w:color w:val="000000"/>
        </w:rPr>
        <w:t>in der (N+</w:t>
      </w:r>
      <w:r w:rsidR="007F0D49">
        <w:rPr>
          <w:rFonts w:ascii="Arial" w:hAnsi="Arial" w:cs="Arial"/>
          <w:color w:val="000000"/>
        </w:rPr>
        <w:t>x</w:t>
      </w:r>
      <w:r w:rsidR="00C82539" w:rsidRPr="00C82539">
        <w:rPr>
          <w:rFonts w:ascii="Arial" w:hAnsi="Arial" w:cs="Arial"/>
          <w:color w:val="000000"/>
        </w:rPr>
        <w:t xml:space="preserve">)-Regel für Impulsanzahlen oder Zählraten </w:t>
      </w:r>
      <w:r w:rsidR="007F0D49">
        <w:rPr>
          <w:rFonts w:ascii="Arial" w:hAnsi="Arial" w:cs="Arial"/>
          <w:color w:val="000000"/>
        </w:rPr>
        <w:t>an</w:t>
      </w:r>
      <w:r w:rsidR="00C82539" w:rsidRPr="00C82539">
        <w:rPr>
          <w:rFonts w:ascii="Arial" w:hAnsi="Arial" w:cs="Arial"/>
          <w:color w:val="000000"/>
        </w:rPr>
        <w:t xml:space="preserve">, zwischen 0 und 1 liegend. Den Zahlen 0, ½ und 1 für GamDistAdd entsprechen in einer Bayes’schen Betrachtungsweise üblichen Prioren, die proportional zu </w:t>
      </w:r>
      <m:oMath>
        <m:sSup>
          <m:sSupPr>
            <m:ctrlPr>
              <w:rPr>
                <w:rFonts w:ascii="Cambria Math" w:hAnsi="Cambria Math" w:cs="Arial"/>
                <w:color w:val="000000"/>
                <w:sz w:val="26"/>
                <w:szCs w:val="26"/>
                <w:lang w:val="en-GB"/>
              </w:rPr>
            </m:ctrlPr>
          </m:sSupPr>
          <m:e>
            <m:r>
              <m:rPr>
                <m:sty m:val="p"/>
              </m:rPr>
              <w:rPr>
                <w:rFonts w:ascii="Cambria Math" w:hAnsi="Cambria Math" w:cs="Arial"/>
                <w:color w:val="000000"/>
                <w:sz w:val="26"/>
                <w:szCs w:val="26"/>
                <w:lang w:val="en-GB"/>
              </w:rPr>
              <m:t>ν</m:t>
            </m:r>
          </m:e>
          <m:sup>
            <m:r>
              <w:rPr>
                <w:rFonts w:ascii="Cambria Math" w:hAnsi="Cambria Math" w:cs="Arial"/>
                <w:color w:val="000000"/>
                <w:sz w:val="26"/>
                <w:szCs w:val="26"/>
              </w:rPr>
              <m:t>-(1-c)</m:t>
            </m:r>
          </m:sup>
        </m:sSup>
      </m:oMath>
      <w:r w:rsidR="00C82539" w:rsidRPr="00C82539">
        <w:rPr>
          <w:rFonts w:ascii="Arial" w:hAnsi="Arial" w:cs="Arial"/>
          <w:color w:val="000000"/>
        </w:rPr>
        <w:t xml:space="preserve"> sind, mit </w:t>
      </w:r>
      <w:r w:rsidR="00C82539" w:rsidRPr="00487B6D">
        <w:rPr>
          <w:rFonts w:ascii="Arial" w:hAnsi="Arial" w:cs="Arial"/>
          <w:i/>
          <w:color w:val="000000"/>
        </w:rPr>
        <w:t>c</w:t>
      </w:r>
      <w:r w:rsidR="00C82539" w:rsidRPr="00C82539">
        <w:rPr>
          <w:rFonts w:ascii="Arial" w:hAnsi="Arial" w:cs="Arial"/>
          <w:color w:val="000000"/>
        </w:rPr>
        <w:t>=GamDistAdd. Für die entsprechende Variable, für welche die (N+</w:t>
      </w:r>
      <w:r w:rsidR="00D13DA0">
        <w:rPr>
          <w:rFonts w:ascii="Arial" w:hAnsi="Arial" w:cs="Arial"/>
          <w:color w:val="000000"/>
        </w:rPr>
        <w:t>x</w:t>
      </w:r>
      <w:r w:rsidR="00C82539" w:rsidRPr="00C82539">
        <w:rPr>
          <w:rFonts w:ascii="Arial" w:hAnsi="Arial" w:cs="Arial"/>
          <w:color w:val="000000"/>
        </w:rPr>
        <w:t xml:space="preserve">)-Regel ausgewählt wurde, wird eine entsprechende Gamma-Verteilung angenommen. </w:t>
      </w:r>
    </w:p>
    <w:p w14:paraId="1FD1202F" w14:textId="77777777" w:rsidR="005C589F" w:rsidRDefault="005C589F" w:rsidP="005C589F">
      <w:pPr>
        <w:pStyle w:val="Listenabsatz"/>
        <w:rPr>
          <w:rFonts w:ascii="Arial" w:hAnsi="Arial" w:cs="Arial"/>
          <w:color w:val="000000"/>
        </w:rPr>
      </w:pPr>
    </w:p>
    <w:tbl>
      <w:tblPr>
        <w:tblStyle w:val="Tabellenraster"/>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9"/>
        <w:gridCol w:w="1134"/>
        <w:gridCol w:w="1985"/>
      </w:tblGrid>
      <w:tr w:rsidR="005C589F" w:rsidRPr="00487B6D" w14:paraId="00CC021C" w14:textId="77777777" w:rsidTr="00487B6D">
        <w:tc>
          <w:tcPr>
            <w:tcW w:w="1979" w:type="dxa"/>
            <w:tcBorders>
              <w:bottom w:val="single" w:sz="4" w:space="0" w:color="auto"/>
            </w:tcBorders>
          </w:tcPr>
          <w:p w14:paraId="34CC7854" w14:textId="77777777" w:rsidR="005C589F" w:rsidRPr="00487B6D" w:rsidRDefault="005C589F" w:rsidP="005C589F">
            <w:pPr>
              <w:widowControl w:val="0"/>
              <w:autoSpaceDE w:val="0"/>
              <w:autoSpaceDN w:val="0"/>
              <w:adjustRightInd w:val="0"/>
              <w:jc w:val="both"/>
              <w:rPr>
                <w:rFonts w:ascii="Arial" w:hAnsi="Arial" w:cs="Arial"/>
                <w:color w:val="000000"/>
              </w:rPr>
            </w:pPr>
            <w:bookmarkStart w:id="84" w:name="_Hlk511370493"/>
            <w:r w:rsidRPr="00487B6D">
              <w:rPr>
                <w:rFonts w:ascii="Arial" w:hAnsi="Arial" w:cs="Arial"/>
                <w:i/>
                <w:color w:val="000000"/>
              </w:rPr>
              <w:t>c</w:t>
            </w:r>
            <w:r w:rsidRPr="00487B6D">
              <w:rPr>
                <w:rFonts w:ascii="Arial" w:hAnsi="Arial" w:cs="Arial"/>
                <w:color w:val="000000"/>
              </w:rPr>
              <w:t>=GamDistAdd</w:t>
            </w:r>
          </w:p>
        </w:tc>
        <w:tc>
          <w:tcPr>
            <w:tcW w:w="1134" w:type="dxa"/>
            <w:tcBorders>
              <w:bottom w:val="single" w:sz="4" w:space="0" w:color="auto"/>
            </w:tcBorders>
          </w:tcPr>
          <w:p w14:paraId="2330EC69"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(1-c)</w:t>
            </w:r>
          </w:p>
        </w:tc>
        <w:tc>
          <w:tcPr>
            <w:tcW w:w="1985" w:type="dxa"/>
            <w:tcBorders>
              <w:bottom w:val="single" w:sz="4" w:space="0" w:color="auto"/>
            </w:tcBorders>
          </w:tcPr>
          <w:p w14:paraId="26EA2CF9" w14:textId="77777777" w:rsidR="005C589F" w:rsidRPr="00487B6D" w:rsidRDefault="00D13DA0" w:rsidP="005C589F">
            <w:pPr>
              <w:widowControl w:val="0"/>
              <w:autoSpaceDE w:val="0"/>
              <w:autoSpaceDN w:val="0"/>
              <w:adjustRightInd w:val="0"/>
              <w:jc w:val="both"/>
              <w:rPr>
                <w:rFonts w:ascii="Arial" w:hAnsi="Arial" w:cs="Arial"/>
                <w:color w:val="000000"/>
              </w:rPr>
            </w:pPr>
            <w:r>
              <w:rPr>
                <w:rFonts w:ascii="Arial" w:hAnsi="Arial" w:cs="Arial"/>
                <w:color w:val="000000"/>
              </w:rPr>
              <w:t>Mittel</w:t>
            </w:r>
            <w:r w:rsidR="005C589F" w:rsidRPr="00487B6D">
              <w:rPr>
                <w:rFonts w:ascii="Arial" w:hAnsi="Arial" w:cs="Arial"/>
                <w:color w:val="000000"/>
              </w:rPr>
              <w:t>wert</w:t>
            </w:r>
          </w:p>
        </w:tc>
      </w:tr>
      <w:tr w:rsidR="005C589F" w:rsidRPr="00487B6D" w14:paraId="7A2B0BAA" w14:textId="77777777" w:rsidTr="00487B6D">
        <w:tc>
          <w:tcPr>
            <w:tcW w:w="1979" w:type="dxa"/>
            <w:tcBorders>
              <w:top w:val="single" w:sz="4" w:space="0" w:color="auto"/>
            </w:tcBorders>
          </w:tcPr>
          <w:p w14:paraId="2D79A1BF"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0</w:t>
            </w:r>
          </w:p>
        </w:tc>
        <w:tc>
          <w:tcPr>
            <w:tcW w:w="1134" w:type="dxa"/>
            <w:tcBorders>
              <w:top w:val="single" w:sz="4" w:space="0" w:color="auto"/>
            </w:tcBorders>
          </w:tcPr>
          <w:p w14:paraId="2E3EF15C"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1</w:t>
            </w:r>
          </w:p>
        </w:tc>
        <w:tc>
          <w:tcPr>
            <w:tcW w:w="1985" w:type="dxa"/>
            <w:tcBorders>
              <w:top w:val="single" w:sz="4" w:space="0" w:color="auto"/>
            </w:tcBorders>
          </w:tcPr>
          <w:p w14:paraId="3FBE14A6"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N+0</w:t>
            </w:r>
          </w:p>
        </w:tc>
      </w:tr>
      <w:tr w:rsidR="005C589F" w:rsidRPr="00487B6D" w14:paraId="63905FE8" w14:textId="77777777" w:rsidTr="00487B6D">
        <w:tc>
          <w:tcPr>
            <w:tcW w:w="1979" w:type="dxa"/>
          </w:tcPr>
          <w:p w14:paraId="606B7BBB"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1/2</w:t>
            </w:r>
          </w:p>
        </w:tc>
        <w:tc>
          <w:tcPr>
            <w:tcW w:w="1134" w:type="dxa"/>
          </w:tcPr>
          <w:p w14:paraId="1676A242"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1/2</w:t>
            </w:r>
          </w:p>
        </w:tc>
        <w:tc>
          <w:tcPr>
            <w:tcW w:w="1985" w:type="dxa"/>
          </w:tcPr>
          <w:p w14:paraId="603B71FA"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N+1/2</w:t>
            </w:r>
          </w:p>
        </w:tc>
      </w:tr>
      <w:tr w:rsidR="005C589F" w14:paraId="275901BE" w14:textId="77777777" w:rsidTr="00487B6D">
        <w:tc>
          <w:tcPr>
            <w:tcW w:w="1979" w:type="dxa"/>
          </w:tcPr>
          <w:p w14:paraId="34BC2A30"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1</w:t>
            </w:r>
          </w:p>
        </w:tc>
        <w:tc>
          <w:tcPr>
            <w:tcW w:w="1134" w:type="dxa"/>
          </w:tcPr>
          <w:p w14:paraId="31AB4449" w14:textId="77777777" w:rsidR="005C589F" w:rsidRPr="00487B6D"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0</w:t>
            </w:r>
          </w:p>
        </w:tc>
        <w:tc>
          <w:tcPr>
            <w:tcW w:w="1985" w:type="dxa"/>
          </w:tcPr>
          <w:p w14:paraId="12677DFD" w14:textId="77777777" w:rsidR="005C589F" w:rsidRDefault="005C589F" w:rsidP="005C589F">
            <w:pPr>
              <w:widowControl w:val="0"/>
              <w:autoSpaceDE w:val="0"/>
              <w:autoSpaceDN w:val="0"/>
              <w:adjustRightInd w:val="0"/>
              <w:jc w:val="both"/>
              <w:rPr>
                <w:rFonts w:ascii="Arial" w:hAnsi="Arial" w:cs="Arial"/>
                <w:color w:val="000000"/>
              </w:rPr>
            </w:pPr>
            <w:r w:rsidRPr="00487B6D">
              <w:rPr>
                <w:rFonts w:ascii="Arial" w:hAnsi="Arial" w:cs="Arial"/>
                <w:color w:val="000000"/>
              </w:rPr>
              <w:t>N+1</w:t>
            </w:r>
          </w:p>
        </w:tc>
      </w:tr>
      <w:bookmarkEnd w:id="84"/>
    </w:tbl>
    <w:p w14:paraId="1CA49DA8" w14:textId="77777777" w:rsidR="005C589F" w:rsidRDefault="005C589F" w:rsidP="005C589F">
      <w:pPr>
        <w:widowControl w:val="0"/>
        <w:autoSpaceDE w:val="0"/>
        <w:autoSpaceDN w:val="0"/>
        <w:adjustRightInd w:val="0"/>
        <w:ind w:left="284"/>
        <w:jc w:val="both"/>
        <w:rPr>
          <w:rFonts w:ascii="Arial" w:hAnsi="Arial" w:cs="Arial"/>
          <w:color w:val="000000"/>
        </w:rPr>
      </w:pPr>
    </w:p>
    <w:p w14:paraId="72410261" w14:textId="77777777" w:rsidR="006D333A" w:rsidRDefault="006D333A" w:rsidP="006D333A">
      <w:pPr>
        <w:widowControl w:val="0"/>
        <w:autoSpaceDE w:val="0"/>
        <w:autoSpaceDN w:val="0"/>
        <w:adjustRightInd w:val="0"/>
        <w:jc w:val="both"/>
        <w:rPr>
          <w:rFonts w:ascii="Arial" w:hAnsi="Arial" w:cs="Arial"/>
          <w:color w:val="000000"/>
        </w:rPr>
      </w:pPr>
    </w:p>
    <w:p w14:paraId="430546F6" w14:textId="77777777" w:rsidR="006E5378" w:rsidRDefault="00341B08" w:rsidP="00450747">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rPr>
      </w:pPr>
      <w:r>
        <w:rPr>
          <w:rFonts w:ascii="Arial" w:hAnsi="Arial" w:cs="Arial"/>
          <w:color w:val="000000"/>
        </w:rPr>
        <w:t xml:space="preserve">Die </w:t>
      </w:r>
      <w:r w:rsidRPr="00287C0A">
        <w:rPr>
          <w:rFonts w:ascii="Arial" w:hAnsi="Arial" w:cs="Arial"/>
          <w:b/>
          <w:color w:val="000000"/>
        </w:rPr>
        <w:t>Sprachdarstellung</w:t>
      </w:r>
      <w:r>
        <w:rPr>
          <w:rFonts w:ascii="Arial" w:hAnsi="Arial" w:cs="Arial"/>
          <w:color w:val="000000"/>
        </w:rPr>
        <w:t xml:space="preserve"> in den Programmdialogen </w:t>
      </w:r>
      <w:r w:rsidR="0011698B">
        <w:rPr>
          <w:rFonts w:ascii="Arial" w:hAnsi="Arial" w:cs="Arial"/>
          <w:color w:val="000000"/>
        </w:rPr>
        <w:t xml:space="preserve">und das Listentrennzeichen für CSV-Dateien </w:t>
      </w:r>
      <w:r>
        <w:rPr>
          <w:rFonts w:ascii="Arial" w:hAnsi="Arial" w:cs="Arial"/>
          <w:color w:val="000000"/>
        </w:rPr>
        <w:t>k</w:t>
      </w:r>
      <w:r w:rsidR="0011698B">
        <w:rPr>
          <w:rFonts w:ascii="Arial" w:hAnsi="Arial" w:cs="Arial"/>
          <w:color w:val="000000"/>
        </w:rPr>
        <w:t>ö</w:t>
      </w:r>
      <w:r>
        <w:rPr>
          <w:rFonts w:ascii="Arial" w:hAnsi="Arial" w:cs="Arial"/>
          <w:color w:val="000000"/>
        </w:rPr>
        <w:t>nn</w:t>
      </w:r>
      <w:r w:rsidR="0011698B">
        <w:rPr>
          <w:rFonts w:ascii="Arial" w:hAnsi="Arial" w:cs="Arial"/>
          <w:color w:val="000000"/>
        </w:rPr>
        <w:t>en</w:t>
      </w:r>
      <w:r>
        <w:rPr>
          <w:rFonts w:ascii="Arial" w:hAnsi="Arial" w:cs="Arial"/>
          <w:color w:val="000000"/>
        </w:rPr>
        <w:t xml:space="preserve"> während des Betriebs umgestellt werden (Wechsel zwischen DE und EN).</w:t>
      </w:r>
      <w:r w:rsidR="0011698B">
        <w:rPr>
          <w:rFonts w:ascii="Arial" w:hAnsi="Arial" w:cs="Arial"/>
          <w:color w:val="000000"/>
        </w:rPr>
        <w:t xml:space="preserve"> Siehe dazu: </w:t>
      </w:r>
      <w:hyperlink w:anchor="URH_COUNTRYSPECS_DE" w:history="1">
        <w:r w:rsidR="0011698B" w:rsidRPr="008C3F89">
          <w:rPr>
            <w:rStyle w:val="Hyperlink"/>
            <w:rFonts w:ascii="Arial" w:hAnsi="Arial" w:cs="Arial"/>
          </w:rPr>
          <w:t xml:space="preserve">Länderspezifische </w:t>
        </w:r>
        <w:r w:rsidR="008C3F89" w:rsidRPr="008C3F89">
          <w:rPr>
            <w:rStyle w:val="Hyperlink"/>
            <w:rFonts w:ascii="Arial" w:hAnsi="Arial" w:cs="Arial"/>
          </w:rPr>
          <w:t>Einstellungen</w:t>
        </w:r>
      </w:hyperlink>
      <w:r w:rsidR="008C3F89">
        <w:rPr>
          <w:rFonts w:ascii="Arial" w:hAnsi="Arial" w:cs="Arial"/>
          <w:color w:val="000000"/>
        </w:rPr>
        <w:t>.</w:t>
      </w:r>
    </w:p>
    <w:p w14:paraId="3C8031CB" w14:textId="77777777" w:rsidR="00341B08" w:rsidRPr="00341B08" w:rsidRDefault="00341B08" w:rsidP="00341B08">
      <w:pPr>
        <w:widowControl w:val="0"/>
        <w:autoSpaceDE w:val="0"/>
        <w:autoSpaceDN w:val="0"/>
        <w:adjustRightInd w:val="0"/>
        <w:jc w:val="both"/>
        <w:rPr>
          <w:rFonts w:ascii="Arial" w:hAnsi="Arial" w:cs="Arial"/>
          <w:color w:val="000000"/>
        </w:rPr>
      </w:pPr>
    </w:p>
    <w:p w14:paraId="1D031E34" w14:textId="77777777" w:rsidR="008B23BB" w:rsidRPr="008C1E70" w:rsidRDefault="008B23BB" w:rsidP="005D58E9">
      <w:pPr>
        <w:widowControl w:val="0"/>
        <w:autoSpaceDE w:val="0"/>
        <w:autoSpaceDN w:val="0"/>
        <w:adjustRightInd w:val="0"/>
        <w:jc w:val="both"/>
        <w:rPr>
          <w:rFonts w:ascii="Arial" w:hAnsi="Arial" w:cs="Arial"/>
          <w:color w:val="000000"/>
        </w:rPr>
      </w:pPr>
    </w:p>
    <w:p w14:paraId="1BAA621F" w14:textId="77777777" w:rsidR="005D58E9" w:rsidRPr="008C1E70" w:rsidRDefault="005D58E9" w:rsidP="005D58E9">
      <w:pPr>
        <w:widowControl w:val="0"/>
        <w:autoSpaceDE w:val="0"/>
        <w:autoSpaceDN w:val="0"/>
        <w:adjustRightInd w:val="0"/>
        <w:jc w:val="both"/>
        <w:rPr>
          <w:rFonts w:ascii="Arial" w:hAnsi="Arial" w:cs="Arial"/>
          <w:color w:val="000000"/>
        </w:rPr>
      </w:pPr>
    </w:p>
    <w:p w14:paraId="7282FFB3" w14:textId="77777777" w:rsidR="005D58E9" w:rsidRPr="008C1E70" w:rsidRDefault="005D58E9" w:rsidP="005D58E9">
      <w:pPr>
        <w:widowControl w:val="0"/>
        <w:autoSpaceDE w:val="0"/>
        <w:autoSpaceDN w:val="0"/>
        <w:adjustRightInd w:val="0"/>
        <w:jc w:val="both"/>
        <w:rPr>
          <w:rFonts w:ascii="Arial" w:hAnsi="Arial" w:cs="Arial"/>
          <w:color w:val="000000"/>
        </w:rPr>
      </w:pPr>
      <w:r w:rsidRPr="008C1E70">
        <w:rPr>
          <w:rFonts w:ascii="Arial" w:hAnsi="Arial" w:cs="Arial"/>
          <w:color w:val="000000"/>
        </w:rPr>
        <w:t xml:space="preserve">Siehe auch: </w:t>
      </w:r>
      <w:hyperlink w:anchor="URH_AEND_OPTION_DE" w:history="1">
        <w:r w:rsidRPr="008C1E70">
          <w:rPr>
            <w:rStyle w:val="Hyperlink"/>
            <w:rFonts w:ascii="Arial" w:hAnsi="Arial" w:cs="Arial"/>
            <w:b/>
            <w:bCs/>
          </w:rPr>
          <w:t>Hinweis zum nachträglichen Aufruf dieses Optionen-Dialogs</w:t>
        </w:r>
      </w:hyperlink>
    </w:p>
    <w:p w14:paraId="269857F6" w14:textId="77777777" w:rsidR="00572574" w:rsidRDefault="00572574" w:rsidP="00572574"/>
    <w:p w14:paraId="3D733B6E" w14:textId="77777777" w:rsidR="001C797E" w:rsidRDefault="001C797E" w:rsidP="00572574"/>
    <w:bookmarkStart w:id="85" w:name="URH_FIRSTAID_DE"/>
    <w:p w14:paraId="08BBB43F" w14:textId="77777777" w:rsidR="000D75F8" w:rsidRDefault="00A903CE" w:rsidP="00364DCF">
      <w:pPr>
        <w:pStyle w:val="berschrift2"/>
        <w:numPr>
          <w:ilvl w:val="1"/>
          <w:numId w:val="29"/>
        </w:numPr>
        <w:tabs>
          <w:tab w:val="left" w:pos="426"/>
        </w:tabs>
      </w:pPr>
      <w:r>
        <w:fldChar w:fldCharType="begin"/>
      </w:r>
      <w:r>
        <w:instrText xml:space="preserve"> HYPERLINK \l "URH_FIRSTAID_DE" </w:instrText>
      </w:r>
      <w:r>
        <w:fldChar w:fldCharType="separate"/>
      </w:r>
      <w:r w:rsidR="000D75F8" w:rsidRPr="00681881">
        <w:rPr>
          <w:rStyle w:val="Hyperlink"/>
        </w:rPr>
        <w:t>Ratschläge bei Problemen</w:t>
      </w:r>
      <w:bookmarkEnd w:id="85"/>
      <w:r>
        <w:rPr>
          <w:rStyle w:val="Hyperlink"/>
        </w:rPr>
        <w:fldChar w:fldCharType="end"/>
      </w:r>
    </w:p>
    <w:p w14:paraId="23FE7ABA" w14:textId="77777777" w:rsidR="000D75F8" w:rsidRDefault="000D75F8" w:rsidP="00572574"/>
    <w:p w14:paraId="74B700FE" w14:textId="77777777" w:rsidR="00681881" w:rsidRDefault="00681881" w:rsidP="00572574"/>
    <w:p w14:paraId="2BADFECB" w14:textId="77777777" w:rsidR="000D75F8" w:rsidRPr="00102183" w:rsidRDefault="000D75F8" w:rsidP="00450747">
      <w:pPr>
        <w:pStyle w:val="Listenabsatz"/>
        <w:numPr>
          <w:ilvl w:val="0"/>
          <w:numId w:val="3"/>
        </w:numPr>
        <w:tabs>
          <w:tab w:val="clear" w:pos="720"/>
          <w:tab w:val="num" w:pos="284"/>
        </w:tabs>
        <w:ind w:left="284" w:hanging="284"/>
        <w:jc w:val="both"/>
        <w:rPr>
          <w:rFonts w:ascii="Arial" w:hAnsi="Arial" w:cs="Arial"/>
        </w:rPr>
      </w:pPr>
      <w:r w:rsidRPr="00102183">
        <w:rPr>
          <w:rFonts w:ascii="Arial" w:hAnsi="Arial" w:cs="Arial"/>
        </w:rPr>
        <w:t>Wenn das Programm ohne Fehlermeldungen durchläuft,</w:t>
      </w:r>
      <w:r w:rsidR="000B7389" w:rsidRPr="00102183">
        <w:rPr>
          <w:rFonts w:ascii="Arial" w:hAnsi="Arial" w:cs="Arial"/>
        </w:rPr>
        <w:t xml:space="preserve"> </w:t>
      </w:r>
      <w:r w:rsidRPr="00102183">
        <w:rPr>
          <w:rFonts w:ascii="Arial" w:hAnsi="Arial" w:cs="Arial"/>
        </w:rPr>
        <w:t>die Ergebnisse aber unplausibel</w:t>
      </w:r>
      <w:r w:rsidR="000B7389" w:rsidRPr="00102183">
        <w:rPr>
          <w:rFonts w:ascii="Arial" w:hAnsi="Arial" w:cs="Arial"/>
        </w:rPr>
        <w:t xml:space="preserve"> sind, </w:t>
      </w:r>
      <w:r w:rsidRPr="00102183">
        <w:rPr>
          <w:rFonts w:ascii="Arial" w:hAnsi="Arial" w:cs="Arial"/>
        </w:rPr>
        <w:t>z.B.</w:t>
      </w:r>
      <w:r w:rsidR="00CF672F">
        <w:rPr>
          <w:rFonts w:ascii="Arial" w:hAnsi="Arial" w:cs="Arial"/>
        </w:rPr>
        <w:t>,</w:t>
      </w:r>
      <w:r w:rsidRPr="00102183">
        <w:rPr>
          <w:rFonts w:ascii="Arial" w:hAnsi="Arial" w:cs="Arial"/>
        </w:rPr>
        <w:t xml:space="preserve"> </w:t>
      </w:r>
      <w:r w:rsidR="000B7389" w:rsidRPr="00102183">
        <w:rPr>
          <w:rFonts w:ascii="Arial" w:hAnsi="Arial" w:cs="Arial"/>
        </w:rPr>
        <w:t xml:space="preserve">die </w:t>
      </w:r>
      <w:r w:rsidRPr="00102183">
        <w:rPr>
          <w:rFonts w:ascii="Arial" w:hAnsi="Arial" w:cs="Arial"/>
        </w:rPr>
        <w:t>Nachweisgrenzen-Iteration konvergiert nicht:</w:t>
      </w:r>
    </w:p>
    <w:p w14:paraId="4D148896" w14:textId="77777777" w:rsidR="000D75F8" w:rsidRPr="00102183" w:rsidRDefault="000B7389" w:rsidP="00345FB1">
      <w:pPr>
        <w:pStyle w:val="Listenabsatz"/>
        <w:tabs>
          <w:tab w:val="num" w:pos="284"/>
        </w:tabs>
        <w:ind w:left="284" w:hanging="284"/>
        <w:jc w:val="both"/>
        <w:rPr>
          <w:rFonts w:ascii="Arial" w:hAnsi="Arial" w:cs="Arial"/>
        </w:rPr>
      </w:pPr>
      <w:r w:rsidRPr="00102183">
        <w:rPr>
          <w:rFonts w:ascii="Arial" w:hAnsi="Arial" w:cs="Arial"/>
        </w:rPr>
        <w:tab/>
        <w:t xml:space="preserve">dann </w:t>
      </w:r>
      <w:r w:rsidR="000D75F8" w:rsidRPr="00102183">
        <w:rPr>
          <w:rFonts w:ascii="Arial" w:hAnsi="Arial" w:cs="Arial"/>
        </w:rPr>
        <w:t xml:space="preserve">unbedingt prüfen, ob für die Netto- und Bruttozählraten die richtigen Symbole </w:t>
      </w:r>
      <w:r w:rsidRPr="00102183">
        <w:rPr>
          <w:rFonts w:ascii="Arial" w:hAnsi="Arial" w:cs="Arial"/>
        </w:rPr>
        <w:t>s</w:t>
      </w:r>
      <w:r w:rsidR="000D75F8" w:rsidRPr="00102183">
        <w:rPr>
          <w:rFonts w:ascii="Arial" w:hAnsi="Arial" w:cs="Arial"/>
        </w:rPr>
        <w:t>elektiert sind.</w:t>
      </w:r>
    </w:p>
    <w:p w14:paraId="27C8D057" w14:textId="77777777" w:rsidR="000D75F8" w:rsidRPr="00102183" w:rsidRDefault="000B7389" w:rsidP="00345FB1">
      <w:pPr>
        <w:tabs>
          <w:tab w:val="num" w:pos="284"/>
        </w:tabs>
        <w:spacing w:after="120"/>
        <w:ind w:left="284" w:hanging="284"/>
        <w:jc w:val="both"/>
        <w:rPr>
          <w:rFonts w:ascii="Arial" w:hAnsi="Arial" w:cs="Arial"/>
        </w:rPr>
      </w:pPr>
      <w:r w:rsidRPr="00102183">
        <w:rPr>
          <w:rFonts w:ascii="Arial" w:hAnsi="Arial" w:cs="Arial"/>
        </w:rPr>
        <w:tab/>
        <w:t>D</w:t>
      </w:r>
      <w:r w:rsidR="000D75F8" w:rsidRPr="00102183">
        <w:rPr>
          <w:rFonts w:ascii="Arial" w:hAnsi="Arial" w:cs="Arial"/>
        </w:rPr>
        <w:t>aher</w:t>
      </w:r>
      <w:r w:rsidRPr="00102183">
        <w:rPr>
          <w:rFonts w:ascii="Arial" w:hAnsi="Arial" w:cs="Arial"/>
        </w:rPr>
        <w:t xml:space="preserve"> muss </w:t>
      </w:r>
      <w:r w:rsidR="000D75F8" w:rsidRPr="00102183">
        <w:rPr>
          <w:rFonts w:ascii="Arial" w:hAnsi="Arial" w:cs="Arial"/>
        </w:rPr>
        <w:t xml:space="preserve">für die Nettozählrate </w:t>
      </w:r>
      <w:r w:rsidR="003052A0" w:rsidRPr="00102183">
        <w:rPr>
          <w:rFonts w:ascii="Arial" w:hAnsi="Arial" w:cs="Arial"/>
        </w:rPr>
        <w:t>immer</w:t>
      </w:r>
      <w:r w:rsidR="000D75F8" w:rsidRPr="00102183">
        <w:rPr>
          <w:rFonts w:ascii="Arial" w:hAnsi="Arial" w:cs="Arial"/>
        </w:rPr>
        <w:t xml:space="preserve"> eine eigene </w:t>
      </w:r>
      <w:r w:rsidR="001477CD" w:rsidRPr="00102183">
        <w:rPr>
          <w:rFonts w:ascii="Arial" w:hAnsi="Arial" w:cs="Arial"/>
        </w:rPr>
        <w:t>Hi</w:t>
      </w:r>
      <w:r w:rsidR="000D75F8" w:rsidRPr="00102183">
        <w:rPr>
          <w:rFonts w:ascii="Arial" w:hAnsi="Arial" w:cs="Arial"/>
        </w:rPr>
        <w:t>lfsgleichung an</w:t>
      </w:r>
      <w:r w:rsidRPr="00102183">
        <w:rPr>
          <w:rFonts w:ascii="Arial" w:hAnsi="Arial" w:cs="Arial"/>
        </w:rPr>
        <w:t>ge</w:t>
      </w:r>
      <w:r w:rsidR="000D75F8" w:rsidRPr="00102183">
        <w:rPr>
          <w:rFonts w:ascii="Arial" w:hAnsi="Arial" w:cs="Arial"/>
        </w:rPr>
        <w:t>leg</w:t>
      </w:r>
      <w:r w:rsidRPr="00102183">
        <w:rPr>
          <w:rFonts w:ascii="Arial" w:hAnsi="Arial" w:cs="Arial"/>
        </w:rPr>
        <w:t>t werden</w:t>
      </w:r>
      <w:r w:rsidR="000D75F8" w:rsidRPr="00102183">
        <w:rPr>
          <w:rFonts w:ascii="Arial" w:hAnsi="Arial" w:cs="Arial"/>
        </w:rPr>
        <w:t>.</w:t>
      </w:r>
    </w:p>
    <w:p w14:paraId="5DED5805" w14:textId="77777777" w:rsidR="000F54AC" w:rsidRPr="00102183" w:rsidRDefault="000E23CD" w:rsidP="00450747">
      <w:pPr>
        <w:pStyle w:val="Listenabsatz"/>
        <w:numPr>
          <w:ilvl w:val="0"/>
          <w:numId w:val="3"/>
        </w:numPr>
        <w:tabs>
          <w:tab w:val="clear" w:pos="720"/>
          <w:tab w:val="num" w:pos="284"/>
        </w:tabs>
        <w:spacing w:after="120"/>
        <w:ind w:left="284" w:hanging="284"/>
        <w:contextualSpacing w:val="0"/>
        <w:jc w:val="both"/>
        <w:rPr>
          <w:rFonts w:ascii="Arial" w:hAnsi="Arial" w:cs="Arial"/>
        </w:rPr>
      </w:pPr>
      <w:r w:rsidRPr="00102183">
        <w:rPr>
          <w:rFonts w:ascii="Arial" w:hAnsi="Arial" w:cs="Arial"/>
        </w:rPr>
        <w:lastRenderedPageBreak/>
        <w:t>Die Nachweisgrenzen-Iteration klappt auch dann nicht</w:t>
      </w:r>
      <w:r w:rsidR="001477CD" w:rsidRPr="00102183">
        <w:rPr>
          <w:rFonts w:ascii="Arial" w:hAnsi="Arial" w:cs="Arial"/>
        </w:rPr>
        <w:t xml:space="preserve"> mehr</w:t>
      </w:r>
      <w:r w:rsidRPr="00102183">
        <w:rPr>
          <w:rFonts w:ascii="Arial" w:hAnsi="Arial" w:cs="Arial"/>
        </w:rPr>
        <w:t>, wenn die relative Unsicherheit des Kalibrierfaktors in die Nähe von 61% kommt oder diesen Wert übersteigt; die Ursache dafür ist</w:t>
      </w:r>
      <w:r w:rsidR="001477CD" w:rsidRPr="00102183">
        <w:rPr>
          <w:rFonts w:ascii="Arial" w:hAnsi="Arial" w:cs="Arial"/>
        </w:rPr>
        <w:t xml:space="preserve"> i</w:t>
      </w:r>
      <w:r w:rsidR="00D4753B">
        <w:rPr>
          <w:rFonts w:ascii="Arial" w:hAnsi="Arial" w:cs="Arial"/>
        </w:rPr>
        <w:t>m Verfahren der</w:t>
      </w:r>
      <w:r w:rsidRPr="00102183">
        <w:rPr>
          <w:rFonts w:ascii="Arial" w:hAnsi="Arial" w:cs="Arial"/>
        </w:rPr>
        <w:t xml:space="preserve"> ISO 11929 selbst</w:t>
      </w:r>
      <w:r w:rsidR="001477CD" w:rsidRPr="00102183">
        <w:rPr>
          <w:rFonts w:ascii="Arial" w:hAnsi="Arial" w:cs="Arial"/>
        </w:rPr>
        <w:t xml:space="preserve"> zu suchen</w:t>
      </w:r>
      <w:r w:rsidRPr="00102183">
        <w:rPr>
          <w:rFonts w:ascii="Arial" w:hAnsi="Arial" w:cs="Arial"/>
        </w:rPr>
        <w:t>.</w:t>
      </w:r>
    </w:p>
    <w:p w14:paraId="75569D6B" w14:textId="446B706E" w:rsidR="000E23CD" w:rsidRDefault="000E23CD" w:rsidP="00450747">
      <w:pPr>
        <w:pStyle w:val="Listenabsatz"/>
        <w:numPr>
          <w:ilvl w:val="0"/>
          <w:numId w:val="3"/>
        </w:numPr>
        <w:tabs>
          <w:tab w:val="clear" w:pos="720"/>
          <w:tab w:val="num" w:pos="284"/>
        </w:tabs>
        <w:spacing w:after="120"/>
        <w:ind w:left="284" w:hanging="284"/>
        <w:contextualSpacing w:val="0"/>
        <w:jc w:val="both"/>
        <w:rPr>
          <w:rFonts w:ascii="Arial" w:hAnsi="Arial" w:cs="Arial"/>
        </w:rPr>
      </w:pPr>
      <w:r w:rsidRPr="00102183">
        <w:rPr>
          <w:rFonts w:ascii="Arial" w:hAnsi="Arial" w:cs="Arial"/>
        </w:rPr>
        <w:t xml:space="preserve">Auch Werte in der Tabelle des Dialogs „Werte, Unsicherheiten“, die noch den Wert </w:t>
      </w:r>
      <w:r w:rsidR="00B90175">
        <w:rPr>
          <w:rFonts w:ascii="Arial" w:hAnsi="Arial" w:cs="Arial"/>
        </w:rPr>
        <w:t>n</w:t>
      </w:r>
      <w:r w:rsidRPr="00102183">
        <w:rPr>
          <w:rFonts w:ascii="Arial" w:hAnsi="Arial" w:cs="Arial"/>
        </w:rPr>
        <w:t xml:space="preserve">ull haben, können zu ähnlichen Problemen führen; </w:t>
      </w:r>
      <w:r w:rsidR="00345FB1" w:rsidRPr="00102183">
        <w:rPr>
          <w:rFonts w:ascii="Arial" w:hAnsi="Arial" w:cs="Arial"/>
        </w:rPr>
        <w:t>dies kann bei nachträglichem Um-Editieren der Gleichungen geschehen, wobei es noch zu Verschiebungen zischen Symbol- und Werte-Listen kommen kann</w:t>
      </w:r>
      <w:r w:rsidR="00345FB1" w:rsidRPr="00F5185D">
        <w:rPr>
          <w:rFonts w:ascii="Arial" w:hAnsi="Arial" w:cs="Arial"/>
        </w:rPr>
        <w:t>.</w:t>
      </w:r>
      <w:r w:rsidR="001477CD" w:rsidRPr="00F5185D">
        <w:rPr>
          <w:rFonts w:ascii="Arial" w:hAnsi="Arial" w:cs="Arial"/>
        </w:rPr>
        <w:t xml:space="preserve"> Letzteres zu prüfen ist nach signifikanten Änderungen der Gleichungen ratsam.</w:t>
      </w:r>
      <w:r w:rsidR="001477CD" w:rsidRPr="00102183">
        <w:rPr>
          <w:rFonts w:ascii="Arial" w:hAnsi="Arial" w:cs="Arial"/>
        </w:rPr>
        <w:t xml:space="preserve"> </w:t>
      </w:r>
    </w:p>
    <w:p w14:paraId="68C50340" w14:textId="2EE75353" w:rsidR="00915C86" w:rsidRPr="00102183" w:rsidRDefault="00915C86" w:rsidP="00450747">
      <w:pPr>
        <w:pStyle w:val="Listenabsatz"/>
        <w:numPr>
          <w:ilvl w:val="0"/>
          <w:numId w:val="3"/>
        </w:numPr>
        <w:tabs>
          <w:tab w:val="clear" w:pos="720"/>
          <w:tab w:val="num" w:pos="284"/>
        </w:tabs>
        <w:spacing w:after="120"/>
        <w:ind w:left="284" w:hanging="284"/>
        <w:contextualSpacing w:val="0"/>
        <w:jc w:val="both"/>
        <w:rPr>
          <w:rFonts w:ascii="Arial" w:hAnsi="Arial" w:cs="Arial"/>
        </w:rPr>
      </w:pPr>
      <w:r>
        <w:rPr>
          <w:rFonts w:ascii="Arial" w:hAnsi="Arial" w:cs="Arial"/>
        </w:rPr>
        <w:t xml:space="preserve">Durch Änderungen der Gleichungen </w:t>
      </w:r>
      <w:r w:rsidRPr="00915C86">
        <w:rPr>
          <w:rFonts w:ascii="Arial" w:hAnsi="Arial" w:cs="Arial"/>
          <w:i/>
          <w:iCs/>
          <w:sz w:val="24"/>
          <w:szCs w:val="24"/>
        </w:rPr>
        <w:t>überflüssig gewordene Symbole</w:t>
      </w:r>
      <w:r>
        <w:rPr>
          <w:rFonts w:ascii="Arial" w:hAnsi="Arial" w:cs="Arial"/>
        </w:rPr>
        <w:t xml:space="preserve">: zu deren Entfernung wird auf </w:t>
      </w:r>
      <w:hyperlink w:anchor="URH_zu_loeschende_Symbole_DE" w:history="1">
        <w:r w:rsidRPr="00915C86">
          <w:rPr>
            <w:rStyle w:val="Hyperlink"/>
            <w:rFonts w:ascii="Arial" w:hAnsi="Arial" w:cs="Arial"/>
          </w:rPr>
          <w:t>Abschnitt 4.2</w:t>
        </w:r>
      </w:hyperlink>
      <w:r>
        <w:rPr>
          <w:rFonts w:ascii="Arial" w:hAnsi="Arial" w:cs="Arial"/>
        </w:rPr>
        <w:t xml:space="preserve"> verwiesen.</w:t>
      </w:r>
    </w:p>
    <w:p w14:paraId="16E1F767" w14:textId="77777777" w:rsidR="00CA211E" w:rsidRDefault="00CA211E" w:rsidP="00450747">
      <w:pPr>
        <w:pStyle w:val="Listenabsatz"/>
        <w:numPr>
          <w:ilvl w:val="0"/>
          <w:numId w:val="3"/>
        </w:numPr>
        <w:tabs>
          <w:tab w:val="clear" w:pos="720"/>
          <w:tab w:val="num" w:pos="284"/>
        </w:tabs>
        <w:spacing w:after="120"/>
        <w:ind w:left="284" w:hanging="284"/>
        <w:contextualSpacing w:val="0"/>
        <w:jc w:val="both"/>
        <w:rPr>
          <w:rFonts w:ascii="Arial" w:hAnsi="Arial" w:cs="Arial"/>
        </w:rPr>
      </w:pPr>
      <w:r w:rsidRPr="00102183">
        <w:rPr>
          <w:rFonts w:ascii="Arial" w:hAnsi="Arial" w:cs="Arial"/>
        </w:rPr>
        <w:t xml:space="preserve">Aufrufe der Funktionen LINFIT bzw. KALFIT sollen jeweils in einer eigenen Hilfsgleichung definiert werden; hinter ihren schließenden Klammern dürfen </w:t>
      </w:r>
      <w:r w:rsidR="000E23CD" w:rsidRPr="00102183">
        <w:rPr>
          <w:rFonts w:ascii="Arial" w:hAnsi="Arial" w:cs="Arial"/>
        </w:rPr>
        <w:t xml:space="preserve">in derselben Gleichung </w:t>
      </w:r>
      <w:r w:rsidRPr="00102183">
        <w:rPr>
          <w:rFonts w:ascii="Arial" w:hAnsi="Arial" w:cs="Arial"/>
        </w:rPr>
        <w:t xml:space="preserve">keine weiteren </w:t>
      </w:r>
      <w:r w:rsidR="00D040DD" w:rsidRPr="00102183">
        <w:rPr>
          <w:rFonts w:ascii="Arial" w:hAnsi="Arial" w:cs="Arial"/>
        </w:rPr>
        <w:t xml:space="preserve">Operatoren oder </w:t>
      </w:r>
      <w:r w:rsidRPr="00102183">
        <w:rPr>
          <w:rFonts w:ascii="Arial" w:hAnsi="Arial" w:cs="Arial"/>
        </w:rPr>
        <w:t xml:space="preserve">Variablen auftauchen. </w:t>
      </w:r>
    </w:p>
    <w:p w14:paraId="75DCE2B0" w14:textId="77777777" w:rsidR="00681881" w:rsidRDefault="00681881" w:rsidP="00450747">
      <w:pPr>
        <w:pStyle w:val="Listenabsatz"/>
        <w:numPr>
          <w:ilvl w:val="0"/>
          <w:numId w:val="3"/>
        </w:numPr>
        <w:tabs>
          <w:tab w:val="clear" w:pos="720"/>
          <w:tab w:val="num" w:pos="284"/>
        </w:tabs>
        <w:ind w:left="284" w:hanging="284"/>
        <w:jc w:val="both"/>
        <w:rPr>
          <w:rFonts w:ascii="Arial" w:hAnsi="Arial" w:cs="Arial"/>
        </w:rPr>
      </w:pPr>
      <w:r>
        <w:rPr>
          <w:rFonts w:ascii="Arial" w:hAnsi="Arial" w:cs="Arial"/>
        </w:rPr>
        <w:t>Für Projekte mit linearer Entfaltung</w:t>
      </w:r>
      <w:r w:rsidR="00B45BAF">
        <w:rPr>
          <w:rFonts w:ascii="Arial" w:hAnsi="Arial" w:cs="Arial"/>
        </w:rPr>
        <w:t xml:space="preserve"> (z.B. für kombinierte Sr-89/Sr-90-Analysen)</w:t>
      </w:r>
      <w:r>
        <w:rPr>
          <w:rFonts w:ascii="Arial" w:hAnsi="Arial" w:cs="Arial"/>
        </w:rPr>
        <w:t>:</w:t>
      </w:r>
    </w:p>
    <w:p w14:paraId="35F16396" w14:textId="77777777" w:rsidR="00681881" w:rsidRDefault="00681881" w:rsidP="00B14D12">
      <w:pPr>
        <w:pStyle w:val="Listenabsatz"/>
        <w:spacing w:after="120"/>
        <w:ind w:left="284"/>
        <w:contextualSpacing w:val="0"/>
        <w:jc w:val="both"/>
        <w:rPr>
          <w:rFonts w:ascii="Arial" w:hAnsi="Arial" w:cs="Arial"/>
        </w:rPr>
      </w:pPr>
      <w:r>
        <w:rPr>
          <w:rFonts w:ascii="Arial" w:hAnsi="Arial" w:cs="Arial"/>
        </w:rPr>
        <w:t>Im Dialog für die Definition des Modells einer Abklingkurve sind seit der Version 1.08 Änderungen erfolgt. Daher ist zu empfehlen, bei Problem</w:t>
      </w:r>
      <w:r w:rsidR="00B45BAF">
        <w:rPr>
          <w:rFonts w:ascii="Arial" w:hAnsi="Arial" w:cs="Arial"/>
        </w:rPr>
        <w:t>en</w:t>
      </w:r>
      <w:r>
        <w:rPr>
          <w:rFonts w:ascii="Arial" w:hAnsi="Arial" w:cs="Arial"/>
        </w:rPr>
        <w:t xml:space="preserve"> auch diesen Dialog mal aufzurufen, um zu sehen, ob die dort eingestellten Selektion/Optionen noch den angenommenen entspre</w:t>
      </w:r>
      <w:r w:rsidR="00B14D12">
        <w:rPr>
          <w:rFonts w:ascii="Arial" w:hAnsi="Arial" w:cs="Arial"/>
        </w:rPr>
        <w:t>chen.</w:t>
      </w:r>
    </w:p>
    <w:p w14:paraId="08864FD5" w14:textId="77777777" w:rsidR="00B14D12" w:rsidRPr="00F5185D" w:rsidRDefault="00341B08" w:rsidP="00450747">
      <w:pPr>
        <w:pStyle w:val="Listenabsatz"/>
        <w:numPr>
          <w:ilvl w:val="0"/>
          <w:numId w:val="3"/>
        </w:numPr>
        <w:tabs>
          <w:tab w:val="clear" w:pos="720"/>
          <w:tab w:val="num" w:pos="284"/>
        </w:tabs>
        <w:ind w:left="284" w:hanging="284"/>
        <w:jc w:val="both"/>
        <w:rPr>
          <w:rFonts w:ascii="Arial" w:hAnsi="Arial" w:cs="Arial"/>
        </w:rPr>
      </w:pPr>
      <w:r>
        <w:rPr>
          <w:rFonts w:ascii="Arial" w:hAnsi="Arial" w:cs="Arial"/>
        </w:rPr>
        <w:t>Das Toolbar-Icon</w:t>
      </w:r>
      <w:r w:rsidR="00CD12E8">
        <w:rPr>
          <w:rFonts w:ascii="Arial" w:hAnsi="Arial" w:cs="Arial"/>
        </w:rPr>
        <w:t xml:space="preserve"> </w:t>
      </w:r>
      <w:r w:rsidR="00CD12E8" w:rsidRPr="00CD12E8">
        <w:rPr>
          <w:rFonts w:ascii="Arial" w:hAnsi="Arial" w:cs="Arial"/>
          <w:noProof/>
          <w:lang w:eastAsia="de-DE"/>
        </w:rPr>
        <w:drawing>
          <wp:inline distT="0" distB="0" distL="0" distR="0" wp14:anchorId="17101471" wp14:editId="5EECE5B3">
            <wp:extent cx="220324" cy="223200"/>
            <wp:effectExtent l="19050" t="0" r="8276" b="0"/>
            <wp:docPr id="64" name="Grafik 53" descr="view-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fresh.png"/>
                    <pic:cNvPicPr/>
                  </pic:nvPicPr>
                  <pic:blipFill>
                    <a:blip r:embed="rId15" cstate="print"/>
                    <a:stretch>
                      <a:fillRect/>
                    </a:stretch>
                  </pic:blipFill>
                  <pic:spPr>
                    <a:xfrm>
                      <a:off x="0" y="0"/>
                      <a:ext cx="220324" cy="223200"/>
                    </a:xfrm>
                    <a:prstGeom prst="rect">
                      <a:avLst/>
                    </a:prstGeom>
                  </pic:spPr>
                </pic:pic>
              </a:graphicData>
            </a:graphic>
          </wp:inline>
        </w:drawing>
      </w:r>
      <w:r>
        <w:rPr>
          <w:rFonts w:ascii="Arial" w:hAnsi="Arial" w:cs="Arial"/>
        </w:rPr>
        <w:t xml:space="preserve">initiiert </w:t>
      </w:r>
      <w:r w:rsidRPr="00734BC4">
        <w:rPr>
          <w:rFonts w:ascii="Arial" w:hAnsi="Arial" w:cs="Arial"/>
        </w:rPr>
        <w:t>eine Neuberechnung der Kennwerte</w:t>
      </w:r>
      <w:r>
        <w:rPr>
          <w:rFonts w:ascii="Arial" w:hAnsi="Arial" w:cs="Arial"/>
        </w:rPr>
        <w:t xml:space="preserve"> </w:t>
      </w:r>
      <w:r w:rsidR="00B14D12" w:rsidRPr="00734BC4">
        <w:rPr>
          <w:rFonts w:ascii="Arial" w:hAnsi="Arial" w:cs="Arial"/>
        </w:rPr>
        <w:t>nach Änderungen an Werten</w:t>
      </w:r>
      <w:r>
        <w:rPr>
          <w:rFonts w:ascii="Arial" w:hAnsi="Arial" w:cs="Arial"/>
        </w:rPr>
        <w:t>.</w:t>
      </w:r>
      <w:r w:rsidR="00B14D12" w:rsidRPr="00734BC4">
        <w:rPr>
          <w:rFonts w:ascii="Arial" w:hAnsi="Arial" w:cs="Arial"/>
        </w:rPr>
        <w:t xml:space="preserve"> </w:t>
      </w:r>
      <w:r w:rsidR="00CF672F" w:rsidRPr="00F5185D">
        <w:rPr>
          <w:rFonts w:ascii="Arial" w:hAnsi="Arial" w:cs="Arial"/>
        </w:rPr>
        <w:t xml:space="preserve">Wenn das Programm danach im TAB „Werte, Unsicherheiten“ stehen bleibt, nochmals das Icon </w:t>
      </w:r>
      <w:r w:rsidR="00CF672F" w:rsidRPr="00F5185D">
        <w:rPr>
          <w:rFonts w:ascii="Arial" w:hAnsi="Arial" w:cs="Arial"/>
          <w:noProof/>
          <w:lang w:eastAsia="de-DE"/>
        </w:rPr>
        <w:drawing>
          <wp:inline distT="0" distB="0" distL="0" distR="0" wp14:anchorId="4134FC23" wp14:editId="28B9AB13">
            <wp:extent cx="220324" cy="223200"/>
            <wp:effectExtent l="19050" t="0" r="8276" b="0"/>
            <wp:docPr id="3" name="Grafik 53" descr="view-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fresh.png"/>
                    <pic:cNvPicPr/>
                  </pic:nvPicPr>
                  <pic:blipFill>
                    <a:blip r:embed="rId15" cstate="print"/>
                    <a:stretch>
                      <a:fillRect/>
                    </a:stretch>
                  </pic:blipFill>
                  <pic:spPr>
                    <a:xfrm>
                      <a:off x="0" y="0"/>
                      <a:ext cx="220324" cy="223200"/>
                    </a:xfrm>
                    <a:prstGeom prst="rect">
                      <a:avLst/>
                    </a:prstGeom>
                  </pic:spPr>
                </pic:pic>
              </a:graphicData>
            </a:graphic>
          </wp:inline>
        </w:drawing>
      </w:r>
      <w:r w:rsidR="00CF672F" w:rsidRPr="00F5185D">
        <w:rPr>
          <w:rFonts w:ascii="Arial" w:hAnsi="Arial" w:cs="Arial"/>
        </w:rPr>
        <w:t>verwenden, um ans Ende zu gelangen.</w:t>
      </w:r>
    </w:p>
    <w:p w14:paraId="23B145CB" w14:textId="77777777" w:rsidR="00B14D12" w:rsidRDefault="00B14D12" w:rsidP="00B14D12">
      <w:pPr>
        <w:pStyle w:val="Listenabsatz"/>
        <w:ind w:left="284"/>
        <w:jc w:val="both"/>
        <w:rPr>
          <w:rFonts w:ascii="Arial" w:hAnsi="Arial" w:cs="Arial"/>
        </w:rPr>
      </w:pPr>
    </w:p>
    <w:p w14:paraId="62CF450D" w14:textId="77777777" w:rsidR="00C31877" w:rsidRPr="00C31877" w:rsidRDefault="00C31877" w:rsidP="00450747">
      <w:pPr>
        <w:pStyle w:val="Listenabsatz"/>
        <w:numPr>
          <w:ilvl w:val="0"/>
          <w:numId w:val="3"/>
        </w:numPr>
        <w:tabs>
          <w:tab w:val="clear" w:pos="720"/>
          <w:tab w:val="num" w:pos="284"/>
        </w:tabs>
        <w:ind w:left="284" w:right="-143" w:hanging="284"/>
        <w:jc w:val="both"/>
        <w:rPr>
          <w:rFonts w:ascii="Arial" w:hAnsi="Arial" w:cs="Arial"/>
        </w:rPr>
      </w:pPr>
      <w:r w:rsidRPr="00C31877">
        <w:rPr>
          <w:rFonts w:ascii="Arial" w:hAnsi="Arial" w:cs="Arial"/>
        </w:rPr>
        <w:t xml:space="preserve">Editieren </w:t>
      </w:r>
      <w:r w:rsidR="00CD12E8">
        <w:rPr>
          <w:rFonts w:ascii="Arial" w:hAnsi="Arial" w:cs="Arial"/>
        </w:rPr>
        <w:t>einer</w:t>
      </w:r>
      <w:r w:rsidRPr="00C31877">
        <w:rPr>
          <w:rFonts w:ascii="Arial" w:hAnsi="Arial" w:cs="Arial"/>
        </w:rPr>
        <w:t xml:space="preserve"> Tabellenzelle:</w:t>
      </w:r>
    </w:p>
    <w:p w14:paraId="4498E86D" w14:textId="77777777" w:rsidR="00C31877" w:rsidRPr="00732902" w:rsidRDefault="00C73338" w:rsidP="00C31877">
      <w:pPr>
        <w:pStyle w:val="Listenabsatz"/>
        <w:ind w:left="284" w:right="-143"/>
        <w:jc w:val="both"/>
        <w:rPr>
          <w:rFonts w:ascii="Arial" w:hAnsi="Arial" w:cs="Arial"/>
        </w:rPr>
      </w:pPr>
      <w:r w:rsidRPr="00732902">
        <w:rPr>
          <w:rFonts w:ascii="Arial" w:hAnsi="Arial" w:cs="Arial"/>
        </w:rPr>
        <w:t>ein Klick in die Zeile markiert diese</w:t>
      </w:r>
      <w:r w:rsidR="00C31877" w:rsidRPr="00732902">
        <w:rPr>
          <w:rFonts w:ascii="Arial" w:hAnsi="Arial" w:cs="Arial"/>
        </w:rPr>
        <w:t xml:space="preserve">; </w:t>
      </w:r>
    </w:p>
    <w:p w14:paraId="39197C3C" w14:textId="77777777" w:rsidR="00C31877" w:rsidRDefault="00C73338" w:rsidP="00C31877">
      <w:pPr>
        <w:pStyle w:val="Listenabsatz"/>
        <w:ind w:left="284" w:right="-143"/>
        <w:jc w:val="both"/>
        <w:rPr>
          <w:rFonts w:ascii="Arial" w:hAnsi="Arial" w:cs="Arial"/>
        </w:rPr>
      </w:pPr>
      <w:r w:rsidRPr="00732902">
        <w:rPr>
          <w:rFonts w:ascii="Arial" w:hAnsi="Arial" w:cs="Arial"/>
        </w:rPr>
        <w:t>ein zweiter Klick, in eine Zelle dieser Zeile, erlaubt das Editieren der Zelle.</w:t>
      </w:r>
    </w:p>
    <w:p w14:paraId="21BFCD16" w14:textId="77777777" w:rsidR="00CF672F" w:rsidRDefault="00F5185D" w:rsidP="00C31877">
      <w:pPr>
        <w:pStyle w:val="Listenabsatz"/>
        <w:ind w:left="284" w:right="-143"/>
        <w:jc w:val="both"/>
        <w:rPr>
          <w:rFonts w:ascii="Arial" w:hAnsi="Arial" w:cs="Arial"/>
        </w:rPr>
      </w:pPr>
      <w:r w:rsidRPr="00F5185D">
        <w:rPr>
          <w:rFonts w:ascii="Arial" w:hAnsi="Arial" w:cs="Arial"/>
        </w:rPr>
        <w:t>Eine</w:t>
      </w:r>
      <w:r w:rsidR="00CF672F" w:rsidRPr="00F5185D">
        <w:rPr>
          <w:rFonts w:ascii="Arial" w:hAnsi="Arial" w:cs="Arial"/>
        </w:rPr>
        <w:t xml:space="preserve"> Eingabe in die Zelle muss mit ENTER </w:t>
      </w:r>
      <w:r w:rsidR="00190928">
        <w:rPr>
          <w:rFonts w:ascii="Arial" w:hAnsi="Arial" w:cs="Arial"/>
        </w:rPr>
        <w:t>bestätigt</w:t>
      </w:r>
      <w:r w:rsidR="00CF672F" w:rsidRPr="00F5185D">
        <w:rPr>
          <w:rFonts w:ascii="Arial" w:hAnsi="Arial" w:cs="Arial"/>
        </w:rPr>
        <w:t xml:space="preserve"> werden, d</w:t>
      </w:r>
      <w:r w:rsidR="004174C2">
        <w:rPr>
          <w:rFonts w:ascii="Arial" w:hAnsi="Arial" w:cs="Arial"/>
        </w:rPr>
        <w:t>ie</w:t>
      </w:r>
      <w:r w:rsidR="00CF672F" w:rsidRPr="00F5185D">
        <w:rPr>
          <w:rFonts w:ascii="Arial" w:hAnsi="Arial" w:cs="Arial"/>
        </w:rPr>
        <w:t xml:space="preserve"> TAB-</w:t>
      </w:r>
      <w:r w:rsidR="004174C2">
        <w:rPr>
          <w:rFonts w:ascii="Arial" w:hAnsi="Arial" w:cs="Arial"/>
        </w:rPr>
        <w:t>Taste</w:t>
      </w:r>
      <w:r w:rsidR="00CF672F" w:rsidRPr="00F5185D">
        <w:rPr>
          <w:rFonts w:ascii="Arial" w:hAnsi="Arial" w:cs="Arial"/>
        </w:rPr>
        <w:t xml:space="preserve"> reicht dafür nicht.</w:t>
      </w:r>
    </w:p>
    <w:p w14:paraId="562B7CD0" w14:textId="77777777" w:rsidR="00083505" w:rsidRDefault="00083505" w:rsidP="00C31877">
      <w:pPr>
        <w:pStyle w:val="Listenabsatz"/>
        <w:ind w:left="284" w:right="-143"/>
        <w:jc w:val="both"/>
        <w:rPr>
          <w:rFonts w:ascii="Arial" w:hAnsi="Arial" w:cs="Arial"/>
        </w:rPr>
      </w:pPr>
    </w:p>
    <w:p w14:paraId="5D601DC3" w14:textId="77777777" w:rsidR="00083505" w:rsidRPr="0073019D" w:rsidRDefault="00083505" w:rsidP="00083505">
      <w:pPr>
        <w:pStyle w:val="Listenabsatz"/>
        <w:numPr>
          <w:ilvl w:val="0"/>
          <w:numId w:val="3"/>
        </w:numPr>
        <w:tabs>
          <w:tab w:val="clear" w:pos="720"/>
          <w:tab w:val="num" w:pos="284"/>
        </w:tabs>
        <w:ind w:left="284" w:right="-143" w:hanging="284"/>
        <w:jc w:val="both"/>
        <w:rPr>
          <w:rFonts w:ascii="Arial" w:hAnsi="Arial" w:cs="Arial"/>
        </w:rPr>
      </w:pPr>
      <w:r w:rsidRPr="0073019D">
        <w:rPr>
          <w:rFonts w:ascii="Arial" w:hAnsi="Arial" w:cs="Arial"/>
        </w:rPr>
        <w:t>Einfügen aus der Windows-Zwischenablage in eine Tabellenzelle:</w:t>
      </w:r>
    </w:p>
    <w:p w14:paraId="4B62B8C0" w14:textId="77777777" w:rsidR="00083505" w:rsidRPr="0073019D" w:rsidRDefault="00083505" w:rsidP="00083505">
      <w:pPr>
        <w:pStyle w:val="Listenabsatz"/>
        <w:ind w:left="284" w:right="-143"/>
        <w:jc w:val="both"/>
        <w:rPr>
          <w:rFonts w:ascii="Arial" w:hAnsi="Arial" w:cs="Arial"/>
        </w:rPr>
      </w:pPr>
    </w:p>
    <w:p w14:paraId="255681B5" w14:textId="77777777" w:rsidR="00083505" w:rsidRPr="0073019D" w:rsidRDefault="00083505" w:rsidP="00083505">
      <w:pPr>
        <w:pStyle w:val="Listenabsatz"/>
        <w:ind w:left="284" w:right="-143"/>
        <w:jc w:val="both"/>
        <w:rPr>
          <w:rFonts w:ascii="Arial" w:hAnsi="Arial" w:cs="Arial"/>
        </w:rPr>
      </w:pPr>
      <w:r w:rsidRPr="0073019D">
        <w:rPr>
          <w:rFonts w:ascii="Arial" w:hAnsi="Arial" w:cs="Arial"/>
        </w:rPr>
        <w:t xml:space="preserve">Das Einfügen mit Strg-V funktioniert nur beim ersten Mal, danach nicht mehr! </w:t>
      </w:r>
    </w:p>
    <w:p w14:paraId="02BABC13" w14:textId="77777777" w:rsidR="00083505" w:rsidRDefault="00D4753B" w:rsidP="00083505">
      <w:pPr>
        <w:pStyle w:val="Listenabsatz"/>
        <w:ind w:left="284" w:right="-143"/>
        <w:jc w:val="both"/>
        <w:rPr>
          <w:rFonts w:ascii="Arial" w:hAnsi="Arial" w:cs="Arial"/>
        </w:rPr>
      </w:pPr>
      <w:r w:rsidRPr="00D4753B">
        <w:rPr>
          <w:rFonts w:ascii="Arial" w:hAnsi="Arial" w:cs="Arial"/>
          <w:highlight w:val="yellow"/>
        </w:rPr>
        <w:t xml:space="preserve">Danach </w:t>
      </w:r>
      <w:r w:rsidR="00083505" w:rsidRPr="00D4753B">
        <w:rPr>
          <w:rFonts w:ascii="Arial" w:hAnsi="Arial" w:cs="Arial"/>
          <w:highlight w:val="yellow"/>
        </w:rPr>
        <w:t xml:space="preserve">funktioniert </w:t>
      </w:r>
      <w:r w:rsidRPr="00D4753B">
        <w:rPr>
          <w:rFonts w:ascii="Arial" w:hAnsi="Arial" w:cs="Arial"/>
          <w:highlight w:val="yellow"/>
        </w:rPr>
        <w:t xml:space="preserve">dies </w:t>
      </w:r>
      <w:r w:rsidR="00083505" w:rsidRPr="00D4753B">
        <w:rPr>
          <w:rFonts w:ascii="Arial" w:hAnsi="Arial" w:cs="Arial"/>
          <w:highlight w:val="yellow"/>
        </w:rPr>
        <w:t>nach Markieren des Zellinhalts nur bei Verwendung</w:t>
      </w:r>
      <w:r w:rsidR="00083505" w:rsidRPr="0073019D">
        <w:rPr>
          <w:rFonts w:ascii="Arial" w:hAnsi="Arial" w:cs="Arial"/>
        </w:rPr>
        <w:t xml:space="preserve"> des Punktes „Einfügen“ des Kontext-Menüs;</w:t>
      </w:r>
      <w:r w:rsidR="00083505" w:rsidRPr="00732902">
        <w:rPr>
          <w:rFonts w:ascii="Arial" w:hAnsi="Arial" w:cs="Arial"/>
        </w:rPr>
        <w:t xml:space="preserve"> </w:t>
      </w:r>
    </w:p>
    <w:p w14:paraId="50CDC4AC" w14:textId="77777777" w:rsidR="00201B8C" w:rsidRDefault="00201B8C" w:rsidP="00083505">
      <w:pPr>
        <w:pStyle w:val="Listenabsatz"/>
        <w:ind w:left="284" w:right="-143"/>
        <w:jc w:val="both"/>
        <w:rPr>
          <w:rFonts w:ascii="Arial" w:hAnsi="Arial" w:cs="Arial"/>
        </w:rPr>
      </w:pPr>
    </w:p>
    <w:p w14:paraId="00FED4EE" w14:textId="77777777" w:rsidR="00201B8C" w:rsidRDefault="00201B8C" w:rsidP="001B54F7">
      <w:pPr>
        <w:pStyle w:val="Listenabsatz"/>
        <w:numPr>
          <w:ilvl w:val="0"/>
          <w:numId w:val="3"/>
        </w:numPr>
        <w:tabs>
          <w:tab w:val="clear" w:pos="720"/>
          <w:tab w:val="num" w:pos="284"/>
        </w:tabs>
        <w:ind w:left="284" w:right="-143" w:hanging="284"/>
        <w:jc w:val="both"/>
        <w:rPr>
          <w:rFonts w:ascii="Arial" w:hAnsi="Arial" w:cs="Arial"/>
        </w:rPr>
      </w:pPr>
      <w:r w:rsidRPr="00700F07">
        <w:rPr>
          <w:rFonts w:ascii="Arial" w:hAnsi="Arial" w:cs="Arial"/>
        </w:rPr>
        <w:t xml:space="preserve">Das Optimieren der Spaltenbreiten von Tabellen kann durch Doppelklicken auf den vertikalen Trennstrich zwischen zwei Spaltenköpfen erfolgen; zuvor ändert sich dabei die Form des Mauszeigers. </w:t>
      </w:r>
    </w:p>
    <w:p w14:paraId="4B3B5BCB" w14:textId="77777777" w:rsidR="00513344" w:rsidRDefault="00513344" w:rsidP="00513344">
      <w:pPr>
        <w:pStyle w:val="Listenabsatz"/>
        <w:ind w:left="284" w:right="-143"/>
        <w:jc w:val="both"/>
        <w:rPr>
          <w:rFonts w:ascii="Arial" w:hAnsi="Arial" w:cs="Arial"/>
        </w:rPr>
      </w:pPr>
    </w:p>
    <w:p w14:paraId="3F3D5077" w14:textId="77777777" w:rsidR="00513344" w:rsidRPr="00700F07" w:rsidRDefault="00513344" w:rsidP="001B54F7">
      <w:pPr>
        <w:pStyle w:val="Listenabsatz"/>
        <w:numPr>
          <w:ilvl w:val="0"/>
          <w:numId w:val="3"/>
        </w:numPr>
        <w:tabs>
          <w:tab w:val="clear" w:pos="720"/>
          <w:tab w:val="num" w:pos="284"/>
        </w:tabs>
        <w:ind w:left="284" w:right="-143" w:hanging="284"/>
        <w:jc w:val="both"/>
        <w:rPr>
          <w:rFonts w:ascii="Arial" w:hAnsi="Arial" w:cs="Arial"/>
        </w:rPr>
      </w:pPr>
      <w:r>
        <w:rPr>
          <w:rFonts w:ascii="Arial" w:hAnsi="Arial" w:cs="Arial"/>
        </w:rPr>
        <w:t>Zum Einfügen von Spaltenblöcken aus Excel oder aus Notepad++ in Tabellen-Spalten in UR2 wird auf das Ende des Hilfe-Kapitels 7.7 verwiesen.</w:t>
      </w:r>
    </w:p>
    <w:p w14:paraId="2E44C2BE" w14:textId="77777777" w:rsidR="00201B8C" w:rsidRPr="00201B8C" w:rsidRDefault="00201B8C" w:rsidP="00201B8C">
      <w:pPr>
        <w:ind w:right="-143"/>
        <w:jc w:val="both"/>
        <w:rPr>
          <w:rFonts w:ascii="Arial" w:hAnsi="Arial" w:cs="Arial"/>
        </w:rPr>
      </w:pPr>
    </w:p>
    <w:p w14:paraId="683C60E3" w14:textId="77777777" w:rsidR="00CA211E" w:rsidRPr="00C31877" w:rsidRDefault="00CA211E" w:rsidP="000B7389">
      <w:pPr>
        <w:tabs>
          <w:tab w:val="num" w:pos="426"/>
        </w:tabs>
        <w:rPr>
          <w:rFonts w:ascii="Arial" w:hAnsi="Arial" w:cs="Arial"/>
        </w:rPr>
      </w:pPr>
    </w:p>
    <w:p w14:paraId="7B23BEF4" w14:textId="77777777" w:rsidR="00572574" w:rsidRPr="008C1E70" w:rsidRDefault="00DF7CF0" w:rsidP="00DF7CF0">
      <w:pPr>
        <w:pStyle w:val="berschrift2"/>
        <w:tabs>
          <w:tab w:val="left" w:pos="426"/>
        </w:tabs>
        <w:rPr>
          <w:color w:val="000000"/>
        </w:rPr>
      </w:pPr>
      <w:bookmarkStart w:id="86" w:name="_Struktur_der_Projektdatei"/>
      <w:bookmarkStart w:id="87" w:name="URH_PROJEKTDATEI_DE"/>
      <w:bookmarkEnd w:id="86"/>
      <w:r>
        <w:t>3.6</w:t>
      </w:r>
      <w:r>
        <w:tab/>
      </w:r>
      <w:r w:rsidR="00572574">
        <w:t>Struktur der Projektdatei</w:t>
      </w:r>
      <w:bookmarkEnd w:id="87"/>
    </w:p>
    <w:p w14:paraId="25618277" w14:textId="77777777" w:rsidR="00572574" w:rsidRPr="008C1E70" w:rsidRDefault="00572574" w:rsidP="00572574">
      <w:pPr>
        <w:widowControl w:val="0"/>
        <w:autoSpaceDE w:val="0"/>
        <w:autoSpaceDN w:val="0"/>
        <w:adjustRightInd w:val="0"/>
        <w:jc w:val="both"/>
        <w:rPr>
          <w:rFonts w:ascii="Arial" w:hAnsi="Arial" w:cs="Arial"/>
          <w:color w:val="000000"/>
        </w:rPr>
      </w:pPr>
    </w:p>
    <w:p w14:paraId="28D6D165" w14:textId="77777777" w:rsidR="00043530" w:rsidRDefault="00043530" w:rsidP="00043530">
      <w:pPr>
        <w:widowControl w:val="0"/>
        <w:autoSpaceDE w:val="0"/>
        <w:autoSpaceDN w:val="0"/>
        <w:adjustRightInd w:val="0"/>
        <w:jc w:val="both"/>
        <w:rPr>
          <w:rFonts w:ascii="Arial" w:hAnsi="Arial" w:cs="Arial"/>
          <w:color w:val="000000"/>
        </w:rPr>
      </w:pPr>
      <w:r>
        <w:rPr>
          <w:rFonts w:ascii="Arial" w:hAnsi="Arial" w:cs="Arial"/>
          <w:color w:val="000000"/>
        </w:rPr>
        <w:t>Die Kenntnis des Aufbaus einer Projektdatei kann für eine automatisierte Anwendung von UncertRadio nützlich sein. Z.B. bei regelmäßigen Wiederholungen einer Sr-89/Sr-90-Analyse</w:t>
      </w:r>
      <w:r w:rsidRPr="004E43BD">
        <w:rPr>
          <w:rFonts w:ascii="Arial" w:hAnsi="Arial" w:cs="Arial"/>
          <w:color w:val="000000"/>
        </w:rPr>
        <w:t xml:space="preserve"> </w:t>
      </w:r>
      <w:r>
        <w:rPr>
          <w:rFonts w:ascii="Arial" w:hAnsi="Arial" w:cs="Arial"/>
          <w:color w:val="000000"/>
        </w:rPr>
        <w:t xml:space="preserve">mit linearer Entfaltung, die immer nach dem gleichen Schema erfolgt, wird man eine Grundform der UncertRadio-Projektdatei erstellen, in der sich bestimmte Teile von Messung zu Messung wenig oder gar nicht ändern. Ein anderer Teil jedoch, die Reihe der gemessenen Zählraten, wird sich von Messung zu Messung ändern. Diese „beweglichen“ Daten können beispielsweise mit Visual Basic in Excel in eine solche Projektdatei direkt hineingeschrieben werden. </w:t>
      </w:r>
    </w:p>
    <w:p w14:paraId="542BD214" w14:textId="77777777" w:rsidR="000B417E" w:rsidRDefault="000B417E" w:rsidP="00572574">
      <w:pPr>
        <w:widowControl w:val="0"/>
        <w:autoSpaceDE w:val="0"/>
        <w:autoSpaceDN w:val="0"/>
        <w:adjustRightInd w:val="0"/>
        <w:jc w:val="both"/>
        <w:rPr>
          <w:rFonts w:ascii="Arial" w:hAnsi="Arial" w:cs="Arial"/>
          <w:color w:val="000000"/>
        </w:rPr>
      </w:pPr>
    </w:p>
    <w:p w14:paraId="3027208F" w14:textId="77777777" w:rsidR="000B417E" w:rsidRPr="00AE3101" w:rsidRDefault="00043530" w:rsidP="00572574">
      <w:pPr>
        <w:widowControl w:val="0"/>
        <w:autoSpaceDE w:val="0"/>
        <w:autoSpaceDN w:val="0"/>
        <w:adjustRightInd w:val="0"/>
        <w:jc w:val="both"/>
        <w:rPr>
          <w:rFonts w:ascii="Arial" w:hAnsi="Arial" w:cs="Arial"/>
        </w:rPr>
      </w:pPr>
      <w:r w:rsidRPr="00AE3101">
        <w:rPr>
          <w:rFonts w:ascii="Arial" w:hAnsi="Arial" w:cs="Arial"/>
        </w:rPr>
        <w:t xml:space="preserve">Neben der bisher schon verwendeten </w:t>
      </w:r>
      <w:r w:rsidR="000B417E" w:rsidRPr="00AE3101">
        <w:rPr>
          <w:rFonts w:ascii="Arial" w:hAnsi="Arial" w:cs="Arial"/>
        </w:rPr>
        <w:t xml:space="preserve">Ausführung </w:t>
      </w:r>
      <w:r w:rsidRPr="00AE3101">
        <w:rPr>
          <w:rFonts w:ascii="Arial" w:hAnsi="Arial" w:cs="Arial"/>
        </w:rPr>
        <w:t xml:space="preserve">einer Projektdatei </w:t>
      </w:r>
      <w:r w:rsidR="000B417E" w:rsidRPr="00AE3101">
        <w:rPr>
          <w:rFonts w:ascii="Arial" w:hAnsi="Arial" w:cs="Arial"/>
        </w:rPr>
        <w:t>als Textdatei *.TXP</w:t>
      </w:r>
      <w:r w:rsidRPr="00AE3101">
        <w:rPr>
          <w:rFonts w:ascii="Arial" w:hAnsi="Arial" w:cs="Arial"/>
        </w:rPr>
        <w:t xml:space="preserve">, deren Struktur hier ausführlicher dargestellt wird, kann ab Herbst 2013 auch die Variante als CSV-Datei </w:t>
      </w:r>
      <w:r w:rsidRPr="00AE3101">
        <w:rPr>
          <w:rFonts w:ascii="Arial" w:hAnsi="Arial" w:cs="Arial"/>
        </w:rPr>
        <w:lastRenderedPageBreak/>
        <w:t xml:space="preserve">verwendet werden; darauf </w:t>
      </w:r>
      <w:r w:rsidR="00F60A33" w:rsidRPr="00AE3101">
        <w:rPr>
          <w:rFonts w:ascii="Arial" w:hAnsi="Arial" w:cs="Arial"/>
        </w:rPr>
        <w:t xml:space="preserve">wird </w:t>
      </w:r>
      <w:r w:rsidRPr="00AE3101">
        <w:rPr>
          <w:rFonts w:ascii="Arial" w:hAnsi="Arial" w:cs="Arial"/>
        </w:rPr>
        <w:t xml:space="preserve">am Ende dieses Hilfethemas eingegangen. </w:t>
      </w:r>
    </w:p>
    <w:p w14:paraId="6818D8E0" w14:textId="77777777" w:rsidR="000B417E" w:rsidRDefault="000B417E" w:rsidP="00572574">
      <w:pPr>
        <w:widowControl w:val="0"/>
        <w:autoSpaceDE w:val="0"/>
        <w:autoSpaceDN w:val="0"/>
        <w:adjustRightInd w:val="0"/>
        <w:jc w:val="both"/>
        <w:rPr>
          <w:rFonts w:ascii="Arial" w:hAnsi="Arial" w:cs="Arial"/>
          <w:color w:val="000000"/>
        </w:rPr>
      </w:pPr>
    </w:p>
    <w:p w14:paraId="1C44FBCB" w14:textId="77777777" w:rsidR="00A11347" w:rsidRDefault="00183166" w:rsidP="00183166">
      <w:pPr>
        <w:pStyle w:val="berschrift3"/>
        <w:tabs>
          <w:tab w:val="left" w:pos="567"/>
        </w:tabs>
      </w:pPr>
      <w:bookmarkStart w:id="88" w:name="_3.6.1_Projektdatei_im"/>
      <w:bookmarkEnd w:id="88"/>
      <w:r>
        <w:t>3.6.1</w:t>
      </w:r>
      <w:r>
        <w:tab/>
      </w:r>
      <w:r w:rsidR="00043530">
        <w:t>Projektdatei im *.TXP-Format als Textdatei</w:t>
      </w:r>
    </w:p>
    <w:p w14:paraId="1D7C5C3C" w14:textId="77777777" w:rsidR="00043530" w:rsidRDefault="00043530" w:rsidP="00572574">
      <w:pPr>
        <w:widowControl w:val="0"/>
        <w:autoSpaceDE w:val="0"/>
        <w:autoSpaceDN w:val="0"/>
        <w:adjustRightInd w:val="0"/>
        <w:jc w:val="both"/>
        <w:rPr>
          <w:rFonts w:ascii="Arial" w:hAnsi="Arial" w:cs="Arial"/>
          <w:color w:val="000000"/>
        </w:rPr>
      </w:pPr>
    </w:p>
    <w:p w14:paraId="46EB3A32" w14:textId="77777777" w:rsidR="00A11347" w:rsidRDefault="00A11347" w:rsidP="00E046DB">
      <w:pPr>
        <w:widowControl w:val="0"/>
        <w:autoSpaceDE w:val="0"/>
        <w:autoSpaceDN w:val="0"/>
        <w:adjustRightInd w:val="0"/>
        <w:spacing w:after="120"/>
        <w:jc w:val="both"/>
        <w:rPr>
          <w:rFonts w:ascii="Arial" w:hAnsi="Arial" w:cs="Arial"/>
          <w:color w:val="000000"/>
        </w:rPr>
      </w:pPr>
      <w:r>
        <w:rPr>
          <w:rFonts w:ascii="Arial" w:hAnsi="Arial" w:cs="Arial"/>
          <w:color w:val="000000"/>
        </w:rPr>
        <w:t xml:space="preserve">Dies kann so geschehen, dass man </w:t>
      </w:r>
      <w:r w:rsidR="0051711E">
        <w:rPr>
          <w:rFonts w:ascii="Arial" w:hAnsi="Arial" w:cs="Arial"/>
          <w:color w:val="000000"/>
        </w:rPr>
        <w:t xml:space="preserve">zunächst </w:t>
      </w:r>
      <w:r>
        <w:rPr>
          <w:rFonts w:ascii="Arial" w:hAnsi="Arial" w:cs="Arial"/>
          <w:color w:val="000000"/>
        </w:rPr>
        <w:t>die Grundform dieser Projektdatei Zeile für Zeile in eine Arbeitskopie – ebenfalls mit der Dateierweiterung .txp, z.B. „Test2.txp“ – kopiert</w:t>
      </w:r>
      <w:r w:rsidR="005F0ED9">
        <w:rPr>
          <w:rFonts w:ascii="Arial" w:hAnsi="Arial" w:cs="Arial"/>
          <w:color w:val="000000"/>
        </w:rPr>
        <w:t>.</w:t>
      </w:r>
      <w:r>
        <w:rPr>
          <w:rFonts w:ascii="Arial" w:hAnsi="Arial" w:cs="Arial"/>
          <w:color w:val="000000"/>
        </w:rPr>
        <w:t xml:space="preserve"> </w:t>
      </w:r>
      <w:r w:rsidR="005F0ED9">
        <w:rPr>
          <w:rFonts w:ascii="Arial" w:hAnsi="Arial" w:cs="Arial"/>
          <w:color w:val="000000"/>
        </w:rPr>
        <w:t>N</w:t>
      </w:r>
      <w:r>
        <w:rPr>
          <w:rFonts w:ascii="Arial" w:hAnsi="Arial" w:cs="Arial"/>
          <w:color w:val="000000"/>
        </w:rPr>
        <w:t xml:space="preserve">ur bei bestimmten Schlüsselwörtern (mit @ eingeleitet, s.u.) </w:t>
      </w:r>
      <w:r w:rsidR="005F0ED9">
        <w:rPr>
          <w:rFonts w:ascii="Arial" w:hAnsi="Arial" w:cs="Arial"/>
          <w:color w:val="000000"/>
        </w:rPr>
        <w:t xml:space="preserve">werden </w:t>
      </w:r>
      <w:r>
        <w:rPr>
          <w:rFonts w:ascii="Arial" w:hAnsi="Arial" w:cs="Arial"/>
          <w:color w:val="000000"/>
        </w:rPr>
        <w:t xml:space="preserve">an der Stelle die der aktuellen Messung entnommenen Daten </w:t>
      </w:r>
      <w:r w:rsidR="005F0ED9">
        <w:rPr>
          <w:rFonts w:ascii="Arial" w:hAnsi="Arial" w:cs="Arial"/>
          <w:color w:val="000000"/>
        </w:rPr>
        <w:t xml:space="preserve">in diese Kopie </w:t>
      </w:r>
      <w:r>
        <w:rPr>
          <w:rFonts w:ascii="Arial" w:hAnsi="Arial" w:cs="Arial"/>
          <w:color w:val="000000"/>
        </w:rPr>
        <w:t>hinein</w:t>
      </w:r>
      <w:r w:rsidR="005F0ED9">
        <w:rPr>
          <w:rFonts w:ascii="Arial" w:hAnsi="Arial" w:cs="Arial"/>
          <w:color w:val="000000"/>
        </w:rPr>
        <w:t>ge</w:t>
      </w:r>
      <w:r>
        <w:rPr>
          <w:rFonts w:ascii="Arial" w:hAnsi="Arial" w:cs="Arial"/>
          <w:color w:val="000000"/>
        </w:rPr>
        <w:t>schri</w:t>
      </w:r>
      <w:r w:rsidR="005F0ED9">
        <w:rPr>
          <w:rFonts w:ascii="Arial" w:hAnsi="Arial" w:cs="Arial"/>
          <w:color w:val="000000"/>
        </w:rPr>
        <w:t>e</w:t>
      </w:r>
      <w:r>
        <w:rPr>
          <w:rFonts w:ascii="Arial" w:hAnsi="Arial" w:cs="Arial"/>
          <w:color w:val="000000"/>
        </w:rPr>
        <w:t>b</w:t>
      </w:r>
      <w:r w:rsidR="005F0ED9">
        <w:rPr>
          <w:rFonts w:ascii="Arial" w:hAnsi="Arial" w:cs="Arial"/>
          <w:color w:val="000000"/>
        </w:rPr>
        <w:t>en</w:t>
      </w:r>
      <w:r>
        <w:rPr>
          <w:rFonts w:ascii="Arial" w:hAnsi="Arial" w:cs="Arial"/>
          <w:color w:val="000000"/>
        </w:rPr>
        <w:t xml:space="preserve">. Nach dem Schließen dieser Arbeitskopie </w:t>
      </w:r>
      <w:r w:rsidR="004E43BD">
        <w:rPr>
          <w:rFonts w:ascii="Arial" w:hAnsi="Arial" w:cs="Arial"/>
          <w:color w:val="000000"/>
        </w:rPr>
        <w:t xml:space="preserve">kann UR </w:t>
      </w:r>
      <w:r w:rsidR="0051711E">
        <w:rPr>
          <w:rFonts w:ascii="Arial" w:hAnsi="Arial" w:cs="Arial"/>
          <w:color w:val="000000"/>
        </w:rPr>
        <w:t xml:space="preserve">z.B. </w:t>
      </w:r>
      <w:r w:rsidR="004E43BD">
        <w:rPr>
          <w:rFonts w:ascii="Arial" w:hAnsi="Arial" w:cs="Arial"/>
          <w:color w:val="000000"/>
        </w:rPr>
        <w:t xml:space="preserve">direkt von Visual Basic aus </w:t>
      </w:r>
      <w:r>
        <w:rPr>
          <w:rFonts w:ascii="Arial" w:hAnsi="Arial" w:cs="Arial"/>
          <w:color w:val="000000"/>
        </w:rPr>
        <w:t xml:space="preserve">so </w:t>
      </w:r>
      <w:r w:rsidR="004E43BD">
        <w:rPr>
          <w:rFonts w:ascii="Arial" w:hAnsi="Arial" w:cs="Arial"/>
          <w:color w:val="000000"/>
        </w:rPr>
        <w:t>gestartet werden</w:t>
      </w:r>
      <w:r>
        <w:rPr>
          <w:rFonts w:ascii="Arial" w:hAnsi="Arial" w:cs="Arial"/>
          <w:color w:val="000000"/>
        </w:rPr>
        <w:t xml:space="preserve">, dass es diese Arbeitskopie </w:t>
      </w:r>
      <w:r w:rsidR="0051711E">
        <w:rPr>
          <w:rFonts w:ascii="Arial" w:hAnsi="Arial" w:cs="Arial"/>
          <w:color w:val="000000"/>
        </w:rPr>
        <w:t xml:space="preserve">dabei </w:t>
      </w:r>
      <w:r>
        <w:rPr>
          <w:rFonts w:ascii="Arial" w:hAnsi="Arial" w:cs="Arial"/>
          <w:color w:val="000000"/>
        </w:rPr>
        <w:t>auch lädt</w:t>
      </w:r>
      <w:r w:rsidR="004E43BD">
        <w:rPr>
          <w:rFonts w:ascii="Arial" w:hAnsi="Arial" w:cs="Arial"/>
          <w:color w:val="000000"/>
        </w:rPr>
        <w:t xml:space="preserve">, </w:t>
      </w:r>
      <w:r>
        <w:rPr>
          <w:rFonts w:ascii="Arial" w:hAnsi="Arial" w:cs="Arial"/>
          <w:color w:val="000000"/>
        </w:rPr>
        <w:t xml:space="preserve">z.B. mit einem „Start Uncertradio.exe Test2.txp“. Dieser </w:t>
      </w:r>
      <w:r w:rsidR="0051711E">
        <w:rPr>
          <w:rFonts w:ascii="Arial" w:hAnsi="Arial" w:cs="Arial"/>
          <w:color w:val="000000"/>
        </w:rPr>
        <w:t xml:space="preserve">externe </w:t>
      </w:r>
      <w:r>
        <w:rPr>
          <w:rFonts w:ascii="Arial" w:hAnsi="Arial" w:cs="Arial"/>
          <w:color w:val="000000"/>
        </w:rPr>
        <w:t xml:space="preserve">Start kann auch über die Windows-Konsole erfolgen:   </w:t>
      </w:r>
    </w:p>
    <w:p w14:paraId="4924662E" w14:textId="77777777" w:rsidR="00A11347" w:rsidRPr="00A11347" w:rsidRDefault="00A11347" w:rsidP="00572574">
      <w:pPr>
        <w:widowControl w:val="0"/>
        <w:autoSpaceDE w:val="0"/>
        <w:autoSpaceDN w:val="0"/>
        <w:adjustRightInd w:val="0"/>
        <w:jc w:val="both"/>
        <w:rPr>
          <w:rFonts w:ascii="Courier New" w:hAnsi="Courier New" w:cs="Courier New"/>
          <w:color w:val="000000"/>
          <w:sz w:val="20"/>
          <w:szCs w:val="20"/>
          <w:lang w:val="en-US"/>
        </w:rPr>
      </w:pPr>
      <w:r w:rsidRPr="0051711E">
        <w:rPr>
          <w:rFonts w:ascii="Courier New" w:hAnsi="Courier New" w:cs="Courier New"/>
          <w:color w:val="000000"/>
          <w:sz w:val="20"/>
          <w:szCs w:val="20"/>
        </w:rPr>
        <w:t xml:space="preserve">     </w:t>
      </w:r>
      <w:r w:rsidRPr="00A11347">
        <w:rPr>
          <w:rFonts w:ascii="Courier New" w:hAnsi="Courier New" w:cs="Courier New"/>
          <w:color w:val="000000"/>
          <w:sz w:val="20"/>
          <w:szCs w:val="20"/>
          <w:lang w:val="en-US"/>
        </w:rPr>
        <w:t>D:\UR &gt; Uncertradio.exe Test2.txp</w:t>
      </w:r>
    </w:p>
    <w:p w14:paraId="1470E0A2" w14:textId="77777777" w:rsidR="004E43BD" w:rsidRDefault="004E43BD" w:rsidP="00572574">
      <w:pPr>
        <w:widowControl w:val="0"/>
        <w:autoSpaceDE w:val="0"/>
        <w:autoSpaceDN w:val="0"/>
        <w:adjustRightInd w:val="0"/>
        <w:jc w:val="both"/>
        <w:rPr>
          <w:rFonts w:ascii="Arial" w:hAnsi="Arial" w:cs="Arial"/>
          <w:color w:val="000000"/>
          <w:lang w:val="en-US"/>
        </w:rPr>
      </w:pPr>
    </w:p>
    <w:p w14:paraId="49666C3C" w14:textId="77777777" w:rsidR="00CF7EBC" w:rsidRDefault="00CF7EBC" w:rsidP="00CF7EBC">
      <w:pPr>
        <w:widowControl w:val="0"/>
        <w:autoSpaceDE w:val="0"/>
        <w:autoSpaceDN w:val="0"/>
        <w:adjustRightInd w:val="0"/>
        <w:jc w:val="both"/>
        <w:rPr>
          <w:rFonts w:ascii="Arial" w:hAnsi="Arial" w:cs="Arial"/>
          <w:color w:val="000000"/>
        </w:rPr>
      </w:pPr>
      <w:r w:rsidRPr="008C1E70">
        <w:rPr>
          <w:rFonts w:ascii="Arial" w:hAnsi="Arial" w:cs="Arial"/>
          <w:color w:val="000000"/>
        </w:rPr>
        <w:t>Die</w:t>
      </w:r>
      <w:r>
        <w:rPr>
          <w:rFonts w:ascii="Arial" w:hAnsi="Arial" w:cs="Arial"/>
          <w:color w:val="000000"/>
        </w:rPr>
        <w:t xml:space="preserve"> folgende Übersicht zeigt den einfachen Aufbau der Struktur einer Projektdatei (Extension TXP).</w:t>
      </w:r>
    </w:p>
    <w:p w14:paraId="79531B47" w14:textId="77777777" w:rsidR="00572574" w:rsidRPr="00CF7EBC" w:rsidRDefault="00572574" w:rsidP="00572574"/>
    <w:p w14:paraId="044A58B3" w14:textId="77777777" w:rsidR="00572574" w:rsidRPr="00B07400" w:rsidRDefault="00572574" w:rsidP="00572574">
      <w:pPr>
        <w:rPr>
          <w:lang w:val="en-US"/>
        </w:rPr>
      </w:pPr>
      <w:r>
        <w:rPr>
          <w:lang w:val="en-US"/>
        </w:rPr>
        <w:t>Note: n</w:t>
      </w:r>
      <w:r w:rsidRPr="00B07400">
        <w:rPr>
          <w:lang w:val="en-US"/>
        </w:rPr>
        <w:t>umbers always with</w:t>
      </w:r>
      <w:r>
        <w:rPr>
          <w:lang w:val="en-US"/>
        </w:rPr>
        <w:t xml:space="preserve"> </w:t>
      </w:r>
      <w:r w:rsidRPr="00B07400">
        <w:rPr>
          <w:lang w:val="en-US"/>
        </w:rPr>
        <w:t xml:space="preserve">. </w:t>
      </w:r>
      <w:r>
        <w:rPr>
          <w:lang w:val="en-US"/>
        </w:rPr>
        <w:t xml:space="preserve">as </w:t>
      </w:r>
      <w:r w:rsidRPr="00B07400">
        <w:rPr>
          <w:lang w:val="en-US"/>
        </w:rPr>
        <w:t>decimal point</w:t>
      </w:r>
      <w:r>
        <w:rPr>
          <w:lang w:val="en-US"/>
        </w:rPr>
        <w:t xml:space="preserve"> (no comma!)!</w:t>
      </w:r>
    </w:p>
    <w:p w14:paraId="33397FB4" w14:textId="77777777" w:rsidR="00572574" w:rsidRPr="00B07400" w:rsidRDefault="00572574" w:rsidP="00572574">
      <w:pPr>
        <w:rPr>
          <w:lang w:val="en-US"/>
        </w:rPr>
      </w:pPr>
    </w:p>
    <w:tbl>
      <w:tblPr>
        <w:tblW w:w="102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7" w:type="dxa"/>
          <w:right w:w="17" w:type="dxa"/>
        </w:tblCellMar>
        <w:tblLook w:val="04A0" w:firstRow="1" w:lastRow="0" w:firstColumn="1" w:lastColumn="0" w:noHBand="0" w:noVBand="1"/>
      </w:tblPr>
      <w:tblGrid>
        <w:gridCol w:w="959"/>
        <w:gridCol w:w="689"/>
        <w:gridCol w:w="553"/>
        <w:gridCol w:w="168"/>
        <w:gridCol w:w="7"/>
        <w:gridCol w:w="193"/>
        <w:gridCol w:w="2126"/>
        <w:gridCol w:w="375"/>
        <w:gridCol w:w="15"/>
        <w:gridCol w:w="552"/>
        <w:gridCol w:w="334"/>
        <w:gridCol w:w="4252"/>
      </w:tblGrid>
      <w:tr w:rsidR="00572574" w:rsidRPr="00827253" w14:paraId="46397F5D" w14:textId="77777777" w:rsidTr="00140160">
        <w:trPr>
          <w:tblHeader/>
        </w:trPr>
        <w:tc>
          <w:tcPr>
            <w:tcW w:w="5070" w:type="dxa"/>
            <w:gridSpan w:val="8"/>
          </w:tcPr>
          <w:p w14:paraId="3FE4EA77" w14:textId="77777777" w:rsidR="00572574" w:rsidRPr="00827253" w:rsidRDefault="00572574" w:rsidP="004E43BD">
            <w:pPr>
              <w:spacing w:after="120"/>
              <w:rPr>
                <w:sz w:val="20"/>
                <w:szCs w:val="20"/>
              </w:rPr>
            </w:pPr>
            <w:r w:rsidRPr="00827253">
              <w:rPr>
                <w:sz w:val="20"/>
                <w:szCs w:val="20"/>
                <w:lang w:val="en-US"/>
              </w:rPr>
              <w:t xml:space="preserve">      </w:t>
            </w:r>
            <w:r w:rsidRPr="00827253">
              <w:rPr>
                <w:sz w:val="20"/>
                <w:szCs w:val="20"/>
              </w:rPr>
              <w:t>Deutsche Beschreibung:</w:t>
            </w:r>
          </w:p>
        </w:tc>
        <w:tc>
          <w:tcPr>
            <w:tcW w:w="5153" w:type="dxa"/>
            <w:gridSpan w:val="4"/>
          </w:tcPr>
          <w:p w14:paraId="4C03BB69" w14:textId="77777777" w:rsidR="00572574" w:rsidRPr="00827253" w:rsidRDefault="00572574" w:rsidP="004E43BD">
            <w:pPr>
              <w:spacing w:after="120"/>
              <w:rPr>
                <w:sz w:val="20"/>
                <w:szCs w:val="20"/>
                <w:lang w:val="en-GB"/>
              </w:rPr>
            </w:pPr>
            <w:r w:rsidRPr="00827253">
              <w:rPr>
                <w:sz w:val="20"/>
                <w:szCs w:val="20"/>
                <w:lang w:val="en-GB"/>
              </w:rPr>
              <w:t>English description:</w:t>
            </w:r>
          </w:p>
        </w:tc>
      </w:tr>
      <w:tr w:rsidR="007070A7" w:rsidRPr="00FD2607" w14:paraId="458EFCEF" w14:textId="77777777" w:rsidTr="00140160">
        <w:tc>
          <w:tcPr>
            <w:tcW w:w="10223" w:type="dxa"/>
            <w:gridSpan w:val="12"/>
          </w:tcPr>
          <w:p w14:paraId="26D7F2EC" w14:textId="77777777" w:rsidR="007070A7" w:rsidRPr="00085D36" w:rsidRDefault="007070A7" w:rsidP="004E43BD">
            <w:pPr>
              <w:rPr>
                <w:b/>
                <w:sz w:val="20"/>
                <w:szCs w:val="20"/>
              </w:rPr>
            </w:pPr>
            <w:r>
              <w:rPr>
                <w:b/>
                <w:sz w:val="20"/>
                <w:szCs w:val="20"/>
              </w:rPr>
              <w:t xml:space="preserve">Project:             </w:t>
            </w:r>
            <w:r w:rsidRPr="007070A7">
              <w:rPr>
                <w:sz w:val="20"/>
                <w:szCs w:val="20"/>
              </w:rPr>
              <w:t>Name der CSV-Projektdatei /  name of CSV project file</w:t>
            </w:r>
          </w:p>
        </w:tc>
      </w:tr>
      <w:tr w:rsidR="00572574" w:rsidRPr="00FD2607" w14:paraId="662C2BC1" w14:textId="77777777" w:rsidTr="00140160">
        <w:tc>
          <w:tcPr>
            <w:tcW w:w="10223" w:type="dxa"/>
            <w:gridSpan w:val="12"/>
          </w:tcPr>
          <w:p w14:paraId="198A3551" w14:textId="77777777" w:rsidR="00572574" w:rsidRPr="00085D36" w:rsidRDefault="00572574" w:rsidP="004E43BD">
            <w:pPr>
              <w:rPr>
                <w:sz w:val="20"/>
                <w:szCs w:val="20"/>
                <w:lang w:val="en-GB"/>
              </w:rPr>
            </w:pPr>
            <w:r w:rsidRPr="00085D36">
              <w:rPr>
                <w:b/>
                <w:sz w:val="20"/>
                <w:szCs w:val="20"/>
              </w:rPr>
              <w:t>@Titeltext:</w:t>
            </w:r>
          </w:p>
        </w:tc>
      </w:tr>
      <w:tr w:rsidR="00572574" w:rsidRPr="00FD2607" w14:paraId="3CD0B412" w14:textId="77777777" w:rsidTr="00140160">
        <w:tc>
          <w:tcPr>
            <w:tcW w:w="5070" w:type="dxa"/>
            <w:gridSpan w:val="8"/>
          </w:tcPr>
          <w:p w14:paraId="47978851" w14:textId="77777777" w:rsidR="00572574" w:rsidRPr="00085D36" w:rsidRDefault="00572574" w:rsidP="004E43BD">
            <w:pPr>
              <w:tabs>
                <w:tab w:val="left" w:pos="276"/>
              </w:tabs>
              <w:ind w:left="284"/>
              <w:rPr>
                <w:sz w:val="20"/>
                <w:szCs w:val="20"/>
              </w:rPr>
            </w:pPr>
            <w:r w:rsidRPr="00085D36">
              <w:rPr>
                <w:sz w:val="20"/>
                <w:szCs w:val="20"/>
              </w:rPr>
              <w:t xml:space="preserve">Text zur Beschreibung des Verfahrens </w:t>
            </w:r>
          </w:p>
          <w:p w14:paraId="1B557946" w14:textId="77777777" w:rsidR="00572574" w:rsidRPr="00085D36" w:rsidRDefault="00572574" w:rsidP="004E43BD">
            <w:pPr>
              <w:tabs>
                <w:tab w:val="left" w:pos="276"/>
              </w:tabs>
              <w:ind w:left="284"/>
              <w:rPr>
                <w:sz w:val="20"/>
                <w:szCs w:val="20"/>
              </w:rPr>
            </w:pPr>
          </w:p>
        </w:tc>
        <w:tc>
          <w:tcPr>
            <w:tcW w:w="5153" w:type="dxa"/>
            <w:gridSpan w:val="4"/>
          </w:tcPr>
          <w:p w14:paraId="391A30D9" w14:textId="77777777" w:rsidR="00572574" w:rsidRPr="00085D36" w:rsidRDefault="00572574" w:rsidP="004E43BD">
            <w:pPr>
              <w:rPr>
                <w:sz w:val="20"/>
                <w:szCs w:val="20"/>
                <w:lang w:val="en-GB"/>
              </w:rPr>
            </w:pPr>
            <w:r w:rsidRPr="00085D36">
              <w:rPr>
                <w:sz w:val="20"/>
                <w:szCs w:val="20"/>
                <w:lang w:val="en-GB"/>
              </w:rPr>
              <w:t>text describing the procedure</w:t>
            </w:r>
          </w:p>
        </w:tc>
      </w:tr>
      <w:tr w:rsidR="00572574" w:rsidRPr="00FD2607" w14:paraId="610AF6BC" w14:textId="77777777" w:rsidTr="00140160">
        <w:tc>
          <w:tcPr>
            <w:tcW w:w="10223" w:type="dxa"/>
            <w:gridSpan w:val="12"/>
          </w:tcPr>
          <w:p w14:paraId="2D98FC11" w14:textId="77777777" w:rsidR="00572574" w:rsidRPr="00085D36" w:rsidRDefault="00572574" w:rsidP="004E43BD">
            <w:pPr>
              <w:rPr>
                <w:sz w:val="20"/>
                <w:szCs w:val="20"/>
                <w:lang w:val="en-GB"/>
              </w:rPr>
            </w:pPr>
            <w:r w:rsidRPr="00085D36">
              <w:rPr>
                <w:b/>
                <w:sz w:val="20"/>
                <w:szCs w:val="20"/>
              </w:rPr>
              <w:t>@Formeltext:</w:t>
            </w:r>
          </w:p>
        </w:tc>
      </w:tr>
      <w:tr w:rsidR="00572574" w:rsidRPr="0011677D" w14:paraId="418AD274" w14:textId="77777777" w:rsidTr="00140160">
        <w:tc>
          <w:tcPr>
            <w:tcW w:w="5070" w:type="dxa"/>
            <w:gridSpan w:val="8"/>
          </w:tcPr>
          <w:p w14:paraId="7CA86CF9" w14:textId="77777777" w:rsidR="00572574" w:rsidRPr="00085D36" w:rsidRDefault="00572574" w:rsidP="004E43BD">
            <w:pPr>
              <w:tabs>
                <w:tab w:val="left" w:pos="311"/>
              </w:tabs>
              <w:spacing w:after="120"/>
              <w:ind w:left="284"/>
              <w:rPr>
                <w:sz w:val="20"/>
                <w:szCs w:val="20"/>
              </w:rPr>
            </w:pPr>
            <w:r w:rsidRPr="00085D36">
              <w:rPr>
                <w:sz w:val="20"/>
                <w:szCs w:val="20"/>
              </w:rPr>
              <w:tab/>
              <w:t>es folgen die Gleichungen zur Berechnung der Aktivität</w:t>
            </w:r>
          </w:p>
        </w:tc>
        <w:tc>
          <w:tcPr>
            <w:tcW w:w="5153" w:type="dxa"/>
            <w:gridSpan w:val="4"/>
          </w:tcPr>
          <w:p w14:paraId="64699520" w14:textId="77777777" w:rsidR="00572574" w:rsidRPr="00085D36" w:rsidRDefault="00572574" w:rsidP="004E43BD">
            <w:pPr>
              <w:spacing w:after="120"/>
              <w:rPr>
                <w:sz w:val="20"/>
                <w:szCs w:val="20"/>
                <w:lang w:val="en-GB"/>
              </w:rPr>
            </w:pPr>
            <w:r w:rsidRPr="00085D36">
              <w:rPr>
                <w:sz w:val="20"/>
                <w:szCs w:val="20"/>
                <w:lang w:val="en-GB"/>
              </w:rPr>
              <w:t>is followed by the equations for calculating the activity</w:t>
            </w:r>
          </w:p>
        </w:tc>
      </w:tr>
      <w:tr w:rsidR="00572574" w:rsidRPr="00FD2607" w14:paraId="121B69D1" w14:textId="77777777" w:rsidTr="00140160">
        <w:tc>
          <w:tcPr>
            <w:tcW w:w="10223" w:type="dxa"/>
            <w:gridSpan w:val="12"/>
          </w:tcPr>
          <w:p w14:paraId="05B88037" w14:textId="77777777" w:rsidR="00572574" w:rsidRPr="00085D36" w:rsidRDefault="00572574" w:rsidP="004E43BD">
            <w:pPr>
              <w:rPr>
                <w:sz w:val="20"/>
                <w:szCs w:val="20"/>
                <w:lang w:val="en-GB"/>
              </w:rPr>
            </w:pPr>
            <w:r w:rsidRPr="00085D36">
              <w:rPr>
                <w:b/>
                <w:sz w:val="20"/>
                <w:szCs w:val="20"/>
              </w:rPr>
              <w:t>@FormeltextFit:</w:t>
            </w:r>
          </w:p>
        </w:tc>
      </w:tr>
      <w:tr w:rsidR="00572574" w:rsidRPr="0011677D" w14:paraId="5060E634" w14:textId="77777777" w:rsidTr="00140160">
        <w:tc>
          <w:tcPr>
            <w:tcW w:w="5070" w:type="dxa"/>
            <w:gridSpan w:val="8"/>
          </w:tcPr>
          <w:p w14:paraId="40B7345E" w14:textId="77777777" w:rsidR="004E43BD" w:rsidRPr="00085D36" w:rsidRDefault="00572574" w:rsidP="004E43BD">
            <w:pPr>
              <w:spacing w:after="120"/>
              <w:ind w:left="284"/>
              <w:rPr>
                <w:sz w:val="20"/>
                <w:szCs w:val="20"/>
              </w:rPr>
            </w:pPr>
            <w:r w:rsidRPr="00085D36">
              <w:rPr>
                <w:sz w:val="20"/>
                <w:szCs w:val="20"/>
              </w:rPr>
              <w:t xml:space="preserve">es folgen die Gleichungen der energieabhängigen Funktionen im Verfahren </w:t>
            </w:r>
            <w:r w:rsidRPr="00085D36">
              <w:rPr>
                <w:i/>
                <w:sz w:val="20"/>
                <w:szCs w:val="20"/>
              </w:rPr>
              <w:t>Gamspk1</w:t>
            </w:r>
            <w:r w:rsidRPr="00085D36">
              <w:rPr>
                <w:sz w:val="20"/>
                <w:szCs w:val="20"/>
              </w:rPr>
              <w:t xml:space="preserve"> oder der Abklingfunktionen im Verfahren </w:t>
            </w:r>
            <w:r w:rsidRPr="00085D36">
              <w:rPr>
                <w:i/>
                <w:sz w:val="20"/>
                <w:szCs w:val="20"/>
              </w:rPr>
              <w:t>Linfit1</w:t>
            </w:r>
            <w:r w:rsidRPr="00085D36">
              <w:rPr>
                <w:sz w:val="20"/>
                <w:szCs w:val="20"/>
              </w:rPr>
              <w:t>.</w:t>
            </w:r>
          </w:p>
        </w:tc>
        <w:tc>
          <w:tcPr>
            <w:tcW w:w="5153" w:type="dxa"/>
            <w:gridSpan w:val="4"/>
          </w:tcPr>
          <w:p w14:paraId="4F60D1E4" w14:textId="77777777" w:rsidR="00572574" w:rsidRPr="00085D36" w:rsidRDefault="00572574" w:rsidP="004E43BD">
            <w:pPr>
              <w:spacing w:after="120"/>
              <w:rPr>
                <w:sz w:val="20"/>
                <w:szCs w:val="20"/>
                <w:lang w:val="en-GB"/>
              </w:rPr>
            </w:pPr>
            <w:r w:rsidRPr="00085D36">
              <w:rPr>
                <w:sz w:val="20"/>
                <w:szCs w:val="20"/>
                <w:lang w:val="en-GB"/>
              </w:rPr>
              <w:t xml:space="preserve">is followed by equations describing the energy dependent curves in the method </w:t>
            </w:r>
            <w:r w:rsidRPr="00085D36">
              <w:rPr>
                <w:i/>
                <w:sz w:val="20"/>
                <w:szCs w:val="20"/>
                <w:lang w:val="en-GB"/>
              </w:rPr>
              <w:t>Gamspk1</w:t>
            </w:r>
            <w:r w:rsidRPr="00085D36">
              <w:rPr>
                <w:sz w:val="20"/>
                <w:szCs w:val="20"/>
                <w:lang w:val="en-GB"/>
              </w:rPr>
              <w:t xml:space="preserve"> or the decay functions in the method </w:t>
            </w:r>
            <w:r w:rsidRPr="00085D36">
              <w:rPr>
                <w:i/>
                <w:sz w:val="20"/>
                <w:szCs w:val="20"/>
                <w:lang w:val="en-GB"/>
              </w:rPr>
              <w:t>Linfit1</w:t>
            </w:r>
            <w:r w:rsidRPr="00085D36">
              <w:rPr>
                <w:sz w:val="20"/>
                <w:szCs w:val="20"/>
                <w:lang w:val="en-GB"/>
              </w:rPr>
              <w:t>.</w:t>
            </w:r>
          </w:p>
        </w:tc>
      </w:tr>
      <w:tr w:rsidR="00572574" w:rsidRPr="00FD2607" w14:paraId="41DD41DD" w14:textId="77777777" w:rsidTr="00140160">
        <w:tc>
          <w:tcPr>
            <w:tcW w:w="10223" w:type="dxa"/>
            <w:gridSpan w:val="12"/>
          </w:tcPr>
          <w:p w14:paraId="306C3295" w14:textId="77777777" w:rsidR="00572574" w:rsidRPr="00085D36" w:rsidRDefault="00572574" w:rsidP="004E43BD">
            <w:pPr>
              <w:rPr>
                <w:sz w:val="20"/>
                <w:szCs w:val="20"/>
                <w:lang w:val="en-GB"/>
              </w:rPr>
            </w:pPr>
            <w:r w:rsidRPr="00085D36">
              <w:rPr>
                <w:b/>
                <w:sz w:val="20"/>
                <w:szCs w:val="20"/>
              </w:rPr>
              <w:t>@Symbole-GRID:</w:t>
            </w:r>
          </w:p>
        </w:tc>
      </w:tr>
      <w:tr w:rsidR="00572574" w:rsidRPr="0011677D" w14:paraId="60B147A0" w14:textId="77777777" w:rsidTr="00140160">
        <w:trPr>
          <w:trHeight w:val="402"/>
        </w:trPr>
        <w:tc>
          <w:tcPr>
            <w:tcW w:w="5070" w:type="dxa"/>
            <w:gridSpan w:val="8"/>
          </w:tcPr>
          <w:p w14:paraId="60349CEA" w14:textId="77777777" w:rsidR="00572574" w:rsidRPr="00085D36" w:rsidRDefault="00572574" w:rsidP="004E43BD">
            <w:pPr>
              <w:ind w:left="284"/>
              <w:rPr>
                <w:sz w:val="20"/>
                <w:szCs w:val="20"/>
              </w:rPr>
            </w:pPr>
            <w:r w:rsidRPr="00085D36">
              <w:rPr>
                <w:sz w:val="20"/>
                <w:szCs w:val="20"/>
              </w:rPr>
              <w:t xml:space="preserve">folgende Variablen werden Werte zugeordnet: </w:t>
            </w:r>
          </w:p>
        </w:tc>
        <w:tc>
          <w:tcPr>
            <w:tcW w:w="5153" w:type="dxa"/>
            <w:gridSpan w:val="4"/>
          </w:tcPr>
          <w:p w14:paraId="5D74B0D8" w14:textId="77777777" w:rsidR="00572574" w:rsidRPr="00085D36" w:rsidRDefault="00572574" w:rsidP="004E43BD">
            <w:pPr>
              <w:rPr>
                <w:sz w:val="20"/>
                <w:szCs w:val="20"/>
                <w:lang w:val="en-GB"/>
              </w:rPr>
            </w:pPr>
            <w:r w:rsidRPr="00085D36">
              <w:rPr>
                <w:sz w:val="20"/>
                <w:szCs w:val="20"/>
                <w:lang w:val="en-GB"/>
              </w:rPr>
              <w:t>values are attributed to the following variables:</w:t>
            </w:r>
          </w:p>
        </w:tc>
      </w:tr>
      <w:tr w:rsidR="00572574" w:rsidRPr="0011677D" w14:paraId="516096C6" w14:textId="77777777" w:rsidTr="00140160">
        <w:trPr>
          <w:trHeight w:val="616"/>
        </w:trPr>
        <w:tc>
          <w:tcPr>
            <w:tcW w:w="959" w:type="dxa"/>
          </w:tcPr>
          <w:p w14:paraId="0C15BA51" w14:textId="77777777" w:rsidR="00572574" w:rsidRPr="00085D36" w:rsidRDefault="00572574" w:rsidP="004E43BD">
            <w:pPr>
              <w:rPr>
                <w:sz w:val="20"/>
                <w:szCs w:val="20"/>
              </w:rPr>
            </w:pPr>
            <w:r w:rsidRPr="00085D36">
              <w:rPr>
                <w:sz w:val="20"/>
                <w:szCs w:val="20"/>
              </w:rPr>
              <w:t xml:space="preserve">nchs= 1  </w:t>
            </w:r>
          </w:p>
          <w:p w14:paraId="38996C33" w14:textId="77777777" w:rsidR="00572574" w:rsidRPr="00085D36" w:rsidRDefault="00572574" w:rsidP="004E43BD">
            <w:pPr>
              <w:rPr>
                <w:sz w:val="20"/>
                <w:szCs w:val="20"/>
              </w:rPr>
            </w:pPr>
            <w:r w:rsidRPr="00085D36">
              <w:rPr>
                <w:sz w:val="20"/>
                <w:szCs w:val="20"/>
              </w:rPr>
              <w:t>nEGr= 1</w:t>
            </w:r>
          </w:p>
          <w:p w14:paraId="70D8B1E6" w14:textId="77777777" w:rsidR="00572574" w:rsidRPr="00085D36" w:rsidRDefault="00572574" w:rsidP="004E43BD">
            <w:pPr>
              <w:rPr>
                <w:sz w:val="20"/>
                <w:szCs w:val="20"/>
              </w:rPr>
            </w:pPr>
            <w:r w:rsidRPr="00085D36">
              <w:rPr>
                <w:sz w:val="20"/>
                <w:szCs w:val="20"/>
              </w:rPr>
              <w:t>ngrs= 8</w:t>
            </w:r>
          </w:p>
          <w:p w14:paraId="442DA86F" w14:textId="77777777" w:rsidR="00572574" w:rsidRPr="00085D36" w:rsidRDefault="00572574" w:rsidP="004E43BD">
            <w:pPr>
              <w:rPr>
                <w:sz w:val="20"/>
                <w:szCs w:val="20"/>
              </w:rPr>
            </w:pPr>
            <w:r w:rsidRPr="00085D36">
              <w:rPr>
                <w:sz w:val="20"/>
                <w:szCs w:val="20"/>
              </w:rPr>
              <w:t>nab= 3</w:t>
            </w:r>
          </w:p>
          <w:p w14:paraId="26A3891C" w14:textId="77777777" w:rsidR="00572574" w:rsidRPr="00085D36" w:rsidRDefault="00572574" w:rsidP="004E43BD">
            <w:pPr>
              <w:rPr>
                <w:sz w:val="20"/>
                <w:szCs w:val="20"/>
              </w:rPr>
            </w:pPr>
            <w:r w:rsidRPr="00085D36">
              <w:rPr>
                <w:sz w:val="20"/>
                <w:szCs w:val="20"/>
              </w:rPr>
              <w:t>nmu= 5</w:t>
            </w:r>
          </w:p>
        </w:tc>
        <w:tc>
          <w:tcPr>
            <w:tcW w:w="4111" w:type="dxa"/>
            <w:gridSpan w:val="7"/>
          </w:tcPr>
          <w:p w14:paraId="6ACFC864" w14:textId="77777777" w:rsidR="00572574" w:rsidRPr="00085D36" w:rsidRDefault="00572574" w:rsidP="004E43BD">
            <w:pPr>
              <w:rPr>
                <w:sz w:val="20"/>
                <w:szCs w:val="20"/>
              </w:rPr>
            </w:pPr>
            <w:r w:rsidRPr="00085D36">
              <w:rPr>
                <w:sz w:val="20"/>
                <w:szCs w:val="20"/>
              </w:rPr>
              <w:t>Anzahl der Messkanäle</w:t>
            </w:r>
          </w:p>
          <w:p w14:paraId="4047A0A2" w14:textId="77777777" w:rsidR="00572574" w:rsidRPr="00085D36" w:rsidRDefault="00572574" w:rsidP="004E43BD">
            <w:pPr>
              <w:rPr>
                <w:sz w:val="20"/>
                <w:szCs w:val="20"/>
              </w:rPr>
            </w:pPr>
            <w:r w:rsidRPr="00085D36">
              <w:rPr>
                <w:sz w:val="20"/>
                <w:szCs w:val="20"/>
              </w:rPr>
              <w:t>Anzahl der Ergebnisgrößen</w:t>
            </w:r>
          </w:p>
          <w:p w14:paraId="16EA4DE1" w14:textId="77777777" w:rsidR="00572574" w:rsidRPr="00085D36" w:rsidRDefault="00572574" w:rsidP="004E43BD">
            <w:pPr>
              <w:rPr>
                <w:sz w:val="20"/>
                <w:szCs w:val="20"/>
              </w:rPr>
            </w:pPr>
            <w:r w:rsidRPr="00085D36">
              <w:rPr>
                <w:sz w:val="20"/>
                <w:szCs w:val="20"/>
              </w:rPr>
              <w:t>Anzahl der Variablen (Symbole)</w:t>
            </w:r>
          </w:p>
          <w:p w14:paraId="35BA8136" w14:textId="77777777" w:rsidR="00572574" w:rsidRPr="00085D36" w:rsidRDefault="00572574" w:rsidP="004E43BD">
            <w:pPr>
              <w:rPr>
                <w:sz w:val="20"/>
                <w:szCs w:val="20"/>
              </w:rPr>
            </w:pPr>
            <w:r w:rsidRPr="00085D36">
              <w:rPr>
                <w:sz w:val="20"/>
                <w:szCs w:val="20"/>
              </w:rPr>
              <w:t>Anzahl der abhängigen Symbole (a)</w:t>
            </w:r>
          </w:p>
          <w:p w14:paraId="4EFBD19A" w14:textId="77777777" w:rsidR="00572574" w:rsidRPr="00085D36" w:rsidRDefault="00572574" w:rsidP="004E43BD">
            <w:pPr>
              <w:rPr>
                <w:sz w:val="20"/>
                <w:szCs w:val="20"/>
              </w:rPr>
            </w:pPr>
            <w:r w:rsidRPr="00085D36">
              <w:rPr>
                <w:sz w:val="20"/>
                <w:szCs w:val="20"/>
              </w:rPr>
              <w:t>Anzahl der unabhängigen Symbole (u)</w:t>
            </w:r>
          </w:p>
        </w:tc>
        <w:tc>
          <w:tcPr>
            <w:tcW w:w="567" w:type="dxa"/>
            <w:gridSpan w:val="2"/>
          </w:tcPr>
          <w:p w14:paraId="2DA4EABF" w14:textId="77777777" w:rsidR="00572574" w:rsidRPr="00085D36" w:rsidRDefault="00572574" w:rsidP="004E43BD">
            <w:pPr>
              <w:rPr>
                <w:sz w:val="20"/>
                <w:szCs w:val="20"/>
              </w:rPr>
            </w:pPr>
          </w:p>
        </w:tc>
        <w:tc>
          <w:tcPr>
            <w:tcW w:w="4586" w:type="dxa"/>
            <w:gridSpan w:val="2"/>
          </w:tcPr>
          <w:p w14:paraId="2ACE6726" w14:textId="77777777" w:rsidR="00572574" w:rsidRPr="00085D36" w:rsidRDefault="00572574" w:rsidP="004E43BD">
            <w:pPr>
              <w:rPr>
                <w:sz w:val="20"/>
                <w:szCs w:val="20"/>
                <w:lang w:val="en-GB"/>
              </w:rPr>
            </w:pPr>
            <w:r w:rsidRPr="00085D36">
              <w:rPr>
                <w:sz w:val="20"/>
                <w:szCs w:val="20"/>
                <w:lang w:val="en-GB"/>
              </w:rPr>
              <w:t>number of counting channels</w:t>
            </w:r>
          </w:p>
          <w:p w14:paraId="4B57D467" w14:textId="77777777" w:rsidR="00572574" w:rsidRPr="00085D36" w:rsidRDefault="00572574" w:rsidP="004E43BD">
            <w:pPr>
              <w:rPr>
                <w:sz w:val="20"/>
                <w:szCs w:val="20"/>
                <w:lang w:val="en-GB"/>
              </w:rPr>
            </w:pPr>
            <w:r w:rsidRPr="00085D36">
              <w:rPr>
                <w:sz w:val="20"/>
                <w:szCs w:val="20"/>
                <w:lang w:val="en-GB"/>
              </w:rPr>
              <w:t xml:space="preserve">number of </w:t>
            </w:r>
            <w:r w:rsidR="0007399F">
              <w:rPr>
                <w:sz w:val="20"/>
                <w:szCs w:val="20"/>
                <w:lang w:val="en-GB"/>
              </w:rPr>
              <w:t>output qu</w:t>
            </w:r>
            <w:r w:rsidR="00F472C7">
              <w:rPr>
                <w:sz w:val="20"/>
                <w:szCs w:val="20"/>
                <w:lang w:val="en-GB"/>
              </w:rPr>
              <w:t>a</w:t>
            </w:r>
            <w:r w:rsidR="0007399F">
              <w:rPr>
                <w:sz w:val="20"/>
                <w:szCs w:val="20"/>
                <w:lang w:val="en-GB"/>
              </w:rPr>
              <w:t>ntities</w:t>
            </w:r>
          </w:p>
          <w:p w14:paraId="037C44B8" w14:textId="77777777" w:rsidR="00572574" w:rsidRPr="00085D36" w:rsidRDefault="00572574" w:rsidP="004E43BD">
            <w:pPr>
              <w:rPr>
                <w:sz w:val="20"/>
                <w:szCs w:val="20"/>
                <w:lang w:val="en-GB"/>
              </w:rPr>
            </w:pPr>
            <w:r w:rsidRPr="00085D36">
              <w:rPr>
                <w:sz w:val="20"/>
                <w:szCs w:val="20"/>
                <w:lang w:val="en-GB"/>
              </w:rPr>
              <w:t>number of variables (symbols)</w:t>
            </w:r>
          </w:p>
          <w:p w14:paraId="5164FD64" w14:textId="77777777" w:rsidR="00572574" w:rsidRPr="00085D36" w:rsidRDefault="00572574" w:rsidP="004E43BD">
            <w:pPr>
              <w:rPr>
                <w:sz w:val="20"/>
                <w:szCs w:val="20"/>
                <w:lang w:val="en-GB"/>
              </w:rPr>
            </w:pPr>
            <w:r w:rsidRPr="00085D36">
              <w:rPr>
                <w:sz w:val="20"/>
                <w:szCs w:val="20"/>
                <w:lang w:val="en-GB"/>
              </w:rPr>
              <w:t>number of dependent symbols (a)</w:t>
            </w:r>
          </w:p>
          <w:p w14:paraId="2A59C829" w14:textId="77777777" w:rsidR="00572574" w:rsidRPr="00085D36" w:rsidRDefault="00572574" w:rsidP="004E43BD">
            <w:pPr>
              <w:rPr>
                <w:sz w:val="20"/>
                <w:szCs w:val="20"/>
                <w:lang w:val="en-GB"/>
              </w:rPr>
            </w:pPr>
            <w:r w:rsidRPr="00085D36">
              <w:rPr>
                <w:sz w:val="20"/>
                <w:szCs w:val="20"/>
                <w:lang w:val="en-GB"/>
              </w:rPr>
              <w:t>number of independent symbols (u)</w:t>
            </w:r>
          </w:p>
        </w:tc>
      </w:tr>
      <w:tr w:rsidR="00572574" w:rsidRPr="0089394C" w14:paraId="1BF128C8" w14:textId="77777777" w:rsidTr="00140160">
        <w:trPr>
          <w:trHeight w:val="616"/>
        </w:trPr>
        <w:tc>
          <w:tcPr>
            <w:tcW w:w="5070" w:type="dxa"/>
            <w:gridSpan w:val="8"/>
          </w:tcPr>
          <w:p w14:paraId="01850785" w14:textId="77777777" w:rsidR="00572574" w:rsidRDefault="00572574" w:rsidP="004E43BD">
            <w:pPr>
              <w:rPr>
                <w:sz w:val="20"/>
                <w:szCs w:val="20"/>
              </w:rPr>
            </w:pPr>
            <w:r w:rsidRPr="00085D36">
              <w:rPr>
                <w:sz w:val="20"/>
                <w:szCs w:val="20"/>
              </w:rPr>
              <w:t>Hiernach folgen zeilenweise die Informationen, die zum „Symbole-Grid“ im TAB „Gleichungen“ gehören, für jedes Symbol (in den Zeilen dient das Zeichen # als Trennzeichen):</w:t>
            </w:r>
          </w:p>
          <w:p w14:paraId="677E27C5" w14:textId="77777777" w:rsidR="007070A7" w:rsidRPr="00085D36" w:rsidRDefault="007070A7" w:rsidP="004E43BD">
            <w:pPr>
              <w:rPr>
                <w:sz w:val="20"/>
                <w:szCs w:val="20"/>
              </w:rPr>
            </w:pPr>
          </w:p>
          <w:p w14:paraId="6DC8A215" w14:textId="77777777" w:rsidR="00572574" w:rsidRPr="00085D36" w:rsidRDefault="00572574" w:rsidP="00450747">
            <w:pPr>
              <w:numPr>
                <w:ilvl w:val="0"/>
                <w:numId w:val="11"/>
              </w:numPr>
              <w:ind w:left="567" w:hanging="283"/>
              <w:rPr>
                <w:sz w:val="20"/>
                <w:szCs w:val="20"/>
              </w:rPr>
            </w:pPr>
            <w:r w:rsidRPr="00085D36">
              <w:rPr>
                <w:sz w:val="20"/>
                <w:szCs w:val="20"/>
              </w:rPr>
              <w:t xml:space="preserve">der Name, </w:t>
            </w:r>
          </w:p>
          <w:p w14:paraId="44FEEC0D" w14:textId="77777777" w:rsidR="00572574" w:rsidRPr="00085D36" w:rsidRDefault="00572574" w:rsidP="00450747">
            <w:pPr>
              <w:numPr>
                <w:ilvl w:val="0"/>
                <w:numId w:val="11"/>
              </w:numPr>
              <w:ind w:left="567" w:hanging="283"/>
              <w:rPr>
                <w:sz w:val="20"/>
                <w:szCs w:val="20"/>
              </w:rPr>
            </w:pPr>
            <w:r w:rsidRPr="00085D36">
              <w:rPr>
                <w:sz w:val="20"/>
                <w:szCs w:val="20"/>
              </w:rPr>
              <w:t xml:space="preserve">der Typ (a oder u), </w:t>
            </w:r>
          </w:p>
          <w:p w14:paraId="02B28246" w14:textId="77777777" w:rsidR="00572574" w:rsidRPr="00085D36" w:rsidRDefault="00572574" w:rsidP="00450747">
            <w:pPr>
              <w:numPr>
                <w:ilvl w:val="0"/>
                <w:numId w:val="11"/>
              </w:numPr>
              <w:ind w:left="567" w:hanging="283"/>
              <w:rPr>
                <w:sz w:val="20"/>
                <w:szCs w:val="20"/>
              </w:rPr>
            </w:pPr>
            <w:r w:rsidRPr="00085D36">
              <w:rPr>
                <w:sz w:val="20"/>
                <w:szCs w:val="20"/>
              </w:rPr>
              <w:t xml:space="preserve">die Einheit und </w:t>
            </w:r>
          </w:p>
          <w:p w14:paraId="153C58DA" w14:textId="77777777" w:rsidR="00572574" w:rsidRPr="00085D36" w:rsidRDefault="00572574" w:rsidP="00450747">
            <w:pPr>
              <w:numPr>
                <w:ilvl w:val="0"/>
                <w:numId w:val="11"/>
              </w:numPr>
              <w:ind w:left="567" w:hanging="283"/>
              <w:rPr>
                <w:sz w:val="20"/>
                <w:szCs w:val="20"/>
              </w:rPr>
            </w:pPr>
            <w:r w:rsidRPr="00085D36">
              <w:rPr>
                <w:sz w:val="20"/>
                <w:szCs w:val="20"/>
              </w:rPr>
              <w:t xml:space="preserve">die „Bedeutung“; </w:t>
            </w:r>
          </w:p>
          <w:p w14:paraId="4729571F" w14:textId="77777777" w:rsidR="00572574" w:rsidRPr="00085D36" w:rsidRDefault="00572574" w:rsidP="004E43BD">
            <w:pPr>
              <w:ind w:left="284"/>
              <w:rPr>
                <w:sz w:val="20"/>
                <w:szCs w:val="20"/>
              </w:rPr>
            </w:pPr>
          </w:p>
        </w:tc>
        <w:tc>
          <w:tcPr>
            <w:tcW w:w="5153" w:type="dxa"/>
            <w:gridSpan w:val="4"/>
          </w:tcPr>
          <w:p w14:paraId="18002C63" w14:textId="77777777" w:rsidR="00572574" w:rsidRDefault="00572574" w:rsidP="004E43BD">
            <w:pPr>
              <w:rPr>
                <w:sz w:val="20"/>
                <w:szCs w:val="20"/>
                <w:lang w:val="en-GB"/>
              </w:rPr>
            </w:pPr>
            <w:r w:rsidRPr="00085D36">
              <w:rPr>
                <w:sz w:val="20"/>
                <w:szCs w:val="20"/>
                <w:lang w:val="en-GB"/>
              </w:rPr>
              <w:t>For each symbol from the „symbol grid” of the TAB “Equations” following information is given (with # as separating character):</w:t>
            </w:r>
          </w:p>
          <w:p w14:paraId="59B3898F" w14:textId="77777777" w:rsidR="00ED3642" w:rsidRPr="00085D36" w:rsidRDefault="00ED3642" w:rsidP="004E43BD">
            <w:pPr>
              <w:rPr>
                <w:sz w:val="20"/>
                <w:szCs w:val="20"/>
                <w:lang w:val="en-GB"/>
              </w:rPr>
            </w:pPr>
          </w:p>
          <w:p w14:paraId="57B12A9C" w14:textId="77777777" w:rsidR="00572574" w:rsidRPr="00085D36" w:rsidRDefault="00572574" w:rsidP="00450747">
            <w:pPr>
              <w:numPr>
                <w:ilvl w:val="0"/>
                <w:numId w:val="11"/>
              </w:numPr>
              <w:ind w:left="567" w:hanging="283"/>
              <w:rPr>
                <w:sz w:val="20"/>
                <w:szCs w:val="20"/>
                <w:lang w:val="en-GB"/>
              </w:rPr>
            </w:pPr>
            <w:r w:rsidRPr="00085D36">
              <w:rPr>
                <w:sz w:val="20"/>
                <w:szCs w:val="20"/>
                <w:lang w:val="en-GB"/>
              </w:rPr>
              <w:t xml:space="preserve">name, </w:t>
            </w:r>
          </w:p>
          <w:p w14:paraId="42BC7F95" w14:textId="77777777" w:rsidR="00572574" w:rsidRPr="00085D36" w:rsidRDefault="00572574" w:rsidP="00450747">
            <w:pPr>
              <w:numPr>
                <w:ilvl w:val="0"/>
                <w:numId w:val="11"/>
              </w:numPr>
              <w:ind w:left="567" w:hanging="283"/>
              <w:rPr>
                <w:sz w:val="20"/>
                <w:szCs w:val="20"/>
                <w:lang w:val="en-GB"/>
              </w:rPr>
            </w:pPr>
            <w:r w:rsidRPr="00085D36">
              <w:rPr>
                <w:sz w:val="20"/>
                <w:szCs w:val="20"/>
                <w:lang w:val="en-GB"/>
              </w:rPr>
              <w:t xml:space="preserve">type (a or u), </w:t>
            </w:r>
          </w:p>
          <w:p w14:paraId="547759F5" w14:textId="77777777" w:rsidR="00572574" w:rsidRPr="00085D36" w:rsidRDefault="00572574" w:rsidP="00450747">
            <w:pPr>
              <w:numPr>
                <w:ilvl w:val="0"/>
                <w:numId w:val="11"/>
              </w:numPr>
              <w:ind w:left="567" w:hanging="283"/>
              <w:rPr>
                <w:sz w:val="20"/>
                <w:szCs w:val="20"/>
                <w:lang w:val="en-GB"/>
              </w:rPr>
            </w:pPr>
            <w:r w:rsidRPr="00085D36">
              <w:rPr>
                <w:sz w:val="20"/>
                <w:szCs w:val="20"/>
                <w:lang w:val="en-GB"/>
              </w:rPr>
              <w:t xml:space="preserve">unit and </w:t>
            </w:r>
          </w:p>
          <w:p w14:paraId="01C2FC40" w14:textId="77777777" w:rsidR="00572574" w:rsidRPr="00085D36" w:rsidRDefault="00572574" w:rsidP="00450747">
            <w:pPr>
              <w:numPr>
                <w:ilvl w:val="0"/>
                <w:numId w:val="11"/>
              </w:numPr>
              <w:ind w:left="567" w:hanging="283"/>
              <w:rPr>
                <w:sz w:val="20"/>
                <w:szCs w:val="20"/>
                <w:lang w:val="en-GB"/>
              </w:rPr>
            </w:pPr>
            <w:r w:rsidRPr="00085D36">
              <w:rPr>
                <w:sz w:val="20"/>
                <w:szCs w:val="20"/>
                <w:lang w:val="en-GB"/>
              </w:rPr>
              <w:t xml:space="preserve">the symbol‘s „meaning“; </w:t>
            </w:r>
          </w:p>
          <w:p w14:paraId="3053DA79" w14:textId="77777777" w:rsidR="00572574" w:rsidRPr="00085D36" w:rsidRDefault="00572574" w:rsidP="004E43BD">
            <w:pPr>
              <w:rPr>
                <w:sz w:val="20"/>
                <w:szCs w:val="20"/>
                <w:lang w:val="en-GB"/>
              </w:rPr>
            </w:pPr>
          </w:p>
        </w:tc>
      </w:tr>
      <w:tr w:rsidR="00572574" w:rsidRPr="00FD2607" w14:paraId="2339DFAC" w14:textId="77777777" w:rsidTr="00140160">
        <w:tc>
          <w:tcPr>
            <w:tcW w:w="10223" w:type="dxa"/>
            <w:gridSpan w:val="12"/>
          </w:tcPr>
          <w:p w14:paraId="0DB63C74" w14:textId="77777777" w:rsidR="00572574" w:rsidRPr="00085D36" w:rsidRDefault="00572574" w:rsidP="004E43BD">
            <w:pPr>
              <w:rPr>
                <w:sz w:val="20"/>
                <w:szCs w:val="20"/>
                <w:lang w:val="en-GB"/>
              </w:rPr>
            </w:pPr>
            <w:r w:rsidRPr="00085D36">
              <w:rPr>
                <w:b/>
                <w:sz w:val="20"/>
                <w:szCs w:val="20"/>
              </w:rPr>
              <w:t>@Menu1 und Menu2:</w:t>
            </w:r>
          </w:p>
        </w:tc>
      </w:tr>
      <w:tr w:rsidR="00572574" w:rsidRPr="0011677D" w14:paraId="460BEE7D" w14:textId="77777777" w:rsidTr="00140160">
        <w:tc>
          <w:tcPr>
            <w:tcW w:w="5070" w:type="dxa"/>
            <w:gridSpan w:val="8"/>
          </w:tcPr>
          <w:p w14:paraId="7E467F6E" w14:textId="77777777" w:rsidR="00572574" w:rsidRPr="00085D36" w:rsidRDefault="00572574" w:rsidP="004E43BD">
            <w:pPr>
              <w:ind w:left="284"/>
              <w:rPr>
                <w:sz w:val="20"/>
                <w:szCs w:val="20"/>
              </w:rPr>
            </w:pPr>
            <w:r w:rsidRPr="00085D36">
              <w:rPr>
                <w:sz w:val="20"/>
                <w:szCs w:val="20"/>
              </w:rPr>
              <w:t>Nummern der Symbole der:</w:t>
            </w:r>
          </w:p>
        </w:tc>
        <w:tc>
          <w:tcPr>
            <w:tcW w:w="5153" w:type="dxa"/>
            <w:gridSpan w:val="4"/>
          </w:tcPr>
          <w:p w14:paraId="719396C5" w14:textId="77777777" w:rsidR="00572574" w:rsidRPr="00085D36" w:rsidRDefault="00572574" w:rsidP="004E43BD">
            <w:pPr>
              <w:rPr>
                <w:sz w:val="20"/>
                <w:szCs w:val="20"/>
                <w:lang w:val="en-GB"/>
              </w:rPr>
            </w:pPr>
            <w:r w:rsidRPr="00085D36">
              <w:rPr>
                <w:sz w:val="20"/>
                <w:szCs w:val="20"/>
                <w:lang w:val="en-GB"/>
              </w:rPr>
              <w:t>numbers of the symbols of:</w:t>
            </w:r>
          </w:p>
        </w:tc>
      </w:tr>
      <w:tr w:rsidR="00572574" w:rsidRPr="00FD2607" w14:paraId="21A508F1" w14:textId="77777777" w:rsidTr="00140160">
        <w:tc>
          <w:tcPr>
            <w:tcW w:w="1648" w:type="dxa"/>
            <w:gridSpan w:val="2"/>
          </w:tcPr>
          <w:p w14:paraId="52C9130A" w14:textId="77777777" w:rsidR="00572574" w:rsidRPr="00085D36" w:rsidRDefault="00572574" w:rsidP="004E43BD">
            <w:pPr>
              <w:rPr>
                <w:sz w:val="20"/>
                <w:szCs w:val="20"/>
              </w:rPr>
            </w:pPr>
            <w:r w:rsidRPr="00085D36">
              <w:rPr>
                <w:sz w:val="20"/>
                <w:szCs w:val="20"/>
              </w:rPr>
              <w:t>knetto= 2</w:t>
            </w:r>
          </w:p>
        </w:tc>
        <w:tc>
          <w:tcPr>
            <w:tcW w:w="3422" w:type="dxa"/>
            <w:gridSpan w:val="6"/>
          </w:tcPr>
          <w:p w14:paraId="06EC5A7A" w14:textId="77777777" w:rsidR="00572574" w:rsidRPr="00085D36" w:rsidRDefault="00572574" w:rsidP="004E43BD">
            <w:pPr>
              <w:rPr>
                <w:sz w:val="20"/>
                <w:szCs w:val="20"/>
              </w:rPr>
            </w:pPr>
            <w:r w:rsidRPr="00085D36">
              <w:rPr>
                <w:sz w:val="20"/>
                <w:szCs w:val="20"/>
              </w:rPr>
              <w:t>Nettozählrate</w:t>
            </w:r>
          </w:p>
        </w:tc>
        <w:tc>
          <w:tcPr>
            <w:tcW w:w="5153" w:type="dxa"/>
            <w:gridSpan w:val="4"/>
          </w:tcPr>
          <w:p w14:paraId="3457A6C1" w14:textId="77777777" w:rsidR="00572574" w:rsidRPr="00085D36" w:rsidRDefault="00572574" w:rsidP="004E43BD">
            <w:pPr>
              <w:rPr>
                <w:sz w:val="20"/>
                <w:szCs w:val="20"/>
                <w:lang w:val="en-GB"/>
              </w:rPr>
            </w:pPr>
            <w:r w:rsidRPr="00085D36">
              <w:rPr>
                <w:sz w:val="20"/>
                <w:szCs w:val="20"/>
                <w:lang w:val="en-GB"/>
              </w:rPr>
              <w:t>net counting rate</w:t>
            </w:r>
          </w:p>
        </w:tc>
      </w:tr>
      <w:tr w:rsidR="00572574" w:rsidRPr="0011677D" w14:paraId="0D4519BD" w14:textId="77777777" w:rsidTr="00140160">
        <w:tc>
          <w:tcPr>
            <w:tcW w:w="1648" w:type="dxa"/>
            <w:gridSpan w:val="2"/>
          </w:tcPr>
          <w:p w14:paraId="5354BC53" w14:textId="77777777" w:rsidR="00572574" w:rsidRPr="00085D36" w:rsidRDefault="00572574" w:rsidP="004E43BD">
            <w:pPr>
              <w:rPr>
                <w:sz w:val="20"/>
                <w:szCs w:val="20"/>
              </w:rPr>
            </w:pPr>
            <w:r w:rsidRPr="00085D36">
              <w:rPr>
                <w:sz w:val="20"/>
                <w:szCs w:val="20"/>
              </w:rPr>
              <w:t>kbrutto= 0</w:t>
            </w:r>
          </w:p>
        </w:tc>
        <w:tc>
          <w:tcPr>
            <w:tcW w:w="3422" w:type="dxa"/>
            <w:gridSpan w:val="6"/>
          </w:tcPr>
          <w:p w14:paraId="74C98D86" w14:textId="77777777" w:rsidR="00572574" w:rsidRPr="00085D36" w:rsidRDefault="00572574" w:rsidP="004E43BD">
            <w:pPr>
              <w:rPr>
                <w:sz w:val="20"/>
                <w:szCs w:val="20"/>
              </w:rPr>
            </w:pPr>
            <w:r w:rsidRPr="00085D36">
              <w:rPr>
                <w:sz w:val="20"/>
                <w:szCs w:val="20"/>
              </w:rPr>
              <w:t>Bruttozählrate (0: nicht verwendet bei Verfahren mit Entfaltung)</w:t>
            </w:r>
          </w:p>
        </w:tc>
        <w:tc>
          <w:tcPr>
            <w:tcW w:w="5153" w:type="dxa"/>
            <w:gridSpan w:val="4"/>
          </w:tcPr>
          <w:p w14:paraId="7347318E" w14:textId="77777777" w:rsidR="00572574" w:rsidRPr="00085D36" w:rsidRDefault="00572574" w:rsidP="004E43BD">
            <w:pPr>
              <w:rPr>
                <w:sz w:val="20"/>
                <w:szCs w:val="20"/>
                <w:lang w:val="en-GB"/>
              </w:rPr>
            </w:pPr>
            <w:r w:rsidRPr="00085D36">
              <w:rPr>
                <w:sz w:val="20"/>
                <w:szCs w:val="20"/>
                <w:lang w:val="en-GB"/>
              </w:rPr>
              <w:t>gross counting rate (0: not used with procedures using linear unfolding)</w:t>
            </w:r>
          </w:p>
        </w:tc>
      </w:tr>
      <w:tr w:rsidR="00572574" w:rsidRPr="00FD2607" w14:paraId="73358AD1" w14:textId="77777777" w:rsidTr="00140160">
        <w:tc>
          <w:tcPr>
            <w:tcW w:w="5070" w:type="dxa"/>
            <w:gridSpan w:val="8"/>
            <w:tcBorders>
              <w:bottom w:val="single" w:sz="4" w:space="0" w:color="auto"/>
            </w:tcBorders>
          </w:tcPr>
          <w:p w14:paraId="2EF91298" w14:textId="77777777" w:rsidR="00572574" w:rsidRPr="00085D36" w:rsidRDefault="00572574" w:rsidP="004E43BD">
            <w:pPr>
              <w:rPr>
                <w:b/>
                <w:sz w:val="20"/>
                <w:szCs w:val="20"/>
              </w:rPr>
            </w:pPr>
            <w:r w:rsidRPr="00085D36">
              <w:rPr>
                <w:b/>
                <w:sz w:val="20"/>
                <w:szCs w:val="20"/>
              </w:rPr>
              <w:t>@Unc-Grid:</w:t>
            </w:r>
          </w:p>
        </w:tc>
        <w:tc>
          <w:tcPr>
            <w:tcW w:w="5153" w:type="dxa"/>
            <w:gridSpan w:val="4"/>
            <w:tcBorders>
              <w:bottom w:val="single" w:sz="4" w:space="0" w:color="auto"/>
            </w:tcBorders>
          </w:tcPr>
          <w:p w14:paraId="244B2E22" w14:textId="77777777" w:rsidR="00572574" w:rsidRPr="00085D36" w:rsidRDefault="00572574" w:rsidP="004E43BD">
            <w:pPr>
              <w:rPr>
                <w:sz w:val="20"/>
                <w:szCs w:val="20"/>
                <w:lang w:val="en-GB"/>
              </w:rPr>
            </w:pPr>
          </w:p>
        </w:tc>
      </w:tr>
      <w:tr w:rsidR="002A76D7" w:rsidRPr="0011677D" w14:paraId="612DBCD0" w14:textId="77777777" w:rsidTr="00140160">
        <w:tc>
          <w:tcPr>
            <w:tcW w:w="5070" w:type="dxa"/>
            <w:gridSpan w:val="8"/>
            <w:tcBorders>
              <w:bottom w:val="nil"/>
            </w:tcBorders>
          </w:tcPr>
          <w:p w14:paraId="681B642B" w14:textId="77777777" w:rsidR="002A76D7" w:rsidRPr="00085D36" w:rsidRDefault="002A76D7" w:rsidP="004E43BD">
            <w:pPr>
              <w:rPr>
                <w:b/>
                <w:sz w:val="20"/>
                <w:szCs w:val="20"/>
              </w:rPr>
            </w:pPr>
            <w:r w:rsidRPr="00085D36">
              <w:rPr>
                <w:sz w:val="20"/>
                <w:szCs w:val="20"/>
              </w:rPr>
              <w:t>Es folgt für jede Variable eine Zeile, in der mit einer csv-Struktur (# als Trennzeichen) folgende Elemente (Zahlenwerte: double precision;</w:t>
            </w:r>
            <w:r>
              <w:rPr>
                <w:sz w:val="20"/>
                <w:szCs w:val="20"/>
              </w:rPr>
              <w:t xml:space="preserve"> </w:t>
            </w:r>
            <w:r w:rsidRPr="00085D36">
              <w:rPr>
                <w:sz w:val="20"/>
                <w:szCs w:val="20"/>
              </w:rPr>
              <w:t>-999.d0 bedeutet „nicht definiert“) stehen:</w:t>
            </w:r>
          </w:p>
        </w:tc>
        <w:tc>
          <w:tcPr>
            <w:tcW w:w="5153" w:type="dxa"/>
            <w:gridSpan w:val="4"/>
            <w:tcBorders>
              <w:bottom w:val="nil"/>
            </w:tcBorders>
          </w:tcPr>
          <w:p w14:paraId="7DDEA35A" w14:textId="77777777" w:rsidR="002A76D7" w:rsidRPr="002A76D7" w:rsidRDefault="002A76D7" w:rsidP="004E43BD">
            <w:pPr>
              <w:rPr>
                <w:sz w:val="20"/>
                <w:szCs w:val="20"/>
                <w:lang w:val="en-US"/>
              </w:rPr>
            </w:pPr>
            <w:r w:rsidRPr="00085D36">
              <w:rPr>
                <w:sz w:val="20"/>
                <w:szCs w:val="20"/>
                <w:lang w:val="en-GB"/>
              </w:rPr>
              <w:t>for each variable the following elements are given in one row (with a csv structure; # as separating character; numbers: double precision, -999.d0 means “not defined”:</w:t>
            </w:r>
          </w:p>
        </w:tc>
      </w:tr>
      <w:tr w:rsidR="00572574" w:rsidRPr="008D2ABC" w14:paraId="47D1885D" w14:textId="77777777" w:rsidTr="00140160">
        <w:tc>
          <w:tcPr>
            <w:tcW w:w="5070" w:type="dxa"/>
            <w:gridSpan w:val="8"/>
            <w:tcBorders>
              <w:top w:val="nil"/>
            </w:tcBorders>
          </w:tcPr>
          <w:p w14:paraId="32B160FD" w14:textId="77777777" w:rsidR="00572574" w:rsidRPr="00085D36" w:rsidRDefault="00572574" w:rsidP="00450747">
            <w:pPr>
              <w:numPr>
                <w:ilvl w:val="0"/>
                <w:numId w:val="12"/>
              </w:numPr>
              <w:ind w:left="567" w:hanging="283"/>
              <w:rPr>
                <w:sz w:val="20"/>
                <w:szCs w:val="20"/>
              </w:rPr>
            </w:pPr>
            <w:r w:rsidRPr="00085D36">
              <w:rPr>
                <w:sz w:val="20"/>
                <w:szCs w:val="20"/>
              </w:rPr>
              <w:lastRenderedPageBreak/>
              <w:t xml:space="preserve">Symbol; </w:t>
            </w:r>
          </w:p>
          <w:p w14:paraId="59E29330" w14:textId="77777777" w:rsidR="00572574" w:rsidRPr="00085D36" w:rsidRDefault="00572574" w:rsidP="00450747">
            <w:pPr>
              <w:numPr>
                <w:ilvl w:val="0"/>
                <w:numId w:val="12"/>
              </w:numPr>
              <w:ind w:left="567" w:hanging="283"/>
              <w:rPr>
                <w:sz w:val="20"/>
                <w:szCs w:val="20"/>
              </w:rPr>
            </w:pPr>
            <w:r w:rsidRPr="00085D36">
              <w:rPr>
                <w:sz w:val="20"/>
                <w:szCs w:val="20"/>
              </w:rPr>
              <w:t>Wert der Größe;</w:t>
            </w:r>
          </w:p>
          <w:p w14:paraId="64358B00" w14:textId="77777777" w:rsidR="00140160" w:rsidRDefault="00572574" w:rsidP="00450747">
            <w:pPr>
              <w:numPr>
                <w:ilvl w:val="0"/>
                <w:numId w:val="12"/>
              </w:numPr>
              <w:ind w:left="567" w:hanging="283"/>
              <w:rPr>
                <w:sz w:val="20"/>
                <w:szCs w:val="20"/>
              </w:rPr>
            </w:pPr>
            <w:r w:rsidRPr="00085D36">
              <w:rPr>
                <w:sz w:val="20"/>
                <w:szCs w:val="20"/>
              </w:rPr>
              <w:t>Index des Verteilungstyps</w:t>
            </w:r>
            <w:r w:rsidR="00140160">
              <w:rPr>
                <w:sz w:val="20"/>
                <w:szCs w:val="20"/>
              </w:rPr>
              <w:t>:</w:t>
            </w:r>
          </w:p>
          <w:p w14:paraId="752274C9" w14:textId="77777777" w:rsidR="00572574" w:rsidRDefault="00572574" w:rsidP="00140160">
            <w:pPr>
              <w:ind w:left="567"/>
              <w:rPr>
                <w:sz w:val="20"/>
                <w:szCs w:val="20"/>
              </w:rPr>
            </w:pPr>
            <w:r w:rsidRPr="00085D36">
              <w:rPr>
                <w:sz w:val="20"/>
                <w:szCs w:val="20"/>
              </w:rPr>
              <w:t xml:space="preserve">1 </w:t>
            </w:r>
            <w:r w:rsidR="00140160">
              <w:rPr>
                <w:sz w:val="20"/>
                <w:szCs w:val="20"/>
              </w:rPr>
              <w:t xml:space="preserve"> </w:t>
            </w:r>
            <w:r w:rsidRPr="00085D36">
              <w:rPr>
                <w:sz w:val="20"/>
                <w:szCs w:val="20"/>
              </w:rPr>
              <w:t>Normalverteilung</w:t>
            </w:r>
          </w:p>
          <w:p w14:paraId="45E7318A" w14:textId="77777777" w:rsidR="00140160" w:rsidRDefault="00140160" w:rsidP="00140160">
            <w:pPr>
              <w:ind w:left="567"/>
              <w:rPr>
                <w:sz w:val="20"/>
                <w:szCs w:val="20"/>
              </w:rPr>
            </w:pPr>
            <w:r>
              <w:rPr>
                <w:sz w:val="20"/>
                <w:szCs w:val="20"/>
              </w:rPr>
              <w:t>2  Rechteckverteilung</w:t>
            </w:r>
          </w:p>
          <w:p w14:paraId="516451F9" w14:textId="77777777" w:rsidR="00140160" w:rsidRDefault="00140160" w:rsidP="00140160">
            <w:pPr>
              <w:ind w:left="567"/>
              <w:rPr>
                <w:sz w:val="20"/>
                <w:szCs w:val="20"/>
              </w:rPr>
            </w:pPr>
            <w:r>
              <w:rPr>
                <w:sz w:val="20"/>
                <w:szCs w:val="20"/>
              </w:rPr>
              <w:t>3  Dreiecksverteilung</w:t>
            </w:r>
          </w:p>
          <w:p w14:paraId="10A9AB4E" w14:textId="77777777" w:rsidR="00140160" w:rsidRDefault="00140160" w:rsidP="00140160">
            <w:pPr>
              <w:ind w:left="567"/>
              <w:rPr>
                <w:sz w:val="20"/>
                <w:szCs w:val="20"/>
              </w:rPr>
            </w:pPr>
            <w:r>
              <w:rPr>
                <w:sz w:val="20"/>
                <w:szCs w:val="20"/>
              </w:rPr>
              <w:t>4  (N+</w:t>
            </w:r>
            <w:r w:rsidR="009E35B3">
              <w:rPr>
                <w:sz w:val="20"/>
                <w:szCs w:val="20"/>
              </w:rPr>
              <w:t>x</w:t>
            </w:r>
            <w:r>
              <w:rPr>
                <w:sz w:val="20"/>
                <w:szCs w:val="20"/>
              </w:rPr>
              <w:t>)-Regel für Impulsanzahlen</w:t>
            </w:r>
          </w:p>
          <w:p w14:paraId="581D8DC0" w14:textId="77777777" w:rsidR="00FB67DD" w:rsidRPr="00D847A4" w:rsidRDefault="00FB67DD" w:rsidP="00140160">
            <w:pPr>
              <w:ind w:left="567"/>
              <w:rPr>
                <w:sz w:val="20"/>
                <w:szCs w:val="20"/>
              </w:rPr>
            </w:pPr>
            <w:r w:rsidRPr="00D847A4">
              <w:rPr>
                <w:sz w:val="20"/>
                <w:szCs w:val="20"/>
              </w:rPr>
              <w:t>5  Lognormalverteilung</w:t>
            </w:r>
          </w:p>
          <w:p w14:paraId="00D3E45B" w14:textId="77777777" w:rsidR="00FB67DD" w:rsidRPr="00D847A4" w:rsidRDefault="00FB67DD" w:rsidP="00140160">
            <w:pPr>
              <w:ind w:left="567"/>
              <w:rPr>
                <w:sz w:val="20"/>
                <w:szCs w:val="20"/>
              </w:rPr>
            </w:pPr>
            <w:r w:rsidRPr="00D847A4">
              <w:rPr>
                <w:sz w:val="20"/>
                <w:szCs w:val="20"/>
              </w:rPr>
              <w:t>6  Gammaverteilung</w:t>
            </w:r>
          </w:p>
          <w:p w14:paraId="5BEC3639" w14:textId="77777777" w:rsidR="00FB67DD" w:rsidRPr="00D847A4" w:rsidRDefault="00FB67DD" w:rsidP="00140160">
            <w:pPr>
              <w:ind w:left="567"/>
              <w:rPr>
                <w:sz w:val="20"/>
                <w:szCs w:val="20"/>
              </w:rPr>
            </w:pPr>
            <w:r w:rsidRPr="00D847A4">
              <w:rPr>
                <w:sz w:val="20"/>
                <w:szCs w:val="20"/>
              </w:rPr>
              <w:t>7  Binomia+Poisson-Verteilung</w:t>
            </w:r>
          </w:p>
          <w:p w14:paraId="0FE90745" w14:textId="77777777" w:rsidR="00FB67DD" w:rsidRPr="00D847A4" w:rsidRDefault="00FB67DD" w:rsidP="00140160">
            <w:pPr>
              <w:ind w:left="567"/>
              <w:rPr>
                <w:sz w:val="20"/>
                <w:szCs w:val="20"/>
              </w:rPr>
            </w:pPr>
            <w:r w:rsidRPr="00D847A4">
              <w:rPr>
                <w:sz w:val="20"/>
                <w:szCs w:val="20"/>
              </w:rPr>
              <w:t xml:space="preserve">8..2-ParameterBetaverteilung </w:t>
            </w:r>
          </w:p>
          <w:p w14:paraId="79C8A9D8" w14:textId="77777777" w:rsidR="00FB67DD" w:rsidRDefault="00FB67DD" w:rsidP="00140160">
            <w:pPr>
              <w:ind w:left="567"/>
              <w:rPr>
                <w:sz w:val="20"/>
                <w:szCs w:val="20"/>
              </w:rPr>
            </w:pPr>
            <w:r w:rsidRPr="00D847A4">
              <w:rPr>
                <w:sz w:val="20"/>
                <w:szCs w:val="20"/>
              </w:rPr>
              <w:t>9.. t-Verteilung</w:t>
            </w:r>
          </w:p>
          <w:p w14:paraId="2228C41F" w14:textId="77777777" w:rsidR="00572574" w:rsidRPr="00085D36" w:rsidRDefault="00572574" w:rsidP="00450747">
            <w:pPr>
              <w:numPr>
                <w:ilvl w:val="0"/>
                <w:numId w:val="12"/>
              </w:numPr>
              <w:ind w:left="567" w:hanging="283"/>
              <w:rPr>
                <w:sz w:val="20"/>
                <w:szCs w:val="20"/>
              </w:rPr>
            </w:pPr>
            <w:r w:rsidRPr="00085D36">
              <w:rPr>
                <w:sz w:val="20"/>
                <w:szCs w:val="20"/>
              </w:rPr>
              <w:t>Text-Formel für die Standardunsicherheit;</w:t>
            </w:r>
          </w:p>
          <w:p w14:paraId="10F8AE75" w14:textId="77777777" w:rsidR="00572574" w:rsidRPr="00085D36" w:rsidRDefault="00572574" w:rsidP="00450747">
            <w:pPr>
              <w:numPr>
                <w:ilvl w:val="0"/>
                <w:numId w:val="12"/>
              </w:numPr>
              <w:ind w:left="567" w:hanging="283"/>
              <w:rPr>
                <w:sz w:val="20"/>
                <w:szCs w:val="20"/>
              </w:rPr>
            </w:pPr>
            <w:r w:rsidRPr="00085D36">
              <w:rPr>
                <w:sz w:val="20"/>
                <w:szCs w:val="20"/>
              </w:rPr>
              <w:t>Zahlenwert der Standardunsicherheit;</w:t>
            </w:r>
          </w:p>
          <w:p w14:paraId="2F498623" w14:textId="77777777" w:rsidR="00572574" w:rsidRPr="00085D36" w:rsidRDefault="00572574" w:rsidP="00450747">
            <w:pPr>
              <w:numPr>
                <w:ilvl w:val="0"/>
                <w:numId w:val="12"/>
              </w:numPr>
              <w:ind w:left="567" w:hanging="283"/>
              <w:rPr>
                <w:sz w:val="20"/>
                <w:szCs w:val="20"/>
              </w:rPr>
            </w:pPr>
            <w:r w:rsidRPr="00085D36">
              <w:rPr>
                <w:sz w:val="20"/>
                <w:szCs w:val="20"/>
              </w:rPr>
              <w:t>Halbreite der Verteilung (Dreieck oder Rechteck);</w:t>
            </w:r>
          </w:p>
          <w:p w14:paraId="32ABB911" w14:textId="77777777" w:rsidR="00572574" w:rsidRPr="00085D36" w:rsidRDefault="00572574" w:rsidP="00450747">
            <w:pPr>
              <w:numPr>
                <w:ilvl w:val="0"/>
                <w:numId w:val="12"/>
              </w:numPr>
              <w:ind w:left="567" w:hanging="283"/>
              <w:rPr>
                <w:sz w:val="20"/>
                <w:szCs w:val="20"/>
              </w:rPr>
            </w:pPr>
            <w:r w:rsidRPr="00085D36">
              <w:rPr>
                <w:sz w:val="20"/>
                <w:szCs w:val="20"/>
              </w:rPr>
              <w:t xml:space="preserve">1: absolute bzw. 2: relative Unsicherheitsangabe bei der Eingabe; </w:t>
            </w:r>
          </w:p>
          <w:p w14:paraId="00E79E8A" w14:textId="0C5FF4F1" w:rsidR="00572574" w:rsidRPr="00085D36" w:rsidRDefault="00572574" w:rsidP="00450747">
            <w:pPr>
              <w:numPr>
                <w:ilvl w:val="0"/>
                <w:numId w:val="12"/>
              </w:numPr>
              <w:ind w:left="567" w:hanging="283"/>
              <w:rPr>
                <w:sz w:val="20"/>
                <w:szCs w:val="20"/>
              </w:rPr>
            </w:pPr>
            <w:r w:rsidRPr="00085D36">
              <w:rPr>
                <w:sz w:val="20"/>
                <w:szCs w:val="20"/>
              </w:rPr>
              <w:t xml:space="preserve">berechnete </w:t>
            </w:r>
            <w:r w:rsidR="007D0072" w:rsidRPr="00934B85">
              <w:rPr>
                <w:sz w:val="20"/>
                <w:szCs w:val="20"/>
              </w:rPr>
              <w:t>absolute</w:t>
            </w:r>
            <w:r w:rsidR="007D0072">
              <w:rPr>
                <w:sz w:val="20"/>
                <w:szCs w:val="20"/>
              </w:rPr>
              <w:t xml:space="preserve"> </w:t>
            </w:r>
            <w:r w:rsidRPr="00085D36">
              <w:rPr>
                <w:sz w:val="20"/>
                <w:szCs w:val="20"/>
              </w:rPr>
              <w:t>Standardunsicherheit.</w:t>
            </w:r>
          </w:p>
          <w:p w14:paraId="50B9D40C" w14:textId="77777777" w:rsidR="00572574" w:rsidRPr="00085D36" w:rsidRDefault="00572574" w:rsidP="004E43BD">
            <w:pPr>
              <w:ind w:left="284"/>
              <w:rPr>
                <w:sz w:val="20"/>
                <w:szCs w:val="20"/>
              </w:rPr>
            </w:pPr>
          </w:p>
        </w:tc>
        <w:tc>
          <w:tcPr>
            <w:tcW w:w="5153" w:type="dxa"/>
            <w:gridSpan w:val="4"/>
            <w:tcBorders>
              <w:top w:val="nil"/>
            </w:tcBorders>
          </w:tcPr>
          <w:p w14:paraId="0408A7E1" w14:textId="77777777" w:rsidR="00572574" w:rsidRPr="00085D36" w:rsidRDefault="00140160" w:rsidP="00450747">
            <w:pPr>
              <w:numPr>
                <w:ilvl w:val="0"/>
                <w:numId w:val="12"/>
              </w:numPr>
              <w:ind w:left="459" w:hanging="283"/>
              <w:rPr>
                <w:sz w:val="20"/>
                <w:szCs w:val="20"/>
                <w:lang w:val="en-GB"/>
              </w:rPr>
            </w:pPr>
            <w:r>
              <w:rPr>
                <w:sz w:val="20"/>
                <w:szCs w:val="20"/>
                <w:lang w:val="en-GB"/>
              </w:rPr>
              <w:t>symbol;</w:t>
            </w:r>
            <w:r w:rsidR="00572574" w:rsidRPr="00085D36">
              <w:rPr>
                <w:sz w:val="20"/>
                <w:szCs w:val="20"/>
                <w:lang w:val="en-GB"/>
              </w:rPr>
              <w:t xml:space="preserve"> </w:t>
            </w:r>
          </w:p>
          <w:p w14:paraId="5B1D27AC" w14:textId="77777777" w:rsidR="00572574" w:rsidRPr="00085D36" w:rsidRDefault="00140160" w:rsidP="00450747">
            <w:pPr>
              <w:numPr>
                <w:ilvl w:val="0"/>
                <w:numId w:val="12"/>
              </w:numPr>
              <w:ind w:left="459" w:hanging="283"/>
              <w:rPr>
                <w:sz w:val="20"/>
                <w:szCs w:val="20"/>
                <w:lang w:val="en-GB"/>
              </w:rPr>
            </w:pPr>
            <w:r>
              <w:rPr>
                <w:sz w:val="20"/>
                <w:szCs w:val="20"/>
                <w:lang w:val="en-GB"/>
              </w:rPr>
              <w:t>value of the quantity;</w:t>
            </w:r>
          </w:p>
          <w:p w14:paraId="0887CF86" w14:textId="77777777" w:rsidR="00140160" w:rsidRDefault="00572574" w:rsidP="00450747">
            <w:pPr>
              <w:numPr>
                <w:ilvl w:val="0"/>
                <w:numId w:val="12"/>
              </w:numPr>
              <w:ind w:left="459" w:hanging="283"/>
              <w:rPr>
                <w:sz w:val="20"/>
                <w:szCs w:val="20"/>
                <w:lang w:val="en-GB"/>
              </w:rPr>
            </w:pPr>
            <w:r w:rsidRPr="00085D36">
              <w:rPr>
                <w:sz w:val="20"/>
                <w:szCs w:val="20"/>
                <w:lang w:val="en-GB"/>
              </w:rPr>
              <w:t xml:space="preserve">Index of the distribution type </w:t>
            </w:r>
          </w:p>
          <w:p w14:paraId="5D30F995" w14:textId="77777777" w:rsidR="00572574" w:rsidRDefault="00572574" w:rsidP="00140160">
            <w:pPr>
              <w:ind w:left="459"/>
              <w:rPr>
                <w:sz w:val="20"/>
                <w:szCs w:val="20"/>
                <w:lang w:val="en-GB"/>
              </w:rPr>
            </w:pPr>
            <w:r w:rsidRPr="00085D36">
              <w:rPr>
                <w:sz w:val="20"/>
                <w:szCs w:val="20"/>
                <w:lang w:val="en-GB"/>
              </w:rPr>
              <w:t xml:space="preserve">1 </w:t>
            </w:r>
            <w:r w:rsidR="00140160">
              <w:rPr>
                <w:sz w:val="20"/>
                <w:szCs w:val="20"/>
                <w:lang w:val="en-GB"/>
              </w:rPr>
              <w:t xml:space="preserve"> </w:t>
            </w:r>
            <w:r w:rsidRPr="00085D36">
              <w:rPr>
                <w:sz w:val="20"/>
                <w:szCs w:val="20"/>
                <w:lang w:val="en-GB"/>
              </w:rPr>
              <w:t>normal distribution</w:t>
            </w:r>
          </w:p>
          <w:p w14:paraId="3AE3A1EB" w14:textId="77777777" w:rsidR="00140160" w:rsidRDefault="00140160" w:rsidP="00140160">
            <w:pPr>
              <w:ind w:left="459"/>
              <w:rPr>
                <w:sz w:val="20"/>
                <w:szCs w:val="20"/>
                <w:lang w:val="en-GB"/>
              </w:rPr>
            </w:pPr>
            <w:r>
              <w:rPr>
                <w:sz w:val="20"/>
                <w:szCs w:val="20"/>
                <w:lang w:val="en-GB"/>
              </w:rPr>
              <w:t>2  rectangular distribution</w:t>
            </w:r>
          </w:p>
          <w:p w14:paraId="49C79793" w14:textId="77777777" w:rsidR="00140160" w:rsidRDefault="00140160" w:rsidP="00140160">
            <w:pPr>
              <w:ind w:left="459"/>
              <w:rPr>
                <w:sz w:val="20"/>
                <w:szCs w:val="20"/>
                <w:lang w:val="en-GB"/>
              </w:rPr>
            </w:pPr>
            <w:r>
              <w:rPr>
                <w:sz w:val="20"/>
                <w:szCs w:val="20"/>
                <w:lang w:val="en-GB"/>
              </w:rPr>
              <w:t>3  triangular distribution</w:t>
            </w:r>
          </w:p>
          <w:p w14:paraId="090ECF21" w14:textId="77777777" w:rsidR="00140160" w:rsidRDefault="00140160" w:rsidP="00140160">
            <w:pPr>
              <w:ind w:left="459"/>
              <w:rPr>
                <w:sz w:val="20"/>
                <w:szCs w:val="20"/>
                <w:lang w:val="en-GB"/>
              </w:rPr>
            </w:pPr>
            <w:r w:rsidRPr="00140160">
              <w:rPr>
                <w:sz w:val="20"/>
                <w:szCs w:val="20"/>
                <w:lang w:val="en-GB"/>
              </w:rPr>
              <w:t xml:space="preserve">4 </w:t>
            </w:r>
            <w:r>
              <w:rPr>
                <w:sz w:val="20"/>
                <w:szCs w:val="20"/>
                <w:lang w:val="en-GB"/>
              </w:rPr>
              <w:t xml:space="preserve"> </w:t>
            </w:r>
            <w:r w:rsidRPr="00140160">
              <w:rPr>
                <w:sz w:val="20"/>
                <w:szCs w:val="20"/>
                <w:lang w:val="en-GB"/>
              </w:rPr>
              <w:t>(N+</w:t>
            </w:r>
            <w:r w:rsidR="009E35B3">
              <w:rPr>
                <w:sz w:val="20"/>
                <w:szCs w:val="20"/>
                <w:lang w:val="en-GB"/>
              </w:rPr>
              <w:t>x</w:t>
            </w:r>
            <w:r w:rsidRPr="00140160">
              <w:rPr>
                <w:sz w:val="20"/>
                <w:szCs w:val="20"/>
                <w:lang w:val="en-GB"/>
              </w:rPr>
              <w:t>) rule for counting numbers</w:t>
            </w:r>
            <w:r w:rsidR="002C467A">
              <w:rPr>
                <w:sz w:val="20"/>
                <w:szCs w:val="20"/>
                <w:lang w:val="en-GB"/>
              </w:rPr>
              <w:t xml:space="preserve"> </w:t>
            </w:r>
          </w:p>
          <w:p w14:paraId="182CC79C" w14:textId="77777777" w:rsidR="002C467A" w:rsidRPr="002C467A" w:rsidRDefault="002C467A" w:rsidP="00140160">
            <w:pPr>
              <w:ind w:left="459"/>
              <w:rPr>
                <w:sz w:val="20"/>
                <w:szCs w:val="20"/>
                <w:lang w:val="fr-FR"/>
              </w:rPr>
            </w:pPr>
            <w:r w:rsidRPr="002C467A">
              <w:rPr>
                <w:sz w:val="20"/>
                <w:szCs w:val="20"/>
                <w:lang w:val="fr-FR"/>
              </w:rPr>
              <w:t>5  lognormal distribution</w:t>
            </w:r>
          </w:p>
          <w:p w14:paraId="08F25C01" w14:textId="77777777" w:rsidR="002C467A" w:rsidRPr="002C467A" w:rsidRDefault="002C467A" w:rsidP="00140160">
            <w:pPr>
              <w:ind w:left="459"/>
              <w:rPr>
                <w:sz w:val="20"/>
                <w:szCs w:val="20"/>
                <w:lang w:val="fr-FR"/>
              </w:rPr>
            </w:pPr>
            <w:r w:rsidRPr="002C467A">
              <w:rPr>
                <w:sz w:val="20"/>
                <w:szCs w:val="20"/>
                <w:lang w:val="fr-FR"/>
              </w:rPr>
              <w:t>6  gamma distribution</w:t>
            </w:r>
          </w:p>
          <w:p w14:paraId="54C04BE8" w14:textId="77777777" w:rsidR="002C467A" w:rsidRDefault="002C467A" w:rsidP="00140160">
            <w:pPr>
              <w:ind w:left="459"/>
              <w:rPr>
                <w:sz w:val="20"/>
                <w:szCs w:val="20"/>
                <w:lang w:val="fr-FR"/>
              </w:rPr>
            </w:pPr>
            <w:r w:rsidRPr="002C467A">
              <w:rPr>
                <w:sz w:val="20"/>
                <w:szCs w:val="20"/>
                <w:lang w:val="fr-FR"/>
              </w:rPr>
              <w:t>7  binomial+poisson</w:t>
            </w:r>
            <w:r>
              <w:rPr>
                <w:sz w:val="20"/>
                <w:szCs w:val="20"/>
                <w:lang w:val="fr-FR"/>
              </w:rPr>
              <w:t xml:space="preserve"> distribution</w:t>
            </w:r>
          </w:p>
          <w:p w14:paraId="702CF04D" w14:textId="77777777" w:rsidR="002C467A" w:rsidRDefault="002C467A" w:rsidP="00140160">
            <w:pPr>
              <w:ind w:left="459"/>
              <w:rPr>
                <w:sz w:val="20"/>
                <w:szCs w:val="20"/>
                <w:lang w:val="fr-FR"/>
              </w:rPr>
            </w:pPr>
            <w:r>
              <w:rPr>
                <w:sz w:val="20"/>
                <w:szCs w:val="20"/>
                <w:lang w:val="fr-FR"/>
              </w:rPr>
              <w:t>8  2-parameter beta distribution</w:t>
            </w:r>
          </w:p>
          <w:p w14:paraId="070B9ED4" w14:textId="77777777" w:rsidR="002C467A" w:rsidRPr="002C467A" w:rsidRDefault="002C467A" w:rsidP="00140160">
            <w:pPr>
              <w:ind w:left="459"/>
              <w:rPr>
                <w:sz w:val="20"/>
                <w:szCs w:val="20"/>
                <w:lang w:val="fr-FR"/>
              </w:rPr>
            </w:pPr>
            <w:r>
              <w:rPr>
                <w:sz w:val="20"/>
                <w:szCs w:val="20"/>
                <w:lang w:val="fr-FR"/>
              </w:rPr>
              <w:t>9..t-distribution</w:t>
            </w:r>
          </w:p>
          <w:p w14:paraId="63D8F15F" w14:textId="77777777" w:rsidR="00572574" w:rsidRPr="00085D36" w:rsidRDefault="00572574" w:rsidP="00450747">
            <w:pPr>
              <w:numPr>
                <w:ilvl w:val="0"/>
                <w:numId w:val="12"/>
              </w:numPr>
              <w:ind w:left="459" w:hanging="283"/>
              <w:rPr>
                <w:sz w:val="20"/>
                <w:szCs w:val="20"/>
                <w:lang w:val="en-GB"/>
              </w:rPr>
            </w:pPr>
            <w:r w:rsidRPr="00085D36">
              <w:rPr>
                <w:sz w:val="20"/>
                <w:szCs w:val="20"/>
                <w:lang w:val="en-GB"/>
              </w:rPr>
              <w:t>text formula for standard uncertainty;</w:t>
            </w:r>
          </w:p>
          <w:p w14:paraId="14B0B8DC" w14:textId="77777777" w:rsidR="00572574" w:rsidRPr="00085D36" w:rsidRDefault="00572574" w:rsidP="00450747">
            <w:pPr>
              <w:numPr>
                <w:ilvl w:val="0"/>
                <w:numId w:val="12"/>
              </w:numPr>
              <w:ind w:left="459" w:hanging="283"/>
              <w:rPr>
                <w:sz w:val="20"/>
                <w:szCs w:val="20"/>
                <w:lang w:val="en-GB"/>
              </w:rPr>
            </w:pPr>
            <w:r w:rsidRPr="00085D36">
              <w:rPr>
                <w:sz w:val="20"/>
                <w:szCs w:val="20"/>
                <w:lang w:val="en-GB"/>
              </w:rPr>
              <w:t>value of the standard uncertainty;</w:t>
            </w:r>
          </w:p>
          <w:p w14:paraId="5AB08040" w14:textId="77777777" w:rsidR="00572574" w:rsidRPr="00085D36" w:rsidRDefault="00572574" w:rsidP="00450747">
            <w:pPr>
              <w:numPr>
                <w:ilvl w:val="0"/>
                <w:numId w:val="12"/>
              </w:numPr>
              <w:ind w:left="459" w:hanging="283"/>
              <w:rPr>
                <w:sz w:val="20"/>
                <w:szCs w:val="20"/>
                <w:lang w:val="en-GB"/>
              </w:rPr>
            </w:pPr>
            <w:r w:rsidRPr="00085D36">
              <w:rPr>
                <w:sz w:val="20"/>
                <w:szCs w:val="20"/>
                <w:lang w:val="en-GB"/>
              </w:rPr>
              <w:t>Half-width of a distribution (triangular or rectangular);</w:t>
            </w:r>
          </w:p>
          <w:p w14:paraId="4034F729" w14:textId="77777777" w:rsidR="00572574" w:rsidRPr="00085D36" w:rsidRDefault="00572574" w:rsidP="00450747">
            <w:pPr>
              <w:numPr>
                <w:ilvl w:val="0"/>
                <w:numId w:val="12"/>
              </w:numPr>
              <w:ind w:left="459" w:hanging="283"/>
              <w:rPr>
                <w:sz w:val="20"/>
                <w:szCs w:val="20"/>
                <w:lang w:val="en-GB"/>
              </w:rPr>
            </w:pPr>
            <w:r w:rsidRPr="00085D36">
              <w:rPr>
                <w:sz w:val="20"/>
                <w:szCs w:val="20"/>
                <w:lang w:val="en-GB"/>
              </w:rPr>
              <w:t>interpretation of the uncertainty:</w:t>
            </w:r>
          </w:p>
          <w:p w14:paraId="4AFAA68D" w14:textId="77777777" w:rsidR="00572574" w:rsidRPr="00085D36" w:rsidRDefault="00572574" w:rsidP="004E43BD">
            <w:pPr>
              <w:ind w:left="459"/>
              <w:rPr>
                <w:sz w:val="20"/>
                <w:szCs w:val="20"/>
                <w:lang w:val="en-GB"/>
              </w:rPr>
            </w:pPr>
            <w:r w:rsidRPr="00085D36">
              <w:rPr>
                <w:sz w:val="20"/>
                <w:szCs w:val="20"/>
                <w:lang w:val="en-GB"/>
              </w:rPr>
              <w:t xml:space="preserve">    1: absolute,  2: relative; </w:t>
            </w:r>
          </w:p>
          <w:p w14:paraId="0CD45414" w14:textId="3B21D317" w:rsidR="00572574" w:rsidRPr="00085D36" w:rsidRDefault="00572574" w:rsidP="00450747">
            <w:pPr>
              <w:numPr>
                <w:ilvl w:val="0"/>
                <w:numId w:val="12"/>
              </w:numPr>
              <w:ind w:left="459" w:hanging="283"/>
              <w:rPr>
                <w:sz w:val="20"/>
                <w:szCs w:val="20"/>
                <w:lang w:val="en-GB"/>
              </w:rPr>
            </w:pPr>
            <w:r w:rsidRPr="00085D36">
              <w:rPr>
                <w:sz w:val="20"/>
                <w:szCs w:val="20"/>
                <w:lang w:val="en-GB"/>
              </w:rPr>
              <w:t xml:space="preserve">calculated </w:t>
            </w:r>
            <w:r w:rsidR="007D0072" w:rsidRPr="00934B85">
              <w:rPr>
                <w:sz w:val="20"/>
                <w:szCs w:val="20"/>
                <w:lang w:val="en-GB"/>
              </w:rPr>
              <w:t>absolute</w:t>
            </w:r>
            <w:r w:rsidR="007D0072">
              <w:rPr>
                <w:sz w:val="20"/>
                <w:szCs w:val="20"/>
                <w:lang w:val="en-GB"/>
              </w:rPr>
              <w:t xml:space="preserve"> </w:t>
            </w:r>
            <w:r w:rsidRPr="00085D36">
              <w:rPr>
                <w:sz w:val="20"/>
                <w:szCs w:val="20"/>
                <w:lang w:val="en-GB"/>
              </w:rPr>
              <w:t xml:space="preserve">standard uncertainty. </w:t>
            </w:r>
          </w:p>
          <w:p w14:paraId="48AA4979" w14:textId="77777777" w:rsidR="00572574" w:rsidRPr="00085D36" w:rsidRDefault="00572574" w:rsidP="004E43BD">
            <w:pPr>
              <w:rPr>
                <w:sz w:val="20"/>
                <w:szCs w:val="20"/>
                <w:lang w:val="en-GB"/>
              </w:rPr>
            </w:pPr>
          </w:p>
        </w:tc>
      </w:tr>
      <w:tr w:rsidR="00572574" w:rsidRPr="00FD2607" w14:paraId="7B651000" w14:textId="77777777" w:rsidTr="00140160">
        <w:tc>
          <w:tcPr>
            <w:tcW w:w="10223" w:type="dxa"/>
            <w:gridSpan w:val="12"/>
          </w:tcPr>
          <w:p w14:paraId="4C6936B8" w14:textId="77777777" w:rsidR="00572574" w:rsidRPr="00085D36" w:rsidRDefault="00572574" w:rsidP="004E43BD">
            <w:pPr>
              <w:rPr>
                <w:sz w:val="20"/>
                <w:szCs w:val="20"/>
                <w:lang w:val="en-GB"/>
              </w:rPr>
            </w:pPr>
            <w:r w:rsidRPr="00085D36">
              <w:rPr>
                <w:b/>
                <w:sz w:val="20"/>
                <w:szCs w:val="20"/>
              </w:rPr>
              <w:t>@Covar-Grid:</w:t>
            </w:r>
          </w:p>
        </w:tc>
      </w:tr>
      <w:tr w:rsidR="00572574" w:rsidRPr="0011677D" w14:paraId="04BA8E53" w14:textId="77777777" w:rsidTr="00140160">
        <w:tc>
          <w:tcPr>
            <w:tcW w:w="5070" w:type="dxa"/>
            <w:gridSpan w:val="8"/>
          </w:tcPr>
          <w:p w14:paraId="6F23C410" w14:textId="77777777" w:rsidR="00572574" w:rsidRPr="00085D36" w:rsidRDefault="00572574" w:rsidP="004E43BD">
            <w:pPr>
              <w:rPr>
                <w:sz w:val="20"/>
                <w:szCs w:val="20"/>
              </w:rPr>
            </w:pPr>
            <w:r w:rsidRPr="00085D36">
              <w:rPr>
                <w:sz w:val="20"/>
                <w:szCs w:val="20"/>
              </w:rPr>
              <w:t>Falls Kovarianzen definiert sind, folgen diese hiernach folgt für jedes Variablenpaar:</w:t>
            </w:r>
          </w:p>
          <w:p w14:paraId="4A258197" w14:textId="77777777" w:rsidR="00572574" w:rsidRPr="00085D36" w:rsidRDefault="00572574" w:rsidP="00450747">
            <w:pPr>
              <w:numPr>
                <w:ilvl w:val="0"/>
                <w:numId w:val="13"/>
              </w:numPr>
              <w:ind w:left="567" w:hanging="283"/>
              <w:rPr>
                <w:sz w:val="20"/>
                <w:szCs w:val="20"/>
              </w:rPr>
            </w:pPr>
            <w:r w:rsidRPr="00085D36">
              <w:rPr>
                <w:sz w:val="20"/>
                <w:szCs w:val="20"/>
              </w:rPr>
              <w:t xml:space="preserve">die zwei </w:t>
            </w:r>
            <w:r w:rsidR="0027595A" w:rsidRPr="00D22091">
              <w:rPr>
                <w:sz w:val="20"/>
                <w:szCs w:val="20"/>
              </w:rPr>
              <w:t>Symbol-</w:t>
            </w:r>
            <w:r w:rsidRPr="00085D36">
              <w:rPr>
                <w:sz w:val="20"/>
                <w:szCs w:val="20"/>
              </w:rPr>
              <w:t>Nummern des Variablenpaars;</w:t>
            </w:r>
          </w:p>
          <w:p w14:paraId="1BE9475D" w14:textId="77777777" w:rsidR="00572574" w:rsidRPr="00085D36" w:rsidRDefault="00572574" w:rsidP="00450747">
            <w:pPr>
              <w:numPr>
                <w:ilvl w:val="0"/>
                <w:numId w:val="13"/>
              </w:numPr>
              <w:ind w:left="567" w:hanging="283"/>
              <w:rPr>
                <w:sz w:val="20"/>
                <w:szCs w:val="20"/>
              </w:rPr>
            </w:pPr>
            <w:r w:rsidRPr="00085D36">
              <w:rPr>
                <w:sz w:val="20"/>
                <w:szCs w:val="20"/>
              </w:rPr>
              <w:t>1 für Kovarianz oder 2 für Korrelation;</w:t>
            </w:r>
          </w:p>
          <w:p w14:paraId="5F637587" w14:textId="77777777" w:rsidR="00572574" w:rsidRPr="00085D36" w:rsidRDefault="00572574" w:rsidP="00450747">
            <w:pPr>
              <w:numPr>
                <w:ilvl w:val="0"/>
                <w:numId w:val="13"/>
              </w:numPr>
              <w:ind w:left="567" w:hanging="283"/>
              <w:rPr>
                <w:sz w:val="20"/>
                <w:szCs w:val="20"/>
              </w:rPr>
            </w:pPr>
            <w:r w:rsidRPr="00085D36">
              <w:rPr>
                <w:sz w:val="20"/>
                <w:szCs w:val="20"/>
              </w:rPr>
              <w:t>ggf. Textformel für die Kovarianz;</w:t>
            </w:r>
          </w:p>
          <w:p w14:paraId="05A0A579" w14:textId="77777777" w:rsidR="00572574" w:rsidRPr="00085D36" w:rsidRDefault="00572574" w:rsidP="00450747">
            <w:pPr>
              <w:numPr>
                <w:ilvl w:val="0"/>
                <w:numId w:val="13"/>
              </w:numPr>
              <w:ind w:left="567" w:hanging="283"/>
              <w:rPr>
                <w:sz w:val="20"/>
                <w:szCs w:val="20"/>
              </w:rPr>
            </w:pPr>
            <w:r w:rsidRPr="00085D36">
              <w:rPr>
                <w:sz w:val="20"/>
                <w:szCs w:val="20"/>
              </w:rPr>
              <w:t>Wert der Kovarianz (1) bzw. Korrelation (2)</w:t>
            </w:r>
          </w:p>
        </w:tc>
        <w:tc>
          <w:tcPr>
            <w:tcW w:w="5153" w:type="dxa"/>
            <w:gridSpan w:val="4"/>
          </w:tcPr>
          <w:p w14:paraId="7EF8B5DF" w14:textId="77777777" w:rsidR="00572574" w:rsidRPr="00085D36" w:rsidRDefault="00572574" w:rsidP="004E43BD">
            <w:pPr>
              <w:rPr>
                <w:sz w:val="20"/>
                <w:szCs w:val="20"/>
                <w:lang w:val="en-GB"/>
              </w:rPr>
            </w:pPr>
            <w:r w:rsidRPr="00085D36">
              <w:rPr>
                <w:sz w:val="20"/>
                <w:szCs w:val="20"/>
                <w:lang w:val="en-GB"/>
              </w:rPr>
              <w:t>If covariances are defined, they are characterized for each pair of variables:</w:t>
            </w:r>
          </w:p>
          <w:p w14:paraId="26661E94" w14:textId="77777777" w:rsidR="00572574" w:rsidRPr="00085D36" w:rsidRDefault="00572574" w:rsidP="00450747">
            <w:pPr>
              <w:numPr>
                <w:ilvl w:val="0"/>
                <w:numId w:val="13"/>
              </w:numPr>
              <w:ind w:left="317" w:hanging="284"/>
              <w:rPr>
                <w:sz w:val="20"/>
                <w:szCs w:val="20"/>
                <w:lang w:val="en-GB"/>
              </w:rPr>
            </w:pPr>
            <w:r w:rsidRPr="00085D36">
              <w:rPr>
                <w:sz w:val="20"/>
                <w:szCs w:val="20"/>
                <w:lang w:val="en-GB"/>
              </w:rPr>
              <w:t xml:space="preserve">the two </w:t>
            </w:r>
            <w:r w:rsidR="0027595A" w:rsidRPr="00D22091">
              <w:rPr>
                <w:sz w:val="20"/>
                <w:szCs w:val="20"/>
                <w:lang w:val="en-GB"/>
              </w:rPr>
              <w:t xml:space="preserve">symbol </w:t>
            </w:r>
            <w:r w:rsidRPr="00085D36">
              <w:rPr>
                <w:sz w:val="20"/>
                <w:szCs w:val="20"/>
                <w:lang w:val="en-GB"/>
              </w:rPr>
              <w:t>numbers of the pair;</w:t>
            </w:r>
          </w:p>
          <w:p w14:paraId="36AFE344" w14:textId="77777777" w:rsidR="00572574" w:rsidRPr="00085D36" w:rsidRDefault="00572574" w:rsidP="00450747">
            <w:pPr>
              <w:numPr>
                <w:ilvl w:val="0"/>
                <w:numId w:val="13"/>
              </w:numPr>
              <w:ind w:left="317" w:hanging="284"/>
              <w:rPr>
                <w:sz w:val="20"/>
                <w:szCs w:val="20"/>
                <w:lang w:val="en-GB"/>
              </w:rPr>
            </w:pPr>
            <w:r w:rsidRPr="00085D36">
              <w:rPr>
                <w:sz w:val="20"/>
                <w:szCs w:val="20"/>
                <w:lang w:val="en-GB"/>
              </w:rPr>
              <w:t>1 for covariance, or 2 for correlation;</w:t>
            </w:r>
          </w:p>
          <w:p w14:paraId="14AE76D5" w14:textId="77777777" w:rsidR="00572574" w:rsidRPr="00085D36" w:rsidRDefault="00572574" w:rsidP="00450747">
            <w:pPr>
              <w:numPr>
                <w:ilvl w:val="0"/>
                <w:numId w:val="13"/>
              </w:numPr>
              <w:ind w:left="317" w:hanging="284"/>
              <w:rPr>
                <w:sz w:val="20"/>
                <w:szCs w:val="20"/>
                <w:lang w:val="en-GB"/>
              </w:rPr>
            </w:pPr>
            <w:r w:rsidRPr="00085D36">
              <w:rPr>
                <w:sz w:val="20"/>
                <w:szCs w:val="20"/>
                <w:lang w:val="en-GB"/>
              </w:rPr>
              <w:t>if necessary, covariance formula as text;</w:t>
            </w:r>
          </w:p>
          <w:p w14:paraId="041175AA" w14:textId="77777777" w:rsidR="00572574" w:rsidRPr="00085D36" w:rsidRDefault="00572574" w:rsidP="00450747">
            <w:pPr>
              <w:numPr>
                <w:ilvl w:val="0"/>
                <w:numId w:val="13"/>
              </w:numPr>
              <w:ind w:left="317" w:hanging="284"/>
              <w:rPr>
                <w:sz w:val="20"/>
                <w:szCs w:val="20"/>
                <w:lang w:val="en-GB"/>
              </w:rPr>
            </w:pPr>
            <w:r w:rsidRPr="00085D36">
              <w:rPr>
                <w:sz w:val="20"/>
                <w:szCs w:val="20"/>
                <w:lang w:val="en-GB"/>
              </w:rPr>
              <w:t>value of covariance (1) or correlation (2)</w:t>
            </w:r>
          </w:p>
          <w:p w14:paraId="2CDBBBA6" w14:textId="77777777" w:rsidR="00572574" w:rsidRPr="00085D36" w:rsidRDefault="00572574" w:rsidP="004E43BD">
            <w:pPr>
              <w:rPr>
                <w:sz w:val="20"/>
                <w:szCs w:val="20"/>
                <w:lang w:val="en-GB"/>
              </w:rPr>
            </w:pPr>
          </w:p>
        </w:tc>
      </w:tr>
      <w:tr w:rsidR="00572574" w:rsidRPr="00FD2607" w14:paraId="10669712" w14:textId="77777777" w:rsidTr="00140160">
        <w:tc>
          <w:tcPr>
            <w:tcW w:w="10223" w:type="dxa"/>
            <w:gridSpan w:val="12"/>
          </w:tcPr>
          <w:p w14:paraId="03F2B06A" w14:textId="77777777" w:rsidR="00572574" w:rsidRPr="00085D36" w:rsidRDefault="00572574" w:rsidP="004E43BD">
            <w:pPr>
              <w:rPr>
                <w:sz w:val="20"/>
                <w:szCs w:val="20"/>
                <w:lang w:val="en-GB"/>
              </w:rPr>
            </w:pPr>
            <w:r w:rsidRPr="00085D36">
              <w:rPr>
                <w:b/>
                <w:sz w:val="20"/>
                <w:szCs w:val="20"/>
              </w:rPr>
              <w:t>@Abkling-Grid:</w:t>
            </w:r>
          </w:p>
        </w:tc>
      </w:tr>
      <w:tr w:rsidR="00572574" w:rsidRPr="00C52733" w14:paraId="3A193272" w14:textId="77777777" w:rsidTr="00140160">
        <w:tc>
          <w:tcPr>
            <w:tcW w:w="2201" w:type="dxa"/>
            <w:gridSpan w:val="3"/>
          </w:tcPr>
          <w:p w14:paraId="4ABE48BB" w14:textId="77777777" w:rsidR="00572574" w:rsidRPr="00C52733" w:rsidRDefault="00572574" w:rsidP="004E43BD">
            <w:pPr>
              <w:rPr>
                <w:sz w:val="20"/>
                <w:szCs w:val="20"/>
              </w:rPr>
            </w:pPr>
            <w:r w:rsidRPr="00C52733">
              <w:rPr>
                <w:sz w:val="20"/>
                <w:szCs w:val="20"/>
              </w:rPr>
              <w:t>ModPar= 1 1 1 1 1 0 0</w:t>
            </w:r>
          </w:p>
          <w:p w14:paraId="00F91ACF" w14:textId="77777777" w:rsidR="009D5A7A" w:rsidRPr="00C52733" w:rsidRDefault="009D5A7A" w:rsidP="004E43BD">
            <w:pPr>
              <w:rPr>
                <w:sz w:val="20"/>
                <w:szCs w:val="20"/>
              </w:rPr>
            </w:pPr>
          </w:p>
          <w:p w14:paraId="6F8627C0" w14:textId="77777777" w:rsidR="00F529C5" w:rsidRPr="00C52733" w:rsidRDefault="002850ED" w:rsidP="004E43BD">
            <w:pPr>
              <w:rPr>
                <w:sz w:val="20"/>
                <w:szCs w:val="20"/>
              </w:rPr>
            </w:pPr>
            <w:r>
              <w:rPr>
                <w:sz w:val="20"/>
                <w:szCs w:val="20"/>
              </w:rPr>
              <w:t>8</w:t>
            </w:r>
            <w:r w:rsidR="00F529C5" w:rsidRPr="00C52733">
              <w:rPr>
                <w:sz w:val="20"/>
                <w:szCs w:val="20"/>
              </w:rPr>
              <w:t xml:space="preserve"> Werte</w:t>
            </w:r>
            <w:r w:rsidR="009D5A7A" w:rsidRPr="00C52733">
              <w:rPr>
                <w:sz w:val="20"/>
                <w:szCs w:val="20"/>
              </w:rPr>
              <w:t xml:space="preserve"> (</w:t>
            </w:r>
            <w:r>
              <w:rPr>
                <w:sz w:val="20"/>
                <w:szCs w:val="20"/>
              </w:rPr>
              <w:t>8</w:t>
            </w:r>
            <w:r w:rsidR="009D5A7A" w:rsidRPr="00C52733">
              <w:rPr>
                <w:sz w:val="20"/>
                <w:szCs w:val="20"/>
              </w:rPr>
              <w:t xml:space="preserve"> values)</w:t>
            </w:r>
            <w:r w:rsidR="00F529C5" w:rsidRPr="00C52733">
              <w:rPr>
                <w:sz w:val="20"/>
                <w:szCs w:val="20"/>
              </w:rPr>
              <w:t>:</w:t>
            </w:r>
          </w:p>
          <w:p w14:paraId="08AFE591" w14:textId="77777777" w:rsidR="00F529C5" w:rsidRPr="00C52733" w:rsidRDefault="009D5A7A" w:rsidP="00F529C5">
            <w:pPr>
              <w:rPr>
                <w:sz w:val="20"/>
                <w:szCs w:val="20"/>
              </w:rPr>
            </w:pPr>
            <w:r w:rsidRPr="00C52733">
              <w:rPr>
                <w:sz w:val="20"/>
                <w:szCs w:val="20"/>
              </w:rPr>
              <w:t>#</w:t>
            </w:r>
            <w:r w:rsidR="00F529C5" w:rsidRPr="00C52733">
              <w:rPr>
                <w:sz w:val="20"/>
                <w:szCs w:val="20"/>
              </w:rPr>
              <w:t>1</w:t>
            </w:r>
            <w:r w:rsidRPr="00C52733">
              <w:rPr>
                <w:sz w:val="20"/>
                <w:szCs w:val="20"/>
              </w:rPr>
              <w:t xml:space="preserve"> </w:t>
            </w:r>
            <w:r w:rsidR="00F529C5" w:rsidRPr="00C52733">
              <w:rPr>
                <w:sz w:val="20"/>
                <w:szCs w:val="20"/>
              </w:rPr>
              <w:t xml:space="preserve">-3: </w:t>
            </w:r>
            <w:r w:rsidR="000B417E" w:rsidRPr="00C52733">
              <w:rPr>
                <w:sz w:val="20"/>
                <w:szCs w:val="20"/>
              </w:rPr>
              <w:t>ifit(</w:t>
            </w:r>
            <w:r w:rsidR="00F97107">
              <w:rPr>
                <w:sz w:val="20"/>
                <w:szCs w:val="20"/>
              </w:rPr>
              <w:t>.</w:t>
            </w:r>
            <w:r w:rsidR="000B417E" w:rsidRPr="00C52733">
              <w:rPr>
                <w:sz w:val="20"/>
                <w:szCs w:val="20"/>
              </w:rPr>
              <w:t>)</w:t>
            </w:r>
          </w:p>
          <w:p w14:paraId="5F06B195" w14:textId="77777777" w:rsidR="009D5A7A" w:rsidRPr="00C52733" w:rsidRDefault="009D5A7A" w:rsidP="00F529C5">
            <w:pPr>
              <w:rPr>
                <w:sz w:val="20"/>
                <w:szCs w:val="20"/>
              </w:rPr>
            </w:pPr>
          </w:p>
          <w:p w14:paraId="1ED78D07" w14:textId="77777777" w:rsidR="00F529C5" w:rsidRPr="00C52733" w:rsidRDefault="009D5A7A" w:rsidP="00F529C5">
            <w:pPr>
              <w:rPr>
                <w:sz w:val="20"/>
                <w:szCs w:val="20"/>
              </w:rPr>
            </w:pPr>
            <w:r w:rsidRPr="00C52733">
              <w:rPr>
                <w:sz w:val="20"/>
                <w:szCs w:val="20"/>
              </w:rPr>
              <w:t>#</w:t>
            </w:r>
            <w:r w:rsidR="00F529C5" w:rsidRPr="00C52733">
              <w:rPr>
                <w:sz w:val="20"/>
                <w:szCs w:val="20"/>
              </w:rPr>
              <w:t xml:space="preserve">4: </w:t>
            </w:r>
          </w:p>
          <w:p w14:paraId="4E4A0E99" w14:textId="77777777" w:rsidR="00F529C5" w:rsidRPr="00C52733" w:rsidRDefault="009D5A7A" w:rsidP="00F529C5">
            <w:pPr>
              <w:rPr>
                <w:sz w:val="20"/>
                <w:szCs w:val="20"/>
              </w:rPr>
            </w:pPr>
            <w:r w:rsidRPr="00C52733">
              <w:rPr>
                <w:sz w:val="20"/>
                <w:szCs w:val="20"/>
              </w:rPr>
              <w:t>#5</w:t>
            </w:r>
            <w:r w:rsidR="00F529C5" w:rsidRPr="00C52733">
              <w:rPr>
                <w:sz w:val="20"/>
                <w:szCs w:val="20"/>
              </w:rPr>
              <w:t xml:space="preserve">: </w:t>
            </w:r>
          </w:p>
          <w:p w14:paraId="0A1EE13F" w14:textId="77777777" w:rsidR="00F529C5" w:rsidRPr="00C52733" w:rsidRDefault="009D5A7A" w:rsidP="009D5A7A">
            <w:pPr>
              <w:rPr>
                <w:sz w:val="20"/>
                <w:szCs w:val="20"/>
              </w:rPr>
            </w:pPr>
            <w:r w:rsidRPr="00C52733">
              <w:rPr>
                <w:sz w:val="20"/>
                <w:szCs w:val="20"/>
              </w:rPr>
              <w:t>#6</w:t>
            </w:r>
            <w:r w:rsidR="00F529C5" w:rsidRPr="00C52733">
              <w:rPr>
                <w:sz w:val="20"/>
                <w:szCs w:val="20"/>
              </w:rPr>
              <w:t xml:space="preserve">: </w:t>
            </w:r>
          </w:p>
          <w:p w14:paraId="5DB3E34F" w14:textId="77777777" w:rsidR="009D5A7A" w:rsidRPr="00C52733" w:rsidRDefault="009D5A7A" w:rsidP="009D5A7A">
            <w:pPr>
              <w:rPr>
                <w:sz w:val="20"/>
                <w:szCs w:val="20"/>
              </w:rPr>
            </w:pPr>
          </w:p>
          <w:p w14:paraId="59243B18" w14:textId="77777777" w:rsidR="009D5A7A" w:rsidRPr="00C52733" w:rsidRDefault="009D5A7A" w:rsidP="009D5A7A">
            <w:pPr>
              <w:rPr>
                <w:sz w:val="20"/>
                <w:szCs w:val="20"/>
              </w:rPr>
            </w:pPr>
          </w:p>
          <w:p w14:paraId="5DFBE90D" w14:textId="77777777" w:rsidR="009D5A7A" w:rsidRDefault="009D5A7A" w:rsidP="009D5A7A">
            <w:pPr>
              <w:spacing w:after="60"/>
              <w:rPr>
                <w:sz w:val="20"/>
                <w:szCs w:val="20"/>
              </w:rPr>
            </w:pPr>
            <w:r w:rsidRPr="00C52733">
              <w:rPr>
                <w:sz w:val="20"/>
                <w:szCs w:val="20"/>
              </w:rPr>
              <w:t>#7</w:t>
            </w:r>
            <w:r w:rsidR="00F529C5" w:rsidRPr="00C52733">
              <w:rPr>
                <w:sz w:val="20"/>
                <w:szCs w:val="20"/>
              </w:rPr>
              <w:t xml:space="preserve">: </w:t>
            </w:r>
          </w:p>
          <w:p w14:paraId="24286FB1" w14:textId="77777777" w:rsidR="000D40C3" w:rsidRDefault="000D40C3" w:rsidP="000D40C3">
            <w:pPr>
              <w:rPr>
                <w:sz w:val="20"/>
                <w:szCs w:val="20"/>
              </w:rPr>
            </w:pPr>
            <w:r>
              <w:rPr>
                <w:sz w:val="20"/>
                <w:szCs w:val="20"/>
              </w:rPr>
              <w:t>#8:</w:t>
            </w:r>
          </w:p>
          <w:p w14:paraId="3E519638" w14:textId="77777777" w:rsidR="000D40C3" w:rsidRDefault="000D40C3" w:rsidP="009D5A7A">
            <w:pPr>
              <w:spacing w:after="60"/>
              <w:rPr>
                <w:sz w:val="20"/>
                <w:szCs w:val="20"/>
              </w:rPr>
            </w:pPr>
          </w:p>
          <w:p w14:paraId="5AFCAFAB" w14:textId="77777777" w:rsidR="000D40C3" w:rsidRPr="00C52733" w:rsidRDefault="000D40C3" w:rsidP="009D5A7A">
            <w:pPr>
              <w:spacing w:after="60"/>
              <w:rPr>
                <w:sz w:val="20"/>
                <w:szCs w:val="20"/>
              </w:rPr>
            </w:pPr>
          </w:p>
          <w:p w14:paraId="2AEC1E58" w14:textId="77777777" w:rsidR="00572574" w:rsidRPr="00C52733" w:rsidRDefault="00572574" w:rsidP="004E43BD">
            <w:pPr>
              <w:rPr>
                <w:sz w:val="20"/>
                <w:szCs w:val="20"/>
              </w:rPr>
            </w:pPr>
            <w:r w:rsidRPr="00C52733">
              <w:rPr>
                <w:sz w:val="20"/>
                <w:szCs w:val="20"/>
              </w:rPr>
              <w:t>01.01.2005 12:12</w:t>
            </w:r>
            <w:r w:rsidR="00AE28EB">
              <w:rPr>
                <w:sz w:val="20"/>
                <w:szCs w:val="20"/>
              </w:rPr>
              <w:t>:07</w:t>
            </w:r>
          </w:p>
          <w:p w14:paraId="3F54ED09" w14:textId="77777777" w:rsidR="00572574" w:rsidRPr="00C52733" w:rsidRDefault="00572574" w:rsidP="004E43BD">
            <w:pPr>
              <w:rPr>
                <w:sz w:val="20"/>
                <w:szCs w:val="20"/>
              </w:rPr>
            </w:pPr>
            <w:r w:rsidRPr="00C52733">
              <w:rPr>
                <w:sz w:val="20"/>
                <w:szCs w:val="20"/>
              </w:rPr>
              <w:t>1</w:t>
            </w:r>
          </w:p>
        </w:tc>
        <w:tc>
          <w:tcPr>
            <w:tcW w:w="2869" w:type="dxa"/>
            <w:gridSpan w:val="5"/>
          </w:tcPr>
          <w:p w14:paraId="38164EA8" w14:textId="77777777" w:rsidR="00572574" w:rsidRPr="00C52733" w:rsidRDefault="00572574" w:rsidP="004E43BD">
            <w:pPr>
              <w:rPr>
                <w:sz w:val="20"/>
                <w:szCs w:val="20"/>
              </w:rPr>
            </w:pPr>
            <w:r w:rsidRPr="00C52733">
              <w:rPr>
                <w:sz w:val="20"/>
                <w:szCs w:val="20"/>
              </w:rPr>
              <w:t xml:space="preserve"> </w:t>
            </w:r>
            <w:r w:rsidR="00F529C5" w:rsidRPr="00C52733">
              <w:rPr>
                <w:sz w:val="20"/>
                <w:szCs w:val="20"/>
              </w:rPr>
              <w:t>7 checkbox/radiobutton-</w:t>
            </w:r>
            <w:r w:rsidRPr="00C52733">
              <w:rPr>
                <w:sz w:val="20"/>
                <w:szCs w:val="20"/>
              </w:rPr>
              <w:t>Werte im Grid;</w:t>
            </w:r>
          </w:p>
          <w:p w14:paraId="4AD45B72" w14:textId="77777777" w:rsidR="009D5A7A" w:rsidRPr="00C52733" w:rsidRDefault="009D5A7A" w:rsidP="00F529C5">
            <w:pPr>
              <w:rPr>
                <w:sz w:val="20"/>
                <w:szCs w:val="20"/>
              </w:rPr>
            </w:pPr>
          </w:p>
          <w:p w14:paraId="4FC50B24" w14:textId="77777777" w:rsidR="00F529C5" w:rsidRPr="00C52733" w:rsidRDefault="00F529C5" w:rsidP="00F529C5">
            <w:pPr>
              <w:rPr>
                <w:sz w:val="20"/>
                <w:szCs w:val="20"/>
              </w:rPr>
            </w:pPr>
            <w:r w:rsidRPr="00C52733">
              <w:rPr>
                <w:sz w:val="20"/>
                <w:szCs w:val="20"/>
              </w:rPr>
              <w:t>welche Parameter fitten?</w:t>
            </w:r>
            <w:r w:rsidR="009D5A7A" w:rsidRPr="00C52733">
              <w:rPr>
                <w:sz w:val="20"/>
                <w:szCs w:val="20"/>
              </w:rPr>
              <w:t xml:space="preserve"> (</w:t>
            </w:r>
            <w:r w:rsidR="00F97107">
              <w:rPr>
                <w:sz w:val="20"/>
                <w:szCs w:val="20"/>
              </w:rPr>
              <w:t>1</w:t>
            </w:r>
            <w:r w:rsidR="009D5A7A" w:rsidRPr="00C52733">
              <w:rPr>
                <w:sz w:val="20"/>
                <w:szCs w:val="20"/>
              </w:rPr>
              <w:t>:</w:t>
            </w:r>
            <w:r w:rsidR="00F97107">
              <w:rPr>
                <w:sz w:val="20"/>
                <w:szCs w:val="20"/>
              </w:rPr>
              <w:t xml:space="preserve"> fitte</w:t>
            </w:r>
            <w:r w:rsidR="009D5A7A" w:rsidRPr="00C52733">
              <w:rPr>
                <w:sz w:val="20"/>
                <w:szCs w:val="20"/>
              </w:rPr>
              <w:t>n</w:t>
            </w:r>
            <w:r w:rsidR="00F97107">
              <w:rPr>
                <w:sz w:val="20"/>
                <w:szCs w:val="20"/>
              </w:rPr>
              <w:t xml:space="preserve">; </w:t>
            </w:r>
            <w:r w:rsidR="009D5A7A" w:rsidRPr="00C52733">
              <w:rPr>
                <w:sz w:val="20"/>
                <w:szCs w:val="20"/>
              </w:rPr>
              <w:t xml:space="preserve"> </w:t>
            </w:r>
            <w:r w:rsidR="00F97107">
              <w:rPr>
                <w:sz w:val="20"/>
                <w:szCs w:val="20"/>
              </w:rPr>
              <w:t>2</w:t>
            </w:r>
            <w:r w:rsidR="009D5A7A" w:rsidRPr="00C52733">
              <w:rPr>
                <w:sz w:val="20"/>
                <w:szCs w:val="20"/>
              </w:rPr>
              <w:t xml:space="preserve">: </w:t>
            </w:r>
            <w:r w:rsidR="00F97107">
              <w:rPr>
                <w:sz w:val="20"/>
                <w:szCs w:val="20"/>
              </w:rPr>
              <w:t>festhalten; 3: weglassen</w:t>
            </w:r>
            <w:r w:rsidR="009D5A7A" w:rsidRPr="00C52733">
              <w:rPr>
                <w:sz w:val="20"/>
                <w:szCs w:val="20"/>
              </w:rPr>
              <w:t>)</w:t>
            </w:r>
          </w:p>
          <w:p w14:paraId="55493F0A" w14:textId="77777777" w:rsidR="0027595A" w:rsidRPr="00C52733" w:rsidRDefault="009D5A7A" w:rsidP="004E43BD">
            <w:pPr>
              <w:rPr>
                <w:sz w:val="20"/>
                <w:szCs w:val="20"/>
              </w:rPr>
            </w:pPr>
            <w:r w:rsidRPr="00C52733">
              <w:rPr>
                <w:sz w:val="20"/>
                <w:szCs w:val="20"/>
              </w:rPr>
              <w:t>gew</w:t>
            </w:r>
            <w:r w:rsidR="00F529C5" w:rsidRPr="00C52733">
              <w:rPr>
                <w:sz w:val="20"/>
                <w:szCs w:val="20"/>
              </w:rPr>
              <w:t>icht</w:t>
            </w:r>
            <w:r w:rsidRPr="00C52733">
              <w:rPr>
                <w:sz w:val="20"/>
                <w:szCs w:val="20"/>
              </w:rPr>
              <w:t>eter Fit</w:t>
            </w:r>
            <w:r w:rsidR="00F529C5" w:rsidRPr="00C52733">
              <w:rPr>
                <w:sz w:val="20"/>
                <w:szCs w:val="20"/>
              </w:rPr>
              <w:t>?</w:t>
            </w:r>
          </w:p>
          <w:p w14:paraId="7604501A" w14:textId="77777777" w:rsidR="00F529C5" w:rsidRPr="00C52733" w:rsidRDefault="00F529C5" w:rsidP="004E43BD">
            <w:pPr>
              <w:rPr>
                <w:sz w:val="20"/>
                <w:szCs w:val="20"/>
              </w:rPr>
            </w:pPr>
            <w:r w:rsidRPr="00C52733">
              <w:rPr>
                <w:sz w:val="20"/>
                <w:szCs w:val="20"/>
              </w:rPr>
              <w:t>Benutzung Kovarianzen</w:t>
            </w:r>
          </w:p>
          <w:p w14:paraId="1E81DDBF" w14:textId="77777777" w:rsidR="009D5A7A" w:rsidRPr="00C52733" w:rsidRDefault="009D5A7A" w:rsidP="009D5A7A">
            <w:pPr>
              <w:rPr>
                <w:sz w:val="20"/>
                <w:szCs w:val="20"/>
              </w:rPr>
            </w:pPr>
            <w:r w:rsidRPr="00C52733">
              <w:rPr>
                <w:sz w:val="20"/>
                <w:szCs w:val="20"/>
              </w:rPr>
              <w:t>Wahl der Fitmethode:</w:t>
            </w:r>
          </w:p>
          <w:p w14:paraId="7724BC3A" w14:textId="764A222C" w:rsidR="009D5A7A" w:rsidRPr="00C52733" w:rsidRDefault="009D5A7A" w:rsidP="009D5A7A">
            <w:pPr>
              <w:rPr>
                <w:sz w:val="20"/>
                <w:szCs w:val="20"/>
              </w:rPr>
            </w:pPr>
            <w:r w:rsidRPr="00C52733">
              <w:rPr>
                <w:sz w:val="20"/>
                <w:szCs w:val="20"/>
              </w:rPr>
              <w:t xml:space="preserve">     0: </w:t>
            </w:r>
            <w:r w:rsidR="001F1A3D">
              <w:rPr>
                <w:sz w:val="20"/>
                <w:szCs w:val="20"/>
              </w:rPr>
              <w:t>WLS</w:t>
            </w:r>
            <w:r w:rsidRPr="00C52733">
              <w:rPr>
                <w:sz w:val="20"/>
                <w:szCs w:val="20"/>
              </w:rPr>
              <w:t xml:space="preserve">, 1: PLSQ, </w:t>
            </w:r>
          </w:p>
          <w:p w14:paraId="57560716" w14:textId="741749CF" w:rsidR="009D5A7A" w:rsidRPr="00C52733" w:rsidRDefault="009D5A7A" w:rsidP="009D5A7A">
            <w:pPr>
              <w:rPr>
                <w:sz w:val="20"/>
                <w:szCs w:val="20"/>
              </w:rPr>
            </w:pPr>
            <w:r w:rsidRPr="00C52733">
              <w:rPr>
                <w:sz w:val="20"/>
                <w:szCs w:val="20"/>
              </w:rPr>
              <w:t xml:space="preserve">     2: PMLE, 3: </w:t>
            </w:r>
            <w:r w:rsidR="001F1A3D">
              <w:rPr>
                <w:sz w:val="20"/>
                <w:szCs w:val="20"/>
              </w:rPr>
              <w:t>W</w:t>
            </w:r>
            <w:r w:rsidRPr="00C52733">
              <w:rPr>
                <w:sz w:val="20"/>
                <w:szCs w:val="20"/>
              </w:rPr>
              <w:t>TLS</w:t>
            </w:r>
          </w:p>
          <w:p w14:paraId="1A5AC750" w14:textId="3393FFE0" w:rsidR="00F529C5" w:rsidRDefault="0039456D" w:rsidP="009D5A7A">
            <w:pPr>
              <w:spacing w:after="60"/>
              <w:rPr>
                <w:sz w:val="20"/>
                <w:szCs w:val="20"/>
              </w:rPr>
            </w:pPr>
            <w:r>
              <w:rPr>
                <w:sz w:val="20"/>
                <w:szCs w:val="20"/>
              </w:rPr>
              <w:t>W</w:t>
            </w:r>
            <w:r w:rsidR="009D5A7A" w:rsidRPr="00C52733">
              <w:rPr>
                <w:sz w:val="20"/>
                <w:szCs w:val="20"/>
              </w:rPr>
              <w:t>TLS: nein/ja (jetzt überflüssig)</w:t>
            </w:r>
          </w:p>
          <w:p w14:paraId="279D0641" w14:textId="77777777" w:rsidR="000D40C3" w:rsidRDefault="000D40C3" w:rsidP="009D5A7A">
            <w:pPr>
              <w:spacing w:after="60"/>
              <w:rPr>
                <w:sz w:val="20"/>
                <w:szCs w:val="20"/>
              </w:rPr>
            </w:pPr>
            <w:r>
              <w:rPr>
                <w:sz w:val="20"/>
                <w:szCs w:val="20"/>
              </w:rPr>
              <w:t>Nachweiswahrscheinlichkeiten variabel zwischen Messungen:</w:t>
            </w:r>
          </w:p>
          <w:p w14:paraId="4E05BC4F" w14:textId="77777777" w:rsidR="000D40C3" w:rsidRPr="00C52733" w:rsidRDefault="000D40C3" w:rsidP="009D5A7A">
            <w:pPr>
              <w:spacing w:after="60"/>
              <w:rPr>
                <w:sz w:val="20"/>
                <w:szCs w:val="20"/>
              </w:rPr>
            </w:pPr>
            <w:r>
              <w:rPr>
                <w:sz w:val="20"/>
                <w:szCs w:val="20"/>
              </w:rPr>
              <w:t xml:space="preserve">  0: nein; 1: ja</w:t>
            </w:r>
          </w:p>
          <w:p w14:paraId="4D161497" w14:textId="77777777" w:rsidR="00572574" w:rsidRPr="00C52733" w:rsidRDefault="00572574" w:rsidP="004E43BD">
            <w:pPr>
              <w:rPr>
                <w:sz w:val="20"/>
                <w:szCs w:val="20"/>
              </w:rPr>
            </w:pPr>
            <w:r w:rsidRPr="00C52733">
              <w:rPr>
                <w:sz w:val="20"/>
                <w:szCs w:val="20"/>
              </w:rPr>
              <w:t>Datum/Uhrzeit Sr/Y-Separat.;</w:t>
            </w:r>
          </w:p>
          <w:p w14:paraId="6320C24A" w14:textId="77777777" w:rsidR="00572574" w:rsidRPr="00C52733" w:rsidRDefault="00572574" w:rsidP="004E43BD">
            <w:pPr>
              <w:rPr>
                <w:sz w:val="20"/>
                <w:szCs w:val="20"/>
              </w:rPr>
            </w:pPr>
            <w:r w:rsidRPr="00C52733">
              <w:rPr>
                <w:sz w:val="20"/>
                <w:szCs w:val="20"/>
              </w:rPr>
              <w:t>Zeiteinheit (1: s; 2: min).</w:t>
            </w:r>
          </w:p>
        </w:tc>
        <w:tc>
          <w:tcPr>
            <w:tcW w:w="5153" w:type="dxa"/>
            <w:gridSpan w:val="4"/>
          </w:tcPr>
          <w:p w14:paraId="7ACA7E20" w14:textId="77777777" w:rsidR="00572574" w:rsidRPr="00F4553D" w:rsidRDefault="00F529C5" w:rsidP="004E43BD">
            <w:pPr>
              <w:rPr>
                <w:sz w:val="20"/>
                <w:szCs w:val="20"/>
                <w:lang w:val="en-GB"/>
              </w:rPr>
            </w:pPr>
            <w:r w:rsidRPr="00F4553D">
              <w:rPr>
                <w:sz w:val="20"/>
                <w:szCs w:val="20"/>
                <w:lang w:val="en-GB"/>
              </w:rPr>
              <w:t>7</w:t>
            </w:r>
            <w:r w:rsidR="00572574" w:rsidRPr="00F4553D">
              <w:rPr>
                <w:sz w:val="20"/>
                <w:szCs w:val="20"/>
                <w:lang w:val="en-GB"/>
              </w:rPr>
              <w:t xml:space="preserve"> checkbox</w:t>
            </w:r>
            <w:r w:rsidRPr="00F4553D">
              <w:rPr>
                <w:sz w:val="20"/>
                <w:szCs w:val="20"/>
                <w:lang w:val="en-GB"/>
              </w:rPr>
              <w:t>/radiobutton</w:t>
            </w:r>
            <w:r w:rsidR="00572574" w:rsidRPr="00F4553D">
              <w:rPr>
                <w:sz w:val="20"/>
                <w:szCs w:val="20"/>
                <w:lang w:val="en-GB"/>
              </w:rPr>
              <w:t xml:space="preserve"> values within the grid defining the model of the decay curve;</w:t>
            </w:r>
          </w:p>
          <w:p w14:paraId="45558B62" w14:textId="77777777" w:rsidR="00F529C5" w:rsidRPr="00C52733" w:rsidRDefault="00F529C5" w:rsidP="004E43BD">
            <w:pPr>
              <w:rPr>
                <w:sz w:val="20"/>
                <w:szCs w:val="20"/>
                <w:lang w:val="en-GB"/>
              </w:rPr>
            </w:pPr>
          </w:p>
          <w:p w14:paraId="7DD10EE2" w14:textId="77777777" w:rsidR="00F529C5" w:rsidRPr="00C52733" w:rsidRDefault="009D5A7A" w:rsidP="004E43BD">
            <w:pPr>
              <w:rPr>
                <w:sz w:val="20"/>
                <w:szCs w:val="20"/>
                <w:lang w:val="en-GB"/>
              </w:rPr>
            </w:pPr>
            <w:r w:rsidRPr="00C52733">
              <w:rPr>
                <w:sz w:val="20"/>
                <w:szCs w:val="20"/>
                <w:lang w:val="en-GB"/>
              </w:rPr>
              <w:t>which parameters to fit? (</w:t>
            </w:r>
            <w:r w:rsidR="00F97107">
              <w:rPr>
                <w:sz w:val="20"/>
                <w:szCs w:val="20"/>
                <w:lang w:val="en-GB"/>
              </w:rPr>
              <w:t>1</w:t>
            </w:r>
            <w:r w:rsidRPr="00C52733">
              <w:rPr>
                <w:sz w:val="20"/>
                <w:szCs w:val="20"/>
                <w:lang w:val="en-GB"/>
              </w:rPr>
              <w:t>:</w:t>
            </w:r>
            <w:r w:rsidR="00F97107">
              <w:rPr>
                <w:sz w:val="20"/>
                <w:szCs w:val="20"/>
                <w:lang w:val="en-GB"/>
              </w:rPr>
              <w:t xml:space="preserve"> fit</w:t>
            </w:r>
            <w:r w:rsidRPr="00C52733">
              <w:rPr>
                <w:sz w:val="20"/>
                <w:szCs w:val="20"/>
                <w:lang w:val="en-GB"/>
              </w:rPr>
              <w:t xml:space="preserve">; </w:t>
            </w:r>
            <w:r w:rsidR="00F97107">
              <w:rPr>
                <w:sz w:val="20"/>
                <w:szCs w:val="20"/>
                <w:lang w:val="en-GB"/>
              </w:rPr>
              <w:t>2</w:t>
            </w:r>
            <w:r w:rsidRPr="00C52733">
              <w:rPr>
                <w:sz w:val="20"/>
                <w:szCs w:val="20"/>
                <w:lang w:val="en-GB"/>
              </w:rPr>
              <w:t xml:space="preserve">: </w:t>
            </w:r>
            <w:r w:rsidR="00F97107">
              <w:rPr>
                <w:sz w:val="20"/>
                <w:szCs w:val="20"/>
                <w:lang w:val="en-GB"/>
              </w:rPr>
              <w:t>fix it; 3: omit it</w:t>
            </w:r>
            <w:r w:rsidRPr="00C52733">
              <w:rPr>
                <w:sz w:val="20"/>
                <w:szCs w:val="20"/>
                <w:lang w:val="en-GB"/>
              </w:rPr>
              <w:t>)</w:t>
            </w:r>
          </w:p>
          <w:p w14:paraId="5834DD99" w14:textId="77777777" w:rsidR="009D5A7A" w:rsidRPr="00C52733" w:rsidRDefault="009D5A7A" w:rsidP="004E43BD">
            <w:pPr>
              <w:rPr>
                <w:sz w:val="20"/>
                <w:szCs w:val="20"/>
                <w:lang w:val="en-GB"/>
              </w:rPr>
            </w:pPr>
          </w:p>
          <w:p w14:paraId="7F262D31" w14:textId="77777777" w:rsidR="009D5A7A" w:rsidRPr="00C52733" w:rsidRDefault="009D5A7A" w:rsidP="004E43BD">
            <w:pPr>
              <w:rPr>
                <w:sz w:val="20"/>
                <w:szCs w:val="20"/>
                <w:lang w:val="en-GB"/>
              </w:rPr>
            </w:pPr>
            <w:r w:rsidRPr="00C52733">
              <w:rPr>
                <w:sz w:val="20"/>
                <w:szCs w:val="20"/>
                <w:lang w:val="en-GB"/>
              </w:rPr>
              <w:t>use weighted fit?</w:t>
            </w:r>
          </w:p>
          <w:p w14:paraId="76A09F3E" w14:textId="77777777" w:rsidR="009D5A7A" w:rsidRPr="00C52733" w:rsidRDefault="009D5A7A" w:rsidP="004E43BD">
            <w:pPr>
              <w:rPr>
                <w:sz w:val="20"/>
                <w:szCs w:val="20"/>
                <w:lang w:val="en-GB"/>
              </w:rPr>
            </w:pPr>
            <w:r w:rsidRPr="00C52733">
              <w:rPr>
                <w:sz w:val="20"/>
                <w:szCs w:val="20"/>
                <w:lang w:val="en-GB"/>
              </w:rPr>
              <w:t>use covariances?</w:t>
            </w:r>
          </w:p>
          <w:p w14:paraId="0B0A03D7" w14:textId="77777777" w:rsidR="009D5A7A" w:rsidRPr="00C52733" w:rsidRDefault="009D5A7A" w:rsidP="004E43BD">
            <w:pPr>
              <w:rPr>
                <w:sz w:val="20"/>
                <w:szCs w:val="20"/>
                <w:lang w:val="en-GB"/>
              </w:rPr>
            </w:pPr>
            <w:r w:rsidRPr="00C52733">
              <w:rPr>
                <w:sz w:val="20"/>
                <w:szCs w:val="20"/>
                <w:lang w:val="en-GB"/>
              </w:rPr>
              <w:t>use of fitting method:</w:t>
            </w:r>
          </w:p>
          <w:p w14:paraId="1A41FB64" w14:textId="767A046E" w:rsidR="009D5A7A" w:rsidRPr="00C52733" w:rsidRDefault="009D5A7A" w:rsidP="009D5A7A">
            <w:pPr>
              <w:rPr>
                <w:sz w:val="20"/>
                <w:szCs w:val="20"/>
                <w:lang w:val="en-US"/>
              </w:rPr>
            </w:pPr>
            <w:r w:rsidRPr="00C52733">
              <w:rPr>
                <w:sz w:val="20"/>
                <w:szCs w:val="20"/>
                <w:lang w:val="en-US"/>
              </w:rPr>
              <w:t xml:space="preserve">     0: </w:t>
            </w:r>
            <w:r w:rsidR="001F1A3D">
              <w:rPr>
                <w:sz w:val="20"/>
                <w:szCs w:val="20"/>
                <w:lang w:val="en-US"/>
              </w:rPr>
              <w:t>WLS</w:t>
            </w:r>
            <w:r w:rsidRPr="00C52733">
              <w:rPr>
                <w:sz w:val="20"/>
                <w:szCs w:val="20"/>
                <w:lang w:val="en-US"/>
              </w:rPr>
              <w:t xml:space="preserve">, 1: PLSQ, </w:t>
            </w:r>
          </w:p>
          <w:p w14:paraId="7055EC37" w14:textId="6C5F8816" w:rsidR="009D5A7A" w:rsidRPr="00C52733" w:rsidRDefault="009D5A7A" w:rsidP="004E43BD">
            <w:pPr>
              <w:rPr>
                <w:sz w:val="20"/>
                <w:szCs w:val="20"/>
                <w:lang w:val="en-US"/>
              </w:rPr>
            </w:pPr>
            <w:r w:rsidRPr="00C52733">
              <w:rPr>
                <w:sz w:val="20"/>
                <w:szCs w:val="20"/>
                <w:lang w:val="en-US"/>
              </w:rPr>
              <w:t xml:space="preserve">     2: PMLE, 3: </w:t>
            </w:r>
            <w:r w:rsidR="001F1A3D">
              <w:rPr>
                <w:sz w:val="20"/>
                <w:szCs w:val="20"/>
                <w:lang w:val="en-US"/>
              </w:rPr>
              <w:t>W</w:t>
            </w:r>
            <w:r w:rsidRPr="00C52733">
              <w:rPr>
                <w:sz w:val="20"/>
                <w:szCs w:val="20"/>
                <w:lang w:val="en-US"/>
              </w:rPr>
              <w:t>TLS</w:t>
            </w:r>
          </w:p>
          <w:p w14:paraId="2B53DF5C" w14:textId="628C42AD" w:rsidR="009D5A7A" w:rsidRDefault="0039456D" w:rsidP="009D5A7A">
            <w:pPr>
              <w:spacing w:after="60"/>
              <w:rPr>
                <w:sz w:val="20"/>
                <w:szCs w:val="20"/>
                <w:lang w:val="en-US"/>
              </w:rPr>
            </w:pPr>
            <w:r>
              <w:rPr>
                <w:sz w:val="20"/>
                <w:szCs w:val="20"/>
                <w:lang w:val="en-US"/>
              </w:rPr>
              <w:t>W</w:t>
            </w:r>
            <w:r w:rsidR="009D5A7A" w:rsidRPr="00C52733">
              <w:rPr>
                <w:sz w:val="20"/>
                <w:szCs w:val="20"/>
                <w:lang w:val="en-US"/>
              </w:rPr>
              <w:t>TLS: no/yes (now redundant)</w:t>
            </w:r>
          </w:p>
          <w:p w14:paraId="4BAC9D1F" w14:textId="77777777" w:rsidR="000D40C3" w:rsidRDefault="000D40C3" w:rsidP="000D40C3">
            <w:pPr>
              <w:rPr>
                <w:sz w:val="20"/>
                <w:szCs w:val="20"/>
                <w:lang w:val="en-US"/>
              </w:rPr>
            </w:pPr>
            <w:r>
              <w:rPr>
                <w:sz w:val="20"/>
                <w:szCs w:val="20"/>
                <w:lang w:val="en-US"/>
              </w:rPr>
              <w:t>counting efficiencies vary with measurements:</w:t>
            </w:r>
          </w:p>
          <w:p w14:paraId="381479CA" w14:textId="77777777" w:rsidR="000D40C3" w:rsidRDefault="000D40C3" w:rsidP="009D5A7A">
            <w:pPr>
              <w:spacing w:after="60"/>
              <w:rPr>
                <w:sz w:val="20"/>
                <w:szCs w:val="20"/>
                <w:lang w:val="en-US"/>
              </w:rPr>
            </w:pPr>
          </w:p>
          <w:p w14:paraId="049117D3" w14:textId="77777777" w:rsidR="000D40C3" w:rsidRPr="00C52733" w:rsidRDefault="000D40C3" w:rsidP="009D5A7A">
            <w:pPr>
              <w:spacing w:after="60"/>
              <w:rPr>
                <w:sz w:val="20"/>
                <w:szCs w:val="20"/>
                <w:lang w:val="en-US"/>
              </w:rPr>
            </w:pPr>
            <w:r>
              <w:rPr>
                <w:sz w:val="20"/>
                <w:szCs w:val="20"/>
                <w:lang w:val="en-US"/>
              </w:rPr>
              <w:t xml:space="preserve">  0: no;  1: yes </w:t>
            </w:r>
          </w:p>
          <w:p w14:paraId="4D4B9A2C" w14:textId="77777777" w:rsidR="00572574" w:rsidRPr="00C52733" w:rsidRDefault="00572574" w:rsidP="004E43BD">
            <w:pPr>
              <w:rPr>
                <w:sz w:val="20"/>
                <w:szCs w:val="20"/>
                <w:lang w:val="en-GB"/>
              </w:rPr>
            </w:pPr>
            <w:r w:rsidRPr="00C52733">
              <w:rPr>
                <w:sz w:val="20"/>
                <w:szCs w:val="20"/>
                <w:lang w:val="en-GB"/>
              </w:rPr>
              <w:t>datetime of e.g. Sr/Y separation:</w:t>
            </w:r>
          </w:p>
          <w:p w14:paraId="68665D61" w14:textId="77777777" w:rsidR="00572574" w:rsidRPr="00C52733" w:rsidRDefault="00572574" w:rsidP="004E43BD">
            <w:pPr>
              <w:rPr>
                <w:sz w:val="20"/>
                <w:szCs w:val="20"/>
                <w:lang w:val="en-GB"/>
              </w:rPr>
            </w:pPr>
            <w:r w:rsidRPr="00C52733">
              <w:rPr>
                <w:sz w:val="20"/>
                <w:szCs w:val="20"/>
                <w:lang w:val="en-GB"/>
              </w:rPr>
              <w:t>time base (1: s;  2: min).</w:t>
            </w:r>
          </w:p>
        </w:tc>
      </w:tr>
      <w:tr w:rsidR="00572574" w:rsidRPr="0011677D" w14:paraId="3010737C" w14:textId="77777777" w:rsidTr="00140160">
        <w:tc>
          <w:tcPr>
            <w:tcW w:w="5070" w:type="dxa"/>
            <w:gridSpan w:val="8"/>
          </w:tcPr>
          <w:p w14:paraId="73B121F1" w14:textId="77777777" w:rsidR="00572574" w:rsidRDefault="00572574" w:rsidP="004E43BD">
            <w:pPr>
              <w:rPr>
                <w:sz w:val="20"/>
                <w:szCs w:val="20"/>
              </w:rPr>
            </w:pPr>
            <w:r w:rsidRPr="00085D36">
              <w:rPr>
                <w:sz w:val="20"/>
                <w:szCs w:val="20"/>
              </w:rPr>
              <w:t>Hiernach folgen, für jede Messung der Abklingkurve eine Zeile, die folgende Daten enthält:</w:t>
            </w:r>
          </w:p>
          <w:p w14:paraId="6D701548" w14:textId="77777777" w:rsidR="00BE2432" w:rsidRPr="00085D36" w:rsidRDefault="00BE2432" w:rsidP="004E43BD">
            <w:pPr>
              <w:rPr>
                <w:sz w:val="20"/>
                <w:szCs w:val="20"/>
              </w:rPr>
            </w:pPr>
          </w:p>
          <w:p w14:paraId="7FED595F" w14:textId="77777777" w:rsidR="00572574" w:rsidRDefault="00572574" w:rsidP="00450747">
            <w:pPr>
              <w:numPr>
                <w:ilvl w:val="0"/>
                <w:numId w:val="14"/>
              </w:numPr>
              <w:ind w:left="284" w:hanging="142"/>
              <w:rPr>
                <w:sz w:val="20"/>
                <w:szCs w:val="20"/>
              </w:rPr>
            </w:pPr>
            <w:r w:rsidRPr="00085D36">
              <w:rPr>
                <w:sz w:val="20"/>
                <w:szCs w:val="20"/>
              </w:rPr>
              <w:t>Startdatum der Messung – oder Zeitdifferenz zum Abtrenn-Datum;</w:t>
            </w:r>
          </w:p>
          <w:p w14:paraId="4F8A9935" w14:textId="77777777" w:rsidR="00572574" w:rsidRPr="00085D36" w:rsidRDefault="00572574" w:rsidP="00450747">
            <w:pPr>
              <w:numPr>
                <w:ilvl w:val="0"/>
                <w:numId w:val="14"/>
              </w:numPr>
              <w:ind w:left="284" w:hanging="142"/>
              <w:rPr>
                <w:sz w:val="20"/>
                <w:szCs w:val="20"/>
              </w:rPr>
            </w:pPr>
            <w:r w:rsidRPr="00085D36">
              <w:rPr>
                <w:sz w:val="20"/>
                <w:szCs w:val="20"/>
              </w:rPr>
              <w:t>Messdauer der Bruttomessung;</w:t>
            </w:r>
          </w:p>
          <w:p w14:paraId="13245E4C" w14:textId="77777777" w:rsidR="00572574" w:rsidRPr="00085D36" w:rsidRDefault="00572574" w:rsidP="00450747">
            <w:pPr>
              <w:numPr>
                <w:ilvl w:val="0"/>
                <w:numId w:val="14"/>
              </w:numPr>
              <w:ind w:left="284" w:hanging="142"/>
              <w:rPr>
                <w:sz w:val="20"/>
                <w:szCs w:val="20"/>
              </w:rPr>
            </w:pPr>
            <w:r w:rsidRPr="00085D36">
              <w:rPr>
                <w:sz w:val="20"/>
                <w:szCs w:val="20"/>
              </w:rPr>
              <w:t>Bruttoimpulse;</w:t>
            </w:r>
          </w:p>
          <w:p w14:paraId="75424D7E" w14:textId="77777777" w:rsidR="00572574" w:rsidRPr="00085D36" w:rsidRDefault="00572574" w:rsidP="00450747">
            <w:pPr>
              <w:numPr>
                <w:ilvl w:val="0"/>
                <w:numId w:val="14"/>
              </w:numPr>
              <w:ind w:left="284" w:hanging="142"/>
              <w:rPr>
                <w:sz w:val="20"/>
                <w:szCs w:val="20"/>
              </w:rPr>
            </w:pPr>
            <w:r w:rsidRPr="00085D36">
              <w:rPr>
                <w:sz w:val="20"/>
                <w:szCs w:val="20"/>
              </w:rPr>
              <w:t>Bruttozählrate;</w:t>
            </w:r>
          </w:p>
          <w:p w14:paraId="0BA3CA58" w14:textId="77777777" w:rsidR="00572574" w:rsidRPr="00085D36" w:rsidRDefault="00572574" w:rsidP="00450747">
            <w:pPr>
              <w:numPr>
                <w:ilvl w:val="0"/>
                <w:numId w:val="14"/>
              </w:numPr>
              <w:ind w:left="284" w:hanging="142"/>
              <w:rPr>
                <w:sz w:val="20"/>
                <w:szCs w:val="20"/>
              </w:rPr>
            </w:pPr>
            <w:r w:rsidRPr="00085D36">
              <w:rPr>
                <w:sz w:val="20"/>
                <w:szCs w:val="20"/>
              </w:rPr>
              <w:t>Unsicherheit der Bruttozählrate;</w:t>
            </w:r>
          </w:p>
          <w:p w14:paraId="25965748" w14:textId="77777777" w:rsidR="00572574" w:rsidRPr="00085D36" w:rsidRDefault="00572574" w:rsidP="00450747">
            <w:pPr>
              <w:numPr>
                <w:ilvl w:val="0"/>
                <w:numId w:val="14"/>
              </w:numPr>
              <w:ind w:left="284" w:hanging="142"/>
              <w:rPr>
                <w:sz w:val="20"/>
                <w:szCs w:val="20"/>
              </w:rPr>
            </w:pPr>
            <w:r w:rsidRPr="00085D36">
              <w:rPr>
                <w:sz w:val="20"/>
                <w:szCs w:val="20"/>
              </w:rPr>
              <w:t>Messdauer der Nulleffektmessung;</w:t>
            </w:r>
          </w:p>
          <w:p w14:paraId="139F194F" w14:textId="77777777" w:rsidR="00572574" w:rsidRPr="00085D36" w:rsidRDefault="00572574" w:rsidP="00450747">
            <w:pPr>
              <w:numPr>
                <w:ilvl w:val="0"/>
                <w:numId w:val="14"/>
              </w:numPr>
              <w:ind w:left="284" w:hanging="142"/>
              <w:rPr>
                <w:sz w:val="20"/>
                <w:szCs w:val="20"/>
              </w:rPr>
            </w:pPr>
            <w:r w:rsidRPr="00085D36">
              <w:rPr>
                <w:sz w:val="20"/>
                <w:szCs w:val="20"/>
              </w:rPr>
              <w:t>Impulse der Nulleffektmessung;</w:t>
            </w:r>
          </w:p>
          <w:p w14:paraId="599AAF5C" w14:textId="77777777" w:rsidR="00572574" w:rsidRPr="00085D36" w:rsidRDefault="00572574" w:rsidP="00450747">
            <w:pPr>
              <w:numPr>
                <w:ilvl w:val="0"/>
                <w:numId w:val="14"/>
              </w:numPr>
              <w:ind w:left="284" w:hanging="142"/>
              <w:rPr>
                <w:sz w:val="20"/>
                <w:szCs w:val="20"/>
              </w:rPr>
            </w:pPr>
            <w:r w:rsidRPr="00085D36">
              <w:rPr>
                <w:sz w:val="20"/>
                <w:szCs w:val="20"/>
              </w:rPr>
              <w:t>Nulleffektzählrate;</w:t>
            </w:r>
          </w:p>
          <w:p w14:paraId="1E463716" w14:textId="77777777" w:rsidR="00572574" w:rsidRPr="00085D36" w:rsidRDefault="00572574" w:rsidP="00450747">
            <w:pPr>
              <w:numPr>
                <w:ilvl w:val="0"/>
                <w:numId w:val="14"/>
              </w:numPr>
              <w:ind w:left="284" w:hanging="142"/>
              <w:rPr>
                <w:sz w:val="20"/>
                <w:szCs w:val="20"/>
              </w:rPr>
            </w:pPr>
            <w:r w:rsidRPr="00085D36">
              <w:rPr>
                <w:sz w:val="20"/>
                <w:szCs w:val="20"/>
              </w:rPr>
              <w:lastRenderedPageBreak/>
              <w:t>Unsicherheit der Nulleffektzählrate;</w:t>
            </w:r>
          </w:p>
          <w:p w14:paraId="06BC1898" w14:textId="77777777" w:rsidR="00572574" w:rsidRPr="00085D36" w:rsidRDefault="00572574" w:rsidP="00450747">
            <w:pPr>
              <w:numPr>
                <w:ilvl w:val="0"/>
                <w:numId w:val="14"/>
              </w:numPr>
              <w:ind w:left="284" w:hanging="142"/>
              <w:rPr>
                <w:sz w:val="20"/>
                <w:szCs w:val="20"/>
              </w:rPr>
            </w:pPr>
            <w:r w:rsidRPr="00085D36">
              <w:rPr>
                <w:sz w:val="20"/>
                <w:szCs w:val="20"/>
              </w:rPr>
              <w:t>Nettozählrate;</w:t>
            </w:r>
          </w:p>
          <w:p w14:paraId="79082B46" w14:textId="77777777" w:rsidR="00572574" w:rsidRPr="00085D36" w:rsidRDefault="00572574" w:rsidP="00450747">
            <w:pPr>
              <w:numPr>
                <w:ilvl w:val="0"/>
                <w:numId w:val="14"/>
              </w:numPr>
              <w:ind w:left="284" w:hanging="142"/>
              <w:rPr>
                <w:sz w:val="20"/>
                <w:szCs w:val="20"/>
              </w:rPr>
            </w:pPr>
            <w:r w:rsidRPr="00085D36">
              <w:rPr>
                <w:sz w:val="20"/>
                <w:szCs w:val="20"/>
              </w:rPr>
              <w:t>Unsicherheit der Nettozählrate;</w:t>
            </w:r>
          </w:p>
          <w:p w14:paraId="49711524" w14:textId="77777777" w:rsidR="00572574" w:rsidRPr="00085D36" w:rsidRDefault="00572574" w:rsidP="004E43BD">
            <w:pPr>
              <w:rPr>
                <w:sz w:val="20"/>
                <w:szCs w:val="20"/>
              </w:rPr>
            </w:pPr>
          </w:p>
        </w:tc>
        <w:tc>
          <w:tcPr>
            <w:tcW w:w="5153" w:type="dxa"/>
            <w:gridSpan w:val="4"/>
          </w:tcPr>
          <w:p w14:paraId="1244D189" w14:textId="77777777" w:rsidR="00572574" w:rsidRPr="00CE4498" w:rsidRDefault="00572574" w:rsidP="004E43BD">
            <w:pPr>
              <w:rPr>
                <w:sz w:val="20"/>
                <w:szCs w:val="20"/>
                <w:lang w:val="en-GB"/>
              </w:rPr>
            </w:pPr>
            <w:r w:rsidRPr="00CE4498">
              <w:rPr>
                <w:sz w:val="20"/>
                <w:szCs w:val="20"/>
                <w:lang w:val="en-GB"/>
              </w:rPr>
              <w:lastRenderedPageBreak/>
              <w:t xml:space="preserve">Hereafter, for each measurement of the decay curve one row is given, containing following data:  </w:t>
            </w:r>
          </w:p>
          <w:p w14:paraId="752724DF" w14:textId="77777777" w:rsidR="009D5A7A" w:rsidRPr="00CE4498" w:rsidRDefault="009D5A7A" w:rsidP="004E43BD">
            <w:pPr>
              <w:rPr>
                <w:sz w:val="20"/>
                <w:szCs w:val="20"/>
                <w:lang w:val="en-GB"/>
              </w:rPr>
            </w:pPr>
          </w:p>
          <w:p w14:paraId="79BE7060"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start date of the measurement – or time difference to  datetime of the chemical separation;</w:t>
            </w:r>
          </w:p>
          <w:p w14:paraId="19EA0C56"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gross counting duration;</w:t>
            </w:r>
          </w:p>
          <w:p w14:paraId="42E803A7"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gross counts;</w:t>
            </w:r>
          </w:p>
          <w:p w14:paraId="59E0F149"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gross counting rate;</w:t>
            </w:r>
          </w:p>
          <w:p w14:paraId="259572A2"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uncertainty of gross counting rate;</w:t>
            </w:r>
          </w:p>
          <w:p w14:paraId="715B8704"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counting duration of background meas.;</w:t>
            </w:r>
          </w:p>
          <w:p w14:paraId="5F57A04F"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counts of background measurement;</w:t>
            </w:r>
          </w:p>
          <w:p w14:paraId="3FADDA47"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background counting rate;</w:t>
            </w:r>
          </w:p>
          <w:p w14:paraId="0B9BBEFF"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lastRenderedPageBreak/>
              <w:t>uncertainty of background counting rate;</w:t>
            </w:r>
          </w:p>
          <w:p w14:paraId="70FAF102" w14:textId="77777777" w:rsidR="00572574" w:rsidRPr="00CE4498" w:rsidRDefault="00572574" w:rsidP="00450747">
            <w:pPr>
              <w:numPr>
                <w:ilvl w:val="0"/>
                <w:numId w:val="14"/>
              </w:numPr>
              <w:ind w:left="175" w:hanging="142"/>
              <w:rPr>
                <w:sz w:val="20"/>
                <w:szCs w:val="20"/>
                <w:lang w:val="en-GB"/>
              </w:rPr>
            </w:pPr>
            <w:r w:rsidRPr="00CE4498">
              <w:rPr>
                <w:sz w:val="20"/>
                <w:szCs w:val="20"/>
                <w:lang w:val="en-GB"/>
              </w:rPr>
              <w:t>net counting rate;</w:t>
            </w:r>
          </w:p>
          <w:p w14:paraId="65FCD8A7" w14:textId="77777777" w:rsidR="00572574" w:rsidRPr="00085D36" w:rsidRDefault="00572574" w:rsidP="00450747">
            <w:pPr>
              <w:numPr>
                <w:ilvl w:val="0"/>
                <w:numId w:val="14"/>
              </w:numPr>
              <w:ind w:left="175" w:hanging="142"/>
              <w:rPr>
                <w:sz w:val="20"/>
                <w:szCs w:val="20"/>
                <w:lang w:val="en-US"/>
              </w:rPr>
            </w:pPr>
            <w:r w:rsidRPr="00CE4498">
              <w:rPr>
                <w:sz w:val="20"/>
                <w:szCs w:val="20"/>
                <w:lang w:val="en-GB"/>
              </w:rPr>
              <w:t>uncertainty of</w:t>
            </w:r>
            <w:r w:rsidRPr="00085D36">
              <w:rPr>
                <w:sz w:val="20"/>
                <w:szCs w:val="20"/>
                <w:lang w:val="en-US"/>
              </w:rPr>
              <w:t xml:space="preserve"> net counting rate;</w:t>
            </w:r>
          </w:p>
        </w:tc>
      </w:tr>
      <w:tr w:rsidR="00572574" w:rsidRPr="00FD2607" w14:paraId="4A04ED95" w14:textId="77777777" w:rsidTr="00140160">
        <w:tc>
          <w:tcPr>
            <w:tcW w:w="10223" w:type="dxa"/>
            <w:gridSpan w:val="12"/>
          </w:tcPr>
          <w:p w14:paraId="022B1658" w14:textId="77777777" w:rsidR="00572574" w:rsidRPr="00085D36" w:rsidRDefault="00572574" w:rsidP="004E43BD">
            <w:pPr>
              <w:rPr>
                <w:sz w:val="20"/>
                <w:szCs w:val="20"/>
                <w:lang w:val="en-GB"/>
              </w:rPr>
            </w:pPr>
            <w:r w:rsidRPr="00085D36">
              <w:rPr>
                <w:b/>
                <w:sz w:val="20"/>
                <w:szCs w:val="20"/>
              </w:rPr>
              <w:lastRenderedPageBreak/>
              <w:t xml:space="preserve">@Gamspk1-Grid:    </w:t>
            </w:r>
          </w:p>
        </w:tc>
      </w:tr>
      <w:tr w:rsidR="00572574" w:rsidRPr="0011677D" w14:paraId="0C7E80FC" w14:textId="77777777" w:rsidTr="00140160">
        <w:tc>
          <w:tcPr>
            <w:tcW w:w="2376" w:type="dxa"/>
            <w:gridSpan w:val="5"/>
          </w:tcPr>
          <w:p w14:paraId="3A1B4F23" w14:textId="77777777" w:rsidR="00572574" w:rsidRPr="00085D36" w:rsidRDefault="00572574" w:rsidP="004E43BD">
            <w:pPr>
              <w:rPr>
                <w:b/>
                <w:sz w:val="20"/>
                <w:szCs w:val="20"/>
              </w:rPr>
            </w:pPr>
            <w:r w:rsidRPr="00085D36">
              <w:rPr>
                <w:sz w:val="20"/>
                <w:szCs w:val="20"/>
              </w:rPr>
              <w:t>CurveUse= 0 0 0 0</w:t>
            </w:r>
          </w:p>
        </w:tc>
        <w:tc>
          <w:tcPr>
            <w:tcW w:w="2694" w:type="dxa"/>
            <w:gridSpan w:val="3"/>
          </w:tcPr>
          <w:p w14:paraId="44B7D2AC" w14:textId="1A58E551" w:rsidR="00572574" w:rsidRPr="00085D36" w:rsidRDefault="00572574" w:rsidP="00CE4498">
            <w:pPr>
              <w:rPr>
                <w:b/>
                <w:sz w:val="20"/>
                <w:szCs w:val="20"/>
              </w:rPr>
            </w:pPr>
            <w:r w:rsidRPr="00085D36">
              <w:rPr>
                <w:sz w:val="20"/>
                <w:szCs w:val="20"/>
              </w:rPr>
              <w:t>für Checkbox-Werte im Dialog „Definition energieabhängiger Kurven“</w:t>
            </w:r>
            <w:r w:rsidR="00942E05">
              <w:rPr>
                <w:sz w:val="20"/>
                <w:szCs w:val="20"/>
              </w:rPr>
              <w:t xml:space="preserve"> </w:t>
            </w:r>
            <w:r w:rsidR="00CE4498">
              <w:rPr>
                <w:sz w:val="20"/>
                <w:szCs w:val="20"/>
              </w:rPr>
              <w:t xml:space="preserve">(nur </w:t>
            </w:r>
            <w:r w:rsidR="00942E05">
              <w:rPr>
                <w:sz w:val="20"/>
                <w:szCs w:val="20"/>
              </w:rPr>
              <w:t>UR1-Projekte</w:t>
            </w:r>
            <w:r w:rsidR="00CE4498">
              <w:rPr>
                <w:sz w:val="20"/>
                <w:szCs w:val="20"/>
              </w:rPr>
              <w:t>)</w:t>
            </w:r>
            <w:r w:rsidR="00FD7453">
              <w:rPr>
                <w:sz w:val="20"/>
                <w:szCs w:val="20"/>
              </w:rPr>
              <w:t>; wird nicht mehr verwendet;</w:t>
            </w:r>
          </w:p>
        </w:tc>
        <w:tc>
          <w:tcPr>
            <w:tcW w:w="5153" w:type="dxa"/>
            <w:gridSpan w:val="4"/>
          </w:tcPr>
          <w:p w14:paraId="5B19EBF8" w14:textId="50D8BC17" w:rsidR="00572574" w:rsidRPr="00085D36" w:rsidRDefault="00572574" w:rsidP="00CE4498">
            <w:pPr>
              <w:rPr>
                <w:sz w:val="20"/>
                <w:szCs w:val="20"/>
                <w:lang w:val="en-GB"/>
              </w:rPr>
            </w:pPr>
            <w:r w:rsidRPr="00085D36">
              <w:rPr>
                <w:sz w:val="20"/>
                <w:szCs w:val="20"/>
                <w:lang w:val="en-GB"/>
              </w:rPr>
              <w:t>for checkbox values within the dialog „Definition of energy dependent curves“</w:t>
            </w:r>
            <w:r w:rsidR="00942E05">
              <w:rPr>
                <w:sz w:val="20"/>
                <w:szCs w:val="20"/>
                <w:lang w:val="en-GB"/>
              </w:rPr>
              <w:t xml:space="preserve"> </w:t>
            </w:r>
            <w:r w:rsidR="00CE4498">
              <w:rPr>
                <w:sz w:val="20"/>
                <w:szCs w:val="20"/>
                <w:lang w:val="en-GB"/>
              </w:rPr>
              <w:t xml:space="preserve">(only </w:t>
            </w:r>
            <w:r w:rsidR="00942E05">
              <w:rPr>
                <w:sz w:val="20"/>
                <w:szCs w:val="20"/>
                <w:lang w:val="en-GB"/>
              </w:rPr>
              <w:t>UR1 projects</w:t>
            </w:r>
            <w:r w:rsidR="00CE4498">
              <w:rPr>
                <w:sz w:val="20"/>
                <w:szCs w:val="20"/>
                <w:lang w:val="en-GB"/>
              </w:rPr>
              <w:t>)</w:t>
            </w:r>
            <w:r w:rsidR="00FD7453">
              <w:rPr>
                <w:sz w:val="20"/>
                <w:szCs w:val="20"/>
                <w:lang w:val="en-GB"/>
              </w:rPr>
              <w:t>; no longer used;</w:t>
            </w:r>
          </w:p>
        </w:tc>
      </w:tr>
      <w:tr w:rsidR="00572574" w:rsidRPr="0011677D" w14:paraId="4CA85787" w14:textId="77777777" w:rsidTr="00140160">
        <w:tc>
          <w:tcPr>
            <w:tcW w:w="2376" w:type="dxa"/>
            <w:gridSpan w:val="5"/>
          </w:tcPr>
          <w:p w14:paraId="000A026A" w14:textId="77777777" w:rsidR="00572574" w:rsidRPr="00C73CA7" w:rsidRDefault="00572574" w:rsidP="004E43BD">
            <w:pPr>
              <w:rPr>
                <w:b/>
                <w:bCs/>
                <w:sz w:val="20"/>
                <w:szCs w:val="20"/>
                <w:lang w:val="en-GB"/>
              </w:rPr>
            </w:pPr>
            <w:r w:rsidRPr="00C73CA7">
              <w:rPr>
                <w:sz w:val="20"/>
                <w:szCs w:val="20"/>
                <w:lang w:val="en-GB"/>
              </w:rPr>
              <w:t xml:space="preserve">UnitRadio= </w:t>
            </w:r>
            <w:r w:rsidRPr="00C73CA7">
              <w:rPr>
                <w:b/>
                <w:bCs/>
                <w:i/>
                <w:iCs/>
                <w:sz w:val="20"/>
                <w:szCs w:val="20"/>
                <w:lang w:val="en-GB"/>
              </w:rPr>
              <w:t>1</w:t>
            </w:r>
            <w:r w:rsidRPr="00C73CA7">
              <w:rPr>
                <w:sz w:val="20"/>
                <w:szCs w:val="20"/>
                <w:lang w:val="en-GB"/>
              </w:rPr>
              <w:t xml:space="preserve"> </w:t>
            </w:r>
            <w:r w:rsidRPr="00C73CA7">
              <w:rPr>
                <w:sz w:val="20"/>
                <w:szCs w:val="20"/>
                <w:highlight w:val="yellow"/>
                <w:lang w:val="en-GB"/>
              </w:rPr>
              <w:t>1</w:t>
            </w:r>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sz w:val="20"/>
                <w:szCs w:val="20"/>
                <w:highlight w:val="yellow"/>
                <w:lang w:val="en-GB"/>
              </w:rPr>
              <w:t>2</w:t>
            </w:r>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b/>
                <w:bCs/>
                <w:i/>
                <w:iCs/>
                <w:sz w:val="20"/>
                <w:szCs w:val="20"/>
                <w:lang w:val="en-GB"/>
              </w:rPr>
              <w:t>1</w:t>
            </w:r>
          </w:p>
          <w:p w14:paraId="190B4367" w14:textId="19BF0C7C" w:rsidR="002106E3" w:rsidRPr="002106E3" w:rsidRDefault="002106E3" w:rsidP="004E43BD">
            <w:pPr>
              <w:rPr>
                <w:sz w:val="20"/>
                <w:szCs w:val="20"/>
                <w:lang w:val="en-GB"/>
              </w:rPr>
            </w:pPr>
            <w:r w:rsidRPr="002106E3">
              <w:rPr>
                <w:b/>
                <w:bCs/>
                <w:sz w:val="20"/>
                <w:szCs w:val="20"/>
                <w:lang w:val="en-GB"/>
              </w:rPr>
              <w:t xml:space="preserve"> </w:t>
            </w:r>
            <w:r w:rsidRPr="002106E3">
              <w:rPr>
                <w:sz w:val="20"/>
                <w:szCs w:val="20"/>
                <w:u w:val="single"/>
                <w:lang w:val="en-GB"/>
              </w:rPr>
              <w:t>Reduced to</w:t>
            </w:r>
            <w:r w:rsidRPr="002106E3">
              <w:rPr>
                <w:sz w:val="20"/>
                <w:szCs w:val="20"/>
                <w:lang w:val="en-GB"/>
              </w:rPr>
              <w:t>, since V. 2.4.19:</w:t>
            </w:r>
          </w:p>
          <w:p w14:paraId="10F8245B" w14:textId="77777777" w:rsidR="002106E3" w:rsidRDefault="002106E3" w:rsidP="004E43BD">
            <w:pPr>
              <w:rPr>
                <w:b/>
                <w:bCs/>
                <w:i/>
                <w:iCs/>
                <w:sz w:val="20"/>
                <w:szCs w:val="20"/>
                <w:lang w:val="en-GB"/>
              </w:rPr>
            </w:pPr>
            <w:r>
              <w:rPr>
                <w:sz w:val="20"/>
                <w:szCs w:val="20"/>
                <w:lang w:val="en-GB"/>
              </w:rPr>
              <w:t xml:space="preserve">      </w:t>
            </w:r>
            <w:r w:rsidRPr="002106E3">
              <w:rPr>
                <w:sz w:val="20"/>
                <w:szCs w:val="20"/>
                <w:lang w:val="en-GB"/>
              </w:rPr>
              <w:t xml:space="preserve">UnitRadio=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p>
          <w:p w14:paraId="6C26E8A2" w14:textId="722734E7" w:rsidR="002106E3" w:rsidRPr="002106E3" w:rsidRDefault="002106E3" w:rsidP="004E43BD">
            <w:pPr>
              <w:rPr>
                <w:sz w:val="20"/>
                <w:szCs w:val="20"/>
                <w:lang w:val="en-GB"/>
              </w:rPr>
            </w:pPr>
            <w:r>
              <w:rPr>
                <w:i/>
                <w:iCs/>
                <w:sz w:val="20"/>
                <w:szCs w:val="20"/>
                <w:lang w:val="en-GB"/>
              </w:rPr>
              <w:t xml:space="preserve">      </w:t>
            </w:r>
            <w:r w:rsidRPr="002106E3">
              <w:rPr>
                <w:i/>
                <w:iCs/>
                <w:sz w:val="20"/>
                <w:szCs w:val="20"/>
                <w:lang w:val="en-GB"/>
              </w:rPr>
              <w:t>(see section 7.16)</w:t>
            </w:r>
          </w:p>
        </w:tc>
        <w:tc>
          <w:tcPr>
            <w:tcW w:w="2694" w:type="dxa"/>
            <w:gridSpan w:val="3"/>
          </w:tcPr>
          <w:p w14:paraId="2BB78BAF" w14:textId="7902BCB9" w:rsidR="00572574" w:rsidRPr="00085D36" w:rsidRDefault="00572574" w:rsidP="004E43BD">
            <w:pPr>
              <w:rPr>
                <w:sz w:val="20"/>
                <w:szCs w:val="20"/>
              </w:rPr>
            </w:pPr>
            <w:r w:rsidRPr="00085D36">
              <w:rPr>
                <w:sz w:val="20"/>
                <w:szCs w:val="20"/>
              </w:rPr>
              <w:t xml:space="preserve">Werte der Radiobuttons </w:t>
            </w:r>
            <w:r w:rsidR="00915516">
              <w:rPr>
                <w:sz w:val="20"/>
                <w:szCs w:val="20"/>
              </w:rPr>
              <w:t xml:space="preserve">(1 oder 2) </w:t>
            </w:r>
            <w:r w:rsidRPr="00085D36">
              <w:rPr>
                <w:sz w:val="20"/>
                <w:szCs w:val="20"/>
              </w:rPr>
              <w:t>im Dialog zur Eingabe der Gammazählraten</w:t>
            </w:r>
          </w:p>
        </w:tc>
        <w:tc>
          <w:tcPr>
            <w:tcW w:w="5153" w:type="dxa"/>
            <w:gridSpan w:val="4"/>
          </w:tcPr>
          <w:p w14:paraId="3B7683BA" w14:textId="0960435C" w:rsidR="00572574" w:rsidRPr="00085D36" w:rsidRDefault="00915516" w:rsidP="004E43BD">
            <w:pPr>
              <w:rPr>
                <w:sz w:val="20"/>
                <w:szCs w:val="20"/>
                <w:lang w:val="en-GB"/>
              </w:rPr>
            </w:pPr>
            <w:r w:rsidRPr="00085D36">
              <w:rPr>
                <w:sz w:val="20"/>
                <w:szCs w:val="20"/>
                <w:lang w:val="en-GB"/>
              </w:rPr>
              <w:t>R</w:t>
            </w:r>
            <w:r w:rsidR="00572574" w:rsidRPr="00085D36">
              <w:rPr>
                <w:sz w:val="20"/>
                <w:szCs w:val="20"/>
                <w:lang w:val="en-GB"/>
              </w:rPr>
              <w:t>adio</w:t>
            </w:r>
            <w:r>
              <w:rPr>
                <w:sz w:val="20"/>
                <w:szCs w:val="20"/>
                <w:lang w:val="en-GB"/>
              </w:rPr>
              <w:t xml:space="preserve"> </w:t>
            </w:r>
            <w:r w:rsidR="00572574" w:rsidRPr="00085D36">
              <w:rPr>
                <w:sz w:val="20"/>
                <w:szCs w:val="20"/>
                <w:lang w:val="en-GB"/>
              </w:rPr>
              <w:t xml:space="preserve">button values </w:t>
            </w:r>
            <w:r>
              <w:rPr>
                <w:sz w:val="20"/>
                <w:szCs w:val="20"/>
                <w:lang w:val="en-GB"/>
              </w:rPr>
              <w:t xml:space="preserve">(1 or 2) </w:t>
            </w:r>
            <w:r w:rsidR="00572574" w:rsidRPr="00085D36">
              <w:rPr>
                <w:sz w:val="20"/>
                <w:szCs w:val="20"/>
                <w:lang w:val="en-GB"/>
              </w:rPr>
              <w:t>within the dialog for input of counting rates of gamma lines</w:t>
            </w:r>
          </w:p>
        </w:tc>
      </w:tr>
      <w:tr w:rsidR="00572574" w:rsidRPr="0011677D" w14:paraId="7D681F79" w14:textId="77777777" w:rsidTr="00140160">
        <w:tc>
          <w:tcPr>
            <w:tcW w:w="2376" w:type="dxa"/>
            <w:gridSpan w:val="5"/>
          </w:tcPr>
          <w:p w14:paraId="7132B187" w14:textId="77777777" w:rsidR="00572574" w:rsidRPr="00085D36" w:rsidRDefault="00572574" w:rsidP="004E43BD">
            <w:pPr>
              <w:rPr>
                <w:sz w:val="20"/>
                <w:szCs w:val="20"/>
              </w:rPr>
            </w:pPr>
            <w:r w:rsidRPr="00085D36">
              <w:rPr>
                <w:sz w:val="20"/>
                <w:szCs w:val="20"/>
              </w:rPr>
              <w:t>MeanTyp= 1</w:t>
            </w:r>
          </w:p>
        </w:tc>
        <w:tc>
          <w:tcPr>
            <w:tcW w:w="2694" w:type="dxa"/>
            <w:gridSpan w:val="3"/>
          </w:tcPr>
          <w:p w14:paraId="40D17FEE" w14:textId="77777777" w:rsidR="00572574" w:rsidRPr="00085D36" w:rsidRDefault="00572574" w:rsidP="004E43BD">
            <w:pPr>
              <w:rPr>
                <w:b/>
                <w:sz w:val="20"/>
                <w:szCs w:val="20"/>
              </w:rPr>
            </w:pPr>
            <w:r w:rsidRPr="00085D36">
              <w:rPr>
                <w:sz w:val="20"/>
                <w:szCs w:val="20"/>
              </w:rPr>
              <w:t>Mittelwerttyp</w:t>
            </w:r>
          </w:p>
        </w:tc>
        <w:tc>
          <w:tcPr>
            <w:tcW w:w="5153" w:type="dxa"/>
            <w:gridSpan w:val="4"/>
          </w:tcPr>
          <w:p w14:paraId="402598EA" w14:textId="77777777" w:rsidR="00572574" w:rsidRPr="00085D36" w:rsidRDefault="00572574" w:rsidP="004E43BD">
            <w:pPr>
              <w:rPr>
                <w:sz w:val="20"/>
                <w:szCs w:val="20"/>
                <w:lang w:val="en-GB"/>
              </w:rPr>
            </w:pPr>
            <w:r w:rsidRPr="00085D36">
              <w:rPr>
                <w:sz w:val="20"/>
                <w:szCs w:val="20"/>
                <w:lang w:val="en-GB"/>
              </w:rPr>
              <w:t>type of mean used for averaging activities</w:t>
            </w:r>
          </w:p>
        </w:tc>
      </w:tr>
      <w:tr w:rsidR="00572574" w:rsidRPr="0011677D" w14:paraId="4BFE9F25" w14:textId="77777777" w:rsidTr="00140160">
        <w:tc>
          <w:tcPr>
            <w:tcW w:w="2376" w:type="dxa"/>
            <w:gridSpan w:val="5"/>
          </w:tcPr>
          <w:p w14:paraId="1E8C5653" w14:textId="77777777" w:rsidR="00572574" w:rsidRPr="00085D36" w:rsidRDefault="00572574" w:rsidP="004E43BD">
            <w:pPr>
              <w:rPr>
                <w:b/>
                <w:sz w:val="20"/>
                <w:szCs w:val="20"/>
              </w:rPr>
            </w:pPr>
            <w:r w:rsidRPr="00085D36">
              <w:rPr>
                <w:sz w:val="20"/>
                <w:szCs w:val="20"/>
              </w:rPr>
              <w:t>FBT= 1.1200</w:t>
            </w:r>
          </w:p>
        </w:tc>
        <w:tc>
          <w:tcPr>
            <w:tcW w:w="2694" w:type="dxa"/>
            <w:gridSpan w:val="3"/>
          </w:tcPr>
          <w:p w14:paraId="08D88140" w14:textId="77777777" w:rsidR="00572574" w:rsidRPr="00085D36" w:rsidRDefault="00572574" w:rsidP="004E43BD">
            <w:pPr>
              <w:rPr>
                <w:b/>
                <w:sz w:val="20"/>
                <w:szCs w:val="20"/>
              </w:rPr>
            </w:pPr>
            <w:r w:rsidRPr="00085D36">
              <w:rPr>
                <w:sz w:val="20"/>
                <w:szCs w:val="20"/>
              </w:rPr>
              <w:t>(1+b/(2L))-äquivalenter Faktor</w:t>
            </w:r>
          </w:p>
        </w:tc>
        <w:tc>
          <w:tcPr>
            <w:tcW w:w="5153" w:type="dxa"/>
            <w:gridSpan w:val="4"/>
          </w:tcPr>
          <w:p w14:paraId="74E33895" w14:textId="77777777" w:rsidR="00572574" w:rsidRPr="00085D36" w:rsidRDefault="00572574" w:rsidP="004E43BD">
            <w:pPr>
              <w:rPr>
                <w:b/>
                <w:sz w:val="20"/>
                <w:szCs w:val="20"/>
                <w:lang w:val="en-GB"/>
              </w:rPr>
            </w:pPr>
            <w:r w:rsidRPr="00085D36">
              <w:rPr>
                <w:sz w:val="20"/>
                <w:szCs w:val="20"/>
                <w:lang w:val="en-GB"/>
              </w:rPr>
              <w:t xml:space="preserve">factor equivalent to (1+b/(2L)) </w:t>
            </w:r>
          </w:p>
        </w:tc>
      </w:tr>
      <w:tr w:rsidR="00572574" w:rsidRPr="0011677D" w14:paraId="446D895B" w14:textId="77777777" w:rsidTr="00140160">
        <w:tc>
          <w:tcPr>
            <w:tcW w:w="2376" w:type="dxa"/>
            <w:gridSpan w:val="5"/>
          </w:tcPr>
          <w:p w14:paraId="022C2164" w14:textId="77777777" w:rsidR="00572574" w:rsidRPr="00085D36" w:rsidRDefault="00572574" w:rsidP="004E43BD">
            <w:pPr>
              <w:rPr>
                <w:b/>
                <w:sz w:val="20"/>
                <w:szCs w:val="20"/>
              </w:rPr>
            </w:pPr>
            <w:r w:rsidRPr="00085D36">
              <w:rPr>
                <w:sz w:val="20"/>
                <w:szCs w:val="20"/>
              </w:rPr>
              <w:t>EcorrUse=1</w:t>
            </w:r>
          </w:p>
        </w:tc>
        <w:tc>
          <w:tcPr>
            <w:tcW w:w="2694" w:type="dxa"/>
            <w:gridSpan w:val="3"/>
          </w:tcPr>
          <w:p w14:paraId="7209AFB9" w14:textId="77777777" w:rsidR="00572574" w:rsidRPr="00085D36" w:rsidRDefault="00572574" w:rsidP="004E43BD">
            <w:pPr>
              <w:rPr>
                <w:b/>
                <w:sz w:val="20"/>
                <w:szCs w:val="20"/>
              </w:rPr>
            </w:pPr>
            <w:r w:rsidRPr="00085D36">
              <w:rPr>
                <w:sz w:val="20"/>
                <w:szCs w:val="20"/>
              </w:rPr>
              <w:t>sollen Effizienz-Korrelationen verwendet werden?</w:t>
            </w:r>
          </w:p>
        </w:tc>
        <w:tc>
          <w:tcPr>
            <w:tcW w:w="5153" w:type="dxa"/>
            <w:gridSpan w:val="4"/>
          </w:tcPr>
          <w:p w14:paraId="78A74777" w14:textId="77777777" w:rsidR="00572574" w:rsidRPr="00085D36" w:rsidRDefault="00572574" w:rsidP="004E43BD">
            <w:pPr>
              <w:rPr>
                <w:sz w:val="20"/>
                <w:szCs w:val="20"/>
                <w:lang w:val="en-GB"/>
              </w:rPr>
            </w:pPr>
            <w:r w:rsidRPr="00085D36">
              <w:rPr>
                <w:sz w:val="20"/>
                <w:szCs w:val="20"/>
                <w:lang w:val="en-GB"/>
              </w:rPr>
              <w:t>shall peak efficiency correlations be used?</w:t>
            </w:r>
          </w:p>
        </w:tc>
      </w:tr>
      <w:tr w:rsidR="00572574" w:rsidRPr="00FE5E1A" w14:paraId="69D9CD2E" w14:textId="77777777" w:rsidTr="00140160">
        <w:tc>
          <w:tcPr>
            <w:tcW w:w="5070" w:type="dxa"/>
            <w:gridSpan w:val="8"/>
          </w:tcPr>
          <w:p w14:paraId="393B3BE7" w14:textId="77777777" w:rsidR="00572574" w:rsidRPr="00085D36" w:rsidRDefault="00572574" w:rsidP="004E43BD">
            <w:pPr>
              <w:rPr>
                <w:sz w:val="20"/>
                <w:szCs w:val="20"/>
              </w:rPr>
            </w:pPr>
            <w:r w:rsidRPr="00085D36">
              <w:rPr>
                <w:sz w:val="20"/>
                <w:szCs w:val="20"/>
              </w:rPr>
              <w:t>Hiernach folgen, für jede Gammalinie eine Zeile:</w:t>
            </w:r>
          </w:p>
          <w:p w14:paraId="3075F093" w14:textId="77777777" w:rsidR="00572574" w:rsidRPr="00085D36" w:rsidRDefault="00572574" w:rsidP="00450747">
            <w:pPr>
              <w:numPr>
                <w:ilvl w:val="0"/>
                <w:numId w:val="14"/>
              </w:numPr>
              <w:ind w:left="426" w:hanging="284"/>
              <w:rPr>
                <w:sz w:val="20"/>
                <w:szCs w:val="20"/>
              </w:rPr>
            </w:pPr>
            <w:r w:rsidRPr="00085D36">
              <w:rPr>
                <w:sz w:val="20"/>
                <w:szCs w:val="20"/>
              </w:rPr>
              <w:t>1 für Verwendung der Linie, sonst 0;</w:t>
            </w:r>
          </w:p>
          <w:p w14:paraId="379B0135" w14:textId="77777777" w:rsidR="00572574" w:rsidRPr="00085D36" w:rsidRDefault="00572574" w:rsidP="00450747">
            <w:pPr>
              <w:numPr>
                <w:ilvl w:val="0"/>
                <w:numId w:val="14"/>
              </w:numPr>
              <w:ind w:left="426" w:hanging="284"/>
              <w:rPr>
                <w:sz w:val="20"/>
                <w:szCs w:val="20"/>
              </w:rPr>
            </w:pPr>
            <w:r w:rsidRPr="00085D36">
              <w:rPr>
                <w:sz w:val="20"/>
                <w:szCs w:val="20"/>
              </w:rPr>
              <w:t>Energie der Linie (keV);</w:t>
            </w:r>
          </w:p>
          <w:p w14:paraId="508A24DF" w14:textId="77777777" w:rsidR="00572574" w:rsidRPr="00085D36" w:rsidRDefault="00572574" w:rsidP="00450747">
            <w:pPr>
              <w:numPr>
                <w:ilvl w:val="0"/>
                <w:numId w:val="14"/>
              </w:numPr>
              <w:ind w:left="426" w:hanging="284"/>
              <w:rPr>
                <w:sz w:val="20"/>
                <w:szCs w:val="20"/>
              </w:rPr>
            </w:pPr>
            <w:r w:rsidRPr="00085D36">
              <w:rPr>
                <w:sz w:val="20"/>
                <w:szCs w:val="20"/>
              </w:rPr>
              <w:t>Wert der Nettozählrate, Rnet;</w:t>
            </w:r>
          </w:p>
          <w:p w14:paraId="5EB557F3" w14:textId="77777777" w:rsidR="00572574" w:rsidRPr="00085D36" w:rsidRDefault="00572574" w:rsidP="00450747">
            <w:pPr>
              <w:numPr>
                <w:ilvl w:val="0"/>
                <w:numId w:val="14"/>
              </w:numPr>
              <w:ind w:left="426" w:hanging="284"/>
              <w:rPr>
                <w:sz w:val="20"/>
                <w:szCs w:val="20"/>
              </w:rPr>
            </w:pPr>
            <w:r w:rsidRPr="00085D36">
              <w:rPr>
                <w:sz w:val="20"/>
                <w:szCs w:val="20"/>
              </w:rPr>
              <w:t>Wert der Untergrund-Kontinuum-Zählrate, RT;</w:t>
            </w:r>
          </w:p>
          <w:p w14:paraId="6DFBF66B" w14:textId="77777777" w:rsidR="00572574" w:rsidRPr="00085D36" w:rsidRDefault="00572574" w:rsidP="004E43BD">
            <w:pPr>
              <w:ind w:left="426" w:hanging="284"/>
              <w:rPr>
                <w:sz w:val="20"/>
                <w:szCs w:val="20"/>
              </w:rPr>
            </w:pPr>
          </w:p>
          <w:p w14:paraId="76294B59" w14:textId="77777777" w:rsidR="00572574" w:rsidRPr="00085D36" w:rsidRDefault="00572574" w:rsidP="00450747">
            <w:pPr>
              <w:numPr>
                <w:ilvl w:val="0"/>
                <w:numId w:val="14"/>
              </w:numPr>
              <w:ind w:left="426" w:hanging="284"/>
              <w:rPr>
                <w:sz w:val="20"/>
                <w:szCs w:val="20"/>
              </w:rPr>
            </w:pPr>
            <w:r w:rsidRPr="00085D36">
              <w:rPr>
                <w:sz w:val="20"/>
                <w:szCs w:val="20"/>
              </w:rPr>
              <w:t>Wert der Netto-Nulleffektzählrate, Rbg im separaten Spektrum;</w:t>
            </w:r>
          </w:p>
          <w:p w14:paraId="293C8580" w14:textId="77777777" w:rsidR="00572574" w:rsidRPr="00085D36" w:rsidRDefault="00572574" w:rsidP="00450747">
            <w:pPr>
              <w:numPr>
                <w:ilvl w:val="0"/>
                <w:numId w:val="14"/>
              </w:numPr>
              <w:ind w:left="426" w:hanging="284"/>
              <w:rPr>
                <w:sz w:val="20"/>
                <w:szCs w:val="20"/>
              </w:rPr>
            </w:pPr>
            <w:r w:rsidRPr="00085D36">
              <w:rPr>
                <w:sz w:val="20"/>
                <w:szCs w:val="20"/>
              </w:rPr>
              <w:t>Wert der Effizienz, effi;</w:t>
            </w:r>
          </w:p>
          <w:p w14:paraId="11DA5632" w14:textId="77777777" w:rsidR="00572574" w:rsidRPr="00085D36" w:rsidRDefault="00572574" w:rsidP="00450747">
            <w:pPr>
              <w:numPr>
                <w:ilvl w:val="0"/>
                <w:numId w:val="14"/>
              </w:numPr>
              <w:ind w:left="426" w:hanging="284"/>
              <w:rPr>
                <w:sz w:val="20"/>
                <w:szCs w:val="20"/>
              </w:rPr>
            </w:pPr>
            <w:r w:rsidRPr="00085D36">
              <w:rPr>
                <w:sz w:val="20"/>
                <w:szCs w:val="20"/>
              </w:rPr>
              <w:t>Unsicherheit der Effizienz;</w:t>
            </w:r>
          </w:p>
          <w:p w14:paraId="002975B7" w14:textId="77777777" w:rsidR="00572574" w:rsidRPr="00085D36" w:rsidRDefault="00572574" w:rsidP="00450747">
            <w:pPr>
              <w:numPr>
                <w:ilvl w:val="0"/>
                <w:numId w:val="14"/>
              </w:numPr>
              <w:ind w:left="426" w:hanging="284"/>
              <w:rPr>
                <w:sz w:val="20"/>
                <w:szCs w:val="20"/>
              </w:rPr>
            </w:pPr>
            <w:r w:rsidRPr="00085D36">
              <w:rPr>
                <w:sz w:val="20"/>
                <w:szCs w:val="20"/>
              </w:rPr>
              <w:t>Gamma-Emissionsrate, pgamm;</w:t>
            </w:r>
          </w:p>
          <w:p w14:paraId="51958DC6" w14:textId="77777777" w:rsidR="00572574" w:rsidRPr="00085D36" w:rsidRDefault="00572574" w:rsidP="00450747">
            <w:pPr>
              <w:numPr>
                <w:ilvl w:val="0"/>
                <w:numId w:val="14"/>
              </w:numPr>
              <w:ind w:left="426" w:hanging="284"/>
              <w:rPr>
                <w:sz w:val="20"/>
                <w:szCs w:val="20"/>
              </w:rPr>
            </w:pPr>
            <w:r w:rsidRPr="00085D36">
              <w:rPr>
                <w:sz w:val="20"/>
                <w:szCs w:val="20"/>
              </w:rPr>
              <w:t>Unsicherheit von pgamm;</w:t>
            </w:r>
          </w:p>
          <w:p w14:paraId="716CC9C8" w14:textId="77777777" w:rsidR="00572574" w:rsidRPr="00085D36" w:rsidRDefault="00572574" w:rsidP="00450747">
            <w:pPr>
              <w:numPr>
                <w:ilvl w:val="0"/>
                <w:numId w:val="14"/>
              </w:numPr>
              <w:ind w:left="426" w:hanging="284"/>
              <w:rPr>
                <w:sz w:val="20"/>
                <w:szCs w:val="20"/>
              </w:rPr>
            </w:pPr>
            <w:r w:rsidRPr="00085D36">
              <w:rPr>
                <w:sz w:val="20"/>
                <w:szCs w:val="20"/>
              </w:rPr>
              <w:t>Wert der Selbstschwächungskorrektion, f_att;</w:t>
            </w:r>
          </w:p>
          <w:p w14:paraId="7585F89C" w14:textId="77777777" w:rsidR="00572574" w:rsidRPr="00085D36" w:rsidRDefault="00572574" w:rsidP="00450747">
            <w:pPr>
              <w:numPr>
                <w:ilvl w:val="0"/>
                <w:numId w:val="14"/>
              </w:numPr>
              <w:ind w:left="426" w:hanging="284"/>
              <w:rPr>
                <w:sz w:val="20"/>
                <w:szCs w:val="20"/>
              </w:rPr>
            </w:pPr>
            <w:r w:rsidRPr="00085D36">
              <w:rPr>
                <w:sz w:val="20"/>
                <w:szCs w:val="20"/>
              </w:rPr>
              <w:t>Unsicherheit von f_att;</w:t>
            </w:r>
          </w:p>
          <w:p w14:paraId="2F9F7BB9" w14:textId="77777777" w:rsidR="00572574" w:rsidRPr="00085D36" w:rsidRDefault="00572574" w:rsidP="00450747">
            <w:pPr>
              <w:numPr>
                <w:ilvl w:val="0"/>
                <w:numId w:val="14"/>
              </w:numPr>
              <w:ind w:left="426" w:hanging="284"/>
              <w:rPr>
                <w:sz w:val="20"/>
                <w:szCs w:val="20"/>
              </w:rPr>
            </w:pPr>
            <w:r w:rsidRPr="00085D36">
              <w:rPr>
                <w:sz w:val="20"/>
                <w:szCs w:val="20"/>
              </w:rPr>
              <w:t xml:space="preserve">Wert der Koinzidenzsummationskorrektion, </w:t>
            </w:r>
            <w:r w:rsidR="00FE5E1A" w:rsidRPr="00085D36">
              <w:rPr>
                <w:sz w:val="20"/>
                <w:szCs w:val="20"/>
              </w:rPr>
              <w:br/>
            </w:r>
            <w:r w:rsidRPr="00085D36">
              <w:rPr>
                <w:sz w:val="20"/>
                <w:szCs w:val="20"/>
              </w:rPr>
              <w:t>f_coin;</w:t>
            </w:r>
          </w:p>
          <w:p w14:paraId="145A3636" w14:textId="77777777" w:rsidR="00572574" w:rsidRPr="00085D36" w:rsidRDefault="00572574" w:rsidP="00450747">
            <w:pPr>
              <w:numPr>
                <w:ilvl w:val="0"/>
                <w:numId w:val="14"/>
              </w:numPr>
              <w:ind w:left="426" w:hanging="284"/>
              <w:rPr>
                <w:sz w:val="20"/>
                <w:szCs w:val="20"/>
              </w:rPr>
            </w:pPr>
            <w:r w:rsidRPr="00085D36">
              <w:rPr>
                <w:sz w:val="20"/>
                <w:szCs w:val="20"/>
              </w:rPr>
              <w:t>Unsicherheit von f_coin</w:t>
            </w:r>
          </w:p>
        </w:tc>
        <w:tc>
          <w:tcPr>
            <w:tcW w:w="5153" w:type="dxa"/>
            <w:gridSpan w:val="4"/>
          </w:tcPr>
          <w:p w14:paraId="63DE6C76" w14:textId="77777777" w:rsidR="00572574" w:rsidRPr="00085D36" w:rsidRDefault="00572574" w:rsidP="004E43BD">
            <w:pPr>
              <w:rPr>
                <w:sz w:val="20"/>
                <w:szCs w:val="20"/>
                <w:lang w:val="en-GB"/>
              </w:rPr>
            </w:pPr>
            <w:r w:rsidRPr="00085D36">
              <w:rPr>
                <w:sz w:val="20"/>
                <w:szCs w:val="20"/>
                <w:lang w:val="en-GB"/>
              </w:rPr>
              <w:t>Hereafter, for each gamma line one row:</w:t>
            </w:r>
          </w:p>
          <w:p w14:paraId="66F3E992"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1 for using the line, 0 otherwise;</w:t>
            </w:r>
          </w:p>
          <w:p w14:paraId="365465CC"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energy of the line (keV);</w:t>
            </w:r>
          </w:p>
          <w:p w14:paraId="5ED22231"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value of net counting rate;</w:t>
            </w:r>
          </w:p>
          <w:p w14:paraId="3E769EE6"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value of the background continuum counting rate, RT;</w:t>
            </w:r>
          </w:p>
          <w:p w14:paraId="67BAA303"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value of net counting rate from separate background spectrum, Rbg;</w:t>
            </w:r>
          </w:p>
          <w:p w14:paraId="7E0C9289"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value of the peak efficiency, effi;</w:t>
            </w:r>
          </w:p>
          <w:p w14:paraId="435E99EA"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uncertainty of effi;</w:t>
            </w:r>
          </w:p>
          <w:p w14:paraId="1F43817F"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Gamma-emission rate, pgamm;</w:t>
            </w:r>
          </w:p>
          <w:p w14:paraId="7BCBB6A8"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uncertainty of pgamm;</w:t>
            </w:r>
          </w:p>
          <w:p w14:paraId="512B3CD9"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value of self-attenuation correction, f_att;</w:t>
            </w:r>
          </w:p>
          <w:p w14:paraId="02CA2761"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uncertainty of f_att;</w:t>
            </w:r>
          </w:p>
          <w:p w14:paraId="20555FD9"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 xml:space="preserve">value of coincidence summing correction, </w:t>
            </w:r>
            <w:r w:rsidR="00FE5E1A" w:rsidRPr="00085D36">
              <w:rPr>
                <w:sz w:val="20"/>
                <w:szCs w:val="20"/>
                <w:lang w:val="en-GB"/>
              </w:rPr>
              <w:br/>
            </w:r>
            <w:r w:rsidRPr="00085D36">
              <w:rPr>
                <w:sz w:val="20"/>
                <w:szCs w:val="20"/>
                <w:lang w:val="en-GB"/>
              </w:rPr>
              <w:t>f_coin;</w:t>
            </w:r>
          </w:p>
          <w:p w14:paraId="064AD6BD" w14:textId="77777777" w:rsidR="00572574" w:rsidRPr="00085D36" w:rsidRDefault="00572574" w:rsidP="00450747">
            <w:pPr>
              <w:numPr>
                <w:ilvl w:val="0"/>
                <w:numId w:val="14"/>
              </w:numPr>
              <w:ind w:left="317" w:hanging="284"/>
              <w:rPr>
                <w:sz w:val="20"/>
                <w:szCs w:val="20"/>
                <w:lang w:val="en-GB"/>
              </w:rPr>
            </w:pPr>
            <w:r w:rsidRPr="00085D36">
              <w:rPr>
                <w:sz w:val="20"/>
                <w:szCs w:val="20"/>
                <w:lang w:val="en-GB"/>
              </w:rPr>
              <w:t>uncertainty of f_coin</w:t>
            </w:r>
          </w:p>
          <w:p w14:paraId="001CBF0C" w14:textId="77777777" w:rsidR="00572574" w:rsidRPr="00085D36" w:rsidRDefault="00572574" w:rsidP="004E43BD">
            <w:pPr>
              <w:rPr>
                <w:sz w:val="20"/>
                <w:szCs w:val="20"/>
                <w:lang w:val="en-GB"/>
              </w:rPr>
            </w:pPr>
          </w:p>
        </w:tc>
      </w:tr>
      <w:tr w:rsidR="00102183" w:rsidRPr="00B82B0E" w14:paraId="3C8C28E2" w14:textId="77777777" w:rsidTr="00140160">
        <w:tc>
          <w:tcPr>
            <w:tcW w:w="10223" w:type="dxa"/>
            <w:gridSpan w:val="12"/>
          </w:tcPr>
          <w:p w14:paraId="63A142CA" w14:textId="77777777" w:rsidR="00102183" w:rsidRPr="00B82B0E" w:rsidRDefault="00102183" w:rsidP="0002524E">
            <w:pPr>
              <w:rPr>
                <w:sz w:val="20"/>
                <w:szCs w:val="20"/>
                <w:lang w:val="en-GB"/>
              </w:rPr>
            </w:pPr>
            <w:r w:rsidRPr="00B82B0E">
              <w:rPr>
                <w:b/>
                <w:sz w:val="20"/>
                <w:szCs w:val="20"/>
              </w:rPr>
              <w:t>@Kalfit-Grid:</w:t>
            </w:r>
          </w:p>
        </w:tc>
      </w:tr>
      <w:tr w:rsidR="00102183" w:rsidRPr="0011677D" w14:paraId="10DB3C3E" w14:textId="77777777" w:rsidTr="00140160">
        <w:tc>
          <w:tcPr>
            <w:tcW w:w="2369" w:type="dxa"/>
            <w:gridSpan w:val="4"/>
          </w:tcPr>
          <w:p w14:paraId="68093659" w14:textId="77777777" w:rsidR="00102183" w:rsidRPr="00B82B0E" w:rsidRDefault="00102183" w:rsidP="0002524E">
            <w:pPr>
              <w:rPr>
                <w:sz w:val="20"/>
                <w:szCs w:val="20"/>
              </w:rPr>
            </w:pPr>
            <w:r w:rsidRPr="00B82B0E">
              <w:rPr>
                <w:sz w:val="20"/>
                <w:szCs w:val="20"/>
              </w:rPr>
              <w:t>KalPars=  5 2</w:t>
            </w:r>
          </w:p>
          <w:p w14:paraId="4476E2C7" w14:textId="77777777" w:rsidR="00102183" w:rsidRPr="00B82B0E" w:rsidRDefault="00102183" w:rsidP="0002524E">
            <w:pPr>
              <w:rPr>
                <w:sz w:val="20"/>
                <w:szCs w:val="20"/>
                <w:lang w:val="en-US"/>
              </w:rPr>
            </w:pPr>
          </w:p>
          <w:p w14:paraId="1FE6BC18" w14:textId="77777777" w:rsidR="00102183" w:rsidRPr="00B82B0E" w:rsidRDefault="00102183" w:rsidP="0002524E">
            <w:pPr>
              <w:rPr>
                <w:sz w:val="20"/>
                <w:szCs w:val="20"/>
                <w:lang w:val="en-US"/>
              </w:rPr>
            </w:pPr>
            <w:r w:rsidRPr="00B82B0E">
              <w:rPr>
                <w:sz w:val="20"/>
                <w:szCs w:val="20"/>
                <w:lang w:val="en-US"/>
              </w:rPr>
              <w:t>#1:  5</w:t>
            </w:r>
          </w:p>
          <w:p w14:paraId="71CAA95A" w14:textId="77777777" w:rsidR="00102183" w:rsidRPr="00B82B0E" w:rsidRDefault="00102183" w:rsidP="0002524E">
            <w:pPr>
              <w:rPr>
                <w:sz w:val="20"/>
                <w:szCs w:val="20"/>
                <w:lang w:val="en-US"/>
              </w:rPr>
            </w:pPr>
            <w:r w:rsidRPr="00B82B0E">
              <w:rPr>
                <w:sz w:val="20"/>
                <w:szCs w:val="20"/>
                <w:lang w:val="en-US"/>
              </w:rPr>
              <w:t xml:space="preserve">#2:  2 </w:t>
            </w:r>
          </w:p>
          <w:p w14:paraId="06CFCA39" w14:textId="77777777" w:rsidR="00102183" w:rsidRPr="00B82B0E" w:rsidRDefault="00102183" w:rsidP="0002524E">
            <w:pPr>
              <w:rPr>
                <w:sz w:val="20"/>
                <w:szCs w:val="20"/>
                <w:lang w:val="en-US"/>
              </w:rPr>
            </w:pPr>
          </w:p>
          <w:p w14:paraId="6C8DAF2B" w14:textId="77777777" w:rsidR="00102183" w:rsidRPr="00B82B0E" w:rsidRDefault="00102183" w:rsidP="0002524E">
            <w:pPr>
              <w:rPr>
                <w:sz w:val="20"/>
                <w:szCs w:val="20"/>
                <w:lang w:val="en-US"/>
              </w:rPr>
            </w:pPr>
          </w:p>
          <w:p w14:paraId="1285E2E2" w14:textId="77777777" w:rsidR="00102183" w:rsidRPr="00B82B0E" w:rsidRDefault="00102183" w:rsidP="0002524E">
            <w:pPr>
              <w:rPr>
                <w:sz w:val="20"/>
                <w:szCs w:val="20"/>
                <w:lang w:val="en-US"/>
              </w:rPr>
            </w:pPr>
            <w:r w:rsidRPr="00B82B0E">
              <w:rPr>
                <w:sz w:val="20"/>
                <w:szCs w:val="20"/>
                <w:lang w:val="en-US"/>
              </w:rPr>
              <w:t>Ctitel</w:t>
            </w:r>
          </w:p>
        </w:tc>
        <w:tc>
          <w:tcPr>
            <w:tcW w:w="2716" w:type="dxa"/>
            <w:gridSpan w:val="5"/>
          </w:tcPr>
          <w:p w14:paraId="355DBF0F" w14:textId="77777777" w:rsidR="00102183" w:rsidRPr="00B82B0E" w:rsidRDefault="00102183" w:rsidP="0002524E">
            <w:pPr>
              <w:rPr>
                <w:sz w:val="20"/>
                <w:szCs w:val="20"/>
              </w:rPr>
            </w:pPr>
            <w:r w:rsidRPr="00B82B0E">
              <w:rPr>
                <w:sz w:val="20"/>
                <w:szCs w:val="20"/>
              </w:rPr>
              <w:t>2 Integer-Feld-Werte im Dialog:</w:t>
            </w:r>
          </w:p>
          <w:p w14:paraId="68777CD0" w14:textId="77777777" w:rsidR="00102183" w:rsidRPr="00B82B0E" w:rsidRDefault="00102183" w:rsidP="0002524E">
            <w:pPr>
              <w:rPr>
                <w:sz w:val="20"/>
                <w:szCs w:val="20"/>
              </w:rPr>
            </w:pPr>
          </w:p>
          <w:p w14:paraId="4AFC13A6" w14:textId="77777777" w:rsidR="00102183" w:rsidRPr="00B82B0E" w:rsidRDefault="00102183" w:rsidP="0002524E">
            <w:pPr>
              <w:rPr>
                <w:sz w:val="20"/>
                <w:szCs w:val="20"/>
              </w:rPr>
            </w:pPr>
            <w:r w:rsidRPr="00B82B0E">
              <w:rPr>
                <w:sz w:val="20"/>
                <w:szCs w:val="20"/>
              </w:rPr>
              <w:t>Anzahl der Kalibrierpunkte</w:t>
            </w:r>
          </w:p>
          <w:p w14:paraId="438AAA36" w14:textId="77777777" w:rsidR="00102183" w:rsidRPr="00B82B0E" w:rsidRDefault="00102183" w:rsidP="0002524E">
            <w:pPr>
              <w:rPr>
                <w:sz w:val="20"/>
                <w:szCs w:val="20"/>
              </w:rPr>
            </w:pPr>
            <w:r w:rsidRPr="00B82B0E">
              <w:rPr>
                <w:sz w:val="20"/>
                <w:szCs w:val="20"/>
              </w:rPr>
              <w:t>Grad des Fit-Polynoms (0-3)</w:t>
            </w:r>
          </w:p>
          <w:p w14:paraId="39B0AA77" w14:textId="77777777" w:rsidR="00102183" w:rsidRPr="00B82B0E" w:rsidRDefault="00102183" w:rsidP="0002524E">
            <w:pPr>
              <w:rPr>
                <w:sz w:val="20"/>
                <w:szCs w:val="20"/>
              </w:rPr>
            </w:pPr>
            <w:r w:rsidRPr="00B82B0E">
              <w:rPr>
                <w:sz w:val="20"/>
                <w:szCs w:val="20"/>
              </w:rPr>
              <w:t xml:space="preserve">  (0: Mittelwert der Y-Werte)</w:t>
            </w:r>
          </w:p>
          <w:p w14:paraId="498870B2" w14:textId="77777777" w:rsidR="00102183" w:rsidRPr="00B82B0E" w:rsidRDefault="00102183" w:rsidP="0002524E">
            <w:pPr>
              <w:rPr>
                <w:sz w:val="20"/>
                <w:szCs w:val="20"/>
              </w:rPr>
            </w:pPr>
          </w:p>
          <w:p w14:paraId="125831DC" w14:textId="77777777" w:rsidR="00102183" w:rsidRPr="00B82B0E" w:rsidRDefault="00102183" w:rsidP="0002524E">
            <w:pPr>
              <w:rPr>
                <w:sz w:val="20"/>
                <w:szCs w:val="20"/>
              </w:rPr>
            </w:pPr>
            <w:r w:rsidRPr="00B82B0E">
              <w:rPr>
                <w:sz w:val="20"/>
                <w:szCs w:val="20"/>
              </w:rPr>
              <w:t>Titel der Kalibrierkurve</w:t>
            </w:r>
          </w:p>
        </w:tc>
        <w:tc>
          <w:tcPr>
            <w:tcW w:w="5138" w:type="dxa"/>
            <w:gridSpan w:val="3"/>
          </w:tcPr>
          <w:p w14:paraId="5C7D8C8D" w14:textId="77777777" w:rsidR="00102183" w:rsidRPr="00B82B0E" w:rsidRDefault="00102183" w:rsidP="0002524E">
            <w:pPr>
              <w:rPr>
                <w:sz w:val="20"/>
                <w:szCs w:val="20"/>
                <w:lang w:val="en-GB"/>
              </w:rPr>
            </w:pPr>
            <w:r w:rsidRPr="00B82B0E">
              <w:rPr>
                <w:sz w:val="20"/>
                <w:szCs w:val="20"/>
                <w:lang w:val="en-US"/>
              </w:rPr>
              <w:t>2 integer field values in the dialog:</w:t>
            </w:r>
          </w:p>
          <w:p w14:paraId="5785EFF0" w14:textId="77777777" w:rsidR="00102183" w:rsidRPr="00B82B0E" w:rsidRDefault="00102183" w:rsidP="0002524E">
            <w:pPr>
              <w:rPr>
                <w:sz w:val="20"/>
                <w:szCs w:val="20"/>
                <w:lang w:val="en-GB"/>
              </w:rPr>
            </w:pPr>
          </w:p>
          <w:p w14:paraId="4852A78C" w14:textId="77777777" w:rsidR="00102183" w:rsidRPr="00B82B0E" w:rsidRDefault="00102183" w:rsidP="0002524E">
            <w:pPr>
              <w:rPr>
                <w:sz w:val="20"/>
                <w:szCs w:val="20"/>
                <w:lang w:val="en-GB"/>
              </w:rPr>
            </w:pPr>
            <w:r w:rsidRPr="00B82B0E">
              <w:rPr>
                <w:sz w:val="20"/>
                <w:szCs w:val="20"/>
                <w:lang w:val="en-GB"/>
              </w:rPr>
              <w:t>number of calibration points</w:t>
            </w:r>
          </w:p>
          <w:p w14:paraId="25F28C23" w14:textId="77777777" w:rsidR="00102183" w:rsidRPr="00B82B0E" w:rsidRDefault="00102183" w:rsidP="0002524E">
            <w:pPr>
              <w:rPr>
                <w:sz w:val="20"/>
                <w:szCs w:val="20"/>
                <w:lang w:val="en-GB"/>
              </w:rPr>
            </w:pPr>
            <w:r w:rsidRPr="00B82B0E">
              <w:rPr>
                <w:sz w:val="20"/>
                <w:szCs w:val="20"/>
                <w:lang w:val="en-US"/>
              </w:rPr>
              <w:t>Degree of fit polynomial</w:t>
            </w:r>
            <w:r w:rsidRPr="00B82B0E">
              <w:rPr>
                <w:sz w:val="20"/>
                <w:szCs w:val="20"/>
                <w:lang w:val="en-GB"/>
              </w:rPr>
              <w:t xml:space="preserve"> (0-3)</w:t>
            </w:r>
          </w:p>
          <w:p w14:paraId="64F6F23B" w14:textId="77777777" w:rsidR="00102183" w:rsidRPr="00B82B0E" w:rsidRDefault="00102183" w:rsidP="0002524E">
            <w:pPr>
              <w:rPr>
                <w:sz w:val="20"/>
                <w:szCs w:val="20"/>
                <w:lang w:val="en-GB"/>
              </w:rPr>
            </w:pPr>
            <w:r w:rsidRPr="00B82B0E">
              <w:rPr>
                <w:sz w:val="20"/>
                <w:szCs w:val="20"/>
                <w:lang w:val="en-GB"/>
              </w:rPr>
              <w:t xml:space="preserve">   (0: Mean of the y-values)</w:t>
            </w:r>
          </w:p>
          <w:p w14:paraId="70B7A144" w14:textId="77777777" w:rsidR="00102183" w:rsidRPr="00B82B0E" w:rsidRDefault="00102183" w:rsidP="0002524E">
            <w:pPr>
              <w:rPr>
                <w:sz w:val="20"/>
                <w:szCs w:val="20"/>
                <w:lang w:val="en-GB"/>
              </w:rPr>
            </w:pPr>
          </w:p>
          <w:p w14:paraId="4FB293C1" w14:textId="68DB5B86" w:rsidR="00102183" w:rsidRPr="00B82B0E" w:rsidRDefault="00102183" w:rsidP="0002524E">
            <w:pPr>
              <w:rPr>
                <w:sz w:val="20"/>
                <w:szCs w:val="20"/>
                <w:lang w:val="en-US"/>
              </w:rPr>
            </w:pPr>
            <w:r w:rsidRPr="00B82B0E">
              <w:rPr>
                <w:sz w:val="20"/>
                <w:szCs w:val="20"/>
                <w:lang w:val="en-US"/>
              </w:rPr>
              <w:t>Title of the calibration curve</w:t>
            </w:r>
          </w:p>
        </w:tc>
      </w:tr>
      <w:tr w:rsidR="00102183" w:rsidRPr="00B82B0E" w14:paraId="15B67E9D" w14:textId="77777777" w:rsidTr="00140160">
        <w:tc>
          <w:tcPr>
            <w:tcW w:w="4695" w:type="dxa"/>
            <w:gridSpan w:val="7"/>
          </w:tcPr>
          <w:p w14:paraId="45A2C3EE" w14:textId="77777777" w:rsidR="00102183" w:rsidRPr="00B82B0E" w:rsidRDefault="00102183" w:rsidP="0002524E">
            <w:pPr>
              <w:rPr>
                <w:sz w:val="20"/>
                <w:szCs w:val="20"/>
              </w:rPr>
            </w:pPr>
            <w:r w:rsidRPr="00B82B0E">
              <w:rPr>
                <w:sz w:val="20"/>
                <w:szCs w:val="20"/>
              </w:rPr>
              <w:t xml:space="preserve">Hiernach folgen zeilenweise </w:t>
            </w:r>
            <w:r w:rsidR="00413E65" w:rsidRPr="00B82B0E">
              <w:rPr>
                <w:sz w:val="20"/>
                <w:szCs w:val="20"/>
              </w:rPr>
              <w:t>4</w:t>
            </w:r>
            <w:r w:rsidRPr="00B82B0E">
              <w:rPr>
                <w:sz w:val="20"/>
                <w:szCs w:val="20"/>
              </w:rPr>
              <w:t xml:space="preserve"> Werte der Kalibrierkurve:</w:t>
            </w:r>
          </w:p>
          <w:p w14:paraId="10435E27" w14:textId="77777777" w:rsidR="00102183" w:rsidRPr="00B82B0E" w:rsidRDefault="00102183" w:rsidP="0002524E">
            <w:pPr>
              <w:rPr>
                <w:sz w:val="20"/>
                <w:szCs w:val="20"/>
              </w:rPr>
            </w:pPr>
            <w:r w:rsidRPr="00B82B0E">
              <w:rPr>
                <w:sz w:val="20"/>
                <w:szCs w:val="20"/>
              </w:rPr>
              <w:t xml:space="preserve">  X-Wert,</w:t>
            </w:r>
          </w:p>
          <w:p w14:paraId="037FA5BC" w14:textId="77777777" w:rsidR="00102183" w:rsidRPr="00B82B0E" w:rsidRDefault="00102183" w:rsidP="0002524E">
            <w:pPr>
              <w:rPr>
                <w:sz w:val="20"/>
                <w:szCs w:val="20"/>
              </w:rPr>
            </w:pPr>
            <w:r w:rsidRPr="00B82B0E">
              <w:rPr>
                <w:sz w:val="20"/>
                <w:szCs w:val="20"/>
              </w:rPr>
              <w:t xml:space="preserve">  Std Unsicherheit des X-Werts (oder leer oder 1),</w:t>
            </w:r>
          </w:p>
          <w:p w14:paraId="5305CD2D" w14:textId="77777777" w:rsidR="00102183" w:rsidRPr="00B82B0E" w:rsidRDefault="00102183" w:rsidP="0002524E">
            <w:pPr>
              <w:rPr>
                <w:sz w:val="20"/>
                <w:szCs w:val="20"/>
              </w:rPr>
            </w:pPr>
            <w:r w:rsidRPr="00B82B0E">
              <w:rPr>
                <w:sz w:val="20"/>
                <w:szCs w:val="20"/>
              </w:rPr>
              <w:t xml:space="preserve">  Y-Wert,</w:t>
            </w:r>
          </w:p>
          <w:p w14:paraId="209D13D0" w14:textId="77777777" w:rsidR="00102183" w:rsidRPr="00B82B0E" w:rsidRDefault="00102183" w:rsidP="0002524E">
            <w:pPr>
              <w:rPr>
                <w:sz w:val="20"/>
                <w:szCs w:val="20"/>
              </w:rPr>
            </w:pPr>
            <w:r w:rsidRPr="00B82B0E">
              <w:rPr>
                <w:sz w:val="20"/>
                <w:szCs w:val="20"/>
              </w:rPr>
              <w:t xml:space="preserve">  Std Unsicherheit des Y-Werts (oder leer oder 1)</w:t>
            </w:r>
          </w:p>
          <w:p w14:paraId="450DCB95" w14:textId="77777777" w:rsidR="00102183" w:rsidRPr="00B82B0E" w:rsidRDefault="00102183" w:rsidP="0002524E">
            <w:pPr>
              <w:rPr>
                <w:sz w:val="20"/>
                <w:szCs w:val="20"/>
              </w:rPr>
            </w:pPr>
            <w:r w:rsidRPr="00B82B0E">
              <w:rPr>
                <w:sz w:val="20"/>
                <w:szCs w:val="20"/>
              </w:rPr>
              <w:t xml:space="preserve">         (1 bedeutet identische Wichtung)</w:t>
            </w:r>
          </w:p>
        </w:tc>
        <w:tc>
          <w:tcPr>
            <w:tcW w:w="5528" w:type="dxa"/>
            <w:gridSpan w:val="5"/>
          </w:tcPr>
          <w:p w14:paraId="3D47F5BC" w14:textId="77777777" w:rsidR="00102183" w:rsidRPr="00B82B0E" w:rsidRDefault="00102183" w:rsidP="0002524E">
            <w:pPr>
              <w:rPr>
                <w:sz w:val="20"/>
                <w:szCs w:val="20"/>
                <w:lang w:val="en-US"/>
              </w:rPr>
            </w:pPr>
            <w:r w:rsidRPr="00B82B0E">
              <w:rPr>
                <w:sz w:val="20"/>
                <w:szCs w:val="20"/>
                <w:lang w:val="en-US"/>
              </w:rPr>
              <w:t xml:space="preserve">Hereafter, </w:t>
            </w:r>
            <w:r w:rsidR="00413E65" w:rsidRPr="00B82B0E">
              <w:rPr>
                <w:sz w:val="20"/>
                <w:szCs w:val="20"/>
                <w:lang w:val="en-US"/>
              </w:rPr>
              <w:t>4</w:t>
            </w:r>
            <w:r w:rsidRPr="00B82B0E">
              <w:rPr>
                <w:sz w:val="20"/>
                <w:szCs w:val="20"/>
                <w:lang w:val="en-US"/>
              </w:rPr>
              <w:t xml:space="preserve"> values of the calibration curve follow, line by line:</w:t>
            </w:r>
          </w:p>
          <w:p w14:paraId="0CAB08A3" w14:textId="77777777" w:rsidR="00102183" w:rsidRPr="00B82B0E" w:rsidRDefault="00102183" w:rsidP="0002524E">
            <w:pPr>
              <w:rPr>
                <w:sz w:val="20"/>
                <w:szCs w:val="20"/>
                <w:lang w:val="en-US"/>
              </w:rPr>
            </w:pPr>
            <w:r w:rsidRPr="00B82B0E">
              <w:rPr>
                <w:sz w:val="20"/>
                <w:szCs w:val="20"/>
                <w:lang w:val="en-US"/>
              </w:rPr>
              <w:t xml:space="preserve">  X value,</w:t>
            </w:r>
          </w:p>
          <w:p w14:paraId="187718CE" w14:textId="77777777" w:rsidR="00102183" w:rsidRPr="00B82B0E" w:rsidRDefault="00102183" w:rsidP="0002524E">
            <w:pPr>
              <w:rPr>
                <w:sz w:val="20"/>
                <w:szCs w:val="20"/>
                <w:lang w:val="en-US"/>
              </w:rPr>
            </w:pPr>
            <w:r w:rsidRPr="00B82B0E">
              <w:rPr>
                <w:sz w:val="20"/>
                <w:szCs w:val="20"/>
                <w:lang w:val="en-US"/>
              </w:rPr>
              <w:t xml:space="preserve">  Std uncertainty of X value (or empty or 1),</w:t>
            </w:r>
          </w:p>
          <w:p w14:paraId="2BFF442B" w14:textId="77777777" w:rsidR="00102183" w:rsidRPr="00B82B0E" w:rsidRDefault="00102183" w:rsidP="0002524E">
            <w:pPr>
              <w:rPr>
                <w:sz w:val="20"/>
                <w:szCs w:val="20"/>
                <w:lang w:val="en-US"/>
              </w:rPr>
            </w:pPr>
            <w:r w:rsidRPr="00B82B0E">
              <w:rPr>
                <w:sz w:val="20"/>
                <w:szCs w:val="20"/>
                <w:lang w:val="en-US"/>
              </w:rPr>
              <w:t xml:space="preserve">  Y value,</w:t>
            </w:r>
          </w:p>
          <w:p w14:paraId="7AE6FB56" w14:textId="77777777" w:rsidR="00102183" w:rsidRPr="00B82B0E" w:rsidRDefault="00102183" w:rsidP="0002524E">
            <w:pPr>
              <w:rPr>
                <w:sz w:val="20"/>
                <w:szCs w:val="20"/>
                <w:lang w:val="en-US"/>
              </w:rPr>
            </w:pPr>
            <w:r w:rsidRPr="00B82B0E">
              <w:rPr>
                <w:sz w:val="20"/>
                <w:szCs w:val="20"/>
                <w:lang w:val="en-US"/>
              </w:rPr>
              <w:t xml:space="preserve">  Std uncertainty of Y value (or empty or 1)</w:t>
            </w:r>
          </w:p>
          <w:p w14:paraId="0A450AA8" w14:textId="77777777" w:rsidR="00102183" w:rsidRPr="00B82B0E" w:rsidRDefault="00102183" w:rsidP="0002524E">
            <w:pPr>
              <w:rPr>
                <w:sz w:val="20"/>
                <w:szCs w:val="20"/>
                <w:lang w:val="en-US"/>
              </w:rPr>
            </w:pPr>
            <w:r w:rsidRPr="00B82B0E">
              <w:rPr>
                <w:sz w:val="20"/>
                <w:szCs w:val="20"/>
                <w:lang w:val="en-US"/>
              </w:rPr>
              <w:t xml:space="preserve">    (1 means identical weighting)</w:t>
            </w:r>
          </w:p>
        </w:tc>
      </w:tr>
      <w:tr w:rsidR="00827253" w:rsidRPr="00FE5E1A" w14:paraId="232B7CA2" w14:textId="77777777" w:rsidTr="00140160">
        <w:tc>
          <w:tcPr>
            <w:tcW w:w="10223" w:type="dxa"/>
            <w:gridSpan w:val="12"/>
          </w:tcPr>
          <w:p w14:paraId="15240DA0" w14:textId="77777777" w:rsidR="00827253" w:rsidRDefault="00827253" w:rsidP="00851A25">
            <w:pPr>
              <w:ind w:right="-143"/>
              <w:rPr>
                <w:sz w:val="20"/>
                <w:szCs w:val="20"/>
                <w:lang w:val="en-GB"/>
              </w:rPr>
            </w:pPr>
            <w:r w:rsidRPr="00085D36">
              <w:rPr>
                <w:b/>
                <w:sz w:val="20"/>
                <w:szCs w:val="20"/>
                <w:lang w:val="en-US"/>
              </w:rPr>
              <w:t>@Sonstige:</w:t>
            </w:r>
          </w:p>
        </w:tc>
      </w:tr>
      <w:tr w:rsidR="00827253" w:rsidRPr="0011677D" w14:paraId="578C9DFA" w14:textId="77777777" w:rsidTr="00140160">
        <w:tc>
          <w:tcPr>
            <w:tcW w:w="2201" w:type="dxa"/>
            <w:gridSpan w:val="3"/>
          </w:tcPr>
          <w:p w14:paraId="56590D98" w14:textId="77777777" w:rsidR="00827253" w:rsidRPr="0040715E" w:rsidRDefault="00827253" w:rsidP="00851A25">
            <w:pPr>
              <w:ind w:left="284" w:right="-143"/>
              <w:rPr>
                <w:sz w:val="20"/>
                <w:szCs w:val="20"/>
                <w:lang w:val="en-GB"/>
              </w:rPr>
            </w:pPr>
            <w:r w:rsidRPr="0040715E">
              <w:rPr>
                <w:sz w:val="20"/>
                <w:szCs w:val="20"/>
                <w:lang w:val="en-GB"/>
              </w:rPr>
              <w:t>kalpha=3.000000</w:t>
            </w:r>
          </w:p>
          <w:p w14:paraId="316B69A5" w14:textId="77777777" w:rsidR="00827253" w:rsidRPr="0040715E" w:rsidRDefault="00827253" w:rsidP="00851A25">
            <w:pPr>
              <w:ind w:left="284" w:right="-143"/>
              <w:rPr>
                <w:sz w:val="20"/>
                <w:szCs w:val="20"/>
                <w:lang w:val="en-GB"/>
              </w:rPr>
            </w:pPr>
            <w:r w:rsidRPr="0040715E">
              <w:rPr>
                <w:sz w:val="20"/>
                <w:szCs w:val="20"/>
                <w:lang w:val="en-GB"/>
              </w:rPr>
              <w:t>kbeta=1.644854</w:t>
            </w:r>
          </w:p>
          <w:p w14:paraId="00C0A83A" w14:textId="77777777" w:rsidR="00827253" w:rsidRPr="0040715E" w:rsidRDefault="00827253" w:rsidP="00851A25">
            <w:pPr>
              <w:ind w:left="284" w:right="-143"/>
              <w:rPr>
                <w:sz w:val="20"/>
                <w:szCs w:val="20"/>
                <w:lang w:val="en-GB"/>
              </w:rPr>
            </w:pPr>
            <w:r w:rsidRPr="0040715E">
              <w:rPr>
                <w:sz w:val="20"/>
                <w:szCs w:val="20"/>
                <w:lang w:val="en-GB"/>
              </w:rPr>
              <w:t>coverf=1.000</w:t>
            </w:r>
          </w:p>
          <w:p w14:paraId="7A025EE8" w14:textId="77777777" w:rsidR="00827253" w:rsidRPr="0040715E" w:rsidRDefault="00827253" w:rsidP="00851A25">
            <w:pPr>
              <w:ind w:left="284" w:right="-143"/>
              <w:rPr>
                <w:sz w:val="20"/>
                <w:szCs w:val="20"/>
                <w:lang w:val="en-GB"/>
              </w:rPr>
            </w:pPr>
          </w:p>
          <w:p w14:paraId="47FFE012" w14:textId="6F71C32F" w:rsidR="00827253" w:rsidRPr="0040715E" w:rsidRDefault="00D84016" w:rsidP="00851A25">
            <w:pPr>
              <w:ind w:left="284" w:right="-143"/>
              <w:rPr>
                <w:sz w:val="20"/>
                <w:szCs w:val="20"/>
                <w:lang w:val="en-GB"/>
              </w:rPr>
            </w:pPr>
            <w:r w:rsidRPr="0040715E">
              <w:rPr>
                <w:sz w:val="20"/>
                <w:szCs w:val="20"/>
                <w:lang w:val="en-GB"/>
              </w:rPr>
              <w:t>coverin</w:t>
            </w:r>
            <w:r w:rsidR="00827253" w:rsidRPr="0040715E">
              <w:rPr>
                <w:sz w:val="20"/>
                <w:szCs w:val="20"/>
                <w:lang w:val="en-GB"/>
              </w:rPr>
              <w:t>=1</w:t>
            </w:r>
            <w:r w:rsidRPr="0040715E">
              <w:rPr>
                <w:sz w:val="20"/>
                <w:szCs w:val="20"/>
                <w:lang w:val="en-GB"/>
              </w:rPr>
              <w:t>.0</w:t>
            </w:r>
          </w:p>
          <w:p w14:paraId="711467CC" w14:textId="77777777" w:rsidR="00D84016" w:rsidRPr="0040715E" w:rsidRDefault="00D84016" w:rsidP="00851A25">
            <w:pPr>
              <w:ind w:left="284" w:right="-143"/>
              <w:rPr>
                <w:sz w:val="20"/>
                <w:szCs w:val="20"/>
                <w:lang w:val="en-GB"/>
              </w:rPr>
            </w:pPr>
          </w:p>
          <w:p w14:paraId="3E43E63C" w14:textId="7E1B1C2A" w:rsidR="00827253" w:rsidRPr="0040715E" w:rsidRDefault="00827253" w:rsidP="00851A25">
            <w:pPr>
              <w:ind w:left="284" w:right="-143"/>
              <w:rPr>
                <w:sz w:val="20"/>
                <w:szCs w:val="20"/>
                <w:lang w:val="en-GB"/>
              </w:rPr>
            </w:pPr>
            <w:r w:rsidRPr="0040715E">
              <w:rPr>
                <w:sz w:val="20"/>
                <w:szCs w:val="20"/>
                <w:lang w:val="en-GB"/>
              </w:rPr>
              <w:t>1-gamma=0.9500</w:t>
            </w:r>
          </w:p>
          <w:p w14:paraId="4DE46184" w14:textId="77777777" w:rsidR="00827253" w:rsidRPr="0040715E" w:rsidRDefault="00827253" w:rsidP="00851A25">
            <w:pPr>
              <w:ind w:left="284" w:right="-143"/>
              <w:rPr>
                <w:sz w:val="20"/>
                <w:szCs w:val="20"/>
                <w:lang w:val="en-GB"/>
              </w:rPr>
            </w:pPr>
          </w:p>
          <w:p w14:paraId="4D7DD700" w14:textId="77777777" w:rsidR="00827253" w:rsidRPr="0040715E" w:rsidRDefault="00827253" w:rsidP="00851A25">
            <w:pPr>
              <w:ind w:left="284" w:right="-143"/>
              <w:rPr>
                <w:sz w:val="20"/>
                <w:szCs w:val="20"/>
                <w:lang w:val="en-GB"/>
              </w:rPr>
            </w:pPr>
            <w:r w:rsidRPr="0040715E">
              <w:rPr>
                <w:sz w:val="20"/>
                <w:szCs w:val="20"/>
                <w:lang w:val="en-GB"/>
              </w:rPr>
              <w:t>GamDistAdd=1.0</w:t>
            </w:r>
          </w:p>
          <w:p w14:paraId="6FADF0DE" w14:textId="77777777" w:rsidR="001B346D" w:rsidRPr="0040715E" w:rsidRDefault="001B346D" w:rsidP="001B346D">
            <w:pPr>
              <w:ind w:left="284" w:right="-143"/>
              <w:rPr>
                <w:sz w:val="20"/>
                <w:szCs w:val="20"/>
                <w:lang w:val="en-GB"/>
              </w:rPr>
            </w:pPr>
          </w:p>
          <w:p w14:paraId="7EFE54A1" w14:textId="77777777" w:rsidR="00827253" w:rsidRDefault="001B346D" w:rsidP="001B346D">
            <w:pPr>
              <w:ind w:left="284" w:right="-143"/>
              <w:rPr>
                <w:sz w:val="20"/>
                <w:szCs w:val="20"/>
                <w:lang w:val="en-US"/>
              </w:rPr>
            </w:pPr>
            <w:r>
              <w:rPr>
                <w:sz w:val="20"/>
                <w:szCs w:val="20"/>
                <w:lang w:val="en-US"/>
              </w:rPr>
              <w:t>ModelType=PosLin</w:t>
            </w:r>
          </w:p>
          <w:p w14:paraId="7E01988C" w14:textId="77777777" w:rsidR="008820DA" w:rsidRDefault="008820DA" w:rsidP="001B346D">
            <w:pPr>
              <w:ind w:left="284" w:right="-143"/>
              <w:rPr>
                <w:sz w:val="20"/>
                <w:szCs w:val="20"/>
                <w:lang w:val="en-US"/>
              </w:rPr>
            </w:pPr>
          </w:p>
          <w:p w14:paraId="75BD1727" w14:textId="77777777" w:rsidR="008820DA" w:rsidRDefault="008820DA" w:rsidP="001B346D">
            <w:pPr>
              <w:ind w:left="284" w:right="-143"/>
              <w:rPr>
                <w:sz w:val="20"/>
                <w:szCs w:val="20"/>
                <w:lang w:val="en-US"/>
              </w:rPr>
            </w:pPr>
            <w:r w:rsidRPr="0003063E">
              <w:rPr>
                <w:sz w:val="20"/>
                <w:szCs w:val="20"/>
                <w:lang w:val="en-US"/>
              </w:rPr>
              <w:t>BinPoi=8 10 12 9</w:t>
            </w:r>
          </w:p>
          <w:p w14:paraId="02A22DBF" w14:textId="77777777" w:rsidR="005C1520" w:rsidRDefault="005C1520" w:rsidP="003B537E">
            <w:pPr>
              <w:ind w:right="-143"/>
              <w:rPr>
                <w:sz w:val="20"/>
                <w:szCs w:val="20"/>
                <w:lang w:val="en-US"/>
              </w:rPr>
            </w:pPr>
          </w:p>
          <w:p w14:paraId="2285E138" w14:textId="77777777" w:rsidR="004B5756" w:rsidRDefault="00D84016" w:rsidP="003B537E">
            <w:pPr>
              <w:ind w:right="-143"/>
              <w:rPr>
                <w:sz w:val="20"/>
                <w:szCs w:val="20"/>
                <w:lang w:val="en-US"/>
              </w:rPr>
            </w:pPr>
            <w:r w:rsidRPr="00D84016">
              <w:rPr>
                <w:b/>
                <w:bCs/>
                <w:sz w:val="20"/>
                <w:szCs w:val="20"/>
                <w:lang w:val="en-US"/>
              </w:rPr>
              <w:t>Note:</w:t>
            </w:r>
            <w:r>
              <w:rPr>
                <w:sz w:val="20"/>
                <w:szCs w:val="20"/>
                <w:lang w:val="en-US"/>
              </w:rPr>
              <w:t xml:space="preserve"> NWGTyp is no </w:t>
            </w:r>
          </w:p>
          <w:p w14:paraId="1E464100" w14:textId="051DF20C" w:rsidR="00D84016" w:rsidRDefault="00D84016" w:rsidP="003B537E">
            <w:pPr>
              <w:ind w:right="-143"/>
              <w:rPr>
                <w:sz w:val="20"/>
                <w:szCs w:val="20"/>
                <w:lang w:val="en-US"/>
              </w:rPr>
            </w:pPr>
            <w:r>
              <w:rPr>
                <w:sz w:val="20"/>
                <w:szCs w:val="20"/>
                <w:lang w:val="en-US"/>
              </w:rPr>
              <w:t>longer used</w:t>
            </w:r>
          </w:p>
        </w:tc>
        <w:tc>
          <w:tcPr>
            <w:tcW w:w="2869" w:type="dxa"/>
            <w:gridSpan w:val="5"/>
          </w:tcPr>
          <w:p w14:paraId="08386682" w14:textId="77777777" w:rsidR="00827253" w:rsidRDefault="00827253" w:rsidP="00851A25">
            <w:pPr>
              <w:ind w:right="-60"/>
              <w:rPr>
                <w:sz w:val="20"/>
                <w:szCs w:val="20"/>
              </w:rPr>
            </w:pPr>
            <w:r w:rsidRPr="00085D36">
              <w:rPr>
                <w:sz w:val="20"/>
                <w:szCs w:val="20"/>
              </w:rPr>
              <w:lastRenderedPageBreak/>
              <w:t>Quantil zum Fehler 1. Art α;</w:t>
            </w:r>
          </w:p>
          <w:p w14:paraId="76C143F8" w14:textId="77777777" w:rsidR="00827253" w:rsidRDefault="00827253" w:rsidP="00851A25">
            <w:pPr>
              <w:ind w:right="-60"/>
              <w:rPr>
                <w:sz w:val="20"/>
                <w:szCs w:val="20"/>
              </w:rPr>
            </w:pPr>
            <w:r w:rsidRPr="00085D36">
              <w:rPr>
                <w:sz w:val="20"/>
                <w:szCs w:val="20"/>
              </w:rPr>
              <w:t>Quantil zum Fehler 2. Art β;</w:t>
            </w:r>
          </w:p>
          <w:p w14:paraId="6F596A84" w14:textId="77777777" w:rsidR="00827253" w:rsidRDefault="00827253" w:rsidP="00851A25">
            <w:pPr>
              <w:ind w:right="-60"/>
              <w:rPr>
                <w:sz w:val="20"/>
                <w:szCs w:val="20"/>
              </w:rPr>
            </w:pPr>
            <w:r w:rsidRPr="00085D36">
              <w:rPr>
                <w:sz w:val="20"/>
                <w:szCs w:val="20"/>
              </w:rPr>
              <w:t>Erweiterungsfaktor für die Ergebnisunsicherheit;</w:t>
            </w:r>
          </w:p>
          <w:p w14:paraId="67537CFD" w14:textId="35BF3F60" w:rsidR="00D84016" w:rsidRDefault="00D84016" w:rsidP="00D84016">
            <w:pPr>
              <w:ind w:right="-60"/>
              <w:rPr>
                <w:sz w:val="20"/>
                <w:szCs w:val="20"/>
              </w:rPr>
            </w:pPr>
            <w:r w:rsidRPr="00085D36">
              <w:rPr>
                <w:sz w:val="20"/>
                <w:szCs w:val="20"/>
              </w:rPr>
              <w:t xml:space="preserve">Erweiterungsfaktor für die </w:t>
            </w:r>
            <w:r>
              <w:rPr>
                <w:sz w:val="20"/>
                <w:szCs w:val="20"/>
              </w:rPr>
              <w:t>Eingabe</w:t>
            </w:r>
            <w:r w:rsidRPr="00085D36">
              <w:rPr>
                <w:sz w:val="20"/>
                <w:szCs w:val="20"/>
              </w:rPr>
              <w:t>unsicherheit</w:t>
            </w:r>
            <w:r>
              <w:rPr>
                <w:sz w:val="20"/>
                <w:szCs w:val="20"/>
              </w:rPr>
              <w:t xml:space="preserve"> unabh. Größen;</w:t>
            </w:r>
          </w:p>
          <w:p w14:paraId="57A94EBB" w14:textId="77777777" w:rsidR="00827253" w:rsidRDefault="00827253" w:rsidP="00851A25">
            <w:pPr>
              <w:ind w:right="-60"/>
              <w:rPr>
                <w:sz w:val="20"/>
                <w:szCs w:val="20"/>
              </w:rPr>
            </w:pPr>
            <w:r w:rsidRPr="00085D36">
              <w:rPr>
                <w:sz w:val="20"/>
                <w:szCs w:val="20"/>
              </w:rPr>
              <w:lastRenderedPageBreak/>
              <w:t>Wahrscheinlichkeit zum Vertrauensintervall</w:t>
            </w:r>
          </w:p>
          <w:p w14:paraId="153E2E35" w14:textId="77777777" w:rsidR="00827253" w:rsidRDefault="00827253" w:rsidP="00851A25">
            <w:pPr>
              <w:ind w:right="-60"/>
              <w:rPr>
                <w:sz w:val="20"/>
                <w:szCs w:val="20"/>
              </w:rPr>
            </w:pPr>
            <w:r>
              <w:rPr>
                <w:sz w:val="20"/>
                <w:szCs w:val="20"/>
              </w:rPr>
              <w:t>Parameter für Gammaverteilung;</w:t>
            </w:r>
          </w:p>
          <w:p w14:paraId="0D7F6BAB" w14:textId="77777777" w:rsidR="001B346D" w:rsidRDefault="001B346D" w:rsidP="00851A25">
            <w:pPr>
              <w:ind w:right="-60"/>
              <w:rPr>
                <w:sz w:val="20"/>
                <w:szCs w:val="20"/>
              </w:rPr>
            </w:pPr>
          </w:p>
          <w:p w14:paraId="6C522C60" w14:textId="77777777" w:rsidR="001B346D" w:rsidRDefault="001B346D" w:rsidP="001B346D">
            <w:pPr>
              <w:ind w:right="-60"/>
              <w:rPr>
                <w:sz w:val="20"/>
                <w:szCs w:val="20"/>
                <w:lang w:val="en-GB"/>
              </w:rPr>
            </w:pPr>
            <w:r>
              <w:rPr>
                <w:sz w:val="20"/>
                <w:szCs w:val="20"/>
                <w:lang w:val="en-GB"/>
              </w:rPr>
              <w:t>ModellTyp</w:t>
            </w:r>
          </w:p>
          <w:p w14:paraId="277D53FD" w14:textId="7C23BED2" w:rsidR="00827253" w:rsidRDefault="001B346D" w:rsidP="001B346D">
            <w:pPr>
              <w:ind w:right="-60"/>
              <w:rPr>
                <w:sz w:val="20"/>
                <w:szCs w:val="20"/>
                <w:lang w:val="en-GB"/>
              </w:rPr>
            </w:pPr>
            <w:r w:rsidRPr="001B346D">
              <w:rPr>
                <w:sz w:val="20"/>
                <w:szCs w:val="20"/>
                <w:lang w:val="en-GB"/>
              </w:rPr>
              <w:t xml:space="preserve"> (</w:t>
            </w:r>
            <w:r w:rsidR="00321C51" w:rsidRPr="00321C51">
              <w:rPr>
                <w:sz w:val="20"/>
                <w:szCs w:val="20"/>
                <w:lang w:val="en-GB"/>
              </w:rPr>
              <w:t>one of:</w:t>
            </w:r>
            <w:r w:rsidR="00321C51">
              <w:rPr>
                <w:sz w:val="20"/>
                <w:szCs w:val="20"/>
                <w:lang w:val="en-GB"/>
              </w:rPr>
              <w:t xml:space="preserve"> </w:t>
            </w:r>
            <w:r w:rsidRPr="001B346D">
              <w:rPr>
                <w:sz w:val="20"/>
                <w:szCs w:val="20"/>
                <w:lang w:val="en-GB"/>
              </w:rPr>
              <w:t>PosLin/GUMonly/NegLin)</w:t>
            </w:r>
            <w:r w:rsidR="00827253" w:rsidRPr="001B346D">
              <w:rPr>
                <w:sz w:val="20"/>
                <w:szCs w:val="20"/>
                <w:lang w:val="en-GB"/>
              </w:rPr>
              <w:t>;</w:t>
            </w:r>
          </w:p>
          <w:p w14:paraId="0E0BE728" w14:textId="71090A83" w:rsidR="005C1520" w:rsidRPr="0080668D" w:rsidRDefault="008820DA" w:rsidP="003B537E">
            <w:pPr>
              <w:ind w:right="-60"/>
              <w:rPr>
                <w:sz w:val="20"/>
                <w:szCs w:val="20"/>
              </w:rPr>
            </w:pPr>
            <w:r w:rsidRPr="0080668D">
              <w:rPr>
                <w:sz w:val="20"/>
                <w:szCs w:val="20"/>
              </w:rPr>
              <w:t>Binom/Poisson-Fall: Symbol-Nummern von p, R0, tm, lambda</w:t>
            </w:r>
          </w:p>
        </w:tc>
        <w:tc>
          <w:tcPr>
            <w:tcW w:w="5153" w:type="dxa"/>
            <w:gridSpan w:val="4"/>
          </w:tcPr>
          <w:p w14:paraId="79AF9FA0" w14:textId="77777777" w:rsidR="00827253" w:rsidRDefault="00827253" w:rsidP="00851A25">
            <w:pPr>
              <w:ind w:right="-143"/>
              <w:rPr>
                <w:sz w:val="20"/>
                <w:szCs w:val="20"/>
                <w:lang w:val="en-GB"/>
              </w:rPr>
            </w:pPr>
            <w:r w:rsidRPr="00085D36">
              <w:rPr>
                <w:sz w:val="20"/>
                <w:szCs w:val="20"/>
                <w:lang w:val="en-GB"/>
              </w:rPr>
              <w:lastRenderedPageBreak/>
              <w:t>Quantile associated with type I error, α;</w:t>
            </w:r>
          </w:p>
          <w:p w14:paraId="618BC2DF" w14:textId="77777777" w:rsidR="00827253" w:rsidRDefault="00827253" w:rsidP="00851A25">
            <w:pPr>
              <w:ind w:right="-143"/>
              <w:rPr>
                <w:sz w:val="20"/>
                <w:szCs w:val="20"/>
                <w:lang w:val="en-GB"/>
              </w:rPr>
            </w:pPr>
            <w:r w:rsidRPr="00085D36">
              <w:rPr>
                <w:sz w:val="20"/>
                <w:szCs w:val="20"/>
                <w:lang w:val="en-GB"/>
              </w:rPr>
              <w:t>Quantile associated with type II error, β;</w:t>
            </w:r>
          </w:p>
          <w:p w14:paraId="49BFC7B1" w14:textId="77777777" w:rsidR="00827253" w:rsidRDefault="00827253" w:rsidP="00851A25">
            <w:pPr>
              <w:ind w:right="-143"/>
              <w:rPr>
                <w:sz w:val="20"/>
                <w:szCs w:val="20"/>
                <w:lang w:val="en-GB"/>
              </w:rPr>
            </w:pPr>
            <w:r w:rsidRPr="00085D36">
              <w:rPr>
                <w:sz w:val="20"/>
                <w:szCs w:val="20"/>
                <w:lang w:val="en-GB"/>
              </w:rPr>
              <w:t>coverage factor for uncertainty of the output quantity;</w:t>
            </w:r>
          </w:p>
          <w:p w14:paraId="5D5CB39B" w14:textId="77777777" w:rsidR="00827253" w:rsidRDefault="00827253" w:rsidP="00851A25">
            <w:pPr>
              <w:ind w:right="-143"/>
              <w:rPr>
                <w:sz w:val="20"/>
                <w:szCs w:val="20"/>
                <w:lang w:val="en-GB"/>
              </w:rPr>
            </w:pPr>
          </w:p>
          <w:p w14:paraId="0867BA8B" w14:textId="6759E10A" w:rsidR="00D84016" w:rsidRDefault="00D84016" w:rsidP="00851A25">
            <w:pPr>
              <w:ind w:right="-143"/>
              <w:rPr>
                <w:sz w:val="20"/>
                <w:szCs w:val="20"/>
                <w:lang w:val="en-GB"/>
              </w:rPr>
            </w:pPr>
            <w:r w:rsidRPr="00085D36">
              <w:rPr>
                <w:sz w:val="20"/>
                <w:szCs w:val="20"/>
                <w:lang w:val="en-GB"/>
              </w:rPr>
              <w:t>coverage factor for uncertaint</w:t>
            </w:r>
            <w:r>
              <w:rPr>
                <w:sz w:val="20"/>
                <w:szCs w:val="20"/>
                <w:lang w:val="en-GB"/>
              </w:rPr>
              <w:t>ies</w:t>
            </w:r>
            <w:r w:rsidRPr="00085D36">
              <w:rPr>
                <w:sz w:val="20"/>
                <w:szCs w:val="20"/>
                <w:lang w:val="en-GB"/>
              </w:rPr>
              <w:t xml:space="preserve"> of the</w:t>
            </w:r>
            <w:r>
              <w:rPr>
                <w:sz w:val="20"/>
                <w:szCs w:val="20"/>
                <w:lang w:val="en-GB"/>
              </w:rPr>
              <w:t xml:space="preserve"> independent in</w:t>
            </w:r>
            <w:r w:rsidRPr="00085D36">
              <w:rPr>
                <w:sz w:val="20"/>
                <w:szCs w:val="20"/>
                <w:lang w:val="en-GB"/>
              </w:rPr>
              <w:t>put quantity</w:t>
            </w:r>
            <w:r>
              <w:rPr>
                <w:sz w:val="20"/>
                <w:szCs w:val="20"/>
                <w:lang w:val="en-GB"/>
              </w:rPr>
              <w:t>;</w:t>
            </w:r>
          </w:p>
          <w:p w14:paraId="1EE13DC9" w14:textId="496A2705" w:rsidR="00827253" w:rsidRDefault="00D84016" w:rsidP="00851A25">
            <w:pPr>
              <w:ind w:right="-143"/>
              <w:rPr>
                <w:sz w:val="20"/>
                <w:szCs w:val="20"/>
                <w:lang w:val="en-GB"/>
              </w:rPr>
            </w:pPr>
            <w:r w:rsidRPr="00085D36">
              <w:rPr>
                <w:sz w:val="20"/>
                <w:szCs w:val="20"/>
                <w:lang w:val="en-GB"/>
              </w:rPr>
              <w:t xml:space="preserve"> </w:t>
            </w:r>
            <w:r w:rsidR="00827253" w:rsidRPr="00085D36">
              <w:rPr>
                <w:sz w:val="20"/>
                <w:szCs w:val="20"/>
                <w:lang w:val="en-GB"/>
              </w:rPr>
              <w:t xml:space="preserve">probability associated with the confidence interval </w:t>
            </w:r>
          </w:p>
          <w:p w14:paraId="420C1A37" w14:textId="77777777" w:rsidR="00827253" w:rsidRDefault="00827253" w:rsidP="00851A25">
            <w:pPr>
              <w:ind w:right="-143"/>
              <w:rPr>
                <w:sz w:val="20"/>
                <w:szCs w:val="20"/>
                <w:lang w:val="en-GB"/>
              </w:rPr>
            </w:pPr>
          </w:p>
          <w:p w14:paraId="655693C8" w14:textId="77777777" w:rsidR="00827253" w:rsidRDefault="00827253" w:rsidP="00851A25">
            <w:pPr>
              <w:ind w:right="-143"/>
              <w:rPr>
                <w:sz w:val="20"/>
                <w:szCs w:val="20"/>
                <w:lang w:val="en-GB"/>
              </w:rPr>
            </w:pPr>
            <w:r>
              <w:rPr>
                <w:sz w:val="20"/>
                <w:szCs w:val="20"/>
                <w:lang w:val="en-GB"/>
              </w:rPr>
              <w:t>Parameter</w:t>
            </w:r>
            <w:r w:rsidRPr="00085D36">
              <w:rPr>
                <w:sz w:val="20"/>
                <w:szCs w:val="20"/>
                <w:lang w:val="en-GB"/>
              </w:rPr>
              <w:t xml:space="preserve"> </w:t>
            </w:r>
            <w:r>
              <w:rPr>
                <w:sz w:val="20"/>
                <w:szCs w:val="20"/>
                <w:lang w:val="en-GB"/>
              </w:rPr>
              <w:t>for Gamma distribution;</w:t>
            </w:r>
          </w:p>
          <w:p w14:paraId="45705DC3" w14:textId="77777777" w:rsidR="001B346D" w:rsidRDefault="001B346D" w:rsidP="00851A25">
            <w:pPr>
              <w:ind w:right="-143"/>
              <w:rPr>
                <w:sz w:val="20"/>
                <w:szCs w:val="20"/>
                <w:lang w:val="en-GB"/>
              </w:rPr>
            </w:pPr>
          </w:p>
          <w:p w14:paraId="02C9D038" w14:textId="49ED8DAE" w:rsidR="00827253" w:rsidRDefault="001B346D" w:rsidP="001B346D">
            <w:pPr>
              <w:ind w:right="-143"/>
              <w:rPr>
                <w:sz w:val="20"/>
                <w:szCs w:val="20"/>
                <w:lang w:val="en-GB"/>
              </w:rPr>
            </w:pPr>
            <w:r w:rsidRPr="001B346D">
              <w:rPr>
                <w:sz w:val="20"/>
                <w:szCs w:val="20"/>
                <w:lang w:val="en-GB"/>
              </w:rPr>
              <w:t>Type of model (</w:t>
            </w:r>
            <w:r w:rsidR="00321C51" w:rsidRPr="00321C51">
              <w:rPr>
                <w:sz w:val="20"/>
                <w:szCs w:val="20"/>
                <w:lang w:val="en-GB"/>
              </w:rPr>
              <w:t>one of</w:t>
            </w:r>
            <w:r w:rsidR="00321C51">
              <w:rPr>
                <w:sz w:val="20"/>
                <w:szCs w:val="20"/>
                <w:lang w:val="en-GB"/>
              </w:rPr>
              <w:t xml:space="preserve"> </w:t>
            </w:r>
            <w:r w:rsidRPr="001B346D">
              <w:rPr>
                <w:sz w:val="20"/>
                <w:szCs w:val="20"/>
                <w:lang w:val="en-GB"/>
              </w:rPr>
              <w:t>PosLin/GUMonly/NegLin)</w:t>
            </w:r>
            <w:r w:rsidR="00827253">
              <w:rPr>
                <w:sz w:val="20"/>
                <w:szCs w:val="20"/>
                <w:lang w:val="en-GB"/>
              </w:rPr>
              <w:t>;</w:t>
            </w:r>
          </w:p>
          <w:p w14:paraId="1345A7AC" w14:textId="77777777" w:rsidR="008820DA" w:rsidRDefault="008820DA" w:rsidP="001B346D">
            <w:pPr>
              <w:ind w:right="-143"/>
              <w:rPr>
                <w:sz w:val="20"/>
                <w:szCs w:val="20"/>
                <w:lang w:val="en-GB"/>
              </w:rPr>
            </w:pPr>
          </w:p>
          <w:p w14:paraId="6DA92403" w14:textId="77777777" w:rsidR="005C1520" w:rsidRDefault="008820DA" w:rsidP="001B346D">
            <w:pPr>
              <w:ind w:right="-143"/>
              <w:rPr>
                <w:sz w:val="20"/>
                <w:szCs w:val="20"/>
                <w:lang w:val="en-GB"/>
              </w:rPr>
            </w:pPr>
            <w:r>
              <w:rPr>
                <w:sz w:val="20"/>
                <w:szCs w:val="20"/>
                <w:lang w:val="en-GB"/>
              </w:rPr>
              <w:t>Binom/Poisson case: symbol numbers of p, R0, tm, lambda</w:t>
            </w:r>
          </w:p>
          <w:p w14:paraId="723E3538" w14:textId="2054D200" w:rsidR="005C1520" w:rsidRDefault="005C1520" w:rsidP="001B346D">
            <w:pPr>
              <w:ind w:right="-143"/>
              <w:rPr>
                <w:sz w:val="20"/>
                <w:szCs w:val="20"/>
                <w:lang w:val="en-GB"/>
              </w:rPr>
            </w:pPr>
          </w:p>
        </w:tc>
      </w:tr>
      <w:tr w:rsidR="00F13BD5" w:rsidRPr="001E77AC" w14:paraId="272CDC95" w14:textId="77777777" w:rsidTr="00F13BD5">
        <w:tc>
          <w:tcPr>
            <w:tcW w:w="10223" w:type="dxa"/>
            <w:gridSpan w:val="12"/>
          </w:tcPr>
          <w:p w14:paraId="48956ABE" w14:textId="77777777" w:rsidR="00F13BD5" w:rsidRPr="001E77AC" w:rsidRDefault="00F13BD5" w:rsidP="00851A25">
            <w:pPr>
              <w:ind w:right="-143"/>
              <w:rPr>
                <w:b/>
                <w:sz w:val="20"/>
                <w:szCs w:val="20"/>
                <w:lang w:val="en-GB"/>
              </w:rPr>
            </w:pPr>
            <w:r w:rsidRPr="001E77AC">
              <w:rPr>
                <w:b/>
                <w:sz w:val="20"/>
                <w:szCs w:val="20"/>
              </w:rPr>
              <w:lastRenderedPageBreak/>
              <w:t>@Means:</w:t>
            </w:r>
          </w:p>
        </w:tc>
      </w:tr>
      <w:tr w:rsidR="00F13BD5" w:rsidRPr="00FA4E0F" w14:paraId="2AE21CF0" w14:textId="77777777" w:rsidTr="004720AC">
        <w:tc>
          <w:tcPr>
            <w:tcW w:w="2569" w:type="dxa"/>
            <w:gridSpan w:val="6"/>
          </w:tcPr>
          <w:p w14:paraId="7F1706A2" w14:textId="77777777" w:rsidR="00F13BD5" w:rsidRPr="00BC1E14" w:rsidRDefault="00F13BD5" w:rsidP="00805467">
            <w:pPr>
              <w:ind w:right="-143"/>
              <w:rPr>
                <w:sz w:val="20"/>
                <w:szCs w:val="20"/>
                <w:lang w:val="en-GB"/>
              </w:rPr>
            </w:pPr>
            <w:r w:rsidRPr="00BC1E14">
              <w:rPr>
                <w:sz w:val="20"/>
                <w:szCs w:val="20"/>
                <w:lang w:val="en-GB"/>
              </w:rPr>
              <w:t xml:space="preserve">meantyp= 2 2 </w:t>
            </w:r>
          </w:p>
          <w:p w14:paraId="31667222" w14:textId="77777777" w:rsidR="00F13BD5" w:rsidRPr="00BC1E14" w:rsidRDefault="00F13BD5" w:rsidP="00805467">
            <w:pPr>
              <w:ind w:right="-143"/>
              <w:rPr>
                <w:sz w:val="20"/>
                <w:szCs w:val="20"/>
                <w:lang w:val="en-GB"/>
              </w:rPr>
            </w:pPr>
          </w:p>
          <w:p w14:paraId="423550CD" w14:textId="77777777" w:rsidR="00F13BD5" w:rsidRPr="00BC1E14" w:rsidRDefault="00F13BD5" w:rsidP="00805467">
            <w:pPr>
              <w:ind w:right="-143"/>
              <w:rPr>
                <w:sz w:val="20"/>
                <w:szCs w:val="20"/>
                <w:lang w:val="en-GB"/>
              </w:rPr>
            </w:pPr>
          </w:p>
          <w:p w14:paraId="6E036047" w14:textId="77777777" w:rsidR="00CE7AA6" w:rsidRDefault="00CE7AA6" w:rsidP="00F13BD5">
            <w:pPr>
              <w:ind w:right="-143"/>
              <w:rPr>
                <w:sz w:val="20"/>
                <w:szCs w:val="20"/>
                <w:lang w:val="en-GB"/>
              </w:rPr>
            </w:pPr>
          </w:p>
          <w:p w14:paraId="7128DA7C" w14:textId="77777777" w:rsidR="00CE7AA6" w:rsidRDefault="00CE7AA6" w:rsidP="00F13BD5">
            <w:pPr>
              <w:ind w:right="-143"/>
              <w:rPr>
                <w:sz w:val="20"/>
                <w:szCs w:val="20"/>
                <w:lang w:val="en-GB"/>
              </w:rPr>
            </w:pPr>
          </w:p>
          <w:p w14:paraId="4C906122" w14:textId="77777777" w:rsidR="00CE7AA6" w:rsidRDefault="00CE7AA6" w:rsidP="00F13BD5">
            <w:pPr>
              <w:ind w:right="-143"/>
              <w:rPr>
                <w:sz w:val="20"/>
                <w:szCs w:val="20"/>
                <w:lang w:val="en-GB"/>
              </w:rPr>
            </w:pPr>
          </w:p>
          <w:p w14:paraId="2FA64F27" w14:textId="18379079" w:rsidR="00CE7AA6" w:rsidRDefault="00CE7AA6" w:rsidP="00F13BD5">
            <w:pPr>
              <w:ind w:right="-143"/>
              <w:rPr>
                <w:sz w:val="20"/>
                <w:szCs w:val="20"/>
                <w:lang w:val="en-GB"/>
              </w:rPr>
            </w:pPr>
          </w:p>
          <w:p w14:paraId="26AE359F" w14:textId="77777777" w:rsidR="00A229F8" w:rsidRDefault="00A229F8" w:rsidP="00F13BD5">
            <w:pPr>
              <w:ind w:right="-143"/>
              <w:rPr>
                <w:sz w:val="20"/>
                <w:szCs w:val="20"/>
                <w:lang w:val="en-GB"/>
              </w:rPr>
            </w:pPr>
          </w:p>
          <w:p w14:paraId="660CFDBB" w14:textId="77777777" w:rsidR="00E91977" w:rsidRDefault="00E91977" w:rsidP="00F13BD5">
            <w:pPr>
              <w:ind w:right="-143"/>
              <w:rPr>
                <w:sz w:val="20"/>
                <w:szCs w:val="20"/>
                <w:lang w:val="en-GB"/>
              </w:rPr>
            </w:pPr>
          </w:p>
          <w:p w14:paraId="1269A922" w14:textId="3521C148" w:rsidR="00181F69" w:rsidRPr="00BC1E14" w:rsidRDefault="00181F69" w:rsidP="00F13BD5">
            <w:pPr>
              <w:ind w:right="-143"/>
              <w:rPr>
                <w:sz w:val="20"/>
                <w:szCs w:val="20"/>
                <w:lang w:val="en-GB"/>
              </w:rPr>
            </w:pPr>
            <w:r w:rsidRPr="00BC1E14">
              <w:rPr>
                <w:sz w:val="20"/>
                <w:szCs w:val="20"/>
                <w:lang w:val="en-GB"/>
              </w:rPr>
              <w:t>refmean= 2</w:t>
            </w:r>
            <w:r w:rsidR="00E91977">
              <w:rPr>
                <w:sz w:val="20"/>
                <w:szCs w:val="20"/>
                <w:lang w:val="en-GB"/>
              </w:rPr>
              <w:t xml:space="preserve"> (&gt; 0)</w:t>
            </w:r>
          </w:p>
          <w:p w14:paraId="7A8A3CF6" w14:textId="6B00AB44" w:rsidR="00181F69" w:rsidRDefault="00181F69" w:rsidP="00F13BD5">
            <w:pPr>
              <w:ind w:right="-143"/>
              <w:rPr>
                <w:sz w:val="20"/>
                <w:szCs w:val="20"/>
                <w:lang w:val="en-GB"/>
              </w:rPr>
            </w:pPr>
          </w:p>
          <w:p w14:paraId="13B72DD1" w14:textId="112C5711" w:rsidR="00E91977" w:rsidRDefault="00E91977" w:rsidP="00F13BD5">
            <w:pPr>
              <w:ind w:right="-143"/>
              <w:rPr>
                <w:sz w:val="20"/>
                <w:szCs w:val="20"/>
                <w:lang w:val="en-GB"/>
              </w:rPr>
            </w:pPr>
          </w:p>
          <w:p w14:paraId="6D14D34E" w14:textId="77777777" w:rsidR="00A7774D" w:rsidRPr="00BC1E14" w:rsidRDefault="00A7774D" w:rsidP="00F13BD5">
            <w:pPr>
              <w:ind w:right="-143"/>
              <w:rPr>
                <w:sz w:val="20"/>
                <w:szCs w:val="20"/>
                <w:lang w:val="en-GB"/>
              </w:rPr>
            </w:pPr>
          </w:p>
          <w:p w14:paraId="2451B1BD" w14:textId="305DB956" w:rsidR="00F13BD5" w:rsidRPr="00BC1E14" w:rsidRDefault="004720AC" w:rsidP="00F13BD5">
            <w:pPr>
              <w:ind w:right="-143"/>
              <w:rPr>
                <w:sz w:val="20"/>
                <w:szCs w:val="20"/>
                <w:lang w:val="en-GB"/>
              </w:rPr>
            </w:pPr>
            <w:r w:rsidRPr="00BC1E14">
              <w:rPr>
                <w:sz w:val="20"/>
                <w:szCs w:val="20"/>
                <w:lang w:val="en-GB"/>
              </w:rPr>
              <w:t xml:space="preserve">gefolgt von / </w:t>
            </w:r>
            <w:r w:rsidR="00FA4E0F" w:rsidRPr="00BC1E14">
              <w:rPr>
                <w:sz w:val="20"/>
                <w:szCs w:val="20"/>
                <w:lang w:val="en-GB"/>
              </w:rPr>
              <w:t>follow</w:t>
            </w:r>
            <w:r w:rsidR="005C1520">
              <w:rPr>
                <w:sz w:val="20"/>
                <w:szCs w:val="20"/>
                <w:lang w:val="en-GB"/>
              </w:rPr>
              <w:t>e</w:t>
            </w:r>
            <w:r w:rsidR="00FA4E0F" w:rsidRPr="00BC1E14">
              <w:rPr>
                <w:sz w:val="20"/>
                <w:szCs w:val="20"/>
                <w:lang w:val="en-GB"/>
              </w:rPr>
              <w:t>d by:</w:t>
            </w:r>
          </w:p>
          <w:p w14:paraId="6D1C699D" w14:textId="77777777" w:rsidR="00F13BD5" w:rsidRPr="001E77AC" w:rsidRDefault="00F13BD5" w:rsidP="00F13BD5">
            <w:pPr>
              <w:ind w:right="-143"/>
              <w:rPr>
                <w:sz w:val="20"/>
                <w:szCs w:val="20"/>
              </w:rPr>
            </w:pPr>
            <w:r w:rsidRPr="001E77AC">
              <w:rPr>
                <w:sz w:val="20"/>
                <w:szCs w:val="20"/>
              </w:rPr>
              <w:t>n Zeilen der Art</w:t>
            </w:r>
            <w:r w:rsidR="004720AC" w:rsidRPr="001E77AC">
              <w:rPr>
                <w:sz w:val="20"/>
                <w:szCs w:val="20"/>
              </w:rPr>
              <w:t xml:space="preserve">: </w:t>
            </w:r>
            <w:r w:rsidR="00FA4E0F" w:rsidRPr="001E77AC">
              <w:rPr>
                <w:sz w:val="20"/>
                <w:szCs w:val="20"/>
              </w:rPr>
              <w:t>/</w:t>
            </w:r>
            <w:r w:rsidR="004720AC" w:rsidRPr="001E77AC">
              <w:rPr>
                <w:sz w:val="20"/>
                <w:szCs w:val="20"/>
              </w:rPr>
              <w:t xml:space="preserve"> </w:t>
            </w:r>
            <w:r w:rsidR="00FA4E0F" w:rsidRPr="001E77AC">
              <w:rPr>
                <w:sz w:val="20"/>
                <w:szCs w:val="20"/>
              </w:rPr>
              <w:t>n lines like</w:t>
            </w:r>
            <w:r w:rsidR="004720AC" w:rsidRPr="001E77AC">
              <w:rPr>
                <w:sz w:val="20"/>
                <w:szCs w:val="20"/>
              </w:rPr>
              <w:t>:</w:t>
            </w:r>
          </w:p>
          <w:p w14:paraId="7D8624E2" w14:textId="77777777" w:rsidR="00F13BD5" w:rsidRDefault="00F13BD5" w:rsidP="00FA4E0F">
            <w:pPr>
              <w:ind w:right="-143"/>
              <w:rPr>
                <w:sz w:val="20"/>
                <w:szCs w:val="20"/>
              </w:rPr>
            </w:pPr>
            <w:r w:rsidRPr="001E77AC">
              <w:rPr>
                <w:sz w:val="20"/>
                <w:szCs w:val="20"/>
              </w:rPr>
              <w:t xml:space="preserve">     </w:t>
            </w:r>
            <w:r w:rsidR="00FA4E0F" w:rsidRPr="001E77AC">
              <w:rPr>
                <w:sz w:val="20"/>
                <w:szCs w:val="20"/>
              </w:rPr>
              <w:t>„</w:t>
            </w:r>
            <w:r w:rsidRPr="001E77AC">
              <w:rPr>
                <w:sz w:val="20"/>
                <w:szCs w:val="20"/>
              </w:rPr>
              <w:t xml:space="preserve">name_data  </w:t>
            </w:r>
            <w:r w:rsidR="00FA4E0F" w:rsidRPr="001E77AC">
              <w:rPr>
                <w:sz w:val="20"/>
                <w:szCs w:val="20"/>
              </w:rPr>
              <w:t>1.5 2.0 2.2…“</w:t>
            </w:r>
            <w:r w:rsidRPr="001E77AC">
              <w:rPr>
                <w:sz w:val="20"/>
                <w:szCs w:val="20"/>
              </w:rPr>
              <w:t xml:space="preserve"> </w:t>
            </w:r>
          </w:p>
          <w:p w14:paraId="760C9096" w14:textId="0F2E3F6C" w:rsidR="00CE7AA6" w:rsidRPr="00CE7AA6" w:rsidRDefault="00CE7AA6" w:rsidP="00FA4E0F">
            <w:pPr>
              <w:ind w:right="-143"/>
              <w:rPr>
                <w:sz w:val="20"/>
                <w:szCs w:val="20"/>
                <w:lang w:val="en-GB"/>
              </w:rPr>
            </w:pPr>
          </w:p>
        </w:tc>
        <w:tc>
          <w:tcPr>
            <w:tcW w:w="3402" w:type="dxa"/>
            <w:gridSpan w:val="5"/>
          </w:tcPr>
          <w:p w14:paraId="5B13C1B4" w14:textId="44B53033" w:rsidR="00F13BD5" w:rsidRDefault="00F13BD5" w:rsidP="00F13BD5">
            <w:pPr>
              <w:ind w:right="-60"/>
              <w:rPr>
                <w:sz w:val="20"/>
                <w:szCs w:val="20"/>
              </w:rPr>
            </w:pPr>
            <w:r w:rsidRPr="001E77AC">
              <w:rPr>
                <w:sz w:val="20"/>
                <w:szCs w:val="20"/>
              </w:rPr>
              <w:t>eine Folge von n Mittelwert-Typen (integer, Werte 1,</w:t>
            </w:r>
            <w:r w:rsidR="00236513" w:rsidRPr="001E77AC">
              <w:rPr>
                <w:sz w:val="20"/>
                <w:szCs w:val="20"/>
              </w:rPr>
              <w:t xml:space="preserve"> </w:t>
            </w:r>
            <w:r w:rsidRPr="001E77AC">
              <w:rPr>
                <w:sz w:val="20"/>
                <w:szCs w:val="20"/>
              </w:rPr>
              <w:t>2 oder 3) der n Mittelwert-Variablen</w:t>
            </w:r>
          </w:p>
          <w:p w14:paraId="04CDA87C" w14:textId="3FEA05C5" w:rsidR="00CE7AA6" w:rsidRDefault="00CE7AA6" w:rsidP="00CE7AA6">
            <w:pPr>
              <w:ind w:right="-143"/>
              <w:rPr>
                <w:sz w:val="20"/>
                <w:szCs w:val="20"/>
              </w:rPr>
            </w:pPr>
            <w:r w:rsidRPr="00CE7AA6">
              <w:rPr>
                <w:sz w:val="20"/>
                <w:szCs w:val="20"/>
              </w:rPr>
              <w:t>Bedeutung der meantyp-Nummer:</w:t>
            </w:r>
          </w:p>
          <w:p w14:paraId="0FEC1A28" w14:textId="4DC3330B" w:rsidR="00A229F8" w:rsidRPr="00CE7AA6" w:rsidRDefault="00A229F8" w:rsidP="00CE7AA6">
            <w:pPr>
              <w:ind w:right="-143"/>
              <w:rPr>
                <w:sz w:val="20"/>
                <w:szCs w:val="20"/>
              </w:rPr>
            </w:pPr>
            <w:r>
              <w:rPr>
                <w:sz w:val="20"/>
                <w:szCs w:val="20"/>
              </w:rPr>
              <w:t>(„unbekannte zufällige Einflüsse“)</w:t>
            </w:r>
          </w:p>
          <w:p w14:paraId="60C55AB6" w14:textId="3654C2D2" w:rsidR="00CE7AA6" w:rsidRPr="00CE7AA6" w:rsidRDefault="00CE7AA6" w:rsidP="00CE7AA6">
            <w:pPr>
              <w:ind w:right="-143"/>
              <w:rPr>
                <w:sz w:val="20"/>
                <w:szCs w:val="20"/>
              </w:rPr>
            </w:pPr>
            <w:r w:rsidRPr="00CE7AA6">
              <w:rPr>
                <w:sz w:val="20"/>
                <w:szCs w:val="20"/>
              </w:rPr>
              <w:t>1: siehe Gl. (1) in 6.9.1</w:t>
            </w:r>
          </w:p>
          <w:p w14:paraId="0E35E4C4" w14:textId="1D309066" w:rsidR="00CE7AA6" w:rsidRPr="00CE7AA6" w:rsidRDefault="00CE7AA6" w:rsidP="00CE7AA6">
            <w:pPr>
              <w:ind w:right="-143"/>
              <w:rPr>
                <w:sz w:val="20"/>
                <w:szCs w:val="20"/>
              </w:rPr>
            </w:pPr>
            <w:r w:rsidRPr="00CE7AA6">
              <w:rPr>
                <w:sz w:val="20"/>
                <w:szCs w:val="20"/>
              </w:rPr>
              <w:t>2: s</w:t>
            </w:r>
            <w:r>
              <w:rPr>
                <w:sz w:val="20"/>
                <w:szCs w:val="20"/>
              </w:rPr>
              <w:t>i</w:t>
            </w:r>
            <w:r w:rsidRPr="00CE7AA6">
              <w:rPr>
                <w:sz w:val="20"/>
                <w:szCs w:val="20"/>
              </w:rPr>
              <w:t>e</w:t>
            </w:r>
            <w:r>
              <w:rPr>
                <w:sz w:val="20"/>
                <w:szCs w:val="20"/>
              </w:rPr>
              <w:t>h</w:t>
            </w:r>
            <w:r w:rsidRPr="00CE7AA6">
              <w:rPr>
                <w:sz w:val="20"/>
                <w:szCs w:val="20"/>
              </w:rPr>
              <w:t xml:space="preserve">e </w:t>
            </w:r>
            <w:r>
              <w:rPr>
                <w:sz w:val="20"/>
                <w:szCs w:val="20"/>
              </w:rPr>
              <w:t>Gl</w:t>
            </w:r>
            <w:r w:rsidRPr="00CE7AA6">
              <w:rPr>
                <w:sz w:val="20"/>
                <w:szCs w:val="20"/>
              </w:rPr>
              <w:t>. (3) in 6.9.1</w:t>
            </w:r>
          </w:p>
          <w:p w14:paraId="7606FABA" w14:textId="3FD776A0" w:rsidR="00CE7AA6" w:rsidRDefault="00CE7AA6" w:rsidP="00CE7AA6">
            <w:pPr>
              <w:ind w:right="-60"/>
              <w:rPr>
                <w:sz w:val="20"/>
                <w:szCs w:val="20"/>
              </w:rPr>
            </w:pPr>
            <w:r w:rsidRPr="00CE7AA6">
              <w:rPr>
                <w:sz w:val="20"/>
                <w:szCs w:val="20"/>
              </w:rPr>
              <w:t>3: s</w:t>
            </w:r>
            <w:r>
              <w:rPr>
                <w:sz w:val="20"/>
                <w:szCs w:val="20"/>
              </w:rPr>
              <w:t>i</w:t>
            </w:r>
            <w:r w:rsidRPr="00CE7AA6">
              <w:rPr>
                <w:sz w:val="20"/>
                <w:szCs w:val="20"/>
              </w:rPr>
              <w:t>e</w:t>
            </w:r>
            <w:r>
              <w:rPr>
                <w:sz w:val="20"/>
                <w:szCs w:val="20"/>
              </w:rPr>
              <w:t>h</w:t>
            </w:r>
            <w:r w:rsidRPr="00CE7AA6">
              <w:rPr>
                <w:sz w:val="20"/>
                <w:szCs w:val="20"/>
              </w:rPr>
              <w:t xml:space="preserve">e </w:t>
            </w:r>
            <w:r>
              <w:rPr>
                <w:sz w:val="20"/>
                <w:szCs w:val="20"/>
              </w:rPr>
              <w:t>Gl</w:t>
            </w:r>
            <w:r w:rsidRPr="00CE7AA6">
              <w:rPr>
                <w:sz w:val="20"/>
                <w:szCs w:val="20"/>
              </w:rPr>
              <w:t>. (</w:t>
            </w:r>
            <w:r w:rsidR="003D4807">
              <w:rPr>
                <w:sz w:val="20"/>
                <w:szCs w:val="20"/>
              </w:rPr>
              <w:t>5</w:t>
            </w:r>
            <w:r w:rsidRPr="00CE7AA6">
              <w:rPr>
                <w:sz w:val="20"/>
                <w:szCs w:val="20"/>
              </w:rPr>
              <w:t>) in 6.9.1</w:t>
            </w:r>
          </w:p>
          <w:p w14:paraId="15C22696" w14:textId="554DEB14" w:rsidR="0098789A" w:rsidRPr="001E77AC" w:rsidRDefault="0098789A" w:rsidP="00CE7AA6">
            <w:pPr>
              <w:ind w:right="-60"/>
              <w:rPr>
                <w:sz w:val="20"/>
                <w:szCs w:val="20"/>
              </w:rPr>
            </w:pPr>
          </w:p>
          <w:p w14:paraId="1FFAEFEF" w14:textId="6AA933B5" w:rsidR="004720AC" w:rsidRPr="001E77AC" w:rsidRDefault="00181F69" w:rsidP="00FA4E0F">
            <w:pPr>
              <w:ind w:right="-60"/>
              <w:rPr>
                <w:sz w:val="20"/>
                <w:szCs w:val="20"/>
              </w:rPr>
            </w:pPr>
            <w:r>
              <w:rPr>
                <w:sz w:val="20"/>
                <w:szCs w:val="20"/>
              </w:rPr>
              <w:t>für Referenz-Zweck selektierter Datensatz</w:t>
            </w:r>
          </w:p>
          <w:p w14:paraId="78D3599F" w14:textId="17121C56" w:rsidR="004720AC" w:rsidRDefault="00E91977" w:rsidP="00FA4E0F">
            <w:pPr>
              <w:ind w:right="-60"/>
              <w:rPr>
                <w:sz w:val="20"/>
                <w:szCs w:val="20"/>
              </w:rPr>
            </w:pPr>
            <w:r>
              <w:rPr>
                <w:sz w:val="20"/>
                <w:szCs w:val="20"/>
              </w:rPr>
              <w:t>„bekannte Einflüsse“: siehe Gl. (</w:t>
            </w:r>
            <w:r w:rsidR="003D4807">
              <w:rPr>
                <w:sz w:val="20"/>
                <w:szCs w:val="20"/>
              </w:rPr>
              <w:t>6</w:t>
            </w:r>
            <w:r>
              <w:rPr>
                <w:sz w:val="20"/>
                <w:szCs w:val="20"/>
              </w:rPr>
              <w:t>) u. (</w:t>
            </w:r>
            <w:r w:rsidR="003D4807">
              <w:rPr>
                <w:sz w:val="20"/>
                <w:szCs w:val="20"/>
              </w:rPr>
              <w:t>7</w:t>
            </w:r>
            <w:r>
              <w:rPr>
                <w:sz w:val="20"/>
                <w:szCs w:val="20"/>
              </w:rPr>
              <w:t>)</w:t>
            </w:r>
            <w:r w:rsidR="00A7774D">
              <w:rPr>
                <w:sz w:val="20"/>
                <w:szCs w:val="20"/>
              </w:rPr>
              <w:t xml:space="preserve"> in 6.9.1</w:t>
            </w:r>
          </w:p>
          <w:p w14:paraId="2F379BB3" w14:textId="77777777" w:rsidR="00E91977" w:rsidRPr="001E77AC" w:rsidRDefault="00E91977" w:rsidP="00FA4E0F">
            <w:pPr>
              <w:ind w:right="-60"/>
              <w:rPr>
                <w:sz w:val="20"/>
                <w:szCs w:val="20"/>
              </w:rPr>
            </w:pPr>
          </w:p>
          <w:p w14:paraId="3931C404" w14:textId="4EC47F06" w:rsidR="00F13BD5" w:rsidRPr="001E77AC" w:rsidRDefault="00FA4E0F" w:rsidP="00E91977">
            <w:pPr>
              <w:ind w:right="-60"/>
              <w:rPr>
                <w:sz w:val="20"/>
                <w:szCs w:val="20"/>
              </w:rPr>
            </w:pPr>
            <w:r w:rsidRPr="001E77AC">
              <w:rPr>
                <w:sz w:val="20"/>
                <w:szCs w:val="20"/>
              </w:rPr>
              <w:t xml:space="preserve">Ein Variablen-Bezeichner, gefolgt von den </w:t>
            </w:r>
            <w:r w:rsidR="00F13BD5" w:rsidRPr="001E77AC">
              <w:rPr>
                <w:sz w:val="20"/>
                <w:szCs w:val="20"/>
              </w:rPr>
              <w:t>Einzelwerte</w:t>
            </w:r>
            <w:r w:rsidRPr="001E77AC">
              <w:rPr>
                <w:sz w:val="20"/>
                <w:szCs w:val="20"/>
              </w:rPr>
              <w:t>n</w:t>
            </w:r>
            <w:r w:rsidR="00F13BD5" w:rsidRPr="001E77AC">
              <w:rPr>
                <w:sz w:val="20"/>
                <w:szCs w:val="20"/>
              </w:rPr>
              <w:t xml:space="preserve"> der Variablen mit</w:t>
            </w:r>
            <w:r w:rsidR="00E91977">
              <w:rPr>
                <w:sz w:val="20"/>
                <w:szCs w:val="20"/>
              </w:rPr>
              <w:t xml:space="preserve"> </w:t>
            </w:r>
            <w:r w:rsidR="00F13BD5" w:rsidRPr="001E77AC">
              <w:rPr>
                <w:sz w:val="20"/>
                <w:szCs w:val="20"/>
              </w:rPr>
              <w:t>dem Namen „name“ aus der Symbolliste</w:t>
            </w:r>
          </w:p>
        </w:tc>
        <w:tc>
          <w:tcPr>
            <w:tcW w:w="4252" w:type="dxa"/>
          </w:tcPr>
          <w:p w14:paraId="4539AE43" w14:textId="77777777" w:rsidR="00F13BD5" w:rsidRPr="001E77AC" w:rsidRDefault="00FA4E0F" w:rsidP="00FA4E0F">
            <w:pPr>
              <w:ind w:right="-143"/>
              <w:rPr>
                <w:sz w:val="20"/>
                <w:szCs w:val="20"/>
                <w:lang w:val="en-GB"/>
              </w:rPr>
            </w:pPr>
            <w:r w:rsidRPr="001E77AC">
              <w:rPr>
                <w:sz w:val="20"/>
                <w:szCs w:val="20"/>
                <w:lang w:val="en-GB"/>
              </w:rPr>
              <w:t>a series of n types of means (integer, values 1,</w:t>
            </w:r>
            <w:r w:rsidR="00236513" w:rsidRPr="001E77AC">
              <w:rPr>
                <w:sz w:val="20"/>
                <w:szCs w:val="20"/>
                <w:lang w:val="en-GB"/>
              </w:rPr>
              <w:t xml:space="preserve"> </w:t>
            </w:r>
            <w:r w:rsidRPr="001E77AC">
              <w:rPr>
                <w:sz w:val="20"/>
                <w:szCs w:val="20"/>
                <w:lang w:val="en-GB"/>
              </w:rPr>
              <w:t>2 or 3) of the n mean variables</w:t>
            </w:r>
          </w:p>
          <w:p w14:paraId="50DF0DE4" w14:textId="5A5A2EAE" w:rsidR="00FA4E0F" w:rsidRDefault="00FA4E0F" w:rsidP="00FA4E0F">
            <w:pPr>
              <w:ind w:right="-143"/>
              <w:rPr>
                <w:sz w:val="20"/>
                <w:szCs w:val="20"/>
                <w:lang w:val="en-GB"/>
              </w:rPr>
            </w:pPr>
          </w:p>
          <w:p w14:paraId="1A15EE01" w14:textId="548A0FC0" w:rsidR="00CE7AA6" w:rsidRDefault="00CE7AA6" w:rsidP="00CE7AA6">
            <w:pPr>
              <w:ind w:right="-143"/>
              <w:rPr>
                <w:sz w:val="20"/>
                <w:szCs w:val="20"/>
                <w:lang w:val="en-GB"/>
              </w:rPr>
            </w:pPr>
            <w:r w:rsidRPr="00CE7AA6">
              <w:rPr>
                <w:sz w:val="20"/>
                <w:szCs w:val="20"/>
                <w:lang w:val="en-GB"/>
              </w:rPr>
              <w:t>Meaning of meantyp number:</w:t>
            </w:r>
          </w:p>
          <w:p w14:paraId="4F8B2206" w14:textId="46AB7038" w:rsidR="00A229F8" w:rsidRPr="00CE7AA6" w:rsidRDefault="00A229F8" w:rsidP="00CE7AA6">
            <w:pPr>
              <w:ind w:right="-143"/>
              <w:rPr>
                <w:sz w:val="20"/>
                <w:szCs w:val="20"/>
                <w:lang w:val="en-GB"/>
              </w:rPr>
            </w:pPr>
            <w:r>
              <w:rPr>
                <w:sz w:val="20"/>
                <w:szCs w:val="20"/>
                <w:lang w:val="en-GB"/>
              </w:rPr>
              <w:t>(“unknown random influ</w:t>
            </w:r>
            <w:r w:rsidR="00A7774D">
              <w:rPr>
                <w:sz w:val="20"/>
                <w:szCs w:val="20"/>
                <w:lang w:val="en-GB"/>
              </w:rPr>
              <w:t>e</w:t>
            </w:r>
            <w:r>
              <w:rPr>
                <w:sz w:val="20"/>
                <w:szCs w:val="20"/>
                <w:lang w:val="en-GB"/>
              </w:rPr>
              <w:t>nces”)</w:t>
            </w:r>
          </w:p>
          <w:p w14:paraId="56585AB4" w14:textId="77777777" w:rsidR="00CE7AA6" w:rsidRDefault="00CE7AA6" w:rsidP="00CE7AA6">
            <w:pPr>
              <w:ind w:right="-143"/>
              <w:rPr>
                <w:sz w:val="20"/>
                <w:szCs w:val="20"/>
                <w:lang w:val="en-GB"/>
              </w:rPr>
            </w:pPr>
            <w:r w:rsidRPr="00CE7AA6">
              <w:rPr>
                <w:sz w:val="20"/>
                <w:szCs w:val="20"/>
                <w:lang w:val="en-GB"/>
              </w:rPr>
              <w:t xml:space="preserve">1: </w:t>
            </w:r>
            <w:r>
              <w:rPr>
                <w:sz w:val="20"/>
                <w:szCs w:val="20"/>
                <w:lang w:val="en-GB"/>
              </w:rPr>
              <w:t>see Eq. (1) in 6.9.1</w:t>
            </w:r>
          </w:p>
          <w:p w14:paraId="169C8A07" w14:textId="77777777" w:rsidR="00CE7AA6" w:rsidRDefault="00CE7AA6" w:rsidP="00CE7AA6">
            <w:pPr>
              <w:ind w:right="-143"/>
              <w:rPr>
                <w:sz w:val="20"/>
                <w:szCs w:val="20"/>
                <w:lang w:val="en-GB"/>
              </w:rPr>
            </w:pPr>
            <w:r>
              <w:rPr>
                <w:sz w:val="20"/>
                <w:szCs w:val="20"/>
                <w:lang w:val="en-GB"/>
              </w:rPr>
              <w:t>2: see Eq. (3) in 6.9.1</w:t>
            </w:r>
          </w:p>
          <w:p w14:paraId="50BDBD59" w14:textId="28F7E758" w:rsidR="00CE7AA6" w:rsidRPr="001E77AC" w:rsidRDefault="00CE7AA6" w:rsidP="00CE7AA6">
            <w:pPr>
              <w:ind w:right="-143"/>
              <w:rPr>
                <w:sz w:val="20"/>
                <w:szCs w:val="20"/>
                <w:lang w:val="en-GB"/>
              </w:rPr>
            </w:pPr>
            <w:r>
              <w:rPr>
                <w:sz w:val="20"/>
                <w:szCs w:val="20"/>
                <w:lang w:val="en-GB"/>
              </w:rPr>
              <w:t>3: see Eq. (</w:t>
            </w:r>
            <w:r w:rsidR="003D4807">
              <w:rPr>
                <w:sz w:val="20"/>
                <w:szCs w:val="20"/>
                <w:lang w:val="en-GB"/>
              </w:rPr>
              <w:t>5</w:t>
            </w:r>
            <w:r>
              <w:rPr>
                <w:sz w:val="20"/>
                <w:szCs w:val="20"/>
                <w:lang w:val="en-GB"/>
              </w:rPr>
              <w:t>) in 6.9.1</w:t>
            </w:r>
          </w:p>
          <w:p w14:paraId="2C1087CA" w14:textId="77777777" w:rsidR="00E91977" w:rsidRDefault="00E91977" w:rsidP="00FA4E0F">
            <w:pPr>
              <w:ind w:right="-143"/>
              <w:rPr>
                <w:sz w:val="20"/>
                <w:szCs w:val="20"/>
                <w:lang w:val="en-GB"/>
              </w:rPr>
            </w:pPr>
          </w:p>
          <w:p w14:paraId="1824BD98" w14:textId="1FF0C3F1" w:rsidR="004720AC" w:rsidRPr="001E77AC" w:rsidRDefault="00181F69" w:rsidP="00FA4E0F">
            <w:pPr>
              <w:ind w:right="-143"/>
              <w:rPr>
                <w:sz w:val="20"/>
                <w:szCs w:val="20"/>
                <w:lang w:val="en-GB"/>
              </w:rPr>
            </w:pPr>
            <w:r>
              <w:rPr>
                <w:sz w:val="20"/>
                <w:szCs w:val="20"/>
                <w:lang w:val="en-GB"/>
              </w:rPr>
              <w:t>data record selected for reference purpose</w:t>
            </w:r>
          </w:p>
          <w:p w14:paraId="6AC7743E" w14:textId="316B7595" w:rsidR="00E91977" w:rsidRDefault="00E91977" w:rsidP="00E91977">
            <w:pPr>
              <w:ind w:right="-143"/>
              <w:rPr>
                <w:sz w:val="20"/>
                <w:szCs w:val="20"/>
                <w:lang w:val="en-GB"/>
              </w:rPr>
            </w:pPr>
            <w:r>
              <w:rPr>
                <w:sz w:val="20"/>
                <w:szCs w:val="20"/>
                <w:lang w:val="en-GB"/>
              </w:rPr>
              <w:t>“known influences”: see Eqs. (</w:t>
            </w:r>
            <w:r w:rsidR="003D4807">
              <w:rPr>
                <w:sz w:val="20"/>
                <w:szCs w:val="20"/>
                <w:lang w:val="en-GB"/>
              </w:rPr>
              <w:t>6</w:t>
            </w:r>
            <w:r>
              <w:rPr>
                <w:sz w:val="20"/>
                <w:szCs w:val="20"/>
                <w:lang w:val="en-GB"/>
              </w:rPr>
              <w:t>) and (</w:t>
            </w:r>
            <w:r w:rsidR="003D4807">
              <w:rPr>
                <w:sz w:val="20"/>
                <w:szCs w:val="20"/>
                <w:lang w:val="en-GB"/>
              </w:rPr>
              <w:t>7</w:t>
            </w:r>
            <w:r>
              <w:rPr>
                <w:sz w:val="20"/>
                <w:szCs w:val="20"/>
                <w:lang w:val="en-GB"/>
              </w:rPr>
              <w:t>)</w:t>
            </w:r>
            <w:r w:rsidR="00A7774D">
              <w:rPr>
                <w:sz w:val="20"/>
                <w:szCs w:val="20"/>
                <w:lang w:val="en-GB"/>
              </w:rPr>
              <w:t xml:space="preserve"> in 6.9.1</w:t>
            </w:r>
          </w:p>
          <w:p w14:paraId="548A3AEC" w14:textId="028AAB3A" w:rsidR="004720AC" w:rsidRDefault="004720AC" w:rsidP="00FA4E0F">
            <w:pPr>
              <w:ind w:right="-143"/>
              <w:rPr>
                <w:sz w:val="20"/>
                <w:szCs w:val="20"/>
                <w:lang w:val="en-GB"/>
              </w:rPr>
            </w:pPr>
          </w:p>
          <w:p w14:paraId="1CD7783C" w14:textId="77777777" w:rsidR="00A7774D" w:rsidRPr="001E77AC" w:rsidRDefault="00A7774D" w:rsidP="00FA4E0F">
            <w:pPr>
              <w:ind w:right="-143"/>
              <w:rPr>
                <w:sz w:val="20"/>
                <w:szCs w:val="20"/>
                <w:lang w:val="en-GB"/>
              </w:rPr>
            </w:pPr>
          </w:p>
          <w:p w14:paraId="56034D3E" w14:textId="77777777" w:rsidR="004720AC" w:rsidRPr="001E77AC" w:rsidRDefault="00FA4E0F" w:rsidP="00FA4E0F">
            <w:pPr>
              <w:ind w:right="-143"/>
              <w:rPr>
                <w:sz w:val="20"/>
                <w:szCs w:val="20"/>
                <w:lang w:val="en-GB"/>
              </w:rPr>
            </w:pPr>
            <w:r w:rsidRPr="001E77AC">
              <w:rPr>
                <w:sz w:val="20"/>
                <w:szCs w:val="20"/>
                <w:lang w:val="en-GB"/>
              </w:rPr>
              <w:t xml:space="preserve">a variable-identifier, followed by the single values of the variable with the name “name” of the symbol </w:t>
            </w:r>
          </w:p>
          <w:p w14:paraId="57B737BC" w14:textId="77777777" w:rsidR="00FA4E0F" w:rsidRPr="00FA4E0F" w:rsidRDefault="00FA4E0F" w:rsidP="00FA4E0F">
            <w:pPr>
              <w:ind w:right="-143"/>
              <w:rPr>
                <w:sz w:val="20"/>
                <w:szCs w:val="20"/>
                <w:lang w:val="en-GB"/>
              </w:rPr>
            </w:pPr>
            <w:r w:rsidRPr="001E77AC">
              <w:rPr>
                <w:sz w:val="20"/>
                <w:szCs w:val="20"/>
                <w:lang w:val="en-GB"/>
              </w:rPr>
              <w:t>list</w:t>
            </w:r>
          </w:p>
        </w:tc>
      </w:tr>
    </w:tbl>
    <w:p w14:paraId="3F7CDD68" w14:textId="77777777" w:rsidR="00572574" w:rsidRPr="00FA4E0F" w:rsidRDefault="00572574" w:rsidP="004417C4">
      <w:pPr>
        <w:pStyle w:val="NurText"/>
        <w:rPr>
          <w:lang w:val="en-GB"/>
        </w:rPr>
      </w:pPr>
    </w:p>
    <w:p w14:paraId="3446BDCB" w14:textId="77777777" w:rsidR="00043530" w:rsidRPr="00FA4E0F" w:rsidRDefault="00043530" w:rsidP="004417C4">
      <w:pPr>
        <w:pStyle w:val="NurText"/>
        <w:rPr>
          <w:lang w:val="en-GB"/>
        </w:rPr>
      </w:pPr>
    </w:p>
    <w:p w14:paraId="18EBD483" w14:textId="77777777" w:rsidR="00043530" w:rsidRDefault="00183166" w:rsidP="00183166">
      <w:pPr>
        <w:pStyle w:val="berschrift3"/>
        <w:tabs>
          <w:tab w:val="left" w:pos="567"/>
        </w:tabs>
      </w:pPr>
      <w:r>
        <w:t>3.6.2</w:t>
      </w:r>
      <w:r>
        <w:tab/>
      </w:r>
      <w:r w:rsidR="00043530">
        <w:t>Projektdatei im</w:t>
      </w:r>
      <w:r w:rsidR="00F60A33">
        <w:t xml:space="preserve"> Excel-k</w:t>
      </w:r>
      <w:r w:rsidR="00043530">
        <w:t>ompatiblen *.CSV-Format</w:t>
      </w:r>
    </w:p>
    <w:p w14:paraId="2A446F2C" w14:textId="77777777" w:rsidR="00043530" w:rsidRDefault="00043530" w:rsidP="00572574"/>
    <w:p w14:paraId="1E69ACB3" w14:textId="77777777" w:rsidR="00F60A33" w:rsidRPr="00F60A33" w:rsidRDefault="00F60A33" w:rsidP="00572574">
      <w:pPr>
        <w:rPr>
          <w:b/>
        </w:rPr>
      </w:pPr>
      <w:bookmarkStart w:id="89" w:name="URH_CSV_FORMAT_DE"/>
      <w:r w:rsidRPr="00F60A33">
        <w:rPr>
          <w:b/>
        </w:rPr>
        <w:t>Projektdatei im Excel-kompatiblen *.CSV-Format</w:t>
      </w:r>
      <w:bookmarkEnd w:id="89"/>
    </w:p>
    <w:p w14:paraId="57130DF7" w14:textId="77777777" w:rsidR="00F60A33" w:rsidRDefault="00F60A33" w:rsidP="00572574"/>
    <w:p w14:paraId="110BACC0" w14:textId="77777777" w:rsidR="00043530" w:rsidRDefault="00043530" w:rsidP="00FD2ACF">
      <w:pPr>
        <w:jc w:val="both"/>
        <w:rPr>
          <w:b/>
          <w:sz w:val="20"/>
          <w:szCs w:val="20"/>
        </w:rPr>
      </w:pPr>
      <w:r>
        <w:t xml:space="preserve">Das CSV-Format ist ähnlich aufgebaut wie für das *.TXP-Format beschrieben. Die für letztere gegebene Strukturbeschreibung findet sich auch im CSV-Format wieder. Die </w:t>
      </w:r>
      <w:r w:rsidR="00F60A33">
        <w:t>nach</w:t>
      </w:r>
      <w:r>
        <w:t xml:space="preserve">folgende Abbildung zeigt </w:t>
      </w:r>
      <w:r w:rsidRPr="00D5746B">
        <w:t>ein Beispiel.</w:t>
      </w:r>
      <w:r w:rsidR="00F60A33" w:rsidRPr="00D5746B">
        <w:t xml:space="preserve"> Das Format ist unter Einbeziehung der Beschreibung des TXP-Formats weitgehend ohne</w:t>
      </w:r>
      <w:r w:rsidR="00F60A33">
        <w:t xml:space="preserve"> umfangreiche Erklärungen verständlich</w:t>
      </w:r>
      <w:r w:rsidR="00F60A33" w:rsidRPr="000B6C75">
        <w:t xml:space="preserve">. </w:t>
      </w:r>
      <w:r w:rsidR="00F60A33" w:rsidRPr="000B6C75">
        <w:rPr>
          <w:b/>
        </w:rPr>
        <w:t xml:space="preserve">@Sonstige </w:t>
      </w:r>
      <w:r w:rsidR="00F60A33" w:rsidRPr="000B6C75">
        <w:t xml:space="preserve">aus dem txp-Format taucht hier als </w:t>
      </w:r>
      <w:r w:rsidR="00F60A33" w:rsidRPr="000B6C75">
        <w:rPr>
          <w:b/>
        </w:rPr>
        <w:t>Optionen</w:t>
      </w:r>
      <w:r w:rsidR="00F60A33" w:rsidRPr="000B6C75">
        <w:t xml:space="preserve"> auf.</w:t>
      </w:r>
      <w:r w:rsidR="00F60A33" w:rsidRPr="00F60A33">
        <w:rPr>
          <w:b/>
          <w:sz w:val="20"/>
          <w:szCs w:val="20"/>
        </w:rPr>
        <w:t xml:space="preserve"> </w:t>
      </w:r>
    </w:p>
    <w:p w14:paraId="07EF0A6F" w14:textId="77777777" w:rsidR="00E4689B" w:rsidRDefault="00E4689B" w:rsidP="00FD2ACF">
      <w:pPr>
        <w:jc w:val="both"/>
      </w:pPr>
    </w:p>
    <w:p w14:paraId="786FFF24" w14:textId="77777777" w:rsidR="0047754F" w:rsidRDefault="0047754F" w:rsidP="00FD2ACF">
      <w:pPr>
        <w:jc w:val="both"/>
      </w:pPr>
      <w:r w:rsidRPr="009400E8">
        <w:rPr>
          <w:b/>
          <w:smallCaps/>
          <w:highlight w:val="yellow"/>
        </w:rPr>
        <w:t>WARNHINWEIS</w:t>
      </w:r>
      <w:r w:rsidRPr="0047754F">
        <w:rPr>
          <w:highlight w:val="yellow"/>
        </w:rPr>
        <w:t>: Lädt man mit UR eine TXP-Projektdatei und speichert diese im CSV-Format ab, darf diese CSV-Datei nachträglich nicht mehr mit Excel bearbeitet und in Excel gesichert werden, da hierbei die Zahlenwerte in ihren Dezimalstellen deutlich verkürzt und damit verändert werden. Für eine solche Nachbearbeitung sollte besser ein einfacher Texteditor (Notepad) verwendet werden.</w:t>
      </w:r>
      <w:r>
        <w:t xml:space="preserve">  </w:t>
      </w:r>
    </w:p>
    <w:p w14:paraId="7B9BF878" w14:textId="41007071" w:rsidR="00D5746B" w:rsidRDefault="00D5746B" w:rsidP="00FD2ACF">
      <w:pPr>
        <w:jc w:val="both"/>
      </w:pPr>
      <w:r>
        <w:t xml:space="preserve">Da die Automatisierung von UR über eine Excelanwendung laufen kann, sei hier erwähnt, dass dieses Problem beim VBA-programmierten Exportieren des CSV-Projekts aus Excel heraus nicht auftritt. </w:t>
      </w:r>
    </w:p>
    <w:p w14:paraId="48E66E8D" w14:textId="4DD97EE4" w:rsidR="00DE6ABA" w:rsidRDefault="00DE6ABA" w:rsidP="00572574"/>
    <w:p w14:paraId="4722EE8D" w14:textId="7E95A4A0" w:rsidR="00270619" w:rsidRDefault="00015E3D" w:rsidP="00572574">
      <w:r w:rsidRPr="00015E3D">
        <w:rPr>
          <w:noProof/>
        </w:rPr>
        <w:lastRenderedPageBreak/>
        <w:drawing>
          <wp:inline distT="0" distB="0" distL="0" distR="0" wp14:anchorId="2EC081E2" wp14:editId="712A4B3F">
            <wp:extent cx="5695950" cy="907224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5950" cy="9072245"/>
                    </a:xfrm>
                    <a:prstGeom prst="rect">
                      <a:avLst/>
                    </a:prstGeom>
                    <a:noFill/>
                    <a:ln>
                      <a:noFill/>
                    </a:ln>
                  </pic:spPr>
                </pic:pic>
              </a:graphicData>
            </a:graphic>
          </wp:inline>
        </w:drawing>
      </w:r>
    </w:p>
    <w:p w14:paraId="22266A18" w14:textId="77777777" w:rsidR="00270619" w:rsidRDefault="009306B5" w:rsidP="00572574">
      <w:r w:rsidRPr="009306B5">
        <w:rPr>
          <w:noProof/>
          <w:lang w:eastAsia="de-DE"/>
        </w:rPr>
        <w:lastRenderedPageBreak/>
        <w:drawing>
          <wp:inline distT="0" distB="0" distL="0" distR="0" wp14:anchorId="1255A404" wp14:editId="7A81F9BA">
            <wp:extent cx="6914488" cy="5386054"/>
            <wp:effectExtent l="19050" t="0" r="662" b="0"/>
            <wp:docPr id="21"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srcRect/>
                    <a:stretch>
                      <a:fillRect/>
                    </a:stretch>
                  </pic:blipFill>
                  <pic:spPr bwMode="auto">
                    <a:xfrm>
                      <a:off x="0" y="0"/>
                      <a:ext cx="6914126" cy="5385772"/>
                    </a:xfrm>
                    <a:prstGeom prst="rect">
                      <a:avLst/>
                    </a:prstGeom>
                    <a:noFill/>
                    <a:ln w="9525">
                      <a:noFill/>
                      <a:miter lim="800000"/>
                      <a:headEnd/>
                      <a:tailEnd/>
                    </a:ln>
                  </pic:spPr>
                </pic:pic>
              </a:graphicData>
            </a:graphic>
          </wp:inline>
        </w:drawing>
      </w:r>
    </w:p>
    <w:p w14:paraId="36C0F083" w14:textId="77777777" w:rsidR="00270619" w:rsidRDefault="00270619" w:rsidP="00572574"/>
    <w:p w14:paraId="22D7AA9B" w14:textId="5271AD19" w:rsidR="00043530" w:rsidRDefault="00043530" w:rsidP="00572574"/>
    <w:p w14:paraId="201AAF6B" w14:textId="7AA57912" w:rsidR="003F4BCC" w:rsidRDefault="003F4BCC" w:rsidP="003F4BCC">
      <w:pPr>
        <w:pStyle w:val="berschrift3"/>
        <w:tabs>
          <w:tab w:val="left" w:pos="567"/>
        </w:tabs>
      </w:pPr>
      <w:r>
        <w:t>3.6.3</w:t>
      </w:r>
      <w:r>
        <w:tab/>
      </w:r>
      <w:bookmarkStart w:id="90" w:name="URH_PMLE_Hinweise_DE"/>
      <w:bookmarkStart w:id="91" w:name="URH_Hinweise_Eingabe_Unsicher_DE"/>
      <w:r w:rsidR="00D92A83">
        <w:t>Hinweise zur Eingabe von Eingangsunsicherheiten</w:t>
      </w:r>
      <w:bookmarkEnd w:id="90"/>
      <w:bookmarkEnd w:id="91"/>
    </w:p>
    <w:p w14:paraId="6E0A66E7" w14:textId="058007C8" w:rsidR="003F4BCC" w:rsidRDefault="003F4BCC" w:rsidP="00572574"/>
    <w:p w14:paraId="1BB73363" w14:textId="4BEC5135" w:rsidR="008A1430" w:rsidRDefault="008A1430" w:rsidP="007D0072">
      <w:pPr>
        <w:jc w:val="both"/>
        <w:rPr>
          <w:rFonts w:ascii="Arial" w:hAnsi="Arial" w:cs="Arial"/>
          <w:color w:val="000000"/>
        </w:rPr>
      </w:pPr>
      <w:r w:rsidRPr="008A1430">
        <w:rPr>
          <w:rFonts w:ascii="Arial" w:hAnsi="Arial" w:cs="Arial"/>
          <w:color w:val="000000"/>
        </w:rPr>
        <w:t xml:space="preserve">Es ist zu beachten, dass </w:t>
      </w:r>
      <w:r>
        <w:rPr>
          <w:rFonts w:ascii="Arial" w:hAnsi="Arial" w:cs="Arial"/>
          <w:color w:val="000000"/>
        </w:rPr>
        <w:t xml:space="preserve">Unsicherheiten von Eingangsgrößen </w:t>
      </w:r>
      <w:r w:rsidR="007D0072">
        <w:rPr>
          <w:rFonts w:ascii="Arial" w:hAnsi="Arial" w:cs="Arial"/>
          <w:color w:val="000000"/>
        </w:rPr>
        <w:t>in verschiedenen Feldern eingegeben werden können. Diese Felder sind in der folgenden Tabelle, die de</w:t>
      </w:r>
      <w:r w:rsidR="00553438">
        <w:rPr>
          <w:rFonts w:ascii="Arial" w:hAnsi="Arial" w:cs="Arial"/>
          <w:color w:val="000000"/>
        </w:rPr>
        <w:t>m</w:t>
      </w:r>
      <w:r w:rsidR="007D0072">
        <w:rPr>
          <w:rFonts w:ascii="Arial" w:hAnsi="Arial" w:cs="Arial"/>
          <w:color w:val="000000"/>
        </w:rPr>
        <w:t xml:space="preserve"> T</w:t>
      </w:r>
      <w:r w:rsidR="00553438">
        <w:rPr>
          <w:rFonts w:ascii="Arial" w:hAnsi="Arial" w:cs="Arial"/>
          <w:color w:val="000000"/>
        </w:rPr>
        <w:t>AB</w:t>
      </w:r>
      <w:r w:rsidR="007D0072">
        <w:rPr>
          <w:rFonts w:ascii="Arial" w:hAnsi="Arial" w:cs="Arial"/>
          <w:color w:val="000000"/>
        </w:rPr>
        <w:t xml:space="preserve"> „Werte, Unsicherheiten“ entspricht, nochmal aufgeführt. </w:t>
      </w:r>
    </w:p>
    <w:p w14:paraId="37F84329" w14:textId="77777777" w:rsidR="007D0072" w:rsidRDefault="007D0072" w:rsidP="007D0072">
      <w:pPr>
        <w:jc w:val="both"/>
        <w:rPr>
          <w:rFonts w:ascii="Arial" w:hAnsi="Arial" w:cs="Arial"/>
          <w:color w:val="000000"/>
        </w:rPr>
      </w:pPr>
    </w:p>
    <w:p w14:paraId="11EA5143" w14:textId="567C935E" w:rsidR="007D0072" w:rsidRPr="007D0072" w:rsidRDefault="007D0072" w:rsidP="007D0072">
      <w:pPr>
        <w:jc w:val="both"/>
        <w:rPr>
          <w:rFonts w:ascii="Arial" w:hAnsi="Arial" w:cs="Arial"/>
          <w:color w:val="000000"/>
        </w:rPr>
      </w:pPr>
      <w:r w:rsidRPr="007D0072">
        <w:rPr>
          <w:rFonts w:ascii="Arial" w:hAnsi="Arial" w:cs="Arial"/>
          <w:color w:val="000000"/>
        </w:rPr>
        <w:t>Im *.TXP-Format der Projektdatei sind dies in dem Abschnitt @Unc-Grid: die</w:t>
      </w:r>
      <w:r>
        <w:rPr>
          <w:rFonts w:ascii="Arial" w:hAnsi="Arial" w:cs="Arial"/>
          <w:color w:val="000000"/>
        </w:rPr>
        <w:t xml:space="preserve"> unter dem 6. bis 9. Bullet beschriebenen Felder; im CSV-Format</w:t>
      </w:r>
      <w:r w:rsidR="00841EAE">
        <w:rPr>
          <w:rFonts w:ascii="Arial" w:hAnsi="Arial" w:cs="Arial"/>
          <w:color w:val="000000"/>
        </w:rPr>
        <w:t xml:space="preserve"> sind dies im Abschnitt „Werte, Unsicherheiten“ die Spalten 5 bis 8 (E bis H). </w:t>
      </w:r>
    </w:p>
    <w:p w14:paraId="7427526B" w14:textId="77777777" w:rsidR="007D0072" w:rsidRDefault="007D0072" w:rsidP="007D0072">
      <w:pPr>
        <w:jc w:val="both"/>
        <w:rPr>
          <w:rFonts w:ascii="Arial" w:hAnsi="Arial" w:cs="Arial"/>
          <w:color w:val="000000"/>
        </w:rPr>
      </w:pPr>
    </w:p>
    <w:p w14:paraId="65DA6630" w14:textId="46A21D46" w:rsidR="007D0072" w:rsidRPr="008A1430" w:rsidRDefault="007D0072" w:rsidP="007D0072">
      <w:pPr>
        <w:jc w:val="both"/>
        <w:rPr>
          <w:rFonts w:ascii="Arial" w:hAnsi="Arial" w:cs="Arial"/>
          <w:color w:val="000000"/>
        </w:rPr>
      </w:pPr>
      <w:r>
        <w:rPr>
          <w:rFonts w:ascii="Arial" w:hAnsi="Arial" w:cs="Arial"/>
          <w:color w:val="000000"/>
        </w:rPr>
        <w:t xml:space="preserve">Auf keinen Fall darf ein Unsicherheitswert in die Spalte 10 eingetragen werden, die Eingabe muss, je nach Anwendung, in den Spalten </w:t>
      </w:r>
      <w:r w:rsidR="00841EAE">
        <w:rPr>
          <w:rFonts w:ascii="Arial" w:hAnsi="Arial" w:cs="Arial"/>
          <w:color w:val="000000"/>
        </w:rPr>
        <w:t>erfolgen, die nachfolgend mit 6 bis 9 benannt sind.</w:t>
      </w:r>
      <w:r>
        <w:rPr>
          <w:rFonts w:ascii="Arial" w:hAnsi="Arial" w:cs="Arial"/>
          <w:color w:val="000000"/>
        </w:rPr>
        <w:t xml:space="preserve"> </w:t>
      </w:r>
    </w:p>
    <w:p w14:paraId="1F00420A" w14:textId="77777777" w:rsidR="008A1430" w:rsidRDefault="008A1430" w:rsidP="00572574"/>
    <w:tbl>
      <w:tblPr>
        <w:tblStyle w:val="Tabellenraster"/>
        <w:tblW w:w="0" w:type="auto"/>
        <w:tblInd w:w="1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1" w:type="dxa"/>
          <w:right w:w="51" w:type="dxa"/>
        </w:tblCellMar>
        <w:tblLook w:val="04A0" w:firstRow="1" w:lastRow="0" w:firstColumn="1" w:lastColumn="0" w:noHBand="0" w:noVBand="1"/>
      </w:tblPr>
      <w:tblGrid>
        <w:gridCol w:w="425"/>
        <w:gridCol w:w="1843"/>
        <w:gridCol w:w="1559"/>
        <w:gridCol w:w="5727"/>
      </w:tblGrid>
      <w:tr w:rsidR="008A1430" w:rsidRPr="00E44D88" w14:paraId="4CEA925A" w14:textId="77777777" w:rsidTr="00D90906">
        <w:tc>
          <w:tcPr>
            <w:tcW w:w="425" w:type="dxa"/>
          </w:tcPr>
          <w:p w14:paraId="13B65BA1"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6:</w:t>
            </w:r>
          </w:p>
        </w:tc>
        <w:tc>
          <w:tcPr>
            <w:tcW w:w="1843" w:type="dxa"/>
          </w:tcPr>
          <w:p w14:paraId="55E5F4A5"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b/>
                <w:bCs/>
                <w:color w:val="000000"/>
              </w:rPr>
              <w:t>StdAbw-Formel</w:t>
            </w:r>
          </w:p>
        </w:tc>
        <w:tc>
          <w:tcPr>
            <w:tcW w:w="1559" w:type="dxa"/>
          </w:tcPr>
          <w:p w14:paraId="71E750E1"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Textfeld</w:t>
            </w:r>
          </w:p>
        </w:tc>
        <w:tc>
          <w:tcPr>
            <w:tcW w:w="5727" w:type="dxa"/>
          </w:tcPr>
          <w:p w14:paraId="5216BA01" w14:textId="0CE38D44" w:rsidR="008A1430" w:rsidRPr="00E44D8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 xml:space="preserve">Formel für die Standardabweichung der Messgröße </w:t>
            </w:r>
            <w:r w:rsidRPr="00803F58">
              <w:rPr>
                <w:rFonts w:ascii="Arial" w:hAnsi="Arial" w:cs="Arial"/>
                <w:color w:val="000000"/>
              </w:rPr>
              <w:br/>
              <w:t>(der interne Erweiterungsfaktor ist immer 1)</w:t>
            </w:r>
            <w:r w:rsidR="007D0072" w:rsidRPr="00803F58">
              <w:rPr>
                <w:rFonts w:ascii="Arial" w:hAnsi="Arial" w:cs="Arial"/>
                <w:color w:val="000000"/>
              </w:rPr>
              <w:t xml:space="preserve">; als Dezimalpunkt ist immer der „.“ </w:t>
            </w:r>
            <w:r w:rsidR="00957B71" w:rsidRPr="00803F58">
              <w:rPr>
                <w:rFonts w:ascii="Arial" w:hAnsi="Arial" w:cs="Arial"/>
                <w:color w:val="000000"/>
              </w:rPr>
              <w:t>z</w:t>
            </w:r>
            <w:r w:rsidR="007D0072" w:rsidRPr="00803F58">
              <w:rPr>
                <w:rFonts w:ascii="Arial" w:hAnsi="Arial" w:cs="Arial"/>
                <w:color w:val="000000"/>
              </w:rPr>
              <w:t>u verwenden!</w:t>
            </w:r>
          </w:p>
        </w:tc>
      </w:tr>
      <w:tr w:rsidR="008A1430" w:rsidRPr="00803F58" w14:paraId="20B30FA3" w14:textId="77777777" w:rsidTr="00D90906">
        <w:tc>
          <w:tcPr>
            <w:tcW w:w="425" w:type="dxa"/>
          </w:tcPr>
          <w:p w14:paraId="5DFD664D"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7:</w:t>
            </w:r>
          </w:p>
        </w:tc>
        <w:tc>
          <w:tcPr>
            <w:tcW w:w="1843" w:type="dxa"/>
          </w:tcPr>
          <w:p w14:paraId="5D4A8F7B"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b/>
                <w:bCs/>
                <w:color w:val="000000"/>
              </w:rPr>
              <w:t>StdAbw-Wert</w:t>
            </w:r>
          </w:p>
        </w:tc>
        <w:tc>
          <w:tcPr>
            <w:tcW w:w="1559" w:type="dxa"/>
          </w:tcPr>
          <w:p w14:paraId="106F5706"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Zahlenfeld</w:t>
            </w:r>
          </w:p>
        </w:tc>
        <w:tc>
          <w:tcPr>
            <w:tcW w:w="5727" w:type="dxa"/>
          </w:tcPr>
          <w:p w14:paraId="1A6A45E4" w14:textId="77777777" w:rsidR="008A1430" w:rsidRPr="00803F58" w:rsidRDefault="008A1430" w:rsidP="00D90906">
            <w:pPr>
              <w:widowControl w:val="0"/>
              <w:autoSpaceDE w:val="0"/>
              <w:autoSpaceDN w:val="0"/>
              <w:adjustRightInd w:val="0"/>
              <w:jc w:val="both"/>
              <w:rPr>
                <w:rFonts w:ascii="Arial" w:hAnsi="Arial" w:cs="Arial"/>
                <w:color w:val="000000"/>
              </w:rPr>
            </w:pPr>
            <w:r w:rsidRPr="00803F58">
              <w:rPr>
                <w:rFonts w:ascii="Arial" w:hAnsi="Arial" w:cs="Arial"/>
                <w:color w:val="000000"/>
              </w:rPr>
              <w:t>Wert der Unsicherheit für Normal-Verteilung;</w:t>
            </w:r>
          </w:p>
          <w:p w14:paraId="7A0804F4" w14:textId="77777777" w:rsidR="008A1430" w:rsidRPr="00803F58" w:rsidRDefault="008A1430" w:rsidP="00D90906">
            <w:pPr>
              <w:widowControl w:val="0"/>
              <w:autoSpaceDE w:val="0"/>
              <w:autoSpaceDN w:val="0"/>
              <w:adjustRightInd w:val="0"/>
              <w:spacing w:after="120"/>
              <w:jc w:val="both"/>
              <w:rPr>
                <w:rFonts w:ascii="Arial" w:hAnsi="Arial" w:cs="Arial"/>
              </w:rPr>
            </w:pPr>
            <w:r w:rsidRPr="00803F58">
              <w:rPr>
                <w:rFonts w:ascii="Arial" w:hAnsi="Arial" w:cs="Arial"/>
              </w:rPr>
              <w:t xml:space="preserve">Bei Selektion der (N+x)-Regel ist in dieser Zelle </w:t>
            </w:r>
            <w:r w:rsidRPr="00803F58">
              <w:rPr>
                <w:rFonts w:ascii="Arial" w:hAnsi="Arial" w:cs="Arial"/>
                <w:b/>
              </w:rPr>
              <w:t>nichts</w:t>
            </w:r>
            <w:r w:rsidRPr="00803F58">
              <w:rPr>
                <w:rFonts w:ascii="Arial" w:hAnsi="Arial" w:cs="Arial"/>
              </w:rPr>
              <w:t xml:space="preserve"> einzu</w:t>
            </w:r>
            <w:r w:rsidRPr="00803F58">
              <w:rPr>
                <w:rFonts w:ascii="Arial" w:hAnsi="Arial" w:cs="Arial"/>
              </w:rPr>
              <w:softHyphen/>
              <w:t xml:space="preserve">tragen! </w:t>
            </w:r>
            <w:r w:rsidRPr="00803F58">
              <w:rPr>
                <w:rFonts w:ascii="Arial" w:hAnsi="Arial" w:cs="Arial"/>
              </w:rPr>
              <w:br/>
            </w:r>
            <w:r w:rsidRPr="00803F58">
              <w:rPr>
                <w:rFonts w:ascii="Arial" w:hAnsi="Arial" w:cs="Arial"/>
                <w:color w:val="000000"/>
              </w:rPr>
              <w:lastRenderedPageBreak/>
              <w:t>(der interne Erweiterungsfaktor ist immer 1)</w:t>
            </w:r>
          </w:p>
        </w:tc>
      </w:tr>
      <w:tr w:rsidR="008A1430" w:rsidRPr="00803F58" w14:paraId="7D9C8ADE" w14:textId="77777777" w:rsidTr="00D90906">
        <w:tc>
          <w:tcPr>
            <w:tcW w:w="425" w:type="dxa"/>
          </w:tcPr>
          <w:p w14:paraId="106B9199"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lastRenderedPageBreak/>
              <w:t>8:</w:t>
            </w:r>
          </w:p>
        </w:tc>
        <w:tc>
          <w:tcPr>
            <w:tcW w:w="1843" w:type="dxa"/>
          </w:tcPr>
          <w:p w14:paraId="09BD4299"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b/>
                <w:bCs/>
                <w:color w:val="000000"/>
              </w:rPr>
              <w:t>Halbbreite</w:t>
            </w:r>
          </w:p>
        </w:tc>
        <w:tc>
          <w:tcPr>
            <w:tcW w:w="1559" w:type="dxa"/>
          </w:tcPr>
          <w:p w14:paraId="3CB09AE9"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Zahlenfeld</w:t>
            </w:r>
          </w:p>
        </w:tc>
        <w:tc>
          <w:tcPr>
            <w:tcW w:w="5727" w:type="dxa"/>
          </w:tcPr>
          <w:p w14:paraId="5E33A061"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 xml:space="preserve">Halbbreite von Rechteck- bzw. Dreieckverteilung </w:t>
            </w:r>
            <w:r w:rsidRPr="00803F58">
              <w:rPr>
                <w:rFonts w:ascii="Arial" w:hAnsi="Arial" w:cs="Arial"/>
                <w:color w:val="000000"/>
              </w:rPr>
              <w:br/>
              <w:t>(der interne Erweiterungsfaktor ist immer 1)</w:t>
            </w:r>
          </w:p>
        </w:tc>
      </w:tr>
      <w:tr w:rsidR="008A1430" w:rsidRPr="00803F58" w14:paraId="218916F6" w14:textId="77777777" w:rsidTr="00D90906">
        <w:tc>
          <w:tcPr>
            <w:tcW w:w="425" w:type="dxa"/>
          </w:tcPr>
          <w:p w14:paraId="79885A7C"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9:</w:t>
            </w:r>
          </w:p>
        </w:tc>
        <w:tc>
          <w:tcPr>
            <w:tcW w:w="1843" w:type="dxa"/>
          </w:tcPr>
          <w:p w14:paraId="7F04405A"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b/>
                <w:bCs/>
                <w:color w:val="000000"/>
              </w:rPr>
              <w:t>abs./rel.</w:t>
            </w:r>
          </w:p>
        </w:tc>
        <w:tc>
          <w:tcPr>
            <w:tcW w:w="1559" w:type="dxa"/>
          </w:tcPr>
          <w:p w14:paraId="6125BFE5"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Auswahlfeld</w:t>
            </w:r>
          </w:p>
        </w:tc>
        <w:tc>
          <w:tcPr>
            <w:tcW w:w="5727" w:type="dxa"/>
          </w:tcPr>
          <w:p w14:paraId="003F9022"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 xml:space="preserve">Festlegung, ob der Unsicherheitswert in Sp. 6, 7 oder 8 als </w:t>
            </w:r>
            <w:r w:rsidRPr="00803F58">
              <w:rPr>
                <w:rFonts w:ascii="Arial" w:hAnsi="Arial" w:cs="Arial"/>
                <w:i/>
                <w:iCs/>
                <w:color w:val="000000"/>
              </w:rPr>
              <w:t>absoluter</w:t>
            </w:r>
            <w:r w:rsidRPr="00803F58">
              <w:rPr>
                <w:rFonts w:ascii="Arial" w:hAnsi="Arial" w:cs="Arial"/>
                <w:color w:val="000000"/>
              </w:rPr>
              <w:t xml:space="preserve"> oder </w:t>
            </w:r>
            <w:r w:rsidRPr="00803F58">
              <w:rPr>
                <w:rFonts w:ascii="Arial" w:hAnsi="Arial" w:cs="Arial"/>
                <w:i/>
                <w:iCs/>
                <w:color w:val="000000"/>
              </w:rPr>
              <w:t>relativer</w:t>
            </w:r>
            <w:r w:rsidRPr="00803F58">
              <w:rPr>
                <w:rFonts w:ascii="Arial" w:hAnsi="Arial" w:cs="Arial"/>
                <w:color w:val="000000"/>
              </w:rPr>
              <w:t xml:space="preserve"> Wert zu nehmen ist.</w:t>
            </w:r>
          </w:p>
        </w:tc>
      </w:tr>
      <w:tr w:rsidR="008A1430" w:rsidRPr="00E44D88" w14:paraId="7653BCD4" w14:textId="77777777" w:rsidTr="00D90906">
        <w:tc>
          <w:tcPr>
            <w:tcW w:w="425" w:type="dxa"/>
          </w:tcPr>
          <w:p w14:paraId="23428E19"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10:</w:t>
            </w:r>
          </w:p>
        </w:tc>
        <w:tc>
          <w:tcPr>
            <w:tcW w:w="1843" w:type="dxa"/>
          </w:tcPr>
          <w:p w14:paraId="4B5215D2"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b/>
                <w:bCs/>
                <w:color w:val="000000"/>
              </w:rPr>
              <w:t>abs. Std.Uns.</w:t>
            </w:r>
          </w:p>
        </w:tc>
        <w:tc>
          <w:tcPr>
            <w:tcW w:w="1559" w:type="dxa"/>
          </w:tcPr>
          <w:p w14:paraId="271BF0BB"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Zahlenfeld</w:t>
            </w:r>
          </w:p>
        </w:tc>
        <w:tc>
          <w:tcPr>
            <w:tcW w:w="5727" w:type="dxa"/>
          </w:tcPr>
          <w:p w14:paraId="75EF0ECC" w14:textId="77777777" w:rsidR="008A1430" w:rsidRPr="00803F5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 xml:space="preserve">vom Programm aus den Werten der Spalten 6, 7, 8 und 9 berechneter absoluter Wert der (kombinierten) Standardunsicherheit </w:t>
            </w:r>
          </w:p>
          <w:p w14:paraId="6F179248" w14:textId="77777777" w:rsidR="008A1430" w:rsidRPr="00E44D88" w:rsidRDefault="008A1430" w:rsidP="00D90906">
            <w:pPr>
              <w:widowControl w:val="0"/>
              <w:autoSpaceDE w:val="0"/>
              <w:autoSpaceDN w:val="0"/>
              <w:adjustRightInd w:val="0"/>
              <w:spacing w:after="120"/>
              <w:jc w:val="both"/>
              <w:rPr>
                <w:rFonts w:ascii="Arial" w:hAnsi="Arial" w:cs="Arial"/>
                <w:color w:val="000000"/>
              </w:rPr>
            </w:pPr>
            <w:r w:rsidRPr="00803F58">
              <w:rPr>
                <w:rFonts w:ascii="Arial" w:hAnsi="Arial" w:cs="Arial"/>
                <w:color w:val="000000"/>
              </w:rPr>
              <w:t>Achtung: Ein vom Benutzer hier eingegebener Wert wird immer vom Programm überschrieben!</w:t>
            </w:r>
          </w:p>
        </w:tc>
      </w:tr>
    </w:tbl>
    <w:p w14:paraId="4BA88A8A" w14:textId="1BD7AEEB" w:rsidR="008A1430" w:rsidRPr="00841EAE" w:rsidRDefault="008A1430" w:rsidP="00572574">
      <w:pPr>
        <w:rPr>
          <w:rFonts w:ascii="Arial" w:hAnsi="Arial" w:cs="Arial"/>
        </w:rPr>
      </w:pPr>
    </w:p>
    <w:p w14:paraId="23828DEC" w14:textId="77777777" w:rsidR="00841EAE" w:rsidRDefault="00841EAE" w:rsidP="00572574">
      <w:pPr>
        <w:rPr>
          <w:rFonts w:ascii="Arial" w:hAnsi="Arial" w:cs="Arial"/>
        </w:rPr>
      </w:pPr>
    </w:p>
    <w:p w14:paraId="3C5E3E98" w14:textId="32F95D71" w:rsidR="008A1430" w:rsidRPr="00841EAE" w:rsidRDefault="00841EAE" w:rsidP="00572574">
      <w:pPr>
        <w:rPr>
          <w:rFonts w:ascii="Arial" w:hAnsi="Arial" w:cs="Arial"/>
        </w:rPr>
      </w:pPr>
      <w:bookmarkStart w:id="92" w:name="_Hlk74764473"/>
      <w:r w:rsidRPr="00841EAE">
        <w:rPr>
          <w:rFonts w:ascii="Arial" w:hAnsi="Arial" w:cs="Arial"/>
        </w:rPr>
        <w:t xml:space="preserve">Wenn in die Spalten 6 bis 8 </w:t>
      </w:r>
      <w:r>
        <w:rPr>
          <w:rFonts w:ascii="Arial" w:hAnsi="Arial" w:cs="Arial"/>
        </w:rPr>
        <w:t xml:space="preserve">Werte mit einem Erweiterungsfaktor ungleich eins eingetragen werden, muss der Parameter </w:t>
      </w:r>
      <w:r w:rsidRPr="00841EAE">
        <w:rPr>
          <w:rFonts w:ascii="Courier New" w:hAnsi="Courier New" w:cs="Courier New"/>
          <w:sz w:val="24"/>
          <w:szCs w:val="24"/>
        </w:rPr>
        <w:t>coverin</w:t>
      </w:r>
      <w:r>
        <w:rPr>
          <w:rFonts w:ascii="Arial" w:hAnsi="Arial" w:cs="Arial"/>
        </w:rPr>
        <w:t xml:space="preserve"> in derselben Projektdatei auf diesen Erweiterungsfaktor gesetzt sein. UncertRadio konvertiert dann alle Eingangsunsicherheiten auf den internen Erweiterungsfaktor 1; nach den Berechnungen gibt UncertRadio die Unsicherheiten mit dem im Projekt definierten Erweiterungsfaktor </w:t>
      </w:r>
      <w:r w:rsidRPr="00841EAE">
        <w:rPr>
          <w:rFonts w:ascii="Courier New" w:hAnsi="Courier New" w:cs="Courier New"/>
          <w:sz w:val="24"/>
          <w:szCs w:val="24"/>
        </w:rPr>
        <w:t>coverf</w:t>
      </w:r>
      <w:r>
        <w:rPr>
          <w:rFonts w:ascii="Arial" w:hAnsi="Arial" w:cs="Arial"/>
        </w:rPr>
        <w:t xml:space="preserve"> multipliziert aus. </w:t>
      </w:r>
    </w:p>
    <w:bookmarkEnd w:id="92"/>
    <w:p w14:paraId="7C15C2D8" w14:textId="69E0C856" w:rsidR="008A1430" w:rsidRPr="00841EAE" w:rsidRDefault="008A1430" w:rsidP="00572574">
      <w:pPr>
        <w:rPr>
          <w:rFonts w:ascii="Arial" w:hAnsi="Arial" w:cs="Arial"/>
        </w:rPr>
      </w:pPr>
    </w:p>
    <w:p w14:paraId="6F726C6C" w14:textId="77777777" w:rsidR="008A1430" w:rsidRPr="00841EAE" w:rsidRDefault="008A1430" w:rsidP="00572574">
      <w:pPr>
        <w:rPr>
          <w:rFonts w:ascii="Arial" w:hAnsi="Arial" w:cs="Arial"/>
        </w:rPr>
      </w:pPr>
    </w:p>
    <w:p w14:paraId="46B8CE0E" w14:textId="77777777" w:rsidR="00BF0342" w:rsidRDefault="009D7835" w:rsidP="00364DCF">
      <w:pPr>
        <w:pStyle w:val="berschrift2"/>
        <w:numPr>
          <w:ilvl w:val="1"/>
          <w:numId w:val="30"/>
        </w:numPr>
        <w:tabs>
          <w:tab w:val="left" w:pos="426"/>
        </w:tabs>
        <w:ind w:left="0" w:firstLine="0"/>
      </w:pPr>
      <w:r>
        <w:t>Schrift un</w:t>
      </w:r>
      <w:r w:rsidR="00A42F02">
        <w:t>d</w:t>
      </w:r>
      <w:r>
        <w:t xml:space="preserve"> Farben</w:t>
      </w:r>
    </w:p>
    <w:p w14:paraId="3AC5CF72" w14:textId="77777777" w:rsidR="00BF0342" w:rsidRDefault="00BF0342" w:rsidP="00572574"/>
    <w:p w14:paraId="51B41284" w14:textId="77777777" w:rsidR="007520C2" w:rsidRPr="00F1688F" w:rsidRDefault="007520C2" w:rsidP="004D3BD0">
      <w:pPr>
        <w:jc w:val="both"/>
        <w:rPr>
          <w:rFonts w:ascii="Arial" w:hAnsi="Arial" w:cs="Arial"/>
          <w:strike/>
          <w:color w:val="000000"/>
        </w:rPr>
      </w:pPr>
      <w:r w:rsidRPr="00F1688F">
        <w:rPr>
          <w:rFonts w:ascii="Arial" w:hAnsi="Arial" w:cs="Arial"/>
          <w:color w:val="000000"/>
        </w:rPr>
        <w:t>Die Einstellung von Schriften und Farben erfolgt üblicherweise mit sogenannten CSS-Dateien („cascaded style sheets</w:t>
      </w:r>
      <w:r w:rsidR="00AD2D93" w:rsidRPr="00F1688F">
        <w:rPr>
          <w:rFonts w:ascii="Arial" w:hAnsi="Arial" w:cs="Arial"/>
          <w:color w:val="000000"/>
        </w:rPr>
        <w:t>“</w:t>
      </w:r>
      <w:r w:rsidRPr="00F1688F">
        <w:rPr>
          <w:rFonts w:ascii="Arial" w:hAnsi="Arial" w:cs="Arial"/>
          <w:color w:val="000000"/>
        </w:rPr>
        <w:t xml:space="preserve">), die z.T. </w:t>
      </w:r>
      <w:r w:rsidR="00AD2D93" w:rsidRPr="00F1688F">
        <w:rPr>
          <w:rFonts w:ascii="Arial" w:hAnsi="Arial" w:cs="Arial"/>
          <w:color w:val="000000"/>
        </w:rPr>
        <w:t xml:space="preserve">recht </w:t>
      </w:r>
      <w:r w:rsidRPr="00F1688F">
        <w:rPr>
          <w:rFonts w:ascii="Arial" w:hAnsi="Arial" w:cs="Arial"/>
          <w:color w:val="000000"/>
        </w:rPr>
        <w:t xml:space="preserve">komplex sein können. </w:t>
      </w:r>
      <w:r w:rsidR="00AD2D93" w:rsidRPr="00F1688F">
        <w:rPr>
          <w:rFonts w:ascii="Arial" w:hAnsi="Arial" w:cs="Arial"/>
          <w:color w:val="000000"/>
        </w:rPr>
        <w:t xml:space="preserve">Für </w:t>
      </w:r>
      <w:r w:rsidRPr="00F1688F">
        <w:rPr>
          <w:rFonts w:ascii="Arial" w:hAnsi="Arial" w:cs="Arial"/>
          <w:color w:val="000000"/>
        </w:rPr>
        <w:t xml:space="preserve">UR </w:t>
      </w:r>
      <w:r w:rsidR="00AD2D93" w:rsidRPr="00F1688F">
        <w:rPr>
          <w:rFonts w:ascii="Arial" w:hAnsi="Arial" w:cs="Arial"/>
          <w:color w:val="000000"/>
        </w:rPr>
        <w:t xml:space="preserve">wird dies auf die Verwendung einer stark verkürzten Datei </w:t>
      </w:r>
      <w:r w:rsidR="00AD2D93" w:rsidRPr="00F1688F">
        <w:rPr>
          <w:rFonts w:ascii="Arial" w:hAnsi="Arial" w:cs="Arial"/>
          <w:b/>
          <w:color w:val="000000"/>
        </w:rPr>
        <w:t>Settings.ini</w:t>
      </w:r>
      <w:r w:rsidR="00AD2D93" w:rsidRPr="00F1688F">
        <w:rPr>
          <w:rFonts w:ascii="Arial" w:hAnsi="Arial" w:cs="Arial"/>
          <w:color w:val="000000"/>
        </w:rPr>
        <w:t xml:space="preserve"> (zu GTK+3 gehörend) reduziert. Diese ist auf Windows eingestellt und besitzt nur </w:t>
      </w:r>
      <w:r w:rsidR="002C49E1" w:rsidRPr="00F1688F">
        <w:rPr>
          <w:rFonts w:ascii="Arial" w:hAnsi="Arial" w:cs="Arial"/>
          <w:color w:val="000000"/>
        </w:rPr>
        <w:t>zwei</w:t>
      </w:r>
      <w:r w:rsidR="00AD2D93" w:rsidRPr="00F1688F">
        <w:rPr>
          <w:rFonts w:ascii="Arial" w:hAnsi="Arial" w:cs="Arial"/>
          <w:color w:val="000000"/>
        </w:rPr>
        <w:t xml:space="preserve"> Einträge. </w:t>
      </w:r>
    </w:p>
    <w:p w14:paraId="04374473" w14:textId="77777777" w:rsidR="00AD2D93" w:rsidRPr="00F1688F" w:rsidRDefault="00AD2D93" w:rsidP="00572574">
      <w:pPr>
        <w:rPr>
          <w:rFonts w:ascii="Arial" w:hAnsi="Arial" w:cs="Arial"/>
          <w:color w:val="000000"/>
        </w:rPr>
      </w:pPr>
    </w:p>
    <w:p w14:paraId="574991DE" w14:textId="77777777" w:rsidR="00AD2D93" w:rsidRPr="0093657E" w:rsidRDefault="00AD2D93" w:rsidP="00AD2D93">
      <w:pPr>
        <w:rPr>
          <w:rFonts w:ascii="Arial" w:hAnsi="Arial" w:cs="Arial"/>
          <w:color w:val="000000"/>
          <w:lang w:val="en-GB"/>
        </w:rPr>
      </w:pPr>
      <w:r w:rsidRPr="0093657E">
        <w:rPr>
          <w:rFonts w:ascii="Arial" w:hAnsi="Arial" w:cs="Arial"/>
          <w:color w:val="000000"/>
          <w:lang w:val="en-GB"/>
        </w:rPr>
        <w:t xml:space="preserve">Datei </w:t>
      </w:r>
      <w:r w:rsidRPr="0093657E">
        <w:rPr>
          <w:rFonts w:ascii="Arial" w:hAnsi="Arial" w:cs="Arial"/>
          <w:b/>
          <w:color w:val="000000"/>
          <w:lang w:val="en-GB"/>
        </w:rPr>
        <w:t>Settings.ini</w:t>
      </w:r>
      <w:r w:rsidRPr="0093657E">
        <w:rPr>
          <w:rFonts w:ascii="Arial" w:hAnsi="Arial" w:cs="Arial"/>
          <w:color w:val="000000"/>
          <w:lang w:val="en-GB"/>
        </w:rPr>
        <w:t xml:space="preserve">: </w:t>
      </w:r>
    </w:p>
    <w:p w14:paraId="3C6DE44A" w14:textId="77777777" w:rsidR="00AD2D93" w:rsidRPr="0093657E" w:rsidRDefault="00AD2D93" w:rsidP="00AD2D93">
      <w:pPr>
        <w:rPr>
          <w:rFonts w:ascii="Arial" w:hAnsi="Arial" w:cs="Arial"/>
          <w:color w:val="000000"/>
          <w:lang w:val="en-GB"/>
        </w:rPr>
      </w:pPr>
    </w:p>
    <w:p w14:paraId="5EDBC146" w14:textId="77777777" w:rsidR="00AD2D93" w:rsidRPr="0093657E" w:rsidRDefault="00AD2D93" w:rsidP="00AD2D93">
      <w:pPr>
        <w:ind w:left="284"/>
        <w:rPr>
          <w:rFonts w:ascii="Arial" w:hAnsi="Arial" w:cs="Arial"/>
          <w:color w:val="000000"/>
          <w:lang w:val="en-GB"/>
        </w:rPr>
      </w:pPr>
      <w:r w:rsidRPr="0093657E">
        <w:rPr>
          <w:rFonts w:ascii="Arial" w:hAnsi="Arial" w:cs="Arial"/>
          <w:color w:val="000000"/>
          <w:lang w:val="en-GB"/>
        </w:rPr>
        <w:t>[Settings]</w:t>
      </w:r>
    </w:p>
    <w:p w14:paraId="2F9284D4" w14:textId="77777777" w:rsidR="00AD2D93" w:rsidRPr="0093657E" w:rsidRDefault="00CB6FBC" w:rsidP="00AD2D93">
      <w:pPr>
        <w:ind w:left="284"/>
        <w:rPr>
          <w:rFonts w:ascii="Arial" w:hAnsi="Arial" w:cs="Arial"/>
          <w:color w:val="000000"/>
          <w:lang w:val="en-GB"/>
        </w:rPr>
      </w:pPr>
      <w:r w:rsidRPr="0093657E">
        <w:rPr>
          <w:rFonts w:ascii="Arial" w:hAnsi="Arial" w:cs="Arial"/>
          <w:color w:val="000000"/>
          <w:lang w:val="en-GB"/>
        </w:rPr>
        <w:t>gtk-theme-name =  win</w:t>
      </w:r>
      <w:r w:rsidR="00B5031A" w:rsidRPr="0093657E">
        <w:rPr>
          <w:rFonts w:ascii="Arial" w:hAnsi="Arial" w:cs="Arial"/>
          <w:color w:val="000000"/>
          <w:lang w:val="en-GB"/>
        </w:rPr>
        <w:t>64</w:t>
      </w:r>
    </w:p>
    <w:p w14:paraId="22FE9029" w14:textId="77777777" w:rsidR="00AD2D93" w:rsidRPr="009D5E30" w:rsidRDefault="00AD2D93" w:rsidP="00AD2D93">
      <w:pPr>
        <w:ind w:left="284"/>
        <w:rPr>
          <w:rFonts w:ascii="Arial" w:hAnsi="Arial" w:cs="Arial"/>
          <w:color w:val="000000"/>
          <w:lang w:val="fr-FR"/>
        </w:rPr>
      </w:pPr>
      <w:r w:rsidRPr="009D5E30">
        <w:rPr>
          <w:rFonts w:ascii="Arial" w:hAnsi="Arial" w:cs="Arial"/>
          <w:color w:val="000000"/>
          <w:lang w:val="fr-FR"/>
        </w:rPr>
        <w:t xml:space="preserve">gtk-font-name =  </w:t>
      </w:r>
      <w:r w:rsidR="00CB6FBC" w:rsidRPr="009D5E30">
        <w:rPr>
          <w:rFonts w:ascii="Arial" w:hAnsi="Arial" w:cs="Arial"/>
          <w:color w:val="000000"/>
          <w:lang w:val="fr-FR"/>
        </w:rPr>
        <w:t>Sans Normal</w:t>
      </w:r>
      <w:r w:rsidRPr="009D5E30">
        <w:rPr>
          <w:rFonts w:ascii="Arial" w:hAnsi="Arial" w:cs="Arial"/>
          <w:color w:val="000000"/>
          <w:lang w:val="fr-FR"/>
        </w:rPr>
        <w:t xml:space="preserve"> 10</w:t>
      </w:r>
    </w:p>
    <w:p w14:paraId="1AED31E4" w14:textId="77777777" w:rsidR="00AD2D93" w:rsidRPr="009D5E30" w:rsidRDefault="00AD2D93" w:rsidP="00AD2D93">
      <w:pPr>
        <w:ind w:left="284"/>
        <w:rPr>
          <w:rFonts w:ascii="Arial" w:hAnsi="Arial" w:cs="Arial"/>
          <w:color w:val="000000"/>
          <w:lang w:val="fr-FR"/>
        </w:rPr>
      </w:pPr>
    </w:p>
    <w:p w14:paraId="189FA5C3" w14:textId="77777777" w:rsidR="00AD2D93" w:rsidRPr="009D5E30" w:rsidRDefault="00AD2D93" w:rsidP="00AD2D93">
      <w:pPr>
        <w:rPr>
          <w:rFonts w:ascii="Arial" w:hAnsi="Arial" w:cs="Arial"/>
          <w:color w:val="000000"/>
          <w:lang w:val="fr-FR"/>
        </w:rPr>
      </w:pPr>
    </w:p>
    <w:p w14:paraId="3FA6EA94" w14:textId="77777777" w:rsidR="00C83FDC" w:rsidRPr="00F1688F" w:rsidRDefault="005839D7" w:rsidP="00932B21">
      <w:pPr>
        <w:jc w:val="both"/>
        <w:rPr>
          <w:rFonts w:ascii="Arial" w:hAnsi="Arial" w:cs="Arial"/>
          <w:color w:val="000000"/>
        </w:rPr>
      </w:pPr>
      <w:r w:rsidRPr="00F1688F">
        <w:rPr>
          <w:rFonts w:ascii="Arial" w:hAnsi="Arial" w:cs="Arial"/>
          <w:color w:val="000000"/>
        </w:rPr>
        <w:t xml:space="preserve">Die jeweils links vom Gleichheitszeichen stehenden Strings dürfen nicht verändert werden. </w:t>
      </w:r>
      <w:r w:rsidR="00AD2D93" w:rsidRPr="00F1688F">
        <w:rPr>
          <w:rFonts w:ascii="Arial" w:hAnsi="Arial" w:cs="Arial"/>
          <w:color w:val="000000"/>
        </w:rPr>
        <w:t>UR lädt bei</w:t>
      </w:r>
      <w:r w:rsidR="009D7835" w:rsidRPr="00F1688F">
        <w:rPr>
          <w:rFonts w:ascii="Arial" w:hAnsi="Arial" w:cs="Arial"/>
          <w:color w:val="000000"/>
        </w:rPr>
        <w:t>m</w:t>
      </w:r>
      <w:r w:rsidR="00AD2D93" w:rsidRPr="00F1688F">
        <w:rPr>
          <w:rFonts w:ascii="Arial" w:hAnsi="Arial" w:cs="Arial"/>
          <w:color w:val="000000"/>
        </w:rPr>
        <w:t xml:space="preserve"> Programmstart die Settings.ini-Datei. </w:t>
      </w:r>
      <w:r w:rsidR="00C83FDC" w:rsidRPr="00F1688F">
        <w:rPr>
          <w:rFonts w:ascii="Arial" w:hAnsi="Arial" w:cs="Arial"/>
          <w:color w:val="000000"/>
        </w:rPr>
        <w:t xml:space="preserve">Dies Datei soll im selben Pfad stehen wie UncertRadio.exe auch. </w:t>
      </w:r>
    </w:p>
    <w:p w14:paraId="01820736" w14:textId="77777777" w:rsidR="00C83FDC" w:rsidRPr="00F1688F" w:rsidRDefault="00C83FDC" w:rsidP="00932B21">
      <w:pPr>
        <w:jc w:val="both"/>
        <w:rPr>
          <w:rFonts w:ascii="Arial" w:hAnsi="Arial" w:cs="Arial"/>
          <w:color w:val="000000"/>
        </w:rPr>
      </w:pPr>
    </w:p>
    <w:p w14:paraId="745B551E" w14:textId="77777777" w:rsidR="00C83FDC" w:rsidRPr="00F1688F" w:rsidRDefault="00C83FDC" w:rsidP="00AD2D93">
      <w:pPr>
        <w:rPr>
          <w:rFonts w:ascii="Arial" w:hAnsi="Arial" w:cs="Arial"/>
          <w:color w:val="000000"/>
        </w:rPr>
      </w:pPr>
    </w:p>
    <w:p w14:paraId="6EDD4A12" w14:textId="77777777" w:rsidR="007520C2" w:rsidRPr="000C0B95" w:rsidRDefault="00C83FDC" w:rsidP="00932B21">
      <w:pPr>
        <w:jc w:val="both"/>
        <w:rPr>
          <w:rFonts w:ascii="Arial" w:hAnsi="Arial" w:cs="Arial"/>
          <w:color w:val="000000"/>
        </w:rPr>
      </w:pPr>
      <w:r w:rsidRPr="00F1688F">
        <w:rPr>
          <w:rFonts w:ascii="Arial" w:hAnsi="Arial" w:cs="Arial"/>
          <w:color w:val="000000"/>
        </w:rPr>
        <w:t xml:space="preserve">Für die Einstellung von anderen Werten für </w:t>
      </w:r>
      <w:r w:rsidRPr="00F1688F">
        <w:rPr>
          <w:rFonts w:ascii="Arial" w:hAnsi="Arial" w:cs="Arial"/>
          <w:i/>
          <w:color w:val="000000"/>
        </w:rPr>
        <w:t>gtk-font-name</w:t>
      </w:r>
      <w:r w:rsidRPr="00F1688F">
        <w:rPr>
          <w:rFonts w:ascii="Arial" w:hAnsi="Arial" w:cs="Arial"/>
          <w:color w:val="000000"/>
        </w:rPr>
        <w:t xml:space="preserve"> steh</w:t>
      </w:r>
      <w:r w:rsidR="002C49E1" w:rsidRPr="00F1688F">
        <w:rPr>
          <w:rFonts w:ascii="Arial" w:hAnsi="Arial" w:cs="Arial"/>
          <w:color w:val="000000"/>
        </w:rPr>
        <w:t>t</w:t>
      </w:r>
      <w:r w:rsidRPr="00F1688F">
        <w:rPr>
          <w:rFonts w:ascii="Arial" w:hAnsi="Arial" w:cs="Arial"/>
          <w:color w:val="000000"/>
        </w:rPr>
        <w:t xml:space="preserve"> in der Toolbar der </w:t>
      </w:r>
      <w:r w:rsidRPr="00F1688F">
        <w:rPr>
          <w:rFonts w:ascii="Arial" w:hAnsi="Arial" w:cs="Arial"/>
          <w:b/>
          <w:color w:val="000000"/>
        </w:rPr>
        <w:t>Fontname</w:t>
      </w:r>
      <w:r w:rsidRPr="00F1688F">
        <w:rPr>
          <w:rFonts w:ascii="Arial" w:hAnsi="Arial" w:cs="Arial"/>
          <w:color w:val="000000"/>
        </w:rPr>
        <w:t xml:space="preserve">- </w:t>
      </w:r>
      <w:r w:rsidRPr="00F1688F">
        <w:rPr>
          <w:rFonts w:ascii="Arial" w:hAnsi="Arial" w:cs="Arial"/>
          <w:b/>
          <w:color w:val="000000"/>
        </w:rPr>
        <w:t>Button</w:t>
      </w:r>
      <w:r w:rsidRPr="00F1688F">
        <w:rPr>
          <w:rFonts w:ascii="Arial" w:hAnsi="Arial" w:cs="Arial"/>
          <w:color w:val="000000"/>
        </w:rPr>
        <w:t xml:space="preserve"> zur Verfügung.</w:t>
      </w:r>
    </w:p>
    <w:p w14:paraId="3A6F88C1" w14:textId="77777777" w:rsidR="00C83FDC" w:rsidRPr="000C0B95" w:rsidRDefault="00C83FDC" w:rsidP="00C83FDC">
      <w:pPr>
        <w:rPr>
          <w:rFonts w:ascii="Arial" w:hAnsi="Arial" w:cs="Arial"/>
          <w:color w:val="000000"/>
        </w:rPr>
      </w:pPr>
    </w:p>
    <w:p w14:paraId="63DE2376" w14:textId="77777777" w:rsidR="00BF0342" w:rsidRPr="000C0B95" w:rsidRDefault="00BF0342" w:rsidP="00BF0342">
      <w:pPr>
        <w:jc w:val="both"/>
        <w:rPr>
          <w:rFonts w:ascii="Arial" w:hAnsi="Arial" w:cs="Arial"/>
          <w:color w:val="000000"/>
        </w:rPr>
      </w:pPr>
      <w:r w:rsidRPr="000C0B95">
        <w:rPr>
          <w:rFonts w:ascii="Arial" w:hAnsi="Arial" w:cs="Arial"/>
          <w:color w:val="000000"/>
        </w:rPr>
        <w:t xml:space="preserve">Mit dem </w:t>
      </w:r>
      <w:r w:rsidRPr="000C0B95">
        <w:rPr>
          <w:rFonts w:ascii="Arial" w:hAnsi="Arial" w:cs="Arial"/>
          <w:b/>
          <w:color w:val="000000"/>
        </w:rPr>
        <w:t>Fontname-Button</w:t>
      </w:r>
      <w:r w:rsidR="006B3094" w:rsidRPr="000C0B95">
        <w:rPr>
          <w:rFonts w:ascii="Arial" w:hAnsi="Arial" w:cs="Arial"/>
          <w:b/>
          <w:color w:val="000000"/>
        </w:rPr>
        <w:t xml:space="preserve"> </w:t>
      </w:r>
      <w:r w:rsidR="006B3094" w:rsidRPr="000C0B95">
        <w:rPr>
          <w:rFonts w:ascii="Arial" w:hAnsi="Arial" w:cs="Arial"/>
          <w:b/>
          <w:noProof/>
          <w:color w:val="000000"/>
          <w:lang w:eastAsia="de-DE"/>
        </w:rPr>
        <w:drawing>
          <wp:inline distT="0" distB="0" distL="0" distR="0" wp14:anchorId="67565153" wp14:editId="757AC79F">
            <wp:extent cx="260789" cy="190146"/>
            <wp:effectExtent l="19050" t="0" r="5911" b="0"/>
            <wp:docPr id="1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l="19781" t="8809" r="76648" b="87587"/>
                    <a:stretch>
                      <a:fillRect/>
                    </a:stretch>
                  </pic:blipFill>
                  <pic:spPr bwMode="auto">
                    <a:xfrm>
                      <a:off x="0" y="0"/>
                      <a:ext cx="262368" cy="191297"/>
                    </a:xfrm>
                    <a:prstGeom prst="rect">
                      <a:avLst/>
                    </a:prstGeom>
                    <a:noFill/>
                    <a:ln w="9525">
                      <a:noFill/>
                      <a:miter lim="800000"/>
                      <a:headEnd/>
                      <a:tailEnd/>
                    </a:ln>
                  </pic:spPr>
                </pic:pic>
              </a:graphicData>
            </a:graphic>
          </wp:inline>
        </w:drawing>
      </w:r>
      <w:r w:rsidRPr="000C0B95">
        <w:rPr>
          <w:rFonts w:ascii="Arial" w:hAnsi="Arial" w:cs="Arial"/>
          <w:color w:val="000000"/>
        </w:rPr>
        <w:t xml:space="preserve"> können auf einfache Weise die Schriftart und/oder die dazugehörige Schriftgröße geändert werden. Dabei ist zu beachten, dass bei der Erhöhung der Schriftgröße allerdings auch das Programmfenster größer</w:t>
      </w:r>
      <w:r w:rsidR="0077298A" w:rsidRPr="000C0B95">
        <w:rPr>
          <w:rFonts w:ascii="Arial" w:hAnsi="Arial" w:cs="Arial"/>
          <w:color w:val="000000"/>
        </w:rPr>
        <w:t xml:space="preserve"> wird</w:t>
      </w:r>
      <w:r w:rsidRPr="000C0B95">
        <w:rPr>
          <w:rFonts w:ascii="Arial" w:hAnsi="Arial" w:cs="Arial"/>
          <w:color w:val="000000"/>
        </w:rPr>
        <w:t xml:space="preserve">, ggf. zu groß. </w:t>
      </w:r>
    </w:p>
    <w:p w14:paraId="5C034D6B" w14:textId="77777777" w:rsidR="00BF0342" w:rsidRPr="000C0B95" w:rsidRDefault="00BF0342" w:rsidP="00BF0342">
      <w:pPr>
        <w:jc w:val="both"/>
        <w:rPr>
          <w:rFonts w:ascii="Arial" w:hAnsi="Arial" w:cs="Arial"/>
          <w:color w:val="000000"/>
        </w:rPr>
      </w:pPr>
    </w:p>
    <w:p w14:paraId="05BDDCC3" w14:textId="77777777" w:rsidR="00BF0342" w:rsidRPr="000C0B95" w:rsidRDefault="00BF0342" w:rsidP="00BF0342">
      <w:pPr>
        <w:jc w:val="both"/>
        <w:rPr>
          <w:rFonts w:ascii="Arial" w:hAnsi="Arial" w:cs="Arial"/>
          <w:color w:val="000000"/>
        </w:rPr>
      </w:pPr>
      <w:r w:rsidRPr="000C0B95">
        <w:rPr>
          <w:rFonts w:ascii="Arial" w:hAnsi="Arial" w:cs="Arial"/>
          <w:color w:val="000000"/>
        </w:rPr>
        <w:t>Mit dem Dialog-Button „</w:t>
      </w:r>
      <w:r w:rsidRPr="000C0B95">
        <w:rPr>
          <w:rFonts w:ascii="Arial" w:hAnsi="Arial" w:cs="Arial"/>
          <w:b/>
          <w:color w:val="000000"/>
        </w:rPr>
        <w:t>Anwenden</w:t>
      </w:r>
      <w:r w:rsidRPr="000C0B95">
        <w:rPr>
          <w:rFonts w:ascii="Arial" w:hAnsi="Arial" w:cs="Arial"/>
          <w:color w:val="000000"/>
        </w:rPr>
        <w:t>“ wird der neue Fontname auf das Programm angewendet. Bei Gefallen kann dieser Fontname mit dem Dialog-Button „</w:t>
      </w:r>
      <w:r w:rsidRPr="000C0B95">
        <w:rPr>
          <w:rFonts w:ascii="Arial" w:hAnsi="Arial" w:cs="Arial"/>
          <w:b/>
          <w:color w:val="000000"/>
        </w:rPr>
        <w:t>Speichern</w:t>
      </w:r>
      <w:r w:rsidRPr="000C0B95">
        <w:rPr>
          <w:rFonts w:ascii="Arial" w:hAnsi="Arial" w:cs="Arial"/>
          <w:color w:val="000000"/>
        </w:rPr>
        <w:t xml:space="preserve">“ in der Datei Settings.ini gesichert </w:t>
      </w:r>
      <w:r w:rsidR="006E450F" w:rsidRPr="000C0B95">
        <w:rPr>
          <w:rFonts w:ascii="Arial" w:hAnsi="Arial" w:cs="Arial"/>
          <w:color w:val="000000"/>
        </w:rPr>
        <w:t>werd</w:t>
      </w:r>
      <w:r w:rsidRPr="000C0B95">
        <w:rPr>
          <w:rFonts w:ascii="Arial" w:hAnsi="Arial" w:cs="Arial"/>
          <w:color w:val="000000"/>
        </w:rPr>
        <w:t>en</w:t>
      </w:r>
      <w:r w:rsidR="006E450F" w:rsidRPr="000C0B95">
        <w:rPr>
          <w:rFonts w:ascii="Arial" w:hAnsi="Arial" w:cs="Arial"/>
          <w:color w:val="000000"/>
        </w:rPr>
        <w:t xml:space="preserve">; dies setzt voraus, dass der Fontname zuvor auch </w:t>
      </w:r>
      <w:r w:rsidR="00C30070" w:rsidRPr="000C0B95">
        <w:rPr>
          <w:rFonts w:ascii="Arial" w:hAnsi="Arial" w:cs="Arial"/>
          <w:color w:val="000000"/>
        </w:rPr>
        <w:t xml:space="preserve">auf das Programm </w:t>
      </w:r>
      <w:r w:rsidR="006E450F" w:rsidRPr="000C0B95">
        <w:rPr>
          <w:rFonts w:ascii="Arial" w:hAnsi="Arial" w:cs="Arial"/>
          <w:color w:val="000000"/>
        </w:rPr>
        <w:t>angewendet wurde</w:t>
      </w:r>
      <w:r w:rsidRPr="000C0B95">
        <w:rPr>
          <w:rFonts w:ascii="Arial" w:hAnsi="Arial" w:cs="Arial"/>
          <w:color w:val="000000"/>
        </w:rPr>
        <w:t xml:space="preserve">. </w:t>
      </w:r>
      <w:r w:rsidR="006E450F" w:rsidRPr="000C0B95">
        <w:rPr>
          <w:rFonts w:ascii="Arial" w:hAnsi="Arial" w:cs="Arial"/>
          <w:color w:val="000000"/>
        </w:rPr>
        <w:t>D</w:t>
      </w:r>
      <w:r w:rsidRPr="000C0B95">
        <w:rPr>
          <w:rFonts w:ascii="Arial" w:hAnsi="Arial" w:cs="Arial"/>
          <w:color w:val="000000"/>
        </w:rPr>
        <w:t xml:space="preserve">er neue Fontname </w:t>
      </w:r>
      <w:r w:rsidR="006E450F" w:rsidRPr="000C0B95">
        <w:rPr>
          <w:rFonts w:ascii="Arial" w:hAnsi="Arial" w:cs="Arial"/>
          <w:color w:val="000000"/>
        </w:rPr>
        <w:t xml:space="preserve">wird </w:t>
      </w:r>
      <w:r w:rsidRPr="000C0B95">
        <w:rPr>
          <w:rFonts w:ascii="Arial" w:hAnsi="Arial" w:cs="Arial"/>
          <w:color w:val="000000"/>
        </w:rPr>
        <w:t>nicht gesichert</w:t>
      </w:r>
      <w:r w:rsidR="006E450F" w:rsidRPr="000C0B95">
        <w:rPr>
          <w:rFonts w:ascii="Arial" w:hAnsi="Arial" w:cs="Arial"/>
          <w:color w:val="000000"/>
        </w:rPr>
        <w:t xml:space="preserve">, wenn man den Dialog </w:t>
      </w:r>
      <w:r w:rsidR="0077298A" w:rsidRPr="000C0B95">
        <w:rPr>
          <w:rFonts w:ascii="Arial" w:hAnsi="Arial" w:cs="Arial"/>
          <w:color w:val="000000"/>
        </w:rPr>
        <w:t xml:space="preserve">dagegen </w:t>
      </w:r>
      <w:r w:rsidR="006E450F" w:rsidRPr="000C0B95">
        <w:rPr>
          <w:rFonts w:ascii="Arial" w:hAnsi="Arial" w:cs="Arial"/>
          <w:color w:val="000000"/>
        </w:rPr>
        <w:t>mit „</w:t>
      </w:r>
      <w:r w:rsidR="006E450F" w:rsidRPr="000C0B95">
        <w:rPr>
          <w:rFonts w:ascii="Arial" w:hAnsi="Arial" w:cs="Arial"/>
          <w:b/>
          <w:color w:val="000000"/>
        </w:rPr>
        <w:t>Beenden</w:t>
      </w:r>
      <w:r w:rsidR="006E450F" w:rsidRPr="000C0B95">
        <w:rPr>
          <w:rFonts w:ascii="Arial" w:hAnsi="Arial" w:cs="Arial"/>
          <w:color w:val="000000"/>
        </w:rPr>
        <w:t>“ schließt</w:t>
      </w:r>
      <w:r w:rsidRPr="000C0B95">
        <w:rPr>
          <w:rFonts w:ascii="Arial" w:hAnsi="Arial" w:cs="Arial"/>
          <w:color w:val="000000"/>
        </w:rPr>
        <w:t>.</w:t>
      </w:r>
    </w:p>
    <w:p w14:paraId="5FCAE4FA" w14:textId="77777777" w:rsidR="006E450F" w:rsidRPr="000C0B95" w:rsidRDefault="006E450F" w:rsidP="00BF0342">
      <w:pPr>
        <w:jc w:val="both"/>
        <w:rPr>
          <w:rFonts w:ascii="Arial" w:hAnsi="Arial" w:cs="Arial"/>
          <w:color w:val="000000"/>
        </w:rPr>
      </w:pPr>
    </w:p>
    <w:p w14:paraId="05BF373F" w14:textId="77777777" w:rsidR="00895C5B" w:rsidRDefault="009E7A16" w:rsidP="00BF0342">
      <w:pPr>
        <w:jc w:val="both"/>
        <w:rPr>
          <w:rFonts w:ascii="Arial" w:hAnsi="Arial" w:cs="Arial"/>
          <w:color w:val="000000"/>
        </w:rPr>
      </w:pPr>
      <w:r w:rsidRPr="009E7A16">
        <w:rPr>
          <w:rFonts w:ascii="Arial" w:hAnsi="Arial" w:cs="Arial"/>
          <w:i/>
          <w:color w:val="FF0000"/>
        </w:rPr>
        <w:lastRenderedPageBreak/>
        <w:t>Hinweis: der Color-Button kann derzeit nicht verwendet werden.</w:t>
      </w:r>
      <w:r>
        <w:rPr>
          <w:rFonts w:ascii="Arial" w:hAnsi="Arial" w:cs="Arial"/>
          <w:color w:val="000000"/>
        </w:rPr>
        <w:t xml:space="preserve"> </w:t>
      </w:r>
      <w:r w:rsidR="006E450F" w:rsidRPr="000C0B95">
        <w:rPr>
          <w:rFonts w:ascii="Arial" w:hAnsi="Arial" w:cs="Arial"/>
          <w:color w:val="000000"/>
        </w:rPr>
        <w:t xml:space="preserve">Mit dem </w:t>
      </w:r>
      <w:r w:rsidR="006E450F" w:rsidRPr="000C0B95">
        <w:rPr>
          <w:rFonts w:ascii="Arial" w:hAnsi="Arial" w:cs="Arial"/>
          <w:b/>
          <w:color w:val="000000"/>
        </w:rPr>
        <w:t>Color-Button</w:t>
      </w:r>
      <w:r w:rsidR="006E450F" w:rsidRPr="000C0B95">
        <w:rPr>
          <w:rFonts w:ascii="Arial" w:hAnsi="Arial" w:cs="Arial"/>
          <w:color w:val="000000"/>
        </w:rPr>
        <w:t xml:space="preserve"> </w:t>
      </w:r>
      <w:r w:rsidR="006B3094" w:rsidRPr="000C0B95">
        <w:rPr>
          <w:rFonts w:ascii="Arial" w:hAnsi="Arial" w:cs="Arial"/>
          <w:noProof/>
          <w:color w:val="000000"/>
          <w:lang w:eastAsia="de-DE"/>
        </w:rPr>
        <w:drawing>
          <wp:inline distT="0" distB="0" distL="0" distR="0" wp14:anchorId="0249233D" wp14:editId="4AD99408">
            <wp:extent cx="208945" cy="219600"/>
            <wp:effectExtent l="19050" t="0" r="605" b="0"/>
            <wp:docPr id="1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l="20644" t="8477" r="76267" b="86972"/>
                    <a:stretch>
                      <a:fillRect/>
                    </a:stretch>
                  </pic:blipFill>
                  <pic:spPr bwMode="auto">
                    <a:xfrm>
                      <a:off x="0" y="0"/>
                      <a:ext cx="208945" cy="219600"/>
                    </a:xfrm>
                    <a:prstGeom prst="rect">
                      <a:avLst/>
                    </a:prstGeom>
                    <a:noFill/>
                    <a:ln w="9525">
                      <a:noFill/>
                      <a:miter lim="800000"/>
                      <a:headEnd/>
                      <a:tailEnd/>
                    </a:ln>
                  </pic:spPr>
                </pic:pic>
              </a:graphicData>
            </a:graphic>
          </wp:inline>
        </w:drawing>
      </w:r>
      <w:r w:rsidR="00483EB1" w:rsidRPr="000C0B95">
        <w:rPr>
          <w:rFonts w:ascii="Arial" w:hAnsi="Arial" w:cs="Arial"/>
          <w:color w:val="000000"/>
        </w:rPr>
        <w:t xml:space="preserve"> </w:t>
      </w:r>
      <w:r w:rsidR="006E450F" w:rsidRPr="000C0B95">
        <w:rPr>
          <w:rFonts w:ascii="Arial" w:hAnsi="Arial" w:cs="Arial"/>
          <w:color w:val="000000"/>
        </w:rPr>
        <w:t xml:space="preserve">können die </w:t>
      </w:r>
      <w:r w:rsidR="00C30070" w:rsidRPr="000C0B95">
        <w:rPr>
          <w:rFonts w:ascii="Arial" w:hAnsi="Arial" w:cs="Arial"/>
          <w:color w:val="000000"/>
        </w:rPr>
        <w:t xml:space="preserve">Farben für den </w:t>
      </w:r>
      <w:r w:rsidR="00C30070" w:rsidRPr="000C0B95">
        <w:rPr>
          <w:rFonts w:ascii="Arial" w:hAnsi="Arial" w:cs="Arial"/>
          <w:i/>
          <w:color w:val="000000"/>
        </w:rPr>
        <w:t>permanenten</w:t>
      </w:r>
      <w:r w:rsidR="00C30070" w:rsidRPr="000C0B95">
        <w:rPr>
          <w:rFonts w:ascii="Arial" w:hAnsi="Arial" w:cs="Arial"/>
          <w:color w:val="000000"/>
        </w:rPr>
        <w:t xml:space="preserve"> Dialog-Hintergrund oder den </w:t>
      </w:r>
      <w:r w:rsidR="00C30070" w:rsidRPr="000C0B95">
        <w:rPr>
          <w:rFonts w:ascii="Arial" w:hAnsi="Arial" w:cs="Arial"/>
          <w:i/>
          <w:color w:val="000000"/>
        </w:rPr>
        <w:t>selektierten Hintergrund</w:t>
      </w:r>
      <w:r w:rsidR="00C30070" w:rsidRPr="000C0B95">
        <w:rPr>
          <w:rFonts w:ascii="Arial" w:hAnsi="Arial" w:cs="Arial"/>
          <w:color w:val="000000"/>
        </w:rPr>
        <w:t xml:space="preserve"> (der die schwebende Selektion von Dialogobjekten andeutet) ausgewählt werden. Die eigentliche Farbauswahl erfolgt erst nach Klicken auf das rechteckige Feld, </w:t>
      </w:r>
      <w:r w:rsidR="00C83FDC" w:rsidRPr="000C0B95">
        <w:rPr>
          <w:rFonts w:ascii="Arial" w:hAnsi="Arial" w:cs="Arial"/>
          <w:color w:val="000000"/>
        </w:rPr>
        <w:t xml:space="preserve">das </w:t>
      </w:r>
      <w:r w:rsidR="00C30070" w:rsidRPr="000C0B95">
        <w:rPr>
          <w:rFonts w:ascii="Arial" w:hAnsi="Arial" w:cs="Arial"/>
          <w:color w:val="000000"/>
        </w:rPr>
        <w:t>den Colorbutton</w:t>
      </w:r>
      <w:r w:rsidR="00C83FDC" w:rsidRPr="000C0B95">
        <w:rPr>
          <w:rFonts w:ascii="Arial" w:hAnsi="Arial" w:cs="Arial"/>
          <w:color w:val="000000"/>
        </w:rPr>
        <w:t xml:space="preserve"> beinhaltet</w:t>
      </w:r>
      <w:r w:rsidR="00C30070" w:rsidRPr="000C0B95">
        <w:rPr>
          <w:rFonts w:ascii="Arial" w:hAnsi="Arial" w:cs="Arial"/>
          <w:color w:val="000000"/>
        </w:rPr>
        <w:t xml:space="preserve">. Danach kann in einem weiteren Dialog eine Farbe aus einer </w:t>
      </w:r>
      <w:r w:rsidR="00C83FDC" w:rsidRPr="000C0B95">
        <w:rPr>
          <w:rFonts w:ascii="Arial" w:hAnsi="Arial" w:cs="Arial"/>
          <w:color w:val="000000"/>
        </w:rPr>
        <w:t xml:space="preserve">vorgefertigten </w:t>
      </w:r>
      <w:r w:rsidR="00C30070" w:rsidRPr="000C0B95">
        <w:rPr>
          <w:rFonts w:ascii="Arial" w:hAnsi="Arial" w:cs="Arial"/>
          <w:color w:val="000000"/>
        </w:rPr>
        <w:t xml:space="preserve">Palette ausgewählt werden. Nach Klicken des Plus-Zeichens eröffnet sich ein weiterer Dialog, der eine Maus-gestützte Farbauswahlunterstützt. In diesem Dialog wird oben ein </w:t>
      </w:r>
      <w:r w:rsidR="007520C2" w:rsidRPr="000C0B95">
        <w:rPr>
          <w:rFonts w:ascii="Arial" w:hAnsi="Arial" w:cs="Arial"/>
          <w:color w:val="000000"/>
        </w:rPr>
        <w:t>Textf</w:t>
      </w:r>
      <w:r w:rsidR="00C30070" w:rsidRPr="000C0B95">
        <w:rPr>
          <w:rFonts w:ascii="Arial" w:hAnsi="Arial" w:cs="Arial"/>
          <w:color w:val="000000"/>
        </w:rPr>
        <w:t xml:space="preserve">eld angezeigt, z.B. mit dem Inhalt „#E7E3BA“, das den RGB-Farbcode in hexadezimaler Darstellung enthält. </w:t>
      </w:r>
      <w:r w:rsidR="007520C2" w:rsidRPr="000C0B95">
        <w:rPr>
          <w:rFonts w:ascii="Arial" w:hAnsi="Arial" w:cs="Arial"/>
          <w:color w:val="000000"/>
        </w:rPr>
        <w:t xml:space="preserve">Links neben diesem Textfeld wird die gerade selektierte Farbe dargestellt. Einen solchen Farbcode kann man in dieses Feld auch direkt eingeben, um danach die Maus-gestützte Selektion </w:t>
      </w:r>
      <w:r w:rsidR="00C83FDC" w:rsidRPr="000C0B95">
        <w:rPr>
          <w:rFonts w:ascii="Arial" w:hAnsi="Arial" w:cs="Arial"/>
          <w:color w:val="000000"/>
        </w:rPr>
        <w:t xml:space="preserve">gezielter </w:t>
      </w:r>
      <w:r w:rsidR="007520C2" w:rsidRPr="000C0B95">
        <w:rPr>
          <w:rFonts w:ascii="Arial" w:hAnsi="Arial" w:cs="Arial"/>
          <w:color w:val="000000"/>
        </w:rPr>
        <w:t xml:space="preserve">von dieser Startfarbe aus durchführen kann. Der hexadezimale Code ist derjenige, der </w:t>
      </w:r>
      <w:r w:rsidR="00B92E70" w:rsidRPr="000C0B95">
        <w:rPr>
          <w:rFonts w:ascii="Arial" w:hAnsi="Arial" w:cs="Arial"/>
          <w:color w:val="000000"/>
        </w:rPr>
        <w:t>bei „</w:t>
      </w:r>
      <w:r w:rsidR="00B92E70" w:rsidRPr="000C0B95">
        <w:rPr>
          <w:rFonts w:ascii="Arial" w:hAnsi="Arial" w:cs="Arial"/>
          <w:b/>
          <w:color w:val="000000"/>
        </w:rPr>
        <w:t>Speichern</w:t>
      </w:r>
      <w:r w:rsidR="00B92E70" w:rsidRPr="000C0B95">
        <w:rPr>
          <w:rFonts w:ascii="Arial" w:hAnsi="Arial" w:cs="Arial"/>
          <w:color w:val="000000"/>
        </w:rPr>
        <w:t xml:space="preserve">“ </w:t>
      </w:r>
      <w:r w:rsidR="007520C2" w:rsidRPr="000C0B95">
        <w:rPr>
          <w:rFonts w:ascii="Arial" w:hAnsi="Arial" w:cs="Arial"/>
          <w:color w:val="000000"/>
        </w:rPr>
        <w:t>in die Settings.ini-Datei eingetragen w</w:t>
      </w:r>
      <w:r w:rsidR="00B92E70" w:rsidRPr="000C0B95">
        <w:rPr>
          <w:rFonts w:ascii="Arial" w:hAnsi="Arial" w:cs="Arial"/>
          <w:color w:val="000000"/>
        </w:rPr>
        <w:t>ird</w:t>
      </w:r>
      <w:r w:rsidR="007520C2" w:rsidRPr="000C0B95">
        <w:rPr>
          <w:rFonts w:ascii="Arial" w:hAnsi="Arial" w:cs="Arial"/>
          <w:color w:val="000000"/>
        </w:rPr>
        <w:t>. Die Anwendung der Buttons „</w:t>
      </w:r>
      <w:r w:rsidR="007520C2" w:rsidRPr="000C0B95">
        <w:rPr>
          <w:rFonts w:ascii="Arial" w:hAnsi="Arial" w:cs="Arial"/>
          <w:b/>
          <w:color w:val="000000"/>
        </w:rPr>
        <w:t>Speichern</w:t>
      </w:r>
      <w:r w:rsidR="007520C2" w:rsidRPr="000C0B95">
        <w:rPr>
          <w:rFonts w:ascii="Arial" w:hAnsi="Arial" w:cs="Arial"/>
          <w:color w:val="000000"/>
        </w:rPr>
        <w:t>“, „</w:t>
      </w:r>
      <w:r w:rsidR="007520C2" w:rsidRPr="000C0B95">
        <w:rPr>
          <w:rFonts w:ascii="Arial" w:hAnsi="Arial" w:cs="Arial"/>
          <w:b/>
          <w:color w:val="000000"/>
        </w:rPr>
        <w:t>Anwenden</w:t>
      </w:r>
      <w:r w:rsidR="007520C2" w:rsidRPr="000C0B95">
        <w:rPr>
          <w:rFonts w:ascii="Arial" w:hAnsi="Arial" w:cs="Arial"/>
          <w:color w:val="000000"/>
        </w:rPr>
        <w:t>“ und „</w:t>
      </w:r>
      <w:r w:rsidR="007520C2" w:rsidRPr="000C0B95">
        <w:rPr>
          <w:rFonts w:ascii="Arial" w:hAnsi="Arial" w:cs="Arial"/>
          <w:b/>
          <w:color w:val="000000"/>
        </w:rPr>
        <w:t>Beenden</w:t>
      </w:r>
      <w:r w:rsidR="007520C2" w:rsidRPr="000C0B95">
        <w:rPr>
          <w:rFonts w:ascii="Arial" w:hAnsi="Arial" w:cs="Arial"/>
          <w:color w:val="000000"/>
        </w:rPr>
        <w:t>“ erfolgt analog zum Fontname-Dialog.</w:t>
      </w:r>
      <w:r w:rsidR="007520C2">
        <w:rPr>
          <w:rFonts w:ascii="Arial" w:hAnsi="Arial" w:cs="Arial"/>
          <w:color w:val="000000"/>
        </w:rPr>
        <w:t xml:space="preserve"> </w:t>
      </w:r>
    </w:p>
    <w:p w14:paraId="13B718FF" w14:textId="77777777" w:rsidR="006E450F" w:rsidRDefault="00C30070" w:rsidP="00BF0342">
      <w:pPr>
        <w:jc w:val="both"/>
        <w:rPr>
          <w:rFonts w:ascii="Arial" w:hAnsi="Arial" w:cs="Arial"/>
          <w:color w:val="000000"/>
        </w:rPr>
      </w:pPr>
      <w:r>
        <w:rPr>
          <w:rFonts w:ascii="Arial" w:hAnsi="Arial" w:cs="Arial"/>
          <w:color w:val="000000"/>
        </w:rPr>
        <w:t xml:space="preserve">  </w:t>
      </w:r>
    </w:p>
    <w:p w14:paraId="7246AF72" w14:textId="77777777" w:rsidR="00072938" w:rsidRDefault="00072938" w:rsidP="00BF0342">
      <w:pPr>
        <w:jc w:val="both"/>
        <w:rPr>
          <w:rFonts w:ascii="Arial" w:hAnsi="Arial" w:cs="Arial"/>
          <w:color w:val="000000"/>
        </w:rPr>
      </w:pPr>
    </w:p>
    <w:p w14:paraId="1CC5AD31" w14:textId="77777777" w:rsidR="00B41894" w:rsidRPr="008C1E70" w:rsidRDefault="00B41894" w:rsidP="00B41894">
      <w:pPr>
        <w:pStyle w:val="berschrift2"/>
        <w:tabs>
          <w:tab w:val="left" w:pos="426"/>
        </w:tabs>
      </w:pPr>
      <w:bookmarkStart w:id="93" w:name="URH_GrafikFenster_DE"/>
      <w:r w:rsidRPr="00355051">
        <w:t>3.8</w:t>
      </w:r>
      <w:r w:rsidRPr="00355051">
        <w:tab/>
        <w:t>Grafik-Fenster</w:t>
      </w:r>
      <w:bookmarkEnd w:id="93"/>
    </w:p>
    <w:p w14:paraId="6691DF2E" w14:textId="77777777" w:rsidR="00072938" w:rsidRDefault="00072938" w:rsidP="00072938"/>
    <w:p w14:paraId="052BD243" w14:textId="77777777" w:rsidR="004359CD" w:rsidRPr="00956055" w:rsidRDefault="00072938" w:rsidP="00072938">
      <w:pPr>
        <w:jc w:val="both"/>
        <w:rPr>
          <w:rFonts w:ascii="Arial" w:hAnsi="Arial" w:cs="Arial"/>
          <w:color w:val="000000"/>
        </w:rPr>
      </w:pPr>
      <w:r w:rsidRPr="00956055">
        <w:rPr>
          <w:rFonts w:ascii="Arial" w:hAnsi="Arial" w:cs="Arial"/>
          <w:color w:val="000000"/>
        </w:rPr>
        <w:t xml:space="preserve">Grafische Darstellungen werden in einem Fenster mit </w:t>
      </w:r>
      <w:r w:rsidR="004359CD" w:rsidRPr="00956055">
        <w:rPr>
          <w:rFonts w:ascii="Arial" w:hAnsi="Arial" w:cs="Arial"/>
          <w:color w:val="000000"/>
        </w:rPr>
        <w:t xml:space="preserve">drei </w:t>
      </w:r>
      <w:r w:rsidRPr="00956055">
        <w:rPr>
          <w:rFonts w:ascii="Arial" w:hAnsi="Arial" w:cs="Arial"/>
          <w:color w:val="000000"/>
        </w:rPr>
        <w:t xml:space="preserve">Reitern </w:t>
      </w:r>
      <w:r w:rsidR="004359CD" w:rsidRPr="00956055">
        <w:rPr>
          <w:rFonts w:ascii="Arial" w:hAnsi="Arial" w:cs="Arial"/>
          <w:color w:val="000000"/>
        </w:rPr>
        <w:t xml:space="preserve">für verschiedene Anwendungen </w:t>
      </w:r>
      <w:r w:rsidRPr="00956055">
        <w:rPr>
          <w:rFonts w:ascii="Arial" w:hAnsi="Arial" w:cs="Arial"/>
          <w:color w:val="000000"/>
        </w:rPr>
        <w:t>dargestellt</w:t>
      </w:r>
      <w:r w:rsidR="004359CD" w:rsidRPr="00956055">
        <w:rPr>
          <w:rFonts w:ascii="Arial" w:hAnsi="Arial" w:cs="Arial"/>
          <w:color w:val="000000"/>
        </w:rPr>
        <w:t xml:space="preserve">: </w:t>
      </w:r>
    </w:p>
    <w:p w14:paraId="7D2E130D" w14:textId="77777777" w:rsidR="00B87E7C" w:rsidRPr="00956055" w:rsidRDefault="00B87E7C" w:rsidP="004359CD">
      <w:pPr>
        <w:ind w:firstLine="708"/>
        <w:jc w:val="both"/>
        <w:rPr>
          <w:rFonts w:ascii="Arial" w:hAnsi="Arial" w:cs="Arial"/>
          <w:color w:val="000000"/>
        </w:rPr>
      </w:pPr>
    </w:p>
    <w:p w14:paraId="6B9DDB32" w14:textId="77777777" w:rsidR="004359CD" w:rsidRPr="00956055" w:rsidRDefault="004359CD" w:rsidP="00364DCF">
      <w:pPr>
        <w:pStyle w:val="Listenabsatz"/>
        <w:numPr>
          <w:ilvl w:val="0"/>
          <w:numId w:val="35"/>
        </w:numPr>
        <w:ind w:left="567" w:hanging="283"/>
        <w:jc w:val="both"/>
        <w:rPr>
          <w:rFonts w:ascii="Arial" w:hAnsi="Arial" w:cs="Arial"/>
          <w:color w:val="000000"/>
          <w:lang w:val="en-US"/>
        </w:rPr>
      </w:pPr>
      <w:r w:rsidRPr="00956055">
        <w:rPr>
          <w:rFonts w:ascii="Arial" w:hAnsi="Arial" w:cs="Arial"/>
          <w:color w:val="000000"/>
          <w:lang w:val="en-US"/>
        </w:rPr>
        <w:t>Monte Carlo-Simulation (</w:t>
      </w:r>
      <w:r w:rsidR="00460056" w:rsidRPr="00956055">
        <w:rPr>
          <w:rFonts w:ascii="Arial" w:hAnsi="Arial" w:cs="Arial"/>
          <w:color w:val="000000"/>
          <w:lang w:val="en-US"/>
        </w:rPr>
        <w:t xml:space="preserve">Reiter </w:t>
      </w:r>
      <w:r w:rsidRPr="00956055">
        <w:rPr>
          <w:rFonts w:ascii="Arial" w:hAnsi="Arial" w:cs="Arial"/>
          <w:color w:val="000000"/>
          <w:lang w:val="en-US"/>
        </w:rPr>
        <w:t xml:space="preserve">MC), </w:t>
      </w:r>
    </w:p>
    <w:p w14:paraId="21EF0893" w14:textId="77777777" w:rsidR="00072938" w:rsidRPr="00956055" w:rsidRDefault="004359CD" w:rsidP="00364DCF">
      <w:pPr>
        <w:pStyle w:val="Listenabsatz"/>
        <w:numPr>
          <w:ilvl w:val="0"/>
          <w:numId w:val="35"/>
        </w:numPr>
        <w:ind w:left="567" w:hanging="283"/>
        <w:jc w:val="both"/>
        <w:rPr>
          <w:rFonts w:ascii="Arial" w:hAnsi="Arial" w:cs="Arial"/>
          <w:color w:val="000000"/>
        </w:rPr>
      </w:pPr>
      <w:r w:rsidRPr="00956055">
        <w:rPr>
          <w:rFonts w:ascii="Arial" w:hAnsi="Arial" w:cs="Arial"/>
          <w:color w:val="000000"/>
        </w:rPr>
        <w:t>eine noch nicht freigegebene Anwendung (</w:t>
      </w:r>
      <w:r w:rsidR="00460056" w:rsidRPr="00956055">
        <w:rPr>
          <w:rFonts w:ascii="Arial" w:hAnsi="Arial" w:cs="Arial"/>
          <w:color w:val="000000"/>
        </w:rPr>
        <w:t xml:space="preserve">Reiter </w:t>
      </w:r>
      <w:r w:rsidRPr="00956055">
        <w:rPr>
          <w:rFonts w:ascii="Arial" w:hAnsi="Arial" w:cs="Arial"/>
          <w:color w:val="000000"/>
        </w:rPr>
        <w:t>MCMC)</w:t>
      </w:r>
      <w:r w:rsidR="00B87E7C" w:rsidRPr="00956055">
        <w:rPr>
          <w:rFonts w:ascii="Arial" w:hAnsi="Arial" w:cs="Arial"/>
          <w:color w:val="000000"/>
        </w:rPr>
        <w:t xml:space="preserve"> und</w:t>
      </w:r>
    </w:p>
    <w:p w14:paraId="6A28A92B" w14:textId="77777777" w:rsidR="00B87E7C" w:rsidRPr="00956055" w:rsidRDefault="00956055" w:rsidP="00364DCF">
      <w:pPr>
        <w:pStyle w:val="Listenabsatz"/>
        <w:numPr>
          <w:ilvl w:val="0"/>
          <w:numId w:val="35"/>
        </w:numPr>
        <w:ind w:left="567" w:hanging="283"/>
        <w:jc w:val="both"/>
        <w:rPr>
          <w:rFonts w:ascii="Arial" w:hAnsi="Arial" w:cs="Arial"/>
          <w:color w:val="000000"/>
        </w:rPr>
      </w:pPr>
      <w:r>
        <w:rPr>
          <w:rFonts w:ascii="Arial" w:hAnsi="Arial" w:cs="Arial"/>
          <w:color w:val="000000"/>
        </w:rPr>
        <w:t xml:space="preserve">für </w:t>
      </w:r>
      <w:r w:rsidR="00460056" w:rsidRPr="00956055">
        <w:rPr>
          <w:rFonts w:ascii="Arial" w:hAnsi="Arial" w:cs="Arial"/>
          <w:color w:val="000000"/>
        </w:rPr>
        <w:t xml:space="preserve">Messdaten und Standardunsicherheiten sowie die </w:t>
      </w:r>
      <w:r w:rsidR="00B87E7C" w:rsidRPr="00956055">
        <w:rPr>
          <w:rFonts w:ascii="Arial" w:hAnsi="Arial" w:cs="Arial"/>
          <w:color w:val="000000"/>
        </w:rPr>
        <w:t>Fitkurve aus der linearen Entfaltung</w:t>
      </w:r>
      <w:r w:rsidRPr="00956055">
        <w:rPr>
          <w:rFonts w:ascii="Arial" w:hAnsi="Arial" w:cs="Arial"/>
          <w:color w:val="000000"/>
        </w:rPr>
        <w:t xml:space="preserve"> </w:t>
      </w:r>
      <w:r w:rsidR="00B87E7C" w:rsidRPr="00956055">
        <w:rPr>
          <w:rFonts w:ascii="Arial" w:hAnsi="Arial" w:cs="Arial"/>
          <w:color w:val="000000"/>
        </w:rPr>
        <w:t>(</w:t>
      </w:r>
      <w:r w:rsidR="00460056" w:rsidRPr="00956055">
        <w:rPr>
          <w:rFonts w:ascii="Arial" w:hAnsi="Arial" w:cs="Arial"/>
          <w:color w:val="000000"/>
        </w:rPr>
        <w:t xml:space="preserve">Reiter </w:t>
      </w:r>
      <w:r w:rsidR="0027630B">
        <w:rPr>
          <w:rFonts w:ascii="Arial" w:hAnsi="Arial" w:cs="Arial"/>
          <w:color w:val="000000"/>
        </w:rPr>
        <w:t>LFit</w:t>
      </w:r>
      <w:r w:rsidR="00B87E7C" w:rsidRPr="00956055">
        <w:rPr>
          <w:rFonts w:ascii="Arial" w:hAnsi="Arial" w:cs="Arial"/>
          <w:color w:val="000000"/>
        </w:rPr>
        <w:t>).</w:t>
      </w:r>
    </w:p>
    <w:p w14:paraId="34EED88C" w14:textId="77777777" w:rsidR="00B87E7C" w:rsidRPr="00956055" w:rsidRDefault="00B87E7C" w:rsidP="004359CD">
      <w:pPr>
        <w:ind w:firstLine="708"/>
        <w:jc w:val="both"/>
        <w:rPr>
          <w:rFonts w:ascii="Arial" w:hAnsi="Arial" w:cs="Arial"/>
          <w:color w:val="000000"/>
        </w:rPr>
      </w:pPr>
    </w:p>
    <w:p w14:paraId="49F64B59" w14:textId="77777777" w:rsidR="004359CD" w:rsidRPr="00956055" w:rsidRDefault="00B87E7C" w:rsidP="004359CD">
      <w:pPr>
        <w:jc w:val="both"/>
        <w:rPr>
          <w:rFonts w:ascii="Arial" w:hAnsi="Arial" w:cs="Arial"/>
          <w:color w:val="000000"/>
        </w:rPr>
      </w:pPr>
      <w:r w:rsidRPr="00956055">
        <w:rPr>
          <w:rFonts w:ascii="Arial" w:hAnsi="Arial" w:cs="Arial"/>
          <w:color w:val="000000"/>
        </w:rPr>
        <w:t>Die dazugehörigen Grafiken werden standardmäßig als PNG-Dateien abgelegt:</w:t>
      </w:r>
    </w:p>
    <w:p w14:paraId="08B58308" w14:textId="77777777" w:rsidR="00B87E7C" w:rsidRPr="00956055" w:rsidRDefault="00B87E7C" w:rsidP="004359CD">
      <w:pPr>
        <w:jc w:val="both"/>
        <w:rPr>
          <w:rFonts w:ascii="Arial" w:hAnsi="Arial" w:cs="Arial"/>
          <w:color w:val="000000"/>
        </w:rPr>
      </w:pPr>
      <w:r w:rsidRPr="00956055">
        <w:rPr>
          <w:rFonts w:ascii="Arial" w:hAnsi="Arial" w:cs="Arial"/>
          <w:color w:val="000000"/>
        </w:rPr>
        <w:tab/>
      </w:r>
    </w:p>
    <w:p w14:paraId="36707A63" w14:textId="77777777" w:rsidR="00B87E7C" w:rsidRPr="00956055" w:rsidRDefault="00B87E7C" w:rsidP="00364DCF">
      <w:pPr>
        <w:pStyle w:val="Listenabsatz"/>
        <w:numPr>
          <w:ilvl w:val="0"/>
          <w:numId w:val="36"/>
        </w:numPr>
        <w:ind w:left="567" w:hanging="283"/>
        <w:jc w:val="both"/>
        <w:rPr>
          <w:rFonts w:ascii="Arial" w:hAnsi="Arial" w:cs="Arial"/>
          <w:color w:val="000000"/>
        </w:rPr>
      </w:pPr>
      <w:r w:rsidRPr="00956055">
        <w:rPr>
          <w:rFonts w:ascii="Arial" w:hAnsi="Arial" w:cs="Arial"/>
          <w:color w:val="000000"/>
        </w:rPr>
        <w:t>MCplotfile.png</w:t>
      </w:r>
    </w:p>
    <w:p w14:paraId="1413EF73" w14:textId="77777777" w:rsidR="00B87E7C" w:rsidRPr="00956055" w:rsidRDefault="00B87E7C" w:rsidP="00364DCF">
      <w:pPr>
        <w:pStyle w:val="Listenabsatz"/>
        <w:numPr>
          <w:ilvl w:val="0"/>
          <w:numId w:val="36"/>
        </w:numPr>
        <w:ind w:left="567" w:hanging="283"/>
        <w:jc w:val="both"/>
        <w:rPr>
          <w:rFonts w:ascii="Arial" w:hAnsi="Arial" w:cs="Arial"/>
          <w:color w:val="000000"/>
        </w:rPr>
      </w:pPr>
      <w:r w:rsidRPr="00956055">
        <w:rPr>
          <w:rFonts w:ascii="Arial" w:hAnsi="Arial" w:cs="Arial"/>
          <w:color w:val="000000"/>
        </w:rPr>
        <w:t>-</w:t>
      </w:r>
    </w:p>
    <w:p w14:paraId="5BD5CD31" w14:textId="77777777" w:rsidR="00B87E7C" w:rsidRPr="00956055" w:rsidRDefault="00B87E7C" w:rsidP="00364DCF">
      <w:pPr>
        <w:pStyle w:val="Listenabsatz"/>
        <w:numPr>
          <w:ilvl w:val="0"/>
          <w:numId w:val="36"/>
        </w:numPr>
        <w:ind w:left="567" w:hanging="283"/>
        <w:jc w:val="both"/>
        <w:rPr>
          <w:rFonts w:ascii="Arial" w:hAnsi="Arial" w:cs="Arial"/>
          <w:color w:val="000000"/>
        </w:rPr>
      </w:pPr>
      <w:r w:rsidRPr="00956055">
        <w:rPr>
          <w:rFonts w:ascii="Arial" w:hAnsi="Arial" w:cs="Arial"/>
          <w:color w:val="000000"/>
        </w:rPr>
        <w:t>CurvePlot.png</w:t>
      </w:r>
    </w:p>
    <w:p w14:paraId="342DB668" w14:textId="77777777" w:rsidR="00B87E7C" w:rsidRPr="00956055" w:rsidRDefault="00B87E7C" w:rsidP="00B87E7C">
      <w:pPr>
        <w:jc w:val="both"/>
        <w:rPr>
          <w:rFonts w:ascii="Arial" w:hAnsi="Arial" w:cs="Arial"/>
          <w:color w:val="000000"/>
        </w:rPr>
      </w:pPr>
    </w:p>
    <w:p w14:paraId="58BB72F2" w14:textId="77777777" w:rsidR="00B87E7C" w:rsidRPr="00956055" w:rsidRDefault="00B87E7C" w:rsidP="00B87E7C">
      <w:pPr>
        <w:jc w:val="both"/>
        <w:rPr>
          <w:rFonts w:ascii="Arial" w:hAnsi="Arial" w:cs="Arial"/>
          <w:color w:val="000000"/>
        </w:rPr>
      </w:pPr>
      <w:r w:rsidRPr="00956055">
        <w:rPr>
          <w:rFonts w:ascii="Arial" w:hAnsi="Arial" w:cs="Arial"/>
          <w:color w:val="000000"/>
        </w:rPr>
        <w:t xml:space="preserve">Mit dem Button „Copy“ kann die Grafik auch in dem zuvor mit dem in der </w:t>
      </w:r>
      <w:r w:rsidR="00956055" w:rsidRPr="00956055">
        <w:rPr>
          <w:rFonts w:ascii="Arial" w:hAnsi="Arial" w:cs="Arial"/>
          <w:color w:val="000000"/>
        </w:rPr>
        <w:t>Combobox</w:t>
      </w:r>
      <w:r w:rsidRPr="00956055">
        <w:rPr>
          <w:rFonts w:ascii="Arial" w:hAnsi="Arial" w:cs="Arial"/>
          <w:color w:val="000000"/>
        </w:rPr>
        <w:t xml:space="preserve"> selektierten Grafikformat als Datei ausgegeben werden, mit dann explizit einzugebendem Dateinamen. </w:t>
      </w:r>
    </w:p>
    <w:p w14:paraId="2A358C7A" w14:textId="77777777" w:rsidR="00072938" w:rsidRPr="00956055" w:rsidRDefault="00072938" w:rsidP="00072938">
      <w:pPr>
        <w:jc w:val="both"/>
        <w:rPr>
          <w:rFonts w:ascii="Arial" w:hAnsi="Arial" w:cs="Arial"/>
          <w:color w:val="000000"/>
        </w:rPr>
      </w:pPr>
    </w:p>
    <w:p w14:paraId="635AE0A3" w14:textId="77777777" w:rsidR="00B87E7C" w:rsidRDefault="00B87E7C" w:rsidP="00072938">
      <w:pPr>
        <w:jc w:val="both"/>
        <w:rPr>
          <w:rFonts w:ascii="Arial" w:hAnsi="Arial" w:cs="Arial"/>
          <w:color w:val="000000"/>
        </w:rPr>
      </w:pPr>
      <w:r w:rsidRPr="00956055">
        <w:rPr>
          <w:rFonts w:ascii="Arial" w:hAnsi="Arial" w:cs="Arial"/>
          <w:color w:val="000000"/>
        </w:rPr>
        <w:t>Mit dem Button „Close“ am unteren Ende des Fensters kann d</w:t>
      </w:r>
      <w:r w:rsidR="007706E2" w:rsidRPr="00956055">
        <w:rPr>
          <w:rFonts w:ascii="Arial" w:hAnsi="Arial" w:cs="Arial"/>
          <w:color w:val="000000"/>
        </w:rPr>
        <w:t xml:space="preserve">ieses </w:t>
      </w:r>
      <w:r w:rsidRPr="00956055">
        <w:rPr>
          <w:rFonts w:ascii="Arial" w:hAnsi="Arial" w:cs="Arial"/>
          <w:color w:val="000000"/>
        </w:rPr>
        <w:t>geschlossen werden.</w:t>
      </w:r>
    </w:p>
    <w:p w14:paraId="3068AF86" w14:textId="77777777" w:rsidR="0027630B" w:rsidRDefault="0027630B" w:rsidP="00072938">
      <w:pPr>
        <w:jc w:val="both"/>
        <w:rPr>
          <w:rFonts w:ascii="Arial" w:hAnsi="Arial" w:cs="Arial"/>
          <w:color w:val="000000"/>
        </w:rPr>
      </w:pPr>
    </w:p>
    <w:p w14:paraId="3B226725" w14:textId="77777777" w:rsidR="0027630B" w:rsidRDefault="0027630B" w:rsidP="00072938">
      <w:pPr>
        <w:jc w:val="both"/>
        <w:rPr>
          <w:rFonts w:ascii="Arial" w:hAnsi="Arial" w:cs="Arial"/>
          <w:color w:val="000000"/>
        </w:rPr>
      </w:pPr>
      <w:r>
        <w:rPr>
          <w:rFonts w:ascii="Arial" w:hAnsi="Arial" w:cs="Arial"/>
          <w:color w:val="000000"/>
        </w:rPr>
        <w:t xml:space="preserve">Die Grafik unter dem Reiter LFit kann mit dem </w:t>
      </w:r>
      <w:r>
        <w:rPr>
          <w:rFonts w:ascii="Arial" w:hAnsi="Arial" w:cs="Arial"/>
        </w:rPr>
        <w:t xml:space="preserve">Icon </w:t>
      </w:r>
      <w:r>
        <w:rPr>
          <w:rFonts w:ascii="Arial" w:hAnsi="Arial" w:cs="Arial"/>
          <w:noProof/>
          <w:lang w:eastAsia="de-DE"/>
        </w:rPr>
        <w:drawing>
          <wp:inline distT="0" distB="0" distL="0" distR="0" wp14:anchorId="1810CB95" wp14:editId="575EC0FC">
            <wp:extent cx="208821" cy="180000"/>
            <wp:effectExtent l="19050" t="0" r="729" b="0"/>
            <wp:docPr id="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Pr="006D6C7E">
        <w:rPr>
          <w:rFonts w:ascii="Arial" w:hAnsi="Arial" w:cs="Arial"/>
        </w:rPr>
        <w:t xml:space="preserve"> in der Toolbar</w:t>
      </w:r>
      <w:r>
        <w:rPr>
          <w:rFonts w:ascii="Arial" w:hAnsi="Arial" w:cs="Arial"/>
          <w:color w:val="000000"/>
        </w:rPr>
        <w:t xml:space="preserve"> dargestellt werden.</w:t>
      </w:r>
    </w:p>
    <w:p w14:paraId="31DBCA83" w14:textId="77777777" w:rsidR="0027630B" w:rsidRDefault="0027630B" w:rsidP="00072938">
      <w:pPr>
        <w:jc w:val="both"/>
        <w:rPr>
          <w:rFonts w:ascii="Arial" w:hAnsi="Arial" w:cs="Arial"/>
          <w:color w:val="000000"/>
        </w:rPr>
      </w:pPr>
    </w:p>
    <w:p w14:paraId="57F4D5C9" w14:textId="77777777" w:rsidR="0027630B" w:rsidRPr="00956055" w:rsidRDefault="0027630B" w:rsidP="00072938">
      <w:pPr>
        <w:jc w:val="both"/>
        <w:rPr>
          <w:rFonts w:ascii="Arial" w:hAnsi="Arial" w:cs="Arial"/>
          <w:color w:val="000000"/>
        </w:rPr>
      </w:pPr>
      <w:r>
        <w:rPr>
          <w:rFonts w:ascii="Arial" w:hAnsi="Arial" w:cs="Arial"/>
          <w:color w:val="000000"/>
        </w:rPr>
        <w:t xml:space="preserve"> </w:t>
      </w:r>
    </w:p>
    <w:p w14:paraId="66BA63D2" w14:textId="77777777" w:rsidR="00072938" w:rsidRDefault="00072938" w:rsidP="00072938">
      <w:pPr>
        <w:jc w:val="both"/>
      </w:pPr>
      <w:r w:rsidRPr="00956055">
        <w:rPr>
          <w:rFonts w:ascii="Arial" w:hAnsi="Arial" w:cs="Arial"/>
          <w:noProof/>
          <w:color w:val="000000"/>
          <w:lang w:eastAsia="de-DE"/>
        </w:rPr>
        <w:lastRenderedPageBreak/>
        <w:t xml:space="preserve">    </w:t>
      </w:r>
      <w:r w:rsidR="004359CD" w:rsidRPr="00956055">
        <w:t xml:space="preserve"> </w:t>
      </w:r>
      <w:r w:rsidR="004359CD" w:rsidRPr="00956055">
        <w:rPr>
          <w:noProof/>
          <w:lang w:eastAsia="de-DE"/>
        </w:rPr>
        <w:drawing>
          <wp:inline distT="0" distB="0" distL="0" distR="0" wp14:anchorId="691E63AD" wp14:editId="4DE2E5C6">
            <wp:extent cx="3957388" cy="6120000"/>
            <wp:effectExtent l="19050" t="0" r="5012" b="0"/>
            <wp:docPr id="39"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cstate="print"/>
                    <a:srcRect l="404" b="176"/>
                    <a:stretch>
                      <a:fillRect/>
                    </a:stretch>
                  </pic:blipFill>
                  <pic:spPr bwMode="auto">
                    <a:xfrm>
                      <a:off x="0" y="0"/>
                      <a:ext cx="3957388" cy="6120000"/>
                    </a:xfrm>
                    <a:prstGeom prst="rect">
                      <a:avLst/>
                    </a:prstGeom>
                    <a:noFill/>
                    <a:ln w="9525">
                      <a:noFill/>
                      <a:miter lim="800000"/>
                      <a:headEnd/>
                      <a:tailEnd/>
                    </a:ln>
                  </pic:spPr>
                </pic:pic>
              </a:graphicData>
            </a:graphic>
          </wp:inline>
        </w:drawing>
      </w:r>
      <w:r w:rsidR="004359CD">
        <w:rPr>
          <w:noProof/>
          <w:lang w:eastAsia="de-DE"/>
        </w:rPr>
        <w:t xml:space="preserve"> </w:t>
      </w:r>
      <w:r w:rsidR="004359CD" w:rsidRPr="00072938">
        <w:t xml:space="preserve"> </w:t>
      </w:r>
    </w:p>
    <w:p w14:paraId="17946D65" w14:textId="77777777" w:rsidR="001B54F7" w:rsidRDefault="001B54F7" w:rsidP="00072938">
      <w:pPr>
        <w:jc w:val="both"/>
      </w:pPr>
    </w:p>
    <w:p w14:paraId="34358A11" w14:textId="77777777" w:rsidR="001B54F7" w:rsidRDefault="001B54F7" w:rsidP="00072938">
      <w:pPr>
        <w:jc w:val="both"/>
      </w:pPr>
    </w:p>
    <w:p w14:paraId="04FE87DE" w14:textId="77777777" w:rsidR="001B54F7" w:rsidRPr="008C1E70" w:rsidRDefault="001B54F7" w:rsidP="001B54F7">
      <w:pPr>
        <w:pStyle w:val="berschrift2"/>
        <w:tabs>
          <w:tab w:val="left" w:pos="426"/>
        </w:tabs>
      </w:pPr>
      <w:bookmarkStart w:id="94" w:name="_Hlk19808627"/>
      <w:r w:rsidRPr="00355051">
        <w:t>3.</w:t>
      </w:r>
      <w:r>
        <w:t>9</w:t>
      </w:r>
      <w:r w:rsidRPr="00355051">
        <w:tab/>
      </w:r>
      <w:r>
        <w:t xml:space="preserve">Programm-Test </w:t>
      </w:r>
    </w:p>
    <w:p w14:paraId="33AF1362" w14:textId="77777777" w:rsidR="00072938" w:rsidRDefault="00072938" w:rsidP="00072938">
      <w:pPr>
        <w:jc w:val="both"/>
        <w:rPr>
          <w:rFonts w:ascii="Arial" w:hAnsi="Arial" w:cs="Arial"/>
          <w:color w:val="000000"/>
        </w:rPr>
      </w:pPr>
    </w:p>
    <w:p w14:paraId="5E87783B" w14:textId="77777777" w:rsidR="00A81C8E" w:rsidRDefault="004C2574" w:rsidP="001B54F7">
      <w:pPr>
        <w:tabs>
          <w:tab w:val="left" w:pos="0"/>
          <w:tab w:val="left" w:pos="567"/>
        </w:tabs>
        <w:spacing w:before="40" w:after="120"/>
        <w:jc w:val="both"/>
        <w:rPr>
          <w:rFonts w:ascii="Arial" w:hAnsi="Arial" w:cs="Arial"/>
        </w:rPr>
      </w:pPr>
      <w:r>
        <w:rPr>
          <w:rFonts w:ascii="Arial" w:hAnsi="Arial" w:cs="Arial"/>
        </w:rPr>
        <w:t xml:space="preserve">Es besteht der Bedarf, nach </w:t>
      </w:r>
      <w:r w:rsidR="005E70E1">
        <w:rPr>
          <w:rFonts w:ascii="Arial" w:hAnsi="Arial" w:cs="Arial"/>
        </w:rPr>
        <w:t xml:space="preserve">Installation neuer </w:t>
      </w:r>
      <w:r>
        <w:rPr>
          <w:rFonts w:ascii="Arial" w:hAnsi="Arial" w:cs="Arial"/>
        </w:rPr>
        <w:t>Programm-</w:t>
      </w:r>
      <w:r w:rsidR="005E70E1">
        <w:rPr>
          <w:rFonts w:ascii="Arial" w:hAnsi="Arial" w:cs="Arial"/>
        </w:rPr>
        <w:t>Versionen</w:t>
      </w:r>
      <w:r>
        <w:rPr>
          <w:rFonts w:ascii="Arial" w:hAnsi="Arial" w:cs="Arial"/>
        </w:rPr>
        <w:t xml:space="preserve"> selbst testen zu können, ob von den in UncertRadio verwendeten analytischen Verfahren weiterhin Auswertung</w:t>
      </w:r>
      <w:r w:rsidR="00503B24">
        <w:rPr>
          <w:rFonts w:ascii="Arial" w:hAnsi="Arial" w:cs="Arial"/>
        </w:rPr>
        <w:t xml:space="preserve">sergebnisse </w:t>
      </w:r>
      <w:r>
        <w:rPr>
          <w:rFonts w:ascii="Arial" w:hAnsi="Arial" w:cs="Arial"/>
        </w:rPr>
        <w:t>zu erwarten sind</w:t>
      </w:r>
      <w:r w:rsidR="00503B24">
        <w:rPr>
          <w:rFonts w:ascii="Arial" w:hAnsi="Arial" w:cs="Arial"/>
        </w:rPr>
        <w:t xml:space="preserve">, die mit den dokumentierten Ergebnissen </w:t>
      </w:r>
      <w:r w:rsidR="00804B65">
        <w:rPr>
          <w:rFonts w:ascii="Arial" w:hAnsi="Arial" w:cs="Arial"/>
        </w:rPr>
        <w:t xml:space="preserve">(Referenzwerte) </w:t>
      </w:r>
      <w:r w:rsidR="00503B24">
        <w:rPr>
          <w:rFonts w:ascii="Arial" w:hAnsi="Arial" w:cs="Arial"/>
        </w:rPr>
        <w:t xml:space="preserve">übereinstimmen. </w:t>
      </w:r>
      <w:r w:rsidR="00A81C8E">
        <w:rPr>
          <w:rFonts w:ascii="Arial" w:hAnsi="Arial" w:cs="Arial"/>
        </w:rPr>
        <w:t>Ab</w:t>
      </w:r>
      <w:r>
        <w:rPr>
          <w:rFonts w:ascii="Arial" w:hAnsi="Arial" w:cs="Arial"/>
        </w:rPr>
        <w:t xml:space="preserve"> der Version </w:t>
      </w:r>
      <w:r w:rsidR="00C904A0">
        <w:rPr>
          <w:rFonts w:ascii="Arial" w:hAnsi="Arial" w:cs="Arial"/>
        </w:rPr>
        <w:t>2.3.03</w:t>
      </w:r>
      <w:r>
        <w:rPr>
          <w:rFonts w:ascii="Arial" w:hAnsi="Arial" w:cs="Arial"/>
        </w:rPr>
        <w:t xml:space="preserve"> </w:t>
      </w:r>
      <w:r w:rsidR="005E70E1">
        <w:rPr>
          <w:rFonts w:ascii="Arial" w:hAnsi="Arial" w:cs="Arial"/>
        </w:rPr>
        <w:t>ist dies in folgender Weise möglich.</w:t>
      </w:r>
      <w:r>
        <w:rPr>
          <w:rFonts w:ascii="Arial" w:hAnsi="Arial" w:cs="Arial"/>
        </w:rPr>
        <w:t xml:space="preserve"> </w:t>
      </w:r>
      <w:r w:rsidR="005E70E1">
        <w:rPr>
          <w:rFonts w:ascii="Arial" w:hAnsi="Arial" w:cs="Arial"/>
        </w:rPr>
        <w:t>E</w:t>
      </w:r>
      <w:r w:rsidR="001B54F7" w:rsidRPr="001B54F7">
        <w:rPr>
          <w:rFonts w:ascii="Arial" w:hAnsi="Arial" w:cs="Arial"/>
        </w:rPr>
        <w:t xml:space="preserve">ine schon </w:t>
      </w:r>
      <w:r>
        <w:rPr>
          <w:rFonts w:ascii="Arial" w:hAnsi="Arial" w:cs="Arial"/>
        </w:rPr>
        <w:t xml:space="preserve">länger </w:t>
      </w:r>
      <w:r w:rsidR="001B54F7" w:rsidRPr="001B54F7">
        <w:rPr>
          <w:rFonts w:ascii="Arial" w:hAnsi="Arial" w:cs="Arial"/>
        </w:rPr>
        <w:t xml:space="preserve">vorhandene (interne) Testroutine zur Abarbeitung vieler Projekte im Pseudo-Batch-Betrieb </w:t>
      </w:r>
      <w:r w:rsidR="005E70E1">
        <w:rPr>
          <w:rFonts w:ascii="Arial" w:hAnsi="Arial" w:cs="Arial"/>
        </w:rPr>
        <w:t xml:space="preserve">diente bisher dem Zweck, für die Vielzahl der in Abschnitt 3.3 aufgeführten Projekte zu testen, ob die erhaltenen Ergebnisse mit früher </w:t>
      </w:r>
      <w:r w:rsidR="00503B24">
        <w:rPr>
          <w:rFonts w:ascii="Arial" w:hAnsi="Arial" w:cs="Arial"/>
        </w:rPr>
        <w:t xml:space="preserve">dokumentierten </w:t>
      </w:r>
      <w:r w:rsidR="005E70E1">
        <w:rPr>
          <w:rFonts w:ascii="Arial" w:hAnsi="Arial" w:cs="Arial"/>
        </w:rPr>
        <w:t xml:space="preserve">Werten dafür übereinstimmen. Diese – bisher nicht verwendbare – Routine </w:t>
      </w:r>
      <w:r w:rsidR="008A0CC2">
        <w:rPr>
          <w:rFonts w:ascii="Arial" w:hAnsi="Arial" w:cs="Arial"/>
        </w:rPr>
        <w:t xml:space="preserve">wurde </w:t>
      </w:r>
      <w:r>
        <w:rPr>
          <w:rFonts w:ascii="Arial" w:hAnsi="Arial" w:cs="Arial"/>
        </w:rPr>
        <w:t>so erweitert, dass</w:t>
      </w:r>
      <w:r w:rsidR="00A81C8E">
        <w:rPr>
          <w:rFonts w:ascii="Arial" w:hAnsi="Arial" w:cs="Arial"/>
        </w:rPr>
        <w:t xml:space="preserve"> sie vom Benutzer unter dem </w:t>
      </w:r>
      <w:r w:rsidR="00A81C8E" w:rsidRPr="008A0CC2">
        <w:rPr>
          <w:rFonts w:ascii="Arial" w:hAnsi="Arial" w:cs="Arial"/>
          <w:b/>
          <w:bCs/>
        </w:rPr>
        <w:t>Menü Optionen</w:t>
      </w:r>
      <w:r w:rsidR="008A0CC2" w:rsidRPr="008A0CC2">
        <w:rPr>
          <w:rFonts w:ascii="Arial" w:hAnsi="Arial" w:cs="Arial"/>
          <w:b/>
          <w:bCs/>
        </w:rPr>
        <w:t xml:space="preserve"> – QC</w:t>
      </w:r>
      <w:r w:rsidR="008A0CC2">
        <w:rPr>
          <w:rFonts w:ascii="Arial" w:hAnsi="Arial" w:cs="Arial"/>
          <w:b/>
          <w:bCs/>
        </w:rPr>
        <w:t>-</w:t>
      </w:r>
      <w:r w:rsidR="008A0CC2" w:rsidRPr="008A0CC2">
        <w:rPr>
          <w:rFonts w:ascii="Arial" w:hAnsi="Arial" w:cs="Arial"/>
          <w:b/>
          <w:bCs/>
        </w:rPr>
        <w:t>Batch</w:t>
      </w:r>
      <w:r w:rsidR="00FD46E3">
        <w:rPr>
          <w:rFonts w:ascii="Arial" w:hAnsi="Arial" w:cs="Arial"/>
          <w:b/>
          <w:bCs/>
        </w:rPr>
        <w:t>-T</w:t>
      </w:r>
      <w:r w:rsidR="008A0CC2" w:rsidRPr="008A0CC2">
        <w:rPr>
          <w:rFonts w:ascii="Arial" w:hAnsi="Arial" w:cs="Arial"/>
          <w:b/>
          <w:bCs/>
        </w:rPr>
        <w:t>est</w:t>
      </w:r>
      <w:r w:rsidR="00A81C8E">
        <w:rPr>
          <w:rFonts w:ascii="Arial" w:hAnsi="Arial" w:cs="Arial"/>
        </w:rPr>
        <w:t xml:space="preserve"> selbst aufgerufen werden kann. </w:t>
      </w:r>
      <w:r w:rsidR="008A0CC2">
        <w:rPr>
          <w:rFonts w:ascii="Arial" w:hAnsi="Arial" w:cs="Arial"/>
        </w:rPr>
        <w:t>Damit werden die analytischen Verfahren an zurzeit 1</w:t>
      </w:r>
      <w:r w:rsidR="000E3328">
        <w:rPr>
          <w:rFonts w:ascii="Arial" w:hAnsi="Arial" w:cs="Arial"/>
        </w:rPr>
        <w:t>06</w:t>
      </w:r>
      <w:r w:rsidR="008A0CC2">
        <w:rPr>
          <w:rFonts w:ascii="Arial" w:hAnsi="Arial" w:cs="Arial"/>
        </w:rPr>
        <w:t xml:space="preserve"> Projekten getestet, was insgesamt ca. </w:t>
      </w:r>
      <w:r w:rsidR="000E3328">
        <w:rPr>
          <w:rFonts w:ascii="Arial" w:hAnsi="Arial" w:cs="Arial"/>
        </w:rPr>
        <w:t>90</w:t>
      </w:r>
      <w:r w:rsidR="008A0CC2">
        <w:rPr>
          <w:rFonts w:ascii="Arial" w:hAnsi="Arial" w:cs="Arial"/>
        </w:rPr>
        <w:t xml:space="preserve"> Sekunden Rechenzeit in Anspruch nimmt.  </w:t>
      </w:r>
    </w:p>
    <w:p w14:paraId="0E1C6347" w14:textId="77777777" w:rsidR="008A0CC2" w:rsidRDefault="008A0CC2" w:rsidP="001B54F7">
      <w:pPr>
        <w:tabs>
          <w:tab w:val="left" w:pos="0"/>
          <w:tab w:val="left" w:pos="567"/>
        </w:tabs>
        <w:spacing w:before="40" w:after="120"/>
        <w:jc w:val="both"/>
        <w:rPr>
          <w:rFonts w:ascii="Arial" w:hAnsi="Arial" w:cs="Arial"/>
        </w:rPr>
      </w:pPr>
      <w:r>
        <w:rPr>
          <w:rFonts w:ascii="Arial" w:hAnsi="Arial" w:cs="Arial"/>
        </w:rPr>
        <w:t xml:space="preserve">Hierzu wird bei der Installation eine Datei mit dem Namen </w:t>
      </w:r>
    </w:p>
    <w:p w14:paraId="72194739" w14:textId="3CA37AD0" w:rsidR="008A0CC2" w:rsidRDefault="008A0CC2" w:rsidP="001B54F7">
      <w:pPr>
        <w:tabs>
          <w:tab w:val="left" w:pos="0"/>
          <w:tab w:val="left" w:pos="567"/>
        </w:tabs>
        <w:spacing w:before="40" w:after="120"/>
        <w:jc w:val="both"/>
        <w:rPr>
          <w:rFonts w:ascii="Arial" w:hAnsi="Arial" w:cs="Arial"/>
        </w:rPr>
      </w:pPr>
      <w:r>
        <w:rPr>
          <w:rFonts w:ascii="Arial" w:hAnsi="Arial" w:cs="Arial"/>
        </w:rPr>
        <w:tab/>
        <w:t>BatListRef-v0</w:t>
      </w:r>
      <w:r w:rsidR="00EA6D42">
        <w:rPr>
          <w:rFonts w:ascii="Arial" w:hAnsi="Arial" w:cs="Arial"/>
        </w:rPr>
        <w:t>2</w:t>
      </w:r>
      <w:r>
        <w:rPr>
          <w:rFonts w:ascii="Arial" w:hAnsi="Arial" w:cs="Arial"/>
        </w:rPr>
        <w:t>.txt</w:t>
      </w:r>
    </w:p>
    <w:p w14:paraId="4ECE4AE5" w14:textId="77777777" w:rsidR="00C904A0" w:rsidRDefault="008A0CC2" w:rsidP="001B54F7">
      <w:pPr>
        <w:tabs>
          <w:tab w:val="left" w:pos="0"/>
          <w:tab w:val="left" w:pos="567"/>
        </w:tabs>
        <w:spacing w:before="40" w:after="120"/>
        <w:jc w:val="both"/>
        <w:rPr>
          <w:rFonts w:ascii="Arial" w:hAnsi="Arial" w:cs="Arial"/>
        </w:rPr>
      </w:pPr>
      <w:r>
        <w:rPr>
          <w:rFonts w:ascii="Arial" w:hAnsi="Arial" w:cs="Arial"/>
        </w:rPr>
        <w:lastRenderedPageBreak/>
        <w:t xml:space="preserve">mit den Referenzwerten bereitgestellt. Mit dem </w:t>
      </w:r>
      <w:r w:rsidRPr="008A0CC2">
        <w:rPr>
          <w:rFonts w:ascii="Arial" w:hAnsi="Arial" w:cs="Arial"/>
          <w:b/>
          <w:bCs/>
        </w:rPr>
        <w:t>Menü Optionen – QC</w:t>
      </w:r>
      <w:r>
        <w:rPr>
          <w:rFonts w:ascii="Arial" w:hAnsi="Arial" w:cs="Arial"/>
          <w:b/>
          <w:bCs/>
        </w:rPr>
        <w:t>-</w:t>
      </w:r>
      <w:r w:rsidRPr="008A0CC2">
        <w:rPr>
          <w:rFonts w:ascii="Arial" w:hAnsi="Arial" w:cs="Arial"/>
          <w:b/>
          <w:bCs/>
        </w:rPr>
        <w:t>Batch</w:t>
      </w:r>
      <w:r w:rsidR="00FD46E3">
        <w:rPr>
          <w:rFonts w:ascii="Arial" w:hAnsi="Arial" w:cs="Arial"/>
          <w:b/>
          <w:bCs/>
        </w:rPr>
        <w:t>-T</w:t>
      </w:r>
      <w:r w:rsidRPr="008A0CC2">
        <w:rPr>
          <w:rFonts w:ascii="Arial" w:hAnsi="Arial" w:cs="Arial"/>
          <w:b/>
          <w:bCs/>
        </w:rPr>
        <w:t>est</w:t>
      </w:r>
      <w:r w:rsidRPr="008A0CC2">
        <w:rPr>
          <w:rFonts w:ascii="Arial" w:hAnsi="Arial" w:cs="Arial"/>
        </w:rPr>
        <w:t xml:space="preserve"> wird ein Dialog aufgerufen,</w:t>
      </w:r>
      <w:r>
        <w:rPr>
          <w:rFonts w:ascii="Arial" w:hAnsi="Arial" w:cs="Arial"/>
        </w:rPr>
        <w:t xml:space="preserve"> in dem die obige Eingabe-Datei mit den Referenzwerten und eine </w:t>
      </w:r>
      <w:r w:rsidR="00C904A0">
        <w:rPr>
          <w:rFonts w:ascii="Arial" w:hAnsi="Arial" w:cs="Arial"/>
        </w:rPr>
        <w:t>Datei</w:t>
      </w:r>
      <w:r>
        <w:rPr>
          <w:rFonts w:ascii="Arial" w:hAnsi="Arial" w:cs="Arial"/>
        </w:rPr>
        <w:t xml:space="preserve"> </w:t>
      </w:r>
      <w:r w:rsidR="00C904A0">
        <w:rPr>
          <w:rFonts w:ascii="Arial" w:hAnsi="Arial" w:cs="Arial"/>
        </w:rPr>
        <w:t>für die Ausgabe des projekt-weisen Vergleichs der gerade berechneten Werte und der Referenzwerte festgelegt wird.</w:t>
      </w:r>
    </w:p>
    <w:p w14:paraId="5B1C1053" w14:textId="77777777" w:rsidR="00C904A0" w:rsidRDefault="00C904A0" w:rsidP="001B54F7">
      <w:pPr>
        <w:tabs>
          <w:tab w:val="left" w:pos="0"/>
          <w:tab w:val="left" w:pos="567"/>
        </w:tabs>
        <w:spacing w:before="40" w:after="120"/>
        <w:jc w:val="both"/>
        <w:rPr>
          <w:rFonts w:ascii="Arial" w:hAnsi="Arial" w:cs="Arial"/>
        </w:rPr>
      </w:pPr>
    </w:p>
    <w:p w14:paraId="531D206E" w14:textId="2C78BC2C" w:rsidR="00EA6D42" w:rsidRDefault="00EA6D42" w:rsidP="001B54F7">
      <w:pPr>
        <w:tabs>
          <w:tab w:val="left" w:pos="0"/>
          <w:tab w:val="left" w:pos="567"/>
        </w:tabs>
        <w:spacing w:before="40" w:after="120"/>
        <w:jc w:val="both"/>
        <w:rPr>
          <w:rFonts w:ascii="Arial" w:hAnsi="Arial" w:cs="Arial"/>
        </w:rPr>
      </w:pPr>
      <w:r>
        <w:rPr>
          <w:noProof/>
        </w:rPr>
        <w:drawing>
          <wp:inline distT="0" distB="0" distL="0" distR="0" wp14:anchorId="2ED7A88C" wp14:editId="4867D833">
            <wp:extent cx="5295153" cy="1620658"/>
            <wp:effectExtent l="0" t="0" r="127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9932" cy="1628242"/>
                    </a:xfrm>
                    <a:prstGeom prst="rect">
                      <a:avLst/>
                    </a:prstGeom>
                  </pic:spPr>
                </pic:pic>
              </a:graphicData>
            </a:graphic>
          </wp:inline>
        </w:drawing>
      </w:r>
    </w:p>
    <w:p w14:paraId="698BE358" w14:textId="77777777" w:rsidR="008A0CC2" w:rsidRPr="008A0CC2" w:rsidRDefault="00C904A0" w:rsidP="001B54F7">
      <w:pPr>
        <w:tabs>
          <w:tab w:val="left" w:pos="0"/>
          <w:tab w:val="left" w:pos="567"/>
        </w:tabs>
        <w:spacing w:before="40" w:after="120"/>
        <w:jc w:val="both"/>
        <w:rPr>
          <w:rFonts w:ascii="Arial" w:hAnsi="Arial" w:cs="Arial"/>
        </w:rPr>
      </w:pPr>
      <w:r>
        <w:rPr>
          <w:rFonts w:ascii="Arial" w:hAnsi="Arial" w:cs="Arial"/>
        </w:rPr>
        <w:t xml:space="preserve"> </w:t>
      </w:r>
      <w:r w:rsidR="008A0CC2" w:rsidRPr="008A0CC2">
        <w:rPr>
          <w:rFonts w:ascii="Arial" w:hAnsi="Arial" w:cs="Arial"/>
        </w:rPr>
        <w:t xml:space="preserve"> </w:t>
      </w:r>
    </w:p>
    <w:p w14:paraId="369D85AE" w14:textId="755AAF8E" w:rsidR="00C904A0" w:rsidRDefault="00C904A0" w:rsidP="00C904A0">
      <w:pPr>
        <w:tabs>
          <w:tab w:val="left" w:pos="0"/>
          <w:tab w:val="left" w:pos="567"/>
        </w:tabs>
        <w:spacing w:before="40" w:after="120"/>
        <w:jc w:val="both"/>
        <w:rPr>
          <w:rFonts w:ascii="Arial" w:hAnsi="Arial" w:cs="Arial"/>
          <w:color w:val="000000"/>
        </w:rPr>
      </w:pPr>
      <w:r>
        <w:rPr>
          <w:rFonts w:ascii="Arial" w:hAnsi="Arial" w:cs="Arial"/>
        </w:rPr>
        <w:t xml:space="preserve">Nach einer Laufzeit von bis zu </w:t>
      </w:r>
      <w:r w:rsidR="00EA6D42">
        <w:rPr>
          <w:rFonts w:ascii="Arial" w:hAnsi="Arial" w:cs="Arial"/>
        </w:rPr>
        <w:t>7</w:t>
      </w:r>
      <w:r w:rsidR="005D0063">
        <w:rPr>
          <w:rFonts w:ascii="Arial" w:hAnsi="Arial" w:cs="Arial"/>
        </w:rPr>
        <w:t>0</w:t>
      </w:r>
      <w:r>
        <w:rPr>
          <w:rFonts w:ascii="Arial" w:hAnsi="Arial" w:cs="Arial"/>
        </w:rPr>
        <w:t xml:space="preserve"> Sekunden ist der Test beendet und man bekommt eine Information darüber, bei wieviel Projekten Abweichungen gefunden wurden. Die Details zu </w:t>
      </w:r>
      <w:r w:rsidR="005D0063">
        <w:rPr>
          <w:rFonts w:ascii="Arial" w:hAnsi="Arial" w:cs="Arial"/>
        </w:rPr>
        <w:t xml:space="preserve">solchen </w:t>
      </w:r>
      <w:r>
        <w:rPr>
          <w:rFonts w:ascii="Arial" w:hAnsi="Arial" w:cs="Arial"/>
        </w:rPr>
        <w:t>Abweichungen können in der im obigen Dialog eingestellten Ausgabedatei eingesehen werden.</w:t>
      </w:r>
      <w:r w:rsidR="00362A4F">
        <w:rPr>
          <w:rFonts w:ascii="Arial" w:hAnsi="Arial" w:cs="Arial"/>
        </w:rPr>
        <w:t xml:space="preserve"> Darin werden </w:t>
      </w:r>
      <w:r w:rsidR="005D0063">
        <w:rPr>
          <w:rFonts w:ascii="Arial" w:hAnsi="Arial" w:cs="Arial"/>
        </w:rPr>
        <w:t xml:space="preserve">allerdings </w:t>
      </w:r>
      <w:r w:rsidR="00362A4F">
        <w:rPr>
          <w:rFonts w:ascii="Arial" w:hAnsi="Arial" w:cs="Arial"/>
        </w:rPr>
        <w:t>nur die Informationen zu den Projekten aufgeführt, für die Abweichungen gefunden wurden.</w:t>
      </w:r>
    </w:p>
    <w:bookmarkEnd w:id="94"/>
    <w:p w14:paraId="541E2E77" w14:textId="77777777" w:rsidR="001B54F7" w:rsidRPr="00BF0342" w:rsidRDefault="001B54F7" w:rsidP="00072938">
      <w:pPr>
        <w:jc w:val="both"/>
        <w:rPr>
          <w:rFonts w:ascii="Arial" w:hAnsi="Arial" w:cs="Arial"/>
          <w:color w:val="000000"/>
        </w:rPr>
      </w:pPr>
    </w:p>
    <w:p w14:paraId="24E9654C" w14:textId="77777777" w:rsidR="005D58E9" w:rsidRDefault="009346F3" w:rsidP="0079264E">
      <w:pPr>
        <w:pStyle w:val="berschrift1"/>
        <w:numPr>
          <w:ilvl w:val="0"/>
          <w:numId w:val="24"/>
        </w:numPr>
        <w:tabs>
          <w:tab w:val="left" w:pos="284"/>
        </w:tabs>
        <w:ind w:left="0" w:firstLine="0"/>
      </w:pPr>
      <w:r>
        <w:t>Bedienung der einzelnen TABs</w:t>
      </w:r>
    </w:p>
    <w:p w14:paraId="28DFD4D3" w14:textId="77777777" w:rsidR="009346F3" w:rsidRDefault="009346F3" w:rsidP="005D58E9">
      <w:pPr>
        <w:jc w:val="both"/>
      </w:pPr>
    </w:p>
    <w:p w14:paraId="2DF46FAE" w14:textId="77777777" w:rsidR="00255062" w:rsidRPr="00255062" w:rsidRDefault="00255062" w:rsidP="00364DCF">
      <w:pPr>
        <w:pStyle w:val="Listenabsatz"/>
        <w:keepNext/>
        <w:keepLines/>
        <w:numPr>
          <w:ilvl w:val="0"/>
          <w:numId w:val="30"/>
        </w:numPr>
        <w:spacing w:before="200"/>
        <w:contextualSpacing w:val="0"/>
        <w:outlineLvl w:val="1"/>
        <w:rPr>
          <w:rFonts w:asciiTheme="majorHAnsi" w:eastAsiaTheme="majorEastAsia" w:hAnsiTheme="majorHAnsi" w:cstheme="majorBidi"/>
          <w:b/>
          <w:bCs/>
          <w:vanish/>
          <w:color w:val="4F81BD" w:themeColor="accent1"/>
          <w:sz w:val="26"/>
          <w:szCs w:val="26"/>
        </w:rPr>
      </w:pPr>
    </w:p>
    <w:p w14:paraId="156D3590" w14:textId="77777777" w:rsidR="0023184E" w:rsidRPr="008C1E70" w:rsidRDefault="00DF7CF0" w:rsidP="00DF7CF0">
      <w:pPr>
        <w:pStyle w:val="berschrift2"/>
        <w:tabs>
          <w:tab w:val="left" w:pos="426"/>
        </w:tabs>
      </w:pPr>
      <w:bookmarkStart w:id="95" w:name="URH_TABVerfahren_DE"/>
      <w:r>
        <w:t>4.1</w:t>
      </w:r>
      <w:r>
        <w:tab/>
      </w:r>
      <w:r w:rsidR="0023184E" w:rsidRPr="008C1E70">
        <w:t>TAB "Verfahren"</w:t>
      </w:r>
    </w:p>
    <w:bookmarkEnd w:id="95"/>
    <w:p w14:paraId="19AC9681" w14:textId="77777777" w:rsidR="0023184E" w:rsidRPr="008C1E70" w:rsidRDefault="0023184E" w:rsidP="0023184E">
      <w:pPr>
        <w:widowControl w:val="0"/>
        <w:autoSpaceDE w:val="0"/>
        <w:autoSpaceDN w:val="0"/>
        <w:adjustRightInd w:val="0"/>
        <w:jc w:val="both"/>
        <w:rPr>
          <w:rFonts w:ascii="Arial" w:hAnsi="Arial" w:cs="Arial"/>
          <w:color w:val="000000"/>
        </w:rPr>
      </w:pPr>
    </w:p>
    <w:p w14:paraId="0D168764" w14:textId="77777777" w:rsidR="0023184E" w:rsidRPr="008C1E70" w:rsidRDefault="0023184E" w:rsidP="0023184E">
      <w:pPr>
        <w:widowControl w:val="0"/>
        <w:autoSpaceDE w:val="0"/>
        <w:autoSpaceDN w:val="0"/>
        <w:adjustRightInd w:val="0"/>
        <w:jc w:val="both"/>
        <w:rPr>
          <w:rFonts w:ascii="Arial" w:hAnsi="Arial" w:cs="Arial"/>
          <w:color w:val="000000"/>
        </w:rPr>
      </w:pPr>
      <w:r w:rsidRPr="008C1E70">
        <w:rPr>
          <w:rFonts w:ascii="Arial" w:hAnsi="Arial" w:cs="Arial"/>
          <w:color w:val="000000"/>
        </w:rPr>
        <w:t>Hier kann für das Messproblem in Kürze das "Prinzip des Verfahrens" textlich beschrieben und z.B. auf Besonderheiten darin hingewiesen werden. Literatur dazu kann hier ebenfalls aufgeführt werden. Solange man sich noch in der Phase der Aufstellung von Gleichungen für ein neues Projekt befindet, kann dieser Punkt auch übersprungen werden.</w:t>
      </w:r>
    </w:p>
    <w:p w14:paraId="3454C778" w14:textId="77777777" w:rsidR="0023184E" w:rsidRPr="008C1E70" w:rsidRDefault="0023184E" w:rsidP="0023184E">
      <w:pPr>
        <w:widowControl w:val="0"/>
        <w:autoSpaceDE w:val="0"/>
        <w:autoSpaceDN w:val="0"/>
        <w:adjustRightInd w:val="0"/>
        <w:jc w:val="both"/>
        <w:rPr>
          <w:rFonts w:ascii="Arial" w:hAnsi="Arial" w:cs="Arial"/>
          <w:color w:val="000000"/>
        </w:rPr>
      </w:pPr>
    </w:p>
    <w:p w14:paraId="33750CA7" w14:textId="77777777" w:rsidR="0023184E" w:rsidRPr="008C1E70" w:rsidRDefault="0023184E" w:rsidP="0023184E">
      <w:pPr>
        <w:widowControl w:val="0"/>
        <w:autoSpaceDE w:val="0"/>
        <w:autoSpaceDN w:val="0"/>
        <w:adjustRightInd w:val="0"/>
        <w:jc w:val="both"/>
        <w:rPr>
          <w:rFonts w:ascii="Arial" w:hAnsi="Arial" w:cs="Arial"/>
          <w:color w:val="000000"/>
        </w:rPr>
      </w:pPr>
      <w:r w:rsidRPr="008C1E70">
        <w:rPr>
          <w:rFonts w:ascii="Arial" w:hAnsi="Arial" w:cs="Arial"/>
          <w:color w:val="000000"/>
        </w:rPr>
        <w:t>Wenn man die Eintragungen beendet hat, wechselt man per Mausklick zum TAB "Gleichungen".</w:t>
      </w:r>
    </w:p>
    <w:p w14:paraId="2C733624" w14:textId="77777777" w:rsidR="00D80F94" w:rsidRPr="008C1E70" w:rsidRDefault="00D80F94" w:rsidP="0023184E">
      <w:pPr>
        <w:jc w:val="both"/>
      </w:pPr>
    </w:p>
    <w:p w14:paraId="5AF0C3E4" w14:textId="77777777" w:rsidR="0023184E" w:rsidRDefault="0023184E" w:rsidP="0023184E">
      <w:pPr>
        <w:jc w:val="both"/>
      </w:pPr>
    </w:p>
    <w:p w14:paraId="6197E03C" w14:textId="77777777" w:rsidR="001E7867" w:rsidRPr="008C1E70" w:rsidRDefault="00DF7CF0" w:rsidP="00DF7CF0">
      <w:pPr>
        <w:pStyle w:val="berschrift2"/>
        <w:tabs>
          <w:tab w:val="left" w:pos="426"/>
        </w:tabs>
      </w:pPr>
      <w:bookmarkStart w:id="96" w:name="URH_TABGleichungen_DE"/>
      <w:r>
        <w:t>4.2</w:t>
      </w:r>
      <w:r>
        <w:tab/>
      </w:r>
      <w:r w:rsidR="001E7867" w:rsidRPr="008C1E70">
        <w:t>TAB "Gleichungen"</w:t>
      </w:r>
    </w:p>
    <w:bookmarkEnd w:id="96"/>
    <w:p w14:paraId="1A8258E8" w14:textId="77777777" w:rsidR="001E7867" w:rsidRPr="008C1E70" w:rsidRDefault="001E7867" w:rsidP="001E7867">
      <w:pPr>
        <w:widowControl w:val="0"/>
        <w:autoSpaceDE w:val="0"/>
        <w:autoSpaceDN w:val="0"/>
        <w:adjustRightInd w:val="0"/>
        <w:jc w:val="both"/>
        <w:rPr>
          <w:rFonts w:ascii="Arial" w:hAnsi="Arial" w:cs="Arial"/>
          <w:color w:val="000000"/>
        </w:rPr>
      </w:pPr>
    </w:p>
    <w:p w14:paraId="15998078" w14:textId="77777777" w:rsidR="001E7867" w:rsidRPr="008C1E70" w:rsidRDefault="001E7867" w:rsidP="001E7867">
      <w:pPr>
        <w:widowControl w:val="0"/>
        <w:autoSpaceDE w:val="0"/>
        <w:autoSpaceDN w:val="0"/>
        <w:adjustRightInd w:val="0"/>
        <w:jc w:val="both"/>
        <w:rPr>
          <w:rFonts w:ascii="Arial" w:hAnsi="Arial" w:cs="Arial"/>
          <w:color w:val="000000"/>
        </w:rPr>
      </w:pPr>
    </w:p>
    <w:p w14:paraId="3CE23A4F"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r w:rsidRPr="008C1E70">
        <w:rPr>
          <w:rFonts w:ascii="Arial" w:hAnsi="Arial" w:cs="Arial"/>
          <w:color w:val="000000"/>
        </w:rPr>
        <w:t>1)</w:t>
      </w:r>
      <w:r w:rsidRPr="008C1E70">
        <w:rPr>
          <w:rFonts w:ascii="Arial" w:hAnsi="Arial" w:cs="Arial"/>
          <w:color w:val="000000"/>
        </w:rPr>
        <w:tab/>
        <w:t>Man beginnt mit dem zunächst bedienbaren ASCII-Textfenster ganz oben, in das zeilenweise die Gleichu</w:t>
      </w:r>
      <w:r w:rsidR="003C3ED3" w:rsidRPr="008C1E70">
        <w:rPr>
          <w:rFonts w:ascii="Arial" w:hAnsi="Arial" w:cs="Arial"/>
          <w:color w:val="000000"/>
        </w:rPr>
        <w:t>ngen eingetragen werden können:</w:t>
      </w:r>
    </w:p>
    <w:p w14:paraId="4DE3C3D0" w14:textId="77777777" w:rsidR="001E7867" w:rsidRPr="008C1E70" w:rsidRDefault="001E7867" w:rsidP="007842B4">
      <w:pPr>
        <w:widowControl w:val="0"/>
        <w:tabs>
          <w:tab w:val="left" w:pos="426"/>
          <w:tab w:val="left" w:pos="851"/>
        </w:tabs>
        <w:autoSpaceDE w:val="0"/>
        <w:autoSpaceDN w:val="0"/>
        <w:adjustRightInd w:val="0"/>
        <w:ind w:left="426" w:hanging="426"/>
        <w:jc w:val="both"/>
        <w:rPr>
          <w:rFonts w:ascii="Arial" w:hAnsi="Arial" w:cs="Arial"/>
          <w:b/>
          <w:bCs/>
          <w:color w:val="000000"/>
        </w:rPr>
      </w:pPr>
      <w:r w:rsidRPr="008C1E70">
        <w:rPr>
          <w:rFonts w:ascii="Arial" w:hAnsi="Arial" w:cs="Arial"/>
          <w:b/>
          <w:bCs/>
          <w:color w:val="000000"/>
        </w:rPr>
        <w:tab/>
      </w:r>
      <w:r w:rsidR="009D3705" w:rsidRPr="008C1E70">
        <w:rPr>
          <w:rFonts w:ascii="Arial" w:hAnsi="Arial" w:cs="Arial"/>
          <w:b/>
          <w:bCs/>
          <w:color w:val="000000"/>
        </w:rPr>
        <w:tab/>
      </w:r>
      <w:hyperlink w:anchor="URH_GLEICHUNGEN_DE" w:history="1">
        <w:r w:rsidRPr="008C1E70">
          <w:rPr>
            <w:rStyle w:val="Hyperlink"/>
            <w:rFonts w:ascii="Arial" w:hAnsi="Arial" w:cs="Arial"/>
            <w:b/>
            <w:bCs/>
          </w:rPr>
          <w:t>Textfenster für die Gleichungen</w:t>
        </w:r>
      </w:hyperlink>
    </w:p>
    <w:p w14:paraId="35DBD79B"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p>
    <w:p w14:paraId="4DEB355E" w14:textId="7E59E98C"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r w:rsidRPr="008C1E70">
        <w:rPr>
          <w:rFonts w:ascii="Arial" w:hAnsi="Arial" w:cs="Arial"/>
          <w:color w:val="000000"/>
        </w:rPr>
        <w:t>2)</w:t>
      </w:r>
      <w:r w:rsidRPr="008C1E70">
        <w:rPr>
          <w:rFonts w:ascii="Arial" w:hAnsi="Arial" w:cs="Arial"/>
          <w:color w:val="000000"/>
        </w:rPr>
        <w:tab/>
        <w:t xml:space="preserve">Wenn alle Gleichungen eingegeben wurden, wird mit der Maus der </w:t>
      </w:r>
      <w:r w:rsidRPr="008C1E70">
        <w:rPr>
          <w:rFonts w:ascii="Arial" w:hAnsi="Arial" w:cs="Arial"/>
          <w:b/>
          <w:bCs/>
          <w:color w:val="000000"/>
        </w:rPr>
        <w:t>Button "</w:t>
      </w:r>
      <w:r w:rsidR="00C96553">
        <w:rPr>
          <w:rFonts w:ascii="Arial" w:hAnsi="Arial" w:cs="Arial"/>
          <w:b/>
          <w:bCs/>
          <w:color w:val="000000"/>
        </w:rPr>
        <w:t xml:space="preserve">Laden </w:t>
      </w:r>
      <w:r w:rsidRPr="008C1E70">
        <w:rPr>
          <w:rFonts w:ascii="Arial" w:hAnsi="Arial" w:cs="Arial"/>
          <w:b/>
          <w:bCs/>
          <w:color w:val="000000"/>
        </w:rPr>
        <w:t>Symbole</w:t>
      </w:r>
      <w:r w:rsidR="00C96553">
        <w:rPr>
          <w:rFonts w:ascii="Arial" w:hAnsi="Arial" w:cs="Arial"/>
          <w:b/>
          <w:bCs/>
          <w:color w:val="000000"/>
        </w:rPr>
        <w:t>(1)</w:t>
      </w:r>
      <w:r w:rsidRPr="008C1E70">
        <w:rPr>
          <w:rFonts w:ascii="Arial" w:hAnsi="Arial" w:cs="Arial"/>
          <w:b/>
          <w:bCs/>
          <w:color w:val="000000"/>
        </w:rPr>
        <w:t xml:space="preserve"> aus Gleichungen"</w:t>
      </w:r>
      <w:r w:rsidRPr="008C1E70">
        <w:rPr>
          <w:rFonts w:ascii="Arial" w:hAnsi="Arial" w:cs="Arial"/>
          <w:color w:val="000000"/>
        </w:rPr>
        <w:t xml:space="preserve"> betätigt, der die Formelsymbole aus den Gleichungen extrahiert, intern einen Syntaxcheck der Gleichungen mit Hilfe des „Function parsers“ durchführt und dann für Ergänzungen von </w:t>
      </w:r>
      <w:r w:rsidRPr="008C1E70">
        <w:rPr>
          <w:rFonts w:ascii="Arial" w:hAnsi="Arial" w:cs="Arial"/>
          <w:i/>
          <w:iCs/>
          <w:color w:val="000000"/>
        </w:rPr>
        <w:t>Einheit</w:t>
      </w:r>
      <w:r w:rsidRPr="008C1E70">
        <w:rPr>
          <w:rFonts w:ascii="Arial" w:hAnsi="Arial" w:cs="Arial"/>
          <w:color w:val="000000"/>
        </w:rPr>
        <w:t xml:space="preserve"> und </w:t>
      </w:r>
      <w:r w:rsidRPr="008C1E70">
        <w:rPr>
          <w:rFonts w:ascii="Arial" w:hAnsi="Arial" w:cs="Arial"/>
          <w:i/>
          <w:iCs/>
          <w:color w:val="000000"/>
        </w:rPr>
        <w:t>Bedeutung</w:t>
      </w:r>
      <w:r w:rsidRPr="008C1E70">
        <w:rPr>
          <w:rFonts w:ascii="Arial" w:hAnsi="Arial" w:cs="Arial"/>
          <w:color w:val="000000"/>
        </w:rPr>
        <w:t xml:space="preserve"> in eine Tabelle lädt, die der Benutzer als nächstes bearbeiten kann.</w:t>
      </w:r>
    </w:p>
    <w:p w14:paraId="536B2BBE"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r w:rsidRPr="008C1E70">
        <w:rPr>
          <w:rFonts w:ascii="Arial" w:hAnsi="Arial" w:cs="Arial"/>
          <w:color w:val="000000"/>
        </w:rPr>
        <w:tab/>
        <w:t>Nach dem Bearbeiten der Gleichungen kann es hinsichtlich der (vorher schon vorhandenen) Liste von Symbolen zu folgenden Fällen kommen:</w:t>
      </w:r>
    </w:p>
    <w:p w14:paraId="5179F4A2" w14:textId="77777777" w:rsidR="001E7867" w:rsidRPr="008C1E70" w:rsidRDefault="001E7867" w:rsidP="007842B4">
      <w:pPr>
        <w:widowControl w:val="0"/>
        <w:tabs>
          <w:tab w:val="left" w:pos="851"/>
        </w:tabs>
        <w:autoSpaceDE w:val="0"/>
        <w:autoSpaceDN w:val="0"/>
        <w:adjustRightInd w:val="0"/>
        <w:ind w:left="851" w:hanging="284"/>
        <w:jc w:val="both"/>
        <w:rPr>
          <w:rFonts w:ascii="Arial" w:hAnsi="Arial" w:cs="Arial"/>
          <w:color w:val="000000"/>
        </w:rPr>
      </w:pPr>
      <w:r w:rsidRPr="008C1E70">
        <w:rPr>
          <w:rFonts w:ascii="Arial" w:hAnsi="Arial" w:cs="Arial"/>
          <w:color w:val="000000"/>
        </w:rPr>
        <w:t>a. Es sind neue Symbole hinzugekommen. Die entsprechenden Zeilen in der Symbole-</w:t>
      </w:r>
      <w:r w:rsidRPr="008C1E70">
        <w:rPr>
          <w:rFonts w:ascii="Arial" w:hAnsi="Arial" w:cs="Arial"/>
          <w:color w:val="000000"/>
        </w:rPr>
        <w:lastRenderedPageBreak/>
        <w:t xml:space="preserve">Tabelle werden grün hinterlegt. </w:t>
      </w:r>
    </w:p>
    <w:p w14:paraId="4EAAD82C" w14:textId="0A6C7CA9" w:rsidR="001E7867" w:rsidRPr="008C1E70" w:rsidRDefault="001E7867" w:rsidP="007842B4">
      <w:pPr>
        <w:widowControl w:val="0"/>
        <w:tabs>
          <w:tab w:val="left" w:pos="426"/>
          <w:tab w:val="left" w:pos="851"/>
        </w:tabs>
        <w:autoSpaceDE w:val="0"/>
        <w:autoSpaceDN w:val="0"/>
        <w:adjustRightInd w:val="0"/>
        <w:ind w:left="851" w:hanging="284"/>
        <w:jc w:val="both"/>
        <w:rPr>
          <w:rFonts w:ascii="Arial" w:hAnsi="Arial" w:cs="Arial"/>
          <w:color w:val="000000"/>
        </w:rPr>
      </w:pPr>
      <w:r w:rsidRPr="00290C34">
        <w:rPr>
          <w:rFonts w:ascii="Arial" w:hAnsi="Arial" w:cs="Arial"/>
          <w:color w:val="000000"/>
        </w:rPr>
        <w:t>b. Bisher vorhandene Symbole werden nicht mehr benötigt</w:t>
      </w:r>
      <w:r w:rsidR="00FB226B" w:rsidRPr="00290C34">
        <w:rPr>
          <w:rFonts w:ascii="Arial" w:hAnsi="Arial" w:cs="Arial"/>
          <w:color w:val="000000"/>
        </w:rPr>
        <w:t xml:space="preserve"> (</w:t>
      </w:r>
      <w:bookmarkStart w:id="97" w:name="URH_zu_loeschende_Symbole_DE"/>
      <w:r w:rsidR="00FB226B" w:rsidRPr="00290C34">
        <w:rPr>
          <w:rFonts w:ascii="Arial" w:hAnsi="Arial" w:cs="Arial"/>
          <w:b/>
          <w:bCs/>
          <w:color w:val="000000"/>
        </w:rPr>
        <w:t>überflüssige Symbole</w:t>
      </w:r>
      <w:bookmarkEnd w:id="97"/>
      <w:r w:rsidR="00FB226B" w:rsidRPr="00290C34">
        <w:rPr>
          <w:rFonts w:ascii="Arial" w:hAnsi="Arial" w:cs="Arial"/>
          <w:color w:val="000000"/>
        </w:rPr>
        <w:t>)</w:t>
      </w:r>
      <w:r w:rsidRPr="00290C34">
        <w:rPr>
          <w:rFonts w:ascii="Arial" w:hAnsi="Arial" w:cs="Arial"/>
          <w:color w:val="000000"/>
        </w:rPr>
        <w:t>. Die</w:t>
      </w:r>
      <w:r w:rsidRPr="008C1E70">
        <w:rPr>
          <w:rFonts w:ascii="Arial" w:hAnsi="Arial" w:cs="Arial"/>
          <w:color w:val="000000"/>
        </w:rPr>
        <w:t xml:space="preserve"> entsprechenden Zeilen in der Symbole-Tabelle werden an das Ende der Tabelle verlegt und dort gelb hinterlegt.</w:t>
      </w:r>
    </w:p>
    <w:p w14:paraId="247A7DB3" w14:textId="58B8FEC9" w:rsidR="00C96553" w:rsidRDefault="001E7867" w:rsidP="007842B4">
      <w:pPr>
        <w:widowControl w:val="0"/>
        <w:tabs>
          <w:tab w:val="left" w:pos="426"/>
          <w:tab w:val="left" w:pos="851"/>
        </w:tabs>
        <w:autoSpaceDE w:val="0"/>
        <w:autoSpaceDN w:val="0"/>
        <w:adjustRightInd w:val="0"/>
        <w:ind w:left="851" w:hanging="284"/>
        <w:jc w:val="both"/>
        <w:rPr>
          <w:rFonts w:ascii="Arial" w:hAnsi="Arial" w:cs="Arial"/>
          <w:color w:val="000000"/>
        </w:rPr>
      </w:pPr>
      <w:r w:rsidRPr="008C1E70">
        <w:rPr>
          <w:rFonts w:ascii="Arial" w:hAnsi="Arial" w:cs="Arial"/>
          <w:color w:val="000000"/>
        </w:rPr>
        <w:tab/>
      </w:r>
    </w:p>
    <w:p w14:paraId="4C133DF6" w14:textId="4684F4A8" w:rsidR="00C96553" w:rsidRDefault="00C96553" w:rsidP="007842B4">
      <w:pPr>
        <w:widowControl w:val="0"/>
        <w:tabs>
          <w:tab w:val="left" w:pos="426"/>
          <w:tab w:val="left" w:pos="851"/>
        </w:tabs>
        <w:autoSpaceDE w:val="0"/>
        <w:autoSpaceDN w:val="0"/>
        <w:adjustRightInd w:val="0"/>
        <w:ind w:left="851" w:hanging="284"/>
        <w:jc w:val="both"/>
        <w:rPr>
          <w:rFonts w:ascii="Arial" w:hAnsi="Arial" w:cs="Arial"/>
          <w:color w:val="000000"/>
        </w:rPr>
      </w:pPr>
      <w:r>
        <w:rPr>
          <w:rFonts w:ascii="Arial" w:hAnsi="Arial" w:cs="Arial"/>
          <w:color w:val="000000"/>
        </w:rPr>
        <w:tab/>
      </w:r>
      <w:r w:rsidRPr="00290C34">
        <w:rPr>
          <w:rFonts w:ascii="Arial" w:hAnsi="Arial" w:cs="Arial"/>
          <w:color w:val="000000"/>
        </w:rPr>
        <w:t xml:space="preserve">Die gelb hinterlegten Zeilen müssen zunächst mit der Maus markiert werden; danach werden diese Zeilen mit dem Toolbar-Icon </w:t>
      </w:r>
      <w:r w:rsidRPr="00290C34">
        <w:rPr>
          <w:rFonts w:ascii="Arial" w:hAnsi="Arial" w:cs="Arial"/>
          <w:b/>
          <w:color w:val="000000"/>
        </w:rPr>
        <w:t xml:space="preserve">„Zeilen löschen“ </w:t>
      </w:r>
      <w:r w:rsidRPr="00290C34">
        <w:rPr>
          <w:rFonts w:ascii="Arial" w:hAnsi="Arial" w:cs="Arial"/>
          <w:b/>
          <w:noProof/>
          <w:color w:val="000000"/>
          <w:lang w:eastAsia="de-DE"/>
        </w:rPr>
        <w:drawing>
          <wp:inline distT="0" distB="0" distL="0" distR="0" wp14:anchorId="23BA1AC8" wp14:editId="35A235CF">
            <wp:extent cx="214963" cy="180000"/>
            <wp:effectExtent l="19050" t="0" r="0" b="0"/>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l="23562" t="8795" r="72867" b="87465"/>
                    <a:stretch>
                      <a:fillRect/>
                    </a:stretch>
                  </pic:blipFill>
                  <pic:spPr bwMode="auto">
                    <a:xfrm>
                      <a:off x="0" y="0"/>
                      <a:ext cx="214963" cy="180000"/>
                    </a:xfrm>
                    <a:prstGeom prst="rect">
                      <a:avLst/>
                    </a:prstGeom>
                    <a:noFill/>
                    <a:ln w="9525">
                      <a:noFill/>
                      <a:miter lim="800000"/>
                      <a:headEnd/>
                      <a:tailEnd/>
                    </a:ln>
                  </pic:spPr>
                </pic:pic>
              </a:graphicData>
            </a:graphic>
          </wp:inline>
        </w:drawing>
      </w:r>
      <w:r w:rsidRPr="00290C34">
        <w:rPr>
          <w:rFonts w:ascii="Arial" w:hAnsi="Arial" w:cs="Arial"/>
          <w:b/>
          <w:color w:val="000000"/>
        </w:rPr>
        <w:t xml:space="preserve"> </w:t>
      </w:r>
      <w:r w:rsidRPr="00290C34">
        <w:rPr>
          <w:rFonts w:ascii="Arial" w:hAnsi="Arial" w:cs="Arial"/>
          <w:bCs/>
          <w:color w:val="000000"/>
        </w:rPr>
        <w:t>entfernt. Bestimmte Symbole, die nicht direkt in den Gleichungen vorkommen, aber noch benötigt werden (z.B. Messdauern), dürfen nicht gelöscht werden.</w:t>
      </w:r>
    </w:p>
    <w:p w14:paraId="2D4D8898" w14:textId="77777777" w:rsidR="00C96553" w:rsidRDefault="00C96553" w:rsidP="007842B4">
      <w:pPr>
        <w:widowControl w:val="0"/>
        <w:tabs>
          <w:tab w:val="left" w:pos="426"/>
          <w:tab w:val="left" w:pos="851"/>
        </w:tabs>
        <w:autoSpaceDE w:val="0"/>
        <w:autoSpaceDN w:val="0"/>
        <w:adjustRightInd w:val="0"/>
        <w:ind w:left="851" w:hanging="284"/>
        <w:jc w:val="both"/>
        <w:rPr>
          <w:rFonts w:ascii="Arial" w:hAnsi="Arial" w:cs="Arial"/>
          <w:color w:val="000000"/>
        </w:rPr>
      </w:pPr>
    </w:p>
    <w:p w14:paraId="0B33EA5A" w14:textId="633A9026" w:rsidR="001E7867" w:rsidRPr="008C1E70" w:rsidRDefault="00C96553" w:rsidP="007842B4">
      <w:pPr>
        <w:widowControl w:val="0"/>
        <w:tabs>
          <w:tab w:val="left" w:pos="426"/>
          <w:tab w:val="left" w:pos="851"/>
        </w:tabs>
        <w:autoSpaceDE w:val="0"/>
        <w:autoSpaceDN w:val="0"/>
        <w:adjustRightInd w:val="0"/>
        <w:ind w:left="851" w:hanging="284"/>
        <w:jc w:val="both"/>
        <w:rPr>
          <w:rFonts w:ascii="Arial" w:hAnsi="Arial" w:cs="Arial"/>
          <w:color w:val="000000"/>
        </w:rPr>
      </w:pPr>
      <w:r>
        <w:rPr>
          <w:rFonts w:ascii="Arial" w:hAnsi="Arial" w:cs="Arial"/>
          <w:color w:val="000000"/>
        </w:rPr>
        <w:t xml:space="preserve">     </w:t>
      </w:r>
      <w:r w:rsidR="001E7867" w:rsidRPr="008C1E70">
        <w:rPr>
          <w:rFonts w:ascii="Arial" w:hAnsi="Arial" w:cs="Arial"/>
          <w:color w:val="000000"/>
        </w:rPr>
        <w:t xml:space="preserve">Zur weiteren Bearbeitung: siehe </w:t>
      </w:r>
    </w:p>
    <w:p w14:paraId="61B2346B" w14:textId="77777777" w:rsidR="001E7867" w:rsidRDefault="001E7867" w:rsidP="007842B4">
      <w:pPr>
        <w:widowControl w:val="0"/>
        <w:tabs>
          <w:tab w:val="left" w:pos="426"/>
          <w:tab w:val="left" w:pos="851"/>
        </w:tabs>
        <w:autoSpaceDE w:val="0"/>
        <w:autoSpaceDN w:val="0"/>
        <w:adjustRightInd w:val="0"/>
        <w:ind w:left="851" w:hanging="284"/>
        <w:jc w:val="both"/>
      </w:pPr>
      <w:r w:rsidRPr="008C1E70">
        <w:rPr>
          <w:rFonts w:ascii="Arial" w:hAnsi="Arial" w:cs="Arial"/>
          <w:color w:val="000000"/>
        </w:rPr>
        <w:tab/>
      </w:r>
      <w:r w:rsidRPr="008C1E70">
        <w:rPr>
          <w:rFonts w:ascii="Arial" w:hAnsi="Arial" w:cs="Arial"/>
          <w:color w:val="000000"/>
        </w:rPr>
        <w:tab/>
      </w:r>
      <w:hyperlink w:anchor="URH_SYMBOLLISTE_DE" w:history="1">
        <w:r w:rsidRPr="008C1E70">
          <w:rPr>
            <w:rStyle w:val="Hyperlink"/>
            <w:rFonts w:ascii="Arial" w:hAnsi="Arial" w:cs="Arial"/>
            <w:b/>
            <w:bCs/>
          </w:rPr>
          <w:t>Symbolliste bearbeiten</w:t>
        </w:r>
      </w:hyperlink>
    </w:p>
    <w:p w14:paraId="0C91CFC8" w14:textId="77777777" w:rsidR="004B26C2" w:rsidRDefault="004B26C2" w:rsidP="007842B4">
      <w:pPr>
        <w:widowControl w:val="0"/>
        <w:tabs>
          <w:tab w:val="left" w:pos="426"/>
          <w:tab w:val="left" w:pos="851"/>
        </w:tabs>
        <w:autoSpaceDE w:val="0"/>
        <w:autoSpaceDN w:val="0"/>
        <w:adjustRightInd w:val="0"/>
        <w:ind w:left="426" w:hanging="426"/>
        <w:jc w:val="both"/>
        <w:rPr>
          <w:rFonts w:ascii="Arial" w:hAnsi="Arial" w:cs="Arial"/>
          <w:color w:val="000000"/>
        </w:rPr>
      </w:pPr>
      <w:r w:rsidRPr="004B26C2">
        <w:rPr>
          <w:rFonts w:ascii="Arial" w:hAnsi="Arial" w:cs="Arial"/>
          <w:color w:val="000000"/>
        </w:rPr>
        <w:tab/>
      </w:r>
    </w:p>
    <w:p w14:paraId="50DCD624" w14:textId="77777777" w:rsidR="004B26C2" w:rsidRPr="004B26C2" w:rsidRDefault="004B26C2" w:rsidP="007842B4">
      <w:pPr>
        <w:widowControl w:val="0"/>
        <w:tabs>
          <w:tab w:val="left" w:pos="426"/>
          <w:tab w:val="left" w:pos="851"/>
        </w:tabs>
        <w:autoSpaceDE w:val="0"/>
        <w:autoSpaceDN w:val="0"/>
        <w:adjustRightInd w:val="0"/>
        <w:ind w:left="426" w:hanging="426"/>
        <w:jc w:val="both"/>
        <w:rPr>
          <w:rFonts w:ascii="Arial" w:hAnsi="Arial" w:cs="Arial"/>
          <w:color w:val="000000"/>
        </w:rPr>
      </w:pPr>
      <w:r>
        <w:rPr>
          <w:rFonts w:ascii="Arial" w:hAnsi="Arial" w:cs="Arial"/>
          <w:color w:val="000000"/>
        </w:rPr>
        <w:tab/>
      </w:r>
      <w:r w:rsidRPr="00854AB1">
        <w:rPr>
          <w:rFonts w:ascii="Arial" w:hAnsi="Arial" w:cs="Arial"/>
          <w:color w:val="000000"/>
        </w:rPr>
        <w:t>In der Symbolliste können solche Eingangsgrößen, für die Mittelwert und Standardabweichung aus einem noch einzugebenden Datensatz berechnet werden sollen, in der Spalte „Typ“ mit „m“ anstelle von „a“ (abhängige Größe) oder „u“ (unabhängige Größe) gekennzeichnet. De</w:t>
      </w:r>
      <w:r w:rsidR="004478E0">
        <w:rPr>
          <w:rFonts w:ascii="Arial" w:hAnsi="Arial" w:cs="Arial"/>
          <w:color w:val="000000"/>
        </w:rPr>
        <w:t xml:space="preserve">s </w:t>
      </w:r>
      <w:r w:rsidR="007842B4">
        <w:rPr>
          <w:rFonts w:ascii="Arial" w:hAnsi="Arial" w:cs="Arial"/>
          <w:color w:val="000000"/>
        </w:rPr>
        <w:t>W</w:t>
      </w:r>
      <w:r w:rsidRPr="00854AB1">
        <w:rPr>
          <w:rFonts w:ascii="Arial" w:hAnsi="Arial" w:cs="Arial"/>
          <w:color w:val="000000"/>
        </w:rPr>
        <w:t xml:space="preserve">eiteren </w:t>
      </w:r>
      <w:r w:rsidR="00C26A65" w:rsidRPr="00854AB1">
        <w:rPr>
          <w:rFonts w:ascii="Arial" w:hAnsi="Arial" w:cs="Arial"/>
          <w:color w:val="000000"/>
        </w:rPr>
        <w:t>wird</w:t>
      </w:r>
      <w:r w:rsidRPr="00854AB1">
        <w:rPr>
          <w:rFonts w:ascii="Arial" w:hAnsi="Arial" w:cs="Arial"/>
          <w:color w:val="000000"/>
        </w:rPr>
        <w:t xml:space="preserve"> eine mit einer Gleichung</w:t>
      </w:r>
      <w:r w:rsidR="00C26A65" w:rsidRPr="00854AB1">
        <w:rPr>
          <w:rFonts w:ascii="Arial" w:hAnsi="Arial" w:cs="Arial"/>
          <w:color w:val="000000"/>
        </w:rPr>
        <w:t xml:space="preserve"> zu berechnende</w:t>
      </w:r>
      <w:r w:rsidRPr="00854AB1">
        <w:rPr>
          <w:rFonts w:ascii="Arial" w:hAnsi="Arial" w:cs="Arial"/>
          <w:color w:val="000000"/>
        </w:rPr>
        <w:t xml:space="preserve"> Größe, </w:t>
      </w:r>
      <w:r w:rsidR="00C26A65" w:rsidRPr="00854AB1">
        <w:rPr>
          <w:rFonts w:ascii="Arial" w:hAnsi="Arial" w:cs="Arial"/>
          <w:color w:val="000000"/>
        </w:rPr>
        <w:t>die nur als Parameter ohne Unsicherheit verwendet werden soll, mit einem „p“ gekennzeichnet.</w:t>
      </w:r>
    </w:p>
    <w:p w14:paraId="430FFC8B" w14:textId="77777777" w:rsidR="001E7867" w:rsidRPr="008C1E70" w:rsidRDefault="001E7867" w:rsidP="007842B4">
      <w:pPr>
        <w:widowControl w:val="0"/>
        <w:tabs>
          <w:tab w:val="left" w:pos="426"/>
        </w:tabs>
        <w:autoSpaceDE w:val="0"/>
        <w:autoSpaceDN w:val="0"/>
        <w:adjustRightInd w:val="0"/>
        <w:ind w:hanging="426"/>
        <w:jc w:val="both"/>
        <w:rPr>
          <w:rFonts w:ascii="Arial" w:hAnsi="Arial" w:cs="Arial"/>
          <w:color w:val="000000"/>
        </w:rPr>
      </w:pPr>
    </w:p>
    <w:p w14:paraId="575835B0" w14:textId="75D2846A"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r w:rsidRPr="008C1E70">
        <w:rPr>
          <w:rFonts w:ascii="Arial" w:hAnsi="Arial" w:cs="Arial"/>
          <w:color w:val="000000"/>
        </w:rPr>
        <w:t>3)</w:t>
      </w:r>
      <w:r w:rsidRPr="008C1E70">
        <w:rPr>
          <w:rFonts w:ascii="Arial" w:hAnsi="Arial" w:cs="Arial"/>
          <w:color w:val="000000"/>
        </w:rPr>
        <w:tab/>
        <w:t xml:space="preserve">Wenn die Symbolliste vervollständigt worden ist (in der Testphase auch ohne Einheiten und Bedeutungen), wird mit der Maus der </w:t>
      </w:r>
      <w:r w:rsidRPr="008C1E70">
        <w:rPr>
          <w:rFonts w:ascii="Arial" w:hAnsi="Arial" w:cs="Arial"/>
          <w:b/>
          <w:bCs/>
          <w:color w:val="000000"/>
        </w:rPr>
        <w:t>Button "</w:t>
      </w:r>
      <w:r w:rsidR="00C36EA2">
        <w:rPr>
          <w:rFonts w:ascii="Arial" w:hAnsi="Arial" w:cs="Arial"/>
          <w:b/>
          <w:bCs/>
          <w:color w:val="000000"/>
        </w:rPr>
        <w:t xml:space="preserve">Laden </w:t>
      </w:r>
      <w:r w:rsidRPr="008C1E70">
        <w:rPr>
          <w:rFonts w:ascii="Arial" w:hAnsi="Arial" w:cs="Arial"/>
          <w:b/>
          <w:bCs/>
          <w:color w:val="000000"/>
        </w:rPr>
        <w:t>Symbole</w:t>
      </w:r>
      <w:r w:rsidR="00C96553">
        <w:rPr>
          <w:rFonts w:ascii="Arial" w:hAnsi="Arial" w:cs="Arial"/>
          <w:b/>
          <w:bCs/>
          <w:color w:val="000000"/>
        </w:rPr>
        <w:t>(2)</w:t>
      </w:r>
      <w:r w:rsidRPr="008C1E70">
        <w:rPr>
          <w:rFonts w:ascii="Arial" w:hAnsi="Arial" w:cs="Arial"/>
          <w:b/>
          <w:bCs/>
          <w:color w:val="000000"/>
        </w:rPr>
        <w:t xml:space="preserve"> </w:t>
      </w:r>
      <w:r w:rsidR="00C36EA2">
        <w:rPr>
          <w:rFonts w:ascii="Arial" w:hAnsi="Arial" w:cs="Arial"/>
          <w:b/>
          <w:bCs/>
          <w:color w:val="000000"/>
        </w:rPr>
        <w:t>aus der</w:t>
      </w:r>
      <w:r w:rsidRPr="008C1E70">
        <w:rPr>
          <w:rFonts w:ascii="Arial" w:hAnsi="Arial" w:cs="Arial"/>
          <w:b/>
          <w:bCs/>
          <w:color w:val="000000"/>
        </w:rPr>
        <w:t xml:space="preserve"> </w:t>
      </w:r>
      <w:r w:rsidR="00C36EA2">
        <w:rPr>
          <w:rFonts w:ascii="Arial" w:hAnsi="Arial" w:cs="Arial"/>
          <w:b/>
          <w:bCs/>
          <w:color w:val="000000"/>
        </w:rPr>
        <w:t>e</w:t>
      </w:r>
      <w:r w:rsidRPr="008C1E70">
        <w:rPr>
          <w:rFonts w:ascii="Arial" w:hAnsi="Arial" w:cs="Arial"/>
          <w:b/>
          <w:bCs/>
          <w:color w:val="000000"/>
        </w:rPr>
        <w:t>rgänz</w:t>
      </w:r>
      <w:r w:rsidR="00C36EA2">
        <w:rPr>
          <w:rFonts w:ascii="Arial" w:hAnsi="Arial" w:cs="Arial"/>
          <w:b/>
          <w:bCs/>
          <w:color w:val="000000"/>
        </w:rPr>
        <w:t>ten</w:t>
      </w:r>
      <w:r w:rsidRPr="008C1E70">
        <w:rPr>
          <w:rFonts w:ascii="Arial" w:hAnsi="Arial" w:cs="Arial"/>
          <w:b/>
          <w:bCs/>
          <w:color w:val="000000"/>
        </w:rPr>
        <w:t xml:space="preserve"> Symbol-Tabelle" </w:t>
      </w:r>
      <w:r w:rsidRPr="008C1E70">
        <w:rPr>
          <w:rFonts w:ascii="Arial" w:hAnsi="Arial" w:cs="Arial"/>
          <w:color w:val="000000"/>
        </w:rPr>
        <w:t>betätigt und die ab jetzt für die nachfolgenden Berechnungen gültige komplette Symbolliste geladen.</w:t>
      </w:r>
    </w:p>
    <w:p w14:paraId="6E108EEE"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p>
    <w:p w14:paraId="0C48332E"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r w:rsidRPr="008C1E70">
        <w:rPr>
          <w:rFonts w:ascii="Arial" w:hAnsi="Arial" w:cs="Arial"/>
          <w:color w:val="000000"/>
        </w:rPr>
        <w:t>4)</w:t>
      </w:r>
      <w:r w:rsidRPr="008C1E70">
        <w:rPr>
          <w:rFonts w:ascii="Arial" w:hAnsi="Arial" w:cs="Arial"/>
          <w:color w:val="000000"/>
        </w:rPr>
        <w:tab/>
        <w:t xml:space="preserve">Inzwischen sind die beiden </w:t>
      </w:r>
      <w:r w:rsidRPr="008C1E70">
        <w:rPr>
          <w:rFonts w:ascii="Arial" w:hAnsi="Arial" w:cs="Arial"/>
          <w:b/>
          <w:bCs/>
          <w:color w:val="000000"/>
        </w:rPr>
        <w:t>Auswahl-Felder "Netto-Zählrate" und "Brutto-Zählrate"</w:t>
      </w:r>
      <w:r w:rsidRPr="008C1E70">
        <w:rPr>
          <w:rFonts w:ascii="Arial" w:hAnsi="Arial" w:cs="Arial"/>
          <w:color w:val="000000"/>
        </w:rPr>
        <w:t xml:space="preserve"> bedienbar geworden. Hier sind aus der Symbolliste jeweils die Symbole für die Netto-Zählrate und die Brutto-Zählrate auszuwählen. Im weiteren Ablauf des Programms ist</w:t>
      </w:r>
      <w:r w:rsidRPr="008C1E70">
        <w:rPr>
          <w:rFonts w:ascii="Arial" w:hAnsi="Arial" w:cs="Arial"/>
          <w:b/>
          <w:bCs/>
          <w:color w:val="000000"/>
        </w:rPr>
        <w:t xml:space="preserve"> diese Zuordnung ausschließlich von Bedeutung für die Berechnung der Erkennungs- und Nachweisgrenzen</w:t>
      </w:r>
      <w:r w:rsidRPr="008C1E70">
        <w:rPr>
          <w:rFonts w:ascii="Arial" w:hAnsi="Arial" w:cs="Arial"/>
          <w:color w:val="000000"/>
        </w:rPr>
        <w:t>. Hat man diese Auswahl getroffen, wird diese mit Klicken des Buttons "Netto- und Brutto-Zählrate übernehmen" bestätigt und übernommen.</w:t>
      </w:r>
      <w:r w:rsidR="007842B4">
        <w:rPr>
          <w:rFonts w:ascii="Arial" w:hAnsi="Arial" w:cs="Arial"/>
          <w:color w:val="000000"/>
        </w:rPr>
        <w:t xml:space="preserve"> </w:t>
      </w:r>
      <w:r w:rsidRPr="008C1E70">
        <w:rPr>
          <w:rFonts w:ascii="Arial" w:hAnsi="Arial" w:cs="Arial"/>
          <w:color w:val="000000"/>
        </w:rPr>
        <w:t>Wenn es in dem Projekt mehr als eine Ergebnisgröße gibt, müssen genau die zur aktuell gewählten Ergebnisgröße gehörenden Symbole für Netto- und Brutto-Zählrate ausgewählt werden.</w:t>
      </w:r>
    </w:p>
    <w:p w14:paraId="48E022C8" w14:textId="77777777" w:rsidR="001E7867" w:rsidRPr="008C1E70" w:rsidRDefault="001E7867" w:rsidP="007842B4">
      <w:pPr>
        <w:widowControl w:val="0"/>
        <w:tabs>
          <w:tab w:val="left" w:pos="426"/>
        </w:tabs>
        <w:autoSpaceDE w:val="0"/>
        <w:autoSpaceDN w:val="0"/>
        <w:adjustRightInd w:val="0"/>
        <w:spacing w:before="120"/>
        <w:ind w:left="425" w:hanging="426"/>
        <w:jc w:val="both"/>
        <w:rPr>
          <w:rFonts w:ascii="Arial" w:hAnsi="Arial" w:cs="Arial"/>
        </w:rPr>
      </w:pPr>
      <w:r w:rsidRPr="008C1E70">
        <w:rPr>
          <w:rFonts w:ascii="Arial" w:hAnsi="Arial" w:cs="Arial"/>
          <w:color w:val="000000"/>
        </w:rPr>
        <w:t xml:space="preserve">       </w:t>
      </w:r>
      <w:r w:rsidRPr="008C1E70">
        <w:rPr>
          <w:rFonts w:ascii="Arial" w:hAnsi="Arial" w:cs="Arial"/>
          <w:smallCaps/>
          <w:color w:val="000000"/>
        </w:rPr>
        <w:t>Anmerkung</w:t>
      </w:r>
      <w:r w:rsidRPr="008C1E70">
        <w:rPr>
          <w:rFonts w:ascii="Arial" w:hAnsi="Arial" w:cs="Arial"/>
          <w:color w:val="000000"/>
        </w:rPr>
        <w:t xml:space="preserve">: Die Identifikation der Netto-Zählrate (genauer: der </w:t>
      </w:r>
      <w:hyperlink w:anchor="URH_VERFAHREN_DE" w:history="1">
        <w:r w:rsidRPr="008C1E70">
          <w:rPr>
            <w:rStyle w:val="Hyperlink"/>
            <w:rFonts w:ascii="Arial" w:hAnsi="Arial" w:cs="Arial"/>
            <w:b/>
          </w:rPr>
          <w:t>verfahrensbezogenen Netto-Zählrate</w:t>
        </w:r>
      </w:hyperlink>
      <w:r w:rsidRPr="008C1E70">
        <w:rPr>
          <w:rFonts w:ascii="Arial" w:hAnsi="Arial" w:cs="Arial"/>
          <w:b/>
          <w:color w:val="000000"/>
        </w:rPr>
        <w:t>)</w:t>
      </w:r>
      <w:r w:rsidRPr="008C1E70">
        <w:rPr>
          <w:rFonts w:ascii="Arial" w:hAnsi="Arial" w:cs="Arial"/>
          <w:color w:val="000000"/>
        </w:rPr>
        <w:t xml:space="preserve"> wird benötigt, um bei der Nachweisgrenzen-Iteration die Umkehrung der Gleichungen, vom variierten Ergebniswert (z.B. in Bq/kg Feuchtmasse) zurück zur Netto-Zählrate (in </w:t>
      </w:r>
      <m:oMath>
        <m:sSup>
          <m:sSupPr>
            <m:ctrlPr>
              <w:rPr>
                <w:rFonts w:ascii="Cambria Math" w:hAnsi="Cambria Math" w:cs="Arial"/>
                <w:i/>
                <w:color w:val="000000"/>
              </w:rPr>
            </m:ctrlPr>
          </m:sSupPr>
          <m:e>
            <m:r>
              <w:rPr>
                <w:rFonts w:ascii="Cambria Math" w:hAnsi="Cambria Math" w:cs="Arial"/>
                <w:color w:val="000000"/>
              </w:rPr>
              <m:t>s</m:t>
            </m:r>
          </m:e>
          <m:sup>
            <m:r>
              <w:rPr>
                <w:rFonts w:ascii="Cambria Math" w:hAnsi="Cambria Math" w:cs="Arial"/>
                <w:color w:val="000000"/>
              </w:rPr>
              <m:t>-1</m:t>
            </m:r>
          </m:sup>
        </m:sSup>
      </m:oMath>
      <w:r w:rsidRPr="008C1E70">
        <w:rPr>
          <w:rFonts w:ascii="Arial" w:hAnsi="Arial" w:cs="Arial"/>
          <w:color w:val="000000"/>
        </w:rPr>
        <w:t xml:space="preserve">), rechnerisch vollziehen zu </w:t>
      </w:r>
      <w:r w:rsidRPr="008C1E70">
        <w:rPr>
          <w:rFonts w:ascii="Arial" w:hAnsi="Arial" w:cs="Arial"/>
        </w:rPr>
        <w:t xml:space="preserve">können. Die Brutto-Zählrate muss identifiziert werden, da der Benutzer für diese die Unsicherheits-Funktion definieren muss; für die Ermittlung von Erkennungs- und Nachweisgrenze wird intern der Wert der Bruttozählrate variiert, wobei diese Unsicherheits-Funktion dazu dient, für jeden Iterationsschritt den geänderten Wert der Unsicherheit bestimmen zu können. </w:t>
      </w:r>
    </w:p>
    <w:p w14:paraId="59A33FE7" w14:textId="77777777" w:rsidR="001E7867" w:rsidRPr="008C1E70" w:rsidRDefault="001E7867" w:rsidP="00B93BAA">
      <w:pPr>
        <w:widowControl w:val="0"/>
        <w:tabs>
          <w:tab w:val="left" w:pos="426"/>
        </w:tabs>
        <w:autoSpaceDE w:val="0"/>
        <w:autoSpaceDN w:val="0"/>
        <w:adjustRightInd w:val="0"/>
        <w:ind w:left="426" w:hanging="284"/>
        <w:jc w:val="both"/>
        <w:rPr>
          <w:rFonts w:ascii="Arial" w:hAnsi="Arial" w:cs="Arial"/>
        </w:rPr>
      </w:pPr>
    </w:p>
    <w:p w14:paraId="66D75450"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b/>
          <w:bCs/>
          <w:color w:val="000000"/>
        </w:rPr>
      </w:pPr>
      <w:r w:rsidRPr="008C1E70">
        <w:rPr>
          <w:rFonts w:ascii="Arial" w:hAnsi="Arial" w:cs="Arial"/>
          <w:color w:val="000000"/>
        </w:rPr>
        <w:tab/>
      </w:r>
      <w:r w:rsidRPr="008C1E70">
        <w:rPr>
          <w:rFonts w:ascii="Arial" w:hAnsi="Arial" w:cs="Arial"/>
          <w:b/>
          <w:bCs/>
          <w:color w:val="000000"/>
        </w:rPr>
        <w:t>Ausnahmen:</w:t>
      </w:r>
    </w:p>
    <w:p w14:paraId="6DCA6145" w14:textId="77777777" w:rsidR="001E7867" w:rsidRPr="008C1E70" w:rsidRDefault="001E7867" w:rsidP="007842B4">
      <w:pPr>
        <w:widowControl w:val="0"/>
        <w:tabs>
          <w:tab w:val="left" w:pos="426"/>
        </w:tabs>
        <w:autoSpaceDE w:val="0"/>
        <w:autoSpaceDN w:val="0"/>
        <w:adjustRightInd w:val="0"/>
        <w:ind w:left="709" w:hanging="283"/>
        <w:jc w:val="both"/>
        <w:rPr>
          <w:rFonts w:ascii="Arial" w:hAnsi="Arial" w:cs="Arial"/>
          <w:color w:val="000000"/>
        </w:rPr>
      </w:pPr>
      <w:r w:rsidRPr="008C1E70">
        <w:rPr>
          <w:rFonts w:ascii="Arial" w:hAnsi="Arial" w:cs="Arial"/>
          <w:color w:val="000000"/>
        </w:rPr>
        <w:t xml:space="preserve">a) bei der Analyse einer Abklingkurve mit Hilfe des linearen Least squares-Verfahrens (Aufruf von </w:t>
      </w:r>
      <w:r w:rsidRPr="008C1E70">
        <w:rPr>
          <w:rFonts w:ascii="Arial" w:hAnsi="Arial" w:cs="Arial"/>
          <w:b/>
          <w:bCs/>
          <w:i/>
          <w:iCs/>
          <w:color w:val="000000"/>
        </w:rPr>
        <w:t>Linfit</w:t>
      </w:r>
      <w:r w:rsidRPr="008C1E70">
        <w:rPr>
          <w:rFonts w:ascii="Arial" w:hAnsi="Arial" w:cs="Arial"/>
          <w:color w:val="000000"/>
        </w:rPr>
        <w:t xml:space="preserve">) </w:t>
      </w:r>
      <w:r w:rsidRPr="008C1E70">
        <w:rPr>
          <w:rFonts w:ascii="Arial" w:hAnsi="Arial" w:cs="Arial"/>
          <w:b/>
          <w:bCs/>
          <w:color w:val="000000"/>
        </w:rPr>
        <w:t>entfällt die Angabe der Brutto-Zählrate</w:t>
      </w:r>
      <w:r w:rsidRPr="008C1E70">
        <w:rPr>
          <w:rFonts w:ascii="Arial" w:hAnsi="Arial" w:cs="Arial"/>
          <w:color w:val="000000"/>
        </w:rPr>
        <w:t xml:space="preserve">; </w:t>
      </w:r>
    </w:p>
    <w:p w14:paraId="0802769A" w14:textId="21DAA9D5" w:rsidR="001E7867" w:rsidRDefault="001E7867" w:rsidP="007842B4">
      <w:pPr>
        <w:widowControl w:val="0"/>
        <w:tabs>
          <w:tab w:val="left" w:pos="426"/>
        </w:tabs>
        <w:autoSpaceDE w:val="0"/>
        <w:autoSpaceDN w:val="0"/>
        <w:adjustRightInd w:val="0"/>
        <w:ind w:left="709" w:hanging="283"/>
        <w:jc w:val="both"/>
        <w:rPr>
          <w:rFonts w:ascii="Arial" w:hAnsi="Arial" w:cs="Arial"/>
          <w:color w:val="000000"/>
        </w:rPr>
      </w:pPr>
      <w:r w:rsidRPr="008C1E70">
        <w:rPr>
          <w:rFonts w:ascii="Arial" w:hAnsi="Arial" w:cs="Arial"/>
          <w:color w:val="000000"/>
        </w:rPr>
        <w:t xml:space="preserve">b) bei der Mittelung von Aktivitäten mehrerer Gammalinien eines Radionuklids (Aufruf von </w:t>
      </w:r>
      <w:r w:rsidRPr="008C1E70">
        <w:rPr>
          <w:rFonts w:ascii="Arial" w:hAnsi="Arial" w:cs="Arial"/>
          <w:b/>
          <w:bCs/>
          <w:i/>
          <w:iCs/>
          <w:color w:val="000000"/>
        </w:rPr>
        <w:t>Gamspk1</w:t>
      </w:r>
      <w:r w:rsidRPr="008C1E70">
        <w:rPr>
          <w:rFonts w:ascii="Arial" w:hAnsi="Arial" w:cs="Arial"/>
          <w:b/>
          <w:bCs/>
          <w:color w:val="000000"/>
        </w:rPr>
        <w:t>)</w:t>
      </w:r>
      <w:r w:rsidRPr="008C1E70">
        <w:rPr>
          <w:rFonts w:ascii="Arial" w:hAnsi="Arial" w:cs="Arial"/>
          <w:color w:val="000000"/>
        </w:rPr>
        <w:t xml:space="preserve"> </w:t>
      </w:r>
      <w:r w:rsidRPr="008C1E70">
        <w:rPr>
          <w:rFonts w:ascii="Arial" w:hAnsi="Arial" w:cs="Arial"/>
          <w:b/>
          <w:bCs/>
          <w:color w:val="000000"/>
        </w:rPr>
        <w:t>entfällt die Angabe der Brutto-Zählrate</w:t>
      </w:r>
      <w:r w:rsidRPr="008C1E70">
        <w:rPr>
          <w:rFonts w:ascii="Arial" w:hAnsi="Arial" w:cs="Arial"/>
          <w:color w:val="000000"/>
        </w:rPr>
        <w:t xml:space="preserve">; die </w:t>
      </w:r>
      <w:r w:rsidRPr="008C1E70">
        <w:rPr>
          <w:rFonts w:ascii="Arial" w:hAnsi="Arial" w:cs="Arial"/>
          <w:b/>
          <w:bCs/>
          <w:color w:val="000000"/>
        </w:rPr>
        <w:t xml:space="preserve">Netto-Zählrate ist in diesem Falle Platzhalter für die Aktivität (Bq) des Messpräparats, </w:t>
      </w:r>
      <w:r w:rsidRPr="008C1E70">
        <w:rPr>
          <w:rFonts w:ascii="Arial" w:hAnsi="Arial" w:cs="Arial"/>
          <w:color w:val="000000"/>
        </w:rPr>
        <w:t xml:space="preserve">dessen Symbol ausgewählt werden muss. </w:t>
      </w:r>
    </w:p>
    <w:p w14:paraId="5CB21BE8" w14:textId="6ABCEE36" w:rsidR="008D5234" w:rsidRDefault="008D5234" w:rsidP="007842B4">
      <w:pPr>
        <w:widowControl w:val="0"/>
        <w:tabs>
          <w:tab w:val="left" w:pos="426"/>
        </w:tabs>
        <w:autoSpaceDE w:val="0"/>
        <w:autoSpaceDN w:val="0"/>
        <w:adjustRightInd w:val="0"/>
        <w:ind w:left="709" w:hanging="283"/>
        <w:jc w:val="both"/>
        <w:rPr>
          <w:rFonts w:ascii="Arial" w:hAnsi="Arial" w:cs="Arial"/>
          <w:color w:val="000000"/>
        </w:rPr>
      </w:pPr>
      <w:r w:rsidRPr="00464E05">
        <w:rPr>
          <w:rFonts w:ascii="Arial" w:hAnsi="Arial" w:cs="Arial"/>
          <w:color w:val="000000"/>
        </w:rPr>
        <w:t>c)</w:t>
      </w:r>
      <w:r w:rsidRPr="00464E05">
        <w:rPr>
          <w:rFonts w:ascii="Arial" w:hAnsi="Arial" w:cs="Arial"/>
          <w:color w:val="000000"/>
        </w:rPr>
        <w:tab/>
        <w:t xml:space="preserve">bei der Summation oder Mittelung mehrerer Aliquot-Messungen (Aufruf von </w:t>
      </w:r>
      <w:r w:rsidRPr="00464E05">
        <w:rPr>
          <w:rFonts w:ascii="Arial" w:hAnsi="Arial" w:cs="Arial"/>
          <w:b/>
          <w:bCs/>
          <w:color w:val="000000"/>
        </w:rPr>
        <w:t>SumEval</w:t>
      </w:r>
      <w:r w:rsidRPr="00464E05">
        <w:rPr>
          <w:rFonts w:ascii="Arial" w:hAnsi="Arial" w:cs="Arial"/>
          <w:color w:val="000000"/>
        </w:rPr>
        <w:t>)</w:t>
      </w:r>
    </w:p>
    <w:p w14:paraId="36F832AD" w14:textId="77777777" w:rsidR="008D5234" w:rsidRPr="008C1E70" w:rsidRDefault="008D5234" w:rsidP="007842B4">
      <w:pPr>
        <w:widowControl w:val="0"/>
        <w:tabs>
          <w:tab w:val="left" w:pos="426"/>
        </w:tabs>
        <w:autoSpaceDE w:val="0"/>
        <w:autoSpaceDN w:val="0"/>
        <w:adjustRightInd w:val="0"/>
        <w:ind w:left="709" w:hanging="283"/>
        <w:jc w:val="both"/>
        <w:rPr>
          <w:rFonts w:ascii="Arial" w:hAnsi="Arial" w:cs="Arial"/>
          <w:color w:val="000000"/>
        </w:rPr>
      </w:pPr>
    </w:p>
    <w:p w14:paraId="618CA006" w14:textId="77777777" w:rsidR="001E7867" w:rsidRPr="008C1E70" w:rsidRDefault="001E7867" w:rsidP="007842B4">
      <w:pPr>
        <w:widowControl w:val="0"/>
        <w:tabs>
          <w:tab w:val="left" w:pos="426"/>
        </w:tabs>
        <w:autoSpaceDE w:val="0"/>
        <w:autoSpaceDN w:val="0"/>
        <w:adjustRightInd w:val="0"/>
        <w:ind w:left="284" w:hanging="1"/>
        <w:jc w:val="both"/>
        <w:rPr>
          <w:rFonts w:ascii="Arial" w:hAnsi="Arial" w:cs="Arial"/>
          <w:color w:val="000000"/>
        </w:rPr>
      </w:pPr>
      <w:r w:rsidRPr="008C1E70">
        <w:rPr>
          <w:rFonts w:ascii="Arial" w:hAnsi="Arial" w:cs="Arial"/>
          <w:color w:val="000000"/>
        </w:rPr>
        <w:t xml:space="preserve">Bei diesen Ausnahmen ist also für das Symbol der Netto-Zählrate (bzw. Probenaktivität bei Gamspk1) dasjenige auszuwählen, das in den Gleichungen durch den Aufruf von </w:t>
      </w:r>
      <w:r w:rsidRPr="008C1E70">
        <w:rPr>
          <w:rFonts w:ascii="Arial" w:hAnsi="Arial" w:cs="Arial"/>
          <w:i/>
          <w:iCs/>
          <w:color w:val="000000"/>
        </w:rPr>
        <w:t>Linfit</w:t>
      </w:r>
      <w:r w:rsidRPr="008C1E70">
        <w:rPr>
          <w:rFonts w:ascii="Arial" w:hAnsi="Arial" w:cs="Arial"/>
          <w:color w:val="000000"/>
        </w:rPr>
        <w:t xml:space="preserve"> bzw. </w:t>
      </w:r>
      <w:r w:rsidRPr="008C1E70">
        <w:rPr>
          <w:rFonts w:ascii="Arial" w:hAnsi="Arial" w:cs="Arial"/>
          <w:i/>
          <w:iCs/>
          <w:color w:val="000000"/>
        </w:rPr>
        <w:t>Gamspk1</w:t>
      </w:r>
      <w:r w:rsidRPr="008C1E70">
        <w:rPr>
          <w:rFonts w:ascii="Arial" w:hAnsi="Arial" w:cs="Arial"/>
          <w:color w:val="000000"/>
        </w:rPr>
        <w:t xml:space="preserve"> definiert wird.</w:t>
      </w:r>
    </w:p>
    <w:p w14:paraId="6AE3FB37"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p>
    <w:p w14:paraId="4729628B" w14:textId="77777777" w:rsidR="001E7867" w:rsidRPr="008C1E70" w:rsidRDefault="001E7867" w:rsidP="007842B4">
      <w:pPr>
        <w:widowControl w:val="0"/>
        <w:tabs>
          <w:tab w:val="left" w:pos="426"/>
        </w:tabs>
        <w:autoSpaceDE w:val="0"/>
        <w:autoSpaceDN w:val="0"/>
        <w:adjustRightInd w:val="0"/>
        <w:ind w:left="426" w:hanging="426"/>
        <w:jc w:val="both"/>
        <w:rPr>
          <w:rFonts w:ascii="Arial" w:hAnsi="Arial" w:cs="Arial"/>
          <w:color w:val="000000"/>
        </w:rPr>
      </w:pPr>
      <w:r w:rsidRPr="008C1E70">
        <w:rPr>
          <w:rFonts w:ascii="Arial" w:hAnsi="Arial" w:cs="Arial"/>
          <w:color w:val="000000"/>
        </w:rPr>
        <w:t>5)</w:t>
      </w:r>
      <w:r w:rsidRPr="008C1E70">
        <w:rPr>
          <w:rFonts w:ascii="Arial" w:hAnsi="Arial" w:cs="Arial"/>
          <w:color w:val="000000"/>
        </w:rPr>
        <w:tab/>
        <w:t xml:space="preserve">Nach Schritt 4 ist das TAB "Gleichungen" zunächst erfolgreich abgearbeitet, </w:t>
      </w:r>
      <w:r w:rsidRPr="008C1E70">
        <w:rPr>
          <w:rFonts w:ascii="Arial" w:hAnsi="Arial" w:cs="Arial"/>
          <w:b/>
          <w:bCs/>
          <w:color w:val="000000"/>
        </w:rPr>
        <w:t xml:space="preserve">das nächste TAB </w:t>
      </w:r>
      <w:r w:rsidRPr="008C1E70">
        <w:rPr>
          <w:rFonts w:ascii="Arial" w:hAnsi="Arial" w:cs="Arial"/>
          <w:b/>
          <w:bCs/>
          <w:color w:val="000000"/>
        </w:rPr>
        <w:lastRenderedPageBreak/>
        <w:t xml:space="preserve">"Werte, Unsicherheiten" wird bedienbar </w:t>
      </w:r>
      <w:r w:rsidRPr="008C1E70">
        <w:rPr>
          <w:rFonts w:ascii="Arial" w:hAnsi="Arial" w:cs="Arial"/>
          <w:color w:val="000000"/>
        </w:rPr>
        <w:t xml:space="preserve">und man wählt dieses per Mausklick aus. </w:t>
      </w:r>
    </w:p>
    <w:p w14:paraId="19B64830" w14:textId="77777777" w:rsidR="00E45387" w:rsidRDefault="00E45387" w:rsidP="00B1485C">
      <w:pPr>
        <w:jc w:val="both"/>
      </w:pPr>
    </w:p>
    <w:p w14:paraId="00FC1D2D" w14:textId="77777777" w:rsidR="003E4EA1" w:rsidRPr="00E44D88" w:rsidRDefault="00A23A01" w:rsidP="00A23A01">
      <w:pPr>
        <w:pStyle w:val="berschrift2"/>
        <w:tabs>
          <w:tab w:val="left" w:pos="426"/>
        </w:tabs>
      </w:pPr>
      <w:bookmarkStart w:id="98" w:name="URH_TABUnsicherheiten_DE"/>
      <w:r>
        <w:t>4.3</w:t>
      </w:r>
      <w:r>
        <w:tab/>
        <w:t>TAB</w:t>
      </w:r>
      <w:r w:rsidR="003E4EA1" w:rsidRPr="00E44D88">
        <w:t xml:space="preserve"> "Werte, Unsicherheiten"</w:t>
      </w:r>
    </w:p>
    <w:bookmarkEnd w:id="98"/>
    <w:p w14:paraId="62F8029D" w14:textId="77777777" w:rsidR="003E4EA1" w:rsidRPr="00E44D88" w:rsidRDefault="003E4EA1" w:rsidP="003E4EA1">
      <w:pPr>
        <w:widowControl w:val="0"/>
        <w:autoSpaceDE w:val="0"/>
        <w:autoSpaceDN w:val="0"/>
        <w:adjustRightInd w:val="0"/>
        <w:rPr>
          <w:rFonts w:ascii="Arial" w:hAnsi="Arial" w:cs="Arial"/>
          <w:color w:val="000000"/>
        </w:rPr>
      </w:pPr>
    </w:p>
    <w:p w14:paraId="5F8934E0"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Der wesentliche Teil dieses TABs besteht aus einer 10-spaltigen Tabelle für die Aufnahme der Messwerte und Unsicherheiten der einzelnen unabhängigen Messgrößen (Eingangsgrößen). Sie besteht aus den Spalten:</w:t>
      </w:r>
    </w:p>
    <w:p w14:paraId="2DBE53A3"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tbl>
      <w:tblPr>
        <w:tblStyle w:val="Tabellenraster"/>
        <w:tblW w:w="0" w:type="auto"/>
        <w:tblInd w:w="1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1" w:type="dxa"/>
          <w:right w:w="51" w:type="dxa"/>
        </w:tblCellMar>
        <w:tblLook w:val="04A0" w:firstRow="1" w:lastRow="0" w:firstColumn="1" w:lastColumn="0" w:noHBand="0" w:noVBand="1"/>
      </w:tblPr>
      <w:tblGrid>
        <w:gridCol w:w="425"/>
        <w:gridCol w:w="1843"/>
        <w:gridCol w:w="1559"/>
        <w:gridCol w:w="5727"/>
      </w:tblGrid>
      <w:tr w:rsidR="002A64E3" w:rsidRPr="00E44D88" w14:paraId="76AB1A66" w14:textId="77777777" w:rsidTr="00DF4413">
        <w:tc>
          <w:tcPr>
            <w:tcW w:w="425" w:type="dxa"/>
          </w:tcPr>
          <w:p w14:paraId="799B5B05"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1:</w:t>
            </w:r>
          </w:p>
        </w:tc>
        <w:tc>
          <w:tcPr>
            <w:tcW w:w="1843" w:type="dxa"/>
          </w:tcPr>
          <w:p w14:paraId="57FFC19B"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b/>
                <w:bCs/>
                <w:color w:val="000000"/>
              </w:rPr>
              <w:t>Symbol</w:t>
            </w:r>
          </w:p>
        </w:tc>
        <w:tc>
          <w:tcPr>
            <w:tcW w:w="1559" w:type="dxa"/>
          </w:tcPr>
          <w:p w14:paraId="09B33BA4"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Textfeld</w:t>
            </w:r>
          </w:p>
        </w:tc>
        <w:tc>
          <w:tcPr>
            <w:tcW w:w="5727" w:type="dxa"/>
          </w:tcPr>
          <w:p w14:paraId="3C03BE5F"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Formelsymbol</w:t>
            </w:r>
          </w:p>
        </w:tc>
      </w:tr>
      <w:tr w:rsidR="002A64E3" w:rsidRPr="00E44D88" w14:paraId="276080C2" w14:textId="77777777" w:rsidTr="00DF4413">
        <w:tc>
          <w:tcPr>
            <w:tcW w:w="425" w:type="dxa"/>
          </w:tcPr>
          <w:p w14:paraId="1D20BDBB" w14:textId="77777777" w:rsidR="002A64E3" w:rsidRPr="00854AB1" w:rsidRDefault="002A64E3" w:rsidP="0063089E">
            <w:pPr>
              <w:widowControl w:val="0"/>
              <w:autoSpaceDE w:val="0"/>
              <w:autoSpaceDN w:val="0"/>
              <w:adjustRightInd w:val="0"/>
              <w:spacing w:after="120"/>
              <w:jc w:val="both"/>
              <w:rPr>
                <w:rFonts w:ascii="Arial" w:hAnsi="Arial" w:cs="Arial"/>
                <w:color w:val="000000"/>
              </w:rPr>
            </w:pPr>
            <w:r w:rsidRPr="00854AB1">
              <w:rPr>
                <w:rFonts w:ascii="Arial" w:hAnsi="Arial" w:cs="Arial"/>
                <w:color w:val="000000"/>
              </w:rPr>
              <w:t>2:</w:t>
            </w:r>
          </w:p>
        </w:tc>
        <w:tc>
          <w:tcPr>
            <w:tcW w:w="1843" w:type="dxa"/>
          </w:tcPr>
          <w:p w14:paraId="0C1B8062" w14:textId="77777777" w:rsidR="002A64E3" w:rsidRPr="00854AB1" w:rsidRDefault="002A64E3" w:rsidP="0063089E">
            <w:pPr>
              <w:widowControl w:val="0"/>
              <w:autoSpaceDE w:val="0"/>
              <w:autoSpaceDN w:val="0"/>
              <w:adjustRightInd w:val="0"/>
              <w:spacing w:after="120"/>
              <w:jc w:val="both"/>
              <w:rPr>
                <w:rFonts w:ascii="Arial" w:hAnsi="Arial" w:cs="Arial"/>
                <w:color w:val="000000"/>
              </w:rPr>
            </w:pPr>
            <w:r w:rsidRPr="00854AB1">
              <w:rPr>
                <w:rFonts w:ascii="Arial" w:hAnsi="Arial" w:cs="Arial"/>
                <w:b/>
                <w:bCs/>
                <w:color w:val="000000"/>
              </w:rPr>
              <w:t>Typ</w:t>
            </w:r>
          </w:p>
        </w:tc>
        <w:tc>
          <w:tcPr>
            <w:tcW w:w="1559" w:type="dxa"/>
          </w:tcPr>
          <w:p w14:paraId="1618F417" w14:textId="77777777" w:rsidR="002A64E3" w:rsidRPr="00854AB1" w:rsidRDefault="002A64E3" w:rsidP="0063089E">
            <w:pPr>
              <w:widowControl w:val="0"/>
              <w:autoSpaceDE w:val="0"/>
              <w:autoSpaceDN w:val="0"/>
              <w:adjustRightInd w:val="0"/>
              <w:spacing w:after="120"/>
              <w:jc w:val="both"/>
              <w:rPr>
                <w:rFonts w:ascii="Arial" w:hAnsi="Arial" w:cs="Arial"/>
                <w:color w:val="000000"/>
              </w:rPr>
            </w:pPr>
            <w:r w:rsidRPr="00854AB1">
              <w:rPr>
                <w:rFonts w:ascii="Arial" w:hAnsi="Arial" w:cs="Arial"/>
                <w:color w:val="000000"/>
              </w:rPr>
              <w:t>Textfeld</w:t>
            </w:r>
          </w:p>
        </w:tc>
        <w:tc>
          <w:tcPr>
            <w:tcW w:w="5727" w:type="dxa"/>
          </w:tcPr>
          <w:p w14:paraId="5658CA94" w14:textId="77777777" w:rsidR="0082074E" w:rsidRPr="00E44D88" w:rsidRDefault="0082074E" w:rsidP="0082074E">
            <w:pPr>
              <w:widowControl w:val="0"/>
              <w:autoSpaceDE w:val="0"/>
              <w:autoSpaceDN w:val="0"/>
              <w:adjustRightInd w:val="0"/>
              <w:spacing w:after="120"/>
              <w:jc w:val="both"/>
              <w:rPr>
                <w:rFonts w:ascii="Arial" w:hAnsi="Arial" w:cs="Arial"/>
                <w:color w:val="000000"/>
              </w:rPr>
            </w:pPr>
            <w:r w:rsidRPr="00854AB1">
              <w:rPr>
                <w:rFonts w:ascii="Arial" w:hAnsi="Arial" w:cs="Arial"/>
                <w:color w:val="000000"/>
              </w:rPr>
              <w:t>Variablen</w:t>
            </w:r>
            <w:r w:rsidR="002A64E3" w:rsidRPr="00854AB1">
              <w:rPr>
                <w:rFonts w:ascii="Arial" w:hAnsi="Arial" w:cs="Arial"/>
                <w:color w:val="000000"/>
              </w:rPr>
              <w:t xml:space="preserve">typ: </w:t>
            </w:r>
            <w:r w:rsidR="002A64E3" w:rsidRPr="00854AB1">
              <w:rPr>
                <w:rFonts w:ascii="Arial" w:hAnsi="Arial" w:cs="Arial"/>
                <w:b/>
                <w:color w:val="000000"/>
              </w:rPr>
              <w:t>a</w:t>
            </w:r>
            <w:r w:rsidRPr="00854AB1">
              <w:rPr>
                <w:rFonts w:ascii="Arial" w:hAnsi="Arial" w:cs="Arial"/>
                <w:color w:val="000000"/>
              </w:rPr>
              <w:t>   </w:t>
            </w:r>
            <w:r w:rsidR="002A64E3" w:rsidRPr="00854AB1">
              <w:rPr>
                <w:rFonts w:ascii="Arial" w:hAnsi="Arial" w:cs="Arial"/>
                <w:color w:val="000000"/>
              </w:rPr>
              <w:t xml:space="preserve">für abhängig, </w:t>
            </w:r>
            <w:r w:rsidR="002A64E3" w:rsidRPr="00854AB1">
              <w:rPr>
                <w:rFonts w:ascii="Arial" w:hAnsi="Arial" w:cs="Arial"/>
                <w:b/>
                <w:color w:val="000000"/>
              </w:rPr>
              <w:t>u</w:t>
            </w:r>
            <w:r w:rsidRPr="00854AB1">
              <w:rPr>
                <w:rFonts w:ascii="Arial" w:hAnsi="Arial" w:cs="Arial"/>
                <w:color w:val="000000"/>
              </w:rPr>
              <w:t>    </w:t>
            </w:r>
            <w:r w:rsidR="002A64E3" w:rsidRPr="00854AB1">
              <w:rPr>
                <w:rFonts w:ascii="Arial" w:hAnsi="Arial" w:cs="Arial"/>
                <w:color w:val="000000"/>
              </w:rPr>
              <w:t>für unabhängig</w:t>
            </w:r>
            <w:r w:rsidRPr="00854AB1">
              <w:rPr>
                <w:rFonts w:ascii="Arial" w:hAnsi="Arial" w:cs="Arial"/>
                <w:color w:val="000000"/>
              </w:rPr>
              <w:t xml:space="preserve">, </w:t>
            </w:r>
            <w:r w:rsidRPr="00854AB1">
              <w:rPr>
                <w:rFonts w:ascii="Arial" w:hAnsi="Arial" w:cs="Arial"/>
                <w:color w:val="000000"/>
              </w:rPr>
              <w:br/>
            </w:r>
            <w:r w:rsidRPr="00854AB1">
              <w:rPr>
                <w:rFonts w:ascii="Arial" w:hAnsi="Arial" w:cs="Arial"/>
                <w:b/>
                <w:color w:val="000000"/>
              </w:rPr>
              <w:t>m</w:t>
            </w:r>
            <w:r w:rsidRPr="00854AB1">
              <w:rPr>
                <w:rFonts w:ascii="Arial" w:hAnsi="Arial" w:cs="Arial"/>
                <w:color w:val="000000"/>
              </w:rPr>
              <w:t xml:space="preserve"> </w:t>
            </w:r>
            <w:r w:rsidRPr="00854AB1">
              <w:t>  </w:t>
            </w:r>
            <w:r w:rsidRPr="00854AB1">
              <w:rPr>
                <w:rFonts w:ascii="Arial" w:hAnsi="Arial" w:cs="Arial"/>
                <w:color w:val="000000"/>
              </w:rPr>
              <w:t xml:space="preserve">für </w:t>
            </w:r>
            <w:r w:rsidR="00BE0694">
              <w:rPr>
                <w:rFonts w:ascii="Arial" w:hAnsi="Arial" w:cs="Arial"/>
                <w:color w:val="000000"/>
              </w:rPr>
              <w:t>„</w:t>
            </w:r>
            <w:r w:rsidRPr="00854AB1">
              <w:rPr>
                <w:rFonts w:ascii="Arial" w:hAnsi="Arial" w:cs="Arial"/>
                <w:color w:val="000000"/>
              </w:rPr>
              <w:t>Mittelwertgröße</w:t>
            </w:r>
            <w:r w:rsidR="00BE0694">
              <w:rPr>
                <w:rFonts w:ascii="Arial" w:hAnsi="Arial" w:cs="Arial"/>
                <w:color w:val="000000"/>
              </w:rPr>
              <w:t>“</w:t>
            </w:r>
            <w:r w:rsidRPr="00854AB1">
              <w:rPr>
                <w:rFonts w:ascii="Arial" w:hAnsi="Arial" w:cs="Arial"/>
                <w:color w:val="000000"/>
              </w:rPr>
              <w:t xml:space="preserve">, </w:t>
            </w:r>
            <w:r w:rsidRPr="00854AB1">
              <w:rPr>
                <w:rFonts w:ascii="Arial" w:hAnsi="Arial" w:cs="Arial"/>
                <w:b/>
                <w:color w:val="000000"/>
              </w:rPr>
              <w:t>p</w:t>
            </w:r>
            <w:r w:rsidRPr="00854AB1">
              <w:rPr>
                <w:rFonts w:ascii="Arial" w:hAnsi="Arial" w:cs="Arial"/>
                <w:color w:val="000000"/>
              </w:rPr>
              <w:t xml:space="preserve">   für zu berechnenden Parameter ohne Unsicherheit</w:t>
            </w:r>
          </w:p>
        </w:tc>
      </w:tr>
      <w:tr w:rsidR="002A64E3" w:rsidRPr="00E44D88" w14:paraId="24F44F98" w14:textId="77777777" w:rsidTr="00DF4413">
        <w:tc>
          <w:tcPr>
            <w:tcW w:w="425" w:type="dxa"/>
          </w:tcPr>
          <w:p w14:paraId="3C386905"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3:</w:t>
            </w:r>
          </w:p>
        </w:tc>
        <w:tc>
          <w:tcPr>
            <w:tcW w:w="1843" w:type="dxa"/>
          </w:tcPr>
          <w:p w14:paraId="5B21B6C9" w14:textId="1FBEA45F" w:rsidR="002A64E3" w:rsidRPr="00E44D88" w:rsidRDefault="00196CC6" w:rsidP="0063089E">
            <w:pPr>
              <w:widowControl w:val="0"/>
              <w:autoSpaceDE w:val="0"/>
              <w:autoSpaceDN w:val="0"/>
              <w:adjustRightInd w:val="0"/>
              <w:spacing w:after="120"/>
              <w:jc w:val="both"/>
              <w:rPr>
                <w:rFonts w:ascii="Arial" w:hAnsi="Arial" w:cs="Arial"/>
                <w:color w:val="000000"/>
              </w:rPr>
            </w:pPr>
            <w:r w:rsidRPr="00E44D88">
              <w:rPr>
                <w:rFonts w:ascii="Arial" w:hAnsi="Arial" w:cs="Arial"/>
                <w:b/>
                <w:bCs/>
                <w:color w:val="000000"/>
              </w:rPr>
              <w:t>Einheit</w:t>
            </w:r>
          </w:p>
        </w:tc>
        <w:tc>
          <w:tcPr>
            <w:tcW w:w="1559" w:type="dxa"/>
          </w:tcPr>
          <w:p w14:paraId="376E3248"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Textfeld</w:t>
            </w:r>
          </w:p>
        </w:tc>
        <w:tc>
          <w:tcPr>
            <w:tcW w:w="5727" w:type="dxa"/>
          </w:tcPr>
          <w:p w14:paraId="198BD843"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Eingabe der Einheit</w:t>
            </w:r>
          </w:p>
        </w:tc>
      </w:tr>
      <w:tr w:rsidR="002A64E3" w:rsidRPr="00E44D88" w14:paraId="596F2B62" w14:textId="77777777" w:rsidTr="00DF4413">
        <w:tc>
          <w:tcPr>
            <w:tcW w:w="425" w:type="dxa"/>
          </w:tcPr>
          <w:p w14:paraId="4B9E381C" w14:textId="77777777" w:rsidR="002A64E3" w:rsidRPr="00E44D88" w:rsidRDefault="002A64E3" w:rsidP="003E4EA1">
            <w:pPr>
              <w:widowControl w:val="0"/>
              <w:tabs>
                <w:tab w:val="left" w:pos="284"/>
              </w:tabs>
              <w:autoSpaceDE w:val="0"/>
              <w:autoSpaceDN w:val="0"/>
              <w:adjustRightInd w:val="0"/>
              <w:jc w:val="both"/>
              <w:rPr>
                <w:rFonts w:ascii="Arial" w:hAnsi="Arial" w:cs="Arial"/>
                <w:color w:val="000000"/>
              </w:rPr>
            </w:pPr>
          </w:p>
        </w:tc>
        <w:tc>
          <w:tcPr>
            <w:tcW w:w="1843" w:type="dxa"/>
          </w:tcPr>
          <w:p w14:paraId="0FDB655D" w14:textId="77777777" w:rsidR="002A64E3" w:rsidRPr="00E44D88" w:rsidRDefault="002A64E3" w:rsidP="003E4EA1">
            <w:pPr>
              <w:widowControl w:val="0"/>
              <w:tabs>
                <w:tab w:val="left" w:pos="284"/>
              </w:tabs>
              <w:autoSpaceDE w:val="0"/>
              <w:autoSpaceDN w:val="0"/>
              <w:adjustRightInd w:val="0"/>
              <w:jc w:val="both"/>
              <w:rPr>
                <w:rFonts w:ascii="Arial" w:hAnsi="Arial" w:cs="Arial"/>
                <w:color w:val="000000"/>
              </w:rPr>
            </w:pPr>
          </w:p>
        </w:tc>
        <w:tc>
          <w:tcPr>
            <w:tcW w:w="1559" w:type="dxa"/>
          </w:tcPr>
          <w:p w14:paraId="6ECC566E" w14:textId="77777777" w:rsidR="002A64E3" w:rsidRPr="00E44D88" w:rsidRDefault="002A64E3" w:rsidP="003E4EA1">
            <w:pPr>
              <w:widowControl w:val="0"/>
              <w:tabs>
                <w:tab w:val="left" w:pos="284"/>
              </w:tabs>
              <w:autoSpaceDE w:val="0"/>
              <w:autoSpaceDN w:val="0"/>
              <w:adjustRightInd w:val="0"/>
              <w:jc w:val="both"/>
              <w:rPr>
                <w:rFonts w:ascii="Arial" w:hAnsi="Arial" w:cs="Arial"/>
                <w:color w:val="000000"/>
              </w:rPr>
            </w:pPr>
          </w:p>
        </w:tc>
        <w:tc>
          <w:tcPr>
            <w:tcW w:w="5727" w:type="dxa"/>
          </w:tcPr>
          <w:p w14:paraId="301CBC43" w14:textId="77777777" w:rsidR="002A64E3" w:rsidRPr="00E44D88" w:rsidRDefault="002A64E3" w:rsidP="003E4EA1">
            <w:pPr>
              <w:widowControl w:val="0"/>
              <w:tabs>
                <w:tab w:val="left" w:pos="284"/>
              </w:tabs>
              <w:autoSpaceDE w:val="0"/>
              <w:autoSpaceDN w:val="0"/>
              <w:adjustRightInd w:val="0"/>
              <w:jc w:val="both"/>
              <w:rPr>
                <w:rFonts w:ascii="Arial" w:hAnsi="Arial" w:cs="Arial"/>
                <w:color w:val="000000"/>
              </w:rPr>
            </w:pPr>
          </w:p>
        </w:tc>
      </w:tr>
      <w:tr w:rsidR="002A64E3" w:rsidRPr="00E44D88" w14:paraId="24609DA8" w14:textId="77777777" w:rsidTr="00DF4413">
        <w:tc>
          <w:tcPr>
            <w:tcW w:w="425" w:type="dxa"/>
          </w:tcPr>
          <w:p w14:paraId="18E02EAA"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4:</w:t>
            </w:r>
          </w:p>
        </w:tc>
        <w:tc>
          <w:tcPr>
            <w:tcW w:w="1843" w:type="dxa"/>
          </w:tcPr>
          <w:p w14:paraId="6B6ADDFC"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b/>
                <w:bCs/>
                <w:color w:val="000000"/>
              </w:rPr>
              <w:t>Messwert</w:t>
            </w:r>
          </w:p>
        </w:tc>
        <w:tc>
          <w:tcPr>
            <w:tcW w:w="1559" w:type="dxa"/>
          </w:tcPr>
          <w:p w14:paraId="7DD30F85"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Zahlenfeld</w:t>
            </w:r>
          </w:p>
        </w:tc>
        <w:tc>
          <w:tcPr>
            <w:tcW w:w="5727" w:type="dxa"/>
          </w:tcPr>
          <w:p w14:paraId="25074EA4"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Wert der Messgröße</w:t>
            </w:r>
          </w:p>
        </w:tc>
      </w:tr>
      <w:tr w:rsidR="002A64E3" w:rsidRPr="00E44D88" w14:paraId="51C9BFD9" w14:textId="77777777" w:rsidTr="00DF4413">
        <w:tc>
          <w:tcPr>
            <w:tcW w:w="425" w:type="dxa"/>
          </w:tcPr>
          <w:p w14:paraId="298CF2BA"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5:</w:t>
            </w:r>
          </w:p>
        </w:tc>
        <w:tc>
          <w:tcPr>
            <w:tcW w:w="1843" w:type="dxa"/>
          </w:tcPr>
          <w:p w14:paraId="1F4881FE"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b/>
                <w:bCs/>
                <w:color w:val="000000"/>
              </w:rPr>
              <w:t>Verteilung</w:t>
            </w:r>
          </w:p>
        </w:tc>
        <w:tc>
          <w:tcPr>
            <w:tcW w:w="1559" w:type="dxa"/>
          </w:tcPr>
          <w:p w14:paraId="3BAFBE7F" w14:textId="77777777" w:rsidR="002A64E3" w:rsidRPr="00E44D88" w:rsidRDefault="002A64E3" w:rsidP="0063089E">
            <w:pPr>
              <w:widowControl w:val="0"/>
              <w:autoSpaceDE w:val="0"/>
              <w:autoSpaceDN w:val="0"/>
              <w:adjustRightInd w:val="0"/>
              <w:spacing w:after="120"/>
              <w:jc w:val="both"/>
              <w:rPr>
                <w:rFonts w:ascii="Arial" w:hAnsi="Arial" w:cs="Arial"/>
                <w:color w:val="000000"/>
              </w:rPr>
            </w:pPr>
            <w:r w:rsidRPr="00E44D88">
              <w:rPr>
                <w:rFonts w:ascii="Arial" w:hAnsi="Arial" w:cs="Arial"/>
                <w:color w:val="000000"/>
              </w:rPr>
              <w:t>Auswahlfeld</w:t>
            </w:r>
          </w:p>
        </w:tc>
        <w:tc>
          <w:tcPr>
            <w:tcW w:w="5727" w:type="dxa"/>
          </w:tcPr>
          <w:p w14:paraId="602BE414" w14:textId="77777777" w:rsidR="002A64E3" w:rsidRPr="00E44D88" w:rsidRDefault="002A64E3" w:rsidP="00AA4AAA">
            <w:pPr>
              <w:widowControl w:val="0"/>
              <w:autoSpaceDE w:val="0"/>
              <w:autoSpaceDN w:val="0"/>
              <w:adjustRightInd w:val="0"/>
              <w:jc w:val="both"/>
              <w:rPr>
                <w:rFonts w:ascii="Arial" w:hAnsi="Arial" w:cs="Arial"/>
                <w:color w:val="000000"/>
              </w:rPr>
            </w:pPr>
            <w:r w:rsidRPr="00E44D88">
              <w:rPr>
                <w:rFonts w:ascii="Arial" w:hAnsi="Arial" w:cs="Arial"/>
                <w:color w:val="000000"/>
              </w:rPr>
              <w:t>Festlegung der Verteilung der Messgröße (Normal / Rechteck / Dreieck / u.a.)</w:t>
            </w:r>
          </w:p>
          <w:p w14:paraId="0ED9BA38" w14:textId="77777777" w:rsidR="002A64E3" w:rsidRPr="00E44D88" w:rsidRDefault="00CE3566" w:rsidP="00343061">
            <w:pPr>
              <w:widowControl w:val="0"/>
              <w:tabs>
                <w:tab w:val="left" w:pos="0"/>
                <w:tab w:val="left" w:pos="284"/>
                <w:tab w:val="left" w:pos="709"/>
                <w:tab w:val="left" w:pos="2552"/>
              </w:tabs>
              <w:autoSpaceDE w:val="0"/>
              <w:autoSpaceDN w:val="0"/>
              <w:adjustRightInd w:val="0"/>
              <w:spacing w:after="120"/>
              <w:jc w:val="both"/>
              <w:rPr>
                <w:rFonts w:ascii="Arial" w:hAnsi="Arial" w:cs="Arial"/>
                <w:color w:val="000000"/>
              </w:rPr>
            </w:pPr>
            <w:r>
              <w:rPr>
                <w:rFonts w:ascii="Arial" w:hAnsi="Arial" w:cs="Arial"/>
              </w:rPr>
              <w:t>Es kann</w:t>
            </w:r>
            <w:r w:rsidR="002A64E3" w:rsidRPr="00C1626F">
              <w:rPr>
                <w:rFonts w:ascii="Arial" w:hAnsi="Arial" w:cs="Arial"/>
              </w:rPr>
              <w:t xml:space="preserve"> die </w:t>
            </w:r>
            <w:hyperlink w:anchor="URH_NP1REGEL_DE" w:history="1">
              <w:r w:rsidR="002A64E3" w:rsidRPr="00E44D88">
                <w:rPr>
                  <w:rStyle w:val="Hyperlink"/>
                  <w:rFonts w:ascii="Arial" w:hAnsi="Arial" w:cs="Arial"/>
                  <w:b/>
                </w:rPr>
                <w:t>(N+</w:t>
              </w:r>
              <w:r w:rsidR="009E35B3">
                <w:rPr>
                  <w:rStyle w:val="Hyperlink"/>
                  <w:rFonts w:ascii="Arial" w:hAnsi="Arial" w:cs="Arial"/>
                  <w:b/>
                </w:rPr>
                <w:t>x</w:t>
              </w:r>
              <w:r w:rsidR="002A64E3" w:rsidRPr="00E44D88">
                <w:rPr>
                  <w:rStyle w:val="Hyperlink"/>
                  <w:rFonts w:ascii="Arial" w:hAnsi="Arial" w:cs="Arial"/>
                  <w:b/>
                </w:rPr>
                <w:t>)-Regel für sehr kleine Impulsanzahlen</w:t>
              </w:r>
            </w:hyperlink>
            <w:r w:rsidR="002A64E3" w:rsidRPr="00C1626F">
              <w:rPr>
                <w:rFonts w:ascii="Arial" w:hAnsi="Arial" w:cs="Arial"/>
              </w:rPr>
              <w:t xml:space="preserve"> selektiert</w:t>
            </w:r>
            <w:r w:rsidR="00CC0FAC" w:rsidRPr="00C1626F">
              <w:rPr>
                <w:rFonts w:ascii="Arial" w:hAnsi="Arial" w:cs="Arial"/>
              </w:rPr>
              <w:t xml:space="preserve"> werden</w:t>
            </w:r>
            <w:r w:rsidR="002A64E3" w:rsidRPr="00C1626F">
              <w:rPr>
                <w:rFonts w:ascii="Arial" w:hAnsi="Arial" w:cs="Arial"/>
              </w:rPr>
              <w:t>, womit die damit verknüpften Zählraten Gamma-verteilt werden</w:t>
            </w:r>
          </w:p>
        </w:tc>
      </w:tr>
      <w:tr w:rsidR="002A64E3" w:rsidRPr="00290C34" w14:paraId="11F13AEA" w14:textId="77777777" w:rsidTr="00DF4413">
        <w:tc>
          <w:tcPr>
            <w:tcW w:w="425" w:type="dxa"/>
          </w:tcPr>
          <w:p w14:paraId="43D1C8F0"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6:</w:t>
            </w:r>
          </w:p>
        </w:tc>
        <w:tc>
          <w:tcPr>
            <w:tcW w:w="1843" w:type="dxa"/>
          </w:tcPr>
          <w:p w14:paraId="6216889C"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b/>
                <w:bCs/>
                <w:color w:val="000000"/>
              </w:rPr>
              <w:t>StdAbw-Formel</w:t>
            </w:r>
          </w:p>
        </w:tc>
        <w:tc>
          <w:tcPr>
            <w:tcW w:w="1559" w:type="dxa"/>
          </w:tcPr>
          <w:p w14:paraId="1583B851"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Textfeld</w:t>
            </w:r>
          </w:p>
        </w:tc>
        <w:tc>
          <w:tcPr>
            <w:tcW w:w="5727" w:type="dxa"/>
          </w:tcPr>
          <w:p w14:paraId="7942C7A0" w14:textId="2B75C96D" w:rsidR="008432D8" w:rsidRPr="00290C34" w:rsidRDefault="002A64E3" w:rsidP="008432D8">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Formel für die Standardabweichung der Messgröße</w:t>
            </w:r>
            <w:r w:rsidR="008432D8" w:rsidRPr="00290C34">
              <w:rPr>
                <w:rFonts w:ascii="Arial" w:hAnsi="Arial" w:cs="Arial"/>
                <w:color w:val="000000"/>
              </w:rPr>
              <w:t xml:space="preserve"> </w:t>
            </w:r>
            <w:r w:rsidR="008432D8" w:rsidRPr="00290C34">
              <w:rPr>
                <w:rFonts w:ascii="Arial" w:hAnsi="Arial" w:cs="Arial"/>
                <w:color w:val="000000"/>
              </w:rPr>
              <w:br/>
              <w:t>(der interne Erweiterungsfaktor ist immer 1)</w:t>
            </w:r>
            <w:r w:rsidR="00FD51E9" w:rsidRPr="00290C34">
              <w:rPr>
                <w:rFonts w:ascii="Arial" w:hAnsi="Arial" w:cs="Arial"/>
                <w:color w:val="000000"/>
              </w:rPr>
              <w:t xml:space="preserve"> ; als Dezimalpunkt ist immer der „.“ zu verwenden!</w:t>
            </w:r>
          </w:p>
        </w:tc>
      </w:tr>
      <w:tr w:rsidR="002A64E3" w:rsidRPr="00290C34" w14:paraId="1BB51834" w14:textId="77777777" w:rsidTr="00DF4413">
        <w:tc>
          <w:tcPr>
            <w:tcW w:w="425" w:type="dxa"/>
          </w:tcPr>
          <w:p w14:paraId="6E6DEB29"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7:</w:t>
            </w:r>
          </w:p>
        </w:tc>
        <w:tc>
          <w:tcPr>
            <w:tcW w:w="1843" w:type="dxa"/>
          </w:tcPr>
          <w:p w14:paraId="09E38107"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b/>
                <w:bCs/>
                <w:color w:val="000000"/>
              </w:rPr>
              <w:t>StdAbw-Wert</w:t>
            </w:r>
          </w:p>
        </w:tc>
        <w:tc>
          <w:tcPr>
            <w:tcW w:w="1559" w:type="dxa"/>
          </w:tcPr>
          <w:p w14:paraId="77D9AA34"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Zahlenfeld</w:t>
            </w:r>
          </w:p>
        </w:tc>
        <w:tc>
          <w:tcPr>
            <w:tcW w:w="5727" w:type="dxa"/>
          </w:tcPr>
          <w:p w14:paraId="746383B9" w14:textId="77777777" w:rsidR="002A64E3" w:rsidRPr="00290C34" w:rsidRDefault="002A64E3" w:rsidP="00AA4AAA">
            <w:pPr>
              <w:widowControl w:val="0"/>
              <w:autoSpaceDE w:val="0"/>
              <w:autoSpaceDN w:val="0"/>
              <w:adjustRightInd w:val="0"/>
              <w:jc w:val="both"/>
              <w:rPr>
                <w:rFonts w:ascii="Arial" w:hAnsi="Arial" w:cs="Arial"/>
                <w:color w:val="000000"/>
              </w:rPr>
            </w:pPr>
            <w:r w:rsidRPr="00290C34">
              <w:rPr>
                <w:rFonts w:ascii="Arial" w:hAnsi="Arial" w:cs="Arial"/>
                <w:color w:val="000000"/>
              </w:rPr>
              <w:t>Wert der Unsicherheit für Normal-Verteilung</w:t>
            </w:r>
            <w:r w:rsidR="00AA4AAA" w:rsidRPr="00290C34">
              <w:rPr>
                <w:rFonts w:ascii="Arial" w:hAnsi="Arial" w:cs="Arial"/>
                <w:color w:val="000000"/>
              </w:rPr>
              <w:t>;</w:t>
            </w:r>
          </w:p>
          <w:p w14:paraId="28C153B5" w14:textId="2B3FADD2" w:rsidR="008432D8" w:rsidRPr="00290C34" w:rsidRDefault="00AA4AAA" w:rsidP="008432D8">
            <w:pPr>
              <w:widowControl w:val="0"/>
              <w:autoSpaceDE w:val="0"/>
              <w:autoSpaceDN w:val="0"/>
              <w:adjustRightInd w:val="0"/>
              <w:spacing w:after="120"/>
              <w:jc w:val="both"/>
              <w:rPr>
                <w:rFonts w:ascii="Arial" w:hAnsi="Arial" w:cs="Arial"/>
              </w:rPr>
            </w:pPr>
            <w:r w:rsidRPr="00290C34">
              <w:rPr>
                <w:rFonts w:ascii="Arial" w:hAnsi="Arial" w:cs="Arial"/>
              </w:rPr>
              <w:t>Bei Selektion der (N+</w:t>
            </w:r>
            <w:r w:rsidR="009E35B3" w:rsidRPr="00290C34">
              <w:rPr>
                <w:rFonts w:ascii="Arial" w:hAnsi="Arial" w:cs="Arial"/>
              </w:rPr>
              <w:t>x</w:t>
            </w:r>
            <w:r w:rsidRPr="00290C34">
              <w:rPr>
                <w:rFonts w:ascii="Arial" w:hAnsi="Arial" w:cs="Arial"/>
              </w:rPr>
              <w:t xml:space="preserve">)-Regel ist in dieser </w:t>
            </w:r>
            <w:r w:rsidR="00F05D92" w:rsidRPr="00290C34">
              <w:rPr>
                <w:rFonts w:ascii="Arial" w:hAnsi="Arial" w:cs="Arial"/>
              </w:rPr>
              <w:t xml:space="preserve">Zelle </w:t>
            </w:r>
            <w:r w:rsidRPr="00290C34">
              <w:rPr>
                <w:rFonts w:ascii="Arial" w:hAnsi="Arial" w:cs="Arial"/>
                <w:b/>
              </w:rPr>
              <w:t>nichts</w:t>
            </w:r>
            <w:r w:rsidRPr="00290C34">
              <w:rPr>
                <w:rFonts w:ascii="Arial" w:hAnsi="Arial" w:cs="Arial"/>
              </w:rPr>
              <w:t xml:space="preserve"> einzu</w:t>
            </w:r>
            <w:r w:rsidR="00ED7512" w:rsidRPr="00290C34">
              <w:rPr>
                <w:rFonts w:ascii="Arial" w:hAnsi="Arial" w:cs="Arial"/>
              </w:rPr>
              <w:softHyphen/>
            </w:r>
            <w:r w:rsidRPr="00290C34">
              <w:rPr>
                <w:rFonts w:ascii="Arial" w:hAnsi="Arial" w:cs="Arial"/>
              </w:rPr>
              <w:t>tragen</w:t>
            </w:r>
            <w:r w:rsidR="006C5153" w:rsidRPr="00290C34">
              <w:rPr>
                <w:rFonts w:ascii="Arial" w:hAnsi="Arial" w:cs="Arial"/>
              </w:rPr>
              <w:t>!</w:t>
            </w:r>
            <w:r w:rsidR="008432D8" w:rsidRPr="00290C34">
              <w:rPr>
                <w:rFonts w:ascii="Arial" w:hAnsi="Arial" w:cs="Arial"/>
              </w:rPr>
              <w:t xml:space="preserve"> </w:t>
            </w:r>
            <w:r w:rsidR="008432D8" w:rsidRPr="00290C34">
              <w:rPr>
                <w:rFonts w:ascii="Arial" w:hAnsi="Arial" w:cs="Arial"/>
              </w:rPr>
              <w:br/>
            </w:r>
            <w:r w:rsidR="008432D8" w:rsidRPr="00290C34">
              <w:rPr>
                <w:rFonts w:ascii="Arial" w:hAnsi="Arial" w:cs="Arial"/>
                <w:color w:val="000000"/>
              </w:rPr>
              <w:t>(der interne Erweiterungsfaktor ist immer 1)</w:t>
            </w:r>
          </w:p>
        </w:tc>
      </w:tr>
      <w:tr w:rsidR="002A64E3" w:rsidRPr="00290C34" w14:paraId="1A8D7C48" w14:textId="77777777" w:rsidTr="00DF4413">
        <w:tc>
          <w:tcPr>
            <w:tcW w:w="425" w:type="dxa"/>
          </w:tcPr>
          <w:p w14:paraId="0D6E4761"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8:</w:t>
            </w:r>
          </w:p>
        </w:tc>
        <w:tc>
          <w:tcPr>
            <w:tcW w:w="1843" w:type="dxa"/>
          </w:tcPr>
          <w:p w14:paraId="5AB50876"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b/>
                <w:bCs/>
                <w:color w:val="000000"/>
              </w:rPr>
              <w:t>Halbbreite</w:t>
            </w:r>
          </w:p>
        </w:tc>
        <w:tc>
          <w:tcPr>
            <w:tcW w:w="1559" w:type="dxa"/>
          </w:tcPr>
          <w:p w14:paraId="6E1287DB"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Zahlenfeld</w:t>
            </w:r>
          </w:p>
        </w:tc>
        <w:tc>
          <w:tcPr>
            <w:tcW w:w="5727" w:type="dxa"/>
          </w:tcPr>
          <w:p w14:paraId="57F2D977" w14:textId="59317518"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Halbbreite von Rechteck- bzw. Dreieckverteilung</w:t>
            </w:r>
            <w:r w:rsidR="008432D8" w:rsidRPr="00290C34">
              <w:rPr>
                <w:rFonts w:ascii="Arial" w:hAnsi="Arial" w:cs="Arial"/>
                <w:color w:val="000000"/>
              </w:rPr>
              <w:t xml:space="preserve"> </w:t>
            </w:r>
            <w:r w:rsidR="008432D8" w:rsidRPr="00290C34">
              <w:rPr>
                <w:rFonts w:ascii="Arial" w:hAnsi="Arial" w:cs="Arial"/>
                <w:color w:val="000000"/>
              </w:rPr>
              <w:br/>
              <w:t>(der interne Erweiterungsfaktor ist immer 1)</w:t>
            </w:r>
          </w:p>
        </w:tc>
      </w:tr>
      <w:tr w:rsidR="002A64E3" w:rsidRPr="00290C34" w14:paraId="4C0D4366" w14:textId="77777777" w:rsidTr="00DF4413">
        <w:tc>
          <w:tcPr>
            <w:tcW w:w="425" w:type="dxa"/>
          </w:tcPr>
          <w:p w14:paraId="40E585A9"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9:</w:t>
            </w:r>
          </w:p>
        </w:tc>
        <w:tc>
          <w:tcPr>
            <w:tcW w:w="1843" w:type="dxa"/>
          </w:tcPr>
          <w:p w14:paraId="40458461"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b/>
                <w:bCs/>
                <w:color w:val="000000"/>
              </w:rPr>
              <w:t>abs./rel.</w:t>
            </w:r>
          </w:p>
        </w:tc>
        <w:tc>
          <w:tcPr>
            <w:tcW w:w="1559" w:type="dxa"/>
          </w:tcPr>
          <w:p w14:paraId="45F44ADD"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Auswahlfeld</w:t>
            </w:r>
          </w:p>
        </w:tc>
        <w:tc>
          <w:tcPr>
            <w:tcW w:w="5727" w:type="dxa"/>
          </w:tcPr>
          <w:p w14:paraId="47E8E104"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 xml:space="preserve">Festlegung, ob der Unsicherheitswert in Sp. 6, 7 oder 8 als </w:t>
            </w:r>
            <w:r w:rsidRPr="00290C34">
              <w:rPr>
                <w:rFonts w:ascii="Arial" w:hAnsi="Arial" w:cs="Arial"/>
                <w:i/>
                <w:iCs/>
                <w:color w:val="000000"/>
              </w:rPr>
              <w:t>absoluter</w:t>
            </w:r>
            <w:r w:rsidRPr="00290C34">
              <w:rPr>
                <w:rFonts w:ascii="Arial" w:hAnsi="Arial" w:cs="Arial"/>
                <w:color w:val="000000"/>
              </w:rPr>
              <w:t xml:space="preserve"> oder </w:t>
            </w:r>
            <w:r w:rsidRPr="00290C34">
              <w:rPr>
                <w:rFonts w:ascii="Arial" w:hAnsi="Arial" w:cs="Arial"/>
                <w:i/>
                <w:iCs/>
                <w:color w:val="000000"/>
              </w:rPr>
              <w:t>relativer</w:t>
            </w:r>
            <w:r w:rsidRPr="00290C34">
              <w:rPr>
                <w:rFonts w:ascii="Arial" w:hAnsi="Arial" w:cs="Arial"/>
                <w:color w:val="000000"/>
              </w:rPr>
              <w:t xml:space="preserve"> Wert zu nehmen ist.</w:t>
            </w:r>
          </w:p>
        </w:tc>
      </w:tr>
      <w:tr w:rsidR="002A64E3" w:rsidRPr="00E44D88" w14:paraId="70DF6394" w14:textId="77777777" w:rsidTr="00DF4413">
        <w:tc>
          <w:tcPr>
            <w:tcW w:w="425" w:type="dxa"/>
          </w:tcPr>
          <w:p w14:paraId="33DF7DF1"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10:</w:t>
            </w:r>
          </w:p>
        </w:tc>
        <w:tc>
          <w:tcPr>
            <w:tcW w:w="1843" w:type="dxa"/>
          </w:tcPr>
          <w:p w14:paraId="1FEF50E2"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b/>
                <w:bCs/>
                <w:color w:val="000000"/>
              </w:rPr>
              <w:t>abs. Std.Uns.</w:t>
            </w:r>
          </w:p>
        </w:tc>
        <w:tc>
          <w:tcPr>
            <w:tcW w:w="1559" w:type="dxa"/>
          </w:tcPr>
          <w:p w14:paraId="3AFEA8C5"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Zahlenfeld</w:t>
            </w:r>
          </w:p>
        </w:tc>
        <w:tc>
          <w:tcPr>
            <w:tcW w:w="5727" w:type="dxa"/>
          </w:tcPr>
          <w:p w14:paraId="4B10DDA0" w14:textId="77777777" w:rsidR="002A64E3" w:rsidRPr="00290C34" w:rsidRDefault="002A64E3"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 xml:space="preserve">vom Programm </w:t>
            </w:r>
            <w:r w:rsidR="008432D8" w:rsidRPr="00290C34">
              <w:rPr>
                <w:rFonts w:ascii="Arial" w:hAnsi="Arial" w:cs="Arial"/>
                <w:color w:val="000000"/>
              </w:rPr>
              <w:t xml:space="preserve">aus den Werten der Spalten 6, 7, 8 und 9 </w:t>
            </w:r>
            <w:r w:rsidRPr="00290C34">
              <w:rPr>
                <w:rFonts w:ascii="Arial" w:hAnsi="Arial" w:cs="Arial"/>
                <w:color w:val="000000"/>
              </w:rPr>
              <w:t xml:space="preserve">berechneter </w:t>
            </w:r>
            <w:r w:rsidR="008432D8" w:rsidRPr="00290C34">
              <w:rPr>
                <w:rFonts w:ascii="Arial" w:hAnsi="Arial" w:cs="Arial"/>
                <w:color w:val="000000"/>
              </w:rPr>
              <w:t xml:space="preserve">absoluter </w:t>
            </w:r>
            <w:r w:rsidRPr="00290C34">
              <w:rPr>
                <w:rFonts w:ascii="Arial" w:hAnsi="Arial" w:cs="Arial"/>
                <w:color w:val="000000"/>
              </w:rPr>
              <w:t xml:space="preserve">Wert der (kombinierten) Standardunsicherheit </w:t>
            </w:r>
          </w:p>
          <w:p w14:paraId="569D7005" w14:textId="7CCF2E70" w:rsidR="001224AA" w:rsidRPr="00E44D88" w:rsidRDefault="001224AA" w:rsidP="0063089E">
            <w:pPr>
              <w:widowControl w:val="0"/>
              <w:autoSpaceDE w:val="0"/>
              <w:autoSpaceDN w:val="0"/>
              <w:adjustRightInd w:val="0"/>
              <w:spacing w:after="120"/>
              <w:jc w:val="both"/>
              <w:rPr>
                <w:rFonts w:ascii="Arial" w:hAnsi="Arial" w:cs="Arial"/>
                <w:color w:val="000000"/>
              </w:rPr>
            </w:pPr>
            <w:r w:rsidRPr="00290C34">
              <w:rPr>
                <w:rFonts w:ascii="Arial" w:hAnsi="Arial" w:cs="Arial"/>
                <w:color w:val="000000"/>
              </w:rPr>
              <w:t>Achtung: Ein vom Benutzer hier eingegebener Wert wird immer vom Programm überschrieben!</w:t>
            </w:r>
          </w:p>
        </w:tc>
      </w:tr>
    </w:tbl>
    <w:p w14:paraId="44FC16F5" w14:textId="77777777" w:rsidR="002A64E3" w:rsidRPr="00E44D88" w:rsidRDefault="002A64E3" w:rsidP="003E4EA1">
      <w:pPr>
        <w:widowControl w:val="0"/>
        <w:tabs>
          <w:tab w:val="left" w:pos="284"/>
        </w:tabs>
        <w:autoSpaceDE w:val="0"/>
        <w:autoSpaceDN w:val="0"/>
        <w:adjustRightInd w:val="0"/>
        <w:jc w:val="both"/>
        <w:rPr>
          <w:rFonts w:ascii="Arial" w:hAnsi="Arial" w:cs="Arial"/>
          <w:color w:val="000000"/>
        </w:rPr>
      </w:pPr>
    </w:p>
    <w:p w14:paraId="160987F4" w14:textId="77777777" w:rsidR="008E599C" w:rsidRPr="00E44D88" w:rsidRDefault="008E599C" w:rsidP="003E4EA1">
      <w:pPr>
        <w:widowControl w:val="0"/>
        <w:tabs>
          <w:tab w:val="left" w:pos="284"/>
        </w:tabs>
        <w:autoSpaceDE w:val="0"/>
        <w:autoSpaceDN w:val="0"/>
        <w:adjustRightInd w:val="0"/>
        <w:jc w:val="both"/>
        <w:rPr>
          <w:rFonts w:ascii="Arial" w:hAnsi="Arial" w:cs="Arial"/>
          <w:color w:val="000000"/>
        </w:rPr>
      </w:pPr>
    </w:p>
    <w:p w14:paraId="06B1520B"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Die Spalten 1 bis 3 wurden aus der schon vorhandenen Symbolliste übernommen und können hier nicht mehr geändert werden. </w:t>
      </w:r>
    </w:p>
    <w:p w14:paraId="5BA51E86"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6890F32A" w14:textId="199AC1D8" w:rsidR="003E4EA1"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Zur Unterstützung des Benutzers sind in der Tabelle </w:t>
      </w:r>
      <w:r w:rsidRPr="00E44D88">
        <w:rPr>
          <w:rFonts w:ascii="Arial" w:hAnsi="Arial" w:cs="Arial"/>
          <w:b/>
          <w:bCs/>
          <w:color w:val="000000"/>
        </w:rPr>
        <w:t>diejenigen Zellen mit rotem Hintergrund belegt, in die vom Benutzer keine Eintragungen zu machen sind</w:t>
      </w:r>
      <w:r w:rsidRPr="00E44D88">
        <w:rPr>
          <w:rFonts w:ascii="Arial" w:hAnsi="Arial" w:cs="Arial"/>
          <w:color w:val="000000"/>
        </w:rPr>
        <w:t>: Zellen der abhängigen Größen. Es sollen nur Zellen mit weißem Hintergrund vom Benutzer ausgefüllt werden. Die Zeilen für die abhängigen Größen stehen also im oberen Teil der Tabelle</w:t>
      </w:r>
      <w:r w:rsidRPr="00854AB1">
        <w:rPr>
          <w:rFonts w:ascii="Arial" w:hAnsi="Arial" w:cs="Arial"/>
          <w:color w:val="000000"/>
        </w:rPr>
        <w:t xml:space="preserve">, </w:t>
      </w:r>
      <w:r w:rsidRPr="00854AB1">
        <w:rPr>
          <w:rFonts w:ascii="Arial" w:hAnsi="Arial" w:cs="Arial"/>
          <w:b/>
          <w:bCs/>
          <w:color w:val="000000"/>
        </w:rPr>
        <w:t>in Zeile 1 findet man die Infor</w:t>
      </w:r>
      <w:r w:rsidRPr="00464E05">
        <w:rPr>
          <w:rFonts w:ascii="Arial" w:hAnsi="Arial" w:cs="Arial"/>
          <w:b/>
          <w:bCs/>
          <w:color w:val="000000"/>
        </w:rPr>
        <w:t>mation zur Ergebnisgröße</w:t>
      </w:r>
      <w:r w:rsidR="008D5234" w:rsidRPr="00464E05">
        <w:rPr>
          <w:rFonts w:ascii="Arial" w:hAnsi="Arial" w:cs="Arial"/>
          <w:b/>
          <w:bCs/>
          <w:color w:val="000000"/>
        </w:rPr>
        <w:t>, bei drei Ergebnisgrößen in den Zeilen 1-3.</w:t>
      </w:r>
      <w:r w:rsidRPr="00E44D88">
        <w:rPr>
          <w:rFonts w:ascii="Arial" w:hAnsi="Arial" w:cs="Arial"/>
          <w:color w:val="000000"/>
        </w:rPr>
        <w:t xml:space="preserve"> </w:t>
      </w:r>
    </w:p>
    <w:p w14:paraId="1BCD6F19" w14:textId="610B41D3" w:rsidR="00854AB1" w:rsidRDefault="00854AB1" w:rsidP="003E4EA1">
      <w:pPr>
        <w:widowControl w:val="0"/>
        <w:tabs>
          <w:tab w:val="left" w:pos="284"/>
        </w:tabs>
        <w:autoSpaceDE w:val="0"/>
        <w:autoSpaceDN w:val="0"/>
        <w:adjustRightInd w:val="0"/>
        <w:jc w:val="both"/>
        <w:rPr>
          <w:rFonts w:ascii="Arial" w:hAnsi="Arial" w:cs="Arial"/>
          <w:color w:val="000000"/>
        </w:rPr>
      </w:pPr>
    </w:p>
    <w:p w14:paraId="5131190D" w14:textId="46506DF4" w:rsidR="005B29C2" w:rsidRDefault="005B29C2" w:rsidP="003E4EA1">
      <w:pPr>
        <w:widowControl w:val="0"/>
        <w:tabs>
          <w:tab w:val="left" w:pos="284"/>
        </w:tabs>
        <w:autoSpaceDE w:val="0"/>
        <w:autoSpaceDN w:val="0"/>
        <w:adjustRightInd w:val="0"/>
        <w:jc w:val="both"/>
        <w:rPr>
          <w:rFonts w:ascii="Arial" w:hAnsi="Arial" w:cs="Arial"/>
        </w:rPr>
      </w:pPr>
      <w:bookmarkStart w:id="99" w:name="_Hlk56846600"/>
      <w:r w:rsidRPr="00464E05">
        <w:rPr>
          <w:rFonts w:ascii="Arial" w:hAnsi="Arial" w:cs="Arial"/>
        </w:rPr>
        <w:t xml:space="preserve">Besonderheit für nicht normalverteilte Impulsanzahlen und Zählraten: </w:t>
      </w:r>
      <w:hyperlink w:anchor="URH_Behandlung_Impulsanzahlen" w:history="1">
        <w:r w:rsidRPr="00464E05">
          <w:rPr>
            <w:rStyle w:val="Hyperlink"/>
            <w:rFonts w:ascii="Arial" w:hAnsi="Arial" w:cs="Arial"/>
          </w:rPr>
          <w:t>siehe</w:t>
        </w:r>
      </w:hyperlink>
      <w:r w:rsidRPr="00464E05">
        <w:rPr>
          <w:rFonts w:ascii="Arial" w:hAnsi="Arial" w:cs="Arial"/>
        </w:rPr>
        <w:t>.</w:t>
      </w:r>
    </w:p>
    <w:bookmarkEnd w:id="99"/>
    <w:p w14:paraId="2EF0F710" w14:textId="77777777" w:rsidR="005B29C2" w:rsidRDefault="005B29C2" w:rsidP="003E4EA1">
      <w:pPr>
        <w:widowControl w:val="0"/>
        <w:tabs>
          <w:tab w:val="left" w:pos="284"/>
        </w:tabs>
        <w:autoSpaceDE w:val="0"/>
        <w:autoSpaceDN w:val="0"/>
        <w:adjustRightInd w:val="0"/>
        <w:jc w:val="both"/>
        <w:rPr>
          <w:rFonts w:ascii="Arial" w:hAnsi="Arial" w:cs="Arial"/>
          <w:color w:val="000000"/>
        </w:rPr>
      </w:pPr>
    </w:p>
    <w:p w14:paraId="332BC795" w14:textId="77777777" w:rsidR="00A72977" w:rsidRPr="00E44D88" w:rsidRDefault="00A72977" w:rsidP="003E4EA1">
      <w:pPr>
        <w:widowControl w:val="0"/>
        <w:tabs>
          <w:tab w:val="left" w:pos="284"/>
        </w:tabs>
        <w:autoSpaceDE w:val="0"/>
        <w:autoSpaceDN w:val="0"/>
        <w:adjustRightInd w:val="0"/>
        <w:jc w:val="both"/>
        <w:rPr>
          <w:rFonts w:ascii="Arial" w:hAnsi="Arial" w:cs="Arial"/>
          <w:color w:val="000000"/>
        </w:rPr>
      </w:pPr>
      <w:r w:rsidRPr="00854AB1">
        <w:rPr>
          <w:rFonts w:ascii="Arial" w:hAnsi="Arial" w:cs="Arial"/>
          <w:color w:val="000000"/>
        </w:rPr>
        <w:t xml:space="preserve">Für eine </w:t>
      </w:r>
      <w:r w:rsidR="00BE0694">
        <w:rPr>
          <w:rFonts w:ascii="Arial" w:hAnsi="Arial" w:cs="Arial"/>
          <w:color w:val="000000"/>
        </w:rPr>
        <w:t xml:space="preserve">Datensatz-basierte </w:t>
      </w:r>
      <w:r w:rsidRPr="00854AB1">
        <w:rPr>
          <w:rFonts w:ascii="Arial" w:hAnsi="Arial" w:cs="Arial"/>
          <w:color w:val="000000"/>
        </w:rPr>
        <w:t xml:space="preserve">Größe werden Mittelwert und Unsicherheit intern aus dem </w:t>
      </w:r>
      <w:r w:rsidRPr="00854AB1">
        <w:rPr>
          <w:rFonts w:ascii="Arial" w:hAnsi="Arial" w:cs="Arial"/>
          <w:color w:val="000000"/>
        </w:rPr>
        <w:lastRenderedPageBreak/>
        <w:t xml:space="preserve">dazugehörigen Datensatz berechnet und </w:t>
      </w:r>
      <w:r w:rsidR="002E382F" w:rsidRPr="00854AB1">
        <w:rPr>
          <w:rFonts w:ascii="Arial" w:hAnsi="Arial" w:cs="Arial"/>
          <w:color w:val="000000"/>
        </w:rPr>
        <w:t xml:space="preserve">mit dem Button „Berechnung der Unsicherheiten“ </w:t>
      </w:r>
      <w:r w:rsidRPr="00854AB1">
        <w:rPr>
          <w:rFonts w:ascii="Arial" w:hAnsi="Arial" w:cs="Arial"/>
          <w:color w:val="000000"/>
        </w:rPr>
        <w:t>in die Zellen der Spalten „Messwert“ und „StdAbw-Wert“ eintragen, daher haben diese Zellen ebenfalls einen roten Hintergrund.</w:t>
      </w:r>
      <w:r>
        <w:rPr>
          <w:rFonts w:ascii="Arial" w:hAnsi="Arial" w:cs="Arial"/>
          <w:color w:val="000000"/>
        </w:rPr>
        <w:t xml:space="preserve"> </w:t>
      </w:r>
    </w:p>
    <w:p w14:paraId="31946D21"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262B6833"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Die „weißen“ Zellen in den Spalten 4 bis 9 sind vom Benutzer auszufüllen. </w:t>
      </w:r>
      <w:r w:rsidRPr="00E44D88">
        <w:rPr>
          <w:rFonts w:ascii="Arial" w:hAnsi="Arial" w:cs="Arial"/>
          <w:b/>
          <w:bCs/>
          <w:color w:val="000000"/>
        </w:rPr>
        <w:t>In die Spalte „Messwert“ sind auf jeden Fall Zahlenwerte einzutragen</w:t>
      </w:r>
      <w:r w:rsidRPr="00E44D88">
        <w:rPr>
          <w:rFonts w:ascii="Arial" w:hAnsi="Arial" w:cs="Arial"/>
          <w:color w:val="000000"/>
        </w:rPr>
        <w:t>, während dies in den Spalten 6 bis 9 nicht für alle Messgrößen erforderlich ist. Auf die Unsicherheiten von Messzeiten z.B. wird man meistens verzichten, die entsprechenden Zellen in den Sp. 6 bis 9 lässt man dann leer.</w:t>
      </w:r>
    </w:p>
    <w:p w14:paraId="6A4944DE"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Die Eintragung von Unsicherheitswerten kann in nur jeweils einer der Spalten 6, 7 oder 8 erfolgen. Das Auswahlfeld „abs./rel.“ hingegen muss bedient werden, falls in den Spalten 6 bis 8 ein Eintrag vorliegt. </w:t>
      </w:r>
    </w:p>
    <w:p w14:paraId="17E3D869"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Für Zählraten bzw. Impulsanzahlen kann man die </w:t>
      </w:r>
      <w:r w:rsidRPr="00E44D88">
        <w:rPr>
          <w:rFonts w:ascii="Arial" w:hAnsi="Arial" w:cs="Arial"/>
          <w:b/>
          <w:bCs/>
          <w:color w:val="000000"/>
        </w:rPr>
        <w:t>Standardabweichung als Formel</w:t>
      </w:r>
      <w:r w:rsidRPr="00E44D88">
        <w:rPr>
          <w:rFonts w:ascii="Arial" w:hAnsi="Arial" w:cs="Arial"/>
          <w:color w:val="000000"/>
        </w:rPr>
        <w:t xml:space="preserve"> in Sp. 6 („StdAbw-Formel“) eingeben - ohne vorangestelltes Gleichheitszeichen. Für die als </w:t>
      </w:r>
      <w:r w:rsidRPr="00E44D88">
        <w:rPr>
          <w:rFonts w:ascii="Arial" w:hAnsi="Arial" w:cs="Arial"/>
          <w:b/>
          <w:bCs/>
          <w:color w:val="000000"/>
        </w:rPr>
        <w:t>normal-verteilt angenommenen Messgrößen</w:t>
      </w:r>
      <w:r w:rsidRPr="00E44D88">
        <w:rPr>
          <w:rFonts w:ascii="Arial" w:hAnsi="Arial" w:cs="Arial"/>
          <w:color w:val="000000"/>
        </w:rPr>
        <w:t xml:space="preserve"> - in der Regel auch für Zählraten bzw. Impulsanzahlen möglich - erfolgt der Eintrag des Unsicherheitswertes in Spalte 7 („StdAbw-Wert“). Im Falle von </w:t>
      </w:r>
      <w:r w:rsidR="00ED7512" w:rsidRPr="00E44D88">
        <w:rPr>
          <w:rFonts w:ascii="Arial" w:hAnsi="Arial" w:cs="Arial"/>
          <w:b/>
          <w:bCs/>
          <w:color w:val="000000"/>
        </w:rPr>
        <w:t>Rechteck- bzw. D</w:t>
      </w:r>
      <w:r w:rsidRPr="00E44D88">
        <w:rPr>
          <w:rFonts w:ascii="Arial" w:hAnsi="Arial" w:cs="Arial"/>
          <w:b/>
          <w:bCs/>
          <w:color w:val="000000"/>
        </w:rPr>
        <w:t>reiecks</w:t>
      </w:r>
      <w:r w:rsidR="00ED7512" w:rsidRPr="00E44D88">
        <w:rPr>
          <w:rFonts w:ascii="Arial" w:hAnsi="Arial" w:cs="Arial"/>
          <w:b/>
          <w:bCs/>
          <w:color w:val="000000"/>
        </w:rPr>
        <w:t>-</w:t>
      </w:r>
      <w:r w:rsidRPr="00E44D88">
        <w:rPr>
          <w:rFonts w:ascii="Arial" w:hAnsi="Arial" w:cs="Arial"/>
          <w:b/>
          <w:bCs/>
          <w:color w:val="000000"/>
        </w:rPr>
        <w:t xml:space="preserve">verteilten Messgrößen </w:t>
      </w:r>
      <w:r w:rsidRPr="00E44D88">
        <w:rPr>
          <w:rFonts w:ascii="Arial" w:hAnsi="Arial" w:cs="Arial"/>
          <w:color w:val="000000"/>
        </w:rPr>
        <w:t>erfolgt die Eintragung des dann vorliegenden Unsicherheitswertes als Halbbreite in Sp</w:t>
      </w:r>
      <w:r w:rsidR="00AA4AAA" w:rsidRPr="00E44D88">
        <w:rPr>
          <w:rFonts w:ascii="Arial" w:hAnsi="Arial" w:cs="Arial"/>
          <w:color w:val="000000"/>
        </w:rPr>
        <w:t>alte</w:t>
      </w:r>
      <w:r w:rsidRPr="00E44D88">
        <w:rPr>
          <w:rFonts w:ascii="Arial" w:hAnsi="Arial" w:cs="Arial"/>
          <w:color w:val="000000"/>
        </w:rPr>
        <w:t xml:space="preserve"> 8. Letztere wird programmintern nach GUM-Regeln in eine Standardabweichung (Normalverteilung) umgerechnet und in die Spalte 10 („abs. Std.Uns.“) übertragen.</w:t>
      </w:r>
    </w:p>
    <w:p w14:paraId="1AF1ECDE"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4E18C761" w14:textId="77777777" w:rsidR="003E4EA1"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Eine Zelle in der Spalte „StdAbw-Formel“ ist </w:t>
      </w:r>
      <w:r w:rsidRPr="00E44D88">
        <w:rPr>
          <w:rFonts w:ascii="Arial" w:hAnsi="Arial" w:cs="Arial"/>
          <w:b/>
          <w:bCs/>
          <w:color w:val="000000"/>
        </w:rPr>
        <w:t>grün markiert</w:t>
      </w:r>
      <w:r w:rsidRPr="00E44D88">
        <w:rPr>
          <w:rFonts w:ascii="Arial" w:hAnsi="Arial" w:cs="Arial"/>
          <w:color w:val="000000"/>
        </w:rPr>
        <w:t xml:space="preserve">. Hier muss die </w:t>
      </w:r>
      <w:r w:rsidRPr="00E44D88">
        <w:rPr>
          <w:rFonts w:ascii="Arial" w:hAnsi="Arial" w:cs="Arial"/>
          <w:b/>
          <w:bCs/>
          <w:color w:val="000000"/>
        </w:rPr>
        <w:t xml:space="preserve">Standardabweichung der Bruttozählrate als Formel </w:t>
      </w:r>
      <w:r w:rsidRPr="00E44D88">
        <w:rPr>
          <w:rFonts w:ascii="Arial" w:hAnsi="Arial" w:cs="Arial"/>
          <w:color w:val="000000"/>
        </w:rPr>
        <w:t>eingetragen werden. Diese Formel wird bei der späteren numerisch-iterativen Berechnung der Erkennungs- und Nachweisgrenzen als „</w:t>
      </w:r>
      <w:r w:rsidRPr="00E44D88">
        <w:rPr>
          <w:rFonts w:ascii="Arial" w:hAnsi="Arial" w:cs="Arial"/>
          <w:b/>
          <w:bCs/>
          <w:color w:val="000000"/>
        </w:rPr>
        <w:t xml:space="preserve">Unsicherheits-Funktion“ für die Variation der Standardabweichung der Brutto- (und damit implizit auch der (verfahrensbezogenen) Nettozählrate) als Funktion eines beliebigen Wertes der Bruttozählrate </w:t>
      </w:r>
      <w:r w:rsidRPr="00E44D88">
        <w:rPr>
          <w:rFonts w:ascii="Arial" w:hAnsi="Arial" w:cs="Arial"/>
          <w:color w:val="000000"/>
        </w:rPr>
        <w:t xml:space="preserve">verwendet. Sie hat dagegen keine Bedeutung für die Berechnung der kombinierten Unsicherheit der Ergebnisgröße. </w:t>
      </w:r>
    </w:p>
    <w:p w14:paraId="27A5C010" w14:textId="77777777" w:rsidR="0009501C" w:rsidRDefault="0009501C" w:rsidP="003E4EA1">
      <w:pPr>
        <w:widowControl w:val="0"/>
        <w:tabs>
          <w:tab w:val="left" w:pos="284"/>
        </w:tabs>
        <w:autoSpaceDE w:val="0"/>
        <w:autoSpaceDN w:val="0"/>
        <w:adjustRightInd w:val="0"/>
        <w:jc w:val="both"/>
        <w:rPr>
          <w:rFonts w:ascii="Arial" w:hAnsi="Arial" w:cs="Arial"/>
          <w:color w:val="000000"/>
        </w:rPr>
      </w:pPr>
    </w:p>
    <w:p w14:paraId="1CC5E7E7"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b/>
          <w:bCs/>
          <w:color w:val="000000"/>
        </w:rPr>
        <w:t xml:space="preserve">Mögliche Formeln für Standardabweichung der Brutto-Zählrate Rb </w:t>
      </w:r>
      <w:r w:rsidRPr="00E44D88">
        <w:rPr>
          <w:rFonts w:ascii="Arial" w:hAnsi="Arial" w:cs="Arial"/>
          <w:color w:val="000000"/>
        </w:rPr>
        <w:t>(nicht vollständig):</w:t>
      </w:r>
    </w:p>
    <w:p w14:paraId="6F5E4455" w14:textId="77777777" w:rsidR="003E4EA1" w:rsidRPr="00E44D88" w:rsidRDefault="003E4EA1" w:rsidP="003E4EA1">
      <w:pPr>
        <w:widowControl w:val="0"/>
        <w:tabs>
          <w:tab w:val="left" w:pos="284"/>
          <w:tab w:val="left" w:pos="2268"/>
        </w:tabs>
        <w:autoSpaceDE w:val="0"/>
        <w:autoSpaceDN w:val="0"/>
        <w:adjustRightInd w:val="0"/>
        <w:jc w:val="both"/>
        <w:rPr>
          <w:rFonts w:ascii="Arial" w:hAnsi="Arial" w:cs="Arial"/>
          <w:color w:val="000000"/>
        </w:rPr>
      </w:pPr>
    </w:p>
    <w:p w14:paraId="0E7072A8" w14:textId="77777777" w:rsidR="003E4EA1" w:rsidRPr="00E44D88" w:rsidRDefault="003E4EA1" w:rsidP="003E4EA1">
      <w:pPr>
        <w:widowControl w:val="0"/>
        <w:tabs>
          <w:tab w:val="left" w:pos="284"/>
          <w:tab w:val="left" w:pos="2268"/>
        </w:tabs>
        <w:autoSpaceDE w:val="0"/>
        <w:autoSpaceDN w:val="0"/>
        <w:adjustRightInd w:val="0"/>
        <w:jc w:val="both"/>
        <w:rPr>
          <w:rFonts w:ascii="Arial" w:hAnsi="Arial" w:cs="Arial"/>
          <w:color w:val="000000"/>
        </w:rPr>
      </w:pPr>
      <w:r w:rsidRPr="00E44D88">
        <w:rPr>
          <w:rFonts w:ascii="Arial" w:hAnsi="Arial" w:cs="Arial"/>
          <w:color w:val="000000"/>
        </w:rPr>
        <w:tab/>
        <w:t xml:space="preserve">sqrt(Rb/tm) </w:t>
      </w:r>
      <w:r w:rsidRPr="00E44D88">
        <w:rPr>
          <w:rFonts w:ascii="Arial" w:hAnsi="Arial" w:cs="Arial"/>
          <w:color w:val="000000"/>
        </w:rPr>
        <w:tab/>
        <w:t>zählende Messgeräte (Messzeit tm), einmalige Messung</w:t>
      </w:r>
    </w:p>
    <w:p w14:paraId="0AEB6197" w14:textId="77777777" w:rsidR="003E4EA1" w:rsidRPr="00E44D88" w:rsidRDefault="003E4EA1" w:rsidP="003E4EA1">
      <w:pPr>
        <w:widowControl w:val="0"/>
        <w:tabs>
          <w:tab w:val="left" w:pos="284"/>
          <w:tab w:val="left" w:pos="2268"/>
        </w:tabs>
        <w:autoSpaceDE w:val="0"/>
        <w:autoSpaceDN w:val="0"/>
        <w:adjustRightInd w:val="0"/>
        <w:jc w:val="both"/>
        <w:rPr>
          <w:rFonts w:ascii="Arial" w:hAnsi="Arial" w:cs="Arial"/>
          <w:color w:val="000000"/>
        </w:rPr>
      </w:pPr>
      <w:r w:rsidRPr="00E44D88">
        <w:rPr>
          <w:rFonts w:ascii="Arial" w:hAnsi="Arial" w:cs="Arial"/>
          <w:color w:val="000000"/>
        </w:rPr>
        <w:tab/>
        <w:t>sqrt(Rb/tm/n)</w:t>
      </w:r>
      <w:r w:rsidRPr="00E44D88">
        <w:rPr>
          <w:rFonts w:ascii="Arial" w:hAnsi="Arial" w:cs="Arial"/>
          <w:color w:val="000000"/>
        </w:rPr>
        <w:tab/>
        <w:t>zählende Messgeräte (Messzeit tm), n-malige Messung</w:t>
      </w:r>
    </w:p>
    <w:p w14:paraId="030B8712" w14:textId="77777777" w:rsidR="003E4EA1" w:rsidRDefault="003E4EA1" w:rsidP="003E4EA1">
      <w:pPr>
        <w:widowControl w:val="0"/>
        <w:tabs>
          <w:tab w:val="left" w:pos="284"/>
          <w:tab w:val="left" w:pos="2268"/>
        </w:tabs>
        <w:autoSpaceDE w:val="0"/>
        <w:autoSpaceDN w:val="0"/>
        <w:adjustRightInd w:val="0"/>
        <w:jc w:val="both"/>
        <w:rPr>
          <w:rFonts w:ascii="Arial" w:hAnsi="Arial" w:cs="Arial"/>
          <w:color w:val="000000"/>
        </w:rPr>
      </w:pPr>
      <w:r w:rsidRPr="00E44D88">
        <w:rPr>
          <w:rFonts w:ascii="Arial" w:hAnsi="Arial" w:cs="Arial"/>
          <w:color w:val="000000"/>
        </w:rPr>
        <w:tab/>
        <w:t>sqrt(Rb/2/tau)</w:t>
      </w:r>
      <w:r w:rsidRPr="00E44D88">
        <w:rPr>
          <w:rFonts w:ascii="Arial" w:hAnsi="Arial" w:cs="Arial"/>
          <w:color w:val="000000"/>
        </w:rPr>
        <w:tab/>
        <w:t>Ratemetermessungen (Dämpfungszeitkonstante tau)</w:t>
      </w:r>
    </w:p>
    <w:p w14:paraId="6C496D44" w14:textId="77777777" w:rsidR="00964592" w:rsidRDefault="00964592" w:rsidP="003E4EA1">
      <w:pPr>
        <w:widowControl w:val="0"/>
        <w:tabs>
          <w:tab w:val="left" w:pos="284"/>
          <w:tab w:val="left" w:pos="2268"/>
        </w:tabs>
        <w:autoSpaceDE w:val="0"/>
        <w:autoSpaceDN w:val="0"/>
        <w:adjustRightInd w:val="0"/>
        <w:jc w:val="both"/>
        <w:rPr>
          <w:rFonts w:ascii="Arial" w:hAnsi="Arial" w:cs="Arial"/>
          <w:color w:val="000000"/>
        </w:rPr>
      </w:pPr>
    </w:p>
    <w:p w14:paraId="57F1BE98" w14:textId="77777777" w:rsidR="00964592" w:rsidRDefault="00964592" w:rsidP="003E4EA1">
      <w:pPr>
        <w:widowControl w:val="0"/>
        <w:tabs>
          <w:tab w:val="left" w:pos="284"/>
          <w:tab w:val="left" w:pos="2268"/>
        </w:tabs>
        <w:autoSpaceDE w:val="0"/>
        <w:autoSpaceDN w:val="0"/>
        <w:adjustRightInd w:val="0"/>
        <w:jc w:val="both"/>
        <w:rPr>
          <w:rFonts w:ascii="Arial" w:hAnsi="Arial" w:cs="Arial"/>
          <w:color w:val="000000"/>
        </w:rPr>
      </w:pPr>
      <w:r w:rsidRPr="00971173">
        <w:rPr>
          <w:rFonts w:ascii="Arial" w:hAnsi="Arial" w:cs="Arial"/>
          <w:color w:val="000000"/>
        </w:rPr>
        <w:t xml:space="preserve">Wird zusätzlich zur Bruttozählrate </w:t>
      </w:r>
      <w:r w:rsidR="0009501C" w:rsidRPr="00971173">
        <w:rPr>
          <w:rFonts w:ascii="Arial" w:hAnsi="Arial" w:cs="Arial"/>
          <w:color w:val="000000"/>
        </w:rPr>
        <w:t xml:space="preserve">Rb </w:t>
      </w:r>
      <w:r w:rsidRPr="00971173">
        <w:rPr>
          <w:rFonts w:ascii="Arial" w:hAnsi="Arial" w:cs="Arial"/>
          <w:color w:val="000000"/>
        </w:rPr>
        <w:t xml:space="preserve">auch die </w:t>
      </w:r>
      <w:r w:rsidRPr="00FD4012">
        <w:rPr>
          <w:rFonts w:ascii="Arial" w:hAnsi="Arial" w:cs="Arial"/>
          <w:b/>
          <w:color w:val="000000"/>
        </w:rPr>
        <w:t xml:space="preserve">Bruttoimpulsanzahl </w:t>
      </w:r>
      <w:r w:rsidR="0009501C" w:rsidRPr="00FD4012">
        <w:rPr>
          <w:rFonts w:ascii="Arial" w:hAnsi="Arial" w:cs="Arial"/>
          <w:b/>
          <w:color w:val="000000"/>
        </w:rPr>
        <w:t>Nb</w:t>
      </w:r>
      <w:r w:rsidR="0009501C" w:rsidRPr="00971173">
        <w:rPr>
          <w:rFonts w:ascii="Arial" w:hAnsi="Arial" w:cs="Arial"/>
          <w:color w:val="000000"/>
        </w:rPr>
        <w:t xml:space="preserve"> </w:t>
      </w:r>
      <w:r w:rsidRPr="00971173">
        <w:rPr>
          <w:rFonts w:ascii="Arial" w:hAnsi="Arial" w:cs="Arial"/>
          <w:color w:val="000000"/>
        </w:rPr>
        <w:t xml:space="preserve">verwendet, </w:t>
      </w:r>
      <w:r w:rsidR="0009501C" w:rsidRPr="00971173">
        <w:rPr>
          <w:rFonts w:ascii="Arial" w:hAnsi="Arial" w:cs="Arial"/>
          <w:color w:val="000000"/>
        </w:rPr>
        <w:t xml:space="preserve">z.B. als Gleichung Rb=Nb/tm, </w:t>
      </w:r>
      <w:r w:rsidRPr="00971173">
        <w:rPr>
          <w:rFonts w:ascii="Arial" w:hAnsi="Arial" w:cs="Arial"/>
          <w:color w:val="000000"/>
        </w:rPr>
        <w:t>ist zu beachten, dass das Programm</w:t>
      </w:r>
      <w:r w:rsidR="0009501C" w:rsidRPr="00971173">
        <w:rPr>
          <w:rFonts w:ascii="Arial" w:hAnsi="Arial" w:cs="Arial"/>
          <w:color w:val="000000"/>
        </w:rPr>
        <w:t xml:space="preserve"> </w:t>
      </w:r>
      <w:r w:rsidR="0009501C" w:rsidRPr="00971173">
        <w:rPr>
          <w:rFonts w:ascii="Arial" w:hAnsi="Arial" w:cs="Arial"/>
          <w:b/>
          <w:color w:val="000000"/>
        </w:rPr>
        <w:t>bei der Variation von Rb auch die Impulsanzahl Nb entsprechend ändert</w:t>
      </w:r>
      <w:r w:rsidR="0009501C" w:rsidRPr="00971173">
        <w:rPr>
          <w:rFonts w:ascii="Arial" w:hAnsi="Arial" w:cs="Arial"/>
          <w:color w:val="000000"/>
        </w:rPr>
        <w:t xml:space="preserve">. </w:t>
      </w:r>
      <w:r w:rsidR="00DB70B4" w:rsidRPr="00971173">
        <w:rPr>
          <w:rFonts w:ascii="Arial" w:hAnsi="Arial" w:cs="Arial"/>
          <w:color w:val="000000"/>
        </w:rPr>
        <w:t xml:space="preserve">Aufgrund dieser Gleichung, Rb=Nb/tm, kann Uncertradio die zu Rb gehörende Impulsanzahl identifizieren. </w:t>
      </w:r>
      <w:r w:rsidR="0009501C" w:rsidRPr="00971173">
        <w:rPr>
          <w:rFonts w:ascii="Arial" w:hAnsi="Arial" w:cs="Arial"/>
          <w:color w:val="000000"/>
        </w:rPr>
        <w:t xml:space="preserve">Dadurch wird </w:t>
      </w:r>
      <w:r w:rsidR="000301D6" w:rsidRPr="00971173">
        <w:rPr>
          <w:rFonts w:ascii="Arial" w:hAnsi="Arial" w:cs="Arial"/>
          <w:color w:val="000000"/>
        </w:rPr>
        <w:t xml:space="preserve">sichergestellt, </w:t>
      </w:r>
      <w:r w:rsidR="0009501C" w:rsidRPr="00971173">
        <w:rPr>
          <w:rFonts w:ascii="Arial" w:hAnsi="Arial" w:cs="Arial"/>
          <w:color w:val="000000"/>
        </w:rPr>
        <w:t>dass das Programm beim Abarbeiten der Gleichungen von unten nach oben (Nb ist dann eine unabhängige Größe und Rb abhängig) ein zunächst geändertes Rb und seine Unsicherheit nicht von dem in der Hierarchie nachfolgenden Nb und dessen Unsi</w:t>
      </w:r>
      <w:r w:rsidR="000301D6" w:rsidRPr="00971173">
        <w:rPr>
          <w:rFonts w:ascii="Arial" w:hAnsi="Arial" w:cs="Arial"/>
          <w:color w:val="000000"/>
        </w:rPr>
        <w:t>cherheit wieder überschrieben wür</w:t>
      </w:r>
      <w:r w:rsidR="0009501C" w:rsidRPr="00971173">
        <w:rPr>
          <w:rFonts w:ascii="Arial" w:hAnsi="Arial" w:cs="Arial"/>
          <w:color w:val="000000"/>
        </w:rPr>
        <w:t>d</w:t>
      </w:r>
      <w:r w:rsidR="000301D6" w:rsidRPr="00971173">
        <w:rPr>
          <w:rFonts w:ascii="Arial" w:hAnsi="Arial" w:cs="Arial"/>
          <w:color w:val="000000"/>
        </w:rPr>
        <w:t>e, falls letzterer nicht geändert worden wäre.</w:t>
      </w:r>
      <w:r w:rsidR="00DB70B4">
        <w:rPr>
          <w:rFonts w:ascii="Arial" w:hAnsi="Arial" w:cs="Arial"/>
          <w:color w:val="000000"/>
        </w:rPr>
        <w:t xml:space="preserve"> </w:t>
      </w:r>
      <w:r w:rsidR="0009501C">
        <w:rPr>
          <w:rFonts w:ascii="Arial" w:hAnsi="Arial" w:cs="Arial"/>
          <w:color w:val="000000"/>
        </w:rPr>
        <w:t xml:space="preserve"> </w:t>
      </w:r>
    </w:p>
    <w:p w14:paraId="7029A58E" w14:textId="77777777" w:rsidR="00BB2CEB" w:rsidRDefault="00BB2CEB" w:rsidP="003E4EA1">
      <w:pPr>
        <w:widowControl w:val="0"/>
        <w:tabs>
          <w:tab w:val="left" w:pos="284"/>
          <w:tab w:val="left" w:pos="2268"/>
        </w:tabs>
        <w:autoSpaceDE w:val="0"/>
        <w:autoSpaceDN w:val="0"/>
        <w:adjustRightInd w:val="0"/>
        <w:jc w:val="both"/>
        <w:rPr>
          <w:rFonts w:ascii="Arial" w:hAnsi="Arial" w:cs="Arial"/>
          <w:color w:val="000000"/>
        </w:rPr>
      </w:pPr>
    </w:p>
    <w:p w14:paraId="08C13EB6" w14:textId="77777777" w:rsidR="00F85C76" w:rsidRPr="00F73A3F" w:rsidRDefault="00BB2CEB" w:rsidP="003E4EA1">
      <w:pPr>
        <w:widowControl w:val="0"/>
        <w:tabs>
          <w:tab w:val="left" w:pos="284"/>
          <w:tab w:val="left" w:pos="2268"/>
        </w:tabs>
        <w:autoSpaceDE w:val="0"/>
        <w:autoSpaceDN w:val="0"/>
        <w:adjustRightInd w:val="0"/>
        <w:jc w:val="both"/>
        <w:rPr>
          <w:rFonts w:ascii="Arial" w:hAnsi="Arial" w:cs="Arial"/>
          <w:color w:val="000000"/>
        </w:rPr>
      </w:pPr>
      <w:bookmarkStart w:id="100" w:name="URH_umean_formulae_DE"/>
      <w:r w:rsidRPr="00063FBF">
        <w:rPr>
          <w:rFonts w:ascii="Arial" w:hAnsi="Arial" w:cs="Arial"/>
          <w:color w:val="000000"/>
        </w:rPr>
        <w:t xml:space="preserve">Wenn </w:t>
      </w:r>
      <w:r w:rsidR="00F85C76" w:rsidRPr="00063FBF">
        <w:rPr>
          <w:rFonts w:ascii="Arial" w:hAnsi="Arial" w:cs="Arial"/>
          <w:color w:val="000000"/>
        </w:rPr>
        <w:t>de</w:t>
      </w:r>
      <w:r w:rsidR="00BC1E14" w:rsidRPr="00063FBF">
        <w:rPr>
          <w:rFonts w:ascii="Arial" w:hAnsi="Arial" w:cs="Arial"/>
          <w:color w:val="000000"/>
        </w:rPr>
        <w:t>r</w:t>
      </w:r>
      <w:r w:rsidR="00F85C76" w:rsidRPr="00063FBF">
        <w:rPr>
          <w:rFonts w:ascii="Arial" w:hAnsi="Arial" w:cs="Arial"/>
          <w:color w:val="000000"/>
        </w:rPr>
        <w:t xml:space="preserve"> </w:t>
      </w:r>
      <w:r w:rsidRPr="00063FBF">
        <w:rPr>
          <w:rFonts w:ascii="Arial" w:hAnsi="Arial" w:cs="Arial"/>
          <w:color w:val="000000"/>
        </w:rPr>
        <w:t xml:space="preserve">Wert der </w:t>
      </w:r>
      <w:bookmarkEnd w:id="100"/>
      <w:r w:rsidRPr="00063FBF">
        <w:rPr>
          <w:rFonts w:ascii="Arial" w:hAnsi="Arial" w:cs="Arial"/>
          <w:b/>
          <w:color w:val="000000"/>
        </w:rPr>
        <w:t xml:space="preserve">Bruttozählrate </w:t>
      </w:r>
      <w:r w:rsidR="00F85C76" w:rsidRPr="00063FBF">
        <w:rPr>
          <w:rFonts w:ascii="Arial" w:hAnsi="Arial" w:cs="Arial"/>
          <w:b/>
          <w:color w:val="000000"/>
        </w:rPr>
        <w:t xml:space="preserve">Rb </w:t>
      </w:r>
      <w:r w:rsidRPr="00063FBF">
        <w:rPr>
          <w:rFonts w:ascii="Arial" w:hAnsi="Arial" w:cs="Arial"/>
          <w:b/>
          <w:color w:val="000000"/>
        </w:rPr>
        <w:t xml:space="preserve">als Mittelwert </w:t>
      </w:r>
      <w:r w:rsidR="00B0258C" w:rsidRPr="00063FBF">
        <w:rPr>
          <w:rFonts w:ascii="Arial" w:hAnsi="Arial" w:cs="Arial"/>
          <w:b/>
          <w:color w:val="000000"/>
        </w:rPr>
        <w:t>mehrerer Einzelwerte</w:t>
      </w:r>
      <w:r w:rsidR="00B0258C" w:rsidRPr="00063FBF">
        <w:rPr>
          <w:rFonts w:ascii="Arial" w:hAnsi="Arial" w:cs="Arial"/>
          <w:color w:val="000000"/>
        </w:rPr>
        <w:t xml:space="preserve"> </w:t>
      </w:r>
      <w:r w:rsidRPr="00063FBF">
        <w:rPr>
          <w:rFonts w:ascii="Arial" w:hAnsi="Arial" w:cs="Arial"/>
          <w:color w:val="000000"/>
        </w:rPr>
        <w:t>behandelt w</w:t>
      </w:r>
      <w:r w:rsidR="00BC1E14" w:rsidRPr="00063FBF">
        <w:rPr>
          <w:rFonts w:ascii="Arial" w:hAnsi="Arial" w:cs="Arial"/>
          <w:color w:val="000000"/>
        </w:rPr>
        <w:t>ir</w:t>
      </w:r>
      <w:r w:rsidRPr="00063FBF">
        <w:rPr>
          <w:rFonts w:ascii="Arial" w:hAnsi="Arial" w:cs="Arial"/>
          <w:color w:val="000000"/>
        </w:rPr>
        <w:t>d, muss</w:t>
      </w:r>
      <w:r w:rsidRPr="00F73A3F">
        <w:rPr>
          <w:rFonts w:ascii="Arial" w:hAnsi="Arial" w:cs="Arial"/>
          <w:color w:val="000000"/>
        </w:rPr>
        <w:t xml:space="preserve"> eine lineare Interpolation zwischen dessen Varianz bei der Messung </w:t>
      </w:r>
      <w:r w:rsidR="00F85C76" w:rsidRPr="00F73A3F">
        <w:rPr>
          <w:rFonts w:ascii="Arial" w:hAnsi="Arial" w:cs="Arial"/>
          <w:color w:val="000000"/>
        </w:rPr>
        <w:t>(</w:t>
      </w:r>
      <w:r w:rsidR="00E01685" w:rsidRPr="00E01685">
        <w:rPr>
          <w:rFonts w:ascii="Arial" w:hAnsi="Arial" w:cs="Arial"/>
          <w:color w:val="000000"/>
        </w:rPr>
        <w:t>u_R</w:t>
      </w:r>
      <w:r w:rsidR="00D75739">
        <w:rPr>
          <w:rFonts w:ascii="Arial" w:hAnsi="Arial" w:cs="Arial"/>
          <w:color w:val="000000"/>
        </w:rPr>
        <w:t>b</w:t>
      </w:r>
      <w:r w:rsidR="00E01685" w:rsidRPr="00E01685">
        <w:rPr>
          <w:rFonts w:ascii="Arial" w:hAnsi="Arial" w:cs="Arial"/>
          <w:color w:val="000000"/>
        </w:rPr>
        <w:t>m^2</w:t>
      </w:r>
      <w:r w:rsidR="00F85C76" w:rsidRPr="00F73A3F">
        <w:rPr>
          <w:rFonts w:ascii="Arial" w:hAnsi="Arial" w:cs="Arial"/>
          <w:color w:val="000000"/>
        </w:rPr>
        <w:t xml:space="preserve">) und der für die Berechnung der Erkennungsgrenze anzusetzende Varianz </w:t>
      </w:r>
      <w:r w:rsidR="00E01685">
        <w:rPr>
          <w:rFonts w:ascii="Arial" w:hAnsi="Arial" w:cs="Arial"/>
          <w:color w:val="000000"/>
        </w:rPr>
        <w:t>(</w:t>
      </w:r>
      <w:r w:rsidR="00E01685" w:rsidRPr="00E01685">
        <w:rPr>
          <w:rFonts w:ascii="Arial" w:hAnsi="Arial" w:cs="Arial"/>
          <w:color w:val="000000"/>
        </w:rPr>
        <w:t>u_R0^2</w:t>
      </w:r>
      <w:r w:rsidR="00E01685">
        <w:rPr>
          <w:rFonts w:ascii="Arial" w:hAnsi="Arial" w:cs="Arial"/>
          <w:color w:val="000000"/>
        </w:rPr>
        <w:t xml:space="preserve">) </w:t>
      </w:r>
      <w:r w:rsidR="00F85C76" w:rsidRPr="00F73A3F">
        <w:rPr>
          <w:rFonts w:ascii="Arial" w:hAnsi="Arial" w:cs="Arial"/>
          <w:color w:val="000000"/>
        </w:rPr>
        <w:t>erfolgen. Die Formel für die Standardabweichung der Bruttozählrate lautet z.B. wie folgt:</w:t>
      </w:r>
    </w:p>
    <w:p w14:paraId="788F84FC" w14:textId="77777777" w:rsidR="00F85C76" w:rsidRPr="00F73A3F" w:rsidRDefault="00F85C76" w:rsidP="003E4EA1">
      <w:pPr>
        <w:widowControl w:val="0"/>
        <w:tabs>
          <w:tab w:val="left" w:pos="284"/>
          <w:tab w:val="left" w:pos="2268"/>
        </w:tabs>
        <w:autoSpaceDE w:val="0"/>
        <w:autoSpaceDN w:val="0"/>
        <w:adjustRightInd w:val="0"/>
        <w:jc w:val="both"/>
        <w:rPr>
          <w:rFonts w:ascii="Arial" w:hAnsi="Arial" w:cs="Arial"/>
          <w:color w:val="000000"/>
        </w:rPr>
      </w:pPr>
    </w:p>
    <w:p w14:paraId="34EDB295" w14:textId="77777777" w:rsidR="00E01685" w:rsidRPr="00964592" w:rsidRDefault="00E01685" w:rsidP="00E01685">
      <w:pPr>
        <w:widowControl w:val="0"/>
        <w:tabs>
          <w:tab w:val="left" w:pos="284"/>
          <w:tab w:val="left" w:pos="2268"/>
        </w:tabs>
        <w:autoSpaceDE w:val="0"/>
        <w:autoSpaceDN w:val="0"/>
        <w:adjustRightInd w:val="0"/>
        <w:jc w:val="both"/>
        <w:rPr>
          <w:rFonts w:ascii="Arial" w:hAnsi="Arial" w:cs="Arial"/>
          <w:color w:val="000000"/>
        </w:rPr>
      </w:pPr>
      <w:r w:rsidRPr="00964592">
        <w:rPr>
          <w:rFonts w:ascii="Arial" w:hAnsi="Arial" w:cs="Arial"/>
          <w:color w:val="000000"/>
        </w:rPr>
        <w:tab/>
        <w:t xml:space="preserve">sqrt( u_R0^2 + (u_Rbm^2 – u_R0^2)*(Rb - R0) / (Rbm – R0) )  </w:t>
      </w:r>
      <w:r w:rsidR="00B0258C">
        <w:rPr>
          <w:rFonts w:ascii="Arial" w:hAnsi="Arial" w:cs="Arial"/>
          <w:color w:val="000000"/>
        </w:rPr>
        <w:tab/>
        <w:t>(1)</w:t>
      </w:r>
    </w:p>
    <w:p w14:paraId="1DE8BB7F" w14:textId="77777777" w:rsidR="00F85C76" w:rsidRPr="00964592" w:rsidRDefault="00F85C76" w:rsidP="003E4EA1">
      <w:pPr>
        <w:widowControl w:val="0"/>
        <w:tabs>
          <w:tab w:val="left" w:pos="284"/>
          <w:tab w:val="left" w:pos="2268"/>
        </w:tabs>
        <w:autoSpaceDE w:val="0"/>
        <w:autoSpaceDN w:val="0"/>
        <w:adjustRightInd w:val="0"/>
        <w:jc w:val="both"/>
        <w:rPr>
          <w:rFonts w:ascii="Arial" w:hAnsi="Arial" w:cs="Arial"/>
          <w:color w:val="000000"/>
        </w:rPr>
      </w:pPr>
    </w:p>
    <w:p w14:paraId="046DC7EA" w14:textId="77777777" w:rsidR="00F85C76" w:rsidRDefault="00F85C76" w:rsidP="003E4EA1">
      <w:pPr>
        <w:widowControl w:val="0"/>
        <w:tabs>
          <w:tab w:val="left" w:pos="284"/>
          <w:tab w:val="left" w:pos="2268"/>
        </w:tabs>
        <w:autoSpaceDE w:val="0"/>
        <w:autoSpaceDN w:val="0"/>
        <w:adjustRightInd w:val="0"/>
        <w:jc w:val="both"/>
        <w:rPr>
          <w:rFonts w:ascii="Arial" w:hAnsi="Arial" w:cs="Arial"/>
          <w:color w:val="000000"/>
        </w:rPr>
      </w:pPr>
      <w:r w:rsidRPr="00F73A3F">
        <w:rPr>
          <w:rFonts w:ascii="Arial" w:hAnsi="Arial" w:cs="Arial"/>
          <w:color w:val="000000"/>
        </w:rPr>
        <w:t>Hierin sind Rb und Rbm der zu variierende und der gemessene Wert der Bruttozählrate.  Wenn Rb den oberen Wert Rbm annimmt, kommt als Formel gerade sqrt(</w:t>
      </w:r>
      <w:r w:rsidR="00E01685">
        <w:rPr>
          <w:rFonts w:ascii="Arial" w:hAnsi="Arial" w:cs="Arial"/>
          <w:color w:val="000000"/>
        </w:rPr>
        <w:t>u_</w:t>
      </w:r>
      <w:r w:rsidRPr="00F73A3F">
        <w:rPr>
          <w:rFonts w:ascii="Arial" w:hAnsi="Arial" w:cs="Arial"/>
          <w:color w:val="000000"/>
        </w:rPr>
        <w:t>Rbm</w:t>
      </w:r>
      <w:r w:rsidR="00E01685">
        <w:rPr>
          <w:rFonts w:ascii="Arial" w:hAnsi="Arial" w:cs="Arial"/>
          <w:color w:val="000000"/>
        </w:rPr>
        <w:t>^2</w:t>
      </w:r>
      <w:r w:rsidRPr="00F73A3F">
        <w:rPr>
          <w:rFonts w:ascii="Arial" w:hAnsi="Arial" w:cs="Arial"/>
          <w:color w:val="000000"/>
        </w:rPr>
        <w:t>) heraus, während für den unteren Wert Rb=R0 gerade sqrt(</w:t>
      </w:r>
      <w:r w:rsidR="00E01685">
        <w:rPr>
          <w:rFonts w:ascii="Arial" w:hAnsi="Arial" w:cs="Arial"/>
          <w:color w:val="000000"/>
        </w:rPr>
        <w:t>u_</w:t>
      </w:r>
      <w:r w:rsidRPr="00F73A3F">
        <w:rPr>
          <w:rFonts w:ascii="Arial" w:hAnsi="Arial" w:cs="Arial"/>
          <w:color w:val="000000"/>
        </w:rPr>
        <w:t>R0</w:t>
      </w:r>
      <w:r w:rsidR="00E01685">
        <w:rPr>
          <w:rFonts w:ascii="Arial" w:hAnsi="Arial" w:cs="Arial"/>
          <w:color w:val="000000"/>
        </w:rPr>
        <w:t>^2</w:t>
      </w:r>
      <w:r w:rsidRPr="00F73A3F">
        <w:rPr>
          <w:rFonts w:ascii="Arial" w:hAnsi="Arial" w:cs="Arial"/>
          <w:color w:val="000000"/>
        </w:rPr>
        <w:t>) herauskommt.</w:t>
      </w:r>
      <w:r w:rsidR="00E70216" w:rsidRPr="00F73A3F">
        <w:rPr>
          <w:rFonts w:ascii="Arial" w:hAnsi="Arial" w:cs="Arial"/>
          <w:color w:val="000000"/>
        </w:rPr>
        <w:t xml:space="preserve"> Rbm</w:t>
      </w:r>
      <w:r w:rsidR="00E01685">
        <w:rPr>
          <w:rFonts w:ascii="Arial" w:hAnsi="Arial" w:cs="Arial"/>
          <w:color w:val="000000"/>
        </w:rPr>
        <w:t>,</w:t>
      </w:r>
      <w:r w:rsidR="00E70216" w:rsidRPr="00F73A3F">
        <w:rPr>
          <w:rFonts w:ascii="Arial" w:hAnsi="Arial" w:cs="Arial"/>
          <w:color w:val="000000"/>
        </w:rPr>
        <w:t xml:space="preserve"> </w:t>
      </w:r>
      <w:r w:rsidR="00E01685">
        <w:rPr>
          <w:rFonts w:ascii="Arial" w:hAnsi="Arial" w:cs="Arial"/>
          <w:color w:val="000000"/>
        </w:rPr>
        <w:t>u_Rbm und u_R0 sind</w:t>
      </w:r>
      <w:r w:rsidR="00E70216" w:rsidRPr="00F73A3F">
        <w:rPr>
          <w:rFonts w:ascii="Arial" w:hAnsi="Arial" w:cs="Arial"/>
          <w:color w:val="000000"/>
        </w:rPr>
        <w:t xml:space="preserve"> hierfür in der Liste der unabhängigen </w:t>
      </w:r>
      <w:r w:rsidR="00E01685">
        <w:rPr>
          <w:rFonts w:ascii="Arial" w:hAnsi="Arial" w:cs="Arial"/>
          <w:color w:val="000000"/>
        </w:rPr>
        <w:t xml:space="preserve">Symbole </w:t>
      </w:r>
      <w:r w:rsidR="00E70216" w:rsidRPr="00F73A3F">
        <w:rPr>
          <w:rFonts w:ascii="Arial" w:hAnsi="Arial" w:cs="Arial"/>
          <w:color w:val="000000"/>
        </w:rPr>
        <w:t xml:space="preserve">zu ergänzen; </w:t>
      </w:r>
      <w:r w:rsidR="00E01685">
        <w:rPr>
          <w:rFonts w:ascii="Arial" w:hAnsi="Arial" w:cs="Arial"/>
          <w:color w:val="000000"/>
        </w:rPr>
        <w:t>ihnen</w:t>
      </w:r>
      <w:r w:rsidR="00E70216" w:rsidRPr="00F73A3F">
        <w:rPr>
          <w:rFonts w:ascii="Arial" w:hAnsi="Arial" w:cs="Arial"/>
          <w:color w:val="000000"/>
        </w:rPr>
        <w:t xml:space="preserve"> wird keine Unsicherheit zugeordnet. </w:t>
      </w:r>
    </w:p>
    <w:p w14:paraId="029B0825" w14:textId="77777777" w:rsidR="00BC1E14" w:rsidRDefault="00BC1E14" w:rsidP="003E4EA1">
      <w:pPr>
        <w:widowControl w:val="0"/>
        <w:tabs>
          <w:tab w:val="left" w:pos="284"/>
          <w:tab w:val="left" w:pos="2268"/>
        </w:tabs>
        <w:autoSpaceDE w:val="0"/>
        <w:autoSpaceDN w:val="0"/>
        <w:adjustRightInd w:val="0"/>
        <w:jc w:val="both"/>
        <w:rPr>
          <w:rFonts w:ascii="Arial" w:hAnsi="Arial" w:cs="Arial"/>
          <w:color w:val="000000"/>
        </w:rPr>
      </w:pPr>
    </w:p>
    <w:p w14:paraId="10942665" w14:textId="77777777" w:rsidR="00B07522" w:rsidRPr="00047C8B" w:rsidRDefault="00B07522" w:rsidP="003E4EA1">
      <w:pPr>
        <w:widowControl w:val="0"/>
        <w:tabs>
          <w:tab w:val="left" w:pos="284"/>
          <w:tab w:val="left" w:pos="2268"/>
        </w:tabs>
        <w:autoSpaceDE w:val="0"/>
        <w:autoSpaceDN w:val="0"/>
        <w:adjustRightInd w:val="0"/>
        <w:jc w:val="both"/>
        <w:rPr>
          <w:rFonts w:ascii="Arial" w:hAnsi="Arial" w:cs="Arial"/>
          <w:b/>
          <w:bCs/>
          <w:color w:val="000000"/>
        </w:rPr>
      </w:pPr>
      <w:r w:rsidRPr="00047C8B">
        <w:rPr>
          <w:rFonts w:ascii="Arial" w:hAnsi="Arial" w:cs="Arial"/>
          <w:b/>
          <w:bCs/>
          <w:color w:val="000000"/>
        </w:rPr>
        <w:t>Hinweis:</w:t>
      </w:r>
    </w:p>
    <w:p w14:paraId="1E91B7F4" w14:textId="309F62DD" w:rsidR="00BC1E14" w:rsidRPr="00047C8B" w:rsidRDefault="00BC1E14" w:rsidP="003E4EA1">
      <w:pPr>
        <w:widowControl w:val="0"/>
        <w:tabs>
          <w:tab w:val="left" w:pos="284"/>
          <w:tab w:val="left" w:pos="2268"/>
        </w:tabs>
        <w:autoSpaceDE w:val="0"/>
        <w:autoSpaceDN w:val="0"/>
        <w:adjustRightInd w:val="0"/>
        <w:jc w:val="both"/>
        <w:rPr>
          <w:rFonts w:ascii="Arial" w:hAnsi="Arial" w:cs="Arial"/>
          <w:color w:val="000000"/>
        </w:rPr>
      </w:pPr>
      <w:r w:rsidRPr="00047C8B">
        <w:rPr>
          <w:rFonts w:ascii="Arial" w:hAnsi="Arial" w:cs="Arial"/>
          <w:color w:val="000000"/>
        </w:rPr>
        <w:lastRenderedPageBreak/>
        <w:t>Ab der Programmversion 2.3.05 2020/01 ist es nicht mehr nötig, dass die Gleichung (1)</w:t>
      </w:r>
      <w:r w:rsidR="00B07522" w:rsidRPr="00047C8B">
        <w:rPr>
          <w:rFonts w:ascii="Arial" w:hAnsi="Arial" w:cs="Arial"/>
          <w:color w:val="000000"/>
        </w:rPr>
        <w:t>,</w:t>
      </w:r>
      <w:r w:rsidRPr="00047C8B">
        <w:rPr>
          <w:rFonts w:ascii="Arial" w:hAnsi="Arial" w:cs="Arial"/>
          <w:color w:val="000000"/>
        </w:rPr>
        <w:t xml:space="preserve"> oder eine ähnliche</w:t>
      </w:r>
      <w:r w:rsidR="00DC1316" w:rsidRPr="00047C8B">
        <w:rPr>
          <w:rFonts w:ascii="Arial" w:hAnsi="Arial" w:cs="Arial"/>
          <w:color w:val="000000"/>
        </w:rPr>
        <w:t xml:space="preserve"> Formel</w:t>
      </w:r>
      <w:r w:rsidR="00B07522" w:rsidRPr="00047C8B">
        <w:rPr>
          <w:rFonts w:ascii="Arial" w:hAnsi="Arial" w:cs="Arial"/>
          <w:color w:val="000000"/>
        </w:rPr>
        <w:t>,</w:t>
      </w:r>
      <w:r w:rsidRPr="00047C8B">
        <w:rPr>
          <w:rFonts w:ascii="Arial" w:hAnsi="Arial" w:cs="Arial"/>
          <w:color w:val="000000"/>
        </w:rPr>
        <w:t xml:space="preserve"> vom Anwender in UncertRadio eingegeben werden muss. Auch die Eingabe zusätzlicher Hilfsgrößen </w:t>
      </w:r>
      <w:r w:rsidR="00B07522" w:rsidRPr="00047C8B">
        <w:rPr>
          <w:rFonts w:ascii="Arial" w:hAnsi="Arial" w:cs="Arial"/>
          <w:color w:val="000000"/>
        </w:rPr>
        <w:t xml:space="preserve">entfällt dann. Das Kapitel 6.9 informiert </w:t>
      </w:r>
      <w:r w:rsidR="008D6F67" w:rsidRPr="00047C8B">
        <w:rPr>
          <w:rFonts w:ascii="Arial" w:hAnsi="Arial" w:cs="Arial"/>
          <w:color w:val="000000"/>
        </w:rPr>
        <w:t>darüber,</w:t>
      </w:r>
      <w:r w:rsidR="00B07522" w:rsidRPr="00047C8B">
        <w:rPr>
          <w:rFonts w:ascii="Arial" w:hAnsi="Arial" w:cs="Arial"/>
          <w:color w:val="000000"/>
        </w:rPr>
        <w:t xml:space="preserve"> wie generell die Eingabe von Datensätzen für Mittelwerte erfolgt. Darauf aufbauend wird im Kapitel 6.12 beschrieben, wie die zum Aufbau der (erweiterten) Gleichung (1) nötigen Berechnungen im Programm erfolgen.</w:t>
      </w:r>
    </w:p>
    <w:p w14:paraId="574ACC27" w14:textId="77777777" w:rsidR="00047C8B" w:rsidRPr="00047C8B" w:rsidRDefault="00047C8B" w:rsidP="003E4EA1">
      <w:pPr>
        <w:widowControl w:val="0"/>
        <w:tabs>
          <w:tab w:val="left" w:pos="284"/>
          <w:tab w:val="left" w:pos="2268"/>
        </w:tabs>
        <w:autoSpaceDE w:val="0"/>
        <w:autoSpaceDN w:val="0"/>
        <w:adjustRightInd w:val="0"/>
        <w:jc w:val="both"/>
        <w:rPr>
          <w:rFonts w:ascii="Arial" w:hAnsi="Arial" w:cs="Arial"/>
          <w:color w:val="000000"/>
        </w:rPr>
      </w:pPr>
    </w:p>
    <w:p w14:paraId="6B86DD11" w14:textId="77777777" w:rsidR="00B07522" w:rsidRDefault="00B07522" w:rsidP="003E4EA1">
      <w:pPr>
        <w:widowControl w:val="0"/>
        <w:tabs>
          <w:tab w:val="left" w:pos="284"/>
          <w:tab w:val="left" w:pos="2268"/>
        </w:tabs>
        <w:autoSpaceDE w:val="0"/>
        <w:autoSpaceDN w:val="0"/>
        <w:adjustRightInd w:val="0"/>
        <w:jc w:val="both"/>
        <w:rPr>
          <w:rFonts w:ascii="Arial" w:hAnsi="Arial" w:cs="Arial"/>
          <w:color w:val="000000"/>
        </w:rPr>
      </w:pPr>
      <w:r w:rsidRPr="00047C8B">
        <w:rPr>
          <w:rFonts w:ascii="Arial" w:hAnsi="Arial" w:cs="Arial"/>
          <w:color w:val="000000"/>
        </w:rPr>
        <w:t xml:space="preserve">Der Typ der Gleichung (1) </w:t>
      </w:r>
      <w:r w:rsidR="007E7910" w:rsidRPr="00047C8B">
        <w:rPr>
          <w:rFonts w:ascii="Arial" w:hAnsi="Arial" w:cs="Arial"/>
          <w:color w:val="000000"/>
        </w:rPr>
        <w:t xml:space="preserve">für die Unsicherheit des Bruttozählraten-Mittelwerts </w:t>
      </w:r>
      <w:r w:rsidRPr="00047C8B">
        <w:rPr>
          <w:rFonts w:ascii="Arial" w:hAnsi="Arial" w:cs="Arial"/>
          <w:color w:val="000000"/>
        </w:rPr>
        <w:t xml:space="preserve">hängt davon ab, ob die einem Mittelwert zugeordneten Einzelwerte solchen zufälligen Einflüssen unterliegen, die man als </w:t>
      </w:r>
      <w:r w:rsidRPr="00047C8B">
        <w:rPr>
          <w:rFonts w:ascii="Arial" w:hAnsi="Arial" w:cs="Arial"/>
          <w:b/>
          <w:bCs/>
          <w:color w:val="000000"/>
        </w:rPr>
        <w:t>nicht bekannt</w:t>
      </w:r>
      <w:r w:rsidRPr="00047C8B">
        <w:rPr>
          <w:rFonts w:ascii="Arial" w:hAnsi="Arial" w:cs="Arial"/>
          <w:color w:val="000000"/>
        </w:rPr>
        <w:t xml:space="preserve"> oder als </w:t>
      </w:r>
      <w:r w:rsidR="007E7910" w:rsidRPr="00047C8B">
        <w:rPr>
          <w:rFonts w:ascii="Arial" w:hAnsi="Arial" w:cs="Arial"/>
          <w:b/>
          <w:bCs/>
          <w:color w:val="000000"/>
        </w:rPr>
        <w:t>bekannt</w:t>
      </w:r>
      <w:r w:rsidR="007E7910" w:rsidRPr="00047C8B">
        <w:rPr>
          <w:rFonts w:ascii="Arial" w:hAnsi="Arial" w:cs="Arial"/>
          <w:color w:val="000000"/>
        </w:rPr>
        <w:t xml:space="preserve"> </w:t>
      </w:r>
      <w:r w:rsidRPr="00047C8B">
        <w:rPr>
          <w:rFonts w:ascii="Arial" w:hAnsi="Arial" w:cs="Arial"/>
          <w:color w:val="000000"/>
        </w:rPr>
        <w:t>einstuft</w:t>
      </w:r>
      <w:r w:rsidR="007E7910" w:rsidRPr="00047C8B">
        <w:rPr>
          <w:rFonts w:ascii="Arial" w:hAnsi="Arial" w:cs="Arial"/>
          <w:color w:val="000000"/>
        </w:rPr>
        <w:t>. Für diese beiden Fälle werden unterschiedliche Arten der Gleichung (1) verwendet. Dies wird im Kapitel 6.12ebenfalls erläutert. Dort werden auch Beispiel-Projekte genannt.</w:t>
      </w:r>
    </w:p>
    <w:p w14:paraId="2FDBBA68" w14:textId="77777777" w:rsidR="002A4D76" w:rsidRDefault="002A4D76" w:rsidP="003E4EA1">
      <w:pPr>
        <w:widowControl w:val="0"/>
        <w:tabs>
          <w:tab w:val="left" w:pos="284"/>
          <w:tab w:val="left" w:pos="2268"/>
        </w:tabs>
        <w:autoSpaceDE w:val="0"/>
        <w:autoSpaceDN w:val="0"/>
        <w:adjustRightInd w:val="0"/>
        <w:jc w:val="both"/>
        <w:rPr>
          <w:rFonts w:ascii="Arial" w:hAnsi="Arial" w:cs="Arial"/>
          <w:color w:val="000000"/>
        </w:rPr>
      </w:pPr>
    </w:p>
    <w:p w14:paraId="1B8AEA8B"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Es wird Anwendungen geben, in denen die Formel für die Standardabweichung der Bruttozählrate länger wird als der sichtbare Teil der entsprechenden Tabellen-Zelle. Um die Formel besser einzusehen zu können, kann man diese per „Kopieren und Einfügen“ („Copy and Paste“, im Kontext-Menü der rechten Maustaste zu finden) zwischen dieser Zelle sowie in der deutlich „längeren“ Textzelle </w:t>
      </w:r>
      <w:r w:rsidRPr="00E44D88">
        <w:rPr>
          <w:rFonts w:ascii="Arial" w:hAnsi="Arial" w:cs="Arial"/>
          <w:b/>
          <w:bCs/>
          <w:color w:val="000000"/>
        </w:rPr>
        <w:t>„Hilfszelle zum Formel-Entwurf“</w:t>
      </w:r>
      <w:r w:rsidRPr="00E44D88">
        <w:rPr>
          <w:rFonts w:ascii="Arial" w:hAnsi="Arial" w:cs="Arial"/>
          <w:color w:val="000000"/>
        </w:rPr>
        <w:t xml:space="preserve"> oberhalb der Tabelle hin- und her kopieren. In der größeren Hilfszelle kann die Formel besser editiert werden.</w:t>
      </w:r>
    </w:p>
    <w:p w14:paraId="3B54AA44"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3A14CF64"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Unterhalb der Unsicherheiten-Tabelle ist eine kleinere </w:t>
      </w:r>
      <w:r w:rsidRPr="00E44D88">
        <w:rPr>
          <w:rFonts w:ascii="Arial" w:hAnsi="Arial" w:cs="Arial"/>
          <w:b/>
          <w:bCs/>
          <w:color w:val="000000"/>
        </w:rPr>
        <w:t xml:space="preserve">Tabelle für die Eingabe von Kovarianzen </w:t>
      </w:r>
      <w:r w:rsidRPr="00E44D88">
        <w:rPr>
          <w:rFonts w:ascii="Arial" w:hAnsi="Arial" w:cs="Arial"/>
          <w:color w:val="000000"/>
        </w:rPr>
        <w:t>vorgesehen. Sie besteht aus den Spalten:</w:t>
      </w:r>
    </w:p>
    <w:p w14:paraId="4B64FD41" w14:textId="77777777" w:rsidR="003E4EA1" w:rsidRDefault="003E4EA1" w:rsidP="003E4EA1">
      <w:pPr>
        <w:widowControl w:val="0"/>
        <w:tabs>
          <w:tab w:val="left" w:pos="284"/>
        </w:tabs>
        <w:autoSpaceDE w:val="0"/>
        <w:autoSpaceDN w:val="0"/>
        <w:adjustRightInd w:val="0"/>
        <w:jc w:val="both"/>
        <w:rPr>
          <w:rFonts w:ascii="Arial" w:hAnsi="Arial" w:cs="Arial"/>
          <w:color w:val="00000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701"/>
        <w:gridCol w:w="7235"/>
      </w:tblGrid>
      <w:tr w:rsidR="00616F98" w14:paraId="798113DF" w14:textId="77777777" w:rsidTr="005423CA">
        <w:tc>
          <w:tcPr>
            <w:tcW w:w="562" w:type="dxa"/>
          </w:tcPr>
          <w:p w14:paraId="7C547CDA"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1:</w:t>
            </w:r>
          </w:p>
        </w:tc>
        <w:tc>
          <w:tcPr>
            <w:tcW w:w="1701" w:type="dxa"/>
          </w:tcPr>
          <w:p w14:paraId="5046BA05"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b/>
                <w:bCs/>
                <w:color w:val="000000"/>
              </w:rPr>
              <w:t>Symbol A</w:t>
            </w:r>
          </w:p>
        </w:tc>
        <w:tc>
          <w:tcPr>
            <w:tcW w:w="0" w:type="auto"/>
          </w:tcPr>
          <w:p w14:paraId="445B315A"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Symbole-Auswahlfeld</w:t>
            </w:r>
          </w:p>
        </w:tc>
      </w:tr>
      <w:tr w:rsidR="00616F98" w14:paraId="5AA50651" w14:textId="77777777" w:rsidTr="005423CA">
        <w:tc>
          <w:tcPr>
            <w:tcW w:w="562" w:type="dxa"/>
          </w:tcPr>
          <w:p w14:paraId="67E44B78"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2:</w:t>
            </w:r>
          </w:p>
        </w:tc>
        <w:tc>
          <w:tcPr>
            <w:tcW w:w="1701" w:type="dxa"/>
          </w:tcPr>
          <w:p w14:paraId="3C30255E"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b/>
                <w:bCs/>
                <w:color w:val="000000"/>
              </w:rPr>
              <w:t>Symbol B</w:t>
            </w:r>
          </w:p>
        </w:tc>
        <w:tc>
          <w:tcPr>
            <w:tcW w:w="0" w:type="auto"/>
          </w:tcPr>
          <w:p w14:paraId="1E165AC5"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Symbole-Auswahlfeld</w:t>
            </w:r>
          </w:p>
        </w:tc>
      </w:tr>
      <w:tr w:rsidR="00616F98" w14:paraId="571BD9FE" w14:textId="77777777" w:rsidTr="005423CA">
        <w:tc>
          <w:tcPr>
            <w:tcW w:w="562" w:type="dxa"/>
          </w:tcPr>
          <w:p w14:paraId="07F02799"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3:</w:t>
            </w:r>
          </w:p>
        </w:tc>
        <w:tc>
          <w:tcPr>
            <w:tcW w:w="1701" w:type="dxa"/>
          </w:tcPr>
          <w:p w14:paraId="232BC7B7"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b/>
                <w:bCs/>
                <w:color w:val="000000"/>
              </w:rPr>
              <w:t>Typ</w:t>
            </w:r>
          </w:p>
        </w:tc>
        <w:tc>
          <w:tcPr>
            <w:tcW w:w="0" w:type="auto"/>
          </w:tcPr>
          <w:p w14:paraId="6199749F"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Auswahlfeld zur Eingabe einer Kovarianz oder eines Korrelationskoeffizienten</w:t>
            </w:r>
          </w:p>
        </w:tc>
      </w:tr>
      <w:tr w:rsidR="00616F98" w14:paraId="45FD9CC0" w14:textId="77777777" w:rsidTr="005423CA">
        <w:tc>
          <w:tcPr>
            <w:tcW w:w="562" w:type="dxa"/>
          </w:tcPr>
          <w:p w14:paraId="6286C422"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4:</w:t>
            </w:r>
          </w:p>
        </w:tc>
        <w:tc>
          <w:tcPr>
            <w:tcW w:w="1701" w:type="dxa"/>
          </w:tcPr>
          <w:p w14:paraId="671F248A"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b/>
                <w:bCs/>
                <w:color w:val="000000"/>
              </w:rPr>
              <w:t>Formel</w:t>
            </w:r>
          </w:p>
        </w:tc>
        <w:tc>
          <w:tcPr>
            <w:tcW w:w="0" w:type="auto"/>
          </w:tcPr>
          <w:p w14:paraId="30C9BA52"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Textfeld zur Eingabe der Kovarianz als Formel als Funktion der bereits definierten Symbole.</w:t>
            </w:r>
          </w:p>
        </w:tc>
      </w:tr>
      <w:tr w:rsidR="00616F98" w14:paraId="5C920FA2" w14:textId="77777777" w:rsidTr="005423CA">
        <w:tc>
          <w:tcPr>
            <w:tcW w:w="562" w:type="dxa"/>
          </w:tcPr>
          <w:p w14:paraId="2D735E19"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5:</w:t>
            </w:r>
          </w:p>
        </w:tc>
        <w:tc>
          <w:tcPr>
            <w:tcW w:w="1701" w:type="dxa"/>
          </w:tcPr>
          <w:p w14:paraId="3DEDB196"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b/>
                <w:bCs/>
                <w:color w:val="000000"/>
              </w:rPr>
              <w:t>(oder) Wert</w:t>
            </w:r>
          </w:p>
        </w:tc>
        <w:tc>
          <w:tcPr>
            <w:tcW w:w="0" w:type="auto"/>
          </w:tcPr>
          <w:p w14:paraId="62C28C6D" w14:textId="77777777" w:rsidR="00616F98" w:rsidRPr="00D109B5" w:rsidRDefault="00616F98" w:rsidP="00616F98">
            <w:pPr>
              <w:widowControl w:val="0"/>
              <w:autoSpaceDE w:val="0"/>
              <w:autoSpaceDN w:val="0"/>
              <w:adjustRightInd w:val="0"/>
              <w:jc w:val="both"/>
              <w:rPr>
                <w:rFonts w:ascii="Arial" w:hAnsi="Arial" w:cs="Arial"/>
                <w:color w:val="000000"/>
              </w:rPr>
            </w:pPr>
            <w:r w:rsidRPr="00D109B5">
              <w:rPr>
                <w:rFonts w:ascii="Arial" w:hAnsi="Arial" w:cs="Arial"/>
                <w:color w:val="000000"/>
              </w:rPr>
              <w:t>Zahlenfeld zur Eingabe eines Wertes von Kovarianz / Korrelationskoeffizient</w:t>
            </w:r>
          </w:p>
        </w:tc>
      </w:tr>
    </w:tbl>
    <w:p w14:paraId="6A6E921D" w14:textId="77777777" w:rsidR="00616F98" w:rsidRDefault="00616F98" w:rsidP="003E4EA1">
      <w:pPr>
        <w:widowControl w:val="0"/>
        <w:tabs>
          <w:tab w:val="left" w:pos="284"/>
        </w:tabs>
        <w:autoSpaceDE w:val="0"/>
        <w:autoSpaceDN w:val="0"/>
        <w:adjustRightInd w:val="0"/>
        <w:jc w:val="both"/>
        <w:rPr>
          <w:rFonts w:ascii="Arial" w:hAnsi="Arial" w:cs="Arial"/>
          <w:color w:val="000000"/>
        </w:rPr>
      </w:pPr>
    </w:p>
    <w:p w14:paraId="2EE861B1" w14:textId="77777777" w:rsidR="00616F98" w:rsidRPr="00E44D88" w:rsidRDefault="00616F98" w:rsidP="003E4EA1">
      <w:pPr>
        <w:widowControl w:val="0"/>
        <w:tabs>
          <w:tab w:val="left" w:pos="284"/>
        </w:tabs>
        <w:autoSpaceDE w:val="0"/>
        <w:autoSpaceDN w:val="0"/>
        <w:adjustRightInd w:val="0"/>
        <w:jc w:val="both"/>
        <w:rPr>
          <w:rFonts w:ascii="Arial" w:hAnsi="Arial" w:cs="Arial"/>
          <w:color w:val="000000"/>
        </w:rPr>
      </w:pPr>
    </w:p>
    <w:p w14:paraId="23F88025"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In den Spalten 1 und 2 wählt man die Messgrößen-Symbole für die gewünschte Kovarianz aus. Hat man in Spalte 3 „Kovarianz“ als Typ ausgewählt, kann in der Spalte „Formel“ eine Formel dafür eingegeben werden. Ansonsten kann der Zahlenwert der Kovarianz oder des Korrelationskoeffizienten auch direkt in die 5. Spalte eingegeben werden.</w:t>
      </w:r>
    </w:p>
    <w:p w14:paraId="0F58D1CD"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5D756E74"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Zusammenhang zwischen Korrelationskoeffizient </w:t>
      </w:r>
      <w:r w:rsidRPr="00E44D88">
        <w:rPr>
          <w:rFonts w:ascii="Arial" w:hAnsi="Arial" w:cs="Arial"/>
          <w:b/>
          <w:bCs/>
          <w:i/>
          <w:iCs/>
          <w:color w:val="000000"/>
        </w:rPr>
        <w:t>r</w:t>
      </w:r>
      <w:r w:rsidRPr="00E44D88">
        <w:rPr>
          <w:rFonts w:ascii="Arial" w:hAnsi="Arial" w:cs="Arial"/>
          <w:color w:val="000000"/>
        </w:rPr>
        <w:t xml:space="preserve"> und Kovarianz </w:t>
      </w:r>
      <w:r w:rsidRPr="00E44D88">
        <w:rPr>
          <w:rFonts w:ascii="Arial" w:hAnsi="Arial" w:cs="Arial"/>
          <w:b/>
          <w:bCs/>
          <w:i/>
          <w:iCs/>
          <w:color w:val="000000"/>
        </w:rPr>
        <w:t>cov</w:t>
      </w:r>
      <w:r w:rsidRPr="00E44D88">
        <w:rPr>
          <w:rFonts w:ascii="Arial" w:hAnsi="Arial" w:cs="Arial"/>
          <w:color w:val="000000"/>
        </w:rPr>
        <w:t xml:space="preserve">: </w:t>
      </w:r>
    </w:p>
    <w:p w14:paraId="7D1B2ED4" w14:textId="77777777" w:rsidR="003E4EA1" w:rsidRPr="00EB579F" w:rsidRDefault="003E4EA1" w:rsidP="003E4EA1">
      <w:pPr>
        <w:widowControl w:val="0"/>
        <w:tabs>
          <w:tab w:val="left" w:pos="284"/>
        </w:tabs>
        <w:autoSpaceDE w:val="0"/>
        <w:autoSpaceDN w:val="0"/>
        <w:adjustRightInd w:val="0"/>
        <w:jc w:val="both"/>
        <w:rPr>
          <w:rFonts w:ascii="Arial" w:hAnsi="Arial" w:cs="Arial"/>
          <w:color w:val="000000"/>
          <w:sz w:val="20"/>
          <w:szCs w:val="20"/>
        </w:rPr>
      </w:pPr>
    </w:p>
    <w:p w14:paraId="16E0814A" w14:textId="77777777" w:rsidR="00DF40C6" w:rsidRPr="002D7B08" w:rsidRDefault="00DF40C6" w:rsidP="000F6E47">
      <w:pPr>
        <w:widowControl w:val="0"/>
        <w:tabs>
          <w:tab w:val="left" w:pos="1134"/>
        </w:tabs>
        <w:autoSpaceDE w:val="0"/>
        <w:autoSpaceDN w:val="0"/>
        <w:adjustRightInd w:val="0"/>
        <w:rPr>
          <w:rFonts w:ascii="Arial" w:hAnsi="Arial" w:cs="Arial"/>
          <w:color w:val="000000"/>
          <w:sz w:val="26"/>
          <w:szCs w:val="26"/>
        </w:rPr>
      </w:pPr>
      <w:r>
        <w:rPr>
          <w:rFonts w:ascii="Arial" w:hAnsi="Arial" w:cs="Arial"/>
          <w:color w:val="000000"/>
        </w:rPr>
        <w:tab/>
      </w:r>
      <m:oMath>
        <m:r>
          <w:rPr>
            <w:rFonts w:ascii="Cambria Math" w:hAnsi="Cambria Math" w:cs="Arial"/>
            <w:color w:val="000000"/>
            <w:sz w:val="26"/>
            <w:szCs w:val="26"/>
          </w:rPr>
          <m:t>r</m:t>
        </m:r>
        <m:d>
          <m:dPr>
            <m:ctrlPr>
              <w:rPr>
                <w:rFonts w:ascii="Cambria Math" w:hAnsi="Cambria Math" w:cs="Arial"/>
                <w:i/>
                <w:color w:val="000000"/>
                <w:sz w:val="26"/>
                <w:szCs w:val="26"/>
              </w:rPr>
            </m:ctrlPr>
          </m:dPr>
          <m:e>
            <m:r>
              <w:rPr>
                <w:rFonts w:ascii="Cambria Math" w:hAnsi="Cambria Math" w:cs="Arial"/>
                <w:color w:val="000000"/>
                <w:sz w:val="26"/>
                <w:szCs w:val="26"/>
              </w:rPr>
              <m:t>SymbolA, SymbolB</m:t>
            </m:r>
          </m:e>
        </m:d>
        <m:r>
          <w:rPr>
            <w:rFonts w:ascii="Cambria Math" w:hAnsi="Cambria Math" w:cs="Arial"/>
            <w:color w:val="000000"/>
            <w:sz w:val="26"/>
            <w:szCs w:val="26"/>
          </w:rPr>
          <m:t>=</m:t>
        </m:r>
        <m:f>
          <m:fPr>
            <m:ctrlPr>
              <w:rPr>
                <w:rFonts w:ascii="Cambria Math" w:hAnsi="Cambria Math" w:cs="Arial"/>
                <w:i/>
                <w:color w:val="000000"/>
                <w:sz w:val="26"/>
                <w:szCs w:val="26"/>
              </w:rPr>
            </m:ctrlPr>
          </m:fPr>
          <m:num>
            <m:r>
              <w:rPr>
                <w:rFonts w:ascii="Cambria Math" w:hAnsi="Cambria Math" w:cs="Arial"/>
                <w:color w:val="000000"/>
                <w:sz w:val="26"/>
                <w:szCs w:val="26"/>
              </w:rPr>
              <m:t>cov</m:t>
            </m:r>
            <m:d>
              <m:dPr>
                <m:ctrlPr>
                  <w:rPr>
                    <w:rFonts w:ascii="Cambria Math" w:hAnsi="Cambria Math" w:cs="Arial"/>
                    <w:i/>
                    <w:color w:val="000000"/>
                    <w:sz w:val="26"/>
                    <w:szCs w:val="26"/>
                  </w:rPr>
                </m:ctrlPr>
              </m:dPr>
              <m:e>
                <m:r>
                  <w:rPr>
                    <w:rFonts w:ascii="Cambria Math" w:hAnsi="Cambria Math" w:cs="Arial"/>
                    <w:color w:val="000000"/>
                    <w:sz w:val="26"/>
                    <w:szCs w:val="26"/>
                  </w:rPr>
                  <m:t>SymbolA, SymbolB</m:t>
                </m:r>
              </m:e>
            </m:d>
          </m:num>
          <m:den>
            <m:rad>
              <m:radPr>
                <m:degHide m:val="1"/>
                <m:ctrlPr>
                  <w:rPr>
                    <w:rFonts w:ascii="Cambria Math" w:hAnsi="Cambria Math" w:cs="Arial"/>
                    <w:i/>
                    <w:color w:val="000000"/>
                    <w:sz w:val="26"/>
                    <w:szCs w:val="26"/>
                  </w:rPr>
                </m:ctrlPr>
              </m:radPr>
              <m:deg/>
              <m:e>
                <m:r>
                  <w:rPr>
                    <w:rFonts w:ascii="Cambria Math" w:hAnsi="Cambria Math" w:cs="Arial"/>
                    <w:color w:val="000000"/>
                    <w:sz w:val="26"/>
                    <w:szCs w:val="26"/>
                  </w:rPr>
                  <m:t>var</m:t>
                </m:r>
                <m:d>
                  <m:dPr>
                    <m:ctrlPr>
                      <w:rPr>
                        <w:rFonts w:ascii="Cambria Math" w:hAnsi="Cambria Math" w:cs="Arial"/>
                        <w:i/>
                        <w:color w:val="000000"/>
                        <w:sz w:val="26"/>
                        <w:szCs w:val="26"/>
                      </w:rPr>
                    </m:ctrlPr>
                  </m:dPr>
                  <m:e>
                    <m:r>
                      <w:rPr>
                        <w:rFonts w:ascii="Cambria Math" w:hAnsi="Cambria Math" w:cs="Arial"/>
                        <w:color w:val="000000"/>
                        <w:sz w:val="26"/>
                        <w:szCs w:val="26"/>
                      </w:rPr>
                      <m:t>SymbolA</m:t>
                    </m:r>
                  </m:e>
                </m:d>
                <m:r>
                  <w:rPr>
                    <w:rFonts w:ascii="Cambria Math" w:hAnsi="Cambria Math" w:cs="Arial"/>
                    <w:color w:val="000000"/>
                    <w:sz w:val="26"/>
                    <w:szCs w:val="26"/>
                  </w:rPr>
                  <m:t>∙var</m:t>
                </m:r>
                <m:d>
                  <m:dPr>
                    <m:ctrlPr>
                      <w:rPr>
                        <w:rFonts w:ascii="Cambria Math" w:hAnsi="Cambria Math" w:cs="Arial"/>
                        <w:i/>
                        <w:color w:val="000000"/>
                        <w:sz w:val="26"/>
                        <w:szCs w:val="26"/>
                      </w:rPr>
                    </m:ctrlPr>
                  </m:dPr>
                  <m:e>
                    <m:r>
                      <w:rPr>
                        <w:rFonts w:ascii="Cambria Math" w:hAnsi="Cambria Math" w:cs="Arial"/>
                        <w:color w:val="000000"/>
                        <w:sz w:val="26"/>
                        <w:szCs w:val="26"/>
                      </w:rPr>
                      <m:t>SymbolB</m:t>
                    </m:r>
                  </m:e>
                </m:d>
              </m:e>
            </m:rad>
          </m:den>
        </m:f>
      </m:oMath>
      <w:r w:rsidR="003E4EA1" w:rsidRPr="002D7B08">
        <w:rPr>
          <w:rFonts w:ascii="Arial" w:hAnsi="Arial" w:cs="Arial"/>
          <w:color w:val="000000"/>
          <w:sz w:val="26"/>
          <w:szCs w:val="26"/>
        </w:rPr>
        <w:tab/>
      </w:r>
    </w:p>
    <w:p w14:paraId="3DCCBA8A" w14:textId="77777777" w:rsidR="003E4EA1" w:rsidRDefault="003E4EA1" w:rsidP="003E4EA1">
      <w:pPr>
        <w:widowControl w:val="0"/>
        <w:tabs>
          <w:tab w:val="left" w:pos="284"/>
        </w:tabs>
        <w:autoSpaceDE w:val="0"/>
        <w:autoSpaceDN w:val="0"/>
        <w:adjustRightInd w:val="0"/>
        <w:jc w:val="both"/>
        <w:rPr>
          <w:rFonts w:ascii="Arial" w:hAnsi="Arial" w:cs="Arial"/>
          <w:color w:val="000000"/>
        </w:rPr>
      </w:pPr>
    </w:p>
    <w:p w14:paraId="721D24FC"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r w:rsidRPr="00E44D88">
        <w:rPr>
          <w:rFonts w:ascii="Arial" w:hAnsi="Arial" w:cs="Arial"/>
          <w:color w:val="000000"/>
        </w:rPr>
        <w:t xml:space="preserve">Nach Vervollständigung der Benutzereingaben in der Unsicherheiten-Tabelle und in der kleineren Kovarianz-Tabelle wird durch einen Mausklick auf den </w:t>
      </w:r>
      <w:r w:rsidRPr="00E44D88">
        <w:rPr>
          <w:rFonts w:ascii="Arial" w:hAnsi="Arial" w:cs="Arial"/>
          <w:b/>
          <w:bCs/>
          <w:color w:val="000000"/>
        </w:rPr>
        <w:t>Button „Berechnung der Unsicherheiten“</w:t>
      </w:r>
      <w:r w:rsidRPr="00E44D88">
        <w:rPr>
          <w:rFonts w:ascii="Arial" w:hAnsi="Arial" w:cs="Arial"/>
          <w:color w:val="000000"/>
        </w:rPr>
        <w:t xml:space="preserve"> folgendes berechnet:</w:t>
      </w:r>
    </w:p>
    <w:p w14:paraId="6320C41E"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7B109460" w14:textId="77777777" w:rsidR="003E4EA1" w:rsidRPr="00E44D88" w:rsidRDefault="003E4EA1" w:rsidP="003E4EA1">
      <w:pPr>
        <w:widowControl w:val="0"/>
        <w:tabs>
          <w:tab w:val="left" w:pos="426"/>
        </w:tabs>
        <w:autoSpaceDE w:val="0"/>
        <w:autoSpaceDN w:val="0"/>
        <w:adjustRightInd w:val="0"/>
        <w:ind w:left="426" w:hanging="284"/>
        <w:jc w:val="both"/>
        <w:rPr>
          <w:rFonts w:ascii="Arial" w:hAnsi="Arial" w:cs="Arial"/>
          <w:color w:val="000000"/>
        </w:rPr>
      </w:pPr>
      <w:r w:rsidRPr="00E44D88">
        <w:rPr>
          <w:rFonts w:ascii="Symbol" w:hAnsi="Symbol" w:cs="Symbol"/>
          <w:color w:val="000000"/>
        </w:rPr>
        <w:t></w:t>
      </w:r>
      <w:r w:rsidRPr="00E44D88">
        <w:rPr>
          <w:rFonts w:ascii="Symbol" w:hAnsi="Symbol" w:cs="Symbol"/>
          <w:color w:val="000000"/>
        </w:rPr>
        <w:tab/>
      </w:r>
      <w:r w:rsidRPr="00E44D88">
        <w:rPr>
          <w:rFonts w:ascii="Arial" w:hAnsi="Arial" w:cs="Arial"/>
          <w:smallCaps/>
          <w:color w:val="000000"/>
        </w:rPr>
        <w:t>Anmerkung</w:t>
      </w:r>
      <w:r w:rsidRPr="00E44D88">
        <w:rPr>
          <w:rFonts w:ascii="Arial" w:hAnsi="Arial" w:cs="Arial"/>
          <w:color w:val="000000"/>
        </w:rPr>
        <w:t xml:space="preserve">: Alle Berechnungen in diesem TAB und in den </w:t>
      </w:r>
      <w:r w:rsidR="00B5031A" w:rsidRPr="00E44D88">
        <w:rPr>
          <w:rFonts w:ascii="Arial" w:hAnsi="Arial" w:cs="Arial"/>
          <w:color w:val="000000"/>
        </w:rPr>
        <w:t>darauffolgenden</w:t>
      </w:r>
      <w:r w:rsidRPr="00E44D88">
        <w:rPr>
          <w:rFonts w:ascii="Arial" w:hAnsi="Arial" w:cs="Arial"/>
          <w:color w:val="000000"/>
        </w:rPr>
        <w:t xml:space="preserve"> beziehen sich nur auf eine - die gegenwärtig eingestellte aktuelle – Ergebnisgröße, falls in dem Projekt mehr als eine definiert wurden. Im Menüpunkt „Bearbeiten – Wähle Ergebnisgröße“ kann eine andere Ergebnisgröße selektiert werden;</w:t>
      </w:r>
    </w:p>
    <w:p w14:paraId="46193324" w14:textId="77777777" w:rsidR="003E4EA1" w:rsidRPr="00E44D88" w:rsidRDefault="003E4EA1" w:rsidP="003E4EA1">
      <w:pPr>
        <w:widowControl w:val="0"/>
        <w:tabs>
          <w:tab w:val="left" w:pos="426"/>
        </w:tabs>
        <w:autoSpaceDE w:val="0"/>
        <w:autoSpaceDN w:val="0"/>
        <w:adjustRightInd w:val="0"/>
        <w:ind w:left="426" w:hanging="284"/>
        <w:jc w:val="both"/>
        <w:rPr>
          <w:rFonts w:ascii="Arial" w:hAnsi="Arial" w:cs="Arial"/>
          <w:color w:val="000000"/>
        </w:rPr>
      </w:pPr>
      <w:r w:rsidRPr="00E44D88">
        <w:rPr>
          <w:rFonts w:ascii="Symbol" w:hAnsi="Symbol" w:cs="Symbol"/>
          <w:color w:val="000000"/>
        </w:rPr>
        <w:t></w:t>
      </w:r>
      <w:r w:rsidRPr="00E44D88">
        <w:rPr>
          <w:rFonts w:ascii="Symbol" w:hAnsi="Symbol" w:cs="Symbol"/>
          <w:color w:val="000000"/>
        </w:rPr>
        <w:tab/>
      </w:r>
      <w:r w:rsidRPr="00E44D88">
        <w:rPr>
          <w:rFonts w:ascii="Arial" w:hAnsi="Arial" w:cs="Arial"/>
          <w:b/>
          <w:bCs/>
          <w:color w:val="000000"/>
        </w:rPr>
        <w:t>Unsicherheiten-Tabelle</w:t>
      </w:r>
      <w:r w:rsidRPr="00E44D88">
        <w:rPr>
          <w:rFonts w:ascii="Arial" w:hAnsi="Arial" w:cs="Arial"/>
          <w:color w:val="000000"/>
        </w:rPr>
        <w:t>: Messwerte der abhängigen Messgrößen (in roten Feldern) berechnen und in die entsprechenden Spalte eintragen; Formeln für Standardabweichungen in die Spalte „StdAbw-Wert“ umsetzen; für unabhängige Messgrößen die Standardunsicherheiten berechnen (Spalte „abs. Std.Uns.“);</w:t>
      </w:r>
    </w:p>
    <w:p w14:paraId="4FCBC71E" w14:textId="77777777" w:rsidR="003E4EA1" w:rsidRPr="00E44D88" w:rsidRDefault="003E4EA1" w:rsidP="003E4EA1">
      <w:pPr>
        <w:widowControl w:val="0"/>
        <w:tabs>
          <w:tab w:val="left" w:pos="426"/>
        </w:tabs>
        <w:autoSpaceDE w:val="0"/>
        <w:autoSpaceDN w:val="0"/>
        <w:adjustRightInd w:val="0"/>
        <w:ind w:left="426" w:hanging="284"/>
        <w:jc w:val="both"/>
        <w:rPr>
          <w:rFonts w:ascii="Symbol" w:hAnsi="Symbol" w:cs="Symbol"/>
          <w:color w:val="000000"/>
        </w:rPr>
      </w:pPr>
      <w:r w:rsidRPr="00E44D88">
        <w:rPr>
          <w:rFonts w:ascii="Symbol" w:hAnsi="Symbol" w:cs="Symbol"/>
          <w:color w:val="000000"/>
        </w:rPr>
        <w:t></w:t>
      </w:r>
      <w:r w:rsidRPr="00E44D88">
        <w:rPr>
          <w:rFonts w:ascii="Symbol" w:hAnsi="Symbol" w:cs="Symbol"/>
          <w:color w:val="000000"/>
        </w:rPr>
        <w:tab/>
      </w:r>
      <w:r w:rsidRPr="00E44D88">
        <w:rPr>
          <w:rFonts w:ascii="Arial" w:hAnsi="Arial" w:cs="Arial"/>
          <w:b/>
          <w:bCs/>
          <w:color w:val="000000"/>
        </w:rPr>
        <w:t>Kovarianz-Tabelle:</w:t>
      </w:r>
      <w:r w:rsidRPr="00E44D88">
        <w:rPr>
          <w:rFonts w:ascii="Arial" w:hAnsi="Arial" w:cs="Arial"/>
          <w:color w:val="000000"/>
        </w:rPr>
        <w:t xml:space="preserve"> Umsetzen der Kovarianz-Formeln in Werte der Kovarianz (Spalte „(oder) Wert“); </w:t>
      </w:r>
    </w:p>
    <w:p w14:paraId="57A297F9" w14:textId="77777777" w:rsidR="003E4EA1" w:rsidRPr="00E44D88" w:rsidRDefault="003E4EA1" w:rsidP="003E4EA1">
      <w:pPr>
        <w:widowControl w:val="0"/>
        <w:tabs>
          <w:tab w:val="left" w:pos="426"/>
        </w:tabs>
        <w:autoSpaceDE w:val="0"/>
        <w:autoSpaceDN w:val="0"/>
        <w:adjustRightInd w:val="0"/>
        <w:ind w:left="426" w:hanging="284"/>
        <w:jc w:val="both"/>
        <w:rPr>
          <w:rFonts w:ascii="Arial" w:hAnsi="Arial" w:cs="Arial"/>
          <w:color w:val="000000"/>
        </w:rPr>
      </w:pPr>
      <w:r w:rsidRPr="00E44D88">
        <w:rPr>
          <w:rFonts w:ascii="Symbol" w:hAnsi="Symbol" w:cs="Symbol"/>
          <w:color w:val="000000"/>
        </w:rPr>
        <w:lastRenderedPageBreak/>
        <w:t></w:t>
      </w:r>
      <w:r w:rsidRPr="00E44D88">
        <w:rPr>
          <w:rFonts w:ascii="Symbol" w:hAnsi="Symbol" w:cs="Symbol"/>
          <w:color w:val="000000"/>
        </w:rPr>
        <w:tab/>
      </w:r>
      <w:r w:rsidRPr="00E44D88">
        <w:rPr>
          <w:rFonts w:ascii="Arial" w:hAnsi="Arial" w:cs="Arial"/>
          <w:b/>
          <w:bCs/>
          <w:color w:val="000000"/>
        </w:rPr>
        <w:t xml:space="preserve">Unsicherheiten-Tabelle: </w:t>
      </w:r>
      <w:r w:rsidRPr="00E44D88">
        <w:rPr>
          <w:rFonts w:ascii="Arial" w:hAnsi="Arial" w:cs="Arial"/>
          <w:color w:val="000000"/>
        </w:rPr>
        <w:t>jetzt sind alle Varianzen/Kovarianzen für die komplette Fortpflanzung der Unsicherheiten bekannt; Berechnung der Standardunsicherheiten der abhängigen Größen (a) unterhalb der Ergebnisgröße (per definitionem nur Hilfsgrößen) einschließlich derjenigen der Ergebnisgröße in Zeile 1 der Tabelle; Die kombinierten Standardunsicherheiten der abhängigen Größen (rote Felder) werden dabei ausschließlich aus den Unsicherheiten/Kovarianzen der unabhängigen Größen (weiße Felder) berechnet.</w:t>
      </w:r>
    </w:p>
    <w:p w14:paraId="13AD0FA4" w14:textId="77777777" w:rsidR="003E4EA1" w:rsidRPr="00E44D88" w:rsidRDefault="003E4EA1" w:rsidP="003E4EA1">
      <w:pPr>
        <w:widowControl w:val="0"/>
        <w:tabs>
          <w:tab w:val="left" w:pos="284"/>
        </w:tabs>
        <w:autoSpaceDE w:val="0"/>
        <w:autoSpaceDN w:val="0"/>
        <w:adjustRightInd w:val="0"/>
        <w:jc w:val="both"/>
        <w:rPr>
          <w:rFonts w:ascii="Arial" w:hAnsi="Arial" w:cs="Arial"/>
          <w:color w:val="000000"/>
        </w:rPr>
      </w:pPr>
    </w:p>
    <w:p w14:paraId="713DB46E" w14:textId="77777777" w:rsidR="003E4EA1" w:rsidRPr="00E44D88" w:rsidRDefault="003E4EA1" w:rsidP="003E4EA1">
      <w:pPr>
        <w:widowControl w:val="0"/>
        <w:autoSpaceDE w:val="0"/>
        <w:autoSpaceDN w:val="0"/>
        <w:adjustRightInd w:val="0"/>
        <w:jc w:val="both"/>
        <w:rPr>
          <w:rFonts w:ascii="Arial" w:hAnsi="Arial" w:cs="Arial"/>
          <w:b/>
          <w:bCs/>
          <w:color w:val="000000"/>
        </w:rPr>
      </w:pPr>
      <w:r w:rsidRPr="00E44D88">
        <w:rPr>
          <w:rFonts w:ascii="Arial" w:hAnsi="Arial" w:cs="Arial"/>
          <w:b/>
          <w:bCs/>
          <w:color w:val="000000"/>
        </w:rPr>
        <w:t xml:space="preserve">Erst nach Abschluss dieser Rechnungen wird das TAB „Unsicherheiten-Budget“ freigegeben. </w:t>
      </w:r>
      <w:r w:rsidRPr="00E44D88">
        <w:rPr>
          <w:rFonts w:ascii="Arial" w:hAnsi="Arial" w:cs="Arial"/>
          <w:color w:val="000000"/>
        </w:rPr>
        <w:t>Bei sehr komplexen Messproblemen und einem langsameren PC mag es sein, dass diese Berechnungen einen gewissen Moment dauern; dies wird in dem Statusbar-Segment am unteren rechten Rand des UncertRadio-Fensters mit dem Eintrag „Rechnet..“ angezeigt, aus dem nach Abschluss der Rechnung „Fertig!“ wird.</w:t>
      </w:r>
    </w:p>
    <w:p w14:paraId="673FE675" w14:textId="77777777" w:rsidR="003E4EA1" w:rsidRPr="00E44D88" w:rsidRDefault="003E4EA1" w:rsidP="003E4EA1">
      <w:pPr>
        <w:widowControl w:val="0"/>
        <w:autoSpaceDE w:val="0"/>
        <w:autoSpaceDN w:val="0"/>
        <w:adjustRightInd w:val="0"/>
        <w:jc w:val="both"/>
        <w:rPr>
          <w:rFonts w:ascii="Arial" w:hAnsi="Arial" w:cs="Arial"/>
          <w:b/>
          <w:bCs/>
          <w:color w:val="000000"/>
        </w:rPr>
      </w:pPr>
    </w:p>
    <w:p w14:paraId="1978F225" w14:textId="77777777" w:rsidR="003E4EA1" w:rsidRPr="00E44D88" w:rsidRDefault="003E4EA1" w:rsidP="003E4EA1">
      <w:pPr>
        <w:widowControl w:val="0"/>
        <w:autoSpaceDE w:val="0"/>
        <w:autoSpaceDN w:val="0"/>
        <w:adjustRightInd w:val="0"/>
        <w:jc w:val="both"/>
        <w:rPr>
          <w:rFonts w:ascii="Arial" w:hAnsi="Arial" w:cs="Arial"/>
          <w:b/>
          <w:bCs/>
          <w:color w:val="000000"/>
        </w:rPr>
      </w:pPr>
      <w:r w:rsidRPr="00E44D88">
        <w:rPr>
          <w:rFonts w:ascii="Arial" w:hAnsi="Arial" w:cs="Arial"/>
          <w:b/>
          <w:bCs/>
          <w:color w:val="000000"/>
        </w:rPr>
        <w:t xml:space="preserve">Hinweis: </w:t>
      </w:r>
      <w:hyperlink w:anchor="URH_AEND_OPTION_DE" w:history="1">
        <w:r w:rsidRPr="00E44D88">
          <w:rPr>
            <w:rStyle w:val="Hyperlink"/>
            <w:rFonts w:ascii="Arial" w:hAnsi="Arial" w:cs="Arial"/>
            <w:b/>
            <w:bCs/>
          </w:rPr>
          <w:t>Auswirkung der Änderung von Werten im Menü Optionen</w:t>
        </w:r>
      </w:hyperlink>
    </w:p>
    <w:p w14:paraId="4FEE2E89" w14:textId="77777777" w:rsidR="003E4EA1" w:rsidRPr="00E44D88" w:rsidRDefault="003E4EA1" w:rsidP="003E4EA1">
      <w:pPr>
        <w:widowControl w:val="0"/>
        <w:autoSpaceDE w:val="0"/>
        <w:autoSpaceDN w:val="0"/>
        <w:adjustRightInd w:val="0"/>
        <w:jc w:val="both"/>
        <w:rPr>
          <w:rFonts w:ascii="Arial" w:hAnsi="Arial" w:cs="Arial"/>
          <w:b/>
          <w:bCs/>
          <w:color w:val="000000"/>
        </w:rPr>
      </w:pPr>
    </w:p>
    <w:p w14:paraId="7F7C2757" w14:textId="77777777" w:rsidR="003E4EA1" w:rsidRPr="00E44D88" w:rsidRDefault="003E4EA1" w:rsidP="003E4EA1">
      <w:pPr>
        <w:widowControl w:val="0"/>
        <w:autoSpaceDE w:val="0"/>
        <w:autoSpaceDN w:val="0"/>
        <w:adjustRightInd w:val="0"/>
        <w:jc w:val="both"/>
        <w:rPr>
          <w:rFonts w:ascii="Arial" w:hAnsi="Arial" w:cs="Arial"/>
          <w:b/>
          <w:bCs/>
          <w:color w:val="000000"/>
        </w:rPr>
      </w:pPr>
      <w:r w:rsidRPr="00E44D88">
        <w:rPr>
          <w:rFonts w:ascii="Arial" w:hAnsi="Arial" w:cs="Arial"/>
          <w:b/>
          <w:bCs/>
          <w:color w:val="000000"/>
        </w:rPr>
        <w:t xml:space="preserve">Weiteres zur </w:t>
      </w:r>
      <w:hyperlink w:anchor="URH_TABTRICKS_DE" w:history="1">
        <w:r w:rsidRPr="00E44D88">
          <w:rPr>
            <w:rStyle w:val="Hyperlink"/>
            <w:rFonts w:ascii="Arial" w:hAnsi="Arial" w:cs="Arial"/>
            <w:b/>
            <w:bCs/>
          </w:rPr>
          <w:t>Bearbeitung von Tabellen</w:t>
        </w:r>
      </w:hyperlink>
    </w:p>
    <w:p w14:paraId="58FE322F" w14:textId="77777777" w:rsidR="003E4EA1" w:rsidRPr="00E44D88" w:rsidRDefault="003E4EA1" w:rsidP="003E4EA1">
      <w:pPr>
        <w:widowControl w:val="0"/>
        <w:autoSpaceDE w:val="0"/>
        <w:autoSpaceDN w:val="0"/>
        <w:adjustRightInd w:val="0"/>
        <w:jc w:val="both"/>
        <w:rPr>
          <w:rFonts w:ascii="Arial" w:hAnsi="Arial" w:cs="Arial"/>
          <w:b/>
          <w:bCs/>
          <w:color w:val="000000"/>
        </w:rPr>
      </w:pPr>
    </w:p>
    <w:p w14:paraId="2AD81F66" w14:textId="77777777" w:rsidR="003E4EA1" w:rsidRDefault="003E4EA1" w:rsidP="003E4EA1">
      <w:pPr>
        <w:jc w:val="both"/>
      </w:pPr>
    </w:p>
    <w:p w14:paraId="40395C3A" w14:textId="77777777" w:rsidR="003E4EA1" w:rsidRPr="00E44D88" w:rsidRDefault="00A23A01" w:rsidP="00A23A01">
      <w:pPr>
        <w:pStyle w:val="berschrift2"/>
        <w:tabs>
          <w:tab w:val="left" w:pos="426"/>
        </w:tabs>
      </w:pPr>
      <w:bookmarkStart w:id="101" w:name="URH_TABBudget_DE"/>
      <w:r>
        <w:t>4.4</w:t>
      </w:r>
      <w:r>
        <w:tab/>
      </w:r>
      <w:r w:rsidR="003E4EA1" w:rsidRPr="00E44D88">
        <w:t>TAB "Unsicherheiten-Budget"</w:t>
      </w:r>
    </w:p>
    <w:bookmarkEnd w:id="101"/>
    <w:p w14:paraId="7394048B" w14:textId="77777777" w:rsidR="003E4EA1" w:rsidRPr="00E44D88" w:rsidRDefault="003E4EA1" w:rsidP="003E4EA1">
      <w:pPr>
        <w:widowControl w:val="0"/>
        <w:autoSpaceDE w:val="0"/>
        <w:autoSpaceDN w:val="0"/>
        <w:adjustRightInd w:val="0"/>
        <w:jc w:val="both"/>
        <w:rPr>
          <w:rFonts w:ascii="Arial" w:hAnsi="Arial" w:cs="Arial"/>
          <w:color w:val="000000"/>
        </w:rPr>
      </w:pPr>
    </w:p>
    <w:p w14:paraId="107F42C8"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Unter diesem Tab - per Mausklick angezeigt - wird das sogenannte Unsicherheiten-Budget als eine Tabelle dargestellt. Es wird angezeigt, auf welche Ergebnisgröße sich das Unsicherheiten-Budget bezieht.</w:t>
      </w:r>
    </w:p>
    <w:p w14:paraId="7D31B6EA" w14:textId="77777777" w:rsidR="003E4EA1" w:rsidRPr="00E44D88" w:rsidRDefault="003E4EA1" w:rsidP="003E4EA1">
      <w:pPr>
        <w:widowControl w:val="0"/>
        <w:autoSpaceDE w:val="0"/>
        <w:autoSpaceDN w:val="0"/>
        <w:adjustRightInd w:val="0"/>
        <w:jc w:val="both"/>
        <w:rPr>
          <w:rFonts w:ascii="Arial" w:hAnsi="Arial" w:cs="Arial"/>
          <w:color w:val="000000"/>
        </w:rPr>
      </w:pPr>
    </w:p>
    <w:p w14:paraId="77431B0D"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Die </w:t>
      </w:r>
      <w:r w:rsidRPr="00E44D88">
        <w:rPr>
          <w:rFonts w:ascii="Arial" w:hAnsi="Arial" w:cs="Arial"/>
          <w:b/>
          <w:bCs/>
          <w:color w:val="000000"/>
        </w:rPr>
        <w:t>Tabelle „Unsicherheiten-Budget“</w:t>
      </w:r>
      <w:r w:rsidRPr="00E44D88">
        <w:rPr>
          <w:rFonts w:ascii="Arial" w:hAnsi="Arial" w:cs="Arial"/>
          <w:color w:val="000000"/>
        </w:rPr>
        <w:t xml:space="preserve"> enthält wiederum die drei Spalten „Symbol“, „Typ“ und „Einheit“. </w:t>
      </w:r>
    </w:p>
    <w:p w14:paraId="6471BF3A" w14:textId="77777777" w:rsidR="003E4EA1" w:rsidRPr="00E44D88" w:rsidRDefault="003E4EA1" w:rsidP="003E4EA1">
      <w:pPr>
        <w:widowControl w:val="0"/>
        <w:autoSpaceDE w:val="0"/>
        <w:autoSpaceDN w:val="0"/>
        <w:adjustRightInd w:val="0"/>
        <w:jc w:val="both"/>
        <w:rPr>
          <w:rFonts w:ascii="Arial" w:hAnsi="Arial" w:cs="Arial"/>
          <w:color w:val="000000"/>
        </w:rPr>
      </w:pPr>
    </w:p>
    <w:p w14:paraId="7AC1F77F"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Unter den Spalten „Werte“ und „Std.-Unsicherheit“ werden die eingegebenen Werte und Standardunsicherheiten der unabhängigen Messgrößen sowie die für die abhängigen Größen (Hilfsgrößen und Ergebnisgröße) berechneten Werte und Standardunsicherheiten wiedergegeben. </w:t>
      </w:r>
    </w:p>
    <w:p w14:paraId="7E40C4C2" w14:textId="77777777" w:rsidR="003E4EA1" w:rsidRPr="00E44D88" w:rsidRDefault="003E4EA1" w:rsidP="003E4EA1">
      <w:pPr>
        <w:widowControl w:val="0"/>
        <w:autoSpaceDE w:val="0"/>
        <w:autoSpaceDN w:val="0"/>
        <w:adjustRightInd w:val="0"/>
        <w:jc w:val="both"/>
        <w:rPr>
          <w:rFonts w:ascii="Arial" w:hAnsi="Arial" w:cs="Arial"/>
          <w:color w:val="000000"/>
        </w:rPr>
      </w:pPr>
    </w:p>
    <w:p w14:paraId="15C94FF9"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Die Spalte </w:t>
      </w:r>
      <w:r w:rsidRPr="00E44D88">
        <w:rPr>
          <w:rFonts w:ascii="Arial" w:hAnsi="Arial" w:cs="Arial"/>
          <w:b/>
          <w:bCs/>
          <w:color w:val="000000"/>
        </w:rPr>
        <w:t>„Sensitivitäts-Koeffizient“</w:t>
      </w:r>
      <w:r w:rsidRPr="00E44D88">
        <w:rPr>
          <w:rFonts w:ascii="Arial" w:hAnsi="Arial" w:cs="Arial"/>
          <w:color w:val="000000"/>
        </w:rPr>
        <w:t xml:space="preserve"> enthält für die unabhängigen Größen ihre partiellen Ableitungen der Ergebnisfunktion (der über die Gleichungen bestimmten Funktion, mit der der </w:t>
      </w:r>
      <w:r w:rsidR="00AA500F" w:rsidRPr="00E44D88">
        <w:rPr>
          <w:rFonts w:ascii="Arial" w:hAnsi="Arial" w:cs="Arial"/>
          <w:color w:val="000000"/>
        </w:rPr>
        <w:t>W</w:t>
      </w:r>
      <w:r w:rsidRPr="00E44D88">
        <w:rPr>
          <w:rFonts w:ascii="Arial" w:hAnsi="Arial" w:cs="Arial"/>
          <w:color w:val="000000"/>
        </w:rPr>
        <w:t xml:space="preserve">ert der Ergebnisgröße </w:t>
      </w:r>
      <w:r w:rsidRPr="00E44D88">
        <w:rPr>
          <w:rFonts w:ascii="Arial" w:hAnsi="Arial" w:cs="Arial"/>
          <w:b/>
          <w:bCs/>
          <w:i/>
          <w:iCs/>
          <w:color w:val="000000"/>
        </w:rPr>
        <w:t>y</w:t>
      </w:r>
      <w:r w:rsidRPr="00E44D88">
        <w:rPr>
          <w:rFonts w:ascii="Arial" w:hAnsi="Arial" w:cs="Arial"/>
          <w:color w:val="000000"/>
        </w:rPr>
        <w:t xml:space="preserve"> berechnet wird).</w:t>
      </w:r>
    </w:p>
    <w:p w14:paraId="670DC2EB" w14:textId="77777777" w:rsidR="003E4EA1" w:rsidRPr="00E44D88" w:rsidRDefault="003E4EA1" w:rsidP="003E4EA1">
      <w:pPr>
        <w:widowControl w:val="0"/>
        <w:autoSpaceDE w:val="0"/>
        <w:autoSpaceDN w:val="0"/>
        <w:adjustRightInd w:val="0"/>
        <w:jc w:val="both"/>
        <w:rPr>
          <w:rFonts w:ascii="Arial" w:hAnsi="Arial" w:cs="Arial"/>
          <w:color w:val="000000"/>
        </w:rPr>
      </w:pPr>
    </w:p>
    <w:p w14:paraId="15FBABCF" w14:textId="77777777" w:rsidR="004878D0" w:rsidRPr="00CD7002" w:rsidRDefault="004878D0" w:rsidP="003E4EA1">
      <w:pPr>
        <w:widowControl w:val="0"/>
        <w:autoSpaceDE w:val="0"/>
        <w:autoSpaceDN w:val="0"/>
        <w:adjustRightInd w:val="0"/>
        <w:jc w:val="both"/>
        <w:rPr>
          <w:rFonts w:ascii="Arial" w:hAnsi="Arial" w:cs="Arial"/>
        </w:rPr>
      </w:pPr>
      <w:r w:rsidRPr="00CD7002">
        <w:rPr>
          <w:rFonts w:ascii="Arial" w:hAnsi="Arial" w:cs="Arial"/>
        </w:rPr>
        <w:t xml:space="preserve">Aus den zeilenweise berechneten </w:t>
      </w:r>
      <w:r w:rsidRPr="00CD7002">
        <w:rPr>
          <w:rFonts w:ascii="Arial" w:hAnsi="Arial" w:cs="Arial"/>
          <w:b/>
        </w:rPr>
        <w:t xml:space="preserve">Produkten Unsicherheit </w:t>
      </w:r>
      <w:r w:rsidRPr="00CD7002">
        <w:rPr>
          <w:rFonts w:ascii="Arial" w:hAnsi="Arial" w:cs="Arial"/>
          <w:b/>
          <w:i/>
        </w:rPr>
        <w:t>x</w:t>
      </w:r>
      <w:r w:rsidRPr="00CD7002">
        <w:rPr>
          <w:rFonts w:ascii="Arial" w:hAnsi="Arial" w:cs="Arial"/>
          <w:b/>
        </w:rPr>
        <w:t xml:space="preserve"> Sensitivitätskoeffizient</w:t>
      </w:r>
      <w:r w:rsidRPr="00CD7002">
        <w:rPr>
          <w:rFonts w:ascii="Arial" w:hAnsi="Arial" w:cs="Arial"/>
        </w:rPr>
        <w:t xml:space="preserve">, deren Werte in der folgenden Spalte in zwei Varianten dargestellt werden können, ergibt sich formal das Unsicherheitsbudget. </w:t>
      </w:r>
    </w:p>
    <w:p w14:paraId="72FAD008" w14:textId="77777777" w:rsidR="004878D0" w:rsidRPr="00E44D88" w:rsidRDefault="004878D0"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Mit der Bezeichnung </w:t>
      </w:r>
      <w:r w:rsidR="003E4EA1" w:rsidRPr="00E44D88">
        <w:rPr>
          <w:rFonts w:ascii="Arial" w:hAnsi="Arial" w:cs="Arial"/>
          <w:b/>
          <w:bCs/>
          <w:color w:val="000000"/>
        </w:rPr>
        <w:t>„relat. Beitrag(%)“</w:t>
      </w:r>
      <w:r w:rsidR="003E4EA1" w:rsidRPr="00E44D88">
        <w:rPr>
          <w:rFonts w:ascii="Arial" w:hAnsi="Arial" w:cs="Arial"/>
          <w:color w:val="000000"/>
        </w:rPr>
        <w:t xml:space="preserve"> </w:t>
      </w:r>
      <w:r w:rsidRPr="00E44D88">
        <w:rPr>
          <w:rFonts w:ascii="Arial" w:hAnsi="Arial" w:cs="Arial"/>
          <w:color w:val="000000"/>
        </w:rPr>
        <w:t xml:space="preserve">in dieser Spalte </w:t>
      </w:r>
      <w:r w:rsidR="003E4EA1" w:rsidRPr="00E44D88">
        <w:rPr>
          <w:rFonts w:ascii="Arial" w:hAnsi="Arial" w:cs="Arial"/>
          <w:color w:val="000000"/>
        </w:rPr>
        <w:t xml:space="preserve">werden für jede unabhängige Messgröße - soweit für sie Unsicherheiten eingegeben wurden - die prozentualen Anteile ihrer Varianz an der kombinierten Varianz der Ergebnisgröße dargestellt. An dieser Spalte lässt es sich leicht ablesen, welche der Größen am meisten zur kombinierten Standardunsicherheit der Ergebnisgröße beitragen. Die Angabe von 100% in dieser Spalte für die Ergebnisgröße ist lediglich die Kontrollsumme der einzelnen prozentualen Beiträge. </w:t>
      </w:r>
    </w:p>
    <w:p w14:paraId="1B0BA6B7"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Mit Hilfe des </w:t>
      </w:r>
      <w:r w:rsidRPr="00E44D88">
        <w:rPr>
          <w:rFonts w:ascii="Arial" w:hAnsi="Arial" w:cs="Arial"/>
          <w:b/>
          <w:color w:val="000000"/>
        </w:rPr>
        <w:t>Buttons „Budget-Typ wechseln“</w:t>
      </w:r>
      <w:r w:rsidRPr="00E44D88">
        <w:rPr>
          <w:rFonts w:ascii="Arial" w:hAnsi="Arial" w:cs="Arial"/>
          <w:color w:val="000000"/>
        </w:rPr>
        <w:t xml:space="preserve"> kann auf die Anzeige absoluter Unsicherheitsbeiträge</w:t>
      </w:r>
      <w:r w:rsidR="004878D0" w:rsidRPr="00CD7002">
        <w:rPr>
          <w:rFonts w:ascii="Arial" w:hAnsi="Arial" w:cs="Arial"/>
        </w:rPr>
        <w:t>, angegeben in der Einheit der Ergebnisgröße,</w:t>
      </w:r>
      <w:r w:rsidRPr="00E44D88">
        <w:rPr>
          <w:rFonts w:ascii="Arial" w:hAnsi="Arial" w:cs="Arial"/>
          <w:color w:val="000000"/>
        </w:rPr>
        <w:t xml:space="preserve"> umgeschaltet werden. </w:t>
      </w:r>
    </w:p>
    <w:p w14:paraId="29076BDC" w14:textId="77777777" w:rsidR="003E4EA1" w:rsidRPr="00E44D88" w:rsidRDefault="003E4EA1" w:rsidP="003E4EA1">
      <w:pPr>
        <w:widowControl w:val="0"/>
        <w:autoSpaceDE w:val="0"/>
        <w:autoSpaceDN w:val="0"/>
        <w:adjustRightInd w:val="0"/>
        <w:jc w:val="both"/>
        <w:rPr>
          <w:rFonts w:ascii="Arial" w:hAnsi="Arial" w:cs="Arial"/>
          <w:b/>
          <w:bCs/>
          <w:color w:val="000000"/>
        </w:rPr>
      </w:pPr>
    </w:p>
    <w:p w14:paraId="1CC1A54D"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b/>
          <w:bCs/>
          <w:color w:val="000000"/>
        </w:rPr>
        <w:t>Die Definition</w:t>
      </w:r>
      <w:r w:rsidRPr="00E44D88">
        <w:rPr>
          <w:rFonts w:ascii="Arial" w:hAnsi="Arial" w:cs="Arial"/>
          <w:color w:val="000000"/>
        </w:rPr>
        <w:t xml:space="preserve"> des vorstehend erläuterten </w:t>
      </w:r>
      <w:r w:rsidRPr="00E44D88">
        <w:rPr>
          <w:rFonts w:ascii="Arial" w:hAnsi="Arial" w:cs="Arial"/>
          <w:b/>
          <w:bCs/>
          <w:color w:val="000000"/>
        </w:rPr>
        <w:t>„relat. Beitrag(%)“</w:t>
      </w:r>
      <w:r w:rsidRPr="00E44D88">
        <w:rPr>
          <w:rFonts w:ascii="Arial" w:hAnsi="Arial" w:cs="Arial"/>
          <w:color w:val="000000"/>
        </w:rPr>
        <w:t xml:space="preserve"> zum Unsicherheiten-Budget </w:t>
      </w:r>
      <w:r w:rsidRPr="00E44D88">
        <w:rPr>
          <w:rFonts w:ascii="Arial" w:hAnsi="Arial" w:cs="Arial"/>
          <w:b/>
          <w:bCs/>
          <w:color w:val="000000"/>
        </w:rPr>
        <w:t>hat durch eine</w:t>
      </w:r>
      <w:r w:rsidRPr="00E44D88">
        <w:rPr>
          <w:rFonts w:ascii="Arial" w:hAnsi="Arial" w:cs="Arial"/>
          <w:color w:val="000000"/>
        </w:rPr>
        <w:t xml:space="preserve"> </w:t>
      </w:r>
      <w:r w:rsidRPr="00E44D88">
        <w:rPr>
          <w:rFonts w:ascii="Arial" w:hAnsi="Arial" w:cs="Arial"/>
          <w:b/>
          <w:bCs/>
          <w:color w:val="000000"/>
        </w:rPr>
        <w:t>neuere Publikation von Kessel, Kacker und Berglund</w:t>
      </w:r>
      <w:r w:rsidRPr="00E44D88">
        <w:rPr>
          <w:rFonts w:ascii="Arial" w:hAnsi="Arial" w:cs="Arial"/>
          <w:color w:val="000000"/>
        </w:rPr>
        <w:t xml:space="preserve"> (2006) mit dem Titel „Coefficient of contribution to the combined standard uncertainty“ </w:t>
      </w:r>
      <w:r w:rsidRPr="00E44D88">
        <w:rPr>
          <w:rFonts w:ascii="Arial" w:hAnsi="Arial" w:cs="Arial"/>
          <w:b/>
          <w:bCs/>
          <w:color w:val="000000"/>
        </w:rPr>
        <w:t>eine weitere plausible Deutung bekommen</w:t>
      </w:r>
      <w:r w:rsidRPr="00E44D88">
        <w:rPr>
          <w:rFonts w:ascii="Arial" w:hAnsi="Arial" w:cs="Arial"/>
          <w:color w:val="000000"/>
        </w:rPr>
        <w:t xml:space="preserve">: </w:t>
      </w:r>
    </w:p>
    <w:p w14:paraId="4BEF2E4C" w14:textId="77777777" w:rsidR="003E4EA1" w:rsidRPr="00E44D88" w:rsidRDefault="003E4EA1" w:rsidP="003E4EA1">
      <w:pPr>
        <w:widowControl w:val="0"/>
        <w:autoSpaceDE w:val="0"/>
        <w:autoSpaceDN w:val="0"/>
        <w:adjustRightInd w:val="0"/>
        <w:jc w:val="both"/>
        <w:rPr>
          <w:rFonts w:ascii="Arial" w:hAnsi="Arial" w:cs="Arial"/>
          <w:color w:val="000000"/>
        </w:rPr>
      </w:pPr>
    </w:p>
    <w:p w14:paraId="31D003B6" w14:textId="77777777" w:rsidR="003E4EA1" w:rsidRPr="00E44D88" w:rsidRDefault="003E4EA1" w:rsidP="003E4EA1">
      <w:pPr>
        <w:widowControl w:val="0"/>
        <w:autoSpaceDE w:val="0"/>
        <w:autoSpaceDN w:val="0"/>
        <w:adjustRightInd w:val="0"/>
        <w:ind w:left="567"/>
        <w:jc w:val="both"/>
        <w:rPr>
          <w:rFonts w:ascii="Arial" w:hAnsi="Arial" w:cs="Arial"/>
          <w:color w:val="000000"/>
        </w:rPr>
      </w:pPr>
      <w:r w:rsidRPr="00E44D88">
        <w:rPr>
          <w:rFonts w:ascii="Arial" w:hAnsi="Arial" w:cs="Arial"/>
          <w:color w:val="000000"/>
        </w:rPr>
        <w:t xml:space="preserve">Dieser relative Beitrag einer Eingangsgröße </w:t>
      </w:r>
      <m:oMath>
        <m:sSub>
          <m:sSubPr>
            <m:ctrlPr>
              <w:rPr>
                <w:rFonts w:ascii="Cambria Math" w:hAnsi="Cambria Math" w:cs="Arial"/>
                <w:i/>
                <w:color w:val="000000"/>
              </w:rPr>
            </m:ctrlPr>
          </m:sSubPr>
          <m:e>
            <m:r>
              <w:rPr>
                <w:rFonts w:ascii="Cambria Math" w:hAnsi="Cambria Math" w:cs="Arial"/>
                <w:color w:val="000000"/>
              </w:rPr>
              <m:t>x</m:t>
            </m:r>
          </m:e>
          <m:sub>
            <m:r>
              <w:rPr>
                <w:rFonts w:ascii="Cambria Math" w:hAnsi="Cambria Math" w:cs="Arial"/>
                <w:color w:val="000000"/>
              </w:rPr>
              <m:t>i</m:t>
            </m:r>
          </m:sub>
        </m:sSub>
      </m:oMath>
      <w:r w:rsidR="00596F6E" w:rsidRPr="00E44D88">
        <w:rPr>
          <w:rFonts w:ascii="Arial" w:eastAsiaTheme="minorEastAsia" w:hAnsi="Arial" w:cs="Arial"/>
          <w:color w:val="000000"/>
        </w:rPr>
        <w:t>,</w:t>
      </w:r>
      <w:r w:rsidRPr="00E44D88">
        <w:rPr>
          <w:rFonts w:ascii="Arial" w:hAnsi="Arial" w:cs="Arial"/>
          <w:color w:val="000000"/>
        </w:rPr>
        <w:t xml:space="preserve"> dividiert durch 100, ist im Falle nicht-korrelierter Eingangsgrößen identisch mit dem Quadrat des Korrelationskoeffizienten zwischen dieser Eingangsvariable </w:t>
      </w:r>
      <m:oMath>
        <m:sSub>
          <m:sSubPr>
            <m:ctrlPr>
              <w:rPr>
                <w:rFonts w:ascii="Cambria Math" w:hAnsi="Cambria Math" w:cs="Arial"/>
                <w:i/>
                <w:color w:val="000000"/>
              </w:rPr>
            </m:ctrlPr>
          </m:sSubPr>
          <m:e>
            <m:r>
              <w:rPr>
                <w:rFonts w:ascii="Cambria Math" w:hAnsi="Cambria Math" w:cs="Arial"/>
                <w:color w:val="000000"/>
              </w:rPr>
              <m:t>x</m:t>
            </m:r>
          </m:e>
          <m:sub>
            <m:r>
              <w:rPr>
                <w:rFonts w:ascii="Cambria Math" w:hAnsi="Cambria Math" w:cs="Arial"/>
                <w:color w:val="000000"/>
              </w:rPr>
              <m:t>i</m:t>
            </m:r>
          </m:sub>
        </m:sSub>
      </m:oMath>
      <w:r w:rsidRPr="00E44D88">
        <w:rPr>
          <w:rFonts w:ascii="Arial" w:hAnsi="Arial" w:cs="Arial"/>
          <w:color w:val="000000"/>
        </w:rPr>
        <w:t xml:space="preserve"> und der Ergebnisgröße </w:t>
      </w:r>
      <m:oMath>
        <m:r>
          <m:rPr>
            <m:sty m:val="bi"/>
          </m:rPr>
          <w:rPr>
            <w:rFonts w:ascii="Cambria Math" w:hAnsi="Cambria Math" w:cs="Arial"/>
            <w:color w:val="000000"/>
          </w:rPr>
          <m:t xml:space="preserve">y </m:t>
        </m:r>
      </m:oMath>
      <w:r w:rsidRPr="00E44D88">
        <w:rPr>
          <w:rFonts w:ascii="Arial" w:hAnsi="Arial" w:cs="Arial"/>
          <w:color w:val="000000"/>
        </w:rPr>
        <w:t xml:space="preserve">! Dieser Größe wird in der Publikation </w:t>
      </w:r>
      <w:r w:rsidRPr="00E44D88">
        <w:rPr>
          <w:rFonts w:ascii="Arial" w:hAnsi="Arial" w:cs="Arial"/>
          <w:color w:val="000000"/>
        </w:rPr>
        <w:lastRenderedPageBreak/>
        <w:t>die Bezeichnung „</w:t>
      </w:r>
      <w:r w:rsidRPr="00E44D88">
        <w:rPr>
          <w:rFonts w:ascii="Arial" w:hAnsi="Arial" w:cs="Arial"/>
          <w:b/>
          <w:bCs/>
          <w:color w:val="000000"/>
        </w:rPr>
        <w:t>coefficient of contribution</w:t>
      </w:r>
      <w:r w:rsidRPr="00E44D88">
        <w:rPr>
          <w:rFonts w:ascii="Arial" w:hAnsi="Arial" w:cs="Arial"/>
          <w:color w:val="000000"/>
        </w:rPr>
        <w:t xml:space="preserve">“ (in Deutsch etwa: Beitrags-Koeffizient) gegeben. Ihr wird das Symbol </w:t>
      </w:r>
      <m:oMath>
        <m:r>
          <w:rPr>
            <w:rFonts w:ascii="Cambria Math" w:hAnsi="Cambria Math" w:cs="Arial"/>
            <w:color w:val="000000"/>
          </w:rPr>
          <m:t>h</m:t>
        </m:r>
        <m:d>
          <m:dPr>
            <m:ctrlPr>
              <w:rPr>
                <w:rFonts w:ascii="Cambria Math" w:hAnsi="Cambria Math" w:cs="Arial"/>
                <w:i/>
                <w:color w:val="000000"/>
              </w:rPr>
            </m:ctrlPr>
          </m:dPr>
          <m:e>
            <m:r>
              <w:rPr>
                <w:rFonts w:ascii="Cambria Math" w:hAnsi="Cambria Math" w:cs="Arial"/>
                <w:color w:val="000000"/>
              </w:rPr>
              <m:t>y,</m:t>
            </m:r>
            <m:sSub>
              <m:sSubPr>
                <m:ctrlPr>
                  <w:rPr>
                    <w:rFonts w:ascii="Cambria Math" w:hAnsi="Cambria Math" w:cs="Arial"/>
                    <w:i/>
                    <w:color w:val="000000"/>
                  </w:rPr>
                </m:ctrlPr>
              </m:sSubPr>
              <m:e>
                <m:r>
                  <w:rPr>
                    <w:rFonts w:ascii="Cambria Math" w:hAnsi="Cambria Math" w:cs="Arial"/>
                    <w:color w:val="000000"/>
                  </w:rPr>
                  <m:t>x</m:t>
                </m:r>
              </m:e>
              <m:sub>
                <m:r>
                  <w:rPr>
                    <w:rFonts w:ascii="Cambria Math" w:hAnsi="Cambria Math" w:cs="Arial"/>
                    <w:color w:val="000000"/>
                  </w:rPr>
                  <m:t>i</m:t>
                </m:r>
              </m:sub>
            </m:sSub>
          </m:e>
        </m:d>
      </m:oMath>
      <w:r w:rsidRPr="00E44D88">
        <w:rPr>
          <w:rFonts w:ascii="Arial" w:hAnsi="Arial" w:cs="Arial"/>
          <w:color w:val="000000"/>
        </w:rPr>
        <w:t xml:space="preserve"> zugewiesen.</w:t>
      </w:r>
    </w:p>
    <w:p w14:paraId="142B1863" w14:textId="77777777" w:rsidR="003E4EA1" w:rsidRPr="00E44D88" w:rsidRDefault="003E4EA1" w:rsidP="003E4EA1">
      <w:pPr>
        <w:widowControl w:val="0"/>
        <w:autoSpaceDE w:val="0"/>
        <w:autoSpaceDN w:val="0"/>
        <w:adjustRightInd w:val="0"/>
        <w:jc w:val="both"/>
        <w:rPr>
          <w:rFonts w:ascii="Arial" w:hAnsi="Arial" w:cs="Arial"/>
          <w:color w:val="000000"/>
        </w:rPr>
      </w:pPr>
    </w:p>
    <w:p w14:paraId="54535B71"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Die verallgemeinerte Definition des „Beitrags-Koeffizienten“ lautet jetzt:</w:t>
      </w:r>
    </w:p>
    <w:p w14:paraId="1CE7D0D9" w14:textId="77777777" w:rsidR="00B472A3" w:rsidRDefault="00B472A3" w:rsidP="000F6E47">
      <w:pPr>
        <w:widowControl w:val="0"/>
        <w:tabs>
          <w:tab w:val="left" w:pos="567"/>
          <w:tab w:val="left" w:pos="7371"/>
        </w:tabs>
        <w:autoSpaceDE w:val="0"/>
        <w:autoSpaceDN w:val="0"/>
        <w:adjustRightInd w:val="0"/>
        <w:spacing w:before="240" w:after="240"/>
        <w:rPr>
          <w:rFonts w:ascii="Arial" w:hAnsi="Arial" w:cs="Arial"/>
          <w:color w:val="000000"/>
        </w:rPr>
      </w:pPr>
      <w:r>
        <w:rPr>
          <w:rFonts w:ascii="Arial" w:hAnsi="Arial" w:cs="Arial"/>
          <w:color w:val="000000"/>
        </w:rPr>
        <w:tab/>
      </w:r>
      <m:oMath>
        <m:r>
          <w:rPr>
            <w:rFonts w:ascii="Cambria Math" w:hAnsi="Cambria Math" w:cs="Arial"/>
            <w:color w:val="000000"/>
            <w:sz w:val="26"/>
            <w:szCs w:val="26"/>
          </w:rPr>
          <m:t>h</m:t>
        </m:r>
        <m:d>
          <m:dPr>
            <m:ctrlPr>
              <w:rPr>
                <w:rFonts w:ascii="Cambria Math" w:hAnsi="Cambria Math" w:cs="Arial"/>
                <w:i/>
                <w:color w:val="000000"/>
                <w:sz w:val="26"/>
                <w:szCs w:val="26"/>
              </w:rPr>
            </m:ctrlPr>
          </m:dPr>
          <m:e>
            <m:r>
              <w:rPr>
                <w:rFonts w:ascii="Cambria Math" w:hAnsi="Cambria Math" w:cs="Arial"/>
                <w:color w:val="000000"/>
                <w:sz w:val="26"/>
                <w:szCs w:val="26"/>
              </w:rPr>
              <m:t>y,</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r>
          <w:rPr>
            <w:rFonts w:ascii="Cambria Math" w:hAnsi="Cambria Math" w:cs="Arial"/>
            <w:color w:val="000000"/>
            <w:sz w:val="26"/>
            <w:szCs w:val="26"/>
          </w:rPr>
          <m:t>=</m:t>
        </m:r>
        <m:f>
          <m:fPr>
            <m:ctrlPr>
              <w:rPr>
                <w:rFonts w:ascii="Cambria Math" w:hAnsi="Cambria Math" w:cs="Arial"/>
                <w:i/>
                <w:color w:val="000000"/>
                <w:sz w:val="26"/>
                <w:szCs w:val="26"/>
              </w:rPr>
            </m:ctrlPr>
          </m:fPr>
          <m:num>
            <m:d>
              <m:dPr>
                <m:ctrlPr>
                  <w:rPr>
                    <w:rFonts w:ascii="Cambria Math" w:hAnsi="Cambria Math" w:cs="Arial"/>
                    <w:i/>
                    <w:color w:val="000000"/>
                    <w:sz w:val="26"/>
                    <w:szCs w:val="26"/>
                  </w:rPr>
                </m:ctrlPr>
              </m:dPr>
              <m:e>
                <m:r>
                  <w:rPr>
                    <w:rFonts w:ascii="Cambria Math" w:hAnsi="Cambria Math" w:cs="Arial"/>
                    <w:color w:val="000000"/>
                    <w:sz w:val="26"/>
                    <w:szCs w:val="26"/>
                  </w:rPr>
                  <m:t>∂y/∂</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r>
              <w:rPr>
                <w:rFonts w:ascii="Cambria Math" w:hAnsi="Cambria Math" w:cs="Arial"/>
                <w:color w:val="000000"/>
                <w:sz w:val="26"/>
                <w:szCs w:val="26"/>
              </w:rPr>
              <m:t>∙u</m:t>
            </m:r>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num>
          <m:den>
            <m:r>
              <w:rPr>
                <w:rFonts w:ascii="Cambria Math" w:hAnsi="Cambria Math" w:cs="Arial"/>
                <w:color w:val="000000"/>
                <w:sz w:val="26"/>
                <w:szCs w:val="26"/>
              </w:rPr>
              <m:t>u</m:t>
            </m:r>
            <m:d>
              <m:dPr>
                <m:ctrlPr>
                  <w:rPr>
                    <w:rFonts w:ascii="Cambria Math" w:hAnsi="Cambria Math" w:cs="Arial"/>
                    <w:i/>
                    <w:color w:val="000000"/>
                    <w:sz w:val="26"/>
                    <w:szCs w:val="26"/>
                  </w:rPr>
                </m:ctrlPr>
              </m:dPr>
              <m:e>
                <m:r>
                  <w:rPr>
                    <w:rFonts w:ascii="Cambria Math" w:hAnsi="Cambria Math" w:cs="Arial"/>
                    <w:color w:val="000000"/>
                    <w:sz w:val="26"/>
                    <w:szCs w:val="26"/>
                  </w:rPr>
                  <m:t>y</m:t>
                </m:r>
              </m:e>
            </m:d>
          </m:den>
        </m:f>
        <m:r>
          <w:rPr>
            <w:rFonts w:ascii="Cambria Math" w:eastAsiaTheme="minorEastAsia" w:hAnsi="Cambria Math" w:cs="Arial"/>
            <w:color w:val="000000"/>
            <w:sz w:val="26"/>
            <w:szCs w:val="26"/>
          </w:rPr>
          <m:t>∙r</m:t>
        </m:r>
        <m:d>
          <m:dPr>
            <m:ctrlPr>
              <w:rPr>
                <w:rFonts w:ascii="Cambria Math" w:eastAsiaTheme="minorEastAsia" w:hAnsi="Cambria Math" w:cs="Arial"/>
                <w:i/>
                <w:color w:val="000000"/>
                <w:sz w:val="26"/>
                <w:szCs w:val="26"/>
              </w:rPr>
            </m:ctrlPr>
          </m:dPr>
          <m:e>
            <m:r>
              <w:rPr>
                <w:rFonts w:ascii="Cambria Math" w:eastAsiaTheme="minorEastAsia" w:hAnsi="Cambria Math" w:cs="Arial"/>
                <w:color w:val="000000"/>
                <w:sz w:val="26"/>
                <w:szCs w:val="26"/>
              </w:rPr>
              <m:t>y,</m:t>
            </m:r>
            <m:sSub>
              <m:sSubPr>
                <m:ctrlPr>
                  <w:rPr>
                    <w:rFonts w:ascii="Cambria Math" w:eastAsiaTheme="minorEastAsia" w:hAnsi="Cambria Math" w:cs="Arial"/>
                    <w:i/>
                    <w:color w:val="000000"/>
                    <w:sz w:val="26"/>
                    <w:szCs w:val="26"/>
                  </w:rPr>
                </m:ctrlPr>
              </m:sSubPr>
              <m:e>
                <m:r>
                  <w:rPr>
                    <w:rFonts w:ascii="Cambria Math" w:eastAsiaTheme="minorEastAsia" w:hAnsi="Cambria Math" w:cs="Arial"/>
                    <w:color w:val="000000"/>
                    <w:sz w:val="26"/>
                    <w:szCs w:val="26"/>
                  </w:rPr>
                  <m:t>x</m:t>
                </m:r>
              </m:e>
              <m:sub>
                <m:r>
                  <w:rPr>
                    <w:rFonts w:ascii="Cambria Math" w:eastAsiaTheme="minorEastAsia" w:hAnsi="Cambria Math" w:cs="Arial"/>
                    <w:color w:val="000000"/>
                    <w:sz w:val="26"/>
                    <w:szCs w:val="26"/>
                  </w:rPr>
                  <m:t>i</m:t>
                </m:r>
              </m:sub>
            </m:sSub>
          </m:e>
        </m:d>
      </m:oMath>
      <w:r>
        <w:rPr>
          <w:rFonts w:ascii="Arial" w:eastAsiaTheme="minorEastAsia" w:hAnsi="Arial" w:cs="Arial"/>
          <w:color w:val="000000"/>
        </w:rPr>
        <w:t xml:space="preserve"> </w:t>
      </w:r>
      <w:r>
        <w:rPr>
          <w:rFonts w:ascii="Arial" w:eastAsiaTheme="minorEastAsia" w:hAnsi="Arial" w:cs="Arial"/>
          <w:color w:val="000000"/>
        </w:rPr>
        <w:tab/>
        <w:t>(1)</w:t>
      </w:r>
      <w:r w:rsidR="003E4EA1">
        <w:rPr>
          <w:rFonts w:ascii="Arial" w:hAnsi="Arial" w:cs="Arial"/>
          <w:color w:val="000000"/>
        </w:rPr>
        <w:tab/>
      </w:r>
    </w:p>
    <w:p w14:paraId="0443E3A9"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Da für nicht-korrelierte</w:t>
      </w:r>
      <w:r w:rsidRPr="00E44D88">
        <w:rPr>
          <w:rFonts w:ascii="Arial" w:hAnsi="Arial" w:cs="Arial"/>
          <w:color w:val="FF0000"/>
        </w:rPr>
        <w:t xml:space="preserve"> </w:t>
      </w:r>
      <w:r w:rsidR="00053DE3" w:rsidRPr="00CD7002">
        <w:rPr>
          <w:rFonts w:ascii="Arial" w:hAnsi="Arial" w:cs="Arial"/>
        </w:rPr>
        <w:t>Eingangs-</w:t>
      </w:r>
      <w:r w:rsidRPr="00E44D88">
        <w:rPr>
          <w:rFonts w:ascii="Arial" w:hAnsi="Arial" w:cs="Arial"/>
          <w:color w:val="000000"/>
        </w:rPr>
        <w:t xml:space="preserve">Größen gilt: </w:t>
      </w:r>
    </w:p>
    <w:p w14:paraId="3B81812B" w14:textId="77777777" w:rsidR="009B5D3E" w:rsidRDefault="009B5D3E" w:rsidP="000F6E47">
      <w:pPr>
        <w:widowControl w:val="0"/>
        <w:tabs>
          <w:tab w:val="left" w:pos="567"/>
          <w:tab w:val="left" w:pos="7371"/>
        </w:tabs>
        <w:autoSpaceDE w:val="0"/>
        <w:autoSpaceDN w:val="0"/>
        <w:adjustRightInd w:val="0"/>
        <w:spacing w:before="240" w:after="240"/>
        <w:rPr>
          <w:rFonts w:ascii="Arial" w:hAnsi="Arial" w:cs="Arial"/>
          <w:color w:val="000000"/>
        </w:rPr>
      </w:pPr>
      <w:r>
        <w:rPr>
          <w:rFonts w:ascii="Arial" w:hAnsi="Arial" w:cs="Arial"/>
          <w:color w:val="000000"/>
        </w:rPr>
        <w:tab/>
      </w:r>
      <m:oMath>
        <m:r>
          <w:rPr>
            <w:rFonts w:ascii="Cambria Math" w:hAnsi="Cambria Math" w:cs="Arial"/>
            <w:color w:val="000000"/>
            <w:sz w:val="26"/>
            <w:szCs w:val="26"/>
          </w:rPr>
          <m:t>r</m:t>
        </m:r>
        <m:d>
          <m:dPr>
            <m:ctrlPr>
              <w:rPr>
                <w:rFonts w:ascii="Cambria Math" w:hAnsi="Cambria Math" w:cs="Arial"/>
                <w:i/>
                <w:color w:val="000000"/>
                <w:sz w:val="26"/>
                <w:szCs w:val="26"/>
              </w:rPr>
            </m:ctrlPr>
          </m:dPr>
          <m:e>
            <m:r>
              <w:rPr>
                <w:rFonts w:ascii="Cambria Math" w:hAnsi="Cambria Math" w:cs="Arial"/>
                <w:color w:val="000000"/>
                <w:sz w:val="26"/>
                <w:szCs w:val="26"/>
              </w:rPr>
              <m:t>y,</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r>
          <w:rPr>
            <w:rFonts w:ascii="Cambria Math" w:hAnsi="Cambria Math" w:cs="Arial"/>
            <w:color w:val="000000"/>
            <w:sz w:val="26"/>
            <w:szCs w:val="26"/>
          </w:rPr>
          <m:t>=</m:t>
        </m:r>
        <m:f>
          <m:fPr>
            <m:ctrlPr>
              <w:rPr>
                <w:rFonts w:ascii="Cambria Math" w:hAnsi="Cambria Math" w:cs="Arial"/>
                <w:i/>
                <w:color w:val="000000"/>
                <w:sz w:val="26"/>
                <w:szCs w:val="26"/>
              </w:rPr>
            </m:ctrlPr>
          </m:fPr>
          <m:num>
            <m:d>
              <m:dPr>
                <m:ctrlPr>
                  <w:rPr>
                    <w:rFonts w:ascii="Cambria Math" w:hAnsi="Cambria Math" w:cs="Arial"/>
                    <w:i/>
                    <w:color w:val="000000"/>
                    <w:sz w:val="26"/>
                    <w:szCs w:val="26"/>
                  </w:rPr>
                </m:ctrlPr>
              </m:dPr>
              <m:e>
                <m:r>
                  <w:rPr>
                    <w:rFonts w:ascii="Cambria Math" w:hAnsi="Cambria Math" w:cs="Arial"/>
                    <w:color w:val="000000"/>
                    <w:sz w:val="26"/>
                    <w:szCs w:val="26"/>
                  </w:rPr>
                  <m:t>∂y/∂</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r>
              <w:rPr>
                <w:rFonts w:ascii="Cambria Math" w:hAnsi="Cambria Math" w:cs="Arial"/>
                <w:color w:val="000000"/>
                <w:sz w:val="26"/>
                <w:szCs w:val="26"/>
              </w:rPr>
              <m:t>∙u</m:t>
            </m:r>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num>
          <m:den>
            <m:r>
              <w:rPr>
                <w:rFonts w:ascii="Cambria Math" w:hAnsi="Cambria Math" w:cs="Arial"/>
                <w:color w:val="000000"/>
                <w:sz w:val="26"/>
                <w:szCs w:val="26"/>
              </w:rPr>
              <m:t>u</m:t>
            </m:r>
            <m:d>
              <m:dPr>
                <m:ctrlPr>
                  <w:rPr>
                    <w:rFonts w:ascii="Cambria Math" w:hAnsi="Cambria Math" w:cs="Arial"/>
                    <w:i/>
                    <w:color w:val="000000"/>
                    <w:sz w:val="26"/>
                    <w:szCs w:val="26"/>
                  </w:rPr>
                </m:ctrlPr>
              </m:dPr>
              <m:e>
                <m:r>
                  <w:rPr>
                    <w:rFonts w:ascii="Cambria Math" w:hAnsi="Cambria Math" w:cs="Arial"/>
                    <w:color w:val="000000"/>
                    <w:sz w:val="26"/>
                    <w:szCs w:val="26"/>
                  </w:rPr>
                  <m:t>y</m:t>
                </m:r>
              </m:e>
            </m:d>
          </m:den>
        </m:f>
        <m:r>
          <w:rPr>
            <w:rFonts w:ascii="Cambria Math" w:hAnsi="Cambria Math" w:cs="Arial"/>
            <w:color w:val="000000"/>
            <w:sz w:val="26"/>
            <w:szCs w:val="26"/>
          </w:rPr>
          <m:t xml:space="preserve"> </m:t>
        </m:r>
      </m:oMath>
      <w:r>
        <w:rPr>
          <w:rFonts w:ascii="Arial" w:eastAsiaTheme="minorEastAsia" w:hAnsi="Arial" w:cs="Arial"/>
          <w:color w:val="000000"/>
          <w:sz w:val="24"/>
          <w:szCs w:val="24"/>
        </w:rPr>
        <w:t xml:space="preserve"> </w:t>
      </w:r>
      <w:r>
        <w:rPr>
          <w:rFonts w:ascii="Arial" w:eastAsiaTheme="minorEastAsia" w:hAnsi="Arial" w:cs="Arial"/>
          <w:color w:val="000000"/>
          <w:sz w:val="24"/>
          <w:szCs w:val="24"/>
        </w:rPr>
        <w:tab/>
        <w:t>(2)</w:t>
      </w:r>
      <w:r w:rsidR="003E4EA1">
        <w:rPr>
          <w:rFonts w:ascii="Arial" w:hAnsi="Arial" w:cs="Arial"/>
          <w:color w:val="000000"/>
        </w:rPr>
        <w:tab/>
      </w:r>
    </w:p>
    <w:p w14:paraId="72451FFE"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folgt </w:t>
      </w:r>
      <w:r w:rsidR="00053DE3" w:rsidRPr="00CD7002">
        <w:rPr>
          <w:rFonts w:ascii="Arial" w:hAnsi="Arial" w:cs="Arial"/>
        </w:rPr>
        <w:t xml:space="preserve">damit </w:t>
      </w:r>
      <w:r w:rsidRPr="00E44D88">
        <w:rPr>
          <w:rFonts w:ascii="Arial" w:hAnsi="Arial" w:cs="Arial"/>
          <w:color w:val="000000"/>
        </w:rPr>
        <w:t>aus Gleichung (1) die Gleichung (3), was bisher schon, d.h. für nicht-korrelierte Eingangsgrößen, als stets positiver „relativer Beitrag zur Varianz der Ergebnisgröße“ bekannt war:</w:t>
      </w:r>
    </w:p>
    <w:p w14:paraId="60E93727" w14:textId="77777777" w:rsidR="009B5D3E" w:rsidRDefault="009B5D3E" w:rsidP="000F6E47">
      <w:pPr>
        <w:widowControl w:val="0"/>
        <w:tabs>
          <w:tab w:val="left" w:pos="567"/>
          <w:tab w:val="left" w:pos="7371"/>
        </w:tabs>
        <w:autoSpaceDE w:val="0"/>
        <w:autoSpaceDN w:val="0"/>
        <w:adjustRightInd w:val="0"/>
        <w:spacing w:before="240" w:after="240"/>
        <w:rPr>
          <w:rFonts w:ascii="Arial" w:hAnsi="Arial" w:cs="Arial"/>
          <w:color w:val="000000"/>
        </w:rPr>
      </w:pPr>
      <w:r>
        <w:rPr>
          <w:rFonts w:ascii="Arial" w:hAnsi="Arial" w:cs="Arial"/>
          <w:color w:val="000000"/>
        </w:rPr>
        <w:tab/>
      </w:r>
      <m:oMath>
        <m:r>
          <w:rPr>
            <w:rFonts w:ascii="Cambria Math" w:hAnsi="Cambria Math" w:cs="Arial"/>
            <w:color w:val="000000"/>
            <w:sz w:val="26"/>
            <w:szCs w:val="26"/>
          </w:rPr>
          <m:t>h</m:t>
        </m:r>
        <m:d>
          <m:dPr>
            <m:ctrlPr>
              <w:rPr>
                <w:rFonts w:ascii="Cambria Math" w:hAnsi="Cambria Math" w:cs="Arial"/>
                <w:i/>
                <w:color w:val="000000"/>
                <w:sz w:val="26"/>
                <w:szCs w:val="26"/>
              </w:rPr>
            </m:ctrlPr>
          </m:dPr>
          <m:e>
            <m:r>
              <w:rPr>
                <w:rFonts w:ascii="Cambria Math" w:hAnsi="Cambria Math" w:cs="Arial"/>
                <w:color w:val="000000"/>
                <w:sz w:val="26"/>
                <w:szCs w:val="26"/>
              </w:rPr>
              <m:t>y,</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r>
          <w:rPr>
            <w:rFonts w:ascii="Cambria Math" w:hAnsi="Cambria Math" w:cs="Arial"/>
            <w:color w:val="000000"/>
            <w:sz w:val="26"/>
            <w:szCs w:val="26"/>
          </w:rPr>
          <m:t>=</m:t>
        </m:r>
        <m:sSup>
          <m:sSupPr>
            <m:ctrlPr>
              <w:rPr>
                <w:rFonts w:ascii="Cambria Math" w:hAnsi="Cambria Math" w:cs="Arial"/>
                <w:i/>
                <w:color w:val="000000"/>
                <w:sz w:val="26"/>
                <w:szCs w:val="26"/>
              </w:rPr>
            </m:ctrlPr>
          </m:sSupPr>
          <m:e>
            <m:d>
              <m:dPr>
                <m:begChr m:val="["/>
                <m:endChr m:val="]"/>
                <m:ctrlPr>
                  <w:rPr>
                    <w:rFonts w:ascii="Cambria Math" w:hAnsi="Cambria Math" w:cs="Arial"/>
                    <w:i/>
                    <w:color w:val="000000"/>
                    <w:sz w:val="26"/>
                    <w:szCs w:val="26"/>
                  </w:rPr>
                </m:ctrlPr>
              </m:dPr>
              <m:e>
                <m:f>
                  <m:fPr>
                    <m:ctrlPr>
                      <w:rPr>
                        <w:rFonts w:ascii="Cambria Math" w:hAnsi="Cambria Math" w:cs="Arial"/>
                        <w:i/>
                        <w:color w:val="000000"/>
                        <w:sz w:val="26"/>
                        <w:szCs w:val="26"/>
                      </w:rPr>
                    </m:ctrlPr>
                  </m:fPr>
                  <m:num>
                    <m:d>
                      <m:dPr>
                        <m:ctrlPr>
                          <w:rPr>
                            <w:rFonts w:ascii="Cambria Math" w:hAnsi="Cambria Math" w:cs="Arial"/>
                            <w:i/>
                            <w:color w:val="000000"/>
                            <w:sz w:val="26"/>
                            <w:szCs w:val="26"/>
                          </w:rPr>
                        </m:ctrlPr>
                      </m:dPr>
                      <m:e>
                        <m:r>
                          <w:rPr>
                            <w:rFonts w:ascii="Cambria Math" w:hAnsi="Cambria Math" w:cs="Arial"/>
                            <w:color w:val="000000"/>
                            <w:sz w:val="26"/>
                            <w:szCs w:val="26"/>
                          </w:rPr>
                          <m:t>∂y/∂</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r>
                      <w:rPr>
                        <w:rFonts w:ascii="Cambria Math" w:hAnsi="Cambria Math" w:cs="Arial"/>
                        <w:color w:val="000000"/>
                        <w:sz w:val="26"/>
                        <w:szCs w:val="26"/>
                      </w:rPr>
                      <m:t>∙u</m:t>
                    </m:r>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i</m:t>
                            </m:r>
                          </m:sub>
                        </m:sSub>
                      </m:e>
                    </m:d>
                  </m:num>
                  <m:den>
                    <m:r>
                      <w:rPr>
                        <w:rFonts w:ascii="Cambria Math" w:hAnsi="Cambria Math" w:cs="Arial"/>
                        <w:color w:val="000000"/>
                        <w:sz w:val="26"/>
                        <w:szCs w:val="26"/>
                      </w:rPr>
                      <m:t>u</m:t>
                    </m:r>
                    <m:d>
                      <m:dPr>
                        <m:ctrlPr>
                          <w:rPr>
                            <w:rFonts w:ascii="Cambria Math" w:hAnsi="Cambria Math" w:cs="Arial"/>
                            <w:i/>
                            <w:color w:val="000000"/>
                            <w:sz w:val="26"/>
                            <w:szCs w:val="26"/>
                          </w:rPr>
                        </m:ctrlPr>
                      </m:dPr>
                      <m:e>
                        <m:r>
                          <w:rPr>
                            <w:rFonts w:ascii="Cambria Math" w:hAnsi="Cambria Math" w:cs="Arial"/>
                            <w:color w:val="000000"/>
                            <w:sz w:val="26"/>
                            <w:szCs w:val="26"/>
                          </w:rPr>
                          <m:t>y</m:t>
                        </m:r>
                      </m:e>
                    </m:d>
                  </m:den>
                </m:f>
              </m:e>
            </m:d>
          </m:e>
          <m:sup>
            <m:r>
              <w:rPr>
                <w:rFonts w:ascii="Cambria Math" w:hAnsi="Cambria Math" w:cs="Arial"/>
                <w:color w:val="000000"/>
                <w:sz w:val="26"/>
                <w:szCs w:val="26"/>
              </w:rPr>
              <m:t>2</m:t>
            </m:r>
          </m:sup>
        </m:sSup>
      </m:oMath>
      <w:r>
        <w:rPr>
          <w:rFonts w:ascii="Arial" w:eastAsiaTheme="minorEastAsia" w:hAnsi="Arial" w:cs="Arial"/>
          <w:color w:val="000000"/>
          <w:sz w:val="24"/>
          <w:szCs w:val="24"/>
        </w:rPr>
        <w:t xml:space="preserve">  </w:t>
      </w:r>
      <w:r>
        <w:rPr>
          <w:rFonts w:ascii="Arial" w:eastAsiaTheme="minorEastAsia" w:hAnsi="Arial" w:cs="Arial"/>
          <w:color w:val="000000"/>
          <w:sz w:val="24"/>
          <w:szCs w:val="24"/>
        </w:rPr>
        <w:tab/>
        <w:t>(3)</w:t>
      </w:r>
      <w:r w:rsidR="003E4EA1">
        <w:rPr>
          <w:rFonts w:ascii="Arial" w:hAnsi="Arial" w:cs="Arial"/>
          <w:color w:val="000000"/>
        </w:rPr>
        <w:tab/>
      </w:r>
    </w:p>
    <w:p w14:paraId="6DF5B1F3" w14:textId="77777777" w:rsidR="00495B01" w:rsidRPr="00CD7002" w:rsidRDefault="003E4EA1" w:rsidP="003E4EA1">
      <w:pPr>
        <w:widowControl w:val="0"/>
        <w:autoSpaceDE w:val="0"/>
        <w:autoSpaceDN w:val="0"/>
        <w:adjustRightInd w:val="0"/>
        <w:jc w:val="both"/>
        <w:rPr>
          <w:rFonts w:ascii="Arial" w:hAnsi="Arial" w:cs="Arial"/>
        </w:rPr>
      </w:pPr>
      <w:r w:rsidRPr="00CD7002">
        <w:rPr>
          <w:rFonts w:ascii="Arial" w:hAnsi="Arial" w:cs="Arial"/>
        </w:rPr>
        <w:t xml:space="preserve">Bei Vorliegen von Korrelationen </w:t>
      </w:r>
      <m:oMath>
        <m:r>
          <w:rPr>
            <w:rFonts w:ascii="Cambria Math" w:hAnsi="Cambria Math" w:cs="Arial"/>
          </w:rPr>
          <m:t>r</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j</m:t>
                </m:r>
              </m:sub>
            </m:sSub>
          </m:e>
        </m:d>
      </m:oMath>
      <w:r w:rsidRPr="00CD7002">
        <w:rPr>
          <w:rFonts w:ascii="Arial" w:hAnsi="Arial" w:cs="Arial"/>
        </w:rPr>
        <w:t xml:space="preserve"> zwischen den Eingangsgrößen werden diese in Gleichung (1) i</w:t>
      </w:r>
      <w:r w:rsidR="0063089E" w:rsidRPr="00CD7002">
        <w:rPr>
          <w:rFonts w:ascii="Arial" w:hAnsi="Arial" w:cs="Arial"/>
        </w:rPr>
        <w:t>n dem</w:t>
      </w:r>
      <w:r w:rsidRPr="00CD7002">
        <w:rPr>
          <w:rFonts w:ascii="Arial" w:hAnsi="Arial" w:cs="Arial"/>
        </w:rPr>
        <w:t xml:space="preserve"> </w:t>
      </w:r>
      <w:r w:rsidR="00495B01" w:rsidRPr="00CD7002">
        <w:rPr>
          <w:rFonts w:ascii="Arial" w:hAnsi="Arial" w:cs="Arial"/>
        </w:rPr>
        <w:t xml:space="preserve">nach folgender Gleichung zu berechnenden </w:t>
      </w:r>
      <w:r w:rsidRPr="00CD7002">
        <w:rPr>
          <w:rFonts w:ascii="Arial" w:hAnsi="Arial" w:cs="Arial"/>
        </w:rPr>
        <w:t xml:space="preserve">Faktor </w:t>
      </w:r>
      <m:oMath>
        <m:r>
          <w:rPr>
            <w:rFonts w:ascii="Cambria Math" w:hAnsi="Cambria Math" w:cs="Arial"/>
          </w:rPr>
          <m:t>r</m:t>
        </m:r>
        <m:d>
          <m:dPr>
            <m:ctrlPr>
              <w:rPr>
                <w:rFonts w:ascii="Cambria Math" w:hAnsi="Cambria Math" w:cs="Arial"/>
                <w:i/>
              </w:rPr>
            </m:ctrlPr>
          </m:dPr>
          <m:e>
            <m:r>
              <w:rPr>
                <w:rFonts w:ascii="Cambria Math" w:hAnsi="Cambria Math" w:cs="Arial"/>
              </w:rPr>
              <m:t>y,</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d>
      </m:oMath>
      <w:r w:rsidR="00495B01" w:rsidRPr="00CD7002">
        <w:rPr>
          <w:rFonts w:ascii="Arial" w:eastAsiaTheme="minorEastAsia" w:hAnsi="Arial" w:cs="Arial"/>
        </w:rPr>
        <w:t>,</w:t>
      </w:r>
      <w:r w:rsidRPr="00CD7002">
        <w:rPr>
          <w:rFonts w:ascii="Arial" w:hAnsi="Arial" w:cs="Arial"/>
        </w:rPr>
        <w:t xml:space="preserve"> </w:t>
      </w:r>
    </w:p>
    <w:p w14:paraId="05B8AEDE" w14:textId="77777777" w:rsidR="00495B01" w:rsidRPr="00CD7002" w:rsidRDefault="00495B01" w:rsidP="00495B01">
      <w:pPr>
        <w:widowControl w:val="0"/>
        <w:tabs>
          <w:tab w:val="left" w:pos="567"/>
          <w:tab w:val="left" w:pos="7371"/>
        </w:tabs>
        <w:autoSpaceDE w:val="0"/>
        <w:autoSpaceDN w:val="0"/>
        <w:adjustRightInd w:val="0"/>
        <w:spacing w:before="240" w:after="240"/>
        <w:jc w:val="both"/>
        <w:rPr>
          <w:rFonts w:ascii="Arial" w:hAnsi="Arial" w:cs="Arial"/>
        </w:rPr>
      </w:pPr>
      <w:r w:rsidRPr="00CD7002">
        <w:rPr>
          <w:rFonts w:ascii="Arial" w:hAnsi="Arial" w:cs="Arial"/>
        </w:rPr>
        <w:tab/>
      </w:r>
      <m:oMath>
        <m:r>
          <w:rPr>
            <w:rFonts w:ascii="Cambria Math" w:hAnsi="Cambria Math" w:cs="Arial"/>
            <w:sz w:val="26"/>
            <w:szCs w:val="26"/>
          </w:rPr>
          <m:t>r</m:t>
        </m:r>
        <m:d>
          <m:dPr>
            <m:ctrlPr>
              <w:rPr>
                <w:rFonts w:ascii="Cambria Math" w:hAnsi="Cambria Math" w:cs="Arial"/>
                <w:i/>
                <w:sz w:val="26"/>
                <w:szCs w:val="26"/>
              </w:rPr>
            </m:ctrlPr>
          </m:dPr>
          <m:e>
            <m:r>
              <w:rPr>
                <w:rFonts w:ascii="Cambria Math" w:hAnsi="Cambria Math" w:cs="Arial"/>
                <w:sz w:val="26"/>
                <w:szCs w:val="26"/>
              </w:rPr>
              <m:t>y,</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e>
        </m:d>
        <m:r>
          <w:rPr>
            <w:rFonts w:ascii="Cambria Math" w:hAnsi="Cambria Math" w:cs="Arial"/>
            <w:sz w:val="26"/>
            <w:szCs w:val="26"/>
          </w:rPr>
          <m:t>=</m:t>
        </m:r>
        <m:nary>
          <m:naryPr>
            <m:chr m:val="∑"/>
            <m:limLoc m:val="undOvr"/>
            <m:ctrlPr>
              <w:rPr>
                <w:rFonts w:ascii="Cambria Math" w:hAnsi="Cambria Math" w:cs="Arial"/>
                <w:i/>
                <w:sz w:val="26"/>
                <w:szCs w:val="26"/>
              </w:rPr>
            </m:ctrlPr>
          </m:naryPr>
          <m:sub>
            <m:r>
              <w:rPr>
                <w:rFonts w:ascii="Cambria Math" w:hAnsi="Cambria Math" w:cs="Arial"/>
                <w:sz w:val="26"/>
                <w:szCs w:val="26"/>
              </w:rPr>
              <m:t>j</m:t>
            </m:r>
          </m:sub>
          <m:sup/>
          <m:e>
            <m:d>
              <m:dPr>
                <m:begChr m:val="["/>
                <m:endChr m:val="]"/>
                <m:ctrlPr>
                  <w:rPr>
                    <w:rFonts w:ascii="Cambria Math" w:hAnsi="Cambria Math" w:cs="Arial"/>
                    <w:i/>
                    <w:sz w:val="26"/>
                    <w:szCs w:val="26"/>
                  </w:rPr>
                </m:ctrlPr>
              </m:dPr>
              <m:e>
                <m:f>
                  <m:fPr>
                    <m:ctrlPr>
                      <w:rPr>
                        <w:rFonts w:ascii="Cambria Math" w:hAnsi="Cambria Math" w:cs="Arial"/>
                        <w:i/>
                        <w:sz w:val="26"/>
                        <w:szCs w:val="26"/>
                      </w:rPr>
                    </m:ctrlPr>
                  </m:fPr>
                  <m:num>
                    <m:d>
                      <m:dPr>
                        <m:ctrlPr>
                          <w:rPr>
                            <w:rFonts w:ascii="Cambria Math" w:hAnsi="Cambria Math" w:cs="Arial"/>
                            <w:i/>
                            <w:sz w:val="26"/>
                            <w:szCs w:val="26"/>
                          </w:rPr>
                        </m:ctrlPr>
                      </m:dPr>
                      <m:e>
                        <m:r>
                          <w:rPr>
                            <w:rFonts w:ascii="Cambria Math" w:hAnsi="Cambria Math" w:cs="Arial"/>
                            <w:sz w:val="26"/>
                            <w:szCs w:val="26"/>
                          </w:rPr>
                          <m:t>∂y/∂</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e>
                    </m:d>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e>
                    </m:d>
                  </m:num>
                  <m:den>
                    <m:r>
                      <w:rPr>
                        <w:rFonts w:ascii="Cambria Math" w:hAnsi="Cambria Math" w:cs="Arial"/>
                        <w:sz w:val="26"/>
                        <w:szCs w:val="26"/>
                      </w:rPr>
                      <m:t>u</m:t>
                    </m:r>
                    <m:d>
                      <m:dPr>
                        <m:ctrlPr>
                          <w:rPr>
                            <w:rFonts w:ascii="Cambria Math" w:hAnsi="Cambria Math" w:cs="Arial"/>
                            <w:i/>
                            <w:sz w:val="26"/>
                            <w:szCs w:val="26"/>
                          </w:rPr>
                        </m:ctrlPr>
                      </m:dPr>
                      <m:e>
                        <m:r>
                          <w:rPr>
                            <w:rFonts w:ascii="Cambria Math" w:hAnsi="Cambria Math" w:cs="Arial"/>
                            <w:sz w:val="26"/>
                            <w:szCs w:val="26"/>
                          </w:rPr>
                          <m:t>y</m:t>
                        </m:r>
                      </m:e>
                    </m:d>
                  </m:den>
                </m:f>
              </m:e>
            </m:d>
            <m:r>
              <w:rPr>
                <w:rFonts w:ascii="Cambria Math" w:eastAsiaTheme="minorEastAsia" w:hAnsi="Cambria Math" w:cs="Arial"/>
                <w:sz w:val="26"/>
                <w:szCs w:val="26"/>
              </w:rPr>
              <m:t>∙</m:t>
            </m:r>
            <m:d>
              <m:dPr>
                <m:begChr m:val="["/>
                <m:endChr m:val="]"/>
                <m:ctrlPr>
                  <w:rPr>
                    <w:rFonts w:ascii="Cambria Math" w:eastAsiaTheme="minorEastAsia" w:hAnsi="Cambria Math" w:cs="Arial"/>
                    <w:i/>
                    <w:sz w:val="26"/>
                    <w:szCs w:val="26"/>
                  </w:rPr>
                </m:ctrlPr>
              </m:dPr>
              <m:e>
                <m:r>
                  <w:rPr>
                    <w:rFonts w:ascii="Cambria Math" w:eastAsiaTheme="minorEastAsia" w:hAnsi="Cambria Math" w:cs="Arial"/>
                    <w:sz w:val="26"/>
                    <w:szCs w:val="26"/>
                  </w:rPr>
                  <m:t>r</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x</m:t>
                        </m:r>
                      </m:e>
                      <m:sub>
                        <m:r>
                          <w:rPr>
                            <w:rFonts w:ascii="Cambria Math" w:eastAsiaTheme="minorEastAsia" w:hAnsi="Cambria Math" w:cs="Arial"/>
                            <w:sz w:val="26"/>
                            <w:szCs w:val="26"/>
                          </w:rPr>
                          <m:t>i</m:t>
                        </m:r>
                      </m:sub>
                    </m:sSub>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x</m:t>
                        </m:r>
                      </m:e>
                      <m:sub>
                        <m:r>
                          <w:rPr>
                            <w:rFonts w:ascii="Cambria Math" w:eastAsiaTheme="minorEastAsia" w:hAnsi="Cambria Math" w:cs="Arial"/>
                            <w:sz w:val="26"/>
                            <w:szCs w:val="26"/>
                          </w:rPr>
                          <m:t>j</m:t>
                        </m:r>
                      </m:sub>
                    </m:sSub>
                  </m:e>
                </m:d>
              </m:e>
            </m:d>
          </m:e>
        </m:nary>
      </m:oMath>
      <w:r w:rsidRPr="00CD7002">
        <w:rPr>
          <w:rFonts w:ascii="Arial" w:eastAsiaTheme="minorEastAsia" w:hAnsi="Arial" w:cs="Arial"/>
          <w:sz w:val="24"/>
          <w:szCs w:val="24"/>
        </w:rPr>
        <w:t xml:space="preserve"> ,</w:t>
      </w:r>
      <w:r w:rsidRPr="00CD7002">
        <w:rPr>
          <w:rFonts w:ascii="Arial" w:eastAsiaTheme="minorEastAsia" w:hAnsi="Arial" w:cs="Arial"/>
          <w:sz w:val="24"/>
          <w:szCs w:val="24"/>
        </w:rPr>
        <w:tab/>
        <w:t>(4)</w:t>
      </w:r>
      <w:r w:rsidRPr="00CD7002">
        <w:rPr>
          <w:rFonts w:ascii="Arial" w:hAnsi="Arial" w:cs="Arial"/>
        </w:rPr>
        <w:tab/>
      </w:r>
    </w:p>
    <w:p w14:paraId="19192A3B"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verwendet, so dass </w:t>
      </w:r>
      <m:oMath>
        <m:r>
          <w:rPr>
            <w:rFonts w:ascii="Cambria Math" w:hAnsi="Cambria Math" w:cs="Arial"/>
            <w:color w:val="000000"/>
          </w:rPr>
          <m:t>h</m:t>
        </m:r>
        <m:d>
          <m:dPr>
            <m:ctrlPr>
              <w:rPr>
                <w:rFonts w:ascii="Cambria Math" w:hAnsi="Cambria Math" w:cs="Arial"/>
                <w:i/>
                <w:color w:val="000000"/>
              </w:rPr>
            </m:ctrlPr>
          </m:dPr>
          <m:e>
            <m:r>
              <w:rPr>
                <w:rFonts w:ascii="Cambria Math" w:hAnsi="Cambria Math" w:cs="Arial"/>
                <w:color w:val="000000"/>
              </w:rPr>
              <m:t>y,</m:t>
            </m:r>
            <m:sSub>
              <m:sSubPr>
                <m:ctrlPr>
                  <w:rPr>
                    <w:rFonts w:ascii="Cambria Math" w:hAnsi="Cambria Math" w:cs="Arial"/>
                    <w:i/>
                    <w:color w:val="000000"/>
                  </w:rPr>
                </m:ctrlPr>
              </m:sSubPr>
              <m:e>
                <m:r>
                  <w:rPr>
                    <w:rFonts w:ascii="Cambria Math" w:hAnsi="Cambria Math" w:cs="Arial"/>
                    <w:color w:val="000000"/>
                  </w:rPr>
                  <m:t>x</m:t>
                </m:r>
              </m:e>
              <m:sub>
                <m:r>
                  <w:rPr>
                    <w:rFonts w:ascii="Cambria Math" w:hAnsi="Cambria Math" w:cs="Arial"/>
                    <w:color w:val="000000"/>
                  </w:rPr>
                  <m:t>i</m:t>
                </m:r>
              </m:sub>
            </m:sSub>
          </m:e>
        </m:d>
      </m:oMath>
      <w:r w:rsidR="009B5D3E" w:rsidRPr="00E44D88">
        <w:rPr>
          <w:rFonts w:ascii="Arial" w:eastAsiaTheme="minorEastAsia" w:hAnsi="Arial" w:cs="Arial"/>
          <w:color w:val="000000"/>
        </w:rPr>
        <w:t xml:space="preserve"> </w:t>
      </w:r>
      <w:r w:rsidR="00495B01" w:rsidRPr="00E44D88">
        <w:rPr>
          <w:rFonts w:ascii="Arial" w:eastAsiaTheme="minorEastAsia" w:hAnsi="Arial" w:cs="Arial"/>
          <w:color w:val="000000"/>
        </w:rPr>
        <w:t xml:space="preserve">jetzt </w:t>
      </w:r>
      <w:r w:rsidRPr="00E44D88">
        <w:rPr>
          <w:rFonts w:ascii="Arial" w:hAnsi="Arial" w:cs="Arial"/>
          <w:color w:val="000000"/>
        </w:rPr>
        <w:t>auch negative Werte annehmen kann</w:t>
      </w:r>
      <w:r w:rsidR="00495B01" w:rsidRPr="00E44D88">
        <w:rPr>
          <w:rFonts w:ascii="Arial" w:hAnsi="Arial" w:cs="Arial"/>
          <w:color w:val="000000"/>
        </w:rPr>
        <w:t>.</w:t>
      </w:r>
    </w:p>
    <w:p w14:paraId="7575DA05" w14:textId="77777777" w:rsidR="003E4EA1" w:rsidRPr="00E44D88" w:rsidRDefault="003E4EA1" w:rsidP="003E4EA1">
      <w:pPr>
        <w:widowControl w:val="0"/>
        <w:autoSpaceDE w:val="0"/>
        <w:autoSpaceDN w:val="0"/>
        <w:adjustRightInd w:val="0"/>
        <w:jc w:val="both"/>
        <w:rPr>
          <w:rFonts w:ascii="Arial" w:hAnsi="Arial" w:cs="Arial"/>
          <w:color w:val="000000"/>
        </w:rPr>
      </w:pPr>
    </w:p>
    <w:p w14:paraId="4539E1AF" w14:textId="77777777" w:rsidR="003E4EA1" w:rsidRPr="00E44D88" w:rsidRDefault="003E4EA1" w:rsidP="003E4EA1">
      <w:pPr>
        <w:widowControl w:val="0"/>
        <w:autoSpaceDE w:val="0"/>
        <w:autoSpaceDN w:val="0"/>
        <w:adjustRightInd w:val="0"/>
        <w:jc w:val="both"/>
        <w:rPr>
          <w:rFonts w:ascii="Arial" w:hAnsi="Arial" w:cs="Arial"/>
          <w:color w:val="000000"/>
        </w:rPr>
      </w:pPr>
    </w:p>
    <w:p w14:paraId="5893D7C1" w14:textId="77777777" w:rsidR="003E4EA1" w:rsidRPr="00E44D88" w:rsidRDefault="003E4EA1" w:rsidP="003E4EA1">
      <w:pPr>
        <w:widowControl w:val="0"/>
        <w:autoSpaceDE w:val="0"/>
        <w:autoSpaceDN w:val="0"/>
        <w:adjustRightInd w:val="0"/>
        <w:jc w:val="both"/>
        <w:rPr>
          <w:rFonts w:ascii="Arial" w:hAnsi="Arial" w:cs="Arial"/>
          <w:b/>
          <w:bCs/>
          <w:color w:val="000000"/>
        </w:rPr>
      </w:pPr>
      <w:r w:rsidRPr="00E44D88">
        <w:rPr>
          <w:rFonts w:ascii="Arial" w:hAnsi="Arial" w:cs="Arial"/>
          <w:b/>
          <w:bCs/>
          <w:color w:val="000000"/>
        </w:rPr>
        <w:t xml:space="preserve">Hinweise zu Auswirkungen von Kovarianzen: </w:t>
      </w:r>
    </w:p>
    <w:p w14:paraId="3AC8F782" w14:textId="77777777" w:rsidR="003E4EA1" w:rsidRPr="00E44D88" w:rsidRDefault="003E4EA1" w:rsidP="003E4EA1">
      <w:pPr>
        <w:widowControl w:val="0"/>
        <w:autoSpaceDE w:val="0"/>
        <w:autoSpaceDN w:val="0"/>
        <w:adjustRightInd w:val="0"/>
        <w:jc w:val="both"/>
        <w:rPr>
          <w:rFonts w:ascii="Arial" w:hAnsi="Arial" w:cs="Arial"/>
          <w:color w:val="000000"/>
        </w:rPr>
      </w:pPr>
    </w:p>
    <w:p w14:paraId="4ACBFB63"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Wenn Kovarianzen bei der Berechnung der Unsicherheiten berücksichtigt wurden, treten auch negative Werte in der Spalte „relat. Beitrag(%)“ auf; dies ist also kein Fehler des Programms!</w:t>
      </w:r>
    </w:p>
    <w:p w14:paraId="0E77D18B" w14:textId="77777777" w:rsidR="003E4EA1" w:rsidRPr="00E44D88" w:rsidRDefault="003E4EA1" w:rsidP="003E4EA1">
      <w:pPr>
        <w:widowControl w:val="0"/>
        <w:autoSpaceDE w:val="0"/>
        <w:autoSpaceDN w:val="0"/>
        <w:adjustRightInd w:val="0"/>
        <w:jc w:val="both"/>
        <w:rPr>
          <w:rFonts w:ascii="Arial" w:hAnsi="Arial" w:cs="Arial"/>
          <w:color w:val="000000"/>
        </w:rPr>
      </w:pPr>
    </w:p>
    <w:p w14:paraId="25AE8D66"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Nach der oben angeführten Arbeit von Kessel et al. werden Korrelationen (Kovarianzen) zwischen den Eingangsgrößen nach obiger Gleichung (1) mit Gleichung (4) bei der Berechnung des „coefficient of contribution“ berücksichtigt und in der Spalte „relat. Beitrag(%)“ im Budget dargestellt. Gleichung (3) gilt dann nicht mehr.</w:t>
      </w:r>
    </w:p>
    <w:p w14:paraId="34735BF8" w14:textId="77777777" w:rsidR="003E4EA1" w:rsidRPr="00E44D88" w:rsidRDefault="003E4EA1" w:rsidP="003E4EA1">
      <w:pPr>
        <w:widowControl w:val="0"/>
        <w:autoSpaceDE w:val="0"/>
        <w:autoSpaceDN w:val="0"/>
        <w:adjustRightInd w:val="0"/>
        <w:jc w:val="both"/>
        <w:rPr>
          <w:rFonts w:ascii="Arial" w:hAnsi="Arial" w:cs="Arial"/>
          <w:color w:val="000000"/>
        </w:rPr>
      </w:pPr>
    </w:p>
    <w:p w14:paraId="489C11BC" w14:textId="77777777" w:rsidR="003E4EA1" w:rsidRPr="00E44D88" w:rsidRDefault="003E4EA1" w:rsidP="003E4EA1">
      <w:pPr>
        <w:widowControl w:val="0"/>
        <w:autoSpaceDE w:val="0"/>
        <w:autoSpaceDN w:val="0"/>
        <w:adjustRightInd w:val="0"/>
        <w:jc w:val="both"/>
        <w:rPr>
          <w:rFonts w:ascii="Arial" w:hAnsi="Arial" w:cs="Arial"/>
          <w:color w:val="000000"/>
        </w:rPr>
      </w:pPr>
      <w:r w:rsidRPr="00E44D88">
        <w:rPr>
          <w:rFonts w:ascii="Arial" w:hAnsi="Arial" w:cs="Arial"/>
          <w:color w:val="000000"/>
        </w:rPr>
        <w:t xml:space="preserve">Mit UncertRadio ab Version 0.05 (2007/11) wird dieses Verfahren nach Kessel et al. bereits verwendet, d.h. die Werte, die UncertRadio in der Spalte „relat. Beitrag(%)“ des Budgets ausgibt, entsprechen bereits dieser neuen Definition. Dies kann mit Hilfe der </w:t>
      </w:r>
      <w:r w:rsidRPr="00E44D88">
        <w:rPr>
          <w:rFonts w:ascii="Arial" w:hAnsi="Arial" w:cs="Arial"/>
          <w:b/>
          <w:bCs/>
          <w:color w:val="000000"/>
        </w:rPr>
        <w:t>Beispiel-Projekte Kessel-2a-2006.txp und Kessel-2b-2006.txp</w:t>
      </w:r>
      <w:r w:rsidRPr="00E44D88">
        <w:rPr>
          <w:rFonts w:ascii="Arial" w:hAnsi="Arial" w:cs="Arial"/>
          <w:color w:val="000000"/>
        </w:rPr>
        <w:t xml:space="preserve"> demonstriert werden</w:t>
      </w:r>
      <w:r w:rsidRPr="00E44D88">
        <w:rPr>
          <w:rFonts w:ascii="Arial" w:hAnsi="Arial" w:cs="Arial"/>
          <w:b/>
          <w:bCs/>
          <w:color w:val="000000"/>
        </w:rPr>
        <w:t xml:space="preserve">, </w:t>
      </w:r>
      <w:r w:rsidRPr="00E44D88">
        <w:rPr>
          <w:rFonts w:ascii="Arial" w:hAnsi="Arial" w:cs="Arial"/>
          <w:color w:val="000000"/>
        </w:rPr>
        <w:t xml:space="preserve">die aus zwei Rechenbeispielen dieser Publikation editiert wurden. </w:t>
      </w:r>
    </w:p>
    <w:p w14:paraId="26612E91" w14:textId="77777777" w:rsidR="003E4EA1" w:rsidRPr="00E44D88" w:rsidRDefault="003E4EA1" w:rsidP="003E4EA1">
      <w:pPr>
        <w:jc w:val="both"/>
      </w:pPr>
    </w:p>
    <w:p w14:paraId="79443F46" w14:textId="77777777" w:rsidR="007014A1" w:rsidRDefault="00A23A01" w:rsidP="00A23A01">
      <w:pPr>
        <w:pStyle w:val="berschrift2"/>
        <w:tabs>
          <w:tab w:val="left" w:pos="426"/>
        </w:tabs>
      </w:pPr>
      <w:bookmarkStart w:id="102" w:name="URH_TABResultate_DE"/>
      <w:r>
        <w:t>4.5</w:t>
      </w:r>
      <w:r>
        <w:tab/>
      </w:r>
      <w:r w:rsidR="007014A1">
        <w:t xml:space="preserve">TAB </w:t>
      </w:r>
      <w:r w:rsidR="00B1485C" w:rsidRPr="007842B4">
        <w:t>“</w:t>
      </w:r>
      <w:r w:rsidR="007014A1">
        <w:t>Resultate</w:t>
      </w:r>
      <w:r w:rsidR="00B1485C">
        <w:t>“</w:t>
      </w:r>
    </w:p>
    <w:bookmarkEnd w:id="102"/>
    <w:p w14:paraId="4A3C4F06" w14:textId="77777777" w:rsidR="007014A1" w:rsidRDefault="007014A1" w:rsidP="003E4EA1">
      <w:pPr>
        <w:jc w:val="both"/>
      </w:pPr>
    </w:p>
    <w:p w14:paraId="06B076EB" w14:textId="77777777" w:rsidR="007014A1" w:rsidRPr="00E44D88" w:rsidRDefault="007014A1" w:rsidP="007014A1">
      <w:pPr>
        <w:widowControl w:val="0"/>
        <w:autoSpaceDE w:val="0"/>
        <w:autoSpaceDN w:val="0"/>
        <w:adjustRightInd w:val="0"/>
        <w:ind w:right="50"/>
        <w:jc w:val="both"/>
        <w:rPr>
          <w:rFonts w:ascii="Arial" w:hAnsi="Arial" w:cs="Arial"/>
          <w:color w:val="000000"/>
        </w:rPr>
      </w:pPr>
      <w:r w:rsidRPr="00E44D88">
        <w:rPr>
          <w:rFonts w:ascii="Arial" w:hAnsi="Arial" w:cs="Arial"/>
          <w:color w:val="000000"/>
        </w:rPr>
        <w:t>Unter diesem Tab, per Mausklick angezeigt, werden für die Ergebnisgröße das gesamte Messergebnis einschließlich einer Reihe von weiteren Kenngrößen sowie die Werte der Erkennungs- und der Nachweisgrenze dargestellt. Es wird angezeigt, auf welche Ergebnisgröße sich die Resultate beziehen.</w:t>
      </w:r>
    </w:p>
    <w:p w14:paraId="3ACED1C4" w14:textId="77777777" w:rsidR="007014A1" w:rsidRPr="00E44D88" w:rsidRDefault="007014A1" w:rsidP="007014A1">
      <w:pPr>
        <w:widowControl w:val="0"/>
        <w:autoSpaceDE w:val="0"/>
        <w:autoSpaceDN w:val="0"/>
        <w:adjustRightInd w:val="0"/>
        <w:ind w:right="50"/>
        <w:jc w:val="both"/>
        <w:rPr>
          <w:rFonts w:ascii="Arial" w:hAnsi="Arial" w:cs="Arial"/>
          <w:color w:val="000000"/>
        </w:rPr>
      </w:pPr>
    </w:p>
    <w:p w14:paraId="2B520F1E" w14:textId="77777777" w:rsidR="007014A1" w:rsidRPr="00E44D88" w:rsidRDefault="007014A1" w:rsidP="007014A1">
      <w:pPr>
        <w:widowControl w:val="0"/>
        <w:autoSpaceDE w:val="0"/>
        <w:autoSpaceDN w:val="0"/>
        <w:adjustRightInd w:val="0"/>
        <w:ind w:right="50"/>
        <w:jc w:val="both"/>
        <w:rPr>
          <w:rFonts w:ascii="Arial" w:hAnsi="Arial" w:cs="Arial"/>
          <w:color w:val="000000"/>
        </w:rPr>
      </w:pPr>
      <w:r w:rsidRPr="00E44D88">
        <w:rPr>
          <w:rFonts w:ascii="Arial" w:hAnsi="Arial" w:cs="Arial"/>
          <w:color w:val="000000"/>
        </w:rPr>
        <w:t>Dies sind im Einzelnen:</w:t>
      </w:r>
    </w:p>
    <w:p w14:paraId="061AAD3F" w14:textId="77777777" w:rsidR="007014A1" w:rsidRPr="00E44D88" w:rsidRDefault="007014A1" w:rsidP="007014A1">
      <w:pPr>
        <w:widowControl w:val="0"/>
        <w:autoSpaceDE w:val="0"/>
        <w:autoSpaceDN w:val="0"/>
        <w:adjustRightInd w:val="0"/>
        <w:ind w:right="50"/>
        <w:jc w:val="both"/>
        <w:rPr>
          <w:rFonts w:ascii="Arial" w:hAnsi="Arial" w:cs="Arial"/>
          <w:color w:val="000000"/>
        </w:rPr>
      </w:pPr>
    </w:p>
    <w:p w14:paraId="4874F7F8"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b/>
          <w:bCs/>
          <w:i/>
          <w:iCs/>
          <w:color w:val="000000"/>
        </w:rPr>
      </w:pPr>
      <w:r w:rsidRPr="00E44D88">
        <w:rPr>
          <w:rFonts w:ascii="Arial" w:hAnsi="Arial" w:cs="Arial"/>
          <w:b/>
          <w:bCs/>
          <w:i/>
          <w:iCs/>
          <w:color w:val="000000"/>
        </w:rPr>
        <w:t>das Messergebnis:</w:t>
      </w:r>
    </w:p>
    <w:p w14:paraId="4A59B3C5"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Ergebnisgröße (die aktuell gewählte Ergebnisgröße, falls mehrere vorliegen)</w:t>
      </w:r>
    </w:p>
    <w:p w14:paraId="6E525BC3"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lastRenderedPageBreak/>
        <w:t>die erweiterte Unsicherheit, in der Einheit der Ergebnisgröße</w:t>
      </w:r>
    </w:p>
    <w:p w14:paraId="689747D1"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relative erweiterte Unsicherheit (in %)</w:t>
      </w:r>
    </w:p>
    <w:p w14:paraId="0EAB000F"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 xml:space="preserve">der Erweiterungsfaktor (kann über das </w:t>
      </w:r>
      <w:r w:rsidRPr="00E44D88">
        <w:rPr>
          <w:rFonts w:ascii="Arial" w:hAnsi="Arial" w:cs="Arial"/>
          <w:b/>
          <w:bCs/>
          <w:color w:val="000000"/>
        </w:rPr>
        <w:t>Menü Optionen</w:t>
      </w:r>
      <w:r w:rsidRPr="00E44D88">
        <w:rPr>
          <w:rFonts w:ascii="Arial" w:hAnsi="Arial" w:cs="Arial"/>
          <w:color w:val="000000"/>
        </w:rPr>
        <w:t xml:space="preserve"> geändert werden)</w:t>
      </w:r>
    </w:p>
    <w:p w14:paraId="512DFED6" w14:textId="77777777" w:rsidR="007014A1" w:rsidRPr="00E44D88" w:rsidRDefault="007014A1" w:rsidP="007014A1">
      <w:pPr>
        <w:widowControl w:val="0"/>
        <w:tabs>
          <w:tab w:val="left" w:pos="426"/>
          <w:tab w:val="left" w:pos="2268"/>
        </w:tabs>
        <w:autoSpaceDE w:val="0"/>
        <w:autoSpaceDN w:val="0"/>
        <w:adjustRightInd w:val="0"/>
        <w:ind w:right="50"/>
        <w:jc w:val="both"/>
        <w:rPr>
          <w:rFonts w:ascii="Arial" w:hAnsi="Arial" w:cs="Arial"/>
          <w:color w:val="000000"/>
        </w:rPr>
      </w:pPr>
    </w:p>
    <w:p w14:paraId="6C964B34" w14:textId="3436B7BE" w:rsidR="007014A1" w:rsidRPr="00BE60D6" w:rsidRDefault="00000000" w:rsidP="007014A1">
      <w:pPr>
        <w:widowControl w:val="0"/>
        <w:tabs>
          <w:tab w:val="left" w:pos="426"/>
        </w:tabs>
        <w:autoSpaceDE w:val="0"/>
        <w:autoSpaceDN w:val="0"/>
        <w:adjustRightInd w:val="0"/>
        <w:ind w:right="50"/>
        <w:jc w:val="both"/>
        <w:rPr>
          <w:rFonts w:ascii="Arial" w:hAnsi="Arial" w:cs="Arial"/>
          <w:b/>
          <w:bCs/>
          <w:i/>
          <w:iCs/>
        </w:rPr>
      </w:pPr>
      <w:hyperlink w:anchor="URH_BestBayes_DE" w:history="1">
        <w:r w:rsidR="007014A1" w:rsidRPr="00E44D88">
          <w:rPr>
            <w:rStyle w:val="Hyperlink"/>
            <w:rFonts w:ascii="Arial" w:hAnsi="Arial" w:cs="Arial"/>
            <w:b/>
            <w:bCs/>
            <w:i/>
            <w:iCs/>
          </w:rPr>
          <w:t>beste Schätzwerte nach Bayes und Vertrauensgrenzen</w:t>
        </w:r>
      </w:hyperlink>
      <w:r w:rsidR="007014A1" w:rsidRPr="00E44D88">
        <w:rPr>
          <w:rFonts w:ascii="Arial" w:hAnsi="Arial" w:cs="Arial"/>
          <w:b/>
          <w:bCs/>
          <w:i/>
          <w:iCs/>
          <w:color w:val="000000"/>
        </w:rPr>
        <w:t xml:space="preserve"> (vgl. hierzu </w:t>
      </w:r>
      <w:r w:rsidR="00704D0A">
        <w:rPr>
          <w:rFonts w:ascii="Arial" w:hAnsi="Arial" w:cs="Arial"/>
          <w:b/>
          <w:bCs/>
          <w:i/>
          <w:iCs/>
        </w:rPr>
        <w:t>DIN</w:t>
      </w:r>
      <w:r w:rsidR="0000315B">
        <w:rPr>
          <w:rFonts w:ascii="Arial" w:hAnsi="Arial" w:cs="Arial"/>
          <w:b/>
          <w:bCs/>
          <w:i/>
          <w:iCs/>
        </w:rPr>
        <w:t xml:space="preserve"> EN</w:t>
      </w:r>
      <w:r w:rsidR="00704D0A">
        <w:rPr>
          <w:rFonts w:ascii="Arial" w:hAnsi="Arial" w:cs="Arial"/>
          <w:b/>
          <w:bCs/>
          <w:i/>
          <w:iCs/>
        </w:rPr>
        <w:t> ISO 11929</w:t>
      </w:r>
      <w:r w:rsidR="0000315B">
        <w:rPr>
          <w:rFonts w:ascii="Arial" w:hAnsi="Arial" w:cs="Arial"/>
          <w:b/>
          <w:bCs/>
          <w:i/>
          <w:iCs/>
        </w:rPr>
        <w:t>-1</w:t>
      </w:r>
      <w:r w:rsidR="00704D0A">
        <w:rPr>
          <w:rFonts w:ascii="Arial" w:hAnsi="Arial" w:cs="Arial"/>
          <w:b/>
          <w:bCs/>
          <w:i/>
          <w:iCs/>
        </w:rPr>
        <w:t>:20</w:t>
      </w:r>
      <w:r w:rsidR="0000315B">
        <w:rPr>
          <w:rFonts w:ascii="Arial" w:hAnsi="Arial" w:cs="Arial"/>
          <w:b/>
          <w:bCs/>
          <w:i/>
          <w:iCs/>
        </w:rPr>
        <w:t>21</w:t>
      </w:r>
      <w:r w:rsidR="007014A1" w:rsidRPr="00BE60D6">
        <w:rPr>
          <w:rFonts w:ascii="Arial" w:hAnsi="Arial" w:cs="Arial"/>
          <w:b/>
          <w:bCs/>
          <w:i/>
          <w:iCs/>
        </w:rPr>
        <w:t>):</w:t>
      </w:r>
    </w:p>
    <w:p w14:paraId="5CD00692"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Ergebnisgröße</w:t>
      </w:r>
    </w:p>
    <w:p w14:paraId="3398F278" w14:textId="77777777" w:rsidR="007014A1" w:rsidRPr="00E44D88" w:rsidRDefault="007014A1" w:rsidP="00450747">
      <w:pPr>
        <w:widowControl w:val="0"/>
        <w:numPr>
          <w:ilvl w:val="0"/>
          <w:numId w:val="4"/>
        </w:numPr>
        <w:tabs>
          <w:tab w:val="clear" w:pos="1995"/>
          <w:tab w:val="left" w:pos="406"/>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erweiterte Unsicherheit</w:t>
      </w:r>
    </w:p>
    <w:p w14:paraId="0D9AC0DC"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unteren Vertrauensgrenze</w:t>
      </w:r>
    </w:p>
    <w:p w14:paraId="04E5748B"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oberen Vertrauensgrenze</w:t>
      </w:r>
    </w:p>
    <w:p w14:paraId="71B4A9F2" w14:textId="77777777" w:rsidR="007014A1" w:rsidRDefault="007014A1" w:rsidP="00DA4675">
      <w:pPr>
        <w:widowControl w:val="0"/>
        <w:numPr>
          <w:ilvl w:val="0"/>
          <w:numId w:val="4"/>
        </w:numPr>
        <w:tabs>
          <w:tab w:val="clear" w:pos="1995"/>
          <w:tab w:val="left" w:pos="420"/>
        </w:tabs>
        <w:autoSpaceDE w:val="0"/>
        <w:autoSpaceDN w:val="0"/>
        <w:adjustRightInd w:val="0"/>
        <w:spacing w:after="120"/>
        <w:ind w:left="426" w:right="51" w:hanging="284"/>
        <w:jc w:val="both"/>
        <w:rPr>
          <w:rFonts w:ascii="Arial" w:hAnsi="Arial" w:cs="Arial"/>
          <w:color w:val="000000"/>
        </w:rPr>
      </w:pPr>
      <w:r w:rsidRPr="00E44D88">
        <w:rPr>
          <w:rFonts w:ascii="Arial" w:hAnsi="Arial" w:cs="Arial"/>
          <w:color w:val="000000"/>
        </w:rPr>
        <w:t xml:space="preserve">Wahrscheinlichkeit </w:t>
      </w:r>
      <m:oMath>
        <m:d>
          <m:dPr>
            <m:ctrlPr>
              <w:rPr>
                <w:rFonts w:ascii="Cambria Math" w:hAnsi="Cambria Math" w:cs="Arial"/>
                <w:i/>
                <w:color w:val="000000"/>
              </w:rPr>
            </m:ctrlPr>
          </m:dPr>
          <m:e>
            <m:r>
              <w:rPr>
                <w:rFonts w:ascii="Cambria Math" w:hAnsi="Cambria Math" w:cs="Arial"/>
                <w:color w:val="000000"/>
              </w:rPr>
              <m:t>1-γ</m:t>
            </m:r>
          </m:e>
        </m:d>
      </m:oMath>
      <w:r w:rsidRPr="00E44D88">
        <w:rPr>
          <w:rFonts w:ascii="Arial" w:hAnsi="Arial" w:cs="Arial"/>
          <w:color w:val="000000"/>
        </w:rPr>
        <w:t xml:space="preserve"> zum Vertrauensbereich</w:t>
      </w:r>
      <w:r w:rsidR="00DA4675">
        <w:rPr>
          <w:rFonts w:ascii="Arial" w:hAnsi="Arial" w:cs="Arial"/>
          <w:color w:val="000000"/>
        </w:rPr>
        <w:t>:</w:t>
      </w:r>
    </w:p>
    <w:p w14:paraId="3AE8A49F" w14:textId="77777777" w:rsidR="00DA4675" w:rsidRPr="00E15E20" w:rsidRDefault="00DA4675" w:rsidP="00DA4675">
      <w:pPr>
        <w:widowControl w:val="0"/>
        <w:autoSpaceDE w:val="0"/>
        <w:autoSpaceDN w:val="0"/>
        <w:adjustRightInd w:val="0"/>
        <w:ind w:left="426"/>
        <w:rPr>
          <w:rFonts w:ascii="Arial" w:hAnsi="Arial" w:cs="Arial"/>
        </w:rPr>
      </w:pPr>
      <w:r w:rsidRPr="00945F0D">
        <w:rPr>
          <w:rFonts w:ascii="Arial" w:hAnsi="Arial" w:cs="Arial"/>
        </w:rPr>
        <w:t>Zur Darstellung der Grenzen des Überdeckungsintervalls im TAB “Resultate” kann mit den Toggle-Buttons „min. Coverage-Intervall“ zwischen de</w:t>
      </w:r>
      <w:r w:rsidR="00130C94" w:rsidRPr="00945F0D">
        <w:rPr>
          <w:rFonts w:ascii="Arial" w:hAnsi="Arial" w:cs="Arial"/>
        </w:rPr>
        <w:t>r</w:t>
      </w:r>
      <w:r w:rsidRPr="00945F0D">
        <w:rPr>
          <w:rFonts w:ascii="Arial" w:hAnsi="Arial" w:cs="Arial"/>
        </w:rPr>
        <w:t xml:space="preserve"> </w:t>
      </w:r>
      <w:r w:rsidR="00130C94" w:rsidRPr="00945F0D">
        <w:rPr>
          <w:rFonts w:ascii="Arial" w:hAnsi="Arial" w:cs="Arial"/>
        </w:rPr>
        <w:t xml:space="preserve">Anzeige der </w:t>
      </w:r>
      <w:r w:rsidRPr="00945F0D">
        <w:rPr>
          <w:rFonts w:ascii="Arial" w:hAnsi="Arial" w:cs="Arial"/>
        </w:rPr>
        <w:t>probabilistisch symmetrischen und de</w:t>
      </w:r>
      <w:r w:rsidR="00130C94" w:rsidRPr="00945F0D">
        <w:rPr>
          <w:rFonts w:ascii="Arial" w:hAnsi="Arial" w:cs="Arial"/>
        </w:rPr>
        <w:t>r</w:t>
      </w:r>
      <w:r w:rsidRPr="00945F0D">
        <w:rPr>
          <w:rFonts w:ascii="Arial" w:hAnsi="Arial" w:cs="Arial"/>
        </w:rPr>
        <w:t xml:space="preserve"> kürzesten Überdeckungsintervalle gewechselt werden, auch im Falle der MC-Simulation.</w:t>
      </w:r>
      <w:r w:rsidRPr="00E15E20">
        <w:rPr>
          <w:rFonts w:ascii="Arial" w:hAnsi="Arial" w:cs="Arial"/>
        </w:rPr>
        <w:t xml:space="preserve"> </w:t>
      </w:r>
    </w:p>
    <w:p w14:paraId="0A003D69" w14:textId="77777777" w:rsidR="00DA4675" w:rsidRPr="00E44D88" w:rsidRDefault="00DA4675" w:rsidP="00DA4675">
      <w:pPr>
        <w:widowControl w:val="0"/>
        <w:tabs>
          <w:tab w:val="left" w:pos="420"/>
        </w:tabs>
        <w:autoSpaceDE w:val="0"/>
        <w:autoSpaceDN w:val="0"/>
        <w:adjustRightInd w:val="0"/>
        <w:ind w:left="426" w:right="50"/>
        <w:jc w:val="both"/>
        <w:rPr>
          <w:rFonts w:ascii="Arial" w:hAnsi="Arial" w:cs="Arial"/>
          <w:color w:val="000000"/>
        </w:rPr>
      </w:pPr>
    </w:p>
    <w:p w14:paraId="464089DC"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color w:val="000000"/>
        </w:rPr>
      </w:pPr>
    </w:p>
    <w:p w14:paraId="34F596E9"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b/>
          <w:bCs/>
          <w:i/>
          <w:iCs/>
          <w:color w:val="000000"/>
        </w:rPr>
      </w:pPr>
      <w:r w:rsidRPr="00E44D88">
        <w:rPr>
          <w:rFonts w:ascii="Arial" w:hAnsi="Arial" w:cs="Arial"/>
          <w:b/>
          <w:bCs/>
          <w:i/>
          <w:iCs/>
          <w:color w:val="000000"/>
        </w:rPr>
        <w:t>Erkennungs- und Nachweisgrenze:</w:t>
      </w:r>
    </w:p>
    <w:p w14:paraId="4CAB4841"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Erkennungsgrenze mit der Anzahl der dafür benötigten Iterationen</w:t>
      </w:r>
    </w:p>
    <w:p w14:paraId="61FFB6C2"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Nachweisgrenze mit der Anzahl der dafür benötigten Iterationen</w:t>
      </w:r>
    </w:p>
    <w:p w14:paraId="2A1325D1" w14:textId="77777777" w:rsidR="007014A1" w:rsidRPr="00E44D88" w:rsidRDefault="007014A1" w:rsidP="00A903CE">
      <w:pPr>
        <w:widowControl w:val="0"/>
        <w:numPr>
          <w:ilvl w:val="0"/>
          <w:numId w:val="4"/>
        </w:numPr>
        <w:tabs>
          <w:tab w:val="clear" w:pos="1995"/>
          <w:tab w:val="left" w:pos="420"/>
        </w:tabs>
        <w:autoSpaceDE w:val="0"/>
        <w:autoSpaceDN w:val="0"/>
        <w:adjustRightInd w:val="0"/>
        <w:ind w:left="426" w:right="50" w:hanging="284"/>
        <w:rPr>
          <w:rFonts w:ascii="Arial" w:hAnsi="Arial" w:cs="Arial"/>
          <w:color w:val="000000"/>
        </w:rPr>
      </w:pPr>
      <w:r w:rsidRPr="00E44D88">
        <w:rPr>
          <w:rFonts w:ascii="Arial" w:hAnsi="Arial" w:cs="Arial"/>
          <w:color w:val="000000"/>
        </w:rPr>
        <w:t>die dafür verwendeten Quantile der Normalverteilung k_alpha</w:t>
      </w:r>
      <w:r w:rsidR="002716CE" w:rsidRPr="00E44D88">
        <w:rPr>
          <w:rFonts w:ascii="Arial" w:hAnsi="Arial" w:cs="Arial"/>
          <w:color w:val="000000"/>
        </w:rPr>
        <w:t xml:space="preserve"> </w:t>
      </w:r>
      <w:r w:rsidRPr="00E44D88">
        <w:rPr>
          <w:rFonts w:ascii="Arial" w:hAnsi="Arial" w:cs="Arial"/>
          <w:color w:val="000000"/>
        </w:rPr>
        <w:t>=</w:t>
      </w:r>
      <w:r w:rsidR="002716CE" w:rsidRPr="00E44D88">
        <w:rPr>
          <w:rFonts w:ascii="Arial" w:hAnsi="Arial" w:cs="Arial"/>
          <w:color w:val="000000"/>
        </w:rPr>
        <w:t xml:space="preserve"> </w:t>
      </w:r>
      <m:oMath>
        <m:sSub>
          <m:sSubPr>
            <m:ctrlPr>
              <w:rPr>
                <w:rFonts w:ascii="Cambria Math" w:hAnsi="Cambria Math" w:cs="Arial"/>
                <w:i/>
              </w:rPr>
            </m:ctrlPr>
          </m:sSubPr>
          <m:e>
            <m:r>
              <w:rPr>
                <w:rFonts w:ascii="Cambria Math" w:hAnsi="Cambria Math" w:cs="Arial"/>
              </w:rPr>
              <m:t>k</m:t>
            </m:r>
          </m:e>
          <m:sub>
            <m:r>
              <w:rPr>
                <w:rFonts w:ascii="Cambria Math" w:hAnsi="Cambria Math" w:cs="Arial"/>
              </w:rPr>
              <m:t>1-α</m:t>
            </m:r>
          </m:sub>
        </m:sSub>
      </m:oMath>
      <w:r w:rsidRPr="00E44D88">
        <w:rPr>
          <w:rFonts w:ascii="Arial" w:hAnsi="Arial" w:cs="Arial"/>
          <w:color w:val="000000"/>
        </w:rPr>
        <w:t xml:space="preserve"> und k_beta</w:t>
      </w:r>
      <w:r w:rsidR="002716CE" w:rsidRPr="00E44D88">
        <w:rPr>
          <w:rFonts w:ascii="Arial" w:hAnsi="Arial" w:cs="Arial"/>
          <w:color w:val="000000"/>
        </w:rPr>
        <w:t> </w:t>
      </w:r>
      <w:r w:rsidRPr="00E44D88">
        <w:rPr>
          <w:rFonts w:ascii="Arial" w:hAnsi="Arial" w:cs="Arial"/>
          <w:color w:val="000000"/>
        </w:rPr>
        <w:t>=</w:t>
      </w:r>
      <w:r w:rsidR="002716CE" w:rsidRPr="00E44D88">
        <w:rPr>
          <w:rFonts w:ascii="Arial" w:hAnsi="Arial" w:cs="Arial"/>
          <w:color w:val="000000"/>
        </w:rPr>
        <w:t> </w:t>
      </w:r>
      <m:oMath>
        <m:sSub>
          <m:sSubPr>
            <m:ctrlPr>
              <w:rPr>
                <w:rFonts w:ascii="Cambria Math" w:hAnsi="Cambria Math" w:cs="Arial"/>
                <w:i/>
              </w:rPr>
            </m:ctrlPr>
          </m:sSubPr>
          <m:e>
            <m:r>
              <w:rPr>
                <w:rFonts w:ascii="Cambria Math" w:hAnsi="Cambria Math" w:cs="Arial"/>
              </w:rPr>
              <m:t>k</m:t>
            </m:r>
          </m:e>
          <m:sub>
            <m:r>
              <w:rPr>
                <w:rFonts w:ascii="Cambria Math" w:hAnsi="Cambria Math" w:cs="Arial"/>
              </w:rPr>
              <m:t>1-β</m:t>
            </m:r>
          </m:sub>
        </m:sSub>
      </m:oMath>
      <w:r w:rsidRPr="00E44D88">
        <w:rPr>
          <w:rFonts w:ascii="Arial" w:hAnsi="Arial" w:cs="Arial"/>
          <w:color w:val="000000"/>
        </w:rPr>
        <w:br/>
        <w:t>zu den Fehlern 1. und 2. Art.</w:t>
      </w:r>
    </w:p>
    <w:p w14:paraId="3B9E87A3"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color w:val="000000"/>
        </w:rPr>
      </w:pPr>
    </w:p>
    <w:p w14:paraId="4BC64158" w14:textId="4423C3A2" w:rsidR="007014A1" w:rsidRPr="00E44D88" w:rsidRDefault="003366BA" w:rsidP="007014A1">
      <w:pPr>
        <w:widowControl w:val="0"/>
        <w:tabs>
          <w:tab w:val="left" w:pos="426"/>
        </w:tabs>
        <w:autoSpaceDE w:val="0"/>
        <w:autoSpaceDN w:val="0"/>
        <w:adjustRightInd w:val="0"/>
        <w:ind w:right="50"/>
        <w:jc w:val="both"/>
        <w:rPr>
          <w:rFonts w:ascii="Arial" w:hAnsi="Arial" w:cs="Arial"/>
          <w:color w:val="000000"/>
        </w:rPr>
      </w:pPr>
      <w:r>
        <w:rPr>
          <w:rFonts w:ascii="Arial" w:hAnsi="Arial" w:cs="Arial"/>
          <w:b/>
          <w:bCs/>
          <w:i/>
          <w:iCs/>
          <w:color w:val="000000"/>
        </w:rPr>
        <w:t>WLS, PLSQ, PMLE bzw. WTLS</w:t>
      </w:r>
      <w:r w:rsidR="007014A1" w:rsidRPr="00985F40">
        <w:rPr>
          <w:rFonts w:ascii="Arial" w:hAnsi="Arial" w:cs="Arial"/>
          <w:b/>
          <w:bCs/>
          <w:i/>
          <w:iCs/>
        </w:rPr>
        <w:t>:</w:t>
      </w:r>
      <w:r w:rsidR="007014A1" w:rsidRPr="00E44D88">
        <w:rPr>
          <w:rFonts w:ascii="Arial" w:hAnsi="Arial" w:cs="Arial"/>
          <w:b/>
          <w:bCs/>
          <w:i/>
          <w:iCs/>
          <w:color w:val="000000"/>
        </w:rPr>
        <w:t xml:space="preserve"> Standardunsicherheiten des der Ergebnisgröße entsprechenden Fitparameters bei Analyse einer Abklingkurve:</w:t>
      </w:r>
    </w:p>
    <w:p w14:paraId="0FC5B19A" w14:textId="77777777" w:rsidR="007014A1" w:rsidRPr="00E44D88" w:rsidRDefault="007014A1" w:rsidP="00450747">
      <w:pPr>
        <w:widowControl w:val="0"/>
        <w:numPr>
          <w:ilvl w:val="0"/>
          <w:numId w:val="4"/>
        </w:numPr>
        <w:tabs>
          <w:tab w:val="clear" w:pos="1995"/>
          <w:tab w:val="left" w:pos="392"/>
        </w:tabs>
        <w:autoSpaceDE w:val="0"/>
        <w:autoSpaceDN w:val="0"/>
        <w:adjustRightInd w:val="0"/>
        <w:spacing w:after="60"/>
        <w:ind w:left="426" w:right="51" w:hanging="284"/>
        <w:jc w:val="both"/>
        <w:rPr>
          <w:rFonts w:ascii="Arial" w:hAnsi="Arial" w:cs="Arial"/>
          <w:color w:val="000000"/>
        </w:rPr>
      </w:pPr>
      <w:r w:rsidRPr="00E44D88">
        <w:rPr>
          <w:rFonts w:ascii="Arial" w:hAnsi="Arial" w:cs="Arial"/>
          <w:color w:val="000000"/>
        </w:rPr>
        <w:t xml:space="preserve">die Unsicherheit, die sich aus der Least Squares-Analyse ergibt; diese wird </w:t>
      </w:r>
      <w:r w:rsidRPr="00E44D88">
        <w:rPr>
          <w:rFonts w:ascii="Arial" w:hAnsi="Arial" w:cs="Arial"/>
          <w:b/>
          <w:color w:val="000000"/>
        </w:rPr>
        <w:t xml:space="preserve">NICHT </w:t>
      </w:r>
      <w:r w:rsidRPr="00E44D88">
        <w:rPr>
          <w:rFonts w:ascii="Arial" w:hAnsi="Arial" w:cs="Arial"/>
          <w:color w:val="000000"/>
        </w:rPr>
        <w:t xml:space="preserve">mit </w:t>
      </w:r>
      <m:oMath>
        <m:rad>
          <m:radPr>
            <m:degHide m:val="1"/>
            <m:ctrlPr>
              <w:rPr>
                <w:rFonts w:ascii="Cambria Math" w:hAnsi="Cambria Math" w:cs="Arial"/>
                <w:i/>
                <w:color w:val="000000"/>
              </w:rPr>
            </m:ctrlPr>
          </m:radPr>
          <m:deg/>
          <m:e>
            <m:sSubSup>
              <m:sSubSupPr>
                <m:ctrlPr>
                  <w:rPr>
                    <w:rFonts w:ascii="Cambria Math" w:hAnsi="Cambria Math" w:cs="Arial"/>
                    <w:i/>
                    <w:color w:val="000000"/>
                  </w:rPr>
                </m:ctrlPr>
              </m:sSubSupPr>
              <m:e>
                <m:r>
                  <w:rPr>
                    <w:rFonts w:ascii="Cambria Math" w:hAnsi="Cambria Math" w:cs="Arial"/>
                    <w:color w:val="000000"/>
                  </w:rPr>
                  <m:t>χ</m:t>
                </m:r>
              </m:e>
              <m:sub>
                <m:r>
                  <w:rPr>
                    <w:rFonts w:ascii="Cambria Math" w:hAnsi="Cambria Math" w:cs="Arial"/>
                    <w:color w:val="000000"/>
                  </w:rPr>
                  <m:t>R</m:t>
                </m:r>
              </m:sub>
              <m:sup>
                <m:r>
                  <w:rPr>
                    <w:rFonts w:ascii="Cambria Math" w:hAnsi="Cambria Math" w:cs="Arial"/>
                    <w:color w:val="000000"/>
                  </w:rPr>
                  <m:t>2</m:t>
                </m:r>
              </m:sup>
            </m:sSubSup>
          </m:e>
        </m:rad>
      </m:oMath>
      <w:r w:rsidR="00985E61" w:rsidRPr="00E44D88">
        <w:rPr>
          <w:rFonts w:ascii="Arial" w:hAnsi="Arial" w:cs="Arial"/>
          <w:color w:val="000000"/>
          <w:position w:val="-12"/>
        </w:rPr>
        <w:t xml:space="preserve"> </w:t>
      </w:r>
      <w:r w:rsidRPr="00E44D88">
        <w:rPr>
          <w:rFonts w:ascii="Arial" w:hAnsi="Arial" w:cs="Arial"/>
          <w:color w:val="000000"/>
        </w:rPr>
        <w:t>multipliziert, falls der Wert des reduzierten Chi-Quadrat größer als 1 ist; diese Variante der Unsicherheit der Nettozählrate wird für die Bestimmung der Unsicherheit der Ergebnisgröße verwendet;</w:t>
      </w:r>
    </w:p>
    <w:p w14:paraId="2E3B1240"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der Wert der Unsicherheit, der sich aus der Fortpflanzung der Unsicherheiten der Argumente der LinFit-Funktion (vor allem die Nulleffektzählrate, ggf. mit Blindwertanteil) und der Unsicherheiten der Bruttozählraten der Abklingkurve ergibt</w:t>
      </w:r>
    </w:p>
    <w:p w14:paraId="2B37E8A9"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 xml:space="preserve">der Wert des reduzierten Chi-Quadrat </w:t>
      </w:r>
      <m:oMath>
        <m:rad>
          <m:radPr>
            <m:degHide m:val="1"/>
            <m:ctrlPr>
              <w:rPr>
                <w:rFonts w:ascii="Cambria Math" w:hAnsi="Cambria Math" w:cs="Arial"/>
                <w:i/>
                <w:color w:val="000000"/>
              </w:rPr>
            </m:ctrlPr>
          </m:radPr>
          <m:deg/>
          <m:e>
            <m:sSubSup>
              <m:sSubSupPr>
                <m:ctrlPr>
                  <w:rPr>
                    <w:rFonts w:ascii="Cambria Math" w:hAnsi="Cambria Math" w:cs="Arial"/>
                    <w:i/>
                    <w:color w:val="000000"/>
                  </w:rPr>
                </m:ctrlPr>
              </m:sSubSupPr>
              <m:e>
                <m:r>
                  <w:rPr>
                    <w:rFonts w:ascii="Cambria Math" w:hAnsi="Cambria Math" w:cs="Arial"/>
                    <w:color w:val="000000"/>
                  </w:rPr>
                  <m:t>χ</m:t>
                </m:r>
              </m:e>
              <m:sub>
                <m:r>
                  <w:rPr>
                    <w:rFonts w:ascii="Cambria Math" w:hAnsi="Cambria Math" w:cs="Arial"/>
                    <w:color w:val="000000"/>
                  </w:rPr>
                  <m:t>R</m:t>
                </m:r>
              </m:sub>
              <m:sup>
                <m:r>
                  <w:rPr>
                    <w:rFonts w:ascii="Cambria Math" w:hAnsi="Cambria Math" w:cs="Arial"/>
                    <w:color w:val="000000"/>
                  </w:rPr>
                  <m:t>2</m:t>
                </m:r>
              </m:sup>
            </m:sSubSup>
          </m:e>
        </m:rad>
      </m:oMath>
    </w:p>
    <w:p w14:paraId="1AE552D8"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color w:val="000000"/>
        </w:rPr>
      </w:pPr>
    </w:p>
    <w:p w14:paraId="6AA7EBD4" w14:textId="77777777" w:rsidR="007014A1" w:rsidRPr="00E44D88" w:rsidRDefault="00000000" w:rsidP="007014A1">
      <w:pPr>
        <w:widowControl w:val="0"/>
        <w:tabs>
          <w:tab w:val="left" w:pos="426"/>
        </w:tabs>
        <w:autoSpaceDE w:val="0"/>
        <w:autoSpaceDN w:val="0"/>
        <w:adjustRightInd w:val="0"/>
        <w:ind w:right="50"/>
        <w:jc w:val="both"/>
        <w:rPr>
          <w:rFonts w:ascii="Arial" w:hAnsi="Arial" w:cs="Arial"/>
          <w:b/>
          <w:bCs/>
          <w:i/>
          <w:iCs/>
          <w:color w:val="000000"/>
          <w:lang w:val="en-US"/>
        </w:rPr>
      </w:pPr>
      <w:hyperlink w:anchor="URH_MC_SIM_DE" w:history="1">
        <w:r w:rsidR="007014A1" w:rsidRPr="00E44D88">
          <w:rPr>
            <w:rStyle w:val="Hyperlink"/>
            <w:rFonts w:ascii="Arial" w:hAnsi="Arial" w:cs="Arial"/>
            <w:b/>
            <w:bCs/>
            <w:i/>
            <w:iCs/>
            <w:lang w:val="en-US"/>
          </w:rPr>
          <w:t>Monte Carlo Simulation</w:t>
        </w:r>
      </w:hyperlink>
      <w:r w:rsidR="007014A1" w:rsidRPr="00E44D88">
        <w:rPr>
          <w:rFonts w:ascii="Arial" w:hAnsi="Arial" w:cs="Arial"/>
          <w:b/>
          <w:bCs/>
          <w:i/>
          <w:iCs/>
          <w:color w:val="000000"/>
          <w:lang w:val="en-US"/>
        </w:rPr>
        <w:t>:</w:t>
      </w:r>
    </w:p>
    <w:p w14:paraId="470F092B"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 xml:space="preserve">Eingabe der gewünschten Anzahl </w:t>
      </w:r>
      <w:r w:rsidRPr="00E44D88">
        <w:rPr>
          <w:rFonts w:ascii="Arial" w:hAnsi="Arial" w:cs="Arial"/>
          <w:i/>
          <w:color w:val="000000"/>
        </w:rPr>
        <w:t>N</w:t>
      </w:r>
      <w:r w:rsidRPr="00E44D88">
        <w:rPr>
          <w:rFonts w:ascii="Arial" w:hAnsi="Arial" w:cs="Arial"/>
          <w:color w:val="000000"/>
        </w:rPr>
        <w:t xml:space="preserve"> von simulierten Berechnungen für die Ergebnisgröße (ein Run)</w:t>
      </w:r>
    </w:p>
    <w:p w14:paraId="26DF98B4" w14:textId="77777777" w:rsidR="007014A1" w:rsidRDefault="007014A1" w:rsidP="00450747">
      <w:pPr>
        <w:widowControl w:val="0"/>
        <w:numPr>
          <w:ilvl w:val="0"/>
          <w:numId w:val="4"/>
        </w:numPr>
        <w:tabs>
          <w:tab w:val="clear" w:pos="1995"/>
          <w:tab w:val="left" w:pos="406"/>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 xml:space="preserve">Festlegung der Anzahl </w:t>
      </w:r>
      <w:r w:rsidRPr="00E44D88">
        <w:rPr>
          <w:rFonts w:ascii="Arial" w:hAnsi="Arial" w:cs="Arial"/>
          <w:i/>
          <w:color w:val="000000"/>
        </w:rPr>
        <w:t>r</w:t>
      </w:r>
      <w:r w:rsidRPr="00E44D88">
        <w:rPr>
          <w:rFonts w:ascii="Arial" w:hAnsi="Arial" w:cs="Arial"/>
          <w:color w:val="000000"/>
        </w:rPr>
        <w:t xml:space="preserve"> der Runs</w:t>
      </w:r>
    </w:p>
    <w:p w14:paraId="6AF20250" w14:textId="77777777" w:rsidR="00C03EE8" w:rsidRPr="0065476B" w:rsidRDefault="00C03EE8" w:rsidP="00450747">
      <w:pPr>
        <w:widowControl w:val="0"/>
        <w:numPr>
          <w:ilvl w:val="0"/>
          <w:numId w:val="4"/>
        </w:numPr>
        <w:tabs>
          <w:tab w:val="clear" w:pos="1995"/>
          <w:tab w:val="left" w:pos="406"/>
        </w:tabs>
        <w:autoSpaceDE w:val="0"/>
        <w:autoSpaceDN w:val="0"/>
        <w:adjustRightInd w:val="0"/>
        <w:ind w:left="426" w:right="50" w:hanging="284"/>
        <w:jc w:val="both"/>
        <w:rPr>
          <w:rFonts w:ascii="Arial" w:hAnsi="Arial" w:cs="Arial"/>
        </w:rPr>
      </w:pPr>
      <w:r w:rsidRPr="0065476B">
        <w:rPr>
          <w:rFonts w:ascii="Arial" w:hAnsi="Arial" w:cs="Arial"/>
        </w:rPr>
        <w:t>Optional Wahl der Vertrauensgrenzen kürzester Länge</w:t>
      </w:r>
      <w:r w:rsidR="007869C9" w:rsidRPr="0065476B">
        <w:rPr>
          <w:rFonts w:ascii="Arial" w:hAnsi="Arial" w:cs="Arial"/>
        </w:rPr>
        <w:t xml:space="preserve"> (kleinstes </w:t>
      </w:r>
      <w:r w:rsidR="007869C9" w:rsidRPr="0065476B">
        <w:rPr>
          <w:rFonts w:ascii="Arial" w:hAnsi="Arial" w:cs="Arial"/>
          <w:b/>
          <w:u w:val="single"/>
        </w:rPr>
        <w:t>c</w:t>
      </w:r>
      <w:r w:rsidR="007869C9" w:rsidRPr="0065476B">
        <w:rPr>
          <w:rFonts w:ascii="Arial" w:hAnsi="Arial" w:cs="Arial"/>
        </w:rPr>
        <w:t xml:space="preserve">overage </w:t>
      </w:r>
      <w:r w:rsidR="007869C9" w:rsidRPr="0065476B">
        <w:rPr>
          <w:rFonts w:ascii="Arial" w:hAnsi="Arial" w:cs="Arial"/>
          <w:b/>
          <w:u w:val="single"/>
        </w:rPr>
        <w:t>i</w:t>
      </w:r>
      <w:r w:rsidR="007869C9" w:rsidRPr="0065476B">
        <w:rPr>
          <w:rFonts w:ascii="Arial" w:hAnsi="Arial" w:cs="Arial"/>
        </w:rPr>
        <w:t>nterval)</w:t>
      </w:r>
      <w:r w:rsidRPr="0065476B">
        <w:rPr>
          <w:rFonts w:ascii="Arial" w:hAnsi="Arial" w:cs="Arial"/>
        </w:rPr>
        <w:t xml:space="preserve"> </w:t>
      </w:r>
    </w:p>
    <w:p w14:paraId="614F977E" w14:textId="77777777" w:rsidR="007014A1" w:rsidRPr="00E44D88" w:rsidRDefault="007014A1" w:rsidP="007014A1">
      <w:pPr>
        <w:widowControl w:val="0"/>
        <w:tabs>
          <w:tab w:val="left" w:pos="426"/>
        </w:tabs>
        <w:autoSpaceDE w:val="0"/>
        <w:autoSpaceDN w:val="0"/>
        <w:adjustRightInd w:val="0"/>
        <w:ind w:left="142" w:right="50"/>
        <w:jc w:val="both"/>
        <w:rPr>
          <w:rFonts w:ascii="Arial" w:hAnsi="Arial" w:cs="Arial"/>
          <w:color w:val="000000"/>
        </w:rPr>
      </w:pPr>
    </w:p>
    <w:p w14:paraId="4573B449" w14:textId="77777777" w:rsidR="00F32E8F" w:rsidRPr="00F32E8F" w:rsidRDefault="00F32E8F" w:rsidP="007014A1">
      <w:pPr>
        <w:widowControl w:val="0"/>
        <w:tabs>
          <w:tab w:val="left" w:pos="426"/>
        </w:tabs>
        <w:autoSpaceDE w:val="0"/>
        <w:autoSpaceDN w:val="0"/>
        <w:adjustRightInd w:val="0"/>
        <w:ind w:right="50"/>
        <w:jc w:val="both"/>
        <w:rPr>
          <w:rFonts w:ascii="Arial" w:hAnsi="Arial" w:cs="Arial"/>
          <w:color w:val="000000"/>
        </w:rPr>
      </w:pPr>
      <w:r w:rsidRPr="00F32E8F">
        <w:rPr>
          <w:rFonts w:ascii="Arial" w:hAnsi="Arial" w:cs="Arial"/>
          <w:color w:val="000000"/>
        </w:rPr>
        <w:t xml:space="preserve">Die MC Simulation wird mit dem </w:t>
      </w:r>
      <w:r>
        <w:rPr>
          <w:rFonts w:ascii="Arial" w:hAnsi="Arial" w:cs="Arial"/>
          <w:color w:val="000000"/>
        </w:rPr>
        <w:t>B</w:t>
      </w:r>
      <w:r w:rsidRPr="00F32E8F">
        <w:rPr>
          <w:rFonts w:ascii="Arial" w:hAnsi="Arial" w:cs="Arial"/>
          <w:color w:val="000000"/>
        </w:rPr>
        <w:t xml:space="preserve">utton “Start” gestartet. Während der iterativen Ermittlung der Verteilung der Nachweisgrenze wird die Nummer der Iteration angezeigt. </w:t>
      </w:r>
    </w:p>
    <w:p w14:paraId="02D8237F" w14:textId="77777777" w:rsidR="00F32E8F" w:rsidRDefault="00F32E8F" w:rsidP="007014A1">
      <w:pPr>
        <w:widowControl w:val="0"/>
        <w:tabs>
          <w:tab w:val="left" w:pos="426"/>
        </w:tabs>
        <w:autoSpaceDE w:val="0"/>
        <w:autoSpaceDN w:val="0"/>
        <w:adjustRightInd w:val="0"/>
        <w:ind w:right="50"/>
        <w:jc w:val="both"/>
        <w:rPr>
          <w:rFonts w:ascii="Arial" w:hAnsi="Arial" w:cs="Arial"/>
          <w:color w:val="000000"/>
        </w:rPr>
      </w:pPr>
    </w:p>
    <w:p w14:paraId="38D683D9"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color w:val="000000"/>
        </w:rPr>
      </w:pPr>
      <w:r w:rsidRPr="00E44D88">
        <w:rPr>
          <w:rFonts w:ascii="Arial" w:hAnsi="Arial" w:cs="Arial"/>
          <w:color w:val="000000"/>
        </w:rPr>
        <w:t xml:space="preserve">Aus der </w:t>
      </w:r>
      <w:r w:rsidRPr="00E44D88">
        <w:rPr>
          <w:rFonts w:ascii="Arial" w:hAnsi="Arial" w:cs="Arial"/>
          <w:i/>
          <w:color w:val="000000"/>
        </w:rPr>
        <w:t>r</w:t>
      </w:r>
      <w:r w:rsidRPr="00E44D88">
        <w:rPr>
          <w:rFonts w:ascii="Arial" w:hAnsi="Arial" w:cs="Arial"/>
          <w:color w:val="000000"/>
        </w:rPr>
        <w:t>-fachen Wiederholung (Runs) werden jeweils ein Mittelwert und seine relative Streustandardabweichung (in %) ermittelt, und zwar für:</w:t>
      </w:r>
    </w:p>
    <w:p w14:paraId="188CE4F8" w14:textId="77777777" w:rsidR="007014A1" w:rsidRPr="00E44D88" w:rsidRDefault="007014A1" w:rsidP="007014A1">
      <w:pPr>
        <w:widowControl w:val="0"/>
        <w:tabs>
          <w:tab w:val="left" w:pos="426"/>
        </w:tabs>
        <w:autoSpaceDE w:val="0"/>
        <w:autoSpaceDN w:val="0"/>
        <w:adjustRightInd w:val="0"/>
        <w:ind w:left="142" w:right="50"/>
        <w:jc w:val="both"/>
        <w:rPr>
          <w:rFonts w:ascii="Arial" w:hAnsi="Arial" w:cs="Arial"/>
          <w:color w:val="000000"/>
        </w:rPr>
      </w:pPr>
    </w:p>
    <w:p w14:paraId="7038ACFF"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i/>
          <w:iCs/>
          <w:color w:val="000000"/>
        </w:rPr>
      </w:pPr>
      <w:r w:rsidRPr="00E44D88">
        <w:rPr>
          <w:rFonts w:ascii="Arial" w:hAnsi="Arial" w:cs="Arial"/>
          <w:i/>
          <w:iCs/>
          <w:color w:val="000000"/>
        </w:rPr>
        <w:t>Beste Schätzwerte nach Bayes:</w:t>
      </w:r>
    </w:p>
    <w:p w14:paraId="4951A799"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Ergebnisgröße</w:t>
      </w:r>
    </w:p>
    <w:p w14:paraId="5C978740"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erweiterte Unsicherheit</w:t>
      </w:r>
    </w:p>
    <w:p w14:paraId="3C2C86F4"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relative erweiterten Unsicherheit (%)</w:t>
      </w:r>
    </w:p>
    <w:p w14:paraId="13421D47"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untere Vertrauensgrenze</w:t>
      </w:r>
    </w:p>
    <w:p w14:paraId="6A69F014"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obere Vertrauensgrenze</w:t>
      </w:r>
    </w:p>
    <w:p w14:paraId="7D2C0D72"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i/>
          <w:iCs/>
          <w:color w:val="000000"/>
        </w:rPr>
      </w:pPr>
      <w:r w:rsidRPr="00E44D88">
        <w:rPr>
          <w:rFonts w:ascii="Arial" w:hAnsi="Arial" w:cs="Arial"/>
          <w:i/>
          <w:iCs/>
          <w:color w:val="000000"/>
        </w:rPr>
        <w:t>und:</w:t>
      </w:r>
    </w:p>
    <w:p w14:paraId="1E0CDAFB"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lastRenderedPageBreak/>
        <w:t>die Erkennungsgrenze</w:t>
      </w:r>
    </w:p>
    <w:p w14:paraId="6E399FBB" w14:textId="77777777" w:rsidR="007014A1" w:rsidRPr="00E44D88" w:rsidRDefault="007014A1" w:rsidP="00450747">
      <w:pPr>
        <w:widowControl w:val="0"/>
        <w:numPr>
          <w:ilvl w:val="0"/>
          <w:numId w:val="4"/>
        </w:numPr>
        <w:tabs>
          <w:tab w:val="clear" w:pos="1995"/>
          <w:tab w:val="left" w:pos="420"/>
        </w:tabs>
        <w:autoSpaceDE w:val="0"/>
        <w:autoSpaceDN w:val="0"/>
        <w:adjustRightInd w:val="0"/>
        <w:ind w:left="426" w:right="50" w:hanging="284"/>
        <w:jc w:val="both"/>
        <w:rPr>
          <w:rFonts w:ascii="Arial" w:hAnsi="Arial" w:cs="Arial"/>
          <w:color w:val="000000"/>
        </w:rPr>
      </w:pPr>
      <w:r w:rsidRPr="00E44D88">
        <w:rPr>
          <w:rFonts w:ascii="Arial" w:hAnsi="Arial" w:cs="Arial"/>
          <w:color w:val="000000"/>
        </w:rPr>
        <w:t>die Nachweisgrenze</w:t>
      </w:r>
    </w:p>
    <w:p w14:paraId="33B1ACE4"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color w:val="000000"/>
        </w:rPr>
      </w:pPr>
    </w:p>
    <w:p w14:paraId="4242664B" w14:textId="77777777" w:rsidR="007014A1" w:rsidRPr="00E44D88" w:rsidRDefault="007014A1" w:rsidP="007014A1">
      <w:pPr>
        <w:widowControl w:val="0"/>
        <w:tabs>
          <w:tab w:val="left" w:pos="426"/>
        </w:tabs>
        <w:autoSpaceDE w:val="0"/>
        <w:autoSpaceDN w:val="0"/>
        <w:adjustRightInd w:val="0"/>
        <w:ind w:right="50"/>
        <w:jc w:val="both"/>
        <w:rPr>
          <w:rFonts w:ascii="Arial" w:hAnsi="Arial" w:cs="Arial"/>
          <w:b/>
          <w:bCs/>
          <w:color w:val="000000"/>
        </w:rPr>
      </w:pPr>
      <w:r w:rsidRPr="00E44D88">
        <w:rPr>
          <w:rFonts w:ascii="Arial" w:hAnsi="Arial" w:cs="Arial"/>
          <w:b/>
          <w:bCs/>
          <w:color w:val="000000"/>
        </w:rPr>
        <w:t>In einem Extradialog werden die drei erzeugten Monte-Carlo-Verteilungen grafisch dargestellt.</w:t>
      </w:r>
    </w:p>
    <w:p w14:paraId="085B1F52" w14:textId="77777777" w:rsidR="007014A1" w:rsidRDefault="007014A1" w:rsidP="007014A1">
      <w:pPr>
        <w:widowControl w:val="0"/>
        <w:autoSpaceDE w:val="0"/>
        <w:autoSpaceDN w:val="0"/>
        <w:adjustRightInd w:val="0"/>
        <w:ind w:right="50"/>
        <w:jc w:val="both"/>
        <w:rPr>
          <w:rFonts w:ascii="Arial" w:hAnsi="Arial" w:cs="Arial"/>
          <w:color w:val="000000"/>
        </w:rPr>
      </w:pPr>
    </w:p>
    <w:p w14:paraId="2ACD38A0" w14:textId="77777777" w:rsidR="0048220A" w:rsidRDefault="0048220A" w:rsidP="007014A1">
      <w:pPr>
        <w:widowControl w:val="0"/>
        <w:autoSpaceDE w:val="0"/>
        <w:autoSpaceDN w:val="0"/>
        <w:adjustRightInd w:val="0"/>
        <w:ind w:right="50"/>
        <w:jc w:val="both"/>
        <w:rPr>
          <w:rFonts w:ascii="Arial" w:hAnsi="Arial" w:cs="Arial"/>
        </w:rPr>
      </w:pPr>
      <w:r>
        <w:rPr>
          <w:rFonts w:ascii="Arial" w:hAnsi="Arial" w:cs="Arial"/>
          <w:color w:val="000000"/>
        </w:rPr>
        <w:t xml:space="preserve">Mit Hilfe des </w:t>
      </w:r>
      <w:r w:rsidRPr="0048220A">
        <w:rPr>
          <w:rFonts w:ascii="Arial" w:hAnsi="Arial" w:cs="Arial"/>
          <w:b/>
          <w:color w:val="000000"/>
        </w:rPr>
        <w:t>Buttons "Save results"</w:t>
      </w:r>
      <w:r>
        <w:rPr>
          <w:rFonts w:ascii="Arial" w:hAnsi="Arial" w:cs="Arial"/>
          <w:color w:val="000000"/>
        </w:rPr>
        <w:t xml:space="preserve"> </w:t>
      </w:r>
      <w:r>
        <w:rPr>
          <w:rFonts w:ascii="Arial" w:hAnsi="Arial" w:cs="Arial"/>
        </w:rPr>
        <w:t xml:space="preserve">werden die in diesem Dialog enthaltenen Werte, einschließlich derjenigen aus einer erfolgten MC-Simulation, mit Projektname, Datum und Uhrzeit in eine CSV-Datei geschrieben: </w:t>
      </w:r>
      <w:r w:rsidRPr="00C86EFB">
        <w:rPr>
          <w:rFonts w:ascii="Arial" w:hAnsi="Arial" w:cs="Arial"/>
        </w:rPr>
        <w:t>UR</w:t>
      </w:r>
      <w:r>
        <w:rPr>
          <w:rFonts w:ascii="Arial" w:hAnsi="Arial" w:cs="Arial"/>
        </w:rPr>
        <w:noBreakHyphen/>
      </w:r>
      <w:r w:rsidRPr="00C86EFB">
        <w:rPr>
          <w:rFonts w:ascii="Arial" w:hAnsi="Arial" w:cs="Arial"/>
        </w:rPr>
        <w:t>Saved-Results.csv. Diese Datei wird entweder neu angelegt, oder die Datensätze werden hinten angehängt. Die Spalten sind ähnlich wie bei der Datei AutoReport-Result.csv aufgebaut; es werden noch Spalten für die LINFIT-Fitparameter, jeweils für Ergebnisgröße, Erkennungsgrenze und Nachweisgrenze angehängt.</w:t>
      </w:r>
    </w:p>
    <w:p w14:paraId="1E020F92" w14:textId="77777777" w:rsidR="0048220A" w:rsidRPr="00E44D88" w:rsidRDefault="0048220A" w:rsidP="007014A1">
      <w:pPr>
        <w:widowControl w:val="0"/>
        <w:autoSpaceDE w:val="0"/>
        <w:autoSpaceDN w:val="0"/>
        <w:adjustRightInd w:val="0"/>
        <w:ind w:right="50"/>
        <w:jc w:val="both"/>
        <w:rPr>
          <w:rFonts w:ascii="Arial" w:hAnsi="Arial" w:cs="Arial"/>
          <w:color w:val="000000"/>
        </w:rPr>
      </w:pPr>
    </w:p>
    <w:p w14:paraId="501C056B" w14:textId="77777777" w:rsidR="00985E61" w:rsidRPr="00E44D88" w:rsidRDefault="007014A1" w:rsidP="00985E61">
      <w:pPr>
        <w:widowControl w:val="0"/>
        <w:autoSpaceDE w:val="0"/>
        <w:autoSpaceDN w:val="0"/>
        <w:adjustRightInd w:val="0"/>
        <w:spacing w:after="120"/>
        <w:ind w:right="51"/>
        <w:jc w:val="both"/>
        <w:rPr>
          <w:rFonts w:ascii="Arial" w:hAnsi="Arial" w:cs="Arial"/>
          <w:color w:val="000000"/>
        </w:rPr>
      </w:pPr>
      <w:r w:rsidRPr="00E44D88">
        <w:rPr>
          <w:rFonts w:ascii="Arial" w:hAnsi="Arial" w:cs="Arial"/>
          <w:color w:val="000000"/>
        </w:rPr>
        <w:t xml:space="preserve">In dem </w:t>
      </w:r>
      <w:r w:rsidRPr="00E44D88">
        <w:rPr>
          <w:rFonts w:ascii="Arial" w:hAnsi="Arial" w:cs="Arial"/>
          <w:b/>
          <w:bCs/>
          <w:color w:val="000000"/>
        </w:rPr>
        <w:t xml:space="preserve">Menü Optionen </w:t>
      </w:r>
      <w:r w:rsidRPr="00E44D88">
        <w:rPr>
          <w:rFonts w:ascii="Arial" w:hAnsi="Arial" w:cs="Arial"/>
          <w:color w:val="000000"/>
        </w:rPr>
        <w:t xml:space="preserve">können die beiden Werte der Quantile der Normalverteilung eingestellt werden, die den sog. Fehlern 1. und 2. Art, </w:t>
      </w:r>
      <w:r w:rsidR="00985E61" w:rsidRPr="00E44D88">
        <w:rPr>
          <w:rFonts w:ascii="Arial" w:hAnsi="Arial" w:cs="Arial"/>
          <w:color w:val="000000"/>
        </w:rPr>
        <w:t>α</w:t>
      </w:r>
      <w:r w:rsidRPr="00E44D88">
        <w:rPr>
          <w:rFonts w:ascii="Arial" w:hAnsi="Arial" w:cs="Arial"/>
          <w:color w:val="000000"/>
        </w:rPr>
        <w:t xml:space="preserve"> und </w:t>
      </w:r>
      <w:r w:rsidR="00985E61" w:rsidRPr="00E44D88">
        <w:rPr>
          <w:rFonts w:ascii="Arial" w:hAnsi="Arial" w:cs="Arial"/>
          <w:color w:val="000000"/>
        </w:rPr>
        <w:t>β</w:t>
      </w:r>
      <w:r w:rsidRPr="00E44D88">
        <w:rPr>
          <w:rFonts w:ascii="Arial" w:hAnsi="Arial" w:cs="Arial"/>
          <w:color w:val="000000"/>
        </w:rPr>
        <w:t>, entsprechen. Dort kann auch das Verfahren für die Nachweisgrenzen-Berechnung ausgewählt werden - Standardeinstellung ist „</w:t>
      </w:r>
      <w:r w:rsidR="00132074" w:rsidRPr="00132074">
        <w:rPr>
          <w:rFonts w:ascii="Arial" w:hAnsi="Arial" w:cs="Arial"/>
          <w:color w:val="000000"/>
        </w:rPr>
        <w:t>ISO 11929:2010, iterativ</w:t>
      </w:r>
      <w:r w:rsidRPr="00E44D88">
        <w:rPr>
          <w:rFonts w:ascii="Arial" w:hAnsi="Arial" w:cs="Arial"/>
          <w:color w:val="000000"/>
        </w:rPr>
        <w:t xml:space="preserve">“. </w:t>
      </w:r>
    </w:p>
    <w:p w14:paraId="5E08A83F" w14:textId="77777777" w:rsidR="007014A1" w:rsidRPr="00E44D88" w:rsidRDefault="00000000" w:rsidP="007014A1">
      <w:pPr>
        <w:widowControl w:val="0"/>
        <w:autoSpaceDE w:val="0"/>
        <w:autoSpaceDN w:val="0"/>
        <w:adjustRightInd w:val="0"/>
        <w:ind w:right="50" w:firstLine="720"/>
        <w:jc w:val="both"/>
        <w:rPr>
          <w:rFonts w:ascii="Arial" w:hAnsi="Arial" w:cs="Arial"/>
          <w:color w:val="000000"/>
        </w:rPr>
      </w:pPr>
      <w:hyperlink w:anchor="URH_AEND_OPTION_DE" w:history="1">
        <w:r w:rsidR="007014A1" w:rsidRPr="00E44D88">
          <w:rPr>
            <w:rStyle w:val="Hyperlink"/>
            <w:rFonts w:ascii="Arial" w:hAnsi="Arial" w:cs="Arial"/>
            <w:b/>
            <w:bCs/>
          </w:rPr>
          <w:t>Auswirkung der Änderung von Werten im Menü Optionen</w:t>
        </w:r>
      </w:hyperlink>
      <w:r w:rsidR="007014A1" w:rsidRPr="00E44D88">
        <w:rPr>
          <w:rFonts w:ascii="Arial" w:hAnsi="Arial" w:cs="Arial"/>
          <w:color w:val="000000"/>
        </w:rPr>
        <w:t>.</w:t>
      </w:r>
    </w:p>
    <w:p w14:paraId="0D2B5294" w14:textId="77777777" w:rsidR="007014A1" w:rsidRDefault="007014A1" w:rsidP="007014A1">
      <w:pPr>
        <w:widowControl w:val="0"/>
        <w:autoSpaceDE w:val="0"/>
        <w:autoSpaceDN w:val="0"/>
        <w:adjustRightInd w:val="0"/>
        <w:ind w:right="50"/>
        <w:jc w:val="both"/>
        <w:rPr>
          <w:rFonts w:ascii="Arial" w:hAnsi="Arial" w:cs="Arial"/>
          <w:color w:val="000000"/>
        </w:rPr>
      </w:pPr>
    </w:p>
    <w:p w14:paraId="520BBB80" w14:textId="77777777" w:rsidR="00C00D2B" w:rsidRDefault="00C00D2B" w:rsidP="007014A1">
      <w:pPr>
        <w:widowControl w:val="0"/>
        <w:autoSpaceDE w:val="0"/>
        <w:autoSpaceDN w:val="0"/>
        <w:adjustRightInd w:val="0"/>
        <w:ind w:right="50"/>
        <w:jc w:val="both"/>
        <w:rPr>
          <w:rFonts w:ascii="Arial" w:hAnsi="Arial" w:cs="Arial"/>
          <w:color w:val="000000"/>
        </w:rPr>
      </w:pPr>
    </w:p>
    <w:p w14:paraId="2724FF22" w14:textId="77777777" w:rsidR="00C00D2B" w:rsidRDefault="00C00D2B" w:rsidP="00364DCF">
      <w:pPr>
        <w:pStyle w:val="berschrift1"/>
        <w:numPr>
          <w:ilvl w:val="0"/>
          <w:numId w:val="30"/>
        </w:numPr>
        <w:tabs>
          <w:tab w:val="left" w:pos="284"/>
        </w:tabs>
        <w:ind w:left="0" w:firstLine="0"/>
      </w:pPr>
      <w:bookmarkStart w:id="103" w:name="_UR_automatisiert_betreiben"/>
      <w:bookmarkEnd w:id="103"/>
      <w:r>
        <w:t xml:space="preserve">UR </w:t>
      </w:r>
      <w:r w:rsidR="000822C4">
        <w:t xml:space="preserve">automatisiert </w:t>
      </w:r>
      <w:r w:rsidR="00AF7B30">
        <w:t>betreiben</w:t>
      </w:r>
    </w:p>
    <w:p w14:paraId="515C88D4" w14:textId="77777777" w:rsidR="00C00D2B" w:rsidRDefault="00C00D2B" w:rsidP="007014A1">
      <w:pPr>
        <w:widowControl w:val="0"/>
        <w:autoSpaceDE w:val="0"/>
        <w:autoSpaceDN w:val="0"/>
        <w:adjustRightInd w:val="0"/>
        <w:ind w:right="50"/>
        <w:jc w:val="both"/>
        <w:rPr>
          <w:rFonts w:ascii="Arial" w:hAnsi="Arial" w:cs="Arial"/>
          <w:color w:val="000000"/>
        </w:rPr>
      </w:pPr>
    </w:p>
    <w:p w14:paraId="65F9FFCF" w14:textId="77777777" w:rsidR="002A4561" w:rsidRDefault="008A3152" w:rsidP="00364DCF">
      <w:pPr>
        <w:pStyle w:val="berschrift2"/>
        <w:numPr>
          <w:ilvl w:val="1"/>
          <w:numId w:val="31"/>
        </w:numPr>
        <w:tabs>
          <w:tab w:val="left" w:pos="426"/>
        </w:tabs>
        <w:ind w:left="0" w:firstLine="0"/>
      </w:pPr>
      <w:r>
        <w:t>Benutzung von</w:t>
      </w:r>
      <w:r w:rsidR="002A4561">
        <w:t xml:space="preserve"> Kommandozeilen-Argumenten</w:t>
      </w:r>
    </w:p>
    <w:p w14:paraId="42D79D63" w14:textId="77777777" w:rsidR="002A4561" w:rsidRDefault="002A4561" w:rsidP="00C00D2B">
      <w:pPr>
        <w:widowControl w:val="0"/>
        <w:autoSpaceDE w:val="0"/>
        <w:autoSpaceDN w:val="0"/>
        <w:adjustRightInd w:val="0"/>
        <w:ind w:right="50"/>
        <w:jc w:val="both"/>
        <w:rPr>
          <w:rFonts w:ascii="Arial" w:hAnsi="Arial" w:cs="Arial"/>
          <w:color w:val="000000"/>
        </w:rPr>
      </w:pPr>
    </w:p>
    <w:p w14:paraId="64BDBC19" w14:textId="77777777" w:rsidR="00C00D2B" w:rsidRDefault="00C00D2B" w:rsidP="00C00D2B">
      <w:pPr>
        <w:widowControl w:val="0"/>
        <w:autoSpaceDE w:val="0"/>
        <w:autoSpaceDN w:val="0"/>
        <w:adjustRightInd w:val="0"/>
        <w:ind w:right="50"/>
        <w:jc w:val="both"/>
        <w:rPr>
          <w:rFonts w:ascii="Arial" w:hAnsi="Arial" w:cs="Arial"/>
          <w:color w:val="000000"/>
        </w:rPr>
      </w:pPr>
      <w:r>
        <w:rPr>
          <w:rFonts w:ascii="Arial" w:hAnsi="Arial" w:cs="Arial"/>
          <w:color w:val="000000"/>
        </w:rPr>
        <w:t xml:space="preserve">Es </w:t>
      </w:r>
      <w:r w:rsidR="009A1728">
        <w:rPr>
          <w:rFonts w:ascii="Arial" w:hAnsi="Arial" w:cs="Arial"/>
          <w:color w:val="000000"/>
        </w:rPr>
        <w:t xml:space="preserve">ist möglich </w:t>
      </w:r>
      <w:r w:rsidR="00602488">
        <w:rPr>
          <w:rFonts w:ascii="Arial" w:hAnsi="Arial" w:cs="Arial"/>
          <w:color w:val="000000"/>
        </w:rPr>
        <w:t xml:space="preserve">das Programm UncertRadio mit der Beigabe von sogenannten Kommandozeilen-Argumenten zu starten. Die Kommandozeile-Argumente, hier mit </w:t>
      </w:r>
      <w:r w:rsidR="00602488" w:rsidRPr="000822C4">
        <w:rPr>
          <w:rFonts w:ascii="Courier New" w:hAnsi="Courier New" w:cs="Courier New"/>
          <w:color w:val="000000"/>
        </w:rPr>
        <w:t>Arg</w:t>
      </w:r>
      <w:r w:rsidR="008C5DB4" w:rsidRPr="000822C4">
        <w:rPr>
          <w:rFonts w:ascii="Courier New" w:hAnsi="Courier New" w:cs="Courier New"/>
          <w:color w:val="000000"/>
        </w:rPr>
        <w:t>_</w:t>
      </w:r>
      <w:r w:rsidR="00602488" w:rsidRPr="00602488">
        <w:rPr>
          <w:rFonts w:ascii="Courier New" w:hAnsi="Courier New" w:cs="Courier New"/>
          <w:color w:val="000000"/>
        </w:rPr>
        <w:t>n</w:t>
      </w:r>
      <w:r w:rsidR="00602488">
        <w:rPr>
          <w:rFonts w:ascii="Arial" w:hAnsi="Arial" w:cs="Arial"/>
          <w:color w:val="000000"/>
        </w:rPr>
        <w:t xml:space="preserve"> abgekürzt, sind Strings (ohne Leerzeichen!) und dienen dazu, dem Programm beim Start sowohl spezielle Dateinamen oder Schlüsselworte zur Steuerung des Ablaufs des Programms zu übergeben. Mit einem derart zusammengesetzten Kommando-String kann UR unter Windows-Start wie folgt aufgerufen werden: </w:t>
      </w:r>
    </w:p>
    <w:p w14:paraId="5DE602D1" w14:textId="77777777" w:rsidR="00602488" w:rsidRDefault="00602488" w:rsidP="00C00D2B">
      <w:pPr>
        <w:widowControl w:val="0"/>
        <w:autoSpaceDE w:val="0"/>
        <w:autoSpaceDN w:val="0"/>
        <w:adjustRightInd w:val="0"/>
        <w:ind w:right="50"/>
        <w:jc w:val="both"/>
        <w:rPr>
          <w:rFonts w:ascii="Arial" w:hAnsi="Arial" w:cs="Arial"/>
          <w:color w:val="000000"/>
        </w:rPr>
      </w:pPr>
    </w:p>
    <w:p w14:paraId="5C06EFCE" w14:textId="77777777" w:rsidR="00602488" w:rsidRPr="008C5DB4" w:rsidRDefault="00602488" w:rsidP="008C5DB4">
      <w:pPr>
        <w:widowControl w:val="0"/>
        <w:autoSpaceDE w:val="0"/>
        <w:autoSpaceDN w:val="0"/>
        <w:adjustRightInd w:val="0"/>
        <w:ind w:right="50" w:firstLine="426"/>
        <w:rPr>
          <w:rFonts w:ascii="Arial" w:hAnsi="Arial" w:cs="Arial"/>
          <w:color w:val="000000"/>
          <w:sz w:val="20"/>
          <w:szCs w:val="20"/>
          <w:lang w:val="en-US"/>
        </w:rPr>
      </w:pPr>
      <w:r w:rsidRPr="008C5DB4">
        <w:rPr>
          <w:rFonts w:ascii="Arial" w:hAnsi="Arial" w:cs="Arial"/>
          <w:color w:val="000000"/>
          <w:sz w:val="20"/>
          <w:szCs w:val="20"/>
          <w:lang w:val="en-US"/>
        </w:rPr>
        <w:t>&gt;</w:t>
      </w:r>
      <w:r w:rsidRPr="008C5DB4">
        <w:rPr>
          <w:rFonts w:ascii="Courier New" w:hAnsi="Courier New" w:cs="Courier New"/>
          <w:color w:val="000000"/>
          <w:sz w:val="20"/>
          <w:szCs w:val="20"/>
          <w:lang w:val="en-US"/>
        </w:rPr>
        <w:t>Start D:\Uncertradio\Uncertradio.exe</w:t>
      </w:r>
      <w:r w:rsidRPr="008C5DB4">
        <w:rPr>
          <w:rFonts w:ascii="Arial" w:hAnsi="Arial" w:cs="Arial"/>
          <w:color w:val="000000"/>
          <w:sz w:val="20"/>
          <w:szCs w:val="20"/>
          <w:lang w:val="en-US"/>
        </w:rPr>
        <w:t xml:space="preserve"> </w:t>
      </w:r>
      <w:r w:rsidRPr="008C5DB4">
        <w:rPr>
          <w:rFonts w:ascii="Courier New" w:hAnsi="Courier New" w:cs="Courier New"/>
          <w:color w:val="000000"/>
          <w:sz w:val="20"/>
          <w:szCs w:val="20"/>
          <w:lang w:val="en-US"/>
        </w:rPr>
        <w:t>Arg</w:t>
      </w:r>
      <w:r w:rsidR="008C5DB4" w:rsidRPr="008C5DB4">
        <w:rPr>
          <w:rFonts w:ascii="Courier New" w:hAnsi="Courier New" w:cs="Courier New"/>
          <w:color w:val="000000"/>
          <w:sz w:val="20"/>
          <w:szCs w:val="20"/>
          <w:lang w:val="en-US"/>
        </w:rPr>
        <w:t>_</w:t>
      </w:r>
      <w:r w:rsidRPr="008C5DB4">
        <w:rPr>
          <w:rFonts w:ascii="Courier New" w:hAnsi="Courier New" w:cs="Courier New"/>
          <w:color w:val="000000"/>
          <w:sz w:val="20"/>
          <w:szCs w:val="20"/>
          <w:lang w:val="en-US"/>
        </w:rPr>
        <w:t>1 Arg</w:t>
      </w:r>
      <w:r w:rsidR="008C5DB4" w:rsidRPr="008C5DB4">
        <w:rPr>
          <w:rFonts w:ascii="Courier New" w:hAnsi="Courier New" w:cs="Courier New"/>
          <w:color w:val="000000"/>
          <w:sz w:val="20"/>
          <w:szCs w:val="20"/>
          <w:lang w:val="en-US"/>
        </w:rPr>
        <w:t>_</w:t>
      </w:r>
      <w:r w:rsidRPr="008C5DB4">
        <w:rPr>
          <w:rFonts w:ascii="Courier New" w:hAnsi="Courier New" w:cs="Courier New"/>
          <w:color w:val="000000"/>
          <w:sz w:val="20"/>
          <w:szCs w:val="20"/>
          <w:lang w:val="en-US"/>
        </w:rPr>
        <w:t>2 Arg</w:t>
      </w:r>
      <w:r w:rsidR="008C5DB4" w:rsidRPr="008C5DB4">
        <w:rPr>
          <w:rFonts w:ascii="Courier New" w:hAnsi="Courier New" w:cs="Courier New"/>
          <w:color w:val="000000"/>
          <w:sz w:val="20"/>
          <w:szCs w:val="20"/>
          <w:lang w:val="en-US"/>
        </w:rPr>
        <w:t>_</w:t>
      </w:r>
      <w:r w:rsidRPr="008C5DB4">
        <w:rPr>
          <w:rFonts w:ascii="Courier New" w:hAnsi="Courier New" w:cs="Courier New"/>
          <w:color w:val="000000"/>
          <w:sz w:val="20"/>
          <w:szCs w:val="20"/>
          <w:lang w:val="en-US"/>
        </w:rPr>
        <w:t>3</w:t>
      </w:r>
      <w:r w:rsidRPr="008C5DB4">
        <w:rPr>
          <w:rFonts w:ascii="Arial" w:hAnsi="Arial" w:cs="Arial"/>
          <w:color w:val="000000"/>
          <w:sz w:val="20"/>
          <w:szCs w:val="20"/>
          <w:lang w:val="en-US"/>
        </w:rPr>
        <w:t xml:space="preserve"> </w:t>
      </w:r>
    </w:p>
    <w:p w14:paraId="112A908C" w14:textId="77777777" w:rsidR="00602488" w:rsidRDefault="00602488" w:rsidP="00602488">
      <w:pPr>
        <w:widowControl w:val="0"/>
        <w:autoSpaceDE w:val="0"/>
        <w:autoSpaceDN w:val="0"/>
        <w:adjustRightInd w:val="0"/>
        <w:ind w:right="50"/>
        <w:jc w:val="both"/>
        <w:rPr>
          <w:rFonts w:ascii="Arial" w:hAnsi="Arial" w:cs="Arial"/>
          <w:color w:val="000000"/>
          <w:lang w:val="en-US"/>
        </w:rPr>
      </w:pPr>
    </w:p>
    <w:p w14:paraId="28F8151D" w14:textId="77777777" w:rsidR="00602488" w:rsidRPr="008C5DB4" w:rsidRDefault="008C5DB4" w:rsidP="00602488">
      <w:pPr>
        <w:widowControl w:val="0"/>
        <w:autoSpaceDE w:val="0"/>
        <w:autoSpaceDN w:val="0"/>
        <w:adjustRightInd w:val="0"/>
        <w:ind w:right="50"/>
        <w:jc w:val="both"/>
        <w:rPr>
          <w:rFonts w:ascii="Arial" w:hAnsi="Arial" w:cs="Arial"/>
          <w:color w:val="000000"/>
        </w:rPr>
      </w:pPr>
      <w:r w:rsidRPr="008C5DB4">
        <w:rPr>
          <w:rFonts w:ascii="Arial" w:hAnsi="Arial" w:cs="Arial"/>
          <w:color w:val="000000"/>
        </w:rPr>
        <w:t xml:space="preserve">Zur Vorbereitung einer automatisierbaren Auswertung von mehreren </w:t>
      </w:r>
      <w:r>
        <w:rPr>
          <w:rFonts w:ascii="Arial" w:hAnsi="Arial" w:cs="Arial"/>
          <w:color w:val="000000"/>
        </w:rPr>
        <w:t>UR-Projekten, hintereinander ausgeführt, sind in einem ersten Schritt folgende drei Kommandozeile-Argumente eingerichtet worden, die das Programm interpretiert:</w:t>
      </w:r>
    </w:p>
    <w:p w14:paraId="504ED399" w14:textId="77777777" w:rsidR="008C5DB4" w:rsidRDefault="008C5DB4" w:rsidP="008C5DB4">
      <w:pPr>
        <w:widowControl w:val="0"/>
        <w:autoSpaceDE w:val="0"/>
        <w:autoSpaceDN w:val="0"/>
        <w:adjustRightInd w:val="0"/>
        <w:ind w:right="50"/>
        <w:jc w:val="both"/>
        <w:rPr>
          <w:rFonts w:ascii="Arial" w:hAnsi="Arial" w:cs="Arial"/>
          <w:color w:val="000000"/>
        </w:rPr>
      </w:pPr>
    </w:p>
    <w:p w14:paraId="7B187B28" w14:textId="77777777" w:rsidR="008C5DB4" w:rsidRPr="008C5DB4" w:rsidRDefault="008C5DB4" w:rsidP="008C5DB4">
      <w:pPr>
        <w:widowControl w:val="0"/>
        <w:autoSpaceDE w:val="0"/>
        <w:autoSpaceDN w:val="0"/>
        <w:adjustRightInd w:val="0"/>
        <w:ind w:right="50" w:firstLine="426"/>
        <w:rPr>
          <w:rFonts w:ascii="Arial" w:hAnsi="Arial" w:cs="Arial"/>
          <w:color w:val="000000"/>
          <w:sz w:val="20"/>
          <w:szCs w:val="20"/>
          <w:lang w:val="en-US"/>
        </w:rPr>
      </w:pPr>
      <w:r w:rsidRPr="008C5DB4">
        <w:rPr>
          <w:rFonts w:ascii="Arial" w:hAnsi="Arial" w:cs="Arial"/>
          <w:color w:val="000000"/>
          <w:sz w:val="20"/>
          <w:szCs w:val="20"/>
          <w:lang w:val="en-US"/>
        </w:rPr>
        <w:t>&gt;</w:t>
      </w:r>
      <w:r w:rsidRPr="008C5DB4">
        <w:rPr>
          <w:rFonts w:ascii="Courier New" w:hAnsi="Courier New" w:cs="Courier New"/>
          <w:color w:val="000000"/>
          <w:sz w:val="20"/>
          <w:szCs w:val="20"/>
          <w:lang w:val="en-US"/>
        </w:rPr>
        <w:t>Start D:\Uncertradio\Uncertradio.exe</w:t>
      </w:r>
      <w:r w:rsidRPr="008C5DB4">
        <w:rPr>
          <w:rFonts w:ascii="Arial" w:hAnsi="Arial" w:cs="Arial"/>
          <w:color w:val="000000"/>
          <w:sz w:val="20"/>
          <w:szCs w:val="20"/>
          <w:lang w:val="en-US"/>
        </w:rPr>
        <w:t xml:space="preserve"> </w:t>
      </w:r>
      <w:r w:rsidRPr="008C5DB4">
        <w:rPr>
          <w:rFonts w:ascii="Courier New" w:hAnsi="Courier New" w:cs="Courier New"/>
          <w:color w:val="000000"/>
          <w:sz w:val="20"/>
          <w:szCs w:val="20"/>
          <w:lang w:val="en-US"/>
        </w:rPr>
        <w:t>AUTO Inputdatei.txp Sample</w:t>
      </w:r>
      <w:r w:rsidR="00092E0D">
        <w:rPr>
          <w:rFonts w:ascii="Courier New" w:hAnsi="Courier New" w:cs="Courier New"/>
          <w:color w:val="000000"/>
          <w:sz w:val="20"/>
          <w:szCs w:val="20"/>
          <w:lang w:val="en-US"/>
        </w:rPr>
        <w:t>_</w:t>
      </w:r>
      <w:r w:rsidRPr="008C5DB4">
        <w:rPr>
          <w:rFonts w:ascii="Courier New" w:hAnsi="Courier New" w:cs="Courier New"/>
          <w:color w:val="000000"/>
          <w:sz w:val="20"/>
          <w:szCs w:val="20"/>
          <w:lang w:val="en-US"/>
        </w:rPr>
        <w:t>ID</w:t>
      </w:r>
      <w:r w:rsidR="00E74C77">
        <w:rPr>
          <w:rFonts w:ascii="Arial" w:hAnsi="Arial" w:cs="Arial"/>
          <w:color w:val="000000"/>
          <w:sz w:val="20"/>
          <w:szCs w:val="20"/>
          <w:lang w:val="en-US"/>
        </w:rPr>
        <w:t xml:space="preserve"> </w:t>
      </w:r>
      <w:r w:rsidRPr="008C5DB4">
        <w:rPr>
          <w:rFonts w:ascii="Arial" w:hAnsi="Arial" w:cs="Arial"/>
          <w:color w:val="000000"/>
          <w:sz w:val="20"/>
          <w:szCs w:val="20"/>
          <w:lang w:val="en-US"/>
        </w:rPr>
        <w:t xml:space="preserve"> </w:t>
      </w:r>
    </w:p>
    <w:p w14:paraId="7539A0EB" w14:textId="77777777" w:rsidR="008C5DB4" w:rsidRDefault="008C5DB4" w:rsidP="008C5DB4">
      <w:pPr>
        <w:widowControl w:val="0"/>
        <w:autoSpaceDE w:val="0"/>
        <w:autoSpaceDN w:val="0"/>
        <w:adjustRightInd w:val="0"/>
        <w:ind w:right="50"/>
        <w:jc w:val="both"/>
        <w:rPr>
          <w:rFonts w:ascii="Arial" w:hAnsi="Arial" w:cs="Arial"/>
          <w:color w:val="000000"/>
          <w:lang w:val="en-US"/>
        </w:rPr>
      </w:pPr>
    </w:p>
    <w:p w14:paraId="3EDF4D15" w14:textId="3656CF9F" w:rsidR="00602488" w:rsidRDefault="008C5DB4" w:rsidP="00C00D2B">
      <w:pPr>
        <w:widowControl w:val="0"/>
        <w:autoSpaceDE w:val="0"/>
        <w:autoSpaceDN w:val="0"/>
        <w:adjustRightInd w:val="0"/>
        <w:ind w:right="50"/>
        <w:jc w:val="both"/>
        <w:rPr>
          <w:rFonts w:ascii="Arial" w:hAnsi="Arial" w:cs="Arial"/>
          <w:color w:val="000000"/>
        </w:rPr>
      </w:pPr>
      <w:r w:rsidRPr="008C5DB4">
        <w:rPr>
          <w:rFonts w:ascii="Arial" w:hAnsi="Arial" w:cs="Arial"/>
          <w:color w:val="000000"/>
        </w:rPr>
        <w:t xml:space="preserve">Hierbei initiiert das </w:t>
      </w:r>
      <w:r w:rsidR="00186B24">
        <w:rPr>
          <w:rFonts w:ascii="Arial" w:hAnsi="Arial" w:cs="Arial"/>
          <w:color w:val="000000"/>
        </w:rPr>
        <w:t xml:space="preserve">erste </w:t>
      </w:r>
      <w:r w:rsidRPr="008C5DB4">
        <w:rPr>
          <w:rFonts w:ascii="Arial" w:hAnsi="Arial" w:cs="Arial"/>
          <w:color w:val="000000"/>
        </w:rPr>
        <w:t>Argument AUTO (</w:t>
      </w:r>
      <w:r w:rsidR="00A45116" w:rsidRPr="008C5DB4">
        <w:rPr>
          <w:rFonts w:ascii="Arial" w:hAnsi="Arial" w:cs="Arial"/>
          <w:color w:val="000000"/>
        </w:rPr>
        <w:t>großgeschrieben</w:t>
      </w:r>
      <w:r>
        <w:rPr>
          <w:rFonts w:ascii="Arial" w:hAnsi="Arial" w:cs="Arial"/>
          <w:color w:val="000000"/>
        </w:rPr>
        <w:t>) den Batchmode; das 2. Argument ist der Name der automatisch auszuwertenden UR-Projekt-Datei; das dritte Argument ist eine Proben</w:t>
      </w:r>
      <w:r w:rsidR="00AF7B30">
        <w:rPr>
          <w:rFonts w:ascii="Arial" w:hAnsi="Arial" w:cs="Arial"/>
          <w:color w:val="000000"/>
        </w:rPr>
        <w:t>-I</w:t>
      </w:r>
      <w:r>
        <w:rPr>
          <w:rFonts w:ascii="Arial" w:hAnsi="Arial" w:cs="Arial"/>
          <w:color w:val="000000"/>
        </w:rPr>
        <w:t>dentifikationsnummer</w:t>
      </w:r>
      <w:r w:rsidR="00186B24">
        <w:rPr>
          <w:rFonts w:ascii="Arial" w:hAnsi="Arial" w:cs="Arial"/>
          <w:color w:val="000000"/>
        </w:rPr>
        <w:t xml:space="preserve"> </w:t>
      </w:r>
      <w:r w:rsidR="00AF7B30">
        <w:rPr>
          <w:rFonts w:ascii="Arial" w:hAnsi="Arial" w:cs="Arial"/>
          <w:color w:val="000000"/>
        </w:rPr>
        <w:t xml:space="preserve">(oder Versuchsnummer) </w:t>
      </w:r>
      <w:r w:rsidR="00186B24">
        <w:rPr>
          <w:rFonts w:ascii="Arial" w:hAnsi="Arial" w:cs="Arial"/>
          <w:color w:val="000000"/>
        </w:rPr>
        <w:t>und soll nur dabei helfen, solche Auswerteergebnisse, die zwar mit verschiedenen Probenummern, aber derselben UR-Projektdatei gerechnet wurden, voneinander zu unterscheiden.</w:t>
      </w:r>
    </w:p>
    <w:p w14:paraId="179D0642" w14:textId="2D5C442B" w:rsidR="00186B24" w:rsidRDefault="00186B24" w:rsidP="00C00D2B">
      <w:pPr>
        <w:widowControl w:val="0"/>
        <w:autoSpaceDE w:val="0"/>
        <w:autoSpaceDN w:val="0"/>
        <w:adjustRightInd w:val="0"/>
        <w:ind w:right="50"/>
        <w:jc w:val="both"/>
        <w:rPr>
          <w:rFonts w:ascii="Arial" w:hAnsi="Arial" w:cs="Arial"/>
          <w:color w:val="000000"/>
        </w:rPr>
      </w:pPr>
    </w:p>
    <w:p w14:paraId="47AFF545" w14:textId="4C87E682" w:rsidR="00AA21C1" w:rsidRPr="00825849" w:rsidRDefault="00AA21C1" w:rsidP="00C00D2B">
      <w:pPr>
        <w:widowControl w:val="0"/>
        <w:autoSpaceDE w:val="0"/>
        <w:autoSpaceDN w:val="0"/>
        <w:adjustRightInd w:val="0"/>
        <w:ind w:right="50"/>
        <w:jc w:val="both"/>
        <w:rPr>
          <w:rFonts w:ascii="Arial" w:hAnsi="Arial" w:cs="Arial"/>
          <w:color w:val="000000"/>
        </w:rPr>
      </w:pPr>
      <w:r w:rsidRPr="00825849">
        <w:rPr>
          <w:rFonts w:ascii="Arial" w:hAnsi="Arial" w:cs="Arial"/>
          <w:color w:val="000000"/>
        </w:rPr>
        <w:t xml:space="preserve">Ab der Version 2.04.00 ist ein weiterer Batchmode integriert, mit dem </w:t>
      </w:r>
      <w:r w:rsidR="0094382A" w:rsidRPr="00825849">
        <w:rPr>
          <w:rFonts w:ascii="Arial" w:hAnsi="Arial" w:cs="Arial"/>
          <w:color w:val="000000"/>
        </w:rPr>
        <w:t>ein vorgegebene</w:t>
      </w:r>
      <w:r w:rsidR="009753FA" w:rsidRPr="00825849">
        <w:rPr>
          <w:rFonts w:ascii="Arial" w:hAnsi="Arial" w:cs="Arial"/>
          <w:color w:val="000000"/>
        </w:rPr>
        <w:t>s</w:t>
      </w:r>
      <w:r w:rsidR="0094382A" w:rsidRPr="00825849">
        <w:rPr>
          <w:rFonts w:ascii="Arial" w:hAnsi="Arial" w:cs="Arial"/>
          <w:color w:val="000000"/>
        </w:rPr>
        <w:t xml:space="preserve"> Projekt mehrfach </w:t>
      </w:r>
      <w:r w:rsidRPr="00825849">
        <w:rPr>
          <w:rFonts w:ascii="Arial" w:hAnsi="Arial" w:cs="Arial"/>
          <w:color w:val="000000"/>
        </w:rPr>
        <w:t xml:space="preserve">seriell </w:t>
      </w:r>
      <w:r w:rsidR="0094382A" w:rsidRPr="00825849">
        <w:rPr>
          <w:rFonts w:ascii="Arial" w:hAnsi="Arial" w:cs="Arial"/>
          <w:color w:val="000000"/>
        </w:rPr>
        <w:t>für spezifizierte Eingangswerte ausgewertet kann. Die Auswertung entspricht der in Kapitel 5.6 beschriebenen Auswertung. Das obige Argument AUTO wird hierbei durch BATSER ersetzt, gefolgt von der Projektdatei und der CSV-Datei mit den Datensätzen der darin spezifizierten Eingangswerte. Die Befehlszeile lautet in Anlehnung an Kapitel 5.6:</w:t>
      </w:r>
    </w:p>
    <w:p w14:paraId="37E92F4C" w14:textId="26D7EA96" w:rsidR="0094382A" w:rsidRPr="00825849" w:rsidRDefault="0094382A" w:rsidP="00C00D2B">
      <w:pPr>
        <w:widowControl w:val="0"/>
        <w:autoSpaceDE w:val="0"/>
        <w:autoSpaceDN w:val="0"/>
        <w:adjustRightInd w:val="0"/>
        <w:ind w:right="50"/>
        <w:jc w:val="both"/>
        <w:rPr>
          <w:rFonts w:ascii="Arial" w:hAnsi="Arial" w:cs="Arial"/>
          <w:color w:val="000000"/>
        </w:rPr>
      </w:pPr>
    </w:p>
    <w:p w14:paraId="444F4253" w14:textId="146536D8" w:rsidR="0094382A" w:rsidRPr="002C374A" w:rsidRDefault="0094382A" w:rsidP="002C374A">
      <w:pPr>
        <w:widowControl w:val="0"/>
        <w:autoSpaceDE w:val="0"/>
        <w:autoSpaceDN w:val="0"/>
        <w:adjustRightInd w:val="0"/>
        <w:ind w:right="50"/>
        <w:rPr>
          <w:rFonts w:ascii="Courier New" w:hAnsi="Courier New" w:cs="Courier New"/>
          <w:color w:val="000000"/>
          <w:sz w:val="20"/>
          <w:szCs w:val="20"/>
        </w:rPr>
      </w:pPr>
      <w:r w:rsidRPr="002C374A">
        <w:rPr>
          <w:rFonts w:ascii="Courier New" w:hAnsi="Courier New" w:cs="Courier New"/>
          <w:color w:val="000000"/>
          <w:sz w:val="20"/>
          <w:szCs w:val="20"/>
        </w:rPr>
        <w:t xml:space="preserve">   </w:t>
      </w:r>
      <w:r w:rsidR="002C374A" w:rsidRPr="002C374A">
        <w:rPr>
          <w:rFonts w:ascii="Courier New" w:hAnsi="Courier New" w:cs="Courier New"/>
          <w:color w:val="000000"/>
          <w:sz w:val="20"/>
          <w:szCs w:val="20"/>
        </w:rPr>
        <w:t>&gt;Start D:\</w:t>
      </w:r>
      <w:r w:rsidR="002C374A">
        <w:rPr>
          <w:rFonts w:ascii="Courier New" w:hAnsi="Courier New" w:cs="Courier New"/>
          <w:color w:val="000000"/>
          <w:sz w:val="20"/>
          <w:szCs w:val="20"/>
        </w:rPr>
        <w:t>UR2</w:t>
      </w:r>
      <w:r w:rsidR="002C374A" w:rsidRPr="002C374A">
        <w:rPr>
          <w:rFonts w:ascii="Courier New" w:hAnsi="Courier New" w:cs="Courier New"/>
          <w:color w:val="000000"/>
          <w:sz w:val="20"/>
          <w:szCs w:val="20"/>
        </w:rPr>
        <w:t xml:space="preserve">\Uncertradio.exe </w:t>
      </w:r>
      <w:r w:rsidRPr="002C374A">
        <w:rPr>
          <w:rFonts w:ascii="Courier New" w:hAnsi="Courier New" w:cs="Courier New"/>
          <w:color w:val="000000"/>
          <w:sz w:val="20"/>
          <w:szCs w:val="20"/>
        </w:rPr>
        <w:t xml:space="preserve">BATSER J-ALUFT-Sr89-Sr-90_DE.txp </w:t>
      </w:r>
      <w:r w:rsidRPr="002C374A">
        <w:rPr>
          <w:rFonts w:ascii="Courier New" w:hAnsi="Courier New" w:cs="Courier New"/>
          <w:color w:val="000000"/>
          <w:sz w:val="20"/>
          <w:szCs w:val="20"/>
        </w:rPr>
        <w:lastRenderedPageBreak/>
        <w:t>J_Aluft_serial_DE.csv</w:t>
      </w:r>
    </w:p>
    <w:p w14:paraId="19D6A5CF" w14:textId="77777777" w:rsidR="0094382A" w:rsidRDefault="0094382A" w:rsidP="00C00D2B">
      <w:pPr>
        <w:widowControl w:val="0"/>
        <w:autoSpaceDE w:val="0"/>
        <w:autoSpaceDN w:val="0"/>
        <w:adjustRightInd w:val="0"/>
        <w:ind w:right="50"/>
        <w:jc w:val="both"/>
        <w:rPr>
          <w:rFonts w:ascii="Arial" w:hAnsi="Arial" w:cs="Arial"/>
          <w:color w:val="000000"/>
        </w:rPr>
      </w:pPr>
    </w:p>
    <w:p w14:paraId="05CAFEF6" w14:textId="242B90D0" w:rsidR="00B56AD2" w:rsidRDefault="00B56AD2" w:rsidP="002A725B">
      <w:pPr>
        <w:widowControl w:val="0"/>
        <w:autoSpaceDE w:val="0"/>
        <w:autoSpaceDN w:val="0"/>
        <w:adjustRightInd w:val="0"/>
        <w:rPr>
          <w:rFonts w:ascii="Arial" w:hAnsi="Arial" w:cs="Arial"/>
          <w:color w:val="000000"/>
        </w:rPr>
      </w:pPr>
      <w:bookmarkStart w:id="104" w:name="_Hlk42152877"/>
      <w:r w:rsidRPr="00B56AD2">
        <w:rPr>
          <w:rFonts w:ascii="Arial" w:hAnsi="Arial" w:cs="Arial"/>
          <w:b/>
          <w:bCs/>
          <w:smallCaps/>
          <w:color w:val="000000"/>
        </w:rPr>
        <w:t>Hinweis</w:t>
      </w:r>
      <w:r>
        <w:rPr>
          <w:rFonts w:ascii="Arial" w:hAnsi="Arial" w:cs="Arial"/>
          <w:color w:val="000000"/>
        </w:rPr>
        <w:t xml:space="preserve">: </w:t>
      </w:r>
      <w:r w:rsidR="0089025B" w:rsidRPr="0089025B">
        <w:rPr>
          <w:rFonts w:ascii="Arial" w:hAnsi="Arial" w:cs="Arial"/>
          <w:b/>
          <w:bCs/>
          <w:color w:val="000000"/>
          <w:sz w:val="20"/>
          <w:szCs w:val="20"/>
        </w:rPr>
        <w:t>Um Konflikte mit Antivirussoftware zu vermeiden wird d</w:t>
      </w:r>
      <w:r w:rsidRPr="00B56AD2">
        <w:rPr>
          <w:rFonts w:ascii="Arial" w:hAnsi="Arial" w:cs="Arial"/>
          <w:b/>
          <w:bCs/>
          <w:color w:val="000000"/>
          <w:sz w:val="20"/>
          <w:szCs w:val="20"/>
        </w:rPr>
        <w:t xml:space="preserve">ie Datei UR2_start_xls.bat, mit der UncertRadio </w:t>
      </w:r>
      <w:r w:rsidR="001538EF">
        <w:rPr>
          <w:rFonts w:ascii="Arial" w:hAnsi="Arial" w:cs="Arial"/>
          <w:b/>
          <w:bCs/>
          <w:color w:val="000000"/>
          <w:sz w:val="20"/>
          <w:szCs w:val="20"/>
        </w:rPr>
        <w:t xml:space="preserve">bisher </w:t>
      </w:r>
      <w:r w:rsidRPr="00B56AD2">
        <w:rPr>
          <w:rFonts w:ascii="Arial" w:hAnsi="Arial" w:cs="Arial"/>
          <w:b/>
          <w:bCs/>
          <w:color w:val="000000"/>
          <w:sz w:val="20"/>
          <w:szCs w:val="20"/>
        </w:rPr>
        <w:t>von Excel aus gestartet w</w:t>
      </w:r>
      <w:r w:rsidR="001538EF">
        <w:rPr>
          <w:rFonts w:ascii="Arial" w:hAnsi="Arial" w:cs="Arial"/>
          <w:b/>
          <w:bCs/>
          <w:color w:val="000000"/>
          <w:sz w:val="20"/>
          <w:szCs w:val="20"/>
        </w:rPr>
        <w:t>u</w:t>
      </w:r>
      <w:r w:rsidRPr="00B56AD2">
        <w:rPr>
          <w:rFonts w:ascii="Arial" w:hAnsi="Arial" w:cs="Arial"/>
          <w:b/>
          <w:bCs/>
          <w:color w:val="000000"/>
          <w:sz w:val="20"/>
          <w:szCs w:val="20"/>
        </w:rPr>
        <w:t>rd</w:t>
      </w:r>
      <w:r w:rsidR="001538EF">
        <w:rPr>
          <w:rFonts w:ascii="Arial" w:hAnsi="Arial" w:cs="Arial"/>
          <w:b/>
          <w:bCs/>
          <w:color w:val="000000"/>
          <w:sz w:val="20"/>
          <w:szCs w:val="20"/>
        </w:rPr>
        <w:t>e</w:t>
      </w:r>
      <w:r w:rsidRPr="00B56AD2">
        <w:rPr>
          <w:rFonts w:ascii="Arial" w:hAnsi="Arial" w:cs="Arial"/>
          <w:b/>
          <w:bCs/>
          <w:color w:val="000000"/>
          <w:sz w:val="20"/>
          <w:szCs w:val="20"/>
        </w:rPr>
        <w:t>, nicht mehr verwendet. Stattdessen ruft Excel-VBA das UncertRadio direkt auf, auch das temporäre Modifizieren der Windows-PATH-Variable erfolgt direkt</w:t>
      </w:r>
      <w:r>
        <w:rPr>
          <w:rFonts w:ascii="Arial" w:hAnsi="Arial" w:cs="Arial"/>
          <w:bCs/>
          <w:color w:val="000000"/>
        </w:rPr>
        <w:t xml:space="preserve">. </w:t>
      </w:r>
    </w:p>
    <w:bookmarkEnd w:id="104"/>
    <w:p w14:paraId="073235B5" w14:textId="77777777" w:rsidR="003D57D6" w:rsidRDefault="003D57D6" w:rsidP="00C00D2B">
      <w:pPr>
        <w:widowControl w:val="0"/>
        <w:autoSpaceDE w:val="0"/>
        <w:autoSpaceDN w:val="0"/>
        <w:adjustRightInd w:val="0"/>
        <w:ind w:right="50"/>
        <w:jc w:val="both"/>
        <w:rPr>
          <w:rFonts w:ascii="Arial" w:hAnsi="Arial" w:cs="Arial"/>
          <w:color w:val="000000"/>
        </w:rPr>
      </w:pPr>
    </w:p>
    <w:p w14:paraId="7E05CD77" w14:textId="77777777" w:rsidR="002A4561" w:rsidRDefault="00BE2F1E" w:rsidP="00364DCF">
      <w:pPr>
        <w:pStyle w:val="berschrift2"/>
        <w:numPr>
          <w:ilvl w:val="1"/>
          <w:numId w:val="31"/>
        </w:numPr>
        <w:tabs>
          <w:tab w:val="left" w:pos="426"/>
        </w:tabs>
        <w:ind w:left="0" w:firstLine="0"/>
      </w:pPr>
      <w:r>
        <w:t xml:space="preserve">Automatisierter </w:t>
      </w:r>
      <w:r w:rsidR="002A4561">
        <w:t>Betrieb mit einer Excelanwendung</w:t>
      </w:r>
    </w:p>
    <w:p w14:paraId="3FA856FA" w14:textId="77777777" w:rsidR="002A4561" w:rsidRDefault="002A4561" w:rsidP="00C00D2B">
      <w:pPr>
        <w:widowControl w:val="0"/>
        <w:autoSpaceDE w:val="0"/>
        <w:autoSpaceDN w:val="0"/>
        <w:adjustRightInd w:val="0"/>
        <w:ind w:right="50"/>
        <w:jc w:val="both"/>
        <w:rPr>
          <w:rFonts w:ascii="Arial" w:hAnsi="Arial" w:cs="Arial"/>
          <w:color w:val="000000"/>
        </w:rPr>
      </w:pPr>
    </w:p>
    <w:p w14:paraId="381D7B54" w14:textId="77777777" w:rsidR="003005C8" w:rsidRDefault="00186B24" w:rsidP="00C00D2B">
      <w:pPr>
        <w:widowControl w:val="0"/>
        <w:autoSpaceDE w:val="0"/>
        <w:autoSpaceDN w:val="0"/>
        <w:adjustRightInd w:val="0"/>
        <w:ind w:right="50"/>
        <w:jc w:val="both"/>
        <w:rPr>
          <w:rFonts w:ascii="Arial" w:hAnsi="Arial" w:cs="Arial"/>
          <w:color w:val="000000"/>
        </w:rPr>
      </w:pPr>
      <w:r>
        <w:rPr>
          <w:rFonts w:ascii="Arial" w:hAnsi="Arial" w:cs="Arial"/>
          <w:color w:val="000000"/>
        </w:rPr>
        <w:t xml:space="preserve">Die auf diese Weise automatisierbare Anwendung von UR macht erst dann Sinn, wenn diese UR-Aufrufe in ein anderes Programm eingebettet werden, welches auch den Ablauf der Auswertungen und welcher UR-Projektdateien </w:t>
      </w:r>
      <w:r w:rsidR="00E74C77">
        <w:rPr>
          <w:rFonts w:ascii="Arial" w:hAnsi="Arial" w:cs="Arial"/>
          <w:color w:val="000000"/>
        </w:rPr>
        <w:t xml:space="preserve">steuert. </w:t>
      </w:r>
      <w:r w:rsidR="003005C8">
        <w:rPr>
          <w:rFonts w:ascii="Arial" w:hAnsi="Arial" w:cs="Arial"/>
          <w:color w:val="000000"/>
        </w:rPr>
        <w:t xml:space="preserve">Das kann z.B. ein eigenes Auswerteprogramm für ein bestimmtes Messverfahren sein, bei dem das Ziel darin besteht, eine feststehende UR-Projektdatei für jede separate Auswertung zu verwenden, allerdings erst nachdem ein vom Anwender zu erstellendes Programteil die von Versuch zu Versuch sich ändernden </w:t>
      </w:r>
      <w:r w:rsidR="003D5169">
        <w:rPr>
          <w:rFonts w:ascii="Arial" w:hAnsi="Arial" w:cs="Arial"/>
          <w:color w:val="000000"/>
        </w:rPr>
        <w:t>Eingangs-</w:t>
      </w:r>
      <w:r w:rsidR="003005C8">
        <w:rPr>
          <w:rFonts w:ascii="Arial" w:hAnsi="Arial" w:cs="Arial"/>
          <w:color w:val="000000"/>
        </w:rPr>
        <w:t xml:space="preserve">Daten in eine </w:t>
      </w:r>
      <w:r w:rsidR="00C6657D">
        <w:rPr>
          <w:rFonts w:ascii="Arial" w:hAnsi="Arial" w:cs="Arial"/>
          <w:color w:val="000000"/>
        </w:rPr>
        <w:t xml:space="preserve">geeignete </w:t>
      </w:r>
      <w:r w:rsidR="003005C8">
        <w:rPr>
          <w:rFonts w:ascii="Arial" w:hAnsi="Arial" w:cs="Arial"/>
          <w:color w:val="000000"/>
        </w:rPr>
        <w:t xml:space="preserve">Arbeitskopie der UR-Projektdatei eingetragen hat. </w:t>
      </w:r>
    </w:p>
    <w:p w14:paraId="5E111C6E" w14:textId="77777777" w:rsidR="005A30D0" w:rsidRDefault="005A30D0" w:rsidP="00C00D2B">
      <w:pPr>
        <w:widowControl w:val="0"/>
        <w:autoSpaceDE w:val="0"/>
        <w:autoSpaceDN w:val="0"/>
        <w:adjustRightInd w:val="0"/>
        <w:ind w:right="50"/>
        <w:jc w:val="both"/>
        <w:rPr>
          <w:rFonts w:ascii="Arial" w:hAnsi="Arial" w:cs="Arial"/>
          <w:color w:val="000000"/>
        </w:rPr>
      </w:pPr>
    </w:p>
    <w:p w14:paraId="517C9CC6" w14:textId="77777777" w:rsidR="00E37E71" w:rsidRPr="00C00A29" w:rsidRDefault="00067FE5" w:rsidP="00C00D2B">
      <w:pPr>
        <w:widowControl w:val="0"/>
        <w:autoSpaceDE w:val="0"/>
        <w:autoSpaceDN w:val="0"/>
        <w:adjustRightInd w:val="0"/>
        <w:ind w:right="50"/>
        <w:jc w:val="both"/>
        <w:rPr>
          <w:rFonts w:ascii="Arial" w:hAnsi="Arial" w:cs="Arial"/>
        </w:rPr>
      </w:pPr>
      <w:r>
        <w:rPr>
          <w:rFonts w:ascii="Arial" w:hAnsi="Arial" w:cs="Arial"/>
        </w:rPr>
        <w:t xml:space="preserve">Basierend auf dem neuen </w:t>
      </w:r>
      <w:hyperlink w:anchor="URH_CSV_FORMAT_DE" w:history="1">
        <w:r w:rsidRPr="00067FE5">
          <w:rPr>
            <w:rStyle w:val="Hyperlink"/>
            <w:rFonts w:ascii="Arial" w:hAnsi="Arial" w:cs="Arial"/>
          </w:rPr>
          <w:t>CSV-Format eines UR-Projekts</w:t>
        </w:r>
      </w:hyperlink>
      <w:r>
        <w:rPr>
          <w:rFonts w:ascii="Arial" w:hAnsi="Arial" w:cs="Arial"/>
        </w:rPr>
        <w:t xml:space="preserve"> wurde m</w:t>
      </w:r>
      <w:r w:rsidR="003D5169" w:rsidRPr="00C00A29">
        <w:rPr>
          <w:rFonts w:ascii="Arial" w:hAnsi="Arial" w:cs="Arial"/>
        </w:rPr>
        <w:t>it VB für Excel ein einfacher</w:t>
      </w:r>
      <w:r w:rsidR="00BE2F1E" w:rsidRPr="00C00A29">
        <w:rPr>
          <w:rFonts w:ascii="Arial" w:hAnsi="Arial" w:cs="Arial"/>
        </w:rPr>
        <w:t>er</w:t>
      </w:r>
      <w:r w:rsidR="003D5169" w:rsidRPr="00C00A29">
        <w:rPr>
          <w:rFonts w:ascii="Arial" w:hAnsi="Arial" w:cs="Arial"/>
        </w:rPr>
        <w:t xml:space="preserve"> Vorschlag realisiert, der </w:t>
      </w:r>
      <w:r w:rsidR="003005C8" w:rsidRPr="00C00A29">
        <w:rPr>
          <w:rFonts w:ascii="Arial" w:hAnsi="Arial" w:cs="Arial"/>
        </w:rPr>
        <w:t>den automatis</w:t>
      </w:r>
      <w:r w:rsidR="003F46AD">
        <w:rPr>
          <w:rFonts w:ascii="Arial" w:hAnsi="Arial" w:cs="Arial"/>
        </w:rPr>
        <w:t xml:space="preserve">ierten </w:t>
      </w:r>
      <w:r w:rsidR="003005C8" w:rsidRPr="00C00A29">
        <w:rPr>
          <w:rFonts w:ascii="Arial" w:hAnsi="Arial" w:cs="Arial"/>
        </w:rPr>
        <w:t>Betrieb von UncertRadio demonstrier</w:t>
      </w:r>
      <w:r w:rsidR="003D5169" w:rsidRPr="00C00A29">
        <w:rPr>
          <w:rFonts w:ascii="Arial" w:hAnsi="Arial" w:cs="Arial"/>
        </w:rPr>
        <w:t>t. Die dafür erstellte Datei heißt:</w:t>
      </w:r>
      <w:r w:rsidR="003005C8" w:rsidRPr="00C00A29">
        <w:rPr>
          <w:rFonts w:ascii="Arial" w:hAnsi="Arial" w:cs="Arial"/>
        </w:rPr>
        <w:t xml:space="preserve"> </w:t>
      </w:r>
    </w:p>
    <w:p w14:paraId="34973897" w14:textId="2956F819" w:rsidR="00E37E71" w:rsidRPr="005207EB" w:rsidRDefault="00E37E71" w:rsidP="00E37E71">
      <w:pPr>
        <w:widowControl w:val="0"/>
        <w:autoSpaceDE w:val="0"/>
        <w:autoSpaceDN w:val="0"/>
        <w:adjustRightInd w:val="0"/>
        <w:spacing w:before="120" w:after="120"/>
        <w:ind w:right="51"/>
        <w:jc w:val="both"/>
        <w:rPr>
          <w:rFonts w:ascii="Arial" w:hAnsi="Arial" w:cs="Arial"/>
        </w:rPr>
      </w:pPr>
      <w:r w:rsidRPr="00C00A29">
        <w:rPr>
          <w:rFonts w:ascii="Arial" w:hAnsi="Arial" w:cs="Arial"/>
        </w:rPr>
        <w:tab/>
      </w:r>
      <w:r w:rsidRPr="007212C9">
        <w:rPr>
          <w:rFonts w:ascii="Arial" w:hAnsi="Arial" w:cs="Arial"/>
        </w:rPr>
        <w:t>UR</w:t>
      </w:r>
      <w:r w:rsidR="007977A0" w:rsidRPr="007212C9">
        <w:rPr>
          <w:rFonts w:ascii="Arial" w:hAnsi="Arial" w:cs="Arial"/>
        </w:rPr>
        <w:t>2</w:t>
      </w:r>
      <w:r w:rsidRPr="007212C9">
        <w:rPr>
          <w:rFonts w:ascii="Arial" w:hAnsi="Arial" w:cs="Arial"/>
        </w:rPr>
        <w:t>_</w:t>
      </w:r>
      <w:r w:rsidR="009C1532" w:rsidRPr="007212C9">
        <w:rPr>
          <w:rFonts w:ascii="Arial" w:hAnsi="Arial" w:cs="Arial"/>
        </w:rPr>
        <w:t>Single</w:t>
      </w:r>
      <w:r w:rsidRPr="007212C9">
        <w:rPr>
          <w:rFonts w:ascii="Arial" w:hAnsi="Arial" w:cs="Arial"/>
        </w:rPr>
        <w:t>AutoRun_V</w:t>
      </w:r>
      <w:r w:rsidR="00FD647A">
        <w:rPr>
          <w:rFonts w:ascii="Arial" w:hAnsi="Arial" w:cs="Arial"/>
        </w:rPr>
        <w:t>1</w:t>
      </w:r>
      <w:r w:rsidR="00CA71B1">
        <w:rPr>
          <w:rFonts w:ascii="Arial" w:hAnsi="Arial" w:cs="Arial"/>
        </w:rPr>
        <w:t>1</w:t>
      </w:r>
      <w:r w:rsidRPr="007212C9">
        <w:rPr>
          <w:rFonts w:ascii="Arial" w:hAnsi="Arial" w:cs="Arial"/>
        </w:rPr>
        <w:t>.xls</w:t>
      </w:r>
      <w:r w:rsidR="00BE2F1E" w:rsidRPr="007212C9">
        <w:rPr>
          <w:rFonts w:ascii="Arial" w:hAnsi="Arial" w:cs="Arial"/>
        </w:rPr>
        <w:t>m</w:t>
      </w:r>
      <w:r w:rsidR="003D5169" w:rsidRPr="007212C9">
        <w:rPr>
          <w:rFonts w:ascii="Arial" w:hAnsi="Arial" w:cs="Arial"/>
        </w:rPr>
        <w:t>.</w:t>
      </w:r>
    </w:p>
    <w:p w14:paraId="2862B879" w14:textId="77777777" w:rsidR="00B82B6E" w:rsidRPr="00C00A29" w:rsidRDefault="00BE2F1E" w:rsidP="00C00D2B">
      <w:pPr>
        <w:widowControl w:val="0"/>
        <w:autoSpaceDE w:val="0"/>
        <w:autoSpaceDN w:val="0"/>
        <w:adjustRightInd w:val="0"/>
        <w:ind w:right="50"/>
        <w:jc w:val="both"/>
        <w:rPr>
          <w:rFonts w:ascii="Arial" w:hAnsi="Arial" w:cs="Arial"/>
        </w:rPr>
      </w:pPr>
      <w:r w:rsidRPr="00C00A29">
        <w:rPr>
          <w:rFonts w:ascii="Arial" w:hAnsi="Arial" w:cs="Arial"/>
        </w:rPr>
        <w:t xml:space="preserve">In dieser Exceldatei werden </w:t>
      </w:r>
      <w:r w:rsidR="00C6657D" w:rsidRPr="00C00A29">
        <w:rPr>
          <w:rFonts w:ascii="Arial" w:hAnsi="Arial" w:cs="Arial"/>
        </w:rPr>
        <w:t>vier</w:t>
      </w:r>
      <w:r w:rsidRPr="00C00A29">
        <w:rPr>
          <w:rFonts w:ascii="Arial" w:hAnsi="Arial" w:cs="Arial"/>
        </w:rPr>
        <w:t xml:space="preserve"> Tabellen für UR reserviert, voreingestellt sind darin Tabelle4, Tabelle5</w:t>
      </w:r>
      <w:r w:rsidR="00C6657D" w:rsidRPr="00C00A29">
        <w:rPr>
          <w:rFonts w:ascii="Arial" w:hAnsi="Arial" w:cs="Arial"/>
        </w:rPr>
        <w:t>,</w:t>
      </w:r>
      <w:r w:rsidRPr="00C00A29">
        <w:rPr>
          <w:rFonts w:ascii="Arial" w:hAnsi="Arial" w:cs="Arial"/>
        </w:rPr>
        <w:t xml:space="preserve"> Tabelle6</w:t>
      </w:r>
      <w:r w:rsidR="00C6657D" w:rsidRPr="00C00A29">
        <w:rPr>
          <w:rFonts w:ascii="Arial" w:hAnsi="Arial" w:cs="Arial"/>
        </w:rPr>
        <w:t xml:space="preserve"> und Tabelle7</w:t>
      </w:r>
      <w:r w:rsidR="00B82B6E" w:rsidRPr="00C00A29">
        <w:rPr>
          <w:rFonts w:ascii="Arial" w:hAnsi="Arial" w:cs="Arial"/>
        </w:rPr>
        <w:t>:</w:t>
      </w:r>
      <w:r w:rsidRPr="00C00A29">
        <w:rPr>
          <w:rFonts w:ascii="Arial" w:hAnsi="Arial" w:cs="Arial"/>
        </w:rPr>
        <w:t xml:space="preserve"> </w:t>
      </w:r>
    </w:p>
    <w:p w14:paraId="6E4BB599" w14:textId="77777777" w:rsidR="00B82B6E" w:rsidRPr="00C00A29" w:rsidRDefault="00B82B6E" w:rsidP="00B82B6E">
      <w:pPr>
        <w:widowControl w:val="0"/>
        <w:autoSpaceDE w:val="0"/>
        <w:autoSpaceDN w:val="0"/>
        <w:adjustRightInd w:val="0"/>
        <w:ind w:left="567" w:right="50"/>
        <w:jc w:val="both"/>
        <w:rPr>
          <w:rFonts w:ascii="Arial" w:hAnsi="Arial" w:cs="Arial"/>
        </w:rPr>
      </w:pPr>
    </w:p>
    <w:p w14:paraId="69829EE6" w14:textId="77777777" w:rsidR="00B82B6E" w:rsidRPr="00C00A29" w:rsidRDefault="00B82B6E" w:rsidP="00B82B6E">
      <w:pPr>
        <w:widowControl w:val="0"/>
        <w:autoSpaceDE w:val="0"/>
        <w:autoSpaceDN w:val="0"/>
        <w:adjustRightInd w:val="0"/>
        <w:ind w:left="567" w:right="50"/>
        <w:jc w:val="both"/>
        <w:rPr>
          <w:rFonts w:ascii="Arial" w:hAnsi="Arial" w:cs="Arial"/>
        </w:rPr>
      </w:pPr>
      <w:r w:rsidRPr="00C00A29">
        <w:rPr>
          <w:rFonts w:ascii="Arial" w:hAnsi="Arial" w:cs="Arial"/>
        </w:rPr>
        <w:t>Tabelle4 :</w:t>
      </w:r>
      <w:r w:rsidRPr="00C00A29">
        <w:rPr>
          <w:rFonts w:ascii="Arial" w:hAnsi="Arial" w:cs="Arial"/>
        </w:rPr>
        <w:tab/>
        <w:t>Ziel für den Import eines UR-Projekts im CSV Format</w:t>
      </w:r>
    </w:p>
    <w:p w14:paraId="5316C22F" w14:textId="77777777" w:rsidR="00B82B6E" w:rsidRPr="00C00A29" w:rsidRDefault="00B82B6E" w:rsidP="00B82B6E">
      <w:pPr>
        <w:widowControl w:val="0"/>
        <w:autoSpaceDE w:val="0"/>
        <w:autoSpaceDN w:val="0"/>
        <w:adjustRightInd w:val="0"/>
        <w:ind w:left="567" w:right="50"/>
        <w:jc w:val="both"/>
        <w:rPr>
          <w:rFonts w:ascii="Arial" w:hAnsi="Arial" w:cs="Arial"/>
        </w:rPr>
      </w:pPr>
      <w:r w:rsidRPr="00C00A29">
        <w:rPr>
          <w:rFonts w:ascii="Arial" w:hAnsi="Arial" w:cs="Arial"/>
        </w:rPr>
        <w:t xml:space="preserve">Tabelle5 : </w:t>
      </w:r>
      <w:r w:rsidRPr="00C00A29">
        <w:rPr>
          <w:rFonts w:ascii="Arial" w:hAnsi="Arial" w:cs="Arial"/>
        </w:rPr>
        <w:tab/>
        <w:t>Ziel für den Import der von UR erzeugten Resultate</w:t>
      </w:r>
    </w:p>
    <w:p w14:paraId="2B245CBE" w14:textId="77777777" w:rsidR="00B82B6E" w:rsidRPr="00C00A29" w:rsidRDefault="00B82B6E" w:rsidP="00B82B6E">
      <w:pPr>
        <w:widowControl w:val="0"/>
        <w:autoSpaceDE w:val="0"/>
        <w:autoSpaceDN w:val="0"/>
        <w:adjustRightInd w:val="0"/>
        <w:ind w:left="567" w:right="50"/>
        <w:jc w:val="both"/>
        <w:rPr>
          <w:rFonts w:ascii="Arial" w:hAnsi="Arial" w:cs="Arial"/>
        </w:rPr>
      </w:pPr>
      <w:r w:rsidRPr="00C00A29">
        <w:rPr>
          <w:rFonts w:ascii="Arial" w:hAnsi="Arial" w:cs="Arial"/>
        </w:rPr>
        <w:t>Tabelle6 :</w:t>
      </w:r>
      <w:r w:rsidRPr="00C00A29">
        <w:rPr>
          <w:rFonts w:ascii="Arial" w:hAnsi="Arial" w:cs="Arial"/>
        </w:rPr>
        <w:tab/>
        <w:t>Liste von UR-Projekten für den Batch-artigen Betrieb von UR</w:t>
      </w:r>
    </w:p>
    <w:p w14:paraId="2D06AC6E" w14:textId="77777777" w:rsidR="00B82B6E" w:rsidRPr="00C00A29" w:rsidRDefault="00B82B6E" w:rsidP="00B82B6E">
      <w:pPr>
        <w:widowControl w:val="0"/>
        <w:autoSpaceDE w:val="0"/>
        <w:autoSpaceDN w:val="0"/>
        <w:adjustRightInd w:val="0"/>
        <w:ind w:left="567" w:right="50"/>
        <w:jc w:val="both"/>
        <w:rPr>
          <w:rFonts w:ascii="Arial" w:hAnsi="Arial" w:cs="Arial"/>
        </w:rPr>
      </w:pPr>
      <w:r w:rsidRPr="00C00A29">
        <w:rPr>
          <w:rFonts w:ascii="Arial" w:hAnsi="Arial" w:cs="Arial"/>
        </w:rPr>
        <w:t>Tabelle7 :</w:t>
      </w:r>
      <w:r w:rsidRPr="00C00A29">
        <w:rPr>
          <w:rFonts w:ascii="Arial" w:hAnsi="Arial" w:cs="Arial"/>
        </w:rPr>
        <w:tab/>
        <w:t>enthält Buttons zum Ausführen verschiedener Makros</w:t>
      </w:r>
    </w:p>
    <w:p w14:paraId="7411D5C5" w14:textId="77777777" w:rsidR="00B82B6E" w:rsidRPr="00C00A29" w:rsidRDefault="00B82B6E" w:rsidP="00C00D2B">
      <w:pPr>
        <w:widowControl w:val="0"/>
        <w:autoSpaceDE w:val="0"/>
        <w:autoSpaceDN w:val="0"/>
        <w:adjustRightInd w:val="0"/>
        <w:ind w:right="50"/>
        <w:jc w:val="both"/>
        <w:rPr>
          <w:rFonts w:ascii="Arial" w:hAnsi="Arial" w:cs="Arial"/>
        </w:rPr>
      </w:pPr>
    </w:p>
    <w:p w14:paraId="6B42D04A" w14:textId="77777777" w:rsidR="00BE2F1E" w:rsidRPr="00C00A29" w:rsidRDefault="00B82B6E" w:rsidP="00C00D2B">
      <w:pPr>
        <w:widowControl w:val="0"/>
        <w:autoSpaceDE w:val="0"/>
        <w:autoSpaceDN w:val="0"/>
        <w:adjustRightInd w:val="0"/>
        <w:ind w:right="50"/>
        <w:jc w:val="both"/>
        <w:rPr>
          <w:rFonts w:ascii="Arial" w:hAnsi="Arial" w:cs="Arial"/>
        </w:rPr>
      </w:pPr>
      <w:r w:rsidRPr="00DB23A4">
        <w:rPr>
          <w:rFonts w:ascii="Arial" w:hAnsi="Arial" w:cs="Arial"/>
        </w:rPr>
        <w:t xml:space="preserve">Die Datei enthält ein Modul mit dem Namen </w:t>
      </w:r>
      <w:r w:rsidRPr="00DB23A4">
        <w:rPr>
          <w:rFonts w:ascii="Courier New" w:hAnsi="Courier New" w:cs="Courier New"/>
        </w:rPr>
        <w:t xml:space="preserve">Modul_Auto_Single_UR. </w:t>
      </w:r>
      <w:r w:rsidRPr="00DB23A4">
        <w:rPr>
          <w:rFonts w:ascii="Arial" w:hAnsi="Arial" w:cs="Arial"/>
        </w:rPr>
        <w:t xml:space="preserve">Am Beginn des Moduls </w:t>
      </w:r>
      <w:r w:rsidR="00455E77" w:rsidRPr="00DB23A4">
        <w:rPr>
          <w:rFonts w:ascii="Arial" w:hAnsi="Arial" w:cs="Arial"/>
        </w:rPr>
        <w:t xml:space="preserve">erfolgt eine Abfrage-Anweisung, die sicherstellt, dass sowohl 32 bit- als auch 64 bit-Excel verwendet werden kann. Danach </w:t>
      </w:r>
      <w:r w:rsidRPr="00DB23A4">
        <w:rPr>
          <w:rFonts w:ascii="Arial" w:hAnsi="Arial" w:cs="Arial"/>
        </w:rPr>
        <w:t xml:space="preserve">wird die erste </w:t>
      </w:r>
      <w:r w:rsidR="00455E77" w:rsidRPr="00DB23A4">
        <w:rPr>
          <w:rFonts w:ascii="Arial" w:hAnsi="Arial" w:cs="Arial"/>
        </w:rPr>
        <w:t xml:space="preserve">der zuvor genannten vier </w:t>
      </w:r>
      <w:r w:rsidRPr="00DB23A4">
        <w:rPr>
          <w:rFonts w:ascii="Arial" w:hAnsi="Arial" w:cs="Arial"/>
        </w:rPr>
        <w:t>Tabelle</w:t>
      </w:r>
      <w:r w:rsidR="00455E77" w:rsidRPr="00DB23A4">
        <w:rPr>
          <w:rFonts w:ascii="Arial" w:hAnsi="Arial" w:cs="Arial"/>
        </w:rPr>
        <w:t>n</w:t>
      </w:r>
      <w:r w:rsidRPr="00DB23A4">
        <w:rPr>
          <w:rFonts w:ascii="Arial" w:hAnsi="Arial" w:cs="Arial"/>
        </w:rPr>
        <w:t xml:space="preserve"> definiert</w:t>
      </w:r>
      <w:r w:rsidR="00C6657D" w:rsidRPr="00DB23A4">
        <w:rPr>
          <w:rFonts w:ascii="Arial" w:hAnsi="Arial" w:cs="Arial"/>
        </w:rPr>
        <w:t>:</w:t>
      </w:r>
      <w:r w:rsidR="00BE2F1E" w:rsidRPr="00C00A29">
        <w:rPr>
          <w:rFonts w:ascii="Arial" w:hAnsi="Arial" w:cs="Arial"/>
        </w:rPr>
        <w:t xml:space="preserve"> </w:t>
      </w:r>
    </w:p>
    <w:p w14:paraId="7D3D8C1C" w14:textId="77777777" w:rsidR="00BE2F1E" w:rsidRPr="00C00A29" w:rsidRDefault="00BE2F1E" w:rsidP="00C00D2B">
      <w:pPr>
        <w:widowControl w:val="0"/>
        <w:autoSpaceDE w:val="0"/>
        <w:autoSpaceDN w:val="0"/>
        <w:adjustRightInd w:val="0"/>
        <w:ind w:right="50"/>
        <w:jc w:val="both"/>
        <w:rPr>
          <w:rFonts w:ascii="Arial" w:hAnsi="Arial" w:cs="Arial"/>
        </w:rPr>
      </w:pPr>
    </w:p>
    <w:p w14:paraId="3D34F74C" w14:textId="77777777" w:rsidR="00BE2F1E" w:rsidRPr="00C00A29" w:rsidRDefault="00BE2F1E" w:rsidP="00C00D2B">
      <w:pPr>
        <w:widowControl w:val="0"/>
        <w:autoSpaceDE w:val="0"/>
        <w:autoSpaceDN w:val="0"/>
        <w:adjustRightInd w:val="0"/>
        <w:ind w:right="50"/>
        <w:jc w:val="both"/>
        <w:rPr>
          <w:rFonts w:ascii="Courier New" w:hAnsi="Courier New" w:cs="Courier New"/>
          <w:sz w:val="20"/>
          <w:szCs w:val="20"/>
          <w:lang w:val="en-US"/>
        </w:rPr>
      </w:pPr>
      <w:r w:rsidRPr="00C00A29">
        <w:rPr>
          <w:rFonts w:ascii="Courier New" w:hAnsi="Courier New" w:cs="Courier New"/>
          <w:sz w:val="20"/>
          <w:szCs w:val="20"/>
        </w:rPr>
        <w:t xml:space="preserve">  </w:t>
      </w:r>
      <w:r w:rsidRPr="00C00A29">
        <w:rPr>
          <w:rFonts w:ascii="Courier New" w:hAnsi="Courier New" w:cs="Courier New"/>
          <w:sz w:val="20"/>
          <w:szCs w:val="20"/>
        </w:rPr>
        <w:tab/>
      </w:r>
      <w:r w:rsidRPr="00C00A29">
        <w:rPr>
          <w:rFonts w:ascii="Courier New" w:hAnsi="Courier New" w:cs="Courier New"/>
          <w:sz w:val="20"/>
          <w:szCs w:val="20"/>
          <w:lang w:val="en-US"/>
        </w:rPr>
        <w:t>Public Const FirstTableNum As Integer = 4</w:t>
      </w:r>
    </w:p>
    <w:p w14:paraId="33FFF275" w14:textId="77777777" w:rsidR="00BE2F1E" w:rsidRPr="00C00A29" w:rsidRDefault="00BE2F1E" w:rsidP="00C00D2B">
      <w:pPr>
        <w:widowControl w:val="0"/>
        <w:autoSpaceDE w:val="0"/>
        <w:autoSpaceDN w:val="0"/>
        <w:adjustRightInd w:val="0"/>
        <w:ind w:right="50"/>
        <w:jc w:val="both"/>
        <w:rPr>
          <w:rFonts w:ascii="Arial" w:hAnsi="Arial" w:cs="Arial"/>
          <w:lang w:val="en-US"/>
        </w:rPr>
      </w:pPr>
    </w:p>
    <w:p w14:paraId="7D052FCB" w14:textId="77777777" w:rsidR="00C6657D" w:rsidRPr="00C00A29" w:rsidRDefault="00BE2F1E" w:rsidP="00C91E60">
      <w:pPr>
        <w:widowControl w:val="0"/>
        <w:autoSpaceDE w:val="0"/>
        <w:autoSpaceDN w:val="0"/>
        <w:adjustRightInd w:val="0"/>
        <w:spacing w:after="120"/>
        <w:ind w:right="51"/>
        <w:jc w:val="both"/>
        <w:rPr>
          <w:rFonts w:ascii="Arial" w:hAnsi="Arial" w:cs="Arial"/>
        </w:rPr>
      </w:pPr>
      <w:r w:rsidRPr="00C00A29">
        <w:rPr>
          <w:rFonts w:ascii="Arial" w:hAnsi="Arial" w:cs="Arial"/>
        </w:rPr>
        <w:t xml:space="preserve">und kann </w:t>
      </w:r>
      <w:r w:rsidR="00C6657D" w:rsidRPr="00C00A29">
        <w:rPr>
          <w:rFonts w:ascii="Arial" w:hAnsi="Arial" w:cs="Arial"/>
        </w:rPr>
        <w:t xml:space="preserve">darin </w:t>
      </w:r>
      <w:r w:rsidRPr="00C00A29">
        <w:rPr>
          <w:rFonts w:ascii="Arial" w:hAnsi="Arial" w:cs="Arial"/>
        </w:rPr>
        <w:t xml:space="preserve">vom Anwender ggf. anders eingestellt werden. </w:t>
      </w:r>
    </w:p>
    <w:p w14:paraId="4B076EEA" w14:textId="77777777" w:rsidR="00B82B6E" w:rsidRPr="00C00A29" w:rsidRDefault="00BE2F1E" w:rsidP="00C00D2B">
      <w:pPr>
        <w:widowControl w:val="0"/>
        <w:autoSpaceDE w:val="0"/>
        <w:autoSpaceDN w:val="0"/>
        <w:adjustRightInd w:val="0"/>
        <w:ind w:right="50"/>
        <w:jc w:val="both"/>
        <w:rPr>
          <w:rFonts w:ascii="Arial" w:hAnsi="Arial" w:cs="Arial"/>
        </w:rPr>
      </w:pPr>
      <w:r w:rsidRPr="00C00A29">
        <w:rPr>
          <w:rFonts w:ascii="Arial" w:hAnsi="Arial" w:cs="Arial"/>
        </w:rPr>
        <w:t>Die anderen Tabellen</w:t>
      </w:r>
      <w:r w:rsidR="00C6657D" w:rsidRPr="00C00A29">
        <w:rPr>
          <w:rFonts w:ascii="Arial" w:hAnsi="Arial" w:cs="Arial"/>
        </w:rPr>
        <w:t>, außer den vier genannten,</w:t>
      </w:r>
      <w:r w:rsidRPr="00C00A29">
        <w:rPr>
          <w:rFonts w:ascii="Arial" w:hAnsi="Arial" w:cs="Arial"/>
        </w:rPr>
        <w:t xml:space="preserve"> können frei genutzt werden.</w:t>
      </w:r>
      <w:r w:rsidR="00C200E6" w:rsidRPr="00C00A29">
        <w:rPr>
          <w:rFonts w:ascii="Arial" w:hAnsi="Arial" w:cs="Arial"/>
        </w:rPr>
        <w:t xml:space="preserve"> </w:t>
      </w:r>
    </w:p>
    <w:p w14:paraId="7736DDB2" w14:textId="77777777" w:rsidR="00B82B6E" w:rsidRPr="00C00A29" w:rsidRDefault="00B82B6E" w:rsidP="00C00D2B">
      <w:pPr>
        <w:widowControl w:val="0"/>
        <w:autoSpaceDE w:val="0"/>
        <w:autoSpaceDN w:val="0"/>
        <w:adjustRightInd w:val="0"/>
        <w:ind w:right="50"/>
        <w:jc w:val="both"/>
        <w:rPr>
          <w:rFonts w:ascii="Arial" w:hAnsi="Arial" w:cs="Arial"/>
        </w:rPr>
      </w:pPr>
    </w:p>
    <w:p w14:paraId="0EE3FBF0" w14:textId="77777777" w:rsidR="00BE2F1E" w:rsidRPr="00C00A29" w:rsidRDefault="00C6657D" w:rsidP="00C00D2B">
      <w:pPr>
        <w:widowControl w:val="0"/>
        <w:autoSpaceDE w:val="0"/>
        <w:autoSpaceDN w:val="0"/>
        <w:adjustRightInd w:val="0"/>
        <w:ind w:right="50"/>
        <w:jc w:val="both"/>
        <w:rPr>
          <w:rFonts w:ascii="Arial" w:hAnsi="Arial" w:cs="Arial"/>
        </w:rPr>
      </w:pPr>
      <w:r w:rsidRPr="00C00A29">
        <w:rPr>
          <w:rFonts w:ascii="Arial" w:hAnsi="Arial" w:cs="Arial"/>
        </w:rPr>
        <w:t xml:space="preserve">Das Modul </w:t>
      </w:r>
      <w:r w:rsidRPr="00C00A29">
        <w:rPr>
          <w:rFonts w:ascii="Courier New" w:hAnsi="Courier New" w:cs="Courier New"/>
        </w:rPr>
        <w:t xml:space="preserve">Modul_Auto_Single_UR </w:t>
      </w:r>
      <w:r w:rsidRPr="00C00A29">
        <w:rPr>
          <w:rFonts w:ascii="Arial" w:hAnsi="Arial" w:cs="Arial"/>
        </w:rPr>
        <w:t xml:space="preserve">beinhaltet mehrere Routinen (Makros), </w:t>
      </w:r>
      <w:r w:rsidR="00B82B6E" w:rsidRPr="00C00A29">
        <w:rPr>
          <w:rFonts w:ascii="Arial" w:hAnsi="Arial" w:cs="Arial"/>
        </w:rPr>
        <w:t xml:space="preserve">deren Funktion kurz erläutert wird. </w:t>
      </w:r>
    </w:p>
    <w:p w14:paraId="5B44ECD8" w14:textId="77777777" w:rsidR="00C200E6" w:rsidRPr="00C00A29" w:rsidRDefault="00C200E6" w:rsidP="00C00D2B">
      <w:pPr>
        <w:widowControl w:val="0"/>
        <w:autoSpaceDE w:val="0"/>
        <w:autoSpaceDN w:val="0"/>
        <w:adjustRightInd w:val="0"/>
        <w:ind w:right="50"/>
        <w:jc w:val="both"/>
        <w:rPr>
          <w:rFonts w:ascii="Arial" w:hAnsi="Arial" w:cs="Arial"/>
        </w:rPr>
      </w:pPr>
    </w:p>
    <w:tbl>
      <w:tblPr>
        <w:tblStyle w:val="Tabellenraster"/>
        <w:tblW w:w="0" w:type="auto"/>
        <w:tblLayout w:type="fixed"/>
        <w:tblCellMar>
          <w:left w:w="23" w:type="dxa"/>
          <w:right w:w="23" w:type="dxa"/>
        </w:tblCellMar>
        <w:tblLook w:val="04A0" w:firstRow="1" w:lastRow="0" w:firstColumn="1" w:lastColumn="0" w:noHBand="0" w:noVBand="1"/>
      </w:tblPr>
      <w:tblGrid>
        <w:gridCol w:w="2547"/>
        <w:gridCol w:w="6665"/>
      </w:tblGrid>
      <w:tr w:rsidR="00B82B6E" w:rsidRPr="00C00A29" w14:paraId="1EBA9A62" w14:textId="77777777" w:rsidTr="000E5F19">
        <w:tc>
          <w:tcPr>
            <w:tcW w:w="2547" w:type="dxa"/>
          </w:tcPr>
          <w:p w14:paraId="7E3EFF52" w14:textId="77777777" w:rsidR="00B82B6E" w:rsidRPr="00DB23A4" w:rsidRDefault="00B82B6E" w:rsidP="001F6FA8">
            <w:pPr>
              <w:widowControl w:val="0"/>
              <w:autoSpaceDE w:val="0"/>
              <w:autoSpaceDN w:val="0"/>
              <w:adjustRightInd w:val="0"/>
              <w:spacing w:after="120"/>
              <w:ind w:right="51"/>
              <w:jc w:val="both"/>
              <w:rPr>
                <w:rFonts w:ascii="Arial" w:hAnsi="Arial" w:cs="Arial"/>
              </w:rPr>
            </w:pPr>
            <w:r w:rsidRPr="00DB23A4">
              <w:rPr>
                <w:rFonts w:ascii="Courier New" w:hAnsi="Courier New" w:cs="Courier New"/>
              </w:rPr>
              <w:t xml:space="preserve">Init_pathnames </w:t>
            </w:r>
          </w:p>
        </w:tc>
        <w:tc>
          <w:tcPr>
            <w:tcW w:w="6665" w:type="dxa"/>
          </w:tcPr>
          <w:p w14:paraId="51D5D95C" w14:textId="77777777" w:rsidR="00B82B6E" w:rsidRPr="00673AC5" w:rsidRDefault="00B82B6E" w:rsidP="001F6FA8">
            <w:pPr>
              <w:widowControl w:val="0"/>
              <w:autoSpaceDE w:val="0"/>
              <w:autoSpaceDN w:val="0"/>
              <w:adjustRightInd w:val="0"/>
              <w:ind w:right="51"/>
              <w:jc w:val="both"/>
              <w:rPr>
                <w:rFonts w:ascii="Arial" w:hAnsi="Arial" w:cs="Arial"/>
              </w:rPr>
            </w:pPr>
            <w:r w:rsidRPr="00673AC5">
              <w:rPr>
                <w:rFonts w:ascii="Arial" w:hAnsi="Arial" w:cs="Arial"/>
              </w:rPr>
              <w:t>In der kleinen Routine am Beginn des Moduls legt man fest, ob UR und die Exceldatei im selben Pfad oder in verschiedenen Pfaden stehen.</w:t>
            </w:r>
            <w:r w:rsidR="00E34BC2" w:rsidRPr="00673AC5">
              <w:rPr>
                <w:rFonts w:ascii="Arial" w:hAnsi="Arial" w:cs="Arial"/>
              </w:rPr>
              <w:t xml:space="preserve"> </w:t>
            </w:r>
          </w:p>
          <w:p w14:paraId="5E53C04B" w14:textId="721CE5FF" w:rsidR="00196CC6" w:rsidRDefault="00196CC6" w:rsidP="001F6FA8">
            <w:pPr>
              <w:widowControl w:val="0"/>
              <w:autoSpaceDE w:val="0"/>
              <w:autoSpaceDN w:val="0"/>
              <w:adjustRightInd w:val="0"/>
              <w:spacing w:after="120"/>
              <w:ind w:right="51"/>
              <w:jc w:val="both"/>
              <w:rPr>
                <w:rFonts w:ascii="Arial" w:hAnsi="Arial" w:cs="Arial"/>
                <w:b/>
                <w:i/>
              </w:rPr>
            </w:pPr>
            <w:r w:rsidRPr="00B56AD2">
              <w:rPr>
                <w:rFonts w:ascii="Arial" w:hAnsi="Arial" w:cs="Arial"/>
                <w:b/>
                <w:i/>
              </w:rPr>
              <w:t xml:space="preserve">Seit Version 2.4.22 werden die wesentlichen </w:t>
            </w:r>
            <w:r w:rsidR="000B1CA7" w:rsidRPr="00B56AD2">
              <w:rPr>
                <w:rFonts w:ascii="Arial" w:hAnsi="Arial" w:cs="Arial"/>
                <w:b/>
                <w:i/>
              </w:rPr>
              <w:t xml:space="preserve">Pfad-bezogenen Informationen direkt aus der Datei </w:t>
            </w:r>
            <w:r w:rsidR="000B1CA7" w:rsidRPr="00B56AD2">
              <w:rPr>
                <w:rFonts w:ascii="Courier New" w:hAnsi="Courier New" w:cs="Courier New"/>
                <w:b/>
                <w:bCs/>
              </w:rPr>
              <w:t>UR2_cfg.dat</w:t>
            </w:r>
            <w:r w:rsidR="000B1CA7" w:rsidRPr="00B56AD2">
              <w:rPr>
                <w:rFonts w:ascii="Arial" w:hAnsi="Arial" w:cs="Arial"/>
                <w:b/>
                <w:i/>
              </w:rPr>
              <w:t xml:space="preserve"> entnommen: </w:t>
            </w:r>
            <w:r w:rsidRPr="00B56AD2">
              <w:rPr>
                <w:rFonts w:ascii="Arial" w:hAnsi="Arial" w:cs="Arial"/>
                <w:b/>
                <w:i/>
              </w:rPr>
              <w:t xml:space="preserve"> </w:t>
            </w:r>
          </w:p>
          <w:p w14:paraId="7237A6D1" w14:textId="7D93A1EF" w:rsidR="00AB6022" w:rsidRDefault="00AB6022" w:rsidP="00AB6022">
            <w:pPr>
              <w:widowControl w:val="0"/>
              <w:autoSpaceDE w:val="0"/>
              <w:autoSpaceDN w:val="0"/>
              <w:adjustRightInd w:val="0"/>
              <w:ind w:right="51"/>
              <w:jc w:val="both"/>
              <w:rPr>
                <w:rFonts w:ascii="Courier New" w:hAnsi="Courier New" w:cs="Courier New"/>
                <w:sz w:val="18"/>
                <w:szCs w:val="18"/>
                <w:lang w:val="en-US"/>
              </w:rPr>
            </w:pPr>
            <w:r w:rsidRPr="00673AC5">
              <w:rPr>
                <w:rFonts w:ascii="Courier New" w:hAnsi="Courier New" w:cs="Courier New"/>
                <w:sz w:val="18"/>
                <w:szCs w:val="18"/>
                <w:lang w:val="en-US"/>
              </w:rPr>
              <w:t>Sub Init_pathnames()</w:t>
            </w:r>
          </w:p>
          <w:p w14:paraId="23B859B8" w14:textId="77777777" w:rsidR="000B1CA7" w:rsidRPr="00673AC5" w:rsidRDefault="000B1CA7" w:rsidP="00AB6022">
            <w:pPr>
              <w:widowControl w:val="0"/>
              <w:autoSpaceDE w:val="0"/>
              <w:autoSpaceDN w:val="0"/>
              <w:adjustRightInd w:val="0"/>
              <w:ind w:right="51"/>
              <w:jc w:val="both"/>
              <w:rPr>
                <w:rFonts w:ascii="Courier New" w:hAnsi="Courier New" w:cs="Courier New"/>
                <w:sz w:val="18"/>
                <w:szCs w:val="18"/>
                <w:lang w:val="en-US"/>
              </w:rPr>
            </w:pPr>
          </w:p>
          <w:p w14:paraId="6AE16EF2" w14:textId="77777777" w:rsidR="00CE408F" w:rsidRPr="00B56AD2" w:rsidRDefault="00CE408F" w:rsidP="00AB6022">
            <w:pPr>
              <w:widowControl w:val="0"/>
              <w:autoSpaceDE w:val="0"/>
              <w:autoSpaceDN w:val="0"/>
              <w:adjustRightInd w:val="0"/>
              <w:ind w:right="51"/>
              <w:jc w:val="both"/>
              <w:rPr>
                <w:rFonts w:ascii="Courier New" w:hAnsi="Courier New" w:cs="Courier New"/>
                <w:b/>
                <w:sz w:val="18"/>
                <w:szCs w:val="18"/>
                <w:lang w:val="en-GB"/>
              </w:rPr>
            </w:pPr>
          </w:p>
          <w:p w14:paraId="02EB89F0" w14:textId="0C3BFA7E" w:rsidR="00C87508" w:rsidRDefault="00C87508" w:rsidP="00C87508">
            <w:pPr>
              <w:widowControl w:val="0"/>
              <w:autoSpaceDE w:val="0"/>
              <w:autoSpaceDN w:val="0"/>
              <w:adjustRightInd w:val="0"/>
              <w:ind w:right="51"/>
              <w:jc w:val="both"/>
              <w:rPr>
                <w:rFonts w:ascii="Arial" w:hAnsi="Arial" w:cs="Arial"/>
                <w:b/>
                <w:i/>
                <w:lang w:val="en-GB"/>
              </w:rPr>
            </w:pPr>
            <w:r w:rsidRPr="00B56AD2">
              <w:rPr>
                <w:rFonts w:ascii="Courier New" w:hAnsi="Courier New" w:cs="Courier New"/>
                <w:sz w:val="18"/>
                <w:szCs w:val="18"/>
                <w:lang w:val="en-GB"/>
              </w:rPr>
              <w:t xml:space="preserve">  </w:t>
            </w:r>
            <w:r w:rsidRPr="00673AC5">
              <w:rPr>
                <w:rFonts w:ascii="Arial" w:hAnsi="Arial" w:cs="Arial"/>
                <w:b/>
                <w:i/>
                <w:lang w:val="en-GB"/>
              </w:rPr>
              <w:t>' Further settings since version 2.4.</w:t>
            </w:r>
            <w:r w:rsidR="002F1E46">
              <w:rPr>
                <w:rFonts w:ascii="Arial" w:hAnsi="Arial" w:cs="Arial"/>
                <w:b/>
                <w:i/>
                <w:lang w:val="en-GB"/>
              </w:rPr>
              <w:t>22</w:t>
            </w:r>
            <w:r w:rsidRPr="00673AC5">
              <w:rPr>
                <w:rFonts w:ascii="Arial" w:hAnsi="Arial" w:cs="Arial"/>
                <w:b/>
                <w:i/>
                <w:lang w:val="en-GB"/>
              </w:rPr>
              <w:t>:</w:t>
            </w:r>
          </w:p>
          <w:p w14:paraId="134E2941" w14:textId="41F8B1D5" w:rsidR="0021333D" w:rsidRPr="0021333D" w:rsidRDefault="0021333D" w:rsidP="00C87508">
            <w:pPr>
              <w:widowControl w:val="0"/>
              <w:autoSpaceDE w:val="0"/>
              <w:autoSpaceDN w:val="0"/>
              <w:adjustRightInd w:val="0"/>
              <w:ind w:right="51"/>
              <w:jc w:val="both"/>
              <w:rPr>
                <w:rFonts w:ascii="Courier New" w:hAnsi="Courier New" w:cs="Courier New"/>
                <w:bCs/>
                <w:iCs/>
                <w:sz w:val="18"/>
                <w:szCs w:val="18"/>
                <w:lang w:val="en-GB"/>
              </w:rPr>
            </w:pPr>
            <w:r w:rsidRPr="0021333D">
              <w:rPr>
                <w:rFonts w:ascii="Arial" w:hAnsi="Arial" w:cs="Arial"/>
                <w:b/>
                <w:i/>
                <w:lang w:val="en-GB"/>
              </w:rPr>
              <w:t xml:space="preserve">    </w:t>
            </w:r>
            <w:r w:rsidRPr="0021333D">
              <w:rPr>
                <w:rFonts w:ascii="Courier New" w:hAnsi="Courier New" w:cs="Courier New"/>
                <w:bCs/>
                <w:iCs/>
                <w:sz w:val="18"/>
                <w:szCs w:val="18"/>
                <w:lang w:val="en-GB"/>
              </w:rPr>
              <w:t>ChDir (UR_path)</w:t>
            </w:r>
            <w:r w:rsidR="006142E5">
              <w:rPr>
                <w:rFonts w:ascii="Courier New" w:hAnsi="Courier New" w:cs="Courier New"/>
                <w:bCs/>
                <w:iCs/>
                <w:sz w:val="18"/>
                <w:szCs w:val="18"/>
                <w:lang w:val="en-GB"/>
              </w:rPr>
              <w:t xml:space="preserve">     ‘ to prevent from Excel’s home!</w:t>
            </w:r>
          </w:p>
          <w:p w14:paraId="602CC4D2" w14:textId="77777777" w:rsidR="0021333D" w:rsidRPr="0021333D" w:rsidRDefault="0021333D" w:rsidP="00C87508">
            <w:pPr>
              <w:widowControl w:val="0"/>
              <w:autoSpaceDE w:val="0"/>
              <w:autoSpaceDN w:val="0"/>
              <w:adjustRightInd w:val="0"/>
              <w:ind w:right="51"/>
              <w:jc w:val="both"/>
              <w:rPr>
                <w:rFonts w:ascii="Arial" w:hAnsi="Arial" w:cs="Arial"/>
                <w:bCs/>
                <w:iCs/>
                <w:lang w:val="en-GB"/>
              </w:rPr>
            </w:pPr>
          </w:p>
          <w:p w14:paraId="21177E5A" w14:textId="4D52DC9A" w:rsidR="00C87508" w:rsidRPr="00673AC5" w:rsidRDefault="00C87508" w:rsidP="00C87508">
            <w:pPr>
              <w:widowControl w:val="0"/>
              <w:autoSpaceDE w:val="0"/>
              <w:autoSpaceDN w:val="0"/>
              <w:adjustRightInd w:val="0"/>
              <w:ind w:right="51"/>
              <w:jc w:val="both"/>
              <w:rPr>
                <w:rFonts w:ascii="Courier New" w:hAnsi="Courier New" w:cs="Courier New"/>
                <w:sz w:val="18"/>
                <w:szCs w:val="18"/>
                <w:lang w:val="en-GB"/>
              </w:rPr>
            </w:pPr>
            <w:r w:rsidRPr="00673AC5">
              <w:rPr>
                <w:rFonts w:ascii="Courier New" w:hAnsi="Courier New" w:cs="Courier New"/>
                <w:sz w:val="18"/>
                <w:szCs w:val="18"/>
                <w:lang w:val="en-GB"/>
              </w:rPr>
              <w:t xml:space="preserve">  ‘Read the filename for </w:t>
            </w:r>
            <w:r w:rsidR="000B1CA7">
              <w:rPr>
                <w:rFonts w:ascii="Courier New" w:hAnsi="Courier New" w:cs="Courier New"/>
                <w:sz w:val="18"/>
                <w:szCs w:val="18"/>
                <w:lang w:val="en-GB"/>
              </w:rPr>
              <w:t xml:space="preserve">UR_path, Excel_path and </w:t>
            </w:r>
            <w:r w:rsidRPr="00673AC5">
              <w:rPr>
                <w:rFonts w:ascii="Courier New" w:hAnsi="Courier New" w:cs="Courier New"/>
                <w:sz w:val="18"/>
                <w:szCs w:val="18"/>
                <w:lang w:val="en-GB"/>
              </w:rPr>
              <w:t>UR_output_path from UR2’s</w:t>
            </w:r>
            <w:r w:rsidR="000B1CA7">
              <w:rPr>
                <w:rFonts w:ascii="Courier New" w:hAnsi="Courier New" w:cs="Courier New"/>
                <w:sz w:val="18"/>
                <w:szCs w:val="18"/>
                <w:lang w:val="en-GB"/>
              </w:rPr>
              <w:t xml:space="preserve"> </w:t>
            </w:r>
            <w:r w:rsidRPr="00673AC5">
              <w:rPr>
                <w:rFonts w:ascii="Courier New" w:hAnsi="Courier New" w:cs="Courier New"/>
                <w:sz w:val="18"/>
                <w:szCs w:val="18"/>
                <w:lang w:val="en-GB"/>
              </w:rPr>
              <w:t xml:space="preserve">configuraton file UR2_cfg.dat: </w:t>
            </w:r>
          </w:p>
          <w:p w14:paraId="63C2987F" w14:textId="18F3B752" w:rsidR="00C87508" w:rsidRPr="00673AC5" w:rsidRDefault="001941E4" w:rsidP="00C87508">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w:t>
            </w:r>
            <w:r w:rsidR="00C87508" w:rsidRPr="00673AC5">
              <w:rPr>
                <w:rFonts w:ascii="Courier New" w:hAnsi="Courier New" w:cs="Courier New"/>
                <w:b/>
                <w:sz w:val="18"/>
                <w:szCs w:val="18"/>
                <w:lang w:val="en-GB"/>
              </w:rPr>
              <w:t xml:space="preserve">  Fnum = FreeFile()</w:t>
            </w:r>
          </w:p>
          <w:p w14:paraId="3B612777" w14:textId="77777777" w:rsidR="00C87508" w:rsidRPr="00673AC5" w:rsidRDefault="00C87508" w:rsidP="00C87508">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lastRenderedPageBreak/>
              <w:t xml:space="preserve">   Open Trim(UR_path) + "UR2_cfg.dat" For Input As Fnum</w:t>
            </w:r>
          </w:p>
          <w:p w14:paraId="1933C637" w14:textId="77777777" w:rsidR="00C87508" w:rsidRPr="00673AC5" w:rsidRDefault="00C87508" w:rsidP="00C87508">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For k = 1 To 100</w:t>
            </w:r>
          </w:p>
          <w:p w14:paraId="7247F87B" w14:textId="632C1A44" w:rsidR="00C87508" w:rsidRPr="00673AC5" w:rsidRDefault="00C87508" w:rsidP="00C87508">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If (EOF(Fnum)) Then Exit For</w:t>
            </w:r>
          </w:p>
          <w:p w14:paraId="4E1471FB" w14:textId="7CE5B19D" w:rsidR="00C87508" w:rsidRPr="00673AC5" w:rsidRDefault="000B1CA7" w:rsidP="00C87508">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
                <w:sz w:val="18"/>
                <w:szCs w:val="18"/>
                <w:lang w:val="en-GB"/>
              </w:rPr>
              <w:t xml:space="preserve">     </w:t>
            </w:r>
            <w:r w:rsidR="00C87508" w:rsidRPr="00673AC5">
              <w:rPr>
                <w:rFonts w:ascii="Courier New" w:hAnsi="Courier New" w:cs="Courier New"/>
                <w:b/>
                <w:sz w:val="18"/>
                <w:szCs w:val="18"/>
                <w:lang w:val="en-GB"/>
              </w:rPr>
              <w:t>Input #Fnum, text</w:t>
            </w:r>
          </w:p>
          <w:p w14:paraId="64B4C35A" w14:textId="77777777" w:rsidR="000E5F19" w:rsidRPr="00E32140" w:rsidRDefault="00C87508" w:rsidP="00C87508">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w:t>
            </w:r>
            <w:r w:rsidRPr="00E32140">
              <w:rPr>
                <w:rFonts w:ascii="Courier New" w:hAnsi="Courier New" w:cs="Courier New"/>
                <w:b/>
                <w:sz w:val="18"/>
                <w:szCs w:val="18"/>
                <w:lang w:val="en-GB"/>
              </w:rPr>
              <w:t>i1 = InStr(1, text, UCase("UR_</w:t>
            </w:r>
            <w:r w:rsidR="000E5F19" w:rsidRPr="00E32140">
              <w:rPr>
                <w:rFonts w:ascii="Courier New" w:hAnsi="Courier New" w:cs="Courier New"/>
                <w:b/>
                <w:sz w:val="18"/>
                <w:szCs w:val="18"/>
                <w:lang w:val="en-GB"/>
              </w:rPr>
              <w:t>AUTO_output</w:t>
            </w:r>
            <w:r w:rsidRPr="00E32140">
              <w:rPr>
                <w:rFonts w:ascii="Courier New" w:hAnsi="Courier New" w:cs="Courier New"/>
                <w:b/>
                <w:sz w:val="18"/>
                <w:szCs w:val="18"/>
                <w:lang w:val="en-GB"/>
              </w:rPr>
              <w:t>path="),</w:t>
            </w:r>
          </w:p>
          <w:p w14:paraId="01658839" w14:textId="745D701F" w:rsidR="00C87508" w:rsidRPr="00E32140" w:rsidRDefault="000E5F19" w:rsidP="00C87508">
            <w:pPr>
              <w:widowControl w:val="0"/>
              <w:autoSpaceDE w:val="0"/>
              <w:autoSpaceDN w:val="0"/>
              <w:adjustRightInd w:val="0"/>
              <w:ind w:right="51"/>
              <w:jc w:val="both"/>
              <w:rPr>
                <w:rFonts w:ascii="Courier New" w:hAnsi="Courier New" w:cs="Courier New"/>
                <w:b/>
                <w:sz w:val="18"/>
                <w:szCs w:val="18"/>
                <w:lang w:val="en-GB"/>
              </w:rPr>
            </w:pPr>
            <w:r w:rsidRPr="00E32140">
              <w:rPr>
                <w:rFonts w:ascii="Courier New" w:hAnsi="Courier New" w:cs="Courier New"/>
                <w:b/>
                <w:sz w:val="18"/>
                <w:szCs w:val="18"/>
                <w:lang w:val="en-GB"/>
              </w:rPr>
              <w:t xml:space="preserve">                                             </w:t>
            </w:r>
            <w:r w:rsidR="00C87508" w:rsidRPr="00E32140">
              <w:rPr>
                <w:rFonts w:ascii="Courier New" w:hAnsi="Courier New" w:cs="Courier New"/>
                <w:b/>
                <w:sz w:val="18"/>
                <w:szCs w:val="18"/>
                <w:lang w:val="en-GB"/>
              </w:rPr>
              <w:t>vbTextCompare)</w:t>
            </w:r>
          </w:p>
          <w:p w14:paraId="2F27A49C" w14:textId="77777777" w:rsidR="00C87508" w:rsidRPr="00E32140" w:rsidRDefault="00C87508" w:rsidP="00C87508">
            <w:pPr>
              <w:widowControl w:val="0"/>
              <w:autoSpaceDE w:val="0"/>
              <w:autoSpaceDN w:val="0"/>
              <w:adjustRightInd w:val="0"/>
              <w:ind w:right="51"/>
              <w:jc w:val="both"/>
              <w:rPr>
                <w:rFonts w:ascii="Courier New" w:hAnsi="Courier New" w:cs="Courier New"/>
                <w:b/>
                <w:sz w:val="18"/>
                <w:szCs w:val="18"/>
                <w:lang w:val="en-GB"/>
              </w:rPr>
            </w:pPr>
            <w:r w:rsidRPr="00E32140">
              <w:rPr>
                <w:rFonts w:ascii="Courier New" w:hAnsi="Courier New" w:cs="Courier New"/>
                <w:b/>
                <w:sz w:val="18"/>
                <w:szCs w:val="18"/>
                <w:lang w:val="en-GB"/>
              </w:rPr>
              <w:t xml:space="preserve">     i2 = InStr(1, text, "=", vbTextCompare)</w:t>
            </w:r>
          </w:p>
          <w:p w14:paraId="1EE2CD77" w14:textId="77777777" w:rsidR="00C87508" w:rsidRPr="00E32140" w:rsidRDefault="00C87508" w:rsidP="00C87508">
            <w:pPr>
              <w:widowControl w:val="0"/>
              <w:autoSpaceDE w:val="0"/>
              <w:autoSpaceDN w:val="0"/>
              <w:adjustRightInd w:val="0"/>
              <w:ind w:right="51"/>
              <w:jc w:val="both"/>
              <w:rPr>
                <w:rFonts w:ascii="Courier New" w:hAnsi="Courier New" w:cs="Courier New"/>
                <w:b/>
                <w:sz w:val="18"/>
                <w:szCs w:val="18"/>
                <w:lang w:val="en-GB"/>
              </w:rPr>
            </w:pPr>
            <w:r w:rsidRPr="00E32140">
              <w:rPr>
                <w:rFonts w:ascii="Courier New" w:hAnsi="Courier New" w:cs="Courier New"/>
                <w:b/>
                <w:sz w:val="18"/>
                <w:szCs w:val="18"/>
                <w:lang w:val="en-GB"/>
              </w:rPr>
              <w:t xml:space="preserve">     If (i2 &gt; 0 And i1 &gt; 0) Then</w:t>
            </w:r>
          </w:p>
          <w:p w14:paraId="7DF11692" w14:textId="45844DC5" w:rsidR="00C87508" w:rsidRPr="00E32140" w:rsidRDefault="00C87508" w:rsidP="00C87508">
            <w:pPr>
              <w:widowControl w:val="0"/>
              <w:autoSpaceDE w:val="0"/>
              <w:autoSpaceDN w:val="0"/>
              <w:adjustRightInd w:val="0"/>
              <w:ind w:right="51"/>
              <w:jc w:val="both"/>
              <w:rPr>
                <w:rFonts w:ascii="Courier New" w:hAnsi="Courier New" w:cs="Courier New"/>
                <w:b/>
                <w:sz w:val="18"/>
                <w:szCs w:val="18"/>
                <w:lang w:val="en-GB"/>
              </w:rPr>
            </w:pPr>
            <w:r w:rsidRPr="00E32140">
              <w:rPr>
                <w:rFonts w:ascii="Courier New" w:hAnsi="Courier New" w:cs="Courier New"/>
                <w:b/>
                <w:sz w:val="18"/>
                <w:szCs w:val="18"/>
                <w:lang w:val="en-GB"/>
              </w:rPr>
              <w:t xml:space="preserve">       UR_</w:t>
            </w:r>
            <w:r w:rsidR="000E5F19" w:rsidRPr="00E32140">
              <w:rPr>
                <w:rFonts w:ascii="Courier New" w:hAnsi="Courier New" w:cs="Courier New"/>
                <w:b/>
                <w:sz w:val="18"/>
                <w:szCs w:val="18"/>
                <w:lang w:val="en-GB"/>
              </w:rPr>
              <w:t>AUTO_output_</w:t>
            </w:r>
            <w:r w:rsidRPr="00E32140">
              <w:rPr>
                <w:rFonts w:ascii="Courier New" w:hAnsi="Courier New" w:cs="Courier New"/>
                <w:b/>
                <w:sz w:val="18"/>
                <w:szCs w:val="18"/>
                <w:lang w:val="en-GB"/>
              </w:rPr>
              <w:t>path = Mid(text, i2 + 1, 300)</w:t>
            </w:r>
          </w:p>
          <w:p w14:paraId="24FBDA69" w14:textId="77777777" w:rsidR="00C87508" w:rsidRPr="00673AC5" w:rsidRDefault="00C87508" w:rsidP="00C87508">
            <w:pPr>
              <w:widowControl w:val="0"/>
              <w:autoSpaceDE w:val="0"/>
              <w:autoSpaceDN w:val="0"/>
              <w:adjustRightInd w:val="0"/>
              <w:ind w:right="51"/>
              <w:jc w:val="both"/>
              <w:rPr>
                <w:rFonts w:ascii="Courier New" w:hAnsi="Courier New" w:cs="Courier New"/>
                <w:b/>
                <w:sz w:val="18"/>
                <w:szCs w:val="18"/>
                <w:lang w:val="en-GB"/>
              </w:rPr>
            </w:pPr>
            <w:r w:rsidRPr="00F7733B">
              <w:rPr>
                <w:rFonts w:ascii="Courier New" w:hAnsi="Courier New" w:cs="Courier New"/>
                <w:b/>
                <w:sz w:val="18"/>
                <w:szCs w:val="18"/>
                <w:lang w:val="en-GB"/>
              </w:rPr>
              <w:t xml:space="preserve">       </w:t>
            </w:r>
            <w:r w:rsidRPr="00673AC5">
              <w:rPr>
                <w:rFonts w:ascii="Courier New" w:hAnsi="Courier New" w:cs="Courier New"/>
                <w:b/>
                <w:sz w:val="18"/>
                <w:szCs w:val="18"/>
                <w:lang w:val="en-GB"/>
              </w:rPr>
              <w:t>Exit For</w:t>
            </w:r>
          </w:p>
          <w:p w14:paraId="6CF6B7A6" w14:textId="77777777" w:rsidR="00C87508" w:rsidRPr="00673AC5" w:rsidRDefault="00C87508" w:rsidP="00C87508">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End If</w:t>
            </w:r>
          </w:p>
          <w:p w14:paraId="27CAE704" w14:textId="4D84E966" w:rsidR="000B1CA7" w:rsidRDefault="000B1CA7" w:rsidP="00C87508">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
                <w:sz w:val="18"/>
                <w:szCs w:val="18"/>
                <w:lang w:val="en-GB"/>
              </w:rPr>
              <w:t xml:space="preserve">     .</w:t>
            </w:r>
          </w:p>
          <w:p w14:paraId="7EFAD1A2" w14:textId="7FA85F38" w:rsidR="000B1CA7" w:rsidRDefault="000B1CA7" w:rsidP="00C87508">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
                <w:sz w:val="18"/>
                <w:szCs w:val="18"/>
                <w:lang w:val="en-GB"/>
              </w:rPr>
              <w:t xml:space="preserve">     . </w:t>
            </w:r>
            <w:r w:rsidR="002F1E46">
              <w:rPr>
                <w:rFonts w:ascii="Courier New" w:hAnsi="Courier New" w:cs="Courier New"/>
                <w:b/>
                <w:sz w:val="18"/>
                <w:szCs w:val="18"/>
                <w:lang w:val="en-GB"/>
              </w:rPr>
              <w:t xml:space="preserve">repeat </w:t>
            </w:r>
            <w:r>
              <w:rPr>
                <w:rFonts w:ascii="Courier New" w:hAnsi="Courier New" w:cs="Courier New"/>
                <w:b/>
                <w:sz w:val="18"/>
                <w:szCs w:val="18"/>
                <w:lang w:val="en-GB"/>
              </w:rPr>
              <w:t>the same for the second and third information</w:t>
            </w:r>
            <w:r w:rsidR="000E5F19">
              <w:rPr>
                <w:rFonts w:ascii="Courier New" w:hAnsi="Courier New" w:cs="Courier New"/>
                <w:b/>
                <w:sz w:val="18"/>
                <w:szCs w:val="18"/>
                <w:lang w:val="en-GB"/>
              </w:rPr>
              <w:t>.</w:t>
            </w:r>
          </w:p>
          <w:p w14:paraId="7B024764" w14:textId="030FF6B0" w:rsidR="000E5F19" w:rsidRPr="00E32140" w:rsidRDefault="000E5F19" w:rsidP="00C87508">
            <w:pPr>
              <w:widowControl w:val="0"/>
              <w:autoSpaceDE w:val="0"/>
              <w:autoSpaceDN w:val="0"/>
              <w:adjustRightInd w:val="0"/>
              <w:ind w:right="51"/>
              <w:jc w:val="both"/>
              <w:rPr>
                <w:rFonts w:ascii="Courier New" w:hAnsi="Courier New" w:cs="Courier New"/>
                <w:b/>
                <w:sz w:val="18"/>
                <w:szCs w:val="18"/>
                <w:lang w:val="en-GB"/>
              </w:rPr>
            </w:pPr>
            <w:r w:rsidRPr="00E32140">
              <w:rPr>
                <w:rFonts w:ascii="Courier New" w:hAnsi="Courier New" w:cs="Courier New"/>
                <w:b/>
                <w:sz w:val="18"/>
                <w:szCs w:val="18"/>
                <w:lang w:val="en-GB"/>
              </w:rPr>
              <w:t xml:space="preserve">     </w:t>
            </w:r>
            <w:r w:rsidR="00E32140">
              <w:rPr>
                <w:rFonts w:ascii="Courier New" w:hAnsi="Courier New" w:cs="Courier New"/>
                <w:b/>
                <w:sz w:val="18"/>
                <w:szCs w:val="18"/>
                <w:lang w:val="en-GB"/>
              </w:rPr>
              <w:t>In the case of “UR_path=”, add the following variable:</w:t>
            </w:r>
          </w:p>
          <w:p w14:paraId="5ED846DC" w14:textId="60EE2BB8" w:rsidR="000E5F19" w:rsidRPr="00775DE9" w:rsidRDefault="000E5F19" w:rsidP="000E5F19">
            <w:pPr>
              <w:widowControl w:val="0"/>
              <w:autoSpaceDE w:val="0"/>
              <w:autoSpaceDN w:val="0"/>
              <w:adjustRightInd w:val="0"/>
              <w:ind w:right="51"/>
              <w:jc w:val="both"/>
              <w:rPr>
                <w:rFonts w:ascii="Courier New" w:hAnsi="Courier New" w:cs="Courier New"/>
                <w:b/>
                <w:sz w:val="18"/>
                <w:szCs w:val="18"/>
              </w:rPr>
            </w:pPr>
            <w:r w:rsidRPr="0022660B">
              <w:rPr>
                <w:rFonts w:ascii="Courier New" w:hAnsi="Courier New" w:cs="Courier New"/>
                <w:b/>
                <w:sz w:val="18"/>
                <w:szCs w:val="18"/>
                <w:lang w:val="en-GB"/>
              </w:rPr>
              <w:t xml:space="preserve">      </w:t>
            </w:r>
            <w:r w:rsidRPr="00775DE9">
              <w:rPr>
                <w:rFonts w:ascii="Courier New" w:hAnsi="Courier New" w:cs="Courier New"/>
                <w:b/>
                <w:sz w:val="18"/>
                <w:szCs w:val="18"/>
              </w:rPr>
              <w:t>URGTK_path = UR_path &amp; "GTKUser64\bin;"  ‘ 2</w:t>
            </w:r>
            <w:r w:rsidR="00666B23">
              <w:rPr>
                <w:rFonts w:ascii="Courier New" w:hAnsi="Courier New" w:cs="Courier New"/>
                <w:b/>
                <w:sz w:val="18"/>
                <w:szCs w:val="18"/>
              </w:rPr>
              <w:t>6</w:t>
            </w:r>
            <w:r w:rsidRPr="00775DE9">
              <w:rPr>
                <w:rFonts w:ascii="Courier New" w:hAnsi="Courier New" w:cs="Courier New"/>
                <w:b/>
                <w:sz w:val="18"/>
                <w:szCs w:val="18"/>
              </w:rPr>
              <w:t>.6.2023</w:t>
            </w:r>
          </w:p>
          <w:p w14:paraId="4FF03C69" w14:textId="323EA19E" w:rsidR="00C87508" w:rsidRPr="00775DE9" w:rsidRDefault="00C87508" w:rsidP="00C87508">
            <w:pPr>
              <w:widowControl w:val="0"/>
              <w:autoSpaceDE w:val="0"/>
              <w:autoSpaceDN w:val="0"/>
              <w:adjustRightInd w:val="0"/>
              <w:ind w:right="51"/>
              <w:jc w:val="both"/>
              <w:rPr>
                <w:rFonts w:ascii="Courier New" w:hAnsi="Courier New" w:cs="Courier New"/>
                <w:b/>
                <w:sz w:val="18"/>
                <w:szCs w:val="18"/>
                <w:lang w:val="en-GB"/>
              </w:rPr>
            </w:pPr>
            <w:r w:rsidRPr="00775DE9">
              <w:rPr>
                <w:rFonts w:ascii="Courier New" w:hAnsi="Courier New" w:cs="Courier New"/>
                <w:b/>
                <w:sz w:val="18"/>
                <w:szCs w:val="18"/>
              </w:rPr>
              <w:t xml:space="preserve">   </w:t>
            </w:r>
            <w:r w:rsidRPr="00775DE9">
              <w:rPr>
                <w:rFonts w:ascii="Courier New" w:hAnsi="Courier New" w:cs="Courier New"/>
                <w:b/>
                <w:sz w:val="18"/>
                <w:szCs w:val="18"/>
                <w:lang w:val="en-GB"/>
              </w:rPr>
              <w:t>Next k</w:t>
            </w:r>
          </w:p>
          <w:p w14:paraId="3FC2844A" w14:textId="74056081" w:rsidR="001941E4" w:rsidRPr="00775DE9" w:rsidRDefault="00C87508" w:rsidP="00C87508">
            <w:pPr>
              <w:widowControl w:val="0"/>
              <w:autoSpaceDE w:val="0"/>
              <w:autoSpaceDN w:val="0"/>
              <w:adjustRightInd w:val="0"/>
              <w:ind w:right="51"/>
              <w:jc w:val="both"/>
              <w:rPr>
                <w:rFonts w:ascii="Courier New" w:hAnsi="Courier New" w:cs="Courier New"/>
                <w:b/>
                <w:sz w:val="18"/>
                <w:szCs w:val="18"/>
                <w:lang w:val="en-GB"/>
              </w:rPr>
            </w:pPr>
            <w:r w:rsidRPr="00775DE9">
              <w:rPr>
                <w:rFonts w:ascii="Courier New" w:hAnsi="Courier New" w:cs="Courier New"/>
                <w:b/>
                <w:sz w:val="18"/>
                <w:szCs w:val="18"/>
                <w:lang w:val="en-GB"/>
              </w:rPr>
              <w:t xml:space="preserve">   Close #Fnum</w:t>
            </w:r>
            <w:r w:rsidR="001941E4" w:rsidRPr="00775DE9">
              <w:rPr>
                <w:rFonts w:ascii="Courier New" w:hAnsi="Courier New" w:cs="Courier New"/>
                <w:b/>
                <w:sz w:val="18"/>
                <w:szCs w:val="18"/>
                <w:lang w:val="en-GB"/>
              </w:rPr>
              <w:t xml:space="preserve">  </w:t>
            </w:r>
          </w:p>
          <w:p w14:paraId="0D541F91" w14:textId="37C1C56B" w:rsidR="002F1E46" w:rsidRPr="00775DE9" w:rsidRDefault="002F1E46" w:rsidP="00C87508">
            <w:pPr>
              <w:widowControl w:val="0"/>
              <w:autoSpaceDE w:val="0"/>
              <w:autoSpaceDN w:val="0"/>
              <w:adjustRightInd w:val="0"/>
              <w:ind w:right="51"/>
              <w:jc w:val="both"/>
              <w:rPr>
                <w:rFonts w:ascii="Courier New" w:hAnsi="Courier New" w:cs="Courier New"/>
                <w:b/>
                <w:sz w:val="18"/>
                <w:szCs w:val="18"/>
                <w:lang w:val="en-GB"/>
              </w:rPr>
            </w:pPr>
            <w:r w:rsidRPr="00775DE9">
              <w:rPr>
                <w:rFonts w:ascii="Courier New" w:hAnsi="Courier New" w:cs="Courier New"/>
                <w:b/>
                <w:sz w:val="18"/>
                <w:szCs w:val="18"/>
                <w:lang w:val="en-GB"/>
              </w:rPr>
              <w:t xml:space="preserve">   </w:t>
            </w:r>
          </w:p>
          <w:p w14:paraId="0119614D" w14:textId="77777777" w:rsidR="00E32140" w:rsidRPr="00775DE9" w:rsidRDefault="002F1E46" w:rsidP="00C87508">
            <w:pPr>
              <w:widowControl w:val="0"/>
              <w:autoSpaceDE w:val="0"/>
              <w:autoSpaceDN w:val="0"/>
              <w:adjustRightInd w:val="0"/>
              <w:ind w:right="51"/>
              <w:jc w:val="both"/>
              <w:rPr>
                <w:rFonts w:ascii="Courier New" w:hAnsi="Courier New" w:cs="Courier New"/>
                <w:bCs/>
                <w:sz w:val="18"/>
                <w:szCs w:val="18"/>
                <w:lang w:val="en-GB"/>
              </w:rPr>
            </w:pPr>
            <w:r w:rsidRPr="00775DE9">
              <w:rPr>
                <w:rFonts w:ascii="Courier New" w:hAnsi="Courier New" w:cs="Courier New"/>
                <w:b/>
                <w:sz w:val="18"/>
                <w:szCs w:val="18"/>
                <w:lang w:val="en-GB"/>
              </w:rPr>
              <w:t xml:space="preserve">   ‘ </w:t>
            </w:r>
            <w:r w:rsidRPr="00775DE9">
              <w:rPr>
                <w:rFonts w:ascii="Courier New" w:hAnsi="Courier New" w:cs="Courier New"/>
                <w:bCs/>
                <w:sz w:val="18"/>
                <w:szCs w:val="18"/>
                <w:lang w:val="en-GB"/>
              </w:rPr>
              <w:t xml:space="preserve">Build the string </w:t>
            </w:r>
            <w:r w:rsidR="00A8762C" w:rsidRPr="00775DE9">
              <w:rPr>
                <w:rFonts w:ascii="Courier New" w:hAnsi="Courier New" w:cs="Courier New"/>
                <w:bCs/>
                <w:sz w:val="18"/>
                <w:szCs w:val="18"/>
                <w:lang w:val="en-GB"/>
              </w:rPr>
              <w:t>for setting the environment</w:t>
            </w:r>
            <w:r w:rsidR="00E32140" w:rsidRPr="00775DE9">
              <w:rPr>
                <w:rFonts w:ascii="Courier New" w:hAnsi="Courier New" w:cs="Courier New"/>
                <w:bCs/>
                <w:sz w:val="18"/>
                <w:szCs w:val="18"/>
                <w:lang w:val="en-GB"/>
              </w:rPr>
              <w:t xml:space="preserve"> </w:t>
            </w:r>
            <w:r w:rsidR="00A8762C" w:rsidRPr="00775DE9">
              <w:rPr>
                <w:rFonts w:ascii="Courier New" w:hAnsi="Courier New" w:cs="Courier New"/>
                <w:bCs/>
                <w:sz w:val="18"/>
                <w:szCs w:val="18"/>
                <w:lang w:val="en-GB"/>
              </w:rPr>
              <w:t xml:space="preserve">variable </w:t>
            </w:r>
          </w:p>
          <w:p w14:paraId="1FBF6361" w14:textId="3475999C" w:rsidR="002F1E46" w:rsidRDefault="00E32140" w:rsidP="00C87508">
            <w:pPr>
              <w:widowControl w:val="0"/>
              <w:autoSpaceDE w:val="0"/>
              <w:autoSpaceDN w:val="0"/>
              <w:adjustRightInd w:val="0"/>
              <w:ind w:right="51"/>
              <w:jc w:val="both"/>
              <w:rPr>
                <w:rFonts w:ascii="Courier New" w:hAnsi="Courier New" w:cs="Courier New"/>
                <w:bCs/>
                <w:sz w:val="18"/>
                <w:szCs w:val="18"/>
                <w:lang w:val="en-GB"/>
              </w:rPr>
            </w:pPr>
            <w:r w:rsidRPr="00775DE9">
              <w:rPr>
                <w:rFonts w:ascii="Courier New" w:hAnsi="Courier New" w:cs="Courier New"/>
                <w:bCs/>
                <w:sz w:val="18"/>
                <w:szCs w:val="18"/>
                <w:lang w:val="en-GB"/>
              </w:rPr>
              <w:t xml:space="preserve">     </w:t>
            </w:r>
            <w:r w:rsidR="00A8762C" w:rsidRPr="00775DE9">
              <w:rPr>
                <w:rFonts w:ascii="Courier New" w:hAnsi="Courier New" w:cs="Courier New"/>
                <w:bCs/>
                <w:sz w:val="18"/>
                <w:szCs w:val="18"/>
                <w:lang w:val="en-GB"/>
              </w:rPr>
              <w:t>path:</w:t>
            </w:r>
          </w:p>
          <w:p w14:paraId="19ACB467" w14:textId="25E70C46" w:rsidR="003A11A7" w:rsidRPr="003A11A7" w:rsidRDefault="003A11A7" w:rsidP="00C87508">
            <w:pPr>
              <w:widowControl w:val="0"/>
              <w:autoSpaceDE w:val="0"/>
              <w:autoSpaceDN w:val="0"/>
              <w:adjustRightInd w:val="0"/>
              <w:ind w:right="51"/>
              <w:jc w:val="both"/>
              <w:rPr>
                <w:rFonts w:ascii="Courier New" w:hAnsi="Courier New" w:cs="Courier New"/>
                <w:b/>
                <w:sz w:val="18"/>
                <w:szCs w:val="18"/>
                <w:lang w:val="en-GB"/>
              </w:rPr>
            </w:pPr>
            <w:bookmarkStart w:id="105" w:name="_Hlk138687541"/>
            <w:r>
              <w:rPr>
                <w:rFonts w:ascii="Courier New" w:hAnsi="Courier New" w:cs="Courier New"/>
                <w:bCs/>
                <w:sz w:val="18"/>
                <w:szCs w:val="18"/>
                <w:lang w:val="en-GB"/>
              </w:rPr>
              <w:t xml:space="preserve">   </w:t>
            </w:r>
            <w:r w:rsidRPr="003A11A7">
              <w:rPr>
                <w:rFonts w:ascii="Courier New" w:hAnsi="Courier New" w:cs="Courier New"/>
                <w:b/>
                <w:sz w:val="18"/>
                <w:szCs w:val="18"/>
                <w:lang w:val="en-GB"/>
              </w:rPr>
              <w:t xml:space="preserve">pathX = EnvironGetItem("path", "User") </w:t>
            </w:r>
            <w:r w:rsidR="00666B23" w:rsidRPr="003A11A7">
              <w:rPr>
                <w:rFonts w:ascii="Courier New" w:hAnsi="Courier New" w:cs="Courier New"/>
                <w:b/>
                <w:sz w:val="18"/>
                <w:szCs w:val="18"/>
                <w:lang w:val="en-GB"/>
              </w:rPr>
              <w:t xml:space="preserve">   </w:t>
            </w:r>
          </w:p>
          <w:p w14:paraId="5784AC1E" w14:textId="4036D78E" w:rsidR="00666B23" w:rsidRPr="00666B23" w:rsidRDefault="003A11A7" w:rsidP="00C87508">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
                <w:sz w:val="18"/>
                <w:szCs w:val="18"/>
                <w:lang w:val="en-GB"/>
              </w:rPr>
              <w:t xml:space="preserve">   </w:t>
            </w:r>
            <w:r w:rsidR="00666B23" w:rsidRPr="00666B23">
              <w:rPr>
                <w:rFonts w:ascii="Courier New" w:hAnsi="Courier New" w:cs="Courier New"/>
                <w:b/>
                <w:sz w:val="18"/>
                <w:szCs w:val="18"/>
                <w:lang w:val="en-GB"/>
              </w:rPr>
              <w:t xml:space="preserve">Call SetEnvironmentVariableA("path", UR_path &amp; _ </w:t>
            </w:r>
          </w:p>
          <w:p w14:paraId="3D047639" w14:textId="5CA9F73B" w:rsidR="00666B23" w:rsidRPr="00775DE9" w:rsidRDefault="00666B23" w:rsidP="00C87508">
            <w:pPr>
              <w:widowControl w:val="0"/>
              <w:autoSpaceDE w:val="0"/>
              <w:autoSpaceDN w:val="0"/>
              <w:adjustRightInd w:val="0"/>
              <w:ind w:right="51"/>
              <w:jc w:val="both"/>
              <w:rPr>
                <w:rFonts w:ascii="Courier New" w:hAnsi="Courier New" w:cs="Courier New"/>
                <w:bCs/>
                <w:sz w:val="18"/>
                <w:szCs w:val="18"/>
                <w:lang w:val="en-GB"/>
              </w:rPr>
            </w:pPr>
            <w:r w:rsidRPr="00666B23">
              <w:rPr>
                <w:rFonts w:ascii="Courier New" w:hAnsi="Courier New" w:cs="Courier New"/>
                <w:b/>
                <w:sz w:val="18"/>
                <w:szCs w:val="18"/>
                <w:lang w:val="en-GB"/>
              </w:rPr>
              <w:t xml:space="preserve">                           ";" &amp; URGTK_path</w:t>
            </w:r>
            <w:r w:rsidR="003A11A7">
              <w:rPr>
                <w:rFonts w:ascii="Courier New" w:hAnsi="Courier New" w:cs="Courier New"/>
                <w:b/>
                <w:sz w:val="18"/>
                <w:szCs w:val="18"/>
                <w:lang w:val="en-GB"/>
              </w:rPr>
              <w:t xml:space="preserve"> &amp; “;” &amp; pathX</w:t>
            </w:r>
            <w:r w:rsidRPr="00666B23">
              <w:rPr>
                <w:rFonts w:ascii="Courier New" w:hAnsi="Courier New" w:cs="Courier New"/>
                <w:b/>
                <w:sz w:val="18"/>
                <w:szCs w:val="18"/>
                <w:lang w:val="en-GB"/>
              </w:rPr>
              <w:t>)</w:t>
            </w:r>
          </w:p>
          <w:bookmarkEnd w:id="105"/>
          <w:p w14:paraId="72CB0D35" w14:textId="232769C2" w:rsidR="00A8762C" w:rsidRPr="00775DE9" w:rsidRDefault="00A8762C" w:rsidP="00C87508">
            <w:pPr>
              <w:widowControl w:val="0"/>
              <w:autoSpaceDE w:val="0"/>
              <w:autoSpaceDN w:val="0"/>
              <w:adjustRightInd w:val="0"/>
              <w:ind w:right="51"/>
              <w:jc w:val="both"/>
              <w:rPr>
                <w:rFonts w:ascii="Courier New" w:hAnsi="Courier New" w:cs="Courier New"/>
                <w:b/>
                <w:sz w:val="18"/>
                <w:szCs w:val="18"/>
                <w:lang w:val="en-GB"/>
              </w:rPr>
            </w:pPr>
            <w:r w:rsidRPr="00775DE9">
              <w:rPr>
                <w:rFonts w:ascii="Courier New" w:hAnsi="Courier New" w:cs="Courier New"/>
                <w:bCs/>
                <w:sz w:val="18"/>
                <w:szCs w:val="18"/>
                <w:lang w:val="en-GB"/>
              </w:rPr>
              <w:t xml:space="preserve">   </w:t>
            </w:r>
          </w:p>
          <w:p w14:paraId="461FB527" w14:textId="3A315C46" w:rsidR="00A8762C" w:rsidRPr="00A8762C" w:rsidRDefault="00A8762C" w:rsidP="00C87508">
            <w:pPr>
              <w:widowControl w:val="0"/>
              <w:autoSpaceDE w:val="0"/>
              <w:autoSpaceDN w:val="0"/>
              <w:adjustRightInd w:val="0"/>
              <w:ind w:right="51"/>
              <w:jc w:val="both"/>
              <w:rPr>
                <w:rFonts w:ascii="Courier New" w:hAnsi="Courier New" w:cs="Courier New"/>
                <w:b/>
                <w:sz w:val="18"/>
                <w:szCs w:val="18"/>
                <w:lang w:val="en-GB"/>
              </w:rPr>
            </w:pPr>
            <w:r w:rsidRPr="00775DE9">
              <w:rPr>
                <w:rFonts w:ascii="Courier New" w:hAnsi="Courier New" w:cs="Courier New"/>
                <w:b/>
                <w:sz w:val="18"/>
                <w:szCs w:val="18"/>
                <w:lang w:val="en-GB"/>
              </w:rPr>
              <w:t xml:space="preserve">     Debug.Print "path=", EnvironGetItem("path", "User")</w:t>
            </w:r>
            <w:r w:rsidRPr="00A8762C">
              <w:rPr>
                <w:rFonts w:ascii="Courier New" w:hAnsi="Courier New" w:cs="Courier New"/>
                <w:b/>
                <w:sz w:val="18"/>
                <w:szCs w:val="18"/>
                <w:lang w:val="en-GB"/>
              </w:rPr>
              <w:t xml:space="preserve"> </w:t>
            </w:r>
          </w:p>
          <w:p w14:paraId="2459CF85" w14:textId="77777777" w:rsidR="008B31ED" w:rsidRPr="00673AC5" w:rsidRDefault="008B31ED" w:rsidP="00AB6022">
            <w:pPr>
              <w:widowControl w:val="0"/>
              <w:autoSpaceDE w:val="0"/>
              <w:autoSpaceDN w:val="0"/>
              <w:adjustRightInd w:val="0"/>
              <w:ind w:right="51"/>
              <w:jc w:val="both"/>
              <w:rPr>
                <w:rFonts w:ascii="Courier New" w:hAnsi="Courier New" w:cs="Courier New"/>
                <w:sz w:val="18"/>
                <w:szCs w:val="18"/>
                <w:lang w:val="en-GB"/>
              </w:rPr>
            </w:pPr>
          </w:p>
          <w:p w14:paraId="247AE37B" w14:textId="77777777" w:rsidR="008B31ED" w:rsidRPr="00673AC5" w:rsidRDefault="001941E4" w:rsidP="00AB6022">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sz w:val="18"/>
                <w:szCs w:val="18"/>
                <w:lang w:val="en-GB"/>
              </w:rPr>
              <w:t xml:space="preserve">  </w:t>
            </w:r>
            <w:r w:rsidR="008B31ED" w:rsidRPr="00673AC5">
              <w:rPr>
                <w:rFonts w:ascii="Courier New" w:hAnsi="Courier New" w:cs="Courier New"/>
                <w:b/>
                <w:sz w:val="18"/>
                <w:szCs w:val="18"/>
                <w:lang w:val="en-GB"/>
              </w:rPr>
              <w:t>‘ Sprachabhängigkeiten:</w:t>
            </w:r>
          </w:p>
          <w:p w14:paraId="1975A813" w14:textId="77777777" w:rsidR="001941E4" w:rsidRPr="00673AC5" w:rsidRDefault="008B31ED" w:rsidP="00AB6022">
            <w:pPr>
              <w:widowControl w:val="0"/>
              <w:autoSpaceDE w:val="0"/>
              <w:autoSpaceDN w:val="0"/>
              <w:adjustRightInd w:val="0"/>
              <w:ind w:right="51"/>
              <w:jc w:val="both"/>
              <w:rPr>
                <w:rFonts w:ascii="Courier New" w:hAnsi="Courier New" w:cs="Courier New"/>
                <w:sz w:val="18"/>
                <w:szCs w:val="18"/>
                <w:lang w:val="en-GB"/>
              </w:rPr>
            </w:pPr>
            <w:r w:rsidRPr="00673AC5">
              <w:rPr>
                <w:rFonts w:ascii="Courier New" w:hAnsi="Courier New" w:cs="Courier New"/>
                <w:sz w:val="18"/>
                <w:szCs w:val="18"/>
                <w:lang w:val="en-GB"/>
              </w:rPr>
              <w:t xml:space="preserve">  </w:t>
            </w:r>
            <w:r w:rsidR="001941E4" w:rsidRPr="00673AC5">
              <w:rPr>
                <w:rFonts w:ascii="Courier New" w:hAnsi="Courier New" w:cs="Courier New"/>
                <w:sz w:val="18"/>
                <w:szCs w:val="18"/>
                <w:lang w:val="en-GB"/>
              </w:rPr>
              <w:t>‘Set Decimalpoint and ListSeparator characters :</w:t>
            </w:r>
          </w:p>
          <w:p w14:paraId="51BD91D4" w14:textId="77777777" w:rsidR="001941E4" w:rsidRPr="00673AC5" w:rsidRDefault="001941E4" w:rsidP="00AB6022">
            <w:pPr>
              <w:widowControl w:val="0"/>
              <w:autoSpaceDE w:val="0"/>
              <w:autoSpaceDN w:val="0"/>
              <w:adjustRightInd w:val="0"/>
              <w:ind w:right="51"/>
              <w:jc w:val="both"/>
              <w:rPr>
                <w:rFonts w:ascii="Courier New" w:hAnsi="Courier New" w:cs="Courier New"/>
                <w:sz w:val="18"/>
                <w:szCs w:val="18"/>
                <w:lang w:val="en-GB"/>
              </w:rPr>
            </w:pPr>
            <w:r w:rsidRPr="00673AC5">
              <w:rPr>
                <w:rFonts w:ascii="Courier New" w:hAnsi="Courier New" w:cs="Courier New"/>
                <w:sz w:val="18"/>
                <w:szCs w:val="18"/>
                <w:lang w:val="en-GB"/>
              </w:rPr>
              <w:t xml:space="preserve">  sDecimalPoint = GetDecimalSeparator()</w:t>
            </w:r>
          </w:p>
          <w:p w14:paraId="7090634E" w14:textId="77777777" w:rsidR="001941E4" w:rsidRPr="00673AC5" w:rsidRDefault="001941E4" w:rsidP="00AB6022">
            <w:pPr>
              <w:widowControl w:val="0"/>
              <w:autoSpaceDE w:val="0"/>
              <w:autoSpaceDN w:val="0"/>
              <w:adjustRightInd w:val="0"/>
              <w:ind w:right="51"/>
              <w:jc w:val="both"/>
              <w:rPr>
                <w:rFonts w:ascii="Courier New" w:hAnsi="Courier New" w:cs="Courier New"/>
                <w:sz w:val="18"/>
                <w:szCs w:val="18"/>
                <w:lang w:val="en-GB"/>
              </w:rPr>
            </w:pPr>
            <w:r w:rsidRPr="00673AC5">
              <w:rPr>
                <w:rFonts w:ascii="Courier New" w:hAnsi="Courier New" w:cs="Courier New"/>
                <w:sz w:val="18"/>
                <w:szCs w:val="18"/>
                <w:lang w:val="en-GB"/>
              </w:rPr>
              <w:t xml:space="preserve">  sListSeparator = _</w:t>
            </w:r>
          </w:p>
          <w:p w14:paraId="6E3E99C0" w14:textId="77777777" w:rsidR="001941E4" w:rsidRPr="00673AC5" w:rsidRDefault="001941E4" w:rsidP="00AB6022">
            <w:pPr>
              <w:widowControl w:val="0"/>
              <w:autoSpaceDE w:val="0"/>
              <w:autoSpaceDN w:val="0"/>
              <w:adjustRightInd w:val="0"/>
              <w:ind w:right="51"/>
              <w:jc w:val="both"/>
              <w:rPr>
                <w:rFonts w:ascii="Courier New" w:hAnsi="Courier New" w:cs="Courier New"/>
                <w:sz w:val="18"/>
                <w:szCs w:val="18"/>
                <w:lang w:val="en-GB"/>
              </w:rPr>
            </w:pPr>
            <w:r w:rsidRPr="00673AC5">
              <w:rPr>
                <w:rFonts w:ascii="Courier New" w:hAnsi="Courier New" w:cs="Courier New"/>
                <w:sz w:val="18"/>
                <w:szCs w:val="18"/>
                <w:lang w:val="en-GB"/>
              </w:rPr>
              <w:t xml:space="preserve">              Application.International(xlListSeparator)  </w:t>
            </w:r>
          </w:p>
          <w:p w14:paraId="729D42AC" w14:textId="77777777" w:rsidR="001941E4" w:rsidRPr="00673AC5" w:rsidRDefault="001941E4" w:rsidP="00AB6022">
            <w:pPr>
              <w:widowControl w:val="0"/>
              <w:autoSpaceDE w:val="0"/>
              <w:autoSpaceDN w:val="0"/>
              <w:adjustRightInd w:val="0"/>
              <w:ind w:right="51"/>
              <w:jc w:val="both"/>
              <w:rPr>
                <w:rFonts w:ascii="Courier New" w:hAnsi="Courier New" w:cs="Courier New"/>
                <w:sz w:val="18"/>
                <w:szCs w:val="18"/>
                <w:lang w:val="en-GB"/>
              </w:rPr>
            </w:pPr>
            <w:r w:rsidRPr="00673AC5">
              <w:rPr>
                <w:rFonts w:ascii="Courier New" w:hAnsi="Courier New" w:cs="Courier New"/>
                <w:sz w:val="18"/>
                <w:szCs w:val="18"/>
                <w:lang w:val="en-GB"/>
              </w:rPr>
              <w:t xml:space="preserve">  ‘Set language:</w:t>
            </w:r>
          </w:p>
          <w:p w14:paraId="1613BE4B" w14:textId="77777777" w:rsidR="00817665" w:rsidRPr="00673AC5" w:rsidRDefault="00817665" w:rsidP="00817665">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sz w:val="18"/>
                <w:szCs w:val="18"/>
                <w:lang w:val="en-GB"/>
              </w:rPr>
              <w:t xml:space="preserve">  </w:t>
            </w:r>
            <w:r w:rsidRPr="00673AC5">
              <w:rPr>
                <w:rFonts w:ascii="Courier New" w:hAnsi="Courier New" w:cs="Courier New"/>
                <w:b/>
                <w:sz w:val="18"/>
                <w:szCs w:val="18"/>
                <w:lang w:val="en-GB"/>
              </w:rPr>
              <w:t>Win_langg = "EN"</w:t>
            </w:r>
          </w:p>
          <w:p w14:paraId="0E77F5D3" w14:textId="77777777" w:rsidR="00817665" w:rsidRPr="00673AC5" w:rsidRDefault="00817665" w:rsidP="00817665">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sz w:val="18"/>
                <w:szCs w:val="18"/>
                <w:lang w:val="en-GB"/>
              </w:rPr>
              <w:t xml:space="preserve">  </w:t>
            </w:r>
            <w:r w:rsidRPr="00673AC5">
              <w:rPr>
                <w:rFonts w:ascii="Courier New" w:hAnsi="Courier New" w:cs="Courier New"/>
                <w:b/>
                <w:sz w:val="18"/>
                <w:szCs w:val="18"/>
                <w:lang w:val="en-GB"/>
              </w:rPr>
              <w:t xml:space="preserve">Select Case Application.International( </w:t>
            </w:r>
          </w:p>
          <w:p w14:paraId="2B1E6A6F" w14:textId="77777777" w:rsidR="00817665" w:rsidRPr="00673AC5" w:rsidRDefault="00817665" w:rsidP="00817665">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XlApplicationInternational.xlCountryCode)</w:t>
            </w:r>
          </w:p>
          <w:p w14:paraId="48E5E271" w14:textId="77777777" w:rsidR="00817665" w:rsidRPr="00673AC5" w:rsidRDefault="00817665" w:rsidP="00817665">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Case 1:  Win_langg = "EN"</w:t>
            </w:r>
          </w:p>
          <w:p w14:paraId="362CD2C8" w14:textId="77777777" w:rsidR="00817665" w:rsidRPr="00673AC5" w:rsidRDefault="00817665" w:rsidP="00817665">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Case 33: Win_langg = "FR"</w:t>
            </w:r>
          </w:p>
          <w:p w14:paraId="709F124D" w14:textId="77777777" w:rsidR="00817665" w:rsidRPr="00673AC5" w:rsidRDefault="00817665" w:rsidP="00817665">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Case 49: Win_langg = "DE"</w:t>
            </w:r>
          </w:p>
          <w:p w14:paraId="218E1766" w14:textId="77777777" w:rsidR="001941E4" w:rsidRPr="008247F4" w:rsidRDefault="00817665" w:rsidP="00817665">
            <w:pPr>
              <w:widowControl w:val="0"/>
              <w:autoSpaceDE w:val="0"/>
              <w:autoSpaceDN w:val="0"/>
              <w:adjustRightInd w:val="0"/>
              <w:ind w:right="51"/>
              <w:jc w:val="both"/>
              <w:rPr>
                <w:rFonts w:ascii="Courier New" w:hAnsi="Courier New" w:cs="Courier New"/>
                <w:b/>
                <w:sz w:val="18"/>
                <w:szCs w:val="18"/>
              </w:rPr>
            </w:pPr>
            <w:r w:rsidRPr="00673AC5">
              <w:rPr>
                <w:rFonts w:ascii="Courier New" w:hAnsi="Courier New" w:cs="Courier New"/>
                <w:b/>
                <w:sz w:val="18"/>
                <w:szCs w:val="18"/>
                <w:lang w:val="en-GB"/>
              </w:rPr>
              <w:t xml:space="preserve">  </w:t>
            </w:r>
            <w:r w:rsidRPr="008247F4">
              <w:rPr>
                <w:rFonts w:ascii="Courier New" w:hAnsi="Courier New" w:cs="Courier New"/>
                <w:b/>
                <w:sz w:val="18"/>
                <w:szCs w:val="18"/>
              </w:rPr>
              <w:t>End Select</w:t>
            </w:r>
          </w:p>
          <w:p w14:paraId="63246E9B" w14:textId="77777777" w:rsidR="001941E4" w:rsidRPr="008247F4" w:rsidRDefault="001941E4" w:rsidP="00AB6022">
            <w:pPr>
              <w:widowControl w:val="0"/>
              <w:autoSpaceDE w:val="0"/>
              <w:autoSpaceDN w:val="0"/>
              <w:adjustRightInd w:val="0"/>
              <w:ind w:right="51"/>
              <w:jc w:val="both"/>
              <w:rPr>
                <w:rFonts w:ascii="Courier New" w:hAnsi="Courier New" w:cs="Courier New"/>
                <w:sz w:val="18"/>
                <w:szCs w:val="18"/>
              </w:rPr>
            </w:pPr>
            <w:r w:rsidRPr="008247F4">
              <w:rPr>
                <w:rFonts w:ascii="Courier New" w:hAnsi="Courier New" w:cs="Courier New"/>
                <w:sz w:val="18"/>
                <w:szCs w:val="18"/>
              </w:rPr>
              <w:t xml:space="preserve"> </w:t>
            </w:r>
          </w:p>
          <w:p w14:paraId="07B42640" w14:textId="77777777" w:rsidR="00AB6022" w:rsidRPr="00673AC5" w:rsidRDefault="003F46AD" w:rsidP="00AB6022">
            <w:pPr>
              <w:widowControl w:val="0"/>
              <w:autoSpaceDE w:val="0"/>
              <w:autoSpaceDN w:val="0"/>
              <w:adjustRightInd w:val="0"/>
              <w:ind w:right="51"/>
              <w:jc w:val="both"/>
              <w:rPr>
                <w:rFonts w:ascii="Courier New" w:hAnsi="Courier New" w:cs="Courier New"/>
                <w:sz w:val="18"/>
                <w:szCs w:val="18"/>
              </w:rPr>
            </w:pPr>
            <w:r w:rsidRPr="008247F4">
              <w:rPr>
                <w:rFonts w:ascii="Courier New" w:hAnsi="Courier New" w:cs="Courier New"/>
                <w:sz w:val="18"/>
                <w:szCs w:val="18"/>
              </w:rPr>
              <w:t xml:space="preserve">   </w:t>
            </w:r>
            <w:r w:rsidRPr="00673AC5">
              <w:rPr>
                <w:rFonts w:ascii="Courier New" w:hAnsi="Courier New" w:cs="Courier New"/>
                <w:sz w:val="18"/>
                <w:szCs w:val="18"/>
              </w:rPr>
              <w:t>...</w:t>
            </w:r>
            <w:r w:rsidR="00AB6022" w:rsidRPr="00673AC5">
              <w:rPr>
                <w:rFonts w:ascii="Courier New" w:hAnsi="Courier New" w:cs="Courier New"/>
                <w:sz w:val="18"/>
                <w:szCs w:val="18"/>
              </w:rPr>
              <w:t xml:space="preserve">  </w:t>
            </w:r>
          </w:p>
          <w:p w14:paraId="252C14FB" w14:textId="77777777" w:rsidR="00AB6022" w:rsidRPr="00673AC5" w:rsidRDefault="00AB6022" w:rsidP="00AB6022">
            <w:pPr>
              <w:widowControl w:val="0"/>
              <w:autoSpaceDE w:val="0"/>
              <w:autoSpaceDN w:val="0"/>
              <w:adjustRightInd w:val="0"/>
              <w:spacing w:after="120"/>
              <w:ind w:right="51"/>
              <w:jc w:val="both"/>
              <w:rPr>
                <w:rFonts w:ascii="Courier New" w:hAnsi="Courier New" w:cs="Courier New"/>
                <w:sz w:val="18"/>
                <w:szCs w:val="18"/>
              </w:rPr>
            </w:pPr>
            <w:r w:rsidRPr="00673AC5">
              <w:rPr>
                <w:rFonts w:ascii="Courier New" w:hAnsi="Courier New" w:cs="Courier New"/>
                <w:sz w:val="18"/>
                <w:szCs w:val="18"/>
              </w:rPr>
              <w:t>End Sub</w:t>
            </w:r>
          </w:p>
          <w:p w14:paraId="272DAFB6" w14:textId="512593CE" w:rsidR="007977A0" w:rsidRPr="00673AC5" w:rsidRDefault="00212899" w:rsidP="00883C96">
            <w:pPr>
              <w:widowControl w:val="0"/>
              <w:autoSpaceDE w:val="0"/>
              <w:autoSpaceDN w:val="0"/>
              <w:adjustRightInd w:val="0"/>
              <w:spacing w:after="120"/>
              <w:ind w:right="51"/>
              <w:jc w:val="both"/>
              <w:rPr>
                <w:rFonts w:ascii="Arial" w:hAnsi="Arial" w:cs="Arial"/>
              </w:rPr>
            </w:pPr>
            <w:r w:rsidRPr="00673AC5">
              <w:rPr>
                <w:rFonts w:ascii="Arial" w:hAnsi="Arial" w:cs="Arial"/>
              </w:rPr>
              <w:t xml:space="preserve">Es wird hier angenommen, dass die UR-Projekt-Dateien in einem </w:t>
            </w:r>
            <w:r w:rsidRPr="00E37A24">
              <w:rPr>
                <w:rFonts w:ascii="Arial" w:hAnsi="Arial" w:cs="Arial"/>
              </w:rPr>
              <w:t>Unterordner „pros</w:t>
            </w:r>
            <w:r w:rsidR="00814CB3" w:rsidRPr="00E37A24">
              <w:rPr>
                <w:rFonts w:ascii="Arial" w:hAnsi="Arial" w:cs="Arial"/>
              </w:rPr>
              <w:t>\</w:t>
            </w:r>
            <w:r w:rsidR="00A35D6A" w:rsidRPr="00E37A24">
              <w:rPr>
                <w:rFonts w:ascii="Arial" w:hAnsi="Arial" w:cs="Arial"/>
              </w:rPr>
              <w:t>de</w:t>
            </w:r>
            <w:r w:rsidR="008B31ED" w:rsidRPr="00E37A24">
              <w:rPr>
                <w:rFonts w:ascii="Arial" w:hAnsi="Arial" w:cs="Arial"/>
              </w:rPr>
              <w:t>\</w:t>
            </w:r>
            <w:r w:rsidRPr="00E37A24">
              <w:rPr>
                <w:rFonts w:ascii="Arial" w:hAnsi="Arial" w:cs="Arial"/>
              </w:rPr>
              <w:t>“</w:t>
            </w:r>
            <w:r w:rsidRPr="00673AC5">
              <w:rPr>
                <w:rFonts w:ascii="Arial" w:hAnsi="Arial" w:cs="Arial"/>
              </w:rPr>
              <w:t xml:space="preserve"> stehen. Ggf. muss dieser Substring angepasst werden.</w:t>
            </w:r>
          </w:p>
        </w:tc>
      </w:tr>
      <w:tr w:rsidR="00B82B6E" w:rsidRPr="00C00A29" w14:paraId="3C069D78" w14:textId="77777777" w:rsidTr="000E5F19">
        <w:tc>
          <w:tcPr>
            <w:tcW w:w="2547" w:type="dxa"/>
          </w:tcPr>
          <w:p w14:paraId="6374AFB6" w14:textId="77777777" w:rsidR="00B82B6E" w:rsidRPr="00C00A29" w:rsidRDefault="00B82B6E" w:rsidP="00C00D2B">
            <w:pPr>
              <w:widowControl w:val="0"/>
              <w:autoSpaceDE w:val="0"/>
              <w:autoSpaceDN w:val="0"/>
              <w:adjustRightInd w:val="0"/>
              <w:ind w:right="50"/>
              <w:jc w:val="both"/>
              <w:rPr>
                <w:rFonts w:ascii="Arial" w:hAnsi="Arial" w:cs="Arial"/>
              </w:rPr>
            </w:pPr>
            <w:r w:rsidRPr="00C00A29">
              <w:rPr>
                <w:rFonts w:ascii="Courier New" w:hAnsi="Courier New" w:cs="Courier New"/>
              </w:rPr>
              <w:lastRenderedPageBreak/>
              <w:t>Autorun_UncertRadio</w:t>
            </w:r>
          </w:p>
        </w:tc>
        <w:tc>
          <w:tcPr>
            <w:tcW w:w="6665" w:type="dxa"/>
          </w:tcPr>
          <w:p w14:paraId="0E85BF3F" w14:textId="77777777" w:rsidR="00B82B6E" w:rsidRPr="00C00A29" w:rsidRDefault="00B82B6E" w:rsidP="001F6FA8">
            <w:pPr>
              <w:widowControl w:val="0"/>
              <w:autoSpaceDE w:val="0"/>
              <w:autoSpaceDN w:val="0"/>
              <w:adjustRightInd w:val="0"/>
              <w:spacing w:after="120"/>
              <w:ind w:right="51"/>
              <w:jc w:val="both"/>
              <w:rPr>
                <w:rFonts w:ascii="Arial" w:hAnsi="Arial" w:cs="Arial"/>
              </w:rPr>
            </w:pPr>
            <w:r w:rsidRPr="00C00A29">
              <w:rPr>
                <w:rFonts w:ascii="Arial" w:hAnsi="Arial" w:cs="Arial"/>
              </w:rPr>
              <w:t xml:space="preserve">Ein einfaches Makro, das eine Batch-artige </w:t>
            </w:r>
            <w:r w:rsidR="001F6FA8" w:rsidRPr="00C00A29">
              <w:rPr>
                <w:rFonts w:ascii="Arial" w:hAnsi="Arial" w:cs="Arial"/>
              </w:rPr>
              <w:t xml:space="preserve">Auswertung </w:t>
            </w:r>
            <w:r w:rsidRPr="00C00A29">
              <w:rPr>
                <w:rFonts w:ascii="Arial" w:hAnsi="Arial" w:cs="Arial"/>
              </w:rPr>
              <w:t>von UR-</w:t>
            </w:r>
            <w:r w:rsidR="001F6FA8" w:rsidRPr="00C00A29">
              <w:rPr>
                <w:rFonts w:ascii="Arial" w:hAnsi="Arial" w:cs="Arial"/>
              </w:rPr>
              <w:t xml:space="preserve">Projekten erlaubt, die man zuvor in </w:t>
            </w:r>
            <w:r w:rsidR="001F6FA8" w:rsidRPr="003F46AD">
              <w:rPr>
                <w:rFonts w:ascii="Arial" w:hAnsi="Arial" w:cs="Arial"/>
                <w:b/>
              </w:rPr>
              <w:t>Tabelle6</w:t>
            </w:r>
            <w:r w:rsidR="001F6FA8" w:rsidRPr="003F46AD">
              <w:rPr>
                <w:rFonts w:ascii="Arial" w:hAnsi="Arial" w:cs="Arial"/>
              </w:rPr>
              <w:t xml:space="preserve"> </w:t>
            </w:r>
            <w:r w:rsidR="001F6FA8" w:rsidRPr="00C00A29">
              <w:rPr>
                <w:rFonts w:ascii="Arial" w:hAnsi="Arial" w:cs="Arial"/>
              </w:rPr>
              <w:t>dafür selektiert hat</w:t>
            </w:r>
            <w:r w:rsidRPr="00C00A29">
              <w:rPr>
                <w:rFonts w:ascii="Arial" w:hAnsi="Arial" w:cs="Arial"/>
              </w:rPr>
              <w:t>. Es lässt sich aus Tabelle7 heraus mit einem dafür vorgesehenen Button ausführen</w:t>
            </w:r>
            <w:r w:rsidR="001F6FA8" w:rsidRPr="00C00A29">
              <w:rPr>
                <w:rFonts w:ascii="Arial" w:hAnsi="Arial" w:cs="Arial"/>
              </w:rPr>
              <w:t xml:space="preserve"> (s. weiter unten)</w:t>
            </w:r>
            <w:r w:rsidRPr="00C00A29">
              <w:rPr>
                <w:rFonts w:ascii="Arial" w:hAnsi="Arial" w:cs="Arial"/>
              </w:rPr>
              <w:t>.</w:t>
            </w:r>
          </w:p>
        </w:tc>
      </w:tr>
      <w:tr w:rsidR="00B82B6E" w:rsidRPr="00C00A29" w14:paraId="56A5F43B" w14:textId="77777777" w:rsidTr="000E5F19">
        <w:tc>
          <w:tcPr>
            <w:tcW w:w="2547" w:type="dxa"/>
          </w:tcPr>
          <w:p w14:paraId="64D3C64E" w14:textId="77777777" w:rsidR="00B82B6E" w:rsidRPr="00C00A29" w:rsidRDefault="001F6FA8" w:rsidP="00C00D2B">
            <w:pPr>
              <w:widowControl w:val="0"/>
              <w:autoSpaceDE w:val="0"/>
              <w:autoSpaceDN w:val="0"/>
              <w:adjustRightInd w:val="0"/>
              <w:ind w:right="50"/>
              <w:jc w:val="both"/>
              <w:rPr>
                <w:rFonts w:ascii="Courier New" w:hAnsi="Courier New" w:cs="Courier New"/>
              </w:rPr>
            </w:pPr>
            <w:r w:rsidRPr="00C00A29">
              <w:rPr>
                <w:rFonts w:ascii="Courier New" w:hAnsi="Courier New" w:cs="Courier New"/>
              </w:rPr>
              <w:t>Import_UR_CSV_file</w:t>
            </w:r>
          </w:p>
        </w:tc>
        <w:tc>
          <w:tcPr>
            <w:tcW w:w="6665" w:type="dxa"/>
          </w:tcPr>
          <w:p w14:paraId="4D8195B6" w14:textId="77777777" w:rsidR="00B82B6E" w:rsidRDefault="001F6FA8" w:rsidP="00E34BC2">
            <w:pPr>
              <w:widowControl w:val="0"/>
              <w:autoSpaceDE w:val="0"/>
              <w:autoSpaceDN w:val="0"/>
              <w:adjustRightInd w:val="0"/>
              <w:spacing w:after="120"/>
              <w:ind w:right="51"/>
              <w:jc w:val="both"/>
              <w:rPr>
                <w:rFonts w:ascii="Arial" w:hAnsi="Arial" w:cs="Arial"/>
              </w:rPr>
            </w:pPr>
            <w:r w:rsidRPr="00C00A29">
              <w:rPr>
                <w:rFonts w:ascii="Arial" w:hAnsi="Arial" w:cs="Arial"/>
              </w:rPr>
              <w:t xml:space="preserve">Damit kann ein außerhalb von Excel im CSV-Format vorliegendes UR-Projekt in die </w:t>
            </w:r>
            <w:r w:rsidRPr="003F46AD">
              <w:rPr>
                <w:rFonts w:ascii="Arial" w:hAnsi="Arial" w:cs="Arial"/>
                <w:b/>
              </w:rPr>
              <w:t>Tabelle4</w:t>
            </w:r>
            <w:r w:rsidRPr="00C00A29">
              <w:rPr>
                <w:rFonts w:ascii="Arial" w:hAnsi="Arial" w:cs="Arial"/>
              </w:rPr>
              <w:t xml:space="preserve"> der Exceldatei importiert werden. Es lässt sich aus Tabelle7 heraus mit einem dafür vorgesehenen Button ausführen (s. weiter unten).</w:t>
            </w:r>
          </w:p>
          <w:p w14:paraId="2B6B83A4" w14:textId="29C99771" w:rsidR="00211DD4" w:rsidRPr="00C00A29" w:rsidRDefault="00211DD4" w:rsidP="00E34BC2">
            <w:pPr>
              <w:widowControl w:val="0"/>
              <w:autoSpaceDE w:val="0"/>
              <w:autoSpaceDN w:val="0"/>
              <w:adjustRightInd w:val="0"/>
              <w:spacing w:after="120"/>
              <w:ind w:right="51"/>
              <w:jc w:val="both"/>
              <w:rPr>
                <w:rFonts w:ascii="Arial" w:hAnsi="Arial" w:cs="Arial"/>
              </w:rPr>
            </w:pPr>
            <w:r w:rsidRPr="00194357">
              <w:rPr>
                <w:rFonts w:ascii="Arial" w:hAnsi="Arial" w:cs="Arial"/>
              </w:rPr>
              <w:t>Ab UR2-Version 2.4.03 enthält diese Routine am Beginn ein If-Then Konstrukt, mit dessen Aktivierung man mittels „Run_SheetName“ den Namen des Arbeitsblatts vorgeben kann.</w:t>
            </w:r>
          </w:p>
        </w:tc>
      </w:tr>
      <w:tr w:rsidR="00B82B6E" w:rsidRPr="00C00A29" w14:paraId="3431A7CB" w14:textId="77777777" w:rsidTr="000E5F19">
        <w:tc>
          <w:tcPr>
            <w:tcW w:w="2547" w:type="dxa"/>
          </w:tcPr>
          <w:p w14:paraId="37976A7A" w14:textId="77777777" w:rsidR="00B82B6E" w:rsidRPr="00C00A29" w:rsidRDefault="001F6FA8" w:rsidP="00C00D2B">
            <w:pPr>
              <w:widowControl w:val="0"/>
              <w:autoSpaceDE w:val="0"/>
              <w:autoSpaceDN w:val="0"/>
              <w:adjustRightInd w:val="0"/>
              <w:ind w:right="50"/>
              <w:jc w:val="both"/>
              <w:rPr>
                <w:rFonts w:ascii="Courier New" w:hAnsi="Courier New" w:cs="Courier New"/>
              </w:rPr>
            </w:pPr>
            <w:r w:rsidRPr="00C00A29">
              <w:rPr>
                <w:rFonts w:ascii="Courier New" w:hAnsi="Courier New" w:cs="Courier New"/>
              </w:rPr>
              <w:t>SingleRun_UR</w:t>
            </w:r>
          </w:p>
        </w:tc>
        <w:tc>
          <w:tcPr>
            <w:tcW w:w="6665" w:type="dxa"/>
          </w:tcPr>
          <w:p w14:paraId="46DCAB81" w14:textId="77777777" w:rsidR="00B82B6E" w:rsidRPr="00C00A29" w:rsidRDefault="001F6FA8" w:rsidP="00E34BC2">
            <w:pPr>
              <w:widowControl w:val="0"/>
              <w:autoSpaceDE w:val="0"/>
              <w:autoSpaceDN w:val="0"/>
              <w:adjustRightInd w:val="0"/>
              <w:spacing w:after="120"/>
              <w:ind w:right="51"/>
              <w:jc w:val="both"/>
              <w:rPr>
                <w:rFonts w:ascii="Arial" w:hAnsi="Arial" w:cs="Arial"/>
              </w:rPr>
            </w:pPr>
            <w:r w:rsidRPr="00C00A29">
              <w:rPr>
                <w:rFonts w:ascii="Arial" w:hAnsi="Arial" w:cs="Arial"/>
              </w:rPr>
              <w:t xml:space="preserve">Dieses Makro exportiert das zuvor importierte UR-Projekt nach Um-Editieren durch den Benutzer als UR-Projekt im CSV-Format, startet dessen Auswertung durch UR und importiert die Ergebnisse </w:t>
            </w:r>
            <w:r w:rsidR="00E34BC2" w:rsidRPr="00C00A29">
              <w:rPr>
                <w:rFonts w:ascii="Arial" w:hAnsi="Arial" w:cs="Arial"/>
              </w:rPr>
              <w:t xml:space="preserve">nach </w:t>
            </w:r>
            <w:r w:rsidR="00E34BC2" w:rsidRPr="003F46AD">
              <w:rPr>
                <w:rFonts w:ascii="Arial" w:hAnsi="Arial" w:cs="Arial"/>
              </w:rPr>
              <w:t xml:space="preserve">Tabelle5 </w:t>
            </w:r>
            <w:r w:rsidR="00E34BC2" w:rsidRPr="00C00A29">
              <w:rPr>
                <w:rFonts w:ascii="Arial" w:hAnsi="Arial" w:cs="Arial"/>
              </w:rPr>
              <w:t>der Exceldatei. Es lässt sich aus Tabelle7 heraus mit einem dafür vorgesehenen Button ausführen (s. weiter unten).</w:t>
            </w:r>
          </w:p>
          <w:p w14:paraId="1AAC3DE5" w14:textId="77777777" w:rsidR="00E34BC2" w:rsidRPr="00C00A29" w:rsidRDefault="00E34BC2" w:rsidP="00E34BC2">
            <w:pPr>
              <w:widowControl w:val="0"/>
              <w:tabs>
                <w:tab w:val="left" w:pos="33"/>
              </w:tabs>
              <w:autoSpaceDE w:val="0"/>
              <w:autoSpaceDN w:val="0"/>
              <w:adjustRightInd w:val="0"/>
              <w:spacing w:after="60"/>
              <w:ind w:left="33" w:hanging="33"/>
              <w:jc w:val="both"/>
              <w:rPr>
                <w:rFonts w:ascii="Arial" w:hAnsi="Arial" w:cs="Arial"/>
              </w:rPr>
            </w:pPr>
            <w:r w:rsidRPr="00C00A29">
              <w:rPr>
                <w:rFonts w:ascii="Arial" w:hAnsi="Arial" w:cs="Arial"/>
              </w:rPr>
              <w:lastRenderedPageBreak/>
              <w:t>Im Einzelnen:</w:t>
            </w:r>
          </w:p>
          <w:p w14:paraId="5CCF3F59" w14:textId="77777777" w:rsidR="00E34BC2" w:rsidRPr="00C00A29" w:rsidRDefault="00E34BC2" w:rsidP="00E34BC2">
            <w:pPr>
              <w:widowControl w:val="0"/>
              <w:tabs>
                <w:tab w:val="left" w:pos="33"/>
              </w:tabs>
              <w:autoSpaceDE w:val="0"/>
              <w:autoSpaceDN w:val="0"/>
              <w:adjustRightInd w:val="0"/>
              <w:spacing w:after="60"/>
              <w:ind w:left="33" w:hanging="33"/>
              <w:jc w:val="both"/>
              <w:rPr>
                <w:rFonts w:ascii="Courier New" w:hAnsi="Courier New" w:cs="Courier New"/>
              </w:rPr>
            </w:pPr>
            <w:r w:rsidRPr="00C00A29">
              <w:rPr>
                <w:rFonts w:ascii="Arial" w:hAnsi="Arial" w:cs="Arial"/>
              </w:rPr>
              <w:t xml:space="preserve">Export der um-editierten </w:t>
            </w:r>
            <w:r w:rsidRPr="003F46AD">
              <w:rPr>
                <w:rFonts w:ascii="Arial" w:hAnsi="Arial" w:cs="Arial"/>
                <w:b/>
              </w:rPr>
              <w:t>Tabelle4</w:t>
            </w:r>
            <w:r w:rsidRPr="00C00A29">
              <w:rPr>
                <w:rFonts w:ascii="Arial" w:hAnsi="Arial" w:cs="Arial"/>
              </w:rPr>
              <w:t xml:space="preserve">: Makro </w:t>
            </w:r>
            <w:r w:rsidRPr="00C00A29">
              <w:rPr>
                <w:rFonts w:ascii="Courier New" w:hAnsi="Courier New" w:cs="Courier New"/>
                <w:sz w:val="20"/>
                <w:szCs w:val="20"/>
              </w:rPr>
              <w:t>DoTheExport</w:t>
            </w:r>
            <w:r w:rsidRPr="00C00A29">
              <w:rPr>
                <w:rFonts w:ascii="Courier New" w:hAnsi="Courier New" w:cs="Courier New"/>
              </w:rPr>
              <w:t>,</w:t>
            </w:r>
          </w:p>
          <w:p w14:paraId="15BE2C46" w14:textId="77777777" w:rsidR="00E34BC2" w:rsidRPr="00C00A29" w:rsidRDefault="00E34BC2" w:rsidP="003F7FDF">
            <w:pPr>
              <w:widowControl w:val="0"/>
              <w:tabs>
                <w:tab w:val="left" w:pos="284"/>
              </w:tabs>
              <w:autoSpaceDE w:val="0"/>
              <w:autoSpaceDN w:val="0"/>
              <w:adjustRightInd w:val="0"/>
              <w:spacing w:after="60"/>
              <w:ind w:left="33" w:hanging="33"/>
              <w:jc w:val="both"/>
              <w:rPr>
                <w:rFonts w:ascii="Arial" w:hAnsi="Arial" w:cs="Arial"/>
              </w:rPr>
            </w:pPr>
            <w:r w:rsidRPr="00C00A29">
              <w:rPr>
                <w:rFonts w:ascii="Arial" w:hAnsi="Arial" w:cs="Arial"/>
              </w:rPr>
              <w:t>das Ausführen dieser externen CSV-Datei mit UR</w:t>
            </w:r>
            <w:r w:rsidR="003F7FDF" w:rsidRPr="00C00A29">
              <w:rPr>
                <w:rFonts w:ascii="Arial" w:hAnsi="Arial" w:cs="Arial"/>
              </w:rPr>
              <w:t xml:space="preserve">: </w:t>
            </w:r>
            <w:r w:rsidRPr="00C00A29">
              <w:rPr>
                <w:rFonts w:ascii="Arial" w:hAnsi="Arial" w:cs="Arial"/>
              </w:rPr>
              <w:t>Makr</w:t>
            </w:r>
            <w:r w:rsidR="003F7FDF" w:rsidRPr="00C00A29">
              <w:rPr>
                <w:rFonts w:ascii="Arial" w:hAnsi="Arial" w:cs="Arial"/>
              </w:rPr>
              <w:t xml:space="preserve">o </w:t>
            </w:r>
            <w:r w:rsidRPr="00C00A29">
              <w:rPr>
                <w:rFonts w:ascii="Courier New" w:hAnsi="Courier New" w:cs="Courier New"/>
                <w:sz w:val="20"/>
                <w:szCs w:val="20"/>
              </w:rPr>
              <w:t>DoSingleRun_UncertRadio</w:t>
            </w:r>
            <w:r w:rsidRPr="00C00A29">
              <w:rPr>
                <w:rFonts w:ascii="Arial" w:hAnsi="Arial" w:cs="Arial"/>
              </w:rPr>
              <w:t>,</w:t>
            </w:r>
          </w:p>
          <w:p w14:paraId="3BB54555" w14:textId="77777777" w:rsidR="00E34BC2" w:rsidRPr="00C00A29" w:rsidRDefault="00E34BC2" w:rsidP="00AB6022">
            <w:pPr>
              <w:widowControl w:val="0"/>
              <w:tabs>
                <w:tab w:val="left" w:pos="284"/>
              </w:tabs>
              <w:autoSpaceDE w:val="0"/>
              <w:autoSpaceDN w:val="0"/>
              <w:adjustRightInd w:val="0"/>
              <w:spacing w:after="120"/>
              <w:ind w:left="34" w:hanging="34"/>
              <w:jc w:val="both"/>
              <w:rPr>
                <w:rFonts w:ascii="Arial" w:hAnsi="Arial" w:cs="Arial"/>
              </w:rPr>
            </w:pPr>
            <w:r w:rsidRPr="00C00A29">
              <w:rPr>
                <w:rFonts w:ascii="Arial" w:hAnsi="Arial" w:cs="Arial"/>
              </w:rPr>
              <w:tab/>
              <w:t xml:space="preserve">Import der von UR zwischengespeicherten </w:t>
            </w:r>
            <w:r w:rsidRPr="00C00A29">
              <w:rPr>
                <w:rFonts w:ascii="Arial" w:hAnsi="Arial" w:cs="Arial"/>
                <w:b/>
              </w:rPr>
              <w:t>Ergebnisse nach Tabelle5</w:t>
            </w:r>
            <w:r w:rsidR="003F7FDF" w:rsidRPr="00C00A29">
              <w:rPr>
                <w:rFonts w:ascii="Arial" w:hAnsi="Arial" w:cs="Arial"/>
                <w:b/>
              </w:rPr>
              <w:t>:</w:t>
            </w:r>
            <w:r w:rsidRPr="00C00A29">
              <w:rPr>
                <w:rFonts w:ascii="Arial" w:hAnsi="Arial" w:cs="Arial"/>
              </w:rPr>
              <w:t xml:space="preserve"> Makro </w:t>
            </w:r>
            <w:r w:rsidRPr="00C00A29">
              <w:rPr>
                <w:rFonts w:ascii="Courier New" w:hAnsi="Courier New" w:cs="Courier New"/>
                <w:sz w:val="20"/>
                <w:szCs w:val="20"/>
              </w:rPr>
              <w:t>doFileQuery</w:t>
            </w:r>
            <w:r w:rsidRPr="00C00A29">
              <w:rPr>
                <w:rFonts w:ascii="Arial" w:hAnsi="Arial" w:cs="Arial"/>
              </w:rPr>
              <w:t>.</w:t>
            </w:r>
          </w:p>
        </w:tc>
      </w:tr>
      <w:tr w:rsidR="00211DD4" w:rsidRPr="00C00A29" w14:paraId="02D774A6" w14:textId="77777777" w:rsidTr="000E5F19">
        <w:tc>
          <w:tcPr>
            <w:tcW w:w="2547" w:type="dxa"/>
          </w:tcPr>
          <w:p w14:paraId="365F5978" w14:textId="65974639" w:rsidR="00211DD4" w:rsidRPr="00120966" w:rsidRDefault="00211DD4" w:rsidP="00C00D2B">
            <w:pPr>
              <w:widowControl w:val="0"/>
              <w:autoSpaceDE w:val="0"/>
              <w:autoSpaceDN w:val="0"/>
              <w:adjustRightInd w:val="0"/>
              <w:ind w:right="50"/>
              <w:jc w:val="both"/>
              <w:rPr>
                <w:rFonts w:ascii="Courier New" w:hAnsi="Courier New" w:cs="Courier New"/>
              </w:rPr>
            </w:pPr>
            <w:r w:rsidRPr="00120966">
              <w:rPr>
                <w:rFonts w:ascii="Courier New" w:hAnsi="Courier New" w:cs="Courier New"/>
              </w:rPr>
              <w:lastRenderedPageBreak/>
              <w:t>Run_UR_AUTOSEP</w:t>
            </w:r>
          </w:p>
        </w:tc>
        <w:tc>
          <w:tcPr>
            <w:tcW w:w="6665" w:type="dxa"/>
          </w:tcPr>
          <w:p w14:paraId="02F818AE" w14:textId="15CD84D6" w:rsidR="00211DD4" w:rsidRPr="00C00A29" w:rsidRDefault="00211DD4" w:rsidP="00E34BC2">
            <w:pPr>
              <w:widowControl w:val="0"/>
              <w:autoSpaceDE w:val="0"/>
              <w:autoSpaceDN w:val="0"/>
              <w:adjustRightInd w:val="0"/>
              <w:spacing w:after="120"/>
              <w:ind w:right="51"/>
              <w:jc w:val="both"/>
              <w:rPr>
                <w:rFonts w:ascii="Arial" w:hAnsi="Arial" w:cs="Arial"/>
              </w:rPr>
            </w:pPr>
            <w:r w:rsidRPr="00120966">
              <w:rPr>
                <w:rFonts w:ascii="Arial" w:hAnsi="Arial" w:cs="Arial"/>
              </w:rPr>
              <w:t xml:space="preserve">Dieses Makro ruft ebenfalls </w:t>
            </w:r>
            <w:r w:rsidRPr="00120966">
              <w:rPr>
                <w:rFonts w:ascii="Courier New" w:hAnsi="Courier New" w:cs="Courier New"/>
              </w:rPr>
              <w:t>SingleRun_UR</w:t>
            </w:r>
            <w:r w:rsidRPr="00120966">
              <w:rPr>
                <w:rFonts w:ascii="Verdana" w:hAnsi="Verdana" w:cs="Courier New"/>
              </w:rPr>
              <w:t xml:space="preserve"> </w:t>
            </w:r>
            <w:r w:rsidRPr="00120966">
              <w:rPr>
                <w:rFonts w:ascii="Arial" w:hAnsi="Arial" w:cs="Arial"/>
              </w:rPr>
              <w:t>auf</w:t>
            </w:r>
            <w:r w:rsidR="00EB6D66" w:rsidRPr="00120966">
              <w:rPr>
                <w:rFonts w:ascii="Arial" w:hAnsi="Arial" w:cs="Arial"/>
              </w:rPr>
              <w:t xml:space="preserve"> (</w:t>
            </w:r>
            <w:r w:rsidR="00DE61C1" w:rsidRPr="00120966">
              <w:rPr>
                <w:rFonts w:ascii="Arial" w:hAnsi="Arial" w:cs="Arial"/>
              </w:rPr>
              <w:t xml:space="preserve">neue </w:t>
            </w:r>
            <w:r w:rsidR="00120966" w:rsidRPr="00120966">
              <w:rPr>
                <w:rFonts w:ascii="Arial" w:hAnsi="Arial" w:cs="Arial"/>
              </w:rPr>
              <w:t>public</w:t>
            </w:r>
            <w:r w:rsidR="00EB6D66" w:rsidRPr="00120966">
              <w:rPr>
                <w:rFonts w:ascii="Arial" w:hAnsi="Arial" w:cs="Arial"/>
              </w:rPr>
              <w:t xml:space="preserve"> Variable UR_AUTOSEP=True)</w:t>
            </w:r>
            <w:r w:rsidRPr="00120966">
              <w:rPr>
                <w:rFonts w:ascii="Arial" w:hAnsi="Arial" w:cs="Arial"/>
              </w:rPr>
              <w:t>,</w:t>
            </w:r>
            <w:r w:rsidR="00EB6D66" w:rsidRPr="00120966">
              <w:rPr>
                <w:rFonts w:ascii="Arial" w:hAnsi="Arial" w:cs="Arial"/>
              </w:rPr>
              <w:t xml:space="preserve"> benutzt aber zwei neue Tabellen</w:t>
            </w:r>
            <w:r w:rsidR="003E483C" w:rsidRPr="00120966">
              <w:rPr>
                <w:rFonts w:ascii="Arial" w:hAnsi="Arial" w:cs="Arial"/>
              </w:rPr>
              <w:t>,</w:t>
            </w:r>
            <w:r w:rsidR="00EB6D66" w:rsidRPr="00120966">
              <w:rPr>
                <w:rFonts w:ascii="Arial" w:hAnsi="Arial" w:cs="Arial"/>
              </w:rPr>
              <w:t xml:space="preserve"> UR2_data und UR2_results</w:t>
            </w:r>
            <w:r w:rsidR="003E483C" w:rsidRPr="00120966">
              <w:rPr>
                <w:rFonts w:ascii="Arial" w:hAnsi="Arial" w:cs="Arial"/>
              </w:rPr>
              <w:t>,</w:t>
            </w:r>
            <w:r w:rsidR="00EB6D66" w:rsidRPr="00120966">
              <w:rPr>
                <w:rFonts w:ascii="Arial" w:hAnsi="Arial" w:cs="Arial"/>
              </w:rPr>
              <w:t xml:space="preserve"> für das Projekt und die Ergebniswerte;  UR2 lässt hierbei das Speichern in Auto_Report-Dateien aus; nach Beendigung werden die hierbei angelegten CSV-Dateien wieder gelöscht (sie haben die Endungen *_xls.csv und *_xls_res.csv).</w:t>
            </w:r>
            <w:r w:rsidR="00EB6D66">
              <w:rPr>
                <w:rFonts w:ascii="Arial" w:hAnsi="Arial" w:cs="Arial"/>
              </w:rPr>
              <w:t xml:space="preserve"> </w:t>
            </w:r>
          </w:p>
        </w:tc>
      </w:tr>
    </w:tbl>
    <w:p w14:paraId="6FFEEF62" w14:textId="77777777" w:rsidR="00B82B6E" w:rsidRPr="00C00A29" w:rsidRDefault="00B82B6E" w:rsidP="00C00D2B">
      <w:pPr>
        <w:widowControl w:val="0"/>
        <w:autoSpaceDE w:val="0"/>
        <w:autoSpaceDN w:val="0"/>
        <w:adjustRightInd w:val="0"/>
        <w:ind w:right="50"/>
        <w:jc w:val="both"/>
        <w:rPr>
          <w:rFonts w:ascii="Arial" w:hAnsi="Arial" w:cs="Arial"/>
        </w:rPr>
      </w:pPr>
    </w:p>
    <w:p w14:paraId="22327E3C" w14:textId="77777777" w:rsidR="003F7FDF" w:rsidRPr="00C00A29" w:rsidRDefault="003F7FDF" w:rsidP="003F7FDF">
      <w:pPr>
        <w:widowControl w:val="0"/>
        <w:autoSpaceDE w:val="0"/>
        <w:autoSpaceDN w:val="0"/>
        <w:adjustRightInd w:val="0"/>
        <w:ind w:right="50"/>
        <w:jc w:val="both"/>
        <w:rPr>
          <w:rFonts w:ascii="Arial" w:hAnsi="Arial" w:cs="Arial"/>
        </w:rPr>
      </w:pPr>
    </w:p>
    <w:p w14:paraId="0621928D" w14:textId="77777777" w:rsidR="003F7FDF" w:rsidRPr="00C00A29" w:rsidRDefault="003F7FDF" w:rsidP="003F7FDF">
      <w:pPr>
        <w:widowControl w:val="0"/>
        <w:autoSpaceDE w:val="0"/>
        <w:autoSpaceDN w:val="0"/>
        <w:adjustRightInd w:val="0"/>
        <w:ind w:right="50"/>
        <w:jc w:val="both"/>
        <w:rPr>
          <w:rFonts w:ascii="Arial" w:hAnsi="Arial" w:cs="Arial"/>
        </w:rPr>
      </w:pPr>
      <w:r w:rsidRPr="00C00A29">
        <w:rPr>
          <w:rFonts w:ascii="Arial" w:hAnsi="Arial" w:cs="Arial"/>
        </w:rPr>
        <w:t xml:space="preserve">Genau zwischen dem Aufruf der beiden Makros </w:t>
      </w:r>
      <w:r w:rsidRPr="00C00A29">
        <w:rPr>
          <w:rFonts w:ascii="Courier New" w:hAnsi="Courier New" w:cs="Courier New"/>
        </w:rPr>
        <w:t>Import_UR_CSV_file</w:t>
      </w:r>
      <w:r w:rsidRPr="00C00A29">
        <w:rPr>
          <w:rFonts w:ascii="Arial" w:hAnsi="Arial" w:cs="Arial"/>
        </w:rPr>
        <w:t xml:space="preserve"> und </w:t>
      </w:r>
      <w:r w:rsidRPr="00C00A29">
        <w:rPr>
          <w:rFonts w:ascii="Courier New" w:hAnsi="Courier New" w:cs="Courier New"/>
        </w:rPr>
        <w:t>SingleRun_UR</w:t>
      </w:r>
      <w:r w:rsidRPr="00C00A29">
        <w:rPr>
          <w:rFonts w:ascii="Arial" w:hAnsi="Arial" w:cs="Arial"/>
        </w:rPr>
        <w:t xml:space="preserve"> können die jetzt in Tabelle4 enthaltenen Eingangsdaten vom Anwender editiert werden, indem hier z.B. die Eingangsdaten für die nächste nach demselben Messverfahren durchgeführte Messung eingetragen werden. </w:t>
      </w:r>
    </w:p>
    <w:p w14:paraId="50FFDB07" w14:textId="77777777" w:rsidR="003F7FDF" w:rsidRPr="00C00A29" w:rsidRDefault="003F7FDF" w:rsidP="003F7FDF">
      <w:pPr>
        <w:widowControl w:val="0"/>
        <w:autoSpaceDE w:val="0"/>
        <w:autoSpaceDN w:val="0"/>
        <w:adjustRightInd w:val="0"/>
        <w:ind w:right="50"/>
        <w:jc w:val="both"/>
        <w:rPr>
          <w:rFonts w:ascii="Arial" w:hAnsi="Arial" w:cs="Arial"/>
        </w:rPr>
      </w:pPr>
    </w:p>
    <w:p w14:paraId="0282710A" w14:textId="77777777" w:rsidR="003F7FDF" w:rsidRPr="00C00A29" w:rsidRDefault="003F7FDF" w:rsidP="003F7FDF">
      <w:pPr>
        <w:widowControl w:val="0"/>
        <w:autoSpaceDE w:val="0"/>
        <w:autoSpaceDN w:val="0"/>
        <w:adjustRightInd w:val="0"/>
        <w:ind w:right="50"/>
        <w:jc w:val="both"/>
        <w:rPr>
          <w:rFonts w:ascii="Arial" w:hAnsi="Arial" w:cs="Arial"/>
        </w:rPr>
      </w:pPr>
      <w:r w:rsidRPr="00C00A29">
        <w:rPr>
          <w:rFonts w:ascii="Arial" w:hAnsi="Arial" w:cs="Arial"/>
        </w:rPr>
        <w:t xml:space="preserve">Nach dem Run der beiden Hauptmakros können die Ergebnisse vom Anwender weiter verwertet werden, d.h. z.B. in eigene Excel-Dateien transferiert werden.  </w:t>
      </w:r>
    </w:p>
    <w:p w14:paraId="2116132A" w14:textId="77777777" w:rsidR="003F7FDF" w:rsidRPr="00C00A29" w:rsidRDefault="003F7FDF" w:rsidP="003F7FDF">
      <w:pPr>
        <w:widowControl w:val="0"/>
        <w:autoSpaceDE w:val="0"/>
        <w:autoSpaceDN w:val="0"/>
        <w:adjustRightInd w:val="0"/>
        <w:ind w:right="50"/>
        <w:jc w:val="both"/>
        <w:rPr>
          <w:rFonts w:ascii="Arial" w:hAnsi="Arial" w:cs="Arial"/>
        </w:rPr>
      </w:pPr>
    </w:p>
    <w:p w14:paraId="66EA01C1" w14:textId="2F5538E3" w:rsidR="003F7FDF" w:rsidRPr="00C00A29" w:rsidRDefault="003F7FDF" w:rsidP="003F7FDF">
      <w:pPr>
        <w:widowControl w:val="0"/>
        <w:autoSpaceDE w:val="0"/>
        <w:autoSpaceDN w:val="0"/>
        <w:adjustRightInd w:val="0"/>
        <w:ind w:right="50"/>
        <w:jc w:val="both"/>
        <w:rPr>
          <w:rFonts w:ascii="Arial" w:hAnsi="Arial" w:cs="Arial"/>
        </w:rPr>
      </w:pPr>
      <w:r w:rsidRPr="00C00A29">
        <w:rPr>
          <w:rFonts w:ascii="Arial" w:hAnsi="Arial" w:cs="Arial"/>
        </w:rPr>
        <w:t xml:space="preserve">Im VB-Code </w:t>
      </w:r>
      <w:r w:rsidR="00857010">
        <w:rPr>
          <w:rFonts w:ascii="Arial" w:hAnsi="Arial" w:cs="Arial"/>
        </w:rPr>
        <w:t xml:space="preserve">(Makro </w:t>
      </w:r>
      <w:r w:rsidR="00857010" w:rsidRPr="002A4561">
        <w:rPr>
          <w:rFonts w:ascii="Courier New" w:hAnsi="Courier New" w:cs="Courier New"/>
          <w:color w:val="000000"/>
        </w:rPr>
        <w:t>Aut</w:t>
      </w:r>
      <w:r w:rsidR="00857010">
        <w:rPr>
          <w:rFonts w:ascii="Courier New" w:hAnsi="Courier New" w:cs="Courier New"/>
          <w:color w:val="000000"/>
        </w:rPr>
        <w:t>o</w:t>
      </w:r>
      <w:r w:rsidR="00857010" w:rsidRPr="002A4561">
        <w:rPr>
          <w:rFonts w:ascii="Courier New" w:hAnsi="Courier New" w:cs="Courier New"/>
          <w:color w:val="000000"/>
        </w:rPr>
        <w:t>run_UncertRadio</w:t>
      </w:r>
      <w:r w:rsidR="00857010">
        <w:rPr>
          <w:rFonts w:ascii="Arial" w:hAnsi="Arial" w:cs="Arial"/>
        </w:rPr>
        <w:t xml:space="preserve">) </w:t>
      </w:r>
      <w:r w:rsidRPr="00C00A29">
        <w:rPr>
          <w:rFonts w:ascii="Arial" w:hAnsi="Arial" w:cs="Arial"/>
        </w:rPr>
        <w:t>liest sich der Aufbau der zum Starten der Auswertung eines UR-Projekts benötigte Kommando-Strings, dort in der Variablen UR_string gespeichert, wie folgt:</w:t>
      </w:r>
    </w:p>
    <w:p w14:paraId="3A523E9A" w14:textId="77777777" w:rsidR="003F7FDF" w:rsidRDefault="003F7FDF" w:rsidP="003F7FDF">
      <w:pPr>
        <w:widowControl w:val="0"/>
        <w:autoSpaceDE w:val="0"/>
        <w:autoSpaceDN w:val="0"/>
        <w:adjustRightInd w:val="0"/>
        <w:ind w:right="50"/>
        <w:jc w:val="both"/>
        <w:rPr>
          <w:rFonts w:ascii="Arial" w:hAnsi="Arial" w:cs="Arial"/>
          <w:color w:val="000000"/>
        </w:rPr>
      </w:pPr>
    </w:p>
    <w:p w14:paraId="0FC9816E" w14:textId="77777777" w:rsidR="00DF6580" w:rsidRPr="00BF2A7E" w:rsidRDefault="003849FA" w:rsidP="003D51E1">
      <w:pPr>
        <w:widowControl w:val="0"/>
        <w:autoSpaceDE w:val="0"/>
        <w:autoSpaceDN w:val="0"/>
        <w:adjustRightInd w:val="0"/>
        <w:ind w:right="50"/>
        <w:rPr>
          <w:rFonts w:ascii="Arial" w:hAnsi="Arial" w:cs="Arial"/>
          <w:lang w:val="en-US"/>
        </w:rPr>
      </w:pPr>
      <w:r w:rsidRPr="00BF2A7E">
        <w:rPr>
          <w:rFonts w:ascii="Arial" w:hAnsi="Arial" w:cs="Arial"/>
          <w:lang w:val="en-US"/>
        </w:rPr>
        <w:t>a</w:t>
      </w:r>
      <w:r w:rsidR="00DF6580" w:rsidRPr="00BF2A7E">
        <w:rPr>
          <w:rFonts w:ascii="Arial" w:hAnsi="Arial" w:cs="Arial"/>
          <w:lang w:val="en-US"/>
        </w:rPr>
        <w:t>b Version 2.1.1:</w:t>
      </w:r>
    </w:p>
    <w:p w14:paraId="40772098" w14:textId="77777777" w:rsidR="00455E77" w:rsidRPr="003849FA" w:rsidRDefault="00455E77" w:rsidP="00455E77">
      <w:pPr>
        <w:widowControl w:val="0"/>
        <w:autoSpaceDE w:val="0"/>
        <w:autoSpaceDN w:val="0"/>
        <w:adjustRightInd w:val="0"/>
        <w:ind w:right="50"/>
        <w:rPr>
          <w:rFonts w:ascii="Courier New" w:hAnsi="Courier New" w:cs="Courier New"/>
          <w:color w:val="000000"/>
          <w:sz w:val="18"/>
          <w:szCs w:val="18"/>
          <w:lang w:val="en-US"/>
        </w:rPr>
      </w:pPr>
      <w:r w:rsidRPr="003849FA">
        <w:rPr>
          <w:rFonts w:ascii="Courier New" w:hAnsi="Courier New" w:cs="Courier New"/>
          <w:color w:val="000000"/>
          <w:sz w:val="18"/>
          <w:szCs w:val="18"/>
          <w:lang w:val="en-US"/>
        </w:rPr>
        <w:t xml:space="preserve">    UR_string = Trim(UR_path) &amp; "UncertRadio.exe AUTO " &amp; Chr(34) &amp; _ </w:t>
      </w:r>
    </w:p>
    <w:p w14:paraId="352A3392" w14:textId="77777777" w:rsidR="00455E77" w:rsidRPr="003849FA" w:rsidRDefault="00455E77" w:rsidP="00455E77">
      <w:pPr>
        <w:widowControl w:val="0"/>
        <w:autoSpaceDE w:val="0"/>
        <w:autoSpaceDN w:val="0"/>
        <w:adjustRightInd w:val="0"/>
        <w:ind w:right="50"/>
        <w:rPr>
          <w:rFonts w:ascii="Courier New" w:hAnsi="Courier New" w:cs="Courier New"/>
          <w:color w:val="000000"/>
          <w:sz w:val="18"/>
          <w:szCs w:val="18"/>
          <w:lang w:val="en-US"/>
        </w:rPr>
      </w:pPr>
      <w:r w:rsidRPr="003849FA">
        <w:rPr>
          <w:rFonts w:ascii="Courier New" w:hAnsi="Courier New" w:cs="Courier New"/>
          <w:color w:val="000000"/>
          <w:sz w:val="18"/>
          <w:szCs w:val="18"/>
          <w:lang w:val="en-US"/>
        </w:rPr>
        <w:t xml:space="preserve">                 Trim(UR_path) &amp; "pros\" &amp; Trim(fname) &amp; Chr(34) &amp; " " &amp; Trim(sid)</w:t>
      </w:r>
    </w:p>
    <w:p w14:paraId="2F094567" w14:textId="77777777" w:rsidR="003D51E1" w:rsidRDefault="003D51E1" w:rsidP="003F7FDF">
      <w:pPr>
        <w:widowControl w:val="0"/>
        <w:autoSpaceDE w:val="0"/>
        <w:autoSpaceDN w:val="0"/>
        <w:adjustRightInd w:val="0"/>
        <w:ind w:right="50"/>
        <w:jc w:val="both"/>
        <w:rPr>
          <w:rFonts w:ascii="Arial" w:hAnsi="Arial" w:cs="Arial"/>
          <w:color w:val="000000"/>
          <w:lang w:val="en-US"/>
        </w:rPr>
      </w:pPr>
    </w:p>
    <w:p w14:paraId="11B84056" w14:textId="77777777" w:rsidR="00CF23E0" w:rsidRDefault="00CF23E0" w:rsidP="00CF23E0">
      <w:pPr>
        <w:widowControl w:val="0"/>
        <w:autoSpaceDE w:val="0"/>
        <w:autoSpaceDN w:val="0"/>
        <w:adjustRightInd w:val="0"/>
        <w:ind w:right="50"/>
        <w:rPr>
          <w:rFonts w:ascii="Arial" w:hAnsi="Arial" w:cs="Arial"/>
        </w:rPr>
      </w:pPr>
      <w:bookmarkStart w:id="106" w:name="_Hlk503687912"/>
      <w:r w:rsidRPr="00B75827">
        <w:rPr>
          <w:rFonts w:ascii="Arial" w:hAnsi="Arial" w:cs="Arial"/>
        </w:rPr>
        <w:t>ab Version 2.</w:t>
      </w:r>
      <w:r w:rsidR="00B75827">
        <w:rPr>
          <w:rFonts w:ascii="Arial" w:hAnsi="Arial" w:cs="Arial"/>
        </w:rPr>
        <w:t>2</w:t>
      </w:r>
      <w:r w:rsidRPr="00B75827">
        <w:rPr>
          <w:rFonts w:ascii="Arial" w:hAnsi="Arial" w:cs="Arial"/>
        </w:rPr>
        <w:t>.4</w:t>
      </w:r>
      <w:r w:rsidR="00B75827" w:rsidRPr="00B75827">
        <w:rPr>
          <w:rFonts w:ascii="Arial" w:hAnsi="Arial" w:cs="Arial"/>
        </w:rPr>
        <w:t xml:space="preserve"> folgende Zeile zusätzlich:</w:t>
      </w:r>
    </w:p>
    <w:p w14:paraId="6488D465" w14:textId="77777777" w:rsidR="00B75827" w:rsidRPr="00B75827" w:rsidRDefault="00B75827" w:rsidP="00B75827">
      <w:pPr>
        <w:widowControl w:val="0"/>
        <w:autoSpaceDE w:val="0"/>
        <w:autoSpaceDN w:val="0"/>
        <w:adjustRightInd w:val="0"/>
        <w:ind w:right="50"/>
        <w:rPr>
          <w:rFonts w:ascii="Arial" w:hAnsi="Arial" w:cs="Arial"/>
          <w:lang w:val="en-GB"/>
        </w:rPr>
      </w:pPr>
      <w:r w:rsidRPr="00A903CE">
        <w:rPr>
          <w:rFonts w:ascii="Arial" w:hAnsi="Arial" w:cs="Arial"/>
        </w:rPr>
        <w:t xml:space="preserve">                      </w:t>
      </w:r>
      <w:r w:rsidRPr="00B75827">
        <w:rPr>
          <w:rFonts w:ascii="Arial" w:hAnsi="Arial" w:cs="Arial"/>
          <w:lang w:val="en-GB"/>
        </w:rPr>
        <w:t xml:space="preserve">' add the </w:t>
      </w:r>
      <w:r w:rsidR="008B31ED">
        <w:rPr>
          <w:rFonts w:ascii="Arial" w:hAnsi="Arial" w:cs="Arial"/>
          <w:lang w:val="en-GB"/>
        </w:rPr>
        <w:t xml:space="preserve">new </w:t>
      </w:r>
      <w:r w:rsidRPr="00B75827">
        <w:rPr>
          <w:rFonts w:ascii="Arial" w:hAnsi="Arial" w:cs="Arial"/>
          <w:lang w:val="en-GB"/>
        </w:rPr>
        <w:t xml:space="preserve">language code LC=:   </w:t>
      </w:r>
    </w:p>
    <w:p w14:paraId="70490686" w14:textId="77777777" w:rsidR="00B75827" w:rsidRDefault="00B75827" w:rsidP="00B75827">
      <w:pPr>
        <w:widowControl w:val="0"/>
        <w:autoSpaceDE w:val="0"/>
        <w:autoSpaceDN w:val="0"/>
        <w:adjustRightInd w:val="0"/>
        <w:ind w:right="50"/>
        <w:rPr>
          <w:rFonts w:ascii="Courier New" w:hAnsi="Courier New" w:cs="Courier New"/>
          <w:color w:val="000000"/>
          <w:sz w:val="18"/>
          <w:szCs w:val="18"/>
          <w:lang w:val="en-US"/>
        </w:rPr>
      </w:pPr>
      <w:r>
        <w:rPr>
          <w:rFonts w:ascii="Arial" w:hAnsi="Arial" w:cs="Arial"/>
          <w:lang w:val="en-GB"/>
        </w:rPr>
        <w:t xml:space="preserve">   </w:t>
      </w:r>
      <w:r w:rsidRPr="00B75827">
        <w:rPr>
          <w:rFonts w:ascii="Arial" w:hAnsi="Arial" w:cs="Arial"/>
          <w:lang w:val="en-GB"/>
        </w:rPr>
        <w:t xml:space="preserve">    </w:t>
      </w:r>
      <w:r w:rsidRPr="00B75827">
        <w:rPr>
          <w:rFonts w:ascii="Courier New" w:hAnsi="Courier New" w:cs="Courier New"/>
          <w:color w:val="000000"/>
          <w:sz w:val="18"/>
          <w:szCs w:val="18"/>
          <w:lang w:val="en-US"/>
        </w:rPr>
        <w:t>UR_string = Trim(UR_string) &amp; " LC=" &amp; Trim(Win_langg) &amp; Trim(sDecimalPoint) &amp;</w:t>
      </w:r>
      <w:r>
        <w:rPr>
          <w:rFonts w:ascii="Courier New" w:hAnsi="Courier New" w:cs="Courier New"/>
          <w:color w:val="000000"/>
          <w:sz w:val="18"/>
          <w:szCs w:val="18"/>
          <w:lang w:val="en-US"/>
        </w:rPr>
        <w:t>_</w:t>
      </w:r>
    </w:p>
    <w:p w14:paraId="3C8C28BC" w14:textId="3D3B4CC8" w:rsidR="00B75827" w:rsidRPr="0093657E" w:rsidRDefault="00B75827" w:rsidP="00B75827">
      <w:pPr>
        <w:widowControl w:val="0"/>
        <w:autoSpaceDE w:val="0"/>
        <w:autoSpaceDN w:val="0"/>
        <w:adjustRightInd w:val="0"/>
        <w:ind w:left="5664" w:right="50" w:firstLine="708"/>
        <w:rPr>
          <w:rFonts w:ascii="Courier New" w:hAnsi="Courier New" w:cs="Courier New"/>
          <w:color w:val="000000"/>
          <w:sz w:val="18"/>
          <w:szCs w:val="18"/>
          <w:lang w:val="en-GB"/>
        </w:rPr>
      </w:pPr>
      <w:r>
        <w:rPr>
          <w:rFonts w:ascii="Courier New" w:hAnsi="Courier New" w:cs="Courier New"/>
          <w:color w:val="000000"/>
          <w:sz w:val="18"/>
          <w:szCs w:val="18"/>
          <w:lang w:val="en-US"/>
        </w:rPr>
        <w:t xml:space="preserve">  </w:t>
      </w:r>
      <w:r w:rsidRPr="0093657E">
        <w:rPr>
          <w:rFonts w:ascii="Courier New" w:hAnsi="Courier New" w:cs="Courier New"/>
          <w:color w:val="000000"/>
          <w:sz w:val="18"/>
          <w:szCs w:val="18"/>
          <w:lang w:val="en-GB"/>
        </w:rPr>
        <w:t>Trim(sListSeparator)</w:t>
      </w:r>
    </w:p>
    <w:p w14:paraId="4DF5613C" w14:textId="274B19C7" w:rsidR="00A35D6A" w:rsidRPr="0093657E" w:rsidRDefault="00A35D6A" w:rsidP="00A35D6A">
      <w:pPr>
        <w:widowControl w:val="0"/>
        <w:autoSpaceDE w:val="0"/>
        <w:autoSpaceDN w:val="0"/>
        <w:adjustRightInd w:val="0"/>
        <w:ind w:right="50"/>
        <w:rPr>
          <w:rFonts w:ascii="Courier New" w:hAnsi="Courier New" w:cs="Courier New"/>
          <w:color w:val="000000"/>
          <w:sz w:val="18"/>
          <w:szCs w:val="18"/>
          <w:lang w:val="en-GB"/>
        </w:rPr>
      </w:pPr>
    </w:p>
    <w:p w14:paraId="5E82C791" w14:textId="046AF84C" w:rsidR="000E7269" w:rsidRPr="0093657E" w:rsidRDefault="000E7269" w:rsidP="00A35D6A">
      <w:pPr>
        <w:widowControl w:val="0"/>
        <w:autoSpaceDE w:val="0"/>
        <w:autoSpaceDN w:val="0"/>
        <w:adjustRightInd w:val="0"/>
        <w:ind w:right="50"/>
        <w:rPr>
          <w:rFonts w:ascii="Arial" w:hAnsi="Arial" w:cs="Arial"/>
          <w:lang w:val="en-GB"/>
        </w:rPr>
      </w:pPr>
      <w:r w:rsidRPr="0093657E">
        <w:rPr>
          <w:rFonts w:ascii="Arial" w:hAnsi="Arial" w:cs="Arial"/>
          <w:lang w:val="en-GB"/>
        </w:rPr>
        <w:t xml:space="preserve">Ab Version 2.4.03: </w:t>
      </w:r>
    </w:p>
    <w:p w14:paraId="7D77C5DF" w14:textId="77777777" w:rsidR="000E7269" w:rsidRPr="009410BE" w:rsidRDefault="000E7269" w:rsidP="000E7269">
      <w:pPr>
        <w:widowControl w:val="0"/>
        <w:autoSpaceDE w:val="0"/>
        <w:autoSpaceDN w:val="0"/>
        <w:adjustRightInd w:val="0"/>
        <w:ind w:right="50"/>
        <w:rPr>
          <w:rFonts w:ascii="Courier New" w:hAnsi="Courier New" w:cs="Courier New"/>
          <w:color w:val="000000"/>
          <w:sz w:val="18"/>
          <w:szCs w:val="18"/>
          <w:lang w:val="en-US"/>
        </w:rPr>
      </w:pPr>
      <w:r w:rsidRPr="0093657E">
        <w:rPr>
          <w:rFonts w:ascii="Courier New" w:hAnsi="Courier New" w:cs="Courier New"/>
          <w:color w:val="000000"/>
          <w:sz w:val="18"/>
          <w:szCs w:val="18"/>
          <w:lang w:val="en-GB"/>
        </w:rPr>
        <w:t xml:space="preserve">       </w:t>
      </w:r>
      <w:r w:rsidRPr="009410BE">
        <w:rPr>
          <w:rFonts w:ascii="Courier New" w:hAnsi="Courier New" w:cs="Courier New"/>
          <w:color w:val="000000"/>
          <w:sz w:val="18"/>
          <w:szCs w:val="18"/>
          <w:lang w:val="en-US"/>
        </w:rPr>
        <w:t>UR_string = Trim(UR_path) &amp; "UR2_start_xls.bat AUTO " &amp; Chr(34) &amp; Trim(fname) _</w:t>
      </w:r>
    </w:p>
    <w:p w14:paraId="76EEED13" w14:textId="77777777" w:rsidR="000E7269" w:rsidRPr="009410BE" w:rsidRDefault="000E7269" w:rsidP="000E7269">
      <w:pPr>
        <w:widowControl w:val="0"/>
        <w:autoSpaceDE w:val="0"/>
        <w:autoSpaceDN w:val="0"/>
        <w:adjustRightInd w:val="0"/>
        <w:ind w:right="50"/>
        <w:rPr>
          <w:rFonts w:ascii="Courier New" w:hAnsi="Courier New" w:cs="Courier New"/>
          <w:color w:val="000000"/>
          <w:sz w:val="18"/>
          <w:szCs w:val="18"/>
          <w:lang w:val="en-US"/>
        </w:rPr>
      </w:pPr>
      <w:r w:rsidRPr="009410BE">
        <w:rPr>
          <w:rFonts w:ascii="Courier New" w:hAnsi="Courier New" w:cs="Courier New"/>
          <w:color w:val="000000"/>
          <w:sz w:val="18"/>
          <w:szCs w:val="18"/>
          <w:lang w:val="en-US"/>
        </w:rPr>
        <w:t xml:space="preserve">              &amp; Chr(34) &amp; " " &amp; Trim(sid)  ' 04.06.2020</w:t>
      </w:r>
    </w:p>
    <w:p w14:paraId="4709F5DA" w14:textId="77777777" w:rsidR="000E7269" w:rsidRPr="009410BE" w:rsidRDefault="000E7269" w:rsidP="000E7269">
      <w:pPr>
        <w:widowControl w:val="0"/>
        <w:autoSpaceDE w:val="0"/>
        <w:autoSpaceDN w:val="0"/>
        <w:adjustRightInd w:val="0"/>
        <w:ind w:right="50"/>
        <w:rPr>
          <w:rFonts w:ascii="Courier New" w:hAnsi="Courier New" w:cs="Courier New"/>
          <w:color w:val="000000"/>
          <w:sz w:val="18"/>
          <w:szCs w:val="18"/>
          <w:lang w:val="en-US"/>
        </w:rPr>
      </w:pPr>
      <w:r w:rsidRPr="009410BE">
        <w:rPr>
          <w:rFonts w:ascii="Courier New" w:hAnsi="Courier New" w:cs="Courier New"/>
          <w:color w:val="000000"/>
          <w:sz w:val="18"/>
          <w:szCs w:val="18"/>
          <w:lang w:val="en-US"/>
        </w:rPr>
        <w:t xml:space="preserve">       UR_string = Trim(UR_string) &amp; " " &amp; Chr(34) &amp; "LC=" &amp; Trim(Win_langg) &amp; _</w:t>
      </w:r>
    </w:p>
    <w:p w14:paraId="64298116" w14:textId="77777777" w:rsidR="000E7269" w:rsidRPr="00A35D6A" w:rsidRDefault="000E7269" w:rsidP="000E7269">
      <w:pPr>
        <w:widowControl w:val="0"/>
        <w:autoSpaceDE w:val="0"/>
        <w:autoSpaceDN w:val="0"/>
        <w:adjustRightInd w:val="0"/>
        <w:ind w:left="708" w:right="50" w:firstLine="708"/>
        <w:rPr>
          <w:rFonts w:ascii="Courier New" w:hAnsi="Courier New" w:cs="Courier New"/>
          <w:color w:val="000000"/>
          <w:sz w:val="18"/>
          <w:szCs w:val="18"/>
          <w:lang w:val="en-GB"/>
        </w:rPr>
      </w:pPr>
      <w:r w:rsidRPr="009410BE">
        <w:rPr>
          <w:rFonts w:ascii="Courier New" w:hAnsi="Courier New" w:cs="Courier New"/>
          <w:color w:val="000000"/>
          <w:sz w:val="18"/>
          <w:szCs w:val="18"/>
          <w:lang w:val="en-US"/>
        </w:rPr>
        <w:t xml:space="preserve"> Trim(sDecimalPoint) &amp; Trim(sListSeparator) &amp; Chr(34)</w:t>
      </w:r>
    </w:p>
    <w:p w14:paraId="16C422CD" w14:textId="77777777" w:rsidR="000E7269" w:rsidRPr="00B56AD2" w:rsidRDefault="000E7269" w:rsidP="00A35D6A">
      <w:pPr>
        <w:widowControl w:val="0"/>
        <w:autoSpaceDE w:val="0"/>
        <w:autoSpaceDN w:val="0"/>
        <w:adjustRightInd w:val="0"/>
        <w:ind w:right="50"/>
        <w:rPr>
          <w:rFonts w:ascii="Arial" w:hAnsi="Arial" w:cs="Arial"/>
          <w:lang w:val="en-GB"/>
        </w:rPr>
      </w:pPr>
    </w:p>
    <w:p w14:paraId="3B265B94" w14:textId="6646E17B" w:rsidR="00A35D6A" w:rsidRDefault="00B811F1" w:rsidP="00A35D6A">
      <w:pPr>
        <w:widowControl w:val="0"/>
        <w:autoSpaceDE w:val="0"/>
        <w:autoSpaceDN w:val="0"/>
        <w:adjustRightInd w:val="0"/>
        <w:ind w:right="50"/>
        <w:rPr>
          <w:rFonts w:ascii="Arial" w:hAnsi="Arial" w:cs="Arial"/>
        </w:rPr>
      </w:pPr>
      <w:r w:rsidRPr="00B811F1">
        <w:rPr>
          <w:rFonts w:ascii="Arial" w:hAnsi="Arial" w:cs="Arial"/>
        </w:rPr>
        <w:t>Die ab</w:t>
      </w:r>
      <w:r>
        <w:rPr>
          <w:rFonts w:ascii="Arial" w:hAnsi="Arial" w:cs="Arial"/>
        </w:rPr>
        <w:t xml:space="preserve"> Version 2.4.03 eingeführte </w:t>
      </w:r>
      <w:r w:rsidRPr="000E7269">
        <w:rPr>
          <w:rFonts w:ascii="Arial" w:hAnsi="Arial" w:cs="Arial"/>
          <w:b/>
          <w:bCs/>
        </w:rPr>
        <w:t xml:space="preserve">Datei </w:t>
      </w:r>
      <w:r w:rsidR="00A35D6A" w:rsidRPr="000E7269">
        <w:rPr>
          <w:rFonts w:ascii="Arial" w:hAnsi="Arial" w:cs="Arial"/>
          <w:b/>
          <w:bCs/>
        </w:rPr>
        <w:t xml:space="preserve">UR2_start_xls.bat </w:t>
      </w:r>
      <w:r w:rsidRPr="000E7269">
        <w:rPr>
          <w:rFonts w:ascii="Arial" w:hAnsi="Arial" w:cs="Arial"/>
          <w:b/>
          <w:bCs/>
        </w:rPr>
        <w:t xml:space="preserve">wird </w:t>
      </w:r>
      <w:r w:rsidR="000E7269">
        <w:rPr>
          <w:rFonts w:ascii="Arial" w:hAnsi="Arial" w:cs="Arial"/>
          <w:b/>
          <w:bCs/>
        </w:rPr>
        <w:t xml:space="preserve">ab Version 2.4.22 </w:t>
      </w:r>
      <w:r w:rsidRPr="000E7269">
        <w:rPr>
          <w:rFonts w:ascii="Arial" w:hAnsi="Arial" w:cs="Arial"/>
          <w:b/>
          <w:bCs/>
        </w:rPr>
        <w:t>nicht mehr verwendet, um Konflikte mit Antivirensoftware zu vermeiden</w:t>
      </w:r>
      <w:r>
        <w:rPr>
          <w:rFonts w:ascii="Arial" w:hAnsi="Arial" w:cs="Arial"/>
        </w:rPr>
        <w:t xml:space="preserve">. Stattdessen wird </w:t>
      </w:r>
      <w:r w:rsidR="000E7269">
        <w:rPr>
          <w:rFonts w:ascii="Arial" w:hAnsi="Arial" w:cs="Arial"/>
        </w:rPr>
        <w:t>UncertRadio direkt aus Excel heraus gestartet, nachdem zuvor die Windows-PATH-Variable ebenfalls direkt mit Excel geändert wurde:</w:t>
      </w:r>
    </w:p>
    <w:p w14:paraId="7A8D96F7" w14:textId="77777777" w:rsidR="000E7269" w:rsidRPr="000E7269" w:rsidRDefault="000E7269" w:rsidP="00A35D6A">
      <w:pPr>
        <w:widowControl w:val="0"/>
        <w:autoSpaceDE w:val="0"/>
        <w:autoSpaceDN w:val="0"/>
        <w:adjustRightInd w:val="0"/>
        <w:ind w:right="50"/>
        <w:rPr>
          <w:rFonts w:ascii="Courier New" w:hAnsi="Courier New" w:cs="Courier New"/>
          <w:color w:val="000000"/>
          <w:sz w:val="18"/>
          <w:szCs w:val="18"/>
        </w:rPr>
      </w:pPr>
    </w:p>
    <w:bookmarkEnd w:id="106"/>
    <w:p w14:paraId="233CD379" w14:textId="77777777" w:rsidR="000E7269" w:rsidRPr="00B56AD2" w:rsidRDefault="000E7269" w:rsidP="000E7269">
      <w:pPr>
        <w:widowControl w:val="0"/>
        <w:autoSpaceDE w:val="0"/>
        <w:autoSpaceDN w:val="0"/>
        <w:adjustRightInd w:val="0"/>
        <w:ind w:right="50"/>
        <w:jc w:val="both"/>
        <w:rPr>
          <w:rFonts w:ascii="Courier New" w:hAnsi="Courier New" w:cs="Courier New"/>
          <w:color w:val="000000"/>
          <w:sz w:val="18"/>
          <w:szCs w:val="18"/>
          <w:lang w:val="en-GB"/>
        </w:rPr>
      </w:pPr>
      <w:r w:rsidRPr="000E7269">
        <w:rPr>
          <w:rFonts w:ascii="Courier New" w:hAnsi="Courier New" w:cs="Courier New"/>
          <w:color w:val="000000"/>
          <w:sz w:val="18"/>
          <w:szCs w:val="18"/>
        </w:rPr>
        <w:t xml:space="preserve">    </w:t>
      </w:r>
      <w:r w:rsidRPr="00B56AD2">
        <w:rPr>
          <w:rFonts w:ascii="Courier New" w:hAnsi="Courier New" w:cs="Courier New"/>
          <w:color w:val="000000"/>
          <w:sz w:val="18"/>
          <w:szCs w:val="18"/>
          <w:lang w:val="en-GB"/>
        </w:rPr>
        <w:t>UR_string = Trim(UR_path) &amp; "uncertradio.exe AUTO " &amp; Chr(34) &amp; Trim(UR_path) &amp; _</w:t>
      </w:r>
    </w:p>
    <w:p w14:paraId="6F8987BF" w14:textId="1ADC47AA" w:rsidR="000E7269" w:rsidRPr="00B56AD2" w:rsidRDefault="000E7269" w:rsidP="000E7269">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Trim(fname) &amp; Chr(34) &amp; " " &amp; Trim(sid)     </w:t>
      </w:r>
    </w:p>
    <w:p w14:paraId="0A298C79" w14:textId="77777777" w:rsidR="000E7269" w:rsidRPr="00B56AD2" w:rsidRDefault="000E7269" w:rsidP="000E7269">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w:t>
      </w:r>
    </w:p>
    <w:p w14:paraId="76FEA897" w14:textId="77777777" w:rsidR="000E7269" w:rsidRPr="00B56AD2" w:rsidRDefault="000E7269" w:rsidP="000E7269">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 add the language code LC=:   (since 13.1.2018)</w:t>
      </w:r>
    </w:p>
    <w:p w14:paraId="120FB7D8" w14:textId="77777777" w:rsidR="000E7269" w:rsidRPr="00B56AD2" w:rsidRDefault="000E7269" w:rsidP="000E7269">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UR_string = Trim(UR_string) &amp; " " &amp; Chr(34) &amp; "LC=" &amp; Trim(Win_langg) &amp; _</w:t>
      </w:r>
    </w:p>
    <w:p w14:paraId="6803770E" w14:textId="538BA650" w:rsidR="00CF23E0" w:rsidRDefault="000E7269" w:rsidP="000E7269">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Trim(sDecimalPoint) &amp; Trim(sListSeparator) &amp; Chr(34)</w:t>
      </w:r>
    </w:p>
    <w:p w14:paraId="564EF7F2" w14:textId="77777777" w:rsidR="00A8762C" w:rsidRDefault="00A8762C" w:rsidP="000E7269">
      <w:pPr>
        <w:widowControl w:val="0"/>
        <w:autoSpaceDE w:val="0"/>
        <w:autoSpaceDN w:val="0"/>
        <w:adjustRightInd w:val="0"/>
        <w:ind w:right="50"/>
        <w:jc w:val="both"/>
        <w:rPr>
          <w:rFonts w:ascii="Courier New" w:hAnsi="Courier New" w:cs="Courier New"/>
          <w:color w:val="000000"/>
          <w:sz w:val="18"/>
          <w:szCs w:val="18"/>
          <w:lang w:val="en-GB"/>
        </w:rPr>
      </w:pPr>
    </w:p>
    <w:p w14:paraId="48F15AE2" w14:textId="286AAE77" w:rsidR="0076246A" w:rsidRDefault="0076246A" w:rsidP="000E7269">
      <w:pPr>
        <w:widowControl w:val="0"/>
        <w:autoSpaceDE w:val="0"/>
        <w:autoSpaceDN w:val="0"/>
        <w:adjustRightInd w:val="0"/>
        <w:ind w:right="50"/>
        <w:jc w:val="both"/>
        <w:rPr>
          <w:rFonts w:ascii="Arial" w:hAnsi="Arial" w:cs="Arial"/>
          <w:color w:val="000000"/>
        </w:rPr>
      </w:pPr>
      <w:bookmarkStart w:id="107" w:name="_Hlk138509230"/>
      <w:r w:rsidRPr="00775DE9">
        <w:rPr>
          <w:rFonts w:ascii="Arial" w:hAnsi="Arial" w:cs="Arial"/>
          <w:color w:val="000000"/>
        </w:rPr>
        <w:t>Ab Version 2.4.26 (~2</w:t>
      </w:r>
      <w:r w:rsidR="00666B23">
        <w:rPr>
          <w:rFonts w:ascii="Arial" w:hAnsi="Arial" w:cs="Arial"/>
          <w:color w:val="000000"/>
        </w:rPr>
        <w:t>6</w:t>
      </w:r>
      <w:r w:rsidRPr="00775DE9">
        <w:rPr>
          <w:rFonts w:ascii="Arial" w:hAnsi="Arial" w:cs="Arial"/>
          <w:color w:val="000000"/>
        </w:rPr>
        <w:t>.6.2023) wird die Environment variable path wie oben angedeutet mit</w:t>
      </w:r>
    </w:p>
    <w:p w14:paraId="0EDC3C82" w14:textId="40FC749C" w:rsidR="003A11A7" w:rsidRPr="003A11A7" w:rsidRDefault="003A11A7" w:rsidP="003A11A7">
      <w:pPr>
        <w:widowControl w:val="0"/>
        <w:autoSpaceDE w:val="0"/>
        <w:autoSpaceDN w:val="0"/>
        <w:adjustRightInd w:val="0"/>
        <w:ind w:right="51"/>
        <w:jc w:val="both"/>
        <w:rPr>
          <w:rFonts w:ascii="Courier New" w:hAnsi="Courier New" w:cs="Courier New"/>
          <w:b/>
          <w:sz w:val="18"/>
          <w:szCs w:val="18"/>
          <w:lang w:val="en-GB"/>
        </w:rPr>
      </w:pPr>
      <w:r w:rsidRPr="0089497D">
        <w:rPr>
          <w:rFonts w:ascii="Courier New" w:hAnsi="Courier New" w:cs="Courier New"/>
          <w:bCs/>
          <w:sz w:val="18"/>
          <w:szCs w:val="18"/>
        </w:rPr>
        <w:t xml:space="preserve">   </w:t>
      </w:r>
      <w:r w:rsidRPr="003A11A7">
        <w:rPr>
          <w:rFonts w:ascii="Courier New" w:hAnsi="Courier New" w:cs="Courier New"/>
          <w:b/>
          <w:sz w:val="18"/>
          <w:szCs w:val="18"/>
          <w:lang w:val="en-GB"/>
        </w:rPr>
        <w:t xml:space="preserve">pathX = EnvironGetItem("path", "User")    </w:t>
      </w:r>
    </w:p>
    <w:p w14:paraId="42C709DE" w14:textId="36F08180" w:rsidR="003A11A7" w:rsidRPr="00775DE9" w:rsidRDefault="003A11A7" w:rsidP="003A11A7">
      <w:pPr>
        <w:widowControl w:val="0"/>
        <w:autoSpaceDE w:val="0"/>
        <w:autoSpaceDN w:val="0"/>
        <w:adjustRightInd w:val="0"/>
        <w:ind w:right="51"/>
        <w:jc w:val="both"/>
        <w:rPr>
          <w:rFonts w:ascii="Courier New" w:hAnsi="Courier New" w:cs="Courier New"/>
          <w:bCs/>
          <w:sz w:val="18"/>
          <w:szCs w:val="18"/>
          <w:lang w:val="en-GB"/>
        </w:rPr>
      </w:pPr>
      <w:r>
        <w:rPr>
          <w:rFonts w:ascii="Courier New" w:hAnsi="Courier New" w:cs="Courier New"/>
          <w:b/>
          <w:sz w:val="18"/>
          <w:szCs w:val="18"/>
          <w:lang w:val="en-GB"/>
        </w:rPr>
        <w:t xml:space="preserve">   </w:t>
      </w:r>
      <w:r w:rsidRPr="00666B23">
        <w:rPr>
          <w:rFonts w:ascii="Courier New" w:hAnsi="Courier New" w:cs="Courier New"/>
          <w:b/>
          <w:sz w:val="18"/>
          <w:szCs w:val="18"/>
          <w:lang w:val="en-GB"/>
        </w:rPr>
        <w:t>Call SetEnvironmentVariableA("path", UR_path &amp; ";" &amp; URGTK_path</w:t>
      </w:r>
      <w:r>
        <w:rPr>
          <w:rFonts w:ascii="Courier New" w:hAnsi="Courier New" w:cs="Courier New"/>
          <w:b/>
          <w:sz w:val="18"/>
          <w:szCs w:val="18"/>
          <w:lang w:val="en-GB"/>
        </w:rPr>
        <w:t xml:space="preserve"> &amp; “;” &amp; pathX</w:t>
      </w:r>
      <w:r w:rsidRPr="00666B23">
        <w:rPr>
          <w:rFonts w:ascii="Courier New" w:hAnsi="Courier New" w:cs="Courier New"/>
          <w:b/>
          <w:sz w:val="18"/>
          <w:szCs w:val="18"/>
          <w:lang w:val="en-GB"/>
        </w:rPr>
        <w:t>)</w:t>
      </w:r>
    </w:p>
    <w:p w14:paraId="21F6F9DD" w14:textId="68D25506" w:rsidR="000E7269" w:rsidRPr="0089497D" w:rsidRDefault="0076246A" w:rsidP="003A11A7">
      <w:pPr>
        <w:widowControl w:val="0"/>
        <w:autoSpaceDE w:val="0"/>
        <w:autoSpaceDN w:val="0"/>
        <w:adjustRightInd w:val="0"/>
        <w:ind w:right="51"/>
        <w:jc w:val="both"/>
        <w:rPr>
          <w:rFonts w:ascii="Arial" w:hAnsi="Arial" w:cs="Arial"/>
          <w:color w:val="000000"/>
        </w:rPr>
      </w:pPr>
      <w:r w:rsidRPr="0089497D">
        <w:rPr>
          <w:rFonts w:ascii="Arial" w:hAnsi="Arial" w:cs="Arial"/>
          <w:color w:val="000000"/>
        </w:rPr>
        <w:t>gesetzt.</w:t>
      </w:r>
      <w:bookmarkEnd w:id="107"/>
    </w:p>
    <w:p w14:paraId="4D101A2D" w14:textId="77777777" w:rsidR="0076246A" w:rsidRPr="0089497D" w:rsidRDefault="0076246A" w:rsidP="000E7269">
      <w:pPr>
        <w:widowControl w:val="0"/>
        <w:autoSpaceDE w:val="0"/>
        <w:autoSpaceDN w:val="0"/>
        <w:adjustRightInd w:val="0"/>
        <w:ind w:right="50"/>
        <w:jc w:val="both"/>
        <w:rPr>
          <w:rFonts w:ascii="Arial" w:hAnsi="Arial" w:cs="Arial"/>
          <w:color w:val="000000"/>
        </w:rPr>
      </w:pPr>
    </w:p>
    <w:p w14:paraId="67FB4E38" w14:textId="3F6E98DF" w:rsidR="00DF6580" w:rsidRPr="003849FA" w:rsidRDefault="003D51E1" w:rsidP="003F7FDF">
      <w:pPr>
        <w:widowControl w:val="0"/>
        <w:autoSpaceDE w:val="0"/>
        <w:autoSpaceDN w:val="0"/>
        <w:adjustRightInd w:val="0"/>
        <w:ind w:right="50"/>
        <w:jc w:val="both"/>
        <w:rPr>
          <w:rFonts w:ascii="Arial" w:hAnsi="Arial" w:cs="Arial"/>
          <w:color w:val="000000"/>
        </w:rPr>
      </w:pPr>
      <w:r w:rsidRPr="003849FA">
        <w:rPr>
          <w:rFonts w:ascii="Arial" w:hAnsi="Arial" w:cs="Arial"/>
          <w:color w:val="000000"/>
        </w:rPr>
        <w:t>Beispiel</w:t>
      </w:r>
      <w:r w:rsidR="0076246A">
        <w:rPr>
          <w:rFonts w:ascii="Arial" w:hAnsi="Arial" w:cs="Arial"/>
          <w:color w:val="000000"/>
        </w:rPr>
        <w:t xml:space="preserve"> für den UR_string</w:t>
      </w:r>
      <w:r w:rsidRPr="003849FA">
        <w:rPr>
          <w:rFonts w:ascii="Arial" w:hAnsi="Arial" w:cs="Arial"/>
          <w:color w:val="000000"/>
        </w:rPr>
        <w:t xml:space="preserve">: </w:t>
      </w:r>
    </w:p>
    <w:p w14:paraId="7852DBD4" w14:textId="77777777" w:rsidR="00DF6580" w:rsidRPr="003849FA" w:rsidRDefault="003849FA" w:rsidP="00DF6580">
      <w:pPr>
        <w:widowControl w:val="0"/>
        <w:autoSpaceDE w:val="0"/>
        <w:autoSpaceDN w:val="0"/>
        <w:adjustRightInd w:val="0"/>
        <w:ind w:right="50"/>
        <w:rPr>
          <w:rFonts w:ascii="Arial" w:hAnsi="Arial" w:cs="Arial"/>
        </w:rPr>
      </w:pPr>
      <w:r>
        <w:rPr>
          <w:rFonts w:ascii="Arial" w:hAnsi="Arial" w:cs="Arial"/>
        </w:rPr>
        <w:t>a</w:t>
      </w:r>
      <w:r w:rsidR="00DF6580" w:rsidRPr="003849FA">
        <w:rPr>
          <w:rFonts w:ascii="Arial" w:hAnsi="Arial" w:cs="Arial"/>
        </w:rPr>
        <w:t>b Version 2.1.1:</w:t>
      </w:r>
    </w:p>
    <w:p w14:paraId="1DC850A0" w14:textId="0AF3AFCE" w:rsidR="00DF6580" w:rsidRDefault="00DF6580" w:rsidP="00DF6580">
      <w:pPr>
        <w:widowControl w:val="0"/>
        <w:autoSpaceDE w:val="0"/>
        <w:autoSpaceDN w:val="0"/>
        <w:adjustRightInd w:val="0"/>
        <w:ind w:right="50"/>
        <w:jc w:val="both"/>
        <w:rPr>
          <w:rFonts w:ascii="Courier New" w:hAnsi="Courier New" w:cs="Courier New"/>
          <w:color w:val="000000"/>
          <w:sz w:val="18"/>
          <w:szCs w:val="18"/>
        </w:rPr>
      </w:pPr>
      <w:r w:rsidRPr="003849FA">
        <w:rPr>
          <w:rFonts w:ascii="Arial" w:hAnsi="Arial" w:cs="Arial"/>
          <w:color w:val="000000"/>
        </w:rPr>
        <w:t xml:space="preserve">     </w:t>
      </w:r>
      <w:r w:rsidRPr="003849FA">
        <w:rPr>
          <w:rFonts w:ascii="Courier New" w:hAnsi="Courier New" w:cs="Courier New"/>
          <w:color w:val="000000"/>
          <w:sz w:val="18"/>
          <w:szCs w:val="18"/>
        </w:rPr>
        <w:t>D:\UR2\UncertRadio.exe AUTO "D:\UR2\pros\zzURpr.csv" 556</w:t>
      </w:r>
    </w:p>
    <w:p w14:paraId="28C9C04D" w14:textId="77777777" w:rsidR="00B75827" w:rsidRPr="003849FA" w:rsidRDefault="00B75827" w:rsidP="00B75827">
      <w:pPr>
        <w:widowControl w:val="0"/>
        <w:autoSpaceDE w:val="0"/>
        <w:autoSpaceDN w:val="0"/>
        <w:adjustRightInd w:val="0"/>
        <w:ind w:right="50"/>
        <w:rPr>
          <w:rFonts w:ascii="Arial" w:hAnsi="Arial" w:cs="Arial"/>
        </w:rPr>
      </w:pPr>
      <w:bookmarkStart w:id="108" w:name="_Hlk503687967"/>
      <w:r>
        <w:rPr>
          <w:rFonts w:ascii="Arial" w:hAnsi="Arial" w:cs="Arial"/>
        </w:rPr>
        <w:t>a</w:t>
      </w:r>
      <w:r w:rsidRPr="003849FA">
        <w:rPr>
          <w:rFonts w:ascii="Arial" w:hAnsi="Arial" w:cs="Arial"/>
        </w:rPr>
        <w:t>b Version 2</w:t>
      </w:r>
      <w:r>
        <w:rPr>
          <w:rFonts w:ascii="Arial" w:hAnsi="Arial" w:cs="Arial"/>
        </w:rPr>
        <w:t>.2</w:t>
      </w:r>
      <w:r w:rsidRPr="003849FA">
        <w:rPr>
          <w:rFonts w:ascii="Arial" w:hAnsi="Arial" w:cs="Arial"/>
        </w:rPr>
        <w:t>.</w:t>
      </w:r>
      <w:r>
        <w:rPr>
          <w:rFonts w:ascii="Arial" w:hAnsi="Arial" w:cs="Arial"/>
        </w:rPr>
        <w:t>4</w:t>
      </w:r>
      <w:r w:rsidRPr="003849FA">
        <w:rPr>
          <w:rFonts w:ascii="Arial" w:hAnsi="Arial" w:cs="Arial"/>
        </w:rPr>
        <w:t>:</w:t>
      </w:r>
    </w:p>
    <w:p w14:paraId="5EE309F6" w14:textId="68C33DAC" w:rsidR="00B75827" w:rsidRDefault="00B75827" w:rsidP="00B75827">
      <w:pPr>
        <w:widowControl w:val="0"/>
        <w:autoSpaceDE w:val="0"/>
        <w:autoSpaceDN w:val="0"/>
        <w:adjustRightInd w:val="0"/>
        <w:ind w:right="50"/>
        <w:jc w:val="both"/>
        <w:rPr>
          <w:rFonts w:ascii="Courier New" w:hAnsi="Courier New" w:cs="Courier New"/>
          <w:color w:val="000000"/>
          <w:sz w:val="18"/>
          <w:szCs w:val="18"/>
        </w:rPr>
      </w:pPr>
      <w:r w:rsidRPr="003849FA">
        <w:rPr>
          <w:rFonts w:ascii="Arial" w:hAnsi="Arial" w:cs="Arial"/>
          <w:color w:val="000000"/>
        </w:rPr>
        <w:t xml:space="preserve">     </w:t>
      </w:r>
      <w:r w:rsidRPr="003849FA">
        <w:rPr>
          <w:rFonts w:ascii="Courier New" w:hAnsi="Courier New" w:cs="Courier New"/>
          <w:color w:val="000000"/>
          <w:sz w:val="18"/>
          <w:szCs w:val="18"/>
        </w:rPr>
        <w:t>D:\UR2\UncertRadio.exe AUTO "D:\UR2\zzURpr.csv" 556</w:t>
      </w:r>
      <w:r>
        <w:rPr>
          <w:rFonts w:ascii="Courier New" w:hAnsi="Courier New" w:cs="Courier New"/>
          <w:color w:val="000000"/>
          <w:sz w:val="18"/>
          <w:szCs w:val="18"/>
        </w:rPr>
        <w:t xml:space="preserve"> LC=,;</w:t>
      </w:r>
    </w:p>
    <w:bookmarkEnd w:id="108"/>
    <w:p w14:paraId="2D2C9DF6" w14:textId="0AAA8DD2" w:rsidR="00FF40FC" w:rsidRPr="00B8780E" w:rsidRDefault="00FF40FC" w:rsidP="00FF40FC">
      <w:pPr>
        <w:widowControl w:val="0"/>
        <w:autoSpaceDE w:val="0"/>
        <w:autoSpaceDN w:val="0"/>
        <w:adjustRightInd w:val="0"/>
        <w:ind w:right="50"/>
        <w:rPr>
          <w:rFonts w:ascii="Arial" w:hAnsi="Arial" w:cs="Arial"/>
        </w:rPr>
      </w:pPr>
      <w:r w:rsidRPr="00B8780E">
        <w:rPr>
          <w:rFonts w:ascii="Arial" w:hAnsi="Arial" w:cs="Arial"/>
        </w:rPr>
        <w:t>ab Version 2.4.03:</w:t>
      </w:r>
    </w:p>
    <w:p w14:paraId="32E786E9" w14:textId="30F93CFF" w:rsidR="003D51E1" w:rsidRPr="009A3550" w:rsidRDefault="00FF40FC" w:rsidP="003F7FDF">
      <w:pPr>
        <w:widowControl w:val="0"/>
        <w:autoSpaceDE w:val="0"/>
        <w:autoSpaceDN w:val="0"/>
        <w:adjustRightInd w:val="0"/>
        <w:ind w:right="50"/>
        <w:jc w:val="both"/>
        <w:rPr>
          <w:rFonts w:ascii="Arial" w:hAnsi="Arial" w:cs="Arial"/>
          <w:color w:val="000000"/>
        </w:rPr>
      </w:pPr>
      <w:r w:rsidRPr="00D66C31">
        <w:rPr>
          <w:rFonts w:ascii="Arial" w:hAnsi="Arial" w:cs="Arial"/>
          <w:color w:val="000000"/>
        </w:rPr>
        <w:t xml:space="preserve">     </w:t>
      </w:r>
      <w:r w:rsidRPr="009A3550">
        <w:rPr>
          <w:rFonts w:ascii="Courier New" w:hAnsi="Courier New" w:cs="Courier New"/>
          <w:color w:val="000000"/>
          <w:sz w:val="18"/>
          <w:szCs w:val="18"/>
        </w:rPr>
        <w:t>d:\UR2\UR2_start_xls.bat AUTO "d:\UR2\zzURpr.csv" 556 "LC=DE,;"</w:t>
      </w:r>
    </w:p>
    <w:p w14:paraId="3836F063" w14:textId="797AA967" w:rsidR="000E7269" w:rsidRPr="00B8780E" w:rsidRDefault="000E7269" w:rsidP="000E7269">
      <w:pPr>
        <w:widowControl w:val="0"/>
        <w:autoSpaceDE w:val="0"/>
        <w:autoSpaceDN w:val="0"/>
        <w:adjustRightInd w:val="0"/>
        <w:ind w:right="50"/>
        <w:rPr>
          <w:rFonts w:ascii="Arial" w:hAnsi="Arial" w:cs="Arial"/>
        </w:rPr>
      </w:pPr>
      <w:r w:rsidRPr="00B8780E">
        <w:rPr>
          <w:rFonts w:ascii="Arial" w:hAnsi="Arial" w:cs="Arial"/>
        </w:rPr>
        <w:t>ab Version 2.4.</w:t>
      </w:r>
      <w:r>
        <w:rPr>
          <w:rFonts w:ascii="Arial" w:hAnsi="Arial" w:cs="Arial"/>
        </w:rPr>
        <w:t>22</w:t>
      </w:r>
      <w:r w:rsidRPr="00B8780E">
        <w:rPr>
          <w:rFonts w:ascii="Arial" w:hAnsi="Arial" w:cs="Arial"/>
        </w:rPr>
        <w:t>:</w:t>
      </w:r>
    </w:p>
    <w:p w14:paraId="7146AD0B" w14:textId="077B6B3F" w:rsidR="000E7269" w:rsidRPr="00B56AD2" w:rsidRDefault="000E7269" w:rsidP="000E7269">
      <w:pPr>
        <w:widowControl w:val="0"/>
        <w:autoSpaceDE w:val="0"/>
        <w:autoSpaceDN w:val="0"/>
        <w:adjustRightInd w:val="0"/>
        <w:ind w:right="50" w:firstLine="284"/>
        <w:jc w:val="both"/>
        <w:rPr>
          <w:rFonts w:ascii="Arial" w:hAnsi="Arial" w:cs="Arial"/>
          <w:color w:val="000000"/>
        </w:rPr>
      </w:pPr>
      <w:r w:rsidRPr="00B56AD2">
        <w:rPr>
          <w:rFonts w:ascii="Courier New" w:hAnsi="Courier New" w:cs="Courier New"/>
          <w:color w:val="000000"/>
          <w:sz w:val="18"/>
          <w:szCs w:val="18"/>
        </w:rPr>
        <w:t>d:\UR2\uncertradio.exe AUTO "d:\UR2\zzURpr.csv" 556 "LC=DE,;"</w:t>
      </w:r>
    </w:p>
    <w:p w14:paraId="19AA6023" w14:textId="77777777" w:rsidR="000E7269" w:rsidRPr="00B56AD2" w:rsidRDefault="000E7269" w:rsidP="003F7FDF">
      <w:pPr>
        <w:widowControl w:val="0"/>
        <w:autoSpaceDE w:val="0"/>
        <w:autoSpaceDN w:val="0"/>
        <w:adjustRightInd w:val="0"/>
        <w:ind w:right="50"/>
        <w:jc w:val="both"/>
        <w:rPr>
          <w:rFonts w:ascii="Arial" w:hAnsi="Arial" w:cs="Arial"/>
          <w:color w:val="000000"/>
        </w:rPr>
      </w:pPr>
    </w:p>
    <w:p w14:paraId="772F58B5" w14:textId="77777777" w:rsidR="003F7FDF" w:rsidRDefault="003F7FDF" w:rsidP="003F7FDF">
      <w:pPr>
        <w:widowControl w:val="0"/>
        <w:autoSpaceDE w:val="0"/>
        <w:autoSpaceDN w:val="0"/>
        <w:adjustRightInd w:val="0"/>
        <w:ind w:right="50"/>
        <w:jc w:val="both"/>
        <w:rPr>
          <w:rFonts w:ascii="Arial" w:hAnsi="Arial" w:cs="Arial"/>
          <w:color w:val="000000"/>
        </w:rPr>
      </w:pPr>
      <w:r>
        <w:rPr>
          <w:rFonts w:ascii="Arial" w:hAnsi="Arial" w:cs="Arial"/>
          <w:color w:val="000000"/>
        </w:rPr>
        <w:t xml:space="preserve">Die Variablen </w:t>
      </w:r>
      <w:r w:rsidRPr="00625FE0">
        <w:rPr>
          <w:rFonts w:ascii="Courier New" w:hAnsi="Courier New" w:cs="Courier New"/>
          <w:color w:val="000000"/>
        </w:rPr>
        <w:t>fname</w:t>
      </w:r>
      <w:r>
        <w:rPr>
          <w:rFonts w:ascii="Arial" w:hAnsi="Arial" w:cs="Arial"/>
          <w:color w:val="000000"/>
        </w:rPr>
        <w:t xml:space="preserve"> und </w:t>
      </w:r>
      <w:r w:rsidRPr="00092E0D">
        <w:rPr>
          <w:rFonts w:ascii="Courier New" w:hAnsi="Courier New" w:cs="Courier New"/>
          <w:color w:val="000000"/>
        </w:rPr>
        <w:t>sid</w:t>
      </w:r>
      <w:r>
        <w:rPr>
          <w:rFonts w:ascii="Arial" w:hAnsi="Arial" w:cs="Arial"/>
          <w:color w:val="000000"/>
        </w:rPr>
        <w:t xml:space="preserve"> enthalten den UR-Projektdateinamen und den Sample_ID-String. Der komplette Pfadname UR_Path muss vom Benutzer am Beginn der Routine </w:t>
      </w:r>
      <w:r w:rsidRPr="002A4561">
        <w:rPr>
          <w:rFonts w:ascii="Courier New" w:hAnsi="Courier New" w:cs="Courier New"/>
          <w:color w:val="000000"/>
        </w:rPr>
        <w:t>Autorun_UncertRadio</w:t>
      </w:r>
      <w:r>
        <w:rPr>
          <w:rFonts w:ascii="Arial" w:hAnsi="Arial" w:cs="Arial"/>
          <w:color w:val="000000"/>
        </w:rPr>
        <w:t xml:space="preserve"> festgelegt werden. </w:t>
      </w:r>
    </w:p>
    <w:p w14:paraId="6E6AFD34" w14:textId="77777777" w:rsidR="00857010" w:rsidRDefault="00857010" w:rsidP="003F7FDF">
      <w:pPr>
        <w:widowControl w:val="0"/>
        <w:autoSpaceDE w:val="0"/>
        <w:autoSpaceDN w:val="0"/>
        <w:adjustRightInd w:val="0"/>
        <w:ind w:right="50"/>
        <w:jc w:val="both"/>
        <w:rPr>
          <w:rFonts w:ascii="Arial" w:hAnsi="Arial" w:cs="Arial"/>
          <w:color w:val="000000"/>
        </w:rPr>
      </w:pPr>
    </w:p>
    <w:p w14:paraId="1980B1FF" w14:textId="77777777" w:rsidR="00857010" w:rsidRDefault="00857010" w:rsidP="003F7FDF">
      <w:pPr>
        <w:widowControl w:val="0"/>
        <w:autoSpaceDE w:val="0"/>
        <w:autoSpaceDN w:val="0"/>
        <w:adjustRightInd w:val="0"/>
        <w:ind w:right="50"/>
        <w:jc w:val="both"/>
        <w:rPr>
          <w:rFonts w:ascii="Arial" w:hAnsi="Arial" w:cs="Arial"/>
          <w:color w:val="000000"/>
        </w:rPr>
      </w:pPr>
      <w:r>
        <w:rPr>
          <w:rFonts w:ascii="Arial" w:hAnsi="Arial" w:cs="Arial"/>
          <w:color w:val="000000"/>
        </w:rPr>
        <w:t xml:space="preserve">Im VBA-Code von </w:t>
      </w:r>
      <w:r w:rsidRPr="00857010">
        <w:rPr>
          <w:rFonts w:ascii="Courier New" w:hAnsi="Courier New" w:cs="Courier New"/>
          <w:color w:val="000000"/>
        </w:rPr>
        <w:t>SingleRun_UR</w:t>
      </w:r>
      <w:r>
        <w:rPr>
          <w:rFonts w:ascii="Arial" w:hAnsi="Arial" w:cs="Arial"/>
          <w:color w:val="000000"/>
        </w:rPr>
        <w:t xml:space="preserve"> wird das exportierte </w:t>
      </w:r>
      <w:r w:rsidR="00BB38AB">
        <w:rPr>
          <w:rFonts w:ascii="Arial" w:hAnsi="Arial" w:cs="Arial"/>
          <w:color w:val="000000"/>
        </w:rPr>
        <w:t>CSV</w:t>
      </w:r>
      <w:r>
        <w:rPr>
          <w:rFonts w:ascii="Arial" w:hAnsi="Arial" w:cs="Arial"/>
          <w:color w:val="000000"/>
        </w:rPr>
        <w:t xml:space="preserve">-Projekt in den Pfad geschrieben, der in </w:t>
      </w:r>
      <w:r w:rsidR="00BB38AB">
        <w:rPr>
          <w:rFonts w:ascii="Arial" w:hAnsi="Arial" w:cs="Arial"/>
          <w:color w:val="000000"/>
        </w:rPr>
        <w:t xml:space="preserve">der Variablen </w:t>
      </w:r>
      <w:r w:rsidRPr="00BB38AB">
        <w:rPr>
          <w:rFonts w:ascii="Courier New" w:hAnsi="Courier New" w:cs="Courier New"/>
          <w:color w:val="000000"/>
        </w:rPr>
        <w:t>Excel-Path</w:t>
      </w:r>
      <w:r>
        <w:rPr>
          <w:rFonts w:ascii="Arial" w:hAnsi="Arial" w:cs="Arial"/>
          <w:color w:val="000000"/>
        </w:rPr>
        <w:t xml:space="preserve"> hinterlegt ist:</w:t>
      </w:r>
    </w:p>
    <w:p w14:paraId="79395215" w14:textId="77777777" w:rsidR="00857010" w:rsidRDefault="00857010" w:rsidP="003F7FDF">
      <w:pPr>
        <w:widowControl w:val="0"/>
        <w:autoSpaceDE w:val="0"/>
        <w:autoSpaceDN w:val="0"/>
        <w:adjustRightInd w:val="0"/>
        <w:ind w:right="50"/>
        <w:jc w:val="both"/>
        <w:rPr>
          <w:rFonts w:ascii="Arial" w:hAnsi="Arial" w:cs="Arial"/>
          <w:color w:val="000000"/>
        </w:rPr>
      </w:pPr>
    </w:p>
    <w:p w14:paraId="270EF6A7" w14:textId="77777777" w:rsidR="00857010" w:rsidRPr="005B33B8" w:rsidRDefault="00857010" w:rsidP="00857010">
      <w:pPr>
        <w:widowControl w:val="0"/>
        <w:autoSpaceDE w:val="0"/>
        <w:autoSpaceDN w:val="0"/>
        <w:adjustRightInd w:val="0"/>
        <w:ind w:left="284" w:right="50"/>
        <w:jc w:val="both"/>
        <w:rPr>
          <w:rFonts w:ascii="Courier New" w:hAnsi="Courier New" w:cs="Courier New"/>
          <w:color w:val="000000"/>
          <w:sz w:val="20"/>
          <w:szCs w:val="20"/>
          <w:lang w:val="en-US"/>
        </w:rPr>
      </w:pPr>
      <w:r w:rsidRPr="00857010">
        <w:rPr>
          <w:rFonts w:ascii="Courier New" w:hAnsi="Courier New" w:cs="Courier New"/>
          <w:color w:val="000000"/>
          <w:sz w:val="20"/>
          <w:szCs w:val="20"/>
        </w:rPr>
        <w:t xml:space="preserve">  </w:t>
      </w:r>
      <w:r w:rsidRPr="005B33B8">
        <w:rPr>
          <w:rFonts w:ascii="Courier New" w:hAnsi="Courier New" w:cs="Courier New"/>
          <w:color w:val="000000"/>
          <w:sz w:val="20"/>
          <w:szCs w:val="20"/>
          <w:lang w:val="en-US"/>
        </w:rPr>
        <w:t>' write out the UR project CSV file:</w:t>
      </w:r>
    </w:p>
    <w:p w14:paraId="53977FE7" w14:textId="77777777" w:rsidR="00DF6580" w:rsidRPr="008247F4" w:rsidRDefault="00DF6580" w:rsidP="00DF6580">
      <w:pPr>
        <w:widowControl w:val="0"/>
        <w:autoSpaceDE w:val="0"/>
        <w:autoSpaceDN w:val="0"/>
        <w:adjustRightInd w:val="0"/>
        <w:ind w:right="50"/>
        <w:rPr>
          <w:rFonts w:ascii="Arial" w:hAnsi="Arial" w:cs="Arial"/>
        </w:rPr>
      </w:pPr>
      <w:r w:rsidRPr="005B33B8">
        <w:rPr>
          <w:rFonts w:ascii="Arial" w:hAnsi="Arial" w:cs="Arial"/>
          <w:lang w:val="en-US"/>
        </w:rPr>
        <w:t xml:space="preserve">         </w:t>
      </w:r>
      <w:r w:rsidRPr="008247F4">
        <w:rPr>
          <w:rFonts w:ascii="Arial" w:hAnsi="Arial" w:cs="Arial"/>
        </w:rPr>
        <w:t>Ab Version 2.1.1:</w:t>
      </w:r>
    </w:p>
    <w:p w14:paraId="7612A8FE" w14:textId="77777777" w:rsidR="00DF6580" w:rsidRPr="009A3550" w:rsidRDefault="00DF6580" w:rsidP="00DF6580">
      <w:pPr>
        <w:widowControl w:val="0"/>
        <w:autoSpaceDE w:val="0"/>
        <w:autoSpaceDN w:val="0"/>
        <w:adjustRightInd w:val="0"/>
        <w:ind w:left="284" w:right="50"/>
        <w:jc w:val="both"/>
        <w:rPr>
          <w:rFonts w:ascii="Courier New" w:hAnsi="Courier New" w:cs="Courier New"/>
          <w:color w:val="000000"/>
          <w:sz w:val="20"/>
          <w:szCs w:val="20"/>
        </w:rPr>
      </w:pPr>
      <w:r w:rsidRPr="008247F4">
        <w:rPr>
          <w:rFonts w:ascii="Courier New" w:hAnsi="Courier New" w:cs="Courier New"/>
          <w:color w:val="000000"/>
          <w:sz w:val="20"/>
          <w:szCs w:val="20"/>
        </w:rPr>
        <w:t xml:space="preserve">     </w:t>
      </w:r>
      <w:r w:rsidRPr="009A3550">
        <w:rPr>
          <w:rFonts w:ascii="Courier New" w:hAnsi="Courier New" w:cs="Courier New"/>
          <w:color w:val="000000"/>
          <w:sz w:val="20"/>
          <w:szCs w:val="20"/>
        </w:rPr>
        <w:t>file_csv = Trim(UR_path_unix) &amp; "pros\" &amp; "zzURpr.csv"</w:t>
      </w:r>
    </w:p>
    <w:p w14:paraId="44E9FD94" w14:textId="77777777" w:rsidR="00B75827" w:rsidRPr="008247F4" w:rsidRDefault="00B75827" w:rsidP="00B75827">
      <w:pPr>
        <w:widowControl w:val="0"/>
        <w:autoSpaceDE w:val="0"/>
        <w:autoSpaceDN w:val="0"/>
        <w:adjustRightInd w:val="0"/>
        <w:ind w:right="50"/>
        <w:rPr>
          <w:rFonts w:ascii="Arial" w:hAnsi="Arial" w:cs="Arial"/>
        </w:rPr>
      </w:pPr>
      <w:bookmarkStart w:id="109" w:name="_Hlk503688039"/>
      <w:r w:rsidRPr="009A3550">
        <w:rPr>
          <w:rFonts w:ascii="Arial" w:hAnsi="Arial" w:cs="Arial"/>
        </w:rPr>
        <w:t xml:space="preserve">         </w:t>
      </w:r>
      <w:r w:rsidRPr="008247F4">
        <w:rPr>
          <w:rFonts w:ascii="Arial" w:hAnsi="Arial" w:cs="Arial"/>
        </w:rPr>
        <w:t>Ab Version 2.2.4:</w:t>
      </w:r>
    </w:p>
    <w:p w14:paraId="5FB1E06B" w14:textId="77777777" w:rsidR="00B75827" w:rsidRDefault="00B75827" w:rsidP="00B75827">
      <w:pPr>
        <w:widowControl w:val="0"/>
        <w:autoSpaceDE w:val="0"/>
        <w:autoSpaceDN w:val="0"/>
        <w:adjustRightInd w:val="0"/>
        <w:ind w:left="284" w:right="50"/>
        <w:jc w:val="both"/>
        <w:rPr>
          <w:rFonts w:ascii="Courier New" w:hAnsi="Courier New" w:cs="Courier New"/>
          <w:color w:val="000000"/>
          <w:sz w:val="20"/>
          <w:szCs w:val="20"/>
          <w:lang w:val="en-US"/>
        </w:rPr>
      </w:pPr>
      <w:r w:rsidRPr="008247F4">
        <w:rPr>
          <w:rFonts w:ascii="Courier New" w:hAnsi="Courier New" w:cs="Courier New"/>
          <w:color w:val="000000"/>
          <w:sz w:val="20"/>
          <w:szCs w:val="20"/>
        </w:rPr>
        <w:t xml:space="preserve">     </w:t>
      </w:r>
      <w:r w:rsidRPr="005B33B8">
        <w:rPr>
          <w:rFonts w:ascii="Courier New" w:hAnsi="Courier New" w:cs="Courier New"/>
          <w:color w:val="000000"/>
          <w:sz w:val="20"/>
          <w:szCs w:val="20"/>
          <w:lang w:val="en-US"/>
        </w:rPr>
        <w:t>file_csv = Trim(UR_path) &amp; "zzURpr.csv"</w:t>
      </w:r>
    </w:p>
    <w:p w14:paraId="45FB57EA" w14:textId="77777777" w:rsidR="006C4B9D" w:rsidRDefault="006C4B9D" w:rsidP="00B75827">
      <w:pPr>
        <w:widowControl w:val="0"/>
        <w:autoSpaceDE w:val="0"/>
        <w:autoSpaceDN w:val="0"/>
        <w:adjustRightInd w:val="0"/>
        <w:ind w:left="284" w:right="50"/>
        <w:jc w:val="both"/>
        <w:rPr>
          <w:rFonts w:ascii="Courier New" w:hAnsi="Courier New" w:cs="Courier New"/>
          <w:color w:val="000000"/>
          <w:sz w:val="20"/>
          <w:szCs w:val="20"/>
          <w:lang w:val="en-US"/>
        </w:rPr>
      </w:pPr>
    </w:p>
    <w:bookmarkEnd w:id="109"/>
    <w:p w14:paraId="56688D30" w14:textId="77777777" w:rsidR="00DF6580" w:rsidRPr="00857010" w:rsidRDefault="00DF6580" w:rsidP="00857010">
      <w:pPr>
        <w:widowControl w:val="0"/>
        <w:autoSpaceDE w:val="0"/>
        <w:autoSpaceDN w:val="0"/>
        <w:adjustRightInd w:val="0"/>
        <w:ind w:left="284" w:right="50"/>
        <w:jc w:val="both"/>
        <w:rPr>
          <w:rFonts w:ascii="Courier New" w:hAnsi="Courier New" w:cs="Courier New"/>
          <w:color w:val="000000"/>
          <w:sz w:val="20"/>
          <w:szCs w:val="20"/>
          <w:lang w:val="en-US"/>
        </w:rPr>
      </w:pPr>
    </w:p>
    <w:p w14:paraId="03FD5AD5" w14:textId="77777777" w:rsidR="00857010" w:rsidRPr="00857010" w:rsidRDefault="00857010" w:rsidP="00857010">
      <w:pPr>
        <w:widowControl w:val="0"/>
        <w:autoSpaceDE w:val="0"/>
        <w:autoSpaceDN w:val="0"/>
        <w:adjustRightInd w:val="0"/>
        <w:ind w:left="284" w:right="50"/>
        <w:jc w:val="both"/>
        <w:rPr>
          <w:rFonts w:ascii="Courier New" w:hAnsi="Courier New" w:cs="Courier New"/>
          <w:color w:val="000000"/>
          <w:sz w:val="20"/>
          <w:szCs w:val="20"/>
          <w:lang w:val="en-US"/>
        </w:rPr>
      </w:pPr>
      <w:r w:rsidRPr="00857010">
        <w:rPr>
          <w:rFonts w:ascii="Courier New" w:hAnsi="Courier New" w:cs="Courier New"/>
          <w:color w:val="000000"/>
          <w:sz w:val="20"/>
          <w:szCs w:val="20"/>
          <w:lang w:val="en-US"/>
        </w:rPr>
        <w:t xml:space="preserve">    Call DoTheExport(file_csv, ifehl)</w:t>
      </w:r>
    </w:p>
    <w:p w14:paraId="2992628A" w14:textId="77777777" w:rsidR="00857010" w:rsidRPr="00857010" w:rsidRDefault="00857010" w:rsidP="00857010">
      <w:pPr>
        <w:widowControl w:val="0"/>
        <w:autoSpaceDE w:val="0"/>
        <w:autoSpaceDN w:val="0"/>
        <w:adjustRightInd w:val="0"/>
        <w:ind w:left="284" w:right="50"/>
        <w:jc w:val="both"/>
        <w:rPr>
          <w:rFonts w:ascii="Courier New" w:hAnsi="Courier New" w:cs="Courier New"/>
          <w:color w:val="000000"/>
          <w:sz w:val="20"/>
          <w:szCs w:val="20"/>
          <w:lang w:val="en-US"/>
        </w:rPr>
      </w:pPr>
      <w:r w:rsidRPr="00857010">
        <w:rPr>
          <w:rFonts w:ascii="Courier New" w:hAnsi="Courier New" w:cs="Courier New"/>
          <w:color w:val="000000"/>
          <w:sz w:val="20"/>
          <w:szCs w:val="20"/>
          <w:lang w:val="en-US"/>
        </w:rPr>
        <w:t xml:space="preserve">  If (ifehl = 1) Then Exit Sub</w:t>
      </w:r>
    </w:p>
    <w:p w14:paraId="6FDB14B5" w14:textId="77777777" w:rsidR="00857010" w:rsidRPr="00857010" w:rsidRDefault="00857010" w:rsidP="00857010">
      <w:pPr>
        <w:widowControl w:val="0"/>
        <w:autoSpaceDE w:val="0"/>
        <w:autoSpaceDN w:val="0"/>
        <w:adjustRightInd w:val="0"/>
        <w:ind w:left="284" w:right="50"/>
        <w:jc w:val="both"/>
        <w:rPr>
          <w:rFonts w:ascii="Courier New" w:hAnsi="Courier New" w:cs="Courier New"/>
          <w:color w:val="000000"/>
          <w:sz w:val="20"/>
          <w:szCs w:val="20"/>
          <w:lang w:val="en-US"/>
        </w:rPr>
      </w:pPr>
      <w:r w:rsidRPr="00857010">
        <w:rPr>
          <w:rFonts w:ascii="Courier New" w:hAnsi="Courier New" w:cs="Courier New"/>
          <w:color w:val="000000"/>
          <w:sz w:val="20"/>
          <w:szCs w:val="20"/>
          <w:lang w:val="en-US"/>
        </w:rPr>
        <w:t xml:space="preserve">  </w:t>
      </w:r>
    </w:p>
    <w:p w14:paraId="42B65605" w14:textId="77777777" w:rsidR="00857010" w:rsidRPr="00857010" w:rsidRDefault="00857010" w:rsidP="00857010">
      <w:pPr>
        <w:widowControl w:val="0"/>
        <w:autoSpaceDE w:val="0"/>
        <w:autoSpaceDN w:val="0"/>
        <w:adjustRightInd w:val="0"/>
        <w:ind w:left="284" w:right="50"/>
        <w:jc w:val="both"/>
        <w:rPr>
          <w:rFonts w:ascii="Courier New" w:hAnsi="Courier New" w:cs="Courier New"/>
          <w:color w:val="000000"/>
          <w:sz w:val="20"/>
          <w:szCs w:val="20"/>
          <w:lang w:val="en-US"/>
        </w:rPr>
      </w:pPr>
      <w:r w:rsidRPr="00857010">
        <w:rPr>
          <w:rFonts w:ascii="Courier New" w:hAnsi="Courier New" w:cs="Courier New"/>
          <w:color w:val="000000"/>
          <w:sz w:val="20"/>
          <w:szCs w:val="20"/>
          <w:lang w:val="en-US"/>
        </w:rPr>
        <w:t xml:space="preserve">  ' execute UR once with this input file:</w:t>
      </w:r>
    </w:p>
    <w:p w14:paraId="680ED7CE" w14:textId="77777777" w:rsidR="00857010" w:rsidRPr="00857010" w:rsidRDefault="00857010" w:rsidP="00857010">
      <w:pPr>
        <w:widowControl w:val="0"/>
        <w:autoSpaceDE w:val="0"/>
        <w:autoSpaceDN w:val="0"/>
        <w:adjustRightInd w:val="0"/>
        <w:ind w:left="284" w:right="50"/>
        <w:jc w:val="both"/>
        <w:rPr>
          <w:rFonts w:ascii="Courier New" w:hAnsi="Courier New" w:cs="Courier New"/>
          <w:color w:val="000000"/>
          <w:sz w:val="20"/>
          <w:szCs w:val="20"/>
          <w:lang w:val="en-US"/>
        </w:rPr>
      </w:pPr>
      <w:r w:rsidRPr="00857010">
        <w:rPr>
          <w:rFonts w:ascii="Courier New" w:hAnsi="Courier New" w:cs="Courier New"/>
          <w:color w:val="000000"/>
          <w:sz w:val="20"/>
          <w:szCs w:val="20"/>
          <w:lang w:val="en-US"/>
        </w:rPr>
        <w:t xml:space="preserve">  Call DoSingleRun_UncertRadio(file_csv, ifehl)</w:t>
      </w:r>
    </w:p>
    <w:p w14:paraId="1C79D972" w14:textId="77777777" w:rsidR="00857010" w:rsidRPr="00857010" w:rsidRDefault="00857010" w:rsidP="00857010">
      <w:pPr>
        <w:widowControl w:val="0"/>
        <w:autoSpaceDE w:val="0"/>
        <w:autoSpaceDN w:val="0"/>
        <w:adjustRightInd w:val="0"/>
        <w:ind w:left="284" w:right="50"/>
        <w:jc w:val="both"/>
        <w:rPr>
          <w:rFonts w:ascii="Courier New" w:hAnsi="Courier New" w:cs="Courier New"/>
          <w:color w:val="000000"/>
          <w:sz w:val="20"/>
          <w:szCs w:val="20"/>
        </w:rPr>
      </w:pPr>
      <w:r w:rsidRPr="00857010">
        <w:rPr>
          <w:rFonts w:ascii="Courier New" w:hAnsi="Courier New" w:cs="Courier New"/>
          <w:color w:val="000000"/>
          <w:sz w:val="20"/>
          <w:szCs w:val="20"/>
          <w:lang w:val="en-US"/>
        </w:rPr>
        <w:t xml:space="preserve">  </w:t>
      </w:r>
      <w:r w:rsidRPr="00857010">
        <w:rPr>
          <w:rFonts w:ascii="Courier New" w:hAnsi="Courier New" w:cs="Courier New"/>
          <w:color w:val="000000"/>
          <w:sz w:val="20"/>
          <w:szCs w:val="20"/>
        </w:rPr>
        <w:t>If (ifehl = 1) Then Exit Sub</w:t>
      </w:r>
    </w:p>
    <w:p w14:paraId="0997BB91" w14:textId="77777777" w:rsidR="003F7FDF" w:rsidRDefault="003F7FDF" w:rsidP="003F7FDF">
      <w:pPr>
        <w:widowControl w:val="0"/>
        <w:autoSpaceDE w:val="0"/>
        <w:autoSpaceDN w:val="0"/>
        <w:adjustRightInd w:val="0"/>
        <w:ind w:right="50"/>
        <w:jc w:val="both"/>
        <w:rPr>
          <w:rFonts w:ascii="Arial" w:hAnsi="Arial" w:cs="Arial"/>
          <w:color w:val="000000"/>
        </w:rPr>
      </w:pPr>
    </w:p>
    <w:p w14:paraId="1D03524A" w14:textId="77777777" w:rsidR="003F7FDF" w:rsidRDefault="003F7FDF" w:rsidP="003F7FDF">
      <w:pPr>
        <w:widowControl w:val="0"/>
        <w:autoSpaceDE w:val="0"/>
        <w:autoSpaceDN w:val="0"/>
        <w:adjustRightInd w:val="0"/>
        <w:ind w:right="50"/>
        <w:jc w:val="both"/>
        <w:rPr>
          <w:rFonts w:ascii="Arial" w:hAnsi="Arial" w:cs="Arial"/>
          <w:color w:val="000000"/>
        </w:rPr>
      </w:pPr>
      <w:r w:rsidRPr="00C00D2B">
        <w:rPr>
          <w:rFonts w:ascii="Arial" w:hAnsi="Arial" w:cs="Arial"/>
          <w:color w:val="000000"/>
        </w:rPr>
        <w:t xml:space="preserve">Mit </w:t>
      </w:r>
      <w:r>
        <w:rPr>
          <w:rFonts w:ascii="Arial" w:hAnsi="Arial" w:cs="Arial"/>
          <w:color w:val="000000"/>
        </w:rPr>
        <w:t xml:space="preserve">einer </w:t>
      </w:r>
      <w:r w:rsidRPr="00C00D2B">
        <w:rPr>
          <w:rFonts w:ascii="Arial" w:hAnsi="Arial" w:cs="Arial"/>
          <w:color w:val="000000"/>
        </w:rPr>
        <w:t xml:space="preserve">Funktion </w:t>
      </w:r>
      <w:r w:rsidRPr="002A4561">
        <w:rPr>
          <w:rFonts w:ascii="Courier New" w:hAnsi="Courier New" w:cs="Courier New"/>
          <w:color w:val="000000"/>
        </w:rPr>
        <w:t>bShellAndWait</w:t>
      </w:r>
      <w:r>
        <w:rPr>
          <w:rFonts w:ascii="Arial" w:hAnsi="Arial" w:cs="Arial"/>
          <w:color w:val="000000"/>
        </w:rPr>
        <w:t xml:space="preserve"> wird in </w:t>
      </w:r>
      <w:r w:rsidRPr="002A4561">
        <w:rPr>
          <w:rFonts w:ascii="Courier New" w:hAnsi="Courier New" w:cs="Courier New"/>
          <w:color w:val="000000"/>
        </w:rPr>
        <w:t>Aut</w:t>
      </w:r>
      <w:r w:rsidR="00857010">
        <w:rPr>
          <w:rFonts w:ascii="Courier New" w:hAnsi="Courier New" w:cs="Courier New"/>
          <w:color w:val="000000"/>
        </w:rPr>
        <w:t>o</w:t>
      </w:r>
      <w:r w:rsidRPr="002A4561">
        <w:rPr>
          <w:rFonts w:ascii="Courier New" w:hAnsi="Courier New" w:cs="Courier New"/>
          <w:color w:val="000000"/>
        </w:rPr>
        <w:t>run_UncertRadio</w:t>
      </w:r>
      <w:r>
        <w:rPr>
          <w:rFonts w:ascii="Arial" w:hAnsi="Arial" w:cs="Arial"/>
          <w:color w:val="000000"/>
        </w:rPr>
        <w:t xml:space="preserve"> </w:t>
      </w:r>
      <w:r w:rsidRPr="00C00D2B">
        <w:rPr>
          <w:rFonts w:ascii="Arial" w:hAnsi="Arial" w:cs="Arial"/>
          <w:color w:val="000000"/>
        </w:rPr>
        <w:t>mit dem übergebenen</w:t>
      </w:r>
      <w:r>
        <w:rPr>
          <w:rFonts w:ascii="Arial" w:hAnsi="Arial" w:cs="Arial"/>
          <w:color w:val="000000"/>
        </w:rPr>
        <w:t xml:space="preserve"> </w:t>
      </w:r>
      <w:r w:rsidRPr="00C00D2B">
        <w:rPr>
          <w:rFonts w:ascii="Arial" w:hAnsi="Arial" w:cs="Arial"/>
          <w:color w:val="000000"/>
        </w:rPr>
        <w:t>UR_string das Uncert</w:t>
      </w:r>
      <w:r>
        <w:rPr>
          <w:rFonts w:ascii="Arial" w:hAnsi="Arial" w:cs="Arial"/>
          <w:color w:val="000000"/>
        </w:rPr>
        <w:t>R</w:t>
      </w:r>
      <w:r w:rsidRPr="00C00D2B">
        <w:rPr>
          <w:rFonts w:ascii="Arial" w:hAnsi="Arial" w:cs="Arial"/>
          <w:color w:val="000000"/>
        </w:rPr>
        <w:t>adio mit der in der in dem String enthaltenen UR-Projektdatei gestartet.</w:t>
      </w:r>
      <w:r>
        <w:rPr>
          <w:rFonts w:ascii="Arial" w:hAnsi="Arial" w:cs="Arial"/>
          <w:color w:val="000000"/>
        </w:rPr>
        <w:t xml:space="preserve"> </w:t>
      </w:r>
      <w:r w:rsidRPr="00C00D2B">
        <w:rPr>
          <w:rFonts w:ascii="Arial" w:hAnsi="Arial" w:cs="Arial"/>
          <w:color w:val="000000"/>
        </w:rPr>
        <w:t>Diese Funktion veranlasst Excel nach Absetzen d</w:t>
      </w:r>
      <w:r w:rsidR="00B75827">
        <w:rPr>
          <w:rFonts w:ascii="Arial" w:hAnsi="Arial" w:cs="Arial"/>
          <w:color w:val="000000"/>
        </w:rPr>
        <w:t>e</w:t>
      </w:r>
      <w:r w:rsidRPr="00C00D2B">
        <w:rPr>
          <w:rFonts w:ascii="Arial" w:hAnsi="Arial" w:cs="Arial"/>
          <w:color w:val="000000"/>
        </w:rPr>
        <w:t>s Start-Befehls so lange zu warten, bis</w:t>
      </w:r>
      <w:r>
        <w:rPr>
          <w:rFonts w:ascii="Arial" w:hAnsi="Arial" w:cs="Arial"/>
          <w:color w:val="000000"/>
        </w:rPr>
        <w:t xml:space="preserve"> </w:t>
      </w:r>
      <w:r w:rsidRPr="00C00D2B">
        <w:rPr>
          <w:rFonts w:ascii="Arial" w:hAnsi="Arial" w:cs="Arial"/>
          <w:color w:val="000000"/>
        </w:rPr>
        <w:t>UR die Berechnungen der aktuellen Projektdatei ausgeführt und sich selbst beendet hat.</w:t>
      </w:r>
      <w:r>
        <w:rPr>
          <w:rFonts w:ascii="Arial" w:hAnsi="Arial" w:cs="Arial"/>
          <w:color w:val="000000"/>
        </w:rPr>
        <w:t xml:space="preserve"> Danach wird die nächste Auswertung aufgerufen.</w:t>
      </w:r>
    </w:p>
    <w:p w14:paraId="2378A598" w14:textId="41C1A882" w:rsidR="003F7FDF" w:rsidRDefault="003F7FDF" w:rsidP="003F7FDF">
      <w:pPr>
        <w:widowControl w:val="0"/>
        <w:autoSpaceDE w:val="0"/>
        <w:autoSpaceDN w:val="0"/>
        <w:adjustRightInd w:val="0"/>
        <w:ind w:right="50"/>
        <w:jc w:val="both"/>
        <w:rPr>
          <w:rFonts w:ascii="Arial" w:hAnsi="Arial" w:cs="Arial"/>
          <w:color w:val="000000"/>
        </w:rPr>
      </w:pPr>
    </w:p>
    <w:p w14:paraId="2BFC8A9A" w14:textId="16D50A9C" w:rsidR="009C1532" w:rsidRDefault="0076246A" w:rsidP="00775DE9">
      <w:pPr>
        <w:widowControl w:val="0"/>
        <w:autoSpaceDE w:val="0"/>
        <w:autoSpaceDN w:val="0"/>
        <w:adjustRightInd w:val="0"/>
        <w:ind w:right="50"/>
        <w:jc w:val="both"/>
        <w:rPr>
          <w:rFonts w:ascii="Arial" w:hAnsi="Arial" w:cs="Arial"/>
          <w:bCs/>
          <w:color w:val="000000"/>
        </w:rPr>
      </w:pPr>
      <w:bookmarkStart w:id="110" w:name="_Hlk42153849"/>
      <w:r w:rsidRPr="00775DE9">
        <w:rPr>
          <w:rFonts w:ascii="Arial" w:hAnsi="Arial" w:cs="Arial"/>
          <w:color w:val="000000"/>
        </w:rPr>
        <w:t>D</w:t>
      </w:r>
      <w:r w:rsidR="000E5F19" w:rsidRPr="00775DE9">
        <w:rPr>
          <w:rFonts w:ascii="Arial" w:hAnsi="Arial" w:cs="Arial"/>
          <w:color w:val="000000"/>
        </w:rPr>
        <w:t>er</w:t>
      </w:r>
      <w:r w:rsidRPr="00775DE9">
        <w:rPr>
          <w:rFonts w:ascii="Arial" w:hAnsi="Arial" w:cs="Arial"/>
          <w:color w:val="000000"/>
        </w:rPr>
        <w:t xml:space="preserve"> a</w:t>
      </w:r>
      <w:r w:rsidR="00AD2924" w:rsidRPr="00775DE9">
        <w:rPr>
          <w:rFonts w:ascii="Arial" w:hAnsi="Arial" w:cs="Arial"/>
          <w:color w:val="000000"/>
        </w:rPr>
        <w:t xml:space="preserve">b Version 2.4.00 in den oben angeführten Kommandozeilen anstelle des </w:t>
      </w:r>
      <w:r w:rsidR="00E660C4" w:rsidRPr="00775DE9">
        <w:rPr>
          <w:rFonts w:ascii="Arial" w:hAnsi="Arial" w:cs="Arial"/>
          <w:color w:val="000000"/>
        </w:rPr>
        <w:t xml:space="preserve">direkten </w:t>
      </w:r>
      <w:r w:rsidR="00AD2924" w:rsidRPr="00775DE9">
        <w:rPr>
          <w:rFonts w:ascii="Arial" w:hAnsi="Arial" w:cs="Arial"/>
          <w:color w:val="000000"/>
        </w:rPr>
        <w:t xml:space="preserve">Aufrufs von uncertradio.exe </w:t>
      </w:r>
      <w:r w:rsidR="00BC6B8D" w:rsidRPr="00775DE9">
        <w:rPr>
          <w:rFonts w:ascii="Arial" w:hAnsi="Arial" w:cs="Arial"/>
          <w:color w:val="000000"/>
        </w:rPr>
        <w:t xml:space="preserve">einzusetzende </w:t>
      </w:r>
      <w:r w:rsidR="00AD2924" w:rsidRPr="00775DE9">
        <w:rPr>
          <w:rFonts w:ascii="Arial" w:hAnsi="Arial" w:cs="Arial"/>
          <w:color w:val="000000"/>
        </w:rPr>
        <w:t>Batchdatei</w:t>
      </w:r>
      <w:r w:rsidR="000E5F19" w:rsidRPr="00775DE9">
        <w:rPr>
          <w:rFonts w:ascii="Arial" w:hAnsi="Arial" w:cs="Arial"/>
          <w:color w:val="000000"/>
        </w:rPr>
        <w:t>name</w:t>
      </w:r>
      <w:r w:rsidR="00AD2924" w:rsidRPr="00775DE9">
        <w:rPr>
          <w:rFonts w:ascii="Arial" w:hAnsi="Arial" w:cs="Arial"/>
          <w:color w:val="000000"/>
        </w:rPr>
        <w:t xml:space="preserve"> </w:t>
      </w:r>
      <w:r w:rsidR="00AD2924" w:rsidRPr="00775DE9">
        <w:rPr>
          <w:rFonts w:ascii="Arial" w:hAnsi="Arial" w:cs="Arial"/>
          <w:bCs/>
          <w:color w:val="000000"/>
        </w:rPr>
        <w:t xml:space="preserve">UR2_start_xls.bat </w:t>
      </w:r>
      <w:r w:rsidRPr="00775DE9">
        <w:rPr>
          <w:rFonts w:ascii="Arial" w:hAnsi="Arial" w:cs="Arial"/>
          <w:bCs/>
          <w:color w:val="000000"/>
        </w:rPr>
        <w:t xml:space="preserve">wird ab Version 2.4.26 nicht mehr verwendet. </w:t>
      </w:r>
    </w:p>
    <w:p w14:paraId="7D73857B" w14:textId="77777777" w:rsidR="00775DE9" w:rsidRPr="00B56AD2" w:rsidRDefault="00775DE9" w:rsidP="00775DE9">
      <w:pPr>
        <w:widowControl w:val="0"/>
        <w:autoSpaceDE w:val="0"/>
        <w:autoSpaceDN w:val="0"/>
        <w:adjustRightInd w:val="0"/>
        <w:ind w:right="50"/>
        <w:jc w:val="both"/>
        <w:rPr>
          <w:rFonts w:ascii="Courier New" w:hAnsi="Courier New" w:cs="Courier New"/>
          <w:color w:val="000000"/>
          <w:sz w:val="18"/>
          <w:szCs w:val="18"/>
        </w:rPr>
      </w:pPr>
    </w:p>
    <w:p w14:paraId="3A4EC932" w14:textId="35043BF7" w:rsidR="009C1532" w:rsidRPr="00573CB4" w:rsidRDefault="009C1532" w:rsidP="00E660C4">
      <w:pPr>
        <w:widowControl w:val="0"/>
        <w:autoSpaceDE w:val="0"/>
        <w:autoSpaceDN w:val="0"/>
        <w:adjustRightInd w:val="0"/>
        <w:ind w:right="50"/>
        <w:jc w:val="both"/>
        <w:rPr>
          <w:rFonts w:ascii="Arial" w:hAnsi="Arial" w:cs="Arial"/>
          <w:bCs/>
          <w:color w:val="000000"/>
        </w:rPr>
      </w:pPr>
      <w:r w:rsidRPr="00573CB4">
        <w:rPr>
          <w:rFonts w:ascii="Arial" w:hAnsi="Arial" w:cs="Arial"/>
          <w:color w:val="000000"/>
        </w:rPr>
        <w:t xml:space="preserve">Im Makro </w:t>
      </w:r>
      <w:r w:rsidRPr="00573CB4">
        <w:rPr>
          <w:rFonts w:ascii="Arial" w:hAnsi="Arial" w:cs="Arial"/>
          <w:b/>
          <w:color w:val="000000"/>
        </w:rPr>
        <w:t>DoSingleRun_UncertRadio</w:t>
      </w:r>
      <w:r w:rsidRPr="00573CB4">
        <w:rPr>
          <w:rFonts w:ascii="Arial" w:hAnsi="Arial" w:cs="Arial"/>
          <w:bCs/>
          <w:color w:val="000000"/>
        </w:rPr>
        <w:t xml:space="preserve"> wurde der String für die Ausgabe des CSV-Projekts geändert</w:t>
      </w:r>
      <w:r w:rsidR="008B308E" w:rsidRPr="00573CB4">
        <w:rPr>
          <w:rFonts w:ascii="Arial" w:hAnsi="Arial" w:cs="Arial"/>
          <w:bCs/>
          <w:color w:val="000000"/>
        </w:rPr>
        <w:t xml:space="preserve"> (an zwei Stellen)</w:t>
      </w:r>
      <w:r w:rsidRPr="00573CB4">
        <w:rPr>
          <w:rFonts w:ascii="Arial" w:hAnsi="Arial" w:cs="Arial"/>
          <w:bCs/>
          <w:color w:val="000000"/>
        </w:rPr>
        <w:t>:</w:t>
      </w:r>
    </w:p>
    <w:p w14:paraId="7E01B817" w14:textId="70B5D6B4" w:rsidR="009C1532" w:rsidRPr="00573CB4" w:rsidRDefault="009C1532" w:rsidP="00E660C4">
      <w:pPr>
        <w:widowControl w:val="0"/>
        <w:autoSpaceDE w:val="0"/>
        <w:autoSpaceDN w:val="0"/>
        <w:adjustRightInd w:val="0"/>
        <w:ind w:right="50"/>
        <w:jc w:val="both"/>
        <w:rPr>
          <w:rFonts w:ascii="Courier New" w:hAnsi="Courier New" w:cs="Courier New"/>
          <w:color w:val="000000"/>
          <w:sz w:val="18"/>
          <w:szCs w:val="18"/>
        </w:rPr>
      </w:pPr>
      <w:r w:rsidRPr="00573CB4">
        <w:rPr>
          <w:rFonts w:ascii="Arial" w:hAnsi="Arial" w:cs="Arial"/>
          <w:bCs/>
          <w:color w:val="000000"/>
        </w:rPr>
        <w:tab/>
        <w:t>Vorher:</w:t>
      </w:r>
      <w:r w:rsidRPr="00573CB4">
        <w:rPr>
          <w:rFonts w:ascii="Arial" w:hAnsi="Arial" w:cs="Arial"/>
          <w:bCs/>
          <w:color w:val="000000"/>
        </w:rPr>
        <w:tab/>
      </w:r>
      <w:r w:rsidRPr="00573CB4">
        <w:rPr>
          <w:rFonts w:ascii="Courier New" w:hAnsi="Courier New" w:cs="Courier New"/>
          <w:color w:val="000000"/>
          <w:sz w:val="18"/>
          <w:szCs w:val="18"/>
        </w:rPr>
        <w:t>file_csv = Trim(UR_path) &amp; "zzURpr.csv"</w:t>
      </w:r>
    </w:p>
    <w:p w14:paraId="1E85B0F4" w14:textId="244CAA90" w:rsidR="009C1532" w:rsidRPr="00573CB4" w:rsidRDefault="009C1532" w:rsidP="009C1532">
      <w:pPr>
        <w:widowControl w:val="0"/>
        <w:autoSpaceDE w:val="0"/>
        <w:autoSpaceDN w:val="0"/>
        <w:adjustRightInd w:val="0"/>
        <w:ind w:right="50" w:firstLine="708"/>
        <w:jc w:val="both"/>
        <w:rPr>
          <w:rFonts w:ascii="Courier New" w:hAnsi="Courier New" w:cs="Courier New"/>
          <w:color w:val="000000"/>
          <w:sz w:val="18"/>
          <w:szCs w:val="18"/>
        </w:rPr>
      </w:pPr>
      <w:r w:rsidRPr="00573CB4">
        <w:rPr>
          <w:rFonts w:ascii="Arial" w:hAnsi="Arial" w:cs="Arial"/>
          <w:bCs/>
          <w:color w:val="000000"/>
        </w:rPr>
        <w:t xml:space="preserve">Ab </w:t>
      </w:r>
      <w:r w:rsidR="008B308E" w:rsidRPr="00573CB4">
        <w:rPr>
          <w:rFonts w:ascii="Arial" w:hAnsi="Arial" w:cs="Arial"/>
          <w:bCs/>
          <w:color w:val="000000"/>
        </w:rPr>
        <w:t xml:space="preserve">V. </w:t>
      </w:r>
      <w:r w:rsidRPr="00573CB4">
        <w:rPr>
          <w:rFonts w:ascii="Arial" w:hAnsi="Arial" w:cs="Arial"/>
          <w:bCs/>
          <w:color w:val="000000"/>
        </w:rPr>
        <w:t>2.4.04.:</w:t>
      </w:r>
      <w:r w:rsidRPr="00573CB4">
        <w:rPr>
          <w:rFonts w:ascii="Arial" w:hAnsi="Arial" w:cs="Arial"/>
          <w:bCs/>
          <w:color w:val="000000"/>
        </w:rPr>
        <w:tab/>
      </w:r>
      <w:r w:rsidRPr="00573CB4">
        <w:rPr>
          <w:rFonts w:ascii="Courier New" w:hAnsi="Courier New" w:cs="Courier New"/>
          <w:color w:val="000000"/>
          <w:sz w:val="18"/>
          <w:szCs w:val="18"/>
        </w:rPr>
        <w:t>file_csv = Trim(UR_AUTO_output_path) &amp; "zzURpr.csv"</w:t>
      </w:r>
    </w:p>
    <w:p w14:paraId="0120AAEA" w14:textId="5F3C79AC" w:rsidR="008B308E" w:rsidRPr="00573CB4" w:rsidRDefault="008B308E" w:rsidP="008B308E">
      <w:pPr>
        <w:widowControl w:val="0"/>
        <w:autoSpaceDE w:val="0"/>
        <w:autoSpaceDN w:val="0"/>
        <w:adjustRightInd w:val="0"/>
        <w:ind w:right="50"/>
        <w:jc w:val="both"/>
        <w:rPr>
          <w:rFonts w:ascii="Courier New" w:hAnsi="Courier New" w:cs="Courier New"/>
          <w:color w:val="000000"/>
          <w:sz w:val="18"/>
          <w:szCs w:val="18"/>
        </w:rPr>
      </w:pPr>
      <w:r w:rsidRPr="00573CB4">
        <w:rPr>
          <w:rFonts w:ascii="Arial" w:hAnsi="Arial" w:cs="Arial"/>
          <w:bCs/>
          <w:color w:val="000000"/>
        </w:rPr>
        <w:tab/>
        <w:t>Vorher:</w:t>
      </w:r>
      <w:r w:rsidRPr="00573CB4">
        <w:rPr>
          <w:rFonts w:ascii="Arial" w:hAnsi="Arial" w:cs="Arial"/>
          <w:bCs/>
          <w:color w:val="000000"/>
        </w:rPr>
        <w:tab/>
      </w:r>
      <w:r w:rsidRPr="00573CB4">
        <w:rPr>
          <w:rFonts w:ascii="Courier New" w:hAnsi="Courier New" w:cs="Courier New"/>
          <w:color w:val="000000"/>
          <w:sz w:val="18"/>
          <w:szCs w:val="18"/>
        </w:rPr>
        <w:t>file_csv = Trim(UR_path) &amp; filename_org</w:t>
      </w:r>
    </w:p>
    <w:p w14:paraId="5D498CED" w14:textId="47DA8DA6" w:rsidR="008B308E" w:rsidRPr="008B308E" w:rsidRDefault="008B308E" w:rsidP="008B308E">
      <w:pPr>
        <w:widowControl w:val="0"/>
        <w:autoSpaceDE w:val="0"/>
        <w:autoSpaceDN w:val="0"/>
        <w:adjustRightInd w:val="0"/>
        <w:ind w:right="50" w:firstLine="708"/>
        <w:jc w:val="both"/>
        <w:rPr>
          <w:rFonts w:ascii="Arial" w:hAnsi="Arial" w:cs="Arial"/>
          <w:color w:val="000000"/>
          <w:lang w:val="en-GB"/>
        </w:rPr>
      </w:pPr>
      <w:r w:rsidRPr="00573CB4">
        <w:rPr>
          <w:rFonts w:ascii="Arial" w:hAnsi="Arial" w:cs="Arial"/>
          <w:bCs/>
          <w:color w:val="000000"/>
          <w:lang w:val="en-GB"/>
        </w:rPr>
        <w:t>Ab V. 2.4.04.:</w:t>
      </w:r>
      <w:r w:rsidRPr="00573CB4">
        <w:rPr>
          <w:rFonts w:ascii="Arial" w:hAnsi="Arial" w:cs="Arial"/>
          <w:bCs/>
          <w:color w:val="000000"/>
          <w:lang w:val="en-GB"/>
        </w:rPr>
        <w:tab/>
      </w:r>
      <w:r w:rsidRPr="00573CB4">
        <w:rPr>
          <w:rFonts w:ascii="Courier New" w:hAnsi="Courier New" w:cs="Courier New"/>
          <w:color w:val="000000"/>
          <w:sz w:val="18"/>
          <w:szCs w:val="18"/>
          <w:lang w:val="en-GB"/>
        </w:rPr>
        <w:t>file_csv = Trim(UR_AUTO_output_path) &amp; filename_org</w:t>
      </w:r>
    </w:p>
    <w:p w14:paraId="04D8A7B5" w14:textId="77777777" w:rsidR="007110FB" w:rsidRPr="008B308E" w:rsidRDefault="007110FB" w:rsidP="00E660C4">
      <w:pPr>
        <w:widowControl w:val="0"/>
        <w:autoSpaceDE w:val="0"/>
        <w:autoSpaceDN w:val="0"/>
        <w:adjustRightInd w:val="0"/>
        <w:ind w:right="50"/>
        <w:jc w:val="both"/>
        <w:rPr>
          <w:rFonts w:ascii="Arial" w:hAnsi="Arial" w:cs="Arial"/>
          <w:color w:val="000000"/>
          <w:sz w:val="18"/>
          <w:szCs w:val="18"/>
          <w:lang w:val="en-GB"/>
        </w:rPr>
      </w:pPr>
    </w:p>
    <w:p w14:paraId="63BEB5E3" w14:textId="0E81AADF" w:rsidR="00E660C4" w:rsidRDefault="00E660C4" w:rsidP="003F7FDF">
      <w:pPr>
        <w:widowControl w:val="0"/>
        <w:autoSpaceDE w:val="0"/>
        <w:autoSpaceDN w:val="0"/>
        <w:adjustRightInd w:val="0"/>
        <w:ind w:right="50"/>
        <w:jc w:val="both"/>
        <w:rPr>
          <w:rFonts w:ascii="Arial" w:hAnsi="Arial" w:cs="Arial"/>
          <w:color w:val="000000"/>
        </w:rPr>
      </w:pPr>
      <w:r w:rsidRPr="00E660C4">
        <w:rPr>
          <w:rFonts w:ascii="Arial" w:hAnsi="Arial" w:cs="Arial"/>
          <w:color w:val="000000"/>
        </w:rPr>
        <w:t xml:space="preserve">Die vier Kommandozeilen-Argumente hierin sind: </w:t>
      </w:r>
    </w:p>
    <w:p w14:paraId="4822EAE4" w14:textId="4D5B3B34" w:rsidR="00E660C4" w:rsidRPr="0008276A" w:rsidRDefault="00E660C4" w:rsidP="00E660C4">
      <w:pPr>
        <w:widowControl w:val="0"/>
        <w:autoSpaceDE w:val="0"/>
        <w:autoSpaceDN w:val="0"/>
        <w:adjustRightInd w:val="0"/>
        <w:ind w:right="50" w:firstLine="708"/>
        <w:jc w:val="both"/>
        <w:rPr>
          <w:rFonts w:ascii="Arial" w:hAnsi="Arial" w:cs="Arial"/>
          <w:color w:val="000000"/>
          <w:lang w:val="en-GB"/>
        </w:rPr>
      </w:pPr>
      <w:r w:rsidRPr="0008276A">
        <w:rPr>
          <w:rFonts w:ascii="Arial" w:hAnsi="Arial" w:cs="Arial"/>
          <w:color w:val="000000"/>
          <w:lang w:val="en-GB"/>
        </w:rPr>
        <w:t>AUTO</w:t>
      </w:r>
      <w:r w:rsidRPr="0008276A">
        <w:rPr>
          <w:rFonts w:ascii="Arial" w:hAnsi="Arial" w:cs="Arial"/>
          <w:color w:val="000000"/>
          <w:lang w:val="en-GB"/>
        </w:rPr>
        <w:tab/>
      </w:r>
      <w:r w:rsidRPr="0008276A">
        <w:rPr>
          <w:rFonts w:ascii="Arial" w:hAnsi="Arial" w:cs="Arial"/>
          <w:color w:val="000000"/>
          <w:lang w:val="en-GB"/>
        </w:rPr>
        <w:tab/>
        <w:t>(%1)</w:t>
      </w:r>
    </w:p>
    <w:p w14:paraId="3FFB22CA" w14:textId="4620E1ED" w:rsidR="00E660C4" w:rsidRPr="0008276A" w:rsidRDefault="00E660C4" w:rsidP="00E660C4">
      <w:pPr>
        <w:widowControl w:val="0"/>
        <w:autoSpaceDE w:val="0"/>
        <w:autoSpaceDN w:val="0"/>
        <w:adjustRightInd w:val="0"/>
        <w:ind w:right="50" w:firstLine="708"/>
        <w:jc w:val="both"/>
        <w:rPr>
          <w:rFonts w:ascii="Arial" w:hAnsi="Arial" w:cs="Arial"/>
          <w:color w:val="000000"/>
          <w:lang w:val="en-GB"/>
        </w:rPr>
      </w:pPr>
      <w:r w:rsidRPr="0008276A">
        <w:rPr>
          <w:rFonts w:ascii="Arial" w:hAnsi="Arial" w:cs="Arial"/>
          <w:color w:val="000000"/>
          <w:lang w:val="en-GB"/>
        </w:rPr>
        <w:t>trim(fname)</w:t>
      </w:r>
      <w:r w:rsidRPr="0008276A">
        <w:rPr>
          <w:rFonts w:ascii="Arial" w:hAnsi="Arial" w:cs="Arial"/>
          <w:color w:val="000000"/>
          <w:lang w:val="en-GB"/>
        </w:rPr>
        <w:tab/>
        <w:t>(%2)</w:t>
      </w:r>
    </w:p>
    <w:p w14:paraId="76880E92" w14:textId="54BD5D41" w:rsidR="00E660C4" w:rsidRPr="0008276A" w:rsidRDefault="00E660C4" w:rsidP="00E660C4">
      <w:pPr>
        <w:widowControl w:val="0"/>
        <w:autoSpaceDE w:val="0"/>
        <w:autoSpaceDN w:val="0"/>
        <w:adjustRightInd w:val="0"/>
        <w:ind w:right="50" w:firstLine="708"/>
        <w:jc w:val="both"/>
        <w:rPr>
          <w:rFonts w:ascii="Arial" w:hAnsi="Arial" w:cs="Arial"/>
          <w:color w:val="000000"/>
          <w:lang w:val="en-GB"/>
        </w:rPr>
      </w:pPr>
      <w:r w:rsidRPr="0008276A">
        <w:rPr>
          <w:rFonts w:ascii="Arial" w:hAnsi="Arial" w:cs="Arial"/>
          <w:color w:val="000000"/>
          <w:lang w:val="en-GB"/>
        </w:rPr>
        <w:t xml:space="preserve">sid </w:t>
      </w:r>
      <w:r w:rsidRPr="0008276A">
        <w:rPr>
          <w:rFonts w:ascii="Arial" w:hAnsi="Arial" w:cs="Arial"/>
          <w:color w:val="000000"/>
          <w:lang w:val="en-GB"/>
        </w:rPr>
        <w:tab/>
      </w:r>
      <w:r w:rsidRPr="0008276A">
        <w:rPr>
          <w:rFonts w:ascii="Arial" w:hAnsi="Arial" w:cs="Arial"/>
          <w:color w:val="000000"/>
          <w:lang w:val="en-GB"/>
        </w:rPr>
        <w:tab/>
        <w:t>(%3)</w:t>
      </w:r>
    </w:p>
    <w:p w14:paraId="1BAFDE52" w14:textId="0922C9AA" w:rsidR="00E660C4" w:rsidRPr="009A3550" w:rsidRDefault="00E660C4" w:rsidP="00E660C4">
      <w:pPr>
        <w:widowControl w:val="0"/>
        <w:autoSpaceDE w:val="0"/>
        <w:autoSpaceDN w:val="0"/>
        <w:adjustRightInd w:val="0"/>
        <w:ind w:right="50" w:firstLine="708"/>
        <w:jc w:val="both"/>
        <w:rPr>
          <w:rFonts w:ascii="Arial" w:hAnsi="Arial" w:cs="Arial"/>
          <w:color w:val="000000"/>
        </w:rPr>
      </w:pPr>
      <w:r w:rsidRPr="0008276A">
        <w:rPr>
          <w:rFonts w:ascii="Arial" w:hAnsi="Arial" w:cs="Arial"/>
          <w:color w:val="000000"/>
          <w:lang w:val="en-GB"/>
        </w:rPr>
        <w:t xml:space="preserve">LC=.. </w:t>
      </w:r>
      <w:r w:rsidRPr="0008276A">
        <w:rPr>
          <w:rFonts w:ascii="Arial" w:hAnsi="Arial" w:cs="Arial"/>
          <w:color w:val="000000"/>
          <w:lang w:val="en-GB"/>
        </w:rPr>
        <w:tab/>
      </w:r>
      <w:r w:rsidRPr="0008276A">
        <w:rPr>
          <w:rFonts w:ascii="Arial" w:hAnsi="Arial" w:cs="Arial"/>
          <w:color w:val="000000"/>
          <w:lang w:val="en-GB"/>
        </w:rPr>
        <w:tab/>
      </w:r>
      <w:r w:rsidRPr="009A3550">
        <w:rPr>
          <w:rFonts w:ascii="Arial" w:hAnsi="Arial" w:cs="Arial"/>
          <w:color w:val="000000"/>
        </w:rPr>
        <w:t>(%4)</w:t>
      </w:r>
    </w:p>
    <w:p w14:paraId="1B3339B0" w14:textId="1738C87E" w:rsidR="00E660C4" w:rsidRPr="009A3550" w:rsidRDefault="00E660C4" w:rsidP="003F7FDF">
      <w:pPr>
        <w:widowControl w:val="0"/>
        <w:autoSpaceDE w:val="0"/>
        <w:autoSpaceDN w:val="0"/>
        <w:adjustRightInd w:val="0"/>
        <w:ind w:right="50"/>
        <w:jc w:val="both"/>
        <w:rPr>
          <w:rFonts w:ascii="Arial" w:hAnsi="Arial" w:cs="Arial"/>
          <w:color w:val="000000"/>
        </w:rPr>
      </w:pPr>
    </w:p>
    <w:bookmarkEnd w:id="110"/>
    <w:p w14:paraId="78703C0C" w14:textId="77777777" w:rsidR="00E660C4" w:rsidRPr="009A3550" w:rsidRDefault="00E660C4" w:rsidP="003F7FDF">
      <w:pPr>
        <w:widowControl w:val="0"/>
        <w:autoSpaceDE w:val="0"/>
        <w:autoSpaceDN w:val="0"/>
        <w:adjustRightInd w:val="0"/>
        <w:ind w:right="50"/>
        <w:jc w:val="both"/>
        <w:rPr>
          <w:rFonts w:ascii="Arial" w:hAnsi="Arial" w:cs="Arial"/>
          <w:color w:val="000000"/>
        </w:rPr>
      </w:pPr>
    </w:p>
    <w:p w14:paraId="66758159" w14:textId="77777777" w:rsidR="003F7FDF" w:rsidRDefault="003F7FDF" w:rsidP="003F7FDF">
      <w:pPr>
        <w:widowControl w:val="0"/>
        <w:autoSpaceDE w:val="0"/>
        <w:autoSpaceDN w:val="0"/>
        <w:adjustRightInd w:val="0"/>
        <w:ind w:right="50"/>
        <w:jc w:val="both"/>
        <w:rPr>
          <w:rFonts w:ascii="Arial" w:hAnsi="Arial" w:cs="Arial"/>
          <w:color w:val="000000"/>
        </w:rPr>
      </w:pPr>
      <w:r>
        <w:rPr>
          <w:rFonts w:ascii="Arial" w:hAnsi="Arial" w:cs="Arial"/>
          <w:color w:val="000000"/>
        </w:rPr>
        <w:t xml:space="preserve">Die von UncertRadio für ein Projekt erhaltenen Ergebnisse werden in tabellarischer Form sowohl in eine ASCII-Datei als auch in eine CSV-Datei geschrieben. Hierfür sind folgende Dateinamen in </w:t>
      </w:r>
      <w:r>
        <w:rPr>
          <w:rFonts w:ascii="Arial" w:hAnsi="Arial" w:cs="Arial"/>
          <w:color w:val="000000"/>
        </w:rPr>
        <w:lastRenderedPageBreak/>
        <w:t>UR festgelegt (derzeit nicht veränderbar):</w:t>
      </w:r>
    </w:p>
    <w:p w14:paraId="44F017F6" w14:textId="77777777" w:rsidR="003F7FDF" w:rsidRDefault="003F7FDF" w:rsidP="003F7FDF">
      <w:pPr>
        <w:widowControl w:val="0"/>
        <w:autoSpaceDE w:val="0"/>
        <w:autoSpaceDN w:val="0"/>
        <w:adjustRightInd w:val="0"/>
        <w:ind w:right="50"/>
        <w:jc w:val="both"/>
        <w:rPr>
          <w:rFonts w:ascii="Arial" w:hAnsi="Arial" w:cs="Arial"/>
          <w:color w:val="000000"/>
        </w:rPr>
      </w:pPr>
    </w:p>
    <w:p w14:paraId="49D41008" w14:textId="77777777" w:rsidR="003F7FDF" w:rsidRDefault="003F7FDF" w:rsidP="003F7FDF">
      <w:pPr>
        <w:widowControl w:val="0"/>
        <w:autoSpaceDE w:val="0"/>
        <w:autoSpaceDN w:val="0"/>
        <w:adjustRightInd w:val="0"/>
        <w:ind w:right="50"/>
        <w:jc w:val="both"/>
        <w:rPr>
          <w:rFonts w:ascii="Arial" w:hAnsi="Arial" w:cs="Arial"/>
          <w:color w:val="000000"/>
        </w:rPr>
      </w:pPr>
      <w:r>
        <w:rPr>
          <w:rFonts w:ascii="Arial" w:hAnsi="Arial" w:cs="Arial"/>
          <w:color w:val="000000"/>
        </w:rPr>
        <w:tab/>
        <w:t>ASCII-Datei:</w:t>
      </w:r>
      <w:r>
        <w:rPr>
          <w:rFonts w:ascii="Arial" w:hAnsi="Arial" w:cs="Arial"/>
          <w:color w:val="000000"/>
        </w:rPr>
        <w:tab/>
      </w:r>
      <w:r w:rsidRPr="00AF4E8F">
        <w:rPr>
          <w:rFonts w:ascii="Arial" w:hAnsi="Arial" w:cs="Arial"/>
          <w:color w:val="000000"/>
        </w:rPr>
        <w:t>AutoReport-Resu</w:t>
      </w:r>
      <w:r>
        <w:rPr>
          <w:rFonts w:ascii="Arial" w:hAnsi="Arial" w:cs="Arial"/>
          <w:color w:val="000000"/>
        </w:rPr>
        <w:t>lts</w:t>
      </w:r>
      <w:r w:rsidRPr="00AF4E8F">
        <w:rPr>
          <w:rFonts w:ascii="Arial" w:hAnsi="Arial" w:cs="Arial"/>
          <w:color w:val="000000"/>
        </w:rPr>
        <w:t>.txt</w:t>
      </w:r>
    </w:p>
    <w:p w14:paraId="6777F0AD" w14:textId="77777777" w:rsidR="003F7FDF" w:rsidRPr="008C5DB4" w:rsidRDefault="003F7FDF" w:rsidP="003F7FDF">
      <w:pPr>
        <w:widowControl w:val="0"/>
        <w:autoSpaceDE w:val="0"/>
        <w:autoSpaceDN w:val="0"/>
        <w:adjustRightInd w:val="0"/>
        <w:ind w:right="50"/>
        <w:jc w:val="both"/>
        <w:rPr>
          <w:rFonts w:ascii="Arial" w:hAnsi="Arial" w:cs="Arial"/>
          <w:color w:val="000000"/>
        </w:rPr>
      </w:pPr>
      <w:r>
        <w:rPr>
          <w:rFonts w:ascii="Arial" w:hAnsi="Arial" w:cs="Arial"/>
          <w:color w:val="000000"/>
        </w:rPr>
        <w:tab/>
        <w:t>CSV-Datei:</w:t>
      </w:r>
      <w:r>
        <w:rPr>
          <w:rFonts w:ascii="Arial" w:hAnsi="Arial" w:cs="Arial"/>
          <w:color w:val="000000"/>
        </w:rPr>
        <w:tab/>
      </w:r>
      <w:r w:rsidRPr="00AF4E8F">
        <w:rPr>
          <w:rFonts w:ascii="Arial" w:hAnsi="Arial" w:cs="Arial"/>
          <w:color w:val="000000"/>
        </w:rPr>
        <w:t>AutoReport-Resu</w:t>
      </w:r>
      <w:r>
        <w:rPr>
          <w:rFonts w:ascii="Arial" w:hAnsi="Arial" w:cs="Arial"/>
          <w:color w:val="000000"/>
        </w:rPr>
        <w:t>lts</w:t>
      </w:r>
      <w:r w:rsidRPr="00AF4E8F">
        <w:rPr>
          <w:rFonts w:ascii="Arial" w:hAnsi="Arial" w:cs="Arial"/>
          <w:color w:val="000000"/>
        </w:rPr>
        <w:t>.</w:t>
      </w:r>
      <w:r>
        <w:rPr>
          <w:rFonts w:ascii="Arial" w:hAnsi="Arial" w:cs="Arial"/>
          <w:color w:val="000000"/>
        </w:rPr>
        <w:t>csv</w:t>
      </w:r>
    </w:p>
    <w:p w14:paraId="7F58FAA8" w14:textId="77777777" w:rsidR="003F7FDF" w:rsidRDefault="003F7FDF" w:rsidP="003F7FDF">
      <w:pPr>
        <w:widowControl w:val="0"/>
        <w:autoSpaceDE w:val="0"/>
        <w:autoSpaceDN w:val="0"/>
        <w:adjustRightInd w:val="0"/>
        <w:ind w:right="50"/>
        <w:jc w:val="both"/>
        <w:rPr>
          <w:rFonts w:ascii="Arial" w:hAnsi="Arial" w:cs="Arial"/>
          <w:color w:val="000000"/>
        </w:rPr>
      </w:pPr>
    </w:p>
    <w:p w14:paraId="1394E8C2" w14:textId="77777777" w:rsidR="003F46AD" w:rsidRDefault="003F7FDF" w:rsidP="00AE77C5">
      <w:pPr>
        <w:widowControl w:val="0"/>
        <w:autoSpaceDE w:val="0"/>
        <w:autoSpaceDN w:val="0"/>
        <w:adjustRightInd w:val="0"/>
        <w:spacing w:after="120"/>
        <w:ind w:right="51"/>
        <w:jc w:val="both"/>
        <w:rPr>
          <w:rFonts w:ascii="Arial" w:hAnsi="Arial" w:cs="Arial"/>
          <w:color w:val="000000"/>
        </w:rPr>
      </w:pPr>
      <w:r>
        <w:rPr>
          <w:rFonts w:ascii="Arial" w:hAnsi="Arial" w:cs="Arial"/>
          <w:color w:val="000000"/>
        </w:rPr>
        <w:t xml:space="preserve">Die Ausgabe der Daten in diese beiden Dateien erfolgt kumulativ, d.h. vorherige darin befindliche Daten werden nicht gelöscht. Die Zahlenangaben werden mit dem in Windows eingestellten Dezimalpunkt-Zeichen ausgegeben, in der Regel ein Komma. </w:t>
      </w:r>
    </w:p>
    <w:p w14:paraId="52B21957" w14:textId="77777777" w:rsidR="003F7FDF" w:rsidRDefault="00E1331C" w:rsidP="003F7FDF">
      <w:pPr>
        <w:widowControl w:val="0"/>
        <w:autoSpaceDE w:val="0"/>
        <w:autoSpaceDN w:val="0"/>
        <w:adjustRightInd w:val="0"/>
        <w:ind w:right="50"/>
        <w:jc w:val="both"/>
        <w:rPr>
          <w:rFonts w:ascii="Arial" w:hAnsi="Arial" w:cs="Arial"/>
          <w:color w:val="000000"/>
        </w:rPr>
      </w:pPr>
      <w:r>
        <w:rPr>
          <w:rFonts w:ascii="Arial" w:hAnsi="Arial" w:cs="Arial"/>
          <w:color w:val="000000"/>
        </w:rPr>
        <w:t xml:space="preserve">Diese beiden Dateien können gelegentlich gelöscht werden; sie werden dann von UR wieder neu angelegt. </w:t>
      </w:r>
    </w:p>
    <w:p w14:paraId="158307A8" w14:textId="77777777" w:rsidR="003F7FDF" w:rsidRDefault="003F7FDF" w:rsidP="003F7FDF">
      <w:pPr>
        <w:widowControl w:val="0"/>
        <w:autoSpaceDE w:val="0"/>
        <w:autoSpaceDN w:val="0"/>
        <w:adjustRightInd w:val="0"/>
        <w:ind w:right="50"/>
        <w:jc w:val="both"/>
        <w:rPr>
          <w:rFonts w:ascii="Arial" w:hAnsi="Arial" w:cs="Arial"/>
          <w:color w:val="000000"/>
        </w:rPr>
      </w:pPr>
    </w:p>
    <w:p w14:paraId="5EC984D5" w14:textId="77777777" w:rsidR="003F7FDF" w:rsidRDefault="003F7FDF" w:rsidP="003F7FDF">
      <w:pPr>
        <w:widowControl w:val="0"/>
        <w:autoSpaceDE w:val="0"/>
        <w:autoSpaceDN w:val="0"/>
        <w:adjustRightInd w:val="0"/>
        <w:ind w:right="50"/>
        <w:jc w:val="both"/>
        <w:rPr>
          <w:rFonts w:ascii="Arial" w:hAnsi="Arial" w:cs="Arial"/>
          <w:color w:val="000000"/>
        </w:rPr>
      </w:pPr>
      <w:r>
        <w:rPr>
          <w:rFonts w:ascii="Arial" w:hAnsi="Arial" w:cs="Arial"/>
          <w:color w:val="000000"/>
        </w:rPr>
        <w:t>Bedeutung der in der Ausgabedatei enthaltenen Spalten:</w:t>
      </w:r>
    </w:p>
    <w:p w14:paraId="73F9C02F" w14:textId="77777777" w:rsidR="003F7FDF" w:rsidRDefault="003F7FDF" w:rsidP="003F7FDF">
      <w:pPr>
        <w:widowControl w:val="0"/>
        <w:autoSpaceDE w:val="0"/>
        <w:autoSpaceDN w:val="0"/>
        <w:adjustRightInd w:val="0"/>
        <w:ind w:right="50"/>
        <w:jc w:val="both"/>
        <w:rPr>
          <w:rFonts w:ascii="Arial" w:hAnsi="Arial" w:cs="Arial"/>
          <w:color w:val="000000"/>
        </w:rPr>
      </w:pPr>
    </w:p>
    <w:tbl>
      <w:tblPr>
        <w:tblStyle w:val="Tabellenraster"/>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3686"/>
        <w:gridCol w:w="4252"/>
      </w:tblGrid>
      <w:tr w:rsidR="00466842" w14:paraId="226EB4A0" w14:textId="77777777" w:rsidTr="00466842">
        <w:tc>
          <w:tcPr>
            <w:tcW w:w="1809" w:type="dxa"/>
            <w:tcBorders>
              <w:bottom w:val="single" w:sz="4" w:space="0" w:color="auto"/>
            </w:tcBorders>
          </w:tcPr>
          <w:p w14:paraId="4F4EBEFD"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Spaltenbez.</w:t>
            </w:r>
          </w:p>
        </w:tc>
        <w:tc>
          <w:tcPr>
            <w:tcW w:w="3686" w:type="dxa"/>
            <w:tcBorders>
              <w:bottom w:val="single" w:sz="4" w:space="0" w:color="auto"/>
            </w:tcBorders>
          </w:tcPr>
          <w:p w14:paraId="1B01C9C0"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Bedeutung</w:t>
            </w:r>
          </w:p>
        </w:tc>
        <w:tc>
          <w:tcPr>
            <w:tcW w:w="4252" w:type="dxa"/>
            <w:tcBorders>
              <w:bottom w:val="single" w:sz="4" w:space="0" w:color="auto"/>
            </w:tcBorders>
          </w:tcPr>
          <w:p w14:paraId="2EA59C6C" w14:textId="77777777" w:rsidR="00466842" w:rsidRPr="00466842" w:rsidRDefault="00466842" w:rsidP="00C00A29">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Meaning</w:t>
            </w:r>
          </w:p>
        </w:tc>
      </w:tr>
      <w:tr w:rsidR="00466842" w:rsidRPr="0011677D" w14:paraId="13ABBC26" w14:textId="77777777" w:rsidTr="00466842">
        <w:tc>
          <w:tcPr>
            <w:tcW w:w="1809" w:type="dxa"/>
            <w:tcBorders>
              <w:top w:val="single" w:sz="4" w:space="0" w:color="auto"/>
            </w:tcBorders>
          </w:tcPr>
          <w:p w14:paraId="0C142C5B" w14:textId="77777777"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w:t>
            </w:r>
            <w:r w:rsidRPr="003558ED">
              <w:rPr>
                <w:rFonts w:ascii="Arial" w:hAnsi="Arial" w:cs="Arial"/>
                <w:color w:val="000000"/>
              </w:rPr>
              <w:tab/>
            </w:r>
          </w:p>
        </w:tc>
        <w:tc>
          <w:tcPr>
            <w:tcW w:w="3686" w:type="dxa"/>
            <w:tcBorders>
              <w:top w:val="single" w:sz="4" w:space="0" w:color="auto"/>
            </w:tcBorders>
          </w:tcPr>
          <w:p w14:paraId="7CF64472"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Nummer der Ergebnisgröße</w:t>
            </w:r>
          </w:p>
        </w:tc>
        <w:tc>
          <w:tcPr>
            <w:tcW w:w="4252" w:type="dxa"/>
            <w:tcBorders>
              <w:top w:val="single" w:sz="4" w:space="0" w:color="auto"/>
            </w:tcBorders>
          </w:tcPr>
          <w:p w14:paraId="0EACBBC2"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number of the output quantity</w:t>
            </w:r>
          </w:p>
        </w:tc>
      </w:tr>
      <w:tr w:rsidR="00466842" w14:paraId="3A21F953" w14:textId="77777777" w:rsidTr="00466842">
        <w:tc>
          <w:tcPr>
            <w:tcW w:w="1809" w:type="dxa"/>
          </w:tcPr>
          <w:p w14:paraId="3E5DB9E6" w14:textId="77777777"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File</w:t>
            </w:r>
            <w:r w:rsidRPr="003558ED">
              <w:rPr>
                <w:rFonts w:ascii="Arial" w:hAnsi="Arial" w:cs="Arial"/>
                <w:color w:val="000000"/>
              </w:rPr>
              <w:tab/>
            </w:r>
          </w:p>
        </w:tc>
        <w:tc>
          <w:tcPr>
            <w:tcW w:w="3686" w:type="dxa"/>
          </w:tcPr>
          <w:p w14:paraId="2CB179F5"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UR-Projekt-Dateiname</w:t>
            </w:r>
          </w:p>
        </w:tc>
        <w:tc>
          <w:tcPr>
            <w:tcW w:w="4252" w:type="dxa"/>
          </w:tcPr>
          <w:p w14:paraId="2FA077D5" w14:textId="77777777" w:rsidR="00466842" w:rsidRPr="00466842" w:rsidRDefault="00466842" w:rsidP="00C00A29">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filename of UR project</w:t>
            </w:r>
          </w:p>
        </w:tc>
      </w:tr>
      <w:tr w:rsidR="00466842" w14:paraId="455F9E78" w14:textId="77777777" w:rsidTr="00466842">
        <w:tc>
          <w:tcPr>
            <w:tcW w:w="1809" w:type="dxa"/>
          </w:tcPr>
          <w:p w14:paraId="4466C1EA" w14:textId="77777777"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Sample_id</w:t>
            </w:r>
            <w:r w:rsidRPr="003558ED">
              <w:rPr>
                <w:rFonts w:ascii="Arial" w:hAnsi="Arial" w:cs="Arial"/>
                <w:color w:val="000000"/>
              </w:rPr>
              <w:tab/>
            </w:r>
          </w:p>
        </w:tc>
        <w:tc>
          <w:tcPr>
            <w:tcW w:w="3686" w:type="dxa"/>
          </w:tcPr>
          <w:p w14:paraId="352A02E7"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Proben/Analyse-Identifikation</w:t>
            </w:r>
          </w:p>
        </w:tc>
        <w:tc>
          <w:tcPr>
            <w:tcW w:w="4252" w:type="dxa"/>
          </w:tcPr>
          <w:p w14:paraId="27BE2A0B" w14:textId="77777777" w:rsidR="00466842" w:rsidRPr="00466842" w:rsidRDefault="00466842" w:rsidP="00C00A29">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identification of sample/analysis</w:t>
            </w:r>
          </w:p>
        </w:tc>
      </w:tr>
      <w:tr w:rsidR="00466842" w:rsidRPr="0011677D" w14:paraId="47B1A0A1" w14:textId="77777777" w:rsidTr="00466842">
        <w:tc>
          <w:tcPr>
            <w:tcW w:w="1809" w:type="dxa"/>
          </w:tcPr>
          <w:p w14:paraId="004F3D76" w14:textId="77777777" w:rsidR="00466842" w:rsidRPr="003558ED" w:rsidRDefault="00466842" w:rsidP="00C00A29">
            <w:pPr>
              <w:widowControl w:val="0"/>
              <w:autoSpaceDE w:val="0"/>
              <w:autoSpaceDN w:val="0"/>
              <w:adjustRightInd w:val="0"/>
              <w:jc w:val="both"/>
              <w:rPr>
                <w:rFonts w:ascii="Arial" w:hAnsi="Arial" w:cs="Arial"/>
                <w:color w:val="000000"/>
              </w:rPr>
            </w:pPr>
            <w:r>
              <w:rPr>
                <w:rFonts w:ascii="Arial" w:hAnsi="Arial" w:cs="Arial"/>
                <w:color w:val="000000"/>
              </w:rPr>
              <w:t>Date</w:t>
            </w:r>
          </w:p>
        </w:tc>
        <w:tc>
          <w:tcPr>
            <w:tcW w:w="3686" w:type="dxa"/>
          </w:tcPr>
          <w:p w14:paraId="7AF57F80"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Datum + Uhrzeit</w:t>
            </w:r>
          </w:p>
        </w:tc>
        <w:tc>
          <w:tcPr>
            <w:tcW w:w="4252" w:type="dxa"/>
          </w:tcPr>
          <w:p w14:paraId="37295514"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date and time of evaluation</w:t>
            </w:r>
          </w:p>
        </w:tc>
      </w:tr>
      <w:tr w:rsidR="00466842" w:rsidRPr="0011677D" w14:paraId="35901249" w14:textId="77777777" w:rsidTr="00466842">
        <w:tc>
          <w:tcPr>
            <w:tcW w:w="1809" w:type="dxa"/>
          </w:tcPr>
          <w:p w14:paraId="046C1B75" w14:textId="77777777"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quantity</w:t>
            </w:r>
            <w:r w:rsidRPr="003558ED">
              <w:rPr>
                <w:rFonts w:ascii="Arial" w:hAnsi="Arial" w:cs="Arial"/>
                <w:color w:val="000000"/>
              </w:rPr>
              <w:tab/>
            </w:r>
          </w:p>
        </w:tc>
        <w:tc>
          <w:tcPr>
            <w:tcW w:w="3686" w:type="dxa"/>
          </w:tcPr>
          <w:p w14:paraId="4265F83F"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Symbolname der Ergebnisgröße</w:t>
            </w:r>
          </w:p>
        </w:tc>
        <w:tc>
          <w:tcPr>
            <w:tcW w:w="4252" w:type="dxa"/>
          </w:tcPr>
          <w:p w14:paraId="5CF1712F"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name of the output quantity’s symbol</w:t>
            </w:r>
          </w:p>
        </w:tc>
      </w:tr>
      <w:tr w:rsidR="00466842" w:rsidRPr="0011677D" w14:paraId="16DC4404" w14:textId="77777777" w:rsidTr="00466842">
        <w:tc>
          <w:tcPr>
            <w:tcW w:w="1809" w:type="dxa"/>
          </w:tcPr>
          <w:p w14:paraId="731A37CF" w14:textId="5C212C29" w:rsidR="00466842" w:rsidRPr="003558ED" w:rsidRDefault="00AA71B3" w:rsidP="00C00A29">
            <w:pPr>
              <w:widowControl w:val="0"/>
              <w:autoSpaceDE w:val="0"/>
              <w:autoSpaceDN w:val="0"/>
              <w:adjustRightInd w:val="0"/>
              <w:jc w:val="both"/>
              <w:rPr>
                <w:rFonts w:ascii="Arial" w:hAnsi="Arial" w:cs="Arial"/>
                <w:color w:val="000000"/>
              </w:rPr>
            </w:pPr>
            <w:r>
              <w:rPr>
                <w:rFonts w:ascii="Arial" w:hAnsi="Arial" w:cs="Arial"/>
                <w:color w:val="000000"/>
              </w:rPr>
              <w:t>PE</w:t>
            </w:r>
            <w:r w:rsidR="00466842" w:rsidRPr="003558ED">
              <w:rPr>
                <w:rFonts w:ascii="Arial" w:hAnsi="Arial" w:cs="Arial"/>
                <w:color w:val="000000"/>
              </w:rPr>
              <w:tab/>
            </w:r>
          </w:p>
        </w:tc>
        <w:tc>
          <w:tcPr>
            <w:tcW w:w="3686" w:type="dxa"/>
          </w:tcPr>
          <w:p w14:paraId="4FDBF05E"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Wert der Ergebnisgröße</w:t>
            </w:r>
          </w:p>
        </w:tc>
        <w:tc>
          <w:tcPr>
            <w:tcW w:w="4252" w:type="dxa"/>
          </w:tcPr>
          <w:p w14:paraId="43A11CD7"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sidRPr="00466842">
              <w:rPr>
                <w:rFonts w:ascii="Arial" w:hAnsi="Arial" w:cs="Arial"/>
                <w:color w:val="000000"/>
                <w:lang w:val="en-US"/>
              </w:rPr>
              <w:t>value of the output quantity</w:t>
            </w:r>
          </w:p>
        </w:tc>
      </w:tr>
      <w:tr w:rsidR="00466842" w:rsidRPr="0011677D" w14:paraId="67336428" w14:textId="77777777" w:rsidTr="00466842">
        <w:tc>
          <w:tcPr>
            <w:tcW w:w="1809" w:type="dxa"/>
          </w:tcPr>
          <w:p w14:paraId="1B2A141D" w14:textId="595B6506"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u</w:t>
            </w:r>
            <w:r w:rsidR="00AA71B3">
              <w:rPr>
                <w:rFonts w:ascii="Arial" w:hAnsi="Arial" w:cs="Arial"/>
                <w:color w:val="000000"/>
              </w:rPr>
              <w:t>PE</w:t>
            </w:r>
            <w:r w:rsidRPr="003558ED">
              <w:rPr>
                <w:rFonts w:ascii="Arial" w:hAnsi="Arial" w:cs="Arial"/>
                <w:color w:val="000000"/>
              </w:rPr>
              <w:tab/>
            </w:r>
          </w:p>
        </w:tc>
        <w:tc>
          <w:tcPr>
            <w:tcW w:w="3686" w:type="dxa"/>
          </w:tcPr>
          <w:p w14:paraId="38525B07"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erweiterte Unsicherheit, enthält den Faktor k, s. weiter unten</w:t>
            </w:r>
          </w:p>
        </w:tc>
        <w:tc>
          <w:tcPr>
            <w:tcW w:w="4252" w:type="dxa"/>
          </w:tcPr>
          <w:p w14:paraId="4A7AE1C0"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value of expanded uncertainty using the coverage factor k; see below</w:t>
            </w:r>
          </w:p>
        </w:tc>
      </w:tr>
      <w:tr w:rsidR="00466842" w14:paraId="2F589F3F" w14:textId="77777777" w:rsidTr="00466842">
        <w:tc>
          <w:tcPr>
            <w:tcW w:w="1809" w:type="dxa"/>
          </w:tcPr>
          <w:p w14:paraId="39963177" w14:textId="5EA6B481"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B</w:t>
            </w:r>
            <w:r w:rsidR="00AA71B3">
              <w:rPr>
                <w:rFonts w:ascii="Arial" w:hAnsi="Arial" w:cs="Arial"/>
                <w:color w:val="000000"/>
              </w:rPr>
              <w:t>E</w:t>
            </w:r>
            <w:r w:rsidRPr="003558ED">
              <w:rPr>
                <w:rFonts w:ascii="Arial" w:hAnsi="Arial" w:cs="Arial"/>
                <w:color w:val="000000"/>
              </w:rPr>
              <w:tab/>
            </w:r>
          </w:p>
        </w:tc>
        <w:tc>
          <w:tcPr>
            <w:tcW w:w="3686" w:type="dxa"/>
          </w:tcPr>
          <w:p w14:paraId="51F48163"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bester Schätzwert</w:t>
            </w:r>
          </w:p>
        </w:tc>
        <w:tc>
          <w:tcPr>
            <w:tcW w:w="4252" w:type="dxa"/>
          </w:tcPr>
          <w:p w14:paraId="2C14A708" w14:textId="77777777" w:rsidR="00466842" w:rsidRPr="00466842" w:rsidRDefault="00466842" w:rsidP="00C00A29">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best estimate</w:t>
            </w:r>
          </w:p>
        </w:tc>
      </w:tr>
      <w:tr w:rsidR="00466842" w:rsidRPr="0011677D" w14:paraId="41A2D0C9" w14:textId="77777777" w:rsidTr="00466842">
        <w:tc>
          <w:tcPr>
            <w:tcW w:w="1809" w:type="dxa"/>
          </w:tcPr>
          <w:p w14:paraId="75E1F658" w14:textId="53895750"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u</w:t>
            </w:r>
            <w:r w:rsidR="00AA71B3">
              <w:rPr>
                <w:rFonts w:ascii="Arial" w:hAnsi="Arial" w:cs="Arial"/>
                <w:color w:val="000000"/>
              </w:rPr>
              <w:t>BQ</w:t>
            </w:r>
            <w:r w:rsidRPr="003558ED">
              <w:rPr>
                <w:rFonts w:ascii="Arial" w:hAnsi="Arial" w:cs="Arial"/>
                <w:color w:val="000000"/>
              </w:rPr>
              <w:tab/>
            </w:r>
          </w:p>
        </w:tc>
        <w:tc>
          <w:tcPr>
            <w:tcW w:w="3686" w:type="dxa"/>
          </w:tcPr>
          <w:p w14:paraId="78B49297"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dem besten Schätzwert beigeordnete erweiterte Unsicherheit</w:t>
            </w:r>
          </w:p>
        </w:tc>
        <w:tc>
          <w:tcPr>
            <w:tcW w:w="4252" w:type="dxa"/>
          </w:tcPr>
          <w:p w14:paraId="4268982D"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uncertainty associated with best estimate</w:t>
            </w:r>
          </w:p>
        </w:tc>
      </w:tr>
      <w:tr w:rsidR="00466842" w:rsidRPr="0011677D" w14:paraId="0B0A50D7" w14:textId="77777777" w:rsidTr="00466842">
        <w:tc>
          <w:tcPr>
            <w:tcW w:w="1809" w:type="dxa"/>
          </w:tcPr>
          <w:p w14:paraId="1E309214" w14:textId="56E77725"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LQ</w:t>
            </w:r>
            <w:r w:rsidRPr="003558ED">
              <w:rPr>
                <w:rFonts w:ascii="Arial" w:hAnsi="Arial" w:cs="Arial"/>
                <w:color w:val="000000"/>
              </w:rPr>
              <w:tab/>
            </w:r>
          </w:p>
        </w:tc>
        <w:tc>
          <w:tcPr>
            <w:tcW w:w="3686" w:type="dxa"/>
          </w:tcPr>
          <w:p w14:paraId="4860C1B0"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untere Grenze des Vertrauensbereichs</w:t>
            </w:r>
          </w:p>
        </w:tc>
        <w:tc>
          <w:tcPr>
            <w:tcW w:w="4252" w:type="dxa"/>
          </w:tcPr>
          <w:p w14:paraId="42F34E29" w14:textId="77777777" w:rsidR="00466842" w:rsidRPr="00466842" w:rsidRDefault="00466842" w:rsidP="00C00A29">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lower limit of the confidence interval</w:t>
            </w:r>
          </w:p>
        </w:tc>
      </w:tr>
      <w:tr w:rsidR="00466842" w:rsidRPr="0011677D" w14:paraId="08AF6100" w14:textId="77777777" w:rsidTr="00466842">
        <w:tc>
          <w:tcPr>
            <w:tcW w:w="1809" w:type="dxa"/>
          </w:tcPr>
          <w:p w14:paraId="25CC08B2" w14:textId="08D2B38A" w:rsidR="00466842" w:rsidRPr="003558ED" w:rsidRDefault="00466842" w:rsidP="00C00A29">
            <w:pPr>
              <w:widowControl w:val="0"/>
              <w:autoSpaceDE w:val="0"/>
              <w:autoSpaceDN w:val="0"/>
              <w:adjustRightInd w:val="0"/>
              <w:jc w:val="both"/>
              <w:rPr>
                <w:rFonts w:ascii="Arial" w:hAnsi="Arial" w:cs="Arial"/>
                <w:color w:val="000000"/>
              </w:rPr>
            </w:pPr>
            <w:r w:rsidRPr="003558ED">
              <w:rPr>
                <w:rFonts w:ascii="Arial" w:hAnsi="Arial" w:cs="Arial"/>
                <w:color w:val="000000"/>
              </w:rPr>
              <w:t>UQ</w:t>
            </w:r>
            <w:r w:rsidRPr="003558ED">
              <w:rPr>
                <w:rFonts w:ascii="Arial" w:hAnsi="Arial" w:cs="Arial"/>
                <w:color w:val="000000"/>
              </w:rPr>
              <w:tab/>
            </w:r>
          </w:p>
        </w:tc>
        <w:tc>
          <w:tcPr>
            <w:tcW w:w="3686" w:type="dxa"/>
          </w:tcPr>
          <w:p w14:paraId="1F765E2C" w14:textId="77777777" w:rsidR="00466842" w:rsidRDefault="00466842" w:rsidP="00C00A29">
            <w:pPr>
              <w:widowControl w:val="0"/>
              <w:autoSpaceDE w:val="0"/>
              <w:autoSpaceDN w:val="0"/>
              <w:adjustRightInd w:val="0"/>
              <w:ind w:right="50"/>
              <w:jc w:val="both"/>
              <w:rPr>
                <w:rFonts w:ascii="Arial" w:hAnsi="Arial" w:cs="Arial"/>
                <w:color w:val="000000"/>
              </w:rPr>
            </w:pPr>
            <w:r>
              <w:rPr>
                <w:rFonts w:ascii="Arial" w:hAnsi="Arial" w:cs="Arial"/>
                <w:color w:val="000000"/>
              </w:rPr>
              <w:t>obere Grenze des Vertrauensbereichs</w:t>
            </w:r>
          </w:p>
        </w:tc>
        <w:tc>
          <w:tcPr>
            <w:tcW w:w="4252" w:type="dxa"/>
          </w:tcPr>
          <w:p w14:paraId="1B0778BB" w14:textId="77777777" w:rsidR="00466842" w:rsidRPr="00466842" w:rsidRDefault="00466842" w:rsidP="00466842">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upper limit of the confidence interval</w:t>
            </w:r>
          </w:p>
        </w:tc>
      </w:tr>
      <w:tr w:rsidR="00AA71B3" w:rsidRPr="0011677D" w14:paraId="1CB674C1" w14:textId="77777777" w:rsidTr="00466842">
        <w:tc>
          <w:tcPr>
            <w:tcW w:w="1809" w:type="dxa"/>
          </w:tcPr>
          <w:p w14:paraId="273E5763" w14:textId="6CADDC37" w:rsidR="00AA71B3" w:rsidRPr="003558ED" w:rsidRDefault="00AA71B3" w:rsidP="00C00A29">
            <w:pPr>
              <w:widowControl w:val="0"/>
              <w:autoSpaceDE w:val="0"/>
              <w:autoSpaceDN w:val="0"/>
              <w:adjustRightInd w:val="0"/>
              <w:jc w:val="both"/>
              <w:rPr>
                <w:rFonts w:ascii="Arial" w:hAnsi="Arial" w:cs="Arial"/>
                <w:color w:val="000000"/>
              </w:rPr>
            </w:pPr>
            <w:r>
              <w:rPr>
                <w:rFonts w:ascii="Arial" w:hAnsi="Arial" w:cs="Arial"/>
                <w:color w:val="000000"/>
              </w:rPr>
              <w:t>sLQ</w:t>
            </w:r>
          </w:p>
        </w:tc>
        <w:tc>
          <w:tcPr>
            <w:tcW w:w="3686" w:type="dxa"/>
          </w:tcPr>
          <w:p w14:paraId="1DAB427D" w14:textId="0EAF3982" w:rsidR="00AA71B3" w:rsidRDefault="00AA71B3" w:rsidP="00C00A29">
            <w:pPr>
              <w:widowControl w:val="0"/>
              <w:autoSpaceDE w:val="0"/>
              <w:autoSpaceDN w:val="0"/>
              <w:adjustRightInd w:val="0"/>
              <w:ind w:right="50"/>
              <w:jc w:val="both"/>
              <w:rPr>
                <w:rFonts w:ascii="Arial" w:hAnsi="Arial" w:cs="Arial"/>
                <w:color w:val="000000"/>
              </w:rPr>
            </w:pPr>
            <w:r>
              <w:rPr>
                <w:rFonts w:ascii="Arial" w:hAnsi="Arial" w:cs="Arial"/>
                <w:color w:val="000000"/>
              </w:rPr>
              <w:t>untere Grenze des kürzesten Vertrauensbereichs</w:t>
            </w:r>
          </w:p>
        </w:tc>
        <w:tc>
          <w:tcPr>
            <w:tcW w:w="4252" w:type="dxa"/>
          </w:tcPr>
          <w:p w14:paraId="4E2280DD" w14:textId="3A9B32BD" w:rsidR="00AA71B3" w:rsidRPr="00AA71B3" w:rsidRDefault="00AA71B3" w:rsidP="00466842">
            <w:pPr>
              <w:widowControl w:val="0"/>
              <w:autoSpaceDE w:val="0"/>
              <w:autoSpaceDN w:val="0"/>
              <w:adjustRightInd w:val="0"/>
              <w:ind w:right="50"/>
              <w:jc w:val="both"/>
              <w:rPr>
                <w:rFonts w:ascii="Arial" w:hAnsi="Arial" w:cs="Arial"/>
                <w:color w:val="000000"/>
                <w:lang w:val="en-GB"/>
              </w:rPr>
            </w:pPr>
            <w:r>
              <w:rPr>
                <w:rFonts w:ascii="Arial" w:hAnsi="Arial" w:cs="Arial"/>
                <w:color w:val="000000"/>
                <w:lang w:val="en-US"/>
              </w:rPr>
              <w:t>lower limit of the shortest confidence interval</w:t>
            </w:r>
          </w:p>
        </w:tc>
      </w:tr>
      <w:tr w:rsidR="00AA71B3" w:rsidRPr="0011677D" w14:paraId="0584D2C6" w14:textId="77777777" w:rsidTr="00466842">
        <w:tc>
          <w:tcPr>
            <w:tcW w:w="1809" w:type="dxa"/>
          </w:tcPr>
          <w:p w14:paraId="655B654A" w14:textId="275BFABF" w:rsidR="00AA71B3" w:rsidRPr="003558ED" w:rsidRDefault="00AA71B3" w:rsidP="00AA71B3">
            <w:pPr>
              <w:widowControl w:val="0"/>
              <w:autoSpaceDE w:val="0"/>
              <w:autoSpaceDN w:val="0"/>
              <w:adjustRightInd w:val="0"/>
              <w:jc w:val="both"/>
              <w:rPr>
                <w:rFonts w:ascii="Arial" w:hAnsi="Arial" w:cs="Arial"/>
                <w:color w:val="000000"/>
              </w:rPr>
            </w:pPr>
            <w:r>
              <w:rPr>
                <w:rFonts w:ascii="Arial" w:hAnsi="Arial" w:cs="Arial"/>
                <w:color w:val="000000"/>
              </w:rPr>
              <w:t>sUQ</w:t>
            </w:r>
          </w:p>
        </w:tc>
        <w:tc>
          <w:tcPr>
            <w:tcW w:w="3686" w:type="dxa"/>
          </w:tcPr>
          <w:p w14:paraId="7E49C7B5" w14:textId="4409A5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obere Grenze des kürzesten Vertrauensbereichs</w:t>
            </w:r>
          </w:p>
        </w:tc>
        <w:tc>
          <w:tcPr>
            <w:tcW w:w="4252" w:type="dxa"/>
          </w:tcPr>
          <w:p w14:paraId="6F7F664F" w14:textId="64372CFD" w:rsidR="00AA71B3" w:rsidRPr="00AA71B3" w:rsidRDefault="00AA71B3" w:rsidP="00AA71B3">
            <w:pPr>
              <w:widowControl w:val="0"/>
              <w:autoSpaceDE w:val="0"/>
              <w:autoSpaceDN w:val="0"/>
              <w:adjustRightInd w:val="0"/>
              <w:ind w:right="50"/>
              <w:jc w:val="both"/>
              <w:rPr>
                <w:rFonts w:ascii="Arial" w:hAnsi="Arial" w:cs="Arial"/>
                <w:color w:val="000000"/>
                <w:lang w:val="en-GB"/>
              </w:rPr>
            </w:pPr>
            <w:r>
              <w:rPr>
                <w:rFonts w:ascii="Arial" w:hAnsi="Arial" w:cs="Arial"/>
                <w:color w:val="000000"/>
                <w:lang w:val="en-US"/>
              </w:rPr>
              <w:t>upper limit of the shortest confidence interval</w:t>
            </w:r>
          </w:p>
        </w:tc>
      </w:tr>
      <w:tr w:rsidR="00AA71B3" w14:paraId="5D86012C" w14:textId="77777777" w:rsidTr="00466842">
        <w:tc>
          <w:tcPr>
            <w:tcW w:w="1809" w:type="dxa"/>
          </w:tcPr>
          <w:p w14:paraId="4B28DFEB" w14:textId="77777777" w:rsidR="00AA71B3" w:rsidRPr="003558ED" w:rsidRDefault="00AA71B3" w:rsidP="00AA71B3">
            <w:pPr>
              <w:widowControl w:val="0"/>
              <w:autoSpaceDE w:val="0"/>
              <w:autoSpaceDN w:val="0"/>
              <w:adjustRightInd w:val="0"/>
              <w:jc w:val="both"/>
              <w:rPr>
                <w:rFonts w:ascii="Arial" w:hAnsi="Arial" w:cs="Arial"/>
                <w:color w:val="000000"/>
              </w:rPr>
            </w:pPr>
            <w:r w:rsidRPr="003558ED">
              <w:rPr>
                <w:rFonts w:ascii="Arial" w:hAnsi="Arial" w:cs="Arial"/>
                <w:color w:val="000000"/>
              </w:rPr>
              <w:t>DT*</w:t>
            </w:r>
            <w:r w:rsidRPr="003558ED">
              <w:rPr>
                <w:rFonts w:ascii="Arial" w:hAnsi="Arial" w:cs="Arial"/>
                <w:color w:val="000000"/>
              </w:rPr>
              <w:tab/>
            </w:r>
          </w:p>
        </w:tc>
        <w:tc>
          <w:tcPr>
            <w:tcW w:w="3686" w:type="dxa"/>
          </w:tcPr>
          <w:p w14:paraId="7A230692"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Erkennungsgrenze</w:t>
            </w:r>
          </w:p>
        </w:tc>
        <w:tc>
          <w:tcPr>
            <w:tcW w:w="4252" w:type="dxa"/>
          </w:tcPr>
          <w:p w14:paraId="2CC004D4"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decision threshold</w:t>
            </w:r>
          </w:p>
        </w:tc>
      </w:tr>
      <w:tr w:rsidR="00AA71B3" w14:paraId="20FC255B" w14:textId="77777777" w:rsidTr="00466842">
        <w:tc>
          <w:tcPr>
            <w:tcW w:w="1809" w:type="dxa"/>
          </w:tcPr>
          <w:p w14:paraId="78E7CBC0" w14:textId="77777777" w:rsidR="00AA71B3" w:rsidRPr="003558ED" w:rsidRDefault="00AA71B3" w:rsidP="00AA71B3">
            <w:pPr>
              <w:widowControl w:val="0"/>
              <w:autoSpaceDE w:val="0"/>
              <w:autoSpaceDN w:val="0"/>
              <w:adjustRightInd w:val="0"/>
              <w:jc w:val="both"/>
              <w:rPr>
                <w:rFonts w:ascii="Arial" w:hAnsi="Arial" w:cs="Arial"/>
                <w:color w:val="000000"/>
              </w:rPr>
            </w:pPr>
            <w:r w:rsidRPr="003558ED">
              <w:rPr>
                <w:rFonts w:ascii="Arial" w:hAnsi="Arial" w:cs="Arial"/>
                <w:color w:val="000000"/>
              </w:rPr>
              <w:t>DL#</w:t>
            </w:r>
            <w:r w:rsidRPr="003558ED">
              <w:rPr>
                <w:rFonts w:ascii="Arial" w:hAnsi="Arial" w:cs="Arial"/>
                <w:color w:val="000000"/>
              </w:rPr>
              <w:tab/>
            </w:r>
          </w:p>
        </w:tc>
        <w:tc>
          <w:tcPr>
            <w:tcW w:w="3686" w:type="dxa"/>
          </w:tcPr>
          <w:p w14:paraId="6F806BA0"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Nachweisgrenze</w:t>
            </w:r>
          </w:p>
        </w:tc>
        <w:tc>
          <w:tcPr>
            <w:tcW w:w="4252" w:type="dxa"/>
          </w:tcPr>
          <w:p w14:paraId="2CADC21A"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detection limit</w:t>
            </w:r>
          </w:p>
        </w:tc>
      </w:tr>
      <w:tr w:rsidR="00AA71B3" w:rsidRPr="0011677D" w14:paraId="4BCBAA24" w14:textId="77777777" w:rsidTr="00466842">
        <w:tc>
          <w:tcPr>
            <w:tcW w:w="1809" w:type="dxa"/>
          </w:tcPr>
          <w:p w14:paraId="0431D999" w14:textId="77777777" w:rsidR="00AA71B3" w:rsidRPr="003558ED" w:rsidRDefault="00AA71B3" w:rsidP="00AA71B3">
            <w:pPr>
              <w:widowControl w:val="0"/>
              <w:autoSpaceDE w:val="0"/>
              <w:autoSpaceDN w:val="0"/>
              <w:adjustRightInd w:val="0"/>
              <w:jc w:val="both"/>
              <w:rPr>
                <w:rFonts w:ascii="Arial" w:hAnsi="Arial" w:cs="Arial"/>
                <w:color w:val="000000"/>
              </w:rPr>
            </w:pPr>
            <w:r w:rsidRPr="003558ED">
              <w:rPr>
                <w:rFonts w:ascii="Arial" w:hAnsi="Arial" w:cs="Arial"/>
                <w:color w:val="000000"/>
              </w:rPr>
              <w:t>NT</w:t>
            </w:r>
            <w:r w:rsidRPr="003558ED">
              <w:rPr>
                <w:rFonts w:ascii="Arial" w:hAnsi="Arial" w:cs="Arial"/>
                <w:color w:val="000000"/>
              </w:rPr>
              <w:tab/>
            </w:r>
          </w:p>
        </w:tc>
        <w:tc>
          <w:tcPr>
            <w:tcW w:w="3686" w:type="dxa"/>
          </w:tcPr>
          <w:p w14:paraId="07756547"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(Nachweisgrenzentyp; sollte nur noch 1 sein, d.h. ISO 11929)</w:t>
            </w:r>
          </w:p>
        </w:tc>
        <w:tc>
          <w:tcPr>
            <w:tcW w:w="4252" w:type="dxa"/>
          </w:tcPr>
          <w:p w14:paraId="3DBB0C17"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 xml:space="preserve">type of detection limit calculation (can only be 1, according to ISO 11929) </w:t>
            </w:r>
          </w:p>
        </w:tc>
      </w:tr>
      <w:tr w:rsidR="00AA71B3" w:rsidRPr="0011677D" w14:paraId="6DDA9D1C" w14:textId="77777777" w:rsidTr="00466842">
        <w:tc>
          <w:tcPr>
            <w:tcW w:w="1809" w:type="dxa"/>
          </w:tcPr>
          <w:p w14:paraId="5F4B1479" w14:textId="77777777" w:rsidR="00AA71B3" w:rsidRPr="003558ED" w:rsidRDefault="00AA71B3" w:rsidP="00AA71B3">
            <w:pPr>
              <w:widowControl w:val="0"/>
              <w:autoSpaceDE w:val="0"/>
              <w:autoSpaceDN w:val="0"/>
              <w:adjustRightInd w:val="0"/>
              <w:jc w:val="both"/>
              <w:rPr>
                <w:rFonts w:ascii="Arial" w:hAnsi="Arial" w:cs="Arial"/>
                <w:color w:val="000000"/>
              </w:rPr>
            </w:pPr>
            <w:r w:rsidRPr="003558ED">
              <w:rPr>
                <w:rFonts w:ascii="Arial" w:hAnsi="Arial" w:cs="Arial"/>
                <w:color w:val="000000"/>
              </w:rPr>
              <w:t>k</w:t>
            </w:r>
            <w:r w:rsidRPr="003558ED">
              <w:rPr>
                <w:rFonts w:ascii="Arial" w:hAnsi="Arial" w:cs="Arial"/>
                <w:color w:val="000000"/>
              </w:rPr>
              <w:tab/>
            </w:r>
          </w:p>
        </w:tc>
        <w:tc>
          <w:tcPr>
            <w:tcW w:w="3686" w:type="dxa"/>
          </w:tcPr>
          <w:p w14:paraId="5E5D474A"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Erweiterungsfaktor für die Unsicherheit</w:t>
            </w:r>
          </w:p>
        </w:tc>
        <w:tc>
          <w:tcPr>
            <w:tcW w:w="4252" w:type="dxa"/>
          </w:tcPr>
          <w:p w14:paraId="3B84B9D9"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coverage factor k for the uncertainty</w:t>
            </w:r>
          </w:p>
        </w:tc>
      </w:tr>
      <w:tr w:rsidR="00AA71B3" w14:paraId="6FDDF27B" w14:textId="77777777" w:rsidTr="00466842">
        <w:tc>
          <w:tcPr>
            <w:tcW w:w="1809" w:type="dxa"/>
          </w:tcPr>
          <w:p w14:paraId="76CA2EDC" w14:textId="77777777" w:rsidR="00AA71B3" w:rsidRPr="003558ED" w:rsidRDefault="00AA71B3" w:rsidP="00AA71B3">
            <w:pPr>
              <w:widowControl w:val="0"/>
              <w:autoSpaceDE w:val="0"/>
              <w:autoSpaceDN w:val="0"/>
              <w:adjustRightInd w:val="0"/>
              <w:jc w:val="both"/>
              <w:rPr>
                <w:rFonts w:ascii="Arial" w:hAnsi="Arial" w:cs="Arial"/>
                <w:color w:val="000000"/>
              </w:rPr>
            </w:pPr>
            <w:r w:rsidRPr="003558ED">
              <w:rPr>
                <w:rFonts w:ascii="Arial" w:hAnsi="Arial" w:cs="Arial"/>
                <w:color w:val="000000"/>
              </w:rPr>
              <w:t>kalpha</w:t>
            </w:r>
            <w:r w:rsidRPr="003558ED">
              <w:rPr>
                <w:rFonts w:ascii="Arial" w:hAnsi="Arial" w:cs="Arial"/>
                <w:color w:val="000000"/>
              </w:rPr>
              <w:tab/>
            </w:r>
          </w:p>
        </w:tc>
        <w:tc>
          <w:tcPr>
            <w:tcW w:w="3686" w:type="dxa"/>
          </w:tcPr>
          <w:p w14:paraId="45749925"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 xml:space="preserve">Wert von </w:t>
            </w:r>
            <w:r w:rsidRPr="005A7932">
              <w:rPr>
                <w:rFonts w:ascii="Arial" w:hAnsi="Arial" w:cs="Arial"/>
                <w:i/>
                <w:color w:val="000000"/>
              </w:rPr>
              <w:t>k</w:t>
            </w:r>
            <w:r w:rsidRPr="005A7932">
              <w:rPr>
                <w:rFonts w:ascii="Arial" w:hAnsi="Arial" w:cs="Arial"/>
                <w:color w:val="000000"/>
                <w:vertAlign w:val="subscript"/>
              </w:rPr>
              <w:t>1-</w:t>
            </w:r>
            <w:r w:rsidRPr="005A7932">
              <w:rPr>
                <w:rFonts w:ascii="Arial" w:hAnsi="Arial" w:cs="Arial"/>
                <w:color w:val="000000"/>
                <w:vertAlign w:val="subscript"/>
              </w:rPr>
              <w:sym w:font="Symbol" w:char="F061"/>
            </w:r>
          </w:p>
        </w:tc>
        <w:tc>
          <w:tcPr>
            <w:tcW w:w="4252" w:type="dxa"/>
          </w:tcPr>
          <w:p w14:paraId="2523F796"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 xml:space="preserve">value of </w:t>
            </w:r>
            <w:r w:rsidRPr="005A7932">
              <w:rPr>
                <w:rFonts w:ascii="Arial" w:hAnsi="Arial" w:cs="Arial"/>
                <w:i/>
                <w:color w:val="000000"/>
              </w:rPr>
              <w:t>k</w:t>
            </w:r>
            <w:r w:rsidRPr="005A7932">
              <w:rPr>
                <w:rFonts w:ascii="Arial" w:hAnsi="Arial" w:cs="Arial"/>
                <w:color w:val="000000"/>
                <w:vertAlign w:val="subscript"/>
              </w:rPr>
              <w:t>1-</w:t>
            </w:r>
            <w:r w:rsidRPr="005A7932">
              <w:rPr>
                <w:rFonts w:ascii="Arial" w:hAnsi="Arial" w:cs="Arial"/>
                <w:color w:val="000000"/>
                <w:vertAlign w:val="subscript"/>
              </w:rPr>
              <w:sym w:font="Symbol" w:char="F061"/>
            </w:r>
          </w:p>
        </w:tc>
      </w:tr>
      <w:tr w:rsidR="00AA71B3" w14:paraId="504C8AEB" w14:textId="77777777" w:rsidTr="00466842">
        <w:tc>
          <w:tcPr>
            <w:tcW w:w="1809" w:type="dxa"/>
          </w:tcPr>
          <w:p w14:paraId="30AC5358" w14:textId="77777777" w:rsidR="00AA71B3" w:rsidRPr="003558ED" w:rsidRDefault="00AA71B3" w:rsidP="00AA71B3">
            <w:pPr>
              <w:widowControl w:val="0"/>
              <w:autoSpaceDE w:val="0"/>
              <w:autoSpaceDN w:val="0"/>
              <w:adjustRightInd w:val="0"/>
              <w:jc w:val="both"/>
              <w:rPr>
                <w:rFonts w:ascii="Arial" w:hAnsi="Arial" w:cs="Arial"/>
                <w:color w:val="000000"/>
              </w:rPr>
            </w:pPr>
            <w:r w:rsidRPr="003558ED">
              <w:rPr>
                <w:rFonts w:ascii="Arial" w:hAnsi="Arial" w:cs="Arial"/>
                <w:color w:val="000000"/>
              </w:rPr>
              <w:t>kbeta</w:t>
            </w:r>
            <w:r w:rsidRPr="003558ED">
              <w:rPr>
                <w:rFonts w:ascii="Arial" w:hAnsi="Arial" w:cs="Arial"/>
                <w:color w:val="000000"/>
              </w:rPr>
              <w:tab/>
            </w:r>
          </w:p>
        </w:tc>
        <w:tc>
          <w:tcPr>
            <w:tcW w:w="3686" w:type="dxa"/>
          </w:tcPr>
          <w:p w14:paraId="5E0617C8"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 xml:space="preserve">Wert von </w:t>
            </w:r>
            <w:r w:rsidRPr="005A7932">
              <w:rPr>
                <w:rFonts w:ascii="Arial" w:hAnsi="Arial" w:cs="Arial"/>
                <w:i/>
                <w:color w:val="000000"/>
              </w:rPr>
              <w:t>k</w:t>
            </w:r>
            <w:r w:rsidRPr="005A7932">
              <w:rPr>
                <w:rFonts w:ascii="Arial" w:hAnsi="Arial" w:cs="Arial"/>
                <w:color w:val="000000"/>
                <w:vertAlign w:val="subscript"/>
              </w:rPr>
              <w:t>1-</w:t>
            </w:r>
            <w:r>
              <w:rPr>
                <w:rFonts w:ascii="Arial" w:hAnsi="Arial" w:cs="Arial"/>
                <w:color w:val="000000"/>
                <w:vertAlign w:val="subscript"/>
              </w:rPr>
              <w:sym w:font="Symbol" w:char="F062"/>
            </w:r>
          </w:p>
        </w:tc>
        <w:tc>
          <w:tcPr>
            <w:tcW w:w="4252" w:type="dxa"/>
          </w:tcPr>
          <w:p w14:paraId="2ACB3211"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 xml:space="preserve">value of </w:t>
            </w:r>
            <w:r w:rsidRPr="005A7932">
              <w:rPr>
                <w:rFonts w:ascii="Arial" w:hAnsi="Arial" w:cs="Arial"/>
                <w:i/>
                <w:color w:val="000000"/>
              </w:rPr>
              <w:t>k</w:t>
            </w:r>
            <w:r w:rsidRPr="005A7932">
              <w:rPr>
                <w:rFonts w:ascii="Arial" w:hAnsi="Arial" w:cs="Arial"/>
                <w:color w:val="000000"/>
                <w:vertAlign w:val="subscript"/>
              </w:rPr>
              <w:t>1-</w:t>
            </w:r>
            <w:r>
              <w:rPr>
                <w:rFonts w:ascii="Arial" w:hAnsi="Arial" w:cs="Arial"/>
                <w:color w:val="000000"/>
                <w:vertAlign w:val="subscript"/>
              </w:rPr>
              <w:sym w:font="Symbol" w:char="F062"/>
            </w:r>
          </w:p>
        </w:tc>
      </w:tr>
      <w:tr w:rsidR="00AA71B3" w14:paraId="1C8E48E0" w14:textId="77777777" w:rsidTr="00466842">
        <w:tc>
          <w:tcPr>
            <w:tcW w:w="1809" w:type="dxa"/>
          </w:tcPr>
          <w:p w14:paraId="237A43EC" w14:textId="77777777" w:rsidR="00AA71B3" w:rsidRDefault="00AA71B3" w:rsidP="00AA71B3">
            <w:r w:rsidRPr="003558ED">
              <w:rPr>
                <w:rFonts w:ascii="Arial" w:hAnsi="Arial" w:cs="Arial"/>
                <w:color w:val="000000"/>
              </w:rPr>
              <w:t>1-gamma</w:t>
            </w:r>
          </w:p>
        </w:tc>
        <w:tc>
          <w:tcPr>
            <w:tcW w:w="3686" w:type="dxa"/>
          </w:tcPr>
          <w:p w14:paraId="248C7374"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Wahrscheinlichkeit 1-</w:t>
            </w:r>
            <w:r>
              <w:rPr>
                <w:rFonts w:ascii="Arial" w:hAnsi="Arial" w:cs="Arial"/>
                <w:color w:val="000000"/>
              </w:rPr>
              <w:sym w:font="Symbol" w:char="F067"/>
            </w:r>
            <w:r>
              <w:rPr>
                <w:rFonts w:ascii="Arial" w:hAnsi="Arial" w:cs="Arial"/>
                <w:color w:val="000000"/>
              </w:rPr>
              <w:t xml:space="preserve"> für das Vertrauensintervall</w:t>
            </w:r>
          </w:p>
        </w:tc>
        <w:tc>
          <w:tcPr>
            <w:tcW w:w="4252" w:type="dxa"/>
          </w:tcPr>
          <w:p w14:paraId="3B35DDE4"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confidence interval related probability</w:t>
            </w:r>
          </w:p>
        </w:tc>
      </w:tr>
      <w:tr w:rsidR="00AA71B3" w:rsidRPr="0011677D" w14:paraId="1C6BACB1" w14:textId="77777777" w:rsidTr="00466842">
        <w:tc>
          <w:tcPr>
            <w:tcW w:w="1809" w:type="dxa"/>
          </w:tcPr>
          <w:p w14:paraId="198E7313" w14:textId="77777777" w:rsidR="00AA71B3" w:rsidRPr="003558ED" w:rsidRDefault="00AA71B3" w:rsidP="00AA71B3">
            <w:pPr>
              <w:rPr>
                <w:rFonts w:ascii="Arial" w:hAnsi="Arial" w:cs="Arial"/>
                <w:color w:val="000000"/>
              </w:rPr>
            </w:pPr>
            <w:r>
              <w:rPr>
                <w:rFonts w:ascii="Arial" w:hAnsi="Arial" w:cs="Arial"/>
                <w:color w:val="000000"/>
              </w:rPr>
              <w:t>Chisqr</w:t>
            </w:r>
          </w:p>
        </w:tc>
        <w:tc>
          <w:tcPr>
            <w:tcW w:w="3686" w:type="dxa"/>
          </w:tcPr>
          <w:p w14:paraId="08E14E23" w14:textId="77777777" w:rsidR="00AA71B3" w:rsidRDefault="00AA71B3" w:rsidP="00AA71B3">
            <w:pPr>
              <w:widowControl w:val="0"/>
              <w:autoSpaceDE w:val="0"/>
              <w:autoSpaceDN w:val="0"/>
              <w:adjustRightInd w:val="0"/>
              <w:ind w:right="50"/>
              <w:jc w:val="both"/>
              <w:rPr>
                <w:rFonts w:ascii="Arial" w:hAnsi="Arial" w:cs="Arial"/>
                <w:color w:val="000000"/>
              </w:rPr>
            </w:pPr>
            <w:r>
              <w:rPr>
                <w:rFonts w:ascii="Arial" w:hAnsi="Arial" w:cs="Arial"/>
                <w:color w:val="000000"/>
              </w:rPr>
              <w:t>reduziertes Chi-Quadrat, im Falle linearer Entfaltung</w:t>
            </w:r>
          </w:p>
        </w:tc>
        <w:tc>
          <w:tcPr>
            <w:tcW w:w="4252" w:type="dxa"/>
          </w:tcPr>
          <w:p w14:paraId="467F4AF6" w14:textId="77777777" w:rsidR="00AA71B3" w:rsidRPr="00466842" w:rsidRDefault="00AA71B3" w:rsidP="00AA71B3">
            <w:pPr>
              <w:widowControl w:val="0"/>
              <w:autoSpaceDE w:val="0"/>
              <w:autoSpaceDN w:val="0"/>
              <w:adjustRightInd w:val="0"/>
              <w:ind w:right="50"/>
              <w:jc w:val="both"/>
              <w:rPr>
                <w:rFonts w:ascii="Arial" w:hAnsi="Arial" w:cs="Arial"/>
                <w:color w:val="000000"/>
                <w:lang w:val="en-US"/>
              </w:rPr>
            </w:pPr>
            <w:r>
              <w:rPr>
                <w:rFonts w:ascii="Arial" w:hAnsi="Arial" w:cs="Arial"/>
                <w:color w:val="000000"/>
                <w:lang w:val="en-US"/>
              </w:rPr>
              <w:t>reduced Chi-square value, in the case of linear unfolding</w:t>
            </w:r>
          </w:p>
        </w:tc>
      </w:tr>
    </w:tbl>
    <w:p w14:paraId="69CCB64C" w14:textId="77777777" w:rsidR="003F7FDF" w:rsidRPr="00BD6A87" w:rsidRDefault="003F7FDF" w:rsidP="003F7FDF">
      <w:pPr>
        <w:widowControl w:val="0"/>
        <w:autoSpaceDE w:val="0"/>
        <w:autoSpaceDN w:val="0"/>
        <w:adjustRightInd w:val="0"/>
        <w:ind w:right="50"/>
        <w:jc w:val="both"/>
        <w:rPr>
          <w:rFonts w:ascii="Arial" w:hAnsi="Arial" w:cs="Arial"/>
          <w:color w:val="000000"/>
          <w:lang w:val="en-US"/>
        </w:rPr>
      </w:pPr>
    </w:p>
    <w:p w14:paraId="6D7A840F" w14:textId="77777777" w:rsidR="003F7FDF" w:rsidRPr="00BD6A87" w:rsidRDefault="003F7FDF" w:rsidP="00C00D2B">
      <w:pPr>
        <w:widowControl w:val="0"/>
        <w:autoSpaceDE w:val="0"/>
        <w:autoSpaceDN w:val="0"/>
        <w:adjustRightInd w:val="0"/>
        <w:ind w:right="50"/>
        <w:jc w:val="both"/>
        <w:rPr>
          <w:rFonts w:ascii="Arial" w:hAnsi="Arial" w:cs="Arial"/>
          <w:color w:val="FF0000"/>
          <w:lang w:val="en-US"/>
        </w:rPr>
      </w:pPr>
    </w:p>
    <w:p w14:paraId="1029165C" w14:textId="77777777" w:rsidR="00E34BC2" w:rsidRDefault="00E34BC2" w:rsidP="00364DCF">
      <w:pPr>
        <w:pStyle w:val="berschrift2"/>
        <w:numPr>
          <w:ilvl w:val="1"/>
          <w:numId w:val="31"/>
        </w:numPr>
        <w:tabs>
          <w:tab w:val="left" w:pos="426"/>
        </w:tabs>
        <w:ind w:left="0" w:firstLine="0"/>
      </w:pPr>
      <w:r>
        <w:t>Starten der einzelnen Makros</w:t>
      </w:r>
    </w:p>
    <w:p w14:paraId="134B71E9" w14:textId="77777777" w:rsidR="00B82B6E" w:rsidRDefault="00B82B6E" w:rsidP="00C00D2B">
      <w:pPr>
        <w:widowControl w:val="0"/>
        <w:autoSpaceDE w:val="0"/>
        <w:autoSpaceDN w:val="0"/>
        <w:adjustRightInd w:val="0"/>
        <w:ind w:right="50"/>
        <w:jc w:val="both"/>
        <w:rPr>
          <w:rFonts w:ascii="Arial" w:hAnsi="Arial" w:cs="Arial"/>
          <w:color w:val="FF0000"/>
        </w:rPr>
      </w:pPr>
    </w:p>
    <w:p w14:paraId="505DAABF" w14:textId="77777777" w:rsidR="00E34BC2" w:rsidRPr="00C00A29" w:rsidRDefault="00E34BC2" w:rsidP="00C00D2B">
      <w:pPr>
        <w:widowControl w:val="0"/>
        <w:autoSpaceDE w:val="0"/>
        <w:autoSpaceDN w:val="0"/>
        <w:adjustRightInd w:val="0"/>
        <w:ind w:right="50"/>
        <w:jc w:val="both"/>
        <w:rPr>
          <w:rFonts w:ascii="Arial" w:hAnsi="Arial" w:cs="Arial"/>
        </w:rPr>
      </w:pPr>
      <w:r w:rsidRPr="00C00A29">
        <w:rPr>
          <w:rFonts w:ascii="Arial" w:hAnsi="Arial" w:cs="Arial"/>
        </w:rPr>
        <w:t xml:space="preserve">Für das Starten einzelner Makros sind in </w:t>
      </w:r>
      <w:r w:rsidRPr="00877EDC">
        <w:rPr>
          <w:rFonts w:ascii="Arial" w:hAnsi="Arial" w:cs="Arial"/>
          <w:b/>
        </w:rPr>
        <w:t>Tabelle7</w:t>
      </w:r>
      <w:r w:rsidRPr="00C00A29">
        <w:rPr>
          <w:rFonts w:ascii="Arial" w:hAnsi="Arial" w:cs="Arial"/>
        </w:rPr>
        <w:t xml:space="preserve"> Start-Buttons eingerichtet worden:</w:t>
      </w:r>
    </w:p>
    <w:p w14:paraId="346C3695" w14:textId="77777777" w:rsidR="00E34BC2" w:rsidRDefault="00E34BC2" w:rsidP="00C00D2B">
      <w:pPr>
        <w:widowControl w:val="0"/>
        <w:autoSpaceDE w:val="0"/>
        <w:autoSpaceDN w:val="0"/>
        <w:adjustRightInd w:val="0"/>
        <w:ind w:right="50"/>
        <w:jc w:val="both"/>
        <w:rPr>
          <w:rFonts w:ascii="Arial" w:hAnsi="Arial" w:cs="Arial"/>
          <w:color w:val="FF0000"/>
        </w:rPr>
      </w:pPr>
    </w:p>
    <w:p w14:paraId="03C13A32" w14:textId="19C7DAD3" w:rsidR="000822C4" w:rsidRDefault="000822C4" w:rsidP="00C00D2B">
      <w:pPr>
        <w:widowControl w:val="0"/>
        <w:autoSpaceDE w:val="0"/>
        <w:autoSpaceDN w:val="0"/>
        <w:adjustRightInd w:val="0"/>
        <w:ind w:right="50"/>
        <w:jc w:val="both"/>
        <w:rPr>
          <w:rFonts w:ascii="Arial" w:hAnsi="Arial" w:cs="Arial"/>
          <w:color w:val="000000"/>
        </w:rPr>
      </w:pPr>
    </w:p>
    <w:p w14:paraId="6201DC99" w14:textId="4824362D" w:rsidR="003E483C" w:rsidRDefault="003E483C" w:rsidP="00C00D2B">
      <w:pPr>
        <w:widowControl w:val="0"/>
        <w:autoSpaceDE w:val="0"/>
        <w:autoSpaceDN w:val="0"/>
        <w:adjustRightInd w:val="0"/>
        <w:ind w:right="50"/>
        <w:jc w:val="both"/>
        <w:rPr>
          <w:rFonts w:ascii="Arial" w:hAnsi="Arial" w:cs="Arial"/>
          <w:color w:val="000000"/>
        </w:rPr>
      </w:pPr>
      <w:r w:rsidRPr="003E483C">
        <w:rPr>
          <w:noProof/>
        </w:rPr>
        <w:lastRenderedPageBreak/>
        <w:drawing>
          <wp:inline distT="0" distB="0" distL="0" distR="0" wp14:anchorId="2B2982F1" wp14:editId="3CEE6D5C">
            <wp:extent cx="6858000" cy="5256000"/>
            <wp:effectExtent l="0" t="0" r="0" b="190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0" cy="5256000"/>
                    </a:xfrm>
                    <a:prstGeom prst="rect">
                      <a:avLst/>
                    </a:prstGeom>
                    <a:noFill/>
                    <a:ln>
                      <a:noFill/>
                    </a:ln>
                  </pic:spPr>
                </pic:pic>
              </a:graphicData>
            </a:graphic>
          </wp:inline>
        </w:drawing>
      </w:r>
    </w:p>
    <w:p w14:paraId="3DC74510" w14:textId="77777777" w:rsidR="003E483C" w:rsidRDefault="003E483C" w:rsidP="00C00D2B">
      <w:pPr>
        <w:widowControl w:val="0"/>
        <w:autoSpaceDE w:val="0"/>
        <w:autoSpaceDN w:val="0"/>
        <w:adjustRightInd w:val="0"/>
        <w:ind w:right="50"/>
        <w:jc w:val="both"/>
        <w:rPr>
          <w:rFonts w:ascii="Arial" w:hAnsi="Arial" w:cs="Arial"/>
          <w:color w:val="000000"/>
        </w:rPr>
      </w:pPr>
    </w:p>
    <w:p w14:paraId="26E2472A" w14:textId="77777777" w:rsidR="000822C4" w:rsidRDefault="000822C4" w:rsidP="00364DCF">
      <w:pPr>
        <w:pStyle w:val="berschrift2"/>
        <w:numPr>
          <w:ilvl w:val="1"/>
          <w:numId w:val="31"/>
        </w:numPr>
        <w:tabs>
          <w:tab w:val="left" w:pos="426"/>
        </w:tabs>
        <w:ind w:left="0" w:firstLine="0"/>
      </w:pPr>
      <w:r>
        <w:t xml:space="preserve">UR mit </w:t>
      </w:r>
      <w:r w:rsidR="00877EDC">
        <w:t>einem</w:t>
      </w:r>
      <w:r>
        <w:t xml:space="preserve"> </w:t>
      </w:r>
      <w:r w:rsidR="003F46AD">
        <w:t>in Excel</w:t>
      </w:r>
      <w:r w:rsidR="00877EDC">
        <w:t xml:space="preserve"> editierten Projekt</w:t>
      </w:r>
      <w:r w:rsidR="00183166">
        <w:t xml:space="preserve"> ausführen</w:t>
      </w:r>
    </w:p>
    <w:p w14:paraId="51D0D62C" w14:textId="77777777" w:rsidR="000822C4" w:rsidRDefault="000822C4" w:rsidP="00C00D2B">
      <w:pPr>
        <w:widowControl w:val="0"/>
        <w:autoSpaceDE w:val="0"/>
        <w:autoSpaceDN w:val="0"/>
        <w:adjustRightInd w:val="0"/>
        <w:ind w:right="50"/>
        <w:jc w:val="both"/>
        <w:rPr>
          <w:rFonts w:ascii="Arial" w:hAnsi="Arial" w:cs="Arial"/>
          <w:color w:val="000000"/>
        </w:rPr>
      </w:pPr>
    </w:p>
    <w:p w14:paraId="53B52D80" w14:textId="77777777" w:rsidR="005A30D0" w:rsidRDefault="005A30D0" w:rsidP="00C00D2B">
      <w:pPr>
        <w:widowControl w:val="0"/>
        <w:autoSpaceDE w:val="0"/>
        <w:autoSpaceDN w:val="0"/>
        <w:adjustRightInd w:val="0"/>
        <w:ind w:right="50"/>
        <w:jc w:val="both"/>
        <w:rPr>
          <w:rFonts w:ascii="Arial" w:hAnsi="Arial" w:cs="Arial"/>
          <w:color w:val="000000"/>
        </w:rPr>
      </w:pPr>
    </w:p>
    <w:p w14:paraId="689F6755" w14:textId="77777777" w:rsidR="005A30D0" w:rsidRDefault="005A30D0" w:rsidP="00C00D2B">
      <w:pPr>
        <w:widowControl w:val="0"/>
        <w:autoSpaceDE w:val="0"/>
        <w:autoSpaceDN w:val="0"/>
        <w:adjustRightInd w:val="0"/>
        <w:ind w:right="50"/>
        <w:jc w:val="both"/>
        <w:rPr>
          <w:rFonts w:ascii="Arial" w:hAnsi="Arial" w:cs="Arial"/>
          <w:color w:val="000000"/>
        </w:rPr>
      </w:pPr>
      <w:r>
        <w:rPr>
          <w:rFonts w:ascii="Arial" w:hAnsi="Arial" w:cs="Arial"/>
          <w:color w:val="000000"/>
        </w:rPr>
        <w:t xml:space="preserve">Nachdem man </w:t>
      </w:r>
      <w:r w:rsidR="003F46AD">
        <w:rPr>
          <w:rFonts w:ascii="Arial" w:hAnsi="Arial" w:cs="Arial"/>
          <w:color w:val="000000"/>
        </w:rPr>
        <w:t xml:space="preserve">zunächst </w:t>
      </w:r>
      <w:r>
        <w:rPr>
          <w:rFonts w:ascii="Arial" w:hAnsi="Arial" w:cs="Arial"/>
          <w:color w:val="000000"/>
        </w:rPr>
        <w:t xml:space="preserve">ein externes UR-Projekt, das im </w:t>
      </w:r>
      <w:hyperlink w:anchor="URH_CSV_FORMAT_DE" w:history="1">
        <w:r w:rsidRPr="00C00A29">
          <w:rPr>
            <w:rStyle w:val="Hyperlink"/>
            <w:rFonts w:ascii="Arial" w:hAnsi="Arial" w:cs="Arial"/>
          </w:rPr>
          <w:t>CSV-Format</w:t>
        </w:r>
      </w:hyperlink>
      <w:r>
        <w:rPr>
          <w:rFonts w:ascii="Arial" w:hAnsi="Arial" w:cs="Arial"/>
          <w:color w:val="000000"/>
        </w:rPr>
        <w:t xml:space="preserve"> vorliegt, importiert hat, </w:t>
      </w:r>
    </w:p>
    <w:p w14:paraId="464C0DEE" w14:textId="77777777" w:rsidR="005A30D0" w:rsidRDefault="005A30D0" w:rsidP="00C00D2B">
      <w:pPr>
        <w:widowControl w:val="0"/>
        <w:autoSpaceDE w:val="0"/>
        <w:autoSpaceDN w:val="0"/>
        <w:adjustRightInd w:val="0"/>
        <w:ind w:right="50"/>
        <w:jc w:val="both"/>
        <w:rPr>
          <w:rFonts w:ascii="Arial" w:hAnsi="Arial" w:cs="Arial"/>
          <w:color w:val="000000"/>
        </w:rPr>
      </w:pPr>
    </w:p>
    <w:p w14:paraId="6EBF4C6F" w14:textId="77777777" w:rsidR="005A30D0" w:rsidRDefault="005A30D0" w:rsidP="005A30D0">
      <w:pPr>
        <w:widowControl w:val="0"/>
        <w:autoSpaceDE w:val="0"/>
        <w:autoSpaceDN w:val="0"/>
        <w:adjustRightInd w:val="0"/>
        <w:ind w:left="851" w:right="50"/>
        <w:jc w:val="both"/>
        <w:rPr>
          <w:rFonts w:ascii="Arial" w:hAnsi="Arial" w:cs="Arial"/>
          <w:color w:val="000000"/>
        </w:rPr>
      </w:pPr>
      <w:r w:rsidRPr="005A30D0">
        <w:rPr>
          <w:noProof/>
          <w:lang w:eastAsia="de-DE"/>
        </w:rPr>
        <w:drawing>
          <wp:inline distT="0" distB="0" distL="0" distR="0" wp14:anchorId="66E8A409" wp14:editId="05E9E0D0">
            <wp:extent cx="4669994" cy="2337667"/>
            <wp:effectExtent l="19050" t="0" r="0" b="0"/>
            <wp:docPr id="13"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srcRect/>
                    <a:stretch>
                      <a:fillRect/>
                    </a:stretch>
                  </pic:blipFill>
                  <pic:spPr bwMode="auto">
                    <a:xfrm>
                      <a:off x="0" y="0"/>
                      <a:ext cx="4672367" cy="2338855"/>
                    </a:xfrm>
                    <a:prstGeom prst="rect">
                      <a:avLst/>
                    </a:prstGeom>
                    <a:noFill/>
                    <a:ln w="9525">
                      <a:noFill/>
                      <a:miter lim="800000"/>
                      <a:headEnd/>
                      <a:tailEnd/>
                    </a:ln>
                  </pic:spPr>
                </pic:pic>
              </a:graphicData>
            </a:graphic>
          </wp:inline>
        </w:drawing>
      </w:r>
    </w:p>
    <w:p w14:paraId="3BE42A85" w14:textId="77777777" w:rsidR="005A30D0" w:rsidRDefault="005A30D0" w:rsidP="00C00D2B">
      <w:pPr>
        <w:widowControl w:val="0"/>
        <w:autoSpaceDE w:val="0"/>
        <w:autoSpaceDN w:val="0"/>
        <w:adjustRightInd w:val="0"/>
        <w:ind w:right="50"/>
        <w:jc w:val="both"/>
        <w:rPr>
          <w:rFonts w:ascii="Arial" w:hAnsi="Arial" w:cs="Arial"/>
          <w:color w:val="000000"/>
        </w:rPr>
      </w:pPr>
    </w:p>
    <w:p w14:paraId="3B40153F" w14:textId="77777777" w:rsidR="003F46AD" w:rsidRDefault="005A30D0" w:rsidP="00C00D2B">
      <w:pPr>
        <w:widowControl w:val="0"/>
        <w:autoSpaceDE w:val="0"/>
        <w:autoSpaceDN w:val="0"/>
        <w:adjustRightInd w:val="0"/>
        <w:ind w:right="50"/>
        <w:jc w:val="both"/>
        <w:rPr>
          <w:rFonts w:ascii="Arial" w:hAnsi="Arial" w:cs="Arial"/>
          <w:color w:val="000000"/>
        </w:rPr>
      </w:pPr>
      <w:r>
        <w:rPr>
          <w:rFonts w:ascii="Arial" w:hAnsi="Arial" w:cs="Arial"/>
          <w:color w:val="000000"/>
        </w:rPr>
        <w:t xml:space="preserve">können die Daten darin angepasst/geändert werden. </w:t>
      </w:r>
    </w:p>
    <w:p w14:paraId="247BDF11" w14:textId="77777777" w:rsidR="003F46AD" w:rsidRDefault="003F46AD" w:rsidP="00C00D2B">
      <w:pPr>
        <w:widowControl w:val="0"/>
        <w:autoSpaceDE w:val="0"/>
        <w:autoSpaceDN w:val="0"/>
        <w:adjustRightInd w:val="0"/>
        <w:ind w:right="50"/>
        <w:jc w:val="both"/>
        <w:rPr>
          <w:rFonts w:ascii="Arial" w:hAnsi="Arial" w:cs="Arial"/>
          <w:color w:val="000000"/>
        </w:rPr>
      </w:pPr>
    </w:p>
    <w:p w14:paraId="3F294619" w14:textId="77777777" w:rsidR="008A3152" w:rsidRDefault="005A30D0" w:rsidP="00C00D2B">
      <w:pPr>
        <w:widowControl w:val="0"/>
        <w:autoSpaceDE w:val="0"/>
        <w:autoSpaceDN w:val="0"/>
        <w:adjustRightInd w:val="0"/>
        <w:ind w:right="50"/>
        <w:jc w:val="both"/>
        <w:rPr>
          <w:rFonts w:ascii="Arial" w:hAnsi="Arial" w:cs="Arial"/>
          <w:color w:val="000000"/>
        </w:rPr>
      </w:pPr>
      <w:r>
        <w:rPr>
          <w:rFonts w:ascii="Arial" w:hAnsi="Arial" w:cs="Arial"/>
          <w:color w:val="000000"/>
        </w:rPr>
        <w:t>Danach können die Schritte des Exports der CSV-Datei, des Startens von UR zur Auswertung und das abschließende Importieren der Ergebnisse daraus mit einem Button in Tabelle7 veranlasst werden:</w:t>
      </w:r>
    </w:p>
    <w:p w14:paraId="2D730C64" w14:textId="77777777" w:rsidR="005A30D0" w:rsidRDefault="005A30D0" w:rsidP="00C00D2B">
      <w:pPr>
        <w:widowControl w:val="0"/>
        <w:autoSpaceDE w:val="0"/>
        <w:autoSpaceDN w:val="0"/>
        <w:adjustRightInd w:val="0"/>
        <w:ind w:right="50"/>
        <w:jc w:val="both"/>
        <w:rPr>
          <w:rFonts w:ascii="Arial" w:hAnsi="Arial" w:cs="Arial"/>
          <w:color w:val="000000"/>
        </w:rPr>
      </w:pPr>
    </w:p>
    <w:p w14:paraId="31AF33F7" w14:textId="77777777" w:rsidR="005A30D0" w:rsidRDefault="005A30D0" w:rsidP="005A30D0">
      <w:pPr>
        <w:widowControl w:val="0"/>
        <w:autoSpaceDE w:val="0"/>
        <w:autoSpaceDN w:val="0"/>
        <w:adjustRightInd w:val="0"/>
        <w:ind w:left="851" w:right="50"/>
        <w:jc w:val="both"/>
        <w:rPr>
          <w:rFonts w:ascii="Arial" w:hAnsi="Arial" w:cs="Arial"/>
          <w:color w:val="000000"/>
        </w:rPr>
      </w:pPr>
      <w:r w:rsidRPr="005A30D0">
        <w:rPr>
          <w:noProof/>
          <w:lang w:eastAsia="de-DE"/>
        </w:rPr>
        <w:drawing>
          <wp:inline distT="0" distB="0" distL="0" distR="0" wp14:anchorId="7862427B" wp14:editId="6C9D6E5A">
            <wp:extent cx="4348125" cy="2487965"/>
            <wp:effectExtent l="19050" t="0" r="0" b="0"/>
            <wp:docPr id="2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srcRect/>
                    <a:stretch>
                      <a:fillRect/>
                    </a:stretch>
                  </pic:blipFill>
                  <pic:spPr bwMode="auto">
                    <a:xfrm>
                      <a:off x="0" y="0"/>
                      <a:ext cx="4353678" cy="2491142"/>
                    </a:xfrm>
                    <a:prstGeom prst="rect">
                      <a:avLst/>
                    </a:prstGeom>
                    <a:noFill/>
                    <a:ln w="9525">
                      <a:noFill/>
                      <a:miter lim="800000"/>
                      <a:headEnd/>
                      <a:tailEnd/>
                    </a:ln>
                  </pic:spPr>
                </pic:pic>
              </a:graphicData>
            </a:graphic>
          </wp:inline>
        </w:drawing>
      </w:r>
    </w:p>
    <w:p w14:paraId="29696A31" w14:textId="77777777" w:rsidR="00FE2ED2" w:rsidRDefault="00FE2ED2" w:rsidP="00C00D2B">
      <w:pPr>
        <w:widowControl w:val="0"/>
        <w:autoSpaceDE w:val="0"/>
        <w:autoSpaceDN w:val="0"/>
        <w:adjustRightInd w:val="0"/>
        <w:ind w:right="50"/>
        <w:jc w:val="both"/>
        <w:rPr>
          <w:rFonts w:ascii="Arial" w:hAnsi="Arial" w:cs="Arial"/>
          <w:color w:val="000000"/>
        </w:rPr>
      </w:pPr>
    </w:p>
    <w:p w14:paraId="4C1B9D03" w14:textId="77777777" w:rsidR="009C22EA" w:rsidRPr="00FE2ED2" w:rsidRDefault="009C22EA" w:rsidP="00C00D2B">
      <w:pPr>
        <w:widowControl w:val="0"/>
        <w:autoSpaceDE w:val="0"/>
        <w:autoSpaceDN w:val="0"/>
        <w:adjustRightInd w:val="0"/>
        <w:ind w:right="50"/>
        <w:jc w:val="both"/>
        <w:rPr>
          <w:rFonts w:ascii="Arial" w:hAnsi="Arial" w:cs="Arial"/>
          <w:color w:val="000000"/>
        </w:rPr>
      </w:pPr>
    </w:p>
    <w:p w14:paraId="5A63534E" w14:textId="77777777" w:rsidR="002A4561" w:rsidRDefault="00667F13" w:rsidP="00364DCF">
      <w:pPr>
        <w:pStyle w:val="berschrift2"/>
        <w:numPr>
          <w:ilvl w:val="1"/>
          <w:numId w:val="31"/>
        </w:numPr>
        <w:tabs>
          <w:tab w:val="left" w:pos="426"/>
        </w:tabs>
        <w:ind w:left="0" w:firstLine="0"/>
      </w:pPr>
      <w:r>
        <w:t xml:space="preserve">Beispiel einer </w:t>
      </w:r>
      <w:r w:rsidR="002A4561">
        <w:t>Excelanwendung</w:t>
      </w:r>
      <w:r w:rsidR="00BE2F1E">
        <w:t xml:space="preserve"> für den Batch-artigen Betrieb</w:t>
      </w:r>
    </w:p>
    <w:p w14:paraId="2F7FC1A9" w14:textId="77777777" w:rsidR="002A4561" w:rsidRDefault="002A4561" w:rsidP="00C00D2B">
      <w:pPr>
        <w:widowControl w:val="0"/>
        <w:autoSpaceDE w:val="0"/>
        <w:autoSpaceDN w:val="0"/>
        <w:adjustRightInd w:val="0"/>
        <w:ind w:right="50"/>
        <w:jc w:val="both"/>
        <w:rPr>
          <w:rFonts w:ascii="Arial" w:hAnsi="Arial" w:cs="Arial"/>
          <w:color w:val="000000"/>
        </w:rPr>
      </w:pPr>
    </w:p>
    <w:p w14:paraId="2E278728" w14:textId="77777777" w:rsidR="00092E0D" w:rsidRDefault="00092E0D" w:rsidP="00C00D2B">
      <w:pPr>
        <w:widowControl w:val="0"/>
        <w:autoSpaceDE w:val="0"/>
        <w:autoSpaceDN w:val="0"/>
        <w:adjustRightInd w:val="0"/>
        <w:ind w:right="50"/>
        <w:jc w:val="both"/>
        <w:rPr>
          <w:rFonts w:ascii="Arial" w:hAnsi="Arial" w:cs="Arial"/>
          <w:color w:val="000000"/>
        </w:rPr>
      </w:pPr>
      <w:r>
        <w:rPr>
          <w:rFonts w:ascii="Arial" w:hAnsi="Arial" w:cs="Arial"/>
          <w:color w:val="000000"/>
        </w:rPr>
        <w:t>In der</w:t>
      </w:r>
      <w:r w:rsidR="008A3152">
        <w:rPr>
          <w:rFonts w:ascii="Arial" w:hAnsi="Arial" w:cs="Arial"/>
          <w:color w:val="000000"/>
        </w:rPr>
        <w:t xml:space="preserve"> darin enthaltenen</w:t>
      </w:r>
      <w:r>
        <w:rPr>
          <w:rFonts w:ascii="Arial" w:hAnsi="Arial" w:cs="Arial"/>
          <w:color w:val="000000"/>
        </w:rPr>
        <w:t xml:space="preserve"> </w:t>
      </w:r>
      <w:r w:rsidRPr="00AE77C5">
        <w:rPr>
          <w:rFonts w:ascii="Courier New" w:hAnsi="Courier New" w:cs="Courier New"/>
          <w:b/>
        </w:rPr>
        <w:t>Tabelle</w:t>
      </w:r>
      <w:r w:rsidR="00FE2ED2" w:rsidRPr="00AE77C5">
        <w:rPr>
          <w:rFonts w:ascii="Courier New" w:hAnsi="Courier New" w:cs="Courier New"/>
          <w:b/>
        </w:rPr>
        <w:t>6</w:t>
      </w:r>
      <w:r w:rsidRPr="00FE2ED2">
        <w:rPr>
          <w:rFonts w:ascii="Arial" w:hAnsi="Arial" w:cs="Arial"/>
          <w:color w:val="FF0000"/>
        </w:rPr>
        <w:t xml:space="preserve"> </w:t>
      </w:r>
      <w:r>
        <w:rPr>
          <w:rFonts w:ascii="Arial" w:hAnsi="Arial" w:cs="Arial"/>
          <w:color w:val="000000"/>
        </w:rPr>
        <w:t xml:space="preserve">werden in Spalte A die Namen der automatisch zu bearbeitenden UR-Projektdateien und in Spalte B die Sample_ID‘s zusammengestellt. In diesem </w:t>
      </w:r>
      <w:r w:rsidR="00412681">
        <w:rPr>
          <w:rFonts w:ascii="Arial" w:hAnsi="Arial" w:cs="Arial"/>
          <w:color w:val="000000"/>
        </w:rPr>
        <w:t xml:space="preserve">Beispiel </w:t>
      </w:r>
      <w:r>
        <w:rPr>
          <w:rFonts w:ascii="Arial" w:hAnsi="Arial" w:cs="Arial"/>
          <w:color w:val="000000"/>
        </w:rPr>
        <w:t xml:space="preserve">sind es alle UR-Projektdateien, die dem Programm beigegeben werden. </w:t>
      </w:r>
    </w:p>
    <w:p w14:paraId="3D78E791" w14:textId="77777777" w:rsidR="00092E0D" w:rsidRDefault="00092E0D" w:rsidP="00C00D2B">
      <w:pPr>
        <w:widowControl w:val="0"/>
        <w:autoSpaceDE w:val="0"/>
        <w:autoSpaceDN w:val="0"/>
        <w:adjustRightInd w:val="0"/>
        <w:ind w:right="50"/>
        <w:jc w:val="both"/>
        <w:rPr>
          <w:rFonts w:ascii="Arial" w:hAnsi="Arial" w:cs="Arial"/>
          <w:color w:val="000000"/>
        </w:rPr>
      </w:pPr>
    </w:p>
    <w:p w14:paraId="62587DF1" w14:textId="77777777" w:rsidR="00092E0D" w:rsidRDefault="00092E0D" w:rsidP="00C00D2B">
      <w:pPr>
        <w:widowControl w:val="0"/>
        <w:autoSpaceDE w:val="0"/>
        <w:autoSpaceDN w:val="0"/>
        <w:adjustRightInd w:val="0"/>
        <w:ind w:right="50"/>
        <w:jc w:val="both"/>
        <w:rPr>
          <w:rFonts w:ascii="Arial" w:hAnsi="Arial" w:cs="Arial"/>
          <w:color w:val="000000"/>
        </w:rPr>
      </w:pPr>
    </w:p>
    <w:p w14:paraId="77E45F56" w14:textId="77777777" w:rsidR="002A4561" w:rsidRDefault="003F7FDF" w:rsidP="00C00D2B">
      <w:pPr>
        <w:widowControl w:val="0"/>
        <w:autoSpaceDE w:val="0"/>
        <w:autoSpaceDN w:val="0"/>
        <w:adjustRightInd w:val="0"/>
        <w:ind w:right="50"/>
        <w:jc w:val="both"/>
        <w:rPr>
          <w:rFonts w:ascii="Arial" w:hAnsi="Arial" w:cs="Arial"/>
          <w:color w:val="000000"/>
        </w:rPr>
      </w:pPr>
      <w:r w:rsidRPr="003F7FDF">
        <w:rPr>
          <w:noProof/>
          <w:lang w:eastAsia="de-DE"/>
        </w:rPr>
        <w:lastRenderedPageBreak/>
        <w:drawing>
          <wp:inline distT="0" distB="0" distL="0" distR="0" wp14:anchorId="6E9F74B2" wp14:editId="764CB032">
            <wp:extent cx="6568177" cy="4411065"/>
            <wp:effectExtent l="19050" t="0" r="4073" b="0"/>
            <wp:docPr id="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srcRect/>
                    <a:stretch>
                      <a:fillRect/>
                    </a:stretch>
                  </pic:blipFill>
                  <pic:spPr bwMode="auto">
                    <a:xfrm>
                      <a:off x="0" y="0"/>
                      <a:ext cx="6569046" cy="4411649"/>
                    </a:xfrm>
                    <a:prstGeom prst="rect">
                      <a:avLst/>
                    </a:prstGeom>
                    <a:noFill/>
                    <a:ln w="9525">
                      <a:noFill/>
                      <a:miter lim="800000"/>
                      <a:headEnd/>
                      <a:tailEnd/>
                    </a:ln>
                  </pic:spPr>
                </pic:pic>
              </a:graphicData>
            </a:graphic>
          </wp:inline>
        </w:drawing>
      </w:r>
      <w:r w:rsidR="00704DB6" w:rsidRPr="00704DB6">
        <w:t xml:space="preserve"> </w:t>
      </w:r>
    </w:p>
    <w:p w14:paraId="0F2A6FD0" w14:textId="77777777" w:rsidR="002A4561" w:rsidRDefault="002A4561" w:rsidP="00C00D2B">
      <w:pPr>
        <w:widowControl w:val="0"/>
        <w:autoSpaceDE w:val="0"/>
        <w:autoSpaceDN w:val="0"/>
        <w:adjustRightInd w:val="0"/>
        <w:ind w:right="50"/>
        <w:jc w:val="both"/>
        <w:rPr>
          <w:rFonts w:ascii="Arial" w:hAnsi="Arial" w:cs="Arial"/>
          <w:color w:val="000000"/>
        </w:rPr>
      </w:pPr>
    </w:p>
    <w:p w14:paraId="6A1044EB" w14:textId="77777777" w:rsidR="00625FE0" w:rsidRDefault="00625FE0" w:rsidP="00C00D2B">
      <w:pPr>
        <w:widowControl w:val="0"/>
        <w:autoSpaceDE w:val="0"/>
        <w:autoSpaceDN w:val="0"/>
        <w:adjustRightInd w:val="0"/>
        <w:ind w:right="50"/>
        <w:jc w:val="both"/>
        <w:rPr>
          <w:rFonts w:ascii="Arial" w:hAnsi="Arial" w:cs="Arial"/>
          <w:color w:val="000000"/>
        </w:rPr>
      </w:pPr>
    </w:p>
    <w:p w14:paraId="0D30DAB8" w14:textId="77777777" w:rsidR="00092E0D" w:rsidRDefault="00092E0D" w:rsidP="00092E0D">
      <w:pPr>
        <w:widowControl w:val="0"/>
        <w:autoSpaceDE w:val="0"/>
        <w:autoSpaceDN w:val="0"/>
        <w:adjustRightInd w:val="0"/>
        <w:ind w:right="50"/>
        <w:jc w:val="both"/>
        <w:rPr>
          <w:rFonts w:ascii="Arial" w:hAnsi="Arial" w:cs="Arial"/>
          <w:color w:val="000000"/>
        </w:rPr>
      </w:pPr>
      <w:r>
        <w:rPr>
          <w:rFonts w:ascii="Arial" w:hAnsi="Arial" w:cs="Arial"/>
          <w:color w:val="000000"/>
        </w:rPr>
        <w:t xml:space="preserve">Bevor man mit dem Button </w:t>
      </w:r>
      <w:r w:rsidRPr="00092E0D">
        <w:rPr>
          <w:rFonts w:ascii="Courier New" w:hAnsi="Courier New" w:cs="Courier New"/>
          <w:color w:val="000000"/>
        </w:rPr>
        <w:t>Start</w:t>
      </w:r>
      <w:r w:rsidR="008A3152">
        <w:rPr>
          <w:rFonts w:ascii="Courier New" w:hAnsi="Courier New" w:cs="Courier New"/>
          <w:color w:val="000000"/>
        </w:rPr>
        <w:t> </w:t>
      </w:r>
      <w:r w:rsidRPr="00092E0D">
        <w:rPr>
          <w:rFonts w:ascii="Courier New" w:hAnsi="Courier New" w:cs="Courier New"/>
          <w:color w:val="000000"/>
        </w:rPr>
        <w:t>Aut</w:t>
      </w:r>
      <w:r w:rsidR="008A3152">
        <w:rPr>
          <w:rFonts w:ascii="Courier New" w:hAnsi="Courier New" w:cs="Courier New"/>
          <w:color w:val="000000"/>
        </w:rPr>
        <w:t>o</w:t>
      </w:r>
      <w:r w:rsidRPr="00092E0D">
        <w:rPr>
          <w:rFonts w:ascii="Courier New" w:hAnsi="Courier New" w:cs="Courier New"/>
          <w:color w:val="000000"/>
        </w:rPr>
        <w:t>run_UncertRadio</w:t>
      </w:r>
      <w:r>
        <w:rPr>
          <w:rFonts w:ascii="Arial" w:hAnsi="Arial" w:cs="Arial"/>
          <w:color w:val="000000"/>
        </w:rPr>
        <w:t xml:space="preserve"> </w:t>
      </w:r>
      <w:r w:rsidR="003F7FDF">
        <w:rPr>
          <w:rFonts w:ascii="Arial" w:hAnsi="Arial" w:cs="Arial"/>
          <w:color w:val="000000"/>
        </w:rPr>
        <w:t xml:space="preserve">in </w:t>
      </w:r>
      <w:r w:rsidR="003F7FDF" w:rsidRPr="003F46AD">
        <w:rPr>
          <w:rFonts w:ascii="Arial" w:hAnsi="Arial" w:cs="Arial"/>
          <w:b/>
          <w:color w:val="000000"/>
        </w:rPr>
        <w:t>Tabelle7</w:t>
      </w:r>
      <w:r w:rsidR="003F7FDF">
        <w:rPr>
          <w:rFonts w:ascii="Arial" w:hAnsi="Arial" w:cs="Arial"/>
          <w:color w:val="000000"/>
        </w:rPr>
        <w:t xml:space="preserve"> </w:t>
      </w:r>
      <w:r>
        <w:rPr>
          <w:rFonts w:ascii="Arial" w:hAnsi="Arial" w:cs="Arial"/>
          <w:color w:val="000000"/>
        </w:rPr>
        <w:t>den Batchbetrieb startet, werden die</w:t>
      </w:r>
      <w:r w:rsidR="00625FE0">
        <w:rPr>
          <w:rFonts w:ascii="Arial" w:hAnsi="Arial" w:cs="Arial"/>
          <w:color w:val="000000"/>
        </w:rPr>
        <w:t xml:space="preserve"> gewünschten Dateinamen und Sample_IDs</w:t>
      </w:r>
      <w:r>
        <w:rPr>
          <w:rFonts w:ascii="Arial" w:hAnsi="Arial" w:cs="Arial"/>
          <w:color w:val="000000"/>
        </w:rPr>
        <w:t xml:space="preserve"> </w:t>
      </w:r>
      <w:r w:rsidR="00625FE0">
        <w:rPr>
          <w:rFonts w:ascii="Arial" w:hAnsi="Arial" w:cs="Arial"/>
          <w:color w:val="000000"/>
        </w:rPr>
        <w:t xml:space="preserve">als ein Spaltenblock </w:t>
      </w:r>
      <w:r w:rsidR="008A3152">
        <w:rPr>
          <w:rFonts w:ascii="Arial" w:hAnsi="Arial" w:cs="Arial"/>
          <w:color w:val="000000"/>
        </w:rPr>
        <w:t xml:space="preserve">wie in obiger Abbildung gezeigt </w:t>
      </w:r>
      <w:r w:rsidR="00625FE0">
        <w:rPr>
          <w:rFonts w:ascii="Arial" w:hAnsi="Arial" w:cs="Arial"/>
          <w:color w:val="000000"/>
        </w:rPr>
        <w:t xml:space="preserve">markiert, die ausgewertet werden sollen.  </w:t>
      </w:r>
    </w:p>
    <w:p w14:paraId="2643752D" w14:textId="77777777" w:rsidR="002A4561" w:rsidRPr="00C00D2B" w:rsidRDefault="002A4561" w:rsidP="00C00D2B">
      <w:pPr>
        <w:widowControl w:val="0"/>
        <w:autoSpaceDE w:val="0"/>
        <w:autoSpaceDN w:val="0"/>
        <w:adjustRightInd w:val="0"/>
        <w:ind w:right="50"/>
        <w:jc w:val="both"/>
        <w:rPr>
          <w:rFonts w:ascii="Arial" w:hAnsi="Arial" w:cs="Arial"/>
          <w:color w:val="000000"/>
        </w:rPr>
      </w:pPr>
    </w:p>
    <w:p w14:paraId="04F2F8E6" w14:textId="77777777" w:rsidR="00C00D2B" w:rsidRDefault="00704DB6" w:rsidP="00C00D2B">
      <w:pPr>
        <w:widowControl w:val="0"/>
        <w:autoSpaceDE w:val="0"/>
        <w:autoSpaceDN w:val="0"/>
        <w:adjustRightInd w:val="0"/>
        <w:ind w:right="50"/>
        <w:jc w:val="both"/>
        <w:rPr>
          <w:rFonts w:ascii="Arial" w:hAnsi="Arial" w:cs="Arial"/>
          <w:color w:val="000000"/>
        </w:rPr>
      </w:pPr>
      <w:r>
        <w:rPr>
          <w:rFonts w:ascii="Arial" w:hAnsi="Arial" w:cs="Arial"/>
          <w:color w:val="000000"/>
        </w:rPr>
        <w:t xml:space="preserve">Nach Beendigung der Batch-Auswertung wird die von UR erzeugte Ausgabedatei </w:t>
      </w:r>
      <w:r w:rsidRPr="00704DB6">
        <w:rPr>
          <w:rFonts w:ascii="Courier New" w:hAnsi="Courier New" w:cs="Courier New"/>
          <w:color w:val="000000"/>
        </w:rPr>
        <w:t>AutoReport-Resu</w:t>
      </w:r>
      <w:r w:rsidR="00412681">
        <w:rPr>
          <w:rFonts w:ascii="Courier New" w:hAnsi="Courier New" w:cs="Courier New"/>
          <w:color w:val="000000"/>
        </w:rPr>
        <w:t>lt</w:t>
      </w:r>
      <w:r w:rsidRPr="00704DB6">
        <w:rPr>
          <w:rFonts w:ascii="Courier New" w:hAnsi="Courier New" w:cs="Courier New"/>
          <w:color w:val="000000"/>
        </w:rPr>
        <w:t>.csv</w:t>
      </w:r>
      <w:r>
        <w:rPr>
          <w:rFonts w:ascii="Arial" w:hAnsi="Arial" w:cs="Arial"/>
          <w:color w:val="000000"/>
        </w:rPr>
        <w:t xml:space="preserve"> am Ende der VB-Routine in die </w:t>
      </w:r>
      <w:r w:rsidRPr="003F46AD">
        <w:rPr>
          <w:rFonts w:ascii="Arial" w:hAnsi="Arial" w:cs="Arial"/>
          <w:b/>
        </w:rPr>
        <w:t>Tabelle</w:t>
      </w:r>
      <w:r w:rsidR="00110D7B" w:rsidRPr="003F46AD">
        <w:rPr>
          <w:rFonts w:ascii="Arial" w:hAnsi="Arial" w:cs="Arial"/>
          <w:b/>
        </w:rPr>
        <w:t>5</w:t>
      </w:r>
      <w:r>
        <w:rPr>
          <w:rFonts w:ascii="Arial" w:hAnsi="Arial" w:cs="Arial"/>
          <w:color w:val="000000"/>
        </w:rPr>
        <w:t xml:space="preserve"> der Exceldatei eingelesen. Einen Ausschnitt daraus zeigt die folgende Abbildung.   </w:t>
      </w:r>
      <w:r w:rsidR="00C00D2B" w:rsidRPr="00C00D2B">
        <w:rPr>
          <w:rFonts w:ascii="Arial" w:hAnsi="Arial" w:cs="Arial"/>
          <w:color w:val="000000"/>
        </w:rPr>
        <w:t xml:space="preserve">    </w:t>
      </w:r>
    </w:p>
    <w:p w14:paraId="78432FD8" w14:textId="77777777" w:rsidR="008A3152" w:rsidRDefault="008A3152" w:rsidP="00C00D2B">
      <w:pPr>
        <w:widowControl w:val="0"/>
        <w:autoSpaceDE w:val="0"/>
        <w:autoSpaceDN w:val="0"/>
        <w:adjustRightInd w:val="0"/>
        <w:ind w:right="50"/>
        <w:jc w:val="both"/>
        <w:rPr>
          <w:rFonts w:ascii="Arial" w:hAnsi="Arial" w:cs="Arial"/>
          <w:color w:val="000000"/>
        </w:rPr>
      </w:pPr>
    </w:p>
    <w:p w14:paraId="448F7CB0" w14:textId="77777777" w:rsidR="00704DB6" w:rsidRDefault="00877EDC" w:rsidP="007014A1">
      <w:pPr>
        <w:widowControl w:val="0"/>
        <w:autoSpaceDE w:val="0"/>
        <w:autoSpaceDN w:val="0"/>
        <w:adjustRightInd w:val="0"/>
        <w:ind w:right="50"/>
        <w:jc w:val="both"/>
        <w:rPr>
          <w:rFonts w:ascii="Arial" w:hAnsi="Arial" w:cs="Arial"/>
          <w:color w:val="000000"/>
        </w:rPr>
      </w:pPr>
      <w:r w:rsidRPr="00877EDC">
        <w:rPr>
          <w:noProof/>
          <w:lang w:eastAsia="de-DE"/>
        </w:rPr>
        <w:lastRenderedPageBreak/>
        <w:drawing>
          <wp:inline distT="0" distB="0" distL="0" distR="0" wp14:anchorId="77105EC7" wp14:editId="4A10F8CB">
            <wp:extent cx="6568135" cy="3664607"/>
            <wp:effectExtent l="19050" t="0" r="4115"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6579411" cy="3670898"/>
                    </a:xfrm>
                    <a:prstGeom prst="rect">
                      <a:avLst/>
                    </a:prstGeom>
                    <a:noFill/>
                    <a:ln w="9525">
                      <a:noFill/>
                      <a:miter lim="800000"/>
                      <a:headEnd/>
                      <a:tailEnd/>
                    </a:ln>
                  </pic:spPr>
                </pic:pic>
              </a:graphicData>
            </a:graphic>
          </wp:inline>
        </w:drawing>
      </w:r>
    </w:p>
    <w:p w14:paraId="4FAF324B" w14:textId="77777777" w:rsidR="00704DB6" w:rsidRDefault="00704DB6" w:rsidP="007014A1">
      <w:pPr>
        <w:widowControl w:val="0"/>
        <w:autoSpaceDE w:val="0"/>
        <w:autoSpaceDN w:val="0"/>
        <w:adjustRightInd w:val="0"/>
        <w:ind w:right="50"/>
        <w:jc w:val="both"/>
        <w:rPr>
          <w:rFonts w:ascii="Arial" w:hAnsi="Arial" w:cs="Arial"/>
          <w:color w:val="000000"/>
        </w:rPr>
      </w:pPr>
    </w:p>
    <w:p w14:paraId="0F295698" w14:textId="77777777" w:rsidR="00CD52E1" w:rsidRDefault="00CD52E1" w:rsidP="007014A1">
      <w:pPr>
        <w:widowControl w:val="0"/>
        <w:autoSpaceDE w:val="0"/>
        <w:autoSpaceDN w:val="0"/>
        <w:adjustRightInd w:val="0"/>
        <w:ind w:right="50"/>
        <w:jc w:val="both"/>
        <w:rPr>
          <w:rFonts w:ascii="Arial" w:hAnsi="Arial" w:cs="Arial"/>
          <w:color w:val="000000"/>
        </w:rPr>
      </w:pPr>
    </w:p>
    <w:p w14:paraId="3FEBB58C" w14:textId="77777777" w:rsidR="00CD52E1" w:rsidRDefault="00CD52E1" w:rsidP="007014A1">
      <w:pPr>
        <w:widowControl w:val="0"/>
        <w:autoSpaceDE w:val="0"/>
        <w:autoSpaceDN w:val="0"/>
        <w:adjustRightInd w:val="0"/>
        <w:ind w:right="50"/>
        <w:jc w:val="both"/>
        <w:rPr>
          <w:rFonts w:ascii="Arial" w:hAnsi="Arial" w:cs="Arial"/>
          <w:color w:val="000000"/>
        </w:rPr>
      </w:pPr>
    </w:p>
    <w:p w14:paraId="50A09BC4" w14:textId="77777777" w:rsidR="00CD52E1" w:rsidRDefault="00CD52E1" w:rsidP="00364DCF">
      <w:pPr>
        <w:pStyle w:val="berschrift2"/>
        <w:numPr>
          <w:ilvl w:val="1"/>
          <w:numId w:val="31"/>
        </w:numPr>
        <w:tabs>
          <w:tab w:val="left" w:pos="426"/>
        </w:tabs>
        <w:ind w:left="0" w:firstLine="0"/>
      </w:pPr>
      <w:bookmarkStart w:id="111" w:name="URH_SerEval_DE"/>
      <w:r>
        <w:t>Serielle Auswertungen eine</w:t>
      </w:r>
      <w:r w:rsidR="00BE7731">
        <w:t>s</w:t>
      </w:r>
      <w:r>
        <w:t xml:space="preserve"> vorhandenen Projekt</w:t>
      </w:r>
      <w:bookmarkEnd w:id="111"/>
      <w:r w:rsidR="00BE7731">
        <w:t>s</w:t>
      </w:r>
    </w:p>
    <w:p w14:paraId="3C849B39" w14:textId="77777777" w:rsidR="00CD52E1" w:rsidRDefault="00CD52E1" w:rsidP="007014A1">
      <w:pPr>
        <w:widowControl w:val="0"/>
        <w:autoSpaceDE w:val="0"/>
        <w:autoSpaceDN w:val="0"/>
        <w:adjustRightInd w:val="0"/>
        <w:ind w:right="50"/>
        <w:jc w:val="both"/>
        <w:rPr>
          <w:rFonts w:ascii="Arial" w:hAnsi="Arial" w:cs="Arial"/>
          <w:color w:val="000000"/>
        </w:rPr>
      </w:pPr>
    </w:p>
    <w:p w14:paraId="4643BE8F" w14:textId="77777777" w:rsidR="00CD52E1"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Es kann der Bedarf entstehen, ein vorhandenes Projekt in der Weise mehrfach auszuwerten, dass Werte und/oder Unsicherheiten bestimmter Eingangsgrößen geändert werden. Einerseits können diese geänderten Eingangswerte zu verschiedenen Messungen gehören; anderseits möchte man u.U. erkunden, wie sich z. B. Erkennungs- oder Nachweisgrenze in Abhängigkeit der Werte bestimmter Eingangsgr</w:t>
      </w:r>
      <w:r w:rsidR="00C276E1" w:rsidRPr="00BE7731">
        <w:rPr>
          <w:rFonts w:ascii="Arial" w:hAnsi="Arial" w:cs="Arial"/>
        </w:rPr>
        <w:t>ö</w:t>
      </w:r>
      <w:r w:rsidRPr="00BE7731">
        <w:rPr>
          <w:rFonts w:ascii="Arial" w:hAnsi="Arial" w:cs="Arial"/>
        </w:rPr>
        <w:t>ßen ändern. Dieses Verfahren kann unter dem Menü-Punkt „</w:t>
      </w:r>
      <w:r w:rsidRPr="00BE7731">
        <w:rPr>
          <w:rFonts w:ascii="Arial" w:hAnsi="Arial" w:cs="Arial"/>
          <w:b/>
        </w:rPr>
        <w:t>Bearbeiten – Serielle Auswertung</w:t>
      </w:r>
      <w:r w:rsidRPr="00BE7731">
        <w:rPr>
          <w:rFonts w:ascii="Arial" w:hAnsi="Arial" w:cs="Arial"/>
        </w:rPr>
        <w:t>“ ausgeführt werden.</w:t>
      </w:r>
    </w:p>
    <w:p w14:paraId="2FF26086" w14:textId="77777777" w:rsidR="00CD52E1" w:rsidRPr="00BE7731" w:rsidRDefault="00CD52E1" w:rsidP="00CD52E1">
      <w:pPr>
        <w:widowControl w:val="0"/>
        <w:autoSpaceDE w:val="0"/>
        <w:autoSpaceDN w:val="0"/>
        <w:adjustRightInd w:val="0"/>
        <w:jc w:val="both"/>
        <w:rPr>
          <w:rFonts w:ascii="Arial" w:hAnsi="Arial" w:cs="Arial"/>
        </w:rPr>
      </w:pPr>
    </w:p>
    <w:p w14:paraId="006DAFBA" w14:textId="77777777" w:rsidR="00CD52E1"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Die zu ändernden Werte und/oder Unsicherheiten bestimmter Eingangsgrößen werden vom Benutzer in Form einer CSV-Datei zusammengefasst. Ein Beispiel für eine solche Datei:</w:t>
      </w:r>
    </w:p>
    <w:p w14:paraId="0AFB2B25" w14:textId="77777777" w:rsidR="00CD52E1" w:rsidRPr="00BE7731" w:rsidRDefault="00CD52E1" w:rsidP="00CD52E1">
      <w:pPr>
        <w:widowControl w:val="0"/>
        <w:autoSpaceDE w:val="0"/>
        <w:autoSpaceDN w:val="0"/>
        <w:adjustRightInd w:val="0"/>
        <w:jc w:val="both"/>
        <w:rPr>
          <w:rFonts w:ascii="Arial" w:hAnsi="Arial" w:cs="Arial"/>
        </w:rPr>
      </w:pPr>
    </w:p>
    <w:p w14:paraId="60B2E33D" w14:textId="77777777" w:rsidR="00CD52E1" w:rsidRPr="009A3550" w:rsidRDefault="00CD52E1" w:rsidP="00CD52E1">
      <w:pPr>
        <w:widowControl w:val="0"/>
        <w:autoSpaceDE w:val="0"/>
        <w:autoSpaceDN w:val="0"/>
        <w:adjustRightInd w:val="0"/>
        <w:jc w:val="both"/>
        <w:rPr>
          <w:rFonts w:ascii="Arial" w:hAnsi="Arial" w:cs="Arial"/>
        </w:rPr>
      </w:pPr>
      <w:r w:rsidRPr="009A3550">
        <w:rPr>
          <w:rFonts w:ascii="Arial" w:hAnsi="Arial" w:cs="Arial"/>
        </w:rPr>
        <w:t>eps1;    u(eps1);  eps4;   u(eps4)</w:t>
      </w:r>
    </w:p>
    <w:p w14:paraId="49C4745D" w14:textId="77777777" w:rsidR="00CD52E1"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0,338;   0,045;   0,390;   0,055</w:t>
      </w:r>
    </w:p>
    <w:p w14:paraId="10B0E3D0" w14:textId="77777777" w:rsidR="00CD52E1"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0,36;    0,045;   0,370;   0,049</w:t>
      </w:r>
    </w:p>
    <w:p w14:paraId="6D2055BC" w14:textId="77777777" w:rsidR="00CD52E1"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 xml:space="preserve">0,35     0,047;   0,360;   0,052  </w:t>
      </w:r>
    </w:p>
    <w:p w14:paraId="0C860FD3" w14:textId="77777777" w:rsidR="00CD52E1" w:rsidRPr="00BE7731" w:rsidRDefault="00CD52E1" w:rsidP="00CD52E1">
      <w:pPr>
        <w:widowControl w:val="0"/>
        <w:autoSpaceDE w:val="0"/>
        <w:autoSpaceDN w:val="0"/>
        <w:adjustRightInd w:val="0"/>
        <w:jc w:val="both"/>
        <w:rPr>
          <w:rFonts w:ascii="Arial" w:hAnsi="Arial" w:cs="Arial"/>
        </w:rPr>
      </w:pPr>
    </w:p>
    <w:p w14:paraId="0E19D551" w14:textId="77777777" w:rsidR="007078AE"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 xml:space="preserve">Die erste Zeile enthält die Symbole der </w:t>
      </w:r>
      <w:r w:rsidR="009C634A" w:rsidRPr="00BE7731">
        <w:rPr>
          <w:rFonts w:ascii="Arial" w:hAnsi="Arial" w:cs="Arial"/>
        </w:rPr>
        <w:t xml:space="preserve">betreffenden </w:t>
      </w:r>
      <w:r w:rsidRPr="00BE7731">
        <w:rPr>
          <w:rFonts w:ascii="Arial" w:hAnsi="Arial" w:cs="Arial"/>
        </w:rPr>
        <w:t>Eingangsgrößen</w:t>
      </w:r>
      <w:r w:rsidR="007078AE" w:rsidRPr="00BE7731">
        <w:rPr>
          <w:rFonts w:ascii="Arial" w:hAnsi="Arial" w:cs="Arial"/>
        </w:rPr>
        <w:t>; darauf folgen Zeilen (=Sets) mit den geänderten Werten</w:t>
      </w:r>
      <w:r w:rsidRPr="00BE7731">
        <w:rPr>
          <w:rFonts w:ascii="Arial" w:hAnsi="Arial" w:cs="Arial"/>
        </w:rPr>
        <w:t xml:space="preserve">. </w:t>
      </w:r>
      <w:r w:rsidR="007078AE" w:rsidRPr="00BE7731">
        <w:rPr>
          <w:rFonts w:ascii="Arial" w:hAnsi="Arial" w:cs="Arial"/>
        </w:rPr>
        <w:t>Es können bis zu 60 Symbole/Werte verwendet werden.</w:t>
      </w:r>
      <w:r w:rsidR="00C276E1" w:rsidRPr="00BE7731">
        <w:rPr>
          <w:rFonts w:ascii="Arial" w:hAnsi="Arial" w:cs="Arial"/>
        </w:rPr>
        <w:t xml:space="preserve"> Die Symbole müssen im Projekt definiert sein. </w:t>
      </w:r>
    </w:p>
    <w:p w14:paraId="101938BB" w14:textId="77777777" w:rsidR="00CD52E1" w:rsidRPr="00BE7731" w:rsidRDefault="00CD52E1" w:rsidP="00CD52E1">
      <w:pPr>
        <w:widowControl w:val="0"/>
        <w:autoSpaceDE w:val="0"/>
        <w:autoSpaceDN w:val="0"/>
        <w:adjustRightInd w:val="0"/>
        <w:jc w:val="both"/>
        <w:rPr>
          <w:rFonts w:ascii="Arial" w:hAnsi="Arial" w:cs="Arial"/>
        </w:rPr>
      </w:pPr>
      <w:r w:rsidRPr="00BE7731">
        <w:rPr>
          <w:rFonts w:ascii="Arial" w:hAnsi="Arial" w:cs="Arial"/>
        </w:rPr>
        <w:t>Dabei bedeuten</w:t>
      </w:r>
      <w:r w:rsidR="007078AE" w:rsidRPr="00BE7731">
        <w:rPr>
          <w:rFonts w:ascii="Arial" w:hAnsi="Arial" w:cs="Arial"/>
        </w:rPr>
        <w:t xml:space="preserve"> in der ersten Zeile</w:t>
      </w:r>
      <w:r w:rsidRPr="00BE7731">
        <w:rPr>
          <w:rFonts w:ascii="Arial" w:hAnsi="Arial" w:cs="Arial"/>
        </w:rPr>
        <w:t>:</w:t>
      </w:r>
    </w:p>
    <w:p w14:paraId="32A2092B" w14:textId="77777777" w:rsidR="00CD52E1" w:rsidRPr="00BE7731" w:rsidRDefault="00CD52E1" w:rsidP="00CD52E1">
      <w:pPr>
        <w:widowControl w:val="0"/>
        <w:autoSpaceDE w:val="0"/>
        <w:autoSpaceDN w:val="0"/>
        <w:adjustRightInd w:val="0"/>
        <w:jc w:val="both"/>
        <w:rPr>
          <w:rFonts w:ascii="Arial" w:hAnsi="Arial" w:cs="Arial"/>
        </w:rPr>
      </w:pPr>
    </w:p>
    <w:p w14:paraId="0D46890C" w14:textId="77777777" w:rsidR="00CD52E1" w:rsidRPr="00BE7731" w:rsidRDefault="00CD52E1" w:rsidP="00CD52E1">
      <w:pPr>
        <w:widowControl w:val="0"/>
        <w:tabs>
          <w:tab w:val="left" w:pos="1701"/>
        </w:tabs>
        <w:autoSpaceDE w:val="0"/>
        <w:autoSpaceDN w:val="0"/>
        <w:adjustRightInd w:val="0"/>
        <w:jc w:val="both"/>
        <w:rPr>
          <w:rFonts w:ascii="Arial" w:hAnsi="Arial" w:cs="Arial"/>
        </w:rPr>
      </w:pPr>
      <w:r w:rsidRPr="00BE7731">
        <w:rPr>
          <w:rFonts w:ascii="Arial" w:hAnsi="Arial" w:cs="Arial"/>
        </w:rPr>
        <w:t>Symbol</w:t>
      </w:r>
      <w:r w:rsidRPr="00BE7731">
        <w:rPr>
          <w:rFonts w:ascii="Arial" w:hAnsi="Arial" w:cs="Arial"/>
        </w:rPr>
        <w:tab/>
        <w:t>der zu ändernde Wert der zu</w:t>
      </w:r>
      <w:r w:rsidR="009C634A" w:rsidRPr="00BE7731">
        <w:rPr>
          <w:rFonts w:ascii="Arial" w:hAnsi="Arial" w:cs="Arial"/>
        </w:rPr>
        <w:t>m</w:t>
      </w:r>
      <w:r w:rsidRPr="00BE7731">
        <w:rPr>
          <w:rFonts w:ascii="Arial" w:hAnsi="Arial" w:cs="Arial"/>
        </w:rPr>
        <w:t xml:space="preserve"> Symbol gehörenden Größe wird verwendet</w:t>
      </w:r>
    </w:p>
    <w:p w14:paraId="66043D57" w14:textId="77777777" w:rsidR="00CD52E1" w:rsidRPr="00BE7731" w:rsidRDefault="00CD52E1" w:rsidP="00CD52E1">
      <w:pPr>
        <w:widowControl w:val="0"/>
        <w:tabs>
          <w:tab w:val="left" w:pos="1701"/>
          <w:tab w:val="left" w:pos="2268"/>
        </w:tabs>
        <w:autoSpaceDE w:val="0"/>
        <w:autoSpaceDN w:val="0"/>
        <w:adjustRightInd w:val="0"/>
        <w:jc w:val="both"/>
        <w:rPr>
          <w:rFonts w:ascii="Arial" w:hAnsi="Arial" w:cs="Arial"/>
        </w:rPr>
      </w:pPr>
      <w:r w:rsidRPr="00BE7731">
        <w:rPr>
          <w:rFonts w:ascii="Arial" w:hAnsi="Arial" w:cs="Arial"/>
        </w:rPr>
        <w:t>u(Symbol)</w:t>
      </w:r>
      <w:r w:rsidRPr="00BE7731">
        <w:rPr>
          <w:rFonts w:ascii="Arial" w:hAnsi="Arial" w:cs="Arial"/>
        </w:rPr>
        <w:tab/>
        <w:t>die zu ändernde Standardunsicherheit wird verwendet</w:t>
      </w:r>
    </w:p>
    <w:p w14:paraId="4BB22459" w14:textId="77777777" w:rsidR="009C634A" w:rsidRPr="00BE7731" w:rsidRDefault="00CD52E1" w:rsidP="00CD52E1">
      <w:pPr>
        <w:widowControl w:val="0"/>
        <w:tabs>
          <w:tab w:val="left" w:pos="1701"/>
          <w:tab w:val="left" w:pos="2268"/>
        </w:tabs>
        <w:autoSpaceDE w:val="0"/>
        <w:autoSpaceDN w:val="0"/>
        <w:adjustRightInd w:val="0"/>
        <w:jc w:val="both"/>
        <w:rPr>
          <w:rFonts w:ascii="Arial" w:hAnsi="Arial" w:cs="Arial"/>
        </w:rPr>
      </w:pPr>
      <w:r w:rsidRPr="00BE7731">
        <w:rPr>
          <w:rFonts w:ascii="Arial" w:hAnsi="Arial" w:cs="Arial"/>
        </w:rPr>
        <w:t>hw(Symbol)</w:t>
      </w:r>
      <w:r w:rsidRPr="00BE7731">
        <w:rPr>
          <w:rFonts w:ascii="Arial" w:hAnsi="Arial" w:cs="Arial"/>
        </w:rPr>
        <w:tab/>
        <w:t xml:space="preserve">die zu ändernde Halbbreite einer rechteckverteilten Größe </w:t>
      </w:r>
      <w:r w:rsidR="009C634A" w:rsidRPr="00BE7731">
        <w:rPr>
          <w:rFonts w:ascii="Arial" w:hAnsi="Arial" w:cs="Arial"/>
        </w:rPr>
        <w:t xml:space="preserve">wird verwendet </w:t>
      </w:r>
      <w:r w:rsidRPr="00BE7731">
        <w:rPr>
          <w:rFonts w:ascii="Arial" w:hAnsi="Arial" w:cs="Arial"/>
        </w:rPr>
        <w:t xml:space="preserve">(aus </w:t>
      </w:r>
    </w:p>
    <w:p w14:paraId="0C2939D6" w14:textId="77777777" w:rsidR="00CD52E1" w:rsidRPr="00BE7731" w:rsidRDefault="009C634A" w:rsidP="00CD52E1">
      <w:pPr>
        <w:widowControl w:val="0"/>
        <w:tabs>
          <w:tab w:val="left" w:pos="1701"/>
          <w:tab w:val="left" w:pos="2268"/>
        </w:tabs>
        <w:autoSpaceDE w:val="0"/>
        <w:autoSpaceDN w:val="0"/>
        <w:adjustRightInd w:val="0"/>
        <w:jc w:val="both"/>
        <w:rPr>
          <w:rFonts w:ascii="Arial" w:hAnsi="Arial" w:cs="Arial"/>
        </w:rPr>
      </w:pPr>
      <w:r w:rsidRPr="00BE7731">
        <w:rPr>
          <w:rFonts w:ascii="Arial" w:hAnsi="Arial" w:cs="Arial"/>
        </w:rPr>
        <w:tab/>
      </w:r>
      <w:r w:rsidR="00CD52E1" w:rsidRPr="00BE7731">
        <w:rPr>
          <w:rFonts w:ascii="Arial" w:hAnsi="Arial" w:cs="Arial"/>
        </w:rPr>
        <w:t>der intern</w:t>
      </w:r>
      <w:r w:rsidRPr="00BE7731">
        <w:rPr>
          <w:rFonts w:ascii="Arial" w:hAnsi="Arial" w:cs="Arial"/>
        </w:rPr>
        <w:t xml:space="preserve"> </w:t>
      </w:r>
      <w:r w:rsidR="00CD52E1" w:rsidRPr="00BE7731">
        <w:rPr>
          <w:rFonts w:ascii="Arial" w:hAnsi="Arial" w:cs="Arial"/>
        </w:rPr>
        <w:t xml:space="preserve">die Standardunsicherheit ermittelt wird). </w:t>
      </w:r>
    </w:p>
    <w:p w14:paraId="249C6F81" w14:textId="77777777" w:rsidR="000B1FCD" w:rsidRPr="00BE7731" w:rsidRDefault="000B1FCD" w:rsidP="00CD52E1">
      <w:pPr>
        <w:widowControl w:val="0"/>
        <w:tabs>
          <w:tab w:val="left" w:pos="1701"/>
          <w:tab w:val="left" w:pos="2268"/>
        </w:tabs>
        <w:autoSpaceDE w:val="0"/>
        <w:autoSpaceDN w:val="0"/>
        <w:adjustRightInd w:val="0"/>
        <w:jc w:val="both"/>
        <w:rPr>
          <w:rFonts w:ascii="Arial" w:hAnsi="Arial" w:cs="Arial"/>
        </w:rPr>
      </w:pPr>
    </w:p>
    <w:p w14:paraId="206E7A83" w14:textId="77777777" w:rsidR="000B1FCD" w:rsidRPr="00BE7731" w:rsidRDefault="000B1FCD" w:rsidP="00CD52E1">
      <w:pPr>
        <w:widowControl w:val="0"/>
        <w:tabs>
          <w:tab w:val="left" w:pos="1701"/>
          <w:tab w:val="left" w:pos="2268"/>
        </w:tabs>
        <w:autoSpaceDE w:val="0"/>
        <w:autoSpaceDN w:val="0"/>
        <w:adjustRightInd w:val="0"/>
        <w:jc w:val="both"/>
        <w:rPr>
          <w:rFonts w:ascii="Arial" w:hAnsi="Arial" w:cs="Arial"/>
        </w:rPr>
      </w:pPr>
      <w:r w:rsidRPr="00BE7731">
        <w:rPr>
          <w:rFonts w:ascii="Arial" w:hAnsi="Arial" w:cs="Arial"/>
        </w:rPr>
        <w:t xml:space="preserve">Zulässige Symbole sind in dieser Anwendungsform die als unabhängig deklarierten Symbole in der Tabelle „Werte, Unsicherheiten“. </w:t>
      </w:r>
    </w:p>
    <w:p w14:paraId="495EB47A" w14:textId="77777777" w:rsidR="00CD52E1" w:rsidRPr="00BE7731" w:rsidRDefault="00CD52E1" w:rsidP="00CD52E1">
      <w:pPr>
        <w:widowControl w:val="0"/>
        <w:autoSpaceDE w:val="0"/>
        <w:autoSpaceDN w:val="0"/>
        <w:adjustRightInd w:val="0"/>
        <w:jc w:val="both"/>
        <w:rPr>
          <w:rFonts w:ascii="Arial" w:hAnsi="Arial" w:cs="Arial"/>
        </w:rPr>
      </w:pPr>
    </w:p>
    <w:p w14:paraId="513E91B3"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Das obige Beispiel ist als Datei    J_Aluft_serial</w:t>
      </w:r>
      <w:r w:rsidR="00225965">
        <w:rPr>
          <w:rFonts w:ascii="Arial" w:hAnsi="Arial" w:cs="Arial"/>
        </w:rPr>
        <w:t>_DE</w:t>
      </w:r>
      <w:r w:rsidRPr="00BE7731">
        <w:rPr>
          <w:rFonts w:ascii="Arial" w:hAnsi="Arial" w:cs="Arial"/>
        </w:rPr>
        <w:t xml:space="preserve">.csv      Bestandteil der UncertRadio-Installation; es ist für die Auswertung des Projekts    J-ALUFT-Sr89-Sr-90_DE.txp    gedacht. </w:t>
      </w:r>
    </w:p>
    <w:p w14:paraId="686850A6" w14:textId="77777777" w:rsidR="00383D79" w:rsidRPr="00BE7731" w:rsidRDefault="00383D79" w:rsidP="00CD52E1">
      <w:pPr>
        <w:widowControl w:val="0"/>
        <w:autoSpaceDE w:val="0"/>
        <w:autoSpaceDN w:val="0"/>
        <w:adjustRightInd w:val="0"/>
        <w:jc w:val="both"/>
        <w:rPr>
          <w:rFonts w:ascii="Arial" w:hAnsi="Arial" w:cs="Arial"/>
        </w:rPr>
      </w:pPr>
    </w:p>
    <w:p w14:paraId="04EADB3B"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Nach Aktivieren des Menüs „</w:t>
      </w:r>
      <w:r w:rsidRPr="00BE7731">
        <w:rPr>
          <w:rFonts w:ascii="Arial" w:hAnsi="Arial" w:cs="Arial"/>
          <w:b/>
        </w:rPr>
        <w:t>Bearbeiten – Serielle Auswertung</w:t>
      </w:r>
      <w:r w:rsidRPr="00BE7731">
        <w:rPr>
          <w:rFonts w:ascii="Arial" w:hAnsi="Arial" w:cs="Arial"/>
        </w:rPr>
        <w:t>“ erscheint der folgende Dialog, mit dem die serielle Auswertung gestartet werden kann:</w:t>
      </w:r>
    </w:p>
    <w:p w14:paraId="40E921A1"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 xml:space="preserve"> </w:t>
      </w:r>
    </w:p>
    <w:p w14:paraId="4ABBE3FF" w14:textId="77777777" w:rsidR="00C61BF1" w:rsidRDefault="00C61BF1" w:rsidP="00CD52E1">
      <w:pPr>
        <w:widowControl w:val="0"/>
        <w:autoSpaceDE w:val="0"/>
        <w:autoSpaceDN w:val="0"/>
        <w:adjustRightInd w:val="0"/>
        <w:jc w:val="both"/>
        <w:rPr>
          <w:rFonts w:ascii="Arial" w:hAnsi="Arial" w:cs="Arial"/>
          <w:highlight w:val="yellow"/>
        </w:rPr>
      </w:pPr>
    </w:p>
    <w:p w14:paraId="2526848E" w14:textId="77777777" w:rsidR="00E23E9E" w:rsidRPr="00A0144E" w:rsidRDefault="00E23E9E" w:rsidP="00CD52E1">
      <w:pPr>
        <w:widowControl w:val="0"/>
        <w:autoSpaceDE w:val="0"/>
        <w:autoSpaceDN w:val="0"/>
        <w:adjustRightInd w:val="0"/>
        <w:jc w:val="both"/>
        <w:rPr>
          <w:rFonts w:ascii="Arial" w:hAnsi="Arial" w:cs="Arial"/>
          <w:highlight w:val="yellow"/>
        </w:rPr>
      </w:pPr>
      <w:r>
        <w:rPr>
          <w:noProof/>
        </w:rPr>
        <w:drawing>
          <wp:inline distT="0" distB="0" distL="0" distR="0" wp14:anchorId="0825715F" wp14:editId="1F7AF306">
            <wp:extent cx="4826442" cy="336143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2666" cy="3379696"/>
                    </a:xfrm>
                    <a:prstGeom prst="rect">
                      <a:avLst/>
                    </a:prstGeom>
                  </pic:spPr>
                </pic:pic>
              </a:graphicData>
            </a:graphic>
          </wp:inline>
        </w:drawing>
      </w:r>
    </w:p>
    <w:p w14:paraId="51B80A09" w14:textId="77777777" w:rsidR="00383D79" w:rsidRDefault="00383D79" w:rsidP="00CD52E1">
      <w:pPr>
        <w:widowControl w:val="0"/>
        <w:autoSpaceDE w:val="0"/>
        <w:autoSpaceDN w:val="0"/>
        <w:adjustRightInd w:val="0"/>
        <w:jc w:val="both"/>
        <w:rPr>
          <w:rFonts w:ascii="Arial" w:hAnsi="Arial" w:cs="Arial"/>
        </w:rPr>
      </w:pPr>
    </w:p>
    <w:p w14:paraId="1C65DBEE" w14:textId="77777777" w:rsidR="00E23E9E" w:rsidRPr="00BE7731" w:rsidRDefault="00E23E9E" w:rsidP="00CD52E1">
      <w:pPr>
        <w:widowControl w:val="0"/>
        <w:autoSpaceDE w:val="0"/>
        <w:autoSpaceDN w:val="0"/>
        <w:adjustRightInd w:val="0"/>
        <w:jc w:val="both"/>
        <w:rPr>
          <w:rFonts w:ascii="Arial" w:hAnsi="Arial" w:cs="Arial"/>
        </w:rPr>
      </w:pPr>
    </w:p>
    <w:p w14:paraId="0AB2F914"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UncertRadio erzeugt daraufhin eine oder zwei Ausgabedateien mit den Ergebniswerten (ohne oder mit MC-Simulation). Deren Namen werden aus dem Namen der Eingabe-CSV-Datei erzeugt, im obigen Beispiel also</w:t>
      </w:r>
    </w:p>
    <w:p w14:paraId="0F0A2FE9" w14:textId="77777777" w:rsidR="00383D79" w:rsidRPr="00BE7731" w:rsidRDefault="00383D79" w:rsidP="00CD52E1">
      <w:pPr>
        <w:widowControl w:val="0"/>
        <w:autoSpaceDE w:val="0"/>
        <w:autoSpaceDN w:val="0"/>
        <w:adjustRightInd w:val="0"/>
        <w:jc w:val="both"/>
        <w:rPr>
          <w:rFonts w:ascii="Arial" w:hAnsi="Arial" w:cs="Arial"/>
        </w:rPr>
      </w:pPr>
    </w:p>
    <w:p w14:paraId="14DCC79A"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J_Aluft_serial_</w:t>
      </w:r>
      <w:r w:rsidR="00EF1F19">
        <w:rPr>
          <w:rFonts w:ascii="Arial" w:hAnsi="Arial" w:cs="Arial"/>
        </w:rPr>
        <w:t>DE_</w:t>
      </w:r>
      <w:r w:rsidRPr="00BE7731">
        <w:rPr>
          <w:rFonts w:ascii="Arial" w:hAnsi="Arial" w:cs="Arial"/>
        </w:rPr>
        <w:t>res.csv</w:t>
      </w:r>
      <w:r w:rsidRPr="00BE7731">
        <w:rPr>
          <w:rFonts w:ascii="Arial" w:hAnsi="Arial" w:cs="Arial"/>
        </w:rPr>
        <w:tab/>
      </w:r>
    </w:p>
    <w:p w14:paraId="74E21D22"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J_Aluft_serial_</w:t>
      </w:r>
      <w:r w:rsidR="00EF1F19">
        <w:rPr>
          <w:rFonts w:ascii="Arial" w:hAnsi="Arial" w:cs="Arial"/>
        </w:rPr>
        <w:t>DE_</w:t>
      </w:r>
      <w:r w:rsidRPr="00BE7731">
        <w:rPr>
          <w:rFonts w:ascii="Arial" w:hAnsi="Arial" w:cs="Arial"/>
        </w:rPr>
        <w:t>mc.csv</w:t>
      </w:r>
      <w:r w:rsidRPr="00BE7731">
        <w:rPr>
          <w:rFonts w:ascii="Arial" w:hAnsi="Arial" w:cs="Arial"/>
        </w:rPr>
        <w:tab/>
      </w:r>
    </w:p>
    <w:p w14:paraId="2184986A" w14:textId="77777777" w:rsidR="00383D79" w:rsidRPr="00BE7731" w:rsidRDefault="00383D79" w:rsidP="00CD52E1">
      <w:pPr>
        <w:widowControl w:val="0"/>
        <w:autoSpaceDE w:val="0"/>
        <w:autoSpaceDN w:val="0"/>
        <w:adjustRightInd w:val="0"/>
        <w:jc w:val="both"/>
        <w:rPr>
          <w:rFonts w:ascii="Arial" w:hAnsi="Arial" w:cs="Arial"/>
        </w:rPr>
      </w:pPr>
    </w:p>
    <w:p w14:paraId="76D7E61C" w14:textId="77777777" w:rsidR="00383D79" w:rsidRPr="00BE7731" w:rsidRDefault="00383D79" w:rsidP="00CD52E1">
      <w:pPr>
        <w:widowControl w:val="0"/>
        <w:autoSpaceDE w:val="0"/>
        <w:autoSpaceDN w:val="0"/>
        <w:adjustRightInd w:val="0"/>
        <w:jc w:val="both"/>
        <w:rPr>
          <w:rFonts w:ascii="Arial" w:hAnsi="Arial" w:cs="Arial"/>
        </w:rPr>
      </w:pPr>
      <w:r w:rsidRPr="00BE7731">
        <w:rPr>
          <w:rFonts w:ascii="Arial" w:hAnsi="Arial" w:cs="Arial"/>
        </w:rPr>
        <w:t>Diese Dateien enthalten Werte für:</w:t>
      </w:r>
    </w:p>
    <w:p w14:paraId="53A3A493" w14:textId="77777777" w:rsidR="00383D79" w:rsidRPr="00BE7731" w:rsidRDefault="00383D79" w:rsidP="00CD52E1">
      <w:pPr>
        <w:widowControl w:val="0"/>
        <w:autoSpaceDE w:val="0"/>
        <w:autoSpaceDN w:val="0"/>
        <w:adjustRightInd w:val="0"/>
        <w:jc w:val="both"/>
        <w:rPr>
          <w:rFonts w:ascii="Arial" w:hAnsi="Arial" w:cs="Arial"/>
        </w:rPr>
      </w:pPr>
    </w:p>
    <w:p w14:paraId="47ED8487" w14:textId="77777777" w:rsidR="00383D79" w:rsidRPr="00BE7731" w:rsidRDefault="00383D79" w:rsidP="00CD52E1">
      <w:pPr>
        <w:widowControl w:val="0"/>
        <w:autoSpaceDE w:val="0"/>
        <w:autoSpaceDN w:val="0"/>
        <w:adjustRightInd w:val="0"/>
        <w:jc w:val="both"/>
        <w:rPr>
          <w:rFonts w:ascii="Arial" w:hAnsi="Arial" w:cs="Arial"/>
          <w:lang w:val="en-GB"/>
        </w:rPr>
      </w:pPr>
      <w:r w:rsidRPr="00BE7731">
        <w:rPr>
          <w:rFonts w:ascii="Arial" w:hAnsi="Arial" w:cs="Arial"/>
          <w:lang w:val="en-GB"/>
        </w:rPr>
        <w:t xml:space="preserve">File; #EG; PE; uPE; BE; uBE; LQ; UQ; </w:t>
      </w:r>
      <w:r w:rsidR="008B1110">
        <w:rPr>
          <w:rFonts w:ascii="Arial" w:hAnsi="Arial" w:cs="Arial"/>
          <w:lang w:val="en-GB"/>
        </w:rPr>
        <w:t xml:space="preserve">sLQ; sUQ; </w:t>
      </w:r>
      <w:r w:rsidRPr="00BE7731">
        <w:rPr>
          <w:rFonts w:ascii="Arial" w:hAnsi="Arial" w:cs="Arial"/>
          <w:lang w:val="en-GB"/>
        </w:rPr>
        <w:t>DT; DL;</w:t>
      </w:r>
    </w:p>
    <w:p w14:paraId="7E0202CF" w14:textId="77777777" w:rsidR="00383D79" w:rsidRPr="00BE7731" w:rsidRDefault="00383D79" w:rsidP="00CD52E1">
      <w:pPr>
        <w:widowControl w:val="0"/>
        <w:autoSpaceDE w:val="0"/>
        <w:autoSpaceDN w:val="0"/>
        <w:adjustRightInd w:val="0"/>
        <w:jc w:val="both"/>
        <w:rPr>
          <w:rFonts w:ascii="Arial" w:hAnsi="Arial" w:cs="Arial"/>
          <w:lang w:val="en-GB"/>
        </w:rPr>
      </w:pPr>
    </w:p>
    <w:p w14:paraId="2E32C240" w14:textId="77777777" w:rsidR="00383D79" w:rsidRDefault="00383D79" w:rsidP="00CD52E1">
      <w:pPr>
        <w:widowControl w:val="0"/>
        <w:autoSpaceDE w:val="0"/>
        <w:autoSpaceDN w:val="0"/>
        <w:adjustRightInd w:val="0"/>
        <w:jc w:val="both"/>
        <w:rPr>
          <w:rFonts w:ascii="Arial" w:hAnsi="Arial" w:cs="Arial"/>
        </w:rPr>
      </w:pPr>
      <w:r w:rsidRPr="00BE7731">
        <w:rPr>
          <w:rFonts w:ascii="Arial" w:hAnsi="Arial" w:cs="Arial"/>
        </w:rPr>
        <w:t xml:space="preserve">(Projektdateiname, Nr. der Ergebnisgröße, primärer Ergebniswert und Unsicherheit, Bester Schätzwert und Unsicherheit, unteres und oberes Quantil, </w:t>
      </w:r>
      <w:r w:rsidR="008B1110">
        <w:rPr>
          <w:rFonts w:ascii="Arial" w:hAnsi="Arial" w:cs="Arial"/>
        </w:rPr>
        <w:t xml:space="preserve">Quantile mit kürzestem Abstand, </w:t>
      </w:r>
      <w:r w:rsidRPr="00BE7731">
        <w:rPr>
          <w:rFonts w:ascii="Arial" w:hAnsi="Arial" w:cs="Arial"/>
        </w:rPr>
        <w:t>Erkennungsgrenze, Nachweisgrenze)</w:t>
      </w:r>
    </w:p>
    <w:p w14:paraId="6C52DF3F" w14:textId="77777777" w:rsidR="00383D79" w:rsidRPr="00383D79" w:rsidRDefault="00383D79" w:rsidP="00CD52E1">
      <w:pPr>
        <w:widowControl w:val="0"/>
        <w:autoSpaceDE w:val="0"/>
        <w:autoSpaceDN w:val="0"/>
        <w:adjustRightInd w:val="0"/>
        <w:jc w:val="both"/>
        <w:rPr>
          <w:rFonts w:ascii="Arial" w:hAnsi="Arial" w:cs="Arial"/>
        </w:rPr>
      </w:pPr>
    </w:p>
    <w:p w14:paraId="424B7776" w14:textId="77777777" w:rsidR="007C3A3E" w:rsidRDefault="007C3A3E" w:rsidP="00364DCF">
      <w:pPr>
        <w:pStyle w:val="berschrift2"/>
        <w:numPr>
          <w:ilvl w:val="1"/>
          <w:numId w:val="31"/>
        </w:numPr>
        <w:tabs>
          <w:tab w:val="left" w:pos="426"/>
        </w:tabs>
        <w:ind w:left="0" w:firstLine="0"/>
      </w:pPr>
      <w:bookmarkStart w:id="112" w:name="URH_BatchEvals_DE"/>
      <w:r>
        <w:t>Projekte im Batch-Mode auswerten</w:t>
      </w:r>
      <w:bookmarkEnd w:id="112"/>
    </w:p>
    <w:p w14:paraId="6432C235" w14:textId="77777777" w:rsidR="007C3A3E" w:rsidRDefault="007C3A3E" w:rsidP="007C3A3E">
      <w:pPr>
        <w:widowControl w:val="0"/>
        <w:autoSpaceDE w:val="0"/>
        <w:autoSpaceDN w:val="0"/>
        <w:adjustRightInd w:val="0"/>
        <w:ind w:right="50"/>
        <w:jc w:val="both"/>
        <w:rPr>
          <w:rFonts w:ascii="Arial" w:hAnsi="Arial" w:cs="Arial"/>
          <w:color w:val="000000"/>
        </w:rPr>
      </w:pPr>
    </w:p>
    <w:p w14:paraId="0A514B04" w14:textId="77777777" w:rsidR="007C3A3E" w:rsidRDefault="007C3A3E" w:rsidP="007C3A3E">
      <w:pPr>
        <w:widowControl w:val="0"/>
        <w:autoSpaceDE w:val="0"/>
        <w:autoSpaceDN w:val="0"/>
        <w:adjustRightInd w:val="0"/>
        <w:ind w:right="50"/>
        <w:jc w:val="both"/>
        <w:rPr>
          <w:rFonts w:ascii="Arial" w:hAnsi="Arial" w:cs="Arial"/>
        </w:rPr>
      </w:pPr>
      <w:r>
        <w:rPr>
          <w:rFonts w:ascii="Arial" w:hAnsi="Arial" w:cs="Arial"/>
        </w:rPr>
        <w:t xml:space="preserve">UncertRadio erlaubt die Auswertung mehrerer Projekte im Batch-Modus. Dazu wird mit dem Menüpunkt </w:t>
      </w:r>
      <w:r w:rsidRPr="007C3A3E">
        <w:rPr>
          <w:rFonts w:ascii="Arial" w:hAnsi="Arial" w:cs="Arial"/>
          <w:b/>
          <w:bCs/>
        </w:rPr>
        <w:t>Bearbeiten – Batch-Auswertung Projekte</w:t>
      </w:r>
      <w:r>
        <w:rPr>
          <w:rFonts w:ascii="Arial" w:hAnsi="Arial" w:cs="Arial"/>
        </w:rPr>
        <w:t xml:space="preserve"> ein Dialog geöffnet, ähnlich dem schon in Abschnitt 5.6 vorgestellten Dialog. Darin kann eine einfache Textdatei selektiert werden, die zeilenweise die Dateinamen der auszuwertenden Projekte enthält. </w:t>
      </w:r>
    </w:p>
    <w:p w14:paraId="6BB7912C" w14:textId="77777777" w:rsidR="007C3A3E" w:rsidRDefault="007C3A3E" w:rsidP="007C3A3E">
      <w:pPr>
        <w:widowControl w:val="0"/>
        <w:autoSpaceDE w:val="0"/>
        <w:autoSpaceDN w:val="0"/>
        <w:adjustRightInd w:val="0"/>
        <w:ind w:right="50"/>
        <w:jc w:val="both"/>
        <w:rPr>
          <w:rFonts w:ascii="Arial" w:hAnsi="Arial" w:cs="Arial"/>
        </w:rPr>
      </w:pPr>
    </w:p>
    <w:p w14:paraId="7C493214" w14:textId="77777777" w:rsidR="007C3A3E" w:rsidRDefault="007C3A3E" w:rsidP="007C3A3E">
      <w:pPr>
        <w:widowControl w:val="0"/>
        <w:autoSpaceDE w:val="0"/>
        <w:autoSpaceDN w:val="0"/>
        <w:adjustRightInd w:val="0"/>
        <w:ind w:right="50"/>
        <w:jc w:val="both"/>
        <w:rPr>
          <w:rFonts w:ascii="Arial" w:hAnsi="Arial" w:cs="Arial"/>
        </w:rPr>
      </w:pPr>
    </w:p>
    <w:p w14:paraId="1F131517" w14:textId="77777777" w:rsidR="00FF6EB4" w:rsidRDefault="00FF6EB4" w:rsidP="007C3A3E">
      <w:pPr>
        <w:widowControl w:val="0"/>
        <w:autoSpaceDE w:val="0"/>
        <w:autoSpaceDN w:val="0"/>
        <w:adjustRightInd w:val="0"/>
        <w:ind w:right="50"/>
        <w:jc w:val="both"/>
        <w:rPr>
          <w:rFonts w:ascii="Arial" w:hAnsi="Arial" w:cs="Arial"/>
        </w:rPr>
      </w:pPr>
      <w:r>
        <w:rPr>
          <w:noProof/>
        </w:rPr>
        <w:lastRenderedPageBreak/>
        <w:drawing>
          <wp:inline distT="0" distB="0" distL="0" distR="0" wp14:anchorId="4AC9F8C8" wp14:editId="4159F50F">
            <wp:extent cx="4972609" cy="3134719"/>
            <wp:effectExtent l="0" t="0" r="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80294" cy="3139564"/>
                    </a:xfrm>
                    <a:prstGeom prst="rect">
                      <a:avLst/>
                    </a:prstGeom>
                  </pic:spPr>
                </pic:pic>
              </a:graphicData>
            </a:graphic>
          </wp:inline>
        </w:drawing>
      </w:r>
    </w:p>
    <w:p w14:paraId="3A1CD585" w14:textId="77777777" w:rsidR="007C3A3E" w:rsidRDefault="007C3A3E" w:rsidP="007C3A3E">
      <w:pPr>
        <w:widowControl w:val="0"/>
        <w:autoSpaceDE w:val="0"/>
        <w:autoSpaceDN w:val="0"/>
        <w:adjustRightInd w:val="0"/>
        <w:ind w:right="50"/>
        <w:jc w:val="both"/>
        <w:rPr>
          <w:rFonts w:ascii="Arial" w:hAnsi="Arial" w:cs="Arial"/>
        </w:rPr>
      </w:pPr>
    </w:p>
    <w:p w14:paraId="5ECB2EEE" w14:textId="77777777" w:rsidR="002F36A9" w:rsidRDefault="002639F8" w:rsidP="002639F8">
      <w:pPr>
        <w:widowControl w:val="0"/>
        <w:autoSpaceDE w:val="0"/>
        <w:autoSpaceDN w:val="0"/>
        <w:adjustRightInd w:val="0"/>
        <w:jc w:val="both"/>
        <w:rPr>
          <w:rFonts w:ascii="Arial" w:hAnsi="Arial" w:cs="Arial"/>
        </w:rPr>
      </w:pPr>
      <w:r w:rsidRPr="00BE7731">
        <w:rPr>
          <w:rFonts w:ascii="Arial" w:hAnsi="Arial" w:cs="Arial"/>
        </w:rPr>
        <w:t xml:space="preserve">UncertRadio </w:t>
      </w:r>
      <w:r w:rsidR="006E65B0">
        <w:rPr>
          <w:rFonts w:ascii="Arial" w:hAnsi="Arial" w:cs="Arial"/>
        </w:rPr>
        <w:t xml:space="preserve">startet dann die Berechnungen, </w:t>
      </w:r>
      <w:r w:rsidR="006E65B0" w:rsidRPr="00BE7731">
        <w:rPr>
          <w:rFonts w:ascii="Arial" w:hAnsi="Arial" w:cs="Arial"/>
        </w:rPr>
        <w:t>ohne oder mit MC-Simulation</w:t>
      </w:r>
      <w:r w:rsidR="006E65B0">
        <w:rPr>
          <w:rFonts w:ascii="Arial" w:hAnsi="Arial" w:cs="Arial"/>
        </w:rPr>
        <w:t xml:space="preserve">, und schreibt die Ergebnisse in </w:t>
      </w:r>
      <w:r w:rsidRPr="00BE7731">
        <w:rPr>
          <w:rFonts w:ascii="Arial" w:hAnsi="Arial" w:cs="Arial"/>
        </w:rPr>
        <w:t xml:space="preserve">eine </w:t>
      </w:r>
      <w:r w:rsidRPr="002639F8">
        <w:rPr>
          <w:rFonts w:ascii="Arial" w:hAnsi="Arial" w:cs="Arial"/>
          <w:b/>
          <w:bCs/>
        </w:rPr>
        <w:t>Ausgabedatei batch_out.csv</w:t>
      </w:r>
      <w:r w:rsidRPr="00BE7731">
        <w:rPr>
          <w:rFonts w:ascii="Arial" w:hAnsi="Arial" w:cs="Arial"/>
        </w:rPr>
        <w:t xml:space="preserve"> </w:t>
      </w:r>
      <w:r>
        <w:rPr>
          <w:rFonts w:ascii="Arial" w:hAnsi="Arial" w:cs="Arial"/>
        </w:rPr>
        <w:t>im CSV-Format</w:t>
      </w:r>
      <w:r w:rsidR="006E65B0">
        <w:rPr>
          <w:rFonts w:ascii="Arial" w:hAnsi="Arial" w:cs="Arial"/>
        </w:rPr>
        <w:t>.</w:t>
      </w:r>
      <w:r w:rsidRPr="00BE7731">
        <w:rPr>
          <w:rFonts w:ascii="Arial" w:hAnsi="Arial" w:cs="Arial"/>
        </w:rPr>
        <w:t xml:space="preserve"> </w:t>
      </w:r>
      <w:r>
        <w:rPr>
          <w:rFonts w:ascii="Arial" w:hAnsi="Arial" w:cs="Arial"/>
        </w:rPr>
        <w:t xml:space="preserve">Für jedes ausgewertete Projekt </w:t>
      </w:r>
      <w:r w:rsidR="006E65B0">
        <w:rPr>
          <w:rFonts w:ascii="Arial" w:hAnsi="Arial" w:cs="Arial"/>
        </w:rPr>
        <w:t xml:space="preserve">und seinen bis zu drei Ergebnisgrößen </w:t>
      </w:r>
      <w:r>
        <w:rPr>
          <w:rFonts w:ascii="Arial" w:hAnsi="Arial" w:cs="Arial"/>
        </w:rPr>
        <w:t xml:space="preserve">erscheint darin der Dateiname gefolgt von </w:t>
      </w:r>
      <w:r w:rsidR="006E65B0">
        <w:rPr>
          <w:rFonts w:ascii="Arial" w:hAnsi="Arial" w:cs="Arial"/>
        </w:rPr>
        <w:t xml:space="preserve">einer Tabelle mit </w:t>
      </w:r>
      <w:r>
        <w:rPr>
          <w:rFonts w:ascii="Arial" w:hAnsi="Arial" w:cs="Arial"/>
        </w:rPr>
        <w:t>den Werten für</w:t>
      </w:r>
    </w:p>
    <w:p w14:paraId="719AB256" w14:textId="77777777" w:rsidR="002F36A9" w:rsidRDefault="002F36A9" w:rsidP="002639F8">
      <w:pPr>
        <w:widowControl w:val="0"/>
        <w:autoSpaceDE w:val="0"/>
        <w:autoSpaceDN w:val="0"/>
        <w:adjustRightInd w:val="0"/>
        <w:jc w:val="both"/>
        <w:rPr>
          <w:rFonts w:ascii="Arial" w:hAnsi="Arial" w:cs="Arial"/>
        </w:rPr>
      </w:pPr>
    </w:p>
    <w:p w14:paraId="71379D59" w14:textId="3F59C300" w:rsidR="002F36A9" w:rsidRPr="008247F4" w:rsidRDefault="002639F8" w:rsidP="002639F8">
      <w:pPr>
        <w:widowControl w:val="0"/>
        <w:autoSpaceDE w:val="0"/>
        <w:autoSpaceDN w:val="0"/>
        <w:adjustRightInd w:val="0"/>
        <w:jc w:val="both"/>
        <w:rPr>
          <w:rFonts w:ascii="Arial" w:hAnsi="Arial" w:cs="Arial"/>
          <w:lang w:val="en-GB"/>
        </w:rPr>
      </w:pPr>
      <w:r>
        <w:rPr>
          <w:rFonts w:ascii="Arial" w:hAnsi="Arial" w:cs="Arial"/>
        </w:rPr>
        <w:t xml:space="preserve"> </w:t>
      </w:r>
      <w:r w:rsidR="00917D61" w:rsidRPr="008247F4">
        <w:rPr>
          <w:rFonts w:ascii="Arial" w:hAnsi="Arial" w:cs="Arial"/>
          <w:lang w:val="en-GB"/>
        </w:rPr>
        <w:t xml:space="preserve">#EG, </w:t>
      </w:r>
      <w:r w:rsidRPr="008247F4">
        <w:rPr>
          <w:rFonts w:ascii="Arial" w:hAnsi="Arial" w:cs="Arial"/>
          <w:lang w:val="en-GB"/>
        </w:rPr>
        <w:t>PE</w:t>
      </w:r>
      <w:r w:rsidR="006E65B0" w:rsidRPr="008247F4">
        <w:rPr>
          <w:rFonts w:ascii="Arial" w:hAnsi="Arial" w:cs="Arial"/>
          <w:lang w:val="en-GB"/>
        </w:rPr>
        <w:t>,</w:t>
      </w:r>
      <w:r w:rsidRPr="008247F4">
        <w:rPr>
          <w:rFonts w:ascii="Arial" w:hAnsi="Arial" w:cs="Arial"/>
          <w:lang w:val="en-GB"/>
        </w:rPr>
        <w:t xml:space="preserve"> uPE</w:t>
      </w:r>
      <w:r w:rsidR="006E65B0" w:rsidRPr="008247F4">
        <w:rPr>
          <w:rFonts w:ascii="Arial" w:hAnsi="Arial" w:cs="Arial"/>
          <w:lang w:val="en-GB"/>
        </w:rPr>
        <w:t>,</w:t>
      </w:r>
      <w:r w:rsidRPr="008247F4">
        <w:rPr>
          <w:rFonts w:ascii="Arial" w:hAnsi="Arial" w:cs="Arial"/>
          <w:lang w:val="en-GB"/>
        </w:rPr>
        <w:t xml:space="preserve"> BE</w:t>
      </w:r>
      <w:r w:rsidR="006E65B0" w:rsidRPr="008247F4">
        <w:rPr>
          <w:rFonts w:ascii="Arial" w:hAnsi="Arial" w:cs="Arial"/>
          <w:lang w:val="en-GB"/>
        </w:rPr>
        <w:t>,</w:t>
      </w:r>
      <w:r w:rsidRPr="008247F4">
        <w:rPr>
          <w:rFonts w:ascii="Arial" w:hAnsi="Arial" w:cs="Arial"/>
          <w:lang w:val="en-GB"/>
        </w:rPr>
        <w:t xml:space="preserve"> uBE</w:t>
      </w:r>
      <w:r w:rsidR="006E65B0" w:rsidRPr="008247F4">
        <w:rPr>
          <w:rFonts w:ascii="Arial" w:hAnsi="Arial" w:cs="Arial"/>
          <w:lang w:val="en-GB"/>
        </w:rPr>
        <w:t>,</w:t>
      </w:r>
      <w:r w:rsidRPr="008247F4">
        <w:rPr>
          <w:rFonts w:ascii="Arial" w:hAnsi="Arial" w:cs="Arial"/>
          <w:lang w:val="en-GB"/>
        </w:rPr>
        <w:t xml:space="preserve"> LQ</w:t>
      </w:r>
      <w:r w:rsidR="006E65B0" w:rsidRPr="008247F4">
        <w:rPr>
          <w:rFonts w:ascii="Arial" w:hAnsi="Arial" w:cs="Arial"/>
          <w:lang w:val="en-GB"/>
        </w:rPr>
        <w:t>,</w:t>
      </w:r>
      <w:r w:rsidRPr="008247F4">
        <w:rPr>
          <w:rFonts w:ascii="Arial" w:hAnsi="Arial" w:cs="Arial"/>
          <w:lang w:val="en-GB"/>
        </w:rPr>
        <w:t xml:space="preserve"> UQ</w:t>
      </w:r>
      <w:r w:rsidR="006E65B0" w:rsidRPr="008247F4">
        <w:rPr>
          <w:rFonts w:ascii="Arial" w:hAnsi="Arial" w:cs="Arial"/>
          <w:lang w:val="en-GB"/>
        </w:rPr>
        <w:t>,</w:t>
      </w:r>
      <w:r w:rsidRPr="008247F4">
        <w:rPr>
          <w:rFonts w:ascii="Arial" w:hAnsi="Arial" w:cs="Arial"/>
          <w:lang w:val="en-GB"/>
        </w:rPr>
        <w:t xml:space="preserve"> sLQ</w:t>
      </w:r>
      <w:r w:rsidR="006E65B0" w:rsidRPr="008247F4">
        <w:rPr>
          <w:rFonts w:ascii="Arial" w:hAnsi="Arial" w:cs="Arial"/>
          <w:lang w:val="en-GB"/>
        </w:rPr>
        <w:t>,</w:t>
      </w:r>
      <w:r w:rsidRPr="008247F4">
        <w:rPr>
          <w:rFonts w:ascii="Arial" w:hAnsi="Arial" w:cs="Arial"/>
          <w:lang w:val="en-GB"/>
        </w:rPr>
        <w:t xml:space="preserve"> sUQ</w:t>
      </w:r>
      <w:r w:rsidR="006E65B0" w:rsidRPr="008247F4">
        <w:rPr>
          <w:rFonts w:ascii="Arial" w:hAnsi="Arial" w:cs="Arial"/>
          <w:lang w:val="en-GB"/>
        </w:rPr>
        <w:t>,</w:t>
      </w:r>
      <w:r w:rsidRPr="008247F4">
        <w:rPr>
          <w:rFonts w:ascii="Arial" w:hAnsi="Arial" w:cs="Arial"/>
          <w:lang w:val="en-GB"/>
        </w:rPr>
        <w:t xml:space="preserve"> DT</w:t>
      </w:r>
      <w:r w:rsidR="006E65B0" w:rsidRPr="008247F4">
        <w:rPr>
          <w:rFonts w:ascii="Arial" w:hAnsi="Arial" w:cs="Arial"/>
          <w:lang w:val="en-GB"/>
        </w:rPr>
        <w:t>,</w:t>
      </w:r>
      <w:r w:rsidRPr="008247F4">
        <w:rPr>
          <w:rFonts w:ascii="Arial" w:hAnsi="Arial" w:cs="Arial"/>
          <w:lang w:val="en-GB"/>
        </w:rPr>
        <w:t xml:space="preserve"> DL</w:t>
      </w:r>
      <w:r w:rsidR="009370C5" w:rsidRPr="008247F4">
        <w:rPr>
          <w:rFonts w:ascii="Arial" w:hAnsi="Arial" w:cs="Arial"/>
          <w:lang w:val="en-GB"/>
        </w:rPr>
        <w:t>.</w:t>
      </w:r>
      <w:r w:rsidR="00D02787" w:rsidRPr="008247F4">
        <w:rPr>
          <w:rFonts w:ascii="Arial" w:hAnsi="Arial" w:cs="Arial"/>
          <w:lang w:val="en-GB"/>
        </w:rPr>
        <w:t xml:space="preserve"> </w:t>
      </w:r>
    </w:p>
    <w:p w14:paraId="6FE500BA" w14:textId="77777777" w:rsidR="002F36A9" w:rsidRPr="008247F4" w:rsidRDefault="002F36A9" w:rsidP="002639F8">
      <w:pPr>
        <w:widowControl w:val="0"/>
        <w:autoSpaceDE w:val="0"/>
        <w:autoSpaceDN w:val="0"/>
        <w:adjustRightInd w:val="0"/>
        <w:jc w:val="both"/>
        <w:rPr>
          <w:rFonts w:ascii="Arial" w:hAnsi="Arial" w:cs="Arial"/>
          <w:lang w:val="en-GB"/>
        </w:rPr>
      </w:pPr>
    </w:p>
    <w:p w14:paraId="7F3811B3" w14:textId="7D9C4A8D" w:rsidR="002639F8" w:rsidRDefault="005B2574" w:rsidP="002639F8">
      <w:pPr>
        <w:widowControl w:val="0"/>
        <w:autoSpaceDE w:val="0"/>
        <w:autoSpaceDN w:val="0"/>
        <w:adjustRightInd w:val="0"/>
        <w:jc w:val="both"/>
        <w:rPr>
          <w:rFonts w:ascii="Arial" w:hAnsi="Arial" w:cs="Arial"/>
        </w:rPr>
      </w:pPr>
      <w:r>
        <w:rPr>
          <w:rFonts w:ascii="Arial" w:hAnsi="Arial" w:cs="Arial"/>
        </w:rPr>
        <w:t xml:space="preserve">Die Spaltenüberschriften in der Ausgabedatei sollen einen Bezug zu den Teilen 1 und 2 der ISO 11929:2019 andeuten. </w:t>
      </w:r>
    </w:p>
    <w:p w14:paraId="250BFDAF" w14:textId="77777777" w:rsidR="009D18B2" w:rsidRDefault="009D18B2" w:rsidP="009D18B2">
      <w:pPr>
        <w:widowControl w:val="0"/>
        <w:autoSpaceDE w:val="0"/>
        <w:autoSpaceDN w:val="0"/>
        <w:adjustRightInd w:val="0"/>
        <w:jc w:val="both"/>
        <w:rPr>
          <w:rFonts w:ascii="Arial" w:hAnsi="Arial" w:cs="Arial"/>
        </w:rPr>
      </w:pPr>
    </w:p>
    <w:p w14:paraId="580FED94" w14:textId="77777777" w:rsidR="009D18B2" w:rsidRDefault="009D18B2" w:rsidP="009D18B2">
      <w:pPr>
        <w:widowControl w:val="0"/>
        <w:autoSpaceDE w:val="0"/>
        <w:autoSpaceDN w:val="0"/>
        <w:adjustRightInd w:val="0"/>
        <w:jc w:val="both"/>
        <w:rPr>
          <w:rFonts w:ascii="Arial" w:hAnsi="Arial" w:cs="Arial"/>
        </w:rPr>
      </w:pPr>
      <w:r>
        <w:rPr>
          <w:rFonts w:ascii="Arial" w:hAnsi="Arial" w:cs="Arial"/>
        </w:rPr>
        <w:t xml:space="preserve">Bedeutung der Kürzel: </w:t>
      </w:r>
    </w:p>
    <w:p w14:paraId="761A19C8" w14:textId="77777777" w:rsidR="009D18B2" w:rsidRDefault="009D18B2" w:rsidP="009D18B2">
      <w:pPr>
        <w:widowControl w:val="0"/>
        <w:autoSpaceDE w:val="0"/>
        <w:autoSpaceDN w:val="0"/>
        <w:adjustRightInd w:val="0"/>
        <w:jc w:val="both"/>
        <w:rPr>
          <w:rFonts w:ascii="Arial" w:hAnsi="Arial" w:cs="Arial"/>
        </w:rPr>
      </w:pPr>
      <w:r w:rsidRPr="00BE7731">
        <w:rPr>
          <w:rFonts w:ascii="Arial" w:hAnsi="Arial" w:cs="Arial"/>
        </w:rPr>
        <w:t xml:space="preserve">Nr. der Ergebnisgröße, primärer Ergebniswert und Unsicherheit, Bester Schätzwert und Unsicherheit, unteres und oberes Quantil, </w:t>
      </w:r>
      <w:r>
        <w:rPr>
          <w:rFonts w:ascii="Arial" w:hAnsi="Arial" w:cs="Arial"/>
        </w:rPr>
        <w:t xml:space="preserve">Quantile mit kürzestem Abstand, </w:t>
      </w:r>
      <w:r w:rsidRPr="00BE7731">
        <w:rPr>
          <w:rFonts w:ascii="Arial" w:hAnsi="Arial" w:cs="Arial"/>
        </w:rPr>
        <w:t>Erkennungsgrenze, Nachweisgrenze</w:t>
      </w:r>
      <w:r>
        <w:rPr>
          <w:rFonts w:ascii="Arial" w:hAnsi="Arial" w:cs="Arial"/>
        </w:rPr>
        <w:t>.</w:t>
      </w:r>
    </w:p>
    <w:p w14:paraId="625C17BF" w14:textId="77777777" w:rsidR="009D18B2" w:rsidRDefault="009D18B2" w:rsidP="002639F8">
      <w:pPr>
        <w:widowControl w:val="0"/>
        <w:autoSpaceDE w:val="0"/>
        <w:autoSpaceDN w:val="0"/>
        <w:adjustRightInd w:val="0"/>
        <w:jc w:val="both"/>
        <w:rPr>
          <w:rFonts w:ascii="Arial" w:hAnsi="Arial" w:cs="Arial"/>
        </w:rPr>
      </w:pPr>
    </w:p>
    <w:p w14:paraId="0207F19A" w14:textId="77777777" w:rsidR="000A734B" w:rsidRDefault="000A734B" w:rsidP="002639F8">
      <w:pPr>
        <w:widowControl w:val="0"/>
        <w:autoSpaceDE w:val="0"/>
        <w:autoSpaceDN w:val="0"/>
        <w:adjustRightInd w:val="0"/>
        <w:jc w:val="both"/>
        <w:rPr>
          <w:rFonts w:ascii="Arial" w:hAnsi="Arial" w:cs="Arial"/>
        </w:rPr>
      </w:pPr>
    </w:p>
    <w:p w14:paraId="05CC540D" w14:textId="77777777" w:rsidR="000A734B" w:rsidRDefault="000A734B" w:rsidP="002639F8">
      <w:pPr>
        <w:widowControl w:val="0"/>
        <w:autoSpaceDE w:val="0"/>
        <w:autoSpaceDN w:val="0"/>
        <w:adjustRightInd w:val="0"/>
        <w:jc w:val="both"/>
        <w:rPr>
          <w:rFonts w:ascii="Arial" w:hAnsi="Arial" w:cs="Arial"/>
        </w:rPr>
      </w:pPr>
      <w:r>
        <w:rPr>
          <w:rFonts w:ascii="Arial" w:hAnsi="Arial" w:cs="Arial"/>
        </w:rPr>
        <w:t>Bei der MC-Simulation wird für jedes Projekt eine PNG-Datei mit der MC-Grafik erzeugt.</w:t>
      </w:r>
    </w:p>
    <w:p w14:paraId="0AC1258F" w14:textId="77777777" w:rsidR="007365D4" w:rsidRDefault="007365D4" w:rsidP="002639F8">
      <w:pPr>
        <w:widowControl w:val="0"/>
        <w:autoSpaceDE w:val="0"/>
        <w:autoSpaceDN w:val="0"/>
        <w:adjustRightInd w:val="0"/>
        <w:jc w:val="both"/>
        <w:rPr>
          <w:rFonts w:ascii="Arial" w:hAnsi="Arial" w:cs="Arial"/>
        </w:rPr>
      </w:pPr>
    </w:p>
    <w:p w14:paraId="2ECA9736" w14:textId="77777777" w:rsidR="007365D4" w:rsidRPr="002639F8" w:rsidRDefault="007365D4" w:rsidP="002639F8">
      <w:pPr>
        <w:widowControl w:val="0"/>
        <w:autoSpaceDE w:val="0"/>
        <w:autoSpaceDN w:val="0"/>
        <w:adjustRightInd w:val="0"/>
        <w:jc w:val="both"/>
        <w:rPr>
          <w:rFonts w:ascii="Arial" w:hAnsi="Arial" w:cs="Arial"/>
        </w:rPr>
      </w:pPr>
      <w:r>
        <w:rPr>
          <w:rFonts w:ascii="Arial" w:hAnsi="Arial" w:cs="Arial"/>
        </w:rPr>
        <w:t xml:space="preserve">Bei Selektion der MC-Simulation kann es ratsam sein, für Projekte mit </w:t>
      </w:r>
      <w:r w:rsidR="006E65B0">
        <w:rPr>
          <w:rFonts w:ascii="Arial" w:hAnsi="Arial" w:cs="Arial"/>
        </w:rPr>
        <w:t xml:space="preserve">oder </w:t>
      </w:r>
      <w:r>
        <w:rPr>
          <w:rFonts w:ascii="Arial" w:hAnsi="Arial" w:cs="Arial"/>
        </w:rPr>
        <w:t xml:space="preserve">ohne Anwendung der linearen Entfaltung zwei verschiedene Batch-Listen zu verwenden, d.h. auch zwei separate Batch-Läufe, da die MC-Simulation bei linearer Entfaltung erheblich länger dauern kann. </w:t>
      </w:r>
    </w:p>
    <w:p w14:paraId="2D17CD03" w14:textId="77777777" w:rsidR="002639F8" w:rsidRDefault="002639F8" w:rsidP="002639F8">
      <w:pPr>
        <w:widowControl w:val="0"/>
        <w:autoSpaceDE w:val="0"/>
        <w:autoSpaceDN w:val="0"/>
        <w:adjustRightInd w:val="0"/>
        <w:jc w:val="both"/>
        <w:rPr>
          <w:rFonts w:ascii="Arial" w:hAnsi="Arial" w:cs="Arial"/>
        </w:rPr>
      </w:pPr>
    </w:p>
    <w:p w14:paraId="0E049934" w14:textId="77777777" w:rsidR="002028F5" w:rsidRDefault="002028F5" w:rsidP="002639F8">
      <w:pPr>
        <w:widowControl w:val="0"/>
        <w:autoSpaceDE w:val="0"/>
        <w:autoSpaceDN w:val="0"/>
        <w:adjustRightInd w:val="0"/>
        <w:jc w:val="both"/>
        <w:rPr>
          <w:rFonts w:ascii="Arial" w:hAnsi="Arial" w:cs="Arial"/>
        </w:rPr>
      </w:pPr>
    </w:p>
    <w:p w14:paraId="157B27A1" w14:textId="4C83A148" w:rsidR="002028F5" w:rsidRDefault="003A5A14" w:rsidP="002028F5">
      <w:pPr>
        <w:pStyle w:val="berschrift2"/>
        <w:numPr>
          <w:ilvl w:val="1"/>
          <w:numId w:val="31"/>
        </w:numPr>
        <w:tabs>
          <w:tab w:val="left" w:pos="426"/>
        </w:tabs>
        <w:ind w:left="0" w:firstLine="0"/>
      </w:pPr>
      <w:bookmarkStart w:id="113" w:name="URH_QC_batch_test_DE"/>
      <w:r>
        <w:t>Test</w:t>
      </w:r>
      <w:r w:rsidR="00B03671">
        <w:t>a</w:t>
      </w:r>
      <w:r w:rsidR="002028F5">
        <w:t xml:space="preserve">uswertung </w:t>
      </w:r>
      <w:bookmarkEnd w:id="113"/>
      <w:r w:rsidR="002028F5">
        <w:t>der Beispielprojekte im Batch-Mode</w:t>
      </w:r>
    </w:p>
    <w:p w14:paraId="30ABF90C" w14:textId="77777777" w:rsidR="002028F5" w:rsidRDefault="002028F5" w:rsidP="002028F5">
      <w:pPr>
        <w:widowControl w:val="0"/>
        <w:autoSpaceDE w:val="0"/>
        <w:autoSpaceDN w:val="0"/>
        <w:adjustRightInd w:val="0"/>
        <w:ind w:right="50"/>
        <w:jc w:val="both"/>
        <w:rPr>
          <w:rFonts w:ascii="Arial" w:hAnsi="Arial" w:cs="Arial"/>
          <w:color w:val="000000"/>
        </w:rPr>
      </w:pPr>
    </w:p>
    <w:p w14:paraId="154B4128" w14:textId="57A891D4" w:rsidR="00670FD0" w:rsidRDefault="002028F5" w:rsidP="002028F5">
      <w:pPr>
        <w:widowControl w:val="0"/>
        <w:autoSpaceDE w:val="0"/>
        <w:autoSpaceDN w:val="0"/>
        <w:adjustRightInd w:val="0"/>
        <w:jc w:val="both"/>
        <w:rPr>
          <w:rFonts w:ascii="Arial" w:hAnsi="Arial" w:cs="Arial"/>
        </w:rPr>
      </w:pPr>
      <w:r>
        <w:rPr>
          <w:rFonts w:ascii="Arial" w:hAnsi="Arial" w:cs="Arial"/>
        </w:rPr>
        <w:t xml:space="preserve">UncertRadio erlaubt im Batch-Modus die Auswertung aller Beispiel-Projekte. Die daraus erhaltenen Ergebnisse werden mit vorgegebenen Referenz-Ergebnissen verglichen. </w:t>
      </w:r>
      <w:r w:rsidR="00670FD0">
        <w:rPr>
          <w:rFonts w:ascii="Arial" w:hAnsi="Arial" w:cs="Arial"/>
        </w:rPr>
        <w:t xml:space="preserve">Dabei </w:t>
      </w:r>
      <w:r w:rsidR="00C74745">
        <w:rPr>
          <w:rFonts w:ascii="Arial" w:hAnsi="Arial" w:cs="Arial"/>
        </w:rPr>
        <w:t xml:space="preserve">gefundene </w:t>
      </w:r>
      <w:r w:rsidR="00670FD0">
        <w:rPr>
          <w:rFonts w:ascii="Arial" w:hAnsi="Arial" w:cs="Arial"/>
        </w:rPr>
        <w:t xml:space="preserve">Abweichungen werden in einer Datei dokumentiert. </w:t>
      </w:r>
    </w:p>
    <w:p w14:paraId="7E62255E" w14:textId="77777777" w:rsidR="00670FD0" w:rsidRDefault="00670FD0" w:rsidP="002028F5">
      <w:pPr>
        <w:widowControl w:val="0"/>
        <w:autoSpaceDE w:val="0"/>
        <w:autoSpaceDN w:val="0"/>
        <w:adjustRightInd w:val="0"/>
        <w:jc w:val="both"/>
        <w:rPr>
          <w:rFonts w:ascii="Arial" w:hAnsi="Arial" w:cs="Arial"/>
        </w:rPr>
      </w:pPr>
    </w:p>
    <w:p w14:paraId="0C4A325F" w14:textId="1CFD8C28" w:rsidR="002028F5" w:rsidRDefault="00C74745" w:rsidP="002028F5">
      <w:pPr>
        <w:widowControl w:val="0"/>
        <w:autoSpaceDE w:val="0"/>
        <w:autoSpaceDN w:val="0"/>
        <w:adjustRightInd w:val="0"/>
        <w:jc w:val="both"/>
        <w:rPr>
          <w:rFonts w:ascii="Arial" w:hAnsi="Arial" w:cs="Arial"/>
        </w:rPr>
      </w:pPr>
      <w:r>
        <w:rPr>
          <w:rFonts w:ascii="Arial" w:hAnsi="Arial" w:cs="Arial"/>
        </w:rPr>
        <w:t xml:space="preserve">Dieser Test </w:t>
      </w:r>
      <w:r w:rsidR="002028F5">
        <w:rPr>
          <w:rFonts w:ascii="Arial" w:hAnsi="Arial" w:cs="Arial"/>
        </w:rPr>
        <w:t xml:space="preserve">wird mit dem Menüpunkt </w:t>
      </w:r>
      <w:r>
        <w:rPr>
          <w:rFonts w:ascii="Arial" w:hAnsi="Arial" w:cs="Arial"/>
          <w:b/>
          <w:bCs/>
        </w:rPr>
        <w:t>Optionen</w:t>
      </w:r>
      <w:r w:rsidR="002028F5" w:rsidRPr="007C3A3E">
        <w:rPr>
          <w:rFonts w:ascii="Arial" w:hAnsi="Arial" w:cs="Arial"/>
          <w:b/>
          <w:bCs/>
        </w:rPr>
        <w:t xml:space="preserve"> – </w:t>
      </w:r>
      <w:r>
        <w:rPr>
          <w:rFonts w:ascii="Arial" w:hAnsi="Arial" w:cs="Arial"/>
          <w:b/>
          <w:bCs/>
        </w:rPr>
        <w:t>QC-</w:t>
      </w:r>
      <w:r w:rsidR="002028F5" w:rsidRPr="007C3A3E">
        <w:rPr>
          <w:rFonts w:ascii="Arial" w:hAnsi="Arial" w:cs="Arial"/>
          <w:b/>
          <w:bCs/>
        </w:rPr>
        <w:t>Batch</w:t>
      </w:r>
      <w:r w:rsidR="003A5A14">
        <w:rPr>
          <w:rFonts w:ascii="Arial" w:hAnsi="Arial" w:cs="Arial"/>
          <w:b/>
          <w:bCs/>
        </w:rPr>
        <w:t xml:space="preserve"> – </w:t>
      </w:r>
      <w:r>
        <w:rPr>
          <w:rFonts w:ascii="Arial" w:hAnsi="Arial" w:cs="Arial"/>
          <w:b/>
          <w:bCs/>
        </w:rPr>
        <w:t>Test</w:t>
      </w:r>
      <w:r w:rsidR="002028F5">
        <w:rPr>
          <w:rFonts w:ascii="Arial" w:hAnsi="Arial" w:cs="Arial"/>
        </w:rPr>
        <w:t xml:space="preserve"> </w:t>
      </w:r>
      <w:r>
        <w:rPr>
          <w:rFonts w:ascii="Arial" w:hAnsi="Arial" w:cs="Arial"/>
        </w:rPr>
        <w:t xml:space="preserve">aufgerufen. Es wird der folgende </w:t>
      </w:r>
      <w:r w:rsidR="002028F5">
        <w:rPr>
          <w:rFonts w:ascii="Arial" w:hAnsi="Arial" w:cs="Arial"/>
        </w:rPr>
        <w:t>Dialog geöffnet</w:t>
      </w:r>
      <w:r>
        <w:rPr>
          <w:rFonts w:ascii="Arial" w:hAnsi="Arial" w:cs="Arial"/>
        </w:rPr>
        <w:t>:</w:t>
      </w:r>
    </w:p>
    <w:p w14:paraId="397FE4AF" w14:textId="77777777" w:rsidR="00C74745" w:rsidRDefault="00C74745" w:rsidP="002028F5">
      <w:pPr>
        <w:widowControl w:val="0"/>
        <w:autoSpaceDE w:val="0"/>
        <w:autoSpaceDN w:val="0"/>
        <w:adjustRightInd w:val="0"/>
        <w:jc w:val="both"/>
        <w:rPr>
          <w:rFonts w:ascii="Arial" w:hAnsi="Arial" w:cs="Arial"/>
        </w:rPr>
      </w:pPr>
    </w:p>
    <w:p w14:paraId="701E335A" w14:textId="01D0DC48" w:rsidR="00C74745" w:rsidRDefault="00C74745" w:rsidP="002028F5">
      <w:pPr>
        <w:widowControl w:val="0"/>
        <w:autoSpaceDE w:val="0"/>
        <w:autoSpaceDN w:val="0"/>
        <w:adjustRightInd w:val="0"/>
        <w:jc w:val="both"/>
        <w:rPr>
          <w:rFonts w:ascii="Arial" w:hAnsi="Arial" w:cs="Arial"/>
        </w:rPr>
      </w:pPr>
      <w:r>
        <w:rPr>
          <w:noProof/>
        </w:rPr>
        <w:lastRenderedPageBreak/>
        <w:drawing>
          <wp:inline distT="0" distB="0" distL="0" distR="0" wp14:anchorId="449F78D8" wp14:editId="34EBC346">
            <wp:extent cx="5238750" cy="1905000"/>
            <wp:effectExtent l="0" t="0" r="0" b="0"/>
            <wp:docPr id="194090822"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0822" name="Grafik 1" descr="Ein Bild, das Text, Screenshot, Schrift, Software enthält.&#10;&#10;Automatisch generierte Beschreibung"/>
                    <pic:cNvPicPr/>
                  </pic:nvPicPr>
                  <pic:blipFill>
                    <a:blip r:embed="rId52"/>
                    <a:stretch>
                      <a:fillRect/>
                    </a:stretch>
                  </pic:blipFill>
                  <pic:spPr>
                    <a:xfrm>
                      <a:off x="0" y="0"/>
                      <a:ext cx="5238750" cy="1905000"/>
                    </a:xfrm>
                    <a:prstGeom prst="rect">
                      <a:avLst/>
                    </a:prstGeom>
                  </pic:spPr>
                </pic:pic>
              </a:graphicData>
            </a:graphic>
          </wp:inline>
        </w:drawing>
      </w:r>
    </w:p>
    <w:p w14:paraId="3868A959" w14:textId="77777777" w:rsidR="00C74745" w:rsidRDefault="00C74745" w:rsidP="002028F5">
      <w:pPr>
        <w:widowControl w:val="0"/>
        <w:autoSpaceDE w:val="0"/>
        <w:autoSpaceDN w:val="0"/>
        <w:adjustRightInd w:val="0"/>
        <w:jc w:val="both"/>
        <w:rPr>
          <w:rFonts w:ascii="Arial" w:hAnsi="Arial" w:cs="Arial"/>
        </w:rPr>
      </w:pPr>
    </w:p>
    <w:p w14:paraId="55F5CD09" w14:textId="77777777" w:rsidR="00C74745" w:rsidRDefault="00C74745" w:rsidP="002028F5">
      <w:pPr>
        <w:widowControl w:val="0"/>
        <w:autoSpaceDE w:val="0"/>
        <w:autoSpaceDN w:val="0"/>
        <w:adjustRightInd w:val="0"/>
        <w:jc w:val="both"/>
        <w:rPr>
          <w:rFonts w:ascii="Arial" w:hAnsi="Arial" w:cs="Arial"/>
        </w:rPr>
      </w:pPr>
    </w:p>
    <w:p w14:paraId="46B1C62D" w14:textId="120D61C3" w:rsidR="001A4CB9" w:rsidRDefault="00C74745" w:rsidP="002028F5">
      <w:pPr>
        <w:widowControl w:val="0"/>
        <w:autoSpaceDE w:val="0"/>
        <w:autoSpaceDN w:val="0"/>
        <w:adjustRightInd w:val="0"/>
        <w:jc w:val="both"/>
        <w:rPr>
          <w:rFonts w:ascii="Arial" w:hAnsi="Arial" w:cs="Arial"/>
        </w:rPr>
      </w:pPr>
      <w:r>
        <w:rPr>
          <w:rFonts w:ascii="Arial" w:hAnsi="Arial" w:cs="Arial"/>
        </w:rPr>
        <w:t xml:space="preserve">Hierin sind zwei Dateien voreingestellt, so dass dieser Test mit dem Button Anwenden sogleich gestartet werden kann. Die obere Datei enthält die </w:t>
      </w:r>
      <w:r w:rsidR="00DA547F">
        <w:rPr>
          <w:rFonts w:ascii="Arial" w:hAnsi="Arial" w:cs="Arial"/>
        </w:rPr>
        <w:t xml:space="preserve">Namen der Dateien und die </w:t>
      </w:r>
      <w:r>
        <w:rPr>
          <w:rFonts w:ascii="Arial" w:hAnsi="Arial" w:cs="Arial"/>
        </w:rPr>
        <w:t xml:space="preserve">Referenzwerte für die verschiedenen Beispielprojekte. Die untere Datei, deren Name frei wählbar ist, ist die Ausgabedatei. Bei festgestellten Abweichungen eines Projekts werden für die im Einzelnen verglichenen Kennwerte die Referenzwerte und die aktuell berechneten Werte </w:t>
      </w:r>
      <w:r w:rsidR="001A4CB9">
        <w:rPr>
          <w:rFonts w:ascii="Arial" w:hAnsi="Arial" w:cs="Arial"/>
        </w:rPr>
        <w:t xml:space="preserve">aufgeführt und in Form </w:t>
      </w:r>
      <w:r w:rsidR="003A5A14">
        <w:rPr>
          <w:rFonts w:ascii="Arial" w:hAnsi="Arial" w:cs="Arial"/>
        </w:rPr>
        <w:t xml:space="preserve">von </w:t>
      </w:r>
      <w:r w:rsidR="001A4CB9">
        <w:rPr>
          <w:rFonts w:ascii="Arial" w:hAnsi="Arial" w:cs="Arial"/>
        </w:rPr>
        <w:t>Verhältnisse</w:t>
      </w:r>
      <w:r w:rsidR="003A5A14">
        <w:rPr>
          <w:rFonts w:ascii="Arial" w:hAnsi="Arial" w:cs="Arial"/>
        </w:rPr>
        <w:t>n</w:t>
      </w:r>
      <w:r w:rsidR="001A4CB9">
        <w:rPr>
          <w:rFonts w:ascii="Arial" w:hAnsi="Arial" w:cs="Arial"/>
        </w:rPr>
        <w:t xml:space="preserve"> miteinander verglichen. </w:t>
      </w:r>
    </w:p>
    <w:p w14:paraId="572B1296" w14:textId="77777777" w:rsidR="001A4CB9" w:rsidRDefault="001A4CB9" w:rsidP="002028F5">
      <w:pPr>
        <w:widowControl w:val="0"/>
        <w:autoSpaceDE w:val="0"/>
        <w:autoSpaceDN w:val="0"/>
        <w:adjustRightInd w:val="0"/>
        <w:jc w:val="both"/>
        <w:rPr>
          <w:rFonts w:ascii="Arial" w:hAnsi="Arial" w:cs="Arial"/>
        </w:rPr>
      </w:pPr>
    </w:p>
    <w:p w14:paraId="7C2CF037" w14:textId="17CE0261" w:rsidR="00C74745" w:rsidRDefault="001A4CB9" w:rsidP="002028F5">
      <w:pPr>
        <w:widowControl w:val="0"/>
        <w:autoSpaceDE w:val="0"/>
        <w:autoSpaceDN w:val="0"/>
        <w:adjustRightInd w:val="0"/>
        <w:jc w:val="both"/>
        <w:rPr>
          <w:rFonts w:ascii="Arial" w:hAnsi="Arial" w:cs="Arial"/>
        </w:rPr>
      </w:pPr>
      <w:r>
        <w:rPr>
          <w:rFonts w:ascii="Arial" w:hAnsi="Arial" w:cs="Arial"/>
        </w:rPr>
        <w:t xml:space="preserve">Durch </w:t>
      </w:r>
      <w:r w:rsidR="003A5A14">
        <w:rPr>
          <w:rFonts w:ascii="Arial" w:hAnsi="Arial" w:cs="Arial"/>
        </w:rPr>
        <w:t xml:space="preserve">frühere </w:t>
      </w:r>
      <w:r>
        <w:rPr>
          <w:rFonts w:ascii="Arial" w:hAnsi="Arial" w:cs="Arial"/>
        </w:rPr>
        <w:t xml:space="preserve">Änderungen bzw. Korrekturen an 6 speziellen Projekten bedingt weichen hierfür die aktuellen Werte von den Referenzwerten ab. Es ist nur darauf zu achten, ob auch Abweichungen für andere als diese sechs Projekte gefunden werden. Die Abweichungen können in vgltest.txt nachgesehen werden. </w:t>
      </w:r>
    </w:p>
    <w:p w14:paraId="7F339934" w14:textId="77777777" w:rsidR="001A4CB9" w:rsidRDefault="001A4CB9" w:rsidP="002028F5">
      <w:pPr>
        <w:widowControl w:val="0"/>
        <w:autoSpaceDE w:val="0"/>
        <w:autoSpaceDN w:val="0"/>
        <w:adjustRightInd w:val="0"/>
        <w:jc w:val="both"/>
        <w:rPr>
          <w:rFonts w:ascii="Arial" w:hAnsi="Arial" w:cs="Arial"/>
        </w:rPr>
      </w:pPr>
    </w:p>
    <w:p w14:paraId="26CDC3BE" w14:textId="6C3637F4" w:rsidR="001A4CB9" w:rsidRDefault="001A4CB9" w:rsidP="002028F5">
      <w:pPr>
        <w:widowControl w:val="0"/>
        <w:autoSpaceDE w:val="0"/>
        <w:autoSpaceDN w:val="0"/>
        <w:adjustRightInd w:val="0"/>
        <w:jc w:val="both"/>
        <w:rPr>
          <w:rFonts w:ascii="Arial" w:hAnsi="Arial" w:cs="Arial"/>
        </w:rPr>
      </w:pPr>
      <w:r>
        <w:rPr>
          <w:rFonts w:ascii="Arial" w:hAnsi="Arial" w:cs="Arial"/>
        </w:rPr>
        <w:t xml:space="preserve">Dieser Test dauert insgesamt etwa 47 Sekunden bei einer CPU-Rate von 4 GHz. </w:t>
      </w:r>
      <w:r w:rsidR="00967287">
        <w:rPr>
          <w:rFonts w:ascii="Arial" w:hAnsi="Arial" w:cs="Arial"/>
        </w:rPr>
        <w:t xml:space="preserve">Während des Testlaufs wird ein fester Bildschirminhalt gezeigt. Das jeweils in Bearbeitung befindliche Projekt wird nur in der der Kopfzeile des UncertRadio-Dialogs angezeigt. </w:t>
      </w:r>
      <w:r>
        <w:rPr>
          <w:rFonts w:ascii="Arial" w:hAnsi="Arial" w:cs="Arial"/>
        </w:rPr>
        <w:t>Nach Abschluss erscheint folgende Meldung auf dem Bildschirm:</w:t>
      </w:r>
    </w:p>
    <w:p w14:paraId="69F9B1C6" w14:textId="77777777" w:rsidR="001A4CB9" w:rsidRDefault="001A4CB9" w:rsidP="002028F5">
      <w:pPr>
        <w:widowControl w:val="0"/>
        <w:autoSpaceDE w:val="0"/>
        <w:autoSpaceDN w:val="0"/>
        <w:adjustRightInd w:val="0"/>
        <w:jc w:val="both"/>
        <w:rPr>
          <w:rFonts w:ascii="Arial" w:hAnsi="Arial" w:cs="Arial"/>
        </w:rPr>
      </w:pPr>
    </w:p>
    <w:p w14:paraId="690773B7" w14:textId="690C6881" w:rsidR="001A4CB9" w:rsidRDefault="001A4CB9" w:rsidP="002028F5">
      <w:pPr>
        <w:widowControl w:val="0"/>
        <w:autoSpaceDE w:val="0"/>
        <w:autoSpaceDN w:val="0"/>
        <w:adjustRightInd w:val="0"/>
        <w:jc w:val="both"/>
        <w:rPr>
          <w:rFonts w:ascii="Arial" w:hAnsi="Arial" w:cs="Arial"/>
        </w:rPr>
      </w:pPr>
      <w:r>
        <w:rPr>
          <w:noProof/>
        </w:rPr>
        <w:drawing>
          <wp:inline distT="0" distB="0" distL="0" distR="0" wp14:anchorId="1C11F907" wp14:editId="788B450D">
            <wp:extent cx="3695700" cy="1381125"/>
            <wp:effectExtent l="0" t="0" r="0" b="9525"/>
            <wp:docPr id="383135359"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35359" name="Grafik 1" descr="Ein Bild, das Text, Screenshot, Schrift, Reihe enthält.&#10;&#10;Automatisch generierte Beschreibung"/>
                    <pic:cNvPicPr/>
                  </pic:nvPicPr>
                  <pic:blipFill>
                    <a:blip r:embed="rId53"/>
                    <a:stretch>
                      <a:fillRect/>
                    </a:stretch>
                  </pic:blipFill>
                  <pic:spPr>
                    <a:xfrm>
                      <a:off x="0" y="0"/>
                      <a:ext cx="3695700" cy="1381125"/>
                    </a:xfrm>
                    <a:prstGeom prst="rect">
                      <a:avLst/>
                    </a:prstGeom>
                  </pic:spPr>
                </pic:pic>
              </a:graphicData>
            </a:graphic>
          </wp:inline>
        </w:drawing>
      </w:r>
    </w:p>
    <w:p w14:paraId="0764B420" w14:textId="77777777" w:rsidR="001A4CB9" w:rsidRDefault="001A4CB9" w:rsidP="002028F5">
      <w:pPr>
        <w:widowControl w:val="0"/>
        <w:autoSpaceDE w:val="0"/>
        <w:autoSpaceDN w:val="0"/>
        <w:adjustRightInd w:val="0"/>
        <w:jc w:val="both"/>
        <w:rPr>
          <w:rFonts w:ascii="Arial" w:hAnsi="Arial" w:cs="Arial"/>
        </w:rPr>
      </w:pPr>
    </w:p>
    <w:p w14:paraId="7E911337" w14:textId="667D07B6" w:rsidR="001A4CB9" w:rsidRDefault="001A4CB9" w:rsidP="002028F5">
      <w:pPr>
        <w:widowControl w:val="0"/>
        <w:autoSpaceDE w:val="0"/>
        <w:autoSpaceDN w:val="0"/>
        <w:adjustRightInd w:val="0"/>
        <w:jc w:val="both"/>
        <w:rPr>
          <w:rFonts w:ascii="Arial" w:hAnsi="Arial" w:cs="Arial"/>
        </w:rPr>
      </w:pPr>
      <w:r>
        <w:rPr>
          <w:rFonts w:ascii="Arial" w:hAnsi="Arial" w:cs="Arial"/>
        </w:rPr>
        <w:t xml:space="preserve">Von den drei Zeilen in dieser Meldung ist nur die mittlere zu beachten. </w:t>
      </w:r>
      <w:r w:rsidR="00967287">
        <w:rPr>
          <w:rFonts w:ascii="Arial" w:hAnsi="Arial" w:cs="Arial"/>
        </w:rPr>
        <w:t>Nur w</w:t>
      </w:r>
      <w:r>
        <w:rPr>
          <w:rFonts w:ascii="Arial" w:hAnsi="Arial" w:cs="Arial"/>
        </w:rPr>
        <w:t xml:space="preserve">enn darin mehr als null Abweichungen angezeigt werden, gibt es ein Problem. </w:t>
      </w:r>
    </w:p>
    <w:p w14:paraId="71DE8F2F" w14:textId="77777777" w:rsidR="00967287" w:rsidRDefault="00967287" w:rsidP="002028F5">
      <w:pPr>
        <w:widowControl w:val="0"/>
        <w:autoSpaceDE w:val="0"/>
        <w:autoSpaceDN w:val="0"/>
        <w:adjustRightInd w:val="0"/>
        <w:jc w:val="both"/>
        <w:rPr>
          <w:rFonts w:ascii="Arial" w:hAnsi="Arial" w:cs="Arial"/>
        </w:rPr>
      </w:pPr>
    </w:p>
    <w:p w14:paraId="50E017BB" w14:textId="553DF417" w:rsidR="00967287" w:rsidRDefault="00967287" w:rsidP="002028F5">
      <w:pPr>
        <w:widowControl w:val="0"/>
        <w:autoSpaceDE w:val="0"/>
        <w:autoSpaceDN w:val="0"/>
        <w:adjustRightInd w:val="0"/>
        <w:jc w:val="both"/>
        <w:rPr>
          <w:rFonts w:ascii="Arial" w:hAnsi="Arial" w:cs="Arial"/>
        </w:rPr>
      </w:pPr>
      <w:r>
        <w:rPr>
          <w:rFonts w:ascii="Arial" w:hAnsi="Arial" w:cs="Arial"/>
        </w:rPr>
        <w:t xml:space="preserve">Dieser Test wird immer ausgeführt, bevor eine neue Version der Software bereitgestellt wird. </w:t>
      </w:r>
    </w:p>
    <w:p w14:paraId="1A17A1E0" w14:textId="77777777" w:rsidR="001A4CB9" w:rsidRPr="002639F8" w:rsidRDefault="001A4CB9" w:rsidP="002028F5">
      <w:pPr>
        <w:widowControl w:val="0"/>
        <w:autoSpaceDE w:val="0"/>
        <w:autoSpaceDN w:val="0"/>
        <w:adjustRightInd w:val="0"/>
        <w:jc w:val="both"/>
        <w:rPr>
          <w:rFonts w:ascii="Arial" w:hAnsi="Arial" w:cs="Arial"/>
        </w:rPr>
      </w:pPr>
    </w:p>
    <w:p w14:paraId="0520A93C" w14:textId="77777777" w:rsidR="00E11B93" w:rsidRDefault="00E11B93" w:rsidP="00364DCF">
      <w:pPr>
        <w:pStyle w:val="berschrift1"/>
        <w:numPr>
          <w:ilvl w:val="0"/>
          <w:numId w:val="31"/>
        </w:numPr>
        <w:tabs>
          <w:tab w:val="left" w:pos="284"/>
        </w:tabs>
        <w:ind w:left="0" w:firstLine="0"/>
      </w:pPr>
      <w:r>
        <w:t>Einzelne Methoden</w:t>
      </w:r>
    </w:p>
    <w:p w14:paraId="51091EAA" w14:textId="77777777" w:rsidR="00E11B93" w:rsidRDefault="00E11B93" w:rsidP="00A310A2">
      <w:pPr>
        <w:jc w:val="both"/>
      </w:pPr>
    </w:p>
    <w:p w14:paraId="66710B96" w14:textId="77777777" w:rsidR="00610377" w:rsidRDefault="00610377" w:rsidP="00364DCF">
      <w:pPr>
        <w:pStyle w:val="berschrift2"/>
        <w:numPr>
          <w:ilvl w:val="1"/>
          <w:numId w:val="31"/>
        </w:numPr>
        <w:tabs>
          <w:tab w:val="left" w:pos="426"/>
        </w:tabs>
        <w:ind w:left="0" w:firstLine="0"/>
      </w:pPr>
      <w:bookmarkStart w:id="114" w:name="URH_UncPropMeth_DE"/>
      <w:r>
        <w:t>Unsicherheitsfortpflanzung</w:t>
      </w:r>
      <w:bookmarkEnd w:id="114"/>
    </w:p>
    <w:p w14:paraId="19D671AE" w14:textId="77777777" w:rsidR="00F23E08" w:rsidRPr="00F23E08" w:rsidRDefault="00F23E08" w:rsidP="00450747">
      <w:pPr>
        <w:pStyle w:val="Listenabsatz"/>
        <w:keepNext/>
        <w:keepLines/>
        <w:numPr>
          <w:ilvl w:val="0"/>
          <w:numId w:val="23"/>
        </w:numPr>
        <w:spacing w:before="200"/>
        <w:contextualSpacing w:val="0"/>
        <w:outlineLvl w:val="2"/>
        <w:rPr>
          <w:rFonts w:asciiTheme="majorHAnsi" w:eastAsiaTheme="majorEastAsia" w:hAnsiTheme="majorHAnsi" w:cstheme="majorBidi"/>
          <w:b/>
          <w:bCs/>
          <w:vanish/>
          <w:color w:val="4F81BD" w:themeColor="accent1"/>
        </w:rPr>
      </w:pPr>
      <w:bookmarkStart w:id="115" w:name="_Toc275437454"/>
      <w:bookmarkStart w:id="116" w:name="_Toc284752707"/>
    </w:p>
    <w:p w14:paraId="52D3E12C" w14:textId="77777777" w:rsidR="00F23E08" w:rsidRPr="00F23E08" w:rsidRDefault="00F23E08" w:rsidP="00450747">
      <w:pPr>
        <w:pStyle w:val="Listenabsatz"/>
        <w:keepNext/>
        <w:keepLines/>
        <w:numPr>
          <w:ilvl w:val="0"/>
          <w:numId w:val="23"/>
        </w:numPr>
        <w:spacing w:before="200"/>
        <w:contextualSpacing w:val="0"/>
        <w:outlineLvl w:val="2"/>
        <w:rPr>
          <w:rFonts w:asciiTheme="majorHAnsi" w:eastAsiaTheme="majorEastAsia" w:hAnsiTheme="majorHAnsi" w:cstheme="majorBidi"/>
          <w:b/>
          <w:bCs/>
          <w:vanish/>
          <w:color w:val="4F81BD" w:themeColor="accent1"/>
        </w:rPr>
      </w:pPr>
    </w:p>
    <w:p w14:paraId="25724155" w14:textId="77777777" w:rsidR="00F23E08" w:rsidRPr="00F23E08" w:rsidRDefault="00F23E08" w:rsidP="00450747">
      <w:pPr>
        <w:pStyle w:val="Listenabsatz"/>
        <w:keepNext/>
        <w:keepLines/>
        <w:numPr>
          <w:ilvl w:val="0"/>
          <w:numId w:val="23"/>
        </w:numPr>
        <w:spacing w:before="200"/>
        <w:contextualSpacing w:val="0"/>
        <w:outlineLvl w:val="2"/>
        <w:rPr>
          <w:rFonts w:asciiTheme="majorHAnsi" w:eastAsiaTheme="majorEastAsia" w:hAnsiTheme="majorHAnsi" w:cstheme="majorBidi"/>
          <w:b/>
          <w:bCs/>
          <w:vanish/>
          <w:color w:val="4F81BD" w:themeColor="accent1"/>
        </w:rPr>
      </w:pPr>
    </w:p>
    <w:p w14:paraId="2B412662" w14:textId="77777777" w:rsidR="00F23E08" w:rsidRPr="00F23E08" w:rsidRDefault="00F23E08" w:rsidP="00450747">
      <w:pPr>
        <w:pStyle w:val="Listenabsatz"/>
        <w:keepNext/>
        <w:keepLines/>
        <w:numPr>
          <w:ilvl w:val="0"/>
          <w:numId w:val="23"/>
        </w:numPr>
        <w:spacing w:before="200"/>
        <w:contextualSpacing w:val="0"/>
        <w:outlineLvl w:val="2"/>
        <w:rPr>
          <w:rFonts w:asciiTheme="majorHAnsi" w:eastAsiaTheme="majorEastAsia" w:hAnsiTheme="majorHAnsi" w:cstheme="majorBidi"/>
          <w:b/>
          <w:bCs/>
          <w:vanish/>
          <w:color w:val="4F81BD" w:themeColor="accent1"/>
        </w:rPr>
      </w:pPr>
    </w:p>
    <w:p w14:paraId="7D6A4288" w14:textId="77777777" w:rsidR="00F23E08" w:rsidRPr="00F23E08" w:rsidRDefault="00F23E08" w:rsidP="00450747">
      <w:pPr>
        <w:pStyle w:val="Listenabsatz"/>
        <w:keepNext/>
        <w:keepLines/>
        <w:numPr>
          <w:ilvl w:val="0"/>
          <w:numId w:val="23"/>
        </w:numPr>
        <w:spacing w:before="200"/>
        <w:contextualSpacing w:val="0"/>
        <w:outlineLvl w:val="2"/>
        <w:rPr>
          <w:rFonts w:asciiTheme="majorHAnsi" w:eastAsiaTheme="majorEastAsia" w:hAnsiTheme="majorHAnsi" w:cstheme="majorBidi"/>
          <w:b/>
          <w:bCs/>
          <w:vanish/>
          <w:color w:val="4F81BD" w:themeColor="accent1"/>
        </w:rPr>
      </w:pPr>
    </w:p>
    <w:p w14:paraId="70875FCD" w14:textId="77777777" w:rsidR="00F23E08" w:rsidRPr="00F23E08" w:rsidRDefault="00F23E08" w:rsidP="00450747">
      <w:pPr>
        <w:pStyle w:val="Listenabsatz"/>
        <w:keepNext/>
        <w:keepLines/>
        <w:numPr>
          <w:ilvl w:val="0"/>
          <w:numId w:val="23"/>
        </w:numPr>
        <w:spacing w:before="200"/>
        <w:contextualSpacing w:val="0"/>
        <w:outlineLvl w:val="2"/>
        <w:rPr>
          <w:rFonts w:asciiTheme="majorHAnsi" w:eastAsiaTheme="majorEastAsia" w:hAnsiTheme="majorHAnsi" w:cstheme="majorBidi"/>
          <w:b/>
          <w:bCs/>
          <w:vanish/>
          <w:color w:val="4F81BD" w:themeColor="accent1"/>
        </w:rPr>
      </w:pPr>
    </w:p>
    <w:p w14:paraId="14733A2E" w14:textId="77777777" w:rsidR="00F23E08" w:rsidRPr="00F23E08" w:rsidRDefault="00F23E08" w:rsidP="00450747">
      <w:pPr>
        <w:pStyle w:val="Listenabsatz"/>
        <w:keepNext/>
        <w:keepLines/>
        <w:numPr>
          <w:ilvl w:val="1"/>
          <w:numId w:val="23"/>
        </w:numPr>
        <w:spacing w:before="200"/>
        <w:contextualSpacing w:val="0"/>
        <w:outlineLvl w:val="2"/>
        <w:rPr>
          <w:rFonts w:asciiTheme="majorHAnsi" w:eastAsiaTheme="majorEastAsia" w:hAnsiTheme="majorHAnsi" w:cstheme="majorBidi"/>
          <w:b/>
          <w:bCs/>
          <w:vanish/>
          <w:color w:val="4F81BD" w:themeColor="accent1"/>
        </w:rPr>
      </w:pPr>
    </w:p>
    <w:p w14:paraId="238BB02F" w14:textId="77777777" w:rsidR="009F380E" w:rsidRDefault="009F380E" w:rsidP="00364DCF">
      <w:pPr>
        <w:pStyle w:val="berschrift3"/>
        <w:numPr>
          <w:ilvl w:val="2"/>
          <w:numId w:val="31"/>
        </w:numPr>
        <w:tabs>
          <w:tab w:val="left" w:pos="567"/>
        </w:tabs>
        <w:ind w:left="0" w:firstLine="0"/>
      </w:pPr>
      <w:bookmarkStart w:id="117" w:name="_Verfahren_ohne_lineare"/>
      <w:bookmarkEnd w:id="117"/>
      <w:r>
        <w:t>Verfahren ohne lineare Entfaltung</w:t>
      </w:r>
      <w:bookmarkEnd w:id="115"/>
      <w:bookmarkEnd w:id="116"/>
    </w:p>
    <w:p w14:paraId="40F2BAC3" w14:textId="77777777" w:rsidR="009F380E" w:rsidRDefault="009F380E" w:rsidP="009F380E">
      <w:pPr>
        <w:tabs>
          <w:tab w:val="left" w:pos="1134"/>
        </w:tabs>
        <w:spacing w:before="120" w:after="120"/>
        <w:jc w:val="both"/>
        <w:rPr>
          <w:rFonts w:ascii="Arial" w:hAnsi="Arial" w:cs="Arial"/>
        </w:rPr>
      </w:pPr>
      <w:r>
        <w:rPr>
          <w:rFonts w:ascii="Arial" w:hAnsi="Arial" w:cs="Arial"/>
        </w:rPr>
        <w:t>Eine</w:t>
      </w:r>
      <w:r w:rsidRPr="009F380E">
        <w:rPr>
          <w:rFonts w:ascii="Arial" w:hAnsi="Arial" w:cs="Arial"/>
        </w:rPr>
        <w:t xml:space="preserve"> Gleichung bzw. das System aus ggf. mehreren erforderlichen Gleichungen </w:t>
      </w:r>
      <w:r>
        <w:rPr>
          <w:rFonts w:ascii="Arial" w:hAnsi="Arial" w:cs="Arial"/>
        </w:rPr>
        <w:t xml:space="preserve">zur Beschreibung der Messgröße </w:t>
      </w:r>
      <w:r w:rsidRPr="009F380E">
        <w:rPr>
          <w:rFonts w:ascii="Arial" w:hAnsi="Arial" w:cs="Arial"/>
        </w:rPr>
        <w:t xml:space="preserve">wird allgemein als </w:t>
      </w:r>
      <w:r w:rsidRPr="009F380E">
        <w:rPr>
          <w:rFonts w:ascii="Arial" w:hAnsi="Arial" w:cs="Arial"/>
          <w:b/>
        </w:rPr>
        <w:t>Modell der Auswertung</w:t>
      </w:r>
      <w:r w:rsidRPr="009F380E">
        <w:rPr>
          <w:rFonts w:ascii="Arial" w:hAnsi="Arial" w:cs="Arial"/>
        </w:rPr>
        <w:t xml:space="preserve"> bezeichnet. Es wird in der Form</w:t>
      </w:r>
    </w:p>
    <w:p w14:paraId="3AF3B3D1" w14:textId="77777777" w:rsidR="009F380E" w:rsidRPr="009F380E" w:rsidRDefault="009F380E" w:rsidP="00A903CE">
      <w:pPr>
        <w:tabs>
          <w:tab w:val="left" w:pos="567"/>
          <w:tab w:val="left" w:pos="8647"/>
        </w:tabs>
        <w:spacing w:before="120" w:after="120"/>
        <w:rPr>
          <w:rFonts w:ascii="Arial" w:hAnsi="Arial" w:cs="Arial"/>
        </w:rPr>
      </w:pPr>
      <w:r>
        <w:rPr>
          <w:rFonts w:ascii="Arial" w:hAnsi="Arial" w:cs="Arial"/>
        </w:rPr>
        <w:lastRenderedPageBreak/>
        <w:tab/>
      </w:r>
      <m:oMath>
        <m:r>
          <w:rPr>
            <w:rFonts w:ascii="Cambria Math" w:hAnsi="Cambria Math" w:cs="Arial"/>
            <w:sz w:val="26"/>
            <w:szCs w:val="26"/>
          </w:rPr>
          <m:t>Y=G</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m</m:t>
                </m:r>
              </m:sub>
            </m:sSub>
          </m:e>
        </m:d>
      </m:oMath>
      <w:r>
        <w:rPr>
          <w:rFonts w:ascii="Arial" w:eastAsiaTheme="minorEastAsia" w:hAnsi="Arial" w:cs="Arial"/>
        </w:rPr>
        <w:t xml:space="preserve">  </w:t>
      </w:r>
      <w:r>
        <w:rPr>
          <w:rFonts w:ascii="Arial" w:eastAsiaTheme="minorEastAsia" w:hAnsi="Arial" w:cs="Arial"/>
        </w:rPr>
        <w:tab/>
      </w:r>
      <w:r w:rsidRPr="009F380E">
        <w:rPr>
          <w:rFonts w:ascii="Arial" w:hAnsi="Arial" w:cs="Arial"/>
        </w:rPr>
        <w:t>(</w:t>
      </w:r>
      <w:r>
        <w:rPr>
          <w:rFonts w:ascii="Arial" w:hAnsi="Arial" w:cs="Arial"/>
        </w:rPr>
        <w:t>1</w:t>
      </w:r>
      <w:r w:rsidRPr="009F380E">
        <w:rPr>
          <w:rFonts w:ascii="Arial" w:hAnsi="Arial" w:cs="Arial"/>
        </w:rPr>
        <w:t>)</w:t>
      </w:r>
    </w:p>
    <w:p w14:paraId="32461EC3" w14:textId="77777777" w:rsidR="009F380E" w:rsidRPr="009F380E" w:rsidRDefault="009F380E" w:rsidP="009F380E">
      <w:pPr>
        <w:tabs>
          <w:tab w:val="left" w:pos="567"/>
        </w:tabs>
        <w:spacing w:before="120" w:after="120"/>
        <w:jc w:val="both"/>
        <w:rPr>
          <w:rFonts w:ascii="Arial" w:hAnsi="Arial" w:cs="Arial"/>
        </w:rPr>
      </w:pPr>
      <w:r w:rsidRPr="009F380E">
        <w:rPr>
          <w:rFonts w:ascii="Arial" w:hAnsi="Arial" w:cs="Arial"/>
        </w:rPr>
        <w:t xml:space="preserve">dargestellt. Durch Einsetzen der Schätzwerte der Eingangsgrößen erhält man den Schätzwert der Ergebnisgröße, das </w:t>
      </w:r>
      <w:r w:rsidRPr="009F380E">
        <w:rPr>
          <w:rFonts w:ascii="Arial" w:hAnsi="Arial" w:cs="Arial"/>
          <w:b/>
        </w:rPr>
        <w:t xml:space="preserve">primäre Messergebnis </w:t>
      </w:r>
      <w:r w:rsidRPr="009F380E">
        <w:rPr>
          <w:rFonts w:ascii="Arial" w:hAnsi="Arial" w:cs="Arial"/>
          <w:b/>
          <w:i/>
        </w:rPr>
        <w:t>y</w:t>
      </w:r>
      <w:r w:rsidRPr="009F380E">
        <w:rPr>
          <w:rFonts w:ascii="Arial" w:hAnsi="Arial" w:cs="Arial"/>
        </w:rPr>
        <w:t>:</w:t>
      </w:r>
    </w:p>
    <w:p w14:paraId="4716DD68" w14:textId="77777777" w:rsidR="009F380E" w:rsidRPr="009F380E" w:rsidRDefault="009F380E" w:rsidP="00A903CE">
      <w:pPr>
        <w:tabs>
          <w:tab w:val="left" w:pos="567"/>
          <w:tab w:val="left" w:pos="8647"/>
        </w:tabs>
        <w:spacing w:before="120" w:after="180"/>
        <w:rPr>
          <w:rFonts w:ascii="Arial" w:hAnsi="Arial" w:cs="Arial"/>
        </w:rPr>
      </w:pPr>
      <w:r>
        <w:rPr>
          <w:rFonts w:ascii="Arial" w:hAnsi="Arial" w:cs="Arial"/>
        </w:rPr>
        <w:tab/>
      </w:r>
      <m:oMath>
        <m:r>
          <w:rPr>
            <w:rFonts w:ascii="Cambria Math" w:hAnsi="Cambria Math" w:cs="Arial"/>
            <w:sz w:val="26"/>
            <w:szCs w:val="26"/>
          </w:rPr>
          <m:t>Y=G</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m</m:t>
                </m:r>
              </m:sub>
            </m:sSub>
          </m:e>
        </m:d>
      </m:oMath>
      <w:r>
        <w:rPr>
          <w:rFonts w:ascii="Arial" w:eastAsiaTheme="minorEastAsia" w:hAnsi="Arial" w:cs="Arial"/>
        </w:rPr>
        <w:t xml:space="preserve">  </w:t>
      </w:r>
      <w:r>
        <w:rPr>
          <w:rFonts w:ascii="Arial" w:eastAsiaTheme="minorEastAsia" w:hAnsi="Arial" w:cs="Arial"/>
        </w:rPr>
        <w:tab/>
      </w:r>
      <w:r w:rsidRPr="009F380E">
        <w:rPr>
          <w:rFonts w:ascii="Arial" w:hAnsi="Arial" w:cs="Arial"/>
        </w:rPr>
        <w:t>(</w:t>
      </w:r>
      <w:r>
        <w:rPr>
          <w:rFonts w:ascii="Arial" w:hAnsi="Arial" w:cs="Arial"/>
        </w:rPr>
        <w:t>2</w:t>
      </w:r>
      <w:r w:rsidRPr="009F380E">
        <w:rPr>
          <w:rFonts w:ascii="Arial" w:hAnsi="Arial" w:cs="Arial"/>
        </w:rPr>
        <w:t>)</w:t>
      </w:r>
    </w:p>
    <w:p w14:paraId="5338ABF5" w14:textId="77777777" w:rsidR="009F380E" w:rsidRDefault="009F380E" w:rsidP="00A903CE">
      <w:pPr>
        <w:tabs>
          <w:tab w:val="left" w:pos="567"/>
        </w:tabs>
        <w:spacing w:before="120" w:after="120"/>
        <w:rPr>
          <w:rFonts w:ascii="Arial" w:hAnsi="Arial" w:cs="Arial"/>
        </w:rPr>
      </w:pPr>
      <w:r>
        <w:rPr>
          <w:rFonts w:ascii="Arial" w:hAnsi="Arial" w:cs="Arial"/>
        </w:rPr>
        <w:t xml:space="preserve">Die </w:t>
      </w:r>
      <w:r w:rsidRPr="009F380E">
        <w:rPr>
          <w:rFonts w:ascii="Arial" w:hAnsi="Arial" w:cs="Arial"/>
        </w:rPr>
        <w:t xml:space="preserve">dem primären Messergebnis </w:t>
      </w:r>
      <m:oMath>
        <m:r>
          <w:rPr>
            <w:rFonts w:ascii="Cambria Math" w:hAnsi="Cambria Math" w:cs="Arial"/>
          </w:rPr>
          <m:t>y</m:t>
        </m:r>
      </m:oMath>
      <w:r w:rsidRPr="009F380E">
        <w:rPr>
          <w:rFonts w:ascii="Arial" w:hAnsi="Arial" w:cs="Arial"/>
        </w:rPr>
        <w:t xml:space="preserve"> beigeordnete Standardunsicherheit </w:t>
      </w:r>
      <m:oMath>
        <m:r>
          <w:rPr>
            <w:rFonts w:ascii="Cambria Math" w:hAnsi="Cambria Math" w:cs="Arial"/>
          </w:rPr>
          <m:t>u(y)</m:t>
        </m:r>
      </m:oMath>
      <w:r w:rsidRPr="009F380E">
        <w:rPr>
          <w:rFonts w:ascii="Arial" w:hAnsi="Arial" w:cs="Arial"/>
        </w:rPr>
        <w:t xml:space="preserve"> </w:t>
      </w:r>
      <w:r>
        <w:rPr>
          <w:rFonts w:ascii="Arial" w:hAnsi="Arial" w:cs="Arial"/>
        </w:rPr>
        <w:t>wird nach folgender Gleichung berechnet</w:t>
      </w:r>
      <w:r w:rsidRPr="009F380E">
        <w:rPr>
          <w:rFonts w:ascii="Arial" w:hAnsi="Arial" w:cs="Arial"/>
        </w:rPr>
        <w:t>, sofern die Messwerte der Eingangsgrößen voneinander unabhängig gemessen wurden:</w:t>
      </w:r>
    </w:p>
    <w:p w14:paraId="4029B34A" w14:textId="77777777" w:rsidR="009F380E" w:rsidRPr="009F380E" w:rsidRDefault="009F380E" w:rsidP="00A903CE">
      <w:pPr>
        <w:tabs>
          <w:tab w:val="left" w:pos="567"/>
          <w:tab w:val="left" w:pos="8647"/>
        </w:tabs>
        <w:spacing w:before="120" w:after="120"/>
        <w:rPr>
          <w:rFonts w:ascii="Arial" w:hAnsi="Arial" w:cs="Arial"/>
        </w:rPr>
      </w:pPr>
      <w:r>
        <w:rPr>
          <w:rFonts w:ascii="Arial" w:hAnsi="Arial" w:cs="Arial"/>
        </w:rPr>
        <w:tab/>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r>
          <w:rPr>
            <w:rFonts w:ascii="Cambria Math" w:hAnsi="Cambria Math" w:cs="Arial"/>
            <w:sz w:val="26"/>
            <w:szCs w:val="26"/>
          </w:rPr>
          <m:t>=</m:t>
        </m:r>
        <m:nary>
          <m:naryPr>
            <m:chr m:val="∑"/>
            <m:limLoc m:val="undOvr"/>
            <m:ctrlPr>
              <w:rPr>
                <w:rFonts w:ascii="Cambria Math" w:hAnsi="Cambria Math" w:cs="Arial"/>
                <w:i/>
                <w:sz w:val="26"/>
                <w:szCs w:val="26"/>
              </w:rPr>
            </m:ctrlPr>
          </m:naryPr>
          <m:sub>
            <m:r>
              <w:rPr>
                <w:rFonts w:ascii="Cambria Math" w:hAnsi="Cambria Math" w:cs="Arial"/>
                <w:sz w:val="26"/>
                <w:szCs w:val="26"/>
              </w:rPr>
              <m:t>i=1</m:t>
            </m:r>
          </m:sub>
          <m:sup>
            <m:r>
              <w:rPr>
                <w:rFonts w:ascii="Cambria Math" w:hAnsi="Cambria Math" w:cs="Arial"/>
                <w:sz w:val="26"/>
                <w:szCs w:val="26"/>
              </w:rPr>
              <m:t>m</m:t>
            </m:r>
          </m:sup>
          <m:e>
            <m:sSup>
              <m:sSupPr>
                <m:ctrlPr>
                  <w:rPr>
                    <w:rFonts w:ascii="Cambria Math" w:hAnsi="Cambria Math" w:cs="Arial"/>
                    <w:i/>
                    <w:sz w:val="26"/>
                    <w:szCs w:val="26"/>
                  </w:rPr>
                </m:ctrlPr>
              </m:sSupPr>
              <m:e>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∂G</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den>
                    </m:f>
                  </m:e>
                </m:d>
              </m:e>
              <m:sup>
                <m:r>
                  <w:rPr>
                    <w:rFonts w:ascii="Cambria Math" w:hAnsi="Cambria Math" w:cs="Arial"/>
                    <w:sz w:val="26"/>
                    <w:szCs w:val="26"/>
                  </w:rPr>
                  <m:t>2</m:t>
                </m:r>
              </m:sup>
            </m:sSup>
          </m:e>
        </m:nary>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e>
        </m:d>
      </m:oMath>
      <w:r w:rsidR="004A0715">
        <w:rPr>
          <w:rFonts w:ascii="Arial" w:eastAsiaTheme="minorEastAsia" w:hAnsi="Arial" w:cs="Arial"/>
        </w:rPr>
        <w:t xml:space="preserve"> .  </w:t>
      </w:r>
      <w:r w:rsidRPr="009F380E">
        <w:rPr>
          <w:rFonts w:ascii="Arial" w:hAnsi="Arial" w:cs="Arial"/>
        </w:rPr>
        <w:tab/>
        <w:t>(</w:t>
      </w:r>
      <w:r w:rsidR="004A0715">
        <w:rPr>
          <w:rFonts w:ascii="Arial" w:hAnsi="Arial" w:cs="Arial"/>
        </w:rPr>
        <w:t>3</w:t>
      </w:r>
      <w:r w:rsidRPr="009F380E">
        <w:rPr>
          <w:rFonts w:ascii="Arial" w:hAnsi="Arial" w:cs="Arial"/>
        </w:rPr>
        <w:t>)</w:t>
      </w:r>
    </w:p>
    <w:p w14:paraId="1ACFFD32" w14:textId="77777777" w:rsidR="009F380E" w:rsidRDefault="009F380E" w:rsidP="00A903CE">
      <w:pPr>
        <w:tabs>
          <w:tab w:val="left" w:pos="567"/>
        </w:tabs>
        <w:spacing w:before="120" w:after="120"/>
        <w:rPr>
          <w:rFonts w:ascii="Arial" w:hAnsi="Arial" w:cs="Arial"/>
        </w:rPr>
      </w:pPr>
      <w:r w:rsidRPr="009F380E">
        <w:rPr>
          <w:rFonts w:ascii="Arial" w:hAnsi="Arial" w:cs="Arial"/>
        </w:rPr>
        <w:t xml:space="preserve">Dies wird als </w:t>
      </w:r>
      <w:r w:rsidRPr="009F380E">
        <w:rPr>
          <w:rFonts w:ascii="Arial" w:hAnsi="Arial" w:cs="Arial"/>
          <w:b/>
        </w:rPr>
        <w:t>Unsicherheitsfortpflanzung</w:t>
      </w:r>
      <w:r w:rsidRPr="009F380E">
        <w:rPr>
          <w:rFonts w:ascii="Arial" w:hAnsi="Arial" w:cs="Arial"/>
        </w:rPr>
        <w:t xml:space="preserve"> bezeichnet. Die partiellen Ableitungen werden auch </w:t>
      </w:r>
      <w:r w:rsidRPr="004A0715">
        <w:rPr>
          <w:rFonts w:ascii="Arial" w:hAnsi="Arial" w:cs="Arial"/>
          <w:b/>
        </w:rPr>
        <w:t>Sensitivitätskoeffizienten</w:t>
      </w:r>
      <w:r w:rsidRPr="009F380E">
        <w:rPr>
          <w:rFonts w:ascii="Arial" w:hAnsi="Arial" w:cs="Arial"/>
        </w:rPr>
        <w:t xml:space="preserve"> genannt.</w:t>
      </w:r>
      <w:r w:rsidR="00290533">
        <w:rPr>
          <w:rFonts w:ascii="Arial" w:hAnsi="Arial" w:cs="Arial"/>
        </w:rPr>
        <w:t xml:space="preserve"> Man schreibt es vereinfacht auch so, dass man </w:t>
      </w:r>
      <w:r w:rsidR="00290533" w:rsidRPr="005B70A8">
        <w:rPr>
          <w:rFonts w:ascii="Arial" w:hAnsi="Arial" w:cs="Arial"/>
          <w:i/>
        </w:rPr>
        <w:t>G</w:t>
      </w:r>
      <w:r w:rsidR="00290533">
        <w:rPr>
          <w:rFonts w:ascii="Arial" w:hAnsi="Arial" w:cs="Arial"/>
        </w:rPr>
        <w:t xml:space="preserve"> durch </w:t>
      </w:r>
      <w:r w:rsidR="00290533" w:rsidRPr="005B70A8">
        <w:rPr>
          <w:rFonts w:ascii="Arial" w:hAnsi="Arial" w:cs="Arial"/>
          <w:i/>
        </w:rPr>
        <w:t>Y</w:t>
      </w:r>
      <w:r w:rsidR="00290533">
        <w:rPr>
          <w:rFonts w:ascii="Arial" w:hAnsi="Arial" w:cs="Arial"/>
        </w:rPr>
        <w:t xml:space="preserve"> ersetzt:</w:t>
      </w:r>
    </w:p>
    <w:p w14:paraId="38311C70" w14:textId="77777777" w:rsidR="00290533" w:rsidRPr="009F380E" w:rsidRDefault="00290533" w:rsidP="00A903CE">
      <w:pPr>
        <w:tabs>
          <w:tab w:val="left" w:pos="567"/>
        </w:tabs>
        <w:spacing w:before="120" w:after="120"/>
        <w:rPr>
          <w:rFonts w:ascii="Arial" w:hAnsi="Arial" w:cs="Arial"/>
        </w:rPr>
      </w:pPr>
      <w:r>
        <w:rPr>
          <w:rFonts w:ascii="Arial" w:eastAsiaTheme="minorEastAsia" w:hAnsi="Arial" w:cs="Arial"/>
          <w:sz w:val="26"/>
          <w:szCs w:val="26"/>
        </w:rPr>
        <w:tab/>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r>
          <w:rPr>
            <w:rFonts w:ascii="Cambria Math" w:hAnsi="Cambria Math" w:cs="Arial"/>
            <w:sz w:val="26"/>
            <w:szCs w:val="26"/>
          </w:rPr>
          <m:t>=</m:t>
        </m:r>
        <m:nary>
          <m:naryPr>
            <m:chr m:val="∑"/>
            <m:limLoc m:val="undOvr"/>
            <m:ctrlPr>
              <w:rPr>
                <w:rFonts w:ascii="Cambria Math" w:hAnsi="Cambria Math" w:cs="Arial"/>
                <w:i/>
                <w:sz w:val="26"/>
                <w:szCs w:val="26"/>
              </w:rPr>
            </m:ctrlPr>
          </m:naryPr>
          <m:sub>
            <m:r>
              <w:rPr>
                <w:rFonts w:ascii="Cambria Math" w:hAnsi="Cambria Math" w:cs="Arial"/>
                <w:sz w:val="26"/>
                <w:szCs w:val="26"/>
              </w:rPr>
              <m:t>i=1</m:t>
            </m:r>
          </m:sub>
          <m:sup>
            <m:r>
              <w:rPr>
                <w:rFonts w:ascii="Cambria Math" w:hAnsi="Cambria Math" w:cs="Arial"/>
                <w:sz w:val="26"/>
                <w:szCs w:val="26"/>
              </w:rPr>
              <m:t>m</m:t>
            </m:r>
          </m:sup>
          <m:e>
            <m:sSup>
              <m:sSupPr>
                <m:ctrlPr>
                  <w:rPr>
                    <w:rFonts w:ascii="Cambria Math" w:hAnsi="Cambria Math" w:cs="Arial"/>
                    <w:i/>
                    <w:sz w:val="26"/>
                    <w:szCs w:val="26"/>
                  </w:rPr>
                </m:ctrlPr>
              </m:sSupPr>
              <m:e>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∂Y</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den>
                    </m:f>
                  </m:e>
                </m:d>
              </m:e>
              <m:sup>
                <m:r>
                  <w:rPr>
                    <w:rFonts w:ascii="Cambria Math" w:hAnsi="Cambria Math" w:cs="Arial"/>
                    <w:sz w:val="26"/>
                    <w:szCs w:val="26"/>
                  </w:rPr>
                  <m:t>2</m:t>
                </m:r>
              </m:sup>
            </m:sSup>
          </m:e>
        </m:nary>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e>
        </m:d>
      </m:oMath>
      <w:r>
        <w:rPr>
          <w:rFonts w:ascii="Arial" w:eastAsiaTheme="minorEastAsia" w:hAnsi="Arial" w:cs="Arial"/>
          <w:sz w:val="26"/>
          <w:szCs w:val="26"/>
        </w:rPr>
        <w:t xml:space="preserve"> </w:t>
      </w:r>
    </w:p>
    <w:p w14:paraId="4F1CD425" w14:textId="77777777" w:rsidR="009F380E" w:rsidRPr="002D7B08" w:rsidRDefault="009F380E" w:rsidP="002D7B08">
      <w:pPr>
        <w:tabs>
          <w:tab w:val="left" w:pos="567"/>
        </w:tabs>
        <w:spacing w:before="120" w:after="120"/>
        <w:rPr>
          <w:rFonts w:ascii="Arial" w:hAnsi="Arial" w:cs="Arial"/>
        </w:rPr>
      </w:pPr>
      <w:r w:rsidRPr="002D7B08">
        <w:rPr>
          <w:rFonts w:ascii="Arial" w:hAnsi="Arial" w:cs="Arial"/>
        </w:rPr>
        <w:t>Wurden die Eingangsgrößen nicht unabhängig voneinander gemessen, müssen in der letzten Gleichung noch Kovarianzen einbezogen werden. In allgemeiner Form lautet die erweiterte Gleichung dann:</w:t>
      </w:r>
    </w:p>
    <w:p w14:paraId="20037905" w14:textId="77777777" w:rsidR="009F380E" w:rsidRPr="009F380E" w:rsidRDefault="004A0715" w:rsidP="00A903CE">
      <w:pPr>
        <w:tabs>
          <w:tab w:val="left" w:pos="567"/>
          <w:tab w:val="left" w:pos="8647"/>
        </w:tabs>
        <w:spacing w:before="120" w:after="120"/>
        <w:rPr>
          <w:rFonts w:ascii="Arial" w:hAnsi="Arial" w:cs="Arial"/>
        </w:rPr>
      </w:pPr>
      <w:r>
        <w:rPr>
          <w:rFonts w:ascii="Arial" w:hAnsi="Arial" w:cs="Arial"/>
        </w:rPr>
        <w:tab/>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r>
          <w:rPr>
            <w:rFonts w:ascii="Cambria Math" w:hAnsi="Cambria Math" w:cs="Arial"/>
            <w:sz w:val="26"/>
            <w:szCs w:val="26"/>
          </w:rPr>
          <m:t>=</m:t>
        </m:r>
        <m:nary>
          <m:naryPr>
            <m:chr m:val="∑"/>
            <m:limLoc m:val="undOvr"/>
            <m:ctrlPr>
              <w:rPr>
                <w:rFonts w:ascii="Cambria Math" w:hAnsi="Cambria Math" w:cs="Arial"/>
                <w:i/>
                <w:sz w:val="26"/>
                <w:szCs w:val="26"/>
              </w:rPr>
            </m:ctrlPr>
          </m:naryPr>
          <m:sub>
            <m:r>
              <w:rPr>
                <w:rFonts w:ascii="Cambria Math" w:hAnsi="Cambria Math" w:cs="Arial"/>
                <w:sz w:val="26"/>
                <w:szCs w:val="26"/>
              </w:rPr>
              <m:t>i=1</m:t>
            </m:r>
          </m:sub>
          <m:sup>
            <m:r>
              <w:rPr>
                <w:rFonts w:ascii="Cambria Math" w:hAnsi="Cambria Math" w:cs="Arial"/>
                <w:sz w:val="26"/>
                <w:szCs w:val="26"/>
              </w:rPr>
              <m:t>m</m:t>
            </m:r>
          </m:sup>
          <m:e>
            <m:sSup>
              <m:sSupPr>
                <m:ctrlPr>
                  <w:rPr>
                    <w:rFonts w:ascii="Cambria Math" w:hAnsi="Cambria Math" w:cs="Arial"/>
                    <w:i/>
                    <w:sz w:val="26"/>
                    <w:szCs w:val="26"/>
                  </w:rPr>
                </m:ctrlPr>
              </m:sSupPr>
              <m:e>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∂G</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den>
                    </m:f>
                  </m:e>
                </m:d>
              </m:e>
              <m:sup>
                <m:r>
                  <w:rPr>
                    <w:rFonts w:ascii="Cambria Math" w:hAnsi="Cambria Math" w:cs="Arial"/>
                    <w:sz w:val="26"/>
                    <w:szCs w:val="26"/>
                  </w:rPr>
                  <m:t>2</m:t>
                </m:r>
              </m:sup>
            </m:sSup>
          </m:e>
        </m:nary>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e>
        </m:d>
        <m:r>
          <w:rPr>
            <w:rFonts w:ascii="Cambria Math" w:hAnsi="Cambria Math" w:cs="Arial"/>
            <w:sz w:val="26"/>
            <w:szCs w:val="26"/>
          </w:rPr>
          <m:t>+2</m:t>
        </m:r>
        <m:nary>
          <m:naryPr>
            <m:chr m:val="∑"/>
            <m:limLoc m:val="undOvr"/>
            <m:ctrlPr>
              <w:rPr>
                <w:rFonts w:ascii="Cambria Math" w:hAnsi="Cambria Math" w:cs="Arial"/>
                <w:i/>
                <w:sz w:val="26"/>
                <w:szCs w:val="26"/>
              </w:rPr>
            </m:ctrlPr>
          </m:naryPr>
          <m:sub>
            <m:r>
              <w:rPr>
                <w:rFonts w:ascii="Cambria Math" w:hAnsi="Cambria Math" w:cs="Arial"/>
                <w:sz w:val="26"/>
                <w:szCs w:val="26"/>
              </w:rPr>
              <m:t>i=1</m:t>
            </m:r>
          </m:sub>
          <m:sup>
            <m:r>
              <w:rPr>
                <w:rFonts w:ascii="Cambria Math" w:hAnsi="Cambria Math" w:cs="Arial"/>
                <w:sz w:val="26"/>
                <w:szCs w:val="26"/>
              </w:rPr>
              <m:t>m-1</m:t>
            </m:r>
          </m:sup>
          <m:e>
            <m:nary>
              <m:naryPr>
                <m:chr m:val="∑"/>
                <m:limLoc m:val="undOvr"/>
                <m:ctrlPr>
                  <w:rPr>
                    <w:rFonts w:ascii="Cambria Math" w:hAnsi="Cambria Math" w:cs="Arial"/>
                    <w:i/>
                    <w:sz w:val="26"/>
                    <w:szCs w:val="26"/>
                  </w:rPr>
                </m:ctrlPr>
              </m:naryPr>
              <m:sub>
                <m:r>
                  <w:rPr>
                    <w:rFonts w:ascii="Cambria Math" w:hAnsi="Cambria Math" w:cs="Arial"/>
                    <w:sz w:val="26"/>
                    <w:szCs w:val="26"/>
                  </w:rPr>
                  <m:t>j=i+1</m:t>
                </m:r>
              </m:sub>
              <m:sup>
                <m:r>
                  <w:rPr>
                    <w:rFonts w:ascii="Cambria Math" w:hAnsi="Cambria Math" w:cs="Arial"/>
                    <w:sz w:val="26"/>
                    <w:szCs w:val="26"/>
                  </w:rPr>
                  <m:t>m</m:t>
                </m:r>
              </m:sup>
              <m:e>
                <m:f>
                  <m:fPr>
                    <m:ctrlPr>
                      <w:rPr>
                        <w:rFonts w:ascii="Cambria Math" w:hAnsi="Cambria Math" w:cs="Arial"/>
                        <w:i/>
                        <w:sz w:val="26"/>
                        <w:szCs w:val="26"/>
                      </w:rPr>
                    </m:ctrlPr>
                  </m:fPr>
                  <m:num>
                    <m:r>
                      <w:rPr>
                        <w:rFonts w:ascii="Cambria Math" w:hAnsi="Cambria Math" w:cs="Arial"/>
                        <w:sz w:val="26"/>
                        <w:szCs w:val="26"/>
                      </w:rPr>
                      <m:t>∂G</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den>
                </m:f>
                <m:f>
                  <m:fPr>
                    <m:ctrlPr>
                      <w:rPr>
                        <w:rFonts w:ascii="Cambria Math" w:hAnsi="Cambria Math" w:cs="Arial"/>
                        <w:i/>
                        <w:sz w:val="26"/>
                        <w:szCs w:val="26"/>
                      </w:rPr>
                    </m:ctrlPr>
                  </m:fPr>
                  <m:num>
                    <m:r>
                      <w:rPr>
                        <w:rFonts w:ascii="Cambria Math" w:hAnsi="Cambria Math" w:cs="Arial"/>
                        <w:sz w:val="26"/>
                        <w:szCs w:val="26"/>
                      </w:rPr>
                      <m:t>∂G</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den>
                </m:f>
              </m:e>
            </m:nary>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e>
            </m:d>
          </m:e>
        </m:nary>
      </m:oMath>
      <w:r>
        <w:rPr>
          <w:rFonts w:ascii="Arial" w:eastAsiaTheme="minorEastAsia" w:hAnsi="Arial" w:cs="Arial"/>
          <w:sz w:val="26"/>
          <w:szCs w:val="26"/>
        </w:rPr>
        <w:t xml:space="preserve"> </w:t>
      </w:r>
      <w:r>
        <w:rPr>
          <w:rFonts w:ascii="Arial" w:eastAsiaTheme="minorEastAsia" w:hAnsi="Arial" w:cs="Arial"/>
          <w:sz w:val="26"/>
          <w:szCs w:val="26"/>
        </w:rPr>
        <w:tab/>
      </w:r>
      <w:r w:rsidR="009F380E" w:rsidRPr="009F380E">
        <w:rPr>
          <w:rFonts w:ascii="Arial" w:hAnsi="Arial" w:cs="Arial"/>
        </w:rPr>
        <w:t>(</w:t>
      </w:r>
      <w:r>
        <w:rPr>
          <w:rFonts w:ascii="Arial" w:hAnsi="Arial" w:cs="Arial"/>
        </w:rPr>
        <w:t>4</w:t>
      </w:r>
      <w:r w:rsidR="009F380E" w:rsidRPr="009F380E">
        <w:rPr>
          <w:rFonts w:ascii="Arial" w:hAnsi="Arial" w:cs="Arial"/>
        </w:rPr>
        <w:t>)</w:t>
      </w:r>
    </w:p>
    <w:p w14:paraId="404665AC" w14:textId="77777777" w:rsidR="009F380E" w:rsidRDefault="009F380E" w:rsidP="009F380E">
      <w:pPr>
        <w:tabs>
          <w:tab w:val="left" w:pos="1134"/>
        </w:tabs>
        <w:spacing w:before="120" w:after="120"/>
        <w:jc w:val="both"/>
        <w:rPr>
          <w:rFonts w:ascii="Arial" w:hAnsi="Arial" w:cs="Arial"/>
        </w:rPr>
      </w:pPr>
      <w:r w:rsidRPr="009F380E">
        <w:rPr>
          <w:rFonts w:ascii="Arial" w:hAnsi="Arial" w:cs="Arial"/>
        </w:rPr>
        <w:t xml:space="preserve">Hierin ist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Pr="009F380E">
        <w:rPr>
          <w:rFonts w:ascii="Arial" w:hAnsi="Arial" w:cs="Arial"/>
        </w:rPr>
        <w:t xml:space="preserve"> die allgemeine Schreibweise für eine Kovarianz zwischen den Messwerten der beiden Eingangsgrößen, häufig auch als </w:t>
      </w:r>
      <m:oMath>
        <m:r>
          <w:rPr>
            <w:rFonts w:ascii="Cambria Math" w:hAnsi="Cambria Math" w:cs="Arial"/>
            <w:sz w:val="24"/>
            <w:szCs w:val="24"/>
          </w:rPr>
          <m:t>cov</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Pr="009F380E">
        <w:rPr>
          <w:rFonts w:ascii="Arial" w:hAnsi="Arial" w:cs="Arial"/>
        </w:rPr>
        <w:t xml:space="preserve"> oder </w:t>
      </w:r>
      <m:oMath>
        <m:r>
          <w:rPr>
            <w:rFonts w:ascii="Cambria Math" w:hAnsi="Cambria Math" w:cs="Arial"/>
            <w:sz w:val="24"/>
            <w:szCs w:val="24"/>
          </w:rPr>
          <m:t>covar</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Pr="009F380E">
        <w:rPr>
          <w:rFonts w:ascii="Arial" w:hAnsi="Arial" w:cs="Arial"/>
        </w:rPr>
        <w:t xml:space="preserve"> geschrieben. Hierfür gilt folgendes: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9F380E">
        <w:rPr>
          <w:rFonts w:ascii="Arial" w:hAnsi="Arial" w:cs="Arial"/>
        </w:rPr>
        <w:t xml:space="preserve"> und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9F380E">
        <w:rPr>
          <w:rFonts w:ascii="Arial" w:hAnsi="Arial" w:cs="Arial"/>
        </w:rPr>
        <w:t xml:space="preserve">. </w:t>
      </w:r>
    </w:p>
    <w:p w14:paraId="67B73B71" w14:textId="77777777" w:rsidR="0080776A" w:rsidRDefault="0080776A" w:rsidP="009F380E">
      <w:pPr>
        <w:tabs>
          <w:tab w:val="left" w:pos="1134"/>
        </w:tabs>
        <w:spacing w:before="120" w:after="120"/>
        <w:jc w:val="both"/>
        <w:rPr>
          <w:rFonts w:ascii="Arial" w:hAnsi="Arial" w:cs="Arial"/>
        </w:rPr>
      </w:pPr>
      <w:r>
        <w:rPr>
          <w:rFonts w:ascii="Arial" w:hAnsi="Arial" w:cs="Arial"/>
        </w:rPr>
        <w:t xml:space="preserve">Gleichung (3) ist die Grundform der in UR für Verfahren ohne lineare Entfaltung angewendeten Unsicherheitsfortpflanzung, dazu werden die im TAB „Werte, Unsicherheiten“ definierten Werte und Standard-Unsicherheiten der Eingangsgrößen verwendet. Werden in dem TAB auch Kovarianzen eingegeben, wird Gleichung (4) verwendet. </w:t>
      </w:r>
    </w:p>
    <w:p w14:paraId="7B705496" w14:textId="77777777" w:rsidR="0012660D" w:rsidRDefault="0012660D" w:rsidP="009F380E">
      <w:pPr>
        <w:tabs>
          <w:tab w:val="left" w:pos="1134"/>
        </w:tabs>
        <w:spacing w:before="120" w:after="120"/>
        <w:jc w:val="both"/>
        <w:rPr>
          <w:rFonts w:ascii="Arial" w:hAnsi="Arial" w:cs="Arial"/>
        </w:rPr>
      </w:pPr>
    </w:p>
    <w:p w14:paraId="1F69E5F8" w14:textId="77777777" w:rsidR="004A0715" w:rsidRPr="009F380E" w:rsidRDefault="00884024" w:rsidP="00364DCF">
      <w:pPr>
        <w:pStyle w:val="berschrift3"/>
        <w:numPr>
          <w:ilvl w:val="2"/>
          <w:numId w:val="31"/>
        </w:numPr>
        <w:tabs>
          <w:tab w:val="left" w:pos="567"/>
        </w:tabs>
        <w:ind w:left="0" w:firstLine="0"/>
      </w:pPr>
      <w:r>
        <w:t xml:space="preserve">Erweiterung auf </w:t>
      </w:r>
      <w:r w:rsidR="00991A40">
        <w:t>mehrere Ergebnisgrößen</w:t>
      </w:r>
      <w:r>
        <w:t xml:space="preserve"> </w:t>
      </w:r>
    </w:p>
    <w:p w14:paraId="3CA82F17" w14:textId="77777777" w:rsidR="00A23A01" w:rsidRDefault="00A23A01" w:rsidP="0012660D">
      <w:pPr>
        <w:tabs>
          <w:tab w:val="left" w:pos="567"/>
        </w:tabs>
        <w:spacing w:before="120" w:after="120"/>
        <w:jc w:val="both"/>
        <w:rPr>
          <w:rFonts w:ascii="Arial" w:hAnsi="Arial" w:cs="Arial"/>
          <w:bCs/>
        </w:rPr>
      </w:pPr>
    </w:p>
    <w:p w14:paraId="1B235096" w14:textId="77777777" w:rsidR="0012660D" w:rsidRDefault="0012660D" w:rsidP="0012660D">
      <w:pPr>
        <w:tabs>
          <w:tab w:val="left" w:pos="567"/>
        </w:tabs>
        <w:spacing w:before="120" w:after="120"/>
        <w:jc w:val="both"/>
        <w:rPr>
          <w:rFonts w:ascii="Arial" w:hAnsi="Arial" w:cs="Arial"/>
          <w:bCs/>
        </w:rPr>
      </w:pPr>
      <w:r>
        <w:rPr>
          <w:rFonts w:ascii="Arial" w:hAnsi="Arial" w:cs="Arial"/>
          <w:bCs/>
        </w:rPr>
        <w:t xml:space="preserve">Die obige Gleichung (4) </w:t>
      </w:r>
      <w:r w:rsidR="00F4572D">
        <w:rPr>
          <w:rFonts w:ascii="Arial" w:hAnsi="Arial" w:cs="Arial"/>
          <w:bCs/>
        </w:rPr>
        <w:t xml:space="preserve">für </w:t>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oMath>
      <w:r w:rsidR="00F4572D">
        <w:rPr>
          <w:rFonts w:ascii="Arial" w:eastAsiaTheme="minorEastAsia" w:hAnsi="Arial" w:cs="Arial"/>
          <w:sz w:val="26"/>
          <w:szCs w:val="26"/>
        </w:rPr>
        <w:t xml:space="preserve"> </w:t>
      </w:r>
      <w:r>
        <w:rPr>
          <w:rFonts w:ascii="Arial" w:hAnsi="Arial" w:cs="Arial"/>
          <w:bCs/>
        </w:rPr>
        <w:t>kann auch in der</w:t>
      </w:r>
      <w:r w:rsidR="00F4572D">
        <w:rPr>
          <w:rFonts w:ascii="Arial" w:hAnsi="Arial" w:cs="Arial"/>
          <w:bCs/>
        </w:rPr>
        <w:t xml:space="preserve"> folgenden Form geschrieben werden:</w:t>
      </w:r>
    </w:p>
    <w:p w14:paraId="34D74C0E" w14:textId="77777777" w:rsidR="0012660D" w:rsidRDefault="00F4572D" w:rsidP="00A903CE">
      <w:pPr>
        <w:tabs>
          <w:tab w:val="left" w:pos="567"/>
          <w:tab w:val="left" w:pos="8789"/>
        </w:tabs>
        <w:spacing w:before="120" w:after="120"/>
        <w:rPr>
          <w:rFonts w:ascii="Arial" w:eastAsiaTheme="minorEastAsia" w:hAnsi="Arial" w:cs="Arial"/>
        </w:rPr>
      </w:pPr>
      <w:r>
        <w:rPr>
          <w:rFonts w:ascii="Arial" w:eastAsiaTheme="minorEastAsia" w:hAnsi="Arial" w:cs="Arial"/>
          <w:sz w:val="26"/>
          <w:szCs w:val="26"/>
        </w:rPr>
        <w:tab/>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r>
          <w:rPr>
            <w:rFonts w:ascii="Cambria Math" w:hAnsi="Cambria Math" w:cs="Arial"/>
            <w:sz w:val="26"/>
            <w:szCs w:val="26"/>
          </w:rPr>
          <m:t>=</m:t>
        </m:r>
        <m:nary>
          <m:naryPr>
            <m:chr m:val="∑"/>
            <m:limLoc m:val="undOvr"/>
            <m:supHide m:val="1"/>
            <m:ctrlPr>
              <w:rPr>
                <w:rFonts w:ascii="Cambria Math" w:hAnsi="Cambria Math" w:cs="Arial"/>
                <w:i/>
                <w:sz w:val="26"/>
                <w:szCs w:val="26"/>
              </w:rPr>
            </m:ctrlPr>
          </m:naryPr>
          <m:sub>
            <m:r>
              <w:rPr>
                <w:rFonts w:ascii="Cambria Math" w:hAnsi="Cambria Math" w:cs="Arial"/>
                <w:sz w:val="26"/>
                <w:szCs w:val="26"/>
              </w:rPr>
              <m:t>i</m:t>
            </m:r>
          </m:sub>
          <m:sup/>
          <m:e>
            <m:nary>
              <m:naryPr>
                <m:chr m:val="∑"/>
                <m:limLoc m:val="undOvr"/>
                <m:supHide m:val="1"/>
                <m:ctrlPr>
                  <w:rPr>
                    <w:rFonts w:ascii="Cambria Math" w:hAnsi="Cambria Math" w:cs="Arial"/>
                    <w:i/>
                    <w:sz w:val="26"/>
                    <w:szCs w:val="26"/>
                  </w:rPr>
                </m:ctrlPr>
              </m:naryPr>
              <m:sub>
                <m:r>
                  <w:rPr>
                    <w:rFonts w:ascii="Cambria Math" w:hAnsi="Cambria Math" w:cs="Arial"/>
                    <w:sz w:val="26"/>
                    <w:szCs w:val="26"/>
                  </w:rPr>
                  <m:t>j</m:t>
                </m:r>
              </m:sub>
              <m:sup/>
              <m:e>
                <m:f>
                  <m:fPr>
                    <m:ctrlPr>
                      <w:rPr>
                        <w:rFonts w:ascii="Cambria Math" w:hAnsi="Cambria Math" w:cs="Arial"/>
                        <w:i/>
                        <w:sz w:val="26"/>
                        <w:szCs w:val="26"/>
                      </w:rPr>
                    </m:ctrlPr>
                  </m:fPr>
                  <m:num>
                    <m:r>
                      <w:rPr>
                        <w:rFonts w:ascii="Cambria Math" w:hAnsi="Cambria Math" w:cs="Arial"/>
                        <w:sz w:val="26"/>
                        <w:szCs w:val="26"/>
                      </w:rPr>
                      <m:t>∂G</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den>
                </m:f>
                <m:f>
                  <m:fPr>
                    <m:ctrlPr>
                      <w:rPr>
                        <w:rFonts w:ascii="Cambria Math" w:hAnsi="Cambria Math" w:cs="Arial"/>
                        <w:i/>
                        <w:sz w:val="26"/>
                        <w:szCs w:val="26"/>
                      </w:rPr>
                    </m:ctrlPr>
                  </m:fPr>
                  <m:num>
                    <m:r>
                      <w:rPr>
                        <w:rFonts w:ascii="Cambria Math" w:hAnsi="Cambria Math" w:cs="Arial"/>
                        <w:sz w:val="26"/>
                        <w:szCs w:val="26"/>
                      </w:rPr>
                      <m:t>∂G</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den>
                </m:f>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e>
                </m:d>
              </m:e>
            </m:nary>
          </m:e>
        </m:nary>
        <m:r>
          <w:rPr>
            <w:rFonts w:ascii="Cambria Math" w:hAnsi="Cambria Math" w:cs="Arial"/>
            <w:sz w:val="26"/>
            <w:szCs w:val="26"/>
          </w:rPr>
          <m:t xml:space="preserve"> </m:t>
        </m:r>
      </m:oMath>
      <w:r w:rsidR="005F734A">
        <w:rPr>
          <w:rFonts w:ascii="Arial" w:eastAsiaTheme="minorEastAsia" w:hAnsi="Arial" w:cs="Arial"/>
          <w:sz w:val="26"/>
          <w:szCs w:val="26"/>
        </w:rPr>
        <w:t>.</w:t>
      </w:r>
      <w:r>
        <w:rPr>
          <w:rFonts w:ascii="Arial" w:eastAsiaTheme="minorEastAsia" w:hAnsi="Arial" w:cs="Arial"/>
          <w:sz w:val="26"/>
          <w:szCs w:val="26"/>
        </w:rPr>
        <w:t xml:space="preserve">  </w:t>
      </w:r>
      <w:r w:rsidRPr="00F4572D">
        <w:rPr>
          <w:rFonts w:ascii="Arial" w:eastAsiaTheme="minorEastAsia" w:hAnsi="Arial" w:cs="Arial"/>
        </w:rPr>
        <w:tab/>
        <w:t>(5)</w:t>
      </w:r>
    </w:p>
    <w:p w14:paraId="428D8C74" w14:textId="77777777" w:rsidR="005F734A" w:rsidRDefault="005F734A" w:rsidP="00F4572D">
      <w:pPr>
        <w:tabs>
          <w:tab w:val="left" w:pos="567"/>
          <w:tab w:val="left" w:pos="8789"/>
        </w:tabs>
        <w:spacing w:before="120" w:after="120"/>
        <w:jc w:val="both"/>
        <w:rPr>
          <w:rFonts w:ascii="Arial" w:eastAsiaTheme="minorEastAsia" w:hAnsi="Arial" w:cs="Arial"/>
        </w:rPr>
      </w:pPr>
    </w:p>
    <w:p w14:paraId="4B521009" w14:textId="77777777" w:rsidR="00F4572D" w:rsidRDefault="005F734A" w:rsidP="00F4572D">
      <w:pPr>
        <w:tabs>
          <w:tab w:val="left" w:pos="567"/>
          <w:tab w:val="left" w:pos="8789"/>
        </w:tabs>
        <w:spacing w:before="120" w:after="120"/>
        <w:jc w:val="both"/>
        <w:rPr>
          <w:rFonts w:ascii="Arial" w:eastAsiaTheme="minorEastAsia" w:hAnsi="Arial" w:cs="Arial"/>
        </w:rPr>
      </w:pPr>
      <w:r>
        <w:rPr>
          <w:rFonts w:ascii="Arial" w:eastAsiaTheme="minorEastAsia" w:hAnsi="Arial" w:cs="Arial"/>
        </w:rPr>
        <w:t>Als Überleitung zur linearen Entfaltung durch E</w:t>
      </w:r>
      <w:r w:rsidR="00F4572D">
        <w:rPr>
          <w:rFonts w:ascii="Arial" w:eastAsiaTheme="minorEastAsia" w:hAnsi="Arial" w:cs="Arial"/>
        </w:rPr>
        <w:t>rweiter</w:t>
      </w:r>
      <w:r>
        <w:rPr>
          <w:rFonts w:ascii="Arial" w:eastAsiaTheme="minorEastAsia" w:hAnsi="Arial" w:cs="Arial"/>
        </w:rPr>
        <w:t xml:space="preserve">ung </w:t>
      </w:r>
      <w:r w:rsidR="00F4572D">
        <w:rPr>
          <w:rFonts w:ascii="Arial" w:eastAsiaTheme="minorEastAsia" w:hAnsi="Arial" w:cs="Arial"/>
        </w:rPr>
        <w:t>auf mehrere Ergebnisgrößen (</w:t>
      </w:r>
      <w:r w:rsidR="00290533">
        <w:rPr>
          <w:rFonts w:ascii="Arial" w:eastAsiaTheme="minorEastAsia" w:hAnsi="Arial" w:cs="Arial"/>
        </w:rPr>
        <w:t xml:space="preserve">y hat nun </w:t>
      </w:r>
      <w:r w:rsidR="00F4572D">
        <w:rPr>
          <w:rFonts w:ascii="Arial" w:eastAsiaTheme="minorEastAsia" w:hAnsi="Arial" w:cs="Arial"/>
        </w:rPr>
        <w:t xml:space="preserve">Indizes </w:t>
      </w:r>
      <m:oMath>
        <m:r>
          <w:rPr>
            <w:rFonts w:ascii="Cambria Math" w:eastAsiaTheme="minorEastAsia" w:hAnsi="Cambria Math" w:cs="Arial"/>
            <w:sz w:val="24"/>
            <w:szCs w:val="24"/>
          </w:rPr>
          <m:t>l</m:t>
        </m:r>
      </m:oMath>
      <w:r w:rsidR="00F4572D">
        <w:rPr>
          <w:rFonts w:ascii="Arial" w:eastAsiaTheme="minorEastAsia" w:hAnsi="Arial" w:cs="Arial"/>
        </w:rPr>
        <w:t xml:space="preserve"> und </w:t>
      </w:r>
      <m:oMath>
        <m:r>
          <w:rPr>
            <w:rFonts w:ascii="Cambria Math" w:eastAsiaTheme="minorEastAsia" w:hAnsi="Cambria Math" w:cs="Arial"/>
            <w:sz w:val="24"/>
            <w:szCs w:val="24"/>
          </w:rPr>
          <m:t>k</m:t>
        </m:r>
      </m:oMath>
      <w:r w:rsidR="00F4572D">
        <w:rPr>
          <w:rFonts w:ascii="Arial" w:eastAsiaTheme="minorEastAsia" w:hAnsi="Arial" w:cs="Arial"/>
        </w:rPr>
        <w:t>)</w:t>
      </w:r>
      <w:r>
        <w:rPr>
          <w:rFonts w:ascii="Arial" w:eastAsiaTheme="minorEastAsia" w:hAnsi="Arial" w:cs="Arial"/>
        </w:rPr>
        <w:t xml:space="preserve"> lässt sich diese Gleichung wie folgt schreiben</w:t>
      </w:r>
      <w:r w:rsidR="00F4572D">
        <w:rPr>
          <w:rFonts w:ascii="Arial" w:eastAsiaTheme="minorEastAsia" w:hAnsi="Arial" w:cs="Arial"/>
        </w:rPr>
        <w:t>:</w:t>
      </w:r>
    </w:p>
    <w:p w14:paraId="263E1791" w14:textId="77777777" w:rsidR="00F4572D" w:rsidRDefault="00F4572D" w:rsidP="00A903CE">
      <w:pPr>
        <w:tabs>
          <w:tab w:val="left" w:pos="567"/>
          <w:tab w:val="left" w:pos="8789"/>
        </w:tabs>
        <w:spacing w:before="120" w:after="120"/>
        <w:rPr>
          <w:rFonts w:ascii="Arial" w:eastAsiaTheme="minorEastAsia" w:hAnsi="Arial" w:cs="Arial"/>
        </w:rPr>
      </w:pPr>
      <w:r>
        <w:rPr>
          <w:rFonts w:ascii="Arial" w:eastAsiaTheme="minorEastAsia" w:hAnsi="Arial" w:cs="Arial"/>
          <w:sz w:val="26"/>
          <w:szCs w:val="26"/>
        </w:rPr>
        <w:tab/>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l</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k</m:t>
                </m:r>
              </m:sub>
            </m:sSub>
          </m:e>
        </m:d>
        <m:r>
          <w:rPr>
            <w:rFonts w:ascii="Cambria Math" w:hAnsi="Cambria Math" w:cs="Arial"/>
            <w:sz w:val="26"/>
            <w:szCs w:val="26"/>
          </w:rPr>
          <m:t>=</m:t>
        </m:r>
        <m:nary>
          <m:naryPr>
            <m:chr m:val="∑"/>
            <m:limLoc m:val="undOvr"/>
            <m:supHide m:val="1"/>
            <m:ctrlPr>
              <w:rPr>
                <w:rFonts w:ascii="Cambria Math" w:hAnsi="Cambria Math" w:cs="Arial"/>
                <w:i/>
                <w:sz w:val="26"/>
                <w:szCs w:val="26"/>
              </w:rPr>
            </m:ctrlPr>
          </m:naryPr>
          <m:sub>
            <m:r>
              <w:rPr>
                <w:rFonts w:ascii="Cambria Math" w:hAnsi="Cambria Math" w:cs="Arial"/>
                <w:sz w:val="26"/>
                <w:szCs w:val="26"/>
              </w:rPr>
              <m:t>i</m:t>
            </m:r>
          </m:sub>
          <m:sup/>
          <m:e>
            <m:nary>
              <m:naryPr>
                <m:chr m:val="∑"/>
                <m:limLoc m:val="undOvr"/>
                <m:supHide m:val="1"/>
                <m:ctrlPr>
                  <w:rPr>
                    <w:rFonts w:ascii="Cambria Math" w:hAnsi="Cambria Math" w:cs="Arial"/>
                    <w:i/>
                    <w:sz w:val="26"/>
                    <w:szCs w:val="26"/>
                  </w:rPr>
                </m:ctrlPr>
              </m:naryPr>
              <m:sub>
                <m:r>
                  <w:rPr>
                    <w:rFonts w:ascii="Cambria Math" w:hAnsi="Cambria Math" w:cs="Arial"/>
                    <w:sz w:val="26"/>
                    <w:szCs w:val="26"/>
                  </w:rPr>
                  <m:t>j</m:t>
                </m:r>
              </m:sub>
              <m:sup/>
              <m:e>
                <m:f>
                  <m:fPr>
                    <m:ctrlPr>
                      <w:rPr>
                        <w:rFonts w:ascii="Cambria Math" w:hAnsi="Cambria Math" w:cs="Arial"/>
                        <w:i/>
                        <w:sz w:val="26"/>
                        <w:szCs w:val="26"/>
                      </w:rPr>
                    </m:ctrlPr>
                  </m:fPr>
                  <m:num>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l</m:t>
                        </m:r>
                      </m:sub>
                    </m:sSub>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den>
                </m:f>
                <m:f>
                  <m:fPr>
                    <m:ctrlPr>
                      <w:rPr>
                        <w:rFonts w:ascii="Cambria Math" w:hAnsi="Cambria Math" w:cs="Arial"/>
                        <w:i/>
                        <w:sz w:val="26"/>
                        <w:szCs w:val="26"/>
                      </w:rPr>
                    </m:ctrlPr>
                  </m:fPr>
                  <m:num>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k</m:t>
                        </m:r>
                      </m:sub>
                    </m:sSub>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den>
                </m:f>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j</m:t>
                        </m:r>
                      </m:sub>
                    </m:sSub>
                  </m:e>
                </m:d>
              </m:e>
            </m:nary>
          </m:e>
        </m:nary>
        <m:r>
          <w:rPr>
            <w:rFonts w:ascii="Cambria Math" w:hAnsi="Cambria Math" w:cs="Arial"/>
            <w:sz w:val="26"/>
            <w:szCs w:val="26"/>
          </w:rPr>
          <m:t xml:space="preserve"> </m:t>
        </m:r>
      </m:oMath>
      <w:r>
        <w:rPr>
          <w:rFonts w:ascii="Arial" w:eastAsiaTheme="minorEastAsia" w:hAnsi="Arial" w:cs="Arial"/>
          <w:sz w:val="26"/>
          <w:szCs w:val="26"/>
        </w:rPr>
        <w:t xml:space="preserve"> ,  </w:t>
      </w:r>
      <w:r w:rsidRPr="00F4572D">
        <w:rPr>
          <w:rFonts w:ascii="Arial" w:eastAsiaTheme="minorEastAsia" w:hAnsi="Arial" w:cs="Arial"/>
        </w:rPr>
        <w:tab/>
      </w:r>
      <w:r>
        <w:rPr>
          <w:rFonts w:ascii="Arial" w:eastAsiaTheme="minorEastAsia" w:hAnsi="Arial" w:cs="Arial"/>
        </w:rPr>
        <w:t>(6</w:t>
      </w:r>
      <w:r w:rsidRPr="00F4572D">
        <w:rPr>
          <w:rFonts w:ascii="Arial" w:eastAsiaTheme="minorEastAsia" w:hAnsi="Arial" w:cs="Arial"/>
        </w:rPr>
        <w:t>)</w:t>
      </w:r>
    </w:p>
    <w:p w14:paraId="371AD78A" w14:textId="77777777" w:rsidR="009D0D82" w:rsidRDefault="009D0D82" w:rsidP="0012660D">
      <w:pPr>
        <w:tabs>
          <w:tab w:val="left" w:pos="1134"/>
        </w:tabs>
        <w:spacing w:before="120" w:after="120"/>
        <w:jc w:val="both"/>
        <w:rPr>
          <w:rFonts w:ascii="Arial" w:hAnsi="Arial" w:cs="Arial"/>
          <w:bCs/>
        </w:rPr>
      </w:pPr>
    </w:p>
    <w:p w14:paraId="1BCB9603" w14:textId="77777777" w:rsidR="009D3B89" w:rsidRDefault="00F4572D" w:rsidP="0012660D">
      <w:pPr>
        <w:tabs>
          <w:tab w:val="left" w:pos="1134"/>
        </w:tabs>
        <w:spacing w:before="120" w:after="120"/>
        <w:jc w:val="both"/>
        <w:rPr>
          <w:rFonts w:ascii="Arial" w:eastAsiaTheme="minorEastAsia" w:hAnsi="Arial" w:cs="Arial"/>
          <w:bCs/>
        </w:rPr>
      </w:pPr>
      <w:r>
        <w:rPr>
          <w:rFonts w:ascii="Arial" w:hAnsi="Arial" w:cs="Arial"/>
          <w:bCs/>
        </w:rPr>
        <w:t xml:space="preserve">Zu dieser letzten Gleichung gibt es eine gleichwertige Darstellung in Matrix-Schreibweise, die in UncertRadio auch angewendet wird. </w:t>
      </w:r>
      <w:r w:rsidR="00B152CB">
        <w:rPr>
          <w:rFonts w:ascii="Arial" w:hAnsi="Arial" w:cs="Arial"/>
          <w:bCs/>
        </w:rPr>
        <w:t xml:space="preserve">Dazu geht man von einem </w:t>
      </w:r>
      <w:r w:rsidR="00B152CB" w:rsidRPr="0012660D">
        <w:rPr>
          <w:rFonts w:ascii="Arial" w:hAnsi="Arial" w:cs="Arial"/>
          <w:bCs/>
          <w:i/>
        </w:rPr>
        <w:t>n</w:t>
      </w:r>
      <w:r w:rsidR="00B152CB" w:rsidRPr="0012660D">
        <w:rPr>
          <w:rFonts w:ascii="Arial" w:hAnsi="Arial" w:cs="Arial"/>
          <w:bCs/>
        </w:rPr>
        <w:t xml:space="preserve">-Vektor </w:t>
      </w:r>
      <m:oMath>
        <m:r>
          <m:rPr>
            <m:sty m:val="b"/>
          </m:rPr>
          <w:rPr>
            <w:rFonts w:ascii="Cambria Math" w:hAnsi="Cambria Math" w:cs="Arial"/>
            <w:sz w:val="24"/>
            <w:szCs w:val="24"/>
          </w:rPr>
          <m:t>X</m:t>
        </m:r>
      </m:oMath>
      <w:r w:rsidR="00B152CB" w:rsidRPr="0012660D">
        <w:rPr>
          <w:rFonts w:ascii="Arial" w:hAnsi="Arial" w:cs="Arial"/>
          <w:bCs/>
        </w:rPr>
        <w:t xml:space="preserve"> und </w:t>
      </w:r>
      <w:r w:rsidR="00B152CB">
        <w:rPr>
          <w:rFonts w:ascii="Arial" w:hAnsi="Arial" w:cs="Arial"/>
          <w:bCs/>
        </w:rPr>
        <w:t>einem</w:t>
      </w:r>
      <w:r w:rsidR="00B152CB" w:rsidRPr="0012660D">
        <w:rPr>
          <w:rFonts w:ascii="Arial" w:hAnsi="Arial" w:cs="Arial"/>
          <w:bCs/>
        </w:rPr>
        <w:t xml:space="preserve"> </w:t>
      </w:r>
      <w:r w:rsidR="00B152CB" w:rsidRPr="0012660D">
        <w:rPr>
          <w:rFonts w:ascii="Arial" w:hAnsi="Arial" w:cs="Arial"/>
          <w:bCs/>
          <w:i/>
        </w:rPr>
        <w:t>m</w:t>
      </w:r>
      <w:r w:rsidR="00B152CB" w:rsidRPr="0012660D">
        <w:rPr>
          <w:rFonts w:ascii="Arial" w:hAnsi="Arial" w:cs="Arial"/>
          <w:bCs/>
        </w:rPr>
        <w:t>-Vektor</w:t>
      </w:r>
      <w:r w:rsidR="00B152CB">
        <w:rPr>
          <w:rFonts w:ascii="Arial" w:hAnsi="Arial" w:cs="Arial"/>
          <w:bCs/>
        </w:rPr>
        <w:t xml:space="preserve"> </w:t>
      </w:r>
      <m:oMath>
        <m:r>
          <m:rPr>
            <m:sty m:val="b"/>
          </m:rPr>
          <w:rPr>
            <w:rFonts w:ascii="Cambria Math" w:hAnsi="Cambria Math" w:cs="Arial"/>
            <w:sz w:val="24"/>
            <w:szCs w:val="24"/>
          </w:rPr>
          <m:t>Y</m:t>
        </m:r>
      </m:oMath>
      <w:r w:rsidR="00B152CB" w:rsidRPr="00B152CB">
        <w:rPr>
          <w:rFonts w:ascii="Arial" w:hAnsi="Arial" w:cs="Arial"/>
          <w:bCs/>
        </w:rPr>
        <w:t xml:space="preserve"> aus,</w:t>
      </w:r>
      <w:r w:rsidR="00B152CB">
        <w:rPr>
          <w:rFonts w:ascii="Arial" w:hAnsi="Arial" w:cs="Arial"/>
          <w:bCs/>
        </w:rPr>
        <w:t xml:space="preserve"> denen eine </w:t>
      </w:r>
      <w:r w:rsidR="00B152CB" w:rsidRPr="00B152CB">
        <w:rPr>
          <w:rFonts w:ascii="Arial" w:hAnsi="Arial" w:cs="Arial"/>
          <w:bCs/>
          <w:i/>
        </w:rPr>
        <w:t>n</w:t>
      </w:r>
      <w:r w:rsidR="00B152CB">
        <w:rPr>
          <w:rFonts w:ascii="Arial" w:hAnsi="Arial" w:cs="Arial"/>
          <w:bCs/>
        </w:rPr>
        <w:sym w:font="Symbol" w:char="F0B4"/>
      </w:r>
      <w:r w:rsidR="00B152CB" w:rsidRPr="00B152CB">
        <w:rPr>
          <w:rFonts w:ascii="Arial" w:hAnsi="Arial" w:cs="Arial"/>
          <w:bCs/>
          <w:i/>
        </w:rPr>
        <w:t>n</w:t>
      </w:r>
      <w:r w:rsidR="00B152CB">
        <w:rPr>
          <w:rFonts w:ascii="Arial" w:hAnsi="Arial" w:cs="Arial"/>
          <w:bCs/>
        </w:rPr>
        <w:t xml:space="preserve"> Kovarianzmatrix </w:t>
      </w:r>
      <m:oMath>
        <m:sSub>
          <m:sSubPr>
            <m:ctrlPr>
              <w:rPr>
                <w:rFonts w:ascii="Cambria Math" w:hAnsi="Cambria Math" w:cs="Arial"/>
                <w:b/>
                <w:b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x</m:t>
            </m:r>
          </m:sub>
        </m:sSub>
      </m:oMath>
      <w:r w:rsidR="00B152CB">
        <w:rPr>
          <w:rFonts w:ascii="Arial" w:hAnsi="Arial" w:cs="Arial"/>
          <w:bCs/>
        </w:rPr>
        <w:t xml:space="preserve"> und eine </w:t>
      </w:r>
      <w:r w:rsidR="00B152CB" w:rsidRPr="00B152CB">
        <w:rPr>
          <w:rFonts w:ascii="Arial" w:hAnsi="Arial" w:cs="Arial"/>
          <w:bCs/>
          <w:i/>
        </w:rPr>
        <w:t>m</w:t>
      </w:r>
      <w:r w:rsidR="00B152CB">
        <w:rPr>
          <w:rFonts w:ascii="Arial" w:hAnsi="Arial" w:cs="Arial"/>
          <w:bCs/>
        </w:rPr>
        <w:sym w:font="Symbol" w:char="F0B4"/>
      </w:r>
      <w:r w:rsidR="00B152CB" w:rsidRPr="00B152CB">
        <w:rPr>
          <w:rFonts w:ascii="Arial" w:hAnsi="Arial" w:cs="Arial"/>
          <w:bCs/>
          <w:i/>
        </w:rPr>
        <w:t>m</w:t>
      </w:r>
      <w:r w:rsidR="00B152CB">
        <w:rPr>
          <w:rFonts w:ascii="Arial" w:hAnsi="Arial" w:cs="Arial"/>
          <w:bCs/>
        </w:rPr>
        <w:t xml:space="preserve"> Kovarianzmatrix </w:t>
      </w:r>
      <m:oMath>
        <m:sSub>
          <m:sSubPr>
            <m:ctrlPr>
              <w:rPr>
                <w:rFonts w:ascii="Cambria Math" w:hAnsi="Cambria Math" w:cs="Arial"/>
                <w:b/>
                <w:b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y</m:t>
            </m:r>
          </m:sub>
        </m:sSub>
      </m:oMath>
      <w:r w:rsidR="00B152CB" w:rsidRPr="00B152CB">
        <w:rPr>
          <w:rFonts w:ascii="Arial" w:eastAsiaTheme="minorEastAsia" w:hAnsi="Arial" w:cs="Arial"/>
          <w:bCs/>
        </w:rPr>
        <w:t xml:space="preserve"> zugeordnet sind</w:t>
      </w:r>
      <w:r w:rsidR="00B152CB">
        <w:rPr>
          <w:rFonts w:ascii="Arial" w:eastAsiaTheme="minorEastAsia" w:hAnsi="Arial" w:cs="Arial"/>
          <w:bCs/>
        </w:rPr>
        <w:t xml:space="preserve">. </w:t>
      </w:r>
      <w:r w:rsidR="00B152CB">
        <w:rPr>
          <w:rFonts w:ascii="Arial" w:hAnsi="Arial" w:cs="Arial"/>
          <w:bCs/>
        </w:rPr>
        <w:t>Führt man noch</w:t>
      </w:r>
      <w:r w:rsidR="009D3B89">
        <w:rPr>
          <w:rFonts w:ascii="Arial" w:hAnsi="Arial" w:cs="Arial"/>
          <w:bCs/>
        </w:rPr>
        <w:t xml:space="preserve"> die </w:t>
      </w:r>
      <w:r w:rsidR="00B152CB" w:rsidRPr="00B152CB">
        <w:rPr>
          <w:rFonts w:ascii="Arial" w:hAnsi="Arial" w:cs="Arial"/>
          <w:bCs/>
          <w:i/>
        </w:rPr>
        <w:t>m</w:t>
      </w:r>
      <w:r w:rsidR="00B152CB">
        <w:rPr>
          <w:rFonts w:ascii="Arial" w:hAnsi="Arial" w:cs="Arial"/>
          <w:bCs/>
        </w:rPr>
        <w:sym w:font="Symbol" w:char="F0B4"/>
      </w:r>
      <w:r w:rsidR="00B152CB">
        <w:rPr>
          <w:rFonts w:ascii="Arial" w:hAnsi="Arial" w:cs="Arial"/>
          <w:bCs/>
          <w:i/>
        </w:rPr>
        <w:t>n</w:t>
      </w:r>
      <w:r w:rsidR="00B152CB">
        <w:rPr>
          <w:rFonts w:ascii="Arial" w:hAnsi="Arial" w:cs="Arial"/>
          <w:bCs/>
        </w:rPr>
        <w:t xml:space="preserve"> Matrix </w:t>
      </w:r>
      <m:oMath>
        <m:r>
          <m:rPr>
            <m:sty m:val="b"/>
          </m:rPr>
          <w:rPr>
            <w:rFonts w:ascii="Cambria Math" w:hAnsi="Cambria Math" w:cs="Arial"/>
            <w:sz w:val="24"/>
            <w:szCs w:val="24"/>
          </w:rPr>
          <m:t>Q</m:t>
        </m:r>
      </m:oMath>
      <w:r w:rsidR="009D3B89" w:rsidRPr="009D3B89">
        <w:rPr>
          <w:rFonts w:ascii="Arial" w:eastAsiaTheme="minorEastAsia" w:hAnsi="Arial" w:cs="Arial"/>
          <w:bCs/>
        </w:rPr>
        <w:t xml:space="preserve"> </w:t>
      </w:r>
      <w:r w:rsidR="009D3B89">
        <w:rPr>
          <w:rFonts w:ascii="Arial" w:eastAsiaTheme="minorEastAsia" w:hAnsi="Arial" w:cs="Arial"/>
          <w:bCs/>
        </w:rPr>
        <w:t xml:space="preserve">mit den Elementen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i,k</m:t>
            </m:r>
          </m:sub>
        </m:sSub>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k</m:t>
            </m:r>
          </m:sub>
        </m:sSub>
        <m:r>
          <w:rPr>
            <w:rFonts w:ascii="Cambria Math" w:eastAsiaTheme="minorEastAsia" w:hAnsi="Cambria Math" w:cs="Arial"/>
            <w:sz w:val="24"/>
            <w:szCs w:val="24"/>
          </w:rPr>
          <m:t xml:space="preserve"> </m:t>
        </m:r>
      </m:oMath>
      <w:r w:rsidR="009D3B89">
        <w:rPr>
          <w:rFonts w:ascii="Arial" w:eastAsiaTheme="minorEastAsia" w:hAnsi="Arial" w:cs="Arial"/>
          <w:bCs/>
        </w:rPr>
        <w:t xml:space="preserve">, d.h. partiellen Ableitungen, ein, </w:t>
      </w:r>
    </w:p>
    <w:p w14:paraId="6C46B280" w14:textId="77777777" w:rsidR="009D3B89" w:rsidRPr="005F734A" w:rsidRDefault="009D3B89" w:rsidP="00A903CE">
      <w:pPr>
        <w:tabs>
          <w:tab w:val="left" w:pos="1134"/>
          <w:tab w:val="left" w:pos="8647"/>
        </w:tabs>
        <w:spacing w:before="120" w:after="120"/>
        <w:rPr>
          <w:rFonts w:ascii="Arial" w:eastAsiaTheme="minorEastAsia" w:hAnsi="Arial" w:cs="Arial"/>
          <w:b/>
          <w:bCs/>
          <w:sz w:val="26"/>
          <w:szCs w:val="26"/>
        </w:rPr>
      </w:pPr>
      <w:r>
        <w:rPr>
          <w:rFonts w:ascii="Arial" w:eastAsiaTheme="minorEastAsia" w:hAnsi="Arial" w:cs="Arial"/>
          <w:bCs/>
        </w:rPr>
        <w:lastRenderedPageBreak/>
        <w:t xml:space="preserve"> </w:t>
      </w:r>
      <w:r>
        <w:rPr>
          <w:rFonts w:ascii="Arial" w:eastAsiaTheme="minorEastAsia" w:hAnsi="Arial" w:cs="Arial"/>
          <w:bCs/>
        </w:rPr>
        <w:tab/>
      </w:r>
      <m:oMath>
        <m:r>
          <m:rPr>
            <m:sty m:val="b"/>
          </m:rPr>
          <w:rPr>
            <w:rFonts w:ascii="Cambria Math" w:eastAsiaTheme="minorEastAsia" w:hAnsi="Cambria Math" w:cs="Arial"/>
            <w:sz w:val="28"/>
            <w:szCs w:val="28"/>
          </w:rPr>
          <m:t>Q=</m:t>
        </m:r>
        <m:d>
          <m:dPr>
            <m:begChr m:val="["/>
            <m:endChr m:val="]"/>
            <m:ctrlPr>
              <w:rPr>
                <w:rFonts w:ascii="Cambria Math" w:eastAsiaTheme="minorEastAsia" w:hAnsi="Cambria Math" w:cs="Arial"/>
                <w:b/>
                <w:bCs/>
                <w:sz w:val="28"/>
                <w:szCs w:val="28"/>
              </w:rPr>
            </m:ctrlPr>
          </m:dPr>
          <m:e>
            <m:eqArr>
              <m:eqArrPr>
                <m:ctrlPr>
                  <w:rPr>
                    <w:rFonts w:ascii="Cambria Math" w:eastAsiaTheme="minorEastAsia" w:hAnsi="Cambria Math" w:cs="Arial"/>
                    <w:b/>
                    <w:bCs/>
                    <w:sz w:val="28"/>
                    <w:szCs w:val="28"/>
                  </w:rPr>
                </m:ctrlPr>
              </m:eqArrPr>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ctrlPr>
                      <w:rPr>
                        <w:rFonts w:ascii="Cambria Math" w:eastAsiaTheme="minorEastAsia" w:hAnsi="Cambria Math" w:cs="Arial"/>
                        <w:b/>
                        <w:bCs/>
                        <w:i/>
                        <w:sz w:val="28"/>
                        <w:szCs w:val="28"/>
                      </w:rPr>
                    </m:ctrlPr>
                  </m:den>
                </m:f>
                <m:ctrlPr>
                  <w:rPr>
                    <w:rFonts w:ascii="Cambria Math" w:eastAsiaTheme="minorEastAsia" w:hAnsi="Cambria Math" w:cs="Arial"/>
                    <w:b/>
                    <w:bCs/>
                    <w:i/>
                    <w:sz w:val="28"/>
                    <w:szCs w:val="28"/>
                  </w:rPr>
                </m:ctrlPr>
              </m:e>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2</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2</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2</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ctrlPr>
                  <w:rPr>
                    <w:rFonts w:ascii="Cambria Math" w:eastAsia="Cambria Math" w:hAnsi="Cambria Math" w:cs="Cambria Math"/>
                    <w:b/>
                    <w:bCs/>
                    <w:i/>
                    <w:sz w:val="28"/>
                    <w:szCs w:val="28"/>
                  </w:rPr>
                </m:ctrlPr>
              </m:e>
              <m:e>
                <m:r>
                  <m:rPr>
                    <m:sty m:val="bi"/>
                  </m:rPr>
                  <w:rPr>
                    <w:rFonts w:ascii="Cambria Math" w:eastAsia="Cambria Math" w:hAnsi="Cambria Math" w:cs="Cambria Math"/>
                    <w:sz w:val="28"/>
                    <w:szCs w:val="28"/>
                  </w:rPr>
                  <m:t>⋮</m:t>
                </m:r>
                <m:ctrlPr>
                  <w:rPr>
                    <w:rFonts w:ascii="Cambria Math" w:eastAsia="Cambria Math" w:hAnsi="Cambria Math" w:cs="Cambria Math"/>
                    <w:b/>
                    <w:bCs/>
                    <w:i/>
                    <w:sz w:val="28"/>
                    <w:szCs w:val="28"/>
                  </w:rPr>
                </m:ctrlPr>
              </m:e>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m</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m</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m</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ctrlPr>
                      <w:rPr>
                        <w:rFonts w:ascii="Cambria Math" w:eastAsiaTheme="minorEastAsia" w:hAnsi="Cambria Math" w:cs="Arial"/>
                        <w:b/>
                        <w:bCs/>
                        <w:i/>
                        <w:sz w:val="28"/>
                        <w:szCs w:val="28"/>
                      </w:rPr>
                    </m:ctrlPr>
                  </m:den>
                </m:f>
                <m:ctrlPr>
                  <w:rPr>
                    <w:rFonts w:ascii="Cambria Math" w:eastAsiaTheme="minorEastAsia" w:hAnsi="Cambria Math" w:cs="Arial"/>
                    <w:b/>
                    <w:bCs/>
                    <w:i/>
                    <w:sz w:val="28"/>
                    <w:szCs w:val="28"/>
                  </w:rPr>
                </m:ctrlPr>
              </m:e>
            </m:eqArr>
          </m:e>
        </m:d>
      </m:oMath>
      <w:r w:rsidR="005F734A">
        <w:rPr>
          <w:rFonts w:ascii="Arial" w:eastAsiaTheme="minorEastAsia" w:hAnsi="Arial" w:cs="Arial"/>
          <w:b/>
          <w:bCs/>
          <w:sz w:val="26"/>
          <w:szCs w:val="26"/>
        </w:rPr>
        <w:t xml:space="preserve"> </w:t>
      </w:r>
      <w:r w:rsidR="005F734A" w:rsidRPr="005F734A">
        <w:rPr>
          <w:rFonts w:ascii="Arial" w:eastAsiaTheme="minorEastAsia" w:hAnsi="Arial" w:cs="Arial"/>
          <w:bCs/>
          <w:sz w:val="26"/>
          <w:szCs w:val="26"/>
        </w:rPr>
        <w:t xml:space="preserve"> </w:t>
      </w:r>
      <w:r w:rsidR="005F734A" w:rsidRPr="00AF0CA7">
        <w:rPr>
          <w:rFonts w:ascii="Arial" w:eastAsiaTheme="minorEastAsia" w:hAnsi="Arial" w:cs="Arial"/>
          <w:bCs/>
        </w:rPr>
        <w:t xml:space="preserve"> ,</w:t>
      </w:r>
      <w:r w:rsidR="00AF0CA7" w:rsidRPr="00AF0CA7">
        <w:rPr>
          <w:rFonts w:ascii="Arial" w:eastAsiaTheme="minorEastAsia" w:hAnsi="Arial" w:cs="Arial"/>
          <w:bCs/>
        </w:rPr>
        <w:t xml:space="preserve"> </w:t>
      </w:r>
      <w:r w:rsidR="00AF0CA7" w:rsidRPr="00AF0CA7">
        <w:rPr>
          <w:rFonts w:ascii="Arial" w:eastAsiaTheme="minorEastAsia" w:hAnsi="Arial" w:cs="Arial"/>
          <w:bCs/>
        </w:rPr>
        <w:tab/>
        <w:t>(7)</w:t>
      </w:r>
    </w:p>
    <w:p w14:paraId="6F3AC84A" w14:textId="77777777" w:rsidR="005F734A" w:rsidRDefault="005F734A" w:rsidP="0012660D">
      <w:pPr>
        <w:tabs>
          <w:tab w:val="left" w:pos="1134"/>
        </w:tabs>
        <w:spacing w:before="120" w:after="120"/>
        <w:jc w:val="both"/>
        <w:rPr>
          <w:rFonts w:ascii="Arial" w:eastAsiaTheme="minorEastAsia" w:hAnsi="Arial" w:cs="Arial"/>
          <w:bCs/>
        </w:rPr>
      </w:pPr>
    </w:p>
    <w:p w14:paraId="3D22BF63" w14:textId="77777777" w:rsidR="00850A5D" w:rsidRDefault="00850A5D" w:rsidP="0012660D">
      <w:pPr>
        <w:tabs>
          <w:tab w:val="left" w:pos="1134"/>
        </w:tabs>
        <w:spacing w:before="120" w:after="120"/>
        <w:jc w:val="both"/>
        <w:rPr>
          <w:rFonts w:ascii="Arial" w:eastAsiaTheme="minorEastAsia" w:hAnsi="Arial" w:cs="Arial"/>
          <w:bCs/>
        </w:rPr>
      </w:pPr>
    </w:p>
    <w:p w14:paraId="79150038" w14:textId="77777777" w:rsidR="00850A5D" w:rsidRDefault="00850A5D" w:rsidP="0012660D">
      <w:pPr>
        <w:tabs>
          <w:tab w:val="left" w:pos="1134"/>
        </w:tabs>
        <w:spacing w:before="120" w:after="120"/>
        <w:jc w:val="both"/>
        <w:rPr>
          <w:rFonts w:ascii="Arial" w:eastAsiaTheme="minorEastAsia" w:hAnsi="Arial" w:cs="Arial"/>
          <w:bCs/>
        </w:rPr>
      </w:pPr>
    </w:p>
    <w:p w14:paraId="35B65A95" w14:textId="77777777" w:rsidR="009D3B89" w:rsidRDefault="009D3B89" w:rsidP="0012660D">
      <w:pPr>
        <w:tabs>
          <w:tab w:val="left" w:pos="1134"/>
        </w:tabs>
        <w:spacing w:before="120" w:after="120"/>
        <w:jc w:val="both"/>
        <w:rPr>
          <w:rFonts w:ascii="Arial" w:eastAsiaTheme="minorEastAsia" w:hAnsi="Arial" w:cs="Arial"/>
          <w:bCs/>
        </w:rPr>
      </w:pPr>
      <w:r>
        <w:rPr>
          <w:rFonts w:ascii="Arial" w:eastAsiaTheme="minorEastAsia" w:hAnsi="Arial" w:cs="Arial"/>
          <w:bCs/>
        </w:rPr>
        <w:t>lässt sich Gleichung (6) wie folgt schreiben:</w:t>
      </w:r>
    </w:p>
    <w:p w14:paraId="2FBDD1E2" w14:textId="77777777" w:rsidR="009D3B89" w:rsidRPr="009D3B89" w:rsidRDefault="009D3B89" w:rsidP="00A903CE">
      <w:pPr>
        <w:tabs>
          <w:tab w:val="left" w:pos="1134"/>
          <w:tab w:val="left" w:pos="8647"/>
        </w:tabs>
        <w:spacing w:before="120" w:after="120"/>
        <w:rPr>
          <w:rFonts w:ascii="Arial" w:eastAsiaTheme="minorEastAsia" w:hAnsi="Arial" w:cs="Arial"/>
          <w:bCs/>
          <w:sz w:val="26"/>
          <w:szCs w:val="26"/>
        </w:rPr>
      </w:pPr>
      <w:r>
        <w:rPr>
          <w:rFonts w:ascii="Arial" w:eastAsiaTheme="minorEastAsia" w:hAnsi="Arial" w:cs="Arial"/>
          <w:bCs/>
        </w:rPr>
        <w:tab/>
      </w:r>
      <m:oMath>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w:rPr>
            <w:rFonts w:ascii="Cambria Math" w:eastAsiaTheme="minorEastAsia" w:hAnsi="Cambria Math" w:cs="Arial"/>
            <w:sz w:val="26"/>
            <w:szCs w:val="26"/>
          </w:rPr>
          <m:t>=</m:t>
        </m:r>
        <m:r>
          <m:rPr>
            <m:sty m:val="b"/>
          </m:rPr>
          <w:rPr>
            <w:rFonts w:ascii="Cambria Math" w:eastAsiaTheme="minorEastAsia" w:hAnsi="Cambria Math" w:cs="Arial"/>
            <w:sz w:val="26"/>
            <w:szCs w:val="26"/>
          </w:rPr>
          <m:t xml:space="preserve">Q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x</m:t>
            </m:r>
          </m:sub>
        </m:sSub>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Q</m:t>
            </m:r>
          </m:e>
          <m:sup>
            <m:r>
              <m:rPr>
                <m:sty m:val="b"/>
              </m:rPr>
              <w:rPr>
                <w:rFonts w:ascii="Cambria Math" w:eastAsiaTheme="minorEastAsia" w:hAnsi="Cambria Math" w:cs="Arial"/>
                <w:sz w:val="26"/>
                <w:szCs w:val="26"/>
              </w:rPr>
              <m:t>T</m:t>
            </m:r>
          </m:sup>
        </m:sSup>
      </m:oMath>
      <w:r w:rsidRPr="005F734A">
        <w:rPr>
          <w:rFonts w:ascii="Arial" w:eastAsiaTheme="minorEastAsia" w:hAnsi="Arial" w:cs="Arial"/>
          <w:bCs/>
        </w:rPr>
        <w:t xml:space="preserve"> </w:t>
      </w:r>
      <w:r w:rsidR="00AF0CA7">
        <w:rPr>
          <w:rFonts w:ascii="Arial" w:eastAsiaTheme="minorEastAsia" w:hAnsi="Arial" w:cs="Arial"/>
          <w:bCs/>
        </w:rPr>
        <w:t xml:space="preserve"> </w:t>
      </w:r>
      <w:r w:rsidR="00AF0CA7">
        <w:rPr>
          <w:rFonts w:ascii="Arial" w:eastAsiaTheme="minorEastAsia" w:hAnsi="Arial" w:cs="Arial"/>
          <w:bCs/>
        </w:rPr>
        <w:tab/>
        <w:t>(8</w:t>
      </w:r>
      <w:r w:rsidR="005F734A" w:rsidRPr="005F734A">
        <w:rPr>
          <w:rFonts w:ascii="Arial" w:eastAsiaTheme="minorEastAsia" w:hAnsi="Arial" w:cs="Arial"/>
          <w:bCs/>
        </w:rPr>
        <w:t>)</w:t>
      </w:r>
    </w:p>
    <w:p w14:paraId="20299715" w14:textId="77777777" w:rsidR="005F734A" w:rsidRDefault="005F734A" w:rsidP="0012660D">
      <w:pPr>
        <w:tabs>
          <w:tab w:val="left" w:pos="1134"/>
        </w:tabs>
        <w:spacing w:before="120" w:after="120"/>
        <w:jc w:val="both"/>
        <w:rPr>
          <w:rFonts w:ascii="Arial" w:hAnsi="Arial" w:cs="Arial"/>
          <w:bCs/>
        </w:rPr>
      </w:pPr>
    </w:p>
    <w:p w14:paraId="7695BB25" w14:textId="77777777" w:rsidR="009D3B89" w:rsidRDefault="005F734A" w:rsidP="0012660D">
      <w:pPr>
        <w:tabs>
          <w:tab w:val="left" w:pos="1134"/>
        </w:tabs>
        <w:spacing w:before="120" w:after="120"/>
        <w:jc w:val="both"/>
        <w:rPr>
          <w:rFonts w:ascii="Arial" w:hAnsi="Arial" w:cs="Arial"/>
          <w:bCs/>
        </w:rPr>
      </w:pPr>
      <w:r>
        <w:rPr>
          <w:rFonts w:ascii="Arial" w:hAnsi="Arial" w:cs="Arial"/>
          <w:bCs/>
        </w:rPr>
        <w:t xml:space="preserve">Diese Form ist diejenige, die dann bevorzugt angewendet wird, wenn sich die partiellen Ableitungen numerisch bestimmen lassen. Diese Form der Unsicherheitspflanzung lässt sich auch in Excel gut verwenden. </w:t>
      </w:r>
    </w:p>
    <w:p w14:paraId="69397552" w14:textId="77777777" w:rsidR="00D86DF1" w:rsidRDefault="007F2276" w:rsidP="0012660D">
      <w:pPr>
        <w:tabs>
          <w:tab w:val="left" w:pos="1134"/>
        </w:tabs>
        <w:spacing w:before="120" w:after="120"/>
        <w:jc w:val="both"/>
        <w:rPr>
          <w:rFonts w:ascii="Arial" w:hAnsi="Arial" w:cs="Arial"/>
          <w:bCs/>
        </w:rPr>
      </w:pPr>
      <w:r>
        <w:rPr>
          <w:rFonts w:ascii="Arial" w:hAnsi="Arial" w:cs="Arial"/>
          <w:bCs/>
        </w:rPr>
        <w:t xml:space="preserve">Wir betrachten </w:t>
      </w:r>
      <w:r w:rsidR="00F641F5">
        <w:rPr>
          <w:rFonts w:ascii="Arial" w:hAnsi="Arial" w:cs="Arial"/>
          <w:bCs/>
        </w:rPr>
        <w:t xml:space="preserve">den einfachen Fall, dass </w:t>
      </w:r>
      <w:r w:rsidR="00F641F5" w:rsidRPr="007F2276">
        <w:rPr>
          <w:rFonts w:ascii="Arial" w:hAnsi="Arial" w:cs="Arial"/>
          <w:bCs/>
          <w:i/>
        </w:rPr>
        <w:t>m</w:t>
      </w:r>
      <w:r w:rsidR="00F641F5">
        <w:rPr>
          <w:rFonts w:ascii="Arial" w:hAnsi="Arial" w:cs="Arial"/>
          <w:bCs/>
        </w:rPr>
        <w:t xml:space="preserve">=1 und </w:t>
      </w:r>
      <w:r w:rsidR="00F641F5" w:rsidRPr="007F2276">
        <w:rPr>
          <w:rFonts w:ascii="Arial" w:hAnsi="Arial" w:cs="Arial"/>
          <w:bCs/>
          <w:i/>
        </w:rPr>
        <w:t>n</w:t>
      </w:r>
      <w:r w:rsidR="00F641F5">
        <w:rPr>
          <w:rFonts w:ascii="Arial" w:hAnsi="Arial" w:cs="Arial"/>
          <w:bCs/>
        </w:rPr>
        <w:t>=2 ist</w:t>
      </w:r>
      <w:r>
        <w:rPr>
          <w:rFonts w:ascii="Arial" w:hAnsi="Arial" w:cs="Arial"/>
          <w:bCs/>
        </w:rPr>
        <w:t>.</w:t>
      </w:r>
      <w:r w:rsidR="00F641F5">
        <w:rPr>
          <w:rFonts w:ascii="Arial" w:hAnsi="Arial" w:cs="Arial"/>
          <w:bCs/>
        </w:rPr>
        <w:t xml:space="preserve"> </w:t>
      </w:r>
      <w:r>
        <w:rPr>
          <w:rFonts w:ascii="Arial" w:hAnsi="Arial" w:cs="Arial"/>
          <w:bCs/>
        </w:rPr>
        <w:t>D</w:t>
      </w:r>
      <w:r w:rsidR="00F641F5">
        <w:rPr>
          <w:rFonts w:ascii="Arial" w:hAnsi="Arial" w:cs="Arial"/>
          <w:bCs/>
        </w:rPr>
        <w:t xml:space="preserve">ies entspricht </w:t>
      </w:r>
      <w:r>
        <w:rPr>
          <w:rFonts w:ascii="Arial" w:hAnsi="Arial" w:cs="Arial"/>
          <w:bCs/>
        </w:rPr>
        <w:t xml:space="preserve">z.B. </w:t>
      </w:r>
      <w:r w:rsidR="00F641F5">
        <w:rPr>
          <w:rFonts w:ascii="Arial" w:hAnsi="Arial" w:cs="Arial"/>
          <w:bCs/>
        </w:rPr>
        <w:t>dem Fall der linearen Regression mit 1 Gleichung und 2 Unbekannten</w:t>
      </w:r>
      <w:r>
        <w:rPr>
          <w:rFonts w:ascii="Arial" w:hAnsi="Arial" w:cs="Arial"/>
          <w:bCs/>
        </w:rPr>
        <w:t xml:space="preserve">, wobei </w:t>
      </w:r>
      <m:oMath>
        <m:sSub>
          <m:sSubPr>
            <m:ctrlPr>
              <w:rPr>
                <w:rFonts w:ascii="Cambria Math" w:hAnsi="Cambria Math" w:cs="Arial"/>
                <w:b/>
                <w:bCs/>
              </w:rPr>
            </m:ctrlPr>
          </m:sSubPr>
          <m:e>
            <m:r>
              <m:rPr>
                <m:sty m:val="b"/>
              </m:rPr>
              <w:rPr>
                <w:rFonts w:ascii="Cambria Math" w:hAnsi="Cambria Math" w:cs="Arial"/>
              </w:rPr>
              <m:t>U</m:t>
            </m:r>
          </m:e>
          <m:sub>
            <m:r>
              <m:rPr>
                <m:sty m:val="b"/>
              </m:rPr>
              <w:rPr>
                <w:rFonts w:ascii="Cambria Math" w:hAnsi="Cambria Math" w:cs="Arial"/>
              </w:rPr>
              <m:t>x</m:t>
            </m:r>
          </m:sub>
        </m:sSub>
      </m:oMath>
      <w:r>
        <w:rPr>
          <w:rFonts w:ascii="Arial" w:hAnsi="Arial" w:cs="Arial"/>
          <w:bCs/>
        </w:rPr>
        <w:t xml:space="preserve"> die Kovarianzmatrix der beiden angepassten Parameter </w:t>
      </w:r>
      <m:oMath>
        <m:sSub>
          <m:sSubPr>
            <m:ctrlPr>
              <w:rPr>
                <w:rFonts w:ascii="Cambria Math" w:hAnsi="Cambria Math" w:cs="Arial"/>
                <w:bCs/>
                <w:i/>
                <w:lang w:val="en-US"/>
              </w:rPr>
            </m:ctrlPr>
          </m:sSubPr>
          <m:e>
            <m:r>
              <w:rPr>
                <w:rFonts w:ascii="Cambria Math" w:hAnsi="Cambria Math" w:cs="Arial"/>
                <w:lang w:val="en-US"/>
              </w:rPr>
              <m:t>x</m:t>
            </m:r>
          </m:e>
          <m:sub>
            <m:r>
              <w:rPr>
                <w:rFonts w:ascii="Cambria Math" w:hAnsi="Cambria Math" w:cs="Arial"/>
              </w:rPr>
              <m:t>1</m:t>
            </m:r>
          </m:sub>
        </m:sSub>
      </m:oMath>
      <w:r w:rsidR="00541F93" w:rsidRPr="00541F93">
        <w:rPr>
          <w:rFonts w:ascii="Arial" w:eastAsiaTheme="minorEastAsia" w:hAnsi="Arial" w:cs="Arial"/>
          <w:bCs/>
        </w:rPr>
        <w:t xml:space="preserve"> </w:t>
      </w:r>
      <w:r w:rsidR="00541F93">
        <w:rPr>
          <w:rFonts w:ascii="Arial" w:eastAsiaTheme="minorEastAsia" w:hAnsi="Arial" w:cs="Arial"/>
          <w:bCs/>
        </w:rPr>
        <w:t>u</w:t>
      </w:r>
      <w:r w:rsidR="00541F93" w:rsidRPr="00541F93">
        <w:rPr>
          <w:rFonts w:ascii="Arial" w:eastAsiaTheme="minorEastAsia" w:hAnsi="Arial" w:cs="Arial"/>
          <w:bCs/>
        </w:rPr>
        <w:t xml:space="preserve">nd </w:t>
      </w:r>
      <m:oMath>
        <m:sSub>
          <m:sSubPr>
            <m:ctrlPr>
              <w:rPr>
                <w:rFonts w:ascii="Cambria Math" w:eastAsiaTheme="minorEastAsia" w:hAnsi="Cambria Math" w:cs="Arial"/>
                <w:bCs/>
                <w:i/>
                <w:lang w:val="en-US"/>
              </w:rPr>
            </m:ctrlPr>
          </m:sSubPr>
          <m:e>
            <m:r>
              <w:rPr>
                <w:rFonts w:ascii="Cambria Math" w:eastAsiaTheme="minorEastAsia" w:hAnsi="Cambria Math" w:cs="Arial"/>
                <w:lang w:val="en-US"/>
              </w:rPr>
              <m:t>x</m:t>
            </m:r>
          </m:e>
          <m:sub>
            <m:r>
              <w:rPr>
                <w:rFonts w:ascii="Cambria Math" w:eastAsiaTheme="minorEastAsia" w:hAnsi="Cambria Math" w:cs="Arial"/>
              </w:rPr>
              <m:t>2</m:t>
            </m:r>
          </m:sub>
        </m:sSub>
      </m:oMath>
      <w:r w:rsidR="00541F93" w:rsidRPr="00541F93">
        <w:rPr>
          <w:rFonts w:ascii="Arial" w:eastAsiaTheme="minorEastAsia" w:hAnsi="Arial" w:cs="Arial"/>
          <w:bCs/>
        </w:rPr>
        <w:t xml:space="preserve">. </w:t>
      </w:r>
      <w:r>
        <w:rPr>
          <w:rFonts w:ascii="Arial" w:hAnsi="Arial" w:cs="Arial"/>
          <w:bCs/>
        </w:rPr>
        <w:t>ist.</w:t>
      </w:r>
      <w:r w:rsidR="00FD79E2">
        <w:rPr>
          <w:rFonts w:ascii="Arial" w:hAnsi="Arial" w:cs="Arial"/>
          <w:bCs/>
        </w:rPr>
        <w:t xml:space="preserve"> Die Gleichung dazu ist </w:t>
      </w:r>
      <m:oMath>
        <m:sSub>
          <m:sSubPr>
            <m:ctrlPr>
              <w:rPr>
                <w:rFonts w:ascii="Cambria Math" w:hAnsi="Cambria Math" w:cs="Arial"/>
                <w:bCs/>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bCs/>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bCs/>
                <w:i/>
              </w:rPr>
            </m:ctrlPr>
          </m:sSubPr>
          <m:e>
            <m:r>
              <w:rPr>
                <w:rFonts w:ascii="Cambria Math" w:hAnsi="Cambria Math" w:cs="Arial"/>
              </w:rPr>
              <m:t>x</m:t>
            </m:r>
          </m:e>
          <m:sub>
            <m:r>
              <w:rPr>
                <w:rFonts w:ascii="Cambria Math" w:hAnsi="Cambria Math" w:cs="Arial"/>
              </w:rPr>
              <m:t>2</m:t>
            </m:r>
          </m:sub>
        </m:sSub>
        <m:r>
          <w:rPr>
            <w:rFonts w:ascii="Cambria Math" w:hAnsi="Cambria Math" w:cs="Arial"/>
          </w:rPr>
          <m:t>z</m:t>
        </m:r>
      </m:oMath>
      <w:r>
        <w:rPr>
          <w:rFonts w:ascii="Arial" w:hAnsi="Arial" w:cs="Arial"/>
          <w:bCs/>
        </w:rPr>
        <w:t xml:space="preserve"> </w:t>
      </w:r>
      <w:r w:rsidR="00FD79E2">
        <w:rPr>
          <w:rFonts w:ascii="Arial" w:hAnsi="Arial" w:cs="Arial"/>
          <w:bCs/>
        </w:rPr>
        <w:t xml:space="preserve">. </w:t>
      </w:r>
      <w:r>
        <w:rPr>
          <w:rFonts w:ascii="Arial" w:hAnsi="Arial" w:cs="Arial"/>
          <w:bCs/>
        </w:rPr>
        <w:t xml:space="preserve">Dann </w:t>
      </w:r>
      <w:r w:rsidR="00F641F5">
        <w:rPr>
          <w:rFonts w:ascii="Arial" w:hAnsi="Arial" w:cs="Arial"/>
          <w:bCs/>
        </w:rPr>
        <w:t>lautet Gl. (8) ausgeschrieben</w:t>
      </w:r>
      <w:r w:rsidR="00FD79E2">
        <w:rPr>
          <w:rFonts w:ascii="Arial" w:hAnsi="Arial" w:cs="Arial"/>
          <w:bCs/>
        </w:rPr>
        <w:t xml:space="preserve"> (eine Unsicherheit von </w:t>
      </w:r>
      <m:oMath>
        <m:r>
          <w:rPr>
            <w:rFonts w:ascii="Cambria Math" w:hAnsi="Cambria Math" w:cs="Arial"/>
          </w:rPr>
          <m:t>z</m:t>
        </m:r>
      </m:oMath>
      <w:r w:rsidR="00FD79E2">
        <w:rPr>
          <w:rFonts w:ascii="Arial" w:hAnsi="Arial" w:cs="Arial"/>
          <w:bCs/>
        </w:rPr>
        <w:t xml:space="preserve"> müsste zusätzlich in einem weiteren Term berücksichtigt werden)</w:t>
      </w:r>
      <w:r w:rsidR="00F641F5">
        <w:rPr>
          <w:rFonts w:ascii="Arial" w:hAnsi="Arial" w:cs="Arial"/>
          <w:bCs/>
        </w:rPr>
        <w:t>:</w:t>
      </w:r>
    </w:p>
    <w:p w14:paraId="5C56C6CB" w14:textId="77777777" w:rsidR="00D86DF1" w:rsidRDefault="00A17E7B" w:rsidP="00A903CE">
      <w:pPr>
        <w:tabs>
          <w:tab w:val="left" w:pos="284"/>
        </w:tabs>
        <w:spacing w:before="120" w:after="120"/>
        <w:rPr>
          <w:rFonts w:ascii="Arial" w:eastAsiaTheme="minorEastAsia" w:hAnsi="Arial" w:cs="Arial"/>
          <w:bCs/>
        </w:rPr>
      </w:pPr>
      <w:r>
        <w:rPr>
          <w:rFonts w:ascii="Arial" w:eastAsiaTheme="minorEastAsia" w:hAnsi="Arial" w:cs="Arial"/>
          <w:b/>
          <w:sz w:val="26"/>
          <w:szCs w:val="26"/>
        </w:rPr>
        <w:tab/>
      </w:r>
      <m:oMath>
        <m:r>
          <m:rPr>
            <m:sty m:val="b"/>
          </m:rPr>
          <w:rPr>
            <w:rFonts w:ascii="Cambria Math" w:eastAsiaTheme="minorEastAsia" w:hAnsi="Cambria Math" w:cs="Arial"/>
            <w:sz w:val="26"/>
            <w:szCs w:val="26"/>
          </w:rPr>
          <m:t xml:space="preserve">Q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x</m:t>
            </m:r>
          </m:sub>
        </m:sSub>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Q</m:t>
            </m:r>
          </m:e>
          <m:sup>
            <m:r>
              <m:rPr>
                <m:sty m:val="b"/>
              </m:rPr>
              <w:rPr>
                <w:rFonts w:ascii="Cambria Math" w:eastAsiaTheme="minorEastAsia" w:hAnsi="Cambria Math" w:cs="Arial"/>
                <w:sz w:val="26"/>
                <w:szCs w:val="26"/>
              </w:rPr>
              <m:t>T</m:t>
            </m:r>
          </m:sup>
        </m:sSup>
        <m:r>
          <w:rPr>
            <w:rFonts w:ascii="Cambria Math" w:hAnsi="Cambria Math" w:cs="Arial"/>
          </w:rPr>
          <m:t>=</m:t>
        </m:r>
        <m:d>
          <m:dPr>
            <m:ctrlPr>
              <w:rPr>
                <w:rFonts w:ascii="Cambria Math" w:hAnsi="Cambria Math" w:cs="Arial"/>
                <w:bCs/>
                <w:i/>
              </w:rPr>
            </m:ctrlPr>
          </m:dPr>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e>
        </m:d>
        <m:d>
          <m:dPr>
            <m:ctrlPr>
              <w:rPr>
                <w:rFonts w:ascii="Cambria Math" w:hAnsi="Cambria Math" w:cs="Arial"/>
                <w:bCs/>
                <w:i/>
              </w:rPr>
            </m:ctrlPr>
          </m:dPr>
          <m:e>
            <m:m>
              <m:mPr>
                <m:mcs>
                  <m:mc>
                    <m:mcPr>
                      <m:count m:val="2"/>
                      <m:mcJc m:val="center"/>
                    </m:mcPr>
                  </m:mc>
                </m:mcs>
                <m:ctrlPr>
                  <w:rPr>
                    <w:rFonts w:ascii="Cambria Math" w:hAnsi="Cambria Math" w:cs="Arial"/>
                    <w:bCs/>
                    <w:i/>
                  </w:rPr>
                </m:ctrlPr>
              </m:mPr>
              <m:mr>
                <m:e>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x,1,1</m:t>
                      </m:r>
                    </m:sub>
                  </m:sSub>
                </m:e>
                <m:e>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x,1,2</m:t>
                      </m:r>
                    </m:sub>
                  </m:sSub>
                </m:e>
              </m:mr>
              <m:mr>
                <m:e>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x,2,1</m:t>
                      </m:r>
                    </m:sub>
                  </m:sSub>
                </m:e>
                <m:e>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x,2,2</m:t>
                      </m:r>
                    </m:sub>
                  </m:sSub>
                </m:e>
              </m:mr>
            </m:m>
          </m:e>
        </m:d>
        <m:d>
          <m:dPr>
            <m:ctrlPr>
              <w:rPr>
                <w:rFonts w:ascii="Cambria Math" w:hAnsi="Cambria Math" w:cs="Arial"/>
                <w:bCs/>
                <w:i/>
              </w:rPr>
            </m:ctrlPr>
          </m:dPr>
          <m:e>
            <m:eqArr>
              <m:eqArrPr>
                <m:ctrlPr>
                  <w:rPr>
                    <w:rFonts w:ascii="Cambria Math" w:hAnsi="Cambria Math" w:cs="Arial"/>
                    <w:bCs/>
                    <w:i/>
                  </w:rPr>
                </m:ctrlPr>
              </m:eqArrPr>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ctrlPr>
                  <w:rPr>
                    <w:rFonts w:ascii="Cambria Math" w:eastAsiaTheme="minorEastAsia" w:hAnsi="Cambria Math" w:cs="Arial"/>
                    <w:b/>
                    <w:i/>
                    <w:sz w:val="28"/>
                    <w:szCs w:val="28"/>
                  </w:rPr>
                </m:ctrlPr>
              </m:e>
              <m:e>
                <m:r>
                  <m:rPr>
                    <m:sty m:val="bi"/>
                  </m:rPr>
                  <w:rPr>
                    <w:rFonts w:ascii="Cambria Math" w:eastAsiaTheme="minorEastAsia" w:hAnsi="Cambria Math" w:cs="Arial"/>
                    <w:sz w:val="28"/>
                    <w:szCs w:val="28"/>
                  </w:rPr>
                  <m:t xml:space="preserve">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ctrlPr>
                  <w:rPr>
                    <w:rFonts w:ascii="Cambria Math" w:eastAsiaTheme="minorEastAsia" w:hAnsi="Cambria Math" w:cs="Arial"/>
                    <w:b/>
                    <w:bCs/>
                    <w:i/>
                    <w:sz w:val="28"/>
                    <w:szCs w:val="28"/>
                  </w:rPr>
                </m:ctrlPr>
              </m:e>
            </m:eqArr>
          </m:e>
        </m:d>
        <m:r>
          <w:rPr>
            <w:rFonts w:ascii="Cambria Math" w:hAnsi="Cambria Math" w:cs="Arial"/>
          </w:rPr>
          <m:t xml:space="preserve"> </m:t>
        </m:r>
      </m:oMath>
      <w:r>
        <w:rPr>
          <w:rFonts w:ascii="Arial" w:eastAsiaTheme="minorEastAsia" w:hAnsi="Arial" w:cs="Arial"/>
          <w:bCs/>
        </w:rPr>
        <w:t xml:space="preserve">  </w:t>
      </w:r>
    </w:p>
    <w:p w14:paraId="08154B31" w14:textId="77777777" w:rsidR="00386EDA" w:rsidRDefault="00A17E7B" w:rsidP="00A903CE">
      <w:pPr>
        <w:tabs>
          <w:tab w:val="left" w:pos="567"/>
          <w:tab w:val="left" w:pos="1134"/>
        </w:tabs>
        <w:spacing w:before="120" w:after="120"/>
        <w:rPr>
          <w:rFonts w:ascii="Arial" w:eastAsiaTheme="minorEastAsia" w:hAnsi="Arial" w:cs="Arial"/>
          <w:b/>
          <w:sz w:val="26"/>
          <w:szCs w:val="26"/>
        </w:rPr>
      </w:pPr>
      <w:r>
        <w:rPr>
          <w:rFonts w:ascii="Arial" w:eastAsiaTheme="minorEastAsia" w:hAnsi="Arial" w:cs="Arial"/>
          <w:b/>
          <w:sz w:val="26"/>
          <w:szCs w:val="26"/>
        </w:rPr>
        <w:t xml:space="preserve">  </w:t>
      </w:r>
    </w:p>
    <w:p w14:paraId="33F24A6D" w14:textId="77777777" w:rsidR="00CE1B6E" w:rsidRDefault="00CE1B6E" w:rsidP="00A903CE">
      <w:pPr>
        <w:tabs>
          <w:tab w:val="left" w:pos="1134"/>
        </w:tabs>
        <w:spacing w:before="120" w:after="120"/>
        <w:rPr>
          <w:rFonts w:ascii="Arial" w:eastAsiaTheme="minorEastAsia" w:hAnsi="Arial" w:cs="Arial"/>
          <w:bCs/>
        </w:rPr>
      </w:pPr>
      <w:r>
        <w:rPr>
          <w:rFonts w:ascii="Arial" w:eastAsiaTheme="minorEastAsia" w:hAnsi="Arial" w:cs="Arial"/>
          <w:b/>
          <w:sz w:val="26"/>
          <w:szCs w:val="26"/>
        </w:rPr>
        <w:tab/>
      </w:r>
      <w:r w:rsidR="00A17E7B">
        <w:rPr>
          <w:rFonts w:ascii="Arial" w:eastAsiaTheme="minorEastAsia" w:hAnsi="Arial" w:cs="Arial"/>
          <w:b/>
          <w:sz w:val="26"/>
          <w:szCs w:val="26"/>
        </w:rPr>
        <w:t xml:space="preserve"> </w:t>
      </w:r>
      <m:oMath>
        <m:r>
          <w:rPr>
            <w:rFonts w:ascii="Cambria Math" w:hAnsi="Cambria Math" w:cs="Arial"/>
          </w:rPr>
          <m:t>=</m:t>
        </m:r>
        <m:d>
          <m:dPr>
            <m:ctrlPr>
              <w:rPr>
                <w:rFonts w:ascii="Cambria Math" w:hAnsi="Cambria Math" w:cs="Arial"/>
                <w:bCs/>
                <w:i/>
              </w:rPr>
            </m:ctrlPr>
          </m:dPr>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 xml:space="preserve">,  </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e>
        </m:d>
        <m:d>
          <m:dPr>
            <m:ctrlPr>
              <w:rPr>
                <w:rFonts w:ascii="Cambria Math" w:hAnsi="Cambria Math" w:cs="Arial"/>
                <w:bCs/>
                <w:i/>
              </w:rPr>
            </m:ctrlPr>
          </m:dPr>
          <m:e>
            <m:eqArr>
              <m:eqArrPr>
                <m:ctrlPr>
                  <w:rPr>
                    <w:rFonts w:ascii="Cambria Math" w:hAnsi="Cambria Math" w:cs="Arial"/>
                    <w:bCs/>
                    <w:i/>
                  </w:rPr>
                </m:ctrlPr>
              </m:eqArrPr>
              <m:e>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x,1,1</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x,1,2</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ctrlPr>
                  <w:rPr>
                    <w:rFonts w:ascii="Cambria Math" w:eastAsiaTheme="minorEastAsia" w:hAnsi="Cambria Math" w:cs="Arial"/>
                    <w:b/>
                    <w:i/>
                    <w:sz w:val="28"/>
                    <w:szCs w:val="28"/>
                  </w:rPr>
                </m:ctrlPr>
              </m:e>
              <m:e>
                <m:r>
                  <m:rPr>
                    <m:sty m:val="bi"/>
                  </m:rPr>
                  <w:rPr>
                    <w:rFonts w:ascii="Cambria Math" w:eastAsiaTheme="minorEastAsia" w:hAnsi="Cambria Math" w:cs="Arial"/>
                    <w:sz w:val="28"/>
                    <w:szCs w:val="28"/>
                  </w:rPr>
                  <m:t xml:space="preserve"> </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x,2,1</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x,2,2</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ctrlPr>
                  <w:rPr>
                    <w:rFonts w:ascii="Cambria Math" w:eastAsiaTheme="minorEastAsia" w:hAnsi="Cambria Math" w:cs="Arial"/>
                    <w:b/>
                    <w:bCs/>
                    <w:i/>
                    <w:sz w:val="28"/>
                    <w:szCs w:val="28"/>
                  </w:rPr>
                </m:ctrlPr>
              </m:e>
            </m:eqArr>
          </m:e>
        </m:d>
      </m:oMath>
      <w:r>
        <w:rPr>
          <w:rFonts w:ascii="Arial" w:eastAsiaTheme="minorEastAsia" w:hAnsi="Arial" w:cs="Arial"/>
          <w:bCs/>
        </w:rPr>
        <w:t xml:space="preserve"> </w:t>
      </w:r>
    </w:p>
    <w:p w14:paraId="711E1734" w14:textId="77777777" w:rsidR="00386EDA" w:rsidRDefault="00386EDA" w:rsidP="00A903CE">
      <w:pPr>
        <w:tabs>
          <w:tab w:val="left" w:pos="1134"/>
        </w:tabs>
        <w:spacing w:before="120" w:after="120"/>
        <w:rPr>
          <w:rFonts w:ascii="Arial" w:eastAsiaTheme="minorEastAsia" w:hAnsi="Arial" w:cs="Arial"/>
          <w:b/>
          <w:sz w:val="26"/>
          <w:szCs w:val="26"/>
        </w:rPr>
      </w:pPr>
    </w:p>
    <w:p w14:paraId="2A6D1D67" w14:textId="77777777" w:rsidR="00386EDA" w:rsidRDefault="00386EDA" w:rsidP="00A903CE">
      <w:pPr>
        <w:tabs>
          <w:tab w:val="left" w:pos="1134"/>
        </w:tabs>
        <w:spacing w:before="120" w:after="120"/>
        <w:rPr>
          <w:rFonts w:ascii="Arial" w:eastAsiaTheme="minorEastAsia" w:hAnsi="Arial" w:cs="Arial"/>
          <w:b/>
          <w:bCs/>
          <w:sz w:val="28"/>
          <w:szCs w:val="28"/>
        </w:rPr>
      </w:pPr>
      <w:r>
        <w:rPr>
          <w:rFonts w:ascii="Arial" w:eastAsiaTheme="minorEastAsia" w:hAnsi="Arial" w:cs="Arial"/>
          <w:b/>
          <w:sz w:val="26"/>
          <w:szCs w:val="26"/>
        </w:rPr>
        <w:tab/>
      </w:r>
      <w:r w:rsidR="00A17E7B">
        <w:rPr>
          <w:rFonts w:ascii="Arial" w:eastAsiaTheme="minorEastAsia" w:hAnsi="Arial" w:cs="Arial"/>
          <w:b/>
          <w:sz w:val="26"/>
          <w:szCs w:val="26"/>
        </w:rPr>
        <w:t xml:space="preserve"> </w:t>
      </w:r>
      <m:oMath>
        <m:r>
          <w:rPr>
            <w:rFonts w:ascii="Cambria Math" w:hAnsi="Cambria Math" w:cs="Arial"/>
          </w:rPr>
          <m:t>=</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x,1,1</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x,1,2</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x,2,1</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sSub>
          <m:sSubPr>
            <m:ctrlPr>
              <w:rPr>
                <w:rFonts w:ascii="Cambria Math" w:hAnsi="Cambria Math" w:cs="Arial"/>
                <w:bCs/>
                <w:sz w:val="26"/>
                <w:szCs w:val="26"/>
              </w:rPr>
            </m:ctrlPr>
          </m:sSubPr>
          <m:e>
            <m:r>
              <m:rPr>
                <m:sty m:val="p"/>
              </m:rPr>
              <w:rPr>
                <w:rFonts w:ascii="Cambria Math" w:hAnsi="Cambria Math" w:cs="Arial"/>
                <w:sz w:val="26"/>
                <w:szCs w:val="26"/>
              </w:rPr>
              <m:t>U</m:t>
            </m:r>
          </m:e>
          <m:sub>
            <m:r>
              <m:rPr>
                <m:sty m:val="p"/>
              </m:rPr>
              <w:rPr>
                <w:rFonts w:ascii="Cambria Math" w:hAnsi="Cambria Math" w:cs="Arial"/>
                <w:sz w:val="26"/>
                <w:szCs w:val="26"/>
              </w:rPr>
              <m:t>x,2,2</m:t>
            </m:r>
          </m:sub>
        </m:sSub>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oMath>
    </w:p>
    <w:p w14:paraId="370DC778" w14:textId="77777777" w:rsidR="00802184" w:rsidRDefault="00802184" w:rsidP="00A903CE">
      <w:pPr>
        <w:tabs>
          <w:tab w:val="left" w:pos="1134"/>
        </w:tabs>
        <w:spacing w:before="120" w:after="120"/>
        <w:rPr>
          <w:rFonts w:ascii="Arial" w:eastAsiaTheme="minorEastAsia" w:hAnsi="Arial" w:cs="Arial"/>
          <w:b/>
          <w:sz w:val="26"/>
          <w:szCs w:val="26"/>
        </w:rPr>
      </w:pPr>
    </w:p>
    <w:p w14:paraId="26AA1246" w14:textId="77777777" w:rsidR="00802184" w:rsidRDefault="00802184" w:rsidP="00A903CE">
      <w:pPr>
        <w:tabs>
          <w:tab w:val="left" w:pos="1134"/>
        </w:tabs>
        <w:spacing w:before="120" w:after="120"/>
        <w:rPr>
          <w:rFonts w:ascii="Arial" w:eastAsiaTheme="minorEastAsia" w:hAnsi="Arial" w:cs="Arial"/>
          <w:bCs/>
        </w:rPr>
      </w:pPr>
      <w:r>
        <w:rPr>
          <w:rFonts w:ascii="Arial" w:eastAsiaTheme="minorEastAsia" w:hAnsi="Arial" w:cs="Arial"/>
          <w:b/>
          <w:sz w:val="26"/>
          <w:szCs w:val="26"/>
        </w:rPr>
        <w:tab/>
      </w:r>
      <w:r w:rsidR="00A17E7B">
        <w:rPr>
          <w:rFonts w:ascii="Arial" w:eastAsiaTheme="minorEastAsia" w:hAnsi="Arial" w:cs="Arial"/>
          <w:b/>
          <w:sz w:val="26"/>
          <w:szCs w:val="26"/>
        </w:rPr>
        <w:t xml:space="preserve"> </w:t>
      </w:r>
      <m:oMath>
        <m:r>
          <w:rPr>
            <w:rFonts w:ascii="Cambria Math" w:hAnsi="Cambria Math" w:cs="Arial"/>
          </w:rPr>
          <m:t>=</m:t>
        </m:r>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e>
        </m:d>
        <m:sSup>
          <m:sSupPr>
            <m:ctrlPr>
              <w:rPr>
                <w:rFonts w:ascii="Cambria Math" w:eastAsiaTheme="minorEastAsia" w:hAnsi="Cambria Math" w:cs="Arial"/>
                <w:bCs/>
                <w:i/>
                <w:sz w:val="28"/>
                <w:szCs w:val="28"/>
              </w:rPr>
            </m:ctrlPr>
          </m:sSupPr>
          <m:e>
            <m:d>
              <m:dPr>
                <m:ctrlPr>
                  <w:rPr>
                    <w:rFonts w:ascii="Cambria Math" w:eastAsiaTheme="minorEastAsia" w:hAnsi="Cambria Math" w:cs="Arial"/>
                    <w:bCs/>
                    <w:i/>
                    <w:sz w:val="28"/>
                    <w:szCs w:val="28"/>
                  </w:rPr>
                </m:ctrlPr>
              </m:dPr>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e>
            </m:d>
          </m:e>
          <m:sup>
            <m:r>
              <w:rPr>
                <w:rFonts w:ascii="Cambria Math" w:eastAsiaTheme="minorEastAsia" w:hAnsi="Cambria Math" w:cs="Arial"/>
                <w:sz w:val="28"/>
                <w:szCs w:val="28"/>
              </w:rPr>
              <m:t>2</m:t>
            </m:r>
          </m:sup>
        </m:sSup>
        <m:r>
          <m:rPr>
            <m:sty m:val="bi"/>
          </m:rPr>
          <w:rPr>
            <w:rFonts w:ascii="Cambria Math" w:eastAsiaTheme="minorEastAsia" w:hAnsi="Cambria Math" w:cs="Arial"/>
            <w:sz w:val="28"/>
            <w:szCs w:val="28"/>
          </w:rPr>
          <m:t>+</m:t>
        </m:r>
        <m:r>
          <w:rPr>
            <w:rFonts w:ascii="Cambria Math" w:hAnsi="Cambria Math" w:cs="Arial"/>
            <w:sz w:val="26"/>
            <w:szCs w:val="26"/>
          </w:rPr>
          <m:t>u</m:t>
        </m:r>
        <m:d>
          <m:dPr>
            <m:ctrlPr>
              <w:rPr>
                <w:rFonts w:ascii="Cambria Math" w:hAnsi="Cambria Math" w:cs="Arial"/>
                <w:bCs/>
                <w:i/>
                <w:sz w:val="26"/>
                <w:szCs w:val="26"/>
              </w:rPr>
            </m:ctrlPr>
          </m:dPr>
          <m:e>
            <m:sSub>
              <m:sSubPr>
                <m:ctrlPr>
                  <w:rPr>
                    <w:rFonts w:ascii="Cambria Math" w:hAnsi="Cambria Math" w:cs="Arial"/>
                    <w:bCs/>
                    <w:i/>
                    <w:sz w:val="26"/>
                    <w:szCs w:val="26"/>
                  </w:rPr>
                </m:ctrlPr>
              </m:sSubPr>
              <m:e>
                <m:r>
                  <w:rPr>
                    <w:rFonts w:ascii="Cambria Math" w:hAnsi="Cambria Math" w:cs="Arial"/>
                    <w:sz w:val="26"/>
                    <w:szCs w:val="26"/>
                  </w:rPr>
                  <m:t>x</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bCs/>
                    <w:i/>
                    <w:sz w:val="26"/>
                    <w:szCs w:val="26"/>
                  </w:rPr>
                </m:ctrlPr>
              </m:sSubPr>
              <m:e>
                <m:r>
                  <w:rPr>
                    <w:rFonts w:ascii="Cambria Math" w:hAnsi="Cambria Math" w:cs="Arial"/>
                    <w:sz w:val="26"/>
                    <w:szCs w:val="26"/>
                  </w:rPr>
                  <m:t>x</m:t>
                </m:r>
              </m:e>
              <m:sub>
                <m:r>
                  <w:rPr>
                    <w:rFonts w:ascii="Cambria Math" w:hAnsi="Cambria Math" w:cs="Arial"/>
                    <w:sz w:val="26"/>
                    <w:szCs w:val="26"/>
                  </w:rPr>
                  <m:t>2</m:t>
                </m:r>
              </m:sub>
            </m:sSub>
          </m:e>
        </m:d>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r>
          <w:rPr>
            <w:rFonts w:ascii="Cambria Math" w:hAnsi="Cambria Math" w:cs="Arial"/>
            <w:sz w:val="26"/>
            <w:szCs w:val="26"/>
          </w:rPr>
          <m:t>u</m:t>
        </m:r>
        <m:d>
          <m:dPr>
            <m:ctrlPr>
              <w:rPr>
                <w:rFonts w:ascii="Cambria Math" w:hAnsi="Cambria Math" w:cs="Arial"/>
                <w:bCs/>
                <w:i/>
                <w:sz w:val="26"/>
                <w:szCs w:val="26"/>
              </w:rPr>
            </m:ctrlPr>
          </m:dPr>
          <m:e>
            <m:sSub>
              <m:sSubPr>
                <m:ctrlPr>
                  <w:rPr>
                    <w:rFonts w:ascii="Cambria Math" w:hAnsi="Cambria Math" w:cs="Arial"/>
                    <w:bCs/>
                    <w:i/>
                    <w:sz w:val="26"/>
                    <w:szCs w:val="26"/>
                  </w:rPr>
                </m:ctrlPr>
              </m:sSubPr>
              <m:e>
                <m:r>
                  <w:rPr>
                    <w:rFonts w:ascii="Cambria Math" w:hAnsi="Cambria Math" w:cs="Arial"/>
                    <w:sz w:val="26"/>
                    <w:szCs w:val="26"/>
                  </w:rPr>
                  <m:t>x</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bCs/>
                    <w:i/>
                    <w:sz w:val="26"/>
                    <w:szCs w:val="26"/>
                  </w:rPr>
                </m:ctrlPr>
              </m:sSubPr>
              <m:e>
                <m:r>
                  <w:rPr>
                    <w:rFonts w:ascii="Cambria Math" w:hAnsi="Cambria Math" w:cs="Arial"/>
                    <w:sz w:val="26"/>
                    <w:szCs w:val="26"/>
                  </w:rPr>
                  <m:t>x</m:t>
                </m:r>
              </m:e>
              <m:sub>
                <m:r>
                  <w:rPr>
                    <w:rFonts w:ascii="Cambria Math" w:hAnsi="Cambria Math" w:cs="Arial"/>
                    <w:sz w:val="26"/>
                    <w:szCs w:val="26"/>
                  </w:rPr>
                  <m:t>1</m:t>
                </m:r>
              </m:sub>
            </m:sSub>
          </m:e>
        </m:d>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Theme="minorEastAsia" w:hAnsi="Cambria Math" w:cs="Arial"/>
                <w:b/>
                <w:bCs/>
                <w:i/>
                <w:sz w:val="28"/>
                <w:szCs w:val="28"/>
              </w:rPr>
            </m:ctrlPr>
          </m:den>
        </m:f>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r>
          <m:rPr>
            <m:sty m:val="bi"/>
          </m:rPr>
          <w:rPr>
            <w:rFonts w:ascii="Cambria Math" w:eastAsiaTheme="minorEastAsia" w:hAnsi="Cambria Math" w:cs="Arial"/>
            <w:sz w:val="28"/>
            <w:szCs w:val="28"/>
          </w:rPr>
          <m:t>+</m:t>
        </m:r>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2</m:t>
                </m:r>
              </m:sub>
            </m:sSub>
          </m:e>
        </m:d>
        <m:sSup>
          <m:sSupPr>
            <m:ctrlPr>
              <w:rPr>
                <w:rFonts w:ascii="Cambria Math" w:eastAsiaTheme="minorEastAsia" w:hAnsi="Cambria Math" w:cs="Arial"/>
                <w:bCs/>
                <w:i/>
                <w:sz w:val="28"/>
                <w:szCs w:val="28"/>
              </w:rPr>
            </m:ctrlPr>
          </m:sSupPr>
          <m:e>
            <m:d>
              <m:dPr>
                <m:ctrlPr>
                  <w:rPr>
                    <w:rFonts w:ascii="Cambria Math" w:eastAsiaTheme="minorEastAsia" w:hAnsi="Cambria Math" w:cs="Arial"/>
                    <w:bCs/>
                    <w:i/>
                    <w:sz w:val="28"/>
                    <w:szCs w:val="28"/>
                  </w:rPr>
                </m:ctrlPr>
              </m:dPr>
              <m:e>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num>
                  <m:den>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Theme="minorEastAsia" w:hAnsi="Cambria Math" w:cs="Arial"/>
                        <w:b/>
                        <w:bCs/>
                        <w:i/>
                        <w:sz w:val="28"/>
                        <w:szCs w:val="28"/>
                      </w:rPr>
                    </m:ctrlPr>
                  </m:den>
                </m:f>
              </m:e>
            </m:d>
          </m:e>
          <m:sup>
            <m:r>
              <w:rPr>
                <w:rFonts w:ascii="Cambria Math" w:eastAsiaTheme="minorEastAsia" w:hAnsi="Cambria Math" w:cs="Arial"/>
                <w:sz w:val="28"/>
                <w:szCs w:val="28"/>
              </w:rPr>
              <m:t>2</m:t>
            </m:r>
          </m:sup>
        </m:sSup>
      </m:oMath>
    </w:p>
    <w:p w14:paraId="658BCC70" w14:textId="77777777" w:rsidR="00802184" w:rsidRDefault="00802184" w:rsidP="00A17E7B">
      <w:pPr>
        <w:tabs>
          <w:tab w:val="left" w:pos="567"/>
        </w:tabs>
        <w:spacing w:before="120" w:after="120"/>
        <w:jc w:val="both"/>
        <w:rPr>
          <w:rFonts w:ascii="Arial" w:eastAsiaTheme="minorEastAsia" w:hAnsi="Arial" w:cs="Arial"/>
          <w:bCs/>
        </w:rPr>
      </w:pPr>
    </w:p>
    <w:p w14:paraId="3F2EC9B1" w14:textId="77777777" w:rsidR="0010510D" w:rsidRDefault="0010510D" w:rsidP="0012660D">
      <w:pPr>
        <w:tabs>
          <w:tab w:val="left" w:pos="1134"/>
        </w:tabs>
        <w:spacing w:before="120" w:after="120"/>
        <w:jc w:val="both"/>
        <w:rPr>
          <w:rFonts w:ascii="Arial" w:hAnsi="Arial" w:cs="Arial"/>
          <w:bCs/>
        </w:rPr>
      </w:pPr>
    </w:p>
    <w:p w14:paraId="00FC5F73" w14:textId="77777777" w:rsidR="00D86DF1" w:rsidRDefault="0010510D" w:rsidP="0012660D">
      <w:pPr>
        <w:tabs>
          <w:tab w:val="left" w:pos="1134"/>
        </w:tabs>
        <w:spacing w:before="120" w:after="120"/>
        <w:jc w:val="both"/>
        <w:rPr>
          <w:rFonts w:ascii="Arial" w:hAnsi="Arial" w:cs="Arial"/>
          <w:bCs/>
        </w:rPr>
      </w:pPr>
      <w:r>
        <w:rPr>
          <w:rFonts w:ascii="Arial" w:hAnsi="Arial" w:cs="Arial"/>
          <w:bCs/>
        </w:rPr>
        <w:t>Hierin erkennt man die in einzelne Terme zerlegte Gleichung (4) wieder.</w:t>
      </w:r>
    </w:p>
    <w:p w14:paraId="6CE67194" w14:textId="77777777" w:rsidR="00610377" w:rsidRDefault="00610377" w:rsidP="00610377">
      <w:pPr>
        <w:tabs>
          <w:tab w:val="left" w:pos="1134"/>
        </w:tabs>
        <w:spacing w:before="120" w:after="120"/>
        <w:jc w:val="both"/>
        <w:rPr>
          <w:rFonts w:ascii="Arial" w:hAnsi="Arial" w:cs="Arial"/>
        </w:rPr>
      </w:pPr>
    </w:p>
    <w:p w14:paraId="5FA01A73" w14:textId="77777777" w:rsidR="00991A40" w:rsidRPr="009F380E" w:rsidRDefault="00F23E08" w:rsidP="00364DCF">
      <w:pPr>
        <w:pStyle w:val="berschrift3"/>
        <w:numPr>
          <w:ilvl w:val="2"/>
          <w:numId w:val="31"/>
        </w:numPr>
        <w:tabs>
          <w:tab w:val="left" w:pos="567"/>
        </w:tabs>
        <w:ind w:left="0" w:firstLine="0"/>
      </w:pPr>
      <w:bookmarkStart w:id="118" w:name="URH_UR_Anwendungen_DE"/>
      <w:r>
        <w:t xml:space="preserve"> </w:t>
      </w:r>
      <w:r w:rsidR="00991A40">
        <w:t xml:space="preserve">Anwendungen in UR </w:t>
      </w:r>
    </w:p>
    <w:bookmarkEnd w:id="118"/>
    <w:p w14:paraId="1C239182" w14:textId="77777777" w:rsidR="00610377" w:rsidRDefault="00610377" w:rsidP="00610377">
      <w:pPr>
        <w:tabs>
          <w:tab w:val="left" w:pos="1134"/>
        </w:tabs>
        <w:spacing w:before="120" w:after="120"/>
        <w:jc w:val="both"/>
        <w:rPr>
          <w:rFonts w:ascii="Arial" w:hAnsi="Arial" w:cs="Arial"/>
        </w:rPr>
      </w:pPr>
    </w:p>
    <w:p w14:paraId="1B91F900" w14:textId="77777777" w:rsidR="006A268E" w:rsidRDefault="00991A40" w:rsidP="00610377">
      <w:pPr>
        <w:tabs>
          <w:tab w:val="left" w:pos="1134"/>
        </w:tabs>
        <w:spacing w:before="120" w:after="120"/>
        <w:jc w:val="both"/>
        <w:rPr>
          <w:rFonts w:ascii="Arial" w:hAnsi="Arial" w:cs="Arial"/>
        </w:rPr>
      </w:pPr>
      <w:r>
        <w:rPr>
          <w:rFonts w:ascii="Arial" w:hAnsi="Arial" w:cs="Arial"/>
        </w:rPr>
        <w:t xml:space="preserve">Im Falle der linearen Entfaltung liegen mehrere Gleichungen </w:t>
      </w:r>
      <w:r w:rsidR="006A268E">
        <w:rPr>
          <w:rFonts w:ascii="Arial" w:hAnsi="Arial" w:cs="Arial"/>
        </w:rPr>
        <w:t xml:space="preserve">des Typs </w:t>
      </w:r>
    </w:p>
    <w:p w14:paraId="4A0A477F" w14:textId="77777777" w:rsidR="006A268E" w:rsidRPr="00A903CE" w:rsidRDefault="006A268E" w:rsidP="00A903CE">
      <w:pPr>
        <w:tabs>
          <w:tab w:val="left" w:pos="1134"/>
        </w:tabs>
        <w:spacing w:before="120" w:after="120"/>
        <w:rPr>
          <w:rFonts w:ascii="Arial" w:hAnsi="Arial" w:cs="Arial"/>
          <w:sz w:val="28"/>
          <w:szCs w:val="28"/>
        </w:rPr>
      </w:pPr>
      <w:r w:rsidRPr="00A903CE">
        <w:rPr>
          <w:rFonts w:ascii="Arial" w:hAnsi="Arial" w:cs="Arial"/>
          <w:sz w:val="28"/>
          <w:szCs w:val="28"/>
        </w:rPr>
        <w:lastRenderedPageBreak/>
        <w:t xml:space="preserve"> </w:t>
      </w:r>
      <w:r w:rsidRPr="00A903CE">
        <w:rPr>
          <w:rFonts w:ascii="Arial" w:hAnsi="Arial" w:cs="Arial"/>
          <w:sz w:val="28"/>
          <w:szCs w:val="28"/>
        </w:rPr>
        <w:tab/>
      </w:r>
      <m:oMath>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r>
          <w:rPr>
            <w:rFonts w:ascii="Cambria Math" w:hAnsi="Cambria Math" w:cs="Arial"/>
            <w:sz w:val="28"/>
            <w:szCs w:val="28"/>
          </w:rPr>
          <m:t>=</m:t>
        </m:r>
        <m:nary>
          <m:naryPr>
            <m:chr m:val="∑"/>
            <m:limLoc m:val="undOvr"/>
            <m:ctrlPr>
              <w:rPr>
                <w:rFonts w:ascii="Cambria Math" w:hAnsi="Cambria Math" w:cs="Arial"/>
                <w:i/>
                <w:sz w:val="28"/>
                <w:szCs w:val="28"/>
              </w:rPr>
            </m:ctrlPr>
          </m:naryPr>
          <m:sub>
            <m:r>
              <w:rPr>
                <w:rFonts w:ascii="Cambria Math" w:hAnsi="Cambria Math" w:cs="Arial"/>
                <w:sz w:val="28"/>
                <w:szCs w:val="28"/>
              </w:rPr>
              <m:t>k=1</m:t>
            </m:r>
          </m:sub>
          <m:sup>
            <m:r>
              <w:rPr>
                <w:rFonts w:ascii="Cambria Math" w:hAnsi="Cambria Math" w:cs="Arial"/>
                <w:sz w:val="28"/>
                <w:szCs w:val="28"/>
              </w:rPr>
              <m:t>n</m:t>
            </m:r>
          </m:sup>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k,i</m:t>
                </m:r>
              </m:sub>
            </m:sSub>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k</m:t>
                </m:r>
              </m:sub>
            </m:sSub>
          </m:e>
        </m:nary>
      </m:oMath>
    </w:p>
    <w:p w14:paraId="0765AC74" w14:textId="77777777" w:rsidR="00991A40" w:rsidRPr="00EF656A" w:rsidRDefault="00991A40" w:rsidP="00610377">
      <w:pPr>
        <w:tabs>
          <w:tab w:val="left" w:pos="1134"/>
        </w:tabs>
        <w:spacing w:before="120" w:after="120"/>
        <w:jc w:val="both"/>
        <w:rPr>
          <w:rFonts w:ascii="Arial" w:hAnsi="Arial" w:cs="Arial"/>
        </w:rPr>
      </w:pPr>
      <w:r w:rsidRPr="00EF656A">
        <w:rPr>
          <w:rFonts w:ascii="Arial" w:hAnsi="Arial" w:cs="Arial"/>
        </w:rPr>
        <w:t xml:space="preserve">vor, </w:t>
      </w:r>
      <w:r w:rsidR="006A268E" w:rsidRPr="00EF656A">
        <w:rPr>
          <w:rFonts w:ascii="Arial" w:hAnsi="Arial" w:cs="Arial"/>
        </w:rPr>
        <w:t>oder in Matrixschreibweise</w:t>
      </w:r>
      <w:r w:rsidR="00A2571C" w:rsidRPr="00EF656A">
        <w:rPr>
          <w:rFonts w:ascii="Arial" w:hAnsi="Arial" w:cs="Arial"/>
        </w:rPr>
        <w:t xml:space="preserve"> (</w:t>
      </w:r>
      <w:r w:rsidR="00A2571C" w:rsidRPr="00EF656A">
        <w:rPr>
          <w:rFonts w:ascii="Arial" w:hAnsi="Arial" w:cs="Arial"/>
          <w:b/>
        </w:rPr>
        <w:t>A</w:t>
      </w:r>
      <w:r w:rsidR="00A2571C" w:rsidRPr="00EF656A">
        <w:rPr>
          <w:rFonts w:ascii="Arial" w:hAnsi="Arial" w:cs="Arial"/>
        </w:rPr>
        <w:t xml:space="preserve"> enthält die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00A2571C" w:rsidRPr="00EF656A">
        <w:rPr>
          <w:rFonts w:ascii="Arial" w:eastAsiaTheme="minorEastAsia" w:hAnsi="Arial" w:cs="Arial"/>
        </w:rPr>
        <w:t>-Terme)</w:t>
      </w:r>
      <w:r w:rsidR="006A268E" w:rsidRPr="00EF656A">
        <w:rPr>
          <w:rFonts w:ascii="Arial" w:hAnsi="Arial" w:cs="Arial"/>
        </w:rPr>
        <w:t xml:space="preserve">: </w:t>
      </w:r>
    </w:p>
    <w:p w14:paraId="6295A565" w14:textId="77777777" w:rsidR="006A268E" w:rsidRPr="0036583A" w:rsidRDefault="006A268E" w:rsidP="00A903CE">
      <w:pPr>
        <w:tabs>
          <w:tab w:val="left" w:pos="1134"/>
          <w:tab w:val="left" w:pos="8647"/>
        </w:tabs>
        <w:spacing w:before="120" w:after="120"/>
        <w:rPr>
          <w:rFonts w:ascii="Arial" w:hAnsi="Arial" w:cs="Arial"/>
          <w:sz w:val="26"/>
          <w:szCs w:val="26"/>
        </w:rPr>
      </w:pPr>
      <w:r>
        <w:rPr>
          <w:rFonts w:ascii="Arial" w:hAnsi="Arial" w:cs="Arial"/>
        </w:rPr>
        <w:tab/>
      </w:r>
      <m:oMath>
        <m:r>
          <m:rPr>
            <m:sty m:val="b"/>
          </m:rPr>
          <w:rPr>
            <w:rFonts w:ascii="Cambria Math" w:hAnsi="Cambria Math" w:cs="Arial"/>
            <w:sz w:val="26"/>
            <w:szCs w:val="26"/>
          </w:rPr>
          <m:t>x</m:t>
        </m:r>
        <m:r>
          <w:rPr>
            <w:rFonts w:ascii="Cambria Math" w:hAnsi="Cambria Math" w:cs="Arial"/>
            <w:sz w:val="26"/>
            <w:szCs w:val="26"/>
          </w:rPr>
          <m:t>=</m:t>
        </m:r>
        <m:r>
          <m:rPr>
            <m:sty m:val="b"/>
          </m:rPr>
          <w:rPr>
            <w:rFonts w:ascii="Cambria Math" w:hAnsi="Cambria Math" w:cs="Arial"/>
            <w:sz w:val="26"/>
            <w:szCs w:val="26"/>
          </w:rPr>
          <m:t>A y</m:t>
        </m:r>
      </m:oMath>
      <w:r w:rsidR="00AF0CA7">
        <w:rPr>
          <w:rFonts w:ascii="Arial" w:eastAsiaTheme="minorEastAsia" w:hAnsi="Arial" w:cs="Arial"/>
          <w:b/>
          <w:sz w:val="26"/>
          <w:szCs w:val="26"/>
        </w:rPr>
        <w:t xml:space="preserve">  </w:t>
      </w:r>
      <w:r w:rsidR="00AF0CA7" w:rsidRPr="00AF0CA7">
        <w:rPr>
          <w:rFonts w:ascii="Arial" w:eastAsiaTheme="minorEastAsia" w:hAnsi="Arial" w:cs="Arial"/>
        </w:rPr>
        <w:tab/>
        <w:t>(9)</w:t>
      </w:r>
    </w:p>
    <w:p w14:paraId="21F709EE" w14:textId="77777777" w:rsidR="00AF0CA7" w:rsidRDefault="00AF0CA7" w:rsidP="00610377">
      <w:pPr>
        <w:tabs>
          <w:tab w:val="left" w:pos="1134"/>
        </w:tabs>
        <w:spacing w:before="120" w:after="120"/>
        <w:jc w:val="both"/>
        <w:rPr>
          <w:rFonts w:ascii="Arial" w:hAnsi="Arial" w:cs="Arial"/>
        </w:rPr>
      </w:pPr>
    </w:p>
    <w:p w14:paraId="1D44BB11" w14:textId="77777777" w:rsidR="006A268E" w:rsidRDefault="006A268E" w:rsidP="00610377">
      <w:pPr>
        <w:tabs>
          <w:tab w:val="left" w:pos="1134"/>
        </w:tabs>
        <w:spacing w:before="120" w:after="120"/>
        <w:jc w:val="both"/>
        <w:rPr>
          <w:rFonts w:ascii="Arial" w:hAnsi="Arial" w:cs="Arial"/>
        </w:rPr>
      </w:pPr>
      <w:r>
        <w:rPr>
          <w:rFonts w:ascii="Arial" w:hAnsi="Arial" w:cs="Arial"/>
        </w:rPr>
        <w:t xml:space="preserve">In diesem Falle stehen die Ergebnisgrößen </w:t>
      </w:r>
      <w:r w:rsidRPr="006A268E">
        <w:rPr>
          <w:rFonts w:ascii="Arial" w:hAnsi="Arial" w:cs="Arial"/>
          <w:b/>
        </w:rPr>
        <w:t>Y</w:t>
      </w:r>
      <w:r>
        <w:rPr>
          <w:rFonts w:ascii="Arial" w:hAnsi="Arial" w:cs="Arial"/>
        </w:rPr>
        <w:t xml:space="preserve"> auf der rechten Seite </w:t>
      </w:r>
      <w:r w:rsidR="0036583A">
        <w:rPr>
          <w:rFonts w:ascii="Arial" w:hAnsi="Arial" w:cs="Arial"/>
        </w:rPr>
        <w:t xml:space="preserve">und die Eingangsgrößen auf der linken Seite </w:t>
      </w:r>
      <w:r>
        <w:rPr>
          <w:rFonts w:ascii="Arial" w:hAnsi="Arial" w:cs="Arial"/>
        </w:rPr>
        <w:t>der Glei</w:t>
      </w:r>
      <w:r w:rsidR="0036583A">
        <w:rPr>
          <w:rFonts w:ascii="Arial" w:hAnsi="Arial" w:cs="Arial"/>
        </w:rPr>
        <w:t>chung. Das lineare Least squares-Verfahren liefert als Auflösung dieses Systems von Gleichungen bekanntlich:</w:t>
      </w:r>
    </w:p>
    <w:p w14:paraId="70C93937" w14:textId="50A52B98" w:rsidR="0036583A" w:rsidRPr="00AF0CA7" w:rsidRDefault="0036583A" w:rsidP="00A903CE">
      <w:pPr>
        <w:tabs>
          <w:tab w:val="left" w:pos="567"/>
          <w:tab w:val="left" w:pos="4536"/>
          <w:tab w:val="left" w:pos="8222"/>
        </w:tabs>
        <w:spacing w:before="120" w:after="120"/>
        <w:rPr>
          <w:rFonts w:ascii="Arial" w:hAnsi="Arial" w:cs="Arial"/>
          <w:lang w:val="en-US"/>
        </w:rPr>
      </w:pPr>
      <w:r>
        <w:rPr>
          <w:rFonts w:ascii="Arial" w:hAnsi="Arial" w:cs="Arial"/>
        </w:rPr>
        <w:tab/>
      </w:r>
      <m:oMath>
        <m:r>
          <m:rPr>
            <m:sty m:val="b"/>
          </m:rPr>
          <w:rPr>
            <w:rFonts w:ascii="Cambria Math" w:hAnsi="Cambria Math" w:cs="Arial"/>
            <w:sz w:val="26"/>
            <w:szCs w:val="26"/>
          </w:rPr>
          <m:t>y</m:t>
        </m:r>
        <m:r>
          <m:rPr>
            <m:sty m:val="b"/>
          </m:rPr>
          <w:rPr>
            <w:rFonts w:ascii="Cambria Math" w:hAnsi="Cambria Math" w:cs="Arial"/>
            <w:sz w:val="26"/>
            <w:szCs w:val="26"/>
            <w:lang w:val="en-US"/>
          </w:rPr>
          <m:t>=</m:t>
        </m:r>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sSup>
          <m:sSupPr>
            <m:ctrlPr>
              <w:rPr>
                <w:rFonts w:ascii="Cambria Math" w:hAnsi="Cambria Math" w:cs="Arial"/>
                <w:b/>
                <w:sz w:val="26"/>
                <w:szCs w:val="26"/>
              </w:rPr>
            </m:ctrlPr>
          </m:sSupPr>
          <m:e>
            <m:r>
              <m:rPr>
                <m:sty m:val="b"/>
              </m:rPr>
              <w:rPr>
                <w:rFonts w:ascii="Cambria Math" w:hAnsi="Cambria Math" w:cs="Arial"/>
                <w:sz w:val="26"/>
                <w:szCs w:val="26"/>
              </w:rPr>
              <m:t>A</m:t>
            </m:r>
          </m:e>
          <m:sup>
            <m:r>
              <m:rPr>
                <m:sty m:val="b"/>
              </m:rPr>
              <w:rPr>
                <w:rFonts w:ascii="Cambria Math" w:hAnsi="Cambria Math" w:cs="Arial"/>
                <w:sz w:val="26"/>
                <w:szCs w:val="26"/>
              </w:rPr>
              <m:t>T</m:t>
            </m:r>
          </m:sup>
        </m:sSup>
        <m:sSubSup>
          <m:sSubSupPr>
            <m:ctrlPr>
              <w:rPr>
                <w:rFonts w:ascii="Cambria Math" w:hAnsi="Cambria Math" w:cs="Arial"/>
                <w:b/>
                <w:sz w:val="26"/>
                <w:szCs w:val="26"/>
              </w:rPr>
            </m:ctrlPr>
          </m:sSubSupPr>
          <m:e>
            <m:r>
              <m:rPr>
                <m:sty m:val="b"/>
              </m:rPr>
              <w:rPr>
                <w:rFonts w:ascii="Cambria Math" w:hAnsi="Cambria Math" w:cs="Arial"/>
                <w:sz w:val="26"/>
                <w:szCs w:val="26"/>
              </w:rPr>
              <m:t>U</m:t>
            </m:r>
          </m:e>
          <m:sub>
            <m:r>
              <m:rPr>
                <m:sty m:val="b"/>
              </m:rPr>
              <w:rPr>
                <w:rFonts w:ascii="Cambria Math" w:hAnsi="Cambria Math" w:cs="Arial"/>
                <w:sz w:val="26"/>
                <w:szCs w:val="26"/>
              </w:rPr>
              <m:t>x</m:t>
            </m:r>
          </m:sub>
          <m:sup>
            <m:r>
              <m:rPr>
                <m:sty m:val="p"/>
              </m:rPr>
              <w:rPr>
                <w:rFonts w:ascii="Cambria Math" w:hAnsi="Cambria Math" w:cs="Arial"/>
                <w:sz w:val="26"/>
                <w:szCs w:val="26"/>
                <w:lang w:val="en-US"/>
              </w:rPr>
              <m:t>-1</m:t>
            </m:r>
          </m:sup>
        </m:sSubSup>
        <m:d>
          <m:dPr>
            <m:ctrlPr>
              <w:rPr>
                <w:rFonts w:ascii="Cambria Math" w:hAnsi="Cambria Math" w:cs="Arial"/>
                <w:b/>
                <w:sz w:val="26"/>
                <w:szCs w:val="26"/>
              </w:rPr>
            </m:ctrlPr>
          </m:dPr>
          <m:e>
            <m:r>
              <m:rPr>
                <m:sty m:val="b"/>
              </m:rPr>
              <w:rPr>
                <w:rFonts w:ascii="Cambria Math" w:hAnsi="Cambria Math" w:cs="Arial"/>
                <w:sz w:val="26"/>
                <w:szCs w:val="26"/>
              </w:rPr>
              <m:t>x</m:t>
            </m:r>
          </m:e>
        </m:d>
        <m:r>
          <m:rPr>
            <m:sty m:val="b"/>
          </m:rPr>
          <w:rPr>
            <w:rFonts w:ascii="Cambria Math" w:hAnsi="Cambria Math" w:cs="Arial"/>
            <w:sz w:val="26"/>
            <w:szCs w:val="26"/>
            <w:lang w:val="en-US"/>
          </w:rPr>
          <m:t xml:space="preserve"> </m:t>
        </m:r>
        <m:r>
          <m:rPr>
            <m:sty m:val="b"/>
          </m:rPr>
          <w:rPr>
            <w:rFonts w:ascii="Cambria Math" w:hAnsi="Cambria Math" w:cs="Arial"/>
            <w:sz w:val="26"/>
            <w:szCs w:val="26"/>
          </w:rPr>
          <m:t>x</m:t>
        </m:r>
      </m:oMath>
      <w:r w:rsidRPr="00AF0CA7">
        <w:rPr>
          <w:rFonts w:ascii="Arial" w:eastAsiaTheme="minorEastAsia" w:hAnsi="Arial" w:cs="Arial"/>
          <w:lang w:val="en-US"/>
        </w:rPr>
        <w:t xml:space="preserve">   ;   </w:t>
      </w:r>
      <w:r w:rsidRPr="00AF0CA7">
        <w:rPr>
          <w:rFonts w:ascii="Arial" w:eastAsiaTheme="minorEastAsia" w:hAnsi="Arial" w:cs="Arial"/>
          <w:lang w:val="en-US"/>
        </w:rPr>
        <w:tab/>
      </w:r>
      <m:oMath>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m:rPr>
            <m:sty m:val="b"/>
          </m:rPr>
          <w:rPr>
            <w:rFonts w:ascii="Cambria Math" w:hAnsi="Cambria Math" w:cs="Arial"/>
            <w:sz w:val="26"/>
            <w:szCs w:val="26"/>
            <w:lang w:val="en-US"/>
          </w:rPr>
          <m:t>=</m:t>
        </m:r>
        <m:sSup>
          <m:sSupPr>
            <m:ctrlPr>
              <w:rPr>
                <w:rFonts w:ascii="Cambria Math" w:hAnsi="Cambria Math" w:cs="Arial"/>
                <w:b/>
                <w:sz w:val="26"/>
                <w:szCs w:val="26"/>
              </w:rPr>
            </m:ctrlPr>
          </m:sSupPr>
          <m:e>
            <m:d>
              <m:dPr>
                <m:ctrlPr>
                  <w:rPr>
                    <w:rFonts w:ascii="Cambria Math" w:hAnsi="Cambria Math" w:cs="Arial"/>
                    <w:b/>
                    <w:sz w:val="26"/>
                    <w:szCs w:val="26"/>
                  </w:rPr>
                </m:ctrlPr>
              </m:dPr>
              <m:e>
                <m:sSup>
                  <m:sSupPr>
                    <m:ctrlPr>
                      <w:rPr>
                        <w:rFonts w:ascii="Cambria Math" w:hAnsi="Cambria Math" w:cs="Arial"/>
                        <w:b/>
                        <w:sz w:val="26"/>
                        <w:szCs w:val="26"/>
                      </w:rPr>
                    </m:ctrlPr>
                  </m:sSupPr>
                  <m:e>
                    <m:r>
                      <m:rPr>
                        <m:sty m:val="b"/>
                      </m:rPr>
                      <w:rPr>
                        <w:rFonts w:ascii="Cambria Math" w:hAnsi="Cambria Math" w:cs="Arial"/>
                        <w:sz w:val="26"/>
                        <w:szCs w:val="26"/>
                      </w:rPr>
                      <m:t>A</m:t>
                    </m:r>
                  </m:e>
                  <m:sup>
                    <m:r>
                      <m:rPr>
                        <m:sty m:val="b"/>
                      </m:rPr>
                      <w:rPr>
                        <w:rFonts w:ascii="Cambria Math" w:hAnsi="Cambria Math" w:cs="Arial"/>
                        <w:sz w:val="26"/>
                        <w:szCs w:val="26"/>
                      </w:rPr>
                      <m:t>T</m:t>
                    </m:r>
                  </m:sup>
                </m:sSup>
                <m:sSubSup>
                  <m:sSubSupPr>
                    <m:ctrlPr>
                      <w:rPr>
                        <w:rFonts w:ascii="Cambria Math" w:hAnsi="Cambria Math" w:cs="Arial"/>
                        <w:b/>
                        <w:sz w:val="26"/>
                        <w:szCs w:val="26"/>
                      </w:rPr>
                    </m:ctrlPr>
                  </m:sSubSupPr>
                  <m:e>
                    <m:r>
                      <m:rPr>
                        <m:sty m:val="b"/>
                      </m:rPr>
                      <w:rPr>
                        <w:rFonts w:ascii="Cambria Math" w:hAnsi="Cambria Math" w:cs="Arial"/>
                        <w:sz w:val="26"/>
                        <w:szCs w:val="26"/>
                      </w:rPr>
                      <m:t>U</m:t>
                    </m:r>
                  </m:e>
                  <m:sub>
                    <m:r>
                      <m:rPr>
                        <m:sty m:val="b"/>
                      </m:rPr>
                      <w:rPr>
                        <w:rFonts w:ascii="Cambria Math" w:hAnsi="Cambria Math" w:cs="Arial"/>
                        <w:sz w:val="26"/>
                        <w:szCs w:val="26"/>
                      </w:rPr>
                      <m:t>x</m:t>
                    </m:r>
                  </m:sub>
                  <m:sup>
                    <m:r>
                      <m:rPr>
                        <m:sty m:val="b"/>
                      </m:rPr>
                      <w:rPr>
                        <w:rFonts w:ascii="Cambria Math" w:hAnsi="Cambria Math" w:cs="Arial"/>
                        <w:sz w:val="26"/>
                        <w:szCs w:val="26"/>
                        <w:lang w:val="en-US"/>
                      </w:rPr>
                      <m:t>-</m:t>
                    </m:r>
                    <m:r>
                      <m:rPr>
                        <m:sty m:val="b"/>
                      </m:rPr>
                      <w:rPr>
                        <w:rFonts w:ascii="Cambria Math" w:hAnsi="Cambria Math" w:cs="Arial"/>
                        <w:sz w:val="26"/>
                        <w:szCs w:val="26"/>
                      </w:rPr>
                      <m:t>1</m:t>
                    </m:r>
                  </m:sup>
                </m:sSubSup>
                <m:d>
                  <m:dPr>
                    <m:ctrlPr>
                      <w:rPr>
                        <w:rFonts w:ascii="Cambria Math" w:hAnsi="Cambria Math" w:cs="Arial"/>
                        <w:b/>
                        <w:sz w:val="26"/>
                        <w:szCs w:val="26"/>
                      </w:rPr>
                    </m:ctrlPr>
                  </m:dPr>
                  <m:e>
                    <m:r>
                      <m:rPr>
                        <m:sty m:val="b"/>
                      </m:rPr>
                      <w:rPr>
                        <w:rFonts w:ascii="Cambria Math" w:hAnsi="Cambria Math" w:cs="Arial"/>
                        <w:sz w:val="26"/>
                        <w:szCs w:val="26"/>
                      </w:rPr>
                      <m:t>x</m:t>
                    </m:r>
                  </m:e>
                </m:d>
                <m:r>
                  <m:rPr>
                    <m:sty m:val="b"/>
                  </m:rPr>
                  <w:rPr>
                    <w:rFonts w:ascii="Cambria Math" w:hAnsi="Cambria Math" w:cs="Arial"/>
                    <w:sz w:val="26"/>
                    <w:szCs w:val="26"/>
                    <w:lang w:val="en-US"/>
                  </w:rPr>
                  <m:t xml:space="preserve"> </m:t>
                </m:r>
                <m:r>
                  <m:rPr>
                    <m:sty m:val="b"/>
                  </m:rPr>
                  <w:rPr>
                    <w:rFonts w:ascii="Cambria Math" w:hAnsi="Cambria Math" w:cs="Arial"/>
                    <w:sz w:val="26"/>
                    <w:szCs w:val="26"/>
                  </w:rPr>
                  <m:t>A</m:t>
                </m:r>
              </m:e>
            </m:d>
          </m:e>
          <m:sup>
            <m:r>
              <m:rPr>
                <m:sty m:val="p"/>
              </m:rPr>
              <w:rPr>
                <w:rFonts w:ascii="Cambria Math" w:hAnsi="Cambria Math" w:cs="Arial"/>
                <w:sz w:val="26"/>
                <w:szCs w:val="26"/>
                <w:lang w:val="en-US"/>
              </w:rPr>
              <m:t>-1</m:t>
            </m:r>
          </m:sup>
        </m:sSup>
      </m:oMath>
      <w:r w:rsidR="00AF0CA7" w:rsidRPr="00AF0CA7">
        <w:rPr>
          <w:rFonts w:ascii="Arial" w:eastAsiaTheme="minorEastAsia" w:hAnsi="Arial" w:cs="Arial"/>
          <w:lang w:val="en-US"/>
        </w:rPr>
        <w:t xml:space="preserve">  </w:t>
      </w:r>
      <w:r w:rsidR="00AF0CA7">
        <w:rPr>
          <w:rFonts w:ascii="Arial" w:eastAsiaTheme="minorEastAsia" w:hAnsi="Arial" w:cs="Arial"/>
          <w:lang w:val="en-US"/>
        </w:rPr>
        <w:tab/>
      </w:r>
      <w:r w:rsidR="00AF0CA7" w:rsidRPr="00AF0CA7">
        <w:rPr>
          <w:rFonts w:ascii="Arial" w:eastAsiaTheme="minorEastAsia" w:hAnsi="Arial" w:cs="Arial"/>
          <w:lang w:val="en-US"/>
        </w:rPr>
        <w:t>(10a,b)</w:t>
      </w:r>
    </w:p>
    <w:p w14:paraId="72A4DC1A" w14:textId="77777777" w:rsidR="00610377" w:rsidRPr="00AF0CA7" w:rsidRDefault="00610377" w:rsidP="00610377">
      <w:pPr>
        <w:tabs>
          <w:tab w:val="left" w:pos="1134"/>
        </w:tabs>
        <w:spacing w:before="120" w:after="120"/>
        <w:jc w:val="both"/>
        <w:rPr>
          <w:rFonts w:ascii="Arial" w:hAnsi="Arial" w:cs="Arial"/>
          <w:lang w:val="en-US"/>
        </w:rPr>
      </w:pPr>
    </w:p>
    <w:p w14:paraId="399CCBA7" w14:textId="77777777" w:rsidR="009B2D6B" w:rsidRPr="00610377" w:rsidRDefault="0036583A" w:rsidP="009B2D6B">
      <w:pPr>
        <w:tabs>
          <w:tab w:val="left" w:pos="1134"/>
        </w:tabs>
        <w:spacing w:before="120" w:after="120"/>
        <w:jc w:val="both"/>
        <w:rPr>
          <w:rFonts w:ascii="Arial" w:hAnsi="Arial" w:cs="Arial"/>
        </w:rPr>
      </w:pPr>
      <w:r>
        <w:rPr>
          <w:rFonts w:ascii="Arial" w:hAnsi="Arial" w:cs="Arial"/>
        </w:rPr>
        <w:t xml:space="preserve">Im nächsten Schritt wird davon ausgegangen, dass die Elemente der Matrix </w:t>
      </w:r>
      <w:r w:rsidRPr="009B2D6B">
        <w:rPr>
          <w:rFonts w:ascii="Arial" w:hAnsi="Arial" w:cs="Arial"/>
          <w:b/>
        </w:rPr>
        <w:t>A</w:t>
      </w:r>
      <w:r>
        <w:rPr>
          <w:rFonts w:ascii="Arial" w:hAnsi="Arial" w:cs="Arial"/>
        </w:rPr>
        <w:t xml:space="preserve">, bei der Analyse von Abklingkurven z.B. zusammengesetzte Abklingfaktoren, nun weitere Parameter </w:t>
      </w:r>
      <w:r w:rsidR="009B2D6B">
        <w:rPr>
          <w:rFonts w:ascii="Arial" w:hAnsi="Arial" w:cs="Arial"/>
        </w:rPr>
        <w:t xml:space="preserve">(als Vektor </w:t>
      </w:r>
      <w:r w:rsidR="009B2D6B" w:rsidRPr="009B2D6B">
        <w:rPr>
          <w:rFonts w:ascii="Arial" w:hAnsi="Arial" w:cs="Arial"/>
          <w:b/>
        </w:rPr>
        <w:t>p</w:t>
      </w:r>
      <w:r w:rsidR="009B2D6B">
        <w:rPr>
          <w:rFonts w:ascii="Arial" w:hAnsi="Arial" w:cs="Arial"/>
        </w:rPr>
        <w:t xml:space="preserve"> mit Kovarianzmatrix </w:t>
      </w:r>
      <m:oMath>
        <m:sSub>
          <m:sSubPr>
            <m:ctrlPr>
              <w:rPr>
                <w:rFonts w:ascii="Cambria Math" w:hAnsi="Cambria Math" w:cs="Arial"/>
                <w:b/>
                <w:bCs/>
              </w:rPr>
            </m:ctrlPr>
          </m:sSubPr>
          <m:e>
            <m:r>
              <m:rPr>
                <m:sty m:val="b"/>
              </m:rPr>
              <w:rPr>
                <w:rFonts w:ascii="Cambria Math" w:hAnsi="Cambria Math" w:cs="Arial"/>
              </w:rPr>
              <m:t>U</m:t>
            </m:r>
          </m:e>
          <m:sub>
            <m:r>
              <m:rPr>
                <m:sty m:val="b"/>
              </m:rPr>
              <w:rPr>
                <w:rFonts w:ascii="Cambria Math" w:hAnsi="Cambria Math" w:cs="Arial"/>
              </w:rPr>
              <m:t>p</m:t>
            </m:r>
          </m:sub>
        </m:sSub>
      </m:oMath>
      <w:r w:rsidR="009B2D6B">
        <w:rPr>
          <w:rFonts w:ascii="Arial" w:hAnsi="Arial" w:cs="Arial"/>
        </w:rPr>
        <w:t xml:space="preserve"> bezeichnet) </w:t>
      </w:r>
      <w:r>
        <w:rPr>
          <w:rFonts w:ascii="Arial" w:hAnsi="Arial" w:cs="Arial"/>
        </w:rPr>
        <w:t xml:space="preserve">enthalten können, die auch mit Unsicherheiten behaftet sind. </w:t>
      </w:r>
      <w:r w:rsidR="009B2D6B">
        <w:rPr>
          <w:rFonts w:ascii="Arial" w:hAnsi="Arial" w:cs="Arial"/>
        </w:rPr>
        <w:t xml:space="preserve">Dann kann mit einer Transformationsmatrix </w:t>
      </w:r>
      <w:r w:rsidR="007E6205">
        <w:rPr>
          <w:rFonts w:ascii="Arial" w:hAnsi="Arial" w:cs="Arial"/>
          <w:b/>
        </w:rPr>
        <w:t>C</w:t>
      </w:r>
      <w:r w:rsidR="007E6205" w:rsidRPr="007E6205">
        <w:rPr>
          <w:rFonts w:ascii="Arial" w:hAnsi="Arial" w:cs="Arial"/>
          <w:b/>
          <w:vertAlign w:val="subscript"/>
        </w:rPr>
        <w:t>p</w:t>
      </w:r>
      <w:r w:rsidR="009B2D6B">
        <w:rPr>
          <w:rFonts w:ascii="Arial" w:hAnsi="Arial" w:cs="Arial"/>
        </w:rPr>
        <w:t xml:space="preserve"> der </w:t>
      </w:r>
      <w:r w:rsidR="008A37F1">
        <w:rPr>
          <w:rFonts w:ascii="Arial" w:hAnsi="Arial" w:cs="Arial"/>
        </w:rPr>
        <w:t xml:space="preserve">numerisch berechneten </w:t>
      </w:r>
      <w:r w:rsidR="009B2D6B">
        <w:rPr>
          <w:rFonts w:ascii="Arial" w:hAnsi="Arial" w:cs="Arial"/>
        </w:rPr>
        <w:t xml:space="preserve">partiellen Ableitungen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p; i,k</m:t>
            </m:r>
          </m:sub>
        </m:sSub>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k</m:t>
            </m:r>
          </m:sub>
        </m:sSub>
      </m:oMath>
      <w:r w:rsidR="009B2D6B">
        <w:rPr>
          <w:rFonts w:ascii="Arial" w:eastAsiaTheme="minorEastAsia" w:hAnsi="Arial" w:cs="Arial"/>
          <w:bCs/>
        </w:rPr>
        <w:t xml:space="preserve"> die erweiterte Kovarianzmatrix </w:t>
      </w:r>
      <m:oMath>
        <m:sSub>
          <m:sSubPr>
            <m:ctrlPr>
              <w:rPr>
                <w:rFonts w:ascii="Cambria Math" w:hAnsi="Cambria Math" w:cs="Arial"/>
                <w:b/>
                <w:b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p</m:t>
            </m:r>
          </m:sub>
        </m:sSub>
      </m:oMath>
      <w:r w:rsidR="00255D54">
        <w:rPr>
          <w:rFonts w:ascii="Arial" w:eastAsiaTheme="minorEastAsia" w:hAnsi="Arial" w:cs="Arial"/>
          <w:b/>
          <w:bCs/>
        </w:rPr>
        <w:t xml:space="preserve"> </w:t>
      </w:r>
      <w:r w:rsidR="008A37F1" w:rsidRPr="008A37F1">
        <w:rPr>
          <w:rFonts w:ascii="Arial" w:eastAsiaTheme="minorEastAsia" w:hAnsi="Arial" w:cs="Arial"/>
          <w:bCs/>
        </w:rPr>
        <w:t>berechnet werden (</w:t>
      </w:r>
      <w:r w:rsidR="008A37F1" w:rsidRPr="00610377">
        <w:rPr>
          <w:rFonts w:ascii="Arial" w:hAnsi="Arial" w:cs="Arial"/>
        </w:rPr>
        <w:t xml:space="preserve">der Vektor </w:t>
      </w:r>
      <w:r w:rsidR="008A37F1" w:rsidRPr="00CE1B6E">
        <w:rPr>
          <w:rFonts w:ascii="Arial" w:hAnsi="Arial" w:cs="Arial"/>
          <w:b/>
        </w:rPr>
        <w:t>y</w:t>
      </w:r>
      <w:r w:rsidR="008A37F1" w:rsidRPr="00610377">
        <w:rPr>
          <w:rFonts w:ascii="Arial" w:hAnsi="Arial" w:cs="Arial"/>
        </w:rPr>
        <w:t xml:space="preserve"> erfährt dabei keine Modifikation</w:t>
      </w:r>
      <w:r w:rsidR="007E6205">
        <w:rPr>
          <w:rFonts w:ascii="Arial" w:hAnsi="Arial" w:cs="Arial"/>
        </w:rPr>
        <w:t xml:space="preserve">; hier wird anstelle von </w:t>
      </w:r>
      <w:r w:rsidR="007E6205" w:rsidRPr="007E6205">
        <w:rPr>
          <w:rFonts w:ascii="Arial" w:hAnsi="Arial" w:cs="Arial"/>
          <w:b/>
        </w:rPr>
        <w:t>Q</w:t>
      </w:r>
      <w:r w:rsidR="007E6205">
        <w:rPr>
          <w:rFonts w:ascii="Arial" w:hAnsi="Arial" w:cs="Arial"/>
        </w:rPr>
        <w:t xml:space="preserve"> die Bezeichnung </w:t>
      </w:r>
      <w:r w:rsidR="007E6205" w:rsidRPr="007E6205">
        <w:rPr>
          <w:rFonts w:ascii="Arial" w:hAnsi="Arial" w:cs="Arial"/>
          <w:b/>
        </w:rPr>
        <w:t>C</w:t>
      </w:r>
      <w:r w:rsidR="007E6205" w:rsidRPr="007E6205">
        <w:rPr>
          <w:rFonts w:ascii="Arial" w:hAnsi="Arial" w:cs="Arial"/>
          <w:b/>
          <w:sz w:val="24"/>
          <w:szCs w:val="24"/>
          <w:vertAlign w:val="subscript"/>
        </w:rPr>
        <w:t>p</w:t>
      </w:r>
      <w:r w:rsidR="007E6205">
        <w:rPr>
          <w:rFonts w:ascii="Arial" w:hAnsi="Arial" w:cs="Arial"/>
        </w:rPr>
        <w:t xml:space="preserve"> gewählt</w:t>
      </w:r>
      <w:r w:rsidR="008A37F1">
        <w:rPr>
          <w:rFonts w:ascii="Arial" w:hAnsi="Arial" w:cs="Arial"/>
        </w:rPr>
        <w:t>)</w:t>
      </w:r>
      <w:r w:rsidR="008A37F1">
        <w:rPr>
          <w:rFonts w:ascii="Arial" w:eastAsiaTheme="minorEastAsia" w:hAnsi="Arial" w:cs="Arial"/>
          <w:b/>
          <w:bCs/>
        </w:rPr>
        <w:t>:</w:t>
      </w:r>
    </w:p>
    <w:p w14:paraId="4F3DA966" w14:textId="77777777" w:rsidR="00610377" w:rsidRPr="00610377" w:rsidRDefault="008A37F1" w:rsidP="00A903CE">
      <w:pPr>
        <w:tabs>
          <w:tab w:val="left" w:pos="567"/>
          <w:tab w:val="left" w:pos="8505"/>
        </w:tabs>
        <w:spacing w:before="120" w:after="120"/>
        <w:rPr>
          <w:rFonts w:ascii="Arial" w:hAnsi="Arial" w:cs="Arial"/>
        </w:rPr>
      </w:pPr>
      <w:r>
        <w:rPr>
          <w:rFonts w:ascii="Arial" w:hAnsi="Arial" w:cs="Arial"/>
        </w:rPr>
        <w:t xml:space="preserve"> </w:t>
      </w:r>
      <w:r>
        <w:rPr>
          <w:rFonts w:ascii="Arial" w:hAnsi="Arial" w:cs="Arial"/>
        </w:rPr>
        <w:tab/>
      </w:r>
      <m:oMath>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m:rPr>
            <m:sty m:val="b"/>
          </m:rPr>
          <w:rPr>
            <w:rFonts w:ascii="Cambria Math" w:hAnsi="Cambria Math" w:cs="Arial"/>
            <w:sz w:val="26"/>
            <w:szCs w:val="26"/>
          </w:rPr>
          <m:t>=</m:t>
        </m:r>
        <m:sSup>
          <m:sSupPr>
            <m:ctrlPr>
              <w:rPr>
                <w:rFonts w:ascii="Cambria Math" w:hAnsi="Cambria Math" w:cs="Arial"/>
                <w:b/>
                <w:sz w:val="26"/>
                <w:szCs w:val="26"/>
              </w:rPr>
            </m:ctrlPr>
          </m:sSupPr>
          <m:e>
            <m:d>
              <m:dPr>
                <m:ctrlPr>
                  <w:rPr>
                    <w:rFonts w:ascii="Cambria Math" w:hAnsi="Cambria Math" w:cs="Arial"/>
                    <w:b/>
                    <w:sz w:val="26"/>
                    <w:szCs w:val="26"/>
                  </w:rPr>
                </m:ctrlPr>
              </m:dPr>
              <m:e>
                <m:sSup>
                  <m:sSupPr>
                    <m:ctrlPr>
                      <w:rPr>
                        <w:rFonts w:ascii="Cambria Math" w:hAnsi="Cambria Math" w:cs="Arial"/>
                        <w:b/>
                        <w:sz w:val="26"/>
                        <w:szCs w:val="26"/>
                      </w:rPr>
                    </m:ctrlPr>
                  </m:sSupPr>
                  <m:e>
                    <m:r>
                      <m:rPr>
                        <m:sty m:val="b"/>
                      </m:rPr>
                      <w:rPr>
                        <w:rFonts w:ascii="Cambria Math" w:hAnsi="Cambria Math" w:cs="Arial"/>
                        <w:sz w:val="26"/>
                        <w:szCs w:val="26"/>
                      </w:rPr>
                      <m:t>A</m:t>
                    </m:r>
                  </m:e>
                  <m:sup>
                    <m:r>
                      <m:rPr>
                        <m:sty m:val="b"/>
                      </m:rPr>
                      <w:rPr>
                        <w:rFonts w:ascii="Cambria Math" w:hAnsi="Cambria Math" w:cs="Arial"/>
                        <w:sz w:val="26"/>
                        <w:szCs w:val="26"/>
                      </w:rPr>
                      <m:t>T</m:t>
                    </m:r>
                  </m:sup>
                </m:sSup>
                <m:sSubSup>
                  <m:sSubSupPr>
                    <m:ctrlPr>
                      <w:rPr>
                        <w:rFonts w:ascii="Cambria Math" w:hAnsi="Cambria Math" w:cs="Arial"/>
                        <w:b/>
                        <w:sz w:val="26"/>
                        <w:szCs w:val="26"/>
                      </w:rPr>
                    </m:ctrlPr>
                  </m:sSubSupPr>
                  <m:e>
                    <m:r>
                      <m:rPr>
                        <m:sty m:val="b"/>
                      </m:rPr>
                      <w:rPr>
                        <w:rFonts w:ascii="Cambria Math" w:hAnsi="Cambria Math" w:cs="Arial"/>
                        <w:sz w:val="26"/>
                        <w:szCs w:val="26"/>
                      </w:rPr>
                      <m:t>U</m:t>
                    </m:r>
                  </m:e>
                  <m:sub>
                    <m:r>
                      <m:rPr>
                        <m:sty m:val="b"/>
                      </m:rPr>
                      <w:rPr>
                        <w:rFonts w:ascii="Cambria Math" w:hAnsi="Cambria Math" w:cs="Arial"/>
                        <w:sz w:val="26"/>
                        <w:szCs w:val="26"/>
                      </w:rPr>
                      <m:t>x</m:t>
                    </m:r>
                  </m:sub>
                  <m:sup>
                    <m:r>
                      <m:rPr>
                        <m:sty m:val="b"/>
                      </m:rPr>
                      <w:rPr>
                        <w:rFonts w:ascii="Cambria Math" w:hAnsi="Cambria Math" w:cs="Arial"/>
                        <w:sz w:val="26"/>
                        <w:szCs w:val="26"/>
                      </w:rPr>
                      <m:t>-1</m:t>
                    </m:r>
                  </m:sup>
                </m:sSubSup>
                <m:d>
                  <m:dPr>
                    <m:ctrlPr>
                      <w:rPr>
                        <w:rFonts w:ascii="Cambria Math" w:hAnsi="Cambria Math" w:cs="Arial"/>
                        <w:b/>
                        <w:sz w:val="26"/>
                        <w:szCs w:val="26"/>
                      </w:rPr>
                    </m:ctrlPr>
                  </m:dPr>
                  <m:e>
                    <m:r>
                      <m:rPr>
                        <m:sty m:val="b"/>
                      </m:rPr>
                      <w:rPr>
                        <w:rFonts w:ascii="Cambria Math" w:hAnsi="Cambria Math" w:cs="Arial"/>
                        <w:sz w:val="26"/>
                        <w:szCs w:val="26"/>
                      </w:rPr>
                      <m:t>x</m:t>
                    </m:r>
                  </m:e>
                </m:d>
                <m:r>
                  <m:rPr>
                    <m:sty m:val="b"/>
                  </m:rPr>
                  <w:rPr>
                    <w:rFonts w:ascii="Cambria Math" w:hAnsi="Cambria Math" w:cs="Arial"/>
                    <w:sz w:val="26"/>
                    <w:szCs w:val="26"/>
                  </w:rPr>
                  <m:t xml:space="preserve"> A</m:t>
                </m:r>
              </m:e>
            </m:d>
          </m:e>
          <m:sup>
            <m:r>
              <m:rPr>
                <m:sty m:val="p"/>
              </m:rPr>
              <w:rPr>
                <w:rFonts w:ascii="Cambria Math" w:hAnsi="Cambria Math" w:cs="Arial"/>
                <w:sz w:val="26"/>
                <w:szCs w:val="26"/>
              </w:rPr>
              <m:t>-1</m:t>
            </m:r>
          </m:sup>
        </m:sSup>
        <m:r>
          <m:rPr>
            <m:sty m:val="b"/>
          </m:rPr>
          <w:rPr>
            <w:rFonts w:ascii="Cambria Math" w:hAnsi="Cambria Math" w:cs="Arial"/>
            <w:sz w:val="26"/>
            <w:szCs w:val="26"/>
          </w:rPr>
          <m:t>+</m:t>
        </m:r>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P</m:t>
            </m:r>
          </m:sub>
        </m:sSub>
        <m:r>
          <m:rPr>
            <m:sty m:val="b"/>
          </m:rPr>
          <w:rPr>
            <w:rFonts w:ascii="Cambria Math" w:eastAsiaTheme="minorEastAsia" w:hAnsi="Cambria Math" w:cs="Arial"/>
            <w:sz w:val="26"/>
            <w:szCs w:val="26"/>
          </w:rPr>
          <m:t xml:space="preserve">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p</m:t>
            </m:r>
          </m:sub>
        </m:sSub>
        <m:r>
          <m:rPr>
            <m:sty m:val="bi"/>
          </m:rPr>
          <w:rPr>
            <w:rFonts w:ascii="Cambria Math" w:eastAsiaTheme="minorEastAsia" w:hAnsi="Cambria Math" w:cs="Arial"/>
            <w:sz w:val="26"/>
            <w:szCs w:val="26"/>
          </w:rPr>
          <m:t xml:space="preserve"> </m:t>
        </m:r>
        <m:sSubSup>
          <m:sSubSupPr>
            <m:ctrlPr>
              <w:rPr>
                <w:rFonts w:ascii="Cambria Math" w:eastAsiaTheme="minorEastAsia" w:hAnsi="Cambria Math" w:cs="Arial"/>
                <w:b/>
                <w:bCs/>
                <w:sz w:val="26"/>
                <w:szCs w:val="26"/>
              </w:rPr>
            </m:ctrlPr>
          </m:sSubSup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p</m:t>
            </m:r>
          </m:sub>
          <m:sup>
            <m:r>
              <m:rPr>
                <m:sty m:val="b"/>
              </m:rPr>
              <w:rPr>
                <w:rFonts w:ascii="Cambria Math" w:eastAsiaTheme="minorEastAsia" w:hAnsi="Cambria Math" w:cs="Arial"/>
                <w:sz w:val="26"/>
                <w:szCs w:val="26"/>
              </w:rPr>
              <m:t>T</m:t>
            </m:r>
          </m:sup>
        </m:sSubSup>
      </m:oMath>
      <w:r w:rsidR="0046542D" w:rsidRPr="0046542D">
        <w:rPr>
          <w:rFonts w:ascii="Arial" w:eastAsiaTheme="minorEastAsia" w:hAnsi="Arial" w:cs="Arial"/>
          <w:bCs/>
        </w:rPr>
        <w:t xml:space="preserve">   </w:t>
      </w:r>
      <w:r w:rsidR="00801756">
        <w:rPr>
          <w:rFonts w:ascii="Arial" w:eastAsiaTheme="minorEastAsia" w:hAnsi="Arial" w:cs="Arial"/>
          <w:bCs/>
        </w:rPr>
        <w:tab/>
      </w:r>
      <w:r w:rsidR="0046542D" w:rsidRPr="0046542D">
        <w:rPr>
          <w:rFonts w:ascii="Arial" w:eastAsiaTheme="minorEastAsia" w:hAnsi="Arial" w:cs="Arial"/>
          <w:bCs/>
        </w:rPr>
        <w:t>(11)</w:t>
      </w:r>
    </w:p>
    <w:p w14:paraId="0B987ED5" w14:textId="77777777" w:rsidR="008A37F1" w:rsidRDefault="008A37F1" w:rsidP="00610377">
      <w:pPr>
        <w:tabs>
          <w:tab w:val="left" w:pos="567"/>
          <w:tab w:val="left" w:pos="8505"/>
        </w:tabs>
        <w:spacing w:before="120" w:after="120"/>
        <w:jc w:val="both"/>
        <w:rPr>
          <w:rFonts w:ascii="Arial" w:hAnsi="Arial" w:cs="Arial"/>
        </w:rPr>
      </w:pPr>
    </w:p>
    <w:p w14:paraId="74465D82" w14:textId="77777777" w:rsidR="00AF0CA7" w:rsidRDefault="00610377" w:rsidP="00610377">
      <w:pPr>
        <w:tabs>
          <w:tab w:val="left" w:pos="567"/>
          <w:tab w:val="left" w:pos="8505"/>
        </w:tabs>
        <w:spacing w:before="120" w:after="120"/>
        <w:jc w:val="both"/>
        <w:rPr>
          <w:rFonts w:ascii="Arial" w:hAnsi="Arial" w:cs="Arial"/>
        </w:rPr>
      </w:pPr>
      <w:r w:rsidRPr="00610377">
        <w:rPr>
          <w:rFonts w:ascii="Arial" w:hAnsi="Arial" w:cs="Arial"/>
        </w:rPr>
        <w:t xml:space="preserve">Für jede einzelne </w:t>
      </w:r>
      <w:r w:rsidR="008A37F1">
        <w:rPr>
          <w:rFonts w:ascii="Arial" w:hAnsi="Arial" w:cs="Arial"/>
        </w:rPr>
        <w:t xml:space="preserve">Kombination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k</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k</m:t>
                </m:r>
              </m:sub>
            </m:sSub>
          </m:e>
        </m:d>
      </m:oMath>
      <w:r w:rsidRPr="00610377">
        <w:rPr>
          <w:rFonts w:ascii="Arial" w:hAnsi="Arial" w:cs="Arial"/>
        </w:rPr>
        <w:t xml:space="preserve"> </w:t>
      </w:r>
      <w:r w:rsidR="00F641F5">
        <w:rPr>
          <w:rFonts w:ascii="Arial" w:hAnsi="Arial" w:cs="Arial"/>
        </w:rPr>
        <w:t>(</w:t>
      </w:r>
      <w:r w:rsidR="00F641F5">
        <w:rPr>
          <w:rFonts w:ascii="Arial" w:eastAsiaTheme="minorEastAsia" w:hAnsi="Arial" w:cs="Arial"/>
        </w:rPr>
        <w:t xml:space="preserve">mit </w:t>
      </w:r>
      <m:oMath>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k</m:t>
            </m:r>
          </m:sub>
        </m:sSub>
        <m:r>
          <w:rPr>
            <w:rFonts w:ascii="Cambria Math" w:hAnsi="Cambria Math" w:cs="Arial"/>
            <w:sz w:val="24"/>
            <w:szCs w:val="24"/>
          </w:rPr>
          <m:t xml:space="preserve">=1∙ </m:t>
        </m:r>
        <m:sSup>
          <m:sSupPr>
            <m:ctrlPr>
              <w:rPr>
                <w:rFonts w:ascii="Cambria Math" w:hAnsi="Cambria Math" w:cs="Arial"/>
                <w:i/>
                <w:sz w:val="24"/>
                <w:szCs w:val="24"/>
              </w:rPr>
            </m:ctrlPr>
          </m:sSupPr>
          <m:e>
            <m:r>
              <w:rPr>
                <w:rFonts w:ascii="Cambria Math" w:hAnsi="Cambria Math" w:cs="Arial"/>
                <w:sz w:val="24"/>
                <w:szCs w:val="24"/>
              </w:rPr>
              <m:t>10</m:t>
            </m:r>
          </m:e>
          <m:sup>
            <m:r>
              <w:rPr>
                <w:rFonts w:ascii="Cambria Math" w:hAnsi="Cambria Math" w:cs="Arial"/>
                <w:sz w:val="24"/>
                <w:szCs w:val="24"/>
              </w:rPr>
              <m:t>-6</m:t>
            </m:r>
          </m:sup>
        </m:sSup>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k</m:t>
            </m:r>
          </m:sub>
        </m:sSub>
      </m:oMath>
      <w:r w:rsidR="00F641F5">
        <w:rPr>
          <w:rFonts w:ascii="Arial" w:eastAsiaTheme="minorEastAsia" w:hAnsi="Arial" w:cs="Arial"/>
        </w:rPr>
        <w:t xml:space="preserve">) </w:t>
      </w:r>
      <w:r w:rsidR="00AF0CA7">
        <w:rPr>
          <w:rFonts w:ascii="Arial" w:hAnsi="Arial" w:cs="Arial"/>
        </w:rPr>
        <w:t xml:space="preserve">in der numerischen Approximation für die partielle Ableitung </w:t>
      </w:r>
    </w:p>
    <w:p w14:paraId="4A7E43E7" w14:textId="77777777" w:rsidR="00AF0CA7" w:rsidRPr="00AF0CA7" w:rsidRDefault="00AF0CA7" w:rsidP="00A903CE">
      <w:pPr>
        <w:tabs>
          <w:tab w:val="left" w:pos="567"/>
          <w:tab w:val="left" w:pos="8505"/>
        </w:tabs>
        <w:spacing w:before="120" w:after="120"/>
        <w:rPr>
          <w:rFonts w:ascii="Arial" w:hAnsi="Arial" w:cs="Arial"/>
          <w:sz w:val="26"/>
          <w:szCs w:val="26"/>
        </w:rPr>
      </w:pPr>
      <w:r>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C</m:t>
            </m:r>
          </m:e>
          <m:sub>
            <m:r>
              <w:rPr>
                <w:rFonts w:ascii="Cambria Math" w:hAnsi="Cambria Math" w:cs="Arial"/>
                <w:sz w:val="28"/>
                <w:szCs w:val="28"/>
              </w:rPr>
              <m:t>p; ik</m:t>
            </m:r>
          </m:sub>
        </m:sSub>
        <m:r>
          <w:rPr>
            <w:rFonts w:ascii="Cambria Math" w:hAnsi="Cambria Math" w:cs="Arial"/>
            <w:sz w:val="28"/>
            <w:szCs w:val="28"/>
          </w:rPr>
          <m:t>=</m:t>
        </m:r>
        <m:f>
          <m:fPr>
            <m:ctrlPr>
              <w:rPr>
                <w:rFonts w:ascii="Cambria Math" w:hAnsi="Cambria Math" w:cs="Arial"/>
                <w:i/>
                <w:sz w:val="28"/>
                <w:szCs w:val="28"/>
              </w:rPr>
            </m:ctrlPr>
          </m:fPr>
          <m:num>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i</m:t>
                </m:r>
              </m:sub>
            </m:sSub>
          </m:num>
          <m:den>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k</m:t>
                </m:r>
              </m:sub>
            </m:sSub>
          </m:den>
        </m:f>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i</m:t>
                </m:r>
              </m:sub>
            </m:sSub>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k</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k</m:t>
                    </m:r>
                  </m:sub>
                </m:sSub>
              </m:e>
            </m:d>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i</m:t>
                </m:r>
              </m:sub>
            </m:sSub>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k</m:t>
                    </m:r>
                  </m:sub>
                </m:sSub>
              </m:e>
            </m:d>
          </m:num>
          <m:den>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k</m:t>
                </m:r>
              </m:sub>
            </m:sSub>
          </m:den>
        </m:f>
      </m:oMath>
      <w:r w:rsidR="0046542D" w:rsidRPr="0046542D">
        <w:rPr>
          <w:rFonts w:ascii="Arial" w:eastAsiaTheme="minorEastAsia" w:hAnsi="Arial" w:cs="Arial"/>
        </w:rPr>
        <w:t xml:space="preserve">  </w:t>
      </w:r>
      <w:r w:rsidR="0046542D">
        <w:rPr>
          <w:rFonts w:ascii="Arial" w:eastAsiaTheme="minorEastAsia" w:hAnsi="Arial" w:cs="Arial"/>
        </w:rPr>
        <w:tab/>
      </w:r>
      <w:r w:rsidR="0046542D" w:rsidRPr="0046542D">
        <w:rPr>
          <w:rFonts w:ascii="Arial" w:eastAsiaTheme="minorEastAsia" w:hAnsi="Arial" w:cs="Arial"/>
        </w:rPr>
        <w:t>(12)</w:t>
      </w:r>
    </w:p>
    <w:p w14:paraId="68FFE289" w14:textId="77777777" w:rsidR="00AF0CA7" w:rsidRDefault="00AF0CA7" w:rsidP="00610377">
      <w:pPr>
        <w:tabs>
          <w:tab w:val="left" w:pos="567"/>
          <w:tab w:val="left" w:pos="8505"/>
        </w:tabs>
        <w:spacing w:before="120" w:after="120"/>
        <w:jc w:val="both"/>
        <w:rPr>
          <w:rFonts w:ascii="Arial" w:hAnsi="Arial" w:cs="Arial"/>
        </w:rPr>
      </w:pPr>
    </w:p>
    <w:p w14:paraId="3BA29802" w14:textId="77777777" w:rsidR="00610377" w:rsidRDefault="00610377" w:rsidP="00610377">
      <w:pPr>
        <w:tabs>
          <w:tab w:val="left" w:pos="567"/>
          <w:tab w:val="left" w:pos="8505"/>
        </w:tabs>
        <w:spacing w:before="120" w:after="120"/>
        <w:jc w:val="both"/>
        <w:rPr>
          <w:rFonts w:ascii="Arial" w:hAnsi="Arial" w:cs="Arial"/>
        </w:rPr>
      </w:pPr>
      <w:r w:rsidRPr="00610377">
        <w:rPr>
          <w:rFonts w:ascii="Arial" w:hAnsi="Arial" w:cs="Arial"/>
        </w:rPr>
        <w:t xml:space="preserve">müssen dazu die Matrix </w:t>
      </w:r>
      <w:r w:rsidRPr="00AF0CA7">
        <w:rPr>
          <w:rFonts w:ascii="Arial" w:hAnsi="Arial" w:cs="Arial"/>
          <w:b/>
        </w:rPr>
        <w:t>A</w:t>
      </w:r>
      <w:r w:rsidRPr="00610377">
        <w:rPr>
          <w:rFonts w:ascii="Arial" w:hAnsi="Arial" w:cs="Arial"/>
        </w:rPr>
        <w:t xml:space="preserve">, der Ergebnisvektor </w:t>
      </w:r>
      <w:r w:rsidRPr="00AF0CA7">
        <w:rPr>
          <w:rFonts w:ascii="Arial" w:hAnsi="Arial" w:cs="Arial"/>
          <w:b/>
        </w:rPr>
        <w:t>y</w:t>
      </w:r>
      <w:r w:rsidRPr="00610377">
        <w:rPr>
          <w:rFonts w:ascii="Arial" w:hAnsi="Arial" w:cs="Arial"/>
        </w:rPr>
        <w:t xml:space="preserve"> und seine Kovarianzmatrix </w:t>
      </w:r>
      <m:oMath>
        <m:sSub>
          <m:sSubPr>
            <m:ctrlPr>
              <w:rPr>
                <w:rFonts w:ascii="Cambria Math" w:hAnsi="Cambria Math" w:cs="Arial"/>
                <w:b/>
                <w:b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p</m:t>
            </m:r>
          </m:sub>
        </m:sSub>
      </m:oMath>
      <w:r w:rsidRPr="00610377">
        <w:rPr>
          <w:rFonts w:ascii="Arial" w:hAnsi="Arial" w:cs="Arial"/>
        </w:rPr>
        <w:t xml:space="preserve"> neu berechnet werden. </w:t>
      </w:r>
    </w:p>
    <w:p w14:paraId="67AE5054" w14:textId="77777777" w:rsidR="007E6205" w:rsidRPr="00BB29FC" w:rsidRDefault="007E6205" w:rsidP="00610377">
      <w:pPr>
        <w:tabs>
          <w:tab w:val="left" w:pos="567"/>
          <w:tab w:val="left" w:pos="8505"/>
        </w:tabs>
        <w:spacing w:before="120" w:after="120"/>
        <w:jc w:val="both"/>
        <w:rPr>
          <w:rFonts w:ascii="Arial" w:hAnsi="Arial" w:cs="Arial"/>
        </w:rPr>
      </w:pPr>
      <w:r w:rsidRPr="00BB29FC">
        <w:rPr>
          <w:rFonts w:ascii="Arial" w:hAnsi="Arial" w:cs="Arial"/>
        </w:rPr>
        <w:t>Alternativ kann man den zweiten Term in Gl. (11) durch Anwendung der Kettenregel für Ableitungen</w:t>
      </w:r>
      <w:r w:rsidR="00F410B8" w:rsidRPr="00BB29FC">
        <w:rPr>
          <w:rFonts w:ascii="Arial" w:hAnsi="Arial" w:cs="Arial"/>
        </w:rPr>
        <w:t xml:space="preserve"> </w:t>
      </w:r>
      <w:r w:rsidRPr="00BB29FC">
        <w:rPr>
          <w:rFonts w:ascii="Arial" w:hAnsi="Arial" w:cs="Arial"/>
        </w:rPr>
        <w:t>wie folgt ersetzen:</w:t>
      </w:r>
    </w:p>
    <w:p w14:paraId="254C8AEC" w14:textId="77777777" w:rsidR="007E6205" w:rsidRPr="00BB29FC" w:rsidRDefault="007E6205" w:rsidP="00A903CE">
      <w:pPr>
        <w:tabs>
          <w:tab w:val="left" w:pos="567"/>
          <w:tab w:val="left" w:pos="8505"/>
        </w:tabs>
        <w:spacing w:before="120" w:after="120"/>
        <w:rPr>
          <w:rFonts w:ascii="Arial" w:hAnsi="Arial" w:cs="Arial"/>
        </w:rPr>
      </w:pPr>
      <w:r w:rsidRPr="00BB29FC">
        <w:rPr>
          <w:rFonts w:ascii="Arial" w:hAnsi="Arial" w:cs="Arial"/>
        </w:rPr>
        <w:tab/>
      </w:r>
      <m:oMath>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P</m:t>
            </m:r>
          </m:sub>
        </m:sSub>
        <m:r>
          <m:rPr>
            <m:sty m:val="b"/>
          </m:rPr>
          <w:rPr>
            <w:rFonts w:ascii="Cambria Math" w:eastAsiaTheme="minorEastAsia" w:hAnsi="Cambria Math" w:cs="Arial"/>
            <w:sz w:val="26"/>
            <w:szCs w:val="26"/>
          </w:rPr>
          <m:t xml:space="preserve">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p</m:t>
            </m:r>
          </m:sub>
        </m:sSub>
        <m:r>
          <m:rPr>
            <m:sty m:val="bi"/>
          </m:rPr>
          <w:rPr>
            <w:rFonts w:ascii="Cambria Math" w:eastAsiaTheme="minorEastAsia" w:hAnsi="Cambria Math" w:cs="Arial"/>
            <w:sz w:val="26"/>
            <w:szCs w:val="26"/>
          </w:rPr>
          <m:t xml:space="preserve"> </m:t>
        </m:r>
        <m:sSubSup>
          <m:sSubSupPr>
            <m:ctrlPr>
              <w:rPr>
                <w:rFonts w:ascii="Cambria Math" w:eastAsiaTheme="minorEastAsia" w:hAnsi="Cambria Math" w:cs="Arial"/>
                <w:b/>
                <w:bCs/>
                <w:sz w:val="26"/>
                <w:szCs w:val="26"/>
              </w:rPr>
            </m:ctrlPr>
          </m:sSubSup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p</m:t>
            </m:r>
          </m:sub>
          <m:sup>
            <m:r>
              <m:rPr>
                <m:sty m:val="b"/>
              </m:rPr>
              <w:rPr>
                <w:rFonts w:ascii="Cambria Math" w:eastAsiaTheme="minorEastAsia" w:hAnsi="Cambria Math" w:cs="Arial"/>
                <w:sz w:val="26"/>
                <w:szCs w:val="26"/>
              </w:rPr>
              <m:t>T</m:t>
            </m:r>
          </m:sup>
        </m:sSubSup>
        <m:r>
          <m:rPr>
            <m:sty m:val="b"/>
          </m:rPr>
          <w:rPr>
            <w:rFonts w:ascii="Cambria Math" w:eastAsiaTheme="minorEastAsia" w:hAnsi="Cambria Math" w:cs="Arial"/>
            <w:sz w:val="26"/>
            <w:szCs w:val="26"/>
          </w:rPr>
          <m:t>=</m:t>
        </m:r>
        <m:d>
          <m:dPr>
            <m:ctrlPr>
              <w:rPr>
                <w:rFonts w:ascii="Cambria Math" w:eastAsiaTheme="minorEastAsia" w:hAnsi="Cambria Math" w:cs="Arial"/>
                <w:b/>
                <w:sz w:val="26"/>
                <w:szCs w:val="26"/>
              </w:rPr>
            </m:ctrlPr>
          </m:dPr>
          <m:e>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Sub>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D</m:t>
                </m:r>
              </m:e>
              <m:sub>
                <m:r>
                  <m:rPr>
                    <m:sty m:val="b"/>
                  </m:rPr>
                  <w:rPr>
                    <w:rFonts w:ascii="Cambria Math" w:eastAsiaTheme="minorEastAsia" w:hAnsi="Cambria Math" w:cs="Arial"/>
                    <w:sz w:val="26"/>
                    <w:szCs w:val="26"/>
                  </w:rPr>
                  <m:t>P</m:t>
                </m:r>
              </m:sub>
            </m:sSub>
          </m:e>
        </m:d>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p</m:t>
            </m:r>
          </m:sub>
        </m:sSub>
        <m:sSup>
          <m:sSupPr>
            <m:ctrlPr>
              <w:rPr>
                <w:rFonts w:ascii="Cambria Math" w:eastAsiaTheme="minorEastAsia" w:hAnsi="Cambria Math" w:cs="Arial"/>
                <w:b/>
                <w:sz w:val="26"/>
                <w:szCs w:val="26"/>
              </w:rPr>
            </m:ctrlPr>
          </m:sSupPr>
          <m:e>
            <m:d>
              <m:dPr>
                <m:ctrlPr>
                  <w:rPr>
                    <w:rFonts w:ascii="Cambria Math" w:eastAsiaTheme="minorEastAsia" w:hAnsi="Cambria Math" w:cs="Arial"/>
                    <w:b/>
                    <w:sz w:val="26"/>
                    <w:szCs w:val="26"/>
                  </w:rPr>
                </m:ctrlPr>
              </m:dPr>
              <m:e>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Sub>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D</m:t>
                    </m:r>
                  </m:e>
                  <m:sub>
                    <m:r>
                      <m:rPr>
                        <m:sty m:val="b"/>
                      </m:rPr>
                      <w:rPr>
                        <w:rFonts w:ascii="Cambria Math" w:eastAsiaTheme="minorEastAsia" w:hAnsi="Cambria Math" w:cs="Arial"/>
                        <w:sz w:val="26"/>
                        <w:szCs w:val="26"/>
                      </w:rPr>
                      <m:t>P</m:t>
                    </m:r>
                  </m:sub>
                </m:sSub>
              </m:e>
            </m:d>
          </m:e>
          <m:sup>
            <m:r>
              <m:rPr>
                <m:sty m:val="b"/>
              </m:rPr>
              <w:rPr>
                <w:rFonts w:ascii="Cambria Math" w:eastAsiaTheme="minorEastAsia" w:hAnsi="Cambria Math" w:cs="Arial"/>
                <w:sz w:val="26"/>
                <w:szCs w:val="26"/>
              </w:rPr>
              <m:t>T</m:t>
            </m:r>
          </m:sup>
        </m:sSup>
        <m:r>
          <m:rPr>
            <m:sty m:val="b"/>
          </m:rPr>
          <w:rPr>
            <w:rFonts w:ascii="Cambria Math" w:eastAsiaTheme="minorEastAsia" w:hAnsi="Cambria Math" w:cs="Arial"/>
            <w:sz w:val="26"/>
            <w:szCs w:val="26"/>
          </w:rPr>
          <m:t xml:space="preserve"> =</m:t>
        </m:r>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Sub>
        <m:d>
          <m:dPr>
            <m:ctrlPr>
              <w:rPr>
                <w:rFonts w:ascii="Cambria Math" w:eastAsiaTheme="minorEastAsia" w:hAnsi="Cambria Math" w:cs="Arial"/>
                <w:b/>
                <w:sz w:val="26"/>
                <w:szCs w:val="26"/>
              </w:rPr>
            </m:ctrlPr>
          </m:dPr>
          <m:e>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D</m:t>
                </m:r>
              </m:e>
              <m:sub>
                <m:r>
                  <m:rPr>
                    <m:sty m:val="b"/>
                  </m:rPr>
                  <w:rPr>
                    <w:rFonts w:ascii="Cambria Math" w:eastAsiaTheme="minorEastAsia" w:hAnsi="Cambria Math" w:cs="Arial"/>
                    <w:sz w:val="26"/>
                    <w:szCs w:val="26"/>
                  </w:rPr>
                  <m:t>P</m:t>
                </m:r>
              </m:sub>
            </m:sSub>
            <m:r>
              <m:rPr>
                <m:sty m:val="b"/>
              </m:rPr>
              <w:rPr>
                <w:rFonts w:ascii="Cambria Math" w:eastAsiaTheme="minorEastAsia" w:hAnsi="Cambria Math" w:cs="Arial"/>
                <w:sz w:val="26"/>
                <w:szCs w:val="26"/>
              </w:rPr>
              <m:t xml:space="preserve">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p</m:t>
                </m:r>
              </m:sub>
            </m:sSub>
            <m:r>
              <m:rPr>
                <m:sty m:val="bi"/>
              </m:rPr>
              <w:rPr>
                <w:rFonts w:ascii="Cambria Math" w:eastAsiaTheme="minorEastAsia" w:hAnsi="Cambria Math" w:cs="Arial"/>
                <w:sz w:val="26"/>
                <w:szCs w:val="26"/>
              </w:rPr>
              <m:t xml:space="preserve"> </m:t>
            </m:r>
            <m:sSubSup>
              <m:sSubSupPr>
                <m:ctrlPr>
                  <w:rPr>
                    <w:rFonts w:ascii="Cambria Math" w:eastAsiaTheme="minorEastAsia" w:hAnsi="Cambria Math" w:cs="Arial"/>
                    <w:b/>
                    <w:bCs/>
                    <w:sz w:val="26"/>
                    <w:szCs w:val="26"/>
                  </w:rPr>
                </m:ctrlPr>
              </m:sSubSupPr>
              <m:e>
                <m:r>
                  <m:rPr>
                    <m:sty m:val="b"/>
                  </m:rPr>
                  <w:rPr>
                    <w:rFonts w:ascii="Cambria Math" w:eastAsiaTheme="minorEastAsia" w:hAnsi="Cambria Math" w:cs="Arial"/>
                    <w:sz w:val="26"/>
                    <w:szCs w:val="26"/>
                  </w:rPr>
                  <m:t>D</m:t>
                </m:r>
              </m:e>
              <m:sub>
                <m:r>
                  <m:rPr>
                    <m:sty m:val="b"/>
                  </m:rPr>
                  <w:rPr>
                    <w:rFonts w:ascii="Cambria Math" w:eastAsiaTheme="minorEastAsia" w:hAnsi="Cambria Math" w:cs="Arial"/>
                    <w:sz w:val="26"/>
                    <w:szCs w:val="26"/>
                  </w:rPr>
                  <m:t>p</m:t>
                </m:r>
              </m:sub>
              <m:sup>
                <m:r>
                  <m:rPr>
                    <m:sty m:val="b"/>
                  </m:rPr>
                  <w:rPr>
                    <w:rFonts w:ascii="Cambria Math" w:eastAsiaTheme="minorEastAsia" w:hAnsi="Cambria Math" w:cs="Arial"/>
                    <w:sz w:val="26"/>
                    <w:szCs w:val="26"/>
                  </w:rPr>
                  <m:t>T</m:t>
                </m:r>
              </m:sup>
            </m:sSubSup>
          </m:e>
        </m:d>
        <m:r>
          <m:rPr>
            <m:sty m:val="bi"/>
          </m:rPr>
          <w:rPr>
            <w:rFonts w:ascii="Cambria Math" w:eastAsiaTheme="minorEastAsia" w:hAnsi="Cambria Math" w:cs="Arial"/>
            <w:sz w:val="26"/>
            <w:szCs w:val="26"/>
          </w:rPr>
          <m:t xml:space="preserve"> </m:t>
        </m:r>
        <m:sSubSup>
          <m:sSubSupPr>
            <m:ctrlPr>
              <w:rPr>
                <w:rFonts w:ascii="Cambria Math" w:eastAsiaTheme="minorEastAsia" w:hAnsi="Cambria Math" w:cs="Arial"/>
                <w:b/>
                <w:bCs/>
                <w:sz w:val="26"/>
                <w:szCs w:val="26"/>
              </w:rPr>
            </m:ctrlPr>
          </m:sSubSup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up>
            <m:r>
              <m:rPr>
                <m:sty m:val="b"/>
              </m:rPr>
              <w:rPr>
                <w:rFonts w:ascii="Cambria Math" w:eastAsiaTheme="minorEastAsia" w:hAnsi="Cambria Math" w:cs="Arial"/>
                <w:sz w:val="26"/>
                <w:szCs w:val="26"/>
              </w:rPr>
              <m:t>T</m:t>
            </m:r>
          </m:sup>
        </m:sSubSup>
        <m:r>
          <m:rPr>
            <m:sty m:val="b"/>
          </m:rPr>
          <w:rPr>
            <w:rFonts w:ascii="Cambria Math" w:eastAsiaTheme="minorEastAsia" w:hAnsi="Cambria Math" w:cs="Arial"/>
            <w:sz w:val="26"/>
            <w:szCs w:val="26"/>
          </w:rPr>
          <m:t>=</m:t>
        </m:r>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Sub>
        <m:r>
          <m:rPr>
            <m:sty m:val="b"/>
          </m:rPr>
          <w:rPr>
            <w:rFonts w:ascii="Cambria Math" w:eastAsiaTheme="minorEastAsia" w:hAnsi="Cambria Math" w:cs="Arial"/>
            <w:sz w:val="26"/>
            <w:szCs w:val="26"/>
          </w:rPr>
          <m:t xml:space="preserve">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A</m:t>
            </m:r>
          </m:sub>
        </m:sSub>
        <m:r>
          <m:rPr>
            <m:sty m:val="bi"/>
          </m:rPr>
          <w:rPr>
            <w:rFonts w:ascii="Cambria Math" w:eastAsiaTheme="minorEastAsia" w:hAnsi="Cambria Math" w:cs="Arial"/>
            <w:sz w:val="26"/>
            <w:szCs w:val="26"/>
          </w:rPr>
          <m:t xml:space="preserve"> </m:t>
        </m:r>
        <m:sSubSup>
          <m:sSubSupPr>
            <m:ctrlPr>
              <w:rPr>
                <w:rFonts w:ascii="Cambria Math" w:eastAsiaTheme="minorEastAsia" w:hAnsi="Cambria Math" w:cs="Arial"/>
                <w:b/>
                <w:bCs/>
                <w:sz w:val="26"/>
                <w:szCs w:val="26"/>
              </w:rPr>
            </m:ctrlPr>
          </m:sSubSup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up>
            <m:r>
              <m:rPr>
                <m:sty m:val="b"/>
              </m:rPr>
              <w:rPr>
                <w:rFonts w:ascii="Cambria Math" w:eastAsiaTheme="minorEastAsia" w:hAnsi="Cambria Math" w:cs="Arial"/>
                <w:sz w:val="26"/>
                <w:szCs w:val="26"/>
              </w:rPr>
              <m:t>T</m:t>
            </m:r>
          </m:sup>
        </m:sSubSup>
      </m:oMath>
      <w:r w:rsidRPr="00BB29FC">
        <w:rPr>
          <w:rFonts w:ascii="Arial" w:hAnsi="Arial" w:cs="Arial"/>
        </w:rPr>
        <w:t xml:space="preserve"> </w:t>
      </w:r>
    </w:p>
    <w:p w14:paraId="047A4280" w14:textId="77777777" w:rsidR="0046542D" w:rsidRPr="00BB29FC" w:rsidRDefault="0046542D" w:rsidP="00610377">
      <w:pPr>
        <w:tabs>
          <w:tab w:val="left" w:pos="567"/>
          <w:tab w:val="left" w:pos="8505"/>
        </w:tabs>
        <w:spacing w:before="120" w:after="120"/>
        <w:jc w:val="both"/>
        <w:rPr>
          <w:rFonts w:ascii="Arial" w:hAnsi="Arial" w:cs="Arial"/>
        </w:rPr>
      </w:pPr>
    </w:p>
    <w:p w14:paraId="6155D5E8" w14:textId="77777777" w:rsidR="000E1B0F" w:rsidRPr="00BB29FC" w:rsidRDefault="00200467" w:rsidP="00610377">
      <w:pPr>
        <w:tabs>
          <w:tab w:val="left" w:pos="567"/>
          <w:tab w:val="left" w:pos="8505"/>
        </w:tabs>
        <w:spacing w:before="120" w:after="120"/>
        <w:jc w:val="both"/>
        <w:rPr>
          <w:rFonts w:ascii="Arial" w:eastAsiaTheme="minorEastAsia" w:hAnsi="Arial" w:cs="Arial"/>
          <w:b/>
          <w:bCs/>
        </w:rPr>
      </w:pPr>
      <w:r w:rsidRPr="00BB29FC">
        <w:rPr>
          <w:rFonts w:ascii="Arial" w:hAnsi="Arial" w:cs="Arial"/>
        </w:rPr>
        <w:t xml:space="preserve">Dabei bedeuten: </w:t>
      </w:r>
      <m:oMath>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Sub>
      </m:oMath>
      <w:r w:rsidRPr="00BB29FC">
        <w:rPr>
          <w:rFonts w:ascii="Arial" w:eastAsiaTheme="minorEastAsia" w:hAnsi="Arial" w:cs="Arial"/>
        </w:rPr>
        <w:t xml:space="preserve"> : Matrix der partiellen Ableitungen von </w:t>
      </w:r>
      <w:r w:rsidRPr="00BB29FC">
        <w:rPr>
          <w:rFonts w:ascii="Arial" w:eastAsiaTheme="minorEastAsia" w:hAnsi="Arial" w:cs="Arial"/>
          <w:i/>
          <w:sz w:val="24"/>
          <w:szCs w:val="24"/>
        </w:rPr>
        <w:t>y</w:t>
      </w:r>
      <w:r w:rsidRPr="00BB29FC">
        <w:rPr>
          <w:rFonts w:ascii="Arial" w:eastAsiaTheme="minorEastAsia" w:hAnsi="Arial" w:cs="Arial"/>
          <w:sz w:val="24"/>
          <w:szCs w:val="24"/>
          <w:vertAlign w:val="subscript"/>
        </w:rPr>
        <w:t>i</w:t>
      </w:r>
      <w:r w:rsidRPr="00BB29FC">
        <w:rPr>
          <w:rFonts w:ascii="Arial" w:eastAsiaTheme="minorEastAsia" w:hAnsi="Arial" w:cs="Arial"/>
        </w:rPr>
        <w:t xml:space="preserve"> nach den Elementen der Matrix </w:t>
      </w:r>
      <w:r w:rsidRPr="00BB29FC">
        <w:rPr>
          <w:rFonts w:ascii="Arial" w:eastAsiaTheme="minorEastAsia" w:hAnsi="Arial" w:cs="Arial"/>
          <w:b/>
        </w:rPr>
        <w:t>A</w:t>
      </w:r>
      <w:r w:rsidRPr="00BB29FC">
        <w:rPr>
          <w:rFonts w:ascii="Arial" w:eastAsiaTheme="minorEastAsia" w:hAnsi="Arial" w:cs="Arial"/>
        </w:rPr>
        <w:t xml:space="preserve">, </w:t>
      </w:r>
      <w:r w:rsidRPr="00BB29FC">
        <w:rPr>
          <w:rFonts w:ascii="Arial" w:eastAsiaTheme="minorEastAsia" w:hAnsi="Arial" w:cs="Arial"/>
          <w:b/>
        </w:rPr>
        <w:t>D</w:t>
      </w:r>
      <w:r w:rsidRPr="00BB29FC">
        <w:rPr>
          <w:rFonts w:ascii="Arial" w:eastAsiaTheme="minorEastAsia" w:hAnsi="Arial" w:cs="Arial"/>
          <w:b/>
          <w:vertAlign w:val="subscript"/>
        </w:rPr>
        <w:t xml:space="preserve">p </w:t>
      </w:r>
      <w:r w:rsidRPr="00BB29FC">
        <w:rPr>
          <w:rFonts w:ascii="Arial" w:eastAsiaTheme="minorEastAsia" w:hAnsi="Arial" w:cs="Arial"/>
        </w:rPr>
        <w:t xml:space="preserve">: Matrix der partiellen Ableitungen der Elemente von </w:t>
      </w:r>
      <w:r w:rsidRPr="00BB29FC">
        <w:rPr>
          <w:rFonts w:ascii="Arial" w:eastAsiaTheme="minorEastAsia" w:hAnsi="Arial" w:cs="Arial"/>
          <w:b/>
        </w:rPr>
        <w:t>A</w:t>
      </w:r>
      <w:r w:rsidRPr="00BB29FC">
        <w:rPr>
          <w:rFonts w:ascii="Arial" w:eastAsiaTheme="minorEastAsia" w:hAnsi="Arial" w:cs="Arial"/>
        </w:rPr>
        <w:t xml:space="preserve"> nach den Parameter</w:t>
      </w:r>
      <w:r w:rsidR="00F410B8" w:rsidRPr="00BB29FC">
        <w:rPr>
          <w:rFonts w:ascii="Arial" w:eastAsiaTheme="minorEastAsia" w:hAnsi="Arial" w:cs="Arial"/>
        </w:rPr>
        <w:t>n</w:t>
      </w:r>
      <w:r w:rsidRPr="00BB29FC">
        <w:rPr>
          <w:rFonts w:ascii="Arial" w:eastAsiaTheme="minorEastAsia" w:hAnsi="Arial" w:cs="Arial"/>
        </w:rPr>
        <w:t xml:space="preserve"> </w:t>
      </w:r>
      <w:r w:rsidRPr="00BB29FC">
        <w:rPr>
          <w:rFonts w:ascii="Arial" w:eastAsiaTheme="minorEastAsia" w:hAnsi="Arial" w:cs="Arial"/>
          <w:b/>
        </w:rPr>
        <w:t>p</w:t>
      </w:r>
      <w:r w:rsidR="000E1B0F" w:rsidRPr="00BB29FC">
        <w:rPr>
          <w:rFonts w:ascii="Arial" w:eastAsiaTheme="minorEastAsia" w:hAnsi="Arial" w:cs="Arial"/>
        </w:rPr>
        <w:t xml:space="preserve">; </w:t>
      </w:r>
      <w:r w:rsidR="000E1B0F" w:rsidRPr="00BB29FC">
        <w:rPr>
          <w:rFonts w:ascii="Arial" w:eastAsiaTheme="minorEastAsia" w:hAnsi="Arial" w:cs="Arial"/>
          <w:b/>
        </w:rPr>
        <w:t>U</w:t>
      </w:r>
      <w:r w:rsidR="000E1B0F" w:rsidRPr="00BB29FC">
        <w:rPr>
          <w:rFonts w:ascii="Arial" w:eastAsiaTheme="minorEastAsia" w:hAnsi="Arial" w:cs="Arial"/>
          <w:b/>
          <w:vertAlign w:val="subscript"/>
        </w:rPr>
        <w:t>A</w:t>
      </w:r>
      <w:r w:rsidR="000E1B0F" w:rsidRPr="00BB29FC">
        <w:rPr>
          <w:rFonts w:ascii="Arial" w:eastAsiaTheme="minorEastAsia" w:hAnsi="Arial" w:cs="Arial"/>
        </w:rPr>
        <w:t xml:space="preserve"> : Kovarianzmatrix der Elemente von </w:t>
      </w:r>
      <w:r w:rsidR="000E1B0F" w:rsidRPr="00BB29FC">
        <w:rPr>
          <w:rFonts w:ascii="Arial" w:eastAsiaTheme="minorEastAsia" w:hAnsi="Arial" w:cs="Arial"/>
          <w:b/>
        </w:rPr>
        <w:t>A</w:t>
      </w:r>
      <w:r w:rsidR="00D13D93" w:rsidRPr="00BB29FC">
        <w:rPr>
          <w:rFonts w:ascii="Arial" w:eastAsiaTheme="minorEastAsia" w:hAnsi="Arial" w:cs="Arial"/>
        </w:rPr>
        <w:t xml:space="preserve">, die wiederum Funktionen von </w:t>
      </w:r>
      <w:r w:rsidR="00D13D93" w:rsidRPr="00BB29FC">
        <w:rPr>
          <w:rFonts w:ascii="Arial" w:eastAsiaTheme="minorEastAsia" w:hAnsi="Arial" w:cs="Arial"/>
          <w:b/>
        </w:rPr>
        <w:t>p</w:t>
      </w:r>
      <w:r w:rsidR="00D13D93" w:rsidRPr="00BB29FC">
        <w:rPr>
          <w:rFonts w:ascii="Arial" w:eastAsiaTheme="minorEastAsia" w:hAnsi="Arial" w:cs="Arial"/>
        </w:rPr>
        <w:t xml:space="preserve"> sind</w:t>
      </w:r>
      <w:r w:rsidRPr="00BB29FC">
        <w:rPr>
          <w:rFonts w:ascii="Arial" w:eastAsiaTheme="minorEastAsia" w:hAnsi="Arial" w:cs="Arial"/>
        </w:rPr>
        <w:t xml:space="preserve">. </w:t>
      </w:r>
      <w:r w:rsidR="00F410B8" w:rsidRPr="00BB29FC">
        <w:rPr>
          <w:rFonts w:ascii="Arial" w:eastAsiaTheme="minorEastAsia" w:hAnsi="Arial" w:cs="Arial"/>
        </w:rPr>
        <w:t>Die</w:t>
      </w:r>
      <w:r w:rsidR="00501600" w:rsidRPr="00BB29FC">
        <w:rPr>
          <w:rFonts w:ascii="Arial" w:eastAsiaTheme="minorEastAsia" w:hAnsi="Arial" w:cs="Arial"/>
        </w:rPr>
        <w:t xml:space="preserve"> verwendete </w:t>
      </w:r>
      <w:r w:rsidR="00F410B8" w:rsidRPr="00BB29FC">
        <w:rPr>
          <w:rFonts w:ascii="Arial" w:eastAsiaTheme="minorEastAsia" w:hAnsi="Arial" w:cs="Arial"/>
        </w:rPr>
        <w:t xml:space="preserve">„Kettenregel“ für partielle Ableitungen hat die Form </w:t>
      </w:r>
      <w:r w:rsidR="00F410B8" w:rsidRPr="00BB29FC">
        <w:rPr>
          <w:rFonts w:ascii="Arial" w:hAnsi="Arial" w:cs="Arial"/>
          <w:b/>
        </w:rPr>
        <w:t>C</w:t>
      </w:r>
      <w:r w:rsidR="00F410B8" w:rsidRPr="00BB29FC">
        <w:rPr>
          <w:rFonts w:ascii="Arial" w:hAnsi="Arial" w:cs="Arial"/>
          <w:b/>
          <w:sz w:val="24"/>
          <w:szCs w:val="24"/>
          <w:vertAlign w:val="subscript"/>
        </w:rPr>
        <w:t>p</w:t>
      </w:r>
      <w:r w:rsidR="00F410B8" w:rsidRPr="00BB29FC">
        <w:rPr>
          <w:rFonts w:ascii="Arial" w:eastAsiaTheme="minorEastAsia" w:hAnsi="Arial" w:cs="Arial"/>
        </w:rPr>
        <w:t>=</w:t>
      </w:r>
      <w:r w:rsidR="00F410B8" w:rsidRPr="00BB29FC">
        <w:rPr>
          <w:rFonts w:ascii="Arial" w:hAnsi="Arial" w:cs="Arial"/>
          <w:b/>
        </w:rPr>
        <w:t xml:space="preserve"> C</w:t>
      </w:r>
      <w:r w:rsidR="00F410B8" w:rsidRPr="00BB29FC">
        <w:rPr>
          <w:rFonts w:ascii="Arial" w:hAnsi="Arial" w:cs="Arial"/>
          <w:b/>
          <w:sz w:val="24"/>
          <w:szCs w:val="24"/>
          <w:vertAlign w:val="subscript"/>
        </w:rPr>
        <w:t>A</w:t>
      </w:r>
      <w:r w:rsidR="00F410B8" w:rsidRPr="00BB29FC">
        <w:rPr>
          <w:rFonts w:ascii="Arial" w:hAnsi="Arial" w:cs="Arial"/>
          <w:b/>
        </w:rPr>
        <w:t>·D</w:t>
      </w:r>
      <w:r w:rsidR="00F410B8" w:rsidRPr="00BB29FC">
        <w:rPr>
          <w:rFonts w:ascii="Arial" w:hAnsi="Arial" w:cs="Arial"/>
          <w:b/>
          <w:sz w:val="24"/>
          <w:szCs w:val="24"/>
          <w:vertAlign w:val="subscript"/>
        </w:rPr>
        <w:t>p</w:t>
      </w:r>
      <w:r w:rsidR="00F410B8" w:rsidRPr="00BB29FC">
        <w:rPr>
          <w:rFonts w:ascii="Arial" w:hAnsi="Arial" w:cs="Arial"/>
        </w:rPr>
        <w:t>, mit</w:t>
      </w:r>
      <w:r w:rsidR="000E1B0F" w:rsidRPr="00BB29FC">
        <w:rPr>
          <w:rFonts w:ascii="Arial" w:hAnsi="Arial" w:cs="Arial"/>
        </w:rPr>
        <w:t xml:space="preserve"> der Eigenschaft</w:t>
      </w:r>
      <w:r w:rsidR="00F410B8" w:rsidRPr="00BB29FC">
        <w:rPr>
          <w:rFonts w:ascii="Arial" w:eastAsiaTheme="minorEastAsia" w:hAnsi="Arial" w:cs="Arial"/>
        </w:rPr>
        <w:t xml:space="preserve"> </w:t>
      </w:r>
      <m:oMath>
        <m:sSubSup>
          <m:sSubSupPr>
            <m:ctrlPr>
              <w:rPr>
                <w:rFonts w:ascii="Cambria Math" w:eastAsiaTheme="minorEastAsia" w:hAnsi="Cambria Math" w:cs="Arial"/>
                <w:b/>
                <w:bCs/>
                <w:sz w:val="24"/>
                <w:szCs w:val="24"/>
              </w:rPr>
            </m:ctrlPr>
          </m:sSubSupPr>
          <m:e>
            <m:r>
              <m:rPr>
                <m:sty m:val="b"/>
              </m:rPr>
              <w:rPr>
                <w:rFonts w:ascii="Cambria Math" w:eastAsiaTheme="minorEastAsia" w:hAnsi="Cambria Math" w:cs="Arial"/>
                <w:sz w:val="24"/>
                <w:szCs w:val="24"/>
              </w:rPr>
              <m:t>C</m:t>
            </m:r>
          </m:e>
          <m:sub>
            <m:r>
              <m:rPr>
                <m:sty m:val="b"/>
              </m:rPr>
              <w:rPr>
                <w:rFonts w:ascii="Cambria Math" w:eastAsiaTheme="minorEastAsia" w:hAnsi="Cambria Math" w:cs="Arial"/>
                <w:sz w:val="24"/>
                <w:szCs w:val="24"/>
              </w:rPr>
              <m:t>p</m:t>
            </m:r>
          </m:sub>
          <m:sup>
            <m:r>
              <m:rPr>
                <m:sty m:val="b"/>
              </m:rPr>
              <w:rPr>
                <w:rFonts w:ascii="Cambria Math" w:eastAsiaTheme="minorEastAsia" w:hAnsi="Cambria Math" w:cs="Arial"/>
                <w:sz w:val="24"/>
                <w:szCs w:val="24"/>
              </w:rPr>
              <m:t>T</m:t>
            </m:r>
          </m:sup>
        </m:sSubSup>
        <m:r>
          <m:rPr>
            <m:sty m:val="b"/>
          </m:rPr>
          <w:rPr>
            <w:rFonts w:ascii="Cambria Math" w:eastAsiaTheme="minorEastAsia" w:hAnsi="Cambria Math" w:cs="Arial"/>
            <w:sz w:val="24"/>
            <w:szCs w:val="24"/>
          </w:rPr>
          <m:t>=</m:t>
        </m:r>
        <m:sSubSup>
          <m:sSubSupPr>
            <m:ctrlPr>
              <w:rPr>
                <w:rFonts w:ascii="Cambria Math" w:eastAsiaTheme="minorEastAsia" w:hAnsi="Cambria Math" w:cs="Arial"/>
                <w:b/>
                <w:bCs/>
                <w:sz w:val="24"/>
                <w:szCs w:val="24"/>
              </w:rPr>
            </m:ctrlPr>
          </m:sSubSupPr>
          <m:e>
            <m:sSubSup>
              <m:sSubSupPr>
                <m:ctrlPr>
                  <w:rPr>
                    <w:rFonts w:ascii="Cambria Math" w:eastAsiaTheme="minorEastAsia" w:hAnsi="Cambria Math" w:cs="Arial"/>
                    <w:b/>
                    <w:bCs/>
                    <w:sz w:val="24"/>
                    <w:szCs w:val="24"/>
                  </w:rPr>
                </m:ctrlPr>
              </m:sSubSupPr>
              <m:e>
                <m:r>
                  <m:rPr>
                    <m:sty m:val="b"/>
                  </m:rPr>
                  <w:rPr>
                    <w:rFonts w:ascii="Cambria Math" w:eastAsiaTheme="minorEastAsia" w:hAnsi="Cambria Math" w:cs="Arial"/>
                    <w:sz w:val="24"/>
                    <w:szCs w:val="24"/>
                  </w:rPr>
                  <m:t>D</m:t>
                </m:r>
              </m:e>
              <m:sub>
                <m:r>
                  <m:rPr>
                    <m:sty m:val="b"/>
                  </m:rPr>
                  <w:rPr>
                    <w:rFonts w:ascii="Cambria Math" w:eastAsiaTheme="minorEastAsia" w:hAnsi="Cambria Math" w:cs="Arial"/>
                    <w:sz w:val="24"/>
                    <w:szCs w:val="24"/>
                  </w:rPr>
                  <m:t>p</m:t>
                </m:r>
              </m:sub>
              <m:sup>
                <m:r>
                  <m:rPr>
                    <m:sty m:val="b"/>
                  </m:rPr>
                  <w:rPr>
                    <w:rFonts w:ascii="Cambria Math" w:eastAsiaTheme="minorEastAsia" w:hAnsi="Cambria Math" w:cs="Arial"/>
                    <w:sz w:val="24"/>
                    <w:szCs w:val="24"/>
                  </w:rPr>
                  <m:t>T</m:t>
                </m:r>
              </m:sup>
            </m:sSubSup>
            <m:r>
              <m:rPr>
                <m:sty m:val="b"/>
              </m:rPr>
              <w:rPr>
                <w:rFonts w:ascii="Cambria Math" w:eastAsiaTheme="minorEastAsia" w:hAnsi="Cambria Math" w:cs="Arial"/>
                <w:sz w:val="24"/>
                <w:szCs w:val="24"/>
              </w:rPr>
              <m:t>C</m:t>
            </m:r>
          </m:e>
          <m:sub>
            <m:r>
              <m:rPr>
                <m:sty m:val="b"/>
              </m:rPr>
              <w:rPr>
                <w:rFonts w:ascii="Cambria Math" w:eastAsiaTheme="minorEastAsia" w:hAnsi="Cambria Math" w:cs="Arial"/>
                <w:sz w:val="24"/>
                <w:szCs w:val="24"/>
              </w:rPr>
              <m:t>A</m:t>
            </m:r>
          </m:sub>
          <m:sup>
            <m:r>
              <m:rPr>
                <m:sty m:val="b"/>
              </m:rPr>
              <w:rPr>
                <w:rFonts w:ascii="Cambria Math" w:eastAsiaTheme="minorEastAsia" w:hAnsi="Cambria Math" w:cs="Arial"/>
                <w:sz w:val="24"/>
                <w:szCs w:val="24"/>
              </w:rPr>
              <m:t>T</m:t>
            </m:r>
          </m:sup>
        </m:sSubSup>
      </m:oMath>
      <w:r w:rsidR="00F410B8" w:rsidRPr="00BB29FC">
        <w:rPr>
          <w:rFonts w:ascii="Arial" w:eastAsiaTheme="minorEastAsia" w:hAnsi="Arial" w:cs="Arial"/>
          <w:b/>
          <w:bCs/>
        </w:rPr>
        <w:t xml:space="preserve"> . </w:t>
      </w:r>
    </w:p>
    <w:p w14:paraId="34FC01F8" w14:textId="3CE86835" w:rsidR="00200467" w:rsidRPr="00BB29FC" w:rsidRDefault="00F410B8" w:rsidP="00610377">
      <w:pPr>
        <w:tabs>
          <w:tab w:val="left" w:pos="567"/>
          <w:tab w:val="left" w:pos="8505"/>
        </w:tabs>
        <w:spacing w:before="120" w:after="120"/>
        <w:jc w:val="both"/>
        <w:rPr>
          <w:rFonts w:ascii="Arial" w:eastAsiaTheme="minorEastAsia" w:hAnsi="Arial" w:cs="Arial"/>
        </w:rPr>
      </w:pPr>
      <w:r w:rsidRPr="00BB29FC">
        <w:rPr>
          <w:rFonts w:ascii="Arial" w:eastAsiaTheme="minorEastAsia" w:hAnsi="Arial" w:cs="Arial"/>
        </w:rPr>
        <w:t xml:space="preserve">Speziell der Ausdruck </w:t>
      </w:r>
      <m:oMath>
        <m:sSub>
          <m:sSubPr>
            <m:ctrlPr>
              <w:rPr>
                <w:rFonts w:ascii="Cambria Math" w:eastAsiaTheme="minorEastAsia" w:hAnsi="Cambria Math" w:cs="Arial"/>
                <w:b/>
                <w:sz w:val="26"/>
                <w:szCs w:val="26"/>
              </w:rPr>
            </m:ctrlPr>
          </m:sSub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Sub>
        <m:r>
          <m:rPr>
            <m:sty m:val="b"/>
          </m:rPr>
          <w:rPr>
            <w:rFonts w:ascii="Cambria Math" w:eastAsiaTheme="minorEastAsia" w:hAnsi="Cambria Math" w:cs="Arial"/>
            <w:sz w:val="26"/>
            <w:szCs w:val="26"/>
          </w:rPr>
          <m:t xml:space="preserve">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A</m:t>
            </m:r>
          </m:sub>
        </m:sSub>
        <m:r>
          <m:rPr>
            <m:sty m:val="bi"/>
          </m:rPr>
          <w:rPr>
            <w:rFonts w:ascii="Cambria Math" w:eastAsiaTheme="minorEastAsia" w:hAnsi="Cambria Math" w:cs="Arial"/>
            <w:sz w:val="26"/>
            <w:szCs w:val="26"/>
          </w:rPr>
          <m:t xml:space="preserve"> </m:t>
        </m:r>
        <m:sSubSup>
          <m:sSubSupPr>
            <m:ctrlPr>
              <w:rPr>
                <w:rFonts w:ascii="Cambria Math" w:eastAsiaTheme="minorEastAsia" w:hAnsi="Cambria Math" w:cs="Arial"/>
                <w:b/>
                <w:bCs/>
                <w:sz w:val="26"/>
                <w:szCs w:val="26"/>
              </w:rPr>
            </m:ctrlPr>
          </m:sSubSupPr>
          <m:e>
            <m:r>
              <m:rPr>
                <m:sty m:val="b"/>
              </m:rPr>
              <w:rPr>
                <w:rFonts w:ascii="Cambria Math" w:eastAsiaTheme="minorEastAsia" w:hAnsi="Cambria Math" w:cs="Arial"/>
                <w:sz w:val="26"/>
                <w:szCs w:val="26"/>
              </w:rPr>
              <m:t>C</m:t>
            </m:r>
          </m:e>
          <m:sub>
            <m:r>
              <m:rPr>
                <m:sty m:val="b"/>
              </m:rPr>
              <w:rPr>
                <w:rFonts w:ascii="Cambria Math" w:eastAsiaTheme="minorEastAsia" w:hAnsi="Cambria Math" w:cs="Arial"/>
                <w:sz w:val="26"/>
                <w:szCs w:val="26"/>
              </w:rPr>
              <m:t>A</m:t>
            </m:r>
          </m:sub>
          <m:sup>
            <m:r>
              <m:rPr>
                <m:sty m:val="b"/>
              </m:rPr>
              <w:rPr>
                <w:rFonts w:ascii="Cambria Math" w:eastAsiaTheme="minorEastAsia" w:hAnsi="Cambria Math" w:cs="Arial"/>
                <w:sz w:val="26"/>
                <w:szCs w:val="26"/>
              </w:rPr>
              <m:t>T</m:t>
            </m:r>
          </m:sup>
        </m:sSubSup>
      </m:oMath>
      <w:r w:rsidRPr="00BB29FC">
        <w:rPr>
          <w:rFonts w:ascii="Arial" w:eastAsiaTheme="minorEastAsia" w:hAnsi="Arial" w:cs="Arial"/>
        </w:rPr>
        <w:t xml:space="preserve"> wird im </w:t>
      </w:r>
      <w:r w:rsidR="001F1A3D">
        <w:rPr>
          <w:rFonts w:ascii="Arial" w:eastAsiaTheme="minorEastAsia" w:hAnsi="Arial" w:cs="Arial"/>
        </w:rPr>
        <w:t>W</w:t>
      </w:r>
      <w:r w:rsidRPr="00BB29FC">
        <w:rPr>
          <w:rFonts w:ascii="Arial" w:eastAsiaTheme="minorEastAsia" w:hAnsi="Arial" w:cs="Arial"/>
        </w:rPr>
        <w:t xml:space="preserve">TLS-Fitverfahren benötigt; er wird in einer Subroutine berechnet, die von den Fitverfahren </w:t>
      </w:r>
      <w:r w:rsidR="001F1A3D">
        <w:rPr>
          <w:rFonts w:ascii="Arial" w:eastAsiaTheme="minorEastAsia" w:hAnsi="Arial" w:cs="Arial"/>
        </w:rPr>
        <w:t>W</w:t>
      </w:r>
      <w:r w:rsidRPr="00BB29FC">
        <w:rPr>
          <w:rFonts w:ascii="Arial" w:eastAsiaTheme="minorEastAsia" w:hAnsi="Arial" w:cs="Arial"/>
        </w:rPr>
        <w:t xml:space="preserve">LS und </w:t>
      </w:r>
      <w:r w:rsidR="001F1A3D">
        <w:rPr>
          <w:rFonts w:ascii="Arial" w:eastAsiaTheme="minorEastAsia" w:hAnsi="Arial" w:cs="Arial"/>
        </w:rPr>
        <w:t>W</w:t>
      </w:r>
      <w:r w:rsidRPr="00BB29FC">
        <w:rPr>
          <w:rFonts w:ascii="Arial" w:eastAsiaTheme="minorEastAsia" w:hAnsi="Arial" w:cs="Arial"/>
        </w:rPr>
        <w:t xml:space="preserve">TLS gemeinsam genutzt werden kann. </w:t>
      </w:r>
      <w:r w:rsidR="00D13D93" w:rsidRPr="00BB29FC">
        <w:rPr>
          <w:rFonts w:ascii="Arial" w:eastAsiaTheme="minorEastAsia" w:hAnsi="Arial" w:cs="Arial"/>
        </w:rPr>
        <w:t xml:space="preserve">Die Matrix </w:t>
      </w:r>
      <w:r w:rsidR="00D13D93" w:rsidRPr="00BB29FC">
        <w:rPr>
          <w:rFonts w:ascii="Arial" w:eastAsiaTheme="minorEastAsia" w:hAnsi="Arial" w:cs="Arial"/>
          <w:b/>
        </w:rPr>
        <w:t>U</w:t>
      </w:r>
      <w:r w:rsidR="00D13D93" w:rsidRPr="00BB29FC">
        <w:rPr>
          <w:rFonts w:ascii="Arial" w:eastAsiaTheme="minorEastAsia" w:hAnsi="Arial" w:cs="Arial"/>
          <w:b/>
          <w:vertAlign w:val="subscript"/>
        </w:rPr>
        <w:t>A</w:t>
      </w:r>
      <w:r w:rsidR="00D13D93" w:rsidRPr="00BB29FC">
        <w:rPr>
          <w:rFonts w:ascii="Arial" w:eastAsiaTheme="minorEastAsia" w:hAnsi="Arial" w:cs="Arial"/>
        </w:rPr>
        <w:t xml:space="preserve"> wird programmintern </w:t>
      </w:r>
      <w:r w:rsidR="00501600" w:rsidRPr="00BB29FC">
        <w:rPr>
          <w:rFonts w:ascii="Arial" w:eastAsiaTheme="minorEastAsia" w:hAnsi="Arial" w:cs="Arial"/>
        </w:rPr>
        <w:t xml:space="preserve">so berechnet wie im vorangehenden Unterkapitel beschrieben. </w:t>
      </w:r>
    </w:p>
    <w:p w14:paraId="42E45505" w14:textId="77777777" w:rsidR="00DF6A46" w:rsidRPr="00BB29FC" w:rsidRDefault="00DF6A46" w:rsidP="00DF6A46">
      <w:pPr>
        <w:tabs>
          <w:tab w:val="left" w:pos="567"/>
          <w:tab w:val="left" w:pos="8505"/>
        </w:tabs>
        <w:spacing w:before="120" w:after="120"/>
        <w:ind w:left="567"/>
        <w:jc w:val="both"/>
        <w:rPr>
          <w:rFonts w:ascii="Arial" w:eastAsiaTheme="minorEastAsia" w:hAnsi="Arial" w:cs="Arial"/>
          <w:b/>
        </w:rPr>
      </w:pPr>
      <w:r w:rsidRPr="00BB29FC">
        <w:rPr>
          <w:rFonts w:ascii="Arial" w:eastAsiaTheme="minorEastAsia" w:hAnsi="Arial" w:cs="Arial"/>
          <w:b/>
        </w:rPr>
        <w:t>Hinweis zur Kovarianzmatrix U</w:t>
      </w:r>
      <w:r w:rsidRPr="00BB29FC">
        <w:rPr>
          <w:rFonts w:ascii="Arial" w:eastAsiaTheme="minorEastAsia" w:hAnsi="Arial" w:cs="Arial"/>
          <w:b/>
          <w:vertAlign w:val="subscript"/>
        </w:rPr>
        <w:t>A</w:t>
      </w:r>
      <w:r w:rsidRPr="00BB29FC">
        <w:rPr>
          <w:rFonts w:ascii="Arial" w:eastAsiaTheme="minorEastAsia" w:hAnsi="Arial" w:cs="Arial"/>
          <w:b/>
        </w:rPr>
        <w:t xml:space="preserve">: </w:t>
      </w:r>
    </w:p>
    <w:p w14:paraId="4C9E770F" w14:textId="60AC8D3C" w:rsidR="00DF6A46" w:rsidRPr="00BB29FC" w:rsidRDefault="00DF6A46" w:rsidP="00DF6A46">
      <w:pPr>
        <w:tabs>
          <w:tab w:val="left" w:pos="567"/>
          <w:tab w:val="left" w:pos="8505"/>
        </w:tabs>
        <w:spacing w:before="120" w:after="120"/>
        <w:ind w:left="567"/>
        <w:jc w:val="both"/>
        <w:rPr>
          <w:rFonts w:ascii="Arial" w:hAnsi="Arial" w:cs="Arial"/>
        </w:rPr>
      </w:pPr>
      <w:r w:rsidRPr="00BB29FC">
        <w:rPr>
          <w:rFonts w:ascii="Arial" w:hAnsi="Arial" w:cs="Arial"/>
        </w:rPr>
        <w:t xml:space="preserve">Für die lineare Entfaltung nach dem Verfahren </w:t>
      </w:r>
      <w:r w:rsidR="00BC7919">
        <w:rPr>
          <w:rFonts w:ascii="Arial" w:hAnsi="Arial" w:cs="Arial"/>
        </w:rPr>
        <w:t>W</w:t>
      </w:r>
      <w:r w:rsidRPr="00BB29FC">
        <w:rPr>
          <w:rFonts w:ascii="Arial" w:hAnsi="Arial" w:cs="Arial"/>
        </w:rPr>
        <w:t xml:space="preserve">TLS wurde mit Version 1.11 ein </w:t>
      </w:r>
      <w:r w:rsidRPr="00BB29FC">
        <w:rPr>
          <w:rFonts w:ascii="Arial" w:hAnsi="Arial" w:cs="Arial"/>
          <w:b/>
        </w:rPr>
        <w:t>Test</w:t>
      </w:r>
      <w:r w:rsidRPr="00BB29FC">
        <w:rPr>
          <w:rFonts w:ascii="Arial" w:hAnsi="Arial" w:cs="Arial"/>
        </w:rPr>
        <w:t xml:space="preserve"> eingebaut, der mit Hilfe der Cholesky-Zerlegung prüft, </w:t>
      </w:r>
      <w:r w:rsidRPr="00BB29FC">
        <w:rPr>
          <w:rFonts w:ascii="Arial" w:hAnsi="Arial" w:cs="Arial"/>
          <w:b/>
        </w:rPr>
        <w:t>ob die Eingangs-Kovarianz-Matrix positiv-definit ist</w:t>
      </w:r>
      <w:r w:rsidRPr="00BB29FC">
        <w:rPr>
          <w:rFonts w:ascii="Arial" w:hAnsi="Arial" w:cs="Arial"/>
        </w:rPr>
        <w:t>. Dies wurde nochmals überarbeitet. Vor der Cholesky-Zerlegung kann man die Matrix-Elemente einem Test mit der Cauchy-Schwarz</w:t>
      </w:r>
      <w:r w:rsidR="004016BB" w:rsidRPr="00BB29FC">
        <w:rPr>
          <w:rFonts w:ascii="Arial" w:hAnsi="Arial" w:cs="Arial"/>
        </w:rPr>
        <w:t>-</w:t>
      </w:r>
      <w:r w:rsidRPr="00BB29FC">
        <w:rPr>
          <w:rFonts w:ascii="Arial" w:hAnsi="Arial" w:cs="Arial"/>
        </w:rPr>
        <w:t xml:space="preserve">Ungleichung unterziehen: </w:t>
      </w:r>
    </w:p>
    <w:p w14:paraId="764A56E8" w14:textId="77777777" w:rsidR="00DF6A46" w:rsidRPr="00BB29FC" w:rsidRDefault="00DF6A46" w:rsidP="00A903CE">
      <w:pPr>
        <w:tabs>
          <w:tab w:val="left" w:pos="1134"/>
          <w:tab w:val="left" w:pos="8505"/>
        </w:tabs>
        <w:spacing w:before="120" w:after="120"/>
        <w:ind w:left="567"/>
        <w:rPr>
          <w:rFonts w:ascii="Arial" w:hAnsi="Arial" w:cs="Arial"/>
          <w:sz w:val="26"/>
          <w:szCs w:val="26"/>
        </w:rPr>
      </w:pPr>
      <w:r w:rsidRPr="00BB29FC">
        <w:rPr>
          <w:rFonts w:ascii="Arial" w:hAnsi="Arial" w:cs="Arial"/>
          <w:sz w:val="26"/>
          <w:szCs w:val="26"/>
        </w:rPr>
        <w:tab/>
      </w:r>
      <m:oMath>
        <m:r>
          <w:rPr>
            <w:rFonts w:ascii="Cambria Math" w:hAnsi="Cambria Math" w:cs="Arial"/>
            <w:sz w:val="26"/>
            <w:szCs w:val="26"/>
            <w:lang w:val="en-US"/>
          </w:rPr>
          <m:t>cov</m:t>
        </m:r>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r>
                  <w:rPr>
                    <w:rFonts w:ascii="Cambria Math" w:hAnsi="Cambria Math" w:cs="Arial"/>
                    <w:sz w:val="26"/>
                    <w:szCs w:val="26"/>
                    <w:lang w:val="en-US"/>
                  </w:rPr>
                  <m:t>i</m:t>
                </m:r>
                <m:r>
                  <w:rPr>
                    <w:rFonts w:ascii="Cambria Math" w:hAnsi="Cambria Math" w:cs="Arial"/>
                    <w:sz w:val="26"/>
                    <w:szCs w:val="26"/>
                  </w:rPr>
                  <m:t>,</m:t>
                </m:r>
                <m:r>
                  <w:rPr>
                    <w:rFonts w:ascii="Cambria Math" w:hAnsi="Cambria Math" w:cs="Arial"/>
                    <w:sz w:val="26"/>
                    <w:szCs w:val="26"/>
                    <w:lang w:val="en-US"/>
                  </w:rPr>
                  <m:t>k</m:t>
                </m:r>
              </m:e>
            </m:d>
          </m:e>
          <m:sup>
            <m:r>
              <w:rPr>
                <w:rFonts w:ascii="Cambria Math" w:hAnsi="Cambria Math" w:cs="Arial"/>
                <w:sz w:val="26"/>
                <w:szCs w:val="26"/>
              </w:rPr>
              <m:t>2</m:t>
            </m:r>
          </m:sup>
        </m:sSup>
        <m:r>
          <w:rPr>
            <w:rFonts w:ascii="Cambria Math" w:hAnsi="Cambria Math" w:cs="Arial"/>
            <w:sz w:val="26"/>
            <w:szCs w:val="26"/>
          </w:rPr>
          <m:t>≤</m:t>
        </m:r>
        <m:r>
          <w:rPr>
            <w:rFonts w:ascii="Cambria Math" w:hAnsi="Cambria Math" w:cs="Arial"/>
            <w:sz w:val="26"/>
            <w:szCs w:val="26"/>
            <w:lang w:val="en-US"/>
          </w:rPr>
          <m:t>var</m:t>
        </m:r>
        <m:d>
          <m:dPr>
            <m:ctrlPr>
              <w:rPr>
                <w:rFonts w:ascii="Cambria Math" w:hAnsi="Cambria Math" w:cs="Arial"/>
                <w:i/>
                <w:sz w:val="26"/>
                <w:szCs w:val="26"/>
                <w:lang w:val="en-US"/>
              </w:rPr>
            </m:ctrlPr>
          </m:dPr>
          <m:e>
            <m:r>
              <w:rPr>
                <w:rFonts w:ascii="Cambria Math" w:hAnsi="Cambria Math" w:cs="Arial"/>
                <w:sz w:val="26"/>
                <w:szCs w:val="26"/>
                <w:lang w:val="en-US"/>
              </w:rPr>
              <m:t>i</m:t>
            </m:r>
          </m:e>
        </m:d>
        <m:r>
          <w:rPr>
            <w:rFonts w:ascii="Cambria Math" w:hAnsi="Cambria Math" w:cs="Arial"/>
            <w:sz w:val="26"/>
            <w:szCs w:val="26"/>
            <w:lang w:val="en-US"/>
          </w:rPr>
          <m:t>var</m:t>
        </m:r>
        <m:d>
          <m:dPr>
            <m:ctrlPr>
              <w:rPr>
                <w:rFonts w:ascii="Cambria Math" w:hAnsi="Cambria Math" w:cs="Arial"/>
                <w:i/>
                <w:sz w:val="26"/>
                <w:szCs w:val="26"/>
                <w:lang w:val="en-US"/>
              </w:rPr>
            </m:ctrlPr>
          </m:dPr>
          <m:e>
            <m:r>
              <w:rPr>
                <w:rFonts w:ascii="Cambria Math" w:hAnsi="Cambria Math" w:cs="Arial"/>
                <w:sz w:val="26"/>
                <w:szCs w:val="26"/>
                <w:lang w:val="en-US"/>
              </w:rPr>
              <m:t>k</m:t>
            </m:r>
          </m:e>
        </m:d>
      </m:oMath>
      <w:r w:rsidRPr="00BB29FC">
        <w:rPr>
          <w:rFonts w:ascii="Arial" w:eastAsiaTheme="minorEastAsia" w:hAnsi="Arial" w:cs="Arial"/>
          <w:sz w:val="26"/>
          <w:szCs w:val="26"/>
        </w:rPr>
        <w:t xml:space="preserve"> .</w:t>
      </w:r>
    </w:p>
    <w:p w14:paraId="1CF50808" w14:textId="77777777" w:rsidR="00DF6A46" w:rsidRPr="00BB29FC" w:rsidRDefault="00DF6A46" w:rsidP="00DF6A46">
      <w:pPr>
        <w:tabs>
          <w:tab w:val="left" w:pos="567"/>
          <w:tab w:val="left" w:pos="8505"/>
        </w:tabs>
        <w:spacing w:before="120" w:after="120"/>
        <w:ind w:left="567"/>
        <w:jc w:val="both"/>
        <w:rPr>
          <w:rFonts w:ascii="Arial" w:eastAsiaTheme="minorEastAsia" w:hAnsi="Arial" w:cs="Arial"/>
        </w:rPr>
      </w:pPr>
      <w:r w:rsidRPr="00BB29FC">
        <w:rPr>
          <w:rFonts w:ascii="Arial" w:hAnsi="Arial" w:cs="Arial"/>
        </w:rPr>
        <w:lastRenderedPageBreak/>
        <w:t>Für Paare (i, k), bei denen das = Zeichen zutrifft, wird das dazugehörige cov(i, k) mit dem Faktor (1-</w:t>
      </w:r>
      <w:r w:rsidRPr="00BB29FC">
        <w:rPr>
          <w:rFonts w:ascii="Arial" w:hAnsi="Arial" w:cs="Arial"/>
        </w:rPr>
        <w:sym w:font="Symbol" w:char="F064"/>
      </w:r>
      <w:r w:rsidRPr="00BB29FC">
        <w:rPr>
          <w:rFonts w:ascii="Arial" w:hAnsi="Arial" w:cs="Arial"/>
        </w:rPr>
        <w:t xml:space="preserve">) multipliziert mit </w:t>
      </w:r>
      <w:r w:rsidRPr="00BB29FC">
        <w:rPr>
          <w:rFonts w:ascii="Arial" w:hAnsi="Arial" w:cs="Arial"/>
        </w:rPr>
        <w:sym w:font="Symbol" w:char="F064"/>
      </w:r>
      <w:r w:rsidRPr="00BB29FC">
        <w:rPr>
          <w:rFonts w:ascii="Arial" w:hAnsi="Arial" w:cs="Arial"/>
        </w:rPr>
        <w:t>=1</w:t>
      </w:r>
      <w:r w:rsidR="004016BB" w:rsidRPr="00BB29FC">
        <w:rPr>
          <w:rFonts w:ascii="Arial" w:hAnsi="Arial" w:cs="Arial"/>
        </w:rPr>
        <w:t>·10</w:t>
      </w:r>
      <w:r w:rsidRPr="00BB29FC">
        <w:rPr>
          <w:rFonts w:ascii="Arial" w:hAnsi="Arial" w:cs="Arial"/>
          <w:vertAlign w:val="superscript"/>
        </w:rPr>
        <w:t>-09</w:t>
      </w:r>
      <w:r w:rsidRPr="00BB29FC">
        <w:rPr>
          <w:rFonts w:ascii="Arial" w:hAnsi="Arial" w:cs="Arial"/>
        </w:rPr>
        <w:t xml:space="preserve">. Ist die Kovarianzmatrix danach immer noch nicht positiv-definit (die Matrix kann nicht invertiert werden), werden alle nicht-diagonalen Elemente mit dem gerade genannten Faktor multipliziert. Bleibt die Matrix damit weiterhin nicht positiv-definit, wird die Berechnung </w:t>
      </w:r>
      <w:r w:rsidR="004016BB" w:rsidRPr="00BB29FC">
        <w:rPr>
          <w:rFonts w:ascii="Arial" w:hAnsi="Arial" w:cs="Arial"/>
        </w:rPr>
        <w:t xml:space="preserve">mit einem Hinweis </w:t>
      </w:r>
      <w:r w:rsidRPr="00BB29FC">
        <w:rPr>
          <w:rFonts w:ascii="Arial" w:hAnsi="Arial" w:cs="Arial"/>
        </w:rPr>
        <w:t>abgebrochen.</w:t>
      </w:r>
    </w:p>
    <w:p w14:paraId="7F41D738" w14:textId="77777777" w:rsidR="00200467" w:rsidRDefault="00200467" w:rsidP="00610377">
      <w:pPr>
        <w:tabs>
          <w:tab w:val="left" w:pos="567"/>
          <w:tab w:val="left" w:pos="8505"/>
        </w:tabs>
        <w:spacing w:before="120" w:after="120"/>
        <w:jc w:val="both"/>
        <w:rPr>
          <w:rFonts w:ascii="Arial" w:hAnsi="Arial" w:cs="Arial"/>
        </w:rPr>
      </w:pPr>
    </w:p>
    <w:p w14:paraId="1BEA8804" w14:textId="77777777" w:rsidR="0046542D" w:rsidRPr="0046542D" w:rsidRDefault="0046542D" w:rsidP="00610377">
      <w:pPr>
        <w:tabs>
          <w:tab w:val="left" w:pos="567"/>
          <w:tab w:val="left" w:pos="8505"/>
        </w:tabs>
        <w:spacing w:before="120" w:after="120"/>
        <w:jc w:val="both"/>
        <w:rPr>
          <w:rFonts w:ascii="Arial" w:hAnsi="Arial" w:cs="Arial"/>
        </w:rPr>
      </w:pPr>
      <w:r w:rsidRPr="0046542D">
        <w:rPr>
          <w:rFonts w:ascii="Arial" w:hAnsi="Arial" w:cs="Arial"/>
        </w:rPr>
        <w:t xml:space="preserve">Das primäre Ergebnis </w:t>
      </w:r>
      <w:r>
        <w:rPr>
          <w:rFonts w:ascii="Arial" w:hAnsi="Arial" w:cs="Arial"/>
        </w:rPr>
        <w:t xml:space="preserve">(d.h. die Fit-Parameter) </w:t>
      </w:r>
      <w:r w:rsidRPr="0046542D">
        <w:rPr>
          <w:rFonts w:ascii="Arial" w:hAnsi="Arial" w:cs="Arial"/>
        </w:rPr>
        <w:t xml:space="preserve">der linearen Entfaltung </w:t>
      </w:r>
      <w:r>
        <w:rPr>
          <w:rFonts w:ascii="Arial" w:hAnsi="Arial" w:cs="Arial"/>
        </w:rPr>
        <w:t xml:space="preserve">nach den </w:t>
      </w:r>
      <w:r w:rsidR="00B5031A">
        <w:rPr>
          <w:rFonts w:ascii="Arial" w:hAnsi="Arial" w:cs="Arial"/>
        </w:rPr>
        <w:t xml:space="preserve">Berechnungen der </w:t>
      </w:r>
      <w:r>
        <w:rPr>
          <w:rFonts w:ascii="Arial" w:hAnsi="Arial" w:cs="Arial"/>
        </w:rPr>
        <w:t>vorangegangen</w:t>
      </w:r>
      <w:r w:rsidR="00A0144E">
        <w:rPr>
          <w:rFonts w:ascii="Arial" w:hAnsi="Arial" w:cs="Arial"/>
        </w:rPr>
        <w:t>en</w:t>
      </w:r>
      <w:r>
        <w:rPr>
          <w:rFonts w:ascii="Arial" w:hAnsi="Arial" w:cs="Arial"/>
        </w:rPr>
        <w:t xml:space="preserve"> Gleichungen bedarf einer weiteren Ergänzung, da die Fit-Parameter in weiteren Gleichungen verwendet werden. Das ist der Fall, wenn etwa die bei der Messung erhaltene Aktivität auf Masse/Volumen bezogen und eine weitere Zerfallskorrektion angewendet werden muss, und die damit verknüpften neuen Parameter </w:t>
      </w:r>
      <w:r w:rsidR="005100D0">
        <w:rPr>
          <w:rFonts w:ascii="Arial" w:hAnsi="Arial" w:cs="Arial"/>
        </w:rPr>
        <w:t xml:space="preserve">(Parameter-Vektor </w:t>
      </w:r>
      <w:r w:rsidR="005100D0" w:rsidRPr="0046542D">
        <w:rPr>
          <w:rFonts w:ascii="Arial" w:hAnsi="Arial" w:cs="Arial"/>
          <w:b/>
        </w:rPr>
        <w:t>q</w:t>
      </w:r>
      <w:r w:rsidR="005100D0" w:rsidRPr="0046542D">
        <w:rPr>
          <w:rFonts w:ascii="Arial" w:hAnsi="Arial" w:cs="Arial"/>
        </w:rPr>
        <w:t>)</w:t>
      </w:r>
      <w:r w:rsidR="005100D0">
        <w:rPr>
          <w:rFonts w:ascii="Arial" w:hAnsi="Arial" w:cs="Arial"/>
        </w:rPr>
        <w:t xml:space="preserve"> </w:t>
      </w:r>
      <w:r>
        <w:rPr>
          <w:rFonts w:ascii="Arial" w:hAnsi="Arial" w:cs="Arial"/>
        </w:rPr>
        <w:t xml:space="preserve">mit Unsicherheiten behaftet sind (Einbettung der Entfaltung). </w:t>
      </w:r>
      <w:r w:rsidR="005100D0">
        <w:rPr>
          <w:rFonts w:ascii="Arial" w:hAnsi="Arial" w:cs="Arial"/>
        </w:rPr>
        <w:t xml:space="preserve">In diesem Fall kann man in der Regel ohne Matrixalgebra auskommen, da die Ergänzung der Fitparameter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oMath>
      <w:r w:rsidR="005100D0">
        <w:rPr>
          <w:rFonts w:ascii="Arial" w:eastAsiaTheme="minorEastAsia" w:hAnsi="Arial" w:cs="Arial"/>
        </w:rPr>
        <w:t xml:space="preserve"> </w:t>
      </w:r>
      <w:r w:rsidR="005100D0">
        <w:rPr>
          <w:rFonts w:ascii="Arial" w:hAnsi="Arial" w:cs="Arial"/>
        </w:rPr>
        <w:t xml:space="preserve">meistens mit Hilfe von Faktoren </w:t>
      </w:r>
      <m:oMath>
        <m:sSub>
          <m:sSubPr>
            <m:ctrlPr>
              <w:rPr>
                <w:rFonts w:ascii="Cambria Math" w:hAnsi="Cambria Math" w:cs="Arial"/>
                <w:i/>
                <w:sz w:val="24"/>
                <w:szCs w:val="24"/>
              </w:rPr>
            </m:ctrlPr>
          </m:sSubPr>
          <m:e>
            <m:r>
              <w:rPr>
                <w:rFonts w:ascii="Cambria Math" w:hAnsi="Cambria Math" w:cs="Arial"/>
                <w:sz w:val="24"/>
                <w:szCs w:val="24"/>
              </w:rPr>
              <m:t>φ</m:t>
            </m:r>
          </m:e>
          <m:sub>
            <m:r>
              <w:rPr>
                <w:rFonts w:ascii="Cambria Math" w:hAnsi="Cambria Math" w:cs="Arial"/>
                <w:sz w:val="24"/>
                <w:szCs w:val="24"/>
              </w:rPr>
              <m:t>i</m:t>
            </m:r>
          </m:sub>
        </m:sSub>
        <m:r>
          <w:rPr>
            <w:rFonts w:ascii="Cambria Math" w:hAnsi="Cambria Math" w:cs="Arial"/>
            <w:sz w:val="24"/>
            <w:szCs w:val="24"/>
          </w:rPr>
          <m:t xml:space="preserve"> </m:t>
        </m:r>
      </m:oMath>
      <w:r w:rsidR="005100D0">
        <w:rPr>
          <w:rFonts w:ascii="Arial" w:eastAsiaTheme="minorEastAsia" w:hAnsi="Arial" w:cs="Arial"/>
        </w:rPr>
        <w:t xml:space="preserve"> erfolgen kann, um die endgültige Ergebnisgröße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y</m:t>
            </m:r>
          </m:e>
          <m:sub>
            <m:r>
              <w:rPr>
                <w:rFonts w:ascii="Cambria Math" w:eastAsiaTheme="minorEastAsia" w:hAnsi="Cambria Math" w:cs="Arial"/>
                <w:sz w:val="24"/>
                <w:szCs w:val="24"/>
              </w:rPr>
              <m:t>i</m:t>
            </m:r>
          </m:sub>
          <m:sup>
            <m:r>
              <w:rPr>
                <w:rFonts w:ascii="Cambria Math" w:eastAsiaTheme="minorEastAsia" w:hAnsi="Cambria Math" w:cs="Arial"/>
                <w:sz w:val="24"/>
                <w:szCs w:val="24"/>
              </w:rPr>
              <m:t>'</m:t>
            </m:r>
          </m:sup>
        </m:sSubSup>
      </m:oMath>
      <w:r w:rsidR="005100D0">
        <w:rPr>
          <w:rFonts w:ascii="Arial" w:eastAsiaTheme="minorEastAsia" w:hAnsi="Arial" w:cs="Arial"/>
        </w:rPr>
        <w:t xml:space="preserve"> zu erhalten: </w:t>
      </w:r>
    </w:p>
    <w:p w14:paraId="0F70C0EC" w14:textId="77777777" w:rsidR="005100D0" w:rsidRDefault="005100D0" w:rsidP="00A903CE">
      <w:pPr>
        <w:tabs>
          <w:tab w:val="left" w:pos="567"/>
          <w:tab w:val="left" w:pos="8505"/>
        </w:tabs>
        <w:spacing w:before="120" w:after="120"/>
        <w:rPr>
          <w:rFonts w:ascii="Arial" w:hAnsi="Arial" w:cs="Arial"/>
          <w:b/>
        </w:rPr>
      </w:pPr>
      <w:r>
        <w:rPr>
          <w:rFonts w:ascii="Arial" w:hAnsi="Arial" w:cs="Arial"/>
          <w:b/>
        </w:rPr>
        <w:t xml:space="preserve"> </w:t>
      </w:r>
      <w:r>
        <w:rPr>
          <w:rFonts w:ascii="Arial" w:hAnsi="Arial" w:cs="Arial"/>
          <w:b/>
        </w:rPr>
        <w:tab/>
      </w:r>
      <m:oMath>
        <m:sSubSup>
          <m:sSubSupPr>
            <m:ctrlPr>
              <w:rPr>
                <w:rFonts w:ascii="Cambria Math" w:hAnsi="Cambria Math" w:cs="Arial"/>
                <w:i/>
                <w:sz w:val="26"/>
                <w:szCs w:val="26"/>
              </w:rPr>
            </m:ctrlPr>
          </m:sSubSupPr>
          <m:e>
            <m:r>
              <w:rPr>
                <w:rFonts w:ascii="Cambria Math" w:hAnsi="Cambria Math" w:cs="Arial"/>
                <w:sz w:val="26"/>
                <w:szCs w:val="26"/>
              </w:rPr>
              <m:t>y</m:t>
            </m:r>
          </m:e>
          <m:sub>
            <m:r>
              <w:rPr>
                <w:rFonts w:ascii="Cambria Math" w:hAnsi="Cambria Math" w:cs="Arial"/>
                <w:sz w:val="26"/>
                <w:szCs w:val="26"/>
              </w:rPr>
              <m:t>i</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i</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φ</m:t>
            </m:r>
          </m:e>
          <m:sub>
            <m:r>
              <w:rPr>
                <w:rFonts w:ascii="Cambria Math" w:hAnsi="Cambria Math" w:cs="Arial"/>
                <w:sz w:val="26"/>
                <w:szCs w:val="26"/>
              </w:rPr>
              <m:t>i</m:t>
            </m:r>
          </m:sub>
        </m:sSub>
        <m:r>
          <w:rPr>
            <w:rFonts w:ascii="Cambria Math" w:hAnsi="Cambria Math" w:cs="Arial"/>
            <w:sz w:val="26"/>
            <w:szCs w:val="26"/>
          </w:rPr>
          <m:t xml:space="preserve"> </m:t>
        </m:r>
        <m:d>
          <m:dPr>
            <m:ctrlPr>
              <w:rPr>
                <w:rFonts w:ascii="Cambria Math" w:hAnsi="Cambria Math" w:cs="Arial"/>
                <w:i/>
                <w:sz w:val="26"/>
                <w:szCs w:val="26"/>
              </w:rPr>
            </m:ctrlPr>
          </m:dPr>
          <m:e>
            <m:r>
              <w:rPr>
                <w:rFonts w:ascii="Cambria Math" w:hAnsi="Cambria Math" w:cs="Arial"/>
                <w:sz w:val="26"/>
                <w:szCs w:val="26"/>
              </w:rPr>
              <m:t>q,</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k</m:t>
                </m:r>
              </m:sub>
            </m:sSub>
          </m:e>
        </m:d>
      </m:oMath>
      <w:r>
        <w:rPr>
          <w:rFonts w:ascii="Arial" w:eastAsiaTheme="minorEastAsia" w:hAnsi="Arial" w:cs="Arial"/>
        </w:rPr>
        <w:t xml:space="preserve">   </w:t>
      </w:r>
      <w:r>
        <w:rPr>
          <w:rFonts w:ascii="Arial" w:eastAsiaTheme="minorEastAsia" w:hAnsi="Arial" w:cs="Arial"/>
        </w:rPr>
        <w:tab/>
        <w:t xml:space="preserve"> (13)</w:t>
      </w:r>
    </w:p>
    <w:p w14:paraId="73A5CB70" w14:textId="77777777" w:rsidR="00133AA7" w:rsidRDefault="00133AA7" w:rsidP="00133AA7">
      <w:pPr>
        <w:tabs>
          <w:tab w:val="left" w:pos="567"/>
          <w:tab w:val="left" w:pos="3686"/>
          <w:tab w:val="left" w:pos="8505"/>
        </w:tabs>
        <w:spacing w:after="120"/>
        <w:jc w:val="both"/>
        <w:rPr>
          <w:rFonts w:ascii="Arial" w:hAnsi="Arial" w:cs="Arial"/>
        </w:rPr>
      </w:pPr>
    </w:p>
    <w:p w14:paraId="3A7A803F" w14:textId="77777777" w:rsidR="00133AA7" w:rsidRDefault="00133AA7" w:rsidP="00133AA7">
      <w:pPr>
        <w:tabs>
          <w:tab w:val="left" w:pos="567"/>
          <w:tab w:val="left" w:pos="3686"/>
          <w:tab w:val="left" w:pos="8505"/>
        </w:tabs>
        <w:spacing w:after="120"/>
        <w:jc w:val="both"/>
        <w:rPr>
          <w:rFonts w:ascii="Arial" w:hAnsi="Arial" w:cs="Arial"/>
        </w:rPr>
      </w:pPr>
      <w:r w:rsidRPr="00610377">
        <w:rPr>
          <w:rFonts w:ascii="Arial" w:hAnsi="Arial" w:cs="Arial"/>
        </w:rPr>
        <w:t>Die</w:t>
      </w:r>
      <w:r>
        <w:rPr>
          <w:rFonts w:ascii="Arial" w:hAnsi="Arial" w:cs="Arial"/>
        </w:rPr>
        <w:t>se</w:t>
      </w:r>
      <w:r w:rsidRPr="00610377">
        <w:rPr>
          <w:rFonts w:ascii="Arial" w:hAnsi="Arial" w:cs="Arial"/>
        </w:rPr>
        <w:t xml:space="preserve"> Funktionen werden in einem Vektor</w:t>
      </w:r>
    </w:p>
    <w:p w14:paraId="0896D4C5" w14:textId="77777777" w:rsidR="00133AA7" w:rsidRPr="00610377" w:rsidRDefault="00133AA7" w:rsidP="00A903CE">
      <w:pPr>
        <w:tabs>
          <w:tab w:val="left" w:pos="567"/>
          <w:tab w:val="left" w:pos="3686"/>
          <w:tab w:val="left" w:pos="8505"/>
        </w:tabs>
        <w:spacing w:after="120"/>
        <w:rPr>
          <w:rFonts w:ascii="Arial" w:hAnsi="Arial" w:cs="Arial"/>
        </w:rPr>
      </w:pPr>
      <w:r>
        <w:rPr>
          <w:rFonts w:ascii="Arial" w:hAnsi="Arial" w:cs="Arial"/>
        </w:rPr>
        <w:t xml:space="preserve"> </w:t>
      </w:r>
      <w:r>
        <w:rPr>
          <w:rFonts w:ascii="Arial" w:hAnsi="Arial" w:cs="Arial"/>
        </w:rPr>
        <w:tab/>
      </w:r>
      <m:oMath>
        <m:sSup>
          <m:sSupPr>
            <m:ctrlPr>
              <w:rPr>
                <w:rFonts w:ascii="Cambria Math" w:hAnsi="Cambria Math" w:cs="Arial"/>
                <w:b/>
                <w:sz w:val="26"/>
                <w:szCs w:val="26"/>
              </w:rPr>
            </m:ctrlPr>
          </m:sSupPr>
          <m:e>
            <m:r>
              <m:rPr>
                <m:sty m:val="b"/>
              </m:rPr>
              <w:rPr>
                <w:rFonts w:ascii="Cambria Math" w:hAnsi="Cambria Math" w:cs="Arial"/>
                <w:sz w:val="26"/>
                <w:szCs w:val="26"/>
              </w:rPr>
              <m:t>y</m:t>
            </m:r>
          </m:e>
          <m:sup>
            <m:r>
              <m:rPr>
                <m:sty m:val="b"/>
              </m:rPr>
              <w:rPr>
                <w:rFonts w:ascii="Cambria Math" w:hAnsi="Cambria Math" w:cs="Arial"/>
                <w:sz w:val="26"/>
                <w:szCs w:val="26"/>
              </w:rPr>
              <m:t>'</m:t>
            </m:r>
          </m:sup>
        </m:sSup>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y</m:t>
                    </m:r>
                  </m:e>
                  <m:sub>
                    <m:r>
                      <w:rPr>
                        <w:rFonts w:ascii="Cambria Math" w:eastAsiaTheme="minorEastAsia" w:hAnsi="Cambria Math" w:cs="Arial"/>
                        <w:sz w:val="26"/>
                        <w:szCs w:val="26"/>
                      </w:rPr>
                      <m:t>1</m:t>
                    </m:r>
                  </m:sub>
                </m:sSub>
                <m:d>
                  <m:dPr>
                    <m:ctrlPr>
                      <w:rPr>
                        <w:rFonts w:ascii="Cambria Math" w:eastAsiaTheme="minorEastAsia" w:hAnsi="Cambria Math" w:cs="Arial"/>
                        <w:i/>
                        <w:sz w:val="26"/>
                        <w:szCs w:val="26"/>
                      </w:rPr>
                    </m:ctrlPr>
                  </m:dPr>
                  <m:e>
                    <m:r>
                      <m:rPr>
                        <m:sty m:val="b"/>
                      </m:rPr>
                      <w:rPr>
                        <w:rFonts w:ascii="Cambria Math" w:eastAsiaTheme="minorEastAsia" w:hAnsi="Cambria Math" w:cs="Arial"/>
                        <w:sz w:val="26"/>
                        <w:szCs w:val="26"/>
                      </w:rPr>
                      <m:t>q</m:t>
                    </m:r>
                    <m:r>
                      <w:rPr>
                        <w:rFonts w:ascii="Cambria Math" w:eastAsiaTheme="minorEastAsia" w:hAnsi="Cambria Math" w:cs="Arial"/>
                        <w:sz w:val="26"/>
                        <w:szCs w:val="26"/>
                      </w:rPr>
                      <m:t>,</m:t>
                    </m:r>
                    <m:r>
                      <m:rPr>
                        <m:sty m:val="b"/>
                      </m:rPr>
                      <w:rPr>
                        <w:rFonts w:ascii="Cambria Math" w:eastAsiaTheme="minorEastAsia" w:hAnsi="Cambria Math" w:cs="Arial"/>
                        <w:sz w:val="26"/>
                        <w:szCs w:val="26"/>
                      </w:rPr>
                      <m:t>y</m:t>
                    </m:r>
                  </m:e>
                </m:d>
                <m:r>
                  <w:rPr>
                    <w:rFonts w:ascii="Cambria Math" w:eastAsiaTheme="minorEastAsia" w:hAnsi="Cambria Math" w:cs="Arial"/>
                    <w:sz w:val="26"/>
                    <w:szCs w:val="26"/>
                  </w:rPr>
                  <m:t xml:space="preserve">, </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 xml:space="preserve"> y</m:t>
                    </m:r>
                  </m:e>
                  <m:sub>
                    <m:r>
                      <w:rPr>
                        <w:rFonts w:ascii="Cambria Math" w:eastAsiaTheme="minorEastAsia" w:hAnsi="Cambria Math" w:cs="Arial"/>
                        <w:sz w:val="26"/>
                        <w:szCs w:val="26"/>
                      </w:rPr>
                      <m:t>2</m:t>
                    </m:r>
                  </m:sub>
                </m:sSub>
                <m:d>
                  <m:dPr>
                    <m:ctrlPr>
                      <w:rPr>
                        <w:rFonts w:ascii="Cambria Math" w:eastAsiaTheme="minorEastAsia" w:hAnsi="Cambria Math" w:cs="Arial"/>
                        <w:i/>
                        <w:sz w:val="26"/>
                        <w:szCs w:val="26"/>
                      </w:rPr>
                    </m:ctrlPr>
                  </m:dPr>
                  <m:e>
                    <m:r>
                      <m:rPr>
                        <m:sty m:val="b"/>
                      </m:rPr>
                      <w:rPr>
                        <w:rFonts w:ascii="Cambria Math" w:eastAsiaTheme="minorEastAsia" w:hAnsi="Cambria Math" w:cs="Arial"/>
                        <w:sz w:val="26"/>
                        <w:szCs w:val="26"/>
                      </w:rPr>
                      <m:t>q</m:t>
                    </m:r>
                    <m:r>
                      <w:rPr>
                        <w:rFonts w:ascii="Cambria Math" w:eastAsiaTheme="minorEastAsia" w:hAnsi="Cambria Math" w:cs="Arial"/>
                        <w:sz w:val="26"/>
                        <w:szCs w:val="26"/>
                      </w:rPr>
                      <m:t>,</m:t>
                    </m:r>
                    <m:r>
                      <m:rPr>
                        <m:sty m:val="b"/>
                      </m:rPr>
                      <w:rPr>
                        <w:rFonts w:ascii="Cambria Math" w:eastAsiaTheme="minorEastAsia" w:hAnsi="Cambria Math" w:cs="Arial"/>
                        <w:sz w:val="26"/>
                        <w:szCs w:val="26"/>
                      </w:rPr>
                      <m:t>y</m:t>
                    </m:r>
                  </m:e>
                </m:d>
                <m:r>
                  <w:rPr>
                    <w:rFonts w:ascii="Cambria Math" w:eastAsiaTheme="minorEastAsia" w:hAnsi="Cambria Math" w:cs="Arial"/>
                    <w:sz w:val="26"/>
                    <w:szCs w:val="26"/>
                  </w:rPr>
                  <m:t xml:space="preserve">, …,  </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y</m:t>
                    </m:r>
                  </m:e>
                  <m:sub>
                    <m:r>
                      <w:rPr>
                        <w:rFonts w:ascii="Cambria Math" w:eastAsiaTheme="minorEastAsia" w:hAnsi="Cambria Math" w:cs="Arial"/>
                        <w:sz w:val="26"/>
                        <w:szCs w:val="26"/>
                      </w:rPr>
                      <m:t>n</m:t>
                    </m:r>
                  </m:sub>
                </m:sSub>
                <m:d>
                  <m:dPr>
                    <m:ctrlPr>
                      <w:rPr>
                        <w:rFonts w:ascii="Cambria Math" w:eastAsiaTheme="minorEastAsia" w:hAnsi="Cambria Math" w:cs="Arial"/>
                        <w:i/>
                        <w:sz w:val="26"/>
                        <w:szCs w:val="26"/>
                      </w:rPr>
                    </m:ctrlPr>
                  </m:dPr>
                  <m:e>
                    <m:r>
                      <m:rPr>
                        <m:sty m:val="b"/>
                      </m:rPr>
                      <w:rPr>
                        <w:rFonts w:ascii="Cambria Math" w:eastAsiaTheme="minorEastAsia" w:hAnsi="Cambria Math" w:cs="Arial"/>
                        <w:sz w:val="26"/>
                        <w:szCs w:val="26"/>
                      </w:rPr>
                      <m:t>q</m:t>
                    </m:r>
                    <m:r>
                      <w:rPr>
                        <w:rFonts w:ascii="Cambria Math" w:eastAsiaTheme="minorEastAsia" w:hAnsi="Cambria Math" w:cs="Arial"/>
                        <w:sz w:val="26"/>
                        <w:szCs w:val="26"/>
                      </w:rPr>
                      <m:t>,</m:t>
                    </m:r>
                    <m:r>
                      <m:rPr>
                        <m:sty m:val="b"/>
                      </m:rPr>
                      <w:rPr>
                        <w:rFonts w:ascii="Cambria Math" w:eastAsiaTheme="minorEastAsia" w:hAnsi="Cambria Math" w:cs="Arial"/>
                        <w:sz w:val="26"/>
                        <w:szCs w:val="26"/>
                      </w:rPr>
                      <m:t>y</m:t>
                    </m:r>
                  </m:e>
                </m:d>
                <m:r>
                  <w:rPr>
                    <w:rFonts w:ascii="Cambria Math" w:eastAsiaTheme="minorEastAsia" w:hAnsi="Cambria Math" w:cs="Arial"/>
                    <w:sz w:val="26"/>
                    <w:szCs w:val="26"/>
                  </w:rPr>
                  <m:t>,</m:t>
                </m:r>
              </m:e>
            </m:d>
          </m:e>
          <m:sup>
            <m:r>
              <m:rPr>
                <m:sty m:val="p"/>
              </m:rPr>
              <w:rPr>
                <w:rFonts w:ascii="Cambria Math" w:eastAsiaTheme="minorEastAsia" w:hAnsi="Cambria Math" w:cs="Arial"/>
                <w:sz w:val="26"/>
                <w:szCs w:val="26"/>
              </w:rPr>
              <m:t>T</m:t>
            </m:r>
          </m:sup>
        </m:sSup>
      </m:oMath>
      <w:r>
        <w:rPr>
          <w:rFonts w:ascii="Arial" w:eastAsiaTheme="minorEastAsia" w:hAnsi="Arial" w:cs="Arial"/>
        </w:rPr>
        <w:t xml:space="preserve">  </w:t>
      </w:r>
      <w:r>
        <w:rPr>
          <w:rFonts w:ascii="Arial" w:eastAsiaTheme="minorEastAsia" w:hAnsi="Arial" w:cs="Arial"/>
        </w:rPr>
        <w:tab/>
        <w:t>(14)</w:t>
      </w:r>
    </w:p>
    <w:p w14:paraId="1D6D41EA" w14:textId="77777777" w:rsidR="00133AA7" w:rsidRDefault="00133AA7" w:rsidP="00133AA7">
      <w:pPr>
        <w:tabs>
          <w:tab w:val="left" w:pos="567"/>
          <w:tab w:val="left" w:pos="3686"/>
          <w:tab w:val="left" w:pos="8505"/>
        </w:tabs>
        <w:jc w:val="both"/>
        <w:rPr>
          <w:rFonts w:ascii="Arial" w:hAnsi="Arial" w:cs="Arial"/>
        </w:rPr>
      </w:pPr>
    </w:p>
    <w:p w14:paraId="03867844" w14:textId="77777777" w:rsidR="00801756" w:rsidRDefault="00133AA7" w:rsidP="00133AA7">
      <w:pPr>
        <w:tabs>
          <w:tab w:val="left" w:pos="567"/>
          <w:tab w:val="left" w:pos="3686"/>
          <w:tab w:val="left" w:pos="8505"/>
        </w:tabs>
        <w:jc w:val="both"/>
        <w:rPr>
          <w:rFonts w:ascii="Arial" w:hAnsi="Arial" w:cs="Arial"/>
        </w:rPr>
      </w:pPr>
      <w:r w:rsidRPr="00610377">
        <w:rPr>
          <w:rFonts w:ascii="Arial" w:hAnsi="Arial" w:cs="Arial"/>
        </w:rPr>
        <w:t xml:space="preserve">zusammengefasst. Um die Kovarianzmatrix von </w:t>
      </w:r>
      <m:oMath>
        <m:sSup>
          <m:sSupPr>
            <m:ctrlPr>
              <w:rPr>
                <w:rFonts w:ascii="Cambria Math" w:hAnsi="Cambria Math" w:cs="Arial"/>
                <w:b/>
                <w:sz w:val="24"/>
                <w:szCs w:val="24"/>
              </w:rPr>
            </m:ctrlPr>
          </m:sSupPr>
          <m:e>
            <m:r>
              <m:rPr>
                <m:sty m:val="b"/>
              </m:rPr>
              <w:rPr>
                <w:rFonts w:ascii="Cambria Math" w:hAnsi="Cambria Math" w:cs="Arial"/>
                <w:sz w:val="24"/>
                <w:szCs w:val="24"/>
              </w:rPr>
              <m:t>y</m:t>
            </m:r>
          </m:e>
          <m:sup>
            <m:r>
              <m:rPr>
                <m:sty m:val="b"/>
              </m:rPr>
              <w:rPr>
                <w:rFonts w:ascii="Cambria Math" w:hAnsi="Cambria Math" w:cs="Arial"/>
                <w:sz w:val="24"/>
                <w:szCs w:val="24"/>
              </w:rPr>
              <m:t>'</m:t>
            </m:r>
          </m:sup>
        </m:sSup>
      </m:oMath>
      <w:r w:rsidRPr="00610377">
        <w:rPr>
          <w:rFonts w:ascii="Arial" w:hAnsi="Arial" w:cs="Arial"/>
        </w:rPr>
        <w:t xml:space="preserve"> zu berechnen, benötigt man in Analogie zu Gl. (</w:t>
      </w:r>
      <w:r w:rsidR="00801756">
        <w:rPr>
          <w:rFonts w:ascii="Arial" w:hAnsi="Arial" w:cs="Arial"/>
        </w:rPr>
        <w:t>11</w:t>
      </w:r>
      <w:r w:rsidRPr="00610377">
        <w:rPr>
          <w:rFonts w:ascii="Arial" w:hAnsi="Arial" w:cs="Arial"/>
        </w:rPr>
        <w:t>) eine (</w:t>
      </w:r>
      <w:r w:rsidRPr="00610377">
        <w:rPr>
          <w:rFonts w:ascii="Arial" w:hAnsi="Arial" w:cs="Arial"/>
          <w:i/>
        </w:rPr>
        <w:t>n</w:t>
      </w:r>
      <w:r w:rsidRPr="00610377">
        <w:rPr>
          <w:rFonts w:ascii="Arial" w:hAnsi="Arial" w:cs="Arial"/>
        </w:rPr>
        <w:t xml:space="preserve"> x </w:t>
      </w:r>
      <w:r w:rsidRPr="00610377">
        <w:rPr>
          <w:rFonts w:ascii="Arial" w:hAnsi="Arial" w:cs="Arial"/>
          <w:i/>
        </w:rPr>
        <w:t>n</w:t>
      </w:r>
      <w:r w:rsidRPr="00610377">
        <w:rPr>
          <w:rFonts w:ascii="Arial" w:hAnsi="Arial" w:cs="Arial"/>
        </w:rPr>
        <w:t xml:space="preserve">)-Matrix </w:t>
      </w:r>
      <m:oMath>
        <m:r>
          <m:rPr>
            <m:sty m:val="b"/>
          </m:rPr>
          <w:rPr>
            <w:rFonts w:ascii="Cambria Math" w:hAnsi="Cambria Math" w:cs="Arial"/>
          </w:rPr>
          <m:t>J</m:t>
        </m:r>
      </m:oMath>
      <w:r w:rsidR="00801756">
        <w:rPr>
          <w:rFonts w:ascii="Arial" w:eastAsiaTheme="minorEastAsia" w:hAnsi="Arial" w:cs="Arial"/>
          <w:b/>
        </w:rPr>
        <w:t xml:space="preserve"> </w:t>
      </w:r>
      <w:r w:rsidRPr="00610377">
        <w:rPr>
          <w:rFonts w:ascii="Arial" w:hAnsi="Arial" w:cs="Arial"/>
        </w:rPr>
        <w:t xml:space="preserve">der partiellen Ableitungen </w:t>
      </w:r>
      <m:oMath>
        <m:sSub>
          <m:sSubPr>
            <m:ctrlPr>
              <w:rPr>
                <w:rFonts w:ascii="Cambria Math" w:eastAsiaTheme="minorEastAsia" w:hAnsi="Cambria Math" w:cs="Arial"/>
                <w:bCs/>
                <w:i/>
                <w:sz w:val="24"/>
                <w:szCs w:val="24"/>
              </w:rPr>
            </m:ctrlPr>
          </m:sSubPr>
          <m:e>
            <m:r>
              <m:rPr>
                <m:sty m:val="p"/>
              </m:rPr>
              <w:rPr>
                <w:rFonts w:ascii="Cambria Math" w:eastAsiaTheme="minorEastAsia" w:hAnsi="Cambria Math" w:cs="Arial"/>
                <w:sz w:val="24"/>
                <w:szCs w:val="24"/>
              </w:rPr>
              <m:t>J</m:t>
            </m:r>
          </m:e>
          <m:sub>
            <m:r>
              <w:rPr>
                <w:rFonts w:ascii="Cambria Math" w:eastAsiaTheme="minorEastAsia" w:hAnsi="Cambria Math" w:cs="Arial"/>
                <w:sz w:val="24"/>
                <w:szCs w:val="24"/>
              </w:rPr>
              <m:t>i,k</m:t>
            </m:r>
          </m:sub>
        </m:sSub>
        <m:r>
          <w:rPr>
            <w:rFonts w:ascii="Cambria Math" w:eastAsiaTheme="minorEastAsia" w:hAnsi="Cambria Math" w:cs="Arial"/>
            <w:sz w:val="24"/>
            <w:szCs w:val="24"/>
          </w:rPr>
          <m:t>=∂</m:t>
        </m:r>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y</m:t>
            </m:r>
          </m:e>
          <m:sub>
            <m:r>
              <w:rPr>
                <w:rFonts w:ascii="Cambria Math" w:eastAsiaTheme="minorEastAsia" w:hAnsi="Cambria Math" w:cs="Arial"/>
                <w:sz w:val="24"/>
                <w:szCs w:val="24"/>
              </w:rPr>
              <m:t>i</m:t>
            </m:r>
          </m:sub>
          <m:sup>
            <m:r>
              <w:rPr>
                <w:rFonts w:ascii="Cambria Math" w:eastAsiaTheme="minorEastAsia" w:hAnsi="Cambria Math" w:cs="Arial"/>
                <w:sz w:val="24"/>
                <w:szCs w:val="24"/>
              </w:rPr>
              <m:t>'</m:t>
            </m:r>
          </m:sup>
        </m:sSub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k</m:t>
            </m:r>
          </m:sub>
        </m:sSub>
      </m:oMath>
      <w:r w:rsidR="00801756">
        <w:rPr>
          <w:rFonts w:ascii="Arial" w:hAnsi="Arial" w:cs="Arial"/>
        </w:rPr>
        <w:t xml:space="preserve"> </w:t>
      </w:r>
      <w:r w:rsidRPr="00610377">
        <w:rPr>
          <w:rFonts w:ascii="Arial" w:hAnsi="Arial" w:cs="Arial"/>
        </w:rPr>
        <w:t>der Funktionen</w:t>
      </w:r>
      <w:r w:rsidR="00801756">
        <w:rPr>
          <w:rFonts w:ascii="Arial" w:hAnsi="Arial" w:cs="Arial"/>
        </w:rPr>
        <w:t xml:space="preserve">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y</m:t>
            </m:r>
          </m:e>
          <m:sub>
            <m:r>
              <w:rPr>
                <w:rFonts w:ascii="Cambria Math" w:eastAsiaTheme="minorEastAsia" w:hAnsi="Cambria Math" w:cs="Arial"/>
                <w:sz w:val="24"/>
                <w:szCs w:val="24"/>
              </w:rPr>
              <m:t>i</m:t>
            </m:r>
          </m:sub>
          <m:sup>
            <m:r>
              <w:rPr>
                <w:rFonts w:ascii="Cambria Math" w:eastAsiaTheme="minorEastAsia" w:hAnsi="Cambria Math" w:cs="Arial"/>
                <w:sz w:val="24"/>
                <w:szCs w:val="24"/>
              </w:rPr>
              <m:t>'</m:t>
            </m:r>
          </m:sup>
        </m:sSubSup>
      </m:oMath>
      <w:r w:rsidRPr="00610377">
        <w:rPr>
          <w:rFonts w:ascii="Arial" w:hAnsi="Arial" w:cs="Arial"/>
        </w:rPr>
        <w:t xml:space="preserve"> nach den angepassten Werten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oMath>
      <w:r w:rsidRPr="00610377">
        <w:rPr>
          <w:rFonts w:ascii="Arial" w:hAnsi="Arial" w:cs="Arial"/>
        </w:rPr>
        <w:t xml:space="preserve">. Für die Berücksichtigung der Unsicherheiten der </w:t>
      </w:r>
      <w:r w:rsidRPr="00610377">
        <w:rPr>
          <w:rFonts w:ascii="Arial" w:hAnsi="Arial" w:cs="Arial"/>
          <w:i/>
        </w:rPr>
        <w:t>n</w:t>
      </w:r>
      <w:r w:rsidRPr="00610377">
        <w:rPr>
          <w:rFonts w:ascii="Arial" w:hAnsi="Arial" w:cs="Arial"/>
          <w:vertAlign w:val="subscript"/>
        </w:rPr>
        <w:t>q</w:t>
      </w:r>
      <w:r w:rsidRPr="00610377">
        <w:rPr>
          <w:rFonts w:ascii="Arial" w:hAnsi="Arial" w:cs="Arial"/>
        </w:rPr>
        <w:t xml:space="preserve"> Werte </w:t>
      </w:r>
      <w:r w:rsidRPr="00610377">
        <w:rPr>
          <w:rFonts w:ascii="Arial" w:hAnsi="Arial" w:cs="Arial"/>
          <w:b/>
          <w:i/>
        </w:rPr>
        <w:t>q</w:t>
      </w:r>
      <w:r w:rsidRPr="00610377">
        <w:rPr>
          <w:rFonts w:ascii="Arial" w:hAnsi="Arial" w:cs="Arial"/>
          <w:i/>
        </w:rPr>
        <w:t xml:space="preserve"> </w:t>
      </w:r>
      <w:r w:rsidRPr="00610377">
        <w:rPr>
          <w:rFonts w:ascii="Arial" w:hAnsi="Arial" w:cs="Arial"/>
        </w:rPr>
        <w:t>benötigt man entsprechend die (</w:t>
      </w:r>
      <w:r w:rsidRPr="00610377">
        <w:rPr>
          <w:rFonts w:ascii="Arial" w:hAnsi="Arial" w:cs="Arial"/>
          <w:i/>
        </w:rPr>
        <w:t>n</w:t>
      </w:r>
      <w:r w:rsidRPr="00610377">
        <w:rPr>
          <w:rFonts w:ascii="Arial" w:hAnsi="Arial" w:cs="Arial"/>
        </w:rPr>
        <w:t xml:space="preserve"> x </w:t>
      </w:r>
      <w:r w:rsidRPr="00610377">
        <w:rPr>
          <w:rFonts w:ascii="Arial" w:hAnsi="Arial" w:cs="Arial"/>
          <w:i/>
        </w:rPr>
        <w:t>n</w:t>
      </w:r>
      <w:r w:rsidRPr="00610377">
        <w:rPr>
          <w:rFonts w:ascii="Arial" w:hAnsi="Arial" w:cs="Arial"/>
          <w:vertAlign w:val="subscript"/>
        </w:rPr>
        <w:t>q</w:t>
      </w:r>
      <w:r w:rsidRPr="00610377">
        <w:rPr>
          <w:rFonts w:ascii="Arial" w:hAnsi="Arial" w:cs="Arial"/>
        </w:rPr>
        <w:t xml:space="preserve">)-Matrix </w:t>
      </w:r>
      <m:oMath>
        <m:r>
          <m:rPr>
            <m:sty m:val="b"/>
          </m:rPr>
          <w:rPr>
            <w:rFonts w:ascii="Cambria Math" w:hAnsi="Cambria Math" w:cs="Arial"/>
            <w:sz w:val="24"/>
            <w:szCs w:val="24"/>
          </w:rPr>
          <m:t>Q'</m:t>
        </m:r>
      </m:oMath>
      <w:r w:rsidRPr="00610377">
        <w:rPr>
          <w:rFonts w:ascii="Arial" w:hAnsi="Arial" w:cs="Arial"/>
          <w:b/>
          <w:i/>
        </w:rPr>
        <w:t xml:space="preserve"> </w:t>
      </w:r>
      <w:r w:rsidRPr="00610377">
        <w:rPr>
          <w:rFonts w:ascii="Arial" w:hAnsi="Arial" w:cs="Arial"/>
        </w:rPr>
        <w:t xml:space="preserve">der partiellen Ableitungen </w:t>
      </w:r>
      <m:oMath>
        <m:sSub>
          <m:sSubPr>
            <m:ctrlPr>
              <w:rPr>
                <w:rFonts w:ascii="Cambria Math" w:eastAsiaTheme="minorEastAsia" w:hAnsi="Cambria Math" w:cs="Arial"/>
                <w:bCs/>
                <w:i/>
                <w:sz w:val="24"/>
                <w:szCs w:val="24"/>
              </w:rPr>
            </m:ctrlPr>
          </m:sSubPr>
          <m:e>
            <m:r>
              <m:rPr>
                <m:sty m:val="p"/>
              </m:rPr>
              <w:rPr>
                <w:rFonts w:ascii="Cambria Math" w:eastAsiaTheme="minorEastAsia" w:hAnsi="Cambria Math" w:cs="Arial"/>
                <w:sz w:val="24"/>
                <w:szCs w:val="24"/>
              </w:rPr>
              <m:t>Q'</m:t>
            </m:r>
          </m:e>
          <m:sub>
            <m:r>
              <w:rPr>
                <w:rFonts w:ascii="Cambria Math" w:eastAsiaTheme="minorEastAsia" w:hAnsi="Cambria Math" w:cs="Arial"/>
                <w:sz w:val="24"/>
                <w:szCs w:val="24"/>
              </w:rPr>
              <m:t>i,k</m:t>
            </m:r>
          </m:sub>
        </m:sSub>
        <m:r>
          <w:rPr>
            <w:rFonts w:ascii="Cambria Math" w:eastAsiaTheme="minorEastAsia" w:hAnsi="Cambria Math" w:cs="Arial"/>
            <w:sz w:val="24"/>
            <w:szCs w:val="24"/>
          </w:rPr>
          <m:t>=∂</m:t>
        </m:r>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y</m:t>
            </m:r>
          </m:e>
          <m:sub>
            <m:r>
              <w:rPr>
                <w:rFonts w:ascii="Cambria Math" w:eastAsiaTheme="minorEastAsia" w:hAnsi="Cambria Math" w:cs="Arial"/>
                <w:sz w:val="24"/>
                <w:szCs w:val="24"/>
              </w:rPr>
              <m:t>i</m:t>
            </m:r>
          </m:sub>
          <m:sup>
            <m:r>
              <w:rPr>
                <w:rFonts w:ascii="Cambria Math" w:eastAsiaTheme="minorEastAsia" w:hAnsi="Cambria Math" w:cs="Arial"/>
                <w:sz w:val="24"/>
                <w:szCs w:val="24"/>
              </w:rPr>
              <m:t>'</m:t>
            </m:r>
          </m:sup>
        </m:sSub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k</m:t>
            </m:r>
          </m:sub>
        </m:sSub>
      </m:oMath>
      <w:r w:rsidRPr="00610377">
        <w:rPr>
          <w:rFonts w:ascii="Arial" w:hAnsi="Arial" w:cs="Arial"/>
        </w:rPr>
        <w:t xml:space="preserve">. </w:t>
      </w:r>
    </w:p>
    <w:p w14:paraId="58C07C67" w14:textId="77777777" w:rsidR="00801756" w:rsidRDefault="00801756" w:rsidP="00133AA7">
      <w:pPr>
        <w:tabs>
          <w:tab w:val="left" w:pos="567"/>
          <w:tab w:val="left" w:pos="3686"/>
          <w:tab w:val="left" w:pos="8505"/>
        </w:tabs>
        <w:jc w:val="both"/>
        <w:rPr>
          <w:rFonts w:ascii="Arial" w:hAnsi="Arial" w:cs="Arial"/>
        </w:rPr>
      </w:pPr>
    </w:p>
    <w:p w14:paraId="6B7161FE" w14:textId="77777777" w:rsidR="00133AA7" w:rsidRPr="00610377" w:rsidRDefault="00133AA7" w:rsidP="00133AA7">
      <w:pPr>
        <w:tabs>
          <w:tab w:val="left" w:pos="567"/>
          <w:tab w:val="left" w:pos="3686"/>
          <w:tab w:val="left" w:pos="8505"/>
        </w:tabs>
        <w:jc w:val="both"/>
        <w:rPr>
          <w:rFonts w:ascii="Arial" w:hAnsi="Arial" w:cs="Arial"/>
        </w:rPr>
      </w:pPr>
      <w:r w:rsidRPr="00610377">
        <w:rPr>
          <w:rFonts w:ascii="Arial" w:hAnsi="Arial" w:cs="Arial"/>
        </w:rPr>
        <w:t xml:space="preserve">Unter der Voraussetzung, dass es keine Kovarianzen zwischen </w:t>
      </w:r>
      <w:r w:rsidRPr="00801756">
        <w:rPr>
          <w:rFonts w:ascii="Arial" w:hAnsi="Arial" w:cs="Arial"/>
          <w:b/>
        </w:rPr>
        <w:t>y</w:t>
      </w:r>
      <w:r w:rsidRPr="00610377">
        <w:rPr>
          <w:rFonts w:ascii="Arial" w:hAnsi="Arial" w:cs="Arial"/>
        </w:rPr>
        <w:t xml:space="preserve"> und </w:t>
      </w:r>
      <w:r w:rsidRPr="00801756">
        <w:rPr>
          <w:rFonts w:ascii="Arial" w:hAnsi="Arial" w:cs="Arial"/>
          <w:b/>
        </w:rPr>
        <w:t>q</w:t>
      </w:r>
      <w:r w:rsidRPr="00610377">
        <w:rPr>
          <w:rFonts w:ascii="Arial" w:hAnsi="Arial" w:cs="Arial"/>
        </w:rPr>
        <w:t xml:space="preserve"> gibt, ergibt sich damit in Verallgemeinerung von Gl. (</w:t>
      </w:r>
      <w:r w:rsidR="00801756">
        <w:rPr>
          <w:rFonts w:ascii="Arial" w:hAnsi="Arial" w:cs="Arial"/>
        </w:rPr>
        <w:t>11</w:t>
      </w:r>
      <w:r w:rsidRPr="00610377">
        <w:rPr>
          <w:rFonts w:ascii="Arial" w:hAnsi="Arial" w:cs="Arial"/>
        </w:rPr>
        <w:t xml:space="preserve">) als die den gesuchten </w:t>
      </w:r>
      <w:r w:rsidR="00801756">
        <w:rPr>
          <w:rFonts w:ascii="Arial" w:hAnsi="Arial" w:cs="Arial"/>
        </w:rPr>
        <w:t xml:space="preserve">(endgültigen) </w:t>
      </w:r>
      <w:r w:rsidRPr="00610377">
        <w:rPr>
          <w:rFonts w:ascii="Arial" w:hAnsi="Arial" w:cs="Arial"/>
        </w:rPr>
        <w:t>Ergebnisgrößen</w:t>
      </w:r>
      <w:r w:rsidR="00801756">
        <w:rPr>
          <w:rFonts w:ascii="Arial" w:hAnsi="Arial" w:cs="Arial"/>
        </w:rPr>
        <w:t xml:space="preserve"> </w:t>
      </w:r>
      <m:oMath>
        <m:sSup>
          <m:sSupPr>
            <m:ctrlPr>
              <w:rPr>
                <w:rFonts w:ascii="Cambria Math" w:hAnsi="Cambria Math" w:cs="Arial"/>
                <w:b/>
                <w:sz w:val="24"/>
                <w:szCs w:val="24"/>
              </w:rPr>
            </m:ctrlPr>
          </m:sSupPr>
          <m:e>
            <m:r>
              <m:rPr>
                <m:sty m:val="b"/>
              </m:rPr>
              <w:rPr>
                <w:rFonts w:ascii="Cambria Math" w:hAnsi="Cambria Math" w:cs="Arial"/>
                <w:sz w:val="24"/>
                <w:szCs w:val="24"/>
              </w:rPr>
              <m:t>y</m:t>
            </m:r>
          </m:e>
          <m:sup>
            <m:r>
              <m:rPr>
                <m:sty m:val="b"/>
              </m:rPr>
              <w:rPr>
                <w:rFonts w:ascii="Cambria Math" w:hAnsi="Cambria Math" w:cs="Arial"/>
                <w:sz w:val="24"/>
                <w:szCs w:val="24"/>
              </w:rPr>
              <m:t>'</m:t>
            </m:r>
          </m:sup>
        </m:sSup>
      </m:oMath>
      <w:r w:rsidRPr="00610377">
        <w:rPr>
          <w:rFonts w:ascii="Arial" w:hAnsi="Arial" w:cs="Arial"/>
          <w:b/>
          <w:i/>
        </w:rPr>
        <w:t xml:space="preserve"> </w:t>
      </w:r>
      <w:r w:rsidRPr="00610377">
        <w:rPr>
          <w:rFonts w:ascii="Arial" w:hAnsi="Arial" w:cs="Arial"/>
        </w:rPr>
        <w:t xml:space="preserve">zugeordnete Kovarianzmatrix: </w:t>
      </w:r>
    </w:p>
    <w:p w14:paraId="77C940A9" w14:textId="77777777" w:rsidR="00801756" w:rsidRDefault="00405AF1" w:rsidP="00A903CE">
      <w:pPr>
        <w:tabs>
          <w:tab w:val="left" w:pos="567"/>
          <w:tab w:val="left" w:pos="8505"/>
        </w:tabs>
        <w:spacing w:before="120" w:after="120"/>
        <w:rPr>
          <w:rFonts w:ascii="Arial" w:hAnsi="Arial" w:cs="Arial"/>
        </w:rPr>
      </w:pPr>
      <w:r>
        <w:rPr>
          <w:rFonts w:ascii="Arial" w:hAnsi="Arial" w:cs="Arial"/>
        </w:rPr>
        <w:tab/>
      </w:r>
      <m:oMath>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m:rPr>
            <m:sty m:val="b"/>
          </m:rPr>
          <w:rPr>
            <w:rFonts w:ascii="Cambria Math" w:hAnsi="Cambria Math" w:cs="Arial"/>
            <w:sz w:val="26"/>
            <w:szCs w:val="26"/>
          </w:rPr>
          <m:t>=</m:t>
        </m:r>
        <m:r>
          <m:rPr>
            <m:sty m:val="b"/>
          </m:rPr>
          <w:rPr>
            <w:rFonts w:ascii="Cambria Math" w:eastAsiaTheme="minorEastAsia" w:hAnsi="Cambria Math" w:cs="Arial"/>
            <w:sz w:val="26"/>
            <w:szCs w:val="26"/>
          </w:rPr>
          <m:t xml:space="preserve">J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J</m:t>
            </m:r>
          </m:e>
          <m:sup>
            <m:r>
              <m:rPr>
                <m:sty m:val="b"/>
              </m:rPr>
              <w:rPr>
                <w:rFonts w:ascii="Cambria Math" w:eastAsiaTheme="minorEastAsia" w:hAnsi="Cambria Math" w:cs="Arial"/>
                <w:sz w:val="26"/>
                <w:szCs w:val="26"/>
              </w:rPr>
              <m:t>T</m:t>
            </m:r>
          </m:sup>
        </m:sSup>
        <m:r>
          <m:rPr>
            <m:sty m:val="b"/>
          </m:rPr>
          <w:rPr>
            <w:rFonts w:ascii="Cambria Math" w:hAnsi="Cambria Math" w:cs="Arial"/>
            <w:sz w:val="26"/>
            <w:szCs w:val="26"/>
          </w:rPr>
          <m:t>+</m:t>
        </m:r>
        <m:r>
          <m:rPr>
            <m:sty m:val="b"/>
          </m:rPr>
          <w:rPr>
            <w:rFonts w:ascii="Cambria Math" w:eastAsiaTheme="minorEastAsia" w:hAnsi="Cambria Math" w:cs="Arial"/>
            <w:sz w:val="26"/>
            <w:szCs w:val="26"/>
          </w:rPr>
          <m:t xml:space="preserve">Q'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q</m:t>
            </m:r>
          </m:sub>
        </m:sSub>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Q'</m:t>
            </m:r>
          </m:e>
          <m:sup>
            <m:r>
              <m:rPr>
                <m:sty m:val="b"/>
              </m:rPr>
              <w:rPr>
                <w:rFonts w:ascii="Cambria Math" w:eastAsiaTheme="minorEastAsia" w:hAnsi="Cambria Math" w:cs="Arial"/>
                <w:sz w:val="26"/>
                <w:szCs w:val="26"/>
              </w:rPr>
              <m:t>T</m:t>
            </m:r>
          </m:sup>
        </m:sSup>
      </m:oMath>
      <w:r w:rsidR="00BB23C9" w:rsidRPr="00BB23C9">
        <w:rPr>
          <w:rFonts w:ascii="Arial" w:eastAsiaTheme="minorEastAsia" w:hAnsi="Arial" w:cs="Arial"/>
          <w:bCs/>
        </w:rPr>
        <w:t xml:space="preserve"> </w:t>
      </w:r>
      <w:r w:rsidR="00BB23C9">
        <w:rPr>
          <w:rFonts w:ascii="Arial" w:eastAsiaTheme="minorEastAsia" w:hAnsi="Arial" w:cs="Arial"/>
          <w:bCs/>
        </w:rPr>
        <w:t>,</w:t>
      </w:r>
      <w:r w:rsidR="00BB23C9">
        <w:rPr>
          <w:rFonts w:ascii="Arial" w:eastAsiaTheme="minorEastAsia" w:hAnsi="Arial" w:cs="Arial"/>
          <w:bCs/>
        </w:rPr>
        <w:tab/>
      </w:r>
      <w:r w:rsidR="00BB23C9" w:rsidRPr="00BB23C9">
        <w:rPr>
          <w:rFonts w:ascii="Arial" w:eastAsiaTheme="minorEastAsia" w:hAnsi="Arial" w:cs="Arial"/>
          <w:bCs/>
        </w:rPr>
        <w:t xml:space="preserve"> (15)</w:t>
      </w:r>
    </w:p>
    <w:p w14:paraId="7EC2891A" w14:textId="77777777" w:rsidR="00BB23C9" w:rsidRDefault="00BB23C9" w:rsidP="00133AA7">
      <w:pPr>
        <w:tabs>
          <w:tab w:val="left" w:pos="567"/>
          <w:tab w:val="left" w:pos="8505"/>
        </w:tabs>
        <w:spacing w:after="120"/>
        <w:jc w:val="both"/>
        <w:rPr>
          <w:rFonts w:ascii="Arial" w:hAnsi="Arial" w:cs="Arial"/>
        </w:rPr>
      </w:pPr>
    </w:p>
    <w:p w14:paraId="0812B870" w14:textId="3D86BF21" w:rsidR="00BB23C9" w:rsidRDefault="00133AA7" w:rsidP="00133AA7">
      <w:pPr>
        <w:tabs>
          <w:tab w:val="left" w:pos="567"/>
          <w:tab w:val="left" w:pos="8505"/>
        </w:tabs>
        <w:spacing w:after="120"/>
        <w:jc w:val="both"/>
        <w:rPr>
          <w:rFonts w:ascii="Arial" w:hAnsi="Arial" w:cs="Arial"/>
        </w:rPr>
      </w:pPr>
      <w:r w:rsidRPr="00610377">
        <w:rPr>
          <w:rFonts w:ascii="Arial" w:hAnsi="Arial" w:cs="Arial"/>
        </w:rPr>
        <w:t xml:space="preserve">wobei die Kovarianzmatrix </w:t>
      </w:r>
      <w:r w:rsidRPr="00610377">
        <w:rPr>
          <w:rFonts w:ascii="Arial" w:hAnsi="Arial" w:cs="Arial"/>
          <w:b/>
          <w:i/>
        </w:rPr>
        <w:t>U</w:t>
      </w:r>
      <w:r w:rsidRPr="00610377">
        <w:rPr>
          <w:rFonts w:ascii="Arial" w:hAnsi="Arial" w:cs="Arial"/>
          <w:b/>
          <w:vertAlign w:val="subscript"/>
        </w:rPr>
        <w:t xml:space="preserve">y </w:t>
      </w:r>
      <w:r w:rsidRPr="00610377">
        <w:rPr>
          <w:rFonts w:ascii="Arial" w:hAnsi="Arial" w:cs="Arial"/>
        </w:rPr>
        <w:t>diejenige aus Gl. (</w:t>
      </w:r>
      <w:r w:rsidR="00A2613A">
        <w:rPr>
          <w:rFonts w:ascii="Arial" w:hAnsi="Arial" w:cs="Arial"/>
        </w:rPr>
        <w:t>1</w:t>
      </w:r>
      <w:r w:rsidR="00E377FF">
        <w:rPr>
          <w:rFonts w:ascii="Arial" w:hAnsi="Arial" w:cs="Arial"/>
        </w:rPr>
        <w:t>1</w:t>
      </w:r>
      <w:r w:rsidRPr="00610377">
        <w:rPr>
          <w:rFonts w:ascii="Arial" w:hAnsi="Arial" w:cs="Arial"/>
        </w:rPr>
        <w:t>) ist</w:t>
      </w:r>
      <w:r w:rsidR="00BB23C9">
        <w:rPr>
          <w:rFonts w:ascii="Arial" w:hAnsi="Arial" w:cs="Arial"/>
        </w:rPr>
        <w:t xml:space="preserve">: </w:t>
      </w:r>
    </w:p>
    <w:p w14:paraId="513A5C41" w14:textId="77777777" w:rsidR="00BB23C9" w:rsidRDefault="00BB23C9" w:rsidP="00A903CE">
      <w:pPr>
        <w:tabs>
          <w:tab w:val="left" w:pos="567"/>
          <w:tab w:val="left" w:pos="8505"/>
        </w:tabs>
        <w:spacing w:after="120"/>
        <w:rPr>
          <w:rFonts w:ascii="Arial" w:hAnsi="Arial" w:cs="Arial"/>
        </w:rPr>
      </w:pPr>
      <w:r>
        <w:rPr>
          <w:rFonts w:ascii="Arial" w:hAnsi="Arial" w:cs="Arial"/>
        </w:rPr>
        <w:tab/>
      </w:r>
      <m:oMath>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m:rPr>
            <m:sty m:val="b"/>
          </m:rPr>
          <w:rPr>
            <w:rFonts w:ascii="Cambria Math" w:hAnsi="Cambria Math" w:cs="Arial"/>
            <w:sz w:val="26"/>
            <w:szCs w:val="26"/>
          </w:rPr>
          <m:t>=</m:t>
        </m:r>
        <m:r>
          <m:rPr>
            <m:sty m:val="b"/>
          </m:rPr>
          <w:rPr>
            <w:rFonts w:ascii="Cambria Math" w:eastAsiaTheme="minorEastAsia" w:hAnsi="Cambria Math" w:cs="Arial"/>
            <w:sz w:val="26"/>
            <w:szCs w:val="26"/>
          </w:rPr>
          <m:t xml:space="preserve">J </m:t>
        </m:r>
        <m:d>
          <m:dPr>
            <m:begChr m:val="{"/>
            <m:endChr m:val="}"/>
            <m:ctrlPr>
              <w:rPr>
                <w:rFonts w:ascii="Cambria Math" w:hAnsi="Cambria Math" w:cs="Arial"/>
                <w:b/>
                <w:sz w:val="26"/>
                <w:szCs w:val="26"/>
              </w:rPr>
            </m:ctrlPr>
          </m:dPr>
          <m:e>
            <m:sSup>
              <m:sSupPr>
                <m:ctrlPr>
                  <w:rPr>
                    <w:rFonts w:ascii="Cambria Math" w:hAnsi="Cambria Math" w:cs="Arial"/>
                    <w:b/>
                    <w:sz w:val="26"/>
                    <w:szCs w:val="26"/>
                  </w:rPr>
                </m:ctrlPr>
              </m:sSupPr>
              <m:e>
                <m:d>
                  <m:dPr>
                    <m:ctrlPr>
                      <w:rPr>
                        <w:rFonts w:ascii="Cambria Math" w:hAnsi="Cambria Math" w:cs="Arial"/>
                        <w:b/>
                        <w:sz w:val="26"/>
                        <w:szCs w:val="26"/>
                      </w:rPr>
                    </m:ctrlPr>
                  </m:dPr>
                  <m:e>
                    <m:sSup>
                      <m:sSupPr>
                        <m:ctrlPr>
                          <w:rPr>
                            <w:rFonts w:ascii="Cambria Math" w:hAnsi="Cambria Math" w:cs="Arial"/>
                            <w:b/>
                            <w:sz w:val="26"/>
                            <w:szCs w:val="26"/>
                          </w:rPr>
                        </m:ctrlPr>
                      </m:sSupPr>
                      <m:e>
                        <m:r>
                          <m:rPr>
                            <m:sty m:val="b"/>
                          </m:rPr>
                          <w:rPr>
                            <w:rFonts w:ascii="Cambria Math" w:hAnsi="Cambria Math" w:cs="Arial"/>
                            <w:sz w:val="26"/>
                            <w:szCs w:val="26"/>
                          </w:rPr>
                          <m:t>A</m:t>
                        </m:r>
                      </m:e>
                      <m:sup>
                        <m:r>
                          <m:rPr>
                            <m:sty m:val="b"/>
                          </m:rPr>
                          <w:rPr>
                            <w:rFonts w:ascii="Cambria Math" w:hAnsi="Cambria Math" w:cs="Arial"/>
                            <w:sz w:val="26"/>
                            <w:szCs w:val="26"/>
                          </w:rPr>
                          <m:t>T</m:t>
                        </m:r>
                      </m:sup>
                    </m:sSup>
                    <m:sSubSup>
                      <m:sSubSupPr>
                        <m:ctrlPr>
                          <w:rPr>
                            <w:rFonts w:ascii="Cambria Math" w:hAnsi="Cambria Math" w:cs="Arial"/>
                            <w:b/>
                            <w:sz w:val="26"/>
                            <w:szCs w:val="26"/>
                          </w:rPr>
                        </m:ctrlPr>
                      </m:sSubSupPr>
                      <m:e>
                        <m:r>
                          <m:rPr>
                            <m:sty m:val="b"/>
                          </m:rPr>
                          <w:rPr>
                            <w:rFonts w:ascii="Cambria Math" w:hAnsi="Cambria Math" w:cs="Arial"/>
                            <w:sz w:val="26"/>
                            <w:szCs w:val="26"/>
                          </w:rPr>
                          <m:t>U</m:t>
                        </m:r>
                      </m:e>
                      <m:sub>
                        <m:r>
                          <m:rPr>
                            <m:sty m:val="b"/>
                          </m:rPr>
                          <w:rPr>
                            <w:rFonts w:ascii="Cambria Math" w:hAnsi="Cambria Math" w:cs="Arial"/>
                            <w:sz w:val="26"/>
                            <w:szCs w:val="26"/>
                          </w:rPr>
                          <m:t>x</m:t>
                        </m:r>
                      </m:sub>
                      <m:sup>
                        <m:r>
                          <m:rPr>
                            <m:sty m:val="b"/>
                          </m:rPr>
                          <w:rPr>
                            <w:rFonts w:ascii="Cambria Math" w:hAnsi="Cambria Math" w:cs="Arial"/>
                            <w:sz w:val="26"/>
                            <w:szCs w:val="26"/>
                          </w:rPr>
                          <m:t>-1</m:t>
                        </m:r>
                      </m:sup>
                    </m:sSubSup>
                    <m:d>
                      <m:dPr>
                        <m:ctrlPr>
                          <w:rPr>
                            <w:rFonts w:ascii="Cambria Math" w:hAnsi="Cambria Math" w:cs="Arial"/>
                            <w:b/>
                            <w:sz w:val="26"/>
                            <w:szCs w:val="26"/>
                          </w:rPr>
                        </m:ctrlPr>
                      </m:dPr>
                      <m:e>
                        <m:r>
                          <m:rPr>
                            <m:sty m:val="b"/>
                          </m:rPr>
                          <w:rPr>
                            <w:rFonts w:ascii="Cambria Math" w:hAnsi="Cambria Math" w:cs="Arial"/>
                            <w:sz w:val="26"/>
                            <w:szCs w:val="26"/>
                          </w:rPr>
                          <m:t>x</m:t>
                        </m:r>
                      </m:e>
                    </m:d>
                    <m:r>
                      <m:rPr>
                        <m:sty m:val="b"/>
                      </m:rPr>
                      <w:rPr>
                        <w:rFonts w:ascii="Cambria Math" w:hAnsi="Cambria Math" w:cs="Arial"/>
                        <w:sz w:val="26"/>
                        <w:szCs w:val="26"/>
                      </w:rPr>
                      <m:t xml:space="preserve"> A</m:t>
                    </m:r>
                  </m:e>
                </m:d>
              </m:e>
              <m:sup>
                <m:r>
                  <m:rPr>
                    <m:sty m:val="p"/>
                  </m:rPr>
                  <w:rPr>
                    <w:rFonts w:ascii="Cambria Math" w:hAnsi="Cambria Math" w:cs="Arial"/>
                    <w:sz w:val="26"/>
                    <w:szCs w:val="26"/>
                  </w:rPr>
                  <m:t>-1</m:t>
                </m:r>
              </m:sup>
            </m:sSup>
            <m:r>
              <m:rPr>
                <m:sty m:val="b"/>
              </m:rPr>
              <w:rPr>
                <w:rFonts w:ascii="Cambria Math" w:hAnsi="Cambria Math" w:cs="Arial"/>
                <w:sz w:val="26"/>
                <w:szCs w:val="26"/>
              </w:rPr>
              <m:t>+</m:t>
            </m:r>
            <m:r>
              <m:rPr>
                <m:sty m:val="b"/>
              </m:rPr>
              <w:rPr>
                <w:rFonts w:ascii="Cambria Math" w:eastAsiaTheme="minorEastAsia" w:hAnsi="Cambria Math" w:cs="Arial"/>
                <w:sz w:val="26"/>
                <w:szCs w:val="26"/>
              </w:rPr>
              <m:t xml:space="preserve">Q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p</m:t>
                </m:r>
              </m:sub>
            </m:sSub>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Q</m:t>
                </m:r>
              </m:e>
              <m:sup>
                <m:r>
                  <m:rPr>
                    <m:sty m:val="b"/>
                  </m:rPr>
                  <w:rPr>
                    <w:rFonts w:ascii="Cambria Math" w:eastAsiaTheme="minorEastAsia" w:hAnsi="Cambria Math" w:cs="Arial"/>
                    <w:sz w:val="26"/>
                    <w:szCs w:val="26"/>
                  </w:rPr>
                  <m:t>T</m:t>
                </m:r>
              </m:sup>
            </m:sSup>
          </m:e>
        </m:d>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J</m:t>
            </m:r>
          </m:e>
          <m:sup>
            <m:r>
              <m:rPr>
                <m:sty m:val="b"/>
              </m:rPr>
              <w:rPr>
                <w:rFonts w:ascii="Cambria Math" w:eastAsiaTheme="minorEastAsia" w:hAnsi="Cambria Math" w:cs="Arial"/>
                <w:sz w:val="26"/>
                <w:szCs w:val="26"/>
              </w:rPr>
              <m:t>T</m:t>
            </m:r>
          </m:sup>
        </m:sSup>
        <m:r>
          <m:rPr>
            <m:sty m:val="b"/>
          </m:rPr>
          <w:rPr>
            <w:rFonts w:ascii="Cambria Math" w:hAnsi="Cambria Math" w:cs="Arial"/>
            <w:sz w:val="26"/>
            <w:szCs w:val="26"/>
          </w:rPr>
          <m:t>+</m:t>
        </m:r>
        <m:r>
          <m:rPr>
            <m:sty m:val="b"/>
          </m:rPr>
          <w:rPr>
            <w:rFonts w:ascii="Cambria Math" w:eastAsiaTheme="minorEastAsia" w:hAnsi="Cambria Math" w:cs="Arial"/>
            <w:sz w:val="26"/>
            <w:szCs w:val="26"/>
          </w:rPr>
          <m:t xml:space="preserve">Q' </m:t>
        </m:r>
        <m:sSub>
          <m:sSubPr>
            <m:ctrlPr>
              <w:rPr>
                <w:rFonts w:ascii="Cambria Math" w:hAnsi="Cambria Math" w:cs="Arial"/>
                <w:b/>
                <w:bCs/>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q</m:t>
            </m:r>
          </m:sub>
        </m:sSub>
        <m:r>
          <m:rPr>
            <m:sty m:val="bi"/>
          </m:rPr>
          <w:rPr>
            <w:rFonts w:ascii="Cambria Math" w:eastAsiaTheme="minorEastAsia" w:hAnsi="Cambria Math" w:cs="Arial"/>
            <w:sz w:val="26"/>
            <w:szCs w:val="26"/>
          </w:rPr>
          <m:t xml:space="preserve"> </m:t>
        </m:r>
        <m:sSup>
          <m:sSupPr>
            <m:ctrlPr>
              <w:rPr>
                <w:rFonts w:ascii="Cambria Math" w:eastAsiaTheme="minorEastAsia" w:hAnsi="Cambria Math" w:cs="Arial"/>
                <w:b/>
                <w:bCs/>
                <w:sz w:val="26"/>
                <w:szCs w:val="26"/>
              </w:rPr>
            </m:ctrlPr>
          </m:sSupPr>
          <m:e>
            <m:r>
              <m:rPr>
                <m:sty m:val="b"/>
              </m:rPr>
              <w:rPr>
                <w:rFonts w:ascii="Cambria Math" w:eastAsiaTheme="minorEastAsia" w:hAnsi="Cambria Math" w:cs="Arial"/>
                <w:sz w:val="26"/>
                <w:szCs w:val="26"/>
              </w:rPr>
              <m:t>Q'</m:t>
            </m:r>
          </m:e>
          <m:sup>
            <m:r>
              <m:rPr>
                <m:sty m:val="b"/>
              </m:rPr>
              <w:rPr>
                <w:rFonts w:ascii="Cambria Math" w:eastAsiaTheme="minorEastAsia" w:hAnsi="Cambria Math" w:cs="Arial"/>
                <w:sz w:val="26"/>
                <w:szCs w:val="26"/>
              </w:rPr>
              <m:t>T</m:t>
            </m:r>
          </m:sup>
        </m:sSup>
      </m:oMath>
      <w:r w:rsidR="000D2E20" w:rsidRPr="000D2E20">
        <w:rPr>
          <w:rFonts w:ascii="Arial" w:eastAsiaTheme="minorEastAsia" w:hAnsi="Arial" w:cs="Arial"/>
          <w:bCs/>
        </w:rPr>
        <w:t xml:space="preserve">  </w:t>
      </w:r>
      <w:r w:rsidR="000D2E20">
        <w:rPr>
          <w:rFonts w:ascii="Arial" w:eastAsiaTheme="minorEastAsia" w:hAnsi="Arial" w:cs="Arial"/>
          <w:bCs/>
        </w:rPr>
        <w:tab/>
      </w:r>
      <w:r w:rsidR="000D2E20" w:rsidRPr="000D2E20">
        <w:rPr>
          <w:rFonts w:ascii="Arial" w:eastAsiaTheme="minorEastAsia" w:hAnsi="Arial" w:cs="Arial"/>
          <w:bCs/>
        </w:rPr>
        <w:t>(16)</w:t>
      </w:r>
    </w:p>
    <w:p w14:paraId="46F212F6" w14:textId="77777777" w:rsidR="00133AA7" w:rsidRPr="00610377" w:rsidRDefault="00133AA7" w:rsidP="00133AA7">
      <w:pPr>
        <w:tabs>
          <w:tab w:val="left" w:pos="567"/>
          <w:tab w:val="left" w:pos="8505"/>
        </w:tabs>
        <w:spacing w:after="120"/>
        <w:jc w:val="both"/>
        <w:rPr>
          <w:rFonts w:ascii="Arial" w:hAnsi="Arial" w:cs="Arial"/>
        </w:rPr>
      </w:pPr>
    </w:p>
    <w:p w14:paraId="4FCE500B" w14:textId="77777777" w:rsidR="00133AA7" w:rsidRPr="00610377" w:rsidRDefault="00133AA7" w:rsidP="00133AA7">
      <w:pPr>
        <w:tabs>
          <w:tab w:val="left" w:pos="567"/>
          <w:tab w:val="left" w:pos="8505"/>
        </w:tabs>
        <w:spacing w:before="120" w:after="240"/>
        <w:jc w:val="both"/>
        <w:rPr>
          <w:rFonts w:ascii="Arial" w:hAnsi="Arial" w:cs="Arial"/>
          <w:i/>
        </w:rPr>
      </w:pPr>
      <w:r w:rsidRPr="00610377">
        <w:rPr>
          <w:rFonts w:ascii="Arial" w:hAnsi="Arial" w:cs="Arial"/>
          <w:smallCaps/>
        </w:rPr>
        <w:t>Hinweis</w:t>
      </w:r>
      <w:r w:rsidRPr="00610377">
        <w:rPr>
          <w:rFonts w:ascii="Arial" w:hAnsi="Arial" w:cs="Arial"/>
        </w:rPr>
        <w:t>: Werden die partiellen Ableitungen</w:t>
      </w:r>
      <w:r w:rsidR="000D2E20">
        <w:rPr>
          <w:rFonts w:ascii="Arial" w:hAnsi="Arial" w:cs="Arial"/>
        </w:rPr>
        <w:t xml:space="preserve"> </w:t>
      </w:r>
      <m:oMath>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k</m:t>
            </m:r>
          </m:sub>
        </m:sSub>
      </m:oMath>
      <w:r w:rsidR="000D2E20">
        <w:rPr>
          <w:rFonts w:ascii="Arial" w:hAnsi="Arial" w:cs="Arial"/>
        </w:rPr>
        <w:t xml:space="preserve"> </w:t>
      </w:r>
      <w:r w:rsidRPr="00610377">
        <w:rPr>
          <w:rFonts w:ascii="Arial" w:hAnsi="Arial" w:cs="Arial"/>
        </w:rPr>
        <w:t xml:space="preserve">in der Matrix </w:t>
      </w:r>
      <w:r w:rsidRPr="000D2E20">
        <w:rPr>
          <w:rFonts w:ascii="Arial" w:hAnsi="Arial" w:cs="Arial"/>
          <w:b/>
        </w:rPr>
        <w:t>Q</w:t>
      </w:r>
      <w:r w:rsidRPr="00610377">
        <w:rPr>
          <w:rFonts w:ascii="Arial" w:hAnsi="Arial" w:cs="Arial"/>
        </w:rPr>
        <w:t xml:space="preserve"> </w:t>
      </w:r>
      <w:r w:rsidR="000D2E20">
        <w:rPr>
          <w:rFonts w:ascii="Arial" w:hAnsi="Arial" w:cs="Arial"/>
        </w:rPr>
        <w:t xml:space="preserve">(Gleichung 11) </w:t>
      </w:r>
      <w:r w:rsidRPr="00610377">
        <w:rPr>
          <w:rFonts w:ascii="Arial" w:hAnsi="Arial" w:cs="Arial"/>
        </w:rPr>
        <w:t>auf den Vektor</w:t>
      </w:r>
      <w:r w:rsidR="000D2E20">
        <w:rPr>
          <w:rFonts w:ascii="Arial" w:hAnsi="Arial" w:cs="Arial"/>
        </w:rPr>
        <w:t xml:space="preserve"> </w:t>
      </w:r>
      <m:oMath>
        <m:sSup>
          <m:sSupPr>
            <m:ctrlPr>
              <w:rPr>
                <w:rFonts w:ascii="Cambria Math" w:hAnsi="Cambria Math" w:cs="Arial"/>
                <w:b/>
                <w:sz w:val="24"/>
                <w:szCs w:val="24"/>
              </w:rPr>
            </m:ctrlPr>
          </m:sSupPr>
          <m:e>
            <m:r>
              <m:rPr>
                <m:sty m:val="b"/>
              </m:rPr>
              <w:rPr>
                <w:rFonts w:ascii="Cambria Math" w:hAnsi="Cambria Math" w:cs="Arial"/>
                <w:sz w:val="24"/>
                <w:szCs w:val="24"/>
              </w:rPr>
              <m:t>y</m:t>
            </m:r>
          </m:e>
          <m:sup>
            <m:r>
              <m:rPr>
                <m:sty m:val="b"/>
              </m:rPr>
              <w:rPr>
                <w:rFonts w:ascii="Cambria Math" w:hAnsi="Cambria Math" w:cs="Arial"/>
                <w:sz w:val="24"/>
                <w:szCs w:val="24"/>
              </w:rPr>
              <m:t>'</m:t>
            </m:r>
          </m:sup>
        </m:sSup>
      </m:oMath>
      <w:r w:rsidRPr="00610377">
        <w:rPr>
          <w:rFonts w:ascii="Arial" w:hAnsi="Arial" w:cs="Arial"/>
        </w:rPr>
        <w:t xml:space="preserve"> bezogen, d.h. durch</w:t>
      </w:r>
      <w:r w:rsidR="000D2E20">
        <w:rPr>
          <w:rFonts w:ascii="Arial" w:hAnsi="Arial" w:cs="Arial"/>
        </w:rPr>
        <w:t xml:space="preserve"> </w:t>
      </w:r>
      <m:oMath>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k</m:t>
            </m:r>
          </m:sub>
        </m:sSub>
      </m:oMath>
      <w:r w:rsidRPr="00610377">
        <w:rPr>
          <w:rFonts w:ascii="Arial" w:hAnsi="Arial" w:cs="Arial"/>
        </w:rPr>
        <w:t xml:space="preserve"> ersetzt, wird der dazugehörige Term</w:t>
      </w:r>
      <w:r w:rsidR="000D2E20">
        <w:rPr>
          <w:rFonts w:ascii="Arial" w:hAnsi="Arial" w:cs="Arial"/>
        </w:rPr>
        <w:t xml:space="preserve"> </w:t>
      </w:r>
      <m:oMath>
        <m:r>
          <m:rPr>
            <m:sty m:val="b"/>
          </m:rPr>
          <w:rPr>
            <w:rFonts w:ascii="Cambria Math" w:eastAsiaTheme="minorEastAsia" w:hAnsi="Cambria Math" w:cs="Arial"/>
            <w:sz w:val="24"/>
            <w:szCs w:val="24"/>
          </w:rPr>
          <m:t xml:space="preserve">Q </m:t>
        </m:r>
        <m:sSub>
          <m:sSubPr>
            <m:ctrlPr>
              <w:rPr>
                <w:rFonts w:ascii="Cambria Math" w:hAnsi="Cambria Math" w:cs="Arial"/>
                <w:b/>
                <w:b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p</m:t>
            </m:r>
          </m:sub>
        </m:sSub>
        <m:r>
          <m:rPr>
            <m:sty m:val="bi"/>
          </m:rPr>
          <w:rPr>
            <w:rFonts w:ascii="Cambria Math" w:eastAsiaTheme="minorEastAsia" w:hAnsi="Cambria Math" w:cs="Arial"/>
            <w:sz w:val="24"/>
            <w:szCs w:val="24"/>
          </w:rPr>
          <m:t xml:space="preserve"> </m:t>
        </m:r>
        <m:sSup>
          <m:sSupPr>
            <m:ctrlPr>
              <w:rPr>
                <w:rFonts w:ascii="Cambria Math" w:eastAsiaTheme="minorEastAsia" w:hAnsi="Cambria Math" w:cs="Arial"/>
                <w:b/>
                <w:bCs/>
                <w:sz w:val="24"/>
                <w:szCs w:val="24"/>
              </w:rPr>
            </m:ctrlPr>
          </m:sSupPr>
          <m:e>
            <m:r>
              <m:rPr>
                <m:sty m:val="b"/>
              </m:rPr>
              <w:rPr>
                <w:rFonts w:ascii="Cambria Math" w:eastAsiaTheme="minorEastAsia" w:hAnsi="Cambria Math" w:cs="Arial"/>
                <w:sz w:val="24"/>
                <w:szCs w:val="24"/>
              </w:rPr>
              <m:t>Q</m:t>
            </m:r>
          </m:e>
          <m:sup>
            <m:r>
              <m:rPr>
                <m:sty m:val="b"/>
              </m:rPr>
              <w:rPr>
                <w:rFonts w:ascii="Cambria Math" w:eastAsiaTheme="minorEastAsia" w:hAnsi="Cambria Math" w:cs="Arial"/>
                <w:sz w:val="24"/>
                <w:szCs w:val="24"/>
              </w:rPr>
              <m:t>T</m:t>
            </m:r>
          </m:sup>
        </m:sSup>
      </m:oMath>
      <w:r w:rsidRPr="00610377">
        <w:rPr>
          <w:rFonts w:ascii="Arial" w:hAnsi="Arial" w:cs="Arial"/>
        </w:rPr>
        <w:t xml:space="preserve"> aus Gl. (</w:t>
      </w:r>
      <w:r w:rsidR="000D2E20">
        <w:rPr>
          <w:rFonts w:ascii="Arial" w:hAnsi="Arial" w:cs="Arial"/>
        </w:rPr>
        <w:t>16</w:t>
      </w:r>
      <w:r w:rsidRPr="00610377">
        <w:rPr>
          <w:rFonts w:ascii="Arial" w:hAnsi="Arial" w:cs="Arial"/>
        </w:rPr>
        <w:t>) entfernt und als dritter Term zu Gl. (</w:t>
      </w:r>
      <w:r w:rsidR="000D2E20">
        <w:rPr>
          <w:rFonts w:ascii="Arial" w:hAnsi="Arial" w:cs="Arial"/>
        </w:rPr>
        <w:t>15</w:t>
      </w:r>
      <w:r w:rsidRPr="00610377">
        <w:rPr>
          <w:rFonts w:ascii="Arial" w:hAnsi="Arial" w:cs="Arial"/>
        </w:rPr>
        <w:t>) hinzugefügt.</w:t>
      </w:r>
      <w:r w:rsidR="000D2E20">
        <w:rPr>
          <w:rFonts w:ascii="Arial" w:hAnsi="Arial" w:cs="Arial"/>
        </w:rPr>
        <w:t xml:space="preserve"> </w:t>
      </w:r>
    </w:p>
    <w:p w14:paraId="38E18652" w14:textId="77777777" w:rsidR="005100D0" w:rsidRDefault="00133AA7" w:rsidP="00133AA7">
      <w:pPr>
        <w:tabs>
          <w:tab w:val="left" w:pos="567"/>
          <w:tab w:val="left" w:pos="8505"/>
        </w:tabs>
        <w:spacing w:before="120" w:after="120"/>
        <w:jc w:val="both"/>
        <w:rPr>
          <w:rFonts w:ascii="Arial" w:hAnsi="Arial" w:cs="Arial"/>
        </w:rPr>
      </w:pPr>
      <w:r w:rsidRPr="000D2E20">
        <w:rPr>
          <w:rFonts w:ascii="Arial" w:hAnsi="Arial" w:cs="Arial"/>
        </w:rPr>
        <w:t>Weitere Literatur dazu:</w:t>
      </w:r>
      <w:r w:rsidRPr="00610377">
        <w:rPr>
          <w:rFonts w:ascii="Arial" w:hAnsi="Arial" w:cs="Arial"/>
          <w:i/>
        </w:rPr>
        <w:t xml:space="preserve"> </w:t>
      </w:r>
      <w:hyperlink w:anchor="URH_LITERATUR_DE" w:history="1">
        <w:r w:rsidRPr="000D2E20">
          <w:rPr>
            <w:rStyle w:val="Hyperlink"/>
            <w:rFonts w:ascii="Arial" w:hAnsi="Arial" w:cs="Arial"/>
            <w:i/>
          </w:rPr>
          <w:t>Cox et al., 2004</w:t>
        </w:r>
      </w:hyperlink>
      <w:r w:rsidRPr="00610377">
        <w:rPr>
          <w:rFonts w:ascii="Arial" w:hAnsi="Arial" w:cs="Arial"/>
          <w:i/>
        </w:rPr>
        <w:t>.</w:t>
      </w:r>
    </w:p>
    <w:p w14:paraId="3EEAC6D7" w14:textId="77777777" w:rsidR="00610377" w:rsidRDefault="00610377" w:rsidP="00A310A2">
      <w:pPr>
        <w:jc w:val="both"/>
      </w:pPr>
    </w:p>
    <w:p w14:paraId="4FDAF1C8" w14:textId="77777777" w:rsidR="00E11B93" w:rsidRDefault="00E11B93" w:rsidP="00364DCF">
      <w:pPr>
        <w:pStyle w:val="berschrift2"/>
        <w:numPr>
          <w:ilvl w:val="1"/>
          <w:numId w:val="31"/>
        </w:numPr>
        <w:tabs>
          <w:tab w:val="left" w:pos="426"/>
        </w:tabs>
        <w:ind w:left="0" w:firstLine="0"/>
      </w:pPr>
      <w:bookmarkStart w:id="119" w:name="URH_BestBayes_DE"/>
      <w:r>
        <w:t>Beste Schätz</w:t>
      </w:r>
      <w:r w:rsidR="00A11177">
        <w:t>wert</w:t>
      </w:r>
      <w:r>
        <w:t>e nach Bayes</w:t>
      </w:r>
      <w:r w:rsidR="00A23A01">
        <w:t xml:space="preserve"> und Vertrauensgrenzen</w:t>
      </w:r>
    </w:p>
    <w:bookmarkEnd w:id="119"/>
    <w:p w14:paraId="1D7A7108" w14:textId="77777777" w:rsidR="00E11B93" w:rsidRDefault="00E11B93" w:rsidP="00A310A2">
      <w:pPr>
        <w:jc w:val="both"/>
      </w:pPr>
    </w:p>
    <w:p w14:paraId="7D4EFE8B" w14:textId="77777777" w:rsidR="00E11B93" w:rsidRPr="00E44D88" w:rsidRDefault="00E11B93" w:rsidP="00E11B93">
      <w:pPr>
        <w:widowControl w:val="0"/>
        <w:autoSpaceDE w:val="0"/>
        <w:autoSpaceDN w:val="0"/>
        <w:adjustRightInd w:val="0"/>
        <w:jc w:val="both"/>
        <w:rPr>
          <w:rFonts w:ascii="Arial" w:hAnsi="Arial" w:cs="Arial"/>
        </w:rPr>
      </w:pPr>
    </w:p>
    <w:p w14:paraId="5A881501" w14:textId="77777777" w:rsidR="00E11B93" w:rsidRPr="00603B49"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Der bei der Auswertung für die Ergebnisgröße primär erhaltene Wert </w:t>
      </w:r>
      <w:r w:rsidRPr="00E44D88">
        <w:rPr>
          <w:rFonts w:ascii="Arial" w:hAnsi="Arial" w:cs="Arial"/>
          <w:b/>
          <w:bCs/>
          <w:i/>
          <w:iCs/>
        </w:rPr>
        <w:t>y</w:t>
      </w:r>
      <w:r w:rsidRPr="00E44D88">
        <w:rPr>
          <w:rFonts w:ascii="Arial" w:hAnsi="Arial" w:cs="Arial"/>
        </w:rPr>
        <w:t xml:space="preserve"> und seine kombinierte Standardunsicherheit </w:t>
      </w:r>
      <w:r w:rsidRPr="00E44D88">
        <w:rPr>
          <w:rFonts w:ascii="Arial" w:hAnsi="Arial" w:cs="Arial"/>
          <w:b/>
          <w:bCs/>
          <w:i/>
          <w:iCs/>
        </w:rPr>
        <w:t>u(y)</w:t>
      </w:r>
      <w:r w:rsidRPr="00E44D88">
        <w:rPr>
          <w:rFonts w:ascii="Arial" w:hAnsi="Arial" w:cs="Arial"/>
        </w:rPr>
        <w:t xml:space="preserve"> definieren Mittelwert und Standardabweichung einer Gaußverteilungsfunktion</w:t>
      </w:r>
      <w:r w:rsidR="00E87CB2" w:rsidRPr="00E44D88">
        <w:rPr>
          <w:rFonts w:ascii="Arial" w:hAnsi="Arial" w:cs="Arial"/>
        </w:rPr>
        <w:t xml:space="preserve"> </w:t>
      </w:r>
      <w:r w:rsidR="00E87CB2" w:rsidRPr="00603B49">
        <w:rPr>
          <w:rFonts w:ascii="Arial" w:hAnsi="Arial" w:cs="Arial"/>
        </w:rPr>
        <w:t xml:space="preserve">der möglichen Werte </w:t>
      </w:r>
      <m:oMath>
        <m:sSup>
          <m:sSupPr>
            <m:ctrlPr>
              <w:rPr>
                <w:rFonts w:ascii="Cambria Math" w:hAnsi="Cambria Math" w:cs="Arial"/>
                <w:i/>
              </w:rPr>
            </m:ctrlPr>
          </m:sSupPr>
          <m:e>
            <m:r>
              <w:rPr>
                <w:rFonts w:ascii="Cambria Math" w:hAnsi="Cambria Math" w:cs="Arial"/>
              </w:rPr>
              <m:t>y</m:t>
            </m:r>
          </m:e>
          <m:sup>
            <m:r>
              <w:rPr>
                <w:rFonts w:ascii="Cambria Math" w:hAnsi="Cambria Math" w:cs="Arial"/>
              </w:rPr>
              <m:t>'</m:t>
            </m:r>
          </m:sup>
        </m:sSup>
      </m:oMath>
      <w:r w:rsidRPr="00603B49">
        <w:rPr>
          <w:rFonts w:ascii="Arial" w:hAnsi="Arial" w:cs="Arial"/>
        </w:rPr>
        <w:t xml:space="preserve">, </w:t>
      </w:r>
    </w:p>
    <w:p w14:paraId="319AA09B" w14:textId="77777777" w:rsidR="00E11B93" w:rsidRPr="00603B49" w:rsidRDefault="00E11B93" w:rsidP="00E11B93">
      <w:pPr>
        <w:widowControl w:val="0"/>
        <w:autoSpaceDE w:val="0"/>
        <w:autoSpaceDN w:val="0"/>
        <w:adjustRightInd w:val="0"/>
        <w:jc w:val="both"/>
        <w:rPr>
          <w:rFonts w:ascii="Arial" w:hAnsi="Arial" w:cs="Arial"/>
        </w:rPr>
      </w:pPr>
    </w:p>
    <w:p w14:paraId="14101A9A" w14:textId="77777777" w:rsidR="00C2370C" w:rsidRPr="00603B49" w:rsidRDefault="00C2370C" w:rsidP="00A903CE">
      <w:pPr>
        <w:widowControl w:val="0"/>
        <w:autoSpaceDE w:val="0"/>
        <w:autoSpaceDN w:val="0"/>
        <w:adjustRightInd w:val="0"/>
        <w:rPr>
          <w:rFonts w:ascii="Arial" w:hAnsi="Arial" w:cs="Arial"/>
        </w:rPr>
      </w:pPr>
      <w:r w:rsidRPr="00603B49">
        <w:rPr>
          <w:rFonts w:ascii="Arial" w:hAnsi="Arial" w:cs="Arial"/>
        </w:rPr>
        <w:lastRenderedPageBreak/>
        <w:tab/>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u</m:t>
            </m:r>
            <m:d>
              <m:dPr>
                <m:ctrlPr>
                  <w:rPr>
                    <w:rFonts w:ascii="Cambria Math" w:hAnsi="Cambria Math" w:cs="Arial"/>
                    <w:i/>
                    <w:sz w:val="28"/>
                    <w:szCs w:val="28"/>
                  </w:rPr>
                </m:ctrlPr>
              </m:dPr>
              <m:e>
                <m:r>
                  <w:rPr>
                    <w:rFonts w:ascii="Cambria Math" w:hAnsi="Cambria Math" w:cs="Arial"/>
                    <w:sz w:val="28"/>
                    <w:szCs w:val="28"/>
                  </w:rPr>
                  <m:t>y</m:t>
                </m:r>
              </m:e>
            </m:d>
            <m:rad>
              <m:radPr>
                <m:degHide m:val="1"/>
                <m:ctrlPr>
                  <w:rPr>
                    <w:rFonts w:ascii="Cambria Math" w:hAnsi="Cambria Math" w:cs="Arial"/>
                    <w:i/>
                    <w:sz w:val="28"/>
                    <w:szCs w:val="28"/>
                  </w:rPr>
                </m:ctrlPr>
              </m:radPr>
              <m:deg/>
              <m:e>
                <m:r>
                  <w:rPr>
                    <w:rFonts w:ascii="Cambria Math" w:hAnsi="Cambria Math" w:cs="Arial"/>
                    <w:sz w:val="28"/>
                    <w:szCs w:val="28"/>
                  </w:rPr>
                  <m:t>2π</m:t>
                </m:r>
              </m:e>
            </m:rad>
          </m:den>
        </m:f>
        <m:r>
          <w:rPr>
            <w:rFonts w:ascii="Cambria Math" w:hAnsi="Cambria Math" w:cs="Arial"/>
            <w:sz w:val="28"/>
            <w:szCs w:val="28"/>
          </w:rPr>
          <m:t>exp</m:t>
        </m:r>
        <m:d>
          <m:dPr>
            <m:ctrlPr>
              <w:rPr>
                <w:rFonts w:ascii="Cambria Math" w:hAnsi="Cambria Math" w:cs="Arial"/>
                <w:i/>
                <w:sz w:val="28"/>
                <w:szCs w:val="28"/>
              </w:rPr>
            </m:ctrlPr>
          </m:dPr>
          <m:e>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d>
                      <m:dPr>
                        <m:ctrlPr>
                          <w:rPr>
                            <w:rFonts w:ascii="Cambria Math" w:hAnsi="Cambria Math" w:cs="Arial"/>
                            <w:i/>
                            <w:sz w:val="28"/>
                            <w:szCs w:val="28"/>
                          </w:rPr>
                        </m:ctrlPr>
                      </m:dPr>
                      <m:e>
                        <m:sSup>
                          <m:sSupPr>
                            <m:ctrlPr>
                              <w:rPr>
                                <w:rFonts w:ascii="Cambria Math" w:hAnsi="Cambria Math" w:cs="Arial"/>
                                <w:i/>
                                <w:sz w:val="28"/>
                                <w:szCs w:val="28"/>
                              </w:rPr>
                            </m:ctrlPr>
                          </m:sSupPr>
                          <m:e>
                            <m:r>
                              <w:rPr>
                                <w:rFonts w:ascii="Cambria Math" w:hAnsi="Cambria Math" w:cs="Arial"/>
                                <w:sz w:val="28"/>
                                <w:szCs w:val="28"/>
                              </w:rPr>
                              <m:t>y</m:t>
                            </m:r>
                          </m:e>
                          <m:sup>
                            <m:r>
                              <w:rPr>
                                <w:rFonts w:ascii="Cambria Math" w:hAnsi="Cambria Math" w:cs="Arial"/>
                                <w:sz w:val="28"/>
                                <w:szCs w:val="28"/>
                              </w:rPr>
                              <m:t>'</m:t>
                            </m:r>
                          </m:sup>
                        </m:sSup>
                        <m:r>
                          <w:rPr>
                            <w:rFonts w:ascii="Cambria Math" w:hAnsi="Cambria Math" w:cs="Arial"/>
                            <w:sz w:val="28"/>
                            <w:szCs w:val="28"/>
                          </w:rPr>
                          <m:t>-y</m:t>
                        </m:r>
                      </m:e>
                    </m:d>
                  </m:e>
                  <m:sup>
                    <m:r>
                      <w:rPr>
                        <w:rFonts w:ascii="Cambria Math" w:hAnsi="Cambria Math" w:cs="Arial"/>
                        <w:sz w:val="28"/>
                        <w:szCs w:val="28"/>
                      </w:rPr>
                      <m:t>2</m:t>
                    </m:r>
                  </m:sup>
                </m:sSup>
              </m:num>
              <m:den>
                <m:r>
                  <w:rPr>
                    <w:rFonts w:ascii="Cambria Math" w:hAnsi="Cambria Math" w:cs="Arial"/>
                    <w:sz w:val="28"/>
                    <w:szCs w:val="28"/>
                  </w:rPr>
                  <m:t xml:space="preserve">2 </m:t>
                </m:r>
                <m:sSup>
                  <m:sSupPr>
                    <m:ctrlPr>
                      <w:rPr>
                        <w:rFonts w:ascii="Cambria Math" w:hAnsi="Cambria Math" w:cs="Arial"/>
                        <w:i/>
                        <w:sz w:val="28"/>
                        <w:szCs w:val="28"/>
                      </w:rPr>
                    </m:ctrlPr>
                  </m:sSupPr>
                  <m:e>
                    <m:r>
                      <w:rPr>
                        <w:rFonts w:ascii="Cambria Math" w:hAnsi="Cambria Math" w:cs="Arial"/>
                        <w:sz w:val="28"/>
                        <w:szCs w:val="28"/>
                      </w:rPr>
                      <m:t>u</m:t>
                    </m:r>
                  </m:e>
                  <m:sup>
                    <m:r>
                      <w:rPr>
                        <w:rFonts w:ascii="Cambria Math" w:hAnsi="Cambria Math" w:cs="Arial"/>
                        <w:sz w:val="28"/>
                        <w:szCs w:val="28"/>
                      </w:rPr>
                      <m:t>2</m:t>
                    </m:r>
                  </m:sup>
                </m:sSup>
                <m:d>
                  <m:dPr>
                    <m:ctrlPr>
                      <w:rPr>
                        <w:rFonts w:ascii="Cambria Math" w:hAnsi="Cambria Math" w:cs="Arial"/>
                        <w:i/>
                        <w:sz w:val="28"/>
                        <w:szCs w:val="28"/>
                      </w:rPr>
                    </m:ctrlPr>
                  </m:dPr>
                  <m:e>
                    <m:r>
                      <w:rPr>
                        <w:rFonts w:ascii="Cambria Math" w:hAnsi="Cambria Math" w:cs="Arial"/>
                        <w:sz w:val="28"/>
                        <w:szCs w:val="28"/>
                      </w:rPr>
                      <m:t>y</m:t>
                    </m:r>
                  </m:e>
                </m:d>
              </m:den>
            </m:f>
          </m:e>
        </m:d>
      </m:oMath>
      <w:r w:rsidR="00E87CB2" w:rsidRPr="00603B49">
        <w:rPr>
          <w:rFonts w:ascii="Arial" w:eastAsiaTheme="minorEastAsia" w:hAnsi="Arial" w:cs="Arial"/>
        </w:rPr>
        <w:t xml:space="preserve"> ,</w:t>
      </w:r>
      <w:r w:rsidR="00E11B93" w:rsidRPr="00603B49">
        <w:rPr>
          <w:rFonts w:ascii="Arial" w:hAnsi="Arial" w:cs="Arial"/>
        </w:rPr>
        <w:tab/>
      </w:r>
    </w:p>
    <w:p w14:paraId="48D93394" w14:textId="77777777" w:rsidR="00E11B93" w:rsidRPr="00E44D88" w:rsidRDefault="00E11B93" w:rsidP="00E11B93">
      <w:pPr>
        <w:widowControl w:val="0"/>
        <w:autoSpaceDE w:val="0"/>
        <w:autoSpaceDN w:val="0"/>
        <w:adjustRightInd w:val="0"/>
        <w:jc w:val="both"/>
        <w:rPr>
          <w:rFonts w:ascii="Arial" w:hAnsi="Arial" w:cs="Arial"/>
        </w:rPr>
      </w:pPr>
    </w:p>
    <w:p w14:paraId="4F9C7FFE" w14:textId="77777777"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die man bei der Bayes-Methode aus der Anwendung des Prinzips der maximalen Entropie erhält.</w:t>
      </w:r>
    </w:p>
    <w:p w14:paraId="41E71B33" w14:textId="77777777" w:rsidR="00E11B93" w:rsidRPr="00E44D88" w:rsidRDefault="00E11B93" w:rsidP="00E11B93">
      <w:pPr>
        <w:widowControl w:val="0"/>
        <w:autoSpaceDE w:val="0"/>
        <w:autoSpaceDN w:val="0"/>
        <w:adjustRightInd w:val="0"/>
        <w:jc w:val="both"/>
        <w:rPr>
          <w:rFonts w:ascii="Arial" w:hAnsi="Arial" w:cs="Arial"/>
        </w:rPr>
      </w:pPr>
    </w:p>
    <w:p w14:paraId="5A0B4AE4" w14:textId="79F45956"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Abhängig vom Verhältnis </w:t>
      </w:r>
      <w:r w:rsidRPr="00E44D88">
        <w:rPr>
          <w:rFonts w:ascii="Arial" w:hAnsi="Arial" w:cs="Arial"/>
          <w:b/>
          <w:bCs/>
          <w:i/>
          <w:iCs/>
        </w:rPr>
        <w:t>u(y)/y</w:t>
      </w:r>
      <w:r w:rsidRPr="00E44D88">
        <w:rPr>
          <w:rFonts w:ascii="Arial" w:hAnsi="Arial" w:cs="Arial"/>
        </w:rPr>
        <w:t xml:space="preserve"> kann es hierbei vorkommen, dass ein Teil dieser Kurve in den negativen Bereich fällt (</w:t>
      </w:r>
      <m:oMath>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oMath>
      <w:r w:rsidRPr="00E44D88">
        <w:rPr>
          <w:rFonts w:ascii="Arial" w:hAnsi="Arial" w:cs="Arial"/>
          <w:i/>
          <w:iCs/>
        </w:rPr>
        <w:t xml:space="preserve"> &lt; 0</w:t>
      </w:r>
      <w:r w:rsidRPr="00E44D88">
        <w:rPr>
          <w:rFonts w:ascii="Arial" w:hAnsi="Arial" w:cs="Arial"/>
        </w:rPr>
        <w:t xml:space="preserve">). Nach der Bayes’schen Methode ergibt sich aus der Anwendung des „Modell-Priors“, dass diese Verteilungskurve nur für positive </w:t>
      </w:r>
      <m:oMath>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oMath>
      <w:r w:rsidRPr="00603B49">
        <w:rPr>
          <w:rFonts w:ascii="Arial" w:hAnsi="Arial" w:cs="Arial"/>
        </w:rPr>
        <w:t>-</w:t>
      </w:r>
      <w:r w:rsidRPr="00E44D88">
        <w:rPr>
          <w:rFonts w:ascii="Arial" w:hAnsi="Arial" w:cs="Arial"/>
        </w:rPr>
        <w:t>Werte (Aktivi</w:t>
      </w:r>
      <w:r w:rsidR="00603B49">
        <w:rPr>
          <w:rFonts w:ascii="Arial" w:hAnsi="Arial" w:cs="Arial"/>
        </w:rPr>
        <w:t>täts</w:t>
      </w:r>
      <w:r w:rsidRPr="00E44D88">
        <w:rPr>
          <w:rFonts w:ascii="Arial" w:hAnsi="Arial" w:cs="Arial"/>
        </w:rPr>
        <w:t xml:space="preserve">werte) größer als </w:t>
      </w:r>
      <w:r w:rsidR="00B90175">
        <w:rPr>
          <w:rFonts w:ascii="Arial" w:hAnsi="Arial" w:cs="Arial"/>
        </w:rPr>
        <w:t>n</w:t>
      </w:r>
      <w:r w:rsidRPr="00E44D88">
        <w:rPr>
          <w:rFonts w:ascii="Arial" w:hAnsi="Arial" w:cs="Arial"/>
        </w:rPr>
        <w:t xml:space="preserve">ull sein soll. Die Verteilung wird also auf der linken Seite bei </w:t>
      </w:r>
      <m:oMath>
        <m:sSup>
          <m:sSupPr>
            <m:ctrlPr>
              <w:rPr>
                <w:rFonts w:ascii="Cambria Math" w:hAnsi="Cambria Math" w:cs="Arial"/>
                <w:i/>
              </w:rPr>
            </m:ctrlPr>
          </m:sSupPr>
          <m:e>
            <m:r>
              <w:rPr>
                <w:rFonts w:ascii="Cambria Math" w:hAnsi="Cambria Math" w:cs="Arial"/>
              </w:rPr>
              <m:t>y</m:t>
            </m:r>
          </m:e>
          <m:sup>
            <m:r>
              <w:rPr>
                <w:rFonts w:ascii="Cambria Math" w:hAnsi="Cambria Math" w:cs="Arial"/>
              </w:rPr>
              <m:t>'</m:t>
            </m:r>
          </m:sup>
        </m:sSup>
      </m:oMath>
      <w:r w:rsidRPr="00E44D88">
        <w:rPr>
          <w:rFonts w:ascii="Arial" w:hAnsi="Arial" w:cs="Arial"/>
          <w:i/>
          <w:iCs/>
        </w:rPr>
        <w:t>= 0</w:t>
      </w:r>
      <w:r w:rsidRPr="00E44D88">
        <w:rPr>
          <w:rFonts w:ascii="Arial" w:hAnsi="Arial" w:cs="Arial"/>
        </w:rPr>
        <w:t xml:space="preserve"> abgeschnitten. Mit Hilfe dieser modifizierten (abgeschnittenen) Verteilungskurve lassen sich </w:t>
      </w:r>
      <w:r w:rsidRPr="00E44D88">
        <w:rPr>
          <w:rFonts w:ascii="Arial" w:hAnsi="Arial" w:cs="Arial"/>
          <w:b/>
          <w:bCs/>
        </w:rPr>
        <w:t xml:space="preserve">Erwartungswerte für modifizierte Werte von Mittelwert und Standardabweichung </w:t>
      </w:r>
      <w:r w:rsidRPr="00E44D88">
        <w:rPr>
          <w:rFonts w:ascii="Arial" w:hAnsi="Arial" w:cs="Arial"/>
        </w:rPr>
        <w:t xml:space="preserve">berechnen, welche als </w:t>
      </w:r>
      <w:r w:rsidRPr="00E44D88">
        <w:rPr>
          <w:rFonts w:ascii="Arial" w:hAnsi="Arial" w:cs="Arial"/>
          <w:b/>
          <w:bCs/>
        </w:rPr>
        <w:t>„beste Schätzwerte nach Bayes“</w:t>
      </w:r>
      <w:r w:rsidRPr="00E44D88">
        <w:rPr>
          <w:rFonts w:ascii="Arial" w:hAnsi="Arial" w:cs="Arial"/>
        </w:rPr>
        <w:t xml:space="preserve"> bezeichnet werden. Das Integral über die modifizierte Gaußverteilungskurve von </w:t>
      </w:r>
      <w:r w:rsidR="00B90175">
        <w:rPr>
          <w:rFonts w:ascii="Arial" w:hAnsi="Arial" w:cs="Arial"/>
        </w:rPr>
        <w:t>n</w:t>
      </w:r>
      <w:r w:rsidRPr="00E44D88">
        <w:rPr>
          <w:rFonts w:ascii="Arial" w:hAnsi="Arial" w:cs="Arial"/>
        </w:rPr>
        <w:t xml:space="preserve">ull bis unendlich beträgt </w:t>
      </w:r>
      <w:r w:rsidR="00C2370C" w:rsidRPr="00E44D88">
        <w:rPr>
          <w:rFonts w:ascii="Arial" w:hAnsi="Arial" w:cs="Arial"/>
        </w:rPr>
        <w:t>ω</w:t>
      </w:r>
      <w:r w:rsidRPr="00E44D88">
        <w:rPr>
          <w:rFonts w:ascii="Arial" w:hAnsi="Arial" w:cs="Arial"/>
        </w:rPr>
        <w:t xml:space="preserve">, mit </w:t>
      </w:r>
      <w:r w:rsidR="00C2370C" w:rsidRPr="00E44D88">
        <w:rPr>
          <w:rFonts w:ascii="Arial" w:hAnsi="Arial" w:cs="Arial"/>
        </w:rPr>
        <w:t>ω&lt;1</w:t>
      </w:r>
      <w:r w:rsidRPr="00E44D88">
        <w:rPr>
          <w:rFonts w:ascii="Arial" w:hAnsi="Arial" w:cs="Arial"/>
        </w:rPr>
        <w:t>. Als Erwartungswerte ergeben sich:</w:t>
      </w:r>
    </w:p>
    <w:p w14:paraId="7E450516" w14:textId="77777777" w:rsidR="00E11B93" w:rsidRPr="00E44D88" w:rsidRDefault="003B75A9" w:rsidP="00E11B93">
      <w:pPr>
        <w:widowControl w:val="0"/>
        <w:autoSpaceDE w:val="0"/>
        <w:autoSpaceDN w:val="0"/>
        <w:adjustRightInd w:val="0"/>
        <w:jc w:val="both"/>
        <w:rPr>
          <w:rFonts w:ascii="Arial" w:hAnsi="Arial" w:cs="Arial"/>
        </w:rPr>
      </w:pPr>
      <w:r w:rsidRPr="00E44D88">
        <w:rPr>
          <w:rFonts w:ascii="Arial" w:hAnsi="Arial" w:cs="Arial"/>
        </w:rPr>
        <w:tab/>
      </w:r>
    </w:p>
    <w:p w14:paraId="38E10B4A" w14:textId="77777777"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Mittelwert: </w:t>
      </w:r>
    </w:p>
    <w:p w14:paraId="2C7AD7BF" w14:textId="77777777" w:rsidR="00E11B93" w:rsidRPr="00134074" w:rsidRDefault="0057639D" w:rsidP="00A903CE">
      <w:pPr>
        <w:widowControl w:val="0"/>
        <w:tabs>
          <w:tab w:val="left" w:pos="567"/>
        </w:tabs>
        <w:autoSpaceDE w:val="0"/>
        <w:autoSpaceDN w:val="0"/>
        <w:adjustRightInd w:val="0"/>
        <w:rPr>
          <w:rFonts w:ascii="Arial" w:hAnsi="Arial" w:cs="Arial"/>
        </w:rPr>
      </w:pPr>
      <w:r>
        <w:rPr>
          <w:rFonts w:ascii="Arial" w:eastAsiaTheme="minorEastAsia" w:hAnsi="Arial" w:cs="Arial"/>
          <w:sz w:val="24"/>
          <w:szCs w:val="24"/>
        </w:rPr>
        <w:tab/>
      </w:r>
      <m:oMath>
        <m:acc>
          <m:accPr>
            <m:ctrlPr>
              <w:rPr>
                <w:rFonts w:ascii="Cambria Math" w:hAnsi="Cambria Math" w:cs="Arial"/>
                <w:i/>
                <w:sz w:val="28"/>
                <w:szCs w:val="28"/>
              </w:rPr>
            </m:ctrlPr>
          </m:accPr>
          <m:e>
            <m:r>
              <w:rPr>
                <w:rFonts w:ascii="Cambria Math" w:hAnsi="Cambria Math" w:cs="Arial"/>
                <w:sz w:val="28"/>
                <w:szCs w:val="28"/>
              </w:rPr>
              <m:t>y</m:t>
            </m:r>
          </m:e>
        </m:acc>
        <m:r>
          <w:rPr>
            <w:rFonts w:ascii="Cambria Math" w:hAnsi="Cambria Math" w:cs="Arial"/>
            <w:sz w:val="28"/>
            <w:szCs w:val="28"/>
          </w:rPr>
          <m:t>=y+</m:t>
        </m:r>
        <m:f>
          <m:fPr>
            <m:ctrlPr>
              <w:rPr>
                <w:rFonts w:ascii="Cambria Math" w:hAnsi="Cambria Math" w:cs="Arial"/>
                <w:i/>
                <w:sz w:val="28"/>
                <w:szCs w:val="28"/>
              </w:rPr>
            </m:ctrlPr>
          </m:fPr>
          <m:num>
            <m:r>
              <w:rPr>
                <w:rFonts w:ascii="Cambria Math" w:hAnsi="Cambria Math" w:cs="Arial"/>
                <w:sz w:val="28"/>
                <w:szCs w:val="28"/>
              </w:rPr>
              <m:t>u</m:t>
            </m:r>
            <m:d>
              <m:dPr>
                <m:ctrlPr>
                  <w:rPr>
                    <w:rFonts w:ascii="Cambria Math" w:hAnsi="Cambria Math" w:cs="Arial"/>
                    <w:i/>
                    <w:sz w:val="28"/>
                    <w:szCs w:val="28"/>
                  </w:rPr>
                </m:ctrlPr>
              </m:dPr>
              <m:e>
                <m:r>
                  <w:rPr>
                    <w:rFonts w:ascii="Cambria Math" w:hAnsi="Cambria Math" w:cs="Arial"/>
                    <w:sz w:val="28"/>
                    <w:szCs w:val="28"/>
                  </w:rPr>
                  <m:t>y</m:t>
                </m:r>
              </m:e>
            </m:d>
            <m:r>
              <w:rPr>
                <w:rFonts w:ascii="Cambria Math" w:hAnsi="Cambria Math" w:cs="Arial"/>
                <w:sz w:val="28"/>
                <w:szCs w:val="28"/>
              </w:rPr>
              <m:t xml:space="preserve"> exp</m:t>
            </m:r>
            <m:d>
              <m:dPr>
                <m:ctrlPr>
                  <w:rPr>
                    <w:rFonts w:ascii="Cambria Math" w:hAnsi="Cambria Math" w:cs="Arial"/>
                    <w:i/>
                    <w:sz w:val="28"/>
                    <w:szCs w:val="28"/>
                  </w:rPr>
                </m:ctrlPr>
              </m:dPr>
              <m:e>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y</m:t>
                        </m:r>
                      </m:e>
                      <m:sup>
                        <m:r>
                          <w:rPr>
                            <w:rFonts w:ascii="Cambria Math" w:hAnsi="Cambria Math" w:cs="Arial"/>
                            <w:sz w:val="28"/>
                            <w:szCs w:val="28"/>
                          </w:rPr>
                          <m:t>2</m:t>
                        </m:r>
                      </m:sup>
                    </m:sSup>
                  </m:num>
                  <m:den>
                    <m:r>
                      <w:rPr>
                        <w:rFonts w:ascii="Cambria Math" w:hAnsi="Cambria Math" w:cs="Arial"/>
                        <w:sz w:val="28"/>
                        <w:szCs w:val="28"/>
                      </w:rPr>
                      <m:t xml:space="preserve">2 </m:t>
                    </m:r>
                    <m:sSup>
                      <m:sSupPr>
                        <m:ctrlPr>
                          <w:rPr>
                            <w:rFonts w:ascii="Cambria Math" w:hAnsi="Cambria Math" w:cs="Arial"/>
                            <w:i/>
                            <w:sz w:val="28"/>
                            <w:szCs w:val="28"/>
                          </w:rPr>
                        </m:ctrlPr>
                      </m:sSupPr>
                      <m:e>
                        <m:r>
                          <w:rPr>
                            <w:rFonts w:ascii="Cambria Math" w:hAnsi="Cambria Math" w:cs="Arial"/>
                            <w:sz w:val="28"/>
                            <w:szCs w:val="28"/>
                          </w:rPr>
                          <m:t>u</m:t>
                        </m:r>
                      </m:e>
                      <m:sup>
                        <m:r>
                          <w:rPr>
                            <w:rFonts w:ascii="Cambria Math" w:hAnsi="Cambria Math" w:cs="Arial"/>
                            <w:sz w:val="28"/>
                            <w:szCs w:val="28"/>
                          </w:rPr>
                          <m:t>2</m:t>
                        </m:r>
                      </m:sup>
                    </m:sSup>
                    <m:d>
                      <m:dPr>
                        <m:ctrlPr>
                          <w:rPr>
                            <w:rFonts w:ascii="Cambria Math" w:hAnsi="Cambria Math" w:cs="Arial"/>
                            <w:i/>
                            <w:sz w:val="28"/>
                            <w:szCs w:val="28"/>
                          </w:rPr>
                        </m:ctrlPr>
                      </m:dPr>
                      <m:e>
                        <m:r>
                          <w:rPr>
                            <w:rFonts w:ascii="Cambria Math" w:hAnsi="Cambria Math" w:cs="Arial"/>
                            <w:sz w:val="28"/>
                            <w:szCs w:val="28"/>
                          </w:rPr>
                          <m:t>y</m:t>
                        </m:r>
                      </m:e>
                    </m:d>
                  </m:den>
                </m:f>
              </m:e>
            </m:d>
          </m:num>
          <m:den>
            <m:r>
              <w:rPr>
                <w:rFonts w:ascii="Cambria Math" w:hAnsi="Cambria Math" w:cs="Arial"/>
                <w:sz w:val="28"/>
                <w:szCs w:val="28"/>
              </w:rPr>
              <m:t>ω</m:t>
            </m:r>
            <m:rad>
              <m:radPr>
                <m:degHide m:val="1"/>
                <m:ctrlPr>
                  <w:rPr>
                    <w:rFonts w:ascii="Cambria Math" w:hAnsi="Cambria Math" w:cs="Arial"/>
                    <w:i/>
                    <w:sz w:val="28"/>
                    <w:szCs w:val="28"/>
                  </w:rPr>
                </m:ctrlPr>
              </m:radPr>
              <m:deg/>
              <m:e>
                <m:r>
                  <w:rPr>
                    <w:rFonts w:ascii="Cambria Math" w:hAnsi="Cambria Math" w:cs="Arial"/>
                    <w:sz w:val="28"/>
                    <w:szCs w:val="28"/>
                  </w:rPr>
                  <m:t>2π</m:t>
                </m:r>
              </m:e>
            </m:rad>
          </m:den>
        </m:f>
      </m:oMath>
      <w:r w:rsidR="00852B1A" w:rsidRPr="00134074">
        <w:rPr>
          <w:rFonts w:ascii="Arial" w:eastAsiaTheme="minorEastAsia" w:hAnsi="Arial" w:cs="Arial"/>
          <w:sz w:val="28"/>
          <w:szCs w:val="28"/>
        </w:rPr>
        <w:t xml:space="preserve">   </w:t>
      </w:r>
      <w:r w:rsidR="00852B1A" w:rsidRPr="00134074">
        <w:rPr>
          <w:rFonts w:ascii="Arial" w:eastAsiaTheme="minorEastAsia" w:hAnsi="Arial" w:cs="Arial"/>
        </w:rPr>
        <w:tab/>
        <w:t>mit</w:t>
      </w:r>
      <w:r w:rsidR="00E528EF" w:rsidRPr="00134074">
        <w:rPr>
          <w:rFonts w:ascii="Arial" w:eastAsiaTheme="minorEastAsia" w:hAnsi="Arial" w:cs="Arial"/>
        </w:rPr>
        <w:t xml:space="preserve">    </w:t>
      </w:r>
      <w:r w:rsidR="00852B1A" w:rsidRPr="00134074">
        <w:rPr>
          <w:rFonts w:ascii="Arial" w:eastAsiaTheme="minorEastAsia" w:hAnsi="Arial" w:cs="Arial"/>
          <w:sz w:val="28"/>
          <w:szCs w:val="28"/>
        </w:rPr>
        <w:t xml:space="preserve"> </w:t>
      </w:r>
      <m:oMath>
        <m:r>
          <w:rPr>
            <w:rFonts w:ascii="Cambria Math" w:eastAsiaTheme="minorEastAsia" w:hAnsi="Cambria Math" w:cs="Arial"/>
            <w:sz w:val="28"/>
            <w:szCs w:val="28"/>
          </w:rPr>
          <m:t>ω=</m:t>
        </m:r>
        <m:r>
          <m:rPr>
            <m:sty m:val="p"/>
          </m:rPr>
          <w:rPr>
            <w:rFonts w:ascii="Cambria Math" w:eastAsiaTheme="minorEastAsia" w:hAnsi="Cambria Math" w:cs="Arial"/>
            <w:sz w:val="28"/>
            <w:szCs w:val="28"/>
          </w:rPr>
          <m:t>Φ</m:t>
        </m:r>
        <m:d>
          <m:dPr>
            <m:ctrlPr>
              <w:rPr>
                <w:rFonts w:ascii="Cambria Math" w:eastAsiaTheme="minorEastAsia" w:hAnsi="Cambria Math" w:cs="Arial"/>
                <w:sz w:val="28"/>
                <w:szCs w:val="28"/>
              </w:rPr>
            </m:ctrlPr>
          </m:dPr>
          <m:e>
            <m:f>
              <m:fPr>
                <m:ctrlPr>
                  <w:rPr>
                    <w:rFonts w:ascii="Cambria Math" w:eastAsiaTheme="minorEastAsia" w:hAnsi="Cambria Math" w:cs="Arial"/>
                    <w:i/>
                    <w:sz w:val="28"/>
                    <w:szCs w:val="28"/>
                  </w:rPr>
                </m:ctrlPr>
              </m:fPr>
              <m:num>
                <m:r>
                  <w:rPr>
                    <w:rFonts w:ascii="Cambria Math" w:eastAsiaTheme="minorEastAsia" w:hAnsi="Cambria Math" w:cs="Arial"/>
                    <w:sz w:val="28"/>
                    <w:szCs w:val="28"/>
                  </w:rPr>
                  <m:t>y</m:t>
                </m:r>
              </m:num>
              <m:den>
                <m:r>
                  <w:rPr>
                    <w:rFonts w:ascii="Cambria Math" w:eastAsiaTheme="minorEastAsia" w:hAnsi="Cambria Math" w:cs="Arial"/>
                    <w:sz w:val="28"/>
                    <w:szCs w:val="28"/>
                  </w:rPr>
                  <m:t>u(y)</m:t>
                </m:r>
              </m:den>
            </m:f>
          </m:e>
        </m:d>
      </m:oMath>
    </w:p>
    <w:p w14:paraId="7FB38742" w14:textId="77777777" w:rsidR="00852B1A" w:rsidRPr="00134074" w:rsidRDefault="00852B1A" w:rsidP="00E11B93">
      <w:pPr>
        <w:widowControl w:val="0"/>
        <w:autoSpaceDE w:val="0"/>
        <w:autoSpaceDN w:val="0"/>
        <w:adjustRightInd w:val="0"/>
        <w:jc w:val="both"/>
        <w:rPr>
          <w:rFonts w:ascii="Arial" w:hAnsi="Arial" w:cs="Arial"/>
        </w:rPr>
      </w:pPr>
    </w:p>
    <w:p w14:paraId="2558FD1E" w14:textId="77777777" w:rsidR="00852B1A" w:rsidRDefault="00852B1A" w:rsidP="00E11B93">
      <w:pPr>
        <w:widowControl w:val="0"/>
        <w:autoSpaceDE w:val="0"/>
        <w:autoSpaceDN w:val="0"/>
        <w:adjustRightInd w:val="0"/>
        <w:jc w:val="both"/>
        <w:rPr>
          <w:rFonts w:ascii="Arial" w:hAnsi="Arial" w:cs="Arial"/>
        </w:rPr>
      </w:pPr>
      <w:r w:rsidRPr="00134074">
        <w:rPr>
          <w:rFonts w:ascii="Arial" w:hAnsi="Arial" w:cs="Arial"/>
        </w:rPr>
        <w:t>(</w:t>
      </w:r>
      <m:oMath>
        <m:r>
          <m:rPr>
            <m:sty m:val="p"/>
          </m:rPr>
          <w:rPr>
            <w:rFonts w:ascii="Cambria Math" w:eastAsiaTheme="minorEastAsia" w:hAnsi="Cambria Math" w:cs="Arial"/>
            <w:sz w:val="28"/>
            <w:szCs w:val="28"/>
          </w:rPr>
          <m:t>Φ</m:t>
        </m:r>
      </m:oMath>
      <w:r w:rsidRPr="00134074">
        <w:rPr>
          <w:rFonts w:ascii="Arial" w:eastAsiaTheme="minorEastAsia" w:hAnsi="Arial" w:cs="Arial"/>
        </w:rPr>
        <w:t xml:space="preserve"> ist die (kumulative) Verteilungsfunktion der Standard-Normalverteilung)</w:t>
      </w:r>
    </w:p>
    <w:p w14:paraId="61F33167" w14:textId="77777777"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Standardabweichung: </w:t>
      </w:r>
    </w:p>
    <w:p w14:paraId="49BB1D86" w14:textId="77777777" w:rsidR="00E11B93" w:rsidRDefault="00E11B93" w:rsidP="00E11B93">
      <w:pPr>
        <w:widowControl w:val="0"/>
        <w:autoSpaceDE w:val="0"/>
        <w:autoSpaceDN w:val="0"/>
        <w:adjustRightInd w:val="0"/>
        <w:jc w:val="both"/>
        <w:rPr>
          <w:rFonts w:ascii="Arial" w:hAnsi="Arial" w:cs="Arial"/>
        </w:rPr>
      </w:pPr>
    </w:p>
    <w:p w14:paraId="2A68871B" w14:textId="77777777" w:rsidR="00E11B93" w:rsidRPr="002D7B08" w:rsidRDefault="0057639D" w:rsidP="00A903CE">
      <w:pPr>
        <w:widowControl w:val="0"/>
        <w:tabs>
          <w:tab w:val="left" w:pos="567"/>
        </w:tabs>
        <w:autoSpaceDE w:val="0"/>
        <w:autoSpaceDN w:val="0"/>
        <w:adjustRightInd w:val="0"/>
        <w:rPr>
          <w:rFonts w:ascii="Arial" w:hAnsi="Arial" w:cs="Arial"/>
          <w:sz w:val="26"/>
          <w:szCs w:val="26"/>
        </w:rPr>
      </w:pPr>
      <w:r>
        <w:rPr>
          <w:rFonts w:ascii="Arial" w:hAnsi="Arial" w:cs="Arial"/>
        </w:rPr>
        <w:tab/>
      </w:r>
      <m:oMath>
        <m:r>
          <w:rPr>
            <w:rFonts w:ascii="Cambria Math" w:hAnsi="Cambria Math" w:cs="Arial"/>
            <w:sz w:val="26"/>
            <w:szCs w:val="26"/>
          </w:rPr>
          <m:t>u</m:t>
        </m:r>
        <m:d>
          <m:dPr>
            <m:ctrlPr>
              <w:rPr>
                <w:rFonts w:ascii="Cambria Math" w:hAnsi="Cambria Math" w:cs="Arial"/>
                <w:i/>
                <w:sz w:val="26"/>
                <w:szCs w:val="26"/>
              </w:rPr>
            </m:ctrlPr>
          </m:dPr>
          <m:e>
            <m:acc>
              <m:accPr>
                <m:ctrlPr>
                  <w:rPr>
                    <w:rFonts w:ascii="Cambria Math" w:hAnsi="Cambria Math" w:cs="Arial"/>
                    <w:i/>
                    <w:sz w:val="26"/>
                    <w:szCs w:val="26"/>
                  </w:rPr>
                </m:ctrlPr>
              </m:accPr>
              <m:e>
                <m:r>
                  <w:rPr>
                    <w:rFonts w:ascii="Cambria Math" w:hAnsi="Cambria Math" w:cs="Arial"/>
                    <w:sz w:val="26"/>
                    <w:szCs w:val="26"/>
                  </w:rPr>
                  <m:t>y</m:t>
                </m:r>
              </m:e>
            </m:acc>
          </m:e>
        </m:d>
        <m:r>
          <w:rPr>
            <w:rFonts w:ascii="Cambria Math" w:hAnsi="Cambria Math" w:cs="Arial"/>
            <w:sz w:val="26"/>
            <w:szCs w:val="26"/>
          </w:rPr>
          <m:t>=</m:t>
        </m:r>
        <m:rad>
          <m:radPr>
            <m:degHide m:val="1"/>
            <m:ctrlPr>
              <w:rPr>
                <w:rFonts w:ascii="Cambria Math" w:hAnsi="Cambria Math" w:cs="Arial"/>
                <w:i/>
                <w:sz w:val="26"/>
                <w:szCs w:val="26"/>
              </w:rPr>
            </m:ctrlPr>
          </m:radPr>
          <m:deg/>
          <m:e>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r>
              <w:rPr>
                <w:rFonts w:ascii="Cambria Math" w:hAnsi="Cambria Math" w:cs="Arial"/>
                <w:sz w:val="26"/>
                <w:szCs w:val="26"/>
              </w:rPr>
              <m:t>-</m:t>
            </m:r>
            <m:d>
              <m:dPr>
                <m:ctrlPr>
                  <w:rPr>
                    <w:rFonts w:ascii="Cambria Math" w:hAnsi="Cambria Math" w:cs="Arial"/>
                    <w:i/>
                    <w:sz w:val="26"/>
                    <w:szCs w:val="26"/>
                  </w:rPr>
                </m:ctrlPr>
              </m:dPr>
              <m:e>
                <m:acc>
                  <m:accPr>
                    <m:ctrlPr>
                      <w:rPr>
                        <w:rFonts w:ascii="Cambria Math" w:hAnsi="Cambria Math" w:cs="Arial"/>
                        <w:i/>
                        <w:sz w:val="26"/>
                        <w:szCs w:val="26"/>
                      </w:rPr>
                    </m:ctrlPr>
                  </m:accPr>
                  <m:e>
                    <m:r>
                      <w:rPr>
                        <w:rFonts w:ascii="Cambria Math" w:hAnsi="Cambria Math" w:cs="Arial"/>
                        <w:sz w:val="26"/>
                        <w:szCs w:val="26"/>
                      </w:rPr>
                      <m:t>y</m:t>
                    </m:r>
                  </m:e>
                </m:acc>
                <m:r>
                  <w:rPr>
                    <w:rFonts w:ascii="Cambria Math" w:hAnsi="Cambria Math" w:cs="Arial"/>
                    <w:sz w:val="26"/>
                    <w:szCs w:val="26"/>
                  </w:rPr>
                  <m:t>-y</m:t>
                </m:r>
              </m:e>
            </m:d>
            <m:r>
              <w:rPr>
                <w:rFonts w:ascii="Cambria Math" w:hAnsi="Cambria Math" w:cs="Arial"/>
                <w:sz w:val="26"/>
                <w:szCs w:val="26"/>
              </w:rPr>
              <m:t>∙</m:t>
            </m:r>
            <m:acc>
              <m:accPr>
                <m:ctrlPr>
                  <w:rPr>
                    <w:rFonts w:ascii="Cambria Math" w:hAnsi="Cambria Math" w:cs="Arial"/>
                    <w:i/>
                    <w:sz w:val="26"/>
                    <w:szCs w:val="26"/>
                  </w:rPr>
                </m:ctrlPr>
              </m:accPr>
              <m:e>
                <m:r>
                  <w:rPr>
                    <w:rFonts w:ascii="Cambria Math" w:hAnsi="Cambria Math" w:cs="Arial"/>
                    <w:sz w:val="26"/>
                    <w:szCs w:val="26"/>
                  </w:rPr>
                  <m:t>y</m:t>
                </m:r>
              </m:e>
            </m:acc>
          </m:e>
        </m:rad>
      </m:oMath>
    </w:p>
    <w:p w14:paraId="0713E018" w14:textId="77777777" w:rsidR="00E11B93" w:rsidRDefault="00E11B93" w:rsidP="0057639D">
      <w:pPr>
        <w:widowControl w:val="0"/>
        <w:tabs>
          <w:tab w:val="left" w:pos="567"/>
        </w:tabs>
        <w:autoSpaceDE w:val="0"/>
        <w:autoSpaceDN w:val="0"/>
        <w:adjustRightInd w:val="0"/>
        <w:jc w:val="both"/>
        <w:rPr>
          <w:rFonts w:ascii="Arial" w:hAnsi="Arial" w:cs="Arial"/>
        </w:rPr>
      </w:pPr>
    </w:p>
    <w:p w14:paraId="20889E8F" w14:textId="77777777"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Dies garantiert, dass </w:t>
      </w:r>
      <m:oMath>
        <m:acc>
          <m:accPr>
            <m:ctrlPr>
              <w:rPr>
                <w:rFonts w:ascii="Cambria Math" w:hAnsi="Cambria Math" w:cs="Arial"/>
                <w:i/>
                <w:sz w:val="24"/>
                <w:szCs w:val="24"/>
              </w:rPr>
            </m:ctrlPr>
          </m:accPr>
          <m:e>
            <m:r>
              <w:rPr>
                <w:rFonts w:ascii="Cambria Math" w:hAnsi="Cambria Math" w:cs="Arial"/>
                <w:sz w:val="24"/>
                <w:szCs w:val="24"/>
              </w:rPr>
              <m:t>y</m:t>
            </m:r>
          </m:e>
        </m:acc>
      </m:oMath>
      <w:r w:rsidRPr="00E44D88">
        <w:rPr>
          <w:rFonts w:ascii="Arial" w:hAnsi="Arial" w:cs="Arial"/>
        </w:rPr>
        <w:t xml:space="preserve"> immer einen positiven Wert hat.</w:t>
      </w:r>
    </w:p>
    <w:p w14:paraId="3437A360" w14:textId="77777777" w:rsidR="00E11B93" w:rsidRDefault="00E11B93" w:rsidP="00E11B93">
      <w:pPr>
        <w:widowControl w:val="0"/>
        <w:autoSpaceDE w:val="0"/>
        <w:autoSpaceDN w:val="0"/>
        <w:adjustRightInd w:val="0"/>
        <w:jc w:val="both"/>
        <w:rPr>
          <w:rFonts w:ascii="Arial" w:hAnsi="Arial" w:cs="Arial"/>
        </w:rPr>
      </w:pPr>
    </w:p>
    <w:p w14:paraId="55836208" w14:textId="77777777" w:rsidR="00852B1A" w:rsidRPr="00134074" w:rsidRDefault="00852B1A" w:rsidP="00852B1A">
      <w:pPr>
        <w:rPr>
          <w:rFonts w:ascii="Arial" w:eastAsiaTheme="minorEastAsia" w:hAnsi="Arial" w:cs="Arial"/>
          <w:b/>
        </w:rPr>
      </w:pPr>
      <w:r w:rsidRPr="00134074">
        <w:rPr>
          <w:rFonts w:ascii="Arial" w:eastAsiaTheme="minorEastAsia" w:hAnsi="Arial" w:cs="Arial"/>
          <w:b/>
        </w:rPr>
        <w:t>Das proba</w:t>
      </w:r>
      <w:r w:rsidR="00432ABB" w:rsidRPr="00134074">
        <w:rPr>
          <w:rFonts w:ascii="Arial" w:eastAsiaTheme="minorEastAsia" w:hAnsi="Arial" w:cs="Arial"/>
          <w:b/>
        </w:rPr>
        <w:t>bi</w:t>
      </w:r>
      <w:r w:rsidRPr="00134074">
        <w:rPr>
          <w:rFonts w:ascii="Arial" w:eastAsiaTheme="minorEastAsia" w:hAnsi="Arial" w:cs="Arial"/>
          <w:b/>
        </w:rPr>
        <w:t>listisch symmetrische Überdeckungsintervall</w:t>
      </w:r>
    </w:p>
    <w:p w14:paraId="2C54A3AD" w14:textId="77777777" w:rsidR="00852B1A" w:rsidRPr="00134074" w:rsidRDefault="00852B1A" w:rsidP="00852B1A">
      <w:pPr>
        <w:rPr>
          <w:rFonts w:ascii="Arial" w:hAnsi="Arial" w:cs="Arial"/>
        </w:rPr>
      </w:pPr>
    </w:p>
    <w:p w14:paraId="4617E45C" w14:textId="77777777" w:rsidR="00852B1A" w:rsidRPr="00134074" w:rsidRDefault="00852B1A" w:rsidP="00852B1A">
      <w:pPr>
        <w:rPr>
          <w:rFonts w:ascii="Arial" w:eastAsiaTheme="minorEastAsia" w:hAnsi="Arial" w:cs="Arial"/>
        </w:rPr>
      </w:pPr>
      <w:r w:rsidRPr="00134074">
        <w:rPr>
          <w:rFonts w:ascii="Arial" w:eastAsiaTheme="minorEastAsia" w:hAnsi="Arial" w:cs="Arial"/>
        </w:rPr>
        <w:t xml:space="preserve">Für den bestimmten Ergebniswert </w:t>
      </w:r>
      <m:oMath>
        <m:r>
          <w:rPr>
            <w:rFonts w:ascii="Cambria Math" w:eastAsiaTheme="minorEastAsia" w:hAnsi="Cambria Math" w:cs="Arial"/>
            <w:sz w:val="24"/>
            <w:szCs w:val="24"/>
          </w:rPr>
          <m:t>y</m:t>
        </m:r>
      </m:oMath>
      <w:r w:rsidRPr="00134074">
        <w:rPr>
          <w:rFonts w:ascii="Arial" w:eastAsiaTheme="minorEastAsia" w:hAnsi="Arial" w:cs="Arial"/>
        </w:rPr>
        <w:t xml:space="preserve"> und der Standardunsicherheit </w:t>
      </w:r>
      <m:oMath>
        <m:r>
          <w:rPr>
            <w:rFonts w:ascii="Cambria Math" w:eastAsiaTheme="minorEastAsia" w:hAnsi="Cambria Math" w:cs="Arial"/>
            <w:sz w:val="24"/>
            <w:szCs w:val="24"/>
          </w:rPr>
          <m:t>u(y)</m:t>
        </m:r>
      </m:oMath>
      <w:r w:rsidRPr="00134074">
        <w:rPr>
          <w:rFonts w:ascii="Arial" w:eastAsiaTheme="minorEastAsia" w:hAnsi="Arial" w:cs="Arial"/>
        </w:rPr>
        <w:t xml:space="preserve"> ist dieses Intervall durch die folgenden Grenzen gegeben:</w:t>
      </w:r>
    </w:p>
    <w:p w14:paraId="1DA08653" w14:textId="77777777" w:rsidR="00852B1A" w:rsidRPr="00134074" w:rsidRDefault="00852B1A" w:rsidP="00852B1A">
      <w:pPr>
        <w:rPr>
          <w:rFonts w:ascii="Arial" w:eastAsiaTheme="minorEastAsia" w:hAnsi="Arial" w:cs="Arial"/>
        </w:rPr>
      </w:pPr>
    </w:p>
    <w:p w14:paraId="324DDD05" w14:textId="77777777" w:rsidR="00852B1A" w:rsidRPr="00134074" w:rsidRDefault="00852B1A" w:rsidP="00852B1A">
      <w:pPr>
        <w:rPr>
          <w:rFonts w:ascii="Arial" w:eastAsiaTheme="minorEastAsia" w:hAnsi="Arial" w:cs="Arial"/>
          <w:sz w:val="26"/>
          <w:szCs w:val="26"/>
        </w:rPr>
      </w:pPr>
      <w:r w:rsidRPr="00134074">
        <w:rPr>
          <w:rFonts w:ascii="Arial" w:eastAsiaTheme="minorEastAsia" w:hAnsi="Arial" w:cs="Arial"/>
          <w:sz w:val="26"/>
          <w:szCs w:val="26"/>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m:t>
            </m:r>
          </m:sup>
        </m:sSup>
        <m:r>
          <w:rPr>
            <w:rFonts w:ascii="Cambria Math" w:eastAsiaTheme="minorEastAsia" w:hAnsi="Cambria Math" w:cs="Arial"/>
            <w:sz w:val="26"/>
            <w:szCs w:val="26"/>
          </w:rPr>
          <m:t>=y-</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k</m:t>
            </m:r>
          </m:e>
          <m:sub>
            <m:r>
              <w:rPr>
                <w:rFonts w:ascii="Cambria Math" w:eastAsiaTheme="minorEastAsia" w:hAnsi="Cambria Math" w:cs="Arial"/>
                <w:sz w:val="26"/>
                <w:szCs w:val="26"/>
              </w:rPr>
              <m:t>p</m:t>
            </m:r>
          </m:sub>
        </m:sSub>
        <m:r>
          <w:rPr>
            <w:rFonts w:ascii="Cambria Math" w:eastAsiaTheme="minorEastAsia" w:hAnsi="Cambria Math" w:cs="Arial"/>
            <w:sz w:val="26"/>
            <w:szCs w:val="26"/>
          </w:rPr>
          <m:t>u(y)</m:t>
        </m:r>
      </m:oMath>
      <w:r w:rsidRPr="00134074">
        <w:rPr>
          <w:rFonts w:ascii="Arial" w:eastAsiaTheme="minorEastAsia" w:hAnsi="Arial" w:cs="Arial"/>
          <w:sz w:val="26"/>
          <w:szCs w:val="26"/>
        </w:rPr>
        <w:t xml:space="preserve"> </w:t>
      </w:r>
      <w:r w:rsidRPr="00134074">
        <w:rPr>
          <w:rFonts w:ascii="Arial" w:eastAsiaTheme="minorEastAsia" w:hAnsi="Arial" w:cs="Arial"/>
          <w:sz w:val="26"/>
          <w:szCs w:val="26"/>
        </w:rPr>
        <w:tab/>
      </w:r>
      <w:r w:rsidRPr="00134074">
        <w:rPr>
          <w:rFonts w:ascii="Arial" w:eastAsiaTheme="minorEastAsia" w:hAnsi="Arial" w:cs="Arial"/>
        </w:rPr>
        <w:t>mit</w:t>
      </w:r>
      <w:r w:rsidRPr="00134074">
        <w:rPr>
          <w:rFonts w:ascii="Arial" w:eastAsiaTheme="minorEastAsia" w:hAnsi="Arial" w:cs="Arial"/>
          <w:sz w:val="26"/>
          <w:szCs w:val="26"/>
        </w:rPr>
        <w:tab/>
      </w:r>
      <m:oMath>
        <m:r>
          <w:rPr>
            <w:rFonts w:ascii="Cambria Math" w:eastAsiaTheme="minorEastAsia" w:hAnsi="Cambria Math" w:cs="Arial"/>
            <w:sz w:val="26"/>
            <w:szCs w:val="26"/>
          </w:rPr>
          <m:t>p=ω(1-</m:t>
        </m:r>
        <m:f>
          <m:fPr>
            <m:ctrlPr>
              <w:rPr>
                <w:rFonts w:ascii="Cambria Math" w:eastAsiaTheme="minorEastAsia" w:hAnsi="Cambria Math" w:cs="Arial"/>
                <w:i/>
                <w:sz w:val="26"/>
                <w:szCs w:val="26"/>
              </w:rPr>
            </m:ctrlPr>
          </m:fPr>
          <m:num>
            <m:r>
              <w:rPr>
                <w:rFonts w:ascii="Cambria Math" w:eastAsiaTheme="minorEastAsia" w:hAnsi="Cambria Math" w:cs="Arial"/>
                <w:sz w:val="26"/>
                <w:szCs w:val="26"/>
              </w:rPr>
              <m:t>γ</m:t>
            </m:r>
          </m:num>
          <m:den>
            <m:r>
              <w:rPr>
                <w:rFonts w:ascii="Cambria Math" w:eastAsiaTheme="minorEastAsia" w:hAnsi="Cambria Math" w:cs="Arial"/>
                <w:sz w:val="26"/>
                <w:szCs w:val="26"/>
              </w:rPr>
              <m:t>2</m:t>
            </m:r>
          </m:den>
        </m:f>
        <m:r>
          <w:rPr>
            <w:rFonts w:ascii="Cambria Math" w:eastAsiaTheme="minorEastAsia" w:hAnsi="Cambria Math" w:cs="Arial"/>
            <w:sz w:val="26"/>
            <w:szCs w:val="26"/>
          </w:rPr>
          <m:t>)</m:t>
        </m:r>
      </m:oMath>
    </w:p>
    <w:p w14:paraId="7024CB80" w14:textId="77777777" w:rsidR="00852B1A" w:rsidRPr="00134074" w:rsidRDefault="00852B1A" w:rsidP="00852B1A">
      <w:pPr>
        <w:rPr>
          <w:rFonts w:ascii="Arial" w:eastAsiaTheme="minorEastAsia" w:hAnsi="Arial" w:cs="Arial"/>
          <w:sz w:val="26"/>
          <w:szCs w:val="26"/>
        </w:rPr>
      </w:pPr>
      <w:r w:rsidRPr="00134074">
        <w:rPr>
          <w:rFonts w:ascii="Arial" w:eastAsiaTheme="minorEastAsia" w:hAnsi="Arial" w:cs="Arial"/>
          <w:sz w:val="26"/>
          <w:szCs w:val="26"/>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m:t>
            </m:r>
          </m:sup>
        </m:sSup>
        <m:r>
          <w:rPr>
            <w:rFonts w:ascii="Cambria Math" w:eastAsiaTheme="minorEastAsia" w:hAnsi="Cambria Math" w:cs="Arial"/>
            <w:sz w:val="26"/>
            <w:szCs w:val="26"/>
          </w:rPr>
          <m:t>=y+</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k</m:t>
            </m:r>
          </m:e>
          <m:sub>
            <m:r>
              <w:rPr>
                <w:rFonts w:ascii="Cambria Math" w:eastAsiaTheme="minorEastAsia" w:hAnsi="Cambria Math" w:cs="Arial"/>
                <w:sz w:val="26"/>
                <w:szCs w:val="26"/>
              </w:rPr>
              <m:t>p</m:t>
            </m:r>
          </m:sub>
        </m:sSub>
        <m:r>
          <w:rPr>
            <w:rFonts w:ascii="Cambria Math" w:eastAsiaTheme="minorEastAsia" w:hAnsi="Cambria Math" w:cs="Arial"/>
            <w:sz w:val="26"/>
            <w:szCs w:val="26"/>
          </w:rPr>
          <m:t>u(y)</m:t>
        </m:r>
      </m:oMath>
      <w:r w:rsidRPr="00134074">
        <w:rPr>
          <w:rFonts w:ascii="Arial" w:eastAsiaTheme="minorEastAsia" w:hAnsi="Arial" w:cs="Arial"/>
          <w:sz w:val="26"/>
          <w:szCs w:val="26"/>
        </w:rPr>
        <w:t xml:space="preserve"> </w:t>
      </w:r>
      <w:r w:rsidRPr="00134074">
        <w:rPr>
          <w:rFonts w:ascii="Arial" w:eastAsiaTheme="minorEastAsia" w:hAnsi="Arial" w:cs="Arial"/>
        </w:rPr>
        <w:tab/>
      </w:r>
      <w:r w:rsidR="00C869A6" w:rsidRPr="00134074">
        <w:rPr>
          <w:rFonts w:ascii="Arial" w:eastAsiaTheme="minorEastAsia" w:hAnsi="Arial" w:cs="Arial"/>
        </w:rPr>
        <w:t>mit</w:t>
      </w:r>
      <w:r w:rsidRPr="00134074">
        <w:rPr>
          <w:rFonts w:ascii="Arial" w:eastAsiaTheme="minorEastAsia" w:hAnsi="Arial" w:cs="Arial"/>
          <w:sz w:val="26"/>
          <w:szCs w:val="26"/>
        </w:rPr>
        <w:tab/>
      </w:r>
      <m:oMath>
        <m:r>
          <w:rPr>
            <w:rFonts w:ascii="Cambria Math" w:eastAsiaTheme="minorEastAsia" w:hAnsi="Cambria Math" w:cs="Arial"/>
            <w:sz w:val="26"/>
            <w:szCs w:val="26"/>
          </w:rPr>
          <m:t>q=1-</m:t>
        </m:r>
        <m:f>
          <m:fPr>
            <m:ctrlPr>
              <w:rPr>
                <w:rFonts w:ascii="Cambria Math" w:eastAsiaTheme="minorEastAsia" w:hAnsi="Cambria Math" w:cs="Arial"/>
                <w:i/>
                <w:sz w:val="26"/>
                <w:szCs w:val="26"/>
              </w:rPr>
            </m:ctrlPr>
          </m:fPr>
          <m:num>
            <m:r>
              <w:rPr>
                <w:rFonts w:ascii="Cambria Math" w:eastAsiaTheme="minorEastAsia" w:hAnsi="Cambria Math" w:cs="Arial"/>
                <w:sz w:val="26"/>
                <w:szCs w:val="26"/>
              </w:rPr>
              <m:t>ωγ</m:t>
            </m:r>
          </m:num>
          <m:den>
            <m:r>
              <w:rPr>
                <w:rFonts w:ascii="Cambria Math" w:eastAsiaTheme="minorEastAsia" w:hAnsi="Cambria Math" w:cs="Arial"/>
                <w:sz w:val="26"/>
                <w:szCs w:val="26"/>
              </w:rPr>
              <m:t>2</m:t>
            </m:r>
          </m:den>
        </m:f>
        <m:r>
          <w:rPr>
            <w:rFonts w:ascii="Cambria Math" w:eastAsiaTheme="minorEastAsia" w:hAnsi="Cambria Math" w:cs="Arial"/>
            <w:sz w:val="26"/>
            <w:szCs w:val="26"/>
          </w:rPr>
          <m:t>)</m:t>
        </m:r>
      </m:oMath>
    </w:p>
    <w:p w14:paraId="4E9FE0AA" w14:textId="77777777" w:rsidR="00852B1A" w:rsidRPr="00134074" w:rsidRDefault="00852B1A" w:rsidP="00852B1A">
      <w:pPr>
        <w:rPr>
          <w:rFonts w:ascii="Arial" w:eastAsiaTheme="minorEastAsia" w:hAnsi="Arial" w:cs="Arial"/>
        </w:rPr>
      </w:pPr>
    </w:p>
    <w:p w14:paraId="667ABAA3" w14:textId="55342849" w:rsidR="00C869A6" w:rsidRPr="00134074" w:rsidRDefault="00C869A6" w:rsidP="00852B1A">
      <w:pPr>
        <w:rPr>
          <w:rFonts w:ascii="Arial" w:eastAsiaTheme="minorEastAsia" w:hAnsi="Arial" w:cs="Arial"/>
        </w:rPr>
      </w:pPr>
      <w:r w:rsidRPr="00134074">
        <w:rPr>
          <w:rFonts w:ascii="Arial" w:eastAsiaTheme="minorEastAsia" w:hAnsi="Arial" w:cs="Arial"/>
        </w:rPr>
        <w:t xml:space="preserve">Zu dessen Herleitung wird die bei </w:t>
      </w:r>
      <w:r w:rsidR="00B90175">
        <w:rPr>
          <w:rFonts w:ascii="Arial" w:eastAsiaTheme="minorEastAsia" w:hAnsi="Arial" w:cs="Arial"/>
        </w:rPr>
        <w:t>n</w:t>
      </w:r>
      <w:r w:rsidRPr="00134074">
        <w:rPr>
          <w:rFonts w:ascii="Arial" w:eastAsiaTheme="minorEastAsia" w:hAnsi="Arial" w:cs="Arial"/>
        </w:rPr>
        <w:t xml:space="preserve">ull abgeschnittene Normalverteilung zugrunde gelegt. </w:t>
      </w:r>
    </w:p>
    <w:p w14:paraId="0D56FA1A" w14:textId="77777777" w:rsidR="00852B1A" w:rsidRPr="00134074" w:rsidRDefault="00852B1A" w:rsidP="00852B1A">
      <w:pPr>
        <w:rPr>
          <w:rFonts w:ascii="Arial" w:eastAsiaTheme="minorEastAsia" w:hAnsi="Arial" w:cs="Arial"/>
        </w:rPr>
      </w:pPr>
    </w:p>
    <w:p w14:paraId="5CC566B9" w14:textId="77777777" w:rsidR="00852B1A" w:rsidRPr="00134074" w:rsidRDefault="00852B1A" w:rsidP="00852B1A">
      <w:pPr>
        <w:rPr>
          <w:rFonts w:ascii="Arial" w:eastAsiaTheme="minorEastAsia" w:hAnsi="Arial" w:cs="Arial"/>
          <w:b/>
        </w:rPr>
      </w:pPr>
      <w:r w:rsidRPr="00134074">
        <w:rPr>
          <w:rFonts w:ascii="Arial" w:eastAsiaTheme="minorEastAsia" w:hAnsi="Arial" w:cs="Arial"/>
          <w:b/>
        </w:rPr>
        <w:t>Das kürzeste Überdeckungsintervall</w:t>
      </w:r>
    </w:p>
    <w:p w14:paraId="1C02B8A7" w14:textId="77777777" w:rsidR="00852B1A" w:rsidRPr="00134074" w:rsidRDefault="00852B1A" w:rsidP="00852B1A">
      <w:pPr>
        <w:rPr>
          <w:rFonts w:ascii="Arial" w:eastAsiaTheme="minorEastAsia" w:hAnsi="Arial" w:cs="Arial"/>
        </w:rPr>
      </w:pPr>
    </w:p>
    <w:p w14:paraId="2F72924B" w14:textId="77777777" w:rsidR="00852B1A" w:rsidRPr="00134074" w:rsidRDefault="00852B1A" w:rsidP="00852B1A">
      <w:pPr>
        <w:rPr>
          <w:rFonts w:ascii="Arial" w:eastAsiaTheme="minorEastAsia" w:hAnsi="Arial" w:cs="Arial"/>
        </w:rPr>
      </w:pPr>
      <w:r w:rsidRPr="00134074">
        <w:rPr>
          <w:rFonts w:ascii="Arial" w:eastAsiaTheme="minorEastAsia" w:hAnsi="Arial" w:cs="Arial"/>
        </w:rPr>
        <w:t>Dieses nicht mehr symmetrische Intervall ist wie folgt definiert:</w:t>
      </w:r>
    </w:p>
    <w:p w14:paraId="596326DA" w14:textId="77777777" w:rsidR="00852B1A" w:rsidRPr="00134074" w:rsidRDefault="00852B1A" w:rsidP="00852B1A">
      <w:pPr>
        <w:rPr>
          <w:rFonts w:ascii="Arial" w:eastAsiaTheme="minorEastAsia" w:hAnsi="Arial" w:cs="Arial"/>
        </w:rPr>
      </w:pPr>
    </w:p>
    <w:p w14:paraId="4BD670B5" w14:textId="77777777" w:rsidR="00852B1A" w:rsidRPr="00134074" w:rsidRDefault="00852B1A" w:rsidP="00852B1A">
      <w:pPr>
        <w:rPr>
          <w:rFonts w:ascii="Arial" w:eastAsiaTheme="minorEastAsia" w:hAnsi="Arial" w:cs="Arial"/>
          <w:sz w:val="26"/>
          <w:szCs w:val="26"/>
        </w:rPr>
      </w:pPr>
      <w:r w:rsidRPr="00134074">
        <w:rPr>
          <w:rFonts w:ascii="Arial" w:eastAsiaTheme="minorEastAsia" w:hAnsi="Arial" w:cs="Arial"/>
          <w:sz w:val="26"/>
          <w:szCs w:val="26"/>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&lt;</m:t>
            </m:r>
          </m:sup>
        </m:sSup>
        <m:r>
          <w:rPr>
            <w:rFonts w:ascii="Cambria Math" w:eastAsiaTheme="minorEastAsia" w:hAnsi="Cambria Math" w:cs="Arial"/>
            <w:sz w:val="26"/>
            <w:szCs w:val="26"/>
          </w:rPr>
          <m:t>=y+</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k</m:t>
            </m:r>
          </m:e>
          <m:sub>
            <m:r>
              <w:rPr>
                <w:rFonts w:ascii="Cambria Math" w:eastAsiaTheme="minorEastAsia" w:hAnsi="Cambria Math" w:cs="Arial"/>
                <w:sz w:val="26"/>
                <w:szCs w:val="26"/>
              </w:rPr>
              <m:t>p</m:t>
            </m:r>
          </m:sub>
        </m:sSub>
        <m:r>
          <w:rPr>
            <w:rFonts w:ascii="Cambria Math" w:eastAsiaTheme="minorEastAsia" w:hAnsi="Cambria Math" w:cs="Arial"/>
            <w:sz w:val="26"/>
            <w:szCs w:val="26"/>
          </w:rPr>
          <m:t>u(y)</m:t>
        </m:r>
      </m:oMath>
      <w:r w:rsidRPr="00134074">
        <w:rPr>
          <w:rFonts w:ascii="Arial" w:eastAsiaTheme="minorEastAsia" w:hAnsi="Arial" w:cs="Arial"/>
          <w:sz w:val="26"/>
          <w:szCs w:val="26"/>
        </w:rPr>
        <w:t xml:space="preserve"> </w:t>
      </w:r>
      <w:r w:rsidRPr="00134074">
        <w:rPr>
          <w:rFonts w:ascii="Arial" w:eastAsiaTheme="minorEastAsia" w:hAnsi="Arial" w:cs="Arial"/>
        </w:rPr>
        <w:tab/>
        <w:t>mit</w:t>
      </w:r>
      <w:r w:rsidRPr="00134074">
        <w:rPr>
          <w:rFonts w:ascii="Arial" w:eastAsiaTheme="minorEastAsia" w:hAnsi="Arial" w:cs="Arial"/>
        </w:rPr>
        <w:tab/>
      </w:r>
      <m:oMath>
        <m:r>
          <w:rPr>
            <w:rFonts w:ascii="Cambria Math" w:eastAsiaTheme="minorEastAsia" w:hAnsi="Cambria Math" w:cs="Arial"/>
            <w:sz w:val="26"/>
            <w:szCs w:val="26"/>
          </w:rPr>
          <m:t>p=(1+ω</m:t>
        </m:r>
        <m:d>
          <m:dPr>
            <m:ctrlPr>
              <w:rPr>
                <w:rFonts w:ascii="Cambria Math" w:eastAsiaTheme="minorEastAsia" w:hAnsi="Cambria Math" w:cs="Arial"/>
                <w:i/>
                <w:sz w:val="26"/>
                <w:szCs w:val="26"/>
              </w:rPr>
            </m:ctrlPr>
          </m:dPr>
          <m:e>
            <m:r>
              <w:rPr>
                <w:rFonts w:ascii="Cambria Math" w:eastAsiaTheme="minorEastAsia" w:hAnsi="Cambria Math" w:cs="Arial"/>
                <w:sz w:val="26"/>
                <w:szCs w:val="26"/>
              </w:rPr>
              <m:t>1-γ</m:t>
            </m:r>
          </m:e>
        </m:d>
        <m:r>
          <w:rPr>
            <w:rFonts w:ascii="Cambria Math" w:eastAsiaTheme="minorEastAsia" w:hAnsi="Cambria Math" w:cs="Arial"/>
            <w:sz w:val="26"/>
            <w:szCs w:val="26"/>
          </w:rPr>
          <m:t>)/2</m:t>
        </m:r>
      </m:oMath>
    </w:p>
    <w:p w14:paraId="7CAE9EBA" w14:textId="77777777" w:rsidR="00852B1A" w:rsidRPr="00134074" w:rsidRDefault="00852B1A" w:rsidP="00852B1A">
      <w:pPr>
        <w:rPr>
          <w:rFonts w:ascii="Arial" w:eastAsiaTheme="minorEastAsia" w:hAnsi="Arial" w:cs="Arial"/>
          <w:sz w:val="26"/>
          <w:szCs w:val="26"/>
        </w:rPr>
      </w:pPr>
      <w:r w:rsidRPr="00134074">
        <w:rPr>
          <w:rFonts w:ascii="Arial" w:eastAsiaTheme="minorEastAsia" w:hAnsi="Arial" w:cs="Arial"/>
          <w:sz w:val="26"/>
          <w:szCs w:val="26"/>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&gt;</m:t>
            </m:r>
          </m:sup>
        </m:sSup>
        <m:r>
          <w:rPr>
            <w:rFonts w:ascii="Cambria Math" w:eastAsiaTheme="minorEastAsia" w:hAnsi="Cambria Math" w:cs="Arial"/>
            <w:sz w:val="26"/>
            <w:szCs w:val="26"/>
          </w:rPr>
          <m:t>=y-</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k</m:t>
            </m:r>
          </m:e>
          <m:sub>
            <m:r>
              <w:rPr>
                <w:rFonts w:ascii="Cambria Math" w:eastAsiaTheme="minorEastAsia" w:hAnsi="Cambria Math" w:cs="Arial"/>
                <w:sz w:val="26"/>
                <w:szCs w:val="26"/>
              </w:rPr>
              <m:t>p</m:t>
            </m:r>
          </m:sub>
        </m:sSub>
        <m:r>
          <w:rPr>
            <w:rFonts w:ascii="Cambria Math" w:eastAsiaTheme="minorEastAsia" w:hAnsi="Cambria Math" w:cs="Arial"/>
            <w:sz w:val="26"/>
            <w:szCs w:val="26"/>
          </w:rPr>
          <m:t>u(y)</m:t>
        </m:r>
      </m:oMath>
      <w:r w:rsidRPr="00134074">
        <w:rPr>
          <w:rFonts w:ascii="Arial" w:eastAsiaTheme="minorEastAsia" w:hAnsi="Arial" w:cs="Arial"/>
          <w:sz w:val="26"/>
          <w:szCs w:val="26"/>
        </w:rPr>
        <w:t xml:space="preserve"> </w:t>
      </w:r>
      <w:r w:rsidRPr="00134074">
        <w:rPr>
          <w:rFonts w:ascii="Arial" w:eastAsiaTheme="minorEastAsia" w:hAnsi="Arial" w:cs="Arial"/>
          <w:sz w:val="26"/>
          <w:szCs w:val="26"/>
        </w:rPr>
        <w:tab/>
      </w:r>
    </w:p>
    <w:p w14:paraId="520C30A4" w14:textId="77777777" w:rsidR="00852B1A" w:rsidRPr="00134074" w:rsidRDefault="00852B1A" w:rsidP="00852B1A">
      <w:pPr>
        <w:rPr>
          <w:rFonts w:ascii="Arial" w:eastAsiaTheme="minorEastAsia" w:hAnsi="Arial" w:cs="Arial"/>
        </w:rPr>
      </w:pPr>
    </w:p>
    <w:p w14:paraId="38B2F326" w14:textId="77777777" w:rsidR="00852B1A" w:rsidRPr="00134074" w:rsidRDefault="00852B1A" w:rsidP="00852B1A">
      <w:pPr>
        <w:rPr>
          <w:rFonts w:ascii="Arial" w:eastAsiaTheme="minorEastAsia" w:hAnsi="Arial" w:cs="Arial"/>
        </w:rPr>
      </w:pPr>
      <w:r w:rsidRPr="00134074">
        <w:rPr>
          <w:rFonts w:ascii="Arial" w:eastAsiaTheme="minorEastAsia" w:hAnsi="Arial" w:cs="Arial"/>
        </w:rPr>
        <w:t xml:space="preserve">Im Falle von  </w:t>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&lt;</m:t>
            </m:r>
          </m:sup>
        </m:sSup>
        <m:r>
          <w:rPr>
            <w:rFonts w:ascii="Cambria Math" w:eastAsiaTheme="minorEastAsia" w:hAnsi="Cambria Math" w:cs="Arial"/>
            <w:sz w:val="26"/>
            <w:szCs w:val="26"/>
          </w:rPr>
          <m:t>&lt;0</m:t>
        </m:r>
      </m:oMath>
      <w:r w:rsidRPr="00134074">
        <w:rPr>
          <w:rFonts w:ascii="Arial" w:eastAsiaTheme="minorEastAsia" w:hAnsi="Arial" w:cs="Arial"/>
        </w:rPr>
        <w:t xml:space="preserve"> gilt stattdessen: </w:t>
      </w:r>
    </w:p>
    <w:p w14:paraId="4426BE0A" w14:textId="77777777" w:rsidR="00852B1A" w:rsidRPr="00134074" w:rsidRDefault="00852B1A" w:rsidP="00852B1A">
      <w:pPr>
        <w:rPr>
          <w:rFonts w:ascii="Arial" w:eastAsiaTheme="minorEastAsia" w:hAnsi="Arial" w:cs="Arial"/>
          <w:sz w:val="26"/>
          <w:szCs w:val="26"/>
        </w:rPr>
      </w:pPr>
    </w:p>
    <w:p w14:paraId="1D55592E" w14:textId="77777777" w:rsidR="00852B1A" w:rsidRPr="00134074" w:rsidRDefault="00852B1A" w:rsidP="00852B1A">
      <w:pPr>
        <w:rPr>
          <w:rFonts w:ascii="Arial" w:eastAsiaTheme="minorEastAsia" w:hAnsi="Arial" w:cs="Arial"/>
          <w:sz w:val="26"/>
          <w:szCs w:val="26"/>
        </w:rPr>
      </w:pPr>
      <w:r w:rsidRPr="00134074">
        <w:rPr>
          <w:rFonts w:ascii="Arial" w:eastAsiaTheme="minorEastAsia" w:hAnsi="Arial" w:cs="Arial"/>
          <w:sz w:val="26"/>
          <w:szCs w:val="26"/>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&lt;</m:t>
            </m:r>
          </m:sup>
        </m:sSup>
        <m:r>
          <w:rPr>
            <w:rFonts w:ascii="Cambria Math" w:eastAsiaTheme="minorEastAsia" w:hAnsi="Cambria Math" w:cs="Arial"/>
            <w:sz w:val="26"/>
            <w:szCs w:val="26"/>
          </w:rPr>
          <m:t>=0</m:t>
        </m:r>
      </m:oMath>
      <w:r w:rsidRPr="00134074">
        <w:rPr>
          <w:rFonts w:ascii="Arial" w:eastAsiaTheme="minorEastAsia" w:hAnsi="Arial" w:cs="Arial"/>
          <w:sz w:val="26"/>
          <w:szCs w:val="26"/>
        </w:rPr>
        <w:tab/>
      </w:r>
      <w:r w:rsidRPr="00134074">
        <w:rPr>
          <w:rFonts w:ascii="Arial" w:eastAsiaTheme="minorEastAsia" w:hAnsi="Arial" w:cs="Arial"/>
          <w:sz w:val="26"/>
          <w:szCs w:val="26"/>
        </w:rPr>
        <w:tab/>
      </w:r>
    </w:p>
    <w:p w14:paraId="6E4B017D" w14:textId="77777777" w:rsidR="00852B1A" w:rsidRPr="00134074" w:rsidRDefault="00852B1A" w:rsidP="00852B1A">
      <w:pPr>
        <w:rPr>
          <w:rFonts w:ascii="Arial" w:eastAsiaTheme="minorEastAsia" w:hAnsi="Arial" w:cs="Arial"/>
          <w:sz w:val="26"/>
          <w:szCs w:val="26"/>
        </w:rPr>
      </w:pPr>
      <w:r w:rsidRPr="00134074">
        <w:rPr>
          <w:rFonts w:ascii="Arial" w:eastAsiaTheme="minorEastAsia" w:hAnsi="Arial" w:cs="Arial"/>
          <w:sz w:val="26"/>
          <w:szCs w:val="26"/>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y</m:t>
            </m:r>
          </m:e>
          <m:sup>
            <m:r>
              <w:rPr>
                <w:rFonts w:ascii="Cambria Math" w:eastAsiaTheme="minorEastAsia" w:hAnsi="Cambria Math" w:cs="Arial"/>
                <w:sz w:val="26"/>
                <w:szCs w:val="26"/>
              </w:rPr>
              <m:t>&gt;</m:t>
            </m:r>
          </m:sup>
        </m:sSup>
        <m:r>
          <w:rPr>
            <w:rFonts w:ascii="Cambria Math" w:eastAsiaTheme="minorEastAsia" w:hAnsi="Cambria Math" w:cs="Arial"/>
            <w:sz w:val="26"/>
            <w:szCs w:val="26"/>
          </w:rPr>
          <m:t>=y+</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k</m:t>
            </m:r>
          </m:e>
          <m:sub>
            <m:r>
              <w:rPr>
                <w:rFonts w:ascii="Cambria Math" w:eastAsiaTheme="minorEastAsia" w:hAnsi="Cambria Math" w:cs="Arial"/>
                <w:sz w:val="26"/>
                <w:szCs w:val="26"/>
              </w:rPr>
              <m:t>q</m:t>
            </m:r>
          </m:sub>
        </m:sSub>
        <m:r>
          <w:rPr>
            <w:rFonts w:ascii="Cambria Math" w:eastAsiaTheme="minorEastAsia" w:hAnsi="Cambria Math" w:cs="Arial"/>
            <w:sz w:val="26"/>
            <w:szCs w:val="26"/>
          </w:rPr>
          <m:t>u(y)</m:t>
        </m:r>
      </m:oMath>
      <w:r w:rsidRPr="00134074">
        <w:rPr>
          <w:rFonts w:ascii="Arial" w:eastAsiaTheme="minorEastAsia" w:hAnsi="Arial" w:cs="Arial"/>
          <w:sz w:val="26"/>
          <w:szCs w:val="26"/>
        </w:rPr>
        <w:t xml:space="preserve"> </w:t>
      </w:r>
      <w:r w:rsidRPr="00134074">
        <w:rPr>
          <w:rFonts w:ascii="Arial" w:eastAsiaTheme="minorEastAsia" w:hAnsi="Arial" w:cs="Arial"/>
          <w:sz w:val="26"/>
          <w:szCs w:val="26"/>
        </w:rPr>
        <w:tab/>
        <w:t>mit</w:t>
      </w:r>
      <w:r w:rsidRPr="00134074">
        <w:rPr>
          <w:rFonts w:ascii="Arial" w:eastAsiaTheme="minorEastAsia" w:hAnsi="Arial" w:cs="Arial"/>
          <w:sz w:val="26"/>
          <w:szCs w:val="26"/>
        </w:rPr>
        <w:tab/>
      </w:r>
      <m:oMath>
        <m:r>
          <w:rPr>
            <w:rFonts w:ascii="Cambria Math" w:eastAsiaTheme="minorEastAsia" w:hAnsi="Cambria Math" w:cs="Arial"/>
            <w:sz w:val="26"/>
            <w:szCs w:val="26"/>
          </w:rPr>
          <m:t>q=1-ωγ</m:t>
        </m:r>
      </m:oMath>
    </w:p>
    <w:p w14:paraId="4E851910" w14:textId="77777777" w:rsidR="00852B1A" w:rsidRPr="00134074" w:rsidRDefault="00852B1A" w:rsidP="00852B1A">
      <w:pPr>
        <w:rPr>
          <w:rFonts w:ascii="Arial" w:eastAsiaTheme="minorEastAsia" w:hAnsi="Arial" w:cs="Arial"/>
        </w:rPr>
      </w:pPr>
    </w:p>
    <w:p w14:paraId="631F5001" w14:textId="77777777" w:rsidR="00852B1A" w:rsidRPr="00134074" w:rsidRDefault="002C5D21" w:rsidP="00E11B93">
      <w:pPr>
        <w:widowControl w:val="0"/>
        <w:autoSpaceDE w:val="0"/>
        <w:autoSpaceDN w:val="0"/>
        <w:adjustRightInd w:val="0"/>
        <w:jc w:val="both"/>
        <w:rPr>
          <w:rFonts w:ascii="Arial" w:hAnsi="Arial" w:cs="Arial"/>
          <w:b/>
        </w:rPr>
      </w:pPr>
      <w:r w:rsidRPr="00134074">
        <w:rPr>
          <w:rFonts w:ascii="Arial" w:hAnsi="Arial" w:cs="Arial"/>
          <w:b/>
        </w:rPr>
        <w:t xml:space="preserve">Numerische Bestimmung dieser Intervallgrenzen bei MC-Simulation </w:t>
      </w:r>
    </w:p>
    <w:p w14:paraId="434D245C" w14:textId="77777777" w:rsidR="002C5D21" w:rsidRPr="00134074" w:rsidRDefault="002C5D21" w:rsidP="00E11B93">
      <w:pPr>
        <w:widowControl w:val="0"/>
        <w:autoSpaceDE w:val="0"/>
        <w:autoSpaceDN w:val="0"/>
        <w:adjustRightInd w:val="0"/>
        <w:jc w:val="both"/>
        <w:rPr>
          <w:rFonts w:ascii="Arial" w:hAnsi="Arial" w:cs="Arial"/>
        </w:rPr>
      </w:pPr>
    </w:p>
    <w:p w14:paraId="0178A9C7" w14:textId="77777777" w:rsidR="002C5D21" w:rsidRPr="00134074" w:rsidRDefault="002C5D21" w:rsidP="00E11B93">
      <w:pPr>
        <w:widowControl w:val="0"/>
        <w:autoSpaceDE w:val="0"/>
        <w:autoSpaceDN w:val="0"/>
        <w:adjustRightInd w:val="0"/>
        <w:jc w:val="both"/>
        <w:rPr>
          <w:rFonts w:ascii="Arial" w:eastAsiaTheme="minorEastAsia" w:hAnsi="Arial" w:cs="Arial"/>
        </w:rPr>
      </w:pPr>
      <w:r w:rsidRPr="00134074">
        <w:rPr>
          <w:rFonts w:ascii="Arial" w:hAnsi="Arial" w:cs="Arial"/>
        </w:rPr>
        <w:t xml:space="preserve">Aus einer MC-Simulation einer </w:t>
      </w:r>
      <w:r w:rsidR="009C471D" w:rsidRPr="00134074">
        <w:rPr>
          <w:rFonts w:ascii="Arial" w:hAnsi="Arial" w:cs="Arial"/>
        </w:rPr>
        <w:t>Messgröße</w:t>
      </w:r>
      <w:r w:rsidRPr="00134074">
        <w:rPr>
          <w:rFonts w:ascii="Arial" w:hAnsi="Arial" w:cs="Arial"/>
        </w:rPr>
        <w:t xml:space="preserve"> resultiert ein nach der Größe aufsteigendes Feld von </w:t>
      </w:r>
      <w:r w:rsidRPr="00134074">
        <w:rPr>
          <w:rFonts w:ascii="Arial" w:hAnsi="Arial" w:cs="Arial"/>
        </w:rPr>
        <w:lastRenderedPageBreak/>
        <w:t xml:space="preserve">z.B. </w:t>
      </w:r>
      <m:oMath>
        <m:r>
          <w:rPr>
            <w:rFonts w:ascii="Cambria Math" w:hAnsi="Cambria Math" w:cs="Arial"/>
          </w:rPr>
          <m:t>N=</m:t>
        </m:r>
      </m:oMath>
      <w:r w:rsidRPr="00134074">
        <w:rPr>
          <w:rFonts w:ascii="Arial" w:hAnsi="Arial" w:cs="Arial"/>
        </w:rPr>
        <w:t>10</w:t>
      </w:r>
      <w:r w:rsidRPr="00134074">
        <w:rPr>
          <w:rFonts w:ascii="Arial" w:hAnsi="Arial" w:cs="Arial"/>
          <w:sz w:val="28"/>
          <w:szCs w:val="28"/>
          <w:vertAlign w:val="superscript"/>
        </w:rPr>
        <w:t>4</w:t>
      </w:r>
      <w:r w:rsidRPr="00134074">
        <w:rPr>
          <w:rFonts w:ascii="Arial" w:hAnsi="Arial" w:cs="Arial"/>
        </w:rPr>
        <w:t xml:space="preserve"> bis 10</w:t>
      </w:r>
      <w:r w:rsidRPr="00134074">
        <w:rPr>
          <w:rFonts w:ascii="Arial" w:hAnsi="Arial" w:cs="Arial"/>
          <w:sz w:val="28"/>
          <w:szCs w:val="28"/>
          <w:vertAlign w:val="superscript"/>
        </w:rPr>
        <w:t>6</w:t>
      </w:r>
      <w:r w:rsidRPr="00134074">
        <w:rPr>
          <w:rFonts w:ascii="Arial" w:hAnsi="Arial" w:cs="Arial"/>
        </w:rPr>
        <w:t xml:space="preserve"> simulierten Messwerten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oMath>
      <w:r w:rsidRPr="00134074">
        <w:rPr>
          <w:rFonts w:ascii="Arial" w:hAnsi="Arial" w:cs="Arial"/>
        </w:rPr>
        <w:t>. Zwi</w:t>
      </w:r>
      <w:r w:rsidR="009E6492" w:rsidRPr="00134074">
        <w:rPr>
          <w:rFonts w:ascii="Arial" w:hAnsi="Arial" w:cs="Arial"/>
        </w:rPr>
        <w:t>s</w:t>
      </w:r>
      <w:r w:rsidRPr="00134074">
        <w:rPr>
          <w:rFonts w:ascii="Arial" w:hAnsi="Arial" w:cs="Arial"/>
        </w:rPr>
        <w:t>chen</w:t>
      </w:r>
      <w:r w:rsidR="009E6492" w:rsidRPr="00134074">
        <w:rPr>
          <w:rFonts w:ascii="Arial" w:hAnsi="Arial" w:cs="Arial"/>
        </w:rPr>
        <w:t xml:space="preserve"> den Werte</w:t>
      </w:r>
      <w:r w:rsidR="00B5031A">
        <w:rPr>
          <w:rFonts w:ascii="Arial" w:hAnsi="Arial" w:cs="Arial"/>
        </w:rPr>
        <w:t>n</w:t>
      </w:r>
      <w:r w:rsidR="009E6492" w:rsidRPr="00134074">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oMath>
      <w:r w:rsidR="009E6492" w:rsidRPr="00134074">
        <w:rPr>
          <w:rFonts w:ascii="Arial" w:eastAsiaTheme="minorEastAsia" w:hAnsi="Arial" w:cs="Arial"/>
        </w:rPr>
        <w:t xml:space="preserve"> und dazugehörigen Werte der Wahrscheinlichkeit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i</m:t>
            </m:r>
          </m:sub>
        </m:sSub>
      </m:oMath>
      <w:r w:rsidR="009E6492" w:rsidRPr="00134074">
        <w:rPr>
          <w:rFonts w:ascii="Arial" w:eastAsiaTheme="minorEastAsia" w:hAnsi="Arial" w:cs="Arial"/>
        </w:rPr>
        <w:t xml:space="preserve"> besteht ein einfacher Zusammenhang: </w:t>
      </w:r>
    </w:p>
    <w:p w14:paraId="0D15EE4B" w14:textId="77777777" w:rsidR="009E6492" w:rsidRPr="00134074" w:rsidRDefault="009E6492" w:rsidP="00E11B93">
      <w:pPr>
        <w:widowControl w:val="0"/>
        <w:autoSpaceDE w:val="0"/>
        <w:autoSpaceDN w:val="0"/>
        <w:adjustRightInd w:val="0"/>
        <w:jc w:val="both"/>
        <w:rPr>
          <w:rFonts w:ascii="Arial" w:eastAsiaTheme="minorEastAsia" w:hAnsi="Arial" w:cs="Arial"/>
        </w:rPr>
      </w:pPr>
    </w:p>
    <w:p w14:paraId="1D63732A" w14:textId="77777777" w:rsidR="009E6492" w:rsidRPr="00134074" w:rsidRDefault="009E6492" w:rsidP="00A903CE">
      <w:pPr>
        <w:widowControl w:val="0"/>
        <w:tabs>
          <w:tab w:val="left" w:pos="851"/>
        </w:tabs>
        <w:autoSpaceDE w:val="0"/>
        <w:autoSpaceDN w:val="0"/>
        <w:adjustRightInd w:val="0"/>
        <w:rPr>
          <w:rFonts w:ascii="Arial" w:hAnsi="Arial" w:cs="Arial"/>
          <w:sz w:val="28"/>
          <w:szCs w:val="28"/>
        </w:rPr>
      </w:pPr>
      <w:r w:rsidRPr="00134074">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i</m:t>
            </m:r>
          </m:sub>
        </m:sSub>
        <m:r>
          <w:rPr>
            <w:rFonts w:ascii="Cambria Math" w:hAnsi="Cambria Math" w:cs="Arial"/>
            <w:sz w:val="28"/>
            <w:szCs w:val="28"/>
          </w:rPr>
          <m:t>=</m:t>
        </m:r>
        <m:f>
          <m:fPr>
            <m:ctrlPr>
              <w:rPr>
                <w:rFonts w:ascii="Cambria Math" w:hAnsi="Cambria Math" w:cs="Arial"/>
                <w:i/>
                <w:sz w:val="28"/>
                <w:szCs w:val="28"/>
              </w:rPr>
            </m:ctrlPr>
          </m:fPr>
          <m:num>
            <m:r>
              <w:rPr>
                <w:rFonts w:ascii="Cambria Math" w:hAnsi="Cambria Math" w:cs="Arial"/>
                <w:sz w:val="28"/>
                <w:szCs w:val="28"/>
              </w:rPr>
              <m:t>i</m:t>
            </m:r>
          </m:num>
          <m:den>
            <m:r>
              <w:rPr>
                <w:rFonts w:ascii="Cambria Math" w:hAnsi="Cambria Math" w:cs="Arial"/>
                <w:sz w:val="28"/>
                <w:szCs w:val="28"/>
              </w:rPr>
              <m:t>N</m:t>
            </m:r>
          </m:den>
        </m:f>
      </m:oMath>
      <w:r w:rsidRPr="00134074">
        <w:rPr>
          <w:rFonts w:ascii="Arial" w:eastAsiaTheme="minorEastAsia" w:hAnsi="Arial" w:cs="Arial"/>
        </w:rPr>
        <w:t xml:space="preserve">    mit</w:t>
      </w:r>
      <w:r w:rsidRPr="00134074">
        <w:rPr>
          <w:rFonts w:ascii="Arial" w:eastAsiaTheme="minorEastAsia" w:hAnsi="Arial" w:cs="Arial"/>
          <w:sz w:val="28"/>
          <w:szCs w:val="28"/>
        </w:rPr>
        <w:t xml:space="preserve">     </w:t>
      </w:r>
      <m:oMath>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i</m:t>
                </m:r>
              </m:sub>
            </m:sSub>
            <m:r>
              <w:rPr>
                <w:rFonts w:ascii="Cambria Math" w:eastAsiaTheme="minorEastAsia" w:hAnsi="Cambria Math" w:cs="Arial"/>
                <w:sz w:val="28"/>
                <w:szCs w:val="28"/>
              </w:rPr>
              <m:t>=1</m:t>
            </m:r>
          </m:e>
        </m:nary>
      </m:oMath>
    </w:p>
    <w:p w14:paraId="0B45CEEA" w14:textId="77777777" w:rsidR="002C5D21" w:rsidRPr="00134074" w:rsidRDefault="002C5D21" w:rsidP="00E11B93">
      <w:pPr>
        <w:widowControl w:val="0"/>
        <w:autoSpaceDE w:val="0"/>
        <w:autoSpaceDN w:val="0"/>
        <w:adjustRightInd w:val="0"/>
        <w:jc w:val="both"/>
        <w:rPr>
          <w:rFonts w:ascii="Arial" w:hAnsi="Arial" w:cs="Arial"/>
        </w:rPr>
      </w:pPr>
    </w:p>
    <w:p w14:paraId="101FAF21" w14:textId="77777777" w:rsidR="009E6492" w:rsidRPr="00134074" w:rsidRDefault="009E6492" w:rsidP="00E11B93">
      <w:pPr>
        <w:widowControl w:val="0"/>
        <w:autoSpaceDE w:val="0"/>
        <w:autoSpaceDN w:val="0"/>
        <w:adjustRightInd w:val="0"/>
        <w:jc w:val="both"/>
        <w:rPr>
          <w:rFonts w:ascii="Arial" w:hAnsi="Arial" w:cs="Arial"/>
        </w:rPr>
      </w:pPr>
      <w:r w:rsidRPr="00134074">
        <w:rPr>
          <w:rFonts w:ascii="Arial" w:hAnsi="Arial" w:cs="Arial"/>
        </w:rPr>
        <w:t xml:space="preserve">Damit kann zu einer vorgegebenen Wahrscheinlichkeit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x</m:t>
            </m:r>
          </m:sub>
        </m:sSub>
      </m:oMath>
      <w:r w:rsidRPr="00134074">
        <w:rPr>
          <w:rFonts w:ascii="Arial" w:eastAsiaTheme="minorEastAsia" w:hAnsi="Arial" w:cs="Arial"/>
        </w:rPr>
        <w:t xml:space="preserve"> </w:t>
      </w:r>
      <w:r w:rsidRPr="00134074">
        <w:rPr>
          <w:rFonts w:ascii="Arial" w:hAnsi="Arial" w:cs="Arial"/>
        </w:rPr>
        <w:t xml:space="preserve">der Index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x</m:t>
            </m:r>
          </m:sub>
        </m:sSub>
      </m:oMath>
      <w:r w:rsidRPr="00134074">
        <w:rPr>
          <w:rFonts w:ascii="Arial" w:hAnsi="Arial" w:cs="Arial"/>
        </w:rPr>
        <w:t xml:space="preserve"> des Wertes aus dem Feld ermittelt werden:</w:t>
      </w:r>
    </w:p>
    <w:p w14:paraId="2A8E4517" w14:textId="77777777" w:rsidR="009E6492" w:rsidRPr="00134074" w:rsidRDefault="009E6492" w:rsidP="00E11B93">
      <w:pPr>
        <w:widowControl w:val="0"/>
        <w:autoSpaceDE w:val="0"/>
        <w:autoSpaceDN w:val="0"/>
        <w:adjustRightInd w:val="0"/>
        <w:jc w:val="both"/>
        <w:rPr>
          <w:rFonts w:ascii="Arial" w:hAnsi="Arial" w:cs="Arial"/>
        </w:rPr>
      </w:pPr>
      <w:r w:rsidRPr="00134074">
        <w:rPr>
          <w:rFonts w:ascii="Arial" w:hAnsi="Arial" w:cs="Arial"/>
        </w:rPr>
        <w:tab/>
      </w:r>
    </w:p>
    <w:p w14:paraId="2EFD591D" w14:textId="77777777" w:rsidR="009E6492" w:rsidRPr="00134074" w:rsidRDefault="002C5D21" w:rsidP="00A903CE">
      <w:pPr>
        <w:widowControl w:val="0"/>
        <w:tabs>
          <w:tab w:val="left" w:pos="851"/>
        </w:tabs>
        <w:autoSpaceDE w:val="0"/>
        <w:autoSpaceDN w:val="0"/>
        <w:adjustRightInd w:val="0"/>
        <w:rPr>
          <w:rFonts w:ascii="Arial" w:eastAsiaTheme="minorEastAsia" w:hAnsi="Arial" w:cs="Arial"/>
          <w:sz w:val="28"/>
          <w:szCs w:val="28"/>
        </w:rPr>
      </w:pPr>
      <w:r w:rsidRPr="00134074">
        <w:rPr>
          <w:rFonts w:ascii="Arial" w:hAnsi="Arial" w:cs="Arial"/>
        </w:rPr>
        <w:t xml:space="preserve"> </w:t>
      </w:r>
      <w:r w:rsidR="009E6492" w:rsidRPr="00134074">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k</m:t>
            </m:r>
          </m:e>
          <m:sub>
            <m:r>
              <w:rPr>
                <w:rFonts w:ascii="Cambria Math" w:hAnsi="Cambria Math" w:cs="Arial"/>
                <w:sz w:val="28"/>
                <w:szCs w:val="28"/>
              </w:rPr>
              <m:t>x</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x</m:t>
            </m:r>
          </m:sub>
        </m:sSub>
        <m:r>
          <w:rPr>
            <w:rFonts w:ascii="Cambria Math" w:hAnsi="Cambria Math" w:cs="Arial"/>
            <w:sz w:val="28"/>
            <w:szCs w:val="28"/>
          </w:rPr>
          <m:t>N</m:t>
        </m:r>
      </m:oMath>
      <w:r w:rsidR="009E6492" w:rsidRPr="00134074">
        <w:rPr>
          <w:rFonts w:ascii="Arial" w:eastAsiaTheme="minorEastAsia" w:hAnsi="Arial" w:cs="Arial"/>
          <w:sz w:val="28"/>
          <w:szCs w:val="28"/>
        </w:rPr>
        <w:t xml:space="preserve"> .</w:t>
      </w:r>
    </w:p>
    <w:p w14:paraId="48506FE2" w14:textId="77777777" w:rsidR="00B23FBB" w:rsidRPr="00134074" w:rsidRDefault="00B23FBB" w:rsidP="00E11B93">
      <w:pPr>
        <w:widowControl w:val="0"/>
        <w:autoSpaceDE w:val="0"/>
        <w:autoSpaceDN w:val="0"/>
        <w:adjustRightInd w:val="0"/>
        <w:jc w:val="both"/>
        <w:rPr>
          <w:rFonts w:ascii="Arial" w:hAnsi="Arial" w:cs="Arial"/>
        </w:rPr>
      </w:pPr>
    </w:p>
    <w:p w14:paraId="50E11817" w14:textId="77777777" w:rsidR="008C7CF7" w:rsidRPr="00134074" w:rsidRDefault="009E6492" w:rsidP="00B23FBB">
      <w:pPr>
        <w:widowControl w:val="0"/>
        <w:autoSpaceDE w:val="0"/>
        <w:autoSpaceDN w:val="0"/>
        <w:adjustRightInd w:val="0"/>
        <w:rPr>
          <w:rFonts w:ascii="Arial" w:eastAsiaTheme="minorEastAsia" w:hAnsi="Arial" w:cs="Arial"/>
        </w:rPr>
      </w:pPr>
      <w:r w:rsidRPr="00134074">
        <w:rPr>
          <w:rFonts w:ascii="Arial" w:hAnsi="Arial" w:cs="Arial"/>
        </w:rPr>
        <w:t xml:space="preserve">Der dazugehörige Wert der als Quantil gesuchten Intervallgrenze </w:t>
      </w:r>
      <w:r w:rsidR="00B23FBB" w:rsidRPr="00134074">
        <w:rPr>
          <w:rFonts w:ascii="Arial" w:hAnsi="Arial" w:cs="Arial"/>
        </w:rPr>
        <w:t xml:space="preserve">liegt dann zwischen den Werten </w:t>
      </w:r>
      <m:oMath>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int(</m:t>
            </m:r>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x</m:t>
                </m:r>
              </m:sub>
            </m:sSub>
            <m:r>
              <w:rPr>
                <w:rFonts w:ascii="Cambria Math" w:hAnsi="Cambria Math" w:cs="Arial"/>
                <w:sz w:val="26"/>
                <w:szCs w:val="26"/>
              </w:rPr>
              <m:t>)</m:t>
            </m:r>
          </m:sub>
        </m:sSub>
      </m:oMath>
      <w:r w:rsidR="00B23FBB" w:rsidRPr="00134074">
        <w:rPr>
          <w:rFonts w:ascii="Arial" w:eastAsiaTheme="minorEastAsia" w:hAnsi="Arial" w:cs="Arial"/>
        </w:rPr>
        <w:t xml:space="preserve"> und  </w:t>
      </w:r>
      <m:oMath>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int</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x</m:t>
                    </m:r>
                  </m:sub>
                </m:sSub>
              </m:e>
            </m:d>
            <m:r>
              <w:rPr>
                <w:rFonts w:ascii="Cambria Math" w:hAnsi="Cambria Math" w:cs="Arial"/>
                <w:sz w:val="26"/>
                <w:szCs w:val="26"/>
              </w:rPr>
              <m:t>+1</m:t>
            </m:r>
          </m:sub>
        </m:sSub>
      </m:oMath>
      <w:r w:rsidR="00B23FBB" w:rsidRPr="00134074">
        <w:rPr>
          <w:rFonts w:ascii="Arial" w:eastAsiaTheme="minorEastAsia" w:hAnsi="Arial" w:cs="Arial"/>
        </w:rPr>
        <w:t xml:space="preserve"> . </w:t>
      </w:r>
    </w:p>
    <w:p w14:paraId="66660A90" w14:textId="77777777" w:rsidR="00B23FBB" w:rsidRPr="00134074" w:rsidRDefault="00B23FBB" w:rsidP="00B23FBB">
      <w:pPr>
        <w:widowControl w:val="0"/>
        <w:autoSpaceDE w:val="0"/>
        <w:autoSpaceDN w:val="0"/>
        <w:adjustRightInd w:val="0"/>
        <w:rPr>
          <w:rFonts w:ascii="Arial" w:eastAsiaTheme="minorEastAsia" w:hAnsi="Arial" w:cs="Arial"/>
        </w:rPr>
      </w:pPr>
    </w:p>
    <w:p w14:paraId="73B018D7" w14:textId="77777777" w:rsidR="00B23FBB" w:rsidRPr="00134074" w:rsidRDefault="00B23FBB" w:rsidP="00B23FBB">
      <w:pPr>
        <w:widowControl w:val="0"/>
        <w:autoSpaceDE w:val="0"/>
        <w:autoSpaceDN w:val="0"/>
        <w:adjustRightInd w:val="0"/>
        <w:rPr>
          <w:rFonts w:ascii="Arial" w:eastAsiaTheme="minorEastAsia" w:hAnsi="Arial" w:cs="Arial"/>
        </w:rPr>
      </w:pPr>
      <w:r w:rsidRPr="00134074">
        <w:rPr>
          <w:rFonts w:ascii="Arial" w:eastAsiaTheme="minorEastAsia" w:hAnsi="Arial" w:cs="Arial"/>
        </w:rPr>
        <w:t xml:space="preserve">Das kürzeste Überdeckungsintervall zur Wahrscheinlichkeit </w:t>
      </w:r>
      <m:oMath>
        <m:r>
          <w:rPr>
            <w:rFonts w:ascii="Cambria Math" w:eastAsiaTheme="minorEastAsia" w:hAnsi="Cambria Math" w:cs="Arial"/>
            <w:sz w:val="24"/>
            <w:szCs w:val="24"/>
          </w:rPr>
          <m:t>(1-γ)</m:t>
        </m:r>
      </m:oMath>
      <w:r w:rsidRPr="00134074">
        <w:rPr>
          <w:rFonts w:ascii="Arial" w:eastAsiaTheme="minorEastAsia" w:hAnsi="Arial" w:cs="Arial"/>
        </w:rPr>
        <w:t xml:space="preserve"> wird innerhalb einer einfachen Schleife </w:t>
      </w:r>
      <w:r w:rsidR="00BA613B" w:rsidRPr="00134074">
        <w:rPr>
          <w:rFonts w:ascii="Arial" w:eastAsiaTheme="minorEastAsia" w:hAnsi="Arial" w:cs="Arial"/>
        </w:rPr>
        <w:t xml:space="preserve">im Feld y(i) </w:t>
      </w:r>
      <w:r w:rsidR="009842AF" w:rsidRPr="00134074">
        <w:rPr>
          <w:rFonts w:ascii="Arial" w:eastAsiaTheme="minorEastAsia" w:hAnsi="Arial" w:cs="Arial"/>
        </w:rPr>
        <w:t xml:space="preserve">schematisch wie folgt </w:t>
      </w:r>
      <w:r w:rsidRPr="00134074">
        <w:rPr>
          <w:rFonts w:ascii="Arial" w:eastAsiaTheme="minorEastAsia" w:hAnsi="Arial" w:cs="Arial"/>
        </w:rPr>
        <w:t>gesucht</w:t>
      </w:r>
      <w:r w:rsidR="009842AF" w:rsidRPr="00134074">
        <w:rPr>
          <w:rFonts w:ascii="Arial" w:eastAsiaTheme="minorEastAsia" w:hAnsi="Arial" w:cs="Arial"/>
        </w:rPr>
        <w:t>:</w:t>
      </w:r>
      <w:r w:rsidRPr="00134074">
        <w:rPr>
          <w:rFonts w:ascii="Arial" w:eastAsiaTheme="minorEastAsia" w:hAnsi="Arial" w:cs="Arial"/>
        </w:rPr>
        <w:t xml:space="preserve"> </w:t>
      </w:r>
    </w:p>
    <w:p w14:paraId="45B5EAD7" w14:textId="77777777" w:rsidR="00BA613B" w:rsidRPr="00134074" w:rsidRDefault="00BA613B" w:rsidP="00B23FBB">
      <w:pPr>
        <w:widowControl w:val="0"/>
        <w:autoSpaceDE w:val="0"/>
        <w:autoSpaceDN w:val="0"/>
        <w:adjustRightInd w:val="0"/>
        <w:rPr>
          <w:rFonts w:ascii="Arial" w:eastAsiaTheme="minorEastAsia" w:hAnsi="Arial" w:cs="Arial"/>
        </w:rPr>
      </w:pPr>
    </w:p>
    <w:p w14:paraId="6EFF01F6" w14:textId="77777777" w:rsidR="00B23FBB" w:rsidRPr="00134074" w:rsidRDefault="00B23FB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rPr>
        <w:t xml:space="preserve">        </w:t>
      </w:r>
      <w:r w:rsidRPr="00134074">
        <w:rPr>
          <w:rFonts w:ascii="Arial" w:eastAsiaTheme="minorEastAsia" w:hAnsi="Arial" w:cs="Arial"/>
          <w:lang w:val="en-GB"/>
        </w:rPr>
        <w:t xml:space="preserve">imax = </w:t>
      </w:r>
      <m:oMath>
        <m:r>
          <w:rPr>
            <w:rFonts w:ascii="Cambria Math" w:eastAsiaTheme="minorEastAsia" w:hAnsi="Cambria Math" w:cs="Arial"/>
          </w:rPr>
          <m:t>γ</m:t>
        </m:r>
      </m:oMath>
      <w:r w:rsidRPr="00134074">
        <w:rPr>
          <w:rFonts w:ascii="Arial" w:eastAsiaTheme="minorEastAsia" w:hAnsi="Arial" w:cs="Arial"/>
          <w:lang w:val="en-GB"/>
        </w:rPr>
        <w:t>*N</w:t>
      </w:r>
    </w:p>
    <w:p w14:paraId="47FB1BA0" w14:textId="77777777" w:rsidR="00B23FBB" w:rsidRPr="00134074" w:rsidRDefault="00B23FB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min_length = 1E+20</w:t>
      </w:r>
    </w:p>
    <w:p w14:paraId="075F9A47" w14:textId="77777777" w:rsidR="00B23FBB" w:rsidRPr="00134074" w:rsidRDefault="00B23FB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do i=1,imax</w:t>
      </w:r>
    </w:p>
    <w:p w14:paraId="79AE3E67" w14:textId="77777777" w:rsidR="00432ABB" w:rsidRPr="00134074" w:rsidRDefault="00432ABB" w:rsidP="00432A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q_left = y(i)</w:t>
      </w:r>
    </w:p>
    <w:p w14:paraId="2C9CE07E" w14:textId="77777777" w:rsidR="00BA613B" w:rsidRPr="00134074" w:rsidRDefault="00BA613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q_right = y(</w:t>
      </w:r>
      <w:r w:rsidR="00432ABB" w:rsidRPr="00134074">
        <w:rPr>
          <w:rFonts w:ascii="Arial" w:eastAsiaTheme="minorEastAsia" w:hAnsi="Arial" w:cs="Arial"/>
          <w:lang w:val="en-GB"/>
        </w:rPr>
        <w:t xml:space="preserve">int(N*(1 – i/N))) </w:t>
      </w:r>
    </w:p>
    <w:p w14:paraId="195D0AFB" w14:textId="77777777" w:rsidR="00B23FBB" w:rsidRPr="00134074" w:rsidRDefault="00BA613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w:t>
      </w:r>
      <w:r w:rsidR="00B23FBB" w:rsidRPr="00134074">
        <w:rPr>
          <w:rFonts w:ascii="Arial" w:eastAsiaTheme="minorEastAsia" w:hAnsi="Arial" w:cs="Arial"/>
          <w:lang w:val="en-GB"/>
        </w:rPr>
        <w:t xml:space="preserve">      if(</w:t>
      </w:r>
      <w:r w:rsidRPr="00134074">
        <w:rPr>
          <w:rFonts w:ascii="Arial" w:eastAsiaTheme="minorEastAsia" w:hAnsi="Arial" w:cs="Arial"/>
          <w:lang w:val="en-GB"/>
        </w:rPr>
        <w:t>q</w:t>
      </w:r>
      <w:r w:rsidR="00B23FBB" w:rsidRPr="00134074">
        <w:rPr>
          <w:rFonts w:ascii="Arial" w:eastAsiaTheme="minorEastAsia" w:hAnsi="Arial" w:cs="Arial"/>
          <w:lang w:val="en-GB"/>
        </w:rPr>
        <w:t xml:space="preserve">_right – </w:t>
      </w:r>
      <w:r w:rsidRPr="00134074">
        <w:rPr>
          <w:rFonts w:ascii="Arial" w:eastAsiaTheme="minorEastAsia" w:hAnsi="Arial" w:cs="Arial"/>
          <w:lang w:val="en-GB"/>
        </w:rPr>
        <w:t>q</w:t>
      </w:r>
      <w:r w:rsidR="00B23FBB" w:rsidRPr="00134074">
        <w:rPr>
          <w:rFonts w:ascii="Arial" w:eastAsiaTheme="minorEastAsia" w:hAnsi="Arial" w:cs="Arial"/>
          <w:lang w:val="en-GB"/>
        </w:rPr>
        <w:t xml:space="preserve">_left &lt; min_length) then </w:t>
      </w:r>
    </w:p>
    <w:p w14:paraId="217B046B" w14:textId="77777777" w:rsidR="00B23FBB" w:rsidRPr="00134074" w:rsidRDefault="00B23FB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w:t>
      </w:r>
      <w:r w:rsidR="00BA613B" w:rsidRPr="00134074">
        <w:rPr>
          <w:rFonts w:ascii="Arial" w:eastAsiaTheme="minorEastAsia" w:hAnsi="Arial" w:cs="Arial"/>
          <w:lang w:val="en-GB"/>
        </w:rPr>
        <w:t xml:space="preserve">      </w:t>
      </w:r>
      <w:r w:rsidRPr="00134074">
        <w:rPr>
          <w:rFonts w:ascii="Arial" w:eastAsiaTheme="minorEastAsia" w:hAnsi="Arial" w:cs="Arial"/>
          <w:lang w:val="en-GB"/>
        </w:rPr>
        <w:t xml:space="preserve">    min_leng</w:t>
      </w:r>
      <w:r w:rsidR="00432ABB" w:rsidRPr="00134074">
        <w:rPr>
          <w:rFonts w:ascii="Arial" w:eastAsiaTheme="minorEastAsia" w:hAnsi="Arial" w:cs="Arial"/>
          <w:lang w:val="en-GB"/>
        </w:rPr>
        <w:t>t</w:t>
      </w:r>
      <w:r w:rsidRPr="00134074">
        <w:rPr>
          <w:rFonts w:ascii="Arial" w:eastAsiaTheme="minorEastAsia" w:hAnsi="Arial" w:cs="Arial"/>
          <w:lang w:val="en-GB"/>
        </w:rPr>
        <w:t xml:space="preserve">h = </w:t>
      </w:r>
      <w:r w:rsidR="00BA613B" w:rsidRPr="00134074">
        <w:rPr>
          <w:rFonts w:ascii="Arial" w:eastAsiaTheme="minorEastAsia" w:hAnsi="Arial" w:cs="Arial"/>
          <w:lang w:val="en-GB"/>
        </w:rPr>
        <w:t>q</w:t>
      </w:r>
      <w:r w:rsidRPr="00134074">
        <w:rPr>
          <w:rFonts w:ascii="Arial" w:eastAsiaTheme="minorEastAsia" w:hAnsi="Arial" w:cs="Arial"/>
          <w:lang w:val="en-GB"/>
        </w:rPr>
        <w:t xml:space="preserve">_right – </w:t>
      </w:r>
      <w:r w:rsidR="00BA613B" w:rsidRPr="00134074">
        <w:rPr>
          <w:rFonts w:ascii="Arial" w:eastAsiaTheme="minorEastAsia" w:hAnsi="Arial" w:cs="Arial"/>
          <w:lang w:val="en-GB"/>
        </w:rPr>
        <w:t>q</w:t>
      </w:r>
      <w:r w:rsidRPr="00134074">
        <w:rPr>
          <w:rFonts w:ascii="Arial" w:eastAsiaTheme="minorEastAsia" w:hAnsi="Arial" w:cs="Arial"/>
          <w:lang w:val="en-GB"/>
        </w:rPr>
        <w:t>_left</w:t>
      </w:r>
    </w:p>
    <w:p w14:paraId="0765506B" w14:textId="77777777" w:rsidR="00B23FBB" w:rsidRPr="00134074" w:rsidRDefault="00BA613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w:t>
      </w:r>
      <w:r w:rsidR="00B23FBB" w:rsidRPr="00134074">
        <w:rPr>
          <w:rFonts w:ascii="Arial" w:eastAsiaTheme="minorEastAsia" w:hAnsi="Arial" w:cs="Arial"/>
          <w:lang w:val="en-GB"/>
        </w:rPr>
        <w:t xml:space="preserve">          </w:t>
      </w:r>
      <w:r w:rsidRPr="00134074">
        <w:rPr>
          <w:rFonts w:ascii="Arial" w:eastAsiaTheme="minorEastAsia" w:hAnsi="Arial" w:cs="Arial"/>
          <w:lang w:val="en-GB"/>
        </w:rPr>
        <w:t>q</w:t>
      </w:r>
      <w:r w:rsidR="00B23FBB" w:rsidRPr="00134074">
        <w:rPr>
          <w:rFonts w:ascii="Arial" w:eastAsiaTheme="minorEastAsia" w:hAnsi="Arial" w:cs="Arial"/>
          <w:lang w:val="en-GB"/>
        </w:rPr>
        <w:t xml:space="preserve">_left_min = </w:t>
      </w:r>
      <w:r w:rsidRPr="00134074">
        <w:rPr>
          <w:rFonts w:ascii="Arial" w:eastAsiaTheme="minorEastAsia" w:hAnsi="Arial" w:cs="Arial"/>
          <w:lang w:val="en-GB"/>
        </w:rPr>
        <w:t>q</w:t>
      </w:r>
      <w:r w:rsidR="00B23FBB" w:rsidRPr="00134074">
        <w:rPr>
          <w:rFonts w:ascii="Arial" w:eastAsiaTheme="minorEastAsia" w:hAnsi="Arial" w:cs="Arial"/>
          <w:lang w:val="en-GB"/>
        </w:rPr>
        <w:t>_left</w:t>
      </w:r>
    </w:p>
    <w:p w14:paraId="54CAE0A7" w14:textId="77777777" w:rsidR="00B23FBB" w:rsidRPr="00134074" w:rsidRDefault="00B23FB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w:t>
      </w:r>
      <w:r w:rsidR="00BA613B" w:rsidRPr="00134074">
        <w:rPr>
          <w:rFonts w:ascii="Arial" w:eastAsiaTheme="minorEastAsia" w:hAnsi="Arial" w:cs="Arial"/>
          <w:lang w:val="en-GB"/>
        </w:rPr>
        <w:t xml:space="preserve">      </w:t>
      </w:r>
      <w:r w:rsidRPr="00134074">
        <w:rPr>
          <w:rFonts w:ascii="Arial" w:eastAsiaTheme="minorEastAsia" w:hAnsi="Arial" w:cs="Arial"/>
          <w:lang w:val="en-GB"/>
        </w:rPr>
        <w:t xml:space="preserve">    </w:t>
      </w:r>
      <w:r w:rsidR="00BA613B" w:rsidRPr="00134074">
        <w:rPr>
          <w:rFonts w:ascii="Arial" w:eastAsiaTheme="minorEastAsia" w:hAnsi="Arial" w:cs="Arial"/>
          <w:lang w:val="en-GB"/>
        </w:rPr>
        <w:t>q</w:t>
      </w:r>
      <w:r w:rsidRPr="00134074">
        <w:rPr>
          <w:rFonts w:ascii="Arial" w:eastAsiaTheme="minorEastAsia" w:hAnsi="Arial" w:cs="Arial"/>
          <w:lang w:val="en-GB"/>
        </w:rPr>
        <w:t xml:space="preserve">_right_min = </w:t>
      </w:r>
      <w:r w:rsidR="00BA613B" w:rsidRPr="00134074">
        <w:rPr>
          <w:rFonts w:ascii="Arial" w:eastAsiaTheme="minorEastAsia" w:hAnsi="Arial" w:cs="Arial"/>
          <w:lang w:val="en-GB"/>
        </w:rPr>
        <w:t>q</w:t>
      </w:r>
      <w:r w:rsidRPr="00134074">
        <w:rPr>
          <w:rFonts w:ascii="Arial" w:eastAsiaTheme="minorEastAsia" w:hAnsi="Arial" w:cs="Arial"/>
          <w:lang w:val="en-GB"/>
        </w:rPr>
        <w:t>_right</w:t>
      </w:r>
    </w:p>
    <w:p w14:paraId="061940F6" w14:textId="77777777" w:rsidR="00B23FBB" w:rsidRPr="00134074" w:rsidRDefault="00B23FB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w:t>
      </w:r>
      <w:r w:rsidR="00BA613B" w:rsidRPr="00134074">
        <w:rPr>
          <w:rFonts w:ascii="Arial" w:eastAsiaTheme="minorEastAsia" w:hAnsi="Arial" w:cs="Arial"/>
          <w:lang w:val="en-GB"/>
        </w:rPr>
        <w:t xml:space="preserve">      </w:t>
      </w:r>
      <w:r w:rsidRPr="00134074">
        <w:rPr>
          <w:rFonts w:ascii="Arial" w:eastAsiaTheme="minorEastAsia" w:hAnsi="Arial" w:cs="Arial"/>
          <w:lang w:val="en-GB"/>
        </w:rPr>
        <w:t xml:space="preserve"> endif         </w:t>
      </w:r>
    </w:p>
    <w:p w14:paraId="11DDCC20" w14:textId="77777777" w:rsidR="00B23FBB" w:rsidRPr="00B23FBB" w:rsidRDefault="00BA613B" w:rsidP="00B23FBB">
      <w:pPr>
        <w:widowControl w:val="0"/>
        <w:autoSpaceDE w:val="0"/>
        <w:autoSpaceDN w:val="0"/>
        <w:adjustRightInd w:val="0"/>
        <w:rPr>
          <w:rFonts w:ascii="Arial" w:eastAsiaTheme="minorEastAsia" w:hAnsi="Arial" w:cs="Arial"/>
          <w:lang w:val="en-GB"/>
        </w:rPr>
      </w:pPr>
      <w:r w:rsidRPr="00134074">
        <w:rPr>
          <w:rFonts w:ascii="Arial" w:eastAsiaTheme="minorEastAsia" w:hAnsi="Arial" w:cs="Arial"/>
          <w:lang w:val="en-GB"/>
        </w:rPr>
        <w:t xml:space="preserve">        enddo</w:t>
      </w:r>
      <w:r>
        <w:rPr>
          <w:rFonts w:ascii="Arial" w:eastAsiaTheme="minorEastAsia" w:hAnsi="Arial" w:cs="Arial"/>
          <w:lang w:val="en-GB"/>
        </w:rPr>
        <w:t xml:space="preserve">      </w:t>
      </w:r>
    </w:p>
    <w:p w14:paraId="04ECA84B" w14:textId="77777777" w:rsidR="00B23FBB" w:rsidRDefault="00B23FBB" w:rsidP="00B23FBB">
      <w:pPr>
        <w:widowControl w:val="0"/>
        <w:autoSpaceDE w:val="0"/>
        <w:autoSpaceDN w:val="0"/>
        <w:adjustRightInd w:val="0"/>
        <w:rPr>
          <w:rFonts w:ascii="Arial" w:hAnsi="Arial" w:cs="Arial"/>
          <w:lang w:val="en-GB"/>
        </w:rPr>
      </w:pPr>
    </w:p>
    <w:p w14:paraId="0600EF5C" w14:textId="77777777" w:rsidR="00E11B93" w:rsidRPr="002A4D76" w:rsidRDefault="00C60ED7" w:rsidP="00A23A01">
      <w:pPr>
        <w:pStyle w:val="berschrift2"/>
        <w:tabs>
          <w:tab w:val="left" w:pos="426"/>
        </w:tabs>
        <w:rPr>
          <w:rFonts w:ascii="Arial" w:hAnsi="Arial"/>
          <w:lang w:val="en-GB"/>
        </w:rPr>
      </w:pPr>
      <w:bookmarkStart w:id="120" w:name="URH_LSQ_DE"/>
      <w:r w:rsidRPr="002A4D76">
        <w:rPr>
          <w:rFonts w:ascii="Arial" w:hAnsi="Arial"/>
          <w:lang w:val="en-GB"/>
        </w:rPr>
        <w:t>6</w:t>
      </w:r>
      <w:r w:rsidR="00A23A01" w:rsidRPr="002A4D76">
        <w:rPr>
          <w:rFonts w:ascii="Arial" w:hAnsi="Arial"/>
          <w:lang w:val="en-GB"/>
        </w:rPr>
        <w:t>.3</w:t>
      </w:r>
      <w:r w:rsidR="00A23A01" w:rsidRPr="002A4D76">
        <w:rPr>
          <w:rFonts w:ascii="Arial" w:hAnsi="Arial"/>
          <w:lang w:val="en-GB"/>
        </w:rPr>
        <w:tab/>
      </w:r>
      <w:r w:rsidR="00A23A01" w:rsidRPr="002A4D76">
        <w:rPr>
          <w:lang w:val="en-GB"/>
        </w:rPr>
        <w:t>Lineares Least squares-Verfahren</w:t>
      </w:r>
    </w:p>
    <w:bookmarkEnd w:id="120"/>
    <w:p w14:paraId="6CEB530B" w14:textId="77777777" w:rsidR="00E11B93" w:rsidRPr="002A4D76" w:rsidRDefault="00E11B93" w:rsidP="00E11B93">
      <w:pPr>
        <w:widowControl w:val="0"/>
        <w:autoSpaceDE w:val="0"/>
        <w:autoSpaceDN w:val="0"/>
        <w:adjustRightInd w:val="0"/>
        <w:rPr>
          <w:rFonts w:ascii="Arial" w:hAnsi="Arial" w:cs="Arial"/>
          <w:color w:val="000000"/>
          <w:lang w:val="en-GB"/>
        </w:rPr>
      </w:pPr>
    </w:p>
    <w:p w14:paraId="1ADDB6CC" w14:textId="77777777" w:rsidR="00E11B93" w:rsidRPr="00E44D88" w:rsidRDefault="00E11B93" w:rsidP="00E11B93">
      <w:pPr>
        <w:widowControl w:val="0"/>
        <w:autoSpaceDE w:val="0"/>
        <w:autoSpaceDN w:val="0"/>
        <w:adjustRightInd w:val="0"/>
        <w:jc w:val="both"/>
        <w:rPr>
          <w:rFonts w:ascii="Arial" w:hAnsi="Arial" w:cs="Arial"/>
          <w:b/>
          <w:bCs/>
          <w:color w:val="000000"/>
        </w:rPr>
      </w:pPr>
      <w:r w:rsidRPr="00E44D88">
        <w:rPr>
          <w:rFonts w:ascii="Arial" w:hAnsi="Arial" w:cs="Arial"/>
          <w:b/>
          <w:bCs/>
          <w:color w:val="000000"/>
        </w:rPr>
        <w:t>Modell</w:t>
      </w:r>
    </w:p>
    <w:p w14:paraId="46BA75DE" w14:textId="77777777" w:rsidR="00E11B93" w:rsidRPr="00E44D88" w:rsidRDefault="00E11B93" w:rsidP="00E11B93">
      <w:pPr>
        <w:widowControl w:val="0"/>
        <w:autoSpaceDE w:val="0"/>
        <w:autoSpaceDN w:val="0"/>
        <w:adjustRightInd w:val="0"/>
        <w:jc w:val="both"/>
        <w:rPr>
          <w:rFonts w:ascii="Arial" w:hAnsi="Arial" w:cs="Arial"/>
          <w:color w:val="000000"/>
        </w:rPr>
      </w:pPr>
    </w:p>
    <w:p w14:paraId="7A48A39B" w14:textId="77777777"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Zur Anwendung der (multi-) </w:t>
      </w:r>
      <w:r w:rsidRPr="00E44D88">
        <w:rPr>
          <w:rFonts w:ascii="Arial" w:hAnsi="Arial" w:cs="Arial"/>
          <w:b/>
          <w:bCs/>
        </w:rPr>
        <w:t>linearen Least squares-Anpassung</w:t>
      </w:r>
      <w:r w:rsidRPr="00E44D88">
        <w:rPr>
          <w:rFonts w:ascii="Arial" w:hAnsi="Arial" w:cs="Arial"/>
        </w:rPr>
        <w:t xml:space="preserve"> wird von folgendem Modell für eine Abklingkurve ausgegangen:</w:t>
      </w:r>
    </w:p>
    <w:p w14:paraId="4FB968F8" w14:textId="77777777" w:rsidR="00E11B93" w:rsidRPr="00E44D88" w:rsidRDefault="00E11B93" w:rsidP="00E11B93">
      <w:pPr>
        <w:widowControl w:val="0"/>
        <w:autoSpaceDE w:val="0"/>
        <w:autoSpaceDN w:val="0"/>
        <w:adjustRightInd w:val="0"/>
        <w:jc w:val="both"/>
        <w:rPr>
          <w:rFonts w:ascii="Arial" w:hAnsi="Arial" w:cs="Arial"/>
        </w:rPr>
      </w:pPr>
    </w:p>
    <w:p w14:paraId="16FCCF15" w14:textId="77777777" w:rsidR="0057639D" w:rsidRPr="0057639D" w:rsidRDefault="0057639D" w:rsidP="00A903CE">
      <w:pPr>
        <w:widowControl w:val="0"/>
        <w:tabs>
          <w:tab w:val="left" w:pos="567"/>
          <w:tab w:val="left" w:pos="7938"/>
        </w:tabs>
        <w:autoSpaceDE w:val="0"/>
        <w:autoSpaceDN w:val="0"/>
        <w:adjustRightInd w:val="0"/>
        <w:rPr>
          <w:rFonts w:ascii="Arial" w:hAnsi="Arial" w:cs="Arial"/>
          <w:sz w:val="24"/>
          <w:szCs w:val="24"/>
        </w:rPr>
      </w:pPr>
      <w:r>
        <w:rPr>
          <w:rFonts w:ascii="Arial" w:hAnsi="Arial" w:cs="Arial"/>
        </w:rPr>
        <w:tab/>
      </w:r>
      <m:oMath>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oMath>
      <w:r>
        <w:rPr>
          <w:rFonts w:ascii="Arial" w:eastAsiaTheme="minorEastAsia" w:hAnsi="Arial" w:cs="Arial"/>
          <w:sz w:val="24"/>
          <w:szCs w:val="24"/>
        </w:rPr>
        <w:t xml:space="preserve"> </w:t>
      </w:r>
      <w:r>
        <w:rPr>
          <w:rFonts w:ascii="Arial" w:eastAsiaTheme="minorEastAsia" w:hAnsi="Arial" w:cs="Arial"/>
          <w:sz w:val="24"/>
          <w:szCs w:val="24"/>
        </w:rPr>
        <w:tab/>
        <w:t>(1)</w:t>
      </w:r>
      <w:r w:rsidR="00E11B93" w:rsidRPr="0057639D">
        <w:rPr>
          <w:rFonts w:ascii="Arial" w:hAnsi="Arial" w:cs="Arial"/>
          <w:sz w:val="24"/>
          <w:szCs w:val="24"/>
        </w:rPr>
        <w:tab/>
      </w:r>
    </w:p>
    <w:p w14:paraId="7BA11C10" w14:textId="77777777" w:rsidR="00E11B93" w:rsidRDefault="00E11B93" w:rsidP="00E11B93">
      <w:pPr>
        <w:widowControl w:val="0"/>
        <w:tabs>
          <w:tab w:val="left" w:pos="567"/>
        </w:tabs>
        <w:autoSpaceDE w:val="0"/>
        <w:autoSpaceDN w:val="0"/>
        <w:adjustRightInd w:val="0"/>
        <w:jc w:val="both"/>
        <w:rPr>
          <w:rFonts w:ascii="Arial" w:hAnsi="Arial" w:cs="Arial"/>
        </w:rPr>
      </w:pPr>
    </w:p>
    <w:p w14:paraId="6EBE7DEE"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An die von einer Zeitdauer</w:t>
      </w:r>
      <w:r w:rsidR="0057639D" w:rsidRPr="00E44D88">
        <w:rPr>
          <w:rFonts w:ascii="Arial" w:hAnsi="Arial" w:cs="Arial"/>
        </w:rPr>
        <w:t xml:space="preserve"> </w:t>
      </w:r>
      <m:oMath>
        <m:sSub>
          <m:sSubPr>
            <m:ctrlPr>
              <w:rPr>
                <w:rFonts w:ascii="Cambria Math" w:hAnsi="Cambria Math" w:cs="Arial"/>
                <w:i/>
              </w:rPr>
            </m:ctrlPr>
          </m:sSubPr>
          <m:e>
            <m:r>
              <w:rPr>
                <w:rFonts w:ascii="Cambria Math" w:hAnsi="Cambria Math" w:cs="Arial"/>
              </w:rPr>
              <m:t>t</m:t>
            </m:r>
          </m:e>
          <m:sub>
            <m:r>
              <w:rPr>
                <w:rFonts w:ascii="Cambria Math" w:hAnsi="Cambria Math" w:cs="Arial"/>
              </w:rPr>
              <m:t>k</m:t>
            </m:r>
          </m:sub>
        </m:sSub>
      </m:oMath>
      <w:r w:rsidRPr="00E44D88">
        <w:rPr>
          <w:rFonts w:ascii="Arial" w:hAnsi="Arial" w:cs="Arial"/>
        </w:rPr>
        <w:t xml:space="preserve"> abhängigen Messwerte der Größe </w:t>
      </w:r>
      <w:r w:rsidRPr="00E44D88">
        <w:rPr>
          <w:rFonts w:ascii="Arial" w:hAnsi="Arial" w:cs="Arial"/>
          <w:i/>
          <w:iCs/>
        </w:rPr>
        <w:t>Y</w:t>
      </w:r>
      <w:r w:rsidR="00CF06FC" w:rsidRPr="00E44D88">
        <w:rPr>
          <w:rFonts w:ascii="Arial" w:hAnsi="Arial" w:cs="Arial"/>
        </w:rPr>
        <w:t xml:space="preserve"> </w:t>
      </w:r>
      <w:r w:rsidRPr="00E44D88">
        <w:rPr>
          <w:rFonts w:ascii="Arial" w:hAnsi="Arial" w:cs="Arial"/>
        </w:rPr>
        <w:t>kann die Summe aus bis zu drei Termen angepasst werden, die ebenfalls von der Zeitdauer</w:t>
      </w:r>
      <w:r w:rsidR="0057639D" w:rsidRPr="00E44D88">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oMath>
      <w:r w:rsidRPr="00E44D88">
        <w:rPr>
          <w:rFonts w:ascii="Arial" w:hAnsi="Arial" w:cs="Arial"/>
        </w:rPr>
        <w:t xml:space="preserve"> abhängen; </w:t>
      </w:r>
      <w:r w:rsidRPr="002D7B08">
        <w:rPr>
          <w:rFonts w:ascii="Arial" w:hAnsi="Arial" w:cs="Arial"/>
          <w:i/>
          <w:iCs/>
        </w:rPr>
        <w:t>k</w:t>
      </w:r>
      <w:r w:rsidRPr="00E44D88">
        <w:rPr>
          <w:rFonts w:ascii="Arial" w:hAnsi="Arial" w:cs="Arial"/>
        </w:rPr>
        <w:t xml:space="preserve"> zählt die Messwerte ab. Die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Pr="00E44D88">
        <w:rPr>
          <w:rFonts w:ascii="Arial" w:hAnsi="Arial" w:cs="Arial"/>
        </w:rPr>
        <w:t xml:space="preserve"> sind die Koeffizienten (Fitparameter), deren Werte aus der Anpassung ermittelt werden. Die Größen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rPr>
        <w:t xml:space="preserve"> sind als bekannt vorauszusetzende Funktionen (Abklingkurven), die nur von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oMath>
      <w:r w:rsidR="0057639D" w:rsidRPr="00E44D88">
        <w:rPr>
          <w:rFonts w:ascii="Arial" w:hAnsi="Arial" w:cs="Arial"/>
          <w:position w:val="-10"/>
        </w:rPr>
        <w:t xml:space="preserve"> </w:t>
      </w:r>
      <w:r w:rsidRPr="00E44D88">
        <w:rPr>
          <w:rFonts w:ascii="Arial" w:hAnsi="Arial" w:cs="Arial"/>
        </w:rPr>
        <w:t xml:space="preserve">und anderen nicht explizit aufgeführten Parametern abhängen, die nicht Gegenstand der Anpassung sind. Sie dürfen insbesondere nicht von den anzupassenden Koeffizienten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E44D88">
        <w:rPr>
          <w:rFonts w:ascii="Arial" w:hAnsi="Arial" w:cs="Arial"/>
        </w:rPr>
        <w:t xml:space="preserve"> abhängen.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rPr>
        <w:t xml:space="preserve"> wird als abhängige Variable, die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rPr>
        <w:t xml:space="preserve"> als unabhängige Variable in der LSQ-Analyse verwendet. Es wird hierbei zunächst angenommen, dass die Messung der Werte von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rPr>
        <w:t xml:space="preserve"> mit einem Einkanal-Zähler erfolgt.</w:t>
      </w:r>
    </w:p>
    <w:p w14:paraId="1CF217DD"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0E8A2B44"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Mit der Einführung von bis zu drei simultan zu behandelnden Ergebnisgrößen ist es auch möglich, dass z.B. die simultane Messung mehrerer Radionuklide in Zweikanal- oder Dreikanal-Zählern erfolgt. Mit einem LSC mit drei eingerichteten Zählkanälen können beispielsweise die Aktivitäten von Sr-90, Sr-89 und Sr-85 (Ausbeute-Tracer) simultan gemessen werden.</w:t>
      </w:r>
    </w:p>
    <w:p w14:paraId="65AA8919" w14:textId="77777777" w:rsidR="00E11B93" w:rsidRPr="0002768A" w:rsidRDefault="00E11B93" w:rsidP="00E11B93">
      <w:pPr>
        <w:widowControl w:val="0"/>
        <w:tabs>
          <w:tab w:val="left" w:pos="567"/>
        </w:tabs>
        <w:autoSpaceDE w:val="0"/>
        <w:autoSpaceDN w:val="0"/>
        <w:adjustRightInd w:val="0"/>
        <w:jc w:val="both"/>
        <w:rPr>
          <w:rFonts w:ascii="Arial" w:hAnsi="Arial" w:cs="Arial"/>
        </w:rPr>
      </w:pPr>
    </w:p>
    <w:p w14:paraId="5A5A632A"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lastRenderedPageBreak/>
        <w:t xml:space="preserve">Sind für ein Projekt mehr als nur eine Ergebnisgröße definiert – z.B. zwei oder drei, die den Aktivitäten verschiedener Radionuklide entsprechen –, werden vom Programm drei Symbole, Fitp1, Fitp2 und Fitp3, in die Liste der Symbole eingefügt, die den Werten der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0057639D" w:rsidRPr="00E44D88">
        <w:rPr>
          <w:rFonts w:ascii="Arial" w:hAnsi="Arial" w:cs="Arial"/>
          <w:position w:val="-10"/>
        </w:rPr>
        <w:t xml:space="preserve"> </w:t>
      </w:r>
      <w:r w:rsidRPr="00E44D88">
        <w:rPr>
          <w:rFonts w:ascii="Arial" w:hAnsi="Arial" w:cs="Arial"/>
        </w:rPr>
        <w:t>entsprechen. Diese Namen dürfen nicht geändert werden. Der Benutzer kann aus ihnen dann mit Hilfe weiterer Gleichungen (im Fenster des TABs „Gleichungen“, oberhalb des Linfit-Aufrufs) z.B. die zerfallskorrigierten Aktivitätskonzentrationen berechnen lassen. Im TAB „Werte, Unsicherheiten“ werden für diese neuen Variablen vom Programm auch die aus der Anpassung erhaltenen Standard-Unsicherheiten eingetragen. Im selben TAB werden vom Programm auch die möglichen Korrelations-Paare zwischen den drei Fitparametern mit den jeweiligen Korrelationskoeffizienten eingetragen, so dass die gesamte Kovarianz-Matrix der drei Fitparamater bei der Fortpflanzung der Unsicherheiten korrekt berücksichtigt werden kann.</w:t>
      </w:r>
    </w:p>
    <w:p w14:paraId="589B2F5A"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Es sei darauf hingewiesen, dass auch im Falle von zwei Ergebnisgrößen alle drei Symbole, Fitp1, Fitp2 und Fitp3, in die Symbolliste eingetragen werden. Lediglich dann, wenn </w:t>
      </w:r>
      <w:r w:rsidRPr="00E44D88">
        <w:rPr>
          <w:rFonts w:ascii="Arial" w:hAnsi="Arial" w:cs="Arial"/>
          <w:b/>
        </w:rPr>
        <w:t>nur eine Ergebnisgröße</w:t>
      </w:r>
      <w:r w:rsidRPr="00E44D88">
        <w:rPr>
          <w:rFonts w:ascii="Arial" w:hAnsi="Arial" w:cs="Arial"/>
        </w:rPr>
        <w:t xml:space="preserve"> existiert, wird </w:t>
      </w:r>
      <w:r w:rsidRPr="00E44D88">
        <w:rPr>
          <w:rFonts w:ascii="Arial" w:hAnsi="Arial" w:cs="Arial"/>
          <w:b/>
        </w:rPr>
        <w:t>keiner</w:t>
      </w:r>
      <w:r w:rsidRPr="00E44D88">
        <w:rPr>
          <w:rFonts w:ascii="Arial" w:hAnsi="Arial" w:cs="Arial"/>
        </w:rPr>
        <w:t xml:space="preserve"> dieser drei Parameter in die Symbolliste eingetragen. In diesem Fall wird der Wert dieses Fitparameters direkt der Variable </w:t>
      </w:r>
      <w:r w:rsidRPr="00E44D88">
        <w:rPr>
          <w:rFonts w:ascii="Arial" w:hAnsi="Arial" w:cs="Arial"/>
          <w:i/>
        </w:rPr>
        <w:t>Rn</w:t>
      </w:r>
      <w:r w:rsidRPr="00E44D88">
        <w:rPr>
          <w:rFonts w:ascii="Arial" w:hAnsi="Arial" w:cs="Arial"/>
        </w:rPr>
        <w:t xml:space="preserve"> in dem Aufruf </w:t>
      </w:r>
      <w:r w:rsidRPr="00E44D88">
        <w:rPr>
          <w:rFonts w:ascii="Arial" w:hAnsi="Arial" w:cs="Arial"/>
          <w:i/>
          <w:iCs/>
        </w:rPr>
        <w:t>Rn = Linfit(1,… )</w:t>
      </w:r>
      <w:r w:rsidRPr="00E44D88">
        <w:rPr>
          <w:rFonts w:ascii="Arial" w:hAnsi="Arial" w:cs="Arial"/>
          <w:iCs/>
        </w:rPr>
        <w:t xml:space="preserve"> zugeordnet (s weiter unten).</w:t>
      </w:r>
    </w:p>
    <w:p w14:paraId="54747B84"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13B35F68" w14:textId="77777777" w:rsidR="00E11B93" w:rsidRPr="008F705C" w:rsidRDefault="004573FE" w:rsidP="00E11B93">
      <w:pPr>
        <w:widowControl w:val="0"/>
        <w:tabs>
          <w:tab w:val="left" w:pos="567"/>
        </w:tabs>
        <w:autoSpaceDE w:val="0"/>
        <w:autoSpaceDN w:val="0"/>
        <w:adjustRightInd w:val="0"/>
        <w:jc w:val="both"/>
        <w:rPr>
          <w:rFonts w:ascii="Arial" w:hAnsi="Arial"/>
          <w:b/>
        </w:rPr>
      </w:pPr>
      <w:r w:rsidRPr="004573FE">
        <w:rPr>
          <w:rFonts w:ascii="Arial" w:hAnsi="Arial"/>
          <w:b/>
        </w:rPr>
        <w:t xml:space="preserve">In UncertRadio verwendete </w:t>
      </w:r>
      <w:r w:rsidR="008F705C" w:rsidRPr="008F705C">
        <w:rPr>
          <w:rFonts w:ascii="Arial" w:hAnsi="Arial" w:cs="Arial"/>
          <w:b/>
        </w:rPr>
        <w:t xml:space="preserve">Routinen für </w:t>
      </w:r>
      <w:r w:rsidRPr="004573FE">
        <w:rPr>
          <w:rFonts w:ascii="Arial" w:hAnsi="Arial"/>
          <w:b/>
        </w:rPr>
        <w:t>Least squares-</w:t>
      </w:r>
      <w:r w:rsidR="008F705C">
        <w:rPr>
          <w:rFonts w:ascii="Arial" w:hAnsi="Arial" w:cs="Arial"/>
          <w:b/>
        </w:rPr>
        <w:t xml:space="preserve"> und andere </w:t>
      </w:r>
      <w:r w:rsidR="008F705C" w:rsidRPr="008F705C">
        <w:rPr>
          <w:rFonts w:ascii="Arial" w:hAnsi="Arial" w:cs="Arial"/>
          <w:b/>
        </w:rPr>
        <w:t>Verfahren</w:t>
      </w:r>
    </w:p>
    <w:p w14:paraId="635FD433" w14:textId="77777777" w:rsidR="00E11B93" w:rsidRPr="008F705C" w:rsidRDefault="00E11B93" w:rsidP="00E11B93">
      <w:pPr>
        <w:widowControl w:val="0"/>
        <w:tabs>
          <w:tab w:val="left" w:pos="567"/>
        </w:tabs>
        <w:autoSpaceDE w:val="0"/>
        <w:autoSpaceDN w:val="0"/>
        <w:adjustRightInd w:val="0"/>
        <w:jc w:val="both"/>
        <w:rPr>
          <w:rFonts w:ascii="Arial" w:hAnsi="Arial"/>
        </w:rPr>
      </w:pPr>
    </w:p>
    <w:p w14:paraId="6E5C83F0"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Im Programm kommen zwei verschiedene Routinen für die Least squares-Berechnungen zum Einsatz. Diese sind: </w:t>
      </w:r>
    </w:p>
    <w:p w14:paraId="6E3E7F1A" w14:textId="77777777" w:rsidR="00E11B93" w:rsidRPr="0002768A" w:rsidRDefault="00E11B93" w:rsidP="00E11B93">
      <w:pPr>
        <w:widowControl w:val="0"/>
        <w:tabs>
          <w:tab w:val="left" w:pos="567"/>
        </w:tabs>
        <w:autoSpaceDE w:val="0"/>
        <w:autoSpaceDN w:val="0"/>
        <w:adjustRightInd w:val="0"/>
        <w:jc w:val="both"/>
        <w:rPr>
          <w:rFonts w:ascii="Arial" w:hAnsi="Arial" w:cs="Arial"/>
        </w:rPr>
      </w:pPr>
    </w:p>
    <w:p w14:paraId="6E9EFE74" w14:textId="77777777" w:rsidR="00E11B93" w:rsidRDefault="00E11B93" w:rsidP="00450747">
      <w:pPr>
        <w:widowControl w:val="0"/>
        <w:numPr>
          <w:ilvl w:val="0"/>
          <w:numId w:val="6"/>
        </w:numPr>
        <w:tabs>
          <w:tab w:val="left" w:pos="426"/>
        </w:tabs>
        <w:autoSpaceDE w:val="0"/>
        <w:autoSpaceDN w:val="0"/>
        <w:adjustRightInd w:val="0"/>
        <w:spacing w:after="120"/>
        <w:ind w:left="426" w:hanging="284"/>
        <w:jc w:val="both"/>
        <w:rPr>
          <w:rFonts w:ascii="Arial" w:hAnsi="Arial" w:cs="Arial"/>
          <w:bCs/>
        </w:rPr>
      </w:pPr>
      <w:r w:rsidRPr="00E44D88">
        <w:rPr>
          <w:rFonts w:ascii="Arial" w:hAnsi="Arial" w:cs="Arial"/>
        </w:rPr>
        <w:t xml:space="preserve">das üblicherweise angewendete </w:t>
      </w:r>
      <w:r w:rsidRPr="00E44D88">
        <w:rPr>
          <w:rFonts w:ascii="Arial" w:hAnsi="Arial" w:cs="Arial"/>
          <w:b/>
        </w:rPr>
        <w:t>„einfache“ Least squares-Verfahren (LLSQ)</w:t>
      </w:r>
      <w:r w:rsidRPr="00E44D88">
        <w:rPr>
          <w:rFonts w:ascii="Arial" w:hAnsi="Arial" w:cs="Arial"/>
        </w:rPr>
        <w:t xml:space="preserve">, </w:t>
      </w:r>
      <w:r w:rsidRPr="00E44D88">
        <w:rPr>
          <w:rFonts w:ascii="Arial" w:hAnsi="Arial" w:cs="Arial"/>
          <w:b/>
        </w:rPr>
        <w:t xml:space="preserve">wenn die Werte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b/>
          <w:bCs/>
        </w:rPr>
        <w:t xml:space="preserve"> keine Unsicherheiten haben</w:t>
      </w:r>
      <w:r w:rsidRPr="00E44D88">
        <w:rPr>
          <w:rFonts w:ascii="Arial" w:hAnsi="Arial" w:cs="Arial"/>
          <w:bCs/>
        </w:rPr>
        <w:t xml:space="preserve">; die gemessene Werte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bCs/>
        </w:rPr>
        <w:t xml:space="preserve"> jedoch haben Unsicherheiten, es werden auch Kovarianzen zwischen ihnen berücksichtigt. Falls die Werte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bCs/>
        </w:rPr>
        <w:t xml:space="preserve"> doch Unsicherheiten haben, werden diese von UncertRadio ebenfalls berücksichtigt, indem sie in die übergeordnete Fortpflanzung der Unsicherheiten, d.h. außerhalb dieser Routine, einbezogen werden;</w:t>
      </w:r>
    </w:p>
    <w:p w14:paraId="6494ABA3" w14:textId="0DB3C0EB" w:rsidR="008F705C" w:rsidRPr="00985F40" w:rsidRDefault="008F705C" w:rsidP="00450747">
      <w:pPr>
        <w:widowControl w:val="0"/>
        <w:numPr>
          <w:ilvl w:val="0"/>
          <w:numId w:val="6"/>
        </w:numPr>
        <w:tabs>
          <w:tab w:val="left" w:pos="426"/>
        </w:tabs>
        <w:autoSpaceDE w:val="0"/>
        <w:autoSpaceDN w:val="0"/>
        <w:adjustRightInd w:val="0"/>
        <w:spacing w:after="120"/>
        <w:ind w:left="426" w:hanging="284"/>
        <w:jc w:val="both"/>
        <w:rPr>
          <w:rFonts w:ascii="Arial" w:hAnsi="Arial" w:cs="Arial"/>
          <w:bCs/>
        </w:rPr>
      </w:pPr>
      <w:r w:rsidRPr="00985F40">
        <w:rPr>
          <w:rFonts w:ascii="Arial" w:hAnsi="Arial" w:cs="Arial"/>
          <w:bCs/>
        </w:rPr>
        <w:t>Im Herbst 2013 wurden drei verschiedene Optionen für d</w:t>
      </w:r>
      <w:r w:rsidR="007F35EF" w:rsidRPr="00985F40">
        <w:rPr>
          <w:rFonts w:ascii="Arial" w:hAnsi="Arial" w:cs="Arial"/>
          <w:bCs/>
        </w:rPr>
        <w:t>as</w:t>
      </w:r>
      <w:r w:rsidRPr="00985F40">
        <w:rPr>
          <w:rFonts w:ascii="Arial" w:hAnsi="Arial" w:cs="Arial"/>
          <w:bCs/>
        </w:rPr>
        <w:t xml:space="preserve"> Anpassungsverfahren eingeführt, die sich in dem Ansatz für d</w:t>
      </w:r>
      <w:r w:rsidR="00A10D84" w:rsidRPr="00985F40">
        <w:rPr>
          <w:rFonts w:ascii="Arial" w:hAnsi="Arial" w:cs="Arial"/>
          <w:bCs/>
        </w:rPr>
        <w:t>en</w:t>
      </w:r>
      <w:r w:rsidRPr="00985F40">
        <w:rPr>
          <w:rFonts w:ascii="Arial" w:hAnsi="Arial" w:cs="Arial"/>
          <w:bCs/>
        </w:rPr>
        <w:t xml:space="preserve"> Chi-Quadrat-</w:t>
      </w:r>
      <w:r w:rsidR="00A10D84" w:rsidRPr="00985F40">
        <w:rPr>
          <w:rFonts w:ascii="Arial" w:hAnsi="Arial" w:cs="Arial"/>
          <w:bCs/>
        </w:rPr>
        <w:t>Ausdruck</w:t>
      </w:r>
      <w:r w:rsidRPr="00985F40">
        <w:rPr>
          <w:rFonts w:ascii="Arial" w:hAnsi="Arial" w:cs="Arial"/>
          <w:bCs/>
        </w:rPr>
        <w:t xml:space="preserve"> unterscheiden, diese sind im Programm mit verschiedenen Kürzeln verknüpft:</w:t>
      </w:r>
    </w:p>
    <w:p w14:paraId="36898407" w14:textId="3A555712" w:rsidR="008F705C" w:rsidRPr="00985F40" w:rsidRDefault="001F1A3D" w:rsidP="007F35EF">
      <w:pPr>
        <w:widowControl w:val="0"/>
        <w:tabs>
          <w:tab w:val="left" w:pos="426"/>
        </w:tabs>
        <w:autoSpaceDE w:val="0"/>
        <w:autoSpaceDN w:val="0"/>
        <w:adjustRightInd w:val="0"/>
        <w:spacing w:after="120"/>
        <w:ind w:left="426"/>
        <w:jc w:val="both"/>
        <w:rPr>
          <w:rFonts w:ascii="Arial" w:hAnsi="Arial" w:cs="Arial"/>
          <w:bCs/>
        </w:rPr>
      </w:pPr>
      <w:r>
        <w:rPr>
          <w:rFonts w:ascii="Arial" w:hAnsi="Arial" w:cs="Arial"/>
          <w:b/>
          <w:bCs/>
        </w:rPr>
        <w:t>W</w:t>
      </w:r>
      <w:r w:rsidR="008F705C" w:rsidRPr="00985F40">
        <w:rPr>
          <w:rFonts w:ascii="Arial" w:hAnsi="Arial" w:cs="Arial"/>
          <w:b/>
          <w:bCs/>
        </w:rPr>
        <w:t>LS</w:t>
      </w:r>
      <w:r w:rsidR="008F705C" w:rsidRPr="00985F40">
        <w:rPr>
          <w:rFonts w:ascii="Arial" w:hAnsi="Arial" w:cs="Arial"/>
          <w:bCs/>
        </w:rPr>
        <w:t xml:space="preserve">: Verwendung des </w:t>
      </w:r>
      <w:r w:rsidR="008F705C" w:rsidRPr="00985F40">
        <w:rPr>
          <w:rFonts w:ascii="Arial" w:hAnsi="Arial" w:cs="Arial"/>
          <w:b/>
          <w:bCs/>
        </w:rPr>
        <w:t>Neyman-Chi-Quadrat</w:t>
      </w:r>
      <w:r w:rsidR="008F705C" w:rsidRPr="00985F40">
        <w:rPr>
          <w:rFonts w:ascii="Arial" w:hAnsi="Arial" w:cs="Arial"/>
          <w:bCs/>
        </w:rPr>
        <w:t xml:space="preserve">; diese Verfahren ist identisch mit dem bisher als </w:t>
      </w:r>
      <w:r>
        <w:rPr>
          <w:rFonts w:ascii="Arial" w:hAnsi="Arial" w:cs="Arial"/>
          <w:bCs/>
        </w:rPr>
        <w:t>N</w:t>
      </w:r>
      <w:r w:rsidR="008F705C" w:rsidRPr="00985F40">
        <w:rPr>
          <w:rFonts w:ascii="Arial" w:hAnsi="Arial" w:cs="Arial"/>
          <w:bCs/>
        </w:rPr>
        <w:t>LSQ abgekürzten Verfahren;</w:t>
      </w:r>
      <w:r w:rsidR="007F35EF" w:rsidRPr="00985F40">
        <w:rPr>
          <w:rFonts w:ascii="Arial" w:hAnsi="Arial" w:cs="Arial"/>
          <w:bCs/>
        </w:rPr>
        <w:t xml:space="preserve"> linear, keine Iterationen;</w:t>
      </w:r>
    </w:p>
    <w:p w14:paraId="549AC507" w14:textId="77777777" w:rsidR="008F705C" w:rsidRPr="00985F40" w:rsidRDefault="008F705C" w:rsidP="007F35EF">
      <w:pPr>
        <w:widowControl w:val="0"/>
        <w:tabs>
          <w:tab w:val="left" w:pos="426"/>
        </w:tabs>
        <w:autoSpaceDE w:val="0"/>
        <w:autoSpaceDN w:val="0"/>
        <w:adjustRightInd w:val="0"/>
        <w:spacing w:after="120"/>
        <w:ind w:left="426"/>
        <w:jc w:val="both"/>
        <w:rPr>
          <w:rFonts w:ascii="Arial" w:hAnsi="Arial" w:cs="Arial"/>
          <w:bCs/>
        </w:rPr>
      </w:pPr>
      <w:r w:rsidRPr="00985F40">
        <w:rPr>
          <w:rFonts w:ascii="Arial" w:hAnsi="Arial" w:cs="Arial"/>
          <w:b/>
          <w:bCs/>
        </w:rPr>
        <w:t>PLSQ</w:t>
      </w:r>
      <w:r w:rsidRPr="00985F40">
        <w:rPr>
          <w:rFonts w:ascii="Arial" w:hAnsi="Arial" w:cs="Arial"/>
          <w:bCs/>
        </w:rPr>
        <w:t xml:space="preserve">: Verwendung des </w:t>
      </w:r>
      <w:r w:rsidRPr="00985F40">
        <w:rPr>
          <w:rFonts w:ascii="Arial" w:hAnsi="Arial" w:cs="Arial"/>
          <w:b/>
          <w:bCs/>
        </w:rPr>
        <w:t>Pearson-Chi-Quadrat</w:t>
      </w:r>
      <w:r w:rsidRPr="00985F40">
        <w:rPr>
          <w:rFonts w:ascii="Arial" w:hAnsi="Arial" w:cs="Arial"/>
          <w:bCs/>
        </w:rPr>
        <w:t>; linear</w:t>
      </w:r>
      <w:r w:rsidR="007F35EF" w:rsidRPr="00985F40">
        <w:rPr>
          <w:rFonts w:ascii="Arial" w:hAnsi="Arial" w:cs="Arial"/>
          <w:bCs/>
        </w:rPr>
        <w:t xml:space="preserve"> / </w:t>
      </w:r>
      <w:r w:rsidRPr="00985F40">
        <w:rPr>
          <w:rFonts w:ascii="Arial" w:hAnsi="Arial" w:cs="Arial"/>
          <w:bCs/>
        </w:rPr>
        <w:t>iterativ;</w:t>
      </w:r>
    </w:p>
    <w:p w14:paraId="50857821" w14:textId="77777777" w:rsidR="008F705C" w:rsidRPr="00985F40" w:rsidRDefault="008F705C" w:rsidP="007F35EF">
      <w:pPr>
        <w:widowControl w:val="0"/>
        <w:tabs>
          <w:tab w:val="left" w:pos="426"/>
        </w:tabs>
        <w:autoSpaceDE w:val="0"/>
        <w:autoSpaceDN w:val="0"/>
        <w:adjustRightInd w:val="0"/>
        <w:spacing w:after="120"/>
        <w:ind w:left="426"/>
        <w:jc w:val="both"/>
        <w:rPr>
          <w:rFonts w:ascii="Arial" w:hAnsi="Arial" w:cs="Arial"/>
          <w:bCs/>
          <w:lang w:val="en-US"/>
        </w:rPr>
      </w:pPr>
      <w:r w:rsidRPr="00985F40">
        <w:rPr>
          <w:rFonts w:ascii="Arial" w:hAnsi="Arial" w:cs="Arial"/>
          <w:b/>
          <w:bCs/>
          <w:lang w:val="en-US"/>
        </w:rPr>
        <w:t>PMLE</w:t>
      </w:r>
      <w:r w:rsidRPr="00985F40">
        <w:rPr>
          <w:rFonts w:ascii="Arial" w:hAnsi="Arial" w:cs="Arial"/>
          <w:bCs/>
          <w:lang w:val="en-US"/>
        </w:rPr>
        <w:t>: Poisson Maximum Likelihood Estimation (Poisson MLE); nicht-linear</w:t>
      </w:r>
      <w:r w:rsidR="007F35EF" w:rsidRPr="00985F40">
        <w:rPr>
          <w:rFonts w:ascii="Arial" w:hAnsi="Arial" w:cs="Arial"/>
          <w:bCs/>
          <w:lang w:val="en-US"/>
        </w:rPr>
        <w:t xml:space="preserve"> / </w:t>
      </w:r>
      <w:r w:rsidRPr="00985F40">
        <w:rPr>
          <w:rFonts w:ascii="Arial" w:hAnsi="Arial" w:cs="Arial"/>
          <w:bCs/>
          <w:lang w:val="en-US"/>
        </w:rPr>
        <w:t>iter</w:t>
      </w:r>
      <w:r w:rsidR="007F35EF" w:rsidRPr="00985F40">
        <w:rPr>
          <w:rFonts w:ascii="Arial" w:hAnsi="Arial" w:cs="Arial"/>
          <w:bCs/>
          <w:lang w:val="en-US"/>
        </w:rPr>
        <w:t>at</w:t>
      </w:r>
      <w:r w:rsidRPr="00985F40">
        <w:rPr>
          <w:rFonts w:ascii="Arial" w:hAnsi="Arial" w:cs="Arial"/>
          <w:bCs/>
          <w:lang w:val="en-US"/>
        </w:rPr>
        <w:t>iv.</w:t>
      </w:r>
    </w:p>
    <w:p w14:paraId="2B5E7AFB" w14:textId="73A35E7B" w:rsidR="00E11B93" w:rsidRPr="00E44D88" w:rsidRDefault="00E11B93" w:rsidP="00450747">
      <w:pPr>
        <w:widowControl w:val="0"/>
        <w:numPr>
          <w:ilvl w:val="0"/>
          <w:numId w:val="6"/>
        </w:numPr>
        <w:tabs>
          <w:tab w:val="left" w:pos="426"/>
        </w:tabs>
        <w:autoSpaceDE w:val="0"/>
        <w:autoSpaceDN w:val="0"/>
        <w:adjustRightInd w:val="0"/>
        <w:ind w:left="426" w:hanging="284"/>
        <w:jc w:val="both"/>
        <w:rPr>
          <w:rFonts w:ascii="Arial" w:hAnsi="Arial" w:cs="Arial"/>
          <w:bCs/>
        </w:rPr>
      </w:pPr>
      <w:r w:rsidRPr="00985F40">
        <w:rPr>
          <w:rFonts w:ascii="Arial" w:hAnsi="Arial" w:cs="Arial"/>
          <w:bCs/>
        </w:rPr>
        <w:t xml:space="preserve">der </w:t>
      </w:r>
      <w:r w:rsidRPr="00985F40">
        <w:rPr>
          <w:rFonts w:ascii="Arial" w:hAnsi="Arial" w:cs="Arial"/>
          <w:b/>
          <w:bCs/>
        </w:rPr>
        <w:t>„allgemeine Fall“ des Least squares-Verfahrens (</w:t>
      </w:r>
      <w:r w:rsidR="001F1A3D">
        <w:rPr>
          <w:rFonts w:ascii="Arial" w:hAnsi="Arial" w:cs="Arial"/>
          <w:b/>
          <w:bCs/>
        </w:rPr>
        <w:t>W</w:t>
      </w:r>
      <w:r w:rsidR="00150C88" w:rsidRPr="00985F40">
        <w:rPr>
          <w:rFonts w:ascii="Arial" w:hAnsi="Arial" w:cs="Arial"/>
          <w:b/>
          <w:bCs/>
        </w:rPr>
        <w:t>T</w:t>
      </w:r>
      <w:r w:rsidRPr="00985F40">
        <w:rPr>
          <w:rFonts w:ascii="Arial" w:hAnsi="Arial" w:cs="Arial"/>
          <w:b/>
          <w:bCs/>
        </w:rPr>
        <w:t xml:space="preserve">LS, </w:t>
      </w:r>
      <w:r w:rsidR="00150C88" w:rsidRPr="00985F40">
        <w:rPr>
          <w:rFonts w:ascii="Arial" w:hAnsi="Arial" w:cs="Arial"/>
          <w:b/>
          <w:bCs/>
        </w:rPr>
        <w:t>total</w:t>
      </w:r>
      <w:r w:rsidRPr="00985F40">
        <w:rPr>
          <w:rFonts w:ascii="Arial" w:hAnsi="Arial" w:cs="Arial"/>
          <w:b/>
          <w:bCs/>
        </w:rPr>
        <w:t xml:space="preserve"> least squares)</w:t>
      </w:r>
      <w:r w:rsidRPr="00985F40">
        <w:rPr>
          <w:rFonts w:ascii="Arial" w:hAnsi="Arial" w:cs="Arial"/>
          <w:bCs/>
        </w:rPr>
        <w:t>,</w:t>
      </w:r>
      <w:r w:rsidRPr="00E44D88">
        <w:rPr>
          <w:rFonts w:ascii="Arial" w:hAnsi="Arial" w:cs="Arial"/>
          <w:bCs/>
        </w:rPr>
        <w:t xml:space="preserve"> welcher </w:t>
      </w:r>
      <w:r w:rsidRPr="00E44D88">
        <w:rPr>
          <w:rFonts w:ascii="Arial" w:hAnsi="Arial" w:cs="Arial"/>
          <w:b/>
          <w:bCs/>
        </w:rPr>
        <w:t xml:space="preserve">darüber hinaus berücksichtigt, dass sowohl die </w:t>
      </w:r>
      <w:r w:rsidRPr="00E44D88">
        <w:rPr>
          <w:rFonts w:ascii="Arial" w:hAnsi="Arial" w:cs="Arial"/>
          <w:b/>
        </w:rPr>
        <w:t xml:space="preserve">Werte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k</m:t>
                </m:r>
              </m:sub>
            </m:sSub>
          </m:e>
        </m:d>
      </m:oMath>
      <w:r w:rsidRPr="00E44D88">
        <w:rPr>
          <w:rFonts w:ascii="Arial" w:hAnsi="Arial" w:cs="Arial"/>
          <w:b/>
          <w:bCs/>
        </w:rPr>
        <w:t xml:space="preserve"> eigene Unsicherheiten haben können, als auch, dass es Kovarianzen zwischen diesen Werten geben kann. </w:t>
      </w:r>
      <w:r w:rsidRPr="00E44D88">
        <w:rPr>
          <w:rFonts w:ascii="Arial" w:hAnsi="Arial" w:cs="Arial"/>
          <w:bCs/>
        </w:rPr>
        <w:t xml:space="preserve">Hierbei kommt intern ein iteratives, d.h. </w:t>
      </w:r>
      <w:r w:rsidR="009C471D" w:rsidRPr="00E44D88">
        <w:rPr>
          <w:rFonts w:ascii="Arial" w:hAnsi="Arial" w:cs="Arial"/>
          <w:bCs/>
        </w:rPr>
        <w:t>nichtlineares</w:t>
      </w:r>
      <w:r w:rsidRPr="00E44D88">
        <w:rPr>
          <w:rFonts w:ascii="Arial" w:hAnsi="Arial" w:cs="Arial"/>
          <w:bCs/>
        </w:rPr>
        <w:t xml:space="preserve"> Matrix-Verfahren zum Einsatz, das wegen der Iterationen auch rechenaufwändiger ist. Die möglichen Kovarianzen zwischen den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00686C9E" w:rsidRPr="00E44D88">
        <w:rPr>
          <w:rFonts w:ascii="Arial" w:hAnsi="Arial" w:cs="Arial"/>
          <w:bCs/>
          <w:position w:val="-10"/>
        </w:rPr>
        <w:t xml:space="preserve"> </w:t>
      </w:r>
      <w:r w:rsidRPr="00E44D88">
        <w:rPr>
          <w:rFonts w:ascii="Arial" w:hAnsi="Arial" w:cs="Arial"/>
          <w:bCs/>
        </w:rPr>
        <w:t xml:space="preserve">Werten ermittelt das Programm intern selbst mit Hilfe von numerisch berechneten partiellen Ableitungen nach den in den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bCs/>
        </w:rPr>
        <w:t xml:space="preserve"> enthaltenen Symbolen, sie brauchen vom Anwender nicht selbst eingegeben werden.</w:t>
      </w:r>
    </w:p>
    <w:p w14:paraId="62A0C5B9" w14:textId="77777777" w:rsidR="00E11B93" w:rsidRDefault="00E11B93" w:rsidP="00E11B93">
      <w:pPr>
        <w:widowControl w:val="0"/>
        <w:tabs>
          <w:tab w:val="left" w:pos="567"/>
        </w:tabs>
        <w:autoSpaceDE w:val="0"/>
        <w:autoSpaceDN w:val="0"/>
        <w:adjustRightInd w:val="0"/>
        <w:jc w:val="both"/>
        <w:rPr>
          <w:rFonts w:ascii="Arial" w:hAnsi="Arial" w:cs="Arial"/>
        </w:rPr>
      </w:pPr>
    </w:p>
    <w:p w14:paraId="2857C654" w14:textId="42C5FD9A" w:rsidR="008333DB" w:rsidRDefault="008333DB" w:rsidP="00E11B93">
      <w:pPr>
        <w:widowControl w:val="0"/>
        <w:tabs>
          <w:tab w:val="left" w:pos="567"/>
        </w:tabs>
        <w:autoSpaceDE w:val="0"/>
        <w:autoSpaceDN w:val="0"/>
        <w:adjustRightInd w:val="0"/>
        <w:jc w:val="both"/>
        <w:rPr>
          <w:rFonts w:ascii="Arial" w:hAnsi="Arial" w:cs="Arial"/>
        </w:rPr>
      </w:pPr>
      <w:r w:rsidRPr="002749DD">
        <w:rPr>
          <w:rFonts w:ascii="Arial" w:hAnsi="Arial" w:cs="Arial"/>
        </w:rPr>
        <w:t xml:space="preserve">Die Hintergründe zu den genannten Fitverfahren sind im </w:t>
      </w:r>
      <w:hyperlink w:anchor="URH_Chisq_Optionen_DE" w:history="1">
        <w:r w:rsidRPr="002749DD">
          <w:rPr>
            <w:rStyle w:val="Hyperlink"/>
            <w:rFonts w:ascii="Arial" w:hAnsi="Arial" w:cs="Arial"/>
          </w:rPr>
          <w:t>Kapitel 7.4.3</w:t>
        </w:r>
      </w:hyperlink>
      <w:r w:rsidRPr="002749DD">
        <w:rPr>
          <w:rFonts w:ascii="Arial" w:hAnsi="Arial" w:cs="Arial"/>
        </w:rPr>
        <w:t xml:space="preserve"> zu finden.</w:t>
      </w:r>
    </w:p>
    <w:p w14:paraId="5261CACE" w14:textId="77777777" w:rsidR="008333DB" w:rsidRPr="0002768A" w:rsidRDefault="008333DB" w:rsidP="00E11B93">
      <w:pPr>
        <w:widowControl w:val="0"/>
        <w:tabs>
          <w:tab w:val="left" w:pos="567"/>
        </w:tabs>
        <w:autoSpaceDE w:val="0"/>
        <w:autoSpaceDN w:val="0"/>
        <w:adjustRightInd w:val="0"/>
        <w:jc w:val="both"/>
        <w:rPr>
          <w:rFonts w:ascii="Arial" w:hAnsi="Arial" w:cs="Arial"/>
        </w:rPr>
      </w:pPr>
    </w:p>
    <w:p w14:paraId="4CCE428B" w14:textId="725A4FC9"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Standardmäßig wird mit dem Aufruf </w:t>
      </w:r>
      <w:r w:rsidRPr="00E44D88">
        <w:rPr>
          <w:rFonts w:ascii="Arial" w:hAnsi="Arial" w:cs="Arial"/>
          <w:i/>
          <w:iCs/>
        </w:rPr>
        <w:t>Rn = Linfit(1,… )</w:t>
      </w:r>
      <w:r w:rsidRPr="00E44D88">
        <w:rPr>
          <w:rFonts w:ascii="Arial" w:hAnsi="Arial" w:cs="Arial"/>
          <w:iCs/>
        </w:rPr>
        <w:t xml:space="preserve"> zunächst das „einfache“ LSQ-Verfahren</w:t>
      </w:r>
      <w:r w:rsidR="00150C88">
        <w:rPr>
          <w:rFonts w:ascii="Arial" w:hAnsi="Arial" w:cs="Arial"/>
          <w:iCs/>
        </w:rPr>
        <w:t xml:space="preserve"> aktiviert. Die Verwendung von </w:t>
      </w:r>
      <w:r w:rsidR="00BD3F1E">
        <w:rPr>
          <w:rFonts w:ascii="Arial" w:hAnsi="Arial" w:cs="Arial"/>
          <w:iCs/>
        </w:rPr>
        <w:t>W</w:t>
      </w:r>
      <w:r w:rsidR="00150C88" w:rsidRPr="00985F40">
        <w:rPr>
          <w:rFonts w:ascii="Arial" w:hAnsi="Arial" w:cs="Arial"/>
          <w:iCs/>
        </w:rPr>
        <w:t>T</w:t>
      </w:r>
      <w:r w:rsidRPr="00985F40">
        <w:rPr>
          <w:rFonts w:ascii="Arial" w:hAnsi="Arial" w:cs="Arial"/>
          <w:iCs/>
        </w:rPr>
        <w:t>LS</w:t>
      </w:r>
      <w:r w:rsidRPr="00E44D88">
        <w:rPr>
          <w:rFonts w:ascii="Arial" w:hAnsi="Arial" w:cs="Arial"/>
          <w:iCs/>
        </w:rPr>
        <w:t xml:space="preserve"> kann im Dialog Festlegung des Modells der Abklingkurve aktiviert werden. </w:t>
      </w:r>
    </w:p>
    <w:p w14:paraId="1FDB9D66"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47320FCC" w14:textId="77777777" w:rsidR="00E11B93" w:rsidRPr="00E44D88" w:rsidRDefault="00E11B93" w:rsidP="00E11B93">
      <w:pPr>
        <w:widowControl w:val="0"/>
        <w:autoSpaceDE w:val="0"/>
        <w:autoSpaceDN w:val="0"/>
        <w:adjustRightInd w:val="0"/>
        <w:ind w:firstLine="284"/>
        <w:jc w:val="both"/>
        <w:rPr>
          <w:rFonts w:ascii="Arial" w:hAnsi="Arial" w:cs="Arial"/>
          <w:b/>
          <w:bCs/>
          <w:smallCaps/>
        </w:rPr>
      </w:pPr>
      <w:r w:rsidRPr="00E44D88">
        <w:rPr>
          <w:rFonts w:ascii="Arial" w:hAnsi="Arial" w:cs="Arial"/>
          <w:b/>
          <w:bCs/>
          <w:smallCaps/>
        </w:rPr>
        <w:t>Hinweise:</w:t>
      </w:r>
    </w:p>
    <w:p w14:paraId="6694D25C" w14:textId="77777777" w:rsidR="00E11B93" w:rsidRPr="00E44D88" w:rsidRDefault="00E11B93" w:rsidP="00E11B93">
      <w:pPr>
        <w:widowControl w:val="0"/>
        <w:tabs>
          <w:tab w:val="left" w:pos="567"/>
        </w:tabs>
        <w:autoSpaceDE w:val="0"/>
        <w:autoSpaceDN w:val="0"/>
        <w:adjustRightInd w:val="0"/>
        <w:ind w:left="284"/>
        <w:jc w:val="both"/>
        <w:rPr>
          <w:rFonts w:ascii="Arial" w:hAnsi="Arial" w:cs="Arial"/>
        </w:rPr>
      </w:pPr>
      <w:r w:rsidRPr="00E44D88">
        <w:rPr>
          <w:rFonts w:ascii="Arial" w:hAnsi="Arial" w:cs="Arial"/>
          <w:b/>
          <w:bCs/>
        </w:rPr>
        <w:t xml:space="preserve">Untereinander korrelierte Messwerte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b/>
          <w:bCs/>
        </w:rPr>
        <w:t xml:space="preserve"> </w:t>
      </w:r>
      <w:r w:rsidRPr="00E44D88">
        <w:rPr>
          <w:rFonts w:ascii="Arial" w:hAnsi="Arial" w:cs="Arial"/>
          <w:bCs/>
        </w:rPr>
        <w:t xml:space="preserve">treten z.B. </w:t>
      </w:r>
      <w:r w:rsidRPr="00E44D88">
        <w:rPr>
          <w:rFonts w:ascii="Arial" w:hAnsi="Arial" w:cs="Arial"/>
        </w:rPr>
        <w:t xml:space="preserve">dann auf, wenn die Messwerte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rPr>
        <w:t xml:space="preserve"> Nettozählraten darstellen, für deren Berechnung von ihren Bruttozählraten derselbe (identische) </w:t>
      </w:r>
      <w:r w:rsidRPr="00E44D88">
        <w:rPr>
          <w:rFonts w:ascii="Arial" w:hAnsi="Arial" w:cs="Arial"/>
        </w:rPr>
        <w:lastRenderedPageBreak/>
        <w:t>Wert einer Nulleffektzählrate</w:t>
      </w:r>
      <w:r w:rsidR="00960000" w:rsidRPr="00E44D88">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m:t>
            </m:r>
          </m:sub>
        </m:sSub>
        <m:r>
          <w:rPr>
            <w:rFonts w:ascii="Cambria Math" w:hAnsi="Cambria Math" w:cs="Arial"/>
            <w:position w:val="-10"/>
            <w:sz w:val="24"/>
            <w:szCs w:val="24"/>
          </w:rPr>
          <m:t xml:space="preserve"> </m:t>
        </m:r>
      </m:oMath>
      <w:r w:rsidRPr="00E44D88">
        <w:rPr>
          <w:rFonts w:ascii="Arial" w:hAnsi="Arial" w:cs="Arial"/>
        </w:rPr>
        <w:t xml:space="preserve">als auch derselbe Wert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r>
          <w:rPr>
            <w:rFonts w:ascii="Cambria Math" w:hAnsi="Cambria Math" w:cs="Arial"/>
            <w:position w:val="-10"/>
            <w:sz w:val="24"/>
            <w:szCs w:val="24"/>
          </w:rPr>
          <m:t xml:space="preserve"> </m:t>
        </m:r>
      </m:oMath>
      <w:r w:rsidRPr="00E44D88">
        <w:rPr>
          <w:rFonts w:ascii="Arial" w:hAnsi="Arial" w:cs="Arial"/>
        </w:rPr>
        <w:t xml:space="preserve">für die Netto-Blindwert-Zählrate abgezogen wurde. Diese Kovarianzen - sie können in diesem Fall als Formel berechnet werden - müssen gerade bei sehr kleinen Nettozählraten berücksichtigt werden. </w:t>
      </w:r>
    </w:p>
    <w:p w14:paraId="7656F7AC" w14:textId="77777777" w:rsidR="00E11B93" w:rsidRPr="00E44D88" w:rsidRDefault="00E11B93" w:rsidP="00E11B93">
      <w:pPr>
        <w:widowControl w:val="0"/>
        <w:tabs>
          <w:tab w:val="left" w:pos="567"/>
        </w:tabs>
        <w:autoSpaceDE w:val="0"/>
        <w:autoSpaceDN w:val="0"/>
        <w:adjustRightInd w:val="0"/>
        <w:ind w:left="284"/>
        <w:jc w:val="both"/>
        <w:rPr>
          <w:rFonts w:ascii="Arial" w:hAnsi="Arial" w:cs="Arial"/>
        </w:rPr>
      </w:pPr>
      <w:r w:rsidRPr="00E44D88">
        <w:rPr>
          <w:rFonts w:ascii="Arial" w:hAnsi="Arial" w:cs="Arial"/>
        </w:rPr>
        <w:t>Im Falle der Nettozählraten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E44D88">
        <w:rPr>
          <w:rFonts w:ascii="Arial" w:hAnsi="Arial" w:cs="Arial"/>
        </w:rPr>
        <w:t xml:space="preserve">) lautet die Formel für die Kovarianz zwischen zwei verschiedenen Werten: </w:t>
      </w:r>
    </w:p>
    <w:p w14:paraId="0168830A" w14:textId="77777777" w:rsidR="00E11B93" w:rsidRPr="00017CBF" w:rsidRDefault="00E11B93" w:rsidP="00E11B93">
      <w:pPr>
        <w:widowControl w:val="0"/>
        <w:tabs>
          <w:tab w:val="left" w:pos="567"/>
        </w:tabs>
        <w:autoSpaceDE w:val="0"/>
        <w:autoSpaceDN w:val="0"/>
        <w:adjustRightInd w:val="0"/>
        <w:ind w:left="284"/>
        <w:jc w:val="both"/>
        <w:rPr>
          <w:rFonts w:ascii="Arial" w:hAnsi="Arial" w:cs="Arial"/>
          <w:sz w:val="20"/>
          <w:szCs w:val="20"/>
        </w:rPr>
      </w:pPr>
    </w:p>
    <w:p w14:paraId="2177CC5C" w14:textId="77777777" w:rsidR="00960000" w:rsidRPr="00BC57EE" w:rsidRDefault="00960000" w:rsidP="00A903CE">
      <w:pPr>
        <w:widowControl w:val="0"/>
        <w:tabs>
          <w:tab w:val="left" w:pos="851"/>
        </w:tabs>
        <w:autoSpaceDE w:val="0"/>
        <w:autoSpaceDN w:val="0"/>
        <w:adjustRightInd w:val="0"/>
        <w:ind w:left="284"/>
        <w:rPr>
          <w:rFonts w:ascii="Arial" w:hAnsi="Arial" w:cs="Arial"/>
          <w:sz w:val="26"/>
          <w:szCs w:val="26"/>
        </w:rPr>
      </w:pPr>
      <w:r>
        <w:rPr>
          <w:rFonts w:ascii="Arial" w:hAnsi="Arial" w:cs="Arial"/>
        </w:rPr>
        <w:tab/>
      </w:r>
      <m:oMath>
        <m:r>
          <w:rPr>
            <w:rFonts w:ascii="Cambria Math" w:hAnsi="Cambria Math" w:cs="Arial"/>
            <w:sz w:val="26"/>
            <w:szCs w:val="26"/>
          </w:rPr>
          <m:t>cov</m:t>
        </m:r>
        <m:d>
          <m:dPr>
            <m:ctrlPr>
              <w:rPr>
                <w:rFonts w:ascii="Cambria Math" w:hAnsi="Cambria Math" w:cs="Arial"/>
                <w:i/>
                <w:sz w:val="26"/>
                <w:szCs w:val="26"/>
              </w:rPr>
            </m:ctrlPr>
          </m:dPr>
          <m:e>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r>
              <w:rPr>
                <w:rFonts w:ascii="Cambria Math" w:hAnsi="Cambria Math" w:cs="Arial"/>
                <w:sz w:val="26"/>
                <w:szCs w:val="26"/>
              </w:rPr>
              <m:t>,   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e>
        </m:d>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e>
        </m:d>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oMath>
      <w:r w:rsidR="00E11B93" w:rsidRPr="00BC57EE">
        <w:rPr>
          <w:rFonts w:ascii="Arial" w:hAnsi="Arial" w:cs="Arial"/>
          <w:sz w:val="26"/>
          <w:szCs w:val="26"/>
        </w:rPr>
        <w:tab/>
      </w:r>
    </w:p>
    <w:p w14:paraId="0BE7A1F8" w14:textId="77777777" w:rsidR="00E11B93" w:rsidRPr="006C7799" w:rsidRDefault="00E11B93" w:rsidP="00E11B93">
      <w:pPr>
        <w:widowControl w:val="0"/>
        <w:tabs>
          <w:tab w:val="left" w:pos="567"/>
        </w:tabs>
        <w:autoSpaceDE w:val="0"/>
        <w:autoSpaceDN w:val="0"/>
        <w:adjustRightInd w:val="0"/>
        <w:ind w:left="284"/>
        <w:jc w:val="both"/>
        <w:rPr>
          <w:rFonts w:ascii="Arial" w:hAnsi="Arial" w:cs="Arial"/>
        </w:rPr>
      </w:pPr>
    </w:p>
    <w:p w14:paraId="503D5D14" w14:textId="3C1C2F3D" w:rsidR="00E11B93" w:rsidRPr="00E44D88" w:rsidRDefault="00E11B93" w:rsidP="00E11B93">
      <w:pPr>
        <w:widowControl w:val="0"/>
        <w:tabs>
          <w:tab w:val="left" w:pos="567"/>
        </w:tabs>
        <w:autoSpaceDE w:val="0"/>
        <w:autoSpaceDN w:val="0"/>
        <w:adjustRightInd w:val="0"/>
        <w:ind w:left="284"/>
        <w:jc w:val="both"/>
        <w:rPr>
          <w:rFonts w:ascii="Arial" w:hAnsi="Arial" w:cs="Arial"/>
        </w:rPr>
      </w:pPr>
      <w:r w:rsidRPr="00E44D88">
        <w:rPr>
          <w:rFonts w:ascii="Arial" w:hAnsi="Arial" w:cs="Arial"/>
        </w:rPr>
        <w:t xml:space="preserve">Diese werden bereits programmintern in der entsprechenden Kovarianzmatrix zur Verfügung gestellt. Hierbei ist </w:t>
      </w:r>
      <m:oMath>
        <m:r>
          <w:rPr>
            <w:rFonts w:ascii="Cambria Math" w:hAnsi="Cambria Math" w:cs="Arial"/>
            <w:sz w:val="24"/>
            <w:szCs w:val="24"/>
          </w:rPr>
          <m:t>var</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0,i</m:t>
                </m:r>
              </m:sub>
            </m:sSub>
          </m:e>
        </m:d>
      </m:oMath>
      <w:r w:rsidRPr="00E44D88">
        <w:rPr>
          <w:rFonts w:ascii="Arial" w:hAnsi="Arial" w:cs="Arial"/>
        </w:rPr>
        <w:t xml:space="preserve"> genau dann gleich </w:t>
      </w:r>
      <w:r w:rsidR="00B90175">
        <w:rPr>
          <w:rFonts w:ascii="Arial" w:hAnsi="Arial" w:cs="Arial"/>
        </w:rPr>
        <w:t>n</w:t>
      </w:r>
      <w:r w:rsidRPr="00E44D88">
        <w:rPr>
          <w:rFonts w:ascii="Arial" w:hAnsi="Arial" w:cs="Arial"/>
        </w:rPr>
        <w:t xml:space="preserve">ull zu setzen, wenn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0,i</m:t>
            </m:r>
          </m:sub>
        </m:sSub>
      </m:oMath>
      <w:r w:rsidRPr="00E44D88">
        <w:rPr>
          <w:rFonts w:ascii="Arial" w:hAnsi="Arial" w:cs="Arial"/>
        </w:rPr>
        <w:t xml:space="preserve"> und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0,k</m:t>
            </m:r>
          </m:sub>
        </m:sSub>
      </m:oMath>
      <w:r w:rsidRPr="00E44D88">
        <w:rPr>
          <w:rFonts w:ascii="Arial" w:hAnsi="Arial" w:cs="Arial"/>
        </w:rPr>
        <w:t xml:space="preserve"> </w:t>
      </w:r>
      <w:r w:rsidR="00960000" w:rsidRPr="00E44D88">
        <w:rPr>
          <w:rFonts w:ascii="Arial" w:hAnsi="Arial" w:cs="Arial"/>
        </w:rPr>
        <w:t xml:space="preserve">oder deren Unsicherheiten </w:t>
      </w:r>
      <w:r w:rsidRPr="00E44D88">
        <w:rPr>
          <w:rFonts w:ascii="Arial" w:hAnsi="Arial" w:cs="Arial"/>
        </w:rPr>
        <w:t>sich unterschieden.</w:t>
      </w:r>
    </w:p>
    <w:p w14:paraId="5D28B061"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7D034ECE" w14:textId="77777777" w:rsidR="00E11B93" w:rsidRDefault="00E11B93" w:rsidP="00E11B93">
      <w:pPr>
        <w:widowControl w:val="0"/>
        <w:autoSpaceDE w:val="0"/>
        <w:autoSpaceDN w:val="0"/>
        <w:adjustRightInd w:val="0"/>
        <w:ind w:left="284"/>
        <w:jc w:val="both"/>
        <w:rPr>
          <w:rFonts w:ascii="Arial" w:hAnsi="Arial" w:cs="Arial"/>
        </w:rPr>
      </w:pPr>
      <w:r w:rsidRPr="00E44D88">
        <w:rPr>
          <w:rFonts w:ascii="Arial" w:hAnsi="Arial" w:cs="Arial"/>
          <w:bCs/>
        </w:rPr>
        <w:t xml:space="preserve">Es sei hier darauf hingewiesen, dass in diesem Verfahren die Eingabe der Nulleffektzählrate in dem speziellen </w:t>
      </w:r>
      <w:hyperlink w:anchor="URH_EINGABE_ABKLINGKURVE_DE" w:history="1">
        <w:r w:rsidRPr="00E44D88">
          <w:rPr>
            <w:rStyle w:val="Hyperlink"/>
            <w:rFonts w:ascii="Arial" w:hAnsi="Arial" w:cs="Arial"/>
            <w:b/>
            <w:bCs/>
          </w:rPr>
          <w:t>Eingabe-Dialog für Abkling-Kurven</w:t>
        </w:r>
      </w:hyperlink>
      <w:r w:rsidRPr="00E44D88">
        <w:rPr>
          <w:rFonts w:ascii="Arial" w:hAnsi="Arial" w:cs="Arial"/>
          <w:bCs/>
        </w:rPr>
        <w:t xml:space="preserve"> sehr individuell erfolgen kann. Es kann für jede einzelne Brutto-Zählrate eine individuelle Nulleffekt-Zählrate eingegeben werden – dies ist bei LSC-Messungen möglich –, oder es wird für die gesamte Kurve derselbe Wert (</w:t>
      </w:r>
      <m:oMath>
        <m:sSub>
          <m:sSubPr>
            <m:ctrlPr>
              <w:rPr>
                <w:rFonts w:ascii="Cambria Math" w:hAnsi="Cambria Math" w:cs="Arial"/>
                <w:bCs/>
                <w:i/>
                <w:sz w:val="24"/>
                <w:szCs w:val="24"/>
              </w:rPr>
            </m:ctrlPr>
          </m:sSubPr>
          <m:e>
            <m:r>
              <w:rPr>
                <w:rFonts w:ascii="Cambria Math" w:hAnsi="Cambria Math" w:cs="Arial"/>
                <w:sz w:val="24"/>
                <w:szCs w:val="24"/>
              </w:rPr>
              <m:t>R</m:t>
            </m:r>
          </m:e>
          <m:sub>
            <m:r>
              <w:rPr>
                <w:rFonts w:ascii="Cambria Math" w:hAnsi="Cambria Math" w:cs="Arial"/>
                <w:sz w:val="24"/>
                <w:szCs w:val="24"/>
              </w:rPr>
              <m:t>0</m:t>
            </m:r>
          </m:sub>
        </m:sSub>
      </m:oMath>
      <w:r w:rsidRPr="00E44D88">
        <w:rPr>
          <w:rFonts w:ascii="Arial" w:hAnsi="Arial" w:cs="Arial"/>
        </w:rPr>
        <w:t xml:space="preserve">) verwendet. </w:t>
      </w:r>
      <m:oMath>
        <m:sSub>
          <m:sSubPr>
            <m:ctrlPr>
              <w:rPr>
                <w:rFonts w:ascii="Cambria Math" w:hAnsi="Cambria Math" w:cs="Arial"/>
                <w:bCs/>
                <w:i/>
                <w:sz w:val="24"/>
                <w:szCs w:val="24"/>
              </w:rPr>
            </m:ctrlPr>
          </m:sSubPr>
          <m:e>
            <m:r>
              <w:rPr>
                <w:rFonts w:ascii="Cambria Math" w:hAnsi="Cambria Math" w:cs="Arial"/>
                <w:sz w:val="24"/>
                <w:szCs w:val="24"/>
              </w:rPr>
              <m:t>R</m:t>
            </m:r>
          </m:e>
          <m:sub>
            <m:r>
              <w:rPr>
                <w:rFonts w:ascii="Cambria Math" w:hAnsi="Cambria Math" w:cs="Arial"/>
                <w:sz w:val="24"/>
                <w:szCs w:val="24"/>
              </w:rPr>
              <m:t>0</m:t>
            </m:r>
          </m:sub>
        </m:sSub>
      </m:oMath>
      <w:r w:rsidR="000D5309" w:rsidRPr="00E44D88">
        <w:rPr>
          <w:rFonts w:ascii="Arial" w:eastAsiaTheme="minorEastAsia" w:hAnsi="Arial" w:cs="Arial"/>
          <w:bCs/>
        </w:rPr>
        <w:t xml:space="preserve"> </w:t>
      </w:r>
      <w:r w:rsidRPr="00E44D88">
        <w:rPr>
          <w:rFonts w:ascii="Arial" w:hAnsi="Arial" w:cs="Arial"/>
        </w:rPr>
        <w:t xml:space="preserve">enthält dabei ausschließlich den Detektor-bezogenen Nulleffekt. </w:t>
      </w:r>
    </w:p>
    <w:p w14:paraId="02F31F50" w14:textId="77777777" w:rsidR="00CF39C1" w:rsidRPr="00E44D88" w:rsidRDefault="00CF39C1" w:rsidP="00E11B93">
      <w:pPr>
        <w:widowControl w:val="0"/>
        <w:autoSpaceDE w:val="0"/>
        <w:autoSpaceDN w:val="0"/>
        <w:adjustRightInd w:val="0"/>
        <w:ind w:left="284"/>
        <w:jc w:val="both"/>
        <w:rPr>
          <w:rFonts w:ascii="Arial" w:hAnsi="Arial" w:cs="Arial"/>
        </w:rPr>
      </w:pPr>
    </w:p>
    <w:p w14:paraId="4404F7E2" w14:textId="77777777" w:rsidR="00E11B93" w:rsidRPr="00E44D88" w:rsidRDefault="00E11B93" w:rsidP="00E11B93">
      <w:pPr>
        <w:widowControl w:val="0"/>
        <w:autoSpaceDE w:val="0"/>
        <w:autoSpaceDN w:val="0"/>
        <w:adjustRightInd w:val="0"/>
        <w:ind w:left="284"/>
        <w:jc w:val="both"/>
        <w:rPr>
          <w:rFonts w:ascii="Arial" w:hAnsi="Arial" w:cs="Arial"/>
        </w:rPr>
      </w:pPr>
      <w:r w:rsidRPr="00E44D88">
        <w:rPr>
          <w:rFonts w:ascii="Arial" w:hAnsi="Arial" w:cs="Arial"/>
        </w:rPr>
        <w:t>Des</w:t>
      </w:r>
      <w:r w:rsidR="009C471D">
        <w:rPr>
          <w:rFonts w:ascii="Arial" w:hAnsi="Arial" w:cs="Arial"/>
        </w:rPr>
        <w:t xml:space="preserve"> W</w:t>
      </w:r>
      <w:r w:rsidRPr="00E44D88">
        <w:rPr>
          <w:rFonts w:ascii="Arial" w:hAnsi="Arial" w:cs="Arial"/>
        </w:rPr>
        <w:t xml:space="preserve">eiteren benötigt man einen Wert für die einer Blind-Analyse entsprechenden Zählrate,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oMath>
      <w:r w:rsidRPr="00E44D88">
        <w:rPr>
          <w:rFonts w:ascii="Arial" w:hAnsi="Arial" w:cs="Arial"/>
        </w:rPr>
        <w:t>, von der der Nulleffektbeitrag bereits abgezogen ist.</w:t>
      </w:r>
      <w:r w:rsidR="00275FCF" w:rsidRPr="00E44D88">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oMath>
      <w:r w:rsidRPr="00E44D88">
        <w:rPr>
          <w:rFonts w:ascii="Arial" w:hAnsi="Arial" w:cs="Arial"/>
        </w:rPr>
        <w:t xml:space="preserve"> stellt also die „Netto-Blindwert-Zählrate“ dar und quantifiziert den Untergrundbeitrag aus den verwendeten Chemikalien bzw. Glasgeräten. Das Symbol </w:t>
      </w:r>
      <w:r w:rsidRPr="00E44D88">
        <w:rPr>
          <w:rFonts w:ascii="Arial" w:hAnsi="Arial" w:cs="Arial"/>
          <w:i/>
        </w:rPr>
        <w:t>Rbl</w:t>
      </w:r>
      <w:r w:rsidRPr="00E44D88">
        <w:rPr>
          <w:rFonts w:ascii="Arial" w:hAnsi="Arial" w:cs="Arial"/>
        </w:rPr>
        <w:t xml:space="preserve"> wird mit Wert und Unsicherheit im TAB „Werte, Unsicherheiten“ geführt und mit dem Linfit-Aufruf (s. weiter unten in diesem Thema) an diese Routine übergeben.</w:t>
      </w:r>
    </w:p>
    <w:p w14:paraId="0DA67F4F" w14:textId="77777777" w:rsidR="00E11B93" w:rsidRPr="0002768A" w:rsidRDefault="00E11B93" w:rsidP="00E11B93">
      <w:pPr>
        <w:widowControl w:val="0"/>
        <w:tabs>
          <w:tab w:val="left" w:pos="567"/>
        </w:tabs>
        <w:autoSpaceDE w:val="0"/>
        <w:autoSpaceDN w:val="0"/>
        <w:adjustRightInd w:val="0"/>
        <w:jc w:val="both"/>
        <w:rPr>
          <w:rFonts w:ascii="Arial" w:hAnsi="Arial" w:cs="Arial"/>
        </w:rPr>
      </w:pPr>
    </w:p>
    <w:p w14:paraId="476EBAE3"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7E047159"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Zur Mathematik siehe:</w:t>
      </w:r>
    </w:p>
    <w:p w14:paraId="0B7D7033" w14:textId="1A59A59B" w:rsidR="00E11B93" w:rsidRPr="00E44D88" w:rsidRDefault="00E11B93" w:rsidP="00450747">
      <w:pPr>
        <w:widowControl w:val="0"/>
        <w:numPr>
          <w:ilvl w:val="0"/>
          <w:numId w:val="7"/>
        </w:numPr>
        <w:tabs>
          <w:tab w:val="left" w:pos="567"/>
        </w:tabs>
        <w:autoSpaceDE w:val="0"/>
        <w:autoSpaceDN w:val="0"/>
        <w:adjustRightInd w:val="0"/>
        <w:spacing w:after="120"/>
        <w:jc w:val="both"/>
        <w:rPr>
          <w:rFonts w:ascii="Arial" w:hAnsi="Arial" w:cs="Arial"/>
          <w:b/>
          <w:bCs/>
        </w:rPr>
      </w:pPr>
      <w:r w:rsidRPr="00E44D88">
        <w:rPr>
          <w:rFonts w:ascii="Arial" w:hAnsi="Arial" w:cs="Arial"/>
        </w:rPr>
        <w:t xml:space="preserve"> </w:t>
      </w:r>
      <w:hyperlink w:anchor="URH_LLSQ_MATHE_DE" w:history="1">
        <w:r w:rsidRPr="00E44D88">
          <w:rPr>
            <w:rStyle w:val="Hyperlink"/>
            <w:rFonts w:ascii="Arial" w:hAnsi="Arial" w:cs="Arial"/>
            <w:b/>
            <w:bCs/>
          </w:rPr>
          <w:t xml:space="preserve">lineare Kurvenanpassung mit </w:t>
        </w:r>
        <w:r w:rsidR="00BC7919">
          <w:rPr>
            <w:rStyle w:val="Hyperlink"/>
            <w:rFonts w:ascii="Arial" w:hAnsi="Arial" w:cs="Arial"/>
            <w:b/>
            <w:bCs/>
          </w:rPr>
          <w:t>WL</w:t>
        </w:r>
        <w:r w:rsidRPr="00E44D88">
          <w:rPr>
            <w:rStyle w:val="Hyperlink"/>
            <w:rFonts w:ascii="Arial" w:hAnsi="Arial" w:cs="Arial"/>
            <w:b/>
            <w:bCs/>
          </w:rPr>
          <w:t>S</w:t>
        </w:r>
      </w:hyperlink>
      <w:r w:rsidRPr="00E44D88">
        <w:rPr>
          <w:rFonts w:ascii="Arial" w:hAnsi="Arial" w:cs="Arial"/>
          <w:b/>
          <w:bCs/>
        </w:rPr>
        <w:t xml:space="preserve">; </w:t>
      </w:r>
    </w:p>
    <w:p w14:paraId="66461A95" w14:textId="4A486C46" w:rsidR="00E11B93" w:rsidRPr="00E44D88" w:rsidRDefault="00E11B93" w:rsidP="00450747">
      <w:pPr>
        <w:widowControl w:val="0"/>
        <w:numPr>
          <w:ilvl w:val="0"/>
          <w:numId w:val="7"/>
        </w:numPr>
        <w:tabs>
          <w:tab w:val="left" w:pos="567"/>
        </w:tabs>
        <w:autoSpaceDE w:val="0"/>
        <w:autoSpaceDN w:val="0"/>
        <w:adjustRightInd w:val="0"/>
        <w:jc w:val="both"/>
        <w:rPr>
          <w:rFonts w:ascii="Arial" w:hAnsi="Arial" w:cs="Arial"/>
          <w:b/>
          <w:bCs/>
        </w:rPr>
      </w:pPr>
      <w:r w:rsidRPr="00E44D88">
        <w:rPr>
          <w:rFonts w:ascii="Arial" w:hAnsi="Arial" w:cs="Arial"/>
          <w:b/>
          <w:bCs/>
        </w:rPr>
        <w:t xml:space="preserve"> </w:t>
      </w:r>
      <w:hyperlink w:anchor="URH_GLSQ_MATHE_DE" w:history="1">
        <w:r w:rsidR="00150C88">
          <w:rPr>
            <w:rStyle w:val="Hyperlink"/>
            <w:rFonts w:ascii="Arial" w:hAnsi="Arial" w:cs="Arial"/>
            <w:b/>
            <w:bCs/>
          </w:rPr>
          <w:t xml:space="preserve">lineare Kurvenanpassung mit </w:t>
        </w:r>
        <w:r w:rsidR="00BC7919">
          <w:rPr>
            <w:rStyle w:val="Hyperlink"/>
            <w:rFonts w:ascii="Arial" w:hAnsi="Arial" w:cs="Arial"/>
            <w:b/>
            <w:bCs/>
          </w:rPr>
          <w:t>W</w:t>
        </w:r>
        <w:r w:rsidR="00150C88" w:rsidRPr="00985F40">
          <w:rPr>
            <w:rStyle w:val="Hyperlink"/>
            <w:rFonts w:ascii="Arial" w:hAnsi="Arial" w:cs="Arial"/>
            <w:b/>
            <w:bCs/>
          </w:rPr>
          <w:t>T</w:t>
        </w:r>
        <w:r w:rsidRPr="00985F40">
          <w:rPr>
            <w:rStyle w:val="Hyperlink"/>
            <w:rFonts w:ascii="Arial" w:hAnsi="Arial" w:cs="Arial"/>
            <w:b/>
            <w:bCs/>
          </w:rPr>
          <w:t>LS</w:t>
        </w:r>
      </w:hyperlink>
      <w:r w:rsidRPr="00E44D88">
        <w:rPr>
          <w:rFonts w:ascii="Arial" w:hAnsi="Arial" w:cs="Arial"/>
          <w:b/>
          <w:bCs/>
        </w:rPr>
        <w:t xml:space="preserve">. </w:t>
      </w:r>
    </w:p>
    <w:p w14:paraId="2A76BFF7" w14:textId="77777777" w:rsidR="00E11B93" w:rsidRPr="00E44D88" w:rsidRDefault="00E11B93" w:rsidP="00E11B93">
      <w:pPr>
        <w:widowControl w:val="0"/>
        <w:tabs>
          <w:tab w:val="left" w:pos="567"/>
        </w:tabs>
        <w:autoSpaceDE w:val="0"/>
        <w:autoSpaceDN w:val="0"/>
        <w:adjustRightInd w:val="0"/>
        <w:jc w:val="both"/>
        <w:rPr>
          <w:rFonts w:ascii="Arial" w:hAnsi="Arial" w:cs="Arial"/>
          <w:b/>
          <w:bCs/>
        </w:rPr>
      </w:pPr>
    </w:p>
    <w:p w14:paraId="28AF278C" w14:textId="77777777" w:rsidR="00E11B93" w:rsidRPr="00E44D88" w:rsidRDefault="00E11B93" w:rsidP="00E11B93">
      <w:pPr>
        <w:widowControl w:val="0"/>
        <w:autoSpaceDE w:val="0"/>
        <w:autoSpaceDN w:val="0"/>
        <w:adjustRightInd w:val="0"/>
        <w:jc w:val="both"/>
        <w:rPr>
          <w:rFonts w:ascii="Arial" w:hAnsi="Arial" w:cs="Arial"/>
          <w:b/>
          <w:bCs/>
          <w:color w:val="000000"/>
        </w:rPr>
      </w:pPr>
      <w:r w:rsidRPr="00E44D88">
        <w:rPr>
          <w:rFonts w:ascii="Arial" w:hAnsi="Arial" w:cs="Arial"/>
          <w:color w:val="000000"/>
        </w:rPr>
        <w:t xml:space="preserve">Festlegung des Modells: siehe </w:t>
      </w:r>
      <w:hyperlink w:anchor="URH_MODELL_FESTL_ABKLG_DE" w:history="1">
        <w:r w:rsidRPr="00E44D88">
          <w:rPr>
            <w:rStyle w:val="Hyperlink"/>
            <w:rFonts w:ascii="Arial" w:hAnsi="Arial" w:cs="Arial"/>
            <w:b/>
            <w:bCs/>
            <w:i/>
            <w:iCs/>
          </w:rPr>
          <w:t>Dialog Festlegung des Modells der Abklingkurve</w:t>
        </w:r>
      </w:hyperlink>
      <w:r w:rsidRPr="00E44D88">
        <w:rPr>
          <w:rFonts w:ascii="Arial" w:hAnsi="Arial" w:cs="Arial"/>
          <w:b/>
          <w:bCs/>
          <w:color w:val="000000"/>
        </w:rPr>
        <w:t xml:space="preserve"> </w:t>
      </w:r>
    </w:p>
    <w:p w14:paraId="628CDDE7" w14:textId="46B01FC6" w:rsidR="00E11B93" w:rsidRPr="00E44D88" w:rsidRDefault="00E11B93" w:rsidP="00E11B93">
      <w:pPr>
        <w:widowControl w:val="0"/>
        <w:autoSpaceDE w:val="0"/>
        <w:autoSpaceDN w:val="0"/>
        <w:adjustRightInd w:val="0"/>
        <w:jc w:val="both"/>
        <w:rPr>
          <w:rFonts w:ascii="Arial" w:hAnsi="Arial" w:cs="Arial"/>
          <w:bCs/>
          <w:u w:val="double"/>
        </w:rPr>
      </w:pPr>
      <w:r w:rsidRPr="00E44D88">
        <w:rPr>
          <w:rFonts w:ascii="Arial" w:hAnsi="Arial" w:cs="Arial"/>
          <w:bCs/>
        </w:rPr>
        <w:t xml:space="preserve">Nachdem der Linfit-Aufruf in den Gleichungen erfolgte, kann in diesem Dialog die </w:t>
      </w:r>
      <w:r w:rsidR="00BC7919">
        <w:rPr>
          <w:rFonts w:ascii="Arial" w:hAnsi="Arial" w:cs="Arial"/>
          <w:bCs/>
        </w:rPr>
        <w:t>W</w:t>
      </w:r>
      <w:r w:rsidR="00150C88" w:rsidRPr="00985F40">
        <w:rPr>
          <w:rFonts w:ascii="Arial" w:hAnsi="Arial" w:cs="Arial"/>
          <w:bCs/>
        </w:rPr>
        <w:t>T</w:t>
      </w:r>
      <w:r w:rsidRPr="00985F40">
        <w:rPr>
          <w:rFonts w:ascii="Arial" w:hAnsi="Arial" w:cs="Arial"/>
          <w:bCs/>
        </w:rPr>
        <w:t>LS-</w:t>
      </w:r>
      <w:r w:rsidRPr="00E44D88">
        <w:rPr>
          <w:rFonts w:ascii="Arial" w:hAnsi="Arial" w:cs="Arial"/>
          <w:bCs/>
        </w:rPr>
        <w:t>Variante selektiert werden.</w:t>
      </w:r>
    </w:p>
    <w:p w14:paraId="5129E206"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4ED0EABA"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3FC9C6A6" w14:textId="77777777" w:rsidR="00E11B93" w:rsidRPr="00E44D88" w:rsidRDefault="00E11B93" w:rsidP="00E11B93">
      <w:pPr>
        <w:widowControl w:val="0"/>
        <w:tabs>
          <w:tab w:val="left" w:pos="567"/>
        </w:tabs>
        <w:autoSpaceDE w:val="0"/>
        <w:autoSpaceDN w:val="0"/>
        <w:adjustRightInd w:val="0"/>
        <w:jc w:val="both"/>
        <w:rPr>
          <w:rFonts w:ascii="Arial" w:hAnsi="Arial" w:cs="Arial"/>
          <w:b/>
          <w:bCs/>
        </w:rPr>
      </w:pPr>
      <w:r w:rsidRPr="00E44D88">
        <w:rPr>
          <w:rFonts w:ascii="Arial" w:hAnsi="Arial" w:cs="Arial"/>
          <w:b/>
          <w:bCs/>
        </w:rPr>
        <w:t>Aktivierung der (multi-)linearen Least squares-Anpassung</w:t>
      </w:r>
    </w:p>
    <w:p w14:paraId="3AD6A96B"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582E42EA"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Dies wir anhand zweier unterschiedlich komplexer Beispiele gezeigt.</w:t>
      </w:r>
    </w:p>
    <w:p w14:paraId="01C9EB12"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3A4BBFC5" w14:textId="77777777" w:rsidR="00E11B93" w:rsidRPr="00E44D88" w:rsidRDefault="00E11B93" w:rsidP="00450747">
      <w:pPr>
        <w:widowControl w:val="0"/>
        <w:numPr>
          <w:ilvl w:val="0"/>
          <w:numId w:val="5"/>
        </w:numPr>
        <w:tabs>
          <w:tab w:val="left" w:pos="426"/>
        </w:tabs>
        <w:autoSpaceDE w:val="0"/>
        <w:autoSpaceDN w:val="0"/>
        <w:adjustRightInd w:val="0"/>
        <w:ind w:left="426" w:hanging="426"/>
        <w:jc w:val="both"/>
        <w:rPr>
          <w:rFonts w:ascii="Arial" w:hAnsi="Arial" w:cs="Arial"/>
          <w:b/>
        </w:rPr>
      </w:pPr>
      <w:r w:rsidRPr="00E44D88">
        <w:rPr>
          <w:rFonts w:ascii="Arial" w:hAnsi="Arial" w:cs="Arial"/>
          <w:b/>
        </w:rPr>
        <w:t>Einfaches Beispiel:</w:t>
      </w:r>
    </w:p>
    <w:p w14:paraId="0708C52F"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768153AB"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i/>
        </w:rPr>
        <w:t>Voraussetzung</w:t>
      </w:r>
      <w:r w:rsidRPr="00E44D88">
        <w:rPr>
          <w:rFonts w:ascii="Arial" w:hAnsi="Arial" w:cs="Arial"/>
        </w:rPr>
        <w:t xml:space="preserve">: </w:t>
      </w:r>
    </w:p>
    <w:p w14:paraId="5A73BEC8"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Anzahl der Ergebnisgrößen: 1; aus der LSQ-Anpassung erhält man als Ergebnis eine Nettozählrate </w:t>
      </w:r>
      <w:r w:rsidRPr="00E44D88">
        <w:rPr>
          <w:rFonts w:ascii="Arial" w:hAnsi="Arial" w:cs="Arial"/>
          <w:i/>
        </w:rPr>
        <w:t>Rn</w:t>
      </w:r>
      <w:r w:rsidRPr="00E44D88">
        <w:rPr>
          <w:rFonts w:ascii="Arial" w:hAnsi="Arial" w:cs="Arial"/>
        </w:rPr>
        <w:t>.</w:t>
      </w:r>
    </w:p>
    <w:p w14:paraId="256ADBA5"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0F790C61"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In dem Textfenster für Gleichungen wird an der Stelle, wo man die sonst die Nettozählrate </w:t>
      </w:r>
      <w:r w:rsidRPr="00E44D88">
        <w:rPr>
          <w:rFonts w:ascii="Arial" w:hAnsi="Arial" w:cs="Arial"/>
          <w:i/>
          <w:iCs/>
        </w:rPr>
        <w:t>Rn</w:t>
      </w:r>
      <w:r w:rsidRPr="00E44D88">
        <w:rPr>
          <w:rFonts w:ascii="Arial" w:hAnsi="Arial" w:cs="Arial"/>
        </w:rPr>
        <w:t xml:space="preserve"> z.B. wie folgt eingibt,</w:t>
      </w:r>
    </w:p>
    <w:p w14:paraId="31DCAAFF"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7998D698" w14:textId="77777777" w:rsidR="00E11B93" w:rsidRPr="00E44D88" w:rsidRDefault="00E11B93" w:rsidP="00E11B93">
      <w:pPr>
        <w:widowControl w:val="0"/>
        <w:tabs>
          <w:tab w:val="left" w:pos="284"/>
        </w:tabs>
        <w:autoSpaceDE w:val="0"/>
        <w:autoSpaceDN w:val="0"/>
        <w:adjustRightInd w:val="0"/>
        <w:jc w:val="both"/>
        <w:rPr>
          <w:rFonts w:ascii="Arial" w:hAnsi="Arial" w:cs="Arial"/>
          <w:i/>
          <w:iCs/>
        </w:rPr>
      </w:pPr>
      <w:r w:rsidRPr="00E44D88">
        <w:rPr>
          <w:rFonts w:ascii="Arial" w:hAnsi="Arial" w:cs="Arial"/>
          <w:i/>
          <w:iCs/>
        </w:rPr>
        <w:tab/>
        <w:t>Rn = Rb – R0</w:t>
      </w:r>
    </w:p>
    <w:p w14:paraId="776D7CE0"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3E5CA0BA"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die vorstehende Zeile durch folgende ersetzt:</w:t>
      </w:r>
    </w:p>
    <w:p w14:paraId="028EC316"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39DEC95B" w14:textId="77777777" w:rsidR="00E11B93" w:rsidRPr="00E44D88" w:rsidRDefault="00E11B93" w:rsidP="00E11B93">
      <w:pPr>
        <w:widowControl w:val="0"/>
        <w:tabs>
          <w:tab w:val="left" w:pos="284"/>
        </w:tabs>
        <w:autoSpaceDE w:val="0"/>
        <w:autoSpaceDN w:val="0"/>
        <w:adjustRightInd w:val="0"/>
        <w:jc w:val="both"/>
        <w:rPr>
          <w:rFonts w:ascii="Arial" w:hAnsi="Arial" w:cs="Arial"/>
          <w:i/>
          <w:iCs/>
          <w:lang w:val="en-GB"/>
        </w:rPr>
      </w:pPr>
      <w:r w:rsidRPr="00E44D88">
        <w:rPr>
          <w:rFonts w:ascii="Arial" w:hAnsi="Arial" w:cs="Arial"/>
          <w:i/>
          <w:iCs/>
        </w:rPr>
        <w:tab/>
      </w:r>
      <w:r w:rsidRPr="00E44D88">
        <w:rPr>
          <w:rFonts w:ascii="Arial" w:hAnsi="Arial" w:cs="Arial"/>
          <w:i/>
          <w:iCs/>
          <w:lang w:val="en-GB"/>
        </w:rPr>
        <w:t>Rn = Linfit(1, Rbl, HwzY90, Hwzlong, HwzAc228, tmess, tstart)</w:t>
      </w:r>
    </w:p>
    <w:p w14:paraId="32DF81E7" w14:textId="77777777" w:rsidR="00E11B93" w:rsidRPr="00E44D88" w:rsidRDefault="00E11B93" w:rsidP="00E11B93">
      <w:pPr>
        <w:widowControl w:val="0"/>
        <w:tabs>
          <w:tab w:val="left" w:pos="567"/>
        </w:tabs>
        <w:autoSpaceDE w:val="0"/>
        <w:autoSpaceDN w:val="0"/>
        <w:adjustRightInd w:val="0"/>
        <w:jc w:val="both"/>
        <w:rPr>
          <w:rFonts w:ascii="Arial" w:hAnsi="Arial" w:cs="Arial"/>
          <w:lang w:val="en-GB"/>
        </w:rPr>
      </w:pPr>
    </w:p>
    <w:p w14:paraId="43873D3B"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b/>
          <w:bCs/>
        </w:rPr>
        <w:t xml:space="preserve">Linfit </w:t>
      </w:r>
      <w:r w:rsidRPr="00E44D88">
        <w:rPr>
          <w:rFonts w:ascii="Arial" w:hAnsi="Arial" w:cs="Arial"/>
        </w:rPr>
        <w:t xml:space="preserve">ist der Name der Prozedur, welche die gewünschte LSQ-Anpassung mit ihren dazugehörigen </w:t>
      </w:r>
      <w:r w:rsidRPr="00E44D88">
        <w:rPr>
          <w:rFonts w:ascii="Arial" w:hAnsi="Arial" w:cs="Arial"/>
        </w:rPr>
        <w:lastRenderedPageBreak/>
        <w:t xml:space="preserve">Dialogen aktiviert. Ihre Parameter sind: </w:t>
      </w:r>
    </w:p>
    <w:p w14:paraId="3644D0C2"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09097188"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rPr>
      </w:pPr>
      <w:r w:rsidRPr="00E44D88">
        <w:rPr>
          <w:rFonts w:ascii="Arial" w:hAnsi="Arial" w:cs="Arial"/>
          <w:i/>
          <w:iCs/>
        </w:rPr>
        <w:t>1</w:t>
      </w:r>
      <w:r w:rsidRPr="00E44D88">
        <w:rPr>
          <w:rFonts w:ascii="Arial" w:hAnsi="Arial" w:cs="Arial"/>
        </w:rPr>
        <w:t xml:space="preserve"> </w:t>
      </w:r>
      <w:r w:rsidRPr="00E44D88">
        <w:rPr>
          <w:rFonts w:ascii="Arial" w:hAnsi="Arial" w:cs="Arial"/>
        </w:rPr>
        <w:tab/>
        <w:t>Nr. der Variante des Messproblems, für das diese Art der Berechnung der Nettozählrate erfolgen soll; z. Zt. gibt es noch nicht mehr als die oben beschriebene Variante der Y-90-Abklingkurven-Analyse;</w:t>
      </w:r>
    </w:p>
    <w:p w14:paraId="4A5513B8"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rPr>
      </w:pPr>
      <w:r w:rsidRPr="00E44D88">
        <w:rPr>
          <w:rFonts w:ascii="Arial" w:hAnsi="Arial" w:cs="Arial"/>
          <w:i/>
          <w:iCs/>
        </w:rPr>
        <w:t>Rbl</w:t>
      </w:r>
      <w:r w:rsidRPr="00E44D88">
        <w:rPr>
          <w:rFonts w:ascii="Arial" w:hAnsi="Arial" w:cs="Arial"/>
        </w:rPr>
        <w:tab/>
        <w:t xml:space="preserve">von den gemessenen Y-90-Bruttozählraten abzuziehende Netto-Blindwert-Zählrate,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r w:rsidRPr="00E44D88">
        <w:rPr>
          <w:rFonts w:ascii="Arial" w:hAnsi="Arial" w:cs="Arial"/>
        </w:rPr>
        <w:t>;</w:t>
      </w:r>
    </w:p>
    <w:p w14:paraId="3CE26537"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rPr>
      </w:pPr>
      <w:r w:rsidRPr="00D84AB1">
        <w:rPr>
          <w:rFonts w:ascii="Arial" w:hAnsi="Arial" w:cs="Arial"/>
          <w:i/>
          <w:iCs/>
          <w:color w:val="FF0000"/>
        </w:rPr>
        <w:t>HwzY90</w:t>
      </w:r>
      <w:r w:rsidRPr="00E44D88">
        <w:rPr>
          <w:rFonts w:ascii="Arial" w:hAnsi="Arial" w:cs="Arial"/>
          <w:i/>
          <w:iCs/>
        </w:rPr>
        <w:tab/>
      </w:r>
      <w:r w:rsidRPr="00E44D88">
        <w:rPr>
          <w:rFonts w:ascii="Arial" w:hAnsi="Arial" w:cs="Arial"/>
        </w:rPr>
        <w:t xml:space="preserve">Halbwertszeit von Y-90, in </w:t>
      </w:r>
      <m:oMath>
        <m:r>
          <w:rPr>
            <w:rFonts w:ascii="Cambria Math" w:hAnsi="Cambria Math" w:cs="Arial"/>
          </w:rPr>
          <m:t>s</m:t>
        </m:r>
      </m:oMath>
    </w:p>
    <w:p w14:paraId="5451D3FC"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i/>
          <w:iCs/>
        </w:rPr>
      </w:pPr>
      <w:r w:rsidRPr="00D84AB1">
        <w:rPr>
          <w:rFonts w:ascii="Arial" w:hAnsi="Arial" w:cs="Arial"/>
          <w:i/>
          <w:iCs/>
          <w:color w:val="FF0000"/>
        </w:rPr>
        <w:t>Hwzlong</w:t>
      </w:r>
      <w:r w:rsidRPr="00E44D88">
        <w:rPr>
          <w:rFonts w:ascii="Arial" w:hAnsi="Arial" w:cs="Arial"/>
          <w:i/>
          <w:iCs/>
        </w:rPr>
        <w:tab/>
      </w:r>
      <w:r w:rsidRPr="00E44D88">
        <w:rPr>
          <w:rFonts w:ascii="Arial" w:hAnsi="Arial" w:cs="Arial"/>
        </w:rPr>
        <w:t xml:space="preserve">Halbwertszeit eines recht langlebigen störenden Radionuklids, in </w:t>
      </w:r>
      <m:oMath>
        <m:r>
          <w:rPr>
            <w:rFonts w:ascii="Cambria Math" w:hAnsi="Cambria Math" w:cs="Arial"/>
          </w:rPr>
          <m:t>s</m:t>
        </m:r>
      </m:oMath>
      <w:r w:rsidRPr="00E44D88">
        <w:rPr>
          <w:rFonts w:ascii="Arial" w:hAnsi="Arial" w:cs="Arial"/>
        </w:rPr>
        <w:t>; z.B. Th-234; für die Eingabe Hwzlong = 0 wird der dazugehörige Abklingfaktor konstant gesetzt: = 1</w:t>
      </w:r>
    </w:p>
    <w:p w14:paraId="623E3EB1"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i/>
          <w:iCs/>
        </w:rPr>
      </w:pPr>
      <w:r w:rsidRPr="00D84AB1">
        <w:rPr>
          <w:rFonts w:ascii="Arial" w:hAnsi="Arial" w:cs="Arial"/>
          <w:i/>
          <w:iCs/>
          <w:color w:val="FF0000"/>
        </w:rPr>
        <w:t>HwzAc228</w:t>
      </w:r>
      <w:r w:rsidRPr="00E44D88">
        <w:rPr>
          <w:rFonts w:ascii="Arial" w:hAnsi="Arial" w:cs="Arial"/>
          <w:i/>
          <w:iCs/>
        </w:rPr>
        <w:tab/>
      </w:r>
      <w:r w:rsidRPr="00E44D88">
        <w:rPr>
          <w:rFonts w:ascii="Arial" w:hAnsi="Arial" w:cs="Arial"/>
        </w:rPr>
        <w:t xml:space="preserve">Halbwertszeit des möglichen Störnuklids Ac-228, in </w:t>
      </w:r>
      <m:oMath>
        <m:r>
          <w:rPr>
            <w:rFonts w:ascii="Cambria Math" w:hAnsi="Cambria Math" w:cs="Arial"/>
          </w:rPr>
          <m:t>s</m:t>
        </m:r>
      </m:oMath>
      <w:r w:rsidRPr="00E44D88">
        <w:rPr>
          <w:rFonts w:ascii="Arial" w:hAnsi="Arial" w:cs="Arial"/>
          <w:i/>
          <w:iCs/>
        </w:rPr>
        <w:t>;</w:t>
      </w:r>
      <w:r w:rsidRPr="00E44D88">
        <w:rPr>
          <w:rFonts w:ascii="Arial" w:hAnsi="Arial" w:cs="Arial"/>
        </w:rPr>
        <w:t xml:space="preserve"> dies kann jedoch auch einen Beitrag von kurzlebeigen Radon-Zerfallsprodukten simulieren</w:t>
      </w:r>
      <w:r w:rsidRPr="00E44D88">
        <w:rPr>
          <w:rFonts w:ascii="Arial" w:hAnsi="Arial" w:cs="Arial"/>
          <w:i/>
          <w:iCs/>
        </w:rPr>
        <w:t xml:space="preserve"> </w:t>
      </w:r>
    </w:p>
    <w:p w14:paraId="08F7E578"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i/>
          <w:iCs/>
        </w:rPr>
      </w:pPr>
      <w:r w:rsidRPr="00E44D88">
        <w:rPr>
          <w:rFonts w:ascii="Arial" w:hAnsi="Arial" w:cs="Arial"/>
          <w:i/>
          <w:iCs/>
        </w:rPr>
        <w:t>tmess</w:t>
      </w:r>
      <w:r w:rsidRPr="00E44D88">
        <w:rPr>
          <w:rFonts w:ascii="Arial" w:hAnsi="Arial" w:cs="Arial"/>
          <w:i/>
          <w:iCs/>
        </w:rPr>
        <w:tab/>
      </w:r>
      <w:r w:rsidRPr="00E44D88">
        <w:rPr>
          <w:rFonts w:ascii="Arial" w:hAnsi="Arial" w:cs="Arial"/>
        </w:rPr>
        <w:t>Platzhalter für die Einzelmesszeiten</w:t>
      </w:r>
    </w:p>
    <w:p w14:paraId="292AE5EA"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rPr>
      </w:pPr>
      <w:r w:rsidRPr="00E44D88">
        <w:rPr>
          <w:rFonts w:ascii="Arial" w:hAnsi="Arial" w:cs="Arial"/>
          <w:i/>
          <w:iCs/>
        </w:rPr>
        <w:t>tstart</w:t>
      </w:r>
      <w:r w:rsidRPr="00E44D88">
        <w:rPr>
          <w:rFonts w:ascii="Arial" w:hAnsi="Arial" w:cs="Arial"/>
          <w:i/>
          <w:iCs/>
        </w:rPr>
        <w:tab/>
      </w:r>
      <w:r w:rsidRPr="00E44D88">
        <w:rPr>
          <w:rFonts w:ascii="Arial" w:hAnsi="Arial" w:cs="Arial"/>
        </w:rPr>
        <w:t>Platzhalter für die Zeitspannen zwischen der Y-90/Sr-90-Separation und dem Startzeitpunkt der jeweiligen Einzelmessung</w:t>
      </w:r>
    </w:p>
    <w:p w14:paraId="6DC31A1F"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163E1523" w14:textId="5941C4C0" w:rsidR="00D84AB1" w:rsidRDefault="00D84AB1" w:rsidP="00E11B93">
      <w:pPr>
        <w:widowControl w:val="0"/>
        <w:tabs>
          <w:tab w:val="left" w:pos="1418"/>
        </w:tabs>
        <w:autoSpaceDE w:val="0"/>
        <w:autoSpaceDN w:val="0"/>
        <w:adjustRightInd w:val="0"/>
        <w:jc w:val="both"/>
        <w:rPr>
          <w:rFonts w:ascii="Arial" w:hAnsi="Arial" w:cs="Arial"/>
          <w:i/>
          <w:iCs/>
        </w:rPr>
      </w:pPr>
      <w:r w:rsidRPr="00010C7A">
        <w:rPr>
          <w:rFonts w:ascii="Arial" w:hAnsi="Arial" w:cs="Arial"/>
          <w:b/>
          <w:bCs/>
          <w:smallCaps/>
        </w:rPr>
        <w:t>Hinweis:</w:t>
      </w:r>
      <w:r w:rsidRPr="00010C7A">
        <w:rPr>
          <w:rFonts w:ascii="Arial" w:hAnsi="Arial" w:cs="Arial"/>
        </w:rPr>
        <w:t xml:space="preserve"> Ab Version 2.4.24 sollen in dem Linfit-Aufruf nur noch die drei Parameter </w:t>
      </w:r>
      <w:r w:rsidRPr="00010C7A">
        <w:rPr>
          <w:rFonts w:ascii="Arial" w:hAnsi="Arial" w:cs="Arial"/>
          <w:i/>
          <w:iCs/>
        </w:rPr>
        <w:t>Rbl, tmess</w:t>
      </w:r>
      <w:r w:rsidRPr="00010C7A">
        <w:rPr>
          <w:rFonts w:ascii="Arial" w:hAnsi="Arial" w:cs="Arial"/>
        </w:rPr>
        <w:t xml:space="preserve"> und </w:t>
      </w:r>
      <w:r w:rsidRPr="00010C7A">
        <w:rPr>
          <w:rFonts w:ascii="Arial" w:hAnsi="Arial" w:cs="Arial"/>
          <w:i/>
          <w:iCs/>
        </w:rPr>
        <w:t>tstart</w:t>
      </w:r>
      <w:r w:rsidRPr="00010C7A">
        <w:rPr>
          <w:rFonts w:ascii="Arial" w:hAnsi="Arial" w:cs="Arial"/>
        </w:rPr>
        <w:t xml:space="preserve"> enthalten sein:       </w:t>
      </w:r>
      <w:r w:rsidRPr="00010C7A">
        <w:rPr>
          <w:rFonts w:ascii="Arial" w:hAnsi="Arial" w:cs="Arial"/>
          <w:i/>
          <w:iCs/>
        </w:rPr>
        <w:t>Rn = Linfit(1, Rbl, tmess, tstart)</w:t>
      </w:r>
    </w:p>
    <w:p w14:paraId="10D67151" w14:textId="77777777" w:rsidR="00D84AB1" w:rsidRPr="00D84AB1" w:rsidRDefault="00D84AB1" w:rsidP="00E11B93">
      <w:pPr>
        <w:widowControl w:val="0"/>
        <w:tabs>
          <w:tab w:val="left" w:pos="1418"/>
        </w:tabs>
        <w:autoSpaceDE w:val="0"/>
        <w:autoSpaceDN w:val="0"/>
        <w:adjustRightInd w:val="0"/>
        <w:jc w:val="both"/>
        <w:rPr>
          <w:rFonts w:ascii="Arial" w:hAnsi="Arial" w:cs="Arial"/>
        </w:rPr>
      </w:pPr>
    </w:p>
    <w:p w14:paraId="70CE087A" w14:textId="02807CBD"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Nach dem Laden der Symbole aus den Gleichungen stehen die Symbole der </w:t>
      </w:r>
      <w:r w:rsidRPr="00E44D88">
        <w:rPr>
          <w:rFonts w:ascii="Arial" w:hAnsi="Arial" w:cs="Arial"/>
          <w:b/>
          <w:bCs/>
        </w:rPr>
        <w:t>Linfit</w:t>
      </w:r>
      <w:r w:rsidRPr="00E44D88">
        <w:rPr>
          <w:rFonts w:ascii="Arial" w:hAnsi="Arial" w:cs="Arial"/>
        </w:rPr>
        <w:t xml:space="preserve">-Funktion in der Liste der Symbole zur Verfügung. Im TAB „Werte, Unsicherheiten“ müssen den Symbolen </w:t>
      </w:r>
      <w:r w:rsidRPr="00E44D88">
        <w:rPr>
          <w:rFonts w:ascii="Arial" w:hAnsi="Arial" w:cs="Arial"/>
          <w:i/>
          <w:iCs/>
        </w:rPr>
        <w:t>Rbl, HwzY90, Hwzlong</w:t>
      </w:r>
      <w:r w:rsidRPr="00E44D88">
        <w:rPr>
          <w:rFonts w:ascii="Arial" w:hAnsi="Arial" w:cs="Arial"/>
        </w:rPr>
        <w:t xml:space="preserve"> und </w:t>
      </w:r>
      <w:r w:rsidRPr="00E44D88">
        <w:rPr>
          <w:rFonts w:ascii="Arial" w:hAnsi="Arial" w:cs="Arial"/>
          <w:i/>
          <w:iCs/>
        </w:rPr>
        <w:t>HwzAc228</w:t>
      </w:r>
      <w:r w:rsidRPr="00E44D88">
        <w:rPr>
          <w:rFonts w:ascii="Arial" w:hAnsi="Arial" w:cs="Arial"/>
        </w:rPr>
        <w:t xml:space="preserve"> Werte und Unsicherheiten zugewiesen werden, nicht jedoch </w:t>
      </w:r>
      <w:r w:rsidRPr="00E44D88">
        <w:rPr>
          <w:rFonts w:ascii="Arial" w:hAnsi="Arial" w:cs="Arial"/>
          <w:i/>
          <w:iCs/>
        </w:rPr>
        <w:t>tmess</w:t>
      </w:r>
      <w:r w:rsidRPr="00E44D88">
        <w:rPr>
          <w:rFonts w:ascii="Arial" w:hAnsi="Arial" w:cs="Arial"/>
        </w:rPr>
        <w:t xml:space="preserve"> und </w:t>
      </w:r>
      <w:r w:rsidRPr="00E44D88">
        <w:rPr>
          <w:rFonts w:ascii="Arial" w:hAnsi="Arial" w:cs="Arial"/>
          <w:i/>
          <w:iCs/>
        </w:rPr>
        <w:t>tstart</w:t>
      </w:r>
      <w:r w:rsidRPr="00E44D88">
        <w:rPr>
          <w:rFonts w:ascii="Arial" w:hAnsi="Arial" w:cs="Arial"/>
        </w:rPr>
        <w:t xml:space="preserve">. </w:t>
      </w:r>
    </w:p>
    <w:p w14:paraId="2B281BD8"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3CC0FA1F"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Bis auf eine Ausnahme dürfen für die hier angeführten Symbole auch andere Namen verwendet werden, sie müssen nur in der gesamten Symbolliste des Projekts definiert sein; diese Symbole sind als „global“ gültig anzusehen. </w:t>
      </w:r>
    </w:p>
    <w:p w14:paraId="52484A22"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3A50D025"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Wichtig: Nur die Namen </w:t>
      </w:r>
      <w:r w:rsidRPr="00E44D88">
        <w:rPr>
          <w:rFonts w:ascii="Arial" w:hAnsi="Arial" w:cs="Arial"/>
          <w:i/>
        </w:rPr>
        <w:t>Rbl</w:t>
      </w:r>
      <w:r w:rsidRPr="00E44D88">
        <w:rPr>
          <w:rFonts w:ascii="Arial" w:hAnsi="Arial" w:cs="Arial"/>
        </w:rPr>
        <w:t xml:space="preserve">, </w:t>
      </w:r>
      <w:r w:rsidRPr="00E44D88">
        <w:rPr>
          <w:rFonts w:ascii="Arial" w:hAnsi="Arial" w:cs="Arial"/>
          <w:i/>
        </w:rPr>
        <w:t>tmess</w:t>
      </w:r>
      <w:r w:rsidRPr="00E44D88">
        <w:rPr>
          <w:rFonts w:ascii="Arial" w:hAnsi="Arial" w:cs="Arial"/>
        </w:rPr>
        <w:t xml:space="preserve"> und </w:t>
      </w:r>
      <w:r w:rsidRPr="00E44D88">
        <w:rPr>
          <w:rFonts w:ascii="Arial" w:hAnsi="Arial" w:cs="Arial"/>
          <w:i/>
        </w:rPr>
        <w:t>tstart</w:t>
      </w:r>
      <w:r w:rsidRPr="00E44D88">
        <w:rPr>
          <w:rFonts w:ascii="Arial" w:hAnsi="Arial" w:cs="Arial"/>
        </w:rPr>
        <w:t xml:space="preserve"> dürfen nicht verändert werden, auch nicht ihre Zuordnung zu der oben aufgeführten Bedeutung.</w:t>
      </w:r>
    </w:p>
    <w:p w14:paraId="494DF475"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4EA7FE40"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Nach dem Aufruf von Linfit hat </w:t>
      </w:r>
      <w:r w:rsidRPr="00E44D88">
        <w:rPr>
          <w:rFonts w:ascii="Arial" w:hAnsi="Arial" w:cs="Arial"/>
          <w:i/>
        </w:rPr>
        <w:t>Rn</w:t>
      </w:r>
      <w:r w:rsidRPr="00E44D88">
        <w:rPr>
          <w:rFonts w:ascii="Arial" w:hAnsi="Arial" w:cs="Arial"/>
        </w:rPr>
        <w:t xml:space="preserve"> den Wert und die Unsicherheit des Fitparameters </w:t>
      </w:r>
      <w:r w:rsidRPr="00E44D88">
        <w:rPr>
          <w:rFonts w:ascii="Arial" w:hAnsi="Arial" w:cs="Arial"/>
          <w:position w:val="-10"/>
        </w:rPr>
        <w:object w:dxaOrig="279" w:dyaOrig="320" w14:anchorId="331B2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3.5pt" o:ole="">
            <v:imagedata r:id="rId54" o:title=""/>
          </v:shape>
          <o:OLEObject Type="Embed" ProgID="Equation.3" ShapeID="_x0000_i1025" DrawAspect="Content" ObjectID="_1757002120" r:id="rId55"/>
        </w:object>
      </w:r>
      <w:r w:rsidRPr="00E44D88">
        <w:rPr>
          <w:rFonts w:ascii="Arial" w:hAnsi="Arial" w:cs="Arial"/>
        </w:rPr>
        <w:t>zugeordnet bekommen.</w:t>
      </w:r>
    </w:p>
    <w:p w14:paraId="1DD1BD9C"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1263D3C7"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1AC0456C" w14:textId="77777777" w:rsidR="00E11B93" w:rsidRPr="00E44D88" w:rsidRDefault="00E11B93" w:rsidP="00450747">
      <w:pPr>
        <w:widowControl w:val="0"/>
        <w:numPr>
          <w:ilvl w:val="0"/>
          <w:numId w:val="5"/>
        </w:numPr>
        <w:tabs>
          <w:tab w:val="left" w:pos="426"/>
        </w:tabs>
        <w:autoSpaceDE w:val="0"/>
        <w:autoSpaceDN w:val="0"/>
        <w:adjustRightInd w:val="0"/>
        <w:ind w:left="426" w:hanging="426"/>
        <w:jc w:val="both"/>
        <w:rPr>
          <w:rFonts w:ascii="Arial" w:hAnsi="Arial" w:cs="Arial"/>
          <w:b/>
        </w:rPr>
      </w:pPr>
      <w:r w:rsidRPr="00E44D88">
        <w:rPr>
          <w:rFonts w:ascii="Arial" w:hAnsi="Arial" w:cs="Arial"/>
          <w:b/>
        </w:rPr>
        <w:t>Komplexeres Beispiel:</w:t>
      </w:r>
    </w:p>
    <w:p w14:paraId="5D3408B0"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303E3A94"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i/>
        </w:rPr>
        <w:t>Voraussetzung</w:t>
      </w:r>
      <w:r w:rsidRPr="00E44D88">
        <w:rPr>
          <w:rFonts w:ascii="Arial" w:hAnsi="Arial" w:cs="Arial"/>
        </w:rPr>
        <w:t xml:space="preserve">: </w:t>
      </w:r>
    </w:p>
    <w:p w14:paraId="5E5A1628"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Anzahl der Ergebnisgrößen: 3; aus der LSQ-Anpassung erhält man als Ergebnis die Fitparameter Fitp1, Fitp2 und Fitp3, die den Fitparametern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Pr="00E44D88">
        <w:rPr>
          <w:rFonts w:ascii="Arial" w:hAnsi="Arial" w:cs="Arial"/>
        </w:rPr>
        <w:t xml:space="preserve"> entsprechen, welche nun die Aktivitäten von Sr-89, Sr-90 und Sr-85 repräsentieren, in Bq. Dies ist dem Beispiel-Projekt DWD-LSC-3kanal-V2.txp entnommen.</w:t>
      </w:r>
    </w:p>
    <w:p w14:paraId="4110E6EE"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40780F9A"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In dem Textfenster für Gleichungen wird an der Stelle, wo man die sonst die Nettozählrate </w:t>
      </w:r>
      <w:r w:rsidRPr="00E44D88">
        <w:rPr>
          <w:rFonts w:ascii="Arial" w:hAnsi="Arial" w:cs="Arial"/>
          <w:i/>
          <w:iCs/>
        </w:rPr>
        <w:t>Rn</w:t>
      </w:r>
      <w:r w:rsidRPr="00E44D88">
        <w:rPr>
          <w:rFonts w:ascii="Arial" w:hAnsi="Arial" w:cs="Arial"/>
        </w:rPr>
        <w:t xml:space="preserve"> z.B. wie folgt eingibt,</w:t>
      </w:r>
    </w:p>
    <w:p w14:paraId="58FB6A4D"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4029E044" w14:textId="77777777" w:rsidR="00E11B93" w:rsidRPr="00E44D88" w:rsidRDefault="00E11B93" w:rsidP="00E11B93">
      <w:pPr>
        <w:widowControl w:val="0"/>
        <w:tabs>
          <w:tab w:val="left" w:pos="284"/>
        </w:tabs>
        <w:autoSpaceDE w:val="0"/>
        <w:autoSpaceDN w:val="0"/>
        <w:adjustRightInd w:val="0"/>
        <w:jc w:val="both"/>
        <w:rPr>
          <w:rFonts w:ascii="Arial" w:hAnsi="Arial" w:cs="Arial"/>
          <w:i/>
          <w:iCs/>
        </w:rPr>
      </w:pPr>
      <w:r w:rsidRPr="00E44D88">
        <w:rPr>
          <w:rFonts w:ascii="Arial" w:hAnsi="Arial" w:cs="Arial"/>
          <w:i/>
          <w:iCs/>
        </w:rPr>
        <w:tab/>
        <w:t>Rn = Rb – R0</w:t>
      </w:r>
    </w:p>
    <w:p w14:paraId="218D77CE"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4B39F147"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die vorstehende Zeile durch folgende ersetzt:</w:t>
      </w:r>
    </w:p>
    <w:p w14:paraId="08EA09A9"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15815C35" w14:textId="77777777" w:rsidR="00E11B93" w:rsidRPr="00E44D88" w:rsidRDefault="00E11B93" w:rsidP="00E11B93">
      <w:pPr>
        <w:widowControl w:val="0"/>
        <w:tabs>
          <w:tab w:val="left" w:pos="284"/>
        </w:tabs>
        <w:autoSpaceDE w:val="0"/>
        <w:autoSpaceDN w:val="0"/>
        <w:adjustRightInd w:val="0"/>
        <w:jc w:val="both"/>
        <w:rPr>
          <w:rFonts w:ascii="Arial" w:hAnsi="Arial" w:cs="Arial"/>
          <w:i/>
          <w:iCs/>
        </w:rPr>
      </w:pPr>
      <w:r w:rsidRPr="00E44D88">
        <w:rPr>
          <w:rFonts w:ascii="Arial" w:hAnsi="Arial" w:cs="Arial"/>
          <w:i/>
          <w:iCs/>
        </w:rPr>
        <w:tab/>
        <w:t>rd = Linfit(1, Rbl, eSr85A, eSr85B, eSr85C, eSr90A, eSr90B, eSr90C, eSr89A, eSr89B,  &amp;</w:t>
      </w:r>
    </w:p>
    <w:p w14:paraId="1EBB1F7E" w14:textId="77777777" w:rsidR="00E11B93" w:rsidRPr="00E44D88" w:rsidRDefault="00E11B93" w:rsidP="00E11B93">
      <w:pPr>
        <w:widowControl w:val="0"/>
        <w:tabs>
          <w:tab w:val="left" w:pos="284"/>
        </w:tabs>
        <w:autoSpaceDE w:val="0"/>
        <w:autoSpaceDN w:val="0"/>
        <w:adjustRightInd w:val="0"/>
        <w:jc w:val="both"/>
        <w:rPr>
          <w:rFonts w:ascii="Arial" w:hAnsi="Arial" w:cs="Arial"/>
          <w:i/>
          <w:iCs/>
          <w:lang w:val="en-US"/>
        </w:rPr>
      </w:pPr>
      <w:r w:rsidRPr="00E44D88">
        <w:rPr>
          <w:rFonts w:ascii="Arial" w:hAnsi="Arial" w:cs="Arial"/>
          <w:i/>
          <w:iCs/>
        </w:rPr>
        <w:tab/>
        <w:t xml:space="preserve">           </w:t>
      </w:r>
      <w:r w:rsidRPr="00E44D88">
        <w:rPr>
          <w:rFonts w:ascii="Arial" w:hAnsi="Arial" w:cs="Arial"/>
          <w:i/>
          <w:iCs/>
          <w:lang w:val="en-US"/>
        </w:rPr>
        <w:t xml:space="preserve">eSr89C, </w:t>
      </w:r>
      <w:r w:rsidRPr="00E44D88">
        <w:rPr>
          <w:rFonts w:ascii="Arial" w:hAnsi="Arial" w:cs="Arial"/>
          <w:i/>
          <w:iCs/>
          <w:lang w:val="en-GB"/>
        </w:rPr>
        <w:t>eY90A, eY90B, eY90C, lamSr85, lamSr90, lamSr89, lamY90, tmess, tstart )</w:t>
      </w:r>
    </w:p>
    <w:p w14:paraId="0BB3EE22" w14:textId="77777777" w:rsidR="00E11B93" w:rsidRDefault="00E11B93" w:rsidP="00E11B93">
      <w:pPr>
        <w:widowControl w:val="0"/>
        <w:tabs>
          <w:tab w:val="left" w:pos="1418"/>
        </w:tabs>
        <w:autoSpaceDE w:val="0"/>
        <w:autoSpaceDN w:val="0"/>
        <w:adjustRightInd w:val="0"/>
        <w:jc w:val="both"/>
        <w:rPr>
          <w:rFonts w:ascii="Arial" w:hAnsi="Arial" w:cs="Arial"/>
          <w:lang w:val="en-GB"/>
        </w:rPr>
      </w:pPr>
    </w:p>
    <w:p w14:paraId="06FF04D7" w14:textId="1656D3CF" w:rsidR="00D84AB1" w:rsidRDefault="00D84AB1" w:rsidP="00E11B93">
      <w:pPr>
        <w:widowControl w:val="0"/>
        <w:tabs>
          <w:tab w:val="left" w:pos="1418"/>
        </w:tabs>
        <w:autoSpaceDE w:val="0"/>
        <w:autoSpaceDN w:val="0"/>
        <w:adjustRightInd w:val="0"/>
        <w:jc w:val="both"/>
        <w:rPr>
          <w:rFonts w:ascii="Arial" w:hAnsi="Arial" w:cs="Arial"/>
        </w:rPr>
      </w:pPr>
      <w:r w:rsidRPr="005A5614">
        <w:rPr>
          <w:rFonts w:ascii="Arial" w:hAnsi="Arial" w:cs="Arial"/>
          <w:b/>
          <w:bCs/>
          <w:i/>
          <w:iCs/>
        </w:rPr>
        <w:t>ab Version 2.4.24</w:t>
      </w:r>
      <w:r w:rsidRPr="005A5614">
        <w:rPr>
          <w:rFonts w:ascii="Arial" w:hAnsi="Arial" w:cs="Arial"/>
          <w:i/>
          <w:iCs/>
        </w:rPr>
        <w:t xml:space="preserve"> wird dieser Aufruf verkürzt zu:</w:t>
      </w:r>
      <w:r w:rsidRPr="005A5614">
        <w:rPr>
          <w:rFonts w:ascii="Arial" w:hAnsi="Arial" w:cs="Arial"/>
        </w:rPr>
        <w:t xml:space="preserve"> </w:t>
      </w:r>
      <w:r w:rsidRPr="005A5614">
        <w:rPr>
          <w:rFonts w:ascii="Arial" w:hAnsi="Arial" w:cs="Arial"/>
          <w:i/>
          <w:iCs/>
        </w:rPr>
        <w:t>Rn = Linfit(1, Rbl, tmess, tstart).</w:t>
      </w:r>
    </w:p>
    <w:p w14:paraId="3B43CC9F" w14:textId="77777777" w:rsidR="00D84AB1" w:rsidRPr="00D84AB1" w:rsidRDefault="00D84AB1" w:rsidP="00E11B93">
      <w:pPr>
        <w:widowControl w:val="0"/>
        <w:tabs>
          <w:tab w:val="left" w:pos="1418"/>
        </w:tabs>
        <w:autoSpaceDE w:val="0"/>
        <w:autoSpaceDN w:val="0"/>
        <w:adjustRightInd w:val="0"/>
        <w:jc w:val="both"/>
        <w:rPr>
          <w:rFonts w:ascii="Arial" w:hAnsi="Arial" w:cs="Arial"/>
        </w:rPr>
      </w:pPr>
    </w:p>
    <w:p w14:paraId="10C33B29"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Die Bedeutung der Symbole ist wie oben im „einfachen Beispiel“ erläutert. Die Symbol-Namen </w:t>
      </w:r>
      <w:r w:rsidRPr="00E44D88">
        <w:rPr>
          <w:rFonts w:ascii="Arial" w:hAnsi="Arial" w:cs="Arial"/>
          <w:i/>
        </w:rPr>
        <w:t>Rbl</w:t>
      </w:r>
      <w:r w:rsidRPr="00E44D88">
        <w:rPr>
          <w:rFonts w:ascii="Arial" w:hAnsi="Arial" w:cs="Arial"/>
        </w:rPr>
        <w:t xml:space="preserve">, </w:t>
      </w:r>
      <w:r w:rsidRPr="00E44D88">
        <w:rPr>
          <w:rFonts w:ascii="Arial" w:hAnsi="Arial" w:cs="Arial"/>
          <w:i/>
        </w:rPr>
        <w:lastRenderedPageBreak/>
        <w:t>tmess</w:t>
      </w:r>
      <w:r w:rsidRPr="00E44D88">
        <w:rPr>
          <w:rFonts w:ascii="Arial" w:hAnsi="Arial" w:cs="Arial"/>
        </w:rPr>
        <w:t xml:space="preserve"> und </w:t>
      </w:r>
      <w:r w:rsidRPr="00E44D88">
        <w:rPr>
          <w:rFonts w:ascii="Arial" w:hAnsi="Arial" w:cs="Arial"/>
          <w:i/>
        </w:rPr>
        <w:t>tstart</w:t>
      </w:r>
      <w:r w:rsidRPr="00E44D88">
        <w:rPr>
          <w:rFonts w:ascii="Arial" w:hAnsi="Arial" w:cs="Arial"/>
        </w:rPr>
        <w:t xml:space="preserve"> und ihre Bedeutung dürfen nicht verändert werden. Die Symbole </w:t>
      </w:r>
      <w:r w:rsidRPr="00E44D88">
        <w:rPr>
          <w:rFonts w:ascii="Arial" w:hAnsi="Arial" w:cs="Arial"/>
          <w:i/>
        </w:rPr>
        <w:t>eNuklidX</w:t>
      </w:r>
      <w:r w:rsidRPr="00E44D88">
        <w:rPr>
          <w:rFonts w:ascii="Arial" w:hAnsi="Arial" w:cs="Arial"/>
        </w:rPr>
        <w:t xml:space="preserve"> (insgesamt 9 Stück) bezeichnen Nachweiswahrscheinlichkeiten der verschiedenen Radionuklide in den Zählkanälen A, B oder C. Die Symbole </w:t>
      </w:r>
      <w:r w:rsidRPr="00E44D88">
        <w:rPr>
          <w:rFonts w:ascii="Arial" w:hAnsi="Arial" w:cs="Arial"/>
          <w:i/>
        </w:rPr>
        <w:t>lamNuklid</w:t>
      </w:r>
      <w:r w:rsidRPr="00E44D88">
        <w:rPr>
          <w:rFonts w:ascii="Arial" w:hAnsi="Arial" w:cs="Arial"/>
        </w:rPr>
        <w:t xml:space="preserve"> bezeichnen die Zerfallskonstanten der drei Radionuklide.</w:t>
      </w:r>
    </w:p>
    <w:p w14:paraId="2CC15F33"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116DF010"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smallCaps/>
        </w:rPr>
        <w:t>Anmerkung</w:t>
      </w:r>
      <w:r w:rsidRPr="00E44D88">
        <w:rPr>
          <w:rFonts w:ascii="Arial" w:hAnsi="Arial" w:cs="Arial"/>
        </w:rPr>
        <w:t xml:space="preserve">: </w:t>
      </w:r>
    </w:p>
    <w:p w14:paraId="419F42B2"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Neben den festen Symbolen </w:t>
      </w:r>
      <w:r w:rsidRPr="00E44D88">
        <w:rPr>
          <w:rFonts w:ascii="Arial" w:hAnsi="Arial" w:cs="Arial"/>
          <w:i/>
        </w:rPr>
        <w:t>Rbl</w:t>
      </w:r>
      <w:r w:rsidRPr="00E44D88">
        <w:rPr>
          <w:rFonts w:ascii="Arial" w:hAnsi="Arial" w:cs="Arial"/>
        </w:rPr>
        <w:t xml:space="preserve">, </w:t>
      </w:r>
      <w:r w:rsidRPr="00E44D88">
        <w:rPr>
          <w:rFonts w:ascii="Arial" w:hAnsi="Arial" w:cs="Arial"/>
          <w:i/>
        </w:rPr>
        <w:t>tmess</w:t>
      </w:r>
      <w:r w:rsidRPr="00E44D88">
        <w:rPr>
          <w:rFonts w:ascii="Arial" w:hAnsi="Arial" w:cs="Arial"/>
        </w:rPr>
        <w:t xml:space="preserve"> und </w:t>
      </w:r>
      <w:r w:rsidRPr="00E44D88">
        <w:rPr>
          <w:rFonts w:ascii="Arial" w:hAnsi="Arial" w:cs="Arial"/>
          <w:i/>
        </w:rPr>
        <w:t>tstart,</w:t>
      </w:r>
      <w:r w:rsidRPr="00E44D88">
        <w:rPr>
          <w:rFonts w:ascii="Arial" w:hAnsi="Arial" w:cs="Arial"/>
        </w:rPr>
        <w:t xml:space="preserve"> die in dem Aufruf von Linfit stehen müssen, sind die Namen weiterer Symbole nicht vorgegeben, auch nicht ihre Anzahl; sie müssen jedoch in der globalen Symbolliste vom Benutzer definiert werden. Sie müssen allerdings in den Definitionsgleichungen für die Funktionen</w:t>
      </w:r>
      <w:r w:rsidR="005963B5" w:rsidRPr="00E44D88">
        <w:rPr>
          <w:rFonts w:ascii="Arial" w:hAnsi="Arial" w:cs="Arial"/>
        </w:rPr>
        <w:t xml:space="preserve">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k</m:t>
                </m:r>
              </m:sub>
            </m:sSub>
          </m:e>
        </m:d>
      </m:oMath>
      <w:r w:rsidRPr="00E44D88">
        <w:rPr>
          <w:rFonts w:ascii="Arial" w:hAnsi="Arial" w:cs="Arial"/>
        </w:rPr>
        <w:t xml:space="preserve"> verwendet werden; siehe dazu auch </w:t>
      </w:r>
      <w:hyperlink w:anchor="URH_MODELL_FESTL_ABKLG_DE" w:history="1">
        <w:r w:rsidRPr="00E44D88">
          <w:rPr>
            <w:rStyle w:val="Hyperlink"/>
            <w:rFonts w:ascii="Arial" w:hAnsi="Arial" w:cs="Arial"/>
            <w:b/>
            <w:bCs/>
            <w:i/>
            <w:iCs/>
          </w:rPr>
          <w:t>Dialog Festlegung des Modells der Abklingkurve</w:t>
        </w:r>
      </w:hyperlink>
      <w:r w:rsidRPr="00E44D88">
        <w:rPr>
          <w:rFonts w:ascii="Arial" w:hAnsi="Arial" w:cs="Arial"/>
        </w:rPr>
        <w:t xml:space="preserve">. </w:t>
      </w:r>
    </w:p>
    <w:p w14:paraId="15CE78F0" w14:textId="77777777" w:rsidR="00E11B93" w:rsidRDefault="00E11B93" w:rsidP="00E11B93">
      <w:pPr>
        <w:widowControl w:val="0"/>
        <w:tabs>
          <w:tab w:val="left" w:pos="1418"/>
        </w:tabs>
        <w:autoSpaceDE w:val="0"/>
        <w:autoSpaceDN w:val="0"/>
        <w:adjustRightInd w:val="0"/>
        <w:jc w:val="both"/>
        <w:rPr>
          <w:rFonts w:ascii="Arial" w:hAnsi="Arial" w:cs="Arial"/>
        </w:rPr>
      </w:pPr>
    </w:p>
    <w:p w14:paraId="2D025399" w14:textId="77777777" w:rsidR="00E44D88" w:rsidRPr="00E44D88" w:rsidRDefault="00E44D88" w:rsidP="00E11B93">
      <w:pPr>
        <w:widowControl w:val="0"/>
        <w:tabs>
          <w:tab w:val="left" w:pos="1418"/>
        </w:tabs>
        <w:autoSpaceDE w:val="0"/>
        <w:autoSpaceDN w:val="0"/>
        <w:adjustRightInd w:val="0"/>
        <w:jc w:val="both"/>
        <w:rPr>
          <w:rFonts w:ascii="Arial" w:hAnsi="Arial" w:cs="Arial"/>
        </w:rPr>
      </w:pPr>
    </w:p>
    <w:p w14:paraId="4D4DE834" w14:textId="77777777" w:rsidR="00E11B93" w:rsidRPr="00E44D88" w:rsidRDefault="00E11B93" w:rsidP="00E11B93">
      <w:pPr>
        <w:widowControl w:val="0"/>
        <w:tabs>
          <w:tab w:val="left" w:pos="1418"/>
        </w:tabs>
        <w:autoSpaceDE w:val="0"/>
        <w:autoSpaceDN w:val="0"/>
        <w:adjustRightInd w:val="0"/>
        <w:jc w:val="both"/>
        <w:rPr>
          <w:rFonts w:ascii="Arial" w:hAnsi="Arial" w:cs="Arial"/>
          <w:b/>
          <w:bCs/>
        </w:rPr>
      </w:pPr>
      <w:r w:rsidRPr="00E44D88">
        <w:rPr>
          <w:rFonts w:ascii="Arial" w:hAnsi="Arial" w:cs="Arial"/>
        </w:rPr>
        <w:t xml:space="preserve">Eingabe der Daten der Abklingkurve siehe: </w:t>
      </w:r>
      <w:hyperlink w:anchor="URH_EINGABE_ABKLINGKURVE_DE" w:history="1">
        <w:r w:rsidRPr="00E44D88">
          <w:rPr>
            <w:rStyle w:val="Hyperlink"/>
            <w:rFonts w:ascii="Arial" w:hAnsi="Arial" w:cs="Arial"/>
            <w:b/>
            <w:bCs/>
          </w:rPr>
          <w:t>Dialog „Eingabe der Abklingkurve“</w:t>
        </w:r>
      </w:hyperlink>
    </w:p>
    <w:p w14:paraId="40D1E1A4"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4ECA26BF" w14:textId="77777777" w:rsidR="00E11B93" w:rsidRPr="00E44D88" w:rsidRDefault="00000000" w:rsidP="00E11B93">
      <w:pPr>
        <w:widowControl w:val="0"/>
        <w:tabs>
          <w:tab w:val="left" w:pos="1418"/>
        </w:tabs>
        <w:autoSpaceDE w:val="0"/>
        <w:autoSpaceDN w:val="0"/>
        <w:adjustRightInd w:val="0"/>
        <w:jc w:val="both"/>
        <w:rPr>
          <w:rFonts w:ascii="Arial" w:hAnsi="Arial" w:cs="Arial"/>
          <w:b/>
          <w:bCs/>
        </w:rPr>
      </w:pPr>
      <w:hyperlink w:anchor="URH_LSQ_ERGEBNIS_DE" w:history="1">
        <w:r w:rsidR="00E11B93" w:rsidRPr="00E44D88">
          <w:rPr>
            <w:rStyle w:val="Hyperlink"/>
            <w:rFonts w:ascii="Arial" w:hAnsi="Arial" w:cs="Arial"/>
            <w:b/>
            <w:bCs/>
          </w:rPr>
          <w:t>Ansicht des Ergebnisses der Least squares-Anpassung der Abklingkurve</w:t>
        </w:r>
      </w:hyperlink>
    </w:p>
    <w:p w14:paraId="3C3D42E1" w14:textId="77777777" w:rsidR="00E11B93" w:rsidRPr="00E44D88" w:rsidRDefault="00E11B93" w:rsidP="00E11B93">
      <w:pPr>
        <w:widowControl w:val="0"/>
        <w:tabs>
          <w:tab w:val="left" w:pos="1418"/>
        </w:tabs>
        <w:autoSpaceDE w:val="0"/>
        <w:autoSpaceDN w:val="0"/>
        <w:adjustRightInd w:val="0"/>
        <w:jc w:val="both"/>
        <w:rPr>
          <w:rFonts w:ascii="Arial" w:hAnsi="Arial" w:cs="Arial"/>
        </w:rPr>
      </w:pPr>
    </w:p>
    <w:p w14:paraId="153B953F" w14:textId="77777777" w:rsidR="00E11B93" w:rsidRPr="00E44D88" w:rsidRDefault="00000000" w:rsidP="00E11B93">
      <w:pPr>
        <w:widowControl w:val="0"/>
        <w:tabs>
          <w:tab w:val="left" w:pos="1418"/>
        </w:tabs>
        <w:autoSpaceDE w:val="0"/>
        <w:autoSpaceDN w:val="0"/>
        <w:adjustRightInd w:val="0"/>
        <w:jc w:val="both"/>
        <w:rPr>
          <w:rFonts w:ascii="Arial" w:hAnsi="Arial" w:cs="Arial"/>
        </w:rPr>
      </w:pPr>
      <w:hyperlink w:anchor="URH_LSQ_NWG_DE" w:history="1">
        <w:r w:rsidR="00E11B93" w:rsidRPr="00E44D88">
          <w:rPr>
            <w:rStyle w:val="Hyperlink"/>
            <w:rFonts w:ascii="Arial" w:hAnsi="Arial" w:cs="Arial"/>
            <w:b/>
            <w:bCs/>
          </w:rPr>
          <w:t>Hinweis zum Verfahren der Berechnung von Erkennungs- und Nachweisgrenze bei Least Squares-Anpassungen</w:t>
        </w:r>
      </w:hyperlink>
    </w:p>
    <w:p w14:paraId="29D94DC2" w14:textId="77777777" w:rsidR="00E11B93" w:rsidRPr="00E44D88" w:rsidRDefault="00E11B93" w:rsidP="00E11B93">
      <w:pPr>
        <w:jc w:val="both"/>
        <w:rPr>
          <w:rFonts w:ascii="Arial" w:hAnsi="Arial" w:cs="Arial"/>
        </w:rPr>
      </w:pPr>
    </w:p>
    <w:p w14:paraId="1088C3FA" w14:textId="77777777" w:rsidR="00E11B93" w:rsidRDefault="00E11B93" w:rsidP="00E11B93">
      <w:pPr>
        <w:widowControl w:val="0"/>
        <w:autoSpaceDE w:val="0"/>
        <w:autoSpaceDN w:val="0"/>
        <w:adjustRightInd w:val="0"/>
        <w:jc w:val="both"/>
        <w:rPr>
          <w:rFonts w:ascii="Arial" w:hAnsi="Arial" w:cs="Arial"/>
        </w:rPr>
      </w:pPr>
    </w:p>
    <w:p w14:paraId="69D2FFA5" w14:textId="77777777" w:rsidR="00920EA2" w:rsidRDefault="00920EA2" w:rsidP="00364DCF">
      <w:pPr>
        <w:pStyle w:val="berschrift2"/>
        <w:numPr>
          <w:ilvl w:val="1"/>
          <w:numId w:val="32"/>
        </w:numPr>
        <w:tabs>
          <w:tab w:val="left" w:pos="426"/>
        </w:tabs>
        <w:ind w:left="0" w:firstLine="0"/>
      </w:pPr>
      <w:bookmarkStart w:id="121" w:name="URH_KALFIT_DE"/>
      <w:r>
        <w:t>Verwendung einer Kalibrierkurve</w:t>
      </w:r>
      <w:bookmarkEnd w:id="121"/>
      <w:r>
        <w:t xml:space="preserve"> </w:t>
      </w:r>
    </w:p>
    <w:p w14:paraId="5EA65520" w14:textId="77777777" w:rsidR="00920EA2" w:rsidRDefault="00920EA2" w:rsidP="00920EA2">
      <w:pPr>
        <w:widowControl w:val="0"/>
        <w:autoSpaceDE w:val="0"/>
        <w:autoSpaceDN w:val="0"/>
        <w:adjustRightInd w:val="0"/>
        <w:jc w:val="both"/>
        <w:rPr>
          <w:rFonts w:ascii="Arial" w:hAnsi="Arial" w:cs="Arial"/>
        </w:rPr>
      </w:pPr>
    </w:p>
    <w:p w14:paraId="2E1C93F4" w14:textId="77777777" w:rsidR="00920EA2" w:rsidRDefault="00920EA2" w:rsidP="00E11B93">
      <w:pPr>
        <w:widowControl w:val="0"/>
        <w:autoSpaceDE w:val="0"/>
        <w:autoSpaceDN w:val="0"/>
        <w:adjustRightInd w:val="0"/>
        <w:jc w:val="both"/>
        <w:rPr>
          <w:rFonts w:ascii="Arial" w:hAnsi="Arial" w:cs="Arial"/>
        </w:rPr>
      </w:pPr>
    </w:p>
    <w:p w14:paraId="1964BDA0" w14:textId="77777777" w:rsidR="00A178C1" w:rsidRPr="004D38D8" w:rsidRDefault="00920EA2" w:rsidP="00920EA2">
      <w:pPr>
        <w:widowControl w:val="0"/>
        <w:tabs>
          <w:tab w:val="left" w:pos="567"/>
        </w:tabs>
        <w:autoSpaceDE w:val="0"/>
        <w:autoSpaceDN w:val="0"/>
        <w:adjustRightInd w:val="0"/>
        <w:jc w:val="both"/>
        <w:rPr>
          <w:rFonts w:ascii="Arial" w:hAnsi="Arial" w:cs="Arial"/>
        </w:rPr>
      </w:pPr>
      <w:r w:rsidRPr="004D38D8">
        <w:rPr>
          <w:rFonts w:ascii="Arial" w:hAnsi="Arial" w:cs="Arial"/>
        </w:rPr>
        <w:t>Es bestand der Bedarf, den Wert einer bestimmten für die Auswertung benötigten Eingangsgröße (z.B. die Nachweiswahrscheinlichkeit) nicht direkt einzugeben, sondern in Abhängigkeit von einer weiteren Eingangsgröße (z.B. Massenbelegungsdichte, oder ein Extern</w:t>
      </w:r>
      <w:r w:rsidR="00E910DC" w:rsidRPr="004D38D8">
        <w:rPr>
          <w:rFonts w:ascii="Arial" w:hAnsi="Arial" w:cs="Arial"/>
        </w:rPr>
        <w:t>s</w:t>
      </w:r>
      <w:r w:rsidRPr="004D38D8">
        <w:rPr>
          <w:rFonts w:ascii="Arial" w:hAnsi="Arial" w:cs="Arial"/>
        </w:rPr>
        <w:t>tandard</w:t>
      </w:r>
      <w:r w:rsidR="00E910DC" w:rsidRPr="004D38D8">
        <w:rPr>
          <w:rFonts w:ascii="Arial" w:hAnsi="Arial" w:cs="Arial"/>
        </w:rPr>
        <w:t>-K</w:t>
      </w:r>
      <w:r w:rsidRPr="004D38D8">
        <w:rPr>
          <w:rFonts w:ascii="Arial" w:hAnsi="Arial" w:cs="Arial"/>
        </w:rPr>
        <w:t xml:space="preserve">analverhältnis) aus einer „Kalibrierkurve abzulesen“, d. h. in einer entsprechend als Polynom aufbereiteten Kurvendarstellung zu interpolieren. </w:t>
      </w:r>
    </w:p>
    <w:p w14:paraId="48CB6FA0" w14:textId="77777777" w:rsidR="00A178C1" w:rsidRPr="004D38D8" w:rsidRDefault="00A178C1" w:rsidP="00920EA2">
      <w:pPr>
        <w:widowControl w:val="0"/>
        <w:tabs>
          <w:tab w:val="left" w:pos="567"/>
        </w:tabs>
        <w:autoSpaceDE w:val="0"/>
        <w:autoSpaceDN w:val="0"/>
        <w:adjustRightInd w:val="0"/>
        <w:jc w:val="both"/>
        <w:rPr>
          <w:rFonts w:ascii="Arial" w:hAnsi="Arial" w:cs="Arial"/>
        </w:rPr>
      </w:pPr>
    </w:p>
    <w:p w14:paraId="3F86386C" w14:textId="77777777" w:rsidR="00A178C1" w:rsidRPr="004D38D8" w:rsidRDefault="00920EA2" w:rsidP="00A178C1">
      <w:pPr>
        <w:widowControl w:val="0"/>
        <w:autoSpaceDE w:val="0"/>
        <w:autoSpaceDN w:val="0"/>
        <w:adjustRightInd w:val="0"/>
        <w:jc w:val="both"/>
        <w:rPr>
          <w:rFonts w:ascii="Arial" w:hAnsi="Arial" w:cs="Arial"/>
        </w:rPr>
      </w:pPr>
      <w:r w:rsidRPr="004D38D8">
        <w:rPr>
          <w:rFonts w:ascii="Arial" w:hAnsi="Arial" w:cs="Arial"/>
        </w:rPr>
        <w:t xml:space="preserve">Dazu wurde eine neue Funktion KALFIT geschaffen, </w:t>
      </w:r>
      <w:r w:rsidR="00A178C1" w:rsidRPr="004D38D8">
        <w:rPr>
          <w:rFonts w:ascii="Arial" w:hAnsi="Arial" w:cs="Arial"/>
        </w:rPr>
        <w:t>die mittels eines Dialogs die Eingabe der Messwerte x (unabhängige Größe) und y (abhängige Größe) der Kalibrierkurve (max. 40 Werte) erlaubt. x und y repräsentieren</w:t>
      </w:r>
      <w:r w:rsidR="000F62AC" w:rsidRPr="004D38D8">
        <w:rPr>
          <w:rFonts w:ascii="Arial" w:hAnsi="Arial" w:cs="Arial"/>
        </w:rPr>
        <w:t xml:space="preserve"> </w:t>
      </w:r>
      <w:r w:rsidR="00A178C1" w:rsidRPr="004D38D8">
        <w:rPr>
          <w:rFonts w:ascii="Arial" w:hAnsi="Arial" w:cs="Arial"/>
        </w:rPr>
        <w:t xml:space="preserve">(zusammen mit ihren Standardunsicherheiten) die Werte der abhängigen und unabhängigen Messgröße. Es wird ein Polynom bis maximal 3. Grades (maximal 4 anzupassende Koeffizienten) als Kurvenmodell zugrunde gelegt. Die Polynomkoeffizienten werden mit gewichteter oder ungewichteter (multi-) </w:t>
      </w:r>
      <w:r w:rsidR="00A178C1" w:rsidRPr="004D38D8">
        <w:rPr>
          <w:rFonts w:ascii="Arial" w:hAnsi="Arial" w:cs="Arial"/>
          <w:b/>
          <w:bCs/>
        </w:rPr>
        <w:t xml:space="preserve">linearer </w:t>
      </w:r>
      <w:r w:rsidR="00A178C1" w:rsidRPr="004D38D8">
        <w:rPr>
          <w:rFonts w:ascii="Arial" w:hAnsi="Arial" w:cs="Arial"/>
          <w:b/>
        </w:rPr>
        <w:t>Least squares</w:t>
      </w:r>
      <w:r w:rsidR="00A178C1" w:rsidRPr="004D38D8">
        <w:rPr>
          <w:rFonts w:ascii="Arial" w:hAnsi="Arial" w:cs="Arial"/>
        </w:rPr>
        <w:t>-Anpassung berechnet.</w:t>
      </w:r>
    </w:p>
    <w:p w14:paraId="1B2F6546" w14:textId="77777777" w:rsidR="00A178C1" w:rsidRPr="004D38D8" w:rsidRDefault="00A178C1" w:rsidP="00A178C1">
      <w:pPr>
        <w:widowControl w:val="0"/>
        <w:autoSpaceDE w:val="0"/>
        <w:autoSpaceDN w:val="0"/>
        <w:adjustRightInd w:val="0"/>
        <w:jc w:val="both"/>
        <w:rPr>
          <w:rFonts w:ascii="Arial" w:hAnsi="Arial" w:cs="Arial"/>
        </w:rPr>
      </w:pPr>
    </w:p>
    <w:p w14:paraId="044CE056" w14:textId="5EDC2D14" w:rsidR="00A178C1" w:rsidRPr="00BE7D2E" w:rsidRDefault="00A178C1" w:rsidP="00A903CE">
      <w:pPr>
        <w:widowControl w:val="0"/>
        <w:tabs>
          <w:tab w:val="left" w:pos="567"/>
          <w:tab w:val="left" w:pos="7938"/>
        </w:tabs>
        <w:autoSpaceDE w:val="0"/>
        <w:autoSpaceDN w:val="0"/>
        <w:adjustRightInd w:val="0"/>
        <w:rPr>
          <w:rFonts w:ascii="Arial" w:hAnsi="Arial" w:cs="Arial"/>
        </w:rPr>
      </w:pPr>
      <w:r w:rsidRPr="004D38D8">
        <w:rPr>
          <w:rFonts w:ascii="Arial" w:hAnsi="Arial" w:cs="Arial"/>
        </w:rPr>
        <w:tab/>
      </w:r>
      <m:oMath>
        <m:r>
          <w:rPr>
            <w:rFonts w:ascii="Cambria Math" w:hAnsi="Cambria Math" w:cs="Arial"/>
            <w:sz w:val="26"/>
            <w:szCs w:val="26"/>
          </w:rPr>
          <m:t>Y</m:t>
        </m:r>
        <m:d>
          <m:dPr>
            <m:ctrlPr>
              <w:rPr>
                <w:rFonts w:ascii="Cambria Math" w:hAnsi="Cambria Math" w:cs="Arial"/>
                <w:i/>
                <w:sz w:val="26"/>
                <w:szCs w:val="26"/>
              </w:rPr>
            </m:ctrlPr>
          </m:dPr>
          <m:e>
            <m:r>
              <w:rPr>
                <w:rFonts w:ascii="Cambria Math" w:hAnsi="Cambria Math" w:cs="Arial"/>
                <w:sz w:val="26"/>
                <w:szCs w:val="26"/>
              </w:rPr>
              <m:t>x</m:t>
            </m:r>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 xml:space="preserve">∙x+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x</m:t>
            </m:r>
          </m:e>
          <m:sup>
            <m:r>
              <w:rPr>
                <w:rFonts w:ascii="Cambria Math" w:hAnsi="Cambria Math" w:cs="Arial"/>
                <w:sz w:val="26"/>
                <w:szCs w:val="26"/>
              </w:rPr>
              <m:t>2</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4</m:t>
            </m:r>
          </m:sub>
        </m:sSub>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x</m:t>
            </m:r>
          </m:e>
          <m:sup>
            <m:r>
              <w:rPr>
                <w:rFonts w:ascii="Cambria Math" w:hAnsi="Cambria Math" w:cs="Arial"/>
                <w:sz w:val="26"/>
                <w:szCs w:val="26"/>
              </w:rPr>
              <m:t>3</m:t>
            </m:r>
          </m:sup>
        </m:sSup>
      </m:oMath>
      <w:r w:rsidRPr="004D38D8">
        <w:rPr>
          <w:rFonts w:ascii="Arial" w:eastAsiaTheme="minorEastAsia" w:hAnsi="Arial" w:cs="Arial"/>
          <w:sz w:val="24"/>
          <w:szCs w:val="24"/>
        </w:rPr>
        <w:t xml:space="preserve"> </w:t>
      </w:r>
      <w:r w:rsidRPr="004D38D8">
        <w:rPr>
          <w:rFonts w:ascii="Arial" w:eastAsiaTheme="minorEastAsia" w:hAnsi="Arial" w:cs="Arial"/>
          <w:sz w:val="24"/>
          <w:szCs w:val="24"/>
        </w:rPr>
        <w:tab/>
      </w:r>
      <w:r w:rsidR="00BE7D2E" w:rsidRPr="00BE7D2E">
        <w:rPr>
          <w:rFonts w:ascii="Arial" w:eastAsiaTheme="minorEastAsia" w:hAnsi="Arial" w:cs="Arial"/>
        </w:rPr>
        <w:t>(1)</w:t>
      </w:r>
    </w:p>
    <w:p w14:paraId="1446F5AC" w14:textId="77777777" w:rsidR="00A178C1" w:rsidRPr="004D38D8" w:rsidRDefault="00A178C1" w:rsidP="00A178C1">
      <w:pPr>
        <w:widowControl w:val="0"/>
        <w:autoSpaceDE w:val="0"/>
        <w:autoSpaceDN w:val="0"/>
        <w:adjustRightInd w:val="0"/>
        <w:jc w:val="both"/>
        <w:rPr>
          <w:rFonts w:ascii="Arial" w:hAnsi="Arial" w:cs="Arial"/>
        </w:rPr>
      </w:pPr>
    </w:p>
    <w:p w14:paraId="014B8455" w14:textId="77777777" w:rsidR="00EA52AC" w:rsidRPr="004D38D8" w:rsidRDefault="000F62AC" w:rsidP="00920EA2">
      <w:pPr>
        <w:widowControl w:val="0"/>
        <w:tabs>
          <w:tab w:val="left" w:pos="567"/>
        </w:tabs>
        <w:autoSpaceDE w:val="0"/>
        <w:autoSpaceDN w:val="0"/>
        <w:adjustRightInd w:val="0"/>
        <w:jc w:val="both"/>
        <w:rPr>
          <w:rFonts w:ascii="Arial" w:hAnsi="Arial" w:cs="Arial"/>
        </w:rPr>
      </w:pPr>
      <w:r w:rsidRPr="004D38D8">
        <w:rPr>
          <w:rFonts w:ascii="Arial" w:hAnsi="Arial" w:cs="Arial"/>
        </w:rPr>
        <w:t xml:space="preserve">Nicht besetzte Spalten der Unsicherheiten der x- oder y-Werte werden intern auf 1 gesetzt. Werden die Standardabweichungen der Werte jeweils gleich 1 gesetzt, entspricht dies einer ungewichteten LSQ-Anpassung. </w:t>
      </w:r>
    </w:p>
    <w:p w14:paraId="492050E0" w14:textId="77777777" w:rsidR="00EA52AC" w:rsidRPr="004D38D8" w:rsidRDefault="00EA52AC" w:rsidP="00920EA2">
      <w:pPr>
        <w:widowControl w:val="0"/>
        <w:tabs>
          <w:tab w:val="left" w:pos="567"/>
        </w:tabs>
        <w:autoSpaceDE w:val="0"/>
        <w:autoSpaceDN w:val="0"/>
        <w:adjustRightInd w:val="0"/>
        <w:jc w:val="both"/>
        <w:rPr>
          <w:rFonts w:ascii="Arial" w:hAnsi="Arial" w:cs="Arial"/>
        </w:rPr>
      </w:pPr>
    </w:p>
    <w:p w14:paraId="77CB6A5A" w14:textId="77777777" w:rsidR="00026680" w:rsidRPr="004D38D8" w:rsidRDefault="000F62AC" w:rsidP="00920EA2">
      <w:pPr>
        <w:widowControl w:val="0"/>
        <w:tabs>
          <w:tab w:val="left" w:pos="567"/>
        </w:tabs>
        <w:autoSpaceDE w:val="0"/>
        <w:autoSpaceDN w:val="0"/>
        <w:adjustRightInd w:val="0"/>
        <w:jc w:val="both"/>
        <w:rPr>
          <w:rFonts w:ascii="Arial" w:hAnsi="Arial" w:cs="Arial"/>
        </w:rPr>
      </w:pPr>
      <w:r w:rsidRPr="004D38D8">
        <w:rPr>
          <w:rFonts w:ascii="Arial" w:hAnsi="Arial" w:cs="Arial"/>
        </w:rPr>
        <w:t xml:space="preserve">Wählt man als Polynom-Grad 0, wird aus der Spalte der y-Werte formal ein </w:t>
      </w:r>
      <w:r w:rsidRPr="004D38D8">
        <w:rPr>
          <w:rFonts w:ascii="Arial" w:hAnsi="Arial" w:cs="Arial"/>
          <w:b/>
        </w:rPr>
        <w:t>gewichteter Mittelwert (Unsicherheiten angegeben) oder ein arithmetischer Mittelwert</w:t>
      </w:r>
      <w:r w:rsidRPr="004D38D8">
        <w:rPr>
          <w:rFonts w:ascii="Arial" w:hAnsi="Arial" w:cs="Arial"/>
        </w:rPr>
        <w:t xml:space="preserve"> berechnet</w:t>
      </w:r>
      <w:r w:rsidR="000563FC" w:rsidRPr="004D38D8">
        <w:rPr>
          <w:rFonts w:ascii="Arial" w:hAnsi="Arial" w:cs="Arial"/>
        </w:rPr>
        <w:t xml:space="preserve">; dessen Standard-Unsicherheit bezieht sich auf den Mittelwert, ist also durch </w:t>
      </w:r>
      <m:oMath>
        <m:rad>
          <m:radPr>
            <m:degHide m:val="1"/>
            <m:ctrlPr>
              <w:rPr>
                <w:rFonts w:ascii="Cambria Math" w:hAnsi="Cambria Math" w:cs="Arial"/>
                <w:i/>
                <w:sz w:val="24"/>
                <w:szCs w:val="24"/>
              </w:rPr>
            </m:ctrlPr>
          </m:radPr>
          <m:deg/>
          <m:e>
            <m:r>
              <w:rPr>
                <w:rFonts w:ascii="Cambria Math" w:hAnsi="Cambria Math" w:cs="Arial"/>
                <w:sz w:val="24"/>
                <w:szCs w:val="24"/>
              </w:rPr>
              <m:t>n</m:t>
            </m:r>
          </m:e>
        </m:rad>
      </m:oMath>
      <w:r w:rsidR="000563FC" w:rsidRPr="004D38D8">
        <w:rPr>
          <w:rFonts w:ascii="Arial" w:eastAsiaTheme="minorEastAsia" w:hAnsi="Arial" w:cs="Arial"/>
        </w:rPr>
        <w:t xml:space="preserve"> geteilt</w:t>
      </w:r>
      <w:r w:rsidRPr="004D38D8">
        <w:rPr>
          <w:rFonts w:ascii="Arial" w:hAnsi="Arial" w:cs="Arial"/>
        </w:rPr>
        <w:t>.</w:t>
      </w:r>
    </w:p>
    <w:p w14:paraId="51BC0737" w14:textId="77777777" w:rsidR="007C48FD" w:rsidRPr="004D38D8" w:rsidRDefault="007C48FD" w:rsidP="00920EA2">
      <w:pPr>
        <w:widowControl w:val="0"/>
        <w:tabs>
          <w:tab w:val="left" w:pos="567"/>
        </w:tabs>
        <w:autoSpaceDE w:val="0"/>
        <w:autoSpaceDN w:val="0"/>
        <w:adjustRightInd w:val="0"/>
        <w:jc w:val="both"/>
        <w:rPr>
          <w:rFonts w:ascii="Arial" w:hAnsi="Arial" w:cs="Arial"/>
        </w:rPr>
      </w:pPr>
    </w:p>
    <w:p w14:paraId="356DA106" w14:textId="77777777" w:rsidR="00920EA2" w:rsidRPr="004D38D8" w:rsidRDefault="00920EA2" w:rsidP="00920EA2">
      <w:pPr>
        <w:widowControl w:val="0"/>
        <w:tabs>
          <w:tab w:val="left" w:pos="567"/>
        </w:tabs>
        <w:autoSpaceDE w:val="0"/>
        <w:autoSpaceDN w:val="0"/>
        <w:adjustRightInd w:val="0"/>
        <w:jc w:val="both"/>
        <w:rPr>
          <w:rFonts w:ascii="Arial" w:hAnsi="Arial" w:cs="Arial"/>
          <w:b/>
          <w:bCs/>
        </w:rPr>
      </w:pPr>
      <w:r w:rsidRPr="004D38D8">
        <w:rPr>
          <w:rFonts w:ascii="Arial" w:hAnsi="Arial" w:cs="Arial"/>
          <w:b/>
          <w:bCs/>
        </w:rPr>
        <w:t>Aktivierung de</w:t>
      </w:r>
      <w:r w:rsidR="00026680" w:rsidRPr="004D38D8">
        <w:rPr>
          <w:rFonts w:ascii="Arial" w:hAnsi="Arial" w:cs="Arial"/>
          <w:b/>
          <w:bCs/>
        </w:rPr>
        <w:t>s</w:t>
      </w:r>
      <w:r w:rsidRPr="004D38D8">
        <w:rPr>
          <w:rFonts w:ascii="Arial" w:hAnsi="Arial" w:cs="Arial"/>
          <w:b/>
          <w:bCs/>
        </w:rPr>
        <w:t xml:space="preserve"> </w:t>
      </w:r>
      <w:r w:rsidR="00C45516" w:rsidRPr="004D38D8">
        <w:rPr>
          <w:rFonts w:ascii="Arial" w:hAnsi="Arial" w:cs="Arial"/>
          <w:b/>
          <w:bCs/>
        </w:rPr>
        <w:t>Kalibrierkurve</w:t>
      </w:r>
      <w:r w:rsidR="00026680" w:rsidRPr="004D38D8">
        <w:rPr>
          <w:rFonts w:ascii="Arial" w:hAnsi="Arial" w:cs="Arial"/>
          <w:b/>
          <w:bCs/>
        </w:rPr>
        <w:t>n-Tools</w:t>
      </w:r>
      <w:r w:rsidR="00C45516" w:rsidRPr="004D38D8">
        <w:rPr>
          <w:rFonts w:ascii="Arial" w:hAnsi="Arial" w:cs="Arial"/>
          <w:b/>
          <w:bCs/>
        </w:rPr>
        <w:t>:</w:t>
      </w:r>
    </w:p>
    <w:p w14:paraId="49C72710" w14:textId="77777777" w:rsidR="00C45516" w:rsidRPr="004D38D8" w:rsidRDefault="00C45516" w:rsidP="00920EA2">
      <w:pPr>
        <w:tabs>
          <w:tab w:val="left" w:pos="0"/>
          <w:tab w:val="left" w:pos="567"/>
        </w:tabs>
        <w:spacing w:before="40" w:after="120"/>
        <w:jc w:val="both"/>
        <w:rPr>
          <w:rFonts w:ascii="Arial" w:hAnsi="Arial" w:cs="Arial"/>
        </w:rPr>
      </w:pPr>
    </w:p>
    <w:p w14:paraId="78328061" w14:textId="2A6F88D1" w:rsidR="00920EA2" w:rsidRPr="00ED725E" w:rsidRDefault="00920EA2" w:rsidP="00ED725E">
      <w:pPr>
        <w:pStyle w:val="MALTextVoreinstellung"/>
        <w:tabs>
          <w:tab w:val="left" w:pos="0"/>
          <w:tab w:val="left" w:pos="567"/>
          <w:tab w:val="left" w:pos="7938"/>
        </w:tabs>
        <w:spacing w:before="40" w:after="120" w:line="240" w:lineRule="auto"/>
        <w:rPr>
          <w:rFonts w:ascii="Arial" w:hAnsi="Arial" w:cs="Arial"/>
        </w:rPr>
      </w:pPr>
      <w:r w:rsidRPr="00ED725E">
        <w:rPr>
          <w:rFonts w:ascii="Arial" w:hAnsi="Arial" w:cs="Arial"/>
        </w:rPr>
        <w:tab/>
        <w:t>eps = KALFIT(1, eskv)</w:t>
      </w:r>
      <w:r w:rsidR="00ED725E" w:rsidRPr="00ED725E">
        <w:rPr>
          <w:rFonts w:ascii="Arial" w:hAnsi="Arial" w:cs="Arial"/>
        </w:rPr>
        <w:t xml:space="preserve">   </w:t>
      </w:r>
      <w:r w:rsidR="00ED725E" w:rsidRPr="00ED725E">
        <w:rPr>
          <w:rFonts w:ascii="Arial" w:hAnsi="Arial" w:cs="Arial"/>
        </w:rPr>
        <w:tab/>
        <w:t>(2)</w:t>
      </w:r>
    </w:p>
    <w:p w14:paraId="4473F4D6" w14:textId="77777777" w:rsidR="00026680" w:rsidRPr="004D38D8" w:rsidRDefault="00026680" w:rsidP="00026680">
      <w:pPr>
        <w:widowControl w:val="0"/>
        <w:tabs>
          <w:tab w:val="left" w:pos="567"/>
        </w:tabs>
        <w:autoSpaceDE w:val="0"/>
        <w:autoSpaceDN w:val="0"/>
        <w:adjustRightInd w:val="0"/>
        <w:jc w:val="both"/>
        <w:rPr>
          <w:rFonts w:ascii="Arial" w:hAnsi="Arial" w:cs="Arial"/>
        </w:rPr>
      </w:pPr>
    </w:p>
    <w:p w14:paraId="50FC09B6" w14:textId="77777777" w:rsidR="00025AFD" w:rsidRDefault="00026680" w:rsidP="00026680">
      <w:pPr>
        <w:widowControl w:val="0"/>
        <w:tabs>
          <w:tab w:val="left" w:pos="567"/>
        </w:tabs>
        <w:autoSpaceDE w:val="0"/>
        <w:autoSpaceDN w:val="0"/>
        <w:adjustRightInd w:val="0"/>
        <w:jc w:val="both"/>
        <w:rPr>
          <w:rFonts w:ascii="Arial" w:hAnsi="Arial" w:cs="Arial"/>
        </w:rPr>
      </w:pPr>
      <w:r w:rsidRPr="002A0091">
        <w:rPr>
          <w:rFonts w:ascii="Arial" w:hAnsi="Arial" w:cs="Arial"/>
        </w:rPr>
        <w:t xml:space="preserve">In diesem Beispiel werden Wert und Unsicherheit der Nachweiswahrscheinlichkeit </w:t>
      </w:r>
      <w:r w:rsidRPr="002A0091">
        <w:rPr>
          <w:rFonts w:ascii="Arial" w:hAnsi="Arial" w:cs="Arial"/>
          <w:b/>
        </w:rPr>
        <w:t>eps</w:t>
      </w:r>
      <w:r w:rsidRPr="002A0091">
        <w:rPr>
          <w:rFonts w:ascii="Arial" w:hAnsi="Arial" w:cs="Arial"/>
        </w:rPr>
        <w:t xml:space="preserve"> </w:t>
      </w:r>
      <w:r w:rsidRPr="00025AFD">
        <w:rPr>
          <w:rFonts w:ascii="Arial" w:hAnsi="Arial" w:cs="Arial"/>
          <w:b/>
          <w:bCs/>
        </w:rPr>
        <w:t>als Funktion</w:t>
      </w:r>
      <w:r w:rsidRPr="002A0091">
        <w:rPr>
          <w:rFonts w:ascii="Arial" w:hAnsi="Arial" w:cs="Arial"/>
        </w:rPr>
        <w:t xml:space="preserve"> des Externstandard</w:t>
      </w:r>
      <w:r w:rsidR="00E910DC" w:rsidRPr="002A0091">
        <w:rPr>
          <w:rFonts w:ascii="Arial" w:hAnsi="Arial" w:cs="Arial"/>
        </w:rPr>
        <w:t>-K</w:t>
      </w:r>
      <w:r w:rsidRPr="002A0091">
        <w:rPr>
          <w:rFonts w:ascii="Arial" w:hAnsi="Arial" w:cs="Arial"/>
        </w:rPr>
        <w:t xml:space="preserve">analverhältnisses </w:t>
      </w:r>
      <w:r w:rsidRPr="002A0091">
        <w:rPr>
          <w:rFonts w:ascii="Arial" w:hAnsi="Arial" w:cs="Arial"/>
          <w:b/>
        </w:rPr>
        <w:t>eskv</w:t>
      </w:r>
      <w:r w:rsidRPr="002A0091">
        <w:rPr>
          <w:rFonts w:ascii="Arial" w:hAnsi="Arial" w:cs="Arial"/>
        </w:rPr>
        <w:t xml:space="preserve"> durch Interpolation </w:t>
      </w:r>
      <w:r w:rsidR="00025AFD">
        <w:rPr>
          <w:rFonts w:ascii="Arial" w:hAnsi="Arial" w:cs="Arial"/>
        </w:rPr>
        <w:t>des</w:t>
      </w:r>
      <w:r w:rsidRPr="002A0091">
        <w:rPr>
          <w:rFonts w:ascii="Arial" w:hAnsi="Arial" w:cs="Arial"/>
        </w:rPr>
        <w:t xml:space="preserve"> damit verbundenen </w:t>
      </w:r>
      <w:r w:rsidRPr="002A0091">
        <w:rPr>
          <w:rFonts w:ascii="Arial" w:hAnsi="Arial" w:cs="Arial"/>
        </w:rPr>
        <w:lastRenderedPageBreak/>
        <w:t>(angepassten) Polynom</w:t>
      </w:r>
      <w:r w:rsidR="00025AFD">
        <w:rPr>
          <w:rFonts w:ascii="Arial" w:hAnsi="Arial" w:cs="Arial"/>
        </w:rPr>
        <w:t>s</w:t>
      </w:r>
      <w:r w:rsidRPr="002A0091">
        <w:rPr>
          <w:rFonts w:ascii="Arial" w:hAnsi="Arial" w:cs="Arial"/>
        </w:rPr>
        <w:t xml:space="preserve"> berechnet. </w:t>
      </w:r>
    </w:p>
    <w:p w14:paraId="4E3A0D6A" w14:textId="77777777" w:rsidR="00025AFD" w:rsidRDefault="0093073A" w:rsidP="00026680">
      <w:pPr>
        <w:widowControl w:val="0"/>
        <w:tabs>
          <w:tab w:val="left" w:pos="567"/>
        </w:tabs>
        <w:autoSpaceDE w:val="0"/>
        <w:autoSpaceDN w:val="0"/>
        <w:adjustRightInd w:val="0"/>
        <w:jc w:val="both"/>
        <w:rPr>
          <w:rFonts w:ascii="Arial" w:hAnsi="Arial" w:cs="Arial"/>
        </w:rPr>
      </w:pPr>
      <w:r w:rsidRPr="002A0091">
        <w:rPr>
          <w:rFonts w:ascii="Arial" w:hAnsi="Arial" w:cs="Arial"/>
        </w:rPr>
        <w:t>D</w:t>
      </w:r>
      <w:r w:rsidR="000F62AC" w:rsidRPr="002A0091">
        <w:rPr>
          <w:rFonts w:ascii="Arial" w:hAnsi="Arial" w:cs="Arial"/>
        </w:rPr>
        <w:t xml:space="preserve">er zweite Parameter </w:t>
      </w:r>
      <w:r w:rsidR="00025AFD">
        <w:rPr>
          <w:rFonts w:ascii="Arial" w:hAnsi="Arial" w:cs="Arial"/>
        </w:rPr>
        <w:t xml:space="preserve">(hier eskv) </w:t>
      </w:r>
      <w:r w:rsidR="000F62AC" w:rsidRPr="002A0091">
        <w:rPr>
          <w:rFonts w:ascii="Arial" w:hAnsi="Arial" w:cs="Arial"/>
        </w:rPr>
        <w:t xml:space="preserve">stellt das Symbol für denjenigen Wert der </w:t>
      </w:r>
      <w:r w:rsidR="000F62AC" w:rsidRPr="00025AFD">
        <w:rPr>
          <w:rFonts w:ascii="Arial" w:hAnsi="Arial" w:cs="Arial"/>
          <w:b/>
          <w:bCs/>
        </w:rPr>
        <w:t>unabhängigen Größe X</w:t>
      </w:r>
      <w:r w:rsidR="000F62AC" w:rsidRPr="002A0091">
        <w:rPr>
          <w:rFonts w:ascii="Arial" w:hAnsi="Arial" w:cs="Arial"/>
        </w:rPr>
        <w:t xml:space="preserve"> dar, </w:t>
      </w:r>
      <w:r w:rsidR="00025AFD">
        <w:rPr>
          <w:rFonts w:ascii="Arial" w:hAnsi="Arial" w:cs="Arial"/>
        </w:rPr>
        <w:t>aus dem der</w:t>
      </w:r>
      <w:r w:rsidR="000F62AC" w:rsidRPr="002A0091">
        <w:rPr>
          <w:rFonts w:ascii="Arial" w:hAnsi="Arial" w:cs="Arial"/>
        </w:rPr>
        <w:t xml:space="preserve"> Wert und </w:t>
      </w:r>
      <w:r w:rsidR="00025AFD">
        <w:rPr>
          <w:rFonts w:ascii="Arial" w:hAnsi="Arial" w:cs="Arial"/>
        </w:rPr>
        <w:t xml:space="preserve">die </w:t>
      </w:r>
      <w:r w:rsidR="000F62AC" w:rsidRPr="002A0091">
        <w:rPr>
          <w:rFonts w:ascii="Arial" w:hAnsi="Arial" w:cs="Arial"/>
        </w:rPr>
        <w:t>Stand</w:t>
      </w:r>
      <w:r w:rsidRPr="002A0091">
        <w:rPr>
          <w:rFonts w:ascii="Arial" w:hAnsi="Arial" w:cs="Arial"/>
        </w:rPr>
        <w:t>a</w:t>
      </w:r>
      <w:r w:rsidR="000F62AC" w:rsidRPr="002A0091">
        <w:rPr>
          <w:rFonts w:ascii="Arial" w:hAnsi="Arial" w:cs="Arial"/>
        </w:rPr>
        <w:t xml:space="preserve">rdunsicherheit </w:t>
      </w:r>
      <w:r w:rsidR="00025AFD">
        <w:rPr>
          <w:rFonts w:ascii="Arial" w:hAnsi="Arial" w:cs="Arial"/>
        </w:rPr>
        <w:t xml:space="preserve">der abhängigen Größe </w:t>
      </w:r>
      <w:r w:rsidR="000F62AC" w:rsidRPr="002A0091">
        <w:rPr>
          <w:rFonts w:ascii="Arial" w:hAnsi="Arial" w:cs="Arial"/>
        </w:rPr>
        <w:t xml:space="preserve">Y (hier: </w:t>
      </w:r>
      <w:r w:rsidR="000F62AC" w:rsidRPr="002A0091">
        <w:rPr>
          <w:rFonts w:ascii="Arial" w:hAnsi="Arial" w:cs="Arial"/>
          <w:b/>
        </w:rPr>
        <w:t>eps</w:t>
      </w:r>
      <w:r w:rsidR="000F62AC" w:rsidRPr="002A0091">
        <w:rPr>
          <w:rFonts w:ascii="Arial" w:hAnsi="Arial" w:cs="Arial"/>
        </w:rPr>
        <w:t>) berechnet werden soll.</w:t>
      </w:r>
      <w:r w:rsidRPr="002A0091">
        <w:rPr>
          <w:rFonts w:ascii="Arial" w:hAnsi="Arial" w:cs="Arial"/>
        </w:rPr>
        <w:t xml:space="preserve"> </w:t>
      </w:r>
    </w:p>
    <w:p w14:paraId="76AFD0DC" w14:textId="7830BC23" w:rsidR="00CE3709" w:rsidRDefault="0093073A" w:rsidP="00026680">
      <w:pPr>
        <w:widowControl w:val="0"/>
        <w:tabs>
          <w:tab w:val="left" w:pos="567"/>
        </w:tabs>
        <w:autoSpaceDE w:val="0"/>
        <w:autoSpaceDN w:val="0"/>
        <w:adjustRightInd w:val="0"/>
        <w:jc w:val="both"/>
        <w:rPr>
          <w:rFonts w:ascii="Arial" w:hAnsi="Arial" w:cs="Arial"/>
        </w:rPr>
      </w:pPr>
      <w:r w:rsidRPr="002A0091">
        <w:rPr>
          <w:rFonts w:ascii="Arial" w:hAnsi="Arial" w:cs="Arial"/>
        </w:rPr>
        <w:t xml:space="preserve">Der erste Parameter der Funktion (hier: 1) liefert die Information, </w:t>
      </w:r>
      <w:r w:rsidR="00025AFD">
        <w:rPr>
          <w:rFonts w:ascii="Arial" w:hAnsi="Arial" w:cs="Arial"/>
        </w:rPr>
        <w:t>wie der</w:t>
      </w:r>
      <w:r w:rsidRPr="002A0091">
        <w:rPr>
          <w:rFonts w:ascii="Arial" w:hAnsi="Arial" w:cs="Arial"/>
        </w:rPr>
        <w:t xml:space="preserve"> Wert der Größe</w:t>
      </w:r>
      <w:r w:rsidR="00025AFD">
        <w:rPr>
          <w:rFonts w:ascii="Arial" w:hAnsi="Arial" w:cs="Arial"/>
        </w:rPr>
        <w:t>,</w:t>
      </w:r>
      <w:r w:rsidRPr="002A0091">
        <w:rPr>
          <w:rFonts w:ascii="Arial" w:hAnsi="Arial" w:cs="Arial"/>
        </w:rPr>
        <w:t xml:space="preserve"> </w:t>
      </w:r>
      <w:r w:rsidR="00025AFD">
        <w:rPr>
          <w:rFonts w:ascii="Arial" w:hAnsi="Arial" w:cs="Arial"/>
        </w:rPr>
        <w:t xml:space="preserve">die </w:t>
      </w:r>
      <w:r w:rsidRPr="002A0091">
        <w:rPr>
          <w:rFonts w:ascii="Arial" w:hAnsi="Arial" w:cs="Arial"/>
        </w:rPr>
        <w:t xml:space="preserve">auf der linken Seite der Gleichung </w:t>
      </w:r>
      <w:r w:rsidR="00273EFD" w:rsidRPr="002A0091">
        <w:rPr>
          <w:rFonts w:ascii="Arial" w:hAnsi="Arial" w:cs="Arial"/>
        </w:rPr>
        <w:t xml:space="preserve">mit KALFIT </w:t>
      </w:r>
      <w:r w:rsidR="00025AFD">
        <w:rPr>
          <w:rFonts w:ascii="Arial" w:hAnsi="Arial" w:cs="Arial"/>
        </w:rPr>
        <w:t xml:space="preserve">steht, berechnet wird. Der Wert 1 bedeutet, dass der Wert von Y </w:t>
      </w:r>
      <w:r w:rsidRPr="002A0091">
        <w:rPr>
          <w:rFonts w:ascii="Arial" w:hAnsi="Arial" w:cs="Arial"/>
        </w:rPr>
        <w:t>so aus dem Polynom der Kurve</w:t>
      </w:r>
      <w:r w:rsidR="00025AFD">
        <w:rPr>
          <w:rFonts w:ascii="Arial" w:hAnsi="Arial" w:cs="Arial"/>
        </w:rPr>
        <w:t xml:space="preserve"> berechnet wird („abgelesen“),</w:t>
      </w:r>
      <w:r w:rsidRPr="002A0091">
        <w:rPr>
          <w:rFonts w:ascii="Arial" w:hAnsi="Arial" w:cs="Arial"/>
        </w:rPr>
        <w:t xml:space="preserve"> wie oben gezeigt</w:t>
      </w:r>
      <w:r w:rsidR="00025AFD">
        <w:rPr>
          <w:rFonts w:ascii="Arial" w:hAnsi="Arial" w:cs="Arial"/>
        </w:rPr>
        <w:t xml:space="preserve">. Beim Wert 2 hingegen wird der Wert der Größe Y </w:t>
      </w:r>
      <w:r w:rsidR="00273EFD" w:rsidRPr="002A0091">
        <w:rPr>
          <w:rFonts w:ascii="Arial" w:hAnsi="Arial" w:cs="Arial"/>
        </w:rPr>
        <w:t>aus der Umkehrung der Polynomgleichung berechnet.</w:t>
      </w:r>
      <w:r w:rsidR="00A546A9" w:rsidRPr="002A0091">
        <w:rPr>
          <w:rFonts w:ascii="Arial" w:hAnsi="Arial" w:cs="Arial"/>
        </w:rPr>
        <w:t xml:space="preserve"> Ein Beispiel für d</w:t>
      </w:r>
      <w:r w:rsidR="00025AFD">
        <w:rPr>
          <w:rFonts w:ascii="Arial" w:hAnsi="Arial" w:cs="Arial"/>
        </w:rPr>
        <w:t>ies</w:t>
      </w:r>
      <w:r w:rsidR="00A546A9" w:rsidRPr="002A0091">
        <w:rPr>
          <w:rFonts w:ascii="Arial" w:hAnsi="Arial" w:cs="Arial"/>
        </w:rPr>
        <w:t xml:space="preserve">en zweiten Fall </w:t>
      </w:r>
      <w:r w:rsidR="00CE3709">
        <w:rPr>
          <w:rFonts w:ascii="Arial" w:hAnsi="Arial" w:cs="Arial"/>
        </w:rPr>
        <w:t xml:space="preserve">zeigt das </w:t>
      </w:r>
      <w:r w:rsidR="00A546A9" w:rsidRPr="002A0091">
        <w:rPr>
          <w:rFonts w:ascii="Arial" w:hAnsi="Arial" w:cs="Arial"/>
        </w:rPr>
        <w:t>UR-Projekt Beispiel_8_mit_KALFIT_DE.txp</w:t>
      </w:r>
      <w:r w:rsidR="00CE3709">
        <w:rPr>
          <w:rFonts w:ascii="Arial" w:hAnsi="Arial" w:cs="Arial"/>
        </w:rPr>
        <w:t>, indem die obige Gleichung durch die folgende Gleichung ersetzt wird:</w:t>
      </w:r>
    </w:p>
    <w:p w14:paraId="40236413" w14:textId="77777777" w:rsidR="00CE3709" w:rsidRDefault="00CE3709" w:rsidP="00CE3709">
      <w:pPr>
        <w:tabs>
          <w:tab w:val="left" w:pos="0"/>
          <w:tab w:val="left" w:pos="567"/>
        </w:tabs>
        <w:spacing w:before="40" w:after="120"/>
        <w:jc w:val="both"/>
        <w:rPr>
          <w:rFonts w:ascii="Arial" w:hAnsi="Arial" w:cs="Arial"/>
        </w:rPr>
      </w:pPr>
    </w:p>
    <w:p w14:paraId="35E3A3FA" w14:textId="05484247" w:rsidR="00CE3709" w:rsidRPr="00500D4E" w:rsidRDefault="00CE3709" w:rsidP="00500D4E">
      <w:pPr>
        <w:pStyle w:val="MALTextVoreinstellung"/>
        <w:tabs>
          <w:tab w:val="left" w:pos="0"/>
          <w:tab w:val="left" w:pos="567"/>
        </w:tabs>
        <w:spacing w:before="40" w:after="120" w:line="240" w:lineRule="auto"/>
        <w:rPr>
          <w:rFonts w:ascii="Arial" w:hAnsi="Arial" w:cs="Arial"/>
        </w:rPr>
      </w:pPr>
      <w:bookmarkStart w:id="122" w:name="_Hlk39239586"/>
      <w:r w:rsidRPr="00500D4E">
        <w:rPr>
          <w:rFonts w:ascii="Arial" w:hAnsi="Arial" w:cs="Arial"/>
        </w:rPr>
        <w:tab/>
        <w:t>Cx = KALFIT(2, Rnet)</w:t>
      </w:r>
    </w:p>
    <w:bookmarkEnd w:id="122"/>
    <w:p w14:paraId="799F4BD6" w14:textId="77777777" w:rsidR="00CE3709" w:rsidRDefault="00CE3709" w:rsidP="00026680">
      <w:pPr>
        <w:widowControl w:val="0"/>
        <w:tabs>
          <w:tab w:val="left" w:pos="567"/>
        </w:tabs>
        <w:autoSpaceDE w:val="0"/>
        <w:autoSpaceDN w:val="0"/>
        <w:adjustRightInd w:val="0"/>
        <w:jc w:val="both"/>
        <w:rPr>
          <w:rFonts w:ascii="Arial" w:hAnsi="Arial" w:cs="Arial"/>
        </w:rPr>
      </w:pPr>
    </w:p>
    <w:p w14:paraId="2F84894A" w14:textId="36FA8E65" w:rsidR="000F62AC" w:rsidRPr="002A0091" w:rsidRDefault="00AD7D72" w:rsidP="00026680">
      <w:pPr>
        <w:widowControl w:val="0"/>
        <w:tabs>
          <w:tab w:val="left" w:pos="567"/>
        </w:tabs>
        <w:autoSpaceDE w:val="0"/>
        <w:autoSpaceDN w:val="0"/>
        <w:adjustRightInd w:val="0"/>
        <w:jc w:val="both"/>
        <w:rPr>
          <w:rFonts w:ascii="Arial" w:hAnsi="Arial" w:cs="Arial"/>
        </w:rPr>
      </w:pPr>
      <w:r>
        <w:rPr>
          <w:rFonts w:ascii="Arial" w:hAnsi="Arial" w:cs="Arial"/>
        </w:rPr>
        <w:t xml:space="preserve">Sie bedeutet, </w:t>
      </w:r>
      <w:r w:rsidR="00A546A9" w:rsidRPr="002A0091">
        <w:rPr>
          <w:rFonts w:ascii="Arial" w:hAnsi="Arial" w:cs="Arial"/>
        </w:rPr>
        <w:t xml:space="preserve">dass </w:t>
      </w:r>
      <w:r>
        <w:rPr>
          <w:rFonts w:ascii="Arial" w:hAnsi="Arial" w:cs="Arial"/>
        </w:rPr>
        <w:t xml:space="preserve">Rnet </w:t>
      </w:r>
      <w:r w:rsidR="00A546A9" w:rsidRPr="002A0091">
        <w:rPr>
          <w:rFonts w:ascii="Arial" w:hAnsi="Arial" w:cs="Arial"/>
        </w:rPr>
        <w:t xml:space="preserve">Zählraten darstellt, die </w:t>
      </w:r>
      <w:r>
        <w:rPr>
          <w:rFonts w:ascii="Arial" w:hAnsi="Arial" w:cs="Arial"/>
        </w:rPr>
        <w:t xml:space="preserve">zunächst </w:t>
      </w:r>
      <w:r w:rsidR="00A546A9" w:rsidRPr="002A0091">
        <w:rPr>
          <w:rFonts w:ascii="Arial" w:hAnsi="Arial" w:cs="Arial"/>
        </w:rPr>
        <w:t xml:space="preserve">in Abhängigkeit von (mit </w:t>
      </w:r>
      <w:r>
        <w:rPr>
          <w:rFonts w:ascii="Arial" w:hAnsi="Arial" w:cs="Arial"/>
        </w:rPr>
        <w:t xml:space="preserve">bekannter </w:t>
      </w:r>
      <w:r w:rsidR="00A546A9" w:rsidRPr="002A0091">
        <w:rPr>
          <w:rFonts w:ascii="Arial" w:hAnsi="Arial" w:cs="Arial"/>
        </w:rPr>
        <w:t xml:space="preserve">Aktivität verknüpften) </w:t>
      </w:r>
      <w:r>
        <w:rPr>
          <w:rFonts w:ascii="Arial" w:hAnsi="Arial" w:cs="Arial"/>
        </w:rPr>
        <w:t xml:space="preserve">bekannten </w:t>
      </w:r>
      <w:r w:rsidR="00A546A9" w:rsidRPr="002A0091">
        <w:rPr>
          <w:rFonts w:ascii="Arial" w:hAnsi="Arial" w:cs="Arial"/>
        </w:rPr>
        <w:t xml:space="preserve">Konzentrationen x kalibriert </w:t>
      </w:r>
      <w:r>
        <w:rPr>
          <w:rFonts w:ascii="Arial" w:hAnsi="Arial" w:cs="Arial"/>
        </w:rPr>
        <w:t>werden: Rnet = Polynom(x). A</w:t>
      </w:r>
      <w:r w:rsidR="00A546A9" w:rsidRPr="002A0091">
        <w:rPr>
          <w:rFonts w:ascii="Arial" w:hAnsi="Arial" w:cs="Arial"/>
        </w:rPr>
        <w:t xml:space="preserve">nschließend </w:t>
      </w:r>
      <w:r>
        <w:rPr>
          <w:rFonts w:ascii="Arial" w:hAnsi="Arial" w:cs="Arial"/>
        </w:rPr>
        <w:t xml:space="preserve">soll </w:t>
      </w:r>
      <w:r w:rsidR="00A546A9" w:rsidRPr="002A0091">
        <w:rPr>
          <w:rFonts w:ascii="Arial" w:hAnsi="Arial" w:cs="Arial"/>
        </w:rPr>
        <w:t xml:space="preserve">aus einer gemessenen Zählrate </w:t>
      </w:r>
      <w:r w:rsidR="00D9654E">
        <w:rPr>
          <w:rFonts w:ascii="Arial" w:hAnsi="Arial" w:cs="Arial"/>
        </w:rPr>
        <w:t xml:space="preserve">Rnetx einer Messprobe </w:t>
      </w:r>
      <w:r w:rsidR="00A546A9" w:rsidRPr="002A0091">
        <w:rPr>
          <w:rFonts w:ascii="Arial" w:hAnsi="Arial" w:cs="Arial"/>
        </w:rPr>
        <w:t xml:space="preserve">die unbekannte Konzentration </w:t>
      </w:r>
      <w:r>
        <w:rPr>
          <w:rFonts w:ascii="Arial" w:hAnsi="Arial" w:cs="Arial"/>
        </w:rPr>
        <w:t xml:space="preserve">Cx </w:t>
      </w:r>
      <w:r w:rsidR="00A546A9" w:rsidRPr="002A0091">
        <w:rPr>
          <w:rFonts w:ascii="Arial" w:hAnsi="Arial" w:cs="Arial"/>
        </w:rPr>
        <w:t xml:space="preserve">berechnet werden. Dazu würde man die Konzentration </w:t>
      </w:r>
      <w:r w:rsidR="00D9654E">
        <w:rPr>
          <w:rFonts w:ascii="Arial" w:hAnsi="Arial" w:cs="Arial"/>
        </w:rPr>
        <w:t>C</w:t>
      </w:r>
      <w:r w:rsidR="00A546A9" w:rsidRPr="002A0091">
        <w:rPr>
          <w:rFonts w:ascii="Arial" w:hAnsi="Arial" w:cs="Arial"/>
        </w:rPr>
        <w:t>x bei einem Polynomgrad von 1 nach der Gleichung (</w:t>
      </w:r>
      <w:r w:rsidR="00D9654E">
        <w:rPr>
          <w:rFonts w:ascii="Arial" w:hAnsi="Arial" w:cs="Arial"/>
        </w:rPr>
        <w:t>Rnetx</w:t>
      </w:r>
      <w:r w:rsidR="00A546A9" w:rsidRPr="002A0091">
        <w:rPr>
          <w:rFonts w:ascii="Arial" w:hAnsi="Arial" w:cs="Arial"/>
        </w:rPr>
        <w:t>-a</w:t>
      </w:r>
      <w:r w:rsidR="00A546A9" w:rsidRPr="002A0091">
        <w:rPr>
          <w:rFonts w:ascii="Arial" w:hAnsi="Arial" w:cs="Arial"/>
          <w:vertAlign w:val="subscript"/>
        </w:rPr>
        <w:t>1</w:t>
      </w:r>
      <w:r w:rsidR="00A546A9" w:rsidRPr="002A0091">
        <w:rPr>
          <w:rFonts w:ascii="Arial" w:hAnsi="Arial" w:cs="Arial"/>
        </w:rPr>
        <w:t>)/a</w:t>
      </w:r>
      <w:r w:rsidR="00A546A9" w:rsidRPr="002A0091">
        <w:rPr>
          <w:rFonts w:ascii="Arial" w:hAnsi="Arial" w:cs="Arial"/>
          <w:vertAlign w:val="subscript"/>
        </w:rPr>
        <w:t>2</w:t>
      </w:r>
      <w:r w:rsidR="008458BF" w:rsidRPr="002A0091">
        <w:rPr>
          <w:rFonts w:ascii="Arial" w:hAnsi="Arial" w:cs="Arial"/>
        </w:rPr>
        <w:t xml:space="preserve"> berechnen</w:t>
      </w:r>
      <w:r w:rsidR="00500D4E">
        <w:rPr>
          <w:rFonts w:ascii="Arial" w:hAnsi="Arial" w:cs="Arial"/>
        </w:rPr>
        <w:t>; für einen höheren Polynomgrad erfolgt die Invertierung numerisch durch Bisektion</w:t>
      </w:r>
      <w:r w:rsidR="008458BF" w:rsidRPr="002A0091">
        <w:rPr>
          <w:rFonts w:ascii="Arial" w:hAnsi="Arial" w:cs="Arial"/>
        </w:rPr>
        <w:t xml:space="preserve">. </w:t>
      </w:r>
      <w:r w:rsidR="002A0091" w:rsidRPr="002A0091">
        <w:rPr>
          <w:rFonts w:ascii="Arial" w:hAnsi="Arial" w:cs="Arial"/>
        </w:rPr>
        <w:t>In dem genannten UR-Projekt geht es um die Konzentration von Kalium (in g/L).</w:t>
      </w:r>
      <w:r w:rsidR="00A546A9" w:rsidRPr="002A0091">
        <w:rPr>
          <w:rFonts w:ascii="Arial" w:hAnsi="Arial" w:cs="Arial"/>
        </w:rPr>
        <w:t xml:space="preserve"> </w:t>
      </w:r>
    </w:p>
    <w:p w14:paraId="0A93A3AB" w14:textId="77777777" w:rsidR="00954576" w:rsidRPr="004D38D8" w:rsidRDefault="00954576" w:rsidP="00026680">
      <w:pPr>
        <w:widowControl w:val="0"/>
        <w:tabs>
          <w:tab w:val="left" w:pos="567"/>
        </w:tabs>
        <w:autoSpaceDE w:val="0"/>
        <w:autoSpaceDN w:val="0"/>
        <w:adjustRightInd w:val="0"/>
        <w:jc w:val="both"/>
        <w:rPr>
          <w:rFonts w:ascii="Arial" w:hAnsi="Arial" w:cs="Arial"/>
        </w:rPr>
      </w:pPr>
    </w:p>
    <w:p w14:paraId="5CFA8B0C" w14:textId="77777777" w:rsidR="00E22C21" w:rsidRPr="004D38D8" w:rsidRDefault="00E22C21" w:rsidP="00E22C21">
      <w:pPr>
        <w:tabs>
          <w:tab w:val="left" w:pos="0"/>
        </w:tabs>
        <w:jc w:val="both"/>
        <w:rPr>
          <w:rFonts w:ascii="Arial" w:hAnsi="Arial" w:cs="Arial"/>
        </w:rPr>
      </w:pPr>
    </w:p>
    <w:p w14:paraId="12B5207B" w14:textId="77777777" w:rsidR="000F62AC" w:rsidRPr="004D38D8" w:rsidRDefault="00920EA2" w:rsidP="00E910DC">
      <w:pPr>
        <w:tabs>
          <w:tab w:val="left" w:pos="0"/>
        </w:tabs>
        <w:spacing w:before="40" w:after="240"/>
        <w:jc w:val="both"/>
        <w:rPr>
          <w:rFonts w:ascii="Arial" w:hAnsi="Arial" w:cs="Arial"/>
        </w:rPr>
      </w:pPr>
      <w:r w:rsidRPr="004D38D8">
        <w:rPr>
          <w:rFonts w:ascii="Arial" w:hAnsi="Arial" w:cs="Arial"/>
        </w:rPr>
        <w:t xml:space="preserve">Der </w:t>
      </w:r>
      <w:r w:rsidR="000F62AC" w:rsidRPr="004D38D8">
        <w:rPr>
          <w:rFonts w:ascii="Arial" w:hAnsi="Arial" w:cs="Arial"/>
        </w:rPr>
        <w:t>KALFIT-</w:t>
      </w:r>
      <w:r w:rsidRPr="004D38D8">
        <w:rPr>
          <w:rFonts w:ascii="Arial" w:hAnsi="Arial" w:cs="Arial"/>
        </w:rPr>
        <w:t xml:space="preserve">Aufruf hat die Bearbeitung eines neuen Dialogs zur Folge (s. auch neuer Punkt im Hauptmenü), in dem die x- und y-Werte einer Kalibrierkurve (inkl. ihrer Standardunsicherheiten) eingegeben werden </w:t>
      </w:r>
      <w:r w:rsidR="000F62AC" w:rsidRPr="004D38D8">
        <w:rPr>
          <w:rFonts w:ascii="Arial" w:hAnsi="Arial" w:cs="Arial"/>
        </w:rPr>
        <w:t>und die Anpassung gerechnet wird.</w:t>
      </w:r>
      <w:r w:rsidRPr="004D38D8">
        <w:rPr>
          <w:rFonts w:ascii="Arial" w:hAnsi="Arial" w:cs="Arial"/>
        </w:rPr>
        <w:t xml:space="preserve"> </w:t>
      </w:r>
    </w:p>
    <w:p w14:paraId="49ABCF59" w14:textId="77777777" w:rsidR="00605B96" w:rsidRPr="004D38D8" w:rsidRDefault="00605B96" w:rsidP="00605B96">
      <w:pPr>
        <w:widowControl w:val="0"/>
        <w:tabs>
          <w:tab w:val="left" w:pos="567"/>
        </w:tabs>
        <w:autoSpaceDE w:val="0"/>
        <w:autoSpaceDN w:val="0"/>
        <w:adjustRightInd w:val="0"/>
        <w:jc w:val="both"/>
        <w:rPr>
          <w:rFonts w:ascii="Arial" w:hAnsi="Arial" w:cs="Arial"/>
        </w:rPr>
      </w:pPr>
      <w:r w:rsidRPr="004D38D8">
        <w:rPr>
          <w:rFonts w:ascii="Arial" w:hAnsi="Arial" w:cs="Arial"/>
        </w:rPr>
        <w:t xml:space="preserve">Die Standardunsicherheit des gesuchten Y-Werts (eps) wird durch numerische Unsicherheitsfortpflanzung mit </w:t>
      </w:r>
      <w:r w:rsidR="00EA52AC" w:rsidRPr="004D38D8">
        <w:rPr>
          <w:rFonts w:ascii="Arial" w:hAnsi="Arial" w:cs="Arial"/>
        </w:rPr>
        <w:t xml:space="preserve">den angepassten Parametern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00EA52AC" w:rsidRPr="004D38D8">
        <w:rPr>
          <w:rFonts w:ascii="Arial" w:hAnsi="Arial" w:cs="Arial"/>
        </w:rPr>
        <w:t xml:space="preserve"> und ihrer</w:t>
      </w:r>
      <w:r w:rsidRPr="004D38D8">
        <w:rPr>
          <w:rFonts w:ascii="Arial" w:hAnsi="Arial" w:cs="Arial"/>
        </w:rPr>
        <w:t xml:space="preserve"> Kovarianzmatrix und mit der Unsicherheit des vorgegeben </w:t>
      </w:r>
      <w:r w:rsidR="00EA52AC" w:rsidRPr="004D38D8">
        <w:rPr>
          <w:rFonts w:ascii="Arial" w:hAnsi="Arial" w:cs="Arial"/>
        </w:rPr>
        <w:t>x</w:t>
      </w:r>
      <w:r w:rsidRPr="004D38D8">
        <w:rPr>
          <w:rFonts w:ascii="Arial" w:hAnsi="Arial" w:cs="Arial"/>
        </w:rPr>
        <w:t xml:space="preserve">-Werts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EA52AC" w:rsidRPr="004D38D8">
        <w:rPr>
          <w:rFonts w:ascii="Arial" w:eastAsiaTheme="minorEastAsia" w:hAnsi="Arial" w:cs="Arial"/>
        </w:rPr>
        <w:t xml:space="preserve"> </w:t>
      </w:r>
      <w:r w:rsidRPr="004D38D8">
        <w:rPr>
          <w:rFonts w:ascii="Arial" w:hAnsi="Arial" w:cs="Arial"/>
        </w:rPr>
        <w:t xml:space="preserve">(eskv) berechnet. </w:t>
      </w:r>
    </w:p>
    <w:p w14:paraId="5F3E59CE" w14:textId="77777777" w:rsidR="00EA52AC" w:rsidRDefault="00EA52AC" w:rsidP="00A903CE">
      <w:pPr>
        <w:tabs>
          <w:tab w:val="left" w:pos="284"/>
          <w:tab w:val="left" w:pos="8647"/>
        </w:tabs>
        <w:spacing w:before="120" w:after="120"/>
        <w:rPr>
          <w:rFonts w:ascii="Arial" w:eastAsiaTheme="minorEastAsia" w:hAnsi="Arial" w:cs="Arial"/>
          <w:sz w:val="26"/>
          <w:szCs w:val="26"/>
        </w:rPr>
      </w:pPr>
      <w:r w:rsidRPr="004D38D8">
        <w:rPr>
          <w:rFonts w:ascii="Arial" w:hAnsi="Arial" w:cs="Arial"/>
        </w:rPr>
        <w:tab/>
      </w:r>
      <m:oMath>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r>
              <w:rPr>
                <w:rFonts w:ascii="Cambria Math" w:hAnsi="Cambria Math" w:cs="Arial"/>
                <w:sz w:val="26"/>
                <w:szCs w:val="26"/>
              </w:rPr>
              <m:t>Y</m:t>
            </m:r>
          </m:e>
        </m:d>
        <m:r>
          <w:rPr>
            <w:rFonts w:ascii="Cambria Math" w:hAnsi="Cambria Math" w:cs="Arial"/>
            <w:sz w:val="26"/>
            <w:szCs w:val="26"/>
          </w:rPr>
          <m:t>=</m:t>
        </m:r>
        <m:sSup>
          <m:sSupPr>
            <m:ctrlPr>
              <w:rPr>
                <w:rFonts w:ascii="Cambria Math" w:hAnsi="Cambria Math" w:cs="Arial"/>
                <w:i/>
                <w:sz w:val="26"/>
                <w:szCs w:val="26"/>
              </w:rPr>
            </m:ctrlPr>
          </m:sSupPr>
          <m:e>
            <m:sSup>
              <m:sSupPr>
                <m:ctrlPr>
                  <w:rPr>
                    <w:rFonts w:ascii="Cambria Math" w:hAnsi="Cambria Math" w:cs="Arial"/>
                    <w:i/>
                    <w:sz w:val="26"/>
                    <w:szCs w:val="26"/>
                  </w:rPr>
                </m:ctrlPr>
              </m:sSupPr>
              <m:e>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∂Y</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0</m:t>
                            </m:r>
                          </m:sub>
                        </m:sSub>
                      </m:den>
                    </m:f>
                  </m:e>
                </m:d>
              </m:e>
              <m:sup>
                <m:r>
                  <w:rPr>
                    <w:rFonts w:ascii="Cambria Math" w:hAnsi="Cambria Math" w:cs="Arial"/>
                    <w:sz w:val="26"/>
                    <w:szCs w:val="26"/>
                  </w:rPr>
                  <m:t>2</m:t>
                </m:r>
              </m:sup>
            </m:sSup>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0</m:t>
                </m:r>
              </m:sub>
            </m:sSub>
          </m:e>
        </m:d>
        <m:r>
          <w:rPr>
            <w:rFonts w:ascii="Cambria Math" w:hAnsi="Cambria Math" w:cs="Arial"/>
            <w:sz w:val="26"/>
            <w:szCs w:val="26"/>
          </w:rPr>
          <m:t>+</m:t>
        </m:r>
        <m:d>
          <m:dPr>
            <m:begChr m:val="["/>
            <m:endChr m:val="]"/>
            <m:ctrlPr>
              <w:rPr>
                <w:rFonts w:ascii="Cambria Math" w:hAnsi="Cambria Math" w:cs="Arial"/>
                <w:i/>
                <w:sz w:val="26"/>
                <w:szCs w:val="26"/>
              </w:rPr>
            </m:ctrlPr>
          </m:dPr>
          <m:e>
            <m:nary>
              <m:naryPr>
                <m:chr m:val="∑"/>
                <m:limLoc m:val="undOvr"/>
                <m:ctrlPr>
                  <w:rPr>
                    <w:rFonts w:ascii="Cambria Math" w:hAnsi="Cambria Math" w:cs="Arial"/>
                    <w:i/>
                    <w:sz w:val="26"/>
                    <w:szCs w:val="26"/>
                  </w:rPr>
                </m:ctrlPr>
              </m:naryPr>
              <m:sub>
                <m:r>
                  <w:rPr>
                    <w:rFonts w:ascii="Cambria Math" w:hAnsi="Cambria Math" w:cs="Arial"/>
                    <w:sz w:val="26"/>
                    <w:szCs w:val="26"/>
                  </w:rPr>
                  <m:t>1</m:t>
                </m:r>
              </m:sub>
              <m:sup>
                <m:r>
                  <w:rPr>
                    <w:rFonts w:ascii="Cambria Math" w:hAnsi="Cambria Math" w:cs="Arial"/>
                    <w:sz w:val="26"/>
                    <w:szCs w:val="26"/>
                  </w:rPr>
                  <m:t>m</m:t>
                </m:r>
              </m:sup>
              <m:e>
                <m:sSup>
                  <m:sSupPr>
                    <m:ctrlPr>
                      <w:rPr>
                        <w:rFonts w:ascii="Cambria Math" w:hAnsi="Cambria Math" w:cs="Arial"/>
                        <w:i/>
                        <w:sz w:val="26"/>
                        <w:szCs w:val="26"/>
                      </w:rPr>
                    </m:ctrlPr>
                  </m:sSupPr>
                  <m:e>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∂Y</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i</m:t>
                                </m:r>
                              </m:sub>
                            </m:sSub>
                          </m:den>
                        </m:f>
                      </m:e>
                    </m:d>
                  </m:e>
                  <m:sup>
                    <m:r>
                      <w:rPr>
                        <w:rFonts w:ascii="Cambria Math" w:hAnsi="Cambria Math" w:cs="Arial"/>
                        <w:sz w:val="26"/>
                        <w:szCs w:val="26"/>
                      </w:rPr>
                      <m:t>2</m:t>
                    </m:r>
                  </m:sup>
                </m:sSup>
              </m:e>
            </m:nary>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i</m:t>
                    </m:r>
                  </m:sub>
                </m:sSub>
              </m:e>
            </m:d>
            <m:r>
              <w:rPr>
                <w:rFonts w:ascii="Cambria Math" w:hAnsi="Cambria Math" w:cs="Arial"/>
                <w:sz w:val="26"/>
                <w:szCs w:val="26"/>
              </w:rPr>
              <m:t>+2</m:t>
            </m:r>
            <m:nary>
              <m:naryPr>
                <m:chr m:val="∑"/>
                <m:limLoc m:val="undOvr"/>
                <m:ctrlPr>
                  <w:rPr>
                    <w:rFonts w:ascii="Cambria Math" w:hAnsi="Cambria Math" w:cs="Arial"/>
                    <w:i/>
                    <w:sz w:val="26"/>
                    <w:szCs w:val="26"/>
                  </w:rPr>
                </m:ctrlPr>
              </m:naryPr>
              <m:sub>
                <m:r>
                  <w:rPr>
                    <w:rFonts w:ascii="Cambria Math" w:hAnsi="Cambria Math" w:cs="Arial"/>
                    <w:sz w:val="26"/>
                    <w:szCs w:val="26"/>
                  </w:rPr>
                  <m:t>i=1</m:t>
                </m:r>
              </m:sub>
              <m:sup>
                <m:r>
                  <w:rPr>
                    <w:rFonts w:ascii="Cambria Math" w:hAnsi="Cambria Math" w:cs="Arial"/>
                    <w:sz w:val="26"/>
                    <w:szCs w:val="26"/>
                  </w:rPr>
                  <m:t>m-1</m:t>
                </m:r>
              </m:sup>
              <m:e>
                <m:nary>
                  <m:naryPr>
                    <m:chr m:val="∑"/>
                    <m:limLoc m:val="undOvr"/>
                    <m:ctrlPr>
                      <w:rPr>
                        <w:rFonts w:ascii="Cambria Math" w:hAnsi="Cambria Math" w:cs="Arial"/>
                        <w:i/>
                        <w:sz w:val="26"/>
                        <w:szCs w:val="26"/>
                      </w:rPr>
                    </m:ctrlPr>
                  </m:naryPr>
                  <m:sub>
                    <m:r>
                      <w:rPr>
                        <w:rFonts w:ascii="Cambria Math" w:hAnsi="Cambria Math" w:cs="Arial"/>
                        <w:sz w:val="26"/>
                        <w:szCs w:val="26"/>
                      </w:rPr>
                      <m:t>j=i+1</m:t>
                    </m:r>
                  </m:sub>
                  <m:sup>
                    <m:r>
                      <w:rPr>
                        <w:rFonts w:ascii="Cambria Math" w:hAnsi="Cambria Math" w:cs="Arial"/>
                        <w:sz w:val="26"/>
                        <w:szCs w:val="26"/>
                      </w:rPr>
                      <m:t>m</m:t>
                    </m:r>
                  </m:sup>
                  <m:e>
                    <m:f>
                      <m:fPr>
                        <m:ctrlPr>
                          <w:rPr>
                            <w:rFonts w:ascii="Cambria Math" w:hAnsi="Cambria Math" w:cs="Arial"/>
                            <w:i/>
                            <w:sz w:val="26"/>
                            <w:szCs w:val="26"/>
                          </w:rPr>
                        </m:ctrlPr>
                      </m:fPr>
                      <m:num>
                        <m:r>
                          <w:rPr>
                            <w:rFonts w:ascii="Cambria Math" w:hAnsi="Cambria Math" w:cs="Arial"/>
                            <w:sz w:val="26"/>
                            <w:szCs w:val="26"/>
                          </w:rPr>
                          <m:t>∂Y</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i</m:t>
                            </m:r>
                          </m:sub>
                        </m:sSub>
                      </m:den>
                    </m:f>
                    <m:f>
                      <m:fPr>
                        <m:ctrlPr>
                          <w:rPr>
                            <w:rFonts w:ascii="Cambria Math" w:hAnsi="Cambria Math" w:cs="Arial"/>
                            <w:i/>
                            <w:sz w:val="26"/>
                            <w:szCs w:val="26"/>
                          </w:rPr>
                        </m:ctrlPr>
                      </m:fPr>
                      <m:num>
                        <m:r>
                          <w:rPr>
                            <w:rFonts w:ascii="Cambria Math" w:hAnsi="Cambria Math" w:cs="Arial"/>
                            <w:sz w:val="26"/>
                            <w:szCs w:val="26"/>
                          </w:rPr>
                          <m:t>∂Y</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j</m:t>
                            </m:r>
                          </m:sub>
                        </m:sSub>
                      </m:den>
                    </m:f>
                  </m:e>
                </m:nary>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j</m:t>
                        </m:r>
                      </m:sub>
                    </m:sSub>
                  </m:e>
                </m:d>
              </m:e>
            </m:nary>
          </m:e>
        </m:d>
      </m:oMath>
      <w:r w:rsidRPr="004D38D8">
        <w:rPr>
          <w:rFonts w:ascii="Arial" w:eastAsiaTheme="minorEastAsia" w:hAnsi="Arial" w:cs="Arial"/>
          <w:sz w:val="26"/>
          <w:szCs w:val="26"/>
        </w:rPr>
        <w:t xml:space="preserve"> </w:t>
      </w:r>
      <w:r w:rsidRPr="004D38D8">
        <w:rPr>
          <w:rFonts w:ascii="Arial" w:eastAsiaTheme="minorEastAsia" w:hAnsi="Arial" w:cs="Arial"/>
          <w:sz w:val="26"/>
          <w:szCs w:val="26"/>
        </w:rPr>
        <w:tab/>
      </w:r>
    </w:p>
    <w:p w14:paraId="760810D2" w14:textId="77777777" w:rsidR="009B73E5" w:rsidRPr="004D38D8" w:rsidRDefault="009B73E5" w:rsidP="00EA52AC">
      <w:pPr>
        <w:tabs>
          <w:tab w:val="left" w:pos="284"/>
          <w:tab w:val="left" w:pos="8647"/>
        </w:tabs>
        <w:spacing w:before="120" w:after="120"/>
        <w:jc w:val="both"/>
        <w:rPr>
          <w:rFonts w:ascii="Arial" w:hAnsi="Arial" w:cs="Arial"/>
        </w:rPr>
      </w:pPr>
    </w:p>
    <w:p w14:paraId="2E7A3217" w14:textId="77777777" w:rsidR="00A5639E" w:rsidRPr="004D38D8" w:rsidRDefault="00A5639E" w:rsidP="00A5639E">
      <w:pPr>
        <w:widowControl w:val="0"/>
        <w:tabs>
          <w:tab w:val="left" w:pos="567"/>
        </w:tabs>
        <w:autoSpaceDE w:val="0"/>
        <w:autoSpaceDN w:val="0"/>
        <w:adjustRightInd w:val="0"/>
        <w:jc w:val="both"/>
        <w:rPr>
          <w:rFonts w:ascii="Arial" w:hAnsi="Arial" w:cs="Arial"/>
        </w:rPr>
      </w:pPr>
      <w:r>
        <w:rPr>
          <w:rFonts w:ascii="Arial" w:hAnsi="Arial" w:cs="Arial"/>
          <w:noProof/>
          <w:lang w:eastAsia="de-DE"/>
        </w:rPr>
        <w:lastRenderedPageBreak/>
        <w:drawing>
          <wp:inline distT="0" distB="0" distL="0" distR="0" wp14:anchorId="3416C02C" wp14:editId="67D734AB">
            <wp:extent cx="5571855" cy="4218915"/>
            <wp:effectExtent l="0" t="0" r="0" b="0"/>
            <wp:docPr id="6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srcRect l="3242" t="3780" r="4184" b="4811"/>
                    <a:stretch>
                      <a:fillRect/>
                    </a:stretch>
                  </pic:blipFill>
                  <pic:spPr bwMode="auto">
                    <a:xfrm>
                      <a:off x="0" y="0"/>
                      <a:ext cx="5574559" cy="4220962"/>
                    </a:xfrm>
                    <a:prstGeom prst="rect">
                      <a:avLst/>
                    </a:prstGeom>
                    <a:noFill/>
                    <a:ln w="9525">
                      <a:noFill/>
                      <a:miter lim="800000"/>
                      <a:headEnd/>
                      <a:tailEnd/>
                    </a:ln>
                  </pic:spPr>
                </pic:pic>
              </a:graphicData>
            </a:graphic>
          </wp:inline>
        </w:drawing>
      </w:r>
    </w:p>
    <w:p w14:paraId="20E0621E" w14:textId="77777777" w:rsidR="00DC1541" w:rsidRPr="004D38D8" w:rsidRDefault="00DC1541" w:rsidP="004861B1">
      <w:pPr>
        <w:widowControl w:val="0"/>
        <w:tabs>
          <w:tab w:val="left" w:pos="1418"/>
        </w:tabs>
        <w:autoSpaceDE w:val="0"/>
        <w:autoSpaceDN w:val="0"/>
        <w:adjustRightInd w:val="0"/>
        <w:jc w:val="both"/>
        <w:rPr>
          <w:rFonts w:ascii="Arial" w:hAnsi="Arial" w:cs="Arial"/>
          <w:b/>
          <w:bCs/>
        </w:rPr>
      </w:pPr>
    </w:p>
    <w:p w14:paraId="5B20D07E" w14:textId="77777777" w:rsidR="004861B1" w:rsidRPr="004D38D8" w:rsidRDefault="004861B1" w:rsidP="004861B1">
      <w:pPr>
        <w:widowControl w:val="0"/>
        <w:tabs>
          <w:tab w:val="left" w:pos="1418"/>
        </w:tabs>
        <w:autoSpaceDE w:val="0"/>
        <w:autoSpaceDN w:val="0"/>
        <w:adjustRightInd w:val="0"/>
        <w:jc w:val="both"/>
        <w:rPr>
          <w:rFonts w:ascii="Arial" w:hAnsi="Arial" w:cs="Arial"/>
          <w:b/>
          <w:bCs/>
        </w:rPr>
      </w:pPr>
    </w:p>
    <w:p w14:paraId="14EB6970" w14:textId="77777777" w:rsidR="00920EA2" w:rsidRPr="004D38D8" w:rsidRDefault="00920EA2" w:rsidP="00920EA2">
      <w:pPr>
        <w:tabs>
          <w:tab w:val="left" w:pos="0"/>
        </w:tabs>
        <w:spacing w:before="40" w:after="120"/>
        <w:jc w:val="both"/>
        <w:rPr>
          <w:rFonts w:ascii="Arial" w:hAnsi="Arial" w:cs="Arial"/>
        </w:rPr>
      </w:pPr>
      <w:r w:rsidRPr="004D38D8">
        <w:rPr>
          <w:rFonts w:ascii="Arial" w:hAnsi="Arial" w:cs="Arial"/>
        </w:rPr>
        <w:t xml:space="preserve">Obwohl das so wie oben definierte eps formal </w:t>
      </w:r>
      <w:r w:rsidR="00E910DC" w:rsidRPr="004D38D8">
        <w:rPr>
          <w:rFonts w:ascii="Arial" w:hAnsi="Arial" w:cs="Arial"/>
        </w:rPr>
        <w:t xml:space="preserve">als </w:t>
      </w:r>
      <w:r w:rsidRPr="004D38D8">
        <w:rPr>
          <w:rFonts w:ascii="Arial" w:hAnsi="Arial" w:cs="Arial"/>
        </w:rPr>
        <w:t xml:space="preserve">eine „abhängige Größe“ </w:t>
      </w:r>
      <w:r w:rsidR="00E910DC" w:rsidRPr="004D38D8">
        <w:rPr>
          <w:rFonts w:ascii="Arial" w:hAnsi="Arial" w:cs="Arial"/>
        </w:rPr>
        <w:t>zu betrachten ist</w:t>
      </w:r>
      <w:r w:rsidRPr="004D38D8">
        <w:rPr>
          <w:rFonts w:ascii="Arial" w:hAnsi="Arial" w:cs="Arial"/>
        </w:rPr>
        <w:t>, wird es programmintern (z.B. Unsicherheits-Budget) wie eine unabhängige Größe behandelt.</w:t>
      </w:r>
    </w:p>
    <w:p w14:paraId="2638A43D" w14:textId="77777777" w:rsidR="00EB581E" w:rsidRPr="004D38D8" w:rsidRDefault="004861B1" w:rsidP="00920EA2">
      <w:pPr>
        <w:tabs>
          <w:tab w:val="left" w:pos="0"/>
        </w:tabs>
        <w:spacing w:before="40" w:after="120"/>
        <w:jc w:val="both"/>
        <w:rPr>
          <w:rFonts w:ascii="Arial" w:hAnsi="Arial" w:cs="Arial"/>
        </w:rPr>
      </w:pPr>
      <w:r w:rsidRPr="004D38D8">
        <w:rPr>
          <w:rFonts w:ascii="Arial" w:hAnsi="Arial" w:cs="Arial"/>
        </w:rPr>
        <w:t xml:space="preserve">Derzeit wird davon ausgegangen, dass KALFIT nur für eine einzige Größe in einem UR-Projekt verwendet wird. </w:t>
      </w:r>
    </w:p>
    <w:p w14:paraId="660174A0" w14:textId="77777777" w:rsidR="00920EA2" w:rsidRPr="004D38D8" w:rsidRDefault="00EB581E" w:rsidP="00920EA2">
      <w:pPr>
        <w:tabs>
          <w:tab w:val="left" w:pos="0"/>
        </w:tabs>
        <w:spacing w:before="40" w:after="120"/>
        <w:jc w:val="both"/>
        <w:rPr>
          <w:rFonts w:ascii="Arial" w:hAnsi="Arial" w:cs="Arial"/>
        </w:rPr>
      </w:pPr>
      <w:r w:rsidRPr="004D38D8">
        <w:rPr>
          <w:rFonts w:ascii="Arial" w:hAnsi="Arial" w:cs="Arial"/>
        </w:rPr>
        <w:t>Die Unsicherheiten der x-Werte werden derzeit nicht berücksichtigt.</w:t>
      </w:r>
      <w:r w:rsidR="004861B1" w:rsidRPr="004D38D8">
        <w:rPr>
          <w:rFonts w:ascii="Arial" w:hAnsi="Arial" w:cs="Arial"/>
        </w:rPr>
        <w:t xml:space="preserve"> </w:t>
      </w:r>
    </w:p>
    <w:p w14:paraId="60E40E5E" w14:textId="469DA9AA" w:rsidR="003D6952" w:rsidRPr="004D38D8" w:rsidRDefault="003D6952" w:rsidP="00920EA2">
      <w:pPr>
        <w:tabs>
          <w:tab w:val="left" w:pos="0"/>
        </w:tabs>
        <w:spacing w:before="40" w:after="120"/>
        <w:jc w:val="both"/>
        <w:rPr>
          <w:rFonts w:ascii="Arial" w:hAnsi="Arial" w:cs="Arial"/>
        </w:rPr>
      </w:pPr>
      <w:r w:rsidRPr="004D38D8">
        <w:rPr>
          <w:rFonts w:ascii="Arial" w:hAnsi="Arial" w:cs="Arial"/>
        </w:rPr>
        <w:t xml:space="preserve">Ein Beispiel für eine Mittelwertberechnung (Polynomgrad gleich </w:t>
      </w:r>
      <w:r w:rsidR="00B90175">
        <w:rPr>
          <w:rFonts w:ascii="Arial" w:hAnsi="Arial" w:cs="Arial"/>
        </w:rPr>
        <w:t>n</w:t>
      </w:r>
      <w:r w:rsidRPr="004D38D8">
        <w:rPr>
          <w:rFonts w:ascii="Arial" w:hAnsi="Arial" w:cs="Arial"/>
        </w:rPr>
        <w:t>ull)</w:t>
      </w:r>
      <w:r w:rsidR="00FD288E" w:rsidRPr="004D38D8">
        <w:rPr>
          <w:rFonts w:ascii="Arial" w:hAnsi="Arial" w:cs="Arial"/>
        </w:rPr>
        <w:t>, die zu mittelnden Werte stehen in der Spalte für y(i)</w:t>
      </w:r>
      <w:r w:rsidRPr="004D38D8">
        <w:rPr>
          <w:rFonts w:ascii="Arial" w:hAnsi="Arial" w:cs="Arial"/>
        </w:rPr>
        <w:t>:</w:t>
      </w:r>
    </w:p>
    <w:p w14:paraId="280809BC" w14:textId="77777777" w:rsidR="003D6952" w:rsidRPr="004D38D8" w:rsidRDefault="003D6952" w:rsidP="00920EA2">
      <w:pPr>
        <w:tabs>
          <w:tab w:val="left" w:pos="0"/>
        </w:tabs>
        <w:spacing w:before="40" w:after="120"/>
        <w:jc w:val="both"/>
        <w:rPr>
          <w:rFonts w:ascii="Arial" w:hAnsi="Arial" w:cs="Arial"/>
        </w:rPr>
      </w:pPr>
    </w:p>
    <w:p w14:paraId="576A461D" w14:textId="77777777" w:rsidR="00A5639E" w:rsidRDefault="00A5639E" w:rsidP="00920EA2">
      <w:pPr>
        <w:widowControl w:val="0"/>
        <w:autoSpaceDE w:val="0"/>
        <w:autoSpaceDN w:val="0"/>
        <w:adjustRightInd w:val="0"/>
        <w:jc w:val="both"/>
        <w:rPr>
          <w:rFonts w:ascii="Arial" w:hAnsi="Arial" w:cs="Arial"/>
        </w:rPr>
      </w:pPr>
    </w:p>
    <w:p w14:paraId="2310B80E" w14:textId="77777777" w:rsidR="00A5639E" w:rsidRDefault="00A5639E" w:rsidP="00920EA2">
      <w:pPr>
        <w:widowControl w:val="0"/>
        <w:autoSpaceDE w:val="0"/>
        <w:autoSpaceDN w:val="0"/>
        <w:adjustRightInd w:val="0"/>
        <w:jc w:val="both"/>
        <w:rPr>
          <w:rFonts w:ascii="Arial" w:hAnsi="Arial" w:cs="Arial"/>
        </w:rPr>
      </w:pPr>
      <w:r>
        <w:rPr>
          <w:rFonts w:ascii="Arial" w:hAnsi="Arial" w:cs="Arial"/>
          <w:noProof/>
          <w:lang w:eastAsia="de-DE"/>
        </w:rPr>
        <w:lastRenderedPageBreak/>
        <w:drawing>
          <wp:inline distT="0" distB="0" distL="0" distR="0" wp14:anchorId="460C7869" wp14:editId="67742A63">
            <wp:extent cx="5180744" cy="3911097"/>
            <wp:effectExtent l="0" t="0" r="0" b="0"/>
            <wp:docPr id="67"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cstate="print"/>
                    <a:srcRect l="3116" t="3912" r="3168" b="4932"/>
                    <a:stretch>
                      <a:fillRect/>
                    </a:stretch>
                  </pic:blipFill>
                  <pic:spPr bwMode="auto">
                    <a:xfrm>
                      <a:off x="0" y="0"/>
                      <a:ext cx="5195137" cy="3921963"/>
                    </a:xfrm>
                    <a:prstGeom prst="rect">
                      <a:avLst/>
                    </a:prstGeom>
                    <a:noFill/>
                    <a:ln w="9525">
                      <a:noFill/>
                      <a:miter lim="800000"/>
                      <a:headEnd/>
                      <a:tailEnd/>
                    </a:ln>
                  </pic:spPr>
                </pic:pic>
              </a:graphicData>
            </a:graphic>
          </wp:inline>
        </w:drawing>
      </w:r>
    </w:p>
    <w:p w14:paraId="5371ABAE" w14:textId="77777777" w:rsidR="009571AF" w:rsidRDefault="009571AF" w:rsidP="00920EA2">
      <w:pPr>
        <w:widowControl w:val="0"/>
        <w:autoSpaceDE w:val="0"/>
        <w:autoSpaceDN w:val="0"/>
        <w:adjustRightInd w:val="0"/>
        <w:jc w:val="both"/>
        <w:rPr>
          <w:rFonts w:ascii="Arial" w:hAnsi="Arial" w:cs="Arial"/>
        </w:rPr>
      </w:pPr>
    </w:p>
    <w:p w14:paraId="4AD40DB3" w14:textId="77777777" w:rsidR="009571AF" w:rsidRPr="00E44D88" w:rsidRDefault="009571AF" w:rsidP="00920EA2">
      <w:pPr>
        <w:widowControl w:val="0"/>
        <w:autoSpaceDE w:val="0"/>
        <w:autoSpaceDN w:val="0"/>
        <w:adjustRightInd w:val="0"/>
        <w:jc w:val="both"/>
        <w:rPr>
          <w:rFonts w:ascii="Arial" w:hAnsi="Arial" w:cs="Arial"/>
        </w:rPr>
      </w:pPr>
    </w:p>
    <w:p w14:paraId="441E5D8D" w14:textId="77777777" w:rsidR="00E11B93" w:rsidRDefault="00E11B93" w:rsidP="00E11B93"/>
    <w:p w14:paraId="5BF7B5AD" w14:textId="77777777" w:rsidR="00E11B93" w:rsidRPr="00E44D88" w:rsidRDefault="00C60ED7" w:rsidP="00A23A01">
      <w:pPr>
        <w:pStyle w:val="berschrift2"/>
        <w:tabs>
          <w:tab w:val="left" w:pos="426"/>
        </w:tabs>
      </w:pPr>
      <w:bookmarkStart w:id="123" w:name="URH_GSPK1_DE"/>
      <w:r>
        <w:t>6.5</w:t>
      </w:r>
      <w:r w:rsidR="00A23A01">
        <w:tab/>
      </w:r>
      <w:r w:rsidR="00E11B93" w:rsidRPr="00E44D88">
        <w:t>Aktivitätsbestimmung mit mehreren Gammalinien</w:t>
      </w:r>
    </w:p>
    <w:bookmarkEnd w:id="123"/>
    <w:p w14:paraId="49018451" w14:textId="77777777" w:rsidR="00E11B93" w:rsidRPr="00E44D88" w:rsidRDefault="00E11B93" w:rsidP="00E11B93">
      <w:pPr>
        <w:widowControl w:val="0"/>
        <w:autoSpaceDE w:val="0"/>
        <w:autoSpaceDN w:val="0"/>
        <w:adjustRightInd w:val="0"/>
        <w:jc w:val="both"/>
        <w:rPr>
          <w:rFonts w:ascii="Arial" w:hAnsi="Arial" w:cs="Arial"/>
        </w:rPr>
      </w:pPr>
    </w:p>
    <w:p w14:paraId="5A3DE26D" w14:textId="4DDB77A5"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Bei diesem Anwendungsbeispiel aus der </w:t>
      </w:r>
      <w:r w:rsidRPr="00E44D88">
        <w:rPr>
          <w:rFonts w:ascii="Arial" w:hAnsi="Arial" w:cs="Arial"/>
          <w:b/>
          <w:bCs/>
        </w:rPr>
        <w:t>Gammaspektrometrie, vornehmlich mit hochauflösenden Germanium-Detektoren</w:t>
      </w:r>
      <w:r w:rsidRPr="00E44D88">
        <w:rPr>
          <w:rFonts w:ascii="Arial" w:hAnsi="Arial" w:cs="Arial"/>
        </w:rPr>
        <w:t>, wird davon ausgegangen, dass zwar mehrere Radionuklide im Messpräparat vorliegen dürfen, dass aber die Gammalinien des Radionuklids (mehr als eine), für das man die Aktivität bestimmen möchte, sich nicht mit denen anderer Radionuklide überlagern. Der Fall, dass die Radionuklidaktivität mit nur einer Gammalinie bestimmt wird, gehört nicht hierher, er kann mit einer einzigen Formel (mit Hilfsgleichungen) standardmäßig mit UncertRadio behandelt werden.</w:t>
      </w:r>
    </w:p>
    <w:p w14:paraId="132468FC" w14:textId="77777777" w:rsidR="00E11B93" w:rsidRPr="00E44D88" w:rsidRDefault="00E11B93" w:rsidP="00E11B93">
      <w:pPr>
        <w:widowControl w:val="0"/>
        <w:autoSpaceDE w:val="0"/>
        <w:autoSpaceDN w:val="0"/>
        <w:adjustRightInd w:val="0"/>
        <w:jc w:val="both"/>
        <w:rPr>
          <w:rFonts w:ascii="Arial" w:hAnsi="Arial" w:cs="Arial"/>
        </w:rPr>
      </w:pPr>
    </w:p>
    <w:p w14:paraId="76DC48E9" w14:textId="77777777" w:rsidR="00E11B93" w:rsidRPr="00E44D88" w:rsidRDefault="00E11B93" w:rsidP="00E11B93">
      <w:pPr>
        <w:widowControl w:val="0"/>
        <w:autoSpaceDE w:val="0"/>
        <w:autoSpaceDN w:val="0"/>
        <w:adjustRightInd w:val="0"/>
        <w:jc w:val="both"/>
        <w:rPr>
          <w:rFonts w:ascii="Arial" w:hAnsi="Arial" w:cs="Arial"/>
        </w:rPr>
      </w:pPr>
      <w:r w:rsidRPr="00E44D88">
        <w:rPr>
          <w:rFonts w:ascii="Arial" w:hAnsi="Arial" w:cs="Arial"/>
        </w:rPr>
        <w:t xml:space="preserve">Es seien die Nettozählraten </w:t>
      </w:r>
      <m:oMath>
        <m:sSub>
          <m:sSubPr>
            <m:ctrlPr>
              <w:rPr>
                <w:rFonts w:ascii="Cambria Math" w:hAnsi="Cambria Math" w:cs="Arial"/>
                <w:i/>
              </w:rPr>
            </m:ctrlPr>
          </m:sSubPr>
          <m:e>
            <m:r>
              <w:rPr>
                <w:rFonts w:ascii="Cambria Math" w:hAnsi="Cambria Math" w:cs="Arial"/>
              </w:rPr>
              <m:t>R</m:t>
            </m:r>
          </m:e>
          <m:sub>
            <m:r>
              <w:rPr>
                <w:rFonts w:ascii="Cambria Math" w:hAnsi="Cambria Math" w:cs="Arial"/>
              </w:rPr>
              <m:t>ni</m:t>
            </m:r>
          </m:sub>
        </m:sSub>
      </m:oMath>
      <w:r w:rsidRPr="00E44D88">
        <w:rPr>
          <w:rFonts w:ascii="Arial" w:hAnsi="Arial" w:cs="Arial"/>
        </w:rPr>
        <w:t xml:space="preserve"> von </w:t>
      </w:r>
      <m:oMath>
        <m:r>
          <w:rPr>
            <w:rFonts w:ascii="Cambria Math" w:hAnsi="Cambria Math" w:cs="Arial"/>
          </w:rPr>
          <m:t>n</m:t>
        </m:r>
      </m:oMath>
      <w:r w:rsidRPr="00E44D88">
        <w:rPr>
          <w:rFonts w:ascii="Arial" w:hAnsi="Arial" w:cs="Arial"/>
        </w:rPr>
        <w:t xml:space="preserve"> Gammalinien des Radionuklids gegeben. Aus diesen werden die einzelnen Aktivitätswerte</w:t>
      </w:r>
      <w:r w:rsidR="005963B5" w:rsidRPr="00E44D88">
        <w:rPr>
          <w:rFonts w:ascii="Arial" w:hAnsi="Arial" w:cs="Arial"/>
        </w:rPr>
        <w:t xml:space="preserv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Pr="00E44D88">
        <w:rPr>
          <w:rFonts w:ascii="Arial" w:hAnsi="Arial" w:cs="Arial"/>
        </w:rPr>
        <w:t xml:space="preserve">, in Bq, nach </w:t>
      </w:r>
      <w:r w:rsidR="00B5031A">
        <w:rPr>
          <w:rFonts w:ascii="Arial" w:hAnsi="Arial" w:cs="Arial"/>
        </w:rPr>
        <w:t xml:space="preserve">der </w:t>
      </w:r>
      <w:r w:rsidRPr="00E44D88">
        <w:rPr>
          <w:rFonts w:ascii="Arial" w:hAnsi="Arial" w:cs="Arial"/>
        </w:rPr>
        <w:t>folgende</w:t>
      </w:r>
      <w:r w:rsidR="00B5031A">
        <w:rPr>
          <w:rFonts w:ascii="Arial" w:hAnsi="Arial" w:cs="Arial"/>
        </w:rPr>
        <w:t>n</w:t>
      </w:r>
      <w:r w:rsidRPr="00E44D88">
        <w:rPr>
          <w:rFonts w:ascii="Arial" w:hAnsi="Arial" w:cs="Arial"/>
        </w:rPr>
        <w:t xml:space="preserve"> Gleichung berechnet:</w:t>
      </w:r>
    </w:p>
    <w:p w14:paraId="7BE609C7" w14:textId="77777777" w:rsidR="005963B5" w:rsidRDefault="005963B5" w:rsidP="00E11B93">
      <w:pPr>
        <w:widowControl w:val="0"/>
        <w:autoSpaceDE w:val="0"/>
        <w:autoSpaceDN w:val="0"/>
        <w:adjustRightInd w:val="0"/>
        <w:jc w:val="both"/>
        <w:rPr>
          <w:rFonts w:ascii="Arial" w:hAnsi="Arial" w:cs="Arial"/>
        </w:rPr>
      </w:pPr>
    </w:p>
    <w:p w14:paraId="4312104D" w14:textId="77777777" w:rsidR="005963B5" w:rsidRPr="0002768A" w:rsidRDefault="005963B5" w:rsidP="00A903CE">
      <w:pPr>
        <w:widowControl w:val="0"/>
        <w:tabs>
          <w:tab w:val="left" w:pos="1134"/>
          <w:tab w:val="left" w:pos="8505"/>
        </w:tabs>
        <w:autoSpaceDE w:val="0"/>
        <w:autoSpaceDN w:val="0"/>
        <w:adjustRightInd w:val="0"/>
        <w:spacing w:before="120"/>
        <w:rPr>
          <w:rFonts w:ascii="Arial" w:hAnsi="Arial" w:cs="Arial"/>
        </w:rPr>
      </w:pPr>
      <w:r w:rsidRPr="0002768A">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i</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ni</m:t>
            </m:r>
          </m:sub>
        </m:sSub>
        <m:f>
          <m:fPr>
            <m:ctrlPr>
              <w:rPr>
                <w:rFonts w:ascii="Cambria Math" w:hAnsi="Cambria Math" w:cs="Arial"/>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 xml:space="preserve">att,i </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coinsu,i</m:t>
                </m:r>
              </m:sub>
            </m:sSub>
          </m:num>
          <m:den>
            <m:sSub>
              <m:sSubPr>
                <m:ctrlPr>
                  <w:rPr>
                    <w:rFonts w:ascii="Cambria Math" w:hAnsi="Cambria Math" w:cs="Arial"/>
                    <w:i/>
                    <w:sz w:val="28"/>
                    <w:szCs w:val="28"/>
                  </w:rPr>
                </m:ctrlPr>
              </m:sSubPr>
              <m:e>
                <m:r>
                  <w:rPr>
                    <w:rFonts w:ascii="Cambria Math" w:hAnsi="Cambria Math" w:cs="Arial"/>
                    <w:sz w:val="28"/>
                    <w:szCs w:val="28"/>
                  </w:rPr>
                  <m:t>ϵ</m:t>
                </m:r>
              </m:e>
              <m:sub>
                <m:r>
                  <w:rPr>
                    <w:rFonts w:ascii="Cambria Math" w:hAnsi="Cambria Math" w:cs="Arial"/>
                    <w:sz w:val="28"/>
                    <w:szCs w:val="28"/>
                  </w:rPr>
                  <m:t>i</m:t>
                </m:r>
              </m:sub>
            </m:sSub>
            <m:sSub>
              <m:sSubPr>
                <m:ctrlPr>
                  <w:rPr>
                    <w:rFonts w:ascii="Cambria Math" w:hAnsi="Cambria Math"/>
                    <w:i/>
                    <w:sz w:val="28"/>
                    <w:szCs w:val="28"/>
                  </w:rPr>
                </m:ctrlPr>
              </m:sSubPr>
              <m:e>
                <m:r>
                  <w:rPr>
                    <w:rFonts w:ascii="Cambria Math" w:hAnsi="Cambria Math"/>
                    <w:sz w:val="28"/>
                    <w:szCs w:val="28"/>
                  </w:rPr>
                  <m:t xml:space="preserve"> ∙ p</m:t>
                </m:r>
              </m:e>
              <m:sub>
                <m:r>
                  <w:rPr>
                    <w:rFonts w:ascii="Cambria Math" w:hAnsi="Cambria Math"/>
                    <w:sz w:val="28"/>
                    <w:szCs w:val="28"/>
                  </w:rPr>
                  <m:t>γi</m:t>
                </m:r>
              </m:sub>
            </m:sSub>
            <m:r>
              <w:rPr>
                <w:rFonts w:ascii="Cambria Math" w:hAnsi="Cambria Math"/>
                <w:sz w:val="28"/>
                <w:szCs w:val="28"/>
              </w:rPr>
              <m:t xml:space="preserve"> </m:t>
            </m:r>
          </m:den>
        </m:f>
      </m:oMath>
      <w:r w:rsidRPr="0002768A">
        <w:rPr>
          <w:rFonts w:ascii="Arial" w:eastAsiaTheme="minorEastAsia" w:hAnsi="Arial" w:cs="Arial"/>
        </w:rPr>
        <w:t xml:space="preserve"> </w:t>
      </w:r>
      <w:r w:rsidRPr="0002768A">
        <w:rPr>
          <w:rFonts w:ascii="Arial" w:eastAsiaTheme="minorEastAsia" w:hAnsi="Arial" w:cs="Arial"/>
        </w:rPr>
        <w:tab/>
        <w:t>(1)</w:t>
      </w:r>
    </w:p>
    <w:p w14:paraId="2708414D" w14:textId="77777777" w:rsidR="00965734" w:rsidRDefault="00965734" w:rsidP="00E11B93">
      <w:pPr>
        <w:widowControl w:val="0"/>
        <w:tabs>
          <w:tab w:val="left" w:pos="1134"/>
          <w:tab w:val="left" w:pos="8505"/>
        </w:tabs>
        <w:autoSpaceDE w:val="0"/>
        <w:autoSpaceDN w:val="0"/>
        <w:adjustRightInd w:val="0"/>
        <w:spacing w:before="120"/>
        <w:jc w:val="both"/>
        <w:rPr>
          <w:rFonts w:ascii="Arial" w:hAnsi="Arial" w:cs="Arial"/>
        </w:rPr>
      </w:pPr>
    </w:p>
    <w:p w14:paraId="02BDECF6" w14:textId="77777777" w:rsidR="00E11B93" w:rsidRDefault="00E11B93" w:rsidP="00E11B93">
      <w:pPr>
        <w:widowControl w:val="0"/>
        <w:autoSpaceDE w:val="0"/>
        <w:autoSpaceDN w:val="0"/>
        <w:adjustRightInd w:val="0"/>
        <w:jc w:val="both"/>
        <w:rPr>
          <w:rFonts w:ascii="Arial" w:hAnsi="Arial" w:cs="Arial"/>
        </w:rPr>
      </w:pPr>
      <w:r>
        <w:rPr>
          <w:rFonts w:ascii="Arial" w:hAnsi="Arial" w:cs="Arial"/>
        </w:rPr>
        <w:t>Hierin bedeuten:</w:t>
      </w:r>
    </w:p>
    <w:p w14:paraId="4B383F81" w14:textId="77777777" w:rsidR="00E11B93" w:rsidRDefault="00E11B93" w:rsidP="00E11B93">
      <w:pPr>
        <w:widowControl w:val="0"/>
        <w:tabs>
          <w:tab w:val="left" w:pos="993"/>
        </w:tabs>
        <w:autoSpaceDE w:val="0"/>
        <w:autoSpaceDN w:val="0"/>
        <w:adjustRightInd w:val="0"/>
        <w:jc w:val="both"/>
        <w:rPr>
          <w:rFonts w:ascii="Arial" w:hAnsi="Arial" w:cs="Arial"/>
        </w:rPr>
      </w:pPr>
    </w:p>
    <w:tbl>
      <w:tblPr>
        <w:tblW w:w="0" w:type="auto"/>
        <w:tblLayout w:type="fixed"/>
        <w:tblCellMar>
          <w:left w:w="70" w:type="dxa"/>
          <w:right w:w="68" w:type="dxa"/>
        </w:tblCellMar>
        <w:tblLook w:val="0000" w:firstRow="0" w:lastRow="0" w:firstColumn="0" w:lastColumn="0" w:noHBand="0" w:noVBand="0"/>
      </w:tblPr>
      <w:tblGrid>
        <w:gridCol w:w="1204"/>
        <w:gridCol w:w="4253"/>
        <w:gridCol w:w="566"/>
        <w:gridCol w:w="2836"/>
      </w:tblGrid>
      <w:tr w:rsidR="00FA4AAF" w:rsidRPr="00E44D88" w14:paraId="2D6EB421" w14:textId="77777777" w:rsidTr="00AC7974">
        <w:tc>
          <w:tcPr>
            <w:tcW w:w="1204" w:type="dxa"/>
            <w:tcBorders>
              <w:top w:val="nil"/>
              <w:left w:val="nil"/>
              <w:bottom w:val="nil"/>
              <w:right w:val="nil"/>
            </w:tcBorders>
          </w:tcPr>
          <w:p w14:paraId="47E9232A" w14:textId="77777777" w:rsidR="00FA4AAF" w:rsidRPr="00B8374A" w:rsidRDefault="00FA4AAF" w:rsidP="00E11B93">
            <w:pPr>
              <w:widowControl w:val="0"/>
              <w:tabs>
                <w:tab w:val="left" w:pos="993"/>
              </w:tabs>
              <w:autoSpaceDE w:val="0"/>
              <w:autoSpaceDN w:val="0"/>
              <w:adjustRightInd w:val="0"/>
              <w:jc w:val="both"/>
              <w:rPr>
                <w:rFonts w:ascii="Arial" w:hAnsi="Arial" w:cs="Arial"/>
                <w:b/>
                <w:bCs/>
              </w:rPr>
            </w:pPr>
            <w:r w:rsidRPr="00B8374A">
              <w:rPr>
                <w:rFonts w:ascii="Arial" w:hAnsi="Arial" w:cs="Arial"/>
                <w:b/>
                <w:bCs/>
              </w:rPr>
              <w:t>Symbole:</w:t>
            </w:r>
          </w:p>
        </w:tc>
        <w:tc>
          <w:tcPr>
            <w:tcW w:w="4253" w:type="dxa"/>
            <w:tcBorders>
              <w:top w:val="nil"/>
              <w:left w:val="nil"/>
              <w:bottom w:val="nil"/>
              <w:right w:val="nil"/>
            </w:tcBorders>
          </w:tcPr>
          <w:p w14:paraId="55F6D0EE" w14:textId="77777777" w:rsidR="00FA4AAF" w:rsidRPr="00E44D88" w:rsidRDefault="00FA4AAF" w:rsidP="00E11B93">
            <w:pPr>
              <w:widowControl w:val="0"/>
              <w:tabs>
                <w:tab w:val="left" w:pos="993"/>
              </w:tabs>
              <w:autoSpaceDE w:val="0"/>
              <w:autoSpaceDN w:val="0"/>
              <w:adjustRightInd w:val="0"/>
              <w:jc w:val="both"/>
              <w:rPr>
                <w:rFonts w:ascii="Arial" w:hAnsi="Arial" w:cs="Arial"/>
                <w:b/>
                <w:bCs/>
              </w:rPr>
            </w:pPr>
            <w:r w:rsidRPr="00E44D88">
              <w:rPr>
                <w:rFonts w:ascii="Arial" w:hAnsi="Arial" w:cs="Arial"/>
                <w:b/>
                <w:bCs/>
              </w:rPr>
              <w:t>Bedeutung:</w:t>
            </w:r>
          </w:p>
        </w:tc>
        <w:tc>
          <w:tcPr>
            <w:tcW w:w="566" w:type="dxa"/>
            <w:tcBorders>
              <w:top w:val="nil"/>
              <w:left w:val="nil"/>
              <w:bottom w:val="nil"/>
              <w:right w:val="nil"/>
            </w:tcBorders>
          </w:tcPr>
          <w:p w14:paraId="78BA3005" w14:textId="77777777" w:rsidR="00FA4AAF" w:rsidRPr="00E44D88" w:rsidRDefault="00FA4AAF" w:rsidP="00E11B93">
            <w:pPr>
              <w:widowControl w:val="0"/>
              <w:tabs>
                <w:tab w:val="left" w:pos="993"/>
              </w:tabs>
              <w:autoSpaceDE w:val="0"/>
              <w:autoSpaceDN w:val="0"/>
              <w:adjustRightInd w:val="0"/>
              <w:jc w:val="both"/>
              <w:rPr>
                <w:rFonts w:ascii="Arial" w:hAnsi="Arial" w:cs="Arial"/>
                <w:b/>
                <w:bCs/>
              </w:rPr>
            </w:pPr>
          </w:p>
        </w:tc>
        <w:tc>
          <w:tcPr>
            <w:tcW w:w="2836" w:type="dxa"/>
            <w:tcBorders>
              <w:top w:val="nil"/>
              <w:left w:val="nil"/>
              <w:bottom w:val="nil"/>
              <w:right w:val="nil"/>
            </w:tcBorders>
          </w:tcPr>
          <w:p w14:paraId="19D12FCC" w14:textId="77777777" w:rsidR="00FA4AAF" w:rsidRPr="00E44D88" w:rsidRDefault="00FA4AAF" w:rsidP="00FA4AAF">
            <w:pPr>
              <w:widowControl w:val="0"/>
              <w:tabs>
                <w:tab w:val="left" w:pos="993"/>
              </w:tabs>
              <w:autoSpaceDE w:val="0"/>
              <w:autoSpaceDN w:val="0"/>
              <w:adjustRightInd w:val="0"/>
              <w:rPr>
                <w:rFonts w:ascii="Arial" w:hAnsi="Arial" w:cs="Arial"/>
                <w:b/>
                <w:bCs/>
              </w:rPr>
            </w:pPr>
            <w:r w:rsidRPr="00E44D88">
              <w:rPr>
                <w:rFonts w:ascii="Arial" w:hAnsi="Arial" w:cs="Arial"/>
                <w:b/>
                <w:bCs/>
              </w:rPr>
              <w:t xml:space="preserve">Schreibweise in </w:t>
            </w:r>
          </w:p>
          <w:p w14:paraId="092361E1" w14:textId="77777777" w:rsidR="00FA4AAF" w:rsidRPr="00E44D88" w:rsidRDefault="00FA4AAF" w:rsidP="00FA4AAF">
            <w:pPr>
              <w:widowControl w:val="0"/>
              <w:tabs>
                <w:tab w:val="left" w:pos="993"/>
              </w:tabs>
              <w:autoSpaceDE w:val="0"/>
              <w:autoSpaceDN w:val="0"/>
              <w:adjustRightInd w:val="0"/>
              <w:rPr>
                <w:rFonts w:ascii="Arial" w:hAnsi="Arial" w:cs="Arial"/>
                <w:b/>
                <w:bCs/>
              </w:rPr>
            </w:pPr>
            <w:r w:rsidRPr="00E44D88">
              <w:rPr>
                <w:rFonts w:ascii="Arial" w:hAnsi="Arial" w:cs="Arial"/>
                <w:b/>
                <w:bCs/>
              </w:rPr>
              <w:t>Windows-Dialogen:</w:t>
            </w:r>
          </w:p>
        </w:tc>
      </w:tr>
      <w:tr w:rsidR="00FA4AAF" w14:paraId="743BA232" w14:textId="77777777" w:rsidTr="00AC7974">
        <w:tc>
          <w:tcPr>
            <w:tcW w:w="1204" w:type="dxa"/>
            <w:tcBorders>
              <w:top w:val="nil"/>
              <w:left w:val="nil"/>
              <w:bottom w:val="nil"/>
              <w:right w:val="nil"/>
            </w:tcBorders>
          </w:tcPr>
          <w:p w14:paraId="0B012318" w14:textId="77777777" w:rsidR="00FA4AAF" w:rsidRPr="00B8374A" w:rsidRDefault="00FA4AAF" w:rsidP="00E11B93">
            <w:pPr>
              <w:widowControl w:val="0"/>
              <w:tabs>
                <w:tab w:val="left" w:pos="993"/>
              </w:tabs>
              <w:autoSpaceDE w:val="0"/>
              <w:autoSpaceDN w:val="0"/>
              <w:adjustRightInd w:val="0"/>
              <w:jc w:val="both"/>
              <w:rPr>
                <w:rFonts w:ascii="Arial" w:hAnsi="Arial" w:cs="Arial"/>
                <w:sz w:val="24"/>
                <w:szCs w:val="24"/>
              </w:rPr>
            </w:pPr>
          </w:p>
        </w:tc>
        <w:tc>
          <w:tcPr>
            <w:tcW w:w="4253" w:type="dxa"/>
            <w:tcBorders>
              <w:top w:val="nil"/>
              <w:left w:val="nil"/>
              <w:bottom w:val="nil"/>
              <w:right w:val="nil"/>
            </w:tcBorders>
          </w:tcPr>
          <w:p w14:paraId="45ABFFAC" w14:textId="77777777" w:rsidR="00FA4AAF" w:rsidRDefault="00FA4AAF" w:rsidP="00E11B93">
            <w:pPr>
              <w:widowControl w:val="0"/>
              <w:tabs>
                <w:tab w:val="left" w:pos="993"/>
              </w:tabs>
              <w:autoSpaceDE w:val="0"/>
              <w:autoSpaceDN w:val="0"/>
              <w:adjustRightInd w:val="0"/>
              <w:jc w:val="both"/>
              <w:rPr>
                <w:rFonts w:ascii="Arial" w:hAnsi="Arial" w:cs="Arial"/>
              </w:rPr>
            </w:pPr>
          </w:p>
        </w:tc>
        <w:tc>
          <w:tcPr>
            <w:tcW w:w="566" w:type="dxa"/>
            <w:tcBorders>
              <w:top w:val="nil"/>
              <w:left w:val="nil"/>
              <w:bottom w:val="nil"/>
              <w:right w:val="nil"/>
            </w:tcBorders>
          </w:tcPr>
          <w:p w14:paraId="727C4CE9" w14:textId="77777777" w:rsidR="00FA4AAF" w:rsidRDefault="00FA4AAF" w:rsidP="00E11B93">
            <w:pPr>
              <w:widowControl w:val="0"/>
              <w:tabs>
                <w:tab w:val="left" w:pos="993"/>
              </w:tabs>
              <w:autoSpaceDE w:val="0"/>
              <w:autoSpaceDN w:val="0"/>
              <w:adjustRightInd w:val="0"/>
              <w:jc w:val="both"/>
              <w:rPr>
                <w:rFonts w:ascii="Arial" w:hAnsi="Arial" w:cs="Arial"/>
              </w:rPr>
            </w:pPr>
          </w:p>
        </w:tc>
        <w:tc>
          <w:tcPr>
            <w:tcW w:w="2836" w:type="dxa"/>
            <w:tcBorders>
              <w:top w:val="nil"/>
              <w:left w:val="nil"/>
              <w:bottom w:val="nil"/>
              <w:right w:val="nil"/>
            </w:tcBorders>
          </w:tcPr>
          <w:p w14:paraId="259F8846" w14:textId="77777777" w:rsidR="00FA4AAF" w:rsidRPr="00017CBF" w:rsidRDefault="00FA4AAF" w:rsidP="00E11B93">
            <w:pPr>
              <w:widowControl w:val="0"/>
              <w:tabs>
                <w:tab w:val="left" w:pos="993"/>
              </w:tabs>
              <w:autoSpaceDE w:val="0"/>
              <w:autoSpaceDN w:val="0"/>
              <w:adjustRightInd w:val="0"/>
              <w:jc w:val="both"/>
              <w:rPr>
                <w:rFonts w:ascii="Arial" w:hAnsi="Arial" w:cs="Arial"/>
                <w:sz w:val="20"/>
                <w:szCs w:val="20"/>
              </w:rPr>
            </w:pPr>
          </w:p>
        </w:tc>
      </w:tr>
      <w:tr w:rsidR="00FA4AAF" w14:paraId="2AA3EC97" w14:textId="77777777" w:rsidTr="00AC7974">
        <w:tc>
          <w:tcPr>
            <w:tcW w:w="1204" w:type="dxa"/>
            <w:tcBorders>
              <w:top w:val="nil"/>
              <w:left w:val="nil"/>
              <w:bottom w:val="nil"/>
              <w:right w:val="nil"/>
            </w:tcBorders>
          </w:tcPr>
          <w:p w14:paraId="2ECA3DEB" w14:textId="77777777" w:rsidR="00FA4AAF" w:rsidRPr="00B8374A" w:rsidRDefault="00000000" w:rsidP="00011278">
            <w:pPr>
              <w:widowControl w:val="0"/>
              <w:tabs>
                <w:tab w:val="left" w:pos="142"/>
              </w:tabs>
              <w:autoSpaceDE w:val="0"/>
              <w:autoSpaceDN w:val="0"/>
              <w:adjustRightInd w:val="0"/>
              <w:spacing w:after="12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ni</m:t>
                    </m:r>
                  </m:sub>
                </m:sSub>
              </m:oMath>
            </m:oMathPara>
          </w:p>
        </w:tc>
        <w:tc>
          <w:tcPr>
            <w:tcW w:w="4253" w:type="dxa"/>
            <w:tcBorders>
              <w:top w:val="nil"/>
              <w:left w:val="nil"/>
              <w:bottom w:val="nil"/>
              <w:right w:val="nil"/>
            </w:tcBorders>
            <w:vAlign w:val="center"/>
          </w:tcPr>
          <w:p w14:paraId="1FB62DA0" w14:textId="77777777" w:rsidR="00FA4AAF" w:rsidRPr="00E44D88" w:rsidRDefault="00FA4AAF" w:rsidP="00241D74">
            <w:pPr>
              <w:widowControl w:val="0"/>
              <w:tabs>
                <w:tab w:val="left" w:pos="993"/>
              </w:tabs>
              <w:autoSpaceDE w:val="0"/>
              <w:autoSpaceDN w:val="0"/>
              <w:adjustRightInd w:val="0"/>
              <w:spacing w:after="120"/>
              <w:rPr>
                <w:rFonts w:ascii="Arial" w:hAnsi="Arial" w:cs="Arial"/>
              </w:rPr>
            </w:pPr>
            <w:r w:rsidRPr="00E44D88">
              <w:rPr>
                <w:rFonts w:ascii="Arial" w:hAnsi="Arial" w:cs="Arial"/>
              </w:rPr>
              <w:t xml:space="preserve">Nettozählrate der Gammalinie 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r w:rsidRPr="00E44D88">
              <w:rPr>
                <w:rFonts w:ascii="Arial" w:hAnsi="Arial" w:cs="Arial"/>
              </w:rPr>
              <w:t xml:space="preserv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p>
        </w:tc>
        <w:tc>
          <w:tcPr>
            <w:tcW w:w="566" w:type="dxa"/>
            <w:tcBorders>
              <w:top w:val="nil"/>
              <w:left w:val="nil"/>
              <w:bottom w:val="nil"/>
              <w:right w:val="nil"/>
            </w:tcBorders>
          </w:tcPr>
          <w:p w14:paraId="2B011104"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p>
        </w:tc>
        <w:tc>
          <w:tcPr>
            <w:tcW w:w="2836" w:type="dxa"/>
            <w:tcBorders>
              <w:top w:val="nil"/>
              <w:left w:val="nil"/>
              <w:bottom w:val="nil"/>
              <w:right w:val="nil"/>
            </w:tcBorders>
          </w:tcPr>
          <w:p w14:paraId="62F6A1A4" w14:textId="77777777" w:rsidR="00FA4AAF" w:rsidRPr="00E44D88" w:rsidRDefault="00FA4AAF" w:rsidP="00555FF5">
            <w:pPr>
              <w:widowControl w:val="0"/>
              <w:tabs>
                <w:tab w:val="left" w:pos="993"/>
              </w:tabs>
              <w:autoSpaceDE w:val="0"/>
              <w:autoSpaceDN w:val="0"/>
              <w:adjustRightInd w:val="0"/>
              <w:spacing w:after="120"/>
              <w:rPr>
                <w:rFonts w:ascii="Arial" w:hAnsi="Arial" w:cs="Arial"/>
              </w:rPr>
            </w:pPr>
            <w:r w:rsidRPr="00E44D88">
              <w:rPr>
                <w:rFonts w:ascii="Arial" w:hAnsi="Arial" w:cs="Arial"/>
              </w:rPr>
              <w:t xml:space="preserve">RnetRate   oder </w:t>
            </w:r>
            <w:r w:rsidR="00555FF5" w:rsidRPr="00E44D88">
              <w:rPr>
                <w:rFonts w:ascii="Arial" w:hAnsi="Arial" w:cs="Arial"/>
              </w:rPr>
              <w:br/>
            </w:r>
            <w:r w:rsidRPr="00E44D88">
              <w:rPr>
                <w:rFonts w:ascii="Arial" w:hAnsi="Arial" w:cs="Arial"/>
              </w:rPr>
              <w:t>PeakNetRate</w:t>
            </w:r>
          </w:p>
        </w:tc>
      </w:tr>
      <w:tr w:rsidR="00FA4AAF" w14:paraId="09D54195" w14:textId="77777777" w:rsidTr="00AC7974">
        <w:tc>
          <w:tcPr>
            <w:tcW w:w="1204" w:type="dxa"/>
            <w:tcBorders>
              <w:top w:val="nil"/>
              <w:left w:val="nil"/>
              <w:bottom w:val="nil"/>
              <w:right w:val="nil"/>
            </w:tcBorders>
          </w:tcPr>
          <w:p w14:paraId="6DB838CA" w14:textId="77777777" w:rsidR="00FA4AAF" w:rsidRPr="00B8374A" w:rsidRDefault="00000000" w:rsidP="00011278">
            <w:pPr>
              <w:widowControl w:val="0"/>
              <w:tabs>
                <w:tab w:val="left" w:pos="993"/>
              </w:tabs>
              <w:autoSpaceDE w:val="0"/>
              <w:autoSpaceDN w:val="0"/>
              <w:adjustRightInd w:val="0"/>
              <w:spacing w:after="12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tc>
        <w:tc>
          <w:tcPr>
            <w:tcW w:w="4253" w:type="dxa"/>
            <w:tcBorders>
              <w:top w:val="nil"/>
              <w:left w:val="nil"/>
              <w:bottom w:val="nil"/>
              <w:right w:val="nil"/>
            </w:tcBorders>
            <w:vAlign w:val="center"/>
          </w:tcPr>
          <w:p w14:paraId="4F6798B7" w14:textId="77777777" w:rsidR="00FA4AAF" w:rsidRPr="00E44D88" w:rsidRDefault="00FA4AAF" w:rsidP="00241D74">
            <w:pPr>
              <w:widowControl w:val="0"/>
              <w:tabs>
                <w:tab w:val="left" w:pos="993"/>
              </w:tabs>
              <w:autoSpaceDE w:val="0"/>
              <w:autoSpaceDN w:val="0"/>
              <w:adjustRightInd w:val="0"/>
              <w:spacing w:after="120"/>
              <w:rPr>
                <w:rFonts w:ascii="Arial" w:hAnsi="Arial" w:cs="Arial"/>
              </w:rPr>
            </w:pPr>
            <w:r w:rsidRPr="00E44D88">
              <w:rPr>
                <w:rFonts w:ascii="Arial" w:hAnsi="Arial" w:cs="Arial"/>
              </w:rPr>
              <w:t xml:space="preserve">Linien-Nachweiswahrscheinlichkeit (full energy peak efficiency) 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p>
        </w:tc>
        <w:tc>
          <w:tcPr>
            <w:tcW w:w="566" w:type="dxa"/>
            <w:tcBorders>
              <w:top w:val="nil"/>
              <w:left w:val="nil"/>
              <w:bottom w:val="nil"/>
              <w:right w:val="nil"/>
            </w:tcBorders>
          </w:tcPr>
          <w:p w14:paraId="545A7DB8"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p>
        </w:tc>
        <w:tc>
          <w:tcPr>
            <w:tcW w:w="2836" w:type="dxa"/>
            <w:tcBorders>
              <w:top w:val="nil"/>
              <w:left w:val="nil"/>
              <w:bottom w:val="nil"/>
              <w:right w:val="nil"/>
            </w:tcBorders>
          </w:tcPr>
          <w:p w14:paraId="2E95E27F"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r w:rsidRPr="00E44D88">
              <w:rPr>
                <w:rFonts w:ascii="Arial" w:hAnsi="Arial" w:cs="Arial"/>
              </w:rPr>
              <w:t>effi, eps   oder</w:t>
            </w:r>
          </w:p>
          <w:p w14:paraId="471EF622"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r w:rsidRPr="00E44D88">
              <w:rPr>
                <w:rFonts w:ascii="Arial" w:hAnsi="Arial" w:cs="Arial"/>
              </w:rPr>
              <w:t>epsPeak</w:t>
            </w:r>
          </w:p>
        </w:tc>
      </w:tr>
      <w:tr w:rsidR="00FA4AAF" w14:paraId="6B24379C" w14:textId="77777777" w:rsidTr="00AC7974">
        <w:tc>
          <w:tcPr>
            <w:tcW w:w="1204" w:type="dxa"/>
            <w:tcBorders>
              <w:top w:val="nil"/>
              <w:left w:val="nil"/>
              <w:bottom w:val="nil"/>
              <w:right w:val="nil"/>
            </w:tcBorders>
          </w:tcPr>
          <w:p w14:paraId="5541B2B1" w14:textId="77777777" w:rsidR="00FA4AAF" w:rsidRPr="00B8374A" w:rsidRDefault="00000000" w:rsidP="00011278">
            <w:pPr>
              <w:widowControl w:val="0"/>
              <w:tabs>
                <w:tab w:val="left" w:pos="993"/>
              </w:tabs>
              <w:autoSpaceDE w:val="0"/>
              <w:autoSpaceDN w:val="0"/>
              <w:adjustRightInd w:val="0"/>
              <w:spacing w:after="120"/>
              <w:rPr>
                <w:rFonts w:ascii="Arial" w:hAnsi="Arial" w:cs="Arial"/>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 xml:space="preserve"> p</m:t>
                    </m:r>
                  </m:e>
                  <m:sub>
                    <m:r>
                      <w:rPr>
                        <w:rFonts w:ascii="Cambria Math" w:hAnsi="Cambria Math"/>
                        <w:sz w:val="24"/>
                        <w:szCs w:val="24"/>
                      </w:rPr>
                      <m:t>γi</m:t>
                    </m:r>
                  </m:sub>
                </m:sSub>
              </m:oMath>
            </m:oMathPara>
          </w:p>
        </w:tc>
        <w:tc>
          <w:tcPr>
            <w:tcW w:w="4253" w:type="dxa"/>
            <w:tcBorders>
              <w:top w:val="nil"/>
              <w:left w:val="nil"/>
              <w:bottom w:val="nil"/>
              <w:right w:val="nil"/>
            </w:tcBorders>
          </w:tcPr>
          <w:p w14:paraId="547107AB"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r w:rsidRPr="00E44D88">
              <w:rPr>
                <w:rFonts w:ascii="Arial" w:hAnsi="Arial" w:cs="Arial"/>
              </w:rPr>
              <w:t xml:space="preserve">Emissionswahrscheinlichkeit der Linie </w:t>
            </w:r>
            <w:r w:rsidRPr="00E44D88">
              <w:rPr>
                <w:rFonts w:ascii="Arial" w:hAnsi="Arial" w:cs="Arial"/>
                <w:i/>
              </w:rPr>
              <w:t>i</w:t>
            </w:r>
          </w:p>
        </w:tc>
        <w:tc>
          <w:tcPr>
            <w:tcW w:w="566" w:type="dxa"/>
            <w:tcBorders>
              <w:top w:val="nil"/>
              <w:left w:val="nil"/>
              <w:bottom w:val="nil"/>
              <w:right w:val="nil"/>
            </w:tcBorders>
          </w:tcPr>
          <w:p w14:paraId="0F3FFD05"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p>
        </w:tc>
        <w:tc>
          <w:tcPr>
            <w:tcW w:w="2836" w:type="dxa"/>
            <w:tcBorders>
              <w:top w:val="nil"/>
              <w:left w:val="nil"/>
              <w:bottom w:val="nil"/>
              <w:right w:val="nil"/>
            </w:tcBorders>
          </w:tcPr>
          <w:p w14:paraId="24DA70C0"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r w:rsidRPr="00E44D88">
              <w:rPr>
                <w:rFonts w:ascii="Arial" w:hAnsi="Arial" w:cs="Arial"/>
              </w:rPr>
              <w:t>pgamm</w:t>
            </w:r>
          </w:p>
        </w:tc>
      </w:tr>
      <w:tr w:rsidR="00FA4AAF" w14:paraId="2ED38625" w14:textId="77777777" w:rsidTr="00AC7974">
        <w:tc>
          <w:tcPr>
            <w:tcW w:w="1204" w:type="dxa"/>
            <w:tcBorders>
              <w:top w:val="nil"/>
              <w:left w:val="nil"/>
              <w:bottom w:val="nil"/>
              <w:right w:val="nil"/>
            </w:tcBorders>
          </w:tcPr>
          <w:p w14:paraId="67764EE9" w14:textId="77777777" w:rsidR="00FA4AAF" w:rsidRPr="00B8374A" w:rsidRDefault="00000000" w:rsidP="00011278">
            <w:pPr>
              <w:widowControl w:val="0"/>
              <w:tabs>
                <w:tab w:val="left" w:pos="993"/>
              </w:tabs>
              <w:autoSpaceDE w:val="0"/>
              <w:autoSpaceDN w:val="0"/>
              <w:adjustRightInd w:val="0"/>
              <w:spacing w:after="120"/>
              <w:rPr>
                <w:rFonts w:ascii="Arial" w:hAnsi="Arial" w:cs="Arial"/>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 xml:space="preserve">att,i </m:t>
                    </m:r>
                  </m:sub>
                </m:sSub>
              </m:oMath>
            </m:oMathPara>
          </w:p>
        </w:tc>
        <w:tc>
          <w:tcPr>
            <w:tcW w:w="4253" w:type="dxa"/>
            <w:tcBorders>
              <w:top w:val="nil"/>
              <w:left w:val="nil"/>
              <w:bottom w:val="nil"/>
              <w:right w:val="nil"/>
            </w:tcBorders>
            <w:vAlign w:val="center"/>
          </w:tcPr>
          <w:p w14:paraId="40BE2892" w14:textId="77777777" w:rsidR="00FA4AAF" w:rsidRPr="00E44D88" w:rsidRDefault="00FA4AAF" w:rsidP="00241D74">
            <w:pPr>
              <w:widowControl w:val="0"/>
              <w:tabs>
                <w:tab w:val="left" w:pos="993"/>
              </w:tabs>
              <w:autoSpaceDE w:val="0"/>
              <w:autoSpaceDN w:val="0"/>
              <w:adjustRightInd w:val="0"/>
              <w:spacing w:after="120"/>
              <w:rPr>
                <w:rFonts w:ascii="Arial" w:hAnsi="Arial" w:cs="Arial"/>
              </w:rPr>
            </w:pPr>
            <w:r w:rsidRPr="00E44D88">
              <w:rPr>
                <w:rFonts w:ascii="Arial" w:hAnsi="Arial" w:cs="Arial"/>
              </w:rPr>
              <w:t xml:space="preserve">Selbstschwächungskorrektion für die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p>
        </w:tc>
        <w:tc>
          <w:tcPr>
            <w:tcW w:w="566" w:type="dxa"/>
            <w:tcBorders>
              <w:top w:val="nil"/>
              <w:left w:val="nil"/>
              <w:bottom w:val="nil"/>
              <w:right w:val="nil"/>
            </w:tcBorders>
          </w:tcPr>
          <w:p w14:paraId="5A274067"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p>
        </w:tc>
        <w:tc>
          <w:tcPr>
            <w:tcW w:w="2836" w:type="dxa"/>
            <w:tcBorders>
              <w:top w:val="nil"/>
              <w:left w:val="nil"/>
              <w:bottom w:val="nil"/>
              <w:right w:val="nil"/>
            </w:tcBorders>
          </w:tcPr>
          <w:p w14:paraId="2EDEA7AE" w14:textId="77777777" w:rsidR="00FA4AAF" w:rsidRPr="00E44D88" w:rsidRDefault="00FA4AAF" w:rsidP="00011278">
            <w:pPr>
              <w:widowControl w:val="0"/>
              <w:tabs>
                <w:tab w:val="left" w:pos="993"/>
              </w:tabs>
              <w:autoSpaceDE w:val="0"/>
              <w:autoSpaceDN w:val="0"/>
              <w:adjustRightInd w:val="0"/>
              <w:spacing w:after="120"/>
              <w:rPr>
                <w:rFonts w:ascii="Arial" w:hAnsi="Arial" w:cs="Arial"/>
              </w:rPr>
            </w:pPr>
            <w:r w:rsidRPr="00E44D88">
              <w:rPr>
                <w:rFonts w:ascii="Arial" w:hAnsi="Arial" w:cs="Arial"/>
              </w:rPr>
              <w:t>fatt</w:t>
            </w:r>
          </w:p>
        </w:tc>
      </w:tr>
      <w:tr w:rsidR="00FA4AAF" w14:paraId="2946CE67" w14:textId="77777777" w:rsidTr="00AC7974">
        <w:tc>
          <w:tcPr>
            <w:tcW w:w="1204" w:type="dxa"/>
            <w:tcBorders>
              <w:top w:val="nil"/>
              <w:left w:val="nil"/>
              <w:bottom w:val="nil"/>
              <w:right w:val="nil"/>
            </w:tcBorders>
          </w:tcPr>
          <w:p w14:paraId="03CDFB4F" w14:textId="77777777" w:rsidR="00FA4AAF" w:rsidRPr="00B8374A" w:rsidRDefault="00000000" w:rsidP="00011278">
            <w:pPr>
              <w:widowControl w:val="0"/>
              <w:tabs>
                <w:tab w:val="left" w:pos="993"/>
              </w:tabs>
              <w:autoSpaceDE w:val="0"/>
              <w:autoSpaceDN w:val="0"/>
              <w:adjustRightInd w:val="0"/>
              <w:rPr>
                <w:rFonts w:ascii="Arial" w:hAnsi="Arial" w:cs="Arial"/>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coinsu,i</m:t>
                    </m:r>
                  </m:sub>
                </m:sSub>
              </m:oMath>
            </m:oMathPara>
          </w:p>
        </w:tc>
        <w:tc>
          <w:tcPr>
            <w:tcW w:w="4253" w:type="dxa"/>
            <w:tcBorders>
              <w:top w:val="nil"/>
              <w:left w:val="nil"/>
              <w:bottom w:val="nil"/>
              <w:right w:val="nil"/>
            </w:tcBorders>
            <w:vAlign w:val="center"/>
          </w:tcPr>
          <w:p w14:paraId="102EAC37" w14:textId="77777777" w:rsidR="00FA4AAF" w:rsidRPr="00E44D88" w:rsidRDefault="00FA4AAF" w:rsidP="00241D74">
            <w:pPr>
              <w:widowControl w:val="0"/>
              <w:tabs>
                <w:tab w:val="left" w:pos="993"/>
              </w:tabs>
              <w:autoSpaceDE w:val="0"/>
              <w:autoSpaceDN w:val="0"/>
              <w:adjustRightInd w:val="0"/>
              <w:rPr>
                <w:rFonts w:ascii="Arial" w:hAnsi="Arial" w:cs="Arial"/>
              </w:rPr>
            </w:pPr>
            <w:r w:rsidRPr="00E44D88">
              <w:rPr>
                <w:rFonts w:ascii="Arial" w:hAnsi="Arial" w:cs="Arial"/>
              </w:rPr>
              <w:t xml:space="preserve">Korrektion für Koinzidenzsummation der Linie 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p>
        </w:tc>
        <w:tc>
          <w:tcPr>
            <w:tcW w:w="566" w:type="dxa"/>
            <w:tcBorders>
              <w:top w:val="nil"/>
              <w:left w:val="nil"/>
              <w:bottom w:val="nil"/>
              <w:right w:val="nil"/>
            </w:tcBorders>
          </w:tcPr>
          <w:p w14:paraId="69917B64" w14:textId="77777777" w:rsidR="00FA4AAF" w:rsidRPr="00E44D88" w:rsidRDefault="00FA4AAF" w:rsidP="00011278">
            <w:pPr>
              <w:widowControl w:val="0"/>
              <w:tabs>
                <w:tab w:val="left" w:pos="993"/>
              </w:tabs>
              <w:autoSpaceDE w:val="0"/>
              <w:autoSpaceDN w:val="0"/>
              <w:adjustRightInd w:val="0"/>
              <w:rPr>
                <w:rFonts w:ascii="Arial" w:hAnsi="Arial" w:cs="Arial"/>
              </w:rPr>
            </w:pPr>
          </w:p>
        </w:tc>
        <w:tc>
          <w:tcPr>
            <w:tcW w:w="2836" w:type="dxa"/>
            <w:tcBorders>
              <w:top w:val="nil"/>
              <w:left w:val="nil"/>
              <w:bottom w:val="nil"/>
              <w:right w:val="nil"/>
            </w:tcBorders>
          </w:tcPr>
          <w:p w14:paraId="0D379B20" w14:textId="77777777" w:rsidR="00FA4AAF" w:rsidRPr="00E44D88" w:rsidRDefault="00FA4AAF" w:rsidP="00011278">
            <w:pPr>
              <w:widowControl w:val="0"/>
              <w:tabs>
                <w:tab w:val="left" w:pos="993"/>
              </w:tabs>
              <w:autoSpaceDE w:val="0"/>
              <w:autoSpaceDN w:val="0"/>
              <w:adjustRightInd w:val="0"/>
              <w:rPr>
                <w:rFonts w:ascii="Arial" w:hAnsi="Arial" w:cs="Arial"/>
              </w:rPr>
            </w:pPr>
            <w:r w:rsidRPr="00E44D88">
              <w:rPr>
                <w:rFonts w:ascii="Arial" w:hAnsi="Arial" w:cs="Arial"/>
              </w:rPr>
              <w:t>fcoinsu</w:t>
            </w:r>
          </w:p>
        </w:tc>
      </w:tr>
    </w:tbl>
    <w:p w14:paraId="1C690C9A" w14:textId="77777777" w:rsidR="00E11B93" w:rsidRDefault="00E11B93" w:rsidP="00E11B93">
      <w:pPr>
        <w:widowControl w:val="0"/>
        <w:tabs>
          <w:tab w:val="left" w:pos="993"/>
        </w:tabs>
        <w:autoSpaceDE w:val="0"/>
        <w:autoSpaceDN w:val="0"/>
        <w:adjustRightInd w:val="0"/>
        <w:jc w:val="both"/>
        <w:rPr>
          <w:rFonts w:ascii="Arial" w:hAnsi="Arial" w:cs="Arial"/>
        </w:rPr>
      </w:pPr>
    </w:p>
    <w:p w14:paraId="051538DB" w14:textId="77777777" w:rsidR="00E11B93" w:rsidRPr="00E44D88" w:rsidRDefault="00E11B93" w:rsidP="00E11B93">
      <w:pPr>
        <w:widowControl w:val="0"/>
        <w:tabs>
          <w:tab w:val="left" w:pos="993"/>
        </w:tabs>
        <w:autoSpaceDE w:val="0"/>
        <w:autoSpaceDN w:val="0"/>
        <w:adjustRightInd w:val="0"/>
        <w:jc w:val="both"/>
        <w:rPr>
          <w:rFonts w:ascii="Arial" w:hAnsi="Arial" w:cs="Arial"/>
        </w:rPr>
      </w:pPr>
      <w:r w:rsidRPr="00E44D88">
        <w:rPr>
          <w:rFonts w:ascii="Arial" w:hAnsi="Arial" w:cs="Arial"/>
        </w:rPr>
        <w:t xml:space="preserve">Die Standardunsicherheiten </w:t>
      </w:r>
      <m:oMath>
        <m:r>
          <w:rPr>
            <w:rFonts w:ascii="Cambria Math" w:hAnsi="Cambria Math" w:cs="Arial"/>
          </w:rPr>
          <m:t>u</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e>
        </m:d>
      </m:oMath>
      <w:r w:rsidRPr="00E44D88">
        <w:rPr>
          <w:rFonts w:ascii="Arial" w:hAnsi="Arial" w:cs="Arial"/>
        </w:rPr>
        <w:t xml:space="preserve"> der nach obiger Gl. (1) berechneten Aktivitäten der einze</w:t>
      </w:r>
      <w:r w:rsidR="00282B4B" w:rsidRPr="00E44D88">
        <w:rPr>
          <w:rFonts w:ascii="Arial" w:hAnsi="Arial" w:cs="Arial"/>
        </w:rPr>
        <w:t>l</w:t>
      </w:r>
      <w:r w:rsidRPr="00E44D88">
        <w:rPr>
          <w:rFonts w:ascii="Arial" w:hAnsi="Arial" w:cs="Arial"/>
        </w:rPr>
        <w:t xml:space="preserve">nen Gammalinien werden von UncertRadio intern durch Fortpflanzung der Unsicherheiten auf der Basis der Gl. (1) berechnet. </w:t>
      </w:r>
    </w:p>
    <w:p w14:paraId="1A32D2EC"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2AD26567" w14:textId="77777777" w:rsidR="002D089A" w:rsidRPr="0002768A" w:rsidRDefault="00E11B93" w:rsidP="00E11B93">
      <w:pPr>
        <w:widowControl w:val="0"/>
        <w:tabs>
          <w:tab w:val="left" w:pos="993"/>
        </w:tabs>
        <w:autoSpaceDE w:val="0"/>
        <w:autoSpaceDN w:val="0"/>
        <w:adjustRightInd w:val="0"/>
        <w:jc w:val="both"/>
        <w:rPr>
          <w:rFonts w:ascii="Arial" w:hAnsi="Arial" w:cs="Arial"/>
        </w:rPr>
      </w:pPr>
      <w:r w:rsidRPr="0002768A">
        <w:rPr>
          <w:rFonts w:ascii="Arial" w:hAnsi="Arial"/>
          <w:b/>
          <w:smallCaps/>
        </w:rPr>
        <w:t>Anmerkung</w:t>
      </w:r>
      <w:r w:rsidRPr="0002768A">
        <w:rPr>
          <w:rFonts w:ascii="Arial" w:hAnsi="Arial"/>
          <w:smallCaps/>
        </w:rPr>
        <w:t>:</w:t>
      </w:r>
      <w:r w:rsidRPr="0002768A">
        <w:rPr>
          <w:rFonts w:ascii="Arial" w:hAnsi="Arial"/>
        </w:rPr>
        <w:t xml:space="preserve"> </w:t>
      </w:r>
    </w:p>
    <w:p w14:paraId="6488E6B3" w14:textId="77777777" w:rsidR="00E11B93" w:rsidRPr="0002768A" w:rsidRDefault="007A6902" w:rsidP="00E11B93">
      <w:pPr>
        <w:widowControl w:val="0"/>
        <w:tabs>
          <w:tab w:val="left" w:pos="993"/>
        </w:tabs>
        <w:autoSpaceDE w:val="0"/>
        <w:autoSpaceDN w:val="0"/>
        <w:adjustRightInd w:val="0"/>
        <w:jc w:val="both"/>
        <w:rPr>
          <w:rFonts w:ascii="Arial" w:hAnsi="Arial"/>
        </w:rPr>
      </w:pPr>
      <w:r>
        <w:rPr>
          <w:rFonts w:ascii="Arial" w:hAnsi="Arial" w:cs="Arial"/>
        </w:rPr>
        <w:t>Es</w:t>
      </w:r>
      <w:r w:rsidR="00E11B93" w:rsidRPr="0002768A">
        <w:rPr>
          <w:rFonts w:ascii="Arial" w:hAnsi="Arial"/>
        </w:rPr>
        <w:t xml:space="preserve"> werden Kovarianzen zwischen den berechneten Aktivitätswerten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E11B93" w:rsidRPr="0002768A">
        <w:rPr>
          <w:rFonts w:ascii="Arial" w:hAnsi="Arial"/>
        </w:rPr>
        <w:t xml:space="preserve"> berücksichtigt. Solche Kovarianzen entstehen z.B. durch gemeinsame Verwendung der Kurve der Nachweiswahrscheinlichkeit </w:t>
      </w:r>
      <m:oMath>
        <m:r>
          <w:rPr>
            <w:rFonts w:ascii="Cambria Math" w:hAnsi="Cambria Math"/>
          </w:rPr>
          <m:t>ϵ</m:t>
        </m:r>
        <m:d>
          <m:dPr>
            <m:ctrlPr>
              <w:rPr>
                <w:rFonts w:ascii="Cambria Math" w:hAnsi="Cambria Math"/>
                <w:i/>
              </w:rPr>
            </m:ctrlPr>
          </m:dPr>
          <m:e>
            <m:r>
              <w:rPr>
                <w:rFonts w:ascii="Cambria Math" w:hAnsi="Cambria Math"/>
              </w:rPr>
              <m:t>E</m:t>
            </m:r>
          </m:e>
        </m:d>
      </m:oMath>
      <w:r w:rsidR="00E11B93" w:rsidRPr="0002768A">
        <w:rPr>
          <w:rFonts w:ascii="Arial" w:hAnsi="Arial"/>
        </w:rPr>
        <w:t>, da ihre zu verschiedenen Energien gehörenden Werte mit dem identischen Satz an Parametern</w:t>
      </w:r>
      <w:r w:rsidR="002D089A" w:rsidRPr="0002768A">
        <w:rPr>
          <w:rFonts w:ascii="Arial" w:hAnsi="Arial" w:cs="Arial"/>
        </w:rPr>
        <w:t xml:space="preserve"> berechnet werden</w:t>
      </w:r>
      <w:r w:rsidR="00E11B93" w:rsidRPr="0002768A">
        <w:rPr>
          <w:rFonts w:ascii="Arial" w:hAnsi="Arial"/>
        </w:rPr>
        <w:t>, mit denen die Kurve dargestellt wird</w:t>
      </w:r>
      <w:r w:rsidR="00E11B93" w:rsidRPr="0002768A">
        <w:rPr>
          <w:rFonts w:ascii="Arial" w:hAnsi="Arial" w:cs="Arial"/>
        </w:rPr>
        <w:t xml:space="preserve">. </w:t>
      </w:r>
    </w:p>
    <w:p w14:paraId="73074966" w14:textId="77777777" w:rsidR="00E11B93" w:rsidRPr="0002768A" w:rsidRDefault="00E11B93" w:rsidP="00E11B93">
      <w:pPr>
        <w:widowControl w:val="0"/>
        <w:tabs>
          <w:tab w:val="left" w:pos="993"/>
        </w:tabs>
        <w:autoSpaceDE w:val="0"/>
        <w:autoSpaceDN w:val="0"/>
        <w:adjustRightInd w:val="0"/>
        <w:jc w:val="both"/>
        <w:rPr>
          <w:rFonts w:ascii="Arial" w:hAnsi="Arial" w:cs="Arial"/>
        </w:rPr>
      </w:pPr>
      <w:r w:rsidRPr="0002768A">
        <w:rPr>
          <w:rFonts w:ascii="Arial" w:hAnsi="Arial" w:cs="Arial"/>
        </w:rPr>
        <w:t xml:space="preserve">Dies </w:t>
      </w:r>
      <w:r w:rsidR="002D089A" w:rsidRPr="0002768A">
        <w:rPr>
          <w:rFonts w:ascii="Arial" w:hAnsi="Arial" w:cs="Arial"/>
        </w:rPr>
        <w:t>kann</w:t>
      </w:r>
      <w:r w:rsidRPr="0002768A">
        <w:rPr>
          <w:rFonts w:ascii="Arial" w:hAnsi="Arial" w:cs="Arial"/>
        </w:rPr>
        <w:t xml:space="preserve"> die Einbeziehung der vollständigen Kovarianz-Matrix dieser Parameter erforderlich machen</w:t>
      </w:r>
      <w:r w:rsidR="002D089A" w:rsidRPr="0002768A">
        <w:rPr>
          <w:rFonts w:ascii="Arial" w:hAnsi="Arial" w:cs="Arial"/>
        </w:rPr>
        <w:t>. Diese Matrix kann jedoch vom Programm nicht berücksichtigt werden; stattdessen können einzelne Werte der Kovarianzen bzw. Korrelationen im TAB „</w:t>
      </w:r>
      <w:r w:rsidR="004B0DBF" w:rsidRPr="0002768A">
        <w:rPr>
          <w:rFonts w:ascii="Arial" w:hAnsi="Arial" w:cs="Arial"/>
        </w:rPr>
        <w:t xml:space="preserve">Werte, </w:t>
      </w:r>
      <w:r w:rsidR="002D089A" w:rsidRPr="0002768A">
        <w:rPr>
          <w:rFonts w:ascii="Arial" w:hAnsi="Arial" w:cs="Arial"/>
        </w:rPr>
        <w:t>Unsicherheiten“ eingegeben werden.</w:t>
      </w:r>
    </w:p>
    <w:p w14:paraId="7997CF3A"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4FF5E9F7" w14:textId="77777777" w:rsidR="00E11B93" w:rsidRPr="00E44D88" w:rsidRDefault="00E11B93" w:rsidP="00E11B93">
      <w:pPr>
        <w:widowControl w:val="0"/>
        <w:tabs>
          <w:tab w:val="left" w:pos="993"/>
        </w:tabs>
        <w:autoSpaceDE w:val="0"/>
        <w:autoSpaceDN w:val="0"/>
        <w:adjustRightInd w:val="0"/>
        <w:jc w:val="both"/>
        <w:rPr>
          <w:rFonts w:ascii="Arial" w:hAnsi="Arial" w:cs="Arial"/>
          <w:b/>
          <w:bCs/>
        </w:rPr>
      </w:pPr>
      <w:r w:rsidRPr="00E44D88">
        <w:rPr>
          <w:rFonts w:ascii="Arial" w:hAnsi="Arial" w:cs="Arial"/>
          <w:b/>
          <w:bCs/>
        </w:rPr>
        <w:t>Beschreibung der Verfahren zur Mittelwertberechnung</w:t>
      </w:r>
    </w:p>
    <w:p w14:paraId="281D9959"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1290C566" w14:textId="77777777" w:rsidR="00E11B93" w:rsidRPr="00E44D88" w:rsidRDefault="00E11B93" w:rsidP="00E11B93">
      <w:pPr>
        <w:widowControl w:val="0"/>
        <w:tabs>
          <w:tab w:val="left" w:pos="993"/>
        </w:tabs>
        <w:autoSpaceDE w:val="0"/>
        <w:autoSpaceDN w:val="0"/>
        <w:adjustRightInd w:val="0"/>
        <w:ind w:left="284"/>
        <w:jc w:val="both"/>
        <w:rPr>
          <w:rFonts w:ascii="Arial" w:hAnsi="Arial" w:cs="Arial"/>
          <w:b/>
          <w:bCs/>
        </w:rPr>
      </w:pPr>
      <w:r w:rsidRPr="00E44D88">
        <w:rPr>
          <w:rFonts w:ascii="Arial" w:hAnsi="Arial" w:cs="Arial"/>
          <w:b/>
          <w:bCs/>
        </w:rPr>
        <w:t xml:space="preserve">a) </w:t>
      </w:r>
      <w:hyperlink w:anchor="URH_GSPK1_WMEAN_DE" w:history="1">
        <w:r w:rsidRPr="00E44D88">
          <w:rPr>
            <w:rStyle w:val="Hyperlink"/>
            <w:rFonts w:ascii="Arial" w:hAnsi="Arial" w:cs="Arial"/>
            <w:b/>
            <w:bCs/>
          </w:rPr>
          <w:t>Gewichteter Mittelwert</w:t>
        </w:r>
      </w:hyperlink>
    </w:p>
    <w:p w14:paraId="56F19A44" w14:textId="77777777" w:rsidR="00173CF6" w:rsidRDefault="00173CF6" w:rsidP="00E11B93">
      <w:pPr>
        <w:widowControl w:val="0"/>
        <w:tabs>
          <w:tab w:val="left" w:pos="993"/>
        </w:tabs>
        <w:autoSpaceDE w:val="0"/>
        <w:autoSpaceDN w:val="0"/>
        <w:adjustRightInd w:val="0"/>
        <w:ind w:left="284"/>
        <w:jc w:val="both"/>
        <w:rPr>
          <w:rFonts w:ascii="Arial" w:hAnsi="Arial" w:cs="Arial"/>
          <w:b/>
          <w:bCs/>
        </w:rPr>
      </w:pPr>
    </w:p>
    <w:p w14:paraId="0DB81619" w14:textId="77777777" w:rsidR="00620824" w:rsidRPr="00B02B12" w:rsidRDefault="00406AAD" w:rsidP="00406AAD">
      <w:pPr>
        <w:widowControl w:val="0"/>
        <w:tabs>
          <w:tab w:val="left" w:pos="993"/>
        </w:tabs>
        <w:autoSpaceDE w:val="0"/>
        <w:autoSpaceDN w:val="0"/>
        <w:adjustRightInd w:val="0"/>
        <w:jc w:val="both"/>
        <w:rPr>
          <w:rStyle w:val="Hyperlink"/>
        </w:rPr>
      </w:pPr>
      <w:r>
        <w:rPr>
          <w:rFonts w:ascii="Arial" w:hAnsi="Arial" w:cs="Arial"/>
          <w:b/>
          <w:bCs/>
        </w:rPr>
        <w:t xml:space="preserve">     </w:t>
      </w:r>
      <w:r w:rsidR="006B7422">
        <w:rPr>
          <w:rFonts w:ascii="Arial" w:hAnsi="Arial" w:cs="Arial"/>
          <w:b/>
          <w:bCs/>
        </w:rPr>
        <w:t>b</w:t>
      </w:r>
      <w:r w:rsidRPr="00406AAD">
        <w:rPr>
          <w:rFonts w:ascii="Arial" w:hAnsi="Arial" w:cs="Arial"/>
          <w:b/>
          <w:bCs/>
        </w:rPr>
        <w:t xml:space="preserve">) </w:t>
      </w:r>
      <w:hyperlink w:anchor="URH_GSPK1_LSQ_WMEAN_DE" w:history="1">
        <w:r w:rsidR="00620824" w:rsidRPr="00406AAD">
          <w:rPr>
            <w:rStyle w:val="Hyperlink"/>
            <w:rFonts w:ascii="Arial" w:hAnsi="Arial" w:cs="Arial"/>
            <w:b/>
            <w:bCs/>
          </w:rPr>
          <w:t>Gewichteter Least-squares Mittelwert</w:t>
        </w:r>
      </w:hyperlink>
    </w:p>
    <w:p w14:paraId="6A346611" w14:textId="77777777" w:rsidR="00AF78D3" w:rsidRPr="00AF78D3" w:rsidRDefault="00AF78D3" w:rsidP="00AF78D3">
      <w:pPr>
        <w:widowControl w:val="0"/>
        <w:tabs>
          <w:tab w:val="left" w:pos="993"/>
        </w:tabs>
        <w:autoSpaceDE w:val="0"/>
        <w:autoSpaceDN w:val="0"/>
        <w:adjustRightInd w:val="0"/>
        <w:ind w:left="284"/>
        <w:jc w:val="both"/>
        <w:rPr>
          <w:rFonts w:ascii="Arial" w:hAnsi="Arial" w:cs="Arial"/>
          <w:b/>
          <w:bCs/>
        </w:rPr>
      </w:pPr>
    </w:p>
    <w:p w14:paraId="773C81B9"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67499775" w14:textId="77777777" w:rsidR="00E11B93" w:rsidRPr="00E44D88" w:rsidRDefault="00000000" w:rsidP="00E11B93">
      <w:pPr>
        <w:widowControl w:val="0"/>
        <w:tabs>
          <w:tab w:val="left" w:pos="1418"/>
        </w:tabs>
        <w:autoSpaceDE w:val="0"/>
        <w:autoSpaceDN w:val="0"/>
        <w:adjustRightInd w:val="0"/>
        <w:jc w:val="both"/>
        <w:rPr>
          <w:rFonts w:ascii="Arial" w:hAnsi="Arial" w:cs="Arial"/>
        </w:rPr>
      </w:pPr>
      <w:hyperlink w:anchor="URH_GSPK1_NWG_DE" w:history="1">
        <w:r w:rsidR="00E11B93" w:rsidRPr="00E44D88">
          <w:rPr>
            <w:rStyle w:val="Hyperlink"/>
            <w:rFonts w:ascii="Arial" w:hAnsi="Arial" w:cs="Arial"/>
            <w:b/>
            <w:bCs/>
          </w:rPr>
          <w:t>Verfahren der Berechnung von Erkennungs- und Nachweisgrenze für Gamspk1</w:t>
        </w:r>
      </w:hyperlink>
    </w:p>
    <w:p w14:paraId="0D444A16"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0FDAD4A9" w14:textId="77777777" w:rsidR="00E44D88" w:rsidRDefault="00E44D88" w:rsidP="00E11B93">
      <w:pPr>
        <w:widowControl w:val="0"/>
        <w:tabs>
          <w:tab w:val="left" w:pos="567"/>
        </w:tabs>
        <w:autoSpaceDE w:val="0"/>
        <w:autoSpaceDN w:val="0"/>
        <w:adjustRightInd w:val="0"/>
        <w:jc w:val="both"/>
        <w:rPr>
          <w:rFonts w:ascii="Arial" w:hAnsi="Arial" w:cs="Arial"/>
          <w:b/>
          <w:bCs/>
        </w:rPr>
      </w:pPr>
    </w:p>
    <w:p w14:paraId="591D0061" w14:textId="77777777" w:rsidR="00E11B93" w:rsidRPr="00E44D88" w:rsidRDefault="00E11B93" w:rsidP="00E11B93">
      <w:pPr>
        <w:widowControl w:val="0"/>
        <w:tabs>
          <w:tab w:val="left" w:pos="567"/>
        </w:tabs>
        <w:autoSpaceDE w:val="0"/>
        <w:autoSpaceDN w:val="0"/>
        <w:adjustRightInd w:val="0"/>
        <w:jc w:val="both"/>
        <w:rPr>
          <w:rFonts w:ascii="Arial" w:hAnsi="Arial" w:cs="Arial"/>
          <w:b/>
          <w:bCs/>
        </w:rPr>
      </w:pPr>
      <w:r w:rsidRPr="00E44D88">
        <w:rPr>
          <w:rFonts w:ascii="Arial" w:hAnsi="Arial" w:cs="Arial"/>
          <w:b/>
          <w:bCs/>
        </w:rPr>
        <w:t>Aktivierung der Auswertung mit mehreren Gammalinien</w:t>
      </w:r>
    </w:p>
    <w:p w14:paraId="48A470CA"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6787D045"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rPr>
        <w:t xml:space="preserve">In dem Textfenster für Gleichungen wird an der Stelle der Gleichungen, an der man sonst die Aktivität </w:t>
      </w:r>
      <w:r w:rsidRPr="00E44D88">
        <w:rPr>
          <w:rFonts w:ascii="Arial" w:hAnsi="Arial" w:cs="Arial"/>
          <w:i/>
          <w:iCs/>
        </w:rPr>
        <w:t>A</w:t>
      </w:r>
      <w:r w:rsidRPr="00E44D88">
        <w:rPr>
          <w:rFonts w:ascii="Arial" w:hAnsi="Arial" w:cs="Arial"/>
        </w:rPr>
        <w:t xml:space="preserve"> des Messpräparats definiert, folgender Aufruf eingesetzt:</w:t>
      </w:r>
    </w:p>
    <w:p w14:paraId="604DCD91"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23D42019" w14:textId="77777777" w:rsidR="00E11B93" w:rsidRPr="00E44D88" w:rsidRDefault="00E11B93" w:rsidP="00E11B93">
      <w:pPr>
        <w:widowControl w:val="0"/>
        <w:tabs>
          <w:tab w:val="left" w:pos="284"/>
        </w:tabs>
        <w:autoSpaceDE w:val="0"/>
        <w:autoSpaceDN w:val="0"/>
        <w:adjustRightInd w:val="0"/>
        <w:jc w:val="both"/>
        <w:rPr>
          <w:rFonts w:ascii="Arial" w:hAnsi="Arial" w:cs="Arial"/>
          <w:i/>
          <w:iCs/>
          <w:lang w:val="it-IT"/>
        </w:rPr>
      </w:pPr>
      <w:r w:rsidRPr="00E44D88">
        <w:rPr>
          <w:rFonts w:ascii="Arial" w:hAnsi="Arial" w:cs="Arial"/>
          <w:i/>
          <w:iCs/>
        </w:rPr>
        <w:tab/>
      </w:r>
      <w:r w:rsidRPr="00E44D88">
        <w:rPr>
          <w:rFonts w:ascii="Arial" w:hAnsi="Arial" w:cs="Arial"/>
          <w:i/>
          <w:iCs/>
          <w:lang w:val="it-IT"/>
        </w:rPr>
        <w:t>A = Gamspk1(E, tlive)</w:t>
      </w:r>
    </w:p>
    <w:p w14:paraId="1BE0328E" w14:textId="77777777" w:rsidR="00E11B93" w:rsidRPr="00E44D88" w:rsidRDefault="00E11B93" w:rsidP="00E11B93">
      <w:pPr>
        <w:widowControl w:val="0"/>
        <w:tabs>
          <w:tab w:val="left" w:pos="567"/>
        </w:tabs>
        <w:autoSpaceDE w:val="0"/>
        <w:autoSpaceDN w:val="0"/>
        <w:adjustRightInd w:val="0"/>
        <w:jc w:val="both"/>
        <w:rPr>
          <w:rFonts w:ascii="Arial" w:hAnsi="Arial" w:cs="Arial"/>
          <w:lang w:val="it-IT"/>
        </w:rPr>
      </w:pPr>
    </w:p>
    <w:p w14:paraId="03003267" w14:textId="77777777" w:rsidR="00E11B93" w:rsidRPr="00E44D88" w:rsidRDefault="00E11B93" w:rsidP="00E11B93">
      <w:pPr>
        <w:widowControl w:val="0"/>
        <w:tabs>
          <w:tab w:val="left" w:pos="567"/>
        </w:tabs>
        <w:autoSpaceDE w:val="0"/>
        <w:autoSpaceDN w:val="0"/>
        <w:adjustRightInd w:val="0"/>
        <w:jc w:val="both"/>
        <w:rPr>
          <w:rFonts w:ascii="Arial" w:hAnsi="Arial" w:cs="Arial"/>
        </w:rPr>
      </w:pPr>
      <w:r w:rsidRPr="00E44D88">
        <w:rPr>
          <w:rFonts w:ascii="Arial" w:hAnsi="Arial" w:cs="Arial"/>
          <w:b/>
          <w:bCs/>
        </w:rPr>
        <w:t xml:space="preserve">Gamspk1 </w:t>
      </w:r>
      <w:r w:rsidRPr="00E44D88">
        <w:rPr>
          <w:rFonts w:ascii="Arial" w:hAnsi="Arial" w:cs="Arial"/>
        </w:rPr>
        <w:t xml:space="preserve">ist der Name der Prozedur, welche die gewünschte Mittelwertberechnung mit ihren dazugehörigen Dialogen aktiviert. Ihre Parameter sind: </w:t>
      </w:r>
    </w:p>
    <w:p w14:paraId="399A5177" w14:textId="77777777" w:rsidR="00E11B93" w:rsidRPr="00E44D88" w:rsidRDefault="00E11B93" w:rsidP="00E11B93">
      <w:pPr>
        <w:widowControl w:val="0"/>
        <w:tabs>
          <w:tab w:val="left" w:pos="567"/>
        </w:tabs>
        <w:autoSpaceDE w:val="0"/>
        <w:autoSpaceDN w:val="0"/>
        <w:adjustRightInd w:val="0"/>
        <w:jc w:val="both"/>
        <w:rPr>
          <w:rFonts w:ascii="Arial" w:hAnsi="Arial" w:cs="Arial"/>
        </w:rPr>
      </w:pPr>
    </w:p>
    <w:p w14:paraId="703416F9"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rPr>
      </w:pPr>
      <w:r w:rsidRPr="00E44D88">
        <w:rPr>
          <w:rFonts w:ascii="Arial" w:hAnsi="Arial" w:cs="Arial"/>
          <w:i/>
          <w:iCs/>
        </w:rPr>
        <w:t>E</w:t>
      </w:r>
      <w:r w:rsidRPr="00E44D88">
        <w:rPr>
          <w:rFonts w:ascii="Arial" w:hAnsi="Arial" w:cs="Arial"/>
        </w:rPr>
        <w:tab/>
        <w:t>Platzhalter für die Energie einzelner Gammalinien, in keV; E werden im Programm automatisch Werte zugewiesen</w:t>
      </w:r>
    </w:p>
    <w:p w14:paraId="19625003" w14:textId="77777777" w:rsidR="00E11B93" w:rsidRPr="00E44D88" w:rsidRDefault="00E11B93" w:rsidP="00E11B93">
      <w:pPr>
        <w:widowControl w:val="0"/>
        <w:tabs>
          <w:tab w:val="left" w:pos="1418"/>
        </w:tabs>
        <w:autoSpaceDE w:val="0"/>
        <w:autoSpaceDN w:val="0"/>
        <w:adjustRightInd w:val="0"/>
        <w:ind w:left="1418" w:hanging="1276"/>
        <w:jc w:val="both"/>
        <w:rPr>
          <w:rFonts w:ascii="Arial" w:hAnsi="Arial" w:cs="Arial"/>
          <w:lang w:val="en-GB"/>
        </w:rPr>
      </w:pPr>
      <w:r w:rsidRPr="00E44D88">
        <w:rPr>
          <w:rFonts w:ascii="Arial" w:hAnsi="Arial" w:cs="Arial"/>
          <w:i/>
          <w:iCs/>
          <w:lang w:val="en-GB"/>
        </w:rPr>
        <w:t>tlive</w:t>
      </w:r>
      <w:r w:rsidRPr="00E44D88">
        <w:rPr>
          <w:rFonts w:ascii="Arial" w:hAnsi="Arial" w:cs="Arial"/>
          <w:lang w:val="en-GB"/>
        </w:rPr>
        <w:tab/>
        <w:t>Messdauer (live-time) , in</w:t>
      </w:r>
      <w:r w:rsidR="007D73A1" w:rsidRPr="00E44D88">
        <w:rPr>
          <w:rFonts w:ascii="Arial" w:hAnsi="Arial" w:cs="Arial"/>
          <w:lang w:val="en-GB"/>
        </w:rPr>
        <w:t xml:space="preserve"> </w:t>
      </w:r>
      <m:oMath>
        <m:r>
          <w:rPr>
            <w:rFonts w:ascii="Cambria Math" w:hAnsi="Cambria Math" w:cs="Arial"/>
            <w:lang w:val="en-GB"/>
          </w:rPr>
          <m:t>s</m:t>
        </m:r>
      </m:oMath>
      <w:r w:rsidRPr="00E44D88">
        <w:rPr>
          <w:rFonts w:ascii="Arial" w:hAnsi="Arial" w:cs="Arial"/>
          <w:lang w:val="en-GB"/>
        </w:rPr>
        <w:t xml:space="preserve">; </w:t>
      </w:r>
    </w:p>
    <w:p w14:paraId="6BA438D0" w14:textId="77777777" w:rsidR="00E11B93" w:rsidRPr="00E44D88" w:rsidRDefault="00E11B93" w:rsidP="00E11B93">
      <w:pPr>
        <w:widowControl w:val="0"/>
        <w:tabs>
          <w:tab w:val="left" w:pos="993"/>
        </w:tabs>
        <w:autoSpaceDE w:val="0"/>
        <w:autoSpaceDN w:val="0"/>
        <w:adjustRightInd w:val="0"/>
        <w:jc w:val="both"/>
        <w:rPr>
          <w:rFonts w:ascii="Arial" w:hAnsi="Arial" w:cs="Arial"/>
          <w:lang w:val="en-GB"/>
        </w:rPr>
      </w:pPr>
    </w:p>
    <w:p w14:paraId="16246679"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Nach dem Laden der Symbole aus den Gleichungen stehen die Symbole der </w:t>
      </w:r>
      <w:r w:rsidRPr="00E44D88">
        <w:rPr>
          <w:rFonts w:ascii="Arial" w:hAnsi="Arial" w:cs="Arial"/>
          <w:b/>
          <w:bCs/>
        </w:rPr>
        <w:t>Gamspk1</w:t>
      </w:r>
      <w:r w:rsidRPr="00E44D88">
        <w:rPr>
          <w:rFonts w:ascii="Arial" w:hAnsi="Arial" w:cs="Arial"/>
        </w:rPr>
        <w:t xml:space="preserve">-Funktion in der Liste der Symbole zur Verfügung. Im TAB „Werte, Unsicherheiten“ muss dem Symbol </w:t>
      </w:r>
      <w:r w:rsidRPr="00E44D88">
        <w:rPr>
          <w:rFonts w:ascii="Arial" w:hAnsi="Arial" w:cs="Arial"/>
          <w:i/>
          <w:iCs/>
        </w:rPr>
        <w:t xml:space="preserve">tlive </w:t>
      </w:r>
      <w:r w:rsidRPr="00E44D88">
        <w:rPr>
          <w:rFonts w:ascii="Arial" w:hAnsi="Arial" w:cs="Arial"/>
        </w:rPr>
        <w:t xml:space="preserve">ein Wert und eine Unsicherheit zugewiesen werden, nicht jedoch </w:t>
      </w:r>
      <w:r w:rsidRPr="00E44D88">
        <w:rPr>
          <w:rFonts w:ascii="Arial" w:hAnsi="Arial" w:cs="Arial"/>
          <w:i/>
          <w:iCs/>
        </w:rPr>
        <w:t>E</w:t>
      </w:r>
      <w:r w:rsidRPr="00E44D88">
        <w:rPr>
          <w:rFonts w:ascii="Arial" w:hAnsi="Arial" w:cs="Arial"/>
        </w:rPr>
        <w:t xml:space="preserve">. </w:t>
      </w:r>
    </w:p>
    <w:p w14:paraId="0D7BDA72" w14:textId="77777777" w:rsidR="00E11B93" w:rsidRPr="00E44D88" w:rsidRDefault="00E11B93" w:rsidP="00E11B93">
      <w:pPr>
        <w:widowControl w:val="0"/>
        <w:tabs>
          <w:tab w:val="left" w:pos="1418"/>
        </w:tabs>
        <w:autoSpaceDE w:val="0"/>
        <w:autoSpaceDN w:val="0"/>
        <w:adjustRightInd w:val="0"/>
        <w:jc w:val="both"/>
        <w:rPr>
          <w:rFonts w:ascii="Arial" w:hAnsi="Arial" w:cs="Arial"/>
        </w:rPr>
      </w:pPr>
      <w:r w:rsidRPr="00E44D88">
        <w:rPr>
          <w:rFonts w:ascii="Arial" w:hAnsi="Arial" w:cs="Arial"/>
        </w:rPr>
        <w:t xml:space="preserve">Natürlich dürfen für die Symbole </w:t>
      </w:r>
      <w:r w:rsidRPr="00E44D88">
        <w:rPr>
          <w:rFonts w:ascii="Arial" w:hAnsi="Arial" w:cs="Arial"/>
          <w:i/>
          <w:iCs/>
        </w:rPr>
        <w:t>E</w:t>
      </w:r>
      <w:r w:rsidRPr="00E44D88">
        <w:rPr>
          <w:rFonts w:ascii="Arial" w:hAnsi="Arial" w:cs="Arial"/>
        </w:rPr>
        <w:t xml:space="preserve"> und </w:t>
      </w:r>
      <w:r w:rsidRPr="00E44D88">
        <w:rPr>
          <w:rFonts w:ascii="Arial" w:hAnsi="Arial" w:cs="Arial"/>
          <w:i/>
          <w:iCs/>
        </w:rPr>
        <w:t>tlive</w:t>
      </w:r>
      <w:r w:rsidRPr="00E44D88">
        <w:rPr>
          <w:rFonts w:ascii="Arial" w:hAnsi="Arial" w:cs="Arial"/>
        </w:rPr>
        <w:t xml:space="preserve"> auch andere Namen verwendet werden, sie müssen nur in der gesamten Symbolliste des Projekts definiert sein; diese Symbole sind als „global“ gültig anzusehen.</w:t>
      </w:r>
    </w:p>
    <w:p w14:paraId="6377FA83"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0CD26F26" w14:textId="77777777" w:rsidR="00E11B93" w:rsidRPr="00E44D88" w:rsidRDefault="00E11B93" w:rsidP="00E11B93">
      <w:pPr>
        <w:widowControl w:val="0"/>
        <w:tabs>
          <w:tab w:val="left" w:pos="993"/>
        </w:tabs>
        <w:autoSpaceDE w:val="0"/>
        <w:autoSpaceDN w:val="0"/>
        <w:adjustRightInd w:val="0"/>
        <w:jc w:val="both"/>
        <w:rPr>
          <w:rFonts w:ascii="Arial" w:hAnsi="Arial" w:cs="Arial"/>
        </w:rPr>
      </w:pPr>
      <w:r w:rsidRPr="00E44D88">
        <w:rPr>
          <w:rFonts w:ascii="Arial" w:hAnsi="Arial" w:cs="Arial"/>
          <w:smallCaps/>
        </w:rPr>
        <w:t>Anmerkung</w:t>
      </w:r>
      <w:r w:rsidRPr="00E44D88">
        <w:rPr>
          <w:rFonts w:ascii="Arial" w:hAnsi="Arial" w:cs="Arial"/>
        </w:rPr>
        <w:t xml:space="preserve">: Für die hier definierte Aktivität </w:t>
      </w:r>
      <w:r w:rsidRPr="00E44D88">
        <w:rPr>
          <w:rFonts w:ascii="Arial" w:hAnsi="Arial" w:cs="Arial"/>
          <w:i/>
        </w:rPr>
        <w:t>A</w:t>
      </w:r>
      <w:r w:rsidRPr="00E44D88">
        <w:rPr>
          <w:rFonts w:ascii="Arial" w:hAnsi="Arial" w:cs="Arial"/>
        </w:rPr>
        <w:t xml:space="preserve"> des Messpräparats muss die Zerfallskorrektion und z.B. eine Masse oder ein Volumen vom Benutzer in den Gleichungen, d.h. außerhalb von Gamspk1, eingesetzt werden.</w:t>
      </w:r>
    </w:p>
    <w:p w14:paraId="7FFECC6F"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6CF5B109" w14:textId="77777777" w:rsidR="00E11B93" w:rsidRPr="00E44D88" w:rsidRDefault="00E11B93" w:rsidP="00E11B93">
      <w:pPr>
        <w:widowControl w:val="0"/>
        <w:tabs>
          <w:tab w:val="left" w:pos="993"/>
        </w:tabs>
        <w:autoSpaceDE w:val="0"/>
        <w:autoSpaceDN w:val="0"/>
        <w:adjustRightInd w:val="0"/>
        <w:jc w:val="both"/>
        <w:rPr>
          <w:rFonts w:ascii="Arial" w:hAnsi="Arial" w:cs="Arial"/>
          <w:b/>
          <w:bCs/>
        </w:rPr>
      </w:pPr>
      <w:r w:rsidRPr="00E44D88">
        <w:rPr>
          <w:rFonts w:ascii="Arial" w:hAnsi="Arial" w:cs="Arial"/>
          <w:b/>
          <w:bCs/>
        </w:rPr>
        <w:lastRenderedPageBreak/>
        <w:t>Eingabe der Werte:</w:t>
      </w:r>
    </w:p>
    <w:p w14:paraId="2895AA12"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10AA3B80" w14:textId="77777777" w:rsidR="00E11B93" w:rsidRPr="00E44D88" w:rsidRDefault="00E11B93" w:rsidP="00E11B93">
      <w:pPr>
        <w:widowControl w:val="0"/>
        <w:tabs>
          <w:tab w:val="left" w:pos="993"/>
        </w:tabs>
        <w:autoSpaceDE w:val="0"/>
        <w:autoSpaceDN w:val="0"/>
        <w:adjustRightInd w:val="0"/>
        <w:jc w:val="both"/>
        <w:rPr>
          <w:rFonts w:ascii="Arial" w:hAnsi="Arial" w:cs="Arial"/>
        </w:rPr>
      </w:pPr>
      <w:r w:rsidRPr="00E44D88">
        <w:rPr>
          <w:rFonts w:ascii="Arial" w:hAnsi="Arial" w:cs="Arial"/>
        </w:rPr>
        <w:t xml:space="preserve">Weiteres zur Eingabe: siehe </w:t>
      </w:r>
      <w:hyperlink w:anchor="URH_GSPK1_WERTE_DE" w:history="1">
        <w:r w:rsidRPr="00E44D88">
          <w:rPr>
            <w:rStyle w:val="Hyperlink"/>
            <w:rFonts w:ascii="Arial" w:hAnsi="Arial" w:cs="Arial"/>
            <w:b/>
            <w:bCs/>
          </w:rPr>
          <w:t>Dialog Werte der Spektrums-Auswertung</w:t>
        </w:r>
      </w:hyperlink>
    </w:p>
    <w:p w14:paraId="6DB9517F"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79787795" w14:textId="77777777" w:rsidR="00E11B93" w:rsidRPr="00E44D88" w:rsidRDefault="00000000" w:rsidP="00E11B93">
      <w:pPr>
        <w:widowControl w:val="0"/>
        <w:tabs>
          <w:tab w:val="left" w:pos="993"/>
        </w:tabs>
        <w:autoSpaceDE w:val="0"/>
        <w:autoSpaceDN w:val="0"/>
        <w:adjustRightInd w:val="0"/>
        <w:jc w:val="both"/>
        <w:rPr>
          <w:rFonts w:ascii="Arial" w:hAnsi="Arial" w:cs="Arial"/>
        </w:rPr>
      </w:pPr>
      <w:hyperlink w:anchor="URH_GSPK1_ANSICHT_DE" w:history="1">
        <w:r w:rsidR="00E11B93" w:rsidRPr="00E44D88">
          <w:rPr>
            <w:rStyle w:val="Hyperlink"/>
            <w:rFonts w:ascii="Arial" w:hAnsi="Arial" w:cs="Arial"/>
            <w:b/>
            <w:bCs/>
          </w:rPr>
          <w:t>Ansicht des Ergebnisses der Mittelwertberechnung mit Gamspk1</w:t>
        </w:r>
      </w:hyperlink>
    </w:p>
    <w:p w14:paraId="1D90987A" w14:textId="77777777" w:rsidR="00E11B93" w:rsidRPr="00E44D88" w:rsidRDefault="00E11B93" w:rsidP="00E11B93">
      <w:pPr>
        <w:widowControl w:val="0"/>
        <w:tabs>
          <w:tab w:val="left" w:pos="993"/>
        </w:tabs>
        <w:autoSpaceDE w:val="0"/>
        <w:autoSpaceDN w:val="0"/>
        <w:adjustRightInd w:val="0"/>
        <w:jc w:val="both"/>
        <w:rPr>
          <w:rFonts w:ascii="Arial" w:hAnsi="Arial" w:cs="Arial"/>
        </w:rPr>
      </w:pPr>
    </w:p>
    <w:p w14:paraId="4F3631D9" w14:textId="77777777" w:rsidR="00E11B93" w:rsidRDefault="00E11B93" w:rsidP="00E11B93">
      <w:pPr>
        <w:jc w:val="both"/>
      </w:pPr>
    </w:p>
    <w:p w14:paraId="6D232E24" w14:textId="77777777" w:rsidR="00E11B93" w:rsidRPr="00F93D92" w:rsidRDefault="00C60ED7" w:rsidP="00C60ED7">
      <w:pPr>
        <w:pStyle w:val="berschrift2"/>
        <w:tabs>
          <w:tab w:val="left" w:pos="426"/>
        </w:tabs>
      </w:pPr>
      <w:bookmarkStart w:id="124" w:name="URH_MC_SIM_DE"/>
      <w:r>
        <w:t>6.6</w:t>
      </w:r>
      <w:r>
        <w:tab/>
      </w:r>
      <w:r w:rsidR="00E11B93" w:rsidRPr="00F93D92">
        <w:t>Monte Carlo Simulation</w:t>
      </w:r>
      <w:bookmarkEnd w:id="124"/>
    </w:p>
    <w:p w14:paraId="79AE12E3" w14:textId="77777777" w:rsidR="00E11B93" w:rsidRPr="00F93D92" w:rsidRDefault="00E11B93" w:rsidP="00E11B93">
      <w:pPr>
        <w:widowControl w:val="0"/>
        <w:autoSpaceDE w:val="0"/>
        <w:autoSpaceDN w:val="0"/>
        <w:adjustRightInd w:val="0"/>
        <w:jc w:val="both"/>
        <w:rPr>
          <w:rFonts w:ascii="Arial" w:hAnsi="Arial" w:cs="Arial"/>
          <w:color w:val="000000"/>
        </w:rPr>
      </w:pPr>
    </w:p>
    <w:p w14:paraId="26177964"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 xml:space="preserve">Unter dem TAB „Resultate“ kann zur Überprüfung des für die Ergebnisgröße </w:t>
      </w:r>
      <w:r w:rsidRPr="00F93D92">
        <w:rPr>
          <w:rFonts w:ascii="Arial" w:hAnsi="Arial" w:cs="Arial"/>
          <w:b/>
          <w:bCs/>
          <w:i/>
          <w:iCs/>
          <w:color w:val="000000"/>
        </w:rPr>
        <w:t>y</w:t>
      </w:r>
      <w:r w:rsidRPr="00F93D92">
        <w:rPr>
          <w:rFonts w:ascii="Arial" w:hAnsi="Arial" w:cs="Arial"/>
          <w:color w:val="000000"/>
        </w:rPr>
        <w:t xml:space="preserve"> erhaltenen Werts und seiner Unsicherheit eine </w:t>
      </w:r>
      <w:r w:rsidRPr="00F93D92">
        <w:rPr>
          <w:rFonts w:ascii="Arial" w:hAnsi="Arial" w:cs="Arial"/>
          <w:b/>
          <w:bCs/>
          <w:color w:val="000000"/>
        </w:rPr>
        <w:t>Monte Carlo Simulation</w:t>
      </w:r>
      <w:r w:rsidRPr="00F93D92">
        <w:rPr>
          <w:rFonts w:ascii="Arial" w:hAnsi="Arial" w:cs="Arial"/>
          <w:color w:val="000000"/>
        </w:rPr>
        <w:t xml:space="preserve"> gestartet werden. </w:t>
      </w:r>
    </w:p>
    <w:p w14:paraId="6D98AC98" w14:textId="77777777" w:rsidR="00E11B93" w:rsidRPr="00F93D92" w:rsidRDefault="00E11B93" w:rsidP="00E11B93">
      <w:pPr>
        <w:widowControl w:val="0"/>
        <w:autoSpaceDE w:val="0"/>
        <w:autoSpaceDN w:val="0"/>
        <w:adjustRightInd w:val="0"/>
        <w:jc w:val="both"/>
        <w:rPr>
          <w:rFonts w:ascii="Arial" w:hAnsi="Arial" w:cs="Arial"/>
          <w:color w:val="000000"/>
        </w:rPr>
      </w:pPr>
    </w:p>
    <w:p w14:paraId="15223710"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Es wird eine (große) wählbare Anzahl von Messungen der Ergebnisgröße simuliert. Dazu werden zunächst für jeden der in der im TAB „Gleichungen“ festgelegten Symbolliste als unabhängig (u) charakterisierten Messgrößen bzw. Parameter mit Hilfe eines Zufallszahlengenerators ihrer Verteilung (Normal-, Rechteck- oder Dreiecksverteilung) entsprechende Werte „gewürfelt“. Die jeweilige Verteilung einer unabhängigen Messgröße wurde zuvor im TAB „Werte, Unsicherheiten“ festgelegt.</w:t>
      </w:r>
      <w:r w:rsidR="00FC7F83" w:rsidRPr="00F93D92">
        <w:rPr>
          <w:rFonts w:ascii="Arial" w:hAnsi="Arial" w:cs="Arial"/>
          <w:color w:val="000000"/>
        </w:rPr>
        <w:t xml:space="preserve"> </w:t>
      </w:r>
      <w:r w:rsidR="00FC7F83" w:rsidRPr="00B75806">
        <w:rPr>
          <w:rFonts w:ascii="Arial" w:hAnsi="Arial" w:cs="Arial"/>
        </w:rPr>
        <w:t>Wurde dort für Impulsanzahlen</w:t>
      </w:r>
      <w:r w:rsidR="00FC7F83" w:rsidRPr="00F93D92">
        <w:rPr>
          <w:rFonts w:ascii="Arial" w:hAnsi="Arial" w:cs="Arial"/>
          <w:color w:val="FF0000"/>
        </w:rPr>
        <w:t xml:space="preserve"> </w:t>
      </w:r>
      <w:hyperlink w:anchor="URH_NP1REGEL_DE" w:history="1">
        <w:r w:rsidR="00FC7F83" w:rsidRPr="00F93D92">
          <w:rPr>
            <w:rStyle w:val="Hyperlink"/>
            <w:rFonts w:ascii="Arial" w:hAnsi="Arial" w:cs="Arial"/>
            <w:b/>
          </w:rPr>
          <w:t>die (</w:t>
        </w:r>
        <w:r w:rsidR="00FC7F83" w:rsidRPr="00F93D92">
          <w:rPr>
            <w:rStyle w:val="Hyperlink"/>
            <w:rFonts w:ascii="Arial" w:hAnsi="Arial" w:cs="Arial"/>
            <w:b/>
            <w:i/>
          </w:rPr>
          <w:t>N</w:t>
        </w:r>
        <w:r w:rsidR="00FC7F83" w:rsidRPr="00F93D92">
          <w:rPr>
            <w:rStyle w:val="Hyperlink"/>
            <w:rFonts w:ascii="Arial" w:hAnsi="Arial" w:cs="Arial"/>
            <w:b/>
          </w:rPr>
          <w:t>+</w:t>
        </w:r>
        <w:r w:rsidR="009E35B3">
          <w:rPr>
            <w:rStyle w:val="Hyperlink"/>
            <w:rFonts w:ascii="Arial" w:hAnsi="Arial" w:cs="Arial"/>
            <w:b/>
          </w:rPr>
          <w:t>x</w:t>
        </w:r>
        <w:r w:rsidR="00FC7F83" w:rsidRPr="00F93D92">
          <w:rPr>
            <w:rStyle w:val="Hyperlink"/>
            <w:rFonts w:ascii="Arial" w:hAnsi="Arial" w:cs="Arial"/>
            <w:b/>
          </w:rPr>
          <w:t>)-Regel</w:t>
        </w:r>
      </w:hyperlink>
      <w:r w:rsidR="00FC7F83" w:rsidRPr="00F93D92">
        <w:rPr>
          <w:rFonts w:ascii="Arial" w:hAnsi="Arial" w:cs="Arial"/>
          <w:color w:val="FF0000"/>
        </w:rPr>
        <w:t xml:space="preserve"> </w:t>
      </w:r>
      <w:r w:rsidR="00FC7F83" w:rsidRPr="00B75806">
        <w:rPr>
          <w:rFonts w:ascii="Arial" w:hAnsi="Arial" w:cs="Arial"/>
        </w:rPr>
        <w:t>ausgewählt, werden deren Ereignisanzahlen als Gamma-verteilt „gewürfelt“, auch die daraus hervorgehenden Werte der Zählraten sind dann Gamma-verteilt.</w:t>
      </w:r>
      <w:r w:rsidR="00FC7F83" w:rsidRPr="00F93D92">
        <w:rPr>
          <w:rFonts w:ascii="Arial" w:hAnsi="Arial" w:cs="Arial"/>
          <w:color w:val="000000"/>
        </w:rPr>
        <w:t xml:space="preserve"> </w:t>
      </w:r>
      <w:r w:rsidRPr="00F93D92">
        <w:rPr>
          <w:rFonts w:ascii="Arial" w:hAnsi="Arial" w:cs="Arial"/>
          <w:color w:val="000000"/>
        </w:rPr>
        <w:t xml:space="preserve">Haben alle diese Größen einen Wert zugewiesen bekommen, wird damit nach den vorgegebenen Gleichungen der erste Wert der Ergebnisgröße - „die erste der simulierten Messungen“ - berechnet. </w:t>
      </w:r>
    </w:p>
    <w:p w14:paraId="5CA70D65" w14:textId="77777777" w:rsidR="00E11B93" w:rsidRPr="00F93D92" w:rsidRDefault="00E11B93" w:rsidP="00E11B93">
      <w:pPr>
        <w:widowControl w:val="0"/>
        <w:autoSpaceDE w:val="0"/>
        <w:autoSpaceDN w:val="0"/>
        <w:adjustRightInd w:val="0"/>
        <w:jc w:val="both"/>
        <w:rPr>
          <w:rFonts w:ascii="Arial" w:hAnsi="Arial" w:cs="Arial"/>
          <w:color w:val="000000"/>
        </w:rPr>
      </w:pPr>
    </w:p>
    <w:p w14:paraId="0FB9B875"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Aus der vielfachen Wiederholung dieses Vorgangs erhält man dann eine statistische Verteilung von Einzelwerten der Ergebnisgröße. Daraus wird ihr bester Schätzwert als arithmetischer Mittelwert und aus der Streuung die Standardabweichung der Einzelwerte der Ergebnisgröße berechnet. Derzeit werden bei der Methode nur Normal-, Rechteck- und Dreiecksverteilungen der einzelnen Größen berücksichtigt.</w:t>
      </w:r>
    </w:p>
    <w:p w14:paraId="62E60F08" w14:textId="77777777" w:rsidR="00E11B93" w:rsidRPr="00F93D92" w:rsidRDefault="00E11B93" w:rsidP="00E11B93">
      <w:pPr>
        <w:widowControl w:val="0"/>
        <w:autoSpaceDE w:val="0"/>
        <w:autoSpaceDN w:val="0"/>
        <w:adjustRightInd w:val="0"/>
        <w:jc w:val="both"/>
        <w:rPr>
          <w:rFonts w:ascii="Arial" w:hAnsi="Arial" w:cs="Arial"/>
          <w:color w:val="000000"/>
        </w:rPr>
      </w:pPr>
    </w:p>
    <w:p w14:paraId="2EDB9E64" w14:textId="77777777" w:rsidR="00E11B93" w:rsidRPr="00F93D92" w:rsidRDefault="00000000" w:rsidP="00E11B93">
      <w:pPr>
        <w:widowControl w:val="0"/>
        <w:autoSpaceDE w:val="0"/>
        <w:autoSpaceDN w:val="0"/>
        <w:adjustRightInd w:val="0"/>
        <w:jc w:val="both"/>
        <w:rPr>
          <w:rFonts w:ascii="Arial" w:hAnsi="Arial" w:cs="Arial"/>
          <w:b/>
          <w:bCs/>
          <w:color w:val="000000"/>
          <w:u w:val="double"/>
        </w:rPr>
      </w:pPr>
      <w:hyperlink w:anchor="URH_MCDETAIL_DE" w:history="1">
        <w:r w:rsidR="00E11B93" w:rsidRPr="00F93D92">
          <w:rPr>
            <w:rStyle w:val="Hyperlink"/>
            <w:rFonts w:ascii="Arial" w:hAnsi="Arial" w:cs="Arial"/>
            <w:b/>
            <w:bCs/>
          </w:rPr>
          <w:t>Ermittlung der MC-Verteilungen und daraus abgeleiteter Kenngrößen im Detail</w:t>
        </w:r>
      </w:hyperlink>
    </w:p>
    <w:p w14:paraId="3A583F2A" w14:textId="77777777" w:rsidR="00E11B93" w:rsidRPr="00F93D92" w:rsidRDefault="00E11B93" w:rsidP="00E11B93">
      <w:pPr>
        <w:widowControl w:val="0"/>
        <w:autoSpaceDE w:val="0"/>
        <w:autoSpaceDN w:val="0"/>
        <w:adjustRightInd w:val="0"/>
        <w:jc w:val="both"/>
        <w:rPr>
          <w:rFonts w:ascii="Arial" w:hAnsi="Arial" w:cs="Arial"/>
          <w:color w:val="000000"/>
        </w:rPr>
      </w:pPr>
    </w:p>
    <w:p w14:paraId="667C0A1E"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Der große Vorteil dieser Methode besteht darin, dass partielle Ableitungen nach den unabhängigen Größenwerten nicht benötigt werden!</w:t>
      </w:r>
    </w:p>
    <w:p w14:paraId="3F9D1543" w14:textId="77777777" w:rsidR="00E11B93" w:rsidRPr="00F93D92" w:rsidRDefault="00E11B93" w:rsidP="00E11B93">
      <w:pPr>
        <w:widowControl w:val="0"/>
        <w:autoSpaceDE w:val="0"/>
        <w:autoSpaceDN w:val="0"/>
        <w:adjustRightInd w:val="0"/>
        <w:jc w:val="both"/>
        <w:rPr>
          <w:rFonts w:ascii="Arial" w:hAnsi="Arial" w:cs="Arial"/>
          <w:color w:val="000000"/>
        </w:rPr>
      </w:pPr>
    </w:p>
    <w:p w14:paraId="0845888E"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b/>
          <w:bCs/>
          <w:smallCaps/>
          <w:color w:val="000000"/>
        </w:rPr>
        <w:t>Hinweis</w:t>
      </w:r>
      <w:r w:rsidRPr="00F93D92">
        <w:rPr>
          <w:rFonts w:ascii="Arial" w:hAnsi="Arial" w:cs="Arial"/>
          <w:color w:val="000000"/>
        </w:rPr>
        <w:t xml:space="preserve">: der verwendete Zufallszahlengenerator hat eine Periode von etwa </w:t>
      </w:r>
      <m:oMath>
        <m:sSup>
          <m:sSupPr>
            <m:ctrlPr>
              <w:rPr>
                <w:rFonts w:ascii="Cambria Math" w:hAnsi="Cambria Math" w:cs="Arial"/>
                <w:i/>
                <w:color w:val="000000"/>
              </w:rPr>
            </m:ctrlPr>
          </m:sSupPr>
          <m:e>
            <m:r>
              <w:rPr>
                <w:rFonts w:ascii="Cambria Math" w:hAnsi="Cambria Math" w:cs="Arial"/>
                <w:color w:val="000000"/>
              </w:rPr>
              <m:t>10</m:t>
            </m:r>
          </m:e>
          <m:sup>
            <m:r>
              <w:rPr>
                <w:rFonts w:ascii="Cambria Math" w:hAnsi="Cambria Math" w:cs="Arial"/>
                <w:color w:val="000000"/>
              </w:rPr>
              <m:t>18</m:t>
            </m:r>
          </m:sup>
        </m:sSup>
      </m:oMath>
      <w:r w:rsidRPr="00F93D92">
        <w:rPr>
          <w:rFonts w:ascii="Arial" w:hAnsi="Arial" w:cs="Arial"/>
          <w:color w:val="000000"/>
        </w:rPr>
        <w:t>.</w:t>
      </w:r>
    </w:p>
    <w:p w14:paraId="6E946190" w14:textId="77777777" w:rsidR="00E11B93" w:rsidRPr="00F93D92" w:rsidRDefault="00E11B93" w:rsidP="00E11B93">
      <w:pPr>
        <w:widowControl w:val="0"/>
        <w:autoSpaceDE w:val="0"/>
        <w:autoSpaceDN w:val="0"/>
        <w:adjustRightInd w:val="0"/>
        <w:jc w:val="both"/>
        <w:rPr>
          <w:rFonts w:ascii="Arial" w:hAnsi="Arial" w:cs="Arial"/>
          <w:color w:val="000000"/>
        </w:rPr>
      </w:pPr>
    </w:p>
    <w:p w14:paraId="4D6FB112"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 xml:space="preserve">Das eben beschriebene Vorgehen gilt für den Fall, dass zwischen den als unabhängig deklarierten Größen keinerlei Korrelationen vorliegen. Hat man jedoch im TAB „Werte, Unsicherheiten“ für bestimmte </w:t>
      </w:r>
      <w:r w:rsidRPr="00F93D92">
        <w:rPr>
          <w:rFonts w:ascii="Arial" w:hAnsi="Arial" w:cs="Arial"/>
          <w:b/>
          <w:bCs/>
          <w:color w:val="000000"/>
        </w:rPr>
        <w:t>Paare von korrelierenden Größen</w:t>
      </w:r>
      <w:r w:rsidRPr="00F93D92">
        <w:rPr>
          <w:rFonts w:ascii="Arial" w:hAnsi="Arial" w:cs="Arial"/>
          <w:color w:val="000000"/>
        </w:rPr>
        <w:t xml:space="preserve"> Kovarianzen festgelegt, werden den Paaren beim „Würfeln“ untereinander korrelierte Werte zugewiesen, entsprechend der Größe ihrer Kovarianz.</w:t>
      </w:r>
    </w:p>
    <w:p w14:paraId="50E8DEC6"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b/>
          <w:bCs/>
          <w:color w:val="000000"/>
        </w:rPr>
        <w:t>Wichtiger Hinweis dazu</w:t>
      </w:r>
      <w:r w:rsidRPr="00F93D92">
        <w:rPr>
          <w:rFonts w:ascii="Arial" w:hAnsi="Arial" w:cs="Arial"/>
          <w:color w:val="000000"/>
        </w:rPr>
        <w:t xml:space="preserve">: Ab der UncertRadio-Version 0.05 (2007/11) wurde das Verfahren des „Würfelns von korrelierten Größen“ komplett auf das in Lehrbüchern dargestellte Verfahren umgestellt, welches hierzu eine Matrix-Methode verwendet (Stichwort: „Gauß-verteilte Zufallszahlen in n Dimensionen“; S. Brandt, Datenanalyse; V. Blobel und E. Lohrmann, Statistische und numerische Methoden der Datenanalyse; sowie im Entwurf des neuen Supplement 1 zum ISO GUM). Dies kann mit Hilfe der </w:t>
      </w:r>
      <w:r w:rsidRPr="00F93D92">
        <w:rPr>
          <w:rFonts w:ascii="Arial" w:hAnsi="Arial" w:cs="Arial"/>
          <w:b/>
          <w:bCs/>
          <w:color w:val="000000"/>
        </w:rPr>
        <w:t>Beispiel-Projekte Kessel-2a-2006.txp und Kessel-2b-2006.txp</w:t>
      </w:r>
      <w:r w:rsidRPr="00F93D92">
        <w:rPr>
          <w:rFonts w:ascii="Arial" w:hAnsi="Arial" w:cs="Arial"/>
          <w:color w:val="000000"/>
        </w:rPr>
        <w:t xml:space="preserve"> aus der neueren Publikation von Kessel et al. (2006) demonstriert werden (siehe auch: </w:t>
      </w:r>
      <w:hyperlink w:anchor="URH_TABBudget_DE" w:history="1">
        <w:r w:rsidRPr="00F93D92">
          <w:rPr>
            <w:rStyle w:val="Hyperlink"/>
            <w:rFonts w:ascii="Arial" w:hAnsi="Arial" w:cs="Arial"/>
            <w:b/>
            <w:bCs/>
          </w:rPr>
          <w:t>Bedeutung des TABs "Unsicherheiten-Budget"</w:t>
        </w:r>
      </w:hyperlink>
      <w:r w:rsidRPr="00F93D92">
        <w:rPr>
          <w:rFonts w:ascii="Arial" w:hAnsi="Arial" w:cs="Arial"/>
          <w:color w:val="000000"/>
        </w:rPr>
        <w:t>).</w:t>
      </w:r>
    </w:p>
    <w:p w14:paraId="10B7269A" w14:textId="77777777" w:rsidR="00E11B93" w:rsidRPr="00F93D92" w:rsidRDefault="00E11B93" w:rsidP="00E11B93">
      <w:pPr>
        <w:widowControl w:val="0"/>
        <w:autoSpaceDE w:val="0"/>
        <w:autoSpaceDN w:val="0"/>
        <w:adjustRightInd w:val="0"/>
        <w:jc w:val="both"/>
        <w:rPr>
          <w:rFonts w:ascii="Arial" w:hAnsi="Arial" w:cs="Arial"/>
          <w:color w:val="000000"/>
        </w:rPr>
      </w:pPr>
    </w:p>
    <w:p w14:paraId="5D509F29" w14:textId="77777777" w:rsidR="0024596F" w:rsidRDefault="0024596F" w:rsidP="00E11B93">
      <w:pPr>
        <w:widowControl w:val="0"/>
        <w:autoSpaceDE w:val="0"/>
        <w:autoSpaceDN w:val="0"/>
        <w:adjustRightInd w:val="0"/>
        <w:jc w:val="both"/>
        <w:rPr>
          <w:rFonts w:ascii="Arial" w:hAnsi="Arial" w:cs="Arial"/>
          <w:color w:val="000000"/>
        </w:rPr>
      </w:pPr>
      <w:bookmarkStart w:id="125" w:name="_Hlk530330158"/>
      <w:r w:rsidRPr="00E81DAE">
        <w:rPr>
          <w:rFonts w:ascii="Arial" w:hAnsi="Arial" w:cs="Arial"/>
          <w:color w:val="000000"/>
        </w:rPr>
        <w:t>Zwischenerge</w:t>
      </w:r>
      <w:r w:rsidR="003569C7" w:rsidRPr="00E81DAE">
        <w:rPr>
          <w:rFonts w:ascii="Arial" w:hAnsi="Arial" w:cs="Arial"/>
          <w:color w:val="000000"/>
        </w:rPr>
        <w:t>bnisse der MC-Simulation, zum Teil als Tabellen, werden ab Version 2.2.11 in der separaten Datei MC_Tables.txt zusammengefasst.</w:t>
      </w:r>
    </w:p>
    <w:bookmarkEnd w:id="125"/>
    <w:p w14:paraId="78F6D117" w14:textId="77777777" w:rsidR="003569C7" w:rsidRDefault="003569C7" w:rsidP="00E11B93">
      <w:pPr>
        <w:widowControl w:val="0"/>
        <w:autoSpaceDE w:val="0"/>
        <w:autoSpaceDN w:val="0"/>
        <w:adjustRightInd w:val="0"/>
        <w:jc w:val="both"/>
        <w:rPr>
          <w:rFonts w:ascii="Arial" w:hAnsi="Arial" w:cs="Arial"/>
          <w:color w:val="000000"/>
        </w:rPr>
      </w:pPr>
    </w:p>
    <w:p w14:paraId="2FC06075"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 xml:space="preserve">Im Allgemeinen wird man feststellen, dass das mit der MC-Methode erhaltene Ergebnis (Wert und Unsicherheit der Ergebnisgröße </w:t>
      </w:r>
      <w:r w:rsidRPr="00F93D92">
        <w:rPr>
          <w:rFonts w:ascii="Arial" w:hAnsi="Arial" w:cs="Arial"/>
          <w:b/>
          <w:bCs/>
          <w:i/>
          <w:iCs/>
          <w:color w:val="000000"/>
        </w:rPr>
        <w:t>y</w:t>
      </w:r>
      <w:r w:rsidRPr="00F93D92">
        <w:rPr>
          <w:rFonts w:ascii="Arial" w:hAnsi="Arial" w:cs="Arial"/>
          <w:color w:val="000000"/>
        </w:rPr>
        <w:t xml:space="preserve">) gut mit dem nach der analytischen Methode erhaltenen Ergebnis übereinstimmt. </w:t>
      </w:r>
      <w:r w:rsidRPr="00F93D92">
        <w:rPr>
          <w:rFonts w:ascii="Arial" w:hAnsi="Arial" w:cs="Arial"/>
          <w:b/>
          <w:bCs/>
          <w:color w:val="000000"/>
        </w:rPr>
        <w:t xml:space="preserve">Somit ist die MC-Methode eine relativ einfache und elegante Alternative </w:t>
      </w:r>
      <w:r w:rsidRPr="00F93D92">
        <w:rPr>
          <w:rFonts w:ascii="Arial" w:hAnsi="Arial" w:cs="Arial"/>
          <w:b/>
          <w:bCs/>
          <w:color w:val="000000"/>
        </w:rPr>
        <w:lastRenderedPageBreak/>
        <w:t>zu dem sehr viel aufwendigeren analytischen Verfahren</w:t>
      </w:r>
      <w:r w:rsidRPr="00F93D92">
        <w:rPr>
          <w:rFonts w:ascii="Arial" w:hAnsi="Arial" w:cs="Arial"/>
          <w:color w:val="000000"/>
        </w:rPr>
        <w:t>.</w:t>
      </w:r>
    </w:p>
    <w:p w14:paraId="02414126" w14:textId="77777777" w:rsidR="00E11B93" w:rsidRPr="00F93D92" w:rsidRDefault="00E11B93" w:rsidP="00E11B93">
      <w:pPr>
        <w:widowControl w:val="0"/>
        <w:autoSpaceDE w:val="0"/>
        <w:autoSpaceDN w:val="0"/>
        <w:adjustRightInd w:val="0"/>
        <w:jc w:val="both"/>
        <w:rPr>
          <w:rFonts w:ascii="Arial" w:hAnsi="Arial" w:cs="Arial"/>
          <w:color w:val="000000"/>
        </w:rPr>
      </w:pPr>
    </w:p>
    <w:p w14:paraId="1C6CFDB6" w14:textId="77777777" w:rsidR="00E11B93" w:rsidRPr="00F93D92" w:rsidRDefault="00E11B93" w:rsidP="00E11B93">
      <w:pPr>
        <w:widowControl w:val="0"/>
        <w:autoSpaceDE w:val="0"/>
        <w:autoSpaceDN w:val="0"/>
        <w:adjustRightInd w:val="0"/>
        <w:jc w:val="both"/>
        <w:rPr>
          <w:rFonts w:ascii="Arial" w:hAnsi="Arial" w:cs="Arial"/>
          <w:color w:val="000000"/>
        </w:rPr>
      </w:pPr>
    </w:p>
    <w:p w14:paraId="1C4DFDB9"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b/>
          <w:bCs/>
          <w:color w:val="000000"/>
        </w:rPr>
        <w:t>Was kann man aus Abweichungen zwischen beiden Methoden folgern?</w:t>
      </w:r>
      <w:r w:rsidRPr="00F93D92">
        <w:rPr>
          <w:rFonts w:ascii="Arial" w:hAnsi="Arial" w:cs="Arial"/>
          <w:color w:val="000000"/>
        </w:rPr>
        <w:t xml:space="preserve"> </w:t>
      </w:r>
    </w:p>
    <w:p w14:paraId="770B5B13" w14:textId="77777777" w:rsidR="00E11B93" w:rsidRPr="00F93D92" w:rsidRDefault="00E11B93" w:rsidP="00E11B93">
      <w:pPr>
        <w:widowControl w:val="0"/>
        <w:autoSpaceDE w:val="0"/>
        <w:autoSpaceDN w:val="0"/>
        <w:adjustRightInd w:val="0"/>
        <w:jc w:val="both"/>
        <w:rPr>
          <w:rFonts w:ascii="Arial" w:hAnsi="Arial" w:cs="Arial"/>
          <w:color w:val="000000"/>
        </w:rPr>
      </w:pPr>
    </w:p>
    <w:p w14:paraId="09B1E2F0"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 xml:space="preserve">Kommt bei Anwendung der MC-Methode ein vom analytischen Verfahren abweichendes Ergebnis heraus, könnte man auf einen Fehler des Programmteils für die analytische Methode schließen. Dies muss aber nicht immer die richtige Folgerung sein! </w:t>
      </w:r>
    </w:p>
    <w:p w14:paraId="085BCE8F" w14:textId="77777777" w:rsidR="00E11B93" w:rsidRPr="00F93D92" w:rsidRDefault="00E11B93" w:rsidP="00E11B93">
      <w:pPr>
        <w:widowControl w:val="0"/>
        <w:autoSpaceDE w:val="0"/>
        <w:autoSpaceDN w:val="0"/>
        <w:adjustRightInd w:val="0"/>
        <w:jc w:val="both"/>
        <w:rPr>
          <w:rFonts w:ascii="Arial" w:hAnsi="Arial" w:cs="Arial"/>
          <w:color w:val="000000"/>
        </w:rPr>
      </w:pPr>
    </w:p>
    <w:p w14:paraId="450FEE5C"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b/>
          <w:bCs/>
          <w:color w:val="000000"/>
        </w:rPr>
        <w:t>Was die geschilderte MC-Methode tatsächlich ausführt, kann man auch als eine „Fortpflanzung von Verteilungen“ interpretieren</w:t>
      </w:r>
      <w:r w:rsidRPr="00F93D92">
        <w:rPr>
          <w:rFonts w:ascii="Arial" w:hAnsi="Arial" w:cs="Arial"/>
          <w:color w:val="000000"/>
        </w:rPr>
        <w:t xml:space="preserve">. Dies bedeutet, dass damit im Prinzip für die Ergebnisgröße </w:t>
      </w:r>
      <w:r w:rsidRPr="00F93D92">
        <w:rPr>
          <w:rFonts w:ascii="Arial" w:hAnsi="Arial" w:cs="Arial"/>
          <w:b/>
          <w:bCs/>
          <w:i/>
          <w:iCs/>
          <w:color w:val="000000"/>
        </w:rPr>
        <w:t>y</w:t>
      </w:r>
      <w:r w:rsidRPr="00F93D92">
        <w:rPr>
          <w:rFonts w:ascii="Arial" w:hAnsi="Arial" w:cs="Arial"/>
          <w:color w:val="000000"/>
        </w:rPr>
        <w:t xml:space="preserve"> der Erwartungswert, also das folgende </w:t>
      </w:r>
      <w:r w:rsidRPr="00F93D92">
        <w:rPr>
          <w:rFonts w:ascii="Arial" w:hAnsi="Arial" w:cs="Arial"/>
          <w:i/>
          <w:color w:val="000000"/>
        </w:rPr>
        <w:t>n</w:t>
      </w:r>
      <w:r w:rsidRPr="00F93D92">
        <w:rPr>
          <w:rFonts w:ascii="Arial" w:hAnsi="Arial" w:cs="Arial"/>
          <w:color w:val="000000"/>
        </w:rPr>
        <w:t>-fache Integral, abgeschätzt wird:</w:t>
      </w:r>
    </w:p>
    <w:p w14:paraId="0F3811EC" w14:textId="77777777" w:rsidR="00E77A88" w:rsidRPr="00E77A88" w:rsidRDefault="004469DA" w:rsidP="00A903CE">
      <w:pPr>
        <w:widowControl w:val="0"/>
        <w:autoSpaceDE w:val="0"/>
        <w:autoSpaceDN w:val="0"/>
        <w:adjustRightInd w:val="0"/>
        <w:spacing w:before="120" w:after="120"/>
        <w:rPr>
          <w:rFonts w:ascii="Arial" w:eastAsiaTheme="minorEastAsia" w:hAnsi="Arial" w:cs="Arial"/>
          <w:color w:val="000000"/>
        </w:rPr>
      </w:pPr>
      <w:r>
        <w:rPr>
          <w:rFonts w:ascii="Arial" w:hAnsi="Arial" w:cs="Arial"/>
          <w:color w:val="000000"/>
        </w:rPr>
        <w:tab/>
      </w:r>
      <m:oMath>
        <m:r>
          <w:rPr>
            <w:rFonts w:ascii="Cambria Math" w:hAnsi="Cambria Math" w:cs="Arial"/>
            <w:color w:val="000000"/>
            <w:sz w:val="26"/>
            <w:szCs w:val="26"/>
          </w:rPr>
          <m:t>y=</m:t>
        </m:r>
        <m:nary>
          <m:naryPr>
            <m:chr m:val="∭"/>
            <m:limLoc m:val="subSup"/>
            <m:ctrlPr>
              <w:rPr>
                <w:rFonts w:ascii="Cambria Math" w:hAnsi="Cambria Math" w:cs="Arial"/>
                <w:i/>
                <w:color w:val="000000"/>
                <w:sz w:val="26"/>
                <w:szCs w:val="26"/>
              </w:rPr>
            </m:ctrlPr>
          </m:naryPr>
          <m:sub>
            <m:r>
              <w:rPr>
                <w:rFonts w:ascii="Cambria Math" w:hAnsi="Cambria Math" w:cs="Arial"/>
                <w:color w:val="000000"/>
                <w:sz w:val="26"/>
                <w:szCs w:val="26"/>
              </w:rPr>
              <m:t>n</m:t>
            </m:r>
          </m:sub>
          <m:sup/>
          <m:e>
            <m:r>
              <w:rPr>
                <w:rFonts w:ascii="Cambria Math" w:hAnsi="Cambria Math" w:cs="Arial"/>
                <w:color w:val="000000"/>
                <w:sz w:val="26"/>
                <w:szCs w:val="26"/>
              </w:rPr>
              <m:t>F</m:t>
            </m:r>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1</m:t>
                    </m:r>
                  </m:sub>
                </m:sSub>
                <m:r>
                  <w:rPr>
                    <w:rFonts w:ascii="Cambria Math" w:hAnsi="Cambria Math" w:cs="Arial"/>
                    <w:color w:val="000000"/>
                    <w:sz w:val="26"/>
                    <w:szCs w:val="26"/>
                  </w:rPr>
                  <m:t>,</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2</m:t>
                    </m:r>
                  </m:sub>
                </m:sSub>
                <m:r>
                  <w:rPr>
                    <w:rFonts w:ascii="Cambria Math" w:hAnsi="Cambria Math" w:cs="Arial"/>
                    <w:color w:val="000000"/>
                    <w:sz w:val="26"/>
                    <w:szCs w:val="26"/>
                  </w:rPr>
                  <m:t>,…,</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n</m:t>
                    </m:r>
                  </m:sub>
                </m:sSub>
              </m:e>
            </m:d>
            <m:r>
              <w:rPr>
                <w:rFonts w:ascii="Cambria Math" w:hAnsi="Cambria Math" w:cs="Arial"/>
                <w:color w:val="000000"/>
                <w:sz w:val="26"/>
                <w:szCs w:val="26"/>
              </w:rPr>
              <m:t>∙</m:t>
            </m:r>
            <m:d>
              <m:dPr>
                <m:begChr m:val="["/>
                <m:endChr m:val="]"/>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φ</m:t>
                    </m:r>
                  </m:e>
                  <m:sub>
                    <m:r>
                      <w:rPr>
                        <w:rFonts w:ascii="Cambria Math" w:hAnsi="Cambria Math" w:cs="Arial"/>
                        <w:color w:val="000000"/>
                        <w:sz w:val="26"/>
                        <w:szCs w:val="26"/>
                      </w:rPr>
                      <m:t>1</m:t>
                    </m:r>
                  </m:sub>
                </m:sSub>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1</m:t>
                        </m:r>
                      </m:sub>
                    </m:sSub>
                  </m:e>
                </m:d>
                <m:r>
                  <w:rPr>
                    <w:rFonts w:ascii="Cambria Math" w:hAnsi="Cambria Math" w:cs="Arial"/>
                    <w:color w:val="000000"/>
                    <w:sz w:val="26"/>
                    <w:szCs w:val="26"/>
                  </w:rPr>
                  <m:t>∙</m:t>
                </m:r>
                <m:sSub>
                  <m:sSubPr>
                    <m:ctrlPr>
                      <w:rPr>
                        <w:rFonts w:ascii="Cambria Math" w:hAnsi="Cambria Math" w:cs="Arial"/>
                        <w:i/>
                        <w:color w:val="000000"/>
                        <w:sz w:val="26"/>
                        <w:szCs w:val="26"/>
                      </w:rPr>
                    </m:ctrlPr>
                  </m:sSubPr>
                  <m:e>
                    <m:r>
                      <w:rPr>
                        <w:rFonts w:ascii="Cambria Math" w:hAnsi="Cambria Math" w:cs="Arial"/>
                        <w:color w:val="000000"/>
                        <w:sz w:val="26"/>
                        <w:szCs w:val="26"/>
                      </w:rPr>
                      <m:t>φ</m:t>
                    </m:r>
                  </m:e>
                  <m:sub>
                    <m:r>
                      <w:rPr>
                        <w:rFonts w:ascii="Cambria Math" w:hAnsi="Cambria Math" w:cs="Arial"/>
                        <w:color w:val="000000"/>
                        <w:sz w:val="26"/>
                        <w:szCs w:val="26"/>
                      </w:rPr>
                      <m:t>2</m:t>
                    </m:r>
                  </m:sub>
                </m:sSub>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2</m:t>
                        </m:r>
                      </m:sub>
                    </m:sSub>
                  </m:e>
                </m:d>
                <m:r>
                  <w:rPr>
                    <w:rFonts w:ascii="Cambria Math" w:hAnsi="Cambria Math" w:cs="Arial"/>
                    <w:color w:val="000000"/>
                    <w:sz w:val="26"/>
                    <w:szCs w:val="26"/>
                  </w:rPr>
                  <m:t>…</m:t>
                </m:r>
                <m:sSub>
                  <m:sSubPr>
                    <m:ctrlPr>
                      <w:rPr>
                        <w:rFonts w:ascii="Cambria Math" w:hAnsi="Cambria Math" w:cs="Arial"/>
                        <w:i/>
                        <w:color w:val="000000"/>
                        <w:sz w:val="26"/>
                        <w:szCs w:val="26"/>
                      </w:rPr>
                    </m:ctrlPr>
                  </m:sSubPr>
                  <m:e>
                    <m:r>
                      <w:rPr>
                        <w:rFonts w:ascii="Cambria Math" w:hAnsi="Cambria Math" w:cs="Arial"/>
                        <w:color w:val="000000"/>
                        <w:sz w:val="26"/>
                        <w:szCs w:val="26"/>
                      </w:rPr>
                      <m:t>φ</m:t>
                    </m:r>
                  </m:e>
                  <m:sub>
                    <m:r>
                      <w:rPr>
                        <w:rFonts w:ascii="Cambria Math" w:hAnsi="Cambria Math" w:cs="Arial"/>
                        <w:color w:val="000000"/>
                        <w:sz w:val="26"/>
                        <w:szCs w:val="26"/>
                      </w:rPr>
                      <m:t>n</m:t>
                    </m:r>
                  </m:sub>
                </m:sSub>
                <m:d>
                  <m:dPr>
                    <m:ctrlPr>
                      <w:rPr>
                        <w:rFonts w:ascii="Cambria Math" w:hAnsi="Cambria Math" w:cs="Arial"/>
                        <w:i/>
                        <w:color w:val="000000"/>
                        <w:sz w:val="26"/>
                        <w:szCs w:val="26"/>
                      </w:rPr>
                    </m:ctrlPr>
                  </m:dPr>
                  <m:e>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n</m:t>
                        </m:r>
                      </m:sub>
                    </m:sSub>
                  </m:e>
                </m:d>
                <m:r>
                  <w:rPr>
                    <w:rFonts w:ascii="Cambria Math" w:hAnsi="Cambria Math" w:cs="Arial"/>
                    <w:color w:val="000000"/>
                    <w:sz w:val="26"/>
                    <w:szCs w:val="26"/>
                  </w:rPr>
                  <m:t xml:space="preserve"> </m:t>
                </m:r>
              </m:e>
            </m:d>
            <m:r>
              <w:rPr>
                <w:rFonts w:ascii="Cambria Math" w:hAnsi="Cambria Math" w:cs="Arial"/>
                <w:color w:val="000000"/>
                <w:sz w:val="26"/>
                <w:szCs w:val="26"/>
              </w:rPr>
              <m:t>∙d</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1</m:t>
                </m:r>
              </m:sub>
            </m:sSub>
            <m:r>
              <w:rPr>
                <w:rFonts w:ascii="Cambria Math" w:hAnsi="Cambria Math" w:cs="Arial"/>
                <w:color w:val="000000"/>
                <w:sz w:val="26"/>
                <w:szCs w:val="26"/>
              </w:rPr>
              <m:t>∙</m:t>
            </m:r>
          </m:e>
        </m:nary>
        <m:r>
          <w:rPr>
            <w:rFonts w:ascii="Cambria Math" w:hAnsi="Cambria Math" w:cs="Arial"/>
            <w:color w:val="000000"/>
            <w:sz w:val="26"/>
            <w:szCs w:val="26"/>
          </w:rPr>
          <m:t>d</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2</m:t>
            </m:r>
          </m:sub>
        </m:sSub>
        <m:r>
          <w:rPr>
            <w:rFonts w:ascii="Cambria Math" w:hAnsi="Cambria Math" w:cs="Arial"/>
            <w:color w:val="000000"/>
            <w:sz w:val="26"/>
            <w:szCs w:val="26"/>
          </w:rPr>
          <m:t>… d</m:t>
        </m:r>
        <m:sSub>
          <m:sSubPr>
            <m:ctrlPr>
              <w:rPr>
                <w:rFonts w:ascii="Cambria Math" w:hAnsi="Cambria Math" w:cs="Arial"/>
                <w:i/>
                <w:color w:val="000000"/>
                <w:sz w:val="26"/>
                <w:szCs w:val="26"/>
              </w:rPr>
            </m:ctrlPr>
          </m:sSubPr>
          <m:e>
            <m:r>
              <w:rPr>
                <w:rFonts w:ascii="Cambria Math" w:hAnsi="Cambria Math" w:cs="Arial"/>
                <w:color w:val="000000"/>
                <w:sz w:val="26"/>
                <w:szCs w:val="26"/>
              </w:rPr>
              <m:t>x</m:t>
            </m:r>
          </m:e>
          <m:sub>
            <m:r>
              <w:rPr>
                <w:rFonts w:ascii="Cambria Math" w:hAnsi="Cambria Math" w:cs="Arial"/>
                <w:color w:val="000000"/>
                <w:sz w:val="26"/>
                <w:szCs w:val="26"/>
              </w:rPr>
              <m:t>n</m:t>
            </m:r>
          </m:sub>
        </m:sSub>
      </m:oMath>
      <w:r>
        <w:rPr>
          <w:rFonts w:ascii="Arial" w:eastAsiaTheme="minorEastAsia" w:hAnsi="Arial" w:cs="Arial"/>
          <w:color w:val="000000"/>
        </w:rPr>
        <w:t xml:space="preserve"> .</w:t>
      </w:r>
    </w:p>
    <w:p w14:paraId="75143DAF" w14:textId="77777777" w:rsidR="00E11B93" w:rsidRPr="00017CBF" w:rsidRDefault="00E11B93" w:rsidP="00E11B93">
      <w:pPr>
        <w:widowControl w:val="0"/>
        <w:autoSpaceDE w:val="0"/>
        <w:autoSpaceDN w:val="0"/>
        <w:adjustRightInd w:val="0"/>
        <w:jc w:val="both"/>
        <w:rPr>
          <w:rFonts w:ascii="Arial" w:hAnsi="Arial" w:cs="Arial"/>
          <w:color w:val="000000"/>
          <w:sz w:val="20"/>
          <w:szCs w:val="20"/>
        </w:rPr>
      </w:pPr>
    </w:p>
    <w:p w14:paraId="248F5032"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 xml:space="preserve">Hierin bezeichnet </w:t>
      </w:r>
      <m:oMath>
        <m:r>
          <w:rPr>
            <w:rFonts w:ascii="Cambria Math" w:hAnsi="Cambria Math" w:cs="Arial"/>
            <w:color w:val="000000"/>
            <w:sz w:val="24"/>
            <w:szCs w:val="24"/>
          </w:rPr>
          <m:t>F</m:t>
        </m:r>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1</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2</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n</m:t>
                </m:r>
              </m:sub>
            </m:sSub>
          </m:e>
        </m:d>
      </m:oMath>
      <w:r w:rsidRPr="00F93D92">
        <w:rPr>
          <w:rFonts w:ascii="Arial" w:hAnsi="Arial" w:cs="Arial"/>
          <w:color w:val="000000"/>
        </w:rPr>
        <w:t xml:space="preserve"> die zur analytischen Berechnung von </w:t>
      </w:r>
      <w:r w:rsidRPr="00F93D92">
        <w:rPr>
          <w:rFonts w:ascii="Arial" w:hAnsi="Arial" w:cs="Arial"/>
          <w:b/>
          <w:bCs/>
          <w:i/>
          <w:iCs/>
          <w:color w:val="000000"/>
        </w:rPr>
        <w:t xml:space="preserve">y </w:t>
      </w:r>
      <w:r w:rsidRPr="00F93D92">
        <w:rPr>
          <w:rFonts w:ascii="Arial" w:hAnsi="Arial" w:cs="Arial"/>
          <w:color w:val="000000"/>
        </w:rPr>
        <w:t xml:space="preserve">zusammengefassten Gleichungen (d.h. die Formel, mit der man </w:t>
      </w:r>
      <w:r w:rsidRPr="00F93D92">
        <w:rPr>
          <w:rFonts w:ascii="Arial" w:hAnsi="Arial" w:cs="Arial"/>
          <w:b/>
          <w:bCs/>
          <w:i/>
          <w:iCs/>
          <w:color w:val="000000"/>
        </w:rPr>
        <w:t>y</w:t>
      </w:r>
      <w:r w:rsidRPr="00F93D92">
        <w:rPr>
          <w:rFonts w:ascii="Arial" w:hAnsi="Arial" w:cs="Arial"/>
          <w:color w:val="000000"/>
        </w:rPr>
        <w:t xml:space="preserve"> üblicherweise berechnet) und </w:t>
      </w:r>
      <m:oMath>
        <m:sSub>
          <m:sSubPr>
            <m:ctrlPr>
              <w:rPr>
                <w:rFonts w:ascii="Cambria Math" w:hAnsi="Cambria Math" w:cs="Arial"/>
                <w:i/>
                <w:color w:val="000000"/>
                <w:sz w:val="24"/>
                <w:szCs w:val="24"/>
              </w:rPr>
            </m:ctrlPr>
          </m:sSubPr>
          <m:e>
            <m:r>
              <w:rPr>
                <w:rFonts w:ascii="Cambria Math" w:hAnsi="Cambria Math" w:cs="Arial"/>
                <w:color w:val="000000"/>
                <w:sz w:val="24"/>
                <w:szCs w:val="24"/>
              </w:rPr>
              <m:t>φ</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e>
        </m:d>
      </m:oMath>
      <w:r w:rsidRPr="00F93D92">
        <w:rPr>
          <w:rFonts w:ascii="Arial" w:hAnsi="Arial" w:cs="Arial"/>
          <w:color w:val="000000"/>
        </w:rPr>
        <w:t xml:space="preserve"> die Wahrscheinlichkeitsdichtefunktionen der </w:t>
      </w:r>
      <w:r w:rsidRPr="00F93D92">
        <w:rPr>
          <w:rFonts w:ascii="Arial" w:hAnsi="Arial" w:cs="Arial"/>
          <w:i/>
          <w:iCs/>
          <w:color w:val="000000"/>
        </w:rPr>
        <w:t>n</w:t>
      </w:r>
      <w:r w:rsidRPr="00F93D92">
        <w:rPr>
          <w:rFonts w:ascii="Arial" w:hAnsi="Arial" w:cs="Arial"/>
          <w:color w:val="000000"/>
        </w:rPr>
        <w:t xml:space="preserve"> als unabhängigen deklarierten Messgrößen bzw. Parameter </w:t>
      </w:r>
      <m:oMath>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oMath>
      <w:r w:rsidRPr="00F93D92">
        <w:rPr>
          <w:rFonts w:ascii="Arial" w:hAnsi="Arial" w:cs="Arial"/>
          <w:color w:val="000000"/>
        </w:rPr>
        <w:t xml:space="preserve">. Die Breiten der </w:t>
      </w:r>
      <m:oMath>
        <m:sSub>
          <m:sSubPr>
            <m:ctrlPr>
              <w:rPr>
                <w:rFonts w:ascii="Cambria Math" w:hAnsi="Cambria Math" w:cs="Arial"/>
                <w:i/>
                <w:color w:val="000000"/>
                <w:sz w:val="24"/>
                <w:szCs w:val="24"/>
              </w:rPr>
            </m:ctrlPr>
          </m:sSubPr>
          <m:e>
            <m:r>
              <w:rPr>
                <w:rFonts w:ascii="Cambria Math" w:hAnsi="Cambria Math" w:cs="Arial"/>
                <w:color w:val="000000"/>
                <w:sz w:val="24"/>
                <w:szCs w:val="24"/>
              </w:rPr>
              <m:t>φ</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e>
        </m:d>
      </m:oMath>
      <w:r w:rsidRPr="00F93D92">
        <w:rPr>
          <w:rFonts w:ascii="Arial" w:hAnsi="Arial" w:cs="Arial"/>
          <w:color w:val="000000"/>
        </w:rPr>
        <w:t xml:space="preserve"> werden durch die dazugehörigen Messunsicherheiten</w:t>
      </w:r>
      <w:r w:rsidR="004469DA" w:rsidRPr="00F93D92">
        <w:rPr>
          <w:rFonts w:ascii="Arial" w:hAnsi="Arial" w:cs="Arial"/>
          <w:color w:val="000000"/>
        </w:rPr>
        <w:t xml:space="preserve"> </w:t>
      </w:r>
      <m:oMath>
        <m:r>
          <w:rPr>
            <w:rFonts w:ascii="Cambria Math" w:hAnsi="Cambria Math" w:cs="Arial"/>
            <w:color w:val="000000"/>
            <w:sz w:val="24"/>
            <w:szCs w:val="24"/>
          </w:rPr>
          <m:t>u</m:t>
        </m:r>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e>
        </m:d>
      </m:oMath>
      <w:r w:rsidRPr="00F93D92">
        <w:rPr>
          <w:rFonts w:ascii="Arial" w:hAnsi="Arial" w:cs="Arial"/>
          <w:color w:val="000000"/>
        </w:rPr>
        <w:t xml:space="preserve"> charakterisiert. Eine wesentliche Annahme bei der herkömmlichen Fortpflanzung der Unsicherheiten besteht darin, dass die Unsicherheiten der </w:t>
      </w:r>
      <m:oMath>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oMath>
      <w:r w:rsidRPr="00F93D92">
        <w:rPr>
          <w:rFonts w:ascii="Arial" w:hAnsi="Arial" w:cs="Arial"/>
          <w:color w:val="000000"/>
        </w:rPr>
        <w:t xml:space="preserve"> „klein sein sollen“. In diesem Falle werden aus den Wahrscheinlichkeitsdichtefunktionen </w:t>
      </w:r>
      <m:oMath>
        <m:sSub>
          <m:sSubPr>
            <m:ctrlPr>
              <w:rPr>
                <w:rFonts w:ascii="Cambria Math" w:hAnsi="Cambria Math" w:cs="Arial"/>
                <w:i/>
                <w:color w:val="000000"/>
                <w:sz w:val="24"/>
                <w:szCs w:val="24"/>
              </w:rPr>
            </m:ctrlPr>
          </m:sSubPr>
          <m:e>
            <m:r>
              <w:rPr>
                <w:rFonts w:ascii="Cambria Math" w:hAnsi="Cambria Math" w:cs="Arial"/>
                <w:color w:val="000000"/>
                <w:sz w:val="24"/>
                <w:szCs w:val="24"/>
              </w:rPr>
              <m:t>φ</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e>
        </m:d>
      </m:oMath>
      <w:r w:rsidRPr="00F93D92">
        <w:rPr>
          <w:rFonts w:ascii="Arial" w:hAnsi="Arial" w:cs="Arial"/>
          <w:color w:val="000000"/>
        </w:rPr>
        <w:t xml:space="preserve"> näherungsweise Delta-Funktionen, so dass sich das o. a. </w:t>
      </w:r>
      <w:r w:rsidRPr="00F93D92">
        <w:rPr>
          <w:rFonts w:ascii="Arial" w:hAnsi="Arial" w:cs="Arial"/>
          <w:i/>
          <w:color w:val="000000"/>
        </w:rPr>
        <w:t>n</w:t>
      </w:r>
      <w:r w:rsidRPr="00F93D92">
        <w:rPr>
          <w:rFonts w:ascii="Arial" w:hAnsi="Arial" w:cs="Arial"/>
          <w:color w:val="000000"/>
        </w:rPr>
        <w:t xml:space="preserve">-fache Integral zum herkömmlich berechneten Wert </w:t>
      </w:r>
      <m:oMath>
        <m:r>
          <w:rPr>
            <w:rFonts w:ascii="Cambria Math" w:hAnsi="Cambria Math" w:cs="Arial"/>
            <w:color w:val="000000"/>
            <w:sz w:val="24"/>
            <w:szCs w:val="24"/>
          </w:rPr>
          <m:t>F</m:t>
        </m:r>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1</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2</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n</m:t>
                </m:r>
              </m:sub>
            </m:sSub>
          </m:e>
        </m:d>
      </m:oMath>
      <w:r w:rsidRPr="00F93D92">
        <w:rPr>
          <w:rFonts w:ascii="Arial" w:hAnsi="Arial" w:cs="Arial"/>
          <w:color w:val="000000"/>
        </w:rPr>
        <w:t xml:space="preserve"> der Ergebnisgröße </w:t>
      </w:r>
      <w:r w:rsidRPr="00F93D92">
        <w:rPr>
          <w:rFonts w:ascii="Arial" w:hAnsi="Arial" w:cs="Arial"/>
          <w:b/>
          <w:bCs/>
          <w:i/>
          <w:iCs/>
          <w:color w:val="000000"/>
        </w:rPr>
        <w:t>y</w:t>
      </w:r>
      <w:r w:rsidRPr="00F93D92">
        <w:rPr>
          <w:rFonts w:ascii="Arial" w:hAnsi="Arial" w:cs="Arial"/>
          <w:color w:val="000000"/>
        </w:rPr>
        <w:t xml:space="preserve"> selbst vereinfacht. In diesem Sinne können Abweichungen zwischen beiden Verfahren im Wert und der Unsicherheit der Ergebnisgröße auftreten, wenn einige der beteiligten Messunsicherheiten „nicht klein sind“ und diese zudem noch im Nenner einer Gleichung stehen (Nicht-Linearität). </w:t>
      </w:r>
    </w:p>
    <w:p w14:paraId="29045E1D" w14:textId="77777777" w:rsidR="00E11B93" w:rsidRDefault="00E11B93" w:rsidP="00E11B93">
      <w:pPr>
        <w:widowControl w:val="0"/>
        <w:autoSpaceDE w:val="0"/>
        <w:autoSpaceDN w:val="0"/>
        <w:adjustRightInd w:val="0"/>
        <w:jc w:val="both"/>
        <w:rPr>
          <w:rFonts w:ascii="Arial" w:hAnsi="Arial" w:cs="Arial"/>
          <w:color w:val="000000"/>
        </w:rPr>
      </w:pPr>
    </w:p>
    <w:p w14:paraId="279B511C" w14:textId="77777777" w:rsidR="00F93D92" w:rsidRPr="00F93D92" w:rsidRDefault="00F93D92" w:rsidP="00E11B93">
      <w:pPr>
        <w:widowControl w:val="0"/>
        <w:autoSpaceDE w:val="0"/>
        <w:autoSpaceDN w:val="0"/>
        <w:adjustRightInd w:val="0"/>
        <w:jc w:val="both"/>
        <w:rPr>
          <w:rFonts w:ascii="Arial" w:hAnsi="Arial" w:cs="Arial"/>
          <w:color w:val="000000"/>
        </w:rPr>
      </w:pPr>
    </w:p>
    <w:p w14:paraId="0C835918" w14:textId="77777777" w:rsidR="00E11B93" w:rsidRPr="00F93D92" w:rsidRDefault="00E11B93" w:rsidP="00E11B93">
      <w:pPr>
        <w:widowControl w:val="0"/>
        <w:autoSpaceDE w:val="0"/>
        <w:autoSpaceDN w:val="0"/>
        <w:adjustRightInd w:val="0"/>
        <w:jc w:val="both"/>
        <w:rPr>
          <w:rFonts w:ascii="Arial" w:hAnsi="Arial" w:cs="Arial"/>
          <w:color w:val="000000"/>
        </w:rPr>
      </w:pPr>
      <w:r w:rsidRPr="00F93D92">
        <w:rPr>
          <w:rFonts w:ascii="Arial" w:hAnsi="Arial" w:cs="Arial"/>
          <w:color w:val="000000"/>
        </w:rPr>
        <w:t xml:space="preserve">Die Sammlung der Projektdateien enthält </w:t>
      </w:r>
      <w:r w:rsidRPr="00F93D92">
        <w:rPr>
          <w:rFonts w:ascii="Arial" w:hAnsi="Arial" w:cs="Arial"/>
          <w:b/>
          <w:bCs/>
          <w:color w:val="000000"/>
        </w:rPr>
        <w:t>Beispiele, bei denen die diskutierte Abweichung zwischen beiden Verfahren signifikant ist</w:t>
      </w:r>
      <w:r w:rsidRPr="00F93D92">
        <w:rPr>
          <w:rFonts w:ascii="Arial" w:hAnsi="Arial" w:cs="Arial"/>
          <w:color w:val="000000"/>
        </w:rPr>
        <w:t>:</w:t>
      </w:r>
    </w:p>
    <w:p w14:paraId="25FDB0DB" w14:textId="77777777" w:rsidR="00E11B93" w:rsidRPr="00017CBF" w:rsidRDefault="00E11B93" w:rsidP="00E11B93">
      <w:pPr>
        <w:widowControl w:val="0"/>
        <w:autoSpaceDE w:val="0"/>
        <w:autoSpaceDN w:val="0"/>
        <w:adjustRightInd w:val="0"/>
        <w:jc w:val="both"/>
        <w:rPr>
          <w:rFonts w:ascii="Arial" w:hAnsi="Arial" w:cs="Arial"/>
          <w:color w:val="000000"/>
          <w:sz w:val="20"/>
          <w:szCs w:val="20"/>
        </w:rPr>
      </w:pPr>
    </w:p>
    <w:tbl>
      <w:tblPr>
        <w:tblW w:w="0" w:type="auto"/>
        <w:tblCellMar>
          <w:left w:w="70" w:type="dxa"/>
          <w:right w:w="70" w:type="dxa"/>
        </w:tblCellMar>
        <w:tblLook w:val="0000" w:firstRow="0" w:lastRow="0" w:firstColumn="0" w:lastColumn="0" w:noHBand="0" w:noVBand="0"/>
      </w:tblPr>
      <w:tblGrid>
        <w:gridCol w:w="2622"/>
        <w:gridCol w:w="6876"/>
      </w:tblGrid>
      <w:tr w:rsidR="00E11B93" w:rsidRPr="00F93D92" w14:paraId="1F93EBF5" w14:textId="77777777" w:rsidTr="00AC7974">
        <w:tc>
          <w:tcPr>
            <w:tcW w:w="2622" w:type="dxa"/>
            <w:tcBorders>
              <w:top w:val="nil"/>
              <w:left w:val="nil"/>
              <w:bottom w:val="nil"/>
              <w:right w:val="nil"/>
            </w:tcBorders>
          </w:tcPr>
          <w:p w14:paraId="107691CF" w14:textId="77777777" w:rsidR="00E11B93" w:rsidRPr="00F93D92" w:rsidRDefault="00E11B93" w:rsidP="00E11B93">
            <w:pPr>
              <w:widowControl w:val="0"/>
              <w:autoSpaceDE w:val="0"/>
              <w:autoSpaceDN w:val="0"/>
              <w:adjustRightInd w:val="0"/>
              <w:jc w:val="both"/>
              <w:rPr>
                <w:rFonts w:ascii="Arial" w:hAnsi="Arial" w:cs="Arial"/>
                <w:b/>
                <w:bCs/>
                <w:color w:val="000000"/>
              </w:rPr>
            </w:pPr>
            <w:r w:rsidRPr="00F93D92">
              <w:rPr>
                <w:rFonts w:ascii="Arial" w:hAnsi="Arial" w:cs="Arial"/>
                <w:b/>
                <w:bCs/>
                <w:color w:val="000000"/>
              </w:rPr>
              <w:t>Projektdatei</w:t>
            </w:r>
          </w:p>
        </w:tc>
        <w:tc>
          <w:tcPr>
            <w:tcW w:w="0" w:type="auto"/>
            <w:tcBorders>
              <w:top w:val="nil"/>
              <w:left w:val="nil"/>
              <w:bottom w:val="nil"/>
              <w:right w:val="nil"/>
            </w:tcBorders>
          </w:tcPr>
          <w:p w14:paraId="2FC47A48" w14:textId="77777777" w:rsidR="00E11B93" w:rsidRPr="00F93D92" w:rsidRDefault="00E11B93" w:rsidP="00E11B93">
            <w:pPr>
              <w:widowControl w:val="0"/>
              <w:autoSpaceDE w:val="0"/>
              <w:autoSpaceDN w:val="0"/>
              <w:adjustRightInd w:val="0"/>
              <w:jc w:val="both"/>
              <w:rPr>
                <w:rFonts w:ascii="Arial" w:hAnsi="Arial" w:cs="Arial"/>
                <w:b/>
                <w:bCs/>
                <w:color w:val="000000"/>
              </w:rPr>
            </w:pPr>
            <w:r w:rsidRPr="00F93D92">
              <w:rPr>
                <w:rFonts w:ascii="Arial" w:hAnsi="Arial" w:cs="Arial"/>
                <w:b/>
                <w:bCs/>
                <w:color w:val="000000"/>
              </w:rPr>
              <w:t>Besonderheit</w:t>
            </w:r>
          </w:p>
        </w:tc>
      </w:tr>
      <w:tr w:rsidR="00E11B93" w:rsidRPr="00A3379D" w14:paraId="077B466A" w14:textId="77777777" w:rsidTr="00AC7974">
        <w:tc>
          <w:tcPr>
            <w:tcW w:w="2622" w:type="dxa"/>
            <w:tcBorders>
              <w:top w:val="nil"/>
              <w:left w:val="nil"/>
              <w:bottom w:val="nil"/>
              <w:right w:val="nil"/>
            </w:tcBorders>
          </w:tcPr>
          <w:p w14:paraId="08CFDAA4" w14:textId="77777777" w:rsidR="00E11B93" w:rsidRPr="00A3379D" w:rsidRDefault="00AF03A6" w:rsidP="00AF03A6">
            <w:pPr>
              <w:widowControl w:val="0"/>
              <w:autoSpaceDE w:val="0"/>
              <w:autoSpaceDN w:val="0"/>
              <w:adjustRightInd w:val="0"/>
              <w:spacing w:before="180"/>
              <w:jc w:val="both"/>
              <w:rPr>
                <w:rFonts w:ascii="Arial" w:hAnsi="Arial" w:cs="Arial"/>
              </w:rPr>
            </w:pPr>
            <w:r w:rsidRPr="00A3379D">
              <w:rPr>
                <w:rFonts w:ascii="Arial" w:hAnsi="Arial"/>
              </w:rPr>
              <w:t>ISO</w:t>
            </w:r>
            <w:r w:rsidR="00E11B93" w:rsidRPr="00A3379D">
              <w:rPr>
                <w:rFonts w:ascii="Arial" w:hAnsi="Arial" w:cs="Arial"/>
              </w:rPr>
              <w:t xml:space="preserve">-Beispiel-1a_DE.txp, </w:t>
            </w:r>
            <w:r w:rsidR="00E11B93" w:rsidRPr="00A3379D">
              <w:rPr>
                <w:rFonts w:ascii="Arial" w:hAnsi="Arial" w:cs="Arial"/>
              </w:rPr>
              <w:br/>
            </w:r>
            <w:r w:rsidRPr="00A3379D">
              <w:rPr>
                <w:rFonts w:ascii="Arial" w:hAnsi="Arial"/>
              </w:rPr>
              <w:t>ISO</w:t>
            </w:r>
            <w:r w:rsidR="00E11B93" w:rsidRPr="00A3379D">
              <w:rPr>
                <w:rFonts w:ascii="Arial" w:hAnsi="Arial" w:cs="Arial"/>
              </w:rPr>
              <w:t>-Beispiel-1b_DE.txp</w:t>
            </w:r>
          </w:p>
        </w:tc>
        <w:tc>
          <w:tcPr>
            <w:tcW w:w="0" w:type="auto"/>
            <w:tcBorders>
              <w:top w:val="nil"/>
              <w:left w:val="nil"/>
              <w:bottom w:val="nil"/>
              <w:right w:val="nil"/>
            </w:tcBorders>
          </w:tcPr>
          <w:p w14:paraId="290387BE" w14:textId="77777777" w:rsidR="00E11B93" w:rsidRPr="00A3379D" w:rsidRDefault="00E11B93" w:rsidP="00025964">
            <w:pPr>
              <w:widowControl w:val="0"/>
              <w:autoSpaceDE w:val="0"/>
              <w:autoSpaceDN w:val="0"/>
              <w:adjustRightInd w:val="0"/>
              <w:spacing w:before="180"/>
              <w:jc w:val="both"/>
              <w:rPr>
                <w:rFonts w:ascii="Arial" w:hAnsi="Arial" w:cs="Arial"/>
              </w:rPr>
            </w:pPr>
            <w:r w:rsidRPr="00A3379D">
              <w:rPr>
                <w:rFonts w:ascii="Arial" w:hAnsi="Arial" w:cs="Arial"/>
              </w:rPr>
              <w:t xml:space="preserve">Darin verursacht </w:t>
            </w:r>
            <w:r w:rsidRPr="00A3379D">
              <w:rPr>
                <w:rFonts w:ascii="Arial" w:hAnsi="Arial"/>
              </w:rPr>
              <w:t xml:space="preserve">der </w:t>
            </w:r>
            <w:r w:rsidR="00AF03A6" w:rsidRPr="00A3379D">
              <w:rPr>
                <w:rFonts w:ascii="Arial" w:hAnsi="Arial"/>
              </w:rPr>
              <w:t>Selbstabsorptions</w:t>
            </w:r>
            <w:r w:rsidRPr="00A3379D">
              <w:rPr>
                <w:rFonts w:ascii="Arial" w:hAnsi="Arial"/>
              </w:rPr>
              <w:t>faktor</w:t>
            </w:r>
            <w:r w:rsidR="00AF03A6" w:rsidRPr="00A3379D">
              <w:rPr>
                <w:rFonts w:ascii="Arial" w:hAnsi="Arial"/>
              </w:rPr>
              <w:t xml:space="preserve"> </w:t>
            </w:r>
            <w:r w:rsidR="00AF03A6" w:rsidRPr="00A3379D">
              <w:rPr>
                <w:rFonts w:ascii="Arial" w:hAnsi="Arial"/>
                <w:i/>
              </w:rPr>
              <w:t>f</w:t>
            </w:r>
            <w:r w:rsidR="00AF03A6" w:rsidRPr="00A3379D">
              <w:rPr>
                <w:rFonts w:ascii="Arial" w:hAnsi="Arial"/>
              </w:rPr>
              <w:t xml:space="preserve"> </w:t>
            </w:r>
            <w:r w:rsidRPr="00A3379D">
              <w:rPr>
                <w:rFonts w:ascii="Arial" w:hAnsi="Arial"/>
              </w:rPr>
              <w:t>de</w:t>
            </w:r>
            <w:r w:rsidR="00AF03A6" w:rsidRPr="00A3379D">
              <w:rPr>
                <w:rFonts w:ascii="Arial" w:hAnsi="Arial"/>
              </w:rPr>
              <w:t>r Alphastrahlung</w:t>
            </w:r>
            <w:r w:rsidRPr="00A3379D">
              <w:rPr>
                <w:rFonts w:ascii="Arial" w:hAnsi="Arial" w:cs="Arial"/>
                <w:i/>
                <w:iCs/>
              </w:rPr>
              <w:t>,</w:t>
            </w:r>
            <w:r w:rsidRPr="00A3379D">
              <w:rPr>
                <w:rFonts w:ascii="Arial" w:hAnsi="Arial" w:cs="Arial"/>
              </w:rPr>
              <w:t xml:space="preserve"> dem eine vergleichsweise breite Rechteck-Verteilung zugeordnet wurde und der im Nenner steht, diesen Effekt.</w:t>
            </w:r>
          </w:p>
        </w:tc>
      </w:tr>
      <w:tr w:rsidR="00E11B93" w:rsidRPr="00F93D92" w14:paraId="0DC3A974" w14:textId="77777777" w:rsidTr="00AC7974">
        <w:tc>
          <w:tcPr>
            <w:tcW w:w="2622" w:type="dxa"/>
            <w:tcBorders>
              <w:top w:val="nil"/>
              <w:left w:val="nil"/>
              <w:bottom w:val="nil"/>
              <w:right w:val="nil"/>
            </w:tcBorders>
          </w:tcPr>
          <w:p w14:paraId="1F490170" w14:textId="77777777" w:rsidR="00E11B93" w:rsidRPr="00F93D92" w:rsidRDefault="00E11B93" w:rsidP="009006E7">
            <w:pPr>
              <w:widowControl w:val="0"/>
              <w:autoSpaceDE w:val="0"/>
              <w:autoSpaceDN w:val="0"/>
              <w:adjustRightInd w:val="0"/>
              <w:spacing w:before="180"/>
              <w:jc w:val="both"/>
              <w:rPr>
                <w:rFonts w:ascii="Arial" w:hAnsi="Arial" w:cs="Arial"/>
                <w:color w:val="000000"/>
                <w:lang w:val="en-US"/>
              </w:rPr>
            </w:pPr>
            <w:r w:rsidRPr="00F93D92">
              <w:rPr>
                <w:rFonts w:ascii="Arial" w:hAnsi="Arial" w:cs="Arial"/>
                <w:color w:val="000000"/>
                <w:lang w:val="en-US"/>
              </w:rPr>
              <w:t>Neutron-Dose-Cox-2006_DE.txp</w:t>
            </w:r>
          </w:p>
        </w:tc>
        <w:tc>
          <w:tcPr>
            <w:tcW w:w="0" w:type="auto"/>
            <w:tcBorders>
              <w:top w:val="nil"/>
              <w:left w:val="nil"/>
              <w:bottom w:val="nil"/>
              <w:right w:val="nil"/>
            </w:tcBorders>
          </w:tcPr>
          <w:p w14:paraId="4EC8F09D" w14:textId="77777777" w:rsidR="00E11B93" w:rsidRPr="00F93D92" w:rsidRDefault="00E11B93" w:rsidP="009006E7">
            <w:pPr>
              <w:widowControl w:val="0"/>
              <w:autoSpaceDE w:val="0"/>
              <w:autoSpaceDN w:val="0"/>
              <w:adjustRightInd w:val="0"/>
              <w:spacing w:before="180"/>
              <w:jc w:val="both"/>
              <w:rPr>
                <w:rFonts w:ascii="Arial" w:hAnsi="Arial" w:cs="Arial"/>
                <w:color w:val="000000"/>
              </w:rPr>
            </w:pPr>
            <w:r w:rsidRPr="00F93D92">
              <w:rPr>
                <w:rFonts w:ascii="Arial" w:hAnsi="Arial" w:cs="Arial"/>
                <w:color w:val="000000"/>
              </w:rPr>
              <w:t xml:space="preserve">Hierin verursacht die im Nenner stehende feldspezifische Korrektion </w:t>
            </w:r>
            <w:r w:rsidRPr="00F93D92">
              <w:rPr>
                <w:rFonts w:ascii="Arial" w:hAnsi="Arial" w:cs="Arial"/>
                <w:i/>
                <w:color w:val="000000"/>
              </w:rPr>
              <w:t>K</w:t>
            </w:r>
            <w:r w:rsidRPr="00F93D92">
              <w:rPr>
                <w:rFonts w:ascii="Arial" w:hAnsi="Arial" w:cs="Arial"/>
                <w:color w:val="000000"/>
              </w:rPr>
              <w:t xml:space="preserve"> mit einer signifikant breiten Rechteckverteilung praktisch den gleichen Effekt wie im vorstehenden Beispiel: die erhaltene Verteilung ist deutlich asymmetrisch.</w:t>
            </w:r>
          </w:p>
        </w:tc>
      </w:tr>
      <w:tr w:rsidR="00E11B93" w:rsidRPr="00F93D92" w14:paraId="0694D27D" w14:textId="77777777" w:rsidTr="00AC7974">
        <w:tc>
          <w:tcPr>
            <w:tcW w:w="2622" w:type="dxa"/>
            <w:tcBorders>
              <w:top w:val="nil"/>
              <w:left w:val="nil"/>
              <w:bottom w:val="nil"/>
              <w:right w:val="nil"/>
            </w:tcBorders>
          </w:tcPr>
          <w:p w14:paraId="264888A1" w14:textId="77777777" w:rsidR="00E11B93" w:rsidRPr="00F93D92" w:rsidRDefault="00E11B93" w:rsidP="009006E7">
            <w:pPr>
              <w:widowControl w:val="0"/>
              <w:autoSpaceDE w:val="0"/>
              <w:autoSpaceDN w:val="0"/>
              <w:adjustRightInd w:val="0"/>
              <w:spacing w:before="180"/>
              <w:jc w:val="both"/>
              <w:rPr>
                <w:rFonts w:ascii="Arial" w:hAnsi="Arial" w:cs="Arial"/>
                <w:color w:val="000000"/>
                <w:lang w:val="en-GB"/>
              </w:rPr>
            </w:pPr>
            <w:r w:rsidRPr="00F93D92">
              <w:rPr>
                <w:rFonts w:ascii="Arial" w:hAnsi="Arial" w:cs="Arial"/>
                <w:color w:val="000000"/>
                <w:lang w:val="en-GB"/>
              </w:rPr>
              <w:t>Calibration-of-weight-Cox-2001_DE.txp</w:t>
            </w:r>
          </w:p>
        </w:tc>
        <w:tc>
          <w:tcPr>
            <w:tcW w:w="0" w:type="auto"/>
            <w:tcBorders>
              <w:top w:val="nil"/>
              <w:left w:val="nil"/>
              <w:bottom w:val="nil"/>
              <w:right w:val="nil"/>
            </w:tcBorders>
          </w:tcPr>
          <w:p w14:paraId="47AE58E3" w14:textId="77777777" w:rsidR="00E11B93" w:rsidRPr="00F93D92" w:rsidRDefault="00E11B93" w:rsidP="009006E7">
            <w:pPr>
              <w:widowControl w:val="0"/>
              <w:autoSpaceDE w:val="0"/>
              <w:autoSpaceDN w:val="0"/>
              <w:adjustRightInd w:val="0"/>
              <w:spacing w:before="180"/>
              <w:jc w:val="both"/>
              <w:rPr>
                <w:rFonts w:ascii="Arial" w:hAnsi="Arial" w:cs="Arial"/>
                <w:color w:val="000000"/>
              </w:rPr>
            </w:pPr>
            <w:r w:rsidRPr="00F93D92">
              <w:rPr>
                <w:rFonts w:ascii="Arial" w:hAnsi="Arial" w:cs="Arial"/>
                <w:color w:val="000000"/>
              </w:rPr>
              <w:t>In diesem Beispiel erhält man mit der MC-Methode eine signifikant größere Messunsicherheit. Drei der beteiligten Messgrößen ist eine Rechteckverteilung zugeordnet.</w:t>
            </w:r>
          </w:p>
        </w:tc>
      </w:tr>
      <w:tr w:rsidR="00E11B93" w:rsidRPr="00F93D92" w14:paraId="609860C8" w14:textId="77777777" w:rsidTr="00AC7974">
        <w:tc>
          <w:tcPr>
            <w:tcW w:w="2622" w:type="dxa"/>
            <w:tcBorders>
              <w:top w:val="nil"/>
              <w:left w:val="nil"/>
              <w:bottom w:val="nil"/>
              <w:right w:val="nil"/>
            </w:tcBorders>
          </w:tcPr>
          <w:p w14:paraId="165BA69B" w14:textId="77777777" w:rsidR="00E11B93" w:rsidRPr="00F93D92" w:rsidRDefault="00E11B93" w:rsidP="009006E7">
            <w:pPr>
              <w:spacing w:before="180"/>
              <w:jc w:val="both"/>
              <w:rPr>
                <w:rFonts w:ascii="Arial" w:hAnsi="Arial" w:cs="Arial"/>
              </w:rPr>
            </w:pPr>
            <w:r w:rsidRPr="00F93D92">
              <w:rPr>
                <w:rFonts w:ascii="Arial" w:hAnsi="Arial" w:cs="Arial"/>
              </w:rPr>
              <w:t>Wuebbeler-Ex1_DE.txp</w:t>
            </w:r>
          </w:p>
        </w:tc>
        <w:tc>
          <w:tcPr>
            <w:tcW w:w="0" w:type="auto"/>
            <w:tcBorders>
              <w:top w:val="nil"/>
              <w:left w:val="nil"/>
              <w:bottom w:val="nil"/>
              <w:right w:val="nil"/>
            </w:tcBorders>
            <w:vAlign w:val="bottom"/>
          </w:tcPr>
          <w:p w14:paraId="55134DB1" w14:textId="77777777" w:rsidR="00E11B93" w:rsidRPr="00F93D92" w:rsidRDefault="00E11B93" w:rsidP="009006E7">
            <w:pPr>
              <w:spacing w:before="180"/>
              <w:jc w:val="both"/>
              <w:rPr>
                <w:rFonts w:ascii="Arial" w:hAnsi="Arial" w:cs="Arial"/>
              </w:rPr>
            </w:pPr>
            <w:r w:rsidRPr="00F93D92">
              <w:rPr>
                <w:rFonts w:ascii="Arial" w:hAnsi="Arial" w:cs="Arial"/>
              </w:rPr>
              <w:t>Eine nichtlineare Modellfunktion in Verbindung mit großen Unsicherheiten der normalverteilten Eingangswerte führen zu einer schiefsymmetrischen Verteilung der Ergebnisgröße</w:t>
            </w:r>
          </w:p>
        </w:tc>
      </w:tr>
      <w:tr w:rsidR="00E11B93" w:rsidRPr="00F93D92" w14:paraId="37DF0DFC" w14:textId="77777777" w:rsidTr="00AC7974">
        <w:tc>
          <w:tcPr>
            <w:tcW w:w="2622" w:type="dxa"/>
            <w:tcBorders>
              <w:top w:val="nil"/>
              <w:left w:val="nil"/>
              <w:bottom w:val="nil"/>
              <w:right w:val="nil"/>
            </w:tcBorders>
          </w:tcPr>
          <w:p w14:paraId="50C5BE8F" w14:textId="77777777" w:rsidR="00E11B93" w:rsidRPr="00F93D92" w:rsidRDefault="00E11B93" w:rsidP="009006E7">
            <w:pPr>
              <w:spacing w:before="180"/>
              <w:jc w:val="both"/>
              <w:rPr>
                <w:rFonts w:ascii="Arial" w:hAnsi="Arial" w:cs="Arial"/>
              </w:rPr>
            </w:pPr>
            <w:r w:rsidRPr="00F93D92">
              <w:rPr>
                <w:rFonts w:ascii="Arial" w:hAnsi="Arial" w:cs="Arial"/>
              </w:rPr>
              <w:t>Wuebbeler-Ex2_DE.txp</w:t>
            </w:r>
          </w:p>
        </w:tc>
        <w:tc>
          <w:tcPr>
            <w:tcW w:w="0" w:type="auto"/>
            <w:tcBorders>
              <w:top w:val="nil"/>
              <w:left w:val="nil"/>
              <w:bottom w:val="nil"/>
              <w:right w:val="nil"/>
            </w:tcBorders>
            <w:vAlign w:val="bottom"/>
          </w:tcPr>
          <w:p w14:paraId="4D2C4EFD" w14:textId="77777777" w:rsidR="00E11B93" w:rsidRPr="00F93D92" w:rsidRDefault="00E11B93" w:rsidP="009006E7">
            <w:pPr>
              <w:spacing w:before="180"/>
              <w:jc w:val="both"/>
              <w:rPr>
                <w:rFonts w:ascii="Arial" w:hAnsi="Arial" w:cs="Arial"/>
              </w:rPr>
            </w:pPr>
            <w:r w:rsidRPr="00F93D92">
              <w:rPr>
                <w:rFonts w:ascii="Arial" w:hAnsi="Arial" w:cs="Arial"/>
              </w:rPr>
              <w:t>Rechteck-verteilte Eingangsgrößen führen zu einer trapezförmigen Verteilung der Ergebnisgröße</w:t>
            </w:r>
          </w:p>
        </w:tc>
      </w:tr>
    </w:tbl>
    <w:p w14:paraId="032860BB" w14:textId="77777777" w:rsidR="00E11B93" w:rsidRPr="00017CBF" w:rsidRDefault="00E11B93" w:rsidP="00E11B93">
      <w:pPr>
        <w:jc w:val="both"/>
        <w:rPr>
          <w:sz w:val="20"/>
          <w:szCs w:val="20"/>
        </w:rPr>
      </w:pPr>
    </w:p>
    <w:p w14:paraId="3F1393CA" w14:textId="77777777" w:rsidR="00DD7708" w:rsidRPr="00017CBF" w:rsidRDefault="00DD7708" w:rsidP="00E11B93">
      <w:pPr>
        <w:jc w:val="both"/>
        <w:rPr>
          <w:sz w:val="20"/>
          <w:szCs w:val="20"/>
        </w:rPr>
      </w:pPr>
    </w:p>
    <w:p w14:paraId="6D198C84" w14:textId="77777777" w:rsidR="00161C80" w:rsidRDefault="00161C80" w:rsidP="004E2A57">
      <w:pPr>
        <w:tabs>
          <w:tab w:val="left" w:pos="426"/>
          <w:tab w:val="left" w:pos="567"/>
        </w:tabs>
        <w:jc w:val="both"/>
        <w:rPr>
          <w:sz w:val="24"/>
          <w:szCs w:val="24"/>
        </w:rPr>
      </w:pPr>
      <w:bookmarkStart w:id="126" w:name="_Low-Level-Anwendungen,__(N+1)-Regel"/>
      <w:bookmarkEnd w:id="126"/>
    </w:p>
    <w:p w14:paraId="08309686" w14:textId="77777777" w:rsidR="004E2A57" w:rsidRPr="0002768A" w:rsidRDefault="00C60ED7" w:rsidP="0079264E">
      <w:pPr>
        <w:pStyle w:val="berschrift2"/>
        <w:tabs>
          <w:tab w:val="left" w:pos="426"/>
        </w:tabs>
      </w:pPr>
      <w:bookmarkStart w:id="127" w:name="URH_NP1REGEL_DE"/>
      <w:r>
        <w:lastRenderedPageBreak/>
        <w:t>6.7</w:t>
      </w:r>
      <w:r>
        <w:tab/>
      </w:r>
      <w:r w:rsidR="00161C80" w:rsidRPr="0002768A">
        <w:t>Low-Level-Anwendungen, (</w:t>
      </w:r>
      <w:r w:rsidR="00161C80" w:rsidRPr="0002768A">
        <w:rPr>
          <w:i/>
        </w:rPr>
        <w:t>N</w:t>
      </w:r>
      <w:r w:rsidR="00161C80" w:rsidRPr="0002768A">
        <w:t>+</w:t>
      </w:r>
      <w:r w:rsidR="009E35B3">
        <w:t>x</w:t>
      </w:r>
      <w:r w:rsidR="00161C80" w:rsidRPr="0002768A">
        <w:t>)-Regel</w:t>
      </w:r>
      <w:bookmarkEnd w:id="127"/>
    </w:p>
    <w:p w14:paraId="4B0B3BD1" w14:textId="77777777" w:rsidR="00161C80" w:rsidRPr="0002768A" w:rsidRDefault="00161C80" w:rsidP="004E2A57">
      <w:pPr>
        <w:tabs>
          <w:tab w:val="left" w:pos="426"/>
          <w:tab w:val="left" w:pos="567"/>
        </w:tabs>
        <w:jc w:val="both"/>
        <w:rPr>
          <w:rFonts w:ascii="Verdana" w:hAnsi="Verdana"/>
        </w:rPr>
      </w:pPr>
    </w:p>
    <w:p w14:paraId="0902900E" w14:textId="77777777" w:rsidR="004E2A57" w:rsidRDefault="004E2A57" w:rsidP="004E2A57">
      <w:pPr>
        <w:tabs>
          <w:tab w:val="left" w:pos="426"/>
          <w:tab w:val="left" w:pos="567"/>
        </w:tabs>
        <w:jc w:val="both"/>
        <w:rPr>
          <w:rFonts w:ascii="Arial" w:hAnsi="Arial" w:cs="Arial"/>
        </w:rPr>
      </w:pPr>
      <w:r w:rsidRPr="00B75806">
        <w:rPr>
          <w:rFonts w:ascii="Arial" w:hAnsi="Arial" w:cs="Arial"/>
        </w:rPr>
        <w:t xml:space="preserve">Sehr kleine Impulsanzahlen </w:t>
      </w:r>
      <m:oMath>
        <m:r>
          <w:rPr>
            <w:rFonts w:ascii="Cambria Math" w:hAnsi="Cambria Math" w:cs="Arial"/>
          </w:rPr>
          <m:t>N</m:t>
        </m:r>
      </m:oMath>
      <w:r w:rsidR="00C84349" w:rsidRPr="00B75806">
        <w:rPr>
          <w:rFonts w:ascii="Arial" w:hAnsi="Arial" w:cs="Arial"/>
        </w:rPr>
        <w:t xml:space="preserve"> </w:t>
      </w:r>
      <w:r w:rsidRPr="00B75806">
        <w:rPr>
          <w:rFonts w:ascii="Arial" w:hAnsi="Arial" w:cs="Arial"/>
        </w:rPr>
        <w:t>sind nicht mehr normal-</w:t>
      </w:r>
      <w:r w:rsidR="00C84349" w:rsidRPr="00B75806">
        <w:rPr>
          <w:rFonts w:ascii="Arial" w:hAnsi="Arial" w:cs="Arial"/>
        </w:rPr>
        <w:t>,</w:t>
      </w:r>
      <w:r w:rsidRPr="00B75806">
        <w:rPr>
          <w:rFonts w:ascii="Arial" w:hAnsi="Arial" w:cs="Arial"/>
        </w:rPr>
        <w:t xml:space="preserve"> sondern Poisson-verteilt. Mit Bayes’schen Methoden kann man zeigen, dass die daraus abgeleiteten Zählraten</w:t>
      </w:r>
      <w:r w:rsidR="00C84349" w:rsidRPr="00B75806">
        <w:rPr>
          <w:rFonts w:ascii="Arial" w:hAnsi="Arial" w:cs="Arial"/>
        </w:rPr>
        <w:t xml:space="preserve"> </w:t>
      </w:r>
      <w:r w:rsidRPr="00B75806">
        <w:rPr>
          <w:rFonts w:ascii="Arial" w:hAnsi="Arial" w:cs="Arial"/>
        </w:rPr>
        <w:t xml:space="preserve">Gamma-verteilt sind. </w:t>
      </w:r>
      <w:r w:rsidR="00C84349" w:rsidRPr="00B75806">
        <w:rPr>
          <w:rFonts w:ascii="Arial" w:hAnsi="Arial" w:cs="Arial"/>
        </w:rPr>
        <w:t xml:space="preserve">Unter Verwendung eines </w:t>
      </w:r>
      <w:r w:rsidR="0005320F" w:rsidRPr="00B75806">
        <w:rPr>
          <w:rFonts w:ascii="Arial" w:hAnsi="Arial" w:cs="Arial"/>
        </w:rPr>
        <w:t xml:space="preserve">als gleichförmig angenommenen </w:t>
      </w:r>
      <w:r w:rsidR="00C84349" w:rsidRPr="00B75806">
        <w:rPr>
          <w:rFonts w:ascii="Arial" w:hAnsi="Arial" w:cs="Arial"/>
        </w:rPr>
        <w:t xml:space="preserve">Priors </w:t>
      </w:r>
      <w:r w:rsidR="0005320F" w:rsidRPr="00B75806">
        <w:rPr>
          <w:rFonts w:ascii="Arial" w:hAnsi="Arial" w:cs="Arial"/>
        </w:rPr>
        <w:t xml:space="preserve">(Weise et al., 2009) </w:t>
      </w:r>
      <w:r w:rsidR="00C84349" w:rsidRPr="00B75806">
        <w:rPr>
          <w:rFonts w:ascii="Arial" w:hAnsi="Arial" w:cs="Arial"/>
        </w:rPr>
        <w:t xml:space="preserve">ergibt sich für den Erwartungswert der Zählrate </w:t>
      </w:r>
      <m:oMath>
        <m:r>
          <w:rPr>
            <w:rFonts w:ascii="Cambria Math" w:hAnsi="Cambria Math" w:cs="Arial"/>
          </w:rPr>
          <m:t xml:space="preserve">R </m:t>
        </m:r>
      </m:oMath>
      <w:r w:rsidR="00C84349" w:rsidRPr="00B75806">
        <w:rPr>
          <w:rFonts w:ascii="Arial" w:eastAsiaTheme="minorEastAsia" w:hAnsi="Arial" w:cs="Arial"/>
        </w:rPr>
        <w:t xml:space="preserve">der Wert </w:t>
      </w:r>
      <m:oMath>
        <m:acc>
          <m:accPr>
            <m:ctrlPr>
              <w:rPr>
                <w:rFonts w:ascii="Cambria Math" w:eastAsiaTheme="minorEastAsia" w:hAnsi="Cambria Math" w:cs="Arial"/>
                <w:i/>
                <w:sz w:val="24"/>
                <w:szCs w:val="24"/>
              </w:rPr>
            </m:ctrlPr>
          </m:accPr>
          <m:e>
            <m:r>
              <w:rPr>
                <w:rFonts w:ascii="Cambria Math" w:eastAsiaTheme="minorEastAsia" w:hAnsi="Cambria Math" w:cs="Arial"/>
                <w:sz w:val="24"/>
                <w:szCs w:val="24"/>
              </w:rPr>
              <m:t>R</m:t>
            </m:r>
          </m:e>
        </m:acc>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N+x</m:t>
            </m:r>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m</m:t>
            </m:r>
          </m:sub>
        </m:sSub>
        <m:r>
          <w:rPr>
            <w:rFonts w:ascii="Cambria Math" w:eastAsiaTheme="minorEastAsia" w:hAnsi="Cambria Math" w:cs="Arial"/>
            <w:sz w:val="24"/>
            <w:szCs w:val="24"/>
          </w:rPr>
          <m:t xml:space="preserve"> </m:t>
        </m:r>
      </m:oMath>
      <w:r w:rsidR="00C84349" w:rsidRPr="00B75806">
        <w:rPr>
          <w:rFonts w:ascii="Arial" w:hAnsi="Arial" w:cs="Arial"/>
        </w:rPr>
        <w:t>und für die dazugehörige Standardabweichung</w:t>
      </w:r>
      <w:r w:rsidR="00227441" w:rsidRPr="00B75806">
        <w:rPr>
          <w:rFonts w:ascii="Arial" w:hAnsi="Arial" w:cs="Arial"/>
        </w:rPr>
        <w:t xml:space="preserve"> </w:t>
      </w: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acc>
              <m:accPr>
                <m:ctrlPr>
                  <w:rPr>
                    <w:rFonts w:ascii="Cambria Math" w:hAnsi="Cambria Math" w:cs="Arial"/>
                    <w:i/>
                    <w:sz w:val="24"/>
                    <w:szCs w:val="24"/>
                  </w:rPr>
                </m:ctrlPr>
              </m:accPr>
              <m:e>
                <m:r>
                  <w:rPr>
                    <w:rFonts w:ascii="Cambria Math" w:hAnsi="Cambria Math" w:cs="Arial"/>
                    <w:sz w:val="24"/>
                    <w:szCs w:val="24"/>
                  </w:rPr>
                  <m:t>R</m:t>
                </m:r>
              </m:e>
            </m:acc>
          </m:e>
        </m:d>
        <m:r>
          <w:rPr>
            <w:rFonts w:ascii="Cambria Math" w:hAnsi="Cambria Math" w:cs="Arial"/>
            <w:sz w:val="24"/>
            <w:szCs w:val="24"/>
          </w:rPr>
          <m:t>=</m:t>
        </m:r>
        <m:r>
          <w:rPr>
            <w:rFonts w:ascii="Cambria Math" w:eastAsiaTheme="minorEastAsia" w:hAnsi="Cambria Math" w:cs="Arial"/>
            <w:sz w:val="24"/>
            <w:szCs w:val="24"/>
          </w:rPr>
          <m:t>(N+x)/(</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t</m:t>
            </m:r>
          </m:e>
          <m:sub>
            <m:r>
              <w:rPr>
                <w:rFonts w:ascii="Cambria Math" w:eastAsiaTheme="minorEastAsia" w:hAnsi="Cambria Math" w:cs="Arial"/>
                <w:sz w:val="24"/>
                <w:szCs w:val="24"/>
              </w:rPr>
              <m:t>m</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 xml:space="preserve"> )=</m:t>
        </m:r>
        <m:acc>
          <m:accPr>
            <m:ctrlPr>
              <w:rPr>
                <w:rFonts w:ascii="Cambria Math" w:eastAsiaTheme="minorEastAsia" w:hAnsi="Cambria Math" w:cs="Arial"/>
                <w:i/>
                <w:sz w:val="24"/>
                <w:szCs w:val="24"/>
              </w:rPr>
            </m:ctrlPr>
          </m:accPr>
          <m:e>
            <m:r>
              <w:rPr>
                <w:rFonts w:ascii="Cambria Math" w:eastAsiaTheme="minorEastAsia" w:hAnsi="Cambria Math" w:cs="Arial"/>
                <w:sz w:val="24"/>
                <w:szCs w:val="24"/>
              </w:rPr>
              <m:t>R</m:t>
            </m:r>
          </m:e>
        </m:acc>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m</m:t>
            </m:r>
          </m:sub>
        </m:sSub>
        <m:r>
          <w:rPr>
            <w:rFonts w:ascii="Cambria Math" w:eastAsiaTheme="minorEastAsia" w:hAnsi="Cambria Math" w:cs="Arial"/>
            <w:sz w:val="24"/>
            <w:szCs w:val="24"/>
          </w:rPr>
          <m:t xml:space="preserve"> </m:t>
        </m:r>
      </m:oMath>
      <w:r w:rsidR="000219B8">
        <w:rPr>
          <w:rFonts w:ascii="Arial" w:eastAsiaTheme="minorEastAsia" w:hAnsi="Arial" w:cs="Arial"/>
        </w:rPr>
        <w:t xml:space="preserve">, mit </w:t>
      </w:r>
      <m:oMath>
        <m:r>
          <m:rPr>
            <m:sty m:val="p"/>
          </m:rPr>
          <w:rPr>
            <w:rFonts w:ascii="Cambria Math" w:eastAsiaTheme="minorEastAsia" w:hAnsi="Cambria Math" w:cs="Arial"/>
            <w:sz w:val="24"/>
            <w:szCs w:val="24"/>
          </w:rPr>
          <m:t>x=1</m:t>
        </m:r>
      </m:oMath>
      <w:r w:rsidR="00C84349" w:rsidRPr="00B75806">
        <w:rPr>
          <w:rFonts w:ascii="Arial" w:eastAsiaTheme="minorEastAsia" w:hAnsi="Arial" w:cs="Arial"/>
        </w:rPr>
        <w:t>.</w:t>
      </w:r>
      <w:r w:rsidR="00F84758" w:rsidRPr="00B75806">
        <w:rPr>
          <w:rFonts w:ascii="Arial" w:eastAsiaTheme="minorEastAsia" w:hAnsi="Arial" w:cs="Arial"/>
        </w:rPr>
        <w:t xml:space="preserve"> </w:t>
      </w:r>
      <w:r w:rsidR="0005320F" w:rsidRPr="00B75806">
        <w:rPr>
          <w:rFonts w:ascii="Arial" w:eastAsiaTheme="minorEastAsia" w:hAnsi="Arial" w:cs="Arial"/>
        </w:rPr>
        <w:t xml:space="preserve">Daraus </w:t>
      </w:r>
      <w:r w:rsidR="0008284B" w:rsidRPr="00B75806">
        <w:rPr>
          <w:rFonts w:ascii="Arial" w:eastAsiaTheme="minorEastAsia" w:hAnsi="Arial" w:cs="Arial"/>
        </w:rPr>
        <w:t>folgt</w:t>
      </w:r>
      <w:r w:rsidR="0005320F" w:rsidRPr="00B75806">
        <w:rPr>
          <w:rFonts w:ascii="Arial" w:eastAsiaTheme="minorEastAsia" w:hAnsi="Arial" w:cs="Arial"/>
        </w:rPr>
        <w:t xml:space="preserve"> </w:t>
      </w:r>
      <w:r w:rsidR="0005320F" w:rsidRPr="00B75806">
        <w:rPr>
          <w:rFonts w:ascii="Arial" w:eastAsia="Calibri" w:hAnsi="Arial" w:cs="Arial"/>
        </w:rPr>
        <w:t xml:space="preserve">für den Fall sehr kleiner Impulsanzahlen </w:t>
      </w:r>
      <w:r w:rsidR="0005320F" w:rsidRPr="00B75806">
        <w:rPr>
          <w:rFonts w:ascii="Arial" w:hAnsi="Arial" w:cs="Arial"/>
        </w:rPr>
        <w:t xml:space="preserve">die </w:t>
      </w:r>
      <w:r w:rsidR="0005320F" w:rsidRPr="00B75806">
        <w:rPr>
          <w:rFonts w:ascii="Arial" w:eastAsia="Calibri" w:hAnsi="Arial" w:cs="Arial"/>
        </w:rPr>
        <w:t xml:space="preserve">Empfehlung, </w:t>
      </w:r>
      <m:oMath>
        <m:r>
          <w:rPr>
            <w:rFonts w:ascii="Cambria Math" w:hAnsi="Cambria Math" w:cs="Arial"/>
            <w:sz w:val="24"/>
            <w:szCs w:val="24"/>
          </w:rPr>
          <m:t>N</m:t>
        </m:r>
      </m:oMath>
      <w:r w:rsidR="0005320F" w:rsidRPr="00B75806">
        <w:rPr>
          <w:rFonts w:ascii="Arial" w:eastAsia="Calibri" w:hAnsi="Arial" w:cs="Arial"/>
        </w:rPr>
        <w:t xml:space="preserve"> durch </w:t>
      </w:r>
      <m:oMath>
        <m:r>
          <w:rPr>
            <w:rFonts w:ascii="Cambria Math" w:hAnsi="Cambria Math" w:cs="Arial"/>
            <w:sz w:val="24"/>
            <w:szCs w:val="24"/>
          </w:rPr>
          <m:t>N+1</m:t>
        </m:r>
      </m:oMath>
      <w:r w:rsidR="0005320F" w:rsidRPr="00B75806">
        <w:rPr>
          <w:rFonts w:ascii="Arial" w:eastAsia="Calibri" w:hAnsi="Arial" w:cs="Arial"/>
        </w:rPr>
        <w:t xml:space="preserve"> zu ersetzen,</w:t>
      </w:r>
      <w:r w:rsidR="0005320F" w:rsidRPr="00B75806">
        <w:rPr>
          <w:rFonts w:ascii="Arial" w:hAnsi="Arial" w:cs="Arial"/>
        </w:rPr>
        <w:t xml:space="preserve"> </w:t>
      </w:r>
      <w:r w:rsidR="0008284B" w:rsidRPr="00B75806">
        <w:rPr>
          <w:rFonts w:ascii="Arial" w:hAnsi="Arial" w:cs="Arial"/>
          <w:b/>
        </w:rPr>
        <w:t>hier als</w:t>
      </w:r>
      <w:r w:rsidR="0005320F" w:rsidRPr="00B75806">
        <w:rPr>
          <w:rFonts w:ascii="Arial" w:hAnsi="Arial" w:cs="Arial"/>
          <w:b/>
        </w:rPr>
        <w:t xml:space="preserve"> </w:t>
      </w:r>
      <m:oMath>
        <m:d>
          <m:dPr>
            <m:ctrlPr>
              <w:rPr>
                <w:rFonts w:ascii="Cambria Math" w:hAnsi="Cambria Math" w:cs="Arial"/>
                <w:b/>
                <w:i/>
                <w:sz w:val="24"/>
                <w:szCs w:val="24"/>
              </w:rPr>
            </m:ctrlPr>
          </m:dPr>
          <m:e>
            <m:r>
              <m:rPr>
                <m:sty m:val="bi"/>
              </m:rPr>
              <w:rPr>
                <w:rFonts w:ascii="Cambria Math" w:hAnsi="Cambria Math" w:cs="Arial"/>
                <w:sz w:val="24"/>
                <w:szCs w:val="24"/>
              </w:rPr>
              <m:t>N+x</m:t>
            </m:r>
          </m:e>
        </m:d>
      </m:oMath>
      <w:r w:rsidR="0005320F" w:rsidRPr="00B75806">
        <w:rPr>
          <w:rFonts w:ascii="Arial" w:hAnsi="Arial" w:cs="Arial"/>
          <w:b/>
        </w:rPr>
        <w:t>-Regel</w:t>
      </w:r>
      <w:r w:rsidR="0008284B" w:rsidRPr="00B75806">
        <w:rPr>
          <w:rFonts w:ascii="Arial" w:hAnsi="Arial" w:cs="Arial"/>
          <w:b/>
        </w:rPr>
        <w:t xml:space="preserve"> bezeichnet</w:t>
      </w:r>
      <w:r w:rsidR="0005320F" w:rsidRPr="00B75806">
        <w:rPr>
          <w:rFonts w:ascii="Arial" w:hAnsi="Arial" w:cs="Arial"/>
        </w:rPr>
        <w:t>, die</w:t>
      </w:r>
      <w:r w:rsidR="0005320F" w:rsidRPr="00B75806">
        <w:rPr>
          <w:rFonts w:ascii="Arial" w:eastAsia="Calibri" w:hAnsi="Arial" w:cs="Arial"/>
        </w:rPr>
        <w:t xml:space="preserve"> in der Literatur schon lange be</w:t>
      </w:r>
      <w:r w:rsidR="0005320F" w:rsidRPr="00B75806">
        <w:rPr>
          <w:rFonts w:ascii="Arial" w:hAnsi="Arial" w:cs="Arial"/>
        </w:rPr>
        <w:t>kannt</w:t>
      </w:r>
      <w:r w:rsidR="00AA4AAA" w:rsidRPr="00B75806">
        <w:rPr>
          <w:rFonts w:ascii="Arial" w:hAnsi="Arial" w:cs="Arial"/>
        </w:rPr>
        <w:t xml:space="preserve"> ist</w:t>
      </w:r>
      <w:r w:rsidR="0005320F" w:rsidRPr="00B75806">
        <w:rPr>
          <w:rFonts w:ascii="Arial" w:hAnsi="Arial" w:cs="Arial"/>
        </w:rPr>
        <w:t xml:space="preserve">. </w:t>
      </w:r>
    </w:p>
    <w:p w14:paraId="425D155E" w14:textId="77777777" w:rsidR="008B23BB" w:rsidRDefault="008B23BB" w:rsidP="004E2A57">
      <w:pPr>
        <w:tabs>
          <w:tab w:val="left" w:pos="426"/>
          <w:tab w:val="left" w:pos="567"/>
        </w:tabs>
        <w:jc w:val="both"/>
        <w:rPr>
          <w:rFonts w:ascii="Arial" w:hAnsi="Arial" w:cs="Arial"/>
        </w:rPr>
      </w:pPr>
    </w:p>
    <w:p w14:paraId="08099E67" w14:textId="77777777" w:rsidR="008B23BB" w:rsidRPr="00B5280D" w:rsidRDefault="008B23BB" w:rsidP="004E2A57">
      <w:pPr>
        <w:tabs>
          <w:tab w:val="left" w:pos="426"/>
          <w:tab w:val="left" w:pos="567"/>
        </w:tabs>
        <w:jc w:val="both"/>
        <w:rPr>
          <w:rFonts w:ascii="Arial" w:hAnsi="Arial" w:cs="Arial"/>
        </w:rPr>
      </w:pPr>
      <w:r w:rsidRPr="00B5280D">
        <w:rPr>
          <w:rFonts w:ascii="Arial" w:hAnsi="Arial" w:cs="Arial"/>
        </w:rPr>
        <w:t xml:space="preserve">Man kann die Zahl </w:t>
      </w:r>
      <w:r w:rsidR="009E35B3">
        <w:rPr>
          <w:rFonts w:ascii="Arial" w:hAnsi="Arial" w:cs="Arial"/>
        </w:rPr>
        <w:t>x</w:t>
      </w:r>
      <w:r w:rsidRPr="00B5280D">
        <w:rPr>
          <w:rFonts w:ascii="Arial" w:hAnsi="Arial" w:cs="Arial"/>
        </w:rPr>
        <w:t xml:space="preserve"> in (N+</w:t>
      </w:r>
      <w:r w:rsidR="009E35B3">
        <w:rPr>
          <w:rFonts w:ascii="Arial" w:hAnsi="Arial" w:cs="Arial"/>
        </w:rPr>
        <w:t>x</w:t>
      </w:r>
      <w:r w:rsidRPr="00B5280D">
        <w:rPr>
          <w:rFonts w:ascii="Arial" w:hAnsi="Arial" w:cs="Arial"/>
        </w:rPr>
        <w:t xml:space="preserve">) auch als Variable betrachten, als </w:t>
      </w:r>
      <w:r w:rsidR="0019142C" w:rsidRPr="0019142C">
        <w:rPr>
          <w:rFonts w:ascii="Arial" w:hAnsi="Arial" w:cs="Arial"/>
          <w:b/>
        </w:rPr>
        <w:t>GamDistAdd</w:t>
      </w:r>
      <w:r w:rsidRPr="00B5280D">
        <w:rPr>
          <w:rFonts w:ascii="Arial" w:hAnsi="Arial" w:cs="Arial"/>
        </w:rPr>
        <w:t xml:space="preserve"> bezeichnet. Sie entspricht dann einer Gammaverteilung der Größe, die in der Bayes’schen Betrachtung auf einem Prior beruht, der proportional zu 1/</w:t>
      </w:r>
      <w:r w:rsidRPr="00B5280D">
        <w:rPr>
          <w:rFonts w:ascii="Arial" w:hAnsi="Arial" w:cs="Arial"/>
        </w:rPr>
        <w:sym w:font="Symbol" w:char="F072"/>
      </w:r>
      <w:r w:rsidRPr="00B5280D">
        <w:rPr>
          <w:rFonts w:ascii="Arial" w:hAnsi="Arial" w:cs="Arial"/>
        </w:rPr>
        <w:t xml:space="preserve"> (GamDistAdd=0.0), zu </w:t>
      </w:r>
      <w:r w:rsidRPr="00B5280D">
        <w:rPr>
          <w:rFonts w:ascii="Arial" w:hAnsi="Arial" w:cs="Arial"/>
        </w:rPr>
        <w:sym w:font="Symbol" w:char="F072"/>
      </w:r>
      <w:r w:rsidRPr="00B5280D">
        <w:rPr>
          <w:rFonts w:ascii="Arial" w:hAnsi="Arial" w:cs="Arial"/>
          <w:vertAlign w:val="superscript"/>
        </w:rPr>
        <w:t>-1/2</w:t>
      </w:r>
      <w:r w:rsidRPr="00B5280D">
        <w:rPr>
          <w:rFonts w:ascii="Arial" w:hAnsi="Arial" w:cs="Arial"/>
        </w:rPr>
        <w:t xml:space="preserve"> (GamDistAdd=0.5) oder konstant </w:t>
      </w:r>
      <w:r w:rsidR="00B5280D" w:rsidRPr="00B5280D">
        <w:rPr>
          <w:rFonts w:ascii="Arial" w:hAnsi="Arial" w:cs="Arial"/>
        </w:rPr>
        <w:t xml:space="preserve">ist </w:t>
      </w:r>
      <w:r w:rsidRPr="00B5280D">
        <w:rPr>
          <w:rFonts w:ascii="Arial" w:hAnsi="Arial" w:cs="Arial"/>
        </w:rPr>
        <w:t xml:space="preserve">(GamDistAdd=1).  </w:t>
      </w:r>
    </w:p>
    <w:p w14:paraId="740E946E" w14:textId="77777777" w:rsidR="004E2A57" w:rsidRPr="00B75806" w:rsidRDefault="004E2A57" w:rsidP="004E2A57">
      <w:pPr>
        <w:tabs>
          <w:tab w:val="left" w:pos="426"/>
          <w:tab w:val="left" w:pos="567"/>
        </w:tabs>
        <w:jc w:val="both"/>
        <w:rPr>
          <w:rFonts w:ascii="Arial" w:hAnsi="Arial" w:cs="Arial"/>
        </w:rPr>
      </w:pPr>
    </w:p>
    <w:p w14:paraId="6E6136F2" w14:textId="77777777" w:rsidR="0005320F" w:rsidRPr="00B75806" w:rsidRDefault="004E2A57" w:rsidP="0005320F">
      <w:pPr>
        <w:tabs>
          <w:tab w:val="left" w:pos="426"/>
          <w:tab w:val="left" w:pos="567"/>
        </w:tabs>
        <w:jc w:val="both"/>
        <w:rPr>
          <w:rFonts w:ascii="Arial" w:hAnsi="Arial" w:cs="Arial"/>
        </w:rPr>
      </w:pPr>
      <w:r w:rsidRPr="00B75806">
        <w:rPr>
          <w:rFonts w:ascii="Arial" w:hAnsi="Arial" w:cs="Arial"/>
        </w:rPr>
        <w:t xml:space="preserve">Es wird hier davon ausgegangen, dass von dieser Regel im Allgemeinen nur die Bruttozählrate </w:t>
      </w:r>
      <w:r w:rsidRPr="00B75806">
        <w:rPr>
          <w:rFonts w:ascii="Arial" w:hAnsi="Arial" w:cs="Arial"/>
          <w:i/>
        </w:rPr>
        <w:t>R</w:t>
      </w:r>
      <w:r w:rsidRPr="00B75806">
        <w:rPr>
          <w:rFonts w:ascii="Arial" w:hAnsi="Arial" w:cs="Arial"/>
          <w:vertAlign w:val="subscript"/>
        </w:rPr>
        <w:t>b</w:t>
      </w:r>
      <w:r w:rsidRPr="00B75806">
        <w:rPr>
          <w:rFonts w:ascii="Arial" w:hAnsi="Arial" w:cs="Arial"/>
        </w:rPr>
        <w:t xml:space="preserve"> und die Nulleffektzählrate </w:t>
      </w:r>
      <w:r w:rsidRPr="00B75806">
        <w:rPr>
          <w:rFonts w:ascii="Arial" w:hAnsi="Arial" w:cs="Arial"/>
          <w:i/>
        </w:rPr>
        <w:t>R</w:t>
      </w:r>
      <w:r w:rsidRPr="00B75806">
        <w:rPr>
          <w:rFonts w:ascii="Arial" w:hAnsi="Arial" w:cs="Arial"/>
          <w:vertAlign w:val="subscript"/>
        </w:rPr>
        <w:t>0</w:t>
      </w:r>
      <w:r w:rsidRPr="00B75806">
        <w:rPr>
          <w:rFonts w:ascii="Arial" w:hAnsi="Arial" w:cs="Arial"/>
        </w:rPr>
        <w:t xml:space="preserve"> betroffen sind, weil die anderen Zählraten anderweitig bzw. weniger direkt gemessen werden.</w:t>
      </w:r>
      <w:r w:rsidR="0008284B" w:rsidRPr="00B75806">
        <w:rPr>
          <w:rFonts w:ascii="Arial" w:hAnsi="Arial" w:cs="Arial"/>
        </w:rPr>
        <w:t xml:space="preserve"> Im</w:t>
      </w:r>
      <w:r w:rsidR="0005320F" w:rsidRPr="00B75806">
        <w:rPr>
          <w:rFonts w:ascii="Arial" w:hAnsi="Arial" w:cs="Arial"/>
        </w:rPr>
        <w:t xml:space="preserve"> UncertRadio</w:t>
      </w:r>
      <w:r w:rsidR="0008284B" w:rsidRPr="00B75806">
        <w:rPr>
          <w:rFonts w:ascii="Arial" w:hAnsi="Arial" w:cs="Arial"/>
        </w:rPr>
        <w:t>-Dialog</w:t>
      </w:r>
      <w:r w:rsidR="0005320F" w:rsidRPr="00B75806">
        <w:rPr>
          <w:rFonts w:ascii="Arial" w:hAnsi="Arial" w:cs="Arial"/>
        </w:rPr>
        <w:t xml:space="preserve"> brauchen die Werte dieser beiden Zählraten nicht modifiziert werden, wenn die (</w:t>
      </w:r>
      <w:r w:rsidR="0005320F" w:rsidRPr="00B75806">
        <w:rPr>
          <w:rFonts w:ascii="Arial" w:hAnsi="Arial" w:cs="Arial"/>
          <w:i/>
        </w:rPr>
        <w:t>N</w:t>
      </w:r>
      <w:r w:rsidR="0005320F" w:rsidRPr="00B75806">
        <w:rPr>
          <w:rFonts w:ascii="Arial" w:hAnsi="Arial" w:cs="Arial"/>
        </w:rPr>
        <w:t>+</w:t>
      </w:r>
      <w:r w:rsidR="009E35B3">
        <w:rPr>
          <w:rFonts w:ascii="Arial" w:hAnsi="Arial" w:cs="Arial"/>
        </w:rPr>
        <w:t>x</w:t>
      </w:r>
      <w:r w:rsidR="0005320F" w:rsidRPr="00B75806">
        <w:rPr>
          <w:rFonts w:ascii="Arial" w:hAnsi="Arial" w:cs="Arial"/>
        </w:rPr>
        <w:t xml:space="preserve">)-Regel direkt auf die Brutto- und Nulleffektimpulsanzahlen, </w:t>
      </w:r>
      <w:r w:rsidR="0005320F" w:rsidRPr="00B75806">
        <w:rPr>
          <w:rFonts w:ascii="Arial" w:hAnsi="Arial" w:cs="Arial"/>
          <w:i/>
        </w:rPr>
        <w:t>N</w:t>
      </w:r>
      <w:r w:rsidR="0005320F" w:rsidRPr="00B75806">
        <w:rPr>
          <w:rFonts w:ascii="Arial" w:hAnsi="Arial" w:cs="Arial"/>
          <w:vertAlign w:val="subscript"/>
        </w:rPr>
        <w:t>b</w:t>
      </w:r>
      <w:r w:rsidR="0005320F" w:rsidRPr="00B75806">
        <w:rPr>
          <w:rFonts w:ascii="Arial" w:hAnsi="Arial" w:cs="Arial"/>
        </w:rPr>
        <w:t xml:space="preserve"> und </w:t>
      </w:r>
      <w:r w:rsidR="0005320F" w:rsidRPr="00B75806">
        <w:rPr>
          <w:rFonts w:ascii="Arial" w:hAnsi="Arial" w:cs="Arial"/>
          <w:i/>
        </w:rPr>
        <w:t>N</w:t>
      </w:r>
      <w:r w:rsidR="0005320F" w:rsidRPr="00B75806">
        <w:rPr>
          <w:rFonts w:ascii="Arial" w:hAnsi="Arial" w:cs="Arial"/>
          <w:vertAlign w:val="subscript"/>
        </w:rPr>
        <w:t>0</w:t>
      </w:r>
      <w:r w:rsidR="0005320F" w:rsidRPr="00B75806">
        <w:rPr>
          <w:rFonts w:ascii="Arial" w:hAnsi="Arial" w:cs="Arial"/>
        </w:rPr>
        <w:t>, angewendet werden</w:t>
      </w:r>
      <w:r w:rsidR="0008284B" w:rsidRPr="00B75806">
        <w:rPr>
          <w:rFonts w:ascii="Arial" w:hAnsi="Arial" w:cs="Arial"/>
        </w:rPr>
        <w:t xml:space="preserve"> soll</w:t>
      </w:r>
      <w:r w:rsidR="0005320F" w:rsidRPr="00B75806">
        <w:rPr>
          <w:rFonts w:ascii="Arial" w:hAnsi="Arial" w:cs="Arial"/>
        </w:rPr>
        <w:t xml:space="preserve">. </w:t>
      </w:r>
      <w:r w:rsidR="007B3683" w:rsidRPr="00B75806">
        <w:rPr>
          <w:rFonts w:ascii="Arial" w:hAnsi="Arial" w:cs="Arial"/>
        </w:rPr>
        <w:t>P</w:t>
      </w:r>
      <w:r w:rsidR="0005320F" w:rsidRPr="00B75806">
        <w:rPr>
          <w:rFonts w:ascii="Arial" w:hAnsi="Arial" w:cs="Arial"/>
        </w:rPr>
        <w:t xml:space="preserve">rogramm-intern </w:t>
      </w:r>
      <w:r w:rsidR="0008284B" w:rsidRPr="00B75806">
        <w:rPr>
          <w:rFonts w:ascii="Arial" w:hAnsi="Arial" w:cs="Arial"/>
        </w:rPr>
        <w:t xml:space="preserve">wird </w:t>
      </w:r>
      <w:r w:rsidR="0005320F" w:rsidRPr="00B75806">
        <w:rPr>
          <w:rFonts w:ascii="Arial" w:hAnsi="Arial" w:cs="Arial"/>
        </w:rPr>
        <w:t>folgende Ersetzungsregel angewendet:</w:t>
      </w:r>
    </w:p>
    <w:p w14:paraId="2285CCD7" w14:textId="77777777" w:rsidR="0005320F" w:rsidRPr="00B75806" w:rsidRDefault="0005320F" w:rsidP="0005320F">
      <w:pPr>
        <w:tabs>
          <w:tab w:val="left" w:pos="426"/>
          <w:tab w:val="left" w:pos="567"/>
        </w:tabs>
        <w:spacing w:before="120"/>
        <w:ind w:firstLine="284"/>
        <w:jc w:val="both"/>
        <w:rPr>
          <w:rFonts w:ascii="Arial" w:hAnsi="Arial" w:cs="Arial"/>
        </w:rPr>
      </w:pPr>
      <w:r w:rsidRPr="00B75806">
        <w:rPr>
          <w:rFonts w:ascii="Arial" w:hAnsi="Arial" w:cs="Arial"/>
        </w:rPr>
        <w:t xml:space="preserve">Vor einem Programmteil, das Berechnungen damit ausführt: </w:t>
      </w:r>
    </w:p>
    <w:p w14:paraId="02100F61" w14:textId="77777777" w:rsidR="0005320F" w:rsidRPr="00B5280D" w:rsidRDefault="0005320F" w:rsidP="00025C09">
      <w:pPr>
        <w:tabs>
          <w:tab w:val="left" w:pos="426"/>
          <w:tab w:val="left" w:pos="567"/>
        </w:tabs>
        <w:spacing w:before="120"/>
        <w:ind w:firstLine="567"/>
        <w:jc w:val="both"/>
        <w:rPr>
          <w:rFonts w:ascii="Arial" w:hAnsi="Arial" w:cs="Arial"/>
        </w:rPr>
      </w:pPr>
      <w:r w:rsidRPr="00B5280D">
        <w:rPr>
          <w:rFonts w:ascii="Arial" w:hAnsi="Arial" w:cs="Arial"/>
          <w:i/>
        </w:rPr>
        <w:t>N</w:t>
      </w:r>
      <w:r w:rsidRPr="00B5280D">
        <w:rPr>
          <w:rFonts w:ascii="Arial" w:hAnsi="Arial" w:cs="Arial"/>
          <w:vertAlign w:val="subscript"/>
        </w:rPr>
        <w:t>b</w:t>
      </w:r>
      <w:r w:rsidRPr="00B5280D">
        <w:rPr>
          <w:rFonts w:ascii="Arial" w:hAnsi="Arial" w:cs="Arial"/>
        </w:rPr>
        <w:t xml:space="preserve"> </w:t>
      </w:r>
      <w:r w:rsidR="007B3683" w:rsidRPr="00B5280D">
        <w:rPr>
          <w:rFonts w:ascii="Arial" w:hAnsi="Arial" w:cs="Arial"/>
        </w:rPr>
        <w:t xml:space="preserve">wird </w:t>
      </w:r>
      <w:r w:rsidRPr="00B5280D">
        <w:rPr>
          <w:rFonts w:ascii="Arial" w:hAnsi="Arial" w:cs="Arial"/>
        </w:rPr>
        <w:t>ersetzt durch den Ausdruck (</w:t>
      </w:r>
      <w:r w:rsidRPr="00B5280D">
        <w:rPr>
          <w:rFonts w:ascii="Arial" w:hAnsi="Arial" w:cs="Arial"/>
          <w:i/>
        </w:rPr>
        <w:t>N</w:t>
      </w:r>
      <w:r w:rsidRPr="00B5280D">
        <w:rPr>
          <w:rFonts w:ascii="Arial" w:hAnsi="Arial" w:cs="Arial"/>
          <w:vertAlign w:val="subscript"/>
        </w:rPr>
        <w:t>b</w:t>
      </w:r>
      <w:r w:rsidRPr="00B5280D">
        <w:rPr>
          <w:rFonts w:ascii="Arial" w:hAnsi="Arial" w:cs="Arial"/>
        </w:rPr>
        <w:t>+</w:t>
      </w:r>
      <w:r w:rsidR="008B23BB" w:rsidRPr="00B5280D">
        <w:rPr>
          <w:rFonts w:ascii="Arial" w:hAnsi="Arial" w:cs="Arial"/>
        </w:rPr>
        <w:t xml:space="preserve"> GamDistAdd</w:t>
      </w:r>
      <w:r w:rsidRPr="00B5280D">
        <w:rPr>
          <w:rFonts w:ascii="Arial" w:hAnsi="Arial" w:cs="Arial"/>
        </w:rPr>
        <w:t>),</w:t>
      </w:r>
    </w:p>
    <w:p w14:paraId="3D2AA35A" w14:textId="77777777" w:rsidR="0005320F" w:rsidRPr="00B5280D" w:rsidRDefault="0005320F" w:rsidP="00025C09">
      <w:pPr>
        <w:tabs>
          <w:tab w:val="left" w:pos="426"/>
          <w:tab w:val="left" w:pos="567"/>
        </w:tabs>
        <w:spacing w:after="120"/>
        <w:ind w:firstLine="567"/>
        <w:jc w:val="both"/>
        <w:rPr>
          <w:rFonts w:ascii="Arial" w:hAnsi="Arial" w:cs="Arial"/>
        </w:rPr>
      </w:pPr>
      <w:r w:rsidRPr="00B5280D">
        <w:rPr>
          <w:rFonts w:ascii="Arial" w:hAnsi="Arial" w:cs="Arial"/>
          <w:i/>
        </w:rPr>
        <w:t>N</w:t>
      </w:r>
      <w:r w:rsidRPr="00B5280D">
        <w:rPr>
          <w:rFonts w:ascii="Arial" w:hAnsi="Arial" w:cs="Arial"/>
          <w:vertAlign w:val="subscript"/>
        </w:rPr>
        <w:t>0</w:t>
      </w:r>
      <w:r w:rsidRPr="00B5280D">
        <w:rPr>
          <w:rFonts w:ascii="Arial" w:hAnsi="Arial" w:cs="Arial"/>
        </w:rPr>
        <w:t xml:space="preserve"> </w:t>
      </w:r>
      <w:r w:rsidR="007B3683" w:rsidRPr="00B5280D">
        <w:rPr>
          <w:rFonts w:ascii="Arial" w:hAnsi="Arial" w:cs="Arial"/>
        </w:rPr>
        <w:t xml:space="preserve">wird </w:t>
      </w:r>
      <w:r w:rsidRPr="00B5280D">
        <w:rPr>
          <w:rFonts w:ascii="Arial" w:hAnsi="Arial" w:cs="Arial"/>
        </w:rPr>
        <w:t>ersetzt durch den Ausdruck (</w:t>
      </w:r>
      <w:r w:rsidRPr="00B5280D">
        <w:rPr>
          <w:rFonts w:ascii="Arial" w:hAnsi="Arial" w:cs="Arial"/>
          <w:i/>
        </w:rPr>
        <w:t>N</w:t>
      </w:r>
      <w:r w:rsidRPr="00B5280D">
        <w:rPr>
          <w:rFonts w:ascii="Arial" w:hAnsi="Arial" w:cs="Arial"/>
          <w:vertAlign w:val="subscript"/>
        </w:rPr>
        <w:t>0</w:t>
      </w:r>
      <w:r w:rsidRPr="00B5280D">
        <w:rPr>
          <w:rFonts w:ascii="Arial" w:hAnsi="Arial" w:cs="Arial"/>
        </w:rPr>
        <w:t>+</w:t>
      </w:r>
      <w:r w:rsidR="008B23BB" w:rsidRPr="00B5280D">
        <w:rPr>
          <w:rFonts w:ascii="Arial" w:hAnsi="Arial" w:cs="Arial"/>
        </w:rPr>
        <w:t xml:space="preserve"> GamDistAdd</w:t>
      </w:r>
      <w:r w:rsidRPr="00B5280D">
        <w:rPr>
          <w:rFonts w:ascii="Arial" w:hAnsi="Arial" w:cs="Arial"/>
        </w:rPr>
        <w:t>).</w:t>
      </w:r>
    </w:p>
    <w:p w14:paraId="27C9867F" w14:textId="77777777" w:rsidR="0005320F" w:rsidRPr="00B5280D" w:rsidRDefault="0005320F" w:rsidP="0005320F">
      <w:pPr>
        <w:tabs>
          <w:tab w:val="left" w:pos="426"/>
          <w:tab w:val="left" w:pos="567"/>
        </w:tabs>
        <w:spacing w:after="120"/>
        <w:ind w:firstLine="284"/>
        <w:jc w:val="both"/>
        <w:rPr>
          <w:rFonts w:ascii="Arial" w:hAnsi="Arial" w:cs="Arial"/>
        </w:rPr>
      </w:pPr>
      <w:r w:rsidRPr="00B5280D">
        <w:rPr>
          <w:rFonts w:ascii="Arial" w:hAnsi="Arial" w:cs="Arial"/>
        </w:rPr>
        <w:t>Nach</w:t>
      </w:r>
      <w:r w:rsidR="0008284B" w:rsidRPr="00B5280D">
        <w:rPr>
          <w:rFonts w:ascii="Arial" w:hAnsi="Arial" w:cs="Arial"/>
        </w:rPr>
        <w:t xml:space="preserve"> diesem Programmteil: D</w:t>
      </w:r>
      <w:r w:rsidR="00025C09" w:rsidRPr="00B5280D">
        <w:rPr>
          <w:rFonts w:ascii="Arial" w:hAnsi="Arial" w:cs="Arial"/>
        </w:rPr>
        <w:t xml:space="preserve">iese Ersetzungen werden wieder rückgängig gemacht. </w:t>
      </w:r>
    </w:p>
    <w:p w14:paraId="79397599" w14:textId="77777777" w:rsidR="00025C09" w:rsidRPr="00B5280D" w:rsidRDefault="008B23BB" w:rsidP="0005320F">
      <w:pPr>
        <w:tabs>
          <w:tab w:val="left" w:pos="426"/>
          <w:tab w:val="left" w:pos="567"/>
        </w:tabs>
        <w:jc w:val="both"/>
        <w:rPr>
          <w:rFonts w:ascii="Arial" w:hAnsi="Arial" w:cs="Arial"/>
        </w:rPr>
      </w:pPr>
      <w:r w:rsidRPr="00B5280D">
        <w:rPr>
          <w:rFonts w:ascii="Arial" w:hAnsi="Arial" w:cs="Arial"/>
        </w:rPr>
        <w:t xml:space="preserve">GamDistAdd ist auf den Wert 1 voreingestellt. </w:t>
      </w:r>
    </w:p>
    <w:p w14:paraId="2C616904" w14:textId="77777777" w:rsidR="007B3683" w:rsidRPr="00B75806" w:rsidRDefault="007B3683" w:rsidP="0005320F">
      <w:pPr>
        <w:tabs>
          <w:tab w:val="left" w:pos="426"/>
          <w:tab w:val="left" w:pos="567"/>
        </w:tabs>
        <w:jc w:val="both"/>
        <w:rPr>
          <w:rFonts w:ascii="Arial" w:hAnsi="Arial" w:cs="Arial"/>
        </w:rPr>
      </w:pPr>
    </w:p>
    <w:p w14:paraId="300690CD" w14:textId="77777777" w:rsidR="00E15301" w:rsidRDefault="007B3683" w:rsidP="007B3683">
      <w:pPr>
        <w:tabs>
          <w:tab w:val="left" w:pos="426"/>
          <w:tab w:val="left" w:pos="567"/>
        </w:tabs>
        <w:spacing w:after="120"/>
        <w:jc w:val="both"/>
        <w:rPr>
          <w:rFonts w:ascii="Arial" w:hAnsi="Arial" w:cs="Arial"/>
        </w:rPr>
      </w:pPr>
      <w:r w:rsidRPr="00B75806">
        <w:rPr>
          <w:rFonts w:ascii="Arial" w:hAnsi="Arial" w:cs="Arial"/>
        </w:rPr>
        <w:t>Die Anwendung dieser (</w:t>
      </w:r>
      <w:r w:rsidRPr="00B75806">
        <w:rPr>
          <w:rFonts w:ascii="Arial" w:hAnsi="Arial" w:cs="Arial"/>
          <w:i/>
        </w:rPr>
        <w:t>N</w:t>
      </w:r>
      <w:r w:rsidRPr="00B75806">
        <w:rPr>
          <w:rFonts w:ascii="Arial" w:hAnsi="Arial" w:cs="Arial"/>
        </w:rPr>
        <w:t>+</w:t>
      </w:r>
      <w:r w:rsidR="009E35B3">
        <w:rPr>
          <w:rFonts w:ascii="Arial" w:hAnsi="Arial" w:cs="Arial"/>
        </w:rPr>
        <w:t>x</w:t>
      </w:r>
      <w:r w:rsidRPr="00B75806">
        <w:rPr>
          <w:rFonts w:ascii="Arial" w:hAnsi="Arial" w:cs="Arial"/>
        </w:rPr>
        <w:t>)-Regel auf die genannten Impulsanzahlen kann im TAB „Werte, Unsicherheiten“ „eingeschaltet“ werden, indem man als Verteilungstyp dieser Größen „(</w:t>
      </w:r>
      <w:r w:rsidRPr="00B75806">
        <w:rPr>
          <w:rFonts w:ascii="Arial" w:hAnsi="Arial" w:cs="Arial"/>
          <w:i/>
        </w:rPr>
        <w:t>N</w:t>
      </w:r>
      <w:r w:rsidRPr="00B75806">
        <w:rPr>
          <w:rFonts w:ascii="Arial" w:hAnsi="Arial" w:cs="Arial"/>
        </w:rPr>
        <w:t>+</w:t>
      </w:r>
      <w:r w:rsidR="009E35B3">
        <w:rPr>
          <w:rFonts w:ascii="Arial" w:hAnsi="Arial" w:cs="Arial"/>
        </w:rPr>
        <w:t>x</w:t>
      </w:r>
      <w:r w:rsidRPr="00B75806">
        <w:rPr>
          <w:rFonts w:ascii="Arial" w:hAnsi="Arial" w:cs="Arial"/>
        </w:rPr>
        <w:t>)-Regel“ auswählt.</w:t>
      </w:r>
      <w:r w:rsidR="0018457C" w:rsidRPr="00B75806">
        <w:rPr>
          <w:rFonts w:ascii="Arial" w:hAnsi="Arial" w:cs="Arial"/>
        </w:rPr>
        <w:t xml:space="preserve"> </w:t>
      </w:r>
    </w:p>
    <w:p w14:paraId="06EDD3DB" w14:textId="77777777" w:rsidR="007B3683" w:rsidRPr="00B75806" w:rsidRDefault="0018457C" w:rsidP="007B3683">
      <w:pPr>
        <w:tabs>
          <w:tab w:val="left" w:pos="426"/>
          <w:tab w:val="left" w:pos="567"/>
        </w:tabs>
        <w:spacing w:after="120"/>
        <w:jc w:val="both"/>
        <w:rPr>
          <w:rFonts w:ascii="Arial" w:hAnsi="Arial" w:cs="Arial"/>
        </w:rPr>
      </w:pPr>
      <w:r w:rsidRPr="00B75806">
        <w:rPr>
          <w:rFonts w:ascii="Arial" w:hAnsi="Arial" w:cs="Arial"/>
          <w:b/>
          <w:smallCaps/>
        </w:rPr>
        <w:t>Hinweis</w:t>
      </w:r>
      <w:r w:rsidRPr="00B75806">
        <w:rPr>
          <w:rFonts w:ascii="Arial" w:hAnsi="Arial" w:cs="Arial"/>
          <w:b/>
        </w:rPr>
        <w:t xml:space="preserve">: </w:t>
      </w:r>
      <w:r w:rsidR="00E15301">
        <w:rPr>
          <w:rFonts w:ascii="Arial" w:hAnsi="Arial" w:cs="Arial"/>
          <w:b/>
        </w:rPr>
        <w:t>D</w:t>
      </w:r>
      <w:r w:rsidR="00E15301" w:rsidRPr="00B75806">
        <w:rPr>
          <w:rFonts w:ascii="Arial" w:hAnsi="Arial" w:cs="Arial"/>
          <w:b/>
        </w:rPr>
        <w:t>ie (</w:t>
      </w:r>
      <w:r w:rsidR="00E15301" w:rsidRPr="00B75806">
        <w:rPr>
          <w:rFonts w:ascii="Arial" w:hAnsi="Arial" w:cs="Arial"/>
          <w:b/>
          <w:i/>
        </w:rPr>
        <w:t>N</w:t>
      </w:r>
      <w:r w:rsidR="00E15301" w:rsidRPr="00B75806">
        <w:rPr>
          <w:rFonts w:ascii="Arial" w:hAnsi="Arial" w:cs="Arial"/>
          <w:b/>
        </w:rPr>
        <w:t>+</w:t>
      </w:r>
      <w:r w:rsidR="009E35B3">
        <w:rPr>
          <w:rFonts w:ascii="Arial" w:hAnsi="Arial" w:cs="Arial"/>
          <w:b/>
        </w:rPr>
        <w:t>x</w:t>
      </w:r>
      <w:r w:rsidR="00E15301" w:rsidRPr="00B75806">
        <w:rPr>
          <w:rFonts w:ascii="Arial" w:hAnsi="Arial" w:cs="Arial"/>
          <w:b/>
        </w:rPr>
        <w:t xml:space="preserve">)-Regel </w:t>
      </w:r>
      <w:r w:rsidR="00E15301">
        <w:rPr>
          <w:rFonts w:ascii="Arial" w:hAnsi="Arial" w:cs="Arial"/>
          <w:b/>
        </w:rPr>
        <w:t>darf n</w:t>
      </w:r>
      <w:r w:rsidRPr="00B75806">
        <w:rPr>
          <w:rFonts w:ascii="Arial" w:hAnsi="Arial" w:cs="Arial"/>
          <w:b/>
        </w:rPr>
        <w:t xml:space="preserve">ur für Impulsanzahlen selektiert werden, nicht aber </w:t>
      </w:r>
      <w:r w:rsidR="00493504" w:rsidRPr="00B75806">
        <w:rPr>
          <w:rFonts w:ascii="Arial" w:hAnsi="Arial" w:cs="Arial"/>
          <w:b/>
        </w:rPr>
        <w:t>für die</w:t>
      </w:r>
      <w:r w:rsidRPr="00B75806">
        <w:rPr>
          <w:rFonts w:ascii="Arial" w:hAnsi="Arial" w:cs="Arial"/>
          <w:b/>
        </w:rPr>
        <w:t xml:space="preserve"> </w:t>
      </w:r>
      <w:r w:rsidR="00E15301">
        <w:rPr>
          <w:rFonts w:ascii="Arial" w:hAnsi="Arial" w:cs="Arial"/>
          <w:b/>
        </w:rPr>
        <w:t xml:space="preserve">aus ihnen abgeleiteten </w:t>
      </w:r>
      <w:r w:rsidRPr="00B75806">
        <w:rPr>
          <w:rFonts w:ascii="Arial" w:hAnsi="Arial" w:cs="Arial"/>
          <w:b/>
        </w:rPr>
        <w:t>Zählraten</w:t>
      </w:r>
      <w:r w:rsidRPr="00B75806">
        <w:rPr>
          <w:rFonts w:ascii="Arial" w:hAnsi="Arial" w:cs="Arial"/>
        </w:rPr>
        <w:t xml:space="preserve">; letztere </w:t>
      </w:r>
      <w:r w:rsidR="006945AE" w:rsidRPr="00B75806">
        <w:rPr>
          <w:rFonts w:ascii="Arial" w:hAnsi="Arial" w:cs="Arial"/>
        </w:rPr>
        <w:t xml:space="preserve">werden dabei </w:t>
      </w:r>
      <w:r w:rsidRPr="00B75806">
        <w:rPr>
          <w:rFonts w:ascii="Arial" w:hAnsi="Arial" w:cs="Arial"/>
        </w:rPr>
        <w:t>programmintern</w:t>
      </w:r>
      <w:r w:rsidR="006945AE" w:rsidRPr="00B75806">
        <w:rPr>
          <w:rFonts w:ascii="Arial" w:hAnsi="Arial" w:cs="Arial"/>
        </w:rPr>
        <w:t xml:space="preserve"> </w:t>
      </w:r>
      <w:r w:rsidR="00E15301">
        <w:rPr>
          <w:rFonts w:ascii="Arial" w:hAnsi="Arial" w:cs="Arial"/>
        </w:rPr>
        <w:t xml:space="preserve">auf die Impulsanzahlen zurückgeführt und sind somit ebenfalls gamma-verteilt. Das bedeutet, dass diese Regel nur angewendet werden kann, wenn die Zählrate R mit einer Gleichung R=N/t auf N zurückgeführt wird. Für N wird vom Benutzer in diesem Fall nur der Wert eingegeben, das Feld für dessen Unsicherheit lässt man leer; die sich aus der Gammaverteilung ergebende Unsicherheit wird nur programmintern berechnet. </w:t>
      </w:r>
    </w:p>
    <w:p w14:paraId="6CE521B1" w14:textId="77777777" w:rsidR="0018457C" w:rsidRDefault="00306F2F" w:rsidP="007B3683">
      <w:pPr>
        <w:tabs>
          <w:tab w:val="left" w:pos="426"/>
          <w:tab w:val="left" w:pos="567"/>
        </w:tabs>
        <w:spacing w:after="120"/>
        <w:jc w:val="both"/>
        <w:rPr>
          <w:rFonts w:ascii="Arial" w:hAnsi="Arial" w:cs="Arial"/>
        </w:rPr>
      </w:pPr>
      <w:r>
        <w:rPr>
          <w:rFonts w:ascii="Arial" w:hAnsi="Arial" w:cs="Arial"/>
        </w:rPr>
        <w:t>Zwei</w:t>
      </w:r>
      <w:r w:rsidR="006C4711" w:rsidRPr="00306F2F">
        <w:rPr>
          <w:rFonts w:ascii="Arial" w:hAnsi="Arial" w:cs="Arial"/>
        </w:rPr>
        <w:t xml:space="preserve"> Beispiel</w:t>
      </w:r>
      <w:r>
        <w:rPr>
          <w:rFonts w:ascii="Arial" w:hAnsi="Arial" w:cs="Arial"/>
        </w:rPr>
        <w:t>e</w:t>
      </w:r>
      <w:r w:rsidR="006C4711" w:rsidRPr="00306F2F">
        <w:rPr>
          <w:rFonts w:ascii="Arial" w:hAnsi="Arial" w:cs="Arial"/>
        </w:rPr>
        <w:t xml:space="preserve"> (Gamma-Dist_DE.txp</w:t>
      </w:r>
      <w:r>
        <w:rPr>
          <w:rFonts w:ascii="Arial" w:hAnsi="Arial" w:cs="Arial"/>
        </w:rPr>
        <w:t xml:space="preserve"> und Lira-Gammadist_DE.txp</w:t>
      </w:r>
      <w:r w:rsidR="006C4711" w:rsidRPr="00306F2F">
        <w:rPr>
          <w:rFonts w:ascii="Arial" w:hAnsi="Arial" w:cs="Arial"/>
        </w:rPr>
        <w:t xml:space="preserve">) </w:t>
      </w:r>
      <w:r>
        <w:rPr>
          <w:rFonts w:ascii="Arial" w:hAnsi="Arial" w:cs="Arial"/>
        </w:rPr>
        <w:t>zeigen</w:t>
      </w:r>
      <w:r w:rsidR="006C4711" w:rsidRPr="00306F2F">
        <w:rPr>
          <w:rFonts w:ascii="Arial" w:hAnsi="Arial" w:cs="Arial"/>
        </w:rPr>
        <w:t xml:space="preserve"> die Anwendung der (</w:t>
      </w:r>
      <w:r w:rsidR="006C4711" w:rsidRPr="00306F2F">
        <w:rPr>
          <w:rFonts w:ascii="Arial" w:hAnsi="Arial" w:cs="Arial"/>
          <w:i/>
        </w:rPr>
        <w:t>N</w:t>
      </w:r>
      <w:r w:rsidR="006C4711" w:rsidRPr="00306F2F">
        <w:rPr>
          <w:rFonts w:ascii="Arial" w:hAnsi="Arial" w:cs="Arial"/>
        </w:rPr>
        <w:t>+</w:t>
      </w:r>
      <w:r w:rsidR="009E35B3">
        <w:rPr>
          <w:rFonts w:ascii="Arial" w:hAnsi="Arial" w:cs="Arial"/>
        </w:rPr>
        <w:t>x</w:t>
      </w:r>
      <w:r w:rsidR="006C4711" w:rsidRPr="00306F2F">
        <w:rPr>
          <w:rFonts w:ascii="Arial" w:hAnsi="Arial" w:cs="Arial"/>
        </w:rPr>
        <w:t>)-Regel für den Fall sehr niedriger Impulsanzahlen</w:t>
      </w:r>
      <w:r>
        <w:rPr>
          <w:rFonts w:ascii="Arial" w:hAnsi="Arial" w:cs="Arial"/>
        </w:rPr>
        <w:t>.</w:t>
      </w:r>
    </w:p>
    <w:p w14:paraId="2D4A78CA" w14:textId="77777777" w:rsidR="000219B8" w:rsidRDefault="000219B8" w:rsidP="007B3683">
      <w:pPr>
        <w:tabs>
          <w:tab w:val="left" w:pos="426"/>
          <w:tab w:val="left" w:pos="567"/>
        </w:tabs>
        <w:spacing w:after="120"/>
        <w:jc w:val="both"/>
        <w:rPr>
          <w:rFonts w:ascii="Arial" w:hAnsi="Arial" w:cs="Arial"/>
        </w:rPr>
      </w:pPr>
    </w:p>
    <w:p w14:paraId="1D08B008" w14:textId="179FEF5E" w:rsidR="000219B8" w:rsidRPr="00755118" w:rsidRDefault="000219B8" w:rsidP="00D74EC6">
      <w:pPr>
        <w:tabs>
          <w:tab w:val="left" w:pos="426"/>
          <w:tab w:val="left" w:pos="567"/>
        </w:tabs>
        <w:spacing w:after="120"/>
        <w:ind w:left="426"/>
        <w:jc w:val="both"/>
        <w:rPr>
          <w:rFonts w:ascii="Arial" w:hAnsi="Arial" w:cs="Arial"/>
          <w:b/>
        </w:rPr>
      </w:pPr>
      <w:bookmarkStart w:id="128" w:name="_Hlk517674782"/>
      <w:r w:rsidRPr="00755118">
        <w:rPr>
          <w:rFonts w:ascii="Arial" w:hAnsi="Arial" w:cs="Arial"/>
          <w:b/>
          <w:smallCaps/>
        </w:rPr>
        <w:t>Wichtig</w:t>
      </w:r>
      <w:r w:rsidRPr="00755118">
        <w:rPr>
          <w:rFonts w:ascii="Arial" w:hAnsi="Arial" w:cs="Arial"/>
          <w:b/>
        </w:rPr>
        <w:t>: Im Vorgriff auf eine neue Ausgabe der ISO 11929 wird die Anwendung der (</w:t>
      </w:r>
      <w:r w:rsidRPr="00755118">
        <w:rPr>
          <w:rFonts w:ascii="Arial" w:hAnsi="Arial" w:cs="Arial"/>
          <w:b/>
          <w:i/>
        </w:rPr>
        <w:t>N</w:t>
      </w:r>
      <w:r w:rsidRPr="00755118">
        <w:rPr>
          <w:rFonts w:ascii="Arial" w:hAnsi="Arial" w:cs="Arial"/>
          <w:b/>
        </w:rPr>
        <w:t xml:space="preserve">+x)-Regel </w:t>
      </w:r>
      <w:r w:rsidR="00EF2055" w:rsidRPr="00755118">
        <w:rPr>
          <w:rFonts w:ascii="Arial" w:hAnsi="Arial" w:cs="Arial"/>
          <w:b/>
        </w:rPr>
        <w:t xml:space="preserve">in UncertRadio </w:t>
      </w:r>
      <w:r w:rsidRPr="00755118">
        <w:rPr>
          <w:rFonts w:ascii="Arial" w:hAnsi="Arial" w:cs="Arial"/>
          <w:b/>
        </w:rPr>
        <w:t xml:space="preserve">wie folgt abgeändert. Bis auf eine Ausnahme wird x=0 für beliebiges N verwendet. Die Ausnahme ist N=0: dann wird x=1 verwendet. Dafür muss die Variable GamDistAdd gleich </w:t>
      </w:r>
      <w:r w:rsidR="00B90175">
        <w:rPr>
          <w:rFonts w:ascii="Arial" w:hAnsi="Arial" w:cs="Arial"/>
          <w:b/>
        </w:rPr>
        <w:t>n</w:t>
      </w:r>
      <w:r w:rsidRPr="00755118">
        <w:rPr>
          <w:rFonts w:ascii="Arial" w:hAnsi="Arial" w:cs="Arial"/>
          <w:b/>
        </w:rPr>
        <w:t>ull gesetzt werden (</w:t>
      </w:r>
      <w:r w:rsidRPr="00755118">
        <w:rPr>
          <w:rFonts w:ascii="Arial" w:hAnsi="Arial" w:cs="Arial"/>
          <w:b/>
        </w:rPr>
        <w:sym w:font="Wingdings" w:char="F0E0"/>
      </w:r>
      <w:r w:rsidRPr="00755118">
        <w:rPr>
          <w:rFonts w:ascii="Arial" w:hAnsi="Arial" w:cs="Arial"/>
          <w:b/>
        </w:rPr>
        <w:t xml:space="preserve"> Optionen – </w:t>
      </w:r>
      <w:r w:rsidR="00D74EC6" w:rsidRPr="00755118">
        <w:rPr>
          <w:rFonts w:ascii="Arial" w:hAnsi="Arial" w:cs="Arial"/>
          <w:b/>
        </w:rPr>
        <w:t>Voreinstellungen</w:t>
      </w:r>
      <w:r w:rsidRPr="00755118">
        <w:rPr>
          <w:rFonts w:ascii="Arial" w:hAnsi="Arial" w:cs="Arial"/>
          <w:b/>
        </w:rPr>
        <w:t xml:space="preserve">). </w:t>
      </w:r>
      <w:r w:rsidR="00D74EC6" w:rsidRPr="00755118">
        <w:rPr>
          <w:rFonts w:ascii="Arial" w:hAnsi="Arial" w:cs="Arial"/>
          <w:b/>
        </w:rPr>
        <w:t xml:space="preserve">Unter dieser Voraussetzung, x=GamDistAdd=0, </w:t>
      </w:r>
      <w:r w:rsidR="00C652A0" w:rsidRPr="00755118">
        <w:rPr>
          <w:rFonts w:ascii="Arial" w:hAnsi="Arial" w:cs="Arial"/>
          <w:b/>
        </w:rPr>
        <w:t>addiert</w:t>
      </w:r>
      <w:r w:rsidR="00D74EC6" w:rsidRPr="00755118">
        <w:rPr>
          <w:rFonts w:ascii="Arial" w:hAnsi="Arial" w:cs="Arial"/>
          <w:b/>
        </w:rPr>
        <w:t xml:space="preserve"> UncertRadio</w:t>
      </w:r>
      <w:r w:rsidRPr="00755118">
        <w:rPr>
          <w:rFonts w:ascii="Arial" w:hAnsi="Arial" w:cs="Arial"/>
          <w:b/>
        </w:rPr>
        <w:t xml:space="preserve"> </w:t>
      </w:r>
      <w:r w:rsidR="00C652A0" w:rsidRPr="00755118">
        <w:rPr>
          <w:rFonts w:ascii="Arial" w:hAnsi="Arial" w:cs="Arial"/>
          <w:b/>
        </w:rPr>
        <w:t>intern nur dann den Wert 1 zu N,</w:t>
      </w:r>
      <w:r w:rsidR="00D74EC6" w:rsidRPr="00755118">
        <w:rPr>
          <w:rFonts w:ascii="Arial" w:hAnsi="Arial" w:cs="Arial"/>
          <w:b/>
        </w:rPr>
        <w:t xml:space="preserve"> wenn N=0 ist</w:t>
      </w:r>
      <w:r w:rsidR="00C652A0" w:rsidRPr="00755118">
        <w:rPr>
          <w:rFonts w:ascii="Arial" w:hAnsi="Arial" w:cs="Arial"/>
          <w:b/>
        </w:rPr>
        <w:t xml:space="preserve"> (also „0+1“)</w:t>
      </w:r>
      <w:r w:rsidR="00D74EC6" w:rsidRPr="00755118">
        <w:rPr>
          <w:rFonts w:ascii="Arial" w:hAnsi="Arial" w:cs="Arial"/>
          <w:b/>
        </w:rPr>
        <w:t xml:space="preserve">. </w:t>
      </w:r>
      <w:r w:rsidR="00755118" w:rsidRPr="00755118">
        <w:rPr>
          <w:rFonts w:ascii="Arial" w:hAnsi="Arial" w:cs="Arial"/>
          <w:b/>
        </w:rPr>
        <w:t>Das bedeutet, dass für N&gt;0 eine Gammaverteilung der dazugehörigen Zählrate R mit einem Prior(R) ~ 1/R verwendet wird. Bei N=0 hingegen wird ein gleichförmiger Prior(R) unterstellt.</w:t>
      </w:r>
    </w:p>
    <w:p w14:paraId="7155E3CB" w14:textId="77777777" w:rsidR="00B25842" w:rsidRPr="00D74EC6" w:rsidRDefault="00B25842" w:rsidP="000155B1">
      <w:pPr>
        <w:tabs>
          <w:tab w:val="left" w:pos="426"/>
          <w:tab w:val="left" w:pos="567"/>
        </w:tabs>
        <w:spacing w:after="120"/>
        <w:ind w:left="426"/>
        <w:jc w:val="both"/>
        <w:rPr>
          <w:rFonts w:ascii="Arial" w:hAnsi="Arial" w:cs="Arial"/>
          <w:b/>
        </w:rPr>
      </w:pPr>
      <w:r w:rsidRPr="00755118">
        <w:rPr>
          <w:rFonts w:ascii="Arial" w:hAnsi="Arial" w:cs="Arial"/>
          <w:b/>
        </w:rPr>
        <w:t>Wenn dagegen x=GamDistAdd &gt; 0 gesetzt wurde, was bei bereits existierenden UR-Projekten der Fall sein kann, wird das generell zu N addiert, auch wenn N&gt;0 ist.</w:t>
      </w:r>
      <w:r w:rsidR="00CC00E1" w:rsidRPr="00755118">
        <w:rPr>
          <w:rFonts w:ascii="Arial" w:hAnsi="Arial" w:cs="Arial"/>
          <w:b/>
        </w:rPr>
        <w:t xml:space="preserve"> </w:t>
      </w:r>
    </w:p>
    <w:bookmarkEnd w:id="128"/>
    <w:p w14:paraId="0710C821" w14:textId="77777777" w:rsidR="004E2A57" w:rsidRPr="00B75806" w:rsidRDefault="004E2A57" w:rsidP="007B3683">
      <w:pPr>
        <w:tabs>
          <w:tab w:val="left" w:pos="1134"/>
        </w:tabs>
        <w:spacing w:before="240" w:after="120"/>
        <w:jc w:val="both"/>
        <w:rPr>
          <w:rFonts w:ascii="Arial" w:hAnsi="Arial" w:cs="Arial"/>
        </w:rPr>
      </w:pPr>
      <w:r w:rsidRPr="00B75806">
        <w:rPr>
          <w:rFonts w:ascii="Arial" w:hAnsi="Arial" w:cs="Arial"/>
        </w:rPr>
        <w:lastRenderedPageBreak/>
        <w:t>Man kann davon ausge</w:t>
      </w:r>
      <w:r w:rsidR="00480005" w:rsidRPr="00B75806">
        <w:rPr>
          <w:rFonts w:ascii="Arial" w:hAnsi="Arial" w:cs="Arial"/>
        </w:rPr>
        <w:t>hen</w:t>
      </w:r>
      <w:r w:rsidRPr="00B75806">
        <w:rPr>
          <w:rFonts w:ascii="Arial" w:hAnsi="Arial" w:cs="Arial"/>
        </w:rPr>
        <w:t>, dass die (</w:t>
      </w:r>
      <w:r w:rsidRPr="00B75806">
        <w:rPr>
          <w:rFonts w:ascii="Arial" w:hAnsi="Arial" w:cs="Arial"/>
          <w:i/>
        </w:rPr>
        <w:t>N</w:t>
      </w:r>
      <w:r w:rsidRPr="00B75806">
        <w:rPr>
          <w:rFonts w:ascii="Arial" w:hAnsi="Arial" w:cs="Arial"/>
        </w:rPr>
        <w:t>+</w:t>
      </w:r>
      <w:r w:rsidR="009E35B3">
        <w:rPr>
          <w:rFonts w:ascii="Arial" w:hAnsi="Arial" w:cs="Arial"/>
        </w:rPr>
        <w:t>x</w:t>
      </w:r>
      <w:r w:rsidRPr="00B75806">
        <w:rPr>
          <w:rFonts w:ascii="Arial" w:hAnsi="Arial" w:cs="Arial"/>
        </w:rPr>
        <w:t xml:space="preserve">)-Regel nur bei den Bestimmungsverfahren ohne lineare Entfaltung zum Einsatz kommt, auch nur dann, wenn die betreffenden Impulsanzahlen sehr klein sind. </w:t>
      </w:r>
      <w:r w:rsidRPr="00B75806">
        <w:rPr>
          <w:rFonts w:ascii="Arial" w:hAnsi="Arial" w:cs="Arial"/>
          <w:b/>
        </w:rPr>
        <w:t>Bei Verfahren mit linearer Entfaltung</w:t>
      </w:r>
      <w:r w:rsidRPr="00B75806">
        <w:rPr>
          <w:rFonts w:ascii="Arial" w:hAnsi="Arial" w:cs="Arial"/>
        </w:rPr>
        <w:t xml:space="preserve"> dagegen würde man bei solch kleinen Impulsanzahlen die Entfaltung vermutlich gar nicht erst versuchen; leider würde dann auch der Fall vorliegen, dass die Methode der kleinsten Quadrate bei sehr k</w:t>
      </w:r>
      <w:r w:rsidR="006B2304" w:rsidRPr="00B75806">
        <w:rPr>
          <w:rFonts w:ascii="Arial" w:hAnsi="Arial" w:cs="Arial"/>
        </w:rPr>
        <w:t xml:space="preserve">leinen – </w:t>
      </w:r>
      <w:r w:rsidRPr="00B75806">
        <w:rPr>
          <w:rFonts w:ascii="Arial" w:hAnsi="Arial" w:cs="Arial"/>
        </w:rPr>
        <w:t>Pois</w:t>
      </w:r>
      <w:r w:rsidR="006B2304" w:rsidRPr="00B75806">
        <w:rPr>
          <w:rFonts w:ascii="Arial" w:hAnsi="Arial" w:cs="Arial"/>
        </w:rPr>
        <w:t>son-verteilten –</w:t>
      </w:r>
      <w:r w:rsidRPr="00B75806">
        <w:rPr>
          <w:rFonts w:ascii="Arial" w:hAnsi="Arial" w:cs="Arial"/>
        </w:rPr>
        <w:t xml:space="preserve"> Impulsanzahlen zu einem Bias führ</w:t>
      </w:r>
      <w:r w:rsidR="00A4432C" w:rsidRPr="00B75806">
        <w:rPr>
          <w:rFonts w:ascii="Arial" w:hAnsi="Arial" w:cs="Arial"/>
        </w:rPr>
        <w:t>en kann</w:t>
      </w:r>
      <w:r w:rsidRPr="00B75806">
        <w:rPr>
          <w:rFonts w:ascii="Arial" w:hAnsi="Arial" w:cs="Arial"/>
        </w:rPr>
        <w:t xml:space="preserve"> und man auf Poisson-Maximum-Likelihood-Verfahren ausweichen müsste.</w:t>
      </w:r>
    </w:p>
    <w:p w14:paraId="29DA4453" w14:textId="77777777" w:rsidR="0075654E" w:rsidRPr="00B75806" w:rsidRDefault="0075654E" w:rsidP="0075654E">
      <w:pPr>
        <w:tabs>
          <w:tab w:val="left" w:pos="426"/>
          <w:tab w:val="left" w:pos="567"/>
        </w:tabs>
        <w:spacing w:after="120"/>
        <w:jc w:val="both"/>
        <w:rPr>
          <w:rFonts w:ascii="Arial" w:hAnsi="Arial" w:cs="Arial"/>
        </w:rPr>
      </w:pPr>
      <w:r w:rsidRPr="00B75806">
        <w:rPr>
          <w:rFonts w:ascii="Arial" w:hAnsi="Arial" w:cs="Arial"/>
        </w:rPr>
        <w:t xml:space="preserve">Hier soll </w:t>
      </w:r>
      <w:r w:rsidR="006945AE" w:rsidRPr="00B75806">
        <w:rPr>
          <w:rFonts w:ascii="Arial" w:hAnsi="Arial" w:cs="Arial"/>
        </w:rPr>
        <w:t xml:space="preserve">mit folgendem einfachen Beispiel </w:t>
      </w:r>
      <w:r w:rsidRPr="00B75806">
        <w:rPr>
          <w:rFonts w:ascii="Arial" w:hAnsi="Arial" w:cs="Arial"/>
        </w:rPr>
        <w:t>darauf aufmerksam gemacht werden, dass man bei Anwendung der MC-Simulation mit ggf. sehr asymmetrischen Verteilun</w:t>
      </w:r>
      <w:r w:rsidR="00480005" w:rsidRPr="00B75806">
        <w:rPr>
          <w:rFonts w:ascii="Arial" w:hAnsi="Arial" w:cs="Arial"/>
        </w:rPr>
        <w:t>gen rechnen kann, die deutlich v</w:t>
      </w:r>
      <w:r w:rsidRPr="00B75806">
        <w:rPr>
          <w:rFonts w:ascii="Arial" w:hAnsi="Arial" w:cs="Arial"/>
        </w:rPr>
        <w:t xml:space="preserve">on der Normalverteilung abweichen. </w:t>
      </w:r>
    </w:p>
    <w:p w14:paraId="357BEFAE" w14:textId="77777777" w:rsidR="0075654E" w:rsidRPr="00B75806" w:rsidRDefault="0075654E" w:rsidP="0075654E">
      <w:pPr>
        <w:jc w:val="both"/>
        <w:rPr>
          <w:rFonts w:ascii="Arial" w:hAnsi="Arial" w:cs="Arial"/>
        </w:rPr>
      </w:pPr>
      <w:r w:rsidRPr="00B75806">
        <w:rPr>
          <w:rFonts w:ascii="Arial" w:hAnsi="Arial" w:cs="Arial"/>
        </w:rPr>
        <w:t>In diesem Beispiel lauten die Gleichungen wie folgt:</w:t>
      </w:r>
    </w:p>
    <w:p w14:paraId="6EA6C3A5" w14:textId="77777777" w:rsidR="0075654E" w:rsidRPr="00B75806" w:rsidRDefault="0075654E" w:rsidP="0075654E">
      <w:pPr>
        <w:jc w:val="both"/>
        <w:rPr>
          <w:rFonts w:ascii="Arial" w:hAnsi="Arial" w:cs="Arial"/>
        </w:rPr>
      </w:pPr>
    </w:p>
    <w:p w14:paraId="0EAC7E31" w14:textId="77777777" w:rsidR="0075654E" w:rsidRPr="00B75806" w:rsidRDefault="0075654E" w:rsidP="0075654E">
      <w:pPr>
        <w:ind w:left="426"/>
        <w:jc w:val="both"/>
        <w:rPr>
          <w:rFonts w:ascii="Arial" w:hAnsi="Arial" w:cs="Arial"/>
          <w:lang w:val="en-US"/>
        </w:rPr>
      </w:pPr>
      <w:r w:rsidRPr="004E2E93">
        <w:rPr>
          <w:rFonts w:ascii="Arial" w:hAnsi="Arial" w:cs="Arial"/>
        </w:rPr>
        <w:t xml:space="preserve"> </w:t>
      </w:r>
      <w:r w:rsidRPr="00B75806">
        <w:rPr>
          <w:rFonts w:ascii="Arial" w:hAnsi="Arial" w:cs="Arial"/>
          <w:lang w:val="en-US"/>
        </w:rPr>
        <w:t>A = phi * Rn</w:t>
      </w:r>
    </w:p>
    <w:p w14:paraId="0A71CAFC" w14:textId="77777777" w:rsidR="0075654E" w:rsidRPr="00D86875" w:rsidRDefault="007F34DC" w:rsidP="0075654E">
      <w:pPr>
        <w:ind w:left="426"/>
        <w:jc w:val="both"/>
        <w:rPr>
          <w:rFonts w:ascii="Arial" w:hAnsi="Arial" w:cs="Arial"/>
          <w:lang w:val="en-US"/>
        </w:rPr>
      </w:pPr>
      <w:r w:rsidRPr="00D86875">
        <w:rPr>
          <w:rFonts w:ascii="Arial" w:hAnsi="Arial" w:cs="Arial"/>
          <w:lang w:val="en-US"/>
        </w:rPr>
        <w:t xml:space="preserve"> Rn = Rg - R0</w:t>
      </w:r>
    </w:p>
    <w:p w14:paraId="4A84ED54" w14:textId="77777777" w:rsidR="0075654E" w:rsidRPr="00B75806" w:rsidRDefault="007F34DC" w:rsidP="0075654E">
      <w:pPr>
        <w:ind w:left="426"/>
        <w:jc w:val="both"/>
        <w:rPr>
          <w:rFonts w:ascii="Arial" w:hAnsi="Arial" w:cs="Arial"/>
        </w:rPr>
      </w:pPr>
      <w:r w:rsidRPr="00D86875">
        <w:rPr>
          <w:rFonts w:ascii="Arial" w:hAnsi="Arial" w:cs="Arial"/>
          <w:lang w:val="en-US"/>
        </w:rPr>
        <w:t xml:space="preserve"> </w:t>
      </w:r>
      <w:r w:rsidR="0075654E" w:rsidRPr="00B75806">
        <w:rPr>
          <w:rFonts w:ascii="Arial" w:hAnsi="Arial" w:cs="Arial"/>
        </w:rPr>
        <w:t>Rg = ng / t</w:t>
      </w:r>
    </w:p>
    <w:p w14:paraId="689189CD" w14:textId="77777777" w:rsidR="00AC1682" w:rsidRPr="00B75806" w:rsidRDefault="0075654E" w:rsidP="0075654E">
      <w:pPr>
        <w:ind w:left="426"/>
        <w:jc w:val="both"/>
        <w:rPr>
          <w:rFonts w:ascii="Arial" w:hAnsi="Arial" w:cs="Arial"/>
        </w:rPr>
      </w:pPr>
      <w:r w:rsidRPr="00B75806">
        <w:rPr>
          <w:rFonts w:ascii="Arial" w:hAnsi="Arial" w:cs="Arial"/>
        </w:rPr>
        <w:t xml:space="preserve"> R0 = n0 / t0</w:t>
      </w:r>
    </w:p>
    <w:p w14:paraId="326078F5" w14:textId="77777777" w:rsidR="00B1525C" w:rsidRPr="00B75806" w:rsidRDefault="00B1525C" w:rsidP="00B1525C">
      <w:pPr>
        <w:jc w:val="both"/>
      </w:pPr>
    </w:p>
    <w:p w14:paraId="3A0D0FAB" w14:textId="77777777" w:rsidR="0075654E" w:rsidRPr="00B75806" w:rsidRDefault="006945AE" w:rsidP="00B1525C">
      <w:pPr>
        <w:jc w:val="both"/>
        <w:rPr>
          <w:rFonts w:ascii="Arial" w:hAnsi="Arial" w:cs="Arial"/>
        </w:rPr>
      </w:pPr>
      <w:r w:rsidRPr="00B75806">
        <w:rPr>
          <w:rFonts w:ascii="Arial" w:hAnsi="Arial" w:cs="Arial"/>
        </w:rPr>
        <w:t xml:space="preserve">Der Ausgangsfall sei gegeben durch: </w:t>
      </w:r>
      <w:r w:rsidR="00BB4188" w:rsidRPr="00B75806">
        <w:rPr>
          <w:rFonts w:ascii="Arial" w:hAnsi="Arial" w:cs="Arial"/>
        </w:rPr>
        <w:t xml:space="preserve">Phi = 1, urel(Phi) = 0,1, </w:t>
      </w:r>
      <w:r w:rsidR="0075654E" w:rsidRPr="00B75806">
        <w:rPr>
          <w:rFonts w:ascii="Arial" w:hAnsi="Arial" w:cs="Arial"/>
        </w:rPr>
        <w:t>t</w:t>
      </w:r>
      <w:r w:rsidR="00BB4188" w:rsidRPr="00B75806">
        <w:rPr>
          <w:rFonts w:ascii="Arial" w:hAnsi="Arial" w:cs="Arial"/>
        </w:rPr>
        <w:t xml:space="preserve"> </w:t>
      </w:r>
      <w:r w:rsidR="0075654E" w:rsidRPr="00B75806">
        <w:rPr>
          <w:rFonts w:ascii="Arial" w:hAnsi="Arial" w:cs="Arial"/>
        </w:rPr>
        <w:t>=100 s und t0</w:t>
      </w:r>
      <w:r w:rsidR="00BB4188" w:rsidRPr="00B75806">
        <w:rPr>
          <w:rFonts w:ascii="Arial" w:hAnsi="Arial" w:cs="Arial"/>
        </w:rPr>
        <w:t xml:space="preserve"> </w:t>
      </w:r>
      <w:r w:rsidR="0075654E" w:rsidRPr="00B75806">
        <w:rPr>
          <w:rFonts w:ascii="Arial" w:hAnsi="Arial" w:cs="Arial"/>
        </w:rPr>
        <w:t>=</w:t>
      </w:r>
      <w:r w:rsidR="00BB4188" w:rsidRPr="00B75806">
        <w:rPr>
          <w:rFonts w:ascii="Arial" w:hAnsi="Arial" w:cs="Arial"/>
        </w:rPr>
        <w:t xml:space="preserve"> </w:t>
      </w:r>
      <w:r w:rsidR="0075654E" w:rsidRPr="00B75806">
        <w:rPr>
          <w:rFonts w:ascii="Arial" w:hAnsi="Arial" w:cs="Arial"/>
        </w:rPr>
        <w:t>500 s sowie ng</w:t>
      </w:r>
      <w:r w:rsidR="00BB4188" w:rsidRPr="00B75806">
        <w:rPr>
          <w:rFonts w:ascii="Arial" w:hAnsi="Arial" w:cs="Arial"/>
        </w:rPr>
        <w:t xml:space="preserve"> </w:t>
      </w:r>
      <w:r w:rsidR="0075654E" w:rsidRPr="00B75806">
        <w:rPr>
          <w:rFonts w:ascii="Arial" w:hAnsi="Arial" w:cs="Arial"/>
        </w:rPr>
        <w:t>=</w:t>
      </w:r>
      <w:r w:rsidR="00BB4188" w:rsidRPr="00B75806">
        <w:rPr>
          <w:rFonts w:ascii="Arial" w:hAnsi="Arial" w:cs="Arial"/>
        </w:rPr>
        <w:t xml:space="preserve"> </w:t>
      </w:r>
      <w:r w:rsidR="0075654E" w:rsidRPr="00B75806">
        <w:rPr>
          <w:rFonts w:ascii="Arial" w:hAnsi="Arial" w:cs="Arial"/>
        </w:rPr>
        <w:t>8 Impulse und n0</w:t>
      </w:r>
      <w:r w:rsidR="00BB4188" w:rsidRPr="00B75806">
        <w:rPr>
          <w:rFonts w:ascii="Arial" w:hAnsi="Arial" w:cs="Arial"/>
        </w:rPr>
        <w:t xml:space="preserve"> </w:t>
      </w:r>
      <w:r w:rsidR="0075654E" w:rsidRPr="00B75806">
        <w:rPr>
          <w:rFonts w:ascii="Arial" w:hAnsi="Arial" w:cs="Arial"/>
        </w:rPr>
        <w:t>=</w:t>
      </w:r>
      <w:r w:rsidR="00BB4188" w:rsidRPr="00B75806">
        <w:rPr>
          <w:rFonts w:ascii="Arial" w:hAnsi="Arial" w:cs="Arial"/>
        </w:rPr>
        <w:t xml:space="preserve"> </w:t>
      </w:r>
      <w:r w:rsidR="0075654E" w:rsidRPr="00B75806">
        <w:rPr>
          <w:rFonts w:ascii="Arial" w:hAnsi="Arial" w:cs="Arial"/>
        </w:rPr>
        <w:t>6 Impulse, d.h., Rg</w:t>
      </w:r>
      <w:r w:rsidR="00BB4188" w:rsidRPr="00B75806">
        <w:rPr>
          <w:rFonts w:ascii="Arial" w:hAnsi="Arial" w:cs="Arial"/>
        </w:rPr>
        <w:t xml:space="preserve"> </w:t>
      </w:r>
      <w:r w:rsidR="0075654E" w:rsidRPr="00B75806">
        <w:rPr>
          <w:rFonts w:ascii="Arial" w:hAnsi="Arial" w:cs="Arial"/>
        </w:rPr>
        <w:t>=</w:t>
      </w:r>
      <w:r w:rsidR="00BB4188" w:rsidRPr="00B75806">
        <w:rPr>
          <w:rFonts w:ascii="Arial" w:hAnsi="Arial" w:cs="Arial"/>
        </w:rPr>
        <w:t xml:space="preserve"> </w:t>
      </w:r>
      <w:r w:rsidR="00306F2F">
        <w:rPr>
          <w:rFonts w:ascii="Arial" w:hAnsi="Arial" w:cs="Arial"/>
        </w:rPr>
        <w:t>(8+1)/100=</w:t>
      </w:r>
      <w:r w:rsidR="0075654E" w:rsidRPr="00B75806">
        <w:rPr>
          <w:rFonts w:ascii="Arial" w:hAnsi="Arial" w:cs="Arial"/>
        </w:rPr>
        <w:t>0,09 s</w:t>
      </w:r>
      <w:r w:rsidR="0075654E" w:rsidRPr="00B75806">
        <w:rPr>
          <w:rFonts w:ascii="Arial" w:hAnsi="Arial" w:cs="Arial"/>
          <w:vertAlign w:val="superscript"/>
        </w:rPr>
        <w:t>-1</w:t>
      </w:r>
      <w:r w:rsidR="0075654E" w:rsidRPr="00B75806">
        <w:rPr>
          <w:rFonts w:ascii="Arial" w:hAnsi="Arial" w:cs="Arial"/>
        </w:rPr>
        <w:t xml:space="preserve"> und R0</w:t>
      </w:r>
      <w:r w:rsidR="00BB4188" w:rsidRPr="00B75806">
        <w:rPr>
          <w:rFonts w:ascii="Arial" w:hAnsi="Arial" w:cs="Arial"/>
        </w:rPr>
        <w:t xml:space="preserve"> </w:t>
      </w:r>
      <w:r w:rsidR="0075654E" w:rsidRPr="00B75806">
        <w:rPr>
          <w:rFonts w:ascii="Arial" w:hAnsi="Arial" w:cs="Arial"/>
        </w:rPr>
        <w:t>=</w:t>
      </w:r>
      <w:r w:rsidR="00BB4188" w:rsidRPr="00B75806">
        <w:rPr>
          <w:rFonts w:ascii="Arial" w:hAnsi="Arial" w:cs="Arial"/>
        </w:rPr>
        <w:t xml:space="preserve"> </w:t>
      </w:r>
      <w:r w:rsidR="00306F2F">
        <w:rPr>
          <w:rFonts w:ascii="Arial" w:hAnsi="Arial" w:cs="Arial"/>
        </w:rPr>
        <w:t>(6+1)/500=</w:t>
      </w:r>
      <w:r w:rsidR="0075654E" w:rsidRPr="00B75806">
        <w:rPr>
          <w:rFonts w:ascii="Arial" w:hAnsi="Arial" w:cs="Arial"/>
        </w:rPr>
        <w:t>0,014 s</w:t>
      </w:r>
      <w:r w:rsidR="0075654E" w:rsidRPr="00B75806">
        <w:rPr>
          <w:rFonts w:ascii="Arial" w:hAnsi="Arial" w:cs="Arial"/>
          <w:vertAlign w:val="superscript"/>
        </w:rPr>
        <w:t>-1</w:t>
      </w:r>
      <w:r w:rsidRPr="00B75806">
        <w:rPr>
          <w:rFonts w:ascii="Arial" w:hAnsi="Arial" w:cs="Arial"/>
        </w:rPr>
        <w:t>.</w:t>
      </w:r>
      <w:r w:rsidR="0075654E" w:rsidRPr="00B75806">
        <w:rPr>
          <w:rFonts w:ascii="Arial" w:hAnsi="Arial" w:cs="Arial"/>
        </w:rPr>
        <w:t xml:space="preserve"> </w:t>
      </w:r>
      <w:r w:rsidRPr="00B75806">
        <w:rPr>
          <w:rFonts w:ascii="Arial" w:hAnsi="Arial" w:cs="Arial"/>
        </w:rPr>
        <w:t xml:space="preserve">Hierfür </w:t>
      </w:r>
      <w:r w:rsidR="0075654E" w:rsidRPr="00B75806">
        <w:rPr>
          <w:rFonts w:ascii="Arial" w:hAnsi="Arial" w:cs="Arial"/>
        </w:rPr>
        <w:t>ergibt sich bei der MC-Simulation folgendes Bild</w:t>
      </w:r>
      <w:r w:rsidR="00522AC9" w:rsidRPr="00B75806">
        <w:rPr>
          <w:rFonts w:ascii="Arial" w:hAnsi="Arial" w:cs="Arial"/>
        </w:rPr>
        <w:t xml:space="preserve">, mit </w:t>
      </w:r>
      <w:r w:rsidR="00F40354" w:rsidRPr="00B75806">
        <w:rPr>
          <w:rFonts w:ascii="Arial" w:hAnsi="Arial" w:cs="Arial"/>
        </w:rPr>
        <w:t xml:space="preserve">nur </w:t>
      </w:r>
      <w:r w:rsidR="00522AC9" w:rsidRPr="00B75806">
        <w:rPr>
          <w:rFonts w:ascii="Arial" w:hAnsi="Arial" w:cs="Arial"/>
        </w:rPr>
        <w:t>leichter Asymmetrie der simulierten (grünen) Verteilungen</w:t>
      </w:r>
      <w:r w:rsidR="0075654E" w:rsidRPr="00B75806">
        <w:rPr>
          <w:rFonts w:ascii="Arial" w:hAnsi="Arial" w:cs="Arial"/>
        </w:rPr>
        <w:t>:</w:t>
      </w:r>
    </w:p>
    <w:p w14:paraId="221EE399" w14:textId="77777777" w:rsidR="0075654E" w:rsidRPr="00F93D92" w:rsidRDefault="0075654E" w:rsidP="00B1525C">
      <w:pPr>
        <w:jc w:val="both"/>
      </w:pPr>
    </w:p>
    <w:tbl>
      <w:tblPr>
        <w:tblStyle w:val="Tabellenraster"/>
        <w:tblW w:w="94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01"/>
      </w:tblGrid>
      <w:tr w:rsidR="006945AE" w:rsidRPr="002C3B5A" w14:paraId="445655B2" w14:textId="77777777" w:rsidTr="00524775">
        <w:trPr>
          <w:trHeight w:val="3969"/>
        </w:trPr>
        <w:tc>
          <w:tcPr>
            <w:tcW w:w="6629" w:type="dxa"/>
          </w:tcPr>
          <w:p w14:paraId="160E1B35" w14:textId="77777777" w:rsidR="006945AE" w:rsidRPr="002C3B5A" w:rsidRDefault="004E2E93" w:rsidP="00522AC9">
            <w:pPr>
              <w:jc w:val="center"/>
              <w:rPr>
                <w:sz w:val="20"/>
                <w:szCs w:val="20"/>
              </w:rPr>
            </w:pPr>
            <w:r>
              <w:rPr>
                <w:noProof/>
                <w:sz w:val="20"/>
                <w:szCs w:val="20"/>
                <w:lang w:eastAsia="de-DE"/>
              </w:rPr>
              <w:drawing>
                <wp:inline distT="0" distB="0" distL="0" distR="0" wp14:anchorId="6E8AF46D" wp14:editId="63CFD8FB">
                  <wp:extent cx="3316444" cy="4500000"/>
                  <wp:effectExtent l="19050" t="0" r="0" b="0"/>
                  <wp:docPr id="17" name="Grafik 16" descr="MCplotfile_a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_a_DE.png"/>
                          <pic:cNvPicPr/>
                        </pic:nvPicPr>
                        <pic:blipFill>
                          <a:blip r:embed="rId58" cstate="print"/>
                          <a:srcRect t="2737" b="3240"/>
                          <a:stretch>
                            <a:fillRect/>
                          </a:stretch>
                        </pic:blipFill>
                        <pic:spPr>
                          <a:xfrm>
                            <a:off x="0" y="0"/>
                            <a:ext cx="3316444" cy="4500000"/>
                          </a:xfrm>
                          <a:prstGeom prst="rect">
                            <a:avLst/>
                          </a:prstGeom>
                        </pic:spPr>
                      </pic:pic>
                    </a:graphicData>
                  </a:graphic>
                </wp:inline>
              </w:drawing>
            </w:r>
          </w:p>
        </w:tc>
        <w:tc>
          <w:tcPr>
            <w:tcW w:w="2801" w:type="dxa"/>
          </w:tcPr>
          <w:p w14:paraId="363683B1" w14:textId="77777777" w:rsidR="006945AE" w:rsidRPr="002C3B5A" w:rsidRDefault="006945AE" w:rsidP="00522AC9">
            <w:pPr>
              <w:jc w:val="center"/>
              <w:rPr>
                <w:sz w:val="20"/>
                <w:szCs w:val="20"/>
              </w:rPr>
            </w:pPr>
          </w:p>
          <w:p w14:paraId="6466E30F" w14:textId="77777777" w:rsidR="006945AE" w:rsidRPr="002C3B5A" w:rsidRDefault="006945AE" w:rsidP="00522AC9">
            <w:pPr>
              <w:jc w:val="center"/>
              <w:rPr>
                <w:sz w:val="20"/>
                <w:szCs w:val="20"/>
              </w:rPr>
            </w:pPr>
          </w:p>
          <w:p w14:paraId="5A219468" w14:textId="77777777" w:rsidR="006945AE" w:rsidRPr="002C3B5A" w:rsidRDefault="006945AE" w:rsidP="00522AC9">
            <w:pPr>
              <w:jc w:val="center"/>
              <w:rPr>
                <w:sz w:val="20"/>
                <w:szCs w:val="20"/>
              </w:rPr>
            </w:pPr>
          </w:p>
          <w:p w14:paraId="55475171" w14:textId="77777777" w:rsidR="006945AE" w:rsidRPr="002C3B5A" w:rsidRDefault="006945AE" w:rsidP="00522AC9">
            <w:pPr>
              <w:jc w:val="center"/>
              <w:rPr>
                <w:sz w:val="20"/>
                <w:szCs w:val="20"/>
              </w:rPr>
            </w:pPr>
          </w:p>
          <w:p w14:paraId="2C0C38F7" w14:textId="77777777" w:rsidR="006945AE" w:rsidRPr="002C3B5A" w:rsidRDefault="006945AE" w:rsidP="00522AC9">
            <w:pPr>
              <w:jc w:val="center"/>
              <w:rPr>
                <w:sz w:val="20"/>
                <w:szCs w:val="20"/>
              </w:rPr>
            </w:pPr>
          </w:p>
          <w:p w14:paraId="6BF21832" w14:textId="77777777" w:rsidR="006945AE" w:rsidRPr="002C3B5A" w:rsidRDefault="006945AE" w:rsidP="00522AC9">
            <w:pPr>
              <w:jc w:val="center"/>
              <w:rPr>
                <w:sz w:val="20"/>
                <w:szCs w:val="20"/>
              </w:rPr>
            </w:pPr>
          </w:p>
          <w:p w14:paraId="41972668" w14:textId="77777777" w:rsidR="006945AE" w:rsidRPr="002C3B5A" w:rsidRDefault="006945AE" w:rsidP="00522AC9">
            <w:pPr>
              <w:jc w:val="center"/>
              <w:rPr>
                <w:sz w:val="20"/>
                <w:szCs w:val="20"/>
              </w:rPr>
            </w:pPr>
          </w:p>
          <w:p w14:paraId="5EA94184" w14:textId="77777777" w:rsidR="006945AE" w:rsidRPr="002C3B5A" w:rsidRDefault="006945AE" w:rsidP="00522AC9">
            <w:pPr>
              <w:jc w:val="center"/>
              <w:rPr>
                <w:sz w:val="20"/>
                <w:szCs w:val="20"/>
              </w:rPr>
            </w:pPr>
          </w:p>
          <w:p w14:paraId="1E4347B6" w14:textId="77777777" w:rsidR="006945AE" w:rsidRPr="002C3B5A" w:rsidRDefault="006945AE" w:rsidP="00522AC9">
            <w:pPr>
              <w:jc w:val="center"/>
              <w:rPr>
                <w:sz w:val="20"/>
                <w:szCs w:val="20"/>
              </w:rPr>
            </w:pPr>
          </w:p>
          <w:p w14:paraId="1622D408" w14:textId="77777777" w:rsidR="006945AE" w:rsidRPr="002C3B5A" w:rsidRDefault="006945AE" w:rsidP="00522AC9">
            <w:pPr>
              <w:jc w:val="center"/>
              <w:rPr>
                <w:sz w:val="20"/>
                <w:szCs w:val="20"/>
              </w:rPr>
            </w:pPr>
          </w:p>
          <w:p w14:paraId="512CF240" w14:textId="77777777" w:rsidR="006945AE" w:rsidRPr="00F93D92" w:rsidRDefault="006945AE" w:rsidP="00522AC9">
            <w:pPr>
              <w:jc w:val="center"/>
              <w:rPr>
                <w:rFonts w:ascii="Arial" w:hAnsi="Arial" w:cs="Arial"/>
              </w:rPr>
            </w:pPr>
            <w:r w:rsidRPr="00F93D92">
              <w:rPr>
                <w:rFonts w:ascii="Arial" w:hAnsi="Arial" w:cs="Arial"/>
              </w:rPr>
              <w:t>Ausgangsfall</w:t>
            </w:r>
          </w:p>
        </w:tc>
      </w:tr>
    </w:tbl>
    <w:p w14:paraId="3F225C57" w14:textId="77777777" w:rsidR="00BB4188" w:rsidRPr="002C3B5A" w:rsidRDefault="00BB4188" w:rsidP="00B1525C">
      <w:pPr>
        <w:jc w:val="both"/>
        <w:rPr>
          <w:rFonts w:ascii="Arial" w:hAnsi="Arial" w:cs="Arial"/>
          <w:color w:val="FF0000"/>
          <w:sz w:val="20"/>
          <w:szCs w:val="20"/>
        </w:rPr>
      </w:pPr>
    </w:p>
    <w:p w14:paraId="243D44CF" w14:textId="77777777" w:rsidR="00BB4188" w:rsidRPr="00B75806" w:rsidRDefault="006945AE" w:rsidP="00BB4188">
      <w:pPr>
        <w:jc w:val="both"/>
        <w:rPr>
          <w:rFonts w:ascii="Arial" w:hAnsi="Arial" w:cs="Arial"/>
        </w:rPr>
      </w:pPr>
      <w:r w:rsidRPr="00B75806">
        <w:rPr>
          <w:rFonts w:ascii="Arial" w:hAnsi="Arial" w:cs="Arial"/>
        </w:rPr>
        <w:t xml:space="preserve">Für den </w:t>
      </w:r>
      <w:r w:rsidR="00CD5976">
        <w:rPr>
          <w:rFonts w:ascii="Arial" w:hAnsi="Arial" w:cs="Arial"/>
        </w:rPr>
        <w:t xml:space="preserve">nächsten </w:t>
      </w:r>
      <w:r w:rsidR="00BB4188" w:rsidRPr="00B75806">
        <w:rPr>
          <w:rFonts w:ascii="Arial" w:hAnsi="Arial" w:cs="Arial"/>
        </w:rPr>
        <w:t>Fall</w:t>
      </w:r>
      <w:r w:rsidR="00CD5976">
        <w:rPr>
          <w:rFonts w:ascii="Arial" w:hAnsi="Arial" w:cs="Arial"/>
        </w:rPr>
        <w:t xml:space="preserve">, mit </w:t>
      </w:r>
      <w:r w:rsidR="00BB4188" w:rsidRPr="00B75806">
        <w:rPr>
          <w:rFonts w:ascii="Arial" w:hAnsi="Arial" w:cs="Arial"/>
        </w:rPr>
        <w:t>t0 = 500 s, aber n0 = 0 Impulse</w:t>
      </w:r>
      <w:r w:rsidR="00CD5976">
        <w:rPr>
          <w:rFonts w:ascii="Arial" w:hAnsi="Arial" w:cs="Arial"/>
        </w:rPr>
        <w:t>n</w:t>
      </w:r>
      <w:r w:rsidR="00BB4188" w:rsidRPr="00B75806">
        <w:rPr>
          <w:rFonts w:ascii="Arial" w:hAnsi="Arial" w:cs="Arial"/>
        </w:rPr>
        <w:t>, ergibt sich eine Verteilung für die Erkennungsgrenze (nachfolgende Grafik), die eine noch größere Asymmetrie zeigt. Letztere ist die Ursache dafür, dass der MC-Wert der Erkennungsgrenze (rote vertikale Linie) um etwa das 2fache über dem entsprechenden Wert aus dem analytischen Verfahren (blaue Kurve) liegt.</w:t>
      </w:r>
    </w:p>
    <w:p w14:paraId="5D856C73" w14:textId="77777777" w:rsidR="00BB4188" w:rsidRPr="002C3B5A" w:rsidRDefault="00BB4188" w:rsidP="00BB4188">
      <w:pPr>
        <w:jc w:val="both"/>
        <w:rPr>
          <w:rFonts w:ascii="Arial" w:hAnsi="Arial" w:cs="Arial"/>
          <w:color w:val="FF0000"/>
          <w:sz w:val="20"/>
          <w:szCs w:val="2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659"/>
      </w:tblGrid>
      <w:tr w:rsidR="006945AE" w:rsidRPr="002C3B5A" w14:paraId="62DCC253" w14:textId="77777777" w:rsidTr="006945AE">
        <w:tc>
          <w:tcPr>
            <w:tcW w:w="6629" w:type="dxa"/>
          </w:tcPr>
          <w:p w14:paraId="629E5AE8" w14:textId="77777777" w:rsidR="006945AE" w:rsidRPr="002C3B5A" w:rsidRDefault="004E2E93" w:rsidP="00F23550">
            <w:pPr>
              <w:jc w:val="center"/>
              <w:rPr>
                <w:sz w:val="20"/>
                <w:szCs w:val="20"/>
              </w:rPr>
            </w:pPr>
            <w:r>
              <w:rPr>
                <w:noProof/>
                <w:sz w:val="20"/>
                <w:szCs w:val="20"/>
                <w:lang w:eastAsia="de-DE"/>
              </w:rPr>
              <w:drawing>
                <wp:inline distT="0" distB="0" distL="0" distR="0" wp14:anchorId="37C3F7DD" wp14:editId="7408BB97">
                  <wp:extent cx="3395412" cy="4500000"/>
                  <wp:effectExtent l="19050" t="0" r="0" b="0"/>
                  <wp:docPr id="18" name="Grafik 17" descr="MCplotfile-b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b_DE.png"/>
                          <pic:cNvPicPr/>
                        </pic:nvPicPr>
                        <pic:blipFill>
                          <a:blip r:embed="rId59" cstate="print"/>
                          <a:srcRect t="2920" b="3793"/>
                          <a:stretch>
                            <a:fillRect/>
                          </a:stretch>
                        </pic:blipFill>
                        <pic:spPr>
                          <a:xfrm>
                            <a:off x="0" y="0"/>
                            <a:ext cx="3395412" cy="4500000"/>
                          </a:xfrm>
                          <a:prstGeom prst="rect">
                            <a:avLst/>
                          </a:prstGeom>
                        </pic:spPr>
                      </pic:pic>
                    </a:graphicData>
                  </a:graphic>
                </wp:inline>
              </w:drawing>
            </w:r>
          </w:p>
        </w:tc>
        <w:tc>
          <w:tcPr>
            <w:tcW w:w="2659" w:type="dxa"/>
          </w:tcPr>
          <w:p w14:paraId="70125C08" w14:textId="77777777" w:rsidR="006945AE" w:rsidRPr="002C3B5A" w:rsidRDefault="006945AE" w:rsidP="00F23550">
            <w:pPr>
              <w:jc w:val="center"/>
              <w:rPr>
                <w:sz w:val="20"/>
                <w:szCs w:val="20"/>
              </w:rPr>
            </w:pPr>
          </w:p>
          <w:p w14:paraId="0B619260" w14:textId="77777777" w:rsidR="006945AE" w:rsidRPr="002C3B5A" w:rsidRDefault="006945AE" w:rsidP="00F23550">
            <w:pPr>
              <w:jc w:val="center"/>
              <w:rPr>
                <w:sz w:val="20"/>
                <w:szCs w:val="20"/>
              </w:rPr>
            </w:pPr>
          </w:p>
          <w:p w14:paraId="39391CE8" w14:textId="77777777" w:rsidR="006945AE" w:rsidRPr="002C3B5A" w:rsidRDefault="006945AE" w:rsidP="00F23550">
            <w:pPr>
              <w:jc w:val="center"/>
              <w:rPr>
                <w:sz w:val="20"/>
                <w:szCs w:val="20"/>
              </w:rPr>
            </w:pPr>
          </w:p>
          <w:p w14:paraId="5F16B451" w14:textId="77777777" w:rsidR="006945AE" w:rsidRPr="002C3B5A" w:rsidRDefault="006945AE" w:rsidP="00F23550">
            <w:pPr>
              <w:jc w:val="center"/>
              <w:rPr>
                <w:sz w:val="20"/>
                <w:szCs w:val="20"/>
              </w:rPr>
            </w:pPr>
          </w:p>
          <w:p w14:paraId="05105E92" w14:textId="77777777" w:rsidR="006945AE" w:rsidRPr="002C3B5A" w:rsidRDefault="006945AE" w:rsidP="00F23550">
            <w:pPr>
              <w:jc w:val="center"/>
              <w:rPr>
                <w:sz w:val="20"/>
                <w:szCs w:val="20"/>
              </w:rPr>
            </w:pPr>
          </w:p>
          <w:p w14:paraId="6008C407" w14:textId="77777777" w:rsidR="006945AE" w:rsidRPr="002C3B5A" w:rsidRDefault="006945AE" w:rsidP="00F23550">
            <w:pPr>
              <w:jc w:val="center"/>
              <w:rPr>
                <w:sz w:val="20"/>
                <w:szCs w:val="20"/>
              </w:rPr>
            </w:pPr>
          </w:p>
          <w:p w14:paraId="4B553B33" w14:textId="77777777" w:rsidR="006945AE" w:rsidRPr="002C3B5A" w:rsidRDefault="006945AE" w:rsidP="00F23550">
            <w:pPr>
              <w:jc w:val="center"/>
              <w:rPr>
                <w:sz w:val="20"/>
                <w:szCs w:val="20"/>
              </w:rPr>
            </w:pPr>
          </w:p>
          <w:p w14:paraId="1FCCFAA2" w14:textId="77777777" w:rsidR="006945AE" w:rsidRPr="00F93D92" w:rsidRDefault="006945AE" w:rsidP="00F23550">
            <w:pPr>
              <w:jc w:val="center"/>
            </w:pPr>
          </w:p>
          <w:p w14:paraId="15B7C9EF" w14:textId="77777777" w:rsidR="006945AE" w:rsidRPr="00F93D92" w:rsidRDefault="006945AE" w:rsidP="00F23550">
            <w:pPr>
              <w:jc w:val="center"/>
              <w:rPr>
                <w:rFonts w:ascii="Arial" w:hAnsi="Arial" w:cs="Arial"/>
              </w:rPr>
            </w:pPr>
            <w:r w:rsidRPr="00F93D92">
              <w:rPr>
                <w:rFonts w:ascii="Arial" w:hAnsi="Arial" w:cs="Arial"/>
              </w:rPr>
              <w:t xml:space="preserve">n0 auf null </w:t>
            </w:r>
          </w:p>
          <w:p w14:paraId="46CA8853" w14:textId="77777777" w:rsidR="006945AE" w:rsidRPr="002C3B5A" w:rsidRDefault="006945AE" w:rsidP="00F23550">
            <w:pPr>
              <w:jc w:val="center"/>
              <w:rPr>
                <w:sz w:val="20"/>
                <w:szCs w:val="20"/>
              </w:rPr>
            </w:pPr>
            <w:r w:rsidRPr="00F93D92">
              <w:rPr>
                <w:rFonts w:ascii="Arial" w:hAnsi="Arial" w:cs="Arial"/>
              </w:rPr>
              <w:t>heruntergesetzt</w:t>
            </w:r>
          </w:p>
        </w:tc>
      </w:tr>
    </w:tbl>
    <w:p w14:paraId="4A17D2C0" w14:textId="77777777" w:rsidR="00BB4188" w:rsidRPr="002C3B5A" w:rsidRDefault="00BB4188" w:rsidP="00BB4188">
      <w:pPr>
        <w:jc w:val="both"/>
        <w:rPr>
          <w:sz w:val="20"/>
          <w:szCs w:val="20"/>
        </w:rPr>
      </w:pPr>
    </w:p>
    <w:p w14:paraId="0EFCFF79" w14:textId="77777777" w:rsidR="00CD5976" w:rsidRDefault="00CD5976" w:rsidP="00B1525C">
      <w:pPr>
        <w:jc w:val="both"/>
        <w:rPr>
          <w:rFonts w:ascii="Arial" w:hAnsi="Arial" w:cs="Arial"/>
        </w:rPr>
      </w:pPr>
    </w:p>
    <w:p w14:paraId="1AE171C4" w14:textId="77777777" w:rsidR="0075654E" w:rsidRPr="002C3B5A" w:rsidRDefault="006945AE" w:rsidP="00B1525C">
      <w:pPr>
        <w:jc w:val="both"/>
        <w:rPr>
          <w:rFonts w:ascii="Arial" w:hAnsi="Arial" w:cs="Arial"/>
          <w:color w:val="FF0000"/>
          <w:sz w:val="20"/>
          <w:szCs w:val="20"/>
        </w:rPr>
      </w:pPr>
      <w:r w:rsidRPr="00CD5976">
        <w:rPr>
          <w:rFonts w:ascii="Arial" w:hAnsi="Arial" w:cs="Arial"/>
        </w:rPr>
        <w:t xml:space="preserve">Jetzt wird </w:t>
      </w:r>
      <w:r w:rsidR="0019142C" w:rsidRPr="0019142C">
        <w:rPr>
          <w:rFonts w:ascii="Arial" w:hAnsi="Arial" w:cs="Arial"/>
          <w:i/>
        </w:rPr>
        <w:t>gegenüber dem Ausgangsfall</w:t>
      </w:r>
      <w:r w:rsidRPr="00CD5976">
        <w:rPr>
          <w:rFonts w:ascii="Arial" w:hAnsi="Arial" w:cs="Arial"/>
        </w:rPr>
        <w:t xml:space="preserve"> </w:t>
      </w:r>
      <w:r w:rsidR="00522AC9" w:rsidRPr="00CD5976">
        <w:rPr>
          <w:rFonts w:ascii="Arial" w:hAnsi="Arial" w:cs="Arial"/>
        </w:rPr>
        <w:t xml:space="preserve">als Einziges die Messdauer t0 der Nulleffektzählrate </w:t>
      </w:r>
      <w:r w:rsidR="00CD5976">
        <w:rPr>
          <w:rFonts w:ascii="Arial" w:hAnsi="Arial" w:cs="Arial"/>
        </w:rPr>
        <w:t xml:space="preserve">auf  t0=100*tm </w:t>
      </w:r>
      <w:r w:rsidR="009F32EF" w:rsidRPr="00CD5976">
        <w:rPr>
          <w:rFonts w:ascii="Arial" w:hAnsi="Arial" w:cs="Arial"/>
        </w:rPr>
        <w:t xml:space="preserve">erhöht (ein in der Praxis unrealistischer Fall), </w:t>
      </w:r>
      <w:r w:rsidR="00522AC9" w:rsidRPr="00CD5976">
        <w:rPr>
          <w:rFonts w:ascii="Arial" w:hAnsi="Arial" w:cs="Arial"/>
        </w:rPr>
        <w:t>auf z.B. 10 000 s,</w:t>
      </w:r>
      <w:r w:rsidR="00BB4188" w:rsidRPr="00CD5976">
        <w:rPr>
          <w:rFonts w:ascii="Arial" w:hAnsi="Arial" w:cs="Arial"/>
        </w:rPr>
        <w:t xml:space="preserve"> </w:t>
      </w:r>
      <w:r w:rsidRPr="00CD5976">
        <w:rPr>
          <w:rFonts w:ascii="Arial" w:hAnsi="Arial" w:cs="Arial"/>
        </w:rPr>
        <w:t xml:space="preserve">d.h. man </w:t>
      </w:r>
      <w:r w:rsidR="00522AC9" w:rsidRPr="00CD5976">
        <w:rPr>
          <w:rFonts w:ascii="Arial" w:hAnsi="Arial" w:cs="Arial"/>
        </w:rPr>
        <w:t xml:space="preserve">macht R0 sehr klein, erhält man speziell für die Verteilung der Erkennungsgrenze eine </w:t>
      </w:r>
      <w:r w:rsidR="009F32EF" w:rsidRPr="00CD5976">
        <w:rPr>
          <w:rFonts w:ascii="Arial" w:hAnsi="Arial" w:cs="Arial"/>
        </w:rPr>
        <w:t xml:space="preserve">extrem </w:t>
      </w:r>
      <w:r w:rsidR="00522AC9" w:rsidRPr="00CD5976">
        <w:rPr>
          <w:rFonts w:ascii="Arial" w:hAnsi="Arial" w:cs="Arial"/>
        </w:rPr>
        <w:t xml:space="preserve">asymmetrische Verteilung, die nur ganz wenig in den negativen Bereich hineinragt, also ganz anders als z.B. </w:t>
      </w:r>
      <w:hyperlink w:anchor="URH_MCDETAIL_DE" w:history="1">
        <w:r w:rsidR="00767F10" w:rsidRPr="002C3B5A">
          <w:rPr>
            <w:rStyle w:val="Hyperlink"/>
            <w:rFonts w:ascii="Arial" w:hAnsi="Arial" w:cs="Arial"/>
            <w:b/>
            <w:color w:val="4F81BD" w:themeColor="accent1"/>
            <w:sz w:val="20"/>
            <w:szCs w:val="20"/>
          </w:rPr>
          <w:t>bei MC-Details gezeigt</w:t>
        </w:r>
      </w:hyperlink>
      <w:r w:rsidR="00522AC9" w:rsidRPr="00B75806">
        <w:rPr>
          <w:rFonts w:ascii="Arial" w:hAnsi="Arial" w:cs="Arial"/>
          <w:sz w:val="20"/>
          <w:szCs w:val="20"/>
        </w:rPr>
        <w:t>.</w:t>
      </w:r>
      <w:r w:rsidR="00F40354" w:rsidRPr="002C3B5A">
        <w:rPr>
          <w:rFonts w:ascii="Arial" w:hAnsi="Arial" w:cs="Arial"/>
          <w:color w:val="FF0000"/>
          <w:sz w:val="20"/>
          <w:szCs w:val="20"/>
        </w:rPr>
        <w:t xml:space="preserve"> </w:t>
      </w:r>
    </w:p>
    <w:p w14:paraId="55D63781" w14:textId="77777777" w:rsidR="00503482" w:rsidRPr="002C3B5A" w:rsidRDefault="00503482" w:rsidP="00B1525C">
      <w:pPr>
        <w:jc w:val="both"/>
        <w:rPr>
          <w:rFonts w:ascii="Arial" w:hAnsi="Arial" w:cs="Arial"/>
          <w:color w:val="FF0000"/>
          <w:sz w:val="20"/>
          <w:szCs w:val="20"/>
        </w:rPr>
      </w:pPr>
    </w:p>
    <w:p w14:paraId="161C3EC3" w14:textId="77777777" w:rsidR="00044029" w:rsidRPr="002C3B5A" w:rsidRDefault="00044029" w:rsidP="00B1525C">
      <w:pPr>
        <w:jc w:val="both"/>
        <w:rPr>
          <w:rFonts w:ascii="Arial" w:hAnsi="Arial" w:cs="Arial"/>
          <w:color w:val="FF0000"/>
          <w:sz w:val="20"/>
          <w:szCs w:val="20"/>
        </w:rPr>
      </w:pPr>
    </w:p>
    <w:tbl>
      <w:tblPr>
        <w:tblStyle w:val="Tabellenraster"/>
        <w:tblW w:w="0" w:type="auto"/>
        <w:tblLook w:val="04A0" w:firstRow="1" w:lastRow="0" w:firstColumn="1" w:lastColumn="0" w:noHBand="0" w:noVBand="1"/>
      </w:tblPr>
      <w:tblGrid>
        <w:gridCol w:w="6629"/>
        <w:gridCol w:w="2659"/>
      </w:tblGrid>
      <w:tr w:rsidR="00524775" w:rsidRPr="002C3B5A" w14:paraId="5D841E0A" w14:textId="77777777" w:rsidTr="00524775">
        <w:trPr>
          <w:trHeight w:val="3969"/>
        </w:trPr>
        <w:tc>
          <w:tcPr>
            <w:tcW w:w="6629" w:type="dxa"/>
            <w:tcBorders>
              <w:top w:val="nil"/>
              <w:left w:val="nil"/>
              <w:bottom w:val="nil"/>
              <w:right w:val="nil"/>
            </w:tcBorders>
          </w:tcPr>
          <w:p w14:paraId="54A06BB9" w14:textId="77777777" w:rsidR="00524775" w:rsidRPr="002C3B5A" w:rsidRDefault="004E2E93" w:rsidP="00522AC9">
            <w:pPr>
              <w:jc w:val="center"/>
              <w:rPr>
                <w:sz w:val="20"/>
                <w:szCs w:val="20"/>
              </w:rPr>
            </w:pPr>
            <w:r>
              <w:rPr>
                <w:noProof/>
                <w:sz w:val="20"/>
                <w:szCs w:val="20"/>
                <w:lang w:eastAsia="de-DE"/>
              </w:rPr>
              <w:lastRenderedPageBreak/>
              <w:drawing>
                <wp:inline distT="0" distB="0" distL="0" distR="0" wp14:anchorId="0E1175B0" wp14:editId="4EDC8EB8">
                  <wp:extent cx="3408546" cy="4500000"/>
                  <wp:effectExtent l="19050" t="0" r="1404" b="0"/>
                  <wp:docPr id="43" name="Grafik 42" descr="MCplotfile-c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c_DE.png"/>
                          <pic:cNvPicPr/>
                        </pic:nvPicPr>
                        <pic:blipFill>
                          <a:blip r:embed="rId60" cstate="print"/>
                          <a:srcRect t="2920" b="4155"/>
                          <a:stretch>
                            <a:fillRect/>
                          </a:stretch>
                        </pic:blipFill>
                        <pic:spPr>
                          <a:xfrm>
                            <a:off x="0" y="0"/>
                            <a:ext cx="3408546" cy="4500000"/>
                          </a:xfrm>
                          <a:prstGeom prst="rect">
                            <a:avLst/>
                          </a:prstGeom>
                        </pic:spPr>
                      </pic:pic>
                    </a:graphicData>
                  </a:graphic>
                </wp:inline>
              </w:drawing>
            </w:r>
          </w:p>
        </w:tc>
        <w:tc>
          <w:tcPr>
            <w:tcW w:w="2659" w:type="dxa"/>
            <w:tcBorders>
              <w:top w:val="nil"/>
              <w:left w:val="nil"/>
              <w:bottom w:val="nil"/>
              <w:right w:val="nil"/>
            </w:tcBorders>
          </w:tcPr>
          <w:p w14:paraId="29516A7B" w14:textId="77777777" w:rsidR="00524775" w:rsidRPr="00DB00E5" w:rsidRDefault="00524775" w:rsidP="00522AC9">
            <w:pPr>
              <w:jc w:val="center"/>
            </w:pPr>
          </w:p>
          <w:p w14:paraId="336EB518" w14:textId="77777777" w:rsidR="00524775" w:rsidRPr="00DB00E5" w:rsidRDefault="00524775" w:rsidP="00522AC9">
            <w:pPr>
              <w:jc w:val="center"/>
            </w:pPr>
          </w:p>
          <w:p w14:paraId="39262D57" w14:textId="77777777" w:rsidR="00524775" w:rsidRPr="00DB00E5" w:rsidRDefault="00524775" w:rsidP="00522AC9">
            <w:pPr>
              <w:jc w:val="center"/>
            </w:pPr>
          </w:p>
          <w:p w14:paraId="08A6315C" w14:textId="77777777" w:rsidR="00524775" w:rsidRPr="00DB00E5" w:rsidRDefault="00524775" w:rsidP="00522AC9">
            <w:pPr>
              <w:jc w:val="center"/>
            </w:pPr>
          </w:p>
          <w:p w14:paraId="6AC04639" w14:textId="77777777" w:rsidR="00524775" w:rsidRPr="00DB00E5" w:rsidRDefault="00524775" w:rsidP="00522AC9">
            <w:pPr>
              <w:jc w:val="center"/>
            </w:pPr>
          </w:p>
          <w:p w14:paraId="6D52F490" w14:textId="77777777" w:rsidR="00524775" w:rsidRPr="00DB00E5" w:rsidRDefault="00524775" w:rsidP="00522AC9">
            <w:pPr>
              <w:jc w:val="center"/>
            </w:pPr>
          </w:p>
          <w:p w14:paraId="227D1BD2" w14:textId="77777777" w:rsidR="00524775" w:rsidRPr="00DB00E5" w:rsidRDefault="00524775" w:rsidP="00522AC9">
            <w:pPr>
              <w:jc w:val="center"/>
            </w:pPr>
          </w:p>
          <w:p w14:paraId="34A10328" w14:textId="77777777" w:rsidR="00524775" w:rsidRPr="00DB00E5" w:rsidRDefault="00524775" w:rsidP="00522AC9">
            <w:pPr>
              <w:jc w:val="center"/>
            </w:pPr>
          </w:p>
          <w:p w14:paraId="2002F465" w14:textId="77777777" w:rsidR="00524775" w:rsidRPr="00DB00E5" w:rsidRDefault="00524775" w:rsidP="00522AC9">
            <w:pPr>
              <w:jc w:val="center"/>
            </w:pPr>
          </w:p>
          <w:p w14:paraId="2C667885" w14:textId="77777777" w:rsidR="00524775" w:rsidRPr="00DB00E5" w:rsidRDefault="00524775" w:rsidP="00522AC9">
            <w:pPr>
              <w:jc w:val="center"/>
            </w:pPr>
          </w:p>
          <w:p w14:paraId="722A5823" w14:textId="77777777" w:rsidR="00524775" w:rsidRPr="00DB00E5" w:rsidRDefault="00524775" w:rsidP="00CD5976">
            <w:pPr>
              <w:jc w:val="center"/>
            </w:pPr>
            <w:r w:rsidRPr="00DB00E5">
              <w:rPr>
                <w:rFonts w:ascii="Arial" w:hAnsi="Arial" w:cs="Arial"/>
              </w:rPr>
              <w:t xml:space="preserve">t0 </w:t>
            </w:r>
            <w:r w:rsidR="00CD5976" w:rsidRPr="00DB00E5">
              <w:rPr>
                <w:rFonts w:ascii="Arial" w:hAnsi="Arial" w:cs="Arial"/>
              </w:rPr>
              <w:t>auf t0=100*tm</w:t>
            </w:r>
            <w:r w:rsidRPr="00DB00E5">
              <w:rPr>
                <w:rFonts w:ascii="Arial" w:hAnsi="Arial" w:cs="Arial"/>
              </w:rPr>
              <w:t xml:space="preserve"> erhöht</w:t>
            </w:r>
          </w:p>
        </w:tc>
      </w:tr>
    </w:tbl>
    <w:p w14:paraId="3081520E" w14:textId="77777777" w:rsidR="00522AC9" w:rsidRPr="00F93D92" w:rsidRDefault="00522AC9" w:rsidP="00B1525C">
      <w:pPr>
        <w:jc w:val="both"/>
      </w:pPr>
    </w:p>
    <w:p w14:paraId="6C35B68E" w14:textId="77777777" w:rsidR="00F40354" w:rsidRDefault="00F40354" w:rsidP="00B1525C">
      <w:pPr>
        <w:jc w:val="both"/>
        <w:rPr>
          <w:rFonts w:ascii="Arial" w:hAnsi="Arial" w:cs="Arial"/>
        </w:rPr>
      </w:pPr>
      <w:r w:rsidRPr="00B75806">
        <w:rPr>
          <w:rFonts w:ascii="Arial" w:hAnsi="Arial" w:cs="Arial"/>
        </w:rPr>
        <w:t xml:space="preserve">Die Ursache ist darin zu sehen, dass bei der jetzt </w:t>
      </w:r>
      <w:r w:rsidR="00BB4188" w:rsidRPr="00B75806">
        <w:rPr>
          <w:rFonts w:ascii="Arial" w:hAnsi="Arial" w:cs="Arial"/>
        </w:rPr>
        <w:t xml:space="preserve">extrem </w:t>
      </w:r>
      <w:r w:rsidRPr="00B75806">
        <w:rPr>
          <w:rFonts w:ascii="Arial" w:hAnsi="Arial" w:cs="Arial"/>
        </w:rPr>
        <w:t>kleinen Nulleffektzählrate die Verteilung für die Erkennungsgrenze hauptsächlich durch die Bruttozählrate verursacht wird, für die die Gammaverteilung bei kleinen Impulsanzahlen immer im positiven Bereich bleibt und stark asymmetrisch ist.</w:t>
      </w:r>
    </w:p>
    <w:p w14:paraId="63A94CC3" w14:textId="77777777" w:rsidR="00D35A86" w:rsidRDefault="00D35A86" w:rsidP="00B1525C">
      <w:pPr>
        <w:jc w:val="both"/>
        <w:rPr>
          <w:rFonts w:ascii="Arial" w:hAnsi="Arial" w:cs="Arial"/>
        </w:rPr>
      </w:pPr>
    </w:p>
    <w:p w14:paraId="70F2B352" w14:textId="77777777" w:rsidR="00D35A86" w:rsidRDefault="00D35A86" w:rsidP="00364DCF">
      <w:pPr>
        <w:pStyle w:val="berschrift2"/>
        <w:numPr>
          <w:ilvl w:val="1"/>
          <w:numId w:val="33"/>
        </w:numPr>
        <w:tabs>
          <w:tab w:val="left" w:pos="426"/>
        </w:tabs>
        <w:ind w:left="0" w:firstLine="0"/>
      </w:pPr>
      <w:bookmarkStart w:id="129" w:name="URH_KONFIDELLIPSE_DE"/>
      <w:r>
        <w:t>Konfidenz-Ellipsen</w:t>
      </w:r>
      <w:bookmarkEnd w:id="129"/>
    </w:p>
    <w:p w14:paraId="29D652DE" w14:textId="77777777" w:rsidR="00D35A86" w:rsidRDefault="00D35A86" w:rsidP="00B1525C">
      <w:pPr>
        <w:jc w:val="both"/>
        <w:rPr>
          <w:rFonts w:ascii="Arial" w:hAnsi="Arial" w:cs="Arial"/>
        </w:rPr>
      </w:pPr>
    </w:p>
    <w:p w14:paraId="1E35CEB7" w14:textId="77777777" w:rsidR="00456477" w:rsidRDefault="00456477" w:rsidP="00B1525C">
      <w:pPr>
        <w:jc w:val="both"/>
        <w:rPr>
          <w:rFonts w:ascii="Arial" w:hAnsi="Arial" w:cs="Arial"/>
        </w:rPr>
      </w:pPr>
    </w:p>
    <w:p w14:paraId="11480193" w14:textId="77777777" w:rsidR="00D35A86" w:rsidRPr="00456477" w:rsidRDefault="00456477" w:rsidP="00B1525C">
      <w:pPr>
        <w:jc w:val="both"/>
        <w:rPr>
          <w:rFonts w:ascii="Arial" w:hAnsi="Arial" w:cs="Arial"/>
        </w:rPr>
      </w:pPr>
      <w:r w:rsidRPr="00456477">
        <w:rPr>
          <w:rFonts w:ascii="Arial" w:hAnsi="Arial" w:cs="Arial"/>
        </w:rPr>
        <w:t>Die Darstellung einer Ko</w:t>
      </w:r>
      <w:r w:rsidR="009D285F">
        <w:rPr>
          <w:rFonts w:ascii="Arial" w:hAnsi="Arial" w:cs="Arial"/>
        </w:rPr>
        <w:t>n</w:t>
      </w:r>
      <w:r w:rsidRPr="00456477">
        <w:rPr>
          <w:rFonts w:ascii="Arial" w:hAnsi="Arial" w:cs="Arial"/>
        </w:rPr>
        <w:t>fidenz-Ellipse kann über das Hauptmenü „Optionen – Berechne Konfidenz-Ellipse“ aufgerufen werden.</w:t>
      </w:r>
    </w:p>
    <w:p w14:paraId="127115A2" w14:textId="77777777" w:rsidR="003C7142" w:rsidRPr="00456477" w:rsidRDefault="003C7142" w:rsidP="00B1525C">
      <w:pPr>
        <w:jc w:val="both"/>
        <w:rPr>
          <w:rFonts w:ascii="Arial" w:hAnsi="Arial" w:cs="Arial"/>
        </w:rPr>
      </w:pPr>
    </w:p>
    <w:p w14:paraId="1757A84B" w14:textId="77777777" w:rsidR="00456477" w:rsidRPr="00456477" w:rsidRDefault="00456477" w:rsidP="00B1525C">
      <w:pPr>
        <w:jc w:val="both"/>
        <w:rPr>
          <w:rFonts w:ascii="Arial" w:hAnsi="Arial" w:cs="Arial"/>
          <w:b/>
        </w:rPr>
      </w:pPr>
    </w:p>
    <w:p w14:paraId="18E000D1" w14:textId="77777777" w:rsidR="00127545" w:rsidRPr="00456477" w:rsidRDefault="00127545" w:rsidP="00B1525C">
      <w:pPr>
        <w:jc w:val="both"/>
        <w:rPr>
          <w:rFonts w:ascii="Arial" w:hAnsi="Arial" w:cs="Arial"/>
          <w:b/>
        </w:rPr>
      </w:pPr>
      <w:r w:rsidRPr="00456477">
        <w:rPr>
          <w:rFonts w:ascii="Arial" w:hAnsi="Arial" w:cs="Arial"/>
          <w:b/>
        </w:rPr>
        <w:t>Konstruktion der Ellipse</w:t>
      </w:r>
    </w:p>
    <w:p w14:paraId="648C14E9" w14:textId="77777777" w:rsidR="00127545" w:rsidRPr="009D285F" w:rsidRDefault="00127545" w:rsidP="00B1525C">
      <w:pPr>
        <w:jc w:val="both"/>
        <w:rPr>
          <w:rFonts w:ascii="Arial" w:hAnsi="Arial" w:cs="Arial"/>
        </w:rPr>
      </w:pPr>
    </w:p>
    <w:p w14:paraId="6D0B1751" w14:textId="77777777" w:rsidR="00D35A86" w:rsidRDefault="00BF5D18" w:rsidP="00B1525C">
      <w:pPr>
        <w:jc w:val="both"/>
        <w:rPr>
          <w:rFonts w:ascii="Arial" w:hAnsi="Arial" w:cs="Arial"/>
        </w:rPr>
      </w:pPr>
      <w:r>
        <w:rPr>
          <w:rFonts w:ascii="Arial" w:hAnsi="Arial" w:cs="Arial"/>
        </w:rPr>
        <w:t xml:space="preserve">Die </w:t>
      </w:r>
      <w:r w:rsidR="003C7142" w:rsidRPr="003C7142">
        <w:rPr>
          <w:rFonts w:ascii="Arial" w:hAnsi="Arial" w:cs="Arial"/>
        </w:rPr>
        <w:t xml:space="preserve">Konstruktion einer Konfidenz-Ellipse </w:t>
      </w:r>
      <w:r w:rsidR="003C7142">
        <w:rPr>
          <w:rFonts w:ascii="Arial" w:hAnsi="Arial" w:cs="Arial"/>
        </w:rPr>
        <w:t xml:space="preserve">eines Paares von Ergebnisgrößen </w:t>
      </w:r>
      <w:r>
        <w:rPr>
          <w:rFonts w:ascii="Arial" w:hAnsi="Arial" w:cs="Arial"/>
        </w:rPr>
        <w:t>kann</w:t>
      </w:r>
      <w:r w:rsidR="003C7142" w:rsidRPr="003C7142">
        <w:rPr>
          <w:rFonts w:ascii="Arial" w:hAnsi="Arial" w:cs="Arial"/>
        </w:rPr>
        <w:t xml:space="preserve"> </w:t>
      </w:r>
      <w:r w:rsidR="00B570CF">
        <w:rPr>
          <w:rFonts w:ascii="Arial" w:hAnsi="Arial" w:cs="Arial"/>
        </w:rPr>
        <w:t xml:space="preserve">nach dem GUM Supplement 2 </w:t>
      </w:r>
      <w:r w:rsidR="003C7142" w:rsidRPr="003C7142">
        <w:rPr>
          <w:rFonts w:ascii="Arial" w:hAnsi="Arial" w:cs="Arial"/>
        </w:rPr>
        <w:t xml:space="preserve">wie folgt </w:t>
      </w:r>
      <w:r>
        <w:rPr>
          <w:rFonts w:ascii="Arial" w:hAnsi="Arial" w:cs="Arial"/>
        </w:rPr>
        <w:t>skizziert werden.</w:t>
      </w:r>
    </w:p>
    <w:p w14:paraId="5D8A751C" w14:textId="77777777" w:rsidR="003C7142" w:rsidRDefault="003C7142" w:rsidP="00B1525C">
      <w:pPr>
        <w:jc w:val="both"/>
        <w:rPr>
          <w:rFonts w:ascii="Arial" w:hAnsi="Arial" w:cs="Arial"/>
        </w:rPr>
      </w:pPr>
    </w:p>
    <w:p w14:paraId="23BBA896" w14:textId="77777777" w:rsidR="00FF7414" w:rsidRDefault="00FF7414" w:rsidP="00B1525C">
      <w:pPr>
        <w:jc w:val="both"/>
        <w:rPr>
          <w:rFonts w:ascii="Arial" w:hAnsi="Arial" w:cs="Arial"/>
        </w:rPr>
      </w:pPr>
      <w:r w:rsidRPr="00FF7414">
        <w:rPr>
          <w:rFonts w:ascii="Arial" w:hAnsi="Arial" w:cs="Arial"/>
        </w:rPr>
        <w:t xml:space="preserve">Zunächst wird die Kovarianzmatrix </w:t>
      </w:r>
      <w:r w:rsidRPr="00FF7414">
        <w:rPr>
          <w:rFonts w:ascii="Arial" w:hAnsi="Arial" w:cs="Arial"/>
          <w:b/>
        </w:rPr>
        <w:t>U</w:t>
      </w:r>
      <w:r w:rsidRPr="00FF7414">
        <w:rPr>
          <w:rFonts w:ascii="Arial" w:hAnsi="Arial" w:cs="Arial"/>
          <w:b/>
          <w:vertAlign w:val="subscript"/>
        </w:rPr>
        <w:t>y</w:t>
      </w:r>
      <w:r w:rsidRPr="00FF7414">
        <w:rPr>
          <w:rFonts w:ascii="Arial" w:hAnsi="Arial" w:cs="Arial"/>
        </w:rPr>
        <w:t xml:space="preserve"> zweier Ergebnis</w:t>
      </w:r>
      <w:r>
        <w:rPr>
          <w:rFonts w:ascii="Arial" w:hAnsi="Arial" w:cs="Arial"/>
        </w:rPr>
        <w:t>größen ermittelt. Für letzt</w:t>
      </w:r>
      <w:r w:rsidR="00370B3F">
        <w:rPr>
          <w:rFonts w:ascii="Arial" w:hAnsi="Arial" w:cs="Arial"/>
        </w:rPr>
        <w:t>e</w:t>
      </w:r>
      <w:r>
        <w:rPr>
          <w:rFonts w:ascii="Arial" w:hAnsi="Arial" w:cs="Arial"/>
        </w:rPr>
        <w:t xml:space="preserve">re, hier als </w:t>
      </w:r>
      <w:r w:rsidRPr="00FD458B">
        <w:rPr>
          <w:rFonts w:ascii="Arial" w:hAnsi="Arial" w:cs="Arial"/>
          <w:i/>
        </w:rPr>
        <w:t>y</w:t>
      </w:r>
      <w:r w:rsidRPr="00FD458B">
        <w:rPr>
          <w:rFonts w:ascii="Arial" w:hAnsi="Arial" w:cs="Arial"/>
          <w:vertAlign w:val="subscript"/>
        </w:rPr>
        <w:t>1</w:t>
      </w:r>
      <w:r>
        <w:rPr>
          <w:rFonts w:ascii="Arial" w:hAnsi="Arial" w:cs="Arial"/>
        </w:rPr>
        <w:t xml:space="preserve"> und </w:t>
      </w:r>
      <w:r w:rsidRPr="00FD458B">
        <w:rPr>
          <w:rFonts w:ascii="Arial" w:hAnsi="Arial" w:cs="Arial"/>
          <w:i/>
        </w:rPr>
        <w:t>y</w:t>
      </w:r>
      <w:r w:rsidRPr="00FD458B">
        <w:rPr>
          <w:rFonts w:ascii="Arial" w:hAnsi="Arial" w:cs="Arial"/>
          <w:vertAlign w:val="subscript"/>
        </w:rPr>
        <w:t>2</w:t>
      </w:r>
      <w:r>
        <w:rPr>
          <w:rFonts w:ascii="Arial" w:hAnsi="Arial" w:cs="Arial"/>
        </w:rPr>
        <w:t xml:space="preserve"> bezeichnet, besteht ihre Kovarianzmatrix </w:t>
      </w:r>
      <w:r w:rsidRPr="003C7142">
        <w:rPr>
          <w:rFonts w:ascii="Arial" w:hAnsi="Arial" w:cs="Arial"/>
          <w:b/>
        </w:rPr>
        <w:t>U</w:t>
      </w:r>
      <w:r w:rsidRPr="003C7142">
        <w:rPr>
          <w:rFonts w:ascii="Arial" w:hAnsi="Arial" w:cs="Arial"/>
          <w:b/>
          <w:vertAlign w:val="subscript"/>
        </w:rPr>
        <w:t>y</w:t>
      </w:r>
      <w:r w:rsidRPr="00FF7414">
        <w:rPr>
          <w:rFonts w:ascii="Arial" w:hAnsi="Arial" w:cs="Arial"/>
        </w:rPr>
        <w:t xml:space="preserve"> aus</w:t>
      </w:r>
      <w:r>
        <w:rPr>
          <w:rFonts w:ascii="Arial" w:hAnsi="Arial" w:cs="Arial"/>
        </w:rPr>
        <w:t xml:space="preserve"> den </w:t>
      </w:r>
      <w:r w:rsidRPr="00FF7414">
        <w:rPr>
          <w:rFonts w:ascii="Arial" w:hAnsi="Arial" w:cs="Arial"/>
        </w:rPr>
        <w:t>Diagonale</w:t>
      </w:r>
      <w:r w:rsidR="00370B3F">
        <w:rPr>
          <w:rFonts w:ascii="Arial" w:hAnsi="Arial" w:cs="Arial"/>
        </w:rPr>
        <w:t>le</w:t>
      </w:r>
      <w:r w:rsidRPr="00FF7414">
        <w:rPr>
          <w:rFonts w:ascii="Arial" w:hAnsi="Arial" w:cs="Arial"/>
        </w:rPr>
        <w:t xml:space="preserve">menten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u</m:t>
            </m:r>
          </m:e>
          <m:sup>
            <m:r>
              <w:rPr>
                <w:rFonts w:ascii="Cambria Math" w:eastAsiaTheme="minorEastAsia" w:hAnsi="Cambria Math" w:cs="Arial"/>
                <w:sz w:val="24"/>
                <w:szCs w:val="24"/>
              </w:rPr>
              <m:t>2</m:t>
            </m:r>
          </m:sup>
        </m:sSup>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rPr>
                  <m:t>1</m:t>
                </m:r>
              </m:sub>
            </m:sSub>
          </m:e>
        </m:d>
      </m:oMath>
      <w:r w:rsidRPr="00FF7414">
        <w:rPr>
          <w:rFonts w:ascii="Arial" w:eastAsiaTheme="minorEastAsia" w:hAnsi="Arial" w:cs="Arial"/>
        </w:rPr>
        <w:t xml:space="preserve"> und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u</m:t>
            </m:r>
          </m:e>
          <m:sup>
            <m:r>
              <w:rPr>
                <w:rFonts w:ascii="Cambria Math" w:eastAsiaTheme="minorEastAsia" w:hAnsi="Cambria Math" w:cs="Arial"/>
                <w:sz w:val="24"/>
                <w:szCs w:val="24"/>
              </w:rPr>
              <m:t>2</m:t>
            </m:r>
          </m:sup>
        </m:sSup>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rPr>
                  <m:t>2</m:t>
                </m:r>
              </m:sub>
            </m:sSub>
          </m:e>
        </m:d>
      </m:oMath>
      <w:r w:rsidRPr="00FF7414">
        <w:rPr>
          <w:rFonts w:ascii="Arial" w:hAnsi="Arial" w:cs="Arial"/>
        </w:rPr>
        <w:t xml:space="preserve"> </w:t>
      </w:r>
      <w:r>
        <w:rPr>
          <w:rFonts w:ascii="Arial" w:hAnsi="Arial" w:cs="Arial"/>
        </w:rPr>
        <w:t xml:space="preserve">sowie den identischen nicht-diagonalen Elementen </w:t>
      </w:r>
      <m:oMath>
        <m:r>
          <w:rPr>
            <w:rFonts w:ascii="Cambria Math" w:eastAsiaTheme="minorEastAsia" w:hAnsi="Cambria Math" w:cs="Arial"/>
            <w:sz w:val="24"/>
            <w:szCs w:val="24"/>
            <w:lang w:val="en-US"/>
          </w:rPr>
          <m:t>ρ</m:t>
        </m:r>
        <m:r>
          <w:rPr>
            <w:rFonts w:ascii="Cambria Math" w:eastAsiaTheme="minorEastAsia" w:hAnsi="Cambria Math" w:cs="Arial"/>
            <w:sz w:val="24"/>
            <w:szCs w:val="24"/>
          </w:rPr>
          <m:t xml:space="preserve"> </m:t>
        </m:r>
        <m:r>
          <w:rPr>
            <w:rFonts w:ascii="Cambria Math" w:eastAsiaTheme="minorEastAsia" w:hAnsi="Cambria Math" w:cs="Arial"/>
            <w:sz w:val="24"/>
            <w:szCs w:val="24"/>
            <w:lang w:val="en-US"/>
          </w:rPr>
          <m:t>u</m:t>
        </m:r>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rPr>
                  <m:t>1</m:t>
                </m:r>
              </m:sub>
            </m:sSub>
          </m:e>
        </m:d>
        <m:r>
          <w:rPr>
            <w:rFonts w:ascii="Cambria Math" w:eastAsiaTheme="minorEastAsia" w:hAnsi="Cambria Math" w:cs="Arial"/>
            <w:sz w:val="24"/>
            <w:szCs w:val="24"/>
            <w:lang w:val="en-US"/>
          </w:rPr>
          <m:t>u</m:t>
        </m:r>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rPr>
                  <m:t>2</m:t>
                </m:r>
              </m:sub>
            </m:sSub>
          </m:e>
        </m:d>
      </m:oMath>
      <w:r w:rsidRPr="00FF7414">
        <w:rPr>
          <w:rFonts w:ascii="Arial" w:eastAsiaTheme="minorEastAsia" w:hAnsi="Arial" w:cs="Arial"/>
        </w:rPr>
        <w:t>,</w:t>
      </w:r>
      <w:r>
        <w:rPr>
          <w:rFonts w:ascii="Arial" w:hAnsi="Arial" w:cs="Arial"/>
        </w:rPr>
        <w:t xml:space="preserve"> mit dem Korrelations-Koeffizient</w:t>
      </w:r>
      <w:r w:rsidR="00E16D1F">
        <w:rPr>
          <w:rFonts w:ascii="Arial" w:hAnsi="Arial" w:cs="Arial"/>
        </w:rPr>
        <w:t>en</w:t>
      </w:r>
      <w:r>
        <w:rPr>
          <w:rFonts w:ascii="Arial" w:hAnsi="Arial" w:cs="Arial"/>
        </w:rPr>
        <w:t xml:space="preserve"> </w:t>
      </w:r>
      <m:oMath>
        <m:r>
          <w:rPr>
            <w:rFonts w:ascii="Cambria Math" w:eastAsiaTheme="minorEastAsia" w:hAnsi="Cambria Math" w:cs="Arial"/>
            <w:sz w:val="24"/>
            <w:szCs w:val="24"/>
            <w:lang w:val="en-US"/>
          </w:rPr>
          <m:t>ρ</m:t>
        </m:r>
      </m:oMath>
      <w:r w:rsidRPr="00FF7414">
        <w:rPr>
          <w:rFonts w:ascii="Arial" w:eastAsiaTheme="minorEastAsia" w:hAnsi="Arial" w:cs="Arial"/>
        </w:rPr>
        <w:t>.</w:t>
      </w:r>
      <w:r w:rsidRPr="00FF7414">
        <w:rPr>
          <w:rFonts w:ascii="Arial" w:hAnsi="Arial" w:cs="Arial"/>
        </w:rPr>
        <w:t xml:space="preserve"> </w:t>
      </w:r>
    </w:p>
    <w:p w14:paraId="713F4E2B" w14:textId="77777777" w:rsidR="00FF7414" w:rsidRDefault="00FF7414" w:rsidP="00B1525C">
      <w:pPr>
        <w:jc w:val="both"/>
        <w:rPr>
          <w:rFonts w:ascii="Arial" w:hAnsi="Arial" w:cs="Arial"/>
        </w:rPr>
      </w:pPr>
    </w:p>
    <w:p w14:paraId="24A6B2FF" w14:textId="77777777" w:rsidR="003C7142" w:rsidRDefault="00370B3F" w:rsidP="00B1525C">
      <w:pPr>
        <w:jc w:val="both"/>
        <w:rPr>
          <w:rFonts w:ascii="Arial" w:hAnsi="Arial" w:cs="Arial"/>
        </w:rPr>
      </w:pPr>
      <w:r>
        <w:rPr>
          <w:rFonts w:ascii="Arial" w:hAnsi="Arial" w:cs="Arial"/>
        </w:rPr>
        <w:t>Für</w:t>
      </w:r>
      <w:r w:rsidR="00B570CF">
        <w:rPr>
          <w:rFonts w:ascii="Arial" w:hAnsi="Arial" w:cs="Arial"/>
        </w:rPr>
        <w:t xml:space="preserve"> d</w:t>
      </w:r>
      <w:r>
        <w:rPr>
          <w:rFonts w:ascii="Arial" w:hAnsi="Arial" w:cs="Arial"/>
        </w:rPr>
        <w:t>ie</w:t>
      </w:r>
      <w:r w:rsidR="00B570CF">
        <w:rPr>
          <w:rFonts w:ascii="Arial" w:hAnsi="Arial" w:cs="Arial"/>
        </w:rPr>
        <w:t xml:space="preserve"> </w:t>
      </w:r>
      <w:r w:rsidR="00FD458B">
        <w:rPr>
          <w:rFonts w:ascii="Arial" w:hAnsi="Arial" w:cs="Arial"/>
        </w:rPr>
        <w:t xml:space="preserve">untere Dreiecks-Matrix </w:t>
      </w:r>
      <w:r w:rsidR="00FD458B" w:rsidRPr="00FD458B">
        <w:rPr>
          <w:rFonts w:ascii="Arial" w:hAnsi="Arial" w:cs="Arial"/>
          <w:b/>
        </w:rPr>
        <w:t>L</w:t>
      </w:r>
      <w:r w:rsidR="00FD458B">
        <w:rPr>
          <w:rFonts w:ascii="Arial" w:hAnsi="Arial" w:cs="Arial"/>
        </w:rPr>
        <w:t xml:space="preserve"> der </w:t>
      </w:r>
      <w:r w:rsidR="00B570CF">
        <w:rPr>
          <w:rFonts w:ascii="Arial" w:hAnsi="Arial" w:cs="Arial"/>
        </w:rPr>
        <w:t xml:space="preserve">Cholesky-Zerlegung </w:t>
      </w:r>
      <w:r w:rsidR="00FD458B">
        <w:rPr>
          <w:rFonts w:ascii="Arial" w:hAnsi="Arial" w:cs="Arial"/>
        </w:rPr>
        <w:t xml:space="preserve">von </w:t>
      </w:r>
      <w:r w:rsidR="00FD458B" w:rsidRPr="00FD458B">
        <w:rPr>
          <w:rFonts w:ascii="Arial" w:hAnsi="Arial" w:cs="Arial"/>
          <w:b/>
        </w:rPr>
        <w:t>U</w:t>
      </w:r>
      <w:r w:rsidR="00FD458B" w:rsidRPr="00FD458B">
        <w:rPr>
          <w:rFonts w:ascii="Arial" w:hAnsi="Arial" w:cs="Arial"/>
          <w:b/>
          <w:vertAlign w:val="subscript"/>
        </w:rPr>
        <w:t>y</w:t>
      </w:r>
      <w:r w:rsidR="00B570CF">
        <w:rPr>
          <w:rFonts w:ascii="Arial" w:hAnsi="Arial" w:cs="Arial"/>
        </w:rPr>
        <w:t xml:space="preserve">, angedeutet durch </w:t>
      </w:r>
      <w:r w:rsidR="00B570CF" w:rsidRPr="003C7142">
        <w:rPr>
          <w:rFonts w:ascii="Arial" w:hAnsi="Arial" w:cs="Arial"/>
          <w:b/>
        </w:rPr>
        <w:t>U</w:t>
      </w:r>
      <w:r w:rsidR="00B570CF" w:rsidRPr="003C7142">
        <w:rPr>
          <w:rFonts w:ascii="Arial" w:hAnsi="Arial" w:cs="Arial"/>
          <w:b/>
          <w:vertAlign w:val="subscript"/>
        </w:rPr>
        <w:t>y</w:t>
      </w:r>
      <w:r w:rsidR="00B570CF" w:rsidRPr="00B570CF">
        <w:rPr>
          <w:rFonts w:ascii="Arial" w:hAnsi="Arial" w:cs="Arial"/>
        </w:rPr>
        <w:t>=</w:t>
      </w:r>
      <w:r w:rsidR="00B570CF" w:rsidRPr="00FD458B">
        <w:rPr>
          <w:rFonts w:ascii="Arial" w:hAnsi="Arial" w:cs="Arial"/>
          <w:b/>
        </w:rPr>
        <w:t>L</w:t>
      </w:r>
      <w:r w:rsidR="00B570CF">
        <w:rPr>
          <w:rFonts w:ascii="Arial" w:hAnsi="Arial" w:cs="Arial"/>
        </w:rPr>
        <w:t xml:space="preserve"> </w:t>
      </w:r>
      <w:r w:rsidR="00B570CF" w:rsidRPr="00FD458B">
        <w:rPr>
          <w:rFonts w:ascii="Arial" w:hAnsi="Arial" w:cs="Arial"/>
          <w:b/>
        </w:rPr>
        <w:t>L</w:t>
      </w:r>
      <w:r w:rsidR="00FD458B" w:rsidRPr="00FD458B">
        <w:rPr>
          <w:rFonts w:ascii="Arial" w:hAnsi="Arial" w:cs="Arial"/>
          <w:vertAlign w:val="superscript"/>
        </w:rPr>
        <w:t>T</w:t>
      </w:r>
      <w:r w:rsidR="00FD458B" w:rsidRPr="00FD458B">
        <w:rPr>
          <w:rFonts w:ascii="Arial" w:hAnsi="Arial" w:cs="Arial"/>
        </w:rPr>
        <w:t>,</w:t>
      </w:r>
      <w:r w:rsidR="00B570CF">
        <w:rPr>
          <w:rFonts w:ascii="Arial" w:hAnsi="Arial" w:cs="Arial"/>
        </w:rPr>
        <w:t xml:space="preserve"> </w:t>
      </w:r>
      <w:r w:rsidR="00FD458B">
        <w:rPr>
          <w:rFonts w:ascii="Arial" w:hAnsi="Arial" w:cs="Arial"/>
        </w:rPr>
        <w:t xml:space="preserve">werden mit der Jacobi-Methode die Eigenwerte </w:t>
      </w:r>
      <w:r w:rsidR="00FD458B" w:rsidRPr="00FD458B">
        <w:rPr>
          <w:rFonts w:ascii="Arial" w:hAnsi="Arial" w:cs="Arial"/>
          <w:b/>
        </w:rPr>
        <w:t>d</w:t>
      </w:r>
      <w:r w:rsidR="00FD458B">
        <w:rPr>
          <w:rFonts w:ascii="Arial" w:hAnsi="Arial" w:cs="Arial"/>
        </w:rPr>
        <w:t xml:space="preserve"> berechnet.</w:t>
      </w:r>
    </w:p>
    <w:p w14:paraId="2A2D9F5A" w14:textId="77777777" w:rsidR="00FD458B" w:rsidRDefault="00FD458B" w:rsidP="00B1525C">
      <w:pPr>
        <w:jc w:val="both"/>
        <w:rPr>
          <w:rFonts w:ascii="Arial" w:hAnsi="Arial" w:cs="Arial"/>
        </w:rPr>
      </w:pPr>
    </w:p>
    <w:p w14:paraId="33471ACF" w14:textId="77777777" w:rsidR="00FD458B" w:rsidRDefault="00FD458B" w:rsidP="00B1525C">
      <w:pPr>
        <w:jc w:val="both"/>
        <w:rPr>
          <w:rFonts w:ascii="Arial" w:hAnsi="Arial" w:cs="Arial"/>
        </w:rPr>
      </w:pPr>
      <w:r>
        <w:rPr>
          <w:rFonts w:ascii="Arial" w:hAnsi="Arial" w:cs="Arial"/>
        </w:rPr>
        <w:lastRenderedPageBreak/>
        <w:t xml:space="preserve">Die Längen </w:t>
      </w:r>
      <w:r w:rsidRPr="00FD458B">
        <w:rPr>
          <w:rFonts w:ascii="Arial" w:hAnsi="Arial" w:cs="Arial"/>
          <w:b/>
        </w:rPr>
        <w:t>a</w:t>
      </w:r>
      <w:r>
        <w:rPr>
          <w:rFonts w:ascii="Arial" w:hAnsi="Arial" w:cs="Arial"/>
        </w:rPr>
        <w:t xml:space="preserve"> der Halbachsen der Ellipse </w:t>
      </w:r>
      <w:r w:rsidR="00BF5D18">
        <w:rPr>
          <w:rFonts w:ascii="Arial" w:hAnsi="Arial" w:cs="Arial"/>
        </w:rPr>
        <w:t xml:space="preserve">und der Winkel </w:t>
      </w:r>
      <w:r w:rsidR="00BF5D18" w:rsidRPr="00BF5D18">
        <w:rPr>
          <w:rFonts w:ascii="Arial" w:eastAsiaTheme="minorEastAsia" w:hAnsi="Arial" w:cs="Arial"/>
          <w:i/>
        </w:rPr>
        <w:sym w:font="Symbol" w:char="F071"/>
      </w:r>
      <w:r w:rsidR="00BF5D18">
        <w:rPr>
          <w:rFonts w:ascii="Arial" w:hAnsi="Arial" w:cs="Arial"/>
        </w:rPr>
        <w:t xml:space="preserve"> </w:t>
      </w:r>
      <w:r w:rsidR="00E32E92">
        <w:rPr>
          <w:rFonts w:ascii="Arial" w:hAnsi="Arial" w:cs="Arial"/>
        </w:rPr>
        <w:t>, den die Hauptachsen der Ellipse bezüglich de</w:t>
      </w:r>
      <w:r w:rsidR="00CE776A">
        <w:rPr>
          <w:rFonts w:ascii="Arial" w:hAnsi="Arial" w:cs="Arial"/>
        </w:rPr>
        <w:t>r</w:t>
      </w:r>
      <w:r w:rsidR="00E32E92">
        <w:rPr>
          <w:rFonts w:ascii="Arial" w:hAnsi="Arial" w:cs="Arial"/>
        </w:rPr>
        <w:t xml:space="preserve"> Koordinatenachsen haben, </w:t>
      </w:r>
      <w:r>
        <w:rPr>
          <w:rFonts w:ascii="Arial" w:hAnsi="Arial" w:cs="Arial"/>
        </w:rPr>
        <w:t xml:space="preserve">ergeben sich aus den Gleichungen </w:t>
      </w:r>
    </w:p>
    <w:p w14:paraId="49DC4C3E" w14:textId="77777777" w:rsidR="00FD458B" w:rsidRDefault="00FD458B" w:rsidP="00A903CE">
      <w:pPr>
        <w:rPr>
          <w:rFonts w:ascii="Arial" w:eastAsiaTheme="minorEastAsia" w:hAnsi="Arial" w:cs="Arial"/>
          <w:lang w:val="en-US"/>
        </w:rPr>
      </w:pPr>
      <w:r>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j</m:t>
            </m:r>
          </m:sub>
        </m:sSub>
        <m:r>
          <w:rPr>
            <w:rFonts w:ascii="Cambria Math" w:hAnsi="Cambria Math" w:cs="Arial"/>
            <w:sz w:val="28"/>
            <w:szCs w:val="28"/>
            <w:lang w:val="en-US"/>
          </w:rPr>
          <m:t>=</m:t>
        </m:r>
        <m:rad>
          <m:radPr>
            <m:degHide m:val="1"/>
            <m:ctrlPr>
              <w:rPr>
                <w:rFonts w:ascii="Cambria Math" w:hAnsi="Cambria Math" w:cs="Arial"/>
                <w:i/>
                <w:sz w:val="28"/>
                <w:szCs w:val="28"/>
              </w:rPr>
            </m:ctrlPr>
          </m:radPr>
          <m:deg/>
          <m:e>
            <m:sSub>
              <m:sSubPr>
                <m:ctrlPr>
                  <w:rPr>
                    <w:rFonts w:ascii="Cambria Math" w:hAnsi="Cambria Math" w:cs="Arial"/>
                    <w:i/>
                    <w:sz w:val="28"/>
                    <w:szCs w:val="28"/>
                  </w:rPr>
                </m:ctrlPr>
              </m:sSubPr>
              <m:e>
                <m:r>
                  <w:rPr>
                    <w:rFonts w:ascii="Cambria Math" w:hAnsi="Cambria Math" w:cs="Arial"/>
                    <w:sz w:val="28"/>
                    <w:szCs w:val="28"/>
                  </w:rPr>
                  <m:t>d</m:t>
                </m:r>
              </m:e>
              <m:sub>
                <m:r>
                  <w:rPr>
                    <w:rFonts w:ascii="Cambria Math" w:hAnsi="Cambria Math" w:cs="Arial"/>
                    <w:sz w:val="28"/>
                    <w:szCs w:val="28"/>
                  </w:rPr>
                  <m:t>j</m:t>
                </m:r>
                <m:r>
                  <w:rPr>
                    <w:rFonts w:ascii="Cambria Math" w:hAnsi="Cambria Math"/>
                    <w:sz w:val="28"/>
                    <w:szCs w:val="28"/>
                    <w:lang w:val="en-US"/>
                  </w:rPr>
                  <m:t xml:space="preserve"> </m:t>
                </m:r>
              </m:sub>
            </m:sSub>
            <m:sSubSup>
              <m:sSubSupPr>
                <m:ctrlPr>
                  <w:rPr>
                    <w:rFonts w:ascii="Cambria Math" w:hAnsi="Cambria Math" w:cs="Arial"/>
                    <w:i/>
                    <w:sz w:val="28"/>
                    <w:szCs w:val="28"/>
                  </w:rPr>
                </m:ctrlPr>
              </m:sSubSupPr>
              <m:e>
                <m:r>
                  <w:rPr>
                    <w:rFonts w:ascii="Cambria Math" w:hAnsi="Cambria Math" w:cs="Arial"/>
                    <w:sz w:val="28"/>
                    <w:szCs w:val="28"/>
                  </w:rPr>
                  <m:t>χ</m:t>
                </m:r>
              </m:e>
              <m:sub>
                <m:d>
                  <m:dPr>
                    <m:ctrlPr>
                      <w:rPr>
                        <w:rFonts w:ascii="Cambria Math" w:hAnsi="Cambria Math" w:cs="Arial"/>
                        <w:i/>
                        <w:sz w:val="28"/>
                        <w:szCs w:val="28"/>
                      </w:rPr>
                    </m:ctrlPr>
                  </m:dPr>
                  <m:e>
                    <m:r>
                      <w:rPr>
                        <w:rFonts w:ascii="Cambria Math" w:hAnsi="Cambria Math" w:cs="Arial"/>
                        <w:sz w:val="28"/>
                        <w:szCs w:val="28"/>
                        <w:lang w:val="en-US"/>
                      </w:rPr>
                      <m:t>1-</m:t>
                    </m:r>
                    <m:r>
                      <w:rPr>
                        <w:rFonts w:ascii="Cambria Math" w:hAnsi="Cambria Math" w:cs="Arial"/>
                        <w:sz w:val="28"/>
                        <w:szCs w:val="28"/>
                      </w:rPr>
                      <m:t>γ</m:t>
                    </m:r>
                  </m:e>
                </m:d>
                <m:r>
                  <w:rPr>
                    <w:rFonts w:ascii="Cambria Math" w:hAnsi="Cambria Math" w:cs="Arial"/>
                    <w:sz w:val="28"/>
                    <w:szCs w:val="28"/>
                    <w:lang w:val="en-US"/>
                  </w:rPr>
                  <m:t>;2</m:t>
                </m:r>
              </m:sub>
              <m:sup>
                <m:r>
                  <w:rPr>
                    <w:rFonts w:ascii="Cambria Math" w:hAnsi="Cambria Math" w:cs="Arial"/>
                    <w:sz w:val="28"/>
                    <w:szCs w:val="28"/>
                    <w:lang w:val="en-US"/>
                  </w:rPr>
                  <m:t>2</m:t>
                </m:r>
              </m:sup>
            </m:sSubSup>
          </m:e>
        </m:rad>
      </m:oMath>
      <w:r w:rsidR="00BF5D18" w:rsidRPr="00BF5D18">
        <w:rPr>
          <w:rFonts w:ascii="Arial" w:eastAsiaTheme="minorEastAsia" w:hAnsi="Arial" w:cs="Arial"/>
          <w:lang w:val="en-US"/>
        </w:rPr>
        <w:t xml:space="preserve">  ,      </w:t>
      </w:r>
      <w:r w:rsidR="00E32E92">
        <w:rPr>
          <w:rFonts w:ascii="Arial" w:eastAsiaTheme="minorEastAsia" w:hAnsi="Arial" w:cs="Arial"/>
          <w:i/>
          <w:lang w:val="en-US"/>
        </w:rPr>
        <w:t xml:space="preserve">j </w:t>
      </w:r>
      <w:r w:rsidR="00BF5D18" w:rsidRPr="00BF5D18">
        <w:rPr>
          <w:rFonts w:ascii="Arial" w:eastAsiaTheme="minorEastAsia" w:hAnsi="Arial" w:cs="Arial"/>
          <w:lang w:val="en-US"/>
        </w:rPr>
        <w:t>=1,2</w:t>
      </w:r>
    </w:p>
    <w:p w14:paraId="2365C695" w14:textId="77777777" w:rsidR="00FF7414" w:rsidRDefault="00FF7414" w:rsidP="00BF5D18">
      <w:pPr>
        <w:spacing w:before="120" w:after="120"/>
        <w:jc w:val="both"/>
        <w:rPr>
          <w:rFonts w:ascii="Arial" w:eastAsiaTheme="minorEastAsia" w:hAnsi="Arial" w:cs="Arial"/>
          <w:lang w:val="en-US"/>
        </w:rPr>
      </w:pPr>
    </w:p>
    <w:p w14:paraId="128016BA" w14:textId="77777777" w:rsidR="00BF5D18" w:rsidRPr="00FF7414" w:rsidRDefault="00BF5D18" w:rsidP="00A903CE">
      <w:pPr>
        <w:spacing w:before="120" w:after="240"/>
        <w:rPr>
          <w:rFonts w:ascii="Arial" w:hAnsi="Arial" w:cs="Arial"/>
          <w:sz w:val="28"/>
          <w:szCs w:val="28"/>
          <w:lang w:val="en-US"/>
        </w:rPr>
      </w:pPr>
      <w:r>
        <w:rPr>
          <w:rFonts w:ascii="Arial" w:eastAsiaTheme="minorEastAsia" w:hAnsi="Arial" w:cs="Arial"/>
          <w:lang w:val="en-US"/>
        </w:rPr>
        <w:tab/>
      </w:r>
      <m:oMath>
        <m:r>
          <w:rPr>
            <w:rFonts w:ascii="Cambria Math" w:eastAsiaTheme="minorEastAsia" w:hAnsi="Cambria Math" w:cs="Arial"/>
            <w:sz w:val="28"/>
            <w:szCs w:val="28"/>
            <w:lang w:val="en-US"/>
          </w:rPr>
          <m:t>θ=</m:t>
        </m:r>
        <m:sSup>
          <m:sSupPr>
            <m:ctrlPr>
              <w:rPr>
                <w:rFonts w:ascii="Cambria Math" w:eastAsiaTheme="minorEastAsia" w:hAnsi="Cambria Math" w:cs="Arial"/>
                <w:i/>
                <w:sz w:val="28"/>
                <w:szCs w:val="28"/>
                <w:lang w:val="en-US"/>
              </w:rPr>
            </m:ctrlPr>
          </m:sSupPr>
          <m:e>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1</m:t>
                </m:r>
              </m:num>
              <m:den>
                <m:r>
                  <w:rPr>
                    <w:rFonts w:ascii="Cambria Math" w:eastAsiaTheme="minorEastAsia" w:hAnsi="Cambria Math" w:cs="Arial"/>
                    <w:sz w:val="28"/>
                    <w:szCs w:val="28"/>
                    <w:lang w:val="en-US"/>
                  </w:rPr>
                  <m:t>2</m:t>
                </m:r>
              </m:den>
            </m:f>
            <m:r>
              <w:rPr>
                <w:rFonts w:ascii="Cambria Math" w:eastAsiaTheme="minorEastAsia" w:hAnsi="Cambria Math" w:cs="Arial"/>
                <w:sz w:val="28"/>
                <w:szCs w:val="28"/>
                <w:lang w:val="en-US"/>
              </w:rPr>
              <m:t>tan</m:t>
            </m:r>
          </m:e>
          <m:sup>
            <m:r>
              <w:rPr>
                <w:rFonts w:ascii="Cambria Math" w:eastAsiaTheme="minorEastAsia" w:hAnsi="Cambria Math" w:cs="Arial"/>
                <w:sz w:val="28"/>
                <w:szCs w:val="28"/>
                <w:lang w:val="en-US"/>
              </w:rPr>
              <m:t>-1</m:t>
            </m:r>
          </m:sup>
        </m:sSup>
        <m:d>
          <m:dPr>
            <m:ctrlPr>
              <w:rPr>
                <w:rFonts w:ascii="Cambria Math" w:eastAsiaTheme="minorEastAsia" w:hAnsi="Cambria Math" w:cs="Arial"/>
                <w:i/>
                <w:sz w:val="28"/>
                <w:szCs w:val="28"/>
                <w:lang w:val="en-US"/>
              </w:rPr>
            </m:ctrlPr>
          </m:dPr>
          <m:e>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2ρ 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num>
              <m:den>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r>
                  <w:rPr>
                    <w:rFonts w:ascii="Cambria Math" w:eastAsiaTheme="minorEastAsia" w:hAnsi="Cambria Math" w:cs="Arial"/>
                    <w:sz w:val="28"/>
                    <w:szCs w:val="28"/>
                    <w:lang w:val="en-US"/>
                  </w:rPr>
                  <m:t>-</m:t>
                </m:r>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den>
            </m:f>
          </m:e>
        </m:d>
      </m:oMath>
    </w:p>
    <w:p w14:paraId="56F493D1" w14:textId="77777777" w:rsidR="003C7142" w:rsidRDefault="00BF5D18" w:rsidP="00B1525C">
      <w:pPr>
        <w:jc w:val="both"/>
        <w:rPr>
          <w:rFonts w:ascii="Arial" w:eastAsiaTheme="minorEastAsia" w:hAnsi="Arial" w:cs="Arial"/>
        </w:rPr>
      </w:pPr>
      <w:r w:rsidRPr="00BF5D18">
        <w:rPr>
          <w:rFonts w:ascii="Arial" w:hAnsi="Arial" w:cs="Arial"/>
        </w:rPr>
        <w:t xml:space="preserve">wobei </w:t>
      </w:r>
      <m:oMath>
        <m:sSubSup>
          <m:sSubSupPr>
            <m:ctrlPr>
              <w:rPr>
                <w:rFonts w:ascii="Cambria Math" w:hAnsi="Cambria Math" w:cs="Arial"/>
                <w:i/>
                <w:sz w:val="24"/>
                <w:szCs w:val="24"/>
              </w:rPr>
            </m:ctrlPr>
          </m:sSubSupPr>
          <m:e>
            <m:r>
              <w:rPr>
                <w:rFonts w:ascii="Cambria Math" w:hAnsi="Cambria Math" w:cs="Arial"/>
                <w:sz w:val="24"/>
                <w:szCs w:val="24"/>
              </w:rPr>
              <m:t>χ</m:t>
            </m:r>
          </m:e>
          <m:sub>
            <m:d>
              <m:dPr>
                <m:ctrlPr>
                  <w:rPr>
                    <w:rFonts w:ascii="Cambria Math" w:hAnsi="Cambria Math" w:cs="Arial"/>
                    <w:i/>
                    <w:sz w:val="24"/>
                    <w:szCs w:val="24"/>
                  </w:rPr>
                </m:ctrlPr>
              </m:dPr>
              <m:e>
                <m:r>
                  <w:rPr>
                    <w:rFonts w:ascii="Cambria Math" w:hAnsi="Cambria Math" w:cs="Arial"/>
                    <w:sz w:val="24"/>
                    <w:szCs w:val="24"/>
                  </w:rPr>
                  <m:t>1-γ</m:t>
                </m:r>
              </m:e>
            </m:d>
            <m:r>
              <w:rPr>
                <w:rFonts w:ascii="Cambria Math" w:hAnsi="Cambria Math" w:cs="Arial"/>
                <w:sz w:val="24"/>
                <w:szCs w:val="24"/>
              </w:rPr>
              <m:t>;2</m:t>
            </m:r>
          </m:sub>
          <m:sup>
            <m:r>
              <w:rPr>
                <w:rFonts w:ascii="Cambria Math" w:hAnsi="Cambria Math" w:cs="Arial"/>
                <w:sz w:val="24"/>
                <w:szCs w:val="24"/>
              </w:rPr>
              <m:t>2</m:t>
            </m:r>
          </m:sup>
        </m:sSubSup>
        <m:r>
          <w:rPr>
            <w:rFonts w:ascii="Cambria Math" w:hAnsi="Cambria Math" w:cs="Arial"/>
            <w:sz w:val="24"/>
            <w:szCs w:val="24"/>
          </w:rPr>
          <m:t>=5,99146</m:t>
        </m:r>
      </m:oMath>
      <w:r>
        <w:rPr>
          <w:rFonts w:ascii="Arial" w:eastAsiaTheme="minorEastAsia" w:hAnsi="Arial" w:cs="Arial"/>
        </w:rPr>
        <w:t xml:space="preserve"> das (1-</w:t>
      </w:r>
      <w:r>
        <w:rPr>
          <w:rFonts w:ascii="Arial" w:eastAsiaTheme="minorEastAsia" w:hAnsi="Arial" w:cs="Arial"/>
        </w:rPr>
        <w:sym w:font="Symbol" w:char="F067"/>
      </w:r>
      <w:r>
        <w:rPr>
          <w:rFonts w:ascii="Arial" w:eastAsiaTheme="minorEastAsia" w:hAnsi="Arial" w:cs="Arial"/>
        </w:rPr>
        <w:t xml:space="preserve">)-Quantil der Chi-Quadrat-Verteilung mit 2 Freiheitsgraden ist. </w:t>
      </w:r>
    </w:p>
    <w:p w14:paraId="7FD7A63E" w14:textId="77777777" w:rsidR="00BF5D18" w:rsidRDefault="00BF5D18" w:rsidP="00B1525C">
      <w:pPr>
        <w:jc w:val="both"/>
        <w:rPr>
          <w:rFonts w:ascii="Arial" w:eastAsiaTheme="minorEastAsia" w:hAnsi="Arial" w:cs="Arial"/>
        </w:rPr>
      </w:pPr>
    </w:p>
    <w:p w14:paraId="0F119941" w14:textId="77777777" w:rsidR="00127545" w:rsidRDefault="00127545" w:rsidP="00B1525C">
      <w:pPr>
        <w:jc w:val="both"/>
        <w:rPr>
          <w:rFonts w:ascii="Arial" w:eastAsiaTheme="minorEastAsia" w:hAnsi="Arial" w:cs="Arial"/>
        </w:rPr>
      </w:pPr>
    </w:p>
    <w:p w14:paraId="3131087D" w14:textId="77777777" w:rsidR="00127545" w:rsidRPr="00127545" w:rsidRDefault="00127545" w:rsidP="00B1525C">
      <w:pPr>
        <w:jc w:val="both"/>
        <w:rPr>
          <w:rFonts w:ascii="Arial" w:eastAsiaTheme="minorEastAsia" w:hAnsi="Arial" w:cs="Arial"/>
          <w:b/>
        </w:rPr>
      </w:pPr>
      <w:r w:rsidRPr="00127545">
        <w:rPr>
          <w:rFonts w:ascii="Arial" w:eastAsiaTheme="minorEastAsia" w:hAnsi="Arial" w:cs="Arial"/>
          <w:b/>
        </w:rPr>
        <w:t>Grafische Umsetzung</w:t>
      </w:r>
    </w:p>
    <w:p w14:paraId="411F6DE4" w14:textId="77777777" w:rsidR="00127545" w:rsidRDefault="00127545" w:rsidP="00B1525C">
      <w:pPr>
        <w:jc w:val="both"/>
        <w:rPr>
          <w:rFonts w:ascii="Arial" w:eastAsiaTheme="minorEastAsia" w:hAnsi="Arial" w:cs="Arial"/>
        </w:rPr>
      </w:pPr>
    </w:p>
    <w:p w14:paraId="6DC78C6E" w14:textId="77777777" w:rsidR="00127545" w:rsidRDefault="00127545" w:rsidP="00B1525C">
      <w:pPr>
        <w:jc w:val="both"/>
        <w:rPr>
          <w:rFonts w:ascii="Arial" w:eastAsiaTheme="minorEastAsia" w:hAnsi="Arial" w:cs="Arial"/>
        </w:rPr>
      </w:pPr>
      <w:r>
        <w:rPr>
          <w:rFonts w:ascii="Arial" w:eastAsiaTheme="minorEastAsia" w:hAnsi="Arial" w:cs="Arial"/>
        </w:rPr>
        <w:t xml:space="preserve">Die nachfolgende Grafik zeigt im linken Bild eine solche Konfidenz-Ellipse. Diese entspricht noch nicht dem gewohnten Bild einer Ellipse, da die Hauptachsen der Ellipse nicht senkrecht aufeinander stehen. Dies ist darauf zurückzuführen, dass die beiden Koordinaten-Achsen unterschiedlich skaliert sind. So sind 5 Skaleneinheiten der beiden Koordinatenachsen im Bild unterschiedlich lang. </w:t>
      </w:r>
    </w:p>
    <w:p w14:paraId="1B63588A" w14:textId="77777777" w:rsidR="00127545" w:rsidRDefault="00127545" w:rsidP="00B1525C">
      <w:pPr>
        <w:jc w:val="both"/>
        <w:rPr>
          <w:rFonts w:ascii="Arial" w:eastAsiaTheme="minorEastAsia" w:hAnsi="Arial" w:cs="Arial"/>
        </w:rPr>
      </w:pPr>
    </w:p>
    <w:p w14:paraId="4D487448" w14:textId="77777777" w:rsidR="00D35A86" w:rsidRPr="00BF5D18" w:rsidRDefault="00D35A86" w:rsidP="00B1525C">
      <w:pPr>
        <w:jc w:val="both"/>
        <w:rPr>
          <w:rFonts w:ascii="Arial" w:hAnsi="Arial" w:cs="Arial"/>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4"/>
        <w:gridCol w:w="4754"/>
      </w:tblGrid>
      <w:tr w:rsidR="00D35A86" w:rsidRPr="00127545" w14:paraId="204C63E9" w14:textId="77777777" w:rsidTr="00D35A86">
        <w:tc>
          <w:tcPr>
            <w:tcW w:w="4819" w:type="dxa"/>
          </w:tcPr>
          <w:p w14:paraId="6FA1D94D" w14:textId="77777777" w:rsidR="00D35A86" w:rsidRPr="00127545" w:rsidRDefault="00D35A86" w:rsidP="00B1525C">
            <w:pPr>
              <w:jc w:val="both"/>
              <w:rPr>
                <w:rFonts w:ascii="Arial" w:hAnsi="Arial" w:cs="Arial"/>
              </w:rPr>
            </w:pPr>
            <w:r>
              <w:rPr>
                <w:rFonts w:ascii="Arial" w:hAnsi="Arial" w:cs="Arial"/>
                <w:noProof/>
                <w:lang w:eastAsia="de-DE"/>
              </w:rPr>
              <w:drawing>
                <wp:inline distT="0" distB="0" distL="0" distR="0" wp14:anchorId="7E5C0201" wp14:editId="2AC5E669">
                  <wp:extent cx="3060071" cy="5323299"/>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srcRect/>
                          <a:stretch>
                            <a:fillRect/>
                          </a:stretch>
                        </pic:blipFill>
                        <pic:spPr bwMode="auto">
                          <a:xfrm>
                            <a:off x="0" y="0"/>
                            <a:ext cx="3061359" cy="5325540"/>
                          </a:xfrm>
                          <a:prstGeom prst="rect">
                            <a:avLst/>
                          </a:prstGeom>
                          <a:noFill/>
                          <a:ln w="9525">
                            <a:noFill/>
                            <a:miter lim="800000"/>
                            <a:headEnd/>
                            <a:tailEnd/>
                          </a:ln>
                        </pic:spPr>
                      </pic:pic>
                    </a:graphicData>
                  </a:graphic>
                </wp:inline>
              </w:drawing>
            </w:r>
          </w:p>
        </w:tc>
        <w:tc>
          <w:tcPr>
            <w:tcW w:w="4819" w:type="dxa"/>
          </w:tcPr>
          <w:p w14:paraId="2F1A5570" w14:textId="77777777" w:rsidR="00D35A86" w:rsidRPr="00127545" w:rsidRDefault="00263A56" w:rsidP="00B1525C">
            <w:pPr>
              <w:jc w:val="both"/>
              <w:rPr>
                <w:rFonts w:ascii="Arial" w:hAnsi="Arial" w:cs="Arial"/>
              </w:rPr>
            </w:pPr>
            <w:r>
              <w:rPr>
                <w:rFonts w:ascii="Arial" w:hAnsi="Arial" w:cs="Arial"/>
                <w:noProof/>
                <w:lang w:eastAsia="de-DE"/>
              </w:rPr>
              <w:drawing>
                <wp:inline distT="0" distB="0" distL="0" distR="0" wp14:anchorId="05252257" wp14:editId="7CA30F0F">
                  <wp:extent cx="3067200" cy="5335200"/>
                  <wp:effectExtent l="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srcRect/>
                          <a:stretch>
                            <a:fillRect/>
                          </a:stretch>
                        </pic:blipFill>
                        <pic:spPr bwMode="auto">
                          <a:xfrm>
                            <a:off x="0" y="0"/>
                            <a:ext cx="3067200" cy="5335200"/>
                          </a:xfrm>
                          <a:prstGeom prst="rect">
                            <a:avLst/>
                          </a:prstGeom>
                          <a:noFill/>
                          <a:ln w="9525">
                            <a:noFill/>
                            <a:miter lim="800000"/>
                            <a:headEnd/>
                            <a:tailEnd/>
                          </a:ln>
                        </pic:spPr>
                      </pic:pic>
                    </a:graphicData>
                  </a:graphic>
                </wp:inline>
              </w:drawing>
            </w:r>
          </w:p>
        </w:tc>
      </w:tr>
      <w:tr w:rsidR="00D35A86" w:rsidRPr="00263A56" w14:paraId="0AE60FAC" w14:textId="77777777" w:rsidTr="00D35A86">
        <w:tc>
          <w:tcPr>
            <w:tcW w:w="4819" w:type="dxa"/>
          </w:tcPr>
          <w:p w14:paraId="2DA19A4B" w14:textId="77777777" w:rsidR="00D35A86" w:rsidRPr="00E45E7A" w:rsidRDefault="00E45E7A" w:rsidP="00E45E7A">
            <w:pPr>
              <w:spacing w:before="240"/>
              <w:jc w:val="both"/>
              <w:rPr>
                <w:rFonts w:ascii="Arial" w:hAnsi="Arial" w:cs="Arial"/>
              </w:rPr>
            </w:pPr>
            <w:r w:rsidRPr="00263A56">
              <w:rPr>
                <w:rFonts w:ascii="Arial" w:hAnsi="Arial" w:cs="Arial"/>
              </w:rPr>
              <w:lastRenderedPageBreak/>
              <w:t xml:space="preserve">beide Achsen haben </w:t>
            </w:r>
            <w:r>
              <w:rPr>
                <w:rFonts w:ascii="Arial" w:hAnsi="Arial" w:cs="Arial"/>
              </w:rPr>
              <w:t xml:space="preserve">unterschiedliche </w:t>
            </w:r>
            <w:r w:rsidRPr="00263A56">
              <w:rPr>
                <w:rFonts w:ascii="Arial" w:hAnsi="Arial" w:cs="Arial"/>
              </w:rPr>
              <w:t>Skalen</w:t>
            </w:r>
          </w:p>
        </w:tc>
        <w:tc>
          <w:tcPr>
            <w:tcW w:w="4819" w:type="dxa"/>
          </w:tcPr>
          <w:p w14:paraId="2BA8EF03" w14:textId="77777777" w:rsidR="00D35A86" w:rsidRPr="00263A56" w:rsidRDefault="00263A56" w:rsidP="00263A56">
            <w:pPr>
              <w:spacing w:before="240"/>
              <w:jc w:val="both"/>
              <w:rPr>
                <w:rFonts w:ascii="Arial" w:hAnsi="Arial" w:cs="Arial"/>
              </w:rPr>
            </w:pPr>
            <w:r w:rsidRPr="00E45E7A">
              <w:rPr>
                <w:rFonts w:ascii="Arial" w:hAnsi="Arial" w:cs="Arial"/>
                <w:i/>
              </w:rPr>
              <w:t>re-scale</w:t>
            </w:r>
            <w:r w:rsidRPr="00263A56">
              <w:rPr>
                <w:rFonts w:ascii="Arial" w:hAnsi="Arial" w:cs="Arial"/>
              </w:rPr>
              <w:t>: beide Achsen haben gleiche Skalen</w:t>
            </w:r>
            <w:r>
              <w:rPr>
                <w:rFonts w:ascii="Arial" w:hAnsi="Arial" w:cs="Arial"/>
              </w:rPr>
              <w:t xml:space="preserve"> (5 Skalenteile haben auf beiden Achsen dieselbe Länge)</w:t>
            </w:r>
          </w:p>
        </w:tc>
      </w:tr>
    </w:tbl>
    <w:p w14:paraId="36F3FB33" w14:textId="77777777" w:rsidR="00D35A86" w:rsidRPr="00263A56" w:rsidRDefault="00D35A86" w:rsidP="00B1525C">
      <w:pPr>
        <w:jc w:val="both"/>
        <w:rPr>
          <w:rFonts w:ascii="Arial" w:hAnsi="Arial" w:cs="Arial"/>
        </w:rPr>
      </w:pPr>
    </w:p>
    <w:p w14:paraId="48F89278" w14:textId="77777777" w:rsidR="00D35A86" w:rsidRDefault="00D35A86" w:rsidP="00B1525C">
      <w:pPr>
        <w:jc w:val="both"/>
        <w:rPr>
          <w:rFonts w:ascii="Arial" w:hAnsi="Arial" w:cs="Arial"/>
        </w:rPr>
      </w:pPr>
    </w:p>
    <w:p w14:paraId="0317CF41" w14:textId="77777777" w:rsidR="00C86D98" w:rsidRPr="00BF5D18" w:rsidRDefault="00C86D98" w:rsidP="00C86D98">
      <w:pPr>
        <w:tabs>
          <w:tab w:val="left" w:pos="851"/>
        </w:tabs>
        <w:jc w:val="both"/>
        <w:rPr>
          <w:rFonts w:ascii="Arial" w:hAnsi="Arial" w:cs="Arial"/>
        </w:rPr>
      </w:pPr>
      <w:r>
        <w:rPr>
          <w:rFonts w:ascii="Arial" w:eastAsiaTheme="minorEastAsia" w:hAnsi="Arial" w:cs="Arial"/>
        </w:rPr>
        <w:t>Diesen Nachteil kann man beseitigen, indem diese gleichartig skaliert werden. Dies erreicht man, durch folgende Re-Skalierung</w:t>
      </w:r>
      <w:r w:rsidR="002A6EC7">
        <w:rPr>
          <w:rFonts w:ascii="Arial" w:eastAsiaTheme="minorEastAsia" w:hAnsi="Arial" w:cs="Arial"/>
        </w:rPr>
        <w:t xml:space="preserve"> (im GUM Supplement 2 ist die Verwendung unterschiedlicher Skalierungen vermieden worden)</w:t>
      </w:r>
      <w:r>
        <w:rPr>
          <w:rFonts w:ascii="Arial" w:eastAsiaTheme="minorEastAsia" w:hAnsi="Arial" w:cs="Arial"/>
        </w:rPr>
        <w:t>:</w:t>
      </w:r>
      <w:r w:rsidRPr="00BF5D18">
        <w:rPr>
          <w:rFonts w:ascii="Arial" w:hAnsi="Arial" w:cs="Arial"/>
        </w:rPr>
        <w:t xml:space="preserve"> </w:t>
      </w:r>
      <w:r>
        <w:rPr>
          <w:rFonts w:ascii="Arial" w:hAnsi="Arial" w:cs="Arial"/>
        </w:rPr>
        <w:tab/>
      </w:r>
    </w:p>
    <w:p w14:paraId="437692EE" w14:textId="77777777" w:rsidR="00C86D98" w:rsidRPr="00C86D98" w:rsidRDefault="00C86D98" w:rsidP="00A903CE">
      <w:pPr>
        <w:spacing w:after="120"/>
        <w:ind w:firstLine="709"/>
        <w:rPr>
          <w:rFonts w:ascii="Arial" w:eastAsiaTheme="minorEastAsia" w:hAnsi="Arial" w:cs="Arial"/>
        </w:rPr>
      </w:pPr>
      <w:r w:rsidRPr="00C86D98">
        <w:rPr>
          <w:rFonts w:ascii="Arial" w:eastAsiaTheme="minorEastAsia" w:hAnsi="Arial" w:cs="Arial"/>
        </w:rPr>
        <w:t xml:space="preserve"> </w:t>
      </w:r>
      <m:oMath>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1</m:t>
                </m:r>
              </m:sub>
            </m:sSub>
          </m:e>
        </m:d>
        <m:r>
          <w:rPr>
            <w:rFonts w:ascii="Cambria Math" w:eastAsiaTheme="minorEastAsia" w:hAnsi="Cambria Math" w:cs="Arial"/>
            <w:sz w:val="28"/>
            <w:szCs w:val="28"/>
          </w:rPr>
          <m:t xml:space="preserve"> ≤</m:t>
        </m:r>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2</m:t>
                </m:r>
              </m:sub>
            </m:sSub>
          </m:e>
        </m:d>
      </m:oMath>
      <w:r w:rsidRPr="00C86D98">
        <w:rPr>
          <w:rFonts w:ascii="Arial" w:eastAsiaTheme="minorEastAsia" w:hAnsi="Arial" w:cs="Arial"/>
        </w:rPr>
        <w:t xml:space="preserve"> :    </w:t>
      </w:r>
      <m:oMath>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1</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1</m:t>
            </m:r>
          </m:sub>
        </m:sSub>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2</m:t>
                    </m:r>
                  </m:sub>
                </m:sSub>
              </m:e>
            </m:d>
          </m:num>
          <m:den>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1</m:t>
                    </m:r>
                  </m:sub>
                </m:sSub>
              </m:e>
            </m:d>
          </m:den>
        </m:f>
      </m:oMath>
      <w:r w:rsidRPr="00C86D98">
        <w:rPr>
          <w:rFonts w:ascii="Arial" w:eastAsiaTheme="minorEastAsia" w:hAnsi="Arial" w:cs="Arial"/>
        </w:rPr>
        <w:t xml:space="preserve">  ,</w:t>
      </w:r>
    </w:p>
    <w:p w14:paraId="36EF95A5" w14:textId="77777777" w:rsidR="00C86D98" w:rsidRDefault="00C86D98" w:rsidP="00C86D98">
      <w:pPr>
        <w:jc w:val="both"/>
        <w:rPr>
          <w:rFonts w:ascii="Arial" w:eastAsiaTheme="minorEastAsia" w:hAnsi="Arial" w:cs="Arial"/>
        </w:rPr>
      </w:pPr>
      <w:r>
        <w:rPr>
          <w:rFonts w:ascii="Arial" w:eastAsiaTheme="minorEastAsia" w:hAnsi="Arial" w:cs="Arial"/>
        </w:rPr>
        <w:t xml:space="preserve">oder </w:t>
      </w:r>
    </w:p>
    <w:p w14:paraId="204CBBFA" w14:textId="77777777" w:rsidR="00C86D98" w:rsidRPr="00C86D98" w:rsidRDefault="00C86D98" w:rsidP="00A903CE">
      <w:pPr>
        <w:spacing w:after="120"/>
        <w:ind w:firstLine="709"/>
        <w:rPr>
          <w:rFonts w:ascii="Arial" w:eastAsiaTheme="minorEastAsia" w:hAnsi="Arial" w:cs="Arial"/>
        </w:rPr>
      </w:pPr>
      <m:oMath>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2</m:t>
                </m:r>
              </m:sub>
            </m:sSub>
          </m:e>
        </m:d>
        <m:r>
          <w:rPr>
            <w:rFonts w:ascii="Cambria Math" w:eastAsiaTheme="minorEastAsia" w:hAnsi="Cambria Math" w:cs="Arial"/>
            <w:sz w:val="28"/>
            <w:szCs w:val="28"/>
          </w:rPr>
          <m:t xml:space="preserve"> ≤</m:t>
        </m:r>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1</m:t>
                </m:r>
              </m:sub>
            </m:sSub>
          </m:e>
        </m:d>
      </m:oMath>
      <w:r w:rsidRPr="00C86D98">
        <w:rPr>
          <w:rFonts w:ascii="Arial" w:eastAsiaTheme="minorEastAsia" w:hAnsi="Arial" w:cs="Arial"/>
        </w:rPr>
        <w:t xml:space="preserve"> :    </w:t>
      </w:r>
      <m:oMath>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2</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2</m:t>
            </m:r>
          </m:sub>
        </m:sSub>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1</m:t>
                    </m:r>
                  </m:sub>
                </m:sSub>
              </m:e>
            </m:d>
          </m:num>
          <m:den>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2</m:t>
                    </m:r>
                  </m:sub>
                </m:sSub>
              </m:e>
            </m:d>
          </m:den>
        </m:f>
      </m:oMath>
      <w:r w:rsidRPr="00C86D98">
        <w:rPr>
          <w:rFonts w:ascii="Arial" w:eastAsiaTheme="minorEastAsia" w:hAnsi="Arial" w:cs="Arial"/>
          <w:sz w:val="28"/>
          <w:szCs w:val="28"/>
        </w:rPr>
        <w:t xml:space="preserve">  .</w:t>
      </w:r>
    </w:p>
    <w:p w14:paraId="3AD421EA" w14:textId="77777777" w:rsidR="00C86D98" w:rsidRDefault="00C86D98" w:rsidP="00B1525C">
      <w:pPr>
        <w:jc w:val="both"/>
        <w:rPr>
          <w:rFonts w:ascii="Arial" w:hAnsi="Arial" w:cs="Arial"/>
        </w:rPr>
      </w:pPr>
    </w:p>
    <w:p w14:paraId="7725DB68" w14:textId="613C7AF5" w:rsidR="00C86D98" w:rsidRDefault="00C86D98" w:rsidP="00A903CE">
      <w:pPr>
        <w:rPr>
          <w:rFonts w:ascii="Arial" w:hAnsi="Arial" w:cs="Arial"/>
        </w:rPr>
      </w:pPr>
      <w:r>
        <w:rPr>
          <w:rFonts w:ascii="Arial" w:hAnsi="Arial" w:cs="Arial"/>
        </w:rPr>
        <w:t xml:space="preserve">Zur grafischen Darstellung werden zunächst die Punkte der Ellipsenkurve unter der Voraussetzung berechnet, dass der Ursprung der Ellipse im Koordinatenursprung liegt und der Winkel der Ellipsenachsen bezüglich der Koordinatenachsen </w:t>
      </w:r>
      <w:r w:rsidR="00B90175">
        <w:rPr>
          <w:rFonts w:ascii="Arial" w:hAnsi="Arial" w:cs="Arial"/>
        </w:rPr>
        <w:t>n</w:t>
      </w:r>
      <w:r>
        <w:rPr>
          <w:rFonts w:ascii="Arial" w:hAnsi="Arial" w:cs="Arial"/>
        </w:rPr>
        <w:t xml:space="preserve">ull ist. Diese Punkte </w:t>
      </w:r>
      <w:r w:rsidR="00883B85">
        <w:rPr>
          <w:rFonts w:ascii="Arial" w:hAnsi="Arial" w:cs="Arial"/>
        </w:rPr>
        <w:t xml:space="preserve">werden </w:t>
      </w:r>
      <w:r w:rsidR="000A1E97">
        <w:rPr>
          <w:rFonts w:ascii="Arial" w:hAnsi="Arial" w:cs="Arial"/>
        </w:rPr>
        <w:t xml:space="preserve">dann </w:t>
      </w:r>
      <w:r w:rsidR="00883B85">
        <w:rPr>
          <w:rFonts w:ascii="Arial" w:hAnsi="Arial" w:cs="Arial"/>
        </w:rPr>
        <w:t xml:space="preserve">mit einer Koordinatentransformation, die sich </w:t>
      </w:r>
      <w:r w:rsidR="000A1E97">
        <w:rPr>
          <w:rFonts w:ascii="Arial" w:hAnsi="Arial" w:cs="Arial"/>
        </w:rPr>
        <w:t>aus einer Translation und einer Drehung</w:t>
      </w:r>
      <w:r w:rsidR="00883B85">
        <w:rPr>
          <w:rFonts w:ascii="Arial" w:hAnsi="Arial" w:cs="Arial"/>
        </w:rPr>
        <w:t xml:space="preserve"> </w:t>
      </w:r>
      <w:r w:rsidR="000A1E97">
        <w:rPr>
          <w:rFonts w:ascii="Arial" w:hAnsi="Arial" w:cs="Arial"/>
        </w:rPr>
        <w:t>z</w:t>
      </w:r>
      <w:r w:rsidR="00883B85">
        <w:rPr>
          <w:rFonts w:ascii="Arial" w:hAnsi="Arial" w:cs="Arial"/>
        </w:rPr>
        <w:t>usammensetzt</w:t>
      </w:r>
      <w:r w:rsidR="000A1E97">
        <w:rPr>
          <w:rFonts w:ascii="Arial" w:hAnsi="Arial" w:cs="Arial"/>
        </w:rPr>
        <w:t xml:space="preserve">, auf die </w:t>
      </w:r>
      <w:r w:rsidR="00883B85">
        <w:rPr>
          <w:rFonts w:ascii="Arial" w:hAnsi="Arial" w:cs="Arial"/>
        </w:rPr>
        <w:t>end</w:t>
      </w:r>
      <w:r w:rsidR="000A1E97">
        <w:rPr>
          <w:rFonts w:ascii="Arial" w:hAnsi="Arial" w:cs="Arial"/>
        </w:rPr>
        <w:t>gültige, aber re-skalierte, Form gebracht und geplottet wird.</w:t>
      </w:r>
    </w:p>
    <w:p w14:paraId="025F16FA" w14:textId="77777777" w:rsidR="000A1E97" w:rsidRDefault="000A1E97" w:rsidP="00A903CE">
      <w:pPr>
        <w:rPr>
          <w:rFonts w:ascii="Arial" w:hAnsi="Arial" w:cs="Arial"/>
        </w:rPr>
      </w:pPr>
    </w:p>
    <w:p w14:paraId="15012168" w14:textId="397D7462" w:rsidR="000A1E97" w:rsidRDefault="000A1E97" w:rsidP="00A903CE">
      <w:pPr>
        <w:rPr>
          <w:rFonts w:ascii="Arial" w:hAnsi="Arial" w:cs="Arial"/>
        </w:rPr>
      </w:pPr>
      <w:r>
        <w:rPr>
          <w:rFonts w:ascii="Arial" w:hAnsi="Arial" w:cs="Arial"/>
        </w:rPr>
        <w:t>Die obige Abbildung zeigt im rechten Bild die re</w:t>
      </w:r>
      <w:r w:rsidR="0065184A">
        <w:rPr>
          <w:rFonts w:ascii="Arial" w:hAnsi="Arial" w:cs="Arial"/>
        </w:rPr>
        <w:t>-</w:t>
      </w:r>
      <w:r>
        <w:rPr>
          <w:rFonts w:ascii="Arial" w:hAnsi="Arial" w:cs="Arial"/>
        </w:rPr>
        <w:t xml:space="preserve">skalierte Form der Ellipse; ihre Achsen stehen jetzt senkrecht aufeinander. In beiden Bildern sind die Intervalle </w:t>
      </w:r>
    </w:p>
    <w:p w14:paraId="676B492E" w14:textId="77777777" w:rsidR="000A1E97" w:rsidRPr="009D285F" w:rsidRDefault="000A1E97" w:rsidP="00A903CE">
      <w:pPr>
        <w:spacing w:after="120"/>
        <w:rPr>
          <w:rFonts w:ascii="Arial" w:eastAsiaTheme="minorEastAsia" w:hAnsi="Arial" w:cs="Arial"/>
          <w:sz w:val="28"/>
          <w:szCs w:val="28"/>
        </w:rPr>
      </w:pPr>
      <w:r>
        <w:rPr>
          <w:rFonts w:ascii="Arial" w:hAnsi="Arial" w:cs="Arial"/>
        </w:rPr>
        <w:tab/>
      </w:r>
      <m:oMath>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j</m:t>
            </m:r>
          </m:sub>
        </m:sSub>
        <m:r>
          <w:rPr>
            <w:rFonts w:ascii="Cambria Math" w:eastAsiaTheme="minorEastAsia" w:hAnsi="Cambria Math" w:cs="Arial"/>
            <w:sz w:val="28"/>
            <w:szCs w:val="28"/>
          </w:rPr>
          <m:t>±</m:t>
        </m:r>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rPr>
                  <m:t>j</m:t>
                </m:r>
              </m:sub>
            </m:sSub>
          </m:e>
        </m:d>
        <m:rad>
          <m:radPr>
            <m:degHide m:val="1"/>
            <m:ctrlPr>
              <w:rPr>
                <w:rFonts w:ascii="Cambria Math" w:eastAsiaTheme="minorEastAsia" w:hAnsi="Cambria Math" w:cs="Arial"/>
                <w:i/>
                <w:sz w:val="28"/>
                <w:szCs w:val="28"/>
                <w:lang w:val="en-US"/>
              </w:rPr>
            </m:ctrlPr>
          </m:radPr>
          <m:deg/>
          <m:e>
            <m:sSubSup>
              <m:sSubSupPr>
                <m:ctrlPr>
                  <w:rPr>
                    <w:rFonts w:ascii="Cambria Math" w:hAnsi="Cambria Math" w:cs="Arial"/>
                    <w:i/>
                    <w:sz w:val="28"/>
                    <w:szCs w:val="28"/>
                  </w:rPr>
                </m:ctrlPr>
              </m:sSubSupPr>
              <m:e>
                <m:r>
                  <w:rPr>
                    <w:rFonts w:ascii="Cambria Math" w:hAnsi="Cambria Math" w:cs="Arial"/>
                    <w:sz w:val="28"/>
                    <w:szCs w:val="28"/>
                  </w:rPr>
                  <m:t>χ</m:t>
                </m:r>
              </m:e>
              <m:sub>
                <m:d>
                  <m:dPr>
                    <m:ctrlPr>
                      <w:rPr>
                        <w:rFonts w:ascii="Cambria Math" w:hAnsi="Cambria Math" w:cs="Arial"/>
                        <w:i/>
                        <w:sz w:val="28"/>
                        <w:szCs w:val="28"/>
                      </w:rPr>
                    </m:ctrlPr>
                  </m:dPr>
                  <m:e>
                    <m:r>
                      <w:rPr>
                        <w:rFonts w:ascii="Cambria Math" w:hAnsi="Cambria Math" w:cs="Arial"/>
                        <w:sz w:val="28"/>
                        <w:szCs w:val="28"/>
                      </w:rPr>
                      <m:t>1-γ</m:t>
                    </m:r>
                  </m:e>
                </m:d>
                <m:r>
                  <w:rPr>
                    <w:rFonts w:ascii="Cambria Math" w:hAnsi="Cambria Math" w:cs="Arial"/>
                    <w:sz w:val="28"/>
                    <w:szCs w:val="28"/>
                  </w:rPr>
                  <m:t>;2</m:t>
                </m:r>
              </m:sub>
              <m:sup>
                <m:r>
                  <w:rPr>
                    <w:rFonts w:ascii="Cambria Math" w:hAnsi="Cambria Math" w:cs="Arial"/>
                    <w:sz w:val="28"/>
                    <w:szCs w:val="28"/>
                  </w:rPr>
                  <m:t>2</m:t>
                </m:r>
              </m:sup>
            </m:sSubSup>
          </m:e>
        </m:rad>
      </m:oMath>
      <w:r w:rsidRPr="009D285F">
        <w:rPr>
          <w:rFonts w:ascii="Arial" w:eastAsiaTheme="minorEastAsia" w:hAnsi="Arial" w:cs="Arial"/>
          <w:sz w:val="28"/>
          <w:szCs w:val="28"/>
        </w:rPr>
        <w:t xml:space="preserve"> </w:t>
      </w:r>
    </w:p>
    <w:p w14:paraId="19E3559C" w14:textId="77777777" w:rsidR="000A1E97" w:rsidRPr="009D285F" w:rsidRDefault="000A1E97" w:rsidP="00B1525C">
      <w:pPr>
        <w:jc w:val="both"/>
        <w:rPr>
          <w:rFonts w:ascii="Arial" w:eastAsiaTheme="minorEastAsia" w:hAnsi="Arial" w:cs="Arial"/>
        </w:rPr>
      </w:pPr>
      <w:r>
        <w:rPr>
          <w:rFonts w:ascii="Arial" w:hAnsi="Arial" w:cs="Arial"/>
        </w:rPr>
        <w:t xml:space="preserve">als gestrichelte Geraden </w:t>
      </w:r>
      <w:r w:rsidRPr="009D285F">
        <w:rPr>
          <w:rFonts w:ascii="Arial" w:eastAsiaTheme="minorEastAsia" w:hAnsi="Arial" w:cs="Arial"/>
        </w:rPr>
        <w:t xml:space="preserve">eingezeichnet. </w:t>
      </w:r>
    </w:p>
    <w:p w14:paraId="41580ABA" w14:textId="77777777" w:rsidR="000A1E97" w:rsidRDefault="000A1E97" w:rsidP="00B1525C">
      <w:pPr>
        <w:jc w:val="both"/>
        <w:rPr>
          <w:rFonts w:ascii="Arial" w:hAnsi="Arial" w:cs="Arial"/>
        </w:rPr>
      </w:pPr>
    </w:p>
    <w:p w14:paraId="69A05F3A" w14:textId="77777777" w:rsidR="00456477" w:rsidRPr="009D285F" w:rsidRDefault="00456477" w:rsidP="00456477">
      <w:pPr>
        <w:jc w:val="both"/>
        <w:rPr>
          <w:rFonts w:ascii="Arial" w:hAnsi="Arial" w:cs="Arial"/>
          <w:b/>
        </w:rPr>
      </w:pPr>
      <w:r w:rsidRPr="009D285F">
        <w:rPr>
          <w:rFonts w:ascii="Arial" w:hAnsi="Arial" w:cs="Arial"/>
          <w:b/>
        </w:rPr>
        <w:t>Literatur:</w:t>
      </w:r>
    </w:p>
    <w:p w14:paraId="48723638" w14:textId="77777777" w:rsidR="00456477" w:rsidRPr="009D285F" w:rsidRDefault="00456477" w:rsidP="00456477">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6096EFBD" w14:textId="77777777" w:rsidR="00F66B28" w:rsidRPr="006D333A" w:rsidRDefault="00427878" w:rsidP="00456477">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2E4B79">
        <w:rPr>
          <w:rFonts w:ascii="Arial" w:hAnsi="Arial" w:cs="Arial"/>
          <w:color w:val="000000"/>
          <w:sz w:val="20"/>
          <w:szCs w:val="20"/>
        </w:rPr>
        <w:t>JCGM 102:2011 (</w:t>
      </w:r>
      <w:r w:rsidR="00F66B28" w:rsidRPr="002E4B79">
        <w:rPr>
          <w:rFonts w:ascii="Arial" w:hAnsi="Arial" w:cs="Arial"/>
          <w:color w:val="000000"/>
          <w:sz w:val="20"/>
          <w:szCs w:val="20"/>
        </w:rPr>
        <w:t>GUM Supplement 2, 2011</w:t>
      </w:r>
      <w:r w:rsidRPr="002E4B79">
        <w:rPr>
          <w:rFonts w:ascii="Arial" w:hAnsi="Arial" w:cs="Arial"/>
          <w:color w:val="000000"/>
          <w:sz w:val="20"/>
          <w:szCs w:val="20"/>
        </w:rPr>
        <w:t>)</w:t>
      </w:r>
    </w:p>
    <w:p w14:paraId="197806FF" w14:textId="77777777" w:rsidR="00456477" w:rsidRPr="006D333A" w:rsidRDefault="00456477" w:rsidP="00456477">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2CB1163E" w14:textId="77777777" w:rsidR="00456477" w:rsidRPr="00370B3F" w:rsidRDefault="009D285F" w:rsidP="009D285F">
      <w:pPr>
        <w:widowControl w:val="0"/>
        <w:tabs>
          <w:tab w:val="left" w:pos="567"/>
          <w:tab w:val="left" w:pos="7371"/>
        </w:tabs>
        <w:autoSpaceDE w:val="0"/>
        <w:autoSpaceDN w:val="0"/>
        <w:adjustRightInd w:val="0"/>
        <w:ind w:left="567" w:hanging="567"/>
        <w:jc w:val="both"/>
        <w:rPr>
          <w:rFonts w:ascii="Arial" w:hAnsi="Arial" w:cs="Arial"/>
          <w:sz w:val="20"/>
          <w:szCs w:val="20"/>
        </w:rPr>
      </w:pPr>
      <w:r>
        <w:rPr>
          <w:rFonts w:ascii="Arial" w:hAnsi="Arial" w:cs="Arial"/>
          <w:color w:val="000000"/>
          <w:sz w:val="20"/>
          <w:szCs w:val="20"/>
        </w:rPr>
        <w:t xml:space="preserve">Brandt, S., 1999, </w:t>
      </w:r>
      <w:r w:rsidR="00456477" w:rsidRPr="00370B3F">
        <w:rPr>
          <w:rFonts w:ascii="Arial" w:hAnsi="Arial" w:cs="Arial"/>
          <w:sz w:val="20"/>
          <w:szCs w:val="20"/>
        </w:rPr>
        <w:t>Kapitel 5.10 und A.12</w:t>
      </w:r>
    </w:p>
    <w:p w14:paraId="20AF0571" w14:textId="77777777" w:rsidR="00456477" w:rsidRPr="00370B3F" w:rsidRDefault="00456477" w:rsidP="00456477">
      <w:pPr>
        <w:rPr>
          <w:rFonts w:ascii="Arial" w:hAnsi="Arial" w:cs="Arial"/>
          <w:sz w:val="20"/>
          <w:szCs w:val="20"/>
        </w:rPr>
      </w:pPr>
    </w:p>
    <w:p w14:paraId="75708D60" w14:textId="77777777" w:rsidR="009D285F" w:rsidRDefault="00456477" w:rsidP="00456477">
      <w:pPr>
        <w:rPr>
          <w:rFonts w:ascii="Arial" w:hAnsi="Arial" w:cs="Arial"/>
          <w:sz w:val="20"/>
          <w:szCs w:val="20"/>
          <w:lang w:val="en-US"/>
        </w:rPr>
      </w:pPr>
      <w:r w:rsidRPr="00370B3F">
        <w:rPr>
          <w:rFonts w:ascii="Arial" w:hAnsi="Arial" w:cs="Arial"/>
          <w:sz w:val="20"/>
          <w:szCs w:val="20"/>
          <w:lang w:val="en-US"/>
        </w:rPr>
        <w:t>Press</w:t>
      </w:r>
      <w:r w:rsidR="009D285F">
        <w:rPr>
          <w:rFonts w:ascii="Arial" w:hAnsi="Arial" w:cs="Arial"/>
          <w:sz w:val="20"/>
          <w:szCs w:val="20"/>
          <w:lang w:val="en-US"/>
        </w:rPr>
        <w:t xml:space="preserve"> et al., 1992, chapter 11.1</w:t>
      </w:r>
    </w:p>
    <w:p w14:paraId="79EC8718" w14:textId="77777777" w:rsidR="00456477" w:rsidRDefault="00456477" w:rsidP="00456477">
      <w:pPr>
        <w:rPr>
          <w:rFonts w:ascii="Arial" w:hAnsi="Arial" w:cs="Arial"/>
          <w:sz w:val="20"/>
          <w:szCs w:val="20"/>
          <w:lang w:val="en-US"/>
        </w:rPr>
      </w:pPr>
    </w:p>
    <w:p w14:paraId="0207A13A" w14:textId="77777777" w:rsidR="00F66B28" w:rsidRDefault="00F66B28" w:rsidP="00F66B28">
      <w:pPr>
        <w:rPr>
          <w:rFonts w:ascii="Arial" w:hAnsi="Arial" w:cs="Arial"/>
          <w:i/>
          <w:sz w:val="20"/>
          <w:szCs w:val="20"/>
          <w:lang w:val="en-US"/>
        </w:rPr>
      </w:pPr>
      <w:r w:rsidRPr="00370B3F">
        <w:rPr>
          <w:rFonts w:ascii="Arial" w:hAnsi="Arial" w:cs="Arial"/>
          <w:sz w:val="20"/>
          <w:szCs w:val="20"/>
          <w:lang w:val="en-US"/>
        </w:rPr>
        <w:t xml:space="preserve">M. A. Thompson, 2015:  </w:t>
      </w:r>
      <w:r w:rsidRPr="00370B3F">
        <w:rPr>
          <w:rFonts w:ascii="Arial" w:hAnsi="Arial" w:cs="Arial"/>
          <w:i/>
          <w:sz w:val="20"/>
          <w:szCs w:val="20"/>
          <w:lang w:val="en-US"/>
        </w:rPr>
        <w:t>Gaussian Statistics Lecture</w:t>
      </w:r>
    </w:p>
    <w:p w14:paraId="79C0EB22" w14:textId="77777777" w:rsidR="00F66B28" w:rsidRPr="006D333A" w:rsidRDefault="00F66B28" w:rsidP="00F66B28">
      <w:pPr>
        <w:rPr>
          <w:rFonts w:ascii="Arial" w:hAnsi="Arial" w:cs="Arial"/>
          <w:sz w:val="20"/>
          <w:szCs w:val="20"/>
        </w:rPr>
      </w:pPr>
      <w:r w:rsidRPr="006D333A">
        <w:rPr>
          <w:rFonts w:ascii="Arial" w:hAnsi="Arial" w:cs="Arial"/>
          <w:sz w:val="20"/>
          <w:szCs w:val="20"/>
        </w:rPr>
        <w:t>W. E. Hoover, 1984</w:t>
      </w:r>
    </w:p>
    <w:p w14:paraId="790978FA" w14:textId="77777777" w:rsidR="00456477" w:rsidRDefault="00456477" w:rsidP="00B1525C">
      <w:pPr>
        <w:jc w:val="both"/>
        <w:rPr>
          <w:rFonts w:ascii="Arial" w:hAnsi="Arial" w:cs="Arial"/>
        </w:rPr>
      </w:pPr>
    </w:p>
    <w:p w14:paraId="7B7308E0" w14:textId="77777777" w:rsidR="0096326D" w:rsidRDefault="0096326D" w:rsidP="00B1525C">
      <w:pPr>
        <w:jc w:val="both"/>
        <w:rPr>
          <w:rFonts w:ascii="Arial" w:hAnsi="Arial" w:cs="Arial"/>
        </w:rPr>
      </w:pPr>
    </w:p>
    <w:p w14:paraId="07287589" w14:textId="77777777" w:rsidR="0096326D" w:rsidRPr="00246389" w:rsidRDefault="0096326D" w:rsidP="00364DCF">
      <w:pPr>
        <w:pStyle w:val="berschrift2"/>
        <w:numPr>
          <w:ilvl w:val="1"/>
          <w:numId w:val="33"/>
        </w:numPr>
        <w:tabs>
          <w:tab w:val="left" w:pos="426"/>
        </w:tabs>
        <w:ind w:left="0" w:firstLine="0"/>
      </w:pPr>
      <w:bookmarkStart w:id="130" w:name="URH_Datenreihen_DE"/>
      <w:r w:rsidRPr="00246389">
        <w:t>Verwendung von Daten</w:t>
      </w:r>
      <w:r w:rsidR="00375704">
        <w:t>sätz</w:t>
      </w:r>
      <w:r w:rsidRPr="00246389">
        <w:t>en für Mittelwert und Varianz</w:t>
      </w:r>
      <w:bookmarkEnd w:id="130"/>
    </w:p>
    <w:p w14:paraId="3631BB7F" w14:textId="77777777" w:rsidR="008B5BEB" w:rsidRPr="00AC5718" w:rsidRDefault="00AC5718" w:rsidP="00364DCF">
      <w:pPr>
        <w:pStyle w:val="berschrift3"/>
        <w:numPr>
          <w:ilvl w:val="0"/>
          <w:numId w:val="37"/>
        </w:numPr>
        <w:ind w:left="567" w:hanging="567"/>
      </w:pPr>
      <w:r w:rsidRPr="00AC5718">
        <w:t>Mathematischer Hintergrund</w:t>
      </w:r>
    </w:p>
    <w:p w14:paraId="2CF2CFDA" w14:textId="77777777" w:rsidR="00AC5718" w:rsidRPr="00AC5718" w:rsidRDefault="00AC5718" w:rsidP="00AC5718">
      <w:pPr>
        <w:pStyle w:val="Listenabsatz"/>
        <w:jc w:val="both"/>
        <w:rPr>
          <w:rFonts w:ascii="Arial" w:hAnsi="Arial" w:cs="Arial"/>
        </w:rPr>
      </w:pPr>
    </w:p>
    <w:p w14:paraId="7A1CBA6E" w14:textId="17D4CA7B" w:rsidR="00AC5718" w:rsidRDefault="00AC5718" w:rsidP="00B1525C">
      <w:pPr>
        <w:jc w:val="both"/>
        <w:rPr>
          <w:rFonts w:ascii="Arial" w:hAnsi="Arial" w:cs="Arial"/>
        </w:rPr>
      </w:pPr>
      <w:r>
        <w:rPr>
          <w:rFonts w:ascii="Arial" w:hAnsi="Arial" w:cs="Arial"/>
        </w:rPr>
        <w:t>Die hier verwendeten Formeln für Mittelwert und Varianz basieren auf der Bayesstatistik</w:t>
      </w:r>
      <w:r w:rsidR="00617705">
        <w:rPr>
          <w:rFonts w:ascii="Arial" w:hAnsi="Arial" w:cs="Arial"/>
        </w:rPr>
        <w:t>. Ihre Herleitung</w:t>
      </w:r>
      <w:r>
        <w:rPr>
          <w:rFonts w:ascii="Arial" w:hAnsi="Arial" w:cs="Arial"/>
        </w:rPr>
        <w:t xml:space="preserve"> wurde im Kapitel 5.8 und im Anhang C der Publikation von Weise et al. (2013) erläutert. Es wird zwischen zwei Fällen </w:t>
      </w:r>
      <w:r w:rsidR="00AE7045">
        <w:rPr>
          <w:rFonts w:ascii="Arial" w:hAnsi="Arial" w:cs="Arial"/>
        </w:rPr>
        <w:t xml:space="preserve">a) und b) </w:t>
      </w:r>
      <w:r>
        <w:rPr>
          <w:rFonts w:ascii="Arial" w:hAnsi="Arial" w:cs="Arial"/>
        </w:rPr>
        <w:t>unterschieden</w:t>
      </w:r>
      <w:r w:rsidR="00FF391C">
        <w:rPr>
          <w:rFonts w:ascii="Arial" w:hAnsi="Arial" w:cs="Arial"/>
        </w:rPr>
        <w:t xml:space="preserve"> (siehe auch Verfahren A und B in Tabelle 2 des </w:t>
      </w:r>
      <w:hyperlink w:anchor="URH_Definitionen_MW_DE" w:history="1">
        <w:r w:rsidR="00FF391C" w:rsidRPr="00FF391C">
          <w:rPr>
            <w:rStyle w:val="Hyperlink"/>
            <w:rFonts w:ascii="Arial" w:hAnsi="Arial" w:cs="Arial"/>
          </w:rPr>
          <w:t>Kapitels 6.12.1</w:t>
        </w:r>
      </w:hyperlink>
      <w:r w:rsidR="00FF391C">
        <w:rPr>
          <w:rFonts w:ascii="Arial" w:hAnsi="Arial" w:cs="Arial"/>
        </w:rPr>
        <w:t>)</w:t>
      </w:r>
      <w:r>
        <w:rPr>
          <w:rFonts w:ascii="Arial" w:hAnsi="Arial" w:cs="Arial"/>
        </w:rPr>
        <w:t>:</w:t>
      </w:r>
    </w:p>
    <w:p w14:paraId="3B28FECE" w14:textId="58E54C87" w:rsidR="00D30785" w:rsidRDefault="00D30785" w:rsidP="00B1525C">
      <w:pPr>
        <w:jc w:val="both"/>
        <w:rPr>
          <w:rFonts w:ascii="Arial" w:hAnsi="Arial" w:cs="Arial"/>
        </w:rPr>
      </w:pPr>
    </w:p>
    <w:p w14:paraId="6FB5AB8F" w14:textId="18EED7ED" w:rsidR="00382011" w:rsidRPr="00382011" w:rsidRDefault="00382011" w:rsidP="00B1525C">
      <w:pPr>
        <w:jc w:val="both"/>
        <w:rPr>
          <w:rFonts w:ascii="Arial" w:hAnsi="Arial" w:cs="Arial"/>
          <w:b/>
          <w:bCs/>
        </w:rPr>
      </w:pPr>
      <w:r w:rsidRPr="00382011">
        <w:rPr>
          <w:rFonts w:ascii="Arial" w:hAnsi="Arial" w:cs="Arial"/>
          <w:b/>
          <w:bCs/>
        </w:rPr>
        <w:t>Unbekannte zufällige Einflüsse:</w:t>
      </w:r>
    </w:p>
    <w:p w14:paraId="659A320F" w14:textId="77777777" w:rsidR="00382011" w:rsidRDefault="00382011" w:rsidP="00B1525C">
      <w:pPr>
        <w:jc w:val="both"/>
        <w:rPr>
          <w:rFonts w:ascii="Arial" w:hAnsi="Arial" w:cs="Arial"/>
        </w:rPr>
      </w:pPr>
    </w:p>
    <w:p w14:paraId="2EC3ED98" w14:textId="52555B0E" w:rsidR="00AC5718" w:rsidRDefault="00382011" w:rsidP="00364DCF">
      <w:pPr>
        <w:pStyle w:val="Listenabsatz"/>
        <w:numPr>
          <w:ilvl w:val="0"/>
          <w:numId w:val="38"/>
        </w:numPr>
        <w:ind w:left="426" w:hanging="284"/>
        <w:jc w:val="both"/>
        <w:rPr>
          <w:rFonts w:ascii="Arial" w:hAnsi="Arial" w:cs="Arial"/>
        </w:rPr>
      </w:pPr>
      <w:r w:rsidRPr="00382011">
        <w:rPr>
          <w:rFonts w:ascii="Arial" w:hAnsi="Arial" w:cs="Arial"/>
          <w:i/>
          <w:iCs/>
        </w:rPr>
        <w:t>Mittelwert-Typ 1</w:t>
      </w:r>
      <w:r>
        <w:rPr>
          <w:rFonts w:ascii="Arial" w:hAnsi="Arial" w:cs="Arial"/>
        </w:rPr>
        <w:t xml:space="preserve">. </w:t>
      </w:r>
      <w:r w:rsidR="00617705">
        <w:rPr>
          <w:rFonts w:ascii="Arial" w:hAnsi="Arial" w:cs="Arial"/>
        </w:rPr>
        <w:t xml:space="preserve">Für eine beliebige </w:t>
      </w:r>
      <w:r w:rsidR="00AC5718" w:rsidRPr="00D30785">
        <w:rPr>
          <w:rFonts w:ascii="Arial" w:hAnsi="Arial" w:cs="Arial"/>
        </w:rPr>
        <w:t xml:space="preserve">Eingangsgröße </w:t>
      </w:r>
      <m:oMath>
        <m:r>
          <w:rPr>
            <w:rFonts w:ascii="Cambria Math" w:hAnsi="Cambria Math" w:cs="Arial"/>
            <w:sz w:val="24"/>
            <w:szCs w:val="24"/>
          </w:rPr>
          <m:t>x</m:t>
        </m:r>
      </m:oMath>
      <w:r w:rsidR="00617705">
        <w:rPr>
          <w:rFonts w:ascii="Arial" w:hAnsi="Arial" w:cs="Arial"/>
          <w:i/>
        </w:rPr>
        <w:t>,</w:t>
      </w:r>
      <w:r w:rsidR="00D30785">
        <w:rPr>
          <w:rFonts w:ascii="Arial" w:hAnsi="Arial" w:cs="Arial"/>
        </w:rPr>
        <w:t xml:space="preserve"> </w:t>
      </w:r>
      <w:r w:rsidR="00617705" w:rsidRPr="00047C8B">
        <w:rPr>
          <w:rFonts w:ascii="Arial" w:hAnsi="Arial" w:cs="Arial"/>
          <w:b/>
          <w:bCs/>
        </w:rPr>
        <w:t xml:space="preserve">die </w:t>
      </w:r>
      <w:r w:rsidR="00D30785" w:rsidRPr="00047C8B">
        <w:rPr>
          <w:rFonts w:ascii="Arial" w:hAnsi="Arial" w:cs="Arial"/>
          <w:b/>
          <w:bCs/>
        </w:rPr>
        <w:t>keine Impulsanzahl dar</w:t>
      </w:r>
      <w:r w:rsidR="00617705" w:rsidRPr="00047C8B">
        <w:rPr>
          <w:rFonts w:ascii="Arial" w:hAnsi="Arial" w:cs="Arial"/>
          <w:b/>
          <w:bCs/>
        </w:rPr>
        <w:t>stellt</w:t>
      </w:r>
      <w:r w:rsidR="00D30785" w:rsidRPr="00D30785">
        <w:rPr>
          <w:rFonts w:ascii="Arial" w:hAnsi="Arial" w:cs="Arial"/>
        </w:rPr>
        <w:t xml:space="preserve">, </w:t>
      </w:r>
      <w:r w:rsidR="00617705">
        <w:rPr>
          <w:rFonts w:ascii="Arial" w:hAnsi="Arial" w:cs="Arial"/>
        </w:rPr>
        <w:t xml:space="preserve">wird </w:t>
      </w:r>
      <w:r w:rsidR="00D30785" w:rsidRPr="00D30785">
        <w:rPr>
          <w:rFonts w:ascii="Arial" w:hAnsi="Arial" w:cs="Arial"/>
        </w:rPr>
        <w:t xml:space="preserve">die Varianz wird aus der experimentellen </w:t>
      </w:r>
      <w:r w:rsidR="00AC5718" w:rsidRPr="00D30785">
        <w:rPr>
          <w:rFonts w:ascii="Arial" w:hAnsi="Arial" w:cs="Arial"/>
        </w:rPr>
        <w:t>Streuung</w:t>
      </w:r>
      <w:r w:rsidR="00D30785" w:rsidRPr="00D30785">
        <w:rPr>
          <w:rFonts w:ascii="Arial" w:hAnsi="Arial" w:cs="Arial"/>
        </w:rPr>
        <w:t xml:space="preserve"> der </w:t>
      </w:r>
      <m:oMath>
        <m:r>
          <w:rPr>
            <w:rFonts w:ascii="Cambria Math" w:hAnsi="Cambria Math" w:cs="Arial"/>
            <w:sz w:val="24"/>
            <w:szCs w:val="24"/>
          </w:rPr>
          <m:t>m</m:t>
        </m:r>
      </m:oMath>
      <w:r w:rsidR="00D30785">
        <w:rPr>
          <w:rFonts w:ascii="Arial" w:hAnsi="Arial" w:cs="Arial"/>
        </w:rPr>
        <w:t xml:space="preserve"> </w:t>
      </w:r>
      <w:r w:rsidR="00D30785" w:rsidRPr="00D30785">
        <w:rPr>
          <w:rFonts w:ascii="Arial" w:hAnsi="Arial" w:cs="Arial"/>
        </w:rPr>
        <w:t>Einzelwerte berechnet:</w:t>
      </w:r>
    </w:p>
    <w:p w14:paraId="2D7EA202" w14:textId="77777777" w:rsidR="00D30785" w:rsidRDefault="00D30785" w:rsidP="00D30785">
      <w:pPr>
        <w:tabs>
          <w:tab w:val="left" w:pos="426"/>
        </w:tabs>
        <w:jc w:val="both"/>
        <w:rPr>
          <w:rFonts w:ascii="Arial" w:eastAsiaTheme="minorEastAsia" w:hAnsi="Arial" w:cs="Arial"/>
        </w:rPr>
      </w:pPr>
      <w:r>
        <w:rPr>
          <w:rFonts w:ascii="Arial" w:eastAsiaTheme="minorEastAsia" w:hAnsi="Arial" w:cs="Arial"/>
        </w:rPr>
        <w:t xml:space="preserve"> </w:t>
      </w:r>
      <w:r>
        <w:rPr>
          <w:rFonts w:ascii="Arial" w:eastAsiaTheme="minorEastAsia" w:hAnsi="Arial" w:cs="Arial"/>
        </w:rPr>
        <w:tab/>
      </w:r>
    </w:p>
    <w:p w14:paraId="6E19ECA2" w14:textId="77777777" w:rsidR="00D30785" w:rsidRPr="00A96210" w:rsidRDefault="00D30785" w:rsidP="00A903CE">
      <w:pPr>
        <w:tabs>
          <w:tab w:val="left" w:pos="426"/>
          <w:tab w:val="left" w:pos="6804"/>
        </w:tabs>
        <w:rPr>
          <w:rFonts w:ascii="Arial" w:eastAsiaTheme="minorEastAsia" w:hAnsi="Arial" w:cs="Arial"/>
        </w:rPr>
      </w:pPr>
      <w:r>
        <w:rPr>
          <w:rFonts w:ascii="Arial" w:eastAsiaTheme="minorEastAsia" w:hAnsi="Arial" w:cs="Arial"/>
        </w:rPr>
        <w:lastRenderedPageBreak/>
        <w:tab/>
        <w:t xml:space="preserve"> </w:t>
      </w:r>
      <m:oMath>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d>
          <m:dPr>
            <m:ctrlPr>
              <w:rPr>
                <w:rFonts w:ascii="Cambria Math" w:eastAsiaTheme="minorEastAsia" w:hAnsi="Cambria Math" w:cs="Arial"/>
                <w:i/>
                <w:sz w:val="28"/>
                <w:szCs w:val="28"/>
              </w:rPr>
            </m:ctrlPr>
          </m:d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x</m:t>
                </m:r>
              </m:e>
            </m:acc>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m</m:t>
            </m:r>
          </m:den>
        </m:f>
        <m:f>
          <m:fPr>
            <m:ctrlPr>
              <w:rPr>
                <w:rFonts w:ascii="Cambria Math" w:eastAsiaTheme="minorEastAsia" w:hAnsi="Cambria Math" w:cs="Arial"/>
                <w:i/>
                <w:sz w:val="28"/>
                <w:szCs w:val="28"/>
              </w:rPr>
            </m:ctrlPr>
          </m:fPr>
          <m:num>
            <m:r>
              <w:rPr>
                <w:rFonts w:ascii="Cambria Math" w:eastAsiaTheme="minorEastAsia" w:hAnsi="Cambria Math" w:cs="Arial"/>
                <w:sz w:val="28"/>
                <w:szCs w:val="28"/>
              </w:rPr>
              <m:t>(m-1)</m:t>
            </m:r>
          </m:num>
          <m:den>
            <m:r>
              <w:rPr>
                <w:rFonts w:ascii="Cambria Math" w:eastAsiaTheme="minorEastAsia" w:hAnsi="Cambria Math" w:cs="Arial"/>
                <w:sz w:val="28"/>
                <w:szCs w:val="28"/>
              </w:rPr>
              <m:t>(m-3)</m:t>
            </m:r>
          </m:den>
        </m:f>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s</m:t>
            </m:r>
          </m:e>
          <m:sub>
            <m:r>
              <w:rPr>
                <w:rFonts w:ascii="Cambria Math" w:eastAsiaTheme="minorEastAsia" w:hAnsi="Cambria Math" w:cs="Arial"/>
                <w:sz w:val="28"/>
                <w:szCs w:val="28"/>
              </w:rPr>
              <m:t>x</m:t>
            </m:r>
          </m:sub>
          <m:sup>
            <m:r>
              <w:rPr>
                <w:rFonts w:ascii="Cambria Math" w:eastAsiaTheme="minorEastAsia" w:hAnsi="Cambria Math" w:cs="Arial"/>
                <w:sz w:val="28"/>
                <w:szCs w:val="28"/>
              </w:rPr>
              <m:t>2</m:t>
            </m:r>
          </m:sup>
        </m:sSubSup>
      </m:oMath>
      <w:r w:rsidR="00A96210">
        <w:rPr>
          <w:rFonts w:ascii="Arial" w:eastAsiaTheme="minorEastAsia" w:hAnsi="Arial" w:cs="Arial"/>
          <w:sz w:val="28"/>
          <w:szCs w:val="28"/>
        </w:rPr>
        <w:tab/>
      </w:r>
      <w:r w:rsidR="00A96210" w:rsidRPr="00A96210">
        <w:rPr>
          <w:rFonts w:ascii="Arial" w:eastAsiaTheme="minorEastAsia" w:hAnsi="Arial" w:cs="Arial"/>
        </w:rPr>
        <w:t>(1)</w:t>
      </w:r>
    </w:p>
    <w:p w14:paraId="7397EEBF" w14:textId="77777777" w:rsidR="00110383" w:rsidRDefault="00110383" w:rsidP="00110383">
      <w:pPr>
        <w:ind w:firstLine="426"/>
        <w:jc w:val="both"/>
        <w:rPr>
          <w:rFonts w:ascii="Arial" w:hAnsi="Arial" w:cs="Arial"/>
        </w:rPr>
      </w:pPr>
    </w:p>
    <w:p w14:paraId="26AF04CF" w14:textId="77777777" w:rsidR="00397905" w:rsidRDefault="00397905" w:rsidP="00110383">
      <w:pPr>
        <w:ind w:firstLine="426"/>
        <w:jc w:val="both"/>
        <w:rPr>
          <w:rFonts w:ascii="Arial" w:hAnsi="Arial" w:cs="Arial"/>
        </w:rPr>
      </w:pPr>
      <w:r>
        <w:rPr>
          <w:rFonts w:ascii="Arial" w:hAnsi="Arial" w:cs="Arial"/>
        </w:rPr>
        <w:t>Hierin bedeuten:</w:t>
      </w:r>
    </w:p>
    <w:p w14:paraId="23583093" w14:textId="77777777" w:rsidR="00397905" w:rsidRDefault="00397905" w:rsidP="00D30785">
      <w:pPr>
        <w:tabs>
          <w:tab w:val="left" w:pos="426"/>
        </w:tabs>
        <w:jc w:val="both"/>
        <w:rPr>
          <w:rFonts w:ascii="Arial" w:eastAsiaTheme="minorEastAsia" w:hAnsi="Arial" w:cs="Arial"/>
          <w:sz w:val="28"/>
          <w:szCs w:val="28"/>
        </w:rPr>
      </w:pPr>
    </w:p>
    <w:p w14:paraId="094C33CC" w14:textId="77777777" w:rsidR="00397905" w:rsidRPr="005F6AD0" w:rsidRDefault="00000000" w:rsidP="00A903CE">
      <w:pPr>
        <w:ind w:firstLine="708"/>
        <w:rPr>
          <w:rFonts w:ascii="Arial" w:eastAsiaTheme="minorEastAsia" w:hAnsi="Arial" w:cs="Arial"/>
        </w:rPr>
      </w:pPr>
      <m:oMath>
        <m:acc>
          <m:accPr>
            <m:chr m:val="̅"/>
            <m:ctrlPr>
              <w:rPr>
                <w:rFonts w:ascii="Cambria Math" w:hAnsi="Cambria Math" w:cs="Arial"/>
                <w:i/>
                <w:sz w:val="28"/>
                <w:szCs w:val="28"/>
              </w:rPr>
            </m:ctrlPr>
          </m:accPr>
          <m:e>
            <m:r>
              <w:rPr>
                <w:rFonts w:ascii="Cambria Math" w:hAnsi="Cambria Math" w:cs="Arial"/>
                <w:sz w:val="28"/>
                <w:szCs w:val="28"/>
              </w:rPr>
              <m:t>x</m:t>
            </m:r>
          </m:e>
        </m:acc>
        <m:r>
          <w:rPr>
            <w:rFonts w:ascii="Cambria Math" w:hAnsi="Cambria Math" w:cs="Arial"/>
            <w:sz w:val="28"/>
            <w:szCs w:val="28"/>
          </w:rPr>
          <m:t>=</m:t>
        </m:r>
        <m:nary>
          <m:naryPr>
            <m:chr m:val="∑"/>
            <m:limLoc m:val="subSup"/>
            <m:ctrlPr>
              <w:rPr>
                <w:rFonts w:ascii="Cambria Math" w:hAnsi="Cambria Math" w:cs="Arial"/>
                <w:i/>
                <w:sz w:val="28"/>
                <w:szCs w:val="28"/>
              </w:rPr>
            </m:ctrlPr>
          </m:naryPr>
          <m:sub>
            <m:r>
              <w:rPr>
                <w:rFonts w:ascii="Cambria Math" w:hAnsi="Cambria Math" w:cs="Arial"/>
                <w:sz w:val="28"/>
                <w:szCs w:val="28"/>
              </w:rPr>
              <m:t>i=1</m:t>
            </m:r>
          </m:sub>
          <m:sup>
            <m:r>
              <w:rPr>
                <w:rFonts w:ascii="Cambria Math" w:hAnsi="Cambria Math" w:cs="Arial"/>
                <w:sz w:val="28"/>
                <w:szCs w:val="28"/>
              </w:rPr>
              <m:t>m</m:t>
            </m:r>
          </m:sup>
          <m:e>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e>
        </m:nary>
      </m:oMath>
      <w:r w:rsidR="00397905">
        <w:rPr>
          <w:rFonts w:ascii="Arial" w:eastAsiaTheme="minorEastAsia" w:hAnsi="Arial" w:cs="Arial"/>
          <w:sz w:val="28"/>
          <w:szCs w:val="28"/>
        </w:rPr>
        <w:t xml:space="preserve">,  </w:t>
      </w:r>
      <w:r w:rsidR="00110383" w:rsidRPr="00110383">
        <w:rPr>
          <w:rFonts w:ascii="Arial" w:eastAsiaTheme="minorEastAsia" w:hAnsi="Arial" w:cs="Arial"/>
        </w:rPr>
        <w:tab/>
        <w:t xml:space="preserve">und </w:t>
      </w:r>
      <w:r w:rsidR="00397905" w:rsidRPr="00110383">
        <w:rPr>
          <w:rFonts w:ascii="Arial" w:hAnsi="Arial" w:cs="Arial"/>
        </w:rPr>
        <w:tab/>
      </w:r>
      <m:oMath>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s</m:t>
            </m:r>
          </m:e>
          <m:sub>
            <m:r>
              <w:rPr>
                <w:rFonts w:ascii="Cambria Math" w:eastAsiaTheme="minorEastAsia" w:hAnsi="Cambria Math" w:cs="Arial"/>
                <w:sz w:val="28"/>
                <w:szCs w:val="28"/>
              </w:rPr>
              <m:t>x</m:t>
            </m:r>
          </m:sub>
          <m:sup>
            <m:r>
              <w:rPr>
                <w:rFonts w:ascii="Cambria Math" w:eastAsiaTheme="minorEastAsia" w:hAnsi="Cambria Math" w:cs="Arial"/>
                <w:sz w:val="28"/>
                <w:szCs w:val="28"/>
              </w:rPr>
              <m:t>2</m:t>
            </m:r>
          </m:sup>
        </m:sSubSup>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m-1</m:t>
            </m:r>
          </m:den>
        </m:f>
        <m:nary>
          <m:naryPr>
            <m:chr m:val="∑"/>
            <m:limLoc m:val="subSup"/>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m</m:t>
            </m:r>
          </m:sup>
          <m:e>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x</m:t>
                </m:r>
              </m:e>
            </m:acc>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m:t>
                </m:r>
              </m:e>
              <m:sup>
                <m:r>
                  <w:rPr>
                    <w:rFonts w:ascii="Cambria Math" w:eastAsiaTheme="minorEastAsia" w:hAnsi="Cambria Math" w:cs="Arial"/>
                    <w:sz w:val="28"/>
                    <w:szCs w:val="28"/>
                  </w:rPr>
                  <m:t>2</m:t>
                </m:r>
              </m:sup>
            </m:sSup>
          </m:e>
        </m:nary>
      </m:oMath>
      <w:r w:rsidR="00397905" w:rsidRPr="005F6AD0">
        <w:rPr>
          <w:rFonts w:ascii="Arial" w:eastAsiaTheme="minorEastAsia" w:hAnsi="Arial" w:cs="Arial"/>
        </w:rPr>
        <w:t xml:space="preserve"> </w:t>
      </w:r>
      <w:r w:rsidR="005F6AD0" w:rsidRPr="005F6AD0">
        <w:rPr>
          <w:rFonts w:ascii="Arial" w:eastAsiaTheme="minorEastAsia" w:hAnsi="Arial" w:cs="Arial"/>
        </w:rPr>
        <w:t xml:space="preserve">  </w:t>
      </w:r>
      <w:r w:rsidR="005F6AD0">
        <w:rPr>
          <w:rFonts w:ascii="Arial" w:eastAsiaTheme="minorEastAsia" w:hAnsi="Arial" w:cs="Arial"/>
        </w:rPr>
        <w:t xml:space="preserve">            </w:t>
      </w:r>
      <w:r w:rsidR="005F6AD0" w:rsidRPr="005F6AD0">
        <w:rPr>
          <w:rFonts w:ascii="Arial" w:eastAsiaTheme="minorEastAsia" w:hAnsi="Arial" w:cs="Arial"/>
        </w:rPr>
        <w:t xml:space="preserve">  (2)</w:t>
      </w:r>
    </w:p>
    <w:p w14:paraId="4B6BDC05" w14:textId="77777777" w:rsidR="00D30785" w:rsidRPr="00D30785" w:rsidRDefault="00D30785" w:rsidP="00D30785">
      <w:pPr>
        <w:tabs>
          <w:tab w:val="left" w:pos="426"/>
        </w:tabs>
        <w:jc w:val="both"/>
        <w:rPr>
          <w:rFonts w:ascii="Arial" w:hAnsi="Arial" w:cs="Arial"/>
        </w:rPr>
      </w:pPr>
    </w:p>
    <w:p w14:paraId="03E48D87" w14:textId="5B6C8EA9" w:rsidR="00D30785" w:rsidRPr="00D30785" w:rsidRDefault="00382011" w:rsidP="00364DCF">
      <w:pPr>
        <w:pStyle w:val="Listenabsatz"/>
        <w:numPr>
          <w:ilvl w:val="0"/>
          <w:numId w:val="38"/>
        </w:numPr>
        <w:ind w:left="426" w:hanging="284"/>
        <w:jc w:val="both"/>
        <w:rPr>
          <w:rFonts w:ascii="Arial" w:hAnsi="Arial" w:cs="Arial"/>
        </w:rPr>
      </w:pPr>
      <w:r w:rsidRPr="00382011">
        <w:rPr>
          <w:rFonts w:ascii="Arial" w:hAnsi="Arial" w:cs="Arial"/>
          <w:i/>
          <w:iCs/>
        </w:rPr>
        <w:t xml:space="preserve">Mittelwert-Typ </w:t>
      </w:r>
      <w:r>
        <w:rPr>
          <w:rFonts w:ascii="Arial" w:hAnsi="Arial" w:cs="Arial"/>
          <w:i/>
          <w:iCs/>
        </w:rPr>
        <w:t xml:space="preserve">2. </w:t>
      </w:r>
      <w:r w:rsidR="00617705">
        <w:rPr>
          <w:rFonts w:ascii="Arial" w:hAnsi="Arial" w:cs="Arial"/>
        </w:rPr>
        <w:t>E</w:t>
      </w:r>
      <w:r w:rsidR="00682297">
        <w:rPr>
          <w:rFonts w:ascii="Arial" w:hAnsi="Arial" w:cs="Arial"/>
        </w:rPr>
        <w:t>ine</w:t>
      </w:r>
      <w:r w:rsidR="00682297" w:rsidRPr="00D30785">
        <w:rPr>
          <w:rFonts w:ascii="Arial" w:hAnsi="Arial" w:cs="Arial"/>
        </w:rPr>
        <w:t xml:space="preserve"> Eingangsgröße </w:t>
      </w:r>
      <m:oMath>
        <m:r>
          <w:rPr>
            <w:rFonts w:ascii="Cambria Math" w:hAnsi="Cambria Math" w:cs="Arial"/>
            <w:sz w:val="24"/>
            <w:szCs w:val="24"/>
          </w:rPr>
          <m:t>n</m:t>
        </m:r>
      </m:oMath>
      <w:r w:rsidR="00682297">
        <w:rPr>
          <w:rFonts w:ascii="Arial" w:hAnsi="Arial" w:cs="Arial"/>
        </w:rPr>
        <w:t xml:space="preserve"> </w:t>
      </w:r>
      <w:r w:rsidR="00682297" w:rsidRPr="00D30785">
        <w:rPr>
          <w:rFonts w:ascii="Arial" w:hAnsi="Arial" w:cs="Arial"/>
        </w:rPr>
        <w:t xml:space="preserve">stellt </w:t>
      </w:r>
      <w:r w:rsidR="00682297">
        <w:rPr>
          <w:rFonts w:ascii="Arial" w:hAnsi="Arial" w:cs="Arial"/>
        </w:rPr>
        <w:t xml:space="preserve">eine </w:t>
      </w:r>
      <w:r w:rsidR="00682297" w:rsidRPr="00D30785">
        <w:rPr>
          <w:rFonts w:ascii="Arial" w:hAnsi="Arial" w:cs="Arial"/>
        </w:rPr>
        <w:t>Impulsanzahl dar</w:t>
      </w:r>
      <w:r w:rsidR="00617705">
        <w:rPr>
          <w:rFonts w:ascii="Arial" w:hAnsi="Arial" w:cs="Arial"/>
        </w:rPr>
        <w:t>,</w:t>
      </w:r>
      <w:r w:rsidR="00682297">
        <w:rPr>
          <w:rFonts w:ascii="Arial" w:hAnsi="Arial" w:cs="Arial"/>
        </w:rPr>
        <w:t xml:space="preserve"> und es wird ein zusätzlicher, z.B. proben</w:t>
      </w:r>
      <w:r w:rsidR="00A96210">
        <w:rPr>
          <w:rFonts w:ascii="Arial" w:hAnsi="Arial" w:cs="Arial"/>
        </w:rPr>
        <w:t>- oder verfahrens</w:t>
      </w:r>
      <w:r w:rsidR="00682297">
        <w:rPr>
          <w:rFonts w:ascii="Arial" w:hAnsi="Arial" w:cs="Arial"/>
        </w:rPr>
        <w:t>bedingter Einfluss unterstellt</w:t>
      </w:r>
      <w:r w:rsidR="00617705">
        <w:rPr>
          <w:rFonts w:ascii="Arial" w:hAnsi="Arial" w:cs="Arial"/>
        </w:rPr>
        <w:t xml:space="preserve">, der die Poisson-bedingte Streuung vergrößert. </w:t>
      </w:r>
      <w:r w:rsidR="00397905">
        <w:rPr>
          <w:rFonts w:ascii="Arial" w:hAnsi="Arial" w:cs="Arial"/>
        </w:rPr>
        <w:t xml:space="preserve">Für diesen Einfluss wird eine Normalverteilung mit den Parametern </w:t>
      </w:r>
      <w:r w:rsidR="00397905" w:rsidRPr="00397905">
        <w:rPr>
          <w:rFonts w:ascii="Arial" w:hAnsi="Arial" w:cs="Arial"/>
          <w:i/>
        </w:rPr>
        <w:t>µ</w:t>
      </w:r>
      <w:r w:rsidR="00397905">
        <w:rPr>
          <w:rFonts w:ascii="Arial" w:hAnsi="Arial" w:cs="Arial"/>
        </w:rPr>
        <w:t xml:space="preserve"> und </w:t>
      </w:r>
      <m:oMath>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2</m:t>
            </m:r>
          </m:sup>
        </m:sSup>
      </m:oMath>
      <w:r w:rsidR="00110383">
        <w:rPr>
          <w:rFonts w:ascii="Arial" w:eastAsiaTheme="minorEastAsia" w:hAnsi="Arial" w:cs="Arial"/>
        </w:rPr>
        <w:t xml:space="preserve"> </w:t>
      </w:r>
      <w:r w:rsidR="00397905">
        <w:rPr>
          <w:rFonts w:ascii="Arial" w:hAnsi="Arial" w:cs="Arial"/>
        </w:rPr>
        <w:t xml:space="preserve">angenommen. </w:t>
      </w:r>
      <w:r w:rsidR="00617705">
        <w:rPr>
          <w:rFonts w:ascii="Arial" w:hAnsi="Arial" w:cs="Arial"/>
        </w:rPr>
        <w:t>Dann gilt für die Varianz</w:t>
      </w:r>
      <w:r w:rsidR="00397905">
        <w:rPr>
          <w:rFonts w:ascii="Arial" w:hAnsi="Arial" w:cs="Arial"/>
        </w:rPr>
        <w:t xml:space="preserve"> des Mittelwerts</w:t>
      </w:r>
      <w:r w:rsidR="00682297">
        <w:rPr>
          <w:rFonts w:ascii="Arial" w:hAnsi="Arial" w:cs="Arial"/>
        </w:rPr>
        <w:t>:</w:t>
      </w:r>
    </w:p>
    <w:p w14:paraId="7216221F" w14:textId="77777777" w:rsidR="00D30785" w:rsidRDefault="00D30785" w:rsidP="00B1525C">
      <w:pPr>
        <w:jc w:val="both"/>
        <w:rPr>
          <w:rFonts w:ascii="Arial" w:hAnsi="Arial" w:cs="Arial"/>
        </w:rPr>
      </w:pPr>
    </w:p>
    <w:p w14:paraId="5627F44C" w14:textId="77777777" w:rsidR="00A96210" w:rsidRPr="00A96210" w:rsidRDefault="003F6B50" w:rsidP="00A903CE">
      <w:pPr>
        <w:tabs>
          <w:tab w:val="left" w:pos="426"/>
          <w:tab w:val="left" w:pos="8080"/>
        </w:tabs>
        <w:rPr>
          <w:rFonts w:ascii="Arial" w:eastAsiaTheme="minorEastAsia" w:hAnsi="Arial" w:cs="Arial"/>
        </w:rPr>
      </w:pPr>
      <w:r>
        <w:rPr>
          <w:rFonts w:ascii="Arial" w:hAnsi="Arial" w:cs="Arial"/>
        </w:rPr>
        <w:t xml:space="preserve"> </w:t>
      </w:r>
      <w:r w:rsidR="00BA284A">
        <w:rPr>
          <w:rFonts w:ascii="Arial" w:eastAsiaTheme="minorEastAsia" w:hAnsi="Arial" w:cs="Arial"/>
        </w:rPr>
        <w:t xml:space="preserve"> </w:t>
      </w:r>
      <w:r w:rsidR="00A96210">
        <w:rPr>
          <w:rFonts w:ascii="Arial" w:eastAsiaTheme="minorEastAsia" w:hAnsi="Arial" w:cs="Arial"/>
        </w:rPr>
        <w:tab/>
      </w:r>
      <w:r w:rsidR="00BA284A">
        <w:rPr>
          <w:rFonts w:ascii="Arial" w:eastAsiaTheme="minorEastAsia" w:hAnsi="Arial" w:cs="Arial"/>
        </w:rPr>
        <w:t xml:space="preserve">  </w:t>
      </w:r>
      <m:oMath>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d>
          <m:dPr>
            <m:ctrlPr>
              <w:rPr>
                <w:rFonts w:ascii="Cambria Math" w:eastAsiaTheme="minorEastAsia" w:hAnsi="Cambria Math" w:cs="Arial"/>
                <w:i/>
                <w:sz w:val="28"/>
                <w:szCs w:val="28"/>
              </w:rPr>
            </m:ctrlPr>
          </m:d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m</m:t>
            </m:r>
          </m:den>
        </m:f>
        <m:d>
          <m:dPr>
            <m:ctrlPr>
              <w:rPr>
                <w:rFonts w:ascii="Cambria Math" w:eastAsiaTheme="minorEastAsia" w:hAnsi="Cambria Math" w:cs="Arial"/>
                <w:i/>
                <w:sz w:val="28"/>
                <w:szCs w:val="28"/>
              </w:rPr>
            </m:ctrlPr>
          </m:d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(m-1)</m:t>
                </m:r>
              </m:num>
              <m:den>
                <m:r>
                  <w:rPr>
                    <w:rFonts w:ascii="Cambria Math" w:eastAsiaTheme="minorEastAsia" w:hAnsi="Cambria Math" w:cs="Arial"/>
                    <w:sz w:val="28"/>
                    <w:szCs w:val="28"/>
                  </w:rPr>
                  <m:t>(m-3)</m:t>
                </m:r>
              </m:den>
            </m:f>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r>
                  <w:rPr>
                    <w:rFonts w:ascii="Cambria Math" w:eastAsiaTheme="minorEastAsia" w:hAnsi="Cambria Math" w:cs="Arial"/>
                    <w:sz w:val="28"/>
                    <w:szCs w:val="28"/>
                  </w:rPr>
                  <m:t>+s</m:t>
                </m:r>
              </m:e>
              <m:sub>
                <m:r>
                  <w:rPr>
                    <w:rFonts w:ascii="Cambria Math" w:eastAsiaTheme="minorEastAsia" w:hAnsi="Cambria Math" w:cs="Arial"/>
                    <w:sz w:val="28"/>
                    <w:szCs w:val="28"/>
                  </w:rPr>
                  <m:t>n</m:t>
                </m:r>
              </m:sub>
              <m:sup>
                <m:r>
                  <w:rPr>
                    <w:rFonts w:ascii="Cambria Math" w:eastAsiaTheme="minorEastAsia" w:hAnsi="Cambria Math" w:cs="Arial"/>
                    <w:sz w:val="28"/>
                    <w:szCs w:val="28"/>
                  </w:rPr>
                  <m:t>2</m:t>
                </m:r>
              </m:sup>
            </m:sSubSup>
            <m:r>
              <w:rPr>
                <w:rFonts w:ascii="Cambria Math" w:eastAsiaTheme="minorEastAsia" w:hAnsi="Cambria Math" w:cs="Arial"/>
                <w:sz w:val="28"/>
                <w:szCs w:val="28"/>
              </w:rPr>
              <m:t>)</m:t>
            </m:r>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m</m:t>
            </m:r>
          </m:den>
        </m:f>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r>
          <w:rPr>
            <w:rFonts w:ascii="Cambria Math" w:eastAsiaTheme="minorEastAsia" w:hAnsi="Cambria Math" w:cs="Arial"/>
            <w:sz w:val="28"/>
            <w:szCs w:val="28"/>
          </w:rPr>
          <m:t>+E(</m:t>
        </m:r>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S</m:t>
            </m:r>
          </m:e>
          <m:sup>
            <m:r>
              <w:rPr>
                <w:rFonts w:ascii="Cambria Math" w:eastAsiaTheme="minorEastAsia" w:hAnsi="Cambria Math" w:cs="Arial"/>
                <w:sz w:val="28"/>
                <w:szCs w:val="28"/>
              </w:rPr>
              <m:t>2</m:t>
            </m:r>
          </m:sup>
        </m:sSup>
        <m:r>
          <w:rPr>
            <w:rFonts w:ascii="Cambria Math" w:eastAsiaTheme="minorEastAsia" w:hAnsi="Cambria Math" w:cs="Arial"/>
            <w:sz w:val="28"/>
            <w:szCs w:val="28"/>
          </w:rPr>
          <m:t>,</m:t>
        </m:r>
        <m:r>
          <m:rPr>
            <m:sty m:val="bi"/>
          </m:rPr>
          <w:rPr>
            <w:rFonts w:ascii="Cambria Math" w:eastAsiaTheme="minorEastAsia" w:hAnsi="Cambria Math" w:cs="Arial"/>
            <w:sz w:val="28"/>
            <w:szCs w:val="28"/>
          </w:rPr>
          <m:t>n</m:t>
        </m:r>
        <m:r>
          <w:rPr>
            <w:rFonts w:ascii="Cambria Math" w:eastAsiaTheme="minorEastAsia" w:hAnsi="Cambria Math" w:cs="Arial"/>
            <w:sz w:val="28"/>
            <w:szCs w:val="28"/>
          </w:rPr>
          <m:t>))</m:t>
        </m:r>
      </m:oMath>
      <w:r w:rsidR="00A96210">
        <w:rPr>
          <w:rFonts w:ascii="Arial" w:eastAsiaTheme="minorEastAsia" w:hAnsi="Arial" w:cs="Arial"/>
          <w:sz w:val="28"/>
          <w:szCs w:val="28"/>
        </w:rPr>
        <w:t xml:space="preserve">  </w:t>
      </w:r>
      <w:r w:rsidR="00A96210">
        <w:rPr>
          <w:rFonts w:ascii="Arial" w:eastAsiaTheme="minorEastAsia" w:hAnsi="Arial" w:cs="Arial"/>
          <w:sz w:val="28"/>
          <w:szCs w:val="28"/>
        </w:rPr>
        <w:tab/>
      </w:r>
      <w:r w:rsidR="00A96210">
        <w:rPr>
          <w:rFonts w:ascii="Arial" w:eastAsiaTheme="minorEastAsia" w:hAnsi="Arial" w:cs="Arial"/>
        </w:rPr>
        <w:t>(</w:t>
      </w:r>
      <w:r w:rsidR="005F6AD0">
        <w:rPr>
          <w:rFonts w:ascii="Arial" w:eastAsiaTheme="minorEastAsia" w:hAnsi="Arial" w:cs="Arial"/>
        </w:rPr>
        <w:t>3</w:t>
      </w:r>
      <w:r w:rsidR="00A96210" w:rsidRPr="00A96210">
        <w:rPr>
          <w:rFonts w:ascii="Arial" w:eastAsiaTheme="minorEastAsia" w:hAnsi="Arial" w:cs="Arial"/>
        </w:rPr>
        <w:t>)</w:t>
      </w:r>
    </w:p>
    <w:p w14:paraId="55D3FD52" w14:textId="77777777" w:rsidR="00397905" w:rsidRDefault="00397905" w:rsidP="00BA284A">
      <w:pPr>
        <w:ind w:left="426"/>
        <w:jc w:val="both"/>
        <w:rPr>
          <w:rFonts w:ascii="Arial" w:hAnsi="Arial" w:cs="Arial"/>
        </w:rPr>
      </w:pPr>
      <w:r>
        <w:rPr>
          <w:rFonts w:ascii="Arial" w:hAnsi="Arial" w:cs="Arial"/>
        </w:rPr>
        <w:tab/>
      </w:r>
    </w:p>
    <w:p w14:paraId="40AA1A57" w14:textId="77777777" w:rsidR="00397905" w:rsidRDefault="00397905" w:rsidP="00BA284A">
      <w:pPr>
        <w:tabs>
          <w:tab w:val="left" w:pos="426"/>
        </w:tabs>
        <w:ind w:left="426"/>
        <w:jc w:val="both"/>
        <w:rPr>
          <w:rFonts w:ascii="Arial" w:eastAsiaTheme="minorEastAsia" w:hAnsi="Arial" w:cs="Arial"/>
        </w:rPr>
      </w:pPr>
      <w:r w:rsidRPr="003F6B50">
        <w:rPr>
          <w:rFonts w:ascii="Arial" w:eastAsiaTheme="minorEastAsia" w:hAnsi="Arial" w:cs="Arial"/>
        </w:rPr>
        <w:t xml:space="preserve"> </w:t>
      </w:r>
      <m:oMath>
        <m:acc>
          <m:accPr>
            <m:chr m:val="̅"/>
            <m:ctrlPr>
              <w:rPr>
                <w:rFonts w:ascii="Cambria Math" w:eastAsiaTheme="minorEastAsia" w:hAnsi="Arial" w:cs="Arial"/>
                <w:i/>
                <w:sz w:val="28"/>
                <w:szCs w:val="28"/>
              </w:rPr>
            </m:ctrlPr>
          </m:accPr>
          <m:e>
            <m:r>
              <w:rPr>
                <w:rFonts w:ascii="Cambria Math" w:eastAsiaTheme="minorEastAsia" w:hAnsi="Cambria Math" w:cs="Arial"/>
                <w:sz w:val="28"/>
                <w:szCs w:val="28"/>
              </w:rPr>
              <m:t>n</m:t>
            </m:r>
          </m:e>
        </m:acc>
        <m:r>
          <m:rPr>
            <m:sty m:val="p"/>
          </m:rPr>
          <w:rPr>
            <w:rFonts w:ascii="Cambria Math" w:eastAsiaTheme="minorEastAsia" w:hAnsi="Cambria Math" w:cs="Arial"/>
            <w:sz w:val="28"/>
            <w:szCs w:val="28"/>
          </w:rPr>
          <m:t xml:space="preserve"> </m:t>
        </m:r>
      </m:oMath>
      <w:r>
        <w:rPr>
          <w:rFonts w:ascii="Arial" w:eastAsiaTheme="minorEastAsia" w:hAnsi="Arial" w:cs="Arial"/>
        </w:rPr>
        <w:t xml:space="preserve"> und </w:t>
      </w:r>
      <m:oMath>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s</m:t>
            </m:r>
          </m:e>
          <m:sub>
            <m:r>
              <w:rPr>
                <w:rFonts w:ascii="Cambria Math" w:eastAsiaTheme="minorEastAsia" w:hAnsi="Cambria Math" w:cs="Arial"/>
                <w:sz w:val="28"/>
                <w:szCs w:val="28"/>
              </w:rPr>
              <m:t>n</m:t>
            </m:r>
          </m:sub>
          <m:sup>
            <m:r>
              <w:rPr>
                <w:rFonts w:ascii="Cambria Math" w:eastAsiaTheme="minorEastAsia" w:hAnsi="Cambria Math" w:cs="Arial"/>
                <w:sz w:val="28"/>
                <w:szCs w:val="28"/>
              </w:rPr>
              <m:t>2</m:t>
            </m:r>
          </m:sup>
        </m:sSubSup>
      </m:oMath>
      <w:r>
        <w:rPr>
          <w:rFonts w:ascii="Arial" w:eastAsiaTheme="minorEastAsia" w:hAnsi="Arial" w:cs="Arial"/>
          <w:sz w:val="28"/>
          <w:szCs w:val="28"/>
        </w:rPr>
        <w:t xml:space="preserve"> </w:t>
      </w:r>
      <w:r w:rsidRPr="00397905">
        <w:rPr>
          <w:rFonts w:ascii="Arial" w:eastAsiaTheme="minorEastAsia" w:hAnsi="Arial" w:cs="Arial"/>
        </w:rPr>
        <w:t>werden entsprechen</w:t>
      </w:r>
      <w:r w:rsidR="002F24E2">
        <w:rPr>
          <w:rFonts w:ascii="Arial" w:eastAsiaTheme="minorEastAsia" w:hAnsi="Arial" w:cs="Arial"/>
        </w:rPr>
        <w:t>d</w:t>
      </w:r>
      <w:r>
        <w:rPr>
          <w:rFonts w:ascii="Arial" w:eastAsiaTheme="minorEastAsia" w:hAnsi="Arial" w:cs="Arial"/>
          <w:sz w:val="28"/>
          <w:szCs w:val="28"/>
        </w:rPr>
        <w:t xml:space="preserve"> </w:t>
      </w:r>
      <w:r w:rsidRPr="003F6B50">
        <w:rPr>
          <w:rFonts w:ascii="Arial" w:eastAsiaTheme="minorEastAsia" w:hAnsi="Arial" w:cs="Arial"/>
        </w:rPr>
        <w:t xml:space="preserve"> </w:t>
      </w:r>
      <m:oMath>
        <m:acc>
          <m:accPr>
            <m:chr m:val="̅"/>
            <m:ctrlPr>
              <w:rPr>
                <w:rFonts w:ascii="Cambria Math" w:eastAsiaTheme="minorEastAsia" w:hAnsi="Arial" w:cs="Arial"/>
                <w:i/>
                <w:sz w:val="28"/>
                <w:szCs w:val="28"/>
              </w:rPr>
            </m:ctrlPr>
          </m:accPr>
          <m:e>
            <m:r>
              <w:rPr>
                <w:rFonts w:ascii="Cambria Math" w:eastAsiaTheme="minorEastAsia" w:hAnsi="Cambria Math" w:cs="Arial"/>
                <w:sz w:val="28"/>
                <w:szCs w:val="28"/>
              </w:rPr>
              <m:t>x</m:t>
            </m:r>
          </m:e>
        </m:acc>
        <m:r>
          <m:rPr>
            <m:sty m:val="p"/>
          </m:rPr>
          <w:rPr>
            <w:rFonts w:ascii="Cambria Math" w:eastAsiaTheme="minorEastAsia" w:hAnsi="Cambria Math" w:cs="Arial"/>
            <w:sz w:val="28"/>
            <w:szCs w:val="28"/>
          </w:rPr>
          <m:t xml:space="preserve"> </m:t>
        </m:r>
      </m:oMath>
      <w:r>
        <w:rPr>
          <w:rFonts w:ascii="Arial" w:eastAsiaTheme="minorEastAsia" w:hAnsi="Arial" w:cs="Arial"/>
        </w:rPr>
        <w:t xml:space="preserve"> und </w:t>
      </w:r>
      <m:oMath>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s</m:t>
            </m:r>
          </m:e>
          <m:sub>
            <m:r>
              <w:rPr>
                <w:rFonts w:ascii="Cambria Math" w:eastAsiaTheme="minorEastAsia" w:hAnsi="Cambria Math" w:cs="Arial"/>
                <w:sz w:val="28"/>
                <w:szCs w:val="28"/>
              </w:rPr>
              <m:t>x</m:t>
            </m:r>
          </m:sub>
          <m:sup>
            <m:r>
              <w:rPr>
                <w:rFonts w:ascii="Cambria Math" w:eastAsiaTheme="minorEastAsia" w:hAnsi="Cambria Math" w:cs="Arial"/>
                <w:sz w:val="28"/>
                <w:szCs w:val="28"/>
              </w:rPr>
              <m:t>2</m:t>
            </m:r>
          </m:sup>
        </m:sSubSup>
      </m:oMath>
      <w:r>
        <w:rPr>
          <w:rFonts w:ascii="Arial" w:eastAsiaTheme="minorEastAsia" w:hAnsi="Arial" w:cs="Arial"/>
          <w:sz w:val="28"/>
          <w:szCs w:val="28"/>
        </w:rPr>
        <w:t xml:space="preserve"> </w:t>
      </w:r>
      <w:r w:rsidRPr="00397905">
        <w:rPr>
          <w:rFonts w:ascii="Arial" w:eastAsiaTheme="minorEastAsia" w:hAnsi="Arial" w:cs="Arial"/>
        </w:rPr>
        <w:t>berechnet.</w:t>
      </w:r>
      <w:r w:rsidR="00BA284A">
        <w:rPr>
          <w:rFonts w:ascii="Arial" w:eastAsiaTheme="minorEastAsia" w:hAnsi="Arial" w:cs="Arial"/>
        </w:rPr>
        <w:t xml:space="preserve"> </w:t>
      </w:r>
      <w:r>
        <w:rPr>
          <w:rFonts w:ascii="Arial" w:eastAsiaTheme="minorEastAsia" w:hAnsi="Arial" w:cs="Arial"/>
        </w:rPr>
        <w:t xml:space="preserve">Der Varianzanteil </w:t>
      </w:r>
    </w:p>
    <w:p w14:paraId="58C1567E" w14:textId="77777777" w:rsidR="00397905" w:rsidRDefault="00397905" w:rsidP="00BA284A">
      <w:pPr>
        <w:tabs>
          <w:tab w:val="left" w:pos="426"/>
        </w:tabs>
        <w:ind w:left="426"/>
        <w:jc w:val="both"/>
        <w:rPr>
          <w:rFonts w:ascii="Arial" w:hAnsi="Arial" w:cs="Arial"/>
        </w:rPr>
      </w:pPr>
    </w:p>
    <w:p w14:paraId="0C200647" w14:textId="77777777" w:rsidR="00682297" w:rsidRDefault="00BA284A" w:rsidP="00A903CE">
      <w:pPr>
        <w:tabs>
          <w:tab w:val="left" w:pos="8080"/>
        </w:tabs>
        <w:ind w:left="567"/>
        <w:rPr>
          <w:rFonts w:ascii="Arial" w:hAnsi="Arial" w:cs="Arial"/>
        </w:rPr>
      </w:pPr>
      <w:r>
        <w:rPr>
          <w:rFonts w:ascii="Arial" w:eastAsiaTheme="minorEastAsia" w:hAnsi="Arial" w:cs="Arial"/>
          <w:sz w:val="28"/>
          <w:szCs w:val="28"/>
        </w:rPr>
        <w:t xml:space="preserve"> </w:t>
      </w:r>
      <m:oMath>
        <m:r>
          <w:rPr>
            <w:rFonts w:ascii="Cambria Math" w:eastAsiaTheme="minorEastAsia" w:hAnsi="Cambria Math" w:cs="Arial"/>
            <w:sz w:val="28"/>
            <w:szCs w:val="28"/>
          </w:rPr>
          <m:t>E</m:t>
        </m:r>
        <m:d>
          <m:dPr>
            <m:ctrlPr>
              <w:rPr>
                <w:rFonts w:ascii="Cambria Math" w:eastAsiaTheme="minorEastAsia" w:hAnsi="Cambria Math" w:cs="Arial"/>
                <w:i/>
                <w:sz w:val="28"/>
                <w:szCs w:val="28"/>
              </w:rPr>
            </m:ctrlPr>
          </m:dPr>
          <m:e>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S</m:t>
                </m:r>
              </m:e>
              <m:sup>
                <m:r>
                  <w:rPr>
                    <w:rFonts w:ascii="Cambria Math" w:eastAsiaTheme="minorEastAsia" w:hAnsi="Cambria Math" w:cs="Arial"/>
                    <w:sz w:val="28"/>
                    <w:szCs w:val="28"/>
                  </w:rPr>
                  <m:t>2</m:t>
                </m:r>
              </m:sup>
            </m:sSup>
            <m:r>
              <w:rPr>
                <w:rFonts w:ascii="Cambria Math" w:eastAsiaTheme="minorEastAsia" w:hAnsi="Cambria Math" w:cs="Arial"/>
                <w:sz w:val="28"/>
                <w:szCs w:val="28"/>
              </w:rPr>
              <m:t>,</m:t>
            </m:r>
            <m:r>
              <m:rPr>
                <m:sty m:val="bi"/>
              </m:rPr>
              <w:rPr>
                <w:rFonts w:ascii="Cambria Math" w:eastAsiaTheme="minorEastAsia" w:hAnsi="Cambria Math" w:cs="Arial"/>
                <w:sz w:val="28"/>
                <w:szCs w:val="28"/>
              </w:rPr>
              <m:t>n</m:t>
            </m:r>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(m-1)</m:t>
            </m:r>
          </m:num>
          <m:den>
            <m:r>
              <w:rPr>
                <w:rFonts w:ascii="Cambria Math" w:eastAsiaTheme="minorEastAsia" w:hAnsi="Cambria Math" w:cs="Arial"/>
                <w:sz w:val="28"/>
                <w:szCs w:val="28"/>
              </w:rPr>
              <m:t>(m-3)</m:t>
            </m:r>
          </m:den>
        </m:f>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r>
              <w:rPr>
                <w:rFonts w:ascii="Cambria Math" w:eastAsiaTheme="minorEastAsia" w:hAnsi="Cambria Math" w:cs="Arial"/>
                <w:sz w:val="28"/>
                <w:szCs w:val="28"/>
              </w:rPr>
              <m:t>+s</m:t>
            </m:r>
          </m:e>
          <m:sub>
            <m:r>
              <w:rPr>
                <w:rFonts w:ascii="Cambria Math" w:eastAsiaTheme="minorEastAsia" w:hAnsi="Cambria Math" w:cs="Arial"/>
                <w:sz w:val="28"/>
                <w:szCs w:val="28"/>
              </w:rPr>
              <m:t>n</m:t>
            </m:r>
          </m:sub>
          <m:sup>
            <m:r>
              <w:rPr>
                <w:rFonts w:ascii="Cambria Math" w:eastAsiaTheme="minorEastAsia" w:hAnsi="Cambria Math" w:cs="Arial"/>
                <w:sz w:val="28"/>
                <w:szCs w:val="28"/>
              </w:rPr>
              <m:t>2</m:t>
            </m:r>
          </m:sup>
        </m:sSubSup>
        <m:r>
          <w:rPr>
            <w:rFonts w:ascii="Cambria Math" w:eastAsiaTheme="minorEastAsia" w:hAnsi="Cambria Math" w:cs="Arial"/>
            <w:sz w:val="28"/>
            <w:szCs w:val="28"/>
          </w:rPr>
          <m:t>)</m:t>
        </m:r>
      </m:oMath>
      <w:r w:rsidR="006566C7">
        <w:rPr>
          <w:rFonts w:ascii="Arial" w:eastAsiaTheme="minorEastAsia" w:hAnsi="Arial" w:cs="Arial"/>
          <w:sz w:val="28"/>
          <w:szCs w:val="28"/>
        </w:rPr>
        <w:t xml:space="preserve">  </w:t>
      </w:r>
      <w:r w:rsidR="006566C7" w:rsidRPr="006566C7">
        <w:rPr>
          <w:rFonts w:ascii="Arial" w:eastAsiaTheme="minorEastAsia" w:hAnsi="Arial" w:cs="Arial"/>
        </w:rPr>
        <w:tab/>
        <w:t>(</w:t>
      </w:r>
      <w:r w:rsidR="005F6AD0">
        <w:rPr>
          <w:rFonts w:ascii="Arial" w:eastAsiaTheme="minorEastAsia" w:hAnsi="Arial" w:cs="Arial"/>
        </w:rPr>
        <w:t>4</w:t>
      </w:r>
      <w:r w:rsidR="006566C7" w:rsidRPr="006566C7">
        <w:rPr>
          <w:rFonts w:ascii="Arial" w:eastAsiaTheme="minorEastAsia" w:hAnsi="Arial" w:cs="Arial"/>
        </w:rPr>
        <w:t>)</w:t>
      </w:r>
    </w:p>
    <w:p w14:paraId="439D97DA" w14:textId="77777777" w:rsidR="00397905" w:rsidRDefault="00397905" w:rsidP="00BA284A">
      <w:pPr>
        <w:tabs>
          <w:tab w:val="left" w:pos="426"/>
        </w:tabs>
        <w:ind w:left="426"/>
        <w:jc w:val="both"/>
        <w:rPr>
          <w:rFonts w:ascii="Arial" w:eastAsiaTheme="minorEastAsia" w:hAnsi="Arial" w:cs="Arial"/>
        </w:rPr>
      </w:pPr>
    </w:p>
    <w:p w14:paraId="0FD759AB" w14:textId="1DDE6B87" w:rsidR="00617705" w:rsidRDefault="00397905" w:rsidP="00BA284A">
      <w:pPr>
        <w:tabs>
          <w:tab w:val="left" w:pos="426"/>
        </w:tabs>
        <w:ind w:left="426"/>
        <w:jc w:val="both"/>
        <w:rPr>
          <w:rFonts w:ascii="Arial" w:eastAsiaTheme="minorEastAsia" w:hAnsi="Arial" w:cs="Arial"/>
        </w:rPr>
      </w:pPr>
      <w:r>
        <w:rPr>
          <w:rFonts w:ascii="Arial" w:eastAsiaTheme="minorEastAsia" w:hAnsi="Arial" w:cs="Arial"/>
        </w:rPr>
        <w:t xml:space="preserve">wird als bester Schätzwert des Parameters </w:t>
      </w:r>
      <m:oMath>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2</m:t>
            </m:r>
          </m:sup>
        </m:sSup>
      </m:oMath>
      <w:r w:rsidR="00BA284A">
        <w:rPr>
          <w:rFonts w:ascii="Arial" w:hAnsi="Arial" w:cs="Arial"/>
          <w:sz w:val="24"/>
          <w:szCs w:val="24"/>
          <w:vertAlign w:val="superscript"/>
        </w:rPr>
        <w:t xml:space="preserve"> </w:t>
      </w:r>
      <w:r w:rsidR="00BA284A">
        <w:rPr>
          <w:rFonts w:ascii="Arial" w:eastAsiaTheme="minorEastAsia" w:hAnsi="Arial" w:cs="Arial"/>
        </w:rPr>
        <w:t xml:space="preserve"> der beteiligten Normalverteilung b</w:t>
      </w:r>
      <w:r>
        <w:rPr>
          <w:rFonts w:ascii="Arial" w:eastAsiaTheme="minorEastAsia" w:hAnsi="Arial" w:cs="Arial"/>
        </w:rPr>
        <w:t>etrachtet</w:t>
      </w:r>
      <w:r w:rsidR="00A96210">
        <w:rPr>
          <w:rFonts w:ascii="Arial" w:eastAsiaTheme="minorEastAsia" w:hAnsi="Arial" w:cs="Arial"/>
        </w:rPr>
        <w:t>.</w:t>
      </w:r>
      <w:r w:rsidR="00BA284A">
        <w:rPr>
          <w:rFonts w:ascii="Arial" w:eastAsiaTheme="minorEastAsia" w:hAnsi="Arial" w:cs="Arial"/>
        </w:rPr>
        <w:t xml:space="preserve"> </w:t>
      </w:r>
      <w:r w:rsidR="00A96210">
        <w:rPr>
          <w:rFonts w:ascii="Arial" w:eastAsiaTheme="minorEastAsia" w:hAnsi="Arial" w:cs="Arial"/>
        </w:rPr>
        <w:t>D</w:t>
      </w:r>
      <w:r w:rsidR="00BA284A">
        <w:rPr>
          <w:rFonts w:ascii="Arial" w:eastAsiaTheme="minorEastAsia" w:hAnsi="Arial" w:cs="Arial"/>
        </w:rPr>
        <w:t>er erste Term in der Klammer</w:t>
      </w:r>
      <w:r w:rsidR="00A96210">
        <w:rPr>
          <w:rFonts w:ascii="Arial" w:eastAsiaTheme="minorEastAsia" w:hAnsi="Arial" w:cs="Arial"/>
        </w:rPr>
        <w:t xml:space="preserve"> von Gl. (2)</w:t>
      </w:r>
      <w:r w:rsidR="00BA284A">
        <w:rPr>
          <w:rFonts w:ascii="Arial" w:eastAsiaTheme="minorEastAsia" w:hAnsi="Arial" w:cs="Arial"/>
        </w:rPr>
        <w:t xml:space="preserve">, </w:t>
      </w:r>
      <m:oMath>
        <m:acc>
          <m:accPr>
            <m:chr m:val="̅"/>
            <m:ctrlPr>
              <w:rPr>
                <w:rFonts w:ascii="Cambria Math" w:eastAsiaTheme="minorEastAsia" w:hAnsi="Arial" w:cs="Arial"/>
                <w:i/>
                <w:sz w:val="28"/>
                <w:szCs w:val="28"/>
              </w:rPr>
            </m:ctrlPr>
          </m:accPr>
          <m:e>
            <m:r>
              <w:rPr>
                <w:rFonts w:ascii="Cambria Math" w:eastAsiaTheme="minorEastAsia" w:hAnsi="Cambria Math" w:cs="Arial"/>
                <w:sz w:val="28"/>
                <w:szCs w:val="28"/>
              </w:rPr>
              <m:t>n</m:t>
            </m:r>
          </m:e>
        </m:acc>
      </m:oMath>
      <w:r w:rsidR="00BA284A" w:rsidRPr="00BA284A">
        <w:rPr>
          <w:rFonts w:ascii="Arial" w:eastAsiaTheme="minorEastAsia" w:hAnsi="Arial" w:cs="Arial"/>
        </w:rPr>
        <w:t xml:space="preserve"> </w:t>
      </w:r>
      <w:r w:rsidR="00BA284A">
        <w:rPr>
          <w:rFonts w:ascii="Arial" w:eastAsiaTheme="minorEastAsia" w:hAnsi="Arial" w:cs="Arial"/>
        </w:rPr>
        <w:t xml:space="preserve">, </w:t>
      </w:r>
      <w:r w:rsidR="00A96210">
        <w:rPr>
          <w:rFonts w:ascii="Arial" w:eastAsiaTheme="minorEastAsia" w:hAnsi="Arial" w:cs="Arial"/>
        </w:rPr>
        <w:t xml:space="preserve">entspricht </w:t>
      </w:r>
      <w:r w:rsidR="00BA284A" w:rsidRPr="00BA284A">
        <w:rPr>
          <w:rFonts w:ascii="Arial" w:eastAsiaTheme="minorEastAsia" w:hAnsi="Arial" w:cs="Arial"/>
        </w:rPr>
        <w:t>de</w:t>
      </w:r>
      <w:r w:rsidR="00A96210">
        <w:rPr>
          <w:rFonts w:ascii="Arial" w:eastAsiaTheme="minorEastAsia" w:hAnsi="Arial" w:cs="Arial"/>
        </w:rPr>
        <w:t>m Poisson-Anteil der Varianz</w:t>
      </w:r>
      <w:r w:rsidR="00BA284A" w:rsidRPr="00BA284A">
        <w:rPr>
          <w:rFonts w:ascii="Arial" w:eastAsiaTheme="minorEastAsia" w:hAnsi="Arial" w:cs="Arial"/>
        </w:rPr>
        <w:t>.</w:t>
      </w:r>
    </w:p>
    <w:p w14:paraId="535E931D" w14:textId="3926E16B" w:rsidR="00382011" w:rsidRDefault="00382011" w:rsidP="00382011">
      <w:pPr>
        <w:tabs>
          <w:tab w:val="left" w:pos="426"/>
        </w:tabs>
        <w:jc w:val="both"/>
        <w:rPr>
          <w:rFonts w:ascii="Arial" w:eastAsiaTheme="minorEastAsia" w:hAnsi="Arial" w:cs="Arial"/>
        </w:rPr>
      </w:pPr>
    </w:p>
    <w:p w14:paraId="2F042FBE" w14:textId="77777777" w:rsidR="00382011" w:rsidRDefault="00382011" w:rsidP="00382011">
      <w:pPr>
        <w:jc w:val="both"/>
        <w:rPr>
          <w:rFonts w:ascii="Arial" w:eastAsiaTheme="minorEastAsia" w:hAnsi="Arial" w:cs="Arial"/>
        </w:rPr>
      </w:pPr>
      <w:r>
        <w:rPr>
          <w:rFonts w:ascii="Arial" w:eastAsiaTheme="minorEastAsia" w:hAnsi="Arial" w:cs="Arial"/>
        </w:rPr>
        <w:t>Die Anwendung dieser Formeln führt zu dem überraschenden Resultat, dass eine Varianz nur berechnet werden kann, wenn mehr als 3 Einzelwerte vorliegen.</w:t>
      </w:r>
    </w:p>
    <w:p w14:paraId="23A29393" w14:textId="77777777" w:rsidR="00382011" w:rsidRDefault="00382011" w:rsidP="00382011">
      <w:pPr>
        <w:tabs>
          <w:tab w:val="left" w:pos="426"/>
        </w:tabs>
        <w:jc w:val="both"/>
        <w:rPr>
          <w:rFonts w:ascii="Arial" w:eastAsiaTheme="minorEastAsia" w:hAnsi="Arial" w:cs="Arial"/>
        </w:rPr>
      </w:pPr>
    </w:p>
    <w:p w14:paraId="32B24840" w14:textId="0E18A56C" w:rsidR="00382011" w:rsidRPr="00B05A75" w:rsidRDefault="00382011" w:rsidP="00382011">
      <w:pPr>
        <w:jc w:val="both"/>
        <w:rPr>
          <w:rFonts w:ascii="Arial" w:eastAsiaTheme="minorEastAsia" w:hAnsi="Arial" w:cs="Arial"/>
        </w:rPr>
      </w:pPr>
      <w:bookmarkStart w:id="131" w:name="_Hlk535740487"/>
      <w:r w:rsidRPr="00382011">
        <w:rPr>
          <w:rFonts w:ascii="Arial" w:hAnsi="Arial" w:cs="Arial"/>
          <w:i/>
          <w:iCs/>
        </w:rPr>
        <w:t xml:space="preserve">Mittelwert-Typ </w:t>
      </w:r>
      <w:r>
        <w:rPr>
          <w:rFonts w:ascii="Arial" w:hAnsi="Arial" w:cs="Arial"/>
          <w:i/>
          <w:iCs/>
        </w:rPr>
        <w:t xml:space="preserve">3. </w:t>
      </w:r>
      <w:r w:rsidRPr="00B05A75">
        <w:rPr>
          <w:rFonts w:ascii="Arial" w:eastAsiaTheme="minorEastAsia" w:hAnsi="Arial" w:cs="Arial"/>
        </w:rPr>
        <w:t xml:space="preserve">Mit Version 2.3.01 </w:t>
      </w:r>
      <w:r>
        <w:rPr>
          <w:rFonts w:ascii="Arial" w:eastAsiaTheme="minorEastAsia" w:hAnsi="Arial" w:cs="Arial"/>
        </w:rPr>
        <w:t>kann</w:t>
      </w:r>
      <w:r w:rsidRPr="00B05A75">
        <w:rPr>
          <w:rFonts w:ascii="Arial" w:eastAsiaTheme="minorEastAsia" w:hAnsi="Arial" w:cs="Arial"/>
        </w:rPr>
        <w:t xml:space="preserve"> für Vergleichszwecke die klassische Formel für die Standardabweichung des Mittelwerts verwendet</w:t>
      </w:r>
      <w:r>
        <w:rPr>
          <w:rFonts w:ascii="Arial" w:eastAsiaTheme="minorEastAsia" w:hAnsi="Arial" w:cs="Arial"/>
        </w:rPr>
        <w:t xml:space="preserve"> werden</w:t>
      </w:r>
      <w:r w:rsidRPr="00B05A75">
        <w:rPr>
          <w:rFonts w:ascii="Arial" w:eastAsiaTheme="minorEastAsia" w:hAnsi="Arial" w:cs="Arial"/>
        </w:rPr>
        <w:t>,</w:t>
      </w:r>
    </w:p>
    <w:p w14:paraId="7C8A7B30" w14:textId="77777777" w:rsidR="00382011" w:rsidRPr="00B05A75" w:rsidRDefault="00382011" w:rsidP="00382011">
      <w:pPr>
        <w:jc w:val="both"/>
        <w:rPr>
          <w:rFonts w:ascii="Arial" w:eastAsiaTheme="minorEastAsia" w:hAnsi="Arial" w:cs="Arial"/>
        </w:rPr>
      </w:pPr>
    </w:p>
    <w:p w14:paraId="67A4ECA0" w14:textId="462D7922" w:rsidR="00382011" w:rsidRPr="00B05A75" w:rsidRDefault="00382011" w:rsidP="00382011">
      <w:pPr>
        <w:tabs>
          <w:tab w:val="left" w:pos="567"/>
          <w:tab w:val="left" w:pos="8080"/>
        </w:tabs>
        <w:jc w:val="both"/>
        <w:rPr>
          <w:rFonts w:ascii="Arial" w:eastAsiaTheme="minorEastAsia" w:hAnsi="Arial" w:cs="Arial"/>
        </w:rPr>
      </w:pPr>
      <w:r w:rsidRPr="00B05A75">
        <w:rPr>
          <w:rFonts w:ascii="Arial" w:eastAsiaTheme="minorEastAsia" w:hAnsi="Arial" w:cs="Arial"/>
        </w:rPr>
        <w:tab/>
      </w:r>
      <m:oMath>
        <m:r>
          <w:rPr>
            <w:rFonts w:ascii="Cambria Math" w:eastAsiaTheme="minorEastAsia" w:hAnsi="Cambria Math" w:cs="Arial"/>
            <w:sz w:val="28"/>
            <w:szCs w:val="28"/>
          </w:rPr>
          <m:t>u</m:t>
        </m:r>
        <m:d>
          <m:dPr>
            <m:ctrlPr>
              <w:rPr>
                <w:rFonts w:ascii="Cambria Math" w:eastAsiaTheme="minorEastAsia" w:hAnsi="Cambria Math" w:cs="Arial"/>
                <w:i/>
                <w:sz w:val="28"/>
                <w:szCs w:val="28"/>
              </w:rPr>
            </m:ctrlPr>
          </m:d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x</m:t>
                </m:r>
              </m:e>
            </m:acc>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m:t>
                </m:r>
              </m:e>
              <m:sub>
                <m:r>
                  <w:rPr>
                    <w:rFonts w:ascii="Cambria Math" w:eastAsiaTheme="minorEastAsia" w:hAnsi="Cambria Math" w:cs="Arial"/>
                    <w:sz w:val="28"/>
                    <w:szCs w:val="28"/>
                  </w:rPr>
                  <m:t>x</m:t>
                </m:r>
              </m:sub>
            </m:sSub>
          </m:num>
          <m:den>
            <m:rad>
              <m:radPr>
                <m:degHide m:val="1"/>
                <m:ctrlPr>
                  <w:rPr>
                    <w:rFonts w:ascii="Cambria Math" w:eastAsiaTheme="minorEastAsia" w:hAnsi="Cambria Math" w:cs="Arial"/>
                    <w:i/>
                    <w:sz w:val="28"/>
                    <w:szCs w:val="28"/>
                  </w:rPr>
                </m:ctrlPr>
              </m:radPr>
              <m:deg/>
              <m:e>
                <m:r>
                  <w:rPr>
                    <w:rFonts w:ascii="Cambria Math" w:eastAsiaTheme="minorEastAsia" w:hAnsi="Cambria Math" w:cs="Arial"/>
                    <w:sz w:val="28"/>
                    <w:szCs w:val="28"/>
                  </w:rPr>
                  <m:t>m</m:t>
                </m:r>
              </m:e>
            </m:rad>
          </m:den>
        </m:f>
      </m:oMath>
      <w:r w:rsidRPr="00B05A75">
        <w:rPr>
          <w:rFonts w:ascii="Arial" w:eastAsiaTheme="minorEastAsia" w:hAnsi="Arial" w:cs="Arial"/>
          <w:sz w:val="28"/>
          <w:szCs w:val="28"/>
        </w:rPr>
        <w:t xml:space="preserve"> ,</w:t>
      </w:r>
      <w:r>
        <w:rPr>
          <w:rFonts w:ascii="Arial" w:eastAsiaTheme="minorEastAsia" w:hAnsi="Arial" w:cs="Arial"/>
          <w:sz w:val="28"/>
          <w:szCs w:val="28"/>
        </w:rPr>
        <w:t xml:space="preserve"> </w:t>
      </w:r>
      <w:r w:rsidRPr="00B05A75">
        <w:rPr>
          <w:rFonts w:ascii="Arial" w:eastAsiaTheme="minorEastAsia" w:hAnsi="Arial" w:cs="Arial"/>
        </w:rPr>
        <w:tab/>
        <w:t>(</w:t>
      </w:r>
      <w:r>
        <w:rPr>
          <w:rFonts w:ascii="Arial" w:eastAsiaTheme="minorEastAsia" w:hAnsi="Arial" w:cs="Arial"/>
        </w:rPr>
        <w:t>5</w:t>
      </w:r>
      <w:r w:rsidRPr="00B05A75">
        <w:rPr>
          <w:rFonts w:ascii="Arial" w:eastAsiaTheme="minorEastAsia" w:hAnsi="Arial" w:cs="Arial"/>
        </w:rPr>
        <w:t>)</w:t>
      </w:r>
    </w:p>
    <w:p w14:paraId="3D16B0A2" w14:textId="77777777" w:rsidR="00382011" w:rsidRPr="00B05A75" w:rsidRDefault="00382011" w:rsidP="00382011">
      <w:pPr>
        <w:jc w:val="both"/>
        <w:rPr>
          <w:rFonts w:ascii="Arial" w:eastAsiaTheme="minorEastAsia" w:hAnsi="Arial" w:cs="Arial"/>
        </w:rPr>
      </w:pPr>
    </w:p>
    <w:p w14:paraId="2A831005" w14:textId="628ECB8B" w:rsidR="00382011" w:rsidRDefault="00382011" w:rsidP="00382011">
      <w:pPr>
        <w:jc w:val="both"/>
        <w:rPr>
          <w:rFonts w:ascii="Arial" w:eastAsiaTheme="minorEastAsia" w:hAnsi="Arial" w:cs="Arial"/>
        </w:rPr>
      </w:pPr>
      <w:r w:rsidRPr="00B05A75">
        <w:rPr>
          <w:rFonts w:ascii="Arial" w:eastAsiaTheme="minorEastAsia" w:hAnsi="Arial" w:cs="Arial"/>
        </w:rPr>
        <w:t>und zwar dann, wenn als Mittelwerttyp „klassisch“ verwendet wird.</w:t>
      </w:r>
    </w:p>
    <w:bookmarkEnd w:id="131"/>
    <w:p w14:paraId="71DF716F" w14:textId="77777777" w:rsidR="00382011" w:rsidRDefault="00382011" w:rsidP="00382011">
      <w:pPr>
        <w:tabs>
          <w:tab w:val="left" w:pos="426"/>
        </w:tabs>
        <w:jc w:val="both"/>
        <w:rPr>
          <w:rFonts w:ascii="Arial" w:eastAsiaTheme="minorEastAsia" w:hAnsi="Arial" w:cs="Arial"/>
        </w:rPr>
      </w:pPr>
    </w:p>
    <w:p w14:paraId="454E36B8" w14:textId="331AF627" w:rsidR="00382011" w:rsidRDefault="00382011" w:rsidP="00382011">
      <w:pPr>
        <w:jc w:val="both"/>
        <w:rPr>
          <w:rFonts w:ascii="Arial" w:eastAsiaTheme="minorEastAsia" w:hAnsi="Arial" w:cs="Arial"/>
        </w:rPr>
      </w:pPr>
    </w:p>
    <w:p w14:paraId="2C6217F3" w14:textId="15BD2040" w:rsidR="00382011" w:rsidRPr="00382011" w:rsidRDefault="00382011" w:rsidP="00382011">
      <w:pPr>
        <w:jc w:val="both"/>
        <w:rPr>
          <w:rFonts w:ascii="Arial" w:eastAsiaTheme="minorEastAsia" w:hAnsi="Arial" w:cs="Arial"/>
          <w:b/>
          <w:bCs/>
        </w:rPr>
      </w:pPr>
      <w:r w:rsidRPr="00382011">
        <w:rPr>
          <w:rFonts w:ascii="Arial" w:eastAsiaTheme="minorEastAsia" w:hAnsi="Arial" w:cs="Arial"/>
          <w:b/>
          <w:bCs/>
        </w:rPr>
        <w:t>Bekannte zufällige Einflüsse</w:t>
      </w:r>
    </w:p>
    <w:p w14:paraId="5397B5EF" w14:textId="77777777" w:rsidR="00397905" w:rsidRDefault="00397905" w:rsidP="00682297">
      <w:pPr>
        <w:jc w:val="both"/>
        <w:rPr>
          <w:rFonts w:ascii="Arial" w:eastAsiaTheme="minorEastAsia" w:hAnsi="Arial" w:cs="Arial"/>
        </w:rPr>
      </w:pPr>
    </w:p>
    <w:p w14:paraId="7E2B703B" w14:textId="77777777" w:rsidR="006566C7" w:rsidRDefault="00E51416" w:rsidP="00682297">
      <w:pPr>
        <w:jc w:val="both"/>
        <w:rPr>
          <w:rFonts w:ascii="Arial" w:eastAsiaTheme="minorEastAsia" w:hAnsi="Arial" w:cs="Arial"/>
          <w:sz w:val="24"/>
          <w:szCs w:val="24"/>
        </w:rPr>
      </w:pPr>
      <w:r>
        <w:rPr>
          <w:rFonts w:ascii="Arial" w:eastAsiaTheme="minorEastAsia" w:hAnsi="Arial" w:cs="Arial"/>
        </w:rPr>
        <w:t>Wenn der Anteil von (4</w:t>
      </w:r>
      <w:r w:rsidR="006566C7">
        <w:rPr>
          <w:rFonts w:ascii="Arial" w:eastAsiaTheme="minorEastAsia" w:hAnsi="Arial" w:cs="Arial"/>
        </w:rPr>
        <w:t>) an (</w:t>
      </w:r>
      <w:r>
        <w:rPr>
          <w:rFonts w:ascii="Arial" w:eastAsiaTheme="minorEastAsia" w:hAnsi="Arial" w:cs="Arial"/>
        </w:rPr>
        <w:t>3</w:t>
      </w:r>
      <w:r w:rsidR="006566C7">
        <w:rPr>
          <w:rFonts w:ascii="Arial" w:eastAsiaTheme="minorEastAsia" w:hAnsi="Arial" w:cs="Arial"/>
        </w:rPr>
        <w:t>) relativ klein ist</w:t>
      </w:r>
      <w:r w:rsidR="009B21ED">
        <w:rPr>
          <w:rFonts w:ascii="Arial" w:eastAsiaTheme="minorEastAsia" w:hAnsi="Arial" w:cs="Arial"/>
        </w:rPr>
        <w:t>,</w:t>
      </w:r>
      <w:r w:rsidR="006566C7">
        <w:rPr>
          <w:rFonts w:ascii="Arial" w:eastAsiaTheme="minorEastAsia" w:hAnsi="Arial" w:cs="Arial"/>
        </w:rPr>
        <w:t xml:space="preserve"> wird ein Parameter </w:t>
      </w:r>
      <m:oMath>
        <m:r>
          <w:rPr>
            <w:rFonts w:ascii="Cambria Math" w:eastAsiaTheme="minorEastAsia" w:hAnsi="Cambria Math" w:cs="Arial"/>
            <w:sz w:val="24"/>
            <w:szCs w:val="24"/>
          </w:rPr>
          <m:t>ϑ</m:t>
        </m:r>
      </m:oMath>
      <w:r w:rsidR="006566C7">
        <w:rPr>
          <w:rFonts w:ascii="Arial" w:eastAsiaTheme="minorEastAsia" w:hAnsi="Arial" w:cs="Arial"/>
          <w:sz w:val="24"/>
          <w:szCs w:val="24"/>
        </w:rPr>
        <w:t xml:space="preserve"> </w:t>
      </w:r>
      <w:r w:rsidR="009B21ED">
        <w:rPr>
          <w:rFonts w:ascii="Arial" w:eastAsiaTheme="minorEastAsia" w:hAnsi="Arial" w:cs="Arial"/>
          <w:sz w:val="24"/>
          <w:szCs w:val="24"/>
        </w:rPr>
        <w:t>definiert</w:t>
      </w:r>
      <w:r w:rsidR="006566C7">
        <w:rPr>
          <w:rFonts w:ascii="Arial" w:eastAsiaTheme="minorEastAsia" w:hAnsi="Arial" w:cs="Arial"/>
          <w:sz w:val="24"/>
          <w:szCs w:val="24"/>
        </w:rPr>
        <w:t>:</w:t>
      </w:r>
    </w:p>
    <w:p w14:paraId="637D828A" w14:textId="77777777" w:rsidR="006566C7" w:rsidRDefault="006566C7" w:rsidP="00682297">
      <w:pPr>
        <w:jc w:val="both"/>
        <w:rPr>
          <w:rFonts w:ascii="Arial" w:eastAsiaTheme="minorEastAsia" w:hAnsi="Arial" w:cs="Arial"/>
          <w:sz w:val="24"/>
          <w:szCs w:val="24"/>
        </w:rPr>
      </w:pPr>
    </w:p>
    <w:p w14:paraId="6105D2C1" w14:textId="77777777" w:rsidR="006566C7" w:rsidRDefault="006566C7" w:rsidP="00A903CE">
      <w:pPr>
        <w:rPr>
          <w:rFonts w:ascii="Arial" w:eastAsiaTheme="minorEastAsia" w:hAnsi="Arial" w:cs="Arial"/>
          <w:sz w:val="24"/>
          <w:szCs w:val="24"/>
        </w:rPr>
      </w:pPr>
      <w:r>
        <w:rPr>
          <w:rFonts w:ascii="Arial" w:eastAsiaTheme="minorEastAsia" w:hAnsi="Arial" w:cs="Arial"/>
          <w:sz w:val="24"/>
          <w:szCs w:val="24"/>
        </w:rPr>
        <w:tab/>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ϑ</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r>
          <w:rPr>
            <w:rFonts w:ascii="Cambria Math" w:eastAsiaTheme="minorEastAsia" w:hAnsi="Cambria Math" w:cs="Arial"/>
            <w:sz w:val="28"/>
            <w:szCs w:val="28"/>
          </w:rPr>
          <m:t>E</m:t>
        </m:r>
        <m:d>
          <m:dPr>
            <m:ctrlPr>
              <w:rPr>
                <w:rFonts w:ascii="Cambria Math" w:eastAsiaTheme="minorEastAsia" w:hAnsi="Cambria Math" w:cs="Arial"/>
                <w:i/>
                <w:sz w:val="28"/>
                <w:szCs w:val="28"/>
              </w:rPr>
            </m:ctrlPr>
          </m:dPr>
          <m:e>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S</m:t>
                </m:r>
              </m:e>
              <m:sup>
                <m:r>
                  <w:rPr>
                    <w:rFonts w:ascii="Cambria Math" w:eastAsiaTheme="minorEastAsia" w:hAnsi="Cambria Math" w:cs="Arial"/>
                    <w:sz w:val="28"/>
                    <w:szCs w:val="28"/>
                  </w:rPr>
                  <m:t>2</m:t>
                </m:r>
              </m:sup>
            </m:sSup>
            <m:r>
              <w:rPr>
                <w:rFonts w:ascii="Cambria Math" w:eastAsiaTheme="minorEastAsia" w:hAnsi="Cambria Math" w:cs="Arial"/>
                <w:sz w:val="28"/>
                <w:szCs w:val="28"/>
              </w:rPr>
              <m:t>,</m:t>
            </m:r>
            <m:r>
              <m:rPr>
                <m:sty m:val="bi"/>
              </m:rPr>
              <w:rPr>
                <w:rFonts w:ascii="Cambria Math" w:eastAsiaTheme="minorEastAsia" w:hAnsi="Cambria Math" w:cs="Arial"/>
                <w:sz w:val="28"/>
                <w:szCs w:val="28"/>
              </w:rPr>
              <m:t>n</m:t>
            </m:r>
          </m:e>
        </m:d>
        <m:r>
          <w:rPr>
            <w:rFonts w:ascii="Cambria Math" w:eastAsiaTheme="minorEastAsia" w:hAnsi="Cambria Math" w:cs="Arial"/>
            <w:sz w:val="28"/>
            <w:szCs w:val="28"/>
          </w:rPr>
          <m:t>/</m:t>
        </m:r>
        <m:sSup>
          <m:sSupPr>
            <m:ctrlPr>
              <w:rPr>
                <w:rFonts w:ascii="Cambria Math" w:eastAsiaTheme="minorEastAsia" w:hAnsi="Cambria Math" w:cs="Arial"/>
                <w:i/>
                <w:sz w:val="28"/>
                <w:szCs w:val="28"/>
              </w:rPr>
            </m:ctrlPr>
          </m:sSup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p>
            <m:r>
              <w:rPr>
                <w:rFonts w:ascii="Cambria Math" w:eastAsiaTheme="minorEastAsia" w:hAnsi="Cambria Math" w:cs="Arial"/>
                <w:sz w:val="28"/>
                <w:szCs w:val="28"/>
              </w:rPr>
              <m:t>2</m:t>
            </m:r>
          </m:sup>
        </m:sSup>
      </m:oMath>
    </w:p>
    <w:p w14:paraId="37732229" w14:textId="77777777" w:rsidR="006566C7" w:rsidRDefault="006566C7" w:rsidP="00682297">
      <w:pPr>
        <w:jc w:val="both"/>
        <w:rPr>
          <w:rFonts w:ascii="Arial" w:eastAsiaTheme="minorEastAsia" w:hAnsi="Arial" w:cs="Arial"/>
          <w:sz w:val="24"/>
          <w:szCs w:val="24"/>
        </w:rPr>
      </w:pPr>
    </w:p>
    <w:p w14:paraId="56F255E3" w14:textId="77777777" w:rsidR="00A96210" w:rsidRPr="004034F5" w:rsidRDefault="009B21ED" w:rsidP="00682297">
      <w:pPr>
        <w:jc w:val="both"/>
        <w:rPr>
          <w:rFonts w:ascii="Arial" w:eastAsiaTheme="minorEastAsia" w:hAnsi="Arial" w:cs="Arial"/>
        </w:rPr>
      </w:pPr>
      <w:r w:rsidRPr="004034F5">
        <w:rPr>
          <w:rFonts w:ascii="Arial" w:eastAsiaTheme="minorEastAsia" w:hAnsi="Arial" w:cs="Arial"/>
        </w:rPr>
        <w:t xml:space="preserve">Dann wird aus </w:t>
      </w:r>
      <w:r w:rsidR="006566C7" w:rsidRPr="004034F5">
        <w:rPr>
          <w:rFonts w:ascii="Arial" w:eastAsiaTheme="minorEastAsia" w:hAnsi="Arial" w:cs="Arial"/>
        </w:rPr>
        <w:t>Gl. (</w:t>
      </w:r>
      <w:r w:rsidR="004034F5" w:rsidRPr="004034F5">
        <w:rPr>
          <w:rFonts w:ascii="Arial" w:eastAsiaTheme="minorEastAsia" w:hAnsi="Arial" w:cs="Arial"/>
        </w:rPr>
        <w:t>3</w:t>
      </w:r>
      <w:r w:rsidR="006566C7" w:rsidRPr="004034F5">
        <w:rPr>
          <w:rFonts w:ascii="Arial" w:eastAsiaTheme="minorEastAsia" w:hAnsi="Arial" w:cs="Arial"/>
        </w:rPr>
        <w:t>)</w:t>
      </w:r>
      <w:r w:rsidRPr="004034F5">
        <w:rPr>
          <w:rFonts w:ascii="Arial" w:eastAsiaTheme="minorEastAsia" w:hAnsi="Arial" w:cs="Arial"/>
        </w:rPr>
        <w:t>:</w:t>
      </w:r>
      <w:r w:rsidR="006566C7" w:rsidRPr="004034F5">
        <w:rPr>
          <w:rFonts w:ascii="Arial" w:eastAsiaTheme="minorEastAsia" w:hAnsi="Arial" w:cs="Arial"/>
        </w:rPr>
        <w:t xml:space="preserve"> </w:t>
      </w:r>
    </w:p>
    <w:p w14:paraId="29D5BAE3" w14:textId="77777777" w:rsidR="009B21ED" w:rsidRDefault="009B21ED" w:rsidP="00682297">
      <w:pPr>
        <w:jc w:val="both"/>
        <w:rPr>
          <w:rFonts w:ascii="Arial" w:eastAsiaTheme="minorEastAsia" w:hAnsi="Arial" w:cs="Arial"/>
        </w:rPr>
      </w:pPr>
    </w:p>
    <w:p w14:paraId="076F4CA4" w14:textId="106DF35E" w:rsidR="006566C7" w:rsidRPr="00A96210" w:rsidRDefault="006566C7" w:rsidP="00A903CE">
      <w:pPr>
        <w:tabs>
          <w:tab w:val="left" w:pos="426"/>
          <w:tab w:val="left" w:pos="8080"/>
        </w:tabs>
        <w:rPr>
          <w:rFonts w:ascii="Arial" w:eastAsiaTheme="minorEastAsia" w:hAnsi="Arial" w:cs="Arial"/>
        </w:rPr>
      </w:pPr>
      <w:r>
        <w:rPr>
          <w:rFonts w:ascii="Arial" w:hAnsi="Arial" w:cs="Arial"/>
        </w:rPr>
        <w:t xml:space="preserve"> </w:t>
      </w:r>
      <w:r>
        <w:rPr>
          <w:rFonts w:ascii="Arial" w:eastAsiaTheme="minorEastAsia" w:hAnsi="Arial" w:cs="Arial"/>
        </w:rPr>
        <w:t xml:space="preserve"> </w:t>
      </w:r>
      <w:r>
        <w:rPr>
          <w:rFonts w:ascii="Arial" w:eastAsiaTheme="minorEastAsia" w:hAnsi="Arial" w:cs="Arial"/>
        </w:rPr>
        <w:tab/>
        <w:t xml:space="preserve">  </w:t>
      </w:r>
      <m:oMath>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d>
          <m:dPr>
            <m:ctrlPr>
              <w:rPr>
                <w:rFonts w:ascii="Cambria Math" w:eastAsiaTheme="minorEastAsia" w:hAnsi="Cambria Math" w:cs="Arial"/>
                <w:i/>
                <w:sz w:val="28"/>
                <w:szCs w:val="28"/>
              </w:rPr>
            </m:ctrlPr>
          </m:d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d>
        <m:r>
          <w:rPr>
            <w:rFonts w:ascii="Cambria Math" w:eastAsiaTheme="minorEastAsia" w:hAnsi="Cambria Math" w:cs="Arial"/>
            <w:sz w:val="28"/>
            <w:szCs w:val="28"/>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m</m:t>
            </m:r>
          </m:den>
        </m:f>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r>
          <w:rPr>
            <w:rFonts w:ascii="Cambria Math" w:eastAsiaTheme="minorEastAsia" w:hAnsi="Cambria Math" w:cs="Arial"/>
            <w:sz w:val="28"/>
            <w:szCs w:val="28"/>
          </w:rPr>
          <m:t>+</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ϑ</m:t>
            </m:r>
          </m:e>
          <m:sup>
            <m:r>
              <w:rPr>
                <w:rFonts w:ascii="Cambria Math" w:eastAsiaTheme="minorEastAsia" w:hAnsi="Cambria Math" w:cs="Arial"/>
                <w:sz w:val="24"/>
                <w:szCs w:val="24"/>
              </w:rPr>
              <m:t>2</m:t>
            </m:r>
          </m:sup>
        </m:sSup>
        <m:sSup>
          <m:sSupPr>
            <m:ctrlPr>
              <w:rPr>
                <w:rFonts w:ascii="Cambria Math" w:eastAsiaTheme="minorEastAsia" w:hAnsi="Cambria Math" w:cs="Arial"/>
                <w:i/>
                <w:sz w:val="28"/>
                <w:szCs w:val="28"/>
              </w:rPr>
            </m:ctrlPr>
          </m:sSup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p>
            <m:r>
              <w:rPr>
                <w:rFonts w:ascii="Cambria Math" w:eastAsiaTheme="minorEastAsia" w:hAnsi="Cambria Math" w:cs="Arial"/>
                <w:sz w:val="28"/>
                <w:szCs w:val="28"/>
              </w:rPr>
              <m:t>2</m:t>
            </m:r>
          </m:sup>
        </m:sSup>
        <m:r>
          <w:rPr>
            <w:rFonts w:ascii="Cambria Math" w:eastAsiaTheme="minorEastAsia" w:hAnsi="Cambria Math" w:cs="Arial"/>
            <w:sz w:val="28"/>
            <w:szCs w:val="28"/>
          </w:rPr>
          <m:t>)</m:t>
        </m:r>
      </m:oMath>
      <w:r>
        <w:rPr>
          <w:rFonts w:ascii="Arial" w:eastAsiaTheme="minorEastAsia" w:hAnsi="Arial" w:cs="Arial"/>
          <w:sz w:val="28"/>
          <w:szCs w:val="28"/>
        </w:rPr>
        <w:t xml:space="preserve">  </w:t>
      </w:r>
      <w:r>
        <w:rPr>
          <w:rFonts w:ascii="Arial" w:eastAsiaTheme="minorEastAsia" w:hAnsi="Arial" w:cs="Arial"/>
          <w:sz w:val="28"/>
          <w:szCs w:val="28"/>
        </w:rPr>
        <w:tab/>
      </w:r>
      <w:r>
        <w:rPr>
          <w:rFonts w:ascii="Arial" w:eastAsiaTheme="minorEastAsia" w:hAnsi="Arial" w:cs="Arial"/>
        </w:rPr>
        <w:t>(</w:t>
      </w:r>
      <w:r w:rsidR="00382011">
        <w:rPr>
          <w:rFonts w:ascii="Arial" w:eastAsiaTheme="minorEastAsia" w:hAnsi="Arial" w:cs="Arial"/>
        </w:rPr>
        <w:t>6</w:t>
      </w:r>
      <w:r w:rsidRPr="00A96210">
        <w:rPr>
          <w:rFonts w:ascii="Arial" w:eastAsiaTheme="minorEastAsia" w:hAnsi="Arial" w:cs="Arial"/>
        </w:rPr>
        <w:t>)</w:t>
      </w:r>
    </w:p>
    <w:p w14:paraId="53DBEF91" w14:textId="77777777" w:rsidR="006566C7" w:rsidRDefault="006566C7" w:rsidP="00682297">
      <w:pPr>
        <w:jc w:val="both"/>
        <w:rPr>
          <w:rFonts w:ascii="Arial" w:eastAsiaTheme="minorEastAsia" w:hAnsi="Arial" w:cs="Arial"/>
        </w:rPr>
      </w:pPr>
    </w:p>
    <w:p w14:paraId="37826C29" w14:textId="77777777" w:rsidR="009B21ED" w:rsidRDefault="009B21ED" w:rsidP="00682297">
      <w:pPr>
        <w:jc w:val="both"/>
        <w:rPr>
          <w:rFonts w:ascii="Arial" w:eastAsiaTheme="minorEastAsia" w:hAnsi="Arial" w:cs="Arial"/>
        </w:rPr>
      </w:pPr>
      <w:r>
        <w:rPr>
          <w:rFonts w:ascii="Arial" w:eastAsiaTheme="minorEastAsia" w:hAnsi="Arial" w:cs="Arial"/>
        </w:rPr>
        <w:t xml:space="preserve">Durch Auflösen der Gl. (4) nach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ϑ</m:t>
            </m:r>
          </m:e>
          <m:sup>
            <m:r>
              <w:rPr>
                <w:rFonts w:ascii="Cambria Math" w:eastAsiaTheme="minorEastAsia" w:hAnsi="Cambria Math" w:cs="Arial"/>
                <w:sz w:val="24"/>
                <w:szCs w:val="24"/>
              </w:rPr>
              <m:t>2</m:t>
            </m:r>
          </m:sup>
        </m:sSup>
      </m:oMath>
      <w:r>
        <w:rPr>
          <w:rFonts w:ascii="Arial" w:eastAsiaTheme="minorEastAsia" w:hAnsi="Arial" w:cs="Arial"/>
          <w:sz w:val="24"/>
          <w:szCs w:val="24"/>
        </w:rPr>
        <w:t xml:space="preserve"> erhält man eine Gleichung, mit der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ϑ</m:t>
            </m:r>
          </m:e>
          <m:sup>
            <m:r>
              <w:rPr>
                <w:rFonts w:ascii="Cambria Math" w:eastAsiaTheme="minorEastAsia" w:hAnsi="Cambria Math" w:cs="Arial"/>
                <w:sz w:val="24"/>
                <w:szCs w:val="24"/>
              </w:rPr>
              <m:t>2</m:t>
            </m:r>
          </m:sup>
        </m:sSup>
      </m:oMath>
      <w:r>
        <w:rPr>
          <w:rFonts w:ascii="Arial" w:eastAsiaTheme="minorEastAsia" w:hAnsi="Arial" w:cs="Arial"/>
          <w:sz w:val="24"/>
          <w:szCs w:val="24"/>
        </w:rPr>
        <w:t xml:space="preserve"> aus </w:t>
      </w:r>
      <w:r>
        <w:rPr>
          <w:rFonts w:ascii="Arial" w:eastAsiaTheme="minorEastAsia" w:hAnsi="Arial" w:cs="Arial"/>
        </w:rPr>
        <w:t>einer Reihe von Messungen an einer Referenzprobe</w:t>
      </w:r>
      <w:r w:rsidR="003C71B8">
        <w:rPr>
          <w:rFonts w:ascii="Arial" w:eastAsiaTheme="minorEastAsia" w:hAnsi="Arial" w:cs="Arial"/>
        </w:rPr>
        <w:t xml:space="preserve"> </w:t>
      </w:r>
      <m:oMath>
        <m:r>
          <w:rPr>
            <w:rFonts w:ascii="Cambria Math" w:eastAsiaTheme="minorEastAsia" w:hAnsi="Cambria Math" w:cs="Arial"/>
            <w:sz w:val="24"/>
            <w:szCs w:val="24"/>
          </w:rPr>
          <m:t>r</m:t>
        </m:r>
      </m:oMath>
      <w:r>
        <w:rPr>
          <w:rFonts w:ascii="Arial" w:eastAsiaTheme="minorEastAsia" w:hAnsi="Arial" w:cs="Arial"/>
        </w:rPr>
        <w:t xml:space="preserve"> ermittelt werden kann:</w:t>
      </w:r>
    </w:p>
    <w:p w14:paraId="217C3C9C" w14:textId="77777777" w:rsidR="009B21ED" w:rsidRDefault="009B21ED" w:rsidP="00682297">
      <w:pPr>
        <w:jc w:val="both"/>
        <w:rPr>
          <w:rFonts w:ascii="Arial" w:eastAsiaTheme="minorEastAsia" w:hAnsi="Arial" w:cs="Arial"/>
        </w:rPr>
      </w:pPr>
    </w:p>
    <w:p w14:paraId="362DECBD" w14:textId="503F3B77" w:rsidR="009B21ED" w:rsidRPr="00A96210" w:rsidRDefault="009B21ED" w:rsidP="00A903CE">
      <w:pPr>
        <w:tabs>
          <w:tab w:val="left" w:pos="426"/>
          <w:tab w:val="left" w:pos="8080"/>
        </w:tabs>
        <w:rPr>
          <w:rFonts w:ascii="Arial" w:eastAsiaTheme="minorEastAsia" w:hAnsi="Arial" w:cs="Arial"/>
        </w:rPr>
      </w:pPr>
      <w:r>
        <w:rPr>
          <w:rFonts w:ascii="Arial" w:hAnsi="Arial" w:cs="Arial"/>
        </w:rPr>
        <w:t xml:space="preserve"> </w:t>
      </w:r>
      <w:r>
        <w:rPr>
          <w:rFonts w:ascii="Arial" w:eastAsiaTheme="minorEastAsia" w:hAnsi="Arial" w:cs="Arial"/>
        </w:rPr>
        <w:t xml:space="preserve"> </w:t>
      </w:r>
      <w:r>
        <w:rPr>
          <w:rFonts w:ascii="Arial" w:eastAsiaTheme="minorEastAsia" w:hAnsi="Arial" w:cs="Arial"/>
        </w:rPr>
        <w:tab/>
        <w:t xml:space="preserve">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ϑ</m:t>
            </m:r>
          </m:e>
          <m:sup>
            <m:r>
              <w:rPr>
                <w:rFonts w:ascii="Cambria Math" w:eastAsiaTheme="minorEastAsia" w:hAnsi="Cambria Math" w:cs="Arial"/>
                <w:sz w:val="24"/>
                <w:szCs w:val="24"/>
              </w:rPr>
              <m:t>2</m:t>
            </m:r>
          </m:sup>
        </m:sSup>
        <m:r>
          <w:rPr>
            <w:rFonts w:ascii="Cambria Math" w:eastAsiaTheme="minorEastAsia" w:hAnsi="Cambria Math" w:cs="Arial"/>
          </w:rPr>
          <m:t>=</m:t>
        </m:r>
        <m:d>
          <m:dPr>
            <m:ctrlPr>
              <w:rPr>
                <w:rFonts w:ascii="Cambria Math" w:eastAsiaTheme="minorEastAsia" w:hAnsi="Cambria Math" w:cs="Arial"/>
                <w:i/>
                <w:sz w:val="28"/>
                <w:szCs w:val="28"/>
              </w:rPr>
            </m:ctrlPr>
          </m:dPr>
          <m:e>
            <m:sSup>
              <m:sSupPr>
                <m:ctrlPr>
                  <w:rPr>
                    <w:rFonts w:ascii="Cambria Math" w:eastAsiaTheme="minorEastAsia" w:hAnsi="Cambria Math" w:cs="Arial"/>
                    <w:i/>
                    <w:sz w:val="28"/>
                    <w:szCs w:val="28"/>
                  </w:rPr>
                </m:ctrlPr>
              </m:sSup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m:t>
                    </m:r>
                  </m:e>
                  <m:sub>
                    <m:r>
                      <w:rPr>
                        <w:rFonts w:ascii="Cambria Math" w:eastAsiaTheme="minorEastAsia" w:hAnsi="Cambria Math" w:cs="Arial"/>
                        <w:sz w:val="28"/>
                        <w:szCs w:val="28"/>
                      </w:rPr>
                      <m:t>r</m:t>
                    </m:r>
                  </m:sub>
                </m:sSub>
                <m:r>
                  <w:rPr>
                    <w:rFonts w:ascii="Cambria Math" w:eastAsiaTheme="minorEastAsia" w:hAnsi="Cambria Math" w:cs="Arial"/>
                    <w:sz w:val="28"/>
                    <w:szCs w:val="28"/>
                  </w:rPr>
                  <m:t xml:space="preserve"> u</m:t>
                </m:r>
              </m:e>
              <m:sup>
                <m:r>
                  <w:rPr>
                    <w:rFonts w:ascii="Cambria Math" w:eastAsiaTheme="minorEastAsia" w:hAnsi="Cambria Math" w:cs="Arial"/>
                    <w:sz w:val="28"/>
                    <w:szCs w:val="28"/>
                  </w:rPr>
                  <m:t>2</m:t>
                </m:r>
              </m:sup>
            </m:sSup>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r</m:t>
                    </m:r>
                  </m:sub>
                </m:sSub>
              </m:e>
            </m:d>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r</m:t>
                </m:r>
              </m:sub>
            </m:sSub>
          </m:e>
        </m:d>
        <m:r>
          <w:rPr>
            <w:rFonts w:ascii="Cambria Math" w:eastAsiaTheme="minorEastAsia" w:hAnsi="Cambria Math" w:cs="Arial"/>
            <w:sz w:val="28"/>
            <w:szCs w:val="28"/>
          </w:rPr>
          <m:t>/</m:t>
        </m:r>
        <m:sSubSup>
          <m:sSubSupPr>
            <m:ctrlPr>
              <w:rPr>
                <w:rFonts w:ascii="Cambria Math" w:eastAsiaTheme="minorEastAsia" w:hAnsi="Cambria Math" w:cs="Arial"/>
                <w:i/>
                <w:sz w:val="28"/>
                <w:szCs w:val="28"/>
              </w:rPr>
            </m:ctrlPr>
          </m:sSubSup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r</m:t>
            </m:r>
          </m:sub>
          <m:sup>
            <m:r>
              <w:rPr>
                <w:rFonts w:ascii="Cambria Math" w:eastAsiaTheme="minorEastAsia" w:hAnsi="Cambria Math" w:cs="Arial"/>
                <w:sz w:val="28"/>
                <w:szCs w:val="28"/>
              </w:rPr>
              <m:t>2</m:t>
            </m:r>
          </m:sup>
        </m:sSubSup>
      </m:oMath>
      <w:r>
        <w:rPr>
          <w:rFonts w:ascii="Arial" w:eastAsiaTheme="minorEastAsia" w:hAnsi="Arial" w:cs="Arial"/>
          <w:sz w:val="28"/>
          <w:szCs w:val="28"/>
        </w:rPr>
        <w:t xml:space="preserve">  </w:t>
      </w:r>
      <w:r>
        <w:rPr>
          <w:rFonts w:ascii="Arial" w:eastAsiaTheme="minorEastAsia" w:hAnsi="Arial" w:cs="Arial"/>
          <w:sz w:val="28"/>
          <w:szCs w:val="28"/>
        </w:rPr>
        <w:tab/>
      </w:r>
      <w:r>
        <w:rPr>
          <w:rFonts w:ascii="Arial" w:eastAsiaTheme="minorEastAsia" w:hAnsi="Arial" w:cs="Arial"/>
        </w:rPr>
        <w:t>(</w:t>
      </w:r>
      <w:r w:rsidR="00382011">
        <w:rPr>
          <w:rFonts w:ascii="Arial" w:eastAsiaTheme="minorEastAsia" w:hAnsi="Arial" w:cs="Arial"/>
        </w:rPr>
        <w:t>7</w:t>
      </w:r>
      <w:r w:rsidRPr="00A96210">
        <w:rPr>
          <w:rFonts w:ascii="Arial" w:eastAsiaTheme="minorEastAsia" w:hAnsi="Arial" w:cs="Arial"/>
        </w:rPr>
        <w:t>)</w:t>
      </w:r>
    </w:p>
    <w:p w14:paraId="1ADFCDC1" w14:textId="77777777" w:rsidR="009B21ED" w:rsidRDefault="009B21ED" w:rsidP="00682297">
      <w:pPr>
        <w:jc w:val="both"/>
        <w:rPr>
          <w:rFonts w:ascii="Arial" w:eastAsiaTheme="minorEastAsia" w:hAnsi="Arial" w:cs="Arial"/>
        </w:rPr>
      </w:pPr>
    </w:p>
    <w:p w14:paraId="16E51658" w14:textId="77777777" w:rsidR="009B21ED" w:rsidRDefault="003C71B8" w:rsidP="00682297">
      <w:pPr>
        <w:jc w:val="both"/>
        <w:rPr>
          <w:rFonts w:ascii="Arial" w:eastAsiaTheme="minorEastAsia" w:hAnsi="Arial" w:cs="Arial"/>
          <w:sz w:val="24"/>
          <w:szCs w:val="24"/>
        </w:rPr>
      </w:pPr>
      <w:r w:rsidRPr="00B96FB4">
        <w:rPr>
          <w:rFonts w:ascii="Arial" w:eastAsiaTheme="minorEastAsia" w:hAnsi="Arial" w:cs="Arial"/>
        </w:rPr>
        <w:t>Der Parameter</w:t>
      </w:r>
      <w:r>
        <w:rPr>
          <w:rFonts w:ascii="Arial" w:eastAsiaTheme="minorEastAsia" w:hAnsi="Arial" w:cs="Arial"/>
          <w:sz w:val="24"/>
          <w:szCs w:val="24"/>
        </w:rPr>
        <w:t xml:space="preserve"> </w:t>
      </w:r>
      <m:oMath>
        <m:r>
          <w:rPr>
            <w:rFonts w:ascii="Cambria Math" w:eastAsiaTheme="minorEastAsia" w:hAnsi="Cambria Math" w:cs="Arial"/>
            <w:sz w:val="24"/>
            <w:szCs w:val="24"/>
          </w:rPr>
          <m:t>ϑ</m:t>
        </m:r>
      </m:oMath>
      <w:r w:rsidR="009B21ED">
        <w:rPr>
          <w:rFonts w:ascii="Arial" w:eastAsiaTheme="minorEastAsia" w:hAnsi="Arial" w:cs="Arial"/>
          <w:sz w:val="24"/>
          <w:szCs w:val="24"/>
        </w:rPr>
        <w:t xml:space="preserve"> </w:t>
      </w:r>
      <w:r w:rsidR="009B21ED" w:rsidRPr="00B96FB4">
        <w:rPr>
          <w:rFonts w:ascii="Arial" w:eastAsiaTheme="minorEastAsia" w:hAnsi="Arial" w:cs="Arial"/>
        </w:rPr>
        <w:t xml:space="preserve">soll </w:t>
      </w:r>
      <w:r w:rsidR="00F72160" w:rsidRPr="00B96FB4">
        <w:rPr>
          <w:rFonts w:ascii="Arial" w:eastAsiaTheme="minorEastAsia" w:hAnsi="Arial" w:cs="Arial"/>
        </w:rPr>
        <w:t>kleiner als etwa 0,2 sein</w:t>
      </w:r>
      <w:r w:rsidR="00F72160">
        <w:rPr>
          <w:rFonts w:ascii="Arial" w:eastAsiaTheme="minorEastAsia" w:hAnsi="Arial" w:cs="Arial"/>
          <w:sz w:val="24"/>
          <w:szCs w:val="24"/>
        </w:rPr>
        <w:t xml:space="preserve">. </w:t>
      </w:r>
    </w:p>
    <w:p w14:paraId="48A4C84C" w14:textId="77777777" w:rsidR="003917FB" w:rsidRDefault="003917FB" w:rsidP="00682297">
      <w:pPr>
        <w:jc w:val="both"/>
        <w:rPr>
          <w:rFonts w:ascii="Arial" w:eastAsiaTheme="minorEastAsia" w:hAnsi="Arial" w:cs="Arial"/>
        </w:rPr>
      </w:pPr>
    </w:p>
    <w:p w14:paraId="74A4F482" w14:textId="77777777" w:rsidR="00AC5718" w:rsidRPr="00AC5718" w:rsidRDefault="00AC5718" w:rsidP="00364DCF">
      <w:pPr>
        <w:pStyle w:val="berschrift3"/>
        <w:numPr>
          <w:ilvl w:val="0"/>
          <w:numId w:val="37"/>
        </w:numPr>
        <w:ind w:left="567" w:hanging="567"/>
      </w:pPr>
      <w:bookmarkStart w:id="132" w:name="_Anwendung_von_Mittelwerten"/>
      <w:bookmarkStart w:id="133" w:name="URH_Datensatz_Mittelwert_DE"/>
      <w:bookmarkEnd w:id="132"/>
      <w:r>
        <w:t xml:space="preserve">Anwendung </w:t>
      </w:r>
      <w:r w:rsidR="00246389">
        <w:t xml:space="preserve">von Mittelwerten </w:t>
      </w:r>
      <w:r>
        <w:t>in UncertRadio</w:t>
      </w:r>
      <w:bookmarkEnd w:id="133"/>
    </w:p>
    <w:p w14:paraId="77450474" w14:textId="77777777" w:rsidR="00AC5718" w:rsidRDefault="00AC5718" w:rsidP="00B1525C">
      <w:pPr>
        <w:jc w:val="both"/>
        <w:rPr>
          <w:rFonts w:ascii="Arial" w:hAnsi="Arial" w:cs="Arial"/>
        </w:rPr>
      </w:pPr>
    </w:p>
    <w:p w14:paraId="2DC8BF44" w14:textId="5A1FF1C8" w:rsidR="0096326D" w:rsidRDefault="00F26D3C" w:rsidP="00B1525C">
      <w:pPr>
        <w:jc w:val="both"/>
        <w:rPr>
          <w:rFonts w:ascii="Arial" w:hAnsi="Arial" w:cs="Arial"/>
        </w:rPr>
      </w:pPr>
      <w:r>
        <w:rPr>
          <w:rFonts w:ascii="Arial" w:hAnsi="Arial" w:cs="Arial"/>
        </w:rPr>
        <w:t xml:space="preserve">Wird in der Symbolliste </w:t>
      </w:r>
      <w:r w:rsidR="003C71B8">
        <w:rPr>
          <w:rFonts w:ascii="Arial" w:hAnsi="Arial" w:cs="Arial"/>
        </w:rPr>
        <w:t xml:space="preserve">im TAB „Gleichungen“ </w:t>
      </w:r>
      <w:r>
        <w:rPr>
          <w:rFonts w:ascii="Arial" w:hAnsi="Arial" w:cs="Arial"/>
        </w:rPr>
        <w:t>der Symboltyp einer Größe von „a“ oder „u“ in „m“ geändert, erwartet das Programm, dass Wert und Unsicherheit dieser Größe aus einem noch einzugebenden Datensatz ermittelt werden sollen. Diesem Zweck dient der folgende Dialog</w:t>
      </w:r>
      <w:r w:rsidR="008B5BEB">
        <w:rPr>
          <w:rFonts w:ascii="Arial" w:hAnsi="Arial" w:cs="Arial"/>
        </w:rPr>
        <w:t>,</w:t>
      </w:r>
      <w:r>
        <w:rPr>
          <w:rFonts w:ascii="Arial" w:hAnsi="Arial" w:cs="Arial"/>
        </w:rPr>
        <w:t xml:space="preserve"> der mit </w:t>
      </w:r>
      <w:r w:rsidR="003C71B8">
        <w:rPr>
          <w:rFonts w:ascii="Arial" w:hAnsi="Arial" w:cs="Arial"/>
        </w:rPr>
        <w:t xml:space="preserve">dem </w:t>
      </w:r>
      <w:r>
        <w:rPr>
          <w:rFonts w:ascii="Arial" w:hAnsi="Arial" w:cs="Arial"/>
        </w:rPr>
        <w:t xml:space="preserve">Icon </w:t>
      </w:r>
      <w:r w:rsidRPr="00F26D3C">
        <w:rPr>
          <w:rFonts w:ascii="Arial" w:hAnsi="Arial" w:cs="Arial"/>
          <w:noProof/>
          <w:lang w:eastAsia="de-DE"/>
        </w:rPr>
        <w:drawing>
          <wp:inline distT="0" distB="0" distL="0" distR="0" wp14:anchorId="1685C024" wp14:editId="2428EB23">
            <wp:extent cx="223446" cy="219456"/>
            <wp:effectExtent l="19050" t="0" r="5154" b="0"/>
            <wp:docPr id="3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l="48105" t="10177" r="48948" b="85795"/>
                    <a:stretch>
                      <a:fillRect/>
                    </a:stretch>
                  </pic:blipFill>
                  <pic:spPr bwMode="auto">
                    <a:xfrm>
                      <a:off x="0" y="0"/>
                      <a:ext cx="226291" cy="222250"/>
                    </a:xfrm>
                    <a:prstGeom prst="rect">
                      <a:avLst/>
                    </a:prstGeom>
                    <a:noFill/>
                    <a:ln w="9525">
                      <a:noFill/>
                      <a:miter lim="800000"/>
                      <a:headEnd/>
                      <a:tailEnd/>
                    </a:ln>
                  </pic:spPr>
                </pic:pic>
              </a:graphicData>
            </a:graphic>
          </wp:inline>
        </w:drawing>
      </w:r>
      <w:r>
        <w:rPr>
          <w:rFonts w:ascii="Arial" w:hAnsi="Arial" w:cs="Arial"/>
        </w:rPr>
        <w:t xml:space="preserve"> aus der Toolbar aufgerufen wird</w:t>
      </w:r>
      <w:r w:rsidR="002A38C9">
        <w:rPr>
          <w:rFonts w:ascii="Arial" w:hAnsi="Arial" w:cs="Arial"/>
        </w:rPr>
        <w:t xml:space="preserve"> (es verlangt zuvor die Zeile der „m“-Variable im TAB „Werte, Unsicherheiten“ zu selektieren)</w:t>
      </w:r>
      <w:r>
        <w:rPr>
          <w:rFonts w:ascii="Arial" w:hAnsi="Arial" w:cs="Arial"/>
        </w:rPr>
        <w:t xml:space="preserve">: </w:t>
      </w:r>
    </w:p>
    <w:p w14:paraId="095E678D" w14:textId="77777777" w:rsidR="00BF186A" w:rsidRDefault="00BF186A" w:rsidP="00B1525C">
      <w:pPr>
        <w:jc w:val="both"/>
        <w:rPr>
          <w:rFonts w:ascii="Arial" w:hAnsi="Arial" w:cs="Arial"/>
        </w:rPr>
      </w:pPr>
    </w:p>
    <w:p w14:paraId="05B74985" w14:textId="0E9DC2F1" w:rsidR="00BF186A" w:rsidRDefault="00BF186A" w:rsidP="00B1525C">
      <w:pPr>
        <w:jc w:val="both"/>
        <w:rPr>
          <w:rFonts w:ascii="Arial" w:hAnsi="Arial" w:cs="Arial"/>
        </w:rPr>
      </w:pPr>
    </w:p>
    <w:p w14:paraId="638C16C1" w14:textId="7F92AB73" w:rsidR="00F26D3C" w:rsidRDefault="00F26D3C" w:rsidP="00B1525C">
      <w:pPr>
        <w:jc w:val="both"/>
        <w:rPr>
          <w:rFonts w:ascii="Arial" w:hAnsi="Arial" w:cs="Arial"/>
        </w:rPr>
      </w:pPr>
    </w:p>
    <w:p w14:paraId="4756B72D" w14:textId="0381D1BE" w:rsidR="00B35F2B" w:rsidRDefault="00B35F2B" w:rsidP="00B1525C">
      <w:pPr>
        <w:jc w:val="both"/>
        <w:rPr>
          <w:rFonts w:ascii="Arial" w:hAnsi="Arial" w:cs="Arial"/>
        </w:rPr>
      </w:pPr>
      <w:r>
        <w:rPr>
          <w:noProof/>
        </w:rPr>
        <w:drawing>
          <wp:inline distT="0" distB="0" distL="0" distR="0" wp14:anchorId="2658080B" wp14:editId="481F9B39">
            <wp:extent cx="3693600" cy="4474800"/>
            <wp:effectExtent l="0" t="0" r="254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93600" cy="4474800"/>
                    </a:xfrm>
                    <a:prstGeom prst="rect">
                      <a:avLst/>
                    </a:prstGeom>
                  </pic:spPr>
                </pic:pic>
              </a:graphicData>
            </a:graphic>
          </wp:inline>
        </w:drawing>
      </w:r>
    </w:p>
    <w:p w14:paraId="1051E719" w14:textId="77777777" w:rsidR="00F26D3C" w:rsidRDefault="00F26D3C" w:rsidP="00B1525C">
      <w:pPr>
        <w:jc w:val="both"/>
        <w:rPr>
          <w:rFonts w:ascii="Arial" w:hAnsi="Arial" w:cs="Arial"/>
        </w:rPr>
      </w:pPr>
    </w:p>
    <w:p w14:paraId="311B5CA9" w14:textId="7B4E8324" w:rsidR="005F6AD0" w:rsidRDefault="008B5BEB" w:rsidP="00B1525C">
      <w:pPr>
        <w:jc w:val="both"/>
        <w:rPr>
          <w:rFonts w:ascii="Arial" w:hAnsi="Arial" w:cs="Arial"/>
        </w:rPr>
      </w:pPr>
      <w:r>
        <w:rPr>
          <w:rFonts w:ascii="Arial" w:hAnsi="Arial" w:cs="Arial"/>
        </w:rPr>
        <w:t xml:space="preserve">Hierin sind die Bezeichner für die Mittelwert-Datensätze schon voreingestellt, </w:t>
      </w:r>
      <w:r w:rsidR="003A34BB">
        <w:rPr>
          <w:rFonts w:ascii="Arial" w:hAnsi="Arial" w:cs="Arial"/>
        </w:rPr>
        <w:t>im Bild</w:t>
      </w:r>
      <w:r>
        <w:rPr>
          <w:rFonts w:ascii="Arial" w:hAnsi="Arial" w:cs="Arial"/>
        </w:rPr>
        <w:t xml:space="preserve"> ist </w:t>
      </w:r>
      <w:r w:rsidR="00D2474F">
        <w:rPr>
          <w:rFonts w:ascii="Courier New" w:hAnsi="Courier New" w:cs="Courier New"/>
        </w:rPr>
        <w:t>xb</w:t>
      </w:r>
      <w:r w:rsidRPr="008B5BEB">
        <w:rPr>
          <w:rFonts w:ascii="Courier New" w:hAnsi="Courier New" w:cs="Courier New"/>
        </w:rPr>
        <w:t>_data</w:t>
      </w:r>
      <w:r>
        <w:rPr>
          <w:rFonts w:ascii="Arial" w:hAnsi="Arial" w:cs="Arial"/>
        </w:rPr>
        <w:t xml:space="preserve"> für die Dateneingabe ausgewählt. Daneben kann der Typ des Mittelwerts </w:t>
      </w:r>
      <w:r w:rsidR="003C71B8">
        <w:rPr>
          <w:rFonts w:ascii="Arial" w:hAnsi="Arial" w:cs="Arial"/>
        </w:rPr>
        <w:t xml:space="preserve">und seiner Varianz nach </w:t>
      </w:r>
      <w:r w:rsidR="003C71B8" w:rsidRPr="00916274">
        <w:rPr>
          <w:rFonts w:ascii="Arial" w:hAnsi="Arial" w:cs="Arial"/>
        </w:rPr>
        <w:t>den Gleichungen (1) und (</w:t>
      </w:r>
      <w:r w:rsidR="005F6AD0" w:rsidRPr="00916274">
        <w:rPr>
          <w:rFonts w:ascii="Arial" w:hAnsi="Arial" w:cs="Arial"/>
        </w:rPr>
        <w:t>3</w:t>
      </w:r>
      <w:r w:rsidR="003C71B8" w:rsidRPr="00916274">
        <w:rPr>
          <w:rFonts w:ascii="Arial" w:hAnsi="Arial" w:cs="Arial"/>
        </w:rPr>
        <w:t xml:space="preserve">) selektiert werden. Für den „Notfall“, dass nur 3 Einzelwerte vorliegen, </w:t>
      </w:r>
      <w:r w:rsidR="00FE63B6" w:rsidRPr="00916274">
        <w:rPr>
          <w:rFonts w:ascii="Arial" w:hAnsi="Arial" w:cs="Arial"/>
        </w:rPr>
        <w:t xml:space="preserve">oder im „klassischen“ Sinne ausgewertet werden soll, </w:t>
      </w:r>
      <w:r w:rsidR="005F6AD0" w:rsidRPr="00916274">
        <w:rPr>
          <w:rFonts w:ascii="Arial" w:hAnsi="Arial" w:cs="Arial"/>
        </w:rPr>
        <w:t>steht als dritte Option die Varianz nach Gl. (</w:t>
      </w:r>
      <w:r w:rsidR="002A38C9">
        <w:rPr>
          <w:rFonts w:ascii="Arial" w:hAnsi="Arial" w:cs="Arial"/>
        </w:rPr>
        <w:t>5</w:t>
      </w:r>
      <w:r w:rsidR="005F6AD0" w:rsidRPr="00916274">
        <w:rPr>
          <w:rFonts w:ascii="Arial" w:hAnsi="Arial" w:cs="Arial"/>
        </w:rPr>
        <w:t>) zur Verfügung.</w:t>
      </w:r>
      <w:r w:rsidR="00105D2A">
        <w:rPr>
          <w:rFonts w:ascii="Arial" w:hAnsi="Arial" w:cs="Arial"/>
        </w:rPr>
        <w:t xml:space="preserve"> Letztere kann also auch für mehr als 3 Einzelwerte verwendet werden.</w:t>
      </w:r>
      <w:r w:rsidR="00B35F2B">
        <w:rPr>
          <w:rFonts w:ascii="Arial" w:hAnsi="Arial" w:cs="Arial"/>
        </w:rPr>
        <w:t xml:space="preserve"> </w:t>
      </w:r>
      <w:r w:rsidR="00B35F2B" w:rsidRPr="00020DCD">
        <w:rPr>
          <w:rFonts w:ascii="Arial" w:hAnsi="Arial" w:cs="Arial"/>
        </w:rPr>
        <w:t>In dem gezeigten Dialog en</w:t>
      </w:r>
      <w:r w:rsidR="009A6BE4" w:rsidRPr="00020DCD">
        <w:rPr>
          <w:rFonts w:ascii="Arial" w:hAnsi="Arial" w:cs="Arial"/>
        </w:rPr>
        <w:t>t</w:t>
      </w:r>
      <w:r w:rsidR="00B35F2B" w:rsidRPr="00020DCD">
        <w:rPr>
          <w:rFonts w:ascii="Arial" w:hAnsi="Arial" w:cs="Arial"/>
        </w:rPr>
        <w:t>sp</w:t>
      </w:r>
      <w:r w:rsidR="009A6BE4" w:rsidRPr="00020DCD">
        <w:rPr>
          <w:rFonts w:ascii="Arial" w:hAnsi="Arial" w:cs="Arial"/>
        </w:rPr>
        <w:t>re</w:t>
      </w:r>
      <w:r w:rsidR="00B35F2B" w:rsidRPr="00020DCD">
        <w:rPr>
          <w:rFonts w:ascii="Arial" w:hAnsi="Arial" w:cs="Arial"/>
        </w:rPr>
        <w:t>chen die Standardabweichungen</w:t>
      </w:r>
      <w:r w:rsidR="009A6BE4" w:rsidRPr="00020DCD">
        <w:rPr>
          <w:rFonts w:ascii="Arial" w:hAnsi="Arial" w:cs="Arial"/>
        </w:rPr>
        <w:t xml:space="preserve"> sx und s0x den Gleichungen (1) und (2) in 6.9.1.</w:t>
      </w:r>
      <w:r w:rsidR="009A6BE4">
        <w:rPr>
          <w:rFonts w:ascii="Arial" w:hAnsi="Arial" w:cs="Arial"/>
        </w:rPr>
        <w:t xml:space="preserve"> </w:t>
      </w:r>
    </w:p>
    <w:p w14:paraId="01BE8A2D" w14:textId="77777777" w:rsidR="00D2474F" w:rsidRDefault="00D2474F" w:rsidP="00B1525C">
      <w:pPr>
        <w:jc w:val="both"/>
        <w:rPr>
          <w:rFonts w:ascii="Arial" w:hAnsi="Arial" w:cs="Arial"/>
        </w:rPr>
      </w:pPr>
    </w:p>
    <w:p w14:paraId="05C79E78" w14:textId="426C671C" w:rsidR="00D2474F" w:rsidRDefault="00D2474F" w:rsidP="00B1525C">
      <w:pPr>
        <w:jc w:val="both"/>
        <w:rPr>
          <w:rFonts w:ascii="Arial" w:hAnsi="Arial" w:cs="Arial"/>
        </w:rPr>
      </w:pPr>
      <w:r>
        <w:rPr>
          <w:rFonts w:ascii="Arial" w:hAnsi="Arial" w:cs="Arial"/>
        </w:rPr>
        <w:t>Mit der unten im Dialog mit dem Hinweis „sel. Datensatz für Referenz“ angeführten Combobox kann einer der Mittelwert-Datensätze selektiert werden, der im Falle von „</w:t>
      </w:r>
      <w:r w:rsidRPr="00D2474F">
        <w:rPr>
          <w:rFonts w:ascii="Arial" w:hAnsi="Arial" w:cs="Arial"/>
          <w:u w:val="single"/>
        </w:rPr>
        <w:t>bekannten</w:t>
      </w:r>
      <w:r>
        <w:rPr>
          <w:rFonts w:ascii="Arial" w:hAnsi="Arial" w:cs="Arial"/>
        </w:rPr>
        <w:t xml:space="preserve"> zufälligen Einflüssen“ als Referenz herangezogen werden soll. </w:t>
      </w:r>
      <w:r w:rsidR="003270CA">
        <w:rPr>
          <w:rFonts w:ascii="Arial" w:hAnsi="Arial" w:cs="Arial"/>
        </w:rPr>
        <w:t xml:space="preserve">Ein Beispiel dafür ist das Projekt </w:t>
      </w:r>
      <w:r w:rsidR="003270CA" w:rsidRPr="003270CA">
        <w:rPr>
          <w:rFonts w:ascii="Courier New" w:hAnsi="Courier New" w:cs="Courier New"/>
          <w:sz w:val="24"/>
          <w:szCs w:val="24"/>
        </w:rPr>
        <w:t>ISO-Beispiel-2b_V2_DE.txp</w:t>
      </w:r>
      <w:r w:rsidR="003270CA">
        <w:rPr>
          <w:rFonts w:ascii="Arial" w:hAnsi="Arial" w:cs="Arial"/>
        </w:rPr>
        <w:t xml:space="preserve">. </w:t>
      </w:r>
      <w:r>
        <w:rPr>
          <w:rFonts w:ascii="Arial" w:hAnsi="Arial" w:cs="Arial"/>
        </w:rPr>
        <w:t>Ist kein solcher Datensatz selektiert, erfolgt die Auswertung mit der Option „un</w:t>
      </w:r>
      <w:r w:rsidRPr="00D2474F">
        <w:rPr>
          <w:rFonts w:ascii="Arial" w:hAnsi="Arial" w:cs="Arial"/>
        </w:rPr>
        <w:t>bekannte</w:t>
      </w:r>
      <w:r>
        <w:rPr>
          <w:rFonts w:ascii="Arial" w:hAnsi="Arial" w:cs="Arial"/>
        </w:rPr>
        <w:t xml:space="preserve"> zufälligen Einflüsse“. Die Einzelheiten zu diesen beiden Optionen sind im Kapitel 6.12 erläutert.</w:t>
      </w:r>
    </w:p>
    <w:p w14:paraId="561704F6" w14:textId="77777777" w:rsidR="001E110F" w:rsidRDefault="001E110F" w:rsidP="00B1525C">
      <w:pPr>
        <w:jc w:val="both"/>
        <w:rPr>
          <w:rFonts w:ascii="Arial" w:hAnsi="Arial" w:cs="Arial"/>
        </w:rPr>
      </w:pPr>
    </w:p>
    <w:p w14:paraId="4C263802" w14:textId="0D5AE8D6" w:rsidR="003305CF" w:rsidRPr="00DD017E" w:rsidRDefault="003305CF" w:rsidP="00DD017E">
      <w:pPr>
        <w:pStyle w:val="MALTextVoreinstellung"/>
        <w:spacing w:before="0" w:line="240" w:lineRule="auto"/>
        <w:rPr>
          <w:rFonts w:ascii="Arial" w:hAnsi="Arial" w:cs="Arial"/>
          <w:strike/>
        </w:rPr>
      </w:pPr>
      <w:r w:rsidRPr="00DD017E">
        <w:rPr>
          <w:rFonts w:ascii="Arial" w:hAnsi="Arial" w:cs="Arial"/>
        </w:rPr>
        <w:t xml:space="preserve">Die daraus erhaltenen Werte für Mittelwert und Unsicherheit werden </w:t>
      </w:r>
      <w:r w:rsidR="0080668D">
        <w:rPr>
          <w:rFonts w:ascii="Arial" w:hAnsi="Arial" w:cs="Arial"/>
        </w:rPr>
        <w:t xml:space="preserve">durch das Programm </w:t>
      </w:r>
      <w:r w:rsidR="001E110F" w:rsidRPr="00DD017E">
        <w:rPr>
          <w:rFonts w:ascii="Arial" w:hAnsi="Arial" w:cs="Arial"/>
        </w:rPr>
        <w:t xml:space="preserve">im TAB „Werte, Unsicherheiten“ </w:t>
      </w:r>
      <w:r w:rsidRPr="00DD017E">
        <w:rPr>
          <w:rFonts w:ascii="Arial" w:hAnsi="Arial" w:cs="Arial"/>
        </w:rPr>
        <w:t xml:space="preserve">durch </w:t>
      </w:r>
      <w:r w:rsidR="001E110F" w:rsidRPr="00DD017E">
        <w:rPr>
          <w:rFonts w:ascii="Arial" w:hAnsi="Arial" w:cs="Arial"/>
        </w:rPr>
        <w:t>den Button „Berechnung der Unsicherheiten“ in die Tabelle eingetragen.</w:t>
      </w:r>
    </w:p>
    <w:p w14:paraId="713F8FCC" w14:textId="77777777" w:rsidR="002E382F" w:rsidRDefault="002E382F" w:rsidP="00B1525C">
      <w:pPr>
        <w:jc w:val="both"/>
        <w:rPr>
          <w:rFonts w:ascii="Arial" w:hAnsi="Arial" w:cs="Arial"/>
        </w:rPr>
      </w:pPr>
    </w:p>
    <w:p w14:paraId="2E7C749B" w14:textId="1B094FD1" w:rsidR="00F26D3C" w:rsidRDefault="003C5B72" w:rsidP="00B1525C">
      <w:pPr>
        <w:jc w:val="both"/>
        <w:rPr>
          <w:rFonts w:ascii="Arial" w:hAnsi="Arial" w:cs="Arial"/>
        </w:rPr>
      </w:pPr>
      <w:r>
        <w:rPr>
          <w:rFonts w:ascii="Arial" w:hAnsi="Arial" w:cs="Arial"/>
        </w:rPr>
        <w:t>D</w:t>
      </w:r>
      <w:r w:rsidR="005F6AD0">
        <w:rPr>
          <w:rFonts w:ascii="Arial" w:hAnsi="Arial" w:cs="Arial"/>
        </w:rPr>
        <w:t xml:space="preserve">ie Einzelwerte </w:t>
      </w:r>
      <w:r>
        <w:rPr>
          <w:rFonts w:ascii="Arial" w:hAnsi="Arial" w:cs="Arial"/>
        </w:rPr>
        <w:t xml:space="preserve">einer Größe </w:t>
      </w:r>
      <w:r w:rsidR="003270CA">
        <w:rPr>
          <w:rFonts w:ascii="Arial" w:hAnsi="Arial" w:cs="Arial"/>
        </w:rPr>
        <w:t xml:space="preserve">mit dem Namen </w:t>
      </w:r>
      <w:r w:rsidR="003270CA" w:rsidRPr="003270CA">
        <w:rPr>
          <w:rFonts w:ascii="Courier New" w:hAnsi="Courier New" w:cs="Courier New"/>
        </w:rPr>
        <w:t>Symbol</w:t>
      </w:r>
      <w:r w:rsidR="003270CA">
        <w:rPr>
          <w:rFonts w:ascii="Arial" w:hAnsi="Arial" w:cs="Arial"/>
        </w:rPr>
        <w:t xml:space="preserve"> </w:t>
      </w:r>
      <w:r>
        <w:rPr>
          <w:rFonts w:ascii="Arial" w:hAnsi="Arial" w:cs="Arial"/>
        </w:rPr>
        <w:t xml:space="preserve">werden </w:t>
      </w:r>
      <w:r w:rsidR="005F6AD0">
        <w:rPr>
          <w:rFonts w:ascii="Arial" w:hAnsi="Arial" w:cs="Arial"/>
        </w:rPr>
        <w:t>in der Projektdatei (*.txp) als Datens</w:t>
      </w:r>
      <w:r>
        <w:rPr>
          <w:rFonts w:ascii="Arial" w:hAnsi="Arial" w:cs="Arial"/>
        </w:rPr>
        <w:t>a</w:t>
      </w:r>
      <w:r w:rsidR="005F6AD0">
        <w:rPr>
          <w:rFonts w:ascii="Arial" w:hAnsi="Arial" w:cs="Arial"/>
        </w:rPr>
        <w:t xml:space="preserve">tz </w:t>
      </w:r>
      <w:r>
        <w:rPr>
          <w:rFonts w:ascii="Arial" w:hAnsi="Arial" w:cs="Arial"/>
        </w:rPr>
        <w:t>unter dem dazugehörigen Bezeichner (</w:t>
      </w:r>
      <w:r w:rsidRPr="003C5B72">
        <w:rPr>
          <w:rFonts w:ascii="Courier New" w:hAnsi="Courier New" w:cs="Courier New"/>
        </w:rPr>
        <w:t>symbol_data</w:t>
      </w:r>
      <w:r>
        <w:rPr>
          <w:rFonts w:ascii="Arial" w:hAnsi="Arial" w:cs="Arial"/>
        </w:rPr>
        <w:t xml:space="preserve">) </w:t>
      </w:r>
      <w:r w:rsidR="005F6AD0">
        <w:rPr>
          <w:rFonts w:ascii="Arial" w:hAnsi="Arial" w:cs="Arial"/>
        </w:rPr>
        <w:t xml:space="preserve">gesichert. </w:t>
      </w:r>
      <w:r w:rsidR="008B5BEB">
        <w:rPr>
          <w:rFonts w:ascii="Arial" w:hAnsi="Arial" w:cs="Arial"/>
        </w:rPr>
        <w:t xml:space="preserve">  </w:t>
      </w:r>
    </w:p>
    <w:p w14:paraId="2C8BE723" w14:textId="0E2F0043" w:rsidR="003F0011" w:rsidRDefault="003F0011" w:rsidP="00B1525C">
      <w:pPr>
        <w:jc w:val="both"/>
        <w:rPr>
          <w:rFonts w:ascii="Arial" w:hAnsi="Arial" w:cs="Arial"/>
        </w:rPr>
      </w:pPr>
    </w:p>
    <w:p w14:paraId="6D915A12" w14:textId="18B9E3C3" w:rsidR="007E589A" w:rsidRDefault="003F0011" w:rsidP="00B1525C">
      <w:pPr>
        <w:jc w:val="both"/>
        <w:rPr>
          <w:rFonts w:ascii="Arial" w:hAnsi="Arial" w:cs="Arial"/>
        </w:rPr>
      </w:pPr>
      <w:r>
        <w:rPr>
          <w:rFonts w:ascii="Arial" w:hAnsi="Arial" w:cs="Arial"/>
        </w:rPr>
        <w:t xml:space="preserve">Für den </w:t>
      </w:r>
      <w:r w:rsidRPr="00C24874">
        <w:rPr>
          <w:rFonts w:ascii="Arial" w:hAnsi="Arial" w:cs="Arial"/>
          <w:b/>
          <w:bCs/>
        </w:rPr>
        <w:t>Ablauf der Dateneingabe</w:t>
      </w:r>
      <w:r>
        <w:rPr>
          <w:rFonts w:ascii="Arial" w:hAnsi="Arial" w:cs="Arial"/>
        </w:rPr>
        <w:t xml:space="preserve"> wird empfohlen, zunächst die Tabelle im TAB „Werte, Unsicherheiten“ auszufüllen. Für die mit „m“ markierten Variablen ist die „t-Verteilung“ als Verteilungstyp zu selektieren, damit die mit dem obigen Dialog durchzuführende statistische Behandlung korrekt verläuft. Erst dann sollte der Mittelwertdialog aufgerufen werden. In diesem wird zunächst die gewünschte Mittelwertvariable selektiert</w:t>
      </w:r>
      <w:r w:rsidR="00622B93">
        <w:rPr>
          <w:rFonts w:ascii="Arial" w:hAnsi="Arial" w:cs="Arial"/>
        </w:rPr>
        <w:t>;</w:t>
      </w:r>
      <w:r>
        <w:rPr>
          <w:rFonts w:ascii="Arial" w:hAnsi="Arial" w:cs="Arial"/>
        </w:rPr>
        <w:t xml:space="preserve"> nach Eingabe ihrer Einzelwerte </w:t>
      </w:r>
      <w:r w:rsidR="00622B93">
        <w:rPr>
          <w:rFonts w:ascii="Arial" w:hAnsi="Arial" w:cs="Arial"/>
        </w:rPr>
        <w:t xml:space="preserve">wird </w:t>
      </w:r>
      <w:r>
        <w:rPr>
          <w:rFonts w:ascii="Arial" w:hAnsi="Arial" w:cs="Arial"/>
        </w:rPr>
        <w:t>der Mittelwerttyp</w:t>
      </w:r>
      <w:r w:rsidR="00622B93">
        <w:rPr>
          <w:rFonts w:ascii="Arial" w:hAnsi="Arial" w:cs="Arial"/>
        </w:rPr>
        <w:t xml:space="preserve"> selektiert und dieser dann berechnet. Nach Beendigung dieses Dialogs ist die Auswertung zu aktualisieren.</w:t>
      </w:r>
      <w:r w:rsidR="007D4E9E">
        <w:rPr>
          <w:rFonts w:ascii="Arial" w:hAnsi="Arial" w:cs="Arial"/>
        </w:rPr>
        <w:t xml:space="preserve"> </w:t>
      </w:r>
      <w:bookmarkStart w:id="134" w:name="_Hlk68331308"/>
    </w:p>
    <w:p w14:paraId="2E63693C" w14:textId="77777777" w:rsidR="007E589A" w:rsidRDefault="007E589A" w:rsidP="00B1525C">
      <w:pPr>
        <w:jc w:val="both"/>
        <w:rPr>
          <w:rFonts w:ascii="Arial" w:hAnsi="Arial" w:cs="Arial"/>
        </w:rPr>
      </w:pPr>
    </w:p>
    <w:p w14:paraId="3C29B5F3" w14:textId="271E93CC" w:rsidR="003F0011" w:rsidRDefault="007D4E9E" w:rsidP="00B1525C">
      <w:pPr>
        <w:jc w:val="both"/>
        <w:rPr>
          <w:rFonts w:ascii="Arial" w:hAnsi="Arial" w:cs="Arial"/>
        </w:rPr>
      </w:pPr>
      <w:r w:rsidRPr="00AC0321">
        <w:rPr>
          <w:rFonts w:ascii="Arial" w:hAnsi="Arial" w:cs="Arial"/>
        </w:rPr>
        <w:t xml:space="preserve">Die Eingabe der Einzelwerte wurde in diesem Dialog so geändert, dass nach Eingabe eines Wertes die Zelle darunter schon zur Eingabe aktiviert wird. </w:t>
      </w:r>
      <w:bookmarkEnd w:id="134"/>
      <w:r w:rsidR="007E589A" w:rsidRPr="00AC0321">
        <w:rPr>
          <w:rFonts w:ascii="Arial" w:hAnsi="Arial" w:cs="Arial"/>
        </w:rPr>
        <w:t>Die aktivierte Zelle kann in dem Grid auch „etwas verschoben“ auftreten, der darin eingegebene Wert (mit Enter oder Cursor-down abgeschlossen) wird jedoch in die vorgesehene Zelle eingetragen. Das Eingeben von Werten wird mit Enter in der gerade aktivierten Zelle beendet, die dazu noch leer sein muss.</w:t>
      </w:r>
      <w:r w:rsidR="007E589A">
        <w:rPr>
          <w:rFonts w:ascii="Arial" w:hAnsi="Arial" w:cs="Arial"/>
        </w:rPr>
        <w:t xml:space="preserve">  </w:t>
      </w:r>
    </w:p>
    <w:p w14:paraId="77921C92" w14:textId="77777777" w:rsidR="00CE5781" w:rsidRDefault="00CE5781" w:rsidP="00B1525C">
      <w:pPr>
        <w:jc w:val="both"/>
        <w:rPr>
          <w:rFonts w:ascii="Arial" w:hAnsi="Arial" w:cs="Arial"/>
        </w:rPr>
      </w:pPr>
    </w:p>
    <w:p w14:paraId="3B5F0B12" w14:textId="77777777" w:rsidR="00CE5781" w:rsidRDefault="00CE5781" w:rsidP="00B1525C">
      <w:pPr>
        <w:jc w:val="both"/>
        <w:rPr>
          <w:rFonts w:ascii="Arial" w:hAnsi="Arial" w:cs="Arial"/>
        </w:rPr>
      </w:pPr>
    </w:p>
    <w:p w14:paraId="48387918" w14:textId="77777777" w:rsidR="00CE5781" w:rsidRDefault="00CE5781" w:rsidP="00CE5781">
      <w:pPr>
        <w:pStyle w:val="berschrift2"/>
      </w:pPr>
      <w:r>
        <w:t xml:space="preserve">6.10 </w:t>
      </w:r>
      <w:r w:rsidRPr="00076421">
        <w:t>Messung eines kurzlebigen Radionuklids mit vergleichsweise langer Messdauer</w:t>
      </w:r>
    </w:p>
    <w:p w14:paraId="398A7977" w14:textId="77777777" w:rsidR="00CE5781" w:rsidRDefault="00CE5781" w:rsidP="00CE5781">
      <w:pPr>
        <w:pStyle w:val="berschrift3"/>
      </w:pPr>
      <w:r>
        <w:t xml:space="preserve">6.10.1 </w:t>
      </w:r>
      <w:r w:rsidRPr="00310870">
        <w:t>Grundlagen</w:t>
      </w:r>
      <w:r>
        <w:t xml:space="preserve"> </w:t>
      </w:r>
    </w:p>
    <w:p w14:paraId="1062ABB7" w14:textId="77777777" w:rsidR="00CE5781" w:rsidRPr="00240FCB" w:rsidRDefault="00CE5781" w:rsidP="00240FCB">
      <w:pPr>
        <w:pStyle w:val="MALTextVoreinstellung"/>
        <w:tabs>
          <w:tab w:val="left" w:pos="426"/>
        </w:tabs>
        <w:spacing w:before="0" w:after="80" w:line="240" w:lineRule="auto"/>
        <w:rPr>
          <w:rFonts w:ascii="Arial" w:hAnsi="Arial" w:cs="Arial"/>
        </w:rPr>
      </w:pPr>
    </w:p>
    <w:p w14:paraId="34624B05" w14:textId="77777777" w:rsidR="00CE5781" w:rsidRPr="00DC7210" w:rsidRDefault="00CE5781" w:rsidP="004A29A4">
      <w:pPr>
        <w:tabs>
          <w:tab w:val="left" w:pos="426"/>
        </w:tabs>
        <w:spacing w:after="200" w:line="276" w:lineRule="auto"/>
        <w:jc w:val="both"/>
        <w:rPr>
          <w:rFonts w:ascii="Arial" w:hAnsi="Arial" w:cs="Arial"/>
        </w:rPr>
      </w:pPr>
      <w:r w:rsidRPr="00076421">
        <w:rPr>
          <w:rFonts w:ascii="Arial" w:hAnsi="Arial" w:cs="Arial"/>
        </w:rPr>
        <w:t xml:space="preserve">Wird bei der Messung der Aktivität eines Nuklids mit kurzer Halbwertszeit das Produkt </w:t>
      </w:r>
      <m:oMath>
        <m:r>
          <w:rPr>
            <w:rFonts w:ascii="Cambria Math" w:hAnsi="Cambria Math" w:cs="Arial"/>
          </w:rPr>
          <m:t>λ</m:t>
        </m:r>
        <m:sSub>
          <m:sSubPr>
            <m:ctrlPr>
              <w:rPr>
                <w:rFonts w:ascii="Cambria Math" w:hAnsi="Cambria Math" w:cs="Arial"/>
                <w:i/>
              </w:rPr>
            </m:ctrlPr>
          </m:sSubPr>
          <m:e>
            <m:r>
              <w:rPr>
                <w:rFonts w:ascii="Cambria Math" w:hAnsi="Cambria Math" w:cs="Arial"/>
              </w:rPr>
              <m:t>t</m:t>
            </m:r>
          </m:e>
          <m:sub>
            <m:r>
              <w:rPr>
                <w:rFonts w:ascii="Cambria Math" w:hAnsi="Cambria Math" w:cs="Arial"/>
              </w:rPr>
              <m:t>m</m:t>
            </m:r>
          </m:sub>
        </m:sSub>
      </m:oMath>
      <w:r w:rsidRPr="00076421">
        <w:rPr>
          <w:rFonts w:ascii="Arial" w:hAnsi="Arial" w:cs="Arial"/>
        </w:rPr>
        <w:t xml:space="preserve"> deutlich größer als 0,1 oder gar </w:t>
      </w:r>
      <m:oMath>
        <m:r>
          <w:rPr>
            <w:rFonts w:ascii="Cambria Math" w:hAnsi="Arial" w:cs="Arial"/>
            <w:sz w:val="24"/>
            <w:szCs w:val="24"/>
          </w:rPr>
          <m:t>≥</m:t>
        </m:r>
        <m:r>
          <w:rPr>
            <w:rFonts w:ascii="Cambria Math" w:hAnsi="Arial" w:cs="Arial"/>
            <w:sz w:val="24"/>
            <w:szCs w:val="24"/>
          </w:rPr>
          <m:t>1</m:t>
        </m:r>
      </m:oMath>
      <w:r w:rsidRPr="00076421">
        <w:rPr>
          <w:rFonts w:ascii="Arial" w:hAnsi="Arial" w:cs="Arial"/>
        </w:rPr>
        <w:t xml:space="preserve">, </w:t>
      </w:r>
      <w:r>
        <w:rPr>
          <w:rFonts w:ascii="Arial" w:hAnsi="Arial" w:cs="Arial"/>
        </w:rPr>
        <w:t>stellt</w:t>
      </w:r>
      <w:r w:rsidRPr="00076421">
        <w:rPr>
          <w:rFonts w:ascii="Arial" w:hAnsi="Arial" w:cs="Arial"/>
        </w:rPr>
        <w:t xml:space="preserve"> die Poisson</w:t>
      </w:r>
      <w:r>
        <w:rPr>
          <w:rFonts w:ascii="Arial" w:hAnsi="Arial" w:cs="Arial"/>
        </w:rPr>
        <w:t>v</w:t>
      </w:r>
      <w:r w:rsidRPr="00076421">
        <w:rPr>
          <w:rFonts w:ascii="Arial" w:hAnsi="Arial" w:cs="Arial"/>
        </w:rPr>
        <w:t xml:space="preserve">erteilung </w:t>
      </w:r>
      <w:r>
        <w:rPr>
          <w:rFonts w:ascii="Arial" w:hAnsi="Arial" w:cs="Arial"/>
        </w:rPr>
        <w:t xml:space="preserve">der Bruttozählrate </w:t>
      </w:r>
      <w:r w:rsidRPr="00076421">
        <w:rPr>
          <w:rFonts w:ascii="Arial" w:hAnsi="Arial" w:cs="Arial"/>
        </w:rPr>
        <w:t>nur noch eine Näherung</w:t>
      </w:r>
      <w:r>
        <w:rPr>
          <w:rFonts w:ascii="Arial" w:hAnsi="Arial" w:cs="Arial"/>
        </w:rPr>
        <w:t xml:space="preserve"> dar.</w:t>
      </w:r>
      <w:r w:rsidRPr="00076421">
        <w:rPr>
          <w:rFonts w:ascii="Arial" w:hAnsi="Arial" w:cs="Arial"/>
        </w:rPr>
        <w:t xml:space="preserve"> In diesem Falle tritt die Besonderheit auf, dass die Verteilung der Bruttoim</w:t>
      </w:r>
      <w:r>
        <w:rPr>
          <w:rFonts w:ascii="Arial" w:hAnsi="Arial" w:cs="Arial"/>
        </w:rPr>
        <w:softHyphen/>
      </w:r>
      <w:r w:rsidRPr="00076421">
        <w:rPr>
          <w:rFonts w:ascii="Arial" w:hAnsi="Arial" w:cs="Arial"/>
        </w:rPr>
        <w:t>puls</w:t>
      </w:r>
      <w:r>
        <w:rPr>
          <w:rFonts w:ascii="Arial" w:hAnsi="Arial" w:cs="Arial"/>
        </w:rPr>
        <w:softHyphen/>
      </w:r>
      <w:r w:rsidRPr="00076421">
        <w:rPr>
          <w:rFonts w:ascii="Arial" w:hAnsi="Arial" w:cs="Arial"/>
        </w:rPr>
        <w:t>anzahl eine Überlagerung von Binomial</w:t>
      </w:r>
      <w:r>
        <w:rPr>
          <w:rFonts w:ascii="Arial" w:hAnsi="Arial" w:cs="Arial"/>
        </w:rPr>
        <w:t>v</w:t>
      </w:r>
      <w:r w:rsidRPr="00076421">
        <w:rPr>
          <w:rFonts w:ascii="Arial" w:hAnsi="Arial" w:cs="Arial"/>
        </w:rPr>
        <w:t>erteilung (Probenbeitrag) und Poisson</w:t>
      </w:r>
      <w:r>
        <w:rPr>
          <w:rFonts w:ascii="Arial" w:hAnsi="Arial" w:cs="Arial"/>
        </w:rPr>
        <w:t>v</w:t>
      </w:r>
      <w:r w:rsidRPr="00076421">
        <w:rPr>
          <w:rFonts w:ascii="Arial" w:hAnsi="Arial" w:cs="Arial"/>
        </w:rPr>
        <w:t>er</w:t>
      </w:r>
      <w:r>
        <w:rPr>
          <w:rFonts w:ascii="Arial" w:hAnsi="Arial" w:cs="Arial"/>
        </w:rPr>
        <w:softHyphen/>
      </w:r>
      <w:r w:rsidRPr="00076421">
        <w:rPr>
          <w:rFonts w:ascii="Arial" w:hAnsi="Arial" w:cs="Arial"/>
        </w:rPr>
        <w:t xml:space="preserve">teilung (Nulleffekt) ist. </w:t>
      </w:r>
      <w:r>
        <w:rPr>
          <w:rFonts w:ascii="Arial" w:hAnsi="Arial" w:cs="Arial"/>
        </w:rPr>
        <w:t>Charakteristisch für ein Verfahren mit binomialverteilten Impulsen des Probenbeitrags ist, dass die Varianz der Bruttoimpulsanzahl kleiner ist als die Bruttoimpulsanzahl, d.h. kleiner als die Varianz einer rein Poisson-verteilten Bruttoimpulsanzahl ist. Zur Verwendung der Binomialverteilung für die nachgewiesenen Zerfälle unter dieser Randbedingung wird auf Literatur verwiesen</w:t>
      </w:r>
      <w:r w:rsidR="00132F5E">
        <w:rPr>
          <w:rFonts w:ascii="Arial" w:hAnsi="Arial" w:cs="Arial"/>
        </w:rPr>
        <w:t xml:space="preserve"> (</w:t>
      </w:r>
      <w:r w:rsidRPr="00132F5E">
        <w:rPr>
          <w:rFonts w:ascii="Arial" w:hAnsi="Arial" w:cs="Arial"/>
        </w:rPr>
        <w:t xml:space="preserve">Mathews </w:t>
      </w:r>
      <w:r w:rsidR="00132F5E" w:rsidRPr="00132F5E">
        <w:rPr>
          <w:rFonts w:ascii="Arial" w:hAnsi="Arial" w:cs="Arial"/>
        </w:rPr>
        <w:t xml:space="preserve">et al, 1979; </w:t>
      </w:r>
      <w:r w:rsidRPr="00132F5E">
        <w:rPr>
          <w:rFonts w:ascii="Arial" w:hAnsi="Arial" w:cs="Arial"/>
        </w:rPr>
        <w:t>Spyrou</w:t>
      </w:r>
      <w:r w:rsidR="00132F5E" w:rsidRPr="00132F5E">
        <w:rPr>
          <w:rFonts w:ascii="Arial" w:hAnsi="Arial" w:cs="Arial"/>
        </w:rPr>
        <w:t xml:space="preserve"> et al., 1981; </w:t>
      </w:r>
      <w:r w:rsidRPr="00132F5E">
        <w:rPr>
          <w:rFonts w:ascii="Arial" w:hAnsi="Arial" w:cs="Arial"/>
        </w:rPr>
        <w:t>Salma</w:t>
      </w:r>
      <w:r w:rsidR="002E1F85">
        <w:rPr>
          <w:rFonts w:ascii="Arial" w:hAnsi="Arial" w:cs="Arial"/>
        </w:rPr>
        <w:t xml:space="preserve"> and </w:t>
      </w:r>
      <w:r w:rsidRPr="00132F5E">
        <w:rPr>
          <w:rFonts w:ascii="Arial" w:hAnsi="Arial" w:cs="Arial"/>
        </w:rPr>
        <w:t>Zemplén-Papp,</w:t>
      </w:r>
      <w:r w:rsidR="00132F5E" w:rsidRPr="00132F5E">
        <w:rPr>
          <w:rFonts w:ascii="Arial" w:hAnsi="Arial" w:cs="Arial"/>
        </w:rPr>
        <w:t xml:space="preserve"> 1992; </w:t>
      </w:r>
      <w:r w:rsidRPr="00132F5E">
        <w:rPr>
          <w:rFonts w:ascii="Arial" w:hAnsi="Arial" w:cs="Arial"/>
        </w:rPr>
        <w:t>Gilmore,</w:t>
      </w:r>
      <w:r w:rsidR="00132F5E" w:rsidRPr="00132F5E">
        <w:rPr>
          <w:rFonts w:ascii="Arial" w:hAnsi="Arial" w:cs="Arial"/>
        </w:rPr>
        <w:t xml:space="preserve"> </w:t>
      </w:r>
      <w:r w:rsidR="002E1F85">
        <w:rPr>
          <w:rFonts w:ascii="Arial" w:hAnsi="Arial" w:cs="Arial"/>
        </w:rPr>
        <w:t>2</w:t>
      </w:r>
      <w:r w:rsidR="00132F5E" w:rsidRPr="00132F5E">
        <w:rPr>
          <w:rFonts w:ascii="Arial" w:hAnsi="Arial" w:cs="Arial"/>
        </w:rPr>
        <w:t>008; S</w:t>
      </w:r>
      <w:r w:rsidRPr="00132F5E">
        <w:rPr>
          <w:rFonts w:ascii="Arial" w:hAnsi="Arial" w:cs="Arial"/>
        </w:rPr>
        <w:t xml:space="preserve">emkow, </w:t>
      </w:r>
      <w:r w:rsidR="00132F5E" w:rsidRPr="00132F5E">
        <w:rPr>
          <w:rFonts w:ascii="Arial" w:hAnsi="Arial" w:cs="Arial"/>
        </w:rPr>
        <w:t>2007</w:t>
      </w:r>
      <w:r w:rsidR="00132F5E">
        <w:rPr>
          <w:rFonts w:ascii="Arial" w:hAnsi="Arial" w:cs="Arial"/>
        </w:rPr>
        <w:t>)</w:t>
      </w:r>
      <w:r w:rsidR="00132F5E" w:rsidRPr="00132F5E">
        <w:rPr>
          <w:rFonts w:ascii="Arial" w:hAnsi="Arial" w:cs="Arial"/>
        </w:rPr>
        <w:t>.</w:t>
      </w:r>
    </w:p>
    <w:p w14:paraId="1B8674A3" w14:textId="77777777" w:rsidR="00CE5781" w:rsidRPr="006B44AF" w:rsidRDefault="00CE5781" w:rsidP="004A29A4">
      <w:pPr>
        <w:pStyle w:val="MALTextVoreinstellung"/>
        <w:spacing w:after="200"/>
        <w:rPr>
          <w:rFonts w:ascii="Arial" w:hAnsi="Arial" w:cs="Arial"/>
        </w:rPr>
      </w:pPr>
      <w:r>
        <w:rPr>
          <w:rFonts w:ascii="Arial" w:hAnsi="Arial" w:cs="Arial"/>
        </w:rPr>
        <w:t xml:space="preserve">Es sei </w:t>
      </w:r>
      <m:oMath>
        <m:r>
          <w:rPr>
            <w:rFonts w:ascii="Cambria Math" w:hAnsi="Cambria Math" w:cs="Arial"/>
            <w:sz w:val="24"/>
            <w:szCs w:val="24"/>
          </w:rPr>
          <m:t>N</m:t>
        </m:r>
      </m:oMath>
      <w:r w:rsidRPr="006B44AF">
        <w:rPr>
          <w:rFonts w:ascii="Arial" w:hAnsi="Arial" w:cs="Arial"/>
        </w:rPr>
        <w:t xml:space="preserve"> die zu Beginn der Messung </w:t>
      </w:r>
      <w:r>
        <w:rPr>
          <w:rFonts w:ascii="Arial" w:hAnsi="Arial" w:cs="Arial"/>
        </w:rPr>
        <w:t xml:space="preserve">vorliegende </w:t>
      </w:r>
      <w:r w:rsidRPr="006B44AF">
        <w:rPr>
          <w:rFonts w:ascii="Arial" w:hAnsi="Arial" w:cs="Arial"/>
        </w:rPr>
        <w:t>Anzahl von Atomen. Das Produkt aus der Wahr</w:t>
      </w:r>
      <w:r w:rsidRPr="006B44AF">
        <w:rPr>
          <w:rFonts w:ascii="Arial" w:hAnsi="Arial" w:cs="Arial"/>
        </w:rPr>
        <w:softHyphen/>
        <w:t>schein</w:t>
      </w:r>
      <w:r w:rsidRPr="006B44AF">
        <w:rPr>
          <w:rFonts w:ascii="Arial" w:hAnsi="Arial" w:cs="Arial"/>
        </w:rPr>
        <w:softHyphen/>
        <w:t xml:space="preserve">lichkeit </w:t>
      </w:r>
      <m:oMath>
        <m:d>
          <m:dPr>
            <m:ctrlPr>
              <w:rPr>
                <w:rFonts w:ascii="Cambria Math" w:hAnsi="Cambria Math" w:cs="Arial"/>
                <w:sz w:val="24"/>
                <w:szCs w:val="24"/>
              </w:rPr>
            </m:ctrlPr>
          </m:dPr>
          <m:e>
            <m:r>
              <m:rPr>
                <m:sty m:val="p"/>
              </m:rPr>
              <w:rPr>
                <w:rFonts w:ascii="Cambria Math" w:hAnsi="Arial" w:cs="Arial"/>
                <w:sz w:val="24"/>
                <w:szCs w:val="24"/>
              </w:rPr>
              <m:t>1</m:t>
            </m:r>
            <m:r>
              <m:rPr>
                <m:sty m:val="p"/>
              </m:rPr>
              <w:rPr>
                <w:rFonts w:ascii="Cambria Math" w:hAnsi="Arial" w:cs="Arial"/>
                <w:sz w:val="24"/>
                <w:szCs w:val="24"/>
              </w:rPr>
              <m:t>-</m:t>
            </m:r>
            <m:sSup>
              <m:sSupPr>
                <m:ctrlPr>
                  <w:rPr>
                    <w:rFonts w:ascii="Cambria Math" w:hAnsi="Cambria Math" w:cs="Arial"/>
                    <w:sz w:val="24"/>
                    <w:szCs w:val="24"/>
                  </w:rPr>
                </m:ctrlPr>
              </m:sSupPr>
              <m:e>
                <m:r>
                  <w:rPr>
                    <w:rFonts w:ascii="Cambria Math" w:hAnsi="Arial" w:cs="Arial"/>
                    <w:sz w:val="24"/>
                    <w:szCs w:val="24"/>
                  </w:rPr>
                  <m:t>e</m:t>
                </m:r>
              </m:e>
              <m:sup>
                <m:r>
                  <m:rPr>
                    <m:sty m:val="p"/>
                  </m:rPr>
                  <w:rPr>
                    <w:rFonts w:ascii="Cambria Math" w:hAnsi="Arial" w:cs="Arial"/>
                    <w:sz w:val="24"/>
                    <w:szCs w:val="24"/>
                  </w:rPr>
                  <m:t>-</m:t>
                </m:r>
                <m:r>
                  <w:rPr>
                    <w:rFonts w:ascii="Cambria Math" w:hAnsi="Arial" w:cs="Arial"/>
                    <w:sz w:val="24"/>
                    <w:szCs w:val="24"/>
                  </w:rPr>
                  <m:t>λ</m:t>
                </m:r>
                <m:r>
                  <m:rPr>
                    <m:sty m:val="p"/>
                  </m:rPr>
                  <w:rPr>
                    <w:rFonts w:ascii="Cambria Math" w:hAnsi="Cambria Math" w:cs="Cambria Math"/>
                    <w:sz w:val="24"/>
                    <w:szCs w:val="24"/>
                  </w:rPr>
                  <m:t>⋅</m:t>
                </m:r>
                <m:sSub>
                  <m:sSubPr>
                    <m:ctrlPr>
                      <w:rPr>
                        <w:rFonts w:ascii="Cambria Math" w:hAnsi="Cambria Math" w:cs="Arial"/>
                        <w:sz w:val="24"/>
                        <w:szCs w:val="24"/>
                      </w:rPr>
                    </m:ctrlPr>
                  </m:sSubPr>
                  <m:e>
                    <m:r>
                      <w:rPr>
                        <w:rFonts w:ascii="Cambria Math" w:hAnsi="Arial" w:cs="Arial"/>
                        <w:sz w:val="24"/>
                        <w:szCs w:val="24"/>
                      </w:rPr>
                      <m:t>t</m:t>
                    </m:r>
                  </m:e>
                  <m:sub>
                    <m:r>
                      <w:rPr>
                        <w:rFonts w:ascii="Cambria Math" w:hAnsi="Arial" w:cs="Arial"/>
                        <w:sz w:val="24"/>
                        <w:szCs w:val="24"/>
                      </w:rPr>
                      <m:t>m</m:t>
                    </m:r>
                  </m:sub>
                </m:sSub>
              </m:sup>
            </m:sSup>
          </m:e>
        </m:d>
      </m:oMath>
      <w:r w:rsidRPr="006B44AF">
        <w:rPr>
          <w:rFonts w:ascii="Arial" w:hAnsi="Arial" w:cs="Arial"/>
        </w:rPr>
        <w:t xml:space="preserve"> </w:t>
      </w:r>
      <w:r>
        <w:rPr>
          <w:rFonts w:ascii="Arial" w:hAnsi="Arial" w:cs="Arial"/>
        </w:rPr>
        <w:t xml:space="preserve">für den Zerfall </w:t>
      </w:r>
      <w:r w:rsidRPr="006B44AF">
        <w:rPr>
          <w:rFonts w:ascii="Arial" w:hAnsi="Arial" w:cs="Arial"/>
        </w:rPr>
        <w:t xml:space="preserve">eines Atoms während der Dauer </w:t>
      </w:r>
      <m:oMath>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m</m:t>
            </m:r>
          </m:sub>
        </m:sSub>
      </m:oMath>
      <w:r w:rsidRPr="006B44AF">
        <w:rPr>
          <w:rFonts w:ascii="Arial" w:hAnsi="Arial" w:cs="Arial"/>
        </w:rPr>
        <w:t xml:space="preserve"> und der Wahrscheinlichkeit </w:t>
      </w:r>
      <m:oMath>
        <m:r>
          <w:rPr>
            <w:rFonts w:ascii="Cambria Math" w:hAnsi="Cambria Math" w:cs="Arial"/>
            <w:sz w:val="24"/>
            <w:szCs w:val="24"/>
          </w:rPr>
          <m:t>ε</m:t>
        </m:r>
      </m:oMath>
      <w:r w:rsidRPr="006B44AF">
        <w:rPr>
          <w:rFonts w:ascii="Arial" w:hAnsi="Arial" w:cs="Arial"/>
        </w:rPr>
        <w:t xml:space="preserve">, diesen Zerfall in einem Detektor nachzuweisen, stellt den einen Parameter </w:t>
      </w:r>
      <m:oMath>
        <m:r>
          <w:rPr>
            <w:rFonts w:ascii="Cambria Math" w:hAnsi="Cambria Math" w:cs="Arial"/>
            <w:sz w:val="24"/>
            <w:szCs w:val="24"/>
          </w:rPr>
          <m:t>p</m:t>
        </m:r>
        <m:r>
          <m:rPr>
            <m:sty m:val="p"/>
          </m:rPr>
          <w:rPr>
            <w:rFonts w:ascii="Cambria Math" w:hAnsi="Cambria Math" w:cs="Arial"/>
            <w:sz w:val="24"/>
            <w:szCs w:val="24"/>
          </w:rPr>
          <m:t>=</m:t>
        </m:r>
        <m:r>
          <w:rPr>
            <w:rFonts w:ascii="Cambria Math" w:hAnsi="Cambria Math" w:cs="Arial"/>
            <w:sz w:val="24"/>
            <w:szCs w:val="24"/>
          </w:rPr>
          <m:t>ε</m:t>
        </m:r>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Arial" w:cs="Arial"/>
                <w:sz w:val="24"/>
                <w:szCs w:val="24"/>
              </w:rPr>
              <m:t>1</m:t>
            </m:r>
            <m:r>
              <m:rPr>
                <m:sty m:val="p"/>
              </m:rPr>
              <w:rPr>
                <w:rFonts w:ascii="Cambria Math" w:hAnsi="Arial" w:cs="Arial"/>
                <w:sz w:val="24"/>
                <w:szCs w:val="24"/>
              </w:rPr>
              <m:t>-</m:t>
            </m:r>
            <m:sSup>
              <m:sSupPr>
                <m:ctrlPr>
                  <w:rPr>
                    <w:rFonts w:ascii="Cambria Math" w:hAnsi="Cambria Math" w:cs="Arial"/>
                    <w:sz w:val="24"/>
                    <w:szCs w:val="24"/>
                  </w:rPr>
                </m:ctrlPr>
              </m:sSupPr>
              <m:e>
                <m:r>
                  <w:rPr>
                    <w:rFonts w:ascii="Cambria Math" w:hAnsi="Arial" w:cs="Arial"/>
                    <w:sz w:val="24"/>
                    <w:szCs w:val="24"/>
                  </w:rPr>
                  <m:t>e</m:t>
                </m:r>
              </m:e>
              <m:sup>
                <m:r>
                  <m:rPr>
                    <m:sty m:val="p"/>
                  </m:rPr>
                  <w:rPr>
                    <w:rFonts w:ascii="Cambria Math" w:hAnsi="Arial" w:cs="Arial"/>
                    <w:sz w:val="24"/>
                    <w:szCs w:val="24"/>
                  </w:rPr>
                  <m:t>-</m:t>
                </m:r>
                <m:r>
                  <w:rPr>
                    <w:rFonts w:ascii="Cambria Math" w:hAnsi="Arial" w:cs="Arial"/>
                    <w:sz w:val="24"/>
                    <w:szCs w:val="24"/>
                  </w:rPr>
                  <m:t>λ</m:t>
                </m:r>
                <m:r>
                  <m:rPr>
                    <m:sty m:val="p"/>
                  </m:rPr>
                  <w:rPr>
                    <w:rFonts w:ascii="Cambria Math" w:hAnsi="Cambria Math" w:cs="Cambria Math"/>
                    <w:sz w:val="24"/>
                    <w:szCs w:val="24"/>
                  </w:rPr>
                  <m:t>⋅</m:t>
                </m:r>
                <m:sSub>
                  <m:sSubPr>
                    <m:ctrlPr>
                      <w:rPr>
                        <w:rFonts w:ascii="Cambria Math" w:hAnsi="Cambria Math" w:cs="Arial"/>
                        <w:sz w:val="24"/>
                        <w:szCs w:val="24"/>
                      </w:rPr>
                    </m:ctrlPr>
                  </m:sSubPr>
                  <m:e>
                    <m:r>
                      <w:rPr>
                        <w:rFonts w:ascii="Cambria Math" w:hAnsi="Arial" w:cs="Arial"/>
                        <w:sz w:val="24"/>
                        <w:szCs w:val="24"/>
                      </w:rPr>
                      <m:t>t</m:t>
                    </m:r>
                  </m:e>
                  <m:sub>
                    <m:r>
                      <w:rPr>
                        <w:rFonts w:ascii="Cambria Math" w:hAnsi="Arial" w:cs="Arial"/>
                        <w:sz w:val="24"/>
                        <w:szCs w:val="24"/>
                      </w:rPr>
                      <m:t>m</m:t>
                    </m:r>
                  </m:sub>
                </m:sSub>
              </m:sup>
            </m:sSup>
          </m:e>
        </m:d>
      </m:oMath>
      <w:r w:rsidRPr="006B44AF">
        <w:rPr>
          <w:rFonts w:ascii="Arial" w:hAnsi="Arial" w:cs="Arial"/>
        </w:rPr>
        <w:t xml:space="preserve"> der Binomial</w:t>
      </w:r>
      <w:r>
        <w:rPr>
          <w:rFonts w:ascii="Arial" w:hAnsi="Arial" w:cs="Arial"/>
        </w:rPr>
        <w:t>v</w:t>
      </w:r>
      <w:r w:rsidRPr="006B44AF">
        <w:rPr>
          <w:rFonts w:ascii="Arial" w:hAnsi="Arial" w:cs="Arial"/>
        </w:rPr>
        <w:t xml:space="preserve">erteilung dar, </w:t>
      </w:r>
      <m:oMath>
        <m:r>
          <w:rPr>
            <w:rFonts w:ascii="Cambria Math" w:hAnsi="Cambria Math" w:cs="Arial"/>
            <w:sz w:val="24"/>
            <w:szCs w:val="24"/>
          </w:rPr>
          <m:t>N</m:t>
        </m:r>
      </m:oMath>
      <w:r w:rsidRPr="006B44AF">
        <w:rPr>
          <w:rFonts w:ascii="Arial" w:hAnsi="Arial" w:cs="Arial"/>
        </w:rPr>
        <w:t xml:space="preserve"> den anderen. </w:t>
      </w:r>
      <m:oMath>
        <m:r>
          <w:rPr>
            <w:rFonts w:ascii="Cambria Math" w:hAnsi="Cambria Math" w:cs="Arial"/>
            <w:sz w:val="24"/>
            <w:szCs w:val="24"/>
          </w:rPr>
          <m:t>N</m:t>
        </m:r>
      </m:oMath>
      <w:r w:rsidRPr="006B44AF">
        <w:rPr>
          <w:rFonts w:ascii="Arial" w:hAnsi="Arial" w:cs="Arial"/>
        </w:rPr>
        <w:t xml:space="preserve"> ist mit der Aktivität </w:t>
      </w:r>
      <m:oMath>
        <m:r>
          <w:rPr>
            <w:rFonts w:ascii="Cambria Math" w:hAnsi="Cambria Math" w:cs="Arial"/>
            <w:sz w:val="24"/>
            <w:szCs w:val="24"/>
          </w:rPr>
          <m:t>A</m:t>
        </m:r>
      </m:oMath>
      <w:r w:rsidRPr="006B44AF">
        <w:rPr>
          <w:rFonts w:ascii="Arial" w:hAnsi="Arial" w:cs="Arial"/>
        </w:rPr>
        <w:t xml:space="preserve"> verknüpft, </w:t>
      </w:r>
      <m:oMath>
        <m:r>
          <w:rPr>
            <w:rFonts w:ascii="Cambria Math" w:hAnsi="Cambria Math" w:cs="Arial"/>
            <w:sz w:val="24"/>
            <w:szCs w:val="24"/>
          </w:rPr>
          <m:t>A</m:t>
        </m:r>
        <m:r>
          <m:rPr>
            <m:sty m:val="p"/>
          </m:rPr>
          <w:rPr>
            <w:rFonts w:ascii="Cambria Math" w:hAnsi="Cambria Math" w:cs="Arial"/>
            <w:sz w:val="24"/>
            <w:szCs w:val="24"/>
          </w:rPr>
          <m:t>=</m:t>
        </m:r>
        <m:r>
          <w:rPr>
            <w:rFonts w:ascii="Cambria Math" w:hAnsi="Cambria Math" w:cs="Arial"/>
            <w:sz w:val="24"/>
            <w:szCs w:val="24"/>
          </w:rPr>
          <m:t>λ</m:t>
        </m:r>
        <m:r>
          <m:rPr>
            <m:sty m:val="p"/>
          </m:rPr>
          <w:rPr>
            <w:rFonts w:ascii="Cambria Math" w:hAnsi="Cambria Math" w:cs="Arial"/>
            <w:sz w:val="24"/>
            <w:szCs w:val="24"/>
          </w:rPr>
          <m:t>∙</m:t>
        </m:r>
        <m:r>
          <w:rPr>
            <w:rFonts w:ascii="Cambria Math" w:hAnsi="Cambria Math" w:cs="Arial"/>
            <w:sz w:val="24"/>
            <w:szCs w:val="24"/>
          </w:rPr>
          <m:t>N</m:t>
        </m:r>
      </m:oMath>
      <w:r w:rsidRPr="006B44AF">
        <w:rPr>
          <w:rFonts w:ascii="Arial" w:hAnsi="Arial" w:cs="Arial"/>
        </w:rPr>
        <w:t>.</w:t>
      </w:r>
    </w:p>
    <w:p w14:paraId="6825BA20" w14:textId="77777777" w:rsidR="00CE5781" w:rsidRPr="00827A79" w:rsidRDefault="00CE5781" w:rsidP="004A29A4">
      <w:pPr>
        <w:pStyle w:val="Textkrper"/>
        <w:spacing w:after="200" w:line="276" w:lineRule="auto"/>
        <w:rPr>
          <w:rFonts w:ascii="Arial" w:hAnsi="Arial" w:cs="Arial"/>
          <w:bCs/>
        </w:rPr>
      </w:pPr>
      <w:r>
        <w:rPr>
          <w:rFonts w:ascii="Arial" w:hAnsi="Arial" w:cs="Arial"/>
          <w:bCs/>
        </w:rPr>
        <w:t xml:space="preserve">Die Literatur beschränkt sich im Wesentlichen auf die Betrachtung allein der Binomialverteilung des Probenbeitrags. </w:t>
      </w:r>
      <w:r w:rsidRPr="00BC6A94">
        <w:rPr>
          <w:rFonts w:ascii="Arial" w:hAnsi="Arial" w:cs="Arial"/>
          <w:bCs/>
        </w:rPr>
        <w:t>Die Verteilung der Brutto</w:t>
      </w:r>
      <w:r>
        <w:rPr>
          <w:rFonts w:ascii="Arial" w:hAnsi="Arial" w:cs="Arial"/>
          <w:bCs/>
        </w:rPr>
        <w:t>impulsanzahl</w:t>
      </w:r>
      <w:r w:rsidRPr="00BC6A94">
        <w:rPr>
          <w:rFonts w:ascii="Arial" w:hAnsi="Arial" w:cs="Arial"/>
          <w:bCs/>
        </w:rPr>
        <w:t xml:space="preserve"> </w:t>
      </w:r>
      <w:r>
        <w:rPr>
          <w:rFonts w:ascii="Arial" w:hAnsi="Arial" w:cs="Arial"/>
          <w:bCs/>
        </w:rPr>
        <w:t xml:space="preserve">(Probenbeitrag plus Nulleffekt) </w:t>
      </w:r>
      <w:r w:rsidR="007D7090">
        <w:rPr>
          <w:rFonts w:ascii="Arial" w:hAnsi="Arial" w:cs="Arial"/>
          <w:bCs/>
        </w:rPr>
        <w:t xml:space="preserve">wird jedoch ebenfalls benötigt. Diese </w:t>
      </w:r>
      <w:r w:rsidRPr="00BC6A94">
        <w:rPr>
          <w:rFonts w:ascii="Arial" w:hAnsi="Arial" w:cs="Arial"/>
          <w:bCs/>
        </w:rPr>
        <w:t xml:space="preserve">kann durch Faltung zweier diskreter Verteilungen der Binomial- und Poisson-Variablen X und Y </w:t>
      </w:r>
      <w:r>
        <w:rPr>
          <w:rFonts w:ascii="Arial" w:hAnsi="Arial" w:cs="Arial"/>
          <w:bCs/>
        </w:rPr>
        <w:t>hergeleitet</w:t>
      </w:r>
      <w:r w:rsidRPr="00BC6A94">
        <w:rPr>
          <w:rFonts w:ascii="Arial" w:hAnsi="Arial" w:cs="Arial"/>
          <w:bCs/>
        </w:rPr>
        <w:t xml:space="preserve">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gridCol w:w="555"/>
      </w:tblGrid>
      <w:tr w:rsidR="00CE5781" w14:paraId="258C9A09" w14:textId="77777777" w:rsidTr="00104319">
        <w:tc>
          <w:tcPr>
            <w:tcW w:w="1276" w:type="dxa"/>
            <w:vAlign w:val="center"/>
          </w:tcPr>
          <w:p w14:paraId="0A623DC3" w14:textId="77777777" w:rsidR="00CE5781" w:rsidRPr="00531945" w:rsidRDefault="00CE5781" w:rsidP="00104319">
            <w:pPr>
              <w:pStyle w:val="Kopfzeile"/>
              <w:tabs>
                <w:tab w:val="clear" w:pos="4536"/>
                <w:tab w:val="clear" w:pos="9072"/>
                <w:tab w:val="left" w:pos="426"/>
                <w:tab w:val="left" w:pos="1701"/>
              </w:tabs>
              <w:spacing w:after="120"/>
              <w:rPr>
                <w:rFonts w:ascii="Arial" w:hAnsi="Arial" w:cs="Arial"/>
                <w:lang w:val="fr-FR"/>
              </w:rPr>
            </w:pPr>
            <w:r w:rsidRPr="00531945">
              <w:rPr>
                <w:rFonts w:ascii="Arial" w:hAnsi="Arial" w:cs="Arial"/>
              </w:rPr>
              <w:tab/>
              <w:t>X:</w:t>
            </w:r>
          </w:p>
        </w:tc>
        <w:tc>
          <w:tcPr>
            <w:tcW w:w="7513" w:type="dxa"/>
          </w:tcPr>
          <w:p w14:paraId="75E81709" w14:textId="77777777" w:rsidR="00CE5781" w:rsidRPr="00FA7ECB" w:rsidRDefault="00000000" w:rsidP="00104319">
            <w:pPr>
              <w:pStyle w:val="Kopfzeile"/>
              <w:tabs>
                <w:tab w:val="clear" w:pos="4536"/>
                <w:tab w:val="clear" w:pos="9072"/>
                <w:tab w:val="left" w:pos="426"/>
                <w:tab w:val="left" w:pos="1701"/>
              </w:tabs>
              <w:spacing w:after="120"/>
              <w:rPr>
                <w:rFonts w:ascii="Arial" w:hAnsi="Arial" w:cs="Arial"/>
                <w:lang w:val="fr-FR"/>
              </w:rPr>
            </w:pPr>
            <m:oMathPara>
              <m:oMathParaPr>
                <m:jc m:val="left"/>
              </m:oMathParaPr>
              <m:oMath>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Bi</m:t>
                    </m:r>
                  </m:sub>
                </m:sSub>
                <m:d>
                  <m:dPr>
                    <m:ctrlPr>
                      <w:rPr>
                        <w:rFonts w:ascii="Cambria Math" w:hAnsi="Arial" w:cs="Arial"/>
                        <w:i/>
                        <w:sz w:val="26"/>
                        <w:szCs w:val="26"/>
                      </w:rPr>
                    </m:ctrlPr>
                  </m:dPr>
                  <m:e>
                    <m:r>
                      <w:rPr>
                        <w:rFonts w:ascii="Cambria Math" w:hAnsi="Arial" w:cs="Arial"/>
                        <w:sz w:val="26"/>
                        <w:szCs w:val="26"/>
                      </w:rPr>
                      <m:t>x|N,p</m:t>
                    </m:r>
                  </m:e>
                </m:d>
                <m:r>
                  <w:rPr>
                    <w:rFonts w:ascii="Cambria Math" w:hAnsi="Arial" w:cs="Arial"/>
                    <w:sz w:val="26"/>
                    <w:szCs w:val="26"/>
                  </w:rPr>
                  <m:t>=</m:t>
                </m:r>
                <m:d>
                  <m:dPr>
                    <m:ctrlPr>
                      <w:rPr>
                        <w:rFonts w:ascii="Cambria Math" w:hAnsi="Arial" w:cs="Arial"/>
                        <w:i/>
                        <w:sz w:val="26"/>
                        <w:szCs w:val="26"/>
                      </w:rPr>
                    </m:ctrlPr>
                  </m:dPr>
                  <m:e>
                    <m:eqArr>
                      <m:eqArrPr>
                        <m:ctrlPr>
                          <w:rPr>
                            <w:rFonts w:ascii="Cambria Math" w:hAnsi="Arial" w:cs="Arial"/>
                            <w:i/>
                            <w:sz w:val="26"/>
                            <w:szCs w:val="26"/>
                          </w:rPr>
                        </m:ctrlPr>
                      </m:eqArrPr>
                      <m:e>
                        <m:r>
                          <w:rPr>
                            <w:rFonts w:ascii="Cambria Math" w:hAnsi="Arial" w:cs="Arial"/>
                            <w:sz w:val="26"/>
                            <w:szCs w:val="26"/>
                          </w:rPr>
                          <m:t>&amp;N</m:t>
                        </m:r>
                      </m:e>
                      <m:e>
                        <m:r>
                          <w:rPr>
                            <w:rFonts w:ascii="Cambria Math" w:hAnsi="Arial" w:cs="Arial"/>
                            <w:sz w:val="26"/>
                            <w:szCs w:val="26"/>
                          </w:rPr>
                          <m:t>&amp;x</m:t>
                        </m:r>
                      </m:e>
                    </m:eqArr>
                    <m:ctrlPr>
                      <w:rPr>
                        <w:rFonts w:ascii="Cambria Math" w:hAnsi="Cambria Math" w:cs="Arial"/>
                        <w:i/>
                        <w:sz w:val="26"/>
                        <w:szCs w:val="26"/>
                      </w:rPr>
                    </m:ctrlPr>
                  </m:e>
                </m:d>
                <m:sSup>
                  <m:sSupPr>
                    <m:ctrlPr>
                      <w:rPr>
                        <w:rFonts w:ascii="Cambria Math" w:hAnsi="Arial" w:cs="Arial"/>
                        <w:i/>
                        <w:sz w:val="26"/>
                        <w:szCs w:val="26"/>
                      </w:rPr>
                    </m:ctrlPr>
                  </m:sSupPr>
                  <m:e>
                    <m:r>
                      <w:rPr>
                        <w:rFonts w:ascii="Cambria Math" w:hAnsi="Arial" w:cs="Arial"/>
                        <w:sz w:val="26"/>
                        <w:szCs w:val="26"/>
                      </w:rPr>
                      <m:t>p</m:t>
                    </m:r>
                  </m:e>
                  <m:sup>
                    <m:r>
                      <w:rPr>
                        <w:rFonts w:ascii="Cambria Math" w:hAnsi="Arial" w:cs="Arial"/>
                        <w:sz w:val="26"/>
                        <w:szCs w:val="26"/>
                      </w:rPr>
                      <m:t>x</m:t>
                    </m:r>
                  </m:sup>
                </m:sSup>
                <m:sSup>
                  <m:sSupPr>
                    <m:ctrlPr>
                      <w:rPr>
                        <w:rFonts w:ascii="Cambria Math" w:hAnsi="Arial" w:cs="Arial"/>
                        <w:i/>
                        <w:sz w:val="26"/>
                        <w:szCs w:val="26"/>
                      </w:rPr>
                    </m:ctrlPr>
                  </m:sSupPr>
                  <m:e>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e>
                    </m:d>
                  </m:e>
                  <m:sup>
                    <m:r>
                      <w:rPr>
                        <w:rFonts w:ascii="Cambria Math" w:hAnsi="Arial" w:cs="Arial"/>
                        <w:sz w:val="26"/>
                        <w:szCs w:val="26"/>
                      </w:rPr>
                      <m:t>N</m:t>
                    </m:r>
                    <m:r>
                      <w:rPr>
                        <w:rFonts w:ascii="Cambria Math" w:hAnsi="Arial" w:cs="Arial"/>
                        <w:sz w:val="26"/>
                        <w:szCs w:val="26"/>
                      </w:rPr>
                      <m:t>-</m:t>
                    </m:r>
                    <m:r>
                      <w:rPr>
                        <w:rFonts w:ascii="Cambria Math" w:hAnsi="Arial" w:cs="Arial"/>
                        <w:sz w:val="26"/>
                        <w:szCs w:val="26"/>
                      </w:rPr>
                      <m:t>x</m:t>
                    </m:r>
                  </m:sup>
                </m:sSup>
              </m:oMath>
            </m:oMathPara>
          </w:p>
        </w:tc>
        <w:tc>
          <w:tcPr>
            <w:tcW w:w="555" w:type="dxa"/>
          </w:tcPr>
          <w:p w14:paraId="63C8B31F" w14:textId="77777777" w:rsidR="00CE5781" w:rsidRDefault="00CE5781" w:rsidP="00104319">
            <w:pPr>
              <w:tabs>
                <w:tab w:val="left" w:pos="426"/>
                <w:tab w:val="left" w:pos="1701"/>
              </w:tabs>
              <w:spacing w:after="120"/>
              <w:rPr>
                <w:rFonts w:ascii="Arial" w:hAnsi="Arial" w:cs="Arial"/>
                <w:lang w:val="fr-FR"/>
              </w:rPr>
            </w:pPr>
          </w:p>
        </w:tc>
      </w:tr>
      <w:tr w:rsidR="00CE5781" w14:paraId="75620813" w14:textId="77777777" w:rsidTr="00104319">
        <w:tc>
          <w:tcPr>
            <w:tcW w:w="1276" w:type="dxa"/>
            <w:vAlign w:val="center"/>
          </w:tcPr>
          <w:p w14:paraId="1DFE02B8" w14:textId="77777777" w:rsidR="00CE5781" w:rsidRDefault="00CE5781" w:rsidP="00104319">
            <w:pPr>
              <w:tabs>
                <w:tab w:val="left" w:pos="426"/>
                <w:tab w:val="left" w:pos="1701"/>
              </w:tabs>
              <w:spacing w:after="120"/>
              <w:rPr>
                <w:rFonts w:ascii="Arial" w:hAnsi="Arial" w:cs="Arial"/>
                <w:lang w:val="fr-FR"/>
              </w:rPr>
            </w:pPr>
            <w:r w:rsidRPr="00076421">
              <w:rPr>
                <w:rFonts w:ascii="Arial" w:hAnsi="Arial" w:cs="Arial"/>
              </w:rPr>
              <w:lastRenderedPageBreak/>
              <w:tab/>
            </w:r>
            <w:r>
              <w:rPr>
                <w:rFonts w:ascii="Arial" w:hAnsi="Arial" w:cs="Arial"/>
              </w:rPr>
              <w:t>Y</w:t>
            </w:r>
            <w:r w:rsidRPr="00076421">
              <w:rPr>
                <w:rFonts w:ascii="Arial" w:hAnsi="Arial" w:cs="Arial"/>
              </w:rPr>
              <w:t>:</w:t>
            </w:r>
          </w:p>
        </w:tc>
        <w:tc>
          <w:tcPr>
            <w:tcW w:w="7513" w:type="dxa"/>
          </w:tcPr>
          <w:p w14:paraId="34BB1035" w14:textId="77777777" w:rsidR="00CE5781" w:rsidRPr="00FA7ECB" w:rsidRDefault="00000000" w:rsidP="00104319">
            <w:pPr>
              <w:pStyle w:val="Kopfzeile"/>
              <w:tabs>
                <w:tab w:val="clear" w:pos="4536"/>
                <w:tab w:val="clear" w:pos="9072"/>
                <w:tab w:val="left" w:pos="426"/>
                <w:tab w:val="left" w:pos="1701"/>
              </w:tabs>
              <w:spacing w:after="120"/>
              <w:rPr>
                <w:rFonts w:ascii="Arial" w:eastAsia="Calibri" w:hAnsi="Arial" w:cs="Arial"/>
                <w:sz w:val="26"/>
                <w:szCs w:val="26"/>
              </w:rPr>
            </w:pPr>
            <m:oMathPara>
              <m:oMathParaPr>
                <m:jc m:val="left"/>
              </m:oMathParaPr>
              <m:oMath>
                <m:sSub>
                  <m:sSubPr>
                    <m:ctrlPr>
                      <w:rPr>
                        <w:rFonts w:ascii="Cambria Math" w:hAnsi="Arial" w:cs="Arial"/>
                        <w:i/>
                        <w:sz w:val="28"/>
                        <w:szCs w:val="28"/>
                      </w:rPr>
                    </m:ctrlPr>
                  </m:sSubPr>
                  <m:e>
                    <m:r>
                      <w:rPr>
                        <w:rFonts w:ascii="Cambria Math" w:hAnsi="Arial" w:cs="Arial"/>
                        <w:sz w:val="28"/>
                        <w:szCs w:val="28"/>
                      </w:rPr>
                      <m:t>P</m:t>
                    </m:r>
                  </m:e>
                  <m:sub>
                    <m:r>
                      <w:rPr>
                        <w:rFonts w:ascii="Cambria Math" w:hAnsi="Arial" w:cs="Arial"/>
                        <w:sz w:val="28"/>
                        <w:szCs w:val="28"/>
                      </w:rPr>
                      <m:t>Po</m:t>
                    </m:r>
                  </m:sub>
                </m:sSub>
                <m:d>
                  <m:dPr>
                    <m:ctrlPr>
                      <w:rPr>
                        <w:rFonts w:ascii="Cambria Math" w:hAnsi="Arial" w:cs="Arial"/>
                        <w:i/>
                        <w:sz w:val="28"/>
                        <w:szCs w:val="28"/>
                      </w:rPr>
                    </m:ctrlPr>
                  </m:dPr>
                  <m:e>
                    <m:r>
                      <w:rPr>
                        <w:rFonts w:ascii="Cambria Math" w:hAnsi="Arial" w:cs="Arial"/>
                        <w:sz w:val="28"/>
                        <w:szCs w:val="28"/>
                      </w:rPr>
                      <m:t>y</m:t>
                    </m:r>
                    <m:r>
                      <w:rPr>
                        <w:rFonts w:ascii="Cambria Math" w:hAnsi="Arial" w:cs="Arial"/>
                        <w:sz w:val="28"/>
                        <w:szCs w:val="28"/>
                        <w:lang w:val="fr-FR"/>
                      </w:rPr>
                      <m:t>|</m:t>
                    </m:r>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lang w:val="fr-FR"/>
                          </w:rPr>
                          <m:t>0</m:t>
                        </m:r>
                      </m:sub>
                    </m:sSub>
                    <m:r>
                      <w:rPr>
                        <w:rFonts w:ascii="Cambria Math" w:hAnsi="Arial" w:cs="Arial"/>
                        <w:sz w:val="28"/>
                        <w:szCs w:val="28"/>
                        <w:lang w:val="fr-FR"/>
                      </w:rPr>
                      <m:t>,</m:t>
                    </m:r>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e>
                </m:d>
                <m:r>
                  <w:rPr>
                    <w:rFonts w:ascii="Cambria Math" w:hAnsi="Arial" w:cs="Arial"/>
                    <w:sz w:val="28"/>
                    <w:szCs w:val="28"/>
                    <w:lang w:val="fr-FR"/>
                  </w:rPr>
                  <m:t>=</m:t>
                </m:r>
                <m:f>
                  <m:fPr>
                    <m:ctrlPr>
                      <w:rPr>
                        <w:rFonts w:ascii="Cambria Math" w:hAnsi="Arial" w:cs="Arial"/>
                        <w:i/>
                        <w:sz w:val="28"/>
                        <w:szCs w:val="28"/>
                      </w:rPr>
                    </m:ctrlPr>
                  </m:fPr>
                  <m:num>
                    <m:sSup>
                      <m:sSupPr>
                        <m:ctrlPr>
                          <w:rPr>
                            <w:rFonts w:ascii="Cambria Math" w:hAnsi="Arial" w:cs="Arial"/>
                            <w:i/>
                            <w:sz w:val="28"/>
                            <w:szCs w:val="28"/>
                          </w:rPr>
                        </m:ctrlPr>
                      </m:sSupPr>
                      <m:e>
                        <m:d>
                          <m:dPr>
                            <m:ctrlPr>
                              <w:rPr>
                                <w:rFonts w:ascii="Cambria Math" w:hAnsi="Arial" w:cs="Arial"/>
                                <w:i/>
                                <w:sz w:val="28"/>
                                <w:szCs w:val="28"/>
                              </w:rPr>
                            </m:ctrlPr>
                          </m:dPr>
                          <m:e>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lang w:val="fr-FR"/>
                                  </w:rPr>
                                  <m:t>0</m:t>
                                </m:r>
                              </m:sub>
                            </m:sSub>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e>
                        </m:d>
                      </m:e>
                      <m:sup>
                        <m:r>
                          <w:rPr>
                            <w:rFonts w:ascii="Cambria Math" w:hAnsi="Arial" w:cs="Arial"/>
                            <w:sz w:val="28"/>
                            <w:szCs w:val="28"/>
                          </w:rPr>
                          <m:t>y</m:t>
                        </m:r>
                      </m:sup>
                    </m:sSup>
                    <m:sSup>
                      <m:sSupPr>
                        <m:ctrlPr>
                          <w:rPr>
                            <w:rFonts w:ascii="Cambria Math" w:hAnsi="Arial" w:cs="Arial"/>
                            <w:i/>
                            <w:sz w:val="28"/>
                            <w:szCs w:val="28"/>
                          </w:rPr>
                        </m:ctrlPr>
                      </m:sSupPr>
                      <m:e>
                        <m:r>
                          <w:rPr>
                            <w:rFonts w:ascii="Cambria Math" w:hAnsi="Arial" w:cs="Arial"/>
                            <w:sz w:val="28"/>
                            <w:szCs w:val="28"/>
                          </w:rPr>
                          <m:t>e</m:t>
                        </m:r>
                      </m:e>
                      <m:sup>
                        <m:r>
                          <w:rPr>
                            <w:rFonts w:ascii="Cambria Math" w:hAnsi="Arial" w:cs="Arial"/>
                            <w:sz w:val="28"/>
                            <w:szCs w:val="28"/>
                            <w:lang w:val="fr-FR"/>
                          </w:rPr>
                          <m:t>-</m:t>
                        </m:r>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lang w:val="fr-FR"/>
                              </w:rPr>
                              <m:t>0</m:t>
                            </m:r>
                          </m:sub>
                        </m:sSub>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sup>
                    </m:sSup>
                    <m:ctrlPr>
                      <w:rPr>
                        <w:rFonts w:ascii="Cambria Math" w:hAnsi="Cambria Math" w:cs="Arial"/>
                        <w:i/>
                        <w:sz w:val="28"/>
                        <w:szCs w:val="28"/>
                      </w:rPr>
                    </m:ctrlPr>
                  </m:num>
                  <m:den>
                    <m:r>
                      <w:rPr>
                        <w:rFonts w:ascii="Cambria Math" w:hAnsi="Arial" w:cs="Arial"/>
                        <w:sz w:val="28"/>
                        <w:szCs w:val="28"/>
                      </w:rPr>
                      <m:t>Γ</m:t>
                    </m:r>
                    <m:d>
                      <m:dPr>
                        <m:ctrlPr>
                          <w:rPr>
                            <w:rFonts w:ascii="Cambria Math" w:hAnsi="Arial" w:cs="Arial"/>
                            <w:i/>
                            <w:sz w:val="28"/>
                            <w:szCs w:val="28"/>
                          </w:rPr>
                        </m:ctrlPr>
                      </m:dPr>
                      <m:e>
                        <m:r>
                          <w:rPr>
                            <w:rFonts w:ascii="Cambria Math" w:hAnsi="Arial" w:cs="Arial"/>
                            <w:sz w:val="28"/>
                            <w:szCs w:val="28"/>
                          </w:rPr>
                          <m:t>y</m:t>
                        </m:r>
                        <m:r>
                          <w:rPr>
                            <w:rFonts w:ascii="Cambria Math" w:hAnsi="Arial" w:cs="Arial"/>
                            <w:sz w:val="28"/>
                            <w:szCs w:val="28"/>
                            <w:lang w:val="fr-FR"/>
                          </w:rPr>
                          <m:t>+1</m:t>
                        </m:r>
                      </m:e>
                    </m:d>
                    <m:ctrlPr>
                      <w:rPr>
                        <w:rFonts w:ascii="Cambria Math" w:hAnsi="Cambria Math" w:cs="Arial"/>
                        <w:i/>
                        <w:sz w:val="28"/>
                        <w:szCs w:val="28"/>
                      </w:rPr>
                    </m:ctrlPr>
                  </m:den>
                </m:f>
              </m:oMath>
            </m:oMathPara>
          </w:p>
        </w:tc>
        <w:tc>
          <w:tcPr>
            <w:tcW w:w="555" w:type="dxa"/>
          </w:tcPr>
          <w:p w14:paraId="0769800C" w14:textId="77777777" w:rsidR="00CE5781" w:rsidRDefault="00CE5781" w:rsidP="00104319">
            <w:pPr>
              <w:tabs>
                <w:tab w:val="left" w:pos="426"/>
                <w:tab w:val="left" w:pos="1701"/>
              </w:tabs>
              <w:spacing w:after="120"/>
              <w:rPr>
                <w:rFonts w:ascii="Arial" w:hAnsi="Arial" w:cs="Arial"/>
                <w:lang w:val="fr-FR"/>
              </w:rPr>
            </w:pPr>
          </w:p>
        </w:tc>
      </w:tr>
      <w:tr w:rsidR="00CE5781" w14:paraId="3221D100" w14:textId="77777777" w:rsidTr="00104319">
        <w:tc>
          <w:tcPr>
            <w:tcW w:w="1276" w:type="dxa"/>
            <w:vAlign w:val="center"/>
          </w:tcPr>
          <w:p w14:paraId="4CDCB830" w14:textId="77777777" w:rsidR="00CE5781" w:rsidRPr="00076421" w:rsidRDefault="00CE5781" w:rsidP="00104319">
            <w:pPr>
              <w:tabs>
                <w:tab w:val="left" w:pos="426"/>
                <w:tab w:val="left" w:pos="1701"/>
              </w:tabs>
              <w:spacing w:after="120"/>
              <w:rPr>
                <w:rFonts w:ascii="Arial" w:hAnsi="Arial" w:cs="Arial"/>
              </w:rPr>
            </w:pPr>
            <w:r w:rsidRPr="000D28F6">
              <w:rPr>
                <w:rFonts w:ascii="Arial" w:hAnsi="Arial" w:cs="Arial"/>
                <w:lang w:val="fr-FR"/>
              </w:rPr>
              <w:t>Z = X + Y:</w:t>
            </w:r>
          </w:p>
        </w:tc>
        <w:tc>
          <w:tcPr>
            <w:tcW w:w="7513" w:type="dxa"/>
          </w:tcPr>
          <w:p w14:paraId="4A92E9DF" w14:textId="77777777" w:rsidR="00CE5781" w:rsidRPr="00FA7ECB" w:rsidRDefault="00000000" w:rsidP="00104319">
            <w:pPr>
              <w:pStyle w:val="Kopfzeile"/>
              <w:tabs>
                <w:tab w:val="clear" w:pos="4536"/>
                <w:tab w:val="clear" w:pos="9072"/>
                <w:tab w:val="left" w:pos="426"/>
                <w:tab w:val="left" w:pos="1701"/>
              </w:tabs>
              <w:spacing w:after="120"/>
              <w:rPr>
                <w:rFonts w:ascii="Arial" w:eastAsia="Calibri" w:hAnsi="Arial" w:cs="Arial"/>
                <w:sz w:val="28"/>
                <w:szCs w:val="28"/>
              </w:rPr>
            </w:pPr>
            <m:oMathPara>
              <m:oMathParaPr>
                <m:jc m:val="left"/>
              </m:oMathParaPr>
              <m:oMath>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BiPo</m:t>
                    </m:r>
                  </m:sub>
                </m:sSub>
                <m:d>
                  <m:dPr>
                    <m:ctrlPr>
                      <w:rPr>
                        <w:rFonts w:ascii="Cambria Math" w:hAnsi="Arial" w:cs="Arial"/>
                        <w:i/>
                        <w:sz w:val="26"/>
                        <w:szCs w:val="26"/>
                      </w:rPr>
                    </m:ctrlPr>
                  </m:dPr>
                  <m:e>
                    <m:r>
                      <w:rPr>
                        <w:rFonts w:ascii="Cambria Math" w:hAnsi="Arial" w:cs="Arial"/>
                        <w:sz w:val="26"/>
                        <w:szCs w:val="26"/>
                      </w:rPr>
                      <m:t>X</m:t>
                    </m:r>
                    <m:r>
                      <w:rPr>
                        <w:rFonts w:ascii="Cambria Math" w:hAnsi="Arial" w:cs="Arial"/>
                        <w:sz w:val="26"/>
                        <w:szCs w:val="26"/>
                        <w:lang w:val="fr-FR"/>
                      </w:rPr>
                      <m:t>+</m:t>
                    </m:r>
                    <m:r>
                      <w:rPr>
                        <w:rFonts w:ascii="Cambria Math" w:hAnsi="Arial" w:cs="Arial"/>
                        <w:sz w:val="26"/>
                        <w:szCs w:val="26"/>
                      </w:rPr>
                      <m:t>Y</m:t>
                    </m:r>
                    <m:r>
                      <w:rPr>
                        <w:rFonts w:ascii="Cambria Math" w:hAnsi="Arial" w:cs="Arial"/>
                        <w:sz w:val="26"/>
                        <w:szCs w:val="26"/>
                        <w:lang w:val="fr-FR"/>
                      </w:rPr>
                      <m:t>=</m:t>
                    </m:r>
                    <m:r>
                      <w:rPr>
                        <w:rFonts w:ascii="Cambria Math" w:hAnsi="Arial" w:cs="Arial"/>
                        <w:sz w:val="26"/>
                        <w:szCs w:val="26"/>
                      </w:rPr>
                      <m:t>z</m:t>
                    </m:r>
                  </m:e>
                </m:d>
                <m:r>
                  <w:rPr>
                    <w:rFonts w:ascii="Cambria Math" w:hAnsi="Arial" w:cs="Arial"/>
                    <w:sz w:val="26"/>
                    <w:szCs w:val="26"/>
                    <w:lang w:val="fr-FR"/>
                  </w:rPr>
                  <m:t>=</m:t>
                </m:r>
                <m:nary>
                  <m:naryPr>
                    <m:chr m:val="∑"/>
                    <m:ctrlPr>
                      <w:rPr>
                        <w:rFonts w:ascii="Cambria Math" w:hAnsi="Arial" w:cs="Arial"/>
                        <w:i/>
                        <w:sz w:val="26"/>
                        <w:szCs w:val="26"/>
                      </w:rPr>
                    </m:ctrlPr>
                  </m:naryPr>
                  <m:sub>
                    <m:r>
                      <w:rPr>
                        <w:rFonts w:ascii="Cambria Math" w:hAnsi="Arial" w:cs="Arial"/>
                        <w:sz w:val="26"/>
                        <w:szCs w:val="26"/>
                      </w:rPr>
                      <m:t>k</m:t>
                    </m:r>
                    <m:r>
                      <w:rPr>
                        <w:rFonts w:ascii="Cambria Math" w:hAnsi="Arial" w:cs="Arial"/>
                        <w:sz w:val="26"/>
                        <w:szCs w:val="26"/>
                        <w:lang w:val="fr-FR"/>
                      </w:rPr>
                      <m:t>=0</m:t>
                    </m:r>
                  </m:sub>
                  <m:sup>
                    <m:r>
                      <w:rPr>
                        <w:rFonts w:ascii="Cambria Math" w:hAnsi="Arial" w:cs="Arial"/>
                        <w:sz w:val="26"/>
                        <w:szCs w:val="26"/>
                      </w:rPr>
                      <m:t>z</m:t>
                    </m:r>
                  </m:sup>
                  <m:e>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Bi</m:t>
                        </m:r>
                      </m:sub>
                    </m:sSub>
                    <m:d>
                      <m:dPr>
                        <m:ctrlPr>
                          <w:rPr>
                            <w:rFonts w:ascii="Cambria Math" w:hAnsi="Arial" w:cs="Arial"/>
                            <w:i/>
                            <w:sz w:val="26"/>
                            <w:szCs w:val="26"/>
                          </w:rPr>
                        </m:ctrlPr>
                      </m:dPr>
                      <m:e>
                        <m:r>
                          <w:rPr>
                            <w:rFonts w:ascii="Cambria Math" w:hAnsi="Arial" w:cs="Arial"/>
                            <w:sz w:val="26"/>
                            <w:szCs w:val="26"/>
                          </w:rPr>
                          <m:t>X</m:t>
                        </m:r>
                        <m:r>
                          <w:rPr>
                            <w:rFonts w:ascii="Cambria Math" w:hAnsi="Arial" w:cs="Arial"/>
                            <w:sz w:val="26"/>
                            <w:szCs w:val="26"/>
                            <w:lang w:val="fr-FR"/>
                          </w:rPr>
                          <m:t>=</m:t>
                        </m:r>
                        <m:r>
                          <w:rPr>
                            <w:rFonts w:ascii="Cambria Math" w:hAnsi="Arial" w:cs="Arial"/>
                            <w:sz w:val="26"/>
                            <w:szCs w:val="26"/>
                          </w:rPr>
                          <m:t>x</m:t>
                        </m:r>
                        <m:r>
                          <w:rPr>
                            <w:rFonts w:ascii="Cambria Math" w:hAnsi="Arial" w:cs="Arial"/>
                            <w:sz w:val="26"/>
                            <w:szCs w:val="26"/>
                            <w:lang w:val="fr-FR"/>
                          </w:rPr>
                          <m:t>≡</m:t>
                        </m:r>
                        <m:r>
                          <w:rPr>
                            <w:rFonts w:ascii="Cambria Math" w:hAnsi="Arial" w:cs="Arial"/>
                            <w:sz w:val="26"/>
                            <w:szCs w:val="26"/>
                          </w:rPr>
                          <m:t>k</m:t>
                        </m:r>
                        <m:r>
                          <w:rPr>
                            <w:rFonts w:ascii="Cambria Math" w:hAnsi="Arial" w:cs="Arial"/>
                            <w:sz w:val="26"/>
                            <w:szCs w:val="26"/>
                            <w:lang w:val="fr-FR"/>
                          </w:rPr>
                          <m:t>|</m:t>
                        </m:r>
                        <m:r>
                          <w:rPr>
                            <w:rFonts w:ascii="Cambria Math" w:hAnsi="Arial" w:cs="Arial"/>
                            <w:sz w:val="26"/>
                            <w:szCs w:val="26"/>
                          </w:rPr>
                          <m:t>N</m:t>
                        </m:r>
                        <m:r>
                          <w:rPr>
                            <w:rFonts w:ascii="Cambria Math" w:hAnsi="Arial" w:cs="Arial"/>
                            <w:sz w:val="26"/>
                            <w:szCs w:val="26"/>
                            <w:lang w:val="fr-FR"/>
                          </w:rPr>
                          <m:t>,</m:t>
                        </m:r>
                        <m:r>
                          <w:rPr>
                            <w:rFonts w:ascii="Cambria Math" w:hAnsi="Arial" w:cs="Arial"/>
                            <w:sz w:val="26"/>
                            <w:szCs w:val="26"/>
                          </w:rPr>
                          <m:t>p</m:t>
                        </m:r>
                      </m:e>
                    </m:d>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Po</m:t>
                        </m:r>
                      </m:sub>
                    </m:sSub>
                    <m:d>
                      <m:dPr>
                        <m:ctrlPr>
                          <w:rPr>
                            <w:rFonts w:ascii="Cambria Math" w:hAnsi="Arial" w:cs="Arial"/>
                            <w:i/>
                            <w:sz w:val="26"/>
                            <w:szCs w:val="26"/>
                          </w:rPr>
                        </m:ctrlPr>
                      </m:dPr>
                      <m:e>
                        <m:r>
                          <w:rPr>
                            <w:rFonts w:ascii="Cambria Math" w:hAnsi="Arial" w:cs="Arial"/>
                            <w:sz w:val="26"/>
                            <w:szCs w:val="26"/>
                          </w:rPr>
                          <m:t>Y</m:t>
                        </m:r>
                        <m:r>
                          <w:rPr>
                            <w:rFonts w:ascii="Cambria Math" w:hAnsi="Arial" w:cs="Arial"/>
                            <w:sz w:val="26"/>
                            <w:szCs w:val="26"/>
                            <w:lang w:val="fr-FR"/>
                          </w:rPr>
                          <m:t>=</m:t>
                        </m:r>
                        <m:r>
                          <w:rPr>
                            <w:rFonts w:ascii="Cambria Math" w:hAnsi="Arial" w:cs="Arial"/>
                            <w:sz w:val="26"/>
                            <w:szCs w:val="26"/>
                          </w:rPr>
                          <m:t>z</m:t>
                        </m:r>
                        <m:r>
                          <w:rPr>
                            <w:rFonts w:ascii="Cambria Math" w:hAnsi="Arial" w:cs="Arial"/>
                            <w:sz w:val="26"/>
                            <w:szCs w:val="26"/>
                            <w:lang w:val="fr-FR"/>
                          </w:rPr>
                          <m:t>-</m:t>
                        </m:r>
                        <m:r>
                          <w:rPr>
                            <w:rFonts w:ascii="Cambria Math" w:hAnsi="Arial" w:cs="Arial"/>
                            <w:sz w:val="26"/>
                            <w:szCs w:val="26"/>
                          </w:rPr>
                          <m:t>k</m:t>
                        </m:r>
                        <m:r>
                          <w:rPr>
                            <w:rFonts w:ascii="Cambria Math" w:hAnsi="Arial" w:cs="Arial"/>
                            <w:sz w:val="26"/>
                            <w:szCs w:val="26"/>
                            <w:lang w:val="fr-FR"/>
                          </w:rPr>
                          <m:t>|</m:t>
                        </m:r>
                        <m:r>
                          <w:rPr>
                            <w:rFonts w:ascii="Cambria Math" w:hAnsi="Arial" w:cs="Arial"/>
                            <w:sz w:val="26"/>
                            <w:szCs w:val="26"/>
                          </w:rPr>
                          <m:t>R</m:t>
                        </m:r>
                        <m:r>
                          <w:rPr>
                            <w:rFonts w:ascii="Cambria Math" w:hAnsi="Arial" w:cs="Arial"/>
                            <w:sz w:val="26"/>
                            <w:szCs w:val="26"/>
                            <w:lang w:val="fr-FR"/>
                          </w:rPr>
                          <m:t>,</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e>
                    </m:d>
                    <m:ctrlPr>
                      <w:rPr>
                        <w:rFonts w:ascii="Cambria Math" w:hAnsi="Cambria Math" w:cs="Arial"/>
                        <w:i/>
                        <w:sz w:val="26"/>
                        <w:szCs w:val="26"/>
                      </w:rPr>
                    </m:ctrlPr>
                  </m:e>
                </m:nary>
              </m:oMath>
            </m:oMathPara>
          </w:p>
        </w:tc>
        <w:tc>
          <w:tcPr>
            <w:tcW w:w="555" w:type="dxa"/>
          </w:tcPr>
          <w:p w14:paraId="0122E117" w14:textId="77777777" w:rsidR="00CE5781" w:rsidRDefault="00CE5781" w:rsidP="00104319">
            <w:pPr>
              <w:tabs>
                <w:tab w:val="left" w:pos="426"/>
                <w:tab w:val="left" w:pos="1701"/>
              </w:tabs>
              <w:spacing w:after="120"/>
              <w:rPr>
                <w:rFonts w:ascii="Arial" w:hAnsi="Arial" w:cs="Arial"/>
                <w:lang w:val="fr-FR"/>
              </w:rPr>
            </w:pPr>
          </w:p>
        </w:tc>
      </w:tr>
    </w:tbl>
    <w:p w14:paraId="565BB5D5" w14:textId="77777777" w:rsidR="00CE5781" w:rsidRPr="007D7090" w:rsidRDefault="00CE5781" w:rsidP="007D7090">
      <w:pPr>
        <w:pStyle w:val="Kopfzeile"/>
        <w:tabs>
          <w:tab w:val="clear" w:pos="4536"/>
          <w:tab w:val="clear" w:pos="9072"/>
        </w:tabs>
        <w:rPr>
          <w:rFonts w:ascii="Arial" w:hAnsi="Arial" w:cs="Arial"/>
        </w:rPr>
      </w:pPr>
    </w:p>
    <w:p w14:paraId="175B80A3" w14:textId="77777777" w:rsidR="00CE5781" w:rsidRDefault="00CE5781" w:rsidP="00CE5781">
      <w:pPr>
        <w:spacing w:after="120"/>
        <w:rPr>
          <w:rFonts w:ascii="Arial" w:hAnsi="Arial" w:cs="Arial"/>
        </w:rPr>
      </w:pPr>
      <w:r w:rsidRPr="00076421">
        <w:rPr>
          <w:rFonts w:ascii="Arial" w:hAnsi="Arial" w:cs="Arial"/>
        </w:rPr>
        <w:t>Mit</w:t>
      </w:r>
      <w:r>
        <w:rPr>
          <w:rFonts w:ascii="Arial" w:hAnsi="Arial" w:cs="Arial"/>
        </w:rPr>
        <w:t xml:space="preserve"> </w:t>
      </w:r>
      <m:oMath>
        <m:r>
          <w:rPr>
            <w:rFonts w:ascii="Cambria Math" w:hAnsi="Cambria Math" w:cs="Arial"/>
            <w:sz w:val="24"/>
            <w:szCs w:val="24"/>
          </w:rPr>
          <m:t>x≡k</m:t>
        </m:r>
      </m:oMath>
      <w:r>
        <w:rPr>
          <w:rFonts w:ascii="Arial" w:eastAsiaTheme="minorEastAsia" w:hAnsi="Arial" w:cs="Arial"/>
        </w:rPr>
        <w:t xml:space="preserve">, </w:t>
      </w:r>
      <m:oMath>
        <m:sSub>
          <m:sSubPr>
            <m:ctrlPr>
              <w:rPr>
                <w:rFonts w:ascii="Cambria Math" w:hAnsi="Arial" w:cs="Arial"/>
                <w:i/>
                <w:sz w:val="24"/>
                <w:szCs w:val="24"/>
              </w:rPr>
            </m:ctrlPr>
          </m:sSubPr>
          <m:e>
            <m:r>
              <w:rPr>
                <w:rFonts w:ascii="Cambria Math" w:hAnsi="Arial" w:cs="Arial"/>
                <w:sz w:val="24"/>
                <w:szCs w:val="24"/>
              </w:rPr>
              <m:t>y</m:t>
            </m:r>
            <m:r>
              <w:rPr>
                <w:rFonts w:ascii="Cambria Math" w:hAnsi="Cambria Math" w:cs="Arial"/>
                <w:sz w:val="24"/>
                <w:szCs w:val="24"/>
              </w:rPr>
              <m:t>≡</m:t>
            </m:r>
            <m:r>
              <w:rPr>
                <w:rFonts w:ascii="Cambria Math" w:hAnsi="Arial" w:cs="Arial"/>
                <w:sz w:val="24"/>
                <w:szCs w:val="24"/>
              </w:rPr>
              <m:t>n</m:t>
            </m:r>
          </m:e>
          <m:sub>
            <m:r>
              <w:rPr>
                <w:rFonts w:ascii="Cambria Math" w:hAnsi="Arial" w:cs="Arial"/>
                <w:sz w:val="24"/>
                <w:szCs w:val="24"/>
              </w:rPr>
              <m:t>0m</m:t>
            </m:r>
          </m:sub>
        </m:sSub>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R</m:t>
            </m:r>
          </m:e>
          <m:sub>
            <m:r>
              <w:rPr>
                <w:rFonts w:ascii="Cambria Math" w:hAnsi="Arial" w:cs="Arial"/>
                <w:sz w:val="24"/>
                <w:szCs w:val="24"/>
              </w:rPr>
              <m:t>0</m:t>
            </m:r>
          </m:sub>
        </m:sSub>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oMath>
      <w:r>
        <w:rPr>
          <w:rFonts w:ascii="Arial" w:hAnsi="Arial" w:cs="Arial"/>
        </w:rPr>
        <w:t xml:space="preserve"> und der Bruttoimpulsanzahl</w:t>
      </w:r>
      <w:r w:rsidRPr="00076421">
        <w:rPr>
          <w:rFonts w:ascii="Arial" w:hAnsi="Arial" w:cs="Arial"/>
        </w:rPr>
        <w:t xml:space="preserve"> </w:t>
      </w:r>
      <m:oMath>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r>
          <w:rPr>
            <w:rFonts w:ascii="Cambria Math" w:hAnsi="Arial" w:cs="Arial"/>
            <w:sz w:val="24"/>
            <w:szCs w:val="24"/>
          </w:rPr>
          <m:t>=z=x+y=k+</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oMath>
      <w:r w:rsidRPr="00076421">
        <w:rPr>
          <w:rFonts w:ascii="Arial" w:hAnsi="Arial" w:cs="Arial"/>
        </w:rPr>
        <w:t xml:space="preserve"> folgt: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371"/>
        <w:gridCol w:w="697"/>
      </w:tblGrid>
      <w:tr w:rsidR="00CE5781" w14:paraId="7BE4E586" w14:textId="77777777" w:rsidTr="00104319">
        <w:tc>
          <w:tcPr>
            <w:tcW w:w="1276" w:type="dxa"/>
          </w:tcPr>
          <w:p w14:paraId="2C62BDB0" w14:textId="77777777" w:rsidR="00CE5781" w:rsidRPr="00FA7ECB" w:rsidRDefault="00CE5781" w:rsidP="00104319">
            <w:pPr>
              <w:tabs>
                <w:tab w:val="left" w:pos="426"/>
                <w:tab w:val="left" w:pos="1701"/>
              </w:tabs>
              <w:spacing w:after="120"/>
              <w:rPr>
                <w:rFonts w:ascii="Arial" w:hAnsi="Arial" w:cs="Arial"/>
              </w:rPr>
            </w:pPr>
          </w:p>
        </w:tc>
        <w:tc>
          <w:tcPr>
            <w:tcW w:w="7371" w:type="dxa"/>
          </w:tcPr>
          <w:p w14:paraId="6313E5EC" w14:textId="77777777" w:rsidR="00CE5781" w:rsidRPr="00827A79" w:rsidRDefault="00000000" w:rsidP="00104319">
            <w:pPr>
              <w:pStyle w:val="Kopfzeile"/>
              <w:tabs>
                <w:tab w:val="clear" w:pos="4536"/>
                <w:tab w:val="clear" w:pos="9072"/>
                <w:tab w:val="left" w:pos="426"/>
                <w:tab w:val="left" w:pos="1701"/>
              </w:tabs>
              <w:spacing w:after="120"/>
              <w:rPr>
                <w:rFonts w:ascii="Arial" w:hAnsi="Arial" w:cs="Arial"/>
                <w:lang w:val="fr-FR"/>
              </w:rPr>
            </w:pPr>
            <m:oMathPara>
              <m:oMath>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BiPo</m:t>
                    </m:r>
                  </m:sub>
                </m:sSub>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r>
                      <w:rPr>
                        <w:rFonts w:ascii="Cambria Math" w:hAnsi="Arial" w:cs="Arial"/>
                        <w:sz w:val="26"/>
                        <w:szCs w:val="26"/>
                      </w:rPr>
                      <m:t>|N,p,</m:t>
                    </m:r>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b</m:t>
                        </m:r>
                      </m:sub>
                    </m:sSub>
                    <m:ctrlPr>
                      <w:rPr>
                        <w:rFonts w:ascii="Cambria Math" w:hAnsi="Cambria Math" w:cs="Arial"/>
                        <w:i/>
                        <w:sz w:val="26"/>
                        <w:szCs w:val="26"/>
                      </w:rPr>
                    </m:ctrlPr>
                  </m:e>
                </m:d>
                <m:r>
                  <w:rPr>
                    <w:rFonts w:ascii="Cambria Math" w:hAnsi="Arial" w:cs="Arial"/>
                    <w:sz w:val="26"/>
                    <w:szCs w:val="26"/>
                  </w:rPr>
                  <m:t>=</m:t>
                </m:r>
                <m:nary>
                  <m:naryPr>
                    <m:chr m:val="∑"/>
                    <m:ctrlPr>
                      <w:rPr>
                        <w:rFonts w:ascii="Cambria Math" w:hAnsi="Arial" w:cs="Arial"/>
                        <w:i/>
                        <w:sz w:val="26"/>
                        <w:szCs w:val="26"/>
                      </w:rPr>
                    </m:ctrlPr>
                  </m:naryPr>
                  <m:sub>
                    <m:r>
                      <w:rPr>
                        <w:rFonts w:ascii="Cambria Math" w:hAnsi="Arial" w:cs="Arial"/>
                        <w:sz w:val="26"/>
                        <w:szCs w:val="26"/>
                      </w:rPr>
                      <m:t>k=0</m:t>
                    </m:r>
                  </m:sub>
                  <m:sup>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sup>
                  <m:e>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Bi</m:t>
                        </m:r>
                      </m:sub>
                    </m:sSub>
                    <m:d>
                      <m:dPr>
                        <m:ctrlPr>
                          <w:rPr>
                            <w:rFonts w:ascii="Cambria Math" w:hAnsi="Arial" w:cs="Arial"/>
                            <w:i/>
                            <w:sz w:val="26"/>
                            <w:szCs w:val="26"/>
                          </w:rPr>
                        </m:ctrlPr>
                      </m:dPr>
                      <m:e>
                        <m:r>
                          <w:rPr>
                            <w:rFonts w:ascii="Cambria Math" w:hAnsi="Arial" w:cs="Arial"/>
                            <w:sz w:val="26"/>
                            <w:szCs w:val="26"/>
                          </w:rPr>
                          <m:t>k|N,p</m:t>
                        </m:r>
                      </m:e>
                    </m:d>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Po</m:t>
                        </m:r>
                      </m:sub>
                    </m:sSub>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r>
                          <w:rPr>
                            <w:rFonts w:ascii="Cambria Math" w:hAnsi="Arial" w:cs="Arial"/>
                            <w:sz w:val="26"/>
                            <w:szCs w:val="26"/>
                          </w:rPr>
                          <m:t>-</m:t>
                        </m:r>
                        <m:r>
                          <w:rPr>
                            <w:rFonts w:ascii="Cambria Math" w:hAnsi="Arial" w:cs="Arial"/>
                            <w:sz w:val="26"/>
                            <w:szCs w:val="26"/>
                          </w:rPr>
                          <m:t>k|</m:t>
                        </m:r>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e>
                    </m:d>
                    <m:ctrlPr>
                      <w:rPr>
                        <w:rFonts w:ascii="Cambria Math" w:hAnsi="Cambria Math" w:cs="Arial"/>
                        <w:i/>
                        <w:sz w:val="26"/>
                        <w:szCs w:val="26"/>
                      </w:rPr>
                    </m:ctrlPr>
                  </m:e>
                </m:nary>
              </m:oMath>
            </m:oMathPara>
          </w:p>
        </w:tc>
        <w:tc>
          <w:tcPr>
            <w:tcW w:w="697" w:type="dxa"/>
            <w:vAlign w:val="center"/>
          </w:tcPr>
          <w:p w14:paraId="0D687889" w14:textId="77777777" w:rsidR="00CE5781" w:rsidRPr="001C1C00" w:rsidRDefault="00CE5781" w:rsidP="00104319">
            <w:pPr>
              <w:pStyle w:val="Kopfzeile"/>
              <w:tabs>
                <w:tab w:val="clear" w:pos="4536"/>
                <w:tab w:val="clear" w:pos="9072"/>
                <w:tab w:val="left" w:pos="426"/>
                <w:tab w:val="left" w:pos="1701"/>
              </w:tabs>
              <w:spacing w:after="120"/>
              <w:jc w:val="right"/>
              <w:rPr>
                <w:rFonts w:ascii="Arial" w:hAnsi="Arial" w:cs="Arial"/>
                <w:lang w:val="fr-FR"/>
              </w:rPr>
            </w:pPr>
            <w:r w:rsidRPr="001C1C00">
              <w:rPr>
                <w:rFonts w:ascii="Arial" w:hAnsi="Arial" w:cs="Arial"/>
                <w:lang w:val="fr-FR"/>
              </w:rPr>
              <w:t>(1)</w:t>
            </w:r>
          </w:p>
        </w:tc>
      </w:tr>
    </w:tbl>
    <w:p w14:paraId="17464A02" w14:textId="77777777" w:rsidR="00CE5781" w:rsidRDefault="00CE5781" w:rsidP="00CE5781">
      <w:pPr>
        <w:tabs>
          <w:tab w:val="left" w:pos="8789"/>
        </w:tabs>
        <w:spacing w:after="120"/>
        <w:rPr>
          <w:rFonts w:ascii="Arial" w:hAnsi="Arial" w:cs="Arial"/>
        </w:rPr>
      </w:pPr>
    </w:p>
    <w:p w14:paraId="7E91D9CF" w14:textId="77777777" w:rsidR="00CE5781" w:rsidRPr="0010175F" w:rsidRDefault="00CE5781" w:rsidP="00CE5781">
      <w:pPr>
        <w:pStyle w:val="Kopfzeile"/>
        <w:tabs>
          <w:tab w:val="clear" w:pos="4536"/>
          <w:tab w:val="clear" w:pos="9072"/>
        </w:tabs>
        <w:spacing w:after="200" w:line="276" w:lineRule="auto"/>
        <w:jc w:val="both"/>
        <w:rPr>
          <w:rFonts w:ascii="Arial" w:hAnsi="Arial" w:cs="Arial"/>
          <w:b/>
          <w:bCs/>
        </w:rPr>
      </w:pPr>
      <w:r w:rsidRPr="0010175F">
        <w:rPr>
          <w:rFonts w:ascii="Arial" w:hAnsi="Arial" w:cs="Arial"/>
          <w:b/>
          <w:bCs/>
        </w:rPr>
        <w:t>Anmerkung:</w:t>
      </w:r>
    </w:p>
    <w:p w14:paraId="3C5DC50C" w14:textId="77777777" w:rsidR="00CE5781" w:rsidRDefault="00CE5781" w:rsidP="00CE5781">
      <w:pPr>
        <w:pStyle w:val="Kopfzeile"/>
        <w:tabs>
          <w:tab w:val="clear" w:pos="4536"/>
          <w:tab w:val="clear" w:pos="9072"/>
        </w:tabs>
        <w:spacing w:after="200" w:line="276" w:lineRule="auto"/>
        <w:jc w:val="both"/>
        <w:rPr>
          <w:rFonts w:ascii="Arial" w:eastAsiaTheme="minorEastAsia" w:hAnsi="Arial" w:cs="Arial"/>
        </w:rPr>
      </w:pPr>
      <w:r w:rsidRPr="00851D05">
        <w:rPr>
          <w:rFonts w:ascii="Arial" w:hAnsi="Arial" w:cs="Arial"/>
        </w:rPr>
        <w:t>Stren</w:t>
      </w:r>
      <w:r>
        <w:rPr>
          <w:rFonts w:ascii="Arial" w:hAnsi="Arial" w:cs="Arial"/>
        </w:rPr>
        <w:t>g</w:t>
      </w:r>
      <w:r w:rsidRPr="00851D05">
        <w:rPr>
          <w:rFonts w:ascii="Arial" w:hAnsi="Arial" w:cs="Arial"/>
        </w:rPr>
        <w:t xml:space="preserve"> genommen</w:t>
      </w:r>
      <w:r>
        <w:rPr>
          <w:rFonts w:ascii="Arial" w:hAnsi="Arial" w:cs="Arial"/>
        </w:rPr>
        <w:t xml:space="preserve"> ist die Form der so definierten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BiPo</m:t>
            </m:r>
          </m:sub>
        </m:sSub>
      </m:oMath>
      <w:r>
        <w:rPr>
          <w:rFonts w:ascii="Arial" w:eastAsiaTheme="minorEastAsia" w:hAnsi="Arial" w:cs="Arial"/>
        </w:rPr>
        <w:t xml:space="preserve">-Verteilung nur für ganzzahlige Werte des zur Binomialverteilung gehörenden Parameters </w:t>
      </w:r>
      <m:oMath>
        <m:r>
          <w:rPr>
            <w:rFonts w:ascii="Cambria Math" w:eastAsiaTheme="minorEastAsia" w:hAnsi="Cambria Math" w:cs="Arial"/>
            <w:sz w:val="24"/>
            <w:szCs w:val="24"/>
          </w:rPr>
          <m:t>N</m:t>
        </m:r>
      </m:oMath>
      <w:r>
        <w:rPr>
          <w:rFonts w:ascii="Arial" w:eastAsiaTheme="minorEastAsia" w:hAnsi="Arial" w:cs="Arial"/>
        </w:rPr>
        <w:t xml:space="preserve"> definiert. Für nicht ganzzahlige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Pr="00851D05">
        <w:rPr>
          <w:rFonts w:ascii="Arial" w:eastAsiaTheme="minorEastAsia" w:hAnsi="Arial" w:cs="Arial"/>
        </w:rPr>
        <w:t>ist die</w:t>
      </w:r>
      <w:r>
        <w:rPr>
          <w:rFonts w:ascii="Arial" w:eastAsiaTheme="minorEastAsia" w:hAnsi="Arial" w:cs="Arial"/>
        </w:rPr>
        <w:t xml:space="preserve"> darin enthaltene</w:t>
      </w:r>
      <w:r w:rsidRPr="00851D05">
        <w:rPr>
          <w:rFonts w:ascii="Arial" w:eastAsiaTheme="minorEastAsia" w:hAnsi="Arial" w:cs="Arial"/>
        </w:rPr>
        <w:t xml:space="preserve"> Binomialverteilung für sich genommen nicht auf 1 normiert.</w:t>
      </w:r>
      <w:r>
        <w:rPr>
          <w:rFonts w:ascii="Arial" w:eastAsiaTheme="minorEastAsia" w:hAnsi="Arial" w:cs="Arial"/>
        </w:rPr>
        <w:t xml:space="preserve"> Zur Vermeidung dieses Problems kann Gl. (1) allerdings durch eine spezielle numerische Form ersetzt werden, die mit Hilfe einer hypergeometrischen Verteilung unter Verwendung der sogenannten </w:t>
      </w:r>
      <w:r w:rsidRPr="007425A5">
        <w:rPr>
          <w:rFonts w:ascii="Arial" w:eastAsiaTheme="minorEastAsia" w:hAnsi="Arial" w:cs="Arial"/>
          <w:b/>
          <w:bCs/>
        </w:rPr>
        <w:t>Kummer confluent hypergeometric function</w:t>
      </w:r>
      <w:r w:rsidRPr="007425A5">
        <w:rPr>
          <w:rFonts w:ascii="Arial" w:eastAsiaTheme="minorEastAsia" w:hAnsi="Arial" w:cs="Arial"/>
        </w:rPr>
        <w:t xml:space="preserve"> </w:t>
      </w:r>
      <w:r>
        <w:rPr>
          <w:rFonts w:ascii="Arial" w:eastAsiaTheme="minorEastAsia" w:hAnsi="Arial" w:cs="Arial"/>
        </w:rPr>
        <w:t xml:space="preserve">dargestellt </w:t>
      </w:r>
      <w:r w:rsidRPr="007425A5">
        <w:rPr>
          <w:rFonts w:ascii="Arial" w:eastAsiaTheme="minorEastAsia" w:hAnsi="Arial" w:cs="Arial"/>
        </w:rPr>
        <w:t>werden kann. Diese Form der Verteilung ist auch für unge</w:t>
      </w:r>
      <w:r>
        <w:rPr>
          <w:rFonts w:ascii="Arial" w:eastAsiaTheme="minorEastAsia" w:hAnsi="Arial" w:cs="Arial"/>
        </w:rPr>
        <w:t>r</w:t>
      </w:r>
      <w:r w:rsidRPr="007425A5">
        <w:rPr>
          <w:rFonts w:ascii="Arial" w:eastAsiaTheme="minorEastAsia" w:hAnsi="Arial" w:cs="Arial"/>
        </w:rPr>
        <w:t>adzahlige Werte von</w:t>
      </w:r>
      <w:r>
        <w:rPr>
          <w:rFonts w:ascii="Arial" w:eastAsiaTheme="minorEastAsia" w:hAnsi="Arial" w:cs="Arial"/>
        </w:rPr>
        <w:t xml:space="preserve"> </w:t>
      </w:r>
      <m:oMath>
        <m:r>
          <w:rPr>
            <w:rFonts w:ascii="Cambria Math" w:eastAsiaTheme="minorEastAsia" w:hAnsi="Cambria Math" w:cs="Arial"/>
            <w:sz w:val="24"/>
            <w:szCs w:val="24"/>
          </w:rPr>
          <m:t>N</m:t>
        </m:r>
      </m:oMath>
      <w:r w:rsidRPr="007425A5">
        <w:rPr>
          <w:rFonts w:ascii="Arial" w:eastAsiaTheme="minorEastAsia" w:hAnsi="Arial" w:cs="Arial"/>
        </w:rPr>
        <w:t xml:space="preserve"> </w:t>
      </w:r>
      <w:r>
        <w:rPr>
          <w:rFonts w:ascii="Arial" w:eastAsiaTheme="minorEastAsia" w:hAnsi="Arial" w:cs="Arial"/>
        </w:rPr>
        <w:t xml:space="preserve">geeignet und kommt, insbesondere bei größeren Werten von </w:t>
      </w:r>
      <m:oMath>
        <m:r>
          <w:rPr>
            <w:rFonts w:ascii="Cambria Math" w:eastAsiaTheme="minorEastAsia" w:hAnsi="Cambria Math" w:cs="Arial"/>
            <w:sz w:val="24"/>
            <w:szCs w:val="24"/>
          </w:rPr>
          <m:t>N</m:t>
        </m:r>
      </m:oMath>
      <w:r>
        <w:rPr>
          <w:rFonts w:ascii="Arial" w:eastAsiaTheme="minorEastAsia" w:hAnsi="Arial" w:cs="Arial"/>
        </w:rPr>
        <w:t xml:space="preserve">, mit deutlich kürzerer Rechenzeit aus. Diese Version der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BiPo</m:t>
            </m:r>
          </m:sub>
        </m:sSub>
      </m:oMath>
      <w:r>
        <w:rPr>
          <w:rFonts w:ascii="Arial" w:eastAsiaTheme="minorEastAsia" w:hAnsi="Arial" w:cs="Arial"/>
        </w:rPr>
        <w:t>-Verteilung wird tatsächlich in UncertRadio verwendet.</w:t>
      </w:r>
    </w:p>
    <w:p w14:paraId="745D3818" w14:textId="77777777" w:rsidR="005D0D89" w:rsidRDefault="005D0D89" w:rsidP="00CE5781">
      <w:pPr>
        <w:pStyle w:val="Kopfzeile"/>
        <w:tabs>
          <w:tab w:val="clear" w:pos="4536"/>
          <w:tab w:val="clear" w:pos="9072"/>
        </w:tabs>
        <w:spacing w:after="200" w:line="276" w:lineRule="auto"/>
        <w:jc w:val="both"/>
        <w:rPr>
          <w:rFonts w:ascii="Arial" w:eastAsiaTheme="minorEastAsia" w:hAnsi="Arial" w:cs="Arial"/>
        </w:rPr>
      </w:pPr>
      <w:r>
        <w:rPr>
          <w:rFonts w:ascii="Arial" w:eastAsiaTheme="minorEastAsia" w:hAnsi="Arial" w:cs="Arial"/>
        </w:rPr>
        <w:t xml:space="preserve">Bei der </w:t>
      </w:r>
      <w:r w:rsidRPr="00AC6E5A">
        <w:rPr>
          <w:rFonts w:ascii="Arial" w:eastAsiaTheme="minorEastAsia" w:hAnsi="Arial" w:cs="Arial"/>
          <w:b/>
          <w:bCs/>
        </w:rPr>
        <w:t>Monte Carlo-Simulation</w:t>
      </w:r>
      <w:r>
        <w:rPr>
          <w:rFonts w:ascii="Arial" w:eastAsiaTheme="minorEastAsia" w:hAnsi="Arial" w:cs="Arial"/>
        </w:rPr>
        <w:t xml:space="preserve"> werden für einen zu erzeugenden Wert der Bruttoimpulsanzahl ein binomial-verteilter Wert für den Probenbeitrag und ein Poisson-verteilter Wert für den Nulleffektbeitrag erzeugt. Die beiden Werte werden zur Bruttoimpulsanzahl addiert. Dabei kann jedoch nur die zu Gl. (1) äquivalente Form der Verteilung</w:t>
      </w:r>
      <w:r w:rsidR="006E0E07">
        <w:rPr>
          <w:rFonts w:ascii="Arial" w:eastAsiaTheme="minorEastAsia" w:hAnsi="Arial" w:cs="Arial"/>
        </w:rPr>
        <w:t xml:space="preserve"> (diskrete </w:t>
      </w:r>
      <m:oMath>
        <m:r>
          <w:rPr>
            <w:rFonts w:ascii="Cambria Math" w:eastAsiaTheme="minorEastAsia" w:hAnsi="Cambria Math" w:cs="Arial"/>
            <w:sz w:val="24"/>
            <w:szCs w:val="24"/>
          </w:rPr>
          <m:t>k</m:t>
        </m:r>
      </m:oMath>
      <w:r>
        <w:rPr>
          <w:rFonts w:ascii="Arial" w:eastAsiaTheme="minorEastAsia" w:hAnsi="Arial" w:cs="Arial"/>
        </w:rPr>
        <w:t xml:space="preserve"> </w:t>
      </w:r>
      <w:r w:rsidR="006E0E07">
        <w:rPr>
          <w:rFonts w:ascii="Arial" w:eastAsiaTheme="minorEastAsia" w:hAnsi="Arial" w:cs="Arial"/>
        </w:rPr>
        <w:t xml:space="preserve">Werte) </w:t>
      </w:r>
      <w:r>
        <w:rPr>
          <w:rFonts w:ascii="Arial" w:eastAsiaTheme="minorEastAsia" w:hAnsi="Arial" w:cs="Arial"/>
        </w:rPr>
        <w:t>erzeugt werden, da der Zufallszahlengenerator für binomialverteilte Werte nur ganzzahlige Werte erzeugt, während d</w:t>
      </w:r>
      <w:r w:rsidR="00DF06C6">
        <w:rPr>
          <w:rFonts w:ascii="Arial" w:eastAsiaTheme="minorEastAsia" w:hAnsi="Arial" w:cs="Arial"/>
        </w:rPr>
        <w:t>er</w:t>
      </w:r>
      <w:r>
        <w:rPr>
          <w:rFonts w:ascii="Arial" w:eastAsiaTheme="minorEastAsia" w:hAnsi="Arial" w:cs="Arial"/>
        </w:rPr>
        <w:t xml:space="preserve"> Poisson</w:t>
      </w:r>
      <w:r w:rsidR="00DF06C6">
        <w:rPr>
          <w:rFonts w:ascii="Arial" w:eastAsiaTheme="minorEastAsia" w:hAnsi="Arial" w:cs="Arial"/>
        </w:rPr>
        <w:t>-</w:t>
      </w:r>
      <w:r>
        <w:rPr>
          <w:rFonts w:ascii="Arial" w:eastAsiaTheme="minorEastAsia" w:hAnsi="Arial" w:cs="Arial"/>
        </w:rPr>
        <w:t>verteilte</w:t>
      </w:r>
      <w:r w:rsidR="00DF06C6">
        <w:rPr>
          <w:rFonts w:ascii="Arial" w:eastAsiaTheme="minorEastAsia" w:hAnsi="Arial" w:cs="Arial"/>
        </w:rPr>
        <w:t xml:space="preserve"> Nulleffektbeitrag kontinuierliche Werte liefert. Für eine kleine Impulsanzahl erhält man</w:t>
      </w:r>
      <w:r w:rsidR="00AC6E5A">
        <w:rPr>
          <w:rFonts w:ascii="Arial" w:eastAsiaTheme="minorEastAsia" w:hAnsi="Arial" w:cs="Arial"/>
        </w:rPr>
        <w:t xml:space="preserve"> daher</w:t>
      </w:r>
      <w:r w:rsidR="00DF06C6">
        <w:rPr>
          <w:rFonts w:ascii="Arial" w:eastAsiaTheme="minorEastAsia" w:hAnsi="Arial" w:cs="Arial"/>
        </w:rPr>
        <w:t xml:space="preserve">, für jede ganze Zahl der Binomialverteilung eine Art von Peak, eine Reihe </w:t>
      </w:r>
      <w:r w:rsidR="008541C9">
        <w:rPr>
          <w:rFonts w:ascii="Arial" w:eastAsiaTheme="minorEastAsia" w:hAnsi="Arial" w:cs="Arial"/>
        </w:rPr>
        <w:t xml:space="preserve">überlappender </w:t>
      </w:r>
      <w:r w:rsidR="00DF06C6">
        <w:rPr>
          <w:rFonts w:ascii="Arial" w:eastAsiaTheme="minorEastAsia" w:hAnsi="Arial" w:cs="Arial"/>
        </w:rPr>
        <w:t xml:space="preserve">Peaks.  </w:t>
      </w:r>
    </w:p>
    <w:p w14:paraId="373DEFA6" w14:textId="77777777" w:rsidR="00CE5781" w:rsidRDefault="00CE5781" w:rsidP="00CE5781">
      <w:pPr>
        <w:pStyle w:val="Kopfzeile"/>
        <w:tabs>
          <w:tab w:val="clear" w:pos="4536"/>
          <w:tab w:val="clear" w:pos="9072"/>
        </w:tabs>
        <w:spacing w:after="200" w:line="276" w:lineRule="auto"/>
        <w:jc w:val="both"/>
        <w:rPr>
          <w:rFonts w:ascii="Arial" w:eastAsiaTheme="minorEastAsia" w:hAnsi="Arial" w:cs="Arial"/>
        </w:rPr>
      </w:pPr>
    </w:p>
    <w:p w14:paraId="5E1F81C1" w14:textId="77777777" w:rsidR="00CE5781" w:rsidRDefault="00CE5781" w:rsidP="00CE5781">
      <w:pPr>
        <w:pStyle w:val="berschrift3"/>
      </w:pPr>
      <w:r>
        <w:t xml:space="preserve">6.10.2 </w:t>
      </w:r>
      <w:r w:rsidRPr="0010175F">
        <w:t xml:space="preserve">Hinweise zu </w:t>
      </w:r>
      <w:r w:rsidRPr="00382CD5">
        <w:t>Unsicherheiten und zur Auswertung</w:t>
      </w:r>
      <w:r>
        <w:t xml:space="preserve"> </w:t>
      </w:r>
    </w:p>
    <w:p w14:paraId="79C1A9C4" w14:textId="77777777" w:rsidR="00CE5781" w:rsidRDefault="00CE5781" w:rsidP="00CE5781">
      <w:pPr>
        <w:pStyle w:val="Kopfzeile"/>
        <w:tabs>
          <w:tab w:val="clear" w:pos="4536"/>
          <w:tab w:val="clear" w:pos="9072"/>
          <w:tab w:val="left" w:pos="8789"/>
        </w:tabs>
        <w:spacing w:after="120"/>
        <w:jc w:val="both"/>
        <w:rPr>
          <w:rFonts w:ascii="Arial" w:hAnsi="Arial" w:cs="Arial"/>
        </w:rPr>
      </w:pPr>
    </w:p>
    <w:p w14:paraId="159AD08C" w14:textId="77777777" w:rsidR="00CE5781" w:rsidRDefault="00CE5781" w:rsidP="00CE5781">
      <w:pPr>
        <w:pStyle w:val="Kopfzeile"/>
        <w:tabs>
          <w:tab w:val="clear" w:pos="4536"/>
          <w:tab w:val="clear" w:pos="9072"/>
          <w:tab w:val="left" w:pos="8789"/>
        </w:tabs>
        <w:spacing w:after="120"/>
        <w:jc w:val="both"/>
        <w:rPr>
          <w:rFonts w:ascii="Arial" w:hAnsi="Arial" w:cs="Arial"/>
        </w:rPr>
      </w:pPr>
      <w:r w:rsidRPr="00885AA9">
        <w:rPr>
          <w:rFonts w:ascii="Arial" w:hAnsi="Arial" w:cs="Arial"/>
        </w:rPr>
        <w:t xml:space="preserve">Erwartungswert </w:t>
      </w:r>
      <w:r>
        <w:rPr>
          <w:rFonts w:ascii="Arial" w:hAnsi="Arial" w:cs="Arial"/>
        </w:rPr>
        <w:t xml:space="preserve">und Varianz der </w:t>
      </w:r>
      <w:r w:rsidRPr="00885AA9">
        <w:rPr>
          <w:rFonts w:ascii="Arial" w:hAnsi="Arial" w:cs="Arial"/>
        </w:rPr>
        <w:t xml:space="preserve">Bruttoimpulsanzahl </w:t>
      </w:r>
      <m:oMath>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oMath>
      <w:r>
        <w:rPr>
          <w:rFonts w:ascii="Arial" w:hAnsi="Arial" w:cs="Arial"/>
        </w:rPr>
        <w:t xml:space="preserve"> werden wie folgt aus der </w:t>
      </w:r>
      <m:oMath>
        <m:sSub>
          <m:sSubPr>
            <m:ctrlPr>
              <w:rPr>
                <w:rFonts w:ascii="Cambria Math" w:hAnsi="Arial" w:cs="Arial"/>
                <w:i/>
                <w:sz w:val="26"/>
                <w:szCs w:val="26"/>
              </w:rPr>
            </m:ctrlPr>
          </m:sSubPr>
          <m:e>
            <m:r>
              <w:rPr>
                <w:rFonts w:ascii="Cambria Math" w:hAnsi="Arial" w:cs="Arial"/>
                <w:sz w:val="26"/>
                <w:szCs w:val="26"/>
              </w:rPr>
              <m:t>P</m:t>
            </m:r>
          </m:e>
          <m:sub>
            <m:r>
              <w:rPr>
                <w:rFonts w:ascii="Cambria Math" w:hAnsi="Arial" w:cs="Arial"/>
                <w:sz w:val="26"/>
                <w:szCs w:val="26"/>
              </w:rPr>
              <m:t>BiPo</m:t>
            </m:r>
          </m:sub>
        </m:sSub>
      </m:oMath>
      <w:r w:rsidRPr="00A87C9D">
        <w:rPr>
          <w:rFonts w:ascii="Arial" w:hAnsi="Arial" w:cs="Arial"/>
        </w:rPr>
        <w:t>-</w:t>
      </w:r>
      <w:r w:rsidRPr="00B70842">
        <w:rPr>
          <w:rFonts w:ascii="Arial" w:hAnsi="Arial" w:cs="Arial"/>
        </w:rPr>
        <w:t>Verteilungs</w:t>
      </w:r>
      <w:r w:rsidRPr="00B70842">
        <w:rPr>
          <w:rFonts w:ascii="Arial" w:hAnsi="Arial" w:cs="Arial"/>
        </w:rPr>
        <w:softHyphen/>
        <w:t>dichte</w:t>
      </w:r>
      <w:r w:rsidRPr="00B70842">
        <w:rPr>
          <w:rFonts w:ascii="Arial" w:eastAsiaTheme="minorEastAsia" w:hAnsi="Arial" w:cs="Arial"/>
        </w:rPr>
        <w:t xml:space="preserve"> berech</w:t>
      </w:r>
      <w:r w:rsidR="00B70842">
        <w:rPr>
          <w:rFonts w:ascii="Arial" w:eastAsiaTheme="minorEastAsia" w:hAnsi="Arial" w:cs="Arial"/>
        </w:rPr>
        <w:softHyphen/>
      </w:r>
      <w:r w:rsidRPr="00B70842">
        <w:rPr>
          <w:rFonts w:ascii="Arial" w:eastAsiaTheme="minorEastAsia" w:hAnsi="Arial" w:cs="Arial"/>
        </w:rPr>
        <w:t>net</w:t>
      </w:r>
      <w:r w:rsidRPr="00B70842">
        <w:rPr>
          <w:rFonts w:ascii="Arial" w:hAnsi="Arial" w:cs="Arial"/>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221"/>
        <w:gridCol w:w="697"/>
      </w:tblGrid>
      <w:tr w:rsidR="00CE5781" w14:paraId="3EC91996" w14:textId="77777777" w:rsidTr="00104319">
        <w:tc>
          <w:tcPr>
            <w:tcW w:w="426" w:type="dxa"/>
          </w:tcPr>
          <w:p w14:paraId="6F3F4693" w14:textId="77777777" w:rsidR="00CE5781" w:rsidRPr="00FA7ECB" w:rsidRDefault="00CE5781" w:rsidP="00104319">
            <w:pPr>
              <w:tabs>
                <w:tab w:val="left" w:pos="426"/>
                <w:tab w:val="left" w:pos="1701"/>
              </w:tabs>
              <w:spacing w:after="120"/>
              <w:rPr>
                <w:rFonts w:ascii="Arial" w:hAnsi="Arial" w:cs="Arial"/>
              </w:rPr>
            </w:pPr>
          </w:p>
        </w:tc>
        <w:tc>
          <w:tcPr>
            <w:tcW w:w="8221" w:type="dxa"/>
          </w:tcPr>
          <w:p w14:paraId="69836CB0" w14:textId="77777777" w:rsidR="00CE5781" w:rsidRPr="00827A79" w:rsidRDefault="00CE5781" w:rsidP="00104319">
            <w:pPr>
              <w:pStyle w:val="Kopfzeile"/>
              <w:tabs>
                <w:tab w:val="clear" w:pos="4536"/>
                <w:tab w:val="clear" w:pos="9072"/>
                <w:tab w:val="left" w:pos="426"/>
                <w:tab w:val="left" w:pos="1701"/>
              </w:tabs>
              <w:spacing w:after="120"/>
              <w:rPr>
                <w:rFonts w:ascii="Arial" w:hAnsi="Arial" w:cs="Arial"/>
                <w:lang w:val="fr-FR"/>
              </w:rPr>
            </w:pPr>
            <m:oMathPara>
              <m:oMath>
                <m:r>
                  <w:rPr>
                    <w:rFonts w:ascii="Cambria Math" w:eastAsiaTheme="minorEastAsia" w:hAnsi="Arial" w:cs="Arial"/>
                    <w:sz w:val="26"/>
                    <w:szCs w:val="26"/>
                  </w:rPr>
                  <m:t>E</m:t>
                </m:r>
                <m:d>
                  <m:dPr>
                    <m:ctrlPr>
                      <w:rPr>
                        <w:rFonts w:ascii="Cambria Math" w:eastAsiaTheme="minorEastAsia" w:hAnsi="Arial" w:cs="Arial"/>
                        <w:sz w:val="26"/>
                        <w:szCs w:val="26"/>
                      </w:rPr>
                    </m:ctrlPr>
                  </m:dPr>
                  <m:e>
                    <m:sSub>
                      <m:sSubPr>
                        <m:ctrlPr>
                          <w:rPr>
                            <w:rFonts w:ascii="Cambria Math" w:eastAsiaTheme="minorEastAsia" w:hAnsi="Arial" w:cs="Arial"/>
                            <w:sz w:val="26"/>
                            <w:szCs w:val="26"/>
                          </w:rPr>
                        </m:ctrlPr>
                      </m:sSubPr>
                      <m:e>
                        <m:r>
                          <w:rPr>
                            <w:rFonts w:ascii="Cambria Math" w:eastAsiaTheme="minorEastAsia" w:hAnsi="Arial" w:cs="Arial"/>
                            <w:sz w:val="26"/>
                            <w:szCs w:val="26"/>
                          </w:rPr>
                          <m:t>n</m:t>
                        </m:r>
                      </m:e>
                      <m:sub>
                        <m:r>
                          <w:rPr>
                            <w:rFonts w:ascii="Cambria Math" w:eastAsiaTheme="minorEastAsia" w:hAnsi="Arial" w:cs="Arial"/>
                            <w:sz w:val="26"/>
                            <w:szCs w:val="26"/>
                          </w:rPr>
                          <m:t>g</m:t>
                        </m:r>
                      </m:sub>
                    </m:sSub>
                    <m:ctrlPr>
                      <w:rPr>
                        <w:rFonts w:ascii="Cambria Math" w:eastAsiaTheme="minorEastAsia" w:hAnsi="Cambria Math" w:cs="Arial"/>
                        <w:sz w:val="26"/>
                        <w:szCs w:val="26"/>
                      </w:rPr>
                    </m:ctrlPr>
                  </m:e>
                </m:d>
                <m:r>
                  <m:rPr>
                    <m:sty m:val="p"/>
                  </m:rPr>
                  <w:rPr>
                    <w:rFonts w:ascii="Cambria Math" w:eastAsiaTheme="minorEastAsia" w:hAnsi="Arial" w:cs="Arial"/>
                    <w:sz w:val="26"/>
                    <w:szCs w:val="26"/>
                  </w:rPr>
                  <m:t>=</m:t>
                </m:r>
                <m:nary>
                  <m:naryPr>
                    <m:chr m:val="∑"/>
                    <m:limLoc m:val="undOvr"/>
                    <m:ctrlPr>
                      <w:rPr>
                        <w:rFonts w:ascii="Cambria Math" w:eastAsiaTheme="minorEastAsia" w:hAnsi="Arial" w:cs="Arial"/>
                        <w:sz w:val="26"/>
                        <w:szCs w:val="26"/>
                      </w:rPr>
                    </m:ctrlPr>
                  </m:naryPr>
                  <m:sub>
                    <m:r>
                      <w:rPr>
                        <w:rFonts w:ascii="Cambria Math" w:eastAsiaTheme="minorEastAsia" w:hAnsi="Arial" w:cs="Arial"/>
                        <w:sz w:val="26"/>
                        <w:szCs w:val="26"/>
                      </w:rPr>
                      <m:t>j</m:t>
                    </m:r>
                    <m:r>
                      <m:rPr>
                        <m:sty m:val="p"/>
                      </m:rPr>
                      <w:rPr>
                        <w:rFonts w:ascii="Cambria Math" w:eastAsiaTheme="minorEastAsia" w:hAnsi="Arial" w:cs="Arial"/>
                        <w:sz w:val="26"/>
                        <w:szCs w:val="26"/>
                      </w:rPr>
                      <m:t>=0</m:t>
                    </m:r>
                  </m:sub>
                  <m:sup>
                    <m:r>
                      <m:rPr>
                        <m:sty m:val="p"/>
                      </m:rPr>
                      <w:rPr>
                        <w:rFonts w:ascii="Cambria Math" w:eastAsiaTheme="minorEastAsia" w:hAnsi="Cambria Math" w:cs="Arial"/>
                        <w:sz w:val="26"/>
                        <w:szCs w:val="26"/>
                      </w:rPr>
                      <m:t>∞</m:t>
                    </m:r>
                  </m:sup>
                  <m:e>
                    <m:d>
                      <m:dPr>
                        <m:ctrlPr>
                          <w:rPr>
                            <w:rFonts w:ascii="Cambria Math" w:eastAsiaTheme="minorEastAsia" w:hAnsi="Arial" w:cs="Arial"/>
                            <w:sz w:val="26"/>
                            <w:szCs w:val="26"/>
                          </w:rPr>
                        </m:ctrlPr>
                      </m:dPr>
                      <m:e>
                        <m:r>
                          <w:rPr>
                            <w:rFonts w:ascii="Cambria Math" w:eastAsiaTheme="minorEastAsia" w:hAnsi="Arial" w:cs="Arial"/>
                            <w:sz w:val="26"/>
                            <w:szCs w:val="26"/>
                          </w:rPr>
                          <m:t>j</m:t>
                        </m:r>
                      </m:e>
                    </m:d>
                    <m:sSub>
                      <m:sSubPr>
                        <m:ctrlPr>
                          <w:rPr>
                            <w:rFonts w:ascii="Cambria Math" w:eastAsiaTheme="minorEastAsia" w:hAnsi="Arial" w:cs="Arial"/>
                            <w:sz w:val="26"/>
                            <w:szCs w:val="26"/>
                          </w:rPr>
                        </m:ctrlPr>
                      </m:sSubPr>
                      <m:e>
                        <m:r>
                          <w:rPr>
                            <w:rFonts w:ascii="Cambria Math" w:eastAsiaTheme="minorEastAsia" w:hAnsi="Arial" w:cs="Arial"/>
                            <w:sz w:val="26"/>
                            <w:szCs w:val="26"/>
                          </w:rPr>
                          <m:t>P</m:t>
                        </m:r>
                      </m:e>
                      <m:sub>
                        <m:r>
                          <w:rPr>
                            <w:rFonts w:ascii="Cambria Math" w:eastAsiaTheme="minorEastAsia" w:hAnsi="Arial" w:cs="Arial"/>
                            <w:sz w:val="26"/>
                            <w:szCs w:val="26"/>
                          </w:rPr>
                          <m:t>BiPo</m:t>
                        </m:r>
                      </m:sub>
                    </m:sSub>
                    <m:d>
                      <m:dPr>
                        <m:ctrlPr>
                          <w:rPr>
                            <w:rFonts w:ascii="Cambria Math" w:eastAsiaTheme="minorEastAsia" w:hAnsi="Arial" w:cs="Arial"/>
                            <w:sz w:val="26"/>
                            <w:szCs w:val="26"/>
                          </w:rPr>
                        </m:ctrlPr>
                      </m:dPr>
                      <m:e>
                        <m:r>
                          <w:rPr>
                            <w:rFonts w:ascii="Cambria Math" w:eastAsiaTheme="minorEastAsia" w:hAnsi="Arial" w:cs="Arial"/>
                            <w:sz w:val="26"/>
                            <w:szCs w:val="26"/>
                          </w:rPr>
                          <m:t>j</m:t>
                        </m:r>
                        <m:r>
                          <m:rPr>
                            <m:sty m:val="p"/>
                          </m:rPr>
                          <w:rPr>
                            <w:rFonts w:ascii="Cambria Math" w:eastAsiaTheme="minorEastAsia" w:hAnsi="Arial" w:cs="Arial"/>
                            <w:sz w:val="26"/>
                            <w:szCs w:val="26"/>
                          </w:rPr>
                          <m:t>|</m:t>
                        </m:r>
                        <m:r>
                          <w:rPr>
                            <w:rFonts w:ascii="Cambria Math" w:eastAsiaTheme="minorEastAsia" w:hAnsi="Arial" w:cs="Arial"/>
                            <w:sz w:val="26"/>
                            <w:szCs w:val="26"/>
                          </w:rPr>
                          <m:t>N</m:t>
                        </m:r>
                        <m:r>
                          <m:rPr>
                            <m:sty m:val="p"/>
                          </m:rPr>
                          <w:rPr>
                            <w:rFonts w:ascii="Cambria Math" w:eastAsiaTheme="minorEastAsia" w:hAnsi="Arial" w:cs="Arial"/>
                            <w:sz w:val="26"/>
                            <w:szCs w:val="26"/>
                          </w:rPr>
                          <m:t>,</m:t>
                        </m:r>
                        <m:r>
                          <w:rPr>
                            <w:rFonts w:ascii="Cambria Math" w:eastAsiaTheme="minorEastAsia" w:hAnsi="Arial" w:cs="Arial"/>
                            <w:sz w:val="26"/>
                            <w:szCs w:val="26"/>
                          </w:rPr>
                          <m:t>p</m:t>
                        </m:r>
                        <m:r>
                          <m:rPr>
                            <m:sty m:val="p"/>
                          </m:rPr>
                          <w:rPr>
                            <w:rFonts w:ascii="Cambria Math" w:eastAsiaTheme="minorEastAsia" w:hAnsi="Arial" w:cs="Arial"/>
                            <w:sz w:val="26"/>
                            <w:szCs w:val="26"/>
                          </w:rPr>
                          <m:t>,</m:t>
                        </m:r>
                        <m:sSub>
                          <m:sSubPr>
                            <m:ctrlPr>
                              <w:rPr>
                                <w:rFonts w:ascii="Cambria Math" w:eastAsiaTheme="minorEastAsia" w:hAnsi="Arial" w:cs="Arial"/>
                                <w:sz w:val="26"/>
                                <w:szCs w:val="26"/>
                              </w:rPr>
                            </m:ctrlPr>
                          </m:sSubPr>
                          <m:e>
                            <m:r>
                              <w:rPr>
                                <w:rFonts w:ascii="Cambria Math" w:eastAsiaTheme="minorEastAsia" w:hAnsi="Arial" w:cs="Arial"/>
                                <w:sz w:val="26"/>
                                <w:szCs w:val="26"/>
                              </w:rPr>
                              <m:t>R</m:t>
                            </m:r>
                          </m:e>
                          <m:sub>
                            <m:r>
                              <m:rPr>
                                <m:sty m:val="p"/>
                              </m:rPr>
                              <w:rPr>
                                <w:rFonts w:ascii="Cambria Math" w:eastAsiaTheme="minorEastAsia" w:hAnsi="Arial" w:cs="Arial"/>
                                <w:sz w:val="26"/>
                                <w:szCs w:val="26"/>
                              </w:rPr>
                              <m:t>0</m:t>
                            </m:r>
                          </m:sub>
                        </m:sSub>
                        <m:r>
                          <m:rPr>
                            <m:sty m:val="p"/>
                          </m:rPr>
                          <w:rPr>
                            <w:rFonts w:ascii="Cambria Math" w:eastAsiaTheme="minorEastAsia" w:hAnsi="Arial" w:cs="Arial"/>
                            <w:sz w:val="26"/>
                            <w:szCs w:val="26"/>
                          </w:rPr>
                          <m:t>,</m:t>
                        </m:r>
                        <m:sSub>
                          <m:sSubPr>
                            <m:ctrlPr>
                              <w:rPr>
                                <w:rFonts w:ascii="Cambria Math" w:eastAsiaTheme="minorEastAsia" w:hAnsi="Arial" w:cs="Arial"/>
                                <w:sz w:val="26"/>
                                <w:szCs w:val="26"/>
                              </w:rPr>
                            </m:ctrlPr>
                          </m:sSubPr>
                          <m:e>
                            <m:r>
                              <w:rPr>
                                <w:rFonts w:ascii="Cambria Math" w:eastAsiaTheme="minorEastAsia" w:hAnsi="Arial" w:cs="Arial"/>
                                <w:sz w:val="26"/>
                                <w:szCs w:val="26"/>
                              </w:rPr>
                              <m:t>t</m:t>
                            </m:r>
                          </m:e>
                          <m:sub>
                            <m:r>
                              <w:rPr>
                                <w:rFonts w:ascii="Cambria Math" w:eastAsiaTheme="minorEastAsia" w:hAnsi="Arial" w:cs="Arial"/>
                                <w:sz w:val="26"/>
                                <w:szCs w:val="26"/>
                              </w:rPr>
                              <m:t>m</m:t>
                            </m:r>
                          </m:sub>
                        </m:sSub>
                        <m:r>
                          <m:rPr>
                            <m:sty m:val="p"/>
                          </m:rPr>
                          <w:rPr>
                            <w:rFonts w:ascii="Cambria Math" w:eastAsiaTheme="minorEastAsia" w:hAnsi="Arial" w:cs="Arial"/>
                            <w:sz w:val="26"/>
                            <w:szCs w:val="26"/>
                          </w:rPr>
                          <m:t>,</m:t>
                        </m:r>
                        <m:sSub>
                          <m:sSubPr>
                            <m:ctrlPr>
                              <w:rPr>
                                <w:rFonts w:ascii="Cambria Math" w:eastAsiaTheme="minorEastAsia" w:hAnsi="Arial" w:cs="Arial"/>
                                <w:sz w:val="26"/>
                                <w:szCs w:val="26"/>
                              </w:rPr>
                            </m:ctrlPr>
                          </m:sSubPr>
                          <m:e>
                            <m:r>
                              <w:rPr>
                                <w:rFonts w:ascii="Cambria Math" w:eastAsiaTheme="minorEastAsia" w:hAnsi="Arial" w:cs="Arial"/>
                                <w:sz w:val="26"/>
                                <w:szCs w:val="26"/>
                              </w:rPr>
                              <m:t>t</m:t>
                            </m:r>
                          </m:e>
                          <m:sub>
                            <m:r>
                              <w:rPr>
                                <w:rFonts w:ascii="Cambria Math" w:eastAsiaTheme="minorEastAsia" w:hAnsi="Arial" w:cs="Arial"/>
                                <w:sz w:val="26"/>
                                <w:szCs w:val="26"/>
                              </w:rPr>
                              <m:t>b</m:t>
                            </m:r>
                          </m:sub>
                        </m:sSub>
                        <m:ctrlPr>
                          <w:rPr>
                            <w:rFonts w:ascii="Cambria Math" w:eastAsiaTheme="minorEastAsia" w:hAnsi="Cambria Math" w:cs="Arial"/>
                            <w:sz w:val="26"/>
                            <w:szCs w:val="26"/>
                          </w:rPr>
                        </m:ctrlPr>
                      </m:e>
                    </m:d>
                  </m:e>
                </m:nary>
                <m:r>
                  <w:rPr>
                    <w:rFonts w:ascii="Cambria Math" w:eastAsiaTheme="minorEastAsia" w:hAnsi="Arial" w:cs="Arial"/>
                    <w:sz w:val="26"/>
                    <w:szCs w:val="26"/>
                  </w:rPr>
                  <m:t>=Np</m:t>
                </m:r>
                <m:r>
                  <m:rPr>
                    <m:sty m:val="p"/>
                  </m:rPr>
                  <w:rPr>
                    <w:rFonts w:ascii="Cambria Math" w:eastAsiaTheme="minorEastAsia" w:hAnsi="Arial" w:cs="Arial"/>
                    <w:sz w:val="26"/>
                    <w:szCs w:val="26"/>
                  </w:rPr>
                  <m:t>+</m:t>
                </m:r>
                <m:sSub>
                  <m:sSubPr>
                    <m:ctrlPr>
                      <w:rPr>
                        <w:rFonts w:ascii="Cambria Math" w:eastAsiaTheme="minorEastAsia" w:hAnsi="Arial" w:cs="Arial"/>
                        <w:sz w:val="26"/>
                        <w:szCs w:val="26"/>
                      </w:rPr>
                    </m:ctrlPr>
                  </m:sSubPr>
                  <m:e>
                    <m:r>
                      <w:rPr>
                        <w:rFonts w:ascii="Cambria Math" w:eastAsiaTheme="minorEastAsia" w:hAnsi="Arial" w:cs="Arial"/>
                        <w:sz w:val="26"/>
                        <w:szCs w:val="26"/>
                      </w:rPr>
                      <m:t>R</m:t>
                    </m:r>
                  </m:e>
                  <m:sub>
                    <m:r>
                      <m:rPr>
                        <m:sty m:val="p"/>
                      </m:rPr>
                      <w:rPr>
                        <w:rFonts w:ascii="Cambria Math" w:eastAsiaTheme="minorEastAsia" w:hAnsi="Arial" w:cs="Arial"/>
                        <w:sz w:val="26"/>
                        <w:szCs w:val="26"/>
                      </w:rPr>
                      <m:t>0</m:t>
                    </m:r>
                  </m:sub>
                </m:sSub>
                <m:sSub>
                  <m:sSubPr>
                    <m:ctrlPr>
                      <w:rPr>
                        <w:rFonts w:ascii="Cambria Math" w:eastAsiaTheme="minorEastAsia" w:hAnsi="Arial" w:cs="Arial"/>
                        <w:sz w:val="26"/>
                        <w:szCs w:val="26"/>
                      </w:rPr>
                    </m:ctrlPr>
                  </m:sSubPr>
                  <m:e>
                    <m:r>
                      <w:rPr>
                        <w:rFonts w:ascii="Cambria Math" w:eastAsiaTheme="minorEastAsia" w:hAnsi="Arial" w:cs="Arial"/>
                        <w:sz w:val="26"/>
                        <w:szCs w:val="26"/>
                      </w:rPr>
                      <m:t>t</m:t>
                    </m:r>
                  </m:e>
                  <m:sub>
                    <m:r>
                      <w:rPr>
                        <w:rFonts w:ascii="Cambria Math" w:eastAsiaTheme="minorEastAsia" w:hAnsi="Arial" w:cs="Arial"/>
                        <w:sz w:val="26"/>
                        <w:szCs w:val="26"/>
                      </w:rPr>
                      <m:t>m</m:t>
                    </m:r>
                  </m:sub>
                </m:sSub>
                <m:r>
                  <m:rPr>
                    <m:sty m:val="p"/>
                  </m:rPr>
                  <w:rPr>
                    <w:rFonts w:ascii="Cambria Math" w:eastAsiaTheme="minorEastAsia" w:hAnsi="Arial" w:cs="Arial"/>
                    <w:sz w:val="26"/>
                    <w:szCs w:val="26"/>
                  </w:rPr>
                  <m:t>=</m:t>
                </m:r>
                <m:r>
                  <w:rPr>
                    <w:rFonts w:ascii="Cambria Math" w:eastAsiaTheme="minorEastAsia" w:hAnsi="Arial" w:cs="Arial"/>
                    <w:sz w:val="26"/>
                    <w:szCs w:val="26"/>
                  </w:rPr>
                  <m:t>Np</m:t>
                </m:r>
                <m:r>
                  <m:rPr>
                    <m:sty m:val="p"/>
                  </m:rPr>
                  <w:rPr>
                    <w:rFonts w:ascii="Cambria Math" w:eastAsiaTheme="minorEastAsia" w:hAnsi="Arial" w:cs="Arial"/>
                    <w:sz w:val="26"/>
                    <w:szCs w:val="26"/>
                  </w:rPr>
                  <m:t>+</m:t>
                </m:r>
                <m:sSub>
                  <m:sSubPr>
                    <m:ctrlPr>
                      <w:rPr>
                        <w:rFonts w:ascii="Cambria Math" w:eastAsiaTheme="minorEastAsia" w:hAnsi="Arial" w:cs="Arial"/>
                        <w:sz w:val="26"/>
                        <w:szCs w:val="26"/>
                      </w:rPr>
                    </m:ctrlPr>
                  </m:sSubPr>
                  <m:e>
                    <m:r>
                      <w:rPr>
                        <w:rFonts w:ascii="Cambria Math" w:eastAsiaTheme="minorEastAsia" w:hAnsi="Arial" w:cs="Arial"/>
                        <w:sz w:val="26"/>
                        <w:szCs w:val="26"/>
                      </w:rPr>
                      <m:t>n</m:t>
                    </m:r>
                  </m:e>
                  <m:sub>
                    <m:r>
                      <m:rPr>
                        <m:sty m:val="p"/>
                      </m:rPr>
                      <w:rPr>
                        <w:rFonts w:ascii="Cambria Math" w:eastAsiaTheme="minorEastAsia" w:hAnsi="Arial" w:cs="Arial"/>
                        <w:sz w:val="26"/>
                        <w:szCs w:val="26"/>
                      </w:rPr>
                      <m:t>0</m:t>
                    </m:r>
                    <m:r>
                      <w:rPr>
                        <w:rFonts w:ascii="Cambria Math" w:eastAsiaTheme="minorEastAsia" w:hAnsi="Arial" w:cs="Arial"/>
                        <w:sz w:val="26"/>
                        <w:szCs w:val="26"/>
                      </w:rPr>
                      <m:t>m</m:t>
                    </m:r>
                  </m:sub>
                </m:sSub>
              </m:oMath>
            </m:oMathPara>
          </w:p>
        </w:tc>
        <w:tc>
          <w:tcPr>
            <w:tcW w:w="697" w:type="dxa"/>
            <w:vAlign w:val="center"/>
          </w:tcPr>
          <w:p w14:paraId="71ED7C5E" w14:textId="77777777" w:rsidR="00CE5781" w:rsidRPr="001C1C00" w:rsidRDefault="00CE5781" w:rsidP="00104319">
            <w:pPr>
              <w:pStyle w:val="Kopfzeile"/>
              <w:tabs>
                <w:tab w:val="clear" w:pos="4536"/>
                <w:tab w:val="clear" w:pos="9072"/>
                <w:tab w:val="left" w:pos="426"/>
                <w:tab w:val="left" w:pos="1701"/>
              </w:tabs>
              <w:spacing w:after="120"/>
              <w:jc w:val="right"/>
              <w:rPr>
                <w:rFonts w:ascii="Arial" w:hAnsi="Arial" w:cs="Arial"/>
                <w:lang w:val="fr-FR"/>
              </w:rPr>
            </w:pPr>
            <w:r w:rsidRPr="001C1C00">
              <w:rPr>
                <w:rFonts w:ascii="Arial" w:hAnsi="Arial" w:cs="Arial"/>
                <w:lang w:val="fr-FR"/>
              </w:rPr>
              <w:t>(</w:t>
            </w:r>
            <w:r>
              <w:rPr>
                <w:rFonts w:ascii="Arial" w:hAnsi="Arial" w:cs="Arial"/>
                <w:lang w:val="fr-FR"/>
              </w:rPr>
              <w:t>2</w:t>
            </w:r>
            <w:r w:rsidRPr="001C1C00">
              <w:rPr>
                <w:rFonts w:ascii="Arial" w:hAnsi="Arial" w:cs="Arial"/>
                <w:lang w:val="fr-FR"/>
              </w:rPr>
              <w:t>)</w:t>
            </w:r>
          </w:p>
        </w:tc>
      </w:tr>
    </w:tbl>
    <w:p w14:paraId="43E757A6" w14:textId="77777777" w:rsidR="00CE5781" w:rsidRDefault="00CE5781" w:rsidP="00CE5781">
      <w:pPr>
        <w:pStyle w:val="Kopfzeile"/>
        <w:tabs>
          <w:tab w:val="clear" w:pos="4536"/>
          <w:tab w:val="clear" w:pos="9072"/>
          <w:tab w:val="left" w:pos="8789"/>
        </w:tabs>
        <w:spacing w:after="120"/>
        <w:rPr>
          <w:rFonts w:ascii="Arial" w:hAnsi="Arial" w:cs="Arial"/>
        </w:rPr>
      </w:pPr>
    </w:p>
    <w:tbl>
      <w:tblPr>
        <w:tblStyle w:val="Tabellenraster"/>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3" w:type="dxa"/>
          <w:right w:w="23" w:type="dxa"/>
        </w:tblCellMar>
        <w:tblLook w:val="04A0" w:firstRow="1" w:lastRow="0" w:firstColumn="1" w:lastColumn="0" w:noHBand="0" w:noVBand="1"/>
      </w:tblPr>
      <w:tblGrid>
        <w:gridCol w:w="142"/>
        <w:gridCol w:w="8930"/>
        <w:gridCol w:w="567"/>
      </w:tblGrid>
      <w:tr w:rsidR="00CE5781" w14:paraId="5C7BF502" w14:textId="77777777" w:rsidTr="00E43C33">
        <w:tc>
          <w:tcPr>
            <w:tcW w:w="142" w:type="dxa"/>
          </w:tcPr>
          <w:p w14:paraId="1D1A5213" w14:textId="77777777" w:rsidR="00CE5781" w:rsidRPr="00FA7ECB" w:rsidRDefault="00CE5781" w:rsidP="00104319">
            <w:pPr>
              <w:tabs>
                <w:tab w:val="left" w:pos="426"/>
                <w:tab w:val="left" w:pos="1701"/>
              </w:tabs>
              <w:spacing w:after="120"/>
              <w:rPr>
                <w:rFonts w:ascii="Arial" w:hAnsi="Arial" w:cs="Arial"/>
              </w:rPr>
            </w:pPr>
          </w:p>
        </w:tc>
        <w:tc>
          <w:tcPr>
            <w:tcW w:w="8930" w:type="dxa"/>
          </w:tcPr>
          <w:p w14:paraId="15CB636B" w14:textId="6A1081AF" w:rsidR="00CE5781" w:rsidRPr="008D6D29" w:rsidRDefault="00CE5781" w:rsidP="00104319">
            <w:pPr>
              <w:pStyle w:val="Kopfzeile"/>
              <w:tabs>
                <w:tab w:val="clear" w:pos="4536"/>
                <w:tab w:val="clear" w:pos="9072"/>
                <w:tab w:val="left" w:pos="426"/>
                <w:tab w:val="left" w:pos="1701"/>
              </w:tabs>
              <w:spacing w:after="120"/>
              <w:rPr>
                <w:rFonts w:ascii="Arial" w:hAnsi="Arial" w:cs="Arial"/>
                <w:sz w:val="24"/>
                <w:szCs w:val="24"/>
                <w:lang w:val="fr-FR"/>
              </w:rPr>
            </w:pPr>
            <m:oMathPara>
              <m:oMath>
                <m:r>
                  <w:rPr>
                    <w:rFonts w:ascii="Cambria Math" w:hAnsi="Arial" w:cs="Arial"/>
                    <w:sz w:val="24"/>
                    <w:szCs w:val="24"/>
                  </w:rPr>
                  <m:t>Var</m:t>
                </m:r>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ctrlPr>
                      <w:rPr>
                        <w:rFonts w:ascii="Cambria Math" w:hAnsi="Cambria Math" w:cs="Arial"/>
                        <w:i/>
                        <w:sz w:val="24"/>
                        <w:szCs w:val="24"/>
                      </w:rPr>
                    </m:ctrlPr>
                  </m:e>
                </m:d>
                <m:r>
                  <w:rPr>
                    <w:rFonts w:ascii="Cambria Math" w:hAnsi="Arial" w:cs="Arial"/>
                    <w:sz w:val="24"/>
                    <w:szCs w:val="24"/>
                  </w:rPr>
                  <m:t>=</m:t>
                </m:r>
                <m:d>
                  <m:dPr>
                    <m:begChr m:val="["/>
                    <m:endChr m:val="]"/>
                    <m:ctrlPr>
                      <w:rPr>
                        <w:rFonts w:ascii="Cambria Math" w:hAnsi="Arial" w:cs="Arial"/>
                        <w:i/>
                        <w:sz w:val="24"/>
                        <w:szCs w:val="24"/>
                      </w:rPr>
                    </m:ctrlPr>
                  </m:dPr>
                  <m:e>
                    <m:nary>
                      <m:naryPr>
                        <m:chr m:val="∑"/>
                        <m:limLoc m:val="undOvr"/>
                        <m:ctrlPr>
                          <w:rPr>
                            <w:rFonts w:ascii="Cambria Math" w:hAnsi="Arial" w:cs="Arial"/>
                            <w:i/>
                            <w:sz w:val="24"/>
                            <w:szCs w:val="24"/>
                          </w:rPr>
                        </m:ctrlPr>
                      </m:naryPr>
                      <m:sub>
                        <m:r>
                          <w:rPr>
                            <w:rFonts w:ascii="Cambria Math" w:hAnsi="Arial" w:cs="Arial"/>
                            <w:sz w:val="24"/>
                            <w:szCs w:val="24"/>
                          </w:rPr>
                          <m:t>j=0</m:t>
                        </m:r>
                      </m:sub>
                      <m:sup>
                        <m:r>
                          <w:rPr>
                            <w:rFonts w:ascii="Cambria Math" w:hAnsi="Cambria Math" w:cs="Arial"/>
                            <w:sz w:val="24"/>
                            <w:szCs w:val="24"/>
                          </w:rPr>
                          <m:t>∞</m:t>
                        </m:r>
                      </m:sup>
                      <m:e>
                        <m:d>
                          <m:dPr>
                            <m:ctrlPr>
                              <w:rPr>
                                <w:rFonts w:ascii="Cambria Math" w:hAnsi="Arial" w:cs="Arial"/>
                                <w:i/>
                                <w:sz w:val="24"/>
                                <w:szCs w:val="24"/>
                              </w:rPr>
                            </m:ctrlPr>
                          </m:dPr>
                          <m:e>
                            <m:sSup>
                              <m:sSupPr>
                                <m:ctrlPr>
                                  <w:rPr>
                                    <w:rFonts w:ascii="Cambria Math" w:hAnsi="Arial" w:cs="Arial"/>
                                    <w:i/>
                                    <w:sz w:val="24"/>
                                    <w:szCs w:val="24"/>
                                  </w:rPr>
                                </m:ctrlPr>
                              </m:sSupPr>
                              <m:e>
                                <m:r>
                                  <w:rPr>
                                    <w:rFonts w:ascii="Cambria Math" w:hAnsi="Arial" w:cs="Arial"/>
                                    <w:sz w:val="24"/>
                                    <w:szCs w:val="24"/>
                                  </w:rPr>
                                  <m:t>j</m:t>
                                </m:r>
                              </m:e>
                              <m:sup>
                                <m:r>
                                  <w:rPr>
                                    <w:rFonts w:ascii="Cambria Math" w:hAnsi="Arial" w:cs="Arial"/>
                                    <w:sz w:val="24"/>
                                    <w:szCs w:val="24"/>
                                  </w:rPr>
                                  <m:t>2</m:t>
                                </m:r>
                              </m:sup>
                            </m:sSup>
                          </m:e>
                        </m:d>
                        <m:sSub>
                          <m:sSubPr>
                            <m:ctrlPr>
                              <w:rPr>
                                <w:rFonts w:ascii="Cambria Math" w:hAnsi="Arial" w:cs="Arial"/>
                                <w:i/>
                                <w:sz w:val="24"/>
                                <w:szCs w:val="24"/>
                              </w:rPr>
                            </m:ctrlPr>
                          </m:sSubPr>
                          <m:e>
                            <m:r>
                              <w:rPr>
                                <w:rFonts w:ascii="Cambria Math" w:hAnsi="Arial" w:cs="Arial"/>
                                <w:sz w:val="24"/>
                                <w:szCs w:val="24"/>
                              </w:rPr>
                              <m:t>P</m:t>
                            </m:r>
                          </m:e>
                          <m:sub>
                            <m:r>
                              <w:rPr>
                                <w:rFonts w:ascii="Cambria Math" w:hAnsi="Arial" w:cs="Arial"/>
                                <w:sz w:val="24"/>
                                <w:szCs w:val="24"/>
                              </w:rPr>
                              <m:t>BiPo</m:t>
                            </m:r>
                          </m:sub>
                        </m:sSub>
                        <m:d>
                          <m:dPr>
                            <m:ctrlPr>
                              <w:rPr>
                                <w:rFonts w:ascii="Cambria Math" w:hAnsi="Arial" w:cs="Arial"/>
                                <w:i/>
                                <w:sz w:val="24"/>
                                <w:szCs w:val="24"/>
                              </w:rPr>
                            </m:ctrlPr>
                          </m:dPr>
                          <m:e>
                            <m:r>
                              <w:rPr>
                                <w:rFonts w:ascii="Cambria Math" w:hAnsi="Arial" w:cs="Arial"/>
                                <w:sz w:val="24"/>
                                <w:szCs w:val="24"/>
                              </w:rPr>
                              <m:t>j|N,p,</m:t>
                            </m:r>
                            <m:sSub>
                              <m:sSubPr>
                                <m:ctrlPr>
                                  <w:rPr>
                                    <w:rFonts w:ascii="Cambria Math" w:hAnsi="Arial" w:cs="Arial"/>
                                    <w:i/>
                                    <w:sz w:val="24"/>
                                    <w:szCs w:val="24"/>
                                  </w:rPr>
                                </m:ctrlPr>
                              </m:sSubPr>
                              <m:e>
                                <m:r>
                                  <w:rPr>
                                    <w:rFonts w:ascii="Cambria Math" w:hAnsi="Arial" w:cs="Arial"/>
                                    <w:sz w:val="24"/>
                                    <w:szCs w:val="24"/>
                                  </w:rPr>
                                  <m:t>R</m:t>
                                </m:r>
                              </m:e>
                              <m:sub>
                                <m:r>
                                  <w:rPr>
                                    <w:rFonts w:ascii="Cambria Math" w:hAnsi="Arial" w:cs="Arial"/>
                                    <w:sz w:val="24"/>
                                    <w:szCs w:val="24"/>
                                  </w:rPr>
                                  <m:t>0</m:t>
                                </m:r>
                              </m:sub>
                            </m:sSub>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b</m:t>
                                </m:r>
                              </m:sub>
                            </m:sSub>
                            <m:ctrlPr>
                              <w:rPr>
                                <w:rFonts w:ascii="Cambria Math" w:hAnsi="Cambria Math" w:cs="Arial"/>
                                <w:i/>
                                <w:sz w:val="24"/>
                                <w:szCs w:val="24"/>
                              </w:rPr>
                            </m:ctrlPr>
                          </m:e>
                        </m:d>
                      </m:e>
                    </m:nary>
                  </m:e>
                </m:d>
                <m:r>
                  <w:rPr>
                    <w:rFonts w:ascii="Cambria Math" w:hAnsi="Arial" w:cs="Arial"/>
                    <w:sz w:val="24"/>
                    <w:szCs w:val="24"/>
                  </w:rPr>
                  <m:t>-</m:t>
                </m:r>
                <m:sSup>
                  <m:sSupPr>
                    <m:ctrlPr>
                      <w:rPr>
                        <w:rFonts w:ascii="Cambria Math" w:hAnsi="Arial" w:cs="Arial"/>
                        <w:i/>
                        <w:sz w:val="24"/>
                        <w:szCs w:val="24"/>
                      </w:rPr>
                    </m:ctrlPr>
                  </m:sSupPr>
                  <m:e>
                    <m:r>
                      <w:rPr>
                        <w:rFonts w:ascii="Cambria Math" w:hAnsi="Arial" w:cs="Arial"/>
                        <w:sz w:val="24"/>
                        <w:szCs w:val="24"/>
                      </w:rPr>
                      <m:t>E</m:t>
                    </m:r>
                  </m:e>
                  <m:sup>
                    <m:r>
                      <w:rPr>
                        <w:rFonts w:ascii="Cambria Math" w:hAnsi="Arial" w:cs="Arial"/>
                        <w:sz w:val="24"/>
                        <w:szCs w:val="24"/>
                      </w:rPr>
                      <m:t>2</m:t>
                    </m:r>
                  </m:sup>
                </m:sSup>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e>
                </m:d>
                <m:r>
                  <w:rPr>
                    <w:rFonts w:ascii="Cambria Math" w:hAnsi="Arial" w:cs="Arial"/>
                    <w:sz w:val="24"/>
                    <w:szCs w:val="24"/>
                  </w:rPr>
                  <m:t>=</m:t>
                </m:r>
                <m:d>
                  <m:dPr>
                    <m:ctrlPr>
                      <w:rPr>
                        <w:rFonts w:ascii="Cambria Math" w:hAnsi="Arial" w:cs="Arial"/>
                        <w:i/>
                        <w:sz w:val="24"/>
                        <w:szCs w:val="24"/>
                      </w:rPr>
                    </m:ctrlPr>
                  </m:dPr>
                  <m:e>
                    <m:r>
                      <w:rPr>
                        <w:rFonts w:ascii="Cambria Math" w:hAnsi="Arial" w:cs="Arial"/>
                        <w:sz w:val="24"/>
                        <w:szCs w:val="24"/>
                      </w:rPr>
                      <m:t>Np+</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e>
                </m:d>
                <m:d>
                  <m:dPr>
                    <m:ctrlPr>
                      <w:rPr>
                        <w:rFonts w:ascii="Cambria Math" w:hAnsi="Arial" w:cs="Arial"/>
                        <w:i/>
                        <w:sz w:val="24"/>
                        <w:szCs w:val="24"/>
                      </w:rPr>
                    </m:ctrlPr>
                  </m:dPr>
                  <m:e>
                    <m:r>
                      <w:rPr>
                        <w:rFonts w:ascii="Cambria Math" w:hAnsi="Arial" w:cs="Arial"/>
                        <w:sz w:val="24"/>
                        <w:szCs w:val="24"/>
                      </w:rPr>
                      <m:t>1</m:t>
                    </m:r>
                    <m:r>
                      <w:rPr>
                        <w:rFonts w:ascii="Cambria Math" w:hAnsi="Arial" w:cs="Arial"/>
                        <w:sz w:val="24"/>
                        <w:szCs w:val="24"/>
                      </w:rPr>
                      <m:t>-</m:t>
                    </m:r>
                    <m:r>
                      <w:rPr>
                        <w:rFonts w:ascii="Cambria Math" w:hAnsi="Arial" w:cs="Arial"/>
                        <w:sz w:val="24"/>
                        <w:szCs w:val="24"/>
                      </w:rPr>
                      <m:t>p</m:t>
                    </m:r>
                  </m:e>
                </m:d>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r>
                  <w:rPr>
                    <w:rFonts w:ascii="Cambria Math" w:hAnsi="Arial" w:cs="Arial"/>
                    <w:sz w:val="24"/>
                    <w:szCs w:val="24"/>
                  </w:rPr>
                  <m:t>p</m:t>
                </m:r>
              </m:oMath>
            </m:oMathPara>
          </w:p>
        </w:tc>
        <w:tc>
          <w:tcPr>
            <w:tcW w:w="567" w:type="dxa"/>
            <w:vAlign w:val="center"/>
          </w:tcPr>
          <w:p w14:paraId="36B1C269" w14:textId="77777777" w:rsidR="00CE5781" w:rsidRPr="001C1C00" w:rsidRDefault="00CE5781" w:rsidP="00104319">
            <w:pPr>
              <w:pStyle w:val="Kopfzeile"/>
              <w:tabs>
                <w:tab w:val="clear" w:pos="4536"/>
                <w:tab w:val="clear" w:pos="9072"/>
                <w:tab w:val="left" w:pos="426"/>
                <w:tab w:val="left" w:pos="1701"/>
              </w:tabs>
              <w:spacing w:after="120"/>
              <w:ind w:left="-76" w:firstLine="63"/>
              <w:jc w:val="right"/>
              <w:rPr>
                <w:rFonts w:ascii="Arial" w:hAnsi="Arial" w:cs="Arial"/>
                <w:lang w:val="fr-FR"/>
              </w:rPr>
            </w:pPr>
            <w:r w:rsidRPr="008D6D29">
              <w:rPr>
                <w:rFonts w:ascii="Arial" w:hAnsi="Arial" w:cs="Arial"/>
                <w:lang w:val="fr-FR"/>
              </w:rPr>
              <w:t>(3)</w:t>
            </w:r>
          </w:p>
        </w:tc>
      </w:tr>
    </w:tbl>
    <w:p w14:paraId="1A7336C7" w14:textId="77777777" w:rsidR="00CE5781" w:rsidRPr="00BB69B3" w:rsidRDefault="00CE5781" w:rsidP="00CE5781">
      <w:pPr>
        <w:pStyle w:val="Kopfzeile"/>
        <w:tabs>
          <w:tab w:val="clear" w:pos="4536"/>
          <w:tab w:val="clear" w:pos="9072"/>
          <w:tab w:val="left" w:pos="567"/>
          <w:tab w:val="left" w:pos="8789"/>
        </w:tabs>
        <w:spacing w:after="120"/>
        <w:rPr>
          <w:rFonts w:ascii="Arial" w:eastAsiaTheme="minorEastAsia" w:hAnsi="Arial" w:cs="Arial"/>
          <w:sz w:val="26"/>
          <w:szCs w:val="26"/>
        </w:rPr>
      </w:pPr>
    </w:p>
    <w:p w14:paraId="51093D18" w14:textId="77777777" w:rsidR="00CE5781" w:rsidRPr="00237268" w:rsidRDefault="00CE5781" w:rsidP="00237268">
      <w:pPr>
        <w:tabs>
          <w:tab w:val="left" w:pos="8789"/>
        </w:tabs>
        <w:spacing w:after="120"/>
        <w:rPr>
          <w:rFonts w:ascii="Arial" w:hAnsi="Arial" w:cs="Arial"/>
        </w:rPr>
      </w:pPr>
      <w:r w:rsidRPr="00237268">
        <w:rPr>
          <w:rFonts w:ascii="Arial" w:hAnsi="Arial" w:cs="Arial"/>
        </w:rPr>
        <w:t>Für die Binomialverteilung allein gilt:</w:t>
      </w:r>
    </w:p>
    <w:p w14:paraId="6A79A286" w14:textId="77777777" w:rsidR="00CE5781" w:rsidRPr="00076421" w:rsidRDefault="00CE5781" w:rsidP="00CE5781">
      <w:pPr>
        <w:tabs>
          <w:tab w:val="left" w:pos="8789"/>
        </w:tabs>
        <w:spacing w:after="120"/>
        <w:ind w:firstLine="708"/>
        <w:rPr>
          <w:rFonts w:ascii="Arial" w:hAnsi="Arial" w:cs="Arial"/>
        </w:rPr>
      </w:pPr>
      <m:oMath>
        <m:r>
          <w:rPr>
            <w:rFonts w:ascii="Cambria Math" w:hAnsi="Arial" w:cs="Arial"/>
            <w:sz w:val="26"/>
            <w:szCs w:val="26"/>
          </w:rPr>
          <m:t>E</m:t>
        </m:r>
        <m:d>
          <m:dPr>
            <m:ctrlPr>
              <w:rPr>
                <w:rFonts w:ascii="Cambria Math" w:hAnsi="Arial" w:cs="Arial"/>
                <w:i/>
                <w:sz w:val="26"/>
                <w:szCs w:val="26"/>
              </w:rPr>
            </m:ctrlPr>
          </m:dPr>
          <m:e>
            <m:r>
              <w:rPr>
                <w:rFonts w:ascii="Cambria Math" w:hAnsi="Arial" w:cs="Arial"/>
                <w:sz w:val="26"/>
                <w:szCs w:val="26"/>
              </w:rPr>
              <m:t>k</m:t>
            </m:r>
          </m:e>
        </m:d>
        <m:r>
          <w:rPr>
            <w:rFonts w:ascii="Cambria Math" w:hAnsi="Arial" w:cs="Arial"/>
            <w:sz w:val="26"/>
            <w:szCs w:val="26"/>
          </w:rPr>
          <m:t>=Np=k</m:t>
        </m:r>
      </m:oMath>
      <w:r w:rsidRPr="00076421">
        <w:rPr>
          <w:rFonts w:ascii="Arial" w:hAnsi="Arial" w:cs="Arial"/>
        </w:rPr>
        <w:t xml:space="preserve">     und      </w:t>
      </w:r>
      <w:r w:rsidRPr="00076421">
        <w:rPr>
          <w:rFonts w:ascii="Arial" w:hAnsi="Arial" w:cs="Arial"/>
        </w:rPr>
        <w:tab/>
        <w:t>(</w:t>
      </w:r>
      <w:r>
        <w:rPr>
          <w:rFonts w:ascii="Arial" w:hAnsi="Arial" w:cs="Arial"/>
        </w:rPr>
        <w:t>4</w:t>
      </w:r>
      <w:r w:rsidRPr="00076421">
        <w:rPr>
          <w:rFonts w:ascii="Arial" w:hAnsi="Arial" w:cs="Arial"/>
        </w:rPr>
        <w:t>)</w:t>
      </w:r>
    </w:p>
    <w:p w14:paraId="575CE298" w14:textId="77777777" w:rsidR="00CE5781" w:rsidRPr="00076421" w:rsidRDefault="00000000" w:rsidP="00CE5781">
      <w:pPr>
        <w:tabs>
          <w:tab w:val="left" w:pos="8789"/>
        </w:tabs>
        <w:spacing w:after="120"/>
        <w:ind w:firstLine="708"/>
        <w:rPr>
          <w:rFonts w:ascii="Arial" w:hAnsi="Arial" w:cs="Arial"/>
        </w:rPr>
      </w:pPr>
      <m:oMath>
        <m:func>
          <m:funcPr>
            <m:ctrlPr>
              <w:rPr>
                <w:rFonts w:ascii="Cambria Math" w:hAnsi="Arial" w:cs="Arial"/>
                <w:i/>
                <w:sz w:val="26"/>
                <w:szCs w:val="26"/>
              </w:rPr>
            </m:ctrlPr>
          </m:funcPr>
          <m:fName>
            <m:r>
              <w:rPr>
                <w:rFonts w:ascii="Cambria Math" w:hAnsi="Arial" w:cs="Arial"/>
                <w:sz w:val="26"/>
                <w:szCs w:val="26"/>
              </w:rPr>
              <m:t>var</m:t>
            </m:r>
          </m:fName>
          <m:e>
            <m:r>
              <w:rPr>
                <w:rFonts w:ascii="Cambria Math" w:hAnsi="Arial" w:cs="Arial"/>
                <w:sz w:val="26"/>
                <w:szCs w:val="26"/>
              </w:rPr>
              <m:t>(</m:t>
            </m:r>
          </m:e>
        </m:func>
        <m:r>
          <w:rPr>
            <w:rFonts w:ascii="Cambria Math" w:hAnsi="Arial" w:cs="Arial"/>
            <w:sz w:val="26"/>
            <w:szCs w:val="26"/>
          </w:rPr>
          <m:t>k)=Np</m:t>
        </m:r>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e>
        </m:d>
        <m:r>
          <w:rPr>
            <w:rFonts w:ascii="Cambria Math" w:hAnsi="Arial" w:cs="Arial"/>
            <w:sz w:val="26"/>
            <w:szCs w:val="26"/>
          </w:rPr>
          <m:t>=k</m:t>
        </m:r>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e>
        </m:d>
      </m:oMath>
      <w:r w:rsidR="00CE5781" w:rsidRPr="00076421">
        <w:rPr>
          <w:rFonts w:ascii="Arial" w:hAnsi="Arial" w:cs="Arial"/>
        </w:rPr>
        <w:tab/>
        <w:t>(</w:t>
      </w:r>
      <w:r w:rsidR="00CE5781">
        <w:rPr>
          <w:rFonts w:ascii="Arial" w:hAnsi="Arial" w:cs="Arial"/>
        </w:rPr>
        <w:t>5</w:t>
      </w:r>
      <w:r w:rsidR="00CE5781" w:rsidRPr="00076421">
        <w:rPr>
          <w:rFonts w:ascii="Arial" w:hAnsi="Arial" w:cs="Arial"/>
        </w:rPr>
        <w:t>)</w:t>
      </w:r>
    </w:p>
    <w:p w14:paraId="216DBAFC" w14:textId="77777777" w:rsidR="00CE5781" w:rsidRPr="00D35A86" w:rsidRDefault="00CE5781" w:rsidP="00CE5781">
      <w:pPr>
        <w:tabs>
          <w:tab w:val="left" w:pos="426"/>
          <w:tab w:val="left" w:pos="8789"/>
        </w:tabs>
        <w:spacing w:after="120"/>
        <w:rPr>
          <w:rFonts w:ascii="Arial" w:hAnsi="Arial" w:cs="Arial"/>
        </w:rPr>
      </w:pPr>
      <w:r w:rsidRPr="00D35A86">
        <w:rPr>
          <w:rFonts w:ascii="Arial" w:hAnsi="Arial" w:cs="Arial"/>
        </w:rPr>
        <w:t xml:space="preserve">so dass in den Gl. (2) und (3) das Produkt </w:t>
      </w:r>
      <m:oMath>
        <m:r>
          <w:rPr>
            <w:rFonts w:ascii="Cambria Math" w:hAnsi="Arial" w:cs="Arial"/>
            <w:sz w:val="24"/>
            <w:szCs w:val="24"/>
          </w:rPr>
          <m:t>Np</m:t>
        </m:r>
      </m:oMath>
      <w:r w:rsidRPr="00D35A86">
        <w:rPr>
          <w:rFonts w:ascii="Arial" w:eastAsiaTheme="minorEastAsia" w:hAnsi="Arial" w:cs="Arial"/>
        </w:rPr>
        <w:t xml:space="preserve"> durch </w:t>
      </w:r>
      <m:oMath>
        <m:r>
          <w:rPr>
            <w:rFonts w:ascii="Cambria Math" w:eastAsiaTheme="minorEastAsia" w:hAnsi="Cambria Math" w:cs="Arial"/>
            <w:sz w:val="24"/>
            <w:szCs w:val="24"/>
          </w:rPr>
          <m:t>k</m:t>
        </m:r>
      </m:oMath>
      <w:r w:rsidRPr="00D35A86">
        <w:rPr>
          <w:rFonts w:ascii="Arial" w:eastAsiaTheme="minorEastAsia" w:hAnsi="Arial" w:cs="Arial"/>
        </w:rPr>
        <w:t xml:space="preserve"> ersetzt werden kann.</w:t>
      </w:r>
    </w:p>
    <w:p w14:paraId="09AB2041" w14:textId="77777777" w:rsidR="00CE5781" w:rsidRDefault="00CE5781" w:rsidP="00CE5781">
      <w:pPr>
        <w:tabs>
          <w:tab w:val="left" w:pos="8789"/>
        </w:tabs>
        <w:spacing w:after="120"/>
        <w:jc w:val="both"/>
        <w:rPr>
          <w:rFonts w:ascii="Arial" w:hAnsi="Arial" w:cs="Arial"/>
        </w:rPr>
      </w:pPr>
      <w:r w:rsidRPr="00662AF1">
        <w:rPr>
          <w:rFonts w:ascii="Arial" w:hAnsi="Arial" w:cs="Arial"/>
        </w:rPr>
        <w:t>Setzt man</w:t>
      </w:r>
      <w:r>
        <w:rPr>
          <w:rFonts w:ascii="Arial" w:eastAsiaTheme="minorEastAsia" w:hAnsi="Arial" w:cs="Arial"/>
          <w:sz w:val="26"/>
          <w:szCs w:val="26"/>
        </w:rPr>
        <w:t xml:space="preserve"> </w:t>
      </w:r>
      <m:oMath>
        <m:r>
          <w:rPr>
            <w:rFonts w:ascii="Cambria Math" w:hAnsi="Arial" w:cs="Arial"/>
            <w:sz w:val="24"/>
            <w:szCs w:val="24"/>
          </w:rPr>
          <m:t>k=</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oMath>
      <w:r>
        <w:rPr>
          <w:rFonts w:ascii="Arial" w:eastAsiaTheme="minorEastAsia" w:hAnsi="Arial" w:cs="Arial"/>
          <w:sz w:val="26"/>
          <w:szCs w:val="26"/>
        </w:rPr>
        <w:t xml:space="preserve">, </w:t>
      </w:r>
      <w:r w:rsidRPr="0010175F">
        <w:rPr>
          <w:rFonts w:ascii="Arial" w:hAnsi="Arial" w:cs="Arial"/>
        </w:rPr>
        <w:t xml:space="preserve">das </w:t>
      </w:r>
      <w:r w:rsidRPr="006C3D4F">
        <w:rPr>
          <w:rFonts w:ascii="Arial" w:hAnsi="Arial" w:cs="Arial"/>
        </w:rPr>
        <w:t xml:space="preserve">als </w:t>
      </w:r>
      <w:r w:rsidRPr="00076421">
        <w:rPr>
          <w:rFonts w:ascii="Arial" w:hAnsi="Arial" w:cs="Arial"/>
        </w:rPr>
        <w:t>Netto-Impulsanzahl</w:t>
      </w:r>
      <w:r>
        <w:rPr>
          <w:rFonts w:ascii="Arial" w:hAnsi="Arial" w:cs="Arial"/>
        </w:rPr>
        <w:t xml:space="preserve"> zu interpretieren ist, </w:t>
      </w:r>
      <w:r w:rsidRPr="00662AF1">
        <w:rPr>
          <w:rFonts w:ascii="Arial" w:hAnsi="Arial" w:cs="Arial"/>
        </w:rPr>
        <w:t>in Gl. (</w:t>
      </w:r>
      <w:r>
        <w:rPr>
          <w:rFonts w:ascii="Arial" w:hAnsi="Arial" w:cs="Arial"/>
        </w:rPr>
        <w:t>3</w:t>
      </w:r>
      <w:r w:rsidRPr="00662AF1">
        <w:rPr>
          <w:rFonts w:ascii="Arial" w:hAnsi="Arial" w:cs="Arial"/>
        </w:rPr>
        <w:t>) ein,</w:t>
      </w:r>
      <w:r>
        <w:rPr>
          <w:rFonts w:ascii="Arial" w:hAnsi="Arial" w:cs="Arial"/>
        </w:rPr>
        <w:t xml:space="preserve"> folgt:</w:t>
      </w:r>
      <w:r w:rsidRPr="006C3D4F">
        <w:rPr>
          <w:rFonts w:ascii="Arial" w:hAnsi="Arial" w:cs="Arial"/>
        </w:rPr>
        <w:t xml:space="preserve"> </w:t>
      </w:r>
    </w:p>
    <w:p w14:paraId="050114C4" w14:textId="77777777" w:rsidR="00CE5781" w:rsidRPr="00662AF1" w:rsidRDefault="00CE5781" w:rsidP="00CE5781">
      <w:pPr>
        <w:tabs>
          <w:tab w:val="left" w:pos="709"/>
          <w:tab w:val="left" w:pos="8789"/>
        </w:tabs>
        <w:spacing w:after="120"/>
        <w:jc w:val="both"/>
        <w:rPr>
          <w:rFonts w:ascii="Arial" w:eastAsiaTheme="minorEastAsia" w:hAnsi="Arial" w:cs="Arial"/>
          <w:sz w:val="26"/>
          <w:szCs w:val="26"/>
        </w:rPr>
      </w:pPr>
      <w:r>
        <w:rPr>
          <w:rFonts w:ascii="Arial" w:eastAsiaTheme="minorEastAsia" w:hAnsi="Arial" w:cs="Arial"/>
          <w:sz w:val="26"/>
          <w:szCs w:val="26"/>
        </w:rPr>
        <w:t xml:space="preserve"> </w:t>
      </w:r>
      <w:r>
        <w:rPr>
          <w:rFonts w:ascii="Arial" w:eastAsiaTheme="minorEastAsia" w:hAnsi="Arial" w:cs="Arial"/>
          <w:sz w:val="26"/>
          <w:szCs w:val="26"/>
        </w:rPr>
        <w:tab/>
      </w:r>
      <m:oMath>
        <m:r>
          <w:rPr>
            <w:rFonts w:ascii="Cambria Math" w:hAnsi="Arial" w:cs="Arial"/>
            <w:sz w:val="26"/>
            <w:szCs w:val="26"/>
          </w:rPr>
          <m:t>Var</m:t>
        </m:r>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ctrlPr>
              <w:rPr>
                <w:rFonts w:ascii="Cambria Math" w:hAnsi="Cambria Math" w:cs="Arial"/>
                <w:i/>
                <w:sz w:val="26"/>
                <w:szCs w:val="26"/>
              </w:rPr>
            </m:ctrlPr>
          </m:e>
        </m:d>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e>
        </m:d>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r>
          <w:rPr>
            <w:rFonts w:ascii="Cambria Math" w:hAnsi="Arial" w:cs="Arial"/>
            <w:sz w:val="26"/>
            <w:szCs w:val="26"/>
          </w:rPr>
          <m:t>p=</m:t>
        </m:r>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e>
        </m:d>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0m</m:t>
            </m:r>
          </m:sub>
        </m:sSub>
        <m:r>
          <w:rPr>
            <w:rFonts w:ascii="Cambria Math" w:hAnsi="Arial" w:cs="Arial"/>
            <w:sz w:val="26"/>
            <w:szCs w:val="26"/>
          </w:rPr>
          <m:t>p</m:t>
        </m:r>
      </m:oMath>
      <w:r>
        <w:rPr>
          <w:rFonts w:ascii="Arial" w:eastAsiaTheme="minorEastAsia" w:hAnsi="Arial" w:cs="Arial"/>
          <w:sz w:val="26"/>
          <w:szCs w:val="26"/>
        </w:rPr>
        <w:t xml:space="preserve"> </w:t>
      </w:r>
      <w:r>
        <w:rPr>
          <w:rFonts w:ascii="Arial" w:eastAsiaTheme="minorEastAsia" w:hAnsi="Arial" w:cs="Arial"/>
          <w:sz w:val="26"/>
          <w:szCs w:val="26"/>
        </w:rPr>
        <w:tab/>
      </w:r>
      <w:r w:rsidRPr="00D625D2">
        <w:rPr>
          <w:rFonts w:ascii="Arial" w:eastAsiaTheme="minorEastAsia" w:hAnsi="Arial" w:cs="Arial"/>
        </w:rPr>
        <w:t>(6)</w:t>
      </w:r>
    </w:p>
    <w:p w14:paraId="15864AB1" w14:textId="77777777" w:rsidR="00CE5781" w:rsidRPr="00CE5781" w:rsidRDefault="00CE5781" w:rsidP="00CE5781">
      <w:pPr>
        <w:pStyle w:val="Kopfzeile"/>
        <w:tabs>
          <w:tab w:val="clear" w:pos="4536"/>
          <w:tab w:val="clear" w:pos="9072"/>
          <w:tab w:val="left" w:pos="8505"/>
        </w:tabs>
        <w:spacing w:after="120"/>
        <w:rPr>
          <w:rFonts w:ascii="Arial" w:hAnsi="Arial" w:cs="Arial"/>
        </w:rPr>
      </w:pPr>
    </w:p>
    <w:p w14:paraId="5BEC3793" w14:textId="77777777" w:rsidR="00CE5781" w:rsidRDefault="00CE5781" w:rsidP="00CE5781">
      <w:pPr>
        <w:tabs>
          <w:tab w:val="left" w:pos="8505"/>
        </w:tabs>
        <w:spacing w:after="120"/>
        <w:rPr>
          <w:rFonts w:ascii="Arial" w:hAnsi="Arial" w:cs="Arial"/>
        </w:rPr>
      </w:pPr>
      <w:r>
        <w:rPr>
          <w:rFonts w:ascii="Arial" w:hAnsi="Arial" w:cs="Arial"/>
        </w:rPr>
        <w:t>Zwei für die Unsicherheitsfortpflanzung wichtige Größen sind die Brutto- und die Nettozählrate.  Sie müssen auf direkt gemessene Größen zurückgeführt werden:</w:t>
      </w:r>
    </w:p>
    <w:p w14:paraId="101CE2FD" w14:textId="77777777" w:rsidR="00CE5781" w:rsidRPr="00D625D2" w:rsidRDefault="00CE5781" w:rsidP="00CE5781">
      <w:pPr>
        <w:tabs>
          <w:tab w:val="left" w:pos="8505"/>
        </w:tabs>
        <w:spacing w:after="120"/>
        <w:rPr>
          <w:rFonts w:ascii="Arial" w:hAnsi="Arial" w:cs="Arial"/>
        </w:rPr>
      </w:pPr>
      <w:r w:rsidRPr="00CE5781">
        <w:rPr>
          <w:rFonts w:ascii="Arial" w:hAnsi="Arial" w:cs="Arial"/>
          <w:b/>
          <w:bCs/>
        </w:rPr>
        <w:t>Bruttozählrate</w:t>
      </w:r>
      <w:r w:rsidRPr="00D625D2">
        <w:rPr>
          <w:rFonts w:ascii="Arial" w:hAnsi="Arial" w:cs="Arial"/>
        </w:rPr>
        <w:t>:</w:t>
      </w:r>
    </w:p>
    <w:p w14:paraId="3F3CBC8E" w14:textId="77777777" w:rsidR="00CE5781" w:rsidRPr="00076421" w:rsidRDefault="00CE5781" w:rsidP="00CE5781">
      <w:pPr>
        <w:tabs>
          <w:tab w:val="left" w:pos="284"/>
          <w:tab w:val="left" w:pos="8789"/>
        </w:tabs>
        <w:spacing w:after="80"/>
        <w:rPr>
          <w:rFonts w:ascii="Arial" w:hAnsi="Arial" w:cs="Arial"/>
        </w:rPr>
      </w:pPr>
      <w:r w:rsidRPr="00076421">
        <w:rPr>
          <w:rFonts w:ascii="Arial" w:hAnsi="Arial" w:cs="Arial"/>
        </w:rPr>
        <w:tab/>
      </w:r>
      <m:oMath>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rPr>
              <m:t>g</m:t>
            </m:r>
          </m:sub>
        </m:sSub>
        <m:r>
          <w:rPr>
            <w:rFonts w:ascii="Cambria Math" w:hAnsi="Arial" w:cs="Arial"/>
            <w:sz w:val="28"/>
            <w:szCs w:val="28"/>
          </w:rPr>
          <m:t>=</m:t>
        </m:r>
        <m:f>
          <m:fPr>
            <m:ctrlPr>
              <w:rPr>
                <w:rFonts w:ascii="Cambria Math" w:hAnsi="Arial" w:cs="Arial"/>
                <w:i/>
                <w:sz w:val="28"/>
                <w:szCs w:val="28"/>
              </w:rPr>
            </m:ctrlPr>
          </m:fPr>
          <m:num>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g</m:t>
                </m:r>
              </m:sub>
            </m:sSub>
          </m:num>
          <m:den>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den>
        </m:f>
      </m:oMath>
      <w:r w:rsidRPr="00076421">
        <w:rPr>
          <w:rFonts w:ascii="Arial" w:hAnsi="Arial" w:cs="Arial"/>
        </w:rPr>
        <w:t xml:space="preserve"> </w:t>
      </w:r>
      <w:r w:rsidRPr="00076421">
        <w:rPr>
          <w:rFonts w:ascii="Arial" w:hAnsi="Arial" w:cs="Arial"/>
        </w:rPr>
        <w:tab/>
        <w:t>(</w:t>
      </w:r>
      <w:r>
        <w:rPr>
          <w:rFonts w:ascii="Arial" w:hAnsi="Arial" w:cs="Arial"/>
        </w:rPr>
        <w:t>7</w:t>
      </w:r>
      <w:r w:rsidRPr="00076421">
        <w:rPr>
          <w:rFonts w:ascii="Arial" w:hAnsi="Arial" w:cs="Arial"/>
        </w:rPr>
        <w:t>)</w:t>
      </w:r>
    </w:p>
    <w:p w14:paraId="181A79B7" w14:textId="77777777" w:rsidR="00CE5781" w:rsidRPr="00076421" w:rsidRDefault="00CE5781" w:rsidP="00CE5781">
      <w:pPr>
        <w:tabs>
          <w:tab w:val="left" w:pos="284"/>
          <w:tab w:val="left" w:pos="8789"/>
        </w:tabs>
        <w:spacing w:after="80"/>
        <w:rPr>
          <w:rFonts w:ascii="Arial" w:hAnsi="Arial" w:cs="Arial"/>
        </w:rPr>
      </w:pPr>
      <w:r w:rsidRPr="00076421">
        <w:rPr>
          <w:rFonts w:ascii="Arial" w:hAnsi="Arial" w:cs="Arial"/>
        </w:rPr>
        <w:tab/>
      </w:r>
      <m:oMath>
        <m:sSup>
          <m:sSupPr>
            <m:ctrlPr>
              <w:rPr>
                <w:rFonts w:ascii="Cambria Math" w:hAnsi="Arial" w:cs="Arial"/>
                <w:i/>
                <w:sz w:val="28"/>
                <w:szCs w:val="28"/>
              </w:rPr>
            </m:ctrlPr>
          </m:sSupPr>
          <m:e>
            <m:r>
              <w:rPr>
                <w:rFonts w:ascii="Cambria Math" w:hAnsi="Arial" w:cs="Arial"/>
                <w:sz w:val="28"/>
                <w:szCs w:val="28"/>
              </w:rPr>
              <m:t>u</m:t>
            </m:r>
          </m:e>
          <m:sup>
            <m:r>
              <w:rPr>
                <w:rFonts w:ascii="Cambria Math" w:hAnsi="Arial" w:cs="Arial"/>
                <w:sz w:val="28"/>
                <w:szCs w:val="28"/>
              </w:rPr>
              <m:t>2</m:t>
            </m:r>
          </m:sup>
        </m:sSup>
        <m:d>
          <m:dPr>
            <m:ctrlPr>
              <w:rPr>
                <w:rFonts w:ascii="Cambria Math" w:hAnsi="Arial" w:cs="Arial"/>
                <w:i/>
                <w:sz w:val="28"/>
                <w:szCs w:val="28"/>
              </w:rPr>
            </m:ctrlPr>
          </m:dPr>
          <m:e>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rPr>
                  <m:t>g</m:t>
                </m:r>
              </m:sub>
            </m:sSub>
            <m:ctrlPr>
              <w:rPr>
                <w:rFonts w:ascii="Cambria Math" w:hAnsi="Cambria Math" w:cs="Arial"/>
                <w:i/>
                <w:sz w:val="28"/>
                <w:szCs w:val="28"/>
              </w:rPr>
            </m:ctrlPr>
          </m:e>
        </m:d>
        <m:r>
          <w:rPr>
            <w:rFonts w:ascii="Cambria Math" w:hAnsi="Arial" w:cs="Arial"/>
            <w:sz w:val="28"/>
            <w:szCs w:val="28"/>
          </w:rPr>
          <m:t>=</m:t>
        </m:r>
        <m:f>
          <m:fPr>
            <m:ctrlPr>
              <w:rPr>
                <w:rFonts w:ascii="Cambria Math" w:hAnsi="Arial" w:cs="Arial"/>
                <w:i/>
                <w:sz w:val="28"/>
                <w:szCs w:val="28"/>
              </w:rPr>
            </m:ctrlPr>
          </m:fPr>
          <m:num>
            <m:r>
              <w:rPr>
                <w:rFonts w:ascii="Cambria Math" w:hAnsi="Arial" w:cs="Arial"/>
                <w:sz w:val="28"/>
                <w:szCs w:val="28"/>
              </w:rPr>
              <m:t>1</m:t>
            </m:r>
          </m:num>
          <m:den>
            <m:sSubSup>
              <m:sSubSupPr>
                <m:ctrlPr>
                  <w:rPr>
                    <w:rFonts w:ascii="Cambria Math" w:hAnsi="Arial" w:cs="Arial"/>
                    <w:i/>
                    <w:sz w:val="28"/>
                    <w:szCs w:val="28"/>
                  </w:rPr>
                </m:ctrlPr>
              </m:sSubSupPr>
              <m:e>
                <m:r>
                  <w:rPr>
                    <w:rFonts w:ascii="Cambria Math" w:hAnsi="Arial" w:cs="Arial"/>
                    <w:sz w:val="28"/>
                    <w:szCs w:val="28"/>
                  </w:rPr>
                  <m:t>t</m:t>
                </m:r>
              </m:e>
              <m:sub>
                <m:r>
                  <w:rPr>
                    <w:rFonts w:ascii="Cambria Math" w:hAnsi="Arial" w:cs="Arial"/>
                    <w:sz w:val="28"/>
                    <w:szCs w:val="28"/>
                  </w:rPr>
                  <m:t>m</m:t>
                </m:r>
              </m:sub>
              <m:sup>
                <m:r>
                  <w:rPr>
                    <w:rFonts w:ascii="Cambria Math" w:hAnsi="Arial" w:cs="Arial"/>
                    <w:sz w:val="28"/>
                    <w:szCs w:val="28"/>
                  </w:rPr>
                  <m:t>2</m:t>
                </m:r>
              </m:sup>
            </m:sSubSup>
            <m:ctrlPr>
              <w:rPr>
                <w:rFonts w:ascii="Cambria Math" w:hAnsi="Cambria Math" w:cs="Arial"/>
                <w:i/>
                <w:sz w:val="28"/>
                <w:szCs w:val="28"/>
              </w:rPr>
            </m:ctrlPr>
          </m:den>
        </m:f>
        <m:d>
          <m:dPr>
            <m:ctrlPr>
              <w:rPr>
                <w:rFonts w:ascii="Cambria Math" w:hAnsi="Arial" w:cs="Arial"/>
                <w:i/>
                <w:sz w:val="28"/>
                <w:szCs w:val="28"/>
              </w:rPr>
            </m:ctrlPr>
          </m:dPr>
          <m:e>
            <m:sSup>
              <m:sSupPr>
                <m:ctrlPr>
                  <w:rPr>
                    <w:rFonts w:ascii="Cambria Math" w:hAnsi="Arial" w:cs="Arial"/>
                    <w:i/>
                    <w:sz w:val="28"/>
                    <w:szCs w:val="28"/>
                  </w:rPr>
                </m:ctrlPr>
              </m:sSupPr>
              <m:e>
                <m:r>
                  <w:rPr>
                    <w:rFonts w:ascii="Cambria Math" w:hAnsi="Arial" w:cs="Arial"/>
                    <w:sz w:val="28"/>
                    <w:szCs w:val="28"/>
                  </w:rPr>
                  <m:t>u</m:t>
                </m:r>
              </m:e>
              <m:sup>
                <m:r>
                  <w:rPr>
                    <w:rFonts w:ascii="Cambria Math" w:hAnsi="Arial" w:cs="Arial"/>
                    <w:sz w:val="28"/>
                    <w:szCs w:val="28"/>
                  </w:rPr>
                  <m:t>2</m:t>
                </m:r>
              </m:sup>
            </m:sSup>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g</m:t>
                </m:r>
              </m:sub>
            </m:sSub>
            <m:r>
              <w:rPr>
                <w:rFonts w:ascii="Cambria Math" w:hAnsi="Arial" w:cs="Arial"/>
                <w:sz w:val="28"/>
                <w:szCs w:val="28"/>
              </w:rPr>
              <m:t>)</m:t>
            </m:r>
          </m:e>
        </m:d>
        <m:r>
          <w:rPr>
            <w:rFonts w:ascii="Cambria Math" w:hAnsi="Arial" w:cs="Arial"/>
            <w:sz w:val="28"/>
            <w:szCs w:val="28"/>
          </w:rPr>
          <m:t>=</m:t>
        </m:r>
        <m:f>
          <m:fPr>
            <m:ctrlPr>
              <w:rPr>
                <w:rFonts w:ascii="Cambria Math" w:hAnsi="Arial" w:cs="Arial"/>
                <w:i/>
                <w:sz w:val="28"/>
                <w:szCs w:val="28"/>
              </w:rPr>
            </m:ctrlPr>
          </m:fPr>
          <m:num>
            <m:r>
              <w:rPr>
                <w:rFonts w:ascii="Cambria Math" w:hAnsi="Arial" w:cs="Arial"/>
                <w:sz w:val="28"/>
                <w:szCs w:val="28"/>
              </w:rPr>
              <m:t>1</m:t>
            </m:r>
          </m:num>
          <m:den>
            <m:sSubSup>
              <m:sSubSupPr>
                <m:ctrlPr>
                  <w:rPr>
                    <w:rFonts w:ascii="Cambria Math" w:hAnsi="Arial" w:cs="Arial"/>
                    <w:i/>
                    <w:sz w:val="28"/>
                    <w:szCs w:val="28"/>
                  </w:rPr>
                </m:ctrlPr>
              </m:sSubSupPr>
              <m:e>
                <m:r>
                  <w:rPr>
                    <w:rFonts w:ascii="Cambria Math" w:hAnsi="Arial" w:cs="Arial"/>
                    <w:sz w:val="28"/>
                    <w:szCs w:val="28"/>
                  </w:rPr>
                  <m:t>t</m:t>
                </m:r>
              </m:e>
              <m:sub>
                <m:r>
                  <w:rPr>
                    <w:rFonts w:ascii="Cambria Math" w:hAnsi="Arial" w:cs="Arial"/>
                    <w:sz w:val="28"/>
                    <w:szCs w:val="28"/>
                  </w:rPr>
                  <m:t>m</m:t>
                </m:r>
              </m:sub>
              <m:sup>
                <m:r>
                  <w:rPr>
                    <w:rFonts w:ascii="Cambria Math" w:hAnsi="Arial" w:cs="Arial"/>
                    <w:sz w:val="28"/>
                    <w:szCs w:val="28"/>
                  </w:rPr>
                  <m:t>2</m:t>
                </m:r>
              </m:sup>
            </m:sSubSup>
            <m:ctrlPr>
              <w:rPr>
                <w:rFonts w:ascii="Cambria Math" w:hAnsi="Cambria Math" w:cs="Arial"/>
                <w:i/>
                <w:sz w:val="28"/>
                <w:szCs w:val="28"/>
              </w:rPr>
            </m:ctrlPr>
          </m:den>
        </m:f>
        <m:d>
          <m:dPr>
            <m:ctrlPr>
              <w:rPr>
                <w:rFonts w:ascii="Cambria Math" w:hAnsi="Arial" w:cs="Arial"/>
                <w:i/>
                <w:sz w:val="28"/>
                <w:szCs w:val="28"/>
              </w:rPr>
            </m:ctrlPr>
          </m:dPr>
          <m:e>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g</m:t>
                </m:r>
              </m:sub>
            </m:sSub>
            <m:d>
              <m:dPr>
                <m:ctrlPr>
                  <w:rPr>
                    <w:rFonts w:ascii="Cambria Math" w:hAnsi="Arial" w:cs="Arial"/>
                    <w:i/>
                    <w:sz w:val="28"/>
                    <w:szCs w:val="28"/>
                  </w:rPr>
                </m:ctrlPr>
              </m:dPr>
              <m:e>
                <m:r>
                  <w:rPr>
                    <w:rFonts w:ascii="Cambria Math" w:hAnsi="Arial" w:cs="Arial"/>
                    <w:sz w:val="28"/>
                    <w:szCs w:val="28"/>
                  </w:rPr>
                  <m:t>1</m:t>
                </m:r>
                <m:r>
                  <w:rPr>
                    <w:rFonts w:ascii="Cambria Math" w:hAnsi="Arial" w:cs="Arial"/>
                    <w:sz w:val="28"/>
                    <w:szCs w:val="28"/>
                  </w:rPr>
                  <m:t>-</m:t>
                </m:r>
                <m:r>
                  <w:rPr>
                    <w:rFonts w:ascii="Cambria Math" w:hAnsi="Arial" w:cs="Arial"/>
                    <w:sz w:val="28"/>
                    <w:szCs w:val="28"/>
                  </w:rPr>
                  <m:t>p</m:t>
                </m:r>
              </m:e>
            </m:d>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0m</m:t>
                </m:r>
              </m:sub>
            </m:sSub>
            <m:r>
              <w:rPr>
                <w:rFonts w:ascii="Cambria Math" w:hAnsi="Arial" w:cs="Arial"/>
                <w:sz w:val="28"/>
                <w:szCs w:val="28"/>
              </w:rPr>
              <m:t>p</m:t>
            </m:r>
          </m:e>
        </m:d>
        <m:r>
          <w:rPr>
            <w:rFonts w:ascii="Cambria Math" w:hAnsi="Arial" w:cs="Arial"/>
            <w:sz w:val="28"/>
            <w:szCs w:val="28"/>
          </w:rPr>
          <m:t>=</m:t>
        </m:r>
        <m:f>
          <m:fPr>
            <m:ctrlPr>
              <w:rPr>
                <w:rFonts w:ascii="Cambria Math" w:hAnsi="Arial" w:cs="Arial"/>
                <w:i/>
                <w:sz w:val="28"/>
                <w:szCs w:val="28"/>
              </w:rPr>
            </m:ctrlPr>
          </m:fPr>
          <m:num>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rPr>
                  <m:t>g</m:t>
                </m:r>
              </m:sub>
            </m:sSub>
          </m:num>
          <m:den>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den>
        </m:f>
        <m:r>
          <w:rPr>
            <w:rFonts w:ascii="Cambria Math" w:hAnsi="Arial" w:cs="Arial"/>
            <w:sz w:val="28"/>
            <w:szCs w:val="28"/>
          </w:rPr>
          <m:t>(1</m:t>
        </m:r>
        <m:r>
          <w:rPr>
            <w:rFonts w:ascii="Cambria Math" w:hAnsi="Arial" w:cs="Arial"/>
            <w:sz w:val="28"/>
            <w:szCs w:val="28"/>
          </w:rPr>
          <m:t>-</m:t>
        </m:r>
        <m:r>
          <w:rPr>
            <w:rFonts w:ascii="Cambria Math" w:hAnsi="Arial" w:cs="Arial"/>
            <w:sz w:val="28"/>
            <w:szCs w:val="28"/>
          </w:rPr>
          <m:t>p)+</m:t>
        </m:r>
        <m:f>
          <m:fPr>
            <m:ctrlPr>
              <w:rPr>
                <w:rFonts w:ascii="Cambria Math" w:hAnsi="Arial" w:cs="Arial"/>
                <w:i/>
                <w:sz w:val="28"/>
                <w:szCs w:val="28"/>
              </w:rPr>
            </m:ctrlPr>
          </m:fPr>
          <m:num>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rPr>
                  <m:t>0</m:t>
                </m:r>
              </m:sub>
            </m:sSub>
          </m:num>
          <m:den>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den>
        </m:f>
        <m:r>
          <w:rPr>
            <w:rFonts w:ascii="Cambria Math" w:hAnsi="Cambria Math" w:cs="Arial"/>
            <w:sz w:val="28"/>
            <w:szCs w:val="28"/>
          </w:rPr>
          <m:t>p</m:t>
        </m:r>
      </m:oMath>
      <w:r w:rsidRPr="00076421">
        <w:rPr>
          <w:rFonts w:ascii="Arial" w:hAnsi="Arial" w:cs="Arial"/>
        </w:rPr>
        <w:t xml:space="preserve"> </w:t>
      </w:r>
      <w:r w:rsidRPr="00076421">
        <w:rPr>
          <w:rFonts w:ascii="Arial" w:hAnsi="Arial" w:cs="Arial"/>
        </w:rPr>
        <w:tab/>
        <w:t>(</w:t>
      </w:r>
      <w:r>
        <w:rPr>
          <w:rFonts w:ascii="Arial" w:hAnsi="Arial" w:cs="Arial"/>
        </w:rPr>
        <w:t>8</w:t>
      </w:r>
      <w:r w:rsidRPr="00076421">
        <w:rPr>
          <w:rFonts w:ascii="Arial" w:hAnsi="Arial" w:cs="Arial"/>
        </w:rPr>
        <w:t>)</w:t>
      </w:r>
    </w:p>
    <w:p w14:paraId="4ABC2B0F" w14:textId="77777777" w:rsidR="00237268" w:rsidRDefault="00237268" w:rsidP="00B70842">
      <w:pPr>
        <w:tabs>
          <w:tab w:val="left" w:pos="8505"/>
        </w:tabs>
        <w:spacing w:after="120"/>
        <w:rPr>
          <w:rFonts w:ascii="Arial" w:hAnsi="Arial" w:cs="Arial"/>
          <w:b/>
          <w:bCs/>
        </w:rPr>
      </w:pPr>
    </w:p>
    <w:p w14:paraId="2FCCC687" w14:textId="77777777" w:rsidR="00CE5781" w:rsidRPr="00B70842" w:rsidRDefault="00CE5781" w:rsidP="00B70842">
      <w:pPr>
        <w:tabs>
          <w:tab w:val="left" w:pos="8505"/>
        </w:tabs>
        <w:spacing w:after="120"/>
        <w:rPr>
          <w:rFonts w:ascii="Arial" w:hAnsi="Arial" w:cs="Arial"/>
          <w:b/>
          <w:bCs/>
        </w:rPr>
      </w:pPr>
      <w:r w:rsidRPr="00B70842">
        <w:rPr>
          <w:rFonts w:ascii="Arial" w:hAnsi="Arial" w:cs="Arial"/>
          <w:b/>
          <w:bCs/>
        </w:rPr>
        <w:t>Nettozählrate:</w:t>
      </w:r>
    </w:p>
    <w:p w14:paraId="5DE8E7FB" w14:textId="77777777" w:rsidR="00CE5781" w:rsidRPr="00247A8A" w:rsidRDefault="00CE5781" w:rsidP="00CE5781">
      <w:pPr>
        <w:tabs>
          <w:tab w:val="left" w:pos="284"/>
          <w:tab w:val="left" w:pos="8505"/>
        </w:tabs>
        <w:spacing w:before="180" w:after="120"/>
        <w:rPr>
          <w:rFonts w:ascii="Arial" w:eastAsiaTheme="minorEastAsia" w:hAnsi="Arial" w:cs="Arial"/>
          <w:sz w:val="26"/>
          <w:szCs w:val="26"/>
        </w:rPr>
      </w:pPr>
      <w:r>
        <w:rPr>
          <w:rFonts w:ascii="Arial" w:hAnsi="Arial" w:cs="Arial"/>
        </w:rPr>
        <w:t xml:space="preserve"> </w:t>
      </w:r>
      <w:r>
        <w:rPr>
          <w:rFonts w:ascii="Arial" w:hAnsi="Arial" w:cs="Arial"/>
        </w:rPr>
        <w:tab/>
      </w:r>
      <m:oMath>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g</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m:t>
            </m:r>
          </m:sub>
        </m:sSub>
      </m:oMath>
    </w:p>
    <w:p w14:paraId="4B187833" w14:textId="77777777" w:rsidR="00CE5781" w:rsidRPr="00247A8A" w:rsidRDefault="00CE5781" w:rsidP="00CE5781">
      <w:pPr>
        <w:tabs>
          <w:tab w:val="left" w:pos="284"/>
          <w:tab w:val="left" w:pos="8505"/>
        </w:tabs>
        <w:spacing w:before="180" w:after="120"/>
        <w:rPr>
          <w:rFonts w:ascii="Arial" w:hAnsi="Arial" w:cs="Arial"/>
          <w:sz w:val="26"/>
          <w:szCs w:val="26"/>
        </w:rPr>
      </w:pPr>
      <w:r>
        <w:rPr>
          <w:rFonts w:ascii="Arial" w:eastAsiaTheme="minorEastAsia" w:hAnsi="Arial" w:cs="Arial"/>
        </w:rPr>
        <w:t xml:space="preserve"> </w:t>
      </w:r>
      <w:r>
        <w:rPr>
          <w:rFonts w:ascii="Arial" w:eastAsiaTheme="minorEastAsia" w:hAnsi="Arial" w:cs="Arial"/>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m:t>
            </m:r>
          </m:sub>
        </m:sSub>
        <m:r>
          <w:rPr>
            <w:rFonts w:ascii="Cambria Math"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g</m:t>
            </m:r>
          </m:sub>
        </m:sSub>
        <m:r>
          <w:rPr>
            <w:rFonts w:ascii="Cambria Math"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m:t>
            </m:r>
          </m:sub>
        </m:sSub>
        <m:r>
          <w:rPr>
            <w:rFonts w:ascii="Cambria Math" w:hAnsi="Cambria Math" w:cs="Arial"/>
            <w:sz w:val="26"/>
            <w:szCs w:val="26"/>
          </w:rPr>
          <m:t>)=</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g</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Cambria Math" w:cs="Arial"/>
            <w:sz w:val="26"/>
            <w:szCs w:val="26"/>
          </w:rPr>
          <m:t>p+</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0</m:t>
                </m:r>
              </m:sub>
            </m:sSub>
            <m:ctrlPr>
              <w:rPr>
                <w:rFonts w:ascii="Cambria Math" w:hAnsi="Cambria Math" w:cs="Arial"/>
                <w:i/>
                <w:sz w:val="26"/>
                <w:szCs w:val="26"/>
              </w:rPr>
            </m:ctrlPr>
          </m:den>
        </m:f>
        <m:r>
          <w:rPr>
            <w:rFonts w:ascii="Cambria Math" w:hAnsi="Cambria Math" w:cs="Arial"/>
            <w:sz w:val="26"/>
            <w:szCs w:val="26"/>
          </w:rPr>
          <m:t>=</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g</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r>
          <w:rPr>
            <w:rFonts w:ascii="Cambria Math" w:hAnsi="Arial" w:cs="Arial"/>
            <w:sz w:val="26"/>
            <w:szCs w:val="26"/>
          </w:rPr>
          <m:t>(</m:t>
        </m:r>
        <m:f>
          <m:fPr>
            <m:ctrlPr>
              <w:rPr>
                <w:rFonts w:ascii="Cambria Math" w:hAnsi="Arial" w:cs="Arial"/>
                <w:i/>
                <w:sz w:val="26"/>
                <w:szCs w:val="26"/>
              </w:rPr>
            </m:ctrlPr>
          </m:fPr>
          <m:num>
            <m:r>
              <w:rPr>
                <w:rFonts w:ascii="Cambria Math" w:hAnsi="Arial" w:cs="Arial"/>
                <w:sz w:val="26"/>
                <w:szCs w:val="26"/>
              </w:rPr>
              <m:t>p</m:t>
            </m:r>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Arial" w:cs="Arial"/>
            <w:sz w:val="26"/>
            <w:szCs w:val="26"/>
          </w:rPr>
          <m:t>+</m:t>
        </m:r>
        <m:f>
          <m:fPr>
            <m:ctrlPr>
              <w:rPr>
                <w:rFonts w:ascii="Cambria Math" w:hAnsi="Arial" w:cs="Arial"/>
                <w:i/>
                <w:sz w:val="26"/>
                <w:szCs w:val="26"/>
              </w:rPr>
            </m:ctrlPr>
          </m:fPr>
          <m:num>
            <m:r>
              <w:rPr>
                <w:rFonts w:ascii="Cambria Math" w:hAnsi="Arial" w:cs="Arial"/>
                <w:sz w:val="26"/>
                <w:szCs w:val="26"/>
              </w:rPr>
              <m:t>1</m:t>
            </m:r>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0</m:t>
                </m:r>
              </m:sub>
            </m:sSub>
            <m:ctrlPr>
              <w:rPr>
                <w:rFonts w:ascii="Cambria Math" w:hAnsi="Cambria Math" w:cs="Arial"/>
                <w:i/>
                <w:sz w:val="26"/>
                <w:szCs w:val="26"/>
              </w:rPr>
            </m:ctrlPr>
          </m:den>
        </m:f>
        <m:r>
          <w:rPr>
            <w:rFonts w:ascii="Cambria Math" w:hAnsi="Arial" w:cs="Arial"/>
            <w:sz w:val="26"/>
            <w:szCs w:val="26"/>
          </w:rPr>
          <m:t>)</m:t>
        </m:r>
      </m:oMath>
      <w:r w:rsidRPr="00247A8A">
        <w:rPr>
          <w:rFonts w:ascii="Arial" w:hAnsi="Arial" w:cs="Arial"/>
          <w:sz w:val="26"/>
          <w:szCs w:val="26"/>
        </w:rPr>
        <w:t xml:space="preserve"> </w:t>
      </w:r>
    </w:p>
    <w:p w14:paraId="04C82B93" w14:textId="77777777" w:rsidR="00CE5781" w:rsidRPr="00247A8A" w:rsidRDefault="00CE5781" w:rsidP="00CE5781">
      <w:pPr>
        <w:tabs>
          <w:tab w:val="left" w:pos="567"/>
          <w:tab w:val="left" w:pos="8505"/>
        </w:tabs>
        <w:spacing w:before="180" w:after="120"/>
        <w:rPr>
          <w:rFonts w:ascii="Cambria Math" w:hAnsi="Cambria Math"/>
          <w:i/>
        </w:rPr>
      </w:pPr>
      <w:r w:rsidRPr="00662AF1">
        <w:rPr>
          <w:rFonts w:ascii="Arial" w:hAnsi="Arial" w:cs="Arial"/>
        </w:rPr>
        <w:t>Es gilt für</w:t>
      </w:r>
      <w:r>
        <w:rPr>
          <w:rFonts w:ascii="Arial" w:hAnsi="Arial" w:cs="Arial"/>
        </w:rPr>
        <w:t xml:space="preserve"> </w:t>
      </w:r>
      <w:r w:rsidRPr="00662AF1">
        <w:rPr>
          <w:rFonts w:ascii="Arial" w:hAnsi="Arial" w:cs="Arial"/>
        </w:rPr>
        <w:t xml:space="preserve"> </w:t>
      </w:r>
      <m:oMath>
        <m:r>
          <w:rPr>
            <w:rFonts w:ascii="Cambria Math" w:hAnsi="Cambria Math" w:cs="Arial"/>
          </w:rPr>
          <m:t>binomial</m:t>
        </m:r>
        <m:box>
          <m:boxPr>
            <m:opEmu m:val="1"/>
            <m:ctrlPr>
              <w:rPr>
                <w:rFonts w:ascii="Cambria Math" w:hAnsi="Cambria Math" w:cs="Arial"/>
                <w:i/>
              </w:rPr>
            </m:ctrlPr>
          </m:boxPr>
          <m:e>
            <m:groupChr>
              <m:groupChrPr>
                <m:chr m:val="→"/>
                <m:pos m:val="top"/>
                <m:ctrlPr>
                  <w:rPr>
                    <w:rFonts w:ascii="Cambria Math" w:hAnsi="Cambria Math" w:cs="Arial"/>
                    <w:i/>
                  </w:rPr>
                </m:ctrlPr>
              </m:groupChrPr>
              <m:e>
                <m:r>
                  <w:rPr>
                    <w:rFonts w:ascii="Cambria Math" w:hAnsi="Cambria Math" w:cs="Arial"/>
                  </w:rPr>
                  <m:t xml:space="preserve"> </m:t>
                </m:r>
              </m:e>
            </m:groupChr>
          </m:e>
        </m:box>
        <m:r>
          <w:rPr>
            <w:rFonts w:ascii="Cambria Math" w:hAnsi="Cambria Math" w:cs="Arial"/>
          </w:rPr>
          <m:t xml:space="preserve">Poisson≡ </m:t>
        </m:r>
        <m:r>
          <w:rPr>
            <w:rFonts w:ascii="Cambria Math" w:hAnsi="Arial" w:cs="Arial"/>
            <w:sz w:val="24"/>
            <w:szCs w:val="24"/>
          </w:rPr>
          <m:t>p</m:t>
        </m:r>
        <m:r>
          <w:rPr>
            <w:rFonts w:ascii="Cambria Math" w:hAnsi="Arial" w:cs="Arial"/>
            <w:sz w:val="24"/>
            <w:szCs w:val="24"/>
          </w:rPr>
          <m:t>→</m:t>
        </m:r>
        <m:r>
          <w:rPr>
            <w:rFonts w:ascii="Cambria Math" w:hAnsi="Arial" w:cs="Arial"/>
            <w:sz w:val="24"/>
            <w:szCs w:val="24"/>
          </w:rPr>
          <m:t>0</m:t>
        </m:r>
      </m:oMath>
      <w:r w:rsidRPr="00662AF1">
        <w:rPr>
          <w:rFonts w:ascii="Arial" w:hAnsi="Arial" w:cs="Arial"/>
        </w:rPr>
        <w:t xml:space="preserve"> :</w:t>
      </w:r>
      <w:r>
        <w:rPr>
          <w:rFonts w:ascii="Arial" w:hAnsi="Arial" w:cs="Arial"/>
        </w:rPr>
        <w:t xml:space="preserve">   </w:t>
      </w:r>
      <w:r w:rsidRPr="00662AF1">
        <w:rPr>
          <w:rFonts w:ascii="Arial" w:hAnsi="Arial" w:cs="Arial"/>
        </w:rPr>
        <w:t xml:space="preserve"> </w:t>
      </w:r>
      <m:oMath>
        <m:sSup>
          <m:sSupPr>
            <m:ctrlPr>
              <w:rPr>
                <w:rFonts w:ascii="Cambria Math" w:hAnsi="Arial" w:cs="Arial"/>
                <w:i/>
                <w:sz w:val="26"/>
                <w:szCs w:val="26"/>
              </w:rPr>
            </m:ctrlPr>
          </m:sSupPr>
          <m:e>
            <m:r>
              <w:rPr>
                <w:rFonts w:ascii="Cambria Math" w:hAnsi="Arial" w:cs="Arial"/>
                <w:sz w:val="26"/>
                <w:szCs w:val="26"/>
              </w:rPr>
              <m:t>u</m:t>
            </m:r>
          </m:e>
          <m:sup>
            <m:r>
              <w:rPr>
                <w:rFonts w:ascii="Cambria Math" w:hAnsi="Arial" w:cs="Arial"/>
                <w:sz w:val="26"/>
                <w:szCs w:val="26"/>
              </w:rPr>
              <m:t>2</m:t>
            </m:r>
          </m:sup>
        </m:sSup>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g</m:t>
                </m:r>
              </m:sub>
            </m:sSub>
            <m:ctrlPr>
              <w:rPr>
                <w:rFonts w:ascii="Cambria Math" w:hAnsi="Cambria Math" w:cs="Arial"/>
                <w:i/>
                <w:sz w:val="26"/>
                <w:szCs w:val="26"/>
              </w:rPr>
            </m:ctrlPr>
          </m:e>
        </m:d>
        <m:r>
          <w:rPr>
            <w:rFonts w:ascii="Cambria Math" w:hAnsi="Arial" w:cs="Arial"/>
            <w:sz w:val="26"/>
            <w:szCs w:val="26"/>
          </w:rPr>
          <m:t>=</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g</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Cambria Math" w:cs="Arial"/>
            <w:sz w:val="26"/>
            <w:szCs w:val="26"/>
          </w:rPr>
          <m:t>;</m:t>
        </m:r>
        <m:r>
          <w:rPr>
            <w:rFonts w:ascii="Cambria Math" w:hAnsi="Cambria Math"/>
          </w:rPr>
          <m:t xml:space="preserve">      </m:t>
        </m:r>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m:t>
            </m:r>
          </m:sub>
        </m:sSub>
        <m:r>
          <w:rPr>
            <w:rFonts w:ascii="Cambria Math" w:hAnsi="Cambria Math" w:cs="Arial"/>
            <w:sz w:val="26"/>
            <w:szCs w:val="26"/>
          </w:rPr>
          <m:t>)=</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g</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Cambria Math" w:cs="Arial"/>
            <w:sz w:val="26"/>
            <w:szCs w:val="26"/>
          </w:rPr>
          <m:t>+</m:t>
        </m:r>
        <m:f>
          <m:fPr>
            <m:ctrlPr>
              <w:rPr>
                <w:rFonts w:ascii="Cambria Math" w:hAnsi="Arial" w:cs="Arial"/>
                <w:i/>
                <w:sz w:val="26"/>
                <w:szCs w:val="26"/>
              </w:rPr>
            </m:ctrlPr>
          </m:fPr>
          <m:num>
            <m:sSub>
              <m:sSubPr>
                <m:ctrlPr>
                  <w:rPr>
                    <w:rFonts w:ascii="Cambria Math" w:hAnsi="Arial" w:cs="Arial"/>
                    <w:i/>
                    <w:sz w:val="26"/>
                    <w:szCs w:val="26"/>
                  </w:rPr>
                </m:ctrlPr>
              </m:sSubPr>
              <m:e>
                <m:r>
                  <w:rPr>
                    <w:rFonts w:ascii="Cambria Math" w:hAnsi="Arial" w:cs="Arial"/>
                    <w:sz w:val="26"/>
                    <w:szCs w:val="26"/>
                  </w:rPr>
                  <m:t>R</m:t>
                </m:r>
              </m:e>
              <m:sub>
                <m:r>
                  <w:rPr>
                    <w:rFonts w:ascii="Cambria Math" w:hAnsi="Arial" w:cs="Arial"/>
                    <w:sz w:val="26"/>
                    <w:szCs w:val="26"/>
                  </w:rPr>
                  <m:t>0</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0</m:t>
                </m:r>
              </m:sub>
            </m:sSub>
            <m:ctrlPr>
              <w:rPr>
                <w:rFonts w:ascii="Cambria Math" w:hAnsi="Cambria Math" w:cs="Arial"/>
                <w:i/>
                <w:sz w:val="26"/>
                <w:szCs w:val="26"/>
              </w:rPr>
            </m:ctrlPr>
          </m:den>
        </m:f>
      </m:oMath>
    </w:p>
    <w:p w14:paraId="0E3C6139" w14:textId="77777777" w:rsidR="00CE5781" w:rsidRPr="00076421" w:rsidRDefault="00CE5781" w:rsidP="00CE5781">
      <w:pPr>
        <w:spacing w:after="120"/>
        <w:rPr>
          <w:rFonts w:ascii="Arial" w:hAnsi="Arial" w:cs="Arial"/>
          <w:b/>
        </w:rPr>
      </w:pPr>
      <w:r w:rsidRPr="00076421">
        <w:rPr>
          <w:rFonts w:ascii="Arial" w:hAnsi="Arial" w:cs="Arial"/>
          <w:b/>
        </w:rPr>
        <w:t>Zusammenhang zwischen</w:t>
      </w:r>
      <w:r>
        <w:rPr>
          <w:rFonts w:ascii="Arial" w:hAnsi="Arial" w:cs="Arial"/>
          <w:b/>
        </w:rPr>
        <w:t xml:space="preserve"> Aktivität und </w:t>
      </w:r>
      <m:oMath>
        <m:r>
          <m:rPr>
            <m:sty m:val="bi"/>
          </m:rPr>
          <w:rPr>
            <w:rFonts w:ascii="Cambria Math" w:hAnsi="Arial" w:cs="Arial"/>
            <w:sz w:val="24"/>
            <w:szCs w:val="24"/>
          </w:rPr>
          <m:t>N</m:t>
        </m:r>
      </m:oMath>
    </w:p>
    <w:p w14:paraId="3D6A91BD" w14:textId="77777777" w:rsidR="00CE5781" w:rsidRPr="00076421" w:rsidRDefault="00CE5781" w:rsidP="00CE5781">
      <w:pPr>
        <w:spacing w:after="120"/>
        <w:jc w:val="both"/>
        <w:rPr>
          <w:rFonts w:ascii="Arial" w:hAnsi="Arial" w:cs="Arial"/>
        </w:rPr>
      </w:pPr>
      <w:r w:rsidRPr="00076421">
        <w:rPr>
          <w:rFonts w:ascii="Arial" w:hAnsi="Arial" w:cs="Arial"/>
        </w:rPr>
        <w:t xml:space="preserve">Für die bei </w:t>
      </w:r>
      <m:oMath>
        <m:r>
          <w:rPr>
            <w:rFonts w:ascii="Cambria Math" w:hAnsi="Arial" w:cs="Arial"/>
            <w:sz w:val="24"/>
            <w:szCs w:val="24"/>
          </w:rPr>
          <m:t>t=0</m:t>
        </m:r>
      </m:oMath>
      <w:r w:rsidRPr="00076421">
        <w:rPr>
          <w:rFonts w:ascii="Arial" w:hAnsi="Arial" w:cs="Arial"/>
        </w:rPr>
        <w:t xml:space="preserve"> vorliegenden Aktivität </w:t>
      </w:r>
      <m:oMath>
        <m:sSub>
          <m:sSubPr>
            <m:ctrlPr>
              <w:rPr>
                <w:rFonts w:ascii="Cambria Math" w:hAnsi="Arial" w:cs="Arial"/>
                <w:i/>
                <w:sz w:val="24"/>
                <w:szCs w:val="24"/>
              </w:rPr>
            </m:ctrlPr>
          </m:sSubPr>
          <m:e>
            <m:r>
              <w:rPr>
                <w:rFonts w:ascii="Cambria Math" w:hAnsi="Arial" w:cs="Arial"/>
                <w:sz w:val="24"/>
                <w:szCs w:val="24"/>
              </w:rPr>
              <m:t>A</m:t>
            </m:r>
          </m:e>
          <m:sub>
            <m:r>
              <w:rPr>
                <w:rFonts w:ascii="Cambria Math" w:hAnsi="Arial" w:cs="Arial"/>
                <w:sz w:val="24"/>
                <w:szCs w:val="24"/>
              </w:rPr>
              <m:t>0</m:t>
            </m:r>
          </m:sub>
        </m:sSub>
        <m:r>
          <w:rPr>
            <w:rFonts w:ascii="Cambria Math" w:hAnsi="Arial" w:cs="Arial"/>
            <w:sz w:val="24"/>
            <w:szCs w:val="24"/>
          </w:rPr>
          <m:t>=</m:t>
        </m:r>
        <m:r>
          <w:rPr>
            <w:rFonts w:ascii="Cambria Math" w:hAnsi="Arial" w:cs="Arial"/>
            <w:sz w:val="26"/>
            <w:szCs w:val="26"/>
          </w:rPr>
          <m:t>λN</m:t>
        </m:r>
      </m:oMath>
      <w:r>
        <w:rPr>
          <w:rFonts w:ascii="Arial" w:eastAsiaTheme="minorEastAsia" w:hAnsi="Arial" w:cs="Arial"/>
          <w:sz w:val="24"/>
          <w:szCs w:val="24"/>
        </w:rPr>
        <w:t xml:space="preserve"> </w:t>
      </w:r>
      <w:r w:rsidRPr="00076421">
        <w:rPr>
          <w:rFonts w:ascii="Arial" w:hAnsi="Arial" w:cs="Arial"/>
        </w:rPr>
        <w:t xml:space="preserve">wird in der Zeitdauer </w:t>
      </w:r>
      <m:oMath>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oMath>
      <w:r>
        <w:rPr>
          <w:rFonts w:ascii="Arial" w:eastAsiaTheme="minorEastAsia" w:hAnsi="Arial" w:cs="Arial"/>
          <w:sz w:val="24"/>
          <w:szCs w:val="24"/>
        </w:rPr>
        <w:t xml:space="preserve"> </w:t>
      </w:r>
      <w:r w:rsidRPr="00076421">
        <w:rPr>
          <w:rFonts w:ascii="Arial" w:hAnsi="Arial" w:cs="Arial"/>
        </w:rPr>
        <w:t xml:space="preserve">die </w:t>
      </w:r>
      <w:r>
        <w:rPr>
          <w:rFonts w:ascii="Arial" w:hAnsi="Arial" w:cs="Arial"/>
        </w:rPr>
        <w:t xml:space="preserve">allein auf den Beitrag des kurzlebigen Radionuklids verursachte </w:t>
      </w:r>
      <w:r w:rsidRPr="00076421">
        <w:rPr>
          <w:rFonts w:ascii="Arial" w:hAnsi="Arial" w:cs="Arial"/>
        </w:rPr>
        <w:t xml:space="preserve">Impulsanzahl </w:t>
      </w:r>
      <m:oMath>
        <m:r>
          <w:rPr>
            <w:rFonts w:ascii="Cambria Math" w:hAnsi="Arial" w:cs="Arial"/>
            <w:sz w:val="24"/>
            <w:szCs w:val="24"/>
          </w:rPr>
          <m:t>k</m:t>
        </m:r>
      </m:oMath>
      <w:r>
        <w:rPr>
          <w:rFonts w:ascii="Arial" w:eastAsiaTheme="minorEastAsia" w:hAnsi="Arial" w:cs="Arial"/>
        </w:rPr>
        <w:t xml:space="preserve"> </w:t>
      </w:r>
      <w:r w:rsidRPr="00076421">
        <w:rPr>
          <w:rFonts w:ascii="Arial" w:hAnsi="Arial" w:cs="Arial"/>
        </w:rPr>
        <w:t>registriert/nachgewiesen. Dafür gilt:</w:t>
      </w:r>
    </w:p>
    <w:p w14:paraId="3C65C4D2" w14:textId="77777777" w:rsidR="00CE5781" w:rsidRPr="00310870" w:rsidRDefault="00CE5781" w:rsidP="00CE5781">
      <w:pPr>
        <w:tabs>
          <w:tab w:val="left" w:pos="567"/>
          <w:tab w:val="left" w:pos="8789"/>
        </w:tabs>
        <w:spacing w:after="180"/>
        <w:rPr>
          <w:rFonts w:ascii="Arial" w:hAnsi="Arial" w:cs="Arial"/>
          <w:sz w:val="26"/>
          <w:szCs w:val="26"/>
        </w:rPr>
      </w:pPr>
      <w:r w:rsidRPr="00076421">
        <w:rPr>
          <w:rFonts w:ascii="Arial" w:hAnsi="Arial" w:cs="Arial"/>
        </w:rPr>
        <w:tab/>
      </w:r>
      <m:oMath>
        <m:r>
          <w:rPr>
            <w:rFonts w:ascii="Cambria Math" w:hAnsi="Arial" w:cs="Arial"/>
            <w:sz w:val="26"/>
            <w:szCs w:val="26"/>
          </w:rPr>
          <m:t>k=ε</m:t>
        </m:r>
        <m:nary>
          <m:naryPr>
            <m:ctrlPr>
              <w:rPr>
                <w:rFonts w:ascii="Cambria Math" w:hAnsi="Arial" w:cs="Arial"/>
                <w:i/>
                <w:sz w:val="26"/>
                <w:szCs w:val="26"/>
              </w:rPr>
            </m:ctrlPr>
          </m:naryPr>
          <m:sub>
            <m:r>
              <w:rPr>
                <w:rFonts w:ascii="Cambria Math" w:hAnsi="Arial" w:cs="Arial"/>
                <w:sz w:val="26"/>
                <w:szCs w:val="26"/>
              </w:rPr>
              <m:t>0</m:t>
            </m:r>
          </m:sub>
          <m:sup>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sup>
          <m:e>
            <m:sSub>
              <m:sSubPr>
                <m:ctrlPr>
                  <w:rPr>
                    <w:rFonts w:ascii="Cambria Math" w:hAnsi="Arial" w:cs="Arial"/>
                    <w:i/>
                    <w:sz w:val="26"/>
                    <w:szCs w:val="26"/>
                  </w:rPr>
                </m:ctrlPr>
              </m:sSubPr>
              <m:e>
                <m:r>
                  <w:rPr>
                    <w:rFonts w:ascii="Cambria Math" w:hAnsi="Arial" w:cs="Arial"/>
                    <w:sz w:val="26"/>
                    <w:szCs w:val="26"/>
                  </w:rPr>
                  <m:t>A</m:t>
                </m:r>
              </m:e>
              <m:sub>
                <m:r>
                  <w:rPr>
                    <w:rFonts w:ascii="Cambria Math" w:hAnsi="Arial" w:cs="Arial"/>
                    <w:sz w:val="26"/>
                    <w:szCs w:val="26"/>
                  </w:rPr>
                  <m:t>0</m:t>
                </m:r>
              </m:sub>
            </m:sSub>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λt</m:t>
                </m:r>
              </m:sup>
            </m:sSup>
            <m:ctrlPr>
              <w:rPr>
                <w:rFonts w:ascii="Cambria Math" w:hAnsi="Cambria Math" w:cs="Arial"/>
                <w:i/>
                <w:sz w:val="26"/>
                <w:szCs w:val="26"/>
              </w:rPr>
            </m:ctrlPr>
          </m:e>
        </m:nary>
        <m:r>
          <w:rPr>
            <w:rFonts w:ascii="Cambria Math" w:hAnsi="Arial" w:cs="Arial"/>
            <w:sz w:val="26"/>
            <w:szCs w:val="26"/>
          </w:rPr>
          <m:t>dt=ε</m:t>
        </m:r>
        <m:nary>
          <m:naryPr>
            <m:ctrlPr>
              <w:rPr>
                <w:rFonts w:ascii="Cambria Math" w:hAnsi="Arial" w:cs="Arial"/>
                <w:i/>
                <w:sz w:val="26"/>
                <w:szCs w:val="26"/>
              </w:rPr>
            </m:ctrlPr>
          </m:naryPr>
          <m:sub>
            <m:r>
              <w:rPr>
                <w:rFonts w:ascii="Cambria Math" w:hAnsi="Arial" w:cs="Arial"/>
                <w:sz w:val="26"/>
                <w:szCs w:val="26"/>
              </w:rPr>
              <m:t>0</m:t>
            </m:r>
          </m:sub>
          <m:sup>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sup>
          <m:e>
            <m:d>
              <m:dPr>
                <m:ctrlPr>
                  <w:rPr>
                    <w:rFonts w:ascii="Cambria Math" w:hAnsi="Arial" w:cs="Arial"/>
                    <w:i/>
                    <w:sz w:val="26"/>
                    <w:szCs w:val="26"/>
                  </w:rPr>
                </m:ctrlPr>
              </m:dPr>
              <m:e>
                <m:r>
                  <w:rPr>
                    <w:rFonts w:ascii="Cambria Math" w:hAnsi="Arial" w:cs="Arial"/>
                    <w:sz w:val="26"/>
                    <w:szCs w:val="26"/>
                  </w:rPr>
                  <m:t>λN</m:t>
                </m:r>
              </m:e>
            </m:d>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λt</m:t>
                </m:r>
              </m:sup>
            </m:sSup>
            <m:ctrlPr>
              <w:rPr>
                <w:rFonts w:ascii="Cambria Math" w:hAnsi="Cambria Math" w:cs="Arial"/>
                <w:i/>
                <w:sz w:val="26"/>
                <w:szCs w:val="26"/>
              </w:rPr>
            </m:ctrlPr>
          </m:e>
        </m:nary>
        <m:r>
          <w:rPr>
            <w:rFonts w:ascii="Cambria Math" w:hAnsi="Arial" w:cs="Arial"/>
            <w:sz w:val="26"/>
            <w:szCs w:val="26"/>
          </w:rPr>
          <m:t>dt=Nε</m:t>
        </m:r>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sup>
            </m:sSup>
            <m:ctrlPr>
              <w:rPr>
                <w:rFonts w:ascii="Cambria Math" w:hAnsi="Cambria Math" w:cs="Arial"/>
                <w:i/>
                <w:sz w:val="26"/>
                <w:szCs w:val="26"/>
              </w:rPr>
            </m:ctrlPr>
          </m:e>
        </m:d>
        <m:r>
          <w:rPr>
            <w:rFonts w:ascii="Cambria Math" w:hAnsi="Arial" w:cs="Arial"/>
            <w:sz w:val="26"/>
            <w:szCs w:val="26"/>
          </w:rPr>
          <m:t>=Np</m:t>
        </m:r>
      </m:oMath>
      <w:r>
        <w:rPr>
          <w:rFonts w:ascii="Arial" w:eastAsiaTheme="minorEastAsia" w:hAnsi="Arial" w:cs="Arial"/>
          <w:sz w:val="26"/>
          <w:szCs w:val="26"/>
        </w:rPr>
        <w:t xml:space="preserve"> </w:t>
      </w:r>
      <w:r>
        <w:rPr>
          <w:rFonts w:ascii="Arial" w:eastAsiaTheme="minorEastAsia" w:hAnsi="Arial" w:cs="Arial"/>
          <w:sz w:val="26"/>
          <w:szCs w:val="26"/>
        </w:rPr>
        <w:tab/>
      </w:r>
      <w:r w:rsidRPr="001C1C00">
        <w:rPr>
          <w:rFonts w:ascii="Arial" w:hAnsi="Arial" w:cs="Arial"/>
        </w:rPr>
        <w:t>(</w:t>
      </w:r>
      <w:r>
        <w:rPr>
          <w:rFonts w:ascii="Arial" w:hAnsi="Arial" w:cs="Arial"/>
        </w:rPr>
        <w:t>9</w:t>
      </w:r>
      <w:r w:rsidRPr="001C1C00">
        <w:rPr>
          <w:rFonts w:ascii="Arial" w:hAnsi="Arial" w:cs="Arial"/>
        </w:rPr>
        <w:t>)</w:t>
      </w:r>
    </w:p>
    <w:p w14:paraId="273C78DE" w14:textId="77777777" w:rsidR="00CE5781" w:rsidRPr="00076421" w:rsidRDefault="00CE5781" w:rsidP="00CE5781">
      <w:pPr>
        <w:spacing w:after="120"/>
        <w:rPr>
          <w:rFonts w:ascii="Arial" w:hAnsi="Arial" w:cs="Arial"/>
        </w:rPr>
      </w:pPr>
      <w:r w:rsidRPr="00076421">
        <w:rPr>
          <w:rFonts w:ascii="Arial" w:hAnsi="Arial" w:cs="Arial"/>
        </w:rPr>
        <w:t xml:space="preserve">Mit </w:t>
      </w:r>
      <m:oMath>
        <m:sSub>
          <m:sSubPr>
            <m:ctrlPr>
              <w:rPr>
                <w:rFonts w:ascii="Cambria Math" w:hAnsi="Arial" w:cs="Arial"/>
                <w:i/>
                <w:sz w:val="24"/>
                <w:szCs w:val="24"/>
              </w:rPr>
            </m:ctrlPr>
          </m:sSubPr>
          <m:e>
            <m:r>
              <w:rPr>
                <w:rFonts w:ascii="Cambria Math" w:hAnsi="Arial" w:cs="Arial"/>
                <w:sz w:val="24"/>
                <w:szCs w:val="24"/>
              </w:rPr>
              <m:t>R</m:t>
            </m:r>
          </m:e>
          <m:sub>
            <m:r>
              <w:rPr>
                <w:rFonts w:ascii="Cambria Math" w:hAnsi="Arial" w:cs="Arial"/>
                <w:sz w:val="24"/>
                <w:szCs w:val="24"/>
              </w:rPr>
              <m:t>s</m:t>
            </m:r>
          </m:sub>
        </m:sSub>
        <m:r>
          <w:rPr>
            <w:rFonts w:ascii="Cambria Math" w:hAnsi="Arial" w:cs="Arial"/>
            <w:sz w:val="24"/>
            <w:szCs w:val="24"/>
          </w:rPr>
          <m:t>=k/</m:t>
        </m:r>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oMath>
      <w:r w:rsidRPr="00076421">
        <w:rPr>
          <w:rFonts w:ascii="Arial" w:hAnsi="Arial" w:cs="Arial"/>
        </w:rPr>
        <w:t xml:space="preserve"> folgt:</w:t>
      </w:r>
    </w:p>
    <w:p w14:paraId="55F5A88D" w14:textId="77777777" w:rsidR="00CE5781" w:rsidRPr="00076421" w:rsidRDefault="00CE5781" w:rsidP="00CE5781">
      <w:pPr>
        <w:tabs>
          <w:tab w:val="left" w:pos="8789"/>
        </w:tabs>
        <w:spacing w:after="120"/>
        <w:ind w:left="708"/>
        <w:rPr>
          <w:rFonts w:ascii="Arial" w:hAnsi="Arial" w:cs="Arial"/>
        </w:rPr>
      </w:pPr>
      <m:oMath>
        <m:r>
          <w:rPr>
            <w:rFonts w:ascii="Cambria Math" w:hAnsi="Arial" w:cs="Arial"/>
            <w:sz w:val="30"/>
            <w:szCs w:val="30"/>
          </w:rPr>
          <m:t>N=</m:t>
        </m:r>
        <m:f>
          <m:fPr>
            <m:ctrlPr>
              <w:rPr>
                <w:rFonts w:ascii="Cambria Math" w:hAnsi="Arial" w:cs="Arial"/>
                <w:i/>
                <w:sz w:val="30"/>
                <w:szCs w:val="30"/>
              </w:rPr>
            </m:ctrlPr>
          </m:fPr>
          <m:num>
            <m:sSub>
              <m:sSubPr>
                <m:ctrlPr>
                  <w:rPr>
                    <w:rFonts w:ascii="Cambria Math" w:hAnsi="Arial" w:cs="Arial"/>
                    <w:i/>
                    <w:sz w:val="30"/>
                    <w:szCs w:val="30"/>
                  </w:rPr>
                </m:ctrlPr>
              </m:sSubPr>
              <m:e>
                <m:r>
                  <w:rPr>
                    <w:rFonts w:ascii="Cambria Math" w:hAnsi="Arial" w:cs="Arial"/>
                    <w:sz w:val="30"/>
                    <w:szCs w:val="30"/>
                  </w:rPr>
                  <m:t>R</m:t>
                </m:r>
              </m:e>
              <m:sub>
                <m:r>
                  <w:rPr>
                    <w:rFonts w:ascii="Cambria Math" w:hAnsi="Arial" w:cs="Arial"/>
                    <w:sz w:val="30"/>
                    <w:szCs w:val="30"/>
                  </w:rPr>
                  <m:t>s</m:t>
                </m:r>
              </m:sub>
            </m:sSub>
            <m:sSub>
              <m:sSubPr>
                <m:ctrlPr>
                  <w:rPr>
                    <w:rFonts w:ascii="Cambria Math" w:hAnsi="Arial" w:cs="Arial"/>
                    <w:i/>
                    <w:sz w:val="30"/>
                    <w:szCs w:val="30"/>
                  </w:rPr>
                </m:ctrlPr>
              </m:sSubPr>
              <m:e>
                <m:r>
                  <w:rPr>
                    <w:rFonts w:ascii="Cambria Math" w:hAnsi="Arial" w:cs="Arial"/>
                    <w:sz w:val="30"/>
                    <w:szCs w:val="30"/>
                  </w:rPr>
                  <m:t>t</m:t>
                </m:r>
              </m:e>
              <m:sub>
                <m:r>
                  <w:rPr>
                    <w:rFonts w:ascii="Cambria Math" w:hAnsi="Arial" w:cs="Arial"/>
                    <w:sz w:val="30"/>
                    <w:szCs w:val="30"/>
                  </w:rPr>
                  <m:t>m</m:t>
                </m:r>
              </m:sub>
            </m:sSub>
          </m:num>
          <m:den>
            <m:r>
              <w:rPr>
                <w:rFonts w:ascii="Cambria Math" w:hAnsi="Arial" w:cs="Arial"/>
                <w:sz w:val="30"/>
                <w:szCs w:val="30"/>
              </w:rPr>
              <m:t>p</m:t>
            </m:r>
          </m:den>
        </m:f>
      </m:oMath>
      <w:r w:rsidRPr="00076421">
        <w:rPr>
          <w:rFonts w:ascii="Arial" w:hAnsi="Arial" w:cs="Arial"/>
        </w:rPr>
        <w:t xml:space="preserve">      bzw. auch     </w:t>
      </w:r>
      <m:oMath>
        <m:acc>
          <m:accPr>
            <m:chr m:val="̃"/>
            <m:ctrlPr>
              <w:rPr>
                <w:rFonts w:ascii="Cambria Math" w:hAnsi="Arial" w:cs="Arial"/>
                <w:i/>
                <w:sz w:val="30"/>
                <w:szCs w:val="30"/>
              </w:rPr>
            </m:ctrlPr>
          </m:accPr>
          <m:e>
            <m:r>
              <w:rPr>
                <w:rFonts w:ascii="Cambria Math" w:hAnsi="Arial" w:cs="Arial"/>
                <w:sz w:val="30"/>
                <w:szCs w:val="30"/>
              </w:rPr>
              <m:t>N</m:t>
            </m:r>
          </m:e>
        </m:acc>
        <m:r>
          <w:rPr>
            <w:rFonts w:ascii="Cambria Math" w:hAnsi="Arial" w:cs="Arial"/>
            <w:sz w:val="30"/>
            <w:szCs w:val="30"/>
          </w:rPr>
          <m:t>=</m:t>
        </m:r>
        <m:f>
          <m:fPr>
            <m:ctrlPr>
              <w:rPr>
                <w:rFonts w:ascii="Cambria Math" w:hAnsi="Arial" w:cs="Arial"/>
                <w:i/>
                <w:sz w:val="30"/>
                <w:szCs w:val="30"/>
              </w:rPr>
            </m:ctrlPr>
          </m:fPr>
          <m:num>
            <m:d>
              <m:dPr>
                <m:ctrlPr>
                  <w:rPr>
                    <w:rFonts w:ascii="Cambria Math" w:hAnsi="Arial" w:cs="Arial"/>
                    <w:i/>
                    <w:sz w:val="30"/>
                    <w:szCs w:val="30"/>
                  </w:rPr>
                </m:ctrlPr>
              </m:dPr>
              <m:e>
                <m:acc>
                  <m:accPr>
                    <m:chr m:val="̃"/>
                    <m:ctrlPr>
                      <w:rPr>
                        <w:rFonts w:ascii="Cambria Math" w:hAnsi="Arial" w:cs="Arial"/>
                        <w:i/>
                        <w:sz w:val="30"/>
                        <w:szCs w:val="30"/>
                      </w:rPr>
                    </m:ctrlPr>
                  </m:accPr>
                  <m:e>
                    <m:r>
                      <w:rPr>
                        <w:rFonts w:ascii="Cambria Math" w:hAnsi="Arial" w:cs="Arial"/>
                        <w:sz w:val="30"/>
                        <w:szCs w:val="30"/>
                      </w:rPr>
                      <m:t>a</m:t>
                    </m:r>
                  </m:e>
                </m:acc>
                <m:r>
                  <w:rPr>
                    <w:rFonts w:ascii="Cambria Math" w:hAnsi="Arial" w:cs="Arial"/>
                    <w:sz w:val="30"/>
                    <w:szCs w:val="30"/>
                  </w:rPr>
                  <m:t>/w</m:t>
                </m:r>
              </m:e>
            </m:d>
            <m:sSub>
              <m:sSubPr>
                <m:ctrlPr>
                  <w:rPr>
                    <w:rFonts w:ascii="Cambria Math" w:hAnsi="Arial" w:cs="Arial"/>
                    <w:i/>
                    <w:sz w:val="30"/>
                    <w:szCs w:val="30"/>
                  </w:rPr>
                </m:ctrlPr>
              </m:sSubPr>
              <m:e>
                <m:r>
                  <w:rPr>
                    <w:rFonts w:ascii="Cambria Math" w:hAnsi="Arial" w:cs="Arial"/>
                    <w:sz w:val="30"/>
                    <w:szCs w:val="30"/>
                  </w:rPr>
                  <m:t>t</m:t>
                </m:r>
              </m:e>
              <m:sub>
                <m:r>
                  <w:rPr>
                    <w:rFonts w:ascii="Cambria Math" w:hAnsi="Arial" w:cs="Arial"/>
                    <w:sz w:val="30"/>
                    <w:szCs w:val="30"/>
                  </w:rPr>
                  <m:t>m</m:t>
                </m:r>
              </m:sub>
            </m:sSub>
          </m:num>
          <m:den>
            <m:r>
              <w:rPr>
                <w:rFonts w:ascii="Cambria Math" w:hAnsi="Arial" w:cs="Arial"/>
                <w:sz w:val="30"/>
                <w:szCs w:val="30"/>
              </w:rPr>
              <m:t>p</m:t>
            </m:r>
          </m:den>
        </m:f>
      </m:oMath>
      <w:r w:rsidRPr="00076421">
        <w:rPr>
          <w:rFonts w:ascii="Arial" w:hAnsi="Arial" w:cs="Arial"/>
        </w:rPr>
        <w:t xml:space="preserve"> </w:t>
      </w:r>
      <w:r w:rsidRPr="00076421">
        <w:rPr>
          <w:rFonts w:ascii="Arial" w:hAnsi="Arial" w:cs="Arial"/>
        </w:rPr>
        <w:tab/>
        <w:t>(</w:t>
      </w:r>
      <w:r>
        <w:rPr>
          <w:rFonts w:ascii="Arial" w:hAnsi="Arial" w:cs="Arial"/>
        </w:rPr>
        <w:t>10</w:t>
      </w:r>
      <w:r w:rsidRPr="00076421">
        <w:rPr>
          <w:rFonts w:ascii="Arial" w:hAnsi="Arial" w:cs="Arial"/>
        </w:rPr>
        <w:t>)</w:t>
      </w:r>
    </w:p>
    <w:p w14:paraId="4C500323" w14:textId="77777777" w:rsidR="00CE5781" w:rsidRDefault="00CE5781" w:rsidP="00CE5781">
      <w:pPr>
        <w:tabs>
          <w:tab w:val="left" w:pos="8789"/>
        </w:tabs>
        <w:spacing w:after="120"/>
        <w:rPr>
          <w:rFonts w:ascii="Arial" w:eastAsiaTheme="minorEastAsia" w:hAnsi="Arial" w:cs="Arial"/>
        </w:rPr>
      </w:pPr>
      <w:r>
        <w:rPr>
          <w:rFonts w:ascii="Arial" w:hAnsi="Arial" w:cs="Arial"/>
        </w:rPr>
        <w:t xml:space="preserve">Aus dem Ausdruck für die Zählrate </w:t>
      </w:r>
      <m:oMath>
        <m:sSub>
          <m:sSubPr>
            <m:ctrlPr>
              <w:rPr>
                <w:rFonts w:ascii="Cambria Math" w:hAnsi="Cambria Math" w:cs="Arial"/>
                <w:i/>
              </w:rPr>
            </m:ctrlPr>
          </m:sSubPr>
          <m:e>
            <m:r>
              <w:rPr>
                <w:rFonts w:ascii="Cambria Math" w:hAnsi="Cambria Math" w:cs="Arial"/>
              </w:rPr>
              <m:t>R</m:t>
            </m:r>
          </m:e>
          <m:sub>
            <m:r>
              <w:rPr>
                <w:rFonts w:ascii="Cambria Math" w:hAnsi="Cambria Math" w:cs="Arial"/>
              </w:rPr>
              <m:t>s</m:t>
            </m:r>
          </m:sub>
        </m:sSub>
      </m:oMath>
      <w:r>
        <w:rPr>
          <w:rFonts w:ascii="Arial" w:eastAsiaTheme="minorEastAsia" w:hAnsi="Arial" w:cs="Arial"/>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1" w:type="dxa"/>
          <w:right w:w="51" w:type="dxa"/>
        </w:tblCellMar>
        <w:tblLook w:val="04A0" w:firstRow="1" w:lastRow="0" w:firstColumn="1" w:lastColumn="0" w:noHBand="0" w:noVBand="1"/>
      </w:tblPr>
      <w:tblGrid>
        <w:gridCol w:w="284"/>
        <w:gridCol w:w="5812"/>
        <w:gridCol w:w="3118"/>
      </w:tblGrid>
      <w:tr w:rsidR="00CE5781" w14:paraId="0F831622" w14:textId="77777777" w:rsidTr="00104319">
        <w:tc>
          <w:tcPr>
            <w:tcW w:w="284" w:type="dxa"/>
          </w:tcPr>
          <w:p w14:paraId="34952E5B" w14:textId="77777777" w:rsidR="00CE5781" w:rsidRPr="00FA7ECB" w:rsidRDefault="00CE5781" w:rsidP="00104319">
            <w:pPr>
              <w:tabs>
                <w:tab w:val="left" w:pos="426"/>
                <w:tab w:val="left" w:pos="1701"/>
              </w:tabs>
              <w:spacing w:after="120"/>
              <w:rPr>
                <w:rFonts w:ascii="Arial" w:hAnsi="Arial" w:cs="Arial"/>
              </w:rPr>
            </w:pPr>
          </w:p>
        </w:tc>
        <w:tc>
          <w:tcPr>
            <w:tcW w:w="5812" w:type="dxa"/>
          </w:tcPr>
          <w:p w14:paraId="5A202E53" w14:textId="77777777" w:rsidR="00CE5781" w:rsidRPr="00827A79" w:rsidRDefault="00000000" w:rsidP="00104319">
            <w:pPr>
              <w:pStyle w:val="Kopfzeile"/>
              <w:tabs>
                <w:tab w:val="clear" w:pos="4536"/>
                <w:tab w:val="clear" w:pos="9072"/>
                <w:tab w:val="left" w:pos="426"/>
                <w:tab w:val="left" w:pos="1701"/>
              </w:tabs>
              <w:spacing w:after="120"/>
              <w:rPr>
                <w:rFonts w:ascii="Arial" w:hAnsi="Arial" w:cs="Arial"/>
                <w:lang w:val="fr-FR"/>
              </w:rPr>
            </w:pPr>
            <m:oMathPara>
              <m:oMath>
                <m:f>
                  <m:fPr>
                    <m:ctrlPr>
                      <w:rPr>
                        <w:rFonts w:ascii="Cambria Math" w:hAnsi="Arial" w:cs="Arial"/>
                        <w:i/>
                        <w:sz w:val="26"/>
                        <w:szCs w:val="26"/>
                      </w:rPr>
                    </m:ctrlPr>
                  </m:fPr>
                  <m:num>
                    <m:r>
                      <w:rPr>
                        <w:rFonts w:ascii="Cambria Math" w:hAnsi="Arial" w:cs="Arial"/>
                        <w:sz w:val="26"/>
                        <w:szCs w:val="26"/>
                      </w:rPr>
                      <m:t>k</m:t>
                    </m:r>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r>
                  <w:rPr>
                    <w:rFonts w:ascii="Cambria Math" w:hAnsi="Arial" w:cs="Arial"/>
                    <w:sz w:val="26"/>
                    <w:szCs w:val="26"/>
                  </w:rPr>
                  <m:t>=</m:t>
                </m:r>
                <m:f>
                  <m:fPr>
                    <m:ctrlPr>
                      <w:rPr>
                        <w:rFonts w:ascii="Cambria Math" w:hAnsi="Arial" w:cs="Arial"/>
                        <w:i/>
                        <w:sz w:val="26"/>
                        <w:szCs w:val="26"/>
                      </w:rPr>
                    </m:ctrlPr>
                  </m:fPr>
                  <m:num>
                    <m:r>
                      <w:rPr>
                        <w:rFonts w:ascii="Cambria Math" w:hAnsi="Arial" w:cs="Arial"/>
                        <w:sz w:val="26"/>
                        <w:szCs w:val="26"/>
                      </w:rPr>
                      <m:t>ε</m:t>
                    </m:r>
                    <m:sSub>
                      <m:sSubPr>
                        <m:ctrlPr>
                          <w:rPr>
                            <w:rFonts w:ascii="Cambria Math" w:hAnsi="Arial" w:cs="Arial"/>
                            <w:i/>
                            <w:sz w:val="26"/>
                            <w:szCs w:val="26"/>
                          </w:rPr>
                        </m:ctrlPr>
                      </m:sSubPr>
                      <m:e>
                        <m:r>
                          <w:rPr>
                            <w:rFonts w:ascii="Cambria Math" w:hAnsi="Arial" w:cs="Arial"/>
                            <w:sz w:val="26"/>
                            <w:szCs w:val="26"/>
                          </w:rPr>
                          <m:t>A</m:t>
                        </m:r>
                      </m:e>
                      <m:sub>
                        <m:r>
                          <w:rPr>
                            <w:rFonts w:ascii="Cambria Math" w:hAnsi="Arial" w:cs="Arial"/>
                            <w:sz w:val="26"/>
                            <w:szCs w:val="26"/>
                          </w:rPr>
                          <m:t>0</m:t>
                        </m:r>
                      </m:sub>
                    </m:sSub>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nary>
                  <m:naryPr>
                    <m:ctrlPr>
                      <w:rPr>
                        <w:rFonts w:ascii="Cambria Math" w:hAnsi="Arial" w:cs="Arial"/>
                        <w:i/>
                        <w:sz w:val="26"/>
                        <w:szCs w:val="26"/>
                      </w:rPr>
                    </m:ctrlPr>
                  </m:naryPr>
                  <m:sub>
                    <m:r>
                      <w:rPr>
                        <w:rFonts w:ascii="Cambria Math" w:hAnsi="Arial" w:cs="Arial"/>
                        <w:sz w:val="26"/>
                        <w:szCs w:val="26"/>
                      </w:rPr>
                      <m:t>0</m:t>
                    </m:r>
                  </m:sub>
                  <m:sup>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sup>
                  <m:e>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λt</m:t>
                        </m:r>
                      </m:sup>
                    </m:sSup>
                    <m:ctrlPr>
                      <w:rPr>
                        <w:rFonts w:ascii="Cambria Math" w:hAnsi="Cambria Math" w:cs="Arial"/>
                        <w:i/>
                        <w:sz w:val="26"/>
                        <w:szCs w:val="26"/>
                      </w:rPr>
                    </m:ctrlPr>
                  </m:e>
                </m:nary>
                <m:r>
                  <w:rPr>
                    <w:rFonts w:ascii="Cambria Math" w:hAnsi="Arial" w:cs="Arial"/>
                    <w:sz w:val="26"/>
                    <w:szCs w:val="26"/>
                  </w:rPr>
                  <m:t>dt=ε</m:t>
                </m:r>
                <m:sSub>
                  <m:sSubPr>
                    <m:ctrlPr>
                      <w:rPr>
                        <w:rFonts w:ascii="Cambria Math" w:hAnsi="Arial" w:cs="Arial"/>
                        <w:i/>
                        <w:sz w:val="26"/>
                        <w:szCs w:val="26"/>
                      </w:rPr>
                    </m:ctrlPr>
                  </m:sSubPr>
                  <m:e>
                    <m:r>
                      <w:rPr>
                        <w:rFonts w:ascii="Cambria Math" w:hAnsi="Arial" w:cs="Arial"/>
                        <w:sz w:val="26"/>
                        <w:szCs w:val="26"/>
                      </w:rPr>
                      <m:t>A</m:t>
                    </m:r>
                  </m:e>
                  <m:sub>
                    <m:r>
                      <w:rPr>
                        <w:rFonts w:ascii="Cambria Math" w:hAnsi="Arial" w:cs="Arial"/>
                        <w:sz w:val="26"/>
                        <w:szCs w:val="26"/>
                      </w:rPr>
                      <m:t>0</m:t>
                    </m:r>
                  </m:sub>
                </m:sSub>
                <m:f>
                  <m:fPr>
                    <m:ctrlPr>
                      <w:rPr>
                        <w:rFonts w:ascii="Cambria Math" w:hAnsi="Arial" w:cs="Arial"/>
                        <w:i/>
                        <w:sz w:val="26"/>
                        <w:szCs w:val="26"/>
                      </w:rPr>
                    </m:ctrlPr>
                  </m:fPr>
                  <m:num>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sup>
                        </m:sSup>
                        <m:ctrlPr>
                          <w:rPr>
                            <w:rFonts w:ascii="Cambria Math" w:hAnsi="Cambria Math" w:cs="Arial"/>
                            <w:i/>
                            <w:sz w:val="26"/>
                            <w:szCs w:val="26"/>
                          </w:rPr>
                        </m:ctrlPr>
                      </m:e>
                    </m:d>
                  </m:num>
                  <m:den>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oMath>
            </m:oMathPara>
          </w:p>
        </w:tc>
        <w:tc>
          <w:tcPr>
            <w:tcW w:w="3118" w:type="dxa"/>
            <w:vAlign w:val="center"/>
          </w:tcPr>
          <w:p w14:paraId="1F9E1B1E" w14:textId="77777777" w:rsidR="00CE5781" w:rsidRPr="001C1C00" w:rsidRDefault="00CE5781" w:rsidP="00104319">
            <w:pPr>
              <w:pStyle w:val="Kopfzeile"/>
              <w:tabs>
                <w:tab w:val="clear" w:pos="4536"/>
                <w:tab w:val="clear" w:pos="9072"/>
                <w:tab w:val="left" w:pos="426"/>
                <w:tab w:val="left" w:pos="1701"/>
              </w:tabs>
              <w:spacing w:after="120"/>
              <w:jc w:val="right"/>
              <w:rPr>
                <w:rFonts w:ascii="Arial" w:hAnsi="Arial" w:cs="Arial"/>
                <w:lang w:val="fr-FR"/>
              </w:rPr>
            </w:pPr>
            <w:r w:rsidRPr="001C1C00">
              <w:rPr>
                <w:rFonts w:ascii="Arial" w:hAnsi="Arial" w:cs="Arial"/>
                <w:lang w:val="fr-FR"/>
              </w:rPr>
              <w:t>(</w:t>
            </w:r>
            <w:r>
              <w:rPr>
                <w:rFonts w:ascii="Arial" w:hAnsi="Arial" w:cs="Arial"/>
                <w:lang w:val="fr-FR"/>
              </w:rPr>
              <w:t>11</w:t>
            </w:r>
            <w:r w:rsidRPr="001C1C00">
              <w:rPr>
                <w:rFonts w:ascii="Arial" w:hAnsi="Arial" w:cs="Arial"/>
                <w:lang w:val="fr-FR"/>
              </w:rPr>
              <w:t>)</w:t>
            </w:r>
          </w:p>
        </w:tc>
      </w:tr>
    </w:tbl>
    <w:p w14:paraId="32F4CDBA" w14:textId="77777777" w:rsidR="00CE5781" w:rsidRDefault="00CE5781" w:rsidP="00CE5781">
      <w:pPr>
        <w:tabs>
          <w:tab w:val="left" w:pos="8789"/>
        </w:tabs>
        <w:spacing w:after="120"/>
        <w:rPr>
          <w:rFonts w:ascii="Arial" w:eastAsiaTheme="minorEastAsia" w:hAnsi="Arial" w:cs="Arial"/>
        </w:rPr>
      </w:pPr>
    </w:p>
    <w:p w14:paraId="748514F6" w14:textId="77777777" w:rsidR="00CE5781" w:rsidRPr="00AC4962" w:rsidRDefault="00CE5781" w:rsidP="00CE5781">
      <w:pPr>
        <w:rPr>
          <w:rFonts w:ascii="Arial" w:hAnsi="Arial" w:cs="Arial"/>
        </w:rPr>
      </w:pPr>
      <w:r w:rsidRPr="00AC4962">
        <w:rPr>
          <w:rFonts w:ascii="Arial" w:hAnsi="Arial" w:cs="Arial"/>
        </w:rPr>
        <w:t xml:space="preserve">folgt </w:t>
      </w:r>
      <m:oMath>
        <m:sSub>
          <m:sSubPr>
            <m:ctrlPr>
              <w:rPr>
                <w:rFonts w:ascii="Cambria Math" w:hAnsi="Arial" w:cs="Arial"/>
                <w:i/>
                <w:sz w:val="24"/>
                <w:szCs w:val="24"/>
              </w:rPr>
            </m:ctrlPr>
          </m:sSubPr>
          <m:e>
            <m:r>
              <w:rPr>
                <w:rFonts w:ascii="Cambria Math" w:hAnsi="Arial" w:cs="Arial"/>
                <w:sz w:val="24"/>
                <w:szCs w:val="24"/>
              </w:rPr>
              <m:t>A</m:t>
            </m:r>
          </m:e>
          <m:sub>
            <m:r>
              <w:rPr>
                <w:rFonts w:ascii="Cambria Math" w:hAnsi="Arial" w:cs="Arial"/>
                <w:sz w:val="24"/>
                <w:szCs w:val="24"/>
              </w:rPr>
              <m:t>0</m:t>
            </m:r>
          </m:sub>
        </m:sSub>
      </m:oMath>
      <w:r w:rsidRPr="00AC4962">
        <w:rPr>
          <w:rFonts w:ascii="Arial" w:hAnsi="Arial" w:cs="Arial"/>
        </w:rPr>
        <w:t xml:space="preserve"> </w:t>
      </w:r>
      <w:r w:rsidR="00AC4962" w:rsidRPr="00AC4962">
        <w:rPr>
          <w:rFonts w:ascii="Arial" w:eastAsiaTheme="minorEastAsia" w:hAnsi="Arial" w:cs="Arial"/>
        </w:rPr>
        <w:t>(</w:t>
      </w:r>
      <m:oMath>
        <m:sSub>
          <m:sSubPr>
            <m:ctrlPr>
              <w:rPr>
                <w:rFonts w:ascii="Cambria Math" w:hAnsi="Arial" w:cs="Arial"/>
                <w:i/>
                <w:sz w:val="26"/>
                <w:szCs w:val="26"/>
              </w:rPr>
            </m:ctrlPr>
          </m:sSubPr>
          <m:e>
            <m:r>
              <w:rPr>
                <w:rFonts w:ascii="Cambria Math" w:hAnsi="Arial" w:cs="Arial"/>
                <w:sz w:val="26"/>
                <w:szCs w:val="26"/>
              </w:rPr>
              <m:t>f</m:t>
            </m:r>
          </m:e>
          <m:sub>
            <m:r>
              <w:rPr>
                <w:rFonts w:ascii="Cambria Math" w:hAnsi="Arial" w:cs="Arial"/>
                <w:sz w:val="26"/>
                <w:szCs w:val="26"/>
              </w:rPr>
              <m:t>3</m:t>
            </m:r>
          </m:sub>
        </m:sSub>
      </m:oMath>
      <w:r w:rsidR="00AC4962" w:rsidRPr="00AC4962">
        <w:rPr>
          <w:rFonts w:ascii="Arial" w:eastAsiaTheme="minorEastAsia" w:hAnsi="Arial" w:cs="Arial"/>
          <w:sz w:val="26"/>
          <w:szCs w:val="26"/>
        </w:rPr>
        <w:t xml:space="preserve"> </w:t>
      </w:r>
      <w:r w:rsidR="00AC4962" w:rsidRPr="00AC4962">
        <w:rPr>
          <w:rFonts w:ascii="Arial" w:eastAsiaTheme="minorEastAsia" w:hAnsi="Arial" w:cs="Arial"/>
        </w:rPr>
        <w:t>ist die Korrektion für den Zerfall während der</w:t>
      </w:r>
      <w:r w:rsidR="00AC4962">
        <w:rPr>
          <w:rFonts w:ascii="Arial" w:eastAsiaTheme="minorEastAsia" w:hAnsi="Arial" w:cs="Arial"/>
        </w:rPr>
        <w:t xml:space="preserve"> Messung</w:t>
      </w:r>
      <w:r w:rsidR="00AC4962" w:rsidRPr="00AC4962">
        <w:rPr>
          <w:rFonts w:ascii="Arial" w:eastAsiaTheme="minorEastAsia" w:hAnsi="Arial" w:cs="Arial"/>
        </w:rPr>
        <w:t>)</w:t>
      </w:r>
      <w:r w:rsidRPr="00AC4962">
        <w:rPr>
          <w:rFonts w:ascii="Arial" w:hAnsi="Arial" w:cs="Arial"/>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1" w:type="dxa"/>
          <w:right w:w="51" w:type="dxa"/>
        </w:tblCellMar>
        <w:tblLook w:val="04A0" w:firstRow="1" w:lastRow="0" w:firstColumn="1" w:lastColumn="0" w:noHBand="0" w:noVBand="1"/>
      </w:tblPr>
      <w:tblGrid>
        <w:gridCol w:w="284"/>
        <w:gridCol w:w="6662"/>
        <w:gridCol w:w="2268"/>
      </w:tblGrid>
      <w:tr w:rsidR="00CE5781" w14:paraId="73567F4B" w14:textId="77777777" w:rsidTr="00104319">
        <w:tc>
          <w:tcPr>
            <w:tcW w:w="284" w:type="dxa"/>
          </w:tcPr>
          <w:p w14:paraId="30820AA5" w14:textId="77777777" w:rsidR="00CE5781" w:rsidRPr="00AC4962" w:rsidRDefault="00CE5781" w:rsidP="00104319">
            <w:pPr>
              <w:tabs>
                <w:tab w:val="left" w:pos="426"/>
                <w:tab w:val="left" w:pos="1701"/>
              </w:tabs>
              <w:spacing w:after="120"/>
              <w:rPr>
                <w:rFonts w:ascii="Arial" w:hAnsi="Arial" w:cs="Arial"/>
              </w:rPr>
            </w:pPr>
          </w:p>
        </w:tc>
        <w:tc>
          <w:tcPr>
            <w:tcW w:w="6662" w:type="dxa"/>
          </w:tcPr>
          <w:p w14:paraId="07DF175D" w14:textId="77777777" w:rsidR="00CE5781" w:rsidRPr="00D625D2" w:rsidRDefault="00000000" w:rsidP="00104319">
            <w:pPr>
              <w:pStyle w:val="Kopfzeile"/>
              <w:tabs>
                <w:tab w:val="clear" w:pos="4536"/>
                <w:tab w:val="clear" w:pos="9072"/>
                <w:tab w:val="left" w:pos="426"/>
                <w:tab w:val="left" w:pos="1701"/>
              </w:tabs>
              <w:spacing w:after="120"/>
              <w:rPr>
                <w:rFonts w:ascii="Arial" w:hAnsi="Arial" w:cs="Arial"/>
              </w:rPr>
            </w:pPr>
            <m:oMathPara>
              <m:oMath>
                <m:sSub>
                  <m:sSubPr>
                    <m:ctrlPr>
                      <w:rPr>
                        <w:rFonts w:ascii="Cambria Math" w:hAnsi="Arial" w:cs="Arial"/>
                        <w:i/>
                        <w:sz w:val="26"/>
                        <w:szCs w:val="26"/>
                      </w:rPr>
                    </m:ctrlPr>
                  </m:sSubPr>
                  <m:e>
                    <m:r>
                      <w:rPr>
                        <w:rFonts w:ascii="Cambria Math" w:hAnsi="Arial" w:cs="Arial"/>
                        <w:sz w:val="26"/>
                        <w:szCs w:val="26"/>
                      </w:rPr>
                      <m:t>A</m:t>
                    </m:r>
                  </m:e>
                  <m:sub>
                    <m:r>
                      <w:rPr>
                        <w:rFonts w:ascii="Cambria Math" w:hAnsi="Arial" w:cs="Arial"/>
                        <w:sz w:val="26"/>
                        <w:szCs w:val="26"/>
                      </w:rPr>
                      <m:t>0</m:t>
                    </m:r>
                  </m:sub>
                </m:sSub>
                <m:r>
                  <w:rPr>
                    <w:rFonts w:ascii="Cambria Math" w:hAnsi="Arial" w:cs="Arial"/>
                    <w:sz w:val="26"/>
                    <w:szCs w:val="26"/>
                  </w:rPr>
                  <m:t>=</m:t>
                </m:r>
                <m:f>
                  <m:fPr>
                    <m:ctrlPr>
                      <w:rPr>
                        <w:rFonts w:ascii="Cambria Math" w:hAnsi="Arial" w:cs="Arial"/>
                        <w:i/>
                        <w:sz w:val="26"/>
                        <w:szCs w:val="26"/>
                      </w:rPr>
                    </m:ctrlPr>
                  </m:fPr>
                  <m:num>
                    <m:r>
                      <w:rPr>
                        <w:rFonts w:ascii="Cambria Math" w:hAnsi="Arial" w:cs="Arial"/>
                        <w:sz w:val="26"/>
                        <w:szCs w:val="26"/>
                      </w:rPr>
                      <m:t>k</m:t>
                    </m:r>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f>
                  <m:fPr>
                    <m:ctrlPr>
                      <w:rPr>
                        <w:rFonts w:ascii="Cambria Math" w:hAnsi="Arial" w:cs="Arial"/>
                        <w:i/>
                        <w:sz w:val="26"/>
                        <w:szCs w:val="26"/>
                      </w:rPr>
                    </m:ctrlPr>
                  </m:fPr>
                  <m:num>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num>
                  <m:den>
                    <m:r>
                      <w:rPr>
                        <w:rFonts w:ascii="Cambria Math" w:hAnsi="Arial" w:cs="Arial"/>
                        <w:sz w:val="26"/>
                        <w:szCs w:val="26"/>
                      </w:rPr>
                      <m:t>ε</m:t>
                    </m:r>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sup>
                        </m:sSup>
                        <m:ctrlPr>
                          <w:rPr>
                            <w:rFonts w:ascii="Cambria Math" w:hAnsi="Cambria Math" w:cs="Arial"/>
                            <w:i/>
                            <w:sz w:val="26"/>
                            <w:szCs w:val="26"/>
                          </w:rPr>
                        </m:ctrlPr>
                      </m:e>
                    </m:d>
                    <m:ctrlPr>
                      <w:rPr>
                        <w:rFonts w:ascii="Cambria Math" w:hAnsi="Cambria Math" w:cs="Arial"/>
                        <w:i/>
                        <w:sz w:val="26"/>
                        <w:szCs w:val="26"/>
                      </w:rPr>
                    </m:ctrlPr>
                  </m:den>
                </m:f>
                <m:r>
                  <w:rPr>
                    <w:rFonts w:ascii="Cambria Math" w:hAnsi="Arial" w:cs="Arial"/>
                    <w:sz w:val="26"/>
                    <w:szCs w:val="26"/>
                  </w:rPr>
                  <m:t>=</m:t>
                </m:r>
                <m:f>
                  <m:fPr>
                    <m:ctrlPr>
                      <w:rPr>
                        <w:rFonts w:ascii="Cambria Math" w:hAnsi="Arial" w:cs="Arial"/>
                        <w:i/>
                        <w:sz w:val="26"/>
                        <w:szCs w:val="26"/>
                      </w:rPr>
                    </m:ctrlPr>
                  </m:fPr>
                  <m:num>
                    <m:r>
                      <w:rPr>
                        <w:rFonts w:ascii="Cambria Math" w:hAnsi="Arial" w:cs="Arial"/>
                        <w:sz w:val="26"/>
                        <w:szCs w:val="26"/>
                      </w:rPr>
                      <m:t>k</m:t>
                    </m:r>
                  </m:num>
                  <m:den>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den>
                </m:f>
                <m:f>
                  <m:fPr>
                    <m:ctrlPr>
                      <w:rPr>
                        <w:rFonts w:ascii="Cambria Math" w:hAnsi="Arial" w:cs="Arial"/>
                        <w:i/>
                        <w:sz w:val="26"/>
                        <w:szCs w:val="26"/>
                      </w:rPr>
                    </m:ctrlPr>
                  </m:fPr>
                  <m:num>
                    <m:r>
                      <w:rPr>
                        <w:rFonts w:ascii="Cambria Math" w:hAnsi="Arial" w:cs="Arial"/>
                        <w:sz w:val="26"/>
                        <w:szCs w:val="26"/>
                      </w:rPr>
                      <m:t>1</m:t>
                    </m:r>
                  </m:num>
                  <m:den>
                    <m:r>
                      <w:rPr>
                        <w:rFonts w:ascii="Cambria Math" w:hAnsi="Arial" w:cs="Arial"/>
                        <w:sz w:val="26"/>
                        <w:szCs w:val="26"/>
                      </w:rPr>
                      <m:t>ε</m:t>
                    </m:r>
                    <m:ctrlPr>
                      <w:rPr>
                        <w:rFonts w:ascii="Cambria Math" w:hAnsi="Cambria Math" w:cs="Arial"/>
                        <w:i/>
                        <w:sz w:val="26"/>
                        <w:szCs w:val="26"/>
                      </w:rPr>
                    </m:ctrlPr>
                  </m:den>
                </m:f>
                <m:f>
                  <m:fPr>
                    <m:ctrlPr>
                      <w:rPr>
                        <w:rFonts w:ascii="Cambria Math" w:hAnsi="Arial" w:cs="Arial"/>
                        <w:i/>
                        <w:sz w:val="26"/>
                        <w:szCs w:val="26"/>
                      </w:rPr>
                    </m:ctrlPr>
                  </m:fPr>
                  <m:num>
                    <m:r>
                      <w:rPr>
                        <w:rFonts w:ascii="Cambria Math" w:hAnsi="Arial" w:cs="Arial"/>
                        <w:sz w:val="26"/>
                        <w:szCs w:val="26"/>
                      </w:rPr>
                      <m:t>1</m:t>
                    </m:r>
                  </m:num>
                  <m:den>
                    <m:sSub>
                      <m:sSubPr>
                        <m:ctrlPr>
                          <w:rPr>
                            <w:rFonts w:ascii="Cambria Math" w:hAnsi="Arial" w:cs="Arial"/>
                            <w:i/>
                            <w:sz w:val="26"/>
                            <w:szCs w:val="26"/>
                          </w:rPr>
                        </m:ctrlPr>
                      </m:sSubPr>
                      <m:e>
                        <m:r>
                          <w:rPr>
                            <w:rFonts w:ascii="Cambria Math" w:hAnsi="Arial" w:cs="Arial"/>
                            <w:sz w:val="26"/>
                            <w:szCs w:val="26"/>
                          </w:rPr>
                          <m:t>f</m:t>
                        </m:r>
                      </m:e>
                      <m:sub>
                        <m:r>
                          <w:rPr>
                            <w:rFonts w:ascii="Cambria Math" w:hAnsi="Arial" w:cs="Arial"/>
                            <w:sz w:val="26"/>
                            <w:szCs w:val="26"/>
                          </w:rPr>
                          <m:t>3</m:t>
                        </m:r>
                      </m:sub>
                    </m:sSub>
                  </m:den>
                </m:f>
              </m:oMath>
            </m:oMathPara>
          </w:p>
        </w:tc>
        <w:tc>
          <w:tcPr>
            <w:tcW w:w="2268" w:type="dxa"/>
            <w:vAlign w:val="center"/>
          </w:tcPr>
          <w:p w14:paraId="148FFFD6" w14:textId="77777777" w:rsidR="00CE5781" w:rsidRPr="001C1C00" w:rsidRDefault="00CE5781" w:rsidP="00104319">
            <w:pPr>
              <w:pStyle w:val="Kopfzeile"/>
              <w:tabs>
                <w:tab w:val="clear" w:pos="4536"/>
                <w:tab w:val="clear" w:pos="9072"/>
                <w:tab w:val="left" w:pos="426"/>
                <w:tab w:val="left" w:pos="1701"/>
              </w:tabs>
              <w:spacing w:after="120"/>
              <w:jc w:val="right"/>
              <w:rPr>
                <w:rFonts w:ascii="Arial" w:hAnsi="Arial" w:cs="Arial"/>
                <w:lang w:val="fr-FR"/>
              </w:rPr>
            </w:pPr>
            <w:r w:rsidRPr="001C1C00">
              <w:rPr>
                <w:rFonts w:ascii="Arial" w:hAnsi="Arial" w:cs="Arial"/>
                <w:lang w:val="fr-FR"/>
              </w:rPr>
              <w:t>(</w:t>
            </w:r>
            <w:r>
              <w:rPr>
                <w:rFonts w:ascii="Arial" w:hAnsi="Arial" w:cs="Arial"/>
                <w:lang w:val="fr-FR"/>
              </w:rPr>
              <w:t>12</w:t>
            </w:r>
            <w:r w:rsidRPr="001C1C00">
              <w:rPr>
                <w:rFonts w:ascii="Arial" w:hAnsi="Arial" w:cs="Arial"/>
                <w:lang w:val="fr-FR"/>
              </w:rPr>
              <w:t>)</w:t>
            </w:r>
          </w:p>
        </w:tc>
      </w:tr>
    </w:tbl>
    <w:p w14:paraId="585E562F" w14:textId="77777777" w:rsidR="00CE5781" w:rsidRPr="009E79C4" w:rsidRDefault="00CE5781" w:rsidP="00CE5781">
      <w:pPr>
        <w:rPr>
          <w:rFonts w:ascii="Arial" w:hAnsi="Arial" w:cs="Arial"/>
        </w:rPr>
      </w:pPr>
    </w:p>
    <w:p w14:paraId="361D1F51" w14:textId="77777777" w:rsidR="00CE5781" w:rsidRPr="00096DBC" w:rsidRDefault="00CE5781" w:rsidP="00CE5781">
      <w:pPr>
        <w:tabs>
          <w:tab w:val="left" w:pos="567"/>
          <w:tab w:val="left" w:pos="8505"/>
        </w:tabs>
        <w:spacing w:after="120"/>
        <w:rPr>
          <w:rFonts w:ascii="Arial" w:hAnsi="Arial" w:cs="Arial"/>
          <w:b/>
        </w:rPr>
      </w:pPr>
      <w:r w:rsidRPr="00096DBC">
        <w:rPr>
          <w:rFonts w:ascii="Arial" w:hAnsi="Arial" w:cs="Arial"/>
          <w:b/>
        </w:rPr>
        <w:t xml:space="preserve">Aktivitätskonzentration </w:t>
      </w:r>
      <m:oMath>
        <m:r>
          <m:rPr>
            <m:sty m:val="bi"/>
          </m:rPr>
          <w:rPr>
            <w:rFonts w:ascii="Cambria Math" w:hAnsi="Cambria Math" w:cs="Arial"/>
            <w:sz w:val="24"/>
            <w:szCs w:val="24"/>
          </w:rPr>
          <m:t>a</m:t>
        </m:r>
      </m:oMath>
      <w:r w:rsidRPr="00096DBC">
        <w:rPr>
          <w:rFonts w:ascii="Arial" w:hAnsi="Arial" w:cs="Arial"/>
          <w:b/>
        </w:rPr>
        <w:t>:</w:t>
      </w:r>
    </w:p>
    <w:p w14:paraId="164742E4" w14:textId="77777777" w:rsidR="00CE5781" w:rsidRPr="00096DBC" w:rsidRDefault="00CE5781" w:rsidP="00CE5781">
      <w:pPr>
        <w:tabs>
          <w:tab w:val="left" w:pos="567"/>
          <w:tab w:val="left" w:pos="8505"/>
        </w:tabs>
        <w:spacing w:after="120"/>
        <w:rPr>
          <w:rFonts w:ascii="Arial" w:hAnsi="Arial" w:cs="Arial"/>
        </w:rPr>
      </w:pPr>
      <w:r w:rsidRPr="00096DBC">
        <w:rPr>
          <w:rFonts w:ascii="Arial" w:hAnsi="Arial" w:cs="Arial"/>
        </w:rPr>
        <w:lastRenderedPageBreak/>
        <w:t xml:space="preserve">Für die zu berechnende Aktivitätskonzentration </w:t>
      </w:r>
      <m:oMath>
        <m:r>
          <w:rPr>
            <w:rFonts w:ascii="Cambria Math" w:hAnsi="Arial" w:cs="Arial"/>
            <w:sz w:val="24"/>
            <w:szCs w:val="24"/>
          </w:rPr>
          <m:t>a</m:t>
        </m:r>
      </m:oMath>
      <w:r w:rsidRPr="00096DBC">
        <w:rPr>
          <w:rFonts w:ascii="Arial" w:hAnsi="Arial" w:cs="Arial"/>
        </w:rPr>
        <w:t xml:space="preserve"> wird die Beziehung </w:t>
      </w:r>
      <m:oMath>
        <m:sSub>
          <m:sSubPr>
            <m:ctrlPr>
              <w:rPr>
                <w:rFonts w:ascii="Cambria Math" w:hAnsi="Arial" w:cs="Arial"/>
                <w:i/>
                <w:sz w:val="24"/>
                <w:szCs w:val="24"/>
              </w:rPr>
            </m:ctrlPr>
          </m:sSubPr>
          <m:e>
            <m:r>
              <w:rPr>
                <w:rFonts w:ascii="Cambria Math" w:hAnsi="Arial" w:cs="Arial"/>
                <w:sz w:val="24"/>
                <w:szCs w:val="24"/>
              </w:rPr>
              <m:t>A</m:t>
            </m:r>
          </m:e>
          <m:sub>
            <m:r>
              <w:rPr>
                <w:rFonts w:ascii="Cambria Math" w:hAnsi="Arial" w:cs="Arial"/>
                <w:sz w:val="24"/>
                <w:szCs w:val="24"/>
              </w:rPr>
              <m:t>0</m:t>
            </m:r>
          </m:sub>
        </m:sSub>
        <m:r>
          <w:rPr>
            <w:rFonts w:ascii="Cambria Math" w:hAnsi="Arial" w:cs="Arial"/>
            <w:sz w:val="24"/>
            <w:szCs w:val="24"/>
          </w:rPr>
          <m:t>=λN</m:t>
        </m:r>
      </m:oMath>
      <w:r w:rsidRPr="00096DBC">
        <w:rPr>
          <w:rFonts w:ascii="Arial" w:hAnsi="Arial" w:cs="Arial"/>
        </w:rPr>
        <w:t>verwendet:</w:t>
      </w:r>
    </w:p>
    <w:p w14:paraId="46DDDDD9" w14:textId="77777777" w:rsidR="00CE5781" w:rsidRPr="00096DBC" w:rsidRDefault="00CE5781" w:rsidP="00CE5781">
      <w:pPr>
        <w:tabs>
          <w:tab w:val="left" w:pos="8789"/>
        </w:tabs>
        <w:spacing w:after="60"/>
        <w:rPr>
          <w:rFonts w:ascii="Arial" w:hAnsi="Arial" w:cs="Arial"/>
        </w:rPr>
      </w:pPr>
      <m:oMath>
        <m:r>
          <w:rPr>
            <w:rFonts w:ascii="Cambria Math" w:hAnsi="Arial" w:cs="Arial"/>
            <w:sz w:val="28"/>
            <w:szCs w:val="28"/>
          </w:rPr>
          <m:t>a</m:t>
        </m:r>
        <m:r>
          <w:rPr>
            <w:rFonts w:ascii="Cambria Math" w:hAnsi="Arial" w:cs="Arial"/>
            <w:sz w:val="28"/>
            <w:szCs w:val="28"/>
          </w:rPr>
          <m:t>​</m:t>
        </m:r>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w</m:t>
            </m:r>
          </m:e>
          <m:sub>
            <m:r>
              <w:rPr>
                <w:rFonts w:ascii="Cambria Math" w:hAnsi="Arial" w:cs="Arial"/>
                <w:sz w:val="28"/>
                <w:szCs w:val="28"/>
              </w:rPr>
              <m:t>0</m:t>
            </m:r>
          </m:sub>
        </m:sSub>
        <m:sSub>
          <m:sSubPr>
            <m:ctrlPr>
              <w:rPr>
                <w:rFonts w:ascii="Cambria Math" w:hAnsi="Arial" w:cs="Arial"/>
                <w:i/>
                <w:sz w:val="28"/>
                <w:szCs w:val="28"/>
              </w:rPr>
            </m:ctrlPr>
          </m:sSubPr>
          <m:e>
            <m:r>
              <w:rPr>
                <w:rFonts w:ascii="Cambria Math" w:hAnsi="Arial" w:cs="Arial"/>
                <w:sz w:val="28"/>
                <w:szCs w:val="28"/>
              </w:rPr>
              <m:t>A</m:t>
            </m:r>
          </m:e>
          <m:sub>
            <m:r>
              <w:rPr>
                <w:rFonts w:ascii="Cambria Math" w:hAnsi="Arial" w:cs="Arial"/>
                <w:sz w:val="28"/>
                <w:szCs w:val="28"/>
              </w:rPr>
              <m:t>0</m:t>
            </m:r>
          </m:sub>
        </m:sSub>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w</m:t>
            </m:r>
          </m:e>
          <m:sub>
            <m:r>
              <w:rPr>
                <w:rFonts w:ascii="Cambria Math" w:hAnsi="Arial" w:cs="Arial"/>
                <w:sz w:val="28"/>
                <w:szCs w:val="28"/>
              </w:rPr>
              <m:t>0</m:t>
            </m:r>
          </m:sub>
        </m:sSub>
        <m:r>
          <w:rPr>
            <w:rFonts w:ascii="Cambria Math" w:hAnsi="Arial" w:cs="Arial"/>
            <w:sz w:val="28"/>
            <w:szCs w:val="28"/>
          </w:rPr>
          <m:t>λ</m:t>
        </m:r>
        <m:f>
          <m:fPr>
            <m:ctrlPr>
              <w:rPr>
                <w:rFonts w:ascii="Cambria Math" w:hAnsi="Arial" w:cs="Arial"/>
                <w:i/>
                <w:sz w:val="28"/>
                <w:szCs w:val="28"/>
              </w:rPr>
            </m:ctrlPr>
          </m:fPr>
          <m:num>
            <m:r>
              <w:rPr>
                <w:rFonts w:ascii="Cambria Math" w:hAnsi="Arial" w:cs="Arial"/>
                <w:sz w:val="28"/>
                <w:szCs w:val="28"/>
              </w:rPr>
              <m:t>k</m:t>
            </m:r>
          </m:num>
          <m:den>
            <m:r>
              <w:rPr>
                <w:rFonts w:ascii="Cambria Math" w:hAnsi="Arial" w:cs="Arial"/>
                <w:sz w:val="28"/>
                <w:szCs w:val="28"/>
              </w:rPr>
              <m:t>p</m:t>
            </m:r>
          </m:den>
        </m:f>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w</m:t>
            </m:r>
          </m:e>
          <m:sub>
            <m:r>
              <w:rPr>
                <w:rFonts w:ascii="Cambria Math" w:hAnsi="Arial" w:cs="Arial"/>
                <w:sz w:val="28"/>
                <w:szCs w:val="28"/>
              </w:rPr>
              <m:t>0</m:t>
            </m:r>
          </m:sub>
        </m:sSub>
        <m:r>
          <w:rPr>
            <w:rFonts w:ascii="Cambria Math" w:hAnsi="Arial" w:cs="Arial"/>
            <w:sz w:val="28"/>
            <w:szCs w:val="28"/>
          </w:rPr>
          <m:t>λ</m:t>
        </m:r>
        <m:f>
          <m:fPr>
            <m:ctrlPr>
              <w:rPr>
                <w:rFonts w:ascii="Cambria Math" w:hAnsi="Arial" w:cs="Arial"/>
                <w:i/>
                <w:sz w:val="28"/>
                <w:szCs w:val="28"/>
              </w:rPr>
            </m:ctrlPr>
          </m:fPr>
          <m:num>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g</m:t>
                </m:r>
              </m:sub>
            </m:sSub>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0m</m:t>
                </m:r>
              </m:sub>
            </m:sSub>
          </m:num>
          <m:den>
            <m:r>
              <w:rPr>
                <w:rFonts w:ascii="Cambria Math" w:hAnsi="Arial" w:cs="Arial"/>
                <w:sz w:val="28"/>
                <w:szCs w:val="28"/>
              </w:rPr>
              <m:t>p</m:t>
            </m:r>
          </m:den>
        </m:f>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w</m:t>
            </m:r>
          </m:e>
          <m:sub>
            <m:r>
              <w:rPr>
                <w:rFonts w:ascii="Cambria Math" w:hAnsi="Arial" w:cs="Arial"/>
                <w:sz w:val="28"/>
                <w:szCs w:val="28"/>
              </w:rPr>
              <m:t>0</m:t>
            </m:r>
          </m:sub>
        </m:sSub>
        <m:f>
          <m:fPr>
            <m:ctrlPr>
              <w:rPr>
                <w:rFonts w:ascii="Cambria Math" w:hAnsi="Arial" w:cs="Arial"/>
                <w:i/>
                <w:sz w:val="28"/>
                <w:szCs w:val="28"/>
              </w:rPr>
            </m:ctrlPr>
          </m:fPr>
          <m:num>
            <m:r>
              <w:rPr>
                <w:rFonts w:ascii="Cambria Math" w:hAnsi="Arial" w:cs="Arial"/>
                <w:sz w:val="28"/>
                <w:szCs w:val="28"/>
              </w:rPr>
              <m:t>λ</m:t>
            </m:r>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num>
          <m:den>
            <m:r>
              <w:rPr>
                <w:rFonts w:ascii="Cambria Math" w:hAnsi="Arial" w:cs="Arial"/>
                <w:sz w:val="28"/>
                <w:szCs w:val="28"/>
              </w:rPr>
              <m:t>p</m:t>
            </m:r>
          </m:den>
        </m:f>
        <m:r>
          <w:rPr>
            <w:rFonts w:ascii="Cambria Math" w:hAnsi="Arial" w:cs="Arial"/>
            <w:sz w:val="28"/>
            <w:szCs w:val="28"/>
          </w:rPr>
          <m:t>(</m:t>
        </m:r>
        <m:f>
          <m:fPr>
            <m:ctrlPr>
              <w:rPr>
                <w:rFonts w:ascii="Cambria Math" w:hAnsi="Arial" w:cs="Arial"/>
                <w:i/>
                <w:sz w:val="28"/>
                <w:szCs w:val="28"/>
              </w:rPr>
            </m:ctrlPr>
          </m:fPr>
          <m:num>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g</m:t>
                </m:r>
              </m:sub>
            </m:sSub>
          </m:num>
          <m:den>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den>
        </m:f>
        <m:r>
          <w:rPr>
            <w:rFonts w:ascii="Cambria Math" w:hAnsi="Arial" w:cs="Arial"/>
            <w:sz w:val="28"/>
            <w:szCs w:val="28"/>
          </w:rPr>
          <m:t>-</m:t>
        </m:r>
        <m:f>
          <m:fPr>
            <m:ctrlPr>
              <w:rPr>
                <w:rFonts w:ascii="Cambria Math" w:hAnsi="Arial" w:cs="Arial"/>
                <w:i/>
                <w:sz w:val="28"/>
                <w:szCs w:val="28"/>
              </w:rPr>
            </m:ctrlPr>
          </m:fPr>
          <m:num>
            <m:sSub>
              <m:sSubPr>
                <m:ctrlPr>
                  <w:rPr>
                    <w:rFonts w:ascii="Cambria Math" w:hAnsi="Arial" w:cs="Arial"/>
                    <w:i/>
                    <w:sz w:val="28"/>
                    <w:szCs w:val="28"/>
                  </w:rPr>
                </m:ctrlPr>
              </m:sSubPr>
              <m:e>
                <m:r>
                  <w:rPr>
                    <w:rFonts w:ascii="Cambria Math" w:hAnsi="Arial" w:cs="Arial"/>
                    <w:sz w:val="28"/>
                    <w:szCs w:val="28"/>
                  </w:rPr>
                  <m:t>n</m:t>
                </m:r>
              </m:e>
              <m:sub>
                <m:r>
                  <w:rPr>
                    <w:rFonts w:ascii="Cambria Math" w:hAnsi="Arial" w:cs="Arial"/>
                    <w:sz w:val="28"/>
                    <w:szCs w:val="28"/>
                  </w:rPr>
                  <m:t>0m</m:t>
                </m:r>
              </m:sub>
            </m:sSub>
          </m:num>
          <m:den>
            <m:sSub>
              <m:sSubPr>
                <m:ctrlPr>
                  <w:rPr>
                    <w:rFonts w:ascii="Cambria Math" w:hAnsi="Arial" w:cs="Arial"/>
                    <w:i/>
                    <w:sz w:val="28"/>
                    <w:szCs w:val="28"/>
                  </w:rPr>
                </m:ctrlPr>
              </m:sSubPr>
              <m:e>
                <m:r>
                  <w:rPr>
                    <w:rFonts w:ascii="Cambria Math" w:hAnsi="Arial" w:cs="Arial"/>
                    <w:sz w:val="28"/>
                    <w:szCs w:val="28"/>
                  </w:rPr>
                  <m:t>t</m:t>
                </m:r>
              </m:e>
              <m:sub>
                <m:r>
                  <w:rPr>
                    <w:rFonts w:ascii="Cambria Math" w:hAnsi="Arial" w:cs="Arial"/>
                    <w:sz w:val="28"/>
                    <w:szCs w:val="28"/>
                  </w:rPr>
                  <m:t>m</m:t>
                </m:r>
              </m:sub>
            </m:sSub>
            <m:ctrlPr>
              <w:rPr>
                <w:rFonts w:ascii="Cambria Math" w:hAnsi="Cambria Math" w:cs="Arial"/>
                <w:i/>
                <w:sz w:val="28"/>
                <w:szCs w:val="28"/>
              </w:rPr>
            </m:ctrlPr>
          </m:den>
        </m:f>
        <m:r>
          <w:rPr>
            <w:rFonts w:ascii="Cambria Math" w:hAnsi="Arial" w:cs="Arial"/>
            <w:sz w:val="28"/>
            <w:szCs w:val="28"/>
          </w:rPr>
          <m:t>)=w(</m:t>
        </m:r>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rPr>
              <m:t>g</m:t>
            </m:r>
          </m:sub>
        </m:sSub>
        <m:r>
          <w:rPr>
            <w:rFonts w:ascii="Cambria Math" w:hAnsi="Arial" w:cs="Arial"/>
            <w:sz w:val="28"/>
            <w:szCs w:val="28"/>
          </w:rPr>
          <m:t>-</m:t>
        </m:r>
        <m:sSub>
          <m:sSubPr>
            <m:ctrlPr>
              <w:rPr>
                <w:rFonts w:ascii="Cambria Math" w:hAnsi="Arial" w:cs="Arial"/>
                <w:i/>
                <w:sz w:val="28"/>
                <w:szCs w:val="28"/>
              </w:rPr>
            </m:ctrlPr>
          </m:sSubPr>
          <m:e>
            <m:r>
              <w:rPr>
                <w:rFonts w:ascii="Cambria Math" w:hAnsi="Arial" w:cs="Arial"/>
                <w:sz w:val="28"/>
                <w:szCs w:val="28"/>
              </w:rPr>
              <m:t>R</m:t>
            </m:r>
          </m:e>
          <m:sub>
            <m:r>
              <w:rPr>
                <w:rFonts w:ascii="Cambria Math" w:hAnsi="Arial" w:cs="Arial"/>
                <w:sz w:val="28"/>
                <w:szCs w:val="28"/>
              </w:rPr>
              <m:t>0</m:t>
            </m:r>
          </m:sub>
        </m:sSub>
        <m:r>
          <w:rPr>
            <w:rFonts w:ascii="Cambria Math" w:hAnsi="Arial" w:cs="Arial"/>
            <w:sz w:val="28"/>
            <w:szCs w:val="28"/>
          </w:rPr>
          <m:t>)</m:t>
        </m:r>
      </m:oMath>
      <w:r w:rsidRPr="00096DBC">
        <w:rPr>
          <w:rFonts w:ascii="Arial" w:hAnsi="Arial" w:cs="Arial"/>
        </w:rPr>
        <w:tab/>
        <w:t>(1</w:t>
      </w:r>
      <w:r>
        <w:rPr>
          <w:rFonts w:ascii="Arial" w:hAnsi="Arial" w:cs="Arial"/>
        </w:rPr>
        <w:t>3</w:t>
      </w:r>
      <w:r w:rsidRPr="00096DBC">
        <w:rPr>
          <w:rFonts w:ascii="Arial" w:hAnsi="Arial" w:cs="Arial"/>
        </w:rPr>
        <w:t>)</w:t>
      </w:r>
    </w:p>
    <w:p w14:paraId="4894B070" w14:textId="77777777" w:rsidR="00CE5781" w:rsidRDefault="00CE5781" w:rsidP="00CE5781">
      <w:pPr>
        <w:pStyle w:val="Kopfzeile"/>
        <w:tabs>
          <w:tab w:val="clear" w:pos="4536"/>
          <w:tab w:val="clear" w:pos="9072"/>
          <w:tab w:val="left" w:pos="8789"/>
        </w:tabs>
        <w:rPr>
          <w:rFonts w:ascii="Arial" w:hAnsi="Arial" w:cs="Arial"/>
        </w:rPr>
      </w:pPr>
    </w:p>
    <w:p w14:paraId="0B419407" w14:textId="77777777" w:rsidR="00CE5781" w:rsidRDefault="00CE5781" w:rsidP="00CE5781">
      <w:pPr>
        <w:pStyle w:val="Kopfzeile"/>
        <w:tabs>
          <w:tab w:val="clear" w:pos="4536"/>
          <w:tab w:val="clear" w:pos="9072"/>
          <w:tab w:val="left" w:pos="8789"/>
        </w:tabs>
        <w:jc w:val="both"/>
        <w:rPr>
          <w:rFonts w:ascii="Arial" w:hAnsi="Arial" w:cs="Arial"/>
        </w:rPr>
      </w:pPr>
      <w:r>
        <w:rPr>
          <w:rFonts w:ascii="Arial" w:hAnsi="Arial" w:cs="Arial"/>
        </w:rPr>
        <w:t>Auf der Basis dieser Gleichung kann in UncertRadio die Unsicherheit durch Unsicherheitsfort</w:t>
      </w:r>
      <w:r>
        <w:rPr>
          <w:rFonts w:ascii="Arial" w:hAnsi="Arial" w:cs="Arial"/>
        </w:rPr>
        <w:softHyphen/>
        <w:t>pflan</w:t>
      </w:r>
      <w:r>
        <w:rPr>
          <w:rFonts w:ascii="Arial" w:hAnsi="Arial" w:cs="Arial"/>
        </w:rPr>
        <w:softHyphen/>
        <w:t xml:space="preserve">zung berechnet werden. </w:t>
      </w:r>
    </w:p>
    <w:p w14:paraId="6DD89420" w14:textId="77777777" w:rsidR="00CE5781" w:rsidRDefault="00CE5781" w:rsidP="00CE5781">
      <w:pPr>
        <w:pStyle w:val="Kopfzeile"/>
        <w:tabs>
          <w:tab w:val="clear" w:pos="4536"/>
          <w:tab w:val="clear" w:pos="9072"/>
          <w:tab w:val="left" w:pos="8789"/>
        </w:tabs>
        <w:rPr>
          <w:rFonts w:ascii="Arial" w:hAnsi="Arial" w:cs="Arial"/>
        </w:rPr>
      </w:pPr>
    </w:p>
    <w:p w14:paraId="28B789AF" w14:textId="77777777" w:rsidR="00CE5781" w:rsidRDefault="00CE5781" w:rsidP="00CE5781">
      <w:pPr>
        <w:pStyle w:val="berschrift3"/>
      </w:pPr>
      <w:r>
        <w:t xml:space="preserve">6.10.3 Ein </w:t>
      </w:r>
      <w:r w:rsidRPr="00076421">
        <w:t>Beispielfall</w:t>
      </w:r>
    </w:p>
    <w:p w14:paraId="2429D45E" w14:textId="77777777" w:rsidR="00CE5781" w:rsidRPr="00885AA9" w:rsidRDefault="00CE5781" w:rsidP="00CE5781">
      <w:pPr>
        <w:pStyle w:val="Kopfzeile"/>
        <w:tabs>
          <w:tab w:val="clear" w:pos="4536"/>
          <w:tab w:val="clear" w:pos="9072"/>
          <w:tab w:val="left" w:pos="8789"/>
        </w:tabs>
        <w:rPr>
          <w:rFonts w:ascii="Arial" w:hAnsi="Arial" w:cs="Arial"/>
        </w:rPr>
      </w:pPr>
    </w:p>
    <w:p w14:paraId="73C4F329" w14:textId="77777777" w:rsidR="00CE5781" w:rsidRDefault="00CE5781" w:rsidP="00CE5781">
      <w:pPr>
        <w:pStyle w:val="Textkrper"/>
        <w:rPr>
          <w:rFonts w:ascii="Arial" w:hAnsi="Arial" w:cs="Arial"/>
        </w:rPr>
      </w:pPr>
      <w:r w:rsidRPr="00076421">
        <w:rPr>
          <w:rFonts w:ascii="Arial" w:hAnsi="Arial" w:cs="Arial"/>
        </w:rPr>
        <w:t xml:space="preserve">Es wird radiochemisch abgetrenntes Ac-228 (Halbwertszeit (6,15 </w:t>
      </w:r>
      <m:oMath>
        <m:r>
          <w:rPr>
            <w:rFonts w:ascii="Cambria Math" w:hAnsi="Cambria Math" w:cs="Arial"/>
          </w:rPr>
          <m:t>±</m:t>
        </m:r>
      </m:oMath>
      <w:r w:rsidRPr="00076421">
        <w:rPr>
          <w:rFonts w:ascii="Arial" w:hAnsi="Arial" w:cs="Arial"/>
        </w:rPr>
        <w:t xml:space="preserve"> 0,03) h) während der Messdauer von 8 h gemessen. Für diese Messbedingung gilt </w:t>
      </w:r>
      <m:oMath>
        <m:sSub>
          <m:sSubPr>
            <m:ctrlPr>
              <w:rPr>
                <w:rFonts w:ascii="Cambria Math" w:hAnsi="Arial" w:cs="Arial"/>
                <w:i/>
                <w:sz w:val="24"/>
                <w:szCs w:val="24"/>
              </w:rPr>
            </m:ctrlPr>
          </m:sSubPr>
          <m:e>
            <m:r>
              <w:rPr>
                <w:rFonts w:ascii="Cambria Math" w:hAnsi="Arial" w:cs="Arial"/>
                <w:sz w:val="24"/>
                <w:szCs w:val="24"/>
              </w:rPr>
              <m:t>λ</m:t>
            </m:r>
          </m:e>
          <m:sub>
            <m:r>
              <w:rPr>
                <w:rFonts w:ascii="Cambria Math" w:hAnsi="Arial" w:cs="Arial"/>
                <w:sz w:val="24"/>
                <w:szCs w:val="24"/>
              </w:rPr>
              <m:t>Ac228</m:t>
            </m:r>
          </m:sub>
        </m:sSub>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r>
          <w:rPr>
            <w:rFonts w:ascii="Cambria Math" w:hAnsi="Arial" w:cs="Arial"/>
            <w:sz w:val="24"/>
            <w:szCs w:val="24"/>
          </w:rPr>
          <m:t>=</m:t>
        </m:r>
      </m:oMath>
      <w:r w:rsidRPr="00076421">
        <w:rPr>
          <w:rFonts w:ascii="Arial" w:hAnsi="Arial" w:cs="Arial"/>
        </w:rPr>
        <w:t>0,9017. Da dies Produkt deutlich oberhalb von 0,1 liegt, fast 1 ist, ist der Ac-228-Beitrag zur gemessenen Bruttoimpulsanzahl als binomialverteilt anzusetzen. Die Bruttoimpulsanzahl folgt also der Summe aus Binomial- und Poisson-verteilter Beiträge.</w:t>
      </w:r>
    </w:p>
    <w:p w14:paraId="65B16401" w14:textId="77777777" w:rsidR="00CE5781" w:rsidRDefault="00CE5781" w:rsidP="00CE5781">
      <w:pPr>
        <w:pStyle w:val="Textkrper"/>
        <w:rPr>
          <w:rFonts w:ascii="Arial" w:hAnsi="Arial" w:cs="Arial"/>
        </w:rPr>
      </w:pPr>
    </w:p>
    <w:p w14:paraId="61565ACB" w14:textId="77777777" w:rsidR="00CE5781" w:rsidRPr="00CE5781" w:rsidRDefault="00CE5781" w:rsidP="00CE5781">
      <w:pPr>
        <w:rPr>
          <w:rFonts w:ascii="Arial" w:hAnsi="Arial" w:cs="Arial"/>
        </w:rPr>
      </w:pPr>
      <w:r w:rsidRPr="00CE5781">
        <w:rPr>
          <w:rFonts w:ascii="Arial" w:hAnsi="Arial" w:cs="Arial"/>
        </w:rPr>
        <w:t xml:space="preserve">Verwendete Symbole und Eingangswerte: </w:t>
      </w:r>
    </w:p>
    <w:p w14:paraId="48E6152E" w14:textId="77777777" w:rsidR="00CE5781" w:rsidRDefault="00CE5781" w:rsidP="00CE5781">
      <w:pPr>
        <w:ind w:firstLine="708"/>
        <w:rPr>
          <w:rFonts w:ascii="Arial" w:hAnsi="Arial" w:cs="Arial"/>
          <w:i/>
          <w:iCs/>
        </w:rPr>
      </w:pPr>
      <w:r w:rsidRPr="00CE5781">
        <w:rPr>
          <w:rFonts w:ascii="Arial" w:hAnsi="Arial" w:cs="Arial"/>
          <w:i/>
          <w:iCs/>
        </w:rPr>
        <w:t>(entnommen aus dem UR2-Projekt Ac228_binomial_DE.txp)</w:t>
      </w:r>
    </w:p>
    <w:p w14:paraId="3DC77415" w14:textId="77777777" w:rsidR="00CE5781" w:rsidRPr="00CE5781" w:rsidRDefault="00CE5781" w:rsidP="00CE5781">
      <w:pPr>
        <w:ind w:firstLine="708"/>
        <w:rPr>
          <w:rFonts w:ascii="Arial" w:hAnsi="Arial" w:cs="Arial"/>
          <w:i/>
          <w:iC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8635"/>
      </w:tblGrid>
      <w:tr w:rsidR="00CE5781" w14:paraId="329D18EA" w14:textId="77777777" w:rsidTr="00104319">
        <w:tc>
          <w:tcPr>
            <w:tcW w:w="709" w:type="dxa"/>
          </w:tcPr>
          <w:p w14:paraId="27BD1276" w14:textId="77777777" w:rsidR="00CE5781" w:rsidRPr="00BC4331" w:rsidRDefault="00CE5781" w:rsidP="00104319">
            <w:pPr>
              <w:spacing w:after="200"/>
              <w:rPr>
                <w:sz w:val="24"/>
                <w:szCs w:val="24"/>
              </w:rPr>
            </w:pPr>
            <m:oMathPara>
              <m:oMath>
                <m:r>
                  <w:rPr>
                    <w:rFonts w:ascii="Cambria Math" w:hAnsi="Arial" w:cs="Arial"/>
                    <w:sz w:val="24"/>
                    <w:szCs w:val="24"/>
                  </w:rPr>
                  <m:t>N</m:t>
                </m:r>
              </m:oMath>
            </m:oMathPara>
          </w:p>
        </w:tc>
        <w:tc>
          <w:tcPr>
            <w:tcW w:w="8635" w:type="dxa"/>
            <w:vAlign w:val="center"/>
          </w:tcPr>
          <w:p w14:paraId="1B7A01A0" w14:textId="77777777" w:rsidR="00CE5781" w:rsidRDefault="00CE5781" w:rsidP="00104319">
            <w:pPr>
              <w:pStyle w:val="Kopfzeile"/>
              <w:tabs>
                <w:tab w:val="clear" w:pos="4536"/>
                <w:tab w:val="clear" w:pos="9072"/>
              </w:tabs>
              <w:spacing w:after="200"/>
            </w:pPr>
            <w:r w:rsidRPr="00076421">
              <w:rPr>
                <w:rFonts w:ascii="Arial" w:hAnsi="Arial" w:cs="Arial"/>
              </w:rPr>
              <w:t xml:space="preserve">Anzahl der Atome zum Beginn der Messung ( </w:t>
            </w:r>
            <m:oMath>
              <m:r>
                <w:rPr>
                  <w:rFonts w:ascii="Cambria Math" w:hAnsi="Arial" w:cs="Arial"/>
                  <w:sz w:val="24"/>
                  <w:szCs w:val="24"/>
                </w:rPr>
                <m:t>A=λN</m:t>
              </m:r>
            </m:oMath>
            <w:r w:rsidRPr="00076421">
              <w:rPr>
                <w:rFonts w:ascii="Arial" w:hAnsi="Arial" w:cs="Arial"/>
              </w:rPr>
              <w:t>)</w:t>
            </w:r>
          </w:p>
        </w:tc>
      </w:tr>
      <w:tr w:rsidR="00CE5781" w14:paraId="44494E87" w14:textId="77777777" w:rsidTr="00104319">
        <w:tc>
          <w:tcPr>
            <w:tcW w:w="709" w:type="dxa"/>
          </w:tcPr>
          <w:p w14:paraId="4FD18EEA" w14:textId="77777777" w:rsidR="00CE5781" w:rsidRPr="00BC4331" w:rsidRDefault="00CE5781" w:rsidP="00104319">
            <w:pPr>
              <w:spacing w:after="200"/>
              <w:rPr>
                <w:sz w:val="24"/>
                <w:szCs w:val="24"/>
              </w:rPr>
            </w:pPr>
            <m:oMathPara>
              <m:oMath>
                <m:r>
                  <w:rPr>
                    <w:rFonts w:ascii="Cambria Math" w:hAnsi="Arial" w:cs="Arial"/>
                    <w:sz w:val="24"/>
                    <w:szCs w:val="24"/>
                  </w:rPr>
                  <m:t>p</m:t>
                </m:r>
              </m:oMath>
            </m:oMathPara>
          </w:p>
        </w:tc>
        <w:tc>
          <w:tcPr>
            <w:tcW w:w="8635" w:type="dxa"/>
            <w:vAlign w:val="center"/>
          </w:tcPr>
          <w:p w14:paraId="356492E8" w14:textId="77777777" w:rsidR="00CE5781" w:rsidRPr="00076421" w:rsidRDefault="00CE5781" w:rsidP="00104319">
            <w:pPr>
              <w:spacing w:after="120"/>
              <w:rPr>
                <w:rFonts w:ascii="Arial" w:hAnsi="Arial" w:cs="Arial"/>
              </w:rPr>
            </w:pPr>
            <m:oMath>
              <m:r>
                <w:rPr>
                  <w:rFonts w:ascii="Cambria Math" w:hAnsi="Arial" w:cs="Arial"/>
                  <w:sz w:val="24"/>
                  <w:szCs w:val="24"/>
                </w:rPr>
                <m:t>=ε</m:t>
              </m:r>
              <m:d>
                <m:dPr>
                  <m:ctrlPr>
                    <w:rPr>
                      <w:rFonts w:ascii="Cambria Math" w:hAnsi="Arial" w:cs="Arial"/>
                      <w:i/>
                      <w:sz w:val="24"/>
                      <w:szCs w:val="24"/>
                    </w:rPr>
                  </m:ctrlPr>
                </m:dPr>
                <m:e>
                  <m:r>
                    <w:rPr>
                      <w:rFonts w:ascii="Cambria Math" w:hAnsi="Arial" w:cs="Arial"/>
                      <w:sz w:val="24"/>
                      <w:szCs w:val="24"/>
                    </w:rPr>
                    <m:t>1</m:t>
                  </m:r>
                  <m:r>
                    <w:rPr>
                      <w:rFonts w:ascii="Cambria Math" w:hAnsi="Arial" w:cs="Arial"/>
                      <w:sz w:val="24"/>
                      <w:szCs w:val="24"/>
                    </w:rPr>
                    <m:t>-</m:t>
                  </m:r>
                  <m:sSup>
                    <m:sSupPr>
                      <m:ctrlPr>
                        <w:rPr>
                          <w:rFonts w:ascii="Cambria Math" w:hAnsi="Arial" w:cs="Arial"/>
                          <w:i/>
                          <w:sz w:val="24"/>
                          <w:szCs w:val="24"/>
                        </w:rPr>
                      </m:ctrlPr>
                    </m:sSupPr>
                    <m:e>
                      <m:r>
                        <w:rPr>
                          <w:rFonts w:ascii="Cambria Math" w:hAnsi="Arial" w:cs="Arial"/>
                          <w:sz w:val="24"/>
                          <w:szCs w:val="24"/>
                        </w:rPr>
                        <m:t>e</m:t>
                      </m:r>
                    </m:e>
                    <m:sup>
                      <m:r>
                        <w:rPr>
                          <w:rFonts w:ascii="Cambria Math" w:hAnsi="Arial" w:cs="Arial"/>
                          <w:sz w:val="24"/>
                          <w:szCs w:val="24"/>
                        </w:rPr>
                        <m:t>-</m:t>
                      </m:r>
                      <m:r>
                        <w:rPr>
                          <w:rFonts w:ascii="Cambria Math" w:hAnsi="Arial" w:cs="Arial"/>
                          <w:sz w:val="24"/>
                          <w:szCs w:val="24"/>
                        </w:rPr>
                        <m:t>λ</m:t>
                      </m:r>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ctrlPr>
                        <w:rPr>
                          <w:rFonts w:ascii="Cambria Math" w:hAnsi="Cambria Math" w:cs="Arial"/>
                          <w:i/>
                          <w:sz w:val="24"/>
                          <w:szCs w:val="24"/>
                        </w:rPr>
                      </m:ctrlPr>
                    </m:sup>
                  </m:sSup>
                  <m:ctrlPr>
                    <w:rPr>
                      <w:rFonts w:ascii="Cambria Math" w:hAnsi="Cambria Math" w:cs="Arial"/>
                      <w:i/>
                      <w:sz w:val="24"/>
                      <w:szCs w:val="24"/>
                    </w:rPr>
                  </m:ctrlPr>
                </m:e>
              </m:d>
            </m:oMath>
            <w:r>
              <w:rPr>
                <w:rFonts w:eastAsiaTheme="minorEastAsia"/>
                <w:sz w:val="24"/>
                <w:szCs w:val="24"/>
              </w:rPr>
              <w:t xml:space="preserve">: </w:t>
            </w:r>
            <w:r w:rsidRPr="00076421">
              <w:rPr>
                <w:rFonts w:ascii="Arial" w:hAnsi="Arial" w:cs="Arial"/>
              </w:rPr>
              <w:t>Parameter der Binomialverteilung:</w:t>
            </w:r>
          </w:p>
          <w:p w14:paraId="6E649755" w14:textId="77777777" w:rsidR="00CE5781" w:rsidRDefault="00CE5781" w:rsidP="00104319">
            <w:pPr>
              <w:tabs>
                <w:tab w:val="left" w:pos="709"/>
                <w:tab w:val="left" w:pos="8789"/>
              </w:tabs>
              <w:spacing w:after="200"/>
              <w:rPr>
                <w:rFonts w:ascii="Arial" w:hAnsi="Arial" w:cs="Arial"/>
              </w:rPr>
            </w:pPr>
            <w:r w:rsidRPr="00076421">
              <w:rPr>
                <w:rFonts w:ascii="Arial" w:hAnsi="Arial" w:cs="Arial"/>
              </w:rPr>
              <w:tab/>
            </w:r>
            <m:oMath>
              <m:r>
                <w:rPr>
                  <w:rFonts w:ascii="Cambria Math" w:hAnsi="Arial" w:cs="Arial"/>
                  <w:sz w:val="24"/>
                  <w:szCs w:val="24"/>
                </w:rPr>
                <m:t>Bin</m:t>
              </m:r>
              <m:d>
                <m:dPr>
                  <m:ctrlPr>
                    <w:rPr>
                      <w:rFonts w:ascii="Cambria Math" w:hAnsi="Arial" w:cs="Arial"/>
                      <w:i/>
                      <w:sz w:val="24"/>
                      <w:szCs w:val="24"/>
                    </w:rPr>
                  </m:ctrlPr>
                </m:dPr>
                <m:e>
                  <m:r>
                    <w:rPr>
                      <w:rFonts w:ascii="Cambria Math" w:hAnsi="Arial" w:cs="Arial"/>
                      <w:sz w:val="24"/>
                      <w:szCs w:val="24"/>
                    </w:rPr>
                    <m:t>k|N,p</m:t>
                  </m:r>
                </m:e>
              </m:d>
              <m:r>
                <w:rPr>
                  <w:rFonts w:ascii="Cambria Math" w:hAnsi="Arial" w:cs="Arial"/>
                  <w:sz w:val="24"/>
                  <w:szCs w:val="24"/>
                </w:rPr>
                <m:t>=</m:t>
              </m:r>
              <m:d>
                <m:dPr>
                  <m:ctrlPr>
                    <w:rPr>
                      <w:rFonts w:ascii="Cambria Math" w:hAnsi="Arial" w:cs="Arial"/>
                      <w:i/>
                      <w:sz w:val="24"/>
                      <w:szCs w:val="24"/>
                    </w:rPr>
                  </m:ctrlPr>
                </m:dPr>
                <m:e>
                  <m:eqArr>
                    <m:eqArrPr>
                      <m:ctrlPr>
                        <w:rPr>
                          <w:rFonts w:ascii="Cambria Math" w:hAnsi="Arial" w:cs="Arial"/>
                          <w:i/>
                          <w:sz w:val="24"/>
                          <w:szCs w:val="24"/>
                        </w:rPr>
                      </m:ctrlPr>
                    </m:eqArrPr>
                    <m:e>
                      <m:r>
                        <w:rPr>
                          <w:rFonts w:ascii="Cambria Math" w:hAnsi="Arial" w:cs="Arial"/>
                          <w:sz w:val="24"/>
                          <w:szCs w:val="24"/>
                        </w:rPr>
                        <m:t>&amp;N</m:t>
                      </m:r>
                    </m:e>
                    <m:e>
                      <m:r>
                        <w:rPr>
                          <w:rFonts w:ascii="Cambria Math" w:hAnsi="Arial" w:cs="Arial"/>
                          <w:sz w:val="24"/>
                          <w:szCs w:val="24"/>
                        </w:rPr>
                        <m:t>&amp;k</m:t>
                      </m:r>
                    </m:e>
                  </m:eqArr>
                  <m:ctrlPr>
                    <w:rPr>
                      <w:rFonts w:ascii="Cambria Math" w:hAnsi="Cambria Math" w:cs="Arial"/>
                      <w:i/>
                      <w:sz w:val="24"/>
                      <w:szCs w:val="24"/>
                    </w:rPr>
                  </m:ctrlPr>
                </m:e>
              </m:d>
              <m:sSup>
                <m:sSupPr>
                  <m:ctrlPr>
                    <w:rPr>
                      <w:rFonts w:ascii="Cambria Math" w:hAnsi="Arial" w:cs="Arial"/>
                      <w:i/>
                      <w:sz w:val="24"/>
                      <w:szCs w:val="24"/>
                    </w:rPr>
                  </m:ctrlPr>
                </m:sSupPr>
                <m:e>
                  <m:r>
                    <w:rPr>
                      <w:rFonts w:ascii="Cambria Math" w:hAnsi="Arial" w:cs="Arial"/>
                      <w:sz w:val="24"/>
                      <w:szCs w:val="24"/>
                    </w:rPr>
                    <m:t>p</m:t>
                  </m:r>
                </m:e>
                <m:sup>
                  <m:r>
                    <w:rPr>
                      <w:rFonts w:ascii="Cambria Math" w:hAnsi="Arial" w:cs="Arial"/>
                      <w:sz w:val="24"/>
                      <w:szCs w:val="24"/>
                    </w:rPr>
                    <m:t>k</m:t>
                  </m:r>
                </m:sup>
              </m:sSup>
              <m:sSup>
                <m:sSupPr>
                  <m:ctrlPr>
                    <w:rPr>
                      <w:rFonts w:ascii="Cambria Math" w:hAnsi="Arial" w:cs="Arial"/>
                      <w:i/>
                      <w:sz w:val="24"/>
                      <w:szCs w:val="24"/>
                    </w:rPr>
                  </m:ctrlPr>
                </m:sSupPr>
                <m:e>
                  <m:d>
                    <m:dPr>
                      <m:ctrlPr>
                        <w:rPr>
                          <w:rFonts w:ascii="Cambria Math" w:hAnsi="Arial" w:cs="Arial"/>
                          <w:i/>
                          <w:sz w:val="24"/>
                          <w:szCs w:val="24"/>
                        </w:rPr>
                      </m:ctrlPr>
                    </m:dPr>
                    <m:e>
                      <m:r>
                        <w:rPr>
                          <w:rFonts w:ascii="Cambria Math" w:hAnsi="Arial" w:cs="Arial"/>
                          <w:sz w:val="24"/>
                          <w:szCs w:val="24"/>
                        </w:rPr>
                        <m:t>1</m:t>
                      </m:r>
                      <m:r>
                        <w:rPr>
                          <w:rFonts w:ascii="Cambria Math" w:hAnsi="Arial" w:cs="Arial"/>
                          <w:sz w:val="24"/>
                          <w:szCs w:val="24"/>
                        </w:rPr>
                        <m:t>-</m:t>
                      </m:r>
                      <m:r>
                        <w:rPr>
                          <w:rFonts w:ascii="Cambria Math" w:hAnsi="Arial" w:cs="Arial"/>
                          <w:sz w:val="24"/>
                          <w:szCs w:val="24"/>
                        </w:rPr>
                        <m:t>p</m:t>
                      </m:r>
                    </m:e>
                  </m:d>
                </m:e>
                <m:sup>
                  <m:r>
                    <w:rPr>
                      <w:rFonts w:ascii="Cambria Math" w:hAnsi="Arial" w:cs="Arial"/>
                      <w:sz w:val="24"/>
                      <w:szCs w:val="24"/>
                    </w:rPr>
                    <m:t>N</m:t>
                  </m:r>
                  <m:r>
                    <w:rPr>
                      <w:rFonts w:ascii="Cambria Math" w:hAnsi="Arial" w:cs="Arial"/>
                      <w:sz w:val="24"/>
                      <w:szCs w:val="24"/>
                    </w:rPr>
                    <m:t>-</m:t>
                  </m:r>
                  <m:r>
                    <w:rPr>
                      <w:rFonts w:ascii="Cambria Math" w:hAnsi="Arial" w:cs="Arial"/>
                      <w:sz w:val="24"/>
                      <w:szCs w:val="24"/>
                    </w:rPr>
                    <m:t>k</m:t>
                  </m:r>
                </m:sup>
              </m:sSup>
            </m:oMath>
            <w:r w:rsidRPr="00076421">
              <w:rPr>
                <w:rFonts w:ascii="Arial" w:hAnsi="Arial" w:cs="Arial"/>
              </w:rPr>
              <w:t>;              (</w:t>
            </w:r>
            <m:oMath>
              <m:r>
                <w:rPr>
                  <w:rFonts w:ascii="Cambria Math" w:hAnsi="Arial" w:cs="Arial"/>
                  <w:sz w:val="24"/>
                  <w:szCs w:val="24"/>
                </w:rPr>
                <m:t>0</m:t>
              </m:r>
              <m:r>
                <w:rPr>
                  <w:rFonts w:ascii="Cambria Math" w:hAnsi="Arial" w:cs="Arial"/>
                  <w:sz w:val="24"/>
                  <w:szCs w:val="24"/>
                </w:rPr>
                <m:t>≤</m:t>
              </m:r>
              <m:r>
                <w:rPr>
                  <w:rFonts w:ascii="Cambria Math" w:hAnsi="Arial" w:cs="Arial"/>
                  <w:sz w:val="24"/>
                  <w:szCs w:val="24"/>
                </w:rPr>
                <m:t>k</m:t>
              </m:r>
              <m:r>
                <w:rPr>
                  <w:rFonts w:ascii="Cambria Math" w:hAnsi="Arial" w:cs="Arial"/>
                  <w:sz w:val="24"/>
                  <w:szCs w:val="24"/>
                </w:rPr>
                <m:t>≤</m:t>
              </m:r>
              <m:r>
                <w:rPr>
                  <w:rFonts w:ascii="Cambria Math" w:hAnsi="Arial" w:cs="Arial"/>
                  <w:sz w:val="24"/>
                  <w:szCs w:val="24"/>
                </w:rPr>
                <m:t>N</m:t>
              </m:r>
            </m:oMath>
            <w:r w:rsidRPr="00076421">
              <w:rPr>
                <w:rFonts w:ascii="Arial" w:hAnsi="Arial" w:cs="Arial"/>
              </w:rPr>
              <w:t>)</w:t>
            </w:r>
            <w:r>
              <w:rPr>
                <w:rFonts w:ascii="Arial" w:hAnsi="Arial" w:cs="Arial"/>
              </w:rPr>
              <w:t xml:space="preserve">   </w:t>
            </w:r>
            <w:r w:rsidRPr="00076421">
              <w:rPr>
                <w:rFonts w:ascii="Arial" w:hAnsi="Arial" w:cs="Arial"/>
              </w:rPr>
              <w:t>(1)</w:t>
            </w:r>
          </w:p>
          <w:p w14:paraId="240E9BE8" w14:textId="77777777" w:rsidR="00CE5781" w:rsidRPr="00265AD5" w:rsidRDefault="00CE5781" w:rsidP="00104319">
            <w:pPr>
              <w:spacing w:after="80"/>
              <w:ind w:firstLine="37"/>
              <w:rPr>
                <w:rFonts w:ascii="Arial" w:hAnsi="Arial" w:cs="Arial"/>
              </w:rPr>
            </w:pPr>
            <m:oMath>
              <m:r>
                <w:rPr>
                  <w:rFonts w:ascii="Cambria Math" w:hAnsi="Arial" w:cs="Arial"/>
                  <w:sz w:val="24"/>
                  <w:szCs w:val="24"/>
                </w:rPr>
                <m:t>p=</m:t>
              </m:r>
            </m:oMath>
            <w:r w:rsidRPr="00076421">
              <w:rPr>
                <w:rFonts w:ascii="Arial" w:hAnsi="Arial" w:cs="Arial"/>
              </w:rPr>
              <w:t xml:space="preserve">0,23764104;  </w:t>
            </w:r>
            <m:oMath>
              <m:r>
                <w:rPr>
                  <w:rFonts w:ascii="Cambria Math" w:hAnsi="Cambria Math" w:cs="Arial"/>
                </w:rPr>
                <m:t>u(</m:t>
              </m:r>
              <m:r>
                <w:rPr>
                  <w:rFonts w:ascii="Cambria Math" w:hAnsi="Arial" w:cs="Arial"/>
                  <w:sz w:val="24"/>
                  <w:szCs w:val="24"/>
                </w:rPr>
                <m:t>p)=</m:t>
              </m:r>
            </m:oMath>
            <w:r w:rsidRPr="00076421">
              <w:rPr>
                <w:rFonts w:ascii="Arial" w:hAnsi="Arial" w:cs="Arial"/>
              </w:rPr>
              <w:t xml:space="preserve"> 0,004982491</w:t>
            </w:r>
          </w:p>
          <w:p w14:paraId="5F7FC8DA" w14:textId="77777777" w:rsidR="00CE5781" w:rsidRDefault="00CE5781" w:rsidP="00104319">
            <w:pPr>
              <w:spacing w:after="200"/>
            </w:pPr>
            <w:r w:rsidRPr="00076421">
              <w:rPr>
                <w:rFonts w:ascii="Arial" w:hAnsi="Arial" w:cs="Arial"/>
              </w:rPr>
              <w:t xml:space="preserve">Hinweis: </w:t>
            </w:r>
            <w:r>
              <w:rPr>
                <w:rFonts w:ascii="Arial" w:hAnsi="Arial" w:cs="Arial"/>
              </w:rPr>
              <w:t xml:space="preserve">beginnt </w:t>
            </w:r>
            <w:r w:rsidRPr="00076421">
              <w:rPr>
                <w:rFonts w:ascii="Arial" w:hAnsi="Arial" w:cs="Arial"/>
              </w:rPr>
              <w:t xml:space="preserve">die Messung der Dauer </w:t>
            </w:r>
            <m:oMath>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oMath>
            <w:r w:rsidRPr="00076421">
              <w:rPr>
                <w:rFonts w:ascii="Arial" w:hAnsi="Arial" w:cs="Arial"/>
              </w:rPr>
              <w:t xml:space="preserve">nicht bei 0, sondern bei </w:t>
            </w:r>
            <m:oMath>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1</m:t>
                  </m:r>
                </m:sub>
              </m:sSub>
            </m:oMath>
            <w:r w:rsidRPr="00076421">
              <w:rPr>
                <w:rFonts w:ascii="Arial" w:hAnsi="Arial" w:cs="Arial"/>
              </w:rPr>
              <w:t xml:space="preserve">, kann der Parameter </w:t>
            </w:r>
            <m:oMath>
              <m:r>
                <w:rPr>
                  <w:rFonts w:ascii="Cambria Math" w:hAnsi="Arial" w:cs="Arial"/>
                  <w:sz w:val="24"/>
                  <w:szCs w:val="24"/>
                </w:rPr>
                <m:t>p</m:t>
              </m:r>
            </m:oMath>
            <w:r>
              <w:rPr>
                <w:rFonts w:ascii="Arial" w:eastAsiaTheme="minorEastAsia" w:hAnsi="Arial" w:cs="Arial"/>
              </w:rPr>
              <w:t xml:space="preserve"> </w:t>
            </w:r>
            <w:r w:rsidRPr="00076421">
              <w:rPr>
                <w:rFonts w:ascii="Arial" w:hAnsi="Arial" w:cs="Arial"/>
              </w:rPr>
              <w:t xml:space="preserve">erweitert werden: </w:t>
            </w:r>
            <w:r>
              <w:rPr>
                <w:rFonts w:ascii="Arial" w:hAnsi="Arial" w:cs="Arial"/>
              </w:rPr>
              <w:t xml:space="preserve">       </w:t>
            </w:r>
            <m:oMath>
              <m:r>
                <w:rPr>
                  <w:rFonts w:ascii="Cambria Math" w:hAnsi="Arial" w:cs="Arial"/>
                  <w:sz w:val="26"/>
                  <w:szCs w:val="26"/>
                </w:rPr>
                <m:t>p=</m:t>
              </m:r>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1</m:t>
                      </m:r>
                    </m:sub>
                  </m:sSub>
                  <m:ctrlPr>
                    <w:rPr>
                      <w:rFonts w:ascii="Cambria Math" w:hAnsi="Cambria Math" w:cs="Arial"/>
                      <w:i/>
                      <w:sz w:val="26"/>
                      <w:szCs w:val="26"/>
                    </w:rPr>
                  </m:ctrlPr>
                </m:sup>
              </m:sSup>
              <m:r>
                <w:rPr>
                  <w:rFonts w:ascii="Cambria Math" w:hAnsi="Arial" w:cs="Arial"/>
                  <w:sz w:val="26"/>
                  <w:szCs w:val="26"/>
                </w:rPr>
                <m:t>ε</m:t>
              </m:r>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sSup>
                    <m:sSupPr>
                      <m:ctrlPr>
                        <w:rPr>
                          <w:rFonts w:ascii="Cambria Math" w:hAnsi="Arial" w:cs="Arial"/>
                          <w:i/>
                          <w:sz w:val="26"/>
                          <w:szCs w:val="26"/>
                        </w:rPr>
                      </m:ctrlPr>
                    </m:sSupPr>
                    <m:e>
                      <m:r>
                        <w:rPr>
                          <w:rFonts w:ascii="Cambria Math" w:hAnsi="Arial" w:cs="Arial"/>
                          <w:sz w:val="26"/>
                          <w:szCs w:val="26"/>
                        </w:rPr>
                        <m:t>e</m:t>
                      </m:r>
                    </m:e>
                    <m:sup>
                      <m:r>
                        <w:rPr>
                          <w:rFonts w:ascii="Cambria Math" w:hAnsi="Arial" w:cs="Arial"/>
                          <w:sz w:val="26"/>
                          <w:szCs w:val="26"/>
                        </w:rPr>
                        <m:t>-</m:t>
                      </m:r>
                      <m:r>
                        <w:rPr>
                          <w:rFonts w:ascii="Cambria Math" w:hAnsi="Arial" w:cs="Arial"/>
                          <w:sz w:val="26"/>
                          <w:szCs w:val="26"/>
                        </w:rPr>
                        <m:t>λ</m:t>
                      </m:r>
                      <m:sSub>
                        <m:sSubPr>
                          <m:ctrlPr>
                            <w:rPr>
                              <w:rFonts w:ascii="Cambria Math" w:hAnsi="Arial" w:cs="Arial"/>
                              <w:i/>
                              <w:sz w:val="26"/>
                              <w:szCs w:val="26"/>
                            </w:rPr>
                          </m:ctrlPr>
                        </m:sSubPr>
                        <m:e>
                          <m:r>
                            <w:rPr>
                              <w:rFonts w:ascii="Cambria Math" w:hAnsi="Arial" w:cs="Arial"/>
                              <w:sz w:val="26"/>
                              <w:szCs w:val="26"/>
                            </w:rPr>
                            <m:t>t</m:t>
                          </m:r>
                        </m:e>
                        <m:sub>
                          <m:r>
                            <w:rPr>
                              <w:rFonts w:ascii="Cambria Math" w:hAnsi="Arial" w:cs="Arial"/>
                              <w:sz w:val="26"/>
                              <w:szCs w:val="26"/>
                            </w:rPr>
                            <m:t>m</m:t>
                          </m:r>
                        </m:sub>
                      </m:sSub>
                      <m:ctrlPr>
                        <w:rPr>
                          <w:rFonts w:ascii="Cambria Math" w:hAnsi="Cambria Math" w:cs="Arial"/>
                          <w:i/>
                          <w:sz w:val="26"/>
                          <w:szCs w:val="26"/>
                        </w:rPr>
                      </m:ctrlPr>
                    </m:sup>
                  </m:sSup>
                  <m:ctrlPr>
                    <w:rPr>
                      <w:rFonts w:ascii="Cambria Math" w:hAnsi="Cambria Math" w:cs="Arial"/>
                      <w:i/>
                      <w:sz w:val="26"/>
                      <w:szCs w:val="26"/>
                    </w:rPr>
                  </m:ctrlPr>
                </m:e>
              </m:d>
            </m:oMath>
            <w:r>
              <w:rPr>
                <w:rFonts w:ascii="Arial" w:eastAsiaTheme="minorEastAsia" w:hAnsi="Arial" w:cs="Arial"/>
              </w:rPr>
              <w:t xml:space="preserve"> </w:t>
            </w:r>
          </w:p>
        </w:tc>
      </w:tr>
      <w:tr w:rsidR="00CE5781" w14:paraId="23752F6A" w14:textId="77777777" w:rsidTr="00104319">
        <w:tc>
          <w:tcPr>
            <w:tcW w:w="709" w:type="dxa"/>
          </w:tcPr>
          <w:p w14:paraId="4B566A22" w14:textId="77777777" w:rsidR="00CE5781" w:rsidRPr="00BC4331" w:rsidRDefault="00CE5781" w:rsidP="00104319">
            <w:pPr>
              <w:spacing w:after="200"/>
              <w:rPr>
                <w:sz w:val="24"/>
                <w:szCs w:val="24"/>
              </w:rPr>
            </w:pPr>
            <m:oMathPara>
              <m:oMath>
                <m:r>
                  <w:rPr>
                    <w:rFonts w:ascii="Cambria Math" w:hAnsi="Arial" w:cs="Arial"/>
                    <w:sz w:val="24"/>
                    <w:szCs w:val="24"/>
                  </w:rPr>
                  <m:t>ε</m:t>
                </m:r>
              </m:oMath>
            </m:oMathPara>
          </w:p>
        </w:tc>
        <w:tc>
          <w:tcPr>
            <w:tcW w:w="8635" w:type="dxa"/>
            <w:vAlign w:val="center"/>
          </w:tcPr>
          <w:p w14:paraId="4D327311" w14:textId="77777777" w:rsidR="00CE5781" w:rsidRDefault="00CE5781" w:rsidP="00104319">
            <w:pPr>
              <w:spacing w:after="200"/>
            </w:pPr>
            <w:r w:rsidRPr="00076421">
              <w:rPr>
                <w:rFonts w:ascii="Arial" w:hAnsi="Arial" w:cs="Arial"/>
              </w:rPr>
              <w:t xml:space="preserve">Nachweiswahrscheinlichkeit:      0,4 </w:t>
            </w:r>
            <m:oMath>
              <m:r>
                <w:rPr>
                  <w:rFonts w:ascii="Cambria Math" w:hAnsi="Cambria Math" w:cs="Arial"/>
                </w:rPr>
                <m:t>±</m:t>
              </m:r>
            </m:oMath>
            <w:r w:rsidRPr="00076421">
              <w:rPr>
                <w:rFonts w:ascii="Arial" w:hAnsi="Arial" w:cs="Arial"/>
              </w:rPr>
              <w:t xml:space="preserve"> 0,0083</w:t>
            </w:r>
            <w:r>
              <w:rPr>
                <w:rFonts w:ascii="Arial" w:hAnsi="Arial" w:cs="Arial"/>
              </w:rPr>
              <w:t>;</w:t>
            </w:r>
          </w:p>
        </w:tc>
      </w:tr>
      <w:tr w:rsidR="00CE5781" w14:paraId="0EB596C6" w14:textId="77777777" w:rsidTr="00104319">
        <w:tc>
          <w:tcPr>
            <w:tcW w:w="709" w:type="dxa"/>
          </w:tcPr>
          <w:p w14:paraId="61A8BFFC" w14:textId="77777777" w:rsidR="00CE5781" w:rsidRPr="00BC4331" w:rsidRDefault="00CE5781" w:rsidP="00104319">
            <w:pPr>
              <w:spacing w:after="200"/>
              <w:rPr>
                <w:sz w:val="24"/>
                <w:szCs w:val="24"/>
              </w:rPr>
            </w:pPr>
            <m:oMathPara>
              <m:oMath>
                <m:r>
                  <w:rPr>
                    <w:rFonts w:ascii="Cambria Math" w:hAnsi="Arial" w:cs="Arial"/>
                    <w:sz w:val="24"/>
                    <w:szCs w:val="24"/>
                  </w:rPr>
                  <m:t>λ</m:t>
                </m:r>
              </m:oMath>
            </m:oMathPara>
          </w:p>
        </w:tc>
        <w:tc>
          <w:tcPr>
            <w:tcW w:w="8635" w:type="dxa"/>
            <w:vAlign w:val="center"/>
          </w:tcPr>
          <w:p w14:paraId="21DA1585" w14:textId="77777777" w:rsidR="00CE5781" w:rsidRDefault="00CE5781" w:rsidP="00104319">
            <w:pPr>
              <w:spacing w:after="200"/>
              <w:rPr>
                <w:rFonts w:ascii="Arial" w:hAnsi="Arial" w:cs="Arial"/>
              </w:rPr>
            </w:pPr>
            <w:r w:rsidRPr="00076421">
              <w:rPr>
                <w:rFonts w:ascii="Arial" w:hAnsi="Arial" w:cs="Arial"/>
              </w:rPr>
              <w:t xml:space="preserve">Zerfallskonstante des Ac-228, Halbwertszeit 6,15 h </w:t>
            </w:r>
            <m:oMath>
              <m:r>
                <w:rPr>
                  <w:rFonts w:ascii="Cambria Math" w:hAnsi="Cambria Math" w:cs="Arial"/>
                </w:rPr>
                <m:t>±</m:t>
              </m:r>
            </m:oMath>
            <w:r w:rsidRPr="00076421">
              <w:rPr>
                <w:rFonts w:ascii="Arial" w:hAnsi="Arial" w:cs="Arial"/>
              </w:rPr>
              <w:t xml:space="preserve"> 0,03 h;</w:t>
            </w:r>
          </w:p>
          <w:p w14:paraId="4678432B" w14:textId="77777777" w:rsidR="00CE5781" w:rsidRPr="00265AD5" w:rsidRDefault="00CE5781" w:rsidP="00104319">
            <w:pPr>
              <w:spacing w:after="80"/>
              <w:rPr>
                <w:rFonts w:ascii="Arial" w:hAnsi="Arial" w:cs="Arial"/>
              </w:rPr>
            </w:pPr>
            <m:oMath>
              <m:r>
                <w:rPr>
                  <w:rFonts w:ascii="Cambria Math" w:hAnsi="Arial" w:cs="Arial"/>
                  <w:sz w:val="24"/>
                  <w:szCs w:val="24"/>
                </w:rPr>
                <m:t>λ=</m:t>
              </m:r>
            </m:oMath>
            <w:r w:rsidRPr="00076421">
              <w:rPr>
                <w:rFonts w:ascii="Arial" w:hAnsi="Arial" w:cs="Arial"/>
              </w:rPr>
              <w:t>0,1127069</w:t>
            </w:r>
            <w:r>
              <w:rPr>
                <w:rFonts w:ascii="Arial" w:hAnsi="Arial" w:cs="Arial"/>
              </w:rPr>
              <w:t xml:space="preserve"> h</w:t>
            </w:r>
            <w:r w:rsidRPr="00265AD5">
              <w:rPr>
                <w:rFonts w:ascii="Arial" w:hAnsi="Arial" w:cs="Arial"/>
                <w:vertAlign w:val="superscript"/>
              </w:rPr>
              <w:t>-1</w:t>
            </w:r>
            <w:r w:rsidRPr="00076421">
              <w:rPr>
                <w:rFonts w:ascii="Arial" w:hAnsi="Arial" w:cs="Arial"/>
              </w:rPr>
              <w:t xml:space="preserve">;   </w:t>
            </w:r>
            <m:oMath>
              <m:r>
                <w:rPr>
                  <w:rFonts w:ascii="Cambria Math" w:hAnsi="Cambria Math" w:cs="Arial"/>
                </w:rPr>
                <m:t>u(</m:t>
              </m:r>
              <m:r>
                <w:rPr>
                  <w:rFonts w:ascii="Cambria Math" w:hAnsi="Arial" w:cs="Arial"/>
                </w:rPr>
                <m:t>λ)=</m:t>
              </m:r>
            </m:oMath>
            <w:r w:rsidRPr="00076421">
              <w:rPr>
                <w:rFonts w:ascii="Arial" w:hAnsi="Arial" w:cs="Arial"/>
              </w:rPr>
              <w:t xml:space="preserve"> 5</w:t>
            </w:r>
            <w:r>
              <w:rPr>
                <w:rFonts w:ascii="Arial" w:hAnsi="Arial" w:cs="Arial"/>
              </w:rPr>
              <w:t>,</w:t>
            </w:r>
            <w:r w:rsidRPr="00076421">
              <w:rPr>
                <w:rFonts w:ascii="Arial" w:hAnsi="Arial" w:cs="Arial"/>
              </w:rPr>
              <w:t>497896E-04</w:t>
            </w:r>
            <w:r>
              <w:rPr>
                <w:rFonts w:ascii="Arial" w:hAnsi="Arial" w:cs="Arial"/>
              </w:rPr>
              <w:t xml:space="preserve"> h</w:t>
            </w:r>
            <w:r w:rsidRPr="00265AD5">
              <w:rPr>
                <w:rFonts w:ascii="Arial" w:hAnsi="Arial" w:cs="Arial"/>
                <w:vertAlign w:val="superscript"/>
              </w:rPr>
              <w:t>-1</w:t>
            </w:r>
          </w:p>
        </w:tc>
      </w:tr>
      <w:tr w:rsidR="00CE5781" w14:paraId="7366B845" w14:textId="77777777" w:rsidTr="00104319">
        <w:tc>
          <w:tcPr>
            <w:tcW w:w="709" w:type="dxa"/>
          </w:tcPr>
          <w:p w14:paraId="6765EEB6" w14:textId="77777777" w:rsidR="00CE5781" w:rsidRPr="00BC4331" w:rsidRDefault="00000000" w:rsidP="00104319">
            <w:pPr>
              <w:spacing w:after="200"/>
              <w:rPr>
                <w:sz w:val="24"/>
                <w:szCs w:val="24"/>
              </w:rPr>
            </w:pPr>
            <m:oMathPara>
              <m:oMath>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oMath>
            </m:oMathPara>
          </w:p>
        </w:tc>
        <w:tc>
          <w:tcPr>
            <w:tcW w:w="8635" w:type="dxa"/>
            <w:vAlign w:val="center"/>
          </w:tcPr>
          <w:p w14:paraId="4C83B294" w14:textId="77777777" w:rsidR="00CE5781" w:rsidRDefault="00CE5781" w:rsidP="00104319">
            <w:pPr>
              <w:spacing w:after="200"/>
            </w:pPr>
            <w:r w:rsidRPr="00076421">
              <w:rPr>
                <w:rFonts w:ascii="Arial" w:hAnsi="Arial" w:cs="Arial"/>
              </w:rPr>
              <w:t>Dauer der Ac-228-Messung, die nicht klein ist gegenüber der Halbwertszeit (z. B. 8 h);</w:t>
            </w:r>
          </w:p>
        </w:tc>
      </w:tr>
      <w:tr w:rsidR="00CE5781" w14:paraId="1E3B8D8C" w14:textId="77777777" w:rsidTr="00104319">
        <w:tc>
          <w:tcPr>
            <w:tcW w:w="709" w:type="dxa"/>
          </w:tcPr>
          <w:p w14:paraId="46B82D78" w14:textId="77777777" w:rsidR="00CE5781" w:rsidRPr="00BC4331" w:rsidRDefault="00000000" w:rsidP="00104319">
            <w:pPr>
              <w:spacing w:after="200"/>
              <w:rPr>
                <w:sz w:val="24"/>
                <w:szCs w:val="24"/>
              </w:rPr>
            </w:pPr>
            <m:oMathPara>
              <m:oMath>
                <m:sSub>
                  <m:sSubPr>
                    <m:ctrlPr>
                      <w:rPr>
                        <w:rFonts w:ascii="Cambria Math" w:hAnsi="Arial" w:cs="Arial"/>
                        <w:i/>
                        <w:sz w:val="24"/>
                        <w:szCs w:val="24"/>
                      </w:rPr>
                    </m:ctrlPr>
                  </m:sSubPr>
                  <m:e>
                    <m:r>
                      <w:rPr>
                        <w:rFonts w:ascii="Cambria Math" w:hAnsi="Arial" w:cs="Arial"/>
                        <w:sz w:val="24"/>
                        <w:szCs w:val="24"/>
                      </w:rPr>
                      <m:t>R</m:t>
                    </m:r>
                  </m:e>
                  <m:sub>
                    <m:r>
                      <w:rPr>
                        <w:rFonts w:ascii="Cambria Math" w:hAnsi="Arial" w:cs="Arial"/>
                        <w:sz w:val="24"/>
                        <w:szCs w:val="24"/>
                      </w:rPr>
                      <m:t>0</m:t>
                    </m:r>
                  </m:sub>
                </m:sSub>
              </m:oMath>
            </m:oMathPara>
          </w:p>
        </w:tc>
        <w:tc>
          <w:tcPr>
            <w:tcW w:w="8635" w:type="dxa"/>
            <w:vAlign w:val="center"/>
          </w:tcPr>
          <w:p w14:paraId="22B53EEB" w14:textId="77777777" w:rsidR="00CE5781" w:rsidRDefault="00CE5781" w:rsidP="00104319">
            <w:pPr>
              <w:spacing w:after="200"/>
            </w:pPr>
            <w:r w:rsidRPr="00076421">
              <w:rPr>
                <w:rFonts w:ascii="Arial" w:hAnsi="Arial" w:cs="Arial"/>
              </w:rPr>
              <w:t xml:space="preserve">Nulleffektzählrate, währen der Dauer </w:t>
            </w:r>
            <m:oMath>
              <m:sSub>
                <m:sSubPr>
                  <m:ctrlPr>
                    <w:rPr>
                      <w:rFonts w:ascii="Cambria Math" w:hAnsi="Arial" w:cs="Arial"/>
                      <w:i/>
                    </w:rPr>
                  </m:ctrlPr>
                </m:sSubPr>
                <m:e>
                  <m:r>
                    <w:rPr>
                      <w:rFonts w:ascii="Cambria Math" w:hAnsi="Arial" w:cs="Arial"/>
                    </w:rPr>
                    <m:t>t</m:t>
                  </m:r>
                </m:e>
                <m:sub>
                  <m:r>
                    <w:rPr>
                      <w:rFonts w:ascii="Cambria Math" w:hAnsi="Arial" w:cs="Arial"/>
                    </w:rPr>
                    <m:t>0</m:t>
                  </m:r>
                </m:sub>
              </m:sSub>
            </m:oMath>
            <w:r w:rsidRPr="00076421">
              <w:rPr>
                <w:rFonts w:ascii="Arial" w:hAnsi="Arial" w:cs="Arial"/>
              </w:rPr>
              <w:t>= 20 h gemessen:   50 Imp./20 h = 2</w:t>
            </w:r>
            <w:r>
              <w:rPr>
                <w:rFonts w:ascii="Arial" w:hAnsi="Arial" w:cs="Arial"/>
              </w:rPr>
              <w:t>,</w:t>
            </w:r>
            <w:r w:rsidRPr="00076421">
              <w:rPr>
                <w:rFonts w:ascii="Arial" w:hAnsi="Arial" w:cs="Arial"/>
              </w:rPr>
              <w:t>50 h</w:t>
            </w:r>
            <w:r w:rsidRPr="00FA7ECB">
              <w:rPr>
                <w:rFonts w:ascii="Arial" w:hAnsi="Arial" w:cs="Arial"/>
                <w:vertAlign w:val="superscript"/>
              </w:rPr>
              <w:t>-1</w:t>
            </w:r>
            <w:r>
              <w:rPr>
                <w:rFonts w:ascii="Arial" w:hAnsi="Arial" w:cs="Arial"/>
              </w:rPr>
              <w:t>;</w:t>
            </w:r>
          </w:p>
        </w:tc>
      </w:tr>
      <w:tr w:rsidR="00CE5781" w14:paraId="7B86F57F" w14:textId="77777777" w:rsidTr="00104319">
        <w:tc>
          <w:tcPr>
            <w:tcW w:w="709" w:type="dxa"/>
          </w:tcPr>
          <w:p w14:paraId="6DB1F4F8" w14:textId="77777777" w:rsidR="00CE5781" w:rsidRPr="00BC4331" w:rsidRDefault="00000000" w:rsidP="00104319">
            <w:pPr>
              <w:spacing w:after="200"/>
              <w:rPr>
                <w:sz w:val="24"/>
                <w:szCs w:val="24"/>
              </w:rPr>
            </w:pPr>
            <m:oMathPara>
              <m:oMath>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oMath>
            </m:oMathPara>
          </w:p>
        </w:tc>
        <w:tc>
          <w:tcPr>
            <w:tcW w:w="8635" w:type="dxa"/>
            <w:vAlign w:val="center"/>
          </w:tcPr>
          <w:p w14:paraId="5F0FC860" w14:textId="77777777" w:rsidR="00CE5781" w:rsidRDefault="00CE5781" w:rsidP="00104319">
            <w:pPr>
              <w:spacing w:after="200"/>
            </w:pPr>
            <w:r w:rsidRPr="00076421">
              <w:rPr>
                <w:rFonts w:ascii="Arial" w:hAnsi="Arial" w:cs="Arial"/>
              </w:rPr>
              <w:t>Bruttoimpulsanzahl: 50 Impulse in 8 h</w:t>
            </w:r>
            <w:r>
              <w:rPr>
                <w:rFonts w:ascii="Arial" w:hAnsi="Arial" w:cs="Arial"/>
              </w:rPr>
              <w:t>;</w:t>
            </w:r>
            <w:r w:rsidRPr="00076421">
              <w:rPr>
                <w:rFonts w:ascii="Arial" w:hAnsi="Arial" w:cs="Arial"/>
              </w:rPr>
              <w:t xml:space="preserve"> </w:t>
            </w:r>
          </w:p>
        </w:tc>
      </w:tr>
      <w:tr w:rsidR="00FF78C9" w14:paraId="1C1F9857" w14:textId="77777777" w:rsidTr="00104319">
        <w:tc>
          <w:tcPr>
            <w:tcW w:w="709" w:type="dxa"/>
          </w:tcPr>
          <w:p w14:paraId="0384F530" w14:textId="77777777" w:rsidR="00FF78C9" w:rsidRDefault="00000000" w:rsidP="00104319">
            <w:pPr>
              <w:spacing w:after="200"/>
              <w:rPr>
                <w:rFonts w:ascii="Calibri" w:eastAsia="Calibri" w:hAnsi="Calibri"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w</m:t>
                    </m:r>
                  </m:e>
                  <m:sub>
                    <m:r>
                      <w:rPr>
                        <w:rFonts w:ascii="Cambria Math" w:eastAsia="Calibri" w:hAnsi="Cambria Math" w:cs="Times New Roman"/>
                        <w:sz w:val="24"/>
                        <w:szCs w:val="24"/>
                      </w:rPr>
                      <m:t>0</m:t>
                    </m:r>
                  </m:sub>
                </m:sSub>
              </m:oMath>
            </m:oMathPara>
          </w:p>
        </w:tc>
        <w:tc>
          <w:tcPr>
            <w:tcW w:w="8635" w:type="dxa"/>
            <w:vAlign w:val="center"/>
          </w:tcPr>
          <w:p w14:paraId="1EBEE338" w14:textId="77777777" w:rsidR="00FF78C9" w:rsidRPr="00076421" w:rsidRDefault="00FF78C9" w:rsidP="00104319">
            <w:pPr>
              <w:spacing w:after="200"/>
              <w:rPr>
                <w:rFonts w:ascii="Arial" w:hAnsi="Arial" w:cs="Arial"/>
              </w:rPr>
            </w:pPr>
            <w:r w:rsidRPr="00FF78C9">
              <w:rPr>
                <w:rFonts w:ascii="Arial" w:hAnsi="Arial" w:cs="Arial"/>
              </w:rPr>
              <w:t>Faktor</w:t>
            </w:r>
            <w:r w:rsidR="00104319">
              <w:rPr>
                <w:rFonts w:ascii="Arial" w:hAnsi="Arial" w:cs="Arial"/>
              </w:rPr>
              <w:t>, der die Aktivität (Bq) in eine bezogene Aktivität (z.B. Aktivitätskonzentration) konvertiert</w:t>
            </w:r>
          </w:p>
        </w:tc>
      </w:tr>
    </w:tbl>
    <w:p w14:paraId="0323EF8A" w14:textId="77777777" w:rsidR="00CE5781" w:rsidRDefault="00CE5781" w:rsidP="00CE5781">
      <w:pPr>
        <w:pStyle w:val="Kopfzeile"/>
        <w:tabs>
          <w:tab w:val="clear" w:pos="4536"/>
          <w:tab w:val="clear" w:pos="9072"/>
        </w:tabs>
        <w:spacing w:after="200" w:line="276" w:lineRule="auto"/>
      </w:pPr>
    </w:p>
    <w:p w14:paraId="14A941E0" w14:textId="77777777" w:rsidR="00CE5781" w:rsidRDefault="00CE5781" w:rsidP="00CE5781">
      <w:pPr>
        <w:pStyle w:val="Kopfzeile"/>
        <w:tabs>
          <w:tab w:val="clear" w:pos="4536"/>
          <w:tab w:val="clear" w:pos="9072"/>
        </w:tabs>
        <w:spacing w:after="200" w:line="276" w:lineRule="auto"/>
        <w:rPr>
          <w:rFonts w:ascii="Arial" w:hAnsi="Arial" w:cs="Arial"/>
        </w:rPr>
      </w:pPr>
      <w:r w:rsidRPr="00265AD5">
        <w:rPr>
          <w:rFonts w:ascii="Arial" w:hAnsi="Arial" w:cs="Arial"/>
        </w:rPr>
        <w:t xml:space="preserve">Aus diesen Daten folgt: </w:t>
      </w:r>
    </w:p>
    <w:p w14:paraId="3C50DF75" w14:textId="77777777" w:rsidR="00CE5781" w:rsidRPr="007A5A4C" w:rsidRDefault="00CE5781" w:rsidP="00CE5781">
      <w:pPr>
        <w:pStyle w:val="Kopfzeile"/>
        <w:tabs>
          <w:tab w:val="clear" w:pos="4536"/>
          <w:tab w:val="clear" w:pos="9072"/>
          <w:tab w:val="left" w:pos="426"/>
        </w:tabs>
        <w:spacing w:after="120" w:line="276" w:lineRule="auto"/>
        <w:rPr>
          <w:rFonts w:ascii="Arial" w:hAnsi="Arial" w:cs="Arial"/>
        </w:rPr>
      </w:pPr>
      <w:r>
        <w:rPr>
          <w:rFonts w:ascii="Arial" w:eastAsiaTheme="minorEastAsia" w:hAnsi="Arial" w:cs="Arial"/>
        </w:rPr>
        <w:tab/>
      </w:r>
      <m:oMath>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r>
          <w:rPr>
            <w:rFonts w:ascii="Cambria Math" w:hAnsi="Arial" w:cs="Arial"/>
            <w:sz w:val="24"/>
            <w:szCs w:val="24"/>
          </w:rPr>
          <m:t>=20</m:t>
        </m:r>
      </m:oMath>
      <w:r w:rsidRPr="007A5A4C">
        <w:rPr>
          <w:rFonts w:ascii="Arial" w:eastAsiaTheme="minorEastAsia" w:hAnsi="Arial" w:cs="Arial"/>
        </w:rPr>
        <w:t xml:space="preserve"> Impulse</w:t>
      </w:r>
    </w:p>
    <w:p w14:paraId="05995503" w14:textId="77777777" w:rsidR="00CE5781" w:rsidRDefault="00CE5781" w:rsidP="00CE5781">
      <w:pPr>
        <w:tabs>
          <w:tab w:val="left" w:pos="426"/>
        </w:tabs>
        <w:spacing w:after="80"/>
        <w:rPr>
          <w:rFonts w:ascii="Arial" w:eastAsiaTheme="minorEastAsia" w:hAnsi="Arial" w:cs="Arial"/>
          <w:lang w:val="fr-FR"/>
        </w:rPr>
      </w:pPr>
      <w:r w:rsidRPr="007A5A4C">
        <w:rPr>
          <w:rFonts w:ascii="Arial" w:hAnsi="Arial" w:cs="Arial"/>
        </w:rPr>
        <w:tab/>
      </w:r>
      <m:oMath>
        <m:r>
          <w:rPr>
            <w:rFonts w:ascii="Cambria Math" w:hAnsi="Cambria Math" w:cs="Arial"/>
            <w:sz w:val="24"/>
            <w:szCs w:val="24"/>
          </w:rPr>
          <m:t>k</m:t>
        </m:r>
        <m:r>
          <w:rPr>
            <w:rFonts w:ascii="Cambria Math" w:hAnsi="Cambria Math" w:cs="Arial"/>
            <w:sz w:val="24"/>
            <w:szCs w:val="24"/>
            <w:lang w:val="fr-FR"/>
          </w:rPr>
          <m:t>=</m:t>
        </m:r>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g</m:t>
            </m:r>
          </m:sub>
        </m:sSub>
        <m:r>
          <w:rPr>
            <w:rFonts w:ascii="Cambria Math" w:hAnsi="Cambria Math" w:cs="Arial"/>
            <w:sz w:val="24"/>
            <w:szCs w:val="24"/>
            <w:lang w:val="fr-FR"/>
          </w:rPr>
          <m:t>-</m:t>
        </m:r>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lang w:val="fr-FR"/>
              </w:rPr>
              <m:t>0</m:t>
            </m:r>
            <m:r>
              <w:rPr>
                <w:rFonts w:ascii="Cambria Math" w:hAnsi="Cambria Math" w:cs="Arial"/>
                <w:sz w:val="24"/>
                <w:szCs w:val="24"/>
              </w:rPr>
              <m:t>m</m:t>
            </m:r>
          </m:sub>
        </m:sSub>
        <m:r>
          <w:rPr>
            <w:rFonts w:ascii="Cambria Math" w:hAnsi="Cambria Math" w:cs="Arial"/>
            <w:sz w:val="24"/>
            <w:szCs w:val="24"/>
            <w:lang w:val="fr-FR"/>
          </w:rPr>
          <m:t>=30</m:t>
        </m:r>
      </m:oMath>
      <w:r w:rsidRPr="00236692">
        <w:rPr>
          <w:rFonts w:ascii="Arial" w:eastAsiaTheme="minorEastAsia" w:hAnsi="Arial" w:cs="Arial"/>
          <w:sz w:val="26"/>
          <w:szCs w:val="26"/>
          <w:lang w:val="fr-FR"/>
        </w:rPr>
        <w:t xml:space="preserve"> </w:t>
      </w:r>
      <w:r w:rsidRPr="00236692">
        <w:rPr>
          <w:rFonts w:ascii="Arial" w:eastAsiaTheme="minorEastAsia" w:hAnsi="Arial" w:cs="Arial"/>
          <w:lang w:val="fr-FR"/>
        </w:rPr>
        <w:t>Impulse</w:t>
      </w:r>
    </w:p>
    <w:p w14:paraId="665F0ED5" w14:textId="77777777" w:rsidR="006509BD" w:rsidRPr="006509BD" w:rsidRDefault="006509BD" w:rsidP="006509BD">
      <w:pPr>
        <w:pStyle w:val="Kopfzeile"/>
        <w:tabs>
          <w:tab w:val="clear" w:pos="4536"/>
          <w:tab w:val="clear" w:pos="9072"/>
          <w:tab w:val="left" w:pos="426"/>
        </w:tabs>
        <w:spacing w:after="120" w:line="276" w:lineRule="auto"/>
        <w:rPr>
          <w:rFonts w:ascii="Arial" w:eastAsiaTheme="minorEastAsia" w:hAnsi="Arial" w:cs="Arial"/>
          <w:lang w:val="fr-FR"/>
        </w:rPr>
      </w:pPr>
      <w:r w:rsidRPr="007A5A4C">
        <w:rPr>
          <w:rFonts w:ascii="Arial" w:hAnsi="Arial" w:cs="Arial"/>
          <w:lang w:val="fr-FR"/>
        </w:rPr>
        <w:tab/>
      </w:r>
      <m:oMath>
        <m:r>
          <w:rPr>
            <w:rFonts w:ascii="Cambria Math" w:hAnsi="Cambria Math" w:cs="Arial"/>
          </w:rPr>
          <m:t>N</m:t>
        </m:r>
        <m:r>
          <w:rPr>
            <w:rFonts w:ascii="Cambria Math" w:hAnsi="Cambria Math" w:cs="Arial"/>
            <w:lang w:val="fr-FR"/>
          </w:rPr>
          <m:t>=</m:t>
        </m:r>
        <m:r>
          <w:rPr>
            <w:rFonts w:ascii="Cambria Math" w:hAnsi="Cambria Math" w:cs="Arial"/>
          </w:rPr>
          <m:t>k</m:t>
        </m:r>
        <m:r>
          <w:rPr>
            <w:rFonts w:ascii="Cambria Math" w:hAnsi="Cambria Math" w:cs="Arial"/>
            <w:lang w:val="fr-FR"/>
          </w:rPr>
          <m:t>/</m:t>
        </m:r>
        <m:r>
          <w:rPr>
            <w:rFonts w:ascii="Cambria Math" w:hAnsi="Cambria Math" w:cs="Arial"/>
          </w:rPr>
          <m:t>p</m:t>
        </m:r>
        <m:r>
          <w:rPr>
            <w:rFonts w:ascii="Cambria Math" w:hAnsi="Cambria Math" w:cs="Arial"/>
            <w:lang w:val="fr-FR"/>
          </w:rPr>
          <m:t>=126,2408</m:t>
        </m:r>
      </m:oMath>
      <w:r w:rsidRPr="006509BD">
        <w:rPr>
          <w:rFonts w:ascii="Arial" w:eastAsiaTheme="minorEastAsia" w:hAnsi="Arial" w:cs="Arial"/>
          <w:lang w:val="fr-FR"/>
        </w:rPr>
        <w:t xml:space="preserve"> Impulse</w:t>
      </w:r>
    </w:p>
    <w:p w14:paraId="67C8EACD" w14:textId="77777777" w:rsidR="00CE5781" w:rsidRPr="006509BD" w:rsidRDefault="00CE5781" w:rsidP="00CE5781">
      <w:pPr>
        <w:tabs>
          <w:tab w:val="left" w:pos="426"/>
        </w:tabs>
        <w:spacing w:after="80"/>
        <w:rPr>
          <w:rFonts w:ascii="Arial" w:eastAsiaTheme="minorEastAsia" w:hAnsi="Arial" w:cs="Arial"/>
          <w:sz w:val="24"/>
          <w:szCs w:val="24"/>
          <w:lang w:val="fr-FR"/>
        </w:rPr>
      </w:pPr>
      <w:r w:rsidRPr="005B45E1">
        <w:rPr>
          <w:rFonts w:ascii="Arial" w:eastAsiaTheme="minorEastAsia" w:hAnsi="Arial" w:cs="Arial"/>
          <w:lang w:val="fr-FR"/>
        </w:rPr>
        <w:t xml:space="preserve"> </w:t>
      </w:r>
      <w:r w:rsidRPr="005B45E1">
        <w:rPr>
          <w:rFonts w:ascii="Arial" w:eastAsiaTheme="minorEastAsia" w:hAnsi="Arial" w:cs="Arial"/>
          <w:lang w:val="fr-FR"/>
        </w:rPr>
        <w:tab/>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s</m:t>
            </m:r>
          </m:sub>
        </m:sSub>
        <m:r>
          <w:rPr>
            <w:rFonts w:ascii="Cambria Math" w:hAnsi="Cambria Math" w:cs="Arial"/>
            <w:sz w:val="24"/>
            <w:szCs w:val="24"/>
            <w:lang w:val="fr-FR"/>
          </w:rPr>
          <m:t xml:space="preserve">=30/8 </m:t>
        </m:r>
        <m:sSup>
          <m:sSupPr>
            <m:ctrlPr>
              <w:rPr>
                <w:rFonts w:ascii="Cambria Math" w:hAnsi="Cambria Math" w:cs="Arial"/>
                <w:i/>
                <w:sz w:val="24"/>
                <w:szCs w:val="24"/>
              </w:rPr>
            </m:ctrlPr>
          </m:sSupPr>
          <m:e>
            <m:r>
              <m:rPr>
                <m:sty m:val="p"/>
              </m:rPr>
              <w:rPr>
                <w:rFonts w:ascii="Cambria Math" w:hAnsi="Cambria Math" w:cs="Arial"/>
                <w:sz w:val="24"/>
                <w:szCs w:val="24"/>
                <w:lang w:val="fr-FR"/>
              </w:rPr>
              <m:t>h</m:t>
            </m:r>
          </m:e>
          <m:sup>
            <m:r>
              <w:rPr>
                <w:rFonts w:ascii="Cambria Math" w:hAnsi="Cambria Math" w:cs="Arial"/>
                <w:sz w:val="24"/>
                <w:szCs w:val="24"/>
                <w:lang w:val="fr-FR"/>
              </w:rPr>
              <m:t>-1</m:t>
            </m:r>
          </m:sup>
        </m:sSup>
        <m:r>
          <w:rPr>
            <w:rFonts w:ascii="Cambria Math" w:hAnsi="Cambria Math" w:cs="Arial"/>
            <w:sz w:val="24"/>
            <w:szCs w:val="24"/>
            <w:lang w:val="fr-FR"/>
          </w:rPr>
          <m:t xml:space="preserve">=3,75 </m:t>
        </m:r>
        <m:sSup>
          <m:sSupPr>
            <m:ctrlPr>
              <w:rPr>
                <w:rFonts w:ascii="Cambria Math" w:hAnsi="Cambria Math" w:cs="Arial"/>
                <w:i/>
                <w:sz w:val="24"/>
                <w:szCs w:val="24"/>
              </w:rPr>
            </m:ctrlPr>
          </m:sSupPr>
          <m:e>
            <m:r>
              <m:rPr>
                <m:sty m:val="p"/>
              </m:rPr>
              <w:rPr>
                <w:rFonts w:ascii="Cambria Math" w:hAnsi="Cambria Math" w:cs="Arial"/>
                <w:sz w:val="24"/>
                <w:szCs w:val="24"/>
                <w:lang w:val="fr-FR"/>
              </w:rPr>
              <m:t>h</m:t>
            </m:r>
          </m:e>
          <m:sup>
            <m:r>
              <w:rPr>
                <w:rFonts w:ascii="Cambria Math" w:hAnsi="Cambria Math" w:cs="Arial"/>
                <w:sz w:val="24"/>
                <w:szCs w:val="24"/>
                <w:lang w:val="fr-FR"/>
              </w:rPr>
              <m:t>-1</m:t>
            </m:r>
          </m:sup>
        </m:sSup>
      </m:oMath>
    </w:p>
    <w:p w14:paraId="21E4AA1E" w14:textId="77777777" w:rsidR="00CE5781" w:rsidRPr="006509BD" w:rsidRDefault="00CE5781" w:rsidP="00CE5781">
      <w:pPr>
        <w:tabs>
          <w:tab w:val="left" w:pos="426"/>
        </w:tabs>
        <w:spacing w:after="80"/>
        <w:rPr>
          <w:rFonts w:ascii="Arial" w:eastAsiaTheme="minorEastAsia" w:hAnsi="Arial" w:cs="Arial"/>
          <w:sz w:val="24"/>
          <w:szCs w:val="24"/>
          <w:lang w:val="fr-FR"/>
        </w:rPr>
      </w:pPr>
      <w:r w:rsidRPr="006509BD">
        <w:rPr>
          <w:rFonts w:ascii="Arial" w:eastAsiaTheme="minorEastAsia" w:hAnsi="Arial" w:cs="Arial"/>
          <w:lang w:val="fr-FR"/>
        </w:rPr>
        <w:lastRenderedPageBreak/>
        <w:t xml:space="preserve"> </w:t>
      </w:r>
      <w:r w:rsidRPr="006509BD">
        <w:rPr>
          <w:rFonts w:ascii="Arial" w:eastAsiaTheme="minorEastAsia" w:hAnsi="Arial" w:cs="Arial"/>
          <w:lang w:val="fr-FR"/>
        </w:rPr>
        <w:tab/>
      </w:r>
      <m:oMath>
        <m:r>
          <w:rPr>
            <w:rFonts w:ascii="Cambria Math" w:eastAsiaTheme="minorEastAsia" w:hAnsi="Cambria Math" w:cs="Arial"/>
            <w:sz w:val="24"/>
            <w:szCs w:val="24"/>
          </w:rPr>
          <m:t>u</m:t>
        </m:r>
        <m:r>
          <w:rPr>
            <w:rFonts w:ascii="Cambria Math" w:eastAsiaTheme="minorEastAsia" w:hAnsi="Cambria Math" w:cs="Arial"/>
            <w:sz w:val="24"/>
            <w:szCs w:val="24"/>
            <w:lang w:val="fr-FR"/>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s</m:t>
            </m:r>
          </m:sub>
        </m:sSub>
        <m:r>
          <w:rPr>
            <w:rFonts w:ascii="Cambria Math" w:eastAsiaTheme="minorEastAsia" w:hAnsi="Cambria Math" w:cs="Arial"/>
            <w:sz w:val="24"/>
            <w:szCs w:val="24"/>
            <w:lang w:val="fr-FR"/>
          </w:rPr>
          <m:t>)=</m:t>
        </m:r>
        <m:rad>
          <m:radPr>
            <m:degHide m:val="1"/>
            <m:ctrlPr>
              <w:rPr>
                <w:rFonts w:ascii="Cambria Math" w:hAnsi="Arial" w:cs="Arial"/>
                <w:i/>
                <w:sz w:val="24"/>
                <w:szCs w:val="24"/>
              </w:rPr>
            </m:ctrlPr>
          </m:radPr>
          <m:deg/>
          <m:e>
            <m:r>
              <w:rPr>
                <w:rFonts w:ascii="Cambria Math" w:hAnsi="Arial" w:cs="Arial"/>
                <w:sz w:val="24"/>
                <w:szCs w:val="24"/>
                <w:lang w:val="fr-FR"/>
              </w:rPr>
              <m:t>30</m:t>
            </m:r>
            <m:r>
              <w:rPr>
                <w:rFonts w:ascii="Cambria Math" w:hAnsi="Cambria Math" w:cs="Arial"/>
                <w:sz w:val="24"/>
                <w:szCs w:val="24"/>
                <w:lang w:val="fr-FR"/>
              </w:rPr>
              <m:t>∙</m:t>
            </m:r>
            <m:d>
              <m:dPr>
                <m:ctrlPr>
                  <w:rPr>
                    <w:rFonts w:ascii="Cambria Math" w:hAnsi="Arial" w:cs="Arial"/>
                    <w:i/>
                    <w:sz w:val="24"/>
                    <w:szCs w:val="24"/>
                  </w:rPr>
                </m:ctrlPr>
              </m:dPr>
              <m:e>
                <m:r>
                  <w:rPr>
                    <w:rFonts w:ascii="Cambria Math" w:hAnsi="Arial" w:cs="Arial"/>
                    <w:sz w:val="24"/>
                    <w:szCs w:val="24"/>
                    <w:lang w:val="fr-FR"/>
                  </w:rPr>
                  <m:t>1</m:t>
                </m:r>
                <m:r>
                  <w:rPr>
                    <w:rFonts w:ascii="Cambria Math" w:hAnsi="Arial" w:cs="Arial"/>
                    <w:sz w:val="24"/>
                    <w:szCs w:val="24"/>
                    <w:lang w:val="fr-FR"/>
                  </w:rPr>
                  <m:t>-</m:t>
                </m:r>
                <m:r>
                  <m:rPr>
                    <m:sty m:val="p"/>
                  </m:rPr>
                  <w:rPr>
                    <w:rFonts w:ascii="Cambria Math" w:hAnsi="Cambria Math" w:cs="Arial"/>
                    <w:sz w:val="24"/>
                    <w:szCs w:val="24"/>
                    <w:lang w:val="fr-FR"/>
                  </w:rPr>
                  <m:t>0,23764104</m:t>
                </m:r>
              </m:e>
            </m:d>
          </m:e>
        </m:rad>
        <m:r>
          <w:rPr>
            <w:rFonts w:ascii="Cambria Math" w:hAnsi="Arial" w:cs="Arial"/>
            <w:sz w:val="24"/>
            <w:szCs w:val="24"/>
            <w:lang w:val="fr-FR"/>
          </w:rPr>
          <m:t xml:space="preserve">/8=0,5978 </m:t>
        </m:r>
        <m:sSup>
          <m:sSupPr>
            <m:ctrlPr>
              <w:rPr>
                <w:rFonts w:ascii="Cambria Math" w:hAnsi="Cambria Math" w:cs="Arial"/>
                <w:i/>
              </w:rPr>
            </m:ctrlPr>
          </m:sSupPr>
          <m:e>
            <m:r>
              <m:rPr>
                <m:sty m:val="p"/>
              </m:rPr>
              <w:rPr>
                <w:rFonts w:ascii="Cambria Math" w:hAnsi="Cambria Math" w:cs="Arial"/>
                <w:lang w:val="fr-FR"/>
              </w:rPr>
              <m:t>h</m:t>
            </m:r>
          </m:e>
          <m:sup>
            <m:r>
              <w:rPr>
                <w:rFonts w:ascii="Cambria Math" w:hAnsi="Cambria Math" w:cs="Arial"/>
                <w:lang w:val="fr-FR"/>
              </w:rPr>
              <m:t>-1</m:t>
            </m:r>
          </m:sup>
        </m:sSup>
        <m:r>
          <w:rPr>
            <w:rFonts w:ascii="Cambria Math" w:hAnsi="Arial" w:cs="Arial"/>
            <w:sz w:val="24"/>
            <w:szCs w:val="24"/>
            <w:lang w:val="fr-FR"/>
          </w:rPr>
          <m:t xml:space="preserve"> </m:t>
        </m:r>
      </m:oMath>
    </w:p>
    <w:p w14:paraId="5C5F0D19" w14:textId="77777777" w:rsidR="00CE5781" w:rsidRDefault="00CE5781" w:rsidP="00CE5781">
      <w:pPr>
        <w:tabs>
          <w:tab w:val="left" w:pos="426"/>
        </w:tabs>
        <w:spacing w:after="80"/>
        <w:rPr>
          <w:rFonts w:ascii="Arial" w:eastAsiaTheme="minorEastAsia" w:hAnsi="Arial" w:cs="Arial"/>
        </w:rPr>
      </w:pPr>
      <w:r w:rsidRPr="006509BD">
        <w:rPr>
          <w:rFonts w:ascii="Arial" w:eastAsiaTheme="minorEastAsia" w:hAnsi="Arial" w:cs="Arial"/>
          <w:sz w:val="24"/>
          <w:szCs w:val="24"/>
          <w:lang w:val="fr-FR"/>
        </w:rPr>
        <w:t xml:space="preserve"> </w:t>
      </w:r>
      <w:r w:rsidRPr="006509BD">
        <w:rPr>
          <w:rFonts w:ascii="Arial" w:eastAsiaTheme="minorEastAsia" w:hAnsi="Arial" w:cs="Arial"/>
          <w:sz w:val="24"/>
          <w:szCs w:val="24"/>
          <w:lang w:val="fr-FR"/>
        </w:rPr>
        <w:tab/>
      </w:r>
      <m:oMath>
        <m:r>
          <w:rPr>
            <w:rFonts w:ascii="Cambria Math" w:eastAsiaTheme="minorEastAsia" w:hAnsi="Cambria Math" w:cs="Arial"/>
            <w:sz w:val="24"/>
            <w:szCs w:val="24"/>
          </w:rPr>
          <m:t>u(ng)=</m:t>
        </m:r>
        <m:rad>
          <m:radPr>
            <m:degHide m:val="1"/>
            <m:ctrlPr>
              <w:rPr>
                <w:rFonts w:ascii="Cambria Math" w:eastAsiaTheme="minorEastAsia" w:hAnsi="Cambria Math" w:cs="Arial"/>
                <w:i/>
                <w:sz w:val="24"/>
                <w:szCs w:val="24"/>
              </w:rPr>
            </m:ctrlPr>
          </m:radPr>
          <m:deg/>
          <m:e>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g</m:t>
                </m:r>
              </m:sub>
            </m:sSub>
            <m:d>
              <m:dPr>
                <m:ctrlPr>
                  <w:rPr>
                    <w:rFonts w:ascii="Cambria Math" w:hAnsi="Arial" w:cs="Arial"/>
                    <w:i/>
                    <w:sz w:val="26"/>
                    <w:szCs w:val="26"/>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rPr>
                  <m:t>p</m:t>
                </m:r>
              </m:e>
            </m:d>
            <m:r>
              <w:rPr>
                <w:rFonts w:ascii="Cambria Math" w:hAnsi="Arial" w:cs="Arial"/>
                <w:sz w:val="26"/>
                <w:szCs w:val="26"/>
              </w:rPr>
              <m:t>+</m:t>
            </m:r>
            <m:sSub>
              <m:sSubPr>
                <m:ctrlPr>
                  <w:rPr>
                    <w:rFonts w:ascii="Cambria Math" w:hAnsi="Arial" w:cs="Arial"/>
                    <w:i/>
                    <w:sz w:val="26"/>
                    <w:szCs w:val="26"/>
                  </w:rPr>
                </m:ctrlPr>
              </m:sSubPr>
              <m:e>
                <m:r>
                  <w:rPr>
                    <w:rFonts w:ascii="Cambria Math" w:hAnsi="Arial" w:cs="Arial"/>
                    <w:sz w:val="26"/>
                    <w:szCs w:val="26"/>
                  </w:rPr>
                  <m:t>n</m:t>
                </m:r>
              </m:e>
              <m:sub>
                <m:r>
                  <w:rPr>
                    <w:rFonts w:ascii="Cambria Math" w:hAnsi="Arial" w:cs="Arial"/>
                    <w:sz w:val="26"/>
                    <w:szCs w:val="26"/>
                  </w:rPr>
                  <m:t>0m</m:t>
                </m:r>
              </m:sub>
            </m:sSub>
            <m:r>
              <w:rPr>
                <w:rFonts w:ascii="Cambria Math" w:hAnsi="Arial" w:cs="Arial"/>
                <w:sz w:val="26"/>
                <w:szCs w:val="26"/>
              </w:rPr>
              <m:t>p</m:t>
            </m:r>
          </m:e>
        </m:rad>
        <m:r>
          <w:rPr>
            <w:rFonts w:ascii="Cambria Math" w:eastAsiaTheme="minorEastAsia" w:hAnsi="Cambria Math" w:cs="Arial"/>
            <w:sz w:val="24"/>
            <w:szCs w:val="24"/>
          </w:rPr>
          <m:t>=</m:t>
        </m:r>
        <m:rad>
          <m:radPr>
            <m:degHide m:val="1"/>
            <m:ctrlPr>
              <w:rPr>
                <w:rFonts w:ascii="Cambria Math" w:eastAsiaTheme="minorEastAsia" w:hAnsi="Cambria Math" w:cs="Arial"/>
                <w:i/>
                <w:sz w:val="24"/>
                <w:szCs w:val="24"/>
              </w:rPr>
            </m:ctrlPr>
          </m:radPr>
          <m:deg/>
          <m:e>
            <m:r>
              <w:rPr>
                <w:rFonts w:ascii="Cambria Math" w:eastAsiaTheme="minorEastAsia" w:hAnsi="Cambria Math" w:cs="Arial"/>
                <w:sz w:val="24"/>
                <w:szCs w:val="24"/>
              </w:rPr>
              <m:t>50∙</m:t>
            </m:r>
            <m:d>
              <m:dPr>
                <m:ctrlPr>
                  <w:rPr>
                    <w:rFonts w:ascii="Cambria Math" w:hAnsi="Arial" w:cs="Arial"/>
                    <w:i/>
                    <w:sz w:val="24"/>
                    <w:szCs w:val="24"/>
                  </w:rPr>
                </m:ctrlPr>
              </m:dPr>
              <m:e>
                <m:r>
                  <w:rPr>
                    <w:rFonts w:ascii="Cambria Math" w:hAnsi="Arial" w:cs="Arial"/>
                    <w:sz w:val="24"/>
                    <w:szCs w:val="24"/>
                  </w:rPr>
                  <m:t>1</m:t>
                </m:r>
                <m:r>
                  <w:rPr>
                    <w:rFonts w:ascii="Cambria Math" w:hAnsi="Arial" w:cs="Arial"/>
                    <w:sz w:val="24"/>
                    <w:szCs w:val="24"/>
                  </w:rPr>
                  <m:t>-</m:t>
                </m:r>
                <m:r>
                  <m:rPr>
                    <m:sty m:val="p"/>
                  </m:rPr>
                  <w:rPr>
                    <w:rFonts w:ascii="Cambria Math" w:hAnsi="Cambria Math" w:cs="Arial"/>
                    <w:sz w:val="24"/>
                    <w:szCs w:val="24"/>
                  </w:rPr>
                  <m:t>0,23764104</m:t>
                </m:r>
              </m:e>
            </m:d>
            <m:r>
              <w:rPr>
                <w:rFonts w:ascii="Cambria Math" w:hAnsi="Arial" w:cs="Arial"/>
                <w:sz w:val="24"/>
                <w:szCs w:val="24"/>
              </w:rPr>
              <m:t>+20</m:t>
            </m:r>
            <m:r>
              <w:rPr>
                <w:rFonts w:ascii="Cambria Math" w:hAnsi="Cambria Math" w:cs="Arial"/>
                <w:sz w:val="24"/>
                <w:szCs w:val="24"/>
              </w:rPr>
              <m:t>∙</m:t>
            </m:r>
            <m:r>
              <m:rPr>
                <m:sty m:val="p"/>
              </m:rPr>
              <w:rPr>
                <w:rFonts w:ascii="Cambria Math" w:hAnsi="Cambria Math" w:cs="Arial"/>
                <w:sz w:val="24"/>
                <w:szCs w:val="24"/>
              </w:rPr>
              <m:t>0,23764104</m:t>
            </m:r>
          </m:e>
        </m:rad>
        <m:r>
          <w:rPr>
            <w:rFonts w:ascii="Cambria Math" w:eastAsiaTheme="minorEastAsia" w:hAnsi="Cambria Math" w:cs="Arial"/>
            <w:sz w:val="24"/>
            <w:szCs w:val="24"/>
          </w:rPr>
          <m:t>=6,5476</m:t>
        </m:r>
      </m:oMath>
    </w:p>
    <w:p w14:paraId="45866DDF" w14:textId="77777777" w:rsidR="00CE5781" w:rsidRDefault="00CE5781" w:rsidP="00CE5781">
      <w:pPr>
        <w:tabs>
          <w:tab w:val="left" w:pos="426"/>
        </w:tabs>
        <w:spacing w:after="80"/>
        <w:rPr>
          <w:rFonts w:ascii="Arial" w:hAnsi="Arial" w:cs="Arial"/>
        </w:rPr>
      </w:pPr>
      <w:r>
        <w:rPr>
          <w:rFonts w:ascii="Arial" w:eastAsiaTheme="minorEastAsia" w:hAnsi="Arial" w:cs="Arial"/>
        </w:rPr>
        <w:t xml:space="preserve"> </w:t>
      </w:r>
      <w:r>
        <w:rPr>
          <w:rFonts w:ascii="Arial" w:eastAsiaTheme="minorEastAsia" w:hAnsi="Arial" w:cs="Arial"/>
        </w:rPr>
        <w:tab/>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0</m:t>
            </m:r>
          </m:sub>
        </m:sSub>
        <m:r>
          <w:rPr>
            <w:rFonts w:ascii="Cambria Math" w:eastAsiaTheme="minorEastAsia" w:hAnsi="Cambria Math" w:cs="Arial"/>
            <w:sz w:val="24"/>
            <w:szCs w:val="24"/>
          </w:rPr>
          <m:t>=</m:t>
        </m:r>
        <m:r>
          <m:rPr>
            <m:sty m:val="p"/>
          </m:rPr>
          <w:rPr>
            <w:rFonts w:ascii="Cambria Math" w:hAnsi="Cambria Math" w:cs="Arial"/>
            <w:sz w:val="24"/>
            <w:szCs w:val="24"/>
          </w:rPr>
          <m:t>0,112707∙</m:t>
        </m:r>
        <m:r>
          <m:rPr>
            <m:sty m:val="p"/>
          </m:rPr>
          <w:rPr>
            <w:rFonts w:ascii="Cambria Math" w:hAnsi="Arial" w:cs="Arial"/>
            <w:sz w:val="24"/>
            <w:szCs w:val="24"/>
          </w:rPr>
          <m:t>126,24=14,228</m:t>
        </m:r>
      </m:oMath>
      <w:r>
        <w:rPr>
          <w:rFonts w:ascii="Arial" w:hAnsi="Arial" w:cs="Arial"/>
        </w:rPr>
        <w:t xml:space="preserve"> Bq</w:t>
      </w:r>
    </w:p>
    <w:p w14:paraId="5131CC2B" w14:textId="77777777" w:rsidR="00CE5781" w:rsidRPr="00076421" w:rsidRDefault="00CE5781" w:rsidP="00CE5781">
      <w:pPr>
        <w:spacing w:after="120"/>
        <w:rPr>
          <w:rFonts w:ascii="Arial" w:hAnsi="Arial" w:cs="Arial"/>
        </w:rPr>
      </w:pPr>
      <w:r>
        <w:rPr>
          <w:rFonts w:ascii="Arial" w:hAnsi="Arial" w:cs="Arial"/>
        </w:rPr>
        <w:t xml:space="preserve">weitere </w:t>
      </w:r>
      <w:r w:rsidRPr="00076421">
        <w:rPr>
          <w:rFonts w:ascii="Arial" w:hAnsi="Arial" w:cs="Arial"/>
        </w:rPr>
        <w:t>Rechnungen dazu:</w:t>
      </w:r>
    </w:p>
    <w:p w14:paraId="7E726462" w14:textId="77777777" w:rsidR="00CE5781" w:rsidRPr="00FE61C6" w:rsidRDefault="00CE5781" w:rsidP="00CE5781">
      <w:pPr>
        <w:pStyle w:val="Kopfzeile"/>
        <w:tabs>
          <w:tab w:val="clear" w:pos="4536"/>
          <w:tab w:val="clear" w:pos="9072"/>
          <w:tab w:val="left" w:pos="426"/>
        </w:tabs>
        <w:rPr>
          <w:rFonts w:ascii="Arial" w:hAnsi="Arial" w:cs="Arial"/>
          <w:lang w:val="en-GB"/>
        </w:rPr>
      </w:pPr>
      <w:r w:rsidRPr="00CE5781">
        <w:rPr>
          <w:rFonts w:ascii="Arial" w:hAnsi="Arial" w:cs="Arial"/>
        </w:rPr>
        <w:tab/>
      </w:r>
      <w:r w:rsidRPr="00FE61C6">
        <w:rPr>
          <w:rFonts w:ascii="Arial" w:hAnsi="Arial" w:cs="Arial"/>
          <w:lang w:val="en-GB"/>
        </w:rPr>
        <w:t>w =    3</w:t>
      </w:r>
      <w:r>
        <w:rPr>
          <w:rFonts w:ascii="Arial" w:hAnsi="Arial" w:cs="Arial"/>
          <w:lang w:val="en-GB"/>
        </w:rPr>
        <w:t>,</w:t>
      </w:r>
      <w:r w:rsidRPr="00FE61C6">
        <w:rPr>
          <w:rFonts w:ascii="Arial" w:hAnsi="Arial" w:cs="Arial"/>
          <w:lang w:val="en-GB"/>
        </w:rPr>
        <w:t>79418826      u</w:t>
      </w:r>
      <w:r>
        <w:rPr>
          <w:rFonts w:ascii="Arial" w:hAnsi="Arial" w:cs="Arial"/>
          <w:lang w:val="en-GB"/>
        </w:rPr>
        <w:t>(</w:t>
      </w:r>
      <w:r w:rsidRPr="00FE61C6">
        <w:rPr>
          <w:rFonts w:ascii="Arial" w:hAnsi="Arial" w:cs="Arial"/>
          <w:lang w:val="en-GB"/>
        </w:rPr>
        <w:t>w</w:t>
      </w:r>
      <w:r>
        <w:rPr>
          <w:rFonts w:ascii="Arial" w:hAnsi="Arial" w:cs="Arial"/>
          <w:lang w:val="en-GB"/>
        </w:rPr>
        <w:t>)</w:t>
      </w:r>
      <w:r w:rsidRPr="00FE61C6">
        <w:rPr>
          <w:rFonts w:ascii="Arial" w:hAnsi="Arial" w:cs="Arial"/>
          <w:lang w:val="en-GB"/>
        </w:rPr>
        <w:t>=   7</w:t>
      </w:r>
      <w:r>
        <w:rPr>
          <w:rFonts w:ascii="Arial" w:hAnsi="Arial" w:cs="Arial"/>
          <w:lang w:val="en-GB"/>
        </w:rPr>
        <w:t>,</w:t>
      </w:r>
      <w:r w:rsidRPr="00FE61C6">
        <w:rPr>
          <w:rFonts w:ascii="Arial" w:hAnsi="Arial" w:cs="Arial"/>
          <w:lang w:val="en-GB"/>
        </w:rPr>
        <w:t>90495202E-02</w:t>
      </w:r>
      <w:r>
        <w:rPr>
          <w:rFonts w:ascii="Arial" w:hAnsi="Arial" w:cs="Arial"/>
          <w:lang w:val="en-GB"/>
        </w:rPr>
        <w:t xml:space="preserve">         (w0=1)</w:t>
      </w:r>
    </w:p>
    <w:p w14:paraId="058210D8" w14:textId="77777777" w:rsidR="00CE5781" w:rsidRPr="00076421" w:rsidRDefault="00CE5781" w:rsidP="00CE5781">
      <w:pPr>
        <w:pStyle w:val="Sprechblasentext"/>
        <w:tabs>
          <w:tab w:val="left" w:pos="426"/>
        </w:tabs>
        <w:spacing w:after="200" w:line="276" w:lineRule="auto"/>
        <w:rPr>
          <w:rFonts w:ascii="Arial" w:hAnsi="Arial" w:cs="Arial"/>
          <w:sz w:val="22"/>
          <w:szCs w:val="22"/>
          <w:lang w:val="en-GB"/>
        </w:rPr>
      </w:pPr>
      <w:r>
        <w:rPr>
          <w:rFonts w:ascii="Arial" w:hAnsi="Arial" w:cs="Arial"/>
          <w:sz w:val="22"/>
          <w:szCs w:val="22"/>
          <w:lang w:val="en-GB"/>
        </w:rPr>
        <w:tab/>
      </w:r>
      <w:r w:rsidRPr="00076421">
        <w:rPr>
          <w:rFonts w:ascii="Arial" w:hAnsi="Arial" w:cs="Arial"/>
          <w:sz w:val="22"/>
          <w:szCs w:val="22"/>
          <w:lang w:val="en-GB"/>
        </w:rPr>
        <w:t>a =    14</w:t>
      </w:r>
      <w:r>
        <w:rPr>
          <w:rFonts w:ascii="Arial" w:hAnsi="Arial" w:cs="Arial"/>
          <w:sz w:val="22"/>
          <w:szCs w:val="22"/>
          <w:lang w:val="en-GB"/>
        </w:rPr>
        <w:t>,</w:t>
      </w:r>
      <w:r w:rsidRPr="00076421">
        <w:rPr>
          <w:rFonts w:ascii="Arial" w:hAnsi="Arial" w:cs="Arial"/>
          <w:sz w:val="22"/>
          <w:szCs w:val="22"/>
          <w:lang w:val="en-GB"/>
        </w:rPr>
        <w:t xml:space="preserve">2282066       </w:t>
      </w:r>
      <w:r>
        <w:rPr>
          <w:rFonts w:ascii="Arial" w:hAnsi="Arial" w:cs="Arial"/>
          <w:sz w:val="22"/>
          <w:szCs w:val="22"/>
          <w:lang w:val="en-GB"/>
        </w:rPr>
        <w:t>u(a)</w:t>
      </w:r>
      <w:r w:rsidRPr="00076421">
        <w:rPr>
          <w:rFonts w:ascii="Arial" w:hAnsi="Arial" w:cs="Arial"/>
          <w:sz w:val="22"/>
          <w:szCs w:val="22"/>
          <w:lang w:val="en-GB"/>
        </w:rPr>
        <w:t>=   3</w:t>
      </w:r>
      <w:r>
        <w:rPr>
          <w:rFonts w:ascii="Arial" w:hAnsi="Arial" w:cs="Arial"/>
          <w:sz w:val="22"/>
          <w:szCs w:val="22"/>
          <w:lang w:val="en-GB"/>
        </w:rPr>
        <w:t>,</w:t>
      </w:r>
      <w:r w:rsidRPr="00076421">
        <w:rPr>
          <w:rFonts w:ascii="Arial" w:hAnsi="Arial" w:cs="Arial"/>
          <w:sz w:val="22"/>
          <w:szCs w:val="22"/>
          <w:lang w:val="en-GB"/>
        </w:rPr>
        <w:t>39566064</w:t>
      </w:r>
    </w:p>
    <w:p w14:paraId="69CCF114" w14:textId="77777777" w:rsidR="00CE5781" w:rsidRPr="0093657E" w:rsidRDefault="00CE5781" w:rsidP="00CE5781">
      <w:pPr>
        <w:tabs>
          <w:tab w:val="left" w:pos="426"/>
        </w:tabs>
        <w:rPr>
          <w:rFonts w:ascii="Arial" w:hAnsi="Arial" w:cs="Arial"/>
          <w:lang w:val="en-GB"/>
        </w:rPr>
      </w:pPr>
      <w:r w:rsidRPr="00CE5781">
        <w:rPr>
          <w:rFonts w:ascii="Arial" w:hAnsi="Arial" w:cs="Arial"/>
          <w:lang w:val="en-GB"/>
        </w:rPr>
        <w:tab/>
      </w:r>
      <w:r w:rsidRPr="0093657E">
        <w:rPr>
          <w:rFonts w:ascii="Arial" w:hAnsi="Arial" w:cs="Arial"/>
          <w:lang w:val="en-GB"/>
        </w:rPr>
        <w:t>Summe(Produkt(Bi x Po)):</w:t>
      </w:r>
    </w:p>
    <w:p w14:paraId="76497876" w14:textId="77777777" w:rsidR="00CE5781" w:rsidRPr="00076421" w:rsidRDefault="00CE5781" w:rsidP="00CE5781">
      <w:pPr>
        <w:tabs>
          <w:tab w:val="left" w:pos="426"/>
        </w:tabs>
        <w:rPr>
          <w:rFonts w:ascii="Arial" w:hAnsi="Arial" w:cs="Arial"/>
          <w:lang w:val="en-GB"/>
        </w:rPr>
      </w:pPr>
      <w:r w:rsidRPr="0093657E">
        <w:rPr>
          <w:rFonts w:ascii="Arial" w:hAnsi="Arial" w:cs="Arial"/>
          <w:lang w:val="en-GB"/>
        </w:rPr>
        <w:tab/>
      </w:r>
      <w:r w:rsidRPr="00076421">
        <w:rPr>
          <w:rFonts w:ascii="Arial" w:hAnsi="Arial" w:cs="Arial"/>
          <w:lang w:val="en-GB"/>
        </w:rPr>
        <w:t xml:space="preserve">mean(BiPo)=   50.0000000       var(BiPo)=   42.8707695    </w:t>
      </w:r>
    </w:p>
    <w:p w14:paraId="7B9F2BCB" w14:textId="77777777" w:rsidR="00CE5781" w:rsidRPr="00076421" w:rsidRDefault="00CE5781" w:rsidP="00CE5781">
      <w:pPr>
        <w:tabs>
          <w:tab w:val="left" w:pos="426"/>
        </w:tabs>
        <w:rPr>
          <w:rFonts w:ascii="Arial" w:hAnsi="Arial" w:cs="Arial"/>
          <w:lang w:val="en-GB"/>
        </w:rPr>
      </w:pPr>
      <w:r>
        <w:rPr>
          <w:rFonts w:ascii="Arial" w:hAnsi="Arial" w:cs="Arial"/>
          <w:lang w:val="en-GB"/>
        </w:rPr>
        <w:tab/>
      </w:r>
      <w:r w:rsidRPr="00076421">
        <w:rPr>
          <w:rFonts w:ascii="Arial" w:hAnsi="Arial" w:cs="Arial"/>
          <w:lang w:val="en-GB"/>
        </w:rPr>
        <w:t xml:space="preserve">expected Var: Ng*(1-p) + N0/t0*tm*p=   42.8707695    </w:t>
      </w:r>
    </w:p>
    <w:p w14:paraId="245FFE5D" w14:textId="77777777" w:rsidR="00CE5781" w:rsidRPr="00096DBC" w:rsidRDefault="00CE5781" w:rsidP="00CE5781">
      <w:pPr>
        <w:tabs>
          <w:tab w:val="left" w:pos="426"/>
        </w:tabs>
        <w:spacing w:after="80"/>
        <w:rPr>
          <w:rFonts w:ascii="Arial" w:hAnsi="Arial" w:cs="Arial"/>
          <w:lang w:val="en-GB"/>
        </w:rPr>
      </w:pPr>
    </w:p>
    <w:p w14:paraId="11ADF3C1" w14:textId="77777777" w:rsidR="00CE5781" w:rsidRDefault="00CE5781" w:rsidP="00CE5781">
      <w:pPr>
        <w:pStyle w:val="Textkrper2"/>
        <w:tabs>
          <w:tab w:val="left" w:pos="426"/>
        </w:tabs>
        <w:spacing w:after="80"/>
        <w:jc w:val="both"/>
        <w:rPr>
          <w:rFonts w:eastAsiaTheme="minorEastAsia"/>
          <w:b w:val="0"/>
          <w:bCs/>
        </w:rPr>
      </w:pPr>
      <w:r w:rsidRPr="00FE61C6">
        <w:rPr>
          <w:bCs/>
        </w:rPr>
        <w:t xml:space="preserve">Anmerkung: </w:t>
      </w:r>
      <w:r w:rsidRPr="00FE61C6">
        <w:rPr>
          <w:b w:val="0"/>
          <w:bCs/>
        </w:rPr>
        <w:t xml:space="preserve">Die Varianz der Bruttoimpulsanzahl (42,871) ist kleiner ist als die Bruttoimpulsanzahl (50,0), d.h. kleiner als die Varianz (50,0) einer rein Poisson-verteilten Bruttoimpulsanzahl. Für eine 10mal kleinere Nachweiswahrscheinlichkeit wird </w:t>
      </w:r>
      <m:oMath>
        <m:r>
          <m:rPr>
            <m:sty m:val="bi"/>
          </m:rPr>
          <w:rPr>
            <w:rFonts w:ascii="Cambria Math" w:hAnsi="Cambria Math"/>
            <w:sz w:val="24"/>
            <w:szCs w:val="24"/>
          </w:rPr>
          <m:t>p</m:t>
        </m:r>
      </m:oMath>
      <w:r w:rsidRPr="00FE61C6">
        <w:rPr>
          <w:b w:val="0"/>
          <w:bCs/>
        </w:rPr>
        <w:t xml:space="preserve"> 10mal kleiner, d.h. </w:t>
      </w:r>
      <m:oMath>
        <m:r>
          <m:rPr>
            <m:sty m:val="bi"/>
          </m:rPr>
          <w:rPr>
            <w:rFonts w:ascii="Cambria Math" w:hAnsi="Cambria Math"/>
            <w:sz w:val="24"/>
            <w:szCs w:val="24"/>
          </w:rPr>
          <m:t>p=0,0237641</m:t>
        </m:r>
      </m:oMath>
      <w:r w:rsidRPr="00FE61C6">
        <w:rPr>
          <w:rFonts w:eastAsiaTheme="minorEastAsia"/>
          <w:b w:val="0"/>
          <w:bCs/>
        </w:rPr>
        <w:t>. Bei dieser Annahme kann die Binomialverteilung in guter Näherung durch eine Poisson</w:t>
      </w:r>
      <w:r>
        <w:rPr>
          <w:rFonts w:eastAsiaTheme="minorEastAsia"/>
          <w:b w:val="0"/>
          <w:bCs/>
        </w:rPr>
        <w:t>v</w:t>
      </w:r>
      <w:r w:rsidRPr="00FE61C6">
        <w:rPr>
          <w:rFonts w:eastAsiaTheme="minorEastAsia"/>
          <w:b w:val="0"/>
          <w:bCs/>
        </w:rPr>
        <w:t xml:space="preserve">erteilung ersetzt werden. Dann würde man näherungsweise „Varianz der Bruttoimpulsanzahl = Bruttoimpulsanzahl“ erwarten. Dies wird durch Gl. (6) bestätigt, nach der der Wert der Varianz </w:t>
      </w:r>
      <m:oMath>
        <m:r>
          <m:rPr>
            <m:sty m:val="bi"/>
          </m:rPr>
          <w:rPr>
            <w:rFonts w:ascii="Cambria Math" w:eastAsiaTheme="minorEastAsia" w:hAnsi="Cambria Math"/>
            <w:sz w:val="24"/>
            <w:szCs w:val="24"/>
          </w:rPr>
          <m:t>50∙0,97624+20∙0,0237641=4</m:t>
        </m:r>
        <m:r>
          <m:rPr>
            <m:sty m:val="b"/>
          </m:rPr>
          <w:rPr>
            <w:rFonts w:ascii="Cambria Math" w:eastAsiaTheme="minorEastAsia" w:hAnsi="Cambria Math"/>
          </w:rPr>
          <m:t xml:space="preserve">9,287 </m:t>
        </m:r>
      </m:oMath>
      <w:r w:rsidRPr="00FE61C6">
        <w:rPr>
          <w:rFonts w:eastAsiaTheme="minorEastAsia"/>
          <w:b w:val="0"/>
          <w:bCs/>
        </w:rPr>
        <w:t>beträgt, also schon nahezu dem für den „Poisson plus Poisson“-Fall erwartbaren Wert von 50 entspricht.</w:t>
      </w:r>
    </w:p>
    <w:p w14:paraId="596CEEE8" w14:textId="77777777" w:rsidR="00240FCB" w:rsidRPr="00240FCB" w:rsidRDefault="00240FCB" w:rsidP="00CE5781">
      <w:pPr>
        <w:pStyle w:val="Textkrper2"/>
        <w:tabs>
          <w:tab w:val="left" w:pos="426"/>
        </w:tabs>
        <w:spacing w:after="80"/>
        <w:jc w:val="both"/>
        <w:rPr>
          <w:rFonts w:eastAsiaTheme="minorEastAsia"/>
          <w:b w:val="0"/>
          <w:bCs/>
        </w:rPr>
      </w:pPr>
    </w:p>
    <w:p w14:paraId="4316122C" w14:textId="77777777" w:rsidR="00CE5781" w:rsidRDefault="00240FCB" w:rsidP="00240FCB">
      <w:pPr>
        <w:pStyle w:val="berschrift3"/>
        <w:rPr>
          <w:rFonts w:eastAsiaTheme="minorEastAsia"/>
        </w:rPr>
      </w:pPr>
      <w:r w:rsidRPr="00240FCB">
        <w:rPr>
          <w:rFonts w:eastAsiaTheme="minorEastAsia"/>
        </w:rPr>
        <w:t xml:space="preserve">6.10.4 </w:t>
      </w:r>
      <w:r>
        <w:rPr>
          <w:rFonts w:eastAsiaTheme="minorEastAsia"/>
        </w:rPr>
        <w:t>Implementierung in UncertRadio</w:t>
      </w:r>
    </w:p>
    <w:p w14:paraId="40C3FE4C" w14:textId="77777777" w:rsidR="00240FCB" w:rsidRDefault="00240FCB" w:rsidP="00B1525C">
      <w:pPr>
        <w:jc w:val="both"/>
        <w:rPr>
          <w:rFonts w:ascii="Arial" w:eastAsiaTheme="minorEastAsia" w:hAnsi="Arial" w:cs="Arial"/>
          <w:bCs/>
        </w:rPr>
      </w:pPr>
    </w:p>
    <w:p w14:paraId="39FF7B0F" w14:textId="77777777" w:rsidR="00240FCB" w:rsidRPr="00367308" w:rsidRDefault="00240FCB" w:rsidP="00367308">
      <w:pPr>
        <w:pStyle w:val="MALTextVoreinstellung"/>
        <w:spacing w:before="0" w:line="240" w:lineRule="auto"/>
        <w:rPr>
          <w:rFonts w:ascii="Arial" w:eastAsiaTheme="minorEastAsia" w:hAnsi="Arial" w:cs="Arial"/>
          <w:bCs/>
        </w:rPr>
      </w:pPr>
      <w:r w:rsidRPr="00367308">
        <w:rPr>
          <w:rFonts w:ascii="Arial" w:eastAsiaTheme="minorEastAsia" w:hAnsi="Arial" w:cs="Arial"/>
          <w:bCs/>
        </w:rPr>
        <w:t xml:space="preserve">Der erste Schritt zum Aufruf des </w:t>
      </w:r>
      <w:r w:rsidR="00367308" w:rsidRPr="00367308">
        <w:rPr>
          <w:rFonts w:ascii="Arial" w:eastAsiaTheme="minorEastAsia" w:hAnsi="Arial" w:cs="Arial"/>
          <w:bCs/>
        </w:rPr>
        <w:t xml:space="preserve">speziellen </w:t>
      </w:r>
      <w:r w:rsidRPr="00367308">
        <w:rPr>
          <w:rFonts w:ascii="Arial" w:eastAsiaTheme="minorEastAsia" w:hAnsi="Arial" w:cs="Arial"/>
          <w:bCs/>
        </w:rPr>
        <w:t xml:space="preserve">Verfahrens für kurze Halbwertszeiten </w:t>
      </w:r>
      <w:r w:rsidR="00367308" w:rsidRPr="00367308">
        <w:rPr>
          <w:rFonts w:ascii="Arial" w:eastAsiaTheme="minorEastAsia" w:hAnsi="Arial" w:cs="Arial"/>
          <w:bCs/>
        </w:rPr>
        <w:t>besteht darin, in dem UR-Projekt im TAB „Werte, Unsicherheiten“ für die Variable der Bruttoimpulsanzahl den Typ „Binom+Poiss“ der Verteilungsform zu selektieren.</w:t>
      </w:r>
    </w:p>
    <w:p w14:paraId="1920B2F0" w14:textId="77777777" w:rsidR="00367308" w:rsidRDefault="00367308" w:rsidP="00B1525C">
      <w:pPr>
        <w:jc w:val="both"/>
        <w:rPr>
          <w:rFonts w:ascii="Arial" w:eastAsiaTheme="minorEastAsia" w:hAnsi="Arial" w:cs="Arial"/>
          <w:bCs/>
        </w:rPr>
      </w:pPr>
    </w:p>
    <w:p w14:paraId="167D556A" w14:textId="77777777" w:rsidR="00367308" w:rsidRDefault="00367308" w:rsidP="00B1525C">
      <w:pPr>
        <w:jc w:val="both"/>
        <w:rPr>
          <w:rFonts w:ascii="Arial" w:eastAsiaTheme="minorEastAsia" w:hAnsi="Arial" w:cs="Arial"/>
        </w:rPr>
      </w:pPr>
      <w:r>
        <w:rPr>
          <w:rFonts w:ascii="Arial" w:eastAsiaTheme="minorEastAsia" w:hAnsi="Arial" w:cs="Arial"/>
          <w:bCs/>
        </w:rPr>
        <w:t xml:space="preserve">Danach sind 4 weitere Parameter zu selektieren: </w:t>
      </w:r>
      <m:oMath>
        <m:r>
          <w:rPr>
            <w:rFonts w:ascii="Cambria Math" w:eastAsiaTheme="minorEastAsia" w:hAnsi="Cambria Math" w:cs="Arial"/>
          </w:rPr>
          <m:t xml:space="preserve">p,  </m:t>
        </m:r>
        <m:sSub>
          <m:sSubPr>
            <m:ctrlPr>
              <w:rPr>
                <w:rFonts w:ascii="Cambria Math" w:eastAsiaTheme="minorEastAsia" w:hAnsi="Cambria Math" w:cs="Arial"/>
                <w:bCs/>
                <w:i/>
              </w:rPr>
            </m:ctrlPr>
          </m:sSubPr>
          <m:e>
            <m:r>
              <w:rPr>
                <w:rFonts w:ascii="Cambria Math" w:eastAsiaTheme="minorEastAsia" w:hAnsi="Cambria Math" w:cs="Arial"/>
              </w:rPr>
              <m:t>R</m:t>
            </m:r>
          </m:e>
          <m:sub>
            <m:r>
              <w:rPr>
                <w:rFonts w:ascii="Cambria Math" w:eastAsiaTheme="minorEastAsia" w:hAnsi="Cambria Math" w:cs="Arial"/>
              </w:rPr>
              <m:t>0</m:t>
            </m:r>
          </m:sub>
        </m:sSub>
        <m:r>
          <w:rPr>
            <w:rFonts w:ascii="Cambria Math" w:eastAsiaTheme="minorEastAsia" w:hAnsi="Cambria Math" w:cs="Arial"/>
          </w:rPr>
          <m:t xml:space="preserve">, </m:t>
        </m:r>
        <m:sSub>
          <m:sSubPr>
            <m:ctrlPr>
              <w:rPr>
                <w:rFonts w:ascii="Cambria Math" w:eastAsiaTheme="minorEastAsia" w:hAnsi="Cambria Math" w:cs="Arial"/>
                <w:bCs/>
                <w:i/>
              </w:rPr>
            </m:ctrlPr>
          </m:sSubPr>
          <m:e>
            <m:r>
              <w:rPr>
                <w:rFonts w:ascii="Cambria Math" w:eastAsiaTheme="minorEastAsia" w:hAnsi="Cambria Math" w:cs="Arial"/>
              </w:rPr>
              <m:t>t</m:t>
            </m:r>
          </m:e>
          <m:sub>
            <m:r>
              <w:rPr>
                <w:rFonts w:ascii="Cambria Math" w:eastAsiaTheme="minorEastAsia" w:hAnsi="Cambria Math" w:cs="Arial"/>
              </w:rPr>
              <m:t>m</m:t>
            </m:r>
          </m:sub>
        </m:sSub>
        <m:r>
          <w:rPr>
            <w:rFonts w:ascii="Cambria Math" w:eastAsiaTheme="minorEastAsia" w:hAnsi="Cambria Math" w:cs="Arial"/>
          </w:rPr>
          <m:t xml:space="preserve"> und </m:t>
        </m:r>
        <m:r>
          <w:rPr>
            <w:rFonts w:ascii="Cambria Math" w:hAnsi="Arial" w:cs="Arial"/>
            <w:sz w:val="24"/>
            <w:szCs w:val="24"/>
          </w:rPr>
          <m:t>λ</m:t>
        </m:r>
      </m:oMath>
      <w:r>
        <w:rPr>
          <w:rFonts w:ascii="Arial" w:eastAsiaTheme="minorEastAsia" w:hAnsi="Arial" w:cs="Arial"/>
          <w:sz w:val="24"/>
          <w:szCs w:val="24"/>
        </w:rPr>
        <w:t>.</w:t>
      </w:r>
      <w:r w:rsidRPr="00367308">
        <w:rPr>
          <w:rFonts w:ascii="Arial" w:eastAsiaTheme="minorEastAsia" w:hAnsi="Arial" w:cs="Arial"/>
        </w:rPr>
        <w:t xml:space="preserve"> D</w:t>
      </w:r>
      <w:r>
        <w:rPr>
          <w:rFonts w:ascii="Arial" w:eastAsiaTheme="minorEastAsia" w:hAnsi="Arial" w:cs="Arial"/>
        </w:rPr>
        <w:t xml:space="preserve">azu kann über das Menü </w:t>
      </w:r>
      <w:r w:rsidRPr="00367308">
        <w:rPr>
          <w:rFonts w:ascii="Arial" w:eastAsiaTheme="minorEastAsia" w:hAnsi="Arial" w:cs="Arial"/>
          <w:b/>
          <w:bCs/>
        </w:rPr>
        <w:t>Bearbeiten – Binomial/Poisson-Fall setzen</w:t>
      </w:r>
      <w:r>
        <w:rPr>
          <w:rFonts w:ascii="Arial" w:eastAsiaTheme="minorEastAsia" w:hAnsi="Arial" w:cs="Arial"/>
        </w:rPr>
        <w:t xml:space="preserve"> ein Dialog aufgerufen werden:</w:t>
      </w:r>
    </w:p>
    <w:p w14:paraId="61428E22" w14:textId="77777777" w:rsidR="00367308" w:rsidRDefault="00367308" w:rsidP="00B1525C">
      <w:pPr>
        <w:jc w:val="both"/>
        <w:rPr>
          <w:rFonts w:ascii="Arial" w:eastAsiaTheme="minorEastAsia" w:hAnsi="Arial" w:cs="Arial"/>
        </w:rPr>
      </w:pPr>
    </w:p>
    <w:p w14:paraId="5153AB42" w14:textId="77777777" w:rsidR="00367308" w:rsidRDefault="00367308" w:rsidP="00B1525C">
      <w:pPr>
        <w:jc w:val="both"/>
        <w:rPr>
          <w:rFonts w:ascii="Arial" w:eastAsiaTheme="minorEastAsia" w:hAnsi="Arial" w:cs="Arial"/>
          <w:bCs/>
        </w:rPr>
      </w:pPr>
      <w:r>
        <w:rPr>
          <w:noProof/>
        </w:rPr>
        <w:drawing>
          <wp:inline distT="0" distB="0" distL="0" distR="0" wp14:anchorId="4B2018A9" wp14:editId="295EE024">
            <wp:extent cx="3067138" cy="2390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76039" cy="2397132"/>
                    </a:xfrm>
                    <a:prstGeom prst="rect">
                      <a:avLst/>
                    </a:prstGeom>
                  </pic:spPr>
                </pic:pic>
              </a:graphicData>
            </a:graphic>
          </wp:inline>
        </w:drawing>
      </w:r>
    </w:p>
    <w:p w14:paraId="11DDD4F4" w14:textId="77777777" w:rsidR="00C66BF9" w:rsidRDefault="00C66BF9" w:rsidP="00B1525C">
      <w:pPr>
        <w:jc w:val="both"/>
        <w:rPr>
          <w:rFonts w:ascii="Arial" w:eastAsiaTheme="minorEastAsia" w:hAnsi="Arial" w:cs="Arial"/>
          <w:bCs/>
        </w:rPr>
      </w:pPr>
    </w:p>
    <w:p w14:paraId="063F3D2E" w14:textId="77777777" w:rsidR="00C66BF9" w:rsidRDefault="00C66BF9" w:rsidP="00B1525C">
      <w:pPr>
        <w:jc w:val="both"/>
        <w:rPr>
          <w:rFonts w:ascii="Arial" w:eastAsiaTheme="minorEastAsia" w:hAnsi="Arial" w:cs="Arial"/>
          <w:bCs/>
        </w:rPr>
      </w:pPr>
      <w:r>
        <w:rPr>
          <w:rFonts w:ascii="Arial" w:eastAsiaTheme="minorEastAsia" w:hAnsi="Arial" w:cs="Arial"/>
          <w:bCs/>
        </w:rPr>
        <w:t xml:space="preserve">Beim Aufbau eines solchen UR-Projekts wird dieser Dialog auch programm-intern aufgerufen. </w:t>
      </w:r>
    </w:p>
    <w:p w14:paraId="431ACB74" w14:textId="77777777" w:rsidR="00892EE6" w:rsidRDefault="00892EE6" w:rsidP="00B1525C">
      <w:pPr>
        <w:jc w:val="both"/>
        <w:rPr>
          <w:rFonts w:ascii="Arial" w:eastAsiaTheme="minorEastAsia" w:hAnsi="Arial" w:cs="Arial"/>
          <w:bCs/>
        </w:rPr>
      </w:pPr>
    </w:p>
    <w:p w14:paraId="75FBEE64" w14:textId="77777777" w:rsidR="008820DA" w:rsidRDefault="008820DA" w:rsidP="00B1525C">
      <w:pPr>
        <w:jc w:val="both"/>
        <w:rPr>
          <w:rFonts w:ascii="Arial" w:eastAsiaTheme="minorEastAsia" w:hAnsi="Arial" w:cs="Arial"/>
          <w:bCs/>
        </w:rPr>
      </w:pPr>
      <w:r w:rsidRPr="008820DA">
        <w:rPr>
          <w:rFonts w:ascii="Arial" w:eastAsiaTheme="minorEastAsia" w:hAnsi="Arial" w:cs="Arial"/>
          <w:bCs/>
        </w:rPr>
        <w:t xml:space="preserve">Die </w:t>
      </w:r>
      <w:r>
        <w:rPr>
          <w:rFonts w:ascii="Arial" w:eastAsiaTheme="minorEastAsia" w:hAnsi="Arial" w:cs="Arial"/>
          <w:bCs/>
        </w:rPr>
        <w:t xml:space="preserve">Symbolnummern der vier Parameter </w:t>
      </w:r>
      <w:r w:rsidRPr="00153D58">
        <w:rPr>
          <w:rFonts w:ascii="Arial" w:eastAsiaTheme="minorEastAsia" w:hAnsi="Arial" w:cs="Arial"/>
          <w:bCs/>
          <w:i/>
          <w:iCs/>
        </w:rPr>
        <w:t>p</w:t>
      </w:r>
      <w:r w:rsidRPr="008820DA">
        <w:rPr>
          <w:rFonts w:ascii="Arial" w:eastAsiaTheme="minorEastAsia" w:hAnsi="Arial" w:cs="Arial"/>
          <w:bCs/>
        </w:rPr>
        <w:t xml:space="preserve">, </w:t>
      </w:r>
      <w:r w:rsidRPr="00153D58">
        <w:rPr>
          <w:rFonts w:ascii="Arial" w:eastAsiaTheme="minorEastAsia" w:hAnsi="Arial" w:cs="Arial"/>
          <w:bCs/>
          <w:i/>
          <w:iCs/>
        </w:rPr>
        <w:t>R0</w:t>
      </w:r>
      <w:r w:rsidRPr="008820DA">
        <w:rPr>
          <w:rFonts w:ascii="Arial" w:eastAsiaTheme="minorEastAsia" w:hAnsi="Arial" w:cs="Arial"/>
          <w:bCs/>
        </w:rPr>
        <w:t xml:space="preserve">, </w:t>
      </w:r>
      <w:r w:rsidRPr="00153D58">
        <w:rPr>
          <w:rFonts w:ascii="Arial" w:eastAsiaTheme="minorEastAsia" w:hAnsi="Arial" w:cs="Arial"/>
          <w:bCs/>
          <w:i/>
          <w:iCs/>
        </w:rPr>
        <w:t>tm</w:t>
      </w:r>
      <w:r w:rsidRPr="008820DA">
        <w:rPr>
          <w:rFonts w:ascii="Arial" w:eastAsiaTheme="minorEastAsia" w:hAnsi="Arial" w:cs="Arial"/>
          <w:bCs/>
        </w:rPr>
        <w:t xml:space="preserve">, </w:t>
      </w:r>
      <w:r w:rsidRPr="00153D58">
        <w:rPr>
          <w:rFonts w:ascii="Arial" w:eastAsiaTheme="minorEastAsia" w:hAnsi="Arial" w:cs="Arial"/>
          <w:bCs/>
          <w:i/>
          <w:iCs/>
        </w:rPr>
        <w:t>lambda</w:t>
      </w:r>
      <w:r w:rsidR="00B14D3C">
        <w:rPr>
          <w:rFonts w:ascii="Arial" w:eastAsiaTheme="minorEastAsia" w:hAnsi="Arial" w:cs="Arial"/>
          <w:bCs/>
        </w:rPr>
        <w:t>,</w:t>
      </w:r>
      <w:r>
        <w:rPr>
          <w:rFonts w:ascii="Arial" w:eastAsiaTheme="minorEastAsia" w:hAnsi="Arial" w:cs="Arial"/>
          <w:bCs/>
        </w:rPr>
        <w:t xml:space="preserve"> werden in der txp-Datei gespeicher</w:t>
      </w:r>
      <w:r w:rsidR="00B14D3C">
        <w:rPr>
          <w:rFonts w:ascii="Arial" w:eastAsiaTheme="minorEastAsia" w:hAnsi="Arial" w:cs="Arial"/>
          <w:bCs/>
        </w:rPr>
        <w:t>t</w:t>
      </w:r>
      <w:r>
        <w:rPr>
          <w:rFonts w:ascii="Arial" w:eastAsiaTheme="minorEastAsia" w:hAnsi="Arial" w:cs="Arial"/>
          <w:bCs/>
        </w:rPr>
        <w:t>, z.B. „</w:t>
      </w:r>
      <w:r w:rsidRPr="008820DA">
        <w:rPr>
          <w:rFonts w:ascii="Arial" w:eastAsiaTheme="minorEastAsia" w:hAnsi="Arial" w:cs="Arial"/>
          <w:bCs/>
        </w:rPr>
        <w:t>BinPoi=8 10 12 9</w:t>
      </w:r>
      <w:r>
        <w:rPr>
          <w:rFonts w:ascii="Arial" w:eastAsiaTheme="minorEastAsia" w:hAnsi="Arial" w:cs="Arial"/>
          <w:bCs/>
        </w:rPr>
        <w:t xml:space="preserve">“. </w:t>
      </w:r>
    </w:p>
    <w:p w14:paraId="5CF55695" w14:textId="77777777" w:rsidR="002E3CB5" w:rsidRDefault="002E3CB5" w:rsidP="00B1525C">
      <w:pPr>
        <w:jc w:val="both"/>
        <w:rPr>
          <w:rFonts w:ascii="Arial" w:eastAsiaTheme="minorEastAsia" w:hAnsi="Arial" w:cs="Arial"/>
          <w:bCs/>
        </w:rPr>
      </w:pPr>
    </w:p>
    <w:p w14:paraId="4B076D77" w14:textId="77777777" w:rsidR="002E3CB5" w:rsidRPr="002A41D0" w:rsidRDefault="002E3CB5" w:rsidP="002A41D0">
      <w:pPr>
        <w:pStyle w:val="MALTextVoreinstellung"/>
        <w:spacing w:before="0" w:line="240" w:lineRule="auto"/>
        <w:rPr>
          <w:rFonts w:ascii="Arial" w:eastAsiaTheme="minorEastAsia" w:hAnsi="Arial" w:cs="Arial"/>
          <w:bCs/>
        </w:rPr>
      </w:pPr>
    </w:p>
    <w:p w14:paraId="76FF582D" w14:textId="77777777" w:rsidR="002E3CB5" w:rsidRDefault="002E3CB5" w:rsidP="002E3CB5">
      <w:pPr>
        <w:rPr>
          <w:rFonts w:ascii="Arial" w:eastAsiaTheme="minorEastAsia" w:hAnsi="Arial" w:cs="Arial"/>
        </w:rPr>
      </w:pPr>
    </w:p>
    <w:p w14:paraId="3CE6B068" w14:textId="77777777" w:rsidR="002E3CB5" w:rsidRDefault="002E3CB5" w:rsidP="002E3CB5">
      <w:pPr>
        <w:pStyle w:val="berschrift2"/>
        <w:tabs>
          <w:tab w:val="left" w:pos="567"/>
        </w:tabs>
      </w:pPr>
      <w:bookmarkStart w:id="135" w:name="URH_SpezielleVertlg_DE"/>
      <w:r>
        <w:t>6.11</w:t>
      </w:r>
      <w:r>
        <w:tab/>
        <w:t>Spezielle Verteilungen und ihre Eigenschaften</w:t>
      </w:r>
      <w:bookmarkEnd w:id="135"/>
    </w:p>
    <w:p w14:paraId="790A5B92" w14:textId="77777777" w:rsidR="002E3CB5" w:rsidRDefault="002E3CB5" w:rsidP="002E3CB5">
      <w:pPr>
        <w:widowControl w:val="0"/>
        <w:autoSpaceDE w:val="0"/>
        <w:autoSpaceDN w:val="0"/>
        <w:adjustRightInd w:val="0"/>
        <w:rPr>
          <w:rFonts w:ascii="Arial" w:hAnsi="Arial" w:cs="Arial"/>
          <w:color w:val="000000"/>
        </w:rPr>
      </w:pPr>
    </w:p>
    <w:p w14:paraId="480A576C" w14:textId="51D6136E" w:rsidR="000E33C2" w:rsidRDefault="000E33C2" w:rsidP="002E3CB5">
      <w:pPr>
        <w:jc w:val="both"/>
        <w:rPr>
          <w:rFonts w:ascii="Arial" w:hAnsi="Arial" w:cs="Arial"/>
          <w:color w:val="000000"/>
        </w:rPr>
      </w:pPr>
      <w:bookmarkStart w:id="136" w:name="_Hlk42071422"/>
      <w:r>
        <w:rPr>
          <w:rFonts w:ascii="Arial" w:hAnsi="Arial" w:cs="Arial"/>
          <w:color w:val="000000"/>
        </w:rPr>
        <w:t>In UncertRadio sind folgende Wahrscheinlichkeitsverteilungen implementiert:</w:t>
      </w:r>
    </w:p>
    <w:p w14:paraId="1CB44306" w14:textId="4A7BEB69" w:rsidR="000E33C2" w:rsidRDefault="000E33C2" w:rsidP="002E3CB5">
      <w:pPr>
        <w:jc w:val="both"/>
        <w:rPr>
          <w:rFonts w:ascii="Arial" w:hAnsi="Arial" w:cs="Arial"/>
          <w:color w:val="00000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1423"/>
        <w:gridCol w:w="2551"/>
      </w:tblGrid>
      <w:tr w:rsidR="00701B04" w14:paraId="59894545" w14:textId="796ACEA5" w:rsidTr="00701B04">
        <w:tc>
          <w:tcPr>
            <w:tcW w:w="3397" w:type="dxa"/>
            <w:tcBorders>
              <w:top w:val="single" w:sz="4" w:space="0" w:color="auto"/>
              <w:bottom w:val="single" w:sz="4" w:space="0" w:color="auto"/>
            </w:tcBorders>
          </w:tcPr>
          <w:p w14:paraId="453767DB" w14:textId="214B8493" w:rsidR="00701B04" w:rsidRDefault="00701B04" w:rsidP="00701B04">
            <w:pPr>
              <w:spacing w:after="80"/>
              <w:jc w:val="both"/>
              <w:rPr>
                <w:rFonts w:ascii="Arial" w:hAnsi="Arial" w:cs="Arial"/>
                <w:color w:val="000000"/>
              </w:rPr>
            </w:pPr>
            <w:r>
              <w:rPr>
                <w:rFonts w:ascii="Arial" w:hAnsi="Arial" w:cs="Arial"/>
                <w:color w:val="000000"/>
              </w:rPr>
              <w:t>Verteilung</w:t>
            </w:r>
          </w:p>
        </w:tc>
        <w:tc>
          <w:tcPr>
            <w:tcW w:w="1423" w:type="dxa"/>
            <w:tcBorders>
              <w:top w:val="single" w:sz="4" w:space="0" w:color="auto"/>
              <w:bottom w:val="single" w:sz="4" w:space="0" w:color="auto"/>
            </w:tcBorders>
          </w:tcPr>
          <w:p w14:paraId="79980F20" w14:textId="1419B114" w:rsidR="00701B04" w:rsidRDefault="00701B04" w:rsidP="00701B04">
            <w:pPr>
              <w:spacing w:after="80"/>
              <w:jc w:val="both"/>
              <w:rPr>
                <w:rFonts w:ascii="Arial" w:hAnsi="Arial" w:cs="Arial"/>
                <w:color w:val="000000"/>
              </w:rPr>
            </w:pPr>
            <w:r>
              <w:rPr>
                <w:rFonts w:ascii="Arial" w:hAnsi="Arial" w:cs="Arial"/>
                <w:color w:val="000000"/>
              </w:rPr>
              <w:t>Kürzel</w:t>
            </w:r>
          </w:p>
        </w:tc>
        <w:tc>
          <w:tcPr>
            <w:tcW w:w="2551" w:type="dxa"/>
            <w:tcBorders>
              <w:top w:val="single" w:sz="4" w:space="0" w:color="auto"/>
              <w:bottom w:val="single" w:sz="4" w:space="0" w:color="auto"/>
            </w:tcBorders>
          </w:tcPr>
          <w:p w14:paraId="118697CA" w14:textId="213A5AC3" w:rsidR="00701B04" w:rsidRDefault="00701B04" w:rsidP="00701B04">
            <w:pPr>
              <w:spacing w:after="80"/>
              <w:jc w:val="both"/>
              <w:rPr>
                <w:rFonts w:ascii="Arial" w:hAnsi="Arial" w:cs="Arial"/>
                <w:color w:val="000000"/>
              </w:rPr>
            </w:pPr>
            <w:r>
              <w:rPr>
                <w:rFonts w:ascii="Arial" w:hAnsi="Arial" w:cs="Arial"/>
                <w:color w:val="000000"/>
              </w:rPr>
              <w:t>Hinweise</w:t>
            </w:r>
          </w:p>
        </w:tc>
      </w:tr>
      <w:tr w:rsidR="00701B04" w14:paraId="11967113" w14:textId="7379DFFE" w:rsidTr="00701B04">
        <w:tc>
          <w:tcPr>
            <w:tcW w:w="3397" w:type="dxa"/>
            <w:tcBorders>
              <w:top w:val="single" w:sz="4" w:space="0" w:color="auto"/>
            </w:tcBorders>
          </w:tcPr>
          <w:p w14:paraId="023351A5" w14:textId="5A8864D8" w:rsidR="00701B04" w:rsidRDefault="00701B04" w:rsidP="00701B04">
            <w:pPr>
              <w:spacing w:after="80"/>
              <w:jc w:val="both"/>
              <w:rPr>
                <w:rFonts w:ascii="Arial" w:hAnsi="Arial" w:cs="Arial"/>
                <w:color w:val="000000"/>
              </w:rPr>
            </w:pPr>
            <w:r w:rsidRPr="000E58FA">
              <w:t>Normalverteilung</w:t>
            </w:r>
          </w:p>
        </w:tc>
        <w:tc>
          <w:tcPr>
            <w:tcW w:w="1423" w:type="dxa"/>
            <w:tcBorders>
              <w:top w:val="single" w:sz="4" w:space="0" w:color="auto"/>
            </w:tcBorders>
          </w:tcPr>
          <w:p w14:paraId="05CFD7CC" w14:textId="0757CC2B" w:rsidR="00701B04" w:rsidRDefault="00701B04" w:rsidP="00701B04">
            <w:pPr>
              <w:spacing w:after="80"/>
              <w:jc w:val="both"/>
              <w:rPr>
                <w:rFonts w:ascii="Arial" w:hAnsi="Arial" w:cs="Arial"/>
                <w:color w:val="000000"/>
              </w:rPr>
            </w:pPr>
            <w:r w:rsidRPr="00BB4211">
              <w:t>Normal</w:t>
            </w:r>
          </w:p>
        </w:tc>
        <w:tc>
          <w:tcPr>
            <w:tcW w:w="2551" w:type="dxa"/>
            <w:tcBorders>
              <w:top w:val="single" w:sz="4" w:space="0" w:color="auto"/>
            </w:tcBorders>
          </w:tcPr>
          <w:p w14:paraId="25931BA5" w14:textId="77777777" w:rsidR="00701B04" w:rsidRPr="00BB4211" w:rsidRDefault="00701B04" w:rsidP="00701B04">
            <w:pPr>
              <w:spacing w:after="80"/>
              <w:jc w:val="both"/>
            </w:pPr>
          </w:p>
        </w:tc>
      </w:tr>
      <w:tr w:rsidR="00701B04" w14:paraId="5371C65B" w14:textId="179852E6" w:rsidTr="00701B04">
        <w:tc>
          <w:tcPr>
            <w:tcW w:w="3397" w:type="dxa"/>
          </w:tcPr>
          <w:p w14:paraId="537CA6B5" w14:textId="3D9193F3" w:rsidR="00701B04" w:rsidRDefault="00701B04" w:rsidP="00701B04">
            <w:pPr>
              <w:spacing w:after="80"/>
              <w:jc w:val="both"/>
              <w:rPr>
                <w:rFonts w:ascii="Arial" w:hAnsi="Arial" w:cs="Arial"/>
                <w:color w:val="000000"/>
              </w:rPr>
            </w:pPr>
            <w:r w:rsidRPr="000E58FA">
              <w:t>Rechteckverteilung</w:t>
            </w:r>
          </w:p>
        </w:tc>
        <w:tc>
          <w:tcPr>
            <w:tcW w:w="1423" w:type="dxa"/>
          </w:tcPr>
          <w:p w14:paraId="70143CEA" w14:textId="4E404EE2" w:rsidR="00701B04" w:rsidRDefault="00701B04" w:rsidP="00701B04">
            <w:pPr>
              <w:spacing w:after="80"/>
              <w:jc w:val="both"/>
              <w:rPr>
                <w:rFonts w:ascii="Arial" w:hAnsi="Arial" w:cs="Arial"/>
                <w:color w:val="000000"/>
              </w:rPr>
            </w:pPr>
            <w:r w:rsidRPr="00BB4211">
              <w:t>Rechteck</w:t>
            </w:r>
          </w:p>
        </w:tc>
        <w:tc>
          <w:tcPr>
            <w:tcW w:w="2551" w:type="dxa"/>
          </w:tcPr>
          <w:p w14:paraId="49B0FFBF" w14:textId="77777777" w:rsidR="00701B04" w:rsidRPr="00BB4211" w:rsidRDefault="00701B04" w:rsidP="00701B04">
            <w:pPr>
              <w:spacing w:after="80"/>
              <w:jc w:val="both"/>
            </w:pPr>
          </w:p>
        </w:tc>
      </w:tr>
      <w:tr w:rsidR="00701B04" w14:paraId="365C0398" w14:textId="26501316" w:rsidTr="00701B04">
        <w:tc>
          <w:tcPr>
            <w:tcW w:w="3397" w:type="dxa"/>
          </w:tcPr>
          <w:p w14:paraId="4ED379E2" w14:textId="14E5B72F" w:rsidR="00701B04" w:rsidRDefault="00701B04" w:rsidP="00701B04">
            <w:pPr>
              <w:spacing w:after="80"/>
              <w:jc w:val="both"/>
              <w:rPr>
                <w:rFonts w:ascii="Arial" w:hAnsi="Arial" w:cs="Arial"/>
                <w:color w:val="000000"/>
              </w:rPr>
            </w:pPr>
            <w:r w:rsidRPr="000E58FA">
              <w:t>Dreiecksverteilung</w:t>
            </w:r>
          </w:p>
        </w:tc>
        <w:tc>
          <w:tcPr>
            <w:tcW w:w="1423" w:type="dxa"/>
          </w:tcPr>
          <w:p w14:paraId="21F7B15D" w14:textId="141F15F6" w:rsidR="00701B04" w:rsidRDefault="00701B04" w:rsidP="00701B04">
            <w:pPr>
              <w:spacing w:after="80"/>
              <w:jc w:val="both"/>
              <w:rPr>
                <w:rFonts w:ascii="Arial" w:hAnsi="Arial" w:cs="Arial"/>
                <w:color w:val="000000"/>
              </w:rPr>
            </w:pPr>
            <w:r w:rsidRPr="00BB4211">
              <w:t>Dreieck</w:t>
            </w:r>
          </w:p>
        </w:tc>
        <w:tc>
          <w:tcPr>
            <w:tcW w:w="2551" w:type="dxa"/>
          </w:tcPr>
          <w:p w14:paraId="68F8FE85" w14:textId="77777777" w:rsidR="00701B04" w:rsidRPr="00BB4211" w:rsidRDefault="00701B04" w:rsidP="00701B04">
            <w:pPr>
              <w:spacing w:after="80"/>
              <w:jc w:val="both"/>
            </w:pPr>
          </w:p>
        </w:tc>
      </w:tr>
      <w:tr w:rsidR="00701B04" w14:paraId="37CF193A" w14:textId="334911C1" w:rsidTr="00701B04">
        <w:tc>
          <w:tcPr>
            <w:tcW w:w="3397" w:type="dxa"/>
          </w:tcPr>
          <w:p w14:paraId="0302AAA6" w14:textId="4BB13AC0" w:rsidR="00701B04" w:rsidRDefault="00701B04" w:rsidP="00701B04">
            <w:pPr>
              <w:spacing w:after="80"/>
              <w:jc w:val="both"/>
              <w:rPr>
                <w:rFonts w:ascii="Arial" w:hAnsi="Arial" w:cs="Arial"/>
                <w:color w:val="000000"/>
              </w:rPr>
            </w:pPr>
            <w:r w:rsidRPr="000E58FA">
              <w:t>(N+x)-Regel</w:t>
            </w:r>
          </w:p>
        </w:tc>
        <w:tc>
          <w:tcPr>
            <w:tcW w:w="1423" w:type="dxa"/>
          </w:tcPr>
          <w:p w14:paraId="18596046" w14:textId="079A3A63" w:rsidR="00701B04" w:rsidRDefault="00701B04" w:rsidP="00701B04">
            <w:pPr>
              <w:spacing w:after="80"/>
              <w:jc w:val="both"/>
              <w:rPr>
                <w:rFonts w:ascii="Arial" w:hAnsi="Arial" w:cs="Arial"/>
                <w:color w:val="000000"/>
              </w:rPr>
            </w:pPr>
            <w:r w:rsidRPr="00BB4211">
              <w:t>(N+x)-Regel</w:t>
            </w:r>
          </w:p>
        </w:tc>
        <w:tc>
          <w:tcPr>
            <w:tcW w:w="2551" w:type="dxa"/>
          </w:tcPr>
          <w:p w14:paraId="153AE000" w14:textId="4BE4ED7F" w:rsidR="00701B04" w:rsidRPr="00BB4211" w:rsidRDefault="00701B04" w:rsidP="00701B04">
            <w:pPr>
              <w:spacing w:after="80"/>
              <w:jc w:val="both"/>
            </w:pPr>
            <w:r>
              <w:t>siehe Abschnitt 6.7</w:t>
            </w:r>
          </w:p>
        </w:tc>
      </w:tr>
      <w:tr w:rsidR="00701B04" w14:paraId="2E2D9313" w14:textId="0EB00D09" w:rsidTr="00701B04">
        <w:tc>
          <w:tcPr>
            <w:tcW w:w="3397" w:type="dxa"/>
          </w:tcPr>
          <w:p w14:paraId="1F078E9A" w14:textId="6927A5D3" w:rsidR="00701B04" w:rsidRDefault="00701B04" w:rsidP="00701B04">
            <w:pPr>
              <w:spacing w:after="80"/>
              <w:jc w:val="both"/>
              <w:rPr>
                <w:rFonts w:ascii="Arial" w:hAnsi="Arial" w:cs="Arial"/>
                <w:color w:val="000000"/>
              </w:rPr>
            </w:pPr>
            <w:r w:rsidRPr="000E58FA">
              <w:t>Lognormalverteilung</w:t>
            </w:r>
          </w:p>
        </w:tc>
        <w:tc>
          <w:tcPr>
            <w:tcW w:w="1423" w:type="dxa"/>
          </w:tcPr>
          <w:p w14:paraId="7FF67D30" w14:textId="42BEAE66" w:rsidR="00701B04" w:rsidRDefault="00701B04" w:rsidP="00701B04">
            <w:pPr>
              <w:spacing w:after="80"/>
              <w:jc w:val="both"/>
              <w:rPr>
                <w:rFonts w:ascii="Arial" w:hAnsi="Arial" w:cs="Arial"/>
                <w:color w:val="000000"/>
              </w:rPr>
            </w:pPr>
            <w:r w:rsidRPr="00BB4211">
              <w:t>LogNormal</w:t>
            </w:r>
          </w:p>
        </w:tc>
        <w:tc>
          <w:tcPr>
            <w:tcW w:w="2551" w:type="dxa"/>
          </w:tcPr>
          <w:p w14:paraId="12F0CC1E" w14:textId="77777777" w:rsidR="00701B04" w:rsidRPr="00BB4211" w:rsidRDefault="00701B04" w:rsidP="00701B04">
            <w:pPr>
              <w:spacing w:after="80"/>
              <w:jc w:val="both"/>
            </w:pPr>
          </w:p>
        </w:tc>
      </w:tr>
      <w:tr w:rsidR="00701B04" w14:paraId="127E901C" w14:textId="3AD35711" w:rsidTr="00701B04">
        <w:tc>
          <w:tcPr>
            <w:tcW w:w="3397" w:type="dxa"/>
          </w:tcPr>
          <w:p w14:paraId="25700477" w14:textId="311173D5" w:rsidR="00701B04" w:rsidRDefault="00701B04" w:rsidP="00701B04">
            <w:pPr>
              <w:spacing w:after="80"/>
              <w:jc w:val="both"/>
              <w:rPr>
                <w:rFonts w:ascii="Arial" w:hAnsi="Arial" w:cs="Arial"/>
                <w:color w:val="000000"/>
              </w:rPr>
            </w:pPr>
            <w:r w:rsidRPr="000E58FA">
              <w:t>Gammaverteilung</w:t>
            </w:r>
          </w:p>
        </w:tc>
        <w:tc>
          <w:tcPr>
            <w:tcW w:w="1423" w:type="dxa"/>
          </w:tcPr>
          <w:p w14:paraId="5568046C" w14:textId="28354F01" w:rsidR="00701B04" w:rsidRDefault="00701B04" w:rsidP="00701B04">
            <w:pPr>
              <w:spacing w:after="80"/>
              <w:jc w:val="both"/>
              <w:rPr>
                <w:rFonts w:ascii="Arial" w:hAnsi="Arial" w:cs="Arial"/>
                <w:color w:val="000000"/>
              </w:rPr>
            </w:pPr>
            <w:r w:rsidRPr="00BB4211">
              <w:t>GammaDist</w:t>
            </w:r>
          </w:p>
        </w:tc>
        <w:tc>
          <w:tcPr>
            <w:tcW w:w="2551" w:type="dxa"/>
          </w:tcPr>
          <w:p w14:paraId="58BFFB8B" w14:textId="77777777" w:rsidR="00701B04" w:rsidRPr="00BB4211" w:rsidRDefault="00701B04" w:rsidP="00701B04">
            <w:pPr>
              <w:spacing w:after="80"/>
              <w:jc w:val="both"/>
            </w:pPr>
          </w:p>
        </w:tc>
      </w:tr>
      <w:tr w:rsidR="00701B04" w14:paraId="44BD1879" w14:textId="5821F191" w:rsidTr="00701B04">
        <w:tc>
          <w:tcPr>
            <w:tcW w:w="3397" w:type="dxa"/>
          </w:tcPr>
          <w:p w14:paraId="1C6B32BA" w14:textId="0595869A" w:rsidR="00701B04" w:rsidRDefault="00701B04" w:rsidP="00701B04">
            <w:pPr>
              <w:spacing w:after="80"/>
              <w:jc w:val="both"/>
              <w:rPr>
                <w:rFonts w:ascii="Arial" w:hAnsi="Arial" w:cs="Arial"/>
                <w:color w:val="000000"/>
              </w:rPr>
            </w:pPr>
            <w:r w:rsidRPr="000E58FA">
              <w:t>Binomial+Poisson-Verteilung</w:t>
            </w:r>
          </w:p>
        </w:tc>
        <w:tc>
          <w:tcPr>
            <w:tcW w:w="1423" w:type="dxa"/>
          </w:tcPr>
          <w:p w14:paraId="5785D805" w14:textId="2024ABF0" w:rsidR="00701B04" w:rsidRDefault="00701B04" w:rsidP="00701B04">
            <w:pPr>
              <w:spacing w:after="80"/>
              <w:jc w:val="both"/>
              <w:rPr>
                <w:rFonts w:ascii="Arial" w:hAnsi="Arial" w:cs="Arial"/>
                <w:color w:val="000000"/>
              </w:rPr>
            </w:pPr>
            <w:r w:rsidRPr="00BB4211">
              <w:t>Binom+Poiss</w:t>
            </w:r>
          </w:p>
        </w:tc>
        <w:tc>
          <w:tcPr>
            <w:tcW w:w="2551" w:type="dxa"/>
          </w:tcPr>
          <w:p w14:paraId="293D1AFF" w14:textId="75EFDFD3" w:rsidR="00701B04" w:rsidRPr="00BB4211" w:rsidRDefault="00701B04" w:rsidP="00701B04">
            <w:pPr>
              <w:spacing w:after="80"/>
              <w:jc w:val="both"/>
            </w:pPr>
            <w:r>
              <w:t>siehe Abschnitt 6.10.1</w:t>
            </w:r>
          </w:p>
        </w:tc>
      </w:tr>
      <w:tr w:rsidR="00701B04" w14:paraId="7D425654" w14:textId="284181E1" w:rsidTr="00701B04">
        <w:tc>
          <w:tcPr>
            <w:tcW w:w="3397" w:type="dxa"/>
          </w:tcPr>
          <w:p w14:paraId="2560BFF0" w14:textId="54199E10" w:rsidR="00701B04" w:rsidRDefault="00701B04" w:rsidP="00701B04">
            <w:pPr>
              <w:spacing w:after="80"/>
              <w:jc w:val="both"/>
              <w:rPr>
                <w:rFonts w:ascii="Arial" w:hAnsi="Arial" w:cs="Arial"/>
                <w:color w:val="000000"/>
              </w:rPr>
            </w:pPr>
            <w:r w:rsidRPr="000E58FA">
              <w:t>Bet</w:t>
            </w:r>
            <w:r>
              <w:t>a</w:t>
            </w:r>
            <w:r w:rsidRPr="000E58FA">
              <w:t>verteilung, 2 Parameter</w:t>
            </w:r>
          </w:p>
        </w:tc>
        <w:tc>
          <w:tcPr>
            <w:tcW w:w="1423" w:type="dxa"/>
          </w:tcPr>
          <w:p w14:paraId="0BB015D5" w14:textId="39E4D01C" w:rsidR="00701B04" w:rsidRDefault="00701B04" w:rsidP="00701B04">
            <w:pPr>
              <w:spacing w:after="80"/>
              <w:jc w:val="both"/>
              <w:rPr>
                <w:rFonts w:ascii="Arial" w:hAnsi="Arial" w:cs="Arial"/>
                <w:color w:val="000000"/>
              </w:rPr>
            </w:pPr>
            <w:r w:rsidRPr="00BB4211">
              <w:t>Beta2Dist</w:t>
            </w:r>
          </w:p>
        </w:tc>
        <w:tc>
          <w:tcPr>
            <w:tcW w:w="2551" w:type="dxa"/>
          </w:tcPr>
          <w:p w14:paraId="74205506" w14:textId="77777777" w:rsidR="00701B04" w:rsidRPr="00BB4211" w:rsidRDefault="00701B04" w:rsidP="00701B04">
            <w:pPr>
              <w:spacing w:after="80"/>
              <w:jc w:val="both"/>
            </w:pPr>
          </w:p>
        </w:tc>
      </w:tr>
      <w:tr w:rsidR="00701B04" w14:paraId="4D504F86" w14:textId="176AC18A" w:rsidTr="00701B04">
        <w:tc>
          <w:tcPr>
            <w:tcW w:w="3397" w:type="dxa"/>
          </w:tcPr>
          <w:p w14:paraId="74F6DF6E" w14:textId="07EBF70C" w:rsidR="00701B04" w:rsidRDefault="00701B04" w:rsidP="00701B04">
            <w:pPr>
              <w:spacing w:after="80"/>
              <w:jc w:val="both"/>
              <w:rPr>
                <w:rFonts w:ascii="Arial" w:hAnsi="Arial" w:cs="Arial"/>
                <w:color w:val="000000"/>
              </w:rPr>
            </w:pPr>
            <w:r w:rsidRPr="000E58FA">
              <w:t>T-Verteilung</w:t>
            </w:r>
          </w:p>
        </w:tc>
        <w:tc>
          <w:tcPr>
            <w:tcW w:w="1423" w:type="dxa"/>
          </w:tcPr>
          <w:p w14:paraId="3DE6762C" w14:textId="1A10854F" w:rsidR="00701B04" w:rsidRDefault="00701B04" w:rsidP="00701B04">
            <w:pPr>
              <w:spacing w:after="80"/>
              <w:jc w:val="both"/>
              <w:rPr>
                <w:rFonts w:ascii="Arial" w:hAnsi="Arial" w:cs="Arial"/>
                <w:color w:val="000000"/>
              </w:rPr>
            </w:pPr>
            <w:r w:rsidRPr="00BB4211">
              <w:t>T-Vertlg</w:t>
            </w:r>
          </w:p>
        </w:tc>
        <w:tc>
          <w:tcPr>
            <w:tcW w:w="2551" w:type="dxa"/>
          </w:tcPr>
          <w:p w14:paraId="758F966F" w14:textId="77777777" w:rsidR="00701B04" w:rsidRPr="00BB4211" w:rsidRDefault="00701B04" w:rsidP="00701B04">
            <w:pPr>
              <w:spacing w:after="80"/>
              <w:jc w:val="both"/>
            </w:pPr>
          </w:p>
        </w:tc>
      </w:tr>
      <w:tr w:rsidR="00701B04" w14:paraId="38D361E9" w14:textId="208B0F38" w:rsidTr="00701B04">
        <w:tc>
          <w:tcPr>
            <w:tcW w:w="3397" w:type="dxa"/>
          </w:tcPr>
          <w:p w14:paraId="1D07A3D8" w14:textId="75D1B7C8" w:rsidR="00701B04" w:rsidRDefault="00701B04" w:rsidP="00701B04">
            <w:pPr>
              <w:spacing w:after="80"/>
              <w:jc w:val="both"/>
              <w:rPr>
                <w:rFonts w:ascii="Arial" w:hAnsi="Arial" w:cs="Arial"/>
                <w:color w:val="000000"/>
              </w:rPr>
            </w:pPr>
            <w:r w:rsidRPr="000E58FA">
              <w:t>Bet</w:t>
            </w:r>
            <w:r>
              <w:t>a</w:t>
            </w:r>
            <w:r w:rsidRPr="000E58FA">
              <w:t>verteilung, 4 Parameter</w:t>
            </w:r>
          </w:p>
        </w:tc>
        <w:tc>
          <w:tcPr>
            <w:tcW w:w="1423" w:type="dxa"/>
          </w:tcPr>
          <w:p w14:paraId="492558FB" w14:textId="06D6F7F4" w:rsidR="00701B04" w:rsidRDefault="00701B04" w:rsidP="00701B04">
            <w:pPr>
              <w:spacing w:after="80"/>
              <w:jc w:val="both"/>
              <w:rPr>
                <w:rFonts w:ascii="Arial" w:hAnsi="Arial" w:cs="Arial"/>
                <w:color w:val="000000"/>
              </w:rPr>
            </w:pPr>
            <w:r w:rsidRPr="00BB4211">
              <w:t>Beta4Dist</w:t>
            </w:r>
          </w:p>
        </w:tc>
        <w:tc>
          <w:tcPr>
            <w:tcW w:w="2551" w:type="dxa"/>
          </w:tcPr>
          <w:p w14:paraId="11D3AA98" w14:textId="77777777" w:rsidR="00701B04" w:rsidRPr="00BB4211" w:rsidRDefault="00701B04" w:rsidP="00701B04">
            <w:pPr>
              <w:spacing w:after="80"/>
              <w:jc w:val="both"/>
            </w:pPr>
          </w:p>
        </w:tc>
      </w:tr>
      <w:tr w:rsidR="00701B04" w14:paraId="29D2433C" w14:textId="00443522" w:rsidTr="00701B04">
        <w:tc>
          <w:tcPr>
            <w:tcW w:w="3397" w:type="dxa"/>
            <w:tcBorders>
              <w:bottom w:val="single" w:sz="4" w:space="0" w:color="auto"/>
            </w:tcBorders>
          </w:tcPr>
          <w:p w14:paraId="2060017C" w14:textId="66379D6A" w:rsidR="00701B04" w:rsidRDefault="00701B04" w:rsidP="00701B04">
            <w:pPr>
              <w:spacing w:after="80"/>
              <w:jc w:val="both"/>
              <w:rPr>
                <w:rFonts w:ascii="Arial" w:hAnsi="Arial" w:cs="Arial"/>
                <w:color w:val="000000"/>
              </w:rPr>
            </w:pPr>
            <w:r w:rsidRPr="000E58FA">
              <w:t xml:space="preserve">Erlangverteilung </w:t>
            </w:r>
            <w:r>
              <w:t xml:space="preserve">der Messdauer </w:t>
            </w:r>
            <w:r w:rsidRPr="000E58FA">
              <w:t>für Impulsvorwahl</w:t>
            </w:r>
          </w:p>
        </w:tc>
        <w:tc>
          <w:tcPr>
            <w:tcW w:w="1423" w:type="dxa"/>
            <w:tcBorders>
              <w:bottom w:val="single" w:sz="4" w:space="0" w:color="auto"/>
            </w:tcBorders>
          </w:tcPr>
          <w:p w14:paraId="1E25C3B9" w14:textId="7FF2ED5B" w:rsidR="00701B04" w:rsidRDefault="00701B04" w:rsidP="00701B04">
            <w:pPr>
              <w:spacing w:after="80"/>
              <w:jc w:val="both"/>
              <w:rPr>
                <w:rFonts w:ascii="Arial" w:hAnsi="Arial" w:cs="Arial"/>
                <w:color w:val="000000"/>
              </w:rPr>
            </w:pPr>
            <w:r w:rsidRPr="00BB4211">
              <w:t>Npreset</w:t>
            </w:r>
          </w:p>
        </w:tc>
        <w:tc>
          <w:tcPr>
            <w:tcW w:w="2551" w:type="dxa"/>
            <w:tcBorders>
              <w:bottom w:val="single" w:sz="4" w:space="0" w:color="auto"/>
            </w:tcBorders>
          </w:tcPr>
          <w:p w14:paraId="53B6F766" w14:textId="310F1F66" w:rsidR="00701B04" w:rsidRPr="00BB4211" w:rsidRDefault="00701B04" w:rsidP="00701B04">
            <w:pPr>
              <w:spacing w:after="80"/>
              <w:jc w:val="both"/>
            </w:pPr>
            <w:r>
              <w:t>ist Gammaverteilung für ganzzahlige Impulse</w:t>
            </w:r>
          </w:p>
        </w:tc>
      </w:tr>
    </w:tbl>
    <w:p w14:paraId="0F02F7C2" w14:textId="77777777" w:rsidR="000E33C2" w:rsidRDefault="000E33C2" w:rsidP="002E3CB5">
      <w:pPr>
        <w:jc w:val="both"/>
        <w:rPr>
          <w:rFonts w:ascii="Arial" w:hAnsi="Arial" w:cs="Arial"/>
          <w:color w:val="000000"/>
        </w:rPr>
      </w:pPr>
    </w:p>
    <w:bookmarkEnd w:id="136"/>
    <w:p w14:paraId="1D67EF6B" w14:textId="55235896" w:rsidR="002E3CB5" w:rsidRDefault="002E3CB5" w:rsidP="002E3CB5">
      <w:pPr>
        <w:jc w:val="both"/>
        <w:rPr>
          <w:rFonts w:ascii="Arial" w:hAnsi="Arial" w:cs="Arial"/>
          <w:color w:val="000000"/>
        </w:rPr>
      </w:pPr>
      <w:r>
        <w:rPr>
          <w:rFonts w:ascii="Arial" w:hAnsi="Arial" w:cs="Arial"/>
          <w:color w:val="000000"/>
        </w:rPr>
        <w:t xml:space="preserve">Neben den bekannten Verteilungen, wie z.B. Normal-, Rechteck- oder Dreiecksverteilungen, kommen noch spezielle Verteilungen zum Einsatz,  </w:t>
      </w:r>
    </w:p>
    <w:p w14:paraId="3758AD9E" w14:textId="77777777" w:rsidR="002E3CB5" w:rsidRDefault="002E3CB5" w:rsidP="002E3CB5">
      <w:pPr>
        <w:jc w:val="both"/>
        <w:rPr>
          <w:rFonts w:ascii="Arial" w:hAnsi="Arial" w:cs="Arial"/>
          <w:color w:val="000000"/>
        </w:rPr>
      </w:pPr>
    </w:p>
    <w:p w14:paraId="600966C1" w14:textId="77777777" w:rsidR="002E3CB5" w:rsidRDefault="002E3CB5" w:rsidP="002E3CB5">
      <w:pPr>
        <w:pStyle w:val="Listenabsatz"/>
        <w:numPr>
          <w:ilvl w:val="0"/>
          <w:numId w:val="8"/>
        </w:numPr>
        <w:jc w:val="both"/>
        <w:rPr>
          <w:rFonts w:ascii="Arial" w:hAnsi="Arial" w:cs="Arial"/>
          <w:color w:val="000000"/>
        </w:rPr>
      </w:pPr>
      <w:r>
        <w:rPr>
          <w:rFonts w:ascii="Arial" w:hAnsi="Arial" w:cs="Arial"/>
          <w:color w:val="000000"/>
        </w:rPr>
        <w:t>die Gammaverteilung,</w:t>
      </w:r>
    </w:p>
    <w:p w14:paraId="63B7EA94" w14:textId="77777777" w:rsidR="002E3CB5" w:rsidRDefault="002E3CB5" w:rsidP="002E3CB5">
      <w:pPr>
        <w:pStyle w:val="Listenabsatz"/>
        <w:numPr>
          <w:ilvl w:val="0"/>
          <w:numId w:val="8"/>
        </w:numPr>
        <w:jc w:val="both"/>
        <w:rPr>
          <w:rFonts w:ascii="Arial" w:hAnsi="Arial" w:cs="Arial"/>
          <w:color w:val="000000"/>
        </w:rPr>
      </w:pPr>
      <w:r>
        <w:rPr>
          <w:rFonts w:ascii="Arial" w:hAnsi="Arial" w:cs="Arial"/>
          <w:color w:val="000000"/>
        </w:rPr>
        <w:t>die Betaverteilung und</w:t>
      </w:r>
    </w:p>
    <w:p w14:paraId="21AF2242" w14:textId="77777777" w:rsidR="002E3CB5" w:rsidRDefault="002E3CB5" w:rsidP="002E3CB5">
      <w:pPr>
        <w:pStyle w:val="Listenabsatz"/>
        <w:numPr>
          <w:ilvl w:val="0"/>
          <w:numId w:val="8"/>
        </w:numPr>
        <w:jc w:val="both"/>
        <w:rPr>
          <w:rFonts w:ascii="Arial" w:hAnsi="Arial" w:cs="Arial"/>
          <w:color w:val="000000"/>
        </w:rPr>
      </w:pPr>
      <w:r>
        <w:rPr>
          <w:rFonts w:ascii="Arial" w:hAnsi="Arial" w:cs="Arial"/>
          <w:color w:val="000000"/>
        </w:rPr>
        <w:t>die t-Verteilung.</w:t>
      </w:r>
      <w:r w:rsidRPr="00CF1831">
        <w:rPr>
          <w:rFonts w:ascii="Arial" w:hAnsi="Arial" w:cs="Arial"/>
          <w:color w:val="000000"/>
        </w:rPr>
        <w:t xml:space="preserve"> </w:t>
      </w:r>
    </w:p>
    <w:p w14:paraId="56C2066E" w14:textId="77777777" w:rsidR="002E3CB5" w:rsidRDefault="002E3CB5" w:rsidP="002E3CB5">
      <w:pPr>
        <w:jc w:val="both"/>
        <w:rPr>
          <w:rFonts w:ascii="Arial" w:hAnsi="Arial" w:cs="Arial"/>
          <w:color w:val="000000"/>
        </w:rPr>
      </w:pPr>
    </w:p>
    <w:p w14:paraId="6C7D9C99" w14:textId="1E35936D" w:rsidR="002E3CB5" w:rsidRDefault="00701B04" w:rsidP="002E3CB5">
      <w:pPr>
        <w:jc w:val="both"/>
        <w:rPr>
          <w:rFonts w:ascii="Arial" w:hAnsi="Arial" w:cs="Arial"/>
          <w:color w:val="000000"/>
        </w:rPr>
      </w:pPr>
      <w:r>
        <w:rPr>
          <w:rFonts w:ascii="Arial" w:hAnsi="Arial" w:cs="Arial"/>
          <w:color w:val="000000"/>
        </w:rPr>
        <w:t xml:space="preserve">deren Eigenschaften nachfolgend beschrieben werden. </w:t>
      </w:r>
      <w:r w:rsidR="002E3CB5">
        <w:rPr>
          <w:rFonts w:ascii="Arial" w:hAnsi="Arial" w:cs="Arial"/>
          <w:color w:val="000000"/>
        </w:rPr>
        <w:t xml:space="preserve">Diese können zusätzlich zwei bis vier Parameter verwenden. Im Folgenden werden die Wahrscheinlichkeitsdichte-Funktionen (probability density function, pdf) und der Zusammenhang ihrer Parameter mit den Messwerten erläutert. </w:t>
      </w:r>
    </w:p>
    <w:p w14:paraId="29ED9657" w14:textId="77777777" w:rsidR="002E3CB5" w:rsidRDefault="002E3CB5" w:rsidP="002E3CB5">
      <w:pPr>
        <w:jc w:val="both"/>
        <w:rPr>
          <w:rFonts w:ascii="Arial" w:hAnsi="Arial" w:cs="Arial"/>
          <w:color w:val="000000"/>
        </w:rPr>
      </w:pPr>
    </w:p>
    <w:p w14:paraId="1AAD4BB8" w14:textId="77777777" w:rsidR="002E3CB5" w:rsidRDefault="002E3CB5" w:rsidP="002E3CB5">
      <w:pPr>
        <w:widowControl w:val="0"/>
        <w:autoSpaceDE w:val="0"/>
        <w:autoSpaceDN w:val="0"/>
        <w:adjustRightInd w:val="0"/>
        <w:spacing w:after="60"/>
        <w:jc w:val="both"/>
        <w:rPr>
          <w:rFonts w:ascii="Arial" w:hAnsi="Arial" w:cs="Arial"/>
        </w:rPr>
      </w:pPr>
      <w:r w:rsidRPr="00516AC3">
        <w:rPr>
          <w:rFonts w:ascii="Arial" w:hAnsi="Arial" w:cs="Arial"/>
        </w:rPr>
        <w:t xml:space="preserve">Mit dem Icon </w:t>
      </w:r>
      <w:r w:rsidRPr="00516AC3">
        <w:rPr>
          <w:noProof/>
        </w:rPr>
        <w:drawing>
          <wp:inline distT="0" distB="0" distL="0" distR="0" wp14:anchorId="37C98944" wp14:editId="49A3B46B">
            <wp:extent cx="244800" cy="241200"/>
            <wp:effectExtent l="0" t="0" r="3175" b="698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9575" t="8043" r="47362" b="87866"/>
                    <a:stretch/>
                  </pic:blipFill>
                  <pic:spPr bwMode="auto">
                    <a:xfrm>
                      <a:off x="0" y="0"/>
                      <a:ext cx="244800" cy="241200"/>
                    </a:xfrm>
                    <a:prstGeom prst="rect">
                      <a:avLst/>
                    </a:prstGeom>
                    <a:ln>
                      <a:noFill/>
                    </a:ln>
                    <a:extLst>
                      <a:ext uri="{53640926-AAD7-44D8-BBD7-CCE9431645EC}">
                        <a14:shadowObscured xmlns:a14="http://schemas.microsoft.com/office/drawing/2010/main"/>
                      </a:ext>
                    </a:extLst>
                  </pic:spPr>
                </pic:pic>
              </a:graphicData>
            </a:graphic>
          </wp:inline>
        </w:drawing>
      </w:r>
      <w:r w:rsidRPr="00516AC3">
        <w:rPr>
          <w:rFonts w:ascii="Arial" w:hAnsi="Arial" w:cs="Arial"/>
        </w:rPr>
        <w:t xml:space="preserve"> kann ein Dialog zur </w:t>
      </w:r>
      <w:r w:rsidRPr="00516AC3">
        <w:rPr>
          <w:rFonts w:ascii="Arial" w:hAnsi="Arial" w:cs="Arial"/>
          <w:b/>
          <w:bCs/>
        </w:rPr>
        <w:t>Ansicht der Parameter einer speziellen Verteilungsdichte</w:t>
      </w:r>
      <w:r w:rsidRPr="00516AC3">
        <w:rPr>
          <w:rFonts w:ascii="Arial" w:hAnsi="Arial" w:cs="Arial"/>
        </w:rPr>
        <w:t xml:space="preserve"> einer Eingangsgröße aufgerufen werden. Dazu muss die Zeile dieser Eingangsgröße in der „Werte, Unsicherheiten“-Tabelle markiert sein.</w:t>
      </w:r>
    </w:p>
    <w:p w14:paraId="053E8998" w14:textId="77777777" w:rsidR="002E3CB5" w:rsidRDefault="002E3CB5" w:rsidP="002E3CB5">
      <w:pPr>
        <w:widowControl w:val="0"/>
        <w:autoSpaceDE w:val="0"/>
        <w:autoSpaceDN w:val="0"/>
        <w:adjustRightInd w:val="0"/>
        <w:spacing w:after="60"/>
        <w:jc w:val="both"/>
        <w:rPr>
          <w:rFonts w:ascii="Arial" w:hAnsi="Arial" w:cs="Arial"/>
        </w:rPr>
      </w:pPr>
    </w:p>
    <w:p w14:paraId="4B314517" w14:textId="77777777" w:rsidR="002E3CB5" w:rsidRDefault="002E3CB5" w:rsidP="002E3CB5">
      <w:pPr>
        <w:pStyle w:val="berschrift3"/>
        <w:rPr>
          <w:rFonts w:ascii="Arial" w:hAnsi="Arial" w:cs="Arial"/>
          <w:color w:val="000000"/>
        </w:rPr>
      </w:pPr>
      <w:r>
        <w:t>6.11.1</w:t>
      </w:r>
      <w:r>
        <w:tab/>
        <w:t>Die Gammaverteilung</w:t>
      </w:r>
    </w:p>
    <w:p w14:paraId="3C345806" w14:textId="77777777" w:rsidR="002E3CB5" w:rsidRDefault="002E3CB5" w:rsidP="002E3CB5">
      <w:pPr>
        <w:rPr>
          <w:rFonts w:ascii="Arial" w:hAnsi="Arial" w:cs="Arial"/>
          <w:color w:val="000000"/>
        </w:rPr>
      </w:pPr>
      <w:r>
        <w:rPr>
          <w:rFonts w:ascii="Arial" w:hAnsi="Arial" w:cs="Arial"/>
          <w:color w:val="000000"/>
        </w:rPr>
        <w:t xml:space="preserve"> </w:t>
      </w:r>
    </w:p>
    <w:p w14:paraId="3F21C1C2" w14:textId="77777777" w:rsidR="002E3CB5" w:rsidRDefault="002E3CB5" w:rsidP="002E3CB5">
      <w:pPr>
        <w:jc w:val="both"/>
        <w:rPr>
          <w:rFonts w:ascii="Arial" w:hAnsi="Arial" w:cs="Arial"/>
          <w:color w:val="000000"/>
        </w:rPr>
      </w:pPr>
      <w:r>
        <w:rPr>
          <w:rFonts w:ascii="Arial" w:hAnsi="Arial" w:cs="Arial"/>
          <w:color w:val="000000"/>
        </w:rPr>
        <w:t xml:space="preserve">Wahrscheinlichkeitsdichte als Funktion von </w:t>
      </w:r>
      <m:oMath>
        <m:r>
          <w:rPr>
            <w:rFonts w:ascii="Cambria Math" w:hAnsi="Cambria Math" w:cs="Arial"/>
            <w:color w:val="000000"/>
            <w:sz w:val="24"/>
            <w:szCs w:val="24"/>
          </w:rPr>
          <m:t>x</m:t>
        </m:r>
      </m:oMath>
      <w:r>
        <w:rPr>
          <w:rFonts w:ascii="Arial" w:eastAsiaTheme="minorEastAsia" w:hAnsi="Arial" w:cs="Arial"/>
          <w:color w:val="000000"/>
        </w:rPr>
        <w:t xml:space="preserve">, mit Parametern </w:t>
      </w:r>
      <m:oMath>
        <m:r>
          <w:rPr>
            <w:rFonts w:ascii="Cambria Math" w:eastAsiaTheme="minorEastAsia" w:hAnsi="Cambria Math" w:cs="Arial"/>
            <w:color w:val="000000"/>
            <w:sz w:val="24"/>
            <w:szCs w:val="24"/>
          </w:rPr>
          <m:t>α</m:t>
        </m:r>
      </m:oMath>
      <w:r>
        <w:rPr>
          <w:rFonts w:ascii="Arial" w:eastAsiaTheme="minorEastAsia" w:hAnsi="Arial" w:cs="Arial"/>
          <w:color w:val="000000"/>
        </w:rPr>
        <w:t xml:space="preserve"> und </w:t>
      </w:r>
      <m:oMath>
        <m:r>
          <w:rPr>
            <w:rFonts w:ascii="Cambria Math" w:eastAsiaTheme="minorEastAsia" w:hAnsi="Cambria Math" w:cs="Arial"/>
            <w:color w:val="000000"/>
            <w:sz w:val="24"/>
            <w:szCs w:val="24"/>
          </w:rPr>
          <m:t>β</m:t>
        </m:r>
      </m:oMath>
      <w:r>
        <w:rPr>
          <w:rFonts w:ascii="Arial" w:eastAsiaTheme="minorEastAsia" w:hAnsi="Arial" w:cs="Arial"/>
          <w:color w:val="000000"/>
        </w:rPr>
        <w:t xml:space="preserve"> </w:t>
      </w:r>
      <w:r>
        <w:rPr>
          <w:rFonts w:ascii="Arial" w:hAnsi="Arial" w:cs="Arial"/>
          <w:color w:val="000000"/>
        </w:rPr>
        <w:t>:</w:t>
      </w:r>
    </w:p>
    <w:p w14:paraId="0D1318AE" w14:textId="77777777" w:rsidR="002E3CB5" w:rsidRPr="008B4792" w:rsidRDefault="002E3CB5" w:rsidP="002E3CB5">
      <w:pPr>
        <w:jc w:val="both"/>
        <w:rPr>
          <w:rFonts w:ascii="Arial" w:hAnsi="Arial" w:cs="Arial"/>
          <w:color w:val="000000"/>
          <w:sz w:val="28"/>
          <w:szCs w:val="28"/>
        </w:rPr>
      </w:pPr>
      <w:r>
        <w:rPr>
          <w:rFonts w:ascii="Arial" w:hAnsi="Arial" w:cs="Arial"/>
          <w:color w:val="000000"/>
        </w:rPr>
        <w:tab/>
      </w:r>
      <m:oMath>
        <m:sSub>
          <m:sSubPr>
            <m:ctrlPr>
              <w:rPr>
                <w:rFonts w:ascii="Cambria Math" w:hAnsi="Cambria Math" w:cs="Arial"/>
                <w:i/>
                <w:color w:val="000000"/>
                <w:sz w:val="28"/>
                <w:szCs w:val="28"/>
              </w:rPr>
            </m:ctrlPr>
          </m:sSubPr>
          <m:e>
            <m:r>
              <w:rPr>
                <w:rFonts w:ascii="Cambria Math" w:hAnsi="Cambria Math" w:cs="Arial"/>
                <w:color w:val="000000"/>
                <w:sz w:val="28"/>
                <w:szCs w:val="28"/>
              </w:rPr>
              <m:t>P</m:t>
            </m:r>
          </m:e>
          <m:sub>
            <m:r>
              <w:rPr>
                <w:rFonts w:ascii="Cambria Math" w:hAnsi="Cambria Math" w:cs="Arial"/>
                <w:color w:val="000000"/>
                <w:sz w:val="28"/>
                <w:szCs w:val="28"/>
              </w:rPr>
              <m:t>γ</m:t>
            </m:r>
          </m:sub>
        </m:sSub>
        <m:d>
          <m:dPr>
            <m:ctrlPr>
              <w:rPr>
                <w:rFonts w:ascii="Cambria Math" w:hAnsi="Cambria Math" w:cs="Arial"/>
                <w:i/>
                <w:color w:val="000000"/>
                <w:sz w:val="28"/>
                <w:szCs w:val="28"/>
              </w:rPr>
            </m:ctrlPr>
          </m:dPr>
          <m:e>
            <m:r>
              <w:rPr>
                <w:rFonts w:ascii="Cambria Math" w:hAnsi="Cambria Math" w:cs="Arial"/>
                <w:color w:val="000000"/>
                <w:sz w:val="28"/>
                <w:szCs w:val="28"/>
              </w:rPr>
              <m:t>x|α,β</m:t>
            </m:r>
          </m:e>
        </m:d>
        <m:r>
          <w:rPr>
            <w:rFonts w:ascii="Cambria Math" w:hAnsi="Cambria Math" w:cs="Arial"/>
            <w:color w:val="000000"/>
            <w:sz w:val="28"/>
            <w:szCs w:val="28"/>
          </w:rPr>
          <m:t>=</m:t>
        </m:r>
        <m:f>
          <m:fPr>
            <m:ctrlPr>
              <w:rPr>
                <w:rFonts w:ascii="Cambria Math" w:hAnsi="Cambria Math" w:cs="Arial"/>
                <w:i/>
                <w:color w:val="000000"/>
                <w:sz w:val="28"/>
                <w:szCs w:val="28"/>
              </w:rPr>
            </m:ctrlPr>
          </m:fPr>
          <m:num>
            <m:sSup>
              <m:sSupPr>
                <m:ctrlPr>
                  <w:rPr>
                    <w:rFonts w:ascii="Cambria Math" w:hAnsi="Cambria Math" w:cs="Arial"/>
                    <w:i/>
                    <w:color w:val="000000"/>
                    <w:sz w:val="28"/>
                    <w:szCs w:val="28"/>
                  </w:rPr>
                </m:ctrlPr>
              </m:sSupPr>
              <m:e>
                <m:r>
                  <w:rPr>
                    <w:rFonts w:ascii="Cambria Math" w:hAnsi="Cambria Math" w:cs="Arial"/>
                    <w:color w:val="000000"/>
                    <w:sz w:val="28"/>
                    <w:szCs w:val="28"/>
                  </w:rPr>
                  <m:t>β</m:t>
                </m:r>
              </m:e>
              <m:sup>
                <m:r>
                  <w:rPr>
                    <w:rFonts w:ascii="Cambria Math" w:hAnsi="Cambria Math" w:cs="Arial"/>
                    <w:color w:val="000000"/>
                    <w:sz w:val="28"/>
                    <w:szCs w:val="28"/>
                  </w:rPr>
                  <m:t>α</m:t>
                </m:r>
              </m:sup>
            </m:sSup>
          </m:num>
          <m:den>
            <m:r>
              <m:rPr>
                <m:sty m:val="p"/>
              </m:rPr>
              <w:rPr>
                <w:rFonts w:ascii="Cambria Math" w:hAnsi="Cambria Math" w:cs="Arial"/>
                <w:color w:val="000000"/>
                <w:sz w:val="28"/>
                <w:szCs w:val="28"/>
              </w:rPr>
              <m:t>Γ</m:t>
            </m:r>
            <m:r>
              <w:rPr>
                <w:rFonts w:ascii="Cambria Math" w:hAnsi="Cambria Math" w:cs="Arial"/>
                <w:color w:val="000000"/>
                <w:sz w:val="28"/>
                <w:szCs w:val="28"/>
              </w:rPr>
              <m:t>(α)</m:t>
            </m:r>
          </m:den>
        </m:f>
        <m:sSup>
          <m:sSupPr>
            <m:ctrlPr>
              <w:rPr>
                <w:rFonts w:ascii="Cambria Math" w:hAnsi="Cambria Math" w:cs="Arial"/>
                <w:i/>
                <w:color w:val="000000"/>
                <w:sz w:val="28"/>
                <w:szCs w:val="28"/>
              </w:rPr>
            </m:ctrlPr>
          </m:sSupPr>
          <m:e>
            <m:r>
              <w:rPr>
                <w:rFonts w:ascii="Cambria Math" w:hAnsi="Cambria Math" w:cs="Arial"/>
                <w:color w:val="000000"/>
                <w:sz w:val="28"/>
                <w:szCs w:val="28"/>
              </w:rPr>
              <m:t>x</m:t>
            </m:r>
          </m:e>
          <m:sup>
            <m:r>
              <w:rPr>
                <w:rFonts w:ascii="Cambria Math" w:hAnsi="Cambria Math" w:cs="Arial"/>
                <w:color w:val="000000"/>
                <w:sz w:val="28"/>
                <w:szCs w:val="28"/>
              </w:rPr>
              <m:t>α-1</m:t>
            </m:r>
          </m:sup>
        </m:sSup>
        <m:sSup>
          <m:sSupPr>
            <m:ctrlPr>
              <w:rPr>
                <w:rFonts w:ascii="Cambria Math" w:hAnsi="Cambria Math" w:cs="Arial"/>
                <w:i/>
                <w:color w:val="000000"/>
                <w:sz w:val="28"/>
                <w:szCs w:val="28"/>
              </w:rPr>
            </m:ctrlPr>
          </m:sSupPr>
          <m:e>
            <m:r>
              <w:rPr>
                <w:rFonts w:ascii="Cambria Math" w:hAnsi="Cambria Math" w:cs="Arial"/>
                <w:color w:val="000000"/>
                <w:sz w:val="28"/>
                <w:szCs w:val="28"/>
              </w:rPr>
              <m:t>e</m:t>
            </m:r>
          </m:e>
          <m:sup>
            <m:r>
              <w:rPr>
                <w:rFonts w:ascii="Cambria Math" w:hAnsi="Cambria Math" w:cs="Arial"/>
                <w:color w:val="000000"/>
                <w:sz w:val="28"/>
                <w:szCs w:val="28"/>
              </w:rPr>
              <m:t>-βx</m:t>
            </m:r>
          </m:sup>
        </m:sSup>
      </m:oMath>
    </w:p>
    <w:p w14:paraId="30A67F96" w14:textId="77777777" w:rsidR="002E3CB5" w:rsidRDefault="002E3CB5" w:rsidP="002E3CB5">
      <w:pPr>
        <w:jc w:val="both"/>
        <w:rPr>
          <w:rFonts w:ascii="Arial" w:eastAsiaTheme="minorEastAsia" w:hAnsi="Arial" w:cs="Arial"/>
        </w:rPr>
      </w:pPr>
    </w:p>
    <w:p w14:paraId="7E79760E" w14:textId="77777777" w:rsidR="002E3CB5" w:rsidRDefault="002E3CB5" w:rsidP="002E3CB5">
      <w:pPr>
        <w:tabs>
          <w:tab w:val="left" w:pos="567"/>
          <w:tab w:val="left" w:pos="8647"/>
        </w:tabs>
        <w:jc w:val="both"/>
        <w:rPr>
          <w:rFonts w:ascii="Arial" w:eastAsiaTheme="minorEastAsia" w:hAnsi="Arial" w:cs="Arial"/>
          <w:color w:val="000000"/>
        </w:rPr>
      </w:pPr>
      <m:oMath>
        <m:r>
          <m:rPr>
            <m:sty m:val="p"/>
          </m:rPr>
          <w:rPr>
            <w:rFonts w:ascii="Cambria Math" w:eastAsiaTheme="minorEastAsia" w:hAnsi="Cambria Math" w:cs="Arial"/>
            <w:color w:val="000000"/>
            <w:sz w:val="24"/>
            <w:szCs w:val="24"/>
          </w:rPr>
          <m:t>Γ</m:t>
        </m:r>
        <m:r>
          <w:rPr>
            <w:rFonts w:ascii="Cambria Math" w:eastAsiaTheme="minorEastAsia" w:hAnsi="Cambria Math" w:cs="Arial"/>
            <w:color w:val="000000"/>
            <w:sz w:val="24"/>
            <w:szCs w:val="24"/>
          </w:rPr>
          <m:t>(x)</m:t>
        </m:r>
      </m:oMath>
      <w:r>
        <w:rPr>
          <w:rFonts w:ascii="Arial" w:eastAsiaTheme="minorEastAsia" w:hAnsi="Arial" w:cs="Arial"/>
          <w:color w:val="000000"/>
        </w:rPr>
        <w:t xml:space="preserve"> ist die Gammafunktion, es gilt </w:t>
      </w:r>
      <m:oMath>
        <m:r>
          <m:rPr>
            <m:sty m:val="p"/>
          </m:rPr>
          <w:rPr>
            <w:rFonts w:ascii="Cambria Math" w:eastAsiaTheme="minorEastAsia" w:hAnsi="Cambria Math" w:cs="Arial"/>
            <w:color w:val="000000"/>
            <w:sz w:val="24"/>
            <w:szCs w:val="24"/>
          </w:rPr>
          <m:t>Γ</m:t>
        </m:r>
        <m:r>
          <w:rPr>
            <w:rFonts w:ascii="Cambria Math" w:eastAsiaTheme="minorEastAsia" w:hAnsi="Cambria Math" w:cs="Arial"/>
            <w:color w:val="000000"/>
            <w:sz w:val="24"/>
            <w:szCs w:val="24"/>
          </w:rPr>
          <m:t>(x+1)=x!.</m:t>
        </m:r>
      </m:oMath>
    </w:p>
    <w:p w14:paraId="14B2EBC1" w14:textId="77777777" w:rsidR="002E3CB5" w:rsidRDefault="002E3CB5" w:rsidP="002E3CB5">
      <w:pPr>
        <w:tabs>
          <w:tab w:val="left" w:pos="567"/>
          <w:tab w:val="left" w:pos="8647"/>
        </w:tabs>
        <w:jc w:val="both"/>
      </w:pPr>
    </w:p>
    <w:p w14:paraId="2F0AF78C" w14:textId="77777777" w:rsidR="002E3CB5" w:rsidRPr="00C50ECE" w:rsidRDefault="002E3CB5" w:rsidP="002E3CB5">
      <w:pPr>
        <w:tabs>
          <w:tab w:val="left" w:pos="567"/>
          <w:tab w:val="left" w:pos="8647"/>
        </w:tabs>
        <w:jc w:val="both"/>
        <w:rPr>
          <w:rFonts w:ascii="Arial" w:hAnsi="Arial" w:cs="Arial"/>
        </w:rPr>
      </w:pPr>
      <w:r w:rsidRPr="00C50ECE">
        <w:rPr>
          <w:rFonts w:ascii="Arial" w:hAnsi="Arial" w:cs="Arial"/>
        </w:rPr>
        <w:t xml:space="preserve">Mittelwert </w:t>
      </w:r>
      <m:oMath>
        <m:r>
          <w:rPr>
            <w:rFonts w:ascii="Cambria Math" w:hAnsi="Cambria Math" w:cs="Arial"/>
            <w:sz w:val="24"/>
            <w:szCs w:val="24"/>
            <w:lang w:val="en-GB"/>
          </w:rPr>
          <m:t>E</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x</m:t>
            </m:r>
          </m:e>
        </m:d>
      </m:oMath>
      <w:r w:rsidRPr="00C50ECE">
        <w:rPr>
          <w:rFonts w:ascii="Arial" w:eastAsiaTheme="minorEastAsia" w:hAnsi="Arial" w:cs="Arial"/>
        </w:rPr>
        <w:t xml:space="preserve"> </w:t>
      </w:r>
      <w:r w:rsidRPr="00C50ECE">
        <w:rPr>
          <w:rFonts w:ascii="Arial" w:hAnsi="Arial" w:cs="Arial"/>
        </w:rPr>
        <w:t xml:space="preserve">und Varianz </w:t>
      </w:r>
      <m:oMath>
        <m:r>
          <w:rPr>
            <w:rFonts w:ascii="Cambria Math" w:eastAsiaTheme="minorEastAsia" w:hAnsi="Cambria Math" w:cs="Arial"/>
            <w:sz w:val="24"/>
            <w:szCs w:val="24"/>
            <w:lang w:val="en-GB"/>
          </w:rPr>
          <m:t>Var</m:t>
        </m:r>
        <m:d>
          <m:dPr>
            <m:begChr m:val="["/>
            <m:endChr m:val="]"/>
            <m:ctrlPr>
              <w:rPr>
                <w:rFonts w:ascii="Cambria Math" w:eastAsiaTheme="minorEastAsia" w:hAnsi="Cambria Math" w:cs="Arial"/>
                <w:i/>
                <w:sz w:val="24"/>
                <w:szCs w:val="24"/>
                <w:lang w:val="en-GB"/>
              </w:rPr>
            </m:ctrlPr>
          </m:dPr>
          <m:e>
            <m:r>
              <w:rPr>
                <w:rFonts w:ascii="Cambria Math" w:eastAsiaTheme="minorEastAsia" w:hAnsi="Cambria Math" w:cs="Arial"/>
                <w:sz w:val="24"/>
                <w:szCs w:val="24"/>
                <w:lang w:val="en-GB"/>
              </w:rPr>
              <m:t>x</m:t>
            </m:r>
          </m:e>
        </m:d>
      </m:oMath>
      <w:r w:rsidRPr="00C50ECE">
        <w:rPr>
          <w:rFonts w:ascii="Arial" w:hAnsi="Arial" w:cs="Arial"/>
        </w:rPr>
        <w:t xml:space="preserve"> der Wah</w:t>
      </w:r>
      <w:r>
        <w:rPr>
          <w:rFonts w:ascii="Arial" w:hAnsi="Arial" w:cs="Arial"/>
        </w:rPr>
        <w:t>r</w:t>
      </w:r>
      <w:r w:rsidRPr="00C50ECE">
        <w:rPr>
          <w:rFonts w:ascii="Arial" w:hAnsi="Arial" w:cs="Arial"/>
        </w:rPr>
        <w:t>scheinlichkeitsdichte sind wie folgt definiert:</w:t>
      </w:r>
    </w:p>
    <w:p w14:paraId="52C784AF" w14:textId="77777777" w:rsidR="002E3CB5" w:rsidRPr="0006225D" w:rsidRDefault="002E3CB5" w:rsidP="002E3CB5">
      <w:pPr>
        <w:tabs>
          <w:tab w:val="left" w:pos="567"/>
          <w:tab w:val="left" w:pos="2835"/>
          <w:tab w:val="left" w:pos="8647"/>
        </w:tabs>
        <w:jc w:val="both"/>
        <w:rPr>
          <w:sz w:val="26"/>
          <w:szCs w:val="26"/>
        </w:rPr>
      </w:pPr>
      <w:r>
        <w:tab/>
      </w:r>
      <m:oMath>
        <m:r>
          <w:rPr>
            <w:rFonts w:ascii="Cambria Math" w:hAnsi="Cambria Math"/>
            <w:sz w:val="26"/>
            <w:szCs w:val="26"/>
            <w:lang w:val="en-GB"/>
          </w:rPr>
          <m:t>E</m:t>
        </m:r>
        <m:d>
          <m:dPr>
            <m:begChr m:val="["/>
            <m:endChr m:val="]"/>
            <m:ctrlPr>
              <w:rPr>
                <w:rFonts w:ascii="Cambria Math" w:hAnsi="Cambria Math"/>
                <w:i/>
                <w:sz w:val="26"/>
                <w:szCs w:val="26"/>
                <w:lang w:val="en-GB"/>
              </w:rPr>
            </m:ctrlPr>
          </m:dPr>
          <m:e>
            <m:r>
              <w:rPr>
                <w:rFonts w:ascii="Cambria Math" w:hAnsi="Cambria Math"/>
                <w:sz w:val="26"/>
                <w:szCs w:val="26"/>
                <w:lang w:val="en-GB"/>
              </w:rPr>
              <m:t>x</m:t>
            </m:r>
          </m:e>
        </m:d>
        <m:r>
          <w:rPr>
            <w:rFonts w:ascii="Cambria Math" w:hAnsi="Cambria Math"/>
            <w:sz w:val="26"/>
            <w:szCs w:val="26"/>
          </w:rPr>
          <m:t>=</m:t>
        </m:r>
        <m:f>
          <m:fPr>
            <m:ctrlPr>
              <w:rPr>
                <w:rFonts w:ascii="Cambria Math" w:hAnsi="Cambria Math"/>
                <w:i/>
                <w:sz w:val="26"/>
                <w:szCs w:val="26"/>
                <w:lang w:val="en-GB"/>
              </w:rPr>
            </m:ctrlPr>
          </m:fPr>
          <m:num>
            <m:r>
              <w:rPr>
                <w:rFonts w:ascii="Cambria Math" w:hAnsi="Cambria Math"/>
                <w:sz w:val="26"/>
                <w:szCs w:val="26"/>
                <w:lang w:val="en-GB"/>
              </w:rPr>
              <m:t>α</m:t>
            </m:r>
          </m:num>
          <m:den>
            <m:r>
              <w:rPr>
                <w:rFonts w:ascii="Cambria Math" w:hAnsi="Cambria Math"/>
                <w:sz w:val="26"/>
                <w:szCs w:val="26"/>
                <w:lang w:val="en-GB"/>
              </w:rPr>
              <m:t>β</m:t>
            </m:r>
          </m:den>
        </m:f>
      </m:oMath>
      <w:r w:rsidRPr="0006225D">
        <w:rPr>
          <w:rFonts w:eastAsiaTheme="minorEastAsia"/>
          <w:sz w:val="26"/>
          <w:szCs w:val="26"/>
        </w:rPr>
        <w:t xml:space="preserve"> ;   </w:t>
      </w:r>
      <w:r>
        <w:rPr>
          <w:rFonts w:eastAsiaTheme="minorEastAsia"/>
          <w:sz w:val="26"/>
          <w:szCs w:val="26"/>
        </w:rPr>
        <w:tab/>
      </w:r>
      <m:oMath>
        <m:r>
          <w:rPr>
            <w:rFonts w:ascii="Cambria Math" w:eastAsiaTheme="minorEastAsia" w:hAnsi="Cambria Math"/>
            <w:sz w:val="26"/>
            <w:szCs w:val="26"/>
            <w:lang w:val="en-GB"/>
          </w:rPr>
          <m:t>Var</m:t>
        </m:r>
        <m:d>
          <m:dPr>
            <m:begChr m:val="["/>
            <m:endChr m:val="]"/>
            <m:ctrlPr>
              <w:rPr>
                <w:rFonts w:ascii="Cambria Math" w:eastAsiaTheme="minorEastAsia" w:hAnsi="Cambria Math"/>
                <w:i/>
                <w:sz w:val="26"/>
                <w:szCs w:val="26"/>
                <w:lang w:val="en-GB"/>
              </w:rPr>
            </m:ctrlPr>
          </m:dPr>
          <m:e>
            <m:r>
              <w:rPr>
                <w:rFonts w:ascii="Cambria Math" w:eastAsiaTheme="minorEastAsia" w:hAnsi="Cambria Math"/>
                <w:sz w:val="26"/>
                <w:szCs w:val="26"/>
                <w:lang w:val="en-GB"/>
              </w:rPr>
              <m:t>x</m:t>
            </m:r>
          </m:e>
        </m:d>
        <m:r>
          <w:rPr>
            <w:rFonts w:ascii="Cambria Math" w:eastAsiaTheme="minorEastAsia" w:hAnsi="Cambria Math"/>
            <w:sz w:val="26"/>
            <w:szCs w:val="26"/>
          </w:rPr>
          <m:t>=</m:t>
        </m:r>
        <m:f>
          <m:fPr>
            <m:ctrlPr>
              <w:rPr>
                <w:rFonts w:ascii="Cambria Math" w:hAnsi="Cambria Math"/>
                <w:i/>
                <w:sz w:val="26"/>
                <w:szCs w:val="26"/>
                <w:lang w:val="en-GB"/>
              </w:rPr>
            </m:ctrlPr>
          </m:fPr>
          <m:num>
            <m:r>
              <w:rPr>
                <w:rFonts w:ascii="Cambria Math" w:hAnsi="Cambria Math"/>
                <w:sz w:val="26"/>
                <w:szCs w:val="26"/>
                <w:lang w:val="en-GB"/>
              </w:rPr>
              <m:t>α</m:t>
            </m:r>
          </m:num>
          <m:den>
            <m:sSup>
              <m:sSupPr>
                <m:ctrlPr>
                  <w:rPr>
                    <w:rFonts w:ascii="Cambria Math" w:hAnsi="Cambria Math"/>
                    <w:i/>
                    <w:sz w:val="26"/>
                    <w:szCs w:val="26"/>
                    <w:lang w:val="en-GB"/>
                  </w:rPr>
                </m:ctrlPr>
              </m:sSupPr>
              <m:e>
                <m:r>
                  <w:rPr>
                    <w:rFonts w:ascii="Cambria Math" w:hAnsi="Cambria Math"/>
                    <w:sz w:val="26"/>
                    <w:szCs w:val="26"/>
                    <w:lang w:val="en-GB"/>
                  </w:rPr>
                  <m:t>β</m:t>
                </m:r>
              </m:e>
              <m:sup>
                <m:r>
                  <w:rPr>
                    <w:rFonts w:ascii="Cambria Math" w:hAnsi="Cambria Math"/>
                    <w:sz w:val="26"/>
                    <w:szCs w:val="26"/>
                  </w:rPr>
                  <m:t>2</m:t>
                </m:r>
              </m:sup>
            </m:sSup>
          </m:den>
        </m:f>
      </m:oMath>
    </w:p>
    <w:p w14:paraId="4B3A0AB6" w14:textId="77777777" w:rsidR="002E3CB5" w:rsidRDefault="002E3CB5" w:rsidP="002E3CB5">
      <w:pPr>
        <w:tabs>
          <w:tab w:val="left" w:pos="567"/>
          <w:tab w:val="left" w:pos="8647"/>
        </w:tabs>
        <w:jc w:val="both"/>
      </w:pPr>
    </w:p>
    <w:p w14:paraId="0CB9B97E" w14:textId="77777777" w:rsidR="002E3CB5" w:rsidRPr="00C50ECE" w:rsidRDefault="002E3CB5" w:rsidP="002E3CB5">
      <w:pPr>
        <w:pStyle w:val="MALTextVoreinstellung"/>
        <w:tabs>
          <w:tab w:val="left" w:pos="567"/>
          <w:tab w:val="left" w:pos="8647"/>
        </w:tabs>
        <w:spacing w:before="0" w:line="240" w:lineRule="auto"/>
        <w:rPr>
          <w:rFonts w:ascii="Arial" w:hAnsi="Arial" w:cs="Arial"/>
        </w:rPr>
      </w:pPr>
      <w:r w:rsidRPr="00C50ECE">
        <w:rPr>
          <w:rFonts w:ascii="Arial" w:hAnsi="Arial" w:cs="Arial"/>
        </w:rPr>
        <w:t>Ordnet man diesen den Mittelwert und die Varianz von Messwerten zu, können in Umkehrung der Gleichungen die beiden Parameter berechnet werden:</w:t>
      </w:r>
    </w:p>
    <w:p w14:paraId="4C0DD44A" w14:textId="77777777" w:rsidR="002E3CB5" w:rsidRPr="0006225D" w:rsidRDefault="002E3CB5" w:rsidP="002E3CB5">
      <w:pPr>
        <w:tabs>
          <w:tab w:val="left" w:pos="567"/>
          <w:tab w:val="left" w:pos="2835"/>
          <w:tab w:val="left" w:pos="8647"/>
        </w:tabs>
        <w:jc w:val="both"/>
      </w:pPr>
      <w:r>
        <w:lastRenderedPageBreak/>
        <w:tab/>
      </w:r>
      <m:oMath>
        <m:r>
          <w:rPr>
            <w:rFonts w:ascii="Cambria Math" w:hAnsi="Cambria Math"/>
            <w:sz w:val="28"/>
            <w:szCs w:val="28"/>
            <w:lang w:val="en-GB"/>
          </w:rPr>
          <m:t>β</m:t>
        </m:r>
        <m:r>
          <w:rPr>
            <w:rFonts w:ascii="Cambria Math" w:hAnsi="Cambria Math"/>
            <w:sz w:val="28"/>
            <w:szCs w:val="28"/>
          </w:rPr>
          <m:t>=</m:t>
        </m:r>
        <m:f>
          <m:fPr>
            <m:ctrlPr>
              <w:rPr>
                <w:rFonts w:ascii="Cambria Math" w:hAnsi="Cambria Math"/>
                <w:i/>
                <w:sz w:val="28"/>
                <w:szCs w:val="28"/>
                <w:lang w:val="en-GB"/>
              </w:rPr>
            </m:ctrlPr>
          </m:fPr>
          <m:num>
            <m:r>
              <w:rPr>
                <w:rFonts w:ascii="Cambria Math" w:hAnsi="Cambria Math"/>
                <w:sz w:val="28"/>
                <w:szCs w:val="28"/>
                <w:lang w:val="en-GB"/>
              </w:rPr>
              <m:t>E</m:t>
            </m:r>
            <m:d>
              <m:dPr>
                <m:begChr m:val="["/>
                <m:endChr m:val="]"/>
                <m:ctrlPr>
                  <w:rPr>
                    <w:rFonts w:ascii="Cambria Math" w:hAnsi="Cambria Math"/>
                    <w:i/>
                    <w:sz w:val="28"/>
                    <w:szCs w:val="28"/>
                    <w:lang w:val="en-GB"/>
                  </w:rPr>
                </m:ctrlPr>
              </m:dPr>
              <m:e>
                <m:r>
                  <w:rPr>
                    <w:rFonts w:ascii="Cambria Math" w:hAnsi="Cambria Math"/>
                    <w:sz w:val="28"/>
                    <w:szCs w:val="28"/>
                    <w:lang w:val="en-GB"/>
                  </w:rPr>
                  <m:t>x</m:t>
                </m:r>
              </m:e>
            </m:d>
          </m:num>
          <m:den>
            <m:r>
              <w:rPr>
                <w:rFonts w:ascii="Cambria Math" w:hAnsi="Cambria Math"/>
                <w:sz w:val="28"/>
                <w:szCs w:val="28"/>
                <w:lang w:val="en-GB"/>
              </w:rPr>
              <m:t>Var</m:t>
            </m:r>
            <m:d>
              <m:dPr>
                <m:begChr m:val="["/>
                <m:endChr m:val="]"/>
                <m:ctrlPr>
                  <w:rPr>
                    <w:rFonts w:ascii="Cambria Math" w:hAnsi="Cambria Math"/>
                    <w:i/>
                    <w:sz w:val="28"/>
                    <w:szCs w:val="28"/>
                    <w:lang w:val="en-GB"/>
                  </w:rPr>
                </m:ctrlPr>
              </m:dPr>
              <m:e>
                <m:r>
                  <w:rPr>
                    <w:rFonts w:ascii="Cambria Math" w:hAnsi="Cambria Math"/>
                    <w:sz w:val="28"/>
                    <w:szCs w:val="28"/>
                    <w:lang w:val="en-GB"/>
                  </w:rPr>
                  <m:t>x</m:t>
                </m:r>
              </m:e>
            </m:d>
          </m:den>
        </m:f>
      </m:oMath>
      <w:r w:rsidRPr="009850CF">
        <w:rPr>
          <w:rFonts w:eastAsiaTheme="minorEastAsia"/>
          <w:sz w:val="26"/>
          <w:szCs w:val="26"/>
        </w:rPr>
        <w:t xml:space="preserve">  </w:t>
      </w:r>
      <w:r w:rsidRPr="009850CF">
        <w:rPr>
          <w:rFonts w:eastAsiaTheme="minorEastAsia"/>
          <w:sz w:val="26"/>
          <w:szCs w:val="26"/>
        </w:rPr>
        <w:tab/>
      </w:r>
      <m:oMath>
        <m:r>
          <w:rPr>
            <w:rFonts w:ascii="Cambria Math" w:hAnsi="Cambria Math"/>
            <w:sz w:val="28"/>
            <w:szCs w:val="28"/>
            <w:lang w:val="en-GB"/>
          </w:rPr>
          <m:t>α</m:t>
        </m:r>
        <m:r>
          <w:rPr>
            <w:rFonts w:ascii="Cambria Math" w:hAnsi="Cambria Math"/>
            <w:sz w:val="28"/>
            <w:szCs w:val="28"/>
          </w:rPr>
          <m:t>=</m:t>
        </m:r>
        <m:f>
          <m:fPr>
            <m:ctrlPr>
              <w:rPr>
                <w:rFonts w:ascii="Cambria Math" w:hAnsi="Cambria Math"/>
                <w:i/>
                <w:sz w:val="28"/>
                <w:szCs w:val="28"/>
                <w:lang w:val="en-GB"/>
              </w:rPr>
            </m:ctrlPr>
          </m:fPr>
          <m:num>
            <m:sSup>
              <m:sSupPr>
                <m:ctrlPr>
                  <w:rPr>
                    <w:rFonts w:ascii="Cambria Math" w:hAnsi="Cambria Math"/>
                    <w:i/>
                    <w:sz w:val="28"/>
                    <w:szCs w:val="28"/>
                    <w:lang w:val="en-GB"/>
                  </w:rPr>
                </m:ctrlPr>
              </m:sSupPr>
              <m:e>
                <m:d>
                  <m:dPr>
                    <m:ctrlPr>
                      <w:rPr>
                        <w:rFonts w:ascii="Cambria Math" w:hAnsi="Cambria Math"/>
                        <w:i/>
                        <w:sz w:val="28"/>
                        <w:szCs w:val="28"/>
                        <w:lang w:val="en-GB"/>
                      </w:rPr>
                    </m:ctrlPr>
                  </m:dPr>
                  <m:e>
                    <m:r>
                      <w:rPr>
                        <w:rFonts w:ascii="Cambria Math" w:hAnsi="Cambria Math"/>
                        <w:sz w:val="28"/>
                        <w:szCs w:val="28"/>
                        <w:lang w:val="en-GB"/>
                      </w:rPr>
                      <m:t>E</m:t>
                    </m:r>
                    <m:d>
                      <m:dPr>
                        <m:begChr m:val="["/>
                        <m:endChr m:val="]"/>
                        <m:ctrlPr>
                          <w:rPr>
                            <w:rFonts w:ascii="Cambria Math" w:hAnsi="Cambria Math"/>
                            <w:i/>
                            <w:sz w:val="28"/>
                            <w:szCs w:val="28"/>
                            <w:lang w:val="en-GB"/>
                          </w:rPr>
                        </m:ctrlPr>
                      </m:dPr>
                      <m:e>
                        <m:r>
                          <w:rPr>
                            <w:rFonts w:ascii="Cambria Math" w:hAnsi="Cambria Math"/>
                            <w:sz w:val="28"/>
                            <w:szCs w:val="28"/>
                            <w:lang w:val="en-GB"/>
                          </w:rPr>
                          <m:t>x</m:t>
                        </m:r>
                      </m:e>
                    </m:d>
                  </m:e>
                </m:d>
              </m:e>
              <m:sup>
                <m:r>
                  <w:rPr>
                    <w:rFonts w:ascii="Cambria Math" w:hAnsi="Cambria Math"/>
                    <w:sz w:val="28"/>
                    <w:szCs w:val="28"/>
                  </w:rPr>
                  <m:t>2</m:t>
                </m:r>
              </m:sup>
            </m:sSup>
          </m:num>
          <m:den>
            <m:r>
              <w:rPr>
                <w:rFonts w:ascii="Cambria Math" w:hAnsi="Cambria Math"/>
                <w:sz w:val="28"/>
                <w:szCs w:val="28"/>
                <w:lang w:val="en-GB"/>
              </w:rPr>
              <m:t>Var</m:t>
            </m:r>
            <m:d>
              <m:dPr>
                <m:begChr m:val="["/>
                <m:endChr m:val="]"/>
                <m:ctrlPr>
                  <w:rPr>
                    <w:rFonts w:ascii="Cambria Math" w:hAnsi="Cambria Math"/>
                    <w:i/>
                    <w:sz w:val="28"/>
                    <w:szCs w:val="28"/>
                    <w:lang w:val="en-GB"/>
                  </w:rPr>
                </m:ctrlPr>
              </m:dPr>
              <m:e>
                <m:r>
                  <w:rPr>
                    <w:rFonts w:ascii="Cambria Math" w:hAnsi="Cambria Math"/>
                    <w:sz w:val="28"/>
                    <w:szCs w:val="28"/>
                    <w:lang w:val="en-GB"/>
                  </w:rPr>
                  <m:t>x</m:t>
                </m:r>
              </m:e>
            </m:d>
          </m:den>
        </m:f>
      </m:oMath>
    </w:p>
    <w:p w14:paraId="4995F998" w14:textId="77777777" w:rsidR="002E3CB5" w:rsidRPr="0006225D" w:rsidRDefault="002E3CB5" w:rsidP="002E3CB5">
      <w:pPr>
        <w:tabs>
          <w:tab w:val="left" w:pos="567"/>
          <w:tab w:val="left" w:pos="8647"/>
        </w:tabs>
        <w:jc w:val="both"/>
      </w:pPr>
    </w:p>
    <w:p w14:paraId="1995067A" w14:textId="77777777" w:rsidR="002E3CB5" w:rsidRDefault="002E3CB5" w:rsidP="002E3CB5">
      <w:pPr>
        <w:jc w:val="both"/>
        <w:rPr>
          <w:rFonts w:ascii="Arial" w:eastAsiaTheme="minorEastAsia" w:hAnsi="Arial" w:cs="Arial"/>
        </w:rPr>
      </w:pPr>
      <w:r>
        <w:rPr>
          <w:rFonts w:ascii="Arial" w:eastAsiaTheme="minorEastAsia" w:hAnsi="Arial" w:cs="Arial"/>
        </w:rPr>
        <w:t xml:space="preserve">Die Gammaverteilung wird u.a. für Zählraten oder für eine Nachweiswahrscheinlichkeit mit größerer relativer Unsicherheit verwendet. </w:t>
      </w:r>
    </w:p>
    <w:p w14:paraId="05262A06" w14:textId="77777777" w:rsidR="002E3CB5" w:rsidRDefault="002E3CB5" w:rsidP="002E3CB5">
      <w:pPr>
        <w:jc w:val="both"/>
        <w:rPr>
          <w:rFonts w:ascii="Arial" w:eastAsiaTheme="minorEastAsia" w:hAnsi="Arial" w:cs="Arial"/>
        </w:rPr>
      </w:pPr>
    </w:p>
    <w:p w14:paraId="2426E865" w14:textId="77777777" w:rsidR="002E3CB5" w:rsidRDefault="002E3CB5" w:rsidP="002E3CB5">
      <w:pPr>
        <w:pStyle w:val="berschrift3"/>
        <w:rPr>
          <w:rFonts w:ascii="Arial" w:hAnsi="Arial" w:cs="Arial"/>
          <w:color w:val="000000"/>
        </w:rPr>
      </w:pPr>
      <w:r>
        <w:t>6.11.2</w:t>
      </w:r>
      <w:r>
        <w:tab/>
        <w:t>Die Betaverteilung</w:t>
      </w:r>
    </w:p>
    <w:p w14:paraId="03AE37B9" w14:textId="77777777" w:rsidR="002E3CB5" w:rsidRDefault="002E3CB5" w:rsidP="002E3CB5">
      <w:pPr>
        <w:rPr>
          <w:rFonts w:ascii="Arial" w:hAnsi="Arial" w:cs="Arial"/>
          <w:color w:val="000000"/>
        </w:rPr>
      </w:pPr>
      <w:r>
        <w:rPr>
          <w:rFonts w:ascii="Arial" w:hAnsi="Arial" w:cs="Arial"/>
          <w:color w:val="000000"/>
        </w:rPr>
        <w:t xml:space="preserve"> </w:t>
      </w:r>
    </w:p>
    <w:p w14:paraId="4D9C5D31" w14:textId="77777777" w:rsidR="002E3CB5" w:rsidRDefault="002E3CB5" w:rsidP="002E3CB5">
      <w:pPr>
        <w:jc w:val="both"/>
        <w:rPr>
          <w:rFonts w:ascii="Arial" w:hAnsi="Arial" w:cs="Arial"/>
          <w:color w:val="000000"/>
        </w:rPr>
      </w:pPr>
      <w:r>
        <w:rPr>
          <w:rFonts w:ascii="Arial" w:hAnsi="Arial" w:cs="Arial"/>
          <w:color w:val="000000"/>
        </w:rPr>
        <w:t xml:space="preserve">Wahrscheinlichkeitsdichte als Funktion von </w:t>
      </w:r>
      <m:oMath>
        <m:r>
          <w:rPr>
            <w:rFonts w:ascii="Cambria Math" w:hAnsi="Cambria Math" w:cs="Arial"/>
            <w:color w:val="000000"/>
            <w:sz w:val="24"/>
            <w:szCs w:val="24"/>
          </w:rPr>
          <m:t>x</m:t>
        </m:r>
      </m:oMath>
      <w:r>
        <w:rPr>
          <w:rFonts w:ascii="Arial" w:eastAsiaTheme="minorEastAsia" w:hAnsi="Arial" w:cs="Arial"/>
          <w:color w:val="000000"/>
        </w:rPr>
        <w:t xml:space="preserve">, mit Parametern </w:t>
      </w:r>
      <m:oMath>
        <m:r>
          <w:rPr>
            <w:rFonts w:ascii="Cambria Math" w:eastAsiaTheme="minorEastAsia" w:hAnsi="Cambria Math" w:cs="Arial"/>
            <w:color w:val="000000"/>
            <w:sz w:val="24"/>
            <w:szCs w:val="24"/>
          </w:rPr>
          <m:t>α</m:t>
        </m:r>
      </m:oMath>
      <w:r>
        <w:rPr>
          <w:rFonts w:ascii="Arial" w:eastAsiaTheme="minorEastAsia" w:hAnsi="Arial" w:cs="Arial"/>
          <w:color w:val="000000"/>
        </w:rPr>
        <w:t xml:space="preserve"> und </w:t>
      </w:r>
      <m:oMath>
        <m:r>
          <w:rPr>
            <w:rFonts w:ascii="Cambria Math" w:eastAsiaTheme="minorEastAsia" w:hAnsi="Cambria Math" w:cs="Arial"/>
            <w:color w:val="000000"/>
            <w:sz w:val="24"/>
            <w:szCs w:val="24"/>
          </w:rPr>
          <m:t>β</m:t>
        </m:r>
      </m:oMath>
      <w:r>
        <w:rPr>
          <w:rFonts w:ascii="Arial" w:eastAsiaTheme="minorEastAsia" w:hAnsi="Arial" w:cs="Arial"/>
          <w:color w:val="000000"/>
        </w:rPr>
        <w:t xml:space="preserve"> </w:t>
      </w:r>
      <w:r>
        <w:rPr>
          <w:rFonts w:ascii="Arial" w:hAnsi="Arial" w:cs="Arial"/>
          <w:color w:val="000000"/>
        </w:rPr>
        <w:t>:</w:t>
      </w:r>
    </w:p>
    <w:p w14:paraId="02B0085B" w14:textId="77777777" w:rsidR="002E3CB5" w:rsidRPr="009373AE" w:rsidRDefault="002E3CB5" w:rsidP="002E3CB5">
      <w:pPr>
        <w:jc w:val="both"/>
        <w:rPr>
          <w:rFonts w:ascii="Arial" w:eastAsiaTheme="minorEastAsia" w:hAnsi="Arial" w:cs="Arial"/>
          <w:color w:val="000000"/>
          <w:sz w:val="26"/>
          <w:szCs w:val="26"/>
        </w:rPr>
      </w:pPr>
      <w:r>
        <w:rPr>
          <w:rFonts w:ascii="Arial" w:hAnsi="Arial" w:cs="Arial"/>
          <w:color w:val="000000"/>
        </w:rPr>
        <w:tab/>
      </w:r>
      <m:oMath>
        <m:sSub>
          <m:sSubPr>
            <m:ctrlPr>
              <w:rPr>
                <w:rFonts w:ascii="Cambria Math" w:hAnsi="Cambria Math" w:cs="Arial"/>
                <w:i/>
                <w:color w:val="000000"/>
                <w:sz w:val="26"/>
                <w:szCs w:val="26"/>
              </w:rPr>
            </m:ctrlPr>
          </m:sSubPr>
          <m:e>
            <m:r>
              <w:rPr>
                <w:rFonts w:ascii="Cambria Math" w:hAnsi="Cambria Math" w:cs="Arial"/>
                <w:color w:val="000000"/>
                <w:sz w:val="26"/>
                <w:szCs w:val="26"/>
              </w:rPr>
              <m:t>P</m:t>
            </m:r>
          </m:e>
          <m:sub>
            <m:r>
              <w:rPr>
                <w:rFonts w:ascii="Cambria Math" w:hAnsi="Cambria Math" w:cs="Arial"/>
                <w:color w:val="000000"/>
                <w:sz w:val="26"/>
                <w:szCs w:val="26"/>
              </w:rPr>
              <m:t>β</m:t>
            </m:r>
          </m:sub>
        </m:sSub>
        <m:d>
          <m:dPr>
            <m:ctrlPr>
              <w:rPr>
                <w:rFonts w:ascii="Cambria Math" w:hAnsi="Cambria Math" w:cs="Arial"/>
                <w:i/>
                <w:color w:val="000000"/>
                <w:sz w:val="26"/>
                <w:szCs w:val="26"/>
              </w:rPr>
            </m:ctrlPr>
          </m:dPr>
          <m:e>
            <m:r>
              <w:rPr>
                <w:rFonts w:ascii="Cambria Math" w:hAnsi="Cambria Math" w:cs="Arial"/>
                <w:color w:val="000000"/>
                <w:sz w:val="26"/>
                <w:szCs w:val="26"/>
              </w:rPr>
              <m:t>x|α,β</m:t>
            </m:r>
          </m:e>
        </m:d>
        <m:r>
          <w:rPr>
            <w:rFonts w:ascii="Cambria Math" w:hAnsi="Cambria Math" w:cs="Arial"/>
            <w:color w:val="000000"/>
            <w:sz w:val="26"/>
            <w:szCs w:val="26"/>
          </w:rPr>
          <m:t>=</m:t>
        </m:r>
        <m:f>
          <m:fPr>
            <m:ctrlPr>
              <w:rPr>
                <w:rFonts w:ascii="Cambria Math" w:hAnsi="Cambria Math" w:cs="Arial"/>
                <w:i/>
                <w:color w:val="000000"/>
                <w:sz w:val="26"/>
                <w:szCs w:val="26"/>
              </w:rPr>
            </m:ctrlPr>
          </m:fPr>
          <m:num>
            <m:r>
              <w:rPr>
                <w:rFonts w:ascii="Cambria Math" w:hAnsi="Cambria Math" w:cs="Arial"/>
                <w:color w:val="000000"/>
                <w:sz w:val="26"/>
                <w:szCs w:val="26"/>
              </w:rPr>
              <m:t>1</m:t>
            </m:r>
          </m:num>
          <m:den>
            <m:r>
              <m:rPr>
                <m:sty m:val="p"/>
              </m:rPr>
              <w:rPr>
                <w:rFonts w:ascii="Cambria Math" w:hAnsi="Cambria Math" w:cs="Arial"/>
                <w:color w:val="000000"/>
                <w:sz w:val="26"/>
                <w:szCs w:val="26"/>
              </w:rPr>
              <m:t>B</m:t>
            </m:r>
            <m:r>
              <w:rPr>
                <w:rFonts w:ascii="Cambria Math" w:hAnsi="Cambria Math" w:cs="Arial"/>
                <w:color w:val="000000"/>
                <w:sz w:val="26"/>
                <w:szCs w:val="26"/>
              </w:rPr>
              <m:t>(α,β)</m:t>
            </m:r>
          </m:den>
        </m:f>
        <m:sSup>
          <m:sSupPr>
            <m:ctrlPr>
              <w:rPr>
                <w:rFonts w:ascii="Cambria Math" w:hAnsi="Cambria Math" w:cs="Arial"/>
                <w:i/>
                <w:color w:val="000000"/>
                <w:sz w:val="26"/>
                <w:szCs w:val="26"/>
              </w:rPr>
            </m:ctrlPr>
          </m:sSupPr>
          <m:e>
            <m:r>
              <w:rPr>
                <w:rFonts w:ascii="Cambria Math" w:hAnsi="Cambria Math" w:cs="Arial"/>
                <w:color w:val="000000"/>
                <w:sz w:val="26"/>
                <w:szCs w:val="26"/>
              </w:rPr>
              <m:t>x</m:t>
            </m:r>
          </m:e>
          <m:sup>
            <m:r>
              <w:rPr>
                <w:rFonts w:ascii="Cambria Math" w:hAnsi="Cambria Math" w:cs="Arial"/>
                <w:color w:val="000000"/>
                <w:sz w:val="26"/>
                <w:szCs w:val="26"/>
              </w:rPr>
              <m:t>α-1</m:t>
            </m:r>
          </m:sup>
        </m:sSup>
        <m:sSup>
          <m:sSupPr>
            <m:ctrlPr>
              <w:rPr>
                <w:rFonts w:ascii="Cambria Math" w:hAnsi="Cambria Math" w:cs="Arial"/>
                <w:i/>
                <w:color w:val="000000"/>
                <w:sz w:val="26"/>
                <w:szCs w:val="26"/>
              </w:rPr>
            </m:ctrlPr>
          </m:sSupPr>
          <m:e>
            <m:d>
              <m:dPr>
                <m:ctrlPr>
                  <w:rPr>
                    <w:rFonts w:ascii="Cambria Math" w:hAnsi="Cambria Math" w:cs="Arial"/>
                    <w:i/>
                    <w:color w:val="000000"/>
                    <w:sz w:val="26"/>
                    <w:szCs w:val="26"/>
                  </w:rPr>
                </m:ctrlPr>
              </m:dPr>
              <m:e>
                <m:r>
                  <w:rPr>
                    <w:rFonts w:ascii="Cambria Math" w:hAnsi="Cambria Math" w:cs="Arial"/>
                    <w:color w:val="000000"/>
                    <w:sz w:val="26"/>
                    <w:szCs w:val="26"/>
                  </w:rPr>
                  <m:t>1-x</m:t>
                </m:r>
              </m:e>
            </m:d>
          </m:e>
          <m:sup>
            <m:r>
              <w:rPr>
                <w:rFonts w:ascii="Cambria Math" w:hAnsi="Cambria Math" w:cs="Arial"/>
                <w:color w:val="000000"/>
                <w:sz w:val="26"/>
                <w:szCs w:val="26"/>
              </w:rPr>
              <m:t>β-1</m:t>
            </m:r>
          </m:sup>
        </m:sSup>
      </m:oMath>
    </w:p>
    <w:p w14:paraId="363D3F96" w14:textId="77777777" w:rsidR="002E3CB5" w:rsidRPr="001B1931" w:rsidRDefault="002E3CB5" w:rsidP="002E3CB5">
      <w:pPr>
        <w:tabs>
          <w:tab w:val="left" w:pos="567"/>
          <w:tab w:val="left" w:pos="8647"/>
        </w:tabs>
        <w:jc w:val="both"/>
        <w:rPr>
          <w:rFonts w:ascii="Arial" w:eastAsiaTheme="minorEastAsia" w:hAnsi="Arial" w:cs="Arial"/>
          <w:color w:val="000000"/>
        </w:rPr>
      </w:pPr>
    </w:p>
    <w:p w14:paraId="66BD1DA2" w14:textId="77777777" w:rsidR="002E3CB5" w:rsidRPr="00C50ECE" w:rsidRDefault="002E3CB5" w:rsidP="002E3CB5">
      <w:pPr>
        <w:tabs>
          <w:tab w:val="left" w:pos="567"/>
          <w:tab w:val="left" w:pos="8647"/>
        </w:tabs>
        <w:jc w:val="both"/>
        <w:rPr>
          <w:rFonts w:ascii="Arial" w:eastAsiaTheme="minorEastAsia" w:hAnsi="Arial" w:cs="Arial"/>
          <w:color w:val="000000"/>
        </w:rPr>
      </w:pPr>
      <m:oMath>
        <m:r>
          <m:rPr>
            <m:sty m:val="p"/>
          </m:rPr>
          <w:rPr>
            <w:rFonts w:ascii="Cambria Math" w:eastAsiaTheme="minorEastAsia" w:hAnsi="Cambria Math" w:cs="Arial"/>
            <w:color w:val="000000"/>
            <w:sz w:val="24"/>
            <w:szCs w:val="24"/>
          </w:rPr>
          <m:t>B</m:t>
        </m:r>
        <m:r>
          <w:rPr>
            <w:rFonts w:ascii="Cambria Math" w:eastAsiaTheme="minorEastAsia" w:hAnsi="Cambria Math" w:cs="Arial"/>
            <w:color w:val="000000"/>
            <w:sz w:val="24"/>
            <w:szCs w:val="24"/>
          </w:rPr>
          <m:t>(α,β)=</m:t>
        </m:r>
        <m:r>
          <m:rPr>
            <m:sty m:val="p"/>
          </m:rPr>
          <w:rPr>
            <w:rFonts w:ascii="Cambria Math" w:eastAsiaTheme="minorEastAsia" w:hAnsi="Cambria Math" w:cs="Arial"/>
            <w:color w:val="000000"/>
            <w:sz w:val="24"/>
            <w:szCs w:val="24"/>
          </w:rPr>
          <m:t>Γ</m:t>
        </m:r>
        <m:r>
          <w:rPr>
            <w:rFonts w:ascii="Cambria Math" w:eastAsiaTheme="minorEastAsia" w:hAnsi="Cambria Math" w:cs="Arial"/>
            <w:color w:val="000000"/>
            <w:sz w:val="24"/>
            <w:szCs w:val="24"/>
          </w:rPr>
          <m:t>(α)</m:t>
        </m:r>
        <m:r>
          <m:rPr>
            <m:sty m:val="p"/>
          </m:rPr>
          <w:rPr>
            <w:rFonts w:ascii="Cambria Math" w:eastAsiaTheme="minorEastAsia" w:hAnsi="Cambria Math" w:cs="Arial"/>
            <w:color w:val="000000"/>
            <w:sz w:val="24"/>
            <w:szCs w:val="24"/>
          </w:rPr>
          <m:t>Γ</m:t>
        </m:r>
        <m:r>
          <w:rPr>
            <w:rFonts w:ascii="Cambria Math" w:eastAsiaTheme="minorEastAsia" w:hAnsi="Cambria Math" w:cs="Arial"/>
            <w:color w:val="000000"/>
            <w:sz w:val="24"/>
            <w:szCs w:val="24"/>
          </w:rPr>
          <m:t>(β)</m:t>
        </m:r>
        <m:r>
          <w:rPr>
            <w:rFonts w:ascii="Cambria Math" w:hAnsi="Cambria Math"/>
            <w:sz w:val="24"/>
            <w:szCs w:val="24"/>
          </w:rPr>
          <m:t>/</m:t>
        </m:r>
        <m:r>
          <m:rPr>
            <m:sty m:val="p"/>
          </m:rPr>
          <w:rPr>
            <w:rFonts w:ascii="Cambria Math" w:eastAsiaTheme="minorEastAsia" w:hAnsi="Cambria Math" w:cs="Arial"/>
            <w:color w:val="000000"/>
            <w:sz w:val="24"/>
            <w:szCs w:val="24"/>
          </w:rPr>
          <m:t>Γ</m:t>
        </m:r>
        <m:r>
          <w:rPr>
            <w:rFonts w:ascii="Cambria Math" w:eastAsiaTheme="minorEastAsia" w:hAnsi="Cambria Math" w:cs="Arial"/>
            <w:color w:val="000000"/>
            <w:sz w:val="24"/>
            <w:szCs w:val="24"/>
          </w:rPr>
          <m:t>(α+β)</m:t>
        </m:r>
      </m:oMath>
      <w:r w:rsidRPr="00C50ECE">
        <w:rPr>
          <w:rFonts w:ascii="Arial" w:eastAsiaTheme="minorEastAsia" w:hAnsi="Arial" w:cs="Arial"/>
          <w:color w:val="000000"/>
        </w:rPr>
        <w:t xml:space="preserve">  ist</w:t>
      </w:r>
      <w:r>
        <w:rPr>
          <w:rFonts w:ascii="Arial" w:eastAsiaTheme="minorEastAsia" w:hAnsi="Arial" w:cs="Arial"/>
          <w:color w:val="000000"/>
        </w:rPr>
        <w:t xml:space="preserve"> die Betafunktion. </w:t>
      </w:r>
    </w:p>
    <w:p w14:paraId="0026ACEB" w14:textId="77777777" w:rsidR="002E3CB5" w:rsidRPr="00C50ECE" w:rsidRDefault="002E3CB5" w:rsidP="002E3CB5">
      <w:pPr>
        <w:tabs>
          <w:tab w:val="left" w:pos="567"/>
          <w:tab w:val="left" w:pos="8647"/>
        </w:tabs>
        <w:jc w:val="both"/>
        <w:rPr>
          <w:rFonts w:ascii="Arial" w:eastAsiaTheme="minorEastAsia" w:hAnsi="Arial" w:cs="Arial"/>
          <w:color w:val="000000"/>
        </w:rPr>
      </w:pPr>
    </w:p>
    <w:p w14:paraId="66C45769" w14:textId="77777777" w:rsidR="002E3CB5" w:rsidRPr="001D4B7B" w:rsidRDefault="002E3CB5" w:rsidP="002E3CB5">
      <w:pPr>
        <w:tabs>
          <w:tab w:val="left" w:pos="567"/>
          <w:tab w:val="left" w:pos="8647"/>
        </w:tabs>
        <w:jc w:val="both"/>
        <w:rPr>
          <w:rFonts w:ascii="Arial" w:hAnsi="Arial" w:cs="Arial"/>
        </w:rPr>
      </w:pPr>
      <w:r w:rsidRPr="001D4B7B">
        <w:rPr>
          <w:rFonts w:ascii="Arial" w:hAnsi="Arial" w:cs="Arial"/>
        </w:rPr>
        <w:t xml:space="preserve">Mittelwert </w:t>
      </w:r>
      <m:oMath>
        <m:r>
          <w:rPr>
            <w:rFonts w:ascii="Cambria Math" w:hAnsi="Cambria Math" w:cs="Arial"/>
            <w:sz w:val="24"/>
            <w:szCs w:val="24"/>
            <w:lang w:val="en-GB"/>
          </w:rPr>
          <m:t>E</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x</m:t>
            </m:r>
          </m:e>
        </m:d>
      </m:oMath>
      <w:r w:rsidRPr="001D4B7B">
        <w:rPr>
          <w:rFonts w:ascii="Arial" w:eastAsiaTheme="minorEastAsia" w:hAnsi="Arial" w:cs="Arial"/>
        </w:rPr>
        <w:t xml:space="preserve"> </w:t>
      </w:r>
      <w:r w:rsidRPr="001D4B7B">
        <w:rPr>
          <w:rFonts w:ascii="Arial" w:hAnsi="Arial" w:cs="Arial"/>
        </w:rPr>
        <w:t xml:space="preserve">und Varianz </w:t>
      </w:r>
      <m:oMath>
        <m:r>
          <w:rPr>
            <w:rFonts w:ascii="Cambria Math" w:eastAsiaTheme="minorEastAsia" w:hAnsi="Cambria Math" w:cs="Arial"/>
            <w:sz w:val="24"/>
            <w:szCs w:val="24"/>
            <w:lang w:val="en-GB"/>
          </w:rPr>
          <m:t>Var</m:t>
        </m:r>
        <m:d>
          <m:dPr>
            <m:begChr m:val="["/>
            <m:endChr m:val="]"/>
            <m:ctrlPr>
              <w:rPr>
                <w:rFonts w:ascii="Cambria Math" w:eastAsiaTheme="minorEastAsia" w:hAnsi="Cambria Math" w:cs="Arial"/>
                <w:i/>
                <w:sz w:val="24"/>
                <w:szCs w:val="24"/>
                <w:lang w:val="en-GB"/>
              </w:rPr>
            </m:ctrlPr>
          </m:dPr>
          <m:e>
            <m:r>
              <w:rPr>
                <w:rFonts w:ascii="Cambria Math" w:eastAsiaTheme="minorEastAsia" w:hAnsi="Cambria Math" w:cs="Arial"/>
                <w:sz w:val="24"/>
                <w:szCs w:val="24"/>
                <w:lang w:val="en-GB"/>
              </w:rPr>
              <m:t>x</m:t>
            </m:r>
          </m:e>
        </m:d>
      </m:oMath>
      <w:r w:rsidRPr="001D4B7B">
        <w:rPr>
          <w:rFonts w:ascii="Arial" w:hAnsi="Arial" w:cs="Arial"/>
        </w:rPr>
        <w:t xml:space="preserve"> der Wah</w:t>
      </w:r>
      <w:r>
        <w:rPr>
          <w:rFonts w:ascii="Arial" w:hAnsi="Arial" w:cs="Arial"/>
        </w:rPr>
        <w:t>r</w:t>
      </w:r>
      <w:r w:rsidRPr="001D4B7B">
        <w:rPr>
          <w:rFonts w:ascii="Arial" w:hAnsi="Arial" w:cs="Arial"/>
        </w:rPr>
        <w:t>scheinlichkeitsdichte sind wie folgt definiert:</w:t>
      </w:r>
    </w:p>
    <w:p w14:paraId="155A3F26" w14:textId="77777777" w:rsidR="002E3CB5" w:rsidRPr="0006225D" w:rsidRDefault="002E3CB5" w:rsidP="002E3CB5">
      <w:pPr>
        <w:tabs>
          <w:tab w:val="left" w:pos="567"/>
          <w:tab w:val="left" w:pos="2835"/>
          <w:tab w:val="left" w:pos="8647"/>
        </w:tabs>
        <w:jc w:val="both"/>
        <w:rPr>
          <w:sz w:val="26"/>
          <w:szCs w:val="26"/>
        </w:rPr>
      </w:pPr>
      <w:r>
        <w:tab/>
      </w:r>
      <m:oMath>
        <m:r>
          <w:rPr>
            <w:rFonts w:ascii="Cambria Math" w:hAnsi="Cambria Math"/>
            <w:sz w:val="26"/>
            <w:szCs w:val="26"/>
            <w:lang w:val="en-GB"/>
          </w:rPr>
          <m:t>E</m:t>
        </m:r>
        <m:d>
          <m:dPr>
            <m:begChr m:val="["/>
            <m:endChr m:val="]"/>
            <m:ctrlPr>
              <w:rPr>
                <w:rFonts w:ascii="Cambria Math" w:hAnsi="Cambria Math"/>
                <w:i/>
                <w:sz w:val="26"/>
                <w:szCs w:val="26"/>
                <w:lang w:val="en-GB"/>
              </w:rPr>
            </m:ctrlPr>
          </m:dPr>
          <m:e>
            <m:r>
              <w:rPr>
                <w:rFonts w:ascii="Cambria Math" w:hAnsi="Cambria Math"/>
                <w:sz w:val="26"/>
                <w:szCs w:val="26"/>
                <w:lang w:val="en-GB"/>
              </w:rPr>
              <m:t>x</m:t>
            </m:r>
          </m:e>
        </m:d>
        <m:r>
          <w:rPr>
            <w:rFonts w:ascii="Cambria Math" w:hAnsi="Cambria Math"/>
            <w:sz w:val="26"/>
            <w:szCs w:val="26"/>
          </w:rPr>
          <m:t>=</m:t>
        </m:r>
        <m:f>
          <m:fPr>
            <m:ctrlPr>
              <w:rPr>
                <w:rFonts w:ascii="Cambria Math" w:hAnsi="Cambria Math"/>
                <w:i/>
                <w:sz w:val="26"/>
                <w:szCs w:val="26"/>
                <w:lang w:val="en-GB"/>
              </w:rPr>
            </m:ctrlPr>
          </m:fPr>
          <m:num>
            <m:r>
              <w:rPr>
                <w:rFonts w:ascii="Cambria Math" w:hAnsi="Cambria Math"/>
                <w:sz w:val="26"/>
                <w:szCs w:val="26"/>
                <w:lang w:val="en-GB"/>
              </w:rPr>
              <m:t>α</m:t>
            </m:r>
          </m:num>
          <m:den>
            <m:r>
              <w:rPr>
                <w:rFonts w:ascii="Cambria Math" w:hAnsi="Cambria Math"/>
                <w:sz w:val="26"/>
                <w:szCs w:val="26"/>
                <w:lang w:val="en-GB"/>
              </w:rPr>
              <m:t>α</m:t>
            </m:r>
            <m:r>
              <w:rPr>
                <w:rFonts w:ascii="Cambria Math" w:hAnsi="Cambria Math"/>
                <w:sz w:val="26"/>
                <w:szCs w:val="26"/>
              </w:rPr>
              <m:t>+</m:t>
            </m:r>
            <m:r>
              <w:rPr>
                <w:rFonts w:ascii="Cambria Math" w:hAnsi="Cambria Math"/>
                <w:sz w:val="26"/>
                <w:szCs w:val="26"/>
                <w:lang w:val="en-GB"/>
              </w:rPr>
              <m:t>β</m:t>
            </m:r>
          </m:den>
        </m:f>
      </m:oMath>
      <w:r w:rsidRPr="0006225D">
        <w:rPr>
          <w:rFonts w:eastAsiaTheme="minorEastAsia"/>
          <w:sz w:val="26"/>
          <w:szCs w:val="26"/>
        </w:rPr>
        <w:t xml:space="preserve"> ;   </w:t>
      </w:r>
      <w:r>
        <w:rPr>
          <w:rFonts w:eastAsiaTheme="minorEastAsia"/>
          <w:sz w:val="26"/>
          <w:szCs w:val="26"/>
        </w:rPr>
        <w:tab/>
      </w:r>
      <m:oMath>
        <m:r>
          <w:rPr>
            <w:rFonts w:ascii="Cambria Math" w:eastAsiaTheme="minorEastAsia" w:hAnsi="Cambria Math"/>
            <w:sz w:val="26"/>
            <w:szCs w:val="26"/>
            <w:lang w:val="en-GB"/>
          </w:rPr>
          <m:t>Var</m:t>
        </m:r>
        <m:d>
          <m:dPr>
            <m:begChr m:val="["/>
            <m:endChr m:val="]"/>
            <m:ctrlPr>
              <w:rPr>
                <w:rFonts w:ascii="Cambria Math" w:eastAsiaTheme="minorEastAsia" w:hAnsi="Cambria Math"/>
                <w:i/>
                <w:sz w:val="26"/>
                <w:szCs w:val="26"/>
                <w:lang w:val="en-GB"/>
              </w:rPr>
            </m:ctrlPr>
          </m:dPr>
          <m:e>
            <m:r>
              <w:rPr>
                <w:rFonts w:ascii="Cambria Math" w:eastAsiaTheme="minorEastAsia" w:hAnsi="Cambria Math"/>
                <w:sz w:val="26"/>
                <w:szCs w:val="26"/>
                <w:lang w:val="en-GB"/>
              </w:rPr>
              <m:t>x</m:t>
            </m:r>
          </m:e>
        </m:d>
        <m:r>
          <w:rPr>
            <w:rFonts w:ascii="Cambria Math" w:eastAsiaTheme="minorEastAsia" w:hAnsi="Cambria Math"/>
            <w:sz w:val="26"/>
            <w:szCs w:val="26"/>
          </w:rPr>
          <m:t>=</m:t>
        </m:r>
        <m:f>
          <m:fPr>
            <m:ctrlPr>
              <w:rPr>
                <w:rFonts w:ascii="Cambria Math" w:hAnsi="Cambria Math"/>
                <w:i/>
                <w:sz w:val="26"/>
                <w:szCs w:val="26"/>
                <w:lang w:val="en-GB"/>
              </w:rPr>
            </m:ctrlPr>
          </m:fPr>
          <m:num>
            <m:r>
              <w:rPr>
                <w:rFonts w:ascii="Cambria Math" w:hAnsi="Cambria Math"/>
                <w:sz w:val="26"/>
                <w:szCs w:val="26"/>
                <w:lang w:val="en-GB"/>
              </w:rPr>
              <m:t>αβ</m:t>
            </m:r>
          </m:num>
          <m:den>
            <m:sSup>
              <m:sSupPr>
                <m:ctrlPr>
                  <w:rPr>
                    <w:rFonts w:ascii="Cambria Math" w:hAnsi="Cambria Math"/>
                    <w:i/>
                    <w:sz w:val="26"/>
                    <w:szCs w:val="26"/>
                    <w:lang w:val="en-GB"/>
                  </w:rPr>
                </m:ctrlPr>
              </m:sSupPr>
              <m:e>
                <m:d>
                  <m:dPr>
                    <m:ctrlPr>
                      <w:rPr>
                        <w:rFonts w:ascii="Cambria Math" w:hAnsi="Cambria Math"/>
                        <w:i/>
                        <w:sz w:val="26"/>
                        <w:szCs w:val="26"/>
                        <w:lang w:val="en-GB"/>
                      </w:rPr>
                    </m:ctrlPr>
                  </m:dPr>
                  <m:e>
                    <m:r>
                      <w:rPr>
                        <w:rFonts w:ascii="Cambria Math" w:hAnsi="Cambria Math"/>
                        <w:sz w:val="26"/>
                        <w:szCs w:val="26"/>
                        <w:lang w:val="en-GB"/>
                      </w:rPr>
                      <m:t>α</m:t>
                    </m:r>
                    <m:r>
                      <w:rPr>
                        <w:rFonts w:ascii="Cambria Math" w:hAnsi="Cambria Math"/>
                        <w:sz w:val="26"/>
                        <w:szCs w:val="26"/>
                      </w:rPr>
                      <m:t>+</m:t>
                    </m:r>
                    <m:r>
                      <w:rPr>
                        <w:rFonts w:ascii="Cambria Math" w:hAnsi="Cambria Math"/>
                        <w:sz w:val="26"/>
                        <w:szCs w:val="26"/>
                        <w:lang w:val="en-GB"/>
                      </w:rPr>
                      <m:t>β</m:t>
                    </m:r>
                  </m:e>
                </m:d>
              </m:e>
              <m:sup>
                <m:r>
                  <w:rPr>
                    <w:rFonts w:ascii="Cambria Math" w:hAnsi="Cambria Math"/>
                    <w:sz w:val="26"/>
                    <w:szCs w:val="26"/>
                  </w:rPr>
                  <m:t>2</m:t>
                </m:r>
              </m:sup>
            </m:sSup>
            <m:d>
              <m:dPr>
                <m:ctrlPr>
                  <w:rPr>
                    <w:rFonts w:ascii="Cambria Math" w:hAnsi="Cambria Math"/>
                    <w:i/>
                    <w:sz w:val="26"/>
                    <w:szCs w:val="26"/>
                    <w:lang w:val="en-GB"/>
                  </w:rPr>
                </m:ctrlPr>
              </m:dPr>
              <m:e>
                <m:r>
                  <w:rPr>
                    <w:rFonts w:ascii="Cambria Math" w:hAnsi="Cambria Math"/>
                    <w:sz w:val="26"/>
                    <w:szCs w:val="26"/>
                    <w:lang w:val="en-GB"/>
                  </w:rPr>
                  <m:t>α</m:t>
                </m:r>
                <m:r>
                  <w:rPr>
                    <w:rFonts w:ascii="Cambria Math" w:hAnsi="Cambria Math"/>
                    <w:sz w:val="26"/>
                    <w:szCs w:val="26"/>
                  </w:rPr>
                  <m:t>+</m:t>
                </m:r>
                <m:r>
                  <w:rPr>
                    <w:rFonts w:ascii="Cambria Math" w:hAnsi="Cambria Math"/>
                    <w:sz w:val="26"/>
                    <w:szCs w:val="26"/>
                    <w:lang w:val="en-GB"/>
                  </w:rPr>
                  <m:t>β</m:t>
                </m:r>
                <m:r>
                  <w:rPr>
                    <w:rFonts w:ascii="Cambria Math" w:hAnsi="Cambria Math"/>
                    <w:sz w:val="26"/>
                    <w:szCs w:val="26"/>
                  </w:rPr>
                  <m:t>+1</m:t>
                </m:r>
              </m:e>
            </m:d>
          </m:den>
        </m:f>
      </m:oMath>
    </w:p>
    <w:p w14:paraId="42355B2A" w14:textId="77777777" w:rsidR="002E3CB5" w:rsidRPr="006302EC" w:rsidRDefault="002E3CB5" w:rsidP="002E3CB5">
      <w:pPr>
        <w:tabs>
          <w:tab w:val="left" w:pos="567"/>
        </w:tabs>
        <w:spacing w:line="276" w:lineRule="auto"/>
        <w:jc w:val="both"/>
        <w:rPr>
          <w:b/>
          <w:bCs/>
          <w:sz w:val="24"/>
          <w:szCs w:val="24"/>
        </w:rPr>
      </w:pPr>
    </w:p>
    <w:p w14:paraId="13F7233E" w14:textId="77777777" w:rsidR="002E3CB5" w:rsidRPr="00C50ECE" w:rsidRDefault="002E3CB5" w:rsidP="002E3CB5">
      <w:pPr>
        <w:pStyle w:val="MALTextVoreinstellung"/>
        <w:tabs>
          <w:tab w:val="left" w:pos="567"/>
          <w:tab w:val="left" w:pos="8647"/>
        </w:tabs>
        <w:spacing w:before="0" w:line="240" w:lineRule="auto"/>
        <w:rPr>
          <w:rFonts w:ascii="Arial" w:hAnsi="Arial" w:cs="Arial"/>
        </w:rPr>
      </w:pPr>
      <w:r w:rsidRPr="00C50ECE">
        <w:rPr>
          <w:rFonts w:ascii="Arial" w:hAnsi="Arial" w:cs="Arial"/>
        </w:rPr>
        <w:t>Ordnet man diesen den Mittelwert und die Varianz von Messwerten zu, können in Umkehrung der Gleichungen die beiden Parameter berechnet werden:</w:t>
      </w:r>
    </w:p>
    <w:p w14:paraId="0B0FB1DB" w14:textId="77777777" w:rsidR="002E3CB5" w:rsidRDefault="002E3CB5" w:rsidP="002E3CB5">
      <w:pPr>
        <w:tabs>
          <w:tab w:val="left" w:pos="567"/>
        </w:tabs>
        <w:spacing w:line="276" w:lineRule="auto"/>
        <w:jc w:val="both"/>
      </w:pPr>
      <w:r>
        <w:rPr>
          <w:rFonts w:eastAsiaTheme="minorEastAsia"/>
        </w:rPr>
        <w:tab/>
      </w:r>
      <m:oMath>
        <m:r>
          <w:rPr>
            <w:rFonts w:ascii="Cambria Math"/>
            <w:sz w:val="26"/>
            <w:szCs w:val="26"/>
          </w:rPr>
          <m:t>β=α</m:t>
        </m:r>
        <m:d>
          <m:dPr>
            <m:ctrlPr>
              <w:rPr>
                <w:rFonts w:ascii="Cambria Math" w:hAnsi="Cambria Math"/>
                <w:i/>
                <w:sz w:val="26"/>
                <w:szCs w:val="26"/>
              </w:rPr>
            </m:ctrlPr>
          </m:dPr>
          <m:e>
            <m:f>
              <m:fPr>
                <m:ctrlPr>
                  <w:rPr>
                    <w:rFonts w:ascii="Cambria Math" w:hAnsi="Cambria Math"/>
                    <w:i/>
                    <w:sz w:val="26"/>
                    <w:szCs w:val="26"/>
                  </w:rPr>
                </m:ctrlPr>
              </m:fPr>
              <m:num>
                <m:r>
                  <w:rPr>
                    <w:rFonts w:ascii="Cambria Math"/>
                    <w:sz w:val="26"/>
                    <w:szCs w:val="26"/>
                  </w:rPr>
                  <m:t>1</m:t>
                </m:r>
              </m:num>
              <m:den>
                <m:r>
                  <w:rPr>
                    <w:rFonts w:ascii="Cambria Math"/>
                    <w:sz w:val="26"/>
                    <w:szCs w:val="26"/>
                  </w:rPr>
                  <m:t>E</m:t>
                </m:r>
                <m:d>
                  <m:dPr>
                    <m:begChr m:val="["/>
                    <m:endChr m:val="]"/>
                    <m:ctrlPr>
                      <w:rPr>
                        <w:rFonts w:ascii="Cambria Math" w:hAnsi="Cambria Math"/>
                        <w:i/>
                        <w:sz w:val="26"/>
                        <w:szCs w:val="26"/>
                      </w:rPr>
                    </m:ctrlPr>
                  </m:dPr>
                  <m:e>
                    <m:r>
                      <w:rPr>
                        <w:rFonts w:ascii="Cambria Math"/>
                        <w:sz w:val="26"/>
                        <w:szCs w:val="26"/>
                      </w:rPr>
                      <m:t>x</m:t>
                    </m:r>
                  </m:e>
                </m:d>
              </m:den>
            </m:f>
            <m:r>
              <w:rPr>
                <w:rFonts w:ascii="Cambria Math"/>
                <w:sz w:val="26"/>
                <w:szCs w:val="26"/>
              </w:rPr>
              <m:t>-</m:t>
            </m:r>
            <m:r>
              <w:rPr>
                <w:rFonts w:ascii="Cambria Math"/>
                <w:sz w:val="26"/>
                <w:szCs w:val="26"/>
              </w:rPr>
              <m:t>1</m:t>
            </m:r>
          </m:e>
        </m:d>
        <m:r>
          <w:rPr>
            <w:rFonts w:ascii="Cambria Math"/>
            <w:sz w:val="26"/>
            <w:szCs w:val="26"/>
          </w:rPr>
          <m:t>;</m:t>
        </m:r>
      </m:oMath>
      <w:r>
        <w:rPr>
          <w:rFonts w:eastAsiaTheme="minorEastAsia"/>
        </w:rPr>
        <w:t xml:space="preserve">    </w:t>
      </w:r>
      <w:r>
        <w:rPr>
          <w:rFonts w:eastAsiaTheme="minorEastAsia"/>
        </w:rPr>
        <w:tab/>
      </w:r>
      <m:oMath>
        <m:r>
          <w:rPr>
            <w:rFonts w:ascii="Cambria Math"/>
            <w:sz w:val="26"/>
            <w:szCs w:val="26"/>
          </w:rPr>
          <m:t>α=E</m:t>
        </m:r>
        <m:d>
          <m:dPr>
            <m:begChr m:val="["/>
            <m:endChr m:val="]"/>
            <m:ctrlPr>
              <w:rPr>
                <w:rFonts w:ascii="Cambria Math" w:hAnsi="Cambria Math"/>
                <w:i/>
                <w:sz w:val="26"/>
                <w:szCs w:val="26"/>
              </w:rPr>
            </m:ctrlPr>
          </m:dPr>
          <m:e>
            <m:r>
              <w:rPr>
                <w:rFonts w:ascii="Cambria Math"/>
                <w:sz w:val="26"/>
                <w:szCs w:val="26"/>
              </w:rPr>
              <m:t>x</m:t>
            </m:r>
          </m:e>
        </m:d>
        <m:d>
          <m:dPr>
            <m:ctrlPr>
              <w:rPr>
                <w:rFonts w:ascii="Cambria Math" w:hAnsi="Cambria Math"/>
                <w:i/>
                <w:sz w:val="26"/>
                <w:szCs w:val="26"/>
              </w:rPr>
            </m:ctrlPr>
          </m:dPr>
          <m:e>
            <m:f>
              <m:fPr>
                <m:ctrlPr>
                  <w:rPr>
                    <w:rFonts w:ascii="Cambria Math" w:hAnsi="Cambria Math"/>
                    <w:i/>
                    <w:sz w:val="26"/>
                    <w:szCs w:val="26"/>
                  </w:rPr>
                </m:ctrlPr>
              </m:fPr>
              <m:num>
                <m:r>
                  <w:rPr>
                    <w:rFonts w:ascii="Cambria Math"/>
                    <w:sz w:val="26"/>
                    <w:szCs w:val="26"/>
                  </w:rPr>
                  <m:t>E</m:t>
                </m:r>
                <m:d>
                  <m:dPr>
                    <m:begChr m:val="["/>
                    <m:endChr m:val="]"/>
                    <m:ctrlPr>
                      <w:rPr>
                        <w:rFonts w:ascii="Cambria Math" w:hAnsi="Cambria Math"/>
                        <w:i/>
                        <w:sz w:val="26"/>
                        <w:szCs w:val="26"/>
                      </w:rPr>
                    </m:ctrlPr>
                  </m:dPr>
                  <m:e>
                    <m:r>
                      <w:rPr>
                        <w:rFonts w:ascii="Cambria Math"/>
                        <w:sz w:val="26"/>
                        <w:szCs w:val="26"/>
                      </w:rPr>
                      <m:t>x</m:t>
                    </m:r>
                  </m:e>
                </m:d>
                <m:d>
                  <m:dPr>
                    <m:ctrlPr>
                      <w:rPr>
                        <w:rFonts w:ascii="Cambria Math" w:hAnsi="Cambria Math"/>
                        <w:i/>
                        <w:sz w:val="26"/>
                        <w:szCs w:val="26"/>
                      </w:rPr>
                    </m:ctrlPr>
                  </m:dPr>
                  <m:e>
                    <m:r>
                      <w:rPr>
                        <w:rFonts w:ascii="Cambria Math"/>
                        <w:sz w:val="26"/>
                        <w:szCs w:val="26"/>
                      </w:rPr>
                      <m:t>1</m:t>
                    </m:r>
                    <m:r>
                      <w:rPr>
                        <w:rFonts w:ascii="Cambria Math"/>
                        <w:sz w:val="26"/>
                        <w:szCs w:val="26"/>
                      </w:rPr>
                      <m:t>-</m:t>
                    </m:r>
                    <m:r>
                      <w:rPr>
                        <w:rFonts w:ascii="Cambria Math"/>
                        <w:sz w:val="26"/>
                        <w:szCs w:val="26"/>
                      </w:rPr>
                      <m:t>E</m:t>
                    </m:r>
                    <m:d>
                      <m:dPr>
                        <m:begChr m:val="["/>
                        <m:endChr m:val="]"/>
                        <m:ctrlPr>
                          <w:rPr>
                            <w:rFonts w:ascii="Cambria Math" w:hAnsi="Cambria Math"/>
                            <w:i/>
                            <w:sz w:val="26"/>
                            <w:szCs w:val="26"/>
                          </w:rPr>
                        </m:ctrlPr>
                      </m:dPr>
                      <m:e>
                        <m:r>
                          <w:rPr>
                            <w:rFonts w:ascii="Cambria Math"/>
                            <w:sz w:val="26"/>
                            <w:szCs w:val="26"/>
                          </w:rPr>
                          <m:t>x</m:t>
                        </m:r>
                      </m:e>
                    </m:d>
                  </m:e>
                </m:d>
              </m:num>
              <m:den>
                <m:r>
                  <w:rPr>
                    <w:rFonts w:ascii="Cambria Math"/>
                    <w:sz w:val="26"/>
                    <w:szCs w:val="26"/>
                  </w:rPr>
                  <m:t>Var</m:t>
                </m:r>
                <m:d>
                  <m:dPr>
                    <m:begChr m:val="["/>
                    <m:endChr m:val="]"/>
                    <m:ctrlPr>
                      <w:rPr>
                        <w:rFonts w:ascii="Cambria Math" w:hAnsi="Cambria Math"/>
                        <w:i/>
                        <w:sz w:val="26"/>
                        <w:szCs w:val="26"/>
                      </w:rPr>
                    </m:ctrlPr>
                  </m:dPr>
                  <m:e>
                    <m:r>
                      <w:rPr>
                        <w:rFonts w:ascii="Cambria Math"/>
                        <w:sz w:val="26"/>
                        <w:szCs w:val="26"/>
                      </w:rPr>
                      <m:t>x</m:t>
                    </m:r>
                  </m:e>
                </m:d>
              </m:den>
            </m:f>
            <m:r>
              <w:rPr>
                <w:rFonts w:ascii="Cambria Math"/>
                <w:sz w:val="26"/>
                <w:szCs w:val="26"/>
              </w:rPr>
              <m:t>-</m:t>
            </m:r>
            <m:r>
              <w:rPr>
                <w:rFonts w:ascii="Cambria Math"/>
                <w:sz w:val="26"/>
                <w:szCs w:val="26"/>
              </w:rPr>
              <m:t>1</m:t>
            </m:r>
          </m:e>
        </m:d>
      </m:oMath>
    </w:p>
    <w:p w14:paraId="7426D81A" w14:textId="77777777" w:rsidR="002E3CB5" w:rsidRDefault="002E3CB5" w:rsidP="002E3CB5">
      <w:pPr>
        <w:tabs>
          <w:tab w:val="left" w:pos="567"/>
        </w:tabs>
        <w:spacing w:line="276" w:lineRule="auto"/>
        <w:jc w:val="both"/>
        <w:rPr>
          <w:rFonts w:ascii="Arial" w:hAnsi="Arial" w:cs="Arial"/>
        </w:rPr>
      </w:pPr>
    </w:p>
    <w:p w14:paraId="113D4A78" w14:textId="77777777" w:rsidR="002E3CB5" w:rsidRPr="00C50ECE" w:rsidRDefault="002E3CB5" w:rsidP="002E3CB5">
      <w:pPr>
        <w:tabs>
          <w:tab w:val="left" w:pos="567"/>
        </w:tabs>
        <w:spacing w:line="276" w:lineRule="auto"/>
        <w:jc w:val="both"/>
        <w:rPr>
          <w:rFonts w:ascii="Arial" w:hAnsi="Arial" w:cs="Arial"/>
        </w:rPr>
      </w:pPr>
      <w:r w:rsidRPr="00C50ECE">
        <w:rPr>
          <w:rFonts w:ascii="Arial" w:hAnsi="Arial" w:cs="Arial"/>
        </w:rPr>
        <w:t>oder (nach NIST):</w:t>
      </w:r>
    </w:p>
    <w:p w14:paraId="775E9C28" w14:textId="77777777" w:rsidR="002E3CB5" w:rsidRPr="00C50ECE" w:rsidRDefault="002E3CB5" w:rsidP="002E3CB5">
      <w:pPr>
        <w:tabs>
          <w:tab w:val="left" w:pos="567"/>
          <w:tab w:val="left" w:pos="2694"/>
        </w:tabs>
        <w:spacing w:line="276" w:lineRule="auto"/>
        <w:jc w:val="both"/>
        <w:rPr>
          <w:rFonts w:eastAsiaTheme="minorEastAsia"/>
        </w:rPr>
      </w:pPr>
      <w:r>
        <w:rPr>
          <w:rFonts w:ascii="Arial" w:eastAsiaTheme="minorEastAsia" w:hAnsi="Arial" w:cs="Arial"/>
          <w:iCs/>
        </w:rPr>
        <w:tab/>
      </w:r>
      <m:oMath>
        <m:r>
          <w:rPr>
            <w:rFonts w:ascii="Cambria Math" w:eastAsiaTheme="minorEastAsia"/>
            <w:sz w:val="26"/>
            <w:szCs w:val="26"/>
          </w:rPr>
          <m:t>β</m:t>
        </m:r>
        <m:r>
          <m:rPr>
            <m:sty m:val="p"/>
          </m:rPr>
          <w:rPr>
            <w:rFonts w:ascii="Cambria Math" w:eastAsiaTheme="minorEastAsia"/>
            <w:sz w:val="26"/>
            <w:szCs w:val="26"/>
          </w:rPr>
          <m:t>=</m:t>
        </m:r>
        <m:f>
          <m:fPr>
            <m:ctrlPr>
              <w:rPr>
                <w:rFonts w:ascii="Cambria Math" w:eastAsiaTheme="minorEastAsia" w:hAnsi="Cambria Math"/>
                <w:sz w:val="26"/>
                <w:szCs w:val="26"/>
              </w:rPr>
            </m:ctrlPr>
          </m:fPr>
          <m:num>
            <m:r>
              <w:rPr>
                <w:rFonts w:ascii="Cambria Math" w:eastAsiaTheme="minorEastAsia"/>
                <w:sz w:val="26"/>
                <w:szCs w:val="26"/>
              </w:rPr>
              <m:t>α</m:t>
            </m:r>
          </m:num>
          <m:den>
            <m:acc>
              <m:accPr>
                <m:chr m:val="̄"/>
                <m:ctrlPr>
                  <w:rPr>
                    <w:rFonts w:ascii="Cambria Math" w:eastAsiaTheme="minorEastAsia" w:hAnsi="Cambria Math"/>
                    <w:sz w:val="26"/>
                    <w:szCs w:val="26"/>
                  </w:rPr>
                </m:ctrlPr>
              </m:accPr>
              <m:e>
                <m:r>
                  <w:rPr>
                    <w:rFonts w:ascii="Cambria Math" w:eastAsiaTheme="minorEastAsia"/>
                    <w:sz w:val="26"/>
                    <w:szCs w:val="26"/>
                  </w:rPr>
                  <m:t>x</m:t>
                </m:r>
              </m:e>
            </m:acc>
          </m:den>
        </m:f>
        <m:d>
          <m:dPr>
            <m:ctrlPr>
              <w:rPr>
                <w:rFonts w:ascii="Cambria Math" w:eastAsiaTheme="minorEastAsia" w:hAnsi="Cambria Math"/>
                <w:sz w:val="26"/>
                <w:szCs w:val="26"/>
              </w:rPr>
            </m:ctrlPr>
          </m:dPr>
          <m:e>
            <m:r>
              <m:rPr>
                <m:sty m:val="p"/>
              </m:rPr>
              <w:rPr>
                <w:rFonts w:ascii="Cambria Math" w:eastAsiaTheme="minorEastAsia"/>
                <w:sz w:val="26"/>
                <w:szCs w:val="26"/>
              </w:rPr>
              <m:t>1</m:t>
            </m:r>
            <m:r>
              <m:rPr>
                <m:sty m:val="p"/>
              </m:rPr>
              <w:rPr>
                <w:rFonts w:ascii="Cambria Math" w:eastAsiaTheme="minorEastAsia"/>
                <w:sz w:val="26"/>
                <w:szCs w:val="26"/>
              </w:rPr>
              <m:t>-</m:t>
            </m:r>
            <m:acc>
              <m:accPr>
                <m:chr m:val="̄"/>
                <m:ctrlPr>
                  <w:rPr>
                    <w:rFonts w:ascii="Cambria Math" w:eastAsiaTheme="minorEastAsia" w:hAnsi="Cambria Math"/>
                    <w:sz w:val="26"/>
                    <w:szCs w:val="26"/>
                  </w:rPr>
                </m:ctrlPr>
              </m:accPr>
              <m:e>
                <m:r>
                  <w:rPr>
                    <w:rFonts w:ascii="Cambria Math" w:eastAsiaTheme="minorEastAsia"/>
                    <w:sz w:val="26"/>
                    <w:szCs w:val="26"/>
                  </w:rPr>
                  <m:t>x</m:t>
                </m:r>
              </m:e>
            </m:acc>
          </m:e>
        </m:d>
        <m:r>
          <m:rPr>
            <m:sty m:val="p"/>
          </m:rPr>
          <w:rPr>
            <w:rFonts w:ascii="Cambria Math" w:eastAsiaTheme="minorEastAsia"/>
            <w:sz w:val="26"/>
            <w:szCs w:val="26"/>
          </w:rPr>
          <m:t>;</m:t>
        </m:r>
      </m:oMath>
      <w:r>
        <w:rPr>
          <w:rFonts w:eastAsiaTheme="minorEastAsia"/>
        </w:rPr>
        <w:t xml:space="preserve">  </w:t>
      </w:r>
      <w:r>
        <w:rPr>
          <w:rFonts w:eastAsiaTheme="minorEastAsia"/>
        </w:rPr>
        <w:tab/>
        <w:t xml:space="preserve"> </w:t>
      </w:r>
      <m:oMath>
        <m:r>
          <w:rPr>
            <w:rFonts w:ascii="Cambria Math" w:eastAsiaTheme="minorEastAsia"/>
            <w:sz w:val="26"/>
            <w:szCs w:val="26"/>
          </w:rPr>
          <m:t>α</m:t>
        </m:r>
        <m:r>
          <m:rPr>
            <m:sty m:val="p"/>
          </m:rPr>
          <w:rPr>
            <w:rFonts w:ascii="Cambria Math" w:eastAsiaTheme="minorEastAsia"/>
            <w:sz w:val="26"/>
            <w:szCs w:val="26"/>
          </w:rPr>
          <m:t>=</m:t>
        </m:r>
        <m:acc>
          <m:accPr>
            <m:chr m:val="̄"/>
            <m:ctrlPr>
              <w:rPr>
                <w:rFonts w:ascii="Cambria Math" w:eastAsiaTheme="minorEastAsia" w:hAnsi="Cambria Math"/>
                <w:sz w:val="26"/>
                <w:szCs w:val="26"/>
              </w:rPr>
            </m:ctrlPr>
          </m:accPr>
          <m:e>
            <m:r>
              <w:rPr>
                <w:rFonts w:ascii="Cambria Math" w:eastAsiaTheme="minorEastAsia"/>
                <w:sz w:val="26"/>
                <w:szCs w:val="26"/>
              </w:rPr>
              <m:t>x</m:t>
            </m:r>
          </m:e>
        </m:acc>
        <m:d>
          <m:dPr>
            <m:ctrlPr>
              <w:rPr>
                <w:rFonts w:ascii="Cambria Math" w:eastAsiaTheme="minorEastAsia" w:hAnsi="Cambria Math"/>
                <w:sz w:val="26"/>
                <w:szCs w:val="26"/>
              </w:rPr>
            </m:ctrlPr>
          </m:dPr>
          <m:e>
            <m:f>
              <m:fPr>
                <m:ctrlPr>
                  <w:rPr>
                    <w:rFonts w:ascii="Cambria Math" w:eastAsiaTheme="minorEastAsia" w:hAnsi="Cambria Math"/>
                    <w:sz w:val="26"/>
                    <w:szCs w:val="26"/>
                  </w:rPr>
                </m:ctrlPr>
              </m:fPr>
              <m:num>
                <m:acc>
                  <m:accPr>
                    <m:chr m:val="̄"/>
                    <m:ctrlPr>
                      <w:rPr>
                        <w:rFonts w:ascii="Cambria Math" w:eastAsiaTheme="minorEastAsia" w:hAnsi="Cambria Math"/>
                        <w:sz w:val="26"/>
                        <w:szCs w:val="26"/>
                      </w:rPr>
                    </m:ctrlPr>
                  </m:accPr>
                  <m:e>
                    <m:r>
                      <w:rPr>
                        <w:rFonts w:ascii="Cambria Math" w:eastAsiaTheme="minorEastAsia"/>
                        <w:sz w:val="26"/>
                        <w:szCs w:val="26"/>
                      </w:rPr>
                      <m:t>x</m:t>
                    </m:r>
                  </m:e>
                </m:acc>
                <m:r>
                  <m:rPr>
                    <m:sty m:val="p"/>
                  </m:rPr>
                  <w:rPr>
                    <w:rFonts w:ascii="Cambria Math" w:eastAsiaTheme="minorEastAsia"/>
                    <w:sz w:val="26"/>
                    <w:szCs w:val="26"/>
                  </w:rPr>
                  <m:t>(1</m:t>
                </m:r>
                <m:r>
                  <m:rPr>
                    <m:sty m:val="p"/>
                  </m:rPr>
                  <w:rPr>
                    <w:rFonts w:ascii="Cambria Math" w:eastAsiaTheme="minorEastAsia"/>
                    <w:sz w:val="26"/>
                    <w:szCs w:val="26"/>
                  </w:rPr>
                  <m:t>-</m:t>
                </m:r>
                <m:acc>
                  <m:accPr>
                    <m:chr m:val="̄"/>
                    <m:ctrlPr>
                      <w:rPr>
                        <w:rFonts w:ascii="Cambria Math" w:eastAsiaTheme="minorEastAsia" w:hAnsi="Cambria Math"/>
                        <w:sz w:val="26"/>
                        <w:szCs w:val="26"/>
                      </w:rPr>
                    </m:ctrlPr>
                  </m:accPr>
                  <m:e>
                    <m:r>
                      <w:rPr>
                        <w:rFonts w:ascii="Cambria Math" w:eastAsiaTheme="minorEastAsia"/>
                        <w:sz w:val="26"/>
                        <w:szCs w:val="26"/>
                      </w:rPr>
                      <m:t>x</m:t>
                    </m:r>
                  </m:e>
                </m:acc>
                <m:r>
                  <m:rPr>
                    <m:sty m:val="p"/>
                  </m:rPr>
                  <w:rPr>
                    <w:rFonts w:ascii="Cambria Math" w:eastAsiaTheme="minorEastAsia"/>
                    <w:sz w:val="26"/>
                    <w:szCs w:val="26"/>
                  </w:rPr>
                  <m:t>)</m:t>
                </m:r>
              </m:num>
              <m:den>
                <m:sSup>
                  <m:sSupPr>
                    <m:ctrlPr>
                      <w:rPr>
                        <w:rFonts w:ascii="Cambria Math" w:eastAsiaTheme="minorEastAsia" w:hAnsi="Cambria Math"/>
                        <w:sz w:val="26"/>
                        <w:szCs w:val="26"/>
                      </w:rPr>
                    </m:ctrlPr>
                  </m:sSupPr>
                  <m:e>
                    <m:r>
                      <w:rPr>
                        <w:rFonts w:ascii="Cambria Math" w:eastAsiaTheme="minorEastAsia"/>
                        <w:sz w:val="26"/>
                        <w:szCs w:val="26"/>
                      </w:rPr>
                      <m:t>s</m:t>
                    </m:r>
                  </m:e>
                  <m:sup>
                    <m:r>
                      <m:rPr>
                        <m:sty m:val="p"/>
                      </m:rPr>
                      <w:rPr>
                        <w:rFonts w:ascii="Cambria Math" w:eastAsiaTheme="minorEastAsia"/>
                        <w:sz w:val="26"/>
                        <w:szCs w:val="26"/>
                      </w:rPr>
                      <m:t>2</m:t>
                    </m:r>
                  </m:sup>
                </m:sSup>
              </m:den>
            </m:f>
            <m:r>
              <m:rPr>
                <m:sty m:val="p"/>
              </m:rPr>
              <w:rPr>
                <w:rFonts w:ascii="Cambria Math" w:eastAsiaTheme="minorEastAsia"/>
                <w:sz w:val="26"/>
                <w:szCs w:val="26"/>
              </w:rPr>
              <m:t>-</m:t>
            </m:r>
            <m:r>
              <m:rPr>
                <m:sty m:val="p"/>
              </m:rPr>
              <w:rPr>
                <w:rFonts w:ascii="Cambria Math" w:eastAsiaTheme="minorEastAsia"/>
                <w:sz w:val="26"/>
                <w:szCs w:val="26"/>
              </w:rPr>
              <m:t>1</m:t>
            </m:r>
          </m:e>
        </m:d>
      </m:oMath>
    </w:p>
    <w:p w14:paraId="03999E13" w14:textId="77777777" w:rsidR="002E3CB5" w:rsidRPr="006302EC" w:rsidRDefault="002E3CB5" w:rsidP="002E3CB5">
      <w:pPr>
        <w:pStyle w:val="Kopfzeile"/>
        <w:tabs>
          <w:tab w:val="clear" w:pos="4536"/>
          <w:tab w:val="clear" w:pos="9072"/>
          <w:tab w:val="left" w:pos="567"/>
        </w:tabs>
        <w:spacing w:line="276" w:lineRule="auto"/>
        <w:jc w:val="both"/>
      </w:pPr>
    </w:p>
    <w:p w14:paraId="3751F5FA" w14:textId="77777777" w:rsidR="002E3CB5" w:rsidRDefault="002E3CB5" w:rsidP="002E3CB5">
      <w:pPr>
        <w:jc w:val="both"/>
        <w:rPr>
          <w:rFonts w:ascii="Arial" w:eastAsiaTheme="minorEastAsia" w:hAnsi="Arial" w:cs="Arial"/>
        </w:rPr>
      </w:pPr>
      <w:r>
        <w:rPr>
          <w:rFonts w:ascii="Arial" w:eastAsiaTheme="minorEastAsia" w:hAnsi="Arial" w:cs="Arial"/>
        </w:rPr>
        <w:t xml:space="preserve">Die Betaverteilung ist im Gegensatz zur Gammaverteilung nur im Bereich </w:t>
      </w:r>
      <m:oMath>
        <m:r>
          <w:rPr>
            <w:rFonts w:ascii="Cambria Math" w:eastAsiaTheme="minorEastAsia" w:hAnsi="Cambria Math" w:cs="Arial"/>
            <w:sz w:val="24"/>
            <w:szCs w:val="24"/>
          </w:rPr>
          <m:t>0≤x≤1</m:t>
        </m:r>
      </m:oMath>
      <w:r>
        <w:rPr>
          <w:rFonts w:ascii="Arial" w:eastAsiaTheme="minorEastAsia" w:hAnsi="Arial" w:cs="Arial"/>
        </w:rPr>
        <w:t xml:space="preserve"> definiert. Sie ist damit z.B. für eine Nachweiswahrscheinlichkeit mit dem gleichen möglichen Wertebereich gut geeignet. </w:t>
      </w:r>
    </w:p>
    <w:p w14:paraId="5E563EB3" w14:textId="77777777" w:rsidR="002E3CB5" w:rsidRDefault="002E3CB5" w:rsidP="002E3CB5">
      <w:pPr>
        <w:jc w:val="both"/>
        <w:rPr>
          <w:rFonts w:ascii="Arial" w:eastAsiaTheme="minorEastAsia" w:hAnsi="Arial" w:cs="Arial"/>
        </w:rPr>
      </w:pPr>
    </w:p>
    <w:p w14:paraId="2DB052CA" w14:textId="77777777" w:rsidR="002E3CB5" w:rsidRDefault="002E3CB5" w:rsidP="002E3CB5">
      <w:pPr>
        <w:pStyle w:val="berschrift3"/>
        <w:rPr>
          <w:rFonts w:ascii="Arial" w:hAnsi="Arial" w:cs="Arial"/>
          <w:color w:val="000000"/>
        </w:rPr>
      </w:pPr>
      <w:r>
        <w:t>6.11.3</w:t>
      </w:r>
      <w:r>
        <w:tab/>
        <w:t xml:space="preserve">Die </w:t>
      </w:r>
      <w:r w:rsidR="007735F0" w:rsidRPr="007735F0">
        <w:rPr>
          <w:i/>
          <w:iCs/>
        </w:rPr>
        <w:t>t</w:t>
      </w:r>
      <w:r>
        <w:t>-Verteilung</w:t>
      </w:r>
    </w:p>
    <w:p w14:paraId="6064C93A" w14:textId="77777777" w:rsidR="002E3CB5" w:rsidRDefault="002E3CB5" w:rsidP="002E3CB5">
      <w:pPr>
        <w:rPr>
          <w:rFonts w:ascii="Arial" w:hAnsi="Arial" w:cs="Arial"/>
          <w:color w:val="000000"/>
        </w:rPr>
      </w:pPr>
      <w:r>
        <w:rPr>
          <w:rFonts w:ascii="Arial" w:hAnsi="Arial" w:cs="Arial"/>
          <w:color w:val="000000"/>
        </w:rPr>
        <w:t xml:space="preserve"> </w:t>
      </w:r>
    </w:p>
    <w:p w14:paraId="1588989B" w14:textId="77777777" w:rsidR="002E3CB5" w:rsidRPr="00F07BD3" w:rsidRDefault="002E3CB5" w:rsidP="002E3CB5">
      <w:pPr>
        <w:jc w:val="both"/>
        <w:rPr>
          <w:rFonts w:ascii="Arial" w:hAnsi="Arial" w:cs="Arial"/>
          <w:color w:val="000000"/>
        </w:rPr>
      </w:pPr>
      <w:r>
        <w:rPr>
          <w:rFonts w:ascii="Arial" w:hAnsi="Arial" w:cs="Arial"/>
          <w:color w:val="000000"/>
        </w:rPr>
        <w:t>Es wird nicht die einfachere Student-</w:t>
      </w:r>
      <w:r w:rsidR="007735F0" w:rsidRPr="007735F0">
        <w:rPr>
          <w:rFonts w:ascii="Arial" w:hAnsi="Arial" w:cs="Arial"/>
          <w:i/>
          <w:iCs/>
          <w:color w:val="000000"/>
        </w:rPr>
        <w:t>t</w:t>
      </w:r>
      <w:r>
        <w:rPr>
          <w:rFonts w:ascii="Arial" w:hAnsi="Arial" w:cs="Arial"/>
          <w:color w:val="000000"/>
        </w:rPr>
        <w:t xml:space="preserve">-Verteilung sondern die „nicht-standard“ </w:t>
      </w:r>
      <w:r w:rsidR="007735F0" w:rsidRPr="007735F0">
        <w:rPr>
          <w:rFonts w:ascii="Arial" w:hAnsi="Arial" w:cs="Arial"/>
          <w:i/>
          <w:iCs/>
          <w:color w:val="000000"/>
        </w:rPr>
        <w:t>t</w:t>
      </w:r>
      <w:r>
        <w:rPr>
          <w:rFonts w:ascii="Arial" w:hAnsi="Arial" w:cs="Arial"/>
          <w:color w:val="000000"/>
        </w:rPr>
        <w:t xml:space="preserve">-Verteilung benutzt, die im englischen auch als „Scaled-and-shifted </w:t>
      </w:r>
      <w:r w:rsidR="007735F0" w:rsidRPr="007735F0">
        <w:rPr>
          <w:rFonts w:ascii="Arial" w:hAnsi="Arial" w:cs="Arial"/>
          <w:i/>
          <w:iCs/>
          <w:color w:val="000000"/>
        </w:rPr>
        <w:t>t</w:t>
      </w:r>
      <w:r>
        <w:rPr>
          <w:rFonts w:ascii="Arial" w:hAnsi="Arial" w:cs="Arial"/>
          <w:color w:val="000000"/>
        </w:rPr>
        <w:t xml:space="preserve">-distribution bezeichnet wird. Sie besitzt als Parameter die Anzahl </w:t>
      </w:r>
      <m:oMath>
        <m:r>
          <w:rPr>
            <w:rFonts w:ascii="Cambria Math" w:hAnsi="Cambria Math" w:cs="Arial"/>
            <w:color w:val="000000"/>
          </w:rPr>
          <m:t>υ</m:t>
        </m:r>
      </m:oMath>
      <w:r w:rsidRPr="00F07BD3">
        <w:rPr>
          <w:rFonts w:ascii="Arial" w:hAnsi="Arial" w:cs="Arial"/>
          <w:color w:val="000000"/>
        </w:rPr>
        <w:t xml:space="preserve"> der Freiheitsgrade und zwei Parameter </w:t>
      </w:r>
      <m:oMath>
        <m:acc>
          <m:accPr>
            <m:ctrlPr>
              <w:rPr>
                <w:rFonts w:ascii="Cambria Math" w:hAnsi="Arial" w:cs="Arial"/>
                <w:color w:val="000000"/>
                <w:sz w:val="26"/>
                <w:szCs w:val="26"/>
              </w:rPr>
            </m:ctrlPr>
          </m:accPr>
          <m:e>
            <m:r>
              <w:rPr>
                <w:rFonts w:ascii="Cambria Math" w:hAnsi="Arial" w:cs="Arial"/>
                <w:color w:val="000000"/>
                <w:sz w:val="26"/>
                <w:szCs w:val="26"/>
              </w:rPr>
              <m:t>μ</m:t>
            </m:r>
          </m:e>
        </m:acc>
      </m:oMath>
      <w:r w:rsidRPr="00F07BD3">
        <w:rPr>
          <w:rFonts w:ascii="Arial" w:hAnsi="Arial" w:cs="Arial"/>
          <w:color w:val="000000"/>
        </w:rPr>
        <w:t xml:space="preserve"> („Verschiebung“) und </w:t>
      </w:r>
      <m:oMath>
        <m:sSup>
          <m:sSupPr>
            <m:ctrlPr>
              <w:rPr>
                <w:rFonts w:ascii="Cambria Math" w:hAnsi="Arial" w:cs="Arial"/>
                <w:color w:val="000000"/>
                <w:sz w:val="26"/>
                <w:szCs w:val="26"/>
              </w:rPr>
            </m:ctrlPr>
          </m:sSupPr>
          <m:e>
            <m:acc>
              <m:accPr>
                <m:ctrlPr>
                  <w:rPr>
                    <w:rFonts w:ascii="Cambria Math" w:hAnsi="Arial" w:cs="Arial"/>
                    <w:color w:val="000000"/>
                    <w:sz w:val="26"/>
                    <w:szCs w:val="26"/>
                  </w:rPr>
                </m:ctrlPr>
              </m:accPr>
              <m:e>
                <m:r>
                  <w:rPr>
                    <w:rFonts w:ascii="Cambria Math" w:hAnsi="Arial" w:cs="Arial"/>
                    <w:color w:val="000000"/>
                    <w:sz w:val="26"/>
                    <w:szCs w:val="26"/>
                  </w:rPr>
                  <m:t>σ</m:t>
                </m:r>
              </m:e>
            </m:acc>
          </m:e>
          <m:sup>
            <m:r>
              <m:rPr>
                <m:sty m:val="p"/>
              </m:rPr>
              <w:rPr>
                <w:rFonts w:ascii="Cambria Math" w:hAnsi="Arial" w:cs="Arial"/>
                <w:color w:val="000000"/>
                <w:sz w:val="26"/>
                <w:szCs w:val="26"/>
              </w:rPr>
              <m:t>2</m:t>
            </m:r>
          </m:sup>
        </m:sSup>
      </m:oMath>
      <w:r w:rsidRPr="00F07BD3">
        <w:rPr>
          <w:rFonts w:ascii="Arial" w:hAnsi="Arial" w:cs="Arial"/>
          <w:color w:val="000000"/>
        </w:rPr>
        <w:t xml:space="preserve"> („Skalierung“).</w:t>
      </w:r>
    </w:p>
    <w:p w14:paraId="34532051" w14:textId="77777777" w:rsidR="002E3CB5" w:rsidRDefault="002E3CB5" w:rsidP="002E3CB5">
      <w:pPr>
        <w:jc w:val="both"/>
        <w:rPr>
          <w:rFonts w:ascii="Arial" w:hAnsi="Arial" w:cs="Arial"/>
          <w:color w:val="000000"/>
        </w:rPr>
      </w:pPr>
    </w:p>
    <w:p w14:paraId="740B8B21" w14:textId="77777777" w:rsidR="002E3CB5" w:rsidRDefault="002E3CB5" w:rsidP="002E3CB5">
      <w:pPr>
        <w:jc w:val="both"/>
        <w:rPr>
          <w:rFonts w:ascii="Arial" w:hAnsi="Arial" w:cs="Arial"/>
          <w:color w:val="000000"/>
        </w:rPr>
      </w:pPr>
      <w:r>
        <w:rPr>
          <w:rFonts w:ascii="Arial" w:hAnsi="Arial" w:cs="Arial"/>
          <w:color w:val="000000"/>
        </w:rPr>
        <w:t>Die Wahrscheinlichkeitsdichte:</w:t>
      </w:r>
    </w:p>
    <w:p w14:paraId="79E56AAB" w14:textId="77777777" w:rsidR="002E3CB5" w:rsidRPr="002930EB" w:rsidRDefault="002930EB" w:rsidP="002930EB">
      <w:pPr>
        <w:tabs>
          <w:tab w:val="left" w:pos="1134"/>
        </w:tabs>
        <w:jc w:val="both"/>
        <w:rPr>
          <w:rFonts w:ascii="Arial" w:hAnsi="Arial" w:cs="Arial"/>
          <w:color w:val="000000"/>
          <w:sz w:val="28"/>
          <w:szCs w:val="28"/>
        </w:rPr>
      </w:pPr>
      <w:r w:rsidRPr="002930EB">
        <w:rPr>
          <w:rFonts w:ascii="Arial" w:eastAsiaTheme="minorEastAsia" w:hAnsi="Arial" w:cs="Arial"/>
          <w:sz w:val="26"/>
          <w:szCs w:val="26"/>
        </w:rPr>
        <w:t xml:space="preserve"> </w:t>
      </w:r>
      <w:r>
        <w:rPr>
          <w:rFonts w:ascii="Arial" w:eastAsiaTheme="minorEastAsia" w:hAnsi="Arial" w:cs="Arial"/>
          <w:sz w:val="26"/>
          <w:szCs w:val="26"/>
        </w:rPr>
        <w:tab/>
      </w:r>
      <m:oMath>
        <m:sSub>
          <m:sSubPr>
            <m:ctrlPr>
              <w:rPr>
                <w:rFonts w:ascii="Cambria Math" w:hAnsi="Cambria Math"/>
                <w:i/>
                <w:sz w:val="28"/>
                <w:szCs w:val="28"/>
                <w:lang w:val="en-GB"/>
              </w:rPr>
            </m:ctrlPr>
          </m:sSubPr>
          <m:e>
            <m:r>
              <w:rPr>
                <w:rFonts w:ascii="Cambria Math" w:hAnsi="Cambria Math"/>
                <w:sz w:val="28"/>
                <w:szCs w:val="28"/>
                <w:lang w:val="en-GB"/>
              </w:rPr>
              <m:t>P</m:t>
            </m:r>
          </m:e>
          <m:sub>
            <m:r>
              <w:rPr>
                <w:rFonts w:ascii="Cambria Math" w:hAnsi="Cambria Math"/>
                <w:sz w:val="28"/>
                <w:szCs w:val="28"/>
                <w:lang w:val="en-GB"/>
              </w:rPr>
              <m:t>t</m:t>
            </m:r>
          </m:sub>
        </m:sSub>
        <m:r>
          <w:rPr>
            <w:rFonts w:ascii="Cambria Math" w:hAnsi="Cambria Math"/>
            <w:sz w:val="28"/>
            <w:szCs w:val="28"/>
          </w:rPr>
          <m:t>(</m:t>
        </m:r>
        <m:r>
          <w:rPr>
            <w:rFonts w:ascii="Cambria Math" w:hAnsi="Cambria Math"/>
            <w:sz w:val="28"/>
            <w:szCs w:val="28"/>
            <w:lang w:val="en-GB"/>
          </w:rPr>
          <m:t>x</m:t>
        </m:r>
        <m:r>
          <w:rPr>
            <w:rFonts w:ascii="Cambria Math" w:hAnsi="Cambria Math"/>
            <w:sz w:val="28"/>
            <w:szCs w:val="28"/>
          </w:rPr>
          <m:t>|</m:t>
        </m:r>
        <m:r>
          <w:rPr>
            <w:rFonts w:ascii="Cambria Math" w:hAnsi="Cambria Math"/>
            <w:sz w:val="28"/>
            <w:szCs w:val="28"/>
            <w:lang w:val="en-GB"/>
          </w:rPr>
          <m:t>υ</m:t>
        </m:r>
        <m:r>
          <w:rPr>
            <w:rFonts w:ascii="Cambria Math" w:hAnsi="Cambria Math"/>
            <w:sz w:val="28"/>
            <w:szCs w:val="28"/>
          </w:rPr>
          <m:t>,</m:t>
        </m:r>
        <m:acc>
          <m:accPr>
            <m:ctrlPr>
              <w:rPr>
                <w:rFonts w:ascii="Cambria Math" w:hAnsi="Cambria Math"/>
                <w:i/>
                <w:sz w:val="28"/>
                <w:szCs w:val="28"/>
                <w:lang w:val="en-GB"/>
              </w:rPr>
            </m:ctrlPr>
          </m:accPr>
          <m:e>
            <m:r>
              <w:rPr>
                <w:rFonts w:ascii="Cambria Math" w:hAnsi="Cambria Math"/>
                <w:sz w:val="28"/>
                <w:szCs w:val="28"/>
                <w:lang w:val="en-GB"/>
              </w:rPr>
              <m:t>μ</m:t>
            </m:r>
          </m:e>
        </m:acc>
        <m:r>
          <w:rPr>
            <w:rFonts w:ascii="Cambria Math" w:hAnsi="Cambria Math"/>
            <w:sz w:val="28"/>
            <w:szCs w:val="28"/>
          </w:rPr>
          <m:t>,</m:t>
        </m:r>
        <m:sSup>
          <m:sSupPr>
            <m:ctrlPr>
              <w:rPr>
                <w:rFonts w:ascii="Cambria Math" w:hAnsi="Cambria Math"/>
                <w:i/>
                <w:sz w:val="28"/>
                <w:szCs w:val="28"/>
                <w:lang w:val="en-GB"/>
              </w:rPr>
            </m:ctrlPr>
          </m:sSupPr>
          <m:e>
            <m:acc>
              <m:accPr>
                <m:ctrlPr>
                  <w:rPr>
                    <w:rFonts w:ascii="Cambria Math" w:hAnsi="Cambria Math"/>
                    <w:i/>
                    <w:sz w:val="28"/>
                    <w:szCs w:val="28"/>
                    <w:lang w:val="en-GB"/>
                  </w:rPr>
                </m:ctrlPr>
              </m:accPr>
              <m:e>
                <m:r>
                  <w:rPr>
                    <w:rFonts w:ascii="Cambria Math" w:hAnsi="Cambria Math"/>
                    <w:sz w:val="28"/>
                    <w:szCs w:val="28"/>
                    <w:lang w:val="en-GB"/>
                  </w:rPr>
                  <m:t>σ</m:t>
                </m:r>
              </m:e>
            </m:acc>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lang w:val="en-GB"/>
              </w:rPr>
            </m:ctrlPr>
          </m:fPr>
          <m:num>
            <m:r>
              <w:rPr>
                <w:rFonts w:ascii="Cambria Math" w:hAnsi="Cambria Math"/>
                <w:sz w:val="28"/>
                <w:szCs w:val="28"/>
                <w:lang w:val="en-GB"/>
              </w:rPr>
              <m:t>Γ</m:t>
            </m:r>
            <m:r>
              <w:rPr>
                <w:rFonts w:ascii="Cambria Math" w:hAnsi="Cambria Math"/>
                <w:sz w:val="28"/>
                <w:szCs w:val="28"/>
              </w:rPr>
              <m:t>((</m:t>
            </m:r>
            <m:r>
              <w:rPr>
                <w:rFonts w:ascii="Cambria Math" w:hAnsi="Cambria Math"/>
                <w:sz w:val="28"/>
                <w:szCs w:val="28"/>
                <w:lang w:val="en-GB"/>
              </w:rPr>
              <m:t>υ</m:t>
            </m:r>
            <m:r>
              <w:rPr>
                <w:rFonts w:ascii="Cambria Math" w:hAnsi="Cambria Math"/>
                <w:sz w:val="28"/>
                <w:szCs w:val="28"/>
              </w:rPr>
              <m:t>+1)/2)</m:t>
            </m:r>
          </m:num>
          <m:den>
            <m:r>
              <w:rPr>
                <w:rFonts w:ascii="Cambria Math" w:hAnsi="Cambria Math"/>
                <w:sz w:val="28"/>
                <w:szCs w:val="28"/>
                <w:lang w:val="en-GB"/>
              </w:rPr>
              <m:t>Γ</m:t>
            </m:r>
            <m:r>
              <w:rPr>
                <w:rFonts w:ascii="Cambria Math" w:hAnsi="Cambria Math"/>
                <w:sz w:val="28"/>
                <w:szCs w:val="28"/>
              </w:rPr>
              <m:t>(</m:t>
            </m:r>
            <m:r>
              <w:rPr>
                <w:rFonts w:ascii="Cambria Math" w:hAnsi="Cambria Math"/>
                <w:sz w:val="28"/>
                <w:szCs w:val="28"/>
                <w:lang w:val="en-GB"/>
              </w:rPr>
              <m:t>υ</m:t>
            </m:r>
            <m:r>
              <w:rPr>
                <w:rFonts w:ascii="Cambria Math" w:hAnsi="Cambria Math"/>
                <w:sz w:val="28"/>
                <w:szCs w:val="28"/>
              </w:rPr>
              <m:t>/2)</m:t>
            </m:r>
            <m:rad>
              <m:radPr>
                <m:degHide m:val="1"/>
                <m:ctrlPr>
                  <w:rPr>
                    <w:rFonts w:ascii="Cambria Math" w:hAnsi="Cambria Math"/>
                    <w:i/>
                    <w:sz w:val="28"/>
                    <w:szCs w:val="28"/>
                    <w:lang w:val="en-GB"/>
                  </w:rPr>
                </m:ctrlPr>
              </m:radPr>
              <m:deg/>
              <m:e>
                <m:r>
                  <w:rPr>
                    <w:rFonts w:ascii="Cambria Math" w:hAnsi="Cambria Math"/>
                    <w:sz w:val="28"/>
                    <w:szCs w:val="28"/>
                    <w:lang w:val="en-GB"/>
                  </w:rPr>
                  <m:t>υπ</m:t>
                </m:r>
              </m:e>
            </m:rad>
          </m:den>
        </m:f>
        <m:f>
          <m:fPr>
            <m:ctrlPr>
              <w:rPr>
                <w:rFonts w:ascii="Cambria Math" w:hAnsi="Cambria Math"/>
                <w:i/>
                <w:sz w:val="28"/>
                <w:szCs w:val="28"/>
                <w:lang w:val="en-GB"/>
              </w:rPr>
            </m:ctrlPr>
          </m:fPr>
          <m:num>
            <m:r>
              <w:rPr>
                <w:rFonts w:ascii="Cambria Math" w:hAnsi="Cambria Math"/>
                <w:sz w:val="28"/>
                <w:szCs w:val="28"/>
              </w:rPr>
              <m:t>1</m:t>
            </m:r>
          </m:num>
          <m:den>
            <m:acc>
              <m:accPr>
                <m:ctrlPr>
                  <w:rPr>
                    <w:rFonts w:ascii="Cambria Math" w:hAnsi="Cambria Math"/>
                    <w:i/>
                    <w:sz w:val="28"/>
                    <w:szCs w:val="28"/>
                    <w:lang w:val="en-GB"/>
                  </w:rPr>
                </m:ctrlPr>
              </m:accPr>
              <m:e>
                <m:r>
                  <w:rPr>
                    <w:rFonts w:ascii="Cambria Math" w:hAnsi="Cambria Math"/>
                    <w:sz w:val="28"/>
                    <w:szCs w:val="28"/>
                    <w:lang w:val="en-GB"/>
                  </w:rPr>
                  <m:t>σ</m:t>
                </m:r>
              </m:e>
            </m:acc>
          </m:den>
        </m:f>
        <m:sSup>
          <m:sSupPr>
            <m:ctrlPr>
              <w:rPr>
                <w:rFonts w:ascii="Cambria Math" w:hAnsi="Cambria Math"/>
                <w:i/>
                <w:sz w:val="28"/>
                <w:szCs w:val="28"/>
                <w:lang w:val="en-GB"/>
              </w:rPr>
            </m:ctrlPr>
          </m:sSupPr>
          <m:e>
            <m:d>
              <m:dPr>
                <m:ctrlPr>
                  <w:rPr>
                    <w:rFonts w:ascii="Cambria Math" w:hAnsi="Cambria Math"/>
                    <w:i/>
                    <w:sz w:val="28"/>
                    <w:szCs w:val="28"/>
                    <w:lang w:val="en-GB"/>
                  </w:rPr>
                </m:ctrlPr>
              </m:dPr>
              <m:e>
                <m:r>
                  <w:rPr>
                    <w:rFonts w:ascii="Cambria Math" w:hAnsi="Cambria Math"/>
                    <w:sz w:val="28"/>
                    <w:szCs w:val="28"/>
                  </w:rPr>
                  <m:t>1+</m:t>
                </m:r>
                <m:f>
                  <m:fPr>
                    <m:ctrlPr>
                      <w:rPr>
                        <w:rFonts w:ascii="Cambria Math" w:hAnsi="Cambria Math"/>
                        <w:i/>
                        <w:sz w:val="28"/>
                        <w:szCs w:val="28"/>
                        <w:lang w:val="en-GB"/>
                      </w:rPr>
                    </m:ctrlPr>
                  </m:fPr>
                  <m:num>
                    <m:r>
                      <w:rPr>
                        <w:rFonts w:ascii="Cambria Math" w:hAnsi="Cambria Math"/>
                        <w:sz w:val="28"/>
                        <w:szCs w:val="28"/>
                      </w:rPr>
                      <m:t>1</m:t>
                    </m:r>
                  </m:num>
                  <m:den>
                    <m:r>
                      <w:rPr>
                        <w:rFonts w:ascii="Cambria Math" w:hAnsi="Cambria Math"/>
                        <w:sz w:val="28"/>
                        <w:szCs w:val="28"/>
                        <w:lang w:val="en-GB"/>
                      </w:rPr>
                      <m:t>υ</m:t>
                    </m:r>
                  </m:den>
                </m:f>
                <m:sSup>
                  <m:sSupPr>
                    <m:ctrlPr>
                      <w:rPr>
                        <w:rFonts w:ascii="Cambria Math" w:hAnsi="Cambria Math"/>
                        <w:i/>
                        <w:sz w:val="28"/>
                        <w:szCs w:val="28"/>
                        <w:lang w:val="en-GB"/>
                      </w:rPr>
                    </m:ctrlPr>
                  </m:sSupPr>
                  <m:e>
                    <m:d>
                      <m:dPr>
                        <m:ctrlPr>
                          <w:rPr>
                            <w:rFonts w:ascii="Cambria Math" w:hAnsi="Cambria Math"/>
                            <w:i/>
                            <w:sz w:val="28"/>
                            <w:szCs w:val="28"/>
                            <w:lang w:val="en-GB"/>
                          </w:rPr>
                        </m:ctrlPr>
                      </m:dPr>
                      <m:e>
                        <m:f>
                          <m:fPr>
                            <m:ctrlPr>
                              <w:rPr>
                                <w:rFonts w:ascii="Cambria Math" w:hAnsi="Cambria Math"/>
                                <w:i/>
                                <w:sz w:val="28"/>
                                <w:szCs w:val="28"/>
                                <w:lang w:val="en-GB"/>
                              </w:rPr>
                            </m:ctrlPr>
                          </m:fPr>
                          <m:num>
                            <m:r>
                              <w:rPr>
                                <w:rFonts w:ascii="Cambria Math" w:hAnsi="Cambria Math"/>
                                <w:sz w:val="28"/>
                                <w:szCs w:val="28"/>
                                <w:lang w:val="en-GB"/>
                              </w:rPr>
                              <m:t>x</m:t>
                            </m:r>
                            <m:r>
                              <w:rPr>
                                <w:rFonts w:ascii="Cambria Math" w:hAnsi="Cambria Math"/>
                                <w:sz w:val="28"/>
                                <w:szCs w:val="28"/>
                              </w:rPr>
                              <m:t>-</m:t>
                            </m:r>
                            <m:acc>
                              <m:accPr>
                                <m:ctrlPr>
                                  <w:rPr>
                                    <w:rFonts w:ascii="Cambria Math" w:hAnsi="Cambria Math"/>
                                    <w:i/>
                                    <w:sz w:val="28"/>
                                    <w:szCs w:val="28"/>
                                    <w:lang w:val="en-GB"/>
                                  </w:rPr>
                                </m:ctrlPr>
                              </m:accPr>
                              <m:e>
                                <m:r>
                                  <w:rPr>
                                    <w:rFonts w:ascii="Cambria Math" w:hAnsi="Cambria Math"/>
                                    <w:sz w:val="28"/>
                                    <w:szCs w:val="28"/>
                                    <w:lang w:val="en-GB"/>
                                  </w:rPr>
                                  <m:t>μ</m:t>
                                </m:r>
                              </m:e>
                            </m:acc>
                          </m:num>
                          <m:den>
                            <m:acc>
                              <m:accPr>
                                <m:ctrlPr>
                                  <w:rPr>
                                    <w:rFonts w:ascii="Cambria Math" w:hAnsi="Cambria Math"/>
                                    <w:i/>
                                    <w:sz w:val="28"/>
                                    <w:szCs w:val="28"/>
                                    <w:lang w:val="en-GB"/>
                                  </w:rPr>
                                </m:ctrlPr>
                              </m:accPr>
                              <m:e>
                                <m:r>
                                  <w:rPr>
                                    <w:rFonts w:ascii="Cambria Math" w:hAnsi="Cambria Math"/>
                                    <w:sz w:val="28"/>
                                    <w:szCs w:val="28"/>
                                    <w:lang w:val="en-GB"/>
                                  </w:rPr>
                                  <m:t>σ</m:t>
                                </m:r>
                              </m:e>
                            </m:acc>
                          </m:den>
                        </m:f>
                      </m:e>
                    </m:d>
                  </m:e>
                  <m:sup>
                    <m:r>
                      <w:rPr>
                        <w:rFonts w:ascii="Cambria Math" w:hAnsi="Cambria Math"/>
                        <w:sz w:val="28"/>
                        <w:szCs w:val="28"/>
                      </w:rPr>
                      <m:t>2</m:t>
                    </m:r>
                  </m:sup>
                </m:sSup>
              </m:e>
            </m:d>
          </m:e>
          <m:sup>
            <m:r>
              <w:rPr>
                <w:rFonts w:ascii="Cambria Math" w:hAnsi="Cambria Math"/>
                <w:sz w:val="28"/>
                <w:szCs w:val="28"/>
              </w:rPr>
              <m:t>-</m:t>
            </m:r>
            <m:f>
              <m:fPr>
                <m:ctrlPr>
                  <w:rPr>
                    <w:rFonts w:ascii="Cambria Math" w:hAnsi="Cambria Math"/>
                    <w:i/>
                    <w:sz w:val="28"/>
                    <w:szCs w:val="28"/>
                    <w:lang w:val="en-GB"/>
                  </w:rPr>
                </m:ctrlPr>
              </m:fPr>
              <m:num>
                <m:r>
                  <w:rPr>
                    <w:rFonts w:ascii="Cambria Math" w:hAnsi="Cambria Math"/>
                    <w:sz w:val="28"/>
                    <w:szCs w:val="28"/>
                    <w:lang w:val="en-GB"/>
                  </w:rPr>
                  <m:t>υ</m:t>
                </m:r>
                <m:r>
                  <w:rPr>
                    <w:rFonts w:ascii="Cambria Math" w:hAnsi="Cambria Math"/>
                    <w:sz w:val="28"/>
                    <w:szCs w:val="28"/>
                  </w:rPr>
                  <m:t>+1</m:t>
                </m:r>
              </m:num>
              <m:den>
                <m:r>
                  <w:rPr>
                    <w:rFonts w:ascii="Cambria Math" w:hAnsi="Cambria Math"/>
                    <w:sz w:val="28"/>
                    <w:szCs w:val="28"/>
                  </w:rPr>
                  <m:t>2</m:t>
                </m:r>
              </m:den>
            </m:f>
          </m:sup>
        </m:sSup>
      </m:oMath>
    </w:p>
    <w:p w14:paraId="713A21B9" w14:textId="77777777" w:rsidR="002E3CB5" w:rsidRDefault="002E3CB5" w:rsidP="002E3CB5">
      <w:pPr>
        <w:jc w:val="both"/>
        <w:rPr>
          <w:rFonts w:ascii="Arial" w:hAnsi="Arial" w:cs="Arial"/>
          <w:color w:val="000000"/>
        </w:rPr>
      </w:pPr>
    </w:p>
    <w:p w14:paraId="5E2C9CEF" w14:textId="77777777" w:rsidR="002E3CB5" w:rsidRPr="00843E03" w:rsidRDefault="002E3CB5" w:rsidP="002E3CB5">
      <w:pPr>
        <w:jc w:val="both"/>
        <w:rPr>
          <w:rFonts w:ascii="Arial" w:hAnsi="Arial" w:cs="Arial"/>
          <w:color w:val="000000"/>
        </w:rPr>
      </w:pPr>
      <w:r>
        <w:rPr>
          <w:rFonts w:ascii="Arial" w:hAnsi="Arial" w:cs="Arial"/>
          <w:color w:val="000000"/>
        </w:rPr>
        <w:t xml:space="preserve">Üblich ist dafür auch folgende Schreibweise </w:t>
      </w:r>
      <m:oMath>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υ</m:t>
            </m:r>
          </m:sub>
        </m:sSub>
        <m:r>
          <w:rPr>
            <w:rFonts w:ascii="Cambria Math" w:hAnsi="Cambria Math"/>
            <w:sz w:val="26"/>
            <w:szCs w:val="26"/>
          </w:rPr>
          <m:t>(</m:t>
        </m:r>
        <m:acc>
          <m:accPr>
            <m:ctrlPr>
              <w:rPr>
                <w:rFonts w:ascii="Cambria Math" w:hAnsi="Cambria Math"/>
                <w:i/>
                <w:sz w:val="26"/>
                <w:szCs w:val="26"/>
                <w:lang w:val="en-GB"/>
              </w:rPr>
            </m:ctrlPr>
          </m:accPr>
          <m:e>
            <m:r>
              <w:rPr>
                <w:rFonts w:ascii="Cambria Math" w:hAnsi="Cambria Math"/>
                <w:sz w:val="26"/>
                <w:szCs w:val="26"/>
                <w:lang w:val="en-GB"/>
              </w:rPr>
              <m:t>μ</m:t>
            </m:r>
          </m:e>
        </m:acc>
        <m:r>
          <w:rPr>
            <w:rFonts w:ascii="Cambria Math" w:hAnsi="Cambria Math"/>
            <w:sz w:val="26"/>
            <w:szCs w:val="26"/>
          </w:rPr>
          <m:t>,</m:t>
        </m:r>
        <m:sSup>
          <m:sSupPr>
            <m:ctrlPr>
              <w:rPr>
                <w:rFonts w:ascii="Cambria Math" w:hAnsi="Cambria Math"/>
                <w:i/>
                <w:sz w:val="26"/>
                <w:szCs w:val="26"/>
                <w:lang w:val="en-GB"/>
              </w:rPr>
            </m:ctrlPr>
          </m:sSupPr>
          <m:e>
            <m:acc>
              <m:accPr>
                <m:ctrlPr>
                  <w:rPr>
                    <w:rFonts w:ascii="Cambria Math" w:hAnsi="Cambria Math"/>
                    <w:i/>
                    <w:sz w:val="26"/>
                    <w:szCs w:val="26"/>
                    <w:lang w:val="en-GB"/>
                  </w:rPr>
                </m:ctrlPr>
              </m:accPr>
              <m:e>
                <m:r>
                  <w:rPr>
                    <w:rFonts w:ascii="Cambria Math" w:hAnsi="Cambria Math"/>
                    <w:sz w:val="26"/>
                    <w:szCs w:val="26"/>
                    <w:lang w:val="en-GB"/>
                  </w:rPr>
                  <m:t>σ</m:t>
                </m:r>
              </m:e>
            </m:acc>
          </m:e>
          <m:sup>
            <m:r>
              <w:rPr>
                <w:rFonts w:ascii="Cambria Math" w:hAnsi="Cambria Math"/>
                <w:sz w:val="26"/>
                <w:szCs w:val="26"/>
              </w:rPr>
              <m:t>2</m:t>
            </m:r>
          </m:sup>
        </m:sSup>
        <m:r>
          <w:rPr>
            <w:rFonts w:ascii="Cambria Math" w:hAnsi="Cambria Math"/>
            <w:sz w:val="26"/>
            <w:szCs w:val="26"/>
          </w:rPr>
          <m:t>)</m:t>
        </m:r>
      </m:oMath>
      <w:r w:rsidRPr="00843E03">
        <w:rPr>
          <w:rFonts w:ascii="Arial" w:eastAsiaTheme="minorEastAsia" w:hAnsi="Arial" w:cs="Arial"/>
          <w:sz w:val="28"/>
          <w:szCs w:val="28"/>
        </w:rPr>
        <w:t>.</w:t>
      </w:r>
    </w:p>
    <w:p w14:paraId="708D57DC" w14:textId="77777777" w:rsidR="002E3CB5" w:rsidRDefault="002E3CB5" w:rsidP="002E3CB5">
      <w:pPr>
        <w:jc w:val="both"/>
        <w:rPr>
          <w:rFonts w:ascii="Arial" w:hAnsi="Arial" w:cs="Arial"/>
          <w:color w:val="000000"/>
        </w:rPr>
      </w:pPr>
    </w:p>
    <w:p w14:paraId="7970875B" w14:textId="77777777" w:rsidR="002E3CB5" w:rsidRPr="001D4B7B" w:rsidRDefault="002E3CB5" w:rsidP="002E3CB5">
      <w:pPr>
        <w:tabs>
          <w:tab w:val="left" w:pos="567"/>
          <w:tab w:val="left" w:pos="8647"/>
        </w:tabs>
        <w:jc w:val="both"/>
        <w:rPr>
          <w:rFonts w:ascii="Arial" w:hAnsi="Arial" w:cs="Arial"/>
        </w:rPr>
      </w:pPr>
      <w:r w:rsidRPr="001D4B7B">
        <w:rPr>
          <w:rFonts w:ascii="Arial" w:hAnsi="Arial" w:cs="Arial"/>
        </w:rPr>
        <w:t xml:space="preserve">Mittelwert </w:t>
      </w:r>
      <m:oMath>
        <m:r>
          <w:rPr>
            <w:rFonts w:ascii="Cambria Math" w:hAnsi="Cambria Math" w:cs="Arial"/>
            <w:sz w:val="24"/>
            <w:szCs w:val="24"/>
            <w:lang w:val="en-GB"/>
          </w:rPr>
          <m:t>E</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x</m:t>
            </m:r>
          </m:e>
        </m:d>
      </m:oMath>
      <w:r w:rsidRPr="001D4B7B">
        <w:rPr>
          <w:rFonts w:ascii="Arial" w:eastAsiaTheme="minorEastAsia" w:hAnsi="Arial" w:cs="Arial"/>
        </w:rPr>
        <w:t xml:space="preserve"> </w:t>
      </w:r>
      <w:r w:rsidRPr="001D4B7B">
        <w:rPr>
          <w:rFonts w:ascii="Arial" w:hAnsi="Arial" w:cs="Arial"/>
        </w:rPr>
        <w:t xml:space="preserve">und Varianz </w:t>
      </w:r>
      <m:oMath>
        <m:r>
          <w:rPr>
            <w:rFonts w:ascii="Cambria Math" w:eastAsiaTheme="minorEastAsia" w:hAnsi="Cambria Math" w:cs="Arial"/>
            <w:sz w:val="24"/>
            <w:szCs w:val="24"/>
            <w:lang w:val="en-GB"/>
          </w:rPr>
          <m:t>Var</m:t>
        </m:r>
        <m:d>
          <m:dPr>
            <m:begChr m:val="["/>
            <m:endChr m:val="]"/>
            <m:ctrlPr>
              <w:rPr>
                <w:rFonts w:ascii="Cambria Math" w:eastAsiaTheme="minorEastAsia" w:hAnsi="Cambria Math" w:cs="Arial"/>
                <w:i/>
                <w:sz w:val="24"/>
                <w:szCs w:val="24"/>
                <w:lang w:val="en-GB"/>
              </w:rPr>
            </m:ctrlPr>
          </m:dPr>
          <m:e>
            <m:r>
              <w:rPr>
                <w:rFonts w:ascii="Cambria Math" w:eastAsiaTheme="minorEastAsia" w:hAnsi="Cambria Math" w:cs="Arial"/>
                <w:sz w:val="24"/>
                <w:szCs w:val="24"/>
                <w:lang w:val="en-GB"/>
              </w:rPr>
              <m:t>x</m:t>
            </m:r>
          </m:e>
        </m:d>
      </m:oMath>
      <w:r w:rsidRPr="001D4B7B">
        <w:rPr>
          <w:rFonts w:ascii="Arial" w:hAnsi="Arial" w:cs="Arial"/>
        </w:rPr>
        <w:t xml:space="preserve"> der Wah</w:t>
      </w:r>
      <w:r>
        <w:rPr>
          <w:rFonts w:ascii="Arial" w:hAnsi="Arial" w:cs="Arial"/>
        </w:rPr>
        <w:t>r</w:t>
      </w:r>
      <w:r w:rsidRPr="001D4B7B">
        <w:rPr>
          <w:rFonts w:ascii="Arial" w:hAnsi="Arial" w:cs="Arial"/>
        </w:rPr>
        <w:t xml:space="preserve">scheinlichkeitsdichte sind </w:t>
      </w:r>
      <w:r>
        <w:rPr>
          <w:rFonts w:ascii="Arial" w:hAnsi="Arial" w:cs="Arial"/>
        </w:rPr>
        <w:t xml:space="preserve">hier </w:t>
      </w:r>
      <w:r w:rsidRPr="001D4B7B">
        <w:rPr>
          <w:rFonts w:ascii="Arial" w:hAnsi="Arial" w:cs="Arial"/>
        </w:rPr>
        <w:t>wie folgt definiert:</w:t>
      </w:r>
    </w:p>
    <w:p w14:paraId="6D05B8C0" w14:textId="77777777" w:rsidR="002E3CB5" w:rsidRPr="00E61A04" w:rsidRDefault="002E3CB5" w:rsidP="002E3CB5">
      <w:pPr>
        <w:tabs>
          <w:tab w:val="left" w:pos="3119"/>
        </w:tabs>
        <w:ind w:firstLine="708"/>
        <w:jc w:val="both"/>
        <w:rPr>
          <w:sz w:val="28"/>
          <w:szCs w:val="28"/>
        </w:rPr>
      </w:pPr>
      <m:oMath>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r>
          <w:rPr>
            <w:rFonts w:ascii="Cambria Math"/>
            <w:sz w:val="26"/>
            <w:szCs w:val="26"/>
          </w:rPr>
          <m:t>=</m:t>
        </m:r>
        <m:acc>
          <m:accPr>
            <m:ctrlPr>
              <w:rPr>
                <w:rFonts w:ascii="Cambria Math" w:hAnsi="Cambria Math"/>
                <w:i/>
                <w:sz w:val="26"/>
                <w:szCs w:val="26"/>
                <w:lang w:val="en-GB"/>
              </w:rPr>
            </m:ctrlPr>
          </m:accPr>
          <m:e>
            <m:r>
              <w:rPr>
                <w:rFonts w:ascii="Cambria Math"/>
                <w:sz w:val="26"/>
                <w:szCs w:val="26"/>
                <w:lang w:val="en-GB"/>
              </w:rPr>
              <m:t>μ</m:t>
            </m:r>
          </m:e>
        </m:acc>
      </m:oMath>
      <w:r w:rsidRPr="00E61A04">
        <w:rPr>
          <w:sz w:val="28"/>
          <w:szCs w:val="28"/>
        </w:rPr>
        <w:t xml:space="preserve">;       </w:t>
      </w:r>
      <w:r>
        <w:rPr>
          <w:sz w:val="28"/>
          <w:szCs w:val="28"/>
        </w:rPr>
        <w:tab/>
      </w:r>
      <w:r w:rsidRPr="00E61A04">
        <w:rPr>
          <w:sz w:val="28"/>
          <w:szCs w:val="28"/>
        </w:rPr>
        <w:t xml:space="preserve"> </w:t>
      </w:r>
      <m:oMath>
        <m:r>
          <w:rPr>
            <w:rFonts w:ascii="Cambria Math"/>
            <w:sz w:val="26"/>
            <w:szCs w:val="26"/>
            <w:lang w:val="en-GB"/>
          </w:rPr>
          <m:t>υ</m:t>
        </m:r>
        <m:r>
          <w:rPr>
            <w:rFonts w:ascii="Cambria Math"/>
            <w:sz w:val="26"/>
            <w:szCs w:val="26"/>
          </w:rPr>
          <m:t>&gt;1</m:t>
        </m:r>
      </m:oMath>
    </w:p>
    <w:p w14:paraId="0F8D7FFC" w14:textId="77777777" w:rsidR="002E3CB5" w:rsidRPr="00E61A04" w:rsidRDefault="00000000" w:rsidP="002E3CB5">
      <w:pPr>
        <w:tabs>
          <w:tab w:val="left" w:pos="3119"/>
        </w:tabs>
        <w:spacing w:after="40"/>
        <w:ind w:firstLine="709"/>
        <w:jc w:val="both"/>
        <w:rPr>
          <w:rFonts w:ascii="Arial" w:hAnsi="Arial" w:cs="Arial"/>
          <w:color w:val="000000"/>
          <w:sz w:val="28"/>
          <w:szCs w:val="28"/>
        </w:rPr>
      </w:pPr>
      <m:oMath>
        <m:func>
          <m:funcPr>
            <m:ctrlPr>
              <w:rPr>
                <w:rFonts w:ascii="Cambria Math" w:hAnsi="Cambria Math"/>
                <w:i/>
                <w:sz w:val="26"/>
                <w:szCs w:val="26"/>
                <w:lang w:val="en-GB"/>
              </w:rPr>
            </m:ctrlPr>
          </m:funcPr>
          <m:fName>
            <m:r>
              <w:rPr>
                <w:rFonts w:ascii="Cambria Math" w:hAnsi="Cambria Math"/>
                <w:sz w:val="26"/>
                <w:szCs w:val="26"/>
                <w:lang w:val="en-GB"/>
              </w:rPr>
              <m:t>Var</m:t>
            </m:r>
          </m:fName>
          <m:e>
            <m:d>
              <m:dPr>
                <m:begChr m:val="["/>
                <m:endChr m:val="]"/>
                <m:ctrlPr>
                  <w:rPr>
                    <w:rFonts w:ascii="Cambria Math" w:hAnsi="Cambria Math"/>
                    <w:i/>
                    <w:sz w:val="26"/>
                    <w:szCs w:val="26"/>
                    <w:lang w:val="en-GB"/>
                  </w:rPr>
                </m:ctrlPr>
              </m:dPr>
              <m:e>
                <m:r>
                  <w:rPr>
                    <w:rFonts w:ascii="Cambria Math" w:hAnsi="Cambria Math"/>
                    <w:sz w:val="26"/>
                    <w:szCs w:val="26"/>
                    <w:lang w:val="en-GB"/>
                  </w:rPr>
                  <m:t>x</m:t>
                </m:r>
              </m:e>
            </m:d>
          </m:e>
        </m:func>
        <m:r>
          <w:rPr>
            <w:rFonts w:ascii="Cambria Math" w:hAnsi="Cambria Math"/>
            <w:sz w:val="26"/>
            <w:szCs w:val="26"/>
          </w:rPr>
          <m:t>=</m:t>
        </m:r>
        <m:sSup>
          <m:sSupPr>
            <m:ctrlPr>
              <w:rPr>
                <w:rFonts w:ascii="Cambria Math" w:hAnsi="Cambria Math"/>
                <w:i/>
                <w:sz w:val="26"/>
                <w:szCs w:val="26"/>
                <w:lang w:val="en-GB"/>
              </w:rPr>
            </m:ctrlPr>
          </m:sSupPr>
          <m:e>
            <m:acc>
              <m:accPr>
                <m:ctrlPr>
                  <w:rPr>
                    <w:rFonts w:ascii="Cambria Math" w:hAnsi="Cambria Math"/>
                    <w:i/>
                    <w:sz w:val="26"/>
                    <w:szCs w:val="26"/>
                    <w:lang w:val="en-GB"/>
                  </w:rPr>
                </m:ctrlPr>
              </m:accPr>
              <m:e>
                <m:r>
                  <w:rPr>
                    <w:rFonts w:ascii="Cambria Math" w:hAnsi="Cambria Math"/>
                    <w:sz w:val="26"/>
                    <w:szCs w:val="26"/>
                    <w:lang w:val="en-GB"/>
                  </w:rPr>
                  <m:t>σ</m:t>
                </m:r>
              </m:e>
            </m:acc>
          </m:e>
          <m:sup>
            <m:r>
              <w:rPr>
                <w:rFonts w:ascii="Cambria Math" w:hAnsi="Cambria Math"/>
                <w:sz w:val="26"/>
                <w:szCs w:val="26"/>
              </w:rPr>
              <m:t>2</m:t>
            </m:r>
          </m:sup>
        </m:sSup>
        <m:f>
          <m:fPr>
            <m:ctrlPr>
              <w:rPr>
                <w:rFonts w:ascii="Cambria Math" w:hAnsi="Cambria Math"/>
                <w:i/>
                <w:sz w:val="26"/>
                <w:szCs w:val="26"/>
                <w:lang w:val="en-GB"/>
              </w:rPr>
            </m:ctrlPr>
          </m:fPr>
          <m:num>
            <m:r>
              <w:rPr>
                <w:rFonts w:ascii="Cambria Math" w:hAnsi="Cambria Math"/>
                <w:sz w:val="26"/>
                <w:szCs w:val="26"/>
                <w:lang w:val="en-GB"/>
              </w:rPr>
              <m:t>υ</m:t>
            </m:r>
          </m:num>
          <m:den>
            <m:r>
              <w:rPr>
                <w:rFonts w:ascii="Cambria Math" w:hAnsi="Cambria Math"/>
                <w:sz w:val="26"/>
                <w:szCs w:val="26"/>
                <w:lang w:val="en-GB"/>
              </w:rPr>
              <m:t>υ</m:t>
            </m:r>
            <m:r>
              <w:rPr>
                <w:rFonts w:ascii="Cambria Math" w:hAnsi="Cambria Math"/>
                <w:sz w:val="26"/>
                <w:szCs w:val="26"/>
              </w:rPr>
              <m:t>-2</m:t>
            </m:r>
          </m:den>
        </m:f>
      </m:oMath>
      <w:r w:rsidR="002E3CB5" w:rsidRPr="00DD4AC4">
        <w:rPr>
          <w:rFonts w:eastAsiaTheme="minorEastAsia"/>
          <w:sz w:val="26"/>
          <w:szCs w:val="26"/>
        </w:rPr>
        <w:t xml:space="preserve"> </w:t>
      </w:r>
      <w:r w:rsidR="002E3CB5" w:rsidRPr="00E61A04">
        <w:rPr>
          <w:sz w:val="28"/>
          <w:szCs w:val="28"/>
        </w:rPr>
        <w:t xml:space="preserve">;   </w:t>
      </w:r>
      <w:r w:rsidR="002E3CB5">
        <w:rPr>
          <w:sz w:val="28"/>
          <w:szCs w:val="28"/>
        </w:rPr>
        <w:tab/>
      </w:r>
      <w:r w:rsidR="002E3CB5" w:rsidRPr="00E61A04">
        <w:rPr>
          <w:sz w:val="28"/>
          <w:szCs w:val="28"/>
        </w:rPr>
        <w:t xml:space="preserve"> </w:t>
      </w:r>
      <m:oMath>
        <m:r>
          <w:rPr>
            <w:rFonts w:ascii="Cambria Math"/>
            <w:sz w:val="26"/>
            <w:szCs w:val="26"/>
            <w:lang w:val="en-GB"/>
          </w:rPr>
          <m:t>υ</m:t>
        </m:r>
        <m:r>
          <w:rPr>
            <w:rFonts w:ascii="Cambria Math"/>
            <w:sz w:val="26"/>
            <w:szCs w:val="26"/>
          </w:rPr>
          <m:t>&gt;2</m:t>
        </m:r>
      </m:oMath>
    </w:p>
    <w:p w14:paraId="42739F1E" w14:textId="77777777" w:rsidR="002E3CB5" w:rsidRDefault="002E3CB5" w:rsidP="002E3CB5">
      <w:pPr>
        <w:jc w:val="both"/>
        <w:rPr>
          <w:rFonts w:ascii="Arial" w:hAnsi="Arial" w:cs="Arial"/>
          <w:color w:val="000000"/>
        </w:rPr>
      </w:pPr>
    </w:p>
    <w:p w14:paraId="68AC210E" w14:textId="77777777" w:rsidR="002E3CB5" w:rsidRDefault="002E3CB5" w:rsidP="002E3CB5">
      <w:pPr>
        <w:jc w:val="both"/>
        <w:rPr>
          <w:rFonts w:ascii="Arial" w:hAnsi="Arial" w:cs="Arial"/>
          <w:color w:val="000000"/>
        </w:rPr>
      </w:pPr>
      <w:r>
        <w:rPr>
          <w:rFonts w:ascii="Arial" w:hAnsi="Arial" w:cs="Arial"/>
          <w:color w:val="000000"/>
        </w:rPr>
        <w:t xml:space="preserve">Zur Ermittlung der Werte der beiden Parameter wird eine Messreihe </w:t>
      </w:r>
      <m:oMath>
        <m:sSub>
          <m:sSubPr>
            <m:ctrlPr>
              <w:rPr>
                <w:rFonts w:ascii="Cambria Math" w:hAnsi="Cambria Math" w:cs="Arial"/>
                <w:color w:val="000000"/>
                <w:sz w:val="24"/>
                <w:szCs w:val="24"/>
              </w:rPr>
            </m:ctrlPr>
          </m:sSubPr>
          <m:e>
            <m:r>
              <w:rPr>
                <w:rFonts w:ascii="Cambria Math" w:hAnsi="Cambria Math" w:cs="Arial"/>
                <w:color w:val="000000"/>
                <w:sz w:val="24"/>
                <w:szCs w:val="24"/>
              </w:rPr>
              <m:t>x</m:t>
            </m:r>
          </m:e>
          <m:sub>
            <m:r>
              <m:rPr>
                <m:sty m:val="p"/>
              </m:rPr>
              <w:rPr>
                <w:rFonts w:ascii="Cambria Math" w:hAnsi="Cambria Math" w:cs="Arial"/>
                <w:color w:val="000000"/>
                <w:sz w:val="24"/>
                <w:szCs w:val="24"/>
              </w:rPr>
              <m:t>1</m:t>
            </m:r>
          </m:sub>
        </m:sSub>
        <m:r>
          <m:rPr>
            <m:sty m:val="p"/>
          </m:rPr>
          <w:rPr>
            <w:rFonts w:ascii="Cambria Math" w:hAnsi="Cambria Math" w:cs="Arial"/>
            <w:color w:val="000000"/>
            <w:sz w:val="24"/>
            <w:szCs w:val="24"/>
          </w:rPr>
          <m:t>,</m:t>
        </m:r>
        <m:sSub>
          <m:sSubPr>
            <m:ctrlPr>
              <w:rPr>
                <w:rFonts w:ascii="Cambria Math" w:hAnsi="Cambria Math" w:cs="Arial"/>
                <w:color w:val="000000"/>
                <w:sz w:val="24"/>
                <w:szCs w:val="24"/>
              </w:rPr>
            </m:ctrlPr>
          </m:sSubPr>
          <m:e>
            <m:r>
              <w:rPr>
                <w:rFonts w:ascii="Cambria Math" w:hAnsi="Cambria Math" w:cs="Arial"/>
                <w:color w:val="000000"/>
                <w:sz w:val="24"/>
                <w:szCs w:val="24"/>
              </w:rPr>
              <m:t>x</m:t>
            </m:r>
          </m:e>
          <m:sub>
            <m:r>
              <m:rPr>
                <m:sty m:val="p"/>
              </m:rPr>
              <w:rPr>
                <w:rFonts w:ascii="Cambria Math" w:hAnsi="Cambria Math" w:cs="Arial"/>
                <w:color w:val="000000"/>
                <w:sz w:val="24"/>
                <w:szCs w:val="24"/>
              </w:rPr>
              <m:t>2</m:t>
            </m:r>
          </m:sub>
        </m:sSub>
        <m:r>
          <m:rPr>
            <m:sty m:val="p"/>
          </m:rPr>
          <w:rPr>
            <w:rFonts w:ascii="Cambria Math" w:hAnsi="Cambria Math" w:cs="Arial"/>
            <w:color w:val="000000"/>
            <w:sz w:val="24"/>
            <w:szCs w:val="24"/>
          </w:rPr>
          <m:t>,…,</m:t>
        </m:r>
        <m:sSub>
          <m:sSubPr>
            <m:ctrlPr>
              <w:rPr>
                <w:rFonts w:ascii="Cambria Math" w:hAnsi="Cambria Math" w:cs="Arial"/>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n</m:t>
            </m:r>
          </m:sub>
        </m:sSub>
      </m:oMath>
      <w:r w:rsidRPr="00214C6B">
        <w:rPr>
          <w:rFonts w:ascii="Arial" w:hAnsi="Arial" w:cs="Arial"/>
          <w:color w:val="000000"/>
        </w:rPr>
        <w:t xml:space="preserve"> </w:t>
      </w:r>
      <w:r>
        <w:rPr>
          <w:rFonts w:ascii="Arial" w:hAnsi="Arial" w:cs="Arial"/>
          <w:color w:val="000000"/>
        </w:rPr>
        <w:t xml:space="preserve">von Wiederholungsmessungen normalverteilter Werte herangezogen, für die </w:t>
      </w:r>
      <m:oMath>
        <m:acc>
          <m:accPr>
            <m:ctrlPr>
              <w:rPr>
                <w:rFonts w:ascii="Cambria Math" w:hAnsi="Cambria Math"/>
                <w:i/>
                <w:sz w:val="24"/>
                <w:szCs w:val="24"/>
                <w:lang w:val="en-GB"/>
              </w:rPr>
            </m:ctrlPr>
          </m:accPr>
          <m:e>
            <m:r>
              <w:rPr>
                <w:rFonts w:ascii="Cambria Math"/>
                <w:sz w:val="24"/>
                <w:szCs w:val="24"/>
                <w:lang w:val="en-GB"/>
              </w:rPr>
              <m:t>μ</m:t>
            </m:r>
          </m:e>
        </m:acc>
      </m:oMath>
      <w:r w:rsidRPr="00214C6B">
        <w:rPr>
          <w:rFonts w:ascii="Arial" w:eastAsiaTheme="minorEastAsia" w:hAnsi="Arial" w:cs="Arial"/>
          <w:sz w:val="28"/>
          <w:szCs w:val="28"/>
        </w:rPr>
        <w:t xml:space="preserve"> </w:t>
      </w:r>
      <w:r w:rsidRPr="00214C6B">
        <w:rPr>
          <w:rFonts w:ascii="Arial" w:hAnsi="Arial" w:cs="Arial"/>
          <w:color w:val="000000"/>
        </w:rPr>
        <w:t>und</w:t>
      </w:r>
      <w:r>
        <w:rPr>
          <w:rFonts w:ascii="Arial" w:hAnsi="Arial" w:cs="Arial"/>
          <w:color w:val="000000"/>
        </w:rPr>
        <w:t xml:space="preserve"> </w:t>
      </w:r>
      <m:oMath>
        <m:sSup>
          <m:sSupPr>
            <m:ctrlPr>
              <w:rPr>
                <w:rFonts w:ascii="Cambria Math" w:hAnsi="Cambria Math"/>
                <w:i/>
                <w:sz w:val="24"/>
                <w:szCs w:val="24"/>
                <w:lang w:val="en-GB"/>
              </w:rPr>
            </m:ctrlPr>
          </m:sSupPr>
          <m:e>
            <m:acc>
              <m:accPr>
                <m:ctrlPr>
                  <w:rPr>
                    <w:rFonts w:ascii="Cambria Math" w:hAnsi="Cambria Math"/>
                    <w:i/>
                    <w:sz w:val="24"/>
                    <w:szCs w:val="24"/>
                    <w:lang w:val="en-GB"/>
                  </w:rPr>
                </m:ctrlPr>
              </m:accPr>
              <m:e>
                <m:r>
                  <w:rPr>
                    <w:rFonts w:ascii="Cambria Math"/>
                    <w:sz w:val="24"/>
                    <w:szCs w:val="24"/>
                    <w:lang w:val="en-GB"/>
                  </w:rPr>
                  <m:t>σ</m:t>
                </m:r>
              </m:e>
            </m:acc>
          </m:e>
          <m:sup>
            <m:r>
              <w:rPr>
                <w:rFonts w:ascii="Cambria Math"/>
                <w:sz w:val="24"/>
                <w:szCs w:val="24"/>
              </w:rPr>
              <m:t>2</m:t>
            </m:r>
          </m:sup>
        </m:sSup>
      </m:oMath>
      <w:r w:rsidRPr="00214C6B">
        <w:rPr>
          <w:rFonts w:ascii="Arial" w:eastAsiaTheme="minorEastAsia" w:hAnsi="Arial" w:cs="Arial"/>
          <w:sz w:val="28"/>
          <w:szCs w:val="28"/>
        </w:rPr>
        <w:t xml:space="preserve"> </w:t>
      </w:r>
      <w:r>
        <w:rPr>
          <w:rFonts w:ascii="Arial" w:hAnsi="Arial" w:cs="Arial"/>
          <w:color w:val="000000"/>
        </w:rPr>
        <w:t xml:space="preserve">als unbekannt </w:t>
      </w:r>
      <w:r>
        <w:rPr>
          <w:rFonts w:ascii="Arial" w:hAnsi="Arial" w:cs="Arial"/>
          <w:color w:val="000000"/>
        </w:rPr>
        <w:lastRenderedPageBreak/>
        <w:t>angenommen werden.</w:t>
      </w:r>
      <w:r w:rsidRPr="00214C6B">
        <w:rPr>
          <w:rFonts w:ascii="Arial" w:hAnsi="Arial" w:cs="Arial"/>
          <w:color w:val="000000"/>
        </w:rPr>
        <w:t xml:space="preserve"> </w:t>
      </w:r>
      <w:r>
        <w:rPr>
          <w:rFonts w:ascii="Arial" w:hAnsi="Arial" w:cs="Arial"/>
          <w:color w:val="000000"/>
        </w:rPr>
        <w:t xml:space="preserve">Für die Eingangsgröße </w:t>
      </w:r>
      <m:oMath>
        <m:r>
          <w:rPr>
            <w:rFonts w:ascii="Cambria Math" w:hAnsi="Cambria Math" w:cs="Arial"/>
            <w:color w:val="000000"/>
            <w:sz w:val="24"/>
            <w:szCs w:val="24"/>
          </w:rPr>
          <m:t>X</m:t>
        </m:r>
      </m:oMath>
      <w:r>
        <w:rPr>
          <w:rFonts w:ascii="Arial" w:eastAsiaTheme="minorEastAsia" w:hAnsi="Arial" w:cs="Arial"/>
          <w:color w:val="000000"/>
        </w:rPr>
        <w:t xml:space="preserve"> </w:t>
      </w:r>
      <w:r>
        <w:rPr>
          <w:rFonts w:ascii="Arial" w:hAnsi="Arial" w:cs="Arial"/>
          <w:color w:val="000000"/>
        </w:rPr>
        <w:t xml:space="preserve">ergibt sich die oben angeführte Wahrscheinlichkeitsdichte der </w:t>
      </w:r>
      <m:oMath>
        <m:r>
          <w:rPr>
            <w:rFonts w:ascii="Cambria Math" w:hAnsi="Cambria Math" w:cs="Arial"/>
            <w:color w:val="000000"/>
            <w:sz w:val="24"/>
            <w:szCs w:val="24"/>
          </w:rPr>
          <m:t>t</m:t>
        </m:r>
      </m:oMath>
      <w:r>
        <w:rPr>
          <w:rFonts w:ascii="Arial" w:hAnsi="Arial" w:cs="Arial"/>
          <w:color w:val="000000"/>
        </w:rPr>
        <w:t xml:space="preserve">-Verteilung in der Form </w:t>
      </w:r>
    </w:p>
    <w:p w14:paraId="2E7D0A27" w14:textId="77777777" w:rsidR="002E3CB5" w:rsidRPr="00F87263" w:rsidRDefault="002E3CB5" w:rsidP="002E3CB5">
      <w:pPr>
        <w:spacing w:before="120" w:after="120"/>
        <w:jc w:val="both"/>
        <w:rPr>
          <w:rFonts w:ascii="Arial" w:eastAsiaTheme="minorEastAsia" w:hAnsi="Arial" w:cs="Arial"/>
          <w:sz w:val="26"/>
          <w:szCs w:val="26"/>
          <w:lang w:val="en-GB"/>
        </w:rPr>
      </w:pPr>
      <w:r>
        <w:rPr>
          <w:rFonts w:ascii="Arial" w:hAnsi="Arial" w:cs="Arial"/>
          <w:color w:val="000000"/>
        </w:rPr>
        <w:tab/>
      </w:r>
      <m:oMath>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υ</m:t>
            </m:r>
          </m:sub>
        </m:sSub>
        <m:r>
          <w:rPr>
            <w:rFonts w:ascii="Cambria Math" w:hAnsi="Cambria Math"/>
            <w:sz w:val="26"/>
            <w:szCs w:val="26"/>
            <w:lang w:val="en-GB"/>
          </w:rPr>
          <m:t>(</m:t>
        </m:r>
        <m:acc>
          <m:accPr>
            <m:chr m:val="̅"/>
            <m:ctrlPr>
              <w:rPr>
                <w:rFonts w:ascii="Cambria Math" w:hAnsi="Cambria Math"/>
                <w:i/>
                <w:sz w:val="26"/>
                <w:szCs w:val="26"/>
                <w:lang w:val="en-GB"/>
              </w:rPr>
            </m:ctrlPr>
          </m:accPr>
          <m:e>
            <m:r>
              <w:rPr>
                <w:rFonts w:ascii="Cambria Math" w:hAnsi="Cambria Math"/>
                <w:sz w:val="26"/>
                <w:szCs w:val="26"/>
                <w:lang w:val="en-GB"/>
              </w:rPr>
              <m:t>x</m:t>
            </m:r>
          </m:e>
        </m:acc>
        <m:r>
          <w:rPr>
            <w:rFonts w:ascii="Cambria Math" w:hAnsi="Cambria Math"/>
            <w:sz w:val="26"/>
            <w:szCs w:val="26"/>
            <w:lang w:val="en-GB"/>
          </w:rPr>
          <m:t>,</m:t>
        </m:r>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lang w:val="en-GB"/>
                  </w:rPr>
                  <m:t>2</m:t>
                </m:r>
              </m:sup>
            </m:sSup>
          </m:num>
          <m:den>
            <m:r>
              <w:rPr>
                <w:rFonts w:ascii="Cambria Math" w:hAnsi="Cambria Math"/>
                <w:sz w:val="26"/>
                <w:szCs w:val="26"/>
                <w:lang w:val="en-GB"/>
              </w:rPr>
              <m:t>n</m:t>
            </m:r>
          </m:den>
        </m:f>
        <m:r>
          <w:rPr>
            <w:rFonts w:ascii="Cambria Math" w:hAnsi="Cambria Math"/>
            <w:sz w:val="26"/>
            <w:szCs w:val="26"/>
            <w:lang w:val="en-GB"/>
          </w:rPr>
          <m:t>)</m:t>
        </m:r>
      </m:oMath>
    </w:p>
    <w:p w14:paraId="0DFB3B82" w14:textId="77777777" w:rsidR="002E3CB5" w:rsidRDefault="002E3CB5" w:rsidP="002E3CB5">
      <w:pPr>
        <w:jc w:val="both"/>
        <w:rPr>
          <w:rFonts w:ascii="Arial" w:hAnsi="Arial" w:cs="Arial"/>
          <w:color w:val="000000"/>
        </w:rPr>
      </w:pPr>
      <w:r>
        <w:rPr>
          <w:rFonts w:ascii="Arial" w:hAnsi="Arial" w:cs="Arial"/>
          <w:color w:val="000000"/>
        </w:rPr>
        <w:t>mit folgenden Parameterwerten (</w:t>
      </w:r>
      <w:r w:rsidR="00517E15">
        <w:rPr>
          <w:rFonts w:ascii="Arial" w:hAnsi="Arial" w:cs="Arial"/>
          <w:color w:val="000000"/>
        </w:rPr>
        <w:t xml:space="preserve">Mittelwert, Varianz,  </w:t>
      </w:r>
      <m:oMath>
        <m:r>
          <w:rPr>
            <w:rFonts w:ascii="Cambria Math" w:hAnsi="Cambria Math" w:cs="Arial"/>
            <w:color w:val="000000"/>
          </w:rPr>
          <m:t>ν=n-1</m:t>
        </m:r>
      </m:oMath>
      <w:r>
        <w:rPr>
          <w:rFonts w:ascii="Arial" w:eastAsiaTheme="minorEastAsia" w:hAnsi="Arial" w:cs="Arial"/>
          <w:color w:val="000000"/>
        </w:rPr>
        <w:t>)</w:t>
      </w:r>
      <w:r>
        <w:rPr>
          <w:rFonts w:ascii="Arial" w:hAnsi="Arial" w:cs="Arial"/>
          <w:color w:val="000000"/>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3124"/>
      </w:tblGrid>
      <w:tr w:rsidR="002E3CB5" w14:paraId="14E2FD7D" w14:textId="77777777" w:rsidTr="002E7A65">
        <w:tc>
          <w:tcPr>
            <w:tcW w:w="2830" w:type="dxa"/>
          </w:tcPr>
          <w:p w14:paraId="7A26ACAF" w14:textId="77777777" w:rsidR="002E3CB5" w:rsidRDefault="00000000" w:rsidP="002E7A65">
            <w:pPr>
              <w:spacing w:before="120"/>
              <w:jc w:val="both"/>
              <w:rPr>
                <w:rFonts w:ascii="Arial" w:hAnsi="Arial" w:cs="Arial"/>
                <w:color w:val="000000"/>
              </w:rPr>
            </w:pPr>
            <m:oMathPara>
              <m:oMath>
                <m:acc>
                  <m:accPr>
                    <m:chr m:val="̅"/>
                    <m:ctrlPr>
                      <w:rPr>
                        <w:rFonts w:ascii="Cambria Math" w:hAnsi="Cambria Math" w:cs="Arial"/>
                        <w:i/>
                        <w:color w:val="000000"/>
                        <w:sz w:val="26"/>
                        <w:szCs w:val="26"/>
                      </w:rPr>
                    </m:ctrlPr>
                  </m:accPr>
                  <m:e>
                    <m:r>
                      <w:rPr>
                        <w:rFonts w:ascii="Cambria Math" w:hAnsi="Cambria Math" w:cs="Arial"/>
                        <w:color w:val="000000"/>
                        <w:sz w:val="26"/>
                        <w:szCs w:val="26"/>
                      </w:rPr>
                      <m:t>x</m:t>
                    </m:r>
                  </m:e>
                </m:acc>
                <m:r>
                  <w:rPr>
                    <w:rFonts w:ascii="Cambria Math"/>
                    <w:sz w:val="26"/>
                    <w:szCs w:val="26"/>
                  </w:rPr>
                  <m:t>=</m:t>
                </m:r>
                <m:f>
                  <m:fPr>
                    <m:ctrlPr>
                      <w:rPr>
                        <w:rFonts w:ascii="Cambria Math" w:hAnsi="Cambria Math"/>
                        <w:i/>
                        <w:sz w:val="26"/>
                        <w:szCs w:val="26"/>
                      </w:rPr>
                    </m:ctrlPr>
                  </m:fPr>
                  <m:num>
                    <m:r>
                      <w:rPr>
                        <w:rFonts w:ascii="Cambria Math"/>
                        <w:sz w:val="26"/>
                        <w:szCs w:val="26"/>
                      </w:rPr>
                      <m:t>1</m:t>
                    </m:r>
                  </m:num>
                  <m:den>
                    <m:r>
                      <w:rPr>
                        <w:rFonts w:ascii="Cambria Math"/>
                        <w:sz w:val="26"/>
                        <w:szCs w:val="26"/>
                      </w:rPr>
                      <m:t>n</m:t>
                    </m:r>
                  </m:den>
                </m:f>
                <m:nary>
                  <m:naryPr>
                    <m:chr m:val="∑"/>
                    <m:ctrlPr>
                      <w:rPr>
                        <w:rFonts w:ascii="Cambria Math" w:hAnsi="Cambria Math"/>
                        <w:i/>
                        <w:sz w:val="26"/>
                        <w:szCs w:val="26"/>
                      </w:rPr>
                    </m:ctrlPr>
                  </m:naryPr>
                  <m:sub>
                    <m:r>
                      <w:rPr>
                        <w:rFonts w:ascii="Cambria Math"/>
                        <w:sz w:val="26"/>
                        <w:szCs w:val="26"/>
                      </w:rPr>
                      <m:t>i=1</m:t>
                    </m:r>
                  </m:sub>
                  <m:sup>
                    <m:r>
                      <w:rPr>
                        <w:rFonts w:ascii="Cambria Math"/>
                        <w:sz w:val="26"/>
                        <w:szCs w:val="26"/>
                      </w:rPr>
                      <m:t>n</m:t>
                    </m:r>
                  </m:sup>
                  <m:e>
                    <m:sSub>
                      <m:sSubPr>
                        <m:ctrlPr>
                          <w:rPr>
                            <w:rFonts w:ascii="Cambria Math" w:hAnsi="Cambria Math"/>
                            <w:i/>
                            <w:sz w:val="26"/>
                            <w:szCs w:val="26"/>
                          </w:rPr>
                        </m:ctrlPr>
                      </m:sSubPr>
                      <m:e>
                        <m:r>
                          <w:rPr>
                            <w:rFonts w:ascii="Cambria Math"/>
                            <w:sz w:val="26"/>
                            <w:szCs w:val="26"/>
                          </w:rPr>
                          <m:t>x</m:t>
                        </m:r>
                      </m:e>
                      <m:sub>
                        <m:r>
                          <w:rPr>
                            <w:rFonts w:ascii="Cambria Math"/>
                            <w:sz w:val="26"/>
                            <w:szCs w:val="26"/>
                          </w:rPr>
                          <m:t>i</m:t>
                        </m:r>
                      </m:sub>
                    </m:sSub>
                  </m:e>
                </m:nary>
              </m:oMath>
            </m:oMathPara>
          </w:p>
        </w:tc>
        <w:tc>
          <w:tcPr>
            <w:tcW w:w="3124" w:type="dxa"/>
          </w:tcPr>
          <w:p w14:paraId="38BBBA33" w14:textId="77777777" w:rsidR="002E3CB5" w:rsidRPr="00F835DF" w:rsidRDefault="00000000" w:rsidP="002E7A65">
            <w:pPr>
              <w:spacing w:before="120"/>
              <w:jc w:val="both"/>
              <w:rPr>
                <w:rFonts w:ascii="Arial" w:hAnsi="Arial" w:cs="Arial"/>
                <w:color w:val="000000"/>
                <w:sz w:val="26"/>
                <w:szCs w:val="26"/>
              </w:rPr>
            </w:pPr>
            <m:oMathPara>
              <m:oMath>
                <m:sSup>
                  <m:sSupPr>
                    <m:ctrlPr>
                      <w:rPr>
                        <w:rFonts w:ascii="Cambria Math" w:hAnsi="Cambria Math"/>
                        <w:i/>
                        <w:sz w:val="26"/>
                        <w:szCs w:val="26"/>
                      </w:rPr>
                    </m:ctrlPr>
                  </m:sSupPr>
                  <m:e>
                    <m:r>
                      <w:rPr>
                        <w:rFonts w:ascii="Cambria Math"/>
                        <w:sz w:val="26"/>
                        <w:szCs w:val="26"/>
                      </w:rPr>
                      <m:t>s</m:t>
                    </m:r>
                  </m:e>
                  <m:sup>
                    <m:r>
                      <w:rPr>
                        <w:rFonts w:ascii="Cambria Math"/>
                        <w:sz w:val="26"/>
                        <w:szCs w:val="26"/>
                      </w:rPr>
                      <m:t>2</m:t>
                    </m:r>
                  </m:sup>
                </m:sSup>
                <m:r>
                  <w:rPr>
                    <w:rFonts w:ascii="Cambria Math"/>
                    <w:sz w:val="26"/>
                    <w:szCs w:val="26"/>
                  </w:rPr>
                  <m:t>=</m:t>
                </m:r>
                <m:f>
                  <m:fPr>
                    <m:ctrlPr>
                      <w:rPr>
                        <w:rFonts w:ascii="Cambria Math" w:hAnsi="Cambria Math"/>
                        <w:i/>
                        <w:sz w:val="26"/>
                        <w:szCs w:val="26"/>
                      </w:rPr>
                    </m:ctrlPr>
                  </m:fPr>
                  <m:num>
                    <m:r>
                      <w:rPr>
                        <w:rFonts w:ascii="Cambria Math"/>
                        <w:sz w:val="26"/>
                        <w:szCs w:val="26"/>
                      </w:rPr>
                      <m:t>1</m:t>
                    </m:r>
                  </m:num>
                  <m:den>
                    <m:r>
                      <w:rPr>
                        <w:rFonts w:ascii="Cambria Math"/>
                        <w:sz w:val="26"/>
                        <w:szCs w:val="26"/>
                      </w:rPr>
                      <m:t>n</m:t>
                    </m:r>
                    <m:r>
                      <w:rPr>
                        <w:rFonts w:ascii="Cambria Math"/>
                        <w:sz w:val="26"/>
                        <w:szCs w:val="26"/>
                      </w:rPr>
                      <m:t>-</m:t>
                    </m:r>
                    <m:r>
                      <w:rPr>
                        <w:rFonts w:ascii="Cambria Math"/>
                        <w:sz w:val="26"/>
                        <w:szCs w:val="26"/>
                      </w:rPr>
                      <m:t>1</m:t>
                    </m:r>
                  </m:den>
                </m:f>
                <m:nary>
                  <m:naryPr>
                    <m:chr m:val="∑"/>
                    <m:ctrlPr>
                      <w:rPr>
                        <w:rFonts w:ascii="Cambria Math" w:hAnsi="Cambria Math"/>
                        <w:i/>
                        <w:sz w:val="26"/>
                        <w:szCs w:val="26"/>
                      </w:rPr>
                    </m:ctrlPr>
                  </m:naryPr>
                  <m:sub>
                    <m:r>
                      <w:rPr>
                        <w:rFonts w:ascii="Cambria Math"/>
                        <w:sz w:val="26"/>
                        <w:szCs w:val="26"/>
                      </w:rPr>
                      <m:t>i=1</m:t>
                    </m:r>
                  </m:sub>
                  <m:sup>
                    <m:r>
                      <w:rPr>
                        <w:rFonts w:asci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m:t>
                                </m:r>
                              </m:sub>
                            </m:sSub>
                            <m:r>
                              <w:rPr>
                                <w:rFonts w:ascii="Cambria Math"/>
                                <w:sz w:val="26"/>
                                <w:szCs w:val="26"/>
                              </w:rPr>
                              <m:t>-</m:t>
                            </m:r>
                            <m:acc>
                              <m:accPr>
                                <m:chr m:val="̅"/>
                                <m:ctrlPr>
                                  <w:rPr>
                                    <w:rFonts w:ascii="Cambria Math" w:hAnsi="Cambria Math" w:cs="Arial"/>
                                    <w:i/>
                                    <w:color w:val="000000"/>
                                    <w:sz w:val="26"/>
                                    <w:szCs w:val="26"/>
                                  </w:rPr>
                                </m:ctrlPr>
                              </m:accPr>
                              <m:e>
                                <m:r>
                                  <w:rPr>
                                    <w:rFonts w:ascii="Cambria Math" w:hAnsi="Cambria Math" w:cs="Arial"/>
                                    <w:color w:val="000000"/>
                                    <w:sz w:val="26"/>
                                    <w:szCs w:val="26"/>
                                  </w:rPr>
                                  <m:t>x</m:t>
                                </m:r>
                              </m:e>
                            </m:acc>
                          </m:e>
                        </m:d>
                      </m:e>
                      <m:sup>
                        <m:r>
                          <w:rPr>
                            <w:rFonts w:ascii="Cambria Math"/>
                            <w:sz w:val="26"/>
                            <w:szCs w:val="26"/>
                          </w:rPr>
                          <m:t>2</m:t>
                        </m:r>
                      </m:sup>
                    </m:sSup>
                  </m:e>
                </m:nary>
              </m:oMath>
            </m:oMathPara>
          </w:p>
        </w:tc>
      </w:tr>
    </w:tbl>
    <w:p w14:paraId="63235869" w14:textId="77777777" w:rsidR="002E3CB5" w:rsidRDefault="002E3CB5" w:rsidP="002E3CB5">
      <w:pPr>
        <w:jc w:val="both"/>
        <w:rPr>
          <w:rFonts w:ascii="Arial" w:hAnsi="Arial" w:cs="Arial"/>
          <w:color w:val="000000"/>
        </w:rPr>
      </w:pPr>
    </w:p>
    <w:p w14:paraId="5E03903B" w14:textId="77777777" w:rsidR="002E3CB5" w:rsidRDefault="002E3CB5" w:rsidP="002E3CB5">
      <w:pPr>
        <w:jc w:val="both"/>
        <w:rPr>
          <w:rFonts w:ascii="Arial" w:hAnsi="Arial" w:cs="Arial"/>
          <w:color w:val="000000"/>
        </w:rPr>
      </w:pPr>
      <w:r>
        <w:rPr>
          <w:rFonts w:ascii="Arial" w:hAnsi="Arial" w:cs="Arial"/>
          <w:color w:val="000000"/>
        </w:rPr>
        <w:t>Die oben angeführten Erwartungswerte führen zu folgenden Werten:</w:t>
      </w:r>
    </w:p>
    <w:p w14:paraId="49C10A57" w14:textId="77777777" w:rsidR="002E3CB5" w:rsidRPr="00F87263" w:rsidRDefault="002E3CB5" w:rsidP="002E3CB5">
      <w:pPr>
        <w:tabs>
          <w:tab w:val="left" w:pos="3119"/>
        </w:tabs>
        <w:spacing w:after="120"/>
        <w:ind w:firstLine="709"/>
        <w:jc w:val="both"/>
        <w:rPr>
          <w:rFonts w:ascii="Arial" w:eastAsiaTheme="minorEastAsia" w:hAnsi="Arial" w:cs="Arial"/>
          <w:color w:val="000000"/>
          <w:sz w:val="26"/>
          <w:szCs w:val="26"/>
        </w:rPr>
      </w:pPr>
      <m:oMath>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r>
          <w:rPr>
            <w:rFonts w:ascii="Cambria Math"/>
            <w:sz w:val="26"/>
            <w:szCs w:val="26"/>
          </w:rPr>
          <m:t>=</m:t>
        </m:r>
        <m:acc>
          <m:accPr>
            <m:chr m:val="̅"/>
            <m:ctrlPr>
              <w:rPr>
                <w:rFonts w:ascii="Cambria Math" w:hAnsi="Cambria Math" w:cs="Arial"/>
                <w:i/>
                <w:color w:val="000000"/>
                <w:sz w:val="26"/>
                <w:szCs w:val="26"/>
              </w:rPr>
            </m:ctrlPr>
          </m:accPr>
          <m:e>
            <m:r>
              <w:rPr>
                <w:rFonts w:ascii="Cambria Math" w:hAnsi="Cambria Math" w:cs="Arial"/>
                <w:color w:val="000000"/>
                <w:sz w:val="26"/>
                <w:szCs w:val="26"/>
              </w:rPr>
              <m:t>x</m:t>
            </m:r>
          </m:e>
        </m:acc>
      </m:oMath>
      <w:r w:rsidRPr="00F87263">
        <w:rPr>
          <w:rFonts w:ascii="Arial" w:eastAsiaTheme="minorEastAsia" w:hAnsi="Arial" w:cs="Arial"/>
          <w:color w:val="000000"/>
          <w:sz w:val="26"/>
          <w:szCs w:val="26"/>
        </w:rPr>
        <w:t xml:space="preserve"> </w:t>
      </w:r>
    </w:p>
    <w:p w14:paraId="0DB67C75" w14:textId="77777777" w:rsidR="002E3CB5" w:rsidRDefault="00000000" w:rsidP="00517E15">
      <w:pPr>
        <w:tabs>
          <w:tab w:val="left" w:pos="3119"/>
        </w:tabs>
        <w:spacing w:after="40"/>
        <w:ind w:firstLine="709"/>
        <w:jc w:val="both"/>
        <w:rPr>
          <w:rFonts w:ascii="Arial" w:hAnsi="Arial" w:cs="Arial"/>
          <w:color w:val="000000"/>
        </w:rPr>
      </w:pPr>
      <m:oMath>
        <m:func>
          <m:funcPr>
            <m:ctrlPr>
              <w:rPr>
                <w:rFonts w:ascii="Cambria Math" w:hAnsi="Cambria Math"/>
                <w:i/>
                <w:sz w:val="26"/>
                <w:szCs w:val="26"/>
                <w:lang w:val="en-GB"/>
              </w:rPr>
            </m:ctrlPr>
          </m:funcPr>
          <m:fName>
            <m:r>
              <w:rPr>
                <w:rFonts w:ascii="Cambria Math"/>
                <w:sz w:val="26"/>
                <w:szCs w:val="26"/>
                <w:lang w:val="en-GB"/>
              </w:rPr>
              <m:t>Var</m:t>
            </m:r>
          </m:fName>
          <m:e>
            <m:d>
              <m:dPr>
                <m:begChr m:val="["/>
                <m:endChr m:val="]"/>
                <m:ctrlPr>
                  <w:rPr>
                    <w:rFonts w:ascii="Cambria Math" w:hAnsi="Cambria Math"/>
                    <w:i/>
                    <w:sz w:val="26"/>
                    <w:szCs w:val="26"/>
                    <w:lang w:val="en-GB"/>
                  </w:rPr>
                </m:ctrlPr>
              </m:dPr>
              <m:e>
                <m:r>
                  <w:rPr>
                    <w:rFonts w:ascii="Cambria Math"/>
                    <w:sz w:val="26"/>
                    <w:szCs w:val="26"/>
                    <w:lang w:val="en-GB"/>
                  </w:rPr>
                  <m:t>x</m:t>
                </m:r>
              </m:e>
            </m:d>
          </m:e>
        </m:func>
        <m:r>
          <w:rPr>
            <w:rFonts w:ascii="Cambria Math"/>
            <w:sz w:val="26"/>
            <w:szCs w:val="26"/>
          </w:rPr>
          <m:t>=</m:t>
        </m:r>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rPr>
                  <m:t>2</m:t>
                </m:r>
              </m:sup>
            </m:sSup>
          </m:num>
          <m:den>
            <m:r>
              <w:rPr>
                <w:rFonts w:ascii="Cambria Math" w:hAnsi="Cambria Math"/>
                <w:sz w:val="26"/>
                <w:szCs w:val="26"/>
                <w:lang w:val="en-GB"/>
              </w:rPr>
              <m:t>n</m:t>
            </m:r>
          </m:den>
        </m:f>
        <m:f>
          <m:fPr>
            <m:ctrlPr>
              <w:rPr>
                <w:rFonts w:ascii="Cambria Math" w:hAnsi="Cambria Math"/>
                <w:i/>
                <w:sz w:val="26"/>
                <w:szCs w:val="26"/>
                <w:lang w:val="en-GB"/>
              </w:rPr>
            </m:ctrlPr>
          </m:fPr>
          <m:num>
            <m:r>
              <w:rPr>
                <w:rFonts w:ascii="Cambria Math"/>
                <w:sz w:val="26"/>
                <w:szCs w:val="26"/>
                <w:lang w:val="en-GB"/>
              </w:rPr>
              <m:t>υ</m:t>
            </m:r>
          </m:num>
          <m:den>
            <m:r>
              <w:rPr>
                <w:rFonts w:ascii="Cambria Math"/>
                <w:sz w:val="26"/>
                <w:szCs w:val="26"/>
                <w:lang w:val="en-GB"/>
              </w:rPr>
              <m:t>υ</m:t>
            </m:r>
            <m:r>
              <w:rPr>
                <w:rFonts w:ascii="Cambria Math"/>
                <w:sz w:val="26"/>
                <w:szCs w:val="26"/>
              </w:rPr>
              <m:t>-</m:t>
            </m:r>
            <m:r>
              <w:rPr>
                <w:rFonts w:ascii="Cambria Math"/>
                <w:sz w:val="26"/>
                <w:szCs w:val="26"/>
              </w:rPr>
              <m:t>2</m:t>
            </m:r>
          </m:den>
        </m:f>
        <m:r>
          <w:rPr>
            <w:rFonts w:ascii="Cambria Math" w:hAnsi="Cambria Math"/>
            <w:sz w:val="26"/>
            <w:szCs w:val="26"/>
          </w:rPr>
          <m:t>=</m:t>
        </m:r>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rPr>
                  <m:t>2</m:t>
                </m:r>
              </m:sup>
            </m:sSup>
          </m:num>
          <m:den>
            <m:r>
              <w:rPr>
                <w:rFonts w:ascii="Cambria Math" w:hAnsi="Cambria Math"/>
                <w:sz w:val="26"/>
                <w:szCs w:val="26"/>
                <w:lang w:val="en-GB"/>
              </w:rPr>
              <m:t>n</m:t>
            </m:r>
          </m:den>
        </m:f>
        <m:f>
          <m:fPr>
            <m:ctrlPr>
              <w:rPr>
                <w:rFonts w:ascii="Cambria Math" w:hAnsi="Cambria Math"/>
                <w:i/>
                <w:sz w:val="26"/>
                <w:szCs w:val="26"/>
                <w:lang w:val="en-GB"/>
              </w:rPr>
            </m:ctrlPr>
          </m:fPr>
          <m:num>
            <m:r>
              <w:rPr>
                <w:rFonts w:ascii="Cambria Math"/>
                <w:sz w:val="26"/>
                <w:szCs w:val="26"/>
                <w:lang w:val="en-GB"/>
              </w:rPr>
              <m:t>n</m:t>
            </m:r>
            <m:r>
              <w:rPr>
                <w:rFonts w:ascii="Cambria Math"/>
                <w:sz w:val="26"/>
                <w:szCs w:val="26"/>
              </w:rPr>
              <m:t>-</m:t>
            </m:r>
            <m:r>
              <w:rPr>
                <w:rFonts w:ascii="Cambria Math"/>
                <w:sz w:val="26"/>
                <w:szCs w:val="26"/>
              </w:rPr>
              <m:t>1</m:t>
            </m:r>
          </m:num>
          <m:den>
            <m:r>
              <w:rPr>
                <w:rFonts w:ascii="Cambria Math"/>
                <w:sz w:val="26"/>
                <w:szCs w:val="26"/>
                <w:lang w:val="en-GB"/>
              </w:rPr>
              <m:t>n</m:t>
            </m:r>
            <m:r>
              <w:rPr>
                <w:rFonts w:ascii="Cambria Math"/>
                <w:sz w:val="26"/>
                <w:szCs w:val="26"/>
              </w:rPr>
              <m:t>-</m:t>
            </m:r>
            <m:r>
              <w:rPr>
                <w:rFonts w:ascii="Cambria Math"/>
                <w:sz w:val="26"/>
                <w:szCs w:val="26"/>
              </w:rPr>
              <m:t>3</m:t>
            </m:r>
          </m:den>
        </m:f>
      </m:oMath>
      <w:r w:rsidR="002E3CB5" w:rsidRPr="00E61A04">
        <w:rPr>
          <w:sz w:val="28"/>
          <w:szCs w:val="28"/>
        </w:rPr>
        <w:t xml:space="preserve">;   </w:t>
      </w:r>
    </w:p>
    <w:p w14:paraId="2CD1479B" w14:textId="77777777" w:rsidR="002E3CB5" w:rsidRPr="00F835DF" w:rsidRDefault="002E3CB5" w:rsidP="002E3CB5">
      <w:pPr>
        <w:tabs>
          <w:tab w:val="left" w:pos="567"/>
        </w:tabs>
        <w:jc w:val="both"/>
        <w:rPr>
          <w:rFonts w:ascii="Arial" w:hAnsi="Arial" w:cs="Arial"/>
          <w:color w:val="000000"/>
        </w:rPr>
      </w:pPr>
    </w:p>
    <w:p w14:paraId="73B4DA80" w14:textId="77777777" w:rsidR="002E3CB5" w:rsidRDefault="002E3CB5" w:rsidP="002E3CB5">
      <w:pPr>
        <w:jc w:val="both"/>
        <w:rPr>
          <w:rFonts w:ascii="Arial" w:eastAsiaTheme="minorEastAsia" w:hAnsi="Arial" w:cs="Arial"/>
          <w:color w:val="000000"/>
        </w:rPr>
      </w:pPr>
      <w:r w:rsidRPr="00880127">
        <w:rPr>
          <w:rFonts w:ascii="Arial" w:hAnsi="Arial" w:cs="Arial"/>
          <w:color w:val="000000"/>
        </w:rPr>
        <w:t>Hierbei sind</w:t>
      </w:r>
      <w:r>
        <w:rPr>
          <w:rFonts w:ascii="Arial" w:hAnsi="Arial" w:cs="Arial"/>
          <w:color w:val="000000"/>
        </w:rPr>
        <w:t xml:space="preserve"> </w:t>
      </w:r>
      <m:oMath>
        <m:acc>
          <m:accPr>
            <m:chr m:val="̅"/>
            <m:ctrlPr>
              <w:rPr>
                <w:rFonts w:ascii="Cambria Math" w:hAnsi="Cambria Math" w:cs="Arial"/>
                <w:i/>
                <w:color w:val="000000"/>
                <w:sz w:val="24"/>
                <w:szCs w:val="24"/>
              </w:rPr>
            </m:ctrlPr>
          </m:accPr>
          <m:e>
            <m:r>
              <w:rPr>
                <w:rFonts w:ascii="Cambria Math" w:hAnsi="Cambria Math" w:cs="Arial"/>
                <w:color w:val="000000"/>
                <w:sz w:val="24"/>
                <w:szCs w:val="24"/>
              </w:rPr>
              <m:t>x</m:t>
            </m:r>
          </m:e>
        </m:acc>
      </m:oMath>
      <w:r>
        <w:rPr>
          <w:rFonts w:ascii="Arial" w:eastAsiaTheme="minorEastAsia" w:hAnsi="Arial" w:cs="Arial"/>
          <w:color w:val="000000"/>
          <w:sz w:val="26"/>
          <w:szCs w:val="26"/>
        </w:rPr>
        <w:t xml:space="preserve"> </w:t>
      </w:r>
      <w:r w:rsidRPr="00880127">
        <w:rPr>
          <w:rFonts w:ascii="Arial" w:eastAsiaTheme="minorEastAsia" w:hAnsi="Arial" w:cs="Arial"/>
          <w:color w:val="000000"/>
        </w:rPr>
        <w:t xml:space="preserve">und </w:t>
      </w:r>
      <m:oMath>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rPr>
                  <m:t>2</m:t>
                </m:r>
              </m:sup>
            </m:sSup>
          </m:num>
          <m:den>
            <m:r>
              <w:rPr>
                <w:rFonts w:ascii="Cambria Math" w:hAnsi="Cambria Math"/>
                <w:sz w:val="26"/>
                <w:szCs w:val="26"/>
                <w:lang w:val="en-GB"/>
              </w:rPr>
              <m:t>n</m:t>
            </m:r>
          </m:den>
        </m:f>
      </m:oMath>
      <w:r w:rsidRPr="00880127">
        <w:rPr>
          <w:rFonts w:ascii="Arial" w:eastAsiaTheme="minorEastAsia" w:hAnsi="Arial" w:cs="Arial"/>
          <w:color w:val="000000"/>
        </w:rPr>
        <w:t xml:space="preserve"> als </w:t>
      </w:r>
      <w:r>
        <w:rPr>
          <w:rFonts w:ascii="Arial" w:eastAsiaTheme="minorEastAsia" w:hAnsi="Arial" w:cs="Arial"/>
          <w:color w:val="000000"/>
        </w:rPr>
        <w:t xml:space="preserve">die aus den Messungen erhaltenen Eingangswerte der </w:t>
      </w:r>
      <w:r w:rsidR="007735F0" w:rsidRPr="007735F0">
        <w:rPr>
          <w:rFonts w:ascii="Arial" w:hAnsi="Arial" w:cs="Arial"/>
          <w:i/>
          <w:iCs/>
          <w:color w:val="000000"/>
        </w:rPr>
        <w:t>t</w:t>
      </w:r>
      <w:r>
        <w:rPr>
          <w:rFonts w:ascii="Arial" w:eastAsiaTheme="minorEastAsia" w:hAnsi="Arial" w:cs="Arial"/>
          <w:color w:val="000000"/>
        </w:rPr>
        <w:t xml:space="preserve">-Verteilung anzusehen, während der Faktor </w:t>
      </w:r>
      <m:oMath>
        <m:d>
          <m:dPr>
            <m:ctrlPr>
              <w:rPr>
                <w:rFonts w:ascii="Cambria Math" w:eastAsiaTheme="minorEastAsia" w:hAnsi="Cambria Math" w:cs="Arial"/>
                <w:i/>
                <w:color w:val="000000"/>
                <w:sz w:val="24"/>
                <w:szCs w:val="24"/>
              </w:rPr>
            </m:ctrlPr>
          </m:dPr>
          <m:e>
            <m:r>
              <w:rPr>
                <w:rFonts w:ascii="Cambria Math" w:eastAsiaTheme="minorEastAsia" w:hAnsi="Cambria Math" w:cs="Arial"/>
                <w:color w:val="000000"/>
                <w:sz w:val="24"/>
                <w:szCs w:val="24"/>
              </w:rPr>
              <m:t>n-1</m:t>
            </m:r>
          </m:e>
        </m:d>
        <m:r>
          <w:rPr>
            <w:rFonts w:ascii="Cambria Math" w:eastAsiaTheme="minorEastAsia" w:hAnsi="Cambria Math" w:cs="Arial"/>
            <w:color w:val="000000"/>
            <w:sz w:val="24"/>
            <w:szCs w:val="24"/>
          </w:rPr>
          <m:t>/</m:t>
        </m:r>
        <m:d>
          <m:dPr>
            <m:ctrlPr>
              <w:rPr>
                <w:rFonts w:ascii="Cambria Math" w:eastAsiaTheme="minorEastAsia" w:hAnsi="Cambria Math" w:cs="Arial"/>
                <w:i/>
                <w:color w:val="000000"/>
                <w:sz w:val="24"/>
                <w:szCs w:val="24"/>
              </w:rPr>
            </m:ctrlPr>
          </m:dPr>
          <m:e>
            <m:r>
              <w:rPr>
                <w:rFonts w:ascii="Cambria Math" w:eastAsiaTheme="minorEastAsia" w:hAnsi="Cambria Math" w:cs="Arial"/>
                <w:color w:val="000000"/>
                <w:sz w:val="24"/>
                <w:szCs w:val="24"/>
              </w:rPr>
              <m:t>n-3</m:t>
            </m:r>
          </m:e>
        </m:d>
      </m:oMath>
      <w:r>
        <w:rPr>
          <w:rFonts w:ascii="Arial" w:eastAsiaTheme="minorEastAsia" w:hAnsi="Arial" w:cs="Arial"/>
          <w:color w:val="000000"/>
        </w:rPr>
        <w:t xml:space="preserve"> sich aus der Eigenschaft der </w:t>
      </w:r>
      <w:r w:rsidR="007735F0" w:rsidRPr="007735F0">
        <w:rPr>
          <w:rFonts w:ascii="Arial" w:hAnsi="Arial" w:cs="Arial"/>
          <w:i/>
          <w:iCs/>
          <w:color w:val="000000"/>
        </w:rPr>
        <w:t>t</w:t>
      </w:r>
      <w:r>
        <w:rPr>
          <w:rFonts w:ascii="Arial" w:eastAsiaTheme="minorEastAsia" w:hAnsi="Arial" w:cs="Arial"/>
          <w:color w:val="000000"/>
        </w:rPr>
        <w:t xml:space="preserve">-Verteilung ergibt. </w:t>
      </w:r>
    </w:p>
    <w:p w14:paraId="7C2F4E7E" w14:textId="77777777" w:rsidR="00517E15" w:rsidRDefault="00517E15" w:rsidP="002E3CB5">
      <w:pPr>
        <w:jc w:val="both"/>
        <w:rPr>
          <w:rFonts w:ascii="Arial" w:eastAsiaTheme="minorEastAsia" w:hAnsi="Arial" w:cs="Arial"/>
          <w:color w:val="000000"/>
        </w:rPr>
      </w:pPr>
    </w:p>
    <w:p w14:paraId="3DE32A7D" w14:textId="77777777" w:rsidR="00517E15" w:rsidRDefault="00517E15" w:rsidP="002E3CB5">
      <w:pPr>
        <w:jc w:val="both"/>
        <w:rPr>
          <w:rFonts w:ascii="Arial" w:eastAsiaTheme="minorEastAsia" w:hAnsi="Arial" w:cs="Arial"/>
          <w:color w:val="000000"/>
        </w:rPr>
      </w:pPr>
      <w:r>
        <w:rPr>
          <w:rFonts w:ascii="Arial" w:eastAsiaTheme="minorEastAsia" w:hAnsi="Arial" w:cs="Arial"/>
          <w:color w:val="000000"/>
        </w:rPr>
        <w:t xml:space="preserve">Da sich die </w:t>
      </w:r>
      <w:r w:rsidRPr="007735F0">
        <w:rPr>
          <w:rFonts w:ascii="Arial" w:eastAsiaTheme="minorEastAsia" w:hAnsi="Arial" w:cs="Arial"/>
          <w:i/>
          <w:iCs/>
          <w:color w:val="000000"/>
        </w:rPr>
        <w:t>t</w:t>
      </w:r>
      <w:r>
        <w:rPr>
          <w:rFonts w:ascii="Arial" w:eastAsiaTheme="minorEastAsia" w:hAnsi="Arial" w:cs="Arial"/>
          <w:color w:val="000000"/>
        </w:rPr>
        <w:t xml:space="preserve">-Verteilung auf eine Messreihe bezieht, muss die betreffende </w:t>
      </w:r>
      <w:r w:rsidR="002E7A65">
        <w:rPr>
          <w:rFonts w:ascii="Arial" w:eastAsiaTheme="minorEastAsia" w:hAnsi="Arial" w:cs="Arial"/>
          <w:color w:val="000000"/>
        </w:rPr>
        <w:t xml:space="preserve">Eingangsgröße in UncertRadio </w:t>
      </w:r>
      <w:r>
        <w:rPr>
          <w:rFonts w:ascii="Arial" w:eastAsiaTheme="minorEastAsia" w:hAnsi="Arial" w:cs="Arial"/>
          <w:color w:val="000000"/>
        </w:rPr>
        <w:t>a</w:t>
      </w:r>
      <w:r w:rsidR="002E7A65">
        <w:rPr>
          <w:rFonts w:ascii="Arial" w:eastAsiaTheme="minorEastAsia" w:hAnsi="Arial" w:cs="Arial"/>
          <w:color w:val="000000"/>
        </w:rPr>
        <w:t>ls eine Mittelwertegröße deklariert werden (</w:t>
      </w:r>
      <w:hyperlink w:anchor="URH_Datensatz_Mittelwert_DE" w:history="1">
        <w:r w:rsidR="002E7A65" w:rsidRPr="002E7A65">
          <w:rPr>
            <w:rStyle w:val="Hyperlink"/>
            <w:rFonts w:ascii="Arial" w:eastAsiaTheme="minorEastAsia" w:hAnsi="Arial" w:cs="Arial"/>
          </w:rPr>
          <w:t>siehe Anwendung von Mittelwerten</w:t>
        </w:r>
      </w:hyperlink>
      <w:r w:rsidR="002E7A65">
        <w:rPr>
          <w:rFonts w:ascii="Arial" w:eastAsiaTheme="minorEastAsia" w:hAnsi="Arial" w:cs="Arial"/>
          <w:color w:val="000000"/>
        </w:rPr>
        <w:t xml:space="preserve">). Damit sind dann die Werte </w:t>
      </w:r>
      <m:oMath>
        <m:r>
          <w:rPr>
            <w:rFonts w:ascii="Cambria Math" w:eastAsiaTheme="minorEastAsia" w:hAnsi="Cambria Math" w:cs="Arial"/>
            <w:color w:val="000000"/>
          </w:rPr>
          <m:t>n</m:t>
        </m:r>
      </m:oMath>
      <w:r w:rsidR="002E7A65">
        <w:rPr>
          <w:rFonts w:ascii="Arial" w:eastAsiaTheme="minorEastAsia" w:hAnsi="Arial" w:cs="Arial"/>
          <w:color w:val="000000"/>
        </w:rPr>
        <w:t xml:space="preserve"> bzw. </w:t>
      </w:r>
      <m:oMath>
        <m:r>
          <w:rPr>
            <w:rFonts w:ascii="Cambria Math" w:eastAsiaTheme="minorEastAsia" w:hAnsi="Cambria Math" w:cs="Arial"/>
            <w:color w:val="000000"/>
            <w:sz w:val="24"/>
            <w:szCs w:val="24"/>
          </w:rPr>
          <m:t>υ=df=n-1</m:t>
        </m:r>
      </m:oMath>
      <w:r w:rsidR="002E7A65">
        <w:rPr>
          <w:rFonts w:ascii="Arial" w:eastAsiaTheme="minorEastAsia" w:hAnsi="Arial" w:cs="Arial"/>
          <w:color w:val="000000"/>
        </w:rPr>
        <w:t xml:space="preserve"> und </w:t>
      </w:r>
      <m:oMath>
        <m:r>
          <w:rPr>
            <w:rFonts w:ascii="Cambria Math" w:eastAsiaTheme="minorEastAsia" w:hAnsi="Cambria Math" w:cs="Arial"/>
            <w:color w:val="000000"/>
            <w:sz w:val="24"/>
            <w:szCs w:val="24"/>
          </w:rPr>
          <m:t xml:space="preserve"> mu=</m:t>
        </m:r>
        <m:acc>
          <m:accPr>
            <m:chr m:val="̅"/>
            <m:ctrlPr>
              <w:rPr>
                <w:rFonts w:ascii="Cambria Math" w:eastAsiaTheme="minorEastAsia" w:hAnsi="Cambria Math" w:cs="Arial"/>
                <w:i/>
                <w:color w:val="000000"/>
                <w:sz w:val="24"/>
                <w:szCs w:val="24"/>
              </w:rPr>
            </m:ctrlPr>
          </m:accPr>
          <m:e>
            <m:r>
              <w:rPr>
                <w:rFonts w:ascii="Cambria Math" w:eastAsiaTheme="minorEastAsia" w:hAnsi="Cambria Math" w:cs="Arial"/>
                <w:color w:val="000000"/>
                <w:sz w:val="24"/>
                <w:szCs w:val="24"/>
              </w:rPr>
              <m:t>x</m:t>
            </m:r>
          </m:e>
        </m:acc>
        <m:r>
          <w:rPr>
            <w:rFonts w:ascii="Cambria Math" w:eastAsiaTheme="minorEastAsia" w:hAnsi="Cambria Math" w:cs="Arial"/>
            <w:color w:val="000000"/>
            <w:sz w:val="24"/>
            <w:szCs w:val="24"/>
          </w:rPr>
          <m:t>,</m:t>
        </m:r>
        <m:r>
          <w:rPr>
            <w:rFonts w:ascii="Cambria Math" w:hAnsi="Cambria Math"/>
            <w:sz w:val="24"/>
            <w:szCs w:val="24"/>
          </w:rPr>
          <m:t xml:space="preserve">  sigma=</m:t>
        </m:r>
        <m:r>
          <w:rPr>
            <w:rFonts w:ascii="Cambria Math" w:eastAsiaTheme="minorEastAsia" w:hAnsi="Cambria Math" w:cs="Arial"/>
            <w:color w:val="000000"/>
            <w:sz w:val="24"/>
            <w:szCs w:val="24"/>
          </w:rPr>
          <m:t xml:space="preserve"> s</m:t>
        </m:r>
      </m:oMath>
      <w:r w:rsidR="002E7A65">
        <w:rPr>
          <w:rFonts w:ascii="Arial" w:eastAsiaTheme="minorEastAsia" w:hAnsi="Arial" w:cs="Arial"/>
          <w:color w:val="000000"/>
        </w:rPr>
        <w:t xml:space="preserve"> </w:t>
      </w:r>
      <w:r>
        <w:rPr>
          <w:rFonts w:ascii="Arial" w:eastAsiaTheme="minorEastAsia" w:hAnsi="Arial" w:cs="Arial"/>
          <w:color w:val="000000"/>
        </w:rPr>
        <w:t xml:space="preserve">programm-intern </w:t>
      </w:r>
      <w:r w:rsidR="002E7A65">
        <w:rPr>
          <w:rFonts w:ascii="Arial" w:eastAsiaTheme="minorEastAsia" w:hAnsi="Arial" w:cs="Arial"/>
          <w:color w:val="000000"/>
        </w:rPr>
        <w:t xml:space="preserve">bekannt und werden </w:t>
      </w:r>
      <w:r w:rsidR="005D3B6A">
        <w:rPr>
          <w:rFonts w:ascii="Arial" w:eastAsiaTheme="minorEastAsia" w:hAnsi="Arial" w:cs="Arial"/>
          <w:color w:val="000000"/>
        </w:rPr>
        <w:t xml:space="preserve">über das Toolbar Icon </w:t>
      </w:r>
      <w:r w:rsidR="005D3B6A" w:rsidRPr="005D3B6A">
        <w:rPr>
          <w:rFonts w:ascii="Arial" w:hAnsi="Arial" w:cs="Arial"/>
        </w:rPr>
        <w:t xml:space="preserve"> </w:t>
      </w:r>
      <w:r w:rsidR="005D3B6A" w:rsidRPr="000B6A1B">
        <w:rPr>
          <w:noProof/>
          <w:lang w:val="en-GB"/>
        </w:rPr>
        <w:drawing>
          <wp:inline distT="0" distB="0" distL="0" distR="0" wp14:anchorId="284D47FC" wp14:editId="37CF6397">
            <wp:extent cx="244800" cy="241200"/>
            <wp:effectExtent l="0" t="0" r="3175" b="698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9575" t="8043" r="47362" b="87866"/>
                    <a:stretch/>
                  </pic:blipFill>
                  <pic:spPr bwMode="auto">
                    <a:xfrm>
                      <a:off x="0" y="0"/>
                      <a:ext cx="244800" cy="241200"/>
                    </a:xfrm>
                    <a:prstGeom prst="rect">
                      <a:avLst/>
                    </a:prstGeom>
                    <a:ln>
                      <a:noFill/>
                    </a:ln>
                    <a:extLst>
                      <a:ext uri="{53640926-AAD7-44D8-BBD7-CCE9431645EC}">
                        <a14:shadowObscured xmlns:a14="http://schemas.microsoft.com/office/drawing/2010/main"/>
                      </a:ext>
                    </a:extLst>
                  </pic:spPr>
                </pic:pic>
              </a:graphicData>
            </a:graphic>
          </wp:inline>
        </w:drawing>
      </w:r>
      <w:r w:rsidR="005D3B6A" w:rsidRPr="005D3B6A">
        <w:rPr>
          <w:rFonts w:ascii="Arial" w:hAnsi="Arial" w:cs="Arial"/>
        </w:rPr>
        <w:t xml:space="preserve"> </w:t>
      </w:r>
      <w:r w:rsidR="002E7A65">
        <w:rPr>
          <w:rFonts w:ascii="Arial" w:eastAsiaTheme="minorEastAsia" w:hAnsi="Arial" w:cs="Arial"/>
          <w:color w:val="000000"/>
        </w:rPr>
        <w:t xml:space="preserve">in dem </w:t>
      </w:r>
      <w:r w:rsidR="005D3B6A">
        <w:rPr>
          <w:rFonts w:ascii="Arial" w:eastAsiaTheme="minorEastAsia" w:hAnsi="Arial" w:cs="Arial"/>
          <w:color w:val="000000"/>
        </w:rPr>
        <w:t xml:space="preserve">folgenden </w:t>
      </w:r>
      <w:r w:rsidR="002E7A65">
        <w:rPr>
          <w:rFonts w:ascii="Arial" w:eastAsiaTheme="minorEastAsia" w:hAnsi="Arial" w:cs="Arial"/>
          <w:color w:val="000000"/>
        </w:rPr>
        <w:t>Dialog zusammengefasst:</w:t>
      </w:r>
    </w:p>
    <w:p w14:paraId="4EE1DAD8" w14:textId="77777777" w:rsidR="002E7A65" w:rsidRDefault="002E7A65" w:rsidP="002E3CB5">
      <w:pPr>
        <w:jc w:val="both"/>
        <w:rPr>
          <w:rFonts w:ascii="Arial" w:eastAsiaTheme="minorEastAsia" w:hAnsi="Arial" w:cs="Arial"/>
          <w:color w:val="000000"/>
        </w:rPr>
      </w:pPr>
    </w:p>
    <w:p w14:paraId="49957DB7" w14:textId="77777777" w:rsidR="002E7A65" w:rsidRPr="002930EB" w:rsidRDefault="002E7A65" w:rsidP="002930EB">
      <w:pPr>
        <w:pStyle w:val="MALTextVoreinstellung"/>
        <w:spacing w:before="0" w:line="240" w:lineRule="auto"/>
        <w:rPr>
          <w:rFonts w:asciiTheme="minorHAnsi" w:eastAsiaTheme="minorEastAsia" w:hAnsiTheme="minorHAnsi" w:cs="Arial"/>
          <w:noProof/>
          <w:color w:val="000000"/>
        </w:rPr>
      </w:pPr>
      <w:r w:rsidRPr="002930EB">
        <w:rPr>
          <w:rFonts w:asciiTheme="minorHAnsi" w:hAnsiTheme="minorHAnsi"/>
          <w:noProof/>
        </w:rPr>
        <w:drawing>
          <wp:inline distT="0" distB="0" distL="0" distR="0" wp14:anchorId="2A2C77EA" wp14:editId="0701209B">
            <wp:extent cx="3127513" cy="3235359"/>
            <wp:effectExtent l="0" t="0" r="0" b="317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34050" cy="3242122"/>
                    </a:xfrm>
                    <a:prstGeom prst="rect">
                      <a:avLst/>
                    </a:prstGeom>
                  </pic:spPr>
                </pic:pic>
              </a:graphicData>
            </a:graphic>
          </wp:inline>
        </w:drawing>
      </w:r>
    </w:p>
    <w:p w14:paraId="0704A8E1" w14:textId="77777777" w:rsidR="002E3CB5" w:rsidRDefault="002E3CB5" w:rsidP="002E3CB5">
      <w:pPr>
        <w:jc w:val="both"/>
        <w:rPr>
          <w:rFonts w:ascii="Arial" w:eastAsiaTheme="minorEastAsia" w:hAnsi="Arial" w:cs="Arial"/>
          <w:color w:val="000000"/>
        </w:rPr>
      </w:pPr>
    </w:p>
    <w:p w14:paraId="58CF7995" w14:textId="77777777" w:rsidR="008D2E2D" w:rsidRDefault="008D2E2D" w:rsidP="002E3CB5">
      <w:pPr>
        <w:jc w:val="both"/>
        <w:rPr>
          <w:rFonts w:ascii="Arial" w:eastAsiaTheme="minorEastAsia" w:hAnsi="Arial" w:cs="Arial"/>
          <w:color w:val="000000"/>
        </w:rPr>
      </w:pPr>
    </w:p>
    <w:p w14:paraId="2A782BA9" w14:textId="77777777" w:rsidR="002E3CB5" w:rsidRDefault="002E3CB5" w:rsidP="002930EB">
      <w:pPr>
        <w:spacing w:after="60"/>
        <w:jc w:val="both"/>
        <w:rPr>
          <w:rFonts w:ascii="Arial" w:eastAsiaTheme="minorEastAsia" w:hAnsi="Arial" w:cs="Arial"/>
        </w:rPr>
      </w:pPr>
      <w:r>
        <w:rPr>
          <w:rFonts w:ascii="Arial" w:eastAsiaTheme="minorEastAsia" w:hAnsi="Arial" w:cs="Arial"/>
          <w:color w:val="000000"/>
        </w:rPr>
        <w:t xml:space="preserve">Zufallswerte </w:t>
      </w:r>
      <m:oMath>
        <m:sSub>
          <m:sSubPr>
            <m:ctrlPr>
              <w:rPr>
                <w:rFonts w:ascii="Cambria Math" w:eastAsiaTheme="minorEastAsia" w:hAnsi="Cambria Math" w:cs="Arial"/>
                <w:i/>
                <w:color w:val="000000"/>
                <w:sz w:val="24"/>
                <w:szCs w:val="24"/>
              </w:rPr>
            </m:ctrlPr>
          </m:sSubPr>
          <m:e>
            <m:r>
              <w:rPr>
                <w:rFonts w:ascii="Cambria Math" w:eastAsiaTheme="minorEastAsia" w:hAnsi="Cambria Math" w:cs="Arial"/>
                <w:color w:val="000000"/>
                <w:sz w:val="24"/>
                <w:szCs w:val="24"/>
              </w:rPr>
              <m:t>t</m:t>
            </m:r>
          </m:e>
          <m:sub>
            <m:r>
              <w:rPr>
                <w:rFonts w:ascii="Cambria Math" w:eastAsiaTheme="minorEastAsia" w:hAnsi="Cambria Math" w:cs="Arial"/>
                <w:color w:val="000000"/>
                <w:sz w:val="24"/>
                <w:szCs w:val="24"/>
              </w:rPr>
              <m:t>k</m:t>
            </m:r>
          </m:sub>
        </m:sSub>
      </m:oMath>
      <w:r>
        <w:rPr>
          <w:rFonts w:ascii="Arial" w:eastAsiaTheme="minorEastAsia" w:hAnsi="Arial" w:cs="Arial"/>
          <w:color w:val="000000"/>
        </w:rPr>
        <w:t xml:space="preserve"> dieser Verteilungsdichte werden mittels  </w:t>
      </w:r>
      <m:oMath>
        <m:sSub>
          <m:sSubPr>
            <m:ctrlPr>
              <w:rPr>
                <w:rFonts w:ascii="Cambria Math" w:eastAsiaTheme="minorEastAsia" w:hAnsi="Cambria Math" w:cs="Arial"/>
                <w:i/>
                <w:color w:val="000000"/>
                <w:sz w:val="24"/>
                <w:szCs w:val="24"/>
              </w:rPr>
            </m:ctrlPr>
          </m:sSubPr>
          <m:e>
            <m:r>
              <w:rPr>
                <w:rFonts w:ascii="Cambria Math" w:eastAsiaTheme="minorEastAsia" w:hAnsi="Cambria Math" w:cs="Arial"/>
                <w:color w:val="000000"/>
                <w:sz w:val="24"/>
                <w:szCs w:val="24"/>
              </w:rPr>
              <m:t>t</m:t>
            </m:r>
          </m:e>
          <m:sub>
            <m:r>
              <w:rPr>
                <w:rFonts w:ascii="Cambria Math" w:eastAsiaTheme="minorEastAsia" w:hAnsi="Cambria Math" w:cs="Arial"/>
                <w:color w:val="000000"/>
                <w:sz w:val="24"/>
                <w:szCs w:val="24"/>
              </w:rPr>
              <m:t>k</m:t>
            </m:r>
          </m:sub>
        </m:sSub>
        <m:r>
          <w:rPr>
            <w:rFonts w:ascii="Cambria Math" w:eastAsiaTheme="minorEastAsia" w:hAnsi="Cambria Math" w:cs="Arial"/>
            <w:color w:val="000000"/>
            <w:sz w:val="24"/>
            <w:szCs w:val="24"/>
          </w:rPr>
          <m:t>=</m:t>
        </m:r>
        <m:acc>
          <m:accPr>
            <m:chr m:val="̅"/>
            <m:ctrlPr>
              <w:rPr>
                <w:rFonts w:ascii="Cambria Math" w:eastAsiaTheme="minorEastAsia" w:hAnsi="Cambria Math" w:cs="Arial"/>
                <w:i/>
                <w:color w:val="000000"/>
                <w:sz w:val="24"/>
                <w:szCs w:val="24"/>
              </w:rPr>
            </m:ctrlPr>
          </m:accPr>
          <m:e>
            <m:r>
              <w:rPr>
                <w:rFonts w:ascii="Cambria Math" w:eastAsiaTheme="minorEastAsia" w:hAnsi="Cambria Math" w:cs="Arial"/>
                <w:color w:val="000000"/>
                <w:sz w:val="24"/>
                <w:szCs w:val="24"/>
              </w:rPr>
              <m:t>x</m:t>
            </m:r>
          </m:e>
        </m:acc>
        <m:r>
          <w:rPr>
            <w:rFonts w:ascii="Cambria Math" w:eastAsiaTheme="minorEastAsia" w:hAnsi="Cambria Math" w:cs="Arial"/>
            <w:color w:val="000000"/>
            <w:sz w:val="24"/>
            <w:szCs w:val="24"/>
          </w:rPr>
          <m:t>+</m:t>
        </m:r>
        <m:f>
          <m:fPr>
            <m:ctrlPr>
              <w:rPr>
                <w:rFonts w:ascii="Cambria Math" w:hAnsi="Cambria Math"/>
                <w:i/>
                <w:sz w:val="24"/>
                <w:szCs w:val="24"/>
                <w:lang w:val="en-GB"/>
              </w:rPr>
            </m:ctrlPr>
          </m:fPr>
          <m:num>
            <m:sSup>
              <m:sSupPr>
                <m:ctrlPr>
                  <w:rPr>
                    <w:rFonts w:ascii="Cambria Math" w:hAnsi="Cambria Math"/>
                    <w:i/>
                    <w:sz w:val="24"/>
                    <w:szCs w:val="24"/>
                    <w:lang w:val="en-GB"/>
                  </w:rPr>
                </m:ctrlPr>
              </m:sSupPr>
              <m:e>
                <m:r>
                  <w:rPr>
                    <w:rFonts w:ascii="Cambria Math" w:hAnsi="Cambria Math"/>
                    <w:sz w:val="24"/>
                    <w:szCs w:val="24"/>
                    <w:lang w:val="en-GB"/>
                  </w:rPr>
                  <m:t>s</m:t>
                </m:r>
              </m:e>
              <m:sup>
                <m:r>
                  <w:rPr>
                    <w:rFonts w:ascii="Cambria Math" w:hAnsi="Cambria Math"/>
                    <w:sz w:val="24"/>
                    <w:szCs w:val="24"/>
                  </w:rPr>
                  <m:t>2</m:t>
                </m:r>
              </m:sup>
            </m:sSup>
          </m:num>
          <m:den>
            <m:r>
              <w:rPr>
                <w:rFonts w:ascii="Cambria Math" w:hAnsi="Cambria Math"/>
                <w:sz w:val="24"/>
                <w:szCs w:val="24"/>
                <w:lang w:val="en-GB"/>
              </w:rPr>
              <m:t>n</m:t>
            </m:r>
          </m:den>
        </m:f>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rPr>
              <m:t>0</m:t>
            </m:r>
            <m:r>
              <w:rPr>
                <w:rFonts w:ascii="Cambria Math" w:hAnsi="Cambria Math"/>
                <w:sz w:val="24"/>
                <w:szCs w:val="24"/>
                <w:lang w:val="en-GB"/>
              </w:rPr>
              <m:t>k</m:t>
            </m:r>
          </m:sub>
        </m:sSub>
      </m:oMath>
      <w:r w:rsidRPr="004F6587">
        <w:rPr>
          <w:rFonts w:ascii="Arial" w:eastAsiaTheme="minorEastAsia" w:hAnsi="Arial" w:cs="Arial"/>
        </w:rPr>
        <w:t xml:space="preserve"> gewonnen, wobei </w:t>
      </w:r>
      <w:r>
        <w:rPr>
          <w:rFonts w:ascii="Arial" w:eastAsiaTheme="minorEastAsia" w:hAnsi="Arial" w:cs="Arial"/>
        </w:rPr>
        <w:t xml:space="preserve">die </w:t>
      </w: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rPr>
              <m:t>0</m:t>
            </m:r>
            <m:r>
              <w:rPr>
                <w:rFonts w:ascii="Cambria Math" w:hAnsi="Cambria Math"/>
                <w:sz w:val="24"/>
                <w:szCs w:val="24"/>
                <w:lang w:val="en-GB"/>
              </w:rPr>
              <m:t>k</m:t>
            </m:r>
          </m:sub>
        </m:sSub>
      </m:oMath>
      <w:r>
        <w:rPr>
          <w:rFonts w:ascii="Arial" w:eastAsiaTheme="minorEastAsia" w:hAnsi="Arial" w:cs="Arial"/>
        </w:rPr>
        <w:t xml:space="preserve"> Zufallswerte der Standard-</w:t>
      </w:r>
      <w:r w:rsidR="007735F0" w:rsidRPr="007735F0">
        <w:rPr>
          <w:rFonts w:ascii="Arial" w:hAnsi="Arial" w:cs="Arial"/>
          <w:i/>
          <w:iCs/>
          <w:color w:val="000000"/>
        </w:rPr>
        <w:t>t</w:t>
      </w:r>
      <w:r>
        <w:rPr>
          <w:rFonts w:ascii="Arial" w:eastAsiaTheme="minorEastAsia" w:hAnsi="Arial" w:cs="Arial"/>
        </w:rPr>
        <w:t xml:space="preserve">-Verteilung sind, die mit einem Zufallszahlengenerator erzeugt werden. In der genannten Formel für </w:t>
      </w:r>
      <m:oMath>
        <m:sSub>
          <m:sSubPr>
            <m:ctrlPr>
              <w:rPr>
                <w:rFonts w:ascii="Cambria Math" w:eastAsiaTheme="minorEastAsia" w:hAnsi="Cambria Math" w:cs="Arial"/>
                <w:i/>
                <w:color w:val="000000"/>
                <w:sz w:val="24"/>
                <w:szCs w:val="24"/>
              </w:rPr>
            </m:ctrlPr>
          </m:sSubPr>
          <m:e>
            <m:r>
              <w:rPr>
                <w:rFonts w:ascii="Cambria Math" w:eastAsiaTheme="minorEastAsia" w:hAnsi="Cambria Math" w:cs="Arial"/>
                <w:color w:val="000000"/>
                <w:sz w:val="24"/>
                <w:szCs w:val="24"/>
              </w:rPr>
              <m:t>t</m:t>
            </m:r>
          </m:e>
          <m:sub>
            <m:r>
              <w:rPr>
                <w:rFonts w:ascii="Cambria Math" w:eastAsiaTheme="minorEastAsia" w:hAnsi="Cambria Math" w:cs="Arial"/>
                <w:color w:val="000000"/>
                <w:sz w:val="24"/>
                <w:szCs w:val="24"/>
              </w:rPr>
              <m:t>k</m:t>
            </m:r>
          </m:sub>
        </m:sSub>
      </m:oMath>
      <w:r>
        <w:rPr>
          <w:rFonts w:ascii="Arial" w:eastAsiaTheme="minorEastAsia" w:hAnsi="Arial" w:cs="Arial"/>
        </w:rPr>
        <w:t xml:space="preserve"> darf der Faktor </w:t>
      </w:r>
      <m:oMath>
        <m:d>
          <m:dPr>
            <m:ctrlPr>
              <w:rPr>
                <w:rFonts w:ascii="Cambria Math" w:eastAsiaTheme="minorEastAsia" w:hAnsi="Cambria Math" w:cs="Arial"/>
                <w:i/>
                <w:color w:val="000000"/>
                <w:sz w:val="24"/>
                <w:szCs w:val="24"/>
              </w:rPr>
            </m:ctrlPr>
          </m:dPr>
          <m:e>
            <m:r>
              <w:rPr>
                <w:rFonts w:ascii="Cambria Math" w:eastAsiaTheme="minorEastAsia" w:hAnsi="Cambria Math" w:cs="Arial"/>
                <w:color w:val="000000"/>
                <w:sz w:val="24"/>
                <w:szCs w:val="24"/>
              </w:rPr>
              <m:t>n-1</m:t>
            </m:r>
          </m:e>
        </m:d>
        <m:r>
          <w:rPr>
            <w:rFonts w:ascii="Cambria Math" w:eastAsiaTheme="minorEastAsia" w:hAnsi="Cambria Math" w:cs="Arial"/>
            <w:color w:val="000000"/>
            <w:sz w:val="24"/>
            <w:szCs w:val="24"/>
          </w:rPr>
          <m:t>/</m:t>
        </m:r>
        <m:d>
          <m:dPr>
            <m:ctrlPr>
              <w:rPr>
                <w:rFonts w:ascii="Cambria Math" w:eastAsiaTheme="minorEastAsia" w:hAnsi="Cambria Math" w:cs="Arial"/>
                <w:i/>
                <w:color w:val="000000"/>
                <w:sz w:val="24"/>
                <w:szCs w:val="24"/>
              </w:rPr>
            </m:ctrlPr>
          </m:dPr>
          <m:e>
            <m:r>
              <w:rPr>
                <w:rFonts w:ascii="Cambria Math" w:eastAsiaTheme="minorEastAsia" w:hAnsi="Cambria Math" w:cs="Arial"/>
                <w:color w:val="000000"/>
                <w:sz w:val="24"/>
                <w:szCs w:val="24"/>
              </w:rPr>
              <m:t>n-3</m:t>
            </m:r>
          </m:e>
        </m:d>
      </m:oMath>
      <w:r>
        <w:rPr>
          <w:rFonts w:ascii="Arial" w:eastAsiaTheme="minorEastAsia" w:hAnsi="Arial" w:cs="Arial"/>
        </w:rPr>
        <w:t xml:space="preserve"> nicht enthalten sein; er ergibt sich allein aus der Verwendung der </w:t>
      </w: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rPr>
              <m:t>0</m:t>
            </m:r>
            <m:r>
              <w:rPr>
                <w:rFonts w:ascii="Cambria Math" w:hAnsi="Cambria Math"/>
                <w:sz w:val="24"/>
                <w:szCs w:val="24"/>
                <w:lang w:val="en-GB"/>
              </w:rPr>
              <m:t>k</m:t>
            </m:r>
          </m:sub>
        </m:sSub>
      </m:oMath>
      <w:r>
        <w:rPr>
          <w:rFonts w:ascii="Arial" w:eastAsiaTheme="minorEastAsia" w:hAnsi="Arial" w:cs="Arial"/>
        </w:rPr>
        <w:t>-Werte.</w:t>
      </w:r>
    </w:p>
    <w:p w14:paraId="5F2FC6C3" w14:textId="77777777" w:rsidR="002E3CB5" w:rsidRDefault="002E3CB5" w:rsidP="002E3CB5">
      <w:pPr>
        <w:jc w:val="both"/>
        <w:rPr>
          <w:rFonts w:ascii="Arial" w:eastAsiaTheme="minorEastAsia" w:hAnsi="Arial" w:cs="Arial"/>
        </w:rPr>
      </w:pPr>
    </w:p>
    <w:p w14:paraId="46E914E9" w14:textId="77777777" w:rsidR="002E3CB5" w:rsidRDefault="002E3CB5" w:rsidP="002E3CB5">
      <w:pPr>
        <w:pStyle w:val="berschrift3"/>
        <w:rPr>
          <w:rFonts w:ascii="Arial" w:hAnsi="Arial" w:cs="Arial"/>
          <w:color w:val="000000"/>
        </w:rPr>
      </w:pPr>
      <w:r>
        <w:lastRenderedPageBreak/>
        <w:t>6.11.4</w:t>
      </w:r>
      <w:r>
        <w:tab/>
        <w:t>Erzeugung von Zufallszahlen</w:t>
      </w:r>
    </w:p>
    <w:p w14:paraId="76D401F6" w14:textId="77777777" w:rsidR="002E3CB5" w:rsidRPr="004F6587" w:rsidRDefault="002E3CB5" w:rsidP="002E3CB5">
      <w:pPr>
        <w:jc w:val="both"/>
        <w:rPr>
          <w:rFonts w:ascii="Arial" w:hAnsi="Arial" w:cs="Arial"/>
          <w:color w:val="000000"/>
        </w:rPr>
      </w:pPr>
    </w:p>
    <w:p w14:paraId="3E5C39F8" w14:textId="77777777" w:rsidR="002E3CB5" w:rsidRDefault="002E3CB5" w:rsidP="002E3CB5">
      <w:pPr>
        <w:jc w:val="both"/>
        <w:rPr>
          <w:rFonts w:ascii="Arial" w:eastAsiaTheme="minorEastAsia" w:hAnsi="Arial" w:cs="Arial"/>
        </w:rPr>
      </w:pPr>
      <w:r>
        <w:rPr>
          <w:rFonts w:ascii="Arial" w:eastAsiaTheme="minorEastAsia" w:hAnsi="Arial" w:cs="Arial"/>
        </w:rPr>
        <w:t xml:space="preserve">Zur Erzeugung von gamma-verteilten Zufallswerten wird ein Generator von </w:t>
      </w:r>
      <w:r w:rsidRPr="00141FC7">
        <w:rPr>
          <w:rFonts w:ascii="Arial" w:hAnsi="Arial" w:cs="Arial"/>
          <w:color w:val="000000"/>
        </w:rPr>
        <w:t>Marsaglia and Wang (2000)</w:t>
      </w:r>
      <w:r>
        <w:rPr>
          <w:rFonts w:ascii="Arial" w:eastAsiaTheme="minorEastAsia" w:hAnsi="Arial" w:cs="Arial"/>
        </w:rPr>
        <w:t xml:space="preserve"> und ein Generator aus Alan Millers Sammlung von Fortran-90-Routinen ( </w:t>
      </w:r>
      <w:hyperlink r:id="rId66" w:history="1">
        <w:r w:rsidRPr="00680F45">
          <w:rPr>
            <w:rStyle w:val="Hyperlink"/>
            <w:rFonts w:ascii="Arial" w:eastAsiaTheme="minorEastAsia" w:hAnsi="Arial" w:cs="Arial"/>
          </w:rPr>
          <w:t>https://jblevins.org/mirror/amiller/</w:t>
        </w:r>
      </w:hyperlink>
      <w:r>
        <w:rPr>
          <w:rFonts w:ascii="Arial" w:eastAsiaTheme="minorEastAsia" w:hAnsi="Arial" w:cs="Arial"/>
        </w:rPr>
        <w:t xml:space="preserve"> ) verwendet. Für die beiden anderen Verteilungen werden ebenfalls Routinen aus Alan Millers Sammlung verwendet.</w:t>
      </w:r>
    </w:p>
    <w:p w14:paraId="7328C5D1" w14:textId="77777777" w:rsidR="002E3CB5" w:rsidRDefault="002E3CB5" w:rsidP="002E3CB5">
      <w:pPr>
        <w:pStyle w:val="Kopfzeile"/>
        <w:tabs>
          <w:tab w:val="clear" w:pos="4536"/>
          <w:tab w:val="clear" w:pos="9072"/>
          <w:tab w:val="left" w:pos="1418"/>
          <w:tab w:val="left" w:pos="4253"/>
        </w:tabs>
        <w:jc w:val="both"/>
      </w:pPr>
    </w:p>
    <w:p w14:paraId="7E39E440" w14:textId="77777777" w:rsidR="002E3CB5" w:rsidRDefault="002E3CB5" w:rsidP="00B1525C">
      <w:pPr>
        <w:jc w:val="both"/>
        <w:rPr>
          <w:rFonts w:ascii="Arial" w:eastAsiaTheme="minorEastAsia" w:hAnsi="Arial" w:cs="Arial"/>
          <w:bCs/>
        </w:rPr>
      </w:pPr>
    </w:p>
    <w:p w14:paraId="0DF658E0" w14:textId="77777777" w:rsidR="002A41D0" w:rsidRDefault="002A41D0" w:rsidP="002A41D0">
      <w:pPr>
        <w:pStyle w:val="berschrift2"/>
        <w:tabs>
          <w:tab w:val="left" w:pos="567"/>
        </w:tabs>
      </w:pPr>
      <w:r>
        <w:t>6.12</w:t>
      </w:r>
      <w:r>
        <w:tab/>
      </w:r>
      <w:r w:rsidR="00DB510A">
        <w:t xml:space="preserve">Bruttogröße: </w:t>
      </w:r>
      <w:r>
        <w:t>Varianzinterpolation für eine</w:t>
      </w:r>
      <w:r w:rsidR="00DB510A">
        <w:t>n</w:t>
      </w:r>
      <w:r>
        <w:t xml:space="preserve"> Mittelwert</w:t>
      </w:r>
    </w:p>
    <w:p w14:paraId="3EBC32F6" w14:textId="77777777" w:rsidR="002A41D0" w:rsidRDefault="002A41D0" w:rsidP="00B1525C">
      <w:pPr>
        <w:jc w:val="both"/>
        <w:rPr>
          <w:rFonts w:ascii="Arial" w:eastAsiaTheme="minorEastAsia" w:hAnsi="Arial" w:cs="Arial"/>
          <w:bCs/>
        </w:rPr>
      </w:pPr>
    </w:p>
    <w:p w14:paraId="54FBD9F0" w14:textId="77777777" w:rsidR="00213713" w:rsidRDefault="00213713" w:rsidP="00213713">
      <w:pPr>
        <w:pStyle w:val="berschrift3"/>
        <w:rPr>
          <w:rFonts w:eastAsiaTheme="minorEastAsia"/>
        </w:rPr>
      </w:pPr>
      <w:bookmarkStart w:id="137" w:name="_6.12.1_Definitionen"/>
      <w:bookmarkStart w:id="138" w:name="_Hlk29370924"/>
      <w:bookmarkEnd w:id="137"/>
      <w:r>
        <w:rPr>
          <w:rFonts w:eastAsiaTheme="minorEastAsia"/>
        </w:rPr>
        <w:t xml:space="preserve">6.12.1 </w:t>
      </w:r>
      <w:bookmarkStart w:id="139" w:name="URH_Definitionen_MW_DE"/>
      <w:r>
        <w:rPr>
          <w:rFonts w:eastAsiaTheme="minorEastAsia"/>
        </w:rPr>
        <w:t>Definitionen</w:t>
      </w:r>
      <w:bookmarkEnd w:id="139"/>
      <w:r>
        <w:rPr>
          <w:rFonts w:eastAsiaTheme="minorEastAsia"/>
        </w:rPr>
        <w:t xml:space="preserve"> </w:t>
      </w:r>
    </w:p>
    <w:p w14:paraId="5CE4AC78" w14:textId="77777777" w:rsidR="0038417E" w:rsidRDefault="0038417E" w:rsidP="0038417E">
      <w:pPr>
        <w:rPr>
          <w:rFonts w:ascii="Arial" w:hAnsi="Arial" w:cs="Arial"/>
        </w:rPr>
      </w:pPr>
    </w:p>
    <w:p w14:paraId="4BB96118" w14:textId="77777777" w:rsidR="0038417E" w:rsidRDefault="0038417E" w:rsidP="0038417E">
      <w:pPr>
        <w:rPr>
          <w:rFonts w:ascii="Arial" w:hAnsi="Arial" w:cs="Arial"/>
        </w:rPr>
      </w:pPr>
      <w:r>
        <w:rPr>
          <w:rFonts w:ascii="Arial" w:hAnsi="Arial" w:cs="Arial"/>
        </w:rPr>
        <w:t>I</w:t>
      </w:r>
      <w:r w:rsidRPr="00D64FAD">
        <w:rPr>
          <w:rFonts w:ascii="Arial" w:hAnsi="Arial" w:cs="Arial"/>
        </w:rPr>
        <w:t>n Anlehnung an Kapitel 6.9.1</w:t>
      </w:r>
      <w:r>
        <w:rPr>
          <w:rFonts w:ascii="Arial" w:hAnsi="Arial" w:cs="Arial"/>
        </w:rPr>
        <w:t xml:space="preserve"> werden folgende Definitionen für die Mittelwerte und deren Varianzen verwendet:</w:t>
      </w:r>
    </w:p>
    <w:p w14:paraId="21CEA5F8" w14:textId="77777777" w:rsidR="0038417E" w:rsidRDefault="0038417E" w:rsidP="0038417E">
      <w:pPr>
        <w:rPr>
          <w:rFonts w:ascii="Arial" w:hAnsi="Arial" w:cs="Arial"/>
        </w:rPr>
      </w:pPr>
    </w:p>
    <w:p w14:paraId="0FC1E32E" w14:textId="77777777" w:rsidR="0038417E" w:rsidRPr="0038417E" w:rsidRDefault="0038417E" w:rsidP="0038417E">
      <w:pPr>
        <w:pStyle w:val="Textkrper2"/>
        <w:spacing w:after="0"/>
        <w:rPr>
          <w:bCs/>
        </w:rPr>
      </w:pPr>
      <w:r w:rsidRPr="0038417E">
        <w:rPr>
          <w:bCs/>
        </w:rPr>
        <w:t>Tabelle 1:</w:t>
      </w:r>
    </w:p>
    <w:p w14:paraId="1C350526" w14:textId="77777777" w:rsidR="0038417E" w:rsidRDefault="0038417E" w:rsidP="0038417E">
      <w:pPr>
        <w:rPr>
          <w:rFonts w:ascii="Arial" w:hAnsi="Arial" w:cs="Arial"/>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4"/>
        <w:gridCol w:w="4744"/>
      </w:tblGrid>
      <w:tr w:rsidR="0038417E" w14:paraId="61B20C5D" w14:textId="77777777" w:rsidTr="005C76FC">
        <w:tc>
          <w:tcPr>
            <w:tcW w:w="4744" w:type="dxa"/>
          </w:tcPr>
          <w:p w14:paraId="39134771" w14:textId="77777777" w:rsidR="0038417E" w:rsidRPr="00E37C30" w:rsidRDefault="00000000" w:rsidP="005C76FC">
            <w:pPr>
              <w:spacing w:after="240"/>
              <w:jc w:val="center"/>
              <w:rPr>
                <w:rFonts w:ascii="Arial" w:hAnsi="Arial" w:cs="Arial"/>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e>
                </m:nary>
              </m:oMath>
            </m:oMathPara>
          </w:p>
        </w:tc>
        <w:tc>
          <w:tcPr>
            <w:tcW w:w="4744" w:type="dxa"/>
          </w:tcPr>
          <w:p w14:paraId="33A87C37" w14:textId="77777777" w:rsidR="0038417E" w:rsidRPr="00E37C30" w:rsidRDefault="00000000" w:rsidP="005C76FC">
            <w:pPr>
              <w:spacing w:after="240"/>
              <w:jc w:val="center"/>
              <w:rPr>
                <w:rFonts w:ascii="Arial" w:hAnsi="Arial" w:cs="Arial"/>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b</m:t>
                    </m:r>
                  </m:sub>
                </m:sSub>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bi</m:t>
                        </m:r>
                      </m:sub>
                    </m:sSub>
                  </m:e>
                </m:nary>
              </m:oMath>
            </m:oMathPara>
          </w:p>
        </w:tc>
      </w:tr>
      <w:tr w:rsidR="0038417E" w14:paraId="406BEF3C" w14:textId="77777777" w:rsidTr="005C76FC">
        <w:tc>
          <w:tcPr>
            <w:tcW w:w="4744" w:type="dxa"/>
          </w:tcPr>
          <w:p w14:paraId="06914972" w14:textId="77777777" w:rsidR="0038417E" w:rsidRPr="00E37C30" w:rsidRDefault="00000000" w:rsidP="005C76FC">
            <w:pPr>
              <w:spacing w:after="240"/>
              <w:jc w:val="center"/>
              <w:rPr>
                <w:rFonts w:ascii="Arial" w:hAnsi="Arial" w:cs="Arial"/>
                <w:sz w:val="24"/>
                <w:szCs w:val="24"/>
              </w:rPr>
            </w:pPr>
            <m:oMathPara>
              <m:oMath>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lang w:val="en-GB"/>
                      </w:rPr>
                      <m:t>2</m:t>
                    </m:r>
                  </m:sup>
                </m:sSubSup>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lang w:val="en-GB"/>
                      </w:rPr>
                      <m:t>-</m:t>
                    </m:r>
                    <m:r>
                      <w:rPr>
                        <w:rFonts w:ascii="Cambria Math"/>
                        <w:sz w:val="24"/>
                        <w:szCs w:val="24"/>
                        <w:lang w:val="en-GB"/>
                      </w:rPr>
                      <m:t>1</m:t>
                    </m:r>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r>
                              <w:rPr>
                                <w:rFonts w:ascii="Cambria Math"/>
                                <w:sz w:val="24"/>
                                <w:szCs w:val="24"/>
                                <w:lang w:val="en-GB"/>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e>
                        </m:d>
                      </m:e>
                      <m:sup>
                        <m:r>
                          <w:rPr>
                            <w:rFonts w:ascii="Cambria Math"/>
                            <w:sz w:val="24"/>
                            <w:szCs w:val="24"/>
                            <w:lang w:val="en-GB"/>
                          </w:rPr>
                          <m:t>2</m:t>
                        </m:r>
                      </m:sup>
                    </m:sSup>
                  </m:e>
                </m:nary>
              </m:oMath>
            </m:oMathPara>
          </w:p>
        </w:tc>
        <w:tc>
          <w:tcPr>
            <w:tcW w:w="4744" w:type="dxa"/>
          </w:tcPr>
          <w:p w14:paraId="0EBB3EFB" w14:textId="77777777" w:rsidR="0038417E" w:rsidRPr="00E37C30" w:rsidRDefault="00000000" w:rsidP="005C76FC">
            <w:pPr>
              <w:spacing w:after="240"/>
              <w:jc w:val="center"/>
              <w:rPr>
                <w:rFonts w:ascii="Arial" w:hAnsi="Arial" w:cs="Arial"/>
                <w:sz w:val="24"/>
                <w:szCs w:val="24"/>
              </w:rPr>
            </w:pPr>
            <m:oMathPara>
              <m:oMath>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b</m:t>
                    </m:r>
                  </m:sub>
                  <m:sup>
                    <m:r>
                      <w:rPr>
                        <w:rFonts w:ascii="Cambria Math"/>
                        <w:sz w:val="24"/>
                        <w:szCs w:val="24"/>
                        <w:lang w:val="en-GB"/>
                      </w:rPr>
                      <m:t>2</m:t>
                    </m:r>
                  </m:sup>
                </m:sSubSup>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r>
                      <w:rPr>
                        <w:rFonts w:ascii="Cambria Math"/>
                        <w:sz w:val="24"/>
                        <w:szCs w:val="24"/>
                        <w:lang w:val="en-GB"/>
                      </w:rPr>
                      <m:t>-</m:t>
                    </m:r>
                    <m:r>
                      <w:rPr>
                        <w:rFonts w:ascii="Cambria Math"/>
                        <w:sz w:val="24"/>
                        <w:szCs w:val="24"/>
                        <w:lang w:val="en-GB"/>
                      </w:rPr>
                      <m:t>1</m:t>
                    </m:r>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sz w:val="24"/>
                                    <w:szCs w:val="24"/>
                                  </w:rPr>
                                  <m:t>x</m:t>
                                </m:r>
                              </m:e>
                              <m:sub>
                                <m:r>
                                  <w:rPr>
                                    <w:rFonts w:ascii="Cambria Math"/>
                                    <w:sz w:val="24"/>
                                    <w:szCs w:val="24"/>
                                  </w:rPr>
                                  <m:t>bi</m:t>
                                </m:r>
                              </m:sub>
                            </m:sSub>
                            <m:r>
                              <w:rPr>
                                <w:rFonts w:ascii="Cambria Math"/>
                                <w:sz w:val="24"/>
                                <w:szCs w:val="24"/>
                                <w:lang w:val="en-GB"/>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b</m:t>
                                </m:r>
                              </m:sub>
                            </m:sSub>
                          </m:e>
                        </m:d>
                      </m:e>
                      <m:sup>
                        <m:r>
                          <w:rPr>
                            <w:rFonts w:ascii="Cambria Math"/>
                            <w:sz w:val="24"/>
                            <w:szCs w:val="24"/>
                            <w:lang w:val="en-GB"/>
                          </w:rPr>
                          <m:t>2</m:t>
                        </m:r>
                      </m:sup>
                    </m:sSup>
                  </m:e>
                </m:nary>
              </m:oMath>
            </m:oMathPara>
          </w:p>
        </w:tc>
      </w:tr>
      <w:tr w:rsidR="0038417E" w14:paraId="6B0E3768" w14:textId="77777777" w:rsidTr="005C76FC">
        <w:tc>
          <w:tcPr>
            <w:tcW w:w="4744" w:type="dxa"/>
          </w:tcPr>
          <w:p w14:paraId="07C5B8A7" w14:textId="77777777" w:rsidR="0038417E" w:rsidRPr="00E37C30" w:rsidRDefault="00000000" w:rsidP="005C76FC">
            <w:pPr>
              <w:spacing w:after="240"/>
              <w:jc w:val="center"/>
              <w:rPr>
                <w:rFonts w:ascii="Arial" w:hAnsi="Arial" w:cs="Arial"/>
                <w:sz w:val="24"/>
                <w:szCs w:val="24"/>
              </w:rPr>
            </w:pPr>
            <m:oMathPara>
              <m:oMath>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oMath>
            </m:oMathPara>
          </w:p>
        </w:tc>
        <w:tc>
          <w:tcPr>
            <w:tcW w:w="4744" w:type="dxa"/>
          </w:tcPr>
          <w:p w14:paraId="474988B4" w14:textId="77777777" w:rsidR="0038417E" w:rsidRPr="00E37C30" w:rsidRDefault="00000000" w:rsidP="005C76FC">
            <w:pPr>
              <w:spacing w:after="240"/>
              <w:jc w:val="center"/>
              <w:rPr>
                <w:rFonts w:ascii="Arial" w:hAnsi="Arial" w:cs="Arial"/>
                <w:sz w:val="24"/>
                <w:szCs w:val="24"/>
              </w:rPr>
            </w:pPr>
            <m:oMathPara>
              <m:oMath>
                <m:sSub>
                  <m:sSubPr>
                    <m:ctrlPr>
                      <w:rPr>
                        <w:rFonts w:ascii="Cambria Math" w:hAnsi="Cambria Math"/>
                        <w:i/>
                        <w:sz w:val="24"/>
                        <w:szCs w:val="24"/>
                      </w:rPr>
                    </m:ctrlPr>
                  </m:sSubPr>
                  <m:e>
                    <m:r>
                      <w:rPr>
                        <w:rFonts w:ascii="Cambria Math"/>
                        <w:sz w:val="24"/>
                        <w:szCs w:val="24"/>
                      </w:rPr>
                      <m:t>f</m:t>
                    </m:r>
                  </m:e>
                  <m:sub>
                    <m:r>
                      <w:rPr>
                        <w:rFonts w:ascii="Cambria Math"/>
                        <w:sz w:val="24"/>
                        <w:szCs w:val="24"/>
                      </w:rPr>
                      <m:t>b</m:t>
                    </m:r>
                  </m:sub>
                </m:sSub>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r>
                      <w:rPr>
                        <w:rFonts w:ascii="Cambria Math"/>
                        <w:sz w:val="24"/>
                        <w:szCs w:val="24"/>
                      </w:rPr>
                      <m:t>-</m:t>
                    </m:r>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den>
                </m:f>
              </m:oMath>
            </m:oMathPara>
          </w:p>
        </w:tc>
      </w:tr>
      <w:tr w:rsidR="0038417E" w14:paraId="792A6147" w14:textId="77777777" w:rsidTr="005C76FC">
        <w:tc>
          <w:tcPr>
            <w:tcW w:w="4744" w:type="dxa"/>
          </w:tcPr>
          <w:p w14:paraId="1B707EB4" w14:textId="77777777" w:rsidR="0038417E" w:rsidRPr="00E37C30" w:rsidRDefault="00000000" w:rsidP="005C76FC">
            <w:pPr>
              <w:spacing w:after="240"/>
              <w:jc w:val="center"/>
              <w:rPr>
                <w:rFonts w:ascii="Arial" w:hAnsi="Arial" w:cs="Arial"/>
                <w:sz w:val="24"/>
                <w:szCs w:val="24"/>
              </w:rPr>
            </w:pPr>
            <m:oMathPara>
              <m:oMath>
                <m:sSup>
                  <m:sSupPr>
                    <m:ctrlPr>
                      <w:rPr>
                        <w:rFonts w:ascii="Cambria Math" w:hAnsi="Cambria Math"/>
                        <w:i/>
                        <w:sz w:val="24"/>
                        <w:szCs w:val="24"/>
                      </w:rPr>
                    </m:ctrlPr>
                  </m:sSupPr>
                  <m:e>
                    <m:r>
                      <w:rPr>
                        <w:rFonts w:ascii="Cambria Math"/>
                        <w:sz w:val="24"/>
                        <w:szCs w:val="24"/>
                      </w:rPr>
                      <m:t>u</m:t>
                    </m:r>
                  </m:e>
                  <m:sup>
                    <m:r>
                      <w:rPr>
                        <w:rFonts w:ascii="Cambria Math"/>
                        <w:sz w:val="24"/>
                        <w:szCs w:val="24"/>
                      </w:rPr>
                      <m:t>2</m:t>
                    </m:r>
                  </m:sup>
                </m:sSup>
                <m:r>
                  <w:rPr>
                    <w:rFonts w:asci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rPr>
                      <m:t>2</m:t>
                    </m:r>
                  </m:sup>
                </m:sSubSup>
              </m:oMath>
            </m:oMathPara>
          </w:p>
        </w:tc>
        <w:tc>
          <w:tcPr>
            <w:tcW w:w="4744" w:type="dxa"/>
          </w:tcPr>
          <w:p w14:paraId="45B984D9" w14:textId="77777777" w:rsidR="0038417E" w:rsidRPr="00E37C30" w:rsidRDefault="00000000" w:rsidP="005C76FC">
            <w:pPr>
              <w:spacing w:after="240"/>
              <w:jc w:val="center"/>
              <w:rPr>
                <w:rFonts w:ascii="Arial" w:hAnsi="Arial" w:cs="Arial"/>
                <w:sz w:val="24"/>
                <w:szCs w:val="24"/>
              </w:rPr>
            </w:pPr>
            <m:oMathPara>
              <m:oMath>
                <m:sSup>
                  <m:sSupPr>
                    <m:ctrlPr>
                      <w:rPr>
                        <w:rFonts w:ascii="Cambria Math" w:hAnsi="Cambria Math"/>
                        <w:i/>
                        <w:sz w:val="24"/>
                        <w:szCs w:val="24"/>
                      </w:rPr>
                    </m:ctrlPr>
                  </m:sSupPr>
                  <m:e>
                    <m:r>
                      <w:rPr>
                        <w:rFonts w:ascii="Cambria Math"/>
                        <w:sz w:val="24"/>
                        <w:szCs w:val="24"/>
                      </w:rPr>
                      <m:t>u</m:t>
                    </m:r>
                  </m:e>
                  <m:sup>
                    <m:r>
                      <w:rPr>
                        <w:rFonts w:ascii="Cambria Math"/>
                        <w:sz w:val="24"/>
                        <w:szCs w:val="24"/>
                      </w:rPr>
                      <m:t>2</m:t>
                    </m:r>
                  </m:sup>
                </m:sSup>
                <m:r>
                  <w:rPr>
                    <w:rFonts w:asci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b</m:t>
                    </m:r>
                  </m:sub>
                </m:sSub>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b</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b</m:t>
                    </m:r>
                  </m:sub>
                  <m:sup>
                    <m:r>
                      <w:rPr>
                        <w:rFonts w:ascii="Cambria Math"/>
                        <w:sz w:val="24"/>
                        <w:szCs w:val="24"/>
                      </w:rPr>
                      <m:t>2</m:t>
                    </m:r>
                  </m:sup>
                </m:sSubSup>
              </m:oMath>
            </m:oMathPara>
          </w:p>
        </w:tc>
      </w:tr>
    </w:tbl>
    <w:p w14:paraId="69E2E8EF" w14:textId="77777777" w:rsidR="0038417E" w:rsidRPr="001E3087" w:rsidRDefault="0038417E" w:rsidP="0038417E">
      <w:pPr>
        <w:pStyle w:val="Kopfzeile"/>
        <w:tabs>
          <w:tab w:val="clear" w:pos="4536"/>
          <w:tab w:val="clear" w:pos="9072"/>
        </w:tabs>
        <w:rPr>
          <w:rFonts w:ascii="Arial" w:hAnsi="Arial" w:cs="Arial"/>
        </w:rPr>
      </w:pPr>
    </w:p>
    <w:p w14:paraId="410F1AAD" w14:textId="77777777" w:rsidR="0038417E" w:rsidRDefault="0038417E" w:rsidP="0038417E">
      <w:pPr>
        <w:pStyle w:val="MALTextVoreinstellung"/>
        <w:tabs>
          <w:tab w:val="left" w:pos="7938"/>
        </w:tabs>
        <w:spacing w:before="0" w:line="240" w:lineRule="auto"/>
        <w:rPr>
          <w:rFonts w:ascii="Arial" w:eastAsiaTheme="minorEastAsia" w:hAnsi="Arial" w:cs="Arial"/>
          <w:bCs/>
        </w:rPr>
      </w:pPr>
      <w:r>
        <w:rPr>
          <w:rFonts w:ascii="Arial" w:eastAsiaTheme="minorEastAsia" w:hAnsi="Arial" w:cs="Arial"/>
          <w:bCs/>
        </w:rPr>
        <w:t xml:space="preserve">Den Eingangsgrößen, denen Mittelwerte zugeordnet sind, wird dabei pauschal die </w:t>
      </w:r>
      <w:r w:rsidRPr="001C1C1C">
        <w:rPr>
          <w:rFonts w:ascii="Arial" w:eastAsiaTheme="minorEastAsia" w:hAnsi="Arial" w:cs="Arial"/>
          <w:bCs/>
          <w:i/>
          <w:iCs/>
        </w:rPr>
        <w:t>t</w:t>
      </w:r>
      <w:r>
        <w:rPr>
          <w:rFonts w:ascii="Arial" w:eastAsiaTheme="minorEastAsia" w:hAnsi="Arial" w:cs="Arial"/>
          <w:bCs/>
        </w:rPr>
        <w:t xml:space="preserve">-Verteilung als Verteilungstyp zugeordnet. Die möglichen Werte, die den drei Parametern (Anzahl der Freiheitsgrade </w:t>
      </w:r>
      <m:oMath>
        <m:r>
          <w:rPr>
            <w:rFonts w:ascii="Cambria Math" w:eastAsiaTheme="minorEastAsia" w:hAnsi="Cambria Math" w:cs="Arial"/>
            <w:sz w:val="24"/>
            <w:szCs w:val="24"/>
          </w:rPr>
          <m:t>υ</m:t>
        </m:r>
      </m:oMath>
      <w:r>
        <w:rPr>
          <w:rFonts w:ascii="Arial" w:eastAsiaTheme="minorEastAsia" w:hAnsi="Arial" w:cs="Arial"/>
          <w:bCs/>
        </w:rPr>
        <w:t xml:space="preserve">, Mittelwert </w:t>
      </w:r>
      <m:oMath>
        <m:acc>
          <m:accPr>
            <m:ctrlPr>
              <w:rPr>
                <w:rFonts w:ascii="Cambria Math" w:eastAsiaTheme="minorEastAsia" w:hAnsi="Cambria Math" w:cs="Arial"/>
                <w:bCs/>
                <w:i/>
                <w:sz w:val="24"/>
                <w:szCs w:val="24"/>
              </w:rPr>
            </m:ctrlPr>
          </m:accPr>
          <m:e>
            <m:r>
              <w:rPr>
                <w:rFonts w:ascii="Cambria Math" w:eastAsiaTheme="minorEastAsia" w:hAnsi="Cambria Math" w:cs="Arial"/>
                <w:sz w:val="24"/>
                <w:szCs w:val="24"/>
              </w:rPr>
              <m:t>μ</m:t>
            </m:r>
          </m:e>
        </m:acc>
      </m:oMath>
      <w:r>
        <w:rPr>
          <w:rFonts w:ascii="Arial" w:eastAsiaTheme="minorEastAsia" w:hAnsi="Arial" w:cs="Arial"/>
          <w:bCs/>
        </w:rPr>
        <w:t xml:space="preserve">, Standardabweichung </w:t>
      </w:r>
      <m:oMath>
        <m:acc>
          <m:accPr>
            <m:ctrlPr>
              <w:rPr>
                <w:rFonts w:ascii="Cambria Math" w:eastAsiaTheme="minorEastAsia" w:hAnsi="Cambria Math" w:cs="Arial"/>
                <w:bCs/>
                <w:i/>
                <w:sz w:val="24"/>
                <w:szCs w:val="24"/>
              </w:rPr>
            </m:ctrlPr>
          </m:accPr>
          <m:e>
            <m:r>
              <w:rPr>
                <w:rFonts w:ascii="Cambria Math" w:eastAsiaTheme="minorEastAsia" w:hAnsi="Cambria Math" w:cs="Arial"/>
                <w:sz w:val="24"/>
                <w:szCs w:val="24"/>
              </w:rPr>
              <m:t>σ</m:t>
            </m:r>
          </m:e>
        </m:acc>
      </m:oMath>
      <w:r>
        <w:rPr>
          <w:rFonts w:ascii="Arial" w:eastAsiaTheme="minorEastAsia" w:hAnsi="Arial" w:cs="Arial"/>
          <w:bCs/>
        </w:rPr>
        <w:t xml:space="preserve"> (Skalierung)) der </w:t>
      </w:r>
      <w:r w:rsidRPr="001C1C1C">
        <w:rPr>
          <w:rFonts w:ascii="Arial" w:eastAsiaTheme="minorEastAsia" w:hAnsi="Arial" w:cs="Arial"/>
          <w:bCs/>
          <w:i/>
          <w:iCs/>
        </w:rPr>
        <w:t>t</w:t>
      </w:r>
      <w:r>
        <w:rPr>
          <w:rFonts w:ascii="Arial" w:eastAsiaTheme="minorEastAsia" w:hAnsi="Arial" w:cs="Arial"/>
          <w:bCs/>
        </w:rPr>
        <w:t xml:space="preserve">-Verteilung zuzuordnen sind, sind in der folgenden Tabelle am Beispiel der Bruttogröße (Index g) gegeben; die Tabelle für die Untergrundgröße (Index (b) sähe entsprechend aus. </w:t>
      </w:r>
    </w:p>
    <w:p w14:paraId="7B7F305E" w14:textId="77777777" w:rsidR="0038417E" w:rsidRDefault="0038417E" w:rsidP="0038417E">
      <w:pPr>
        <w:pStyle w:val="MALTextVoreinstellung"/>
        <w:tabs>
          <w:tab w:val="left" w:pos="7938"/>
        </w:tabs>
        <w:spacing w:before="0" w:line="240" w:lineRule="auto"/>
        <w:rPr>
          <w:rFonts w:ascii="Arial" w:eastAsiaTheme="minorEastAsia" w:hAnsi="Arial" w:cs="Arial"/>
          <w:bCs/>
        </w:rPr>
      </w:pPr>
    </w:p>
    <w:p w14:paraId="596F77F7" w14:textId="77777777" w:rsidR="0038417E" w:rsidRDefault="0038417E" w:rsidP="0038417E">
      <w:pPr>
        <w:pStyle w:val="MALTextVoreinstellung"/>
        <w:tabs>
          <w:tab w:val="left" w:pos="7938"/>
        </w:tabs>
        <w:spacing w:before="0" w:line="240" w:lineRule="auto"/>
        <w:rPr>
          <w:rFonts w:ascii="Arial" w:eastAsiaTheme="minorEastAsia" w:hAnsi="Arial" w:cs="Arial"/>
          <w:bCs/>
        </w:rPr>
      </w:pPr>
    </w:p>
    <w:p w14:paraId="245A1546" w14:textId="77777777" w:rsidR="0038417E" w:rsidRPr="0038417E" w:rsidRDefault="0038417E" w:rsidP="0038417E">
      <w:pPr>
        <w:rPr>
          <w:rFonts w:ascii="Arial" w:hAnsi="Arial" w:cs="Arial"/>
          <w:b/>
          <w:bCs/>
        </w:rPr>
      </w:pPr>
      <w:r w:rsidRPr="0038417E">
        <w:rPr>
          <w:rFonts w:ascii="Arial" w:hAnsi="Arial" w:cs="Arial"/>
          <w:b/>
          <w:bCs/>
        </w:rPr>
        <w:t xml:space="preserve">Tabelle </w:t>
      </w:r>
      <w:r>
        <w:rPr>
          <w:rFonts w:ascii="Arial" w:hAnsi="Arial" w:cs="Arial"/>
          <w:b/>
          <w:bCs/>
        </w:rPr>
        <w:t>2</w:t>
      </w:r>
      <w:r w:rsidRPr="0038417E">
        <w:rPr>
          <w:rFonts w:ascii="Arial" w:hAnsi="Arial" w:cs="Arial"/>
          <w:b/>
          <w:bCs/>
        </w:rPr>
        <w:t>:</w:t>
      </w:r>
    </w:p>
    <w:p w14:paraId="2EEEF067" w14:textId="77777777" w:rsidR="0038417E" w:rsidRDefault="0038417E" w:rsidP="0038417E">
      <w:pPr>
        <w:tabs>
          <w:tab w:val="left" w:pos="7938"/>
        </w:tabs>
        <w:jc w:val="both"/>
        <w:rPr>
          <w:rFonts w:ascii="Arial" w:eastAsiaTheme="minorEastAsia" w:hAnsi="Arial" w:cs="Arial"/>
          <w:bCs/>
        </w:rPr>
      </w:pPr>
    </w:p>
    <w:tbl>
      <w:tblPr>
        <w:tblStyle w:val="Tabellenraster"/>
        <w:tblW w:w="0" w:type="auto"/>
        <w:tblLook w:val="04A0" w:firstRow="1" w:lastRow="0" w:firstColumn="1" w:lastColumn="0" w:noHBand="0" w:noVBand="1"/>
      </w:tblPr>
      <w:tblGrid>
        <w:gridCol w:w="562"/>
        <w:gridCol w:w="2552"/>
        <w:gridCol w:w="3260"/>
        <w:gridCol w:w="2268"/>
      </w:tblGrid>
      <w:tr w:rsidR="0038417E" w:rsidRPr="002C02DE" w14:paraId="60E1E7A7" w14:textId="77777777" w:rsidTr="004676AC">
        <w:tc>
          <w:tcPr>
            <w:tcW w:w="562" w:type="dxa"/>
          </w:tcPr>
          <w:p w14:paraId="1F896E52" w14:textId="77777777" w:rsidR="0038417E" w:rsidRPr="002C02DE" w:rsidRDefault="0038417E" w:rsidP="004676AC">
            <w:pPr>
              <w:tabs>
                <w:tab w:val="left" w:pos="7938"/>
              </w:tabs>
              <w:spacing w:after="160"/>
              <w:jc w:val="both"/>
              <w:rPr>
                <w:rFonts w:ascii="Arial" w:eastAsiaTheme="minorEastAsia" w:hAnsi="Arial" w:cs="Arial"/>
                <w:b/>
              </w:rPr>
            </w:pPr>
          </w:p>
        </w:tc>
        <w:tc>
          <w:tcPr>
            <w:tcW w:w="2552" w:type="dxa"/>
          </w:tcPr>
          <w:p w14:paraId="16B28C9D" w14:textId="691EE80F" w:rsidR="00E0677D" w:rsidRDefault="00E0677D" w:rsidP="004676AC">
            <w:pPr>
              <w:tabs>
                <w:tab w:val="left" w:pos="7938"/>
              </w:tabs>
              <w:spacing w:after="160"/>
              <w:jc w:val="center"/>
              <w:rPr>
                <w:rFonts w:ascii="Arial" w:eastAsiaTheme="minorEastAsia" w:hAnsi="Arial" w:cs="Arial"/>
                <w:b/>
              </w:rPr>
            </w:pPr>
            <w:r>
              <w:rPr>
                <w:rFonts w:ascii="Arial" w:eastAsiaTheme="minorEastAsia" w:hAnsi="Arial" w:cs="Arial"/>
                <w:b/>
              </w:rPr>
              <w:t>Verfahren A</w:t>
            </w:r>
          </w:p>
          <w:p w14:paraId="7659FD87" w14:textId="46BB3379" w:rsidR="0038417E" w:rsidRPr="002C02DE" w:rsidRDefault="0038417E" w:rsidP="004676AC">
            <w:pPr>
              <w:tabs>
                <w:tab w:val="left" w:pos="7938"/>
              </w:tabs>
              <w:spacing w:after="160"/>
              <w:jc w:val="center"/>
              <w:rPr>
                <w:rFonts w:ascii="Arial" w:eastAsiaTheme="minorEastAsia" w:hAnsi="Arial" w:cs="Arial"/>
                <w:b/>
              </w:rPr>
            </w:pPr>
            <w:r w:rsidRPr="002C02DE">
              <w:rPr>
                <w:rFonts w:ascii="Arial" w:eastAsiaTheme="minorEastAsia" w:hAnsi="Arial" w:cs="Arial"/>
                <w:b/>
              </w:rPr>
              <w:t>„nicht Impulsanzahl“</w:t>
            </w:r>
          </w:p>
        </w:tc>
        <w:tc>
          <w:tcPr>
            <w:tcW w:w="3260" w:type="dxa"/>
          </w:tcPr>
          <w:p w14:paraId="2459B191" w14:textId="279EB9F3" w:rsidR="00E0677D" w:rsidRDefault="00E0677D" w:rsidP="004676AC">
            <w:pPr>
              <w:tabs>
                <w:tab w:val="left" w:pos="7938"/>
              </w:tabs>
              <w:spacing w:after="160"/>
              <w:jc w:val="center"/>
              <w:rPr>
                <w:rFonts w:ascii="Arial" w:eastAsiaTheme="minorEastAsia" w:hAnsi="Arial" w:cs="Arial"/>
                <w:b/>
              </w:rPr>
            </w:pPr>
            <w:r>
              <w:rPr>
                <w:rFonts w:ascii="Arial" w:eastAsiaTheme="minorEastAsia" w:hAnsi="Arial" w:cs="Arial"/>
                <w:b/>
              </w:rPr>
              <w:t>Verfahren B</w:t>
            </w:r>
          </w:p>
          <w:p w14:paraId="756017A8" w14:textId="0B2AD844" w:rsidR="0038417E" w:rsidRPr="002C02DE" w:rsidRDefault="0038417E" w:rsidP="004676AC">
            <w:pPr>
              <w:tabs>
                <w:tab w:val="left" w:pos="7938"/>
              </w:tabs>
              <w:spacing w:after="160"/>
              <w:jc w:val="center"/>
              <w:rPr>
                <w:rFonts w:ascii="Arial" w:eastAsiaTheme="minorEastAsia" w:hAnsi="Arial" w:cs="Arial"/>
                <w:b/>
              </w:rPr>
            </w:pPr>
            <w:r w:rsidRPr="002C02DE">
              <w:rPr>
                <w:rFonts w:ascii="Arial" w:eastAsiaTheme="minorEastAsia" w:hAnsi="Arial" w:cs="Arial"/>
                <w:b/>
              </w:rPr>
              <w:t>„Impulsanzahl</w:t>
            </w:r>
            <w:r w:rsidR="00A67CB9">
              <w:rPr>
                <w:rFonts w:ascii="Arial" w:eastAsiaTheme="minorEastAsia" w:hAnsi="Arial" w:cs="Arial"/>
                <w:b/>
              </w:rPr>
              <w:t>, mit Einflu</w:t>
            </w:r>
            <w:r w:rsidR="00CE04F1">
              <w:rPr>
                <w:rFonts w:ascii="Arial" w:eastAsiaTheme="minorEastAsia" w:hAnsi="Arial" w:cs="Arial"/>
                <w:b/>
              </w:rPr>
              <w:t>ss</w:t>
            </w:r>
            <w:r w:rsidRPr="002C02DE">
              <w:rPr>
                <w:rFonts w:ascii="Arial" w:eastAsiaTheme="minorEastAsia" w:hAnsi="Arial" w:cs="Arial"/>
                <w:b/>
              </w:rPr>
              <w:t>“</w:t>
            </w:r>
          </w:p>
        </w:tc>
        <w:tc>
          <w:tcPr>
            <w:tcW w:w="2268" w:type="dxa"/>
          </w:tcPr>
          <w:p w14:paraId="1B4F1C13" w14:textId="281DE51C" w:rsidR="00E0677D" w:rsidRDefault="00E0677D" w:rsidP="004676AC">
            <w:pPr>
              <w:tabs>
                <w:tab w:val="left" w:pos="7938"/>
              </w:tabs>
              <w:spacing w:after="160"/>
              <w:jc w:val="center"/>
              <w:rPr>
                <w:rFonts w:ascii="Arial" w:eastAsiaTheme="minorEastAsia" w:hAnsi="Arial" w:cs="Arial"/>
                <w:b/>
              </w:rPr>
            </w:pPr>
            <w:r>
              <w:rPr>
                <w:rFonts w:ascii="Arial" w:eastAsiaTheme="minorEastAsia" w:hAnsi="Arial" w:cs="Arial"/>
                <w:b/>
              </w:rPr>
              <w:t>Verfahren C</w:t>
            </w:r>
          </w:p>
          <w:p w14:paraId="02786C5D" w14:textId="0F506C15" w:rsidR="0038417E" w:rsidRPr="002C02DE" w:rsidRDefault="0038417E" w:rsidP="004676AC">
            <w:pPr>
              <w:tabs>
                <w:tab w:val="left" w:pos="7938"/>
              </w:tabs>
              <w:spacing w:after="160"/>
              <w:jc w:val="center"/>
              <w:rPr>
                <w:rFonts w:ascii="Arial" w:eastAsiaTheme="minorEastAsia" w:hAnsi="Arial" w:cs="Arial"/>
                <w:b/>
              </w:rPr>
            </w:pPr>
            <w:r w:rsidRPr="002C02DE">
              <w:rPr>
                <w:rFonts w:ascii="Arial" w:eastAsiaTheme="minorEastAsia" w:hAnsi="Arial" w:cs="Arial"/>
                <w:b/>
              </w:rPr>
              <w:t>„klassisch“</w:t>
            </w:r>
          </w:p>
        </w:tc>
      </w:tr>
      <w:tr w:rsidR="0038417E" w:rsidRPr="002C02DE" w14:paraId="52384DCD" w14:textId="77777777" w:rsidTr="004676AC">
        <w:tc>
          <w:tcPr>
            <w:tcW w:w="562" w:type="dxa"/>
          </w:tcPr>
          <w:p w14:paraId="5580D087" w14:textId="77777777" w:rsidR="0038417E" w:rsidRPr="002C02DE" w:rsidRDefault="0038417E" w:rsidP="004676AC">
            <w:pPr>
              <w:tabs>
                <w:tab w:val="left" w:pos="7938"/>
              </w:tabs>
              <w:spacing w:after="160"/>
              <w:jc w:val="both"/>
              <w:rPr>
                <w:rFonts w:ascii="Arial" w:eastAsia="Times New Roman" w:hAnsi="Arial" w:cs="Arial"/>
                <w:b/>
              </w:rPr>
            </w:pPr>
          </w:p>
        </w:tc>
        <w:tc>
          <w:tcPr>
            <w:tcW w:w="2552" w:type="dxa"/>
          </w:tcPr>
          <w:p w14:paraId="49CCBA3C" w14:textId="77777777" w:rsidR="0038417E" w:rsidRPr="002C02DE" w:rsidRDefault="0038417E" w:rsidP="004676AC">
            <w:pPr>
              <w:tabs>
                <w:tab w:val="left" w:pos="7938"/>
              </w:tabs>
              <w:spacing w:after="160"/>
              <w:jc w:val="center"/>
              <w:rPr>
                <w:rFonts w:ascii="Arial" w:eastAsiaTheme="minorEastAsia" w:hAnsi="Arial" w:cs="Arial"/>
                <w:b/>
              </w:rPr>
            </w:pPr>
            <w:r w:rsidRPr="002C02DE">
              <w:rPr>
                <w:rFonts w:ascii="Arial" w:eastAsiaTheme="minorEastAsia" w:hAnsi="Arial" w:cs="Arial"/>
                <w:b/>
                <w:i/>
                <w:iCs/>
              </w:rPr>
              <w:t>t</w:t>
            </w:r>
            <w:r w:rsidRPr="002C02DE">
              <w:rPr>
                <w:rFonts w:ascii="Arial" w:eastAsiaTheme="minorEastAsia" w:hAnsi="Arial" w:cs="Arial"/>
                <w:b/>
              </w:rPr>
              <w:t>-Verteilung</w:t>
            </w:r>
          </w:p>
        </w:tc>
        <w:tc>
          <w:tcPr>
            <w:tcW w:w="3260" w:type="dxa"/>
          </w:tcPr>
          <w:p w14:paraId="4E117EEA" w14:textId="4638CC91" w:rsidR="0038417E" w:rsidRPr="002C02DE" w:rsidRDefault="004676AC" w:rsidP="004676AC">
            <w:pPr>
              <w:tabs>
                <w:tab w:val="left" w:pos="7938"/>
              </w:tabs>
              <w:spacing w:after="160"/>
              <w:jc w:val="center"/>
              <w:rPr>
                <w:rFonts w:ascii="Arial" w:eastAsiaTheme="minorEastAsia" w:hAnsi="Arial" w:cs="Arial"/>
                <w:b/>
              </w:rPr>
            </w:pPr>
            <w:r w:rsidRPr="004676AC">
              <w:rPr>
                <w:rFonts w:ascii="Arial" w:eastAsiaTheme="minorEastAsia" w:hAnsi="Arial" w:cs="Arial"/>
                <w:b/>
                <w:i/>
                <w:iCs/>
              </w:rPr>
              <w:t>t</w:t>
            </w:r>
            <w:r>
              <w:rPr>
                <w:rFonts w:ascii="Arial" w:eastAsiaTheme="minorEastAsia" w:hAnsi="Arial" w:cs="Arial"/>
                <w:b/>
              </w:rPr>
              <w:t>-</w:t>
            </w:r>
            <w:r w:rsidR="0038417E" w:rsidRPr="002C02DE">
              <w:rPr>
                <w:rFonts w:ascii="Arial" w:eastAsiaTheme="minorEastAsia" w:hAnsi="Arial" w:cs="Arial"/>
                <w:b/>
              </w:rPr>
              <w:t>Verteilung</w:t>
            </w:r>
            <w:r>
              <w:rPr>
                <w:rFonts w:ascii="Arial" w:eastAsiaTheme="minorEastAsia" w:hAnsi="Arial" w:cs="Arial"/>
                <w:b/>
              </w:rPr>
              <w:t xml:space="preserve"> / Normalvert.</w:t>
            </w:r>
          </w:p>
        </w:tc>
        <w:tc>
          <w:tcPr>
            <w:tcW w:w="2268" w:type="dxa"/>
          </w:tcPr>
          <w:p w14:paraId="103EBF29" w14:textId="77777777" w:rsidR="0038417E" w:rsidRPr="002C02DE" w:rsidRDefault="0038417E" w:rsidP="004676AC">
            <w:pPr>
              <w:pStyle w:val="MALTextVoreinstellung"/>
              <w:tabs>
                <w:tab w:val="left" w:pos="7938"/>
              </w:tabs>
              <w:spacing w:before="0" w:after="160" w:line="240" w:lineRule="auto"/>
              <w:jc w:val="center"/>
              <w:rPr>
                <w:rFonts w:ascii="Arial" w:eastAsiaTheme="minorEastAsia" w:hAnsi="Arial" w:cs="Arial"/>
                <w:b/>
              </w:rPr>
            </w:pPr>
            <w:r w:rsidRPr="002C02DE">
              <w:rPr>
                <w:rFonts w:ascii="Arial" w:eastAsiaTheme="minorEastAsia" w:hAnsi="Arial" w:cs="Arial"/>
                <w:b/>
              </w:rPr>
              <w:t>Normalverteilung</w:t>
            </w:r>
          </w:p>
        </w:tc>
      </w:tr>
      <w:tr w:rsidR="0038417E" w14:paraId="52DAFB03" w14:textId="77777777" w:rsidTr="00E0677D">
        <w:tc>
          <w:tcPr>
            <w:tcW w:w="562" w:type="dxa"/>
            <w:vAlign w:val="center"/>
          </w:tcPr>
          <w:p w14:paraId="550D9D5E" w14:textId="77777777" w:rsidR="0038417E" w:rsidRDefault="0038417E" w:rsidP="00E0677D">
            <w:pPr>
              <w:tabs>
                <w:tab w:val="left" w:pos="7938"/>
              </w:tabs>
              <w:spacing w:after="160"/>
              <w:jc w:val="center"/>
              <w:rPr>
                <w:rFonts w:ascii="Arial" w:eastAsiaTheme="minorEastAsia" w:hAnsi="Arial" w:cs="Arial"/>
                <w:bCs/>
              </w:rPr>
            </w:pPr>
            <m:oMathPara>
              <m:oMath>
                <m:r>
                  <w:rPr>
                    <w:rFonts w:ascii="Cambria Math" w:eastAsiaTheme="minorEastAsia" w:hAnsi="Cambria Math" w:cs="Arial"/>
                  </w:rPr>
                  <m:t>υ</m:t>
                </m:r>
              </m:oMath>
            </m:oMathPara>
          </w:p>
        </w:tc>
        <w:tc>
          <w:tcPr>
            <w:tcW w:w="2552" w:type="dxa"/>
            <w:vAlign w:val="center"/>
          </w:tcPr>
          <w:p w14:paraId="065B0E92" w14:textId="77777777" w:rsidR="0038417E" w:rsidRDefault="00000000" w:rsidP="00E0677D">
            <w:pPr>
              <w:tabs>
                <w:tab w:val="left" w:pos="7938"/>
              </w:tabs>
              <w:spacing w:after="160"/>
              <w:jc w:val="center"/>
              <w:rPr>
                <w:rFonts w:ascii="Arial" w:eastAsiaTheme="minorEastAsia" w:hAnsi="Arial" w:cs="Arial"/>
                <w:bCs/>
              </w:rPr>
            </w:pPr>
            <m:oMathPara>
              <m:oMath>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oMath>
            </m:oMathPara>
          </w:p>
        </w:tc>
        <w:tc>
          <w:tcPr>
            <w:tcW w:w="3260" w:type="dxa"/>
            <w:vAlign w:val="center"/>
          </w:tcPr>
          <w:p w14:paraId="6E4AAE55" w14:textId="7FF906D2" w:rsidR="0038417E" w:rsidRDefault="004676AC" w:rsidP="00E0677D">
            <w:pPr>
              <w:tabs>
                <w:tab w:val="left" w:pos="7938"/>
              </w:tabs>
              <w:spacing w:after="160"/>
              <w:jc w:val="center"/>
              <w:rPr>
                <w:rFonts w:ascii="Arial" w:eastAsiaTheme="minorEastAsia" w:hAnsi="Arial" w:cs="Arial"/>
                <w:bCs/>
              </w:rPr>
            </w:pPr>
            <m:oMathPara>
              <m:oMath>
                <m:r>
                  <w:rPr>
                    <w:rFonts w:ascii="Cambria Math" w:eastAsiaTheme="minorEastAsia" w:hAnsi="Cambria Math" w:cs="Arial"/>
                  </w:rPr>
                  <m:t>m-1</m:t>
                </m:r>
              </m:oMath>
            </m:oMathPara>
          </w:p>
        </w:tc>
        <w:tc>
          <w:tcPr>
            <w:tcW w:w="2268" w:type="dxa"/>
            <w:vAlign w:val="center"/>
          </w:tcPr>
          <w:p w14:paraId="420EF508" w14:textId="77777777" w:rsidR="0038417E" w:rsidRDefault="00000000" w:rsidP="00E0677D">
            <w:pPr>
              <w:tabs>
                <w:tab w:val="left" w:pos="7938"/>
              </w:tabs>
              <w:spacing w:after="160"/>
              <w:jc w:val="center"/>
              <w:rPr>
                <w:rFonts w:ascii="Arial" w:eastAsiaTheme="minorEastAsia" w:hAnsi="Arial" w:cs="Arial"/>
                <w:bCs/>
              </w:rPr>
            </w:pPr>
            <m:oMathPara>
              <m:oMath>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oMath>
            </m:oMathPara>
          </w:p>
        </w:tc>
      </w:tr>
      <w:tr w:rsidR="0038417E" w14:paraId="13349C39" w14:textId="77777777" w:rsidTr="00E0677D">
        <w:tc>
          <w:tcPr>
            <w:tcW w:w="562" w:type="dxa"/>
            <w:vAlign w:val="center"/>
          </w:tcPr>
          <w:p w14:paraId="35DC8A64" w14:textId="77777777" w:rsidR="0038417E" w:rsidRDefault="00000000" w:rsidP="00E0677D">
            <w:pPr>
              <w:tabs>
                <w:tab w:val="left" w:pos="7938"/>
              </w:tabs>
              <w:spacing w:after="160"/>
              <w:jc w:val="center"/>
              <w:rPr>
                <w:rFonts w:ascii="Arial" w:eastAsiaTheme="minorEastAsia" w:hAnsi="Arial" w:cs="Arial"/>
                <w:bCs/>
              </w:rPr>
            </w:pPr>
            <m:oMathPara>
              <m:oMath>
                <m:acc>
                  <m:accPr>
                    <m:ctrlPr>
                      <w:rPr>
                        <w:rFonts w:ascii="Cambria Math" w:eastAsiaTheme="minorEastAsia" w:hAnsi="Cambria Math" w:cs="Arial"/>
                        <w:bCs/>
                        <w:i/>
                      </w:rPr>
                    </m:ctrlPr>
                  </m:accPr>
                  <m:e>
                    <m:r>
                      <w:rPr>
                        <w:rFonts w:ascii="Cambria Math" w:eastAsiaTheme="minorEastAsia" w:hAnsi="Cambria Math" w:cs="Arial"/>
                      </w:rPr>
                      <m:t>μ</m:t>
                    </m:r>
                  </m:e>
                </m:acc>
              </m:oMath>
            </m:oMathPara>
          </w:p>
        </w:tc>
        <w:tc>
          <w:tcPr>
            <w:tcW w:w="2552" w:type="dxa"/>
            <w:vAlign w:val="center"/>
          </w:tcPr>
          <w:p w14:paraId="68B5F22C" w14:textId="77777777" w:rsidR="0038417E" w:rsidRDefault="00000000" w:rsidP="00E0677D">
            <w:pPr>
              <w:tabs>
                <w:tab w:val="left" w:pos="7938"/>
              </w:tabs>
              <w:spacing w:after="160"/>
              <w:jc w:val="center"/>
              <w:rPr>
                <w:rFonts w:ascii="Arial" w:eastAsiaTheme="minorEastAsia" w:hAnsi="Arial" w:cs="Arial"/>
                <w:bCs/>
              </w:rPr>
            </w:pPr>
            <m:oMathPara>
              <m:oMath>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e>
                </m:nary>
              </m:oMath>
            </m:oMathPara>
          </w:p>
        </w:tc>
        <w:tc>
          <w:tcPr>
            <w:tcW w:w="3260" w:type="dxa"/>
            <w:vAlign w:val="center"/>
          </w:tcPr>
          <w:p w14:paraId="271865A4" w14:textId="77777777" w:rsidR="0038417E" w:rsidRPr="00255F68" w:rsidRDefault="00000000" w:rsidP="00E0677D">
            <w:pPr>
              <w:spacing w:after="160"/>
              <w:jc w:val="center"/>
              <w:rPr>
                <w:rFonts w:ascii="Arial" w:eastAsiaTheme="minorEastAsia" w:hAnsi="Arial" w:cs="Arial"/>
              </w:rPr>
            </w:pPr>
            <m:oMathPara>
              <m:oMath>
                <m:f>
                  <m:fPr>
                    <m:ctrlPr>
                      <w:rPr>
                        <w:rFonts w:ascii="Cambria Math" w:hAnsi="Cambria Math"/>
                        <w:i/>
                        <w:sz w:val="24"/>
                        <w:szCs w:val="24"/>
                      </w:rPr>
                    </m:ctrlPr>
                  </m:fPr>
                  <m:num>
                    <m:r>
                      <w:rPr>
                        <w:rFonts w:ascii="Cambria Math"/>
                        <w:sz w:val="24"/>
                        <w:szCs w:val="24"/>
                        <w:lang w:val="en-GB"/>
                      </w:rPr>
                      <m:t>1</m:t>
                    </m:r>
                  </m:num>
                  <m:den>
                    <m:r>
                      <w:rPr>
                        <w:rFonts w:ascii="Cambria Math"/>
                        <w:sz w:val="24"/>
                        <w:szCs w:val="24"/>
                      </w:rPr>
                      <m:t>m</m:t>
                    </m:r>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r>
                      <w:rPr>
                        <w:rFonts w:ascii="Cambria Math"/>
                        <w:sz w:val="24"/>
                        <w:szCs w:val="24"/>
                      </w:rPr>
                      <m:t>m</m:t>
                    </m:r>
                  </m:sup>
                  <m:e>
                    <m:sSub>
                      <m:sSubPr>
                        <m:ctrlPr>
                          <w:rPr>
                            <w:rFonts w:ascii="Cambria Math" w:hAnsi="Cambria Math"/>
                            <w:i/>
                            <w:sz w:val="24"/>
                            <w:szCs w:val="24"/>
                          </w:rPr>
                        </m:ctrlPr>
                      </m:sSubPr>
                      <m:e>
                        <m:r>
                          <w:rPr>
                            <w:rFonts w:ascii="Cambria Math"/>
                            <w:sz w:val="24"/>
                            <w:szCs w:val="24"/>
                          </w:rPr>
                          <m:t>n</m:t>
                        </m:r>
                      </m:e>
                      <m:sub>
                        <m:r>
                          <w:rPr>
                            <w:rFonts w:ascii="Cambria Math"/>
                            <w:sz w:val="24"/>
                            <w:szCs w:val="24"/>
                          </w:rPr>
                          <m:t>i</m:t>
                        </m:r>
                      </m:sub>
                    </m:sSub>
                  </m:e>
                </m:nary>
              </m:oMath>
            </m:oMathPara>
          </w:p>
        </w:tc>
        <w:tc>
          <w:tcPr>
            <w:tcW w:w="2268" w:type="dxa"/>
            <w:vAlign w:val="center"/>
          </w:tcPr>
          <w:p w14:paraId="6E000E61" w14:textId="77777777" w:rsidR="0038417E" w:rsidRDefault="00000000" w:rsidP="00E0677D">
            <w:pPr>
              <w:tabs>
                <w:tab w:val="left" w:pos="7938"/>
              </w:tabs>
              <w:spacing w:after="160"/>
              <w:jc w:val="center"/>
              <w:rPr>
                <w:rFonts w:ascii="Arial" w:eastAsiaTheme="minorEastAsia" w:hAnsi="Arial" w:cs="Arial"/>
                <w:bCs/>
              </w:rPr>
            </w:pPr>
            <m:oMathPara>
              <m:oMath>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e>
                </m:nary>
              </m:oMath>
            </m:oMathPara>
          </w:p>
        </w:tc>
      </w:tr>
      <w:tr w:rsidR="0038417E" w14:paraId="30CB4FA4" w14:textId="77777777" w:rsidTr="00E0677D">
        <w:tc>
          <w:tcPr>
            <w:tcW w:w="562" w:type="dxa"/>
            <w:vAlign w:val="center"/>
          </w:tcPr>
          <w:p w14:paraId="6459E948" w14:textId="500F114F" w:rsidR="0038417E" w:rsidRDefault="00000000" w:rsidP="00E0677D">
            <w:pPr>
              <w:tabs>
                <w:tab w:val="left" w:pos="7938"/>
              </w:tabs>
              <w:spacing w:after="160"/>
              <w:jc w:val="center"/>
              <w:rPr>
                <w:rFonts w:ascii="Arial" w:eastAsiaTheme="minorEastAsia" w:hAnsi="Arial" w:cs="Arial"/>
                <w:bCs/>
              </w:rPr>
            </w:pPr>
            <m:oMathPara>
              <m:oMath>
                <m:acc>
                  <m:accPr>
                    <m:ctrlPr>
                      <w:rPr>
                        <w:rFonts w:ascii="Cambria Math" w:eastAsiaTheme="minorEastAsia" w:hAnsi="Cambria Math" w:cs="Arial"/>
                        <w:bCs/>
                        <w:i/>
                      </w:rPr>
                    </m:ctrlPr>
                  </m:accPr>
                  <m:e>
                    <m:r>
                      <w:rPr>
                        <w:rFonts w:ascii="Cambria Math" w:eastAsiaTheme="minorEastAsia" w:hAnsi="Cambria Math" w:cs="Arial"/>
                      </w:rPr>
                      <m:t>σ</m:t>
                    </m:r>
                  </m:e>
                </m:acc>
              </m:oMath>
            </m:oMathPara>
          </w:p>
        </w:tc>
        <w:tc>
          <w:tcPr>
            <w:tcW w:w="2552" w:type="dxa"/>
            <w:vAlign w:val="center"/>
          </w:tcPr>
          <w:p w14:paraId="6857604C" w14:textId="77777777" w:rsidR="0038417E" w:rsidRDefault="00000000" w:rsidP="00E0677D">
            <w:pPr>
              <w:tabs>
                <w:tab w:val="left" w:pos="7938"/>
              </w:tabs>
              <w:spacing w:after="160"/>
              <w:jc w:val="center"/>
              <w:rPr>
                <w:rFonts w:ascii="Arial" w:eastAsiaTheme="minorEastAsia" w:hAnsi="Arial" w:cs="Arial"/>
                <w:bCs/>
              </w:rPr>
            </w:pPr>
            <m:oMathPara>
              <m:oMath>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rPr>
                          <m:t>2</m:t>
                        </m:r>
                      </m:sup>
                    </m:sSubSup>
                  </m:e>
                </m:rad>
              </m:oMath>
            </m:oMathPara>
          </w:p>
        </w:tc>
        <w:tc>
          <w:tcPr>
            <w:tcW w:w="3260" w:type="dxa"/>
            <w:vAlign w:val="center"/>
          </w:tcPr>
          <w:p w14:paraId="7B162816" w14:textId="75BAE09E" w:rsidR="0038417E" w:rsidRPr="002D2A17" w:rsidRDefault="00000000" w:rsidP="00E0677D">
            <w:pPr>
              <w:tabs>
                <w:tab w:val="left" w:pos="7938"/>
              </w:tabs>
              <w:spacing w:after="160"/>
              <w:jc w:val="center"/>
              <w:rPr>
                <w:rFonts w:ascii="Arial" w:eastAsiaTheme="minorEastAsia" w:hAnsi="Arial" w:cs="Arial"/>
                <w:bCs/>
                <w:sz w:val="24"/>
                <w:szCs w:val="24"/>
              </w:rPr>
            </w:pPr>
            <m:oMathPara>
              <m:oMath>
                <m:rad>
                  <m:radPr>
                    <m:degHide m:val="1"/>
                    <m:ctrlPr>
                      <w:rPr>
                        <w:rFonts w:ascii="Cambria Math" w:eastAsiaTheme="minorEastAsia" w:hAnsi="Cambria Math" w:cs="Arial"/>
                        <w:i/>
                        <w:sz w:val="24"/>
                        <w:szCs w:val="24"/>
                      </w:rPr>
                    </m:ctrlPr>
                  </m:radPr>
                  <m:deg/>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num>
                          <m:den>
                            <m:r>
                              <w:rPr>
                                <w:rFonts w:ascii="Cambria Math" w:eastAsiaTheme="minorEastAsia" w:hAnsi="Cambria Math" w:cs="Arial"/>
                                <w:sz w:val="24"/>
                                <w:szCs w:val="24"/>
                              </w:rPr>
                              <m:t>m</m:t>
                            </m:r>
                          </m:den>
                        </m:f>
                        <m:r>
                          <w:rPr>
                            <w:rFonts w:ascii="Cambria Math" w:eastAsiaTheme="minorEastAsia" w:hAnsi="Cambria Math" w:cs="Arial"/>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e>
                    </m:d>
                  </m:e>
                </m:rad>
              </m:oMath>
            </m:oMathPara>
          </w:p>
        </w:tc>
        <w:tc>
          <w:tcPr>
            <w:tcW w:w="2268" w:type="dxa"/>
            <w:vAlign w:val="center"/>
          </w:tcPr>
          <w:p w14:paraId="1C0CC416" w14:textId="77777777" w:rsidR="0038417E" w:rsidRDefault="00000000" w:rsidP="00E0677D">
            <w:pPr>
              <w:tabs>
                <w:tab w:val="left" w:pos="7938"/>
              </w:tabs>
              <w:spacing w:after="160"/>
              <w:jc w:val="center"/>
              <w:rPr>
                <w:rFonts w:ascii="Arial" w:eastAsiaTheme="minorEastAsia" w:hAnsi="Arial" w:cs="Arial"/>
                <w:bCs/>
              </w:rPr>
            </w:pPr>
            <m:oMathPara>
              <m:oMath>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rPr>
                          <m:t>2</m:t>
                        </m:r>
                      </m:sup>
                    </m:sSubSup>
                  </m:e>
                </m:rad>
              </m:oMath>
            </m:oMathPara>
          </w:p>
        </w:tc>
      </w:tr>
      <w:tr w:rsidR="0038417E" w14:paraId="107B785F" w14:textId="77777777" w:rsidTr="00E0677D">
        <w:tc>
          <w:tcPr>
            <w:tcW w:w="562" w:type="dxa"/>
            <w:vAlign w:val="center"/>
          </w:tcPr>
          <w:p w14:paraId="02BB23A5" w14:textId="77777777" w:rsidR="0038417E" w:rsidRPr="009E1F90" w:rsidRDefault="00000000" w:rsidP="00E0677D">
            <w:pPr>
              <w:tabs>
                <w:tab w:val="left" w:pos="7938"/>
              </w:tabs>
              <w:spacing w:after="160"/>
              <w:jc w:val="center"/>
              <w:rPr>
                <w:rFonts w:ascii="Arial" w:eastAsia="Times New Roman" w:hAnsi="Arial" w:cs="Arial"/>
                <w:bCs/>
                <w:sz w:val="24"/>
                <w:szCs w:val="24"/>
              </w:rPr>
            </w:pPr>
            <m:oMathPara>
              <m:oMath>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oMath>
            </m:oMathPara>
          </w:p>
        </w:tc>
        <w:tc>
          <w:tcPr>
            <w:tcW w:w="2552" w:type="dxa"/>
            <w:vAlign w:val="center"/>
          </w:tcPr>
          <w:p w14:paraId="605314FB" w14:textId="77777777" w:rsidR="0038417E" w:rsidRPr="00926AEB" w:rsidRDefault="00000000" w:rsidP="00E0677D">
            <w:pPr>
              <w:tabs>
                <w:tab w:val="left" w:pos="7938"/>
              </w:tabs>
              <w:spacing w:after="160"/>
              <w:jc w:val="center"/>
              <w:rPr>
                <w:rFonts w:ascii="Arial" w:eastAsia="Times New Roman" w:hAnsi="Arial" w:cs="Arial"/>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oMath>
            </m:oMathPara>
          </w:p>
        </w:tc>
        <w:tc>
          <w:tcPr>
            <w:tcW w:w="3260" w:type="dxa"/>
            <w:vAlign w:val="center"/>
          </w:tcPr>
          <w:p w14:paraId="6E58C92F" w14:textId="0317DF3B" w:rsidR="0038417E" w:rsidRPr="002D2A17" w:rsidRDefault="00000000" w:rsidP="00E0677D">
            <w:pPr>
              <w:tabs>
                <w:tab w:val="left" w:pos="7938"/>
              </w:tabs>
              <w:spacing w:after="160"/>
              <w:jc w:val="center"/>
              <w:rPr>
                <w:rFonts w:ascii="Arial" w:eastAsia="Times New Roman" w:hAnsi="Arial" w:cs="Arial"/>
                <w:sz w:val="24"/>
                <w:szCs w:val="24"/>
              </w:rPr>
            </w:pPr>
            <m:oMathPara>
              <m:oMath>
                <m:f>
                  <m:fPr>
                    <m:ctrlPr>
                      <w:rPr>
                        <w:rFonts w:ascii="Cambria Math" w:hAnsi="Cambria Math"/>
                        <w:i/>
                        <w:sz w:val="24"/>
                        <w:szCs w:val="24"/>
                      </w:rPr>
                    </m:ctrlPr>
                  </m:fPr>
                  <m:num>
                    <m:r>
                      <w:rPr>
                        <w:rFonts w:ascii="Cambria Math" w:hAnsi="Cambria Math"/>
                        <w:sz w:val="24"/>
                        <w:szCs w:val="24"/>
                      </w:rPr>
                      <m:t>m</m:t>
                    </m:r>
                    <m:r>
                      <w:rPr>
                        <w:rFonts w:ascii="Cambria Math"/>
                        <w:sz w:val="24"/>
                        <w:szCs w:val="24"/>
                      </w:rPr>
                      <m:t>-</m:t>
                    </m:r>
                    <m:r>
                      <w:rPr>
                        <w:rFonts w:ascii="Cambria Math"/>
                        <w:sz w:val="24"/>
                        <w:szCs w:val="24"/>
                      </w:rPr>
                      <m:t>1</m:t>
                    </m:r>
                  </m:num>
                  <m:den>
                    <m:r>
                      <w:rPr>
                        <w:rFonts w:ascii="Cambria Math" w:hAnsi="Cambria Math"/>
                        <w:sz w:val="24"/>
                        <w:szCs w:val="24"/>
                      </w:rPr>
                      <m:t>m</m:t>
                    </m:r>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r>
                      <w:rPr>
                        <w:rFonts w:ascii="Cambria Math" w:hAnsi="Cambria Math"/>
                        <w:sz w:val="24"/>
                        <w:szCs w:val="24"/>
                      </w:rPr>
                      <m:t>m</m:t>
                    </m:r>
                  </m:den>
                </m:f>
              </m:oMath>
            </m:oMathPara>
          </w:p>
        </w:tc>
        <w:tc>
          <w:tcPr>
            <w:tcW w:w="2268" w:type="dxa"/>
            <w:vAlign w:val="center"/>
          </w:tcPr>
          <w:p w14:paraId="5F2B0569" w14:textId="77777777" w:rsidR="0038417E" w:rsidRPr="00123488" w:rsidRDefault="00000000" w:rsidP="00E0677D">
            <w:pPr>
              <w:tabs>
                <w:tab w:val="left" w:pos="7938"/>
              </w:tabs>
              <w:spacing w:after="160"/>
              <w:jc w:val="center"/>
              <w:rPr>
                <w:rFonts w:ascii="Arial" w:eastAsia="Times New Roman" w:hAnsi="Arial" w:cs="Arial"/>
                <w:sz w:val="24"/>
                <w:szCs w:val="24"/>
              </w:rPr>
            </w:pPr>
            <m:oMathPara>
              <m:oMath>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oMath>
            </m:oMathPara>
          </w:p>
        </w:tc>
      </w:tr>
    </w:tbl>
    <w:p w14:paraId="6BC58536" w14:textId="77777777" w:rsidR="0038417E" w:rsidRPr="00647353" w:rsidRDefault="0038417E" w:rsidP="0038417E">
      <w:pPr>
        <w:tabs>
          <w:tab w:val="left" w:pos="7938"/>
        </w:tabs>
        <w:jc w:val="both"/>
        <w:rPr>
          <w:rFonts w:ascii="Arial" w:eastAsiaTheme="minorEastAsia" w:hAnsi="Arial" w:cs="Arial"/>
          <w:bCs/>
        </w:rPr>
      </w:pPr>
      <w:r w:rsidRPr="003F6B50">
        <w:rPr>
          <w:rFonts w:ascii="Arial" w:eastAsiaTheme="minorEastAsia" w:hAnsi="Arial" w:cs="Arial"/>
        </w:rPr>
        <w:t xml:space="preserve"> </w:t>
      </w:r>
      <w:r>
        <w:rPr>
          <w:rFonts w:ascii="Arial" w:eastAsiaTheme="minorEastAsia" w:hAnsi="Arial" w:cs="Arial"/>
        </w:rPr>
        <w:t>(</w:t>
      </w:r>
      <m:oMath>
        <m:acc>
          <m:accPr>
            <m:chr m:val="̅"/>
            <m:ctrlPr>
              <w:rPr>
                <w:rFonts w:ascii="Cambria Math" w:eastAsiaTheme="minorEastAsia" w:hAnsi="Arial" w:cs="Arial"/>
                <w:i/>
                <w:sz w:val="28"/>
                <w:szCs w:val="28"/>
              </w:rPr>
            </m:ctrlPr>
          </m:accPr>
          <m:e>
            <m:r>
              <w:rPr>
                <w:rFonts w:ascii="Cambria Math" w:eastAsiaTheme="minorEastAsia" w:hAnsi="Cambria Math" w:cs="Arial"/>
                <w:sz w:val="28"/>
                <w:szCs w:val="28"/>
              </w:rPr>
              <m:t>n</m:t>
            </m:r>
          </m:e>
        </m:acc>
        <m:r>
          <m:rPr>
            <m:sty m:val="p"/>
          </m:rPr>
          <w:rPr>
            <w:rFonts w:ascii="Cambria Math" w:eastAsiaTheme="minorEastAsia" w:hAnsi="Cambria Math" w:cs="Arial"/>
            <w:sz w:val="28"/>
            <w:szCs w:val="28"/>
          </w:rPr>
          <m:t xml:space="preserve"> </m:t>
        </m:r>
      </m:oMath>
      <w:r>
        <w:rPr>
          <w:rFonts w:ascii="Arial" w:eastAsiaTheme="minorEastAsia" w:hAnsi="Arial" w:cs="Arial"/>
        </w:rPr>
        <w:t xml:space="preserve"> und </w:t>
      </w:r>
      <m:oMath>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s</m:t>
            </m:r>
          </m:e>
          <m:sub>
            <m:r>
              <w:rPr>
                <w:rFonts w:ascii="Cambria Math" w:eastAsiaTheme="minorEastAsia" w:hAnsi="Cambria Math" w:cs="Arial"/>
                <w:sz w:val="28"/>
                <w:szCs w:val="28"/>
              </w:rPr>
              <m:t>n</m:t>
            </m:r>
          </m:sub>
          <m:sup>
            <m:r>
              <w:rPr>
                <w:rFonts w:ascii="Cambria Math" w:eastAsiaTheme="minorEastAsia" w:hAnsi="Cambria Math" w:cs="Arial"/>
                <w:sz w:val="28"/>
                <w:szCs w:val="28"/>
              </w:rPr>
              <m:t>2</m:t>
            </m:r>
          </m:sup>
        </m:sSubSup>
      </m:oMath>
      <w:r>
        <w:rPr>
          <w:rFonts w:ascii="Arial" w:eastAsiaTheme="minorEastAsia" w:hAnsi="Arial" w:cs="Arial"/>
          <w:sz w:val="28"/>
          <w:szCs w:val="28"/>
        </w:rPr>
        <w:t xml:space="preserve"> </w:t>
      </w:r>
      <w:r w:rsidRPr="00397905">
        <w:rPr>
          <w:rFonts w:ascii="Arial" w:eastAsiaTheme="minorEastAsia" w:hAnsi="Arial" w:cs="Arial"/>
        </w:rPr>
        <w:t>werden entsprechen</w:t>
      </w:r>
      <w:r>
        <w:rPr>
          <w:rFonts w:ascii="Arial" w:eastAsiaTheme="minorEastAsia" w:hAnsi="Arial" w:cs="Arial"/>
        </w:rPr>
        <w:t>d</w:t>
      </w:r>
      <w:r>
        <w:rPr>
          <w:rFonts w:ascii="Arial" w:eastAsiaTheme="minorEastAsia" w:hAnsi="Arial" w:cs="Arial"/>
          <w:sz w:val="28"/>
          <w:szCs w:val="28"/>
        </w:rPr>
        <w:t xml:space="preserve"> </w:t>
      </w:r>
      <w:r w:rsidRPr="003F6B50">
        <w:rPr>
          <w:rFonts w:ascii="Arial" w:eastAsiaTheme="minorEastAsia" w:hAnsi="Arial" w:cs="Arial"/>
        </w:rPr>
        <w:t xml:space="preserve"> </w:t>
      </w:r>
      <m:oMath>
        <m:acc>
          <m:accPr>
            <m:chr m:val="̅"/>
            <m:ctrlPr>
              <w:rPr>
                <w:rFonts w:ascii="Cambria Math" w:eastAsiaTheme="minorEastAsia" w:hAnsi="Arial" w:cs="Arial"/>
                <w:i/>
                <w:sz w:val="28"/>
                <w:szCs w:val="28"/>
              </w:rPr>
            </m:ctrlPr>
          </m:accPr>
          <m:e>
            <m:r>
              <w:rPr>
                <w:rFonts w:ascii="Cambria Math" w:eastAsiaTheme="minorEastAsia" w:hAnsi="Cambria Math" w:cs="Arial"/>
                <w:sz w:val="28"/>
                <w:szCs w:val="28"/>
              </w:rPr>
              <m:t>x</m:t>
            </m:r>
          </m:e>
        </m:acc>
        <m:r>
          <m:rPr>
            <m:sty m:val="p"/>
          </m:rPr>
          <w:rPr>
            <w:rFonts w:ascii="Cambria Math" w:eastAsiaTheme="minorEastAsia" w:hAnsi="Cambria Math" w:cs="Arial"/>
            <w:sz w:val="28"/>
            <w:szCs w:val="28"/>
          </w:rPr>
          <m:t xml:space="preserve"> </m:t>
        </m:r>
      </m:oMath>
      <w:r>
        <w:rPr>
          <w:rFonts w:ascii="Arial" w:eastAsiaTheme="minorEastAsia" w:hAnsi="Arial" w:cs="Arial"/>
        </w:rPr>
        <w:t xml:space="preserve"> und </w:t>
      </w:r>
      <m:oMath>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s</m:t>
            </m:r>
          </m:e>
          <m:sub>
            <m:r>
              <w:rPr>
                <w:rFonts w:ascii="Cambria Math" w:eastAsiaTheme="minorEastAsia" w:hAnsi="Cambria Math" w:cs="Arial"/>
                <w:sz w:val="28"/>
                <w:szCs w:val="28"/>
              </w:rPr>
              <m:t>x</m:t>
            </m:r>
          </m:sub>
          <m:sup>
            <m:r>
              <w:rPr>
                <w:rFonts w:ascii="Cambria Math" w:eastAsiaTheme="minorEastAsia" w:hAnsi="Cambria Math" w:cs="Arial"/>
                <w:sz w:val="28"/>
                <w:szCs w:val="28"/>
              </w:rPr>
              <m:t>2</m:t>
            </m:r>
          </m:sup>
        </m:sSubSup>
      </m:oMath>
      <w:r>
        <w:rPr>
          <w:rFonts w:ascii="Arial" w:eastAsiaTheme="minorEastAsia" w:hAnsi="Arial" w:cs="Arial"/>
          <w:sz w:val="28"/>
          <w:szCs w:val="28"/>
        </w:rPr>
        <w:t xml:space="preserve"> </w:t>
      </w:r>
      <w:r w:rsidRPr="00397905">
        <w:rPr>
          <w:rFonts w:ascii="Arial" w:eastAsiaTheme="minorEastAsia" w:hAnsi="Arial" w:cs="Arial"/>
        </w:rPr>
        <w:t>berechnet.</w:t>
      </w:r>
      <w:r>
        <w:rPr>
          <w:rFonts w:ascii="Arial" w:eastAsiaTheme="minorEastAsia" w:hAnsi="Arial" w:cs="Arial"/>
        </w:rPr>
        <w:t>)</w:t>
      </w:r>
    </w:p>
    <w:p w14:paraId="13946B5F" w14:textId="77777777" w:rsidR="0038417E" w:rsidRDefault="0038417E" w:rsidP="0038417E">
      <w:pPr>
        <w:pStyle w:val="MALTextVoreinstellung"/>
        <w:tabs>
          <w:tab w:val="left" w:pos="7938"/>
        </w:tabs>
        <w:spacing w:before="0" w:line="240" w:lineRule="auto"/>
        <w:rPr>
          <w:rFonts w:ascii="Arial" w:eastAsiaTheme="minorEastAsia" w:hAnsi="Arial" w:cs="Arial"/>
          <w:b/>
        </w:rPr>
      </w:pPr>
    </w:p>
    <w:p w14:paraId="3FE7CDA4" w14:textId="77777777" w:rsidR="0038417E" w:rsidRDefault="0038417E" w:rsidP="0038417E">
      <w:pPr>
        <w:pStyle w:val="MALTextVoreinstellung"/>
        <w:tabs>
          <w:tab w:val="left" w:pos="7938"/>
        </w:tabs>
        <w:spacing w:before="0" w:line="240" w:lineRule="auto"/>
        <w:rPr>
          <w:rFonts w:ascii="Arial" w:eastAsiaTheme="minorEastAsia" w:hAnsi="Arial" w:cs="Arial"/>
          <w:b/>
        </w:rPr>
      </w:pPr>
    </w:p>
    <w:p w14:paraId="3AC8D3E9" w14:textId="77777777" w:rsidR="0038417E" w:rsidRPr="009E1F90" w:rsidRDefault="0038417E" w:rsidP="0038417E">
      <w:pPr>
        <w:pStyle w:val="MALTextVoreinstellung"/>
        <w:tabs>
          <w:tab w:val="left" w:pos="7938"/>
        </w:tabs>
        <w:spacing w:before="0" w:line="240" w:lineRule="auto"/>
        <w:rPr>
          <w:rFonts w:ascii="Arial" w:eastAsiaTheme="minorEastAsia" w:hAnsi="Arial" w:cs="Arial"/>
          <w:b/>
        </w:rPr>
      </w:pPr>
      <w:r w:rsidRPr="009E1F90">
        <w:rPr>
          <w:rFonts w:ascii="Arial" w:eastAsiaTheme="minorEastAsia" w:hAnsi="Arial" w:cs="Arial"/>
          <w:b/>
        </w:rPr>
        <w:t>Hinweis</w:t>
      </w:r>
      <w:r>
        <w:rPr>
          <w:rFonts w:ascii="Arial" w:eastAsiaTheme="minorEastAsia" w:hAnsi="Arial" w:cs="Arial"/>
          <w:b/>
        </w:rPr>
        <w:t>e</w:t>
      </w:r>
      <w:r w:rsidRPr="009E1F90">
        <w:rPr>
          <w:rFonts w:ascii="Arial" w:eastAsiaTheme="minorEastAsia" w:hAnsi="Arial" w:cs="Arial"/>
          <w:b/>
        </w:rPr>
        <w:t>:</w:t>
      </w:r>
    </w:p>
    <w:p w14:paraId="4576687D" w14:textId="42699D14" w:rsidR="0038417E" w:rsidRPr="00FA19EA" w:rsidRDefault="0038417E" w:rsidP="0038417E">
      <w:pPr>
        <w:pStyle w:val="MALTextVoreinstellung"/>
        <w:tabs>
          <w:tab w:val="left" w:pos="7938"/>
        </w:tabs>
        <w:spacing w:before="0" w:after="120" w:line="240" w:lineRule="auto"/>
        <w:rPr>
          <w:rFonts w:ascii="Arial" w:eastAsiaTheme="minorEastAsia" w:hAnsi="Arial" w:cs="Arial"/>
          <w:bCs/>
        </w:rPr>
      </w:pPr>
      <w:r w:rsidRPr="00FA19EA">
        <w:rPr>
          <w:rFonts w:ascii="Arial" w:eastAsiaTheme="minorEastAsia" w:hAnsi="Arial" w:cs="Arial"/>
          <w:bCs/>
        </w:rPr>
        <w:t>D</w:t>
      </w:r>
      <w:r w:rsidR="00FA73EE" w:rsidRPr="00FA19EA">
        <w:rPr>
          <w:rFonts w:ascii="Arial" w:eastAsiaTheme="minorEastAsia" w:hAnsi="Arial" w:cs="Arial"/>
          <w:bCs/>
        </w:rPr>
        <w:t>ie</w:t>
      </w:r>
      <w:r w:rsidRPr="00FA19EA">
        <w:rPr>
          <w:rFonts w:ascii="Arial" w:eastAsiaTheme="minorEastAsia" w:hAnsi="Arial" w:cs="Arial"/>
          <w:bCs/>
        </w:rPr>
        <w:t xml:space="preserve"> Verteilung zum Mittelwerttyp „Impulsanzahl“ </w:t>
      </w:r>
      <w:r w:rsidR="00FA73EE" w:rsidRPr="00FA19EA">
        <w:rPr>
          <w:rFonts w:ascii="Arial" w:eastAsiaTheme="minorEastAsia" w:hAnsi="Arial" w:cs="Arial"/>
          <w:bCs/>
        </w:rPr>
        <w:t xml:space="preserve">ist eine Überlagerung einer </w:t>
      </w:r>
      <w:r w:rsidR="00625836" w:rsidRPr="00FA19EA">
        <w:rPr>
          <w:rFonts w:ascii="Arial" w:eastAsiaTheme="minorEastAsia" w:hAnsi="Arial" w:cs="Arial"/>
          <w:bCs/>
        </w:rPr>
        <w:t>„shifted“</w:t>
      </w:r>
      <w:r w:rsidR="00625836">
        <w:rPr>
          <w:rFonts w:ascii="Arial" w:eastAsiaTheme="minorEastAsia" w:hAnsi="Arial" w:cs="Arial"/>
          <w:bCs/>
          <w:i/>
          <w:iCs/>
        </w:rPr>
        <w:t xml:space="preserve"> </w:t>
      </w:r>
      <w:r w:rsidR="00FA73EE">
        <w:rPr>
          <w:rFonts w:ascii="Arial" w:eastAsiaTheme="minorEastAsia" w:hAnsi="Arial" w:cs="Arial"/>
          <w:bCs/>
          <w:i/>
          <w:iCs/>
        </w:rPr>
        <w:t>t-</w:t>
      </w:r>
      <w:r w:rsidR="00FA73EE" w:rsidRPr="00FA19EA">
        <w:rPr>
          <w:rFonts w:ascii="Arial" w:eastAsiaTheme="minorEastAsia" w:hAnsi="Arial" w:cs="Arial"/>
          <w:bCs/>
        </w:rPr>
        <w:t xml:space="preserve">Verteilung </w:t>
      </w:r>
      <w:r w:rsidR="00625836" w:rsidRPr="00FA19EA">
        <w:rPr>
          <w:rFonts w:ascii="Arial" w:eastAsiaTheme="minorEastAsia" w:hAnsi="Arial" w:cs="Arial"/>
          <w:bCs/>
        </w:rPr>
        <w:t xml:space="preserve">(Mittelwert </w:t>
      </w:r>
      <m:oMath>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oMath>
      <w:r w:rsidR="00625836" w:rsidRPr="00FA19EA">
        <w:rPr>
          <w:rFonts w:ascii="Arial" w:eastAsiaTheme="minorEastAsia" w:hAnsi="Arial" w:cs="Arial"/>
          <w:iCs/>
          <w:sz w:val="24"/>
          <w:szCs w:val="24"/>
        </w:rPr>
        <w:t xml:space="preserve">) </w:t>
      </w:r>
      <w:r w:rsidR="00FA73EE" w:rsidRPr="00FA19EA">
        <w:rPr>
          <w:rFonts w:ascii="Arial" w:eastAsiaTheme="minorEastAsia" w:hAnsi="Arial" w:cs="Arial"/>
          <w:bCs/>
          <w:iCs/>
        </w:rPr>
        <w:t>und einer Norma</w:t>
      </w:r>
      <w:r w:rsidR="00625836" w:rsidRPr="00FA19EA">
        <w:rPr>
          <w:rFonts w:ascii="Arial" w:eastAsiaTheme="minorEastAsia" w:hAnsi="Arial" w:cs="Arial"/>
          <w:bCs/>
          <w:iCs/>
        </w:rPr>
        <w:t>lverteilung (Mittelwert 0); siehe</w:t>
      </w:r>
      <w:r w:rsidR="003E72FC" w:rsidRPr="00FA19EA">
        <w:rPr>
          <w:rFonts w:ascii="Arial" w:eastAsiaTheme="minorEastAsia" w:hAnsi="Arial" w:cs="Arial"/>
          <w:bCs/>
          <w:iCs/>
        </w:rPr>
        <w:t xml:space="preserve"> Abschnitt 6.12.2</w:t>
      </w:r>
      <w:r w:rsidR="00625836" w:rsidRPr="00FA19EA">
        <w:rPr>
          <w:rFonts w:ascii="Arial" w:eastAsiaTheme="minorEastAsia" w:hAnsi="Arial" w:cs="Arial"/>
          <w:bCs/>
          <w:iCs/>
        </w:rPr>
        <w:t>.</w:t>
      </w:r>
      <w:r w:rsidRPr="00FA19EA">
        <w:rPr>
          <w:rFonts w:ascii="Arial" w:eastAsiaTheme="minorEastAsia" w:hAnsi="Arial" w:cs="Arial"/>
          <w:bCs/>
          <w:iCs/>
        </w:rPr>
        <w:t xml:space="preserve"> Der Fall in der dritten Spalte wird im Programm intern im Modus „normalverteilt“ berechnet, auch dann, wenn in UR der betreffenden Variablen die </w:t>
      </w:r>
      <w:r w:rsidRPr="009E1F90">
        <w:rPr>
          <w:rFonts w:ascii="Arial" w:eastAsiaTheme="minorEastAsia" w:hAnsi="Arial" w:cs="Arial"/>
          <w:bCs/>
          <w:i/>
          <w:iCs/>
        </w:rPr>
        <w:t>t-</w:t>
      </w:r>
      <w:r w:rsidRPr="00FA19EA">
        <w:rPr>
          <w:rFonts w:ascii="Arial" w:eastAsiaTheme="minorEastAsia" w:hAnsi="Arial" w:cs="Arial"/>
          <w:bCs/>
        </w:rPr>
        <w:t>Verteilung zugeordnet wurde.</w:t>
      </w:r>
    </w:p>
    <w:p w14:paraId="6A934AE4" w14:textId="77777777" w:rsidR="0038417E" w:rsidRPr="00FA19EA" w:rsidRDefault="0038417E" w:rsidP="0038417E">
      <w:pPr>
        <w:pStyle w:val="MALTextVoreinstellung"/>
        <w:tabs>
          <w:tab w:val="left" w:pos="7938"/>
        </w:tabs>
        <w:spacing w:before="0" w:after="120" w:line="240" w:lineRule="auto"/>
        <w:rPr>
          <w:rFonts w:ascii="Arial" w:eastAsiaTheme="minorEastAsia" w:hAnsi="Arial" w:cs="Arial"/>
          <w:bCs/>
        </w:rPr>
      </w:pPr>
      <w:r w:rsidRPr="00FA19EA">
        <w:rPr>
          <w:rFonts w:ascii="Arial" w:eastAsiaTheme="minorEastAsia" w:hAnsi="Arial" w:cs="Arial"/>
          <w:bCs/>
        </w:rPr>
        <w:t xml:space="preserve">Die Varianz einer Summe einer </w:t>
      </w:r>
      <w:r>
        <w:rPr>
          <w:rFonts w:ascii="Arial" w:eastAsiaTheme="minorEastAsia" w:hAnsi="Arial" w:cs="Arial"/>
          <w:bCs/>
          <w:i/>
          <w:iCs/>
        </w:rPr>
        <w:t>t-</w:t>
      </w:r>
      <w:r w:rsidRPr="00FA19EA">
        <w:rPr>
          <w:rFonts w:ascii="Arial" w:eastAsiaTheme="minorEastAsia" w:hAnsi="Arial" w:cs="Arial"/>
          <w:bCs/>
        </w:rPr>
        <w:t xml:space="preserve">verteilten und einer normal-verteilten Größe ist nur dann durch die Summe ihrer Varianzen gegeben, wenn mehr als etwa 5 Werte der </w:t>
      </w:r>
      <w:r>
        <w:rPr>
          <w:rFonts w:ascii="Arial" w:eastAsiaTheme="minorEastAsia" w:hAnsi="Arial" w:cs="Arial"/>
          <w:bCs/>
          <w:i/>
          <w:iCs/>
        </w:rPr>
        <w:t>t-</w:t>
      </w:r>
      <w:r w:rsidRPr="00FA19EA">
        <w:rPr>
          <w:rFonts w:ascii="Arial" w:eastAsiaTheme="minorEastAsia" w:hAnsi="Arial" w:cs="Arial"/>
          <w:bCs/>
        </w:rPr>
        <w:t>verteilten Größe vorliegen.</w:t>
      </w:r>
    </w:p>
    <w:p w14:paraId="2FACF19C" w14:textId="018FA770" w:rsidR="0038417E" w:rsidRPr="009E1F90" w:rsidRDefault="0038417E" w:rsidP="0038417E">
      <w:pPr>
        <w:pStyle w:val="MALTextVoreinstellung"/>
        <w:tabs>
          <w:tab w:val="left" w:pos="7938"/>
        </w:tabs>
        <w:spacing w:before="0" w:after="120" w:line="240" w:lineRule="auto"/>
        <w:rPr>
          <w:rFonts w:ascii="Arial" w:eastAsiaTheme="minorEastAsia" w:hAnsi="Arial" w:cs="Arial"/>
          <w:bCs/>
          <w:i/>
          <w:iCs/>
        </w:rPr>
      </w:pPr>
      <w:r w:rsidRPr="00FA19EA">
        <w:rPr>
          <w:rFonts w:ascii="Arial" w:eastAsiaTheme="minorEastAsia" w:hAnsi="Arial" w:cs="Arial"/>
          <w:bCs/>
        </w:rPr>
        <w:t xml:space="preserve">Wenn die Untergrundgröße </w:t>
      </w:r>
      <m:oMath>
        <m:sSub>
          <m:sSubPr>
            <m:ctrlPr>
              <w:rPr>
                <w:rFonts w:ascii="Cambria Math" w:eastAsiaTheme="minorEastAsia" w:hAnsi="Cambria Math" w:cs="Arial"/>
                <w:bCs/>
                <w:i/>
                <w:iCs/>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b</m:t>
            </m:r>
          </m:sub>
        </m:sSub>
      </m:oMath>
      <w:r w:rsidR="004676AC" w:rsidRPr="00FA19EA">
        <w:rPr>
          <w:rFonts w:ascii="Arial" w:eastAsiaTheme="minorEastAsia" w:hAnsi="Arial" w:cs="Arial"/>
          <w:bCs/>
          <w:sz w:val="24"/>
          <w:szCs w:val="24"/>
        </w:rPr>
        <w:t xml:space="preserve"> </w:t>
      </w:r>
      <w:r w:rsidRPr="00FA19EA">
        <w:rPr>
          <w:rFonts w:ascii="Arial" w:eastAsiaTheme="minorEastAsia" w:hAnsi="Arial" w:cs="Arial"/>
          <w:bCs/>
        </w:rPr>
        <w:t>nicht als Mittelwert behandelt wird, dann wird</w:t>
      </w:r>
      <w:r w:rsidR="00625836" w:rsidRPr="00FA19EA">
        <w:rPr>
          <w:rFonts w:ascii="Arial" w:eastAsiaTheme="minorEastAsia" w:hAnsi="Arial" w:cs="Arial"/>
          <w:bCs/>
        </w:rPr>
        <w:t xml:space="preserve"> das dazugehörige</w:t>
      </w:r>
      <w:r>
        <w:rPr>
          <w:rFonts w:ascii="Arial" w:eastAsiaTheme="minorEastAsia" w:hAnsi="Arial" w:cs="Arial"/>
          <w:bCs/>
          <w:i/>
          <w:iCs/>
        </w:rPr>
        <w:t xml:space="preserve"> </w:t>
      </w:r>
      <m:oMath>
        <m:sSub>
          <m:sSubPr>
            <m:ctrlPr>
              <w:rPr>
                <w:rFonts w:ascii="Cambria Math" w:eastAsiaTheme="minorEastAsia" w:hAnsi="Cambria Math" w:cs="Arial"/>
                <w:bCs/>
                <w:i/>
                <w:iCs/>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b</m:t>
            </m:r>
          </m:sub>
        </m:sSub>
        <m:r>
          <w:rPr>
            <w:rFonts w:ascii="Cambria Math" w:eastAsiaTheme="minorEastAsia" w:hAnsi="Cambria Math" w:cs="Arial"/>
            <w:sz w:val="24"/>
            <w:szCs w:val="24"/>
          </w:rPr>
          <m:t>=1</m:t>
        </m:r>
      </m:oMath>
      <w:r>
        <w:rPr>
          <w:rFonts w:ascii="Arial" w:eastAsiaTheme="minorEastAsia" w:hAnsi="Arial" w:cs="Arial"/>
          <w:bCs/>
          <w:i/>
          <w:iCs/>
          <w:sz w:val="24"/>
          <w:szCs w:val="24"/>
        </w:rPr>
        <w:t>.</w:t>
      </w:r>
      <w:r>
        <w:rPr>
          <w:rFonts w:ascii="Arial" w:eastAsiaTheme="minorEastAsia" w:hAnsi="Arial" w:cs="Arial"/>
          <w:bCs/>
          <w:i/>
          <w:iCs/>
        </w:rPr>
        <w:t xml:space="preserve"> </w:t>
      </w:r>
      <w:bookmarkEnd w:id="138"/>
    </w:p>
    <w:p w14:paraId="18BDACEA" w14:textId="61D77C3E" w:rsidR="00213713" w:rsidRDefault="00213713" w:rsidP="00861DDC">
      <w:pPr>
        <w:pStyle w:val="MALTextVoreinstellung"/>
        <w:tabs>
          <w:tab w:val="left" w:pos="7938"/>
        </w:tabs>
        <w:spacing w:before="0" w:after="120" w:line="240" w:lineRule="auto"/>
        <w:rPr>
          <w:rFonts w:ascii="Arial" w:eastAsiaTheme="minorEastAsia" w:hAnsi="Arial" w:cs="Arial"/>
          <w:bCs/>
          <w:i/>
          <w:iCs/>
        </w:rPr>
      </w:pPr>
    </w:p>
    <w:p w14:paraId="2C256453" w14:textId="40B17882" w:rsidR="00625836" w:rsidRDefault="00625836" w:rsidP="00625836">
      <w:pPr>
        <w:pStyle w:val="berschrift3"/>
        <w:rPr>
          <w:rFonts w:eastAsiaTheme="minorEastAsia"/>
        </w:rPr>
      </w:pPr>
      <w:r>
        <w:rPr>
          <w:rFonts w:eastAsiaTheme="minorEastAsia"/>
        </w:rPr>
        <w:t xml:space="preserve">6.12.2 </w:t>
      </w:r>
      <w:r w:rsidR="00E0677D">
        <w:rPr>
          <w:rFonts w:eastAsiaTheme="minorEastAsia"/>
        </w:rPr>
        <w:t xml:space="preserve">Prinzip der </w:t>
      </w:r>
      <w:r>
        <w:rPr>
          <w:rFonts w:eastAsiaTheme="minorEastAsia"/>
        </w:rPr>
        <w:t>MC-Simulation</w:t>
      </w:r>
    </w:p>
    <w:p w14:paraId="22C64A84" w14:textId="6A2140AA" w:rsidR="00625836" w:rsidRDefault="00625836" w:rsidP="00625836"/>
    <w:p w14:paraId="18BAAF06" w14:textId="03BB13AF" w:rsidR="00625836" w:rsidRDefault="00625836" w:rsidP="00C34044">
      <w:pPr>
        <w:spacing w:after="120"/>
        <w:rPr>
          <w:rFonts w:ascii="Arial" w:eastAsiaTheme="minorEastAsia" w:hAnsi="Arial" w:cs="Arial"/>
          <w:sz w:val="24"/>
          <w:szCs w:val="24"/>
        </w:rPr>
      </w:pPr>
      <w:r w:rsidRPr="00625836">
        <w:rPr>
          <w:rFonts w:ascii="Arial" w:eastAsiaTheme="minorEastAsia" w:hAnsi="Arial" w:cs="Arial"/>
          <w:bCs/>
        </w:rPr>
        <w:t xml:space="preserve">Zur theoretischen </w:t>
      </w:r>
      <w:r>
        <w:rPr>
          <w:rFonts w:ascii="Arial" w:eastAsiaTheme="minorEastAsia" w:hAnsi="Arial" w:cs="Arial"/>
          <w:bCs/>
        </w:rPr>
        <w:t xml:space="preserve">Behandlung </w:t>
      </w:r>
      <w:r w:rsidR="00E0677D">
        <w:rPr>
          <w:rFonts w:ascii="Arial" w:eastAsiaTheme="minorEastAsia" w:hAnsi="Arial" w:cs="Arial"/>
          <w:bCs/>
        </w:rPr>
        <w:t xml:space="preserve">des </w:t>
      </w:r>
      <w:r w:rsidR="00E0677D" w:rsidRPr="00946CE2">
        <w:rPr>
          <w:rFonts w:ascii="Arial" w:eastAsiaTheme="minorEastAsia" w:hAnsi="Arial" w:cs="Arial"/>
          <w:b/>
        </w:rPr>
        <w:t>Verfahrens B</w:t>
      </w:r>
      <w:r w:rsidR="00E0677D">
        <w:rPr>
          <w:rFonts w:ascii="Arial" w:eastAsiaTheme="minorEastAsia" w:hAnsi="Arial" w:cs="Arial"/>
          <w:bCs/>
        </w:rPr>
        <w:t xml:space="preserve"> aus Tabelle 2 </w:t>
      </w:r>
      <w:r>
        <w:rPr>
          <w:rFonts w:ascii="Arial" w:eastAsiaTheme="minorEastAsia" w:hAnsi="Arial" w:cs="Arial"/>
          <w:bCs/>
        </w:rPr>
        <w:t>wird auf den Anhang C, insbesondere C</w:t>
      </w:r>
      <w:r w:rsidR="00E0677D">
        <w:rPr>
          <w:rFonts w:ascii="Arial" w:eastAsiaTheme="minorEastAsia" w:hAnsi="Arial" w:cs="Arial"/>
          <w:bCs/>
        </w:rPr>
        <w:t>.</w:t>
      </w:r>
      <w:r>
        <w:rPr>
          <w:rFonts w:ascii="Arial" w:eastAsiaTheme="minorEastAsia" w:hAnsi="Arial" w:cs="Arial"/>
          <w:bCs/>
        </w:rPr>
        <w:t xml:space="preserve">2, bei Weise et. </w:t>
      </w:r>
      <w:r w:rsidR="00827E29">
        <w:rPr>
          <w:rFonts w:ascii="Arial" w:eastAsiaTheme="minorEastAsia" w:hAnsi="Arial" w:cs="Arial"/>
          <w:bCs/>
        </w:rPr>
        <w:t>a</w:t>
      </w:r>
      <w:r>
        <w:rPr>
          <w:rFonts w:ascii="Arial" w:eastAsiaTheme="minorEastAsia" w:hAnsi="Arial" w:cs="Arial"/>
          <w:bCs/>
        </w:rPr>
        <w:t xml:space="preserve">l. (2013) verwiesen. Dort wird gezeigt, </w:t>
      </w:r>
      <w:r w:rsidR="00827E29">
        <w:rPr>
          <w:rFonts w:ascii="Arial" w:eastAsiaTheme="minorEastAsia" w:hAnsi="Arial" w:cs="Arial"/>
          <w:bCs/>
        </w:rPr>
        <w:t>wie</w:t>
      </w:r>
      <w:r>
        <w:rPr>
          <w:rFonts w:ascii="Arial" w:eastAsiaTheme="minorEastAsia" w:hAnsi="Arial" w:cs="Arial"/>
          <w:bCs/>
        </w:rPr>
        <w:t xml:space="preserve"> </w:t>
      </w:r>
      <w:r w:rsidR="00827E29">
        <w:rPr>
          <w:rFonts w:ascii="Arial" w:eastAsiaTheme="minorEastAsia" w:hAnsi="Arial" w:cs="Arial"/>
          <w:bCs/>
        </w:rPr>
        <w:t xml:space="preserve">der Ausdruck für die Varianz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t>
        </m:r>
      </m:oMath>
      <w:r w:rsidR="00827E29">
        <w:rPr>
          <w:rFonts w:ascii="Arial" w:eastAsiaTheme="minorEastAsia" w:hAnsi="Arial" w:cs="Arial"/>
          <w:sz w:val="24"/>
          <w:szCs w:val="24"/>
        </w:rPr>
        <w:t xml:space="preserve"> des Mittelwerts </w:t>
      </w:r>
      <m:oMath>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oMath>
      <w:r w:rsidR="00827E29">
        <w:rPr>
          <w:rFonts w:ascii="Arial" w:eastAsiaTheme="minorEastAsia" w:hAnsi="Arial" w:cs="Arial"/>
          <w:sz w:val="24"/>
          <w:szCs w:val="24"/>
        </w:rPr>
        <w:t xml:space="preserve"> der Impulsanzahlen </w:t>
      </w:r>
    </w:p>
    <w:p w14:paraId="0F1F3BCD" w14:textId="3BBB5B4F" w:rsidR="00827E29" w:rsidRPr="00827E29" w:rsidRDefault="00827E29" w:rsidP="00946CE2">
      <w:pPr>
        <w:tabs>
          <w:tab w:val="left" w:pos="567"/>
          <w:tab w:val="left" w:pos="9072"/>
        </w:tabs>
        <w:rPr>
          <w:rFonts w:ascii="Arial" w:eastAsiaTheme="minorEastAsia" w:hAnsi="Arial" w:cs="Arial"/>
          <w:bCs/>
          <w:sz w:val="26"/>
          <w:szCs w:val="26"/>
        </w:rPr>
      </w:pPr>
      <w:r>
        <w:rPr>
          <w:rFonts w:ascii="Arial" w:eastAsiaTheme="minorEastAsia" w:hAnsi="Arial" w:cs="Arial"/>
          <w:bCs/>
        </w:rPr>
        <w:tab/>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d>
          <m:dPr>
            <m:ctrlPr>
              <w:rPr>
                <w:rFonts w:ascii="Cambria Math" w:eastAsiaTheme="minorEastAsia" w:hAnsi="Cambria Math" w:cs="Arial"/>
                <w:bCs/>
                <w:i/>
                <w:sz w:val="24"/>
                <w:szCs w:val="24"/>
              </w:rPr>
            </m:ctrlPr>
          </m:d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ctrlPr>
              <w:rPr>
                <w:rFonts w:ascii="Cambria Math" w:eastAsiaTheme="minorEastAsia" w:hAnsi="Cambria Math" w:cs="Arial"/>
                <w:i/>
                <w:sz w:val="24"/>
                <w:szCs w:val="24"/>
              </w:rPr>
            </m:ctrlPr>
          </m:e>
        </m:d>
        <m:r>
          <w:rPr>
            <w:rFonts w:ascii="Cambria Math" w:eastAsiaTheme="minorEastAsia" w:hAnsi="Cambria Math" w:cs="Arial"/>
            <w:sz w:val="24"/>
            <w:szCs w:val="24"/>
          </w:rPr>
          <m:t>=</m:t>
        </m:r>
        <m:f>
          <m:fPr>
            <m:ctrlPr>
              <w:rPr>
                <w:rFonts w:ascii="Cambria Math" w:eastAsiaTheme="minorEastAsia" w:hAnsi="Cambria Math" w:cs="Arial"/>
                <w:i/>
                <w:sz w:val="26"/>
                <w:szCs w:val="26"/>
              </w:rPr>
            </m:ctrlPr>
          </m:fPr>
          <m:num>
            <m:r>
              <w:rPr>
                <w:rFonts w:ascii="Cambria Math" w:eastAsiaTheme="minorEastAsia" w:hAnsi="Cambria Math" w:cs="Arial"/>
                <w:sz w:val="26"/>
                <w:szCs w:val="26"/>
              </w:rPr>
              <m:t>1</m:t>
            </m:r>
          </m:num>
          <m:den>
            <m:r>
              <w:rPr>
                <w:rFonts w:ascii="Cambria Math" w:eastAsiaTheme="minorEastAsia" w:hAnsi="Cambria Math" w:cs="Arial"/>
                <w:sz w:val="26"/>
                <w:szCs w:val="26"/>
              </w:rPr>
              <m:t>m</m:t>
            </m:r>
          </m:den>
        </m:f>
        <m:d>
          <m:dPr>
            <m:ctrlPr>
              <w:rPr>
                <w:rFonts w:ascii="Cambria Math" w:eastAsiaTheme="minorEastAsia" w:hAnsi="Cambria Math" w:cs="Arial"/>
                <w:i/>
                <w:sz w:val="26"/>
                <w:szCs w:val="26"/>
              </w:rPr>
            </m:ctrlPr>
          </m:d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r>
              <w:rPr>
                <w:rFonts w:ascii="Cambria Math" w:eastAsiaTheme="minorEastAsia" w:hAnsi="Cambria Math" w:cs="Arial"/>
                <w:sz w:val="26"/>
                <w:szCs w:val="26"/>
              </w:rPr>
              <m:t>+</m:t>
            </m:r>
            <m:f>
              <m:fPr>
                <m:ctrlPr>
                  <w:rPr>
                    <w:rFonts w:ascii="Cambria Math" w:eastAsiaTheme="minorEastAsia" w:hAnsi="Cambria Math" w:cs="Arial"/>
                    <w:i/>
                    <w:sz w:val="26"/>
                    <w:szCs w:val="26"/>
                  </w:rPr>
                </m:ctrlPr>
              </m:fPr>
              <m:num>
                <m:r>
                  <w:rPr>
                    <w:rFonts w:ascii="Cambria Math" w:eastAsiaTheme="minorEastAsia" w:hAnsi="Cambria Math" w:cs="Arial"/>
                    <w:sz w:val="26"/>
                    <w:szCs w:val="26"/>
                  </w:rPr>
                  <m:t>(m-1)</m:t>
                </m:r>
              </m:num>
              <m:den>
                <m:r>
                  <w:rPr>
                    <w:rFonts w:ascii="Cambria Math" w:eastAsiaTheme="minorEastAsia" w:hAnsi="Cambria Math" w:cs="Arial"/>
                    <w:sz w:val="26"/>
                    <w:szCs w:val="26"/>
                  </w:rPr>
                  <m:t>(m-3)</m:t>
                </m:r>
              </m:den>
            </m:f>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r>
                  <w:rPr>
                    <w:rFonts w:ascii="Cambria Math" w:eastAsiaTheme="minorEastAsia" w:hAnsi="Cambria Math" w:cs="Arial"/>
                    <w:sz w:val="26"/>
                    <w:szCs w:val="26"/>
                  </w:rPr>
                  <m:t>+s</m:t>
                </m:r>
              </m:e>
              <m:sub>
                <m:r>
                  <w:rPr>
                    <w:rFonts w:ascii="Cambria Math" w:eastAsiaTheme="minorEastAsia" w:hAnsi="Cambria Math" w:cs="Arial"/>
                    <w:sz w:val="26"/>
                    <w:szCs w:val="26"/>
                  </w:rPr>
                  <m:t>n</m:t>
                </m:r>
              </m:sub>
              <m:sup>
                <m:r>
                  <w:rPr>
                    <w:rFonts w:ascii="Cambria Math" w:eastAsiaTheme="minorEastAsia" w:hAnsi="Cambria Math" w:cs="Arial"/>
                    <w:sz w:val="26"/>
                    <w:szCs w:val="26"/>
                  </w:rPr>
                  <m:t>2</m:t>
                </m:r>
              </m:sup>
            </m:sSubSup>
            <m:r>
              <w:rPr>
                <w:rFonts w:ascii="Cambria Math" w:eastAsiaTheme="minorEastAsia" w:hAnsi="Cambria Math" w:cs="Arial"/>
                <w:sz w:val="26"/>
                <w:szCs w:val="26"/>
              </w:rPr>
              <m:t>)</m:t>
            </m:r>
          </m:e>
        </m:d>
        <m:r>
          <w:rPr>
            <w:rFonts w:ascii="Cambria Math" w:eastAsiaTheme="minorEastAsia" w:hAnsi="Cambria Math" w:cs="Arial"/>
            <w:sz w:val="26"/>
            <w:szCs w:val="26"/>
          </w:rPr>
          <m:t>=</m:t>
        </m:r>
        <m:f>
          <m:fPr>
            <m:ctrlPr>
              <w:rPr>
                <w:rFonts w:ascii="Cambria Math" w:eastAsiaTheme="minorEastAsia" w:hAnsi="Cambria Math" w:cs="Arial"/>
                <w:i/>
                <w:sz w:val="26"/>
                <w:szCs w:val="26"/>
              </w:rPr>
            </m:ctrlPr>
          </m:fPr>
          <m:num>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num>
          <m:den>
            <m:r>
              <w:rPr>
                <w:rFonts w:ascii="Cambria Math" w:eastAsiaTheme="minorEastAsia" w:hAnsi="Cambria Math" w:cs="Arial"/>
                <w:sz w:val="26"/>
                <w:szCs w:val="26"/>
              </w:rPr>
              <m:t>m</m:t>
            </m:r>
          </m:den>
        </m:f>
        <m:r>
          <w:rPr>
            <w:rFonts w:ascii="Cambria Math" w:eastAsiaTheme="minorEastAsia" w:hAnsi="Cambria Math" w:cs="Arial"/>
            <w:sz w:val="26"/>
            <w:szCs w:val="26"/>
          </w:rPr>
          <m:t>+</m:t>
        </m:r>
        <m:f>
          <m:fPr>
            <m:ctrlPr>
              <w:rPr>
                <w:rFonts w:ascii="Cambria Math" w:eastAsiaTheme="minorEastAsia" w:hAnsi="Cambria Math" w:cs="Arial"/>
                <w:i/>
                <w:sz w:val="26"/>
                <w:szCs w:val="26"/>
              </w:rPr>
            </m:ctrlPr>
          </m:fPr>
          <m:num>
            <m:r>
              <w:rPr>
                <w:rFonts w:ascii="Cambria Math" w:eastAsiaTheme="minorEastAsia" w:hAnsi="Cambria Math" w:cs="Arial"/>
                <w:sz w:val="26"/>
                <w:szCs w:val="26"/>
              </w:rPr>
              <m:t>1</m:t>
            </m:r>
          </m:num>
          <m:den>
            <m:r>
              <w:rPr>
                <w:rFonts w:ascii="Cambria Math" w:eastAsiaTheme="minorEastAsia" w:hAnsi="Cambria Math" w:cs="Arial"/>
                <w:sz w:val="26"/>
                <w:szCs w:val="26"/>
              </w:rPr>
              <m:t>m</m:t>
            </m:r>
          </m:den>
        </m:f>
        <m:f>
          <m:fPr>
            <m:ctrlPr>
              <w:rPr>
                <w:rFonts w:ascii="Cambria Math" w:eastAsiaTheme="minorEastAsia" w:hAnsi="Cambria Math" w:cs="Arial"/>
                <w:i/>
                <w:sz w:val="26"/>
                <w:szCs w:val="26"/>
              </w:rPr>
            </m:ctrlPr>
          </m:fPr>
          <m:num>
            <m:r>
              <w:rPr>
                <w:rFonts w:ascii="Cambria Math" w:eastAsiaTheme="minorEastAsia" w:hAnsi="Cambria Math" w:cs="Arial"/>
                <w:sz w:val="26"/>
                <w:szCs w:val="26"/>
              </w:rPr>
              <m:t>(m-1)</m:t>
            </m:r>
          </m:num>
          <m:den>
            <m:r>
              <w:rPr>
                <w:rFonts w:ascii="Cambria Math" w:eastAsiaTheme="minorEastAsia" w:hAnsi="Cambria Math" w:cs="Arial"/>
                <w:sz w:val="26"/>
                <w:szCs w:val="26"/>
              </w:rPr>
              <m:t>(m-3)</m:t>
            </m:r>
          </m:den>
        </m:f>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r>
              <w:rPr>
                <w:rFonts w:ascii="Cambria Math" w:eastAsiaTheme="minorEastAsia" w:hAnsi="Cambria Math" w:cs="Arial"/>
                <w:sz w:val="26"/>
                <w:szCs w:val="26"/>
              </w:rPr>
              <m:t>+s</m:t>
            </m:r>
          </m:e>
          <m:sub>
            <m:r>
              <w:rPr>
                <w:rFonts w:ascii="Cambria Math" w:eastAsiaTheme="minorEastAsia" w:hAnsi="Cambria Math" w:cs="Arial"/>
                <w:sz w:val="26"/>
                <w:szCs w:val="26"/>
              </w:rPr>
              <m:t>n</m:t>
            </m:r>
          </m:sub>
          <m:sup>
            <m:r>
              <w:rPr>
                <w:rFonts w:ascii="Cambria Math" w:eastAsiaTheme="minorEastAsia" w:hAnsi="Cambria Math" w:cs="Arial"/>
                <w:sz w:val="26"/>
                <w:szCs w:val="26"/>
              </w:rPr>
              <m:t>2</m:t>
            </m:r>
          </m:sup>
        </m:sSubSup>
        <m:r>
          <w:rPr>
            <w:rFonts w:ascii="Cambria Math" w:eastAsiaTheme="minorEastAsia" w:hAnsi="Cambria Math" w:cs="Arial"/>
            <w:sz w:val="26"/>
            <w:szCs w:val="26"/>
          </w:rPr>
          <m:t>)</m:t>
        </m:r>
      </m:oMath>
      <w:r w:rsidR="00946CE2">
        <w:rPr>
          <w:rFonts w:ascii="Arial" w:eastAsiaTheme="minorEastAsia" w:hAnsi="Arial" w:cs="Arial"/>
          <w:sz w:val="26"/>
          <w:szCs w:val="26"/>
        </w:rPr>
        <w:t xml:space="preserve"> </w:t>
      </w:r>
      <w:r w:rsidR="00946CE2">
        <w:rPr>
          <w:rFonts w:ascii="Arial" w:eastAsiaTheme="minorEastAsia" w:hAnsi="Arial" w:cs="Arial"/>
          <w:sz w:val="26"/>
          <w:szCs w:val="26"/>
        </w:rPr>
        <w:tab/>
      </w:r>
      <w:r w:rsidR="00946CE2" w:rsidRPr="00946CE2">
        <w:rPr>
          <w:rFonts w:ascii="Arial" w:eastAsiaTheme="minorEastAsia" w:hAnsi="Arial" w:cs="Arial"/>
        </w:rPr>
        <w:t>(1)</w:t>
      </w:r>
    </w:p>
    <w:p w14:paraId="401F7AB8" w14:textId="77777777" w:rsidR="00625836" w:rsidRPr="00625836" w:rsidRDefault="00625836" w:rsidP="00625836">
      <w:pPr>
        <w:rPr>
          <w:rFonts w:ascii="Arial" w:eastAsiaTheme="minorEastAsia" w:hAnsi="Arial" w:cs="Arial"/>
          <w:bCs/>
        </w:rPr>
      </w:pPr>
    </w:p>
    <w:p w14:paraId="441CC8FC" w14:textId="7FBE2B92" w:rsidR="00625836" w:rsidRDefault="00827E29" w:rsidP="00625836">
      <w:pPr>
        <w:rPr>
          <w:rFonts w:ascii="Arial" w:eastAsiaTheme="minorEastAsia" w:hAnsi="Arial" w:cs="Arial"/>
          <w:bCs/>
        </w:rPr>
      </w:pPr>
      <w:r>
        <w:rPr>
          <w:rFonts w:ascii="Arial" w:eastAsiaTheme="minorEastAsia" w:hAnsi="Arial" w:cs="Arial"/>
          <w:bCs/>
        </w:rPr>
        <w:t xml:space="preserve">herzuleiten ist. </w:t>
      </w:r>
      <w:r w:rsidR="007652A1">
        <w:rPr>
          <w:rFonts w:ascii="Arial" w:eastAsiaTheme="minorEastAsia" w:hAnsi="Arial" w:cs="Arial"/>
          <w:bCs/>
        </w:rPr>
        <w:t xml:space="preserve">Hierin ist der erste Term, </w:t>
      </w:r>
      <m:oMath>
        <m:f>
          <m:fPr>
            <m:ctrlPr>
              <w:rPr>
                <w:rFonts w:ascii="Cambria Math" w:eastAsiaTheme="minorEastAsia" w:hAnsi="Cambria Math" w:cs="Arial"/>
                <w:i/>
                <w:sz w:val="24"/>
                <w:szCs w:val="24"/>
              </w:rPr>
            </m:ctrlPr>
          </m:fPr>
          <m:num>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num>
          <m:den>
            <m:r>
              <w:rPr>
                <w:rFonts w:ascii="Cambria Math" w:eastAsiaTheme="minorEastAsia" w:hAnsi="Cambria Math" w:cs="Arial"/>
                <w:sz w:val="24"/>
                <w:szCs w:val="24"/>
              </w:rPr>
              <m:t>m</m:t>
            </m:r>
          </m:den>
        </m:f>
        <m:r>
          <w:rPr>
            <w:rFonts w:ascii="Cambria Math" w:eastAsiaTheme="minorEastAsia" w:hAnsi="Cambria Math" w:cs="Arial"/>
            <w:sz w:val="24"/>
            <w:szCs w:val="24"/>
          </w:rPr>
          <m:t>,</m:t>
        </m:r>
      </m:oMath>
      <w:r w:rsidR="007652A1">
        <w:rPr>
          <w:rFonts w:ascii="Arial" w:eastAsiaTheme="minorEastAsia" w:hAnsi="Arial" w:cs="Arial"/>
          <w:bCs/>
        </w:rPr>
        <w:t xml:space="preserve"> als ein Beitrag der Zählunsicherheit zu verstehen. Der ganze zweite Term in der Gleichung ist als ein </w:t>
      </w:r>
      <w:r w:rsidR="007652A1" w:rsidRPr="007652A1">
        <w:rPr>
          <w:rFonts w:ascii="Arial" w:eastAsiaTheme="minorEastAsia" w:hAnsi="Arial" w:cs="Arial"/>
          <w:bCs/>
          <w:i/>
          <w:iCs/>
        </w:rPr>
        <w:t>t</w:t>
      </w:r>
      <w:r w:rsidR="007652A1">
        <w:rPr>
          <w:rFonts w:ascii="Arial" w:eastAsiaTheme="minorEastAsia" w:hAnsi="Arial" w:cs="Arial"/>
          <w:bCs/>
        </w:rPr>
        <w:t>-verteilter Beitrag zusätzlicher zufälliger Einflüsse zur Varianz zu interpretieren.</w:t>
      </w:r>
    </w:p>
    <w:p w14:paraId="2227D21D" w14:textId="6CB4763A" w:rsidR="00983EC4" w:rsidRDefault="00983EC4" w:rsidP="00625836">
      <w:pPr>
        <w:rPr>
          <w:rFonts w:ascii="Arial" w:eastAsiaTheme="minorEastAsia" w:hAnsi="Arial" w:cs="Arial"/>
          <w:bCs/>
        </w:rPr>
      </w:pPr>
    </w:p>
    <w:p w14:paraId="62288B26" w14:textId="6A39C30A" w:rsidR="00983EC4" w:rsidRDefault="00E0677D" w:rsidP="00625836">
      <w:pPr>
        <w:rPr>
          <w:rFonts w:ascii="Arial" w:eastAsiaTheme="minorEastAsia" w:hAnsi="Arial" w:cs="Arial"/>
          <w:bCs/>
        </w:rPr>
      </w:pPr>
      <w:r>
        <w:rPr>
          <w:rFonts w:ascii="Arial" w:eastAsiaTheme="minorEastAsia" w:hAnsi="Arial" w:cs="Arial"/>
          <w:bCs/>
        </w:rPr>
        <w:t xml:space="preserve">Für eine Normalverteilung </w:t>
      </w:r>
      <w:r w:rsidR="00946CE2">
        <w:rPr>
          <w:rFonts w:ascii="Arial" w:eastAsiaTheme="minorEastAsia" w:hAnsi="Arial" w:cs="Arial"/>
          <w:bCs/>
        </w:rPr>
        <w:t xml:space="preserve">genügt </w:t>
      </w:r>
      <w:r w:rsidR="00983EC4">
        <w:rPr>
          <w:rFonts w:ascii="Arial" w:eastAsiaTheme="minorEastAsia" w:hAnsi="Arial" w:cs="Arial"/>
          <w:bCs/>
        </w:rPr>
        <w:t>die Größe</w:t>
      </w:r>
    </w:p>
    <w:p w14:paraId="27E9F1D9" w14:textId="2405C70D" w:rsidR="00983EC4" w:rsidRDefault="00983EC4" w:rsidP="00625836">
      <w:pPr>
        <w:rPr>
          <w:rFonts w:ascii="Arial" w:eastAsiaTheme="minorEastAsia" w:hAnsi="Arial" w:cs="Arial"/>
          <w:bCs/>
          <w:sz w:val="28"/>
          <w:szCs w:val="28"/>
        </w:rPr>
      </w:pPr>
      <w:r>
        <w:rPr>
          <w:rFonts w:ascii="Arial" w:eastAsiaTheme="minorEastAsia" w:hAnsi="Arial" w:cs="Arial"/>
          <w:bCs/>
        </w:rPr>
        <w:tab/>
      </w:r>
      <m:oMath>
        <m:r>
          <w:rPr>
            <w:rFonts w:ascii="Cambria Math" w:eastAsiaTheme="minorEastAsia" w:hAnsi="Cambria Math" w:cs="Arial"/>
            <w:sz w:val="28"/>
            <w:szCs w:val="28"/>
          </w:rPr>
          <m:t>t=</m:t>
        </m:r>
        <m:f>
          <m:fPr>
            <m:ctrlPr>
              <w:rPr>
                <w:rFonts w:ascii="Cambria Math" w:eastAsiaTheme="minorEastAsia" w:hAnsi="Cambria Math" w:cs="Arial"/>
                <w:bCs/>
                <w:i/>
                <w:sz w:val="28"/>
                <w:szCs w:val="28"/>
              </w:rPr>
            </m:ctrlPr>
          </m:fPr>
          <m:num>
            <m:r>
              <w:rPr>
                <w:rFonts w:ascii="Cambria Math" w:eastAsiaTheme="minorEastAsia" w:hAnsi="Cambria Math" w:cs="Arial"/>
                <w:sz w:val="28"/>
                <w:szCs w:val="28"/>
              </w:rPr>
              <m:t>μ-</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num>
          <m:den>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s</m:t>
                </m:r>
              </m:e>
              <m:sub>
                <m:r>
                  <w:rPr>
                    <w:rFonts w:ascii="Cambria Math" w:eastAsiaTheme="minorEastAsia" w:hAnsi="Cambria Math" w:cs="Arial"/>
                    <w:sz w:val="28"/>
                    <w:szCs w:val="28"/>
                  </w:rPr>
                  <m:t>n</m:t>
                </m:r>
              </m:sub>
            </m:sSub>
            <m:r>
              <w:rPr>
                <w:rFonts w:ascii="Cambria Math" w:eastAsiaTheme="minorEastAsia" w:hAnsi="Cambria Math" w:cs="Arial"/>
                <w:sz w:val="28"/>
                <w:szCs w:val="28"/>
              </w:rPr>
              <m:t>/</m:t>
            </m:r>
            <m:rad>
              <m:radPr>
                <m:degHide m:val="1"/>
                <m:ctrlPr>
                  <w:rPr>
                    <w:rFonts w:ascii="Cambria Math" w:eastAsiaTheme="minorEastAsia" w:hAnsi="Cambria Math" w:cs="Arial"/>
                    <w:bCs/>
                    <w:i/>
                    <w:sz w:val="28"/>
                    <w:szCs w:val="28"/>
                  </w:rPr>
                </m:ctrlPr>
              </m:radPr>
              <m:deg/>
              <m:e>
                <m:r>
                  <w:rPr>
                    <w:rFonts w:ascii="Cambria Math" w:eastAsiaTheme="minorEastAsia" w:hAnsi="Cambria Math" w:cs="Arial"/>
                    <w:sz w:val="28"/>
                    <w:szCs w:val="28"/>
                  </w:rPr>
                  <m:t>m</m:t>
                </m:r>
              </m:e>
            </m:rad>
          </m:den>
        </m:f>
      </m:oMath>
    </w:p>
    <w:p w14:paraId="051498AA" w14:textId="77777777" w:rsidR="00875626" w:rsidRDefault="00875626" w:rsidP="00625836">
      <w:pPr>
        <w:rPr>
          <w:rFonts w:ascii="Arial" w:eastAsiaTheme="minorEastAsia" w:hAnsi="Arial" w:cs="Arial"/>
          <w:bCs/>
        </w:rPr>
      </w:pPr>
    </w:p>
    <w:p w14:paraId="07156CC2" w14:textId="0036B797" w:rsidR="0070536E" w:rsidRDefault="00875626" w:rsidP="00625836">
      <w:pPr>
        <w:rPr>
          <w:rFonts w:ascii="Arial" w:eastAsiaTheme="minorEastAsia" w:hAnsi="Arial" w:cs="Arial"/>
          <w:bCs/>
        </w:rPr>
      </w:pPr>
      <w:r>
        <w:rPr>
          <w:rFonts w:ascii="Arial" w:eastAsiaTheme="minorEastAsia" w:hAnsi="Arial" w:cs="Arial"/>
          <w:bCs/>
        </w:rPr>
        <w:t>e</w:t>
      </w:r>
      <w:r w:rsidRPr="00875626">
        <w:rPr>
          <w:rFonts w:ascii="Arial" w:eastAsiaTheme="minorEastAsia" w:hAnsi="Arial" w:cs="Arial"/>
          <w:bCs/>
        </w:rPr>
        <w:t>in</w:t>
      </w:r>
      <w:r>
        <w:rPr>
          <w:rFonts w:ascii="Arial" w:eastAsiaTheme="minorEastAsia" w:hAnsi="Arial" w:cs="Arial"/>
          <w:bCs/>
        </w:rPr>
        <w:t>er Student-</w:t>
      </w:r>
      <w:r w:rsidRPr="00875626">
        <w:rPr>
          <w:rFonts w:ascii="Arial" w:eastAsiaTheme="minorEastAsia" w:hAnsi="Arial" w:cs="Arial"/>
          <w:bCs/>
          <w:i/>
          <w:iCs/>
        </w:rPr>
        <w:t>t</w:t>
      </w:r>
      <w:r>
        <w:rPr>
          <w:rFonts w:ascii="Arial" w:eastAsiaTheme="minorEastAsia" w:hAnsi="Arial" w:cs="Arial"/>
          <w:bCs/>
        </w:rPr>
        <w:t xml:space="preserve">-Verteilung mit </w:t>
      </w:r>
      <m:oMath>
        <m:r>
          <w:rPr>
            <w:rFonts w:ascii="Cambria Math" w:eastAsiaTheme="minorEastAsia" w:hAnsi="Cambria Math" w:cs="Arial"/>
          </w:rPr>
          <m:t>(m-1)</m:t>
        </m:r>
      </m:oMath>
      <w:r>
        <w:rPr>
          <w:rFonts w:ascii="Arial" w:eastAsiaTheme="minorEastAsia" w:hAnsi="Arial" w:cs="Arial"/>
          <w:bCs/>
        </w:rPr>
        <w:t xml:space="preserve"> Freiheitsgraden, Erwartungswert null und Varianz </w:t>
      </w:r>
      <m:oMath>
        <m:r>
          <w:rPr>
            <w:rFonts w:ascii="Cambria Math" w:eastAsiaTheme="minorEastAsia" w:hAnsi="Cambria Math" w:cs="Arial"/>
          </w:rPr>
          <m:t>(m-1)/(m-3)</m:t>
        </m:r>
      </m:oMath>
      <w:r>
        <w:rPr>
          <w:rFonts w:ascii="Arial" w:eastAsiaTheme="minorEastAsia" w:hAnsi="Arial" w:cs="Arial"/>
          <w:bCs/>
        </w:rPr>
        <w:t xml:space="preserve">; </w:t>
      </w:r>
      <m:oMath>
        <m:r>
          <w:rPr>
            <w:rFonts w:ascii="Cambria Math" w:eastAsiaTheme="minorEastAsia" w:hAnsi="Cambria Math" w:cs="Arial"/>
            <w:sz w:val="24"/>
            <w:szCs w:val="24"/>
          </w:rPr>
          <m:t>μ</m:t>
        </m:r>
      </m:oMath>
      <w:r w:rsidRPr="00875626">
        <w:rPr>
          <w:rFonts w:ascii="Arial" w:eastAsiaTheme="minorEastAsia" w:hAnsi="Arial" w:cs="Arial"/>
          <w:bCs/>
        </w:rPr>
        <w:t xml:space="preserve"> ist der</w:t>
      </w:r>
      <w:r>
        <w:rPr>
          <w:rFonts w:ascii="Arial" w:eastAsiaTheme="minorEastAsia" w:hAnsi="Arial" w:cs="Arial"/>
          <w:bCs/>
        </w:rPr>
        <w:t xml:space="preserve"> </w:t>
      </w:r>
      <w:r w:rsidRPr="00875626">
        <w:rPr>
          <w:rFonts w:ascii="Arial" w:eastAsiaTheme="minorEastAsia" w:hAnsi="Arial" w:cs="Arial"/>
          <w:bCs/>
        </w:rPr>
        <w:t>Erwartungswert von</w:t>
      </w:r>
      <w:r>
        <w:rPr>
          <w:rFonts w:ascii="Arial" w:eastAsiaTheme="minorEastAsia" w:hAnsi="Arial" w:cs="Arial"/>
          <w:bCs/>
        </w:rPr>
        <w:t xml:space="preserve"> </w:t>
      </w:r>
      <m:oMath>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oMath>
      <w:r>
        <w:rPr>
          <w:rFonts w:ascii="Arial" w:eastAsiaTheme="minorEastAsia" w:hAnsi="Arial" w:cs="Arial"/>
          <w:bCs/>
        </w:rPr>
        <w:t xml:space="preserve">. Durch Auflösen dieser Gleichung nach </w:t>
      </w:r>
      <m:oMath>
        <m:r>
          <w:rPr>
            <w:rFonts w:ascii="Cambria Math" w:eastAsiaTheme="minorEastAsia" w:hAnsi="Cambria Math" w:cs="Arial"/>
            <w:sz w:val="24"/>
            <w:szCs w:val="24"/>
          </w:rPr>
          <m:t>μ</m:t>
        </m:r>
      </m:oMath>
      <w:r>
        <w:rPr>
          <w:rFonts w:ascii="Arial" w:eastAsiaTheme="minorEastAsia" w:hAnsi="Arial" w:cs="Arial"/>
          <w:bCs/>
          <w:sz w:val="24"/>
          <w:szCs w:val="24"/>
        </w:rPr>
        <w:t xml:space="preserve"> </w:t>
      </w:r>
      <w:r w:rsidRPr="0070536E">
        <w:rPr>
          <w:rFonts w:ascii="Arial" w:eastAsiaTheme="minorEastAsia" w:hAnsi="Arial" w:cs="Arial"/>
          <w:bCs/>
        </w:rPr>
        <w:t xml:space="preserve">entsteht </w:t>
      </w:r>
      <w:r w:rsidR="0070536E">
        <w:rPr>
          <w:rFonts w:ascii="Arial" w:eastAsiaTheme="minorEastAsia" w:hAnsi="Arial" w:cs="Arial"/>
          <w:bCs/>
        </w:rPr>
        <w:t>die</w:t>
      </w:r>
      <w:r w:rsidRPr="0070536E">
        <w:rPr>
          <w:rFonts w:ascii="Arial" w:eastAsiaTheme="minorEastAsia" w:hAnsi="Arial" w:cs="Arial"/>
          <w:bCs/>
        </w:rPr>
        <w:t xml:space="preserve"> Gleichung</w:t>
      </w:r>
      <w:r w:rsidR="0070536E">
        <w:rPr>
          <w:rFonts w:ascii="Arial" w:eastAsiaTheme="minorEastAsia" w:hAnsi="Arial" w:cs="Arial"/>
          <w:bCs/>
        </w:rPr>
        <w:t xml:space="preserve"> </w:t>
      </w:r>
    </w:p>
    <w:p w14:paraId="208BA66D" w14:textId="45C9C599" w:rsidR="0070536E" w:rsidRPr="003E72FC" w:rsidRDefault="0070536E" w:rsidP="00946CE2">
      <w:pPr>
        <w:tabs>
          <w:tab w:val="left" w:pos="709"/>
          <w:tab w:val="left" w:pos="9072"/>
        </w:tabs>
        <w:rPr>
          <w:rFonts w:ascii="Arial" w:eastAsiaTheme="minorEastAsia" w:hAnsi="Arial" w:cs="Arial"/>
          <w:bCs/>
          <w:sz w:val="26"/>
          <w:szCs w:val="26"/>
        </w:rPr>
      </w:pPr>
      <w:r>
        <w:rPr>
          <w:rFonts w:ascii="Arial" w:eastAsiaTheme="minorEastAsia" w:hAnsi="Arial" w:cs="Arial"/>
          <w:bCs/>
        </w:rPr>
        <w:tab/>
      </w:r>
      <m:oMath>
        <m:r>
          <w:rPr>
            <w:rFonts w:ascii="Cambria Math" w:eastAsiaTheme="minorEastAsia" w:hAnsi="Cambria Math" w:cs="Arial"/>
            <w:sz w:val="26"/>
            <w:szCs w:val="26"/>
          </w:rPr>
          <m:t>μ=</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r>
          <w:rPr>
            <w:rFonts w:ascii="Cambria Math" w:eastAsiaTheme="minorEastAsia" w:hAnsi="Cambria Math" w:cs="Arial"/>
            <w:sz w:val="26"/>
            <w:szCs w:val="26"/>
          </w:rPr>
          <m:t>+t</m:t>
        </m:r>
        <m:rad>
          <m:radPr>
            <m:degHide m:val="1"/>
            <m:ctrlPr>
              <w:rPr>
                <w:rFonts w:ascii="Cambria Math" w:eastAsiaTheme="minorEastAsia" w:hAnsi="Cambria Math" w:cs="Arial"/>
                <w:bCs/>
                <w:i/>
                <w:sz w:val="26"/>
                <w:szCs w:val="26"/>
              </w:rPr>
            </m:ctrlPr>
          </m:radPr>
          <m:deg/>
          <m:e>
            <m:f>
              <m:fPr>
                <m:ctrlPr>
                  <w:rPr>
                    <w:rFonts w:ascii="Cambria Math" w:eastAsiaTheme="minorEastAsia" w:hAnsi="Cambria Math" w:cs="Arial"/>
                    <w:bCs/>
                    <w:i/>
                    <w:sz w:val="26"/>
                    <w:szCs w:val="26"/>
                  </w:rPr>
                </m:ctrlPr>
              </m:fPr>
              <m:num>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n</m:t>
                    </m:r>
                  </m:sub>
                  <m:sup>
                    <m:r>
                      <w:rPr>
                        <w:rFonts w:ascii="Cambria Math" w:eastAsiaTheme="minorEastAsia" w:hAnsi="Cambria Math" w:cs="Arial"/>
                        <w:sz w:val="26"/>
                        <w:szCs w:val="26"/>
                      </w:rPr>
                      <m:t>2</m:t>
                    </m:r>
                  </m:sup>
                </m:sSubSup>
              </m:num>
              <m:den>
                <m:r>
                  <w:rPr>
                    <w:rFonts w:ascii="Cambria Math" w:eastAsiaTheme="minorEastAsia" w:hAnsi="Cambria Math" w:cs="Arial"/>
                    <w:sz w:val="26"/>
                    <w:szCs w:val="26"/>
                  </w:rPr>
                  <m:t>m</m:t>
                </m:r>
              </m:den>
            </m:f>
          </m:e>
        </m:rad>
      </m:oMath>
      <w:r w:rsidR="00946CE2">
        <w:rPr>
          <w:rFonts w:ascii="Arial" w:eastAsiaTheme="minorEastAsia" w:hAnsi="Arial" w:cs="Arial"/>
          <w:bCs/>
          <w:sz w:val="26"/>
          <w:szCs w:val="26"/>
        </w:rPr>
        <w:t xml:space="preserve"> </w:t>
      </w:r>
      <w:r w:rsidR="00946CE2">
        <w:rPr>
          <w:rFonts w:ascii="Arial" w:eastAsiaTheme="minorEastAsia" w:hAnsi="Arial" w:cs="Arial"/>
          <w:bCs/>
          <w:sz w:val="26"/>
          <w:szCs w:val="26"/>
        </w:rPr>
        <w:tab/>
      </w:r>
      <w:r w:rsidR="00946CE2" w:rsidRPr="00946CE2">
        <w:rPr>
          <w:rFonts w:ascii="Arial" w:eastAsiaTheme="minorEastAsia" w:hAnsi="Arial" w:cs="Arial"/>
          <w:bCs/>
        </w:rPr>
        <w:t>(2)</w:t>
      </w:r>
    </w:p>
    <w:p w14:paraId="4A4CAA37" w14:textId="77777777" w:rsidR="0070536E" w:rsidRDefault="0070536E" w:rsidP="00625836">
      <w:pPr>
        <w:rPr>
          <w:rFonts w:ascii="Arial" w:eastAsiaTheme="minorEastAsia" w:hAnsi="Arial" w:cs="Arial"/>
          <w:bCs/>
        </w:rPr>
      </w:pPr>
    </w:p>
    <w:p w14:paraId="0CB1F58C" w14:textId="20C5335B" w:rsidR="00875626" w:rsidRDefault="0070536E" w:rsidP="00625836">
      <w:pPr>
        <w:rPr>
          <w:rFonts w:ascii="Arial" w:eastAsiaTheme="minorEastAsia" w:hAnsi="Arial" w:cs="Arial"/>
          <w:bCs/>
        </w:rPr>
      </w:pPr>
      <w:r>
        <w:rPr>
          <w:rFonts w:ascii="Arial" w:eastAsiaTheme="minorEastAsia" w:hAnsi="Arial" w:cs="Arial"/>
          <w:bCs/>
        </w:rPr>
        <w:t xml:space="preserve">Diese wird </w:t>
      </w:r>
      <w:r w:rsidR="00875626" w:rsidRPr="0070536E">
        <w:rPr>
          <w:rFonts w:ascii="Arial" w:eastAsiaTheme="minorEastAsia" w:hAnsi="Arial" w:cs="Arial"/>
          <w:bCs/>
        </w:rPr>
        <w:t xml:space="preserve">als Rezept zur Erzeugung von </w:t>
      </w:r>
      <w:r w:rsidR="00875626" w:rsidRPr="0070536E">
        <w:rPr>
          <w:rFonts w:ascii="Arial" w:eastAsiaTheme="minorEastAsia" w:hAnsi="Arial" w:cs="Arial"/>
          <w:bCs/>
          <w:i/>
          <w:iCs/>
        </w:rPr>
        <w:t>t</w:t>
      </w:r>
      <w:r w:rsidR="00875626" w:rsidRPr="0070536E">
        <w:rPr>
          <w:rFonts w:ascii="Arial" w:eastAsiaTheme="minorEastAsia" w:hAnsi="Arial" w:cs="Arial"/>
          <w:bCs/>
        </w:rPr>
        <w:t>-verteilten Zufallszahlen verwendet</w:t>
      </w:r>
      <w:r>
        <w:rPr>
          <w:rFonts w:ascii="Arial" w:eastAsiaTheme="minorEastAsia" w:hAnsi="Arial" w:cs="Arial"/>
          <w:bCs/>
        </w:rPr>
        <w:t>. Mit standard-</w:t>
      </w:r>
      <w:r w:rsidRPr="0070536E">
        <w:rPr>
          <w:rFonts w:ascii="Arial" w:eastAsiaTheme="minorEastAsia" w:hAnsi="Arial" w:cs="Arial"/>
          <w:bCs/>
          <w:i/>
          <w:iCs/>
        </w:rPr>
        <w:t>t</w:t>
      </w:r>
      <w:r>
        <w:rPr>
          <w:rFonts w:ascii="Arial" w:eastAsiaTheme="minorEastAsia" w:hAnsi="Arial" w:cs="Arial"/>
          <w:bCs/>
        </w:rPr>
        <w:t xml:space="preserve">-verteilten Zufallswerten </w:t>
      </w:r>
      <m:oMath>
        <m:sSub>
          <m:sSubPr>
            <m:ctrlPr>
              <w:rPr>
                <w:rFonts w:ascii="Cambria Math" w:eastAsiaTheme="minorEastAsia" w:hAnsi="Cambria Math" w:cs="Arial"/>
                <w:bCs/>
                <w:i/>
              </w:rPr>
            </m:ctrlPr>
          </m:sSubPr>
          <m:e>
            <m:r>
              <w:rPr>
                <w:rFonts w:ascii="Cambria Math" w:eastAsiaTheme="minorEastAsia" w:hAnsi="Cambria Math" w:cs="Arial"/>
              </w:rPr>
              <m:t>t</m:t>
            </m:r>
          </m:e>
          <m:sub>
            <m:r>
              <w:rPr>
                <w:rFonts w:ascii="Cambria Math" w:eastAsiaTheme="minorEastAsia" w:hAnsi="Cambria Math" w:cs="Arial"/>
              </w:rPr>
              <m:t>rnd</m:t>
            </m:r>
          </m:sub>
        </m:sSub>
      </m:oMath>
      <w:r w:rsidR="00875626">
        <w:rPr>
          <w:rFonts w:ascii="Arial" w:eastAsiaTheme="minorEastAsia" w:hAnsi="Arial" w:cs="Arial"/>
          <w:bCs/>
          <w:sz w:val="24"/>
          <w:szCs w:val="24"/>
        </w:rPr>
        <w:t xml:space="preserve"> </w:t>
      </w:r>
      <w:r w:rsidRPr="0070536E">
        <w:rPr>
          <w:rFonts w:ascii="Arial" w:eastAsiaTheme="minorEastAsia" w:hAnsi="Arial" w:cs="Arial"/>
          <w:bCs/>
        </w:rPr>
        <w:t xml:space="preserve">werden zur Simulation der Verteilung von </w:t>
      </w:r>
      <m:oMath>
        <m:sSup>
          <m:sSupPr>
            <m:ctrlPr>
              <w:rPr>
                <w:rFonts w:ascii="Cambria Math" w:eastAsiaTheme="minorEastAsia" w:hAnsi="Cambria Math" w:cs="Arial"/>
                <w:bCs/>
                <w:i/>
              </w:rPr>
            </m:ctrlPr>
          </m:sSupPr>
          <m:e>
            <m:r>
              <w:rPr>
                <w:rFonts w:ascii="Cambria Math" w:eastAsiaTheme="minorEastAsia" w:hAnsi="Cambria Math" w:cs="Arial"/>
              </w:rPr>
              <m:t>u</m:t>
            </m:r>
          </m:e>
          <m:sup>
            <m:r>
              <w:rPr>
                <w:rFonts w:ascii="Cambria Math" w:eastAsiaTheme="minorEastAsia" w:hAnsi="Cambria Math" w:cs="Arial"/>
              </w:rPr>
              <m:t>2</m:t>
            </m:r>
          </m:sup>
        </m:sSup>
        <m:d>
          <m:dPr>
            <m:ctrlPr>
              <w:rPr>
                <w:rFonts w:ascii="Cambria Math" w:eastAsiaTheme="minorEastAsia" w:hAnsi="Cambria Math" w:cs="Arial"/>
                <w:bCs/>
                <w:i/>
              </w:rPr>
            </m:ctrlPr>
          </m:dPr>
          <m:e>
            <m:acc>
              <m:accPr>
                <m:chr m:val="̅"/>
                <m:ctrlPr>
                  <w:rPr>
                    <w:rFonts w:ascii="Cambria Math" w:eastAsiaTheme="minorEastAsia" w:hAnsi="Cambria Math" w:cs="Arial"/>
                    <w:i/>
                  </w:rPr>
                </m:ctrlPr>
              </m:accPr>
              <m:e>
                <m:r>
                  <w:rPr>
                    <w:rFonts w:ascii="Cambria Math" w:eastAsiaTheme="minorEastAsia" w:hAnsi="Cambria Math" w:cs="Arial"/>
                  </w:rPr>
                  <m:t>n</m:t>
                </m:r>
              </m:e>
            </m:acc>
            <m:ctrlPr>
              <w:rPr>
                <w:rFonts w:ascii="Cambria Math" w:eastAsiaTheme="minorEastAsia" w:hAnsi="Cambria Math" w:cs="Arial"/>
                <w:i/>
              </w:rPr>
            </m:ctrlPr>
          </m:e>
        </m:d>
      </m:oMath>
      <w:r w:rsidRPr="0070536E">
        <w:rPr>
          <w:rFonts w:ascii="Arial" w:eastAsiaTheme="minorEastAsia" w:hAnsi="Arial" w:cs="Arial"/>
          <w:bCs/>
        </w:rPr>
        <w:t xml:space="preserve"> nach Gleichung (1) </w:t>
      </w:r>
      <w:r>
        <w:rPr>
          <w:rFonts w:ascii="Arial" w:eastAsiaTheme="minorEastAsia" w:hAnsi="Arial" w:cs="Arial"/>
          <w:bCs/>
        </w:rPr>
        <w:t xml:space="preserve">die MC-Werte </w:t>
      </w:r>
      <w:r w:rsidR="00C40D5E">
        <w:rPr>
          <w:rFonts w:ascii="Arial" w:eastAsiaTheme="minorEastAsia" w:hAnsi="Arial" w:cs="Arial"/>
          <w:bCs/>
        </w:rPr>
        <w:t xml:space="preserve">wie folgt </w:t>
      </w:r>
      <w:r>
        <w:rPr>
          <w:rFonts w:ascii="Arial" w:eastAsiaTheme="minorEastAsia" w:hAnsi="Arial" w:cs="Arial"/>
          <w:bCs/>
        </w:rPr>
        <w:t>erzeugt</w:t>
      </w:r>
      <w:r w:rsidR="00C40D5E">
        <w:rPr>
          <w:rFonts w:ascii="Arial" w:eastAsiaTheme="minorEastAsia" w:hAnsi="Arial" w:cs="Arial"/>
          <w:bCs/>
        </w:rPr>
        <w:t xml:space="preserve">. </w:t>
      </w:r>
    </w:p>
    <w:p w14:paraId="4783E8D6" w14:textId="051B6FAB" w:rsidR="00C40D5E" w:rsidRDefault="00C40D5E" w:rsidP="00625836">
      <w:pPr>
        <w:rPr>
          <w:rFonts w:ascii="Arial" w:eastAsiaTheme="minorEastAsia" w:hAnsi="Arial" w:cs="Arial"/>
          <w:bCs/>
        </w:rPr>
      </w:pPr>
    </w:p>
    <w:p w14:paraId="420E537D" w14:textId="77777777" w:rsidR="00946CE2" w:rsidRDefault="00C40D5E" w:rsidP="00C40D5E">
      <w:pPr>
        <w:tabs>
          <w:tab w:val="left" w:pos="567"/>
        </w:tabs>
        <w:rPr>
          <w:rFonts w:ascii="Arial" w:eastAsiaTheme="minorEastAsia" w:hAnsi="Arial" w:cs="Arial"/>
        </w:rPr>
      </w:pPr>
      <w:r w:rsidRPr="00C40D5E">
        <w:rPr>
          <w:rFonts w:ascii="Arial" w:eastAsiaTheme="minorEastAsia" w:hAnsi="Arial" w:cs="Arial"/>
        </w:rPr>
        <w:t>Mit</w:t>
      </w:r>
      <w:r>
        <w:rPr>
          <w:rFonts w:ascii="Arial" w:eastAsiaTheme="minorEastAsia" w:hAnsi="Arial" w:cs="Arial"/>
        </w:rPr>
        <w:t xml:space="preserve"> </w:t>
      </w:r>
    </w:p>
    <w:p w14:paraId="7F7D4BFF" w14:textId="67BB5F31" w:rsidR="00946CE2" w:rsidRDefault="00946CE2" w:rsidP="00946CE2">
      <w:pPr>
        <w:tabs>
          <w:tab w:val="left" w:pos="567"/>
          <w:tab w:val="left" w:pos="9072"/>
        </w:tabs>
        <w:rPr>
          <w:rFonts w:ascii="Arial" w:eastAsiaTheme="minorEastAsia" w:hAnsi="Arial" w:cs="Arial"/>
          <w:bCs/>
        </w:rPr>
      </w:pPr>
      <w:r>
        <w:rPr>
          <w:rFonts w:ascii="Arial" w:eastAsiaTheme="minorEastAsia" w:hAnsi="Arial" w:cs="Arial"/>
        </w:rPr>
        <w:tab/>
      </w:r>
      <m:oMath>
        <m:r>
          <w:rPr>
            <w:rFonts w:ascii="Cambria Math" w:eastAsiaTheme="minorEastAsia" w:hAnsi="Cambria Math" w:cs="Arial"/>
          </w:rPr>
          <m:t>μ=</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rad>
          <m:radPr>
            <m:degHide m:val="1"/>
            <m:ctrlPr>
              <w:rPr>
                <w:rFonts w:ascii="Cambria Math" w:eastAsiaTheme="minorEastAsia" w:hAnsi="Cambria Math" w:cs="Arial"/>
                <w:bCs/>
                <w:i/>
                <w:sz w:val="24"/>
                <w:szCs w:val="24"/>
              </w:rPr>
            </m:ctrlPr>
          </m:radPr>
          <m:deg/>
          <m:e>
            <m:r>
              <w:rPr>
                <w:rFonts w:ascii="Cambria Math" w:eastAsiaTheme="minorEastAsia" w:hAnsi="Cambria Math" w:cs="Arial"/>
                <w:sz w:val="24"/>
                <w:szCs w:val="24"/>
              </w:rPr>
              <m: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m:t>
            </m:r>
          </m:e>
        </m:rad>
      </m:oMath>
      <w:r w:rsidR="00C40D5E" w:rsidRPr="00C40D5E">
        <w:rPr>
          <w:rFonts w:ascii="Arial" w:eastAsiaTheme="minorEastAsia" w:hAnsi="Arial" w:cs="Arial"/>
          <w:bCs/>
        </w:rPr>
        <w:t xml:space="preserve"> </w:t>
      </w:r>
      <w:r>
        <w:rPr>
          <w:rFonts w:ascii="Arial" w:eastAsiaTheme="minorEastAsia" w:hAnsi="Arial" w:cs="Arial"/>
          <w:bCs/>
        </w:rPr>
        <w:t xml:space="preserve"> </w:t>
      </w:r>
      <w:r>
        <w:rPr>
          <w:rFonts w:ascii="Arial" w:eastAsiaTheme="minorEastAsia" w:hAnsi="Arial" w:cs="Arial"/>
          <w:bCs/>
        </w:rPr>
        <w:tab/>
        <w:t>(3)</w:t>
      </w:r>
    </w:p>
    <w:p w14:paraId="1B82CC6A" w14:textId="77777777" w:rsidR="00946CE2" w:rsidRDefault="00946CE2" w:rsidP="00C40D5E">
      <w:pPr>
        <w:tabs>
          <w:tab w:val="left" w:pos="567"/>
        </w:tabs>
        <w:rPr>
          <w:rFonts w:ascii="Arial" w:eastAsiaTheme="minorEastAsia" w:hAnsi="Arial" w:cs="Arial"/>
          <w:bCs/>
        </w:rPr>
      </w:pPr>
    </w:p>
    <w:p w14:paraId="23E70B38" w14:textId="13C28F7E" w:rsidR="0065264C" w:rsidRDefault="00C40D5E" w:rsidP="00C40D5E">
      <w:pPr>
        <w:tabs>
          <w:tab w:val="left" w:pos="567"/>
        </w:tabs>
        <w:rPr>
          <w:rFonts w:ascii="Arial" w:eastAsiaTheme="minorEastAsia" w:hAnsi="Arial" w:cs="Arial"/>
          <w:bCs/>
        </w:rPr>
      </w:pPr>
      <w:r w:rsidRPr="00C40D5E">
        <w:rPr>
          <w:rFonts w:ascii="Arial" w:eastAsiaTheme="minorEastAsia" w:hAnsi="Arial" w:cs="Arial"/>
          <w:bCs/>
        </w:rPr>
        <w:lastRenderedPageBreak/>
        <w:t>w</w:t>
      </w:r>
      <w:r w:rsidR="003E72FC">
        <w:rPr>
          <w:rFonts w:ascii="Arial" w:eastAsiaTheme="minorEastAsia" w:hAnsi="Arial" w:cs="Arial"/>
          <w:bCs/>
        </w:rPr>
        <w:t>e</w:t>
      </w:r>
      <w:r w:rsidRPr="00C40D5E">
        <w:rPr>
          <w:rFonts w:ascii="Arial" w:eastAsiaTheme="minorEastAsia" w:hAnsi="Arial" w:cs="Arial"/>
          <w:bCs/>
        </w:rPr>
        <w:t>rd</w:t>
      </w:r>
      <w:r w:rsidR="003E72FC">
        <w:rPr>
          <w:rFonts w:ascii="Arial" w:eastAsiaTheme="minorEastAsia" w:hAnsi="Arial" w:cs="Arial"/>
          <w:bCs/>
        </w:rPr>
        <w:t>en</w:t>
      </w:r>
      <w:r w:rsidRPr="00C40D5E">
        <w:rPr>
          <w:rFonts w:ascii="Arial" w:eastAsiaTheme="minorEastAsia" w:hAnsi="Arial" w:cs="Arial"/>
          <w:bCs/>
        </w:rPr>
        <w:t xml:space="preserve"> Zufallswert</w:t>
      </w:r>
      <w:r w:rsidR="003E72FC">
        <w:rPr>
          <w:rFonts w:ascii="Arial" w:eastAsiaTheme="minorEastAsia" w:hAnsi="Arial" w:cs="Arial"/>
          <w:bCs/>
        </w:rPr>
        <w:t>e</w:t>
      </w:r>
      <w:r w:rsidRPr="00C40D5E">
        <w:rPr>
          <w:rFonts w:ascii="Arial" w:eastAsiaTheme="minorEastAsia" w:hAnsi="Arial" w:cs="Arial"/>
          <w:bCs/>
        </w:rPr>
        <w:t xml:space="preserve"> mit Mittelwert </w:t>
      </w:r>
      <m:oMath>
        <m:acc>
          <m:accPr>
            <m:chr m:val="̅"/>
            <m:ctrlPr>
              <w:rPr>
                <w:rFonts w:ascii="Cambria Math" w:eastAsiaTheme="minorEastAsia" w:hAnsi="Cambria Math" w:cs="Arial"/>
                <w:i/>
              </w:rPr>
            </m:ctrlPr>
          </m:accPr>
          <m:e>
            <m:r>
              <w:rPr>
                <w:rFonts w:ascii="Cambria Math" w:eastAsiaTheme="minorEastAsia" w:hAnsi="Cambria Math" w:cs="Arial"/>
              </w:rPr>
              <m:t>n</m:t>
            </m:r>
          </m:e>
        </m:acc>
      </m:oMath>
      <w:r>
        <w:rPr>
          <w:rFonts w:ascii="Arial" w:eastAsiaTheme="minorEastAsia" w:hAnsi="Arial" w:cs="Arial"/>
        </w:rPr>
        <w:t xml:space="preserve"> </w:t>
      </w:r>
      <w:r>
        <w:rPr>
          <w:rFonts w:ascii="Arial" w:eastAsiaTheme="minorEastAsia" w:hAnsi="Arial" w:cs="Arial"/>
          <w:bCs/>
        </w:rPr>
        <w:t xml:space="preserve">und Varianz </w:t>
      </w:r>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m</m:t>
            </m:r>
          </m:den>
        </m:f>
        <m:f>
          <m:fPr>
            <m:ctrlPr>
              <w:rPr>
                <w:rFonts w:ascii="Cambria Math" w:eastAsiaTheme="minorEastAsia" w:hAnsi="Cambria Math" w:cs="Arial"/>
                <w:i/>
                <w:sz w:val="24"/>
                <w:szCs w:val="24"/>
              </w:rPr>
            </m:ctrlPr>
          </m:fPr>
          <m:num>
            <m:r>
              <w:rPr>
                <w:rFonts w:ascii="Cambria Math" w:eastAsiaTheme="minorEastAsia" w:hAnsi="Cambria Math" w:cs="Arial"/>
                <w:sz w:val="24"/>
                <w:szCs w:val="24"/>
              </w:rPr>
              <m:t>(m-1)</m:t>
            </m:r>
          </m:num>
          <m:den>
            <m:r>
              <w:rPr>
                <w:rFonts w:ascii="Cambria Math" w:eastAsiaTheme="minorEastAsia" w:hAnsi="Cambria Math" w:cs="Arial"/>
                <w:sz w:val="24"/>
                <w:szCs w:val="24"/>
              </w:rPr>
              <m:t>(m-3)</m:t>
            </m:r>
          </m:den>
        </m:f>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t>
        </m:r>
      </m:oMath>
      <w:r>
        <w:rPr>
          <w:rFonts w:ascii="Arial" w:eastAsiaTheme="minorEastAsia" w:hAnsi="Arial" w:cs="Arial"/>
          <w:sz w:val="26"/>
          <w:szCs w:val="26"/>
        </w:rPr>
        <w:t xml:space="preserve"> </w:t>
      </w:r>
      <w:r w:rsidRPr="00C40D5E">
        <w:rPr>
          <w:rFonts w:ascii="Arial" w:eastAsiaTheme="minorEastAsia" w:hAnsi="Arial" w:cs="Arial"/>
        </w:rPr>
        <w:t xml:space="preserve">gewonnen; </w:t>
      </w:r>
      <w:r>
        <w:rPr>
          <w:rFonts w:ascii="Arial" w:eastAsiaTheme="minorEastAsia" w:hAnsi="Arial" w:cs="Arial"/>
        </w:rPr>
        <w:t xml:space="preserve">im zweiten Schritt wird </w:t>
      </w:r>
      <w:r w:rsidR="003E72FC">
        <w:rPr>
          <w:rFonts w:ascii="Arial" w:eastAsiaTheme="minorEastAsia" w:hAnsi="Arial" w:cs="Arial"/>
        </w:rPr>
        <w:t xml:space="preserve">jeweils </w:t>
      </w:r>
      <w:r>
        <w:rPr>
          <w:rFonts w:ascii="Arial" w:eastAsiaTheme="minorEastAsia" w:hAnsi="Arial" w:cs="Arial"/>
        </w:rPr>
        <w:t xml:space="preserve">noch der normalverteilte Zufallswert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z</m:t>
            </m:r>
          </m:e>
          <m:sub>
            <m:r>
              <w:rPr>
                <w:rFonts w:ascii="Cambria Math" w:eastAsiaTheme="minorEastAsia" w:hAnsi="Cambria Math" w:cs="Arial"/>
                <w:sz w:val="24"/>
                <w:szCs w:val="24"/>
              </w:rPr>
              <m:t>rnd</m:t>
            </m:r>
          </m:sub>
        </m:sSub>
        <m:rad>
          <m:radPr>
            <m:degHide m:val="1"/>
            <m:ctrlPr>
              <w:rPr>
                <w:rFonts w:ascii="Cambria Math" w:eastAsiaTheme="minorEastAsia" w:hAnsi="Cambria Math" w:cs="Arial"/>
                <w:bCs/>
                <w:i/>
                <w:sz w:val="24"/>
                <w:szCs w:val="24"/>
              </w:rPr>
            </m:ctrlPr>
          </m:radPr>
          <m:deg/>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m:t>
            </m:r>
          </m:e>
        </m:rad>
      </m:oMath>
      <w:r>
        <w:rPr>
          <w:rFonts w:ascii="Arial" w:eastAsiaTheme="minorEastAsia" w:hAnsi="Arial" w:cs="Arial"/>
          <w:bCs/>
        </w:rPr>
        <w:t xml:space="preserve">  hinzuaddiert</w:t>
      </w:r>
      <w:r w:rsidR="00590072">
        <w:rPr>
          <w:rFonts w:ascii="Arial" w:eastAsiaTheme="minorEastAsia" w:hAnsi="Arial" w:cs="Arial"/>
          <w:bCs/>
        </w:rPr>
        <w:t xml:space="preserve">, wobei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z</m:t>
            </m:r>
          </m:e>
          <m:sub>
            <m:r>
              <w:rPr>
                <w:rFonts w:ascii="Cambria Math" w:eastAsiaTheme="minorEastAsia" w:hAnsi="Cambria Math" w:cs="Arial"/>
                <w:sz w:val="24"/>
                <w:szCs w:val="24"/>
              </w:rPr>
              <m:t>rnd</m:t>
            </m:r>
          </m:sub>
        </m:sSub>
      </m:oMath>
      <w:r w:rsidR="00590072" w:rsidRPr="00590072">
        <w:rPr>
          <w:rFonts w:ascii="Arial" w:eastAsiaTheme="minorEastAsia" w:hAnsi="Arial" w:cs="Arial"/>
          <w:bCs/>
        </w:rPr>
        <w:t xml:space="preserve"> standard-normalverteilte Zufallswerte sind.</w:t>
      </w:r>
      <w:r w:rsidR="00590072">
        <w:rPr>
          <w:rFonts w:ascii="Arial" w:eastAsiaTheme="minorEastAsia" w:hAnsi="Arial" w:cs="Arial"/>
          <w:bCs/>
        </w:rPr>
        <w:t xml:space="preserve"> </w:t>
      </w:r>
    </w:p>
    <w:p w14:paraId="1D8B670B" w14:textId="77777777" w:rsidR="0065264C" w:rsidRDefault="0065264C" w:rsidP="0065264C">
      <w:pPr>
        <w:tabs>
          <w:tab w:val="left" w:pos="567"/>
          <w:tab w:val="left" w:pos="9072"/>
        </w:tabs>
        <w:rPr>
          <w:rFonts w:ascii="Arial" w:eastAsiaTheme="minorEastAsia" w:hAnsi="Arial" w:cs="Arial"/>
          <w:bCs/>
        </w:rPr>
      </w:pPr>
      <w:r>
        <w:rPr>
          <w:rFonts w:ascii="Arial" w:eastAsiaTheme="minorEastAsia" w:hAnsi="Arial" w:cs="Arial"/>
          <w:bCs/>
        </w:rPr>
        <w:tab/>
      </w:r>
    </w:p>
    <w:p w14:paraId="0BA5E0AB" w14:textId="4AF7CB79" w:rsidR="0065264C" w:rsidRDefault="0065264C" w:rsidP="0065264C">
      <w:pPr>
        <w:tabs>
          <w:tab w:val="left" w:pos="567"/>
          <w:tab w:val="left" w:pos="9072"/>
        </w:tabs>
        <w:rPr>
          <w:rFonts w:ascii="Arial" w:eastAsiaTheme="minorEastAsia" w:hAnsi="Arial" w:cs="Arial"/>
          <w:bCs/>
        </w:rPr>
      </w:pPr>
      <w:r>
        <w:rPr>
          <w:rFonts w:ascii="Arial" w:eastAsiaTheme="minorEastAsia" w:hAnsi="Arial" w:cs="Arial"/>
          <w:bCs/>
        </w:rPr>
        <w:tab/>
      </w:r>
      <m:oMath>
        <m:r>
          <w:rPr>
            <w:rFonts w:ascii="Cambria Math" w:eastAsiaTheme="minorEastAsia" w:hAnsi="Cambria Math" w:cs="Arial"/>
          </w:rPr>
          <m:t>μ=</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rad>
          <m:radPr>
            <m:degHide m:val="1"/>
            <m:ctrlPr>
              <w:rPr>
                <w:rFonts w:ascii="Cambria Math" w:eastAsiaTheme="minorEastAsia" w:hAnsi="Cambria Math" w:cs="Arial"/>
                <w:bCs/>
                <w:i/>
                <w:sz w:val="24"/>
                <w:szCs w:val="24"/>
              </w:rPr>
            </m:ctrlPr>
          </m:radPr>
          <m:deg/>
          <m:e>
            <m:r>
              <w:rPr>
                <w:rFonts w:ascii="Cambria Math" w:eastAsiaTheme="minorEastAsia" w:hAnsi="Cambria Math" w:cs="Arial"/>
                <w:sz w:val="24"/>
                <w:szCs w:val="24"/>
              </w:rPr>
              <m: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m:t>
            </m:r>
          </m:e>
        </m:rad>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z</m:t>
            </m:r>
          </m:e>
          <m:sub>
            <m:r>
              <w:rPr>
                <w:rFonts w:ascii="Cambria Math" w:eastAsiaTheme="minorEastAsia" w:hAnsi="Cambria Math" w:cs="Arial"/>
                <w:sz w:val="24"/>
                <w:szCs w:val="24"/>
              </w:rPr>
              <m:t>rnd</m:t>
            </m:r>
          </m:sub>
        </m:sSub>
        <m:rad>
          <m:radPr>
            <m:degHide m:val="1"/>
            <m:ctrlPr>
              <w:rPr>
                <w:rFonts w:ascii="Cambria Math" w:eastAsiaTheme="minorEastAsia" w:hAnsi="Cambria Math" w:cs="Arial"/>
                <w:bCs/>
                <w:i/>
                <w:sz w:val="24"/>
                <w:szCs w:val="24"/>
              </w:rPr>
            </m:ctrlPr>
          </m:radPr>
          <m:deg/>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/m</m:t>
            </m:r>
          </m:e>
        </m:rad>
      </m:oMath>
      <w:r w:rsidRPr="00C40D5E">
        <w:rPr>
          <w:rFonts w:ascii="Arial" w:eastAsiaTheme="minorEastAsia" w:hAnsi="Arial" w:cs="Arial"/>
          <w:bCs/>
        </w:rPr>
        <w:t xml:space="preserve"> </w:t>
      </w:r>
      <w:r>
        <w:rPr>
          <w:rFonts w:ascii="Arial" w:eastAsiaTheme="minorEastAsia" w:hAnsi="Arial" w:cs="Arial"/>
          <w:bCs/>
        </w:rPr>
        <w:t xml:space="preserve"> </w:t>
      </w:r>
      <w:r>
        <w:rPr>
          <w:rFonts w:ascii="Arial" w:eastAsiaTheme="minorEastAsia" w:hAnsi="Arial" w:cs="Arial"/>
          <w:bCs/>
        </w:rPr>
        <w:tab/>
        <w:t>(4)</w:t>
      </w:r>
    </w:p>
    <w:p w14:paraId="2A079A62" w14:textId="75A8B5EB" w:rsidR="0065264C" w:rsidRDefault="0065264C" w:rsidP="0065264C">
      <w:pPr>
        <w:rPr>
          <w:rFonts w:ascii="Arial" w:eastAsiaTheme="minorEastAsia" w:hAnsi="Arial" w:cs="Arial"/>
          <w:bCs/>
        </w:rPr>
      </w:pPr>
    </w:p>
    <w:p w14:paraId="0D7E142D" w14:textId="77777777" w:rsidR="0065264C" w:rsidRDefault="0065264C" w:rsidP="00C40D5E">
      <w:pPr>
        <w:tabs>
          <w:tab w:val="left" w:pos="567"/>
        </w:tabs>
        <w:rPr>
          <w:rFonts w:ascii="Arial" w:eastAsiaTheme="minorEastAsia" w:hAnsi="Arial" w:cs="Arial"/>
          <w:bCs/>
        </w:rPr>
      </w:pPr>
    </w:p>
    <w:p w14:paraId="0897B5A9" w14:textId="128AC75D" w:rsidR="00C40D5E" w:rsidRPr="00C40D5E" w:rsidRDefault="00590072" w:rsidP="00C40D5E">
      <w:pPr>
        <w:tabs>
          <w:tab w:val="left" w:pos="567"/>
        </w:tabs>
        <w:rPr>
          <w:rFonts w:ascii="Arial" w:eastAsiaTheme="minorEastAsia" w:hAnsi="Arial" w:cs="Arial"/>
          <w:bCs/>
        </w:rPr>
      </w:pPr>
      <w:r>
        <w:rPr>
          <w:rFonts w:ascii="Arial" w:eastAsiaTheme="minorEastAsia" w:hAnsi="Arial" w:cs="Arial"/>
          <w:bCs/>
        </w:rPr>
        <w:t>D</w:t>
      </w:r>
      <w:r w:rsidR="0065264C">
        <w:rPr>
          <w:rFonts w:ascii="Arial" w:eastAsiaTheme="minorEastAsia" w:hAnsi="Arial" w:cs="Arial"/>
          <w:bCs/>
        </w:rPr>
        <w:t>ies</w:t>
      </w:r>
      <w:r>
        <w:rPr>
          <w:rFonts w:ascii="Arial" w:eastAsiaTheme="minorEastAsia" w:hAnsi="Arial" w:cs="Arial"/>
          <w:bCs/>
        </w:rPr>
        <w:t>er Schritt trägt nur zur Verbreiterung der Verteilung bei.</w:t>
      </w:r>
    </w:p>
    <w:p w14:paraId="5719DA9E" w14:textId="04D9673C" w:rsidR="0070536E" w:rsidRDefault="0070536E" w:rsidP="00625836">
      <w:pPr>
        <w:rPr>
          <w:rFonts w:ascii="Arial" w:eastAsiaTheme="minorEastAsia" w:hAnsi="Arial" w:cs="Arial"/>
          <w:bCs/>
        </w:rPr>
      </w:pPr>
    </w:p>
    <w:p w14:paraId="235A1B13" w14:textId="7C8EF2A4" w:rsidR="00946CE2" w:rsidRDefault="00946CE2" w:rsidP="00625836">
      <w:pPr>
        <w:rPr>
          <w:rFonts w:ascii="Arial" w:eastAsiaTheme="minorEastAsia" w:hAnsi="Arial" w:cs="Arial"/>
          <w:bCs/>
        </w:rPr>
      </w:pPr>
      <w:r>
        <w:rPr>
          <w:rFonts w:ascii="Arial" w:eastAsiaTheme="minorEastAsia" w:hAnsi="Arial" w:cs="Arial"/>
          <w:bCs/>
        </w:rPr>
        <w:t xml:space="preserve">Im Falle des einfacheren </w:t>
      </w:r>
      <w:r w:rsidRPr="00DD013A">
        <w:rPr>
          <w:rFonts w:ascii="Arial" w:eastAsiaTheme="minorEastAsia" w:hAnsi="Arial" w:cs="Arial"/>
          <w:b/>
        </w:rPr>
        <w:t xml:space="preserve">Verfahrens </w:t>
      </w:r>
      <w:r w:rsidR="004F745D" w:rsidRPr="00DD013A">
        <w:rPr>
          <w:rFonts w:ascii="Arial" w:eastAsiaTheme="minorEastAsia" w:hAnsi="Arial" w:cs="Arial"/>
          <w:b/>
        </w:rPr>
        <w:t>A</w:t>
      </w:r>
      <w:r>
        <w:rPr>
          <w:rFonts w:ascii="Arial" w:eastAsiaTheme="minorEastAsia" w:hAnsi="Arial" w:cs="Arial"/>
          <w:bCs/>
        </w:rPr>
        <w:t xml:space="preserve"> wird allein die Gleichung (2; </w:t>
      </w:r>
      <m:oMath>
        <m:r>
          <w:rPr>
            <w:rFonts w:ascii="Cambria Math" w:eastAsiaTheme="minorEastAsia" w:hAnsi="Cambria Math" w:cs="Arial"/>
          </w:rPr>
          <m:t>t</m:t>
        </m:r>
      </m:oMath>
      <w:r>
        <w:rPr>
          <w:rFonts w:ascii="Arial" w:eastAsiaTheme="minorEastAsia" w:hAnsi="Arial" w:cs="Arial"/>
          <w:bCs/>
        </w:rPr>
        <w:t xml:space="preserve"> wird durch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oMath>
      <w:r w:rsidRPr="00946CE2">
        <w:rPr>
          <w:rFonts w:ascii="Arial" w:eastAsiaTheme="minorEastAsia" w:hAnsi="Arial" w:cs="Arial"/>
          <w:bCs/>
        </w:rPr>
        <w:t xml:space="preserve"> ersetzt</w:t>
      </w:r>
      <w:r>
        <w:rPr>
          <w:rFonts w:ascii="Arial" w:eastAsiaTheme="minorEastAsia" w:hAnsi="Arial" w:cs="Arial"/>
          <w:bCs/>
        </w:rPr>
        <w:t>) zur Erzeugung von Zufallszahlen verwendet.</w:t>
      </w:r>
    </w:p>
    <w:p w14:paraId="155AECA2" w14:textId="5C34CA7B" w:rsidR="00FF0C45" w:rsidRDefault="00FF0C45" w:rsidP="00625836">
      <w:pPr>
        <w:rPr>
          <w:rFonts w:ascii="Arial" w:eastAsiaTheme="minorEastAsia" w:hAnsi="Arial" w:cs="Arial"/>
          <w:bCs/>
        </w:rPr>
      </w:pPr>
    </w:p>
    <w:p w14:paraId="58CB5C3D" w14:textId="77777777" w:rsidR="00E91CB6" w:rsidRDefault="00FF0C45" w:rsidP="00E91CB6">
      <w:pPr>
        <w:jc w:val="both"/>
        <w:rPr>
          <w:rFonts w:ascii="Arial" w:eastAsiaTheme="minorEastAsia" w:hAnsi="Arial" w:cs="Arial"/>
          <w:bCs/>
        </w:rPr>
      </w:pPr>
      <w:r w:rsidRPr="00E91CB6">
        <w:rPr>
          <w:rFonts w:ascii="Arial" w:eastAsiaTheme="minorEastAsia" w:hAnsi="Arial" w:cs="Arial"/>
          <w:b/>
          <w:smallCaps/>
        </w:rPr>
        <w:t>Hinweis</w:t>
      </w:r>
      <w:r w:rsidR="00E91CB6">
        <w:rPr>
          <w:rFonts w:ascii="Arial" w:eastAsiaTheme="minorEastAsia" w:hAnsi="Arial" w:cs="Arial"/>
          <w:b/>
          <w:smallCaps/>
        </w:rPr>
        <w:t>e</w:t>
      </w:r>
      <w:r>
        <w:rPr>
          <w:rFonts w:ascii="Arial" w:eastAsiaTheme="minorEastAsia" w:hAnsi="Arial" w:cs="Arial"/>
          <w:bCs/>
        </w:rPr>
        <w:t xml:space="preserve">: </w:t>
      </w:r>
    </w:p>
    <w:p w14:paraId="386E8478" w14:textId="69574470" w:rsidR="00E91CB6" w:rsidRDefault="00E91CB6" w:rsidP="00E91CB6">
      <w:pPr>
        <w:jc w:val="both"/>
        <w:rPr>
          <w:rFonts w:ascii="Arial" w:eastAsiaTheme="minorEastAsia" w:hAnsi="Arial" w:cs="Arial"/>
        </w:rPr>
      </w:pPr>
      <w:r>
        <w:rPr>
          <w:rFonts w:ascii="Arial" w:eastAsiaTheme="minorEastAsia" w:hAnsi="Arial" w:cs="Arial"/>
          <w:bCs/>
        </w:rPr>
        <w:t xml:space="preserve">Beim Würfeln </w:t>
      </w:r>
      <w:r w:rsidRPr="00E91CB6">
        <w:rPr>
          <w:rFonts w:ascii="Arial" w:eastAsiaTheme="minorEastAsia" w:hAnsi="Arial" w:cs="Arial"/>
          <w:bCs/>
          <w:i/>
          <w:iCs/>
        </w:rPr>
        <w:t>t</w:t>
      </w:r>
      <w:r>
        <w:rPr>
          <w:rFonts w:ascii="Arial" w:eastAsiaTheme="minorEastAsia" w:hAnsi="Arial" w:cs="Arial"/>
          <w:bCs/>
        </w:rPr>
        <w:t xml:space="preserve">-verteilter Werte entsteht der multiplikative Faktor </w:t>
      </w:r>
      <m:oMath>
        <m:r>
          <w:rPr>
            <w:rFonts w:ascii="Cambria Math" w:eastAsiaTheme="minorEastAsia" w:hAnsi="Cambria Math" w:cs="Arial"/>
          </w:rPr>
          <m:t>(m-1)/(m-3)</m:t>
        </m:r>
      </m:oMath>
      <w:r>
        <w:rPr>
          <w:rFonts w:ascii="Arial" w:eastAsiaTheme="minorEastAsia" w:hAnsi="Arial" w:cs="Arial"/>
        </w:rPr>
        <w:t xml:space="preserve">, er darf also nicht in (2) </w:t>
      </w:r>
      <w:r w:rsidR="0071637C">
        <w:rPr>
          <w:rFonts w:ascii="Arial" w:eastAsiaTheme="minorEastAsia" w:hAnsi="Arial" w:cs="Arial"/>
        </w:rPr>
        <w:t xml:space="preserve">bis </w:t>
      </w:r>
      <w:r>
        <w:rPr>
          <w:rFonts w:ascii="Arial" w:eastAsiaTheme="minorEastAsia" w:hAnsi="Arial" w:cs="Arial"/>
        </w:rPr>
        <w:t xml:space="preserve">(3) vorgegeben werden. </w:t>
      </w:r>
    </w:p>
    <w:p w14:paraId="69E3A79C" w14:textId="77777777" w:rsidR="00E91CB6" w:rsidRDefault="00E91CB6" w:rsidP="00E91CB6">
      <w:pPr>
        <w:jc w:val="both"/>
        <w:rPr>
          <w:rFonts w:ascii="Arial" w:eastAsiaTheme="minorEastAsia" w:hAnsi="Arial" w:cs="Arial"/>
        </w:rPr>
      </w:pPr>
    </w:p>
    <w:p w14:paraId="7048C365" w14:textId="710EFC58" w:rsidR="00FF0C45" w:rsidRDefault="00FF0C45" w:rsidP="00E91CB6">
      <w:pPr>
        <w:jc w:val="both"/>
        <w:rPr>
          <w:rFonts w:ascii="Arial" w:eastAsiaTheme="minorEastAsia" w:hAnsi="Arial" w:cs="Arial"/>
        </w:rPr>
      </w:pPr>
      <w:r>
        <w:rPr>
          <w:rFonts w:ascii="Arial" w:eastAsiaTheme="minorEastAsia" w:hAnsi="Arial" w:cs="Arial"/>
          <w:bCs/>
        </w:rPr>
        <w:t xml:space="preserve">In der Tabelle „Werte, Unsicherheiten“ in UncertRadio werden diejenigen Unsicherheiten </w:t>
      </w:r>
      <m:oMath>
        <m:r>
          <w:rPr>
            <w:rFonts w:ascii="Cambria Math" w:eastAsiaTheme="minorEastAsia" w:hAnsi="Cambria Math" w:cs="Arial"/>
            <w:sz w:val="24"/>
            <w:szCs w:val="24"/>
          </w:rPr>
          <m:t>u</m:t>
        </m:r>
        <m:d>
          <m:dPr>
            <m:ctrlPr>
              <w:rPr>
                <w:rFonts w:ascii="Cambria Math" w:eastAsiaTheme="minorEastAsia" w:hAnsi="Cambria Math" w:cs="Arial"/>
                <w:bCs/>
                <w:i/>
                <w:sz w:val="24"/>
                <w:szCs w:val="24"/>
              </w:rPr>
            </m:ctrlPr>
          </m:dPr>
          <m:e>
            <m:r>
              <w:rPr>
                <w:rFonts w:ascii="Cambria Math" w:eastAsiaTheme="minorEastAsia" w:hAnsi="Cambria Math" w:cs="Arial"/>
                <w:sz w:val="24"/>
                <w:szCs w:val="24"/>
              </w:rPr>
              <m:t>x</m:t>
            </m:r>
          </m:e>
        </m:d>
      </m:oMath>
      <w:r>
        <w:rPr>
          <w:rFonts w:ascii="Arial" w:eastAsiaTheme="minorEastAsia" w:hAnsi="Arial" w:cs="Arial"/>
          <w:bCs/>
        </w:rPr>
        <w:t xml:space="preserve"> geführt bzw. angezeigt, die der Zeile für </w:t>
      </w:r>
      <m:oMath>
        <m:acc>
          <m:accPr>
            <m:ctrlPr>
              <w:rPr>
                <w:rFonts w:ascii="Cambria Math" w:eastAsiaTheme="minorEastAsia" w:hAnsi="Cambria Math" w:cs="Arial"/>
                <w:bCs/>
                <w:i/>
                <w:sz w:val="24"/>
                <w:szCs w:val="24"/>
              </w:rPr>
            </m:ctrlPr>
          </m:accPr>
          <m:e>
            <m:r>
              <w:rPr>
                <w:rFonts w:ascii="Cambria Math" w:eastAsiaTheme="minorEastAsia" w:hAnsi="Cambria Math" w:cs="Arial"/>
                <w:sz w:val="24"/>
                <w:szCs w:val="24"/>
              </w:rPr>
              <m:t>σ</m:t>
            </m:r>
          </m:e>
        </m:acc>
      </m:oMath>
      <w:r>
        <w:rPr>
          <w:rFonts w:ascii="Arial" w:eastAsiaTheme="minorEastAsia" w:hAnsi="Arial" w:cs="Arial"/>
          <w:bCs/>
        </w:rPr>
        <w:t xml:space="preserve"> in Tabelle 2 entsprechen. Um für einen angenommenen Wert </w:t>
      </w:r>
      <m:oMath>
        <m:acc>
          <m:accPr>
            <m:chr m:val="̃"/>
            <m:ctrlPr>
              <w:rPr>
                <w:rFonts w:ascii="Cambria Math" w:eastAsiaTheme="minorEastAsia" w:hAnsi="Cambria Math" w:cs="Arial"/>
                <w:bCs/>
                <w:i/>
              </w:rPr>
            </m:ctrlPr>
          </m:accPr>
          <m:e>
            <m:r>
              <w:rPr>
                <w:rFonts w:ascii="Cambria Math" w:eastAsiaTheme="minorEastAsia" w:hAnsi="Cambria Math" w:cs="Arial"/>
              </w:rPr>
              <m:t>y</m:t>
            </m:r>
          </m:e>
        </m:acc>
      </m:oMath>
      <w:r>
        <w:rPr>
          <w:rFonts w:ascii="Arial" w:eastAsiaTheme="minorEastAsia" w:hAnsi="Arial" w:cs="Arial"/>
          <w:bCs/>
        </w:rPr>
        <w:t xml:space="preserve"> die MC-Werte nach den Gleichungen (2) oder (3) ermitteln zu können, </w:t>
      </w:r>
      <w:r w:rsidR="00E91CB6">
        <w:rPr>
          <w:rFonts w:ascii="Arial" w:eastAsiaTheme="minorEastAsia" w:hAnsi="Arial" w:cs="Arial"/>
          <w:bCs/>
        </w:rPr>
        <w:t xml:space="preserve">wird programmintern </w:t>
      </w:r>
      <w:r>
        <w:rPr>
          <w:rFonts w:ascii="Arial" w:eastAsiaTheme="minorEastAsia" w:hAnsi="Arial" w:cs="Arial"/>
          <w:bCs/>
        </w:rPr>
        <w:t xml:space="preserve">zuvor aus </w:t>
      </w:r>
      <m:oMath>
        <m:r>
          <w:rPr>
            <w:rFonts w:ascii="Cambria Math" w:eastAsiaTheme="minorEastAsia" w:hAnsi="Cambria Math" w:cs="Arial"/>
            <w:sz w:val="24"/>
            <w:szCs w:val="24"/>
          </w:rPr>
          <m:t>u</m:t>
        </m:r>
        <m:d>
          <m:dPr>
            <m:ctrlPr>
              <w:rPr>
                <w:rFonts w:ascii="Cambria Math" w:eastAsiaTheme="minorEastAsia" w:hAnsi="Cambria Math" w:cs="Arial"/>
                <w:bCs/>
                <w:i/>
                <w:sz w:val="24"/>
                <w:szCs w:val="24"/>
              </w:rPr>
            </m:ctrlPr>
          </m:dPr>
          <m:e>
            <m:r>
              <w:rPr>
                <w:rFonts w:ascii="Cambria Math" w:eastAsiaTheme="minorEastAsia" w:hAnsi="Cambria Math" w:cs="Arial"/>
                <w:sz w:val="24"/>
                <w:szCs w:val="24"/>
              </w:rPr>
              <m:t>x</m:t>
            </m:r>
          </m:e>
        </m:d>
      </m:oMath>
      <w:r>
        <w:rPr>
          <w:rFonts w:ascii="Arial" w:eastAsiaTheme="minorEastAsia" w:hAnsi="Arial" w:cs="Arial"/>
          <w:bCs/>
          <w:sz w:val="24"/>
          <w:szCs w:val="24"/>
        </w:rPr>
        <w:t xml:space="preserve"> </w:t>
      </w:r>
      <w:r w:rsidR="00E91CB6">
        <w:rPr>
          <w:rFonts w:ascii="Arial" w:eastAsiaTheme="minorEastAsia" w:hAnsi="Arial" w:cs="Arial"/>
          <w:bCs/>
          <w:sz w:val="24"/>
          <w:szCs w:val="24"/>
        </w:rPr>
        <w:t xml:space="preserve">das dazugehörige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oMath>
      <w:r w:rsidR="00E91CB6">
        <w:rPr>
          <w:rFonts w:ascii="Arial" w:eastAsiaTheme="minorEastAsia" w:hAnsi="Arial" w:cs="Arial"/>
          <w:sz w:val="24"/>
          <w:szCs w:val="24"/>
        </w:rPr>
        <w:t xml:space="preserve"> </w:t>
      </w:r>
      <w:r w:rsidR="00E91CB6" w:rsidRPr="00E91CB6">
        <w:rPr>
          <w:rFonts w:ascii="Arial" w:eastAsiaTheme="minorEastAsia" w:hAnsi="Arial" w:cs="Arial"/>
        </w:rPr>
        <w:t>durch Umkehrung der Gleichungen (2) und (3) berechnet</w:t>
      </w:r>
      <w:r w:rsidR="00E91CB6">
        <w:rPr>
          <w:rFonts w:ascii="Arial" w:eastAsiaTheme="minorEastAsia" w:hAnsi="Arial" w:cs="Arial"/>
        </w:rPr>
        <w:t>.</w:t>
      </w:r>
    </w:p>
    <w:p w14:paraId="085A11CC" w14:textId="77777777" w:rsidR="00E91CB6" w:rsidRDefault="00E91CB6" w:rsidP="00E91CB6">
      <w:pPr>
        <w:jc w:val="both"/>
        <w:rPr>
          <w:rFonts w:ascii="Arial" w:eastAsiaTheme="minorEastAsia" w:hAnsi="Arial" w:cs="Arial"/>
        </w:rPr>
      </w:pPr>
    </w:p>
    <w:p w14:paraId="5710F9E2" w14:textId="1E9495B8" w:rsidR="00E91CB6" w:rsidRDefault="00E91CB6" w:rsidP="00E91CB6">
      <w:pPr>
        <w:jc w:val="both"/>
        <w:rPr>
          <w:rFonts w:ascii="Arial" w:eastAsiaTheme="minorEastAsia" w:hAnsi="Arial" w:cs="Arial"/>
        </w:rPr>
      </w:pPr>
      <w:r>
        <w:rPr>
          <w:rFonts w:ascii="Arial" w:eastAsiaTheme="minorEastAsia" w:hAnsi="Arial" w:cs="Arial"/>
        </w:rPr>
        <w:t xml:space="preserve">Aus der Unsicherheit </w:t>
      </w:r>
      <m:oMath>
        <m:r>
          <w:rPr>
            <w:rFonts w:ascii="Cambria Math" w:eastAsiaTheme="minorEastAsia" w:hAnsi="Cambria Math" w:cs="Arial"/>
          </w:rPr>
          <m:t>u(.)</m:t>
        </m:r>
      </m:oMath>
      <w:r w:rsidR="0065264C">
        <w:rPr>
          <w:rFonts w:ascii="Arial" w:eastAsiaTheme="minorEastAsia" w:hAnsi="Arial" w:cs="Arial"/>
        </w:rPr>
        <w:t xml:space="preserve"> berechnet man:</w:t>
      </w:r>
    </w:p>
    <w:p w14:paraId="7B2D7F8A" w14:textId="080F8943" w:rsidR="00E91CB6" w:rsidRDefault="00E91CB6" w:rsidP="00E91CB6">
      <w:pPr>
        <w:jc w:val="both"/>
        <w:rPr>
          <w:rFonts w:ascii="Arial" w:eastAsiaTheme="minorEastAsia" w:hAnsi="Arial" w:cs="Arial"/>
          <w:sz w:val="24"/>
          <w:szCs w:val="24"/>
        </w:rPr>
      </w:pPr>
      <w:r>
        <w:rPr>
          <w:rFonts w:ascii="Arial" w:eastAsiaTheme="minorEastAsia" w:hAnsi="Arial" w:cs="Arial"/>
        </w:rPr>
        <w:t>Gl. (2):</w:t>
      </w:r>
      <w:r>
        <w:rPr>
          <w:rFonts w:ascii="Arial" w:eastAsiaTheme="minorEastAsia" w:hAnsi="Arial" w:cs="Arial"/>
        </w:rPr>
        <w:tab/>
      </w:r>
      <w:r>
        <w:rPr>
          <w:rFonts w:ascii="Arial" w:eastAsiaTheme="minorEastAsia" w:hAnsi="Arial" w:cs="Arial"/>
        </w:rPr>
        <w:tab/>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u</m:t>
            </m:r>
          </m:e>
          <m:sup>
            <m:r>
              <w:rPr>
                <w:rFonts w:ascii="Cambria Math" w:eastAsiaTheme="minorEastAsia" w:hAnsi="Cambria Math" w:cs="Arial"/>
              </w:rPr>
              <m:t>2</m:t>
            </m:r>
          </m:sup>
        </m:sSup>
        <m:d>
          <m:dPr>
            <m:ctrlPr>
              <w:rPr>
                <w:rFonts w:ascii="Cambria Math" w:eastAsiaTheme="minorEastAsia" w:hAnsi="Cambria Math" w:cs="Arial"/>
                <w:i/>
              </w:rPr>
            </m:ctrlPr>
          </m:dPr>
          <m:e>
            <m:r>
              <w:rPr>
                <w:rFonts w:ascii="Cambria Math" w:eastAsiaTheme="minorEastAsia" w:hAnsi="Cambria Math" w:cs="Arial"/>
              </w:rPr>
              <m:t>.</m:t>
            </m:r>
          </m:e>
        </m:d>
        <m:r>
          <w:rPr>
            <w:rFonts w:ascii="Cambria Math" w:eastAsiaTheme="minorEastAsia" w:hAnsi="Cambria Math" w:cs="Arial"/>
          </w:rPr>
          <m:t xml:space="preserve"> m </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(m-1)</m:t>
                    </m:r>
                  </m:num>
                  <m:den>
                    <m:r>
                      <w:rPr>
                        <w:rFonts w:ascii="Cambria Math" w:eastAsiaTheme="minorEastAsia" w:hAnsi="Cambria Math" w:cs="Arial"/>
                        <w:sz w:val="24"/>
                        <w:szCs w:val="24"/>
                      </w:rPr>
                      <m:t>(m-3)</m:t>
                    </m:r>
                  </m:den>
                </m:f>
              </m:e>
            </m:d>
          </m:e>
          <m:sup>
            <m:r>
              <w:rPr>
                <w:rFonts w:ascii="Cambria Math" w:eastAsiaTheme="minorEastAsia" w:hAnsi="Cambria Math" w:cs="Arial"/>
                <w:sz w:val="24"/>
                <w:szCs w:val="24"/>
              </w:rPr>
              <m:t>-1</m:t>
            </m:r>
          </m:sup>
        </m:sSup>
      </m:oMath>
    </w:p>
    <w:p w14:paraId="571194A6" w14:textId="58807ED1" w:rsidR="0065264C" w:rsidRPr="0065264C" w:rsidRDefault="0065264C" w:rsidP="00E91CB6">
      <w:pPr>
        <w:jc w:val="both"/>
        <w:rPr>
          <w:rFonts w:ascii="Arial" w:eastAsiaTheme="minorEastAsia" w:hAnsi="Arial" w:cs="Arial"/>
        </w:rPr>
      </w:pPr>
    </w:p>
    <w:p w14:paraId="548E01F3" w14:textId="293E99B3" w:rsidR="0065264C" w:rsidRDefault="0065264C" w:rsidP="00E91CB6">
      <w:pPr>
        <w:jc w:val="both"/>
        <w:rPr>
          <w:rFonts w:ascii="Arial" w:eastAsiaTheme="minorEastAsia" w:hAnsi="Arial" w:cs="Arial"/>
        </w:rPr>
      </w:pPr>
      <w:r w:rsidRPr="0065264C">
        <w:rPr>
          <w:rFonts w:ascii="Arial" w:eastAsiaTheme="minorEastAsia" w:hAnsi="Arial" w:cs="Arial"/>
        </w:rPr>
        <w:t>Gl. (3):</w:t>
      </w:r>
      <w:r>
        <w:rPr>
          <w:rFonts w:ascii="Arial" w:eastAsiaTheme="minorEastAsia" w:hAnsi="Arial" w:cs="Arial"/>
        </w:rPr>
        <w:tab/>
      </w:r>
      <w:r>
        <w:rPr>
          <w:rFonts w:ascii="Arial" w:eastAsiaTheme="minorEastAsia" w:hAnsi="Arial" w:cs="Arial"/>
        </w:rPr>
        <w:tab/>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rPr>
          <m:t>=</m:t>
        </m:r>
        <m:d>
          <m:dPr>
            <m:begChr m:val="["/>
            <m:endChr m:val="]"/>
            <m:ctrlPr>
              <w:rPr>
                <w:rFonts w:ascii="Cambria Math" w:eastAsiaTheme="minorEastAsia" w:hAnsi="Cambria Math" w:cs="Arial"/>
                <w:i/>
              </w:rPr>
            </m:ctrlPr>
          </m:dPr>
          <m:e>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u</m:t>
                    </m:r>
                  </m:e>
                  <m:sup>
                    <m:r>
                      <w:rPr>
                        <w:rFonts w:ascii="Cambria Math" w:eastAsiaTheme="minorEastAsia" w:hAnsi="Cambria Math" w:cs="Arial"/>
                      </w:rPr>
                      <m:t>2</m:t>
                    </m:r>
                  </m:sup>
                </m:sSup>
                <m:d>
                  <m:dPr>
                    <m:ctrlPr>
                      <w:rPr>
                        <w:rFonts w:ascii="Cambria Math" w:eastAsiaTheme="minorEastAsia" w:hAnsi="Cambria Math" w:cs="Arial"/>
                        <w:i/>
                      </w:rPr>
                    </m:ctrlPr>
                  </m:dPr>
                  <m:e>
                    <m:r>
                      <w:rPr>
                        <w:rFonts w:ascii="Cambria Math" w:eastAsiaTheme="minorEastAsia" w:hAnsi="Cambria Math" w:cs="Arial"/>
                      </w:rPr>
                      <m:t>.</m:t>
                    </m:r>
                  </m:e>
                </m:d>
                <m:r>
                  <w:rPr>
                    <w:rFonts w:ascii="Cambria Math" w:eastAsiaTheme="minorEastAsia" w:hAnsi="Cambria Math" w:cs="Arial"/>
                  </w:rPr>
                  <m:t xml:space="preserve"> m-</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d>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(m-1)</m:t>
                        </m:r>
                      </m:num>
                      <m:den>
                        <m:r>
                          <w:rPr>
                            <w:rFonts w:ascii="Cambria Math" w:eastAsiaTheme="minorEastAsia" w:hAnsi="Cambria Math" w:cs="Arial"/>
                            <w:sz w:val="24"/>
                            <w:szCs w:val="24"/>
                          </w:rPr>
                          <m:t>(m-3)</m:t>
                        </m:r>
                      </m:den>
                    </m:f>
                  </m:e>
                </m:d>
              </m:e>
              <m:sup>
                <m:r>
                  <w:rPr>
                    <w:rFonts w:ascii="Cambria Math" w:eastAsiaTheme="minorEastAsia" w:hAnsi="Cambria Math" w:cs="Arial"/>
                    <w:sz w:val="24"/>
                    <w:szCs w:val="24"/>
                  </w:rPr>
                  <m:t>-1</m:t>
                </m:r>
              </m:sup>
            </m:sSup>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d>
      </m:oMath>
    </w:p>
    <w:p w14:paraId="619B3700" w14:textId="1A99E613" w:rsidR="00430AB3" w:rsidRDefault="00430AB3" w:rsidP="00E91CB6">
      <w:pPr>
        <w:jc w:val="both"/>
        <w:rPr>
          <w:rFonts w:ascii="Arial" w:eastAsiaTheme="minorEastAsia" w:hAnsi="Arial" w:cs="Arial"/>
        </w:rPr>
      </w:pPr>
    </w:p>
    <w:p w14:paraId="1D1C3009" w14:textId="7DC446DA" w:rsidR="00430AB3" w:rsidRPr="00921EC5" w:rsidRDefault="00430AB3" w:rsidP="00E91CB6">
      <w:pPr>
        <w:jc w:val="both"/>
        <w:rPr>
          <w:rFonts w:ascii="Arial" w:eastAsiaTheme="minorEastAsia" w:hAnsi="Arial" w:cs="Arial"/>
          <w:b/>
          <w:smallCaps/>
        </w:rPr>
      </w:pPr>
      <w:r w:rsidRPr="00921EC5">
        <w:rPr>
          <w:rFonts w:ascii="Arial" w:eastAsiaTheme="minorEastAsia" w:hAnsi="Arial" w:cs="Arial"/>
          <w:b/>
          <w:smallCaps/>
        </w:rPr>
        <w:t>Besonderheit bei der MC-Simulation von Erkennungs- und Nachweisgrenze:</w:t>
      </w:r>
    </w:p>
    <w:p w14:paraId="6DDF223D" w14:textId="3D779F9C" w:rsidR="00430AB3" w:rsidRPr="0065264C" w:rsidRDefault="00430AB3" w:rsidP="00E91CB6">
      <w:pPr>
        <w:jc w:val="both"/>
        <w:rPr>
          <w:rFonts w:ascii="Arial" w:eastAsiaTheme="minorEastAsia" w:hAnsi="Arial" w:cs="Arial"/>
          <w:bCs/>
        </w:rPr>
      </w:pPr>
      <w:r w:rsidRPr="00921EC5">
        <w:rPr>
          <w:rFonts w:ascii="Arial" w:eastAsiaTheme="minorEastAsia" w:hAnsi="Arial" w:cs="Arial"/>
        </w:rPr>
        <w:t xml:space="preserve">In diesem Fall ist der Faktor </w:t>
      </w:r>
      <m:oMath>
        <m:rad>
          <m:radPr>
            <m:degHide m:val="1"/>
            <m:ctrlPr>
              <w:rPr>
                <w:rFonts w:ascii="Cambria Math" w:eastAsiaTheme="minorEastAsia" w:hAnsi="Cambria Math" w:cs="Arial"/>
                <w:i/>
              </w:rPr>
            </m:ctrlPr>
          </m:radPr>
          <m:deg/>
          <m:e>
            <m:r>
              <w:rPr>
                <w:rFonts w:ascii="Cambria Math" w:eastAsiaTheme="minorEastAsia" w:hAnsi="Cambria Math" w:cs="Arial"/>
              </w:rPr>
              <m:t xml:space="preserve">(m-1)/(m-3) </m:t>
            </m:r>
          </m:e>
        </m:rad>
      </m:oMath>
      <w:r w:rsidRPr="00921EC5">
        <w:rPr>
          <w:rFonts w:ascii="Arial" w:eastAsiaTheme="minorEastAsia" w:hAnsi="Arial" w:cs="Arial"/>
        </w:rPr>
        <w:t xml:space="preserve"> für die Bruttozählrate bereits in dem Ausdruck für die nach Gl. (11, unten) variierte Unsicherheit der Bruttozählrate enthalten. </w:t>
      </w:r>
      <w:r w:rsidR="004F5837" w:rsidRPr="00921EC5">
        <w:rPr>
          <w:rFonts w:ascii="Arial" w:eastAsiaTheme="minorEastAsia" w:hAnsi="Arial" w:cs="Arial"/>
        </w:rPr>
        <w:t>Wie im</w:t>
      </w:r>
      <w:r w:rsidR="00921EC5" w:rsidRPr="00921EC5">
        <w:rPr>
          <w:rFonts w:ascii="Arial" w:eastAsiaTheme="minorEastAsia" w:hAnsi="Arial" w:cs="Arial"/>
        </w:rPr>
        <w:t xml:space="preserve"> obigen</w:t>
      </w:r>
      <w:r w:rsidR="004F5837" w:rsidRPr="00921EC5">
        <w:rPr>
          <w:rFonts w:ascii="Arial" w:eastAsiaTheme="minorEastAsia" w:hAnsi="Arial" w:cs="Arial"/>
        </w:rPr>
        <w:t xml:space="preserve"> Hinweis schon angedeutet, </w:t>
      </w:r>
      <w:r w:rsidRPr="00921EC5">
        <w:rPr>
          <w:rFonts w:ascii="Arial" w:eastAsiaTheme="minorEastAsia" w:hAnsi="Arial" w:cs="Arial"/>
        </w:rPr>
        <w:t xml:space="preserve">entsteht </w:t>
      </w:r>
      <w:r w:rsidR="004F5837" w:rsidRPr="00921EC5">
        <w:rPr>
          <w:rFonts w:ascii="Arial" w:eastAsiaTheme="minorEastAsia" w:hAnsi="Arial" w:cs="Arial"/>
        </w:rPr>
        <w:t>der Faktor zusätzlich</w:t>
      </w:r>
      <w:r w:rsidRPr="00921EC5">
        <w:rPr>
          <w:rFonts w:ascii="Arial" w:eastAsiaTheme="minorEastAsia" w:hAnsi="Arial" w:cs="Arial"/>
        </w:rPr>
        <w:t xml:space="preserve"> durch das Würfeln mit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oMath>
      <w:r w:rsidRPr="00921EC5">
        <w:rPr>
          <w:rFonts w:ascii="Arial" w:eastAsiaTheme="minorEastAsia" w:hAnsi="Arial" w:cs="Arial"/>
        </w:rPr>
        <w:t xml:space="preserve"> : das ist die Standardunsicherheit der Standard-</w:t>
      </w:r>
      <m:oMath>
        <m:r>
          <w:rPr>
            <w:rFonts w:ascii="Cambria Math" w:eastAsiaTheme="minorEastAsia" w:hAnsi="Cambria Math" w:cs="Arial"/>
            <w:sz w:val="24"/>
            <w:szCs w:val="24"/>
          </w:rPr>
          <m:t>t</m:t>
        </m:r>
      </m:oMath>
      <w:r w:rsidRPr="00921EC5">
        <w:rPr>
          <w:rFonts w:ascii="Arial" w:eastAsiaTheme="minorEastAsia" w:hAnsi="Arial" w:cs="Arial"/>
        </w:rPr>
        <w:t xml:space="preserve">-Verteilung. Um die doppelte Berücksichtigung des Faktors zu verhindern, wird in den Gleichungen </w:t>
      </w:r>
      <w:r w:rsidR="001A63C2" w:rsidRPr="00921EC5">
        <w:rPr>
          <w:rFonts w:ascii="Arial" w:eastAsiaTheme="minorEastAsia" w:hAnsi="Arial" w:cs="Arial"/>
        </w:rPr>
        <w:t xml:space="preserve">(2) bis (4) einfach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oMath>
      <w:r w:rsidR="001A63C2" w:rsidRPr="00921EC5">
        <w:rPr>
          <w:rFonts w:ascii="Arial" w:eastAsiaTheme="minorEastAsia" w:hAnsi="Arial" w:cs="Arial"/>
          <w:bCs/>
        </w:rPr>
        <w:t xml:space="preserve"> durch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r>
          <w:rPr>
            <w:rFonts w:ascii="Cambria Math" w:eastAsiaTheme="minorEastAsia" w:hAnsi="Cambria Math" w:cs="Arial"/>
            <w:sz w:val="24"/>
            <w:szCs w:val="24"/>
          </w:rPr>
          <m:t>/</m:t>
        </m:r>
        <m:rad>
          <m:radPr>
            <m:degHide m:val="1"/>
            <m:ctrlPr>
              <w:rPr>
                <w:rFonts w:ascii="Cambria Math" w:eastAsiaTheme="minorEastAsia" w:hAnsi="Cambria Math" w:cs="Arial"/>
                <w:i/>
              </w:rPr>
            </m:ctrlPr>
          </m:radPr>
          <m:deg/>
          <m:e>
            <m:r>
              <w:rPr>
                <w:rFonts w:ascii="Cambria Math" w:eastAsiaTheme="minorEastAsia" w:hAnsi="Cambria Math" w:cs="Arial"/>
              </w:rPr>
              <m:t xml:space="preserve">(m-1)/(m-3) </m:t>
            </m:r>
          </m:e>
        </m:rad>
      </m:oMath>
      <w:r w:rsidR="001A63C2" w:rsidRPr="00921EC5">
        <w:rPr>
          <w:rFonts w:ascii="Arial" w:eastAsiaTheme="minorEastAsia" w:hAnsi="Arial" w:cs="Arial"/>
        </w:rPr>
        <w:t xml:space="preserve"> ersetzt.</w:t>
      </w:r>
      <w:r w:rsidR="001A63C2">
        <w:rPr>
          <w:rFonts w:ascii="Arial" w:eastAsiaTheme="minorEastAsia" w:hAnsi="Arial" w:cs="Arial"/>
        </w:rPr>
        <w:t xml:space="preserve"> </w:t>
      </w:r>
    </w:p>
    <w:p w14:paraId="022A7045" w14:textId="77777777" w:rsidR="0070536E" w:rsidRPr="0070536E" w:rsidRDefault="0070536E" w:rsidP="00625836">
      <w:pPr>
        <w:rPr>
          <w:rFonts w:ascii="Arial" w:eastAsiaTheme="minorEastAsia" w:hAnsi="Arial" w:cs="Arial"/>
          <w:bCs/>
        </w:rPr>
      </w:pPr>
    </w:p>
    <w:p w14:paraId="3F9F4C2C" w14:textId="16DFC42E" w:rsidR="00167C3E" w:rsidRDefault="007E7910" w:rsidP="007E7910">
      <w:pPr>
        <w:pStyle w:val="berschrift3"/>
        <w:rPr>
          <w:rFonts w:eastAsiaTheme="minorEastAsia"/>
        </w:rPr>
      </w:pPr>
      <w:bookmarkStart w:id="140" w:name="_Hlk29371563"/>
      <w:r>
        <w:rPr>
          <w:rFonts w:eastAsiaTheme="minorEastAsia"/>
        </w:rPr>
        <w:t>6.12.</w:t>
      </w:r>
      <w:r w:rsidR="003E72FC">
        <w:rPr>
          <w:rFonts w:eastAsiaTheme="minorEastAsia"/>
        </w:rPr>
        <w:t>3</w:t>
      </w:r>
      <w:r>
        <w:rPr>
          <w:rFonts w:eastAsiaTheme="minorEastAsia"/>
        </w:rPr>
        <w:t xml:space="preserve"> </w:t>
      </w:r>
      <w:r w:rsidR="00167C3E">
        <w:rPr>
          <w:rFonts w:eastAsiaTheme="minorEastAsia"/>
        </w:rPr>
        <w:t xml:space="preserve">Verfahren mit unbekannten </w:t>
      </w:r>
      <w:r w:rsidR="00B95A15">
        <w:rPr>
          <w:rFonts w:eastAsiaTheme="minorEastAsia"/>
        </w:rPr>
        <w:t xml:space="preserve">zufälligen </w:t>
      </w:r>
      <w:r w:rsidR="00167C3E">
        <w:rPr>
          <w:rFonts w:eastAsiaTheme="minorEastAsia"/>
        </w:rPr>
        <w:t>Einflüssen</w:t>
      </w:r>
    </w:p>
    <w:bookmarkEnd w:id="140"/>
    <w:p w14:paraId="3C57508D" w14:textId="08346F99" w:rsidR="005C76FC" w:rsidRDefault="005C76FC" w:rsidP="001F6427">
      <w:pPr>
        <w:widowControl w:val="0"/>
        <w:tabs>
          <w:tab w:val="left" w:pos="284"/>
          <w:tab w:val="left" w:pos="1134"/>
          <w:tab w:val="left" w:pos="2268"/>
        </w:tabs>
        <w:autoSpaceDE w:val="0"/>
        <w:autoSpaceDN w:val="0"/>
        <w:adjustRightInd w:val="0"/>
        <w:jc w:val="both"/>
        <w:rPr>
          <w:rFonts w:ascii="Arial" w:hAnsi="Arial" w:cs="Arial"/>
          <w:color w:val="000000"/>
        </w:rPr>
      </w:pPr>
      <w:r>
        <w:rPr>
          <w:rFonts w:ascii="Arial" w:hAnsi="Arial" w:cs="Arial"/>
          <w:b/>
          <w:color w:val="000000"/>
        </w:rPr>
        <w:tab/>
      </w:r>
    </w:p>
    <w:p w14:paraId="05D113B9" w14:textId="77777777" w:rsidR="00070CEB" w:rsidRDefault="00070CEB" w:rsidP="00070CEB">
      <w:pPr>
        <w:jc w:val="both"/>
        <w:rPr>
          <w:rFonts w:ascii="Arial" w:eastAsiaTheme="minorEastAsia" w:hAnsi="Arial" w:cs="Arial"/>
          <w:bCs/>
        </w:rPr>
      </w:pPr>
      <w:r w:rsidRPr="00F75446">
        <w:rPr>
          <w:rFonts w:ascii="Arial" w:eastAsiaTheme="minorEastAsia" w:hAnsi="Arial" w:cs="Arial"/>
          <w:bCs/>
        </w:rPr>
        <w:t>Es wird unterstellt, dass bei Wiederholungen von Messungen unbekannte zufällige Einflüsse vorliegen, die nicht klein sind und zu einer größeren Streuung führen. Dann werden Messreihen zur Bestimmung der Brutto- und der Nulleffektzählrate (bzw. der Brutto- und Untergrundgrößen) durchgeführt.</w:t>
      </w:r>
      <w:r>
        <w:rPr>
          <w:rFonts w:ascii="Arial" w:eastAsiaTheme="minorEastAsia" w:hAnsi="Arial" w:cs="Arial"/>
          <w:bCs/>
        </w:rPr>
        <w:t xml:space="preserve"> </w:t>
      </w:r>
    </w:p>
    <w:p w14:paraId="40EE4C31" w14:textId="7221B40F" w:rsidR="00070CEB" w:rsidRDefault="00070CEB" w:rsidP="00070CEB">
      <w:pPr>
        <w:jc w:val="both"/>
        <w:rPr>
          <w:rFonts w:ascii="Arial" w:eastAsiaTheme="minorEastAsia" w:hAnsi="Arial" w:cs="Arial"/>
          <w:bCs/>
        </w:rPr>
      </w:pPr>
      <w:r>
        <w:rPr>
          <w:rFonts w:ascii="Arial" w:eastAsiaTheme="minorEastAsia" w:hAnsi="Arial" w:cs="Arial"/>
          <w:bCs/>
        </w:rPr>
        <w:t xml:space="preserve"> </w:t>
      </w:r>
    </w:p>
    <w:p w14:paraId="12059951" w14:textId="77777777" w:rsidR="00AB7748" w:rsidRDefault="00AB7748" w:rsidP="00070CEB">
      <w:pPr>
        <w:jc w:val="both"/>
        <w:rPr>
          <w:rFonts w:ascii="Arial" w:eastAsiaTheme="minorEastAsia" w:hAnsi="Arial" w:cs="Arial"/>
          <w:bCs/>
        </w:rPr>
      </w:pPr>
    </w:p>
    <w:p w14:paraId="0A6809E9" w14:textId="2ADDBAB7" w:rsidR="00AB7748" w:rsidRDefault="00AB7748">
      <w:pPr>
        <w:pStyle w:val="berschrift4"/>
        <w:numPr>
          <w:ilvl w:val="3"/>
          <w:numId w:val="50"/>
        </w:numPr>
        <w:tabs>
          <w:tab w:val="clear" w:pos="2268"/>
          <w:tab w:val="left" w:pos="7938"/>
        </w:tabs>
        <w:ind w:hanging="1140"/>
      </w:pPr>
      <w:bookmarkStart w:id="141" w:name="_Hlk127266603"/>
      <w:r>
        <w:t>Interpolation mit Hilfe der Bruttozählrate</w:t>
      </w:r>
    </w:p>
    <w:bookmarkEnd w:id="141"/>
    <w:p w14:paraId="40FD2D37" w14:textId="77777777" w:rsidR="00AB7748" w:rsidRDefault="00AB7748" w:rsidP="00070CEB">
      <w:pPr>
        <w:jc w:val="both"/>
        <w:rPr>
          <w:rFonts w:ascii="Arial" w:eastAsiaTheme="minorEastAsia" w:hAnsi="Arial" w:cs="Arial"/>
          <w:bCs/>
        </w:rPr>
      </w:pPr>
    </w:p>
    <w:p w14:paraId="10EDBF2F" w14:textId="05D8F1B0" w:rsidR="00070CEB" w:rsidRDefault="00070CEB" w:rsidP="00070CEB">
      <w:pPr>
        <w:jc w:val="both"/>
        <w:rPr>
          <w:rFonts w:ascii="Arial" w:eastAsiaTheme="minorEastAsia" w:hAnsi="Arial" w:cs="Arial"/>
          <w:bCs/>
        </w:rPr>
      </w:pPr>
      <w:r w:rsidRPr="00463BDD">
        <w:rPr>
          <w:rFonts w:ascii="Arial" w:eastAsiaTheme="minorEastAsia" w:hAnsi="Arial" w:cs="Arial"/>
          <w:bCs/>
        </w:rPr>
        <w:t xml:space="preserve">Wird </w:t>
      </w:r>
      <w:r w:rsidRPr="00463BDD">
        <w:rPr>
          <w:rFonts w:ascii="Arial" w:eastAsiaTheme="minorEastAsia" w:hAnsi="Arial" w:cs="Arial"/>
          <w:b/>
        </w:rPr>
        <w:t xml:space="preserve">der Wert der Bruttozählrate Rg bzw. der Bruttogröße xg </w:t>
      </w:r>
      <w:r w:rsidRPr="00463BDD">
        <w:rPr>
          <w:rFonts w:ascii="Arial" w:eastAsiaTheme="minorEastAsia" w:hAnsi="Arial" w:cs="Arial"/>
          <w:bCs/>
        </w:rPr>
        <w:t>mit Hilfe eines</w:t>
      </w:r>
      <w:r w:rsidRPr="00463BDD">
        <w:rPr>
          <w:rFonts w:ascii="Arial" w:eastAsiaTheme="minorEastAsia" w:hAnsi="Arial" w:cs="Arial"/>
          <w:b/>
        </w:rPr>
        <w:t xml:space="preserve"> Mittelwerts einer Messreihe ermittelt</w:t>
      </w:r>
      <w:r>
        <w:rPr>
          <w:rFonts w:ascii="Arial" w:eastAsiaTheme="minorEastAsia" w:hAnsi="Arial" w:cs="Arial"/>
          <w:bCs/>
        </w:rPr>
        <w:t xml:space="preserve">, kann die dazugehörige Unsicherheit nicht mehr mit z.B. u(Rg)=sqrt(Rg/t) berechnet werden. Stattdessen ist eine </w:t>
      </w:r>
      <w:r w:rsidRPr="00463BDD">
        <w:rPr>
          <w:rFonts w:ascii="Arial" w:eastAsiaTheme="minorEastAsia" w:hAnsi="Arial" w:cs="Arial"/>
          <w:b/>
        </w:rPr>
        <w:t>Interpolation zwischen zwei bekannten Werten der Varianz</w:t>
      </w:r>
      <w:r>
        <w:rPr>
          <w:rFonts w:ascii="Arial" w:eastAsiaTheme="minorEastAsia" w:hAnsi="Arial" w:cs="Arial"/>
          <w:bCs/>
        </w:rPr>
        <w:t xml:space="preserve"> erforderlich. Nach ISO 11929 erfolgt dies für einen angenommenen Wert </w:t>
      </w:r>
      <m:oMath>
        <m:acc>
          <m:accPr>
            <m:chr m:val="̃"/>
            <m:ctrlPr>
              <w:rPr>
                <w:rFonts w:ascii="Cambria Math" w:eastAsiaTheme="minorEastAsia" w:hAnsi="Cambria Math" w:cs="Arial"/>
                <w:bCs/>
                <w:i/>
                <w:sz w:val="24"/>
                <w:szCs w:val="24"/>
              </w:rPr>
            </m:ctrlPr>
          </m:accPr>
          <m:e>
            <m:r>
              <w:rPr>
                <w:rFonts w:ascii="Cambria Math" w:eastAsiaTheme="minorEastAsia" w:hAnsi="Cambria Math" w:cs="Arial"/>
                <w:sz w:val="24"/>
                <w:szCs w:val="24"/>
              </w:rPr>
              <m:t>y</m:t>
            </m:r>
          </m:e>
        </m:acc>
      </m:oMath>
      <w:r>
        <w:rPr>
          <w:rFonts w:ascii="Arial" w:eastAsiaTheme="minorEastAsia" w:hAnsi="Arial" w:cs="Arial"/>
          <w:bCs/>
        </w:rPr>
        <w:t xml:space="preserve"> der Ergebnisgröße so, dass zwischen den Varianzen </w:t>
      </w:r>
      <m:oMath>
        <m:sSup>
          <m:sSupPr>
            <m:ctrlPr>
              <w:rPr>
                <w:rFonts w:ascii="Cambria Math" w:eastAsiaTheme="minorEastAsia" w:hAnsi="Cambria Math" w:cs="Arial"/>
                <w:bCs/>
                <w:i/>
              </w:rPr>
            </m:ctrlPr>
          </m:sSupPr>
          <m:e>
            <m:r>
              <w:rPr>
                <w:rFonts w:ascii="Cambria Math" w:eastAsiaTheme="minorEastAsia" w:hAnsi="Cambria Math" w:cs="Arial"/>
              </w:rPr>
              <m:t>u</m:t>
            </m:r>
          </m:e>
          <m:sup>
            <m:r>
              <w:rPr>
                <w:rFonts w:ascii="Cambria Math" w:eastAsiaTheme="minorEastAsia" w:hAnsi="Cambria Math" w:cs="Arial"/>
              </w:rPr>
              <m:t>2</m:t>
            </m:r>
          </m:sup>
        </m:sSup>
        <m:r>
          <w:rPr>
            <w:rFonts w:ascii="Cambria Math" w:eastAsiaTheme="minorEastAsia" w:hAnsi="Cambria Math" w:cs="Arial"/>
          </w:rPr>
          <m:t>(y)</m:t>
        </m:r>
      </m:oMath>
      <w:r>
        <w:rPr>
          <w:rFonts w:ascii="Arial" w:eastAsiaTheme="minorEastAsia" w:hAnsi="Arial" w:cs="Arial"/>
          <w:bCs/>
        </w:rPr>
        <w:t xml:space="preserve"> des primären Messergebnisses und der Varianz </w:t>
      </w:r>
      <m:oMath>
        <m:sSup>
          <m:sSupPr>
            <m:ctrlPr>
              <w:rPr>
                <w:rFonts w:ascii="Cambria Math" w:eastAsiaTheme="minorEastAsia" w:hAnsi="Cambria Math" w:cs="Arial"/>
                <w:bCs/>
                <w:i/>
              </w:rPr>
            </m:ctrlPr>
          </m:sSupPr>
          <m:e>
            <m:r>
              <w:rPr>
                <w:rFonts w:ascii="Cambria Math" w:eastAsiaTheme="minorEastAsia" w:hAnsi="Cambria Math" w:cs="Arial"/>
              </w:rPr>
              <m:t>u</m:t>
            </m:r>
          </m:e>
          <m:sup>
            <m:r>
              <w:rPr>
                <w:rFonts w:ascii="Cambria Math" w:eastAsiaTheme="minorEastAsia" w:hAnsi="Cambria Math" w:cs="Arial"/>
              </w:rPr>
              <m:t>2</m:t>
            </m:r>
          </m:sup>
        </m:sSup>
        <m:r>
          <w:rPr>
            <w:rFonts w:ascii="Cambria Math" w:eastAsiaTheme="minorEastAsia" w:hAnsi="Cambria Math" w:cs="Arial"/>
          </w:rPr>
          <m:t>(</m:t>
        </m:r>
        <m:acc>
          <m:accPr>
            <m:chr m:val="̃"/>
            <m:ctrlPr>
              <w:rPr>
                <w:rFonts w:ascii="Cambria Math" w:eastAsiaTheme="minorEastAsia" w:hAnsi="Cambria Math" w:cs="Arial"/>
                <w:bCs/>
                <w:i/>
              </w:rPr>
            </m:ctrlPr>
          </m:accPr>
          <m:e>
            <m:r>
              <w:rPr>
                <w:rFonts w:ascii="Cambria Math" w:eastAsiaTheme="minorEastAsia" w:hAnsi="Cambria Math" w:cs="Arial"/>
              </w:rPr>
              <m:t>y</m:t>
            </m:r>
          </m:e>
        </m:acc>
        <m:r>
          <w:rPr>
            <w:rFonts w:ascii="Cambria Math" w:eastAsiaTheme="minorEastAsia" w:hAnsi="Cambria Math" w:cs="Arial"/>
          </w:rPr>
          <m:t>=0)</m:t>
        </m:r>
      </m:oMath>
      <w:r>
        <w:rPr>
          <w:rFonts w:ascii="Arial" w:eastAsiaTheme="minorEastAsia" w:hAnsi="Arial" w:cs="Arial"/>
          <w:bCs/>
        </w:rPr>
        <w:t xml:space="preserve"> interpoliert wird (</w:t>
      </w:r>
      <w:r w:rsidRPr="001E3087">
        <w:rPr>
          <w:rFonts w:ascii="Arial" w:eastAsiaTheme="minorEastAsia" w:hAnsi="Arial" w:cs="Arial"/>
          <w:b/>
          <w:i/>
          <w:iCs/>
          <w:sz w:val="20"/>
          <w:szCs w:val="20"/>
        </w:rPr>
        <w:t>in diesem Kapitel stehen die Indices g und b für „brutto“ und „Untergrund“</w:t>
      </w:r>
      <w:r>
        <w:rPr>
          <w:rFonts w:ascii="Arial" w:eastAsiaTheme="minorEastAsia" w:hAnsi="Arial" w:cs="Arial"/>
          <w:bCs/>
        </w:rPr>
        <w:t>):</w:t>
      </w:r>
    </w:p>
    <w:p w14:paraId="0BCC1737" w14:textId="77777777" w:rsidR="00070CEB" w:rsidRDefault="00070CEB" w:rsidP="00070CEB">
      <w:pPr>
        <w:jc w:val="both"/>
        <w:rPr>
          <w:rFonts w:ascii="Arial" w:eastAsiaTheme="minorEastAsia" w:hAnsi="Arial" w:cs="Arial"/>
          <w:bCs/>
        </w:rPr>
      </w:pPr>
    </w:p>
    <w:p w14:paraId="2FA341BE" w14:textId="4800D307" w:rsidR="00070CEB" w:rsidRPr="002B0C25" w:rsidRDefault="00070CEB" w:rsidP="00070CEB">
      <w:pPr>
        <w:tabs>
          <w:tab w:val="left" w:pos="567"/>
          <w:tab w:val="left" w:pos="8505"/>
        </w:tabs>
        <w:jc w:val="both"/>
        <w:rPr>
          <w:rFonts w:ascii="Arial" w:eastAsiaTheme="minorEastAsia" w:hAnsi="Arial" w:cs="Arial"/>
          <w:bCs/>
        </w:rPr>
      </w:pPr>
      <w:r>
        <w:rPr>
          <w:rFonts w:ascii="Arial" w:eastAsiaTheme="minorEastAsia" w:hAnsi="Arial" w:cs="Arial"/>
          <w:bCs/>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sz w:val="26"/>
                    <w:szCs w:val="26"/>
                  </w:rPr>
                  <m:t>y</m:t>
                </m:r>
              </m:e>
            </m:acc>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d>
          <m:dPr>
            <m:ctrlPr>
              <w:rPr>
                <w:rFonts w:ascii="Cambria Math" w:hAnsi="Cambria Math"/>
                <w:i/>
                <w:sz w:val="26"/>
                <w:szCs w:val="26"/>
              </w:rPr>
            </m:ctrlPr>
          </m:dPr>
          <m:e>
            <m:r>
              <w:rPr>
                <w:rFonts w:ascii="Cambria Math"/>
                <w:sz w:val="26"/>
                <w:szCs w:val="26"/>
              </w:rPr>
              <m:t>1</m:t>
            </m:r>
            <m:r>
              <w:rPr>
                <w:rFonts w:ascii="Cambria Math"/>
                <w:sz w:val="26"/>
                <w:szCs w:val="26"/>
              </w:rPr>
              <m:t>-</m:t>
            </m:r>
            <m:f>
              <m:fPr>
                <m:ctrlPr>
                  <w:rPr>
                    <w:rFonts w:ascii="Cambria Math" w:hAnsi="Cambria Math"/>
                    <w:i/>
                    <w:sz w:val="26"/>
                    <w:szCs w:val="26"/>
                  </w:rPr>
                </m:ctrlPr>
              </m:fPr>
              <m:num>
                <m:acc>
                  <m:accPr>
                    <m:chr m:val="̃"/>
                    <m:ctrlPr>
                      <w:rPr>
                        <w:rFonts w:ascii="Cambria Math" w:hAnsi="Cambria Math"/>
                        <w:i/>
                        <w:sz w:val="26"/>
                        <w:szCs w:val="26"/>
                      </w:rPr>
                    </m:ctrlPr>
                  </m:accPr>
                  <m:e>
                    <m:r>
                      <w:rPr>
                        <w:rFonts w:ascii="Cambria Math"/>
                        <w:sz w:val="26"/>
                        <w:szCs w:val="26"/>
                      </w:rPr>
                      <m:t>y</m:t>
                    </m:r>
                  </m:e>
                </m:acc>
              </m:num>
              <m:den>
                <m:r>
                  <w:rPr>
                    <w:rFonts w:ascii="Cambria Math"/>
                    <w:sz w:val="26"/>
                    <w:szCs w:val="26"/>
                  </w:rPr>
                  <m:t>y</m:t>
                </m:r>
              </m:den>
            </m:f>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f>
          <m:fPr>
            <m:ctrlPr>
              <w:rPr>
                <w:rFonts w:ascii="Cambria Math" w:hAnsi="Cambria Math"/>
                <w:i/>
                <w:sz w:val="26"/>
                <w:szCs w:val="26"/>
              </w:rPr>
            </m:ctrlPr>
          </m:fPr>
          <m:num>
            <m:acc>
              <m:accPr>
                <m:chr m:val="̃"/>
                <m:ctrlPr>
                  <w:rPr>
                    <w:rFonts w:ascii="Cambria Math" w:hAnsi="Cambria Math"/>
                    <w:i/>
                    <w:sz w:val="26"/>
                    <w:szCs w:val="26"/>
                  </w:rPr>
                </m:ctrlPr>
              </m:accPr>
              <m:e>
                <m:r>
                  <w:rPr>
                    <w:rFonts w:ascii="Cambria Math"/>
                    <w:sz w:val="26"/>
                    <w:szCs w:val="26"/>
                  </w:rPr>
                  <m:t>y</m:t>
                </m:r>
              </m:e>
            </m:acc>
          </m:num>
          <m:den>
            <m:r>
              <w:rPr>
                <w:rFonts w:ascii="Cambria Math"/>
                <w:sz w:val="26"/>
                <w:szCs w:val="26"/>
              </w:rPr>
              <m:t>y</m:t>
            </m:r>
          </m:den>
        </m:f>
      </m:oMath>
      <w:r>
        <w:rPr>
          <w:rFonts w:ascii="Arial" w:eastAsiaTheme="minorEastAsia" w:hAnsi="Arial" w:cs="Arial"/>
          <w:sz w:val="26"/>
          <w:szCs w:val="26"/>
        </w:rPr>
        <w:t xml:space="preserve"> </w:t>
      </w:r>
      <w:r w:rsidRPr="002B0C25">
        <w:rPr>
          <w:rFonts w:ascii="Arial" w:eastAsiaTheme="minorEastAsia" w:hAnsi="Arial" w:cs="Arial"/>
        </w:rPr>
        <w:tab/>
        <w:t>(</w:t>
      </w:r>
      <w:r w:rsidR="002F088D">
        <w:rPr>
          <w:rFonts w:ascii="Arial" w:eastAsiaTheme="minorEastAsia" w:hAnsi="Arial" w:cs="Arial"/>
        </w:rPr>
        <w:t>5</w:t>
      </w:r>
      <w:r w:rsidRPr="002B0C25">
        <w:rPr>
          <w:rFonts w:ascii="Arial" w:eastAsiaTheme="minorEastAsia" w:hAnsi="Arial" w:cs="Arial"/>
        </w:rPr>
        <w:t>)</w:t>
      </w:r>
    </w:p>
    <w:p w14:paraId="251DE8AC" w14:textId="77777777" w:rsidR="00070CEB" w:rsidRPr="004E47C5" w:rsidRDefault="00070CEB" w:rsidP="00070CEB">
      <w:pPr>
        <w:pStyle w:val="MALTextVoreinstellung"/>
        <w:spacing w:before="0" w:line="240" w:lineRule="auto"/>
        <w:rPr>
          <w:rFonts w:ascii="Arial" w:eastAsiaTheme="minorEastAsia" w:hAnsi="Arial" w:cs="Arial"/>
          <w:bCs/>
        </w:rPr>
      </w:pPr>
    </w:p>
    <w:p w14:paraId="0773CF60" w14:textId="736183C8" w:rsidR="00070CEB" w:rsidRDefault="00070CEB" w:rsidP="002D2A17">
      <w:pPr>
        <w:pStyle w:val="MALTextVoreinstellung"/>
        <w:spacing w:before="0" w:after="120" w:line="240" w:lineRule="auto"/>
        <w:rPr>
          <w:rFonts w:ascii="Arial" w:eastAsiaTheme="minorEastAsia" w:hAnsi="Arial" w:cs="Arial"/>
        </w:rPr>
      </w:pPr>
      <w:r w:rsidRPr="002B0C25">
        <w:rPr>
          <w:rFonts w:ascii="Arial" w:eastAsiaTheme="minorEastAsia" w:hAnsi="Arial" w:cs="Arial"/>
          <w:bCs/>
        </w:rPr>
        <w:t xml:space="preserve">In UncertRadio wird jedoch eine solche Interpolation zwischen entsprechenden zwei Varianzen der Bruttogröße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oMath>
      <w:r w:rsidRPr="002B0C25">
        <w:rPr>
          <w:rFonts w:ascii="Arial" w:eastAsiaTheme="minorEastAsia" w:hAnsi="Arial" w:cs="Arial"/>
          <w:bCs/>
        </w:rPr>
        <w:t xml:space="preserve"> benötigt. Dieser Fall wird wie folgt auf </w:t>
      </w:r>
      <w:r w:rsidR="002D2A17">
        <w:rPr>
          <w:rFonts w:ascii="Arial" w:eastAsiaTheme="minorEastAsia" w:hAnsi="Arial" w:cs="Arial"/>
          <w:bCs/>
        </w:rPr>
        <w:t>Gl. (5)</w:t>
      </w:r>
      <w:r w:rsidRPr="002B0C25">
        <w:rPr>
          <w:rFonts w:ascii="Arial" w:eastAsiaTheme="minorEastAsia" w:hAnsi="Arial" w:cs="Arial"/>
          <w:bCs/>
        </w:rPr>
        <w:t xml:space="preserve"> zurückgeführt. </w:t>
      </w:r>
      <w:r>
        <w:rPr>
          <w:rFonts w:ascii="Arial" w:eastAsiaTheme="minorEastAsia" w:hAnsi="Arial" w:cs="Arial"/>
          <w:bCs/>
        </w:rPr>
        <w:t xml:space="preserve">Es wird </w:t>
      </w:r>
      <w:r w:rsidRPr="002B0C25">
        <w:rPr>
          <w:rFonts w:ascii="Arial" w:eastAsiaTheme="minorEastAsia" w:hAnsi="Arial" w:cs="Arial"/>
          <w:bCs/>
        </w:rPr>
        <w:t xml:space="preserve">ein </w:t>
      </w:r>
      <w:r w:rsidRPr="004E47C5">
        <w:rPr>
          <w:rFonts w:ascii="Arial" w:eastAsiaTheme="minorEastAsia" w:hAnsi="Arial" w:cs="Arial"/>
          <w:b/>
        </w:rPr>
        <w:t xml:space="preserve">Modell der Messung mit Größen </w:t>
      </w:r>
      <m:oMath>
        <m:sSub>
          <m:sSubPr>
            <m:ctrlPr>
              <w:rPr>
                <w:rFonts w:ascii="Cambria Math" w:hAnsi="Cambria Math"/>
                <w:b/>
                <w:i/>
                <w:sz w:val="24"/>
                <w:szCs w:val="24"/>
              </w:rPr>
            </m:ctrlPr>
          </m:sSubPr>
          <m:e>
            <m:acc>
              <m:accPr>
                <m:chr m:val="̃"/>
                <m:ctrlPr>
                  <w:rPr>
                    <w:rFonts w:ascii="Cambria Math" w:hAnsi="Cambria Math"/>
                    <w:b/>
                    <w:i/>
                    <w:sz w:val="24"/>
                    <w:szCs w:val="24"/>
                  </w:rPr>
                </m:ctrlPr>
              </m:accPr>
              <m:e>
                <m:r>
                  <m:rPr>
                    <m:sty m:val="bi"/>
                  </m:rPr>
                  <w:rPr>
                    <w:rFonts w:ascii="Cambria Math"/>
                    <w:sz w:val="24"/>
                    <w:szCs w:val="24"/>
                  </w:rPr>
                  <m:t>x</m:t>
                </m:r>
              </m:e>
            </m:acc>
          </m:e>
          <m:sub>
            <m:r>
              <m:rPr>
                <m:sty m:val="bi"/>
              </m:rPr>
              <w:rPr>
                <w:rFonts w:ascii="Cambria Math"/>
                <w:sz w:val="24"/>
                <w:szCs w:val="24"/>
              </w:rPr>
              <m:t>g</m:t>
            </m:r>
          </m:sub>
        </m:sSub>
        <m:r>
          <m:rPr>
            <m:sty m:val="bi"/>
          </m:rPr>
          <w:rPr>
            <w:rFonts w:ascii="Cambria Math"/>
            <w:sz w:val="24"/>
            <w:szCs w:val="24"/>
          </w:rPr>
          <m:t>,</m:t>
        </m:r>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sz w:val="24"/>
                <w:szCs w:val="24"/>
              </w:rPr>
              <m:t>x</m:t>
            </m:r>
          </m:e>
          <m:sub>
            <m:r>
              <m:rPr>
                <m:sty m:val="bi"/>
              </m:rPr>
              <w:rPr>
                <w:rFonts w:ascii="Cambria Math"/>
                <w:sz w:val="24"/>
                <w:szCs w:val="24"/>
              </w:rPr>
              <m:t>b</m:t>
            </m:r>
          </m:sub>
        </m:sSub>
        <m:r>
          <m:rPr>
            <m:sty m:val="bi"/>
          </m:rPr>
          <w:rPr>
            <w:rFonts w:ascii="Cambria Math"/>
            <w:sz w:val="24"/>
            <w:szCs w:val="24"/>
          </w:rPr>
          <m:t xml:space="preserve"> ,</m:t>
        </m:r>
        <m:sSub>
          <m:sSubPr>
            <m:ctrlPr>
              <w:rPr>
                <w:rFonts w:ascii="Cambria Math" w:hAnsi="Cambria Math"/>
                <w:b/>
                <w:i/>
                <w:sz w:val="24"/>
                <w:szCs w:val="24"/>
              </w:rPr>
            </m:ctrlPr>
          </m:sSubPr>
          <m:e>
            <m:r>
              <m:rPr>
                <m:sty m:val="bi"/>
              </m:rPr>
              <w:rPr>
                <w:rFonts w:ascii="Cambria Math"/>
                <w:sz w:val="24"/>
                <w:szCs w:val="24"/>
              </w:rPr>
              <m:t>x</m:t>
            </m:r>
          </m:e>
          <m:sub>
            <m:r>
              <m:rPr>
                <m:sty m:val="bi"/>
              </m:rPr>
              <w:rPr>
                <w:rFonts w:ascii="Cambria Math"/>
                <w:sz w:val="24"/>
                <w:szCs w:val="24"/>
              </w:rPr>
              <m:t>int</m:t>
            </m:r>
          </m:sub>
        </m:sSub>
      </m:oMath>
      <w:r w:rsidRPr="004E47C5">
        <w:rPr>
          <w:rFonts w:ascii="Arial" w:eastAsiaTheme="minorEastAsia" w:hAnsi="Arial" w:cs="Arial"/>
          <w:b/>
        </w:rPr>
        <w:t xml:space="preserve"> (Brutto, Untergrund, Interferenz)</w:t>
      </w:r>
      <w:r w:rsidRPr="002B0C25">
        <w:rPr>
          <w:rFonts w:ascii="Arial" w:eastAsiaTheme="minorEastAsia" w:hAnsi="Arial" w:cs="Arial"/>
        </w:rPr>
        <w:t xml:space="preserve"> </w:t>
      </w:r>
      <w:r>
        <w:rPr>
          <w:rFonts w:ascii="Arial" w:eastAsiaTheme="minorEastAsia" w:hAnsi="Arial" w:cs="Arial"/>
        </w:rPr>
        <w:t xml:space="preserve">angenommen, in dem sowohl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oMath>
      <w:r>
        <w:rPr>
          <w:rFonts w:ascii="Arial" w:eastAsiaTheme="minorEastAsia" w:hAnsi="Arial" w:cs="Arial"/>
        </w:rPr>
        <w:t xml:space="preserve"> als auch </w:t>
      </w:r>
      <m:oMath>
        <m:sSub>
          <m:sSubPr>
            <m:ctrlPr>
              <w:rPr>
                <w:rFonts w:ascii="Cambria Math" w:hAnsi="Cambria Math"/>
                <w:i/>
                <w:sz w:val="24"/>
                <w:szCs w:val="24"/>
              </w:rPr>
            </m:ctrlPr>
          </m:sSubPr>
          <m:e>
            <m:r>
              <w:rPr>
                <w:rFonts w:ascii="Cambria Math" w:hAnsi="Cambria Math"/>
                <w:sz w:val="24"/>
                <w:szCs w:val="24"/>
              </w:rPr>
              <m:t>x</m:t>
            </m:r>
          </m:e>
          <m:sub>
            <m:r>
              <w:rPr>
                <w:rFonts w:ascii="Cambria Math"/>
                <w:sz w:val="24"/>
                <w:szCs w:val="24"/>
              </w:rPr>
              <m:t>b</m:t>
            </m:r>
          </m:sub>
        </m:sSub>
      </m:oMath>
      <w:r>
        <w:rPr>
          <w:rFonts w:ascii="Arial" w:eastAsiaTheme="minorEastAsia" w:hAnsi="Arial" w:cs="Arial"/>
        </w:rPr>
        <w:t xml:space="preserve"> als Mittelwerte behandelt werden:</w:t>
      </w:r>
    </w:p>
    <w:p w14:paraId="45B07F73" w14:textId="0EDB8FBF" w:rsidR="00070CEB" w:rsidRPr="00D64FAD" w:rsidRDefault="00070CEB" w:rsidP="00070CEB">
      <w:pPr>
        <w:tabs>
          <w:tab w:val="left" w:pos="567"/>
          <w:tab w:val="left" w:pos="8505"/>
        </w:tabs>
        <w:rPr>
          <w:rFonts w:ascii="Arial" w:eastAsiaTheme="minorEastAsia" w:hAnsi="Arial" w:cs="Arial"/>
        </w:rPr>
      </w:pPr>
      <w:r>
        <w:rPr>
          <w:rFonts w:ascii="Arial" w:eastAsiaTheme="minorEastAsia" w:hAnsi="Arial" w:cs="Arial"/>
          <w:sz w:val="26"/>
          <w:szCs w:val="26"/>
        </w:rPr>
        <w:t xml:space="preserve"> </w:t>
      </w:r>
      <w:r>
        <w:rPr>
          <w:rFonts w:ascii="Arial" w:eastAsiaTheme="minorEastAsia" w:hAnsi="Arial" w:cs="Arial"/>
          <w:sz w:val="26"/>
          <w:szCs w:val="26"/>
        </w:rPr>
        <w:tab/>
      </w:r>
      <m:oMath>
        <m:acc>
          <m:accPr>
            <m:chr m:val="̃"/>
            <m:ctrlPr>
              <w:rPr>
                <w:rFonts w:ascii="Cambria Math" w:hAnsi="Cambria Math"/>
                <w:i/>
                <w:sz w:val="26"/>
                <w:szCs w:val="26"/>
              </w:rPr>
            </m:ctrlPr>
          </m:accPr>
          <m:e>
            <m:r>
              <w:rPr>
                <w:rFonts w:ascii="Cambria Math"/>
                <w:sz w:val="26"/>
                <w:szCs w:val="26"/>
              </w:rPr>
              <m:t>y</m:t>
            </m:r>
          </m:e>
        </m:acc>
        <m:r>
          <w:rPr>
            <w:rFonts w:ascii="Cambria Math"/>
            <w:sz w:val="26"/>
            <w:szCs w:val="26"/>
          </w:rPr>
          <m:t>=w</m:t>
        </m:r>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hAnsi="Cambria Math"/>
            <w:sz w:val="26"/>
            <w:szCs w:val="26"/>
          </w:rPr>
          <m:t>=w</m:t>
        </m:r>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Sub>
      </m:oMath>
      <w:r w:rsidRPr="00B52368">
        <w:rPr>
          <w:rFonts w:eastAsiaTheme="minorEastAsia"/>
          <w:sz w:val="26"/>
          <w:szCs w:val="26"/>
        </w:rPr>
        <w:t xml:space="preserve"> </w:t>
      </w:r>
      <w:r>
        <w:rPr>
          <w:rFonts w:eastAsiaTheme="minorEastAsia"/>
          <w:sz w:val="26"/>
          <w:szCs w:val="26"/>
        </w:rPr>
        <w:t xml:space="preserve"> </w:t>
      </w:r>
      <w:r w:rsidRPr="00D64FAD">
        <w:rPr>
          <w:rFonts w:ascii="Arial" w:eastAsiaTheme="minorEastAsia" w:hAnsi="Arial" w:cs="Arial"/>
        </w:rPr>
        <w:tab/>
        <w:t>(</w:t>
      </w:r>
      <w:r w:rsidR="002F088D">
        <w:rPr>
          <w:rFonts w:ascii="Arial" w:eastAsiaTheme="minorEastAsia" w:hAnsi="Arial" w:cs="Arial"/>
        </w:rPr>
        <w:t>6</w:t>
      </w:r>
      <w:r w:rsidRPr="00D64FAD">
        <w:rPr>
          <w:rFonts w:ascii="Arial" w:eastAsiaTheme="minorEastAsia" w:hAnsi="Arial" w:cs="Arial"/>
        </w:rPr>
        <w:t>)</w:t>
      </w:r>
    </w:p>
    <w:p w14:paraId="1F1649B4" w14:textId="77777777" w:rsidR="00070CEB" w:rsidRPr="00D64FAD" w:rsidRDefault="00070CEB" w:rsidP="00070CEB">
      <w:pPr>
        <w:pStyle w:val="Kopfzeile"/>
        <w:tabs>
          <w:tab w:val="clear" w:pos="4536"/>
          <w:tab w:val="clear" w:pos="9072"/>
          <w:tab w:val="left" w:pos="567"/>
          <w:tab w:val="left" w:pos="7938"/>
        </w:tabs>
        <w:rPr>
          <w:rFonts w:ascii="Arial" w:hAnsi="Arial" w:cs="Arial"/>
        </w:rPr>
      </w:pPr>
    </w:p>
    <w:p w14:paraId="3516450D" w14:textId="77777777" w:rsidR="00070CEB" w:rsidRPr="00D64FAD" w:rsidRDefault="00070CEB" w:rsidP="00070CEB">
      <w:pPr>
        <w:tabs>
          <w:tab w:val="left" w:pos="567"/>
          <w:tab w:val="left" w:pos="7938"/>
        </w:tabs>
        <w:rPr>
          <w:rFonts w:ascii="Arial" w:hAnsi="Arial" w:cs="Arial"/>
        </w:rPr>
      </w:pPr>
      <w:r>
        <w:rPr>
          <w:rFonts w:ascii="Arial" w:hAnsi="Arial" w:cs="Arial"/>
        </w:rPr>
        <w:t xml:space="preserve">Dafür </w:t>
      </w:r>
      <w:r w:rsidRPr="00D64FAD">
        <w:rPr>
          <w:rFonts w:ascii="Arial" w:hAnsi="Arial" w:cs="Arial"/>
        </w:rPr>
        <w:t>gilt</w:t>
      </w:r>
    </w:p>
    <w:p w14:paraId="381E7E30" w14:textId="0E4A8CDC" w:rsidR="00070CEB" w:rsidRPr="00B52368" w:rsidRDefault="00070CEB" w:rsidP="00070CEB">
      <w:pPr>
        <w:tabs>
          <w:tab w:val="left" w:pos="567"/>
          <w:tab w:val="left" w:pos="8505"/>
        </w:tabs>
        <w:jc w:val="both"/>
        <w:rPr>
          <w:sz w:val="26"/>
          <w:szCs w:val="26"/>
        </w:rPr>
      </w:pPr>
      <w:r>
        <w:rPr>
          <w:rFonts w:ascii="Arial" w:eastAsiaTheme="minorEastAsia" w:hAnsi="Arial" w:cs="Arial"/>
          <w:sz w:val="26"/>
          <w:szCs w:val="26"/>
        </w:rPr>
        <w:t xml:space="preserve"> </w:t>
      </w:r>
      <w:r>
        <w:rPr>
          <w:rFonts w:ascii="Arial" w:eastAsiaTheme="minorEastAsia" w:hAnsi="Arial" w:cs="Arial"/>
          <w:sz w:val="26"/>
          <w:szCs w:val="26"/>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sz w:val="26"/>
                    <w:szCs w:val="26"/>
                  </w:rPr>
                  <m:t>y</m:t>
                </m:r>
              </m:e>
            </m:acc>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r>
          <w:rPr>
            <w:rFonts w:asci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w</m:t>
            </m:r>
          </m:e>
        </m:d>
      </m:oMath>
      <w:r w:rsidRPr="00D64FAD">
        <w:rPr>
          <w:rFonts w:ascii="Arial" w:eastAsiaTheme="minorEastAsia" w:hAnsi="Arial" w:cs="Arial"/>
        </w:rPr>
        <w:t xml:space="preserve">   </w:t>
      </w:r>
      <w:r>
        <w:rPr>
          <w:rFonts w:ascii="Arial" w:eastAsiaTheme="minorEastAsia" w:hAnsi="Arial" w:cs="Arial"/>
        </w:rPr>
        <w:tab/>
      </w:r>
      <w:r w:rsidRPr="00D64FAD">
        <w:rPr>
          <w:rFonts w:ascii="Arial" w:eastAsiaTheme="minorEastAsia" w:hAnsi="Arial" w:cs="Arial"/>
        </w:rPr>
        <w:t>(</w:t>
      </w:r>
      <w:r w:rsidR="002F088D">
        <w:rPr>
          <w:rFonts w:ascii="Arial" w:eastAsiaTheme="minorEastAsia" w:hAnsi="Arial" w:cs="Arial"/>
        </w:rPr>
        <w:t>7</w:t>
      </w:r>
      <w:r w:rsidRPr="00D64FAD">
        <w:rPr>
          <w:rFonts w:ascii="Arial" w:eastAsiaTheme="minorEastAsia" w:hAnsi="Arial" w:cs="Arial"/>
        </w:rPr>
        <w:t>)</w:t>
      </w:r>
    </w:p>
    <w:p w14:paraId="04DBD8D9" w14:textId="77777777" w:rsidR="00070CEB" w:rsidRPr="00B52368" w:rsidRDefault="00070CEB" w:rsidP="00070CEB">
      <w:pPr>
        <w:tabs>
          <w:tab w:val="left" w:pos="567"/>
          <w:tab w:val="left" w:pos="7938"/>
        </w:tabs>
        <w:jc w:val="both"/>
        <w:rPr>
          <w:rFonts w:ascii="Arial" w:eastAsiaTheme="minorEastAsia" w:hAnsi="Arial" w:cs="Arial"/>
          <w:bCs/>
          <w:sz w:val="26"/>
          <w:szCs w:val="26"/>
        </w:rPr>
      </w:pPr>
      <w:r w:rsidRPr="00B52368">
        <w:rPr>
          <w:rFonts w:ascii="Arial" w:eastAsiaTheme="minorEastAsia" w:hAnsi="Arial" w:cs="Arial"/>
          <w:sz w:val="26"/>
          <w:szCs w:val="26"/>
        </w:rPr>
        <w:t xml:space="preserve"> </w:t>
      </w:r>
    </w:p>
    <w:p w14:paraId="011AB568" w14:textId="4F993890" w:rsidR="00070CEB" w:rsidRDefault="00070CEB" w:rsidP="00070CEB">
      <w:pPr>
        <w:jc w:val="both"/>
        <w:rPr>
          <w:rFonts w:ascii="Arial" w:eastAsiaTheme="minorEastAsia" w:hAnsi="Arial" w:cs="Arial"/>
          <w:bCs/>
        </w:rPr>
      </w:pPr>
      <w:r>
        <w:rPr>
          <w:rFonts w:ascii="Arial" w:eastAsiaTheme="minorEastAsia" w:hAnsi="Arial" w:cs="Arial"/>
          <w:bCs/>
        </w:rPr>
        <w:t>Setzt man die rechten Seiten von (1) und (3) gleich, folgt:</w:t>
      </w:r>
    </w:p>
    <w:p w14:paraId="48986E78" w14:textId="77777777" w:rsidR="00070CEB" w:rsidRPr="00D64FAD" w:rsidRDefault="00070CEB" w:rsidP="00070CEB">
      <w:pPr>
        <w:ind w:firstLine="708"/>
        <w:jc w:val="both"/>
        <w:rPr>
          <w:rFonts w:ascii="Arial" w:eastAsiaTheme="minorEastAsia" w:hAnsi="Arial" w:cs="Arial"/>
          <w:sz w:val="26"/>
          <w:szCs w:val="26"/>
        </w:rPr>
      </w:pPr>
      <w:r>
        <w:rPr>
          <w:rFonts w:ascii="Arial" w:eastAsiaTheme="minorEastAsia" w:hAnsi="Arial" w:cs="Arial"/>
          <w:bCs/>
        </w:rPr>
        <w:t xml:space="preserve"> </w:t>
      </w:r>
      <m:oMath>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d>
          <m:dPr>
            <m:ctrlPr>
              <w:rPr>
                <w:rFonts w:ascii="Cambria Math" w:hAnsi="Cambria Math"/>
                <w:i/>
                <w:sz w:val="26"/>
                <w:szCs w:val="26"/>
              </w:rPr>
            </m:ctrlPr>
          </m:dPr>
          <m:e>
            <m:r>
              <w:rPr>
                <w:rFonts w:ascii="Cambria Math"/>
                <w:sz w:val="26"/>
                <w:szCs w:val="26"/>
              </w:rPr>
              <m:t>1</m:t>
            </m:r>
            <m:r>
              <w:rPr>
                <w:rFonts w:ascii="Cambria Math"/>
                <w:sz w:val="26"/>
                <w:szCs w:val="26"/>
              </w:rPr>
              <m:t>-</m:t>
            </m:r>
            <m:f>
              <m:fPr>
                <m:ctrlPr>
                  <w:rPr>
                    <w:rFonts w:ascii="Cambria Math" w:hAnsi="Cambria Math"/>
                    <w:i/>
                    <w:sz w:val="26"/>
                    <w:szCs w:val="26"/>
                  </w:rPr>
                </m:ctrlPr>
              </m:fPr>
              <m:num>
                <m:acc>
                  <m:accPr>
                    <m:chr m:val="̃"/>
                    <m:ctrlPr>
                      <w:rPr>
                        <w:rFonts w:ascii="Cambria Math" w:hAnsi="Cambria Math"/>
                        <w:i/>
                        <w:sz w:val="26"/>
                        <w:szCs w:val="26"/>
                      </w:rPr>
                    </m:ctrlPr>
                  </m:accPr>
                  <m:e>
                    <m:r>
                      <w:rPr>
                        <w:rFonts w:ascii="Cambria Math"/>
                        <w:sz w:val="26"/>
                        <w:szCs w:val="26"/>
                      </w:rPr>
                      <m:t>y</m:t>
                    </m:r>
                  </m:e>
                </m:acc>
              </m:num>
              <m:den>
                <m:r>
                  <w:rPr>
                    <w:rFonts w:ascii="Cambria Math"/>
                    <w:sz w:val="26"/>
                    <w:szCs w:val="26"/>
                  </w:rPr>
                  <m:t>y</m:t>
                </m:r>
              </m:den>
            </m:f>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f>
          <m:fPr>
            <m:ctrlPr>
              <w:rPr>
                <w:rFonts w:ascii="Cambria Math" w:hAnsi="Cambria Math"/>
                <w:i/>
                <w:sz w:val="26"/>
                <w:szCs w:val="26"/>
              </w:rPr>
            </m:ctrlPr>
          </m:fPr>
          <m:num>
            <m:acc>
              <m:accPr>
                <m:chr m:val="̃"/>
                <m:ctrlPr>
                  <w:rPr>
                    <w:rFonts w:ascii="Cambria Math" w:hAnsi="Cambria Math"/>
                    <w:i/>
                    <w:sz w:val="26"/>
                    <w:szCs w:val="26"/>
                  </w:rPr>
                </m:ctrlPr>
              </m:accPr>
              <m:e>
                <m:r>
                  <w:rPr>
                    <w:rFonts w:ascii="Cambria Math"/>
                    <w:sz w:val="26"/>
                    <w:szCs w:val="26"/>
                  </w:rPr>
                  <m:t>y</m:t>
                </m:r>
              </m:e>
            </m:acc>
          </m:num>
          <m:den>
            <m:r>
              <w:rPr>
                <w:rFonts w:ascii="Cambria Math"/>
                <w:sz w:val="26"/>
                <w:szCs w:val="26"/>
              </w:rPr>
              <m:t>y</m:t>
            </m:r>
          </m:den>
        </m:f>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oMath>
    </w:p>
    <w:p w14:paraId="1AD2BE8C" w14:textId="773B6E42" w:rsidR="00070CEB" w:rsidRDefault="00070CEB" w:rsidP="00070CEB">
      <w:pPr>
        <w:tabs>
          <w:tab w:val="left" w:pos="8505"/>
        </w:tabs>
        <w:jc w:val="both"/>
        <w:rPr>
          <w:rFonts w:ascii="Arial" w:eastAsiaTheme="minorEastAsia" w:hAnsi="Arial" w:cs="Arial"/>
          <w:bCs/>
        </w:rPr>
      </w:pPr>
      <m:oMath>
        <m:r>
          <w:rPr>
            <w:rFonts w:ascii="Cambria Math" w:hAnsi="Cambria Math"/>
            <w:sz w:val="26"/>
            <w:szCs w:val="26"/>
          </w:rPr>
          <m:t xml:space="preserve">                                         </m:t>
        </m:r>
        <m:r>
          <w:rPr>
            <w:rFonts w:asci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w</m:t>
            </m:r>
          </m:e>
        </m:d>
      </m:oMath>
      <w:r w:rsidRPr="00D64FAD">
        <w:rPr>
          <w:rFonts w:ascii="Arial" w:eastAsiaTheme="minorEastAsia" w:hAnsi="Arial" w:cs="Arial"/>
        </w:rPr>
        <w:t xml:space="preserve">  </w:t>
      </w:r>
      <w:r>
        <w:rPr>
          <w:rFonts w:ascii="Arial" w:eastAsiaTheme="minorEastAsia" w:hAnsi="Arial" w:cs="Arial"/>
        </w:rPr>
        <w:tab/>
      </w:r>
      <w:r w:rsidRPr="00D64FAD">
        <w:rPr>
          <w:rFonts w:ascii="Arial" w:eastAsiaTheme="minorEastAsia" w:hAnsi="Arial" w:cs="Arial"/>
        </w:rPr>
        <w:t>(</w:t>
      </w:r>
      <w:r w:rsidR="002F088D">
        <w:rPr>
          <w:rFonts w:ascii="Arial" w:eastAsiaTheme="minorEastAsia" w:hAnsi="Arial" w:cs="Arial"/>
        </w:rPr>
        <w:t>8</w:t>
      </w:r>
      <w:r w:rsidRPr="00D64FAD">
        <w:rPr>
          <w:rFonts w:ascii="Arial" w:eastAsiaTheme="minorEastAsia" w:hAnsi="Arial" w:cs="Arial"/>
        </w:rPr>
        <w:t>)</w:t>
      </w:r>
    </w:p>
    <w:p w14:paraId="21E4C93E" w14:textId="77777777" w:rsidR="00070CEB" w:rsidRDefault="00070CEB" w:rsidP="00070CEB">
      <w:pPr>
        <w:jc w:val="both"/>
        <w:rPr>
          <w:rFonts w:ascii="Arial" w:eastAsiaTheme="minorEastAsia" w:hAnsi="Arial" w:cs="Arial"/>
          <w:bCs/>
        </w:rPr>
      </w:pPr>
    </w:p>
    <w:p w14:paraId="610914D5" w14:textId="77777777" w:rsidR="00070CEB" w:rsidRDefault="00070CEB" w:rsidP="00070CEB">
      <w:pPr>
        <w:jc w:val="both"/>
        <w:rPr>
          <w:rFonts w:ascii="Arial" w:eastAsiaTheme="minorEastAsia" w:hAnsi="Arial" w:cs="Arial"/>
          <w:bCs/>
        </w:rPr>
      </w:pPr>
      <w:r w:rsidRPr="00203303">
        <w:rPr>
          <w:rFonts w:ascii="Arial" w:eastAsiaTheme="minorEastAsia" w:hAnsi="Arial" w:cs="Arial"/>
          <w:bCs/>
        </w:rPr>
        <w:t>Mit der Ersetzung</w:t>
      </w:r>
    </w:p>
    <w:p w14:paraId="6F9559D9" w14:textId="688EE348" w:rsidR="00070CEB" w:rsidRPr="00203303" w:rsidRDefault="00070CEB" w:rsidP="00070CEB">
      <w:pPr>
        <w:tabs>
          <w:tab w:val="left" w:pos="567"/>
          <w:tab w:val="left" w:pos="8505"/>
        </w:tabs>
        <w:jc w:val="both"/>
        <w:rPr>
          <w:rFonts w:ascii="Arial" w:eastAsiaTheme="minorEastAsia" w:hAnsi="Arial" w:cs="Arial"/>
          <w:sz w:val="26"/>
          <w:szCs w:val="26"/>
        </w:rPr>
      </w:pPr>
      <w:r>
        <w:rPr>
          <w:rFonts w:ascii="Arial" w:eastAsiaTheme="minorEastAsia" w:hAnsi="Arial" w:cs="Arial"/>
          <w:sz w:val="26"/>
          <w:szCs w:val="26"/>
        </w:rPr>
        <w:tab/>
      </w:r>
      <m:oMath>
        <m:f>
          <m:fPr>
            <m:ctrlPr>
              <w:rPr>
                <w:rFonts w:ascii="Cambria Math" w:hAnsi="Cambria Math"/>
                <w:i/>
                <w:sz w:val="28"/>
                <w:szCs w:val="28"/>
              </w:rPr>
            </m:ctrlPr>
          </m:fPr>
          <m:num>
            <m:acc>
              <m:accPr>
                <m:chr m:val="̃"/>
                <m:ctrlPr>
                  <w:rPr>
                    <w:rFonts w:ascii="Cambria Math" w:hAnsi="Cambria Math"/>
                    <w:i/>
                    <w:sz w:val="28"/>
                    <w:szCs w:val="28"/>
                  </w:rPr>
                </m:ctrlPr>
              </m:accPr>
              <m:e>
                <m:r>
                  <w:rPr>
                    <w:rFonts w:ascii="Cambria Math"/>
                    <w:sz w:val="28"/>
                    <w:szCs w:val="28"/>
                  </w:rPr>
                  <m:t>y</m:t>
                </m:r>
              </m:e>
            </m:acc>
          </m:num>
          <m:den>
            <m:r>
              <w:rPr>
                <w:rFonts w:ascii="Cambria Math"/>
                <w:sz w:val="28"/>
                <w:szCs w:val="28"/>
              </w:rPr>
              <m:t>y</m:t>
            </m:r>
          </m:den>
        </m:f>
        <m:r>
          <w:rPr>
            <w:rFonts w:ascii="Cambria Math" w:hAnsi="Cambria Math"/>
            <w:sz w:val="28"/>
            <w:szCs w:val="28"/>
          </w:rPr>
          <m:t>=</m:t>
        </m:r>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r>
          <w:rPr>
            <w:rFonts w:ascii="Cambria Math" w:eastAsiaTheme="minorEastAsia" w:hAnsi="Cambria Math" w:cs="Arial"/>
            <w:sz w:val="28"/>
            <w:szCs w:val="28"/>
          </w:rPr>
          <m:t>=</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g</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int</m:t>
                    </m:r>
                  </m:sub>
                </m:sSub>
              </m:e>
            </m:d>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g</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int</m:t>
                    </m:r>
                  </m:sub>
                </m:sSub>
              </m:e>
            </m:d>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R</m:t>
                    </m:r>
                  </m:e>
                </m:acc>
              </m:e>
              <m:sub>
                <m:r>
                  <w:rPr>
                    <w:rFonts w:ascii="Cambria Math" w:hAnsi="Cambria Math"/>
                    <w:sz w:val="28"/>
                    <w:szCs w:val="28"/>
                  </w:rPr>
                  <m:t>n</m:t>
                </m:r>
              </m:sub>
            </m:sSub>
            <m:r>
              <m:rPr>
                <m:sty m:val="p"/>
              </m:rPr>
              <w:rPr>
                <w:rFonts w:ascii="Cambria Math" w:eastAsiaTheme="minorEastAsia" w:hAnsi="Cambria Math"/>
                <w:sz w:val="28"/>
                <w:szCs w:val="28"/>
              </w:rPr>
              <m:t xml:space="preserve">  </m:t>
            </m:r>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n</m:t>
                </m:r>
              </m:sub>
            </m:sSub>
            <m:r>
              <m:rPr>
                <m:sty m:val="p"/>
              </m:rPr>
              <w:rPr>
                <w:rFonts w:ascii="Cambria Math" w:eastAsiaTheme="minorEastAsia" w:hAnsi="Cambria Math"/>
                <w:sz w:val="28"/>
                <w:szCs w:val="28"/>
              </w:rPr>
              <m:t xml:space="preserve">  </m:t>
            </m:r>
          </m:den>
        </m:f>
      </m:oMath>
      <w:r>
        <w:rPr>
          <w:rFonts w:ascii="Arial" w:eastAsiaTheme="minorEastAsia" w:hAnsi="Arial" w:cs="Arial"/>
          <w:sz w:val="26"/>
          <w:szCs w:val="26"/>
        </w:rPr>
        <w:t xml:space="preserve"> </w:t>
      </w:r>
      <w:r w:rsidR="004618AB">
        <w:rPr>
          <w:rFonts w:ascii="Arial" w:eastAsiaTheme="minorEastAsia" w:hAnsi="Arial" w:cs="Arial"/>
          <w:sz w:val="26"/>
          <w:szCs w:val="26"/>
        </w:rPr>
        <w:t xml:space="preserve">,          </w:t>
      </w:r>
      <m:oMath>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r>
          <w:rPr>
            <w:rFonts w:ascii="Cambria Math" w:eastAsiaTheme="minorEastAsia" w:hAnsi="Cambria Math" w:cs="Arial"/>
            <w:sz w:val="26"/>
            <w:szCs w:val="26"/>
          </w:rPr>
          <m:t>≥0</m:t>
        </m:r>
      </m:oMath>
      <w:r w:rsidRPr="00203303">
        <w:rPr>
          <w:rFonts w:ascii="Arial" w:eastAsiaTheme="minorEastAsia" w:hAnsi="Arial" w:cs="Arial"/>
        </w:rPr>
        <w:tab/>
        <w:t>(</w:t>
      </w:r>
      <w:r w:rsidR="002F088D">
        <w:rPr>
          <w:rFonts w:ascii="Arial" w:eastAsiaTheme="minorEastAsia" w:hAnsi="Arial" w:cs="Arial"/>
        </w:rPr>
        <w:t>9</w:t>
      </w:r>
      <w:r w:rsidRPr="00203303">
        <w:rPr>
          <w:rFonts w:ascii="Arial" w:eastAsiaTheme="minorEastAsia" w:hAnsi="Arial" w:cs="Arial"/>
        </w:rPr>
        <w:t>)</w:t>
      </w:r>
    </w:p>
    <w:p w14:paraId="1BBD857A" w14:textId="77777777" w:rsidR="006A7363" w:rsidRDefault="006A7363" w:rsidP="00070CEB">
      <w:pPr>
        <w:jc w:val="both"/>
        <w:rPr>
          <w:rFonts w:ascii="Arial" w:eastAsiaTheme="minorEastAsia" w:hAnsi="Arial" w:cs="Arial"/>
          <w:bCs/>
        </w:rPr>
      </w:pPr>
    </w:p>
    <w:p w14:paraId="4FA4DADC" w14:textId="3AA309D8" w:rsidR="00070CEB" w:rsidRPr="00203303" w:rsidRDefault="00070CEB" w:rsidP="00070CEB">
      <w:pPr>
        <w:jc w:val="both"/>
        <w:rPr>
          <w:rFonts w:ascii="Arial" w:eastAsiaTheme="minorEastAsia" w:hAnsi="Arial" w:cs="Arial"/>
          <w:bCs/>
        </w:rPr>
      </w:pPr>
      <w:r w:rsidRPr="00203303">
        <w:rPr>
          <w:rFonts w:ascii="Arial" w:eastAsiaTheme="minorEastAsia" w:hAnsi="Arial" w:cs="Arial"/>
          <w:bCs/>
        </w:rPr>
        <w:t>folgt weiter:</w:t>
      </w:r>
    </w:p>
    <w:p w14:paraId="026CFBAC" w14:textId="77777777" w:rsidR="00070CEB" w:rsidRPr="00203303" w:rsidRDefault="00070CEB" w:rsidP="00070CEB">
      <w:pPr>
        <w:jc w:val="both"/>
        <w:rPr>
          <w:rFonts w:ascii="Arial" w:eastAsiaTheme="minorEastAsia" w:hAnsi="Arial" w:cs="Arial"/>
          <w:bCs/>
        </w:rPr>
      </w:pPr>
    </w:p>
    <w:p w14:paraId="29FFAF7B" w14:textId="37CDE737" w:rsidR="00070CEB" w:rsidRPr="00203303" w:rsidRDefault="00000000" w:rsidP="00070CEB">
      <w:pPr>
        <w:jc w:val="both"/>
        <w:rPr>
          <w:rFonts w:ascii="Arial" w:eastAsiaTheme="minorEastAsia" w:hAnsi="Arial" w:cs="Arial"/>
          <w:bCs/>
        </w:rPr>
      </w:pPr>
      <m:oMath>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d>
          <m:dPr>
            <m:ctrlPr>
              <w:rPr>
                <w:rFonts w:ascii="Cambria Math" w:hAnsi="Cambria Math"/>
                <w:i/>
                <w:sz w:val="26"/>
                <w:szCs w:val="26"/>
              </w:rPr>
            </m:ctrlPr>
          </m:dPr>
          <m:e>
            <m:r>
              <w:rPr>
                <w:rFonts w:ascii="Cambria Math"/>
                <w:sz w:val="26"/>
                <w:szCs w:val="26"/>
              </w:rPr>
              <m:t>1</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rPr>
              <m:t>2</m:t>
            </m:r>
          </m:sup>
        </m:sSub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w</m:t>
            </m:r>
          </m:e>
        </m:d>
      </m:oMath>
      <w:r w:rsidR="00070CEB" w:rsidRPr="00203303">
        <w:rPr>
          <w:rFonts w:ascii="Arial" w:eastAsiaTheme="minorEastAsia" w:hAnsi="Arial" w:cs="Arial"/>
        </w:rPr>
        <w:t xml:space="preserve">     </w:t>
      </w:r>
      <w:r w:rsidR="00070CEB" w:rsidRPr="00203303">
        <w:rPr>
          <w:rFonts w:ascii="Arial" w:eastAsiaTheme="minorEastAsia" w:hAnsi="Arial" w:cs="Arial"/>
        </w:rPr>
        <w:tab/>
        <w:t>(</w:t>
      </w:r>
      <w:r w:rsidR="002F088D">
        <w:rPr>
          <w:rFonts w:ascii="Arial" w:eastAsiaTheme="minorEastAsia" w:hAnsi="Arial" w:cs="Arial"/>
        </w:rPr>
        <w:t>10</w:t>
      </w:r>
      <w:r w:rsidR="00070CEB" w:rsidRPr="00203303">
        <w:rPr>
          <w:rFonts w:ascii="Arial" w:eastAsiaTheme="minorEastAsia" w:hAnsi="Arial" w:cs="Arial"/>
        </w:rPr>
        <w:t>)</w:t>
      </w:r>
    </w:p>
    <w:p w14:paraId="50FBCBCA" w14:textId="77777777" w:rsidR="00070CEB" w:rsidRPr="00203303" w:rsidRDefault="00070CEB" w:rsidP="00070CEB">
      <w:pPr>
        <w:jc w:val="both"/>
        <w:rPr>
          <w:rFonts w:ascii="Arial" w:eastAsiaTheme="minorEastAsia" w:hAnsi="Arial" w:cs="Arial"/>
          <w:bCs/>
        </w:rPr>
      </w:pPr>
    </w:p>
    <w:p w14:paraId="66C5E783" w14:textId="77777777" w:rsidR="00070CEB" w:rsidRPr="00203303" w:rsidRDefault="00070CEB" w:rsidP="00070CEB">
      <w:pPr>
        <w:jc w:val="both"/>
        <w:rPr>
          <w:rFonts w:ascii="Arial" w:eastAsiaTheme="minorEastAsia" w:hAnsi="Arial" w:cs="Arial"/>
          <w:sz w:val="26"/>
          <w:szCs w:val="26"/>
        </w:rPr>
      </w:pPr>
      <w:r w:rsidRPr="00203303">
        <w:rPr>
          <w:rFonts w:ascii="Arial" w:eastAsiaTheme="minorEastAsia" w:hAnsi="Arial" w:cs="Arial"/>
          <w:bCs/>
        </w:rPr>
        <w:t xml:space="preserve">Mit einem Ausdruck für </w:t>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oMath>
      <w:r w:rsidRPr="00203303">
        <w:rPr>
          <w:rFonts w:ascii="Arial" w:eastAsiaTheme="minorEastAsia" w:hAnsi="Arial" w:cs="Arial"/>
        </w:rPr>
        <w:t>:</w:t>
      </w:r>
      <w:r w:rsidRPr="00203303">
        <w:rPr>
          <w:rFonts w:ascii="Arial" w:eastAsiaTheme="minorEastAsia" w:hAnsi="Arial" w:cs="Arial"/>
          <w:sz w:val="26"/>
          <w:szCs w:val="26"/>
        </w:rPr>
        <w:t xml:space="preserve"> </w:t>
      </w:r>
    </w:p>
    <w:p w14:paraId="514F7257" w14:textId="77777777" w:rsidR="00070CEB" w:rsidRPr="00203303" w:rsidRDefault="00070CEB" w:rsidP="00070CEB">
      <w:pPr>
        <w:tabs>
          <w:tab w:val="left" w:pos="567"/>
        </w:tabs>
        <w:jc w:val="both"/>
        <w:rPr>
          <w:rFonts w:ascii="Arial" w:eastAsiaTheme="minorEastAsia" w:hAnsi="Arial" w:cs="Arial"/>
          <w:sz w:val="24"/>
          <w:szCs w:val="24"/>
        </w:rPr>
      </w:pPr>
    </w:p>
    <w:p w14:paraId="6FE26711" w14:textId="77777777" w:rsidR="00070CEB" w:rsidRPr="00203303" w:rsidRDefault="00070CEB" w:rsidP="00070CEB">
      <w:pPr>
        <w:tabs>
          <w:tab w:val="left" w:pos="567"/>
          <w:tab w:val="left" w:pos="8505"/>
        </w:tabs>
        <w:jc w:val="both"/>
        <w:rPr>
          <w:rFonts w:ascii="Arial" w:eastAsiaTheme="minorEastAsia" w:hAnsi="Arial" w:cs="Arial"/>
          <w:bCs/>
          <w:sz w:val="26"/>
          <w:szCs w:val="26"/>
        </w:rPr>
      </w:pPr>
      <w:r w:rsidRPr="00203303">
        <w:rPr>
          <w:rFonts w:ascii="Arial" w:eastAsiaTheme="minorEastAsia" w:hAnsi="Arial" w:cs="Arial"/>
          <w:sz w:val="26"/>
          <w:szCs w:val="26"/>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sz w:val="26"/>
                    <w:szCs w:val="26"/>
                  </w:rPr>
                  <m:t>y</m:t>
                </m:r>
              </m:e>
            </m:acc>
            <m:r>
              <w:rPr>
                <w:rFonts w:ascii="Cambria Math"/>
                <w:sz w:val="26"/>
                <w:szCs w:val="26"/>
              </w:rPr>
              <m:t>=0</m:t>
            </m:r>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oMath>
    </w:p>
    <w:p w14:paraId="5B98F3DB" w14:textId="2CF30A69" w:rsidR="00070CEB" w:rsidRPr="00203303" w:rsidRDefault="00070CEB" w:rsidP="00070CEB">
      <w:pPr>
        <w:tabs>
          <w:tab w:val="left" w:pos="567"/>
          <w:tab w:val="left" w:pos="8505"/>
        </w:tabs>
        <w:jc w:val="both"/>
        <w:rPr>
          <w:rFonts w:ascii="Arial" w:eastAsiaTheme="minorEastAsia" w:hAnsi="Arial" w:cs="Arial"/>
          <w:bCs/>
          <w:sz w:val="26"/>
          <w:szCs w:val="26"/>
        </w:rPr>
      </w:pPr>
      <w:r w:rsidRPr="00203303">
        <w:rPr>
          <w:rFonts w:ascii="Arial" w:eastAsiaTheme="minorEastAsia" w:hAnsi="Arial" w:cs="Arial"/>
          <w:sz w:val="26"/>
          <w:szCs w:val="26"/>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r>
          <w:rPr>
            <w:rFonts w:ascii="Cambria Math" w:hAnsi="Cambria Math"/>
            <w:sz w:val="26"/>
            <w:szCs w:val="26"/>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m:t>
            </m:r>
          </m:e>
        </m:d>
      </m:oMath>
      <w:r w:rsidRPr="00203303">
        <w:rPr>
          <w:rFonts w:ascii="Arial" w:eastAsiaTheme="minorEastAsia" w:hAnsi="Arial" w:cs="Arial"/>
          <w:sz w:val="26"/>
          <w:szCs w:val="26"/>
        </w:rPr>
        <w:t xml:space="preserve">  </w:t>
      </w:r>
      <w:r w:rsidRPr="00203303">
        <w:rPr>
          <w:rFonts w:ascii="Arial" w:eastAsiaTheme="minorEastAsia" w:hAnsi="Arial" w:cs="Arial"/>
          <w:sz w:val="26"/>
          <w:szCs w:val="26"/>
        </w:rPr>
        <w:tab/>
      </w:r>
      <w:r w:rsidRPr="00203303">
        <w:rPr>
          <w:rFonts w:ascii="Arial" w:eastAsiaTheme="minorEastAsia" w:hAnsi="Arial" w:cs="Arial"/>
        </w:rPr>
        <w:t>(</w:t>
      </w:r>
      <w:r w:rsidR="002F088D">
        <w:rPr>
          <w:rFonts w:ascii="Arial" w:eastAsiaTheme="minorEastAsia" w:hAnsi="Arial" w:cs="Arial"/>
        </w:rPr>
        <w:t>11</w:t>
      </w:r>
      <w:r w:rsidRPr="00203303">
        <w:rPr>
          <w:rFonts w:ascii="Arial" w:eastAsiaTheme="minorEastAsia" w:hAnsi="Arial" w:cs="Arial"/>
        </w:rPr>
        <w:t>)</w:t>
      </w:r>
    </w:p>
    <w:p w14:paraId="15CFFBFE" w14:textId="77777777" w:rsidR="00070CEB" w:rsidRPr="00203303" w:rsidRDefault="00070CEB" w:rsidP="00070CEB">
      <w:pPr>
        <w:jc w:val="both"/>
        <w:rPr>
          <w:rFonts w:ascii="Arial" w:eastAsiaTheme="minorEastAsia" w:hAnsi="Arial" w:cs="Arial"/>
          <w:sz w:val="26"/>
          <w:szCs w:val="26"/>
        </w:rPr>
      </w:pPr>
    </w:p>
    <w:p w14:paraId="6702F42C" w14:textId="77777777" w:rsidR="00070CEB" w:rsidRPr="00203303" w:rsidRDefault="00070CEB" w:rsidP="00070CEB">
      <w:pPr>
        <w:jc w:val="both"/>
        <w:rPr>
          <w:rFonts w:ascii="Arial" w:eastAsiaTheme="minorEastAsia" w:hAnsi="Arial" w:cs="Arial"/>
        </w:rPr>
      </w:pPr>
      <w:r w:rsidRPr="00203303">
        <w:rPr>
          <w:rFonts w:ascii="Arial" w:eastAsiaTheme="minorEastAsia" w:hAnsi="Arial" w:cs="Arial"/>
          <w:bCs/>
        </w:rPr>
        <w:t xml:space="preserve">kann nun </w:t>
      </w:r>
      <w:r>
        <w:rPr>
          <w:rFonts w:ascii="Arial" w:eastAsiaTheme="minorEastAsia" w:hAnsi="Arial" w:cs="Arial"/>
          <w:bCs/>
        </w:rPr>
        <w:t>der</w:t>
      </w:r>
      <w:r w:rsidRPr="00203303">
        <w:rPr>
          <w:rFonts w:ascii="Arial" w:eastAsiaTheme="minorEastAsia" w:hAnsi="Arial" w:cs="Arial"/>
          <w:bCs/>
        </w:rPr>
        <w:t xml:space="preserve"> Ausdruck für die Varianz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acc>
              <m:accPr>
                <m:chr m:val="̃"/>
                <m:ctrlPr>
                  <w:rPr>
                    <w:rFonts w:ascii="Cambria Math" w:eastAsiaTheme="minorEastAsia" w:hAnsi="Cambria Math" w:cs="Arial"/>
                    <w:bCs/>
                    <w:i/>
                    <w:sz w:val="24"/>
                    <w:szCs w:val="24"/>
                  </w:rPr>
                </m:ctrlPr>
              </m:accPr>
              <m:e>
                <m:r>
                  <w:rPr>
                    <w:rFonts w:ascii="Cambria Math" w:eastAsiaTheme="minorEastAsia" w:hAnsi="Cambria Math" w:cs="Arial"/>
                    <w:sz w:val="24"/>
                    <w:szCs w:val="24"/>
                  </w:rPr>
                  <m:t>x</m:t>
                </m:r>
              </m:e>
            </m:acc>
          </m:e>
          <m:sub>
            <m:r>
              <w:rPr>
                <w:rFonts w:ascii="Cambria Math" w:eastAsiaTheme="minorEastAsia" w:hAnsi="Cambria Math" w:cs="Arial"/>
                <w:sz w:val="24"/>
                <w:szCs w:val="24"/>
              </w:rPr>
              <m:t>g</m:t>
            </m:r>
          </m:sub>
        </m:sSub>
        <m:r>
          <w:rPr>
            <w:rFonts w:ascii="Cambria Math" w:eastAsiaTheme="minorEastAsia" w:hAnsi="Cambria Math" w:cs="Arial"/>
            <w:sz w:val="24"/>
            <w:szCs w:val="24"/>
          </w:rPr>
          <m:t>)</m:t>
        </m:r>
      </m:oMath>
      <w:r w:rsidRPr="00203303">
        <w:rPr>
          <w:rFonts w:ascii="Arial" w:eastAsiaTheme="minorEastAsia" w:hAnsi="Arial" w:cs="Arial"/>
          <w:bCs/>
        </w:rPr>
        <w:t xml:space="preserve"> hergeleitet werden. </w:t>
      </w:r>
    </w:p>
    <w:p w14:paraId="775E1EF6" w14:textId="77777777" w:rsidR="00070CEB" w:rsidRPr="00203303" w:rsidRDefault="00070CEB" w:rsidP="00070CEB">
      <w:pPr>
        <w:jc w:val="both"/>
        <w:rPr>
          <w:rFonts w:ascii="Arial" w:eastAsiaTheme="minorEastAsia" w:hAnsi="Arial" w:cs="Arial"/>
        </w:rPr>
      </w:pPr>
    </w:p>
    <w:p w14:paraId="79CBED33" w14:textId="50B66346" w:rsidR="00070CEB" w:rsidRDefault="00000000" w:rsidP="00542B3F">
      <w:pPr>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r>
          <w:rPr>
            <w:rFonts w:ascii="Cambria Math" w:hAnsi="Cambria Math"/>
            <w:sz w:val="26"/>
            <w:szCs w:val="26"/>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m:t>
            </m:r>
          </m:e>
        </m:d>
        <m:d>
          <m:dPr>
            <m:ctrlPr>
              <w:rPr>
                <w:rFonts w:ascii="Cambria Math" w:hAnsi="Cambria Math"/>
                <w:i/>
                <w:sz w:val="26"/>
                <w:szCs w:val="26"/>
              </w:rPr>
            </m:ctrlPr>
          </m:dPr>
          <m:e>
            <m:r>
              <w:rPr>
                <w:rFonts w:ascii="Cambria Math"/>
                <w:sz w:val="26"/>
                <w:szCs w:val="26"/>
              </w:rPr>
              <m:t>1</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rPr>
              <m:t>2</m:t>
            </m:r>
          </m:sup>
        </m:sSubSup>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w</m:t>
            </m:r>
          </m:e>
        </m:d>
      </m:oMath>
      <w:r w:rsidR="00070CEB" w:rsidRPr="009D55E0">
        <w:rPr>
          <w:rFonts w:ascii="Arial" w:eastAsiaTheme="minorEastAsia" w:hAnsi="Arial" w:cs="Arial"/>
          <w:sz w:val="26"/>
          <w:szCs w:val="26"/>
        </w:rPr>
        <w:t xml:space="preserve">  </w:t>
      </w:r>
    </w:p>
    <w:p w14:paraId="1F57B989" w14:textId="77777777" w:rsidR="00070CEB" w:rsidRDefault="00070CEB" w:rsidP="00070CEB">
      <w:pPr>
        <w:tabs>
          <w:tab w:val="left" w:pos="8505"/>
        </w:tabs>
        <w:rPr>
          <w:rFonts w:ascii="Arial" w:eastAsiaTheme="minorEastAsia" w:hAnsi="Arial" w:cs="Arial"/>
          <w:sz w:val="26"/>
          <w:szCs w:val="26"/>
        </w:rPr>
      </w:pPr>
    </w:p>
    <w:p w14:paraId="037587ED" w14:textId="77777777" w:rsidR="00070CEB" w:rsidRPr="00203303" w:rsidRDefault="00000000" w:rsidP="00070CEB">
      <w:pPr>
        <w:tabs>
          <w:tab w:val="left" w:pos="8505"/>
        </w:tabs>
        <w:jc w:val="both"/>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m:t>
            </m:r>
          </m:e>
        </m:d>
        <m:d>
          <m:dPr>
            <m:ctrlPr>
              <w:rPr>
                <w:rFonts w:ascii="Cambria Math" w:hAnsi="Cambria Math"/>
                <w:i/>
                <w:sz w:val="26"/>
                <w:szCs w:val="26"/>
              </w:rPr>
            </m:ctrlPr>
          </m:dPr>
          <m:e>
            <m:r>
              <w:rPr>
                <w:rFonts w:ascii="Cambria Math"/>
                <w:sz w:val="26"/>
                <w:szCs w:val="26"/>
              </w:rPr>
              <m:t>1</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r w:rsidR="00070CEB" w:rsidRPr="00203303">
        <w:rPr>
          <w:rFonts w:ascii="Arial" w:eastAsiaTheme="minorEastAsia" w:hAnsi="Arial" w:cs="Arial"/>
          <w:sz w:val="26"/>
          <w:szCs w:val="26"/>
        </w:rPr>
        <w:t xml:space="preserve">  </w:t>
      </w:r>
    </w:p>
    <w:p w14:paraId="4EEC49B1" w14:textId="77777777" w:rsidR="00070CEB" w:rsidRPr="00203303" w:rsidRDefault="00070CEB" w:rsidP="00070CEB">
      <w:pPr>
        <w:tabs>
          <w:tab w:val="left" w:pos="8505"/>
        </w:tabs>
        <w:jc w:val="both"/>
        <w:rPr>
          <w:rFonts w:ascii="Arial" w:eastAsiaTheme="minorEastAsia" w:hAnsi="Arial" w:cs="Arial"/>
        </w:rPr>
      </w:pPr>
    </w:p>
    <w:p w14:paraId="59D3E6C9" w14:textId="77777777" w:rsidR="00070CEB" w:rsidRPr="00203303" w:rsidRDefault="00000000" w:rsidP="00070CEB">
      <w:pPr>
        <w:jc w:val="both"/>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m:t>
            </m:r>
          </m:e>
        </m:d>
        <m:r>
          <w:rPr>
            <w:rFonts w:ascii="Cambria Math" w:hAnsi="Cambria Math"/>
            <w:sz w:val="26"/>
            <w:szCs w:val="26"/>
          </w:rPr>
          <m:t>-</m:t>
        </m:r>
        <m:r>
          <w:rPr>
            <w:rFonts w:ascii="Cambria Math"/>
            <w:sz w:val="26"/>
            <w:szCs w:val="26"/>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m:t>
            </m:r>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oMath>
      <w:r w:rsidR="00070CEB" w:rsidRPr="00203303">
        <w:rPr>
          <w:rFonts w:ascii="Arial" w:eastAsiaTheme="minorEastAsia" w:hAnsi="Arial" w:cs="Arial"/>
          <w:sz w:val="26"/>
          <w:szCs w:val="26"/>
        </w:rPr>
        <w:t xml:space="preserve"> </w:t>
      </w:r>
      <m:oMath>
        <m:r>
          <w:rPr>
            <w:rFonts w:ascii="Cambria Math"/>
            <w:sz w:val="26"/>
            <w:szCs w:val="26"/>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r w:rsidR="00070CEB" w:rsidRPr="00203303">
        <w:rPr>
          <w:rFonts w:ascii="Arial" w:eastAsiaTheme="minorEastAsia" w:hAnsi="Arial" w:cs="Arial"/>
          <w:sz w:val="26"/>
          <w:szCs w:val="26"/>
        </w:rPr>
        <w:t xml:space="preserve">  </w:t>
      </w:r>
    </w:p>
    <w:p w14:paraId="3149A4E8" w14:textId="77777777" w:rsidR="00070CEB" w:rsidRPr="00203303" w:rsidRDefault="00070CEB" w:rsidP="00070CEB">
      <w:pPr>
        <w:tabs>
          <w:tab w:val="left" w:pos="8505"/>
        </w:tabs>
        <w:jc w:val="both"/>
        <w:rPr>
          <w:rFonts w:ascii="Arial" w:eastAsiaTheme="minorEastAsia" w:hAnsi="Arial" w:cs="Arial"/>
          <w:sz w:val="26"/>
          <w:szCs w:val="26"/>
        </w:rPr>
      </w:pPr>
    </w:p>
    <w:p w14:paraId="714823BB" w14:textId="77777777" w:rsidR="00070CEB" w:rsidRPr="00203303" w:rsidRDefault="00000000" w:rsidP="00070CEB">
      <w:pPr>
        <w:jc w:val="both"/>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r>
          <w:rPr>
            <w:rFonts w:ascii="Cambria Math" w:hAnsi="Cambria Math"/>
            <w:sz w:val="26"/>
            <w:szCs w:val="26"/>
          </w:rPr>
          <m:t>-</m:t>
        </m:r>
        <m:r>
          <w:rPr>
            <w:rFonts w:ascii="Cambria Math"/>
            <w:sz w:val="26"/>
            <w:szCs w:val="26"/>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eastAsiaTheme="minorEastAsia" w:hAnsi="Cambria Math" w:cs="Arial"/>
            <w:sz w:val="26"/>
            <w:szCs w:val="26"/>
          </w:rPr>
          <m:t xml:space="preserve"> </m:t>
        </m:r>
        <m:r>
          <w:rPr>
            <w:rFonts w:ascii="Cambria Math"/>
            <w:sz w:val="26"/>
            <w:szCs w:val="26"/>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r w:rsidR="00070CEB" w:rsidRPr="00203303">
        <w:rPr>
          <w:rFonts w:ascii="Arial" w:eastAsiaTheme="minorEastAsia" w:hAnsi="Arial" w:cs="Arial"/>
          <w:sz w:val="26"/>
          <w:szCs w:val="26"/>
        </w:rPr>
        <w:t xml:space="preserve">  </w:t>
      </w:r>
    </w:p>
    <w:p w14:paraId="778FB9C3" w14:textId="77777777" w:rsidR="00070CEB" w:rsidRPr="00203303" w:rsidRDefault="00070CEB" w:rsidP="00070CEB">
      <w:pPr>
        <w:tabs>
          <w:tab w:val="left" w:pos="8505"/>
        </w:tabs>
        <w:jc w:val="both"/>
        <w:rPr>
          <w:rFonts w:ascii="Arial" w:eastAsiaTheme="minorEastAsia" w:hAnsi="Arial" w:cs="Arial"/>
          <w:sz w:val="26"/>
          <w:szCs w:val="26"/>
        </w:rPr>
      </w:pPr>
    </w:p>
    <w:p w14:paraId="5FD65F5B" w14:textId="1B3717FA" w:rsidR="00070CEB" w:rsidRDefault="00070CEB" w:rsidP="00070CEB">
      <w:pPr>
        <w:tabs>
          <w:tab w:val="left" w:pos="8505"/>
        </w:tabs>
        <w:jc w:val="both"/>
        <w:rPr>
          <w:rFonts w:ascii="Arial" w:eastAsiaTheme="minorEastAsia" w:hAnsi="Arial" w:cs="Arial"/>
          <w:sz w:val="26"/>
          <w:szCs w:val="26"/>
        </w:rPr>
      </w:pPr>
      <w:r w:rsidRPr="00E0677D">
        <w:rPr>
          <w:rFonts w:ascii="Arial" w:eastAsiaTheme="minorEastAsia" w:hAnsi="Arial" w:cs="Arial"/>
        </w:rPr>
        <w:t>Setze jetzt noch</w:t>
      </w:r>
      <w:r w:rsidRPr="00203303">
        <w:rPr>
          <w:rFonts w:ascii="Arial" w:eastAsiaTheme="minorEastAsia" w:hAnsi="Arial" w:cs="Arial"/>
          <w:sz w:val="26"/>
          <w:szCs w:val="26"/>
        </w:rPr>
        <w:t xml:space="preserve"> </w:t>
      </w:r>
      <m:oMath>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rPr>
              <m:t>2</m:t>
            </m:r>
          </m:sup>
        </m:sSubSup>
        <m:r>
          <w:rPr>
            <w:rFonts w:ascii="Cambria Math" w:hAnsi="Cambria Math"/>
            <w:sz w:val="26"/>
            <w:szCs w:val="26"/>
          </w:rPr>
          <m:t>=</m:t>
        </m:r>
        <m:sSup>
          <m:sSupPr>
            <m:ctrlPr>
              <w:rPr>
                <w:rFonts w:ascii="Cambria Math" w:eastAsiaTheme="minorEastAsia" w:hAnsi="Cambria Math" w:cs="Arial"/>
                <w:bCs/>
                <w:i/>
                <w:sz w:val="26"/>
                <w:szCs w:val="26"/>
              </w:rPr>
            </m:ctrlPr>
          </m:sSupPr>
          <m:e>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sup>
            <m:r>
              <w:rPr>
                <w:rFonts w:ascii="Cambria Math" w:eastAsiaTheme="minorEastAsia" w:hAnsi="Cambria Math" w:cs="Arial"/>
                <w:sz w:val="26"/>
                <w:szCs w:val="26"/>
              </w:rPr>
              <m:t>2</m:t>
            </m:r>
          </m:sup>
        </m:sSup>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oMath>
      <w:r w:rsidRPr="00203303">
        <w:rPr>
          <w:rFonts w:ascii="Arial" w:eastAsiaTheme="minorEastAsia" w:hAnsi="Arial" w:cs="Arial"/>
          <w:sz w:val="26"/>
          <w:szCs w:val="26"/>
        </w:rPr>
        <w:t xml:space="preserve">: </w:t>
      </w:r>
    </w:p>
    <w:p w14:paraId="2B9F993B" w14:textId="77777777" w:rsidR="006A7363" w:rsidRPr="00203303" w:rsidRDefault="006A7363" w:rsidP="00070CEB">
      <w:pPr>
        <w:tabs>
          <w:tab w:val="left" w:pos="8505"/>
        </w:tabs>
        <w:jc w:val="both"/>
        <w:rPr>
          <w:rFonts w:ascii="Arial" w:eastAsiaTheme="minorEastAsia" w:hAnsi="Arial" w:cs="Arial"/>
          <w:sz w:val="26"/>
          <w:szCs w:val="26"/>
        </w:rPr>
      </w:pPr>
    </w:p>
    <w:p w14:paraId="3E150717" w14:textId="77777777" w:rsidR="00070CEB" w:rsidRPr="00203303" w:rsidRDefault="00000000" w:rsidP="00070CEB">
      <w:pPr>
        <w:jc w:val="both"/>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d>
          <m:dPr>
            <m:ctrlPr>
              <w:rPr>
                <w:rFonts w:ascii="Cambria Math" w:hAnsi="Cambria Math"/>
                <w:i/>
                <w:sz w:val="26"/>
                <w:szCs w:val="26"/>
              </w:rPr>
            </m:ctrlPr>
          </m:dPr>
          <m:e>
            <m:r>
              <w:rPr>
                <w:rFonts w:ascii="Cambria Math" w:hAnsi="Cambria Math"/>
                <w:sz w:val="26"/>
                <w:szCs w:val="26"/>
              </w:rPr>
              <m:t>1-2</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eastAsiaTheme="minorEastAsia" w:hAnsi="Cambria Math" w:cs="Arial"/>
            <w:sz w:val="26"/>
            <w:szCs w:val="26"/>
          </w:rPr>
          <m:t xml:space="preserve"> </m:t>
        </m:r>
        <m:r>
          <w:rPr>
            <w:rFonts w:ascii="Cambria Math"/>
            <w:sz w:val="26"/>
            <w:szCs w:val="26"/>
          </w:rPr>
          <m:t>-</m:t>
        </m:r>
        <m:sSup>
          <m:sSupPr>
            <m:ctrlPr>
              <w:rPr>
                <w:rFonts w:ascii="Cambria Math" w:eastAsiaTheme="minorEastAsia" w:hAnsi="Cambria Math" w:cs="Arial"/>
                <w:bCs/>
                <w:i/>
                <w:sz w:val="26"/>
                <w:szCs w:val="26"/>
              </w:rPr>
            </m:ctrlPr>
          </m:sSupPr>
          <m:e>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sup>
            <m:r>
              <w:rPr>
                <w:rFonts w:ascii="Cambria Math" w:eastAsiaTheme="minorEastAsia" w:hAnsi="Cambria Math" w:cs="Arial"/>
                <w:sz w:val="26"/>
                <w:szCs w:val="26"/>
              </w:rPr>
              <m:t>2</m:t>
            </m:r>
          </m:sup>
        </m:sSup>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r w:rsidR="00070CEB" w:rsidRPr="00203303">
        <w:rPr>
          <w:rFonts w:ascii="Arial" w:eastAsiaTheme="minorEastAsia" w:hAnsi="Arial" w:cs="Arial"/>
          <w:sz w:val="26"/>
          <w:szCs w:val="26"/>
        </w:rPr>
        <w:t xml:space="preserve">  </w:t>
      </w:r>
    </w:p>
    <w:p w14:paraId="47BDDFD0" w14:textId="77777777" w:rsidR="00070CEB" w:rsidRPr="00203303" w:rsidRDefault="00070CEB" w:rsidP="00070CEB">
      <w:pPr>
        <w:ind w:firstLine="708"/>
        <w:jc w:val="both"/>
        <w:rPr>
          <w:rFonts w:ascii="Arial" w:eastAsiaTheme="minorEastAsia" w:hAnsi="Arial" w:cs="Arial"/>
        </w:rPr>
      </w:pPr>
    </w:p>
    <w:p w14:paraId="5A3FFBF6" w14:textId="4549C6D5" w:rsidR="00070CEB" w:rsidRPr="006A7363" w:rsidRDefault="00000000" w:rsidP="006A7363">
      <w:pPr>
        <w:tabs>
          <w:tab w:val="left" w:pos="8505"/>
        </w:tabs>
        <w:jc w:val="both"/>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d>
          <m:dPr>
            <m:ctrlPr>
              <w:rPr>
                <w:rFonts w:ascii="Cambria Math" w:hAnsi="Cambria Math"/>
                <w:i/>
                <w:sz w:val="26"/>
                <w:szCs w:val="26"/>
              </w:rPr>
            </m:ctrlPr>
          </m:dPr>
          <m:e>
            <m:r>
              <w:rPr>
                <w:rFonts w:ascii="Cambria Math" w:hAnsi="Cambria Math"/>
                <w:sz w:val="26"/>
                <w:szCs w:val="26"/>
              </w:rPr>
              <m:t>1-2</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q</m:t>
                </m:r>
              </m:e>
            </m:acc>
          </m:e>
        </m:d>
        <m:r>
          <w:rPr>
            <w:rFonts w:ascii="Cambria Math"/>
            <w:sz w:val="26"/>
            <w:szCs w:val="26"/>
          </w:rPr>
          <m:t>+</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q</m:t>
            </m:r>
          </m:e>
        </m:acc>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eastAsiaTheme="minorEastAsia" w:hAnsi="Cambria Math" w:cs="Arial"/>
                <w:sz w:val="26"/>
                <w:szCs w:val="26"/>
              </w:rPr>
              <m:t xml:space="preserve"> </m:t>
            </m:r>
            <m:r>
              <w:rPr>
                <w:rFonts w:ascii="Cambria Math"/>
                <w:sz w:val="26"/>
                <w:szCs w:val="26"/>
              </w:rPr>
              <m:t>-</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q</m:t>
                </m:r>
              </m:e>
            </m:acc>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e>
        </m:d>
      </m:oMath>
      <w:r w:rsidR="00070CEB" w:rsidRPr="006A7363">
        <w:rPr>
          <w:rFonts w:ascii="Arial" w:eastAsiaTheme="minorEastAsia" w:hAnsi="Arial" w:cs="Arial"/>
          <w:sz w:val="26"/>
          <w:szCs w:val="26"/>
        </w:rPr>
        <w:t xml:space="preserve">    </w:t>
      </w:r>
      <w:r w:rsidR="00070CEB" w:rsidRPr="006A7363">
        <w:rPr>
          <w:rFonts w:ascii="Arial" w:eastAsiaTheme="minorEastAsia" w:hAnsi="Arial" w:cs="Arial"/>
          <w:sz w:val="26"/>
          <w:szCs w:val="26"/>
        </w:rPr>
        <w:tab/>
      </w:r>
      <w:r w:rsidR="00070CEB" w:rsidRPr="006A7363">
        <w:rPr>
          <w:rFonts w:ascii="Arial" w:eastAsiaTheme="minorEastAsia" w:hAnsi="Arial" w:cs="Arial"/>
        </w:rPr>
        <w:t>(</w:t>
      </w:r>
      <w:r w:rsidR="002F088D">
        <w:rPr>
          <w:rFonts w:ascii="Arial" w:eastAsiaTheme="minorEastAsia" w:hAnsi="Arial" w:cs="Arial"/>
        </w:rPr>
        <w:t>12</w:t>
      </w:r>
      <w:r w:rsidR="00070CEB" w:rsidRPr="006A7363">
        <w:rPr>
          <w:rFonts w:ascii="Arial" w:eastAsiaTheme="minorEastAsia" w:hAnsi="Arial" w:cs="Arial"/>
        </w:rPr>
        <w:t>)</w:t>
      </w:r>
    </w:p>
    <w:p w14:paraId="63B1FE8E" w14:textId="77777777" w:rsidR="00070CEB" w:rsidRPr="00DF7B16" w:rsidRDefault="00070CEB" w:rsidP="00070CEB">
      <w:pPr>
        <w:ind w:firstLine="708"/>
        <w:jc w:val="both"/>
        <w:rPr>
          <w:rFonts w:ascii="Arial" w:eastAsiaTheme="minorEastAsia" w:hAnsi="Arial" w:cs="Arial"/>
        </w:rPr>
      </w:pPr>
    </w:p>
    <w:p w14:paraId="3E7F86E5" w14:textId="56175127" w:rsidR="00070CEB" w:rsidRPr="00A949EF" w:rsidRDefault="00070CEB" w:rsidP="00070CEB">
      <w:pPr>
        <w:jc w:val="both"/>
        <w:rPr>
          <w:rFonts w:ascii="Arial" w:eastAsiaTheme="minorEastAsia" w:hAnsi="Arial" w:cs="Arial"/>
        </w:rPr>
      </w:pPr>
      <w:r>
        <w:rPr>
          <w:rFonts w:ascii="Arial" w:eastAsiaTheme="minorEastAsia" w:hAnsi="Arial" w:cs="Arial"/>
        </w:rPr>
        <w:t xml:space="preserve">Für den programm-internen Zweck werden </w:t>
      </w:r>
      <w:r w:rsidR="006A7363">
        <w:rPr>
          <w:rFonts w:ascii="Arial" w:eastAsiaTheme="minorEastAsia" w:hAnsi="Arial" w:cs="Arial"/>
        </w:rPr>
        <w:t xml:space="preserve">in dieser Gleichung </w:t>
      </w:r>
      <w:r>
        <w:rPr>
          <w:rFonts w:ascii="Arial" w:eastAsiaTheme="minorEastAsia" w:hAnsi="Arial" w:cs="Arial"/>
        </w:rPr>
        <w:t xml:space="preserve">hierin noch </w:t>
      </w:r>
      <m:oMath>
        <m:r>
          <w:rPr>
            <w:rFonts w:ascii="Cambria Math" w:eastAsiaTheme="minorEastAsia" w:hAnsi="Cambria Math" w:cs="Arial"/>
            <w:sz w:val="26"/>
            <w:szCs w:val="26"/>
          </w:rPr>
          <m:t>y</m:t>
        </m:r>
      </m:oMath>
      <w:r>
        <w:rPr>
          <w:rFonts w:ascii="Arial" w:eastAsiaTheme="minorEastAsia" w:hAnsi="Arial" w:cs="Arial"/>
          <w:sz w:val="26"/>
          <w:szCs w:val="26"/>
        </w:rPr>
        <w:t xml:space="preserve"> und </w:t>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oMath>
      <w:r w:rsidRPr="00A949EF">
        <w:rPr>
          <w:rFonts w:ascii="Arial" w:eastAsiaTheme="minorEastAsia" w:hAnsi="Arial" w:cs="Arial"/>
        </w:rPr>
        <w:t xml:space="preserve"> ersetzt.</w:t>
      </w:r>
    </w:p>
    <w:p w14:paraId="3D66DBF4" w14:textId="77777777" w:rsidR="00070CEB" w:rsidRDefault="00070CEB" w:rsidP="00070CEB">
      <w:pPr>
        <w:tabs>
          <w:tab w:val="left" w:pos="8505"/>
        </w:tabs>
        <w:jc w:val="both"/>
        <w:rPr>
          <w:rFonts w:ascii="Arial" w:eastAsiaTheme="minorEastAsia" w:hAnsi="Arial" w:cs="Arial"/>
        </w:rPr>
      </w:pPr>
    </w:p>
    <w:p w14:paraId="2E10F489" w14:textId="77777777" w:rsidR="00070CEB" w:rsidRDefault="00070CEB" w:rsidP="00070CEB">
      <w:pPr>
        <w:tabs>
          <w:tab w:val="left" w:pos="567"/>
          <w:tab w:val="left" w:pos="8505"/>
        </w:tabs>
        <w:jc w:val="both"/>
        <w:rPr>
          <w:rFonts w:ascii="Arial" w:eastAsiaTheme="minorEastAsia" w:hAnsi="Arial" w:cs="Arial"/>
          <w:sz w:val="26"/>
          <w:szCs w:val="26"/>
        </w:rPr>
      </w:pPr>
      <w:r>
        <w:rPr>
          <w:rFonts w:ascii="Arial" w:eastAsiaTheme="minorEastAsia" w:hAnsi="Arial" w:cs="Arial"/>
          <w:sz w:val="26"/>
          <w:szCs w:val="26"/>
        </w:rPr>
        <w:tab/>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sz w:val="26"/>
                    <w:szCs w:val="26"/>
                  </w:rPr>
                  <m:t>g</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sSup>
          <m:sSupPr>
            <m:ctrlPr>
              <w:rPr>
                <w:rFonts w:ascii="Cambria Math" w:hAnsi="Cambria Math"/>
                <w:i/>
                <w:sz w:val="26"/>
                <w:szCs w:val="26"/>
              </w:rPr>
            </m:ctrlPr>
          </m:sSupPr>
          <m:e>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sz w:val="26"/>
                        <w:szCs w:val="26"/>
                      </w:rPr>
                      <m:t>g</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sup>
            <m:r>
              <w:rPr>
                <w:rFonts w:ascii="Cambria Math"/>
                <w:sz w:val="26"/>
                <w:szCs w:val="26"/>
              </w:rPr>
              <m:t>2</m:t>
            </m:r>
          </m:sup>
        </m:s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p>
    <w:p w14:paraId="5B81FDE4" w14:textId="77777777" w:rsidR="00070CEB" w:rsidRDefault="00070CEB" w:rsidP="00070CEB">
      <w:pPr>
        <w:tabs>
          <w:tab w:val="left" w:pos="567"/>
          <w:tab w:val="left" w:pos="8505"/>
        </w:tabs>
        <w:jc w:val="both"/>
        <w:rPr>
          <w:rFonts w:ascii="Arial" w:eastAsiaTheme="minorEastAsia" w:hAnsi="Arial" w:cs="Arial"/>
          <w:bCs/>
        </w:rPr>
      </w:pPr>
      <w:r>
        <w:rPr>
          <w:rFonts w:ascii="Arial" w:eastAsiaTheme="minorEastAsia" w:hAnsi="Arial" w:cs="Arial"/>
        </w:rPr>
        <w:tab/>
      </w:r>
    </w:p>
    <w:p w14:paraId="24F5F0AB" w14:textId="77777777" w:rsidR="00070CEB" w:rsidRDefault="00070CEB" w:rsidP="00070CEB">
      <w:pPr>
        <w:jc w:val="both"/>
        <w:rPr>
          <w:rFonts w:ascii="Arial" w:eastAsiaTheme="minorEastAsia" w:hAnsi="Arial" w:cs="Arial"/>
        </w:rPr>
      </w:pPr>
      <w:r>
        <w:rPr>
          <w:rFonts w:ascii="Arial" w:eastAsiaTheme="minorEastAsia" w:hAnsi="Arial" w:cs="Arial"/>
        </w:rPr>
        <w:tab/>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p>
    <w:p w14:paraId="0A1E85A0" w14:textId="77777777" w:rsidR="00070CEB" w:rsidRDefault="00070CEB" w:rsidP="00070CEB">
      <w:pPr>
        <w:jc w:val="both"/>
        <w:rPr>
          <w:rFonts w:ascii="Arial" w:eastAsiaTheme="minorEastAsia" w:hAnsi="Arial" w:cs="Arial"/>
        </w:rPr>
      </w:pPr>
    </w:p>
    <w:p w14:paraId="4FF8F2C3" w14:textId="0081CDF4" w:rsidR="00070CEB" w:rsidRDefault="00070CEB" w:rsidP="00070CEB">
      <w:pPr>
        <w:jc w:val="both"/>
        <w:rPr>
          <w:rFonts w:ascii="Arial" w:eastAsiaTheme="minorEastAsia" w:hAnsi="Arial" w:cs="Arial"/>
        </w:rPr>
      </w:pPr>
      <w:r>
        <w:rPr>
          <w:rFonts w:ascii="Arial" w:eastAsiaTheme="minorEastAsia" w:hAnsi="Arial" w:cs="Arial"/>
        </w:rPr>
        <w:t>Für die letzte runde Klammer in (</w:t>
      </w:r>
      <w:r w:rsidR="002D6819">
        <w:rPr>
          <w:rFonts w:ascii="Arial" w:eastAsiaTheme="minorEastAsia" w:hAnsi="Arial" w:cs="Arial"/>
        </w:rPr>
        <w:t>12</w:t>
      </w:r>
      <w:r>
        <w:rPr>
          <w:rFonts w:ascii="Arial" w:eastAsiaTheme="minorEastAsia" w:hAnsi="Arial" w:cs="Arial"/>
        </w:rPr>
        <w:t>) folgt damit</w:t>
      </w:r>
      <w:r w:rsidRPr="00E66FD6">
        <w:rPr>
          <w:rFonts w:ascii="Arial" w:eastAsiaTheme="minorEastAsia" w:hAnsi="Arial" w:cs="Arial"/>
        </w:rPr>
        <w:t>:</w:t>
      </w:r>
    </w:p>
    <w:p w14:paraId="5BBCCB10" w14:textId="77777777" w:rsidR="00070CEB" w:rsidRDefault="00070CEB" w:rsidP="00070CEB">
      <w:pPr>
        <w:tabs>
          <w:tab w:val="left" w:pos="567"/>
        </w:tabs>
        <w:jc w:val="both"/>
        <w:rPr>
          <w:rFonts w:ascii="Arial" w:eastAsiaTheme="minorEastAsia" w:hAnsi="Arial" w:cs="Arial"/>
          <w:sz w:val="26"/>
          <w:szCs w:val="26"/>
        </w:rPr>
      </w:pPr>
      <w:r>
        <w:rPr>
          <w:rFonts w:ascii="Arial" w:eastAsiaTheme="minorEastAsia" w:hAnsi="Arial" w:cs="Arial"/>
        </w:rPr>
        <w:tab/>
      </w:r>
      <m:oMath>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eastAsiaTheme="minorEastAsia" w:hAnsi="Cambria Math" w:cs="Arial"/>
                <w:sz w:val="26"/>
                <w:szCs w:val="26"/>
              </w:rPr>
              <m:t xml:space="preserve"> </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e>
        </m:d>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eastAsiaTheme="minorEastAsia" w:hAnsi="Cambria Math" w:cs="Arial"/>
            <w:sz w:val="26"/>
            <w:szCs w:val="26"/>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p>
    <w:p w14:paraId="74C70491" w14:textId="6652F0C4" w:rsidR="00070CEB" w:rsidRDefault="00070CEB" w:rsidP="00070CEB">
      <w:pPr>
        <w:tabs>
          <w:tab w:val="left" w:pos="567"/>
          <w:tab w:val="left" w:pos="8505"/>
        </w:tabs>
        <w:jc w:val="both"/>
        <w:rPr>
          <w:rFonts w:ascii="Arial" w:eastAsiaTheme="minorEastAsia" w:hAnsi="Arial" w:cs="Arial"/>
          <w:sz w:val="26"/>
          <w:szCs w:val="26"/>
        </w:rPr>
      </w:pPr>
      <w:r>
        <w:rPr>
          <w:rFonts w:ascii="Arial" w:eastAsiaTheme="minorEastAsia" w:hAnsi="Arial" w:cs="Arial"/>
        </w:rPr>
        <w:tab/>
      </w:r>
      <m:oMath>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eastAsiaTheme="minorEastAsia" w:hAnsi="Cambria Math" w:cs="Arial"/>
                <w:sz w:val="26"/>
                <w:szCs w:val="26"/>
              </w:rPr>
              <m:t xml:space="preserve"> </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 xml:space="preserve"> 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e>
        </m:d>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+(1-</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r>
        <w:rPr>
          <w:rFonts w:ascii="Arial" w:eastAsiaTheme="minorEastAsia" w:hAnsi="Arial" w:cs="Arial"/>
          <w:sz w:val="26"/>
          <w:szCs w:val="26"/>
        </w:rPr>
        <w:t xml:space="preserve"> </w:t>
      </w:r>
      <w:r>
        <w:rPr>
          <w:rFonts w:ascii="Arial" w:eastAsiaTheme="minorEastAsia" w:hAnsi="Arial" w:cs="Arial"/>
          <w:sz w:val="26"/>
          <w:szCs w:val="26"/>
        </w:rPr>
        <w:tab/>
      </w:r>
      <w:r w:rsidRPr="00B93E32">
        <w:rPr>
          <w:rFonts w:ascii="Arial" w:eastAsiaTheme="minorEastAsia" w:hAnsi="Arial" w:cs="Arial"/>
        </w:rPr>
        <w:t>(</w:t>
      </w:r>
      <w:r w:rsidR="002F088D">
        <w:rPr>
          <w:rFonts w:ascii="Arial" w:eastAsiaTheme="minorEastAsia" w:hAnsi="Arial" w:cs="Arial"/>
        </w:rPr>
        <w:t>13</w:t>
      </w:r>
      <w:r w:rsidRPr="00B93E32">
        <w:rPr>
          <w:rFonts w:ascii="Arial" w:eastAsiaTheme="minorEastAsia" w:hAnsi="Arial" w:cs="Arial"/>
        </w:rPr>
        <w:t>)</w:t>
      </w:r>
    </w:p>
    <w:p w14:paraId="78BADABA" w14:textId="77777777" w:rsidR="006A7363" w:rsidRDefault="006A7363" w:rsidP="00070CEB">
      <w:pPr>
        <w:jc w:val="both"/>
        <w:rPr>
          <w:rFonts w:ascii="Arial" w:eastAsiaTheme="minorEastAsia" w:hAnsi="Arial" w:cs="Arial"/>
        </w:rPr>
      </w:pPr>
    </w:p>
    <w:p w14:paraId="12073420" w14:textId="4AA392F6" w:rsidR="00070CEB" w:rsidRPr="00203303" w:rsidRDefault="00070CEB" w:rsidP="00070CEB">
      <w:pPr>
        <w:jc w:val="both"/>
        <w:rPr>
          <w:rFonts w:ascii="Arial" w:eastAsiaTheme="minorEastAsia" w:hAnsi="Arial" w:cs="Arial"/>
        </w:rPr>
      </w:pPr>
      <w:r w:rsidRPr="00203303">
        <w:rPr>
          <w:rFonts w:ascii="Arial" w:eastAsiaTheme="minorEastAsia" w:hAnsi="Arial" w:cs="Arial"/>
        </w:rPr>
        <w:t>Einsetzen in (</w:t>
      </w:r>
      <w:r w:rsidR="00AD1154">
        <w:rPr>
          <w:rFonts w:ascii="Arial" w:eastAsiaTheme="minorEastAsia" w:hAnsi="Arial" w:cs="Arial"/>
        </w:rPr>
        <w:t>12</w:t>
      </w:r>
      <w:r w:rsidRPr="00203303">
        <w:rPr>
          <w:rFonts w:ascii="Arial" w:eastAsiaTheme="minorEastAsia" w:hAnsi="Arial" w:cs="Arial"/>
        </w:rPr>
        <w:t>) ergibt:</w:t>
      </w:r>
    </w:p>
    <w:p w14:paraId="3967766F" w14:textId="77777777" w:rsidR="00070CEB" w:rsidRDefault="00070CEB" w:rsidP="00070CEB">
      <w:pPr>
        <w:jc w:val="both"/>
        <w:rPr>
          <w:rFonts w:ascii="Arial" w:eastAsiaTheme="minorEastAsia" w:hAnsi="Arial" w:cs="Arial"/>
          <w:sz w:val="26"/>
          <w:szCs w:val="26"/>
        </w:rPr>
      </w:pPr>
    </w:p>
    <w:p w14:paraId="51374CC0" w14:textId="6314FB0B" w:rsidR="00070CEB" w:rsidRDefault="00000000" w:rsidP="00070CEB">
      <w:pPr>
        <w:jc w:val="both"/>
        <w:rPr>
          <w:rFonts w:ascii="Arial" w:eastAsiaTheme="minorEastAsia" w:hAnsi="Arial" w:cs="Arial"/>
          <w:sz w:val="26"/>
          <w:szCs w:val="26"/>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d>
          <m:dPr>
            <m:ctrlPr>
              <w:rPr>
                <w:rFonts w:ascii="Cambria Math" w:hAnsi="Cambria Math"/>
                <w:i/>
                <w:sz w:val="26"/>
                <w:szCs w:val="26"/>
              </w:rPr>
            </m:ctrlPr>
          </m:dPr>
          <m:e>
            <m:r>
              <w:rPr>
                <w:rFonts w:ascii="Cambria Math" w:hAnsi="Cambria Math"/>
                <w:sz w:val="26"/>
                <w:szCs w:val="26"/>
              </w:rPr>
              <m:t>1-2</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+(1-</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 xml:space="preserve"> 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e>
        </m:d>
      </m:oMath>
      <w:r w:rsidR="00070CEB">
        <w:rPr>
          <w:rFonts w:ascii="Arial" w:eastAsiaTheme="minorEastAsia" w:hAnsi="Arial" w:cs="Arial"/>
          <w:sz w:val="26"/>
          <w:szCs w:val="26"/>
        </w:rPr>
        <w:t xml:space="preserve"> </w:t>
      </w:r>
      <w:r w:rsidR="00070CEB">
        <w:rPr>
          <w:rFonts w:ascii="Arial" w:eastAsiaTheme="minorEastAsia" w:hAnsi="Arial" w:cs="Arial"/>
          <w:sz w:val="26"/>
          <w:szCs w:val="26"/>
        </w:rPr>
        <w:tab/>
      </w:r>
      <w:r w:rsidR="00070CEB" w:rsidRPr="00B93E32">
        <w:rPr>
          <w:rFonts w:ascii="Arial" w:eastAsiaTheme="minorEastAsia" w:hAnsi="Arial" w:cs="Arial"/>
        </w:rPr>
        <w:t>(1</w:t>
      </w:r>
      <w:r w:rsidR="002F088D">
        <w:rPr>
          <w:rFonts w:ascii="Arial" w:eastAsiaTheme="minorEastAsia" w:hAnsi="Arial" w:cs="Arial"/>
        </w:rPr>
        <w:t>4</w:t>
      </w:r>
      <w:r w:rsidR="00070CEB" w:rsidRPr="00B93E32">
        <w:rPr>
          <w:rFonts w:ascii="Arial" w:eastAsiaTheme="minorEastAsia" w:hAnsi="Arial" w:cs="Arial"/>
        </w:rPr>
        <w:t>)</w:t>
      </w:r>
    </w:p>
    <w:p w14:paraId="51884614" w14:textId="77777777" w:rsidR="00070CEB" w:rsidRDefault="00070CEB" w:rsidP="00070CEB">
      <w:pPr>
        <w:tabs>
          <w:tab w:val="left" w:pos="7938"/>
        </w:tabs>
        <w:jc w:val="both"/>
        <w:rPr>
          <w:rFonts w:ascii="Arial" w:eastAsiaTheme="minorEastAsia" w:hAnsi="Arial" w:cs="Arial"/>
          <w:bCs/>
        </w:rPr>
      </w:pPr>
    </w:p>
    <w:p w14:paraId="73F54F6B" w14:textId="05F362A2" w:rsidR="00070CEB" w:rsidRDefault="00070CEB" w:rsidP="00070CEB">
      <w:pPr>
        <w:pStyle w:val="MALTextVoreinstellung"/>
        <w:tabs>
          <w:tab w:val="left" w:pos="7938"/>
        </w:tabs>
        <w:spacing w:before="0" w:line="240" w:lineRule="auto"/>
        <w:rPr>
          <w:rFonts w:ascii="Arial" w:eastAsiaTheme="minorEastAsia" w:hAnsi="Arial" w:cs="Arial"/>
          <w:bCs/>
        </w:rPr>
      </w:pPr>
      <w:r>
        <w:rPr>
          <w:rFonts w:ascii="Arial" w:eastAsiaTheme="minorEastAsia" w:hAnsi="Arial" w:cs="Arial"/>
          <w:bCs/>
        </w:rPr>
        <w:t xml:space="preserve">Die </w:t>
      </w:r>
      <w:r w:rsidRPr="00255F68">
        <w:rPr>
          <w:rFonts w:ascii="Arial" w:eastAsiaTheme="minorEastAsia" w:hAnsi="Arial" w:cs="Arial"/>
          <w:bCs/>
        </w:rPr>
        <w:t>Gleichung (</w:t>
      </w:r>
      <w:r w:rsidR="002F088D">
        <w:rPr>
          <w:rFonts w:ascii="Arial" w:eastAsiaTheme="minorEastAsia" w:hAnsi="Arial" w:cs="Arial"/>
          <w:bCs/>
        </w:rPr>
        <w:t>12</w:t>
      </w:r>
      <w:r w:rsidRPr="00255F68">
        <w:rPr>
          <w:rFonts w:ascii="Arial" w:eastAsiaTheme="minorEastAsia" w:hAnsi="Arial" w:cs="Arial"/>
          <w:bCs/>
        </w:rPr>
        <w:t xml:space="preserve">) </w:t>
      </w:r>
      <w:r>
        <w:rPr>
          <w:rFonts w:ascii="Arial" w:eastAsiaTheme="minorEastAsia" w:hAnsi="Arial" w:cs="Arial"/>
          <w:bCs/>
        </w:rPr>
        <w:t>bzw. (1</w:t>
      </w:r>
      <w:r w:rsidR="002F088D">
        <w:rPr>
          <w:rFonts w:ascii="Arial" w:eastAsiaTheme="minorEastAsia" w:hAnsi="Arial" w:cs="Arial"/>
          <w:bCs/>
        </w:rPr>
        <w:t>4</w:t>
      </w:r>
      <w:r>
        <w:rPr>
          <w:rFonts w:ascii="Arial" w:eastAsiaTheme="minorEastAsia" w:hAnsi="Arial" w:cs="Arial"/>
          <w:bCs/>
        </w:rPr>
        <w:t xml:space="preserve">) </w:t>
      </w:r>
      <w:r w:rsidRPr="00255F68">
        <w:rPr>
          <w:rFonts w:ascii="Arial" w:eastAsiaTheme="minorEastAsia" w:hAnsi="Arial" w:cs="Arial"/>
          <w:bCs/>
        </w:rPr>
        <w:t>stell</w:t>
      </w:r>
      <w:r>
        <w:rPr>
          <w:rFonts w:ascii="Arial" w:eastAsiaTheme="minorEastAsia" w:hAnsi="Arial" w:cs="Arial"/>
          <w:bCs/>
        </w:rPr>
        <w:t>t</w:t>
      </w:r>
      <w:r w:rsidRPr="00255F68">
        <w:rPr>
          <w:rFonts w:ascii="Arial" w:eastAsiaTheme="minorEastAsia" w:hAnsi="Arial" w:cs="Arial"/>
          <w:bCs/>
        </w:rPr>
        <w:t xml:space="preserve"> im Prinzip die Gleichung dar, die vom Anwender in UncertRadio in abgewandelter Form in der Tabelle „Werte, Unsicherheiten“ in die „grüne Zelle“ einzutragen wäre. Das würde die zusätzliche Definition von diversen Hilfsgrößen in UncertRadio erfordern. Das </w:t>
      </w:r>
      <w:r>
        <w:rPr>
          <w:rFonts w:ascii="Arial" w:eastAsiaTheme="minorEastAsia" w:hAnsi="Arial" w:cs="Arial"/>
          <w:bCs/>
        </w:rPr>
        <w:t xml:space="preserve">schon vorhandene </w:t>
      </w:r>
      <w:r w:rsidRPr="00255F68">
        <w:rPr>
          <w:rFonts w:ascii="Arial" w:eastAsiaTheme="minorEastAsia" w:hAnsi="Arial" w:cs="Arial"/>
          <w:bCs/>
        </w:rPr>
        <w:t xml:space="preserve">Tool für Mittelwerte nach Kapitel 6.9 </w:t>
      </w:r>
      <w:r>
        <w:rPr>
          <w:rFonts w:ascii="Arial" w:eastAsiaTheme="minorEastAsia" w:hAnsi="Arial" w:cs="Arial"/>
          <w:bCs/>
        </w:rPr>
        <w:t xml:space="preserve">(siehe auch 6.12.1) </w:t>
      </w:r>
      <w:r w:rsidRPr="00255F68">
        <w:rPr>
          <w:rFonts w:ascii="Arial" w:eastAsiaTheme="minorEastAsia" w:hAnsi="Arial" w:cs="Arial"/>
          <w:bCs/>
        </w:rPr>
        <w:t xml:space="preserve">eröffnet jedoch </w:t>
      </w:r>
      <w:r w:rsidR="004F595E">
        <w:rPr>
          <w:rFonts w:ascii="Arial" w:eastAsiaTheme="minorEastAsia" w:hAnsi="Arial" w:cs="Arial"/>
          <w:bCs/>
        </w:rPr>
        <w:t>die</w:t>
      </w:r>
      <w:r w:rsidRPr="00255F68">
        <w:rPr>
          <w:rFonts w:ascii="Arial" w:eastAsiaTheme="minorEastAsia" w:hAnsi="Arial" w:cs="Arial"/>
          <w:bCs/>
        </w:rPr>
        <w:t xml:space="preserve"> Möglichkeit, </w:t>
      </w:r>
      <w:r w:rsidR="004F595E">
        <w:rPr>
          <w:rFonts w:ascii="Arial" w:eastAsiaTheme="minorEastAsia" w:hAnsi="Arial" w:cs="Arial"/>
          <w:bCs/>
        </w:rPr>
        <w:t>diese</w:t>
      </w:r>
      <w:r w:rsidRPr="00255F68">
        <w:rPr>
          <w:rFonts w:ascii="Arial" w:eastAsiaTheme="minorEastAsia" w:hAnsi="Arial" w:cs="Arial"/>
          <w:bCs/>
        </w:rPr>
        <w:t xml:space="preserve"> Werte für diese Hilfsgrößen programmintern zu </w:t>
      </w:r>
      <w:r w:rsidR="004F595E">
        <w:rPr>
          <w:rFonts w:ascii="Arial" w:eastAsiaTheme="minorEastAsia" w:hAnsi="Arial" w:cs="Arial"/>
          <w:bCs/>
        </w:rPr>
        <w:t>ermitteln</w:t>
      </w:r>
      <w:r w:rsidRPr="00255F68">
        <w:rPr>
          <w:rFonts w:ascii="Arial" w:eastAsiaTheme="minorEastAsia" w:hAnsi="Arial" w:cs="Arial"/>
          <w:bCs/>
        </w:rPr>
        <w:t>.</w:t>
      </w:r>
      <w:r>
        <w:rPr>
          <w:rFonts w:ascii="Arial" w:eastAsiaTheme="minorEastAsia" w:hAnsi="Arial" w:cs="Arial"/>
          <w:bCs/>
        </w:rPr>
        <w:t xml:space="preserve"> </w:t>
      </w:r>
    </w:p>
    <w:p w14:paraId="24F4BA21" w14:textId="77777777" w:rsidR="00070CEB" w:rsidRDefault="00070CEB" w:rsidP="00070CEB">
      <w:pPr>
        <w:pStyle w:val="MALTextVoreinstellung"/>
        <w:tabs>
          <w:tab w:val="left" w:pos="7938"/>
        </w:tabs>
        <w:spacing w:before="0" w:line="240" w:lineRule="auto"/>
        <w:rPr>
          <w:rFonts w:ascii="Arial" w:eastAsiaTheme="minorEastAsia" w:hAnsi="Arial" w:cs="Arial"/>
          <w:bCs/>
        </w:rPr>
      </w:pPr>
    </w:p>
    <w:p w14:paraId="5B953A03" w14:textId="6D72538E" w:rsidR="00070CEB" w:rsidRDefault="00070CEB" w:rsidP="00070CEB">
      <w:pPr>
        <w:pStyle w:val="MALTextVoreinstellung"/>
        <w:tabs>
          <w:tab w:val="left" w:pos="7938"/>
        </w:tabs>
        <w:spacing w:before="0" w:line="240" w:lineRule="auto"/>
        <w:rPr>
          <w:rFonts w:ascii="Arial" w:eastAsiaTheme="minorEastAsia" w:hAnsi="Arial" w:cs="Arial"/>
          <w:bCs/>
        </w:rPr>
      </w:pPr>
      <w:r>
        <w:rPr>
          <w:rFonts w:ascii="Arial" w:eastAsiaTheme="minorEastAsia" w:hAnsi="Arial" w:cs="Arial"/>
          <w:bCs/>
        </w:rPr>
        <w:t>In Gleichung (1</w:t>
      </w:r>
      <w:r w:rsidR="002F088D">
        <w:rPr>
          <w:rFonts w:ascii="Arial" w:eastAsiaTheme="minorEastAsia" w:hAnsi="Arial" w:cs="Arial"/>
          <w:bCs/>
        </w:rPr>
        <w:t>4</w:t>
      </w:r>
      <w:r>
        <w:rPr>
          <w:rFonts w:ascii="Arial" w:eastAsiaTheme="minorEastAsia" w:hAnsi="Arial" w:cs="Arial"/>
          <w:bCs/>
        </w:rPr>
        <w:t xml:space="preserve">) werden allein der Variablen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g</m:t>
            </m:r>
          </m:sub>
        </m:sSub>
      </m:oMath>
      <w:r>
        <w:rPr>
          <w:rFonts w:ascii="Arial" w:eastAsiaTheme="minorEastAsia" w:hAnsi="Arial" w:cs="Arial"/>
          <w:bCs/>
        </w:rPr>
        <w:t xml:space="preserve"> vom Programm im Rahmen der Iterationen zur Erkennungs- und Nachweisgrenzen-Berechnung Werte direkt zugeordnet. Die fixierten Werte </w:t>
      </w:r>
      <m:oMath>
        <m:sSub>
          <m:sSubPr>
            <m:ctrlPr>
              <w:rPr>
                <w:rFonts w:ascii="Cambria Math" w:eastAsiaTheme="minorEastAsia" w:hAnsi="Cambria Math" w:cs="Arial"/>
                <w:bCs/>
                <w:i/>
                <w:sz w:val="26"/>
                <w:szCs w:val="26"/>
              </w:rPr>
            </m:ctrlPr>
          </m:sSubPr>
          <m:e>
            <m:r>
              <w:rPr>
                <w:rFonts w:ascii="Cambria Math" w:eastAsiaTheme="minorEastAsia" w:hAnsi="Cambria Math" w:cs="Arial"/>
                <w:sz w:val="26"/>
                <w:szCs w:val="26"/>
              </w:rPr>
              <m:t>n</m:t>
            </m:r>
          </m:e>
          <m:sub>
            <m:r>
              <w:rPr>
                <w:rFonts w:ascii="Cambria Math" w:eastAsiaTheme="minorEastAsia" w:hAnsi="Cambria Math" w:cs="Arial"/>
                <w:sz w:val="26"/>
                <w:szCs w:val="26"/>
              </w:rPr>
              <m:t>g</m:t>
            </m:r>
          </m:sub>
        </m:sSub>
        <m:r>
          <w:rPr>
            <w:rFonts w:ascii="Cambria Math" w:eastAsiaTheme="minorEastAsia" w:hAnsi="Cambria Math" w:cs="Arial"/>
            <w:sz w:val="26"/>
            <w:szCs w:val="26"/>
          </w:rPr>
          <m:t>,</m:t>
        </m:r>
        <m:sSub>
          <m:sSubPr>
            <m:ctrlPr>
              <w:rPr>
                <w:rFonts w:ascii="Cambria Math" w:eastAsiaTheme="minorEastAsia" w:hAnsi="Cambria Math" w:cs="Arial"/>
                <w:bCs/>
                <w:i/>
                <w:sz w:val="26"/>
                <w:szCs w:val="26"/>
              </w:rPr>
            </m:ctrlPr>
          </m:sSubPr>
          <m:e>
            <m:r>
              <w:rPr>
                <w:rFonts w:ascii="Cambria Math" w:eastAsiaTheme="minorEastAsia" w:hAnsi="Cambria Math" w:cs="Arial"/>
                <w:sz w:val="26"/>
                <w:szCs w:val="26"/>
              </w:rPr>
              <m:t>n</m:t>
            </m:r>
          </m:e>
          <m:sub>
            <m:r>
              <w:rPr>
                <w:rFonts w:ascii="Cambria Math" w:eastAsiaTheme="minorEastAsia" w:hAnsi="Cambria Math" w:cs="Arial"/>
                <w:sz w:val="26"/>
                <w:szCs w:val="26"/>
              </w:rPr>
              <m:t>b</m:t>
            </m:r>
          </m:sub>
        </m:sSub>
        <m:r>
          <w:rPr>
            <w:rFonts w:ascii="Cambria Math" w:eastAsiaTheme="minorEastAsia" w:hAnsi="Cambria Math" w:cs="Arial"/>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g</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b</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g</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g</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b</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b</m:t>
            </m:r>
          </m:sub>
        </m:sSub>
      </m:oMath>
      <w:r>
        <w:rPr>
          <w:rFonts w:ascii="Arial" w:eastAsiaTheme="minorEastAsia" w:hAnsi="Arial" w:cs="Arial"/>
          <w:bCs/>
        </w:rPr>
        <w:t xml:space="preserve"> werden aus den beiden Tabellen in 6.12.1 bzw. den intern für die Mittelwertbehandlung angelegten Datenfeldern entnommen. Die ebenfalls fixen Werte für </w:t>
      </w:r>
      <m:oMath>
        <m:sSup>
          <m:sSupPr>
            <m:ctrlPr>
              <w:rPr>
                <w:rFonts w:ascii="Cambria Math" w:hAnsi="Cambria Math"/>
                <w:i/>
                <w:sz w:val="26"/>
                <w:szCs w:val="26"/>
              </w:rPr>
            </m:ctrlPr>
          </m:sSupPr>
          <m:e>
            <m:r>
              <w:rPr>
                <w:rFonts w:ascii="Cambria Math"/>
                <w:sz w:val="26"/>
                <w:szCs w:val="26"/>
              </w:rPr>
              <m:t>w,</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,u</m:t>
            </m:r>
          </m:e>
          <m:sup>
            <m:r>
              <w:rPr>
                <w:rFonts w:ascii="Cambria Math"/>
                <w:sz w:val="26"/>
                <w:szCs w:val="26"/>
              </w:rPr>
              <m:t>2</m:t>
            </m:r>
          </m:sup>
        </m:sSup>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rPr>
          <m:t>)</m:t>
        </m:r>
      </m:oMath>
      <w:r>
        <w:rPr>
          <w:rFonts w:ascii="Arial" w:eastAsiaTheme="minorEastAsia" w:hAnsi="Arial" w:cs="Arial"/>
          <w:bCs/>
        </w:rPr>
        <w:t xml:space="preserve"> werden </w:t>
      </w:r>
      <w:r w:rsidRPr="001F6427">
        <w:rPr>
          <w:rFonts w:ascii="Arial" w:eastAsiaTheme="minorEastAsia" w:hAnsi="Arial" w:cs="Arial"/>
          <w:bCs/>
        </w:rPr>
        <w:t>intern</w:t>
      </w:r>
      <w:r>
        <w:rPr>
          <w:rFonts w:ascii="Arial" w:eastAsiaTheme="minorEastAsia" w:hAnsi="Arial" w:cs="Arial"/>
          <w:bCs/>
        </w:rPr>
        <w:t xml:space="preserve"> aus der UncertRadio-Tabelle „Werte, Unsicherheiten“ gelesen.   </w:t>
      </w:r>
    </w:p>
    <w:p w14:paraId="06DF5D82" w14:textId="77777777" w:rsidR="00070CEB" w:rsidRDefault="00070CEB" w:rsidP="00070CEB">
      <w:pPr>
        <w:pStyle w:val="MALTextVoreinstellung"/>
        <w:tabs>
          <w:tab w:val="left" w:pos="7938"/>
        </w:tabs>
        <w:spacing w:before="0" w:line="240" w:lineRule="auto"/>
        <w:rPr>
          <w:rFonts w:ascii="Arial" w:eastAsiaTheme="minorEastAsia" w:hAnsi="Arial" w:cs="Arial"/>
          <w:bCs/>
        </w:rPr>
      </w:pPr>
    </w:p>
    <w:p w14:paraId="42130497" w14:textId="428D7E3A" w:rsidR="00070CEB" w:rsidRDefault="00070CEB" w:rsidP="00070CEB">
      <w:pPr>
        <w:pStyle w:val="MALTextVoreinstellung"/>
        <w:tabs>
          <w:tab w:val="left" w:pos="7938"/>
        </w:tabs>
        <w:spacing w:before="0" w:line="240" w:lineRule="auto"/>
        <w:rPr>
          <w:rFonts w:ascii="Arial" w:eastAsiaTheme="minorEastAsia" w:hAnsi="Arial" w:cs="Arial"/>
          <w:bCs/>
        </w:rPr>
      </w:pPr>
      <w:r>
        <w:rPr>
          <w:rFonts w:ascii="Arial" w:eastAsiaTheme="minorEastAsia" w:hAnsi="Arial" w:cs="Arial"/>
          <w:bCs/>
        </w:rPr>
        <w:t xml:space="preserve">Somit entfällt das Eintragen einer Formel in die „grüne Zelle“ für die Standardabweichung der Bruttogröße, wenn der Größenwert als Mittelwert bestimmt wird. </w:t>
      </w:r>
      <w:r w:rsidR="004618AB">
        <w:rPr>
          <w:rFonts w:ascii="Arial" w:eastAsiaTheme="minorEastAsia" w:hAnsi="Arial" w:cs="Arial"/>
          <w:bCs/>
        </w:rPr>
        <w:t>Dazu muss für die Größensymbole</w:t>
      </w:r>
      <w:r>
        <w:rPr>
          <w:rFonts w:ascii="Arial" w:eastAsiaTheme="minorEastAsia" w:hAnsi="Arial" w:cs="Arial"/>
          <w:bCs/>
        </w:rPr>
        <w:t xml:space="preserve"> </w:t>
      </w:r>
      <m:oMath>
        <m:sSub>
          <m:sSubPr>
            <m:ctrlPr>
              <w:rPr>
                <w:rFonts w:ascii="Cambria Math" w:eastAsiaTheme="minorEastAsia" w:hAnsi="Cambria Math" w:cs="Arial"/>
                <w:bCs/>
                <w:i/>
              </w:rPr>
            </m:ctrlPr>
          </m:sSubPr>
          <m:e>
            <m:r>
              <w:rPr>
                <w:rFonts w:ascii="Cambria Math" w:eastAsiaTheme="minorEastAsia" w:hAnsi="Cambria Math" w:cs="Arial"/>
              </w:rPr>
              <m:t>n</m:t>
            </m:r>
          </m:e>
          <m:sub>
            <m:r>
              <w:rPr>
                <w:rFonts w:ascii="Cambria Math" w:eastAsiaTheme="minorEastAsia" w:hAnsi="Cambria Math" w:cs="Arial"/>
              </w:rPr>
              <m:t>g</m:t>
            </m:r>
          </m:sub>
        </m:sSub>
      </m:oMath>
      <w:r w:rsidR="004618AB">
        <w:rPr>
          <w:rFonts w:ascii="Arial" w:eastAsiaTheme="minorEastAsia" w:hAnsi="Arial" w:cs="Arial"/>
          <w:bCs/>
        </w:rPr>
        <w:t xml:space="preserve"> und </w:t>
      </w:r>
      <m:oMath>
        <m:sSub>
          <m:sSubPr>
            <m:ctrlPr>
              <w:rPr>
                <w:rFonts w:ascii="Cambria Math" w:eastAsiaTheme="minorEastAsia" w:hAnsi="Cambria Math" w:cs="Arial"/>
                <w:bCs/>
                <w:i/>
              </w:rPr>
            </m:ctrlPr>
          </m:sSubPr>
          <m:e>
            <m:r>
              <w:rPr>
                <w:rFonts w:ascii="Cambria Math" w:eastAsiaTheme="minorEastAsia" w:hAnsi="Cambria Math" w:cs="Arial"/>
              </w:rPr>
              <m:t>n</m:t>
            </m:r>
          </m:e>
          <m:sub>
            <m:r>
              <w:rPr>
                <w:rFonts w:ascii="Cambria Math" w:eastAsiaTheme="minorEastAsia" w:hAnsi="Cambria Math" w:cs="Arial"/>
              </w:rPr>
              <m:t>b</m:t>
            </m:r>
          </m:sub>
        </m:sSub>
      </m:oMath>
      <w:r w:rsidR="004618AB">
        <w:rPr>
          <w:rFonts w:ascii="Arial" w:eastAsiaTheme="minorEastAsia" w:hAnsi="Arial" w:cs="Arial"/>
          <w:bCs/>
        </w:rPr>
        <w:t xml:space="preserve"> die </w:t>
      </w:r>
      <w:r w:rsidR="004618AB" w:rsidRPr="004618AB">
        <w:rPr>
          <w:rFonts w:ascii="Arial" w:eastAsiaTheme="minorEastAsia" w:hAnsi="Arial" w:cs="Arial"/>
          <w:bCs/>
          <w:i/>
          <w:iCs/>
        </w:rPr>
        <w:t>t</w:t>
      </w:r>
      <w:r w:rsidR="004618AB">
        <w:rPr>
          <w:rFonts w:ascii="Arial" w:eastAsiaTheme="minorEastAsia" w:hAnsi="Arial" w:cs="Arial"/>
          <w:bCs/>
        </w:rPr>
        <w:t xml:space="preserve">-Verteilung als Verteilungstyp selektiert werden. </w:t>
      </w:r>
    </w:p>
    <w:p w14:paraId="6EA3EFD1" w14:textId="2DE4FF60" w:rsidR="00070CEB" w:rsidRDefault="00070CEB" w:rsidP="00070CEB">
      <w:pPr>
        <w:pStyle w:val="MALTextVoreinstellung"/>
        <w:tabs>
          <w:tab w:val="left" w:pos="7938"/>
        </w:tabs>
        <w:spacing w:before="0" w:line="240" w:lineRule="auto"/>
        <w:rPr>
          <w:rFonts w:ascii="Arial" w:eastAsiaTheme="minorEastAsia" w:hAnsi="Arial" w:cs="Arial"/>
          <w:bCs/>
        </w:rPr>
      </w:pPr>
    </w:p>
    <w:p w14:paraId="1929E8CB" w14:textId="77777777" w:rsidR="006A7363" w:rsidRPr="00255F68" w:rsidRDefault="006A7363" w:rsidP="006A7363">
      <w:pPr>
        <w:pStyle w:val="MALTextVoreinstellung"/>
        <w:tabs>
          <w:tab w:val="left" w:pos="7938"/>
        </w:tabs>
        <w:spacing w:before="0" w:line="240" w:lineRule="auto"/>
        <w:rPr>
          <w:rFonts w:ascii="Arial" w:eastAsiaTheme="minorEastAsia" w:hAnsi="Arial" w:cs="Arial"/>
          <w:bCs/>
        </w:rPr>
      </w:pPr>
    </w:p>
    <w:p w14:paraId="77D47EAC" w14:textId="77777777" w:rsidR="006A7363" w:rsidRDefault="006A7363" w:rsidP="006A7363">
      <w:pPr>
        <w:widowControl w:val="0"/>
        <w:tabs>
          <w:tab w:val="left" w:pos="284"/>
          <w:tab w:val="left" w:pos="1134"/>
          <w:tab w:val="left" w:pos="3119"/>
        </w:tabs>
        <w:autoSpaceDE w:val="0"/>
        <w:autoSpaceDN w:val="0"/>
        <w:adjustRightInd w:val="0"/>
        <w:spacing w:after="80"/>
        <w:ind w:left="425"/>
        <w:jc w:val="both"/>
        <w:rPr>
          <w:rFonts w:ascii="Arial" w:hAnsi="Arial" w:cs="Arial"/>
          <w:color w:val="000000"/>
        </w:rPr>
      </w:pPr>
      <w:r w:rsidRPr="00C34E88">
        <w:rPr>
          <w:rFonts w:ascii="Arial" w:hAnsi="Arial" w:cs="Arial"/>
          <w:b/>
          <w:color w:val="000000"/>
        </w:rPr>
        <w:t>Beispiel-Projekte</w:t>
      </w:r>
      <w:r>
        <w:rPr>
          <w:rFonts w:ascii="Arial" w:hAnsi="Arial" w:cs="Arial"/>
          <w:b/>
          <w:color w:val="000000"/>
        </w:rPr>
        <w:t xml:space="preserve"> dazu</w:t>
      </w:r>
      <w:r w:rsidRPr="00C34E88">
        <w:rPr>
          <w:rFonts w:ascii="Arial" w:hAnsi="Arial" w:cs="Arial"/>
          <w:b/>
          <w:color w:val="000000"/>
        </w:rPr>
        <w:t>:</w:t>
      </w:r>
      <w:r>
        <w:rPr>
          <w:rFonts w:ascii="Arial" w:hAnsi="Arial" w:cs="Arial"/>
          <w:b/>
          <w:color w:val="000000"/>
        </w:rPr>
        <w:t xml:space="preserve">   </w:t>
      </w:r>
      <w:r>
        <w:rPr>
          <w:rFonts w:ascii="Arial" w:hAnsi="Arial" w:cs="Arial"/>
          <w:b/>
          <w:color w:val="000000"/>
        </w:rPr>
        <w:tab/>
      </w:r>
      <w:r w:rsidRPr="00C34E88">
        <w:rPr>
          <w:rFonts w:ascii="Arial" w:hAnsi="Arial" w:cs="Arial"/>
          <w:color w:val="000000"/>
        </w:rPr>
        <w:t>ISO-Beispiel-2a_DE.txp</w:t>
      </w:r>
      <w:r>
        <w:rPr>
          <w:rFonts w:ascii="Arial" w:hAnsi="Arial" w:cs="Arial"/>
          <w:color w:val="000000"/>
        </w:rPr>
        <w:t xml:space="preserve">  (nach altem UR-Verfahren)</w:t>
      </w:r>
    </w:p>
    <w:p w14:paraId="2E0C7EE7" w14:textId="77777777" w:rsidR="006A7363" w:rsidRDefault="006A7363" w:rsidP="006A7363">
      <w:pPr>
        <w:widowControl w:val="0"/>
        <w:tabs>
          <w:tab w:val="left" w:pos="284"/>
          <w:tab w:val="left" w:pos="3119"/>
        </w:tabs>
        <w:autoSpaceDE w:val="0"/>
        <w:autoSpaceDN w:val="0"/>
        <w:adjustRightInd w:val="0"/>
        <w:ind w:left="426"/>
        <w:jc w:val="both"/>
        <w:rPr>
          <w:rFonts w:ascii="Arial" w:hAnsi="Arial" w:cs="Arial"/>
          <w:color w:val="000000"/>
        </w:rPr>
      </w:pPr>
      <w:r>
        <w:rPr>
          <w:rFonts w:ascii="Arial" w:hAnsi="Arial" w:cs="Arial"/>
          <w:b/>
          <w:color w:val="000000"/>
        </w:rPr>
        <w:tab/>
      </w:r>
      <w:r w:rsidRPr="00C34E88">
        <w:rPr>
          <w:rFonts w:ascii="Arial" w:hAnsi="Arial" w:cs="Arial"/>
          <w:color w:val="000000"/>
        </w:rPr>
        <w:t>ISO-Beispiel-2a_</w:t>
      </w:r>
      <w:r>
        <w:rPr>
          <w:rFonts w:ascii="Arial" w:hAnsi="Arial" w:cs="Arial"/>
          <w:color w:val="000000"/>
        </w:rPr>
        <w:t>V2_</w:t>
      </w:r>
      <w:r w:rsidRPr="00C34E88">
        <w:rPr>
          <w:rFonts w:ascii="Arial" w:hAnsi="Arial" w:cs="Arial"/>
          <w:color w:val="000000"/>
        </w:rPr>
        <w:t>DE.txp</w:t>
      </w:r>
      <w:r>
        <w:rPr>
          <w:rFonts w:ascii="Arial" w:hAnsi="Arial" w:cs="Arial"/>
          <w:color w:val="000000"/>
        </w:rPr>
        <w:t xml:space="preserve">  (nach neuem UR-Verfahren)</w:t>
      </w:r>
    </w:p>
    <w:p w14:paraId="306D257B" w14:textId="446F5FA9" w:rsidR="006A7363" w:rsidRDefault="006A7363" w:rsidP="006A7363">
      <w:pPr>
        <w:widowControl w:val="0"/>
        <w:tabs>
          <w:tab w:val="left" w:pos="284"/>
          <w:tab w:val="left" w:pos="3119"/>
        </w:tabs>
        <w:autoSpaceDE w:val="0"/>
        <w:autoSpaceDN w:val="0"/>
        <w:adjustRightInd w:val="0"/>
        <w:ind w:left="426"/>
        <w:jc w:val="both"/>
        <w:rPr>
          <w:rFonts w:ascii="Arial" w:hAnsi="Arial" w:cs="Arial"/>
          <w:color w:val="000000"/>
        </w:rPr>
      </w:pPr>
    </w:p>
    <w:p w14:paraId="0FA271D2" w14:textId="77777777" w:rsidR="00367E1F" w:rsidRDefault="00367E1F" w:rsidP="002F088D">
      <w:pPr>
        <w:pStyle w:val="MALTextVoreinstellung"/>
        <w:tabs>
          <w:tab w:val="left" w:pos="7938"/>
        </w:tabs>
        <w:spacing w:before="0" w:line="240" w:lineRule="auto"/>
        <w:rPr>
          <w:rFonts w:ascii="Arial" w:eastAsiaTheme="minorEastAsia" w:hAnsi="Arial" w:cs="Arial"/>
          <w:b/>
        </w:rPr>
      </w:pPr>
    </w:p>
    <w:p w14:paraId="6487F733" w14:textId="4F97DA67" w:rsidR="002F088D" w:rsidRDefault="002F088D" w:rsidP="002F088D">
      <w:pPr>
        <w:pStyle w:val="MALTextVoreinstellung"/>
        <w:tabs>
          <w:tab w:val="left" w:pos="7938"/>
        </w:tabs>
        <w:spacing w:before="0" w:line="240" w:lineRule="auto"/>
        <w:rPr>
          <w:rFonts w:ascii="Arial" w:eastAsiaTheme="minorEastAsia" w:hAnsi="Arial" w:cs="Arial"/>
          <w:b/>
        </w:rPr>
      </w:pPr>
      <w:r>
        <w:rPr>
          <w:rFonts w:ascii="Arial" w:eastAsiaTheme="minorEastAsia" w:hAnsi="Arial" w:cs="Arial"/>
          <w:b/>
        </w:rPr>
        <w:t>Äquivalenz der l</w:t>
      </w:r>
      <w:r w:rsidRPr="00F9028E">
        <w:rPr>
          <w:rFonts w:ascii="Arial" w:eastAsiaTheme="minorEastAsia" w:hAnsi="Arial" w:cs="Arial"/>
          <w:b/>
        </w:rPr>
        <w:t>ineare</w:t>
      </w:r>
      <w:r>
        <w:rPr>
          <w:rFonts w:ascii="Arial" w:eastAsiaTheme="minorEastAsia" w:hAnsi="Arial" w:cs="Arial"/>
          <w:b/>
        </w:rPr>
        <w:t>n</w:t>
      </w:r>
      <w:r w:rsidRPr="00F9028E">
        <w:rPr>
          <w:rFonts w:ascii="Arial" w:eastAsiaTheme="minorEastAsia" w:hAnsi="Arial" w:cs="Arial"/>
          <w:b/>
        </w:rPr>
        <w:t xml:space="preserve"> Interpolation</w:t>
      </w:r>
      <w:r>
        <w:rPr>
          <w:rFonts w:ascii="Arial" w:eastAsiaTheme="minorEastAsia" w:hAnsi="Arial" w:cs="Arial"/>
          <w:b/>
        </w:rPr>
        <w:t>salternativen</w:t>
      </w:r>
    </w:p>
    <w:p w14:paraId="4F233997" w14:textId="77777777" w:rsidR="002F088D" w:rsidRPr="00F9028E" w:rsidRDefault="002F088D" w:rsidP="002F088D">
      <w:pPr>
        <w:pStyle w:val="MALTextVoreinstellung"/>
        <w:tabs>
          <w:tab w:val="left" w:pos="7938"/>
        </w:tabs>
        <w:spacing w:before="0" w:line="240" w:lineRule="auto"/>
        <w:rPr>
          <w:rFonts w:ascii="Arial" w:eastAsiaTheme="minorEastAsia" w:hAnsi="Arial" w:cs="Arial"/>
          <w:bCs/>
        </w:rPr>
      </w:pPr>
    </w:p>
    <w:p w14:paraId="15653C6F" w14:textId="4BA88106" w:rsidR="002F088D" w:rsidRDefault="002F088D" w:rsidP="002F088D">
      <w:pPr>
        <w:pStyle w:val="MALTextVoreinstellung"/>
        <w:tabs>
          <w:tab w:val="left" w:pos="7938"/>
        </w:tabs>
        <w:spacing w:before="0" w:line="240" w:lineRule="auto"/>
        <w:rPr>
          <w:rFonts w:ascii="Arial" w:eastAsiaTheme="minorEastAsia" w:hAnsi="Arial" w:cs="Arial"/>
          <w:bCs/>
        </w:rPr>
      </w:pPr>
      <w:r>
        <w:rPr>
          <w:rFonts w:ascii="Arial" w:eastAsiaTheme="minorEastAsia" w:hAnsi="Arial" w:cs="Arial"/>
          <w:bCs/>
        </w:rPr>
        <w:t>Die nach ISO 11929 auszuführende Interpolation von Varianzen der Ergebnisgröße soll linear sein, wie in Gleichung (1) ausgeführt. Da in diesem Kapitel die Interpolation jedoch zwischen den Varianzen der Bruttozählrate erfolgt, bleibt zu testen, ob letztere Interpolation mit derjenigen nach Gl. (1) übereinstimmt. Dies wird in den beiden folgenden Abschnitten mit zwei kleinen Programmen in R getestet</w:t>
      </w:r>
      <w:r w:rsidR="008F221C">
        <w:rPr>
          <w:rFonts w:ascii="Arial" w:eastAsiaTheme="minorEastAsia" w:hAnsi="Arial" w:cs="Arial"/>
          <w:bCs/>
        </w:rPr>
        <w:t>, getrennt nach Verfahren A und B</w:t>
      </w:r>
      <w:r>
        <w:rPr>
          <w:rFonts w:ascii="Arial" w:eastAsiaTheme="minorEastAsia" w:hAnsi="Arial" w:cs="Arial"/>
          <w:bCs/>
        </w:rPr>
        <w:t>.</w:t>
      </w:r>
    </w:p>
    <w:p w14:paraId="7FB5A8BD" w14:textId="77777777" w:rsidR="002F088D" w:rsidRDefault="002F088D" w:rsidP="002F088D">
      <w:pPr>
        <w:widowControl w:val="0"/>
        <w:tabs>
          <w:tab w:val="left" w:pos="284"/>
          <w:tab w:val="left" w:pos="3119"/>
        </w:tabs>
        <w:autoSpaceDE w:val="0"/>
        <w:autoSpaceDN w:val="0"/>
        <w:adjustRightInd w:val="0"/>
        <w:jc w:val="both"/>
        <w:rPr>
          <w:rFonts w:ascii="Arial" w:hAnsi="Arial" w:cs="Arial"/>
          <w:color w:val="000000"/>
        </w:rPr>
      </w:pPr>
    </w:p>
    <w:p w14:paraId="50D6E5AF" w14:textId="77777777" w:rsidR="002F088D" w:rsidRDefault="002F088D" w:rsidP="006A7363">
      <w:pPr>
        <w:widowControl w:val="0"/>
        <w:tabs>
          <w:tab w:val="left" w:pos="284"/>
          <w:tab w:val="left" w:pos="3119"/>
        </w:tabs>
        <w:autoSpaceDE w:val="0"/>
        <w:autoSpaceDN w:val="0"/>
        <w:adjustRightInd w:val="0"/>
        <w:ind w:left="426"/>
        <w:jc w:val="both"/>
        <w:rPr>
          <w:rFonts w:ascii="Arial" w:hAnsi="Arial" w:cs="Arial"/>
          <w:color w:val="000000"/>
        </w:rPr>
      </w:pPr>
    </w:p>
    <w:p w14:paraId="22341266" w14:textId="4F6B7783" w:rsidR="00070CEB" w:rsidRPr="00AB7748" w:rsidRDefault="00AB7748">
      <w:pPr>
        <w:pStyle w:val="berschrift4"/>
        <w:numPr>
          <w:ilvl w:val="3"/>
          <w:numId w:val="50"/>
        </w:numPr>
        <w:tabs>
          <w:tab w:val="clear" w:pos="2268"/>
          <w:tab w:val="left" w:pos="7938"/>
        </w:tabs>
        <w:ind w:hanging="1140"/>
        <w:rPr>
          <w:rFonts w:eastAsiaTheme="minorEastAsia"/>
          <w:bCs/>
        </w:rPr>
      </w:pPr>
      <w:r>
        <w:t>Anwendung auf Verfahren A („nicht Impulsanzahl“)</w:t>
      </w:r>
    </w:p>
    <w:p w14:paraId="49540260" w14:textId="77777777" w:rsidR="00E209E4" w:rsidRDefault="00E209E4" w:rsidP="00070CEB">
      <w:pPr>
        <w:pStyle w:val="MALTextVoreinstellung"/>
        <w:tabs>
          <w:tab w:val="left" w:pos="7938"/>
        </w:tabs>
        <w:spacing w:before="0" w:line="240" w:lineRule="auto"/>
        <w:rPr>
          <w:rFonts w:ascii="Arial" w:eastAsiaTheme="minorEastAsia" w:hAnsi="Arial" w:cs="Arial"/>
          <w:bCs/>
        </w:rPr>
      </w:pPr>
    </w:p>
    <w:p w14:paraId="3BA333F4" w14:textId="079E5692" w:rsidR="0071637C" w:rsidRPr="00A67CB9" w:rsidRDefault="0071637C" w:rsidP="00070CEB">
      <w:pPr>
        <w:pStyle w:val="MALTextVoreinstellung"/>
        <w:tabs>
          <w:tab w:val="left" w:pos="7938"/>
        </w:tabs>
        <w:spacing w:before="0" w:line="240" w:lineRule="auto"/>
        <w:rPr>
          <w:rFonts w:ascii="Arial" w:eastAsiaTheme="minorEastAsia" w:hAnsi="Arial" w:cs="Arial"/>
          <w:bCs/>
        </w:rPr>
      </w:pPr>
      <w:r w:rsidRPr="00A67CB9">
        <w:rPr>
          <w:rFonts w:ascii="Arial" w:eastAsiaTheme="minorEastAsia" w:hAnsi="Arial" w:cs="Arial"/>
          <w:bCs/>
        </w:rPr>
        <w:t xml:space="preserve">Wenn man die Varianzen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g</m:t>
            </m:r>
          </m:sub>
        </m:sSub>
        <m:r>
          <w:rPr>
            <w:rFonts w:ascii="Cambria Math" w:eastAsiaTheme="minorEastAsia" w:hAnsi="Cambria Math" w:cs="Arial"/>
            <w:sz w:val="24"/>
            <w:szCs w:val="24"/>
          </w:rPr>
          <m:t>)</m:t>
        </m:r>
      </m:oMath>
      <w:r w:rsidRPr="00A67CB9">
        <w:rPr>
          <w:rFonts w:ascii="Arial" w:eastAsiaTheme="minorEastAsia" w:hAnsi="Arial" w:cs="Arial"/>
          <w:bCs/>
        </w:rPr>
        <w:t xml:space="preserve"> und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b</m:t>
            </m:r>
          </m:sub>
        </m:sSub>
        <m:r>
          <w:rPr>
            <w:rFonts w:ascii="Cambria Math" w:eastAsiaTheme="minorEastAsia" w:hAnsi="Cambria Math" w:cs="Arial"/>
            <w:sz w:val="24"/>
            <w:szCs w:val="24"/>
          </w:rPr>
          <m:t>)</m:t>
        </m:r>
      </m:oMath>
      <w:r w:rsidRPr="00A67CB9">
        <w:rPr>
          <w:rFonts w:ascii="Arial" w:eastAsiaTheme="minorEastAsia" w:hAnsi="Arial" w:cs="Arial"/>
          <w:bCs/>
        </w:rPr>
        <w:t xml:space="preserve"> nach 6.12.1 als Produkte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g</m:t>
            </m:r>
          </m:sub>
        </m:sSub>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g</m:t>
            </m:r>
          </m:sub>
          <m:sup>
            <m:r>
              <w:rPr>
                <w:rFonts w:ascii="Cambria Math" w:eastAsiaTheme="minorEastAsia" w:hAnsi="Cambria Math" w:cs="Arial"/>
                <w:sz w:val="24"/>
                <w:szCs w:val="24"/>
              </w:rPr>
              <m:t>2</m:t>
            </m:r>
          </m:sup>
        </m:sSubSup>
      </m:oMath>
      <w:r w:rsidRPr="00A67CB9">
        <w:rPr>
          <w:rFonts w:ascii="Arial" w:eastAsiaTheme="minorEastAsia" w:hAnsi="Arial" w:cs="Arial"/>
          <w:bCs/>
        </w:rPr>
        <w:t xml:space="preserve"> und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b</m:t>
            </m:r>
          </m:sub>
        </m:sSub>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b</m:t>
            </m:r>
          </m:sub>
          <m:sup>
            <m:r>
              <w:rPr>
                <w:rFonts w:ascii="Cambria Math" w:eastAsiaTheme="minorEastAsia" w:hAnsi="Cambria Math" w:cs="Arial"/>
                <w:sz w:val="24"/>
                <w:szCs w:val="24"/>
              </w:rPr>
              <m:t>2</m:t>
            </m:r>
          </m:sup>
        </m:sSubSup>
      </m:oMath>
      <w:r w:rsidRPr="00A67CB9">
        <w:rPr>
          <w:rFonts w:ascii="Arial" w:eastAsiaTheme="minorEastAsia" w:hAnsi="Arial" w:cs="Arial"/>
          <w:bCs/>
        </w:rPr>
        <w:t xml:space="preserve"> führt, kommt man </w:t>
      </w:r>
      <w:r w:rsidR="00E209E4" w:rsidRPr="00A67CB9">
        <w:rPr>
          <w:rFonts w:ascii="Arial" w:eastAsiaTheme="minorEastAsia" w:hAnsi="Arial" w:cs="Arial"/>
          <w:bCs/>
        </w:rPr>
        <w:t xml:space="preserve">für </w:t>
      </w:r>
      <m:oMath>
        <m:r>
          <w:rPr>
            <w:rFonts w:ascii="Cambria Math" w:eastAsiaTheme="minorEastAsia" w:hAnsi="Cambria Math" w:cs="Arial"/>
          </w:rPr>
          <m:t>y=w(</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b</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int</m:t>
            </m:r>
          </m:sub>
        </m:sSub>
        <m:r>
          <w:rPr>
            <w:rFonts w:ascii="Cambria Math" w:eastAsiaTheme="minorEastAsia" w:hAnsi="Cambria Math" w:cs="Arial"/>
          </w:rPr>
          <m:t>)</m:t>
        </m:r>
      </m:oMath>
      <w:r w:rsidR="00E209E4" w:rsidRPr="00A67CB9">
        <w:rPr>
          <w:rFonts w:ascii="Arial" w:eastAsiaTheme="minorEastAsia" w:hAnsi="Arial" w:cs="Arial"/>
          <w:bCs/>
        </w:rPr>
        <w:t xml:space="preserve"> </w:t>
      </w:r>
      <w:r w:rsidRPr="00A67CB9">
        <w:rPr>
          <w:rFonts w:ascii="Arial" w:eastAsiaTheme="minorEastAsia" w:hAnsi="Arial" w:cs="Arial"/>
          <w:bCs/>
        </w:rPr>
        <w:t>im Ergebnis zu folgender Gleichung für die interpolierte Varianz der Bruttogröße</w:t>
      </w:r>
      <w:r w:rsidR="0090347B" w:rsidRPr="00A67CB9">
        <w:rPr>
          <w:rFonts w:ascii="Arial" w:eastAsiaTheme="minorEastAsia" w:hAnsi="Arial" w:cs="Arial"/>
          <w:bCs/>
        </w:rPr>
        <w:t xml:space="preserve">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oMath>
      <w:r w:rsidRPr="00A67CB9">
        <w:rPr>
          <w:rFonts w:ascii="Arial" w:eastAsiaTheme="minorEastAsia" w:hAnsi="Arial" w:cs="Arial"/>
          <w:bCs/>
        </w:rPr>
        <w:t xml:space="preserve">: </w:t>
      </w:r>
    </w:p>
    <w:p w14:paraId="2F1187ED" w14:textId="16D352EC" w:rsidR="0071637C" w:rsidRPr="00A67CB9" w:rsidRDefault="0071637C" w:rsidP="00070CEB">
      <w:pPr>
        <w:pStyle w:val="MALTextVoreinstellung"/>
        <w:tabs>
          <w:tab w:val="left" w:pos="7938"/>
        </w:tabs>
        <w:spacing w:before="0" w:line="240" w:lineRule="auto"/>
        <w:rPr>
          <w:rFonts w:ascii="Arial" w:eastAsiaTheme="minorEastAsia" w:hAnsi="Arial" w:cs="Arial"/>
          <w:bCs/>
        </w:rPr>
      </w:pPr>
    </w:p>
    <w:p w14:paraId="44FC3385" w14:textId="2ABCEBF0" w:rsidR="0071637C" w:rsidRDefault="00921EC5" w:rsidP="00597913">
      <w:pPr>
        <w:pStyle w:val="MALTextVoreinstellung"/>
        <w:tabs>
          <w:tab w:val="left" w:pos="284"/>
          <w:tab w:val="left" w:pos="7938"/>
        </w:tabs>
        <w:spacing w:before="0" w:line="240" w:lineRule="auto"/>
        <w:rPr>
          <w:rFonts w:ascii="Arial" w:eastAsiaTheme="minorEastAsia" w:hAnsi="Arial" w:cs="Arial"/>
          <w:bCs/>
        </w:rPr>
      </w:pPr>
      <w:r w:rsidRPr="00A67CB9">
        <w:rPr>
          <w:rFonts w:ascii="Arial" w:eastAsiaTheme="minorEastAsia" w:hAnsi="Arial" w:cs="Arial"/>
          <w:sz w:val="26"/>
          <w:szCs w:val="26"/>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hAnsi="Cambria Math"/>
            <w:sz w:val="26"/>
            <w:szCs w:val="26"/>
          </w:rPr>
          <m:t>=</m:t>
        </m:r>
        <m:sSub>
          <m:sSubPr>
            <m:ctrlPr>
              <w:rPr>
                <w:rFonts w:ascii="Cambria Math" w:eastAsiaTheme="minorEastAsia" w:hAnsi="Cambria Math" w:cs="Arial"/>
                <w:bCs/>
                <w:i/>
                <w:sz w:val="26"/>
                <w:szCs w:val="26"/>
              </w:rPr>
            </m:ctrlPr>
          </m:sSubPr>
          <m:e>
            <m:r>
              <w:rPr>
                <w:rFonts w:ascii="Cambria Math" w:eastAsiaTheme="minorEastAsia" w:hAnsi="Cambria Math" w:cs="Arial"/>
                <w:sz w:val="26"/>
                <w:szCs w:val="26"/>
              </w:rPr>
              <m:t>f</m:t>
            </m:r>
          </m:e>
          <m:sub>
            <m:r>
              <w:rPr>
                <w:rFonts w:ascii="Cambria Math" w:eastAsiaTheme="minorEastAsia" w:hAnsi="Cambria Math" w:cs="Arial"/>
                <w:sz w:val="26"/>
                <w:szCs w:val="26"/>
              </w:rPr>
              <m:t>g</m:t>
            </m:r>
          </m:sub>
        </m:sSub>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b</m:t>
            </m:r>
          </m:sub>
          <m:sup>
            <m:r>
              <w:rPr>
                <w:rFonts w:ascii="Cambria Math" w:eastAsiaTheme="minorEastAsia" w:hAnsi="Cambria Math" w:cs="Arial"/>
                <w:sz w:val="26"/>
                <w:szCs w:val="26"/>
              </w:rPr>
              <m:t>2</m:t>
            </m:r>
          </m:sup>
        </m:sSubSup>
        <m:r>
          <w:rPr>
            <w:rFonts w:ascii="Cambria Math" w:eastAsiaTheme="minorEastAsia" w:hAnsi="Cambria Math" w:cs="Arial"/>
            <w:sz w:val="26"/>
            <w:szCs w:val="26"/>
          </w:rPr>
          <m:t>+</m:t>
        </m:r>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int</m:t>
            </m:r>
          </m:sub>
        </m:sSub>
        <m:r>
          <w:rPr>
            <w:rFonts w:ascii="Cambria Math" w:eastAsiaTheme="minorEastAsia" w:hAnsi="Cambria Math" w:cs="Arial"/>
            <w:sz w:val="24"/>
            <w:szCs w:val="24"/>
          </w:rPr>
          <m:t>)</m:t>
        </m:r>
        <m:r>
          <w:rPr>
            <w:rFonts w:ascii="Cambria Math" w:eastAsiaTheme="minorEastAsia" w:hAnsi="Cambria Math" w:cs="Arial"/>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d>
          <m:dPr>
            <m:begChr m:val="["/>
            <m:endChr m:val="]"/>
            <m:ctrlPr>
              <w:rPr>
                <w:rFonts w:ascii="Cambria Math" w:eastAsiaTheme="minorEastAsia" w:hAnsi="Cambria Math" w:cs="Arial"/>
                <w:bCs/>
                <w:i/>
                <w:sz w:val="26"/>
                <w:szCs w:val="26"/>
              </w:rPr>
            </m:ctrlPr>
          </m:dPr>
          <m:e>
            <m:sSub>
              <m:sSubPr>
                <m:ctrlPr>
                  <w:rPr>
                    <w:rFonts w:ascii="Cambria Math" w:eastAsiaTheme="minorEastAsia" w:hAnsi="Cambria Math" w:cs="Arial"/>
                    <w:bCs/>
                    <w:i/>
                    <w:sz w:val="26"/>
                    <w:szCs w:val="26"/>
                  </w:rPr>
                </m:ctrlPr>
              </m:sSubPr>
              <m:e>
                <m:r>
                  <w:rPr>
                    <w:rFonts w:ascii="Cambria Math" w:eastAsiaTheme="minorEastAsia" w:hAnsi="Cambria Math" w:cs="Arial"/>
                    <w:sz w:val="26"/>
                    <w:szCs w:val="26"/>
                  </w:rPr>
                  <m:t>f</m:t>
                </m:r>
              </m:e>
              <m:sub>
                <m:r>
                  <w:rPr>
                    <w:rFonts w:ascii="Cambria Math" w:eastAsiaTheme="minorEastAsia" w:hAnsi="Cambria Math" w:cs="Arial"/>
                    <w:sz w:val="26"/>
                    <w:szCs w:val="26"/>
                  </w:rPr>
                  <m:t>g</m:t>
                </m:r>
              </m:sub>
            </m:sSub>
            <m:d>
              <m:dPr>
                <m:ctrlPr>
                  <w:rPr>
                    <w:rFonts w:ascii="Cambria Math" w:eastAsiaTheme="minorEastAsia" w:hAnsi="Cambria Math" w:cs="Arial"/>
                    <w:bCs/>
                    <w:i/>
                    <w:sz w:val="26"/>
                    <w:szCs w:val="26"/>
                  </w:rPr>
                </m:ctrlPr>
              </m:dPr>
              <m:e>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g</m:t>
                    </m:r>
                  </m:sub>
                  <m:sup>
                    <m:r>
                      <w:rPr>
                        <w:rFonts w:ascii="Cambria Math" w:eastAsiaTheme="minorEastAsia" w:hAnsi="Cambria Math" w:cs="Arial"/>
                        <w:sz w:val="26"/>
                        <w:szCs w:val="26"/>
                      </w:rPr>
                      <m:t>2</m:t>
                    </m:r>
                  </m:sup>
                </m:sSubSup>
                <m:r>
                  <w:rPr>
                    <w:rFonts w:ascii="Cambria Math" w:eastAsiaTheme="minorEastAsia" w:hAnsi="Cambria Math" w:cs="Arial"/>
                    <w:sz w:val="26"/>
                    <w:szCs w:val="26"/>
                  </w:rPr>
                  <m:t>-</m:t>
                </m:r>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b</m:t>
                    </m:r>
                  </m:sub>
                  <m:sup>
                    <m:r>
                      <w:rPr>
                        <w:rFonts w:ascii="Cambria Math" w:eastAsiaTheme="minorEastAsia" w:hAnsi="Cambria Math" w:cs="Arial"/>
                        <w:sz w:val="26"/>
                        <w:szCs w:val="26"/>
                      </w:rPr>
                      <m:t>2</m:t>
                    </m:r>
                  </m:sup>
                </m:sSubSup>
              </m:e>
            </m:d>
            <m:r>
              <w:rPr>
                <w:rFonts w:ascii="Cambria Math" w:eastAsiaTheme="minorEastAsia" w:hAnsi="Cambria Math" w:cs="Arial"/>
                <w:sz w:val="26"/>
                <w:szCs w:val="26"/>
              </w:rPr>
              <m:t>-</m:t>
            </m:r>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int</m:t>
                </m:r>
              </m:sub>
            </m:sSub>
            <m:r>
              <w:rPr>
                <w:rFonts w:ascii="Cambria Math" w:eastAsiaTheme="minorEastAsia" w:hAnsi="Cambria Math" w:cs="Arial"/>
                <w:sz w:val="24"/>
                <w:szCs w:val="24"/>
              </w:rPr>
              <m:t>)</m:t>
            </m:r>
            <m:r>
              <w:rPr>
                <w:rFonts w:ascii="Cambria Math" w:eastAsiaTheme="minorEastAsia" w:hAnsi="Cambria Math" w:cs="Arial"/>
                <w:sz w:val="26"/>
                <w:szCs w:val="26"/>
              </w:rPr>
              <m:t>+</m:t>
            </m:r>
            <m:d>
              <m:dPr>
                <m:ctrlPr>
                  <w:rPr>
                    <w:rFonts w:ascii="Cambria Math" w:eastAsiaTheme="minorEastAsia" w:hAnsi="Cambria Math" w:cs="Arial"/>
                    <w:bCs/>
                    <w:i/>
                    <w:sz w:val="26"/>
                    <w:szCs w:val="26"/>
                  </w:rPr>
                </m:ctrlPr>
              </m:dPr>
              <m:e>
                <m:r>
                  <w:rPr>
                    <w:rFonts w:ascii="Cambria Math" w:eastAsiaTheme="minorEastAsia" w:hAnsi="Cambria Math" w:cs="Arial"/>
                    <w:sz w:val="26"/>
                    <w:szCs w:val="26"/>
                  </w:rPr>
                  <m:t>1-</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x</m:t>
                </m:r>
              </m:e>
              <m:sub>
                <m:r>
                  <w:rPr>
                    <w:rFonts w:ascii="Cambria Math" w:eastAsiaTheme="minorEastAsia" w:hAnsi="Cambria Math" w:cs="Arial"/>
                    <w:sz w:val="26"/>
                    <w:szCs w:val="26"/>
                  </w:rPr>
                  <m:t>net</m:t>
                </m:r>
              </m:sub>
              <m:sup>
                <m:r>
                  <w:rPr>
                    <w:rFonts w:ascii="Cambria Math" w:eastAsiaTheme="minorEastAsia" w:hAnsi="Cambria Math" w:cs="Arial"/>
                    <w:sz w:val="26"/>
                    <w:szCs w:val="26"/>
                  </w:rPr>
                  <m:t>2</m:t>
                </m:r>
              </m:sup>
            </m:sSubSup>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u</m:t>
                </m:r>
              </m:e>
              <m:sub>
                <m:r>
                  <w:rPr>
                    <w:rFonts w:ascii="Cambria Math" w:eastAsiaTheme="minorEastAsia" w:hAnsi="Cambria Math" w:cs="Arial"/>
                    <w:sz w:val="26"/>
                    <w:szCs w:val="26"/>
                  </w:rPr>
                  <m:t>rel</m:t>
                </m:r>
              </m:sub>
              <m:sup>
                <m:r>
                  <w:rPr>
                    <w:rFonts w:ascii="Cambria Math" w:eastAsiaTheme="minorEastAsia" w:hAnsi="Cambria Math" w:cs="Arial"/>
                    <w:sz w:val="26"/>
                    <w:szCs w:val="26"/>
                  </w:rPr>
                  <m:t>2</m:t>
                </m:r>
              </m:sup>
            </m:sSubSup>
            <m:r>
              <w:rPr>
                <w:rFonts w:ascii="Cambria Math" w:eastAsiaTheme="minorEastAsia" w:hAnsi="Cambria Math" w:cs="Arial"/>
                <w:sz w:val="26"/>
                <w:szCs w:val="26"/>
              </w:rPr>
              <m:t>(w)</m:t>
            </m:r>
          </m:e>
        </m:d>
      </m:oMath>
      <w:r w:rsidR="001733AA" w:rsidRPr="00A67CB9">
        <w:rPr>
          <w:rFonts w:ascii="Arial" w:eastAsiaTheme="minorEastAsia" w:hAnsi="Arial" w:cs="Arial"/>
          <w:bCs/>
          <w:sz w:val="26"/>
          <w:szCs w:val="26"/>
        </w:rPr>
        <w:t xml:space="preserve"> </w:t>
      </w:r>
      <w:r w:rsidR="00597913">
        <w:rPr>
          <w:rFonts w:ascii="Arial" w:eastAsiaTheme="minorEastAsia" w:hAnsi="Arial" w:cs="Arial"/>
          <w:bCs/>
          <w:sz w:val="26"/>
          <w:szCs w:val="26"/>
        </w:rPr>
        <w:t xml:space="preserve"> </w:t>
      </w:r>
      <w:r w:rsidR="001733AA" w:rsidRPr="00A67CB9">
        <w:rPr>
          <w:rFonts w:ascii="Arial" w:eastAsiaTheme="minorEastAsia" w:hAnsi="Arial" w:cs="Arial"/>
          <w:bCs/>
        </w:rPr>
        <w:tab/>
        <w:t>(1</w:t>
      </w:r>
      <w:r w:rsidR="002F088D" w:rsidRPr="00A67CB9">
        <w:rPr>
          <w:rFonts w:ascii="Arial" w:eastAsiaTheme="minorEastAsia" w:hAnsi="Arial" w:cs="Arial"/>
          <w:bCs/>
        </w:rPr>
        <w:t>5</w:t>
      </w:r>
      <w:r w:rsidR="001733AA" w:rsidRPr="00A67CB9">
        <w:rPr>
          <w:rFonts w:ascii="Arial" w:eastAsiaTheme="minorEastAsia" w:hAnsi="Arial" w:cs="Arial"/>
          <w:bCs/>
        </w:rPr>
        <w:t>)</w:t>
      </w:r>
    </w:p>
    <w:p w14:paraId="0DDB70AE" w14:textId="43BD8DA3" w:rsidR="002F088D" w:rsidRDefault="002F088D" w:rsidP="00921EC5">
      <w:pPr>
        <w:pStyle w:val="MALTextVoreinstellung"/>
        <w:tabs>
          <w:tab w:val="left" w:pos="567"/>
          <w:tab w:val="left" w:pos="7938"/>
        </w:tabs>
        <w:spacing w:before="0" w:line="240" w:lineRule="auto"/>
        <w:rPr>
          <w:rFonts w:ascii="Arial" w:eastAsiaTheme="minorEastAsia" w:hAnsi="Arial" w:cs="Arial"/>
          <w:bCs/>
        </w:rPr>
      </w:pPr>
    </w:p>
    <w:p w14:paraId="4088354A" w14:textId="77777777" w:rsidR="008035C4" w:rsidRDefault="008035C4" w:rsidP="006A4B23">
      <w:pPr>
        <w:pStyle w:val="MALTextVoreinstellung"/>
        <w:tabs>
          <w:tab w:val="left" w:pos="3969"/>
          <w:tab w:val="left" w:pos="7938"/>
        </w:tabs>
        <w:spacing w:before="0" w:line="240" w:lineRule="auto"/>
        <w:rPr>
          <w:rFonts w:ascii="Arial" w:eastAsiaTheme="minorEastAsia" w:hAnsi="Arial" w:cs="Arial"/>
          <w:b/>
        </w:rPr>
      </w:pPr>
    </w:p>
    <w:p w14:paraId="43DB71E0" w14:textId="5A3BBB2B" w:rsidR="006A4B23" w:rsidRPr="002F088D" w:rsidRDefault="006A4B23" w:rsidP="006A4B23">
      <w:pPr>
        <w:pStyle w:val="MALTextVoreinstellung"/>
        <w:tabs>
          <w:tab w:val="left" w:pos="3969"/>
          <w:tab w:val="left" w:pos="7938"/>
        </w:tabs>
        <w:spacing w:before="0" w:line="240" w:lineRule="auto"/>
        <w:rPr>
          <w:rFonts w:ascii="Arial" w:eastAsiaTheme="minorEastAsia" w:hAnsi="Arial" w:cs="Arial"/>
          <w:b/>
        </w:rPr>
      </w:pPr>
      <w:r w:rsidRPr="002F088D">
        <w:rPr>
          <w:rFonts w:ascii="Arial" w:eastAsiaTheme="minorEastAsia" w:hAnsi="Arial" w:cs="Arial"/>
          <w:b/>
        </w:rPr>
        <w:t>Testen der Varianzinterpolation:</w:t>
      </w:r>
    </w:p>
    <w:p w14:paraId="54AC88B3" w14:textId="77777777" w:rsidR="006A4B23" w:rsidRPr="001733AA" w:rsidRDefault="006A4B23" w:rsidP="006A4B23">
      <w:pPr>
        <w:pStyle w:val="MALTextVoreinstellung"/>
        <w:tabs>
          <w:tab w:val="left" w:pos="7938"/>
        </w:tabs>
        <w:spacing w:before="0" w:line="240" w:lineRule="auto"/>
        <w:rPr>
          <w:rFonts w:ascii="Arial" w:eastAsiaTheme="minorEastAsia" w:hAnsi="Arial" w:cs="Arial"/>
          <w:bCs/>
        </w:rPr>
      </w:pPr>
    </w:p>
    <w:p w14:paraId="7A050B33" w14:textId="29296BDB" w:rsidR="006A4B23" w:rsidRPr="00F42E61" w:rsidRDefault="006A4B23" w:rsidP="006A4B23">
      <w:pPr>
        <w:pStyle w:val="MALTextVoreinstellung"/>
        <w:tabs>
          <w:tab w:val="left" w:pos="7938"/>
        </w:tabs>
        <w:spacing w:before="0" w:line="240" w:lineRule="auto"/>
        <w:rPr>
          <w:rFonts w:ascii="Arial" w:eastAsiaTheme="minorEastAsia" w:hAnsi="Arial" w:cs="Arial"/>
          <w:bCs/>
          <w:sz w:val="20"/>
          <w:szCs w:val="20"/>
        </w:rPr>
      </w:pPr>
      <w:r w:rsidRPr="00F42E61">
        <w:rPr>
          <w:rFonts w:ascii="Arial" w:eastAsiaTheme="minorEastAsia" w:hAnsi="Arial" w:cs="Arial"/>
          <w:bCs/>
          <w:sz w:val="20"/>
          <w:szCs w:val="20"/>
        </w:rPr>
        <w:t xml:space="preserve">          (Programm Var_intpol_Ex1</w:t>
      </w:r>
      <w:r>
        <w:rPr>
          <w:rFonts w:ascii="Arial" w:eastAsiaTheme="minorEastAsia" w:hAnsi="Arial" w:cs="Arial"/>
          <w:bCs/>
          <w:sz w:val="20"/>
          <w:szCs w:val="20"/>
        </w:rPr>
        <w:t>3</w:t>
      </w:r>
      <w:r w:rsidRPr="00F42E61">
        <w:rPr>
          <w:rFonts w:ascii="Arial" w:eastAsiaTheme="minorEastAsia" w:hAnsi="Arial" w:cs="Arial"/>
          <w:bCs/>
          <w:sz w:val="20"/>
          <w:szCs w:val="20"/>
        </w:rPr>
        <w:t>.R</w:t>
      </w:r>
      <w:r w:rsidR="00A14104">
        <w:rPr>
          <w:rFonts w:ascii="Arial" w:eastAsiaTheme="minorEastAsia" w:hAnsi="Arial" w:cs="Arial"/>
          <w:bCs/>
          <w:sz w:val="20"/>
          <w:szCs w:val="20"/>
        </w:rPr>
        <w:t>, zu Beispiel 13 aus ISO 11929-4</w:t>
      </w:r>
      <w:r w:rsidRPr="00F42E61">
        <w:rPr>
          <w:rFonts w:ascii="Arial" w:eastAsiaTheme="minorEastAsia" w:hAnsi="Arial" w:cs="Arial"/>
          <w:bCs/>
          <w:sz w:val="20"/>
          <w:szCs w:val="20"/>
        </w:rPr>
        <w:t>)</w:t>
      </w:r>
    </w:p>
    <w:p w14:paraId="2E8B8B01" w14:textId="77777777" w:rsidR="006A4B23" w:rsidRDefault="006A4B23" w:rsidP="006A4B23">
      <w:pPr>
        <w:pStyle w:val="MALTextVoreinstellung"/>
        <w:tabs>
          <w:tab w:val="left" w:pos="7938"/>
        </w:tabs>
        <w:spacing w:before="0" w:line="240" w:lineRule="auto"/>
        <w:rPr>
          <w:rFonts w:ascii="Arial" w:eastAsiaTheme="minorEastAsia" w:hAnsi="Arial" w:cs="Arial"/>
          <w:bCs/>
        </w:rPr>
      </w:pPr>
    </w:p>
    <w:p w14:paraId="3A60795C" w14:textId="08FF7424" w:rsidR="006A4B23" w:rsidRDefault="006A4B23" w:rsidP="006A4B23">
      <w:pPr>
        <w:pStyle w:val="MALTextVoreinstellung"/>
        <w:tabs>
          <w:tab w:val="left" w:pos="7938"/>
        </w:tabs>
        <w:spacing w:before="0" w:line="240" w:lineRule="auto"/>
        <w:rPr>
          <w:rFonts w:ascii="Arial" w:eastAsiaTheme="minorEastAsia" w:hAnsi="Arial" w:cs="Arial"/>
        </w:rPr>
      </w:pPr>
      <w:r>
        <w:rPr>
          <w:rFonts w:ascii="Arial" w:eastAsiaTheme="minorEastAsia" w:hAnsi="Arial" w:cs="Arial"/>
          <w:bCs/>
        </w:rPr>
        <w:t xml:space="preserve">Dazu wurden folgende Formeln für </w:t>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oMath>
      <w:r w:rsidRPr="00D27E41">
        <w:rPr>
          <w:rFonts w:ascii="Arial" w:eastAsiaTheme="minorEastAsia" w:hAnsi="Arial" w:cs="Arial"/>
        </w:rPr>
        <w:t xml:space="preserve"> herangezogen, um nach Einsetzen in </w:t>
      </w:r>
      <w:r w:rsidR="00DC4C8C">
        <w:rPr>
          <w:rFonts w:ascii="Arial" w:eastAsiaTheme="minorEastAsia" w:hAnsi="Arial" w:cs="Arial"/>
        </w:rPr>
        <w:t xml:space="preserve">die </w:t>
      </w:r>
      <w:r w:rsidRPr="00D27E41">
        <w:rPr>
          <w:rFonts w:ascii="Arial" w:eastAsiaTheme="minorEastAsia" w:hAnsi="Arial" w:cs="Arial"/>
        </w:rPr>
        <w:t>Gl. (</w:t>
      </w:r>
      <w:r>
        <w:rPr>
          <w:rFonts w:ascii="Arial" w:eastAsiaTheme="minorEastAsia" w:hAnsi="Arial" w:cs="Arial"/>
        </w:rPr>
        <w:t>7</w:t>
      </w:r>
      <w:r w:rsidRPr="00D27E41">
        <w:rPr>
          <w:rFonts w:ascii="Arial" w:eastAsiaTheme="minorEastAsia" w:hAnsi="Arial" w:cs="Arial"/>
        </w:rPr>
        <w:t xml:space="preserve">) </w:t>
      </w:r>
      <w:r>
        <w:rPr>
          <w:rFonts w:ascii="Arial" w:eastAsiaTheme="minorEastAsia" w:hAnsi="Arial" w:cs="Arial"/>
        </w:rPr>
        <w:t>mit den Werten aus Gl. (5) verglichen zu werden</w:t>
      </w:r>
      <w:r w:rsidR="0030298A">
        <w:rPr>
          <w:rFonts w:ascii="Arial" w:eastAsiaTheme="minorEastAsia" w:hAnsi="Arial" w:cs="Arial"/>
        </w:rPr>
        <w:t xml:space="preserve">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int</m:t>
            </m:r>
          </m:sub>
        </m:sSub>
      </m:oMath>
      <w:r w:rsidR="0030298A">
        <w:rPr>
          <w:rFonts w:ascii="Arial" w:eastAsiaTheme="minorEastAsia" w:hAnsi="Arial" w:cs="Arial"/>
          <w:bCs/>
          <w:sz w:val="24"/>
          <w:szCs w:val="24"/>
        </w:rPr>
        <w:t xml:space="preserve"> </w:t>
      </w:r>
      <w:r w:rsidR="0030298A" w:rsidRPr="0030298A">
        <w:rPr>
          <w:rFonts w:ascii="Arial" w:eastAsiaTheme="minorEastAsia" w:hAnsi="Arial" w:cs="Arial"/>
          <w:bCs/>
        </w:rPr>
        <w:t xml:space="preserve">wurde </w:t>
      </w:r>
      <w:r w:rsidR="001D2F42">
        <w:rPr>
          <w:rFonts w:ascii="Arial" w:eastAsiaTheme="minorEastAsia" w:hAnsi="Arial" w:cs="Arial"/>
          <w:bCs/>
        </w:rPr>
        <w:t>null gesetzt</w:t>
      </w:r>
      <w:r w:rsidR="0030298A" w:rsidRPr="0030298A">
        <w:rPr>
          <w:rFonts w:ascii="Arial" w:eastAsiaTheme="minorEastAsia" w:hAnsi="Arial" w:cs="Arial"/>
          <w:bCs/>
        </w:rPr>
        <w:t>)</w:t>
      </w:r>
      <w:r w:rsidRPr="0030298A">
        <w:rPr>
          <w:rFonts w:ascii="Arial" w:eastAsiaTheme="minorEastAsia" w:hAnsi="Arial" w:cs="Arial"/>
        </w:rPr>
        <w:t>:</w:t>
      </w:r>
      <w:r>
        <w:rPr>
          <w:rFonts w:ascii="Arial" w:eastAsiaTheme="minorEastAsia" w:hAnsi="Arial" w:cs="Arial"/>
        </w:rPr>
        <w:t xml:space="preserve"> </w:t>
      </w:r>
    </w:p>
    <w:p w14:paraId="59EF7BC8" w14:textId="536C9221" w:rsidR="006A4B23" w:rsidRDefault="006A4B23" w:rsidP="00921EC5">
      <w:pPr>
        <w:pStyle w:val="MALTextVoreinstellung"/>
        <w:tabs>
          <w:tab w:val="left" w:pos="567"/>
          <w:tab w:val="left" w:pos="7938"/>
        </w:tabs>
        <w:spacing w:before="0" w:line="240" w:lineRule="auto"/>
        <w:rPr>
          <w:rFonts w:ascii="Arial" w:eastAsiaTheme="minorEastAsia" w:hAnsi="Arial" w:cs="Arial"/>
          <w:bCs/>
        </w:rPr>
      </w:pPr>
    </w:p>
    <w:p w14:paraId="7A54F8AB" w14:textId="6B3813AF" w:rsidR="006A4B23" w:rsidRPr="00597913" w:rsidRDefault="006A4B23" w:rsidP="006A4B23">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597913">
        <w:rPr>
          <w:rFonts w:ascii="Courier New" w:eastAsiaTheme="minorEastAsia" w:hAnsi="Courier New" w:cs="Courier New"/>
          <w:sz w:val="20"/>
          <w:szCs w:val="20"/>
          <w:lang w:val="en-GB"/>
        </w:rPr>
        <w:t>var_Rg_tilde_a = fg*(sb^2)</w:t>
      </w:r>
      <w:r w:rsidR="00004323" w:rsidRPr="00597913">
        <w:rPr>
          <w:rFonts w:ascii="Courier New" w:eastAsiaTheme="minorEastAsia" w:hAnsi="Courier New" w:cs="Courier New"/>
          <w:sz w:val="20"/>
          <w:szCs w:val="20"/>
          <w:lang w:val="en-GB"/>
        </w:rPr>
        <w:t xml:space="preserve"> + uxint^2</w:t>
      </w:r>
      <w:r w:rsidRPr="00597913">
        <w:rPr>
          <w:rFonts w:ascii="Courier New" w:eastAsiaTheme="minorEastAsia" w:hAnsi="Courier New" w:cs="Courier New"/>
          <w:sz w:val="20"/>
          <w:szCs w:val="20"/>
          <w:lang w:val="en-GB"/>
        </w:rPr>
        <w:t xml:space="preserve"> + </w:t>
      </w:r>
    </w:p>
    <w:p w14:paraId="28D49FE6" w14:textId="23F6C16C" w:rsidR="006A4B23" w:rsidRPr="00D06A6F" w:rsidRDefault="006A4B23" w:rsidP="006A4B23">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597913">
        <w:rPr>
          <w:rFonts w:ascii="Courier New" w:eastAsiaTheme="minorEastAsia" w:hAnsi="Courier New" w:cs="Courier New"/>
          <w:sz w:val="20"/>
          <w:szCs w:val="20"/>
          <w:lang w:val="en-GB"/>
        </w:rPr>
        <w:t xml:space="preserve">                 </w:t>
      </w:r>
      <w:r w:rsidRPr="00D06A6F">
        <w:rPr>
          <w:rFonts w:ascii="Courier New" w:eastAsiaTheme="minorEastAsia" w:hAnsi="Courier New" w:cs="Courier New"/>
          <w:sz w:val="20"/>
          <w:szCs w:val="20"/>
          <w:lang w:val="en-GB"/>
        </w:rPr>
        <w:t>q_tilde * (fg*(sg^2-sb^2)</w:t>
      </w:r>
      <w:r w:rsidR="00004323" w:rsidRPr="00D06A6F">
        <w:rPr>
          <w:rFonts w:ascii="Courier New" w:eastAsiaTheme="minorEastAsia" w:hAnsi="Courier New" w:cs="Courier New"/>
          <w:sz w:val="20"/>
          <w:szCs w:val="20"/>
          <w:lang w:val="en-GB"/>
        </w:rPr>
        <w:t xml:space="preserve"> – uxint^2</w:t>
      </w:r>
      <w:r w:rsidRPr="00D06A6F">
        <w:rPr>
          <w:rFonts w:ascii="Courier New" w:eastAsiaTheme="minorEastAsia" w:hAnsi="Courier New" w:cs="Courier New"/>
          <w:sz w:val="20"/>
          <w:szCs w:val="20"/>
          <w:lang w:val="en-GB"/>
        </w:rPr>
        <w:t xml:space="preserve"> + xn^2*(uw/w)^2*(1- q_tilde) )</w:t>
      </w:r>
    </w:p>
    <w:p w14:paraId="5DD6F503" w14:textId="1A824B02" w:rsidR="006A4B23" w:rsidRPr="00D06A6F" w:rsidRDefault="006A4B23" w:rsidP="006A4B23">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7768B0FC" w14:textId="1D875689" w:rsidR="006A4B23" w:rsidRPr="00D06A6F" w:rsidRDefault="006A4B23" w:rsidP="006A4B23">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D06A6F">
        <w:rPr>
          <w:rFonts w:ascii="Courier New" w:eastAsiaTheme="minorEastAsia" w:hAnsi="Courier New" w:cs="Courier New"/>
          <w:sz w:val="20"/>
          <w:szCs w:val="20"/>
          <w:lang w:val="en-GB"/>
        </w:rPr>
        <w:t xml:space="preserve">var_Rg_tilde_b = ((fg+fb)*sb^2)*(1. - q_tilde) + </w:t>
      </w:r>
    </w:p>
    <w:p w14:paraId="13845A2E" w14:textId="1FBFF924" w:rsidR="006A4B23" w:rsidRPr="00D06A6F" w:rsidRDefault="006A4B23" w:rsidP="006A4B23">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D06A6F">
        <w:rPr>
          <w:rFonts w:ascii="Courier New" w:eastAsiaTheme="minorEastAsia" w:hAnsi="Courier New" w:cs="Courier New"/>
          <w:sz w:val="20"/>
          <w:szCs w:val="20"/>
          <w:lang w:val="en-GB"/>
        </w:rPr>
        <w:t xml:space="preserve">                 q_tilde*( (uym/w)^2) - fb*sb^2 </w:t>
      </w:r>
      <w:r w:rsidR="000E69C2" w:rsidRPr="00D06A6F">
        <w:rPr>
          <w:rFonts w:ascii="Courier New" w:eastAsiaTheme="minorEastAsia" w:hAnsi="Courier New" w:cs="Courier New"/>
          <w:sz w:val="20"/>
          <w:szCs w:val="20"/>
          <w:lang w:val="en-GB"/>
        </w:rPr>
        <w:t xml:space="preserve">- uxint^2 </w:t>
      </w:r>
      <w:r w:rsidRPr="00D06A6F">
        <w:rPr>
          <w:rFonts w:ascii="Courier New" w:eastAsiaTheme="minorEastAsia" w:hAnsi="Courier New" w:cs="Courier New"/>
          <w:sz w:val="20"/>
          <w:szCs w:val="20"/>
          <w:lang w:val="en-GB"/>
        </w:rPr>
        <w:t>- q_tilde^2*(ym/w)^2*(uw/w)^2</w:t>
      </w:r>
    </w:p>
    <w:p w14:paraId="77B04FE1" w14:textId="77777777" w:rsidR="00557AAF" w:rsidRPr="00D06A6F" w:rsidRDefault="00557AAF" w:rsidP="00921EC5">
      <w:pPr>
        <w:pStyle w:val="MALTextVoreinstellung"/>
        <w:tabs>
          <w:tab w:val="left" w:pos="567"/>
          <w:tab w:val="left" w:pos="7938"/>
        </w:tabs>
        <w:spacing w:before="0" w:line="240" w:lineRule="auto"/>
        <w:rPr>
          <w:rFonts w:ascii="Arial" w:eastAsiaTheme="minorEastAsia" w:hAnsi="Arial" w:cs="Arial"/>
          <w:bCs/>
          <w:lang w:val="en-GB"/>
        </w:rPr>
      </w:pPr>
    </w:p>
    <w:p w14:paraId="48518818" w14:textId="079408BB" w:rsidR="006A4B23" w:rsidRPr="00D06A6F" w:rsidRDefault="00557AAF" w:rsidP="00921EC5">
      <w:pPr>
        <w:pStyle w:val="MALTextVoreinstellung"/>
        <w:tabs>
          <w:tab w:val="left" w:pos="567"/>
          <w:tab w:val="left" w:pos="7938"/>
        </w:tabs>
        <w:spacing w:before="0" w:line="240" w:lineRule="auto"/>
        <w:rPr>
          <w:rFonts w:ascii="Courier New" w:eastAsiaTheme="minorEastAsia" w:hAnsi="Courier New" w:cs="Courier New"/>
          <w:sz w:val="20"/>
          <w:szCs w:val="20"/>
          <w:lang w:val="en-GB"/>
        </w:rPr>
      </w:pPr>
      <w:r w:rsidRPr="00D06A6F">
        <w:rPr>
          <w:rFonts w:ascii="Courier New" w:eastAsiaTheme="minorEastAsia" w:hAnsi="Courier New" w:cs="Courier New"/>
          <w:sz w:val="20"/>
          <w:szCs w:val="20"/>
          <w:lang w:val="en-GB"/>
        </w:rPr>
        <w:t xml:space="preserve">q_tilde = (xg_tilde </w:t>
      </w:r>
      <w:r w:rsidR="000E69C2" w:rsidRPr="00D06A6F">
        <w:rPr>
          <w:rFonts w:ascii="Courier New" w:eastAsiaTheme="minorEastAsia" w:hAnsi="Courier New" w:cs="Courier New"/>
          <w:sz w:val="20"/>
          <w:szCs w:val="20"/>
          <w:lang w:val="en-GB"/>
        </w:rPr>
        <w:t>–</w:t>
      </w:r>
      <w:r w:rsidRPr="00D06A6F">
        <w:rPr>
          <w:rFonts w:ascii="Courier New" w:eastAsiaTheme="minorEastAsia" w:hAnsi="Courier New" w:cs="Courier New"/>
          <w:sz w:val="20"/>
          <w:szCs w:val="20"/>
          <w:lang w:val="en-GB"/>
        </w:rPr>
        <w:t xml:space="preserve"> xb</w:t>
      </w:r>
      <w:r w:rsidR="000E69C2" w:rsidRPr="00D06A6F">
        <w:rPr>
          <w:rFonts w:ascii="Courier New" w:eastAsiaTheme="minorEastAsia" w:hAnsi="Courier New" w:cs="Courier New"/>
          <w:sz w:val="20"/>
          <w:szCs w:val="20"/>
          <w:lang w:val="en-GB"/>
        </w:rPr>
        <w:t xml:space="preserve"> - xint</w:t>
      </w:r>
      <w:r w:rsidRPr="00D06A6F">
        <w:rPr>
          <w:rFonts w:ascii="Courier New" w:eastAsiaTheme="minorEastAsia" w:hAnsi="Courier New" w:cs="Courier New"/>
          <w:sz w:val="20"/>
          <w:szCs w:val="20"/>
          <w:lang w:val="en-GB"/>
        </w:rPr>
        <w:t xml:space="preserve">) / (xg </w:t>
      </w:r>
      <w:r w:rsidR="000E69C2" w:rsidRPr="00D06A6F">
        <w:rPr>
          <w:rFonts w:ascii="Courier New" w:eastAsiaTheme="minorEastAsia" w:hAnsi="Courier New" w:cs="Courier New"/>
          <w:sz w:val="20"/>
          <w:szCs w:val="20"/>
          <w:lang w:val="en-GB"/>
        </w:rPr>
        <w:t>–</w:t>
      </w:r>
      <w:r w:rsidRPr="00D06A6F">
        <w:rPr>
          <w:rFonts w:ascii="Courier New" w:eastAsiaTheme="minorEastAsia" w:hAnsi="Courier New" w:cs="Courier New"/>
          <w:sz w:val="20"/>
          <w:szCs w:val="20"/>
          <w:lang w:val="en-GB"/>
        </w:rPr>
        <w:t xml:space="preserve"> xb</w:t>
      </w:r>
      <w:r w:rsidR="000E69C2" w:rsidRPr="00D06A6F">
        <w:rPr>
          <w:rFonts w:ascii="Courier New" w:eastAsiaTheme="minorEastAsia" w:hAnsi="Courier New" w:cs="Courier New"/>
          <w:sz w:val="20"/>
          <w:szCs w:val="20"/>
          <w:lang w:val="en-GB"/>
        </w:rPr>
        <w:t xml:space="preserve"> - xint</w:t>
      </w:r>
      <w:r w:rsidRPr="00D06A6F">
        <w:rPr>
          <w:rFonts w:ascii="Courier New" w:eastAsiaTheme="minorEastAsia" w:hAnsi="Courier New" w:cs="Courier New"/>
          <w:sz w:val="20"/>
          <w:szCs w:val="20"/>
          <w:lang w:val="en-GB"/>
        </w:rPr>
        <w:t>)</w:t>
      </w:r>
    </w:p>
    <w:p w14:paraId="53E920CF" w14:textId="7DD74C46" w:rsidR="006A4B23" w:rsidRPr="00D06A6F" w:rsidRDefault="006A4B23" w:rsidP="00921EC5">
      <w:pPr>
        <w:pStyle w:val="MALTextVoreinstellung"/>
        <w:tabs>
          <w:tab w:val="left" w:pos="567"/>
          <w:tab w:val="left" w:pos="7938"/>
        </w:tabs>
        <w:spacing w:before="0" w:line="240" w:lineRule="auto"/>
        <w:rPr>
          <w:rFonts w:ascii="Arial" w:eastAsiaTheme="minorEastAsia" w:hAnsi="Arial" w:cs="Arial"/>
          <w:bCs/>
          <w:lang w:val="en-GB"/>
        </w:rPr>
      </w:pPr>
    </w:p>
    <w:p w14:paraId="5DE3B6C3" w14:textId="03E736AD" w:rsidR="00557AAF" w:rsidRPr="00D06A6F" w:rsidRDefault="00557AAF" w:rsidP="00921EC5">
      <w:pPr>
        <w:pStyle w:val="MALTextVoreinstellung"/>
        <w:tabs>
          <w:tab w:val="left" w:pos="567"/>
          <w:tab w:val="left" w:pos="7938"/>
        </w:tabs>
        <w:spacing w:before="0" w:line="240" w:lineRule="auto"/>
        <w:rPr>
          <w:rFonts w:ascii="Arial" w:eastAsiaTheme="minorEastAsia" w:hAnsi="Arial" w:cs="Arial"/>
          <w:bCs/>
          <w:lang w:val="en-GB"/>
        </w:rPr>
      </w:pPr>
    </w:p>
    <w:p w14:paraId="431D52BF" w14:textId="63211F1E" w:rsidR="00557AAF" w:rsidRDefault="00557AAF" w:rsidP="00557AAF">
      <w:pPr>
        <w:pStyle w:val="MALTextVoreinstellung"/>
        <w:tabs>
          <w:tab w:val="left" w:pos="7938"/>
        </w:tabs>
        <w:spacing w:before="0" w:line="240" w:lineRule="auto"/>
        <w:ind w:right="-567"/>
        <w:jc w:val="left"/>
        <w:rPr>
          <w:rFonts w:ascii="Arial" w:eastAsiaTheme="minorEastAsia" w:hAnsi="Arial" w:cs="Arial"/>
        </w:rPr>
      </w:pPr>
      <w:r w:rsidRPr="002725BC">
        <w:rPr>
          <w:rFonts w:ascii="Arial" w:eastAsiaTheme="minorEastAsia" w:hAnsi="Arial" w:cs="Arial"/>
        </w:rPr>
        <w:t>Mit den hierin verwendeten Werten:</w:t>
      </w:r>
    </w:p>
    <w:p w14:paraId="08B3B79D" w14:textId="27FDB508" w:rsidR="003E7568" w:rsidRDefault="003E7568" w:rsidP="00557AAF">
      <w:pPr>
        <w:pStyle w:val="MALTextVoreinstellung"/>
        <w:tabs>
          <w:tab w:val="left" w:pos="7938"/>
        </w:tabs>
        <w:spacing w:before="0" w:line="240" w:lineRule="auto"/>
        <w:ind w:right="-567"/>
        <w:jc w:val="left"/>
        <w:rPr>
          <w:rFonts w:ascii="Arial" w:eastAsiaTheme="minorEastAsia" w:hAnsi="Arial" w:cs="Arial"/>
        </w:rPr>
      </w:pPr>
    </w:p>
    <w:p w14:paraId="4B16C8BA" w14:textId="32BA4F2C" w:rsidR="003E7568" w:rsidRPr="004D145E" w:rsidRDefault="003E7568" w:rsidP="00C574BA">
      <w:pPr>
        <w:pStyle w:val="MALTextVoreinstellung"/>
        <w:tabs>
          <w:tab w:val="left" w:pos="7938"/>
        </w:tabs>
        <w:spacing w:before="0"/>
        <w:ind w:right="-567"/>
        <w:jc w:val="left"/>
        <w:rPr>
          <w:rFonts w:ascii="Arial" w:eastAsiaTheme="minorEastAsia" w:hAnsi="Arial" w:cs="Arial"/>
          <w:sz w:val="20"/>
          <w:szCs w:val="20"/>
        </w:rPr>
      </w:pPr>
      <w:r w:rsidRPr="004D145E">
        <w:rPr>
          <w:rFonts w:ascii="Courier New" w:eastAsiaTheme="minorEastAsia" w:hAnsi="Courier New" w:cs="Courier New"/>
          <w:sz w:val="20"/>
          <w:szCs w:val="20"/>
        </w:rPr>
        <w:t>sg= 71.71839   sb= 5.895336   fg= 0.03857143  fb= 0.04012346</w:t>
      </w:r>
    </w:p>
    <w:p w14:paraId="29CC5E09" w14:textId="52106FD5" w:rsidR="003E7568" w:rsidRPr="004D145E" w:rsidRDefault="003E7568" w:rsidP="00C574BA">
      <w:pPr>
        <w:pStyle w:val="MALTextVoreinstellung"/>
        <w:tabs>
          <w:tab w:val="left" w:pos="567"/>
          <w:tab w:val="left" w:pos="7938"/>
        </w:tabs>
        <w:spacing w:before="0"/>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xgtilde= 75.704 q_tilde= 2.542306e-06 </w:t>
      </w:r>
      <w:r w:rsidR="0030298A">
        <w:rPr>
          <w:rFonts w:ascii="Courier New" w:eastAsiaTheme="minorEastAsia" w:hAnsi="Courier New" w:cs="Courier New"/>
          <w:sz w:val="20"/>
          <w:szCs w:val="20"/>
        </w:rPr>
        <w:t xml:space="preserve"> </w:t>
      </w:r>
      <w:r w:rsidRPr="004D145E">
        <w:rPr>
          <w:rFonts w:ascii="Courier New" w:eastAsiaTheme="minorEastAsia" w:hAnsi="Courier New" w:cs="Courier New"/>
          <w:sz w:val="20"/>
          <w:szCs w:val="20"/>
        </w:rPr>
        <w:t xml:space="preserve"> </w:t>
      </w:r>
    </w:p>
    <w:p w14:paraId="348AA575" w14:textId="3E88C049" w:rsidR="003E7568" w:rsidRPr="004D145E" w:rsidRDefault="003E7568" w:rsidP="00C574BA">
      <w:pPr>
        <w:pStyle w:val="MALTextVoreinstellung"/>
        <w:tabs>
          <w:tab w:val="left" w:pos="567"/>
          <w:tab w:val="left" w:pos="7938"/>
        </w:tabs>
        <w:spacing w:before="0"/>
        <w:rPr>
          <w:rFonts w:ascii="Courier New" w:eastAsiaTheme="minorEastAsia" w:hAnsi="Courier New" w:cs="Courier New"/>
          <w:sz w:val="20"/>
          <w:szCs w:val="20"/>
        </w:rPr>
      </w:pPr>
      <w:r w:rsidRPr="004D145E">
        <w:rPr>
          <w:rFonts w:ascii="Courier New" w:eastAsiaTheme="minorEastAsia" w:hAnsi="Courier New" w:cs="Courier New"/>
          <w:sz w:val="20"/>
          <w:szCs w:val="20"/>
        </w:rPr>
        <w:t>xg= 192.25  uxg= 14.08521    xb= 75.7037 uxb= 1.180885</w:t>
      </w:r>
    </w:p>
    <w:p w14:paraId="45FA4E8C" w14:textId="77777777" w:rsidR="003E7568" w:rsidRPr="004D145E" w:rsidRDefault="003E7568" w:rsidP="00C574BA">
      <w:pPr>
        <w:pStyle w:val="MALTextVoreinstellung"/>
        <w:tabs>
          <w:tab w:val="left" w:pos="567"/>
          <w:tab w:val="left" w:pos="7938"/>
        </w:tabs>
        <w:spacing w:before="0"/>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ym= 116.5463 uym= 37.71288 uy0= 1.653796 </w:t>
      </w:r>
    </w:p>
    <w:p w14:paraId="2DD2E787" w14:textId="154FD74A" w:rsidR="00557AAF" w:rsidRDefault="001651BD" w:rsidP="00557AAF">
      <w:pPr>
        <w:pStyle w:val="MALTextVoreinstellung"/>
        <w:tabs>
          <w:tab w:val="left" w:pos="7938"/>
        </w:tabs>
        <w:ind w:right="-567"/>
        <w:rPr>
          <w:rFonts w:ascii="Arial" w:eastAsiaTheme="minorEastAsia" w:hAnsi="Arial" w:cs="Arial"/>
        </w:rPr>
      </w:pPr>
      <w:r>
        <w:rPr>
          <w:rFonts w:ascii="Arial" w:eastAsiaTheme="minorEastAsia" w:hAnsi="Arial" w:cs="Arial"/>
        </w:rPr>
        <w:t xml:space="preserve">und der Gl. (6) zur Berechnung von </w:t>
      </w:r>
      <w:r w:rsidRPr="001651BD">
        <w:rPr>
          <w:rFonts w:ascii="Courier New" w:eastAsiaTheme="minorEastAsia" w:hAnsi="Courier New" w:cs="Courier New"/>
          <w:sz w:val="20"/>
          <w:szCs w:val="20"/>
        </w:rPr>
        <w:t>xg_tilde</w:t>
      </w:r>
      <w:r w:rsidRPr="002725BC">
        <w:rPr>
          <w:rFonts w:ascii="Arial" w:eastAsiaTheme="minorEastAsia" w:hAnsi="Arial" w:cs="Arial"/>
        </w:rPr>
        <w:t xml:space="preserve"> </w:t>
      </w:r>
      <w:r>
        <w:rPr>
          <w:rFonts w:ascii="Arial" w:eastAsiaTheme="minorEastAsia" w:hAnsi="Arial" w:cs="Arial"/>
        </w:rPr>
        <w:t xml:space="preserve"> aus </w:t>
      </w:r>
      <w:r w:rsidRPr="001651BD">
        <w:rPr>
          <w:rFonts w:ascii="Courier New" w:eastAsiaTheme="minorEastAsia" w:hAnsi="Courier New" w:cs="Courier New"/>
          <w:sz w:val="20"/>
          <w:szCs w:val="20"/>
        </w:rPr>
        <w:t>y_tilde</w:t>
      </w:r>
      <w:r>
        <w:rPr>
          <w:rFonts w:ascii="Arial" w:eastAsiaTheme="minorEastAsia" w:hAnsi="Arial" w:cs="Arial"/>
        </w:rPr>
        <w:t xml:space="preserve"> </w:t>
      </w:r>
      <w:r w:rsidR="00557AAF" w:rsidRPr="002725BC">
        <w:rPr>
          <w:rFonts w:ascii="Arial" w:eastAsiaTheme="minorEastAsia" w:hAnsi="Arial" w:cs="Arial"/>
        </w:rPr>
        <w:t xml:space="preserve">wurden </w:t>
      </w:r>
      <w:r w:rsidR="00557AAF">
        <w:rPr>
          <w:rFonts w:ascii="Arial" w:eastAsiaTheme="minorEastAsia" w:hAnsi="Arial" w:cs="Arial"/>
        </w:rPr>
        <w:t xml:space="preserve">für 11 Werte von </w:t>
      </w:r>
      <w:r w:rsidR="00557AAF" w:rsidRPr="001651BD">
        <w:rPr>
          <w:rFonts w:ascii="Courier New" w:eastAsiaTheme="minorEastAsia" w:hAnsi="Courier New" w:cs="Courier New"/>
          <w:sz w:val="20"/>
          <w:szCs w:val="20"/>
        </w:rPr>
        <w:t>ytilde</w:t>
      </w:r>
      <w:r w:rsidR="00557AAF">
        <w:rPr>
          <w:rFonts w:ascii="Arial" w:eastAsiaTheme="minorEastAsia" w:hAnsi="Arial" w:cs="Arial"/>
        </w:rPr>
        <w:t xml:space="preserve">, von 0 bis </w:t>
      </w:r>
      <w:r w:rsidR="003E7568">
        <w:rPr>
          <w:rFonts w:ascii="Arial" w:eastAsiaTheme="minorEastAsia" w:hAnsi="Arial" w:cs="Arial"/>
        </w:rPr>
        <w:t>116,54</w:t>
      </w:r>
      <w:r w:rsidR="00557AAF">
        <w:rPr>
          <w:rFonts w:ascii="Arial" w:eastAsiaTheme="minorEastAsia" w:hAnsi="Arial" w:cs="Arial"/>
        </w:rPr>
        <w:t xml:space="preserve">, </w:t>
      </w:r>
      <w:r w:rsidR="00557AAF" w:rsidRPr="002725BC">
        <w:rPr>
          <w:rFonts w:ascii="Arial" w:eastAsiaTheme="minorEastAsia" w:hAnsi="Arial" w:cs="Arial"/>
        </w:rPr>
        <w:t>folgende Werte berechnet:</w:t>
      </w:r>
    </w:p>
    <w:p w14:paraId="591712A5" w14:textId="77777777" w:rsidR="00291EF6" w:rsidRPr="004D145E" w:rsidRDefault="00291EF6" w:rsidP="00557AAF">
      <w:pPr>
        <w:pStyle w:val="MALTextVoreinstellung"/>
        <w:tabs>
          <w:tab w:val="left" w:pos="7938"/>
        </w:tabs>
        <w:ind w:right="-567"/>
        <w:rPr>
          <w:rFonts w:ascii="Arial" w:eastAsiaTheme="minorEastAsia" w:hAnsi="Arial" w:cs="Arial"/>
          <w:sz w:val="20"/>
          <w:szCs w:val="20"/>
        </w:rPr>
      </w:pPr>
    </w:p>
    <w:p w14:paraId="78D08289" w14:textId="44F97DAC"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lang w:val="en-GB"/>
        </w:rPr>
      </w:pPr>
      <w:r w:rsidRPr="001651BD">
        <w:rPr>
          <w:rFonts w:ascii="Courier New" w:eastAsiaTheme="minorEastAsia" w:hAnsi="Courier New" w:cs="Courier New"/>
          <w:sz w:val="20"/>
          <w:szCs w:val="20"/>
        </w:rPr>
        <w:t xml:space="preserve">        </w:t>
      </w:r>
      <w:r w:rsidRPr="004D145E">
        <w:rPr>
          <w:rFonts w:ascii="Courier New" w:eastAsiaTheme="minorEastAsia" w:hAnsi="Courier New" w:cs="Courier New"/>
          <w:sz w:val="20"/>
          <w:szCs w:val="20"/>
          <w:lang w:val="en-GB"/>
        </w:rPr>
        <w:t xml:space="preserve">y_tilde   </w:t>
      </w:r>
      <w:r w:rsidR="001651BD">
        <w:rPr>
          <w:rFonts w:ascii="Courier New" w:eastAsiaTheme="minorEastAsia" w:hAnsi="Courier New" w:cs="Courier New"/>
          <w:sz w:val="20"/>
          <w:szCs w:val="20"/>
          <w:lang w:val="en-GB"/>
        </w:rPr>
        <w:t>x</w:t>
      </w:r>
      <w:r w:rsidRPr="004D145E">
        <w:rPr>
          <w:rFonts w:ascii="Courier New" w:eastAsiaTheme="minorEastAsia" w:hAnsi="Courier New" w:cs="Courier New"/>
          <w:sz w:val="20"/>
          <w:szCs w:val="20"/>
          <w:lang w:val="en-GB"/>
        </w:rPr>
        <w:t>g_tilde var_</w:t>
      </w:r>
      <w:r w:rsidR="001651BD">
        <w:rPr>
          <w:rFonts w:ascii="Courier New" w:eastAsiaTheme="minorEastAsia" w:hAnsi="Courier New" w:cs="Courier New"/>
          <w:sz w:val="20"/>
          <w:szCs w:val="20"/>
          <w:lang w:val="en-GB"/>
        </w:rPr>
        <w:t>x</w:t>
      </w:r>
      <w:r w:rsidRPr="004D145E">
        <w:rPr>
          <w:rFonts w:ascii="Courier New" w:eastAsiaTheme="minorEastAsia" w:hAnsi="Courier New" w:cs="Courier New"/>
          <w:sz w:val="20"/>
          <w:szCs w:val="20"/>
          <w:lang w:val="en-GB"/>
        </w:rPr>
        <w:t>g_tilde_a var_</w:t>
      </w:r>
      <w:r w:rsidR="001651BD">
        <w:rPr>
          <w:rFonts w:ascii="Courier New" w:eastAsiaTheme="minorEastAsia" w:hAnsi="Courier New" w:cs="Courier New"/>
          <w:sz w:val="20"/>
          <w:szCs w:val="20"/>
          <w:lang w:val="en-GB"/>
        </w:rPr>
        <w:t>x</w:t>
      </w:r>
      <w:r w:rsidRPr="004D145E">
        <w:rPr>
          <w:rFonts w:ascii="Courier New" w:eastAsiaTheme="minorEastAsia" w:hAnsi="Courier New" w:cs="Courier New"/>
          <w:sz w:val="20"/>
          <w:szCs w:val="20"/>
          <w:lang w:val="en-GB"/>
        </w:rPr>
        <w:t>g_tilde_b  vary_tilde_lin  varytilde2</w:t>
      </w:r>
    </w:p>
    <w:p w14:paraId="722CAEB6"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lang w:val="en-GB"/>
        </w:rPr>
        <w:t xml:space="preserve"> </w:t>
      </w:r>
      <w:r w:rsidRPr="004D145E">
        <w:rPr>
          <w:rFonts w:ascii="Courier New" w:eastAsiaTheme="minorEastAsia" w:hAnsi="Courier New" w:cs="Courier New"/>
          <w:sz w:val="20"/>
          <w:szCs w:val="20"/>
        </w:rPr>
        <w:t>[1,]   0.00000   75.70370       1.340549       1.340549         2.73504     2.73504</w:t>
      </w:r>
    </w:p>
    <w:p w14:paraId="37378084"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[2,]  11.65463   87.35833     131.068433     131.068433       144.68766   144.68766</w:t>
      </w:r>
    </w:p>
    <w:p w14:paraId="674A204B"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[3,]  23.30926   99.01296     236.346847     236.346847       286.64028   286.64028</w:t>
      </w:r>
    </w:p>
    <w:p w14:paraId="21C5BD02"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[4,]  34.96389  110.66759     317.175789     317.175789       428.59290   428.59290</w:t>
      </w:r>
    </w:p>
    <w:p w14:paraId="39F0AE73"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[5,]  46.61852  122.32222     373.555262     373.555262       570.54552   570.54552</w:t>
      </w:r>
    </w:p>
    <w:p w14:paraId="61613882"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[6,]  58.27315  133.97685     405.485263     405.485263       712.49814   712.49814</w:t>
      </w:r>
    </w:p>
    <w:p w14:paraId="69C1BF0C"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[7,]  69.92778  145.63148     412.965795     412.965795       854.45075   854.45075</w:t>
      </w:r>
    </w:p>
    <w:p w14:paraId="48CB17CF"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[8,]  81.58241  157.28611     395.996855     395.996855       996.40337   996.40337</w:t>
      </w:r>
    </w:p>
    <w:p w14:paraId="325D41FB"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[9,]  93.23704  168.94074     354.578446     354.578446      1138.35599  1138.35599</w:t>
      </w:r>
    </w:p>
    <w:p w14:paraId="3EB91599" w14:textId="77777777" w:rsidR="00291EF6"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[10,] 104.89167  180.59537     288.710565     288.710565      1280.30861  1280.30861</w:t>
      </w:r>
    </w:p>
    <w:p w14:paraId="66C0F72D" w14:textId="57848FEF" w:rsidR="003E7568" w:rsidRPr="004D145E" w:rsidRDefault="00291EF6" w:rsidP="00C574BA">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[11,] 116.54630  192.25000     198.393214     198.393214      1422.26123  1422.26123</w:t>
      </w:r>
    </w:p>
    <w:p w14:paraId="1392A742" w14:textId="7C2743DF" w:rsidR="00291EF6" w:rsidRDefault="00291EF6" w:rsidP="00291EF6">
      <w:pPr>
        <w:pStyle w:val="MALTextVoreinstellung"/>
        <w:tabs>
          <w:tab w:val="left" w:pos="7938"/>
        </w:tabs>
        <w:ind w:right="-567"/>
        <w:rPr>
          <w:rFonts w:ascii="Courier New" w:eastAsiaTheme="minorEastAsia" w:hAnsi="Courier New" w:cs="Courier New"/>
          <w:sz w:val="20"/>
          <w:szCs w:val="20"/>
        </w:rPr>
      </w:pPr>
    </w:p>
    <w:p w14:paraId="547D39F3" w14:textId="204D7681" w:rsidR="00291EF6" w:rsidRDefault="00291EF6" w:rsidP="00291EF6">
      <w:pPr>
        <w:pStyle w:val="MALTextVoreinstellung"/>
        <w:tabs>
          <w:tab w:val="left" w:pos="7938"/>
        </w:tabs>
        <w:spacing w:before="0" w:line="240" w:lineRule="auto"/>
        <w:ind w:right="-567"/>
        <w:jc w:val="left"/>
        <w:rPr>
          <w:rFonts w:ascii="Arial" w:eastAsiaTheme="minorEastAsia" w:hAnsi="Arial" w:cs="Arial"/>
        </w:rPr>
      </w:pPr>
      <w:r>
        <w:rPr>
          <w:rFonts w:ascii="Arial" w:eastAsiaTheme="minorEastAsia" w:hAnsi="Arial" w:cs="Arial"/>
        </w:rPr>
        <w:lastRenderedPageBreak/>
        <w:t>Es sind keine Unterschiede zwischen den zwei Varianz-Werten der Bruttozählrate (Spalten 3,</w:t>
      </w:r>
      <w:r w:rsidR="00111272">
        <w:rPr>
          <w:rFonts w:ascii="Arial" w:eastAsiaTheme="minorEastAsia" w:hAnsi="Arial" w:cs="Arial"/>
        </w:rPr>
        <w:t xml:space="preserve"> </w:t>
      </w:r>
      <w:r>
        <w:rPr>
          <w:rFonts w:ascii="Arial" w:eastAsiaTheme="minorEastAsia" w:hAnsi="Arial" w:cs="Arial"/>
        </w:rPr>
        <w:t>4) festzustellen. Gleiches gilt auch für die nach den Gleichungen (5) und (7) berechneten Varianzen der Ergebnisgröße (Spalten 5,</w:t>
      </w:r>
      <w:r w:rsidR="00111272">
        <w:rPr>
          <w:rFonts w:ascii="Arial" w:eastAsiaTheme="minorEastAsia" w:hAnsi="Arial" w:cs="Arial"/>
        </w:rPr>
        <w:t xml:space="preserve"> </w:t>
      </w:r>
      <w:r>
        <w:rPr>
          <w:rFonts w:ascii="Arial" w:eastAsiaTheme="minorEastAsia" w:hAnsi="Arial" w:cs="Arial"/>
        </w:rPr>
        <w:t xml:space="preserve">6). </w:t>
      </w:r>
      <w:r w:rsidR="004D145E">
        <w:rPr>
          <w:rFonts w:ascii="Arial" w:eastAsiaTheme="minorEastAsia" w:hAnsi="Arial" w:cs="Arial"/>
        </w:rPr>
        <w:t xml:space="preserve"> </w:t>
      </w:r>
    </w:p>
    <w:p w14:paraId="0963CB5C" w14:textId="1E4EAB1E" w:rsidR="00291EF6" w:rsidRPr="00291EF6" w:rsidRDefault="00291EF6" w:rsidP="00291EF6">
      <w:pPr>
        <w:pStyle w:val="MALTextVoreinstellung"/>
        <w:tabs>
          <w:tab w:val="left" w:pos="7938"/>
        </w:tabs>
        <w:ind w:right="-567"/>
        <w:rPr>
          <w:rFonts w:ascii="Courier New" w:eastAsiaTheme="minorEastAsia" w:hAnsi="Courier New" w:cs="Courier New"/>
          <w:sz w:val="20"/>
          <w:szCs w:val="20"/>
        </w:rPr>
      </w:pPr>
      <w:r w:rsidRPr="002C2FAC">
        <w:rPr>
          <w:rFonts w:ascii="Arial" w:eastAsiaTheme="minorEastAsia" w:hAnsi="Arial" w:cs="Arial"/>
        </w:rPr>
        <w:t>Damit ist die Äquivalenz der beiden verglichenen Interpolationsverfahren verifiziert.</w:t>
      </w:r>
    </w:p>
    <w:p w14:paraId="58294A89" w14:textId="77777777" w:rsidR="00557AAF" w:rsidRPr="006A4B23" w:rsidRDefault="00557AAF" w:rsidP="00921EC5">
      <w:pPr>
        <w:pStyle w:val="MALTextVoreinstellung"/>
        <w:tabs>
          <w:tab w:val="left" w:pos="567"/>
          <w:tab w:val="left" w:pos="7938"/>
        </w:tabs>
        <w:spacing w:before="0" w:line="240" w:lineRule="auto"/>
        <w:rPr>
          <w:rFonts w:ascii="Arial" w:eastAsiaTheme="minorEastAsia" w:hAnsi="Arial" w:cs="Arial"/>
          <w:bCs/>
        </w:rPr>
      </w:pPr>
    </w:p>
    <w:p w14:paraId="2CE10C82" w14:textId="77777777" w:rsidR="002F088D" w:rsidRPr="006A4B23" w:rsidRDefault="002F088D" w:rsidP="00921EC5">
      <w:pPr>
        <w:pStyle w:val="MALTextVoreinstellung"/>
        <w:tabs>
          <w:tab w:val="left" w:pos="567"/>
          <w:tab w:val="left" w:pos="7938"/>
        </w:tabs>
        <w:spacing w:before="0" w:line="240" w:lineRule="auto"/>
        <w:rPr>
          <w:rFonts w:ascii="Arial" w:eastAsiaTheme="minorEastAsia" w:hAnsi="Arial" w:cs="Arial"/>
          <w:bCs/>
        </w:rPr>
      </w:pPr>
    </w:p>
    <w:p w14:paraId="0F7BC3AF" w14:textId="667C007B" w:rsidR="002F088D" w:rsidRPr="00CE04F1" w:rsidRDefault="002F088D">
      <w:pPr>
        <w:pStyle w:val="berschrift4"/>
        <w:numPr>
          <w:ilvl w:val="3"/>
          <w:numId w:val="50"/>
        </w:numPr>
        <w:tabs>
          <w:tab w:val="clear" w:pos="2268"/>
          <w:tab w:val="left" w:pos="7938"/>
        </w:tabs>
        <w:ind w:hanging="1140"/>
        <w:rPr>
          <w:rFonts w:eastAsiaTheme="minorEastAsia"/>
          <w:bCs/>
          <w:i w:val="0"/>
          <w:iCs w:val="0"/>
        </w:rPr>
      </w:pPr>
      <w:r w:rsidRPr="00CE04F1">
        <w:rPr>
          <w:i w:val="0"/>
          <w:iCs w:val="0"/>
        </w:rPr>
        <w:t>Anwendung auf Verfahren B („Impulsanzahl</w:t>
      </w:r>
      <w:r w:rsidR="00A67CB9" w:rsidRPr="00CE04F1">
        <w:rPr>
          <w:i w:val="0"/>
          <w:iCs w:val="0"/>
        </w:rPr>
        <w:t xml:space="preserve">, mit </w:t>
      </w:r>
      <w:r w:rsidR="00CE04F1" w:rsidRPr="00CE04F1">
        <w:rPr>
          <w:i w:val="0"/>
          <w:iCs w:val="0"/>
        </w:rPr>
        <w:t>Einfluss</w:t>
      </w:r>
      <w:r w:rsidRPr="00CE04F1">
        <w:rPr>
          <w:i w:val="0"/>
          <w:iCs w:val="0"/>
        </w:rPr>
        <w:t>“)</w:t>
      </w:r>
    </w:p>
    <w:p w14:paraId="0AD4D656" w14:textId="222F55B2" w:rsidR="0090347B" w:rsidRPr="001733AA" w:rsidRDefault="0090347B" w:rsidP="00070CEB">
      <w:pPr>
        <w:pStyle w:val="MALTextVoreinstellung"/>
        <w:tabs>
          <w:tab w:val="left" w:pos="7938"/>
        </w:tabs>
        <w:spacing w:before="0" w:line="240" w:lineRule="auto"/>
        <w:rPr>
          <w:rFonts w:ascii="Arial" w:eastAsiaTheme="minorEastAsia" w:hAnsi="Arial" w:cs="Arial"/>
          <w:bCs/>
        </w:rPr>
      </w:pPr>
    </w:p>
    <w:p w14:paraId="17E1E2CD" w14:textId="3F68D13A" w:rsidR="0098288C" w:rsidRPr="00A67CB9" w:rsidRDefault="00F42E61" w:rsidP="00070CEB">
      <w:pPr>
        <w:pStyle w:val="MALTextVoreinstellung"/>
        <w:tabs>
          <w:tab w:val="left" w:pos="7938"/>
        </w:tabs>
        <w:spacing w:before="0" w:line="240" w:lineRule="auto"/>
        <w:rPr>
          <w:rFonts w:ascii="Arial" w:eastAsiaTheme="minorEastAsia" w:hAnsi="Arial" w:cs="Arial"/>
          <w:bCs/>
        </w:rPr>
      </w:pPr>
      <w:bookmarkStart w:id="142" w:name="_Hlk127269109"/>
      <w:r w:rsidRPr="00A67CB9">
        <w:rPr>
          <w:rFonts w:ascii="Arial" w:eastAsiaTheme="minorEastAsia" w:hAnsi="Arial" w:cs="Arial"/>
        </w:rPr>
        <w:t>Für d</w:t>
      </w:r>
      <w:r w:rsidR="006610BF" w:rsidRPr="00A67CB9">
        <w:rPr>
          <w:rFonts w:ascii="Arial" w:eastAsiaTheme="minorEastAsia" w:hAnsi="Arial" w:cs="Arial"/>
        </w:rPr>
        <w:t>as Modell</w:t>
      </w:r>
      <w:r w:rsidRPr="00A67CB9">
        <w:rPr>
          <w:rFonts w:ascii="Arial" w:eastAsiaTheme="minorEastAsia" w:hAnsi="Arial" w:cs="Arial"/>
        </w:rPr>
        <w:t xml:space="preserve"> </w:t>
      </w:r>
      <m:oMath>
        <m:r>
          <w:rPr>
            <w:rFonts w:ascii="Cambria Math" w:eastAsiaTheme="minorEastAsia" w:hAnsi="Cambria Math" w:cs="Arial"/>
          </w:rPr>
          <m:t>y=w(</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b</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int</m:t>
            </m:r>
          </m:sub>
        </m:sSub>
        <m:r>
          <w:rPr>
            <w:rFonts w:ascii="Cambria Math" w:eastAsiaTheme="minorEastAsia" w:hAnsi="Cambria Math" w:cs="Arial"/>
          </w:rPr>
          <m:t>)</m:t>
        </m:r>
      </m:oMath>
      <w:r w:rsidRPr="00A67CB9">
        <w:rPr>
          <w:rFonts w:ascii="Arial" w:eastAsiaTheme="minorEastAsia" w:hAnsi="Arial" w:cs="Arial"/>
        </w:rPr>
        <w:t xml:space="preserve"> werden n</w:t>
      </w:r>
      <w:r w:rsidR="003C6A75" w:rsidRPr="00A67CB9">
        <w:rPr>
          <w:rFonts w:ascii="Arial" w:eastAsiaTheme="minorEastAsia" w:hAnsi="Arial" w:cs="Arial"/>
          <w:bCs/>
        </w:rPr>
        <w:t xml:space="preserve">ach Gl. (1) die Varianzen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g</m:t>
            </m:r>
          </m:sub>
        </m:sSub>
        <m:r>
          <w:rPr>
            <w:rFonts w:ascii="Cambria Math" w:eastAsiaTheme="minorEastAsia" w:hAnsi="Cambria Math" w:cs="Arial"/>
            <w:sz w:val="24"/>
            <w:szCs w:val="24"/>
          </w:rPr>
          <m:t>)</m:t>
        </m:r>
      </m:oMath>
      <w:r w:rsidR="003C6A75" w:rsidRPr="00A67CB9">
        <w:rPr>
          <w:rFonts w:ascii="Arial" w:eastAsiaTheme="minorEastAsia" w:hAnsi="Arial" w:cs="Arial"/>
          <w:bCs/>
        </w:rPr>
        <w:t xml:space="preserve"> und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b</m:t>
            </m:r>
          </m:sub>
        </m:sSub>
        <m:r>
          <w:rPr>
            <w:rFonts w:ascii="Cambria Math" w:eastAsiaTheme="minorEastAsia" w:hAnsi="Cambria Math" w:cs="Arial"/>
            <w:sz w:val="24"/>
            <w:szCs w:val="24"/>
          </w:rPr>
          <m:t>)</m:t>
        </m:r>
      </m:oMath>
      <w:r w:rsidR="003C6A75" w:rsidRPr="00A67CB9">
        <w:rPr>
          <w:rFonts w:ascii="Arial" w:eastAsiaTheme="minorEastAsia" w:hAnsi="Arial" w:cs="Arial"/>
          <w:bCs/>
        </w:rPr>
        <w:t xml:space="preserve"> durch folgende Formeln ersetzt:</w:t>
      </w:r>
    </w:p>
    <w:p w14:paraId="1F0623E3" w14:textId="27D3A4AF" w:rsidR="003C6A75" w:rsidRPr="00A67CB9" w:rsidRDefault="003C6A75" w:rsidP="003C6A75">
      <w:pPr>
        <w:pStyle w:val="MALTextVoreinstellung"/>
        <w:tabs>
          <w:tab w:val="left" w:pos="3969"/>
          <w:tab w:val="left" w:pos="7938"/>
        </w:tabs>
        <w:spacing w:before="0" w:line="240" w:lineRule="auto"/>
        <w:rPr>
          <w:rFonts w:ascii="Arial" w:eastAsiaTheme="minorEastAsia" w:hAnsi="Arial" w:cs="Arial"/>
          <w:sz w:val="26"/>
          <w:szCs w:val="26"/>
        </w:rPr>
      </w:pPr>
    </w:p>
    <w:p w14:paraId="2352825C" w14:textId="4483C9BD" w:rsidR="00BE4F05" w:rsidRDefault="00000000" w:rsidP="00BE4F05">
      <w:pPr>
        <w:pStyle w:val="MALTextVoreinstellung"/>
        <w:tabs>
          <w:tab w:val="left" w:pos="567"/>
          <w:tab w:val="left" w:pos="7938"/>
        </w:tabs>
        <w:spacing w:before="0" w:line="240" w:lineRule="auto"/>
        <w:rPr>
          <w:rFonts w:ascii="Arial" w:eastAsiaTheme="minorEastAsia" w:hAnsi="Arial" w:cs="Arial"/>
          <w:bCs/>
        </w:rPr>
      </w:pPr>
      <m:oMath>
        <m:sSup>
          <m:sSupPr>
            <m:ctrlPr>
              <w:rPr>
                <w:rFonts w:ascii="Cambria Math" w:hAnsi="Cambria Math"/>
                <w:i/>
                <w:sz w:val="28"/>
                <w:szCs w:val="28"/>
              </w:rPr>
            </m:ctrlPr>
          </m:sSupPr>
          <m:e>
            <m:r>
              <w:rPr>
                <w:rFonts w:ascii="Cambria Math"/>
                <w:sz w:val="28"/>
                <w:szCs w:val="28"/>
              </w:rPr>
              <m:t>u</m:t>
            </m:r>
          </m:e>
          <m:sup>
            <m:r>
              <w:rPr>
                <w:rFonts w:ascii="Cambria Math"/>
                <w:sz w:val="28"/>
                <w:szCs w:val="28"/>
              </w:rPr>
              <m:t>2</m:t>
            </m:r>
          </m:sup>
        </m:sSup>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x</m:t>
                    </m:r>
                  </m:e>
                </m:acc>
              </m:e>
              <m:sub>
                <m:r>
                  <w:rPr>
                    <w:rFonts w:ascii="Cambria Math"/>
                    <w:sz w:val="28"/>
                    <w:szCs w:val="28"/>
                  </w:rPr>
                  <m:t>g</m:t>
                </m:r>
              </m:sub>
            </m:sSub>
          </m:e>
        </m:d>
        <m:r>
          <w:rPr>
            <w:rFonts w:ascii="Cambria Math" w:hAnsi="Cambria Math"/>
            <w:sz w:val="28"/>
            <w:szCs w:val="28"/>
          </w:rPr>
          <m:t>=</m:t>
        </m:r>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rPr>
                  <m:t>2</m:t>
                </m:r>
              </m:sup>
            </m:sSubSup>
          </m:den>
        </m:f>
        <m:r>
          <w:rPr>
            <w:rFonts w:ascii="Cambria Math" w:eastAsiaTheme="minorEastAsia" w:hAnsi="Cambria Math" w:cs="Arial"/>
            <w:sz w:val="28"/>
            <w:szCs w:val="28"/>
          </w:rPr>
          <m:t>+</m:t>
        </m:r>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int</m:t>
            </m:r>
          </m:sub>
        </m:sSub>
        <m:r>
          <w:rPr>
            <w:rFonts w:ascii="Cambria Math" w:eastAsiaTheme="minorEastAsia" w:hAnsi="Cambria Math" w:cs="Arial"/>
            <w:sz w:val="28"/>
            <w:szCs w:val="28"/>
          </w:rPr>
          <m:t>)+</m:t>
        </m:r>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d>
          <m:dPr>
            <m:begChr m:val="["/>
            <m:endChr m:val="]"/>
            <m:ctrlPr>
              <w:rPr>
                <w:rFonts w:ascii="Cambria Math" w:eastAsiaTheme="minorEastAsia" w:hAnsi="Cambria Math" w:cs="Arial"/>
                <w:bCs/>
                <w:i/>
                <w:sz w:val="28"/>
                <w:szCs w:val="28"/>
              </w:rPr>
            </m:ctrlPr>
          </m:dPr>
          <m:e>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g</m:t>
                    </m:r>
                  </m:sub>
                  <m:sup>
                    <m:r>
                      <w:rPr>
                        <w:rFonts w:ascii="Cambria Math" w:eastAsiaTheme="minorEastAsia" w:hAnsi="Cambria Math" w:cs="Arial"/>
                        <w:sz w:val="28"/>
                        <w:szCs w:val="28"/>
                      </w:rPr>
                      <m:t>2</m:t>
                    </m:r>
                  </m:sup>
                </m:sSubSup>
              </m:den>
            </m:f>
            <m:r>
              <w:rPr>
                <w:rFonts w:ascii="Cambria Math" w:eastAsiaTheme="minorEastAsia" w:hAnsi="Cambria Math" w:cs="Arial"/>
                <w:sz w:val="28"/>
                <w:szCs w:val="28"/>
              </w:rPr>
              <m:t>-</m:t>
            </m:r>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rPr>
                      <m:t>2</m:t>
                    </m:r>
                  </m:sup>
                </m:sSubSup>
              </m:den>
            </m:f>
            <m:r>
              <w:rPr>
                <w:rFonts w:ascii="Cambria Math" w:eastAsiaTheme="minorEastAsia" w:hAnsi="Cambria Math" w:cs="Arial"/>
                <w:sz w:val="28"/>
                <w:szCs w:val="28"/>
              </w:rPr>
              <m:t>-</m:t>
            </m:r>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rPr>
                  <m:t>2</m:t>
                </m:r>
              </m:sup>
            </m:sSup>
            <m:r>
              <w:rPr>
                <w:rFonts w:ascii="Cambria Math" w:eastAsiaTheme="minorEastAsia" w:hAnsi="Cambria Math" w:cs="Arial"/>
                <w:sz w:val="28"/>
                <w:szCs w:val="28"/>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int</m:t>
                </m:r>
              </m:sub>
            </m:sSub>
            <m:r>
              <w:rPr>
                <w:rFonts w:ascii="Cambria Math" w:eastAsiaTheme="minorEastAsia" w:hAnsi="Cambria Math" w:cs="Arial"/>
                <w:sz w:val="28"/>
                <w:szCs w:val="28"/>
              </w:rPr>
              <m:t>)+</m:t>
            </m:r>
            <m:d>
              <m:dPr>
                <m:ctrlPr>
                  <w:rPr>
                    <w:rFonts w:ascii="Cambria Math" w:eastAsiaTheme="minorEastAsia" w:hAnsi="Cambria Math" w:cs="Arial"/>
                    <w:bCs/>
                    <w:i/>
                    <w:sz w:val="28"/>
                    <w:szCs w:val="28"/>
                  </w:rPr>
                </m:ctrlPr>
              </m:dPr>
              <m:e>
                <m:r>
                  <w:rPr>
                    <w:rFonts w:ascii="Cambria Math" w:eastAsiaTheme="minorEastAsia" w:hAnsi="Cambria Math" w:cs="Arial"/>
                    <w:sz w:val="28"/>
                    <w:szCs w:val="28"/>
                  </w:rPr>
                  <m:t>1-</m:t>
                </m:r>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e>
            </m:d>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x</m:t>
                </m:r>
              </m:e>
              <m:sub>
                <m:r>
                  <w:rPr>
                    <w:rFonts w:ascii="Cambria Math" w:eastAsiaTheme="minorEastAsia" w:hAnsi="Cambria Math" w:cs="Arial"/>
                    <w:sz w:val="28"/>
                    <w:szCs w:val="28"/>
                  </w:rPr>
                  <m:t>net</m:t>
                </m:r>
              </m:sub>
              <m:sup>
                <m:r>
                  <w:rPr>
                    <w:rFonts w:ascii="Cambria Math" w:eastAsiaTheme="minorEastAsia" w:hAnsi="Cambria Math" w:cs="Arial"/>
                    <w:sz w:val="28"/>
                    <w:szCs w:val="28"/>
                  </w:rPr>
                  <m:t>2</m:t>
                </m:r>
              </m:sup>
            </m:sSubSup>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u</m:t>
                </m:r>
              </m:e>
              <m:sub>
                <m:r>
                  <w:rPr>
                    <w:rFonts w:ascii="Cambria Math" w:eastAsiaTheme="minorEastAsia" w:hAnsi="Cambria Math" w:cs="Arial"/>
                    <w:sz w:val="28"/>
                    <w:szCs w:val="28"/>
                  </w:rPr>
                  <m:t>rel</m:t>
                </m:r>
              </m:sub>
              <m:sup>
                <m:r>
                  <w:rPr>
                    <w:rFonts w:ascii="Cambria Math" w:eastAsiaTheme="minorEastAsia" w:hAnsi="Cambria Math" w:cs="Arial"/>
                    <w:sz w:val="28"/>
                    <w:szCs w:val="28"/>
                  </w:rPr>
                  <m:t>2</m:t>
                </m:r>
              </m:sup>
            </m:sSubSup>
            <m:r>
              <w:rPr>
                <w:rFonts w:ascii="Cambria Math" w:eastAsiaTheme="minorEastAsia" w:hAnsi="Cambria Math" w:cs="Arial"/>
                <w:sz w:val="28"/>
                <w:szCs w:val="28"/>
              </w:rPr>
              <m:t>(w)</m:t>
            </m:r>
          </m:e>
        </m:d>
      </m:oMath>
      <w:r w:rsidR="00BE4F05" w:rsidRPr="00A67CB9">
        <w:rPr>
          <w:rFonts w:ascii="Arial" w:eastAsiaTheme="minorEastAsia" w:hAnsi="Arial" w:cs="Arial"/>
          <w:bCs/>
          <w:sz w:val="26"/>
          <w:szCs w:val="26"/>
        </w:rPr>
        <w:t xml:space="preserve"> </w:t>
      </w:r>
      <w:r w:rsidR="00BE4F05" w:rsidRPr="00A67CB9">
        <w:rPr>
          <w:rFonts w:ascii="Arial" w:eastAsiaTheme="minorEastAsia" w:hAnsi="Arial" w:cs="Arial"/>
          <w:bCs/>
        </w:rPr>
        <w:tab/>
        <w:t>(1</w:t>
      </w:r>
      <w:r w:rsidR="002F088D" w:rsidRPr="00A67CB9">
        <w:rPr>
          <w:rFonts w:ascii="Arial" w:eastAsiaTheme="minorEastAsia" w:hAnsi="Arial" w:cs="Arial"/>
          <w:bCs/>
        </w:rPr>
        <w:t>6</w:t>
      </w:r>
      <w:r w:rsidR="00BE4F05" w:rsidRPr="00A67CB9">
        <w:rPr>
          <w:rFonts w:ascii="Arial" w:eastAsiaTheme="minorEastAsia" w:hAnsi="Arial" w:cs="Arial"/>
          <w:bCs/>
        </w:rPr>
        <w:t>)</w:t>
      </w:r>
    </w:p>
    <w:p w14:paraId="0EDF304E" w14:textId="6EDFB71D" w:rsidR="009C0B29" w:rsidRDefault="009C0B29" w:rsidP="00BE4F05">
      <w:pPr>
        <w:pStyle w:val="MALTextVoreinstellung"/>
        <w:tabs>
          <w:tab w:val="left" w:pos="567"/>
          <w:tab w:val="left" w:pos="7938"/>
        </w:tabs>
        <w:spacing w:before="0" w:line="240" w:lineRule="auto"/>
        <w:rPr>
          <w:rFonts w:ascii="Arial" w:eastAsiaTheme="minorEastAsia" w:hAnsi="Arial" w:cs="Arial"/>
          <w:bCs/>
          <w:lang w:val="en-GB"/>
        </w:rPr>
      </w:pPr>
      <w:r w:rsidRPr="009C0B29">
        <w:rPr>
          <w:rFonts w:ascii="Arial" w:eastAsiaTheme="minorEastAsia" w:hAnsi="Arial" w:cs="Arial"/>
          <w:bCs/>
          <w:lang w:val="en-GB"/>
        </w:rPr>
        <w:t>With</w:t>
      </w:r>
    </w:p>
    <w:p w14:paraId="1780CA86" w14:textId="77777777" w:rsidR="009C0B29" w:rsidRPr="009C0B29" w:rsidRDefault="009C0B29" w:rsidP="00BE4F05">
      <w:pPr>
        <w:pStyle w:val="MALTextVoreinstellung"/>
        <w:tabs>
          <w:tab w:val="left" w:pos="567"/>
          <w:tab w:val="left" w:pos="7938"/>
        </w:tabs>
        <w:spacing w:before="0" w:line="240" w:lineRule="auto"/>
        <w:rPr>
          <w:rFonts w:ascii="Arial" w:eastAsiaTheme="minorEastAsia" w:hAnsi="Arial" w:cs="Arial"/>
          <w:bCs/>
          <w:lang w:val="en-GB"/>
        </w:rPr>
      </w:pPr>
    </w:p>
    <w:p w14:paraId="08EE2BFC" w14:textId="6760F214" w:rsidR="009C0B29" w:rsidRPr="009C0B29" w:rsidRDefault="007C52F6" w:rsidP="007C52F6">
      <w:pPr>
        <w:pStyle w:val="MALTextVoreinstellung"/>
        <w:tabs>
          <w:tab w:val="left" w:pos="567"/>
          <w:tab w:val="left" w:pos="4536"/>
          <w:tab w:val="left" w:pos="7938"/>
        </w:tabs>
        <w:spacing w:before="0" w:line="240" w:lineRule="auto"/>
        <w:rPr>
          <w:rFonts w:ascii="Arial" w:eastAsiaTheme="minorEastAsia" w:hAnsi="Arial" w:cs="Arial"/>
          <w:sz w:val="26"/>
          <w:szCs w:val="26"/>
          <w:lang w:val="en-GB"/>
        </w:rPr>
      </w:pPr>
      <w:r w:rsidRPr="00D06A6F">
        <w:rPr>
          <w:rFonts w:ascii="Arial" w:eastAsiaTheme="minorEastAsia" w:hAnsi="Arial" w:cs="Arial"/>
          <w:bCs/>
          <w:sz w:val="28"/>
          <w:szCs w:val="28"/>
          <w:lang w:val="en-GB"/>
        </w:rPr>
        <w:tab/>
      </w:r>
      <m:oMath>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lang w:val="en-GB"/>
              </w:rPr>
              <m:t>1</m:t>
            </m:r>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den>
        </m:f>
        <m:d>
          <m:dPr>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m:t>
                    </m:r>
                  </m:e>
                  <m:sub>
                    <m:r>
                      <w:rPr>
                        <w:rFonts w:ascii="Cambria Math" w:eastAsiaTheme="minorEastAsia" w:hAnsi="Cambria Math" w:cs="Arial"/>
                        <w:sz w:val="28"/>
                        <w:szCs w:val="28"/>
                      </w:rPr>
                      <m:t>g</m:t>
                    </m:r>
                  </m:sub>
                </m:sSub>
              </m:den>
            </m:f>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g</m:t>
                </m:r>
              </m:sub>
            </m:sSub>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r>
                  <w:rPr>
                    <w:rFonts w:ascii="Cambria Math" w:eastAsiaTheme="minorEastAsia" w:hAnsi="Cambria Math" w:cs="Arial"/>
                    <w:sz w:val="28"/>
                    <w:szCs w:val="28"/>
                    <w:lang w:val="en-GB"/>
                  </w:rPr>
                  <m:t>+</m:t>
                </m:r>
                <m:r>
                  <w:rPr>
                    <w:rFonts w:ascii="Cambria Math" w:eastAsiaTheme="minorEastAsia" w:hAnsi="Cambria Math" w:cs="Arial"/>
                    <w:sz w:val="28"/>
                    <w:szCs w:val="28"/>
                  </w:rPr>
                  <m:t>s</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r>
              <w:rPr>
                <w:rFonts w:ascii="Cambria Math" w:eastAsiaTheme="minorEastAsia" w:hAnsi="Cambria Math" w:cs="Arial"/>
                <w:sz w:val="28"/>
                <w:szCs w:val="28"/>
                <w:lang w:val="en-GB"/>
              </w:rPr>
              <m:t>)</m:t>
            </m:r>
          </m:e>
        </m:d>
      </m:oMath>
      <w:r w:rsidR="009C0B29" w:rsidRPr="009C0B29">
        <w:rPr>
          <w:rFonts w:ascii="Arial" w:eastAsiaTheme="minorEastAsia" w:hAnsi="Arial" w:cs="Arial"/>
          <w:sz w:val="26"/>
          <w:szCs w:val="26"/>
          <w:lang w:val="en-GB"/>
        </w:rPr>
        <w:t xml:space="preserve"> ; </w:t>
      </w:r>
      <w:r w:rsidR="009C0B29" w:rsidRPr="009C0B29">
        <w:rPr>
          <w:rFonts w:ascii="Arial" w:eastAsiaTheme="minorEastAsia" w:hAnsi="Arial" w:cs="Arial"/>
          <w:sz w:val="26"/>
          <w:szCs w:val="26"/>
          <w:lang w:val="en-GB"/>
        </w:rPr>
        <w:tab/>
      </w:r>
      <m:oMath>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lang w:val="en-GB"/>
              </w:rPr>
              <m:t>1</m:t>
            </m:r>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den>
        </m:f>
        <m:d>
          <m:dPr>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m:t>
                    </m:r>
                  </m:e>
                  <m:sub>
                    <m:r>
                      <w:rPr>
                        <w:rFonts w:ascii="Cambria Math" w:eastAsiaTheme="minorEastAsia" w:hAnsi="Cambria Math" w:cs="Arial"/>
                        <w:sz w:val="28"/>
                        <w:szCs w:val="28"/>
                      </w:rPr>
                      <m:t>b</m:t>
                    </m:r>
                  </m:sub>
                </m:sSub>
              </m:den>
            </m:f>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b</m:t>
                </m:r>
              </m:sub>
            </m:sSub>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r>
                  <w:rPr>
                    <w:rFonts w:ascii="Cambria Math" w:eastAsiaTheme="minorEastAsia" w:hAnsi="Cambria Math" w:cs="Arial"/>
                    <w:sz w:val="28"/>
                    <w:szCs w:val="28"/>
                    <w:lang w:val="en-GB"/>
                  </w:rPr>
                  <m:t>+</m:t>
                </m:r>
                <m:r>
                  <w:rPr>
                    <w:rFonts w:ascii="Cambria Math" w:eastAsiaTheme="minorEastAsia" w:hAnsi="Cambria Math" w:cs="Arial"/>
                    <w:sz w:val="28"/>
                    <w:szCs w:val="28"/>
                  </w:rPr>
                  <m:t>s</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r>
              <w:rPr>
                <w:rFonts w:ascii="Cambria Math" w:eastAsiaTheme="minorEastAsia" w:hAnsi="Cambria Math" w:cs="Arial"/>
                <w:sz w:val="28"/>
                <w:szCs w:val="28"/>
                <w:lang w:val="en-GB"/>
              </w:rPr>
              <m:t>)</m:t>
            </m:r>
          </m:e>
        </m:d>
      </m:oMath>
    </w:p>
    <w:p w14:paraId="00945AEB" w14:textId="77777777" w:rsidR="009C0B29" w:rsidRPr="009C0B29" w:rsidRDefault="009C0B29" w:rsidP="00BE4F05">
      <w:pPr>
        <w:pStyle w:val="MALTextVoreinstellung"/>
        <w:tabs>
          <w:tab w:val="left" w:pos="567"/>
          <w:tab w:val="left" w:pos="7938"/>
        </w:tabs>
        <w:spacing w:before="0" w:line="240" w:lineRule="auto"/>
        <w:rPr>
          <w:rFonts w:ascii="Arial" w:eastAsiaTheme="minorEastAsia" w:hAnsi="Arial" w:cs="Arial"/>
          <w:bCs/>
          <w:lang w:val="en-GB"/>
        </w:rPr>
      </w:pPr>
    </w:p>
    <w:bookmarkEnd w:id="142"/>
    <w:p w14:paraId="7D619308" w14:textId="77777777" w:rsidR="00BE4F05" w:rsidRPr="009C0B29" w:rsidRDefault="00BE4F05" w:rsidP="003C6A75">
      <w:pPr>
        <w:pStyle w:val="MALTextVoreinstellung"/>
        <w:tabs>
          <w:tab w:val="left" w:pos="3969"/>
          <w:tab w:val="left" w:pos="7938"/>
        </w:tabs>
        <w:spacing w:before="0" w:line="240" w:lineRule="auto"/>
        <w:rPr>
          <w:rFonts w:ascii="Arial" w:eastAsiaTheme="minorEastAsia" w:hAnsi="Arial" w:cs="Arial"/>
          <w:sz w:val="26"/>
          <w:szCs w:val="26"/>
          <w:lang w:val="en-GB"/>
        </w:rPr>
      </w:pPr>
    </w:p>
    <w:p w14:paraId="6E5A3E6C" w14:textId="5994AE52" w:rsidR="003C6A75" w:rsidRPr="002F088D" w:rsidRDefault="002F088D" w:rsidP="003C6A75">
      <w:pPr>
        <w:pStyle w:val="MALTextVoreinstellung"/>
        <w:tabs>
          <w:tab w:val="left" w:pos="3969"/>
          <w:tab w:val="left" w:pos="7938"/>
        </w:tabs>
        <w:spacing w:before="0" w:line="240" w:lineRule="auto"/>
        <w:rPr>
          <w:rFonts w:ascii="Arial" w:eastAsiaTheme="minorEastAsia" w:hAnsi="Arial" w:cs="Arial"/>
          <w:b/>
        </w:rPr>
      </w:pPr>
      <w:r w:rsidRPr="002F088D">
        <w:rPr>
          <w:rFonts w:ascii="Arial" w:eastAsiaTheme="minorEastAsia" w:hAnsi="Arial" w:cs="Arial"/>
          <w:b/>
        </w:rPr>
        <w:t>Testen der Varianzinterpolation:</w:t>
      </w:r>
    </w:p>
    <w:p w14:paraId="7BB83011" w14:textId="77777777" w:rsidR="003C6A75" w:rsidRPr="001733AA" w:rsidRDefault="003C6A75" w:rsidP="00070CEB">
      <w:pPr>
        <w:pStyle w:val="MALTextVoreinstellung"/>
        <w:tabs>
          <w:tab w:val="left" w:pos="7938"/>
        </w:tabs>
        <w:spacing w:before="0" w:line="240" w:lineRule="auto"/>
        <w:rPr>
          <w:rFonts w:ascii="Arial" w:eastAsiaTheme="minorEastAsia" w:hAnsi="Arial" w:cs="Arial"/>
          <w:bCs/>
        </w:rPr>
      </w:pPr>
    </w:p>
    <w:p w14:paraId="7E456D22" w14:textId="001126A5" w:rsidR="00F42E61" w:rsidRPr="00F42E61" w:rsidRDefault="00F42E61" w:rsidP="00070CEB">
      <w:pPr>
        <w:pStyle w:val="MALTextVoreinstellung"/>
        <w:tabs>
          <w:tab w:val="left" w:pos="7938"/>
        </w:tabs>
        <w:spacing w:before="0" w:line="240" w:lineRule="auto"/>
        <w:rPr>
          <w:rFonts w:ascii="Arial" w:eastAsiaTheme="minorEastAsia" w:hAnsi="Arial" w:cs="Arial"/>
          <w:bCs/>
          <w:sz w:val="20"/>
          <w:szCs w:val="20"/>
        </w:rPr>
      </w:pPr>
      <w:r w:rsidRPr="00F42E61">
        <w:rPr>
          <w:rFonts w:ascii="Arial" w:eastAsiaTheme="minorEastAsia" w:hAnsi="Arial" w:cs="Arial"/>
          <w:bCs/>
          <w:sz w:val="20"/>
          <w:szCs w:val="20"/>
        </w:rPr>
        <w:t xml:space="preserve">          (Programm Var_intpol_Ex14.R</w:t>
      </w:r>
      <w:r w:rsidR="00A14104">
        <w:rPr>
          <w:rFonts w:ascii="Arial" w:eastAsiaTheme="minorEastAsia" w:hAnsi="Arial" w:cs="Arial"/>
          <w:bCs/>
          <w:sz w:val="20"/>
          <w:szCs w:val="20"/>
        </w:rPr>
        <w:t>,</w:t>
      </w:r>
      <w:r w:rsidR="00A14104" w:rsidRPr="00A14104">
        <w:rPr>
          <w:rFonts w:ascii="Arial" w:eastAsiaTheme="minorEastAsia" w:hAnsi="Arial" w:cs="Arial"/>
          <w:bCs/>
          <w:sz w:val="20"/>
          <w:szCs w:val="20"/>
        </w:rPr>
        <w:t xml:space="preserve"> </w:t>
      </w:r>
      <w:r w:rsidR="00A14104">
        <w:rPr>
          <w:rFonts w:ascii="Arial" w:eastAsiaTheme="minorEastAsia" w:hAnsi="Arial" w:cs="Arial"/>
          <w:bCs/>
          <w:sz w:val="20"/>
          <w:szCs w:val="20"/>
        </w:rPr>
        <w:t>zu Beispiel 14 aus ISO 11929-4</w:t>
      </w:r>
      <w:r w:rsidR="00A14104" w:rsidRPr="00F42E61">
        <w:rPr>
          <w:rFonts w:ascii="Arial" w:eastAsiaTheme="minorEastAsia" w:hAnsi="Arial" w:cs="Arial"/>
          <w:bCs/>
          <w:sz w:val="20"/>
          <w:szCs w:val="20"/>
        </w:rPr>
        <w:t>)</w:t>
      </w:r>
    </w:p>
    <w:p w14:paraId="690CD7C4" w14:textId="77777777" w:rsidR="00F42E61" w:rsidRDefault="00F42E61" w:rsidP="00070CEB">
      <w:pPr>
        <w:pStyle w:val="MALTextVoreinstellung"/>
        <w:tabs>
          <w:tab w:val="left" w:pos="7938"/>
        </w:tabs>
        <w:spacing w:before="0" w:line="240" w:lineRule="auto"/>
        <w:rPr>
          <w:rFonts w:ascii="Arial" w:eastAsiaTheme="minorEastAsia" w:hAnsi="Arial" w:cs="Arial"/>
          <w:bCs/>
        </w:rPr>
      </w:pPr>
    </w:p>
    <w:p w14:paraId="43181150" w14:textId="3F343F3B" w:rsidR="00070CEB" w:rsidRDefault="00070CEB" w:rsidP="00070CEB">
      <w:pPr>
        <w:pStyle w:val="MALTextVoreinstellung"/>
        <w:tabs>
          <w:tab w:val="left" w:pos="7938"/>
        </w:tabs>
        <w:spacing w:before="0" w:line="240" w:lineRule="auto"/>
        <w:rPr>
          <w:rFonts w:ascii="Arial" w:eastAsiaTheme="minorEastAsia" w:hAnsi="Arial" w:cs="Arial"/>
        </w:rPr>
      </w:pPr>
      <w:r>
        <w:rPr>
          <w:rFonts w:ascii="Arial" w:eastAsiaTheme="minorEastAsia" w:hAnsi="Arial" w:cs="Arial"/>
          <w:bCs/>
        </w:rPr>
        <w:t xml:space="preserve">Dazu wurden folgende Formeln für </w:t>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oMath>
      <w:r w:rsidRPr="00D27E41">
        <w:rPr>
          <w:rFonts w:ascii="Arial" w:eastAsiaTheme="minorEastAsia" w:hAnsi="Arial" w:cs="Arial"/>
        </w:rPr>
        <w:t xml:space="preserve"> herangezogen, um nach Einsetzen in Gl. (</w:t>
      </w:r>
      <w:r w:rsidR="002F088D">
        <w:rPr>
          <w:rFonts w:ascii="Arial" w:eastAsiaTheme="minorEastAsia" w:hAnsi="Arial" w:cs="Arial"/>
        </w:rPr>
        <w:t>7</w:t>
      </w:r>
      <w:r w:rsidRPr="00D27E41">
        <w:rPr>
          <w:rFonts w:ascii="Arial" w:eastAsiaTheme="minorEastAsia" w:hAnsi="Arial" w:cs="Arial"/>
        </w:rPr>
        <w:t xml:space="preserve">) </w:t>
      </w:r>
      <w:r>
        <w:rPr>
          <w:rFonts w:ascii="Arial" w:eastAsiaTheme="minorEastAsia" w:hAnsi="Arial" w:cs="Arial"/>
        </w:rPr>
        <w:t>mit den Werten aus Gl. (</w:t>
      </w:r>
      <w:r w:rsidR="002F088D">
        <w:rPr>
          <w:rFonts w:ascii="Arial" w:eastAsiaTheme="minorEastAsia" w:hAnsi="Arial" w:cs="Arial"/>
        </w:rPr>
        <w:t>5</w:t>
      </w:r>
      <w:r>
        <w:rPr>
          <w:rFonts w:ascii="Arial" w:eastAsiaTheme="minorEastAsia" w:hAnsi="Arial" w:cs="Arial"/>
        </w:rPr>
        <w:t>) verglichen zu werden</w:t>
      </w:r>
      <w:r w:rsidR="0030298A">
        <w:rPr>
          <w:rFonts w:ascii="Arial" w:eastAsiaTheme="minorEastAsia" w:hAnsi="Arial" w:cs="Arial"/>
        </w:rPr>
        <w:t xml:space="preserve">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int</m:t>
            </m:r>
          </m:sub>
        </m:sSub>
      </m:oMath>
      <w:r w:rsidR="0030298A">
        <w:rPr>
          <w:rFonts w:ascii="Arial" w:eastAsiaTheme="minorEastAsia" w:hAnsi="Arial" w:cs="Arial"/>
          <w:bCs/>
          <w:sz w:val="24"/>
          <w:szCs w:val="24"/>
        </w:rPr>
        <w:t xml:space="preserve"> </w:t>
      </w:r>
      <w:r w:rsidR="0030298A" w:rsidRPr="0030298A">
        <w:rPr>
          <w:rFonts w:ascii="Arial" w:eastAsiaTheme="minorEastAsia" w:hAnsi="Arial" w:cs="Arial"/>
          <w:bCs/>
        </w:rPr>
        <w:t xml:space="preserve">wurde </w:t>
      </w:r>
      <w:r w:rsidR="001D2F42">
        <w:rPr>
          <w:rFonts w:ascii="Arial" w:eastAsiaTheme="minorEastAsia" w:hAnsi="Arial" w:cs="Arial"/>
          <w:bCs/>
        </w:rPr>
        <w:t>null gesetzt</w:t>
      </w:r>
      <w:r w:rsidR="0030298A" w:rsidRPr="0030298A">
        <w:rPr>
          <w:rFonts w:ascii="Arial" w:eastAsiaTheme="minorEastAsia" w:hAnsi="Arial" w:cs="Arial"/>
          <w:bCs/>
        </w:rPr>
        <w:t>)</w:t>
      </w:r>
      <w:r>
        <w:rPr>
          <w:rFonts w:ascii="Arial" w:eastAsiaTheme="minorEastAsia" w:hAnsi="Arial" w:cs="Arial"/>
        </w:rPr>
        <w:t xml:space="preserve">: </w:t>
      </w:r>
    </w:p>
    <w:p w14:paraId="0D5D14C4" w14:textId="77777777" w:rsidR="00070CEB" w:rsidRDefault="00070CEB" w:rsidP="00070CEB">
      <w:pPr>
        <w:pStyle w:val="MALTextVoreinstellung"/>
        <w:tabs>
          <w:tab w:val="left" w:pos="7938"/>
        </w:tabs>
        <w:spacing w:before="0" w:line="240" w:lineRule="auto"/>
        <w:rPr>
          <w:rFonts w:ascii="Arial" w:eastAsiaTheme="minorEastAsia" w:hAnsi="Arial" w:cs="Arial"/>
        </w:rPr>
      </w:pPr>
    </w:p>
    <w:p w14:paraId="46F2497E" w14:textId="77777777" w:rsidR="00070CEB" w:rsidRPr="002D2A17"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var_Rg_tilde_a = (un0_mean/t0)^2 + uxint^2 + </w:t>
      </w:r>
    </w:p>
    <w:p w14:paraId="57FA39A5" w14:textId="61C41EBC" w:rsidR="00070CEB" w:rsidRPr="002D2A17"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       q_tilde * (</w:t>
      </w:r>
      <w:r w:rsidR="002F088D" w:rsidRPr="002D2A17">
        <w:rPr>
          <w:rFonts w:ascii="Courier New" w:eastAsiaTheme="minorEastAsia" w:hAnsi="Courier New" w:cs="Courier New"/>
          <w:sz w:val="20"/>
          <w:szCs w:val="20"/>
          <w:lang w:val="en-GB"/>
        </w:rPr>
        <w:t>(ung_mean/tg)^2</w:t>
      </w:r>
      <w:r w:rsidRPr="002D2A17">
        <w:rPr>
          <w:rFonts w:ascii="Courier New" w:eastAsiaTheme="minorEastAsia" w:hAnsi="Courier New" w:cs="Courier New"/>
          <w:sz w:val="20"/>
          <w:szCs w:val="20"/>
          <w:lang w:val="en-GB"/>
        </w:rPr>
        <w:t xml:space="preserve">-(un0_mean/t0)^2 - uxint^2 + Rn^2*(uw/w)^2*(1- q_tilde) )    </w:t>
      </w:r>
    </w:p>
    <w:p w14:paraId="358244BC" w14:textId="77777777" w:rsidR="00070CEB" w:rsidRPr="002D2A17"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                   </w:t>
      </w:r>
    </w:p>
    <w:p w14:paraId="6193B94F" w14:textId="77777777" w:rsidR="00070CEB" w:rsidRPr="002D2A17"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var_Rg_tilde_b = ((un0_mean/t0)^2 + uxint^2) * (1. - 2.*q_tilde) +          </w:t>
      </w:r>
    </w:p>
    <w:p w14:paraId="7B3903CE" w14:textId="77777777" w:rsidR="00070CEB" w:rsidRPr="004618AB"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                    </w:t>
      </w:r>
      <w:r w:rsidRPr="004618AB">
        <w:rPr>
          <w:rFonts w:ascii="Courier New" w:eastAsiaTheme="minorEastAsia" w:hAnsi="Courier New" w:cs="Courier New"/>
          <w:sz w:val="20"/>
          <w:szCs w:val="20"/>
          <w:lang w:val="en-GB"/>
        </w:rPr>
        <w:t xml:space="preserve">q_tilde*( (uym/w)^2 - q_tilde*(ym/w)^2*(uw/w)^2 ) </w:t>
      </w:r>
    </w:p>
    <w:p w14:paraId="5553FC8E" w14:textId="77777777" w:rsidR="00070CEB" w:rsidRPr="004618AB"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0ECFD8F5" w14:textId="495C363D" w:rsidR="00070CEB" w:rsidRPr="00830210"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830210">
        <w:rPr>
          <w:rFonts w:ascii="Courier New" w:eastAsiaTheme="minorEastAsia" w:hAnsi="Courier New" w:cs="Courier New"/>
          <w:sz w:val="20"/>
          <w:szCs w:val="20"/>
          <w:lang w:val="en-GB"/>
        </w:rPr>
        <w:t>var_Rg_green = u</w:t>
      </w:r>
      <w:r w:rsidR="00620897">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^2 + (uRg^2 - u</w:t>
      </w:r>
      <w:r w:rsidR="00620897">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^2)*(Rg_tilde-</w:t>
      </w:r>
      <w:r w:rsidR="00620897">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)/(Rg-</w:t>
      </w:r>
      <w:r w:rsidR="00620897">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 xml:space="preserve">) + </w:t>
      </w:r>
    </w:p>
    <w:p w14:paraId="56C2EF37" w14:textId="32C9A2AD" w:rsidR="00070CEB" w:rsidRPr="00830210"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830210">
        <w:rPr>
          <w:rFonts w:ascii="Courier New" w:eastAsiaTheme="minorEastAsia" w:hAnsi="Courier New" w:cs="Courier New"/>
          <w:sz w:val="20"/>
          <w:szCs w:val="20"/>
          <w:lang w:val="en-GB"/>
        </w:rPr>
        <w:t xml:space="preserve">                 (uw/w)^2*(Rg_tilde-</w:t>
      </w:r>
      <w:r w:rsidR="00620897">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 xml:space="preserve">)*(Rg-Rg_tilde)  </w:t>
      </w:r>
    </w:p>
    <w:p w14:paraId="0F600460" w14:textId="77777777" w:rsidR="00070CEB" w:rsidRPr="00830210" w:rsidRDefault="00070CEB" w:rsidP="00A5293E">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71947FDC" w14:textId="77777777" w:rsidR="00070CEB" w:rsidRPr="0086517A" w:rsidRDefault="00070CEB" w:rsidP="00A5293E">
      <w:pPr>
        <w:pStyle w:val="MALTextVoreinstellung"/>
        <w:tabs>
          <w:tab w:val="left" w:pos="7938"/>
        </w:tabs>
        <w:spacing w:before="0" w:line="240" w:lineRule="auto"/>
        <w:ind w:right="-567"/>
        <w:jc w:val="left"/>
        <w:rPr>
          <w:rFonts w:ascii="Arial" w:eastAsiaTheme="minorEastAsia" w:hAnsi="Arial" w:cs="Arial"/>
          <w:bCs/>
          <w:lang w:val="en-GB"/>
        </w:rPr>
      </w:pPr>
      <w:r w:rsidRPr="0086517A">
        <w:rPr>
          <w:rFonts w:ascii="Arial" w:eastAsiaTheme="minorEastAsia" w:hAnsi="Arial" w:cs="Arial"/>
          <w:bCs/>
          <w:lang w:val="en-GB"/>
        </w:rPr>
        <w:t>mit</w:t>
      </w:r>
    </w:p>
    <w:p w14:paraId="68FA0278" w14:textId="2689BE31" w:rsidR="00070CEB" w:rsidRDefault="00070CEB" w:rsidP="00620897">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830210">
        <w:rPr>
          <w:rFonts w:ascii="Courier New" w:eastAsiaTheme="minorEastAsia" w:hAnsi="Courier New" w:cs="Courier New"/>
          <w:sz w:val="20"/>
          <w:szCs w:val="20"/>
          <w:lang w:val="en-GB"/>
        </w:rPr>
        <w:t xml:space="preserve">       q_tilde = (Rg_tilde - R0 - xint) / (Rg - R0 - xint)  </w:t>
      </w:r>
    </w:p>
    <w:p w14:paraId="16E79B31" w14:textId="6A185F37" w:rsidR="00557AAF" w:rsidRPr="00620897" w:rsidRDefault="00557AAF" w:rsidP="00620897">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Pr>
          <w:rFonts w:ascii="Courier New" w:eastAsiaTheme="minorEastAsia" w:hAnsi="Courier New" w:cs="Courier New"/>
          <w:sz w:val="20"/>
          <w:szCs w:val="20"/>
          <w:lang w:val="en-GB"/>
        </w:rPr>
        <w:t xml:space="preserve">    </w:t>
      </w:r>
      <w:r w:rsidRPr="00557AAF">
        <w:rPr>
          <w:rFonts w:ascii="Courier New" w:eastAsiaTheme="minorEastAsia" w:hAnsi="Courier New" w:cs="Courier New"/>
          <w:sz w:val="20"/>
          <w:szCs w:val="20"/>
          <w:lang w:val="en-GB"/>
        </w:rPr>
        <w:t xml:space="preserve">   </w:t>
      </w:r>
      <w:r w:rsidRPr="00620897">
        <w:rPr>
          <w:rFonts w:ascii="Courier New" w:eastAsiaTheme="minorEastAsia" w:hAnsi="Courier New" w:cs="Courier New"/>
          <w:sz w:val="20"/>
          <w:szCs w:val="20"/>
          <w:lang w:val="en-GB"/>
        </w:rPr>
        <w:t>Rg_tilde = ytilde/w + un0_mean/t0 + xint</w:t>
      </w:r>
    </w:p>
    <w:p w14:paraId="4409A65C" w14:textId="2AD85C25" w:rsidR="00620897" w:rsidRPr="0093657E" w:rsidRDefault="00620897" w:rsidP="00620897">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620897">
        <w:rPr>
          <w:rFonts w:ascii="Courier New" w:eastAsiaTheme="minorEastAsia" w:hAnsi="Courier New" w:cs="Courier New"/>
          <w:sz w:val="20"/>
          <w:szCs w:val="20"/>
          <w:lang w:val="en-GB"/>
        </w:rPr>
        <w:t xml:space="preserve">       </w:t>
      </w:r>
      <w:r w:rsidRPr="0093657E">
        <w:rPr>
          <w:rFonts w:ascii="Courier New" w:eastAsiaTheme="minorEastAsia" w:hAnsi="Courier New" w:cs="Courier New"/>
          <w:sz w:val="20"/>
          <w:szCs w:val="20"/>
          <w:lang w:val="en-GB"/>
        </w:rPr>
        <w:t>rbt = R0 + xint;      urbt = sqrt(uR0^2 + xint^2)</w:t>
      </w:r>
    </w:p>
    <w:p w14:paraId="5A3DB6FE" w14:textId="77777777" w:rsidR="00070CEB" w:rsidRPr="0093657E" w:rsidRDefault="00070CEB" w:rsidP="00A5293E">
      <w:pPr>
        <w:pStyle w:val="MALTextVoreinstellung"/>
        <w:tabs>
          <w:tab w:val="left" w:pos="7938"/>
        </w:tabs>
        <w:spacing w:before="0" w:line="240" w:lineRule="auto"/>
        <w:ind w:right="-567"/>
        <w:jc w:val="left"/>
        <w:rPr>
          <w:rFonts w:ascii="Arial" w:eastAsiaTheme="minorEastAsia" w:hAnsi="Arial" w:cs="Arial"/>
          <w:lang w:val="en-GB"/>
        </w:rPr>
      </w:pPr>
    </w:p>
    <w:p w14:paraId="0CA222B7" w14:textId="77777777" w:rsidR="00070CEB" w:rsidRDefault="00070CEB" w:rsidP="00070CEB">
      <w:pPr>
        <w:pStyle w:val="MALTextVoreinstellung"/>
        <w:tabs>
          <w:tab w:val="left" w:pos="7938"/>
        </w:tabs>
        <w:spacing w:before="0" w:line="240" w:lineRule="auto"/>
        <w:ind w:right="-567"/>
        <w:jc w:val="left"/>
        <w:rPr>
          <w:rFonts w:ascii="Arial" w:eastAsiaTheme="minorEastAsia" w:hAnsi="Arial" w:cs="Arial"/>
        </w:rPr>
      </w:pPr>
      <w:r>
        <w:rPr>
          <w:rFonts w:ascii="Arial" w:eastAsiaTheme="minorEastAsia" w:hAnsi="Arial" w:cs="Arial"/>
        </w:rPr>
        <w:t xml:space="preserve">Mit var_Rg_green ist eine früher in der „grünen“ Zelle in UncertRadio verwendete Formel bezeichnet. </w:t>
      </w:r>
    </w:p>
    <w:p w14:paraId="431A844C" w14:textId="77777777" w:rsidR="00070CEB" w:rsidRDefault="00070CEB" w:rsidP="00070CEB">
      <w:pPr>
        <w:pStyle w:val="MALTextVoreinstellung"/>
        <w:tabs>
          <w:tab w:val="left" w:pos="7938"/>
        </w:tabs>
        <w:spacing w:before="0" w:line="240" w:lineRule="auto"/>
        <w:ind w:right="-567"/>
        <w:jc w:val="left"/>
        <w:rPr>
          <w:rFonts w:ascii="Arial" w:eastAsiaTheme="minorEastAsia" w:hAnsi="Arial" w:cs="Arial"/>
        </w:rPr>
      </w:pPr>
    </w:p>
    <w:p w14:paraId="6B522BD4" w14:textId="77777777" w:rsidR="00070CEB" w:rsidRDefault="00070CEB" w:rsidP="00070CEB">
      <w:pPr>
        <w:pStyle w:val="MALTextVoreinstellung"/>
        <w:tabs>
          <w:tab w:val="left" w:pos="7938"/>
        </w:tabs>
        <w:spacing w:before="0" w:line="240" w:lineRule="auto"/>
        <w:ind w:right="-567"/>
        <w:jc w:val="left"/>
        <w:rPr>
          <w:rFonts w:ascii="Arial" w:eastAsiaTheme="minorEastAsia" w:hAnsi="Arial" w:cs="Arial"/>
        </w:rPr>
      </w:pPr>
      <w:r w:rsidRPr="002725BC">
        <w:rPr>
          <w:rFonts w:ascii="Arial" w:eastAsiaTheme="minorEastAsia" w:hAnsi="Arial" w:cs="Arial"/>
        </w:rPr>
        <w:t>Mit den hierin verwendeten Werten:</w:t>
      </w:r>
    </w:p>
    <w:p w14:paraId="4A684426" w14:textId="77777777" w:rsidR="00070CEB" w:rsidRDefault="00070CEB" w:rsidP="00070CEB">
      <w:pPr>
        <w:pStyle w:val="MALTextVoreinstellung"/>
        <w:tabs>
          <w:tab w:val="left" w:pos="7938"/>
        </w:tabs>
        <w:spacing w:before="0" w:line="240" w:lineRule="auto"/>
        <w:ind w:right="-567"/>
        <w:jc w:val="left"/>
        <w:rPr>
          <w:rFonts w:ascii="Arial" w:eastAsiaTheme="minorEastAsia" w:hAnsi="Arial" w:cs="Arial"/>
        </w:rPr>
      </w:pPr>
    </w:p>
    <w:p w14:paraId="77F25EB2" w14:textId="77777777" w:rsidR="00830210" w:rsidRPr="004D145E" w:rsidRDefault="00070CEB" w:rsidP="00A5293E">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R0= 0.02723333 u(R0)= 0.002929202 Rg= 0.06798667 u(Rg)= 0.006185528 </w:t>
      </w:r>
    </w:p>
    <w:p w14:paraId="63AB3484" w14:textId="77777777" w:rsidR="00830210" w:rsidRPr="004D145E" w:rsidRDefault="00070CEB" w:rsidP="00A5293E">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Rn= 0.04075333 w= 34.39972 uw= 2.786688 ym= 1.401903 uym= 0.261393 </w:t>
      </w:r>
    </w:p>
    <w:p w14:paraId="53DA6B82" w14:textId="0017A54C" w:rsidR="00070CEB" w:rsidRDefault="00070CEB" w:rsidP="00A5293E">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uy0= 0.1425014 </w:t>
      </w:r>
    </w:p>
    <w:p w14:paraId="3144E6B1" w14:textId="77777777" w:rsidR="00070CEB" w:rsidRPr="002725BC" w:rsidRDefault="00070CEB" w:rsidP="00070CEB">
      <w:pPr>
        <w:pStyle w:val="MALTextVoreinstellung"/>
        <w:tabs>
          <w:tab w:val="left" w:pos="7938"/>
        </w:tabs>
        <w:ind w:right="-567"/>
        <w:rPr>
          <w:rFonts w:ascii="Arial" w:eastAsiaTheme="minorEastAsia" w:hAnsi="Arial" w:cs="Arial"/>
        </w:rPr>
      </w:pPr>
      <w:r w:rsidRPr="002725BC">
        <w:rPr>
          <w:rFonts w:ascii="Arial" w:eastAsiaTheme="minorEastAsia" w:hAnsi="Arial" w:cs="Arial"/>
        </w:rPr>
        <w:t xml:space="preserve">wurden </w:t>
      </w:r>
      <w:r>
        <w:rPr>
          <w:rFonts w:ascii="Arial" w:eastAsiaTheme="minorEastAsia" w:hAnsi="Arial" w:cs="Arial"/>
        </w:rPr>
        <w:t xml:space="preserve">für 11 Werte von ytilde, von 0 bis 1,402, </w:t>
      </w:r>
      <w:r w:rsidRPr="002725BC">
        <w:rPr>
          <w:rFonts w:ascii="Arial" w:eastAsiaTheme="minorEastAsia" w:hAnsi="Arial" w:cs="Arial"/>
        </w:rPr>
        <w:t>folgende Werte berechnet:</w:t>
      </w:r>
    </w:p>
    <w:p w14:paraId="3B52D843" w14:textId="77777777" w:rsidR="00070CEB" w:rsidRDefault="00070CEB" w:rsidP="00070CEB">
      <w:pPr>
        <w:pStyle w:val="MALTextVoreinstellung"/>
        <w:tabs>
          <w:tab w:val="left" w:pos="7938"/>
        </w:tabs>
        <w:spacing w:before="0"/>
        <w:ind w:right="-567"/>
        <w:rPr>
          <w:rFonts w:ascii="Courier New" w:eastAsiaTheme="minorEastAsia" w:hAnsi="Courier New" w:cs="Courier New"/>
        </w:rPr>
      </w:pPr>
    </w:p>
    <w:p w14:paraId="743F5283"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lang w:val="en-GB"/>
        </w:rPr>
      </w:pPr>
      <w:r w:rsidRPr="004D145E">
        <w:rPr>
          <w:rFonts w:ascii="Courier New" w:eastAsiaTheme="minorEastAsia" w:hAnsi="Courier New" w:cs="Courier New"/>
          <w:sz w:val="20"/>
          <w:szCs w:val="20"/>
        </w:rPr>
        <w:t xml:space="preserve">        </w:t>
      </w:r>
      <w:r w:rsidRPr="004D145E">
        <w:rPr>
          <w:rFonts w:ascii="Courier New" w:eastAsiaTheme="minorEastAsia" w:hAnsi="Courier New" w:cs="Courier New"/>
          <w:sz w:val="20"/>
          <w:szCs w:val="20"/>
          <w:lang w:val="en-GB"/>
        </w:rPr>
        <w:t>y_tilde var_Rg_tilde_a var_Rg_tilde_b var_Rg_tilde_green</w:t>
      </w:r>
    </w:p>
    <w:p w14:paraId="3C4D5311"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lang w:val="en-GB"/>
        </w:rPr>
        <w:t xml:space="preserve"> </w:t>
      </w:r>
      <w:r w:rsidRPr="004D145E">
        <w:rPr>
          <w:rFonts w:ascii="Courier New" w:eastAsiaTheme="minorEastAsia" w:hAnsi="Courier New" w:cs="Courier New"/>
          <w:sz w:val="20"/>
          <w:szCs w:val="20"/>
        </w:rPr>
        <w:t>[1,] 0.0000000   8.580222e-06   8.580222e-06       8.580222e-06</w:t>
      </w:r>
    </w:p>
    <w:p w14:paraId="7D78872B"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[2,] 0.1401903   1.252920e-05   1.252920e-05       1.252920e-05</w:t>
      </w:r>
    </w:p>
    <w:p w14:paraId="13E66E37"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lastRenderedPageBreak/>
        <w:t xml:space="preserve"> [3,] 0.2803807   1.626019e-05   1.626019e-05       1.626019e-05</w:t>
      </w:r>
    </w:p>
    <w:p w14:paraId="0A1EF58C"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[4,] 0.4205710   1.977321e-05   1.977321e-05       1.977321e-05</w:t>
      </w:r>
    </w:p>
    <w:p w14:paraId="60BEACDC"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[5,] 0.5607614   2.306823e-05   2.306823e-05       2.306823e-05</w:t>
      </w:r>
    </w:p>
    <w:p w14:paraId="0DFA6C2F"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[6,] 0.7009517   2.614528e-05   2.614528e-05       2.614528e-05</w:t>
      </w:r>
    </w:p>
    <w:p w14:paraId="5B150F01"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[7,] 0.8411421   2.900434e-05   2.900434e-05       2.900434e-05</w:t>
      </w:r>
    </w:p>
    <w:p w14:paraId="51ED8196"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[8,] 0.9813324   3.164542e-05   3.164542e-05       3.164542e-05</w:t>
      </w:r>
    </w:p>
    <w:p w14:paraId="1F914ABC"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[9,] 1.1215228   3.406851e-05   3.406851e-05       3.406851e-05</w:t>
      </w:r>
    </w:p>
    <w:p w14:paraId="23ECCFB6"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[10,] 1.2617131   3.627363e-05   3.627363e-05       3.627363e-05</w:t>
      </w:r>
    </w:p>
    <w:p w14:paraId="4EE9428C"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[11,] 1.4019035   3.826076e-05   3.826076e-05       3.826076e-05</w:t>
      </w:r>
    </w:p>
    <w:p w14:paraId="65AACEFF" w14:textId="77777777" w:rsidR="00070CEB" w:rsidRPr="00D549E0" w:rsidRDefault="00070CEB" w:rsidP="00070CEB">
      <w:pPr>
        <w:pStyle w:val="MALTextVoreinstellung"/>
        <w:tabs>
          <w:tab w:val="left" w:pos="7938"/>
        </w:tabs>
        <w:spacing w:before="0" w:line="240" w:lineRule="auto"/>
        <w:ind w:right="-567"/>
        <w:jc w:val="left"/>
        <w:rPr>
          <w:rFonts w:ascii="Arial" w:eastAsiaTheme="minorEastAsia" w:hAnsi="Arial" w:cs="Arial"/>
        </w:rPr>
      </w:pPr>
    </w:p>
    <w:p w14:paraId="64D3FA2E" w14:textId="77777777" w:rsidR="00070CEB" w:rsidRDefault="00070CEB" w:rsidP="00070CEB">
      <w:pPr>
        <w:pStyle w:val="MALTextVoreinstellung"/>
        <w:tabs>
          <w:tab w:val="left" w:pos="7938"/>
        </w:tabs>
        <w:spacing w:before="0" w:line="240" w:lineRule="auto"/>
        <w:ind w:right="-567"/>
        <w:jc w:val="left"/>
        <w:rPr>
          <w:rFonts w:ascii="Arial" w:eastAsiaTheme="minorEastAsia" w:hAnsi="Arial" w:cs="Arial"/>
        </w:rPr>
      </w:pPr>
      <w:r>
        <w:rPr>
          <w:rFonts w:ascii="Arial" w:eastAsiaTheme="minorEastAsia" w:hAnsi="Arial" w:cs="Arial"/>
        </w:rPr>
        <w:t xml:space="preserve">Es sind keine Unterschiede zwischen den jeweils drei Varianz-Werte festzustellen. </w:t>
      </w:r>
    </w:p>
    <w:p w14:paraId="3331A5FB" w14:textId="77777777" w:rsidR="00070CEB" w:rsidRDefault="00070CEB" w:rsidP="00070CEB">
      <w:pPr>
        <w:pStyle w:val="MALTextVoreinstellung"/>
        <w:tabs>
          <w:tab w:val="left" w:pos="7938"/>
        </w:tabs>
        <w:spacing w:before="0" w:line="240" w:lineRule="auto"/>
        <w:ind w:right="-567"/>
        <w:jc w:val="left"/>
        <w:rPr>
          <w:rFonts w:ascii="Arial" w:eastAsiaTheme="minorEastAsia" w:hAnsi="Arial" w:cs="Arial"/>
        </w:rPr>
      </w:pPr>
    </w:p>
    <w:p w14:paraId="12B95DE9" w14:textId="77777777" w:rsidR="00070CEB" w:rsidRPr="006D5C53" w:rsidRDefault="00070CEB" w:rsidP="00070CEB">
      <w:pPr>
        <w:pStyle w:val="MALTextVoreinstellung"/>
        <w:tabs>
          <w:tab w:val="left" w:pos="7938"/>
        </w:tabs>
        <w:spacing w:before="0" w:line="240" w:lineRule="auto"/>
        <w:ind w:right="-567"/>
        <w:jc w:val="left"/>
        <w:rPr>
          <w:rFonts w:ascii="Arial" w:eastAsiaTheme="minorEastAsia" w:hAnsi="Arial" w:cs="Arial"/>
          <w:bCs/>
        </w:rPr>
      </w:pPr>
      <w:r w:rsidRPr="006D5C53">
        <w:rPr>
          <w:rFonts w:ascii="Arial" w:eastAsiaTheme="minorEastAsia" w:hAnsi="Arial" w:cs="Arial"/>
          <w:bCs/>
        </w:rPr>
        <w:t xml:space="preserve">In der folgenden Tabelle werden die für jeden Wert ytilde berechneten Werte </w:t>
      </w:r>
    </w:p>
    <w:p w14:paraId="6C54714F" w14:textId="6DB52200" w:rsidR="00070CEB" w:rsidRPr="006D5C53" w:rsidRDefault="00070CEB" w:rsidP="00070CEB">
      <w:pPr>
        <w:pStyle w:val="MALTextVoreinstellung"/>
        <w:tabs>
          <w:tab w:val="left" w:pos="7938"/>
        </w:tabs>
        <w:spacing w:before="0" w:after="120" w:line="240" w:lineRule="auto"/>
        <w:ind w:right="-567" w:firstLine="567"/>
        <w:jc w:val="left"/>
        <w:rPr>
          <w:rFonts w:ascii="Arial" w:eastAsiaTheme="minorEastAsia" w:hAnsi="Arial" w:cs="Arial"/>
          <w:bCs/>
        </w:rPr>
      </w:pPr>
      <w:r w:rsidRPr="006D5C53">
        <w:rPr>
          <w:rFonts w:ascii="Arial" w:eastAsiaTheme="minorEastAsia" w:hAnsi="Arial" w:cs="Arial"/>
          <w:bCs/>
        </w:rPr>
        <w:t>var_y_tilde_lin   aus Gl. (</w:t>
      </w:r>
      <w:r w:rsidR="004D145E">
        <w:rPr>
          <w:rFonts w:ascii="Arial" w:eastAsiaTheme="minorEastAsia" w:hAnsi="Arial" w:cs="Arial"/>
          <w:bCs/>
        </w:rPr>
        <w:t>5</w:t>
      </w:r>
      <w:r w:rsidRPr="006D5C53">
        <w:rPr>
          <w:rFonts w:ascii="Arial" w:eastAsiaTheme="minorEastAsia" w:hAnsi="Arial" w:cs="Arial"/>
          <w:bCs/>
        </w:rPr>
        <w:t>);</w:t>
      </w:r>
    </w:p>
    <w:p w14:paraId="7E8BD057" w14:textId="206CB3F7" w:rsidR="00070CEB" w:rsidRPr="006D5C53" w:rsidRDefault="00070CEB" w:rsidP="00070CEB">
      <w:pPr>
        <w:pStyle w:val="MALTextVoreinstellung"/>
        <w:tabs>
          <w:tab w:val="left" w:pos="7938"/>
        </w:tabs>
        <w:spacing w:before="0" w:after="120" w:line="240" w:lineRule="auto"/>
        <w:ind w:right="-567" w:firstLine="567"/>
        <w:jc w:val="left"/>
        <w:rPr>
          <w:rFonts w:ascii="Arial" w:eastAsiaTheme="minorEastAsia" w:hAnsi="Arial" w:cs="Arial"/>
          <w:bCs/>
        </w:rPr>
      </w:pPr>
      <w:r w:rsidRPr="006D5C53">
        <w:rPr>
          <w:rFonts w:ascii="Arial" w:eastAsiaTheme="minorEastAsia" w:hAnsi="Arial" w:cs="Arial"/>
          <w:bCs/>
        </w:rPr>
        <w:t>Rg_tilde (aus der Umkehrung von G</w:t>
      </w:r>
      <w:r w:rsidR="00EA068C">
        <w:rPr>
          <w:rFonts w:ascii="Arial" w:eastAsiaTheme="minorEastAsia" w:hAnsi="Arial" w:cs="Arial"/>
          <w:bCs/>
        </w:rPr>
        <w:t>l</w:t>
      </w:r>
      <w:r w:rsidRPr="006D5C53">
        <w:rPr>
          <w:rFonts w:ascii="Arial" w:eastAsiaTheme="minorEastAsia" w:hAnsi="Arial" w:cs="Arial"/>
          <w:bCs/>
        </w:rPr>
        <w:t>.</w:t>
      </w:r>
      <w:r w:rsidR="004D145E">
        <w:rPr>
          <w:rFonts w:ascii="Arial" w:eastAsiaTheme="minorEastAsia" w:hAnsi="Arial" w:cs="Arial"/>
          <w:bCs/>
        </w:rPr>
        <w:t xml:space="preserve"> </w:t>
      </w:r>
      <w:r w:rsidRPr="006D5C53">
        <w:rPr>
          <w:rFonts w:ascii="Arial" w:eastAsiaTheme="minorEastAsia" w:hAnsi="Arial" w:cs="Arial"/>
          <w:bCs/>
        </w:rPr>
        <w:t>(</w:t>
      </w:r>
      <w:r w:rsidR="004D145E">
        <w:rPr>
          <w:rFonts w:ascii="Arial" w:eastAsiaTheme="minorEastAsia" w:hAnsi="Arial" w:cs="Arial"/>
          <w:bCs/>
        </w:rPr>
        <w:t>6</w:t>
      </w:r>
      <w:r w:rsidRPr="006D5C53">
        <w:rPr>
          <w:rFonts w:ascii="Arial" w:eastAsiaTheme="minorEastAsia" w:hAnsi="Arial" w:cs="Arial"/>
          <w:bCs/>
        </w:rPr>
        <w:t>),</w:t>
      </w:r>
    </w:p>
    <w:p w14:paraId="54C4A87E" w14:textId="77777777" w:rsidR="00070CEB" w:rsidRPr="006D5C53" w:rsidRDefault="00070CEB" w:rsidP="00070CEB">
      <w:pPr>
        <w:pStyle w:val="MALTextVoreinstellung"/>
        <w:tabs>
          <w:tab w:val="left" w:pos="7938"/>
        </w:tabs>
        <w:spacing w:before="0" w:after="120" w:line="240" w:lineRule="auto"/>
        <w:ind w:right="-567" w:firstLine="567"/>
        <w:jc w:val="left"/>
        <w:rPr>
          <w:rFonts w:ascii="Arial" w:eastAsiaTheme="minorEastAsia" w:hAnsi="Arial" w:cs="Arial"/>
          <w:bCs/>
        </w:rPr>
      </w:pPr>
      <w:r w:rsidRPr="006D5C53">
        <w:rPr>
          <w:rFonts w:ascii="Arial" w:eastAsiaTheme="minorEastAsia" w:hAnsi="Arial" w:cs="Arial"/>
          <w:bCs/>
        </w:rPr>
        <w:t>var_Rg_tilde    (das obige var_rg_tilde_b) ,</w:t>
      </w:r>
    </w:p>
    <w:p w14:paraId="1780D29A" w14:textId="23659F8B" w:rsidR="00070CEB" w:rsidRPr="006D5C53" w:rsidRDefault="00070CEB" w:rsidP="00070CEB">
      <w:pPr>
        <w:pStyle w:val="MALTextVoreinstellung"/>
        <w:tabs>
          <w:tab w:val="left" w:pos="7938"/>
        </w:tabs>
        <w:spacing w:before="0" w:after="120" w:line="240" w:lineRule="auto"/>
        <w:ind w:right="-567" w:firstLine="567"/>
        <w:jc w:val="left"/>
        <w:rPr>
          <w:rFonts w:ascii="Arial" w:eastAsiaTheme="minorEastAsia" w:hAnsi="Arial" w:cs="Arial"/>
          <w:bCs/>
        </w:rPr>
      </w:pPr>
      <w:r w:rsidRPr="006D5C53">
        <w:rPr>
          <w:rFonts w:ascii="Arial" w:eastAsiaTheme="minorEastAsia" w:hAnsi="Arial" w:cs="Arial"/>
          <w:bCs/>
        </w:rPr>
        <w:t>var</w:t>
      </w:r>
      <w:r w:rsidR="00D8686D">
        <w:rPr>
          <w:rFonts w:ascii="Arial" w:eastAsiaTheme="minorEastAsia" w:hAnsi="Arial" w:cs="Arial"/>
          <w:bCs/>
        </w:rPr>
        <w:t>y</w:t>
      </w:r>
      <w:r w:rsidRPr="006D5C53">
        <w:rPr>
          <w:rFonts w:ascii="Arial" w:eastAsiaTheme="minorEastAsia" w:hAnsi="Arial" w:cs="Arial"/>
          <w:bCs/>
        </w:rPr>
        <w:t>tilde2 (aus Einsetzen von var_Rg_tilde in Gl. (</w:t>
      </w:r>
      <w:r w:rsidR="004D145E">
        <w:rPr>
          <w:rFonts w:ascii="Arial" w:eastAsiaTheme="minorEastAsia" w:hAnsi="Arial" w:cs="Arial"/>
          <w:bCs/>
        </w:rPr>
        <w:t>7</w:t>
      </w:r>
      <w:r w:rsidRPr="006D5C53">
        <w:rPr>
          <w:rFonts w:ascii="Arial" w:eastAsiaTheme="minorEastAsia" w:hAnsi="Arial" w:cs="Arial"/>
          <w:bCs/>
        </w:rPr>
        <w:t>),</w:t>
      </w:r>
    </w:p>
    <w:p w14:paraId="441C15D8" w14:textId="77777777" w:rsidR="00070CEB" w:rsidRPr="006D5C53" w:rsidRDefault="00070CEB" w:rsidP="00070CEB">
      <w:pPr>
        <w:pStyle w:val="MALTextVoreinstellung"/>
        <w:tabs>
          <w:tab w:val="left" w:pos="7938"/>
        </w:tabs>
        <w:spacing w:before="0" w:after="120" w:line="240" w:lineRule="auto"/>
        <w:ind w:right="-567" w:firstLine="567"/>
        <w:jc w:val="left"/>
        <w:rPr>
          <w:rFonts w:ascii="Arial" w:eastAsiaTheme="minorEastAsia" w:hAnsi="Arial" w:cs="Arial"/>
          <w:bCs/>
        </w:rPr>
      </w:pPr>
      <w:r w:rsidRPr="006D5C53">
        <w:rPr>
          <w:rFonts w:ascii="Arial" w:eastAsiaTheme="minorEastAsia" w:hAnsi="Arial" w:cs="Arial"/>
          <w:bCs/>
        </w:rPr>
        <w:t>ratio (das Verhältnis varytilde2 / vary_tilde_lin)</w:t>
      </w:r>
    </w:p>
    <w:p w14:paraId="047EC648" w14:textId="77777777" w:rsidR="00070CEB" w:rsidRPr="006D5C53" w:rsidRDefault="00070CEB" w:rsidP="00070CEB">
      <w:pPr>
        <w:pStyle w:val="MALTextVoreinstellung"/>
        <w:tabs>
          <w:tab w:val="left" w:pos="7938"/>
        </w:tabs>
        <w:spacing w:before="0" w:line="240" w:lineRule="auto"/>
        <w:ind w:right="-567"/>
        <w:jc w:val="left"/>
        <w:rPr>
          <w:rFonts w:ascii="Arial" w:eastAsiaTheme="minorEastAsia" w:hAnsi="Arial" w:cs="Arial"/>
          <w:bCs/>
        </w:rPr>
      </w:pPr>
      <w:r w:rsidRPr="006D5C53">
        <w:rPr>
          <w:rFonts w:ascii="Arial" w:eastAsiaTheme="minorEastAsia" w:hAnsi="Arial" w:cs="Arial"/>
          <w:bCs/>
        </w:rPr>
        <w:t xml:space="preserve">präsentiert. </w:t>
      </w:r>
    </w:p>
    <w:p w14:paraId="0E895E39" w14:textId="77777777" w:rsidR="00070CEB" w:rsidRPr="006D5C53" w:rsidRDefault="00070CEB" w:rsidP="00070CEB">
      <w:pPr>
        <w:pStyle w:val="MALTextVoreinstellung"/>
        <w:tabs>
          <w:tab w:val="left" w:pos="7938"/>
        </w:tabs>
        <w:ind w:right="-567"/>
        <w:rPr>
          <w:rFonts w:ascii="Arial" w:eastAsiaTheme="minorEastAsia" w:hAnsi="Arial" w:cs="Arial"/>
          <w:bCs/>
        </w:rPr>
      </w:pPr>
    </w:p>
    <w:p w14:paraId="46F06EAC"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y_tilde vary_tilde_lin   Rg_tilde var_Rg_tilde varytilde2 ratio</w:t>
      </w:r>
    </w:p>
    <w:p w14:paraId="10D29EA5"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[1,] 0.0000000     0.02030666 0.02723333 8.580222e-06 0.02030666     1</w:t>
      </w:r>
    </w:p>
    <w:p w14:paraId="7B1CD177"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[2,] 0.1401903     0.02510862 0.03130867 1.252920e-05 0.02510862     1</w:t>
      </w:r>
    </w:p>
    <w:p w14:paraId="1B9CC4E8"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[3,] 0.2803807     0.02991058 0.03538400 1.626019e-05 0.02991058     1</w:t>
      </w:r>
    </w:p>
    <w:p w14:paraId="683AC9BA"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[4,] 0.4205710     0.03471254 0.03945933 1.977321e-05 0.03471254     1</w:t>
      </w:r>
    </w:p>
    <w:p w14:paraId="3259CF6B"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[5,] 0.5607614     0.03951451 0.04353467 2.306823e-05 0.03951451     1</w:t>
      </w:r>
    </w:p>
    <w:p w14:paraId="3A771676"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[6,] 0.7009517     0.04431647 0.04761000 2.614528e-05 0.04431647     1</w:t>
      </w:r>
    </w:p>
    <w:p w14:paraId="05A57780"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[7,] 0.8411421     0.04911843 0.05168533 2.900434e-05 0.04911843     1</w:t>
      </w:r>
    </w:p>
    <w:p w14:paraId="37E619AE"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[8,] 0.9813324     0.05392039 0.05576067 3.164542e-05 0.05392039     1</w:t>
      </w:r>
    </w:p>
    <w:p w14:paraId="1173FA30"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 xml:space="preserve"> [9,] 1.1215228     0.05872235 0.05983600 3.406851e-05 0.05872235     1</w:t>
      </w:r>
    </w:p>
    <w:p w14:paraId="2951ABFA" w14:textId="77777777" w:rsidR="00070CEB" w:rsidRPr="004D145E" w:rsidRDefault="00070CEB" w:rsidP="00070CEB">
      <w:pPr>
        <w:pStyle w:val="MALTextVoreinstellung"/>
        <w:tabs>
          <w:tab w:val="left" w:pos="7938"/>
        </w:tabs>
        <w:spacing w:before="0"/>
        <w:ind w:right="-567"/>
        <w:rPr>
          <w:rFonts w:ascii="Courier New" w:eastAsiaTheme="minorEastAsia" w:hAnsi="Courier New" w:cs="Courier New"/>
          <w:sz w:val="20"/>
          <w:szCs w:val="20"/>
        </w:rPr>
      </w:pPr>
      <w:r w:rsidRPr="004D145E">
        <w:rPr>
          <w:rFonts w:ascii="Courier New" w:eastAsiaTheme="minorEastAsia" w:hAnsi="Courier New" w:cs="Courier New"/>
          <w:sz w:val="20"/>
          <w:szCs w:val="20"/>
        </w:rPr>
        <w:t>[10,] 1.2617131     0.06352432 0.06391133 3.627363e-05 0.06352432     1</w:t>
      </w:r>
    </w:p>
    <w:p w14:paraId="3D3F5390" w14:textId="77777777" w:rsidR="00070CEB" w:rsidRPr="004D145E" w:rsidRDefault="00070CEB" w:rsidP="00070CEB">
      <w:pPr>
        <w:pStyle w:val="MALTextVoreinstellung"/>
        <w:tabs>
          <w:tab w:val="left" w:pos="7938"/>
        </w:tabs>
        <w:spacing w:before="0" w:line="240" w:lineRule="auto"/>
        <w:ind w:right="-567"/>
        <w:jc w:val="left"/>
        <w:rPr>
          <w:rFonts w:ascii="Courier New" w:eastAsiaTheme="minorEastAsia" w:hAnsi="Courier New" w:cs="Courier New"/>
          <w:sz w:val="20"/>
          <w:szCs w:val="20"/>
        </w:rPr>
      </w:pPr>
      <w:r w:rsidRPr="004D145E">
        <w:rPr>
          <w:rFonts w:ascii="Courier New" w:eastAsiaTheme="minorEastAsia" w:hAnsi="Courier New" w:cs="Courier New"/>
          <w:sz w:val="20"/>
          <w:szCs w:val="20"/>
        </w:rPr>
        <w:t>[11,] 1.4019035     0.06832628 0.06798667 3.826076e-05 0.06832628     1</w:t>
      </w:r>
    </w:p>
    <w:p w14:paraId="41758890" w14:textId="77777777" w:rsidR="00070CEB" w:rsidRDefault="00070CEB" w:rsidP="00070CEB">
      <w:pPr>
        <w:pStyle w:val="MALTextVoreinstellung"/>
        <w:tabs>
          <w:tab w:val="left" w:pos="7938"/>
        </w:tabs>
        <w:spacing w:before="0" w:line="240" w:lineRule="auto"/>
        <w:ind w:right="-567"/>
        <w:jc w:val="left"/>
        <w:rPr>
          <w:rFonts w:ascii="Courier New" w:eastAsiaTheme="minorEastAsia" w:hAnsi="Courier New" w:cs="Courier New"/>
        </w:rPr>
      </w:pPr>
    </w:p>
    <w:p w14:paraId="5504E091" w14:textId="77777777" w:rsidR="00070CEB" w:rsidRPr="002C2FAC" w:rsidRDefault="00070CEB" w:rsidP="00070CEB">
      <w:pPr>
        <w:pStyle w:val="MALTextVoreinstellung"/>
        <w:tabs>
          <w:tab w:val="left" w:pos="7938"/>
        </w:tabs>
        <w:spacing w:before="0" w:line="240" w:lineRule="auto"/>
        <w:ind w:right="-567"/>
        <w:jc w:val="left"/>
        <w:rPr>
          <w:rFonts w:ascii="Arial" w:eastAsiaTheme="minorEastAsia" w:hAnsi="Arial" w:cs="Arial"/>
        </w:rPr>
      </w:pPr>
      <w:r w:rsidRPr="002C2FAC">
        <w:rPr>
          <w:rFonts w:ascii="Arial" w:eastAsiaTheme="minorEastAsia" w:hAnsi="Arial" w:cs="Arial"/>
        </w:rPr>
        <w:t xml:space="preserve">Damit ist die Äquivalenz der beiden verglichenen Interpolationsverfahren verifiziert. </w:t>
      </w:r>
    </w:p>
    <w:p w14:paraId="7CBA10FA" w14:textId="77777777" w:rsidR="007E7910" w:rsidRPr="00F73A3F" w:rsidRDefault="007E7910" w:rsidP="007E7910">
      <w:pPr>
        <w:widowControl w:val="0"/>
        <w:tabs>
          <w:tab w:val="left" w:pos="284"/>
          <w:tab w:val="left" w:pos="2268"/>
        </w:tabs>
        <w:autoSpaceDE w:val="0"/>
        <w:autoSpaceDN w:val="0"/>
        <w:adjustRightInd w:val="0"/>
        <w:jc w:val="both"/>
        <w:rPr>
          <w:rFonts w:ascii="Arial" w:hAnsi="Arial" w:cs="Arial"/>
          <w:color w:val="000000"/>
        </w:rPr>
      </w:pPr>
    </w:p>
    <w:p w14:paraId="092A4C45" w14:textId="77777777" w:rsidR="007E7910" w:rsidRDefault="007E7910" w:rsidP="007E7910">
      <w:pPr>
        <w:widowControl w:val="0"/>
        <w:tabs>
          <w:tab w:val="left" w:pos="284"/>
          <w:tab w:val="left" w:pos="2268"/>
        </w:tabs>
        <w:autoSpaceDE w:val="0"/>
        <w:autoSpaceDN w:val="0"/>
        <w:adjustRightInd w:val="0"/>
        <w:jc w:val="both"/>
        <w:rPr>
          <w:rFonts w:ascii="Arial" w:hAnsi="Arial" w:cs="Arial"/>
          <w:color w:val="000000"/>
        </w:rPr>
      </w:pPr>
    </w:p>
    <w:p w14:paraId="36BCB9E0" w14:textId="4029D378" w:rsidR="007E7910" w:rsidRDefault="007E7910" w:rsidP="007E7910">
      <w:pPr>
        <w:pStyle w:val="berschrift3"/>
        <w:rPr>
          <w:rFonts w:eastAsiaTheme="minorEastAsia"/>
        </w:rPr>
      </w:pPr>
      <w:bookmarkStart w:id="143" w:name="_Hlk29372244"/>
      <w:r>
        <w:rPr>
          <w:rFonts w:eastAsiaTheme="minorEastAsia"/>
        </w:rPr>
        <w:t>6.12.</w:t>
      </w:r>
      <w:r w:rsidR="003E72FC">
        <w:rPr>
          <w:rFonts w:eastAsiaTheme="minorEastAsia"/>
        </w:rPr>
        <w:t>4</w:t>
      </w:r>
      <w:r>
        <w:rPr>
          <w:rFonts w:eastAsiaTheme="minorEastAsia"/>
        </w:rPr>
        <w:t xml:space="preserve"> Verfahren mit bekannten</w:t>
      </w:r>
      <w:r w:rsidR="005C76FC">
        <w:rPr>
          <w:rFonts w:eastAsiaTheme="minorEastAsia"/>
        </w:rPr>
        <w:t xml:space="preserve"> zufälligen</w:t>
      </w:r>
      <w:r>
        <w:rPr>
          <w:rFonts w:eastAsiaTheme="minorEastAsia"/>
        </w:rPr>
        <w:t xml:space="preserve"> Einflüssen</w:t>
      </w:r>
    </w:p>
    <w:p w14:paraId="013392CE" w14:textId="77777777" w:rsidR="007E7910" w:rsidRDefault="007E7910" w:rsidP="007E7910">
      <w:pPr>
        <w:widowControl w:val="0"/>
        <w:tabs>
          <w:tab w:val="left" w:pos="284"/>
          <w:tab w:val="left" w:pos="2268"/>
        </w:tabs>
        <w:autoSpaceDE w:val="0"/>
        <w:autoSpaceDN w:val="0"/>
        <w:adjustRightInd w:val="0"/>
        <w:jc w:val="both"/>
        <w:rPr>
          <w:rFonts w:ascii="Arial" w:hAnsi="Arial" w:cs="Arial"/>
          <w:color w:val="000000"/>
        </w:rPr>
      </w:pPr>
    </w:p>
    <w:p w14:paraId="3293A6CE" w14:textId="77777777" w:rsidR="005C76FC" w:rsidRDefault="005C76FC" w:rsidP="005C76FC">
      <w:pPr>
        <w:jc w:val="both"/>
        <w:rPr>
          <w:rFonts w:ascii="Arial" w:eastAsiaTheme="minorEastAsia" w:hAnsi="Arial" w:cs="Arial"/>
          <w:bCs/>
        </w:rPr>
      </w:pPr>
      <w:r>
        <w:rPr>
          <w:rFonts w:ascii="Arial" w:eastAsiaTheme="minorEastAsia" w:hAnsi="Arial" w:cs="Arial"/>
          <w:bCs/>
        </w:rPr>
        <w:t>Hier wird unterstellt, dass die bei Wiederholungen von Messungen von Impulsanzahlen auftretenden unbekannten zufällige Einflüsse klein sind</w:t>
      </w:r>
      <w:r w:rsidR="00C64E97">
        <w:rPr>
          <w:rFonts w:ascii="Arial" w:eastAsiaTheme="minorEastAsia" w:hAnsi="Arial" w:cs="Arial"/>
          <w:bCs/>
        </w:rPr>
        <w:t>. Es</w:t>
      </w:r>
      <w:r>
        <w:rPr>
          <w:rFonts w:ascii="Arial" w:eastAsiaTheme="minorEastAsia" w:hAnsi="Arial" w:cs="Arial"/>
          <w:bCs/>
        </w:rPr>
        <w:t xml:space="preserve"> </w:t>
      </w:r>
      <w:r w:rsidR="00C64E97">
        <w:rPr>
          <w:rFonts w:ascii="Arial" w:eastAsiaTheme="minorEastAsia" w:hAnsi="Arial" w:cs="Arial"/>
          <w:bCs/>
        </w:rPr>
        <w:t xml:space="preserve">wird angenommen, dass die Einflüsse </w:t>
      </w:r>
      <w:r>
        <w:rPr>
          <w:rFonts w:ascii="Arial" w:eastAsiaTheme="minorEastAsia" w:hAnsi="Arial" w:cs="Arial"/>
          <w:bCs/>
        </w:rPr>
        <w:t>zu ähnlichen Streuungen der Brutto- und Nulleffektimpulsanzahlen</w:t>
      </w:r>
      <w:r w:rsidR="00C64E97">
        <w:rPr>
          <w:rFonts w:ascii="Arial" w:eastAsiaTheme="minorEastAsia" w:hAnsi="Arial" w:cs="Arial"/>
          <w:bCs/>
        </w:rPr>
        <w:t xml:space="preserve"> führen, auch bei verschiedenen unter gleichen Bedingungen durchgeführten Messungen</w:t>
      </w:r>
      <w:r>
        <w:rPr>
          <w:rFonts w:ascii="Arial" w:eastAsiaTheme="minorEastAsia" w:hAnsi="Arial" w:cs="Arial"/>
          <w:bCs/>
        </w:rPr>
        <w:t xml:space="preserve">. </w:t>
      </w:r>
      <w:r w:rsidR="00C64E97">
        <w:rPr>
          <w:rFonts w:ascii="Arial" w:eastAsiaTheme="minorEastAsia" w:hAnsi="Arial" w:cs="Arial"/>
          <w:bCs/>
        </w:rPr>
        <w:t xml:space="preserve">Mit Hilfe einer Referenz-Analyse, d.h. einer größeren Anzahl </w:t>
      </w:r>
      <m:oMath>
        <m:r>
          <w:rPr>
            <w:rFonts w:ascii="Cambria Math" w:eastAsiaTheme="minorEastAsia" w:hAnsi="Cambria Math" w:cs="Arial"/>
            <w:sz w:val="24"/>
            <w:szCs w:val="24"/>
          </w:rPr>
          <m:t>m</m:t>
        </m:r>
      </m:oMath>
      <w:r w:rsidR="000E5726">
        <w:rPr>
          <w:rFonts w:ascii="Arial" w:eastAsiaTheme="minorEastAsia" w:hAnsi="Arial" w:cs="Arial"/>
          <w:bCs/>
        </w:rPr>
        <w:t xml:space="preserve"> </w:t>
      </w:r>
      <w:r w:rsidR="00C64E97">
        <w:rPr>
          <w:rFonts w:ascii="Arial" w:eastAsiaTheme="minorEastAsia" w:hAnsi="Arial" w:cs="Arial"/>
          <w:bCs/>
        </w:rPr>
        <w:t>von Messungen einer Probe</w:t>
      </w:r>
      <w:r w:rsidR="001463C8">
        <w:rPr>
          <w:rFonts w:ascii="Arial" w:eastAsiaTheme="minorEastAsia" w:hAnsi="Arial" w:cs="Arial"/>
          <w:bCs/>
        </w:rPr>
        <w:t xml:space="preserve"> (bekommt Index r)</w:t>
      </w:r>
      <w:r w:rsidR="00C64E97">
        <w:rPr>
          <w:rFonts w:ascii="Arial" w:eastAsiaTheme="minorEastAsia" w:hAnsi="Arial" w:cs="Arial"/>
          <w:bCs/>
        </w:rPr>
        <w:t xml:space="preserve">, kann der unbekannte Einfluss in Form eines Parameters </w:t>
      </w:r>
      <m:oMath>
        <m:r>
          <w:rPr>
            <w:rFonts w:ascii="Cambria Math" w:eastAsiaTheme="minorEastAsia" w:hAnsi="Cambria Math" w:cs="Arial"/>
            <w:sz w:val="24"/>
            <w:szCs w:val="24"/>
          </w:rPr>
          <m:t>ϑ</m:t>
        </m:r>
      </m:oMath>
      <w:r w:rsidR="00C64E97">
        <w:rPr>
          <w:rFonts w:ascii="Arial" w:eastAsiaTheme="minorEastAsia" w:hAnsi="Arial" w:cs="Arial"/>
          <w:bCs/>
        </w:rPr>
        <w:t xml:space="preserve"> quantifiziert werden und auf Nulleffekt- und Bruttoimpulsanzahlen übertragen werden.</w:t>
      </w:r>
      <w:r>
        <w:rPr>
          <w:rFonts w:ascii="Arial" w:eastAsiaTheme="minorEastAsia" w:hAnsi="Arial" w:cs="Arial"/>
          <w:bCs/>
        </w:rPr>
        <w:t xml:space="preserve"> </w:t>
      </w:r>
      <w:bookmarkEnd w:id="143"/>
    </w:p>
    <w:p w14:paraId="6572E8A1" w14:textId="77777777" w:rsidR="001463C8" w:rsidRDefault="001463C8" w:rsidP="005C76FC">
      <w:pPr>
        <w:jc w:val="both"/>
        <w:rPr>
          <w:rFonts w:ascii="Arial" w:eastAsiaTheme="minorEastAsia" w:hAnsi="Arial" w:cs="Arial"/>
          <w:bCs/>
        </w:rPr>
      </w:pPr>
    </w:p>
    <w:p w14:paraId="04534BE2" w14:textId="77777777" w:rsidR="0004799A" w:rsidRDefault="001463C8" w:rsidP="005D3F6E">
      <w:pPr>
        <w:pStyle w:val="MALTextVoreinstellung"/>
        <w:spacing w:before="0" w:line="240" w:lineRule="auto"/>
        <w:rPr>
          <w:rFonts w:ascii="Arial" w:eastAsiaTheme="minorEastAsia" w:hAnsi="Arial" w:cs="Arial"/>
          <w:color w:val="000000"/>
        </w:rPr>
      </w:pPr>
      <w:bookmarkStart w:id="144" w:name="_Hlk29373106"/>
      <w:r w:rsidRPr="001463C8">
        <w:rPr>
          <w:rFonts w:ascii="Arial" w:eastAsiaTheme="minorEastAsia" w:hAnsi="Arial" w:cs="Arial"/>
          <w:bCs/>
        </w:rPr>
        <w:t xml:space="preserve">Der Paramater </w:t>
      </w:r>
      <m:oMath>
        <m:r>
          <w:rPr>
            <w:rFonts w:ascii="Cambria Math" w:eastAsiaTheme="minorEastAsia" w:hAnsi="Cambria Math" w:cs="Arial"/>
            <w:sz w:val="24"/>
            <w:szCs w:val="24"/>
          </w:rPr>
          <m:t>ϑ</m:t>
        </m:r>
      </m:oMath>
      <w:r w:rsidRPr="001463C8">
        <w:rPr>
          <w:rFonts w:ascii="Arial" w:eastAsiaTheme="minorEastAsia" w:hAnsi="Arial" w:cs="Arial"/>
          <w:bCs/>
        </w:rPr>
        <w:t xml:space="preserve"> w</w:t>
      </w:r>
      <w:r w:rsidR="005D3F6E">
        <w:rPr>
          <w:rFonts w:ascii="Arial" w:eastAsiaTheme="minorEastAsia" w:hAnsi="Arial" w:cs="Arial"/>
          <w:bCs/>
        </w:rPr>
        <w:t xml:space="preserve">urde schon in Kapitel 6.9.1 eingeführt. Er </w:t>
      </w:r>
      <w:r w:rsidR="005D3F6E">
        <w:rPr>
          <w:rFonts w:ascii="Arial" w:eastAsiaTheme="minorEastAsia" w:hAnsi="Arial" w:cs="Arial"/>
          <w:color w:val="000000"/>
        </w:rPr>
        <w:t>wird aus den Referenz-Messungen ermittelt und verwendet</w:t>
      </w:r>
      <w:r w:rsidR="0004799A">
        <w:rPr>
          <w:rFonts w:ascii="Arial" w:eastAsiaTheme="minorEastAsia" w:hAnsi="Arial" w:cs="Arial"/>
          <w:color w:val="000000"/>
        </w:rPr>
        <w:t xml:space="preserve">, um die Unsicherheiten </w:t>
      </w:r>
      <w:r w:rsidR="00445E6A">
        <w:rPr>
          <w:rFonts w:ascii="Arial" w:eastAsiaTheme="minorEastAsia" w:hAnsi="Arial" w:cs="Arial"/>
          <w:color w:val="000000"/>
        </w:rPr>
        <w:t>der</w:t>
      </w:r>
      <w:r w:rsidR="0004799A">
        <w:rPr>
          <w:rFonts w:ascii="Arial" w:eastAsiaTheme="minorEastAsia" w:hAnsi="Arial" w:cs="Arial"/>
          <w:color w:val="000000"/>
        </w:rPr>
        <w:t xml:space="preserve"> anderen </w:t>
      </w:r>
      <w:r w:rsidR="00445E6A">
        <w:rPr>
          <w:rFonts w:ascii="Arial" w:eastAsiaTheme="minorEastAsia" w:hAnsi="Arial" w:cs="Arial"/>
          <w:color w:val="000000"/>
        </w:rPr>
        <w:t>Impulsanzahlen</w:t>
      </w:r>
      <w:r w:rsidR="0004799A">
        <w:rPr>
          <w:rFonts w:ascii="Arial" w:eastAsiaTheme="minorEastAsia" w:hAnsi="Arial" w:cs="Arial"/>
          <w:color w:val="000000"/>
        </w:rPr>
        <w:t xml:space="preserve"> (Index x) zu schätzen. </w:t>
      </w:r>
    </w:p>
    <w:p w14:paraId="0A92E1BD" w14:textId="77777777" w:rsidR="00445E6A" w:rsidRDefault="00445E6A" w:rsidP="00445E6A">
      <w:pPr>
        <w:widowControl w:val="0"/>
        <w:tabs>
          <w:tab w:val="left" w:pos="567"/>
          <w:tab w:val="left" w:pos="2268"/>
        </w:tabs>
        <w:autoSpaceDE w:val="0"/>
        <w:autoSpaceDN w:val="0"/>
        <w:adjustRightInd w:val="0"/>
        <w:jc w:val="both"/>
        <w:rPr>
          <w:rFonts w:ascii="Arial" w:eastAsiaTheme="minorEastAsia" w:hAnsi="Arial" w:cs="Arial"/>
          <w:sz w:val="26"/>
          <w:szCs w:val="26"/>
        </w:rPr>
      </w:pPr>
      <w:r>
        <w:rPr>
          <w:rFonts w:ascii="Arial" w:eastAsiaTheme="minorEastAsia" w:hAnsi="Arial" w:cs="Arial"/>
          <w:sz w:val="24"/>
          <w:szCs w:val="24"/>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x</m:t>
            </m:r>
          </m:sub>
        </m:sSub>
        <m:r>
          <w:rPr>
            <w:rFonts w:ascii="Cambria Math" w:eastAsiaTheme="minorEastAsia" w:hAnsi="Cambria Math" w:cs="Arial"/>
            <w:sz w:val="26"/>
            <w:szCs w:val="26"/>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x</m:t>
                </m:r>
              </m:sub>
            </m:sSub>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x</m:t>
                </m:r>
              </m:sub>
              <m:sup>
                <m:r>
                  <w:rPr>
                    <w:rFonts w:ascii="Cambria Math" w:eastAsiaTheme="minorEastAsia" w:hAnsi="Cambria Math" w:cs="Arial"/>
                    <w:sz w:val="26"/>
                    <w:szCs w:val="26"/>
                  </w:rPr>
                  <m:t>2</m:t>
                </m:r>
              </m:sup>
            </m:sSubSup>
          </m:e>
        </m:d>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x</m:t>
            </m:r>
          </m:sub>
        </m:sSub>
      </m:oMath>
      <w:r w:rsidRPr="001463C8">
        <w:rPr>
          <w:rFonts w:ascii="Arial" w:eastAsiaTheme="minorEastAsia" w:hAnsi="Arial" w:cs="Arial"/>
          <w:sz w:val="26"/>
          <w:szCs w:val="26"/>
        </w:rPr>
        <w:t xml:space="preserve"> </w:t>
      </w:r>
    </w:p>
    <w:p w14:paraId="3FEAD1D2" w14:textId="77777777" w:rsidR="00765E10" w:rsidRDefault="00765E10" w:rsidP="00445E6A">
      <w:pPr>
        <w:widowControl w:val="0"/>
        <w:tabs>
          <w:tab w:val="left" w:pos="567"/>
          <w:tab w:val="left" w:pos="2268"/>
        </w:tabs>
        <w:autoSpaceDE w:val="0"/>
        <w:autoSpaceDN w:val="0"/>
        <w:adjustRightInd w:val="0"/>
        <w:jc w:val="both"/>
        <w:rPr>
          <w:rFonts w:ascii="Arial" w:eastAsiaTheme="minorEastAsia" w:hAnsi="Arial" w:cs="Arial"/>
          <w:sz w:val="26"/>
          <w:szCs w:val="26"/>
        </w:rPr>
      </w:pPr>
    </w:p>
    <w:p w14:paraId="2E804E0A" w14:textId="77777777" w:rsidR="00765E10" w:rsidRPr="00765E10" w:rsidRDefault="00765E10" w:rsidP="00765E10">
      <w:pPr>
        <w:pStyle w:val="MALTextVoreinstellung"/>
        <w:widowControl w:val="0"/>
        <w:tabs>
          <w:tab w:val="left" w:pos="567"/>
          <w:tab w:val="left" w:pos="2268"/>
        </w:tabs>
        <w:autoSpaceDE w:val="0"/>
        <w:autoSpaceDN w:val="0"/>
        <w:adjustRightInd w:val="0"/>
        <w:spacing w:before="0" w:line="240" w:lineRule="auto"/>
        <w:rPr>
          <w:rFonts w:ascii="Arial" w:eastAsiaTheme="minorEastAsia" w:hAnsi="Arial" w:cs="Arial"/>
        </w:rPr>
      </w:pPr>
      <w:r w:rsidRPr="00765E10">
        <w:rPr>
          <w:rFonts w:ascii="Arial" w:eastAsiaTheme="minorEastAsia" w:hAnsi="Arial" w:cs="Arial"/>
        </w:rPr>
        <w:t>bzw. für die Brutto- und Nulleffektimpulsanzahlen</w:t>
      </w:r>
      <w:r w:rsidR="00E12E40">
        <w:rPr>
          <w:rFonts w:ascii="Arial" w:eastAsiaTheme="minorEastAsia" w:hAnsi="Arial" w:cs="Arial"/>
        </w:rPr>
        <w:t xml:space="preserve"> bzw. eine im Rahmen der Nachweisgrenzen-</w:t>
      </w:r>
      <w:r w:rsidR="00E12E40">
        <w:rPr>
          <w:rFonts w:ascii="Arial" w:eastAsiaTheme="minorEastAsia" w:hAnsi="Arial" w:cs="Arial"/>
        </w:rPr>
        <w:lastRenderedPageBreak/>
        <w:t xml:space="preserve">Iteration angenommene Impulsanzahl </w:t>
      </w:r>
      <m:oMath>
        <m:sSub>
          <m:sSubPr>
            <m:ctrlPr>
              <w:rPr>
                <w:rFonts w:ascii="Cambria Math" w:eastAsiaTheme="minorEastAsia" w:hAnsi="Cambria Math" w:cs="Arial"/>
                <w:i/>
                <w:sz w:val="24"/>
                <w:szCs w:val="24"/>
              </w:rPr>
            </m:ctrlPr>
          </m:sSub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sub>
            <m:r>
              <w:rPr>
                <w:rFonts w:ascii="Cambria Math" w:eastAsiaTheme="minorEastAsia" w:hAnsi="Cambria Math" w:cs="Arial"/>
                <w:sz w:val="24"/>
                <w:szCs w:val="24"/>
              </w:rPr>
              <m:t>g</m:t>
            </m:r>
          </m:sub>
        </m:sSub>
      </m:oMath>
      <w:r w:rsidRPr="00765E10">
        <w:rPr>
          <w:rFonts w:ascii="Arial" w:eastAsiaTheme="minorEastAsia" w:hAnsi="Arial" w:cs="Arial"/>
        </w:rPr>
        <w:t>:</w:t>
      </w:r>
    </w:p>
    <w:p w14:paraId="0B3EACEE" w14:textId="77777777" w:rsidR="00765E10" w:rsidRDefault="00765E10" w:rsidP="00765E10">
      <w:pPr>
        <w:widowControl w:val="0"/>
        <w:tabs>
          <w:tab w:val="left" w:pos="567"/>
          <w:tab w:val="left" w:pos="2268"/>
          <w:tab w:val="left" w:pos="8505"/>
        </w:tabs>
        <w:autoSpaceDE w:val="0"/>
        <w:autoSpaceDN w:val="0"/>
        <w:adjustRightInd w:val="0"/>
        <w:jc w:val="both"/>
        <w:rPr>
          <w:rFonts w:ascii="Arial" w:eastAsiaTheme="minorEastAsia" w:hAnsi="Arial" w:cs="Arial"/>
          <w:sz w:val="26"/>
          <w:szCs w:val="26"/>
        </w:rPr>
      </w:pPr>
      <w:r>
        <w:rPr>
          <w:rFonts w:ascii="Arial" w:eastAsiaTheme="minorEastAsia" w:hAnsi="Arial" w:cs="Arial"/>
          <w:sz w:val="24"/>
          <w:szCs w:val="24"/>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Sub>
        <m:r>
          <w:rPr>
            <w:rFonts w:ascii="Cambria Math" w:eastAsiaTheme="minorEastAsia" w:hAnsi="Cambria Math" w:cs="Arial"/>
            <w:sz w:val="26"/>
            <w:szCs w:val="26"/>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Sub>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up>
                <m:r>
                  <w:rPr>
                    <w:rFonts w:ascii="Cambria Math" w:eastAsiaTheme="minorEastAsia" w:hAnsi="Cambria Math" w:cs="Arial"/>
                    <w:sz w:val="26"/>
                    <w:szCs w:val="26"/>
                  </w:rPr>
                  <m:t>2</m:t>
                </m:r>
              </m:sup>
            </m:sSubSup>
          </m:e>
        </m:d>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g</m:t>
            </m:r>
          </m:sub>
        </m:sSub>
      </m:oMath>
      <w:r w:rsidRPr="001463C8">
        <w:rPr>
          <w:rFonts w:ascii="Arial" w:eastAsiaTheme="minorEastAsia" w:hAnsi="Arial" w:cs="Arial"/>
          <w:sz w:val="26"/>
          <w:szCs w:val="26"/>
        </w:rPr>
        <w:t xml:space="preserve"> </w:t>
      </w:r>
      <w:r>
        <w:rPr>
          <w:rFonts w:ascii="Arial" w:eastAsiaTheme="minorEastAsia" w:hAnsi="Arial" w:cs="Arial"/>
          <w:sz w:val="26"/>
          <w:szCs w:val="26"/>
        </w:rPr>
        <w:t xml:space="preserve"> </w:t>
      </w:r>
      <w:r w:rsidRPr="00765E10">
        <w:rPr>
          <w:rFonts w:ascii="Arial" w:eastAsiaTheme="minorEastAsia" w:hAnsi="Arial" w:cs="Arial"/>
        </w:rPr>
        <w:tab/>
        <w:t>(</w:t>
      </w:r>
      <w:r w:rsidR="005D3F6E">
        <w:rPr>
          <w:rFonts w:ascii="Arial" w:eastAsiaTheme="minorEastAsia" w:hAnsi="Arial" w:cs="Arial"/>
        </w:rPr>
        <w:t>1</w:t>
      </w:r>
      <w:r w:rsidRPr="00765E10">
        <w:rPr>
          <w:rFonts w:ascii="Arial" w:eastAsiaTheme="minorEastAsia" w:hAnsi="Arial" w:cs="Arial"/>
        </w:rPr>
        <w:t>)</w:t>
      </w:r>
    </w:p>
    <w:p w14:paraId="7E7CCB06" w14:textId="77777777" w:rsidR="00765E10" w:rsidRDefault="00765E10" w:rsidP="00765E10">
      <w:pPr>
        <w:widowControl w:val="0"/>
        <w:tabs>
          <w:tab w:val="left" w:pos="567"/>
          <w:tab w:val="left" w:pos="2268"/>
        </w:tabs>
        <w:autoSpaceDE w:val="0"/>
        <w:autoSpaceDN w:val="0"/>
        <w:adjustRightInd w:val="0"/>
        <w:jc w:val="both"/>
        <w:rPr>
          <w:rFonts w:ascii="Arial" w:eastAsiaTheme="minorEastAsia" w:hAnsi="Arial" w:cs="Arial"/>
          <w:sz w:val="24"/>
          <w:szCs w:val="24"/>
        </w:rPr>
      </w:pPr>
    </w:p>
    <w:p w14:paraId="14859799" w14:textId="77777777" w:rsidR="00765E10" w:rsidRDefault="00765E10" w:rsidP="00765E10">
      <w:pPr>
        <w:widowControl w:val="0"/>
        <w:tabs>
          <w:tab w:val="left" w:pos="567"/>
          <w:tab w:val="left" w:pos="2268"/>
          <w:tab w:val="left" w:pos="8505"/>
        </w:tabs>
        <w:autoSpaceDE w:val="0"/>
        <w:autoSpaceDN w:val="0"/>
        <w:adjustRightInd w:val="0"/>
        <w:jc w:val="both"/>
        <w:rPr>
          <w:rFonts w:ascii="Arial" w:eastAsiaTheme="minorEastAsia" w:hAnsi="Arial" w:cs="Arial"/>
        </w:rPr>
      </w:pPr>
      <w:r>
        <w:rPr>
          <w:rFonts w:ascii="Arial" w:eastAsiaTheme="minorEastAsia" w:hAnsi="Arial" w:cs="Arial"/>
          <w:sz w:val="24"/>
          <w:szCs w:val="24"/>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b</m:t>
            </m:r>
          </m:sub>
        </m:sSub>
        <m:r>
          <w:rPr>
            <w:rFonts w:ascii="Cambria Math" w:eastAsiaTheme="minorEastAsia" w:hAnsi="Cambria Math" w:cs="Arial"/>
            <w:sz w:val="26"/>
            <w:szCs w:val="26"/>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b</m:t>
                </m:r>
              </m:sub>
            </m:sSub>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b</m:t>
                </m:r>
              </m:sub>
              <m:sup>
                <m:r>
                  <w:rPr>
                    <w:rFonts w:ascii="Cambria Math" w:eastAsiaTheme="minorEastAsia" w:hAnsi="Cambria Math" w:cs="Arial"/>
                    <w:sz w:val="26"/>
                    <w:szCs w:val="26"/>
                  </w:rPr>
                  <m:t>2</m:t>
                </m:r>
              </m:sup>
            </m:sSubSup>
          </m:e>
        </m:d>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b</m:t>
            </m:r>
          </m:sub>
        </m:sSub>
      </m:oMath>
      <w:r w:rsidRPr="001463C8">
        <w:rPr>
          <w:rFonts w:ascii="Arial" w:eastAsiaTheme="minorEastAsia" w:hAnsi="Arial" w:cs="Arial"/>
          <w:sz w:val="26"/>
          <w:szCs w:val="26"/>
        </w:rPr>
        <w:t xml:space="preserve"> </w:t>
      </w:r>
      <w:r>
        <w:rPr>
          <w:rFonts w:ascii="Arial" w:eastAsiaTheme="minorEastAsia" w:hAnsi="Arial" w:cs="Arial"/>
          <w:sz w:val="26"/>
          <w:szCs w:val="26"/>
        </w:rPr>
        <w:t xml:space="preserve"> </w:t>
      </w:r>
      <w:r w:rsidRPr="00765E10">
        <w:rPr>
          <w:rFonts w:ascii="Arial" w:eastAsiaTheme="minorEastAsia" w:hAnsi="Arial" w:cs="Arial"/>
        </w:rPr>
        <w:tab/>
        <w:t>(</w:t>
      </w:r>
      <w:r w:rsidR="005D3F6E">
        <w:rPr>
          <w:rFonts w:ascii="Arial" w:eastAsiaTheme="minorEastAsia" w:hAnsi="Arial" w:cs="Arial"/>
        </w:rPr>
        <w:t>2</w:t>
      </w:r>
      <w:r w:rsidRPr="00765E10">
        <w:rPr>
          <w:rFonts w:ascii="Arial" w:eastAsiaTheme="minorEastAsia" w:hAnsi="Arial" w:cs="Arial"/>
        </w:rPr>
        <w:t>)</w:t>
      </w:r>
    </w:p>
    <w:p w14:paraId="64158A24" w14:textId="77777777" w:rsidR="00E12E40" w:rsidRDefault="00E12E40" w:rsidP="00765E10">
      <w:pPr>
        <w:widowControl w:val="0"/>
        <w:tabs>
          <w:tab w:val="left" w:pos="567"/>
          <w:tab w:val="left" w:pos="2268"/>
          <w:tab w:val="left" w:pos="8505"/>
        </w:tabs>
        <w:autoSpaceDE w:val="0"/>
        <w:autoSpaceDN w:val="0"/>
        <w:adjustRightInd w:val="0"/>
        <w:jc w:val="both"/>
        <w:rPr>
          <w:rFonts w:ascii="Arial" w:eastAsiaTheme="minorEastAsia" w:hAnsi="Arial" w:cs="Arial"/>
        </w:rPr>
      </w:pPr>
    </w:p>
    <w:p w14:paraId="296184CF" w14:textId="77777777" w:rsidR="00E12E40" w:rsidRDefault="00E12E40" w:rsidP="00E12E40">
      <w:pPr>
        <w:widowControl w:val="0"/>
        <w:tabs>
          <w:tab w:val="left" w:pos="567"/>
          <w:tab w:val="left" w:pos="2268"/>
          <w:tab w:val="left" w:pos="8505"/>
        </w:tabs>
        <w:autoSpaceDE w:val="0"/>
        <w:autoSpaceDN w:val="0"/>
        <w:adjustRightInd w:val="0"/>
        <w:jc w:val="both"/>
        <w:rPr>
          <w:rFonts w:ascii="Arial" w:eastAsiaTheme="minorEastAsia" w:hAnsi="Arial" w:cs="Arial"/>
          <w:sz w:val="26"/>
          <w:szCs w:val="26"/>
        </w:rPr>
      </w:pPr>
      <w:r>
        <w:rPr>
          <w:rFonts w:ascii="Arial" w:eastAsiaTheme="minorEastAsia" w:hAnsi="Arial" w:cs="Arial"/>
          <w:sz w:val="24"/>
          <w:szCs w:val="24"/>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r>
          <w:rPr>
            <w:rFonts w:ascii="Cambria Math" w:eastAsiaTheme="minorEastAsia" w:hAnsi="Cambria Math" w:cs="Arial"/>
            <w:sz w:val="26"/>
            <w:szCs w:val="26"/>
          </w:rPr>
          <m:t>(</m:t>
        </m:r>
        <m:sSub>
          <m:sSubPr>
            <m:ctrlPr>
              <w:rPr>
                <w:rFonts w:ascii="Cambria Math" w:eastAsiaTheme="minorEastAsia" w:hAnsi="Cambria Math" w:cs="Arial"/>
                <w:i/>
                <w:sz w:val="24"/>
                <w:szCs w:val="24"/>
              </w:rPr>
            </m:ctrlPr>
          </m:sSub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sub>
            <m:r>
              <w:rPr>
                <w:rFonts w:ascii="Cambria Math" w:eastAsiaTheme="minorEastAsia" w:hAnsi="Cambria Math" w:cs="Arial"/>
                <w:sz w:val="24"/>
                <w:szCs w:val="24"/>
              </w:rPr>
              <m:t>g</m:t>
            </m:r>
          </m:sub>
        </m:sSub>
        <m:r>
          <w:rPr>
            <w:rFonts w:ascii="Cambria Math" w:eastAsiaTheme="minorEastAsia" w:hAnsi="Cambria Math" w:cs="Arial"/>
            <w:sz w:val="26"/>
            <w:szCs w:val="26"/>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4"/>
                    <w:szCs w:val="24"/>
                  </w:rPr>
                </m:ctrlPr>
              </m:sSub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sub>
                <m:r>
                  <w:rPr>
                    <w:rFonts w:ascii="Cambria Math" w:eastAsiaTheme="minorEastAsia" w:hAnsi="Cambria Math" w:cs="Arial"/>
                    <w:sz w:val="24"/>
                    <w:szCs w:val="24"/>
                  </w:rPr>
                  <m:t>g</m:t>
                </m:r>
              </m:sub>
            </m:sSub>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up>
                <m:r>
                  <w:rPr>
                    <w:rFonts w:ascii="Cambria Math" w:eastAsiaTheme="minorEastAsia" w:hAnsi="Cambria Math" w:cs="Arial"/>
                    <w:sz w:val="26"/>
                    <w:szCs w:val="26"/>
                  </w:rPr>
                  <m:t>2</m:t>
                </m:r>
              </m:sup>
            </m:sSubSup>
          </m:e>
        </m:d>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g</m:t>
            </m:r>
          </m:sub>
        </m:sSub>
      </m:oMath>
      <w:r w:rsidRPr="001463C8">
        <w:rPr>
          <w:rFonts w:ascii="Arial" w:eastAsiaTheme="minorEastAsia" w:hAnsi="Arial" w:cs="Arial"/>
          <w:sz w:val="26"/>
          <w:szCs w:val="26"/>
        </w:rPr>
        <w:t xml:space="preserve"> </w:t>
      </w:r>
      <w:r>
        <w:rPr>
          <w:rFonts w:ascii="Arial" w:eastAsiaTheme="minorEastAsia" w:hAnsi="Arial" w:cs="Arial"/>
          <w:sz w:val="26"/>
          <w:szCs w:val="26"/>
        </w:rPr>
        <w:t xml:space="preserve"> </w:t>
      </w:r>
      <w:r w:rsidRPr="00765E10">
        <w:rPr>
          <w:rFonts w:ascii="Arial" w:eastAsiaTheme="minorEastAsia" w:hAnsi="Arial" w:cs="Arial"/>
        </w:rPr>
        <w:tab/>
        <w:t>(</w:t>
      </w:r>
      <w:r w:rsidR="005D3F6E">
        <w:rPr>
          <w:rFonts w:ascii="Arial" w:eastAsiaTheme="minorEastAsia" w:hAnsi="Arial" w:cs="Arial"/>
        </w:rPr>
        <w:t>3</w:t>
      </w:r>
      <w:r w:rsidRPr="00765E10">
        <w:rPr>
          <w:rFonts w:ascii="Arial" w:eastAsiaTheme="minorEastAsia" w:hAnsi="Arial" w:cs="Arial"/>
        </w:rPr>
        <w:t>)</w:t>
      </w:r>
    </w:p>
    <w:p w14:paraId="1D30CB19" w14:textId="77777777" w:rsidR="00E12E40" w:rsidRDefault="00E12E40" w:rsidP="00765E10">
      <w:pPr>
        <w:widowControl w:val="0"/>
        <w:tabs>
          <w:tab w:val="left" w:pos="567"/>
          <w:tab w:val="left" w:pos="2268"/>
          <w:tab w:val="left" w:pos="8505"/>
        </w:tabs>
        <w:autoSpaceDE w:val="0"/>
        <w:autoSpaceDN w:val="0"/>
        <w:adjustRightInd w:val="0"/>
        <w:jc w:val="both"/>
        <w:rPr>
          <w:rFonts w:ascii="Arial" w:eastAsiaTheme="minorEastAsia" w:hAnsi="Arial" w:cs="Arial"/>
          <w:sz w:val="26"/>
          <w:szCs w:val="26"/>
        </w:rPr>
      </w:pPr>
    </w:p>
    <w:p w14:paraId="73EC4603" w14:textId="77777777" w:rsidR="00445E6A" w:rsidRDefault="00835BE9" w:rsidP="005F0E90">
      <w:pPr>
        <w:pStyle w:val="MALTextVoreinstellung"/>
        <w:widowControl w:val="0"/>
        <w:tabs>
          <w:tab w:val="left" w:pos="567"/>
          <w:tab w:val="left" w:pos="1985"/>
        </w:tabs>
        <w:autoSpaceDE w:val="0"/>
        <w:autoSpaceDN w:val="0"/>
        <w:adjustRightInd w:val="0"/>
        <w:spacing w:before="0" w:line="240" w:lineRule="auto"/>
        <w:rPr>
          <w:rFonts w:ascii="Arial" w:eastAsiaTheme="minorEastAsia" w:hAnsi="Arial" w:cs="Arial"/>
        </w:rPr>
      </w:pPr>
      <w:bookmarkStart w:id="145" w:name="_Hlk29373781"/>
      <w:r>
        <w:rPr>
          <w:rFonts w:ascii="Arial" w:eastAsiaTheme="minorEastAsia" w:hAnsi="Arial" w:cs="Arial"/>
        </w:rPr>
        <w:t xml:space="preserve">Die zur Berechnung von </w:t>
      </w:r>
      <m:oMath>
        <m:r>
          <w:rPr>
            <w:rFonts w:ascii="Cambria Math" w:eastAsiaTheme="minorEastAsia" w:hAnsi="Cambria Math" w:cs="Arial"/>
            <w:sz w:val="24"/>
            <w:szCs w:val="24"/>
          </w:rPr>
          <m:t>ϑ</m:t>
        </m:r>
      </m:oMath>
      <w:r>
        <w:rPr>
          <w:rFonts w:ascii="Arial" w:eastAsiaTheme="minorEastAsia" w:hAnsi="Arial" w:cs="Arial"/>
        </w:rPr>
        <w:t xml:space="preserve"> nötigen sowie alle auf die Mittelwert-Datensätze bezogenen Werte sind im Programm verfügbar.</w:t>
      </w:r>
      <w:r w:rsidR="00E12E40" w:rsidRPr="00E12E40">
        <w:rPr>
          <w:rFonts w:ascii="Arial" w:eastAsiaTheme="minorEastAsia" w:hAnsi="Arial" w:cs="Arial"/>
        </w:rPr>
        <w:t xml:space="preserve"> Damit sind die zur </w:t>
      </w:r>
      <w:r w:rsidR="00E12E40">
        <w:rPr>
          <w:rFonts w:ascii="Arial" w:eastAsiaTheme="minorEastAsia" w:hAnsi="Arial" w:cs="Arial"/>
        </w:rPr>
        <w:t>Aus</w:t>
      </w:r>
      <w:r w:rsidR="00E12E40" w:rsidRPr="00E12E40">
        <w:rPr>
          <w:rFonts w:ascii="Arial" w:eastAsiaTheme="minorEastAsia" w:hAnsi="Arial" w:cs="Arial"/>
        </w:rPr>
        <w:t xml:space="preserve">wertung erforderlichen </w:t>
      </w:r>
      <w:r w:rsidR="00E12E40">
        <w:rPr>
          <w:rFonts w:ascii="Arial" w:eastAsiaTheme="minorEastAsia" w:hAnsi="Arial" w:cs="Arial"/>
        </w:rPr>
        <w:t>Gleichungen (</w:t>
      </w:r>
      <w:r>
        <w:rPr>
          <w:rFonts w:ascii="Arial" w:eastAsiaTheme="minorEastAsia" w:hAnsi="Arial" w:cs="Arial"/>
        </w:rPr>
        <w:t>1</w:t>
      </w:r>
      <w:r w:rsidR="00E12E40">
        <w:rPr>
          <w:rFonts w:ascii="Arial" w:eastAsiaTheme="minorEastAsia" w:hAnsi="Arial" w:cs="Arial"/>
        </w:rPr>
        <w:t>), (</w:t>
      </w:r>
      <w:r>
        <w:rPr>
          <w:rFonts w:ascii="Arial" w:eastAsiaTheme="minorEastAsia" w:hAnsi="Arial" w:cs="Arial"/>
        </w:rPr>
        <w:t>2</w:t>
      </w:r>
      <w:r w:rsidR="00E12E40">
        <w:rPr>
          <w:rFonts w:ascii="Arial" w:eastAsiaTheme="minorEastAsia" w:hAnsi="Arial" w:cs="Arial"/>
        </w:rPr>
        <w:t>) und (</w:t>
      </w:r>
      <w:r>
        <w:rPr>
          <w:rFonts w:ascii="Arial" w:eastAsiaTheme="minorEastAsia" w:hAnsi="Arial" w:cs="Arial"/>
        </w:rPr>
        <w:t>3</w:t>
      </w:r>
      <w:r w:rsidR="00E12E40">
        <w:rPr>
          <w:rFonts w:ascii="Arial" w:eastAsiaTheme="minorEastAsia" w:hAnsi="Arial" w:cs="Arial"/>
        </w:rPr>
        <w:t xml:space="preserve">) zur Berechnung der einzelnen Unsicherheiten programmintern leicht berechenbar. Es ist daher, im Gegensatz zu früheren UncertRadio-Versionen, </w:t>
      </w:r>
      <w:r w:rsidR="007F4B44">
        <w:rPr>
          <w:rFonts w:ascii="Arial" w:eastAsiaTheme="minorEastAsia" w:hAnsi="Arial" w:cs="Arial"/>
        </w:rPr>
        <w:t>nicht erforderlich, diese selbst als Unsicherheitsformeln im TAB „Werte, Unsicherheiten“ einzutragen; auch die früher erforderliche Definition von Hilfsgrößen entfällt.</w:t>
      </w:r>
    </w:p>
    <w:bookmarkEnd w:id="145"/>
    <w:p w14:paraId="4A46C951" w14:textId="77777777" w:rsidR="007F4B44" w:rsidRDefault="007F4B44" w:rsidP="007F4B44">
      <w:pPr>
        <w:pStyle w:val="MALTextVoreinstellung"/>
        <w:widowControl w:val="0"/>
        <w:tabs>
          <w:tab w:val="left" w:pos="567"/>
          <w:tab w:val="left" w:pos="2268"/>
        </w:tabs>
        <w:autoSpaceDE w:val="0"/>
        <w:autoSpaceDN w:val="0"/>
        <w:adjustRightInd w:val="0"/>
        <w:spacing w:before="0" w:line="240" w:lineRule="auto"/>
        <w:rPr>
          <w:rFonts w:ascii="Arial" w:eastAsiaTheme="minorEastAsia" w:hAnsi="Arial" w:cs="Arial"/>
        </w:rPr>
      </w:pPr>
    </w:p>
    <w:p w14:paraId="18A5F561" w14:textId="77777777" w:rsidR="007F4B44" w:rsidRDefault="007F4B44" w:rsidP="007F4B44">
      <w:pPr>
        <w:pStyle w:val="MALTextVoreinstellung"/>
        <w:widowControl w:val="0"/>
        <w:tabs>
          <w:tab w:val="left" w:pos="567"/>
          <w:tab w:val="left" w:pos="2268"/>
        </w:tabs>
        <w:autoSpaceDE w:val="0"/>
        <w:autoSpaceDN w:val="0"/>
        <w:adjustRightInd w:val="0"/>
        <w:spacing w:before="0" w:line="240" w:lineRule="auto"/>
        <w:rPr>
          <w:rFonts w:ascii="Arial" w:eastAsiaTheme="minorEastAsia" w:hAnsi="Arial" w:cs="Arial"/>
          <w:color w:val="000000"/>
        </w:rPr>
      </w:pPr>
      <w:r>
        <w:rPr>
          <w:rFonts w:ascii="Arial" w:eastAsiaTheme="minorEastAsia" w:hAnsi="Arial" w:cs="Arial"/>
        </w:rPr>
        <w:t xml:space="preserve">Von den in UR aufgenommenen Datensätzen muss zusätzlich der Datensatz der Referenzmessungen gekennzeichnet werden. Das erfolgt </w:t>
      </w:r>
      <w:r w:rsidR="00A07AE5">
        <w:rPr>
          <w:rFonts w:ascii="Arial" w:eastAsiaTheme="minorEastAsia" w:hAnsi="Arial" w:cs="Arial"/>
        </w:rPr>
        <w:t xml:space="preserve">mit einem Combobox-Feld </w:t>
      </w:r>
      <w:r>
        <w:rPr>
          <w:rFonts w:ascii="Arial" w:eastAsiaTheme="minorEastAsia" w:hAnsi="Arial" w:cs="Arial"/>
        </w:rPr>
        <w:t>in dem in 6.9.</w:t>
      </w:r>
      <w:r w:rsidR="0005779B">
        <w:rPr>
          <w:rFonts w:ascii="Arial" w:eastAsiaTheme="minorEastAsia" w:hAnsi="Arial" w:cs="Arial"/>
        </w:rPr>
        <w:t>2</w:t>
      </w:r>
      <w:r>
        <w:rPr>
          <w:rFonts w:ascii="Arial" w:eastAsiaTheme="minorEastAsia" w:hAnsi="Arial" w:cs="Arial"/>
        </w:rPr>
        <w:t xml:space="preserve"> gezeigten Dialog. </w:t>
      </w:r>
    </w:p>
    <w:p w14:paraId="31C3529F" w14:textId="77777777" w:rsidR="0004799A" w:rsidRDefault="0004799A" w:rsidP="007E7910">
      <w:pPr>
        <w:widowControl w:val="0"/>
        <w:tabs>
          <w:tab w:val="left" w:pos="284"/>
          <w:tab w:val="left" w:pos="2268"/>
        </w:tabs>
        <w:autoSpaceDE w:val="0"/>
        <w:autoSpaceDN w:val="0"/>
        <w:adjustRightInd w:val="0"/>
        <w:jc w:val="both"/>
        <w:rPr>
          <w:rFonts w:ascii="Arial" w:hAnsi="Arial" w:cs="Arial"/>
          <w:color w:val="000000"/>
        </w:rPr>
      </w:pPr>
    </w:p>
    <w:p w14:paraId="2D456312" w14:textId="77777777" w:rsidR="007E7910" w:rsidRDefault="007E7910" w:rsidP="007E7910">
      <w:pPr>
        <w:widowControl w:val="0"/>
        <w:tabs>
          <w:tab w:val="left" w:pos="284"/>
          <w:tab w:val="left" w:pos="2268"/>
        </w:tabs>
        <w:autoSpaceDE w:val="0"/>
        <w:autoSpaceDN w:val="0"/>
        <w:adjustRightInd w:val="0"/>
        <w:jc w:val="both"/>
        <w:rPr>
          <w:rFonts w:ascii="Arial" w:eastAsiaTheme="minorEastAsia" w:hAnsi="Arial" w:cs="Arial"/>
          <w:color w:val="000000"/>
        </w:rPr>
      </w:pPr>
    </w:p>
    <w:p w14:paraId="59F6840D" w14:textId="77777777" w:rsidR="006D6869" w:rsidRDefault="007E7910" w:rsidP="006D6869">
      <w:pPr>
        <w:widowControl w:val="0"/>
        <w:tabs>
          <w:tab w:val="left" w:pos="284"/>
          <w:tab w:val="left" w:pos="1134"/>
          <w:tab w:val="left" w:pos="1985"/>
        </w:tabs>
        <w:autoSpaceDE w:val="0"/>
        <w:autoSpaceDN w:val="0"/>
        <w:adjustRightInd w:val="0"/>
        <w:spacing w:after="80"/>
        <w:jc w:val="both"/>
        <w:rPr>
          <w:rFonts w:ascii="Arial" w:hAnsi="Arial" w:cs="Arial"/>
          <w:color w:val="000000"/>
        </w:rPr>
      </w:pPr>
      <w:r w:rsidRPr="00C34E88">
        <w:rPr>
          <w:rFonts w:ascii="Arial" w:hAnsi="Arial" w:cs="Arial"/>
          <w:b/>
          <w:color w:val="000000"/>
        </w:rPr>
        <w:t xml:space="preserve">Beispiel-Projekte: </w:t>
      </w:r>
      <w:r>
        <w:rPr>
          <w:rFonts w:ascii="Arial" w:hAnsi="Arial" w:cs="Arial"/>
          <w:b/>
          <w:color w:val="000000"/>
        </w:rPr>
        <w:t xml:space="preserve"> </w:t>
      </w:r>
      <w:r w:rsidR="007F4B44">
        <w:rPr>
          <w:rFonts w:ascii="Arial" w:hAnsi="Arial" w:cs="Arial"/>
          <w:b/>
          <w:color w:val="000000"/>
        </w:rPr>
        <w:tab/>
      </w:r>
      <w:r w:rsidRPr="00C34E88">
        <w:rPr>
          <w:rFonts w:ascii="Arial" w:hAnsi="Arial" w:cs="Arial"/>
          <w:color w:val="000000"/>
        </w:rPr>
        <w:t>ISO-Beispiel-2b_DE.txp</w:t>
      </w:r>
      <w:r>
        <w:rPr>
          <w:rFonts w:ascii="Arial" w:hAnsi="Arial" w:cs="Arial"/>
          <w:color w:val="000000"/>
        </w:rPr>
        <w:t>,    M</w:t>
      </w:r>
      <w:r w:rsidRPr="00C34E88">
        <w:rPr>
          <w:rFonts w:ascii="Arial" w:hAnsi="Arial" w:cs="Arial"/>
          <w:color w:val="000000"/>
        </w:rPr>
        <w:t>ittelwert-theta_DE.txp</w:t>
      </w:r>
      <w:r w:rsidR="006D6869">
        <w:rPr>
          <w:rFonts w:ascii="Arial" w:hAnsi="Arial" w:cs="Arial"/>
          <w:color w:val="000000"/>
        </w:rPr>
        <w:t xml:space="preserve"> (nach altem UR-Verfahren)</w:t>
      </w:r>
    </w:p>
    <w:p w14:paraId="6134D0BF" w14:textId="77777777" w:rsidR="007F4B44" w:rsidRDefault="007F4B44" w:rsidP="005F0E90">
      <w:pPr>
        <w:widowControl w:val="0"/>
        <w:tabs>
          <w:tab w:val="left" w:pos="284"/>
          <w:tab w:val="left" w:pos="1985"/>
        </w:tabs>
        <w:autoSpaceDE w:val="0"/>
        <w:autoSpaceDN w:val="0"/>
        <w:adjustRightInd w:val="0"/>
        <w:jc w:val="both"/>
        <w:rPr>
          <w:rFonts w:ascii="Arial" w:hAnsi="Arial" w:cs="Arial"/>
          <w:color w:val="000000"/>
        </w:rPr>
      </w:pPr>
      <w:r>
        <w:rPr>
          <w:rFonts w:ascii="Arial" w:hAnsi="Arial" w:cs="Arial"/>
          <w:b/>
          <w:color w:val="000000"/>
        </w:rPr>
        <w:tab/>
      </w:r>
      <w:r w:rsidR="005F0E90">
        <w:rPr>
          <w:rFonts w:ascii="Arial" w:hAnsi="Arial" w:cs="Arial"/>
          <w:b/>
          <w:color w:val="000000"/>
        </w:rPr>
        <w:tab/>
      </w:r>
      <w:r w:rsidRPr="00C34E88">
        <w:rPr>
          <w:rFonts w:ascii="Arial" w:hAnsi="Arial" w:cs="Arial"/>
          <w:color w:val="000000"/>
        </w:rPr>
        <w:t>ISO-Beispiel-2b_</w:t>
      </w:r>
      <w:r>
        <w:rPr>
          <w:rFonts w:ascii="Arial" w:hAnsi="Arial" w:cs="Arial"/>
          <w:color w:val="000000"/>
        </w:rPr>
        <w:t>V2_</w:t>
      </w:r>
      <w:r w:rsidRPr="00C34E88">
        <w:rPr>
          <w:rFonts w:ascii="Arial" w:hAnsi="Arial" w:cs="Arial"/>
          <w:color w:val="000000"/>
        </w:rPr>
        <w:t>DE.txp</w:t>
      </w:r>
      <w:r w:rsidR="006D6869">
        <w:rPr>
          <w:rFonts w:ascii="Arial" w:hAnsi="Arial" w:cs="Arial"/>
          <w:color w:val="000000"/>
        </w:rPr>
        <w:t xml:space="preserve"> (</w:t>
      </w:r>
      <w:r w:rsidR="005F0E90">
        <w:rPr>
          <w:rFonts w:ascii="Arial" w:hAnsi="Arial" w:cs="Arial"/>
          <w:color w:val="000000"/>
        </w:rPr>
        <w:t>nach</w:t>
      </w:r>
      <w:r w:rsidR="006D6869">
        <w:rPr>
          <w:rFonts w:ascii="Arial" w:hAnsi="Arial" w:cs="Arial"/>
          <w:color w:val="000000"/>
        </w:rPr>
        <w:t xml:space="preserve"> neue</w:t>
      </w:r>
      <w:r w:rsidR="005F0E90">
        <w:rPr>
          <w:rFonts w:ascii="Arial" w:hAnsi="Arial" w:cs="Arial"/>
          <w:color w:val="000000"/>
        </w:rPr>
        <w:t>m</w:t>
      </w:r>
      <w:r w:rsidR="006D6869">
        <w:rPr>
          <w:rFonts w:ascii="Arial" w:hAnsi="Arial" w:cs="Arial"/>
          <w:color w:val="000000"/>
        </w:rPr>
        <w:t xml:space="preserve"> UR-Ver</w:t>
      </w:r>
      <w:r w:rsidR="005F0E90">
        <w:rPr>
          <w:rFonts w:ascii="Arial" w:hAnsi="Arial" w:cs="Arial"/>
          <w:color w:val="000000"/>
        </w:rPr>
        <w:t>fahren</w:t>
      </w:r>
      <w:r w:rsidR="006D6869">
        <w:rPr>
          <w:rFonts w:ascii="Arial" w:hAnsi="Arial" w:cs="Arial"/>
          <w:color w:val="000000"/>
        </w:rPr>
        <w:t>)</w:t>
      </w:r>
    </w:p>
    <w:p w14:paraId="42390A0D" w14:textId="77777777" w:rsidR="007F4B44" w:rsidRDefault="007F4B44" w:rsidP="007F4B44">
      <w:pPr>
        <w:widowControl w:val="0"/>
        <w:tabs>
          <w:tab w:val="left" w:pos="284"/>
          <w:tab w:val="left" w:pos="1134"/>
          <w:tab w:val="left" w:pos="2835"/>
        </w:tabs>
        <w:autoSpaceDE w:val="0"/>
        <w:autoSpaceDN w:val="0"/>
        <w:adjustRightInd w:val="0"/>
        <w:ind w:left="426"/>
        <w:jc w:val="both"/>
        <w:rPr>
          <w:rFonts w:ascii="Arial" w:hAnsi="Arial" w:cs="Arial"/>
          <w:color w:val="000000"/>
        </w:rPr>
      </w:pPr>
    </w:p>
    <w:bookmarkEnd w:id="144"/>
    <w:p w14:paraId="21436652" w14:textId="7F73171B" w:rsidR="00974B70" w:rsidRDefault="00974B70" w:rsidP="00B1525C">
      <w:pPr>
        <w:jc w:val="both"/>
        <w:rPr>
          <w:rFonts w:ascii="Arial" w:eastAsiaTheme="minorEastAsia" w:hAnsi="Arial" w:cs="Arial"/>
          <w:bCs/>
        </w:rPr>
      </w:pPr>
    </w:p>
    <w:p w14:paraId="717E9EC9" w14:textId="07F14658" w:rsidR="00226336" w:rsidRDefault="00226336" w:rsidP="00226336">
      <w:pPr>
        <w:pStyle w:val="berschrift2"/>
        <w:tabs>
          <w:tab w:val="left" w:pos="567"/>
        </w:tabs>
      </w:pPr>
      <w:r>
        <w:t>6.13</w:t>
      </w:r>
      <w:r>
        <w:tab/>
        <w:t xml:space="preserve">Zusammenfassung der </w:t>
      </w:r>
      <w:r w:rsidR="009A0BC6">
        <w:t xml:space="preserve">Aktivitäten </w:t>
      </w:r>
      <w:r>
        <w:t>mehrerer Aliquots</w:t>
      </w:r>
    </w:p>
    <w:p w14:paraId="7D4A5BEB" w14:textId="28B542FB" w:rsidR="00226336" w:rsidRDefault="00226336" w:rsidP="00B1525C">
      <w:pPr>
        <w:jc w:val="both"/>
        <w:rPr>
          <w:rFonts w:ascii="Arial" w:eastAsiaTheme="minorEastAsia" w:hAnsi="Arial" w:cs="Arial"/>
          <w:bCs/>
        </w:rPr>
      </w:pPr>
    </w:p>
    <w:p w14:paraId="617DC943" w14:textId="34048515" w:rsidR="005348A5" w:rsidRDefault="005348A5" w:rsidP="001A10E8">
      <w:pPr>
        <w:widowControl w:val="0"/>
        <w:tabs>
          <w:tab w:val="left" w:pos="567"/>
        </w:tabs>
        <w:autoSpaceDE w:val="0"/>
        <w:autoSpaceDN w:val="0"/>
        <w:adjustRightInd w:val="0"/>
        <w:spacing w:after="200" w:line="276" w:lineRule="auto"/>
        <w:jc w:val="both"/>
        <w:rPr>
          <w:rFonts w:ascii="Arial" w:hAnsi="Arial" w:cs="Arial"/>
        </w:rPr>
      </w:pPr>
      <w:r>
        <w:rPr>
          <w:rFonts w:ascii="Arial" w:hAnsi="Arial" w:cs="Arial"/>
        </w:rPr>
        <w:t xml:space="preserve">In bestimmten Fällen muss die Messung einer Aktivität so erfolgen, dass </w:t>
      </w:r>
      <w:r w:rsidR="001A10E8">
        <w:rPr>
          <w:rFonts w:ascii="Arial" w:hAnsi="Arial" w:cs="Arial"/>
        </w:rPr>
        <w:t xml:space="preserve">die Ergebnisgröße </w:t>
      </w:r>
      <w:r>
        <w:rPr>
          <w:rFonts w:ascii="Arial" w:hAnsi="Arial" w:cs="Arial"/>
        </w:rPr>
        <w:t>z.B. aus Messungen verschiedener Kompartimente eine</w:t>
      </w:r>
      <w:r w:rsidR="00A7788B">
        <w:rPr>
          <w:rFonts w:ascii="Arial" w:hAnsi="Arial" w:cs="Arial"/>
        </w:rPr>
        <w:t>r</w:t>
      </w:r>
      <w:r>
        <w:rPr>
          <w:rFonts w:ascii="Arial" w:hAnsi="Arial" w:cs="Arial"/>
        </w:rPr>
        <w:t xml:space="preserve"> Probe zu </w:t>
      </w:r>
      <w:r w:rsidR="001A10E8">
        <w:rPr>
          <w:rFonts w:ascii="Arial" w:hAnsi="Arial" w:cs="Arial"/>
        </w:rPr>
        <w:t xml:space="preserve">bestimmen ist, oder dass für die Bestimmung </w:t>
      </w:r>
      <w:r w:rsidR="00A7788B">
        <w:rPr>
          <w:rFonts w:ascii="Arial" w:hAnsi="Arial" w:cs="Arial"/>
        </w:rPr>
        <w:t>der</w:t>
      </w:r>
      <w:r w:rsidR="001A10E8">
        <w:rPr>
          <w:rFonts w:ascii="Arial" w:hAnsi="Arial" w:cs="Arial"/>
        </w:rPr>
        <w:t xml:space="preserve"> Oberflächenkontamination einer größeren Fläche mehrere Einzelmessungen erforderlich sind, um die gesamte Fläche </w:t>
      </w:r>
      <w:r w:rsidR="00A7788B">
        <w:rPr>
          <w:rFonts w:ascii="Arial" w:hAnsi="Arial" w:cs="Arial"/>
        </w:rPr>
        <w:t>zu erfassen</w:t>
      </w:r>
      <w:r w:rsidR="001A10E8">
        <w:rPr>
          <w:rFonts w:ascii="Arial" w:hAnsi="Arial" w:cs="Arial"/>
        </w:rPr>
        <w:t xml:space="preserve">. </w:t>
      </w:r>
    </w:p>
    <w:p w14:paraId="15A24621" w14:textId="4E244681" w:rsidR="001A10E8" w:rsidRDefault="001A10E8" w:rsidP="001A10E8">
      <w:pPr>
        <w:widowControl w:val="0"/>
        <w:tabs>
          <w:tab w:val="left" w:pos="567"/>
        </w:tabs>
        <w:autoSpaceDE w:val="0"/>
        <w:autoSpaceDN w:val="0"/>
        <w:adjustRightInd w:val="0"/>
        <w:spacing w:after="200" w:line="276" w:lineRule="auto"/>
        <w:jc w:val="both"/>
        <w:rPr>
          <w:rFonts w:ascii="Arial" w:hAnsi="Arial" w:cs="Arial"/>
        </w:rPr>
      </w:pPr>
      <w:r>
        <w:rPr>
          <w:rFonts w:ascii="Arial" w:hAnsi="Arial" w:cs="Arial"/>
        </w:rPr>
        <w:t>Dieses Kapitel beschreibt eine Möglichkeit, wie man vorgehen kann, um mehrere, auch verschiedenartige Messungen von Aktivitäten zu einem Ergebniswert zusammenzufassen. Der Ergebniswert kann entweder als Summe oder als Mittelwert der Einzelwerte berechnet werden. D</w:t>
      </w:r>
      <w:r w:rsidR="005A20ED">
        <w:rPr>
          <w:rFonts w:ascii="Arial" w:hAnsi="Arial" w:cs="Arial"/>
        </w:rPr>
        <w:t xml:space="preserve">as nachfolgend vorgestellte Verfahren der Zusammenfassung von Einzelmessungen </w:t>
      </w:r>
      <w:r w:rsidR="00F802EE">
        <w:rPr>
          <w:rFonts w:ascii="Arial" w:hAnsi="Arial" w:cs="Arial"/>
        </w:rPr>
        <w:t xml:space="preserve">berechnet </w:t>
      </w:r>
      <w:r w:rsidR="005A20ED">
        <w:rPr>
          <w:rFonts w:ascii="Arial" w:hAnsi="Arial" w:cs="Arial"/>
        </w:rPr>
        <w:t xml:space="preserve">auch </w:t>
      </w:r>
      <w:r w:rsidR="00F802EE">
        <w:rPr>
          <w:rFonts w:ascii="Arial" w:hAnsi="Arial" w:cs="Arial"/>
        </w:rPr>
        <w:t xml:space="preserve">die Werte der </w:t>
      </w:r>
      <w:r w:rsidR="005A20ED">
        <w:rPr>
          <w:rFonts w:ascii="Arial" w:hAnsi="Arial" w:cs="Arial"/>
        </w:rPr>
        <w:t>Erkennungs- und Nachweisgrenze</w:t>
      </w:r>
      <w:r w:rsidR="00F802EE">
        <w:rPr>
          <w:rFonts w:ascii="Arial" w:hAnsi="Arial" w:cs="Arial"/>
        </w:rPr>
        <w:t>, die dem Ergebniswert zugeordnet sind</w:t>
      </w:r>
      <w:r w:rsidR="005A20ED">
        <w:rPr>
          <w:rFonts w:ascii="Arial" w:hAnsi="Arial" w:cs="Arial"/>
        </w:rPr>
        <w:t xml:space="preserve">. </w:t>
      </w:r>
    </w:p>
    <w:p w14:paraId="6628D6EB" w14:textId="154D1127" w:rsidR="00F802EE" w:rsidRPr="00034EE0" w:rsidRDefault="00F802EE" w:rsidP="001A10E8">
      <w:pPr>
        <w:widowControl w:val="0"/>
        <w:tabs>
          <w:tab w:val="left" w:pos="567"/>
        </w:tabs>
        <w:autoSpaceDE w:val="0"/>
        <w:autoSpaceDN w:val="0"/>
        <w:adjustRightInd w:val="0"/>
        <w:spacing w:after="200" w:line="276" w:lineRule="auto"/>
        <w:jc w:val="both"/>
        <w:rPr>
          <w:rFonts w:ascii="Arial" w:hAnsi="Arial" w:cs="Arial"/>
        </w:rPr>
      </w:pPr>
      <w:r>
        <w:rPr>
          <w:rFonts w:ascii="Arial" w:hAnsi="Arial" w:cs="Arial"/>
        </w:rPr>
        <w:t>Wenn es sich bei diesen Messungen jedoch um reine Wiederholungsmessungen handelt</w:t>
      </w:r>
      <w:r w:rsidR="00A7788B">
        <w:rPr>
          <w:rFonts w:ascii="Arial" w:hAnsi="Arial" w:cs="Arial"/>
        </w:rPr>
        <w:t>, also um eine Messwertereihe für eine Eingangsgröße</w:t>
      </w:r>
      <w:r>
        <w:rPr>
          <w:rFonts w:ascii="Arial" w:hAnsi="Arial" w:cs="Arial"/>
        </w:rPr>
        <w:t xml:space="preserve">, wird auf die Kapitel </w:t>
      </w:r>
      <w:hyperlink w:anchor="_Anwendung_von_Mittelwerten" w:history="1">
        <w:r w:rsidRPr="00CF539C">
          <w:rPr>
            <w:rStyle w:val="Hyperlink"/>
            <w:rFonts w:ascii="Arial" w:hAnsi="Arial" w:cs="Arial"/>
          </w:rPr>
          <w:t>6.9</w:t>
        </w:r>
      </w:hyperlink>
      <w:r>
        <w:rPr>
          <w:rFonts w:ascii="Arial" w:hAnsi="Arial" w:cs="Arial"/>
        </w:rPr>
        <w:t xml:space="preserve"> und </w:t>
      </w:r>
      <w:hyperlink w:anchor="_6.12.1_Definitionen" w:history="1">
        <w:r w:rsidRPr="00CF539C">
          <w:rPr>
            <w:rStyle w:val="Hyperlink"/>
            <w:rFonts w:ascii="Arial" w:hAnsi="Arial" w:cs="Arial"/>
          </w:rPr>
          <w:t>6.12</w:t>
        </w:r>
      </w:hyperlink>
      <w:r>
        <w:rPr>
          <w:rFonts w:ascii="Arial" w:hAnsi="Arial" w:cs="Arial"/>
        </w:rPr>
        <w:t xml:space="preserve"> verwiesen.</w:t>
      </w:r>
    </w:p>
    <w:p w14:paraId="1007D128" w14:textId="77777777" w:rsidR="00034EE0" w:rsidRDefault="00034EE0" w:rsidP="00E42BDF">
      <w:pPr>
        <w:widowControl w:val="0"/>
        <w:tabs>
          <w:tab w:val="left" w:pos="567"/>
        </w:tabs>
        <w:autoSpaceDE w:val="0"/>
        <w:autoSpaceDN w:val="0"/>
        <w:adjustRightInd w:val="0"/>
        <w:jc w:val="both"/>
        <w:rPr>
          <w:rFonts w:ascii="Arial" w:hAnsi="Arial" w:cs="Arial"/>
          <w:b/>
          <w:bCs/>
        </w:rPr>
      </w:pPr>
    </w:p>
    <w:p w14:paraId="172257B1" w14:textId="417DBEA7" w:rsidR="00E42BDF" w:rsidRPr="00E44D88" w:rsidRDefault="00E42BDF" w:rsidP="00E42BDF">
      <w:pPr>
        <w:widowControl w:val="0"/>
        <w:tabs>
          <w:tab w:val="left" w:pos="567"/>
        </w:tabs>
        <w:autoSpaceDE w:val="0"/>
        <w:autoSpaceDN w:val="0"/>
        <w:adjustRightInd w:val="0"/>
        <w:jc w:val="both"/>
        <w:rPr>
          <w:rFonts w:ascii="Arial" w:hAnsi="Arial" w:cs="Arial"/>
          <w:b/>
          <w:bCs/>
        </w:rPr>
      </w:pPr>
      <w:r w:rsidRPr="00E44D88">
        <w:rPr>
          <w:rFonts w:ascii="Arial" w:hAnsi="Arial" w:cs="Arial"/>
          <w:b/>
          <w:bCs/>
        </w:rPr>
        <w:t>Aktivierung der Auswertung m</w:t>
      </w:r>
      <w:r>
        <w:rPr>
          <w:rFonts w:ascii="Arial" w:hAnsi="Arial" w:cs="Arial"/>
          <w:b/>
          <w:bCs/>
        </w:rPr>
        <w:t>ehrerer Aliquotmessungen</w:t>
      </w:r>
    </w:p>
    <w:p w14:paraId="1B8AEFFA" w14:textId="77777777" w:rsidR="00E42BDF" w:rsidRPr="00E44D88" w:rsidRDefault="00E42BDF" w:rsidP="00E42BDF">
      <w:pPr>
        <w:widowControl w:val="0"/>
        <w:tabs>
          <w:tab w:val="left" w:pos="567"/>
        </w:tabs>
        <w:autoSpaceDE w:val="0"/>
        <w:autoSpaceDN w:val="0"/>
        <w:adjustRightInd w:val="0"/>
        <w:jc w:val="both"/>
        <w:rPr>
          <w:rFonts w:ascii="Arial" w:hAnsi="Arial" w:cs="Arial"/>
        </w:rPr>
      </w:pPr>
    </w:p>
    <w:p w14:paraId="3C251905" w14:textId="72FD1EB7" w:rsidR="00E42BDF" w:rsidRPr="00E44D88" w:rsidRDefault="00E42BDF" w:rsidP="00873F17">
      <w:pPr>
        <w:widowControl w:val="0"/>
        <w:tabs>
          <w:tab w:val="left" w:pos="567"/>
        </w:tabs>
        <w:autoSpaceDE w:val="0"/>
        <w:autoSpaceDN w:val="0"/>
        <w:adjustRightInd w:val="0"/>
        <w:spacing w:after="200" w:line="276" w:lineRule="auto"/>
        <w:jc w:val="both"/>
        <w:rPr>
          <w:rFonts w:ascii="Arial" w:hAnsi="Arial" w:cs="Arial"/>
        </w:rPr>
      </w:pPr>
      <w:r w:rsidRPr="00E44D88">
        <w:rPr>
          <w:rFonts w:ascii="Arial" w:hAnsi="Arial" w:cs="Arial"/>
        </w:rPr>
        <w:t xml:space="preserve">In dem Textfenster für Gleichungen wird an der Stelle der Gleichungen, an der man sonst die Aktivität </w:t>
      </w:r>
      <w:r w:rsidRPr="00E44D88">
        <w:rPr>
          <w:rFonts w:ascii="Arial" w:hAnsi="Arial" w:cs="Arial"/>
          <w:i/>
          <w:iCs/>
        </w:rPr>
        <w:t>A</w:t>
      </w:r>
      <w:r w:rsidRPr="00E44D88">
        <w:rPr>
          <w:rFonts w:ascii="Arial" w:hAnsi="Arial" w:cs="Arial"/>
        </w:rPr>
        <w:t xml:space="preserve"> </w:t>
      </w:r>
      <w:r>
        <w:rPr>
          <w:rFonts w:ascii="Arial" w:hAnsi="Arial" w:cs="Arial"/>
        </w:rPr>
        <w:t>eines</w:t>
      </w:r>
      <w:r w:rsidRPr="00E44D88">
        <w:rPr>
          <w:rFonts w:ascii="Arial" w:hAnsi="Arial" w:cs="Arial"/>
        </w:rPr>
        <w:t xml:space="preserve"> Messpräparats definiert, folgender Aufruf eingesetzt:</w:t>
      </w:r>
    </w:p>
    <w:p w14:paraId="37599518" w14:textId="351E36CF" w:rsidR="00E42BDF" w:rsidRPr="00E44D88" w:rsidRDefault="00E42BDF" w:rsidP="00873F17">
      <w:pPr>
        <w:widowControl w:val="0"/>
        <w:tabs>
          <w:tab w:val="left" w:pos="284"/>
        </w:tabs>
        <w:autoSpaceDE w:val="0"/>
        <w:autoSpaceDN w:val="0"/>
        <w:adjustRightInd w:val="0"/>
        <w:spacing w:after="200" w:line="276" w:lineRule="auto"/>
        <w:jc w:val="both"/>
        <w:rPr>
          <w:rFonts w:ascii="Arial" w:hAnsi="Arial" w:cs="Arial"/>
          <w:i/>
          <w:iCs/>
          <w:lang w:val="it-IT"/>
        </w:rPr>
      </w:pPr>
      <w:r w:rsidRPr="00E44D88">
        <w:rPr>
          <w:rFonts w:ascii="Arial" w:hAnsi="Arial" w:cs="Arial"/>
          <w:i/>
          <w:iCs/>
        </w:rPr>
        <w:tab/>
      </w:r>
      <w:r w:rsidRPr="00E44D88">
        <w:rPr>
          <w:rFonts w:ascii="Arial" w:hAnsi="Arial" w:cs="Arial"/>
          <w:i/>
          <w:iCs/>
          <w:lang w:val="it-IT"/>
        </w:rPr>
        <w:t>A</w:t>
      </w:r>
      <w:r>
        <w:rPr>
          <w:rFonts w:ascii="Arial" w:hAnsi="Arial" w:cs="Arial"/>
          <w:i/>
          <w:iCs/>
          <w:lang w:val="it-IT"/>
        </w:rPr>
        <w:t>sum</w:t>
      </w:r>
      <w:r w:rsidRPr="00E44D88">
        <w:rPr>
          <w:rFonts w:ascii="Arial" w:hAnsi="Arial" w:cs="Arial"/>
          <w:i/>
          <w:iCs/>
          <w:lang w:val="it-IT"/>
        </w:rPr>
        <w:t xml:space="preserve"> = </w:t>
      </w:r>
      <w:r>
        <w:rPr>
          <w:rFonts w:ascii="Arial" w:hAnsi="Arial" w:cs="Arial"/>
          <w:i/>
          <w:iCs/>
          <w:lang w:val="it-IT"/>
        </w:rPr>
        <w:t>SumEval</w:t>
      </w:r>
      <w:r w:rsidRPr="00E44D88">
        <w:rPr>
          <w:rFonts w:ascii="Arial" w:hAnsi="Arial" w:cs="Arial"/>
          <w:i/>
          <w:iCs/>
          <w:lang w:val="it-IT"/>
        </w:rPr>
        <w:t>(</w:t>
      </w:r>
      <w:r>
        <w:rPr>
          <w:rFonts w:ascii="Arial" w:hAnsi="Arial" w:cs="Arial"/>
          <w:i/>
          <w:iCs/>
          <w:lang w:val="it-IT"/>
        </w:rPr>
        <w:t>mode, np, A1, A2, …</w:t>
      </w:r>
      <w:r w:rsidRPr="00E44D88">
        <w:rPr>
          <w:rFonts w:ascii="Arial" w:hAnsi="Arial" w:cs="Arial"/>
          <w:i/>
          <w:iCs/>
          <w:lang w:val="it-IT"/>
        </w:rPr>
        <w:t>)</w:t>
      </w:r>
    </w:p>
    <w:p w14:paraId="2171F4B3" w14:textId="19A91283" w:rsidR="00E42BDF" w:rsidRPr="00E42BDF" w:rsidRDefault="00E42BDF" w:rsidP="00873F17">
      <w:pPr>
        <w:widowControl w:val="0"/>
        <w:tabs>
          <w:tab w:val="left" w:pos="567"/>
        </w:tabs>
        <w:autoSpaceDE w:val="0"/>
        <w:autoSpaceDN w:val="0"/>
        <w:adjustRightInd w:val="0"/>
        <w:spacing w:after="200" w:line="276" w:lineRule="auto"/>
        <w:jc w:val="both"/>
        <w:rPr>
          <w:rFonts w:ascii="Arial" w:hAnsi="Arial" w:cs="Arial"/>
        </w:rPr>
      </w:pPr>
      <w:r w:rsidRPr="00E42BDF">
        <w:rPr>
          <w:rFonts w:ascii="Arial" w:hAnsi="Arial" w:cs="Arial"/>
        </w:rPr>
        <w:t>Der Name des links vom Gleich</w:t>
      </w:r>
      <w:r>
        <w:rPr>
          <w:rFonts w:ascii="Arial" w:hAnsi="Arial" w:cs="Arial"/>
        </w:rPr>
        <w:t>h</w:t>
      </w:r>
      <w:r w:rsidRPr="00E42BDF">
        <w:rPr>
          <w:rFonts w:ascii="Arial" w:hAnsi="Arial" w:cs="Arial"/>
        </w:rPr>
        <w:t>eitszeichen stehenden Symbols kann frei gewählt werden.</w:t>
      </w:r>
      <w:r>
        <w:rPr>
          <w:rFonts w:ascii="Arial" w:hAnsi="Arial" w:cs="Arial"/>
        </w:rPr>
        <w:t xml:space="preserve"> Der Name </w:t>
      </w:r>
      <w:r w:rsidRPr="00E42BDF">
        <w:rPr>
          <w:rFonts w:ascii="Arial" w:hAnsi="Arial" w:cs="Arial"/>
          <w:b/>
          <w:bCs/>
        </w:rPr>
        <w:t>Sum</w:t>
      </w:r>
      <w:r w:rsidR="00D3507F">
        <w:rPr>
          <w:rFonts w:ascii="Arial" w:hAnsi="Arial" w:cs="Arial"/>
          <w:b/>
          <w:bCs/>
        </w:rPr>
        <w:t>Ev</w:t>
      </w:r>
      <w:r w:rsidRPr="00E42BDF">
        <w:rPr>
          <w:rFonts w:ascii="Arial" w:hAnsi="Arial" w:cs="Arial"/>
          <w:b/>
          <w:bCs/>
        </w:rPr>
        <w:t>al</w:t>
      </w:r>
      <w:r>
        <w:rPr>
          <w:rFonts w:ascii="Arial" w:hAnsi="Arial" w:cs="Arial"/>
        </w:rPr>
        <w:t xml:space="preserve"> steht für eine </w:t>
      </w:r>
      <w:r w:rsidR="007036D2">
        <w:rPr>
          <w:rFonts w:ascii="Arial" w:hAnsi="Arial" w:cs="Arial"/>
        </w:rPr>
        <w:t xml:space="preserve">interne </w:t>
      </w:r>
      <w:r>
        <w:rPr>
          <w:rFonts w:ascii="Arial" w:hAnsi="Arial" w:cs="Arial"/>
        </w:rPr>
        <w:t xml:space="preserve">Prozedur, mit der die gewünschte </w:t>
      </w:r>
      <w:r w:rsidR="00894623">
        <w:rPr>
          <w:rFonts w:ascii="Arial" w:hAnsi="Arial" w:cs="Arial"/>
        </w:rPr>
        <w:t>Art der Zusammenfassung der Messwerte einzelner Aliquots berechnet wird. Ihre Parameter sind:</w:t>
      </w:r>
    </w:p>
    <w:p w14:paraId="774E6BD1" w14:textId="77777777" w:rsidR="00894623" w:rsidRDefault="00894623" w:rsidP="00873F17">
      <w:pPr>
        <w:widowControl w:val="0"/>
        <w:tabs>
          <w:tab w:val="left" w:pos="1418"/>
        </w:tabs>
        <w:autoSpaceDE w:val="0"/>
        <w:autoSpaceDN w:val="0"/>
        <w:adjustRightInd w:val="0"/>
        <w:spacing w:after="120" w:line="276" w:lineRule="auto"/>
        <w:ind w:left="1418" w:hanging="1276"/>
        <w:jc w:val="both"/>
        <w:rPr>
          <w:rFonts w:ascii="Arial" w:hAnsi="Arial" w:cs="Arial"/>
        </w:rPr>
      </w:pPr>
      <w:r>
        <w:rPr>
          <w:rFonts w:ascii="Arial" w:hAnsi="Arial" w:cs="Arial"/>
          <w:i/>
          <w:iCs/>
        </w:rPr>
        <w:t>mode</w:t>
      </w:r>
      <w:r w:rsidR="00E42BDF" w:rsidRPr="00E44D88">
        <w:rPr>
          <w:rFonts w:ascii="Arial" w:hAnsi="Arial" w:cs="Arial"/>
        </w:rPr>
        <w:tab/>
      </w:r>
      <w:r>
        <w:rPr>
          <w:rFonts w:ascii="Arial" w:hAnsi="Arial" w:cs="Arial"/>
        </w:rPr>
        <w:t>ganze Zahl, mögliche Werte:</w:t>
      </w:r>
    </w:p>
    <w:p w14:paraId="3D691731" w14:textId="0EDDA712" w:rsidR="00894623" w:rsidRPr="00894623" w:rsidRDefault="00894623" w:rsidP="00873F17">
      <w:pPr>
        <w:widowControl w:val="0"/>
        <w:tabs>
          <w:tab w:val="left" w:pos="1418"/>
        </w:tabs>
        <w:autoSpaceDE w:val="0"/>
        <w:autoSpaceDN w:val="0"/>
        <w:adjustRightInd w:val="0"/>
        <w:spacing w:after="120" w:line="276" w:lineRule="auto"/>
        <w:ind w:left="1418" w:hanging="1276"/>
        <w:jc w:val="both"/>
        <w:rPr>
          <w:rFonts w:ascii="Arial" w:hAnsi="Arial" w:cs="Arial"/>
        </w:rPr>
      </w:pPr>
      <w:r>
        <w:rPr>
          <w:rFonts w:ascii="Arial" w:hAnsi="Arial" w:cs="Arial"/>
          <w:i/>
          <w:iCs/>
        </w:rPr>
        <w:lastRenderedPageBreak/>
        <w:tab/>
      </w:r>
      <w:r w:rsidRPr="00894623">
        <w:rPr>
          <w:rFonts w:ascii="Arial" w:hAnsi="Arial" w:cs="Arial"/>
        </w:rPr>
        <w:t>1: Berechnung des Mittelwerts der Einzelergebnisse,</w:t>
      </w:r>
    </w:p>
    <w:p w14:paraId="7F9D71B3" w14:textId="22AC51A9" w:rsidR="00894623" w:rsidRPr="00894623" w:rsidRDefault="00894623" w:rsidP="00873F17">
      <w:pPr>
        <w:widowControl w:val="0"/>
        <w:tabs>
          <w:tab w:val="left" w:pos="1418"/>
        </w:tabs>
        <w:autoSpaceDE w:val="0"/>
        <w:autoSpaceDN w:val="0"/>
        <w:adjustRightInd w:val="0"/>
        <w:spacing w:after="120" w:line="276" w:lineRule="auto"/>
        <w:ind w:left="1418" w:hanging="1276"/>
        <w:jc w:val="both"/>
        <w:rPr>
          <w:rFonts w:ascii="Arial" w:hAnsi="Arial" w:cs="Arial"/>
        </w:rPr>
      </w:pPr>
      <w:r w:rsidRPr="00894623">
        <w:rPr>
          <w:rFonts w:ascii="Arial" w:hAnsi="Arial" w:cs="Arial"/>
        </w:rPr>
        <w:tab/>
      </w:r>
      <w:r>
        <w:rPr>
          <w:rFonts w:ascii="Arial" w:hAnsi="Arial" w:cs="Arial"/>
        </w:rPr>
        <w:t>2</w:t>
      </w:r>
      <w:r w:rsidRPr="00894623">
        <w:rPr>
          <w:rFonts w:ascii="Arial" w:hAnsi="Arial" w:cs="Arial"/>
        </w:rPr>
        <w:t>: Berechnung der Summe der Einzelergebnisse,</w:t>
      </w:r>
    </w:p>
    <w:p w14:paraId="0BDEA5DC" w14:textId="26D2BA2C" w:rsidR="00E42BDF" w:rsidRDefault="00894623" w:rsidP="00873F17">
      <w:pPr>
        <w:widowControl w:val="0"/>
        <w:tabs>
          <w:tab w:val="left" w:pos="1418"/>
        </w:tabs>
        <w:autoSpaceDE w:val="0"/>
        <w:autoSpaceDN w:val="0"/>
        <w:adjustRightInd w:val="0"/>
        <w:spacing w:after="120" w:line="276" w:lineRule="auto"/>
        <w:ind w:left="1418" w:hanging="1276"/>
        <w:jc w:val="both"/>
        <w:rPr>
          <w:rFonts w:ascii="Arial" w:hAnsi="Arial" w:cs="Arial"/>
        </w:rPr>
      </w:pPr>
      <w:r w:rsidRPr="00894623">
        <w:rPr>
          <w:rFonts w:ascii="Arial" w:hAnsi="Arial" w:cs="Arial"/>
          <w:i/>
          <w:iCs/>
        </w:rPr>
        <w:t>np</w:t>
      </w:r>
      <w:r w:rsidR="00E42BDF" w:rsidRPr="00894623">
        <w:rPr>
          <w:rFonts w:ascii="Arial" w:hAnsi="Arial" w:cs="Arial"/>
        </w:rPr>
        <w:tab/>
      </w:r>
      <w:r w:rsidRPr="00894623">
        <w:rPr>
          <w:rFonts w:ascii="Arial" w:hAnsi="Arial" w:cs="Arial"/>
        </w:rPr>
        <w:t>ganze Zahl, Anzahl der Aliquotmess</w:t>
      </w:r>
      <w:r>
        <w:rPr>
          <w:rFonts w:ascii="Arial" w:hAnsi="Arial" w:cs="Arial"/>
        </w:rPr>
        <w:t>ungen</w:t>
      </w:r>
      <w:r w:rsidR="00E42BDF" w:rsidRPr="00894623">
        <w:rPr>
          <w:rFonts w:ascii="Arial" w:hAnsi="Arial" w:cs="Arial"/>
        </w:rPr>
        <w:t xml:space="preserve"> </w:t>
      </w:r>
    </w:p>
    <w:p w14:paraId="441366C4" w14:textId="076316D9" w:rsidR="007C17A1" w:rsidRPr="007C17A1" w:rsidRDefault="007C17A1" w:rsidP="00873F17">
      <w:pPr>
        <w:widowControl w:val="0"/>
        <w:tabs>
          <w:tab w:val="left" w:pos="1418"/>
        </w:tabs>
        <w:autoSpaceDE w:val="0"/>
        <w:autoSpaceDN w:val="0"/>
        <w:adjustRightInd w:val="0"/>
        <w:spacing w:after="120" w:line="276" w:lineRule="auto"/>
        <w:ind w:left="1418" w:hanging="1276"/>
        <w:jc w:val="both"/>
        <w:rPr>
          <w:rFonts w:ascii="Arial" w:hAnsi="Arial" w:cs="Arial"/>
        </w:rPr>
      </w:pPr>
      <w:r>
        <w:rPr>
          <w:rFonts w:ascii="Arial" w:hAnsi="Arial" w:cs="Arial"/>
          <w:i/>
          <w:iCs/>
        </w:rPr>
        <w:t xml:space="preserve">A1, A2, … </w:t>
      </w:r>
      <w:r>
        <w:rPr>
          <w:rFonts w:ascii="Arial" w:hAnsi="Arial" w:cs="Arial"/>
          <w:i/>
          <w:iCs/>
        </w:rPr>
        <w:tab/>
      </w:r>
      <w:r w:rsidRPr="007C17A1">
        <w:rPr>
          <w:rFonts w:ascii="Arial" w:hAnsi="Arial" w:cs="Arial"/>
        </w:rPr>
        <w:t xml:space="preserve">Die frei wählbaren Symbolnamen der </w:t>
      </w:r>
      <w:r>
        <w:rPr>
          <w:rFonts w:ascii="Arial" w:hAnsi="Arial" w:cs="Arial"/>
        </w:rPr>
        <w:t>Aktivitäten oder Aktivitätskonzentration de</w:t>
      </w:r>
      <w:r w:rsidR="005A20ED">
        <w:rPr>
          <w:rFonts w:ascii="Arial" w:hAnsi="Arial" w:cs="Arial"/>
        </w:rPr>
        <w:t xml:space="preserve">r </w:t>
      </w:r>
      <w:r w:rsidRPr="007C17A1">
        <w:rPr>
          <w:rFonts w:ascii="Arial" w:hAnsi="Arial" w:cs="Arial"/>
        </w:rPr>
        <w:t xml:space="preserve">ersten bis </w:t>
      </w:r>
      <w:r w:rsidRPr="007C17A1">
        <w:rPr>
          <w:rFonts w:ascii="Arial" w:hAnsi="Arial" w:cs="Arial"/>
          <w:i/>
          <w:iCs/>
        </w:rPr>
        <w:t>np</w:t>
      </w:r>
      <w:r w:rsidRPr="007C17A1">
        <w:rPr>
          <w:rFonts w:ascii="Arial" w:hAnsi="Arial" w:cs="Arial"/>
        </w:rPr>
        <w:t xml:space="preserve">-ten Messung  </w:t>
      </w:r>
    </w:p>
    <w:p w14:paraId="46D0CCDC" w14:textId="754634A0" w:rsidR="007C17A1" w:rsidRDefault="007C17A1" w:rsidP="00873F17">
      <w:pPr>
        <w:widowControl w:val="0"/>
        <w:tabs>
          <w:tab w:val="left" w:pos="993"/>
        </w:tabs>
        <w:autoSpaceDE w:val="0"/>
        <w:autoSpaceDN w:val="0"/>
        <w:adjustRightInd w:val="0"/>
        <w:spacing w:after="200" w:line="276" w:lineRule="auto"/>
        <w:jc w:val="both"/>
        <w:rPr>
          <w:rFonts w:ascii="Arial" w:hAnsi="Arial" w:cs="Arial"/>
        </w:rPr>
      </w:pPr>
      <w:r>
        <w:rPr>
          <w:rFonts w:ascii="Arial" w:hAnsi="Arial" w:cs="Arial"/>
        </w:rPr>
        <w:t xml:space="preserve">Direkt im Anschluss an den SumEval-Aufruf werden zunächst die zur Berechnung der Aktivitäten Ai erforderlichen durch Formeln aufgeführt, </w:t>
      </w:r>
      <w:r>
        <w:rPr>
          <w:rFonts w:ascii="Arial" w:hAnsi="Arial" w:cs="Arial"/>
        </w:rPr>
        <w:tab/>
      </w:r>
    </w:p>
    <w:p w14:paraId="09CA176F" w14:textId="07E9679F" w:rsidR="007C17A1" w:rsidRDefault="007C17A1" w:rsidP="00873F17">
      <w:pPr>
        <w:widowControl w:val="0"/>
        <w:tabs>
          <w:tab w:val="left" w:pos="993"/>
        </w:tabs>
        <w:autoSpaceDE w:val="0"/>
        <w:autoSpaceDN w:val="0"/>
        <w:adjustRightInd w:val="0"/>
        <w:spacing w:after="200" w:line="276" w:lineRule="auto"/>
        <w:jc w:val="both"/>
        <w:rPr>
          <w:rFonts w:ascii="Arial" w:hAnsi="Arial" w:cs="Arial"/>
        </w:rPr>
      </w:pPr>
      <w:r>
        <w:rPr>
          <w:rFonts w:ascii="Arial" w:hAnsi="Arial" w:cs="Arial"/>
        </w:rPr>
        <w:tab/>
        <w:t>Ai = wi * Rnet</w:t>
      </w:r>
      <w:r w:rsidR="005A20ED">
        <w:rPr>
          <w:rFonts w:ascii="Arial" w:hAnsi="Arial" w:cs="Arial"/>
        </w:rPr>
        <w:t>i</w:t>
      </w:r>
      <w:r>
        <w:rPr>
          <w:rFonts w:ascii="Arial" w:hAnsi="Arial" w:cs="Arial"/>
        </w:rPr>
        <w:t xml:space="preserve">    ,    nacheinander  für i=1 bis np</w:t>
      </w:r>
    </w:p>
    <w:p w14:paraId="778D91C1" w14:textId="30400A32" w:rsidR="00E42BDF" w:rsidRDefault="00894623" w:rsidP="00873F17">
      <w:pPr>
        <w:widowControl w:val="0"/>
        <w:tabs>
          <w:tab w:val="left" w:pos="993"/>
        </w:tabs>
        <w:autoSpaceDE w:val="0"/>
        <w:autoSpaceDN w:val="0"/>
        <w:adjustRightInd w:val="0"/>
        <w:spacing w:after="200" w:line="276" w:lineRule="auto"/>
        <w:jc w:val="both"/>
        <w:rPr>
          <w:rFonts w:ascii="Arial" w:hAnsi="Arial" w:cs="Arial"/>
        </w:rPr>
      </w:pPr>
      <w:r>
        <w:rPr>
          <w:rFonts w:ascii="Arial" w:hAnsi="Arial" w:cs="Arial"/>
        </w:rPr>
        <w:t>Darauf folgt eine Liste</w:t>
      </w:r>
      <w:r w:rsidR="007C17A1">
        <w:rPr>
          <w:rFonts w:ascii="Arial" w:hAnsi="Arial" w:cs="Arial"/>
        </w:rPr>
        <w:t xml:space="preserve"> von Formeln zum Aufbau der Kalibrierfaktoren wi und der Nettozählraten</w:t>
      </w:r>
      <w:r w:rsidR="007036D2">
        <w:rPr>
          <w:rFonts w:ascii="Arial" w:hAnsi="Arial" w:cs="Arial"/>
        </w:rPr>
        <w:t xml:space="preserve"> Rneti</w:t>
      </w:r>
      <w:r w:rsidR="007C17A1">
        <w:rPr>
          <w:rFonts w:ascii="Arial" w:hAnsi="Arial" w:cs="Arial"/>
        </w:rPr>
        <w:t>:</w:t>
      </w:r>
    </w:p>
    <w:p w14:paraId="2B1D5D8E" w14:textId="0A4641F4" w:rsidR="007C17A1" w:rsidRPr="00A7788B" w:rsidRDefault="007C17A1" w:rsidP="00873F17">
      <w:pPr>
        <w:widowControl w:val="0"/>
        <w:tabs>
          <w:tab w:val="left" w:pos="993"/>
        </w:tabs>
        <w:autoSpaceDE w:val="0"/>
        <w:autoSpaceDN w:val="0"/>
        <w:adjustRightInd w:val="0"/>
        <w:spacing w:after="200" w:line="276" w:lineRule="auto"/>
        <w:jc w:val="both"/>
        <w:rPr>
          <w:rFonts w:ascii="Arial" w:hAnsi="Arial" w:cs="Arial"/>
        </w:rPr>
      </w:pPr>
      <w:r>
        <w:rPr>
          <w:rFonts w:ascii="Arial" w:hAnsi="Arial" w:cs="Arial"/>
        </w:rPr>
        <w:tab/>
      </w:r>
      <w:r w:rsidRPr="00A7788B">
        <w:rPr>
          <w:rFonts w:ascii="Arial" w:hAnsi="Arial" w:cs="Arial"/>
        </w:rPr>
        <w:t xml:space="preserve">Rneti = Rbi – R0i </w:t>
      </w:r>
    </w:p>
    <w:p w14:paraId="0D1D9918" w14:textId="2E4B8BB1" w:rsidR="006C0E42" w:rsidRDefault="007C17A1" w:rsidP="00873F17">
      <w:pPr>
        <w:widowControl w:val="0"/>
        <w:tabs>
          <w:tab w:val="left" w:pos="1418"/>
        </w:tabs>
        <w:autoSpaceDE w:val="0"/>
        <w:autoSpaceDN w:val="0"/>
        <w:adjustRightInd w:val="0"/>
        <w:spacing w:after="200" w:line="276" w:lineRule="auto"/>
        <w:jc w:val="both"/>
        <w:rPr>
          <w:rFonts w:ascii="Arial" w:hAnsi="Arial" w:cs="Arial"/>
        </w:rPr>
      </w:pPr>
      <w:r>
        <w:rPr>
          <w:rFonts w:ascii="Arial" w:hAnsi="Arial" w:cs="Arial"/>
        </w:rPr>
        <w:t xml:space="preserve">Es empfiehlt sich, durch weitere Gleichungen auch die Zählraten durch Gleichungen auf Impulsanzahlen zurückzuführen. </w:t>
      </w:r>
    </w:p>
    <w:p w14:paraId="3A027CF4" w14:textId="5ADC0E5E" w:rsidR="006C0E42" w:rsidRDefault="004A29A4" w:rsidP="00873F17">
      <w:pPr>
        <w:widowControl w:val="0"/>
        <w:tabs>
          <w:tab w:val="left" w:pos="1418"/>
        </w:tabs>
        <w:autoSpaceDE w:val="0"/>
        <w:autoSpaceDN w:val="0"/>
        <w:adjustRightInd w:val="0"/>
        <w:spacing w:after="200" w:line="276" w:lineRule="auto"/>
        <w:jc w:val="both"/>
        <w:rPr>
          <w:rFonts w:ascii="Arial" w:hAnsi="Arial" w:cs="Arial"/>
        </w:rPr>
      </w:pPr>
      <w:r>
        <w:rPr>
          <w:rFonts w:ascii="Arial" w:hAnsi="Arial" w:cs="Arial"/>
        </w:rPr>
        <w:t>E</w:t>
      </w:r>
      <w:r w:rsidR="006C0E42">
        <w:rPr>
          <w:rFonts w:ascii="Arial" w:hAnsi="Arial" w:cs="Arial"/>
        </w:rPr>
        <w:t xml:space="preserve">in </w:t>
      </w:r>
      <w:r>
        <w:rPr>
          <w:rFonts w:ascii="Arial" w:hAnsi="Arial" w:cs="Arial"/>
        </w:rPr>
        <w:t xml:space="preserve">komplettes </w:t>
      </w:r>
      <w:r w:rsidR="006C0E42">
        <w:rPr>
          <w:rFonts w:ascii="Arial" w:hAnsi="Arial" w:cs="Arial"/>
        </w:rPr>
        <w:t>Beispiel kann für zwei Aliquotmessungen z.B. wie folgt aussehen:</w:t>
      </w:r>
    </w:p>
    <w:p w14:paraId="68CCD6A7" w14:textId="3F2FBD24" w:rsidR="006C0E42" w:rsidRPr="006C0E42"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Pr>
          <w:rFonts w:ascii="Arial" w:hAnsi="Arial" w:cs="Arial"/>
          <w:i/>
          <w:iCs/>
          <w:lang w:val="en-GB"/>
        </w:rPr>
        <w:t>a</w:t>
      </w:r>
      <w:r w:rsidRPr="006C0E42">
        <w:rPr>
          <w:rFonts w:ascii="Arial" w:hAnsi="Arial" w:cs="Arial"/>
          <w:i/>
          <w:iCs/>
          <w:lang w:val="en-GB"/>
        </w:rPr>
        <w:t xml:space="preserve"> = 1/F * Asum</w:t>
      </w:r>
    </w:p>
    <w:p w14:paraId="3D635F52" w14:textId="6F63D003" w:rsidR="006C0E42" w:rsidRPr="006C0E42" w:rsidRDefault="006C0E42" w:rsidP="00034EE0">
      <w:pPr>
        <w:widowControl w:val="0"/>
        <w:tabs>
          <w:tab w:val="left" w:pos="284"/>
        </w:tabs>
        <w:autoSpaceDE w:val="0"/>
        <w:autoSpaceDN w:val="0"/>
        <w:adjustRightInd w:val="0"/>
        <w:spacing w:after="40" w:line="276" w:lineRule="auto"/>
        <w:ind w:left="284"/>
        <w:jc w:val="both"/>
        <w:rPr>
          <w:rFonts w:ascii="Arial" w:hAnsi="Arial" w:cs="Arial"/>
          <w:i/>
          <w:iCs/>
          <w:lang w:val="it-IT"/>
        </w:rPr>
      </w:pPr>
      <w:r w:rsidRPr="006C0E42">
        <w:rPr>
          <w:rFonts w:ascii="Arial" w:hAnsi="Arial" w:cs="Arial"/>
          <w:i/>
          <w:iCs/>
          <w:lang w:val="it-IT"/>
        </w:rPr>
        <w:t>Asum = SumEval(1, 2, A1, A2)</w:t>
      </w:r>
    </w:p>
    <w:p w14:paraId="4386EA7C" w14:textId="5D4765B3" w:rsidR="00E42BDF" w:rsidRPr="006C0E42"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6C0E42">
        <w:rPr>
          <w:rFonts w:ascii="Arial" w:hAnsi="Arial" w:cs="Arial"/>
          <w:i/>
          <w:iCs/>
          <w:lang w:val="en-GB"/>
        </w:rPr>
        <w:t>A1 = w1 * Rnet1</w:t>
      </w:r>
    </w:p>
    <w:p w14:paraId="293AA545" w14:textId="27EFD7D4" w:rsidR="006C0E42" w:rsidRPr="004A29A4"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A2 = w2 * Rnet2</w:t>
      </w:r>
    </w:p>
    <w:p w14:paraId="373796DD" w14:textId="50E5F60A" w:rsidR="006C0E42" w:rsidRPr="004A29A4"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W1 = 1/eps1</w:t>
      </w:r>
    </w:p>
    <w:p w14:paraId="211CBAEC" w14:textId="7061AF01" w:rsidR="006C0E42" w:rsidRPr="004A29A4"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W2 = 1/eps2</w:t>
      </w:r>
    </w:p>
    <w:p w14:paraId="6E839FB6" w14:textId="0A0DCDC1" w:rsidR="006C0E42" w:rsidRPr="004A29A4"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Rnet1 = Rb1 – R0</w:t>
      </w:r>
    </w:p>
    <w:p w14:paraId="1D117E13" w14:textId="4E9B1358" w:rsidR="006C0E42" w:rsidRPr="009A3550"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rPr>
      </w:pPr>
      <w:r w:rsidRPr="009A3550">
        <w:rPr>
          <w:rFonts w:ascii="Arial" w:hAnsi="Arial" w:cs="Arial"/>
          <w:i/>
          <w:iCs/>
        </w:rPr>
        <w:t>Rnet2 = Rb2 – R0</w:t>
      </w:r>
    </w:p>
    <w:p w14:paraId="6FEF1973" w14:textId="226D13CC" w:rsidR="006C0E42" w:rsidRPr="009A3550"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rPr>
      </w:pPr>
      <w:r w:rsidRPr="009A3550">
        <w:rPr>
          <w:rFonts w:ascii="Arial" w:hAnsi="Arial" w:cs="Arial"/>
          <w:i/>
          <w:iCs/>
        </w:rPr>
        <w:t>Rb1 = Nb1 / tb</w:t>
      </w:r>
    </w:p>
    <w:p w14:paraId="7F6FB9F0" w14:textId="4A2348C9" w:rsidR="006C0E42" w:rsidRPr="009A3550"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rPr>
      </w:pPr>
      <w:r w:rsidRPr="009A3550">
        <w:rPr>
          <w:rFonts w:ascii="Arial" w:hAnsi="Arial" w:cs="Arial"/>
          <w:i/>
          <w:iCs/>
        </w:rPr>
        <w:t>Rb2 = Nb2 / tb</w:t>
      </w:r>
    </w:p>
    <w:p w14:paraId="54A64765" w14:textId="69B91DBE" w:rsidR="006C0E42" w:rsidRPr="006C0E42" w:rsidRDefault="006C0E42" w:rsidP="00034EE0">
      <w:pPr>
        <w:widowControl w:val="0"/>
        <w:tabs>
          <w:tab w:val="left" w:pos="1418"/>
        </w:tabs>
        <w:autoSpaceDE w:val="0"/>
        <w:autoSpaceDN w:val="0"/>
        <w:adjustRightInd w:val="0"/>
        <w:spacing w:after="40" w:line="276" w:lineRule="auto"/>
        <w:ind w:left="284"/>
        <w:jc w:val="both"/>
        <w:rPr>
          <w:rFonts w:ascii="Arial" w:hAnsi="Arial" w:cs="Arial"/>
          <w:i/>
          <w:iCs/>
        </w:rPr>
      </w:pPr>
      <w:r w:rsidRPr="006C0E42">
        <w:rPr>
          <w:rFonts w:ascii="Arial" w:hAnsi="Arial" w:cs="Arial"/>
          <w:i/>
          <w:iCs/>
        </w:rPr>
        <w:t>R0 = N0 / t0</w:t>
      </w:r>
    </w:p>
    <w:p w14:paraId="0AC504AD" w14:textId="77777777" w:rsidR="00034EE0" w:rsidRPr="00034EE0" w:rsidRDefault="00034EE0" w:rsidP="00873F17">
      <w:pPr>
        <w:widowControl w:val="0"/>
        <w:tabs>
          <w:tab w:val="left" w:pos="1418"/>
        </w:tabs>
        <w:autoSpaceDE w:val="0"/>
        <w:autoSpaceDN w:val="0"/>
        <w:adjustRightInd w:val="0"/>
        <w:spacing w:after="200" w:line="276" w:lineRule="auto"/>
        <w:jc w:val="both"/>
        <w:rPr>
          <w:rFonts w:ascii="Arial" w:hAnsi="Arial" w:cs="Arial"/>
          <w:sz w:val="16"/>
          <w:szCs w:val="16"/>
        </w:rPr>
      </w:pPr>
    </w:p>
    <w:p w14:paraId="0FF0D0DE" w14:textId="539B645B" w:rsidR="003A0DCE" w:rsidRDefault="006C0E42" w:rsidP="00873F17">
      <w:pPr>
        <w:widowControl w:val="0"/>
        <w:tabs>
          <w:tab w:val="left" w:pos="1418"/>
        </w:tabs>
        <w:autoSpaceDE w:val="0"/>
        <w:autoSpaceDN w:val="0"/>
        <w:adjustRightInd w:val="0"/>
        <w:spacing w:after="200" w:line="276" w:lineRule="auto"/>
        <w:jc w:val="both"/>
        <w:rPr>
          <w:rFonts w:ascii="Arial" w:hAnsi="Arial" w:cs="Arial"/>
        </w:rPr>
      </w:pPr>
      <w:r>
        <w:rPr>
          <w:rFonts w:ascii="Arial" w:hAnsi="Arial" w:cs="Arial"/>
        </w:rPr>
        <w:t xml:space="preserve">Faktoren, die in </w:t>
      </w:r>
      <w:r w:rsidR="00743B10">
        <w:rPr>
          <w:rFonts w:ascii="Arial" w:hAnsi="Arial" w:cs="Arial"/>
        </w:rPr>
        <w:t>allen</w:t>
      </w:r>
      <w:r>
        <w:rPr>
          <w:rFonts w:ascii="Arial" w:hAnsi="Arial" w:cs="Arial"/>
        </w:rPr>
        <w:t xml:space="preserve"> Ausdrücken wi vorkommen, können aus </w:t>
      </w:r>
      <w:r w:rsidR="004A29A4" w:rsidRPr="00DF0F4D">
        <w:rPr>
          <w:rFonts w:ascii="Arial" w:hAnsi="Arial" w:cs="Arial"/>
          <w:i/>
          <w:iCs/>
        </w:rPr>
        <w:t>Sum</w:t>
      </w:r>
      <w:r w:rsidRPr="00DF0F4D">
        <w:rPr>
          <w:rFonts w:ascii="Arial" w:hAnsi="Arial" w:cs="Arial"/>
          <w:i/>
          <w:iCs/>
        </w:rPr>
        <w:t>Eva</w:t>
      </w:r>
      <w:r>
        <w:rPr>
          <w:rFonts w:ascii="Arial" w:hAnsi="Arial" w:cs="Arial"/>
        </w:rPr>
        <w:t>l herausgezogen werden, wie z.B. das 1/F (1/Fläche) in der Gleichung oberhalb der Gleichung für Asum.</w:t>
      </w:r>
      <w:r w:rsidR="00E901F5">
        <w:rPr>
          <w:rFonts w:ascii="Arial" w:hAnsi="Arial" w:cs="Arial"/>
        </w:rPr>
        <w:t xml:space="preserve"> Damit werden Kovarianzen vermieden. </w:t>
      </w:r>
      <w:r w:rsidR="003A0DCE">
        <w:rPr>
          <w:rFonts w:ascii="Arial" w:hAnsi="Arial" w:cs="Arial"/>
        </w:rPr>
        <w:t>E</w:t>
      </w:r>
      <w:r w:rsidR="00E901F5">
        <w:rPr>
          <w:rFonts w:ascii="Arial" w:hAnsi="Arial" w:cs="Arial"/>
        </w:rPr>
        <w:t xml:space="preserve">ine Eingangsgröße mit </w:t>
      </w:r>
      <w:r w:rsidR="003A0DCE">
        <w:rPr>
          <w:rFonts w:ascii="Arial" w:hAnsi="Arial" w:cs="Arial"/>
        </w:rPr>
        <w:t xml:space="preserve">einer </w:t>
      </w:r>
      <w:r w:rsidR="00E901F5">
        <w:rPr>
          <w:rFonts w:ascii="Arial" w:hAnsi="Arial" w:cs="Arial"/>
        </w:rPr>
        <w:t>Uns</w:t>
      </w:r>
      <w:r w:rsidR="003A0DCE">
        <w:rPr>
          <w:rFonts w:ascii="Arial" w:hAnsi="Arial" w:cs="Arial"/>
        </w:rPr>
        <w:t>i</w:t>
      </w:r>
      <w:r w:rsidR="00E901F5">
        <w:rPr>
          <w:rFonts w:ascii="Arial" w:hAnsi="Arial" w:cs="Arial"/>
        </w:rPr>
        <w:t>cherheit</w:t>
      </w:r>
      <w:r w:rsidR="003A0DCE">
        <w:rPr>
          <w:rFonts w:ascii="Arial" w:hAnsi="Arial" w:cs="Arial"/>
        </w:rPr>
        <w:t>,</w:t>
      </w:r>
      <w:r w:rsidR="00E901F5">
        <w:rPr>
          <w:rFonts w:ascii="Arial" w:hAnsi="Arial" w:cs="Arial"/>
        </w:rPr>
        <w:t xml:space="preserve"> </w:t>
      </w:r>
      <w:r w:rsidR="003A0DCE">
        <w:rPr>
          <w:rFonts w:ascii="Arial" w:hAnsi="Arial" w:cs="Arial"/>
        </w:rPr>
        <w:t xml:space="preserve">die in mehreren Gleichungen vorkommt, verursacht Kovarianzen zwischen den Gleichungsgrößen. Dies ist im obigen Beispiel für die Zählrate R0 gegeben, wodurch eine Kovarianz zwischen Rnet1 und Rnet2 verursacht wird. </w:t>
      </w:r>
    </w:p>
    <w:p w14:paraId="772B4E21" w14:textId="0280A640" w:rsidR="009376F5" w:rsidRDefault="003A0DCE" w:rsidP="00873F17">
      <w:pPr>
        <w:widowControl w:val="0"/>
        <w:tabs>
          <w:tab w:val="left" w:pos="1418"/>
        </w:tabs>
        <w:autoSpaceDE w:val="0"/>
        <w:autoSpaceDN w:val="0"/>
        <w:adjustRightInd w:val="0"/>
        <w:spacing w:after="200" w:line="276" w:lineRule="auto"/>
        <w:jc w:val="both"/>
        <w:rPr>
          <w:rFonts w:ascii="Arial" w:hAnsi="Arial" w:cs="Arial"/>
        </w:rPr>
      </w:pPr>
      <w:r>
        <w:rPr>
          <w:rFonts w:ascii="Arial" w:hAnsi="Arial" w:cs="Arial"/>
        </w:rPr>
        <w:t xml:space="preserve">Solche Kovarianzen müssen </w:t>
      </w:r>
      <w:r w:rsidR="005A20ED">
        <w:rPr>
          <w:rFonts w:ascii="Arial" w:hAnsi="Arial" w:cs="Arial"/>
        </w:rPr>
        <w:t xml:space="preserve">vom Anwender </w:t>
      </w:r>
      <w:r>
        <w:rPr>
          <w:rFonts w:ascii="Arial" w:hAnsi="Arial" w:cs="Arial"/>
        </w:rPr>
        <w:t>nicht extra benannt werden</w:t>
      </w:r>
      <w:r w:rsidR="00873F17">
        <w:rPr>
          <w:rFonts w:ascii="Arial" w:hAnsi="Arial" w:cs="Arial"/>
        </w:rPr>
        <w:t>.</w:t>
      </w:r>
      <w:r>
        <w:rPr>
          <w:rFonts w:ascii="Arial" w:hAnsi="Arial" w:cs="Arial"/>
        </w:rPr>
        <w:t xml:space="preserve"> </w:t>
      </w:r>
      <w:r w:rsidR="00873F17">
        <w:rPr>
          <w:rFonts w:ascii="Arial" w:hAnsi="Arial" w:cs="Arial"/>
        </w:rPr>
        <w:t>S</w:t>
      </w:r>
      <w:r>
        <w:rPr>
          <w:rFonts w:ascii="Arial" w:hAnsi="Arial" w:cs="Arial"/>
        </w:rPr>
        <w:t xml:space="preserve">ie werden im Rahmen der Unsicherheitsfortpflanzung innerhalb der </w:t>
      </w:r>
      <w:r w:rsidRPr="00DF0F4D">
        <w:rPr>
          <w:rFonts w:ascii="Arial" w:hAnsi="Arial" w:cs="Arial"/>
          <w:i/>
          <w:iCs/>
        </w:rPr>
        <w:t>SumEval</w:t>
      </w:r>
      <w:r>
        <w:rPr>
          <w:rFonts w:ascii="Arial" w:hAnsi="Arial" w:cs="Arial"/>
        </w:rPr>
        <w:t>-Prozedur dadurch erfasst, dass</w:t>
      </w:r>
      <w:r w:rsidR="00CA5BB9">
        <w:rPr>
          <w:rFonts w:ascii="Arial" w:hAnsi="Arial" w:cs="Arial"/>
        </w:rPr>
        <w:t xml:space="preserve"> </w:t>
      </w:r>
      <w:r w:rsidR="009376F5">
        <w:rPr>
          <w:rFonts w:ascii="Arial" w:hAnsi="Arial" w:cs="Arial"/>
        </w:rPr>
        <w:t xml:space="preserve">intern </w:t>
      </w:r>
      <w:r w:rsidR="009376F5" w:rsidRPr="005A20ED">
        <w:rPr>
          <w:rFonts w:ascii="Arial" w:hAnsi="Arial" w:cs="Arial"/>
        </w:rPr>
        <w:t>K</w:t>
      </w:r>
      <w:r w:rsidR="009376F5">
        <w:rPr>
          <w:rFonts w:ascii="Arial" w:hAnsi="Arial" w:cs="Arial"/>
        </w:rPr>
        <w:t>ovarianzterme der Form</w:t>
      </w:r>
    </w:p>
    <w:p w14:paraId="0EEE39D1" w14:textId="77777777" w:rsidR="009376F5" w:rsidRDefault="009376F5" w:rsidP="009376F5">
      <w:pPr>
        <w:widowControl w:val="0"/>
        <w:tabs>
          <w:tab w:val="left" w:pos="1418"/>
        </w:tabs>
        <w:autoSpaceDE w:val="0"/>
        <w:autoSpaceDN w:val="0"/>
        <w:adjustRightInd w:val="0"/>
        <w:spacing w:after="200" w:line="276" w:lineRule="auto"/>
        <w:jc w:val="both"/>
        <w:rPr>
          <w:rFonts w:ascii="Arial" w:hAnsi="Arial" w:cs="Arial"/>
        </w:rPr>
      </w:pPr>
      <m:oMathPara>
        <m:oMath>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a,j</m:t>
                  </m:r>
                </m:sub>
              </m:sSub>
            </m:e>
          </m:d>
          <m:r>
            <w:rPr>
              <w:rFonts w:ascii="Cambria Math" w:eastAsiaTheme="minorEastAsia" w:hAnsi="Cambria Math" w:cs="Arial"/>
              <w:sz w:val="26"/>
              <w:szCs w:val="26"/>
            </w:rPr>
            <m:t>=</m:t>
          </m:r>
          <m:nary>
            <m:naryPr>
              <m:chr m:val="∑"/>
              <m:limLoc m:val="undOvr"/>
              <m:ctrlPr>
                <w:rPr>
                  <w:rFonts w:ascii="Cambria Math" w:eastAsiaTheme="minorEastAsia" w:hAnsi="Cambria Math" w:cs="Arial"/>
                  <w:i/>
                  <w:sz w:val="26"/>
                  <w:szCs w:val="26"/>
                </w:rPr>
              </m:ctrlPr>
            </m:naryPr>
            <m:sub>
              <m:r>
                <w:rPr>
                  <w:rFonts w:ascii="Cambria Math" w:eastAsiaTheme="minorEastAsia" w:hAnsi="Cambria Math" w:cs="Arial"/>
                  <w:sz w:val="26"/>
                  <w:szCs w:val="26"/>
                </w:rPr>
                <m:t>k</m:t>
              </m:r>
            </m:sub>
            <m:sup/>
            <m:e>
              <m:f>
                <m:fPr>
                  <m:ctrlPr>
                    <w:rPr>
                      <w:rFonts w:ascii="Cambria Math" w:hAnsi="Cambria Math" w:cs="Arial"/>
                      <w:i/>
                      <w:sz w:val="26"/>
                      <w:szCs w:val="26"/>
                    </w:rPr>
                  </m:ctrlPr>
                </m:fPr>
                <m:num>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a,i</m:t>
                      </m:r>
                    </m:sub>
                  </m:sSub>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den>
              </m:f>
              <m:f>
                <m:fPr>
                  <m:ctrlPr>
                    <w:rPr>
                      <w:rFonts w:ascii="Cambria Math" w:hAnsi="Cambria Math" w:cs="Arial"/>
                      <w:i/>
                      <w:sz w:val="26"/>
                      <w:szCs w:val="26"/>
                    </w:rPr>
                  </m:ctrlPr>
                </m:fPr>
                <m:num>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a,j</m:t>
                      </m:r>
                    </m:sub>
                  </m:sSub>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den>
              </m:f>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e>
              </m:d>
            </m:e>
          </m:nary>
        </m:oMath>
      </m:oMathPara>
    </w:p>
    <w:p w14:paraId="269C0351" w14:textId="4F5F9325" w:rsidR="00E901F5" w:rsidRDefault="009376F5" w:rsidP="009376F5">
      <w:pPr>
        <w:widowControl w:val="0"/>
        <w:tabs>
          <w:tab w:val="left" w:pos="1418"/>
        </w:tabs>
        <w:autoSpaceDE w:val="0"/>
        <w:autoSpaceDN w:val="0"/>
        <w:adjustRightInd w:val="0"/>
        <w:spacing w:after="200" w:line="276" w:lineRule="auto"/>
        <w:rPr>
          <w:rFonts w:ascii="Arial" w:eastAsiaTheme="minorEastAsia" w:hAnsi="Arial" w:cs="Arial"/>
        </w:rPr>
      </w:pPr>
      <w:r w:rsidRPr="00873F17">
        <w:rPr>
          <w:rFonts w:ascii="Arial" w:eastAsiaTheme="minorEastAsia" w:hAnsi="Arial" w:cs="Arial"/>
        </w:rPr>
        <w:t>berücksichtigt werden</w:t>
      </w:r>
      <w:r>
        <w:rPr>
          <w:rFonts w:ascii="Arial" w:eastAsiaTheme="minorEastAsia" w:hAnsi="Arial" w:cs="Arial"/>
        </w:rPr>
        <w:t>,</w:t>
      </w:r>
      <w:r>
        <w:rPr>
          <w:rFonts w:ascii="Arial" w:hAnsi="Arial" w:cs="Arial"/>
        </w:rPr>
        <w:t xml:space="preserve"> </w:t>
      </w:r>
      <w:r w:rsidR="00CA5BB9">
        <w:rPr>
          <w:rFonts w:ascii="Arial" w:hAnsi="Arial" w:cs="Arial"/>
        </w:rPr>
        <w:t>die von unabhängigen Eingan</w:t>
      </w:r>
      <w:r w:rsidR="00873F17">
        <w:rPr>
          <w:rFonts w:ascii="Arial" w:hAnsi="Arial" w:cs="Arial"/>
        </w:rPr>
        <w:t>g</w:t>
      </w:r>
      <w:r w:rsidR="00CA5BB9">
        <w:rPr>
          <w:rFonts w:ascii="Arial" w:hAnsi="Arial" w:cs="Arial"/>
        </w:rPr>
        <w:t>s</w:t>
      </w:r>
      <w:r w:rsidR="004A29A4">
        <w:rPr>
          <w:rFonts w:ascii="Arial" w:hAnsi="Arial" w:cs="Arial"/>
        </w:rPr>
        <w:t>g</w:t>
      </w:r>
      <w:r w:rsidR="00CA5BB9">
        <w:rPr>
          <w:rFonts w:ascii="Arial" w:hAnsi="Arial" w:cs="Arial"/>
        </w:rPr>
        <w:t xml:space="preserve">rößen </w:t>
      </w:r>
      <m:oMath>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oMath>
      <w:r w:rsidR="00CA5BB9" w:rsidRPr="005A20ED">
        <w:rPr>
          <w:rFonts w:ascii="Arial" w:eastAsiaTheme="minorEastAsia" w:hAnsi="Arial" w:cs="Arial"/>
        </w:rPr>
        <w:t xml:space="preserve"> </w:t>
      </w:r>
      <w:r>
        <w:rPr>
          <w:rFonts w:ascii="Arial" w:eastAsiaTheme="minorEastAsia" w:hAnsi="Arial" w:cs="Arial"/>
        </w:rPr>
        <w:t xml:space="preserve">zwischen </w:t>
      </w:r>
      <w:r w:rsidR="005A20ED" w:rsidRPr="005A20ED">
        <w:rPr>
          <w:rFonts w:ascii="Arial" w:eastAsiaTheme="minorEastAsia" w:hAnsi="Arial" w:cs="Arial"/>
        </w:rPr>
        <w:t xml:space="preserve">abhängigen </w:t>
      </w:r>
      <w:r w:rsidR="00CA5BB9">
        <w:rPr>
          <w:rFonts w:ascii="Arial" w:hAnsi="Arial" w:cs="Arial"/>
        </w:rPr>
        <w:lastRenderedPageBreak/>
        <w:t xml:space="preserve">abhängigen Größen </w:t>
      </w:r>
      <m:oMath>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a,i</m:t>
            </m:r>
          </m:sub>
        </m:sSub>
      </m:oMath>
      <w:r w:rsidR="00CA5BB9">
        <w:rPr>
          <w:rFonts w:ascii="Arial" w:hAnsi="Arial" w:cs="Arial"/>
        </w:rPr>
        <w:t xml:space="preserve"> </w:t>
      </w:r>
      <w:r>
        <w:rPr>
          <w:rFonts w:ascii="Arial" w:hAnsi="Arial" w:cs="Arial"/>
        </w:rPr>
        <w:t>erzeugt werden</w:t>
      </w:r>
      <w:r w:rsidR="00F802EE">
        <w:rPr>
          <w:rFonts w:ascii="Arial" w:eastAsiaTheme="minorEastAsia" w:hAnsi="Arial" w:cs="Arial"/>
        </w:rPr>
        <w:t xml:space="preserve">; siehe dazu </w:t>
      </w:r>
      <w:hyperlink w:anchor="_Verfahren_ohne_lineare" w:history="1">
        <w:r w:rsidR="00F802EE" w:rsidRPr="00CF539C">
          <w:rPr>
            <w:rStyle w:val="Hyperlink"/>
            <w:rFonts w:ascii="Arial" w:eastAsiaTheme="minorEastAsia" w:hAnsi="Arial" w:cs="Arial"/>
          </w:rPr>
          <w:t>Kap. 6.1</w:t>
        </w:r>
        <w:r w:rsidR="00873F17" w:rsidRPr="00CF539C">
          <w:rPr>
            <w:rStyle w:val="Hyperlink"/>
            <w:rFonts w:ascii="Arial" w:eastAsiaTheme="minorEastAsia" w:hAnsi="Arial" w:cs="Arial"/>
          </w:rPr>
          <w:t>.</w:t>
        </w:r>
      </w:hyperlink>
    </w:p>
    <w:p w14:paraId="392F4EAC" w14:textId="2C46FCAF" w:rsidR="00F87E53" w:rsidRDefault="00F87E53" w:rsidP="00873F17">
      <w:pPr>
        <w:widowControl w:val="0"/>
        <w:tabs>
          <w:tab w:val="left" w:pos="1418"/>
        </w:tabs>
        <w:autoSpaceDE w:val="0"/>
        <w:autoSpaceDN w:val="0"/>
        <w:adjustRightInd w:val="0"/>
        <w:spacing w:after="200" w:line="276" w:lineRule="auto"/>
        <w:jc w:val="both"/>
        <w:rPr>
          <w:rFonts w:ascii="Arial" w:eastAsiaTheme="minorEastAsia" w:hAnsi="Arial" w:cs="Arial"/>
        </w:rPr>
      </w:pPr>
      <w:r>
        <w:rPr>
          <w:rFonts w:ascii="Arial" w:eastAsiaTheme="minorEastAsia" w:hAnsi="Arial" w:cs="Arial"/>
        </w:rPr>
        <w:t>Für dieses Verfahren werden keine weiteren speziellen Programmdialoge benötigt.</w:t>
      </w:r>
    </w:p>
    <w:p w14:paraId="3A588A0F" w14:textId="77777777" w:rsidR="00F87E53" w:rsidRDefault="00F87E53" w:rsidP="00873F17">
      <w:pPr>
        <w:widowControl w:val="0"/>
        <w:tabs>
          <w:tab w:val="left" w:pos="1418"/>
        </w:tabs>
        <w:autoSpaceDE w:val="0"/>
        <w:autoSpaceDN w:val="0"/>
        <w:adjustRightInd w:val="0"/>
        <w:spacing w:after="200" w:line="276" w:lineRule="auto"/>
        <w:jc w:val="both"/>
        <w:rPr>
          <w:rFonts w:ascii="Arial" w:eastAsiaTheme="minorEastAsia" w:hAnsi="Arial" w:cs="Arial"/>
        </w:rPr>
      </w:pPr>
    </w:p>
    <w:p w14:paraId="497ECF2A" w14:textId="1D1AE6E2" w:rsidR="00873F17" w:rsidRPr="00DF0F4D" w:rsidRDefault="00034EE0" w:rsidP="00873F17">
      <w:pPr>
        <w:widowControl w:val="0"/>
        <w:tabs>
          <w:tab w:val="left" w:pos="1418"/>
        </w:tabs>
        <w:autoSpaceDE w:val="0"/>
        <w:autoSpaceDN w:val="0"/>
        <w:adjustRightInd w:val="0"/>
        <w:spacing w:after="200" w:line="276" w:lineRule="auto"/>
        <w:jc w:val="both"/>
        <w:rPr>
          <w:rFonts w:ascii="Arial" w:hAnsi="Arial" w:cs="Arial"/>
          <w:b/>
          <w:bCs/>
        </w:rPr>
      </w:pPr>
      <w:r w:rsidRPr="00DF0F4D">
        <w:rPr>
          <w:rFonts w:ascii="Arial" w:hAnsi="Arial" w:cs="Arial"/>
          <w:b/>
          <w:bCs/>
        </w:rPr>
        <w:t>Hinweise zu</w:t>
      </w:r>
      <w:r w:rsidR="00DF0F4D" w:rsidRPr="00DF0F4D">
        <w:rPr>
          <w:rFonts w:ascii="Arial" w:hAnsi="Arial" w:cs="Arial"/>
          <w:b/>
          <w:bCs/>
        </w:rPr>
        <w:t>r Berechnung von Erkennungs- und Nachweisgrenze</w:t>
      </w:r>
    </w:p>
    <w:p w14:paraId="78187227" w14:textId="517868DF" w:rsidR="009674CB" w:rsidRDefault="004A29A4" w:rsidP="00464F17">
      <w:pPr>
        <w:widowControl w:val="0"/>
        <w:tabs>
          <w:tab w:val="left" w:pos="993"/>
        </w:tabs>
        <w:autoSpaceDE w:val="0"/>
        <w:autoSpaceDN w:val="0"/>
        <w:adjustRightInd w:val="0"/>
        <w:spacing w:after="120" w:line="276" w:lineRule="auto"/>
        <w:jc w:val="both"/>
        <w:rPr>
          <w:rFonts w:ascii="Arial" w:hAnsi="Arial" w:cs="Arial"/>
        </w:rPr>
      </w:pPr>
      <w:r w:rsidRPr="00977294">
        <w:rPr>
          <w:rFonts w:ascii="Arial" w:hAnsi="Arial" w:cs="Arial"/>
        </w:rPr>
        <w:t xml:space="preserve">Die </w:t>
      </w:r>
      <w:r>
        <w:rPr>
          <w:rFonts w:ascii="Arial" w:hAnsi="Arial" w:cs="Arial"/>
        </w:rPr>
        <w:t xml:space="preserve">für die </w:t>
      </w:r>
      <w:r w:rsidRPr="00977294">
        <w:rPr>
          <w:rFonts w:ascii="Arial" w:hAnsi="Arial" w:cs="Arial"/>
        </w:rPr>
        <w:t xml:space="preserve">Berechnung von Erkennungsgrenze und Nachweisgrenze </w:t>
      </w:r>
      <w:r>
        <w:rPr>
          <w:rFonts w:ascii="Arial" w:hAnsi="Arial" w:cs="Arial"/>
        </w:rPr>
        <w:t xml:space="preserve">erforderliche </w:t>
      </w:r>
      <w:r w:rsidRPr="00977294">
        <w:rPr>
          <w:rFonts w:ascii="Arial" w:hAnsi="Arial" w:cs="Arial"/>
        </w:rPr>
        <w:t xml:space="preserve">Iteration erfolgt durch Variation </w:t>
      </w:r>
      <w:r>
        <w:rPr>
          <w:rFonts w:ascii="Arial" w:hAnsi="Arial" w:cs="Arial"/>
        </w:rPr>
        <w:t xml:space="preserve">des Werts </w:t>
      </w:r>
      <m:oMath>
        <m:r>
          <w:rPr>
            <w:rFonts w:ascii="Cambria Math" w:hAnsi="Cambria Math" w:cs="Arial"/>
            <w:sz w:val="24"/>
            <w:szCs w:val="24"/>
          </w:rPr>
          <m:t>a</m:t>
        </m:r>
      </m:oMath>
      <w:r>
        <w:rPr>
          <w:rFonts w:ascii="Arial" w:hAnsi="Arial" w:cs="Arial"/>
        </w:rPr>
        <w:t xml:space="preserve"> der Ergebnisgröße; </w:t>
      </w:r>
      <w:r w:rsidRPr="00977294">
        <w:rPr>
          <w:rFonts w:ascii="Arial" w:hAnsi="Arial" w:cs="Arial"/>
        </w:rPr>
        <w:t xml:space="preserve">ein geänderter Wert sei mit </w:t>
      </w:r>
      <m:oMath>
        <m:r>
          <w:rPr>
            <w:rFonts w:ascii="Cambria Math" w:hAnsi="Cambria Math" w:cs="Arial"/>
            <w:sz w:val="24"/>
            <w:szCs w:val="24"/>
          </w:rPr>
          <m:t>a'</m:t>
        </m:r>
      </m:oMath>
      <w:r w:rsidRPr="00977294">
        <w:rPr>
          <w:rFonts w:ascii="Arial" w:hAnsi="Arial" w:cs="Arial"/>
        </w:rPr>
        <w:t xml:space="preserve"> bezeichnet. </w:t>
      </w:r>
      <w:r w:rsidR="00A6514E">
        <w:rPr>
          <w:rFonts w:ascii="Arial" w:hAnsi="Arial" w:cs="Arial"/>
        </w:rPr>
        <w:t xml:space="preserve">Dieser muss auf die neuen Werte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rPr>
              <m:t>'</m:t>
            </m:r>
          </m:sup>
        </m:sSubSup>
      </m:oMath>
      <w:r w:rsidR="00A6514E">
        <w:rPr>
          <w:rFonts w:ascii="Arial" w:eastAsiaTheme="minorEastAsia" w:hAnsi="Arial" w:cs="Arial"/>
        </w:rPr>
        <w:t xml:space="preserve"> </w:t>
      </w:r>
      <w:r w:rsidR="00A6514E">
        <w:rPr>
          <w:rFonts w:ascii="Arial" w:hAnsi="Arial" w:cs="Arial"/>
        </w:rPr>
        <w:t xml:space="preserve">der in </w:t>
      </w:r>
      <w:r w:rsidR="00A6514E" w:rsidRPr="00DF0F4D">
        <w:rPr>
          <w:rFonts w:ascii="Arial" w:hAnsi="Arial" w:cs="Arial"/>
          <w:i/>
          <w:iCs/>
        </w:rPr>
        <w:t>SumEval</w:t>
      </w:r>
      <w:r w:rsidR="00A6514E">
        <w:rPr>
          <w:rFonts w:ascii="Arial" w:hAnsi="Arial" w:cs="Arial"/>
        </w:rPr>
        <w:t xml:space="preserve"> enthaltenen Einzelwerte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00A6514E">
        <w:rPr>
          <w:rFonts w:ascii="Arial" w:hAnsi="Arial" w:cs="Arial"/>
        </w:rPr>
        <w:t xml:space="preserve"> übertragen werden. Dazu sind zwei Möglichkeiten denkbar</w:t>
      </w:r>
      <w:r w:rsidR="00464F17">
        <w:rPr>
          <w:rFonts w:ascii="Arial" w:hAnsi="Arial" w:cs="Arial"/>
        </w:rPr>
        <w:t>, wobei zum Verständnis der Symbole das obige Beispiel verwendet wird.</w:t>
      </w:r>
      <w:r w:rsidR="00A6514E">
        <w:rPr>
          <w:rFonts w:ascii="Arial" w:hAnsi="Arial" w:cs="Arial"/>
        </w:rPr>
        <w:t xml:space="preserve"> </w:t>
      </w:r>
    </w:p>
    <w:p w14:paraId="232DFEF3" w14:textId="3C1FCF48" w:rsidR="009674CB" w:rsidRPr="009674CB" w:rsidRDefault="00A6514E" w:rsidP="00464F17">
      <w:pPr>
        <w:widowControl w:val="0"/>
        <w:tabs>
          <w:tab w:val="left" w:pos="993"/>
        </w:tabs>
        <w:autoSpaceDE w:val="0"/>
        <w:autoSpaceDN w:val="0"/>
        <w:adjustRightInd w:val="0"/>
        <w:spacing w:after="120" w:line="276" w:lineRule="auto"/>
        <w:jc w:val="both"/>
        <w:rPr>
          <w:rFonts w:ascii="Arial" w:eastAsiaTheme="minorEastAsia" w:hAnsi="Arial" w:cs="Arial"/>
        </w:rPr>
      </w:pPr>
      <w:r>
        <w:rPr>
          <w:rFonts w:ascii="Arial" w:hAnsi="Arial" w:cs="Arial"/>
        </w:rPr>
        <w:t xml:space="preserve">Wenn aus den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00DF0F4D">
        <w:rPr>
          <w:rFonts w:ascii="Arial" w:eastAsiaTheme="minorEastAsia" w:hAnsi="Arial" w:cs="Arial"/>
          <w:sz w:val="24"/>
          <w:szCs w:val="24"/>
        </w:rPr>
        <w:t xml:space="preserve"> </w:t>
      </w:r>
      <w:r>
        <w:rPr>
          <w:rFonts w:ascii="Arial" w:hAnsi="Arial" w:cs="Arial"/>
        </w:rPr>
        <w:t xml:space="preserve">ein </w:t>
      </w:r>
      <w:r w:rsidRPr="009674CB">
        <w:rPr>
          <w:rFonts w:ascii="Arial" w:hAnsi="Arial" w:cs="Arial"/>
        </w:rPr>
        <w:t>Mittelwert bestimmt werden soll, mac</w:t>
      </w:r>
      <w:r w:rsidR="00DF0F4D" w:rsidRPr="009674CB">
        <w:rPr>
          <w:rFonts w:ascii="Arial" w:hAnsi="Arial" w:cs="Arial"/>
        </w:rPr>
        <w:t>ht</w:t>
      </w:r>
      <w:r w:rsidRPr="009674CB">
        <w:rPr>
          <w:rFonts w:ascii="Arial" w:hAnsi="Arial" w:cs="Arial"/>
        </w:rPr>
        <w:t xml:space="preserve"> </w:t>
      </w:r>
      <w:r w:rsidR="00DF0F4D" w:rsidRPr="009674CB">
        <w:rPr>
          <w:rFonts w:ascii="Arial" w:hAnsi="Arial" w:cs="Arial"/>
        </w:rPr>
        <w:t>d</w:t>
      </w:r>
      <w:r w:rsidRPr="009674CB">
        <w:rPr>
          <w:rFonts w:ascii="Arial" w:hAnsi="Arial" w:cs="Arial"/>
        </w:rPr>
        <w:t>ie Option Sinn,</w:t>
      </w:r>
      <w:r w:rsidR="00DF0F4D" w:rsidRPr="009674CB">
        <w:rPr>
          <w:rFonts w:ascii="Arial" w:hAnsi="Arial" w:cs="Arial"/>
        </w:rPr>
        <w:t xml:space="preserve"> </w:t>
      </w:r>
      <w:r w:rsidRPr="009674CB">
        <w:rPr>
          <w:rFonts w:ascii="Arial" w:hAnsi="Arial" w:cs="Arial"/>
        </w:rPr>
        <w:t>alle</w:t>
      </w:r>
      <w:r>
        <w:rPr>
          <w:rFonts w:ascii="Arial" w:hAnsi="Arial" w:cs="Arial"/>
        </w:rPr>
        <w:t xml:space="preserve">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rPr>
              <m:t>'</m:t>
            </m:r>
          </m:sup>
        </m:sSubSup>
      </m:oMath>
      <w:r w:rsidR="00DF0F4D">
        <w:rPr>
          <w:rFonts w:ascii="Arial" w:eastAsiaTheme="minorEastAsia" w:hAnsi="Arial" w:cs="Arial"/>
          <w:sz w:val="24"/>
          <w:szCs w:val="24"/>
        </w:rPr>
        <w:t xml:space="preserve"> </w:t>
      </w:r>
      <w:r w:rsidR="00DF0F4D" w:rsidRPr="009674CB">
        <w:rPr>
          <w:rFonts w:ascii="Arial" w:eastAsiaTheme="minorEastAsia" w:hAnsi="Arial" w:cs="Arial"/>
        </w:rPr>
        <w:t xml:space="preserve">auf den gleichen Wert zu setzen. </w:t>
      </w:r>
      <w:r w:rsidR="00BD002B">
        <w:rPr>
          <w:rFonts w:ascii="Arial" w:eastAsiaTheme="minorEastAsia" w:hAnsi="Arial" w:cs="Arial"/>
        </w:rPr>
        <w:t xml:space="preserve">Für die Berechnung des Mittelwerts wird das in </w:t>
      </w:r>
      <w:hyperlink w:anchor="_7.14_Least-squares-Berechnung_des" w:history="1">
        <w:r w:rsidR="00BD002B" w:rsidRPr="00ED49E4">
          <w:rPr>
            <w:rStyle w:val="Hyperlink"/>
            <w:rFonts w:ascii="Arial" w:eastAsiaTheme="minorEastAsia" w:hAnsi="Arial" w:cs="Arial"/>
          </w:rPr>
          <w:t>Kap. 7.14</w:t>
        </w:r>
      </w:hyperlink>
      <w:r w:rsidR="00BD002B">
        <w:rPr>
          <w:rFonts w:ascii="Arial" w:eastAsiaTheme="minorEastAsia" w:hAnsi="Arial" w:cs="Arial"/>
        </w:rPr>
        <w:t xml:space="preserve"> angedeutete Least-squares Verfahren für einen gewichteten Mittelwert verwendet.</w:t>
      </w:r>
    </w:p>
    <w:p w14:paraId="715EEEC1" w14:textId="71743CF0" w:rsidR="009674CB" w:rsidRDefault="00DF0F4D" w:rsidP="00464F17">
      <w:pPr>
        <w:widowControl w:val="0"/>
        <w:tabs>
          <w:tab w:val="left" w:pos="993"/>
        </w:tabs>
        <w:autoSpaceDE w:val="0"/>
        <w:autoSpaceDN w:val="0"/>
        <w:adjustRightInd w:val="0"/>
        <w:spacing w:after="120" w:line="276" w:lineRule="auto"/>
        <w:jc w:val="both"/>
        <w:rPr>
          <w:rFonts w:ascii="Arial" w:hAnsi="Arial" w:cs="Arial"/>
        </w:rPr>
      </w:pPr>
      <w:r w:rsidRPr="009674CB">
        <w:rPr>
          <w:rFonts w:ascii="Arial" w:eastAsiaTheme="minorEastAsia" w:hAnsi="Arial" w:cs="Arial"/>
        </w:rPr>
        <w:t xml:space="preserve">Wenn stattdessen eine Summe der Aliquotwerte berechnet wird, </w:t>
      </w:r>
      <w:r w:rsidR="009674CB" w:rsidRPr="009674CB">
        <w:rPr>
          <w:rFonts w:ascii="Arial" w:eastAsiaTheme="minorEastAsia" w:hAnsi="Arial" w:cs="Arial"/>
        </w:rPr>
        <w:t>kann es sinnvoll sein, die Werte</w:t>
      </w:r>
      <w:r w:rsidR="009674CB">
        <w:rPr>
          <w:rFonts w:ascii="Arial" w:eastAsiaTheme="minorEastAsia" w:hAnsi="Arial" w:cs="Arial"/>
          <w:sz w:val="24"/>
          <w:szCs w:val="24"/>
        </w:rPr>
        <w:t xml:space="preserve">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rPr>
              <m:t>'</m:t>
            </m:r>
          </m:sup>
        </m:sSubSup>
      </m:oMath>
      <w:r w:rsidR="009674CB">
        <w:rPr>
          <w:rFonts w:ascii="Arial" w:eastAsiaTheme="minorEastAsia" w:hAnsi="Arial" w:cs="Arial"/>
          <w:sz w:val="24"/>
          <w:szCs w:val="24"/>
        </w:rPr>
        <w:t xml:space="preserve"> </w:t>
      </w:r>
      <w:r w:rsidR="009674CB" w:rsidRPr="009674CB">
        <w:rPr>
          <w:rFonts w:ascii="Arial" w:eastAsiaTheme="minorEastAsia" w:hAnsi="Arial" w:cs="Arial"/>
        </w:rPr>
        <w:t xml:space="preserve">so zu ändern, dass das bei der Messung erhaltene Werteverhältnis der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009674CB">
        <w:rPr>
          <w:rFonts w:ascii="Arial" w:hAnsi="Arial" w:cs="Arial"/>
        </w:rPr>
        <w:t xml:space="preserve"> </w:t>
      </w:r>
      <w:r w:rsidR="009674CB" w:rsidRPr="009674CB">
        <w:rPr>
          <w:rFonts w:ascii="Arial" w:hAnsi="Arial" w:cs="Arial"/>
        </w:rPr>
        <w:t xml:space="preserve">untereinander beibehalten wird. Dies kann man durch Einführung relativer </w:t>
      </w:r>
      <w:r w:rsidR="007036D2">
        <w:rPr>
          <w:rFonts w:ascii="Arial" w:hAnsi="Arial" w:cs="Arial"/>
        </w:rPr>
        <w:t>„</w:t>
      </w:r>
      <w:r w:rsidR="009674CB" w:rsidRPr="009674CB">
        <w:rPr>
          <w:rFonts w:ascii="Arial" w:hAnsi="Arial" w:cs="Arial"/>
        </w:rPr>
        <w:t>Formfaktoren</w:t>
      </w:r>
      <w:r w:rsidR="007036D2">
        <w:rPr>
          <w:rFonts w:ascii="Arial" w:hAnsi="Arial" w:cs="Arial"/>
        </w:rPr>
        <w:t>“</w:t>
      </w:r>
      <w:r w:rsidR="009674CB">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i</m:t>
            </m:r>
          </m:sub>
        </m:sSub>
      </m:oMath>
      <w:r w:rsidR="009674CB">
        <w:rPr>
          <w:rFonts w:ascii="Arial" w:hAnsi="Arial" w:cs="Arial"/>
        </w:rPr>
        <w:t xml:space="preserve"> </w:t>
      </w:r>
    </w:p>
    <w:p w14:paraId="3107A1FF" w14:textId="36D2F05C" w:rsidR="009674CB" w:rsidRPr="009674CB" w:rsidRDefault="009674CB" w:rsidP="00464F17">
      <w:pPr>
        <w:widowControl w:val="0"/>
        <w:tabs>
          <w:tab w:val="left" w:pos="993"/>
        </w:tabs>
        <w:autoSpaceDE w:val="0"/>
        <w:autoSpaceDN w:val="0"/>
        <w:adjustRightInd w:val="0"/>
        <w:spacing w:after="120" w:line="276" w:lineRule="auto"/>
        <w:jc w:val="both"/>
        <w:rPr>
          <w:rFonts w:ascii="Arial" w:eastAsiaTheme="minorEastAsia" w:hAnsi="Arial" w:cs="Arial"/>
          <w:sz w:val="28"/>
          <w:szCs w:val="28"/>
        </w:rPr>
      </w:pPr>
      <w:r>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h</m:t>
            </m:r>
          </m:e>
          <m:sub>
            <m:r>
              <w:rPr>
                <w:rFonts w:ascii="Cambria Math" w:hAnsi="Cambria Math" w:cs="Arial"/>
                <w:sz w:val="28"/>
                <w:szCs w:val="28"/>
              </w:rPr>
              <m:t>i</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i</m:t>
                </m:r>
              </m:sub>
            </m:sSub>
          </m:num>
          <m:den>
            <m:r>
              <w:rPr>
                <w:rFonts w:ascii="Cambria Math" w:hAnsi="Cambria Math" w:cs="Arial"/>
                <w:sz w:val="28"/>
                <w:szCs w:val="28"/>
              </w:rPr>
              <m:t>a=</m:t>
            </m:r>
            <m:nary>
              <m:naryPr>
                <m:chr m:val="∑"/>
                <m:limLoc m:val="undOvr"/>
                <m:ctrlPr>
                  <w:rPr>
                    <w:rFonts w:ascii="Cambria Math" w:hAnsi="Cambria Math" w:cs="Arial"/>
                    <w:i/>
                    <w:sz w:val="28"/>
                    <w:szCs w:val="28"/>
                  </w:rPr>
                </m:ctrlPr>
              </m:naryPr>
              <m:sub>
                <m:r>
                  <w:rPr>
                    <w:rFonts w:ascii="Cambria Math" w:hAnsi="Cambria Math" w:cs="Arial"/>
                    <w:sz w:val="28"/>
                    <w:szCs w:val="28"/>
                  </w:rPr>
                  <m:t>j=1</m:t>
                </m:r>
              </m:sub>
              <m:sup>
                <m:r>
                  <w:rPr>
                    <w:rFonts w:ascii="Cambria Math" w:hAnsi="Cambria Math" w:cs="Arial"/>
                    <w:sz w:val="28"/>
                    <w:szCs w:val="28"/>
                  </w:rPr>
                  <m:t>np</m:t>
                </m:r>
              </m:sup>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j</m:t>
                    </m:r>
                  </m:sub>
                </m:sSub>
              </m:e>
            </m:nary>
          </m:den>
        </m:f>
      </m:oMath>
    </w:p>
    <w:p w14:paraId="0244D916" w14:textId="77777777" w:rsidR="00075FEA" w:rsidRDefault="009674CB" w:rsidP="00464F17">
      <w:pPr>
        <w:widowControl w:val="0"/>
        <w:tabs>
          <w:tab w:val="left" w:pos="993"/>
        </w:tabs>
        <w:autoSpaceDE w:val="0"/>
        <w:autoSpaceDN w:val="0"/>
        <w:adjustRightInd w:val="0"/>
        <w:spacing w:after="120" w:line="276" w:lineRule="auto"/>
        <w:jc w:val="both"/>
        <w:rPr>
          <w:rFonts w:ascii="Arial" w:eastAsiaTheme="minorEastAsia" w:hAnsi="Arial" w:cs="Arial"/>
        </w:rPr>
      </w:pPr>
      <w:r>
        <w:rPr>
          <w:rFonts w:ascii="Arial" w:eastAsiaTheme="minorEastAsia" w:hAnsi="Arial" w:cs="Arial"/>
        </w:rPr>
        <w:t xml:space="preserve">erreichen, </w:t>
      </w:r>
      <w:r w:rsidR="00075FEA">
        <w:rPr>
          <w:rFonts w:ascii="Arial" w:eastAsiaTheme="minorEastAsia" w:hAnsi="Arial" w:cs="Arial"/>
        </w:rPr>
        <w:t xml:space="preserve">so dass gilt </w:t>
      </w:r>
    </w:p>
    <w:p w14:paraId="604B60A2" w14:textId="5C91DDEC" w:rsidR="00075FEA" w:rsidRDefault="00075FEA" w:rsidP="00464F17">
      <w:pPr>
        <w:widowControl w:val="0"/>
        <w:tabs>
          <w:tab w:val="left" w:pos="993"/>
        </w:tabs>
        <w:autoSpaceDE w:val="0"/>
        <w:autoSpaceDN w:val="0"/>
        <w:adjustRightInd w:val="0"/>
        <w:spacing w:after="120" w:line="276" w:lineRule="auto"/>
        <w:jc w:val="both"/>
        <w:rPr>
          <w:rFonts w:ascii="Arial" w:eastAsiaTheme="minorEastAsia" w:hAnsi="Arial" w:cs="Arial"/>
        </w:rPr>
      </w:pPr>
      <w:r>
        <w:rPr>
          <w:rFonts w:ascii="Arial" w:eastAsiaTheme="minorEastAsia" w:hAnsi="Arial" w:cs="Arial"/>
          <w:sz w:val="28"/>
          <w:szCs w:val="28"/>
        </w:rPr>
        <w:tab/>
      </w:r>
      <m:oMath>
        <m:sSub>
          <m:sSubPr>
            <m:ctrlPr>
              <w:rPr>
                <w:rFonts w:ascii="Cambria Math" w:hAnsi="Cambria Math" w:cs="Arial"/>
                <w:i/>
                <w:sz w:val="28"/>
                <w:szCs w:val="28"/>
              </w:rPr>
            </m:ctrlPr>
          </m:sSubPr>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i</m:t>
                </m:r>
              </m:sub>
            </m:sSub>
            <m:r>
              <w:rPr>
                <w:rFonts w:ascii="Cambria Math" w:hAnsi="Cambria Math" w:cs="Arial"/>
                <w:sz w:val="28"/>
                <w:szCs w:val="28"/>
              </w:rPr>
              <m:t>=h</m:t>
            </m:r>
          </m:e>
          <m:sub>
            <m:r>
              <w:rPr>
                <w:rFonts w:ascii="Cambria Math" w:hAnsi="Cambria Math" w:cs="Arial"/>
                <w:sz w:val="28"/>
                <w:szCs w:val="28"/>
              </w:rPr>
              <m:t>i</m:t>
            </m:r>
          </m:sub>
        </m:sSub>
        <m:r>
          <w:rPr>
            <w:rFonts w:ascii="Cambria Math" w:hAnsi="Cambria Math" w:cs="Arial"/>
            <w:sz w:val="28"/>
            <w:szCs w:val="28"/>
          </w:rPr>
          <m:t>a</m:t>
        </m:r>
      </m:oMath>
    </w:p>
    <w:p w14:paraId="7E628FD2" w14:textId="377E7ABD" w:rsidR="00464F17" w:rsidRDefault="00464F17" w:rsidP="00464F17">
      <w:pPr>
        <w:widowControl w:val="0"/>
        <w:tabs>
          <w:tab w:val="left" w:pos="993"/>
        </w:tabs>
        <w:autoSpaceDE w:val="0"/>
        <w:autoSpaceDN w:val="0"/>
        <w:adjustRightInd w:val="0"/>
        <w:spacing w:after="120" w:line="276" w:lineRule="auto"/>
        <w:jc w:val="both"/>
        <w:rPr>
          <w:rFonts w:ascii="Arial" w:hAnsi="Arial" w:cs="Arial"/>
        </w:rPr>
      </w:pPr>
      <w:r>
        <w:rPr>
          <w:rFonts w:ascii="Arial" w:hAnsi="Arial" w:cs="Arial"/>
        </w:rPr>
        <w:t xml:space="preserve">Hiermit lassen sich </w:t>
      </w:r>
      <w:r w:rsidR="00565FC3">
        <w:rPr>
          <w:rFonts w:ascii="Arial" w:hAnsi="Arial" w:cs="Arial"/>
        </w:rPr>
        <w:t xml:space="preserve">intern </w:t>
      </w:r>
      <w:r>
        <w:rPr>
          <w:rFonts w:ascii="Arial" w:hAnsi="Arial" w:cs="Arial"/>
        </w:rPr>
        <w:t xml:space="preserve">die zu ändernden Werte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rPr>
              <m:t>'</m:t>
            </m:r>
          </m:sup>
        </m:sSubSup>
      </m:oMath>
      <w:r>
        <w:rPr>
          <w:rFonts w:ascii="Arial" w:hAnsi="Arial" w:cs="Arial"/>
        </w:rPr>
        <w:t xml:space="preserve">  – und damit auch die Bruttozählraten </w:t>
      </w:r>
      <m:oMath>
        <m:sSubSup>
          <m:sSubSupPr>
            <m:ctrlPr>
              <w:rPr>
                <w:rFonts w:ascii="Cambria Math" w:hAnsi="Cambria Math" w:cs="Arial"/>
                <w:i/>
                <w:sz w:val="24"/>
                <w:szCs w:val="24"/>
              </w:rPr>
            </m:ctrlPr>
          </m:sSubSupPr>
          <m:e>
            <m:r>
              <w:rPr>
                <w:rFonts w:ascii="Cambria Math" w:hAnsi="Cambria Math" w:cs="Arial"/>
                <w:sz w:val="24"/>
                <w:szCs w:val="24"/>
              </w:rPr>
              <m:t>R</m:t>
            </m:r>
          </m:e>
          <m:sub>
            <m:r>
              <w:rPr>
                <w:rFonts w:ascii="Cambria Math" w:hAnsi="Cambria Math" w:cs="Arial"/>
                <w:sz w:val="24"/>
                <w:szCs w:val="24"/>
              </w:rPr>
              <m:t>b,i</m:t>
            </m:r>
          </m:sub>
          <m:sup>
            <m:r>
              <w:rPr>
                <w:rFonts w:ascii="Cambria Math" w:hAnsi="Cambria Math" w:cs="Arial"/>
                <w:sz w:val="24"/>
                <w:szCs w:val="24"/>
              </w:rPr>
              <m:t>'</m:t>
            </m:r>
          </m:sup>
        </m:sSubSup>
      </m:oMath>
      <w:r>
        <w:rPr>
          <w:rFonts w:ascii="Arial" w:hAnsi="Arial" w:cs="Arial"/>
        </w:rPr>
        <w:t xml:space="preserve"> </w:t>
      </w:r>
      <w:r w:rsidR="005B7375">
        <w:rPr>
          <w:rFonts w:ascii="Arial" w:hAnsi="Arial" w:cs="Arial"/>
        </w:rPr>
        <w:t xml:space="preserve">– </w:t>
      </w:r>
      <w:r>
        <w:rPr>
          <w:rFonts w:ascii="Arial" w:hAnsi="Arial" w:cs="Arial"/>
        </w:rPr>
        <w:t xml:space="preserve">wie folgt aus </w:t>
      </w:r>
      <m:oMath>
        <m:r>
          <w:rPr>
            <w:rFonts w:ascii="Cambria Math" w:hAnsi="Cambria Math" w:cs="Arial"/>
            <w:sz w:val="24"/>
            <w:szCs w:val="24"/>
          </w:rPr>
          <m:t>a'</m:t>
        </m:r>
      </m:oMath>
      <w:r>
        <w:rPr>
          <w:rFonts w:ascii="Arial" w:hAnsi="Arial" w:cs="Arial"/>
        </w:rPr>
        <w:t xml:space="preserve"> berechnen:</w:t>
      </w:r>
    </w:p>
    <w:p w14:paraId="4E996B07" w14:textId="71E4F19D" w:rsidR="00464F17" w:rsidRPr="0082002D" w:rsidRDefault="00464F17" w:rsidP="00464F17">
      <w:pPr>
        <w:widowControl w:val="0"/>
        <w:tabs>
          <w:tab w:val="left" w:pos="993"/>
        </w:tabs>
        <w:autoSpaceDE w:val="0"/>
        <w:autoSpaceDN w:val="0"/>
        <w:adjustRightInd w:val="0"/>
        <w:spacing w:after="120" w:line="276" w:lineRule="auto"/>
        <w:jc w:val="both"/>
        <w:rPr>
          <w:rFonts w:ascii="Arial" w:eastAsiaTheme="minorEastAsia" w:hAnsi="Arial" w:cs="Arial"/>
          <w:sz w:val="26"/>
          <w:szCs w:val="26"/>
        </w:rPr>
      </w:pPr>
      <w:r w:rsidRPr="0082002D">
        <w:rPr>
          <w:rFonts w:ascii="Arial" w:hAnsi="Arial" w:cs="Arial"/>
          <w:sz w:val="26"/>
          <w:szCs w:val="26"/>
        </w:rPr>
        <w:tab/>
      </w:r>
      <m:oMath>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a</m:t>
            </m:r>
          </m:e>
          <m:sup>
            <m:r>
              <w:rPr>
                <w:rFonts w:ascii="Cambria Math" w:hAnsi="Cambria Math" w:cs="Arial"/>
                <w:sz w:val="26"/>
                <w:szCs w:val="26"/>
              </w:rPr>
              <m:t>'</m:t>
            </m:r>
          </m:sup>
        </m:sSup>
        <m:r>
          <w:rPr>
            <w:rFonts w:ascii="Cambria Math" w:hAnsi="Cambria Math" w:cs="Arial"/>
            <w:sz w:val="26"/>
            <w:szCs w:val="26"/>
          </w:rPr>
          <m:t xml:space="preserve"> F</m:t>
        </m:r>
      </m:oMath>
    </w:p>
    <w:p w14:paraId="77160D1E" w14:textId="1FE9B785" w:rsidR="00464F17" w:rsidRPr="0082002D" w:rsidRDefault="00464F17" w:rsidP="00464F17">
      <w:pPr>
        <w:widowControl w:val="0"/>
        <w:tabs>
          <w:tab w:val="left" w:pos="993"/>
        </w:tabs>
        <w:autoSpaceDE w:val="0"/>
        <w:autoSpaceDN w:val="0"/>
        <w:adjustRightInd w:val="0"/>
        <w:spacing w:after="120" w:line="276" w:lineRule="auto"/>
        <w:jc w:val="both"/>
        <w:rPr>
          <w:rFonts w:ascii="Arial" w:eastAsiaTheme="minorEastAsia" w:hAnsi="Arial" w:cs="Arial"/>
          <w:sz w:val="26"/>
          <w:szCs w:val="26"/>
        </w:rPr>
      </w:pPr>
      <w:r w:rsidRPr="0082002D">
        <w:rPr>
          <w:rFonts w:ascii="Arial" w:eastAsiaTheme="minorEastAsia" w:hAnsi="Arial" w:cs="Arial"/>
          <w:sz w:val="26"/>
          <w:szCs w:val="26"/>
        </w:rPr>
        <w:tab/>
      </w:r>
      <m:oMath>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net,i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f>
          <m:fPr>
            <m:ctrlPr>
              <w:rPr>
                <w:rFonts w:ascii="Cambria Math" w:hAnsi="Cambria Math" w:cs="Arial"/>
                <w:i/>
                <w:sz w:val="26"/>
                <w:szCs w:val="26"/>
              </w:rPr>
            </m:ctrlPr>
          </m:fPr>
          <m:num>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h</m:t>
                </m:r>
              </m:e>
              <m:sub>
                <m:r>
                  <w:rPr>
                    <w:rFonts w:ascii="Cambria Math" w:hAnsi="Cambria Math" w:cs="Arial"/>
                    <w:sz w:val="26"/>
                    <w:szCs w:val="26"/>
                  </w:rPr>
                  <m:t>i</m:t>
                </m:r>
              </m:sub>
            </m:sSub>
          </m:num>
          <m:den>
            <m:sSub>
              <m:sSubPr>
                <m:ctrlPr>
                  <w:rPr>
                    <w:rFonts w:ascii="Cambria Math" w:hAnsi="Cambria Math" w:cs="Arial"/>
                    <w:i/>
                    <w:sz w:val="26"/>
                    <w:szCs w:val="26"/>
                  </w:rPr>
                </m:ctrlPr>
              </m:sSubPr>
              <m:e>
                <m:r>
                  <w:rPr>
                    <w:rFonts w:ascii="Cambria Math" w:hAnsi="Cambria Math" w:cs="Arial"/>
                    <w:sz w:val="26"/>
                    <w:szCs w:val="26"/>
                  </w:rPr>
                  <m:t>w</m:t>
                </m:r>
              </m:e>
              <m:sub>
                <m:r>
                  <w:rPr>
                    <w:rFonts w:ascii="Cambria Math" w:hAnsi="Cambria Math" w:cs="Arial"/>
                    <w:sz w:val="26"/>
                    <w:szCs w:val="26"/>
                  </w:rPr>
                  <m:t>i</m:t>
                </m:r>
              </m:sub>
            </m:sSub>
          </m:den>
        </m:f>
      </m:oMath>
    </w:p>
    <w:p w14:paraId="62F0C2AA" w14:textId="739571C0" w:rsidR="0082002D" w:rsidRPr="0082002D" w:rsidRDefault="0082002D" w:rsidP="00464F17">
      <w:pPr>
        <w:widowControl w:val="0"/>
        <w:tabs>
          <w:tab w:val="left" w:pos="993"/>
        </w:tabs>
        <w:autoSpaceDE w:val="0"/>
        <w:autoSpaceDN w:val="0"/>
        <w:adjustRightInd w:val="0"/>
        <w:spacing w:after="120" w:line="276" w:lineRule="auto"/>
        <w:jc w:val="both"/>
        <w:rPr>
          <w:rFonts w:ascii="Arial" w:hAnsi="Arial" w:cs="Arial"/>
          <w:sz w:val="26"/>
          <w:szCs w:val="26"/>
        </w:rPr>
      </w:pPr>
      <w:r w:rsidRPr="0082002D">
        <w:rPr>
          <w:rFonts w:ascii="Arial" w:eastAsiaTheme="minorEastAsia" w:hAnsi="Arial" w:cs="Arial"/>
          <w:sz w:val="26"/>
          <w:szCs w:val="26"/>
        </w:rPr>
        <w:tab/>
      </w:r>
      <m:oMath>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f>
          <m:fPr>
            <m:ctrlPr>
              <w:rPr>
                <w:rFonts w:ascii="Cambria Math" w:hAnsi="Cambria Math" w:cs="Arial"/>
                <w:i/>
                <w:sz w:val="26"/>
                <w:szCs w:val="26"/>
              </w:rPr>
            </m:ctrlPr>
          </m:fPr>
          <m:num>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h</m:t>
                </m:r>
              </m:e>
              <m:sub>
                <m:r>
                  <w:rPr>
                    <w:rFonts w:ascii="Cambria Math" w:hAnsi="Cambria Math" w:cs="Arial"/>
                    <w:sz w:val="26"/>
                    <w:szCs w:val="26"/>
                  </w:rPr>
                  <m:t>i</m:t>
                </m:r>
              </m:sub>
            </m:sSub>
          </m:num>
          <m:den>
            <m:sSub>
              <m:sSubPr>
                <m:ctrlPr>
                  <w:rPr>
                    <w:rFonts w:ascii="Cambria Math" w:hAnsi="Cambria Math" w:cs="Arial"/>
                    <w:i/>
                    <w:sz w:val="26"/>
                    <w:szCs w:val="26"/>
                  </w:rPr>
                </m:ctrlPr>
              </m:sSubPr>
              <m:e>
                <m:r>
                  <w:rPr>
                    <w:rFonts w:ascii="Cambria Math" w:hAnsi="Cambria Math" w:cs="Arial"/>
                    <w:sz w:val="26"/>
                    <w:szCs w:val="26"/>
                  </w:rPr>
                  <m:t>w</m:t>
                </m:r>
              </m:e>
              <m:sub>
                <m:r>
                  <w:rPr>
                    <w:rFonts w:ascii="Cambria Math" w:hAnsi="Cambria Math" w:cs="Arial"/>
                    <w:sz w:val="26"/>
                    <w:szCs w:val="26"/>
                  </w:rPr>
                  <m:t>i</m:t>
                </m:r>
              </m:sub>
            </m:sSub>
          </m:den>
        </m:f>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m:t>
            </m:r>
          </m:sub>
        </m:sSub>
      </m:oMath>
    </w:p>
    <w:p w14:paraId="2C6DC27B" w14:textId="4739B940" w:rsidR="0082002D" w:rsidRPr="0082002D" w:rsidRDefault="00464F17" w:rsidP="0082002D">
      <w:pPr>
        <w:widowControl w:val="0"/>
        <w:tabs>
          <w:tab w:val="left" w:pos="993"/>
        </w:tabs>
        <w:autoSpaceDE w:val="0"/>
        <w:autoSpaceDN w:val="0"/>
        <w:adjustRightInd w:val="0"/>
        <w:spacing w:after="120" w:line="276" w:lineRule="auto"/>
        <w:jc w:val="both"/>
        <w:rPr>
          <w:rFonts w:ascii="Arial" w:hAnsi="Arial" w:cs="Arial"/>
          <w:sz w:val="26"/>
          <w:szCs w:val="26"/>
        </w:rPr>
      </w:pPr>
      <w:r w:rsidRPr="0082002D">
        <w:rPr>
          <w:rFonts w:ascii="Arial" w:hAnsi="Arial" w:cs="Arial"/>
          <w:sz w:val="26"/>
          <w:szCs w:val="26"/>
        </w:rPr>
        <w:tab/>
      </w:r>
      <m:oMath>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N</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h</m:t>
                    </m:r>
                  </m:e>
                  <m:sub>
                    <m:r>
                      <w:rPr>
                        <w:rFonts w:ascii="Cambria Math" w:hAnsi="Cambria Math" w:cs="Arial"/>
                        <w:sz w:val="26"/>
                        <w:szCs w:val="26"/>
                      </w:rPr>
                      <m:t>i</m:t>
                    </m:r>
                  </m:sub>
                </m:sSub>
              </m:num>
              <m:den>
                <m:sSub>
                  <m:sSubPr>
                    <m:ctrlPr>
                      <w:rPr>
                        <w:rFonts w:ascii="Cambria Math" w:hAnsi="Cambria Math" w:cs="Arial"/>
                        <w:i/>
                        <w:sz w:val="26"/>
                        <w:szCs w:val="26"/>
                      </w:rPr>
                    </m:ctrlPr>
                  </m:sSubPr>
                  <m:e>
                    <m:r>
                      <w:rPr>
                        <w:rFonts w:ascii="Cambria Math" w:hAnsi="Cambria Math" w:cs="Arial"/>
                        <w:sz w:val="26"/>
                        <w:szCs w:val="26"/>
                      </w:rPr>
                      <m:t>w</m:t>
                    </m:r>
                  </m:e>
                  <m:sub>
                    <m:r>
                      <w:rPr>
                        <w:rFonts w:ascii="Cambria Math" w:hAnsi="Cambria Math" w:cs="Arial"/>
                        <w:sz w:val="26"/>
                        <w:szCs w:val="26"/>
                      </w:rPr>
                      <m:t>i</m:t>
                    </m:r>
                  </m:sub>
                </m:sSub>
              </m:den>
            </m:f>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m</m:t>
            </m:r>
          </m:sub>
        </m:sSub>
      </m:oMath>
    </w:p>
    <w:p w14:paraId="4B361FA3" w14:textId="03BF622A" w:rsidR="00464F17" w:rsidRDefault="0082002D" w:rsidP="00464F17">
      <w:pPr>
        <w:widowControl w:val="0"/>
        <w:tabs>
          <w:tab w:val="left" w:pos="993"/>
        </w:tabs>
        <w:autoSpaceDE w:val="0"/>
        <w:autoSpaceDN w:val="0"/>
        <w:adjustRightInd w:val="0"/>
        <w:spacing w:after="120" w:line="276" w:lineRule="auto"/>
        <w:jc w:val="both"/>
        <w:rPr>
          <w:rFonts w:ascii="Arial" w:hAnsi="Arial" w:cs="Arial"/>
        </w:rPr>
      </w:pPr>
      <w:r>
        <w:rPr>
          <w:rFonts w:ascii="Arial" w:hAnsi="Arial" w:cs="Arial"/>
        </w:rPr>
        <w:t>Die Formeln für die zugeordneten Unsicherheiten lauten, wiederum auf das obe</w:t>
      </w:r>
      <w:r w:rsidR="00683F5B">
        <w:rPr>
          <w:rFonts w:ascii="Arial" w:hAnsi="Arial" w:cs="Arial"/>
        </w:rPr>
        <w:t>n</w:t>
      </w:r>
      <w:r>
        <w:rPr>
          <w:rFonts w:ascii="Arial" w:hAnsi="Arial" w:cs="Arial"/>
        </w:rPr>
        <w:t xml:space="preserve"> angeführte komplette Beispiel</w:t>
      </w:r>
      <w:r w:rsidR="007036D2">
        <w:rPr>
          <w:rFonts w:ascii="Arial" w:hAnsi="Arial" w:cs="Arial"/>
        </w:rPr>
        <w:t xml:space="preserve"> bezogen</w:t>
      </w:r>
      <w:r>
        <w:rPr>
          <w:rFonts w:ascii="Arial" w:hAnsi="Arial" w:cs="Arial"/>
        </w:rPr>
        <w:t>:</w:t>
      </w:r>
    </w:p>
    <w:p w14:paraId="41075562" w14:textId="1006A1FA" w:rsidR="00464F17" w:rsidRDefault="0082002D" w:rsidP="00464F17">
      <w:pPr>
        <w:widowControl w:val="0"/>
        <w:tabs>
          <w:tab w:val="left" w:pos="993"/>
        </w:tabs>
        <w:autoSpaceDE w:val="0"/>
        <w:autoSpaceDN w:val="0"/>
        <w:adjustRightInd w:val="0"/>
        <w:spacing w:after="120" w:line="276" w:lineRule="auto"/>
        <w:jc w:val="both"/>
        <w:rPr>
          <w:rFonts w:ascii="Arial" w:eastAsiaTheme="minorEastAsia" w:hAnsi="Arial" w:cs="Arial"/>
          <w:sz w:val="26"/>
          <w:szCs w:val="26"/>
        </w:rPr>
      </w:pPr>
      <w:r>
        <w:rPr>
          <w:rFonts w:ascii="Arial" w:hAnsi="Arial" w:cs="Arial"/>
        </w:rPr>
        <w:tab/>
      </w:r>
      <m:oMath>
        <m:r>
          <w:rPr>
            <w:rFonts w:ascii="Cambria Math" w:hAnsi="Cambria Math" w:cs="Arial"/>
          </w:rPr>
          <m:t>u</m:t>
        </m:r>
        <m:d>
          <m:dPr>
            <m:ctrlPr>
              <w:rPr>
                <w:rFonts w:ascii="Cambria Math" w:eastAsiaTheme="minorEastAsia" w:hAnsi="Cambria Math" w:cs="Arial"/>
                <w:i/>
                <w:sz w:val="26"/>
                <w:szCs w:val="26"/>
              </w:rPr>
            </m:ctrlPr>
          </m:dPr>
          <m:e>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N</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e>
        </m:d>
        <m:r>
          <w:rPr>
            <w:rFonts w:ascii="Cambria Math" w:eastAsiaTheme="minorEastAsia" w:hAnsi="Cambria Math" w:cs="Arial"/>
            <w:sz w:val="26"/>
            <w:szCs w:val="26"/>
          </w:rPr>
          <m:t>=</m:t>
        </m:r>
        <m:rad>
          <m:radPr>
            <m:degHide m:val="1"/>
            <m:ctrlPr>
              <w:rPr>
                <w:rFonts w:ascii="Cambria Math" w:eastAsiaTheme="minorEastAsia" w:hAnsi="Cambria Math" w:cs="Arial"/>
                <w:i/>
                <w:sz w:val="26"/>
                <w:szCs w:val="26"/>
              </w:rPr>
            </m:ctrlPr>
          </m:radPr>
          <m:deg/>
          <m:e>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N</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e>
        </m:rad>
      </m:oMath>
    </w:p>
    <w:p w14:paraId="6980B528" w14:textId="649ABF99" w:rsidR="0082002D" w:rsidRDefault="0082002D" w:rsidP="00464F17">
      <w:pPr>
        <w:widowControl w:val="0"/>
        <w:tabs>
          <w:tab w:val="left" w:pos="993"/>
        </w:tabs>
        <w:autoSpaceDE w:val="0"/>
        <w:autoSpaceDN w:val="0"/>
        <w:adjustRightInd w:val="0"/>
        <w:spacing w:after="120" w:line="276" w:lineRule="auto"/>
        <w:jc w:val="both"/>
        <w:rPr>
          <w:rFonts w:ascii="Arial" w:eastAsiaTheme="minorEastAsia" w:hAnsi="Arial" w:cs="Arial"/>
          <w:sz w:val="26"/>
          <w:szCs w:val="26"/>
        </w:rPr>
      </w:pPr>
      <w:r>
        <w:rPr>
          <w:rFonts w:ascii="Arial" w:hAnsi="Arial" w:cs="Arial"/>
        </w:rPr>
        <w:tab/>
      </w:r>
      <m:oMath>
        <m:r>
          <w:rPr>
            <w:rFonts w:ascii="Cambria Math" w:hAnsi="Cambria Math" w:cs="Arial"/>
          </w:rPr>
          <m:t>u</m:t>
        </m:r>
        <m:d>
          <m:dPr>
            <m:ctrlPr>
              <w:rPr>
                <w:rFonts w:ascii="Cambria Math" w:eastAsiaTheme="minorEastAsia" w:hAnsi="Cambria Math" w:cs="Arial"/>
                <w:i/>
                <w:sz w:val="26"/>
                <w:szCs w:val="26"/>
              </w:rPr>
            </m:ctrlPr>
          </m:dPr>
          <m:e>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e>
        </m:d>
        <m:r>
          <w:rPr>
            <w:rFonts w:ascii="Cambria Math" w:eastAsiaTheme="minorEastAsia" w:hAnsi="Cambria Math" w:cs="Arial"/>
            <w:sz w:val="26"/>
            <w:szCs w:val="26"/>
          </w:rPr>
          <m:t>=</m:t>
        </m:r>
        <m:rad>
          <m:radPr>
            <m:degHide m:val="1"/>
            <m:ctrlPr>
              <w:rPr>
                <w:rFonts w:ascii="Cambria Math" w:eastAsiaTheme="minorEastAsia" w:hAnsi="Cambria Math" w:cs="Arial"/>
                <w:i/>
                <w:sz w:val="26"/>
                <w:szCs w:val="26"/>
              </w:rPr>
            </m:ctrlPr>
          </m:radPr>
          <m:deg/>
          <m:e>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m</m:t>
                </m:r>
              </m:sub>
            </m:sSub>
          </m:e>
        </m:rad>
      </m:oMath>
    </w:p>
    <w:p w14:paraId="1FB52D0C" w14:textId="61D47E93" w:rsidR="0082002D" w:rsidRDefault="0082002D" w:rsidP="00464F17">
      <w:pPr>
        <w:widowControl w:val="0"/>
        <w:tabs>
          <w:tab w:val="left" w:pos="993"/>
        </w:tabs>
        <w:autoSpaceDE w:val="0"/>
        <w:autoSpaceDN w:val="0"/>
        <w:adjustRightInd w:val="0"/>
        <w:spacing w:after="120" w:line="276" w:lineRule="auto"/>
        <w:jc w:val="both"/>
        <w:rPr>
          <w:rFonts w:ascii="Arial" w:hAnsi="Arial" w:cs="Arial"/>
        </w:rPr>
      </w:pPr>
      <w:r>
        <w:rPr>
          <w:rFonts w:ascii="Arial" w:hAnsi="Arial" w:cs="Arial"/>
        </w:rPr>
        <w:tab/>
      </w:r>
      <m:oMath>
        <m:r>
          <w:rPr>
            <w:rFonts w:ascii="Cambria Math" w:hAnsi="Cambria Math" w:cs="Arial"/>
          </w:rPr>
          <m:t>u</m:t>
        </m:r>
        <m:d>
          <m:dPr>
            <m:ctrlPr>
              <w:rPr>
                <w:rFonts w:ascii="Cambria Math" w:eastAsiaTheme="minorEastAsia" w:hAnsi="Cambria Math" w:cs="Arial"/>
                <w:i/>
                <w:sz w:val="26"/>
                <w:szCs w:val="26"/>
              </w:rPr>
            </m:ctrlPr>
          </m:dPr>
          <m:e>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n,i</m:t>
                </m:r>
              </m:sub>
              <m:sup>
                <m:r>
                  <w:rPr>
                    <w:rFonts w:ascii="Cambria Math" w:eastAsiaTheme="minorEastAsia" w:hAnsi="Cambria Math" w:cs="Arial"/>
                    <w:sz w:val="26"/>
                    <w:szCs w:val="26"/>
                  </w:rPr>
                  <m:t>'</m:t>
                </m:r>
              </m:sup>
            </m:sSubSup>
          </m:e>
        </m:d>
        <m:r>
          <w:rPr>
            <w:rFonts w:ascii="Cambria Math" w:eastAsiaTheme="minorEastAsia" w:hAnsi="Cambria Math" w:cs="Arial"/>
            <w:sz w:val="26"/>
            <w:szCs w:val="26"/>
          </w:rPr>
          <m:t>=</m:t>
        </m:r>
        <m:rad>
          <m:radPr>
            <m:degHide m:val="1"/>
            <m:ctrlPr>
              <w:rPr>
                <w:rFonts w:ascii="Cambria Math" w:eastAsiaTheme="minorEastAsia" w:hAnsi="Cambria Math" w:cs="Arial"/>
                <w:i/>
                <w:sz w:val="26"/>
                <w:szCs w:val="26"/>
              </w:rPr>
            </m:ctrlPr>
          </m:radPr>
          <m:deg/>
          <m:e>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m</m:t>
                </m:r>
              </m:sub>
            </m:sSub>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R</m:t>
                </m:r>
              </m:e>
              <m:sub>
                <m:r>
                  <w:rPr>
                    <w:rFonts w:ascii="Cambria Math" w:eastAsiaTheme="minorEastAsia" w:hAnsi="Cambria Math" w:cs="Arial"/>
                    <w:sz w:val="26"/>
                    <w:szCs w:val="26"/>
                  </w:rPr>
                  <m:t>0</m:t>
                </m:r>
              </m:sub>
            </m:sSub>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0</m:t>
                </m:r>
              </m:sub>
            </m:sSub>
          </m:e>
        </m:rad>
      </m:oMath>
    </w:p>
    <w:p w14:paraId="384766A0" w14:textId="281A1159" w:rsidR="004A29A4" w:rsidRPr="0002768A" w:rsidRDefault="00BD002B" w:rsidP="009078BB">
      <w:pPr>
        <w:widowControl w:val="0"/>
        <w:tabs>
          <w:tab w:val="left" w:pos="993"/>
        </w:tabs>
        <w:autoSpaceDE w:val="0"/>
        <w:autoSpaceDN w:val="0"/>
        <w:adjustRightInd w:val="0"/>
        <w:jc w:val="both"/>
        <w:rPr>
          <w:rFonts w:ascii="Arial" w:hAnsi="Arial"/>
        </w:rPr>
      </w:pPr>
      <w:r>
        <w:rPr>
          <w:rFonts w:ascii="Arial" w:hAnsi="Arial"/>
        </w:rPr>
        <w:t xml:space="preserve">Mit Hilfe der Unsicherheiten der modifizierten Bruttozählraten kann die zu dem vorgegebenen modifizierten Aktivitätswert </w:t>
      </w:r>
      <m:oMath>
        <m:r>
          <w:rPr>
            <w:rFonts w:ascii="Cambria Math" w:hAnsi="Cambria Math" w:cs="Arial"/>
            <w:sz w:val="24"/>
            <w:szCs w:val="24"/>
          </w:rPr>
          <m:t>a'</m:t>
        </m:r>
      </m:oMath>
      <w:r>
        <w:rPr>
          <w:rFonts w:ascii="Arial" w:hAnsi="Arial"/>
        </w:rPr>
        <w:t xml:space="preserve"> gehörende Unsicherheit </w:t>
      </w:r>
      <m:oMath>
        <m:r>
          <w:rPr>
            <w:rFonts w:ascii="Cambria Math" w:hAnsi="Cambria Math"/>
            <w:sz w:val="24"/>
            <w:szCs w:val="24"/>
          </w:rPr>
          <m:t>u(</m:t>
        </m:r>
        <m:sSup>
          <m:sSupPr>
            <m:ctrlPr>
              <w:rPr>
                <w:rFonts w:ascii="Cambria Math" w:hAnsi="Cambria Math" w:cs="Arial"/>
                <w:i/>
                <w:sz w:val="24"/>
                <w:szCs w:val="24"/>
              </w:rPr>
            </m:ctrlPr>
          </m:sSupPr>
          <m:e>
            <m:r>
              <w:rPr>
                <w:rFonts w:ascii="Cambria Math" w:hAnsi="Cambria Math" w:cs="Arial"/>
                <w:sz w:val="24"/>
                <w:szCs w:val="24"/>
              </w:rPr>
              <m:t>a</m:t>
            </m:r>
            <m:ctrlPr>
              <w:rPr>
                <w:rFonts w:ascii="Cambria Math" w:hAnsi="Cambria Math"/>
                <w:i/>
                <w:sz w:val="24"/>
                <w:szCs w:val="24"/>
              </w:rPr>
            </m:ctrlPr>
          </m:e>
          <m:sup>
            <m:r>
              <w:rPr>
                <w:rFonts w:ascii="Cambria Math" w:hAnsi="Cambria Math" w:cs="Arial"/>
                <w:sz w:val="24"/>
                <w:szCs w:val="24"/>
              </w:rPr>
              <m:t>'</m:t>
            </m:r>
          </m:sup>
        </m:sSup>
        <m:r>
          <w:rPr>
            <w:rFonts w:ascii="Cambria Math" w:hAnsi="Cambria Math" w:cs="Arial"/>
            <w:sz w:val="24"/>
            <w:szCs w:val="24"/>
          </w:rPr>
          <m:t>)</m:t>
        </m:r>
      </m:oMath>
      <w:r>
        <w:rPr>
          <w:rFonts w:ascii="Arial" w:hAnsi="Arial"/>
        </w:rPr>
        <w:t xml:space="preserve"> </w:t>
      </w:r>
      <w:r w:rsidR="009078BB">
        <w:rPr>
          <w:rFonts w:ascii="Arial" w:hAnsi="Arial"/>
        </w:rPr>
        <w:t xml:space="preserve">berechnet werden. Mit solchen Paaren </w:t>
      </w:r>
      <w:r>
        <w:rPr>
          <w:rFonts w:ascii="Arial" w:hAnsi="Arial"/>
        </w:rPr>
        <w:t xml:space="preserve"> </w:t>
      </w:r>
      <m:oMath>
        <m:r>
          <w:rPr>
            <w:rFonts w:ascii="Cambria Math" w:hAnsi="Cambria Math"/>
            <w:sz w:val="24"/>
            <w:szCs w:val="24"/>
          </w:rPr>
          <w:lastRenderedPageBreak/>
          <m:t>(</m:t>
        </m:r>
        <m:sSup>
          <m:sSupPr>
            <m:ctrlPr>
              <w:rPr>
                <w:rFonts w:ascii="Cambria Math" w:hAnsi="Cambria Math" w:cs="Arial"/>
                <w:i/>
                <w:sz w:val="24"/>
                <w:szCs w:val="24"/>
              </w:rPr>
            </m:ctrlPr>
          </m:sSupPr>
          <m:e>
            <m:r>
              <w:rPr>
                <w:rFonts w:ascii="Cambria Math" w:hAnsi="Cambria Math" w:cs="Arial"/>
                <w:sz w:val="24"/>
                <w:szCs w:val="24"/>
              </w:rPr>
              <m:t>a</m:t>
            </m:r>
          </m:e>
          <m:sup>
            <m:r>
              <w:rPr>
                <w:rFonts w:ascii="Cambria Math" w:hAnsi="Cambria Math" w:cs="Arial"/>
                <w:sz w:val="24"/>
                <w:szCs w:val="24"/>
              </w:rPr>
              <m:t>'</m:t>
            </m:r>
          </m:sup>
        </m:sSup>
        <m:r>
          <w:rPr>
            <w:rFonts w:ascii="Cambria Math" w:hAnsi="Cambria Math" w:cs="Arial"/>
            <w:sz w:val="24"/>
            <w:szCs w:val="24"/>
          </w:rPr>
          <m:t xml:space="preserve">, </m:t>
        </m:r>
        <m:r>
          <w:rPr>
            <w:rFonts w:ascii="Cambria Math" w:hAnsi="Cambria Math"/>
            <w:sz w:val="24"/>
            <w:szCs w:val="24"/>
          </w:rPr>
          <m:t>u(</m:t>
        </m:r>
        <m:sSup>
          <m:sSupPr>
            <m:ctrlPr>
              <w:rPr>
                <w:rFonts w:ascii="Cambria Math" w:hAnsi="Cambria Math" w:cs="Arial"/>
                <w:i/>
                <w:sz w:val="24"/>
                <w:szCs w:val="24"/>
              </w:rPr>
            </m:ctrlPr>
          </m:sSupPr>
          <m:e>
            <m:r>
              <w:rPr>
                <w:rFonts w:ascii="Cambria Math" w:hAnsi="Cambria Math" w:cs="Arial"/>
                <w:sz w:val="24"/>
                <w:szCs w:val="24"/>
              </w:rPr>
              <m:t>a</m:t>
            </m:r>
            <m:ctrlPr>
              <w:rPr>
                <w:rFonts w:ascii="Cambria Math" w:hAnsi="Cambria Math"/>
                <w:i/>
                <w:sz w:val="24"/>
                <w:szCs w:val="24"/>
              </w:rPr>
            </m:ctrlPr>
          </m:e>
          <m:sup>
            <m:r>
              <w:rPr>
                <w:rFonts w:ascii="Cambria Math" w:hAnsi="Cambria Math" w:cs="Arial"/>
                <w:sz w:val="24"/>
                <w:szCs w:val="24"/>
              </w:rPr>
              <m:t>'</m:t>
            </m:r>
          </m:sup>
        </m:sSup>
        <m:r>
          <w:rPr>
            <w:rFonts w:ascii="Cambria Math" w:hAnsi="Cambria Math" w:cs="Arial"/>
            <w:sz w:val="24"/>
            <w:szCs w:val="24"/>
          </w:rPr>
          <m:t>))</m:t>
        </m:r>
      </m:oMath>
      <w:r w:rsidR="009078BB">
        <w:rPr>
          <w:rFonts w:ascii="Arial" w:eastAsiaTheme="minorEastAsia" w:hAnsi="Arial"/>
          <w:sz w:val="24"/>
          <w:szCs w:val="24"/>
        </w:rPr>
        <w:t xml:space="preserve"> wird </w:t>
      </w:r>
      <w:r>
        <w:rPr>
          <w:rFonts w:ascii="Arial" w:hAnsi="Arial"/>
        </w:rPr>
        <w:t>die für die Berechnung der Nachweisgrenze erforderliche Iteration ausgeführt</w:t>
      </w:r>
      <w:r w:rsidR="009078BB">
        <w:rPr>
          <w:rFonts w:ascii="Arial" w:hAnsi="Arial"/>
        </w:rPr>
        <w:t>.</w:t>
      </w:r>
    </w:p>
    <w:p w14:paraId="4D9D471C" w14:textId="14F24D7F" w:rsidR="006C0E42" w:rsidRDefault="006C0E42" w:rsidP="00873F17">
      <w:pPr>
        <w:widowControl w:val="0"/>
        <w:tabs>
          <w:tab w:val="left" w:pos="1418"/>
        </w:tabs>
        <w:autoSpaceDE w:val="0"/>
        <w:autoSpaceDN w:val="0"/>
        <w:adjustRightInd w:val="0"/>
        <w:spacing w:after="200" w:line="276" w:lineRule="auto"/>
        <w:jc w:val="both"/>
        <w:rPr>
          <w:rFonts w:ascii="Arial" w:hAnsi="Arial" w:cs="Arial"/>
        </w:rPr>
      </w:pPr>
    </w:p>
    <w:p w14:paraId="755947A0" w14:textId="2F38630D" w:rsidR="00ED49E4" w:rsidRDefault="00ED49E4" w:rsidP="00ED49E4">
      <w:pPr>
        <w:widowControl w:val="0"/>
        <w:tabs>
          <w:tab w:val="left" w:pos="284"/>
          <w:tab w:val="left" w:pos="1134"/>
          <w:tab w:val="left" w:pos="1985"/>
        </w:tabs>
        <w:autoSpaceDE w:val="0"/>
        <w:autoSpaceDN w:val="0"/>
        <w:adjustRightInd w:val="0"/>
        <w:spacing w:after="80"/>
        <w:jc w:val="both"/>
        <w:rPr>
          <w:rFonts w:ascii="Arial" w:hAnsi="Arial" w:cs="Arial"/>
          <w:color w:val="000000"/>
        </w:rPr>
      </w:pPr>
      <w:r w:rsidRPr="00C34E88">
        <w:rPr>
          <w:rFonts w:ascii="Arial" w:hAnsi="Arial" w:cs="Arial"/>
          <w:b/>
          <w:color w:val="000000"/>
        </w:rPr>
        <w:t>Beispiel-Projekte:</w:t>
      </w:r>
      <w:r w:rsidRPr="00ED49E4">
        <w:rPr>
          <w:rFonts w:ascii="Arial" w:hAnsi="Arial" w:cs="Arial"/>
          <w:bCs/>
          <w:color w:val="000000"/>
        </w:rPr>
        <w:t xml:space="preserve">  </w:t>
      </w:r>
      <w:r w:rsidR="00551DC4" w:rsidRPr="00551DC4">
        <w:rPr>
          <w:rFonts w:ascii="Arial" w:hAnsi="Arial" w:cs="Arial"/>
          <w:bCs/>
          <w:color w:val="000000"/>
        </w:rPr>
        <w:t>sumEval_summe_DE.txp</w:t>
      </w:r>
      <w:r>
        <w:rPr>
          <w:rFonts w:ascii="Arial" w:hAnsi="Arial" w:cs="Arial"/>
          <w:color w:val="000000"/>
        </w:rPr>
        <w:t xml:space="preserve">, </w:t>
      </w:r>
      <w:r w:rsidR="00551DC4">
        <w:rPr>
          <w:rFonts w:ascii="Arial" w:hAnsi="Arial" w:cs="Arial"/>
          <w:color w:val="000000"/>
        </w:rPr>
        <w:t xml:space="preserve">  </w:t>
      </w:r>
      <w:r w:rsidR="00551DC4" w:rsidRPr="00551DC4">
        <w:rPr>
          <w:rFonts w:ascii="Arial" w:hAnsi="Arial" w:cs="Arial"/>
          <w:color w:val="000000"/>
        </w:rPr>
        <w:t>sumEval_mitteln_DE.txp</w:t>
      </w:r>
    </w:p>
    <w:p w14:paraId="2E93C0D4" w14:textId="77777777" w:rsidR="00ED49E4" w:rsidRDefault="00ED49E4" w:rsidP="00873F17">
      <w:pPr>
        <w:widowControl w:val="0"/>
        <w:tabs>
          <w:tab w:val="left" w:pos="1418"/>
        </w:tabs>
        <w:autoSpaceDE w:val="0"/>
        <w:autoSpaceDN w:val="0"/>
        <w:adjustRightInd w:val="0"/>
        <w:spacing w:after="200" w:line="276" w:lineRule="auto"/>
        <w:jc w:val="both"/>
        <w:rPr>
          <w:rFonts w:ascii="Arial" w:hAnsi="Arial" w:cs="Arial"/>
        </w:rPr>
      </w:pPr>
    </w:p>
    <w:p w14:paraId="31B92A36" w14:textId="77777777" w:rsidR="0019456C" w:rsidRDefault="0019456C" w:rsidP="00910F9E">
      <w:pPr>
        <w:pStyle w:val="berschrift1"/>
        <w:numPr>
          <w:ilvl w:val="0"/>
          <w:numId w:val="26"/>
        </w:numPr>
        <w:tabs>
          <w:tab w:val="left" w:pos="284"/>
        </w:tabs>
        <w:ind w:left="0" w:firstLine="0"/>
      </w:pPr>
      <w:r>
        <w:t>Verschiedenes</w:t>
      </w:r>
    </w:p>
    <w:p w14:paraId="27952BF7" w14:textId="77777777" w:rsidR="00CC43ED" w:rsidRPr="00CC43ED" w:rsidRDefault="00CC43ED">
      <w:pPr>
        <w:pStyle w:val="Listenabsatz"/>
        <w:keepNext/>
        <w:keepLines/>
        <w:numPr>
          <w:ilvl w:val="0"/>
          <w:numId w:val="50"/>
        </w:numPr>
        <w:spacing w:before="200"/>
        <w:contextualSpacing w:val="0"/>
        <w:outlineLvl w:val="1"/>
        <w:rPr>
          <w:rFonts w:asciiTheme="majorHAnsi" w:eastAsiaTheme="majorEastAsia" w:hAnsiTheme="majorHAnsi" w:cstheme="majorBidi"/>
          <w:b/>
          <w:bCs/>
          <w:vanish/>
          <w:color w:val="4F81BD" w:themeColor="accent1"/>
          <w:sz w:val="26"/>
          <w:szCs w:val="26"/>
        </w:rPr>
      </w:pPr>
      <w:bookmarkStart w:id="146" w:name="URH_AEND_OPTION_DE"/>
    </w:p>
    <w:p w14:paraId="20C46E1C" w14:textId="77777777" w:rsidR="00B1525C" w:rsidRPr="00CC43ED" w:rsidRDefault="00B1525C" w:rsidP="0093469E">
      <w:pPr>
        <w:pStyle w:val="berschrift2"/>
        <w:numPr>
          <w:ilvl w:val="1"/>
          <w:numId w:val="26"/>
        </w:numPr>
        <w:tabs>
          <w:tab w:val="left" w:pos="426"/>
        </w:tabs>
        <w:ind w:left="0" w:firstLine="0"/>
      </w:pPr>
      <w:r w:rsidRPr="00CC43ED">
        <w:t>Auswirkung der Änderung von Optionen</w:t>
      </w:r>
    </w:p>
    <w:bookmarkEnd w:id="146"/>
    <w:p w14:paraId="2AC0F7AC" w14:textId="77777777" w:rsidR="00B1525C" w:rsidRPr="0046511A" w:rsidRDefault="00B1525C" w:rsidP="00B1525C">
      <w:pPr>
        <w:jc w:val="both"/>
      </w:pPr>
    </w:p>
    <w:p w14:paraId="47EA509C" w14:textId="77777777" w:rsidR="00B1525C" w:rsidRPr="0046511A" w:rsidRDefault="00B1525C" w:rsidP="00B1525C">
      <w:pPr>
        <w:widowControl w:val="0"/>
        <w:autoSpaceDE w:val="0"/>
        <w:autoSpaceDN w:val="0"/>
        <w:adjustRightInd w:val="0"/>
        <w:jc w:val="both"/>
        <w:rPr>
          <w:rFonts w:ascii="Arial" w:hAnsi="Arial" w:cs="Arial"/>
        </w:rPr>
      </w:pPr>
      <w:r w:rsidRPr="0046511A">
        <w:rPr>
          <w:rFonts w:ascii="Arial" w:hAnsi="Arial" w:cs="Arial"/>
        </w:rPr>
        <w:t xml:space="preserve">Erst der </w:t>
      </w:r>
      <w:r w:rsidRPr="0046511A">
        <w:rPr>
          <w:rFonts w:ascii="Arial" w:hAnsi="Arial" w:cs="Arial"/>
          <w:b/>
          <w:bCs/>
        </w:rPr>
        <w:t>Wechsel vom TAB „Messwerte, Unsicherheiten“ zum TAB „Unsicherheiten-Budget“</w:t>
      </w:r>
      <w:r w:rsidRPr="0046511A">
        <w:rPr>
          <w:rFonts w:ascii="Arial" w:hAnsi="Arial" w:cs="Arial"/>
        </w:rPr>
        <w:t xml:space="preserve"> beinhaltet die Ausführung der Berechnung von Erkennungsgrenze, Nachweisgrenze, Ergebnis sowie weiterer (später im TAB „Resultate“ angezeigten) statistischen Kenngrößen. Diese Rechnungen sind abhängig von den Einstellungen im </w:t>
      </w:r>
      <w:r w:rsidRPr="0046511A">
        <w:rPr>
          <w:rFonts w:ascii="Arial" w:hAnsi="Arial" w:cs="Arial"/>
          <w:b/>
          <w:bCs/>
        </w:rPr>
        <w:t>Menü Optionen - Vorgaben</w:t>
      </w:r>
      <w:r w:rsidRPr="0046511A">
        <w:rPr>
          <w:rFonts w:ascii="Arial" w:hAnsi="Arial" w:cs="Arial"/>
        </w:rPr>
        <w:t>. Wenn dort nach Berechnung dieser Kenngrößen Werte geändert werden, müssen die eben genannten Rechnungen erneut durchgeführt werden. Dies erreicht man durch den eingangs in diesem Hinweis genannten TAB-Wechsel. Beachten Sie den dann im letzten Feld in der Statusbar gegebenen Hinweis, wie fortzufahren ist.</w:t>
      </w:r>
    </w:p>
    <w:p w14:paraId="03234352" w14:textId="77777777" w:rsidR="00B1525C" w:rsidRDefault="00B1525C" w:rsidP="0093469E">
      <w:pPr>
        <w:pStyle w:val="berschrift2"/>
        <w:numPr>
          <w:ilvl w:val="1"/>
          <w:numId w:val="26"/>
        </w:numPr>
        <w:tabs>
          <w:tab w:val="left" w:pos="426"/>
        </w:tabs>
        <w:ind w:left="0" w:firstLine="0"/>
      </w:pPr>
      <w:r>
        <w:t>Algorithmus für die numerische Berechnung der kombinierten Unsicherheit:</w:t>
      </w:r>
    </w:p>
    <w:p w14:paraId="7ADA61AC" w14:textId="77777777" w:rsidR="00B1525C" w:rsidRPr="00A426CB" w:rsidRDefault="00B1525C" w:rsidP="00B1525C">
      <w:pPr>
        <w:jc w:val="both"/>
      </w:pPr>
    </w:p>
    <w:p w14:paraId="26E20F3B" w14:textId="77777777" w:rsidR="00B1525C" w:rsidRPr="0046511A" w:rsidRDefault="00B1525C" w:rsidP="00B1525C">
      <w:pPr>
        <w:widowControl w:val="0"/>
        <w:spacing w:after="80"/>
        <w:jc w:val="both"/>
        <w:rPr>
          <w:rFonts w:ascii="Arial" w:hAnsi="Arial" w:cs="Arial"/>
          <w:b/>
          <w:bCs/>
        </w:rPr>
      </w:pPr>
      <w:bookmarkStart w:id="147" w:name="URH_UNCPROPA_DE"/>
      <w:r w:rsidRPr="0046511A">
        <w:rPr>
          <w:rFonts w:ascii="Arial" w:hAnsi="Arial" w:cs="Arial"/>
          <w:b/>
          <w:bCs/>
        </w:rPr>
        <w:t>Funktionsunterprogramm UncPropa(p,u):</w:t>
      </w:r>
    </w:p>
    <w:bookmarkEnd w:id="147"/>
    <w:p w14:paraId="496F0BB2" w14:textId="77777777" w:rsidR="00B1525C" w:rsidRPr="0046511A" w:rsidRDefault="00B1525C" w:rsidP="00B1525C">
      <w:pPr>
        <w:widowControl w:val="0"/>
        <w:jc w:val="both"/>
        <w:rPr>
          <w:rFonts w:ascii="Arial" w:hAnsi="Arial" w:cs="Arial"/>
        </w:rPr>
      </w:pPr>
    </w:p>
    <w:p w14:paraId="44208D85" w14:textId="77777777" w:rsidR="00B1525C" w:rsidRPr="0046511A" w:rsidRDefault="00B1525C" w:rsidP="00B1525C">
      <w:pPr>
        <w:widowControl w:val="0"/>
        <w:jc w:val="both"/>
        <w:rPr>
          <w:rFonts w:ascii="Arial" w:hAnsi="Arial" w:cs="Arial"/>
        </w:rPr>
      </w:pPr>
      <w:r w:rsidRPr="0046511A">
        <w:rPr>
          <w:rFonts w:ascii="Arial" w:hAnsi="Arial" w:cs="Arial"/>
        </w:rPr>
        <w:t>! Berechnungen in Double Precision</w:t>
      </w:r>
    </w:p>
    <w:p w14:paraId="2FE209B3" w14:textId="77777777" w:rsidR="00B1525C" w:rsidRPr="0046511A" w:rsidRDefault="00B1525C" w:rsidP="00B1525C">
      <w:pPr>
        <w:widowControl w:val="0"/>
        <w:ind w:firstLine="284"/>
        <w:jc w:val="both"/>
        <w:rPr>
          <w:rFonts w:ascii="Arial" w:hAnsi="Arial" w:cs="Arial"/>
        </w:rPr>
      </w:pPr>
      <m:oMath>
        <m:r>
          <w:rPr>
            <w:rFonts w:ascii="Cambria Math" w:hAnsi="Cambria Math" w:cs="Arial"/>
          </w:rPr>
          <m:t>Varianz</m:t>
        </m:r>
      </m:oMath>
      <w:r w:rsidRPr="0046511A">
        <w:rPr>
          <w:rFonts w:ascii="Arial" w:hAnsi="Arial" w:cs="Arial"/>
        </w:rPr>
        <w:t xml:space="preserve"> = 0</w:t>
      </w:r>
    </w:p>
    <w:p w14:paraId="0D9ADE77" w14:textId="77777777" w:rsidR="00B1525C" w:rsidRPr="0046511A" w:rsidRDefault="00B1525C" w:rsidP="00B1525C">
      <w:pPr>
        <w:widowControl w:val="0"/>
        <w:spacing w:after="80"/>
        <w:jc w:val="both"/>
        <w:rPr>
          <w:rFonts w:ascii="Arial" w:hAnsi="Arial" w:cs="Arial"/>
        </w:rPr>
      </w:pPr>
      <w:r w:rsidRPr="0046511A">
        <w:rPr>
          <w:rFonts w:ascii="Arial" w:hAnsi="Arial" w:cs="Arial"/>
        </w:rPr>
        <w:t>! Berechnungen in einer „Do-Schleife“:</w:t>
      </w:r>
    </w:p>
    <w:p w14:paraId="095524D2" w14:textId="77777777" w:rsidR="00B1525C" w:rsidRPr="0046511A" w:rsidRDefault="00B1525C" w:rsidP="00B1525C">
      <w:pPr>
        <w:widowControl w:val="0"/>
        <w:jc w:val="both"/>
        <w:rPr>
          <w:rFonts w:ascii="Arial" w:hAnsi="Arial" w:cs="Arial"/>
        </w:rPr>
      </w:pPr>
      <w:r w:rsidRPr="0046511A">
        <w:rPr>
          <w:rFonts w:ascii="Arial" w:hAnsi="Arial" w:cs="Arial"/>
        </w:rPr>
        <w:t>! Beginn:</w:t>
      </w:r>
    </w:p>
    <w:p w14:paraId="22723880" w14:textId="77777777" w:rsidR="00B1525C" w:rsidRPr="0046511A" w:rsidRDefault="00B1525C" w:rsidP="00B1525C">
      <w:pPr>
        <w:widowControl w:val="0"/>
        <w:ind w:firstLine="284"/>
        <w:jc w:val="both"/>
        <w:rPr>
          <w:rFonts w:ascii="Arial" w:hAnsi="Arial" w:cs="Arial"/>
        </w:rPr>
      </w:pPr>
      <w:r w:rsidRPr="0046511A">
        <w:rPr>
          <w:rFonts w:ascii="Arial" w:hAnsi="Arial" w:cs="Arial"/>
        </w:rPr>
        <w:t>do i=1 bis n</w:t>
      </w:r>
    </w:p>
    <w:p w14:paraId="12EE406C" w14:textId="77777777" w:rsidR="00B1525C" w:rsidRPr="00643B68" w:rsidRDefault="00B1525C" w:rsidP="00B1525C">
      <w:pPr>
        <w:widowControl w:val="0"/>
        <w:tabs>
          <w:tab w:val="left" w:pos="567"/>
        </w:tabs>
        <w:spacing w:after="60"/>
        <w:ind w:firstLine="709"/>
        <w:jc w:val="both"/>
      </w:pPr>
      <w:r w:rsidRPr="00643B68">
        <w:rPr>
          <w:rFonts w:ascii="Arial" w:eastAsiaTheme="minorEastAsia" w:hAnsi="Arial" w:cs="Arial"/>
        </w:rPr>
        <w:t xml:space="preserve"> </w:t>
      </w:r>
      <m:oMath>
        <m:r>
          <w:rPr>
            <w:rFonts w:ascii="Cambria Math" w:hAnsi="Cambria Math"/>
          </w:rPr>
          <m: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rPr>
          <m:t>=</m:t>
        </m:r>
        <m:sSup>
          <m:sSupPr>
            <m:ctrlPr>
              <w:rPr>
                <w:rFonts w:ascii="Cambria Math" w:hAnsi="Cambria Math"/>
                <w:i/>
                <w:lang w:val="en-GB"/>
              </w:rPr>
            </m:ctrlPr>
          </m:sSupPr>
          <m:e>
            <m:r>
              <w:rPr>
                <w:rFonts w:ascii="Cambria Math" w:hAnsi="Cambria Math"/>
              </w:rPr>
              <m:t>10</m:t>
            </m:r>
          </m:e>
          <m:sup>
            <m:r>
              <w:rPr>
                <w:rFonts w:ascii="Cambria Math" w:hAnsi="Cambria Math"/>
              </w:rPr>
              <m:t>-6</m:t>
            </m:r>
          </m:sup>
        </m:sSup>
        <m:r>
          <w:rPr>
            <w:rFonts w:ascii="Cambria Math" w:hAnsi="Cambria Math"/>
          </w:rPr>
          <m:t xml:space="preserve"> </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oMath>
    </w:p>
    <w:p w14:paraId="592A325E" w14:textId="77777777" w:rsidR="00B1525C" w:rsidRPr="00643B68" w:rsidRDefault="00B1525C" w:rsidP="00B1525C">
      <w:pPr>
        <w:widowControl w:val="0"/>
        <w:tabs>
          <w:tab w:val="left" w:pos="567"/>
        </w:tabs>
        <w:spacing w:after="60"/>
        <w:ind w:firstLine="709"/>
        <w:jc w:val="both"/>
      </w:pPr>
      <w:r w:rsidRPr="00643B68">
        <w:rPr>
          <w:rFonts w:eastAsiaTheme="minorEastAsia"/>
        </w:rPr>
        <w:t xml:space="preserve"> </w:t>
      </w:r>
      <m:oMath>
        <m:r>
          <w:rPr>
            <w:rFonts w:ascii="Cambria Math" w:hAnsi="Cambria Math"/>
            <w:lang w:val="en-GB"/>
          </w:rPr>
          <m:t>f</m:t>
        </m:r>
        <m:sSub>
          <m:sSubPr>
            <m:ctrlPr>
              <w:rPr>
                <w:rFonts w:ascii="Cambria Math" w:hAnsi="Cambria Math"/>
                <w:i/>
                <w:lang w:val="en-GB"/>
              </w:rPr>
            </m:ctrlPr>
          </m:sSubPr>
          <m:e>
            <m:r>
              <w:rPr>
                <w:rFonts w:ascii="Cambria Math" w:hAnsi="Cambria Math"/>
                <w:lang w:val="en-GB"/>
              </w:rPr>
              <m:t>v</m:t>
            </m:r>
          </m:e>
          <m:sub>
            <m:r>
              <w:rPr>
                <w:rFonts w:ascii="Cambria Math" w:hAnsi="Cambria Math"/>
              </w:rPr>
              <m:t>1</m:t>
            </m:r>
          </m:sub>
        </m:sSub>
        <m:r>
          <w:rPr>
            <w:rFonts w:ascii="Cambria Math" w:hAnsi="Cambria Math"/>
          </w:rPr>
          <m:t>=</m:t>
        </m:r>
        <m:r>
          <w:rPr>
            <w:rFonts w:ascii="Cambria Math" w:hAnsi="Cambria Math"/>
            <w:lang w:val="en-GB"/>
          </w:rPr>
          <m:t>RESULT</m:t>
        </m:r>
        <m:r>
          <w:rPr>
            <w:rFonts w:ascii="Cambria Math" w:hAnsi="Cambria Math"/>
          </w:rPr>
          <m:t xml:space="preserve">(…, </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rPr>
          <m:t>, …)</m:t>
        </m:r>
      </m:oMath>
    </w:p>
    <w:p w14:paraId="42DB36C3" w14:textId="77777777" w:rsidR="00B1525C" w:rsidRPr="00643B68" w:rsidRDefault="00B1525C" w:rsidP="00B1525C">
      <w:pPr>
        <w:widowControl w:val="0"/>
        <w:tabs>
          <w:tab w:val="left" w:pos="709"/>
        </w:tabs>
        <w:spacing w:after="60"/>
        <w:ind w:firstLine="709"/>
        <w:jc w:val="both"/>
      </w:pPr>
      <w:r w:rsidRPr="00643B68">
        <w:rPr>
          <w:rFonts w:eastAsiaTheme="minorEastAsia"/>
        </w:rPr>
        <w:t xml:space="preserve"> </w:t>
      </w:r>
      <m:oMath>
        <m:r>
          <w:rPr>
            <w:rFonts w:ascii="Cambria Math" w:hAnsi="Cambria Math"/>
            <w:lang w:val="en-GB"/>
          </w:rPr>
          <m:t>f</m:t>
        </m:r>
        <m:sSub>
          <m:sSubPr>
            <m:ctrlPr>
              <w:rPr>
                <w:rFonts w:ascii="Cambria Math" w:hAnsi="Cambria Math"/>
                <w:i/>
                <w:lang w:val="en-GB"/>
              </w:rPr>
            </m:ctrlPr>
          </m:sSubPr>
          <m:e>
            <m:r>
              <w:rPr>
                <w:rFonts w:ascii="Cambria Math" w:hAnsi="Cambria Math"/>
                <w:lang w:val="en-GB"/>
              </w:rPr>
              <m:t>v</m:t>
            </m:r>
          </m:e>
          <m:sub>
            <m:r>
              <w:rPr>
                <w:rFonts w:ascii="Cambria Math" w:hAnsi="Cambria Math"/>
              </w:rPr>
              <m:t>2</m:t>
            </m:r>
          </m:sub>
        </m:sSub>
        <m:r>
          <w:rPr>
            <w:rFonts w:ascii="Cambria Math" w:hAnsi="Cambria Math"/>
          </w:rPr>
          <m:t>=</m:t>
        </m:r>
        <m:r>
          <w:rPr>
            <w:rFonts w:ascii="Cambria Math" w:hAnsi="Cambria Math"/>
            <w:lang w:val="en-GB"/>
          </w:rPr>
          <m:t>RESULT</m:t>
        </m:r>
        <m:r>
          <w:rPr>
            <w:rFonts w:ascii="Cambria Math" w:hAnsi="Cambria Math"/>
          </w:rPr>
          <m:t xml:space="preserve">(…, </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rPr>
          <m: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rPr>
          <m:t>,…)</m:t>
        </m:r>
      </m:oMath>
    </w:p>
    <w:p w14:paraId="6ED09EEB" w14:textId="77777777" w:rsidR="00B1525C" w:rsidRPr="0046511A" w:rsidRDefault="00B1525C" w:rsidP="00B1525C">
      <w:pPr>
        <w:widowControl w:val="0"/>
        <w:tabs>
          <w:tab w:val="left" w:pos="567"/>
        </w:tabs>
        <w:spacing w:after="60"/>
        <w:ind w:firstLine="709"/>
        <w:jc w:val="both"/>
        <w:rPr>
          <w:rFonts w:ascii="Arial" w:hAnsi="Arial" w:cs="Arial"/>
        </w:rPr>
      </w:pPr>
      <w:r w:rsidRPr="0046511A">
        <w:rPr>
          <w:rFonts w:ascii="Arial" w:hAnsi="Arial" w:cs="Arial"/>
        </w:rPr>
        <w:t xml:space="preserve"> !  Sensitivitätsfaktor = partielle Ableitung nach dem Parameter </w:t>
      </w:r>
      <m:oMath>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oMath>
      <w:r w:rsidRPr="0046511A">
        <w:rPr>
          <w:rFonts w:ascii="Arial" w:hAnsi="Arial" w:cs="Arial"/>
        </w:rPr>
        <w:t xml:space="preserve"> :</w:t>
      </w:r>
    </w:p>
    <w:p w14:paraId="546D9388" w14:textId="77777777" w:rsidR="00B1525C" w:rsidRPr="00363A2B" w:rsidRDefault="00B1525C" w:rsidP="00B1525C">
      <w:pPr>
        <w:widowControl w:val="0"/>
        <w:tabs>
          <w:tab w:val="left" w:pos="709"/>
        </w:tabs>
        <w:spacing w:after="120"/>
        <w:ind w:firstLine="709"/>
        <w:jc w:val="both"/>
        <w:rPr>
          <w:sz w:val="28"/>
          <w:szCs w:val="28"/>
        </w:rPr>
      </w:pPr>
      <w:r>
        <w:rPr>
          <w:rFonts w:ascii="Arial" w:eastAsiaTheme="minorEastAsia" w:hAnsi="Arial" w:cs="Arial"/>
        </w:rPr>
        <w:t xml:space="preserve"> </w:t>
      </w:r>
      <m:oMath>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2</m:t>
                </m:r>
              </m:sub>
            </m:sSub>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1</m:t>
                </m:r>
              </m:sub>
            </m:sSub>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den>
        </m:f>
      </m:oMath>
    </w:p>
    <w:p w14:paraId="0AC1B37B" w14:textId="77777777" w:rsidR="00B1525C" w:rsidRPr="0046511A" w:rsidRDefault="00B1525C" w:rsidP="00B1525C">
      <w:pPr>
        <w:widowControl w:val="0"/>
        <w:tabs>
          <w:tab w:val="left" w:pos="567"/>
          <w:tab w:val="left" w:pos="2481"/>
          <w:tab w:val="left" w:pos="2996"/>
        </w:tabs>
        <w:spacing w:after="60"/>
        <w:ind w:firstLine="709"/>
        <w:jc w:val="both"/>
        <w:rPr>
          <w:rFonts w:ascii="Arial" w:hAnsi="Arial" w:cs="Arial"/>
        </w:rPr>
      </w:pPr>
      <w:r w:rsidRPr="0046511A">
        <w:t xml:space="preserve">  </w:t>
      </w:r>
      <w:r w:rsidRPr="0046511A">
        <w:rPr>
          <w:rFonts w:ascii="Arial" w:hAnsi="Arial" w:cs="Arial"/>
        </w:rPr>
        <w:t xml:space="preserve">!  Varianzbeitrag von </w:t>
      </w:r>
      <m:oMath>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oMath>
      <w:r w:rsidRPr="0046511A">
        <w:rPr>
          <w:rFonts w:ascii="Arial" w:hAnsi="Arial" w:cs="Arial"/>
          <w:i/>
          <w:iCs/>
          <w:vertAlign w:val="subscript"/>
        </w:rPr>
        <w:t xml:space="preserve"> </w:t>
      </w:r>
      <w:r w:rsidRPr="0046511A">
        <w:rPr>
          <w:rFonts w:ascii="Arial" w:hAnsi="Arial" w:cs="Arial"/>
        </w:rPr>
        <w:t>:</w:t>
      </w:r>
    </w:p>
    <w:p w14:paraId="440F3ED0" w14:textId="77777777" w:rsidR="00B1525C" w:rsidRPr="00750023" w:rsidRDefault="00B1525C" w:rsidP="00B1525C">
      <w:pPr>
        <w:widowControl w:val="0"/>
        <w:tabs>
          <w:tab w:val="left" w:pos="567"/>
        </w:tabs>
        <w:spacing w:after="60"/>
        <w:ind w:firstLine="709"/>
        <w:jc w:val="both"/>
        <w:rPr>
          <w:rFonts w:ascii="Arial" w:hAnsi="Arial" w:cs="Arial"/>
          <w:sz w:val="26"/>
          <w:szCs w:val="26"/>
        </w:rPr>
      </w:pPr>
      <w:r>
        <w:rPr>
          <w:rFonts w:ascii="Arial" w:eastAsiaTheme="minorEastAsia" w:hAnsi="Arial" w:cs="Arial"/>
          <w:sz w:val="24"/>
          <w:szCs w:val="24"/>
        </w:rPr>
        <w:t xml:space="preserve"> </w:t>
      </w:r>
      <m:oMath>
        <m:r>
          <w:rPr>
            <w:rFonts w:ascii="Cambria Math" w:hAnsi="Cambria Math" w:cs="Arial"/>
            <w:sz w:val="26"/>
            <w:szCs w:val="26"/>
          </w:rPr>
          <m:t>var</m:t>
        </m:r>
        <m:d>
          <m:dPr>
            <m:ctrlPr>
              <w:rPr>
                <w:rFonts w:ascii="Cambria Math" w:hAnsi="Cambria Math" w:cs="Arial"/>
                <w:i/>
                <w:sz w:val="26"/>
                <w:szCs w:val="26"/>
              </w:rPr>
            </m:ctrlPr>
          </m:dPr>
          <m:e>
            <m:r>
              <w:rPr>
                <w:rFonts w:ascii="Cambria Math" w:hAnsi="Cambria Math" w:cs="Arial"/>
                <w:sz w:val="26"/>
                <w:szCs w:val="26"/>
              </w:rPr>
              <m:t>i</m:t>
            </m:r>
          </m:e>
        </m:d>
        <m:r>
          <w:rPr>
            <w:rFonts w:ascii="Cambria Math" w:hAnsi="Cambria Math" w:cs="Arial"/>
            <w:sz w:val="26"/>
            <w:szCs w:val="26"/>
          </w:rPr>
          <m:t>=</m:t>
        </m:r>
        <m:sSup>
          <m:sSupPr>
            <m:ctrlPr>
              <w:rPr>
                <w:rFonts w:ascii="Cambria Math" w:hAnsi="Cambria Math" w:cs="Arial"/>
                <w:i/>
                <w:sz w:val="26"/>
                <w:szCs w:val="26"/>
              </w:rPr>
            </m:ctrlPr>
          </m:sSupPr>
          <m:e>
            <m:d>
              <m:dPr>
                <m:ctrlPr>
                  <w:rPr>
                    <w:rFonts w:ascii="Cambria Math" w:hAnsi="Cambria Math" w:cs="Arial"/>
                    <w:i/>
                    <w:sz w:val="26"/>
                    <w:szCs w:val="26"/>
                  </w:rPr>
                </m:ctrlPr>
              </m:dPr>
              <m:e>
                <m:f>
                  <m:fPr>
                    <m:ctrlPr>
                      <w:rPr>
                        <w:rFonts w:ascii="Cambria Math" w:hAnsi="Cambria Math" w:cs="Arial"/>
                        <w:i/>
                        <w:sz w:val="26"/>
                        <w:szCs w:val="26"/>
                      </w:rPr>
                    </m:ctrlPr>
                  </m:fPr>
                  <m:num>
                    <m:r>
                      <w:rPr>
                        <w:rFonts w:ascii="Cambria Math" w:hAnsi="Cambria Math" w:cs="Arial"/>
                        <w:sz w:val="26"/>
                        <w:szCs w:val="26"/>
                      </w:rPr>
                      <m:t>∂f</m:t>
                    </m:r>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p</m:t>
                        </m:r>
                      </m:e>
                      <m:sub>
                        <m:r>
                          <w:rPr>
                            <w:rFonts w:ascii="Cambria Math" w:hAnsi="Cambria Math" w:cs="Arial"/>
                            <w:sz w:val="26"/>
                            <w:szCs w:val="26"/>
                          </w:rPr>
                          <m:t>i</m:t>
                        </m:r>
                      </m:sub>
                    </m:sSub>
                  </m:den>
                </m:f>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u</m:t>
                    </m:r>
                  </m:e>
                  <m:sub>
                    <m:r>
                      <w:rPr>
                        <w:rFonts w:ascii="Cambria Math" w:hAnsi="Cambria Math" w:cs="Arial"/>
                        <w:sz w:val="26"/>
                        <w:szCs w:val="26"/>
                      </w:rPr>
                      <m:t>i</m:t>
                    </m:r>
                  </m:sub>
                </m:sSub>
              </m:e>
            </m:d>
          </m:e>
          <m:sup>
            <m:r>
              <w:rPr>
                <w:rFonts w:ascii="Cambria Math" w:hAnsi="Cambria Math" w:cs="Arial"/>
                <w:sz w:val="26"/>
                <w:szCs w:val="26"/>
              </w:rPr>
              <m:t>2</m:t>
            </m:r>
          </m:sup>
        </m:sSup>
      </m:oMath>
    </w:p>
    <w:p w14:paraId="17E99632" w14:textId="77777777" w:rsidR="00B1525C" w:rsidRPr="007A5A4C" w:rsidRDefault="00B1525C" w:rsidP="00B1525C">
      <w:pPr>
        <w:widowControl w:val="0"/>
        <w:tabs>
          <w:tab w:val="left" w:pos="567"/>
        </w:tabs>
        <w:spacing w:after="60"/>
        <w:ind w:firstLine="709"/>
        <w:jc w:val="both"/>
        <w:rPr>
          <w:sz w:val="24"/>
          <w:szCs w:val="24"/>
          <w:lang w:val="en-GB"/>
        </w:rPr>
      </w:pPr>
      <w:r w:rsidRPr="007A5A4C">
        <w:rPr>
          <w:rFonts w:ascii="Arial" w:eastAsiaTheme="minorEastAsia" w:hAnsi="Arial" w:cs="Arial"/>
          <w:sz w:val="24"/>
          <w:szCs w:val="24"/>
          <w:lang w:val="en-GB"/>
        </w:rPr>
        <w:t xml:space="preserve"> </w:t>
      </w:r>
      <m:oMath>
        <m:r>
          <w:rPr>
            <w:rFonts w:ascii="Cambria Math" w:hAnsi="Cambria Math"/>
            <w:sz w:val="24"/>
            <w:szCs w:val="24"/>
          </w:rPr>
          <m:t>Varianz</m:t>
        </m:r>
        <m:r>
          <w:rPr>
            <w:rFonts w:ascii="Cambria Math" w:hAnsi="Cambria Math"/>
            <w:sz w:val="24"/>
            <w:szCs w:val="24"/>
            <w:lang w:val="en-GB"/>
          </w:rPr>
          <m:t>=</m:t>
        </m:r>
        <m:r>
          <w:rPr>
            <w:rFonts w:ascii="Cambria Math" w:hAnsi="Cambria Math"/>
            <w:sz w:val="24"/>
            <w:szCs w:val="24"/>
          </w:rPr>
          <m:t>Varianz</m:t>
        </m:r>
        <m:r>
          <w:rPr>
            <w:rFonts w:ascii="Cambria Math" w:hAnsi="Cambria Math"/>
            <w:sz w:val="24"/>
            <w:szCs w:val="24"/>
            <w:lang w:val="en-GB"/>
          </w:rPr>
          <m:t>+</m:t>
        </m:r>
        <m:r>
          <w:rPr>
            <w:rFonts w:ascii="Cambria Math" w:hAnsi="Cambria Math"/>
            <w:sz w:val="24"/>
            <w:szCs w:val="24"/>
          </w:rPr>
          <m:t>var</m:t>
        </m:r>
        <m:d>
          <m:dPr>
            <m:ctrlPr>
              <w:rPr>
                <w:rFonts w:ascii="Cambria Math" w:hAnsi="Cambria Math"/>
                <w:i/>
                <w:sz w:val="24"/>
                <w:szCs w:val="24"/>
              </w:rPr>
            </m:ctrlPr>
          </m:dPr>
          <m:e>
            <m:r>
              <w:rPr>
                <w:rFonts w:ascii="Cambria Math" w:hAnsi="Cambria Math"/>
                <w:sz w:val="24"/>
                <w:szCs w:val="24"/>
              </w:rPr>
              <m:t>i</m:t>
            </m:r>
          </m:e>
        </m:d>
      </m:oMath>
    </w:p>
    <w:p w14:paraId="7733AD77" w14:textId="77777777" w:rsidR="00B1525C" w:rsidRPr="0011677D" w:rsidRDefault="00B1525C" w:rsidP="00B1525C">
      <w:pPr>
        <w:widowControl w:val="0"/>
        <w:tabs>
          <w:tab w:val="left" w:pos="284"/>
          <w:tab w:val="left" w:pos="709"/>
        </w:tabs>
        <w:ind w:firstLine="284"/>
        <w:jc w:val="both"/>
        <w:rPr>
          <w:rFonts w:ascii="Arial" w:hAnsi="Arial"/>
        </w:rPr>
      </w:pPr>
      <w:r w:rsidRPr="0011677D">
        <w:rPr>
          <w:rFonts w:ascii="Arial" w:hAnsi="Arial"/>
        </w:rPr>
        <w:t>end do</w:t>
      </w:r>
    </w:p>
    <w:p w14:paraId="14929C01" w14:textId="77777777" w:rsidR="00B1525C" w:rsidRPr="0046511A" w:rsidRDefault="00B1525C" w:rsidP="00B1525C">
      <w:pPr>
        <w:widowControl w:val="0"/>
        <w:tabs>
          <w:tab w:val="left" w:pos="284"/>
          <w:tab w:val="left" w:pos="709"/>
        </w:tabs>
        <w:spacing w:after="80"/>
        <w:jc w:val="both"/>
        <w:rPr>
          <w:rFonts w:ascii="Arial" w:hAnsi="Arial" w:cs="Arial"/>
        </w:rPr>
      </w:pPr>
      <w:r w:rsidRPr="00ED5457">
        <w:rPr>
          <w:rFonts w:ascii="Arial" w:hAnsi="Arial" w:cs="Arial"/>
        </w:rPr>
        <w:t xml:space="preserve">! </w:t>
      </w:r>
      <w:r w:rsidRPr="0046511A">
        <w:rPr>
          <w:rFonts w:ascii="Arial" w:hAnsi="Arial" w:cs="Arial"/>
        </w:rPr>
        <w:t>Ende der Schleife:</w:t>
      </w:r>
    </w:p>
    <w:p w14:paraId="577789E2" w14:textId="77777777" w:rsidR="00B1525C" w:rsidRPr="0046511A" w:rsidRDefault="00B1525C" w:rsidP="00B1525C">
      <w:pPr>
        <w:widowControl w:val="0"/>
        <w:tabs>
          <w:tab w:val="left" w:pos="284"/>
          <w:tab w:val="left" w:pos="709"/>
        </w:tabs>
        <w:spacing w:after="80"/>
        <w:jc w:val="both"/>
        <w:rPr>
          <w:rFonts w:ascii="Arial" w:hAnsi="Arial" w:cs="Arial"/>
        </w:rPr>
      </w:pPr>
      <w:r w:rsidRPr="0046511A">
        <w:rPr>
          <w:rFonts w:ascii="Arial" w:hAnsi="Arial" w:cs="Arial"/>
          <w:b/>
          <w:bCs/>
        </w:rPr>
        <w:t xml:space="preserve">Unsicherheiten-Budget: </w:t>
      </w:r>
      <w:r w:rsidRPr="0046511A">
        <w:rPr>
          <w:rFonts w:ascii="Arial" w:hAnsi="Arial" w:cs="Arial"/>
        </w:rPr>
        <w:t xml:space="preserve">Alle Werte </w:t>
      </w:r>
      <m:oMath>
        <m:r>
          <w:rPr>
            <w:rFonts w:ascii="Cambria Math" w:hAnsi="Cambria Math" w:cs="Arial"/>
          </w:rPr>
          <m:t>var</m:t>
        </m:r>
        <m:d>
          <m:dPr>
            <m:ctrlPr>
              <w:rPr>
                <w:rFonts w:ascii="Cambria Math" w:hAnsi="Cambria Math" w:cs="Arial"/>
                <w:i/>
              </w:rPr>
            </m:ctrlPr>
          </m:dPr>
          <m:e>
            <m:r>
              <w:rPr>
                <w:rFonts w:ascii="Cambria Math" w:hAnsi="Cambria Math" w:cs="Arial"/>
              </w:rPr>
              <m:t>i</m:t>
            </m:r>
          </m:e>
        </m:d>
      </m:oMath>
      <w:r w:rsidRPr="0046511A">
        <w:rPr>
          <w:rFonts w:ascii="Arial" w:hAnsi="Arial" w:cs="Arial"/>
        </w:rPr>
        <w:t xml:space="preserve"> durch den Wert </w:t>
      </w:r>
      <m:oMath>
        <m:r>
          <w:rPr>
            <w:rFonts w:ascii="Cambria Math" w:hAnsi="Cambria Math" w:cs="Arial"/>
          </w:rPr>
          <m:t>Varianz</m:t>
        </m:r>
      </m:oMath>
      <w:r w:rsidRPr="0046511A">
        <w:rPr>
          <w:rFonts w:ascii="Arial" w:hAnsi="Arial" w:cs="Arial"/>
        </w:rPr>
        <w:t xml:space="preserve"> dividieren: dies sind dann die relativen Anteile der Parameter </w:t>
      </w:r>
      <w:r w:rsidRPr="0046511A">
        <w:rPr>
          <w:rFonts w:ascii="Arial" w:hAnsi="Arial" w:cs="Arial"/>
          <w:i/>
        </w:rPr>
        <w:t>i</w:t>
      </w:r>
      <w:r w:rsidRPr="0046511A">
        <w:rPr>
          <w:rFonts w:ascii="Arial" w:hAnsi="Arial" w:cs="Arial"/>
        </w:rPr>
        <w:t xml:space="preserve"> an der Varianz!</w:t>
      </w:r>
    </w:p>
    <w:p w14:paraId="1FF193CC" w14:textId="77777777" w:rsidR="00B1525C" w:rsidRPr="0046511A" w:rsidRDefault="00B1525C" w:rsidP="00B1525C">
      <w:pPr>
        <w:widowControl w:val="0"/>
        <w:tabs>
          <w:tab w:val="left" w:pos="284"/>
          <w:tab w:val="left" w:pos="709"/>
        </w:tabs>
        <w:jc w:val="both"/>
      </w:pPr>
    </w:p>
    <w:p w14:paraId="11BFB3C8" w14:textId="77777777" w:rsidR="00B1525C" w:rsidRPr="0046511A" w:rsidRDefault="00B1525C" w:rsidP="00B1525C">
      <w:pPr>
        <w:widowControl w:val="0"/>
        <w:tabs>
          <w:tab w:val="left" w:pos="284"/>
          <w:tab w:val="left" w:pos="709"/>
        </w:tabs>
        <w:jc w:val="both"/>
      </w:pPr>
      <m:oMath>
        <m:r>
          <w:rPr>
            <w:rFonts w:ascii="Cambria Math" w:hAnsi="Cambria Math"/>
            <w:sz w:val="24"/>
            <w:szCs w:val="24"/>
          </w:rPr>
          <m:t>UncPropa=</m:t>
        </m:r>
        <m:rad>
          <m:radPr>
            <m:degHide m:val="1"/>
            <m:ctrlPr>
              <w:rPr>
                <w:rFonts w:ascii="Cambria Math" w:hAnsi="Cambria Math"/>
                <w:i/>
                <w:sz w:val="24"/>
                <w:szCs w:val="24"/>
              </w:rPr>
            </m:ctrlPr>
          </m:radPr>
          <m:deg/>
          <m:e>
            <m:r>
              <w:rPr>
                <w:rFonts w:ascii="Cambria Math" w:hAnsi="Cambria Math"/>
                <w:sz w:val="24"/>
                <w:szCs w:val="24"/>
              </w:rPr>
              <m:t>Varianz</m:t>
            </m:r>
          </m:e>
        </m:rad>
      </m:oMath>
      <w:r w:rsidRPr="0046511A">
        <w:t xml:space="preserve">:  </w:t>
      </w:r>
      <w:r w:rsidRPr="0046511A">
        <w:rPr>
          <w:rFonts w:ascii="Arial" w:hAnsi="Arial" w:cs="Arial"/>
        </w:rPr>
        <w:t xml:space="preserve">dies ist der Wert der </w:t>
      </w:r>
      <w:r w:rsidRPr="0046511A">
        <w:rPr>
          <w:rFonts w:ascii="Arial" w:hAnsi="Arial" w:cs="Arial"/>
          <w:b/>
          <w:bCs/>
        </w:rPr>
        <w:t>kombinierten Standardunsicherheit</w:t>
      </w:r>
      <w:r w:rsidRPr="0046511A">
        <w:t xml:space="preserve"> </w:t>
      </w:r>
    </w:p>
    <w:p w14:paraId="0260BBC1" w14:textId="77777777" w:rsidR="00B1525C" w:rsidRDefault="00B1525C" w:rsidP="00B1525C">
      <w:pPr>
        <w:jc w:val="both"/>
      </w:pPr>
    </w:p>
    <w:p w14:paraId="540F8226" w14:textId="77777777" w:rsidR="00B1525C" w:rsidRDefault="00B1525C" w:rsidP="006A6F91">
      <w:pPr>
        <w:pStyle w:val="berschrift2"/>
        <w:numPr>
          <w:ilvl w:val="1"/>
          <w:numId w:val="26"/>
        </w:numPr>
        <w:ind w:left="426" w:hanging="426"/>
      </w:pPr>
      <w:bookmarkStart w:id="148" w:name="URH_NWGiterat_DE"/>
      <w:r>
        <w:lastRenderedPageBreak/>
        <w:t>Algorithmus für die iterative numerische Berechnung der Nachweisgrenze</w:t>
      </w:r>
      <w:bookmarkEnd w:id="148"/>
      <w:r>
        <w:t xml:space="preserve"> </w:t>
      </w:r>
      <w:r w:rsidRPr="00CC43ED">
        <w:object w:dxaOrig="300" w:dyaOrig="360" w14:anchorId="514C908E">
          <v:shape id="_x0000_i1026" type="#_x0000_t75" style="width:14.25pt;height:21.75pt" o:ole="">
            <v:imagedata r:id="rId67" o:title=""/>
          </v:shape>
          <o:OLEObject Type="Embed" ProgID="Equation.3" ShapeID="_x0000_i1026" DrawAspect="Content" ObjectID="_1757002121" r:id="rId68"/>
        </w:object>
      </w:r>
      <w:r>
        <w:t>:</w:t>
      </w:r>
    </w:p>
    <w:p w14:paraId="7200DDFF" w14:textId="77777777" w:rsidR="00B1525C" w:rsidRDefault="00B1525C" w:rsidP="00B1525C">
      <w:pPr>
        <w:tabs>
          <w:tab w:val="left" w:pos="567"/>
        </w:tabs>
        <w:jc w:val="both"/>
      </w:pPr>
    </w:p>
    <w:p w14:paraId="26516996" w14:textId="77777777" w:rsidR="00B1525C" w:rsidRPr="0046511A" w:rsidRDefault="00B1525C" w:rsidP="00B1525C">
      <w:pPr>
        <w:tabs>
          <w:tab w:val="left" w:pos="567"/>
        </w:tabs>
        <w:jc w:val="both"/>
        <w:rPr>
          <w:rFonts w:ascii="Arial" w:hAnsi="Arial" w:cs="Arial"/>
        </w:rPr>
      </w:pPr>
      <w:r w:rsidRPr="0046511A">
        <w:rPr>
          <w:rFonts w:ascii="Arial" w:hAnsi="Arial" w:cs="Arial"/>
        </w:rPr>
        <w:t xml:space="preserve">Startwert: </w:t>
      </w:r>
      <m:oMath>
        <m:sSup>
          <m:sSupPr>
            <m:ctrlPr>
              <w:rPr>
                <w:rFonts w:ascii="Cambria Math" w:hAnsi="Cambria Math" w:cs="Arial"/>
                <w:i/>
                <w:lang w:val="en-US"/>
              </w:rPr>
            </m:ctrlPr>
          </m:sSupPr>
          <m:e>
            <m:r>
              <w:rPr>
                <w:rFonts w:ascii="Cambria Math" w:hAnsi="Cambria Math" w:cs="Arial"/>
                <w:lang w:val="en-US"/>
              </w:rPr>
              <m:t>y</m:t>
            </m:r>
          </m:e>
          <m:sup>
            <m:r>
              <w:rPr>
                <w:rFonts w:ascii="Cambria Math" w:hAnsi="Cambria Math" w:cs="Arial"/>
              </w:rPr>
              <m:t>#0</m:t>
            </m:r>
          </m:sup>
        </m:sSup>
        <m:r>
          <w:rPr>
            <w:rFonts w:ascii="Cambria Math" w:hAnsi="Cambria Math" w:cs="Arial"/>
          </w:rPr>
          <m:t>=2∙</m:t>
        </m:r>
        <m:sSup>
          <m:sSupPr>
            <m:ctrlPr>
              <w:rPr>
                <w:rFonts w:ascii="Cambria Math" w:hAnsi="Cambria Math" w:cs="Arial"/>
                <w:i/>
                <w:lang w:val="en-US"/>
              </w:rPr>
            </m:ctrlPr>
          </m:sSupPr>
          <m:e>
            <m:r>
              <w:rPr>
                <w:rFonts w:ascii="Cambria Math" w:hAnsi="Cambria Math" w:cs="Arial"/>
                <w:lang w:val="en-US"/>
              </w:rPr>
              <m:t>y</m:t>
            </m:r>
          </m:e>
          <m:sup>
            <m:r>
              <w:rPr>
                <w:rFonts w:ascii="Cambria Math" w:hAnsi="Cambria Math" w:cs="Arial"/>
              </w:rPr>
              <m:t>*</m:t>
            </m:r>
          </m:sup>
        </m:sSup>
      </m:oMath>
    </w:p>
    <w:p w14:paraId="1C4C7357" w14:textId="77777777" w:rsidR="00B1525C" w:rsidRPr="0046511A" w:rsidRDefault="00B1525C" w:rsidP="00B1525C">
      <w:pPr>
        <w:tabs>
          <w:tab w:val="left" w:pos="567"/>
        </w:tabs>
        <w:jc w:val="both"/>
        <w:rPr>
          <w:rFonts w:ascii="Arial" w:hAnsi="Arial" w:cs="Arial"/>
        </w:rPr>
      </w:pPr>
      <w:r w:rsidRPr="0046511A">
        <w:rPr>
          <w:rFonts w:ascii="Arial" w:hAnsi="Arial" w:cs="Arial"/>
        </w:rPr>
        <w:t>i = 0</w:t>
      </w:r>
    </w:p>
    <w:p w14:paraId="3BF18DE6" w14:textId="77777777" w:rsidR="00B1525C" w:rsidRPr="00B1485C" w:rsidRDefault="00B1525C" w:rsidP="00B1525C">
      <w:pPr>
        <w:tabs>
          <w:tab w:val="left" w:pos="567"/>
        </w:tabs>
        <w:jc w:val="both"/>
        <w:rPr>
          <w:rFonts w:ascii="Arial" w:hAnsi="Arial" w:cs="Arial"/>
        </w:rPr>
      </w:pPr>
      <w:r w:rsidRPr="00B1485C">
        <w:rPr>
          <w:rFonts w:ascii="Arial" w:hAnsi="Arial" w:cs="Arial"/>
        </w:rPr>
        <w:t>! Beginn Iterationsschleife:</w:t>
      </w:r>
    </w:p>
    <w:p w14:paraId="3CDD7A5C" w14:textId="77777777" w:rsidR="00B1525C" w:rsidRPr="00B1485C" w:rsidRDefault="00B1525C" w:rsidP="00B1525C">
      <w:pPr>
        <w:jc w:val="both"/>
        <w:rPr>
          <w:rFonts w:ascii="Arial" w:hAnsi="Arial" w:cs="Arial"/>
        </w:rPr>
      </w:pPr>
      <w:r w:rsidRPr="00B1485C">
        <w:rPr>
          <w:rFonts w:ascii="Arial" w:hAnsi="Arial" w:cs="Arial"/>
        </w:rPr>
        <w:t xml:space="preserve">do </w:t>
      </w:r>
    </w:p>
    <w:p w14:paraId="17ABF20B" w14:textId="77777777" w:rsidR="00B1525C" w:rsidRPr="00B1485C" w:rsidRDefault="00B1525C" w:rsidP="00B1525C">
      <w:pPr>
        <w:tabs>
          <w:tab w:val="left" w:pos="284"/>
        </w:tabs>
        <w:jc w:val="both"/>
        <w:rPr>
          <w:rFonts w:ascii="Arial" w:hAnsi="Arial" w:cs="Arial"/>
        </w:rPr>
      </w:pPr>
      <w:r w:rsidRPr="00B1485C">
        <w:rPr>
          <w:rFonts w:ascii="Arial" w:hAnsi="Arial" w:cs="Arial"/>
        </w:rPr>
        <w:tab/>
        <w:t>i = i + 1</w:t>
      </w:r>
    </w:p>
    <w:p w14:paraId="3A714293" w14:textId="77777777" w:rsidR="00B1525C" w:rsidRPr="0046511A" w:rsidRDefault="00B1525C" w:rsidP="00B1525C">
      <w:pPr>
        <w:tabs>
          <w:tab w:val="left" w:pos="284"/>
        </w:tabs>
        <w:jc w:val="both"/>
        <w:rPr>
          <w:rFonts w:ascii="Arial" w:hAnsi="Arial" w:cs="Arial"/>
        </w:rPr>
      </w:pPr>
      <w:r w:rsidRPr="00B1485C">
        <w:rPr>
          <w:rFonts w:ascii="Arial" w:hAnsi="Arial" w:cs="Arial"/>
        </w:rPr>
        <w:tab/>
        <w:t xml:space="preserve">   </w:t>
      </w:r>
      <w:r w:rsidRPr="0046511A">
        <w:rPr>
          <w:rFonts w:ascii="Arial" w:hAnsi="Arial" w:cs="Arial"/>
        </w:rPr>
        <w:t>! Die Bruttozählrate sei hier im 8ten Parameter abgelegt;</w:t>
      </w:r>
    </w:p>
    <w:p w14:paraId="2613CC2F" w14:textId="77777777" w:rsidR="00B1525C" w:rsidRPr="0046511A" w:rsidRDefault="00B1525C" w:rsidP="00B1525C">
      <w:pPr>
        <w:tabs>
          <w:tab w:val="left" w:pos="280"/>
        </w:tabs>
        <w:jc w:val="both"/>
        <w:rPr>
          <w:rFonts w:ascii="Arial" w:hAnsi="Arial" w:cs="Arial"/>
        </w:rPr>
      </w:pPr>
      <w:r w:rsidRPr="0046511A">
        <w:rPr>
          <w:rFonts w:ascii="Arial" w:hAnsi="Arial" w:cs="Arial"/>
        </w:rPr>
        <w:tab/>
        <w:t xml:space="preserve">   ! Bruttozählrate </w:t>
      </w:r>
      <m:oMath>
        <m:r>
          <w:rPr>
            <w:rFonts w:ascii="Cambria Math" w:hAnsi="Cambria Math" w:cs="Arial"/>
          </w:rPr>
          <m:t>p</m:t>
        </m:r>
        <m:d>
          <m:dPr>
            <m:ctrlPr>
              <w:rPr>
                <w:rFonts w:ascii="Cambria Math" w:hAnsi="Cambria Math" w:cs="Arial"/>
                <w:i/>
              </w:rPr>
            </m:ctrlPr>
          </m:dPr>
          <m:e>
            <m:r>
              <w:rPr>
                <w:rFonts w:ascii="Cambria Math" w:hAnsi="Cambria Math" w:cs="Arial"/>
              </w:rPr>
              <m:t>8</m:t>
            </m:r>
          </m:e>
        </m:d>
      </m:oMath>
      <w:r w:rsidRPr="0046511A">
        <w:rPr>
          <w:rFonts w:ascii="Arial" w:hAnsi="Arial" w:cs="Arial"/>
        </w:rPr>
        <w:t xml:space="preserve"> und ihre Unsicherheit </w:t>
      </w:r>
      <m:oMath>
        <m:r>
          <w:rPr>
            <w:rFonts w:ascii="Cambria Math" w:hAnsi="Cambria Math" w:cs="Arial"/>
          </w:rPr>
          <m:t>u</m:t>
        </m:r>
        <m:d>
          <m:dPr>
            <m:ctrlPr>
              <w:rPr>
                <w:rFonts w:ascii="Cambria Math" w:hAnsi="Cambria Math" w:cs="Arial"/>
                <w:i/>
              </w:rPr>
            </m:ctrlPr>
          </m:dPr>
          <m:e>
            <m:r>
              <w:rPr>
                <w:rFonts w:ascii="Cambria Math" w:hAnsi="Cambria Math" w:cs="Arial"/>
              </w:rPr>
              <m:t>8</m:t>
            </m:r>
          </m:e>
        </m:d>
      </m:oMath>
      <w:r w:rsidRPr="0046511A">
        <w:rPr>
          <w:rFonts w:ascii="Arial" w:hAnsi="Arial" w:cs="Arial"/>
        </w:rPr>
        <w:t>, dabei</w:t>
      </w:r>
    </w:p>
    <w:p w14:paraId="608CE530" w14:textId="77777777" w:rsidR="00B1525C" w:rsidRPr="0046511A" w:rsidRDefault="00B1525C" w:rsidP="00B1525C">
      <w:pPr>
        <w:tabs>
          <w:tab w:val="left" w:pos="284"/>
        </w:tabs>
        <w:jc w:val="both"/>
        <w:rPr>
          <w:rFonts w:ascii="Arial" w:hAnsi="Arial" w:cs="Arial"/>
        </w:rPr>
      </w:pPr>
      <w:r w:rsidRPr="0046511A">
        <w:rPr>
          <w:rFonts w:ascii="Arial" w:hAnsi="Arial" w:cs="Arial"/>
        </w:rPr>
        <w:t xml:space="preserve"> </w:t>
      </w:r>
      <w:r w:rsidRPr="0046511A">
        <w:rPr>
          <w:rFonts w:ascii="Arial" w:hAnsi="Arial" w:cs="Arial"/>
        </w:rPr>
        <w:tab/>
        <w:t xml:space="preserve">   ! ist </w:t>
      </w:r>
      <m:oMath>
        <m:sSub>
          <m:sSubPr>
            <m:ctrlPr>
              <w:rPr>
                <w:rFonts w:ascii="Cambria Math" w:hAnsi="Cambria Math" w:cs="Arial"/>
                <w:i/>
              </w:rPr>
            </m:ctrlPr>
          </m:sSubPr>
          <m:e>
            <m:r>
              <w:rPr>
                <w:rFonts w:ascii="Cambria Math" w:hAnsi="Cambria Math" w:cs="Arial"/>
              </w:rPr>
              <m:t>R</m:t>
            </m:r>
          </m:e>
          <m:sub>
            <m:r>
              <w:rPr>
                <w:rFonts w:ascii="Cambria Math" w:hAnsi="Cambria Math" w:cs="Arial"/>
              </w:rPr>
              <m:t>0A</m:t>
            </m:r>
          </m:sub>
        </m:sSub>
      </m:oMath>
      <w:r w:rsidRPr="0046511A">
        <w:rPr>
          <w:rFonts w:ascii="Arial" w:hAnsi="Arial" w:cs="Arial"/>
        </w:rPr>
        <w:t xml:space="preserve">die Nulleffektzählrate des Analyten und </w:t>
      </w:r>
    </w:p>
    <w:p w14:paraId="18415288" w14:textId="77777777" w:rsidR="00B1525C" w:rsidRDefault="00B1525C" w:rsidP="00B1525C">
      <w:pPr>
        <w:tabs>
          <w:tab w:val="left" w:pos="284"/>
        </w:tabs>
        <w:jc w:val="both"/>
        <w:rPr>
          <w:rFonts w:ascii="Arial" w:hAnsi="Arial" w:cs="Arial"/>
        </w:rPr>
      </w:pPr>
      <w:r w:rsidRPr="0046511A">
        <w:rPr>
          <w:rFonts w:ascii="Arial" w:hAnsi="Arial" w:cs="Arial"/>
        </w:rPr>
        <w:tab/>
        <w:t xml:space="preserve">   ! </w:t>
      </w:r>
      <m:oMath>
        <m:sSub>
          <m:sSubPr>
            <m:ctrlPr>
              <w:rPr>
                <w:rFonts w:ascii="Cambria Math" w:hAnsi="Cambria Math" w:cs="Arial"/>
                <w:i/>
              </w:rPr>
            </m:ctrlPr>
          </m:sSubPr>
          <m:e>
            <m:r>
              <w:rPr>
                <w:rFonts w:ascii="Cambria Math" w:hAnsi="Cambria Math" w:cs="Arial"/>
              </w:rPr>
              <m:t>R</m:t>
            </m:r>
          </m:e>
          <m:sub>
            <m:r>
              <w:rPr>
                <w:rFonts w:ascii="Cambria Math" w:hAnsi="Cambria Math" w:cs="Arial"/>
              </w:rPr>
              <m:t>NTimp</m:t>
            </m:r>
          </m:sub>
        </m:sSub>
      </m:oMath>
      <w:r w:rsidRPr="0046511A">
        <w:rPr>
          <w:rFonts w:ascii="Arial" w:hAnsi="Arial" w:cs="Arial"/>
        </w:rPr>
        <w:t xml:space="preserve"> die Blindzählrate aus weiteren Quellen (z.B. aus Tracer-Verunreinigungen) </w:t>
      </w:r>
    </w:p>
    <w:p w14:paraId="1D07FB0F" w14:textId="77777777" w:rsidR="00576B6C" w:rsidRPr="00B02B12" w:rsidRDefault="00576B6C" w:rsidP="00B1525C">
      <w:pPr>
        <w:tabs>
          <w:tab w:val="left" w:pos="284"/>
        </w:tabs>
        <w:jc w:val="both"/>
        <w:rPr>
          <w:rFonts w:ascii="Arial" w:hAnsi="Arial" w:cs="Arial"/>
          <w:w w:val="95"/>
        </w:rPr>
      </w:pPr>
      <w:r w:rsidRPr="00B02B12">
        <w:rPr>
          <w:rFonts w:ascii="Arial" w:hAnsi="Arial" w:cs="Arial"/>
          <w:w w:val="95"/>
        </w:rPr>
        <w:tab/>
        <w:t xml:space="preserve">   ! </w:t>
      </w:r>
      <w:r w:rsidR="00EB5FA0" w:rsidRPr="00B02B12">
        <w:rPr>
          <w:rFonts w:ascii="Arial" w:hAnsi="Arial" w:cs="Arial"/>
          <w:i/>
          <w:w w:val="95"/>
        </w:rPr>
        <w:t>z</w:t>
      </w:r>
      <w:r w:rsidRPr="00B02B12">
        <w:rPr>
          <w:rFonts w:ascii="Arial" w:hAnsi="Arial" w:cs="Arial"/>
          <w:w w:val="95"/>
          <w:vertAlign w:val="subscript"/>
        </w:rPr>
        <w:t>1</w:t>
      </w:r>
      <w:r w:rsidRPr="00B02B12">
        <w:rPr>
          <w:rFonts w:ascii="Arial" w:hAnsi="Arial" w:cs="Arial"/>
          <w:w w:val="95"/>
        </w:rPr>
        <w:t xml:space="preserve"> und </w:t>
      </w:r>
      <w:r w:rsidR="00EB5FA0" w:rsidRPr="00B02B12">
        <w:rPr>
          <w:rFonts w:ascii="Arial" w:hAnsi="Arial" w:cs="Arial"/>
          <w:i/>
          <w:w w:val="95"/>
        </w:rPr>
        <w:t>z</w:t>
      </w:r>
      <w:r w:rsidRPr="00B02B12">
        <w:rPr>
          <w:rFonts w:ascii="Arial" w:hAnsi="Arial" w:cs="Arial"/>
          <w:w w:val="95"/>
          <w:vertAlign w:val="subscript"/>
        </w:rPr>
        <w:t>2</w:t>
      </w:r>
      <w:r w:rsidRPr="00B02B12">
        <w:rPr>
          <w:rFonts w:ascii="Arial" w:hAnsi="Arial" w:cs="Arial"/>
          <w:w w:val="95"/>
        </w:rPr>
        <w:t xml:space="preserve"> sind die von UncertRadio </w:t>
      </w:r>
      <w:r w:rsidR="00A0333D" w:rsidRPr="00B02B12">
        <w:rPr>
          <w:rFonts w:ascii="Arial" w:hAnsi="Arial" w:cs="Arial"/>
          <w:w w:val="95"/>
        </w:rPr>
        <w:t xml:space="preserve">anfangs </w:t>
      </w:r>
      <w:r w:rsidRPr="00B02B12">
        <w:rPr>
          <w:rFonts w:ascii="Arial" w:hAnsi="Arial" w:cs="Arial"/>
          <w:w w:val="95"/>
        </w:rPr>
        <w:t xml:space="preserve">berechneten Parameter aus </w:t>
      </w:r>
      <w:r w:rsidRPr="00B02B12">
        <w:rPr>
          <w:rFonts w:ascii="Arial" w:hAnsi="Arial" w:cs="Arial"/>
          <w:i/>
          <w:w w:val="95"/>
        </w:rPr>
        <w:t xml:space="preserve">y </w:t>
      </w:r>
      <w:r w:rsidRPr="00B02B12">
        <w:rPr>
          <w:rFonts w:ascii="Arial" w:hAnsi="Arial" w:cs="Arial"/>
          <w:w w:val="95"/>
        </w:rPr>
        <w:t xml:space="preserve">= </w:t>
      </w:r>
      <w:r w:rsidR="00EB5FA0" w:rsidRPr="00B02B12">
        <w:rPr>
          <w:rFonts w:ascii="Arial" w:hAnsi="Arial" w:cs="Arial"/>
          <w:i/>
          <w:w w:val="95"/>
        </w:rPr>
        <w:t>z</w:t>
      </w:r>
      <w:r w:rsidRPr="00B02B12">
        <w:rPr>
          <w:rFonts w:ascii="Arial" w:hAnsi="Arial" w:cs="Arial"/>
          <w:w w:val="95"/>
          <w:vertAlign w:val="subscript"/>
        </w:rPr>
        <w:t xml:space="preserve">1 </w:t>
      </w:r>
      <w:r w:rsidRPr="00B02B12">
        <w:rPr>
          <w:rFonts w:ascii="Arial" w:hAnsi="Arial" w:cs="Arial"/>
          <w:w w:val="95"/>
        </w:rPr>
        <w:t xml:space="preserve">* </w:t>
      </w:r>
      <w:r w:rsidRPr="00B02B12">
        <w:rPr>
          <w:rFonts w:ascii="Arial" w:hAnsi="Arial" w:cs="Arial"/>
          <w:i/>
          <w:w w:val="95"/>
        </w:rPr>
        <w:t>R</w:t>
      </w:r>
      <w:r w:rsidRPr="00B02B12">
        <w:rPr>
          <w:rFonts w:ascii="Arial" w:hAnsi="Arial" w:cs="Arial"/>
          <w:w w:val="95"/>
          <w:vertAlign w:val="subscript"/>
        </w:rPr>
        <w:t xml:space="preserve">n </w:t>
      </w:r>
      <w:r w:rsidRPr="00B02B12">
        <w:rPr>
          <w:rFonts w:ascii="Arial" w:hAnsi="Arial" w:cs="Arial"/>
          <w:w w:val="95"/>
        </w:rPr>
        <w:t xml:space="preserve">+ </w:t>
      </w:r>
      <w:r w:rsidR="00EB5FA0" w:rsidRPr="00B02B12">
        <w:rPr>
          <w:rFonts w:ascii="Arial" w:hAnsi="Arial" w:cs="Arial"/>
          <w:i/>
          <w:w w:val="95"/>
        </w:rPr>
        <w:t>z</w:t>
      </w:r>
      <w:r w:rsidRPr="00B02B12">
        <w:rPr>
          <w:rFonts w:ascii="Arial" w:hAnsi="Arial" w:cs="Arial"/>
          <w:w w:val="95"/>
          <w:vertAlign w:val="subscript"/>
        </w:rPr>
        <w:t>2</w:t>
      </w:r>
      <w:r w:rsidRPr="00B02B12">
        <w:rPr>
          <w:rFonts w:ascii="Arial" w:hAnsi="Arial" w:cs="Arial"/>
          <w:w w:val="95"/>
        </w:rPr>
        <w:t>.</w:t>
      </w:r>
    </w:p>
    <w:p w14:paraId="56372525" w14:textId="77777777" w:rsidR="00B1525C" w:rsidRPr="00A15C4D" w:rsidRDefault="00B1525C" w:rsidP="00231719">
      <w:pPr>
        <w:tabs>
          <w:tab w:val="left" w:pos="709"/>
        </w:tabs>
        <w:spacing w:after="80"/>
        <w:ind w:firstLine="709"/>
        <w:jc w:val="both"/>
        <w:rPr>
          <w:rFonts w:ascii="Arial" w:hAnsi="Arial" w:cs="Arial"/>
          <w:sz w:val="20"/>
          <w:szCs w:val="20"/>
        </w:rPr>
      </w:pPr>
      <w:r>
        <w:rPr>
          <w:rFonts w:ascii="Arial" w:eastAsiaTheme="minorEastAsia" w:hAnsi="Arial" w:cs="Arial"/>
          <w:sz w:val="24"/>
          <w:szCs w:val="24"/>
        </w:rPr>
        <w:t xml:space="preserve"> </w:t>
      </w:r>
      <m:oMath>
        <m:r>
          <w:rPr>
            <w:rFonts w:ascii="Cambria Math" w:hAnsi="Cambria Math" w:cs="Arial"/>
            <w:sz w:val="26"/>
            <w:szCs w:val="26"/>
          </w:rPr>
          <m:t>p</m:t>
        </m:r>
        <m:sSup>
          <m:sSupPr>
            <m:ctrlPr>
              <w:rPr>
                <w:rFonts w:ascii="Cambria Math" w:hAnsi="Cambria Math" w:cs="Arial"/>
                <w:i/>
                <w:sz w:val="26"/>
                <w:szCs w:val="26"/>
              </w:rPr>
            </m:ctrlPr>
          </m:sSupPr>
          <m:e>
            <m:d>
              <m:dPr>
                <m:ctrlPr>
                  <w:rPr>
                    <w:rFonts w:ascii="Cambria Math" w:hAnsi="Cambria Math" w:cs="Arial"/>
                    <w:i/>
                    <w:sz w:val="26"/>
                    <w:szCs w:val="26"/>
                  </w:rPr>
                </m:ctrlPr>
              </m:dPr>
              <m:e>
                <m:r>
                  <w:rPr>
                    <w:rFonts w:ascii="Cambria Math" w:hAnsi="Cambria Math" w:cs="Arial"/>
                    <w:sz w:val="26"/>
                    <w:szCs w:val="26"/>
                  </w:rPr>
                  <m:t>8</m:t>
                </m:r>
              </m:e>
            </m:d>
          </m:e>
          <m:sup>
            <m:r>
              <w:rPr>
                <w:rFonts w:ascii="Cambria Math" w:hAnsi="Cambria Math" w:cs="Arial"/>
                <w:sz w:val="26"/>
                <w:szCs w:val="26"/>
              </w:rPr>
              <m:t>i</m:t>
            </m:r>
          </m:sup>
        </m:sSup>
        <m:r>
          <w:rPr>
            <w:rFonts w:ascii="Cambria Math" w:hAnsi="Cambria Math" w:cs="Arial"/>
            <w:sz w:val="26"/>
            <w:szCs w:val="26"/>
          </w:rPr>
          <m:t>=</m:t>
        </m:r>
        <m:f>
          <m:fPr>
            <m:ctrlPr>
              <w:rPr>
                <w:rFonts w:ascii="Cambria Math" w:hAnsi="Cambria Math" w:cs="Arial"/>
                <w:i/>
                <w:sz w:val="26"/>
                <w:szCs w:val="26"/>
              </w:rPr>
            </m:ctrlPr>
          </m:fPr>
          <m:num>
            <m:sSup>
              <m:sSupPr>
                <m:ctrlPr>
                  <w:rPr>
                    <w:rFonts w:ascii="Cambria Math" w:hAnsi="Cambria Math" w:cs="Arial"/>
                    <w:i/>
                    <w:sz w:val="26"/>
                    <w:szCs w:val="26"/>
                  </w:rPr>
                </m:ctrlPr>
              </m:sSupPr>
              <m:e>
                <m:r>
                  <w:rPr>
                    <w:rFonts w:ascii="Cambria Math" w:hAnsi="Cambria Math" w:cs="Arial"/>
                    <w:sz w:val="26"/>
                    <w:szCs w:val="26"/>
                  </w:rPr>
                  <m:t>y</m:t>
                </m:r>
              </m:e>
              <m:sup>
                <m:r>
                  <w:rPr>
                    <w:rFonts w:ascii="Cambria Math" w:hAnsi="Cambria Math" w:cs="Arial"/>
                    <w:sz w:val="26"/>
                    <w:szCs w:val="26"/>
                  </w:rPr>
                  <m:t># i-1</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z</m:t>
                </m:r>
              </m:e>
              <m:sub>
                <m:r>
                  <w:rPr>
                    <w:rFonts w:ascii="Cambria Math" w:hAnsi="Cambria Math" w:cs="Arial"/>
                    <w:sz w:val="26"/>
                    <w:szCs w:val="26"/>
                  </w:rPr>
                  <m:t>2</m:t>
                </m:r>
              </m:sub>
            </m:sSub>
          </m:num>
          <m:den>
            <m:sSub>
              <m:sSubPr>
                <m:ctrlPr>
                  <w:rPr>
                    <w:rFonts w:ascii="Cambria Math" w:hAnsi="Cambria Math" w:cs="Arial"/>
                    <w:i/>
                    <w:sz w:val="26"/>
                    <w:szCs w:val="26"/>
                  </w:rPr>
                </m:ctrlPr>
              </m:sSubPr>
              <m:e>
                <m:r>
                  <w:rPr>
                    <w:rFonts w:ascii="Cambria Math" w:hAnsi="Cambria Math" w:cs="Arial"/>
                    <w:sz w:val="26"/>
                    <w:szCs w:val="26"/>
                  </w:rPr>
                  <m:t>z</m:t>
                </m:r>
              </m:e>
              <m:sub>
                <m:r>
                  <w:rPr>
                    <w:rFonts w:ascii="Cambria Math" w:hAnsi="Cambria Math" w:cs="Arial"/>
                    <w:sz w:val="26"/>
                    <w:szCs w:val="26"/>
                  </w:rPr>
                  <m:t>1</m:t>
                </m:r>
              </m:sub>
            </m:sSub>
          </m:den>
        </m:f>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NTimp</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0A</m:t>
            </m:r>
          </m:sub>
        </m:sSub>
      </m:oMath>
      <w:r>
        <w:rPr>
          <w:rFonts w:ascii="Arial" w:eastAsiaTheme="minorEastAsia" w:hAnsi="Arial" w:cs="Arial"/>
        </w:rPr>
        <w:t xml:space="preserve"> ;    </w:t>
      </w:r>
      <w:r w:rsidRPr="0046511A">
        <w:rPr>
          <w:rFonts w:ascii="Arial" w:eastAsiaTheme="minorEastAsia" w:hAnsi="Arial" w:cs="Arial"/>
        </w:rPr>
        <w:t>und</w:t>
      </w:r>
    </w:p>
    <w:p w14:paraId="1C98ED36" w14:textId="77777777" w:rsidR="00B1525C" w:rsidRPr="00750023" w:rsidRDefault="00B1525C" w:rsidP="00B1525C">
      <w:pPr>
        <w:tabs>
          <w:tab w:val="left" w:pos="709"/>
        </w:tabs>
        <w:ind w:firstLine="709"/>
        <w:jc w:val="both"/>
        <w:rPr>
          <w:rFonts w:ascii="Arial" w:hAnsi="Arial" w:cs="Arial"/>
          <w:sz w:val="26"/>
          <w:szCs w:val="26"/>
        </w:rPr>
      </w:pPr>
      <w:r>
        <w:rPr>
          <w:rFonts w:ascii="Arial" w:eastAsiaTheme="minorEastAsia" w:hAnsi="Arial" w:cs="Arial"/>
        </w:rPr>
        <w:t xml:space="preserve"> </w:t>
      </w:r>
      <m:oMath>
        <m:r>
          <w:rPr>
            <w:rFonts w:ascii="Cambria Math" w:hAnsi="Cambria Math" w:cs="Arial"/>
            <w:sz w:val="26"/>
            <w:szCs w:val="26"/>
          </w:rPr>
          <m:t>u</m:t>
        </m:r>
        <m:sSup>
          <m:sSupPr>
            <m:ctrlPr>
              <w:rPr>
                <w:rFonts w:ascii="Cambria Math" w:hAnsi="Cambria Math" w:cs="Arial"/>
                <w:i/>
                <w:sz w:val="26"/>
                <w:szCs w:val="26"/>
              </w:rPr>
            </m:ctrlPr>
          </m:sSupPr>
          <m:e>
            <m:d>
              <m:dPr>
                <m:ctrlPr>
                  <w:rPr>
                    <w:rFonts w:ascii="Cambria Math" w:hAnsi="Cambria Math" w:cs="Arial"/>
                    <w:i/>
                    <w:sz w:val="26"/>
                    <w:szCs w:val="26"/>
                  </w:rPr>
                </m:ctrlPr>
              </m:dPr>
              <m:e>
                <m:r>
                  <w:rPr>
                    <w:rFonts w:ascii="Cambria Math" w:hAnsi="Cambria Math" w:cs="Arial"/>
                    <w:sz w:val="26"/>
                    <w:szCs w:val="26"/>
                  </w:rPr>
                  <m:t>8</m:t>
                </m:r>
              </m:e>
            </m:d>
          </m:e>
          <m:sup>
            <m:r>
              <w:rPr>
                <w:rFonts w:ascii="Cambria Math" w:hAnsi="Cambria Math" w:cs="Arial"/>
                <w:sz w:val="26"/>
                <w:szCs w:val="26"/>
              </w:rPr>
              <m:t>i</m:t>
            </m:r>
          </m:sup>
        </m:sSup>
        <m:r>
          <w:rPr>
            <w:rFonts w:ascii="Cambria Math" w:hAnsi="Cambria Math" w:cs="Arial"/>
            <w:sz w:val="26"/>
            <w:szCs w:val="26"/>
          </w:rPr>
          <m:t>=</m:t>
        </m:r>
        <m:rad>
          <m:radPr>
            <m:degHide m:val="1"/>
            <m:ctrlPr>
              <w:rPr>
                <w:rFonts w:ascii="Cambria Math" w:hAnsi="Cambria Math" w:cs="Arial"/>
                <w:i/>
                <w:sz w:val="26"/>
                <w:szCs w:val="26"/>
              </w:rPr>
            </m:ctrlPr>
          </m:radPr>
          <m:deg/>
          <m:e>
            <m:f>
              <m:fPr>
                <m:ctrlPr>
                  <w:rPr>
                    <w:rFonts w:ascii="Cambria Math" w:hAnsi="Cambria Math" w:cs="Arial"/>
                    <w:i/>
                    <w:sz w:val="26"/>
                    <w:szCs w:val="26"/>
                  </w:rPr>
                </m:ctrlPr>
              </m:fPr>
              <m:num>
                <m:r>
                  <w:rPr>
                    <w:rFonts w:ascii="Cambria Math" w:hAnsi="Cambria Math" w:cs="Arial"/>
                    <w:sz w:val="26"/>
                    <w:szCs w:val="26"/>
                  </w:rPr>
                  <m:t>p</m:t>
                </m:r>
                <m:sSup>
                  <m:sSupPr>
                    <m:ctrlPr>
                      <w:rPr>
                        <w:rFonts w:ascii="Cambria Math" w:hAnsi="Cambria Math" w:cs="Arial"/>
                        <w:i/>
                        <w:sz w:val="26"/>
                        <w:szCs w:val="26"/>
                      </w:rPr>
                    </m:ctrlPr>
                  </m:sSupPr>
                  <m:e>
                    <m:d>
                      <m:dPr>
                        <m:ctrlPr>
                          <w:rPr>
                            <w:rFonts w:ascii="Cambria Math" w:hAnsi="Cambria Math" w:cs="Arial"/>
                            <w:i/>
                            <w:sz w:val="26"/>
                            <w:szCs w:val="26"/>
                          </w:rPr>
                        </m:ctrlPr>
                      </m:dPr>
                      <m:e>
                        <m:r>
                          <w:rPr>
                            <w:rFonts w:ascii="Cambria Math" w:hAnsi="Cambria Math" w:cs="Arial"/>
                            <w:sz w:val="26"/>
                            <w:szCs w:val="26"/>
                          </w:rPr>
                          <m:t>8</m:t>
                        </m:r>
                      </m:e>
                    </m:d>
                  </m:e>
                  <m:sup>
                    <m:r>
                      <w:rPr>
                        <w:rFonts w:ascii="Cambria Math" w:hAnsi="Cambria Math" w:cs="Arial"/>
                        <w:sz w:val="26"/>
                        <w:szCs w:val="26"/>
                      </w:rPr>
                      <m:t>i</m:t>
                    </m:r>
                  </m:sup>
                </m:sSup>
              </m:num>
              <m:den>
                <m:r>
                  <w:rPr>
                    <w:rFonts w:ascii="Cambria Math" w:hAnsi="Cambria Math" w:cs="Arial"/>
                    <w:sz w:val="26"/>
                    <w:szCs w:val="26"/>
                  </w:rPr>
                  <m:t>t</m:t>
                </m:r>
              </m:den>
            </m:f>
          </m:e>
        </m:rad>
      </m:oMath>
      <w:r w:rsidRPr="00750023">
        <w:rPr>
          <w:rFonts w:ascii="Arial" w:hAnsi="Arial" w:cs="Arial"/>
          <w:sz w:val="26"/>
          <w:szCs w:val="26"/>
        </w:rPr>
        <w:tab/>
      </w:r>
      <w:r w:rsidRPr="00750023">
        <w:rPr>
          <w:rFonts w:ascii="Arial" w:hAnsi="Arial" w:cs="Arial"/>
          <w:sz w:val="26"/>
          <w:szCs w:val="26"/>
        </w:rPr>
        <w:tab/>
      </w:r>
    </w:p>
    <w:p w14:paraId="31D0F241" w14:textId="77777777" w:rsidR="00B1525C" w:rsidRPr="00690083" w:rsidRDefault="00B1525C" w:rsidP="00B1525C">
      <w:pPr>
        <w:tabs>
          <w:tab w:val="left" w:pos="709"/>
        </w:tabs>
        <w:ind w:firstLine="709"/>
        <w:jc w:val="both"/>
        <w:rPr>
          <w:rFonts w:ascii="Arial" w:hAnsi="Arial" w:cs="Arial"/>
          <w:sz w:val="24"/>
          <w:szCs w:val="24"/>
        </w:rPr>
      </w:pPr>
      <w:r>
        <w:rPr>
          <w:rFonts w:ascii="Arial" w:eastAsiaTheme="minorEastAsia" w:hAnsi="Arial" w:cs="Arial"/>
        </w:rPr>
        <w:t xml:space="preserve"> </w:t>
      </w:r>
      <m:oMath>
        <m:sSup>
          <m:sSupPr>
            <m:ctrlPr>
              <w:rPr>
                <w:rFonts w:ascii="Cambria Math" w:hAnsi="Cambria Math" w:cs="Arial"/>
                <w:i/>
                <w:sz w:val="24"/>
                <w:szCs w:val="24"/>
              </w:rPr>
            </m:ctrlPr>
          </m:sSupPr>
          <m:e>
            <m:r>
              <w:rPr>
                <w:rFonts w:ascii="Cambria Math" w:hAnsi="Cambria Math" w:cs="Arial"/>
                <w:sz w:val="24"/>
                <w:szCs w:val="24"/>
              </w:rPr>
              <m:t xml:space="preserve"> y</m:t>
            </m:r>
          </m:e>
          <m:sup>
            <m:r>
              <w:rPr>
                <w:rFonts w:ascii="Cambria Math" w:hAnsi="Cambria Math" w:cs="Arial"/>
                <w:sz w:val="24"/>
                <w:szCs w:val="24"/>
              </w:rPr>
              <m:t># i</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1-β</m:t>
            </m:r>
          </m:sub>
        </m:sSub>
        <m:r>
          <w:rPr>
            <w:rFonts w:ascii="Cambria Math" w:hAnsi="Cambria Math" w:cs="Arial"/>
            <w:sz w:val="24"/>
            <w:szCs w:val="24"/>
          </w:rPr>
          <m:t>∙UncPropa</m:t>
        </m:r>
        <m:d>
          <m:dPr>
            <m:ctrlPr>
              <w:rPr>
                <w:rFonts w:ascii="Cambria Math" w:hAnsi="Cambria Math" w:cs="Arial"/>
                <w:i/>
                <w:sz w:val="24"/>
                <w:szCs w:val="24"/>
              </w:rPr>
            </m:ctrlPr>
          </m:dPr>
          <m:e>
            <m:r>
              <w:rPr>
                <w:rFonts w:ascii="Cambria Math" w:hAnsi="Cambria Math" w:cs="Arial"/>
                <w:sz w:val="24"/>
                <w:szCs w:val="24"/>
              </w:rPr>
              <m:t>…, u</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8</m:t>
                    </m:r>
                  </m:e>
                </m:d>
              </m:e>
              <m:sup>
                <m:r>
                  <w:rPr>
                    <w:rFonts w:ascii="Cambria Math" w:hAnsi="Cambria Math" w:cs="Arial"/>
                    <w:sz w:val="24"/>
                    <w:szCs w:val="24"/>
                  </w:rPr>
                  <m:t>i</m:t>
                </m:r>
              </m:sup>
            </m:sSup>
            <m:r>
              <w:rPr>
                <w:rFonts w:ascii="Cambria Math" w:hAnsi="Cambria Math" w:cs="Arial"/>
                <w:sz w:val="24"/>
                <w:szCs w:val="24"/>
              </w:rPr>
              <m:t>,…</m:t>
            </m:r>
          </m:e>
        </m:d>
      </m:oMath>
    </w:p>
    <w:p w14:paraId="37EA85F3" w14:textId="77777777" w:rsidR="00B1525C" w:rsidRDefault="00B1525C" w:rsidP="00B1525C">
      <w:pPr>
        <w:tabs>
          <w:tab w:val="left" w:pos="709"/>
        </w:tabs>
        <w:ind w:firstLine="709"/>
        <w:jc w:val="both"/>
        <w:rPr>
          <w:rFonts w:ascii="Arial" w:hAnsi="Arial" w:cs="Arial"/>
        </w:rPr>
      </w:pPr>
      <m:oMath>
        <m:r>
          <w:rPr>
            <w:rFonts w:ascii="Cambria Math" w:hAnsi="Cambria Math" w:cs="Arial"/>
            <w:sz w:val="24"/>
            <w:szCs w:val="24"/>
          </w:rPr>
          <m:t>if</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abs</m:t>
                </m:r>
                <m:r>
                  <w:rPr>
                    <w:rFonts w:ascii="Cambria Math" w:hAnsi="Cambria Math" w:cs="Arial"/>
                    <w:sz w:val="24"/>
                    <w:szCs w:val="24"/>
                    <w:lang w:val="fr-FR"/>
                  </w:rPr>
                  <m:t>(</m:t>
                </m:r>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lang w:val="fr-FR"/>
                      </w:rPr>
                      <m:t xml:space="preserve"># </m:t>
                    </m:r>
                    <m:r>
                      <w:rPr>
                        <w:rFonts w:ascii="Cambria Math" w:hAnsi="Cambria Math" w:cs="Arial"/>
                        <w:sz w:val="24"/>
                        <w:szCs w:val="24"/>
                      </w:rPr>
                      <m:t>i</m:t>
                    </m:r>
                  </m:sup>
                </m:sSup>
                <m:r>
                  <w:rPr>
                    <w:rFonts w:ascii="Cambria Math" w:hAnsi="Cambria Math" w:cs="Arial"/>
                    <w:sz w:val="24"/>
                    <w:szCs w:val="24"/>
                    <w:lang w:val="fr-FR"/>
                  </w:rPr>
                  <m:t>-</m:t>
                </m:r>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lang w:val="fr-FR"/>
                      </w:rPr>
                      <m:t xml:space="preserve"># </m:t>
                    </m:r>
                    <m:r>
                      <w:rPr>
                        <w:rFonts w:ascii="Cambria Math" w:hAnsi="Cambria Math" w:cs="Arial"/>
                        <w:sz w:val="24"/>
                        <w:szCs w:val="24"/>
                      </w:rPr>
                      <m:t>i</m:t>
                    </m:r>
                    <m:r>
                      <w:rPr>
                        <w:rFonts w:ascii="Cambria Math" w:hAnsi="Cambria Math" w:cs="Arial"/>
                        <w:sz w:val="24"/>
                        <w:szCs w:val="24"/>
                        <w:lang w:val="fr-FR"/>
                      </w:rPr>
                      <m:t>-1</m:t>
                    </m:r>
                  </m:sup>
                </m:sSup>
              </m:num>
              <m:den>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lang w:val="fr-FR"/>
                      </w:rPr>
                      <m:t xml:space="preserve"># </m:t>
                    </m:r>
                    <m:r>
                      <w:rPr>
                        <w:rFonts w:ascii="Cambria Math" w:hAnsi="Cambria Math" w:cs="Arial"/>
                        <w:sz w:val="24"/>
                        <w:szCs w:val="24"/>
                      </w:rPr>
                      <m:t>i</m:t>
                    </m:r>
                  </m:sup>
                </m:sSup>
              </m:den>
            </m:f>
            <m:r>
              <w:rPr>
                <w:rFonts w:ascii="Cambria Math" w:hAnsi="Cambria Math" w:cs="Arial"/>
                <w:sz w:val="24"/>
                <w:szCs w:val="24"/>
                <w:lang w:val="fr-FR"/>
              </w:rPr>
              <m:t>&lt;0.0001</m:t>
            </m:r>
          </m:e>
        </m:d>
        <m:r>
          <w:rPr>
            <w:rFonts w:ascii="Cambria Math" w:hAnsi="Cambria Math" w:cs="Arial"/>
            <w:sz w:val="24"/>
            <w:szCs w:val="24"/>
            <w:lang w:val="fr-FR"/>
          </w:rPr>
          <m:t xml:space="preserve"> </m:t>
        </m:r>
      </m:oMath>
      <w:r w:rsidRPr="00B9345D">
        <w:rPr>
          <w:rFonts w:ascii="Arial" w:eastAsiaTheme="minorEastAsia" w:hAnsi="Arial" w:cs="Arial"/>
          <w:lang w:val="fr-FR"/>
        </w:rPr>
        <w:t xml:space="preserve"> </w:t>
      </w:r>
      <w:r w:rsidRPr="00B9345D">
        <w:rPr>
          <w:rFonts w:ascii="Arial" w:hAnsi="Arial" w:cs="Arial"/>
          <w:sz w:val="20"/>
          <w:szCs w:val="20"/>
          <w:lang w:val="fr-FR"/>
        </w:rPr>
        <w:t xml:space="preserve">EXIT     </w:t>
      </w:r>
      <w:r w:rsidRPr="00B9345D">
        <w:rPr>
          <w:rFonts w:ascii="Arial" w:hAnsi="Arial" w:cs="Arial"/>
          <w:lang w:val="fr-FR"/>
        </w:rPr>
        <w:t xml:space="preserve">!  </w:t>
      </w:r>
      <w:r w:rsidRPr="0046511A">
        <w:rPr>
          <w:rFonts w:ascii="Arial" w:hAnsi="Arial" w:cs="Arial"/>
        </w:rPr>
        <w:t>Iteration ist beendet.</w:t>
      </w:r>
    </w:p>
    <w:p w14:paraId="3B21890E" w14:textId="77777777" w:rsidR="00B1525C" w:rsidRPr="0046511A" w:rsidRDefault="00B1525C" w:rsidP="00B1525C">
      <w:pPr>
        <w:tabs>
          <w:tab w:val="left" w:pos="284"/>
        </w:tabs>
        <w:jc w:val="both"/>
        <w:rPr>
          <w:rFonts w:ascii="Arial" w:hAnsi="Arial" w:cs="Arial"/>
        </w:rPr>
      </w:pPr>
      <w:r w:rsidRPr="0046511A">
        <w:rPr>
          <w:rFonts w:ascii="Arial" w:hAnsi="Arial" w:cs="Arial"/>
        </w:rPr>
        <w:t xml:space="preserve">end do </w:t>
      </w:r>
    </w:p>
    <w:p w14:paraId="1093A665" w14:textId="77777777" w:rsidR="00B1525C" w:rsidRPr="0046511A" w:rsidRDefault="00B1525C" w:rsidP="00B1525C">
      <w:pPr>
        <w:tabs>
          <w:tab w:val="left" w:pos="567"/>
        </w:tabs>
        <w:jc w:val="both"/>
        <w:rPr>
          <w:rFonts w:ascii="Arial" w:hAnsi="Arial" w:cs="Arial"/>
        </w:rPr>
      </w:pPr>
      <w:r w:rsidRPr="0046511A">
        <w:rPr>
          <w:rFonts w:ascii="Arial" w:hAnsi="Arial" w:cs="Arial"/>
        </w:rPr>
        <w:t xml:space="preserve">! Ende Iterationsschleife: das zuletzt erhaltene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rPr>
              <m:t>#</m:t>
            </m:r>
            <m:r>
              <w:rPr>
                <w:rFonts w:ascii="Cambria Math" w:hAnsi="Cambria Math" w:cs="Arial"/>
                <w:sz w:val="24"/>
                <w:szCs w:val="24"/>
                <w:lang w:val="en-US"/>
              </w:rPr>
              <m:t>i</m:t>
            </m:r>
          </m:sup>
        </m:sSup>
      </m:oMath>
      <w:r w:rsidRPr="0046511A">
        <w:rPr>
          <w:rFonts w:ascii="Arial" w:eastAsiaTheme="minorEastAsia" w:hAnsi="Arial" w:cs="Arial"/>
        </w:rPr>
        <w:t xml:space="preserve"> </w:t>
      </w:r>
      <w:r w:rsidRPr="0046511A">
        <w:rPr>
          <w:rFonts w:ascii="Arial" w:hAnsi="Arial" w:cs="Arial"/>
        </w:rPr>
        <w:t xml:space="preserve">ist der </w:t>
      </w:r>
    </w:p>
    <w:p w14:paraId="0B632F09" w14:textId="77777777" w:rsidR="00B1525C" w:rsidRPr="0046511A" w:rsidRDefault="00B1525C" w:rsidP="00B1525C">
      <w:pPr>
        <w:tabs>
          <w:tab w:val="left" w:pos="567"/>
        </w:tabs>
        <w:jc w:val="both"/>
        <w:rPr>
          <w:rFonts w:ascii="Arial" w:hAnsi="Arial" w:cs="Arial"/>
        </w:rPr>
      </w:pPr>
      <w:r w:rsidRPr="0046511A">
        <w:rPr>
          <w:rFonts w:ascii="Arial" w:hAnsi="Arial" w:cs="Arial"/>
        </w:rPr>
        <w:t>! gesuchte Wert für die Nachweisgrenze.</w:t>
      </w:r>
    </w:p>
    <w:p w14:paraId="7710248A" w14:textId="77777777" w:rsidR="00B1525C" w:rsidRPr="0046511A" w:rsidRDefault="00B1525C" w:rsidP="00B1525C">
      <w:pPr>
        <w:jc w:val="both"/>
        <w:rPr>
          <w:rFonts w:ascii="Arial" w:hAnsi="Arial" w:cs="Arial"/>
        </w:rPr>
      </w:pPr>
    </w:p>
    <w:p w14:paraId="4156ABC8" w14:textId="77777777" w:rsidR="00B1525C" w:rsidRDefault="00B1525C" w:rsidP="006A6F91">
      <w:pPr>
        <w:pStyle w:val="berschrift2"/>
        <w:numPr>
          <w:ilvl w:val="1"/>
          <w:numId w:val="26"/>
        </w:numPr>
        <w:ind w:left="426" w:hanging="426"/>
      </w:pPr>
      <w:bookmarkStart w:id="149" w:name="URH_LLSQ_MATHE_DE"/>
      <w:r>
        <w:t>Mathematik der linearen LSQ-Kurvenanpassung mit Messwerten, die miteinander korreliert sind</w:t>
      </w:r>
      <w:bookmarkEnd w:id="149"/>
    </w:p>
    <w:p w14:paraId="3508F5FE" w14:textId="77777777" w:rsidR="00B1525C" w:rsidRPr="0046511A" w:rsidRDefault="00B1525C" w:rsidP="00B1525C">
      <w:pPr>
        <w:widowControl w:val="0"/>
        <w:autoSpaceDE w:val="0"/>
        <w:autoSpaceDN w:val="0"/>
        <w:adjustRightInd w:val="0"/>
        <w:jc w:val="both"/>
        <w:rPr>
          <w:rFonts w:ascii="Arial" w:hAnsi="Arial" w:cs="Arial"/>
          <w:color w:val="000000"/>
        </w:rPr>
      </w:pPr>
    </w:p>
    <w:p w14:paraId="33D1DF0D" w14:textId="77777777" w:rsidR="006D16EE" w:rsidRPr="006D16EE" w:rsidRDefault="006D16EE" w:rsidP="00450747">
      <w:pPr>
        <w:pStyle w:val="Listenabsatz"/>
        <w:keepNext/>
        <w:keepLines/>
        <w:numPr>
          <w:ilvl w:val="1"/>
          <w:numId w:val="26"/>
        </w:numPr>
        <w:spacing w:before="200"/>
        <w:contextualSpacing w:val="0"/>
        <w:outlineLvl w:val="2"/>
        <w:rPr>
          <w:rFonts w:asciiTheme="majorHAnsi" w:eastAsiaTheme="majorEastAsia" w:hAnsiTheme="majorHAnsi" w:cstheme="majorBidi"/>
          <w:b/>
          <w:bCs/>
          <w:vanish/>
          <w:color w:val="4F81BD" w:themeColor="accent1"/>
        </w:rPr>
      </w:pPr>
    </w:p>
    <w:p w14:paraId="1566BE08" w14:textId="77777777" w:rsidR="006D16EE" w:rsidRPr="006D16EE" w:rsidRDefault="006D16EE" w:rsidP="00450747">
      <w:pPr>
        <w:pStyle w:val="Listenabsatz"/>
        <w:keepNext/>
        <w:keepLines/>
        <w:numPr>
          <w:ilvl w:val="1"/>
          <w:numId w:val="26"/>
        </w:numPr>
        <w:spacing w:before="200"/>
        <w:contextualSpacing w:val="0"/>
        <w:outlineLvl w:val="2"/>
        <w:rPr>
          <w:rFonts w:asciiTheme="majorHAnsi" w:eastAsiaTheme="majorEastAsia" w:hAnsiTheme="majorHAnsi" w:cstheme="majorBidi"/>
          <w:b/>
          <w:bCs/>
          <w:vanish/>
          <w:color w:val="4F81BD" w:themeColor="accent1"/>
        </w:rPr>
      </w:pPr>
    </w:p>
    <w:p w14:paraId="2194F740" w14:textId="77777777" w:rsidR="006D16EE" w:rsidRPr="006D16EE" w:rsidRDefault="006D16EE" w:rsidP="00450747">
      <w:pPr>
        <w:pStyle w:val="Listenabsatz"/>
        <w:keepNext/>
        <w:keepLines/>
        <w:numPr>
          <w:ilvl w:val="1"/>
          <w:numId w:val="26"/>
        </w:numPr>
        <w:spacing w:before="200"/>
        <w:contextualSpacing w:val="0"/>
        <w:outlineLvl w:val="2"/>
        <w:rPr>
          <w:rFonts w:asciiTheme="majorHAnsi" w:eastAsiaTheme="majorEastAsia" w:hAnsiTheme="majorHAnsi" w:cstheme="majorBidi"/>
          <w:b/>
          <w:bCs/>
          <w:vanish/>
          <w:color w:val="4F81BD" w:themeColor="accent1"/>
        </w:rPr>
      </w:pPr>
    </w:p>
    <w:p w14:paraId="6ADE0A85" w14:textId="77777777" w:rsidR="00A07B45" w:rsidRDefault="00B80454" w:rsidP="006A6F91">
      <w:pPr>
        <w:pStyle w:val="berschrift3"/>
        <w:numPr>
          <w:ilvl w:val="2"/>
          <w:numId w:val="27"/>
        </w:numPr>
        <w:ind w:left="567" w:hanging="567"/>
      </w:pPr>
      <w:r>
        <w:t>Literatur</w:t>
      </w:r>
      <w:r w:rsidR="004573FE" w:rsidRPr="004573FE">
        <w:t xml:space="preserve"> </w:t>
      </w:r>
    </w:p>
    <w:p w14:paraId="634679F7" w14:textId="77777777" w:rsidR="00253E79" w:rsidRDefault="00253E79" w:rsidP="00253E79">
      <w:pPr>
        <w:jc w:val="both"/>
        <w:rPr>
          <w:rFonts w:ascii="Arial" w:hAnsi="Arial" w:cs="Arial"/>
        </w:rPr>
      </w:pPr>
    </w:p>
    <w:p w14:paraId="21C1D711" w14:textId="77777777" w:rsidR="00253E79" w:rsidRPr="0046511A" w:rsidRDefault="00253E79" w:rsidP="00253E79">
      <w:pPr>
        <w:jc w:val="both"/>
        <w:rPr>
          <w:rFonts w:ascii="Arial" w:hAnsi="Arial" w:cs="Arial"/>
        </w:rPr>
      </w:pPr>
    </w:p>
    <w:p w14:paraId="246474F4" w14:textId="57F8C24E" w:rsidR="00B1525C" w:rsidRPr="00BE60D6" w:rsidRDefault="001B6D6D" w:rsidP="00B1525C">
      <w:pPr>
        <w:ind w:firstLine="426"/>
        <w:jc w:val="both"/>
        <w:rPr>
          <w:rFonts w:ascii="Arial" w:hAnsi="Arial" w:cs="Arial"/>
          <w:lang w:val="fr-FR"/>
        </w:rPr>
      </w:pPr>
      <w:r w:rsidRPr="00BE60D6">
        <w:rPr>
          <w:rFonts w:ascii="Arial" w:hAnsi="Arial" w:cs="Arial"/>
          <w:lang w:val="fr-FR"/>
        </w:rPr>
        <w:t xml:space="preserve">DIN </w:t>
      </w:r>
      <w:r w:rsidR="00B1525C" w:rsidRPr="00BE60D6">
        <w:rPr>
          <w:rFonts w:ascii="Arial" w:hAnsi="Arial" w:cs="Arial"/>
          <w:lang w:val="fr-FR"/>
        </w:rPr>
        <w:t>ISO 11929</w:t>
      </w:r>
      <w:r w:rsidR="0000315B">
        <w:rPr>
          <w:rFonts w:ascii="Arial" w:hAnsi="Arial" w:cs="Arial"/>
          <w:lang w:val="fr-FR"/>
        </w:rPr>
        <w:t>-1</w:t>
      </w:r>
      <w:r w:rsidR="005D3A33" w:rsidRPr="00BE60D6">
        <w:rPr>
          <w:rFonts w:ascii="Arial" w:hAnsi="Arial" w:cs="Arial"/>
          <w:lang w:val="fr-FR"/>
        </w:rPr>
        <w:t> :2010</w:t>
      </w:r>
      <w:r w:rsidR="00B1525C" w:rsidRPr="00BE60D6">
        <w:rPr>
          <w:rFonts w:ascii="Arial" w:hAnsi="Arial" w:cs="Arial"/>
          <w:lang w:val="fr-FR"/>
        </w:rPr>
        <w:t xml:space="preserve">, </w:t>
      </w:r>
      <w:r w:rsidRPr="00BE60D6">
        <w:rPr>
          <w:rFonts w:ascii="Arial" w:hAnsi="Arial" w:cs="Arial"/>
          <w:lang w:val="fr-FR"/>
        </w:rPr>
        <w:t>Anhang</w:t>
      </w:r>
      <w:r w:rsidR="00B1525C" w:rsidRPr="00BE60D6">
        <w:rPr>
          <w:rFonts w:ascii="Arial" w:hAnsi="Arial" w:cs="Arial"/>
          <w:lang w:val="fr-FR"/>
        </w:rPr>
        <w:t xml:space="preserve"> C.5.4</w:t>
      </w:r>
    </w:p>
    <w:p w14:paraId="3CE77CF2" w14:textId="77777777" w:rsidR="00B1525C" w:rsidRPr="0046511A" w:rsidRDefault="00B1525C" w:rsidP="00B1525C">
      <w:pPr>
        <w:jc w:val="both"/>
        <w:rPr>
          <w:rFonts w:ascii="Arial" w:hAnsi="Arial" w:cs="Arial"/>
          <w:lang w:val="fr-FR"/>
        </w:rPr>
      </w:pPr>
      <w:r w:rsidRPr="0046511A">
        <w:rPr>
          <w:rFonts w:ascii="Arial" w:hAnsi="Arial" w:cs="Arial"/>
          <w:lang w:val="fr-FR"/>
        </w:rPr>
        <w:t xml:space="preserve"> </w:t>
      </w:r>
    </w:p>
    <w:p w14:paraId="17B1349F" w14:textId="77777777" w:rsidR="00B1525C" w:rsidRPr="00281099" w:rsidRDefault="00B1525C" w:rsidP="00B1525C">
      <w:pPr>
        <w:ind w:firstLine="426"/>
        <w:jc w:val="both"/>
        <w:rPr>
          <w:rFonts w:ascii="Arial" w:hAnsi="Arial" w:cs="Arial"/>
        </w:rPr>
      </w:pPr>
      <w:r w:rsidRPr="00281099">
        <w:rPr>
          <w:rFonts w:ascii="Arial" w:hAnsi="Arial" w:cs="Arial"/>
        </w:rPr>
        <w:t>Klaus Weise u. Wolfgang Wöger</w:t>
      </w:r>
      <w:r w:rsidR="009D1026" w:rsidRPr="00281099">
        <w:rPr>
          <w:rFonts w:ascii="Arial" w:hAnsi="Arial" w:cs="Arial"/>
        </w:rPr>
        <w:t>, 1999</w:t>
      </w:r>
      <w:r w:rsidR="004573FE" w:rsidRPr="00281099">
        <w:rPr>
          <w:rFonts w:ascii="Arial" w:hAnsi="Arial"/>
        </w:rPr>
        <w:t>:</w:t>
      </w:r>
      <w:r w:rsidRPr="00281099">
        <w:rPr>
          <w:rFonts w:ascii="Arial" w:hAnsi="Arial" w:cs="Arial"/>
        </w:rPr>
        <w:t xml:space="preserve"> Meßunsicherheit und Meßdatenauswertung.</w:t>
      </w:r>
    </w:p>
    <w:p w14:paraId="043C7009" w14:textId="77777777" w:rsidR="00B1525C" w:rsidRPr="00281099" w:rsidRDefault="009D1026" w:rsidP="00B1525C">
      <w:pPr>
        <w:ind w:firstLine="426"/>
        <w:jc w:val="both"/>
        <w:rPr>
          <w:rFonts w:ascii="Arial" w:hAnsi="Arial" w:cs="Arial"/>
        </w:rPr>
      </w:pPr>
      <w:r w:rsidRPr="00281099">
        <w:rPr>
          <w:rFonts w:ascii="Arial" w:hAnsi="Arial" w:cs="Arial"/>
        </w:rPr>
        <w:t>Verlag Wiley-VCH Weinheim,</w:t>
      </w:r>
    </w:p>
    <w:p w14:paraId="1DA2CC8F" w14:textId="77777777" w:rsidR="00B1525C" w:rsidRPr="00281099" w:rsidRDefault="00B1525C" w:rsidP="00B1525C">
      <w:pPr>
        <w:ind w:firstLine="426"/>
        <w:jc w:val="both"/>
        <w:rPr>
          <w:rFonts w:ascii="Arial" w:hAnsi="Arial" w:cs="Arial"/>
        </w:rPr>
      </w:pPr>
      <w:r w:rsidRPr="00281099">
        <w:rPr>
          <w:rFonts w:ascii="Arial" w:hAnsi="Arial" w:cs="Arial"/>
        </w:rPr>
        <w:t>S. 200 oben (Abschnitt 5.4.2 Lineare Kurvenanpassung)</w:t>
      </w:r>
    </w:p>
    <w:p w14:paraId="098E41C6" w14:textId="77777777" w:rsidR="00B1525C" w:rsidRPr="00281099" w:rsidRDefault="00B1525C" w:rsidP="00B1525C">
      <w:pPr>
        <w:ind w:firstLine="426"/>
        <w:jc w:val="both"/>
        <w:rPr>
          <w:rFonts w:ascii="Arial" w:hAnsi="Arial" w:cs="Arial"/>
        </w:rPr>
      </w:pPr>
    </w:p>
    <w:p w14:paraId="317E08C5" w14:textId="77777777" w:rsidR="00B1525C" w:rsidRPr="00281099" w:rsidRDefault="00B1525C" w:rsidP="00B1525C">
      <w:pPr>
        <w:ind w:left="426"/>
        <w:jc w:val="both"/>
        <w:rPr>
          <w:rFonts w:ascii="Arial" w:hAnsi="Arial" w:cs="Arial"/>
          <w:lang w:val="en-GB"/>
        </w:rPr>
      </w:pPr>
      <w:r w:rsidRPr="00281099">
        <w:rPr>
          <w:rFonts w:ascii="Arial" w:hAnsi="Arial" w:cs="Arial"/>
          <w:lang w:val="en-GB"/>
        </w:rPr>
        <w:t>Roger J. Barlow: Statistics</w:t>
      </w:r>
      <w:r w:rsidR="009D1026" w:rsidRPr="00281099">
        <w:rPr>
          <w:rFonts w:ascii="Arial" w:hAnsi="Arial" w:cs="Arial"/>
          <w:lang w:val="en-GB"/>
        </w:rPr>
        <w:t>, 199</w:t>
      </w:r>
      <w:r w:rsidR="005375AD">
        <w:rPr>
          <w:rFonts w:ascii="Arial" w:hAnsi="Arial" w:cs="Arial"/>
          <w:lang w:val="en-GB"/>
        </w:rPr>
        <w:t>9</w:t>
      </w:r>
      <w:r w:rsidRPr="00281099">
        <w:rPr>
          <w:rFonts w:ascii="Arial" w:hAnsi="Arial" w:cs="Arial"/>
          <w:lang w:val="en-GB"/>
        </w:rPr>
        <w:t>. A Guide to the Use of Statistical Methods in the Physical Sciences. The Manchester Physics Series. John Wiley &amp; Sons Ltd., Chichester, New York.</w:t>
      </w:r>
    </w:p>
    <w:p w14:paraId="4B233E1D" w14:textId="77777777" w:rsidR="00B1525C" w:rsidRPr="00281099" w:rsidRDefault="009D1026" w:rsidP="00B1525C">
      <w:pPr>
        <w:ind w:firstLine="426"/>
        <w:jc w:val="both"/>
        <w:rPr>
          <w:rFonts w:ascii="Arial" w:hAnsi="Arial" w:cs="Arial"/>
        </w:rPr>
      </w:pPr>
      <w:r w:rsidRPr="00281099">
        <w:rPr>
          <w:rFonts w:ascii="Arial" w:hAnsi="Arial" w:cs="Arial"/>
        </w:rPr>
        <w:t>Section 6.6, pp. 111-113</w:t>
      </w:r>
      <w:r w:rsidR="00B1525C" w:rsidRPr="00281099">
        <w:rPr>
          <w:rFonts w:ascii="Arial" w:hAnsi="Arial" w:cs="Arial"/>
        </w:rPr>
        <w:t xml:space="preserve">. </w:t>
      </w:r>
    </w:p>
    <w:p w14:paraId="2212C27E" w14:textId="77777777" w:rsidR="00B1525C" w:rsidRPr="00281099" w:rsidRDefault="00B1525C" w:rsidP="00B1525C">
      <w:pPr>
        <w:ind w:firstLine="426"/>
        <w:jc w:val="both"/>
        <w:rPr>
          <w:rFonts w:ascii="Arial" w:hAnsi="Arial" w:cs="Arial"/>
        </w:rPr>
      </w:pPr>
    </w:p>
    <w:p w14:paraId="44BC1B16" w14:textId="77777777" w:rsidR="00B1525C" w:rsidRPr="00281099" w:rsidRDefault="00B1525C" w:rsidP="00B1525C">
      <w:pPr>
        <w:tabs>
          <w:tab w:val="left" w:pos="851"/>
          <w:tab w:val="left" w:pos="4253"/>
          <w:tab w:val="left" w:pos="7371"/>
        </w:tabs>
        <w:jc w:val="both"/>
        <w:rPr>
          <w:rFonts w:ascii="Arial" w:hAnsi="Arial" w:cs="Arial"/>
        </w:rPr>
      </w:pPr>
      <w:r w:rsidRPr="00281099">
        <w:rPr>
          <w:rFonts w:ascii="Arial" w:hAnsi="Arial" w:cs="Arial"/>
        </w:rPr>
        <w:t>Zur Durchführung der Berechnung werden Matrix-Routinen aus der Datan-Library verwendet (in F</w:t>
      </w:r>
      <w:r w:rsidRPr="00281099">
        <w:rPr>
          <w:rFonts w:ascii="Arial" w:hAnsi="Arial" w:cs="Arial"/>
          <w:caps/>
        </w:rPr>
        <w:t>ortran</w:t>
      </w:r>
      <w:r w:rsidRPr="00281099">
        <w:rPr>
          <w:rFonts w:ascii="Arial" w:hAnsi="Arial" w:cs="Arial"/>
        </w:rPr>
        <w:t xml:space="preserve"> 90 konvertiert):</w:t>
      </w:r>
    </w:p>
    <w:p w14:paraId="7F68077C" w14:textId="77777777" w:rsidR="00B1525C" w:rsidRPr="00281099" w:rsidRDefault="00B1525C" w:rsidP="00B1525C">
      <w:pPr>
        <w:tabs>
          <w:tab w:val="left" w:pos="851"/>
          <w:tab w:val="left" w:pos="4253"/>
          <w:tab w:val="left" w:pos="7371"/>
        </w:tabs>
        <w:jc w:val="both"/>
        <w:rPr>
          <w:rFonts w:ascii="Arial" w:hAnsi="Arial" w:cs="Arial"/>
        </w:rPr>
      </w:pPr>
    </w:p>
    <w:p w14:paraId="54F420D9" w14:textId="77777777" w:rsidR="00B1525C" w:rsidRPr="00281099" w:rsidRDefault="00B1525C" w:rsidP="00B1525C">
      <w:pPr>
        <w:ind w:firstLine="426"/>
        <w:jc w:val="both"/>
        <w:rPr>
          <w:rFonts w:ascii="Arial" w:hAnsi="Arial" w:cs="Arial"/>
        </w:rPr>
      </w:pPr>
      <w:r w:rsidRPr="00281099">
        <w:rPr>
          <w:rFonts w:ascii="Arial" w:hAnsi="Arial" w:cs="Arial"/>
        </w:rPr>
        <w:t>Datan-Library aus:</w:t>
      </w:r>
    </w:p>
    <w:p w14:paraId="349D07F7" w14:textId="77777777" w:rsidR="00B1525C" w:rsidRPr="00281099" w:rsidRDefault="00B1525C" w:rsidP="00B1525C">
      <w:pPr>
        <w:pStyle w:val="Textkrper-Zeileneinzug"/>
        <w:jc w:val="both"/>
        <w:rPr>
          <w:rFonts w:ascii="Arial" w:hAnsi="Arial" w:cs="Arial"/>
          <w:sz w:val="22"/>
          <w:szCs w:val="22"/>
        </w:rPr>
      </w:pPr>
      <w:r w:rsidRPr="00281099">
        <w:rPr>
          <w:rFonts w:ascii="Arial" w:hAnsi="Arial" w:cs="Arial"/>
          <w:sz w:val="22"/>
          <w:szCs w:val="22"/>
        </w:rPr>
        <w:t>Siegmund Brandt: Datenanalyse</w:t>
      </w:r>
      <w:r w:rsidR="009D1026" w:rsidRPr="00281099">
        <w:rPr>
          <w:rFonts w:ascii="Arial" w:hAnsi="Arial" w:cs="Arial"/>
          <w:sz w:val="22"/>
          <w:szCs w:val="22"/>
        </w:rPr>
        <w:t>, 1999</w:t>
      </w:r>
      <w:r w:rsidRPr="00281099">
        <w:rPr>
          <w:rFonts w:ascii="Arial" w:hAnsi="Arial" w:cs="Arial"/>
          <w:sz w:val="22"/>
          <w:szCs w:val="22"/>
        </w:rPr>
        <w:t>. Mit statistischen Methoden und Computerprogrammen; 4. Auflage. Spektrum, Akademischer Verlag, Heidelberg-Berlin.</w:t>
      </w:r>
    </w:p>
    <w:p w14:paraId="07474E20" w14:textId="77777777" w:rsidR="00A07B45" w:rsidRDefault="00A07B45">
      <w:pPr>
        <w:pStyle w:val="Textkrper-Zeileneinzug"/>
        <w:ind w:left="0"/>
        <w:jc w:val="both"/>
        <w:rPr>
          <w:rFonts w:ascii="Arial" w:hAnsi="Arial"/>
        </w:rPr>
      </w:pPr>
    </w:p>
    <w:p w14:paraId="558CC85D" w14:textId="77777777" w:rsidR="00834E1F" w:rsidRPr="001D06FE" w:rsidRDefault="009D1026" w:rsidP="009D1026">
      <w:pPr>
        <w:pStyle w:val="Textkrper-Zeileneinzug"/>
        <w:ind w:left="0"/>
        <w:jc w:val="both"/>
        <w:rPr>
          <w:rFonts w:ascii="Arial" w:hAnsi="Arial" w:cs="Arial"/>
          <w:sz w:val="22"/>
          <w:szCs w:val="22"/>
        </w:rPr>
      </w:pPr>
      <w:r w:rsidRPr="001D06FE">
        <w:rPr>
          <w:rFonts w:ascii="Arial" w:hAnsi="Arial" w:cs="Arial"/>
          <w:sz w:val="22"/>
          <w:szCs w:val="22"/>
        </w:rPr>
        <w:t>Weitere:</w:t>
      </w:r>
    </w:p>
    <w:p w14:paraId="14EF6E1B" w14:textId="77777777" w:rsidR="009D1026" w:rsidRPr="001D06FE" w:rsidRDefault="009D1026" w:rsidP="009D1026">
      <w:pPr>
        <w:jc w:val="both"/>
        <w:rPr>
          <w:rFonts w:ascii="Arial" w:hAnsi="Arial" w:cs="Arial"/>
        </w:rPr>
      </w:pPr>
    </w:p>
    <w:p w14:paraId="405FBEE0" w14:textId="77777777" w:rsidR="009D1026" w:rsidRPr="001D06FE" w:rsidRDefault="009D1026" w:rsidP="00A17596">
      <w:pPr>
        <w:ind w:left="426"/>
        <w:jc w:val="both"/>
        <w:rPr>
          <w:rFonts w:ascii="Arial" w:hAnsi="Arial" w:cs="Arial"/>
          <w:lang w:val="en-US"/>
        </w:rPr>
      </w:pPr>
      <w:r w:rsidRPr="00B1485C">
        <w:rPr>
          <w:rFonts w:ascii="Arial" w:hAnsi="Arial" w:cs="Arial"/>
        </w:rPr>
        <w:t xml:space="preserve">T. Hauschild, M. Jentschel, 2001: Comparison of maximum likelihood estimation and chi-square statistics applied to counting experiments. </w:t>
      </w:r>
      <w:r w:rsidRPr="001D06FE">
        <w:rPr>
          <w:rFonts w:ascii="Arial" w:hAnsi="Arial" w:cs="Arial"/>
          <w:lang w:val="en-US"/>
        </w:rPr>
        <w:t>Nucl. Instr. &amp; Meth A 457 (1-2), S 384-401.</w:t>
      </w:r>
    </w:p>
    <w:p w14:paraId="342A72A4" w14:textId="77777777" w:rsidR="00A17596" w:rsidRPr="001D06FE" w:rsidRDefault="00A17596" w:rsidP="00A17596">
      <w:pPr>
        <w:ind w:left="426"/>
        <w:jc w:val="both"/>
        <w:rPr>
          <w:rFonts w:ascii="Arial" w:hAnsi="Arial" w:cs="Arial"/>
          <w:lang w:val="en-US"/>
        </w:rPr>
      </w:pPr>
    </w:p>
    <w:p w14:paraId="5B7CBA32" w14:textId="77777777" w:rsidR="009D1026" w:rsidRPr="001D06FE" w:rsidRDefault="00A17596" w:rsidP="00880B5D">
      <w:pPr>
        <w:pStyle w:val="Textkrper-Einzug2"/>
      </w:pPr>
      <w:r w:rsidRPr="001D06FE">
        <w:t>S. Pommé &amp; J. Keightley, 2007: Countrate estimation of a Poisson process: unbiased fit versus central moment analysis of time interval spectra. Applied Modeling and Computations in Nuclear Science. In: Semkow, T.M., Pommé, S., Jerome, S.M., Strom, D.J. (Eds.), ACS Symposium Series 945. American Chemical Society, Washington, DC, pp.316–334.</w:t>
      </w:r>
      <w:r w:rsidR="00880B5D">
        <w:t xml:space="preserve"> </w:t>
      </w:r>
      <w:r w:rsidRPr="001D06FE">
        <w:t>2007.</w:t>
      </w:r>
      <w:r w:rsidR="00880B5D">
        <w:t xml:space="preserve"> </w:t>
      </w:r>
      <w:r w:rsidRPr="001D06FE">
        <w:t>ISBN0-8412-3982-7.</w:t>
      </w:r>
    </w:p>
    <w:p w14:paraId="5AFFE7FB" w14:textId="77777777" w:rsidR="00A17596" w:rsidRPr="001D06FE" w:rsidRDefault="00A17596" w:rsidP="00A17596">
      <w:pPr>
        <w:ind w:left="426"/>
        <w:jc w:val="both"/>
        <w:rPr>
          <w:rFonts w:ascii="Arial" w:hAnsi="Arial" w:cs="Arial"/>
          <w:lang w:val="en-US"/>
        </w:rPr>
      </w:pPr>
    </w:p>
    <w:p w14:paraId="26735D87" w14:textId="77777777" w:rsidR="00B1525C" w:rsidRPr="001D06FE" w:rsidRDefault="009D1026" w:rsidP="00A17596">
      <w:pPr>
        <w:ind w:left="426"/>
        <w:jc w:val="both"/>
        <w:rPr>
          <w:rFonts w:ascii="Arial" w:hAnsi="Arial" w:cs="Arial"/>
        </w:rPr>
      </w:pPr>
      <w:r w:rsidRPr="001D06FE">
        <w:rPr>
          <w:rFonts w:ascii="Arial" w:hAnsi="Arial" w:cs="Arial"/>
          <w:lang w:val="en-US"/>
        </w:rPr>
        <w:t>T.A. Laurence</w:t>
      </w:r>
      <w:r w:rsidRPr="001D06FE">
        <w:rPr>
          <w:rFonts w:ascii="Arial" w:hAnsi="Arial" w:cs="Arial"/>
          <w:lang w:val="en-US"/>
        </w:rPr>
        <w:tab/>
        <w:t xml:space="preserve">and B. Chromy, 2009: Efficient Levenberg-Marquardt Minimization of the Maximum Likelihood Estimator for Poisson Deviates. </w:t>
      </w:r>
      <w:r w:rsidRPr="001D06FE">
        <w:rPr>
          <w:rFonts w:ascii="Arial" w:hAnsi="Arial" w:cs="Arial"/>
        </w:rPr>
        <w:t xml:space="preserve">Report LLNL-JRNL-420247, November 13, 2009. </w:t>
      </w:r>
    </w:p>
    <w:p w14:paraId="32D7D99D" w14:textId="77777777" w:rsidR="009D1026" w:rsidRPr="00990F72" w:rsidRDefault="009D1026" w:rsidP="00B1525C">
      <w:pPr>
        <w:jc w:val="both"/>
        <w:rPr>
          <w:rFonts w:ascii="Arial" w:hAnsi="Arial" w:cs="Arial"/>
        </w:rPr>
      </w:pPr>
    </w:p>
    <w:p w14:paraId="1DC42026" w14:textId="77777777" w:rsidR="00A07B45" w:rsidRDefault="00B80454" w:rsidP="006A6F91">
      <w:pPr>
        <w:pStyle w:val="berschrift3"/>
        <w:numPr>
          <w:ilvl w:val="2"/>
          <w:numId w:val="27"/>
        </w:numPr>
        <w:ind w:left="567" w:hanging="567"/>
      </w:pPr>
      <w:r>
        <w:t>Grundlagen</w:t>
      </w:r>
    </w:p>
    <w:p w14:paraId="0812098E" w14:textId="77777777" w:rsidR="0093469E" w:rsidRDefault="0093469E" w:rsidP="00B1525C">
      <w:pPr>
        <w:spacing w:before="120" w:after="120"/>
        <w:jc w:val="both"/>
        <w:rPr>
          <w:rFonts w:ascii="Arial" w:hAnsi="Arial" w:cs="Arial"/>
        </w:rPr>
      </w:pPr>
    </w:p>
    <w:p w14:paraId="37054575" w14:textId="77777777" w:rsidR="00B1525C" w:rsidRPr="0046511A" w:rsidRDefault="00B1525C" w:rsidP="00B1525C">
      <w:pPr>
        <w:spacing w:before="120" w:after="120"/>
        <w:jc w:val="both"/>
        <w:rPr>
          <w:rFonts w:ascii="Arial" w:hAnsi="Arial" w:cs="Arial"/>
        </w:rPr>
      </w:pPr>
      <w:r w:rsidRPr="0046511A">
        <w:rPr>
          <w:rFonts w:ascii="Arial" w:hAnsi="Arial" w:cs="Arial"/>
        </w:rPr>
        <w:t xml:space="preserve">Das Auswertemodell </w:t>
      </w:r>
      <m:oMath>
        <m:r>
          <m:rPr>
            <m:sty m:val="b"/>
          </m:rPr>
          <w:rPr>
            <w:rFonts w:ascii="Cambria Math" w:hAnsi="Cambria Math" w:cs="Arial"/>
            <w:sz w:val="24"/>
            <w:szCs w:val="24"/>
          </w:rPr>
          <m:t>M</m:t>
        </m:r>
      </m:oMath>
      <w:r w:rsidRPr="0046511A">
        <w:rPr>
          <w:rFonts w:ascii="Arial" w:hAnsi="Arial" w:cs="Arial"/>
        </w:rPr>
        <w:t xml:space="preserve"> wird angesetzt in der Form (Matrix-Schreibweise, nach Weise &amp; Wöger; </w:t>
      </w:r>
      <w:r w:rsidRPr="0046511A">
        <w:rPr>
          <w:rFonts w:ascii="Arial" w:hAnsi="Arial" w:cs="Arial"/>
          <w:i/>
          <w:iCs/>
        </w:rPr>
        <w:t xml:space="preserve">Hinweis: </w:t>
      </w:r>
      <m:oMath>
        <m:r>
          <w:rPr>
            <w:rFonts w:ascii="Cambria Math" w:hAnsi="Cambria Math" w:cs="Arial"/>
          </w:rPr>
          <m:t>X</m:t>
        </m:r>
      </m:oMath>
      <w:r w:rsidRPr="0046511A">
        <w:rPr>
          <w:rFonts w:ascii="Arial" w:hAnsi="Arial" w:cs="Arial"/>
          <w:i/>
          <w:iCs/>
        </w:rPr>
        <w:t xml:space="preserve"> und </w:t>
      </w:r>
      <m:oMath>
        <m:r>
          <w:rPr>
            <w:rFonts w:ascii="Cambria Math" w:hAnsi="Cambria Math" w:cs="Arial"/>
          </w:rPr>
          <m:t>Y</m:t>
        </m:r>
      </m:oMath>
      <w:r w:rsidRPr="0046511A">
        <w:rPr>
          <w:rFonts w:ascii="Arial" w:hAnsi="Arial" w:cs="Arial"/>
          <w:i/>
          <w:iCs/>
        </w:rPr>
        <w:t xml:space="preserve"> haben hier gegenüber Weise &amp; Wöger vertauschte Bedeutungen</w:t>
      </w:r>
      <w:r w:rsidRPr="0046511A">
        <w:rPr>
          <w:rFonts w:ascii="Arial" w:hAnsi="Arial" w:cs="Arial"/>
        </w:rPr>
        <w:t>):</w:t>
      </w:r>
    </w:p>
    <w:p w14:paraId="60466E2C" w14:textId="77777777" w:rsidR="00B1525C" w:rsidRPr="00880B5D" w:rsidRDefault="00B1525C" w:rsidP="00A903CE">
      <w:pPr>
        <w:spacing w:before="120" w:after="120"/>
        <w:rPr>
          <w:rFonts w:ascii="Arial" w:hAnsi="Arial" w:cs="Arial"/>
          <w:sz w:val="26"/>
          <w:szCs w:val="26"/>
        </w:rPr>
      </w:pPr>
      <w:r w:rsidRPr="0046511A">
        <w:rPr>
          <w:rFonts w:ascii="Arial" w:hAnsi="Arial" w:cs="Arial"/>
        </w:rPr>
        <w:tab/>
      </w:r>
      <m:oMath>
        <m:r>
          <m:rPr>
            <m:sty m:val="b"/>
          </m:rPr>
          <w:rPr>
            <w:rFonts w:ascii="Cambria Math" w:hAnsi="Cambria Math" w:cs="Arial"/>
            <w:sz w:val="26"/>
            <w:szCs w:val="26"/>
          </w:rPr>
          <m:t>M</m:t>
        </m:r>
        <m:d>
          <m:dPr>
            <m:ctrlPr>
              <w:rPr>
                <w:rFonts w:ascii="Cambria Math" w:hAnsi="Cambria Math" w:cs="Arial"/>
                <w:b/>
                <w:sz w:val="26"/>
                <w:szCs w:val="26"/>
              </w:rPr>
            </m:ctrlPr>
          </m:dPr>
          <m:e>
            <m:r>
              <m:rPr>
                <m:sty m:val="b"/>
              </m:rPr>
              <w:rPr>
                <w:rFonts w:ascii="Cambria Math" w:hAnsi="Cambria Math" w:cs="Arial"/>
                <w:sz w:val="26"/>
                <w:szCs w:val="26"/>
              </w:rPr>
              <m:t>X, Y</m:t>
            </m:r>
          </m:e>
        </m:d>
        <m:r>
          <m:rPr>
            <m:sty m:val="b"/>
          </m:rPr>
          <w:rPr>
            <w:rFonts w:ascii="Cambria Math" w:hAnsi="Cambria Math" w:cs="Arial"/>
            <w:sz w:val="26"/>
            <w:szCs w:val="26"/>
          </w:rPr>
          <m:t>=X-A Y=0</m:t>
        </m:r>
      </m:oMath>
    </w:p>
    <w:p w14:paraId="08FD7191" w14:textId="77777777" w:rsidR="00B1525C" w:rsidRPr="0046511A" w:rsidRDefault="00B1525C" w:rsidP="00B1525C">
      <w:pPr>
        <w:jc w:val="both"/>
        <w:rPr>
          <w:rFonts w:ascii="Arial" w:hAnsi="Arial" w:cs="Arial"/>
        </w:rPr>
      </w:pPr>
      <w:r w:rsidRPr="0046511A">
        <w:rPr>
          <w:rFonts w:ascii="Arial" w:hAnsi="Arial" w:cs="Arial"/>
        </w:rPr>
        <w:t xml:space="preserve">Der nr-Vektor </w:t>
      </w:r>
      <m:oMath>
        <m:r>
          <m:rPr>
            <m:sty m:val="b"/>
          </m:rPr>
          <w:rPr>
            <w:rFonts w:ascii="Cambria Math" w:hAnsi="Cambria Math" w:cs="Arial"/>
            <w:sz w:val="24"/>
            <w:szCs w:val="24"/>
          </w:rPr>
          <m:t>Y</m:t>
        </m:r>
      </m:oMath>
      <w:r w:rsidRPr="0046511A">
        <w:rPr>
          <w:rFonts w:ascii="Arial" w:hAnsi="Arial" w:cs="Arial"/>
        </w:rPr>
        <w:t xml:space="preserve"> charakterisiert die zu bestimmenden Parameter, der n-Vektor </w:t>
      </w:r>
      <m:oMath>
        <m:r>
          <m:rPr>
            <m:sty m:val="b"/>
          </m:rPr>
          <w:rPr>
            <w:rFonts w:ascii="Cambria Math" w:hAnsi="Cambria Math" w:cs="Arial"/>
            <w:sz w:val="24"/>
            <w:szCs w:val="24"/>
          </w:rPr>
          <m:t>X</m:t>
        </m:r>
      </m:oMath>
      <w:r w:rsidRPr="0046511A">
        <w:rPr>
          <w:rFonts w:ascii="Arial" w:hAnsi="Arial" w:cs="Arial"/>
        </w:rPr>
        <w:t xml:space="preserve"> die eingehenden Messwerte, welche die Fitkurve repräsentieren. Die (</w:t>
      </w:r>
      <w:r w:rsidRPr="0046511A">
        <w:rPr>
          <w:rFonts w:ascii="Arial" w:hAnsi="Arial" w:cs="Arial"/>
          <w:i/>
        </w:rPr>
        <w:t>n</w:t>
      </w:r>
      <w:r w:rsidRPr="0046511A">
        <w:rPr>
          <w:rFonts w:ascii="Arial" w:hAnsi="Arial" w:cs="Arial"/>
        </w:rPr>
        <w:t xml:space="preserve"> x </w:t>
      </w:r>
      <w:r w:rsidRPr="0046511A">
        <w:rPr>
          <w:rFonts w:ascii="Arial" w:hAnsi="Arial" w:cs="Arial"/>
          <w:i/>
        </w:rPr>
        <w:t>nr</w:t>
      </w:r>
      <w:r w:rsidRPr="0046511A">
        <w:rPr>
          <w:rFonts w:ascii="Arial" w:hAnsi="Arial" w:cs="Arial"/>
        </w:rPr>
        <w:t xml:space="preserve">)-Matrix </w:t>
      </w:r>
      <m:oMath>
        <m:r>
          <m:rPr>
            <m:sty m:val="b"/>
          </m:rPr>
          <w:rPr>
            <w:rFonts w:ascii="Cambria Math" w:hAnsi="Cambria Math" w:cs="Arial"/>
            <w:sz w:val="24"/>
            <w:szCs w:val="24"/>
          </w:rPr>
          <m:t>A</m:t>
        </m:r>
      </m:oMath>
      <w:r w:rsidRPr="0046511A">
        <w:rPr>
          <w:rFonts w:ascii="Arial" w:hAnsi="Arial" w:cs="Arial"/>
        </w:rPr>
        <w:t xml:space="preserve"> enthält die partiellen Ableitungen der Fitfunktion, nach den zu bestimmenden Parametern, das sind die Funktionen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r>
              <w:rPr>
                <w:rFonts w:ascii="Cambria Math" w:hAnsi="Cambria Math" w:cs="Arial"/>
                <w:sz w:val="24"/>
                <w:szCs w:val="24"/>
              </w:rPr>
              <m:t>t</m:t>
            </m:r>
          </m:e>
        </m:d>
      </m:oMath>
      <w:r w:rsidRPr="0046511A">
        <w:rPr>
          <w:rFonts w:ascii="Arial" w:hAnsi="Arial" w:cs="Arial"/>
        </w:rPr>
        <w:t xml:space="preserve">. </w:t>
      </w:r>
      <w:r w:rsidRPr="0046511A">
        <w:rPr>
          <w:rFonts w:ascii="Arial" w:hAnsi="Arial" w:cs="Arial"/>
          <w:i/>
          <w:iCs/>
        </w:rPr>
        <w:t xml:space="preserve">Die Varianzen sowie Kovarianzen zwischen den gemessenen x-Werten seien in der nicht-diagonalen Unsicherheitsmatrix </w:t>
      </w:r>
      <m:oMath>
        <m:sSub>
          <m:sSubPr>
            <m:ctrlPr>
              <w:rPr>
                <w:rFonts w:ascii="Cambria Math" w:hAnsi="Cambria Math" w:cs="Arial"/>
                <w:b/>
                <w:i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x</m:t>
            </m:r>
          </m:sub>
        </m:sSub>
      </m:oMath>
      <w:r w:rsidRPr="0046511A">
        <w:rPr>
          <w:rFonts w:ascii="Arial" w:hAnsi="Arial" w:cs="Arial"/>
          <w:i/>
          <w:iCs/>
        </w:rPr>
        <w:t xml:space="preserve"> zusammengestellt</w:t>
      </w:r>
      <w:r w:rsidRPr="0046511A">
        <w:rPr>
          <w:rFonts w:ascii="Arial" w:hAnsi="Arial" w:cs="Arial"/>
        </w:rPr>
        <w:t>.</w:t>
      </w:r>
    </w:p>
    <w:p w14:paraId="7DFA8A82" w14:textId="77777777" w:rsidR="00B1525C" w:rsidRPr="0046511A" w:rsidRDefault="00B1525C" w:rsidP="00B1525C">
      <w:pPr>
        <w:jc w:val="both"/>
        <w:rPr>
          <w:rFonts w:ascii="Arial" w:hAnsi="Arial" w:cs="Arial"/>
        </w:rPr>
      </w:pPr>
    </w:p>
    <w:p w14:paraId="0FA09E55" w14:textId="77777777" w:rsidR="00B1525C" w:rsidRPr="00BE60D6" w:rsidRDefault="00B1525C" w:rsidP="00B1525C">
      <w:pPr>
        <w:jc w:val="both"/>
        <w:rPr>
          <w:rFonts w:ascii="Arial" w:hAnsi="Arial" w:cs="Arial"/>
        </w:rPr>
      </w:pPr>
      <w:r w:rsidRPr="0046511A">
        <w:rPr>
          <w:rFonts w:ascii="Arial" w:hAnsi="Arial" w:cs="Arial"/>
        </w:rPr>
        <w:t xml:space="preserve">Nach Weise &amp; Wöger erhält man für die Lösungen folgende Gleichungen (siehe auch </w:t>
      </w:r>
      <w:r w:rsidR="001B6D6D" w:rsidRPr="00BE60D6">
        <w:rPr>
          <w:rFonts w:ascii="Arial" w:hAnsi="Arial" w:cs="Arial"/>
        </w:rPr>
        <w:t>DIN </w:t>
      </w:r>
      <w:r w:rsidRPr="00BE60D6">
        <w:rPr>
          <w:rFonts w:ascii="Arial" w:hAnsi="Arial" w:cs="Arial"/>
        </w:rPr>
        <w:t>ISO 11929</w:t>
      </w:r>
      <w:r w:rsidR="001B6D6D" w:rsidRPr="00BE60D6">
        <w:rPr>
          <w:rFonts w:ascii="Arial" w:hAnsi="Arial" w:cs="Arial"/>
        </w:rPr>
        <w:t>:2010</w:t>
      </w:r>
      <w:r w:rsidRPr="00BE60D6">
        <w:rPr>
          <w:rFonts w:ascii="Arial" w:hAnsi="Arial" w:cs="Arial"/>
        </w:rPr>
        <w:t xml:space="preserve">, </w:t>
      </w:r>
      <w:r w:rsidR="001B6D6D" w:rsidRPr="00BE60D6">
        <w:rPr>
          <w:rFonts w:ascii="Arial" w:hAnsi="Arial" w:cs="Arial"/>
        </w:rPr>
        <w:t>Anhang</w:t>
      </w:r>
      <w:r w:rsidRPr="00BE60D6">
        <w:rPr>
          <w:rFonts w:ascii="Arial" w:hAnsi="Arial" w:cs="Arial"/>
        </w:rPr>
        <w:t xml:space="preserve"> C.5.4, Gl. (C.32); gleiche Notation wie hier!):</w:t>
      </w:r>
    </w:p>
    <w:p w14:paraId="1FE6D528" w14:textId="77777777" w:rsidR="00B1525C" w:rsidRPr="0046511A" w:rsidRDefault="00B1525C" w:rsidP="00A903CE">
      <w:pPr>
        <w:tabs>
          <w:tab w:val="left" w:pos="851"/>
          <w:tab w:val="left" w:pos="4253"/>
          <w:tab w:val="left" w:pos="7371"/>
        </w:tabs>
        <w:spacing w:before="120" w:after="120"/>
        <w:rPr>
          <w:rFonts w:ascii="Arial" w:hAnsi="Arial" w:cs="Arial"/>
        </w:rPr>
      </w:pPr>
      <w:r w:rsidRPr="0046511A">
        <w:rPr>
          <w:rFonts w:ascii="Arial" w:hAnsi="Arial" w:cs="Arial"/>
        </w:rPr>
        <w:tab/>
      </w:r>
      <m:oMath>
        <m:r>
          <m:rPr>
            <m:sty m:val="b"/>
          </m:rPr>
          <w:rPr>
            <w:rFonts w:ascii="Cambria Math" w:hAnsi="Cambria Math" w:cs="Arial"/>
            <w:sz w:val="26"/>
            <w:szCs w:val="26"/>
          </w:rPr>
          <m:t>Y=</m:t>
        </m:r>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sSup>
          <m:sSupPr>
            <m:ctrlPr>
              <w:rPr>
                <w:rFonts w:ascii="Cambria Math" w:hAnsi="Cambria Math" w:cs="Arial"/>
                <w:b/>
                <w:sz w:val="26"/>
                <w:szCs w:val="26"/>
              </w:rPr>
            </m:ctrlPr>
          </m:sSupPr>
          <m:e>
            <m:r>
              <m:rPr>
                <m:sty m:val="b"/>
              </m:rPr>
              <w:rPr>
                <w:rFonts w:ascii="Cambria Math" w:hAnsi="Cambria Math" w:cs="Arial"/>
                <w:sz w:val="26"/>
                <w:szCs w:val="26"/>
              </w:rPr>
              <m:t xml:space="preserve"> A</m:t>
            </m:r>
          </m:e>
          <m:sup>
            <m:r>
              <m:rPr>
                <m:sty m:val="b"/>
              </m:rPr>
              <w:rPr>
                <w:rFonts w:ascii="Cambria Math" w:hAnsi="Cambria Math" w:cs="Arial"/>
                <w:sz w:val="26"/>
                <w:szCs w:val="26"/>
              </w:rPr>
              <m:t>T</m:t>
            </m:r>
          </m:sup>
        </m:sSup>
        <m:sSubSup>
          <m:sSubSupPr>
            <m:ctrlPr>
              <w:rPr>
                <w:rFonts w:ascii="Cambria Math" w:hAnsi="Cambria Math" w:cs="Arial"/>
                <w:b/>
                <w:sz w:val="26"/>
                <w:szCs w:val="26"/>
              </w:rPr>
            </m:ctrlPr>
          </m:sSubSupPr>
          <m:e>
            <m:r>
              <m:rPr>
                <m:sty m:val="b"/>
              </m:rPr>
              <w:rPr>
                <w:rFonts w:ascii="Cambria Math" w:hAnsi="Cambria Math" w:cs="Arial"/>
                <w:sz w:val="26"/>
                <w:szCs w:val="26"/>
              </w:rPr>
              <m:t xml:space="preserve"> U</m:t>
            </m:r>
          </m:e>
          <m:sub>
            <m:r>
              <m:rPr>
                <m:sty m:val="b"/>
              </m:rPr>
              <w:rPr>
                <w:rFonts w:ascii="Cambria Math" w:hAnsi="Cambria Math" w:cs="Arial"/>
                <w:sz w:val="26"/>
                <w:szCs w:val="26"/>
              </w:rPr>
              <m:t>x</m:t>
            </m:r>
          </m:sub>
          <m:sup>
            <m:r>
              <m:rPr>
                <m:sty m:val="b"/>
              </m:rPr>
              <w:rPr>
                <w:rFonts w:ascii="Cambria Math" w:hAnsi="Cambria Math" w:cs="Arial"/>
                <w:sz w:val="26"/>
                <w:szCs w:val="26"/>
              </w:rPr>
              <m:t>-1</m:t>
            </m:r>
          </m:sup>
        </m:sSubSup>
        <m:r>
          <m:rPr>
            <m:sty m:val="b"/>
          </m:rPr>
          <w:rPr>
            <w:rFonts w:ascii="Cambria Math" w:hAnsi="Cambria Math" w:cs="Arial"/>
            <w:sz w:val="26"/>
            <w:szCs w:val="26"/>
          </w:rPr>
          <m:t xml:space="preserve"> x</m:t>
        </m:r>
      </m:oMath>
      <w:r w:rsidRPr="0046511A">
        <w:rPr>
          <w:rFonts w:ascii="Arial" w:hAnsi="Arial" w:cs="Arial"/>
        </w:rPr>
        <w:t xml:space="preserve">; </w:t>
      </w:r>
      <w:r w:rsidRPr="0046511A">
        <w:rPr>
          <w:rFonts w:ascii="Arial" w:hAnsi="Arial" w:cs="Arial"/>
        </w:rPr>
        <w:tab/>
      </w:r>
      <m:oMath>
        <m:sSub>
          <m:sSubPr>
            <m:ctrlPr>
              <w:rPr>
                <w:rFonts w:ascii="Cambria Math" w:hAnsi="Cambria Math" w:cs="Arial"/>
                <w:b/>
                <w:sz w:val="26"/>
                <w:szCs w:val="26"/>
              </w:rPr>
            </m:ctrlPr>
          </m:sSubPr>
          <m:e>
            <m:r>
              <m:rPr>
                <m:sty m:val="b"/>
              </m:rPr>
              <w:rPr>
                <w:rFonts w:ascii="Cambria Math" w:hAnsi="Cambria Math" w:cs="Arial"/>
                <w:sz w:val="26"/>
                <w:szCs w:val="26"/>
              </w:rPr>
              <m:t>U</m:t>
            </m:r>
          </m:e>
          <m:sub>
            <m:r>
              <m:rPr>
                <m:sty m:val="b"/>
              </m:rPr>
              <w:rPr>
                <w:rFonts w:ascii="Cambria Math" w:hAnsi="Cambria Math" w:cs="Arial"/>
                <w:sz w:val="26"/>
                <w:szCs w:val="26"/>
              </w:rPr>
              <m:t>y</m:t>
            </m:r>
          </m:sub>
        </m:sSub>
        <m:r>
          <m:rPr>
            <m:sty m:val="b"/>
          </m:rPr>
          <w:rPr>
            <w:rFonts w:ascii="Cambria Math" w:hAnsi="Cambria Math" w:cs="Arial"/>
            <w:sz w:val="26"/>
            <w:szCs w:val="26"/>
          </w:rPr>
          <m:t>=</m:t>
        </m:r>
        <m:sSup>
          <m:sSupPr>
            <m:ctrlPr>
              <w:rPr>
                <w:rFonts w:ascii="Cambria Math" w:hAnsi="Cambria Math" w:cs="Arial"/>
                <w:b/>
                <w:sz w:val="26"/>
                <w:szCs w:val="26"/>
              </w:rPr>
            </m:ctrlPr>
          </m:sSupPr>
          <m:e>
            <m:d>
              <m:dPr>
                <m:ctrlPr>
                  <w:rPr>
                    <w:rFonts w:ascii="Cambria Math" w:hAnsi="Cambria Math" w:cs="Arial"/>
                    <w:b/>
                    <w:sz w:val="26"/>
                    <w:szCs w:val="26"/>
                  </w:rPr>
                </m:ctrlPr>
              </m:dPr>
              <m:e>
                <m:sSup>
                  <m:sSupPr>
                    <m:ctrlPr>
                      <w:rPr>
                        <w:rFonts w:ascii="Cambria Math" w:hAnsi="Cambria Math" w:cs="Arial"/>
                        <w:b/>
                        <w:sz w:val="26"/>
                        <w:szCs w:val="26"/>
                      </w:rPr>
                    </m:ctrlPr>
                  </m:sSupPr>
                  <m:e>
                    <m:r>
                      <m:rPr>
                        <m:sty m:val="b"/>
                      </m:rPr>
                      <w:rPr>
                        <w:rFonts w:ascii="Cambria Math" w:hAnsi="Cambria Math" w:cs="Arial"/>
                        <w:sz w:val="26"/>
                        <w:szCs w:val="26"/>
                      </w:rPr>
                      <m:t>A</m:t>
                    </m:r>
                  </m:e>
                  <m:sup>
                    <m:r>
                      <m:rPr>
                        <m:sty m:val="b"/>
                      </m:rPr>
                      <w:rPr>
                        <w:rFonts w:ascii="Cambria Math" w:hAnsi="Cambria Math" w:cs="Arial"/>
                        <w:sz w:val="26"/>
                        <w:szCs w:val="26"/>
                      </w:rPr>
                      <m:t>T</m:t>
                    </m:r>
                  </m:sup>
                </m:sSup>
                <m:r>
                  <m:rPr>
                    <m:sty m:val="b"/>
                  </m:rPr>
                  <w:rPr>
                    <w:rFonts w:ascii="Cambria Math" w:hAnsi="Cambria Math" w:cs="Arial"/>
                    <w:sz w:val="26"/>
                    <w:szCs w:val="26"/>
                  </w:rPr>
                  <m:t xml:space="preserve"> </m:t>
                </m:r>
                <m:sSubSup>
                  <m:sSubSupPr>
                    <m:ctrlPr>
                      <w:rPr>
                        <w:rFonts w:ascii="Cambria Math" w:hAnsi="Cambria Math" w:cs="Arial"/>
                        <w:b/>
                        <w:sz w:val="26"/>
                        <w:szCs w:val="26"/>
                      </w:rPr>
                    </m:ctrlPr>
                  </m:sSubSupPr>
                  <m:e>
                    <m:r>
                      <m:rPr>
                        <m:sty m:val="b"/>
                      </m:rPr>
                      <w:rPr>
                        <w:rFonts w:ascii="Cambria Math" w:hAnsi="Cambria Math" w:cs="Arial"/>
                        <w:sz w:val="26"/>
                        <w:szCs w:val="26"/>
                      </w:rPr>
                      <m:t>U</m:t>
                    </m:r>
                  </m:e>
                  <m:sub>
                    <m:r>
                      <m:rPr>
                        <m:sty m:val="b"/>
                      </m:rPr>
                      <w:rPr>
                        <w:rFonts w:ascii="Cambria Math" w:hAnsi="Cambria Math" w:cs="Arial"/>
                        <w:sz w:val="26"/>
                        <w:szCs w:val="26"/>
                      </w:rPr>
                      <m:t>x</m:t>
                    </m:r>
                  </m:sub>
                  <m:sup>
                    <m:r>
                      <m:rPr>
                        <m:sty m:val="b"/>
                      </m:rPr>
                      <w:rPr>
                        <w:rFonts w:ascii="Cambria Math" w:hAnsi="Cambria Math" w:cs="Arial"/>
                        <w:sz w:val="26"/>
                        <w:szCs w:val="26"/>
                      </w:rPr>
                      <m:t>-1</m:t>
                    </m:r>
                  </m:sup>
                </m:sSubSup>
                <m:r>
                  <m:rPr>
                    <m:sty m:val="b"/>
                  </m:rPr>
                  <w:rPr>
                    <w:rFonts w:ascii="Cambria Math" w:hAnsi="Cambria Math" w:cs="Arial"/>
                    <w:sz w:val="26"/>
                    <w:szCs w:val="26"/>
                  </w:rPr>
                  <m:t xml:space="preserve"> A</m:t>
                </m:r>
              </m:e>
            </m:d>
          </m:e>
          <m:sup>
            <m:r>
              <m:rPr>
                <m:sty m:val="b"/>
              </m:rPr>
              <w:rPr>
                <w:rFonts w:ascii="Cambria Math" w:hAnsi="Cambria Math" w:cs="Arial"/>
                <w:sz w:val="26"/>
                <w:szCs w:val="26"/>
              </w:rPr>
              <m:t>-1</m:t>
            </m:r>
          </m:sup>
        </m:sSup>
      </m:oMath>
      <w:r w:rsidRPr="0046511A">
        <w:rPr>
          <w:rFonts w:ascii="Arial" w:hAnsi="Arial" w:cs="Arial"/>
        </w:rPr>
        <w:tab/>
        <w:t>(5.63)</w:t>
      </w:r>
    </w:p>
    <w:p w14:paraId="758C34CC"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Hierin ist </w:t>
      </w:r>
      <m:oMath>
        <m:r>
          <m:rPr>
            <m:sty m:val="b"/>
          </m:rPr>
          <w:rPr>
            <w:rFonts w:ascii="Cambria Math" w:hAnsi="Cambria Math" w:cs="Arial"/>
            <w:sz w:val="24"/>
            <w:szCs w:val="24"/>
          </w:rPr>
          <m:t>y</m:t>
        </m:r>
      </m:oMath>
      <w:r w:rsidRPr="0046511A">
        <w:rPr>
          <w:rFonts w:ascii="Arial" w:hAnsi="Arial" w:cs="Arial"/>
        </w:rPr>
        <w:t xml:space="preserve"> der Ergebnisvektor der angepassten Fitparameter und </w:t>
      </w:r>
      <m:oMath>
        <m:sSubSup>
          <m:sSubSupPr>
            <m:ctrlPr>
              <w:rPr>
                <w:rFonts w:ascii="Cambria Math" w:hAnsi="Cambria Math" w:cs="Arial"/>
                <w:b/>
                <w:sz w:val="24"/>
                <w:szCs w:val="24"/>
              </w:rPr>
            </m:ctrlPr>
          </m:sSubSupPr>
          <m:e>
            <m:r>
              <m:rPr>
                <m:sty m:val="b"/>
              </m:rPr>
              <w:rPr>
                <w:rFonts w:ascii="Cambria Math" w:hAnsi="Cambria Math" w:cs="Arial"/>
                <w:sz w:val="24"/>
                <w:szCs w:val="24"/>
              </w:rPr>
              <m:t>U</m:t>
            </m:r>
          </m:e>
          <m:sub>
            <m:r>
              <m:rPr>
                <m:sty m:val="b"/>
              </m:rPr>
              <w:rPr>
                <w:rFonts w:ascii="Cambria Math" w:hAnsi="Cambria Math" w:cs="Arial"/>
                <w:sz w:val="24"/>
                <w:szCs w:val="24"/>
              </w:rPr>
              <m:t>y</m:t>
            </m:r>
          </m:sub>
          <m:sup>
            <m:r>
              <m:rPr>
                <m:sty m:val="b"/>
              </m:rPr>
              <w:rPr>
                <w:rFonts w:ascii="Cambria Math" w:hAnsi="Cambria Math" w:cs="Arial"/>
                <w:sz w:val="24"/>
                <w:szCs w:val="24"/>
              </w:rPr>
              <m:t>-1</m:t>
            </m:r>
          </m:sup>
        </m:sSubSup>
      </m:oMath>
      <w:r w:rsidRPr="0046511A">
        <w:rPr>
          <w:rFonts w:ascii="Arial" w:hAnsi="Arial" w:cs="Arial"/>
        </w:rPr>
        <w:t xml:space="preserve"> die dazugehörige Kovarianzmatrix.</w:t>
      </w:r>
    </w:p>
    <w:p w14:paraId="1ED26B13"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Für den Wert der Minimumfunktion erhält man unter Verwendung von </w:t>
      </w:r>
      <m:oMath>
        <m:sSup>
          <m:sSupPr>
            <m:ctrlPr>
              <w:rPr>
                <w:rFonts w:ascii="Cambria Math" w:hAnsi="Cambria Math" w:cs="Arial"/>
                <w:b/>
                <w:sz w:val="24"/>
                <w:szCs w:val="24"/>
              </w:rPr>
            </m:ctrlPr>
          </m:sSupPr>
          <m:e>
            <m:r>
              <m:rPr>
                <m:sty m:val="b"/>
              </m:rPr>
              <w:rPr>
                <w:rFonts w:ascii="Cambria Math" w:hAnsi="Cambria Math" w:cs="Arial"/>
                <w:sz w:val="24"/>
                <w:szCs w:val="24"/>
              </w:rPr>
              <m:t xml:space="preserve"> A</m:t>
            </m:r>
          </m:e>
          <m:sup>
            <m:r>
              <m:rPr>
                <m:sty m:val="b"/>
              </m:rPr>
              <w:rPr>
                <w:rFonts w:ascii="Cambria Math" w:hAnsi="Cambria Math" w:cs="Arial"/>
                <w:sz w:val="24"/>
                <w:szCs w:val="24"/>
              </w:rPr>
              <m:t>T</m:t>
            </m:r>
          </m:sup>
        </m:sSup>
        <m:sSubSup>
          <m:sSubSupPr>
            <m:ctrlPr>
              <w:rPr>
                <w:rFonts w:ascii="Cambria Math" w:hAnsi="Cambria Math" w:cs="Arial"/>
                <w:b/>
                <w:sz w:val="24"/>
                <w:szCs w:val="24"/>
              </w:rPr>
            </m:ctrlPr>
          </m:sSubSupPr>
          <m:e>
            <m:r>
              <m:rPr>
                <m:sty m:val="b"/>
              </m:rPr>
              <w:rPr>
                <w:rFonts w:ascii="Cambria Math" w:hAnsi="Cambria Math" w:cs="Arial"/>
                <w:sz w:val="24"/>
                <w:szCs w:val="24"/>
              </w:rPr>
              <m:t xml:space="preserve"> U</m:t>
            </m:r>
          </m:e>
          <m:sub>
            <m:r>
              <m:rPr>
                <m:sty m:val="b"/>
              </m:rPr>
              <w:rPr>
                <w:rFonts w:ascii="Cambria Math" w:hAnsi="Cambria Math" w:cs="Arial"/>
                <w:sz w:val="24"/>
                <w:szCs w:val="24"/>
              </w:rPr>
              <m:t>x</m:t>
            </m:r>
          </m:sub>
          <m:sup>
            <m:r>
              <m:rPr>
                <m:sty m:val="b"/>
              </m:rPr>
              <w:rPr>
                <w:rFonts w:ascii="Cambria Math" w:hAnsi="Cambria Math" w:cs="Arial"/>
                <w:sz w:val="24"/>
                <w:szCs w:val="24"/>
              </w:rPr>
              <m:t>-1</m:t>
            </m:r>
          </m:sup>
        </m:sSubSup>
        <m:r>
          <m:rPr>
            <m:sty m:val="b"/>
          </m:rPr>
          <w:rPr>
            <w:rFonts w:ascii="Cambria Math" w:hAnsi="Cambria Math" w:cs="Arial"/>
            <w:sz w:val="24"/>
            <w:szCs w:val="24"/>
          </w:rPr>
          <m:t xml:space="preserve"> x=</m:t>
        </m:r>
        <m:sSubSup>
          <m:sSubSupPr>
            <m:ctrlPr>
              <w:rPr>
                <w:rFonts w:ascii="Cambria Math" w:hAnsi="Cambria Math" w:cs="Arial"/>
                <w:b/>
                <w:sz w:val="24"/>
                <w:szCs w:val="24"/>
              </w:rPr>
            </m:ctrlPr>
          </m:sSubSupPr>
          <m:e>
            <m:r>
              <m:rPr>
                <m:sty m:val="b"/>
              </m:rPr>
              <w:rPr>
                <w:rFonts w:ascii="Cambria Math" w:hAnsi="Cambria Math" w:cs="Arial"/>
                <w:sz w:val="24"/>
                <w:szCs w:val="24"/>
              </w:rPr>
              <m:t>U</m:t>
            </m:r>
          </m:e>
          <m:sub>
            <m:r>
              <m:rPr>
                <m:sty m:val="b"/>
              </m:rPr>
              <w:rPr>
                <w:rFonts w:ascii="Cambria Math" w:hAnsi="Cambria Math" w:cs="Arial"/>
                <w:sz w:val="24"/>
                <w:szCs w:val="24"/>
              </w:rPr>
              <m:t>y</m:t>
            </m:r>
          </m:sub>
          <m:sup>
            <m:r>
              <m:rPr>
                <m:sty m:val="b"/>
              </m:rPr>
              <w:rPr>
                <w:rFonts w:ascii="Cambria Math" w:hAnsi="Cambria Math" w:cs="Arial"/>
                <w:sz w:val="24"/>
                <w:szCs w:val="24"/>
              </w:rPr>
              <m:t>-1</m:t>
            </m:r>
          </m:sup>
        </m:sSubSup>
        <m:r>
          <m:rPr>
            <m:sty m:val="b"/>
          </m:rPr>
          <w:rPr>
            <w:rFonts w:ascii="Cambria Math" w:hAnsi="Cambria Math" w:cs="Arial"/>
            <w:sz w:val="24"/>
            <w:szCs w:val="24"/>
          </w:rPr>
          <m:t xml:space="preserve"> y</m:t>
        </m:r>
      </m:oMath>
      <w:r w:rsidRPr="0046511A">
        <w:rPr>
          <w:rFonts w:ascii="Arial" w:hAnsi="Arial" w:cs="Arial"/>
        </w:rPr>
        <w:t>:</w:t>
      </w:r>
    </w:p>
    <w:p w14:paraId="09628036" w14:textId="77777777" w:rsidR="00B1525C" w:rsidRPr="0046511A" w:rsidRDefault="00B1525C" w:rsidP="00A903CE">
      <w:pPr>
        <w:tabs>
          <w:tab w:val="left" w:pos="851"/>
          <w:tab w:val="left" w:pos="4253"/>
          <w:tab w:val="left" w:pos="7371"/>
        </w:tabs>
        <w:spacing w:before="120"/>
        <w:rPr>
          <w:rFonts w:ascii="Arial" w:hAnsi="Arial" w:cs="Arial"/>
        </w:rPr>
      </w:pPr>
      <w:r w:rsidRPr="0046511A">
        <w:rPr>
          <w:rFonts w:ascii="Arial" w:hAnsi="Arial" w:cs="Arial"/>
        </w:rPr>
        <w:tab/>
      </w:r>
      <m:oMath>
        <m:func>
          <m:funcPr>
            <m:ctrlPr>
              <w:rPr>
                <w:rFonts w:ascii="Cambria Math" w:hAnsi="Cambria Math" w:cs="Arial"/>
                <w:b/>
                <w:sz w:val="26"/>
                <w:szCs w:val="26"/>
              </w:rPr>
            </m:ctrlPr>
          </m:funcPr>
          <m:fName>
            <m:r>
              <m:rPr>
                <m:sty m:val="b"/>
              </m:rPr>
              <w:rPr>
                <w:rFonts w:ascii="Cambria Math" w:hAnsi="Cambria Math" w:cs="Arial"/>
                <w:sz w:val="26"/>
                <w:szCs w:val="26"/>
              </w:rPr>
              <m:t>min</m:t>
            </m:r>
          </m:fName>
          <m:e>
            <m:sSup>
              <m:sSupPr>
                <m:ctrlPr>
                  <w:rPr>
                    <w:rFonts w:ascii="Cambria Math" w:hAnsi="Cambria Math" w:cs="Arial"/>
                    <w:b/>
                    <w:sz w:val="26"/>
                    <w:szCs w:val="26"/>
                  </w:rPr>
                </m:ctrlPr>
              </m:sSupPr>
              <m:e>
                <m:r>
                  <m:rPr>
                    <m:sty m:val="b"/>
                  </m:rPr>
                  <w:rPr>
                    <w:rFonts w:ascii="Cambria Math" w:hAnsi="Cambria Math" w:cs="Arial"/>
                    <w:sz w:val="26"/>
                    <w:szCs w:val="26"/>
                  </w:rPr>
                  <m:t>χ</m:t>
                </m:r>
              </m:e>
              <m:sup>
                <m:r>
                  <m:rPr>
                    <m:sty m:val="b"/>
                  </m:rPr>
                  <w:rPr>
                    <w:rFonts w:ascii="Cambria Math" w:hAnsi="Cambria Math" w:cs="Arial"/>
                    <w:sz w:val="26"/>
                    <w:szCs w:val="26"/>
                  </w:rPr>
                  <m:t>2</m:t>
                </m:r>
              </m:sup>
            </m:sSup>
          </m:e>
        </m:func>
        <m:r>
          <m:rPr>
            <m:sty m:val="b"/>
          </m:rPr>
          <w:rPr>
            <w:rFonts w:ascii="Cambria Math" w:eastAsiaTheme="minorEastAsia" w:hAnsi="Cambria Math" w:cs="Arial"/>
            <w:sz w:val="26"/>
            <w:szCs w:val="26"/>
          </w:rPr>
          <m:t>=</m:t>
        </m:r>
        <m:sSup>
          <m:sSupPr>
            <m:ctrlPr>
              <w:rPr>
                <w:rFonts w:ascii="Cambria Math" w:eastAsiaTheme="minorEastAsia" w:hAnsi="Cambria Math" w:cs="Arial"/>
                <w:b/>
                <w:sz w:val="26"/>
                <w:szCs w:val="26"/>
              </w:rPr>
            </m:ctrlPr>
          </m:sSupPr>
          <m:e>
            <m:d>
              <m:dPr>
                <m:ctrlPr>
                  <w:rPr>
                    <w:rFonts w:ascii="Cambria Math" w:eastAsiaTheme="minorEastAsia" w:hAnsi="Cambria Math" w:cs="Arial"/>
                    <w:b/>
                    <w:sz w:val="26"/>
                    <w:szCs w:val="26"/>
                  </w:rPr>
                </m:ctrlPr>
              </m:dPr>
              <m:e>
                <m:r>
                  <m:rPr>
                    <m:sty m:val="b"/>
                  </m:rPr>
                  <w:rPr>
                    <w:rFonts w:ascii="Cambria Math" w:eastAsiaTheme="minorEastAsia" w:hAnsi="Cambria Math" w:cs="Arial"/>
                    <w:sz w:val="26"/>
                    <w:szCs w:val="26"/>
                  </w:rPr>
                  <m:t>Ay-x</m:t>
                </m:r>
              </m:e>
            </m:d>
          </m:e>
          <m:sup>
            <m:r>
              <m:rPr>
                <m:sty m:val="b"/>
              </m:rPr>
              <w:rPr>
                <w:rFonts w:ascii="Cambria Math" w:eastAsiaTheme="minorEastAsia" w:hAnsi="Cambria Math" w:cs="Arial"/>
                <w:sz w:val="26"/>
                <w:szCs w:val="26"/>
              </w:rPr>
              <m:t>T</m:t>
            </m:r>
          </m:sup>
        </m:sSup>
        <m:r>
          <m:rPr>
            <m:sty m:val="b"/>
          </m:rPr>
          <w:rPr>
            <w:rFonts w:ascii="Cambria Math" w:eastAsiaTheme="minorEastAsia" w:hAnsi="Cambria Math" w:cs="Arial"/>
            <w:sz w:val="26"/>
            <w:szCs w:val="26"/>
          </w:rPr>
          <m:t xml:space="preserve"> </m:t>
        </m:r>
        <m:sSubSup>
          <m:sSubSupPr>
            <m:ctrlPr>
              <w:rPr>
                <w:rFonts w:ascii="Cambria Math" w:eastAsiaTheme="minorEastAsia" w:hAnsi="Cambria Math" w:cs="Arial"/>
                <w:b/>
                <w:sz w:val="26"/>
                <w:szCs w:val="26"/>
              </w:rPr>
            </m:ctrlPr>
          </m:sSubSupPr>
          <m:e>
            <m:r>
              <m:rPr>
                <m:sty m:val="b"/>
              </m:rPr>
              <w:rPr>
                <w:rFonts w:ascii="Cambria Math" w:eastAsiaTheme="minorEastAsia" w:hAnsi="Cambria Math" w:cs="Arial"/>
                <w:sz w:val="26"/>
                <w:szCs w:val="26"/>
              </w:rPr>
              <m:t>U</m:t>
            </m:r>
          </m:e>
          <m:sub>
            <m:r>
              <m:rPr>
                <m:sty m:val="b"/>
              </m:rPr>
              <w:rPr>
                <w:rFonts w:ascii="Cambria Math" w:eastAsiaTheme="minorEastAsia" w:hAnsi="Cambria Math" w:cs="Arial"/>
                <w:sz w:val="26"/>
                <w:szCs w:val="26"/>
              </w:rPr>
              <m:t>x</m:t>
            </m:r>
          </m:sub>
          <m:sup>
            <m:r>
              <m:rPr>
                <m:sty m:val="b"/>
              </m:rPr>
              <w:rPr>
                <w:rFonts w:ascii="Cambria Math" w:eastAsiaTheme="minorEastAsia" w:hAnsi="Cambria Math" w:cs="Arial"/>
                <w:sz w:val="26"/>
                <w:szCs w:val="26"/>
              </w:rPr>
              <m:t>-1</m:t>
            </m:r>
          </m:sup>
        </m:sSubSup>
        <m:r>
          <m:rPr>
            <m:sty m:val="b"/>
          </m:rPr>
          <w:rPr>
            <w:rFonts w:ascii="Cambria Math" w:eastAsiaTheme="minorEastAsia" w:hAnsi="Cambria Math" w:cs="Arial"/>
            <w:sz w:val="26"/>
            <w:szCs w:val="26"/>
          </w:rPr>
          <m:t xml:space="preserve"> </m:t>
        </m:r>
        <m:d>
          <m:dPr>
            <m:ctrlPr>
              <w:rPr>
                <w:rFonts w:ascii="Cambria Math" w:eastAsiaTheme="minorEastAsia" w:hAnsi="Cambria Math" w:cs="Arial"/>
                <w:b/>
                <w:sz w:val="26"/>
                <w:szCs w:val="26"/>
              </w:rPr>
            </m:ctrlPr>
          </m:dPr>
          <m:e>
            <m:r>
              <m:rPr>
                <m:sty m:val="b"/>
              </m:rPr>
              <w:rPr>
                <w:rFonts w:ascii="Cambria Math" w:eastAsiaTheme="minorEastAsia" w:hAnsi="Cambria Math" w:cs="Arial"/>
                <w:sz w:val="26"/>
                <w:szCs w:val="26"/>
              </w:rPr>
              <m:t>Ay-x</m:t>
            </m:r>
          </m:e>
        </m:d>
        <m:r>
          <m:rPr>
            <m:sty m:val="b"/>
          </m:rPr>
          <w:rPr>
            <w:rFonts w:ascii="Cambria Math" w:eastAsiaTheme="minorEastAsia" w:hAnsi="Cambria Math" w:cs="Arial"/>
            <w:sz w:val="26"/>
            <w:szCs w:val="26"/>
          </w:rPr>
          <m:t>=</m:t>
        </m:r>
        <m:sSup>
          <m:sSupPr>
            <m:ctrlPr>
              <w:rPr>
                <w:rFonts w:ascii="Cambria Math" w:eastAsiaTheme="minorEastAsia" w:hAnsi="Cambria Math" w:cs="Arial"/>
                <w:b/>
                <w:sz w:val="26"/>
                <w:szCs w:val="26"/>
              </w:rPr>
            </m:ctrlPr>
          </m:sSupPr>
          <m:e>
            <m:r>
              <m:rPr>
                <m:sty m:val="b"/>
              </m:rPr>
              <w:rPr>
                <w:rFonts w:ascii="Cambria Math" w:eastAsiaTheme="minorEastAsia" w:hAnsi="Cambria Math" w:cs="Arial"/>
                <w:sz w:val="26"/>
                <w:szCs w:val="26"/>
              </w:rPr>
              <m:t>x</m:t>
            </m:r>
          </m:e>
          <m:sup>
            <m:r>
              <m:rPr>
                <m:sty m:val="b"/>
              </m:rPr>
              <w:rPr>
                <w:rFonts w:ascii="Cambria Math" w:eastAsiaTheme="minorEastAsia" w:hAnsi="Cambria Math" w:cs="Arial"/>
                <w:sz w:val="26"/>
                <w:szCs w:val="26"/>
              </w:rPr>
              <m:t>T</m:t>
            </m:r>
          </m:sup>
        </m:sSup>
        <m:r>
          <m:rPr>
            <m:sty m:val="b"/>
          </m:rPr>
          <w:rPr>
            <w:rFonts w:ascii="Cambria Math" w:eastAsiaTheme="minorEastAsia" w:hAnsi="Cambria Math" w:cs="Arial"/>
            <w:sz w:val="26"/>
            <w:szCs w:val="26"/>
          </w:rPr>
          <m:t xml:space="preserve"> </m:t>
        </m:r>
        <m:sSubSup>
          <m:sSubSupPr>
            <m:ctrlPr>
              <w:rPr>
                <w:rFonts w:ascii="Cambria Math" w:eastAsiaTheme="minorEastAsia" w:hAnsi="Cambria Math" w:cs="Arial"/>
                <w:b/>
                <w:sz w:val="26"/>
                <w:szCs w:val="26"/>
              </w:rPr>
            </m:ctrlPr>
          </m:sSubSupPr>
          <m:e>
            <m:r>
              <m:rPr>
                <m:sty m:val="b"/>
              </m:rPr>
              <w:rPr>
                <w:rFonts w:ascii="Cambria Math" w:eastAsiaTheme="minorEastAsia" w:hAnsi="Cambria Math" w:cs="Arial"/>
                <w:sz w:val="26"/>
                <w:szCs w:val="26"/>
              </w:rPr>
              <m:t>U</m:t>
            </m:r>
          </m:e>
          <m:sub>
            <m:r>
              <m:rPr>
                <m:sty m:val="b"/>
              </m:rPr>
              <w:rPr>
                <w:rFonts w:ascii="Cambria Math" w:eastAsiaTheme="minorEastAsia" w:hAnsi="Cambria Math" w:cs="Arial"/>
                <w:sz w:val="26"/>
                <w:szCs w:val="26"/>
              </w:rPr>
              <m:t>x</m:t>
            </m:r>
          </m:sub>
          <m:sup>
            <m:r>
              <m:rPr>
                <m:sty m:val="b"/>
              </m:rPr>
              <w:rPr>
                <w:rFonts w:ascii="Cambria Math" w:eastAsiaTheme="minorEastAsia" w:hAnsi="Cambria Math" w:cs="Arial"/>
                <w:sz w:val="26"/>
                <w:szCs w:val="26"/>
              </w:rPr>
              <m:t>-1</m:t>
            </m:r>
          </m:sup>
        </m:sSubSup>
        <m:r>
          <m:rPr>
            <m:sty m:val="b"/>
          </m:rPr>
          <w:rPr>
            <w:rFonts w:ascii="Cambria Math" w:eastAsiaTheme="minorEastAsia" w:hAnsi="Cambria Math" w:cs="Arial"/>
            <w:sz w:val="26"/>
            <w:szCs w:val="26"/>
          </w:rPr>
          <m:t xml:space="preserve"> x-</m:t>
        </m:r>
        <m:sSup>
          <m:sSupPr>
            <m:ctrlPr>
              <w:rPr>
                <w:rFonts w:ascii="Cambria Math" w:eastAsiaTheme="minorEastAsia" w:hAnsi="Cambria Math" w:cs="Arial"/>
                <w:b/>
                <w:sz w:val="26"/>
                <w:szCs w:val="26"/>
              </w:rPr>
            </m:ctrlPr>
          </m:sSupPr>
          <m:e>
            <m:r>
              <m:rPr>
                <m:sty m:val="b"/>
              </m:rPr>
              <w:rPr>
                <w:rFonts w:ascii="Cambria Math" w:eastAsiaTheme="minorEastAsia" w:hAnsi="Cambria Math" w:cs="Arial"/>
                <w:sz w:val="26"/>
                <w:szCs w:val="26"/>
              </w:rPr>
              <m:t>y</m:t>
            </m:r>
          </m:e>
          <m:sup>
            <m:r>
              <m:rPr>
                <m:sty m:val="b"/>
              </m:rPr>
              <w:rPr>
                <w:rFonts w:ascii="Cambria Math" w:eastAsiaTheme="minorEastAsia" w:hAnsi="Cambria Math" w:cs="Arial"/>
                <w:sz w:val="26"/>
                <w:szCs w:val="26"/>
              </w:rPr>
              <m:t>T</m:t>
            </m:r>
          </m:sup>
        </m:sSup>
        <m:r>
          <m:rPr>
            <m:sty m:val="b"/>
          </m:rPr>
          <w:rPr>
            <w:rFonts w:ascii="Cambria Math" w:eastAsiaTheme="minorEastAsia" w:hAnsi="Cambria Math" w:cs="Arial"/>
            <w:sz w:val="26"/>
            <w:szCs w:val="26"/>
          </w:rPr>
          <m:t xml:space="preserve"> </m:t>
        </m:r>
        <m:sSubSup>
          <m:sSubSupPr>
            <m:ctrlPr>
              <w:rPr>
                <w:rFonts w:ascii="Cambria Math" w:eastAsiaTheme="minorEastAsia" w:hAnsi="Cambria Math" w:cs="Arial"/>
                <w:b/>
                <w:sz w:val="26"/>
                <w:szCs w:val="26"/>
              </w:rPr>
            </m:ctrlPr>
          </m:sSubSupPr>
          <m:e>
            <m:r>
              <m:rPr>
                <m:sty m:val="b"/>
              </m:rPr>
              <w:rPr>
                <w:rFonts w:ascii="Cambria Math" w:eastAsiaTheme="minorEastAsia" w:hAnsi="Cambria Math" w:cs="Arial"/>
                <w:sz w:val="26"/>
                <w:szCs w:val="26"/>
              </w:rPr>
              <m:t>U</m:t>
            </m:r>
          </m:e>
          <m:sub>
            <m:r>
              <m:rPr>
                <m:sty m:val="b"/>
              </m:rPr>
              <w:rPr>
                <w:rFonts w:ascii="Cambria Math" w:eastAsiaTheme="minorEastAsia" w:hAnsi="Cambria Math" w:cs="Arial"/>
                <w:sz w:val="26"/>
                <w:szCs w:val="26"/>
              </w:rPr>
              <m:t>y</m:t>
            </m:r>
          </m:sub>
          <m:sup>
            <m:r>
              <m:rPr>
                <m:sty m:val="b"/>
              </m:rPr>
              <w:rPr>
                <w:rFonts w:ascii="Cambria Math" w:eastAsiaTheme="minorEastAsia" w:hAnsi="Cambria Math" w:cs="Arial"/>
                <w:sz w:val="26"/>
                <w:szCs w:val="26"/>
              </w:rPr>
              <m:t>-1</m:t>
            </m:r>
          </m:sup>
        </m:sSubSup>
        <m:r>
          <m:rPr>
            <m:sty m:val="b"/>
          </m:rPr>
          <w:rPr>
            <w:rFonts w:ascii="Cambria Math" w:eastAsiaTheme="minorEastAsia" w:hAnsi="Cambria Math" w:cs="Arial"/>
            <w:sz w:val="26"/>
            <w:szCs w:val="26"/>
          </w:rPr>
          <m:t xml:space="preserve"> y</m:t>
        </m:r>
      </m:oMath>
      <w:r w:rsidRPr="0046511A">
        <w:rPr>
          <w:rFonts w:ascii="Arial" w:hAnsi="Arial" w:cs="Arial"/>
        </w:rPr>
        <w:tab/>
        <w:t>(5.65)</w:t>
      </w:r>
    </w:p>
    <w:p w14:paraId="22DD55F6" w14:textId="77777777" w:rsidR="00B1525C" w:rsidRPr="00B8374A" w:rsidRDefault="00B1525C" w:rsidP="00A903CE">
      <w:pPr>
        <w:tabs>
          <w:tab w:val="left" w:pos="851"/>
          <w:tab w:val="left" w:pos="4253"/>
          <w:tab w:val="left" w:pos="7371"/>
        </w:tabs>
        <w:spacing w:after="120"/>
        <w:rPr>
          <w:rFonts w:ascii="Arial" w:hAnsi="Arial" w:cs="Arial"/>
          <w:sz w:val="26"/>
          <w:szCs w:val="26"/>
        </w:rPr>
      </w:pPr>
      <w:r w:rsidRPr="0046511A">
        <w:rPr>
          <w:rFonts w:ascii="Arial" w:hAnsi="Arial" w:cs="Arial"/>
        </w:rPr>
        <w:tab/>
      </w:r>
      <m:oMath>
        <m:sSubSup>
          <m:sSubSupPr>
            <m:ctrlPr>
              <w:rPr>
                <w:rFonts w:ascii="Cambria Math" w:hAnsi="Cambria Math" w:cs="Arial"/>
                <w:i/>
                <w:sz w:val="26"/>
                <w:szCs w:val="26"/>
              </w:rPr>
            </m:ctrlPr>
          </m:sSubSupPr>
          <m:e>
            <m:r>
              <w:rPr>
                <w:rFonts w:ascii="Cambria Math" w:hAnsi="Cambria Math" w:cs="Arial"/>
                <w:sz w:val="26"/>
                <w:szCs w:val="26"/>
              </w:rPr>
              <m:t>χ</m:t>
            </m:r>
          </m:e>
          <m:sub>
            <m:r>
              <w:rPr>
                <w:rFonts w:ascii="Cambria Math" w:hAnsi="Cambria Math" w:cs="Arial"/>
                <w:sz w:val="26"/>
                <w:szCs w:val="26"/>
              </w:rPr>
              <m:t>R</m:t>
            </m:r>
          </m:sub>
          <m:sup>
            <m:r>
              <w:rPr>
                <w:rFonts w:ascii="Cambria Math" w:hAnsi="Cambria Math" w:cs="Arial"/>
                <w:sz w:val="26"/>
                <w:szCs w:val="26"/>
              </w:rPr>
              <m:t>2</m:t>
            </m:r>
          </m:sup>
        </m:sSubSup>
        <m:r>
          <w:rPr>
            <w:rFonts w:ascii="Cambria Math" w:hAnsi="Cambria Math" w:cs="Arial"/>
            <w:sz w:val="26"/>
            <w:szCs w:val="26"/>
          </w:rPr>
          <m:t>=</m:t>
        </m:r>
        <m:func>
          <m:funcPr>
            <m:ctrlPr>
              <w:rPr>
                <w:rFonts w:ascii="Cambria Math" w:hAnsi="Cambria Math" w:cs="Arial"/>
                <w:i/>
                <w:sz w:val="26"/>
                <w:szCs w:val="26"/>
              </w:rPr>
            </m:ctrlPr>
          </m:funcPr>
          <m:fName>
            <m:r>
              <m:rPr>
                <m:sty m:val="p"/>
              </m:rPr>
              <w:rPr>
                <w:rFonts w:ascii="Cambria Math" w:hAnsi="Cambria Math" w:cs="Arial"/>
                <w:sz w:val="26"/>
                <w:szCs w:val="26"/>
              </w:rPr>
              <m:t>min</m:t>
            </m:r>
          </m:fName>
          <m:e>
            <m:sSup>
              <m:sSupPr>
                <m:ctrlPr>
                  <w:rPr>
                    <w:rFonts w:ascii="Cambria Math" w:hAnsi="Cambria Math" w:cs="Arial"/>
                    <w:i/>
                    <w:sz w:val="26"/>
                    <w:szCs w:val="26"/>
                  </w:rPr>
                </m:ctrlPr>
              </m:sSupPr>
              <m:e>
                <m:r>
                  <w:rPr>
                    <w:rFonts w:ascii="Cambria Math" w:hAnsi="Cambria Math" w:cs="Arial"/>
                    <w:sz w:val="26"/>
                    <w:szCs w:val="26"/>
                  </w:rPr>
                  <m:t>χ</m:t>
                </m:r>
              </m:e>
              <m:sup>
                <m:r>
                  <w:rPr>
                    <w:rFonts w:ascii="Cambria Math" w:hAnsi="Cambria Math" w:cs="Arial"/>
                    <w:sz w:val="26"/>
                    <w:szCs w:val="26"/>
                  </w:rPr>
                  <m:t>2</m:t>
                </m:r>
              </m:sup>
            </m:sSup>
            <m:r>
              <w:rPr>
                <w:rFonts w:ascii="Cambria Math" w:hAnsi="Cambria Math" w:cs="Arial"/>
                <w:sz w:val="26"/>
                <w:szCs w:val="26"/>
              </w:rPr>
              <m:t>/</m:t>
            </m:r>
            <m:d>
              <m:dPr>
                <m:ctrlPr>
                  <w:rPr>
                    <w:rFonts w:ascii="Cambria Math" w:hAnsi="Cambria Math" w:cs="Arial"/>
                    <w:i/>
                    <w:sz w:val="26"/>
                    <w:szCs w:val="26"/>
                  </w:rPr>
                </m:ctrlPr>
              </m:dPr>
              <m:e>
                <m:r>
                  <w:rPr>
                    <w:rFonts w:ascii="Cambria Math" w:hAnsi="Cambria Math" w:cs="Arial"/>
                    <w:sz w:val="26"/>
                    <w:szCs w:val="26"/>
                  </w:rPr>
                  <m:t>n-nr</m:t>
                </m:r>
              </m:e>
            </m:d>
          </m:e>
        </m:func>
      </m:oMath>
    </w:p>
    <w:p w14:paraId="203776A4" w14:textId="77777777" w:rsidR="00B1525C" w:rsidRPr="00BE60D6"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Die Kovarianzmatrix </w:t>
      </w:r>
      <m:oMath>
        <m:sSubSup>
          <m:sSubSupPr>
            <m:ctrlPr>
              <w:rPr>
                <w:rFonts w:ascii="Cambria Math" w:hAnsi="Cambria Math" w:cs="Arial"/>
                <w:b/>
                <w:sz w:val="24"/>
                <w:szCs w:val="24"/>
              </w:rPr>
            </m:ctrlPr>
          </m:sSubSupPr>
          <m:e>
            <m:r>
              <m:rPr>
                <m:sty m:val="b"/>
              </m:rPr>
              <w:rPr>
                <w:rFonts w:ascii="Cambria Math" w:hAnsi="Cambria Math" w:cs="Arial"/>
                <w:sz w:val="24"/>
                <w:szCs w:val="24"/>
              </w:rPr>
              <m:t>U</m:t>
            </m:r>
          </m:e>
          <m:sub>
            <m:r>
              <m:rPr>
                <m:sty m:val="b"/>
              </m:rPr>
              <w:rPr>
                <w:rFonts w:ascii="Cambria Math" w:hAnsi="Cambria Math" w:cs="Arial"/>
                <w:sz w:val="24"/>
                <w:szCs w:val="24"/>
              </w:rPr>
              <m:t>y</m:t>
            </m:r>
          </m:sub>
          <m:sup>
            <m:r>
              <m:rPr>
                <m:sty m:val="b"/>
              </m:rPr>
              <w:rPr>
                <w:rFonts w:ascii="Cambria Math" w:hAnsi="Cambria Math" w:cs="Arial"/>
                <w:sz w:val="24"/>
                <w:szCs w:val="24"/>
              </w:rPr>
              <m:t>-1</m:t>
            </m:r>
          </m:sup>
        </m:sSubSup>
      </m:oMath>
      <w:r w:rsidRPr="0046511A">
        <w:rPr>
          <w:rFonts w:ascii="Arial" w:hAnsi="Arial" w:cs="Arial"/>
        </w:rPr>
        <w:t xml:space="preserve"> </w:t>
      </w:r>
      <w:r w:rsidRPr="00870BCA">
        <w:rPr>
          <w:rFonts w:ascii="Arial" w:hAnsi="Arial" w:cs="Arial"/>
        </w:rPr>
        <w:t>kann</w:t>
      </w:r>
      <w:r w:rsidRPr="0046511A">
        <w:rPr>
          <w:rFonts w:ascii="Arial" w:hAnsi="Arial" w:cs="Arial"/>
        </w:rPr>
        <w:t xml:space="preserve"> mit </w:t>
      </w:r>
      <m:oMath>
        <m:sSubSup>
          <m:sSubSupPr>
            <m:ctrlPr>
              <w:rPr>
                <w:rFonts w:ascii="Cambria Math" w:hAnsi="Cambria Math" w:cs="Arial"/>
                <w:i/>
                <w:sz w:val="24"/>
                <w:szCs w:val="24"/>
              </w:rPr>
            </m:ctrlPr>
          </m:sSubSupPr>
          <m:e>
            <m:r>
              <w:rPr>
                <w:rFonts w:ascii="Cambria Math" w:hAnsi="Cambria Math" w:cs="Arial"/>
                <w:sz w:val="24"/>
                <w:szCs w:val="24"/>
              </w:rPr>
              <m:t>χ</m:t>
            </m:r>
          </m:e>
          <m:sub>
            <m:r>
              <w:rPr>
                <w:rFonts w:ascii="Cambria Math" w:hAnsi="Cambria Math" w:cs="Arial"/>
                <w:sz w:val="24"/>
                <w:szCs w:val="24"/>
              </w:rPr>
              <m:t>R</m:t>
            </m:r>
          </m:sub>
          <m:sup>
            <m:r>
              <w:rPr>
                <w:rFonts w:ascii="Cambria Math" w:hAnsi="Cambria Math" w:cs="Arial"/>
                <w:sz w:val="24"/>
                <w:szCs w:val="24"/>
              </w:rPr>
              <m:t>2</m:t>
            </m:r>
          </m:sup>
        </m:sSubSup>
      </m:oMath>
      <w:r w:rsidRPr="0046511A">
        <w:rPr>
          <w:rFonts w:ascii="Arial" w:hAnsi="Arial" w:cs="Arial"/>
        </w:rPr>
        <w:t xml:space="preserve"> multipliziert </w:t>
      </w:r>
      <w:r w:rsidRPr="00870BCA">
        <w:rPr>
          <w:rFonts w:ascii="Arial" w:hAnsi="Arial" w:cs="Arial"/>
        </w:rPr>
        <w:t>werden</w:t>
      </w:r>
      <w:r w:rsidRPr="0046511A">
        <w:rPr>
          <w:rFonts w:ascii="Arial" w:hAnsi="Arial" w:cs="Arial"/>
        </w:rPr>
        <w:t xml:space="preserve">, falls dessen Wert größer als eins ist, </w:t>
      </w:r>
      <w:r w:rsidRPr="0046511A">
        <w:rPr>
          <w:rFonts w:ascii="Arial" w:hAnsi="Arial" w:cs="Arial"/>
          <w:i/>
          <w:iCs/>
        </w:rPr>
        <w:t xml:space="preserve">obwohl dies bei strikter Befolgung der Bayes-Statistik nicht erlaubt </w:t>
      </w:r>
      <w:r w:rsidRPr="00BE60D6">
        <w:rPr>
          <w:rFonts w:ascii="Arial" w:hAnsi="Arial" w:cs="Arial"/>
          <w:i/>
          <w:iCs/>
        </w:rPr>
        <w:t>ist</w:t>
      </w:r>
      <w:r w:rsidR="004D4550" w:rsidRPr="00BE60D6">
        <w:rPr>
          <w:rFonts w:ascii="Arial" w:hAnsi="Arial" w:cs="Arial"/>
          <w:i/>
          <w:iCs/>
        </w:rPr>
        <w:t xml:space="preserve"> und daher in UncertRadio nicht gemacht wird</w:t>
      </w:r>
      <w:r w:rsidRPr="00BE60D6">
        <w:rPr>
          <w:rFonts w:ascii="Arial" w:hAnsi="Arial" w:cs="Arial"/>
        </w:rPr>
        <w:t>.</w:t>
      </w:r>
    </w:p>
    <w:p w14:paraId="0ACF34DE" w14:textId="77777777" w:rsidR="00B1525C" w:rsidRPr="0046511A" w:rsidRDefault="00B1525C" w:rsidP="00B1525C">
      <w:pPr>
        <w:tabs>
          <w:tab w:val="left" w:pos="851"/>
          <w:tab w:val="left" w:pos="4253"/>
          <w:tab w:val="left" w:pos="7371"/>
        </w:tabs>
        <w:jc w:val="both"/>
        <w:rPr>
          <w:rFonts w:ascii="Arial" w:hAnsi="Arial" w:cs="Arial"/>
        </w:rPr>
      </w:pPr>
    </w:p>
    <w:p w14:paraId="4A2BE078" w14:textId="77777777" w:rsidR="00B1525C" w:rsidRDefault="00B80454" w:rsidP="006A6F91">
      <w:pPr>
        <w:pStyle w:val="berschrift3"/>
        <w:numPr>
          <w:ilvl w:val="2"/>
          <w:numId w:val="27"/>
        </w:numPr>
        <w:ind w:left="567" w:hanging="567"/>
      </w:pPr>
      <w:bookmarkStart w:id="150" w:name="_Chi-Quadrat-Optionen"/>
      <w:bookmarkStart w:id="151" w:name="URH_Chisq_Optionen_DE"/>
      <w:bookmarkEnd w:id="150"/>
      <w:r>
        <w:t>Chi-Quadrat-</w:t>
      </w:r>
      <w:r w:rsidR="00BB7FCA">
        <w:t>Optionen</w:t>
      </w:r>
      <w:bookmarkEnd w:id="151"/>
    </w:p>
    <w:p w14:paraId="104F41CD" w14:textId="77777777" w:rsidR="00B80454" w:rsidRPr="0046511A" w:rsidRDefault="00B80454" w:rsidP="00B1525C">
      <w:pPr>
        <w:tabs>
          <w:tab w:val="left" w:pos="851"/>
          <w:tab w:val="left" w:pos="4253"/>
          <w:tab w:val="left" w:pos="7371"/>
        </w:tabs>
        <w:jc w:val="both"/>
        <w:rPr>
          <w:rFonts w:ascii="Arial" w:hAnsi="Arial" w:cs="Arial"/>
        </w:rPr>
      </w:pPr>
    </w:p>
    <w:p w14:paraId="4B9BFFA8" w14:textId="79E4F4F7" w:rsidR="00253E79" w:rsidRPr="009319B6" w:rsidRDefault="00757B61" w:rsidP="00B1525C">
      <w:pPr>
        <w:tabs>
          <w:tab w:val="left" w:pos="851"/>
          <w:tab w:val="left" w:pos="4253"/>
          <w:tab w:val="left" w:pos="7371"/>
        </w:tabs>
        <w:jc w:val="both"/>
        <w:rPr>
          <w:rFonts w:ascii="Arial" w:hAnsi="Arial"/>
        </w:rPr>
      </w:pPr>
      <w:r w:rsidRPr="009319B6">
        <w:rPr>
          <w:rFonts w:ascii="Arial" w:hAnsi="Arial"/>
        </w:rPr>
        <w:t>Hierzu kann folgende Literatur empfohlen werden:</w:t>
      </w:r>
    </w:p>
    <w:p w14:paraId="7D539DA7" w14:textId="07E3A48C" w:rsidR="00757B61" w:rsidRPr="009319B6" w:rsidRDefault="00757B61" w:rsidP="00757B61">
      <w:pPr>
        <w:jc w:val="both"/>
        <w:rPr>
          <w:rFonts w:ascii="Arial" w:hAnsi="Arial" w:cs="Arial"/>
        </w:rPr>
      </w:pPr>
      <w:r w:rsidRPr="009319B6">
        <w:rPr>
          <w:rFonts w:ascii="Arial" w:hAnsi="Arial" w:cs="Arial"/>
        </w:rPr>
        <w:t xml:space="preserve"> </w:t>
      </w:r>
    </w:p>
    <w:p w14:paraId="14E28471" w14:textId="61566FD6" w:rsidR="00757B61" w:rsidRPr="009319B6" w:rsidRDefault="00757B61" w:rsidP="00757B61">
      <w:pPr>
        <w:ind w:left="426"/>
        <w:jc w:val="both"/>
        <w:rPr>
          <w:rFonts w:ascii="Arial" w:hAnsi="Arial" w:cs="Arial"/>
          <w:lang w:val="en-GB"/>
        </w:rPr>
      </w:pPr>
      <w:r w:rsidRPr="009319B6">
        <w:rPr>
          <w:rFonts w:ascii="Arial" w:hAnsi="Arial" w:cs="Arial"/>
          <w:lang w:val="en-GB"/>
        </w:rPr>
        <w:t xml:space="preserve">S. Baker, R.D. Cousins, 1983: Clarifications of the use of Ch-square and likelihood functions. </w:t>
      </w:r>
      <w:r w:rsidRPr="009319B6">
        <w:rPr>
          <w:rFonts w:ascii="Arial" w:hAnsi="Arial" w:cs="Arial"/>
          <w:lang w:val="en-US"/>
        </w:rPr>
        <w:t>Nucl. Instr. &amp; Meth 221, S 437-442.</w:t>
      </w:r>
      <w:r w:rsidRPr="009319B6">
        <w:rPr>
          <w:rFonts w:ascii="Arial" w:hAnsi="Arial" w:cs="Arial"/>
          <w:lang w:val="en-GB"/>
        </w:rPr>
        <w:t xml:space="preserve"> </w:t>
      </w:r>
    </w:p>
    <w:p w14:paraId="79E517B3" w14:textId="77777777" w:rsidR="00757B61" w:rsidRPr="009319B6" w:rsidRDefault="00757B61" w:rsidP="00757B61">
      <w:pPr>
        <w:ind w:left="426"/>
        <w:jc w:val="both"/>
        <w:rPr>
          <w:rFonts w:ascii="Arial" w:hAnsi="Arial" w:cs="Arial"/>
          <w:lang w:val="en-GB"/>
        </w:rPr>
      </w:pPr>
    </w:p>
    <w:p w14:paraId="0BD41AE3" w14:textId="432C4868" w:rsidR="00757B61" w:rsidRPr="009319B6" w:rsidRDefault="00757B61" w:rsidP="00757B61">
      <w:pPr>
        <w:ind w:left="426"/>
        <w:jc w:val="both"/>
        <w:rPr>
          <w:rFonts w:ascii="Arial" w:hAnsi="Arial" w:cs="Arial"/>
        </w:rPr>
      </w:pPr>
      <w:r w:rsidRPr="009319B6">
        <w:rPr>
          <w:rFonts w:ascii="Arial" w:hAnsi="Arial" w:cs="Arial"/>
          <w:lang w:val="en-GB"/>
        </w:rPr>
        <w:t xml:space="preserve">T. Hauschild, M. Jentschel, 2001: Comparison of maximum likelihood estimation and chi-square statistics applied to counting experiments. </w:t>
      </w:r>
      <w:r w:rsidRPr="009319B6">
        <w:rPr>
          <w:rFonts w:ascii="Arial" w:hAnsi="Arial" w:cs="Arial"/>
        </w:rPr>
        <w:t>Nucl. Instr. &amp; Meth A 457 (1-2), S 384-401.</w:t>
      </w:r>
    </w:p>
    <w:p w14:paraId="79F44E24" w14:textId="77777777" w:rsidR="00757B61" w:rsidRPr="009319B6" w:rsidRDefault="00757B61" w:rsidP="00B1525C">
      <w:pPr>
        <w:tabs>
          <w:tab w:val="left" w:pos="851"/>
          <w:tab w:val="left" w:pos="4253"/>
          <w:tab w:val="left" w:pos="7371"/>
        </w:tabs>
        <w:jc w:val="both"/>
        <w:rPr>
          <w:rFonts w:ascii="Arial" w:hAnsi="Arial"/>
        </w:rPr>
      </w:pPr>
    </w:p>
    <w:p w14:paraId="07CD19EF" w14:textId="77777777" w:rsidR="00757B61" w:rsidRPr="009319B6" w:rsidRDefault="00757B61" w:rsidP="00B1525C">
      <w:pPr>
        <w:tabs>
          <w:tab w:val="left" w:pos="851"/>
          <w:tab w:val="left" w:pos="4253"/>
          <w:tab w:val="left" w:pos="7371"/>
        </w:tabs>
        <w:jc w:val="both"/>
        <w:rPr>
          <w:rFonts w:ascii="Arial" w:hAnsi="Arial"/>
        </w:rPr>
      </w:pPr>
    </w:p>
    <w:p w14:paraId="3AABB3FC" w14:textId="758A6392" w:rsidR="003219E6" w:rsidRPr="001D06FE" w:rsidRDefault="004573FE" w:rsidP="00B1525C">
      <w:pPr>
        <w:tabs>
          <w:tab w:val="left" w:pos="851"/>
          <w:tab w:val="left" w:pos="4253"/>
          <w:tab w:val="left" w:pos="7371"/>
        </w:tabs>
        <w:jc w:val="both"/>
        <w:rPr>
          <w:rFonts w:ascii="Arial" w:hAnsi="Arial" w:cs="Arial"/>
          <w:bCs/>
          <w:iCs/>
        </w:rPr>
      </w:pPr>
      <w:r w:rsidRPr="001D06FE">
        <w:rPr>
          <w:rFonts w:ascii="Arial" w:hAnsi="Arial"/>
        </w:rPr>
        <w:t xml:space="preserve">Die bis hierher durchgeführte Rechnung arbeitet mit dem sogenannten </w:t>
      </w:r>
      <w:r w:rsidRPr="001D06FE">
        <w:rPr>
          <w:rFonts w:ascii="Arial" w:hAnsi="Arial"/>
          <w:b/>
          <w:i/>
        </w:rPr>
        <w:t>„Neyman Chi-square“-</w:t>
      </w:r>
      <w:r w:rsidR="000E38B6" w:rsidRPr="001D06FE">
        <w:rPr>
          <w:rFonts w:ascii="Arial" w:hAnsi="Arial"/>
          <w:b/>
          <w:i/>
        </w:rPr>
        <w:t>Ausdruck</w:t>
      </w:r>
      <w:r w:rsidRPr="001D06FE">
        <w:rPr>
          <w:rFonts w:ascii="Arial" w:hAnsi="Arial"/>
        </w:rPr>
        <w:t xml:space="preserve">, </w:t>
      </w:r>
      <w:r w:rsidR="003219E6" w:rsidRPr="001D06FE">
        <w:rPr>
          <w:rFonts w:ascii="Arial" w:hAnsi="Arial" w:cs="Arial"/>
          <w:bCs/>
          <w:iCs/>
        </w:rPr>
        <w:t>das wie folgt definiert ist</w:t>
      </w:r>
      <w:r w:rsidR="00B80454" w:rsidRPr="001D06FE">
        <w:rPr>
          <w:rFonts w:ascii="Arial" w:hAnsi="Arial" w:cs="Arial"/>
          <w:bCs/>
          <w:iCs/>
        </w:rPr>
        <w:t xml:space="preserve"> (</w:t>
      </w:r>
      <w:r w:rsidR="00F5613D" w:rsidRPr="001D06FE">
        <w:rPr>
          <w:rFonts w:ascii="Arial" w:hAnsi="Arial" w:cs="Arial"/>
          <w:bCs/>
          <w:iCs/>
        </w:rPr>
        <w:t>Verfahrens-</w:t>
      </w:r>
      <w:r w:rsidR="00B80454" w:rsidRPr="001D06FE">
        <w:rPr>
          <w:rFonts w:ascii="Arial" w:hAnsi="Arial" w:cs="Arial"/>
          <w:bCs/>
          <w:iCs/>
        </w:rPr>
        <w:t xml:space="preserve">Kürzel: </w:t>
      </w:r>
      <w:r w:rsidR="001F1A3D">
        <w:rPr>
          <w:rFonts w:ascii="Arial" w:hAnsi="Arial" w:cs="Arial"/>
          <w:b/>
          <w:bCs/>
          <w:iCs/>
        </w:rPr>
        <w:t>W</w:t>
      </w:r>
      <w:r w:rsidR="00B80454" w:rsidRPr="001D06FE">
        <w:rPr>
          <w:rFonts w:ascii="Arial" w:hAnsi="Arial" w:cs="Arial"/>
          <w:b/>
          <w:bCs/>
          <w:iCs/>
        </w:rPr>
        <w:t>LS</w:t>
      </w:r>
      <w:r w:rsidR="00B80454" w:rsidRPr="001D06FE">
        <w:rPr>
          <w:rFonts w:ascii="Arial" w:hAnsi="Arial" w:cs="Arial"/>
          <w:bCs/>
          <w:iCs/>
        </w:rPr>
        <w:t>)</w:t>
      </w:r>
      <w:r w:rsidR="003219E6" w:rsidRPr="001D06FE">
        <w:rPr>
          <w:rFonts w:ascii="Arial" w:hAnsi="Arial" w:cs="Arial"/>
          <w:bCs/>
          <w:iCs/>
        </w:rPr>
        <w:t>:</w:t>
      </w:r>
    </w:p>
    <w:p w14:paraId="6824B039" w14:textId="77777777" w:rsidR="003219E6" w:rsidRPr="001D06FE" w:rsidRDefault="003219E6" w:rsidP="00A903CE">
      <w:pPr>
        <w:tabs>
          <w:tab w:val="left" w:pos="851"/>
          <w:tab w:val="left" w:pos="4253"/>
          <w:tab w:val="left" w:pos="7371"/>
        </w:tabs>
        <w:spacing w:after="120"/>
        <w:rPr>
          <w:rFonts w:ascii="Arial" w:hAnsi="Arial" w:cs="Arial"/>
          <w:bCs/>
          <w:iCs/>
        </w:rPr>
      </w:pPr>
      <w:r w:rsidRPr="001D06FE">
        <w:rPr>
          <w:rFonts w:ascii="Arial" w:hAnsi="Arial" w:cs="Arial"/>
          <w:bCs/>
          <w:iCs/>
        </w:rPr>
        <w:lastRenderedPageBreak/>
        <w:tab/>
      </w:r>
      <m:oMath>
        <m:sSubSup>
          <m:sSubSupPr>
            <m:ctrlPr>
              <w:rPr>
                <w:rFonts w:ascii="Cambria Math" w:hAnsi="Cambria Math" w:cs="Times New Roman"/>
                <w:i/>
                <w:sz w:val="28"/>
                <w:szCs w:val="28"/>
              </w:rPr>
            </m:ctrlPr>
          </m:sSubSupPr>
          <m:e>
            <m:r>
              <w:rPr>
                <w:rFonts w:ascii="Cambria Math" w:hAnsi="Cambria Math" w:cs="Times New Roman"/>
                <w:sz w:val="28"/>
                <w:szCs w:val="28"/>
              </w:rPr>
              <m:t>χ</m:t>
            </m:r>
          </m:e>
          <m:sub>
            <m:r>
              <w:rPr>
                <w:rFonts w:ascii="Cambria Math" w:hAnsi="Cambria Math" w:cs="Times New Roman"/>
                <w:sz w:val="28"/>
                <w:szCs w:val="28"/>
              </w:rPr>
              <m:t>N</m:t>
            </m:r>
          </m:sub>
          <m:sup>
            <m:r>
              <w:rPr>
                <w:rFonts w:ascii="Cambria Math" w:hAnsi="Cambria Math" w:cs="Times New Roman"/>
                <w:sz w:val="28"/>
                <w:szCs w:val="28"/>
              </w:rPr>
              <m:t>2</m:t>
            </m:r>
          </m:sup>
        </m:sSubSup>
        <m:r>
          <w:rPr>
            <w:rFonts w:ascii="Cambria Math" w:hAnsi="Cambria Math" w:cs="Times New Roman"/>
            <w:sz w:val="28"/>
            <w:szCs w:val="28"/>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j</m:t>
            </m:r>
          </m:sub>
          <m:sup/>
          <m:e>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r>
                          <w:rPr>
                            <w:rFonts w:ascii="Cambria Math" w:hAnsi="Cambria Math" w:cs="Times New Roman"/>
                            <w:sz w:val="28"/>
                            <w:szCs w:val="28"/>
                          </w:rPr>
                          <m:t>-</m:t>
                        </m:r>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w:rPr>
                                <w:rFonts w:ascii="Cambria Math" w:hAnsi="Cambria Math" w:cs="Times New Roman"/>
                                <w:sz w:val="28"/>
                                <w:szCs w:val="28"/>
                              </w:rPr>
                              <m:t>;</m:t>
                            </m:r>
                            <m:r>
                              <m:rPr>
                                <m:sty m:val="bi"/>
                              </m:rPr>
                              <w:rPr>
                                <w:rFonts w:ascii="Cambria Math" w:hAnsi="Cambria Math" w:cs="Times New Roman"/>
                                <w:sz w:val="28"/>
                                <w:szCs w:val="28"/>
                                <w:lang w:val="en-US"/>
                              </w:rPr>
                              <m:t>y</m:t>
                            </m:r>
                          </m:e>
                        </m:d>
                      </m:e>
                    </m:d>
                  </m:e>
                  <m:sup>
                    <m:r>
                      <w:rPr>
                        <w:rFonts w:ascii="Cambria Math" w:hAnsi="Cambria Math" w:cs="Times New Roman"/>
                        <w:sz w:val="28"/>
                        <w:szCs w:val="28"/>
                      </w:rPr>
                      <m:t>2</m:t>
                    </m:r>
                  </m:sup>
                </m:sSup>
              </m:num>
              <m:den>
                <m:sSup>
                  <m:sSupPr>
                    <m:ctrlPr>
                      <w:rPr>
                        <w:rFonts w:ascii="Cambria Math" w:hAnsi="Cambria Math" w:cs="Times New Roman"/>
                        <w:i/>
                        <w:sz w:val="28"/>
                        <w:szCs w:val="28"/>
                        <w:lang w:val="en-US"/>
                      </w:rPr>
                    </m:ctrlPr>
                  </m:sSupPr>
                  <m:e>
                    <m:r>
                      <w:rPr>
                        <w:rFonts w:ascii="Cambria Math" w:hAnsi="Cambria Math" w:cs="Times New Roman"/>
                        <w:sz w:val="28"/>
                        <w:szCs w:val="28"/>
                        <w:lang w:val="en-US"/>
                      </w:rPr>
                      <m:t>u</m:t>
                    </m:r>
                  </m:e>
                  <m:sup>
                    <m:r>
                      <w:rPr>
                        <w:rFonts w:ascii="Cambria Math" w:hAnsi="Cambria Math" w:cs="Times New Roman"/>
                        <w:sz w:val="28"/>
                        <w:szCs w:val="28"/>
                      </w:rPr>
                      <m:t>2</m:t>
                    </m:r>
                  </m:sup>
                </m:sSup>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e>
                </m:d>
              </m:den>
            </m:f>
          </m:e>
        </m:nary>
      </m:oMath>
      <w:r w:rsidRPr="001D06FE">
        <w:rPr>
          <w:rFonts w:ascii="Arial" w:eastAsiaTheme="minorEastAsia" w:hAnsi="Arial" w:cs="Arial"/>
          <w:sz w:val="24"/>
          <w:szCs w:val="24"/>
        </w:rPr>
        <w:t xml:space="preserve"> ,</w:t>
      </w:r>
    </w:p>
    <w:p w14:paraId="62896734" w14:textId="77777777" w:rsidR="003219E6" w:rsidRPr="001D06FE" w:rsidRDefault="004573FE" w:rsidP="00B1525C">
      <w:pPr>
        <w:tabs>
          <w:tab w:val="left" w:pos="851"/>
          <w:tab w:val="left" w:pos="4253"/>
          <w:tab w:val="left" w:pos="7371"/>
        </w:tabs>
        <w:jc w:val="both"/>
        <w:rPr>
          <w:rFonts w:ascii="Arial" w:hAnsi="Arial" w:cs="Arial"/>
          <w:bCs/>
          <w:iCs/>
        </w:rPr>
      </w:pPr>
      <w:r w:rsidRPr="001D06FE">
        <w:rPr>
          <w:rFonts w:ascii="Arial" w:hAnsi="Arial"/>
        </w:rPr>
        <w:t xml:space="preserve">d.h. die Diagonalelemente von </w:t>
      </w:r>
      <m:oMath>
        <m:sSub>
          <m:sSubPr>
            <m:ctrlPr>
              <w:rPr>
                <w:rFonts w:ascii="Cambria Math" w:hAnsi="Cambria Math"/>
                <w:b/>
                <w:sz w:val="24"/>
                <w:szCs w:val="24"/>
              </w:rPr>
            </m:ctrlPr>
          </m:sSubPr>
          <m:e>
            <m:r>
              <m:rPr>
                <m:sty m:val="b"/>
              </m:rPr>
              <w:rPr>
                <w:rFonts w:ascii="Cambria Math" w:hAnsi="Cambria Math"/>
                <w:sz w:val="24"/>
                <w:szCs w:val="24"/>
              </w:rPr>
              <m:t>U</m:t>
            </m:r>
          </m:e>
          <m:sub>
            <m:r>
              <m:rPr>
                <m:sty m:val="b"/>
              </m:rPr>
              <w:rPr>
                <w:rFonts w:ascii="Cambria Math" w:hAnsi="Cambria Math"/>
                <w:sz w:val="24"/>
                <w:szCs w:val="24"/>
              </w:rPr>
              <m:t>x</m:t>
            </m:r>
          </m:sub>
        </m:sSub>
      </m:oMath>
      <w:r w:rsidRPr="001D06FE">
        <w:rPr>
          <w:rFonts w:ascii="Arial" w:hAnsi="Arial"/>
          <w:i/>
        </w:rPr>
        <w:t xml:space="preserve"> </w:t>
      </w:r>
      <w:r w:rsidRPr="001D06FE">
        <w:rPr>
          <w:rFonts w:ascii="Arial" w:hAnsi="Arial"/>
        </w:rPr>
        <w:t>enthalten Varianzen der gemessenen Werte</w:t>
      </w:r>
      <w:r w:rsidR="003219E6" w:rsidRPr="001D06FE">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B1525C" w:rsidRPr="001D06FE">
        <w:rPr>
          <w:rFonts w:ascii="Arial" w:hAnsi="Arial" w:cs="Arial"/>
        </w:rPr>
        <w:t>.</w:t>
      </w:r>
      <w:r w:rsidRPr="001D06FE">
        <w:rPr>
          <w:rFonts w:ascii="Arial" w:hAnsi="Arial"/>
        </w:rPr>
        <w:t xml:space="preserve"> Dies kann bei niedrigen Zählraten zu einem Bias im Ergebnis für </w:t>
      </w:r>
      <m:oMath>
        <m:r>
          <m:rPr>
            <m:sty m:val="b"/>
          </m:rPr>
          <w:rPr>
            <w:rFonts w:ascii="Cambria Math" w:hAnsi="Cambria Math"/>
            <w:sz w:val="24"/>
            <w:szCs w:val="24"/>
          </w:rPr>
          <m:t>y</m:t>
        </m:r>
      </m:oMath>
      <w:r w:rsidRPr="001D06FE">
        <w:rPr>
          <w:rFonts w:ascii="Arial" w:hAnsi="Arial"/>
        </w:rPr>
        <w:t xml:space="preserve"> führen. </w:t>
      </w:r>
      <w:r w:rsidR="003219E6" w:rsidRPr="001D06FE">
        <w:rPr>
          <w:rFonts w:ascii="Arial" w:hAnsi="Arial" w:cs="Arial"/>
        </w:rPr>
        <w:t>Zur Reduktion des Bias kann das sogenannte</w:t>
      </w:r>
      <w:r w:rsidRPr="001D06FE">
        <w:rPr>
          <w:rFonts w:ascii="Arial" w:hAnsi="Arial"/>
        </w:rPr>
        <w:t xml:space="preserve"> </w:t>
      </w:r>
      <w:r w:rsidRPr="001D06FE">
        <w:rPr>
          <w:rFonts w:ascii="Arial" w:hAnsi="Arial"/>
          <w:b/>
          <w:i/>
        </w:rPr>
        <w:t>„Pearson Chi-square“-</w:t>
      </w:r>
      <w:r w:rsidR="000E38B6" w:rsidRPr="001D06FE">
        <w:rPr>
          <w:rFonts w:ascii="Arial" w:hAnsi="Arial"/>
        </w:rPr>
        <w:t>Ausdruck</w:t>
      </w:r>
      <w:r w:rsidR="003219E6" w:rsidRPr="001D06FE">
        <w:rPr>
          <w:rFonts w:ascii="Arial" w:hAnsi="Arial" w:cs="Arial"/>
          <w:bCs/>
          <w:iCs/>
        </w:rPr>
        <w:t xml:space="preserve"> herangezogen werden, das definiert ist als</w:t>
      </w:r>
      <w:r w:rsidR="00B80454" w:rsidRPr="001D06FE">
        <w:rPr>
          <w:rFonts w:ascii="Arial" w:hAnsi="Arial" w:cs="Arial"/>
          <w:bCs/>
          <w:iCs/>
        </w:rPr>
        <w:t xml:space="preserve"> (</w:t>
      </w:r>
      <w:r w:rsidR="00F5613D" w:rsidRPr="001D06FE">
        <w:rPr>
          <w:rFonts w:ascii="Arial" w:hAnsi="Arial" w:cs="Arial"/>
          <w:bCs/>
          <w:iCs/>
        </w:rPr>
        <w:t>Verfahrens-</w:t>
      </w:r>
      <w:r w:rsidR="00B80454" w:rsidRPr="001D06FE">
        <w:rPr>
          <w:rFonts w:ascii="Arial" w:hAnsi="Arial" w:cs="Arial"/>
          <w:bCs/>
          <w:iCs/>
        </w:rPr>
        <w:t xml:space="preserve">Kürzel: </w:t>
      </w:r>
      <w:r w:rsidR="00B80454" w:rsidRPr="001D06FE">
        <w:rPr>
          <w:rFonts w:ascii="Arial" w:hAnsi="Arial" w:cs="Arial"/>
          <w:b/>
          <w:bCs/>
          <w:iCs/>
        </w:rPr>
        <w:t>PLSQ</w:t>
      </w:r>
      <w:r w:rsidR="00B80454" w:rsidRPr="001D06FE">
        <w:rPr>
          <w:rFonts w:ascii="Arial" w:hAnsi="Arial" w:cs="Arial"/>
          <w:bCs/>
          <w:iCs/>
        </w:rPr>
        <w:t>)</w:t>
      </w:r>
      <w:r w:rsidR="003219E6" w:rsidRPr="001D06FE">
        <w:rPr>
          <w:rFonts w:ascii="Arial" w:hAnsi="Arial" w:cs="Arial"/>
          <w:bCs/>
          <w:iCs/>
        </w:rPr>
        <w:t>:</w:t>
      </w:r>
      <w:r w:rsidR="0056710F" w:rsidRPr="001D06FE">
        <w:rPr>
          <w:rFonts w:ascii="Arial" w:hAnsi="Arial" w:cs="Arial"/>
          <w:bCs/>
          <w:iCs/>
        </w:rPr>
        <w:t xml:space="preserve"> </w:t>
      </w:r>
    </w:p>
    <w:p w14:paraId="4C491054" w14:textId="77777777" w:rsidR="003219E6" w:rsidRPr="00B8374A" w:rsidRDefault="0056710F" w:rsidP="00A903CE">
      <w:pPr>
        <w:tabs>
          <w:tab w:val="left" w:pos="851"/>
          <w:tab w:val="left" w:pos="4253"/>
          <w:tab w:val="left" w:pos="7371"/>
        </w:tabs>
        <w:rPr>
          <w:rFonts w:ascii="Arial" w:hAnsi="Arial" w:cs="Arial"/>
          <w:sz w:val="28"/>
          <w:szCs w:val="28"/>
        </w:rPr>
      </w:pPr>
      <w:r w:rsidRPr="001D06FE">
        <w:rPr>
          <w:rFonts w:ascii="Arial" w:hAnsi="Arial" w:cs="Arial"/>
          <w:b/>
          <w:bCs/>
          <w:i/>
          <w:iCs/>
        </w:rPr>
        <w:tab/>
      </w:r>
      <m:oMath>
        <m:sSubSup>
          <m:sSubSupPr>
            <m:ctrlPr>
              <w:rPr>
                <w:rFonts w:ascii="Cambria Math" w:hAnsi="Cambria Math" w:cs="Times New Roman"/>
                <w:i/>
                <w:sz w:val="28"/>
                <w:szCs w:val="28"/>
              </w:rPr>
            </m:ctrlPr>
          </m:sSubSupPr>
          <m:e>
            <m:r>
              <w:rPr>
                <w:rFonts w:ascii="Cambria Math" w:hAnsi="Cambria Math" w:cs="Times New Roman"/>
                <w:sz w:val="28"/>
                <w:szCs w:val="28"/>
              </w:rPr>
              <m:t>χ</m:t>
            </m:r>
          </m:e>
          <m:sub>
            <m:r>
              <w:rPr>
                <w:rFonts w:ascii="Cambria Math" w:hAnsi="Cambria Math" w:cs="Times New Roman"/>
                <w:sz w:val="28"/>
                <w:szCs w:val="28"/>
              </w:rPr>
              <m:t>P</m:t>
            </m:r>
          </m:sub>
          <m:sup>
            <m:r>
              <w:rPr>
                <w:rFonts w:ascii="Cambria Math" w:hAnsi="Cambria Math" w:cs="Times New Roman"/>
                <w:sz w:val="28"/>
                <w:szCs w:val="28"/>
              </w:rPr>
              <m:t>2</m:t>
            </m:r>
          </m:sup>
        </m:sSubSup>
        <m:r>
          <w:rPr>
            <w:rFonts w:ascii="Cambria Math" w:hAnsi="Cambria Math" w:cs="Times New Roman"/>
            <w:sz w:val="28"/>
            <w:szCs w:val="28"/>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j</m:t>
            </m:r>
          </m:sub>
          <m:sup/>
          <m:e>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r>
                          <w:rPr>
                            <w:rFonts w:ascii="Cambria Math" w:hAnsi="Cambria Math" w:cs="Times New Roman"/>
                            <w:sz w:val="28"/>
                            <w:szCs w:val="28"/>
                          </w:rPr>
                          <m:t>-</m:t>
                        </m:r>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m:rPr>
                                <m:sty m:val="bi"/>
                              </m:rPr>
                              <w:rPr>
                                <w:rFonts w:ascii="Cambria Math" w:hAnsi="Cambria Math" w:cs="Times New Roman"/>
                                <w:sz w:val="28"/>
                                <w:szCs w:val="28"/>
                              </w:rPr>
                              <m:t>;</m:t>
                            </m:r>
                            <m:r>
                              <m:rPr>
                                <m:sty m:val="bi"/>
                              </m:rPr>
                              <w:rPr>
                                <w:rFonts w:ascii="Cambria Math" w:hAnsi="Cambria Math" w:cs="Times New Roman"/>
                                <w:sz w:val="28"/>
                                <w:szCs w:val="28"/>
                                <w:lang w:val="en-US"/>
                              </w:rPr>
                              <m:t>y</m:t>
                            </m:r>
                          </m:e>
                        </m:d>
                      </m:e>
                    </m:d>
                  </m:e>
                  <m:sup>
                    <m:r>
                      <w:rPr>
                        <w:rFonts w:ascii="Cambria Math" w:hAnsi="Cambria Math" w:cs="Times New Roman"/>
                        <w:sz w:val="28"/>
                        <w:szCs w:val="28"/>
                      </w:rPr>
                      <m:t>2</m:t>
                    </m:r>
                  </m:sup>
                </m:sSup>
              </m:num>
              <m:den>
                <m:sSup>
                  <m:sSupPr>
                    <m:ctrlPr>
                      <w:rPr>
                        <w:rFonts w:ascii="Cambria Math" w:hAnsi="Cambria Math" w:cs="Times New Roman"/>
                        <w:i/>
                        <w:sz w:val="28"/>
                        <w:szCs w:val="28"/>
                        <w:lang w:val="en-US"/>
                      </w:rPr>
                    </m:ctrlPr>
                  </m:sSupPr>
                  <m:e>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u</m:t>
                        </m:r>
                      </m:e>
                    </m:acc>
                  </m:e>
                  <m:sup>
                    <m:r>
                      <w:rPr>
                        <w:rFonts w:ascii="Cambria Math" w:hAnsi="Cambria Math" w:cs="Times New Roman"/>
                        <w:sz w:val="28"/>
                        <w:szCs w:val="28"/>
                      </w:rPr>
                      <m:t>2</m:t>
                    </m:r>
                  </m:sup>
                </m:sSup>
                <m:d>
                  <m:dPr>
                    <m:ctrlPr>
                      <w:rPr>
                        <w:rFonts w:ascii="Cambria Math" w:hAnsi="Cambria Math" w:cs="Times New Roman"/>
                        <w:i/>
                        <w:sz w:val="28"/>
                        <w:szCs w:val="28"/>
                        <w:lang w:val="en-US"/>
                      </w:rPr>
                    </m:ctrlPr>
                  </m:dPr>
                  <m:e>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w:rPr>
                            <w:rFonts w:ascii="Cambria Math" w:hAnsi="Cambria Math" w:cs="Times New Roman"/>
                            <w:sz w:val="28"/>
                            <w:szCs w:val="28"/>
                          </w:rPr>
                          <m:t>;</m:t>
                        </m:r>
                        <m:r>
                          <m:rPr>
                            <m:sty m:val="bi"/>
                          </m:rPr>
                          <w:rPr>
                            <w:rFonts w:ascii="Cambria Math" w:hAnsi="Cambria Math" w:cs="Times New Roman"/>
                            <w:sz w:val="28"/>
                            <w:szCs w:val="28"/>
                            <w:lang w:val="en-US"/>
                          </w:rPr>
                          <m:t>y</m:t>
                        </m:r>
                      </m:e>
                    </m:d>
                  </m:e>
                </m:d>
              </m:den>
            </m:f>
          </m:e>
        </m:nary>
      </m:oMath>
      <w:r w:rsidR="003219E6" w:rsidRPr="00B8374A">
        <w:rPr>
          <w:rFonts w:ascii="Arial" w:eastAsiaTheme="minorEastAsia" w:hAnsi="Arial" w:cs="Arial"/>
          <w:sz w:val="28"/>
          <w:szCs w:val="28"/>
        </w:rPr>
        <w:t xml:space="preserve"> </w:t>
      </w:r>
    </w:p>
    <w:p w14:paraId="2A044993" w14:textId="77777777" w:rsidR="0056710F" w:rsidRPr="00FE120E" w:rsidRDefault="0056710F" w:rsidP="00B1525C">
      <w:pPr>
        <w:tabs>
          <w:tab w:val="left" w:pos="851"/>
          <w:tab w:val="left" w:pos="4253"/>
          <w:tab w:val="left" w:pos="7371"/>
        </w:tabs>
        <w:jc w:val="both"/>
        <w:rPr>
          <w:rFonts w:ascii="Arial" w:hAnsi="Arial" w:cs="Arial"/>
          <w:color w:val="FF0000"/>
        </w:rPr>
      </w:pPr>
    </w:p>
    <w:p w14:paraId="018744D4" w14:textId="77777777" w:rsidR="0056710F" w:rsidRPr="001D06FE" w:rsidRDefault="0056710F" w:rsidP="00B1525C">
      <w:pPr>
        <w:tabs>
          <w:tab w:val="left" w:pos="851"/>
          <w:tab w:val="left" w:pos="4253"/>
          <w:tab w:val="left" w:pos="7371"/>
        </w:tabs>
        <w:jc w:val="both"/>
        <w:rPr>
          <w:rFonts w:ascii="Arial" w:hAnsi="Arial" w:cs="Arial"/>
        </w:rPr>
      </w:pPr>
      <w:r w:rsidRPr="001D06FE">
        <w:rPr>
          <w:rFonts w:ascii="Arial" w:hAnsi="Arial" w:cs="Arial"/>
        </w:rPr>
        <w:t xml:space="preserve">Die im Nenner stehende Varianz wird mit Hilfe der anzupassenden Funktion </w:t>
      </w:r>
      <m:oMath>
        <m:r>
          <w:rPr>
            <w:rFonts w:ascii="Cambria Math" w:hAnsi="Cambria Math" w:cs="Arial"/>
            <w:sz w:val="24"/>
            <w:szCs w:val="24"/>
          </w:rPr>
          <m:t>f</m:t>
        </m:r>
      </m:oMath>
      <w:r w:rsidRPr="001D06FE">
        <w:rPr>
          <w:rFonts w:ascii="Arial" w:hAnsi="Arial" w:cs="Arial"/>
        </w:rPr>
        <w:t xml:space="preserve"> berechnet. </w:t>
      </w:r>
    </w:p>
    <w:p w14:paraId="3D6823E0" w14:textId="77777777" w:rsidR="0056710F" w:rsidRPr="001D06FE" w:rsidRDefault="0056710F" w:rsidP="00A903CE">
      <w:pPr>
        <w:tabs>
          <w:tab w:val="left" w:pos="851"/>
          <w:tab w:val="left" w:pos="4253"/>
          <w:tab w:val="left" w:pos="7371"/>
        </w:tabs>
        <w:spacing w:before="120" w:after="120"/>
        <w:rPr>
          <w:rFonts w:ascii="Arial" w:hAnsi="Arial" w:cs="Arial"/>
        </w:rPr>
      </w:pPr>
      <w:r w:rsidRPr="001D06FE">
        <w:rPr>
          <w:rFonts w:ascii="Arial" w:hAnsi="Arial" w:cs="Arial"/>
        </w:rPr>
        <w:tab/>
      </w:r>
      <m:oMath>
        <m:sSub>
          <m:sSubPr>
            <m:ctrlPr>
              <w:rPr>
                <w:rFonts w:ascii="Cambria Math" w:hAnsi="Cambria Math" w:cs="Arial"/>
                <w:b/>
                <w:sz w:val="26"/>
                <w:szCs w:val="26"/>
              </w:rPr>
            </m:ctrlPr>
          </m:sSubPr>
          <m:e>
            <m:acc>
              <m:accPr>
                <m:chr m:val="̃"/>
                <m:ctrlPr>
                  <w:rPr>
                    <w:rFonts w:ascii="Cambria Math" w:hAnsi="Cambria Math" w:cs="Arial"/>
                    <w:b/>
                    <w:sz w:val="26"/>
                    <w:szCs w:val="26"/>
                  </w:rPr>
                </m:ctrlPr>
              </m:accPr>
              <m:e>
                <m:r>
                  <m:rPr>
                    <m:sty m:val="b"/>
                  </m:rPr>
                  <w:rPr>
                    <w:rFonts w:ascii="Cambria Math" w:hAnsi="Cambria Math" w:cs="Arial"/>
                    <w:sz w:val="26"/>
                    <w:szCs w:val="26"/>
                  </w:rPr>
                  <m:t>U</m:t>
                </m:r>
              </m:e>
            </m:acc>
          </m:e>
          <m:sub>
            <m:r>
              <m:rPr>
                <m:sty m:val="b"/>
              </m:rPr>
              <w:rPr>
                <w:rFonts w:ascii="Cambria Math" w:hAnsi="Cambria Math" w:cs="Arial"/>
                <w:sz w:val="26"/>
                <w:szCs w:val="26"/>
              </w:rPr>
              <m:t>x</m:t>
            </m:r>
          </m:sub>
        </m:sSub>
        <m:d>
          <m:dPr>
            <m:ctrlPr>
              <w:rPr>
                <w:rFonts w:ascii="Cambria Math" w:hAnsi="Cambria Math" w:cs="Arial"/>
                <w:i/>
                <w:sz w:val="26"/>
                <w:szCs w:val="26"/>
              </w:rPr>
            </m:ctrlPr>
          </m:dPr>
          <m:e>
            <m:r>
              <w:rPr>
                <w:rFonts w:ascii="Cambria Math" w:hAnsi="Cambria Math" w:cs="Arial"/>
                <w:sz w:val="26"/>
                <w:szCs w:val="26"/>
              </w:rPr>
              <m:t>f</m:t>
            </m:r>
          </m:e>
        </m:d>
        <m:r>
          <w:rPr>
            <w:rFonts w:ascii="Cambria Math" w:hAnsi="Cambria Math" w:cs="Arial"/>
            <w:sz w:val="26"/>
            <w:szCs w:val="26"/>
          </w:rPr>
          <m:t>=diag</m:t>
        </m:r>
        <m:d>
          <m:dPr>
            <m:begChr m:val="["/>
            <m:endChr m:val="]"/>
            <m:ctrlPr>
              <w:rPr>
                <w:rFonts w:ascii="Cambria Math" w:hAnsi="Cambria Math" w:cs="Arial"/>
                <w:i/>
                <w:sz w:val="26"/>
                <w:szCs w:val="26"/>
              </w:rPr>
            </m:ctrlPr>
          </m:dPr>
          <m:e>
            <m:f>
              <m:fPr>
                <m:ctrlPr>
                  <w:rPr>
                    <w:rFonts w:ascii="Cambria Math" w:hAnsi="Cambria Math" w:cs="Arial"/>
                    <w:i/>
                    <w:sz w:val="26"/>
                    <w:szCs w:val="26"/>
                  </w:rPr>
                </m:ctrlPr>
              </m:fPr>
              <m:num>
                <m:d>
                  <m:dPr>
                    <m:ctrlPr>
                      <w:rPr>
                        <w:rFonts w:ascii="Cambria Math" w:hAnsi="Cambria Math" w:cs="Arial"/>
                        <w:i/>
                        <w:sz w:val="26"/>
                        <w:szCs w:val="26"/>
                      </w:rPr>
                    </m:ctrlPr>
                  </m:dPr>
                  <m:e>
                    <m:r>
                      <m:rPr>
                        <m:sty m:val="b"/>
                      </m:rPr>
                      <w:rPr>
                        <w:rFonts w:ascii="Cambria Math" w:hAnsi="Cambria Math" w:cs="Arial"/>
                        <w:sz w:val="26"/>
                        <w:szCs w:val="26"/>
                      </w:rPr>
                      <m:t>Ay</m:t>
                    </m:r>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num>
              <m:den>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m</m:t>
                    </m:r>
                  </m:sub>
                </m:sSub>
              </m:den>
            </m:f>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e>
            </m:d>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e>
        </m:d>
      </m:oMath>
      <w:r w:rsidR="00FE120E" w:rsidRPr="001D06FE">
        <w:rPr>
          <w:rFonts w:ascii="Arial" w:eastAsiaTheme="minorEastAsia" w:hAnsi="Arial" w:cs="Arial"/>
        </w:rPr>
        <w:t xml:space="preserve"> ,</w:t>
      </w:r>
    </w:p>
    <w:p w14:paraId="5F351E51" w14:textId="77777777" w:rsidR="00FE120E" w:rsidRPr="001D06FE" w:rsidRDefault="00FE120E" w:rsidP="00FE120E">
      <w:pPr>
        <w:tabs>
          <w:tab w:val="left" w:pos="851"/>
          <w:tab w:val="left" w:pos="4253"/>
          <w:tab w:val="left" w:pos="7371"/>
        </w:tabs>
        <w:jc w:val="both"/>
        <w:rPr>
          <w:rFonts w:ascii="Arial" w:hAnsi="Arial" w:cs="Arial"/>
        </w:rPr>
      </w:pPr>
      <w:r w:rsidRPr="001D06FE">
        <w:rPr>
          <w:rFonts w:ascii="Arial" w:hAnsi="Arial" w:cs="Arial"/>
        </w:rPr>
        <w:t xml:space="preserve">worin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0,i</m:t>
            </m:r>
          </m:sub>
        </m:sSub>
      </m:oMath>
      <w:r w:rsidRPr="001D06FE">
        <w:rPr>
          <w:rFonts w:ascii="Arial" w:hAnsi="Arial" w:cs="Arial"/>
        </w:rPr>
        <w:t xml:space="preserve"> und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oMath>
      <w:r w:rsidRPr="001D06FE">
        <w:rPr>
          <w:rFonts w:ascii="Arial" w:hAnsi="Arial" w:cs="Arial"/>
        </w:rPr>
        <w:t xml:space="preserve"> die Nulleffekt- und die Netto-Blindwert-Zählrate darstellen.</w:t>
      </w:r>
    </w:p>
    <w:p w14:paraId="13D8FBD8" w14:textId="77777777" w:rsidR="00FE120E" w:rsidRPr="001D06FE" w:rsidRDefault="00FE120E" w:rsidP="0056710F">
      <w:pPr>
        <w:tabs>
          <w:tab w:val="left" w:pos="851"/>
          <w:tab w:val="left" w:pos="3686"/>
          <w:tab w:val="left" w:pos="6096"/>
        </w:tabs>
        <w:jc w:val="both"/>
        <w:rPr>
          <w:rFonts w:ascii="Arial" w:hAnsi="Arial" w:cs="Arial"/>
        </w:rPr>
      </w:pPr>
    </w:p>
    <w:p w14:paraId="06424EF6" w14:textId="300CAF0F" w:rsidR="0056710F" w:rsidRPr="001D06FE" w:rsidRDefault="0056710F" w:rsidP="0056710F">
      <w:pPr>
        <w:tabs>
          <w:tab w:val="left" w:pos="851"/>
          <w:tab w:val="left" w:pos="3686"/>
          <w:tab w:val="left" w:pos="6096"/>
        </w:tabs>
        <w:jc w:val="both"/>
        <w:rPr>
          <w:rFonts w:ascii="Arial" w:hAnsi="Arial" w:cs="Arial"/>
        </w:rPr>
      </w:pPr>
      <w:r w:rsidRPr="001D06FE">
        <w:rPr>
          <w:rFonts w:ascii="Arial" w:hAnsi="Arial" w:cs="Arial"/>
        </w:rPr>
        <w:t xml:space="preserve">Da dieser Funktionswert nur mit Hilfe der dabei anzupassenden Parameter </w:t>
      </w:r>
      <w:r w:rsidRPr="001D06FE">
        <w:rPr>
          <w:rFonts w:ascii="Arial" w:hAnsi="Arial" w:cs="Arial"/>
          <w:b/>
          <w:i/>
        </w:rPr>
        <w:t>y</w:t>
      </w:r>
      <w:r w:rsidRPr="001D06FE">
        <w:rPr>
          <w:rFonts w:ascii="Arial" w:hAnsi="Arial" w:cs="Arial"/>
        </w:rPr>
        <w:t xml:space="preserve"> berechnet werden kann, ist zur Minimierung dieses Chi-Quadrat-</w:t>
      </w:r>
      <w:r w:rsidR="000E38B6" w:rsidRPr="001D06FE">
        <w:rPr>
          <w:rFonts w:ascii="Arial" w:hAnsi="Arial" w:cs="Arial"/>
        </w:rPr>
        <w:t xml:space="preserve">Ausdrucks </w:t>
      </w:r>
      <w:r w:rsidRPr="001D06FE">
        <w:rPr>
          <w:rFonts w:ascii="Arial" w:hAnsi="Arial" w:cs="Arial"/>
        </w:rPr>
        <w:t>ein iteratives Vorgehen erforderlich</w:t>
      </w:r>
      <w:r w:rsidR="00993C2C" w:rsidRPr="001D06FE">
        <w:rPr>
          <w:rFonts w:ascii="Arial" w:hAnsi="Arial" w:cs="Arial"/>
        </w:rPr>
        <w:t xml:space="preserve">. Die Iteration </w:t>
      </w:r>
      <w:r w:rsidR="00FE120E" w:rsidRPr="001D06FE">
        <w:rPr>
          <w:rFonts w:ascii="Arial" w:hAnsi="Arial" w:cs="Arial"/>
        </w:rPr>
        <w:t>lässt sich</w:t>
      </w:r>
      <w:r w:rsidR="00993C2C" w:rsidRPr="001D06FE">
        <w:rPr>
          <w:rFonts w:ascii="Arial" w:hAnsi="Arial" w:cs="Arial"/>
        </w:rPr>
        <w:t xml:space="preserve"> in der zu Gl. (5.63) analogen Schreibweise</w:t>
      </w:r>
      <w:r w:rsidR="004B7CAF" w:rsidRPr="001D06FE">
        <w:rPr>
          <w:rFonts w:ascii="Arial" w:hAnsi="Arial" w:cs="Arial"/>
        </w:rPr>
        <w:t xml:space="preserve">, </w:t>
      </w:r>
      <w:r w:rsidR="00993C2C" w:rsidRPr="001D06FE">
        <w:rPr>
          <w:rFonts w:ascii="Arial" w:hAnsi="Arial" w:cs="Arial"/>
        </w:rPr>
        <w:t>mit (m) und (m</w:t>
      </w:r>
      <w:r w:rsidR="00FE120E" w:rsidRPr="001D06FE">
        <w:rPr>
          <w:rFonts w:ascii="Arial" w:hAnsi="Arial" w:cs="Arial"/>
        </w:rPr>
        <w:noBreakHyphen/>
      </w:r>
      <w:r w:rsidR="00993C2C" w:rsidRPr="001D06FE">
        <w:rPr>
          <w:rFonts w:ascii="Arial" w:hAnsi="Arial" w:cs="Arial"/>
        </w:rPr>
        <w:t>1)</w:t>
      </w:r>
      <w:r w:rsidR="00FE120E" w:rsidRPr="001D06FE">
        <w:rPr>
          <w:rFonts w:ascii="Arial" w:hAnsi="Arial" w:cs="Arial"/>
        </w:rPr>
        <w:t xml:space="preserve"> </w:t>
      </w:r>
      <w:r w:rsidR="004B7CAF" w:rsidRPr="001D06FE">
        <w:rPr>
          <w:rFonts w:ascii="Arial" w:hAnsi="Arial" w:cs="Arial"/>
        </w:rPr>
        <w:t xml:space="preserve">als aufeinander folgender Iterationsschritte, </w:t>
      </w:r>
      <w:r w:rsidR="00FE120E" w:rsidRPr="001D06FE">
        <w:rPr>
          <w:rFonts w:ascii="Arial" w:hAnsi="Arial" w:cs="Arial"/>
        </w:rPr>
        <w:t>wie folgt ausführen</w:t>
      </w:r>
      <w:r w:rsidR="00F7733B">
        <w:rPr>
          <w:rFonts w:ascii="Arial" w:hAnsi="Arial" w:cs="Arial"/>
        </w:rPr>
        <w:t xml:space="preserve"> (m=3)</w:t>
      </w:r>
      <w:r w:rsidR="00993C2C" w:rsidRPr="001D06FE">
        <w:rPr>
          <w:rFonts w:ascii="Arial" w:hAnsi="Arial" w:cs="Arial"/>
        </w:rPr>
        <w:t>:</w:t>
      </w:r>
    </w:p>
    <w:p w14:paraId="38DBDD67" w14:textId="77777777" w:rsidR="0056710F" w:rsidRPr="001D06FE" w:rsidRDefault="0056710F" w:rsidP="00A903CE">
      <w:pPr>
        <w:tabs>
          <w:tab w:val="left" w:pos="851"/>
          <w:tab w:val="left" w:pos="8789"/>
        </w:tabs>
        <w:spacing w:before="80" w:after="80"/>
        <w:rPr>
          <w:rFonts w:eastAsiaTheme="minorEastAsia"/>
        </w:rPr>
      </w:pPr>
      <w:r w:rsidRPr="001D06FE">
        <w:rPr>
          <w:rFonts w:ascii="Arial" w:eastAsiaTheme="minorEastAsia" w:hAnsi="Arial" w:cs="Arial"/>
          <w:b/>
        </w:rPr>
        <w:tab/>
      </w:r>
      <m:oMath>
        <m:sSub>
          <m:sSubPr>
            <m:ctrlPr>
              <w:rPr>
                <w:rFonts w:ascii="Cambria Math" w:eastAsiaTheme="minorEastAsia" w:hAnsi="Cambria Math"/>
                <w:b/>
                <w:i/>
                <w:sz w:val="26"/>
                <w:szCs w:val="26"/>
              </w:rPr>
            </m:ctrlPr>
          </m:sSubPr>
          <m:e>
            <m:r>
              <m:rPr>
                <m:sty m:val="bi"/>
              </m:rPr>
              <w:rPr>
                <w:rFonts w:ascii="Cambria Math" w:eastAsiaTheme="minorEastAsia" w:hAnsi="Cambria Math"/>
                <w:sz w:val="26"/>
                <w:szCs w:val="26"/>
              </w:rPr>
              <m:t>y</m:t>
            </m:r>
          </m:e>
          <m:sub>
            <m:r>
              <m:rPr>
                <m:sty m:val="bi"/>
              </m:rPr>
              <w:rPr>
                <w:rFonts w:ascii="Cambria Math" w:eastAsiaTheme="minorEastAsia" w:hAnsi="Cambria Math"/>
                <w:sz w:val="26"/>
                <w:szCs w:val="26"/>
              </w:rPr>
              <m:t>(m)</m:t>
            </m:r>
          </m:sub>
        </m:sSub>
        <m:r>
          <w:rPr>
            <w:rFonts w:ascii="Cambria Math" w:eastAsiaTheme="minorEastAsia" w:hAnsi="Cambria Math"/>
            <w:sz w:val="26"/>
            <w:szCs w:val="26"/>
          </w:rPr>
          <m:t>=</m:t>
        </m:r>
        <m:sSub>
          <m:sSubPr>
            <m:ctrlPr>
              <w:rPr>
                <w:rFonts w:ascii="Cambria Math" w:eastAsiaTheme="minorEastAsia" w:hAnsi="Cambria Math"/>
                <w:b/>
                <w:i/>
                <w:sz w:val="26"/>
                <w:szCs w:val="26"/>
              </w:rPr>
            </m:ctrlPr>
          </m:sSubPr>
          <m:e>
            <m:r>
              <m:rPr>
                <m:sty m:val="bi"/>
              </m:rPr>
              <w:rPr>
                <w:rFonts w:ascii="Cambria Math" w:eastAsiaTheme="minorEastAsia" w:hAnsi="Cambria Math"/>
                <w:sz w:val="26"/>
                <w:szCs w:val="26"/>
              </w:rPr>
              <m:t>U</m:t>
            </m:r>
          </m:e>
          <m:sub>
            <m:r>
              <m:rPr>
                <m:sty m:val="bi"/>
              </m:rPr>
              <w:rPr>
                <w:rFonts w:ascii="Cambria Math" w:eastAsiaTheme="minorEastAsia" w:hAnsi="Cambria Math"/>
                <w:sz w:val="26"/>
                <w:szCs w:val="26"/>
              </w:rPr>
              <m:t>y,(m)</m:t>
            </m:r>
          </m:sub>
        </m:sSub>
        <m:r>
          <m:rPr>
            <m:sty m:val="bi"/>
          </m:rPr>
          <w:rPr>
            <w:rFonts w:ascii="Cambria Math" w:eastAsiaTheme="minorEastAsia" w:hAnsi="Cambria Math"/>
            <w:sz w:val="26"/>
            <w:szCs w:val="26"/>
          </w:rPr>
          <m:t xml:space="preserve"> </m:t>
        </m:r>
        <m:sSup>
          <m:sSupPr>
            <m:ctrlPr>
              <w:rPr>
                <w:rFonts w:ascii="Cambria Math" w:eastAsiaTheme="minorEastAsia" w:hAnsi="Cambria Math"/>
                <w:i/>
                <w:sz w:val="26"/>
                <w:szCs w:val="26"/>
              </w:rPr>
            </m:ctrlPr>
          </m:sSupPr>
          <m:e>
            <m:r>
              <m:rPr>
                <m:sty m:val="bi"/>
              </m:rPr>
              <w:rPr>
                <w:rFonts w:ascii="Cambria Math" w:eastAsiaTheme="minorEastAsia" w:hAnsi="Cambria Math"/>
                <w:sz w:val="26"/>
                <w:szCs w:val="26"/>
              </w:rPr>
              <m:t>A</m:t>
            </m:r>
          </m:e>
          <m:sup>
            <m:r>
              <m:rPr>
                <m:sty m:val="p"/>
              </m:rPr>
              <w:rPr>
                <w:rFonts w:ascii="Cambria Math" w:eastAsiaTheme="minorEastAsia" w:hAnsi="Cambria Math"/>
                <w:sz w:val="26"/>
                <w:szCs w:val="26"/>
              </w:rPr>
              <m:t>T</m:t>
            </m:r>
          </m:sup>
        </m:sSup>
        <m:sSubSup>
          <m:sSubSupPr>
            <m:ctrlPr>
              <w:rPr>
                <w:rFonts w:ascii="Cambria Math" w:eastAsiaTheme="minorEastAsia" w:hAnsi="Cambria Math"/>
                <w:b/>
                <w:i/>
                <w:sz w:val="26"/>
                <w:szCs w:val="26"/>
              </w:rPr>
            </m:ctrlPr>
          </m:sSubSupPr>
          <m:e>
            <m:r>
              <m:rPr>
                <m:sty m:val="bi"/>
              </m:rPr>
              <w:rPr>
                <w:rFonts w:ascii="Cambria Math" w:eastAsiaTheme="minorEastAsia" w:hAnsi="Cambria Math"/>
                <w:sz w:val="26"/>
                <w:szCs w:val="26"/>
              </w:rPr>
              <m:t>U</m:t>
            </m:r>
          </m:e>
          <m:sub>
            <m:r>
              <m:rPr>
                <m:sty m:val="bi"/>
              </m:rPr>
              <w:rPr>
                <w:rFonts w:ascii="Cambria Math" w:eastAsiaTheme="minorEastAsia" w:hAnsi="Cambria Math"/>
                <w:sz w:val="26"/>
                <w:szCs w:val="26"/>
              </w:rPr>
              <m:t>x,(m-1)</m:t>
            </m:r>
          </m:sub>
          <m:sup>
            <m:r>
              <m:rPr>
                <m:sty m:val="bi"/>
              </m:rPr>
              <w:rPr>
                <w:rFonts w:ascii="Cambria Math" w:eastAsiaTheme="minorEastAsia" w:hAnsi="Cambria Math"/>
                <w:sz w:val="26"/>
                <w:szCs w:val="26"/>
              </w:rPr>
              <m:t>-1</m:t>
            </m:r>
          </m:sup>
        </m:sSubSup>
        <m:d>
          <m:dPr>
            <m:ctrlPr>
              <w:rPr>
                <w:rFonts w:ascii="Cambria Math" w:eastAsiaTheme="minorEastAsia" w:hAnsi="Cambria Math"/>
                <w:i/>
                <w:sz w:val="26"/>
                <w:szCs w:val="26"/>
              </w:rPr>
            </m:ctrlPr>
          </m:dPr>
          <m:e>
            <m:r>
              <m:rPr>
                <m:sty m:val="bi"/>
              </m:rPr>
              <w:rPr>
                <w:rFonts w:ascii="Cambria Math" w:eastAsiaTheme="minorEastAsia" w:hAnsi="Cambria Math"/>
                <w:sz w:val="26"/>
                <w:szCs w:val="26"/>
              </w:rPr>
              <m:t>x</m:t>
            </m:r>
          </m:e>
        </m:d>
        <m:r>
          <m:rPr>
            <m:sty m:val="bi"/>
          </m:rPr>
          <w:rPr>
            <w:rFonts w:ascii="Cambria Math" w:eastAsiaTheme="minorEastAsia" w:hAnsi="Cambria Math"/>
            <w:sz w:val="26"/>
            <w:szCs w:val="26"/>
          </w:rPr>
          <m:t xml:space="preserve"> x</m:t>
        </m:r>
      </m:oMath>
      <w:r w:rsidRPr="001D06FE">
        <w:rPr>
          <w:rFonts w:eastAsiaTheme="minorEastAsia"/>
          <w:b/>
        </w:rPr>
        <w:t xml:space="preserve"> </w:t>
      </w:r>
      <w:r w:rsidRPr="001D06FE">
        <w:rPr>
          <w:rFonts w:eastAsiaTheme="minorEastAsia"/>
        </w:rPr>
        <w:t>;</w:t>
      </w:r>
      <w:r w:rsidRPr="001D06FE">
        <w:rPr>
          <w:rFonts w:eastAsiaTheme="minorEastAsia"/>
          <w:b/>
        </w:rPr>
        <w:t xml:space="preserve">    </w:t>
      </w:r>
      <m:oMath>
        <m:r>
          <m:rPr>
            <m:sty m:val="bi"/>
          </m:rPr>
          <w:rPr>
            <w:rFonts w:ascii="Cambria Math" w:eastAsiaTheme="minorEastAsia" w:hAnsi="Cambria Math"/>
            <w:sz w:val="26"/>
            <w:szCs w:val="26"/>
          </w:rPr>
          <m:t xml:space="preserve"> </m:t>
        </m:r>
        <m:sSub>
          <m:sSubPr>
            <m:ctrlPr>
              <w:rPr>
                <w:rFonts w:ascii="Cambria Math" w:eastAsiaTheme="minorEastAsia" w:hAnsi="Cambria Math"/>
                <w:b/>
                <w:i/>
                <w:sz w:val="26"/>
                <w:szCs w:val="26"/>
              </w:rPr>
            </m:ctrlPr>
          </m:sSubPr>
          <m:e>
            <m:r>
              <m:rPr>
                <m:sty m:val="bi"/>
              </m:rPr>
              <w:rPr>
                <w:rFonts w:ascii="Cambria Math" w:eastAsiaTheme="minorEastAsia" w:hAnsi="Cambria Math"/>
                <w:sz w:val="26"/>
                <w:szCs w:val="26"/>
              </w:rPr>
              <m:t>U</m:t>
            </m:r>
          </m:e>
          <m:sub>
            <m:r>
              <m:rPr>
                <m:sty m:val="bi"/>
              </m:rPr>
              <w:rPr>
                <w:rFonts w:ascii="Cambria Math" w:eastAsiaTheme="minorEastAsia" w:hAnsi="Cambria Math"/>
                <w:sz w:val="26"/>
                <w:szCs w:val="26"/>
              </w:rPr>
              <m:t>y,(m)</m:t>
            </m:r>
          </m:sub>
        </m:sSub>
        <m:r>
          <w:rPr>
            <w:rFonts w:ascii="Cambria Math" w:eastAsiaTheme="minorEastAsia" w:hAnsi="Cambria Math"/>
            <w:sz w:val="26"/>
            <w:szCs w:val="26"/>
          </w:rPr>
          <m:t>=</m:t>
        </m:r>
        <m:sSup>
          <m:sSupPr>
            <m:ctrlPr>
              <w:rPr>
                <w:rFonts w:ascii="Cambria Math" w:eastAsiaTheme="minorEastAsia" w:hAnsi="Cambria Math"/>
                <w:i/>
                <w:sz w:val="26"/>
                <w:szCs w:val="26"/>
              </w:rPr>
            </m:ctrlPr>
          </m:sSupPr>
          <m:e>
            <m:d>
              <m:dPr>
                <m:ctrlPr>
                  <w:rPr>
                    <w:rFonts w:ascii="Cambria Math" w:eastAsiaTheme="minorEastAsia" w:hAnsi="Cambria Math"/>
                    <w:i/>
                    <w:sz w:val="26"/>
                    <w:szCs w:val="26"/>
                  </w:rPr>
                </m:ctrlPr>
              </m:dPr>
              <m:e>
                <m:sSup>
                  <m:sSupPr>
                    <m:ctrlPr>
                      <w:rPr>
                        <w:rFonts w:ascii="Cambria Math" w:eastAsiaTheme="minorEastAsia" w:hAnsi="Cambria Math"/>
                        <w:i/>
                        <w:sz w:val="26"/>
                        <w:szCs w:val="26"/>
                      </w:rPr>
                    </m:ctrlPr>
                  </m:sSupPr>
                  <m:e>
                    <m:r>
                      <m:rPr>
                        <m:sty m:val="bi"/>
                      </m:rPr>
                      <w:rPr>
                        <w:rFonts w:ascii="Cambria Math" w:eastAsiaTheme="minorEastAsia" w:hAnsi="Cambria Math"/>
                        <w:sz w:val="26"/>
                        <w:szCs w:val="26"/>
                      </w:rPr>
                      <m:t>A</m:t>
                    </m:r>
                  </m:e>
                  <m:sup>
                    <m:r>
                      <m:rPr>
                        <m:sty m:val="p"/>
                      </m:rPr>
                      <w:rPr>
                        <w:rFonts w:ascii="Cambria Math" w:eastAsiaTheme="minorEastAsia" w:hAnsi="Cambria Math"/>
                        <w:sz w:val="26"/>
                        <w:szCs w:val="26"/>
                      </w:rPr>
                      <m:t>T</m:t>
                    </m:r>
                  </m:sup>
                </m:sSup>
                <m:sSubSup>
                  <m:sSubSupPr>
                    <m:ctrlPr>
                      <w:rPr>
                        <w:rFonts w:ascii="Cambria Math" w:eastAsiaTheme="minorEastAsia" w:hAnsi="Cambria Math"/>
                        <w:b/>
                        <w:i/>
                        <w:sz w:val="26"/>
                        <w:szCs w:val="26"/>
                      </w:rPr>
                    </m:ctrlPr>
                  </m:sSubSupPr>
                  <m:e>
                    <m:r>
                      <m:rPr>
                        <m:sty m:val="bi"/>
                      </m:rPr>
                      <w:rPr>
                        <w:rFonts w:ascii="Cambria Math" w:eastAsiaTheme="minorEastAsia" w:hAnsi="Cambria Math"/>
                        <w:sz w:val="26"/>
                        <w:szCs w:val="26"/>
                      </w:rPr>
                      <m:t>U</m:t>
                    </m:r>
                  </m:e>
                  <m:sub>
                    <m:r>
                      <m:rPr>
                        <m:sty m:val="bi"/>
                      </m:rPr>
                      <w:rPr>
                        <w:rFonts w:ascii="Cambria Math" w:eastAsiaTheme="minorEastAsia" w:hAnsi="Cambria Math"/>
                        <w:sz w:val="26"/>
                        <w:szCs w:val="26"/>
                      </w:rPr>
                      <m:t>x,(m-1)</m:t>
                    </m:r>
                  </m:sub>
                  <m:sup>
                    <m:r>
                      <m:rPr>
                        <m:sty m:val="bi"/>
                      </m:rPr>
                      <w:rPr>
                        <w:rFonts w:ascii="Cambria Math" w:eastAsiaTheme="minorEastAsia" w:hAnsi="Cambria Math"/>
                        <w:sz w:val="26"/>
                        <w:szCs w:val="26"/>
                      </w:rPr>
                      <m:t>-1</m:t>
                    </m:r>
                  </m:sup>
                </m:sSubSup>
                <m:d>
                  <m:dPr>
                    <m:ctrlPr>
                      <w:rPr>
                        <w:rFonts w:ascii="Cambria Math" w:eastAsiaTheme="minorEastAsia" w:hAnsi="Cambria Math"/>
                        <w:i/>
                        <w:sz w:val="26"/>
                        <w:szCs w:val="26"/>
                      </w:rPr>
                    </m:ctrlPr>
                  </m:dPr>
                  <m:e>
                    <m:r>
                      <m:rPr>
                        <m:sty m:val="bi"/>
                      </m:rPr>
                      <w:rPr>
                        <w:rFonts w:ascii="Cambria Math" w:eastAsiaTheme="minorEastAsia" w:hAnsi="Cambria Math"/>
                        <w:sz w:val="26"/>
                        <w:szCs w:val="26"/>
                      </w:rPr>
                      <m:t>x</m:t>
                    </m:r>
                  </m:e>
                </m:d>
                <m:r>
                  <m:rPr>
                    <m:sty m:val="bi"/>
                  </m:rPr>
                  <w:rPr>
                    <w:rFonts w:ascii="Cambria Math" w:eastAsiaTheme="minorEastAsia" w:hAnsi="Cambria Math"/>
                    <w:sz w:val="26"/>
                    <w:szCs w:val="26"/>
                  </w:rPr>
                  <m:t>A</m:t>
                </m:r>
              </m:e>
            </m:d>
          </m:e>
          <m:sup>
            <m:r>
              <w:rPr>
                <w:rFonts w:ascii="Cambria Math" w:eastAsiaTheme="minorEastAsia" w:hAnsi="Cambria Math"/>
                <w:sz w:val="26"/>
                <w:szCs w:val="26"/>
              </w:rPr>
              <m:t>-1</m:t>
            </m:r>
          </m:sup>
        </m:sSup>
      </m:oMath>
      <w:r w:rsidRPr="001D06FE">
        <w:rPr>
          <w:rFonts w:eastAsiaTheme="minorEastAsia"/>
        </w:rPr>
        <w:t xml:space="preserve"> </w:t>
      </w:r>
    </w:p>
    <w:p w14:paraId="65C98E6F" w14:textId="77777777" w:rsidR="0056710F" w:rsidRPr="001D06FE" w:rsidRDefault="0056710F" w:rsidP="00B1525C">
      <w:pPr>
        <w:tabs>
          <w:tab w:val="left" w:pos="851"/>
          <w:tab w:val="left" w:pos="4253"/>
          <w:tab w:val="left" w:pos="7371"/>
        </w:tabs>
        <w:jc w:val="both"/>
        <w:rPr>
          <w:rFonts w:ascii="Arial" w:hAnsi="Arial" w:cs="Arial"/>
        </w:rPr>
      </w:pPr>
    </w:p>
    <w:p w14:paraId="006A2640" w14:textId="77777777" w:rsidR="00B1525C" w:rsidRPr="001D06FE" w:rsidRDefault="004573FE" w:rsidP="00B1525C">
      <w:pPr>
        <w:tabs>
          <w:tab w:val="left" w:pos="851"/>
          <w:tab w:val="left" w:pos="4253"/>
          <w:tab w:val="left" w:pos="7371"/>
        </w:tabs>
        <w:jc w:val="both"/>
        <w:rPr>
          <w:rFonts w:ascii="Arial" w:hAnsi="Arial"/>
        </w:rPr>
      </w:pPr>
      <w:r w:rsidRPr="001D06FE">
        <w:rPr>
          <w:rFonts w:ascii="Arial" w:hAnsi="Arial"/>
        </w:rPr>
        <w:t xml:space="preserve">Hierzu werden die „gemessenen“ Varianzen vor der Wiederholung der Rechnung durch die Varianzen der zuvor angepassten Funktion ersetzt, indem die diagonalen Elemente der Unsicherheitsmatrix </w:t>
      </w:r>
      <m:oMath>
        <m:sSub>
          <m:sSubPr>
            <m:ctrlPr>
              <w:rPr>
                <w:rFonts w:ascii="Cambria Math" w:hAnsi="Cambria Math"/>
                <w:b/>
                <w:sz w:val="24"/>
                <w:szCs w:val="24"/>
              </w:rPr>
            </m:ctrlPr>
          </m:sSubPr>
          <m:e>
            <m:r>
              <m:rPr>
                <m:sty m:val="b"/>
              </m:rPr>
              <w:rPr>
                <w:rFonts w:ascii="Cambria Math" w:hAnsi="Cambria Math"/>
                <w:sz w:val="24"/>
                <w:szCs w:val="24"/>
              </w:rPr>
              <m:t>U</m:t>
            </m:r>
          </m:e>
          <m:sub>
            <m:r>
              <m:rPr>
                <m:sty m:val="b"/>
              </m:rPr>
              <w:rPr>
                <w:rFonts w:ascii="Cambria Math" w:hAnsi="Cambria Math"/>
                <w:sz w:val="24"/>
                <w:szCs w:val="24"/>
              </w:rPr>
              <m:t>x</m:t>
            </m:r>
          </m:sub>
        </m:sSub>
      </m:oMath>
      <w:r w:rsidRPr="001D06FE">
        <w:rPr>
          <w:rFonts w:ascii="Arial" w:hAnsi="Arial"/>
        </w:rPr>
        <w:t xml:space="preserve"> der Messwerte durch die mit Hilfe der aus dem ersten Auswertelauf </w:t>
      </w:r>
      <w:r w:rsidR="00993C2C" w:rsidRPr="001D06FE">
        <w:rPr>
          <w:rFonts w:ascii="Arial" w:hAnsi="Arial" w:cs="Arial"/>
        </w:rPr>
        <w:t xml:space="preserve">(Neyman-Chi-Quadrat) </w:t>
      </w:r>
      <w:r w:rsidRPr="001D06FE">
        <w:rPr>
          <w:rFonts w:ascii="Arial" w:hAnsi="Arial"/>
        </w:rPr>
        <w:t xml:space="preserve">erhaltenen angepassten Werte </w:t>
      </w:r>
      <m:oMath>
        <m:r>
          <m:rPr>
            <m:sty m:val="b"/>
          </m:rPr>
          <w:rPr>
            <w:rFonts w:ascii="Cambria Math" w:hAnsi="Cambria Math"/>
            <w:sz w:val="24"/>
            <w:szCs w:val="24"/>
          </w:rPr>
          <m:t>Ay</m:t>
        </m:r>
      </m:oMath>
      <w:r w:rsidRPr="001D06FE">
        <w:rPr>
          <w:rFonts w:ascii="Arial" w:hAnsi="Arial"/>
        </w:rPr>
        <w:t xml:space="preserve"> neu berechnet werden (die nicht-diagonalen Elemente bleiben unverändert): </w:t>
      </w:r>
    </w:p>
    <w:p w14:paraId="034A0446" w14:textId="77777777" w:rsidR="00B1525C" w:rsidRPr="001D06FE" w:rsidRDefault="00B1525C" w:rsidP="00A903CE">
      <w:pPr>
        <w:tabs>
          <w:tab w:val="left" w:pos="851"/>
          <w:tab w:val="left" w:pos="4253"/>
          <w:tab w:val="left" w:pos="7371"/>
        </w:tabs>
        <w:spacing w:before="120" w:after="120"/>
        <w:rPr>
          <w:rFonts w:ascii="Arial" w:hAnsi="Arial" w:cs="Arial"/>
          <w:sz w:val="26"/>
          <w:szCs w:val="26"/>
        </w:rPr>
      </w:pPr>
      <w:r w:rsidRPr="001D06FE">
        <w:rPr>
          <w:rFonts w:ascii="Arial" w:hAnsi="Arial" w:cs="Arial"/>
        </w:rPr>
        <w:tab/>
      </w:r>
      <m:oMath>
        <m:sSubSup>
          <m:sSubSupPr>
            <m:ctrlPr>
              <w:rPr>
                <w:rFonts w:ascii="Cambria Math" w:hAnsi="Cambria Math" w:cs="Arial"/>
                <w:b/>
                <w:sz w:val="26"/>
                <w:szCs w:val="26"/>
              </w:rPr>
            </m:ctrlPr>
          </m:sSubSupPr>
          <m:e>
            <m:r>
              <m:rPr>
                <m:sty m:val="b"/>
              </m:rPr>
              <w:rPr>
                <w:rFonts w:ascii="Cambria Math" w:hAnsi="Cambria Math" w:cs="Arial"/>
                <w:sz w:val="26"/>
                <w:szCs w:val="26"/>
              </w:rPr>
              <m:t>U</m:t>
            </m:r>
          </m:e>
          <m:sub>
            <m:r>
              <m:rPr>
                <m:sty m:val="b"/>
              </m:rPr>
              <w:rPr>
                <w:rFonts w:ascii="Cambria Math" w:hAnsi="Cambria Math" w:cs="Arial"/>
                <w:sz w:val="26"/>
                <w:szCs w:val="26"/>
              </w:rPr>
              <m:t>x</m:t>
            </m:r>
          </m:sub>
          <m:sup>
            <m:r>
              <m:rPr>
                <m:sty m:val="b"/>
              </m:rPr>
              <w:rPr>
                <w:rFonts w:ascii="Cambria Math" w:hAnsi="Cambria Math" w:cs="Arial"/>
                <w:sz w:val="26"/>
                <w:szCs w:val="26"/>
              </w:rPr>
              <m:t>'</m:t>
            </m:r>
          </m:sup>
        </m:sSubSup>
        <m:r>
          <w:rPr>
            <w:rFonts w:ascii="Cambria Math" w:hAnsi="Cambria Math" w:cs="Arial"/>
            <w:sz w:val="26"/>
            <w:szCs w:val="26"/>
          </w:rPr>
          <m:t>=diag</m:t>
        </m:r>
        <m:d>
          <m:dPr>
            <m:begChr m:val="["/>
            <m:endChr m:val="]"/>
            <m:ctrlPr>
              <w:rPr>
                <w:rFonts w:ascii="Cambria Math" w:hAnsi="Cambria Math" w:cs="Arial"/>
                <w:i/>
                <w:sz w:val="26"/>
                <w:szCs w:val="26"/>
              </w:rPr>
            </m:ctrlPr>
          </m:dPr>
          <m:e>
            <m:f>
              <m:fPr>
                <m:ctrlPr>
                  <w:rPr>
                    <w:rFonts w:ascii="Cambria Math" w:hAnsi="Cambria Math" w:cs="Arial"/>
                    <w:i/>
                    <w:sz w:val="26"/>
                    <w:szCs w:val="26"/>
                  </w:rPr>
                </m:ctrlPr>
              </m:fPr>
              <m:num>
                <m:d>
                  <m:dPr>
                    <m:ctrlPr>
                      <w:rPr>
                        <w:rFonts w:ascii="Cambria Math" w:hAnsi="Cambria Math" w:cs="Arial"/>
                        <w:i/>
                        <w:sz w:val="26"/>
                        <w:szCs w:val="26"/>
                      </w:rPr>
                    </m:ctrlPr>
                  </m:dPr>
                  <m:e>
                    <m:r>
                      <m:rPr>
                        <m:sty m:val="b"/>
                      </m:rPr>
                      <w:rPr>
                        <w:rFonts w:ascii="Cambria Math" w:hAnsi="Cambria Math" w:cs="Arial"/>
                        <w:sz w:val="26"/>
                        <w:szCs w:val="26"/>
                      </w:rPr>
                      <m:t>Ay</m:t>
                    </m:r>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num>
              <m:den>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m</m:t>
                    </m:r>
                  </m:sub>
                </m:sSub>
              </m:den>
            </m:f>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e>
            </m:d>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e>
        </m:d>
      </m:oMath>
    </w:p>
    <w:p w14:paraId="4992AC8D" w14:textId="77777777" w:rsidR="007542D1" w:rsidRPr="001D06FE" w:rsidRDefault="007542D1" w:rsidP="00B1525C">
      <w:pPr>
        <w:tabs>
          <w:tab w:val="left" w:pos="851"/>
          <w:tab w:val="left" w:pos="4253"/>
          <w:tab w:val="left" w:pos="7371"/>
        </w:tabs>
        <w:jc w:val="both"/>
        <w:rPr>
          <w:rFonts w:ascii="Arial" w:hAnsi="Arial" w:cs="Arial"/>
        </w:rPr>
      </w:pPr>
    </w:p>
    <w:p w14:paraId="1AF26843" w14:textId="5C5007D0" w:rsidR="00055D5E" w:rsidRDefault="00055D5E" w:rsidP="00B1525C">
      <w:pPr>
        <w:tabs>
          <w:tab w:val="left" w:pos="851"/>
          <w:tab w:val="left" w:pos="4253"/>
          <w:tab w:val="left" w:pos="7371"/>
        </w:tabs>
        <w:jc w:val="both"/>
        <w:rPr>
          <w:rFonts w:ascii="Arial" w:hAnsi="Arial" w:cs="Arial"/>
        </w:rPr>
      </w:pPr>
      <w:r w:rsidRPr="0046511A">
        <w:rPr>
          <w:rFonts w:ascii="Arial" w:hAnsi="Arial" w:cs="Arial"/>
          <w:b/>
          <w:bCs/>
        </w:rPr>
        <w:t>Anmerkung</w:t>
      </w:r>
      <w:r w:rsidRPr="0046511A">
        <w:rPr>
          <w:rFonts w:ascii="Arial" w:hAnsi="Arial" w:cs="Arial"/>
        </w:rPr>
        <w:t xml:space="preserve">: Sind die Kovarianzen zwischen den Eingangswerten gleich </w:t>
      </w:r>
      <w:r w:rsidR="00B90175">
        <w:rPr>
          <w:rFonts w:ascii="Arial" w:hAnsi="Arial" w:cs="Arial"/>
        </w:rPr>
        <w:t>n</w:t>
      </w:r>
      <w:r w:rsidRPr="0046511A">
        <w:rPr>
          <w:rFonts w:ascii="Arial" w:hAnsi="Arial" w:cs="Arial"/>
        </w:rPr>
        <w:t xml:space="preserve">ull, d.h. die Matrix </w:t>
      </w:r>
      <m:oMath>
        <m:sSub>
          <m:sSubPr>
            <m:ctrlPr>
              <w:rPr>
                <w:rFonts w:ascii="Cambria Math" w:hAnsi="Cambria Math" w:cs="Arial"/>
                <w:b/>
                <w:iCs/>
                <w:sz w:val="24"/>
                <w:szCs w:val="24"/>
              </w:rPr>
            </m:ctrlPr>
          </m:sSubPr>
          <m:e>
            <m:r>
              <m:rPr>
                <m:sty m:val="b"/>
              </m:rPr>
              <w:rPr>
                <w:rFonts w:ascii="Cambria Math" w:hAnsi="Cambria Math" w:cs="Arial"/>
                <w:sz w:val="24"/>
                <w:szCs w:val="24"/>
              </w:rPr>
              <m:t>U</m:t>
            </m:r>
          </m:e>
          <m:sub>
            <m:r>
              <m:rPr>
                <m:sty m:val="b"/>
              </m:rPr>
              <w:rPr>
                <w:rFonts w:ascii="Cambria Math" w:hAnsi="Cambria Math" w:cs="Arial"/>
                <w:sz w:val="24"/>
                <w:szCs w:val="24"/>
              </w:rPr>
              <m:t>x</m:t>
            </m:r>
          </m:sub>
        </m:sSub>
      </m:oMath>
      <w:r w:rsidRPr="0046511A">
        <w:rPr>
          <w:rFonts w:ascii="Arial" w:hAnsi="Arial" w:cs="Arial"/>
        </w:rPr>
        <w:t xml:space="preserve"> diagonal mit den Varianzen als Elementen, entspricht das Verfahren </w:t>
      </w:r>
      <w:r>
        <w:rPr>
          <w:rFonts w:ascii="Arial" w:hAnsi="Arial" w:cs="Arial"/>
        </w:rPr>
        <w:t xml:space="preserve">mit dem Neyman-Chiquadrat-Ausdruck </w:t>
      </w:r>
      <w:r w:rsidRPr="0046511A">
        <w:rPr>
          <w:rFonts w:ascii="Arial" w:hAnsi="Arial" w:cs="Arial"/>
        </w:rPr>
        <w:t xml:space="preserve">vollständig der bekannteren Methode der </w:t>
      </w:r>
      <w:r w:rsidRPr="0046511A">
        <w:rPr>
          <w:rFonts w:ascii="Arial" w:hAnsi="Arial" w:cs="Arial"/>
          <w:i/>
          <w:iCs/>
        </w:rPr>
        <w:t>gewichteten linearen Least-squares-Anpassung</w:t>
      </w:r>
      <w:r w:rsidRPr="0046511A">
        <w:rPr>
          <w:rFonts w:ascii="Arial" w:hAnsi="Arial" w:cs="Arial"/>
        </w:rPr>
        <w:t>.</w:t>
      </w:r>
    </w:p>
    <w:p w14:paraId="6096A50F" w14:textId="77777777" w:rsidR="00055D5E" w:rsidRDefault="00055D5E" w:rsidP="00B1525C">
      <w:pPr>
        <w:tabs>
          <w:tab w:val="left" w:pos="851"/>
          <w:tab w:val="left" w:pos="4253"/>
          <w:tab w:val="left" w:pos="7371"/>
        </w:tabs>
        <w:jc w:val="both"/>
        <w:rPr>
          <w:rFonts w:ascii="Arial" w:hAnsi="Arial" w:cs="Arial"/>
        </w:rPr>
      </w:pPr>
    </w:p>
    <w:p w14:paraId="0E471EAC" w14:textId="77777777" w:rsidR="00B80454" w:rsidRPr="001D06FE" w:rsidRDefault="00834E1F" w:rsidP="00B1525C">
      <w:pPr>
        <w:tabs>
          <w:tab w:val="left" w:pos="851"/>
          <w:tab w:val="left" w:pos="4253"/>
          <w:tab w:val="left" w:pos="7371"/>
        </w:tabs>
        <w:jc w:val="both"/>
        <w:rPr>
          <w:rFonts w:ascii="Arial" w:hAnsi="Arial" w:cs="Arial"/>
        </w:rPr>
      </w:pPr>
      <w:r w:rsidRPr="001D06FE">
        <w:rPr>
          <w:rFonts w:ascii="Arial" w:hAnsi="Arial" w:cs="Arial"/>
        </w:rPr>
        <w:t>Alternativ zum Pearson-Chi-Quadrat-</w:t>
      </w:r>
      <w:r w:rsidR="000E38B6" w:rsidRPr="001D06FE">
        <w:rPr>
          <w:rFonts w:ascii="Arial" w:hAnsi="Arial" w:cs="Arial"/>
        </w:rPr>
        <w:t>Ausdruck</w:t>
      </w:r>
      <w:r w:rsidRPr="001D06FE">
        <w:rPr>
          <w:rFonts w:ascii="Arial" w:hAnsi="Arial" w:cs="Arial"/>
        </w:rPr>
        <w:t xml:space="preserve"> kann zur Verringerung des Bias auch das sogenannte „</w:t>
      </w:r>
      <w:r w:rsidRPr="001D06FE">
        <w:rPr>
          <w:rFonts w:ascii="Arial" w:hAnsi="Arial" w:cs="Arial"/>
          <w:b/>
        </w:rPr>
        <w:t>Poisson Maximum Likelihood Estimation</w:t>
      </w:r>
      <w:r w:rsidRPr="001D06FE">
        <w:rPr>
          <w:rFonts w:ascii="Arial" w:hAnsi="Arial" w:cs="Arial"/>
        </w:rPr>
        <w:t xml:space="preserve">“-Verfahren (oder Poisson MLE) verwendet werden. </w:t>
      </w:r>
      <w:r w:rsidR="00B80454" w:rsidRPr="001D06FE">
        <w:rPr>
          <w:rFonts w:ascii="Arial" w:hAnsi="Arial" w:cs="Arial"/>
        </w:rPr>
        <w:t xml:space="preserve">Der dazugehörige Chi-Quadrat-Ausdruck lautet </w:t>
      </w:r>
      <w:r w:rsidR="00B80454" w:rsidRPr="001D06FE">
        <w:rPr>
          <w:rFonts w:ascii="Arial" w:hAnsi="Arial" w:cs="Arial"/>
          <w:bCs/>
          <w:iCs/>
        </w:rPr>
        <w:t>(</w:t>
      </w:r>
      <w:r w:rsidR="00F5613D" w:rsidRPr="001D06FE">
        <w:rPr>
          <w:rFonts w:ascii="Arial" w:hAnsi="Arial" w:cs="Arial"/>
          <w:bCs/>
          <w:iCs/>
        </w:rPr>
        <w:t>Verfahrens-</w:t>
      </w:r>
      <w:r w:rsidR="00B80454" w:rsidRPr="001D06FE">
        <w:rPr>
          <w:rFonts w:ascii="Arial" w:hAnsi="Arial" w:cs="Arial"/>
          <w:bCs/>
          <w:iCs/>
        </w:rPr>
        <w:t xml:space="preserve">Kürzel: </w:t>
      </w:r>
      <w:r w:rsidR="00B80454" w:rsidRPr="001D06FE">
        <w:rPr>
          <w:rFonts w:ascii="Arial" w:hAnsi="Arial" w:cs="Arial"/>
          <w:b/>
          <w:bCs/>
          <w:iCs/>
        </w:rPr>
        <w:t>PMLE</w:t>
      </w:r>
      <w:r w:rsidR="00B80454" w:rsidRPr="001D06FE">
        <w:rPr>
          <w:rFonts w:ascii="Arial" w:hAnsi="Arial" w:cs="Arial"/>
          <w:bCs/>
          <w:iCs/>
        </w:rPr>
        <w:t>)</w:t>
      </w:r>
      <w:r w:rsidR="00B80454" w:rsidRPr="001D06FE">
        <w:rPr>
          <w:rFonts w:ascii="Arial" w:hAnsi="Arial" w:cs="Arial"/>
        </w:rPr>
        <w:t>:</w:t>
      </w:r>
    </w:p>
    <w:p w14:paraId="59706760" w14:textId="77777777" w:rsidR="00B80454" w:rsidRPr="001D06FE" w:rsidRDefault="00B80454" w:rsidP="00A903CE">
      <w:pPr>
        <w:tabs>
          <w:tab w:val="left" w:pos="567"/>
          <w:tab w:val="left" w:pos="9072"/>
        </w:tabs>
        <w:spacing w:after="180"/>
      </w:pPr>
      <w:r w:rsidRPr="001D06FE">
        <w:tab/>
      </w:r>
      <m:oMath>
        <m:sSubSup>
          <m:sSubSupPr>
            <m:ctrlPr>
              <w:rPr>
                <w:rFonts w:ascii="Cambria Math" w:hAnsi="Cambria Math" w:cs="Times New Roman"/>
                <w:i/>
                <w:sz w:val="26"/>
                <w:szCs w:val="26"/>
              </w:rPr>
            </m:ctrlPr>
          </m:sSubSupPr>
          <m:e>
            <m:r>
              <w:rPr>
                <w:rFonts w:ascii="Cambria Math" w:hAnsi="Cambria Math" w:cs="Times New Roman"/>
                <w:sz w:val="26"/>
                <w:szCs w:val="26"/>
              </w:rPr>
              <m:t>χ</m:t>
            </m:r>
          </m:e>
          <m:sub>
            <m:r>
              <w:rPr>
                <w:rFonts w:ascii="Cambria Math" w:hAnsi="Cambria Math" w:cs="Times New Roman"/>
                <w:sz w:val="26"/>
                <w:szCs w:val="26"/>
              </w:rPr>
              <m:t>λ</m:t>
            </m:r>
          </m:sub>
          <m:sup>
            <m:r>
              <w:rPr>
                <w:rFonts w:ascii="Cambria Math" w:hAnsi="Cambria Math" w:cs="Times New Roman"/>
                <w:sz w:val="26"/>
                <w:szCs w:val="26"/>
              </w:rPr>
              <m:t>2</m:t>
            </m:r>
          </m:sup>
        </m:sSubSup>
        <m:r>
          <w:rPr>
            <w:rFonts w:ascii="Cambria Math" w:hAnsi="Cambria Math" w:cs="Times New Roman"/>
            <w:sz w:val="26"/>
            <w:szCs w:val="26"/>
          </w:rPr>
          <m:t>=2</m:t>
        </m:r>
        <m:d>
          <m:dPr>
            <m:begChr m:val="["/>
            <m:endChr m:val="]"/>
            <m:ctrlPr>
              <w:rPr>
                <w:rFonts w:ascii="Cambria Math" w:hAnsi="Cambria Math" w:cs="Times New Roman"/>
                <w:i/>
                <w:sz w:val="26"/>
                <w:szCs w:val="26"/>
                <w:lang w:val="en-US"/>
              </w:rPr>
            </m:ctrlPr>
          </m:dPr>
          <m:e>
            <m:nary>
              <m:naryPr>
                <m:chr m:val="∑"/>
                <m:limLoc m:val="undOvr"/>
                <m:supHide m:val="1"/>
                <m:ctrlPr>
                  <w:rPr>
                    <w:rFonts w:ascii="Cambria Math" w:hAnsi="Cambria Math" w:cs="Times New Roman"/>
                    <w:i/>
                    <w:sz w:val="26"/>
                    <w:szCs w:val="26"/>
                    <w:lang w:val="en-US"/>
                  </w:rPr>
                </m:ctrlPr>
              </m:naryPr>
              <m:sub>
                <m:r>
                  <w:rPr>
                    <w:rFonts w:ascii="Cambria Math" w:hAnsi="Cambria Math" w:cs="Times New Roman"/>
                    <w:sz w:val="26"/>
                    <w:szCs w:val="26"/>
                    <w:lang w:val="en-US"/>
                  </w:rPr>
                  <m:t>j</m:t>
                </m:r>
              </m:sub>
              <m:sup/>
              <m:e>
                <m:d>
                  <m:dPr>
                    <m:ctrlPr>
                      <w:rPr>
                        <w:rFonts w:ascii="Cambria Math" w:hAnsi="Cambria Math" w:cs="Times New Roman"/>
                        <w:i/>
                        <w:sz w:val="26"/>
                        <w:szCs w:val="26"/>
                        <w:lang w:val="en-US"/>
                      </w:rPr>
                    </m:ctrlPr>
                  </m:dPr>
                  <m:e>
                    <m:r>
                      <w:rPr>
                        <w:rFonts w:ascii="Cambria Math" w:hAnsi="Cambria Math" w:cs="Times New Roman"/>
                        <w:sz w:val="26"/>
                        <w:szCs w:val="26"/>
                        <w:lang w:val="en-US"/>
                      </w:rPr>
                      <m:t>f</m:t>
                    </m:r>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t</m:t>
                            </m:r>
                          </m:e>
                          <m:sub>
                            <m:r>
                              <w:rPr>
                                <w:rFonts w:ascii="Cambria Math" w:hAnsi="Cambria Math" w:cs="Times New Roman"/>
                                <w:sz w:val="26"/>
                                <w:szCs w:val="26"/>
                                <w:lang w:val="en-US"/>
                              </w:rPr>
                              <m:t>j</m:t>
                            </m:r>
                          </m:sub>
                        </m:sSub>
                        <m:r>
                          <w:rPr>
                            <w:rFonts w:ascii="Cambria Math" w:hAnsi="Cambria Math" w:cs="Times New Roman"/>
                            <w:sz w:val="26"/>
                            <w:szCs w:val="26"/>
                          </w:rPr>
                          <m:t xml:space="preserve">; </m:t>
                        </m:r>
                        <m:r>
                          <m:rPr>
                            <m:sty m:val="bi"/>
                          </m:rPr>
                          <w:rPr>
                            <w:rFonts w:ascii="Cambria Math" w:hAnsi="Cambria Math" w:cs="Times New Roman"/>
                            <w:sz w:val="26"/>
                            <w:szCs w:val="26"/>
                            <w:lang w:val="en-US"/>
                          </w:rPr>
                          <m:t>y</m:t>
                        </m:r>
                      </m:e>
                    </m:d>
                    <m:r>
                      <w:rPr>
                        <w:rFonts w:ascii="Cambria Math" w:hAnsi="Cambria Math" w:cs="Times New Roman"/>
                        <w:sz w:val="26"/>
                        <w:szCs w:val="26"/>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j</m:t>
                        </m:r>
                      </m:sub>
                    </m:sSub>
                  </m:e>
                </m:d>
              </m:e>
            </m:nary>
            <m:r>
              <w:rPr>
                <w:rFonts w:ascii="Cambria Math" w:hAnsi="Cambria Math" w:cs="Times New Roman"/>
                <w:sz w:val="26"/>
                <w:szCs w:val="26"/>
              </w:rPr>
              <m:t>-</m:t>
            </m:r>
            <m:nary>
              <m:naryPr>
                <m:chr m:val="∑"/>
                <m:limLoc m:val="undOvr"/>
                <m:supHide m:val="1"/>
                <m:ctrlPr>
                  <w:rPr>
                    <w:rFonts w:ascii="Cambria Math" w:hAnsi="Cambria Math" w:cs="Times New Roman"/>
                    <w:i/>
                    <w:sz w:val="26"/>
                    <w:szCs w:val="26"/>
                    <w:lang w:val="en-US"/>
                  </w:rPr>
                </m:ctrlPr>
              </m:naryPr>
              <m:sub>
                <m:r>
                  <w:rPr>
                    <w:rFonts w:ascii="Cambria Math" w:hAnsi="Cambria Math" w:cs="Times New Roman"/>
                    <w:sz w:val="26"/>
                    <w:szCs w:val="26"/>
                    <w:lang w:val="en-US"/>
                  </w:rPr>
                  <m:t>j</m:t>
                </m:r>
                <m:r>
                  <w:rPr>
                    <w:rFonts w:ascii="Cambria Math" w:hAnsi="Cambria Math" w:cs="Times New Roman"/>
                    <w:sz w:val="26"/>
                    <w:szCs w:val="26"/>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j</m:t>
                    </m:r>
                  </m:sub>
                </m:sSub>
                <m:r>
                  <w:rPr>
                    <w:rFonts w:ascii="Cambria Math" w:hAnsi="Cambria Math" w:cs="Times New Roman"/>
                    <w:sz w:val="26"/>
                    <w:szCs w:val="26"/>
                  </w:rPr>
                  <m:t xml:space="preserve">≠0 </m:t>
                </m:r>
              </m:sub>
              <m:sup/>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j</m:t>
                    </m:r>
                  </m:sub>
                </m:sSub>
                <m:r>
                  <w:rPr>
                    <w:rFonts w:ascii="Cambria Math" w:hAnsi="Cambria Math" w:cs="Times New Roman"/>
                    <w:sz w:val="26"/>
                    <w:szCs w:val="26"/>
                    <w:lang w:val="en-US"/>
                  </w:rPr>
                  <m:t>ln</m:t>
                </m:r>
                <m:d>
                  <m:dPr>
                    <m:ctrlPr>
                      <w:rPr>
                        <w:rFonts w:ascii="Cambria Math" w:hAnsi="Cambria Math" w:cs="Times New Roman"/>
                        <w:i/>
                        <w:sz w:val="26"/>
                        <w:szCs w:val="26"/>
                        <w:lang w:val="en-US"/>
                      </w:rPr>
                    </m:ctrlPr>
                  </m:dPr>
                  <m:e>
                    <m:f>
                      <m:fPr>
                        <m:ctrlPr>
                          <w:rPr>
                            <w:rFonts w:ascii="Cambria Math" w:hAnsi="Cambria Math" w:cs="Times New Roman"/>
                            <w:i/>
                            <w:sz w:val="26"/>
                            <w:szCs w:val="26"/>
                            <w:lang w:val="en-US"/>
                          </w:rPr>
                        </m:ctrlPr>
                      </m:fPr>
                      <m:num>
                        <m:r>
                          <w:rPr>
                            <w:rFonts w:ascii="Cambria Math" w:hAnsi="Cambria Math" w:cs="Times New Roman"/>
                            <w:sz w:val="26"/>
                            <w:szCs w:val="26"/>
                            <w:lang w:val="en-US"/>
                          </w:rPr>
                          <m:t>f</m:t>
                        </m:r>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t</m:t>
                                </m:r>
                              </m:e>
                              <m:sub>
                                <m:r>
                                  <w:rPr>
                                    <w:rFonts w:ascii="Cambria Math" w:hAnsi="Cambria Math" w:cs="Times New Roman"/>
                                    <w:sz w:val="26"/>
                                    <w:szCs w:val="26"/>
                                    <w:lang w:val="en-US"/>
                                  </w:rPr>
                                  <m:t>j</m:t>
                                </m:r>
                              </m:sub>
                            </m:sSub>
                            <m:r>
                              <w:rPr>
                                <w:rFonts w:ascii="Cambria Math" w:hAnsi="Cambria Math" w:cs="Times New Roman"/>
                                <w:sz w:val="26"/>
                                <w:szCs w:val="26"/>
                              </w:rPr>
                              <m:t xml:space="preserve">; </m:t>
                            </m:r>
                            <m:r>
                              <m:rPr>
                                <m:sty m:val="bi"/>
                              </m:rPr>
                              <w:rPr>
                                <w:rFonts w:ascii="Cambria Math" w:hAnsi="Cambria Math" w:cs="Times New Roman"/>
                                <w:sz w:val="26"/>
                                <w:szCs w:val="26"/>
                                <w:lang w:val="en-US"/>
                              </w:rPr>
                              <m:t>y</m:t>
                            </m:r>
                          </m:e>
                        </m:d>
                      </m:num>
                      <m:den>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j</m:t>
                            </m:r>
                          </m:sub>
                        </m:sSub>
                      </m:den>
                    </m:f>
                  </m:e>
                </m:d>
              </m:e>
            </m:nary>
          </m:e>
        </m:d>
      </m:oMath>
      <w:r w:rsidRPr="001D06FE">
        <w:rPr>
          <w:rFonts w:eastAsiaTheme="minorEastAsia"/>
        </w:rPr>
        <w:t xml:space="preserve">  .</w:t>
      </w:r>
    </w:p>
    <w:p w14:paraId="483AC53C" w14:textId="60DDBCCE" w:rsidR="00834E1F" w:rsidRDefault="00834E1F" w:rsidP="00B1525C">
      <w:pPr>
        <w:tabs>
          <w:tab w:val="left" w:pos="851"/>
          <w:tab w:val="left" w:pos="4253"/>
          <w:tab w:val="left" w:pos="7371"/>
        </w:tabs>
        <w:jc w:val="both"/>
        <w:rPr>
          <w:rFonts w:ascii="Arial" w:hAnsi="Arial" w:cs="Arial"/>
        </w:rPr>
      </w:pPr>
      <w:r w:rsidRPr="001D06FE">
        <w:rPr>
          <w:rFonts w:ascii="Arial" w:hAnsi="Arial" w:cs="Arial"/>
        </w:rPr>
        <w:t xml:space="preserve">Zur numerischen Durchführung der Parameter-Anpassung muss hierzu jedoch ein nicht-lineares Fitverfahren verwendet werden: in UncertRadio wird dazu eine modifizierte Version der „Levenberg-Marquardt“-Fitroutine </w:t>
      </w:r>
      <w:r w:rsidR="00517023">
        <w:rPr>
          <w:rFonts w:ascii="Arial" w:hAnsi="Arial" w:cs="Arial"/>
        </w:rPr>
        <w:t>LSQmar</w:t>
      </w:r>
      <w:r w:rsidRPr="001D06FE">
        <w:rPr>
          <w:rFonts w:ascii="Arial" w:hAnsi="Arial" w:cs="Arial"/>
        </w:rPr>
        <w:t xml:space="preserve"> aus de</w:t>
      </w:r>
      <w:r w:rsidR="00517023">
        <w:rPr>
          <w:rFonts w:ascii="Arial" w:hAnsi="Arial" w:cs="Arial"/>
        </w:rPr>
        <w:t>m</w:t>
      </w:r>
      <w:r w:rsidRPr="001D06FE">
        <w:rPr>
          <w:rFonts w:ascii="Arial" w:hAnsi="Arial" w:cs="Arial"/>
        </w:rPr>
        <w:t xml:space="preserve"> </w:t>
      </w:r>
      <w:r w:rsidR="00517023">
        <w:rPr>
          <w:rFonts w:ascii="Arial" w:hAnsi="Arial" w:cs="Arial"/>
        </w:rPr>
        <w:t>Buch „Datenanalyse“ von S. Brandt</w:t>
      </w:r>
      <w:r w:rsidRPr="001D06FE">
        <w:rPr>
          <w:rFonts w:ascii="Arial" w:hAnsi="Arial" w:cs="Arial"/>
        </w:rPr>
        <w:t xml:space="preserve"> verwendet. Die für Poisson MLE erforderliche Modifikation von </w:t>
      </w:r>
      <w:r w:rsidR="00517023">
        <w:rPr>
          <w:rFonts w:ascii="Arial" w:hAnsi="Arial" w:cs="Arial"/>
        </w:rPr>
        <w:t>LSQmar</w:t>
      </w:r>
      <w:r w:rsidRPr="001D06FE">
        <w:rPr>
          <w:rFonts w:ascii="Arial" w:hAnsi="Arial" w:cs="Arial"/>
        </w:rPr>
        <w:t xml:space="preserve"> ist dem Report LLNL-JRNL-420247 (2009) zu entnehmen.   </w:t>
      </w:r>
    </w:p>
    <w:p w14:paraId="06F455A0" w14:textId="77777777" w:rsidR="00F63510" w:rsidRDefault="00F63510" w:rsidP="00F63510">
      <w:pPr>
        <w:tabs>
          <w:tab w:val="left" w:pos="851"/>
          <w:tab w:val="left" w:pos="4253"/>
          <w:tab w:val="left" w:pos="7371"/>
        </w:tabs>
        <w:jc w:val="both"/>
        <w:rPr>
          <w:rFonts w:ascii="Arial" w:hAnsi="Arial" w:cs="Arial"/>
        </w:rPr>
      </w:pPr>
    </w:p>
    <w:p w14:paraId="2AFBD410" w14:textId="1A032D7A" w:rsidR="00F63510" w:rsidRPr="001D06FE" w:rsidRDefault="00F63510" w:rsidP="00F63510">
      <w:pPr>
        <w:tabs>
          <w:tab w:val="left" w:pos="851"/>
          <w:tab w:val="left" w:pos="4253"/>
          <w:tab w:val="left" w:pos="7371"/>
        </w:tabs>
        <w:jc w:val="both"/>
        <w:rPr>
          <w:rFonts w:ascii="Arial" w:hAnsi="Arial" w:cs="Arial"/>
        </w:rPr>
      </w:pPr>
      <w:r w:rsidRPr="00BB7BEE">
        <w:rPr>
          <w:rFonts w:ascii="Arial" w:hAnsi="Arial" w:cs="Arial"/>
        </w:rPr>
        <w:t>Das PMLE-Verfahren kann in dem Beispiel-Projekt vTI-Y90-16748_BLW_V2_DE.txp aktiviert werden.</w:t>
      </w:r>
      <w:r>
        <w:rPr>
          <w:rFonts w:ascii="Arial" w:hAnsi="Arial" w:cs="Arial"/>
        </w:rPr>
        <w:t xml:space="preserve"> </w:t>
      </w:r>
    </w:p>
    <w:p w14:paraId="7EDACD1D" w14:textId="77777777" w:rsidR="00F63510" w:rsidRPr="001D06FE" w:rsidRDefault="00F63510" w:rsidP="00B1525C">
      <w:pPr>
        <w:tabs>
          <w:tab w:val="left" w:pos="851"/>
          <w:tab w:val="left" w:pos="4253"/>
          <w:tab w:val="left" w:pos="7371"/>
        </w:tabs>
        <w:jc w:val="both"/>
        <w:rPr>
          <w:rFonts w:ascii="Arial" w:hAnsi="Arial" w:cs="Arial"/>
        </w:rPr>
      </w:pPr>
    </w:p>
    <w:p w14:paraId="11AD7633" w14:textId="77777777" w:rsidR="00BB7FCA" w:rsidRDefault="00BB7FCA" w:rsidP="00B1525C">
      <w:pPr>
        <w:tabs>
          <w:tab w:val="left" w:pos="851"/>
          <w:tab w:val="left" w:pos="4253"/>
          <w:tab w:val="left" w:pos="7371"/>
        </w:tabs>
        <w:jc w:val="both"/>
        <w:rPr>
          <w:rFonts w:ascii="Arial" w:hAnsi="Arial" w:cs="Arial"/>
        </w:rPr>
      </w:pPr>
      <w:r w:rsidRPr="001D06FE">
        <w:rPr>
          <w:rFonts w:ascii="Arial" w:hAnsi="Arial" w:cs="Arial"/>
        </w:rPr>
        <w:lastRenderedPageBreak/>
        <w:t>Werden mit den anderen Fitverfahren Nettozählraten angepasst, erfordert das PMLE-Verfahren die Anpassung an Brutto-Impulsanzahlen. Dies wird intern in UncertRadio berücksichtigt. Dies hat den Vorteil, dass es zwischen Bruttoimpulsanzahlen keine Kovarianzen gibt, was bei der Verwendung von Nettozählraten jedoch der Fall ist.</w:t>
      </w:r>
    </w:p>
    <w:p w14:paraId="037ECCDA" w14:textId="77777777" w:rsidR="00314288" w:rsidRDefault="00314288" w:rsidP="00B1525C">
      <w:pPr>
        <w:tabs>
          <w:tab w:val="left" w:pos="851"/>
          <w:tab w:val="left" w:pos="4253"/>
          <w:tab w:val="left" w:pos="7371"/>
        </w:tabs>
        <w:jc w:val="both"/>
        <w:rPr>
          <w:rFonts w:ascii="Arial" w:hAnsi="Arial" w:cs="Arial"/>
        </w:rPr>
      </w:pPr>
    </w:p>
    <w:p w14:paraId="35E9CBFD" w14:textId="1A7E52DA" w:rsidR="00757B61" w:rsidRDefault="00757B61" w:rsidP="00B1525C">
      <w:pPr>
        <w:tabs>
          <w:tab w:val="left" w:pos="851"/>
          <w:tab w:val="left" w:pos="4253"/>
          <w:tab w:val="left" w:pos="7371"/>
        </w:tabs>
        <w:jc w:val="both"/>
        <w:rPr>
          <w:rFonts w:ascii="Arial" w:hAnsi="Arial" w:cs="Arial"/>
        </w:rPr>
      </w:pPr>
      <w:r w:rsidRPr="009319B6">
        <w:rPr>
          <w:rFonts w:ascii="Arial" w:hAnsi="Arial" w:cs="Arial"/>
        </w:rPr>
        <w:t xml:space="preserve">Nach Baker &amp; Cousins führt die Verwendung des </w:t>
      </w:r>
      <w:r w:rsidRPr="009319B6">
        <w:rPr>
          <w:rFonts w:ascii="Arial" w:hAnsi="Arial" w:cs="Arial"/>
          <w:b/>
          <w:bCs/>
        </w:rPr>
        <w:t>PMLE-Verfahrens zur Erhaltung der Fläche unter der anzupassenden Kurve</w:t>
      </w:r>
      <w:r w:rsidRPr="009319B6">
        <w:rPr>
          <w:rFonts w:ascii="Arial" w:hAnsi="Arial" w:cs="Arial"/>
        </w:rPr>
        <w:t xml:space="preserve">, während </w:t>
      </w:r>
      <w:r w:rsidR="00F63510" w:rsidRPr="009319B6">
        <w:rPr>
          <w:rFonts w:ascii="Arial" w:hAnsi="Arial" w:cs="Arial"/>
        </w:rPr>
        <w:t>PLSQ zur Überschätzung und WLS zur Unterschätzung führt.</w:t>
      </w:r>
    </w:p>
    <w:p w14:paraId="1F18C3B7" w14:textId="77777777" w:rsidR="00757B61" w:rsidRDefault="00757B61" w:rsidP="00B1525C">
      <w:pPr>
        <w:tabs>
          <w:tab w:val="left" w:pos="851"/>
          <w:tab w:val="left" w:pos="4253"/>
          <w:tab w:val="left" w:pos="7371"/>
        </w:tabs>
        <w:jc w:val="both"/>
        <w:rPr>
          <w:rFonts w:ascii="Arial" w:hAnsi="Arial" w:cs="Arial"/>
        </w:rPr>
      </w:pPr>
    </w:p>
    <w:p w14:paraId="469C4F7B" w14:textId="77777777" w:rsidR="00834E1F" w:rsidRPr="0046511A" w:rsidRDefault="00834E1F" w:rsidP="00B1525C">
      <w:pPr>
        <w:tabs>
          <w:tab w:val="left" w:pos="851"/>
          <w:tab w:val="left" w:pos="4253"/>
          <w:tab w:val="left" w:pos="7371"/>
        </w:tabs>
        <w:jc w:val="both"/>
        <w:rPr>
          <w:rFonts w:ascii="Arial" w:hAnsi="Arial" w:cs="Arial"/>
        </w:rPr>
      </w:pPr>
    </w:p>
    <w:p w14:paraId="75A1EA10" w14:textId="77777777" w:rsidR="00055D5E" w:rsidRPr="00E44D88" w:rsidRDefault="00000000" w:rsidP="00055D5E">
      <w:pPr>
        <w:widowControl w:val="0"/>
        <w:tabs>
          <w:tab w:val="left" w:pos="1418"/>
        </w:tabs>
        <w:autoSpaceDE w:val="0"/>
        <w:autoSpaceDN w:val="0"/>
        <w:adjustRightInd w:val="0"/>
        <w:jc w:val="both"/>
        <w:rPr>
          <w:rFonts w:ascii="Arial" w:hAnsi="Arial" w:cs="Arial"/>
        </w:rPr>
      </w:pPr>
      <w:hyperlink w:anchor="URH_PMLE_Hinweise_DE" w:history="1">
        <w:r w:rsidR="00055D5E">
          <w:rPr>
            <w:rStyle w:val="Hyperlink"/>
            <w:rFonts w:ascii="Arial" w:hAnsi="Arial" w:cs="Arial"/>
            <w:b/>
            <w:bCs/>
          </w:rPr>
          <w:t>Hinweise zum Verfahren PMLE</w:t>
        </w:r>
      </w:hyperlink>
    </w:p>
    <w:p w14:paraId="5F9D537C" w14:textId="77777777" w:rsidR="00B1525C" w:rsidRPr="0046511A" w:rsidRDefault="00B1525C" w:rsidP="00B1525C">
      <w:pPr>
        <w:tabs>
          <w:tab w:val="left" w:pos="851"/>
          <w:tab w:val="left" w:pos="4253"/>
          <w:tab w:val="left" w:pos="7371"/>
        </w:tabs>
        <w:jc w:val="both"/>
        <w:rPr>
          <w:rFonts w:ascii="Arial" w:hAnsi="Arial" w:cs="Arial"/>
        </w:rPr>
      </w:pPr>
    </w:p>
    <w:p w14:paraId="68CF50E6" w14:textId="77777777" w:rsidR="00872001" w:rsidRDefault="00872001" w:rsidP="00B1525C">
      <w:pPr>
        <w:tabs>
          <w:tab w:val="left" w:pos="851"/>
          <w:tab w:val="left" w:pos="4253"/>
          <w:tab w:val="left" w:pos="7371"/>
        </w:tabs>
        <w:jc w:val="both"/>
        <w:rPr>
          <w:rFonts w:ascii="Arial" w:hAnsi="Arial" w:cs="Arial"/>
          <w:b/>
          <w:bCs/>
        </w:rPr>
      </w:pPr>
    </w:p>
    <w:p w14:paraId="319896A3" w14:textId="55062BE8" w:rsidR="00834E1F" w:rsidRPr="00872001" w:rsidRDefault="000E0DE1" w:rsidP="00B1525C">
      <w:pPr>
        <w:tabs>
          <w:tab w:val="left" w:pos="851"/>
          <w:tab w:val="left" w:pos="4253"/>
          <w:tab w:val="left" w:pos="7371"/>
        </w:tabs>
        <w:jc w:val="both"/>
        <w:rPr>
          <w:rFonts w:ascii="Arial" w:hAnsi="Arial" w:cs="Arial"/>
          <w:b/>
          <w:bCs/>
        </w:rPr>
      </w:pPr>
      <w:bookmarkStart w:id="152" w:name="_Hlk138699860"/>
      <w:r w:rsidRPr="00872001">
        <w:rPr>
          <w:rFonts w:ascii="Arial" w:hAnsi="Arial" w:cs="Arial"/>
          <w:b/>
          <w:bCs/>
        </w:rPr>
        <w:t xml:space="preserve">Statistische </w:t>
      </w:r>
      <w:r w:rsidR="00F7733B" w:rsidRPr="00872001">
        <w:rPr>
          <w:rFonts w:ascii="Arial" w:hAnsi="Arial" w:cs="Arial"/>
          <w:b/>
          <w:bCs/>
        </w:rPr>
        <w:t>Tests der Chi-Quadrat-Optionen</w:t>
      </w:r>
    </w:p>
    <w:p w14:paraId="74984C2F" w14:textId="77777777" w:rsidR="00F7733B" w:rsidRDefault="00F7733B" w:rsidP="00B1525C">
      <w:pPr>
        <w:tabs>
          <w:tab w:val="left" w:pos="851"/>
          <w:tab w:val="left" w:pos="4253"/>
          <w:tab w:val="left" w:pos="7371"/>
        </w:tabs>
        <w:jc w:val="both"/>
        <w:rPr>
          <w:rFonts w:ascii="Arial" w:hAnsi="Arial" w:cs="Arial"/>
        </w:rPr>
      </w:pPr>
    </w:p>
    <w:p w14:paraId="4ABAE905" w14:textId="77777777" w:rsidR="004414D6" w:rsidRDefault="00F7733B" w:rsidP="00B1525C">
      <w:pPr>
        <w:tabs>
          <w:tab w:val="left" w:pos="851"/>
          <w:tab w:val="left" w:pos="4253"/>
          <w:tab w:val="left" w:pos="7371"/>
        </w:tabs>
        <w:jc w:val="both"/>
        <w:rPr>
          <w:rFonts w:ascii="Arial" w:hAnsi="Arial" w:cs="Arial"/>
        </w:rPr>
      </w:pPr>
      <w:r>
        <w:rPr>
          <w:rFonts w:ascii="Arial" w:hAnsi="Arial" w:cs="Arial"/>
        </w:rPr>
        <w:t>Es wird die Summe zweier gleichhoher Gauß-Peak</w:t>
      </w:r>
      <w:r w:rsidR="00F85045">
        <w:rPr>
          <w:rFonts w:ascii="Arial" w:hAnsi="Arial" w:cs="Arial"/>
        </w:rPr>
        <w:t>s</w:t>
      </w:r>
      <w:r>
        <w:rPr>
          <w:rFonts w:ascii="Arial" w:hAnsi="Arial" w:cs="Arial"/>
        </w:rPr>
        <w:t xml:space="preserve"> mit identischer Breite (sigma = 5,1 Kanäle, Nettopeakfläche je 150 Impulse, bei Kanal 30 und Kanal 90) auf einem konstanten Untergrund von 4 Impulsen/Kanal als die anzupassende Funktion verwendet. Die Fitfunktion hat also 6 Parameter: 4.0, 150, 30, 5.1, 150, 90. Diese Parameter werden als wahre Werte vorgegeben, um danach eine große Anzahl Nsp=400 entsprechender Spektren zu erzeugen deren „wahre“ Kanalinhalte als Poisson-verteilte Werte </w:t>
      </w:r>
      <w:r w:rsidR="00F85045">
        <w:rPr>
          <w:rFonts w:ascii="Arial" w:hAnsi="Arial" w:cs="Arial"/>
        </w:rPr>
        <w:t xml:space="preserve">statistisch </w:t>
      </w:r>
      <w:r>
        <w:rPr>
          <w:rFonts w:ascii="Arial" w:hAnsi="Arial" w:cs="Arial"/>
        </w:rPr>
        <w:t xml:space="preserve">verrauscht werden. Jedes dieser Spektren </w:t>
      </w:r>
      <w:r w:rsidR="009470AE">
        <w:rPr>
          <w:rFonts w:ascii="Arial" w:hAnsi="Arial" w:cs="Arial"/>
        </w:rPr>
        <w:t xml:space="preserve">wird mit den verschiedenen oben angeführten Optionen angepasst. Es wird sowohl ein nicht-lineares als auch ein lineares Fitverfahren verwendet. Die nachfolgende Abbildung zeigt ein Spektrum mit </w:t>
      </w:r>
      <w:r w:rsidR="004414D6">
        <w:rPr>
          <w:rFonts w:ascii="Arial" w:hAnsi="Arial" w:cs="Arial"/>
        </w:rPr>
        <w:t xml:space="preserve">der „wahren“ Fitfunktion und </w:t>
      </w:r>
      <w:r w:rsidR="009470AE">
        <w:rPr>
          <w:rFonts w:ascii="Arial" w:hAnsi="Arial" w:cs="Arial"/>
        </w:rPr>
        <w:t xml:space="preserve">den </w:t>
      </w:r>
      <w:r w:rsidR="004414D6">
        <w:rPr>
          <w:rFonts w:ascii="Arial" w:hAnsi="Arial" w:cs="Arial"/>
        </w:rPr>
        <w:t xml:space="preserve">mit </w:t>
      </w:r>
      <w:r w:rsidR="009470AE">
        <w:rPr>
          <w:rFonts w:ascii="Arial" w:hAnsi="Arial" w:cs="Arial"/>
        </w:rPr>
        <w:t>nicht-linear</w:t>
      </w:r>
      <w:r w:rsidR="004414D6">
        <w:rPr>
          <w:rFonts w:ascii="Arial" w:hAnsi="Arial" w:cs="Arial"/>
        </w:rPr>
        <w:t xml:space="preserve">em Fitten </w:t>
      </w:r>
      <w:r w:rsidR="009470AE">
        <w:rPr>
          <w:rFonts w:ascii="Arial" w:hAnsi="Arial" w:cs="Arial"/>
        </w:rPr>
        <w:t>erhaltenen Kurven für die Verfahren WLS und PMLE</w:t>
      </w:r>
      <w:r w:rsidR="004414D6">
        <w:rPr>
          <w:rFonts w:ascii="Arial" w:hAnsi="Arial" w:cs="Arial"/>
        </w:rPr>
        <w:t>.</w:t>
      </w:r>
    </w:p>
    <w:p w14:paraId="224FA377" w14:textId="657B6ABE" w:rsidR="00F7733B" w:rsidRDefault="009470AE" w:rsidP="00B1525C">
      <w:pPr>
        <w:tabs>
          <w:tab w:val="left" w:pos="851"/>
          <w:tab w:val="left" w:pos="4253"/>
          <w:tab w:val="left" w:pos="7371"/>
        </w:tabs>
        <w:jc w:val="both"/>
        <w:rPr>
          <w:rFonts w:ascii="Arial" w:hAnsi="Arial" w:cs="Arial"/>
        </w:rPr>
      </w:pPr>
      <w:r>
        <w:rPr>
          <w:rFonts w:ascii="Arial" w:hAnsi="Arial" w:cs="Arial"/>
        </w:rPr>
        <w:t xml:space="preserve"> </w:t>
      </w:r>
    </w:p>
    <w:p w14:paraId="0F08D1B3" w14:textId="77777777" w:rsidR="009470AE" w:rsidRDefault="009470AE" w:rsidP="00B1525C">
      <w:pPr>
        <w:tabs>
          <w:tab w:val="left" w:pos="851"/>
          <w:tab w:val="left" w:pos="4253"/>
          <w:tab w:val="left" w:pos="7371"/>
        </w:tabs>
        <w:jc w:val="both"/>
        <w:rPr>
          <w:rFonts w:ascii="Arial" w:hAnsi="Arial" w:cs="Arial"/>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8"/>
      </w:tblGrid>
      <w:tr w:rsidR="009470AE" w14:paraId="03BE6454" w14:textId="77777777" w:rsidTr="009470AE">
        <w:tc>
          <w:tcPr>
            <w:tcW w:w="9488" w:type="dxa"/>
          </w:tcPr>
          <w:p w14:paraId="738656D7" w14:textId="508F791C" w:rsidR="00410CBA" w:rsidRDefault="00410CBA" w:rsidP="00B1525C">
            <w:pPr>
              <w:tabs>
                <w:tab w:val="left" w:pos="851"/>
                <w:tab w:val="left" w:pos="4253"/>
                <w:tab w:val="left" w:pos="7371"/>
              </w:tabs>
              <w:jc w:val="both"/>
              <w:rPr>
                <w:rFonts w:ascii="Arial" w:hAnsi="Arial" w:cs="Arial"/>
              </w:rPr>
            </w:pPr>
            <w:r>
              <w:rPr>
                <w:noProof/>
              </w:rPr>
              <w:drawing>
                <wp:inline distT="0" distB="0" distL="0" distR="0" wp14:anchorId="06E2E1DC" wp14:editId="683D1E54">
                  <wp:extent cx="5796280" cy="3835962"/>
                  <wp:effectExtent l="0" t="0" r="0" b="0"/>
                  <wp:docPr id="2286077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9">
                            <a:extLst>
                              <a:ext uri="{28A0092B-C50C-407E-A947-70E740481C1C}">
                                <a14:useLocalDpi xmlns:a14="http://schemas.microsoft.com/office/drawing/2010/main" val="0"/>
                              </a:ext>
                            </a:extLst>
                          </a:blip>
                          <a:srcRect l="4087" t="5799" r="7839" b="2635"/>
                          <a:stretch/>
                        </pic:blipFill>
                        <pic:spPr bwMode="auto">
                          <a:xfrm>
                            <a:off x="0" y="0"/>
                            <a:ext cx="5809009" cy="384438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808B179" w14:textId="77777777" w:rsidR="009470AE" w:rsidRDefault="009470AE" w:rsidP="00B1525C">
      <w:pPr>
        <w:tabs>
          <w:tab w:val="left" w:pos="851"/>
          <w:tab w:val="left" w:pos="4253"/>
          <w:tab w:val="left" w:pos="7371"/>
        </w:tabs>
        <w:jc w:val="both"/>
        <w:rPr>
          <w:rFonts w:ascii="Arial" w:hAnsi="Arial" w:cs="Arial"/>
        </w:rPr>
      </w:pPr>
    </w:p>
    <w:p w14:paraId="5BA876BC" w14:textId="23F3F693" w:rsidR="00F7733B" w:rsidRDefault="00F7733B" w:rsidP="00B1525C">
      <w:pPr>
        <w:tabs>
          <w:tab w:val="left" w:pos="851"/>
          <w:tab w:val="left" w:pos="4253"/>
          <w:tab w:val="left" w:pos="7371"/>
        </w:tabs>
        <w:jc w:val="both"/>
        <w:rPr>
          <w:rFonts w:ascii="Arial" w:hAnsi="Arial" w:cs="Arial"/>
        </w:rPr>
      </w:pPr>
    </w:p>
    <w:p w14:paraId="397D6F87" w14:textId="77777777" w:rsidR="002B2E66" w:rsidRDefault="002B2E66" w:rsidP="00B1525C">
      <w:pPr>
        <w:tabs>
          <w:tab w:val="left" w:pos="851"/>
          <w:tab w:val="left" w:pos="4253"/>
          <w:tab w:val="left" w:pos="7371"/>
        </w:tabs>
        <w:jc w:val="both"/>
        <w:rPr>
          <w:rFonts w:ascii="Arial" w:hAnsi="Arial" w:cs="Arial"/>
        </w:rPr>
      </w:pPr>
    </w:p>
    <w:p w14:paraId="11005908" w14:textId="39B8FBC6" w:rsidR="009470AE" w:rsidRDefault="009470AE" w:rsidP="00B1525C">
      <w:pPr>
        <w:tabs>
          <w:tab w:val="left" w:pos="851"/>
          <w:tab w:val="left" w:pos="4253"/>
          <w:tab w:val="left" w:pos="7371"/>
        </w:tabs>
        <w:jc w:val="both"/>
        <w:rPr>
          <w:rFonts w:ascii="Arial" w:hAnsi="Arial" w:cs="Arial"/>
        </w:rPr>
      </w:pPr>
      <w:r>
        <w:rPr>
          <w:rFonts w:ascii="Arial" w:hAnsi="Arial" w:cs="Arial"/>
        </w:rPr>
        <w:t xml:space="preserve">Die Auswertung von je 400 Spektren, die nach den Verfahren WLS, PLSQ und PMLE angepasst wurden, ist nachfolgend tabellarisch zusammengestellt. </w:t>
      </w:r>
      <w:r w:rsidR="002B2E66">
        <w:rPr>
          <w:rFonts w:ascii="Arial" w:hAnsi="Arial" w:cs="Arial"/>
        </w:rPr>
        <w:t xml:space="preserve">Von den je 400 gefitteten Werten der 6 Parameter wird ein Mittelwert (pa=), eine Standardabweichung der Einzelwerte (sd=) sowie der </w:t>
      </w:r>
      <w:r w:rsidR="002B2E66">
        <w:rPr>
          <w:rFonts w:ascii="Arial" w:hAnsi="Arial" w:cs="Arial"/>
        </w:rPr>
        <w:lastRenderedPageBreak/>
        <w:t xml:space="preserve">Mittelwert der einzelnen von der Fitroutine berechneten Standardunsicherheiten (mean(sds..)) ermittelt. Zusätzlich werden für die jeweils 6 Parameter die Summen </w:t>
      </w:r>
      <w:r w:rsidR="00F85045">
        <w:rPr>
          <w:rFonts w:ascii="Arial" w:hAnsi="Arial" w:cs="Arial"/>
        </w:rPr>
        <w:t xml:space="preserve">(über die Parameter) </w:t>
      </w:r>
      <w:r w:rsidR="002B2E66">
        <w:rPr>
          <w:rFonts w:ascii="Arial" w:hAnsi="Arial" w:cs="Arial"/>
        </w:rPr>
        <w:t xml:space="preserve">der absoluten Abweichungen (Fitwert minus wahrer Wert) und der Differenzen (sd minus sds) </w:t>
      </w:r>
      <w:r w:rsidR="00F2403E">
        <w:rPr>
          <w:rFonts w:ascii="Arial" w:hAnsi="Arial" w:cs="Arial"/>
        </w:rPr>
        <w:t>berechnet, die in je zwei Zeilen unter jeder Einzel-Tabelle aufgeführt sind.</w:t>
      </w:r>
      <w:r w:rsidR="002479D8">
        <w:rPr>
          <w:rFonts w:ascii="Arial" w:hAnsi="Arial" w:cs="Arial"/>
        </w:rPr>
        <w:t xml:space="preserve"> Diese Werte dienen als gute Indikatoren der Konsistenz der Anpassungen.</w:t>
      </w:r>
    </w:p>
    <w:p w14:paraId="22786976" w14:textId="77777777" w:rsidR="009470AE" w:rsidRDefault="009470AE" w:rsidP="00B1525C">
      <w:pPr>
        <w:tabs>
          <w:tab w:val="left" w:pos="851"/>
          <w:tab w:val="left" w:pos="4253"/>
          <w:tab w:val="left" w:pos="7371"/>
        </w:tabs>
        <w:jc w:val="both"/>
        <w:rPr>
          <w:rFonts w:ascii="Arial" w:hAnsi="Arial" w:cs="Arial"/>
        </w:rPr>
      </w:pPr>
    </w:p>
    <w:p w14:paraId="450F8905" w14:textId="77777777" w:rsidR="009470AE" w:rsidRDefault="009470AE" w:rsidP="00B1525C">
      <w:pPr>
        <w:tabs>
          <w:tab w:val="left" w:pos="851"/>
          <w:tab w:val="left" w:pos="4253"/>
          <w:tab w:val="left" w:pos="7371"/>
        </w:tabs>
        <w:jc w:val="both"/>
        <w:rPr>
          <w:rFonts w:ascii="Arial" w:hAnsi="Arial" w:cs="Arial"/>
        </w:rPr>
      </w:pPr>
    </w:p>
    <w:p w14:paraId="53548AE5" w14:textId="6FF5367C" w:rsidR="009470AE" w:rsidRDefault="00F2403E" w:rsidP="009470AE">
      <w:pPr>
        <w:tabs>
          <w:tab w:val="left" w:pos="851"/>
          <w:tab w:val="left" w:pos="4253"/>
          <w:tab w:val="left" w:pos="7371"/>
        </w:tabs>
        <w:jc w:val="both"/>
        <w:rPr>
          <w:rFonts w:ascii="Arial" w:hAnsi="Arial" w:cs="Arial"/>
          <w:lang w:val="en-GB"/>
        </w:rPr>
      </w:pPr>
      <w:r w:rsidRPr="00F2403E">
        <w:rPr>
          <w:rFonts w:ascii="Arial" w:hAnsi="Arial" w:cs="Arial"/>
          <w:lang w:val="en-GB"/>
        </w:rPr>
        <w:t>Nicht-lineares</w:t>
      </w:r>
      <w:r>
        <w:rPr>
          <w:rFonts w:ascii="Arial" w:hAnsi="Arial" w:cs="Arial"/>
          <w:lang w:val="en-GB"/>
        </w:rPr>
        <w:t xml:space="preserve"> Fitten:</w:t>
      </w:r>
    </w:p>
    <w:p w14:paraId="5CA35792" w14:textId="77777777" w:rsidR="00F2403E" w:rsidRPr="00F2403E" w:rsidRDefault="00F2403E" w:rsidP="009470AE">
      <w:pPr>
        <w:tabs>
          <w:tab w:val="left" w:pos="851"/>
          <w:tab w:val="left" w:pos="4253"/>
          <w:tab w:val="left" w:pos="7371"/>
        </w:tabs>
        <w:jc w:val="both"/>
        <w:rPr>
          <w:rFonts w:ascii="Arial" w:hAnsi="Arial" w:cs="Arial"/>
          <w:lang w:val="en-GB"/>
        </w:rPr>
      </w:pPr>
    </w:p>
    <w:p w14:paraId="6EC6281F" w14:textId="19ED7F46" w:rsidR="009470AE" w:rsidRPr="00F2403E" w:rsidRDefault="009470AE" w:rsidP="009470AE">
      <w:pPr>
        <w:tabs>
          <w:tab w:val="left" w:pos="851"/>
          <w:tab w:val="left" w:pos="4253"/>
          <w:tab w:val="left" w:pos="7371"/>
        </w:tabs>
        <w:jc w:val="both"/>
        <w:rPr>
          <w:rFonts w:ascii="Courier New" w:hAnsi="Courier New" w:cs="Courier New"/>
          <w:sz w:val="20"/>
          <w:szCs w:val="20"/>
          <w:lang w:val="en-GB"/>
        </w:rPr>
      </w:pPr>
      <w:r w:rsidRPr="00F2403E">
        <w:rPr>
          <w:rFonts w:ascii="Courier New" w:hAnsi="Courier New" w:cs="Courier New"/>
          <w:sz w:val="20"/>
          <w:szCs w:val="20"/>
          <w:lang w:val="en-GB"/>
        </w:rPr>
        <w:t xml:space="preserve"> mean values:          </w:t>
      </w:r>
      <w:r w:rsidR="002B2E66" w:rsidRPr="00F2403E">
        <w:rPr>
          <w:rFonts w:ascii="Courier New" w:hAnsi="Courier New" w:cs="Courier New"/>
          <w:sz w:val="20"/>
          <w:szCs w:val="20"/>
          <w:lang w:val="en-GB"/>
        </w:rPr>
        <w:t>for method WLS</w:t>
      </w:r>
    </w:p>
    <w:p w14:paraId="42FE1A82"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i=1  pa= 2.75534E+00  sd(pa(i))= 2.34472E-01 mean(sds(i))= 1.73935E-01</w:t>
      </w:r>
    </w:p>
    <w:p w14:paraId="294BC0C6"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i=2  pa= 1.57094E+02  sd(pa(i))= 1.91809E+01 mean(sds(i))= 1.59540E+01</w:t>
      </w:r>
    </w:p>
    <w:p w14:paraId="5A2F33B6"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i=3  pa= 2.99839E+01  sd(pa(i))= 7.59367E-01 mean(sds(i))= 5.81371E-01</w:t>
      </w:r>
    </w:p>
    <w:p w14:paraId="5FDFA767"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i=4  pa= 5.18531E+00  sd(pa(i))= 5.09876E-01 mean(sds(i))= 3.88957E-01</w:t>
      </w:r>
    </w:p>
    <w:p w14:paraId="222615E7"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i=5  pa= 1.58079E+02  sd(pa(i))= 1.84934E+01 mean(sds(i))= 1.59980E+01</w:t>
      </w:r>
    </w:p>
    <w:p w14:paraId="2A22FF95"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i=6  pa= 8.99873E+01  sd(pa(i))= 7.84781E-01 mean(sds(i))= 5.79122E-01</w:t>
      </w:r>
    </w:p>
    <w:p w14:paraId="1BB3C79B"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from true(pa)   :    16.5316238    </w:t>
      </w:r>
    </w:p>
    <w:p w14:paraId="5AFD3BEE"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of two sd types :    6.28735828   </w:t>
      </w:r>
    </w:p>
    <w:p w14:paraId="3FF10343"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w:t>
      </w:r>
    </w:p>
    <w:p w14:paraId="36EBDF4B" w14:textId="47934580"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mean values:          </w:t>
      </w:r>
      <w:r w:rsidR="002B2E66">
        <w:rPr>
          <w:rFonts w:ascii="Courier New" w:hAnsi="Courier New" w:cs="Courier New"/>
          <w:sz w:val="20"/>
          <w:szCs w:val="20"/>
          <w:lang w:val="en-GB"/>
        </w:rPr>
        <w:t>for method PLSQ</w:t>
      </w:r>
    </w:p>
    <w:p w14:paraId="11E21D29"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i=1  pa= 3.99617E+00  sd(pa(i))= 2.11079E-01 mean(sds(i))= 1.73482E-01</w:t>
      </w:r>
    </w:p>
    <w:p w14:paraId="2A856A5D"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i=2  pa= 1.49851E+02  sd(pa(i))= 1.75574E+01 mean(sds(i))= 1.57870E+01</w:t>
      </w:r>
    </w:p>
    <w:p w14:paraId="5B4E3BAA"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i=3  pa= 3.00262E+01  sd(pa(i))= 6.38806E-01 mean(sds(i))= 5.91121E-01</w:t>
      </w:r>
    </w:p>
    <w:p w14:paraId="6353C657"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i=4  pa= 5.07812E+00  sd(pa(i))= 4.50239E-01 mean(sds(i))= 3.95102E-01</w:t>
      </w:r>
    </w:p>
    <w:p w14:paraId="1FECF2CA"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i=5  pa= 1.50346E+02  sd(pa(i))= 1.63419E+01 mean(sds(i))= 1.58062E+01</w:t>
      </w:r>
    </w:p>
    <w:p w14:paraId="602AFA89"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i=6  pa= 8.99958E+01  sd(pa(i))= 6.39568E-01 mean(sds(i))= 5.90819E-01</w:t>
      </w:r>
    </w:p>
    <w:p w14:paraId="6BDA3AB9"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from true(pa)   :   0.551150203    </w:t>
      </w:r>
    </w:p>
    <w:p w14:paraId="2E0BCD0F"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of two sd types :    2.49521804  </w:t>
      </w:r>
    </w:p>
    <w:p w14:paraId="15C68A0D"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p>
    <w:p w14:paraId="058B70D2"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p>
    <w:p w14:paraId="5173D864" w14:textId="4B6D9FAB"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mean values:          </w:t>
      </w:r>
      <w:r w:rsidR="002B2E66">
        <w:rPr>
          <w:rFonts w:ascii="Courier New" w:hAnsi="Courier New" w:cs="Courier New"/>
          <w:sz w:val="20"/>
          <w:szCs w:val="20"/>
          <w:lang w:val="en-GB"/>
        </w:rPr>
        <w:t>for method PMLE</w:t>
      </w:r>
    </w:p>
    <w:p w14:paraId="644165B1"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i=1  pa= 4.00893E+00  sd(pa(i))= 2.10194E-01 mean(sds(i))= 2.07077E-01</w:t>
      </w:r>
    </w:p>
    <w:p w14:paraId="3BE730AF"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i=2  pa= 1.51928E+02  sd(pa(i))= 1.69198E+01 mean(sds(i))= 1.68943E+01</w:t>
      </w:r>
    </w:p>
    <w:p w14:paraId="2F438D4E"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i=3  pa= 2.99583E+01  sd(pa(i))= 6.46945E-01 mean(sds(i))= 6.26552E-01</w:t>
      </w:r>
    </w:p>
    <w:p w14:paraId="4D90BA1C"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i=4  pa= 5.08396E+00  sd(pa(i))= 4.22725E-01 mean(sds(i))= 4.34723E-01</w:t>
      </w:r>
    </w:p>
    <w:p w14:paraId="444096AB"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i=5  pa= 1.49174E+02  sd(pa(i))= 1.73843E+01 mean(sds(i))= 1.67870E+01</w:t>
      </w:r>
    </w:p>
    <w:p w14:paraId="7CE0F76F"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i=6  pa= 8.99848E+01  sd(pa(i))= 6.22015E-01 mean(sds(i))= 6.35672E-01</w:t>
      </w:r>
    </w:p>
    <w:p w14:paraId="5D814AF1" w14:textId="77777777"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from true(pa)   :    2.83508420    </w:t>
      </w:r>
    </w:p>
    <w:p w14:paraId="5C077176" w14:textId="4424F5DD" w:rsidR="009470AE" w:rsidRPr="002B2E66" w:rsidRDefault="009470AE" w:rsidP="009470AE">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of two sd types :   0.671966136</w:t>
      </w:r>
    </w:p>
    <w:p w14:paraId="0BDC89C4" w14:textId="77777777" w:rsidR="009470AE" w:rsidRPr="002B2E66" w:rsidRDefault="009470AE" w:rsidP="00B1525C">
      <w:pPr>
        <w:tabs>
          <w:tab w:val="left" w:pos="851"/>
          <w:tab w:val="left" w:pos="4253"/>
          <w:tab w:val="left" w:pos="7371"/>
        </w:tabs>
        <w:jc w:val="both"/>
        <w:rPr>
          <w:rFonts w:ascii="Courier New" w:hAnsi="Courier New" w:cs="Courier New"/>
          <w:sz w:val="20"/>
          <w:szCs w:val="20"/>
          <w:lang w:val="en-GB"/>
        </w:rPr>
      </w:pPr>
    </w:p>
    <w:p w14:paraId="2EA578C9" w14:textId="77777777" w:rsidR="00F2403E" w:rsidRDefault="00F2403E" w:rsidP="00B1525C">
      <w:pPr>
        <w:tabs>
          <w:tab w:val="left" w:pos="851"/>
          <w:tab w:val="left" w:pos="4253"/>
          <w:tab w:val="left" w:pos="7371"/>
        </w:tabs>
        <w:jc w:val="both"/>
        <w:rPr>
          <w:rFonts w:ascii="Arial" w:hAnsi="Arial" w:cs="Arial"/>
        </w:rPr>
      </w:pPr>
      <w:r w:rsidRPr="00F2403E">
        <w:rPr>
          <w:rFonts w:ascii="Arial" w:hAnsi="Arial" w:cs="Arial"/>
        </w:rPr>
        <w:t xml:space="preserve">Die beste absolute Abweichung </w:t>
      </w:r>
      <w:r>
        <w:rPr>
          <w:rFonts w:ascii="Arial" w:hAnsi="Arial" w:cs="Arial"/>
        </w:rPr>
        <w:t xml:space="preserve">(Fitwert minus wahrer Wert) wird für das Verfahren PLSQ erhalten; die beste Konsistenz der Unsicherheiten (abs. Abweichung (sd minus sds) ) hat sich für das PMLE-Verfahren ergeben. </w:t>
      </w:r>
    </w:p>
    <w:p w14:paraId="162B81AB" w14:textId="77777777" w:rsidR="00F2403E" w:rsidRDefault="00F2403E" w:rsidP="00B1525C">
      <w:pPr>
        <w:tabs>
          <w:tab w:val="left" w:pos="851"/>
          <w:tab w:val="left" w:pos="4253"/>
          <w:tab w:val="left" w:pos="7371"/>
        </w:tabs>
        <w:jc w:val="both"/>
        <w:rPr>
          <w:rFonts w:ascii="Arial" w:hAnsi="Arial" w:cs="Arial"/>
        </w:rPr>
      </w:pPr>
    </w:p>
    <w:p w14:paraId="51AC9002" w14:textId="61A67CB5" w:rsidR="00F7733B" w:rsidRDefault="00F2403E" w:rsidP="00B1525C">
      <w:pPr>
        <w:tabs>
          <w:tab w:val="left" w:pos="851"/>
          <w:tab w:val="left" w:pos="4253"/>
          <w:tab w:val="left" w:pos="7371"/>
        </w:tabs>
        <w:jc w:val="both"/>
        <w:rPr>
          <w:rFonts w:ascii="Arial" w:hAnsi="Arial" w:cs="Arial"/>
        </w:rPr>
      </w:pPr>
      <w:r>
        <w:rPr>
          <w:rFonts w:ascii="Arial" w:hAnsi="Arial" w:cs="Arial"/>
        </w:rPr>
        <w:t xml:space="preserve">Dass in diesem Beispiel die Verfahren PLSQ und PMLE deutlich besser als der klassische Fit (WLS) abschneiden, ist damit begründet, dass der konstante Untergrund mit 4 Impulsen/Kanal sehr niedrig ist. Wenn der Untergrund deutlich zunimmt, fallen die Unterschiede zwischen den Fitverfahren geringer aus. </w:t>
      </w:r>
    </w:p>
    <w:p w14:paraId="5B1EC7B1" w14:textId="77777777" w:rsidR="00F2403E" w:rsidRDefault="00F2403E" w:rsidP="00B1525C">
      <w:pPr>
        <w:tabs>
          <w:tab w:val="left" w:pos="851"/>
          <w:tab w:val="left" w:pos="4253"/>
          <w:tab w:val="left" w:pos="7371"/>
        </w:tabs>
        <w:jc w:val="both"/>
        <w:rPr>
          <w:rFonts w:ascii="Arial" w:hAnsi="Arial" w:cs="Arial"/>
        </w:rPr>
      </w:pPr>
    </w:p>
    <w:p w14:paraId="11EB50B8" w14:textId="2F2DC200" w:rsidR="00F2403E" w:rsidRDefault="00F2403E" w:rsidP="00B1525C">
      <w:pPr>
        <w:tabs>
          <w:tab w:val="left" w:pos="851"/>
          <w:tab w:val="left" w:pos="4253"/>
          <w:tab w:val="left" w:pos="7371"/>
        </w:tabs>
        <w:jc w:val="both"/>
        <w:rPr>
          <w:rFonts w:ascii="Arial" w:hAnsi="Arial" w:cs="Arial"/>
        </w:rPr>
      </w:pPr>
      <w:r>
        <w:rPr>
          <w:rFonts w:ascii="Arial" w:hAnsi="Arial" w:cs="Arial"/>
        </w:rPr>
        <w:t>Dieselben Spektren können auch linear angepasst werden, wenn der Breiten- und der Lageparameter bei ihren wahren Werten festgehalten werden. In dem Falle werden nur der Untergrund-Parameter und die beiden Peakflächen gefittet. Ein</w:t>
      </w:r>
      <w:r w:rsidR="006179E7">
        <w:rPr>
          <w:rFonts w:ascii="Arial" w:hAnsi="Arial" w:cs="Arial"/>
        </w:rPr>
        <w:t>e</w:t>
      </w:r>
      <w:r>
        <w:rPr>
          <w:rFonts w:ascii="Arial" w:hAnsi="Arial" w:cs="Arial"/>
        </w:rPr>
        <w:t xml:space="preserve"> entsprechende Auswertung ist nachfolgend aufgeführt.</w:t>
      </w:r>
    </w:p>
    <w:p w14:paraId="06816233" w14:textId="77777777" w:rsidR="00F2403E" w:rsidRDefault="00F2403E" w:rsidP="00B1525C">
      <w:pPr>
        <w:tabs>
          <w:tab w:val="left" w:pos="851"/>
          <w:tab w:val="left" w:pos="4253"/>
          <w:tab w:val="left" w:pos="7371"/>
        </w:tabs>
        <w:jc w:val="both"/>
        <w:rPr>
          <w:rFonts w:ascii="Arial" w:hAnsi="Arial" w:cs="Arial"/>
        </w:rPr>
      </w:pPr>
    </w:p>
    <w:p w14:paraId="2B7B761F" w14:textId="3121020E" w:rsidR="00F2403E" w:rsidRPr="00410CBA" w:rsidRDefault="00F2403E" w:rsidP="00F2403E">
      <w:pPr>
        <w:tabs>
          <w:tab w:val="left" w:pos="851"/>
          <w:tab w:val="left" w:pos="4253"/>
          <w:tab w:val="left" w:pos="7371"/>
        </w:tabs>
        <w:jc w:val="both"/>
        <w:rPr>
          <w:rFonts w:ascii="Arial" w:hAnsi="Arial" w:cs="Arial"/>
        </w:rPr>
      </w:pPr>
      <w:r w:rsidRPr="00410CBA">
        <w:rPr>
          <w:rFonts w:ascii="Arial" w:hAnsi="Arial" w:cs="Arial"/>
        </w:rPr>
        <w:t>Lineares Fitten:</w:t>
      </w:r>
    </w:p>
    <w:p w14:paraId="380BC408" w14:textId="77777777" w:rsidR="00F2403E" w:rsidRPr="00410CBA" w:rsidRDefault="00F2403E" w:rsidP="00B1525C">
      <w:pPr>
        <w:tabs>
          <w:tab w:val="left" w:pos="851"/>
          <w:tab w:val="left" w:pos="4253"/>
          <w:tab w:val="left" w:pos="7371"/>
        </w:tabs>
        <w:jc w:val="both"/>
        <w:rPr>
          <w:rFonts w:ascii="Arial" w:hAnsi="Arial" w:cs="Arial"/>
        </w:rPr>
      </w:pPr>
    </w:p>
    <w:p w14:paraId="3FFF9DB2" w14:textId="0B602C1F" w:rsidR="006179E7" w:rsidRPr="00410CBA" w:rsidRDefault="006179E7" w:rsidP="006179E7">
      <w:pPr>
        <w:tabs>
          <w:tab w:val="left" w:pos="851"/>
          <w:tab w:val="left" w:pos="4253"/>
          <w:tab w:val="left" w:pos="7371"/>
        </w:tabs>
        <w:jc w:val="both"/>
        <w:rPr>
          <w:rFonts w:ascii="Courier New" w:hAnsi="Courier New" w:cs="Courier New"/>
          <w:sz w:val="20"/>
          <w:szCs w:val="20"/>
        </w:rPr>
      </w:pPr>
      <w:r w:rsidRPr="00410CBA">
        <w:rPr>
          <w:rFonts w:ascii="Courier New" w:hAnsi="Courier New" w:cs="Courier New"/>
          <w:sz w:val="20"/>
          <w:szCs w:val="20"/>
        </w:rPr>
        <w:t xml:space="preserve"> mean values:          method = WLS</w:t>
      </w:r>
    </w:p>
    <w:p w14:paraId="4C519ABE"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i=1  pa= 2.77091E+00  sd(pa(i))= 2.19480E-01 mean(sds(i))= 1.61749E-01</w:t>
      </w:r>
    </w:p>
    <w:p w14:paraId="71AA4622"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i=2  pa= 1.53462E+02  sd(pa(i))= 1.78632E+01 mean(sds(i))= 1.50700E+01</w:t>
      </w:r>
    </w:p>
    <w:p w14:paraId="2C5181C3"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i=5  pa= 1.54138E+02  sd(pa(i))= 1.74788E+01 mean(sds(i))= 1.51000E+01</w:t>
      </w:r>
    </w:p>
    <w:p w14:paraId="4DEBCF9C"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lastRenderedPageBreak/>
        <w:t xml:space="preserve"> sum of absolute deviations from true(pa)   :    8.82905006    </w:t>
      </w:r>
    </w:p>
    <w:p w14:paraId="6A886F3B"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of two sd types :    5.22971344    </w:t>
      </w:r>
    </w:p>
    <w:p w14:paraId="0F20294A"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p>
    <w:p w14:paraId="5FDCC337"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p>
    <w:p w14:paraId="614F8E21" w14:textId="029CA12E"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mean values:          </w:t>
      </w:r>
      <w:r>
        <w:rPr>
          <w:rFonts w:ascii="Courier New" w:hAnsi="Courier New" w:cs="Courier New"/>
          <w:sz w:val="20"/>
          <w:szCs w:val="20"/>
          <w:lang w:val="en-GB"/>
        </w:rPr>
        <w:t>method = PLSQ</w:t>
      </w:r>
    </w:p>
    <w:p w14:paraId="440C6D97"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i=1  pa= 4.00339E+00  sd(pa(i))= 1.95047E-01 mean(sds(i))= 1.92895E-01</w:t>
      </w:r>
    </w:p>
    <w:p w14:paraId="2BD51F63"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i=2  pa= 1.49325E+02  sd(pa(i))= 1.63338E+01 mean(sds(i))= 1.58374E+01</w:t>
      </w:r>
    </w:p>
    <w:p w14:paraId="2A21D12A"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i=5  pa= 1.49789E+02  sd(pa(i))= 1.53364E+01 mean(sds(i))= 1.58544E+01</w:t>
      </w:r>
    </w:p>
    <w:p w14:paraId="6E61F493" w14:textId="77777777" w:rsidR="006179E7"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from true(pa)   :   0.889460266    </w:t>
      </w:r>
    </w:p>
    <w:p w14:paraId="5D817E0C" w14:textId="3EF08DB5" w:rsidR="00F2403E" w:rsidRPr="006179E7" w:rsidRDefault="006179E7" w:rsidP="006179E7">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of two sd types :    1.01658702   </w:t>
      </w:r>
    </w:p>
    <w:p w14:paraId="4D1424CD" w14:textId="77777777" w:rsidR="00F2403E" w:rsidRPr="006179E7" w:rsidRDefault="00F2403E" w:rsidP="00B1525C">
      <w:pPr>
        <w:tabs>
          <w:tab w:val="left" w:pos="851"/>
          <w:tab w:val="left" w:pos="4253"/>
          <w:tab w:val="left" w:pos="7371"/>
        </w:tabs>
        <w:jc w:val="both"/>
        <w:rPr>
          <w:rFonts w:ascii="Courier New" w:hAnsi="Courier New" w:cs="Courier New"/>
          <w:sz w:val="20"/>
          <w:szCs w:val="20"/>
          <w:lang w:val="en-GB"/>
        </w:rPr>
      </w:pPr>
    </w:p>
    <w:p w14:paraId="30AE2742" w14:textId="0D271F5B" w:rsidR="00F2403E" w:rsidRDefault="006179E7" w:rsidP="00B1525C">
      <w:pPr>
        <w:tabs>
          <w:tab w:val="left" w:pos="851"/>
          <w:tab w:val="left" w:pos="4253"/>
          <w:tab w:val="left" w:pos="7371"/>
        </w:tabs>
        <w:jc w:val="both"/>
        <w:rPr>
          <w:rFonts w:ascii="Arial" w:hAnsi="Arial" w:cs="Arial"/>
        </w:rPr>
      </w:pPr>
      <w:r w:rsidRPr="006179E7">
        <w:rPr>
          <w:rFonts w:ascii="Arial" w:hAnsi="Arial" w:cs="Arial"/>
        </w:rPr>
        <w:t>Auch hierbei ist das E</w:t>
      </w:r>
      <w:r>
        <w:rPr>
          <w:rFonts w:ascii="Arial" w:hAnsi="Arial" w:cs="Arial"/>
        </w:rPr>
        <w:t>rgebnis für den PLSQ-Fit deutlich besser</w:t>
      </w:r>
      <w:r w:rsidR="007A7040">
        <w:rPr>
          <w:rFonts w:ascii="Arial" w:hAnsi="Arial" w:cs="Arial"/>
        </w:rPr>
        <w:t xml:space="preserve"> </w:t>
      </w:r>
      <w:r>
        <w:rPr>
          <w:rFonts w:ascii="Arial" w:hAnsi="Arial" w:cs="Arial"/>
        </w:rPr>
        <w:t xml:space="preserve">als für den Fit mit WLS. </w:t>
      </w:r>
    </w:p>
    <w:p w14:paraId="54D99206" w14:textId="77777777" w:rsidR="00F85045" w:rsidRDefault="00F85045" w:rsidP="00B1525C">
      <w:pPr>
        <w:tabs>
          <w:tab w:val="left" w:pos="851"/>
          <w:tab w:val="left" w:pos="4253"/>
          <w:tab w:val="left" w:pos="7371"/>
        </w:tabs>
        <w:jc w:val="both"/>
        <w:rPr>
          <w:rFonts w:ascii="Arial" w:hAnsi="Arial" w:cs="Arial"/>
        </w:rPr>
      </w:pPr>
    </w:p>
    <w:bookmarkEnd w:id="152"/>
    <w:p w14:paraId="45D7B5D8" w14:textId="77777777" w:rsidR="00834E1F" w:rsidRDefault="00BB7FCA" w:rsidP="006A6F91">
      <w:pPr>
        <w:pStyle w:val="berschrift3"/>
        <w:numPr>
          <w:ilvl w:val="2"/>
          <w:numId w:val="27"/>
        </w:numPr>
        <w:ind w:left="567" w:hanging="567"/>
      </w:pPr>
      <w:r>
        <w:t>Export von Eingangsdaten nach R</w:t>
      </w:r>
    </w:p>
    <w:p w14:paraId="7F67F602" w14:textId="77777777" w:rsidR="00BB7FCA" w:rsidRDefault="00BB7FCA" w:rsidP="00B1525C">
      <w:pPr>
        <w:tabs>
          <w:tab w:val="left" w:pos="851"/>
          <w:tab w:val="left" w:pos="4253"/>
          <w:tab w:val="left" w:pos="7371"/>
        </w:tabs>
        <w:jc w:val="both"/>
        <w:rPr>
          <w:rFonts w:ascii="Arial" w:hAnsi="Arial" w:cs="Arial"/>
        </w:rPr>
      </w:pPr>
    </w:p>
    <w:p w14:paraId="5255A310" w14:textId="77777777" w:rsidR="00253E79" w:rsidRPr="001D06FE" w:rsidRDefault="00253E79" w:rsidP="00B1525C">
      <w:pPr>
        <w:tabs>
          <w:tab w:val="left" w:pos="851"/>
          <w:tab w:val="left" w:pos="4253"/>
          <w:tab w:val="left" w:pos="7371"/>
        </w:tabs>
        <w:jc w:val="both"/>
        <w:rPr>
          <w:rFonts w:ascii="Arial" w:hAnsi="Arial" w:cs="Arial"/>
        </w:rPr>
      </w:pPr>
    </w:p>
    <w:p w14:paraId="3A5D6BDD" w14:textId="197A9EBC" w:rsidR="00BB7FCA" w:rsidRPr="001D06FE" w:rsidRDefault="00BB7FCA" w:rsidP="00B1525C">
      <w:pPr>
        <w:tabs>
          <w:tab w:val="left" w:pos="851"/>
          <w:tab w:val="left" w:pos="4253"/>
          <w:tab w:val="left" w:pos="7371"/>
        </w:tabs>
        <w:jc w:val="both"/>
        <w:rPr>
          <w:rFonts w:ascii="Arial" w:hAnsi="Arial" w:cs="Arial"/>
        </w:rPr>
      </w:pPr>
      <w:r w:rsidRPr="001D06FE">
        <w:rPr>
          <w:rFonts w:ascii="Arial" w:hAnsi="Arial" w:cs="Arial"/>
        </w:rPr>
        <w:t xml:space="preserve">Ab dieser Version von UncertRadio besteht die Möglichkeit, die Eingangsdaten in der für die verschiedenen Anpassungsverfahren (außer </w:t>
      </w:r>
      <w:r w:rsidR="00B45BAF">
        <w:rPr>
          <w:rFonts w:ascii="Arial" w:hAnsi="Arial" w:cs="Arial"/>
        </w:rPr>
        <w:t xml:space="preserve">für </w:t>
      </w:r>
      <w:r w:rsidR="00A25CBF">
        <w:rPr>
          <w:rFonts w:ascii="Arial" w:hAnsi="Arial" w:cs="Arial"/>
        </w:rPr>
        <w:t>W</w:t>
      </w:r>
      <w:r w:rsidRPr="001D06FE">
        <w:rPr>
          <w:rFonts w:ascii="Arial" w:hAnsi="Arial" w:cs="Arial"/>
        </w:rPr>
        <w:t>TLS</w:t>
      </w:r>
      <w:r w:rsidR="00B45BAF">
        <w:rPr>
          <w:rFonts w:ascii="Arial" w:hAnsi="Arial" w:cs="Arial"/>
        </w:rPr>
        <w:t xml:space="preserve">: </w:t>
      </w:r>
      <w:r w:rsidR="00B45BAF" w:rsidRPr="00B45BAF">
        <w:rPr>
          <w:rFonts w:ascii="Arial" w:hAnsi="Arial" w:cs="Arial"/>
          <w:b/>
        </w:rPr>
        <w:t>R</w:t>
      </w:r>
      <w:r w:rsidR="00B45BAF">
        <w:rPr>
          <w:rFonts w:ascii="Arial" w:hAnsi="Arial" w:cs="Arial"/>
        </w:rPr>
        <w:t xml:space="preserve"> hat keine entsprechende Routine!</w:t>
      </w:r>
      <w:r w:rsidRPr="001D06FE">
        <w:rPr>
          <w:rFonts w:ascii="Arial" w:hAnsi="Arial" w:cs="Arial"/>
        </w:rPr>
        <w:t xml:space="preserve">) erforderlichen Form in eine Textdatei </w:t>
      </w:r>
      <w:r w:rsidR="0008592C" w:rsidRPr="001D06FE">
        <w:rPr>
          <w:rFonts w:ascii="Arial" w:hAnsi="Arial" w:cs="Arial"/>
        </w:rPr>
        <w:t xml:space="preserve">(URExport-to-R.txt) </w:t>
      </w:r>
      <w:r w:rsidRPr="001D06FE">
        <w:rPr>
          <w:rFonts w:ascii="Arial" w:hAnsi="Arial" w:cs="Arial"/>
        </w:rPr>
        <w:t xml:space="preserve">zu exportieren, von der aus man die Daten in Teilen in das </w:t>
      </w:r>
      <w:r w:rsidRPr="001D06FE">
        <w:rPr>
          <w:rFonts w:ascii="Arial" w:hAnsi="Arial" w:cs="Arial"/>
          <w:b/>
        </w:rPr>
        <w:t>Statistik-Paket R</w:t>
      </w:r>
      <w:r w:rsidRPr="001D06FE">
        <w:rPr>
          <w:rFonts w:ascii="Arial" w:hAnsi="Arial" w:cs="Arial"/>
        </w:rPr>
        <w:t xml:space="preserve"> importieren kann. </w:t>
      </w:r>
      <w:r w:rsidR="0054266B" w:rsidRPr="001D06FE">
        <w:rPr>
          <w:rFonts w:ascii="Arial" w:hAnsi="Arial" w:cs="Arial"/>
        </w:rPr>
        <w:t xml:space="preserve">Das erlaubt </w:t>
      </w:r>
      <w:r w:rsidRPr="001D06FE">
        <w:rPr>
          <w:rFonts w:ascii="Arial" w:hAnsi="Arial" w:cs="Arial"/>
        </w:rPr>
        <w:t xml:space="preserve">die aus R erhaltenen Anpassungs-Ergebnisse mit denen aus UncertRadio </w:t>
      </w:r>
      <w:r w:rsidR="0054266B" w:rsidRPr="001D06FE">
        <w:rPr>
          <w:rFonts w:ascii="Arial" w:hAnsi="Arial" w:cs="Arial"/>
        </w:rPr>
        <w:t xml:space="preserve">zu </w:t>
      </w:r>
      <w:r w:rsidRPr="001D06FE">
        <w:rPr>
          <w:rFonts w:ascii="Arial" w:hAnsi="Arial" w:cs="Arial"/>
        </w:rPr>
        <w:t xml:space="preserve">vergleichen. </w:t>
      </w:r>
      <w:r w:rsidR="0054266B" w:rsidRPr="001D06FE">
        <w:rPr>
          <w:rFonts w:ascii="Arial" w:hAnsi="Arial" w:cs="Arial"/>
        </w:rPr>
        <w:t xml:space="preserve">Diese Möglichkeit, sie ist über das Menu </w:t>
      </w:r>
      <w:r w:rsidR="00BD4E74" w:rsidRPr="001D06FE">
        <w:rPr>
          <w:rFonts w:ascii="Arial" w:hAnsi="Arial" w:cs="Arial"/>
        </w:rPr>
        <w:t>„</w:t>
      </w:r>
      <w:r w:rsidR="0054266B" w:rsidRPr="001D06FE">
        <w:rPr>
          <w:rFonts w:ascii="Arial" w:hAnsi="Arial" w:cs="Arial"/>
        </w:rPr>
        <w:t>Optionen – LSQ-Export nach R</w:t>
      </w:r>
      <w:r w:rsidR="00BD4E74" w:rsidRPr="001D06FE">
        <w:rPr>
          <w:rFonts w:ascii="Arial" w:hAnsi="Arial" w:cs="Arial"/>
        </w:rPr>
        <w:t>“</w:t>
      </w:r>
      <w:r w:rsidR="0054266B" w:rsidRPr="001D06FE">
        <w:rPr>
          <w:rFonts w:ascii="Arial" w:hAnsi="Arial" w:cs="Arial"/>
        </w:rPr>
        <w:t xml:space="preserve"> aktivierbar, besteht für die Berechnungen der Ergebnisgröße und der Erkennungsgrenze. </w:t>
      </w:r>
      <w:r w:rsidR="003619BA" w:rsidRPr="001D06FE">
        <w:rPr>
          <w:rFonts w:ascii="Arial" w:hAnsi="Arial" w:cs="Arial"/>
        </w:rPr>
        <w:t xml:space="preserve">Die dazu erforderlichen Daten beziehen sich nur auf Zählraten, nicht auf Aktivitäten. </w:t>
      </w:r>
      <w:r w:rsidR="0054266B" w:rsidRPr="001D06FE">
        <w:rPr>
          <w:rFonts w:ascii="Arial" w:hAnsi="Arial" w:cs="Arial"/>
        </w:rPr>
        <w:t>Man erhält z.B. aus UR</w:t>
      </w:r>
      <w:r w:rsidR="0008592C" w:rsidRPr="001D06FE">
        <w:rPr>
          <w:rFonts w:ascii="Arial" w:hAnsi="Arial" w:cs="Arial"/>
        </w:rPr>
        <w:t xml:space="preserve"> für den Fall der Ergebnisgröße</w:t>
      </w:r>
      <w:r w:rsidR="002508FB" w:rsidRPr="001D06FE">
        <w:rPr>
          <w:rFonts w:ascii="Arial" w:hAnsi="Arial" w:cs="Arial"/>
        </w:rPr>
        <w:t xml:space="preserve"> (s. Datei URExport-to-R.txt)</w:t>
      </w:r>
      <w:r w:rsidR="0054266B" w:rsidRPr="001D06FE">
        <w:rPr>
          <w:rFonts w:ascii="Arial" w:hAnsi="Arial" w:cs="Arial"/>
        </w:rPr>
        <w:t xml:space="preserve">: </w:t>
      </w:r>
    </w:p>
    <w:p w14:paraId="2CFFC8F7" w14:textId="77777777" w:rsidR="00BB7FCA" w:rsidRPr="001D06FE" w:rsidRDefault="00B0145E" w:rsidP="00B1525C">
      <w:pPr>
        <w:tabs>
          <w:tab w:val="left" w:pos="851"/>
          <w:tab w:val="left" w:pos="4253"/>
          <w:tab w:val="left" w:pos="7371"/>
        </w:tabs>
        <w:jc w:val="both"/>
        <w:rPr>
          <w:rFonts w:ascii="Arial" w:hAnsi="Arial" w:cs="Arial"/>
        </w:rPr>
      </w:pPr>
      <w:r w:rsidRPr="001D06FE">
        <w:rPr>
          <w:rFonts w:ascii="Arial" w:hAnsi="Arial" w:cs="Arial"/>
        </w:rPr>
        <w:tab/>
        <w:t>(Hinweis: die Kovarianz-Matrix ist hier rechts abgeschnitten worden)</w:t>
      </w:r>
    </w:p>
    <w:p w14:paraId="6BCD70BD" w14:textId="77777777" w:rsidR="00B0145E" w:rsidRPr="001D06FE" w:rsidRDefault="00B0145E" w:rsidP="0054266B">
      <w:pPr>
        <w:tabs>
          <w:tab w:val="left" w:pos="851"/>
          <w:tab w:val="left" w:pos="4253"/>
          <w:tab w:val="left" w:pos="7371"/>
        </w:tabs>
        <w:jc w:val="both"/>
        <w:rPr>
          <w:rFonts w:ascii="Courier New" w:hAnsi="Courier New" w:cs="Courier New"/>
          <w:sz w:val="16"/>
          <w:szCs w:val="16"/>
        </w:rPr>
      </w:pPr>
    </w:p>
    <w:p w14:paraId="436AE7AA" w14:textId="77777777" w:rsidR="0054266B" w:rsidRPr="001D06FE" w:rsidRDefault="0054266B" w:rsidP="0054266B">
      <w:pPr>
        <w:tabs>
          <w:tab w:val="left" w:pos="851"/>
          <w:tab w:val="left" w:pos="4253"/>
          <w:tab w:val="left" w:pos="7371"/>
        </w:tabs>
        <w:jc w:val="both"/>
        <w:rPr>
          <w:rFonts w:ascii="Courier New" w:hAnsi="Courier New" w:cs="Courier New"/>
          <w:b/>
          <w:sz w:val="20"/>
          <w:szCs w:val="20"/>
          <w:lang w:val="en-US"/>
        </w:rPr>
      </w:pPr>
      <w:r w:rsidRPr="001D06FE">
        <w:rPr>
          <w:rFonts w:ascii="Courier New" w:hAnsi="Courier New" w:cs="Courier New"/>
          <w:b/>
          <w:sz w:val="20"/>
          <w:szCs w:val="20"/>
          <w:lang w:val="en-US"/>
        </w:rPr>
        <w:t>Case: output quantity</w:t>
      </w:r>
    </w:p>
    <w:p w14:paraId="774638E6" w14:textId="77777777" w:rsidR="00BB044D" w:rsidRPr="001D06FE" w:rsidRDefault="00BB044D" w:rsidP="0054266B">
      <w:pPr>
        <w:tabs>
          <w:tab w:val="left" w:pos="851"/>
          <w:tab w:val="left" w:pos="4253"/>
          <w:tab w:val="left" w:pos="7371"/>
        </w:tabs>
        <w:jc w:val="both"/>
        <w:rPr>
          <w:rFonts w:ascii="Courier New" w:hAnsi="Courier New" w:cs="Courier New"/>
          <w:sz w:val="16"/>
          <w:szCs w:val="16"/>
          <w:lang w:val="en-US"/>
        </w:rPr>
      </w:pPr>
    </w:p>
    <w:p w14:paraId="5C01CF15" w14:textId="77777777" w:rsidR="00BB044D" w:rsidRPr="001D06FE" w:rsidRDefault="00BB044D" w:rsidP="00BB044D">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Blank count rate= 4.66670009E-08   background rate= 1.88333332E-03</w:t>
      </w:r>
    </w:p>
    <w:p w14:paraId="4C723876" w14:textId="77777777" w:rsidR="00BB044D" w:rsidRPr="001D06FE" w:rsidRDefault="00BB044D" w:rsidP="00BB044D">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 Input data: variance-covariance matrix:   (rank= 18 )</w:t>
      </w:r>
    </w:p>
    <w:p w14:paraId="54ECECEB" w14:textId="77777777" w:rsidR="00BB044D" w:rsidRPr="001D06FE" w:rsidRDefault="00BB044D" w:rsidP="00BB044D">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 </w:t>
      </w:r>
    </w:p>
    <w:p w14:paraId="2049DC59"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lang w:val="en-US"/>
        </w:rPr>
        <w:t xml:space="preserve">  </w:t>
      </w:r>
      <w:r w:rsidRPr="001D06FE">
        <w:rPr>
          <w:rFonts w:ascii="Courier New" w:hAnsi="Courier New" w:cs="Courier New"/>
          <w:sz w:val="16"/>
          <w:szCs w:val="16"/>
        </w:rPr>
        <w:t xml:space="preserve">2.87780E-07  2.61574E-08  2.61574E-08  2.61574E-08  2.61574E-08  2.61574E-08  2.61574E-08  </w:t>
      </w:r>
    </w:p>
    <w:p w14:paraId="4C97082A"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2.46788E-07  2.61574E-08  2.61574E-08  2.61574E-08  2.61574E-08  2.61574E-08  </w:t>
      </w:r>
    </w:p>
    <w:p w14:paraId="5921182F"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1.96152E-07  2.61574E-08  2.61574E-08  2.61574E-08  2.61574E-08  </w:t>
      </w:r>
    </w:p>
    <w:p w14:paraId="65A9B69D"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1.64805E-07  2.61574E-08  2.61574E-08  2.61574E-08  </w:t>
      </w:r>
    </w:p>
    <w:p w14:paraId="3ACF8252"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1.41898E-07  2.61574E-08  2.61574E-08  </w:t>
      </w:r>
    </w:p>
    <w:p w14:paraId="45C76319"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1.35870E-07  2.61574E-08  </w:t>
      </w:r>
    </w:p>
    <w:p w14:paraId="0D3191B9"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1.43104E-07  </w:t>
      </w:r>
    </w:p>
    <w:p w14:paraId="41B01F4D"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1CADB68D"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4F40F013"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0946F33B"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01EDC83F"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1A27DA01"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05E305ED"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716709FF"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18F75E9F"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64F5AB4A"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3FB91232"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39FBD99D"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w:t>
      </w:r>
    </w:p>
    <w:p w14:paraId="0DD82086" w14:textId="77777777" w:rsidR="00BB044D" w:rsidRPr="00B9345D" w:rsidRDefault="00BB044D" w:rsidP="00773595">
      <w:pPr>
        <w:tabs>
          <w:tab w:val="left" w:pos="851"/>
          <w:tab w:val="left" w:pos="4253"/>
          <w:tab w:val="left" w:pos="7371"/>
        </w:tabs>
        <w:spacing w:line="216" w:lineRule="auto"/>
        <w:jc w:val="both"/>
        <w:rPr>
          <w:rFonts w:ascii="Courier New" w:hAnsi="Courier New" w:cs="Courier New"/>
          <w:sz w:val="16"/>
          <w:szCs w:val="16"/>
          <w:lang w:val="fr-FR"/>
        </w:rPr>
      </w:pPr>
      <w:r w:rsidRPr="001D06FE">
        <w:rPr>
          <w:rFonts w:ascii="Courier New" w:hAnsi="Courier New" w:cs="Courier New"/>
          <w:sz w:val="16"/>
          <w:szCs w:val="16"/>
        </w:rPr>
        <w:t xml:space="preserve"> </w:t>
      </w:r>
      <w:r w:rsidRPr="00B9345D">
        <w:rPr>
          <w:rFonts w:ascii="Courier New" w:hAnsi="Courier New" w:cs="Courier New"/>
          <w:sz w:val="16"/>
          <w:szCs w:val="16"/>
          <w:lang w:val="fr-FR"/>
        </w:rPr>
        <w:t xml:space="preserve">Arrays y, X1, x2, X3: </w:t>
      </w:r>
    </w:p>
    <w:p w14:paraId="376468E8" w14:textId="77777777" w:rsidR="00BB044D" w:rsidRPr="00B9345D" w:rsidRDefault="00BB044D" w:rsidP="00773595">
      <w:pPr>
        <w:tabs>
          <w:tab w:val="left" w:pos="851"/>
          <w:tab w:val="left" w:pos="4253"/>
          <w:tab w:val="left" w:pos="7371"/>
        </w:tabs>
        <w:spacing w:line="216" w:lineRule="auto"/>
        <w:jc w:val="both"/>
        <w:rPr>
          <w:rFonts w:ascii="Courier New" w:hAnsi="Courier New" w:cs="Courier New"/>
          <w:sz w:val="16"/>
          <w:szCs w:val="16"/>
          <w:lang w:val="fr-FR"/>
        </w:rPr>
      </w:pPr>
      <w:r w:rsidRPr="00B9345D">
        <w:rPr>
          <w:rFonts w:ascii="Courier New" w:hAnsi="Courier New" w:cs="Courier New"/>
          <w:sz w:val="16"/>
          <w:szCs w:val="16"/>
          <w:lang w:val="fr-FR"/>
        </w:rPr>
        <w:t xml:space="preserve"> </w:t>
      </w:r>
    </w:p>
    <w:p w14:paraId="221956E9"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B9345D">
        <w:rPr>
          <w:rFonts w:ascii="Courier New" w:hAnsi="Courier New" w:cs="Courier New"/>
          <w:sz w:val="16"/>
          <w:szCs w:val="16"/>
          <w:lang w:val="fr-FR"/>
        </w:rPr>
        <w:t xml:space="preserve">     </w:t>
      </w:r>
      <w:r w:rsidRPr="001D06FE">
        <w:rPr>
          <w:rFonts w:ascii="Courier New" w:hAnsi="Courier New" w:cs="Courier New"/>
          <w:sz w:val="16"/>
          <w:szCs w:val="16"/>
        </w:rPr>
        <w:t>y            X1           X3</w:t>
      </w:r>
      <w:r w:rsidR="00B0145E" w:rsidRPr="001D06FE">
        <w:rPr>
          <w:rFonts w:ascii="Courier New" w:hAnsi="Courier New" w:cs="Courier New"/>
          <w:sz w:val="16"/>
          <w:szCs w:val="16"/>
        </w:rPr>
        <w:t xml:space="preserve">                       (Eingangsdaten-Matrix)</w:t>
      </w:r>
    </w:p>
    <w:p w14:paraId="4127FF30"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   5.65134E-03  8.80220E-01  2.73093E-01</w:t>
      </w:r>
    </w:p>
    <w:p w14:paraId="3675A669"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   4.47079E-03  8.07210E-01  1.10866E-01</w:t>
      </w:r>
    </w:p>
    <w:p w14:paraId="5A7DD90B"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3   3.01245E-03  7.40257E-01  4.50075E-02</w:t>
      </w:r>
    </w:p>
    <w:p w14:paraId="28FC5F1A"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4   2.10968E-03  6.78857E-01  1.82714E-02</w:t>
      </w:r>
    </w:p>
    <w:p w14:paraId="74D935B2"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5   1.44995E-03  6.22550E-01  7.41751E-03</w:t>
      </w:r>
    </w:p>
    <w:p w14:paraId="4BEDD1EB"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6   1.27634E-03  5.70913E-01  3.01124E-03</w:t>
      </w:r>
    </w:p>
    <w:p w14:paraId="7D9AFFB5"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7   1.48468E-03  5.23559E-01  1.22245E-03</w:t>
      </w:r>
    </w:p>
    <w:p w14:paraId="3E50ACB4"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8   9.98564E-04  4.80133E-01  4.96272E-04</w:t>
      </w:r>
    </w:p>
    <w:p w14:paraId="37FE493C"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9   8.47116E-04  4.40700E-01  2.03089E-04</w:t>
      </w:r>
    </w:p>
    <w:p w14:paraId="314C6674"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10   8.24953E-04  4.03787E-01  8.17887E-05</w:t>
      </w:r>
    </w:p>
    <w:p w14:paraId="5B0339F2"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11   1.24162E-03  3.70295E-01  3.32032E-05</w:t>
      </w:r>
    </w:p>
    <w:p w14:paraId="25D2CF88"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12   5.12453E-04  3.39582E-01  1.34793E-05</w:t>
      </w:r>
    </w:p>
    <w:p w14:paraId="23706D59"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13   9.63842E-04  3.11415E-01  5.47210E-06</w:t>
      </w:r>
    </w:p>
    <w:p w14:paraId="2B1FBA1D"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14   3.38842E-04  2.85585E-01  2.22147E-06</w:t>
      </w:r>
    </w:p>
    <w:p w14:paraId="7B33A8A6"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15   1.65231E-04  2.61897E-01  9.01838E-07</w:t>
      </w:r>
    </w:p>
    <w:p w14:paraId="07D9D867" w14:textId="77777777" w:rsidR="00BB044D" w:rsidRPr="001D06FE" w:rsidRDefault="00BB044D"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16  -7.78244E-05  2.40175E-01  3.66113E-07</w:t>
      </w:r>
    </w:p>
    <w:p w14:paraId="4B4F90B4" w14:textId="77777777" w:rsidR="00BB044D" w:rsidRPr="00B1485C" w:rsidRDefault="00BB044D" w:rsidP="00773595">
      <w:pPr>
        <w:tabs>
          <w:tab w:val="left" w:pos="851"/>
          <w:tab w:val="left" w:pos="4253"/>
          <w:tab w:val="left" w:pos="7371"/>
        </w:tabs>
        <w:spacing w:line="216" w:lineRule="auto"/>
        <w:jc w:val="both"/>
        <w:rPr>
          <w:rFonts w:ascii="Courier New" w:hAnsi="Courier New" w:cs="Courier New"/>
          <w:sz w:val="16"/>
          <w:szCs w:val="16"/>
          <w:lang w:val="en-GB"/>
        </w:rPr>
      </w:pPr>
      <w:r w:rsidRPr="001D06FE">
        <w:rPr>
          <w:rFonts w:ascii="Courier New" w:hAnsi="Courier New" w:cs="Courier New"/>
          <w:sz w:val="16"/>
          <w:szCs w:val="16"/>
        </w:rPr>
        <w:t xml:space="preserve"> </w:t>
      </w:r>
      <w:r w:rsidRPr="00B1485C">
        <w:rPr>
          <w:rFonts w:ascii="Courier New" w:hAnsi="Courier New" w:cs="Courier New"/>
          <w:sz w:val="16"/>
          <w:szCs w:val="16"/>
          <w:lang w:val="en-GB"/>
        </w:rPr>
        <w:t>17   2.69398E-04  2.20253E-01  1.48629E-07</w:t>
      </w:r>
    </w:p>
    <w:p w14:paraId="466F2674" w14:textId="77777777" w:rsidR="00BB044D" w:rsidRPr="00B1485C" w:rsidRDefault="00BB044D" w:rsidP="00773595">
      <w:pPr>
        <w:tabs>
          <w:tab w:val="left" w:pos="851"/>
          <w:tab w:val="left" w:pos="4253"/>
          <w:tab w:val="left" w:pos="7371"/>
        </w:tabs>
        <w:spacing w:line="216" w:lineRule="auto"/>
        <w:jc w:val="both"/>
        <w:rPr>
          <w:rFonts w:ascii="Courier New" w:hAnsi="Courier New" w:cs="Courier New"/>
          <w:sz w:val="16"/>
          <w:szCs w:val="16"/>
          <w:lang w:val="en-GB"/>
        </w:rPr>
      </w:pPr>
      <w:r w:rsidRPr="00B1485C">
        <w:rPr>
          <w:rFonts w:ascii="Courier New" w:hAnsi="Courier New" w:cs="Courier New"/>
          <w:sz w:val="16"/>
          <w:szCs w:val="16"/>
          <w:lang w:val="en-GB"/>
        </w:rPr>
        <w:t xml:space="preserve"> 18   1.99953E-04  2.01985E-01  6.03378E-08</w:t>
      </w:r>
    </w:p>
    <w:p w14:paraId="3122FA8C" w14:textId="77777777" w:rsidR="00BB044D" w:rsidRPr="00B1485C" w:rsidRDefault="00BB044D" w:rsidP="00BB044D">
      <w:pPr>
        <w:tabs>
          <w:tab w:val="left" w:pos="851"/>
          <w:tab w:val="left" w:pos="4253"/>
          <w:tab w:val="left" w:pos="7371"/>
        </w:tabs>
        <w:jc w:val="both"/>
        <w:rPr>
          <w:rFonts w:ascii="Courier New" w:hAnsi="Courier New" w:cs="Courier New"/>
          <w:sz w:val="16"/>
          <w:szCs w:val="16"/>
          <w:lang w:val="en-GB"/>
        </w:rPr>
      </w:pPr>
      <w:r w:rsidRPr="00B1485C">
        <w:rPr>
          <w:rFonts w:ascii="Courier New" w:hAnsi="Courier New" w:cs="Courier New"/>
          <w:sz w:val="16"/>
          <w:szCs w:val="16"/>
          <w:lang w:val="en-GB"/>
        </w:rPr>
        <w:t xml:space="preserve"> </w:t>
      </w:r>
    </w:p>
    <w:p w14:paraId="25F28E80" w14:textId="77777777" w:rsidR="00BB044D" w:rsidRPr="001D06FE" w:rsidRDefault="00BB044D" w:rsidP="00BB044D">
      <w:pPr>
        <w:tabs>
          <w:tab w:val="left" w:pos="851"/>
          <w:tab w:val="left" w:pos="4253"/>
          <w:tab w:val="left" w:pos="7371"/>
        </w:tabs>
        <w:jc w:val="both"/>
        <w:rPr>
          <w:rFonts w:ascii="Courier New" w:hAnsi="Courier New" w:cs="Courier New"/>
          <w:sz w:val="16"/>
          <w:szCs w:val="16"/>
          <w:lang w:val="en-US"/>
        </w:rPr>
      </w:pPr>
      <w:r w:rsidRPr="00B1485C">
        <w:rPr>
          <w:rFonts w:ascii="Courier New" w:hAnsi="Courier New" w:cs="Courier New"/>
          <w:sz w:val="16"/>
          <w:szCs w:val="16"/>
          <w:lang w:val="en-GB"/>
        </w:rPr>
        <w:t xml:space="preserve"> </w:t>
      </w:r>
      <w:r w:rsidRPr="001D06FE">
        <w:rPr>
          <w:rFonts w:ascii="Courier New" w:hAnsi="Courier New" w:cs="Courier New"/>
          <w:sz w:val="16"/>
          <w:szCs w:val="16"/>
          <w:lang w:val="en-US"/>
        </w:rPr>
        <w:t xml:space="preserve">Parameter values and std uncertatinties obtained by UR: </w:t>
      </w:r>
    </w:p>
    <w:p w14:paraId="65517C78" w14:textId="77777777" w:rsidR="00BB044D" w:rsidRPr="001D06FE" w:rsidRDefault="00BB044D" w:rsidP="00BB044D">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lang w:val="en-US"/>
        </w:rPr>
        <w:lastRenderedPageBreak/>
        <w:t xml:space="preserve"> </w:t>
      </w:r>
      <w:r w:rsidRPr="001D06FE">
        <w:rPr>
          <w:rFonts w:ascii="Courier New" w:hAnsi="Courier New" w:cs="Courier New"/>
          <w:sz w:val="16"/>
          <w:szCs w:val="16"/>
        </w:rPr>
        <w:t>1   2.83190E-03  3.55440E-04</w:t>
      </w:r>
    </w:p>
    <w:p w14:paraId="0220FBBD" w14:textId="77777777" w:rsidR="00BB044D" w:rsidRPr="001D06FE" w:rsidRDefault="00BB044D" w:rsidP="00BB044D">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 3   1.45234E-02  2.01819E-03</w:t>
      </w:r>
    </w:p>
    <w:p w14:paraId="4666239A" w14:textId="77777777" w:rsidR="00BB044D" w:rsidRPr="001D06FE" w:rsidRDefault="00BB044D" w:rsidP="00BB044D">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  Chisqr= 1.23143363</w:t>
      </w:r>
    </w:p>
    <w:p w14:paraId="5770AFA6" w14:textId="77777777" w:rsidR="002508FB" w:rsidRPr="001D06FE" w:rsidRDefault="002508FB" w:rsidP="0054266B">
      <w:pPr>
        <w:tabs>
          <w:tab w:val="left" w:pos="851"/>
          <w:tab w:val="left" w:pos="4253"/>
          <w:tab w:val="left" w:pos="7371"/>
        </w:tabs>
        <w:jc w:val="both"/>
        <w:rPr>
          <w:rFonts w:ascii="Courier New" w:hAnsi="Courier New" w:cs="Courier New"/>
          <w:sz w:val="16"/>
          <w:szCs w:val="16"/>
        </w:rPr>
      </w:pPr>
    </w:p>
    <w:p w14:paraId="190F68F2" w14:textId="77777777" w:rsidR="002508FB" w:rsidRPr="001D06FE" w:rsidRDefault="002508FB" w:rsidP="002508FB">
      <w:pPr>
        <w:tabs>
          <w:tab w:val="left" w:pos="851"/>
          <w:tab w:val="left" w:pos="4253"/>
          <w:tab w:val="left" w:pos="7371"/>
        </w:tabs>
        <w:spacing w:after="120"/>
        <w:jc w:val="both"/>
        <w:rPr>
          <w:rFonts w:ascii="Arial" w:hAnsi="Arial" w:cs="Arial"/>
        </w:rPr>
      </w:pPr>
      <w:r w:rsidRPr="001D06FE">
        <w:rPr>
          <w:rFonts w:ascii="Arial" w:hAnsi="Arial" w:cs="Arial"/>
        </w:rPr>
        <w:t xml:space="preserve">Für den Import in R werden zusätzlich jeweils die Kovarianz-Matrix und die Eingabedaten in separate Dateien geschrieben: </w:t>
      </w:r>
    </w:p>
    <w:p w14:paraId="7F39C621" w14:textId="77777777" w:rsidR="002508FB" w:rsidRPr="001D06FE" w:rsidRDefault="002508FB" w:rsidP="002508FB">
      <w:pPr>
        <w:tabs>
          <w:tab w:val="left" w:pos="851"/>
          <w:tab w:val="left" w:pos="2694"/>
          <w:tab w:val="left" w:pos="7371"/>
        </w:tabs>
        <w:ind w:firstLine="284"/>
        <w:jc w:val="both"/>
        <w:rPr>
          <w:rFonts w:ascii="Arial" w:hAnsi="Arial" w:cs="Arial"/>
        </w:rPr>
      </w:pPr>
      <w:r w:rsidRPr="001D06FE">
        <w:rPr>
          <w:rFonts w:ascii="Arial" w:hAnsi="Arial" w:cs="Arial"/>
        </w:rPr>
        <w:t>Ergebnisgröße:</w:t>
      </w:r>
      <w:r w:rsidRPr="001D06FE">
        <w:rPr>
          <w:rFonts w:ascii="Arial" w:hAnsi="Arial" w:cs="Arial"/>
        </w:rPr>
        <w:tab/>
        <w:t>covmat1.txt und data1.txt</w:t>
      </w:r>
    </w:p>
    <w:p w14:paraId="6672E55C" w14:textId="77777777" w:rsidR="002508FB" w:rsidRPr="001D06FE" w:rsidRDefault="002508FB" w:rsidP="002508FB">
      <w:pPr>
        <w:tabs>
          <w:tab w:val="left" w:pos="851"/>
          <w:tab w:val="left" w:pos="2694"/>
          <w:tab w:val="left" w:pos="7371"/>
        </w:tabs>
        <w:ind w:firstLine="284"/>
        <w:jc w:val="both"/>
        <w:rPr>
          <w:rFonts w:ascii="Arial" w:hAnsi="Arial" w:cs="Arial"/>
        </w:rPr>
      </w:pPr>
      <w:r w:rsidRPr="001D06FE">
        <w:rPr>
          <w:rFonts w:ascii="Arial" w:hAnsi="Arial" w:cs="Arial"/>
        </w:rPr>
        <w:t xml:space="preserve">Erkennungsgrenze:       </w:t>
      </w:r>
      <w:r w:rsidRPr="001D06FE">
        <w:rPr>
          <w:rFonts w:ascii="Arial" w:hAnsi="Arial" w:cs="Arial"/>
        </w:rPr>
        <w:tab/>
        <w:t>covmat2.txt und data2.txt</w:t>
      </w:r>
    </w:p>
    <w:p w14:paraId="60D5E08C" w14:textId="77777777" w:rsidR="002508FB" w:rsidRPr="001D06FE" w:rsidRDefault="002508FB" w:rsidP="002508FB">
      <w:pPr>
        <w:tabs>
          <w:tab w:val="left" w:pos="851"/>
          <w:tab w:val="left" w:pos="4253"/>
          <w:tab w:val="left" w:pos="7371"/>
        </w:tabs>
        <w:jc w:val="both"/>
        <w:rPr>
          <w:rFonts w:ascii="Arial" w:hAnsi="Arial" w:cs="Arial"/>
        </w:rPr>
      </w:pPr>
    </w:p>
    <w:p w14:paraId="08144ACE" w14:textId="77777777" w:rsidR="002508FB" w:rsidRPr="001D06FE" w:rsidRDefault="00B0145E" w:rsidP="002508FB">
      <w:pPr>
        <w:tabs>
          <w:tab w:val="left" w:pos="851"/>
          <w:tab w:val="left" w:pos="4253"/>
          <w:tab w:val="left" w:pos="7371"/>
        </w:tabs>
        <w:jc w:val="both"/>
        <w:rPr>
          <w:rFonts w:ascii="Arial" w:hAnsi="Arial" w:cs="Arial"/>
        </w:rPr>
      </w:pPr>
      <w:r w:rsidRPr="001D06FE">
        <w:rPr>
          <w:rFonts w:ascii="Arial" w:hAnsi="Arial" w:cs="Arial"/>
        </w:rPr>
        <w:t>Mit Hilfe dieser Dateien kann eine statistische Auswertung mit R erfolgen:</w:t>
      </w:r>
    </w:p>
    <w:p w14:paraId="0D86828D" w14:textId="77777777" w:rsidR="0008592C" w:rsidRPr="001D06FE" w:rsidRDefault="0008592C" w:rsidP="0008592C">
      <w:pPr>
        <w:tabs>
          <w:tab w:val="left" w:pos="851"/>
          <w:tab w:val="left" w:pos="4253"/>
          <w:tab w:val="left" w:pos="7371"/>
        </w:tabs>
        <w:jc w:val="both"/>
        <w:rPr>
          <w:rFonts w:ascii="Courier New" w:hAnsi="Courier New" w:cs="Courier New"/>
          <w:sz w:val="14"/>
          <w:szCs w:val="14"/>
        </w:rPr>
      </w:pPr>
    </w:p>
    <w:p w14:paraId="7C4B1A29" w14:textId="77777777" w:rsidR="00B0145E" w:rsidRPr="001D06FE" w:rsidRDefault="00B0145E" w:rsidP="0008592C">
      <w:pPr>
        <w:tabs>
          <w:tab w:val="left" w:pos="851"/>
          <w:tab w:val="left" w:pos="4253"/>
          <w:tab w:val="left" w:pos="7371"/>
        </w:tabs>
        <w:jc w:val="both"/>
        <w:rPr>
          <w:rFonts w:ascii="Courier New" w:hAnsi="Courier New" w:cs="Courier New"/>
          <w:sz w:val="14"/>
          <w:szCs w:val="14"/>
        </w:rPr>
      </w:pPr>
    </w:p>
    <w:p w14:paraId="683786E9" w14:textId="77777777" w:rsidR="00B0145E" w:rsidRPr="001D06FE" w:rsidRDefault="0008592C" w:rsidP="0008592C">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(load </w:t>
      </w:r>
      <w:r w:rsidR="00B0145E" w:rsidRPr="001D06FE">
        <w:rPr>
          <w:rFonts w:ascii="Courier New" w:hAnsi="Courier New" w:cs="Courier New"/>
          <w:sz w:val="16"/>
          <w:szCs w:val="16"/>
        </w:rPr>
        <w:t xml:space="preserve">package </w:t>
      </w:r>
      <w:r w:rsidRPr="001D06FE">
        <w:rPr>
          <w:rFonts w:ascii="Courier New" w:hAnsi="Courier New" w:cs="Courier New"/>
          <w:sz w:val="16"/>
          <w:szCs w:val="16"/>
        </w:rPr>
        <w:t xml:space="preserve">MASS) </w:t>
      </w:r>
      <w:r w:rsidR="00B0145E" w:rsidRPr="001D06FE">
        <w:rPr>
          <w:rFonts w:ascii="Courier New" w:hAnsi="Courier New" w:cs="Courier New"/>
          <w:sz w:val="16"/>
          <w:szCs w:val="16"/>
        </w:rPr>
        <w:t>(R)</w:t>
      </w:r>
    </w:p>
    <w:p w14:paraId="353F87C4" w14:textId="77777777" w:rsidR="00B0145E" w:rsidRPr="001D06FE" w:rsidRDefault="00B0145E" w:rsidP="0008592C">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  </w:t>
      </w:r>
    </w:p>
    <w:p w14:paraId="61482BFD" w14:textId="77777777" w:rsidR="00B0145E" w:rsidRPr="001D06FE" w:rsidRDefault="00B0145E" w:rsidP="00B0145E">
      <w:pPr>
        <w:tabs>
          <w:tab w:val="left" w:pos="851"/>
          <w:tab w:val="left" w:pos="4253"/>
          <w:tab w:val="left" w:pos="7371"/>
        </w:tabs>
        <w:spacing w:after="120"/>
        <w:jc w:val="both"/>
        <w:rPr>
          <w:rFonts w:ascii="Arial" w:hAnsi="Arial" w:cs="Arial"/>
        </w:rPr>
      </w:pPr>
      <w:r w:rsidRPr="001D06FE">
        <w:rPr>
          <w:rFonts w:ascii="Arial" w:hAnsi="Arial" w:cs="Arial"/>
        </w:rPr>
        <w:t>Für die Ergebnisgröße (obige Daten) erhält man mit R:</w:t>
      </w:r>
    </w:p>
    <w:p w14:paraId="28CC752F"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&gt; covmat &lt;- read.table("covmat1.txt")</w:t>
      </w:r>
    </w:p>
    <w:p w14:paraId="46B8519C"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&gt; data &lt;- read.table("data1.txt")</w:t>
      </w:r>
    </w:p>
    <w:p w14:paraId="281F96BB"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&gt; res &lt;- lm.gls(formula = y ~ X1 + X3 - 1, data = data, W = covmat, inverse = TRUE)</w:t>
      </w:r>
    </w:p>
    <w:p w14:paraId="5EE63B3B"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&gt; summary.lm(res)</w:t>
      </w:r>
    </w:p>
    <w:p w14:paraId="417B2239"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p>
    <w:p w14:paraId="2BDCABBE"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Call:</w:t>
      </w:r>
    </w:p>
    <w:p w14:paraId="4BB552FE"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lm.gls(formula = y ~ X1 + X3 - 1, data = data, W = covmat, inverse = TRUE)</w:t>
      </w:r>
    </w:p>
    <w:p w14:paraId="063DB23E"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p>
    <w:p w14:paraId="07EBB172"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Residuals:</w:t>
      </w:r>
    </w:p>
    <w:p w14:paraId="78030960"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       Min         1Q     Median         3Q        Max </w:t>
      </w:r>
    </w:p>
    <w:p w14:paraId="278B9319" w14:textId="77777777" w:rsidR="00B0145E" w:rsidRPr="001D06FE" w:rsidRDefault="00B0145E" w:rsidP="00B0145E">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-8.076e-04 -4.422e-04 -3.702e-04 -3.134e-05  5.747e-04 </w:t>
      </w:r>
    </w:p>
    <w:p w14:paraId="3096FD3A" w14:textId="77777777" w:rsidR="00B0145E" w:rsidRPr="001D06FE" w:rsidRDefault="00B0145E" w:rsidP="00B0145E">
      <w:pPr>
        <w:tabs>
          <w:tab w:val="left" w:pos="851"/>
          <w:tab w:val="left" w:pos="4253"/>
          <w:tab w:val="left" w:pos="7371"/>
        </w:tabs>
        <w:jc w:val="both"/>
        <w:rPr>
          <w:rFonts w:ascii="Courier New" w:hAnsi="Courier New" w:cs="Courier New"/>
          <w:sz w:val="16"/>
          <w:szCs w:val="16"/>
        </w:rPr>
      </w:pPr>
    </w:p>
    <w:p w14:paraId="2B7D5710" w14:textId="77777777" w:rsidR="00B0145E" w:rsidRPr="001D06FE" w:rsidRDefault="00B0145E" w:rsidP="00B0145E">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Coefficients:</w:t>
      </w:r>
    </w:p>
    <w:p w14:paraId="0281D51C" w14:textId="77777777" w:rsidR="00B0145E" w:rsidRPr="00A72F7B" w:rsidRDefault="00B0145E" w:rsidP="00B0145E">
      <w:pPr>
        <w:tabs>
          <w:tab w:val="left" w:pos="851"/>
          <w:tab w:val="left" w:pos="4253"/>
          <w:tab w:val="left" w:pos="7371"/>
        </w:tabs>
        <w:jc w:val="both"/>
        <w:rPr>
          <w:rFonts w:ascii="Courier New" w:hAnsi="Courier New" w:cs="Courier New"/>
          <w:sz w:val="16"/>
          <w:szCs w:val="16"/>
          <w:lang w:val="en-GB"/>
        </w:rPr>
      </w:pPr>
      <w:r w:rsidRPr="001D06FE">
        <w:rPr>
          <w:rFonts w:ascii="Courier New" w:hAnsi="Courier New" w:cs="Courier New"/>
          <w:sz w:val="16"/>
          <w:szCs w:val="16"/>
        </w:rPr>
        <w:t xml:space="preserve">    </w:t>
      </w:r>
      <w:r w:rsidRPr="00A72F7B">
        <w:rPr>
          <w:rFonts w:ascii="Courier New" w:hAnsi="Courier New" w:cs="Courier New"/>
          <w:sz w:val="16"/>
          <w:szCs w:val="16"/>
          <w:lang w:val="en-GB"/>
        </w:rPr>
        <w:t xml:space="preserve">Estimate Std. Error t value Pr(&gt;|t|)    </w:t>
      </w:r>
    </w:p>
    <w:p w14:paraId="49D953E9" w14:textId="77777777" w:rsidR="00B0145E" w:rsidRPr="00ED5457" w:rsidRDefault="00B0145E" w:rsidP="00B0145E">
      <w:pPr>
        <w:tabs>
          <w:tab w:val="left" w:pos="851"/>
          <w:tab w:val="left" w:pos="4253"/>
          <w:tab w:val="left" w:pos="7371"/>
        </w:tabs>
        <w:jc w:val="both"/>
        <w:rPr>
          <w:rFonts w:ascii="Courier New" w:hAnsi="Courier New" w:cs="Courier New"/>
          <w:sz w:val="16"/>
          <w:szCs w:val="16"/>
        </w:rPr>
      </w:pPr>
      <w:r w:rsidRPr="00ED5457">
        <w:rPr>
          <w:rFonts w:ascii="Courier New" w:hAnsi="Courier New" w:cs="Courier New"/>
          <w:sz w:val="16"/>
          <w:szCs w:val="16"/>
        </w:rPr>
        <w:t>X1 2.832e-03  1.643e-07   17231   &lt;2e-16 ***</w:t>
      </w:r>
    </w:p>
    <w:p w14:paraId="3174E917" w14:textId="77777777" w:rsidR="00B0145E" w:rsidRPr="00ED5457" w:rsidRDefault="00B0145E" w:rsidP="00B0145E">
      <w:pPr>
        <w:tabs>
          <w:tab w:val="left" w:pos="851"/>
          <w:tab w:val="left" w:pos="4253"/>
          <w:tab w:val="left" w:pos="7371"/>
        </w:tabs>
        <w:jc w:val="both"/>
        <w:rPr>
          <w:rFonts w:ascii="Courier New" w:hAnsi="Courier New" w:cs="Courier New"/>
          <w:sz w:val="16"/>
          <w:szCs w:val="16"/>
        </w:rPr>
      </w:pPr>
      <w:r w:rsidRPr="00ED5457">
        <w:rPr>
          <w:rFonts w:ascii="Courier New" w:hAnsi="Courier New" w:cs="Courier New"/>
          <w:sz w:val="16"/>
          <w:szCs w:val="16"/>
        </w:rPr>
        <w:t>X3 1.452e-02  9.332e-07   15564   &lt;2e-16 ***</w:t>
      </w:r>
    </w:p>
    <w:p w14:paraId="6D1EE0DC" w14:textId="77777777" w:rsidR="00B0145E" w:rsidRPr="00ED5457" w:rsidRDefault="00B0145E" w:rsidP="00B0145E">
      <w:pPr>
        <w:tabs>
          <w:tab w:val="left" w:pos="851"/>
          <w:tab w:val="left" w:pos="4253"/>
          <w:tab w:val="left" w:pos="7371"/>
        </w:tabs>
        <w:jc w:val="both"/>
        <w:rPr>
          <w:rFonts w:ascii="Courier New" w:hAnsi="Courier New" w:cs="Courier New"/>
          <w:sz w:val="16"/>
          <w:szCs w:val="16"/>
        </w:rPr>
      </w:pPr>
      <w:r w:rsidRPr="00ED5457">
        <w:rPr>
          <w:rFonts w:ascii="Courier New" w:hAnsi="Courier New" w:cs="Courier New"/>
          <w:sz w:val="16"/>
          <w:szCs w:val="16"/>
        </w:rPr>
        <w:t>---</w:t>
      </w:r>
    </w:p>
    <w:p w14:paraId="54A53907" w14:textId="77777777" w:rsidR="00B0145E" w:rsidRPr="005F09AC" w:rsidRDefault="00B0145E" w:rsidP="00B0145E">
      <w:pPr>
        <w:tabs>
          <w:tab w:val="left" w:pos="851"/>
          <w:tab w:val="left" w:pos="4253"/>
          <w:tab w:val="left" w:pos="7371"/>
        </w:tabs>
        <w:jc w:val="both"/>
        <w:rPr>
          <w:rFonts w:ascii="Courier New" w:hAnsi="Courier New" w:cs="Courier New"/>
          <w:sz w:val="16"/>
          <w:szCs w:val="16"/>
          <w:lang w:val="en-GB"/>
        </w:rPr>
      </w:pPr>
      <w:r w:rsidRPr="00BF5BCA">
        <w:rPr>
          <w:rFonts w:ascii="Courier New" w:hAnsi="Courier New" w:cs="Courier New"/>
          <w:sz w:val="16"/>
          <w:szCs w:val="16"/>
        </w:rPr>
        <w:t xml:space="preserve">Signif. codes:  0 ‘***’ 0.001 ‘**’ 0.01 ‘*’ 0.05 ‘.’ </w:t>
      </w:r>
      <w:r w:rsidRPr="005F09AC">
        <w:rPr>
          <w:rFonts w:ascii="Courier New" w:hAnsi="Courier New" w:cs="Courier New"/>
          <w:sz w:val="16"/>
          <w:szCs w:val="16"/>
          <w:lang w:val="en-GB"/>
        </w:rPr>
        <w:t>0.1 ‘ ’ 1</w:t>
      </w:r>
    </w:p>
    <w:p w14:paraId="6189AAF7" w14:textId="77777777" w:rsidR="00B0145E" w:rsidRPr="005F09AC" w:rsidRDefault="00B0145E" w:rsidP="00B0145E">
      <w:pPr>
        <w:tabs>
          <w:tab w:val="left" w:pos="851"/>
          <w:tab w:val="left" w:pos="4253"/>
          <w:tab w:val="left" w:pos="7371"/>
        </w:tabs>
        <w:jc w:val="both"/>
        <w:rPr>
          <w:rFonts w:ascii="Courier New" w:hAnsi="Courier New" w:cs="Courier New"/>
          <w:sz w:val="16"/>
          <w:szCs w:val="16"/>
          <w:lang w:val="en-GB"/>
        </w:rPr>
      </w:pPr>
    </w:p>
    <w:p w14:paraId="7970B55F"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Residual standard error: 0.0004624 on 16 degrees of freedom</w:t>
      </w:r>
    </w:p>
    <w:p w14:paraId="73EAF013"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Multiple R-squared:  0.9625,    Adjusted R-squared:  0.9578 </w:t>
      </w:r>
    </w:p>
    <w:p w14:paraId="1708FEC4"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F-statistic: 205.1 on 2 and 16 DF,  p-value: 3.95e-12</w:t>
      </w:r>
    </w:p>
    <w:p w14:paraId="4F227467"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p>
    <w:p w14:paraId="77D86D07"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Warning message:</w:t>
      </w:r>
    </w:p>
    <w:p w14:paraId="44DBAF09"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In summary.lm(res) : calling summary.lm(&lt;fake-lm-object&gt;) ...</w:t>
      </w:r>
    </w:p>
    <w:p w14:paraId="3AD6D219"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p>
    <w:p w14:paraId="5E46DD26" w14:textId="77777777" w:rsidR="00AD5914" w:rsidRPr="001D06FE" w:rsidRDefault="00AD5914" w:rsidP="006C660F">
      <w:pPr>
        <w:tabs>
          <w:tab w:val="left" w:pos="851"/>
          <w:tab w:val="left" w:pos="4253"/>
          <w:tab w:val="left" w:pos="7371"/>
        </w:tabs>
        <w:spacing w:after="120"/>
        <w:jc w:val="both"/>
        <w:rPr>
          <w:rFonts w:ascii="Arial" w:hAnsi="Arial" w:cs="Arial"/>
        </w:rPr>
      </w:pPr>
      <w:r w:rsidRPr="001D06FE">
        <w:rPr>
          <w:rFonts w:ascii="Arial" w:hAnsi="Arial" w:cs="Arial"/>
        </w:rPr>
        <w:t>Um die Unsicherheit mit derjenigen aus UR vergleichen zu können, teilt man die Unsicherheit aus R (</w:t>
      </w:r>
      <w:r w:rsidRPr="001D06FE">
        <w:rPr>
          <w:rFonts w:ascii="Courier New" w:hAnsi="Courier New" w:cs="Courier New"/>
          <w:sz w:val="20"/>
          <w:szCs w:val="20"/>
        </w:rPr>
        <w:t>Std. error</w:t>
      </w:r>
      <w:r w:rsidRPr="001D06FE">
        <w:rPr>
          <w:rFonts w:ascii="Arial" w:hAnsi="Arial" w:cs="Arial"/>
        </w:rPr>
        <w:t xml:space="preserve">) durch den Wert </w:t>
      </w:r>
      <w:r w:rsidRPr="001D06FE">
        <w:rPr>
          <w:rFonts w:ascii="Courier New" w:hAnsi="Courier New" w:cs="Courier New"/>
          <w:sz w:val="20"/>
          <w:szCs w:val="20"/>
        </w:rPr>
        <w:t>Residual standard error</w:t>
      </w:r>
      <w:r w:rsidRPr="001D06FE">
        <w:rPr>
          <w:rFonts w:ascii="Courier New" w:hAnsi="Courier New" w:cs="Courier New"/>
          <w:sz w:val="16"/>
          <w:szCs w:val="16"/>
        </w:rPr>
        <w:t>.</w:t>
      </w:r>
    </w:p>
    <w:p w14:paraId="5F9EF35D" w14:textId="77777777" w:rsidR="00AD5914" w:rsidRPr="001D06FE" w:rsidRDefault="00AD5914" w:rsidP="00AD5914">
      <w:pPr>
        <w:tabs>
          <w:tab w:val="left" w:pos="851"/>
          <w:tab w:val="left" w:pos="4253"/>
          <w:tab w:val="left" w:pos="7371"/>
        </w:tabs>
        <w:spacing w:after="120"/>
        <w:jc w:val="both"/>
        <w:rPr>
          <w:rFonts w:ascii="Arial" w:hAnsi="Arial" w:cs="Arial"/>
        </w:rPr>
      </w:pPr>
      <w:r w:rsidRPr="001D06FE">
        <w:rPr>
          <w:rFonts w:ascii="Arial" w:hAnsi="Arial" w:cs="Arial"/>
        </w:rPr>
        <w:t>Man erhält aus R für die Unsicherheit de</w:t>
      </w:r>
      <w:r w:rsidR="006C660F" w:rsidRPr="001D06FE">
        <w:rPr>
          <w:rFonts w:ascii="Arial" w:hAnsi="Arial" w:cs="Arial"/>
        </w:rPr>
        <w:t>s</w:t>
      </w:r>
      <w:r w:rsidRPr="001D06FE">
        <w:rPr>
          <w:rFonts w:ascii="Arial" w:hAnsi="Arial" w:cs="Arial"/>
        </w:rPr>
        <w:t xml:space="preserve"> zu X1 gehörende</w:t>
      </w:r>
      <w:r w:rsidR="006C660F" w:rsidRPr="001D06FE">
        <w:rPr>
          <w:rFonts w:ascii="Arial" w:hAnsi="Arial" w:cs="Arial"/>
        </w:rPr>
        <w:t>n</w:t>
      </w:r>
      <w:r w:rsidRPr="001D06FE">
        <w:rPr>
          <w:rFonts w:ascii="Arial" w:hAnsi="Arial" w:cs="Arial"/>
        </w:rPr>
        <w:t xml:space="preserve"> </w:t>
      </w:r>
      <w:r w:rsidR="006C660F" w:rsidRPr="001D06FE">
        <w:rPr>
          <w:rFonts w:ascii="Arial" w:hAnsi="Arial" w:cs="Arial"/>
        </w:rPr>
        <w:t>Fitparameters</w:t>
      </w:r>
      <w:r w:rsidRPr="001D06FE">
        <w:rPr>
          <w:rFonts w:ascii="Arial" w:hAnsi="Arial" w:cs="Arial"/>
        </w:rPr>
        <w:t xml:space="preserve">: </w:t>
      </w:r>
    </w:p>
    <w:p w14:paraId="6FEB1A96" w14:textId="77777777" w:rsidR="00AD5914" w:rsidRPr="001D06FE" w:rsidRDefault="00AD5914" w:rsidP="00B0145E">
      <w:pPr>
        <w:tabs>
          <w:tab w:val="left" w:pos="851"/>
          <w:tab w:val="left" w:pos="4253"/>
          <w:tab w:val="left" w:pos="7371"/>
        </w:tabs>
        <w:jc w:val="both"/>
        <w:rPr>
          <w:rFonts w:ascii="Arial" w:hAnsi="Arial" w:cs="Arial"/>
        </w:rPr>
      </w:pPr>
      <w:r w:rsidRPr="001D06FE">
        <w:rPr>
          <w:rFonts w:ascii="Arial" w:hAnsi="Arial" w:cs="Arial"/>
        </w:rPr>
        <w:tab/>
        <w:t>1.643E-07 / 0.0004624 = 3.5532E-04</w:t>
      </w:r>
    </w:p>
    <w:p w14:paraId="2967EA99" w14:textId="77777777" w:rsidR="0008592C" w:rsidRPr="001D06FE" w:rsidRDefault="0008592C" w:rsidP="0054266B">
      <w:pPr>
        <w:tabs>
          <w:tab w:val="left" w:pos="851"/>
          <w:tab w:val="left" w:pos="4253"/>
          <w:tab w:val="left" w:pos="7371"/>
        </w:tabs>
        <w:jc w:val="both"/>
        <w:rPr>
          <w:rFonts w:ascii="Arial" w:hAnsi="Arial" w:cs="Arial"/>
        </w:rPr>
      </w:pPr>
    </w:p>
    <w:p w14:paraId="129FBE09" w14:textId="77777777" w:rsidR="0054266B" w:rsidRPr="001D06FE" w:rsidRDefault="00B0145E" w:rsidP="0054266B">
      <w:pPr>
        <w:tabs>
          <w:tab w:val="left" w:pos="851"/>
          <w:tab w:val="left" w:pos="4253"/>
          <w:tab w:val="left" w:pos="7371"/>
        </w:tabs>
        <w:jc w:val="both"/>
        <w:rPr>
          <w:rFonts w:ascii="Arial" w:hAnsi="Arial" w:cs="Arial"/>
          <w:b/>
        </w:rPr>
      </w:pPr>
      <w:r w:rsidRPr="001D06FE">
        <w:rPr>
          <w:rFonts w:ascii="Arial" w:hAnsi="Arial" w:cs="Arial"/>
          <w:b/>
        </w:rPr>
        <w:t>Fall der Erkennungsgrenze:</w:t>
      </w:r>
    </w:p>
    <w:p w14:paraId="154A1991" w14:textId="77777777" w:rsidR="00B0145E" w:rsidRPr="001D06FE" w:rsidRDefault="00B0145E" w:rsidP="00B0145E">
      <w:pPr>
        <w:tabs>
          <w:tab w:val="left" w:pos="851"/>
          <w:tab w:val="left" w:pos="4253"/>
          <w:tab w:val="left" w:pos="7371"/>
        </w:tabs>
        <w:jc w:val="both"/>
        <w:rPr>
          <w:rFonts w:ascii="Arial" w:hAnsi="Arial" w:cs="Arial"/>
        </w:rPr>
      </w:pPr>
    </w:p>
    <w:p w14:paraId="56C38F4A" w14:textId="77777777" w:rsidR="00B0145E" w:rsidRPr="001D06FE" w:rsidRDefault="00B0145E" w:rsidP="00B0145E">
      <w:pPr>
        <w:tabs>
          <w:tab w:val="left" w:pos="851"/>
          <w:tab w:val="left" w:pos="4253"/>
          <w:tab w:val="left" w:pos="7371"/>
        </w:tabs>
        <w:jc w:val="both"/>
        <w:rPr>
          <w:rFonts w:ascii="Arial" w:hAnsi="Arial" w:cs="Arial"/>
          <w:lang w:val="en-US"/>
        </w:rPr>
      </w:pPr>
      <w:r w:rsidRPr="001D06FE">
        <w:rPr>
          <w:rFonts w:ascii="Arial" w:hAnsi="Arial" w:cs="Arial"/>
          <w:lang w:val="en-US"/>
        </w:rPr>
        <w:t>Case: Decision threshold</w:t>
      </w:r>
    </w:p>
    <w:p w14:paraId="275CEBE4" w14:textId="77777777" w:rsidR="00B0145E" w:rsidRPr="001D06FE" w:rsidRDefault="00B0145E" w:rsidP="00B0145E">
      <w:pPr>
        <w:tabs>
          <w:tab w:val="left" w:pos="851"/>
          <w:tab w:val="left" w:pos="4253"/>
          <w:tab w:val="left" w:pos="7371"/>
        </w:tabs>
        <w:jc w:val="both"/>
        <w:rPr>
          <w:rFonts w:ascii="Arial" w:hAnsi="Arial" w:cs="Arial"/>
          <w:lang w:val="en-US"/>
        </w:rPr>
      </w:pPr>
      <w:r w:rsidRPr="001D06FE">
        <w:rPr>
          <w:rFonts w:ascii="Arial" w:hAnsi="Arial" w:cs="Arial"/>
          <w:lang w:val="en-US"/>
        </w:rPr>
        <w:t xml:space="preserve"> </w:t>
      </w:r>
    </w:p>
    <w:p w14:paraId="32D253C9"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 Blank count rate= 4.66670009E-08   background rate= 1.88333332E-03</w:t>
      </w:r>
    </w:p>
    <w:p w14:paraId="49E50436" w14:textId="77777777" w:rsidR="00B0145E" w:rsidRPr="001D06FE" w:rsidRDefault="00B0145E" w:rsidP="00B0145E">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 Input data: variance-covariance matrix:   (rank= 18 )</w:t>
      </w:r>
    </w:p>
    <w:p w14:paraId="71DF5C50" w14:textId="77777777" w:rsidR="00B0145E" w:rsidRPr="001D06FE" w:rsidRDefault="00B0145E" w:rsidP="0054266B">
      <w:pPr>
        <w:tabs>
          <w:tab w:val="left" w:pos="851"/>
          <w:tab w:val="left" w:pos="4253"/>
          <w:tab w:val="left" w:pos="7371"/>
        </w:tabs>
        <w:jc w:val="both"/>
        <w:rPr>
          <w:rFonts w:ascii="Courier New" w:hAnsi="Courier New" w:cs="Courier New"/>
          <w:sz w:val="16"/>
          <w:szCs w:val="16"/>
          <w:lang w:val="en-US"/>
        </w:rPr>
      </w:pPr>
    </w:p>
    <w:p w14:paraId="20E55AF5"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lang w:val="en-US"/>
        </w:rPr>
        <w:t xml:space="preserve">  </w:t>
      </w:r>
      <w:r w:rsidRPr="001D06FE">
        <w:rPr>
          <w:rFonts w:ascii="Courier New" w:hAnsi="Courier New" w:cs="Courier New"/>
          <w:sz w:val="16"/>
          <w:szCs w:val="16"/>
        </w:rPr>
        <w:t xml:space="preserve">2.29269E-07  2.61574E-08  2.61574E-08  2.61574E-08  2.61574E-08  2.61574E-08  2.61574E-08 </w:t>
      </w:r>
    </w:p>
    <w:p w14:paraId="19DF2014"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1.47460E-07  2.61574E-08  2.61574E-08  2.61574E-08  2.61574E-08  2.61574E-08 </w:t>
      </w:r>
    </w:p>
    <w:p w14:paraId="1FDE6626"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1.14249E-07  2.61574E-08  2.61574E-08  2.61574E-08  2.61574E-08 </w:t>
      </w:r>
    </w:p>
    <w:p w14:paraId="32019333"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1.00767E-07  2.61574E-08  2.61574E-08  2.61574E-08 </w:t>
      </w:r>
    </w:p>
    <w:p w14:paraId="0178EBBD"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9.52931E-08  2.61574E-08  2.61574E-08 </w:t>
      </w:r>
    </w:p>
    <w:p w14:paraId="16F86DD5"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9.30711E-08  2.61574E-08 </w:t>
      </w:r>
    </w:p>
    <w:p w14:paraId="539A3263"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9.21690E-08 </w:t>
      </w:r>
    </w:p>
    <w:p w14:paraId="5D8BD32C"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583120FD"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6FCB7A3A"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6C1CE79F"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2BEEB5F9"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7FC7EAFE"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338F14CD"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131DC023"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7760B303"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53C0720D"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 </w:t>
      </w:r>
    </w:p>
    <w:p w14:paraId="18E42F39" w14:textId="77777777" w:rsidR="00B0145E" w:rsidRPr="001D06FE" w:rsidRDefault="00B0145E"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2.61574E-08  2.61574E-08  2.61574E-08  2.61574E-08  2.61574E-08  2.61574E-08  2.61574E-08</w:t>
      </w:r>
    </w:p>
    <w:p w14:paraId="04F450AA"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p>
    <w:p w14:paraId="2BC72AA7" w14:textId="77777777" w:rsidR="004160FB" w:rsidRPr="00B9345D" w:rsidRDefault="004160FB" w:rsidP="00773595">
      <w:pPr>
        <w:tabs>
          <w:tab w:val="left" w:pos="851"/>
          <w:tab w:val="left" w:pos="4253"/>
          <w:tab w:val="left" w:pos="7371"/>
        </w:tabs>
        <w:spacing w:line="216" w:lineRule="auto"/>
        <w:jc w:val="both"/>
        <w:rPr>
          <w:rFonts w:ascii="Courier New" w:hAnsi="Courier New" w:cs="Courier New"/>
          <w:sz w:val="16"/>
          <w:szCs w:val="16"/>
          <w:lang w:val="fr-FR"/>
        </w:rPr>
      </w:pPr>
      <w:r w:rsidRPr="00B9345D">
        <w:rPr>
          <w:rFonts w:ascii="Courier New" w:hAnsi="Courier New" w:cs="Courier New"/>
          <w:sz w:val="16"/>
          <w:szCs w:val="16"/>
          <w:lang w:val="fr-FR"/>
        </w:rPr>
        <w:t xml:space="preserve">Arrays y, X1, x2, X3: </w:t>
      </w:r>
    </w:p>
    <w:p w14:paraId="12BC188B" w14:textId="77777777" w:rsidR="004160FB" w:rsidRPr="00B9345D" w:rsidRDefault="004160FB" w:rsidP="00773595">
      <w:pPr>
        <w:tabs>
          <w:tab w:val="left" w:pos="851"/>
          <w:tab w:val="left" w:pos="4253"/>
          <w:tab w:val="left" w:pos="7371"/>
        </w:tabs>
        <w:spacing w:line="216" w:lineRule="auto"/>
        <w:jc w:val="both"/>
        <w:rPr>
          <w:rFonts w:ascii="Courier New" w:hAnsi="Courier New" w:cs="Courier New"/>
          <w:sz w:val="16"/>
          <w:szCs w:val="16"/>
          <w:lang w:val="fr-FR"/>
        </w:rPr>
      </w:pPr>
      <w:r w:rsidRPr="00B9345D">
        <w:rPr>
          <w:rFonts w:ascii="Courier New" w:hAnsi="Courier New" w:cs="Courier New"/>
          <w:sz w:val="16"/>
          <w:szCs w:val="16"/>
          <w:lang w:val="fr-FR"/>
        </w:rPr>
        <w:t xml:space="preserve"> </w:t>
      </w:r>
    </w:p>
    <w:p w14:paraId="55065819"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B9345D">
        <w:rPr>
          <w:rFonts w:ascii="Courier New" w:hAnsi="Courier New" w:cs="Courier New"/>
          <w:sz w:val="16"/>
          <w:szCs w:val="16"/>
          <w:lang w:val="fr-FR"/>
        </w:rPr>
        <w:t xml:space="preserve">     </w:t>
      </w:r>
      <w:r w:rsidRPr="001D06FE">
        <w:rPr>
          <w:rFonts w:ascii="Courier New" w:hAnsi="Courier New" w:cs="Courier New"/>
          <w:sz w:val="16"/>
          <w:szCs w:val="16"/>
        </w:rPr>
        <w:t>y            X1           X3</w:t>
      </w:r>
    </w:p>
    <w:p w14:paraId="6F6E9B7C"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   3.96624E-03  8.80220E-01  2.73093E-01</w:t>
      </w:r>
    </w:p>
    <w:p w14:paraId="014FCD2D"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2   1.61015E-03  8.07210E-01  1.10866E-01</w:t>
      </w:r>
    </w:p>
    <w:p w14:paraId="6D7EE4D4"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3   6.53662E-04  7.40257E-01  4.50075E-02</w:t>
      </w:r>
    </w:p>
    <w:p w14:paraId="381D7CAC"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4   2.65363E-04  6.78857E-01  1.82714E-02</w:t>
      </w:r>
    </w:p>
    <w:p w14:paraId="5E44A7D4"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5   1.07728E-04  6.22550E-01  7.41751E-03</w:t>
      </w:r>
    </w:p>
    <w:p w14:paraId="0AE74596"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6   4.37335E-05  5.70913E-01  3.01124E-03</w:t>
      </w:r>
    </w:p>
    <w:p w14:paraId="65654F9A"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7   1.77542E-05  5.23559E-01  1.22245E-03</w:t>
      </w:r>
    </w:p>
    <w:p w14:paraId="7AABA50D"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8   7.20756E-06  4.80133E-01  4.96272E-04</w:t>
      </w:r>
    </w:p>
    <w:p w14:paraId="25E7E952"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9   2.94955E-06  4.40700E-01  2.03089E-04</w:t>
      </w:r>
    </w:p>
    <w:p w14:paraId="4CEEC388"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10   1.18786E-06  4.03787E-01  8.17887E-05</w:t>
      </w:r>
    </w:p>
    <w:p w14:paraId="7ED022F3"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11   4.82232E-07  3.70295E-01  3.32032E-05</w:t>
      </w:r>
    </w:p>
    <w:p w14:paraId="11D9CFB9"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12   1.95772E-07  3.39582E-01  1.34793E-05</w:t>
      </w:r>
    </w:p>
    <w:p w14:paraId="6C02A107"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13   7.94798E-08  3.11415E-01  5.47210E-06</w:t>
      </w:r>
    </w:p>
    <w:p w14:paraId="3BE88BEB"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14   3.22691E-08  2.85585E-01  2.22147E-06</w:t>
      </w:r>
    </w:p>
    <w:p w14:paraId="634C924E"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15   1.31030E-08  2.61897E-01  9.01838E-07</w:t>
      </w:r>
    </w:p>
    <w:p w14:paraId="0B95B5AC" w14:textId="77777777" w:rsidR="004160FB" w:rsidRPr="001D06FE"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16   5.32199E-09  2.40175E-01  3.66113E-07</w:t>
      </w:r>
    </w:p>
    <w:p w14:paraId="09673A37" w14:textId="77777777" w:rsidR="004160FB" w:rsidRPr="009A3550" w:rsidRDefault="004160FB" w:rsidP="00773595">
      <w:pPr>
        <w:tabs>
          <w:tab w:val="left" w:pos="851"/>
          <w:tab w:val="left" w:pos="4253"/>
          <w:tab w:val="left" w:pos="7371"/>
        </w:tabs>
        <w:spacing w:line="216" w:lineRule="auto"/>
        <w:jc w:val="both"/>
        <w:rPr>
          <w:rFonts w:ascii="Courier New" w:hAnsi="Courier New" w:cs="Courier New"/>
          <w:sz w:val="16"/>
          <w:szCs w:val="16"/>
        </w:rPr>
      </w:pPr>
      <w:r w:rsidRPr="001D06FE">
        <w:rPr>
          <w:rFonts w:ascii="Courier New" w:hAnsi="Courier New" w:cs="Courier New"/>
          <w:sz w:val="16"/>
          <w:szCs w:val="16"/>
        </w:rPr>
        <w:t xml:space="preserve"> </w:t>
      </w:r>
      <w:r w:rsidRPr="009A3550">
        <w:rPr>
          <w:rFonts w:ascii="Courier New" w:hAnsi="Courier New" w:cs="Courier New"/>
          <w:sz w:val="16"/>
          <w:szCs w:val="16"/>
        </w:rPr>
        <w:t>17   2.16298E-09  2.20253E-01  1.48629E-07</w:t>
      </w:r>
    </w:p>
    <w:p w14:paraId="58310255" w14:textId="77777777" w:rsidR="004160FB" w:rsidRPr="009A3550" w:rsidRDefault="004160FB" w:rsidP="00773595">
      <w:pPr>
        <w:tabs>
          <w:tab w:val="left" w:pos="851"/>
          <w:tab w:val="left" w:pos="4253"/>
          <w:tab w:val="left" w:pos="7371"/>
        </w:tabs>
        <w:spacing w:line="216" w:lineRule="auto"/>
        <w:jc w:val="both"/>
        <w:rPr>
          <w:rFonts w:ascii="Courier New" w:hAnsi="Courier New" w:cs="Courier New"/>
          <w:sz w:val="16"/>
          <w:szCs w:val="16"/>
        </w:rPr>
      </w:pPr>
      <w:r w:rsidRPr="009A3550">
        <w:rPr>
          <w:rFonts w:ascii="Courier New" w:hAnsi="Courier New" w:cs="Courier New"/>
          <w:sz w:val="16"/>
          <w:szCs w:val="16"/>
        </w:rPr>
        <w:t xml:space="preserve"> 18   8.80329E-10  2.01985E-01  6.03378E-08</w:t>
      </w:r>
    </w:p>
    <w:p w14:paraId="6B33531D" w14:textId="77777777" w:rsidR="004160FB" w:rsidRPr="009A3550" w:rsidRDefault="004160FB" w:rsidP="004160FB">
      <w:pPr>
        <w:tabs>
          <w:tab w:val="left" w:pos="851"/>
          <w:tab w:val="left" w:pos="4253"/>
          <w:tab w:val="left" w:pos="7371"/>
        </w:tabs>
        <w:jc w:val="both"/>
        <w:rPr>
          <w:rFonts w:ascii="Courier New" w:hAnsi="Courier New" w:cs="Courier New"/>
          <w:sz w:val="16"/>
          <w:szCs w:val="16"/>
        </w:rPr>
      </w:pPr>
      <w:r w:rsidRPr="009A3550">
        <w:rPr>
          <w:rFonts w:ascii="Courier New" w:hAnsi="Courier New" w:cs="Courier New"/>
          <w:sz w:val="16"/>
          <w:szCs w:val="16"/>
        </w:rPr>
        <w:t xml:space="preserve"> </w:t>
      </w:r>
    </w:p>
    <w:p w14:paraId="2B087061" w14:textId="77777777" w:rsidR="004160FB" w:rsidRPr="009A3550" w:rsidRDefault="004160FB" w:rsidP="004160FB">
      <w:pPr>
        <w:tabs>
          <w:tab w:val="left" w:pos="851"/>
          <w:tab w:val="left" w:pos="4253"/>
          <w:tab w:val="left" w:pos="7371"/>
        </w:tabs>
        <w:jc w:val="both"/>
        <w:rPr>
          <w:rFonts w:ascii="Courier New" w:hAnsi="Courier New" w:cs="Courier New"/>
          <w:sz w:val="16"/>
          <w:szCs w:val="16"/>
        </w:rPr>
      </w:pPr>
      <w:r w:rsidRPr="009A3550">
        <w:rPr>
          <w:rFonts w:ascii="Courier New" w:hAnsi="Courier New" w:cs="Courier New"/>
          <w:sz w:val="16"/>
          <w:szCs w:val="16"/>
        </w:rPr>
        <w:t xml:space="preserve"> Parameter values and std uncertatinties obtained by UR: </w:t>
      </w:r>
    </w:p>
    <w:p w14:paraId="7DCC01FD"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9A3550">
        <w:rPr>
          <w:rFonts w:ascii="Courier New" w:hAnsi="Courier New" w:cs="Courier New"/>
          <w:sz w:val="16"/>
          <w:szCs w:val="16"/>
        </w:rPr>
        <w:t xml:space="preserve"> </w:t>
      </w:r>
      <w:r w:rsidRPr="001D06FE">
        <w:rPr>
          <w:rFonts w:ascii="Courier New" w:hAnsi="Courier New" w:cs="Courier New"/>
          <w:sz w:val="16"/>
          <w:szCs w:val="16"/>
        </w:rPr>
        <w:t>1   1.98944E-11  3.10543E-04</w:t>
      </w:r>
    </w:p>
    <w:p w14:paraId="1675556D"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 3   1.45234E-02  1.73864E-03</w:t>
      </w:r>
    </w:p>
    <w:p w14:paraId="2E5AFCA8"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  Chisqr= 8.88178420E-16</w:t>
      </w:r>
    </w:p>
    <w:p w14:paraId="739B8C80"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 </w:t>
      </w:r>
    </w:p>
    <w:p w14:paraId="3169F1AD" w14:textId="77777777" w:rsidR="00AD5914" w:rsidRPr="001D06FE" w:rsidRDefault="004160FB" w:rsidP="004160FB">
      <w:pPr>
        <w:tabs>
          <w:tab w:val="left" w:pos="851"/>
          <w:tab w:val="left" w:pos="4253"/>
          <w:tab w:val="left" w:pos="7371"/>
        </w:tabs>
        <w:spacing w:after="120"/>
        <w:jc w:val="both"/>
        <w:rPr>
          <w:rFonts w:ascii="Arial" w:hAnsi="Arial" w:cs="Arial"/>
        </w:rPr>
      </w:pPr>
      <w:r w:rsidRPr="001D06FE">
        <w:rPr>
          <w:rFonts w:ascii="Arial" w:hAnsi="Arial" w:cs="Arial"/>
        </w:rPr>
        <w:t>Für d</w:t>
      </w:r>
      <w:r w:rsidR="00AD5914" w:rsidRPr="001D06FE">
        <w:rPr>
          <w:rFonts w:ascii="Arial" w:hAnsi="Arial" w:cs="Arial"/>
        </w:rPr>
        <w:t>en</w:t>
      </w:r>
      <w:r w:rsidRPr="001D06FE">
        <w:rPr>
          <w:rFonts w:ascii="Arial" w:hAnsi="Arial" w:cs="Arial"/>
        </w:rPr>
        <w:t xml:space="preserve"> </w:t>
      </w:r>
      <w:r w:rsidR="00AD5914" w:rsidRPr="001D06FE">
        <w:rPr>
          <w:rFonts w:ascii="Arial" w:hAnsi="Arial" w:cs="Arial"/>
        </w:rPr>
        <w:t xml:space="preserve">Fall der </w:t>
      </w:r>
      <w:r w:rsidRPr="001D06FE">
        <w:rPr>
          <w:rFonts w:ascii="Arial" w:hAnsi="Arial" w:cs="Arial"/>
        </w:rPr>
        <w:t>Erkennungsgrenze erhält man mit R</w:t>
      </w:r>
      <w:r w:rsidR="00AD5914" w:rsidRPr="001D06FE">
        <w:rPr>
          <w:rFonts w:ascii="Arial" w:hAnsi="Arial" w:cs="Arial"/>
        </w:rPr>
        <w:t xml:space="preserve"> </w:t>
      </w:r>
    </w:p>
    <w:p w14:paraId="48695855" w14:textId="4C290D78" w:rsidR="004160FB" w:rsidRPr="001D06FE" w:rsidRDefault="00AD5914" w:rsidP="004160FB">
      <w:pPr>
        <w:tabs>
          <w:tab w:val="left" w:pos="851"/>
          <w:tab w:val="left" w:pos="4253"/>
          <w:tab w:val="left" w:pos="7371"/>
        </w:tabs>
        <w:spacing w:after="120"/>
        <w:jc w:val="both"/>
        <w:rPr>
          <w:rFonts w:ascii="Arial" w:hAnsi="Arial" w:cs="Arial"/>
          <w:sz w:val="20"/>
          <w:szCs w:val="20"/>
        </w:rPr>
      </w:pPr>
      <w:r w:rsidRPr="001D06FE">
        <w:rPr>
          <w:rFonts w:ascii="Arial" w:hAnsi="Arial" w:cs="Arial"/>
          <w:sz w:val="20"/>
          <w:szCs w:val="20"/>
        </w:rPr>
        <w:t xml:space="preserve">(hier kommt es auf die Unsicherheit des zu X1 gehörenden Parameters an, dessen  Wert nahe bei </w:t>
      </w:r>
      <w:r w:rsidR="00B90175">
        <w:rPr>
          <w:rFonts w:ascii="Arial" w:hAnsi="Arial" w:cs="Arial"/>
          <w:sz w:val="20"/>
          <w:szCs w:val="20"/>
        </w:rPr>
        <w:t>n</w:t>
      </w:r>
      <w:r w:rsidRPr="001D06FE">
        <w:rPr>
          <w:rFonts w:ascii="Arial" w:hAnsi="Arial" w:cs="Arial"/>
          <w:sz w:val="20"/>
          <w:szCs w:val="20"/>
        </w:rPr>
        <w:t>ull sein sollte)</w:t>
      </w:r>
      <w:r w:rsidR="004160FB" w:rsidRPr="001D06FE">
        <w:rPr>
          <w:rFonts w:ascii="Arial" w:hAnsi="Arial" w:cs="Arial"/>
          <w:sz w:val="20"/>
          <w:szCs w:val="20"/>
        </w:rPr>
        <w:t>:</w:t>
      </w:r>
    </w:p>
    <w:p w14:paraId="0C6E9098"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&gt; covmat &lt;- read.table("covmat2.txt")</w:t>
      </w:r>
    </w:p>
    <w:p w14:paraId="08ADD749"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&gt; data &lt;- read.table("data2.txt")</w:t>
      </w:r>
    </w:p>
    <w:p w14:paraId="1028CA9D"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&gt; res &lt;- lm.gls(formula = y ~ X1 + X3 - 1, data = data, W = covmat, inverse = TRUE)</w:t>
      </w:r>
    </w:p>
    <w:p w14:paraId="07F19A44"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&gt; summary.lm(res)</w:t>
      </w:r>
    </w:p>
    <w:p w14:paraId="5AB7E324"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p>
    <w:p w14:paraId="5B91BE02"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Call:</w:t>
      </w:r>
    </w:p>
    <w:p w14:paraId="01333C14"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lm.gls(formula = y ~ X1 + X3 - 1, data = data, W = covmat, inverse = TRUE)</w:t>
      </w:r>
    </w:p>
    <w:p w14:paraId="25948D94"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p>
    <w:p w14:paraId="4F083717"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Residuals:</w:t>
      </w:r>
    </w:p>
    <w:p w14:paraId="093647E9"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       Min         1Q     Median         3Q        Max </w:t>
      </w:r>
    </w:p>
    <w:p w14:paraId="027169A6"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 xml:space="preserve">-1.370e-09 -5.200e-13 -4.300e-13  3.721e-11  8.881e-10 </w:t>
      </w:r>
    </w:p>
    <w:p w14:paraId="53EEBB07"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p>
    <w:p w14:paraId="0889DE74"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Coefficients:</w:t>
      </w:r>
    </w:p>
    <w:p w14:paraId="2C27C9A1" w14:textId="77777777" w:rsidR="004160FB" w:rsidRPr="00A72F7B" w:rsidRDefault="004160FB" w:rsidP="004160FB">
      <w:pPr>
        <w:tabs>
          <w:tab w:val="left" w:pos="851"/>
          <w:tab w:val="left" w:pos="4253"/>
          <w:tab w:val="left" w:pos="7371"/>
        </w:tabs>
        <w:jc w:val="both"/>
        <w:rPr>
          <w:rFonts w:ascii="Courier New" w:hAnsi="Courier New" w:cs="Courier New"/>
          <w:sz w:val="16"/>
          <w:szCs w:val="16"/>
          <w:lang w:val="en-GB"/>
        </w:rPr>
      </w:pPr>
      <w:r w:rsidRPr="001D06FE">
        <w:rPr>
          <w:rFonts w:ascii="Courier New" w:hAnsi="Courier New" w:cs="Courier New"/>
          <w:sz w:val="16"/>
          <w:szCs w:val="16"/>
        </w:rPr>
        <w:t xml:space="preserve">    </w:t>
      </w:r>
      <w:r w:rsidRPr="00A72F7B">
        <w:rPr>
          <w:rFonts w:ascii="Courier New" w:hAnsi="Courier New" w:cs="Courier New"/>
          <w:sz w:val="16"/>
          <w:szCs w:val="16"/>
          <w:lang w:val="en-GB"/>
        </w:rPr>
        <w:t xml:space="preserve">Estimate Std. Error   t value Pr(&gt;|t|)    </w:t>
      </w:r>
    </w:p>
    <w:p w14:paraId="0D6EF5E4"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X1 2.193e-11  1.334e-13 1.644e+02   &lt;2e-16 ***</w:t>
      </w:r>
    </w:p>
    <w:p w14:paraId="74DBDB7B" w14:textId="77777777" w:rsidR="004160FB" w:rsidRPr="001D06FE" w:rsidRDefault="004160FB" w:rsidP="004160FB">
      <w:pPr>
        <w:tabs>
          <w:tab w:val="left" w:pos="851"/>
          <w:tab w:val="left" w:pos="4253"/>
          <w:tab w:val="left" w:pos="7371"/>
        </w:tabs>
        <w:jc w:val="both"/>
        <w:rPr>
          <w:rFonts w:ascii="Courier New" w:hAnsi="Courier New" w:cs="Courier New"/>
          <w:sz w:val="16"/>
          <w:szCs w:val="16"/>
        </w:rPr>
      </w:pPr>
      <w:r w:rsidRPr="001D06FE">
        <w:rPr>
          <w:rFonts w:ascii="Courier New" w:hAnsi="Courier New" w:cs="Courier New"/>
          <w:sz w:val="16"/>
          <w:szCs w:val="16"/>
        </w:rPr>
        <w:t>X3 1.452e-02  7.467e-13 1.945e+10   &lt;2e-16 ***</w:t>
      </w:r>
    </w:p>
    <w:p w14:paraId="317FEB9B" w14:textId="77777777" w:rsidR="004160FB" w:rsidRPr="00517023" w:rsidRDefault="004160FB" w:rsidP="004160FB">
      <w:pPr>
        <w:tabs>
          <w:tab w:val="left" w:pos="851"/>
          <w:tab w:val="left" w:pos="4253"/>
          <w:tab w:val="left" w:pos="7371"/>
        </w:tabs>
        <w:jc w:val="both"/>
        <w:rPr>
          <w:rFonts w:ascii="Courier New" w:hAnsi="Courier New" w:cs="Courier New"/>
          <w:sz w:val="16"/>
          <w:szCs w:val="16"/>
          <w:lang w:val="en-GB"/>
        </w:rPr>
      </w:pPr>
      <w:r w:rsidRPr="00517023">
        <w:rPr>
          <w:rFonts w:ascii="Courier New" w:hAnsi="Courier New" w:cs="Courier New"/>
          <w:sz w:val="16"/>
          <w:szCs w:val="16"/>
          <w:lang w:val="en-GB"/>
        </w:rPr>
        <w:t>---</w:t>
      </w:r>
    </w:p>
    <w:p w14:paraId="137E5EC5"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7F3A24">
        <w:rPr>
          <w:rFonts w:ascii="Courier New" w:hAnsi="Courier New" w:cs="Courier New"/>
          <w:sz w:val="16"/>
          <w:szCs w:val="16"/>
          <w:lang w:val="en-GB"/>
        </w:rPr>
        <w:t xml:space="preserve">Signif. codes:  0 ‘***’ 0.001 ‘**’ 0.01 ‘*’ 0.05 ‘.’ </w:t>
      </w:r>
      <w:r w:rsidRPr="001D06FE">
        <w:rPr>
          <w:rFonts w:ascii="Courier New" w:hAnsi="Courier New" w:cs="Courier New"/>
          <w:sz w:val="16"/>
          <w:szCs w:val="16"/>
          <w:lang w:val="en-US"/>
        </w:rPr>
        <w:t>0.1 ‘ ’ 1</w:t>
      </w:r>
    </w:p>
    <w:p w14:paraId="72066DA7"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p>
    <w:p w14:paraId="7BA98172"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Residual standard error: 4.295e-10 on 16 degrees of freedom</w:t>
      </w:r>
    </w:p>
    <w:p w14:paraId="30D7F444"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 xml:space="preserve">Multiple R-squared:      1,     Adjusted R-squared:      1 </w:t>
      </w:r>
    </w:p>
    <w:p w14:paraId="67C2A64C"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F-statistic: 5.105e+13 on 2 and 16 DF,  p-value: &lt; 2.2e-16</w:t>
      </w:r>
    </w:p>
    <w:p w14:paraId="3172AA65"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p>
    <w:p w14:paraId="16FFB70A"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Warning message:</w:t>
      </w:r>
    </w:p>
    <w:p w14:paraId="6B1DC602" w14:textId="77777777" w:rsidR="004160FB" w:rsidRPr="001D06FE" w:rsidRDefault="004160FB" w:rsidP="004160FB">
      <w:pPr>
        <w:tabs>
          <w:tab w:val="left" w:pos="851"/>
          <w:tab w:val="left" w:pos="4253"/>
          <w:tab w:val="left" w:pos="7371"/>
        </w:tabs>
        <w:jc w:val="both"/>
        <w:rPr>
          <w:rFonts w:ascii="Courier New" w:hAnsi="Courier New" w:cs="Courier New"/>
          <w:sz w:val="16"/>
          <w:szCs w:val="16"/>
          <w:lang w:val="en-US"/>
        </w:rPr>
      </w:pPr>
      <w:r w:rsidRPr="001D06FE">
        <w:rPr>
          <w:rFonts w:ascii="Courier New" w:hAnsi="Courier New" w:cs="Courier New"/>
          <w:sz w:val="16"/>
          <w:szCs w:val="16"/>
          <w:lang w:val="en-US"/>
        </w:rPr>
        <w:t>In summary.lm(res) : calling summary.lm(&lt;fake-lm-object&gt;) ...</w:t>
      </w:r>
    </w:p>
    <w:p w14:paraId="70423096" w14:textId="77777777" w:rsidR="00B0145E" w:rsidRPr="001D06FE" w:rsidRDefault="00B0145E" w:rsidP="0054266B">
      <w:pPr>
        <w:tabs>
          <w:tab w:val="left" w:pos="851"/>
          <w:tab w:val="left" w:pos="4253"/>
          <w:tab w:val="left" w:pos="7371"/>
        </w:tabs>
        <w:jc w:val="both"/>
        <w:rPr>
          <w:rFonts w:ascii="Arial" w:hAnsi="Arial" w:cs="Arial"/>
          <w:lang w:val="en-US"/>
        </w:rPr>
      </w:pPr>
    </w:p>
    <w:p w14:paraId="364EE00E" w14:textId="77777777" w:rsidR="00AD5914" w:rsidRPr="001D06FE" w:rsidRDefault="00AD5914" w:rsidP="00AD5914">
      <w:pPr>
        <w:tabs>
          <w:tab w:val="left" w:pos="851"/>
          <w:tab w:val="left" w:pos="4253"/>
          <w:tab w:val="left" w:pos="7371"/>
        </w:tabs>
        <w:spacing w:after="120"/>
        <w:jc w:val="both"/>
        <w:rPr>
          <w:rFonts w:ascii="Arial" w:hAnsi="Arial" w:cs="Arial"/>
        </w:rPr>
      </w:pPr>
      <w:r w:rsidRPr="001D06FE">
        <w:rPr>
          <w:rFonts w:ascii="Arial" w:hAnsi="Arial" w:cs="Arial"/>
        </w:rPr>
        <w:t>Man erhält aus R für die Unsicherheit de</w:t>
      </w:r>
      <w:r w:rsidR="006C660F" w:rsidRPr="001D06FE">
        <w:rPr>
          <w:rFonts w:ascii="Arial" w:hAnsi="Arial" w:cs="Arial"/>
        </w:rPr>
        <w:t>s</w:t>
      </w:r>
      <w:r w:rsidRPr="001D06FE">
        <w:rPr>
          <w:rFonts w:ascii="Arial" w:hAnsi="Arial" w:cs="Arial"/>
        </w:rPr>
        <w:t xml:space="preserve"> zu X1 gehörende </w:t>
      </w:r>
      <w:r w:rsidR="006C660F" w:rsidRPr="001D06FE">
        <w:rPr>
          <w:rFonts w:ascii="Arial" w:hAnsi="Arial" w:cs="Arial"/>
        </w:rPr>
        <w:t>Fitparameters</w:t>
      </w:r>
      <w:r w:rsidRPr="001D06FE">
        <w:rPr>
          <w:rFonts w:ascii="Arial" w:hAnsi="Arial" w:cs="Arial"/>
        </w:rPr>
        <w:t xml:space="preserve"> </w:t>
      </w:r>
    </w:p>
    <w:p w14:paraId="0AF652C7" w14:textId="77777777" w:rsidR="00AD5914" w:rsidRPr="001D06FE" w:rsidRDefault="00AD5914" w:rsidP="00AD5914">
      <w:pPr>
        <w:tabs>
          <w:tab w:val="left" w:pos="851"/>
          <w:tab w:val="left" w:pos="4253"/>
          <w:tab w:val="left" w:pos="7371"/>
        </w:tabs>
        <w:jc w:val="both"/>
        <w:rPr>
          <w:rFonts w:ascii="Arial" w:hAnsi="Arial" w:cs="Arial"/>
        </w:rPr>
      </w:pPr>
      <w:r w:rsidRPr="001D06FE">
        <w:rPr>
          <w:rFonts w:ascii="Arial" w:hAnsi="Arial" w:cs="Arial"/>
        </w:rPr>
        <w:tab/>
        <w:t>1.</w:t>
      </w:r>
      <w:r w:rsidR="006C660F" w:rsidRPr="001D06FE">
        <w:rPr>
          <w:rFonts w:ascii="Arial" w:hAnsi="Arial" w:cs="Arial"/>
        </w:rPr>
        <w:t>334</w:t>
      </w:r>
      <w:r w:rsidRPr="001D06FE">
        <w:rPr>
          <w:rFonts w:ascii="Arial" w:hAnsi="Arial" w:cs="Arial"/>
        </w:rPr>
        <w:t>E-</w:t>
      </w:r>
      <w:r w:rsidR="006C660F" w:rsidRPr="001D06FE">
        <w:rPr>
          <w:rFonts w:ascii="Arial" w:hAnsi="Arial" w:cs="Arial"/>
        </w:rPr>
        <w:t>13</w:t>
      </w:r>
      <w:r w:rsidRPr="001D06FE">
        <w:rPr>
          <w:rFonts w:ascii="Arial" w:hAnsi="Arial" w:cs="Arial"/>
        </w:rPr>
        <w:t xml:space="preserve"> / </w:t>
      </w:r>
      <w:r w:rsidR="006C660F" w:rsidRPr="001D06FE">
        <w:rPr>
          <w:rFonts w:ascii="Arial" w:hAnsi="Arial" w:cs="Arial"/>
        </w:rPr>
        <w:t>4.295E-10</w:t>
      </w:r>
      <w:r w:rsidRPr="001D06FE">
        <w:rPr>
          <w:rFonts w:ascii="Arial" w:hAnsi="Arial" w:cs="Arial"/>
        </w:rPr>
        <w:t xml:space="preserve"> = 3.</w:t>
      </w:r>
      <w:r w:rsidR="006C660F" w:rsidRPr="001D06FE">
        <w:rPr>
          <w:rFonts w:ascii="Arial" w:hAnsi="Arial" w:cs="Arial"/>
        </w:rPr>
        <w:t>10594</w:t>
      </w:r>
      <w:r w:rsidRPr="001D06FE">
        <w:rPr>
          <w:rFonts w:ascii="Arial" w:hAnsi="Arial" w:cs="Arial"/>
        </w:rPr>
        <w:t>E-04</w:t>
      </w:r>
    </w:p>
    <w:p w14:paraId="26D26008" w14:textId="77777777" w:rsidR="00B0145E" w:rsidRPr="00C6657D" w:rsidRDefault="00B0145E" w:rsidP="0054266B">
      <w:pPr>
        <w:tabs>
          <w:tab w:val="left" w:pos="851"/>
          <w:tab w:val="left" w:pos="4253"/>
          <w:tab w:val="left" w:pos="7371"/>
        </w:tabs>
        <w:jc w:val="both"/>
        <w:rPr>
          <w:rFonts w:ascii="Arial" w:hAnsi="Arial" w:cs="Arial"/>
          <w:color w:val="FF0000"/>
        </w:rPr>
      </w:pPr>
    </w:p>
    <w:p w14:paraId="6FBACE2C" w14:textId="77777777" w:rsidR="00A07B45" w:rsidRDefault="004573FE" w:rsidP="006A6F91">
      <w:pPr>
        <w:pStyle w:val="berschrift3"/>
        <w:numPr>
          <w:ilvl w:val="2"/>
          <w:numId w:val="27"/>
        </w:numPr>
        <w:ind w:left="567" w:hanging="567"/>
      </w:pPr>
      <w:r w:rsidRPr="004573FE">
        <w:t>Hinweis zur Berechnung von Erkennungs- und Nachweisgrenze:</w:t>
      </w:r>
    </w:p>
    <w:p w14:paraId="6C8461D2" w14:textId="77777777" w:rsidR="00B1525C" w:rsidRPr="0046511A" w:rsidRDefault="00B1525C" w:rsidP="00B1525C">
      <w:pPr>
        <w:tabs>
          <w:tab w:val="left" w:pos="851"/>
          <w:tab w:val="left" w:pos="4253"/>
          <w:tab w:val="left" w:pos="7371"/>
        </w:tabs>
        <w:jc w:val="both"/>
        <w:rPr>
          <w:rFonts w:ascii="Arial" w:hAnsi="Arial" w:cs="Arial"/>
        </w:rPr>
      </w:pPr>
    </w:p>
    <w:p w14:paraId="2DA9AE99"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Diese Kenngrößen beziehen sich auf die Komponente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1</m:t>
            </m:r>
          </m:sub>
        </m:sSub>
      </m:oMath>
      <w:r w:rsidRPr="0046511A">
        <w:rPr>
          <w:rFonts w:ascii="Arial" w:hAnsi="Arial" w:cs="Arial"/>
        </w:rPr>
        <w:t xml:space="preserve"> des Ergebnisvektors </w:t>
      </w:r>
      <m:oMath>
        <m:r>
          <m:rPr>
            <m:sty m:val="b"/>
          </m:rPr>
          <w:rPr>
            <w:rFonts w:ascii="Cambria Math" w:hAnsi="Cambria Math" w:cs="Arial"/>
            <w:sz w:val="24"/>
            <w:szCs w:val="24"/>
          </w:rPr>
          <m:t>y</m:t>
        </m:r>
      </m:oMath>
      <w:r w:rsidRPr="0046511A">
        <w:rPr>
          <w:rFonts w:ascii="Arial" w:hAnsi="Arial" w:cs="Arial"/>
        </w:rPr>
        <w:t xml:space="preserve"> und ihre Unsicherheit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1</m:t>
                </m:r>
              </m:sub>
            </m:sSub>
          </m:e>
        </m:d>
      </m:oMath>
      <w:r w:rsidRPr="0046511A">
        <w:rPr>
          <w:rFonts w:ascii="Arial" w:hAnsi="Arial" w:cs="Arial"/>
        </w:rPr>
        <w:t xml:space="preserve">, die solange iteriert wird, bis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1</m:t>
            </m:r>
          </m:sub>
        </m:sSub>
      </m:oMath>
      <w:r w:rsidRPr="0046511A">
        <w:rPr>
          <w:rFonts w:ascii="Arial" w:hAnsi="Arial" w:cs="Arial"/>
        </w:rPr>
        <w:t xml:space="preserve"> und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1</m:t>
                </m:r>
              </m:sub>
            </m:sSub>
          </m:e>
        </m:d>
      </m:oMath>
      <w:r w:rsidRPr="0046511A">
        <w:rPr>
          <w:rFonts w:ascii="Arial" w:hAnsi="Arial" w:cs="Arial"/>
        </w:rPr>
        <w:t xml:space="preserve"> die Iterationsbedingung erfüllen.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1</m:t>
            </m:r>
          </m:sub>
        </m:sSub>
        <m:r>
          <w:rPr>
            <w:rFonts w:ascii="Cambria Math" w:hAnsi="Cambria Math" w:cs="Arial"/>
            <w:sz w:val="24"/>
            <w:szCs w:val="24"/>
          </w:rPr>
          <m:t xml:space="preserve"> </m:t>
        </m:r>
      </m:oMath>
      <w:r w:rsidRPr="0046511A">
        <w:rPr>
          <w:rFonts w:ascii="Arial" w:hAnsi="Arial" w:cs="Arial"/>
        </w:rPr>
        <w:t xml:space="preserve">wird durch einen aus der Iterationsschleife vorgegeben neuen Wert </w:t>
      </w:r>
      <m:oMath>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ersetzt. Damit erhält man gemäß dem Auswertemodell </w:t>
      </w:r>
      <m:oMath>
        <m:sSup>
          <m:sSupPr>
            <m:ctrlPr>
              <w:rPr>
                <w:rFonts w:ascii="Cambria Math" w:hAnsi="Cambria Math" w:cs="Arial"/>
                <w:b/>
                <w:sz w:val="24"/>
                <w:szCs w:val="24"/>
              </w:rPr>
            </m:ctrlPr>
          </m:sSupPr>
          <m:e>
            <m:r>
              <m:rPr>
                <m:sty m:val="b"/>
              </m:rPr>
              <w:rPr>
                <w:rFonts w:ascii="Cambria Math" w:hAnsi="Cambria Math" w:cs="Arial"/>
                <w:sz w:val="24"/>
                <w:szCs w:val="24"/>
              </w:rPr>
              <m:t>x</m:t>
            </m:r>
          </m:e>
          <m:sup>
            <m:r>
              <m:rPr>
                <m:sty m:val="b"/>
              </m:rPr>
              <w:rPr>
                <w:rFonts w:ascii="Cambria Math" w:hAnsi="Cambria Math" w:cs="Arial"/>
                <w:sz w:val="24"/>
                <w:szCs w:val="24"/>
              </w:rPr>
              <m:t>'</m:t>
            </m:r>
          </m:sup>
        </m:sSup>
        <m:r>
          <m:rPr>
            <m:sty m:val="b"/>
          </m:rPr>
          <w:rPr>
            <w:rFonts w:ascii="Cambria Math" w:hAnsi="Cambria Math" w:cs="Arial"/>
            <w:sz w:val="24"/>
            <w:szCs w:val="24"/>
          </w:rPr>
          <m:t xml:space="preserve">=A </m:t>
        </m:r>
        <m:sSup>
          <m:sSupPr>
            <m:ctrlPr>
              <w:rPr>
                <w:rFonts w:ascii="Cambria Math" w:hAnsi="Cambria Math" w:cs="Arial"/>
                <w:b/>
                <w:sz w:val="24"/>
                <w:szCs w:val="24"/>
              </w:rPr>
            </m:ctrlPr>
          </m:sSupPr>
          <m:e>
            <m:r>
              <m:rPr>
                <m:sty m:val="b"/>
              </m:rPr>
              <w:rPr>
                <w:rFonts w:ascii="Cambria Math" w:hAnsi="Cambria Math" w:cs="Arial"/>
                <w:sz w:val="24"/>
                <w:szCs w:val="24"/>
              </w:rPr>
              <m:t>y</m:t>
            </m:r>
          </m:e>
          <m:sup>
            <m:r>
              <m:rPr>
                <m:sty m:val="b"/>
              </m:rPr>
              <w:rPr>
                <w:rFonts w:ascii="Cambria Math" w:hAnsi="Cambria Math" w:cs="Arial"/>
                <w:sz w:val="24"/>
                <w:szCs w:val="24"/>
              </w:rPr>
              <m:t>'</m:t>
            </m:r>
          </m:sup>
        </m:sSup>
      </m:oMath>
      <w:r w:rsidRPr="0046511A">
        <w:rPr>
          <w:rFonts w:ascii="Arial" w:hAnsi="Arial" w:cs="Arial"/>
        </w:rPr>
        <w:t xml:space="preserve">, wonach sich eine geänderte Kovarianzmatrix </w:t>
      </w:r>
      <m:oMath>
        <m:sSubSup>
          <m:sSubSupPr>
            <m:ctrlPr>
              <w:rPr>
                <w:rFonts w:ascii="Cambria Math" w:hAnsi="Cambria Math" w:cs="Arial"/>
                <w:b/>
                <w:iCs/>
                <w:sz w:val="24"/>
                <w:szCs w:val="24"/>
              </w:rPr>
            </m:ctrlPr>
          </m:sSubSupPr>
          <m:e>
            <m:r>
              <m:rPr>
                <m:sty m:val="b"/>
              </m:rPr>
              <w:rPr>
                <w:rFonts w:ascii="Cambria Math" w:hAnsi="Cambria Math" w:cs="Arial"/>
                <w:sz w:val="24"/>
                <w:szCs w:val="24"/>
              </w:rPr>
              <m:t>U</m:t>
            </m:r>
          </m:e>
          <m:sub>
            <m:r>
              <m:rPr>
                <m:sty m:val="b"/>
              </m:rPr>
              <w:rPr>
                <w:rFonts w:ascii="Cambria Math" w:hAnsi="Cambria Math" w:cs="Arial"/>
                <w:sz w:val="24"/>
                <w:szCs w:val="24"/>
              </w:rPr>
              <m:t>x</m:t>
            </m:r>
          </m:sub>
          <m:sup>
            <m:r>
              <m:rPr>
                <m:sty m:val="b"/>
              </m:rPr>
              <w:rPr>
                <w:rFonts w:ascii="Cambria Math" w:hAnsi="Cambria Math" w:cs="Arial"/>
                <w:sz w:val="24"/>
                <w:szCs w:val="24"/>
              </w:rPr>
              <m:t>'</m:t>
            </m:r>
          </m:sup>
        </m:sSubSup>
      </m:oMath>
      <w:r w:rsidRPr="0046511A">
        <w:rPr>
          <w:rFonts w:ascii="Arial" w:hAnsi="Arial" w:cs="Arial"/>
        </w:rPr>
        <w:t xml:space="preserve"> bestimmen lässt. Dazu werden zunächst den </w:t>
      </w:r>
      <w:r w:rsidRPr="0046511A">
        <w:rPr>
          <w:rFonts w:ascii="Arial" w:hAnsi="Arial" w:cs="Arial"/>
          <w:b/>
          <w:bCs/>
        </w:rPr>
        <w:t>Bruttozählraten</w:t>
      </w:r>
      <w:r w:rsidRPr="0046511A">
        <w:rPr>
          <w:rFonts w:ascii="Arial" w:hAnsi="Arial" w:cs="Arial"/>
        </w:rPr>
        <w:t xml:space="preserve"> der Abklingkurve folgende neue Werte zugewiesen: </w:t>
      </w:r>
    </w:p>
    <w:p w14:paraId="619C006B" w14:textId="77777777" w:rsidR="00B1525C" w:rsidRPr="00F71C54" w:rsidRDefault="00B1525C" w:rsidP="00A903CE">
      <w:pPr>
        <w:tabs>
          <w:tab w:val="left" w:pos="851"/>
          <w:tab w:val="left" w:pos="4253"/>
          <w:tab w:val="left" w:pos="7371"/>
        </w:tabs>
        <w:spacing w:before="120" w:after="120"/>
        <w:rPr>
          <w:rFonts w:ascii="Arial" w:hAnsi="Arial" w:cs="Arial"/>
          <w:sz w:val="26"/>
          <w:szCs w:val="26"/>
        </w:rPr>
      </w:pPr>
      <w:r w:rsidRPr="0046511A">
        <w:rPr>
          <w:rFonts w:ascii="Arial" w:hAnsi="Arial" w:cs="Arial"/>
        </w:rPr>
        <w:tab/>
      </w:r>
      <m:oMath>
        <m:sSubSup>
          <m:sSubSupPr>
            <m:ctrlPr>
              <w:rPr>
                <w:rFonts w:ascii="Cambria Math" w:hAnsi="Cambria Math" w:cs="Arial"/>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r>
          <w:rPr>
            <w:rFonts w:ascii="Cambria Math" w:hAnsi="Cambria Math" w:cs="Arial"/>
            <w:sz w:val="26"/>
            <w:szCs w:val="26"/>
          </w:rPr>
          <m:t>=</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r>
          <w:rPr>
            <w:rFonts w:ascii="Cambria Math" w:hAnsi="Cambria Math" w:cs="Arial"/>
            <w:sz w:val="26"/>
            <w:szCs w:val="26"/>
          </w:rPr>
          <m:t>+</m:t>
        </m:r>
        <m:sSubSup>
          <m:sSubSupPr>
            <m:ctrlPr>
              <w:rPr>
                <w:rFonts w:ascii="Cambria Math" w:hAnsi="Cambria Math" w:cs="Arial"/>
                <w:i/>
                <w:sz w:val="26"/>
                <w:szCs w:val="26"/>
              </w:rPr>
            </m:ctrlPr>
          </m:sSubSupPr>
          <m:e>
            <m:r>
              <w:rPr>
                <w:rFonts w:ascii="Cambria Math" w:hAnsi="Cambria Math" w:cs="Arial"/>
                <w:sz w:val="26"/>
                <w:szCs w:val="26"/>
              </w:rPr>
              <m:t>y</m:t>
            </m:r>
          </m:e>
          <m:sub>
            <m:r>
              <w:rPr>
                <w:rFonts w:ascii="Cambria Math" w:hAnsi="Cambria Math" w:cs="Arial"/>
                <w:sz w:val="26"/>
                <w:szCs w:val="26"/>
              </w:rPr>
              <m:t>1</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oMath>
      <w:r w:rsidRPr="00F71C54">
        <w:rPr>
          <w:rFonts w:ascii="Arial" w:eastAsiaTheme="minorEastAsia" w:hAnsi="Arial" w:cs="Arial"/>
          <w:sz w:val="26"/>
          <w:szCs w:val="26"/>
        </w:rPr>
        <w:t xml:space="preserve"> </w:t>
      </w:r>
    </w:p>
    <w:p w14:paraId="38C8E4BC" w14:textId="77777777" w:rsidR="00F71C54" w:rsidRDefault="00F71C54" w:rsidP="00B1525C">
      <w:pPr>
        <w:tabs>
          <w:tab w:val="left" w:pos="851"/>
          <w:tab w:val="left" w:pos="4253"/>
          <w:tab w:val="left" w:pos="7371"/>
        </w:tabs>
        <w:spacing w:before="120" w:after="120"/>
        <w:jc w:val="both"/>
        <w:rPr>
          <w:rFonts w:ascii="Arial" w:hAnsi="Arial" w:cs="Arial"/>
        </w:rPr>
      </w:pPr>
    </w:p>
    <w:p w14:paraId="0DFBCE4D" w14:textId="77777777" w:rsidR="00B1525C" w:rsidRPr="0046511A" w:rsidRDefault="00B1525C" w:rsidP="00B1525C">
      <w:pPr>
        <w:tabs>
          <w:tab w:val="left" w:pos="851"/>
          <w:tab w:val="left" w:pos="4253"/>
          <w:tab w:val="left" w:pos="7371"/>
        </w:tabs>
        <w:spacing w:before="120" w:after="120"/>
        <w:jc w:val="both"/>
        <w:rPr>
          <w:rFonts w:ascii="Arial" w:hAnsi="Arial" w:cs="Arial"/>
          <w:b/>
          <w:bCs/>
        </w:rPr>
      </w:pPr>
      <w:r w:rsidRPr="0046511A">
        <w:rPr>
          <w:rFonts w:ascii="Arial" w:hAnsi="Arial" w:cs="Arial"/>
        </w:rPr>
        <w:lastRenderedPageBreak/>
        <w:t xml:space="preserve">Daraus folgt die </w:t>
      </w:r>
      <w:r w:rsidRPr="0046511A">
        <w:rPr>
          <w:rFonts w:ascii="Arial" w:hAnsi="Arial" w:cs="Arial"/>
          <w:b/>
          <w:bCs/>
        </w:rPr>
        <w:t>Unsicherheits-Funktion (Standardunsicherheit) der Bruttozählrate:</w:t>
      </w:r>
    </w:p>
    <w:p w14:paraId="102616D3" w14:textId="77777777" w:rsidR="00B1525C" w:rsidRDefault="00F71C54" w:rsidP="00A903CE">
      <w:pPr>
        <w:tabs>
          <w:tab w:val="left" w:pos="851"/>
          <w:tab w:val="left" w:pos="4253"/>
          <w:tab w:val="left" w:pos="7371"/>
        </w:tabs>
        <w:spacing w:before="120" w:after="120"/>
        <w:rPr>
          <w:rFonts w:ascii="Arial" w:hAnsi="Arial" w:cs="Arial"/>
          <w:b/>
          <w:bCs/>
        </w:rPr>
      </w:pPr>
      <w:r>
        <w:rPr>
          <w:rFonts w:ascii="Arial" w:eastAsiaTheme="minorEastAsia" w:hAnsi="Arial" w:cs="Arial"/>
          <w:sz w:val="26"/>
          <w:szCs w:val="26"/>
        </w:rPr>
        <w:tab/>
      </w:r>
      <m:oMath>
        <m:r>
          <w:rPr>
            <w:rFonts w:ascii="Cambria Math" w:hAnsi="Cambria Math" w:cs="Arial"/>
            <w:sz w:val="26"/>
            <w:szCs w:val="26"/>
          </w:rPr>
          <m:t>u</m:t>
        </m:r>
        <m:d>
          <m:dPr>
            <m:ctrlPr>
              <w:rPr>
                <w:rFonts w:ascii="Cambria Math" w:hAnsi="Cambria Math" w:cs="Arial"/>
                <w:bCs/>
                <w:i/>
                <w:sz w:val="26"/>
                <w:szCs w:val="26"/>
              </w:rPr>
            </m:ctrlPr>
          </m:dPr>
          <m:e>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e>
        </m:d>
        <m:r>
          <w:rPr>
            <w:rFonts w:ascii="Cambria Math" w:hAnsi="Cambria Math" w:cs="Arial"/>
            <w:sz w:val="26"/>
            <w:szCs w:val="26"/>
          </w:rPr>
          <m:t>=</m:t>
        </m:r>
        <m:rad>
          <m:radPr>
            <m:degHide m:val="1"/>
            <m:ctrlPr>
              <w:rPr>
                <w:rFonts w:ascii="Cambria Math" w:hAnsi="Cambria Math" w:cs="Arial"/>
                <w:bCs/>
                <w:i/>
                <w:sz w:val="26"/>
                <w:szCs w:val="26"/>
              </w:rPr>
            </m:ctrlPr>
          </m:radPr>
          <m:deg/>
          <m:e>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bCs/>
                    <w:i/>
                    <w:sz w:val="26"/>
                    <w:szCs w:val="26"/>
                  </w:rPr>
                </m:ctrlPr>
              </m:sSubPr>
              <m:e>
                <m:r>
                  <w:rPr>
                    <w:rFonts w:ascii="Cambria Math" w:hAnsi="Cambria Math" w:cs="Arial"/>
                    <w:sz w:val="26"/>
                    <w:szCs w:val="26"/>
                  </w:rPr>
                  <m:t>t</m:t>
                </m:r>
              </m:e>
              <m:sub>
                <m:r>
                  <w:rPr>
                    <w:rFonts w:ascii="Cambria Math" w:hAnsi="Cambria Math" w:cs="Arial"/>
                    <w:sz w:val="26"/>
                    <w:szCs w:val="26"/>
                  </w:rPr>
                  <m:t>m,i</m:t>
                </m:r>
              </m:sub>
            </m:sSub>
          </m:e>
        </m:rad>
      </m:oMath>
      <w:r w:rsidR="00B1525C" w:rsidRPr="0046511A">
        <w:rPr>
          <w:rFonts w:ascii="Arial" w:hAnsi="Arial" w:cs="Arial"/>
          <w:b/>
          <w:bCs/>
        </w:rPr>
        <w:t xml:space="preserve"> .</w:t>
      </w:r>
    </w:p>
    <w:p w14:paraId="20464EA2" w14:textId="77777777" w:rsidR="00F71C54" w:rsidRPr="0046511A" w:rsidRDefault="00F71C54" w:rsidP="00B1525C">
      <w:pPr>
        <w:tabs>
          <w:tab w:val="left" w:pos="851"/>
          <w:tab w:val="left" w:pos="4253"/>
          <w:tab w:val="left" w:pos="7371"/>
        </w:tabs>
        <w:spacing w:before="120" w:after="120"/>
        <w:jc w:val="both"/>
        <w:rPr>
          <w:rFonts w:ascii="Arial" w:hAnsi="Arial" w:cs="Arial"/>
        </w:rPr>
      </w:pPr>
    </w:p>
    <w:p w14:paraId="4443563F"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Die Nettozählraten der modifizierten Abklingkurve lauten: </w:t>
      </w:r>
    </w:p>
    <w:p w14:paraId="66508DF8" w14:textId="77777777" w:rsidR="00B1525C" w:rsidRDefault="00B1525C" w:rsidP="00A903CE">
      <w:pPr>
        <w:tabs>
          <w:tab w:val="left" w:pos="851"/>
          <w:tab w:val="left" w:pos="4253"/>
          <w:tab w:val="left" w:pos="7371"/>
        </w:tabs>
        <w:spacing w:before="120" w:after="120"/>
        <w:rPr>
          <w:rFonts w:ascii="Arial" w:hAnsi="Arial" w:cs="Arial"/>
        </w:rPr>
      </w:pPr>
      <w:r w:rsidRPr="0046511A">
        <w:rPr>
          <w:rFonts w:ascii="Arial" w:hAnsi="Arial" w:cs="Arial"/>
        </w:rPr>
        <w:tab/>
      </w:r>
      <m:oMath>
        <m:sSubSup>
          <m:sSubSupPr>
            <m:ctrlPr>
              <w:rPr>
                <w:rFonts w:ascii="Cambria Math" w:hAnsi="Cambria Math" w:cs="Arial"/>
                <w:i/>
                <w:sz w:val="26"/>
                <w:szCs w:val="26"/>
              </w:rPr>
            </m:ctrlPr>
          </m:sSubSupPr>
          <m:e>
            <m:r>
              <w:rPr>
                <w:rFonts w:ascii="Cambria Math" w:hAnsi="Cambria Math" w:cs="Arial"/>
                <w:sz w:val="26"/>
                <w:szCs w:val="26"/>
              </w:rPr>
              <m:t>R</m:t>
            </m:r>
          </m:e>
          <m:sub>
            <m:r>
              <w:rPr>
                <w:rFonts w:ascii="Cambria Math" w:hAnsi="Cambria Math" w:cs="Arial"/>
                <w:sz w:val="26"/>
                <w:szCs w:val="26"/>
              </w:rPr>
              <m:t>n,i</m:t>
            </m:r>
          </m:sub>
          <m:sup>
            <m:r>
              <w:rPr>
                <w:rFonts w:ascii="Cambria Math" w:hAnsi="Cambria Math" w:cs="Arial"/>
                <w:sz w:val="26"/>
                <w:szCs w:val="26"/>
              </w:rPr>
              <m:t>'</m:t>
            </m:r>
          </m:sup>
        </m:sSubSup>
        <m:r>
          <w:rPr>
            <w:rFonts w:ascii="Cambria Math" w:hAnsi="Cambria Math" w:cs="Arial"/>
            <w:sz w:val="26"/>
            <w:szCs w:val="26"/>
          </w:rPr>
          <m:t>=</m:t>
        </m:r>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oMath>
      <w:r w:rsidRPr="0046511A">
        <w:rPr>
          <w:rFonts w:ascii="Arial" w:hAnsi="Arial" w:cs="Arial"/>
        </w:rPr>
        <w:t xml:space="preserve"> ,</w:t>
      </w:r>
    </w:p>
    <w:p w14:paraId="3B635031" w14:textId="77777777" w:rsidR="00F71C54" w:rsidRPr="0046511A" w:rsidRDefault="00F71C54" w:rsidP="00B1525C">
      <w:pPr>
        <w:tabs>
          <w:tab w:val="left" w:pos="851"/>
          <w:tab w:val="left" w:pos="4253"/>
          <w:tab w:val="left" w:pos="7371"/>
        </w:tabs>
        <w:spacing w:before="120" w:after="120"/>
        <w:jc w:val="both"/>
        <w:rPr>
          <w:rFonts w:ascii="Arial" w:hAnsi="Arial" w:cs="Arial"/>
        </w:rPr>
      </w:pPr>
    </w:p>
    <w:p w14:paraId="6C082D42"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woraus sich die Diagonalelemente der geänderten Kovarianzmatrix </w:t>
      </w:r>
      <m:oMath>
        <m:sSubSup>
          <m:sSubSupPr>
            <m:ctrlPr>
              <w:rPr>
                <w:rFonts w:ascii="Cambria Math" w:hAnsi="Cambria Math" w:cs="Arial"/>
                <w:b/>
                <w:sz w:val="24"/>
                <w:szCs w:val="24"/>
              </w:rPr>
            </m:ctrlPr>
          </m:sSubSupPr>
          <m:e>
            <m:r>
              <m:rPr>
                <m:sty m:val="b"/>
              </m:rPr>
              <w:rPr>
                <w:rFonts w:ascii="Cambria Math" w:hAnsi="Cambria Math" w:cs="Arial"/>
                <w:sz w:val="24"/>
                <w:szCs w:val="24"/>
              </w:rPr>
              <m:t>U</m:t>
            </m:r>
          </m:e>
          <m:sub>
            <m:r>
              <m:rPr>
                <m:sty m:val="b"/>
              </m:rPr>
              <w:rPr>
                <w:rFonts w:ascii="Cambria Math" w:hAnsi="Cambria Math" w:cs="Arial"/>
                <w:sz w:val="24"/>
                <w:szCs w:val="24"/>
              </w:rPr>
              <m:t>x</m:t>
            </m:r>
          </m:sub>
          <m:sup>
            <m:r>
              <m:rPr>
                <m:sty m:val="b"/>
              </m:rPr>
              <w:rPr>
                <w:rFonts w:ascii="Cambria Math" w:hAnsi="Cambria Math" w:cs="Arial"/>
                <w:sz w:val="24"/>
                <w:szCs w:val="24"/>
              </w:rPr>
              <m:t>'</m:t>
            </m:r>
          </m:sup>
        </m:sSubSup>
      </m:oMath>
      <w:r w:rsidRPr="0046511A">
        <w:rPr>
          <w:rFonts w:ascii="Arial" w:hAnsi="Arial" w:cs="Arial"/>
        </w:rPr>
        <w:t xml:space="preserve"> (Varianzen der Nettozählraten) ergeben: </w:t>
      </w:r>
    </w:p>
    <w:p w14:paraId="10BD256E" w14:textId="77777777" w:rsidR="00F71C54" w:rsidRPr="0046511A" w:rsidRDefault="00B1525C" w:rsidP="00A903CE">
      <w:pPr>
        <w:tabs>
          <w:tab w:val="left" w:pos="851"/>
          <w:tab w:val="left" w:pos="4253"/>
          <w:tab w:val="left" w:pos="7371"/>
        </w:tabs>
        <w:spacing w:before="120" w:after="240"/>
        <w:rPr>
          <w:rFonts w:ascii="Arial" w:hAnsi="Arial" w:cs="Arial"/>
        </w:rPr>
      </w:pPr>
      <w:r w:rsidRPr="0046511A">
        <w:rPr>
          <w:rFonts w:ascii="Arial" w:hAnsi="Arial" w:cs="Arial"/>
        </w:rPr>
        <w:tab/>
      </w:r>
      <m:oMath>
        <m:r>
          <w:rPr>
            <w:rFonts w:ascii="Cambria Math" w:hAnsi="Cambria Math" w:cs="Arial"/>
            <w:sz w:val="26"/>
            <w:szCs w:val="26"/>
          </w:rPr>
          <m:t>var</m:t>
        </m:r>
        <m:d>
          <m:dPr>
            <m:ctrlPr>
              <w:rPr>
                <w:rFonts w:ascii="Cambria Math" w:hAnsi="Cambria Math" w:cs="Arial"/>
                <w:i/>
                <w:sz w:val="26"/>
                <w:szCs w:val="26"/>
              </w:rPr>
            </m:ctrlPr>
          </m:dPr>
          <m:e>
            <m:sSubSup>
              <m:sSubSupPr>
                <m:ctrlPr>
                  <w:rPr>
                    <w:rFonts w:ascii="Cambria Math" w:hAnsi="Cambria Math" w:cs="Arial"/>
                    <w:i/>
                    <w:sz w:val="26"/>
                    <w:szCs w:val="26"/>
                  </w:rPr>
                </m:ctrlPr>
              </m:sSubSupPr>
              <m:e>
                <m:r>
                  <w:rPr>
                    <w:rFonts w:ascii="Cambria Math" w:hAnsi="Cambria Math" w:cs="Arial"/>
                    <w:sz w:val="26"/>
                    <w:szCs w:val="26"/>
                  </w:rPr>
                  <m:t>R</m:t>
                </m:r>
              </m:e>
              <m:sub>
                <m:r>
                  <w:rPr>
                    <w:rFonts w:ascii="Cambria Math" w:hAnsi="Cambria Math" w:cs="Arial"/>
                    <w:sz w:val="26"/>
                    <w:szCs w:val="26"/>
                  </w:rPr>
                  <m:t>n,i</m:t>
                </m:r>
              </m:sub>
              <m:sup>
                <m:r>
                  <w:rPr>
                    <w:rFonts w:ascii="Cambria Math" w:hAnsi="Cambria Math" w:cs="Arial"/>
                    <w:sz w:val="26"/>
                    <w:szCs w:val="26"/>
                  </w:rPr>
                  <m:t>'</m:t>
                </m:r>
              </m:sup>
            </m:sSubSup>
          </m:e>
        </m:d>
        <m:r>
          <w:rPr>
            <w:rFonts w:ascii="Cambria Math" w:hAnsi="Cambria Math" w:cs="Arial"/>
            <w:sz w:val="26"/>
            <w:szCs w:val="26"/>
          </w:rPr>
          <m:t>=</m:t>
        </m:r>
        <m:f>
          <m:fPr>
            <m:ctrlPr>
              <w:rPr>
                <w:rFonts w:ascii="Cambria Math" w:hAnsi="Cambria Math" w:cs="Arial"/>
                <w:bCs/>
                <w:i/>
                <w:sz w:val="26"/>
                <w:szCs w:val="26"/>
              </w:rPr>
            </m:ctrlPr>
          </m:fPr>
          <m:num>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num>
          <m:den>
            <m:sSub>
              <m:sSubPr>
                <m:ctrlPr>
                  <w:rPr>
                    <w:rFonts w:ascii="Cambria Math" w:hAnsi="Cambria Math" w:cs="Arial"/>
                    <w:bCs/>
                    <w:i/>
                    <w:sz w:val="26"/>
                    <w:szCs w:val="26"/>
                  </w:rPr>
                </m:ctrlPr>
              </m:sSubPr>
              <m:e>
                <m:r>
                  <w:rPr>
                    <w:rFonts w:ascii="Cambria Math" w:hAnsi="Cambria Math" w:cs="Arial"/>
                    <w:sz w:val="26"/>
                    <w:szCs w:val="26"/>
                  </w:rPr>
                  <m:t>t</m:t>
                </m:r>
              </m:e>
              <m:sub>
                <m:r>
                  <w:rPr>
                    <w:rFonts w:ascii="Cambria Math" w:hAnsi="Cambria Math" w:cs="Arial"/>
                    <w:sz w:val="26"/>
                    <w:szCs w:val="26"/>
                  </w:rPr>
                  <m:t>m,i</m:t>
                </m:r>
              </m:sub>
            </m:sSub>
            <m:ctrlPr>
              <w:rPr>
                <w:rFonts w:ascii="Cambria Math" w:hAnsi="Cambria Math" w:cs="Arial"/>
                <w:i/>
                <w:sz w:val="26"/>
                <w:szCs w:val="26"/>
              </w:rPr>
            </m:ctrlPr>
          </m:den>
        </m:f>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e>
        </m:d>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oMath>
      <w:r w:rsidRPr="0046511A">
        <w:rPr>
          <w:rFonts w:ascii="Arial" w:hAnsi="Arial" w:cs="Arial"/>
        </w:rPr>
        <w:t xml:space="preserve"> ,</w:t>
      </w:r>
    </w:p>
    <w:p w14:paraId="4351A887" w14:textId="77777777" w:rsidR="00B1525C" w:rsidRPr="0046511A" w:rsidRDefault="00B1525C" w:rsidP="00B1525C">
      <w:pPr>
        <w:tabs>
          <w:tab w:val="left" w:pos="851"/>
          <w:tab w:val="left" w:pos="4253"/>
          <w:tab w:val="left" w:pos="7371"/>
        </w:tabs>
        <w:spacing w:after="120"/>
        <w:jc w:val="both"/>
        <w:rPr>
          <w:rFonts w:ascii="Arial" w:hAnsi="Arial" w:cs="Arial"/>
        </w:rPr>
      </w:pPr>
      <w:r w:rsidRPr="0046511A">
        <w:rPr>
          <w:rFonts w:ascii="Arial" w:hAnsi="Arial" w:cs="Arial"/>
        </w:rPr>
        <w:t>während die nicht-diagonalen Elemente unverändert bleiben.</w:t>
      </w:r>
    </w:p>
    <w:p w14:paraId="2EBB2C65"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Aus der rechten Formel bei obiger Gl. (5.63) wird die Unsicherheit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bestimmt. Mit dem Wertepaar </w:t>
      </w:r>
      <m:oMath>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und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kann der nächste Iterationsschritt ausgeführt und dieser Rechengang wiederholt werden, falls die Bedingung für die Konvergenz noch nicht erfüllt ist. </w:t>
      </w:r>
    </w:p>
    <w:p w14:paraId="5DA2E100" w14:textId="77777777" w:rsidR="00B1525C" w:rsidRPr="0046511A" w:rsidRDefault="00B1525C" w:rsidP="00B1525C">
      <w:pPr>
        <w:widowControl w:val="0"/>
        <w:autoSpaceDE w:val="0"/>
        <w:autoSpaceDN w:val="0"/>
        <w:adjustRightInd w:val="0"/>
        <w:jc w:val="both"/>
        <w:rPr>
          <w:rFonts w:ascii="Arial" w:hAnsi="Arial" w:cs="Arial"/>
          <w:color w:val="000000"/>
        </w:rPr>
      </w:pPr>
    </w:p>
    <w:p w14:paraId="4C9EB3B0" w14:textId="77777777" w:rsidR="00B1525C" w:rsidRPr="0046511A" w:rsidRDefault="00B1525C" w:rsidP="00B1525C">
      <w:pPr>
        <w:jc w:val="both"/>
        <w:rPr>
          <w:rFonts w:ascii="Arial" w:hAnsi="Arial" w:cs="Arial"/>
        </w:rPr>
      </w:pPr>
    </w:p>
    <w:p w14:paraId="7F6035FC" w14:textId="77777777" w:rsidR="00B1525C" w:rsidRPr="0046511A" w:rsidRDefault="00EB3E9F" w:rsidP="006A6F91">
      <w:pPr>
        <w:pStyle w:val="berschrift2"/>
        <w:tabs>
          <w:tab w:val="left" w:pos="426"/>
        </w:tabs>
      </w:pPr>
      <w:bookmarkStart w:id="153" w:name="URH_LSQ_NWG_DE"/>
      <w:r>
        <w:t>7.5</w:t>
      </w:r>
      <w:r>
        <w:tab/>
      </w:r>
      <w:r w:rsidR="00B1525C" w:rsidRPr="0046511A">
        <w:t>Hinweis zu Erkennungs- und Nachweisgrenzen bei linearer Entfaltung</w:t>
      </w:r>
    </w:p>
    <w:bookmarkEnd w:id="153"/>
    <w:p w14:paraId="2903F697" w14:textId="77777777" w:rsidR="00B1525C" w:rsidRPr="0046511A" w:rsidRDefault="00B1525C" w:rsidP="00B1525C">
      <w:pPr>
        <w:widowControl w:val="0"/>
        <w:autoSpaceDE w:val="0"/>
        <w:autoSpaceDN w:val="0"/>
        <w:adjustRightInd w:val="0"/>
        <w:jc w:val="both"/>
        <w:rPr>
          <w:rFonts w:ascii="Arial" w:hAnsi="Arial" w:cs="Arial"/>
        </w:rPr>
      </w:pPr>
    </w:p>
    <w:p w14:paraId="1817C404" w14:textId="77777777" w:rsidR="00B1525C" w:rsidRPr="0046511A" w:rsidRDefault="00B1525C" w:rsidP="00B1525C">
      <w:pPr>
        <w:widowControl w:val="0"/>
        <w:autoSpaceDE w:val="0"/>
        <w:autoSpaceDN w:val="0"/>
        <w:adjustRightInd w:val="0"/>
        <w:jc w:val="both"/>
        <w:rPr>
          <w:rFonts w:ascii="Arial" w:hAnsi="Arial" w:cs="Arial"/>
        </w:rPr>
      </w:pPr>
    </w:p>
    <w:p w14:paraId="62C79A07" w14:textId="77777777" w:rsidR="00B1525C" w:rsidRPr="0046511A" w:rsidRDefault="00B1525C" w:rsidP="00B1525C">
      <w:pPr>
        <w:widowControl w:val="0"/>
        <w:autoSpaceDE w:val="0"/>
        <w:autoSpaceDN w:val="0"/>
        <w:adjustRightInd w:val="0"/>
        <w:jc w:val="both"/>
        <w:rPr>
          <w:rFonts w:ascii="Arial" w:hAnsi="Arial" w:cs="Arial"/>
        </w:rPr>
      </w:pPr>
      <w:r w:rsidRPr="0046511A">
        <w:rPr>
          <w:rFonts w:ascii="Arial" w:hAnsi="Arial" w:cs="Arial"/>
        </w:rPr>
        <w:t>Für die in der Least Squares-Anpassung verwendete Gleichung</w:t>
      </w:r>
    </w:p>
    <w:p w14:paraId="1E6CF0D0" w14:textId="77777777" w:rsidR="00B1525C" w:rsidRPr="002D7C31" w:rsidRDefault="00B1525C" w:rsidP="00A903CE">
      <w:pPr>
        <w:widowControl w:val="0"/>
        <w:autoSpaceDE w:val="0"/>
        <w:autoSpaceDN w:val="0"/>
        <w:adjustRightInd w:val="0"/>
        <w:spacing w:before="200" w:after="200"/>
        <w:rPr>
          <w:rFonts w:ascii="Arial" w:hAnsi="Arial" w:cs="Arial"/>
          <w:sz w:val="26"/>
          <w:szCs w:val="26"/>
        </w:rPr>
      </w:pPr>
      <w:r w:rsidRPr="00870BCA">
        <w:rPr>
          <w:rFonts w:ascii="Arial" w:hAnsi="Arial" w:cs="Arial"/>
        </w:rPr>
        <w:tab/>
      </w:r>
      <m:oMath>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oMath>
    </w:p>
    <w:p w14:paraId="545F0F1D" w14:textId="77777777" w:rsidR="00B1525C" w:rsidRPr="0046511A" w:rsidRDefault="00B1525C" w:rsidP="00B1525C">
      <w:pPr>
        <w:widowControl w:val="0"/>
        <w:autoSpaceDE w:val="0"/>
        <w:autoSpaceDN w:val="0"/>
        <w:adjustRightInd w:val="0"/>
        <w:jc w:val="both"/>
        <w:rPr>
          <w:rFonts w:ascii="Arial" w:hAnsi="Arial" w:cs="Arial"/>
        </w:rPr>
      </w:pPr>
      <w:r w:rsidRPr="0046511A">
        <w:rPr>
          <w:rFonts w:ascii="Arial" w:hAnsi="Arial" w:cs="Arial"/>
        </w:rPr>
        <w:t xml:space="preserve">ist zunächst festzulegen, welcher der drei Fitparamater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46511A">
        <w:rPr>
          <w:rFonts w:ascii="Arial" w:hAnsi="Arial" w:cs="Arial"/>
        </w:rPr>
        <w:t xml:space="preserve"> der aktuell eingestellten Ergebnisgröße entspricht. Für die folgenden Erläuterungen sei angenommen, dass der Parameter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w:r w:rsidRPr="0046511A">
        <w:rPr>
          <w:rFonts w:ascii="Arial" w:hAnsi="Arial" w:cs="Arial"/>
        </w:rPr>
        <w:t xml:space="preserve"> der aktuellen Ergebnisgröße entspricht.</w:t>
      </w:r>
    </w:p>
    <w:p w14:paraId="5DD3A42D" w14:textId="77777777" w:rsidR="00B1525C" w:rsidRPr="0046511A" w:rsidRDefault="00B1525C" w:rsidP="00B1525C">
      <w:pPr>
        <w:widowControl w:val="0"/>
        <w:autoSpaceDE w:val="0"/>
        <w:autoSpaceDN w:val="0"/>
        <w:adjustRightInd w:val="0"/>
        <w:jc w:val="both"/>
        <w:rPr>
          <w:rFonts w:ascii="Arial" w:hAnsi="Arial" w:cs="Arial"/>
        </w:rPr>
      </w:pPr>
    </w:p>
    <w:p w14:paraId="1B4E279E" w14:textId="28E06F46" w:rsidR="00B1525C" w:rsidRPr="0046511A" w:rsidRDefault="00B1525C" w:rsidP="00B1525C">
      <w:pPr>
        <w:widowControl w:val="0"/>
        <w:autoSpaceDE w:val="0"/>
        <w:autoSpaceDN w:val="0"/>
        <w:adjustRightInd w:val="0"/>
        <w:jc w:val="both"/>
        <w:rPr>
          <w:rFonts w:ascii="Arial" w:hAnsi="Arial" w:cs="Arial"/>
        </w:rPr>
      </w:pPr>
      <w:r w:rsidRPr="0046511A">
        <w:rPr>
          <w:rFonts w:ascii="Arial" w:hAnsi="Arial" w:cs="Arial"/>
        </w:rPr>
        <w:t xml:space="preserve">Das Vorgehen zur Berechnung der Erkennungs- und Nachweisgrenze richtet sich nach </w:t>
      </w:r>
      <w:r w:rsidR="00870BCA" w:rsidRPr="00BE60D6">
        <w:rPr>
          <w:rFonts w:ascii="Arial" w:hAnsi="Arial" w:cs="Arial"/>
        </w:rPr>
        <w:t>DIN </w:t>
      </w:r>
      <w:r w:rsidR="0000315B">
        <w:rPr>
          <w:rFonts w:ascii="Arial" w:hAnsi="Arial" w:cs="Arial"/>
        </w:rPr>
        <w:t xml:space="preserve">EN </w:t>
      </w:r>
      <w:r w:rsidR="00870BCA" w:rsidRPr="00BE60D6">
        <w:rPr>
          <w:rFonts w:ascii="Arial" w:hAnsi="Arial" w:cs="Arial"/>
        </w:rPr>
        <w:t>ISO 11929</w:t>
      </w:r>
      <w:r w:rsidR="0000315B">
        <w:rPr>
          <w:rFonts w:ascii="Arial" w:hAnsi="Arial" w:cs="Arial"/>
        </w:rPr>
        <w:t>-1</w:t>
      </w:r>
      <w:r w:rsidR="00870BCA" w:rsidRPr="00BE60D6">
        <w:rPr>
          <w:rFonts w:ascii="Arial" w:hAnsi="Arial" w:cs="Arial"/>
        </w:rPr>
        <w:t>:20</w:t>
      </w:r>
      <w:r w:rsidR="0000315B">
        <w:rPr>
          <w:rFonts w:ascii="Arial" w:hAnsi="Arial" w:cs="Arial"/>
        </w:rPr>
        <w:t>21</w:t>
      </w:r>
      <w:r w:rsidRPr="00BE60D6">
        <w:rPr>
          <w:rFonts w:ascii="Arial" w:hAnsi="Arial" w:cs="Arial"/>
        </w:rPr>
        <w:t xml:space="preserve">. Dazu wird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w:r w:rsidRPr="00BE60D6">
        <w:rPr>
          <w:rFonts w:ascii="Arial" w:hAnsi="Arial" w:cs="Arial"/>
        </w:rPr>
        <w:t xml:space="preserve"> iteriert. Zu diesem Zweck wird in</w:t>
      </w:r>
      <w:r w:rsidRPr="0046511A">
        <w:rPr>
          <w:rFonts w:ascii="Arial" w:hAnsi="Arial" w:cs="Arial"/>
        </w:rPr>
        <w:t xml:space="preserve"> der obigen Gleichung zunächst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w:r w:rsidRPr="0046511A">
        <w:rPr>
          <w:rFonts w:ascii="Arial" w:hAnsi="Arial" w:cs="Arial"/>
        </w:rPr>
        <w:t xml:space="preserve"> (der Parameter für die gesuchte Nettozählrate, z.B. im Falle einer Y</w:t>
      </w:r>
      <w:r w:rsidRPr="0046511A">
        <w:rPr>
          <w:rFonts w:ascii="Arial" w:hAnsi="Arial" w:cs="Arial"/>
        </w:rPr>
        <w:noBreakHyphen/>
        <w:t xml:space="preserve">90-Abklingkurve) durch einen iterierten Wert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ersetzt, alle anderen Werte/Parameter bleiben unverändert. Damit werden neue Messwerte </w:t>
      </w:r>
      <m:oMath>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rPr>
        <w:t xml:space="preserve"> berechnet sowie auch deren Unsicherheiten, die eingangs </w:t>
      </w:r>
      <w:r w:rsidR="002D7C31">
        <w:rPr>
          <w:rFonts w:ascii="Arial" w:hAnsi="Arial" w:cs="Arial"/>
        </w:rPr>
        <w:t>„</w:t>
      </w:r>
      <w:r w:rsidRPr="0046511A">
        <w:rPr>
          <w:rFonts w:ascii="Arial" w:hAnsi="Arial" w:cs="Arial"/>
        </w:rPr>
        <w:t>gemessene</w:t>
      </w:r>
      <w:r w:rsidR="002D7C31">
        <w:rPr>
          <w:rFonts w:ascii="Arial" w:hAnsi="Arial" w:cs="Arial"/>
        </w:rPr>
        <w:t>“</w:t>
      </w:r>
      <w:r w:rsidRPr="0046511A">
        <w:rPr>
          <w:rFonts w:ascii="Arial" w:hAnsi="Arial" w:cs="Arial"/>
        </w:rPr>
        <w:t xml:space="preserve"> Unsicherheiten waren, durch berechnete Unsicherheiten </w:t>
      </w:r>
      <m:oMath>
        <m:r>
          <w:rPr>
            <w:rFonts w:ascii="Cambria Math" w:hAnsi="Cambria Math" w:cs="Arial"/>
            <w:sz w:val="24"/>
            <w:szCs w:val="24"/>
          </w:rPr>
          <m:t>u</m:t>
        </m:r>
        <m:d>
          <m:dPr>
            <m:ctrlPr>
              <w:rPr>
                <w:rFonts w:ascii="Cambria Math" w:hAnsi="Cambria Math" w:cs="Arial"/>
                <w:i/>
                <w:sz w:val="24"/>
                <w:szCs w:val="24"/>
              </w:rPr>
            </m:ctrlPr>
          </m:dPr>
          <m:e>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e>
        </m:d>
      </m:oMath>
      <w:r w:rsidRPr="0046511A">
        <w:rPr>
          <w:rFonts w:ascii="Arial" w:hAnsi="Arial" w:cs="Arial"/>
        </w:rPr>
        <w:t xml:space="preserve"> (Unsicherheits-Funktion) ersetzt. Mit diesen geänderten Werten</w:t>
      </w:r>
      <w:r w:rsidRPr="00870BCA">
        <w:rPr>
          <w:rFonts w:ascii="Arial" w:hAnsi="Arial" w:cs="Arial"/>
        </w:rPr>
        <w:t xml:space="preserve">, d.h.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1</m:t>
            </m:r>
          </m:sub>
          <m:sup>
            <m:r>
              <w:rPr>
                <w:rFonts w:ascii="Cambria Math" w:hAnsi="Cambria Math" w:cs="Arial"/>
                <w:sz w:val="24"/>
                <w:szCs w:val="24"/>
              </w:rPr>
              <m:t>'</m:t>
            </m:r>
          </m:sup>
        </m:sSubSup>
        <m:r>
          <w:rPr>
            <w:rFonts w:ascii="Cambria Math" w:hAnsi="Cambria Math" w:cs="Arial"/>
            <w:sz w:val="24"/>
            <w:szCs w:val="24"/>
          </w:rPr>
          <m:t>,</m:t>
        </m:r>
      </m:oMath>
      <w:r w:rsidRPr="00870BCA">
        <w:rPr>
          <w:rFonts w:ascii="Arial" w:hAnsi="Arial" w:cs="Arial"/>
        </w:rPr>
        <w:t xml:space="preserve">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870BCA">
        <w:rPr>
          <w:rFonts w:ascii="Arial" w:hAnsi="Arial" w:cs="Arial"/>
        </w:rPr>
        <w:t xml:space="preserve">, </w:t>
      </w:r>
      <m:oMath>
        <m:r>
          <w:rPr>
            <w:rFonts w:ascii="Cambria Math" w:hAnsi="Cambria Math" w:cs="Arial"/>
            <w:sz w:val="24"/>
            <w:szCs w:val="24"/>
          </w:rPr>
          <m:t>u</m:t>
        </m:r>
        <m:d>
          <m:dPr>
            <m:ctrlPr>
              <w:rPr>
                <w:rFonts w:ascii="Cambria Math" w:hAnsi="Cambria Math" w:cs="Arial"/>
                <w:i/>
                <w:sz w:val="24"/>
                <w:szCs w:val="24"/>
              </w:rPr>
            </m:ctrlPr>
          </m:dPr>
          <m:e>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e>
        </m:d>
        <m:r>
          <w:rPr>
            <w:rFonts w:ascii="Cambria Math" w:hAnsi="Cambria Math" w:cs="Arial"/>
            <w:sz w:val="24"/>
            <w:szCs w:val="24"/>
          </w:rPr>
          <m:t>,</m:t>
        </m:r>
      </m:oMath>
      <w:r w:rsidRPr="0046511A">
        <w:rPr>
          <w:rFonts w:ascii="Arial" w:hAnsi="Arial" w:cs="Arial"/>
        </w:rPr>
        <w:t xml:space="preserve"> wird die Rechnung der Least squares-Analyse wiederholt, und man erhält für den iterierten Wert des Parameters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seine Unsicherheit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Mit diesem Wertepaar wird geprüft, ob die Konvergenzbedingung für die Iteration schon erfüllt ist; falls nicht, wird der nächste iterierte Wert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bestimmt und die obige Rechnung wiederholt, um dessen Unsicherheit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zu erhalten; usw.</w:t>
      </w:r>
    </w:p>
    <w:p w14:paraId="2052A700" w14:textId="77777777" w:rsidR="00B1525C" w:rsidRPr="0046511A" w:rsidRDefault="00B1525C" w:rsidP="00B1525C">
      <w:pPr>
        <w:widowControl w:val="0"/>
        <w:autoSpaceDE w:val="0"/>
        <w:autoSpaceDN w:val="0"/>
        <w:adjustRightInd w:val="0"/>
        <w:jc w:val="both"/>
        <w:rPr>
          <w:rFonts w:ascii="Arial" w:hAnsi="Arial" w:cs="Arial"/>
        </w:rPr>
      </w:pPr>
    </w:p>
    <w:p w14:paraId="1DDD733C" w14:textId="77777777" w:rsidR="00B1525C" w:rsidRPr="0046511A" w:rsidRDefault="00B1525C" w:rsidP="00B1525C">
      <w:pPr>
        <w:widowControl w:val="0"/>
        <w:autoSpaceDE w:val="0"/>
        <w:autoSpaceDN w:val="0"/>
        <w:adjustRightInd w:val="0"/>
        <w:jc w:val="both"/>
        <w:rPr>
          <w:rFonts w:ascii="Arial" w:hAnsi="Arial" w:cs="Arial"/>
        </w:rPr>
      </w:pPr>
      <w:r w:rsidRPr="0046511A">
        <w:rPr>
          <w:rFonts w:ascii="Arial" w:hAnsi="Arial" w:cs="Arial"/>
        </w:rPr>
        <w:t>Eine detailliertere Beschreibung der Rechnungen während der Iteration findet sich am Ende der folgenden Hilfe-Themen:</w:t>
      </w:r>
    </w:p>
    <w:p w14:paraId="539A7C2B" w14:textId="77777777" w:rsidR="00B1525C" w:rsidRPr="0046511A" w:rsidRDefault="00B1525C" w:rsidP="00B1525C">
      <w:pPr>
        <w:widowControl w:val="0"/>
        <w:autoSpaceDE w:val="0"/>
        <w:autoSpaceDN w:val="0"/>
        <w:adjustRightInd w:val="0"/>
        <w:jc w:val="both"/>
        <w:rPr>
          <w:rFonts w:ascii="Arial" w:hAnsi="Arial" w:cs="Arial"/>
        </w:rPr>
      </w:pPr>
    </w:p>
    <w:p w14:paraId="689A6060" w14:textId="73A0CCDF" w:rsidR="00B1525C" w:rsidRPr="0046511A" w:rsidRDefault="00B1525C" w:rsidP="00450747">
      <w:pPr>
        <w:widowControl w:val="0"/>
        <w:numPr>
          <w:ilvl w:val="0"/>
          <w:numId w:val="7"/>
        </w:numPr>
        <w:tabs>
          <w:tab w:val="left" w:pos="567"/>
        </w:tabs>
        <w:autoSpaceDE w:val="0"/>
        <w:autoSpaceDN w:val="0"/>
        <w:adjustRightInd w:val="0"/>
        <w:spacing w:after="120"/>
        <w:ind w:hanging="436"/>
        <w:jc w:val="both"/>
        <w:rPr>
          <w:rFonts w:ascii="Arial" w:hAnsi="Arial" w:cs="Arial"/>
          <w:b/>
          <w:bCs/>
        </w:rPr>
      </w:pPr>
      <w:r w:rsidRPr="0046511A">
        <w:rPr>
          <w:rFonts w:ascii="Arial" w:hAnsi="Arial" w:cs="Arial"/>
          <w:bCs/>
        </w:rPr>
        <w:t xml:space="preserve"> </w:t>
      </w:r>
      <w:hyperlink w:anchor="URH_LLSQ_MATHE_DE" w:history="1">
        <w:r w:rsidRPr="0046511A">
          <w:rPr>
            <w:rStyle w:val="Hyperlink"/>
            <w:rFonts w:ascii="Arial" w:hAnsi="Arial" w:cs="Arial"/>
            <w:b/>
            <w:bCs/>
          </w:rPr>
          <w:t xml:space="preserve">lineare Kurvenanpassung mit </w:t>
        </w:r>
        <w:r w:rsidR="004A4235">
          <w:rPr>
            <w:rStyle w:val="Hyperlink"/>
            <w:rFonts w:ascii="Arial" w:hAnsi="Arial" w:cs="Arial"/>
            <w:b/>
            <w:bCs/>
          </w:rPr>
          <w:t>W</w:t>
        </w:r>
        <w:r w:rsidRPr="0046511A">
          <w:rPr>
            <w:rStyle w:val="Hyperlink"/>
            <w:rFonts w:ascii="Arial" w:hAnsi="Arial" w:cs="Arial"/>
            <w:b/>
            <w:bCs/>
          </w:rPr>
          <w:t>LS</w:t>
        </w:r>
      </w:hyperlink>
      <w:r w:rsidRPr="0046511A">
        <w:rPr>
          <w:rFonts w:ascii="Arial" w:hAnsi="Arial" w:cs="Arial"/>
          <w:bCs/>
        </w:rPr>
        <w:t>,</w:t>
      </w:r>
      <w:r w:rsidRPr="0046511A">
        <w:rPr>
          <w:rFonts w:ascii="Arial" w:hAnsi="Arial" w:cs="Arial"/>
          <w:b/>
          <w:bCs/>
        </w:rPr>
        <w:t xml:space="preserve"> </w:t>
      </w:r>
    </w:p>
    <w:p w14:paraId="05702C27" w14:textId="11C18564" w:rsidR="00B1525C" w:rsidRPr="0046511A" w:rsidRDefault="00B1525C" w:rsidP="00450747">
      <w:pPr>
        <w:widowControl w:val="0"/>
        <w:numPr>
          <w:ilvl w:val="0"/>
          <w:numId w:val="7"/>
        </w:numPr>
        <w:tabs>
          <w:tab w:val="left" w:pos="567"/>
        </w:tabs>
        <w:autoSpaceDE w:val="0"/>
        <w:autoSpaceDN w:val="0"/>
        <w:adjustRightInd w:val="0"/>
        <w:ind w:hanging="436"/>
        <w:jc w:val="both"/>
        <w:rPr>
          <w:rFonts w:ascii="Arial" w:hAnsi="Arial" w:cs="Arial"/>
          <w:b/>
          <w:bCs/>
        </w:rPr>
      </w:pPr>
      <w:r w:rsidRPr="0046511A">
        <w:rPr>
          <w:rFonts w:ascii="Arial" w:hAnsi="Arial" w:cs="Arial"/>
          <w:b/>
          <w:bCs/>
        </w:rPr>
        <w:t xml:space="preserve"> </w:t>
      </w:r>
      <w:hyperlink w:anchor="URH_GLSQ_MATHE_DE" w:history="1">
        <w:r w:rsidR="00150C88">
          <w:rPr>
            <w:rStyle w:val="Hyperlink"/>
            <w:rFonts w:ascii="Arial" w:hAnsi="Arial" w:cs="Arial"/>
            <w:b/>
            <w:bCs/>
          </w:rPr>
          <w:t xml:space="preserve">lineare Kurvenanpassung mit </w:t>
        </w:r>
        <w:r w:rsidR="004A4235">
          <w:rPr>
            <w:rStyle w:val="Hyperlink"/>
            <w:rFonts w:ascii="Arial" w:hAnsi="Arial" w:cs="Arial"/>
            <w:b/>
            <w:bCs/>
          </w:rPr>
          <w:t>W</w:t>
        </w:r>
        <w:r w:rsidR="00150C88" w:rsidRPr="00A41831">
          <w:rPr>
            <w:rStyle w:val="Hyperlink"/>
            <w:rFonts w:ascii="Arial" w:hAnsi="Arial" w:cs="Arial"/>
            <w:b/>
            <w:bCs/>
          </w:rPr>
          <w:t>T</w:t>
        </w:r>
        <w:r w:rsidRPr="00A41831">
          <w:rPr>
            <w:rStyle w:val="Hyperlink"/>
            <w:rFonts w:ascii="Arial" w:hAnsi="Arial" w:cs="Arial"/>
            <w:b/>
            <w:bCs/>
          </w:rPr>
          <w:t>LS</w:t>
        </w:r>
      </w:hyperlink>
      <w:r w:rsidRPr="0046511A">
        <w:rPr>
          <w:rFonts w:ascii="Arial" w:hAnsi="Arial" w:cs="Arial"/>
          <w:b/>
          <w:bCs/>
        </w:rPr>
        <w:t xml:space="preserve"> </w:t>
      </w:r>
    </w:p>
    <w:p w14:paraId="3B5A8F83" w14:textId="77777777" w:rsidR="00B1525C" w:rsidRPr="0046511A" w:rsidRDefault="00B1525C" w:rsidP="00B1525C">
      <w:pPr>
        <w:widowControl w:val="0"/>
        <w:autoSpaceDE w:val="0"/>
        <w:autoSpaceDN w:val="0"/>
        <w:adjustRightInd w:val="0"/>
        <w:jc w:val="both"/>
        <w:rPr>
          <w:rFonts w:ascii="Arial" w:hAnsi="Arial" w:cs="Arial"/>
        </w:rPr>
      </w:pPr>
    </w:p>
    <w:p w14:paraId="1C406909" w14:textId="1ACCB6B8" w:rsidR="00B1525C" w:rsidRDefault="00EB3E9F" w:rsidP="003C22E4">
      <w:pPr>
        <w:pStyle w:val="berschrift2"/>
        <w:tabs>
          <w:tab w:val="left" w:pos="426"/>
        </w:tabs>
      </w:pPr>
      <w:bookmarkStart w:id="154" w:name="URH_GLSQ_MATHE_DE"/>
      <w:r>
        <w:lastRenderedPageBreak/>
        <w:t>7.6</w:t>
      </w:r>
      <w:r>
        <w:tab/>
      </w:r>
      <w:r w:rsidR="00B1525C" w:rsidRPr="00A7403E">
        <w:t>Hinweise zur</w:t>
      </w:r>
      <w:r w:rsidR="00B1525C">
        <w:rPr>
          <w:sz w:val="20"/>
          <w:szCs w:val="20"/>
        </w:rPr>
        <w:t xml:space="preserve"> </w:t>
      </w:r>
      <w:r w:rsidR="00B1525C">
        <w:t>linearen Kurvenanpassung mit dem „allgemeinen Fall</w:t>
      </w:r>
      <w:r w:rsidR="00150C88">
        <w:t>“ der Least squares-Anpassung (</w:t>
      </w:r>
      <w:r w:rsidR="004A4235">
        <w:t>W</w:t>
      </w:r>
      <w:r w:rsidR="00150C88" w:rsidRPr="00A41831">
        <w:t>T</w:t>
      </w:r>
      <w:r w:rsidR="00B1525C" w:rsidRPr="00A41831">
        <w:t>LS</w:t>
      </w:r>
      <w:r w:rsidR="00B1525C">
        <w:t>)</w:t>
      </w:r>
      <w:bookmarkEnd w:id="154"/>
    </w:p>
    <w:p w14:paraId="6E0A4CF1" w14:textId="77777777" w:rsidR="00B1525C" w:rsidRDefault="00B1525C" w:rsidP="00B1525C">
      <w:pPr>
        <w:widowControl w:val="0"/>
        <w:autoSpaceDE w:val="0"/>
        <w:autoSpaceDN w:val="0"/>
        <w:adjustRightInd w:val="0"/>
        <w:jc w:val="both"/>
        <w:rPr>
          <w:rFonts w:ascii="Arial" w:hAnsi="Arial" w:cs="Arial"/>
          <w:color w:val="000000"/>
          <w:sz w:val="20"/>
          <w:szCs w:val="20"/>
        </w:rPr>
      </w:pPr>
    </w:p>
    <w:p w14:paraId="1C36AF1E" w14:textId="6B0C25E3" w:rsidR="00B1525C" w:rsidRPr="0046511A" w:rsidRDefault="00B1525C" w:rsidP="00B1525C">
      <w:pPr>
        <w:jc w:val="both"/>
        <w:rPr>
          <w:rFonts w:ascii="Arial" w:hAnsi="Arial" w:cs="Arial"/>
        </w:rPr>
      </w:pPr>
      <w:r w:rsidRPr="0046511A">
        <w:rPr>
          <w:rFonts w:ascii="Arial" w:hAnsi="Arial" w:cs="Arial"/>
        </w:rPr>
        <w:t>Der sogenannte „allgemeine Fall“ der Methode der kleinsten Quadrate (</w:t>
      </w:r>
      <w:r w:rsidR="004A4235">
        <w:rPr>
          <w:rFonts w:ascii="Arial" w:hAnsi="Arial" w:cs="Arial"/>
        </w:rPr>
        <w:t>W</w:t>
      </w:r>
      <w:r w:rsidR="00150C88" w:rsidRPr="00A41831">
        <w:rPr>
          <w:rFonts w:ascii="Arial" w:hAnsi="Arial" w:cs="Arial"/>
        </w:rPr>
        <w:t>T</w:t>
      </w:r>
      <w:r w:rsidRPr="00A41831">
        <w:rPr>
          <w:rFonts w:ascii="Arial" w:hAnsi="Arial" w:cs="Arial"/>
        </w:rPr>
        <w:t>LS</w:t>
      </w:r>
      <w:r w:rsidRPr="0046511A">
        <w:rPr>
          <w:rFonts w:ascii="Arial" w:hAnsi="Arial" w:cs="Arial"/>
        </w:rPr>
        <w:t xml:space="preserve">) wird in UncertRadio dann verwendet, wenn die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rPr>
        <w:t xml:space="preserve">-Werte des Modells eigene Unsicherheiten und ggf. auch Kovarianzen aufweisen. Es ist das einzige dem Autor bekannte und zugängliche Verfahren, das die Einbeziehung von Unsicherheiten und Kovarianzen der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bCs/>
        </w:rPr>
        <w:t xml:space="preserve">-Werte erlaubt. </w:t>
      </w:r>
    </w:p>
    <w:p w14:paraId="78E8C539" w14:textId="77777777" w:rsidR="00B1525C" w:rsidRPr="0046511A" w:rsidRDefault="00B1525C" w:rsidP="00B1525C">
      <w:pPr>
        <w:jc w:val="both"/>
        <w:rPr>
          <w:rFonts w:ascii="Arial" w:hAnsi="Arial" w:cs="Arial"/>
        </w:rPr>
      </w:pPr>
    </w:p>
    <w:p w14:paraId="14E305CF"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Zur Durchführung der Berechnung werden Matrix-Routinen aus der Datan-Library verwendet (in F</w:t>
      </w:r>
      <w:r w:rsidRPr="0046511A">
        <w:rPr>
          <w:rFonts w:ascii="Arial" w:hAnsi="Arial" w:cs="Arial"/>
          <w:caps/>
        </w:rPr>
        <w:t>ortran</w:t>
      </w:r>
      <w:r w:rsidRPr="0046511A">
        <w:rPr>
          <w:rFonts w:ascii="Arial" w:hAnsi="Arial" w:cs="Arial"/>
        </w:rPr>
        <w:t xml:space="preserve"> 90 konvertiert), die Haupt-Subroutine des Verfahrens ist LSQGEN:</w:t>
      </w:r>
    </w:p>
    <w:p w14:paraId="64629177" w14:textId="77777777" w:rsidR="00B1525C" w:rsidRPr="0046511A" w:rsidRDefault="00B1525C" w:rsidP="00B1525C">
      <w:pPr>
        <w:tabs>
          <w:tab w:val="left" w:pos="851"/>
          <w:tab w:val="left" w:pos="4253"/>
          <w:tab w:val="left" w:pos="7371"/>
        </w:tabs>
        <w:jc w:val="both"/>
        <w:rPr>
          <w:rFonts w:ascii="Arial" w:hAnsi="Arial" w:cs="Arial"/>
        </w:rPr>
      </w:pPr>
    </w:p>
    <w:p w14:paraId="34737612" w14:textId="77777777" w:rsidR="00B1525C" w:rsidRPr="0046511A" w:rsidRDefault="00B1525C" w:rsidP="00B1525C">
      <w:pPr>
        <w:ind w:firstLine="426"/>
        <w:rPr>
          <w:rFonts w:ascii="Arial" w:hAnsi="Arial" w:cs="Arial"/>
        </w:rPr>
      </w:pPr>
      <w:r w:rsidRPr="0046511A">
        <w:rPr>
          <w:rFonts w:ascii="Arial" w:hAnsi="Arial" w:cs="Arial"/>
        </w:rPr>
        <w:t>Datan-Library aus:</w:t>
      </w:r>
    </w:p>
    <w:p w14:paraId="4C856356" w14:textId="77777777" w:rsidR="00B1525C" w:rsidRPr="0046511A" w:rsidRDefault="00B1525C" w:rsidP="00B1525C">
      <w:pPr>
        <w:pStyle w:val="Textkrper-Zeileneinzug"/>
        <w:rPr>
          <w:rFonts w:ascii="Arial" w:hAnsi="Arial" w:cs="Arial"/>
          <w:sz w:val="22"/>
          <w:szCs w:val="22"/>
        </w:rPr>
      </w:pPr>
      <w:r w:rsidRPr="0046511A">
        <w:rPr>
          <w:rFonts w:ascii="Arial" w:hAnsi="Arial" w:cs="Arial"/>
          <w:sz w:val="22"/>
          <w:szCs w:val="22"/>
        </w:rPr>
        <w:t>Siegmund Brandt: Datenanalyse. Mit statistischen Methoden und Computerprogrammen; 4. Auflage. Spektrum, Akademischer Verlag, Heidelberg-Berlin, 1999.</w:t>
      </w:r>
    </w:p>
    <w:p w14:paraId="3440A911" w14:textId="77777777" w:rsidR="00B1525C" w:rsidRPr="0046511A" w:rsidRDefault="00B1525C" w:rsidP="00B1525C">
      <w:pPr>
        <w:jc w:val="both"/>
        <w:rPr>
          <w:rFonts w:ascii="Arial" w:hAnsi="Arial" w:cs="Arial"/>
        </w:rPr>
      </w:pPr>
    </w:p>
    <w:p w14:paraId="2FA2CE50" w14:textId="31F19F93" w:rsidR="00B1525C" w:rsidRPr="0046511A" w:rsidRDefault="00B1525C" w:rsidP="00B1525C">
      <w:pPr>
        <w:jc w:val="both"/>
        <w:rPr>
          <w:rFonts w:ascii="Arial" w:hAnsi="Arial" w:cs="Arial"/>
        </w:rPr>
      </w:pPr>
      <w:r w:rsidRPr="0046511A">
        <w:rPr>
          <w:rFonts w:ascii="Arial" w:hAnsi="Arial" w:cs="Arial"/>
        </w:rPr>
        <w:t>Obwohl das Modell weiterhin linear in den anzupassenden</w:t>
      </w:r>
      <w:r w:rsidR="00150C88">
        <w:rPr>
          <w:rFonts w:ascii="Arial" w:hAnsi="Arial" w:cs="Arial"/>
        </w:rPr>
        <w:t xml:space="preserve"> Parametern ist, erfordert das </w:t>
      </w:r>
      <w:r w:rsidR="00BE6067">
        <w:rPr>
          <w:rFonts w:ascii="Arial" w:hAnsi="Arial" w:cs="Arial"/>
        </w:rPr>
        <w:t>W</w:t>
      </w:r>
      <w:r w:rsidR="00150C88" w:rsidRPr="00A41831">
        <w:rPr>
          <w:rFonts w:ascii="Arial" w:hAnsi="Arial" w:cs="Arial"/>
        </w:rPr>
        <w:t>T</w:t>
      </w:r>
      <w:r w:rsidRPr="00A41831">
        <w:rPr>
          <w:rFonts w:ascii="Arial" w:hAnsi="Arial" w:cs="Arial"/>
        </w:rPr>
        <w:t>LS</w:t>
      </w:r>
      <w:r w:rsidRPr="0046511A">
        <w:rPr>
          <w:rFonts w:ascii="Arial" w:hAnsi="Arial" w:cs="Arial"/>
        </w:rPr>
        <w:t>-Verfahren ein iteratives Vorgehen zur Lösung. Daher benötigt es Startwerte der anzupassenden Parameter, die aus einem vorgeschalteten Aufruf der einfacheren LS</w:t>
      </w:r>
      <w:r w:rsidR="00BE6067">
        <w:rPr>
          <w:rFonts w:ascii="Arial" w:hAnsi="Arial" w:cs="Arial"/>
        </w:rPr>
        <w:t>Q</w:t>
      </w:r>
      <w:r w:rsidRPr="0046511A">
        <w:rPr>
          <w:rFonts w:ascii="Arial" w:hAnsi="Arial" w:cs="Arial"/>
        </w:rPr>
        <w:t>-Routine</w:t>
      </w:r>
      <w:r w:rsidR="007B1EE8" w:rsidRPr="00A41831">
        <w:rPr>
          <w:rFonts w:ascii="Arial" w:hAnsi="Arial" w:cs="Arial"/>
        </w:rPr>
        <w:t>n</w:t>
      </w:r>
      <w:r w:rsidRPr="0046511A">
        <w:rPr>
          <w:rFonts w:ascii="Arial" w:hAnsi="Arial" w:cs="Arial"/>
        </w:rPr>
        <w:t xml:space="preserve"> erhalten werden. </w:t>
      </w:r>
    </w:p>
    <w:p w14:paraId="13D1A470" w14:textId="77777777" w:rsidR="00B1525C" w:rsidRPr="0046511A" w:rsidRDefault="00B1525C" w:rsidP="00B1525C">
      <w:pPr>
        <w:jc w:val="both"/>
        <w:rPr>
          <w:rFonts w:ascii="Arial" w:hAnsi="Arial" w:cs="Arial"/>
        </w:rPr>
      </w:pPr>
    </w:p>
    <w:p w14:paraId="6C9E1A34" w14:textId="77777777" w:rsidR="00B1525C" w:rsidRPr="0046511A" w:rsidRDefault="00B1525C" w:rsidP="00B1525C">
      <w:pPr>
        <w:jc w:val="both"/>
        <w:rPr>
          <w:rFonts w:ascii="Arial" w:hAnsi="Arial" w:cs="Arial"/>
          <w:bCs/>
        </w:rPr>
      </w:pPr>
      <w:r w:rsidRPr="0046511A">
        <w:rPr>
          <w:rFonts w:ascii="Arial" w:hAnsi="Arial" w:cs="Arial"/>
        </w:rPr>
        <w:t>Leider ist die in der Routine LSQGEN verwendete Mathematik sehr kompliziert, so dass auf eine Wiede</w:t>
      </w:r>
      <w:r w:rsidR="004D2860">
        <w:rPr>
          <w:rFonts w:ascii="Arial" w:hAnsi="Arial" w:cs="Arial"/>
        </w:rPr>
        <w:t>r</w:t>
      </w:r>
      <w:r w:rsidRPr="0046511A">
        <w:rPr>
          <w:rFonts w:ascii="Arial" w:hAnsi="Arial" w:cs="Arial"/>
        </w:rPr>
        <w:t xml:space="preserve">gabe an dieser Stelle gegenwärtig verzichtet wird. Dieser Routine wird in UncertRadio eine weitere Routine vorgeschaltet, die die Eingangsdaten in einer speziellen Form zusammenstellt, wie sie von LSQGEN erwartet wird. Dabei werden die gemessen Nettozählraten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rPr>
        <w:t xml:space="preserve"> und die verschiedenen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bCs/>
        </w:rPr>
        <w:t xml:space="preserve">-Werte zu einem gemeinsamen Vektor </w:t>
      </w:r>
      <m:oMath>
        <m:r>
          <m:rPr>
            <m:sty m:val="b"/>
          </m:rPr>
          <w:rPr>
            <w:rFonts w:ascii="Cambria Math" w:hAnsi="Cambria Math" w:cs="Arial"/>
            <w:sz w:val="24"/>
            <w:szCs w:val="24"/>
          </w:rPr>
          <m:t>y</m:t>
        </m:r>
      </m:oMath>
      <w:r w:rsidRPr="0046511A">
        <w:rPr>
          <w:rFonts w:ascii="Arial" w:hAnsi="Arial" w:cs="Arial"/>
          <w:bCs/>
        </w:rPr>
        <w:t xml:space="preserve"> zusammengefasst, ebenso die Unsicherheiten und Kovarianzen, sowohl der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rPr>
        <w:t xml:space="preserve">- als auch der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bCs/>
        </w:rPr>
        <w:t xml:space="preserve">-Werte, zu einer gemeinsamen Kovarianzmatrix cy zusammengefasst. Der Rang des Vektors </w:t>
      </w:r>
      <m:oMath>
        <m:r>
          <m:rPr>
            <m:sty m:val="b"/>
          </m:rPr>
          <w:rPr>
            <w:rFonts w:ascii="Cambria Math" w:hAnsi="Cambria Math" w:cs="Arial"/>
          </w:rPr>
          <m:t>y</m:t>
        </m:r>
      </m:oMath>
      <w:r w:rsidRPr="0046511A">
        <w:rPr>
          <w:rFonts w:ascii="Arial" w:hAnsi="Arial" w:cs="Arial"/>
          <w:bCs/>
        </w:rPr>
        <w:t xml:space="preserve"> und der Matrix cy kann schnell sehr groß werden. Bearbeitet man ein Problem aus der LSC-Messung mit 3 Zählkanälen und macht insgesamt 10 Messungen, erhält man:</w:t>
      </w:r>
    </w:p>
    <w:p w14:paraId="08601B9B" w14:textId="77777777" w:rsidR="00B1525C" w:rsidRPr="0046511A" w:rsidRDefault="00B1525C" w:rsidP="00B1525C">
      <w:pPr>
        <w:jc w:val="both"/>
        <w:rPr>
          <w:rFonts w:ascii="Arial" w:hAnsi="Arial" w:cs="Arial"/>
          <w:bCs/>
        </w:rPr>
      </w:pPr>
    </w:p>
    <w:p w14:paraId="6A0FAD32" w14:textId="77777777" w:rsidR="00B1525C" w:rsidRPr="0046511A" w:rsidRDefault="00B1525C" w:rsidP="00B1525C">
      <w:pPr>
        <w:tabs>
          <w:tab w:val="left" w:pos="1418"/>
        </w:tabs>
        <w:ind w:left="567"/>
        <w:jc w:val="both"/>
        <w:rPr>
          <w:rFonts w:ascii="Arial" w:hAnsi="Arial" w:cs="Arial"/>
        </w:rPr>
      </w:pPr>
      <w:r w:rsidRPr="0046511A">
        <w:rPr>
          <w:rFonts w:ascii="Arial" w:hAnsi="Arial" w:cs="Arial"/>
          <w:bCs/>
        </w:rPr>
        <w:t xml:space="preserve">3x10 </w:t>
      </w:r>
      <w:r w:rsidRPr="0046511A">
        <w:rPr>
          <w:rFonts w:ascii="Arial" w:hAnsi="Arial" w:cs="Arial"/>
          <w:bCs/>
        </w:rPr>
        <w:tab/>
        <w:t xml:space="preserve">= 30 Werte </w:t>
      </w:r>
      <m:oMath>
        <m:r>
          <w:rPr>
            <w:rFonts w:ascii="Cambria Math" w:hAnsi="Cambria Math" w:cs="Arial"/>
          </w:rPr>
          <m:t>Y</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k</m:t>
                </m:r>
              </m:sub>
            </m:sSub>
          </m:e>
        </m:d>
      </m:oMath>
      <w:r w:rsidRPr="0046511A">
        <w:rPr>
          <w:rFonts w:ascii="Arial" w:hAnsi="Arial" w:cs="Arial"/>
        </w:rPr>
        <w:t xml:space="preserve">    (je 10 Werte für jeden Kanal A, B und C)</w:t>
      </w:r>
    </w:p>
    <w:p w14:paraId="76745797" w14:textId="77777777" w:rsidR="00B1525C" w:rsidRPr="0046511A" w:rsidRDefault="00B1525C" w:rsidP="00B1525C">
      <w:pPr>
        <w:tabs>
          <w:tab w:val="left" w:pos="1418"/>
        </w:tabs>
        <w:ind w:left="567"/>
        <w:jc w:val="both"/>
        <w:rPr>
          <w:rFonts w:ascii="Arial" w:hAnsi="Arial" w:cs="Arial"/>
          <w:bCs/>
        </w:rPr>
      </w:pPr>
      <w:r w:rsidRPr="0046511A">
        <w:rPr>
          <w:rFonts w:ascii="Arial" w:hAnsi="Arial" w:cs="Arial"/>
        </w:rPr>
        <w:t xml:space="preserve">3x3x10 </w:t>
      </w:r>
      <w:r w:rsidRPr="0046511A">
        <w:rPr>
          <w:rFonts w:ascii="Arial" w:hAnsi="Arial" w:cs="Arial"/>
        </w:rPr>
        <w:tab/>
        <w:t xml:space="preserve">= 90 Werte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k</m:t>
                </m:r>
              </m:sub>
            </m:sSub>
          </m:e>
        </m:d>
      </m:oMath>
      <w:r w:rsidRPr="0046511A">
        <w:rPr>
          <w:rFonts w:ascii="Arial" w:hAnsi="Arial" w:cs="Arial"/>
          <w:bCs/>
        </w:rPr>
        <w:t xml:space="preserve">   (zu jedem der 30 Werte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rPr>
        <w:t xml:space="preserve"> gehören 3 Werte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bCs/>
        </w:rPr>
        <w:t>)</w:t>
      </w:r>
    </w:p>
    <w:p w14:paraId="6851226E" w14:textId="77777777" w:rsidR="00B1525C" w:rsidRPr="0046511A" w:rsidRDefault="00B1525C" w:rsidP="00B1525C">
      <w:pPr>
        <w:tabs>
          <w:tab w:val="left" w:pos="851"/>
        </w:tabs>
        <w:jc w:val="both"/>
        <w:rPr>
          <w:rFonts w:ascii="Arial" w:hAnsi="Arial" w:cs="Arial"/>
          <w:bCs/>
        </w:rPr>
      </w:pPr>
    </w:p>
    <w:p w14:paraId="0BA2C96E" w14:textId="77777777" w:rsidR="00B1525C" w:rsidRPr="0046511A" w:rsidRDefault="00B1525C" w:rsidP="00B1525C">
      <w:pPr>
        <w:tabs>
          <w:tab w:val="left" w:pos="851"/>
        </w:tabs>
        <w:jc w:val="both"/>
        <w:rPr>
          <w:rFonts w:ascii="Arial" w:hAnsi="Arial" w:cs="Arial"/>
        </w:rPr>
      </w:pPr>
      <w:r w:rsidRPr="0046511A">
        <w:rPr>
          <w:rFonts w:ascii="Arial" w:hAnsi="Arial" w:cs="Arial"/>
        </w:rPr>
        <w:t xml:space="preserve">Somit beträgt der gesuchte Rang 30+90=120. Dies bedeutet, dass die Eingangs-Kovarianzmatrix eine 120x120-Matrix ist, wodurch sofort plausibel wird, dass die iterativ arbeitende Routine LSQGEN durchaus zeitaufwändig werden kann. </w:t>
      </w:r>
    </w:p>
    <w:p w14:paraId="7F1630E9" w14:textId="77777777" w:rsidR="00B1525C" w:rsidRPr="0046511A" w:rsidRDefault="00B1525C" w:rsidP="00B1525C">
      <w:pPr>
        <w:jc w:val="both"/>
        <w:rPr>
          <w:rFonts w:ascii="Arial" w:hAnsi="Arial" w:cs="Arial"/>
        </w:rPr>
      </w:pPr>
    </w:p>
    <w:p w14:paraId="115F6471" w14:textId="77777777" w:rsidR="00B1525C" w:rsidRPr="0046511A" w:rsidRDefault="00B1525C" w:rsidP="00B1525C">
      <w:pPr>
        <w:tabs>
          <w:tab w:val="left" w:pos="851"/>
          <w:tab w:val="left" w:pos="4253"/>
          <w:tab w:val="left" w:pos="7371"/>
        </w:tabs>
        <w:jc w:val="both"/>
        <w:rPr>
          <w:rFonts w:ascii="Arial" w:hAnsi="Arial" w:cs="Arial"/>
        </w:rPr>
      </w:pPr>
    </w:p>
    <w:p w14:paraId="139CF807"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b/>
          <w:bCs/>
        </w:rPr>
        <w:t>Hinweis zur Berechnung von Erkennungs- und Nachweisgrenze</w:t>
      </w:r>
      <w:r w:rsidRPr="0046511A">
        <w:rPr>
          <w:rFonts w:ascii="Arial" w:hAnsi="Arial" w:cs="Arial"/>
        </w:rPr>
        <w:t>:</w:t>
      </w:r>
    </w:p>
    <w:p w14:paraId="07E3E822" w14:textId="77777777" w:rsidR="00B1525C" w:rsidRPr="0046511A" w:rsidRDefault="00B1525C" w:rsidP="00B1525C">
      <w:pPr>
        <w:tabs>
          <w:tab w:val="left" w:pos="851"/>
          <w:tab w:val="left" w:pos="4253"/>
          <w:tab w:val="left" w:pos="7371"/>
        </w:tabs>
        <w:jc w:val="both"/>
        <w:rPr>
          <w:rFonts w:ascii="Arial" w:hAnsi="Arial" w:cs="Arial"/>
        </w:rPr>
      </w:pPr>
    </w:p>
    <w:p w14:paraId="4D4D0DAF" w14:textId="1D838992"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Wie bei der Beschreibung der LSQ-Mathematik soll der Ergebnisvektor der anzupassenden Parameter mit </w:t>
      </w:r>
      <m:oMath>
        <m:r>
          <m:rPr>
            <m:sty m:val="b"/>
          </m:rPr>
          <w:rPr>
            <w:rFonts w:ascii="Cambria Math" w:hAnsi="Cambria Math" w:cs="Arial"/>
            <w:sz w:val="24"/>
            <w:szCs w:val="24"/>
          </w:rPr>
          <m:t>y</m:t>
        </m:r>
      </m:oMath>
      <w:r w:rsidRPr="0046511A">
        <w:rPr>
          <w:rFonts w:ascii="Arial" w:hAnsi="Arial" w:cs="Arial"/>
        </w:rPr>
        <w:t xml:space="preserve"> bezeichnet werden. </w:t>
      </w:r>
    </w:p>
    <w:p w14:paraId="2012C84B" w14:textId="5A415E3C"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Die gesuchten Kenngrößen beziehen sich auf eine Komponente L des Ergebnisvektors </w:t>
      </w:r>
      <m:oMath>
        <m:r>
          <m:rPr>
            <m:sty m:val="b"/>
          </m:rPr>
          <w:rPr>
            <w:rFonts w:ascii="Cambria Math" w:hAnsi="Cambria Math" w:cs="Arial"/>
            <w:sz w:val="24"/>
            <w:szCs w:val="24"/>
          </w:rPr>
          <m:t>y</m:t>
        </m:r>
      </m:oMath>
      <w:r w:rsidRPr="0046511A">
        <w:rPr>
          <w:rFonts w:ascii="Arial" w:hAnsi="Arial" w:cs="Arial"/>
        </w:rPr>
        <w:t xml:space="preserve"> der anzupassenden Parameter,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L</m:t>
            </m:r>
          </m:sub>
        </m:sSub>
      </m:oMath>
      <w:r w:rsidRPr="0046511A">
        <w:rPr>
          <w:rFonts w:ascii="Arial" w:hAnsi="Arial" w:cs="Arial"/>
        </w:rPr>
        <w:t xml:space="preserve">, und ihre Unsicherheit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L</m:t>
                </m:r>
              </m:sub>
            </m:sSub>
          </m:e>
        </m:d>
      </m:oMath>
      <w:r w:rsidRPr="0046511A">
        <w:rPr>
          <w:rFonts w:ascii="Arial" w:hAnsi="Arial" w:cs="Arial"/>
        </w:rPr>
        <w:t>, die so</w:t>
      </w:r>
      <w:r w:rsidR="00BE6067">
        <w:rPr>
          <w:rFonts w:ascii="Arial" w:hAnsi="Arial" w:cs="Arial"/>
        </w:rPr>
        <w:t xml:space="preserve"> </w:t>
      </w:r>
      <w:r w:rsidRPr="0046511A">
        <w:rPr>
          <w:rFonts w:ascii="Arial" w:hAnsi="Arial" w:cs="Arial"/>
        </w:rPr>
        <w:t xml:space="preserve">lange iteriert wird, bis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L</m:t>
            </m:r>
          </m:sub>
        </m:sSub>
      </m:oMath>
      <w:r w:rsidRPr="0046511A">
        <w:rPr>
          <w:rFonts w:ascii="Arial" w:hAnsi="Arial" w:cs="Arial"/>
        </w:rPr>
        <w:t xml:space="preserve"> und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L</m:t>
                </m:r>
              </m:sub>
            </m:sSub>
          </m:e>
        </m:d>
      </m:oMath>
      <w:r w:rsidRPr="0046511A">
        <w:rPr>
          <w:rFonts w:ascii="Arial" w:hAnsi="Arial" w:cs="Arial"/>
        </w:rPr>
        <w:t xml:space="preserve"> die Iterationsbedingung erfüllen.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L</m:t>
            </m:r>
          </m:sub>
        </m:sSub>
      </m:oMath>
      <w:r w:rsidRPr="0046511A">
        <w:rPr>
          <w:rFonts w:ascii="Arial" w:hAnsi="Arial" w:cs="Arial"/>
        </w:rPr>
        <w:t xml:space="preserve"> wird dazu zunächst durch einen aus der Iterationsschleife vorgegeben neuen Wert </w:t>
      </w:r>
      <m:oMath>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L</m:t>
            </m:r>
          </m:sub>
          <m:sup>
            <m:r>
              <w:rPr>
                <w:rFonts w:ascii="Cambria Math" w:hAnsi="Cambria Math" w:cs="Arial"/>
                <w:sz w:val="24"/>
                <w:szCs w:val="24"/>
              </w:rPr>
              <m:t>'</m:t>
            </m:r>
          </m:sup>
        </m:sSubSup>
      </m:oMath>
      <w:r w:rsidRPr="0046511A">
        <w:rPr>
          <w:rFonts w:ascii="Arial" w:hAnsi="Arial" w:cs="Arial"/>
        </w:rPr>
        <w:t xml:space="preserve"> ersetzt. Damit werden zunächst den </w:t>
      </w:r>
      <w:r w:rsidRPr="0046511A">
        <w:rPr>
          <w:rFonts w:ascii="Arial" w:hAnsi="Arial" w:cs="Arial"/>
          <w:b/>
          <w:bCs/>
        </w:rPr>
        <w:t>Bruttozählraten</w:t>
      </w:r>
      <w:r w:rsidRPr="0046511A">
        <w:rPr>
          <w:rFonts w:ascii="Arial" w:hAnsi="Arial" w:cs="Arial"/>
        </w:rPr>
        <w:t xml:space="preserve"> der Abklingkurve folgende neue Werte zugewiesen, wobei ohne Beschränkung der Allgemeinheit für das folgende der Index L=1 ausgewählt wurde: </w:t>
      </w:r>
    </w:p>
    <w:p w14:paraId="0B9AB74C" w14:textId="77777777" w:rsidR="00B1525C" w:rsidRPr="0046511A" w:rsidRDefault="00B1525C" w:rsidP="00A903CE">
      <w:pPr>
        <w:tabs>
          <w:tab w:val="left" w:pos="851"/>
          <w:tab w:val="left" w:pos="4253"/>
          <w:tab w:val="left" w:pos="7371"/>
        </w:tabs>
        <w:spacing w:before="120" w:after="120"/>
        <w:rPr>
          <w:rFonts w:ascii="Arial" w:hAnsi="Arial" w:cs="Arial"/>
        </w:rPr>
      </w:pPr>
      <w:r w:rsidRPr="0046511A">
        <w:rPr>
          <w:rFonts w:ascii="Arial" w:hAnsi="Arial" w:cs="Arial"/>
        </w:rPr>
        <w:tab/>
      </w:r>
      <m:oMath>
        <m:sSubSup>
          <m:sSubSupPr>
            <m:ctrlPr>
              <w:rPr>
                <w:rFonts w:ascii="Cambria Math" w:hAnsi="Cambria Math" w:cs="Arial"/>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r>
          <w:rPr>
            <w:rFonts w:ascii="Cambria Math" w:hAnsi="Cambria Math" w:cs="Arial"/>
            <w:sz w:val="26"/>
            <w:szCs w:val="26"/>
          </w:rPr>
          <m:t>=</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r>
          <w:rPr>
            <w:rFonts w:ascii="Cambria Math" w:hAnsi="Cambria Math" w:cs="Arial"/>
            <w:sz w:val="26"/>
            <w:szCs w:val="26"/>
          </w:rPr>
          <m:t>+</m:t>
        </m:r>
        <m:sSubSup>
          <m:sSubSupPr>
            <m:ctrlPr>
              <w:rPr>
                <w:rFonts w:ascii="Cambria Math" w:hAnsi="Cambria Math" w:cs="Arial"/>
                <w:i/>
                <w:sz w:val="26"/>
                <w:szCs w:val="26"/>
              </w:rPr>
            </m:ctrlPr>
          </m:sSubSupPr>
          <m:e>
            <m:r>
              <w:rPr>
                <w:rFonts w:ascii="Cambria Math" w:hAnsi="Cambria Math" w:cs="Arial"/>
                <w:sz w:val="26"/>
                <w:szCs w:val="26"/>
              </w:rPr>
              <m:t>y</m:t>
            </m:r>
          </m:e>
          <m:sub>
            <m:r>
              <w:rPr>
                <w:rFonts w:ascii="Cambria Math" w:hAnsi="Cambria Math" w:cs="Arial"/>
                <w:sz w:val="26"/>
                <w:szCs w:val="26"/>
              </w:rPr>
              <m:t>1</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oMath>
      <w:r w:rsidRPr="0046511A">
        <w:rPr>
          <w:rFonts w:ascii="Arial" w:hAnsi="Arial" w:cs="Arial"/>
        </w:rPr>
        <w:t xml:space="preserve"> . </w:t>
      </w:r>
    </w:p>
    <w:p w14:paraId="49768E1D" w14:textId="77777777" w:rsidR="00B1525C" w:rsidRPr="0046511A" w:rsidRDefault="00B1525C" w:rsidP="00B1525C">
      <w:pPr>
        <w:tabs>
          <w:tab w:val="left" w:pos="851"/>
          <w:tab w:val="left" w:pos="4253"/>
          <w:tab w:val="left" w:pos="7371"/>
        </w:tabs>
        <w:spacing w:before="120" w:after="120"/>
        <w:jc w:val="both"/>
        <w:rPr>
          <w:rFonts w:ascii="Arial" w:hAnsi="Arial" w:cs="Arial"/>
          <w:b/>
          <w:bCs/>
        </w:rPr>
      </w:pPr>
      <w:r w:rsidRPr="0046511A">
        <w:rPr>
          <w:rFonts w:ascii="Arial" w:hAnsi="Arial" w:cs="Arial"/>
        </w:rPr>
        <w:t xml:space="preserve">Daraus folgt die </w:t>
      </w:r>
      <w:r w:rsidRPr="0046511A">
        <w:rPr>
          <w:rFonts w:ascii="Arial" w:hAnsi="Arial" w:cs="Arial"/>
          <w:b/>
          <w:bCs/>
        </w:rPr>
        <w:t>Unsicherheits-Funktion (Standardunsicherheit) der Bruttozählrate:</w:t>
      </w:r>
    </w:p>
    <w:p w14:paraId="6436CE84" w14:textId="77777777" w:rsidR="00B1525C" w:rsidRPr="0046511A" w:rsidRDefault="00B1525C" w:rsidP="00A903CE">
      <w:pPr>
        <w:tabs>
          <w:tab w:val="left" w:pos="851"/>
          <w:tab w:val="left" w:pos="4253"/>
          <w:tab w:val="left" w:pos="7371"/>
        </w:tabs>
        <w:spacing w:before="120" w:after="120"/>
        <w:rPr>
          <w:rFonts w:ascii="Arial" w:hAnsi="Arial" w:cs="Arial"/>
        </w:rPr>
      </w:pPr>
      <w:r w:rsidRPr="0046511A">
        <w:rPr>
          <w:rFonts w:ascii="Arial" w:hAnsi="Arial" w:cs="Arial"/>
          <w:b/>
          <w:bCs/>
        </w:rPr>
        <w:tab/>
      </w:r>
      <m:oMath>
        <m:r>
          <w:rPr>
            <w:rFonts w:ascii="Cambria Math" w:hAnsi="Cambria Math" w:cs="Arial"/>
            <w:sz w:val="26"/>
            <w:szCs w:val="26"/>
          </w:rPr>
          <m:t>u</m:t>
        </m:r>
        <m:d>
          <m:dPr>
            <m:ctrlPr>
              <w:rPr>
                <w:rFonts w:ascii="Cambria Math" w:hAnsi="Cambria Math" w:cs="Arial"/>
                <w:bCs/>
                <w:i/>
                <w:sz w:val="26"/>
                <w:szCs w:val="26"/>
              </w:rPr>
            </m:ctrlPr>
          </m:dPr>
          <m:e>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e>
        </m:d>
        <m:r>
          <w:rPr>
            <w:rFonts w:ascii="Cambria Math" w:hAnsi="Cambria Math" w:cs="Arial"/>
            <w:sz w:val="26"/>
            <w:szCs w:val="26"/>
          </w:rPr>
          <m:t>=</m:t>
        </m:r>
        <m:rad>
          <m:radPr>
            <m:degHide m:val="1"/>
            <m:ctrlPr>
              <w:rPr>
                <w:rFonts w:ascii="Cambria Math" w:hAnsi="Cambria Math" w:cs="Arial"/>
                <w:bCs/>
                <w:i/>
                <w:sz w:val="26"/>
                <w:szCs w:val="26"/>
              </w:rPr>
            </m:ctrlPr>
          </m:radPr>
          <m:deg/>
          <m:e>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bCs/>
                    <w:i/>
                    <w:sz w:val="26"/>
                    <w:szCs w:val="26"/>
                  </w:rPr>
                </m:ctrlPr>
              </m:sSubPr>
              <m:e>
                <m:r>
                  <w:rPr>
                    <w:rFonts w:ascii="Cambria Math" w:hAnsi="Cambria Math" w:cs="Arial"/>
                    <w:sz w:val="26"/>
                    <w:szCs w:val="26"/>
                  </w:rPr>
                  <m:t>t</m:t>
                </m:r>
              </m:e>
              <m:sub>
                <m:r>
                  <w:rPr>
                    <w:rFonts w:ascii="Cambria Math" w:hAnsi="Cambria Math" w:cs="Arial"/>
                    <w:sz w:val="26"/>
                    <w:szCs w:val="26"/>
                  </w:rPr>
                  <m:t>m,i</m:t>
                </m:r>
              </m:sub>
            </m:sSub>
          </m:e>
        </m:rad>
      </m:oMath>
      <w:r w:rsidRPr="0046511A">
        <w:rPr>
          <w:rFonts w:ascii="Arial" w:hAnsi="Arial" w:cs="Arial"/>
          <w:b/>
          <w:bCs/>
        </w:rPr>
        <w:t xml:space="preserve"> .</w:t>
      </w:r>
    </w:p>
    <w:p w14:paraId="259D91F2"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Die Nettozählraten der modifizierten Abklingkurve, d.h. die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46511A">
        <w:rPr>
          <w:rFonts w:ascii="Arial" w:hAnsi="Arial" w:cs="Arial"/>
        </w:rPr>
        <w:t xml:space="preserve">, lauten: </w:t>
      </w:r>
    </w:p>
    <w:p w14:paraId="28F4AB49" w14:textId="77777777" w:rsidR="00B1525C" w:rsidRPr="0046511A" w:rsidRDefault="00B1525C" w:rsidP="00A903CE">
      <w:pPr>
        <w:tabs>
          <w:tab w:val="left" w:pos="851"/>
          <w:tab w:val="left" w:pos="4253"/>
          <w:tab w:val="left" w:pos="7371"/>
        </w:tabs>
        <w:spacing w:before="120" w:after="120"/>
        <w:rPr>
          <w:rFonts w:ascii="Arial" w:hAnsi="Arial" w:cs="Arial"/>
        </w:rPr>
      </w:pPr>
      <w:r w:rsidRPr="0046511A">
        <w:rPr>
          <w:rFonts w:ascii="Arial" w:hAnsi="Arial" w:cs="Arial"/>
        </w:rPr>
        <w:lastRenderedPageBreak/>
        <w:tab/>
      </w:r>
      <m:oMath>
        <m:sSubSup>
          <m:sSubSupPr>
            <m:ctrlPr>
              <w:rPr>
                <w:rFonts w:ascii="Cambria Math" w:hAnsi="Cambria Math" w:cs="Arial"/>
                <w:i/>
                <w:sz w:val="26"/>
                <w:szCs w:val="26"/>
              </w:rPr>
            </m:ctrlPr>
          </m:sSubSupPr>
          <m:e>
            <m:r>
              <w:rPr>
                <w:rFonts w:ascii="Cambria Math" w:hAnsi="Cambria Math" w:cs="Arial"/>
                <w:sz w:val="26"/>
                <w:szCs w:val="26"/>
              </w:rPr>
              <m:t>R</m:t>
            </m:r>
          </m:e>
          <m:sub>
            <m:r>
              <w:rPr>
                <w:rFonts w:ascii="Cambria Math" w:hAnsi="Cambria Math" w:cs="Arial"/>
                <w:sz w:val="26"/>
                <w:szCs w:val="26"/>
              </w:rPr>
              <m:t>n,i</m:t>
            </m:r>
          </m:sub>
          <m:sup>
            <m:r>
              <w:rPr>
                <w:rFonts w:ascii="Cambria Math" w:hAnsi="Cambria Math" w:cs="Arial"/>
                <w:sz w:val="26"/>
                <w:szCs w:val="26"/>
              </w:rPr>
              <m:t>'</m:t>
            </m:r>
          </m:sup>
        </m:sSubSup>
        <m:r>
          <w:rPr>
            <w:rFonts w:ascii="Cambria Math" w:hAnsi="Cambria Math" w:cs="Arial"/>
            <w:sz w:val="26"/>
            <w:szCs w:val="26"/>
          </w:rPr>
          <m:t>=</m:t>
        </m:r>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oMath>
      <w:r w:rsidRPr="0046511A">
        <w:rPr>
          <w:rFonts w:ascii="Arial" w:hAnsi="Arial" w:cs="Arial"/>
        </w:rPr>
        <w:t xml:space="preserve"> ,</w:t>
      </w:r>
    </w:p>
    <w:p w14:paraId="4D5BD61A" w14:textId="77777777" w:rsidR="00B1525C" w:rsidRPr="0046511A" w:rsidRDefault="00B1525C" w:rsidP="00B1525C">
      <w:pPr>
        <w:tabs>
          <w:tab w:val="left" w:pos="851"/>
          <w:tab w:val="left" w:pos="4253"/>
          <w:tab w:val="left" w:pos="7371"/>
        </w:tabs>
        <w:spacing w:after="120"/>
        <w:jc w:val="both"/>
        <w:rPr>
          <w:rFonts w:ascii="Arial" w:hAnsi="Arial" w:cs="Arial"/>
        </w:rPr>
      </w:pPr>
      <w:r w:rsidRPr="0046511A">
        <w:rPr>
          <w:rFonts w:ascii="Arial" w:hAnsi="Arial" w:cs="Arial"/>
        </w:rPr>
        <w:t xml:space="preserve">woraus sich die Diagonalelemente der geänderten Kovarianzmatrix ergeben: </w:t>
      </w:r>
    </w:p>
    <w:p w14:paraId="57318154" w14:textId="77777777" w:rsidR="00B1525C" w:rsidRPr="0046511A" w:rsidRDefault="00B1525C" w:rsidP="00A903CE">
      <w:pPr>
        <w:tabs>
          <w:tab w:val="left" w:pos="851"/>
          <w:tab w:val="left" w:pos="4253"/>
          <w:tab w:val="left" w:pos="7371"/>
        </w:tabs>
        <w:spacing w:before="120" w:after="180"/>
        <w:rPr>
          <w:rFonts w:ascii="Arial" w:hAnsi="Arial" w:cs="Arial"/>
        </w:rPr>
      </w:pPr>
      <w:r w:rsidRPr="0046511A">
        <w:rPr>
          <w:rFonts w:ascii="Arial" w:hAnsi="Arial" w:cs="Arial"/>
        </w:rPr>
        <w:tab/>
      </w:r>
      <m:oMath>
        <m:r>
          <w:rPr>
            <w:rFonts w:ascii="Cambria Math" w:hAnsi="Cambria Math" w:cs="Arial"/>
            <w:sz w:val="26"/>
            <w:szCs w:val="26"/>
          </w:rPr>
          <m:t>var</m:t>
        </m:r>
        <m:d>
          <m:dPr>
            <m:ctrlPr>
              <w:rPr>
                <w:rFonts w:ascii="Cambria Math" w:hAnsi="Cambria Math" w:cs="Arial"/>
                <w:i/>
                <w:sz w:val="26"/>
                <w:szCs w:val="26"/>
              </w:rPr>
            </m:ctrlPr>
          </m:dPr>
          <m:e>
            <m:sSubSup>
              <m:sSubSupPr>
                <m:ctrlPr>
                  <w:rPr>
                    <w:rFonts w:ascii="Cambria Math" w:hAnsi="Cambria Math" w:cs="Arial"/>
                    <w:i/>
                    <w:sz w:val="26"/>
                    <w:szCs w:val="26"/>
                  </w:rPr>
                </m:ctrlPr>
              </m:sSubSupPr>
              <m:e>
                <m:r>
                  <w:rPr>
                    <w:rFonts w:ascii="Cambria Math" w:hAnsi="Cambria Math" w:cs="Arial"/>
                    <w:sz w:val="26"/>
                    <w:szCs w:val="26"/>
                  </w:rPr>
                  <m:t>R</m:t>
                </m:r>
              </m:e>
              <m:sub>
                <m:r>
                  <w:rPr>
                    <w:rFonts w:ascii="Cambria Math" w:hAnsi="Cambria Math" w:cs="Arial"/>
                    <w:sz w:val="26"/>
                    <w:szCs w:val="26"/>
                  </w:rPr>
                  <m:t>n,i</m:t>
                </m:r>
              </m:sub>
              <m:sup>
                <m:r>
                  <w:rPr>
                    <w:rFonts w:ascii="Cambria Math" w:hAnsi="Cambria Math" w:cs="Arial"/>
                    <w:sz w:val="26"/>
                    <w:szCs w:val="26"/>
                  </w:rPr>
                  <m:t>'</m:t>
                </m:r>
              </m:sup>
            </m:sSubSup>
          </m:e>
        </m:d>
        <m:r>
          <w:rPr>
            <w:rFonts w:ascii="Cambria Math" w:hAnsi="Cambria Math" w:cs="Arial"/>
            <w:sz w:val="26"/>
            <w:szCs w:val="26"/>
          </w:rPr>
          <m:t>=</m:t>
        </m:r>
        <m:f>
          <m:fPr>
            <m:ctrlPr>
              <w:rPr>
                <w:rFonts w:ascii="Cambria Math" w:hAnsi="Cambria Math" w:cs="Arial"/>
                <w:bCs/>
                <w:i/>
                <w:sz w:val="26"/>
                <w:szCs w:val="26"/>
              </w:rPr>
            </m:ctrlPr>
          </m:fPr>
          <m:num>
            <m:sSubSup>
              <m:sSubSupPr>
                <m:ctrlPr>
                  <w:rPr>
                    <w:rFonts w:ascii="Cambria Math" w:hAnsi="Cambria Math" w:cs="Arial"/>
                    <w:bCs/>
                    <w:i/>
                    <w:sz w:val="26"/>
                    <w:szCs w:val="26"/>
                  </w:rPr>
                </m:ctrlPr>
              </m:sSubSupPr>
              <m:e>
                <m:r>
                  <w:rPr>
                    <w:rFonts w:ascii="Cambria Math" w:hAnsi="Cambria Math" w:cs="Arial"/>
                    <w:sz w:val="26"/>
                    <w:szCs w:val="26"/>
                  </w:rPr>
                  <m:t>R</m:t>
                </m:r>
              </m:e>
              <m:sub>
                <m:r>
                  <w:rPr>
                    <w:rFonts w:ascii="Cambria Math" w:hAnsi="Cambria Math" w:cs="Arial"/>
                    <w:sz w:val="26"/>
                    <w:szCs w:val="26"/>
                  </w:rPr>
                  <m:t>b,i</m:t>
                </m:r>
              </m:sub>
              <m:sup>
                <m:r>
                  <w:rPr>
                    <w:rFonts w:ascii="Cambria Math" w:hAnsi="Cambria Math" w:cs="Arial"/>
                    <w:sz w:val="26"/>
                    <w:szCs w:val="26"/>
                  </w:rPr>
                  <m:t>'</m:t>
                </m:r>
              </m:sup>
            </m:sSubSup>
          </m:num>
          <m:den>
            <m:sSub>
              <m:sSubPr>
                <m:ctrlPr>
                  <w:rPr>
                    <w:rFonts w:ascii="Cambria Math" w:hAnsi="Cambria Math" w:cs="Arial"/>
                    <w:bCs/>
                    <w:i/>
                    <w:sz w:val="26"/>
                    <w:szCs w:val="26"/>
                  </w:rPr>
                </m:ctrlPr>
              </m:sSubPr>
              <m:e>
                <m:r>
                  <w:rPr>
                    <w:rFonts w:ascii="Cambria Math" w:hAnsi="Cambria Math" w:cs="Arial"/>
                    <w:sz w:val="26"/>
                    <w:szCs w:val="26"/>
                  </w:rPr>
                  <m:t>t</m:t>
                </m:r>
              </m:e>
              <m:sub>
                <m:r>
                  <w:rPr>
                    <w:rFonts w:ascii="Cambria Math" w:hAnsi="Cambria Math" w:cs="Arial"/>
                    <w:sz w:val="26"/>
                    <w:szCs w:val="26"/>
                  </w:rPr>
                  <m:t>m,i</m:t>
                </m:r>
              </m:sub>
            </m:sSub>
            <m:ctrlPr>
              <w:rPr>
                <w:rFonts w:ascii="Cambria Math" w:hAnsi="Cambria Math" w:cs="Arial"/>
                <w:i/>
                <w:sz w:val="26"/>
                <w:szCs w:val="26"/>
              </w:rPr>
            </m:ctrlPr>
          </m:den>
        </m:f>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0,i</m:t>
                </m:r>
              </m:sub>
            </m:sSub>
          </m:e>
        </m:d>
        <m:r>
          <w:rPr>
            <w:rFonts w:ascii="Cambria Math" w:hAnsi="Cambria Math" w:cs="Arial"/>
            <w:sz w:val="26"/>
            <w:szCs w:val="26"/>
          </w:rPr>
          <m:t>+var</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oMath>
      <w:r w:rsidRPr="0046511A">
        <w:rPr>
          <w:rFonts w:ascii="Arial" w:hAnsi="Arial" w:cs="Arial"/>
        </w:rPr>
        <w:t>,</w:t>
      </w:r>
    </w:p>
    <w:p w14:paraId="213B6436" w14:textId="77777777" w:rsidR="00B1525C" w:rsidRPr="0046511A" w:rsidRDefault="00B1525C" w:rsidP="00B1525C">
      <w:pPr>
        <w:tabs>
          <w:tab w:val="left" w:pos="851"/>
          <w:tab w:val="left" w:pos="4253"/>
          <w:tab w:val="left" w:pos="7371"/>
        </w:tabs>
        <w:spacing w:before="120"/>
        <w:jc w:val="both"/>
        <w:rPr>
          <w:rFonts w:ascii="Arial" w:hAnsi="Arial" w:cs="Arial"/>
        </w:rPr>
      </w:pPr>
      <w:r w:rsidRPr="0046511A">
        <w:rPr>
          <w:rFonts w:ascii="Arial" w:hAnsi="Arial" w:cs="Arial"/>
        </w:rPr>
        <w:t>während nicht-diagonale Elemente unverändert bleiben.</w:t>
      </w:r>
    </w:p>
    <w:p w14:paraId="7E802648" w14:textId="77777777" w:rsidR="00B1525C" w:rsidRPr="0046511A" w:rsidRDefault="00B1525C" w:rsidP="00B1525C">
      <w:pPr>
        <w:tabs>
          <w:tab w:val="left" w:pos="851"/>
          <w:tab w:val="left" w:pos="4253"/>
          <w:tab w:val="left" w:pos="7371"/>
        </w:tabs>
        <w:jc w:val="both"/>
        <w:rPr>
          <w:rFonts w:ascii="Arial" w:hAnsi="Arial" w:cs="Arial"/>
        </w:rPr>
      </w:pPr>
    </w:p>
    <w:p w14:paraId="1549A0FA" w14:textId="77777777" w:rsidR="00B1525C" w:rsidRPr="0046511A" w:rsidRDefault="00B1525C" w:rsidP="00B1525C">
      <w:pPr>
        <w:tabs>
          <w:tab w:val="left" w:pos="851"/>
          <w:tab w:val="left" w:pos="4253"/>
          <w:tab w:val="left" w:pos="7371"/>
        </w:tabs>
        <w:jc w:val="both"/>
        <w:rPr>
          <w:rFonts w:ascii="Arial" w:hAnsi="Arial" w:cs="Arial"/>
        </w:rPr>
      </w:pPr>
      <w:r w:rsidRPr="0046511A">
        <w:rPr>
          <w:rFonts w:ascii="Arial" w:hAnsi="Arial" w:cs="Arial"/>
        </w:rPr>
        <w:t xml:space="preserve">Mit diesen modifizierten Werten und Unsicherheiten der Nettozählraten wird die Auswertung wiederholt, woraus sich dann die gesuchte Unsicherheit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ergibt. Mit dem Wertepaar </w:t>
      </w:r>
      <m:oMath>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und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wird das Konvergenz-Kriterium geprüft; ist dieses noch nicht erfüllt, kann der nächste Iterationsschritt, d.h. der hier angedeutete Rechengang, wiederholt werden, wozu zunächst der nächste Wert </w:t>
      </w:r>
      <m:oMath>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aus dem Wertepaar </w:t>
      </w:r>
      <m:oMath>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oMath>
      <w:r w:rsidRPr="0046511A">
        <w:rPr>
          <w:rFonts w:ascii="Arial" w:hAnsi="Arial" w:cs="Arial"/>
        </w:rPr>
        <w:t xml:space="preserve"> und </w:t>
      </w:r>
      <m:oMath>
        <m:r>
          <w:rPr>
            <w:rFonts w:ascii="Cambria Math" w:hAnsi="Cambria Math" w:cs="Arial"/>
            <w:sz w:val="24"/>
            <w:szCs w:val="24"/>
          </w:rPr>
          <m:t>u</m:t>
        </m:r>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y</m:t>
                </m:r>
              </m:e>
              <m:sub>
                <m:r>
                  <w:rPr>
                    <w:rFonts w:ascii="Cambria Math" w:hAnsi="Cambria Math" w:cs="Arial"/>
                    <w:sz w:val="24"/>
                    <w:szCs w:val="24"/>
                  </w:rPr>
                  <m:t>1</m:t>
                </m:r>
              </m:sub>
              <m:sup>
                <m:r>
                  <w:rPr>
                    <w:rFonts w:ascii="Cambria Math" w:hAnsi="Cambria Math" w:cs="Arial"/>
                    <w:sz w:val="24"/>
                    <w:szCs w:val="24"/>
                  </w:rPr>
                  <m:t>'</m:t>
                </m:r>
              </m:sup>
            </m:sSubSup>
          </m:e>
        </m:d>
      </m:oMath>
      <w:r w:rsidRPr="0046511A">
        <w:rPr>
          <w:rFonts w:ascii="Arial" w:hAnsi="Arial" w:cs="Arial"/>
        </w:rPr>
        <w:t xml:space="preserve"> ermittelt wird. </w:t>
      </w:r>
    </w:p>
    <w:p w14:paraId="44B1645F" w14:textId="77777777" w:rsidR="00B1525C" w:rsidRPr="0046511A" w:rsidRDefault="00B1525C" w:rsidP="00B1525C">
      <w:pPr>
        <w:widowControl w:val="0"/>
        <w:autoSpaceDE w:val="0"/>
        <w:autoSpaceDN w:val="0"/>
        <w:adjustRightInd w:val="0"/>
        <w:rPr>
          <w:rFonts w:ascii="Arial" w:hAnsi="Arial" w:cs="Arial"/>
          <w:color w:val="000000"/>
        </w:rPr>
      </w:pPr>
    </w:p>
    <w:p w14:paraId="64646A46" w14:textId="77777777" w:rsidR="00B1525C" w:rsidRDefault="00EB3E9F" w:rsidP="003C22E4">
      <w:pPr>
        <w:pStyle w:val="berschrift2"/>
        <w:tabs>
          <w:tab w:val="left" w:pos="426"/>
        </w:tabs>
      </w:pPr>
      <w:bookmarkStart w:id="155" w:name="_In_Tabellen_Zeilen"/>
      <w:bookmarkStart w:id="156" w:name="URH_TABTRICKS_DE"/>
      <w:bookmarkEnd w:id="155"/>
      <w:r>
        <w:t>7.7</w:t>
      </w:r>
      <w:r>
        <w:tab/>
      </w:r>
      <w:r w:rsidR="00B1525C">
        <w:t xml:space="preserve">In Tabellen Zeilen </w:t>
      </w:r>
      <w:r w:rsidR="0059625C">
        <w:t>entfernen</w:t>
      </w:r>
      <w:r w:rsidR="00B1525C">
        <w:t xml:space="preserve">, Arbeiten mit </w:t>
      </w:r>
      <w:bookmarkEnd w:id="156"/>
      <w:r w:rsidR="0037796D">
        <w:t>Spaltenblöcken</w:t>
      </w:r>
    </w:p>
    <w:p w14:paraId="7B4DF07E" w14:textId="77777777" w:rsidR="00B1525C" w:rsidRDefault="00B1525C" w:rsidP="00B1525C">
      <w:pPr>
        <w:widowControl w:val="0"/>
        <w:autoSpaceDE w:val="0"/>
        <w:autoSpaceDN w:val="0"/>
        <w:adjustRightInd w:val="0"/>
        <w:jc w:val="both"/>
        <w:rPr>
          <w:rFonts w:ascii="Arial" w:hAnsi="Arial" w:cs="Arial"/>
          <w:color w:val="000000"/>
        </w:rPr>
      </w:pPr>
    </w:p>
    <w:p w14:paraId="781015A5" w14:textId="77777777" w:rsidR="00B1525C" w:rsidRPr="00F2076B" w:rsidRDefault="00B1525C" w:rsidP="00B1525C">
      <w:pPr>
        <w:widowControl w:val="0"/>
        <w:autoSpaceDE w:val="0"/>
        <w:autoSpaceDN w:val="0"/>
        <w:adjustRightInd w:val="0"/>
        <w:jc w:val="both"/>
        <w:rPr>
          <w:rFonts w:ascii="Arial" w:hAnsi="Arial" w:cs="Arial"/>
          <w:color w:val="000000"/>
        </w:rPr>
      </w:pPr>
      <w:r w:rsidRPr="00F2076B">
        <w:rPr>
          <w:rFonts w:ascii="Arial" w:hAnsi="Arial" w:cs="Arial"/>
          <w:color w:val="000000"/>
        </w:rPr>
        <w:t xml:space="preserve">Hat man mit dem Programm nach der Erstellung der Gleichungen schon eine (nahezu) fertige Symbollisten-Tabelle erstellt, kann ein </w:t>
      </w:r>
      <w:r w:rsidRPr="00F2076B">
        <w:rPr>
          <w:rFonts w:ascii="Arial" w:hAnsi="Arial" w:cs="Arial"/>
          <w:b/>
          <w:bCs/>
          <w:color w:val="000000"/>
        </w:rPr>
        <w:t>nachträgliches Verändern der Gleichungen, d.h. Symbole kommen neu hinzu oder können ganz wegfallen,</w:t>
      </w:r>
      <w:r w:rsidRPr="00F2076B">
        <w:rPr>
          <w:rFonts w:ascii="Arial" w:hAnsi="Arial" w:cs="Arial"/>
          <w:color w:val="000000"/>
        </w:rPr>
        <w:t xml:space="preserve"> zu Verschiebungen innerhalb dieser beiden Tabellen führen. </w:t>
      </w:r>
    </w:p>
    <w:p w14:paraId="1C1B4F28" w14:textId="77777777" w:rsidR="00B1525C" w:rsidRPr="00F2076B" w:rsidRDefault="00B1525C" w:rsidP="00B1525C">
      <w:pPr>
        <w:widowControl w:val="0"/>
        <w:autoSpaceDE w:val="0"/>
        <w:autoSpaceDN w:val="0"/>
        <w:adjustRightInd w:val="0"/>
        <w:jc w:val="both"/>
        <w:rPr>
          <w:rFonts w:ascii="Arial" w:hAnsi="Arial" w:cs="Arial"/>
          <w:color w:val="000000"/>
        </w:rPr>
      </w:pPr>
    </w:p>
    <w:p w14:paraId="5EB880E1" w14:textId="77777777" w:rsidR="00B1525C" w:rsidRPr="00F2076B" w:rsidRDefault="00B1525C" w:rsidP="00B1525C">
      <w:pPr>
        <w:widowControl w:val="0"/>
        <w:autoSpaceDE w:val="0"/>
        <w:autoSpaceDN w:val="0"/>
        <w:adjustRightInd w:val="0"/>
        <w:jc w:val="both"/>
        <w:rPr>
          <w:rFonts w:ascii="Arial" w:hAnsi="Arial" w:cs="Arial"/>
          <w:color w:val="000000"/>
        </w:rPr>
      </w:pPr>
      <w:r w:rsidRPr="00F2076B">
        <w:rPr>
          <w:rFonts w:ascii="Arial" w:hAnsi="Arial" w:cs="Arial"/>
          <w:color w:val="000000"/>
        </w:rPr>
        <w:t xml:space="preserve">Nachträglich </w:t>
      </w:r>
      <w:r w:rsidRPr="00F2076B">
        <w:rPr>
          <w:rFonts w:ascii="Arial" w:hAnsi="Arial" w:cs="Arial"/>
          <w:b/>
          <w:bCs/>
          <w:color w:val="000000"/>
        </w:rPr>
        <w:t>neu hinzugekommene Symbole</w:t>
      </w:r>
      <w:r w:rsidRPr="00F2076B">
        <w:rPr>
          <w:rFonts w:ascii="Arial" w:hAnsi="Arial" w:cs="Arial"/>
          <w:color w:val="000000"/>
        </w:rPr>
        <w:t xml:space="preserve"> tauchen in der Symbollisten-Tabelle als </w:t>
      </w:r>
      <w:r w:rsidRPr="00F2076B">
        <w:rPr>
          <w:rFonts w:ascii="Arial" w:hAnsi="Arial" w:cs="Arial"/>
          <w:b/>
          <w:bCs/>
          <w:color w:val="000000"/>
        </w:rPr>
        <w:t>grün</w:t>
      </w:r>
      <w:r w:rsidRPr="00F2076B">
        <w:rPr>
          <w:rFonts w:ascii="Arial" w:hAnsi="Arial" w:cs="Arial"/>
          <w:color w:val="000000"/>
        </w:rPr>
        <w:t xml:space="preserve"> hinterlegte Zeilen auf. Für diese sind die Felder Einheit und Bedeutung auszufüllen.</w:t>
      </w:r>
    </w:p>
    <w:p w14:paraId="67351F4A" w14:textId="77777777" w:rsidR="00B1525C" w:rsidRPr="00F2076B" w:rsidRDefault="00B1525C" w:rsidP="00B1525C">
      <w:pPr>
        <w:widowControl w:val="0"/>
        <w:autoSpaceDE w:val="0"/>
        <w:autoSpaceDN w:val="0"/>
        <w:adjustRightInd w:val="0"/>
        <w:jc w:val="both"/>
        <w:rPr>
          <w:rFonts w:ascii="Arial" w:hAnsi="Arial" w:cs="Arial"/>
          <w:color w:val="000000"/>
        </w:rPr>
      </w:pPr>
    </w:p>
    <w:p w14:paraId="7BFE34C4" w14:textId="77777777" w:rsidR="004E2E93" w:rsidRDefault="00B1525C">
      <w:pPr>
        <w:widowControl w:val="0"/>
        <w:autoSpaceDE w:val="0"/>
        <w:autoSpaceDN w:val="0"/>
        <w:adjustRightInd w:val="0"/>
        <w:jc w:val="both"/>
        <w:rPr>
          <w:rFonts w:ascii="Arial" w:hAnsi="Arial" w:cs="Arial"/>
        </w:rPr>
      </w:pPr>
      <w:r w:rsidRPr="00F2076B">
        <w:rPr>
          <w:rFonts w:ascii="Arial" w:hAnsi="Arial" w:cs="Arial"/>
          <w:color w:val="000000"/>
        </w:rPr>
        <w:t xml:space="preserve">Nach Bearbeiten der Gleichungen können bestimmte </w:t>
      </w:r>
      <w:r w:rsidRPr="00F2076B">
        <w:rPr>
          <w:rFonts w:ascii="Arial" w:hAnsi="Arial" w:cs="Arial"/>
          <w:b/>
          <w:bCs/>
          <w:color w:val="000000"/>
        </w:rPr>
        <w:t>Symbole wegfallen</w:t>
      </w:r>
      <w:r w:rsidRPr="00F2076B">
        <w:rPr>
          <w:rFonts w:ascii="Arial" w:hAnsi="Arial" w:cs="Arial"/>
          <w:color w:val="000000"/>
        </w:rPr>
        <w:t xml:space="preserve">, die offenbar nicht mehr verwendet werden; die entsprechenden Symbole-Zeilen werden dazu an das Ende der Tabelle verlagert und </w:t>
      </w:r>
      <w:r w:rsidRPr="00F2076B">
        <w:rPr>
          <w:rFonts w:ascii="Arial" w:hAnsi="Arial" w:cs="Arial"/>
          <w:b/>
          <w:bCs/>
          <w:color w:val="000000"/>
        </w:rPr>
        <w:t>gelb</w:t>
      </w:r>
      <w:r w:rsidRPr="00F2076B">
        <w:rPr>
          <w:rFonts w:ascii="Arial" w:hAnsi="Arial" w:cs="Arial"/>
          <w:color w:val="000000"/>
        </w:rPr>
        <w:t xml:space="preserve"> hinterlegt. Hier muss der Benutzer entscheiden, ob diese Zeile(n) gelöscht werden sollen; wenn ja, könne diese </w:t>
      </w:r>
      <w:r w:rsidR="00A3379D" w:rsidRPr="0002768A">
        <w:rPr>
          <w:rFonts w:ascii="Arial" w:hAnsi="Arial" w:cs="Arial"/>
        </w:rPr>
        <w:t xml:space="preserve">mit dem </w:t>
      </w:r>
      <w:r w:rsidR="0037796D">
        <w:rPr>
          <w:rFonts w:ascii="Arial" w:hAnsi="Arial" w:cs="Arial"/>
        </w:rPr>
        <w:t xml:space="preserve">Toolbar </w:t>
      </w:r>
      <w:r w:rsidR="00A3379D" w:rsidRPr="0002768A">
        <w:rPr>
          <w:rFonts w:ascii="Arial" w:hAnsi="Arial" w:cs="Arial"/>
        </w:rPr>
        <w:t xml:space="preserve">Icon </w:t>
      </w:r>
      <w:r w:rsidR="00A3379D" w:rsidRPr="0002768A">
        <w:rPr>
          <w:rFonts w:ascii="Arial" w:hAnsi="Arial" w:cs="Arial"/>
          <w:noProof/>
          <w:lang w:eastAsia="de-DE"/>
        </w:rPr>
        <w:drawing>
          <wp:inline distT="0" distB="0" distL="0" distR="0" wp14:anchorId="015284E9" wp14:editId="55C192A5">
            <wp:extent cx="207721" cy="207721"/>
            <wp:effectExtent l="19050" t="0" r="1829" b="0"/>
            <wp:docPr id="2" name="Grafik 1" descr="DeleteRo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Row.bmp"/>
                    <pic:cNvPicPr/>
                  </pic:nvPicPr>
                  <pic:blipFill>
                    <a:blip r:embed="rId70" cstate="print"/>
                    <a:stretch>
                      <a:fillRect/>
                    </a:stretch>
                  </pic:blipFill>
                  <pic:spPr>
                    <a:xfrm>
                      <a:off x="0" y="0"/>
                      <a:ext cx="212178" cy="212178"/>
                    </a:xfrm>
                    <a:prstGeom prst="rect">
                      <a:avLst/>
                    </a:prstGeom>
                  </pic:spPr>
                </pic:pic>
              </a:graphicData>
            </a:graphic>
          </wp:inline>
        </w:drawing>
      </w:r>
      <w:r w:rsidR="00A3379D" w:rsidRPr="0002768A">
        <w:rPr>
          <w:rFonts w:ascii="Arial" w:hAnsi="Arial" w:cs="Arial"/>
        </w:rPr>
        <w:t xml:space="preserve"> </w:t>
      </w:r>
      <w:r w:rsidR="0037796D">
        <w:rPr>
          <w:rFonts w:ascii="Arial" w:hAnsi="Arial" w:cs="Arial"/>
        </w:rPr>
        <w:t>entfernt werden</w:t>
      </w:r>
      <w:r w:rsidR="00E118C6" w:rsidRPr="0002768A">
        <w:rPr>
          <w:rFonts w:ascii="Arial" w:hAnsi="Arial" w:cs="Arial"/>
        </w:rPr>
        <w:t>.</w:t>
      </w:r>
    </w:p>
    <w:p w14:paraId="623B5011" w14:textId="77777777" w:rsidR="00B1525C" w:rsidRPr="00F2076B" w:rsidRDefault="00B1525C" w:rsidP="00B1525C">
      <w:pPr>
        <w:widowControl w:val="0"/>
        <w:tabs>
          <w:tab w:val="left" w:pos="142"/>
          <w:tab w:val="left" w:pos="3686"/>
          <w:tab w:val="left" w:pos="3828"/>
        </w:tabs>
        <w:autoSpaceDE w:val="0"/>
        <w:autoSpaceDN w:val="0"/>
        <w:adjustRightInd w:val="0"/>
        <w:jc w:val="both"/>
        <w:rPr>
          <w:rFonts w:ascii="Arial" w:hAnsi="Arial" w:cs="Arial"/>
          <w:color w:val="000000"/>
        </w:rPr>
      </w:pPr>
    </w:p>
    <w:p w14:paraId="187B889A" w14:textId="77777777" w:rsidR="00802C18" w:rsidRPr="009E2EF1" w:rsidRDefault="0019142C" w:rsidP="00B1525C">
      <w:pPr>
        <w:widowControl w:val="0"/>
        <w:tabs>
          <w:tab w:val="left" w:pos="142"/>
          <w:tab w:val="left" w:pos="3686"/>
          <w:tab w:val="left" w:pos="3828"/>
        </w:tabs>
        <w:autoSpaceDE w:val="0"/>
        <w:autoSpaceDN w:val="0"/>
        <w:adjustRightInd w:val="0"/>
        <w:jc w:val="both"/>
        <w:rPr>
          <w:rFonts w:ascii="Arial" w:hAnsi="Arial" w:cs="Arial"/>
          <w:color w:val="000000"/>
        </w:rPr>
      </w:pPr>
      <w:r w:rsidRPr="00802C18">
        <w:rPr>
          <w:rFonts w:ascii="Arial" w:hAnsi="Arial" w:cs="Arial"/>
          <w:b/>
          <w:color w:val="000000"/>
        </w:rPr>
        <w:t>Spaltenblöcke</w:t>
      </w:r>
      <w:r w:rsidR="0037796D">
        <w:rPr>
          <w:rFonts w:ascii="Arial" w:hAnsi="Arial" w:cs="Arial"/>
          <w:color w:val="000000"/>
        </w:rPr>
        <w:t xml:space="preserve"> lassen sich derzeit in den Tabellen nicht definieren,</w:t>
      </w:r>
      <w:r w:rsidR="00FC4D36">
        <w:rPr>
          <w:rFonts w:ascii="Arial" w:hAnsi="Arial" w:cs="Arial"/>
          <w:color w:val="000000"/>
        </w:rPr>
        <w:t xml:space="preserve"> </w:t>
      </w:r>
      <w:r w:rsidR="0037796D">
        <w:rPr>
          <w:rFonts w:ascii="Arial" w:hAnsi="Arial" w:cs="Arial"/>
          <w:color w:val="000000"/>
        </w:rPr>
        <w:t xml:space="preserve">es können also keine </w:t>
      </w:r>
      <w:r w:rsidR="00DB00E5">
        <w:rPr>
          <w:rFonts w:ascii="Arial" w:hAnsi="Arial" w:cs="Arial"/>
          <w:color w:val="000000"/>
        </w:rPr>
        <w:t xml:space="preserve">Datenblöcke </w:t>
      </w:r>
      <w:r w:rsidR="0037796D">
        <w:rPr>
          <w:rFonts w:ascii="Arial" w:hAnsi="Arial" w:cs="Arial"/>
          <w:color w:val="000000"/>
        </w:rPr>
        <w:t xml:space="preserve">aus UncertRadio heraus exportiert werden. Wohl aber ist es möglich, solche Spaltenblöcke, die z.B. in Excel </w:t>
      </w:r>
      <w:r w:rsidR="00513344">
        <w:rPr>
          <w:rFonts w:ascii="Arial" w:hAnsi="Arial" w:cs="Arial"/>
          <w:color w:val="000000"/>
        </w:rPr>
        <w:t xml:space="preserve">oder Notepad++ </w:t>
      </w:r>
      <w:r w:rsidR="0037796D">
        <w:rPr>
          <w:rFonts w:ascii="Arial" w:hAnsi="Arial" w:cs="Arial"/>
          <w:color w:val="000000"/>
        </w:rPr>
        <w:t xml:space="preserve">markiert und in die Windows-Zwischenablage kopiert wurden, </w:t>
      </w:r>
      <w:r w:rsidR="0037796D" w:rsidRPr="00513344">
        <w:rPr>
          <w:rFonts w:ascii="Arial" w:hAnsi="Arial" w:cs="Arial"/>
          <w:b/>
          <w:bCs/>
          <w:color w:val="000000"/>
        </w:rPr>
        <w:t>in eine UR-Tabelle importieren</w:t>
      </w:r>
      <w:r w:rsidR="0037796D" w:rsidRPr="009E2EF1">
        <w:rPr>
          <w:rFonts w:ascii="Arial" w:hAnsi="Arial" w:cs="Arial"/>
          <w:color w:val="000000"/>
        </w:rPr>
        <w:t xml:space="preserve">. </w:t>
      </w:r>
      <w:r w:rsidR="00142D5D" w:rsidRPr="009E2EF1">
        <w:rPr>
          <w:rFonts w:ascii="Arial" w:hAnsi="Arial" w:cs="Arial"/>
          <w:color w:val="000000"/>
        </w:rPr>
        <w:t xml:space="preserve">Dazu </w:t>
      </w:r>
      <w:r w:rsidR="00802C18" w:rsidRPr="009E2EF1">
        <w:rPr>
          <w:rFonts w:ascii="Arial" w:hAnsi="Arial" w:cs="Arial"/>
          <w:color w:val="000000"/>
        </w:rPr>
        <w:t>sind folgende Schritte nötig:</w:t>
      </w:r>
    </w:p>
    <w:p w14:paraId="5634290D" w14:textId="77777777" w:rsidR="00802C18" w:rsidRPr="009E2EF1" w:rsidRDefault="00802C18" w:rsidP="00B1525C">
      <w:pPr>
        <w:widowControl w:val="0"/>
        <w:tabs>
          <w:tab w:val="left" w:pos="142"/>
          <w:tab w:val="left" w:pos="3686"/>
          <w:tab w:val="left" w:pos="3828"/>
        </w:tabs>
        <w:autoSpaceDE w:val="0"/>
        <w:autoSpaceDN w:val="0"/>
        <w:adjustRightInd w:val="0"/>
        <w:jc w:val="both"/>
        <w:rPr>
          <w:rFonts w:ascii="Arial" w:hAnsi="Arial" w:cs="Arial"/>
          <w:color w:val="000000"/>
        </w:rPr>
      </w:pPr>
    </w:p>
    <w:p w14:paraId="2A17BEE7" w14:textId="77777777" w:rsidR="00802C18" w:rsidRPr="009E2EF1" w:rsidRDefault="00802C18">
      <w:pPr>
        <w:pStyle w:val="Listenabsatz"/>
        <w:widowControl w:val="0"/>
        <w:numPr>
          <w:ilvl w:val="0"/>
          <w:numId w:val="49"/>
        </w:numPr>
        <w:tabs>
          <w:tab w:val="left" w:pos="142"/>
          <w:tab w:val="left" w:pos="3686"/>
          <w:tab w:val="left" w:pos="3828"/>
        </w:tabs>
        <w:autoSpaceDE w:val="0"/>
        <w:autoSpaceDN w:val="0"/>
        <w:adjustRightInd w:val="0"/>
        <w:jc w:val="both"/>
        <w:rPr>
          <w:rFonts w:ascii="Arial" w:hAnsi="Arial" w:cs="Arial"/>
          <w:color w:val="000000"/>
        </w:rPr>
      </w:pPr>
      <w:r w:rsidRPr="009E2EF1">
        <w:rPr>
          <w:rFonts w:ascii="Arial" w:hAnsi="Arial" w:cs="Arial"/>
          <w:color w:val="000000"/>
        </w:rPr>
        <w:t>ö</w:t>
      </w:r>
      <w:r w:rsidR="00142D5D" w:rsidRPr="009E2EF1">
        <w:rPr>
          <w:rFonts w:ascii="Arial" w:hAnsi="Arial" w:cs="Arial"/>
          <w:color w:val="000000"/>
        </w:rPr>
        <w:t>ffne</w:t>
      </w:r>
      <w:r w:rsidRPr="009E2EF1">
        <w:rPr>
          <w:rFonts w:ascii="Arial" w:hAnsi="Arial" w:cs="Arial"/>
          <w:color w:val="000000"/>
        </w:rPr>
        <w:t>n</w:t>
      </w:r>
      <w:r w:rsidR="00142D5D" w:rsidRPr="009E2EF1">
        <w:rPr>
          <w:rFonts w:ascii="Arial" w:hAnsi="Arial" w:cs="Arial"/>
          <w:color w:val="000000"/>
        </w:rPr>
        <w:t xml:space="preserve"> </w:t>
      </w:r>
      <w:r w:rsidRPr="009E2EF1">
        <w:rPr>
          <w:rFonts w:ascii="Arial" w:hAnsi="Arial" w:cs="Arial"/>
          <w:color w:val="000000"/>
        </w:rPr>
        <w:t xml:space="preserve">der linken oberen Zelle im Ziel-Block der UR-Tabelle </w:t>
      </w:r>
      <w:r w:rsidR="00142D5D" w:rsidRPr="009E2EF1">
        <w:rPr>
          <w:rFonts w:ascii="Arial" w:hAnsi="Arial" w:cs="Arial"/>
          <w:color w:val="000000"/>
        </w:rPr>
        <w:t>mit Maus</w:t>
      </w:r>
      <w:r w:rsidRPr="009E2EF1">
        <w:rPr>
          <w:rFonts w:ascii="Arial" w:hAnsi="Arial" w:cs="Arial"/>
          <w:color w:val="000000"/>
        </w:rPr>
        <w:t>-Doppel-Klick;</w:t>
      </w:r>
    </w:p>
    <w:p w14:paraId="6C035BF6" w14:textId="77777777" w:rsidR="00802C18" w:rsidRPr="009E2EF1" w:rsidRDefault="00802C18">
      <w:pPr>
        <w:pStyle w:val="Listenabsatz"/>
        <w:widowControl w:val="0"/>
        <w:numPr>
          <w:ilvl w:val="0"/>
          <w:numId w:val="49"/>
        </w:numPr>
        <w:tabs>
          <w:tab w:val="left" w:pos="142"/>
          <w:tab w:val="left" w:pos="3686"/>
          <w:tab w:val="left" w:pos="3828"/>
        </w:tabs>
        <w:autoSpaceDE w:val="0"/>
        <w:autoSpaceDN w:val="0"/>
        <w:adjustRightInd w:val="0"/>
        <w:jc w:val="both"/>
        <w:rPr>
          <w:rFonts w:ascii="Arial" w:hAnsi="Arial" w:cs="Arial"/>
          <w:color w:val="000000"/>
        </w:rPr>
      </w:pPr>
      <w:r w:rsidRPr="009E2EF1">
        <w:rPr>
          <w:rFonts w:ascii="Arial" w:hAnsi="Arial" w:cs="Arial"/>
          <w:color w:val="000000"/>
        </w:rPr>
        <w:t>einfügen des</w:t>
      </w:r>
      <w:r w:rsidR="00142D5D" w:rsidRPr="009E2EF1">
        <w:rPr>
          <w:rFonts w:ascii="Arial" w:hAnsi="Arial" w:cs="Arial"/>
          <w:color w:val="000000"/>
        </w:rPr>
        <w:t xml:space="preserve"> Spaltenblock</w:t>
      </w:r>
      <w:r w:rsidRPr="009E2EF1">
        <w:rPr>
          <w:rFonts w:ascii="Arial" w:hAnsi="Arial" w:cs="Arial"/>
          <w:color w:val="000000"/>
        </w:rPr>
        <w:t>s</w:t>
      </w:r>
      <w:r w:rsidR="00142D5D" w:rsidRPr="009E2EF1">
        <w:rPr>
          <w:rFonts w:ascii="Arial" w:hAnsi="Arial" w:cs="Arial"/>
          <w:color w:val="000000"/>
        </w:rPr>
        <w:t xml:space="preserve"> mit de</w:t>
      </w:r>
      <w:r w:rsidRPr="009E2EF1">
        <w:rPr>
          <w:rFonts w:ascii="Arial" w:hAnsi="Arial" w:cs="Arial"/>
          <w:color w:val="000000"/>
        </w:rPr>
        <w:t>m</w:t>
      </w:r>
      <w:r w:rsidR="00142D5D" w:rsidRPr="009E2EF1">
        <w:rPr>
          <w:rFonts w:ascii="Arial" w:hAnsi="Arial" w:cs="Arial"/>
          <w:color w:val="000000"/>
        </w:rPr>
        <w:t xml:space="preserve"> Maus-Kontextmenü </w:t>
      </w:r>
      <w:r w:rsidRPr="009E2EF1">
        <w:rPr>
          <w:rFonts w:ascii="Arial" w:hAnsi="Arial" w:cs="Arial"/>
          <w:color w:val="000000"/>
        </w:rPr>
        <w:t xml:space="preserve">„Einfügen“ </w:t>
      </w:r>
      <w:r w:rsidR="00142D5D" w:rsidRPr="009E2EF1">
        <w:rPr>
          <w:rFonts w:ascii="Arial" w:hAnsi="Arial" w:cs="Arial"/>
          <w:color w:val="000000"/>
        </w:rPr>
        <w:t>in diese Zelle</w:t>
      </w:r>
      <w:r w:rsidRPr="009E2EF1">
        <w:rPr>
          <w:rFonts w:ascii="Arial" w:hAnsi="Arial" w:cs="Arial"/>
          <w:color w:val="000000"/>
        </w:rPr>
        <w:t xml:space="preserve">; </w:t>
      </w:r>
      <w:r w:rsidR="00142D5D" w:rsidRPr="009E2EF1">
        <w:rPr>
          <w:rFonts w:ascii="Arial" w:hAnsi="Arial" w:cs="Arial"/>
          <w:color w:val="000000"/>
        </w:rPr>
        <w:t xml:space="preserve">der </w:t>
      </w:r>
      <w:r w:rsidR="002735E0" w:rsidRPr="009E2EF1">
        <w:rPr>
          <w:rFonts w:ascii="Arial" w:hAnsi="Arial" w:cs="Arial"/>
          <w:color w:val="000000"/>
        </w:rPr>
        <w:t xml:space="preserve">gesamte </w:t>
      </w:r>
      <w:r w:rsidR="00142D5D" w:rsidRPr="009E2EF1">
        <w:rPr>
          <w:rFonts w:ascii="Arial" w:hAnsi="Arial" w:cs="Arial"/>
          <w:color w:val="000000"/>
        </w:rPr>
        <w:t xml:space="preserve">Inhalt des Blocks </w:t>
      </w:r>
      <w:r w:rsidRPr="009E2EF1">
        <w:rPr>
          <w:rFonts w:ascii="Arial" w:hAnsi="Arial" w:cs="Arial"/>
          <w:color w:val="000000"/>
        </w:rPr>
        <w:t xml:space="preserve">befindet sich </w:t>
      </w:r>
      <w:r w:rsidR="00142D5D" w:rsidRPr="009E2EF1">
        <w:rPr>
          <w:rFonts w:ascii="Arial" w:hAnsi="Arial" w:cs="Arial"/>
          <w:color w:val="000000"/>
        </w:rPr>
        <w:t xml:space="preserve">noch in dieser Zelle. </w:t>
      </w:r>
    </w:p>
    <w:p w14:paraId="57EBE779" w14:textId="77777777" w:rsidR="002735E0" w:rsidRPr="009E2EF1" w:rsidRDefault="00142D5D">
      <w:pPr>
        <w:pStyle w:val="Listenabsatz"/>
        <w:widowControl w:val="0"/>
        <w:numPr>
          <w:ilvl w:val="0"/>
          <w:numId w:val="49"/>
        </w:numPr>
        <w:tabs>
          <w:tab w:val="left" w:pos="142"/>
          <w:tab w:val="left" w:pos="3686"/>
          <w:tab w:val="left" w:pos="3828"/>
        </w:tabs>
        <w:autoSpaceDE w:val="0"/>
        <w:autoSpaceDN w:val="0"/>
        <w:adjustRightInd w:val="0"/>
        <w:jc w:val="both"/>
        <w:rPr>
          <w:rFonts w:ascii="Arial" w:hAnsi="Arial" w:cs="Arial"/>
          <w:color w:val="000000"/>
        </w:rPr>
      </w:pPr>
      <w:r w:rsidRPr="009E2EF1">
        <w:rPr>
          <w:rFonts w:ascii="Arial" w:hAnsi="Arial" w:cs="Arial"/>
          <w:color w:val="000000"/>
        </w:rPr>
        <w:t xml:space="preserve">einmaliges Drücken der Eingabetaste </w:t>
      </w:r>
      <w:r w:rsidR="00802C18" w:rsidRPr="009E2EF1">
        <w:rPr>
          <w:rFonts w:ascii="Arial" w:hAnsi="Arial" w:cs="Arial"/>
          <w:color w:val="000000"/>
        </w:rPr>
        <w:t xml:space="preserve">verteilt </w:t>
      </w:r>
      <w:r w:rsidRPr="009E2EF1">
        <w:rPr>
          <w:rFonts w:ascii="Arial" w:hAnsi="Arial" w:cs="Arial"/>
          <w:color w:val="000000"/>
        </w:rPr>
        <w:t>de</w:t>
      </w:r>
      <w:r w:rsidR="00802C18" w:rsidRPr="009E2EF1">
        <w:rPr>
          <w:rFonts w:ascii="Arial" w:hAnsi="Arial" w:cs="Arial"/>
          <w:color w:val="000000"/>
        </w:rPr>
        <w:t>n</w:t>
      </w:r>
      <w:r w:rsidRPr="009E2EF1">
        <w:rPr>
          <w:rFonts w:ascii="Arial" w:hAnsi="Arial" w:cs="Arial"/>
          <w:color w:val="000000"/>
        </w:rPr>
        <w:t xml:space="preserve"> Inhalt des eingefügten Blocks auf die </w:t>
      </w:r>
      <w:r w:rsidR="002735E0" w:rsidRPr="009E2EF1">
        <w:rPr>
          <w:rFonts w:ascii="Arial" w:hAnsi="Arial" w:cs="Arial"/>
          <w:color w:val="000000"/>
        </w:rPr>
        <w:t xml:space="preserve">einzelnen </w:t>
      </w:r>
      <w:r w:rsidRPr="009E2EF1">
        <w:rPr>
          <w:rFonts w:ascii="Arial" w:hAnsi="Arial" w:cs="Arial"/>
          <w:color w:val="000000"/>
        </w:rPr>
        <w:t>Zellen des Zielblocks</w:t>
      </w:r>
      <w:r w:rsidR="002735E0" w:rsidRPr="009E2EF1">
        <w:rPr>
          <w:rFonts w:ascii="Arial" w:hAnsi="Arial" w:cs="Arial"/>
          <w:color w:val="000000"/>
        </w:rPr>
        <w:t>.</w:t>
      </w:r>
    </w:p>
    <w:p w14:paraId="101BF795" w14:textId="77777777" w:rsidR="0037796D" w:rsidRDefault="00142D5D" w:rsidP="00B1525C">
      <w:pPr>
        <w:widowControl w:val="0"/>
        <w:tabs>
          <w:tab w:val="left" w:pos="142"/>
          <w:tab w:val="left" w:pos="3686"/>
          <w:tab w:val="left" w:pos="3828"/>
        </w:tabs>
        <w:autoSpaceDE w:val="0"/>
        <w:autoSpaceDN w:val="0"/>
        <w:adjustRightInd w:val="0"/>
        <w:jc w:val="both"/>
        <w:rPr>
          <w:rFonts w:ascii="Arial" w:hAnsi="Arial" w:cs="Arial"/>
          <w:color w:val="000000"/>
        </w:rPr>
      </w:pPr>
      <w:r>
        <w:rPr>
          <w:rFonts w:ascii="Arial" w:hAnsi="Arial" w:cs="Arial"/>
          <w:color w:val="000000"/>
        </w:rPr>
        <w:t xml:space="preserve"> </w:t>
      </w:r>
    </w:p>
    <w:p w14:paraId="1BF5D4D1" w14:textId="77777777" w:rsidR="00B1525C" w:rsidRPr="00F2076B" w:rsidRDefault="00B1525C" w:rsidP="00B1525C">
      <w:pPr>
        <w:widowControl w:val="0"/>
        <w:tabs>
          <w:tab w:val="left" w:pos="426"/>
          <w:tab w:val="left" w:pos="3969"/>
        </w:tabs>
        <w:autoSpaceDE w:val="0"/>
        <w:autoSpaceDN w:val="0"/>
        <w:adjustRightInd w:val="0"/>
        <w:jc w:val="both"/>
        <w:rPr>
          <w:rFonts w:ascii="Arial" w:hAnsi="Arial" w:cs="Arial"/>
          <w:color w:val="000000"/>
        </w:rPr>
      </w:pPr>
    </w:p>
    <w:p w14:paraId="40F2068E" w14:textId="77777777" w:rsidR="00B1525C" w:rsidRDefault="00EB3E9F" w:rsidP="003C22E4">
      <w:pPr>
        <w:pStyle w:val="berschrift2"/>
        <w:tabs>
          <w:tab w:val="left" w:pos="426"/>
        </w:tabs>
        <w:rPr>
          <w:sz w:val="22"/>
          <w:szCs w:val="22"/>
        </w:rPr>
      </w:pPr>
      <w:bookmarkStart w:id="157" w:name="URH_GLEICHUNGEN_DE"/>
      <w:r>
        <w:t>7.8</w:t>
      </w:r>
      <w:r>
        <w:tab/>
      </w:r>
      <w:r w:rsidR="00B1525C">
        <w:t>Textfenster für die Gleichungen</w:t>
      </w:r>
    </w:p>
    <w:bookmarkEnd w:id="157"/>
    <w:p w14:paraId="1FF24B02" w14:textId="77777777" w:rsidR="00B1525C" w:rsidRPr="00A441BC" w:rsidRDefault="00B1525C" w:rsidP="00B1525C">
      <w:pPr>
        <w:widowControl w:val="0"/>
        <w:autoSpaceDE w:val="0"/>
        <w:autoSpaceDN w:val="0"/>
        <w:adjustRightInd w:val="0"/>
        <w:jc w:val="both"/>
        <w:rPr>
          <w:rFonts w:ascii="Arial" w:hAnsi="Arial" w:cs="Arial"/>
          <w:color w:val="000000"/>
        </w:rPr>
      </w:pPr>
    </w:p>
    <w:p w14:paraId="2D3441E7"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Die Gleichungen können hier zeilenweise eingetragen werden können. Ein besonderes Zeilenende-Symbol ist nicht erforderlich; lediglich im Falle, dass eine Gleichung über mehrere </w:t>
      </w:r>
      <w:r w:rsidRPr="00A441BC">
        <w:rPr>
          <w:rFonts w:ascii="Arial" w:hAnsi="Arial" w:cs="Arial"/>
          <w:b/>
          <w:bCs/>
          <w:color w:val="000000"/>
        </w:rPr>
        <w:t xml:space="preserve">Zeilen fortgesetzt </w:t>
      </w:r>
      <w:r w:rsidRPr="00A441BC">
        <w:rPr>
          <w:rFonts w:ascii="Arial" w:hAnsi="Arial" w:cs="Arial"/>
          <w:color w:val="000000"/>
        </w:rPr>
        <w:t>werden soll, ist am Ende einer fortzusetzenden Zeile das „&amp;“-Zeichen zu schreiben.</w:t>
      </w:r>
    </w:p>
    <w:p w14:paraId="48D0FAE8" w14:textId="77777777" w:rsidR="00B1525C" w:rsidRPr="00A441BC" w:rsidRDefault="00B1525C" w:rsidP="00B1525C">
      <w:pPr>
        <w:widowControl w:val="0"/>
        <w:autoSpaceDE w:val="0"/>
        <w:autoSpaceDN w:val="0"/>
        <w:adjustRightInd w:val="0"/>
        <w:jc w:val="both"/>
        <w:rPr>
          <w:rFonts w:ascii="Arial" w:hAnsi="Arial" w:cs="Arial"/>
          <w:color w:val="000000"/>
        </w:rPr>
      </w:pPr>
    </w:p>
    <w:p w14:paraId="143674C5"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Der </w:t>
      </w:r>
      <w:r w:rsidRPr="00A441BC">
        <w:rPr>
          <w:rFonts w:ascii="Arial" w:hAnsi="Arial" w:cs="Arial"/>
          <w:b/>
          <w:bCs/>
          <w:color w:val="000000"/>
        </w:rPr>
        <w:t>Aufbau</w:t>
      </w:r>
      <w:r w:rsidRPr="00A441BC">
        <w:rPr>
          <w:rFonts w:ascii="Arial" w:hAnsi="Arial" w:cs="Arial"/>
          <w:color w:val="000000"/>
        </w:rPr>
        <w:t xml:space="preserve"> der Gleichungen hat </w:t>
      </w:r>
      <w:r w:rsidRPr="00A441BC">
        <w:rPr>
          <w:rFonts w:ascii="Arial" w:hAnsi="Arial" w:cs="Arial"/>
          <w:b/>
          <w:bCs/>
          <w:color w:val="000000"/>
        </w:rPr>
        <w:t>hierarchisch</w:t>
      </w:r>
      <w:r w:rsidRPr="00A441BC">
        <w:rPr>
          <w:rFonts w:ascii="Arial" w:hAnsi="Arial" w:cs="Arial"/>
          <w:color w:val="000000"/>
        </w:rPr>
        <w:t xml:space="preserve"> zu erfolgen.</w:t>
      </w:r>
    </w:p>
    <w:p w14:paraId="082A5EEB" w14:textId="77777777" w:rsidR="00B1525C" w:rsidRPr="00A441BC" w:rsidRDefault="00B1525C" w:rsidP="00B1525C">
      <w:pPr>
        <w:widowControl w:val="0"/>
        <w:autoSpaceDE w:val="0"/>
        <w:autoSpaceDN w:val="0"/>
        <w:adjustRightInd w:val="0"/>
        <w:jc w:val="both"/>
        <w:rPr>
          <w:rFonts w:ascii="Arial" w:hAnsi="Arial" w:cs="Arial"/>
          <w:color w:val="000000"/>
        </w:rPr>
      </w:pPr>
    </w:p>
    <w:p w14:paraId="5C881D6F"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b/>
          <w:bCs/>
          <w:color w:val="000000"/>
        </w:rPr>
        <w:t xml:space="preserve">Man beginnt mit der Grundgleichung, </w:t>
      </w:r>
      <w:r w:rsidRPr="00A441BC">
        <w:rPr>
          <w:rFonts w:ascii="Arial" w:hAnsi="Arial" w:cs="Arial"/>
          <w:color w:val="000000"/>
        </w:rPr>
        <w:t xml:space="preserve">welche die </w:t>
      </w:r>
      <w:r w:rsidRPr="00A441BC">
        <w:rPr>
          <w:rFonts w:ascii="Arial" w:hAnsi="Arial" w:cs="Arial"/>
          <w:b/>
          <w:bCs/>
          <w:color w:val="000000"/>
        </w:rPr>
        <w:t>Ergebnisgröße</w:t>
      </w:r>
      <w:r w:rsidRPr="00A441BC">
        <w:rPr>
          <w:rFonts w:ascii="Arial" w:hAnsi="Arial" w:cs="Arial"/>
          <w:color w:val="000000"/>
        </w:rPr>
        <w:t xml:space="preserve"> </w:t>
      </w:r>
      <w:r w:rsidRPr="00A441BC">
        <w:rPr>
          <w:rFonts w:ascii="Arial" w:hAnsi="Arial" w:cs="Arial"/>
          <w:b/>
          <w:bCs/>
          <w:i/>
          <w:iCs/>
          <w:color w:val="000000"/>
        </w:rPr>
        <w:t>y</w:t>
      </w:r>
      <w:r w:rsidRPr="00A441BC">
        <w:rPr>
          <w:rFonts w:ascii="Arial" w:hAnsi="Arial" w:cs="Arial"/>
          <w:color w:val="000000"/>
        </w:rPr>
        <w:t xml:space="preserve"> definiert. Diese kann z.B. lauten:</w:t>
      </w:r>
    </w:p>
    <w:p w14:paraId="6CDE10C6" w14:textId="77777777" w:rsidR="00B1525C" w:rsidRPr="00A441BC" w:rsidRDefault="00B1525C" w:rsidP="00B1525C">
      <w:pPr>
        <w:widowControl w:val="0"/>
        <w:autoSpaceDE w:val="0"/>
        <w:autoSpaceDN w:val="0"/>
        <w:adjustRightInd w:val="0"/>
        <w:jc w:val="both"/>
        <w:rPr>
          <w:rFonts w:ascii="Arial" w:hAnsi="Arial" w:cs="Arial"/>
          <w:color w:val="000000"/>
        </w:rPr>
      </w:pPr>
    </w:p>
    <w:p w14:paraId="1E3679E3" w14:textId="77777777" w:rsidR="00B1525C" w:rsidRPr="00B02B12" w:rsidRDefault="00B1525C" w:rsidP="00B1525C">
      <w:pPr>
        <w:widowControl w:val="0"/>
        <w:autoSpaceDE w:val="0"/>
        <w:autoSpaceDN w:val="0"/>
        <w:adjustRightInd w:val="0"/>
        <w:jc w:val="both"/>
        <w:rPr>
          <w:rFonts w:ascii="Arial" w:hAnsi="Arial" w:cs="Arial"/>
          <w:i/>
          <w:iCs/>
        </w:rPr>
      </w:pPr>
      <w:r w:rsidRPr="00B02B12">
        <w:rPr>
          <w:rFonts w:ascii="Arial" w:hAnsi="Arial" w:cs="Arial"/>
        </w:rPr>
        <w:tab/>
      </w:r>
      <w:r w:rsidRPr="00B02B12">
        <w:rPr>
          <w:rFonts w:ascii="Arial" w:hAnsi="Arial" w:cs="Arial"/>
          <w:i/>
          <w:iCs/>
        </w:rPr>
        <w:t xml:space="preserve">y = </w:t>
      </w:r>
      <w:r w:rsidR="00FC4D36">
        <w:rPr>
          <w:rFonts w:ascii="Arial" w:hAnsi="Arial" w:cs="Arial"/>
          <w:i/>
          <w:iCs/>
        </w:rPr>
        <w:t>w</w:t>
      </w:r>
      <w:r w:rsidR="00FC4D36" w:rsidRPr="00B02B12">
        <w:rPr>
          <w:rFonts w:ascii="Arial" w:hAnsi="Arial" w:cs="Arial"/>
          <w:i/>
          <w:iCs/>
        </w:rPr>
        <w:t xml:space="preserve"> </w:t>
      </w:r>
      <w:r w:rsidR="00BA1B43" w:rsidRPr="00B02B12">
        <w:rPr>
          <w:rFonts w:ascii="Arial" w:hAnsi="Arial" w:cs="Arial"/>
          <w:i/>
          <w:iCs/>
        </w:rPr>
        <w:t xml:space="preserve">* </w:t>
      </w:r>
      <w:r w:rsidRPr="00B02B12">
        <w:rPr>
          <w:rFonts w:ascii="Arial" w:hAnsi="Arial" w:cs="Arial"/>
          <w:i/>
          <w:iCs/>
        </w:rPr>
        <w:t xml:space="preserve">Rn </w:t>
      </w:r>
      <w:r w:rsidR="00BA1B43" w:rsidRPr="00B02B12">
        <w:rPr>
          <w:rFonts w:ascii="Arial" w:hAnsi="Arial" w:cs="Arial"/>
          <w:i/>
          <w:iCs/>
        </w:rPr>
        <w:t xml:space="preserve"> - Ai</w:t>
      </w:r>
    </w:p>
    <w:p w14:paraId="2AEEB9FB" w14:textId="77777777" w:rsidR="00B1525C" w:rsidRPr="00A441BC" w:rsidRDefault="00B1525C" w:rsidP="00B1525C">
      <w:pPr>
        <w:widowControl w:val="0"/>
        <w:autoSpaceDE w:val="0"/>
        <w:autoSpaceDN w:val="0"/>
        <w:adjustRightInd w:val="0"/>
        <w:jc w:val="both"/>
        <w:rPr>
          <w:rFonts w:ascii="Arial" w:hAnsi="Arial" w:cs="Arial"/>
          <w:color w:val="000000"/>
        </w:rPr>
      </w:pPr>
    </w:p>
    <w:p w14:paraId="236194B9"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Man kann hierbei selbstverständlich ein anderes Symbol für die Ergebnisgröße verwenden. In den </w:t>
      </w:r>
      <w:r w:rsidR="00E16D1F" w:rsidRPr="00A441BC">
        <w:rPr>
          <w:rFonts w:ascii="Arial" w:hAnsi="Arial" w:cs="Arial"/>
          <w:color w:val="000000"/>
        </w:rPr>
        <w:t>darauffolgenden</w:t>
      </w:r>
      <w:r w:rsidRPr="00A441BC">
        <w:rPr>
          <w:rFonts w:ascii="Arial" w:hAnsi="Arial" w:cs="Arial"/>
          <w:color w:val="000000"/>
        </w:rPr>
        <w:t xml:space="preserve"> Zeilen werden die auf der rechten Seite verwendeten Symbole - soweit sie nicht schon primäre Eingangsgrößen darstellen - durch weitere Gleichungen (</w:t>
      </w:r>
      <w:r w:rsidRPr="00A441BC">
        <w:rPr>
          <w:rFonts w:ascii="Arial" w:hAnsi="Arial" w:cs="Arial"/>
          <w:b/>
          <w:bCs/>
          <w:color w:val="000000"/>
        </w:rPr>
        <w:t>Hilfsgleichungen</w:t>
      </w:r>
      <w:r w:rsidRPr="00A441BC">
        <w:rPr>
          <w:rFonts w:ascii="Arial" w:hAnsi="Arial" w:cs="Arial"/>
          <w:color w:val="000000"/>
        </w:rPr>
        <w:t>) definiert, z.B.:</w:t>
      </w:r>
    </w:p>
    <w:p w14:paraId="71933C12" w14:textId="77777777" w:rsidR="00B1525C" w:rsidRPr="00B02B12" w:rsidRDefault="00B1525C" w:rsidP="00B1525C">
      <w:pPr>
        <w:widowControl w:val="0"/>
        <w:autoSpaceDE w:val="0"/>
        <w:autoSpaceDN w:val="0"/>
        <w:adjustRightInd w:val="0"/>
        <w:jc w:val="both"/>
        <w:rPr>
          <w:rFonts w:ascii="Arial" w:hAnsi="Arial" w:cs="Arial"/>
        </w:rPr>
      </w:pPr>
    </w:p>
    <w:p w14:paraId="38746797" w14:textId="77777777" w:rsidR="00B1525C" w:rsidRPr="00B02B12" w:rsidRDefault="00B1525C" w:rsidP="00B1525C">
      <w:pPr>
        <w:widowControl w:val="0"/>
        <w:tabs>
          <w:tab w:val="left" w:pos="709"/>
          <w:tab w:val="left" w:pos="4111"/>
        </w:tabs>
        <w:autoSpaceDE w:val="0"/>
        <w:autoSpaceDN w:val="0"/>
        <w:adjustRightInd w:val="0"/>
        <w:jc w:val="both"/>
        <w:rPr>
          <w:rFonts w:ascii="Arial" w:hAnsi="Arial" w:cs="Arial"/>
        </w:rPr>
      </w:pPr>
      <w:r w:rsidRPr="00B02B12">
        <w:rPr>
          <w:rFonts w:ascii="Arial" w:hAnsi="Arial" w:cs="Arial"/>
        </w:rPr>
        <w:tab/>
      </w:r>
      <w:r w:rsidRPr="00B02B12">
        <w:rPr>
          <w:rFonts w:ascii="Arial" w:hAnsi="Arial" w:cs="Arial"/>
          <w:i/>
          <w:iCs/>
        </w:rPr>
        <w:t>Rn = Rb - R0</w:t>
      </w:r>
      <w:r w:rsidRPr="00B02B12">
        <w:rPr>
          <w:rFonts w:ascii="Arial" w:hAnsi="Arial" w:cs="Arial"/>
        </w:rPr>
        <w:tab/>
        <w:t xml:space="preserve">Nettozählrate </w:t>
      </w:r>
    </w:p>
    <w:p w14:paraId="64B6D8CE" w14:textId="77777777" w:rsidR="00B1525C" w:rsidRPr="00B02B12" w:rsidRDefault="00B1525C" w:rsidP="00B1525C">
      <w:pPr>
        <w:widowControl w:val="0"/>
        <w:tabs>
          <w:tab w:val="left" w:pos="709"/>
          <w:tab w:val="left" w:pos="4111"/>
        </w:tabs>
        <w:autoSpaceDE w:val="0"/>
        <w:autoSpaceDN w:val="0"/>
        <w:adjustRightInd w:val="0"/>
        <w:jc w:val="both"/>
        <w:rPr>
          <w:rFonts w:ascii="Arial" w:hAnsi="Arial" w:cs="Arial"/>
        </w:rPr>
      </w:pPr>
      <w:r w:rsidRPr="00B02B12">
        <w:rPr>
          <w:rFonts w:ascii="Arial" w:hAnsi="Arial" w:cs="Arial"/>
        </w:rPr>
        <w:tab/>
      </w:r>
      <w:r w:rsidR="0019142C" w:rsidRPr="0019142C">
        <w:rPr>
          <w:rFonts w:ascii="Arial" w:hAnsi="Arial" w:cs="Arial"/>
          <w:i/>
        </w:rPr>
        <w:t>w</w:t>
      </w:r>
      <w:r w:rsidRPr="00B02B12">
        <w:rPr>
          <w:rFonts w:ascii="Arial" w:hAnsi="Arial" w:cs="Arial"/>
          <w:i/>
          <w:iCs/>
        </w:rPr>
        <w:t xml:space="preserve"> = 1. / (eps * eta * m) * f1</w:t>
      </w:r>
      <w:r w:rsidRPr="00B02B12">
        <w:rPr>
          <w:rFonts w:ascii="Arial" w:hAnsi="Arial" w:cs="Arial"/>
        </w:rPr>
        <w:tab/>
        <w:t>verfahrensbezogener Kalibrierfaktor</w:t>
      </w:r>
    </w:p>
    <w:p w14:paraId="55A84594" w14:textId="77777777" w:rsidR="00B1525C" w:rsidRDefault="00B1525C" w:rsidP="00B1525C">
      <w:pPr>
        <w:widowControl w:val="0"/>
        <w:tabs>
          <w:tab w:val="left" w:pos="709"/>
          <w:tab w:val="left" w:pos="4111"/>
        </w:tabs>
        <w:autoSpaceDE w:val="0"/>
        <w:autoSpaceDN w:val="0"/>
        <w:adjustRightInd w:val="0"/>
        <w:jc w:val="both"/>
        <w:rPr>
          <w:rFonts w:ascii="Arial" w:hAnsi="Arial" w:cs="Arial"/>
        </w:rPr>
      </w:pPr>
      <w:r w:rsidRPr="00B02B12">
        <w:rPr>
          <w:rFonts w:ascii="Arial" w:hAnsi="Arial" w:cs="Arial"/>
        </w:rPr>
        <w:tab/>
      </w:r>
      <w:r w:rsidRPr="00B02B12">
        <w:rPr>
          <w:rFonts w:ascii="Arial" w:hAnsi="Arial" w:cs="Arial"/>
          <w:i/>
          <w:iCs/>
        </w:rPr>
        <w:t>f1 = exp(+log(2.) * t1 / tr)</w:t>
      </w:r>
      <w:r w:rsidRPr="00B02B12">
        <w:rPr>
          <w:rFonts w:ascii="Arial" w:hAnsi="Arial" w:cs="Arial"/>
        </w:rPr>
        <w:tab/>
        <w:t>inverser Abklingfaktor</w:t>
      </w:r>
    </w:p>
    <w:p w14:paraId="33822A70" w14:textId="77777777" w:rsidR="00FC4D36" w:rsidRDefault="00FC4D36" w:rsidP="00B1525C">
      <w:pPr>
        <w:widowControl w:val="0"/>
        <w:tabs>
          <w:tab w:val="left" w:pos="709"/>
          <w:tab w:val="left" w:pos="4111"/>
        </w:tabs>
        <w:autoSpaceDE w:val="0"/>
        <w:autoSpaceDN w:val="0"/>
        <w:adjustRightInd w:val="0"/>
        <w:jc w:val="both"/>
        <w:rPr>
          <w:rFonts w:ascii="Arial" w:hAnsi="Arial" w:cs="Arial"/>
        </w:rPr>
      </w:pPr>
    </w:p>
    <w:p w14:paraId="23A2E534" w14:textId="77777777" w:rsidR="00BA1B43" w:rsidRPr="00B02B12" w:rsidRDefault="00FC4D36" w:rsidP="00B1525C">
      <w:pPr>
        <w:widowControl w:val="0"/>
        <w:tabs>
          <w:tab w:val="left" w:pos="709"/>
          <w:tab w:val="left" w:pos="4111"/>
        </w:tabs>
        <w:autoSpaceDE w:val="0"/>
        <w:autoSpaceDN w:val="0"/>
        <w:adjustRightInd w:val="0"/>
        <w:jc w:val="both"/>
        <w:rPr>
          <w:rFonts w:ascii="Arial" w:hAnsi="Arial" w:cs="Arial"/>
        </w:rPr>
      </w:pPr>
      <w:r>
        <w:rPr>
          <w:rFonts w:ascii="Arial" w:hAnsi="Arial" w:cs="Arial"/>
        </w:rPr>
        <w:t xml:space="preserve">Hierbei ist </w:t>
      </w:r>
      <w:r w:rsidR="00BA1B43" w:rsidRPr="00B02B12">
        <w:rPr>
          <w:rFonts w:ascii="Arial" w:hAnsi="Arial" w:cs="Arial"/>
          <w:i/>
        </w:rPr>
        <w:t>Ai</w:t>
      </w:r>
      <w:r>
        <w:rPr>
          <w:rFonts w:ascii="Arial" w:hAnsi="Arial" w:cs="Arial"/>
          <w:i/>
        </w:rPr>
        <w:t xml:space="preserve"> </w:t>
      </w:r>
      <w:r w:rsidR="00BA1B43" w:rsidRPr="00B02B12">
        <w:rPr>
          <w:rFonts w:ascii="Arial" w:hAnsi="Arial" w:cs="Arial"/>
        </w:rPr>
        <w:t>ein abzuziehender Interferenzbeitrag</w:t>
      </w:r>
      <w:r>
        <w:rPr>
          <w:rFonts w:ascii="Arial" w:hAnsi="Arial" w:cs="Arial"/>
        </w:rPr>
        <w:t xml:space="preserve"> zur Aktivität, d.h. </w:t>
      </w:r>
      <w:r w:rsidR="0019142C" w:rsidRPr="0019142C">
        <w:rPr>
          <w:rFonts w:ascii="Arial" w:hAnsi="Arial" w:cs="Arial"/>
          <w:i/>
        </w:rPr>
        <w:t>Ai</w:t>
      </w:r>
      <w:r>
        <w:rPr>
          <w:rFonts w:ascii="Arial" w:hAnsi="Arial" w:cs="Arial"/>
        </w:rPr>
        <w:t xml:space="preserve"> is</w:t>
      </w:r>
      <w:r w:rsidR="009649A5">
        <w:rPr>
          <w:rFonts w:ascii="Arial" w:hAnsi="Arial" w:cs="Arial"/>
        </w:rPr>
        <w:t>t</w:t>
      </w:r>
      <w:r>
        <w:rPr>
          <w:rFonts w:ascii="Arial" w:hAnsi="Arial" w:cs="Arial"/>
        </w:rPr>
        <w:t xml:space="preserve"> gleich der programmintern ermittelten Konstanten </w:t>
      </w:r>
      <w:r>
        <w:rPr>
          <w:rFonts w:ascii="Arial" w:hAnsi="Arial" w:cs="Arial"/>
          <w:i/>
        </w:rPr>
        <w:t>FC</w:t>
      </w:r>
      <w:r w:rsidR="0019142C" w:rsidRPr="0019142C">
        <w:rPr>
          <w:rFonts w:ascii="Arial" w:hAnsi="Arial" w:cs="Arial"/>
        </w:rPr>
        <w:t xml:space="preserve">. Der </w:t>
      </w:r>
      <w:r w:rsidR="009E3C7B">
        <w:rPr>
          <w:rFonts w:ascii="Arial" w:hAnsi="Arial" w:cs="Arial"/>
        </w:rPr>
        <w:t>F</w:t>
      </w:r>
      <w:r w:rsidR="0019142C" w:rsidRPr="0019142C">
        <w:rPr>
          <w:rFonts w:ascii="Arial" w:hAnsi="Arial" w:cs="Arial"/>
        </w:rPr>
        <w:t>aktor</w:t>
      </w:r>
      <w:r w:rsidR="008C3FBC">
        <w:rPr>
          <w:rFonts w:ascii="Arial" w:hAnsi="Arial" w:cs="Arial"/>
          <w:i/>
        </w:rPr>
        <w:t xml:space="preserve"> w</w:t>
      </w:r>
      <w:r w:rsidR="0019142C" w:rsidRPr="0019142C">
        <w:rPr>
          <w:rFonts w:ascii="Arial" w:hAnsi="Arial" w:cs="Arial"/>
        </w:rPr>
        <w:t xml:space="preserve"> entspricht dem </w:t>
      </w:r>
      <w:r w:rsidR="008C3FBC">
        <w:rPr>
          <w:rFonts w:ascii="Arial" w:hAnsi="Arial" w:cs="Arial"/>
        </w:rPr>
        <w:t xml:space="preserve">programmintern ermittelten Faktor </w:t>
      </w:r>
      <w:r w:rsidR="008C3FBC">
        <w:rPr>
          <w:rFonts w:ascii="Arial" w:hAnsi="Arial" w:cs="Arial"/>
          <w:i/>
        </w:rPr>
        <w:t xml:space="preserve">FL. </w:t>
      </w:r>
    </w:p>
    <w:p w14:paraId="3B3FBF8D" w14:textId="77777777" w:rsidR="00B1525C" w:rsidRPr="00B02B12" w:rsidRDefault="00B1525C" w:rsidP="00B1525C">
      <w:pPr>
        <w:widowControl w:val="0"/>
        <w:autoSpaceDE w:val="0"/>
        <w:autoSpaceDN w:val="0"/>
        <w:adjustRightInd w:val="0"/>
        <w:jc w:val="both"/>
        <w:rPr>
          <w:rFonts w:ascii="Arial" w:hAnsi="Arial" w:cs="Arial"/>
        </w:rPr>
      </w:pPr>
    </w:p>
    <w:p w14:paraId="17A45EE4" w14:textId="77777777" w:rsidR="00BA1B43" w:rsidRPr="00BA1B43" w:rsidRDefault="00B1525C" w:rsidP="00B1525C">
      <w:pPr>
        <w:widowControl w:val="0"/>
        <w:autoSpaceDE w:val="0"/>
        <w:autoSpaceDN w:val="0"/>
        <w:adjustRightInd w:val="0"/>
        <w:jc w:val="both"/>
        <w:rPr>
          <w:rFonts w:ascii="Arial" w:hAnsi="Arial" w:cs="Arial"/>
          <w:i/>
          <w:color w:val="FF0000"/>
        </w:rPr>
      </w:pPr>
      <w:r w:rsidRPr="00A441BC">
        <w:rPr>
          <w:rFonts w:ascii="Arial" w:hAnsi="Arial" w:cs="Arial"/>
          <w:smallCaps/>
          <w:color w:val="000000"/>
        </w:rPr>
        <w:t>Anmerkungen</w:t>
      </w:r>
      <w:r w:rsidRPr="00A441BC">
        <w:rPr>
          <w:rFonts w:ascii="Arial" w:hAnsi="Arial" w:cs="Arial"/>
          <w:color w:val="000000"/>
        </w:rPr>
        <w:t xml:space="preserve">: a) Falls in dem Projekt mehr als eine Ergebnisgröße definiert wurde, z.B. drei, gibt es für jede Ergebnisgröße eine Grundgleichung; dies müssen dann die ersten drei Gleichungen sein. b) Unter </w:t>
      </w:r>
      <w:r w:rsidRPr="00A441BC">
        <w:rPr>
          <w:rFonts w:ascii="Arial" w:hAnsi="Arial" w:cs="Arial"/>
          <w:i/>
          <w:iCs/>
          <w:color w:val="000000"/>
        </w:rPr>
        <w:t>Rn</w:t>
      </w:r>
      <w:r w:rsidRPr="00A441BC">
        <w:rPr>
          <w:rFonts w:ascii="Arial" w:hAnsi="Arial" w:cs="Arial"/>
          <w:iCs/>
          <w:color w:val="000000"/>
        </w:rPr>
        <w:t xml:space="preserve"> ist in den Fällen, bei denen eine Störung durch ein anderes Radionuklid vorliegt, die „</w:t>
      </w:r>
      <w:r w:rsidRPr="00A441BC">
        <w:rPr>
          <w:rFonts w:ascii="Arial" w:hAnsi="Arial" w:cs="Arial"/>
          <w:b/>
          <w:iCs/>
          <w:color w:val="000000"/>
        </w:rPr>
        <w:t>verfahrensbezogene Nettozählrate</w:t>
      </w:r>
      <w:r w:rsidRPr="00A441BC">
        <w:rPr>
          <w:rFonts w:ascii="Arial" w:hAnsi="Arial" w:cs="Arial"/>
          <w:iCs/>
          <w:color w:val="000000"/>
        </w:rPr>
        <w:t>“ zu verstehen, deren Gleichung einen dafür berechneten Interferenzterm enthält.</w:t>
      </w:r>
      <w:r w:rsidR="00FC4D36">
        <w:rPr>
          <w:rFonts w:ascii="Arial" w:hAnsi="Arial" w:cs="Arial"/>
          <w:iCs/>
          <w:color w:val="000000"/>
        </w:rPr>
        <w:t xml:space="preserve"> </w:t>
      </w:r>
      <w:r w:rsidR="00FC4D36">
        <w:rPr>
          <w:rFonts w:ascii="Arial" w:hAnsi="Arial" w:cs="Arial"/>
          <w:i/>
          <w:iCs/>
        </w:rPr>
        <w:t>B</w:t>
      </w:r>
      <w:r w:rsidR="00BA1B43" w:rsidRPr="00B02B12">
        <w:rPr>
          <w:rFonts w:ascii="Arial" w:hAnsi="Arial" w:cs="Arial"/>
          <w:i/>
          <w:iCs/>
        </w:rPr>
        <w:t xml:space="preserve">ei vorliegendem Interferenzbeitrag </w:t>
      </w:r>
      <w:r w:rsidR="00FC4D36">
        <w:rPr>
          <w:rFonts w:ascii="Arial" w:hAnsi="Arial" w:cs="Arial"/>
          <w:i/>
          <w:iCs/>
        </w:rPr>
        <w:t xml:space="preserve">darf </w:t>
      </w:r>
      <w:r w:rsidR="00BA1B43" w:rsidRPr="00B02B12">
        <w:rPr>
          <w:rFonts w:ascii="Arial" w:hAnsi="Arial" w:cs="Arial"/>
          <w:i/>
          <w:iCs/>
        </w:rPr>
        <w:t xml:space="preserve">für die Nettozählrate Rn der einfache Ausdruck Rn = Rb - R0 verwendet werden; der in der programmintern ermittelten Hilfsgröße </w:t>
      </w:r>
      <w:r w:rsidR="00FC4D36">
        <w:rPr>
          <w:rFonts w:ascii="Arial" w:hAnsi="Arial" w:cs="Arial"/>
          <w:i/>
          <w:iCs/>
        </w:rPr>
        <w:t>FC</w:t>
      </w:r>
      <w:r w:rsidR="00BA1B43" w:rsidRPr="00B02B12">
        <w:rPr>
          <w:rFonts w:ascii="Arial" w:hAnsi="Arial" w:cs="Arial"/>
          <w:i/>
          <w:iCs/>
        </w:rPr>
        <w:t xml:space="preserve"> enthaltene Interferenzbeitrag wird ab jetzt automatisch berücksichtigt (</w:t>
      </w:r>
      <w:hyperlink w:anchor="URH_VERFAHREN_DE" w:history="1">
        <w:r w:rsidR="00BA1B43" w:rsidRPr="00BA1B43">
          <w:rPr>
            <w:rStyle w:val="Hyperlink"/>
            <w:rFonts w:ascii="Arial" w:hAnsi="Arial" w:cs="Arial"/>
            <w:i/>
            <w:iCs/>
          </w:rPr>
          <w:t>siehe auch</w:t>
        </w:r>
      </w:hyperlink>
      <w:r w:rsidR="00BA1B43" w:rsidRPr="00B02B12">
        <w:rPr>
          <w:rFonts w:ascii="Arial" w:hAnsi="Arial" w:cs="Arial"/>
          <w:i/>
          <w:iCs/>
        </w:rPr>
        <w:t>).</w:t>
      </w:r>
      <w:r w:rsidR="00BA1B43">
        <w:rPr>
          <w:rFonts w:ascii="Arial" w:hAnsi="Arial" w:cs="Arial"/>
          <w:i/>
          <w:iCs/>
          <w:color w:val="FF0000"/>
        </w:rPr>
        <w:t xml:space="preserve"> </w:t>
      </w:r>
    </w:p>
    <w:p w14:paraId="17D8FC11" w14:textId="77777777" w:rsidR="00B1525C" w:rsidRPr="00A441BC" w:rsidRDefault="00B1525C" w:rsidP="00B1525C">
      <w:pPr>
        <w:widowControl w:val="0"/>
        <w:autoSpaceDE w:val="0"/>
        <w:autoSpaceDN w:val="0"/>
        <w:adjustRightInd w:val="0"/>
        <w:jc w:val="both"/>
        <w:rPr>
          <w:rFonts w:ascii="Arial" w:hAnsi="Arial" w:cs="Arial"/>
          <w:color w:val="000000"/>
        </w:rPr>
      </w:pPr>
    </w:p>
    <w:p w14:paraId="7A4AC43B"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Wegen der hierarchischen Struktur werden die </w:t>
      </w:r>
      <w:r w:rsidRPr="00A441BC">
        <w:rPr>
          <w:rFonts w:ascii="Arial" w:hAnsi="Arial" w:cs="Arial"/>
          <w:b/>
          <w:bCs/>
          <w:color w:val="000000"/>
        </w:rPr>
        <w:t>Gleichungen</w:t>
      </w:r>
      <w:r w:rsidRPr="00A441BC">
        <w:rPr>
          <w:rFonts w:ascii="Arial" w:hAnsi="Arial" w:cs="Arial"/>
          <w:color w:val="000000"/>
        </w:rPr>
        <w:t xml:space="preserve"> vom Programm </w:t>
      </w:r>
      <w:r w:rsidRPr="00A441BC">
        <w:rPr>
          <w:rFonts w:ascii="Arial" w:hAnsi="Arial" w:cs="Arial"/>
          <w:b/>
          <w:bCs/>
          <w:color w:val="000000"/>
        </w:rPr>
        <w:t>zur Berechnung von Werten von unten nach oben abgearbeitet</w:t>
      </w:r>
      <w:r w:rsidRPr="00A441BC">
        <w:rPr>
          <w:rFonts w:ascii="Arial" w:hAnsi="Arial" w:cs="Arial"/>
          <w:color w:val="000000"/>
        </w:rPr>
        <w:t>. Dies bedeutet, dass in einer bestimmten Gleichung nur Symbole für Hilfsgleichungen verwendet werden dürfen, die unterhalb dieser definiert werden. Das Programm testet intern, ob diese Regel eingehalten wird; falls nicht, erhält der Benutzer eine entsprechende Warnung.</w:t>
      </w:r>
    </w:p>
    <w:p w14:paraId="21570425" w14:textId="77777777" w:rsidR="00B1525C" w:rsidRPr="00A441BC" w:rsidRDefault="00B1525C" w:rsidP="00B1525C">
      <w:pPr>
        <w:widowControl w:val="0"/>
        <w:autoSpaceDE w:val="0"/>
        <w:autoSpaceDN w:val="0"/>
        <w:adjustRightInd w:val="0"/>
        <w:jc w:val="both"/>
        <w:rPr>
          <w:rFonts w:ascii="Arial" w:hAnsi="Arial" w:cs="Arial"/>
          <w:color w:val="000000"/>
        </w:rPr>
      </w:pPr>
    </w:p>
    <w:p w14:paraId="2246CAE5" w14:textId="77777777" w:rsidR="004E2E93" w:rsidRDefault="00B1525C">
      <w:pPr>
        <w:widowControl w:val="0"/>
        <w:autoSpaceDE w:val="0"/>
        <w:autoSpaceDN w:val="0"/>
        <w:adjustRightInd w:val="0"/>
        <w:spacing w:after="120"/>
        <w:jc w:val="both"/>
        <w:rPr>
          <w:rFonts w:ascii="Arial" w:hAnsi="Arial" w:cs="Arial"/>
          <w:color w:val="000000"/>
        </w:rPr>
      </w:pPr>
      <w:r w:rsidRPr="00A441BC">
        <w:rPr>
          <w:rFonts w:ascii="Arial" w:hAnsi="Arial" w:cs="Arial"/>
          <w:b/>
          <w:bCs/>
          <w:color w:val="000000"/>
        </w:rPr>
        <w:t>Es ist erforderlich</w:t>
      </w:r>
      <w:r w:rsidRPr="00A441BC">
        <w:rPr>
          <w:rFonts w:ascii="Arial" w:hAnsi="Arial" w:cs="Arial"/>
          <w:color w:val="000000"/>
        </w:rPr>
        <w:t xml:space="preserve">, wie oben gezeigt eine </w:t>
      </w:r>
      <w:r w:rsidRPr="00A441BC">
        <w:rPr>
          <w:rFonts w:ascii="Arial" w:hAnsi="Arial" w:cs="Arial"/>
          <w:b/>
          <w:bCs/>
          <w:color w:val="000000"/>
        </w:rPr>
        <w:t>eigene Gleichung für die Definition der Netto-Zählrate</w:t>
      </w:r>
      <w:r w:rsidRPr="00A441BC">
        <w:rPr>
          <w:rFonts w:ascii="Arial" w:hAnsi="Arial" w:cs="Arial"/>
          <w:color w:val="000000"/>
        </w:rPr>
        <w:t xml:space="preserve"> </w:t>
      </w:r>
      <w:r w:rsidRPr="00A441BC">
        <w:rPr>
          <w:rFonts w:ascii="Arial" w:hAnsi="Arial" w:cs="Arial"/>
          <w:i/>
          <w:iCs/>
          <w:color w:val="000000"/>
        </w:rPr>
        <w:t>Rn</w:t>
      </w:r>
      <w:r w:rsidRPr="00A441BC">
        <w:rPr>
          <w:rFonts w:ascii="Arial" w:hAnsi="Arial" w:cs="Arial"/>
          <w:color w:val="000000"/>
        </w:rPr>
        <w:t xml:space="preserve"> zu verwenden. In der wichtigen Gleichung für die Nettozählrate </w:t>
      </w:r>
      <w:r w:rsidRPr="00A441BC">
        <w:rPr>
          <w:rFonts w:ascii="Arial" w:hAnsi="Arial" w:cs="Arial"/>
          <w:i/>
          <w:iCs/>
          <w:color w:val="000000"/>
        </w:rPr>
        <w:t>Rn</w:t>
      </w:r>
      <w:r w:rsidRPr="00A441BC">
        <w:rPr>
          <w:rFonts w:ascii="Arial" w:hAnsi="Arial" w:cs="Arial"/>
          <w:color w:val="000000"/>
        </w:rPr>
        <w:t xml:space="preserve"> darf die Bruttozählrate auch mit einem Faktor multipliziert auftreten, was in ganz seltenen Anwendungen vorkommen kann. Dieser Faktor, wenn er denn ungleich eins ist, wird programmintern ermittelt; er spielt lediglich bei der Erkennungs- und Nachweisgrenzen-Berechnung eine Rolle. </w:t>
      </w:r>
    </w:p>
    <w:p w14:paraId="10E289A9" w14:textId="77777777" w:rsidR="00B1525C" w:rsidRPr="00A441BC" w:rsidRDefault="00B1525C" w:rsidP="00B1525C">
      <w:pPr>
        <w:widowControl w:val="0"/>
        <w:autoSpaceDE w:val="0"/>
        <w:autoSpaceDN w:val="0"/>
        <w:adjustRightInd w:val="0"/>
        <w:jc w:val="both"/>
        <w:rPr>
          <w:rFonts w:ascii="Arial" w:hAnsi="Arial" w:cs="Arial"/>
        </w:rPr>
      </w:pPr>
      <w:r w:rsidRPr="00A441BC">
        <w:rPr>
          <w:rFonts w:ascii="Arial" w:hAnsi="Arial" w:cs="Arial"/>
          <w:smallCaps/>
        </w:rPr>
        <w:t>Anmerkung</w:t>
      </w:r>
      <w:r w:rsidRPr="00A441BC">
        <w:rPr>
          <w:rFonts w:ascii="Arial" w:hAnsi="Arial" w:cs="Arial"/>
        </w:rPr>
        <w:t xml:space="preserve">: Die Bruttozählrate muss als Symbol in der Gleichung für die Nettozählrate direkt auftauchen, oder eine andere darin auftauchende Größe verweist auf eine weitere Hilfsgleichung, in der sie dann direkt aufgeführt sein muss. </w:t>
      </w:r>
    </w:p>
    <w:p w14:paraId="5DC7E365" w14:textId="77777777" w:rsidR="00B1525C" w:rsidRPr="00A441BC" w:rsidRDefault="00B1525C" w:rsidP="00B1525C">
      <w:pPr>
        <w:widowControl w:val="0"/>
        <w:autoSpaceDE w:val="0"/>
        <w:autoSpaceDN w:val="0"/>
        <w:adjustRightInd w:val="0"/>
        <w:jc w:val="both"/>
        <w:rPr>
          <w:rFonts w:ascii="Arial" w:hAnsi="Arial" w:cs="Arial"/>
        </w:rPr>
      </w:pPr>
      <w:r w:rsidRPr="00A441BC">
        <w:rPr>
          <w:rFonts w:ascii="Arial" w:hAnsi="Arial" w:cs="Arial"/>
        </w:rPr>
        <w:t xml:space="preserve">Beispiel: </w:t>
      </w:r>
      <w:r w:rsidRPr="00A441BC">
        <w:rPr>
          <w:rFonts w:ascii="Arial" w:hAnsi="Arial" w:cs="Arial"/>
          <w:i/>
          <w:iCs/>
        </w:rPr>
        <w:t>Rn = Rn1 - Rblank</w:t>
      </w:r>
      <w:r w:rsidRPr="00A441BC">
        <w:rPr>
          <w:rFonts w:ascii="Arial" w:hAnsi="Arial" w:cs="Arial"/>
        </w:rPr>
        <w:t>;</w:t>
      </w:r>
      <w:r w:rsidRPr="00A441BC">
        <w:rPr>
          <w:rFonts w:ascii="Arial" w:hAnsi="Arial" w:cs="Arial"/>
          <w:i/>
          <w:iCs/>
        </w:rPr>
        <w:t xml:space="preserve">  Rn1 = Rb - R0</w:t>
      </w:r>
      <w:r w:rsidRPr="00A441BC">
        <w:rPr>
          <w:rFonts w:ascii="Arial" w:hAnsi="Arial" w:cs="Arial"/>
        </w:rPr>
        <w:t>.</w:t>
      </w:r>
    </w:p>
    <w:p w14:paraId="586B9313" w14:textId="77777777" w:rsidR="00B1525C" w:rsidRPr="00A441BC" w:rsidRDefault="00B1525C" w:rsidP="00B1525C">
      <w:pPr>
        <w:widowControl w:val="0"/>
        <w:autoSpaceDE w:val="0"/>
        <w:autoSpaceDN w:val="0"/>
        <w:adjustRightInd w:val="0"/>
        <w:jc w:val="both"/>
        <w:rPr>
          <w:rFonts w:ascii="Arial" w:hAnsi="Arial" w:cs="Arial"/>
          <w:color w:val="000000"/>
        </w:rPr>
      </w:pPr>
    </w:p>
    <w:p w14:paraId="31F623A2" w14:textId="77777777" w:rsidR="00B1525C" w:rsidRPr="00A441BC" w:rsidRDefault="00B1525C" w:rsidP="00B1525C">
      <w:pPr>
        <w:widowControl w:val="0"/>
        <w:autoSpaceDE w:val="0"/>
        <w:autoSpaceDN w:val="0"/>
        <w:adjustRightInd w:val="0"/>
        <w:jc w:val="both"/>
        <w:rPr>
          <w:rFonts w:ascii="Arial" w:hAnsi="Arial" w:cs="Arial"/>
          <w:color w:val="000000"/>
        </w:rPr>
      </w:pPr>
      <w:r w:rsidRPr="00B02B12">
        <w:rPr>
          <w:rFonts w:ascii="Arial" w:hAnsi="Arial" w:cs="Arial"/>
        </w:rPr>
        <w:t xml:space="preserve">Der </w:t>
      </w:r>
      <w:r w:rsidR="00EF2041" w:rsidRPr="00B02B12">
        <w:rPr>
          <w:rFonts w:ascii="Arial" w:hAnsi="Arial" w:cs="Arial"/>
          <w:b/>
        </w:rPr>
        <w:t>F</w:t>
      </w:r>
      <w:r w:rsidRPr="00B02B12">
        <w:rPr>
          <w:rFonts w:ascii="Arial" w:hAnsi="Arial" w:cs="Arial"/>
          <w:b/>
          <w:bCs/>
        </w:rPr>
        <w:t xml:space="preserve">aktor </w:t>
      </w:r>
      <w:r w:rsidR="008C3FBC">
        <w:rPr>
          <w:rFonts w:ascii="Arial" w:hAnsi="Arial" w:cs="Arial"/>
          <w:b/>
          <w:bCs/>
          <w:i/>
          <w:iCs/>
        </w:rPr>
        <w:t>w</w:t>
      </w:r>
      <w:r w:rsidR="008C3FBC" w:rsidRPr="00A441BC">
        <w:rPr>
          <w:rFonts w:ascii="Arial" w:hAnsi="Arial" w:cs="Arial"/>
          <w:color w:val="000000"/>
        </w:rPr>
        <w:t xml:space="preserve"> </w:t>
      </w:r>
      <w:r w:rsidRPr="00A441BC">
        <w:rPr>
          <w:rFonts w:ascii="Arial" w:hAnsi="Arial" w:cs="Arial"/>
          <w:color w:val="000000"/>
        </w:rPr>
        <w:t xml:space="preserve">enthält auch den inversen Abklingfaktor </w:t>
      </w:r>
      <w:r w:rsidRPr="00A441BC">
        <w:rPr>
          <w:rFonts w:ascii="Arial" w:hAnsi="Arial" w:cs="Arial"/>
          <w:i/>
          <w:iCs/>
          <w:color w:val="000000"/>
        </w:rPr>
        <w:t>f1</w:t>
      </w:r>
      <w:r w:rsidRPr="00A441BC">
        <w:rPr>
          <w:rFonts w:ascii="Arial" w:hAnsi="Arial" w:cs="Arial"/>
          <w:color w:val="000000"/>
        </w:rPr>
        <w:t xml:space="preserve"> für die Korrektion des radioaktiven Zerfalls des Nuklids r mit der Halbwertszeit </w:t>
      </w:r>
      <w:r w:rsidRPr="00A441BC">
        <w:rPr>
          <w:rFonts w:ascii="Arial" w:hAnsi="Arial" w:cs="Arial"/>
          <w:i/>
          <w:iCs/>
          <w:color w:val="000000"/>
        </w:rPr>
        <w:t>tr</w:t>
      </w:r>
      <w:r w:rsidRPr="00A441BC">
        <w:rPr>
          <w:rFonts w:ascii="Arial" w:hAnsi="Arial" w:cs="Arial"/>
          <w:color w:val="000000"/>
        </w:rPr>
        <w:t xml:space="preserve"> in der Zeitdauer </w:t>
      </w:r>
      <w:r w:rsidRPr="00A441BC">
        <w:rPr>
          <w:rFonts w:ascii="Arial" w:hAnsi="Arial" w:cs="Arial"/>
          <w:i/>
          <w:iCs/>
          <w:color w:val="000000"/>
        </w:rPr>
        <w:t>t1</w:t>
      </w:r>
      <w:r w:rsidRPr="00A441BC">
        <w:rPr>
          <w:rFonts w:ascii="Arial" w:hAnsi="Arial" w:cs="Arial"/>
          <w:color w:val="000000"/>
        </w:rPr>
        <w:t xml:space="preserve"> zwischen Probeentnahme und Messbeginn. Mit </w:t>
      </w:r>
      <w:r w:rsidRPr="00A441BC">
        <w:rPr>
          <w:rFonts w:ascii="Arial" w:hAnsi="Arial" w:cs="Arial"/>
          <w:i/>
          <w:iCs/>
          <w:color w:val="000000"/>
        </w:rPr>
        <w:t>eps</w:t>
      </w:r>
      <w:r w:rsidRPr="00A441BC">
        <w:rPr>
          <w:rFonts w:ascii="Arial" w:hAnsi="Arial" w:cs="Arial"/>
          <w:color w:val="000000"/>
        </w:rPr>
        <w:t xml:space="preserve">, </w:t>
      </w:r>
      <w:r w:rsidRPr="00A441BC">
        <w:rPr>
          <w:rFonts w:ascii="Arial" w:hAnsi="Arial" w:cs="Arial"/>
          <w:i/>
          <w:iCs/>
          <w:color w:val="000000"/>
        </w:rPr>
        <w:t>eta</w:t>
      </w:r>
      <w:r w:rsidRPr="00A441BC">
        <w:rPr>
          <w:rFonts w:ascii="Arial" w:hAnsi="Arial" w:cs="Arial"/>
          <w:color w:val="000000"/>
        </w:rPr>
        <w:t xml:space="preserve"> und </w:t>
      </w:r>
      <w:r w:rsidRPr="00A441BC">
        <w:rPr>
          <w:rFonts w:ascii="Arial" w:hAnsi="Arial" w:cs="Arial"/>
          <w:i/>
          <w:iCs/>
          <w:color w:val="000000"/>
        </w:rPr>
        <w:t>m</w:t>
      </w:r>
      <w:r w:rsidRPr="00A441BC">
        <w:rPr>
          <w:rFonts w:ascii="Arial" w:hAnsi="Arial" w:cs="Arial"/>
          <w:color w:val="000000"/>
        </w:rPr>
        <w:t xml:space="preserve"> z.B. werden hier die Zählausbeute, die chemische Ausbeute und die Masse bezeichnet.</w:t>
      </w:r>
    </w:p>
    <w:p w14:paraId="4AC1CEA0" w14:textId="77777777" w:rsidR="00B1525C" w:rsidRPr="00A441BC" w:rsidRDefault="00B1525C" w:rsidP="00B1525C">
      <w:pPr>
        <w:widowControl w:val="0"/>
        <w:autoSpaceDE w:val="0"/>
        <w:autoSpaceDN w:val="0"/>
        <w:adjustRightInd w:val="0"/>
        <w:jc w:val="both"/>
        <w:rPr>
          <w:rFonts w:ascii="Arial" w:hAnsi="Arial" w:cs="Arial"/>
          <w:color w:val="000000"/>
        </w:rPr>
      </w:pPr>
    </w:p>
    <w:p w14:paraId="0820A2A0"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Die auf den linken Seiten der Gleichungen auftretenden Symbole werden als "</w:t>
      </w:r>
      <w:r w:rsidRPr="00A441BC">
        <w:rPr>
          <w:rFonts w:ascii="Arial" w:hAnsi="Arial" w:cs="Arial"/>
          <w:b/>
          <w:bCs/>
          <w:color w:val="000000"/>
        </w:rPr>
        <w:t>abhängige (a)</w:t>
      </w:r>
      <w:r w:rsidRPr="00A441BC">
        <w:rPr>
          <w:rFonts w:ascii="Arial" w:hAnsi="Arial" w:cs="Arial"/>
          <w:color w:val="000000"/>
        </w:rPr>
        <w:t>", diejenigen der rechten Seiten, soweit sie nicht auch auf einer linken Gleichungsseite auftreten, als "</w:t>
      </w:r>
      <w:r w:rsidRPr="00A441BC">
        <w:rPr>
          <w:rFonts w:ascii="Arial" w:hAnsi="Arial" w:cs="Arial"/>
          <w:b/>
          <w:bCs/>
          <w:color w:val="000000"/>
        </w:rPr>
        <w:t>unabhängige (u)</w:t>
      </w:r>
      <w:r w:rsidRPr="00A441BC">
        <w:rPr>
          <w:rFonts w:ascii="Arial" w:hAnsi="Arial" w:cs="Arial"/>
          <w:color w:val="000000"/>
        </w:rPr>
        <w:t xml:space="preserve">" </w:t>
      </w:r>
      <w:r w:rsidRPr="00A441BC">
        <w:rPr>
          <w:rFonts w:ascii="Arial" w:hAnsi="Arial" w:cs="Arial"/>
          <w:b/>
          <w:bCs/>
          <w:color w:val="000000"/>
        </w:rPr>
        <w:t>Messgrößen (Eingangsgrößen)</w:t>
      </w:r>
      <w:r w:rsidRPr="00A441BC">
        <w:rPr>
          <w:rFonts w:ascii="Arial" w:hAnsi="Arial" w:cs="Arial"/>
          <w:color w:val="000000"/>
        </w:rPr>
        <w:t xml:space="preserve"> eingestuft.</w:t>
      </w:r>
    </w:p>
    <w:p w14:paraId="670B8713" w14:textId="77777777" w:rsidR="00B1525C" w:rsidRPr="00A441BC" w:rsidRDefault="00B1525C" w:rsidP="00B1525C">
      <w:pPr>
        <w:widowControl w:val="0"/>
        <w:autoSpaceDE w:val="0"/>
        <w:autoSpaceDN w:val="0"/>
        <w:adjustRightInd w:val="0"/>
        <w:jc w:val="both"/>
        <w:rPr>
          <w:rFonts w:ascii="Arial" w:hAnsi="Arial" w:cs="Arial"/>
          <w:color w:val="000000"/>
        </w:rPr>
      </w:pPr>
    </w:p>
    <w:p w14:paraId="4049D186"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Es können ausgiebig Hilfsgleichungen benutzt werden. </w:t>
      </w:r>
      <w:r w:rsidRPr="00A441BC">
        <w:rPr>
          <w:rFonts w:ascii="Arial" w:hAnsi="Arial" w:cs="Arial"/>
          <w:b/>
          <w:bCs/>
          <w:color w:val="000000"/>
        </w:rPr>
        <w:t xml:space="preserve">Es kann jedoch nicht passieren, </w:t>
      </w:r>
      <w:r w:rsidRPr="00A441BC">
        <w:rPr>
          <w:rFonts w:ascii="Arial" w:hAnsi="Arial" w:cs="Arial"/>
          <w:color w:val="000000"/>
        </w:rPr>
        <w:t>wie es sonst bei dem herkömmlichen Vorgehen</w:t>
      </w:r>
      <w:r w:rsidR="00964592" w:rsidRPr="00964592">
        <w:rPr>
          <w:rFonts w:ascii="Arial" w:hAnsi="Arial" w:cs="Arial"/>
          <w:color w:val="000000"/>
        </w:rPr>
        <w:t xml:space="preserve"> </w:t>
      </w:r>
      <w:r w:rsidR="00964592" w:rsidRPr="00A441BC">
        <w:rPr>
          <w:rFonts w:ascii="Arial" w:hAnsi="Arial" w:cs="Arial"/>
          <w:color w:val="000000"/>
        </w:rPr>
        <w:t>leicht möglich wäre</w:t>
      </w:r>
      <w:r w:rsidRPr="00A441BC">
        <w:rPr>
          <w:rFonts w:ascii="Arial" w:hAnsi="Arial" w:cs="Arial"/>
          <w:color w:val="000000"/>
        </w:rPr>
        <w:t xml:space="preserve">, </w:t>
      </w:r>
      <w:r w:rsidRPr="00A441BC">
        <w:rPr>
          <w:rFonts w:ascii="Arial" w:hAnsi="Arial" w:cs="Arial"/>
          <w:b/>
          <w:bCs/>
          <w:color w:val="000000"/>
        </w:rPr>
        <w:t>dass Korrelationen zwischen den eingeführten Hilfsgrößen auftreten</w:t>
      </w:r>
      <w:r w:rsidR="00964592" w:rsidRPr="00964592">
        <w:rPr>
          <w:rFonts w:ascii="Arial" w:hAnsi="Arial" w:cs="Arial"/>
          <w:bCs/>
          <w:color w:val="000000"/>
        </w:rPr>
        <w:t>, wenn</w:t>
      </w:r>
      <w:r w:rsidR="00964592" w:rsidRPr="00964592">
        <w:rPr>
          <w:rFonts w:ascii="Arial" w:hAnsi="Arial" w:cs="Arial"/>
          <w:color w:val="000000"/>
        </w:rPr>
        <w:t xml:space="preserve"> </w:t>
      </w:r>
      <w:r w:rsidR="00964592">
        <w:rPr>
          <w:rFonts w:ascii="Arial" w:hAnsi="Arial" w:cs="Arial"/>
          <w:color w:val="000000"/>
        </w:rPr>
        <w:t xml:space="preserve">die </w:t>
      </w:r>
      <w:r w:rsidR="00964592" w:rsidRPr="00A441BC">
        <w:rPr>
          <w:rFonts w:ascii="Arial" w:hAnsi="Arial" w:cs="Arial"/>
          <w:color w:val="000000"/>
        </w:rPr>
        <w:t xml:space="preserve">den Hilfsgrößen </w:t>
      </w:r>
      <w:r w:rsidR="00964592">
        <w:rPr>
          <w:rFonts w:ascii="Arial" w:hAnsi="Arial" w:cs="Arial"/>
          <w:color w:val="000000"/>
        </w:rPr>
        <w:t xml:space="preserve">zugeordneten </w:t>
      </w:r>
      <w:r w:rsidR="00964592" w:rsidRPr="00A441BC">
        <w:rPr>
          <w:rFonts w:ascii="Arial" w:hAnsi="Arial" w:cs="Arial"/>
          <w:color w:val="000000"/>
        </w:rPr>
        <w:t xml:space="preserve">Unsicherheiten </w:t>
      </w:r>
      <w:r w:rsidR="00964592">
        <w:rPr>
          <w:rFonts w:ascii="Arial" w:hAnsi="Arial" w:cs="Arial"/>
          <w:color w:val="000000"/>
        </w:rPr>
        <w:t>auch zur Unsicherheitsfortpflanzung benutzt würden</w:t>
      </w:r>
      <w:r w:rsidRPr="00A441BC">
        <w:rPr>
          <w:rFonts w:ascii="Arial" w:hAnsi="Arial" w:cs="Arial"/>
          <w:color w:val="000000"/>
        </w:rPr>
        <w:t>.</w:t>
      </w:r>
    </w:p>
    <w:p w14:paraId="6AF7D18D" w14:textId="77777777" w:rsidR="00B1525C" w:rsidRPr="00A441BC" w:rsidRDefault="00B1525C" w:rsidP="00B1525C">
      <w:pPr>
        <w:widowControl w:val="0"/>
        <w:autoSpaceDE w:val="0"/>
        <w:autoSpaceDN w:val="0"/>
        <w:adjustRightInd w:val="0"/>
        <w:jc w:val="both"/>
        <w:rPr>
          <w:rFonts w:ascii="Arial" w:hAnsi="Arial" w:cs="Arial"/>
          <w:color w:val="000000"/>
        </w:rPr>
      </w:pPr>
    </w:p>
    <w:p w14:paraId="402F0030"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Die </w:t>
      </w:r>
      <w:r w:rsidRPr="00A441BC">
        <w:rPr>
          <w:rFonts w:ascii="Arial" w:hAnsi="Arial" w:cs="Arial"/>
          <w:b/>
          <w:bCs/>
          <w:color w:val="000000"/>
        </w:rPr>
        <w:t>Syntax für die Schreibweise der Formelsymbole</w:t>
      </w:r>
      <w:r w:rsidRPr="00A441BC">
        <w:rPr>
          <w:rFonts w:ascii="Arial" w:hAnsi="Arial" w:cs="Arial"/>
          <w:color w:val="000000"/>
        </w:rPr>
        <w:t xml:space="preserve"> soll sich an die in Programmiersprachen üblichen Schreibweisen für Variable halten. Hier wird programmintern mit FORTRAN 90 gearbeitet. Zwischen Groß- und Kleinschreibung wird intern nicht unterschieden, es wird aber - der besseren Lesbarkeit wegen - empfohlen, Groß- und Kleinschreibung zu verwenden. Der Unterstrich </w:t>
      </w:r>
      <w:r w:rsidRPr="00A441BC">
        <w:rPr>
          <w:rFonts w:ascii="Arial" w:hAnsi="Arial" w:cs="Arial"/>
          <w:color w:val="000000"/>
        </w:rPr>
        <w:lastRenderedPageBreak/>
        <w:t xml:space="preserve">(underscore) darf in den Symbolen verwendet werden, nur nicht als erstes Zeichen. Ein Formelsymbol soll immer mit einem Buchstaben beginnen. </w:t>
      </w:r>
    </w:p>
    <w:p w14:paraId="662715EA" w14:textId="77777777" w:rsidR="00B1525C" w:rsidRPr="00A441BC" w:rsidRDefault="00B1525C" w:rsidP="00B1525C">
      <w:pPr>
        <w:widowControl w:val="0"/>
        <w:autoSpaceDE w:val="0"/>
        <w:autoSpaceDN w:val="0"/>
        <w:adjustRightInd w:val="0"/>
        <w:jc w:val="both"/>
        <w:rPr>
          <w:rFonts w:ascii="Arial" w:hAnsi="Arial" w:cs="Arial"/>
          <w:color w:val="000000"/>
        </w:rPr>
      </w:pPr>
    </w:p>
    <w:p w14:paraId="0480A21B"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Für Zahlen in den Gleichungen (auch in den Tabellen) ist </w:t>
      </w:r>
      <w:r w:rsidRPr="00A441BC">
        <w:rPr>
          <w:rFonts w:ascii="Arial" w:hAnsi="Arial" w:cs="Arial"/>
          <w:b/>
          <w:bCs/>
          <w:color w:val="000000"/>
        </w:rPr>
        <w:t>immer</w:t>
      </w:r>
      <w:r w:rsidRPr="00A441BC">
        <w:rPr>
          <w:rFonts w:ascii="Arial" w:hAnsi="Arial" w:cs="Arial"/>
          <w:color w:val="000000"/>
        </w:rPr>
        <w:t xml:space="preserve"> der </w:t>
      </w:r>
      <w:r w:rsidRPr="00A441BC">
        <w:rPr>
          <w:rFonts w:ascii="Arial" w:hAnsi="Arial" w:cs="Arial"/>
          <w:b/>
          <w:bCs/>
          <w:color w:val="000000"/>
        </w:rPr>
        <w:t>Dezimalpunkt</w:t>
      </w:r>
      <w:r w:rsidRPr="00A441BC">
        <w:rPr>
          <w:rFonts w:ascii="Arial" w:hAnsi="Arial" w:cs="Arial"/>
          <w:color w:val="000000"/>
        </w:rPr>
        <w:t xml:space="preserve"> zu verwenden. In den Gleichungen verwendete Zahlen, z.B. 1. bzw. 2. in den obigen Gleichungen für </w:t>
      </w:r>
      <w:r w:rsidRPr="00A441BC">
        <w:rPr>
          <w:rFonts w:ascii="Arial" w:hAnsi="Arial" w:cs="Arial"/>
          <w:i/>
          <w:iCs/>
          <w:color w:val="000000"/>
        </w:rPr>
        <w:t>Fakt</w:t>
      </w:r>
      <w:r w:rsidRPr="00A441BC">
        <w:rPr>
          <w:rFonts w:ascii="Arial" w:hAnsi="Arial" w:cs="Arial"/>
          <w:color w:val="000000"/>
        </w:rPr>
        <w:t xml:space="preserve"> bzw. </w:t>
      </w:r>
      <w:r w:rsidRPr="00A441BC">
        <w:rPr>
          <w:rFonts w:ascii="Arial" w:hAnsi="Arial" w:cs="Arial"/>
          <w:i/>
          <w:iCs/>
          <w:color w:val="000000"/>
        </w:rPr>
        <w:t>f1</w:t>
      </w:r>
      <w:r w:rsidRPr="00A441BC">
        <w:rPr>
          <w:rFonts w:ascii="Arial" w:hAnsi="Arial" w:cs="Arial"/>
          <w:color w:val="000000"/>
        </w:rPr>
        <w:t xml:space="preserve"> werden vom Function parser immer als doppelt genaue Zahlen interpretiert.</w:t>
      </w:r>
    </w:p>
    <w:p w14:paraId="55D78F18" w14:textId="77777777" w:rsidR="00B1525C" w:rsidRPr="00A441BC" w:rsidRDefault="00B1525C" w:rsidP="00B1525C">
      <w:pPr>
        <w:widowControl w:val="0"/>
        <w:autoSpaceDE w:val="0"/>
        <w:autoSpaceDN w:val="0"/>
        <w:adjustRightInd w:val="0"/>
        <w:jc w:val="both"/>
        <w:rPr>
          <w:rFonts w:ascii="Arial" w:hAnsi="Arial" w:cs="Arial"/>
          <w:b/>
          <w:bCs/>
          <w:color w:val="000000"/>
        </w:rPr>
      </w:pPr>
    </w:p>
    <w:p w14:paraId="499968C8"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b/>
          <w:bCs/>
          <w:color w:val="000000"/>
        </w:rPr>
        <w:t>Interne Funktionen und Operatoren:</w:t>
      </w:r>
    </w:p>
    <w:p w14:paraId="1D558B10" w14:textId="77777777" w:rsidR="00B1525C" w:rsidRPr="00A441BC" w:rsidRDefault="00B1525C" w:rsidP="00B1525C">
      <w:pPr>
        <w:widowControl w:val="0"/>
        <w:autoSpaceDE w:val="0"/>
        <w:autoSpaceDN w:val="0"/>
        <w:adjustRightInd w:val="0"/>
        <w:jc w:val="both"/>
        <w:rPr>
          <w:rFonts w:ascii="Arial" w:hAnsi="Arial" w:cs="Arial"/>
          <w:color w:val="000000"/>
        </w:rPr>
      </w:pPr>
    </w:p>
    <w:p w14:paraId="75C4A672"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Die programminternen Berechnungen werden in "double precision" Arithmetik ausgeführt.</w:t>
      </w:r>
    </w:p>
    <w:p w14:paraId="1432681D"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Folgende </w:t>
      </w:r>
      <w:r w:rsidR="008C3FBC" w:rsidRPr="008C3FBC">
        <w:rPr>
          <w:rFonts w:ascii="Arial" w:hAnsi="Arial" w:cs="Arial"/>
          <w:i/>
          <w:color w:val="000000"/>
        </w:rPr>
        <w:t>intrinsische</w:t>
      </w:r>
      <w:r w:rsidR="008C3FBC" w:rsidRPr="00A441BC">
        <w:rPr>
          <w:rFonts w:ascii="Arial" w:hAnsi="Arial" w:cs="Arial"/>
          <w:color w:val="000000"/>
        </w:rPr>
        <w:t xml:space="preserve"> </w:t>
      </w:r>
      <w:r w:rsidRPr="00A441BC">
        <w:rPr>
          <w:rFonts w:ascii="Arial" w:hAnsi="Arial" w:cs="Arial"/>
          <w:color w:val="000000"/>
        </w:rPr>
        <w:t>arithmetische Funktionen können, ähnlich - aber nicht identisch - wie z.B. in MS Excel, benutzt werden:</w:t>
      </w:r>
    </w:p>
    <w:p w14:paraId="6CD0EE62" w14:textId="0C3621DB" w:rsidR="00B1525C" w:rsidRPr="00A441BC" w:rsidRDefault="00B1525C" w:rsidP="00B1525C">
      <w:pPr>
        <w:widowControl w:val="0"/>
        <w:tabs>
          <w:tab w:val="left" w:pos="709"/>
          <w:tab w:val="left" w:pos="1701"/>
        </w:tabs>
        <w:autoSpaceDE w:val="0"/>
        <w:autoSpaceDN w:val="0"/>
        <w:adjustRightInd w:val="0"/>
        <w:jc w:val="both"/>
        <w:rPr>
          <w:rFonts w:ascii="Arial" w:hAnsi="Arial" w:cs="Arial"/>
          <w:color w:val="000000"/>
        </w:rPr>
      </w:pPr>
      <w:r w:rsidRPr="00A441BC">
        <w:rPr>
          <w:rFonts w:ascii="Arial" w:hAnsi="Arial" w:cs="Arial"/>
          <w:color w:val="000000"/>
        </w:rPr>
        <w:tab/>
        <w:t>sqrt(x)</w:t>
      </w:r>
      <w:r w:rsidRPr="00A441BC">
        <w:rPr>
          <w:rFonts w:ascii="Arial" w:hAnsi="Arial" w:cs="Arial"/>
          <w:color w:val="000000"/>
        </w:rPr>
        <w:tab/>
      </w:r>
      <w:r w:rsidR="00AE178B">
        <w:rPr>
          <w:rFonts w:ascii="Arial" w:hAnsi="Arial" w:cs="Arial"/>
          <w:color w:val="000000"/>
        </w:rPr>
        <w:tab/>
      </w:r>
      <w:r w:rsidRPr="00A441BC">
        <w:rPr>
          <w:rFonts w:ascii="Arial" w:hAnsi="Arial" w:cs="Arial"/>
          <w:color w:val="000000"/>
        </w:rPr>
        <w:t>Wurzelfunktion</w:t>
      </w:r>
    </w:p>
    <w:p w14:paraId="26561B3E" w14:textId="79BABEC9" w:rsidR="00B1525C" w:rsidRPr="00A441BC" w:rsidRDefault="00B1525C" w:rsidP="00B1525C">
      <w:pPr>
        <w:widowControl w:val="0"/>
        <w:tabs>
          <w:tab w:val="left" w:pos="709"/>
          <w:tab w:val="left" w:pos="1701"/>
        </w:tabs>
        <w:autoSpaceDE w:val="0"/>
        <w:autoSpaceDN w:val="0"/>
        <w:adjustRightInd w:val="0"/>
        <w:jc w:val="both"/>
        <w:rPr>
          <w:rFonts w:ascii="Arial" w:hAnsi="Arial" w:cs="Arial"/>
          <w:color w:val="000000"/>
        </w:rPr>
      </w:pPr>
      <w:r w:rsidRPr="00A441BC">
        <w:rPr>
          <w:rFonts w:ascii="Arial" w:hAnsi="Arial" w:cs="Arial"/>
          <w:color w:val="000000"/>
        </w:rPr>
        <w:tab/>
        <w:t>exp(x)</w:t>
      </w:r>
      <w:r w:rsidR="00AE178B">
        <w:rPr>
          <w:rFonts w:ascii="Arial" w:hAnsi="Arial" w:cs="Arial"/>
          <w:color w:val="000000"/>
        </w:rPr>
        <w:tab/>
      </w:r>
      <w:r w:rsidRPr="00A441BC">
        <w:rPr>
          <w:rFonts w:ascii="Arial" w:hAnsi="Arial" w:cs="Arial"/>
          <w:color w:val="000000"/>
        </w:rPr>
        <w:tab/>
        <w:t>natürliche Exponentialfunktion</w:t>
      </w:r>
    </w:p>
    <w:p w14:paraId="505FD3E4" w14:textId="08211F4F" w:rsidR="00B1525C" w:rsidRPr="00A441BC" w:rsidRDefault="00B1525C" w:rsidP="00B1525C">
      <w:pPr>
        <w:widowControl w:val="0"/>
        <w:tabs>
          <w:tab w:val="left" w:pos="709"/>
          <w:tab w:val="left" w:pos="1701"/>
        </w:tabs>
        <w:autoSpaceDE w:val="0"/>
        <w:autoSpaceDN w:val="0"/>
        <w:adjustRightInd w:val="0"/>
        <w:ind w:firstLine="720"/>
        <w:jc w:val="both"/>
        <w:rPr>
          <w:rFonts w:ascii="Arial" w:hAnsi="Arial" w:cs="Arial"/>
          <w:color w:val="000000"/>
        </w:rPr>
      </w:pPr>
      <w:r w:rsidRPr="00A441BC">
        <w:rPr>
          <w:rFonts w:ascii="Arial" w:hAnsi="Arial" w:cs="Arial"/>
          <w:color w:val="000000"/>
        </w:rPr>
        <w:t>log(x)</w:t>
      </w:r>
      <w:r w:rsidR="00AE178B">
        <w:rPr>
          <w:rFonts w:ascii="Arial" w:hAnsi="Arial" w:cs="Arial"/>
          <w:color w:val="000000"/>
        </w:rPr>
        <w:t>, ln(x)</w:t>
      </w:r>
      <w:r w:rsidRPr="00A441BC">
        <w:rPr>
          <w:rFonts w:ascii="Arial" w:hAnsi="Arial" w:cs="Arial"/>
          <w:color w:val="000000"/>
        </w:rPr>
        <w:t xml:space="preserve"> </w:t>
      </w:r>
      <w:r w:rsidRPr="00A441BC">
        <w:rPr>
          <w:rFonts w:ascii="Arial" w:hAnsi="Arial" w:cs="Arial"/>
          <w:color w:val="000000"/>
        </w:rPr>
        <w:tab/>
        <w:t>natürlicher Logarithmus</w:t>
      </w:r>
    </w:p>
    <w:p w14:paraId="0750BEC7" w14:textId="13BD735A" w:rsidR="00B1525C" w:rsidRPr="00A441BC" w:rsidRDefault="00B1525C" w:rsidP="00B1525C">
      <w:pPr>
        <w:widowControl w:val="0"/>
        <w:tabs>
          <w:tab w:val="left" w:pos="709"/>
          <w:tab w:val="left" w:pos="1701"/>
        </w:tabs>
        <w:autoSpaceDE w:val="0"/>
        <w:autoSpaceDN w:val="0"/>
        <w:adjustRightInd w:val="0"/>
        <w:jc w:val="both"/>
        <w:rPr>
          <w:rFonts w:ascii="Arial" w:hAnsi="Arial" w:cs="Arial"/>
          <w:color w:val="000000"/>
        </w:rPr>
      </w:pPr>
      <w:r w:rsidRPr="00A441BC">
        <w:rPr>
          <w:rFonts w:ascii="Arial" w:hAnsi="Arial" w:cs="Arial"/>
          <w:color w:val="000000"/>
        </w:rPr>
        <w:tab/>
        <w:t>log10(x)</w:t>
      </w:r>
      <w:r w:rsidRPr="00A441BC">
        <w:rPr>
          <w:rFonts w:ascii="Arial" w:hAnsi="Arial" w:cs="Arial"/>
          <w:color w:val="000000"/>
        </w:rPr>
        <w:tab/>
      </w:r>
      <w:r w:rsidR="00AE178B">
        <w:rPr>
          <w:rFonts w:ascii="Arial" w:hAnsi="Arial" w:cs="Arial"/>
          <w:color w:val="000000"/>
        </w:rPr>
        <w:tab/>
      </w:r>
      <w:r w:rsidRPr="00A441BC">
        <w:rPr>
          <w:rFonts w:ascii="Arial" w:hAnsi="Arial" w:cs="Arial"/>
          <w:color w:val="000000"/>
        </w:rPr>
        <w:t>dekadischer Logarithmus</w:t>
      </w:r>
    </w:p>
    <w:p w14:paraId="3FB38FD1" w14:textId="77777777" w:rsidR="00B1525C" w:rsidRDefault="00B1525C" w:rsidP="00B1525C">
      <w:pPr>
        <w:widowControl w:val="0"/>
        <w:autoSpaceDE w:val="0"/>
        <w:autoSpaceDN w:val="0"/>
        <w:adjustRightInd w:val="0"/>
        <w:jc w:val="both"/>
        <w:rPr>
          <w:rFonts w:ascii="Arial" w:hAnsi="Arial" w:cs="Arial"/>
          <w:color w:val="000000"/>
        </w:rPr>
      </w:pPr>
    </w:p>
    <w:p w14:paraId="66A10F41" w14:textId="77777777" w:rsidR="008C3FBC" w:rsidRPr="00A441BC" w:rsidRDefault="008C3FBC" w:rsidP="00B1525C">
      <w:pPr>
        <w:widowControl w:val="0"/>
        <w:autoSpaceDE w:val="0"/>
        <w:autoSpaceDN w:val="0"/>
        <w:adjustRightInd w:val="0"/>
        <w:jc w:val="both"/>
        <w:rPr>
          <w:rFonts w:ascii="Arial" w:hAnsi="Arial" w:cs="Arial"/>
          <w:color w:val="000000"/>
        </w:rPr>
      </w:pPr>
      <w:r>
        <w:rPr>
          <w:rFonts w:ascii="Arial" w:hAnsi="Arial" w:cs="Arial"/>
          <w:color w:val="000000"/>
        </w:rPr>
        <w:t xml:space="preserve">Es kann auch die neue </w:t>
      </w:r>
      <w:r w:rsidRPr="00B73B66">
        <w:rPr>
          <w:rFonts w:ascii="Arial" w:hAnsi="Arial" w:cs="Arial"/>
          <w:b/>
          <w:color w:val="000000"/>
        </w:rPr>
        <w:t>Funktion fd</w:t>
      </w:r>
      <w:r>
        <w:rPr>
          <w:rFonts w:ascii="Arial" w:hAnsi="Arial" w:cs="Arial"/>
          <w:color w:val="000000"/>
        </w:rPr>
        <w:t>() mit drei Parametern verwendet werden, die eine</w:t>
      </w:r>
      <w:r w:rsidR="00913FBD">
        <w:rPr>
          <w:rFonts w:ascii="Arial" w:hAnsi="Arial" w:cs="Arial"/>
          <w:color w:val="000000"/>
        </w:rPr>
        <w:t>n</w:t>
      </w:r>
      <w:r>
        <w:rPr>
          <w:rFonts w:ascii="Arial" w:hAnsi="Arial" w:cs="Arial"/>
          <w:color w:val="000000"/>
        </w:rPr>
        <w:t xml:space="preserve"> über die Messdauer tm gemittelten Abklingfaktor darstellt: </w:t>
      </w:r>
    </w:p>
    <w:p w14:paraId="4BD311A5" w14:textId="77777777" w:rsidR="008C3FBC" w:rsidRDefault="008C3FBC" w:rsidP="00B1525C">
      <w:pPr>
        <w:widowControl w:val="0"/>
        <w:autoSpaceDE w:val="0"/>
        <w:autoSpaceDN w:val="0"/>
        <w:adjustRightInd w:val="0"/>
        <w:jc w:val="both"/>
        <w:rPr>
          <w:rFonts w:ascii="Arial" w:hAnsi="Arial" w:cs="Arial"/>
          <w:color w:val="000000"/>
        </w:rPr>
      </w:pPr>
    </w:p>
    <w:p w14:paraId="7B58C965" w14:textId="77777777" w:rsidR="004E2E93" w:rsidRDefault="008C3FBC">
      <w:pPr>
        <w:widowControl w:val="0"/>
        <w:autoSpaceDE w:val="0"/>
        <w:autoSpaceDN w:val="0"/>
        <w:adjustRightInd w:val="0"/>
        <w:ind w:firstLine="708"/>
        <w:jc w:val="both"/>
        <w:rPr>
          <w:rFonts w:ascii="Arial" w:hAnsi="Arial" w:cs="Arial"/>
          <w:color w:val="000000"/>
        </w:rPr>
      </w:pPr>
      <w:r w:rsidRPr="007F6C2A">
        <w:rPr>
          <w:rFonts w:ascii="Arial" w:hAnsi="Arial" w:cs="Arial"/>
          <w:color w:val="000000"/>
        </w:rPr>
        <w:t>fd(tA,tm,xlam)</w:t>
      </w:r>
      <w:r>
        <w:rPr>
          <w:rFonts w:ascii="Arial" w:hAnsi="Arial" w:cs="Arial"/>
          <w:color w:val="000000"/>
        </w:rPr>
        <w:t xml:space="preserve"> = </w:t>
      </w:r>
      <w:r w:rsidRPr="007F6C2A">
        <w:rPr>
          <w:rFonts w:ascii="Arial" w:hAnsi="Arial" w:cs="Arial"/>
          <w:color w:val="000000"/>
        </w:rPr>
        <w:t>exp(-xlam*tA) * (1 - exp(-xlam*tm)) / (xlam*tm)</w:t>
      </w:r>
    </w:p>
    <w:p w14:paraId="18331B75" w14:textId="77777777" w:rsidR="008C3FBC" w:rsidRDefault="008C3FBC" w:rsidP="00B1525C">
      <w:pPr>
        <w:widowControl w:val="0"/>
        <w:autoSpaceDE w:val="0"/>
        <w:autoSpaceDN w:val="0"/>
        <w:adjustRightInd w:val="0"/>
        <w:jc w:val="both"/>
        <w:rPr>
          <w:rFonts w:ascii="Arial" w:hAnsi="Arial" w:cs="Arial"/>
          <w:color w:val="000000"/>
        </w:rPr>
      </w:pPr>
    </w:p>
    <w:p w14:paraId="7BB12367" w14:textId="77777777" w:rsidR="008C3FBC" w:rsidRDefault="008C3FBC" w:rsidP="00B1525C">
      <w:pPr>
        <w:widowControl w:val="0"/>
        <w:autoSpaceDE w:val="0"/>
        <w:autoSpaceDN w:val="0"/>
        <w:adjustRightInd w:val="0"/>
        <w:jc w:val="both"/>
        <w:rPr>
          <w:rFonts w:ascii="Arial" w:hAnsi="Arial" w:cs="Arial"/>
          <w:color w:val="000000"/>
        </w:rPr>
      </w:pPr>
      <w:r>
        <w:rPr>
          <w:rFonts w:ascii="Arial" w:hAnsi="Arial" w:cs="Arial"/>
          <w:color w:val="000000"/>
        </w:rPr>
        <w:t>Die</w:t>
      </w:r>
      <w:r w:rsidR="00A90184">
        <w:rPr>
          <w:rFonts w:ascii="Arial" w:hAnsi="Arial" w:cs="Arial"/>
          <w:color w:val="000000"/>
        </w:rPr>
        <w:t>se</w:t>
      </w:r>
      <w:r>
        <w:rPr>
          <w:rFonts w:ascii="Arial" w:hAnsi="Arial" w:cs="Arial"/>
          <w:color w:val="000000"/>
        </w:rPr>
        <w:t xml:space="preserve"> Funktion gab es in UR1 noch nicht.</w:t>
      </w:r>
    </w:p>
    <w:p w14:paraId="55A826B2" w14:textId="77777777" w:rsidR="00B73B66" w:rsidRDefault="00B73B66" w:rsidP="00B1525C">
      <w:pPr>
        <w:widowControl w:val="0"/>
        <w:autoSpaceDE w:val="0"/>
        <w:autoSpaceDN w:val="0"/>
        <w:adjustRightInd w:val="0"/>
        <w:jc w:val="both"/>
        <w:rPr>
          <w:rFonts w:ascii="Arial" w:hAnsi="Arial" w:cs="Arial"/>
          <w:color w:val="000000"/>
        </w:rPr>
      </w:pPr>
    </w:p>
    <w:p w14:paraId="2EE1534E" w14:textId="77777777" w:rsidR="00B73B66" w:rsidRDefault="00B73B66" w:rsidP="00B1525C">
      <w:pPr>
        <w:widowControl w:val="0"/>
        <w:autoSpaceDE w:val="0"/>
        <w:autoSpaceDN w:val="0"/>
        <w:adjustRightInd w:val="0"/>
        <w:jc w:val="both"/>
        <w:rPr>
          <w:rFonts w:ascii="Arial" w:eastAsiaTheme="minorEastAsia" w:hAnsi="Arial" w:cs="Arial"/>
          <w:color w:val="000000"/>
        </w:rPr>
      </w:pPr>
      <w:r>
        <w:rPr>
          <w:rFonts w:ascii="Arial" w:hAnsi="Arial" w:cs="Arial"/>
          <w:color w:val="000000"/>
        </w:rPr>
        <w:t xml:space="preserve">Bei bestimmten Projekten ist es erforderlich, auch die Unsicherheit u(x) einer Eingangsgröße </w:t>
      </w:r>
      <w:r w:rsidR="00423690">
        <w:rPr>
          <w:rFonts w:ascii="Arial" w:hAnsi="Arial" w:cs="Arial"/>
          <w:color w:val="000000"/>
        </w:rPr>
        <w:t xml:space="preserve">x </w:t>
      </w:r>
      <w:r>
        <w:rPr>
          <w:rFonts w:ascii="Arial" w:hAnsi="Arial" w:cs="Arial"/>
          <w:color w:val="000000"/>
        </w:rPr>
        <w:t xml:space="preserve">als Wert zu verwenden. Dazu wurde die </w:t>
      </w:r>
      <w:r w:rsidRPr="00B73B66">
        <w:rPr>
          <w:rFonts w:ascii="Arial" w:hAnsi="Arial" w:cs="Arial"/>
          <w:b/>
          <w:color w:val="000000"/>
        </w:rPr>
        <w:t>Funktion uval(x)</w:t>
      </w:r>
      <w:r>
        <w:rPr>
          <w:rFonts w:ascii="Arial" w:hAnsi="Arial" w:cs="Arial"/>
          <w:color w:val="000000"/>
        </w:rPr>
        <w:t xml:space="preserve"> </w:t>
      </w:r>
      <w:r w:rsidR="00DD73E0">
        <w:rPr>
          <w:rFonts w:ascii="Arial" w:hAnsi="Arial" w:cs="Arial"/>
          <w:color w:val="000000"/>
        </w:rPr>
        <w:t xml:space="preserve">durch Erweiterung des Function parsers </w:t>
      </w:r>
      <w:r>
        <w:rPr>
          <w:rFonts w:ascii="Arial" w:hAnsi="Arial" w:cs="Arial"/>
          <w:color w:val="000000"/>
        </w:rPr>
        <w:t xml:space="preserve">eingeführt. Will man z.B. die relative Unsicherheit </w:t>
      </w:r>
      <m:oMath>
        <m:sSub>
          <m:sSubPr>
            <m:ctrlPr>
              <w:rPr>
                <w:rFonts w:ascii="Cambria Math" w:hAnsi="Cambria Math" w:cs="Arial"/>
                <w:color w:val="000000"/>
                <w:sz w:val="24"/>
                <w:szCs w:val="24"/>
              </w:rPr>
            </m:ctrlPr>
          </m:sSubPr>
          <m:e>
            <m:r>
              <w:rPr>
                <w:rFonts w:ascii="Cambria Math" w:hAnsi="Cambria Math" w:cs="Arial"/>
                <w:color w:val="000000"/>
                <w:sz w:val="24"/>
                <w:szCs w:val="24"/>
              </w:rPr>
              <m:t>u</m:t>
            </m:r>
          </m:e>
          <m:sub>
            <m:r>
              <w:rPr>
                <w:rFonts w:ascii="Cambria Math" w:hAnsi="Cambria Math" w:cs="Arial"/>
                <w:color w:val="000000"/>
                <w:sz w:val="24"/>
                <w:szCs w:val="24"/>
              </w:rPr>
              <m:t>rel</m:t>
            </m:r>
          </m:sub>
        </m:sSub>
        <m:r>
          <w:rPr>
            <w:rFonts w:ascii="Cambria Math" w:hAnsi="Cambria Math" w:cs="Arial"/>
            <w:color w:val="000000"/>
            <w:sz w:val="24"/>
            <w:szCs w:val="24"/>
          </w:rPr>
          <m:t>(w)</m:t>
        </m:r>
      </m:oMath>
      <w:r>
        <w:rPr>
          <w:rFonts w:ascii="Arial" w:eastAsiaTheme="minorEastAsia" w:hAnsi="Arial" w:cs="Arial"/>
          <w:color w:val="000000"/>
        </w:rPr>
        <w:t xml:space="preserve"> verwenden, kann dies durch folgende Gleichung erfolgen: </w:t>
      </w:r>
    </w:p>
    <w:p w14:paraId="1545AC9B" w14:textId="77777777" w:rsidR="008C3FBC" w:rsidRDefault="008C3FBC" w:rsidP="00B73B66">
      <w:pPr>
        <w:widowControl w:val="0"/>
        <w:autoSpaceDE w:val="0"/>
        <w:autoSpaceDN w:val="0"/>
        <w:adjustRightInd w:val="0"/>
        <w:ind w:firstLine="708"/>
        <w:jc w:val="both"/>
        <w:rPr>
          <w:rFonts w:ascii="Arial" w:hAnsi="Arial" w:cs="Arial"/>
          <w:color w:val="000000"/>
        </w:rPr>
      </w:pPr>
    </w:p>
    <w:p w14:paraId="2CFB84E9" w14:textId="77777777" w:rsidR="00B73B66" w:rsidRDefault="00B73B66" w:rsidP="00B73B66">
      <w:pPr>
        <w:widowControl w:val="0"/>
        <w:autoSpaceDE w:val="0"/>
        <w:autoSpaceDN w:val="0"/>
        <w:adjustRightInd w:val="0"/>
        <w:ind w:firstLine="708"/>
        <w:jc w:val="both"/>
        <w:rPr>
          <w:rFonts w:ascii="Arial" w:hAnsi="Arial" w:cs="Arial"/>
          <w:color w:val="000000"/>
        </w:rPr>
      </w:pPr>
      <w:r>
        <w:rPr>
          <w:rFonts w:ascii="Arial" w:hAnsi="Arial" w:cs="Arial"/>
          <w:color w:val="000000"/>
        </w:rPr>
        <w:t>urelw = uval(w) / w</w:t>
      </w:r>
    </w:p>
    <w:p w14:paraId="4826A6E0" w14:textId="77777777" w:rsidR="00B73B66" w:rsidRDefault="00B73B66" w:rsidP="00B73B66">
      <w:pPr>
        <w:widowControl w:val="0"/>
        <w:autoSpaceDE w:val="0"/>
        <w:autoSpaceDN w:val="0"/>
        <w:adjustRightInd w:val="0"/>
        <w:jc w:val="both"/>
        <w:rPr>
          <w:rFonts w:ascii="Arial" w:hAnsi="Arial" w:cs="Arial"/>
          <w:color w:val="000000"/>
        </w:rPr>
      </w:pPr>
    </w:p>
    <w:p w14:paraId="0DDCBD1D" w14:textId="77777777" w:rsidR="00B73B66" w:rsidRDefault="00B73B66" w:rsidP="00B73B66">
      <w:pPr>
        <w:widowControl w:val="0"/>
        <w:autoSpaceDE w:val="0"/>
        <w:autoSpaceDN w:val="0"/>
        <w:adjustRightInd w:val="0"/>
        <w:jc w:val="both"/>
        <w:rPr>
          <w:rFonts w:ascii="Arial" w:hAnsi="Arial" w:cs="Arial"/>
          <w:color w:val="000000"/>
        </w:rPr>
      </w:pPr>
      <w:r>
        <w:rPr>
          <w:rFonts w:ascii="Arial" w:hAnsi="Arial" w:cs="Arial"/>
          <w:color w:val="000000"/>
        </w:rPr>
        <w:t xml:space="preserve">Die Funktion uval() darf nur das Symbol einer in der Symboltabelle definierten Größe enthalten, jedoch keinen aus mehr als einem Symbol </w:t>
      </w:r>
      <w:r w:rsidR="00283C1A">
        <w:rPr>
          <w:rFonts w:ascii="Arial" w:hAnsi="Arial" w:cs="Arial"/>
          <w:color w:val="000000"/>
        </w:rPr>
        <w:t>bestehenden arithmetischen Ausdruck</w:t>
      </w:r>
      <w:r>
        <w:rPr>
          <w:rFonts w:ascii="Arial" w:hAnsi="Arial" w:cs="Arial"/>
          <w:color w:val="000000"/>
        </w:rPr>
        <w:t xml:space="preserve">; </w:t>
      </w:r>
      <w:r w:rsidR="00283C1A">
        <w:rPr>
          <w:rFonts w:ascii="Arial" w:hAnsi="Arial" w:cs="Arial"/>
          <w:color w:val="000000"/>
        </w:rPr>
        <w:t xml:space="preserve">im letzteren </w:t>
      </w:r>
      <w:r>
        <w:rPr>
          <w:rFonts w:ascii="Arial" w:hAnsi="Arial" w:cs="Arial"/>
          <w:color w:val="000000"/>
        </w:rPr>
        <w:t xml:space="preserve"> </w:t>
      </w:r>
      <w:r w:rsidR="00283C1A">
        <w:rPr>
          <w:rFonts w:ascii="Arial" w:hAnsi="Arial" w:cs="Arial"/>
          <w:color w:val="000000"/>
        </w:rPr>
        <w:t>Fall würde sonst uval(a+b) automatisch eine Unsicherheitsfortpflanzung implizieren, was diese Funktion uval jedoch nicht leisten kann.</w:t>
      </w:r>
      <w:r>
        <w:rPr>
          <w:rFonts w:ascii="Arial" w:hAnsi="Arial" w:cs="Arial"/>
          <w:color w:val="000000"/>
        </w:rPr>
        <w:t xml:space="preserve"> </w:t>
      </w:r>
      <w:r w:rsidR="00365D87">
        <w:rPr>
          <w:rFonts w:ascii="Arial" w:hAnsi="Arial" w:cs="Arial"/>
          <w:color w:val="000000"/>
        </w:rPr>
        <w:t>Soll</w:t>
      </w:r>
      <w:r w:rsidR="002D7668">
        <w:rPr>
          <w:rFonts w:ascii="Arial" w:hAnsi="Arial" w:cs="Arial"/>
          <w:color w:val="000000"/>
        </w:rPr>
        <w:t xml:space="preserve"> </w:t>
      </w:r>
      <w:r w:rsidR="00365D87">
        <w:rPr>
          <w:rFonts w:ascii="Arial" w:hAnsi="Arial" w:cs="Arial"/>
          <w:color w:val="000000"/>
        </w:rPr>
        <w:t xml:space="preserve">der </w:t>
      </w:r>
      <w:r w:rsidR="002D7668">
        <w:rPr>
          <w:rFonts w:ascii="Arial" w:hAnsi="Arial" w:cs="Arial"/>
          <w:color w:val="000000"/>
        </w:rPr>
        <w:t xml:space="preserve">mit uval(x) verwendete </w:t>
      </w:r>
      <w:r w:rsidR="00365D87">
        <w:rPr>
          <w:rFonts w:ascii="Arial" w:hAnsi="Arial" w:cs="Arial"/>
          <w:color w:val="000000"/>
        </w:rPr>
        <w:t>Wert</w:t>
      </w:r>
      <w:r w:rsidR="002D7668">
        <w:rPr>
          <w:rFonts w:ascii="Arial" w:hAnsi="Arial" w:cs="Arial"/>
          <w:color w:val="000000"/>
        </w:rPr>
        <w:t xml:space="preserve"> konstant sein, darf für x nicht die Bruttozählrate oder die Bruttoimpulsanzahl verwendet werden, da die Werte und Unsicherheiten der letzteren bei der Berechnung von Erkennungs- und Nachweisgrenze variieren. </w:t>
      </w:r>
    </w:p>
    <w:p w14:paraId="684FBDED" w14:textId="77777777" w:rsidR="00913FBD" w:rsidRDefault="00913FBD" w:rsidP="00B1525C">
      <w:pPr>
        <w:widowControl w:val="0"/>
        <w:autoSpaceDE w:val="0"/>
        <w:autoSpaceDN w:val="0"/>
        <w:adjustRightInd w:val="0"/>
        <w:jc w:val="both"/>
        <w:rPr>
          <w:rFonts w:ascii="Arial" w:hAnsi="Arial" w:cs="Arial"/>
          <w:color w:val="000000"/>
        </w:rPr>
      </w:pPr>
    </w:p>
    <w:p w14:paraId="5636165F"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Neben den üblichen Operatoren +, -, * und / wird für das Potenzieren noch ** verwendet: a**b heißt a hoch b, wofür man hier auch a^b schreiben darf</w:t>
      </w:r>
      <w:r w:rsidR="0014283B">
        <w:rPr>
          <w:rFonts w:ascii="Arial" w:hAnsi="Arial" w:cs="Arial"/>
          <w:color w:val="000000"/>
        </w:rPr>
        <w:t>, wie in Excel oder R</w:t>
      </w:r>
      <w:r w:rsidRPr="00A441BC">
        <w:rPr>
          <w:rFonts w:ascii="Arial" w:hAnsi="Arial" w:cs="Arial"/>
          <w:color w:val="000000"/>
        </w:rPr>
        <w:t>.</w:t>
      </w:r>
    </w:p>
    <w:p w14:paraId="74051C37" w14:textId="77777777" w:rsidR="00B1525C" w:rsidRDefault="00B1525C" w:rsidP="00B1525C">
      <w:pPr>
        <w:widowControl w:val="0"/>
        <w:autoSpaceDE w:val="0"/>
        <w:autoSpaceDN w:val="0"/>
        <w:adjustRightInd w:val="0"/>
        <w:jc w:val="both"/>
        <w:rPr>
          <w:rFonts w:ascii="Arial" w:hAnsi="Arial" w:cs="Arial"/>
          <w:color w:val="000000"/>
        </w:rPr>
      </w:pPr>
    </w:p>
    <w:p w14:paraId="031864CB" w14:textId="77777777" w:rsidR="00B1525C" w:rsidRPr="00A441BC" w:rsidRDefault="00B1525C" w:rsidP="00B1525C">
      <w:pPr>
        <w:widowControl w:val="0"/>
        <w:autoSpaceDE w:val="0"/>
        <w:autoSpaceDN w:val="0"/>
        <w:adjustRightInd w:val="0"/>
        <w:jc w:val="both"/>
        <w:rPr>
          <w:rFonts w:ascii="Arial" w:hAnsi="Arial" w:cs="Arial"/>
          <w:b/>
          <w:bCs/>
          <w:color w:val="000000"/>
        </w:rPr>
      </w:pPr>
      <w:r w:rsidRPr="00A441BC">
        <w:rPr>
          <w:rFonts w:ascii="Arial" w:hAnsi="Arial" w:cs="Arial"/>
          <w:b/>
          <w:bCs/>
          <w:color w:val="000000"/>
        </w:rPr>
        <w:t>Hinweise:</w:t>
      </w:r>
    </w:p>
    <w:p w14:paraId="59DF6822" w14:textId="77777777" w:rsidR="00B1525C" w:rsidRPr="00A441BC" w:rsidRDefault="00B1525C" w:rsidP="00B1525C">
      <w:pPr>
        <w:widowControl w:val="0"/>
        <w:autoSpaceDE w:val="0"/>
        <w:autoSpaceDN w:val="0"/>
        <w:adjustRightInd w:val="0"/>
        <w:jc w:val="both"/>
        <w:rPr>
          <w:rFonts w:ascii="Arial" w:hAnsi="Arial" w:cs="Arial"/>
          <w:color w:val="000000"/>
        </w:rPr>
      </w:pPr>
    </w:p>
    <w:p w14:paraId="6AAAB685"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Es ist bereits ein Verfahren in das Programm integriert, das es gestattet, </w:t>
      </w:r>
      <w:r w:rsidRPr="00A441BC">
        <w:rPr>
          <w:rFonts w:ascii="Arial" w:hAnsi="Arial" w:cs="Arial"/>
          <w:b/>
          <w:bCs/>
          <w:color w:val="000000"/>
        </w:rPr>
        <w:t>die Nettozählrate als Ergebnis der Ausgleichsrechnung mit Hilfe der gewichteten multilinearen Least squares-Anpassung einer gemessenen Abklingkurve</w:t>
      </w:r>
      <w:r w:rsidRPr="00A441BC">
        <w:rPr>
          <w:rFonts w:ascii="Arial" w:hAnsi="Arial" w:cs="Arial"/>
          <w:color w:val="000000"/>
        </w:rPr>
        <w:t xml:space="preserve"> zu erhalten. Dies wurde bisher für die komplexere Auswertung von Y-90-Abklingkurven erstellt, lässt sich aber z.B. auch auf die Auswertung von Y-90-Aufbaukurven in Sr-89/Sr-90-Präparaten bei der Sr-89/Sr-90-Bestimmung verwenden. </w:t>
      </w:r>
    </w:p>
    <w:p w14:paraId="3228F8D0" w14:textId="77777777" w:rsidR="00B1525C" w:rsidRPr="00A441BC" w:rsidRDefault="00B1525C" w:rsidP="00B1525C">
      <w:pPr>
        <w:widowControl w:val="0"/>
        <w:autoSpaceDE w:val="0"/>
        <w:autoSpaceDN w:val="0"/>
        <w:adjustRightInd w:val="0"/>
        <w:jc w:val="both"/>
        <w:rPr>
          <w:rFonts w:ascii="Arial" w:hAnsi="Arial" w:cs="Arial"/>
          <w:i/>
          <w:iCs/>
          <w:color w:val="000000"/>
        </w:rPr>
      </w:pPr>
      <w:r w:rsidRPr="00A441BC">
        <w:rPr>
          <w:rFonts w:ascii="Arial" w:hAnsi="Arial" w:cs="Arial"/>
          <w:i/>
          <w:iCs/>
          <w:color w:val="000000"/>
        </w:rPr>
        <w:t xml:space="preserve">Dieses Tool hat noch nicht seinen endgültigen Stand erreicht. Hierzu ist es nötig, noch weitere Fallanwendungen dafür zu sammeln; für entsprechende Vorschläge ist der Autor dankbar! </w:t>
      </w:r>
    </w:p>
    <w:p w14:paraId="68DE1E00" w14:textId="77777777" w:rsidR="00B1525C" w:rsidRPr="00A441BC" w:rsidRDefault="00B1525C" w:rsidP="00B1525C">
      <w:pPr>
        <w:widowControl w:val="0"/>
        <w:autoSpaceDE w:val="0"/>
        <w:autoSpaceDN w:val="0"/>
        <w:adjustRightInd w:val="0"/>
        <w:jc w:val="both"/>
        <w:rPr>
          <w:rFonts w:ascii="Arial" w:hAnsi="Arial" w:cs="Arial"/>
          <w:color w:val="000000"/>
        </w:rPr>
      </w:pPr>
    </w:p>
    <w:p w14:paraId="2C31C90F"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Weiteres dazu: </w:t>
      </w:r>
      <w:hyperlink w:anchor="URH_LSQ_DE" w:history="1">
        <w:r w:rsidRPr="00A441BC">
          <w:rPr>
            <w:rStyle w:val="Hyperlink"/>
            <w:rFonts w:ascii="Arial" w:hAnsi="Arial" w:cs="Arial"/>
            <w:b/>
            <w:bCs/>
          </w:rPr>
          <w:t>Verwendung der Least squares-Anpassung</w:t>
        </w:r>
      </w:hyperlink>
    </w:p>
    <w:p w14:paraId="0CFAFCE0" w14:textId="77777777" w:rsidR="00B1525C" w:rsidRPr="00A441BC" w:rsidRDefault="00B1525C" w:rsidP="00B1525C">
      <w:pPr>
        <w:widowControl w:val="0"/>
        <w:autoSpaceDE w:val="0"/>
        <w:autoSpaceDN w:val="0"/>
        <w:adjustRightInd w:val="0"/>
        <w:jc w:val="both"/>
        <w:rPr>
          <w:rFonts w:ascii="Arial" w:hAnsi="Arial" w:cs="Arial"/>
          <w:color w:val="000000"/>
        </w:rPr>
      </w:pPr>
    </w:p>
    <w:p w14:paraId="13C3C83D" w14:textId="77777777" w:rsidR="00B1525C" w:rsidRPr="00A441BC" w:rsidRDefault="00B1525C" w:rsidP="00B1525C">
      <w:pPr>
        <w:widowControl w:val="0"/>
        <w:autoSpaceDE w:val="0"/>
        <w:autoSpaceDN w:val="0"/>
        <w:adjustRightInd w:val="0"/>
        <w:jc w:val="both"/>
        <w:rPr>
          <w:rFonts w:ascii="Arial" w:hAnsi="Arial" w:cs="Arial"/>
          <w:color w:val="000000"/>
        </w:rPr>
      </w:pPr>
    </w:p>
    <w:p w14:paraId="58E57BBD"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Für den </w:t>
      </w:r>
      <w:r w:rsidRPr="00A441BC">
        <w:rPr>
          <w:rFonts w:ascii="Arial" w:hAnsi="Arial" w:cs="Arial"/>
          <w:b/>
          <w:bCs/>
          <w:color w:val="000000"/>
        </w:rPr>
        <w:t>Bereich der Gammaspektrometrie</w:t>
      </w:r>
      <w:r w:rsidRPr="00A441BC">
        <w:rPr>
          <w:rFonts w:ascii="Arial" w:hAnsi="Arial" w:cs="Arial"/>
          <w:color w:val="000000"/>
        </w:rPr>
        <w:t xml:space="preserve"> ist ein Verfahren integriert, das es gestattet, </w:t>
      </w:r>
      <w:r w:rsidRPr="00A441BC">
        <w:rPr>
          <w:rFonts w:ascii="Arial" w:hAnsi="Arial" w:cs="Arial"/>
          <w:b/>
          <w:bCs/>
          <w:color w:val="000000"/>
        </w:rPr>
        <w:t xml:space="preserve">für ein Radionuklid mit mehreren Gammalinien die Aktivität des Radionuklids als ein Mittelwert der </w:t>
      </w:r>
      <w:r w:rsidRPr="00A441BC">
        <w:rPr>
          <w:rFonts w:ascii="Arial" w:hAnsi="Arial" w:cs="Arial"/>
          <w:b/>
          <w:bCs/>
          <w:color w:val="000000"/>
        </w:rPr>
        <w:lastRenderedPageBreak/>
        <w:t xml:space="preserve">Aktivitäten der einzelnen Gammalinien zu bestimmen. </w:t>
      </w:r>
      <w:r w:rsidRPr="00A441BC">
        <w:rPr>
          <w:rFonts w:ascii="Arial" w:hAnsi="Arial" w:cs="Arial"/>
          <w:color w:val="000000"/>
        </w:rPr>
        <w:t xml:space="preserve">Für die Mittelwertberechnung werden zwei Methoden angeboten. </w:t>
      </w:r>
    </w:p>
    <w:p w14:paraId="76C8E89C" w14:textId="77777777" w:rsidR="00B1525C" w:rsidRPr="00A441BC" w:rsidRDefault="00B1525C" w:rsidP="00B1525C">
      <w:pPr>
        <w:widowControl w:val="0"/>
        <w:autoSpaceDE w:val="0"/>
        <w:autoSpaceDN w:val="0"/>
        <w:adjustRightInd w:val="0"/>
        <w:jc w:val="both"/>
        <w:rPr>
          <w:rFonts w:ascii="Arial" w:hAnsi="Arial" w:cs="Arial"/>
          <w:color w:val="000000"/>
        </w:rPr>
      </w:pPr>
    </w:p>
    <w:p w14:paraId="1490988B"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Die erste Methode ist der </w:t>
      </w:r>
      <w:r w:rsidRPr="00A441BC">
        <w:rPr>
          <w:rFonts w:ascii="Arial" w:hAnsi="Arial" w:cs="Arial"/>
          <w:b/>
          <w:bCs/>
          <w:color w:val="000000"/>
        </w:rPr>
        <w:t>gewichtete Mittelwert</w:t>
      </w:r>
      <w:r w:rsidRPr="00A441BC">
        <w:rPr>
          <w:rFonts w:ascii="Arial" w:hAnsi="Arial" w:cs="Arial"/>
          <w:color w:val="000000"/>
        </w:rPr>
        <w:t xml:space="preserve">, verbunden mit seinen sogenannten „internen“ und „externen“ Standardabweichungen. Wenn die Werte der beiden Standardabweichungen etwa gleich groß sind, folgert man, dass die Aktivitätswerte der einzelnen Linien sich in statistischer Kontrolle befinden. Dies ist ein eingeführtes Verfahren, es wird aber darauf hingewiesen, dass die Verwendung der „externen“ Standardabweichung nicht Bayes-konform ist. </w:t>
      </w:r>
    </w:p>
    <w:p w14:paraId="0A38C752" w14:textId="77777777" w:rsidR="00B1525C" w:rsidRPr="00A441BC" w:rsidRDefault="00B1525C" w:rsidP="00B1525C">
      <w:pPr>
        <w:widowControl w:val="0"/>
        <w:autoSpaceDE w:val="0"/>
        <w:autoSpaceDN w:val="0"/>
        <w:adjustRightInd w:val="0"/>
        <w:jc w:val="both"/>
        <w:rPr>
          <w:rFonts w:ascii="Arial" w:hAnsi="Arial" w:cs="Arial"/>
          <w:color w:val="000000"/>
        </w:rPr>
      </w:pPr>
    </w:p>
    <w:p w14:paraId="3F433875" w14:textId="77777777" w:rsidR="00EA5B2F" w:rsidRDefault="00010EA0" w:rsidP="00B1525C">
      <w:pPr>
        <w:widowControl w:val="0"/>
        <w:autoSpaceDE w:val="0"/>
        <w:autoSpaceDN w:val="0"/>
        <w:adjustRightInd w:val="0"/>
        <w:jc w:val="both"/>
        <w:rPr>
          <w:rFonts w:ascii="Arial" w:hAnsi="Arial" w:cs="Arial"/>
          <w:color w:val="000000"/>
        </w:rPr>
      </w:pPr>
      <w:r>
        <w:rPr>
          <w:rFonts w:ascii="Arial" w:hAnsi="Arial" w:cs="Arial"/>
          <w:color w:val="000000"/>
        </w:rPr>
        <w:t xml:space="preserve">Die zweite Methode verwendet anstelle von Formeln für diesen Mittelwert direkt das Matrix-basierte </w:t>
      </w:r>
      <w:r w:rsidRPr="00964592">
        <w:rPr>
          <w:rFonts w:ascii="Arial" w:hAnsi="Arial" w:cs="Arial"/>
          <w:b/>
          <w:color w:val="000000"/>
        </w:rPr>
        <w:t>least squares-Verfahren</w:t>
      </w:r>
      <w:r>
        <w:rPr>
          <w:rFonts w:ascii="Arial" w:hAnsi="Arial" w:cs="Arial"/>
          <w:color w:val="000000"/>
        </w:rPr>
        <w:t>. Für die Einbeziehung von Kovarianzen ist dieses besser geeignet.</w:t>
      </w:r>
    </w:p>
    <w:p w14:paraId="10D9A5AA" w14:textId="77777777" w:rsidR="00B1525C" w:rsidRPr="00A441BC" w:rsidRDefault="00B1525C" w:rsidP="00B1525C">
      <w:pPr>
        <w:widowControl w:val="0"/>
        <w:autoSpaceDE w:val="0"/>
        <w:autoSpaceDN w:val="0"/>
        <w:adjustRightInd w:val="0"/>
        <w:jc w:val="both"/>
        <w:rPr>
          <w:rFonts w:ascii="Arial" w:hAnsi="Arial" w:cs="Arial"/>
          <w:color w:val="000000"/>
        </w:rPr>
      </w:pPr>
    </w:p>
    <w:p w14:paraId="08B53757"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Voraussetzung für dieses Verfahren ist, dass die für die Bestimmung der Aktivität des Radionuklids verwendeten Gammalinien nicht von Linien anderer Radionuklide gestört werden.</w:t>
      </w:r>
    </w:p>
    <w:p w14:paraId="2B18AA25" w14:textId="77777777" w:rsidR="00B1525C" w:rsidRPr="00A441BC" w:rsidRDefault="00B1525C" w:rsidP="00B1525C">
      <w:pPr>
        <w:widowControl w:val="0"/>
        <w:autoSpaceDE w:val="0"/>
        <w:autoSpaceDN w:val="0"/>
        <w:adjustRightInd w:val="0"/>
        <w:jc w:val="both"/>
        <w:rPr>
          <w:rFonts w:ascii="Arial" w:hAnsi="Arial" w:cs="Arial"/>
          <w:color w:val="000000"/>
        </w:rPr>
      </w:pPr>
    </w:p>
    <w:p w14:paraId="6C44275A" w14:textId="77777777" w:rsidR="00B1525C" w:rsidRPr="00A441BC" w:rsidRDefault="00B1525C" w:rsidP="00B1525C">
      <w:pPr>
        <w:widowControl w:val="0"/>
        <w:autoSpaceDE w:val="0"/>
        <w:autoSpaceDN w:val="0"/>
        <w:adjustRightInd w:val="0"/>
        <w:jc w:val="both"/>
        <w:rPr>
          <w:rFonts w:ascii="Arial" w:hAnsi="Arial" w:cs="Arial"/>
          <w:color w:val="000000"/>
        </w:rPr>
      </w:pPr>
    </w:p>
    <w:p w14:paraId="0DA6A6B4"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Weiteres dazu: </w:t>
      </w:r>
      <w:hyperlink w:anchor="URH_GSPK1_DE" w:history="1">
        <w:r w:rsidRPr="00A441BC">
          <w:rPr>
            <w:rStyle w:val="Hyperlink"/>
            <w:rFonts w:ascii="Arial" w:hAnsi="Arial" w:cs="Arial"/>
            <w:b/>
            <w:bCs/>
          </w:rPr>
          <w:t>Aktivitätsbestimmung mit mehreren Gammalinien</w:t>
        </w:r>
      </w:hyperlink>
      <w:r w:rsidRPr="00A441BC">
        <w:rPr>
          <w:rFonts w:ascii="Arial" w:hAnsi="Arial" w:cs="Arial"/>
          <w:b/>
          <w:bCs/>
          <w:color w:val="000000"/>
          <w:u w:val="double"/>
        </w:rPr>
        <w:t xml:space="preserve"> </w:t>
      </w:r>
    </w:p>
    <w:p w14:paraId="4D55F65F" w14:textId="77777777" w:rsidR="00B1525C" w:rsidRPr="00A441BC" w:rsidRDefault="00B1525C" w:rsidP="00B1525C">
      <w:pPr>
        <w:widowControl w:val="0"/>
        <w:autoSpaceDE w:val="0"/>
        <w:autoSpaceDN w:val="0"/>
        <w:adjustRightInd w:val="0"/>
        <w:jc w:val="both"/>
        <w:rPr>
          <w:rFonts w:ascii="Arial" w:hAnsi="Arial" w:cs="Arial"/>
          <w:color w:val="000000"/>
        </w:rPr>
      </w:pPr>
    </w:p>
    <w:p w14:paraId="75D97014" w14:textId="77777777" w:rsidR="00B1525C" w:rsidRDefault="00EB3E9F" w:rsidP="003C22E4">
      <w:pPr>
        <w:pStyle w:val="berschrift2"/>
        <w:tabs>
          <w:tab w:val="left" w:pos="426"/>
        </w:tabs>
        <w:rPr>
          <w:sz w:val="22"/>
          <w:szCs w:val="22"/>
        </w:rPr>
      </w:pPr>
      <w:bookmarkStart w:id="158" w:name="URH_SYMBOLLISTE_DE"/>
      <w:r>
        <w:t>7.9</w:t>
      </w:r>
      <w:r>
        <w:tab/>
      </w:r>
      <w:r w:rsidR="00B1525C">
        <w:t>Bearbeiten der Symbolliste</w:t>
      </w:r>
    </w:p>
    <w:bookmarkEnd w:id="158"/>
    <w:p w14:paraId="31AD99BD" w14:textId="77777777" w:rsidR="00B1525C" w:rsidRDefault="00B1525C" w:rsidP="00B1525C">
      <w:pPr>
        <w:widowControl w:val="0"/>
        <w:autoSpaceDE w:val="0"/>
        <w:autoSpaceDN w:val="0"/>
        <w:adjustRightInd w:val="0"/>
        <w:jc w:val="both"/>
        <w:rPr>
          <w:rFonts w:ascii="Arial" w:hAnsi="Arial" w:cs="Arial"/>
          <w:color w:val="000000"/>
        </w:rPr>
      </w:pPr>
    </w:p>
    <w:p w14:paraId="6BEFC5D8"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Nach Betätigung des Buttons "Symbole aus Gleichungen laden" wird die Tabelle mit der Symbolliste bedienbar.</w:t>
      </w:r>
    </w:p>
    <w:p w14:paraId="6885D5AB" w14:textId="77777777" w:rsidR="00B1525C" w:rsidRPr="00A441BC" w:rsidRDefault="00B1525C" w:rsidP="00B1525C">
      <w:pPr>
        <w:widowControl w:val="0"/>
        <w:autoSpaceDE w:val="0"/>
        <w:autoSpaceDN w:val="0"/>
        <w:adjustRightInd w:val="0"/>
        <w:jc w:val="both"/>
        <w:rPr>
          <w:rFonts w:ascii="Arial" w:hAnsi="Arial" w:cs="Arial"/>
          <w:color w:val="000000"/>
        </w:rPr>
      </w:pPr>
    </w:p>
    <w:p w14:paraId="7162F808"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Danach wird intern zunächst mit dem Function Parser die </w:t>
      </w:r>
      <w:r w:rsidRPr="00A441BC">
        <w:rPr>
          <w:rFonts w:ascii="Arial" w:hAnsi="Arial" w:cs="Arial"/>
          <w:b/>
          <w:bCs/>
          <w:color w:val="000000"/>
        </w:rPr>
        <w:t xml:space="preserve">korrekte Syntax der Gleichungen </w:t>
      </w:r>
      <w:r w:rsidRPr="00A441BC">
        <w:rPr>
          <w:rFonts w:ascii="Arial" w:hAnsi="Arial" w:cs="Arial"/>
          <w:color w:val="000000"/>
        </w:rPr>
        <w:t>geprüft. Im Fehlerfalle gibt es entsprechende Windows-„MessageBox“-Meldungen und man muss danach die Gleichungen selbst überprüfen.</w:t>
      </w:r>
    </w:p>
    <w:p w14:paraId="7CD22EDB" w14:textId="77777777" w:rsidR="00B1525C" w:rsidRPr="00A441BC" w:rsidRDefault="00B1525C" w:rsidP="00B1525C">
      <w:pPr>
        <w:widowControl w:val="0"/>
        <w:autoSpaceDE w:val="0"/>
        <w:autoSpaceDN w:val="0"/>
        <w:adjustRightInd w:val="0"/>
        <w:jc w:val="both"/>
        <w:rPr>
          <w:rFonts w:ascii="Arial" w:hAnsi="Arial" w:cs="Arial"/>
          <w:color w:val="000000"/>
        </w:rPr>
      </w:pPr>
    </w:p>
    <w:p w14:paraId="265C93C0"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Die Symbolliste-Tabelle besteht aus den 4 Text-Spalten "</w:t>
      </w:r>
      <w:r w:rsidRPr="00A441BC">
        <w:rPr>
          <w:rFonts w:ascii="Arial" w:hAnsi="Arial" w:cs="Arial"/>
          <w:b/>
          <w:bCs/>
          <w:color w:val="000000"/>
        </w:rPr>
        <w:t>Symbol</w:t>
      </w:r>
      <w:r w:rsidRPr="00A441BC">
        <w:rPr>
          <w:rFonts w:ascii="Arial" w:hAnsi="Arial" w:cs="Arial"/>
          <w:color w:val="000000"/>
        </w:rPr>
        <w:t>", "</w:t>
      </w:r>
      <w:r w:rsidRPr="00A441BC">
        <w:rPr>
          <w:rFonts w:ascii="Arial" w:hAnsi="Arial" w:cs="Arial"/>
          <w:b/>
          <w:bCs/>
          <w:color w:val="000000"/>
        </w:rPr>
        <w:t>Typ</w:t>
      </w:r>
      <w:r w:rsidRPr="00A441BC">
        <w:rPr>
          <w:rFonts w:ascii="Arial" w:hAnsi="Arial" w:cs="Arial"/>
          <w:color w:val="000000"/>
        </w:rPr>
        <w:t>", "</w:t>
      </w:r>
      <w:r w:rsidRPr="00A441BC">
        <w:rPr>
          <w:rFonts w:ascii="Arial" w:hAnsi="Arial" w:cs="Arial"/>
          <w:b/>
          <w:bCs/>
          <w:color w:val="000000"/>
        </w:rPr>
        <w:t>Einheit</w:t>
      </w:r>
      <w:r w:rsidRPr="00A441BC">
        <w:rPr>
          <w:rFonts w:ascii="Arial" w:hAnsi="Arial" w:cs="Arial"/>
          <w:color w:val="000000"/>
        </w:rPr>
        <w:t>" und "</w:t>
      </w:r>
      <w:r w:rsidRPr="00A441BC">
        <w:rPr>
          <w:rFonts w:ascii="Arial" w:hAnsi="Arial" w:cs="Arial"/>
          <w:b/>
          <w:bCs/>
          <w:color w:val="000000"/>
        </w:rPr>
        <w:t>Bedeutung</w:t>
      </w:r>
      <w:r w:rsidRPr="00A441BC">
        <w:rPr>
          <w:rFonts w:ascii="Arial" w:hAnsi="Arial" w:cs="Arial"/>
          <w:color w:val="000000"/>
        </w:rPr>
        <w:t xml:space="preserve">". </w:t>
      </w:r>
    </w:p>
    <w:p w14:paraId="489D00E5" w14:textId="77777777" w:rsidR="00B1525C" w:rsidRPr="00A441BC" w:rsidRDefault="00B1525C" w:rsidP="00B1525C">
      <w:pPr>
        <w:widowControl w:val="0"/>
        <w:autoSpaceDE w:val="0"/>
        <w:autoSpaceDN w:val="0"/>
        <w:adjustRightInd w:val="0"/>
        <w:jc w:val="both"/>
        <w:rPr>
          <w:rFonts w:ascii="Arial" w:hAnsi="Arial" w:cs="Arial"/>
          <w:color w:val="000000"/>
        </w:rPr>
      </w:pPr>
    </w:p>
    <w:p w14:paraId="4A382A5B"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Die automatisch aus den Gleichungen extrahierten Symbole werden in der Spalte "Typ" eingeteilt in die abhängigen (a) und unabhängigen Größen (u), die abhängigen werden zuerst aufgeführt. </w:t>
      </w:r>
      <w:r w:rsidRPr="00A441BC">
        <w:rPr>
          <w:rFonts w:ascii="Arial" w:hAnsi="Arial" w:cs="Arial"/>
          <w:b/>
          <w:bCs/>
          <w:color w:val="000000"/>
        </w:rPr>
        <w:t xml:space="preserve">Nur die unabhängigen Messgrößen sind diejenigen, deren Messunsicherheiten im Programm berücksichtigt werden. Damit werden von vornherein mögliche Kovarianzen zwischen solchen als abhängig eingestuften Größen vermieden, die gemeinsame unabhängige Größen enthalten. </w:t>
      </w:r>
    </w:p>
    <w:p w14:paraId="67BDC4BD" w14:textId="77777777" w:rsidR="00B1525C" w:rsidRDefault="00B1525C" w:rsidP="00B1525C">
      <w:pPr>
        <w:widowControl w:val="0"/>
        <w:autoSpaceDE w:val="0"/>
        <w:autoSpaceDN w:val="0"/>
        <w:adjustRightInd w:val="0"/>
        <w:jc w:val="both"/>
        <w:rPr>
          <w:rFonts w:ascii="Arial" w:hAnsi="Arial" w:cs="Arial"/>
          <w:color w:val="000000"/>
        </w:rPr>
      </w:pPr>
    </w:p>
    <w:p w14:paraId="76318523" w14:textId="77777777" w:rsidR="00D60760" w:rsidRPr="004B26C2" w:rsidRDefault="00D60760" w:rsidP="00D60760">
      <w:pPr>
        <w:widowControl w:val="0"/>
        <w:tabs>
          <w:tab w:val="left" w:pos="851"/>
        </w:tabs>
        <w:autoSpaceDE w:val="0"/>
        <w:autoSpaceDN w:val="0"/>
        <w:adjustRightInd w:val="0"/>
        <w:jc w:val="both"/>
        <w:rPr>
          <w:rFonts w:ascii="Arial" w:hAnsi="Arial" w:cs="Arial"/>
          <w:color w:val="000000"/>
        </w:rPr>
      </w:pPr>
      <w:r w:rsidRPr="002E4B79">
        <w:rPr>
          <w:rFonts w:ascii="Arial" w:hAnsi="Arial" w:cs="Arial"/>
          <w:color w:val="000000"/>
        </w:rPr>
        <w:t>In der Symbolliste können solche Eingangsgrößen, für die Mittelwert und Standardabweichung aus einem noch einzugebenden Datensatz berechnet werden sollen, in der Spalte „Typ“ mit „m“ anstelle von „a“ (abhängige Größe) oder „u“ (unabhängige Größe) gekennzeichnet. Des</w:t>
      </w:r>
      <w:r w:rsidR="00E16D1F">
        <w:rPr>
          <w:rFonts w:ascii="Arial" w:hAnsi="Arial" w:cs="Arial"/>
          <w:color w:val="000000"/>
        </w:rPr>
        <w:t xml:space="preserve"> W</w:t>
      </w:r>
      <w:r w:rsidRPr="002E4B79">
        <w:rPr>
          <w:rFonts w:ascii="Arial" w:hAnsi="Arial" w:cs="Arial"/>
          <w:color w:val="000000"/>
        </w:rPr>
        <w:t>eiteren wird eine mit einer Gleichung zu berechnende Größe, die nur als Parameter ohne Unsicherheit verwendet werden soll, mit einem „p“ gekennzeichnet.</w:t>
      </w:r>
    </w:p>
    <w:p w14:paraId="64CD80EE" w14:textId="77777777" w:rsidR="00D60760" w:rsidRPr="00A441BC" w:rsidRDefault="00D60760" w:rsidP="00B1525C">
      <w:pPr>
        <w:widowControl w:val="0"/>
        <w:autoSpaceDE w:val="0"/>
        <w:autoSpaceDN w:val="0"/>
        <w:adjustRightInd w:val="0"/>
        <w:jc w:val="both"/>
        <w:rPr>
          <w:rFonts w:ascii="Arial" w:hAnsi="Arial" w:cs="Arial"/>
          <w:color w:val="000000"/>
        </w:rPr>
      </w:pPr>
    </w:p>
    <w:p w14:paraId="3AD815FC"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Die Spalten "Einheit" und "Bedeutung" sollen vom Benutzer ausgefüllt werden. Man kann dies jedoch auf einen späteren Zeitpunkt verschieben. Dies empfiehlt sich besonders dann, wenn man sich noch in der Probierphase für die zweckmäßigste Aufstellung der Gleichungen befindet, sich die Reihenfolge von Symbolen in der Symbolliste also noch ändern kann.</w:t>
      </w:r>
    </w:p>
    <w:p w14:paraId="0ED03120" w14:textId="77777777" w:rsidR="00B1525C" w:rsidRPr="00A441BC" w:rsidRDefault="00B1525C" w:rsidP="00B1525C">
      <w:pPr>
        <w:widowControl w:val="0"/>
        <w:autoSpaceDE w:val="0"/>
        <w:autoSpaceDN w:val="0"/>
        <w:adjustRightInd w:val="0"/>
        <w:jc w:val="both"/>
        <w:rPr>
          <w:rFonts w:ascii="Arial" w:hAnsi="Arial" w:cs="Arial"/>
          <w:color w:val="000000"/>
        </w:rPr>
      </w:pPr>
    </w:p>
    <w:p w14:paraId="63F96487"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Bei einer späteren Überarbeitung der Gleichungen kann es dazu kommen, dass vorher bestehende Symbolnamen nachher nicht mehr in den Gleichungen vorkommen; solche Symbole werden automatisch an das Ende der Symbolliste gesetzt, wo sie nach manueller Prüfung zeilenweise gelöscht werden können (siehe unten: Weiteres zur Bearbeitung von Tabellen).</w:t>
      </w:r>
    </w:p>
    <w:p w14:paraId="719268F4" w14:textId="77777777" w:rsidR="00B1525C" w:rsidRPr="00A441BC" w:rsidRDefault="00B1525C" w:rsidP="00B1525C">
      <w:pPr>
        <w:widowControl w:val="0"/>
        <w:autoSpaceDE w:val="0"/>
        <w:autoSpaceDN w:val="0"/>
        <w:adjustRightInd w:val="0"/>
        <w:jc w:val="both"/>
        <w:rPr>
          <w:rFonts w:ascii="Arial" w:hAnsi="Arial" w:cs="Arial"/>
          <w:color w:val="000000"/>
        </w:rPr>
      </w:pPr>
    </w:p>
    <w:p w14:paraId="18D157A6"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Ein Mausklick innerhalb der Tabelle erlaubt das </w:t>
      </w:r>
      <w:r w:rsidRPr="00A441BC">
        <w:rPr>
          <w:rFonts w:ascii="Arial" w:hAnsi="Arial" w:cs="Arial"/>
          <w:b/>
          <w:bCs/>
          <w:color w:val="000000"/>
        </w:rPr>
        <w:t>Scrollen mit dem Mausrad</w:t>
      </w:r>
      <w:r w:rsidRPr="00A441BC">
        <w:rPr>
          <w:rFonts w:ascii="Arial" w:hAnsi="Arial" w:cs="Arial"/>
          <w:color w:val="000000"/>
        </w:rPr>
        <w:t>.</w:t>
      </w:r>
    </w:p>
    <w:p w14:paraId="321C2A49" w14:textId="77777777" w:rsidR="00B1525C" w:rsidRDefault="00B1525C" w:rsidP="00B1525C">
      <w:pPr>
        <w:widowControl w:val="0"/>
        <w:autoSpaceDE w:val="0"/>
        <w:autoSpaceDN w:val="0"/>
        <w:adjustRightInd w:val="0"/>
        <w:jc w:val="both"/>
        <w:rPr>
          <w:rFonts w:ascii="Arial" w:hAnsi="Arial" w:cs="Arial"/>
          <w:color w:val="000000"/>
        </w:rPr>
      </w:pPr>
    </w:p>
    <w:p w14:paraId="7D8F0816" w14:textId="77777777" w:rsidR="00C26446" w:rsidRPr="00C26446" w:rsidRDefault="00C26446" w:rsidP="00C26446">
      <w:pPr>
        <w:widowControl w:val="0"/>
        <w:autoSpaceDE w:val="0"/>
        <w:autoSpaceDN w:val="0"/>
        <w:adjustRightInd w:val="0"/>
        <w:jc w:val="both"/>
        <w:rPr>
          <w:rFonts w:ascii="Arial" w:hAnsi="Arial" w:cs="Arial"/>
          <w:color w:val="FF0000"/>
        </w:rPr>
      </w:pPr>
      <w:r w:rsidRPr="00F3615E">
        <w:rPr>
          <w:rFonts w:ascii="Arial" w:hAnsi="Arial" w:cs="Arial"/>
        </w:rPr>
        <w:lastRenderedPageBreak/>
        <w:t>Es kann vorkommen, dass man den Namen eines bestimmten in den Gleichungen verwendeten Symbols ändern möchte. Wenn man diesen Namen in den Gleichungen selbst austauscht, geht die Beziehungen zu bereits für diese Variable eingegebenen Werte sowie zu Einträgen bei Einheit und Bedeutung verloren. Mit dem neuen</w:t>
      </w:r>
      <w:r w:rsidRPr="00C26446">
        <w:rPr>
          <w:rFonts w:ascii="Arial" w:hAnsi="Arial" w:cs="Arial"/>
          <w:color w:val="FF0000"/>
        </w:rPr>
        <w:t xml:space="preserve"> </w:t>
      </w:r>
      <w:hyperlink w:anchor="_Programmstart,_Hauptmenü_und" w:history="1">
        <w:r w:rsidRPr="00C26446">
          <w:rPr>
            <w:rStyle w:val="Hyperlink"/>
            <w:rFonts w:ascii="Arial" w:hAnsi="Arial" w:cs="Arial"/>
          </w:rPr>
          <w:t>Menüpunkt „Bearbeiten – Symbolname ändern“</w:t>
        </w:r>
      </w:hyperlink>
      <w:r w:rsidRPr="00C26446">
        <w:rPr>
          <w:rFonts w:ascii="Arial" w:hAnsi="Arial" w:cs="Arial"/>
          <w:color w:val="FF0000"/>
        </w:rPr>
        <w:t xml:space="preserve"> </w:t>
      </w:r>
      <w:r w:rsidRPr="00F3615E">
        <w:rPr>
          <w:rFonts w:ascii="Arial" w:hAnsi="Arial" w:cs="Arial"/>
        </w:rPr>
        <w:t>wird dies erheblich vereinfacht und sicherer.</w:t>
      </w:r>
      <w:r w:rsidRPr="00C26446">
        <w:rPr>
          <w:rFonts w:ascii="Arial" w:hAnsi="Arial" w:cs="Arial"/>
          <w:color w:val="FF0000"/>
        </w:rPr>
        <w:t xml:space="preserve"> </w:t>
      </w:r>
    </w:p>
    <w:p w14:paraId="73361E76" w14:textId="77777777" w:rsidR="00C26446" w:rsidRPr="00A441BC" w:rsidRDefault="00C26446" w:rsidP="00B1525C">
      <w:pPr>
        <w:widowControl w:val="0"/>
        <w:autoSpaceDE w:val="0"/>
        <w:autoSpaceDN w:val="0"/>
        <w:adjustRightInd w:val="0"/>
        <w:jc w:val="both"/>
        <w:rPr>
          <w:rFonts w:ascii="Arial" w:hAnsi="Arial" w:cs="Arial"/>
          <w:color w:val="000000"/>
        </w:rPr>
      </w:pPr>
    </w:p>
    <w:p w14:paraId="7E3B9969" w14:textId="77777777" w:rsidR="00B1525C" w:rsidRPr="00A441BC" w:rsidRDefault="00B1525C" w:rsidP="00B1525C">
      <w:pPr>
        <w:widowControl w:val="0"/>
        <w:autoSpaceDE w:val="0"/>
        <w:autoSpaceDN w:val="0"/>
        <w:adjustRightInd w:val="0"/>
        <w:jc w:val="both"/>
        <w:rPr>
          <w:rFonts w:ascii="Arial" w:hAnsi="Arial" w:cs="Arial"/>
          <w:b/>
          <w:bCs/>
          <w:color w:val="000000"/>
        </w:rPr>
      </w:pPr>
      <w:r w:rsidRPr="00A441BC">
        <w:rPr>
          <w:rFonts w:ascii="Arial" w:hAnsi="Arial" w:cs="Arial"/>
          <w:b/>
          <w:bCs/>
          <w:color w:val="000000"/>
        </w:rPr>
        <w:t xml:space="preserve">Ganz </w:t>
      </w:r>
      <w:r w:rsidR="00B5031A">
        <w:rPr>
          <w:rFonts w:ascii="Arial" w:hAnsi="Arial" w:cs="Arial"/>
          <w:b/>
          <w:bCs/>
          <w:color w:val="000000"/>
        </w:rPr>
        <w:t>w</w:t>
      </w:r>
      <w:r w:rsidRPr="00A441BC">
        <w:rPr>
          <w:rFonts w:ascii="Arial" w:hAnsi="Arial" w:cs="Arial"/>
          <w:b/>
          <w:bCs/>
          <w:color w:val="000000"/>
        </w:rPr>
        <w:t>ichtig:</w:t>
      </w:r>
    </w:p>
    <w:p w14:paraId="4F795DC9" w14:textId="77777777" w:rsidR="00B1525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Es ist meistens erforderlich, zusätzlich zu den aus Gleichungen automatisch extrahierten Symbolen noch weitere in der Symbolliste-Tabelle am Ende zu ergänzen, die dort nicht explizit vorkommen. Dazu gehören oft Messzeiten für die Brutto- und die Nulleffektmessung, z.B. tm und t0. Diese werden später zur formelmäßigen Berechnung von Unsicherheiten von Brutto- und Nulleffektzählrate benötigt, z.B.: sqrt(Rb / tm) oder sqrt(R0 / t0).</w:t>
      </w:r>
    </w:p>
    <w:p w14:paraId="7E0FBF9B" w14:textId="77777777" w:rsidR="00B1525C" w:rsidRPr="00A441BC" w:rsidRDefault="00B1525C" w:rsidP="00B1525C">
      <w:pPr>
        <w:widowControl w:val="0"/>
        <w:autoSpaceDE w:val="0"/>
        <w:autoSpaceDN w:val="0"/>
        <w:adjustRightInd w:val="0"/>
        <w:jc w:val="both"/>
        <w:rPr>
          <w:rFonts w:ascii="Arial" w:hAnsi="Arial" w:cs="Arial"/>
          <w:color w:val="000000"/>
        </w:rPr>
      </w:pPr>
    </w:p>
    <w:p w14:paraId="3D36AA79" w14:textId="77777777" w:rsidR="00B1525C" w:rsidRPr="00A441BC" w:rsidRDefault="00B1525C" w:rsidP="00B1525C">
      <w:pPr>
        <w:widowControl w:val="0"/>
        <w:autoSpaceDE w:val="0"/>
        <w:autoSpaceDN w:val="0"/>
        <w:adjustRightInd w:val="0"/>
        <w:jc w:val="both"/>
        <w:rPr>
          <w:rFonts w:ascii="Arial" w:hAnsi="Arial" w:cs="Arial"/>
          <w:b/>
          <w:bCs/>
          <w:color w:val="000000"/>
        </w:rPr>
      </w:pPr>
      <w:r w:rsidRPr="00A441BC">
        <w:rPr>
          <w:rFonts w:ascii="Arial" w:hAnsi="Arial" w:cs="Arial"/>
          <w:b/>
          <w:bCs/>
          <w:color w:val="000000"/>
        </w:rPr>
        <w:t xml:space="preserve">Weiteres zur </w:t>
      </w:r>
      <w:hyperlink w:anchor="URH_TABTRICKS_DE" w:history="1">
        <w:r w:rsidRPr="00A441BC">
          <w:rPr>
            <w:rStyle w:val="Hyperlink"/>
            <w:rFonts w:ascii="Arial" w:hAnsi="Arial" w:cs="Arial"/>
            <w:b/>
            <w:bCs/>
          </w:rPr>
          <w:t>Bearbeitung von Tabellen</w:t>
        </w:r>
      </w:hyperlink>
    </w:p>
    <w:p w14:paraId="7536C5E3" w14:textId="77777777" w:rsidR="00B1525C" w:rsidRPr="00A441BC" w:rsidRDefault="00B1525C" w:rsidP="00B1525C">
      <w:pPr>
        <w:jc w:val="both"/>
      </w:pPr>
    </w:p>
    <w:p w14:paraId="51527ED0" w14:textId="77777777" w:rsidR="00B1525C" w:rsidRDefault="00EB3E9F" w:rsidP="003C22E4">
      <w:pPr>
        <w:pStyle w:val="berschrift2"/>
        <w:tabs>
          <w:tab w:val="left" w:pos="567"/>
        </w:tabs>
      </w:pPr>
      <w:bookmarkStart w:id="159" w:name="URH_EINGABE_ABKLINGKURVE_DE"/>
      <w:r>
        <w:t>7.10</w:t>
      </w:r>
      <w:r>
        <w:tab/>
      </w:r>
      <w:r w:rsidR="00B1525C">
        <w:t>Dialog "Eingabe der Abklingkurve"</w:t>
      </w:r>
    </w:p>
    <w:bookmarkEnd w:id="159"/>
    <w:p w14:paraId="64D7DA63" w14:textId="77777777" w:rsidR="00B1525C" w:rsidRDefault="00B1525C" w:rsidP="00B1525C">
      <w:pPr>
        <w:widowControl w:val="0"/>
        <w:autoSpaceDE w:val="0"/>
        <w:autoSpaceDN w:val="0"/>
        <w:adjustRightInd w:val="0"/>
        <w:jc w:val="both"/>
        <w:rPr>
          <w:rFonts w:ascii="Arial" w:hAnsi="Arial" w:cs="Arial"/>
          <w:color w:val="000000"/>
        </w:rPr>
      </w:pPr>
    </w:p>
    <w:p w14:paraId="16E3A829" w14:textId="3292DD1F" w:rsidR="00424843" w:rsidRPr="0007747A" w:rsidRDefault="00424843" w:rsidP="00B1525C">
      <w:pPr>
        <w:widowControl w:val="0"/>
        <w:autoSpaceDE w:val="0"/>
        <w:autoSpaceDN w:val="0"/>
        <w:adjustRightInd w:val="0"/>
        <w:jc w:val="both"/>
        <w:rPr>
          <w:rFonts w:ascii="Arial" w:hAnsi="Arial" w:cs="Arial"/>
          <w:color w:val="000000"/>
        </w:rPr>
      </w:pPr>
      <w:r w:rsidRPr="0007747A">
        <w:rPr>
          <w:rFonts w:ascii="Arial" w:hAnsi="Arial" w:cs="Arial"/>
          <w:color w:val="000000"/>
        </w:rPr>
        <w:t>Der Aufbau des Dialogs ist im folgenden Bild gezeigt.</w:t>
      </w:r>
    </w:p>
    <w:p w14:paraId="4739BA04" w14:textId="77777777" w:rsidR="00424843" w:rsidRPr="0007747A" w:rsidRDefault="00424843" w:rsidP="00B1525C">
      <w:pPr>
        <w:widowControl w:val="0"/>
        <w:autoSpaceDE w:val="0"/>
        <w:autoSpaceDN w:val="0"/>
        <w:adjustRightInd w:val="0"/>
        <w:jc w:val="both"/>
        <w:rPr>
          <w:rFonts w:ascii="Arial" w:hAnsi="Arial" w:cs="Arial"/>
          <w:color w:val="000000"/>
        </w:rPr>
      </w:pPr>
    </w:p>
    <w:tbl>
      <w:tblPr>
        <w:tblStyle w:val="Tabellenraster"/>
        <w:tblW w:w="10929"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46"/>
      </w:tblGrid>
      <w:tr w:rsidR="00424843" w14:paraId="61FD92EF" w14:textId="77777777" w:rsidTr="0007747A">
        <w:trPr>
          <w:trHeight w:val="5301"/>
        </w:trPr>
        <w:tc>
          <w:tcPr>
            <w:tcW w:w="10929" w:type="dxa"/>
          </w:tcPr>
          <w:p w14:paraId="3ACCE86E" w14:textId="1873F0D1" w:rsidR="00424843" w:rsidRDefault="00424843" w:rsidP="00B1525C">
            <w:pPr>
              <w:widowControl w:val="0"/>
              <w:autoSpaceDE w:val="0"/>
              <w:autoSpaceDN w:val="0"/>
              <w:adjustRightInd w:val="0"/>
              <w:jc w:val="both"/>
              <w:rPr>
                <w:rFonts w:ascii="Arial" w:hAnsi="Arial" w:cs="Arial"/>
                <w:color w:val="000000"/>
              </w:rPr>
            </w:pPr>
            <w:r w:rsidRPr="0007747A">
              <w:rPr>
                <w:noProof/>
              </w:rPr>
              <w:drawing>
                <wp:inline distT="0" distB="0" distL="0" distR="0" wp14:anchorId="32EA3135" wp14:editId="21ABE976">
                  <wp:extent cx="7632082" cy="3336324"/>
                  <wp:effectExtent l="0" t="0" r="698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712914" cy="3371659"/>
                          </a:xfrm>
                          <a:prstGeom prst="rect">
                            <a:avLst/>
                          </a:prstGeom>
                        </pic:spPr>
                      </pic:pic>
                    </a:graphicData>
                  </a:graphic>
                </wp:inline>
              </w:drawing>
            </w:r>
          </w:p>
        </w:tc>
      </w:tr>
    </w:tbl>
    <w:p w14:paraId="4F7EEF69" w14:textId="77777777" w:rsidR="00424843" w:rsidRDefault="00424843" w:rsidP="00B1525C">
      <w:pPr>
        <w:widowControl w:val="0"/>
        <w:autoSpaceDE w:val="0"/>
        <w:autoSpaceDN w:val="0"/>
        <w:adjustRightInd w:val="0"/>
        <w:jc w:val="both"/>
        <w:rPr>
          <w:rFonts w:ascii="Arial" w:hAnsi="Arial" w:cs="Arial"/>
          <w:color w:val="000000"/>
        </w:rPr>
      </w:pPr>
    </w:p>
    <w:p w14:paraId="223A5DA2" w14:textId="77777777" w:rsidR="00424843" w:rsidRDefault="00424843" w:rsidP="00B1525C">
      <w:pPr>
        <w:widowControl w:val="0"/>
        <w:autoSpaceDE w:val="0"/>
        <w:autoSpaceDN w:val="0"/>
        <w:adjustRightInd w:val="0"/>
        <w:jc w:val="both"/>
        <w:rPr>
          <w:rFonts w:ascii="Arial" w:hAnsi="Arial" w:cs="Arial"/>
          <w:color w:val="000000"/>
        </w:rPr>
      </w:pPr>
    </w:p>
    <w:p w14:paraId="47E1E639" w14:textId="36B6E9F6"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In diesem Dialog ist zunächst </w:t>
      </w:r>
      <w:r w:rsidRPr="00A441BC">
        <w:rPr>
          <w:rFonts w:ascii="Arial" w:hAnsi="Arial" w:cs="Arial"/>
          <w:b/>
          <w:bCs/>
          <w:color w:val="000000"/>
        </w:rPr>
        <w:t>Datum und Uhrzeit der Y-90/Sr-90-Separation</w:t>
      </w:r>
      <w:r w:rsidRPr="00A441BC">
        <w:rPr>
          <w:rFonts w:ascii="Arial" w:hAnsi="Arial" w:cs="Arial"/>
          <w:color w:val="000000"/>
        </w:rPr>
        <w:t xml:space="preserve"> einzugeben. Das Datumsfeld wird wie folgt benutzt: „12.06.2006 09:05</w:t>
      </w:r>
      <w:r w:rsidR="00AE28EB">
        <w:rPr>
          <w:rFonts w:ascii="Arial" w:hAnsi="Arial" w:cs="Arial"/>
          <w:color w:val="000000"/>
        </w:rPr>
        <w:t>:00</w:t>
      </w:r>
      <w:r w:rsidRPr="00A441BC">
        <w:rPr>
          <w:rFonts w:ascii="Arial" w:hAnsi="Arial" w:cs="Arial"/>
          <w:color w:val="000000"/>
        </w:rPr>
        <w:t xml:space="preserve">“. Das Jahr kann zwar auch 2-stellig eingeben werden, es wird aber die Benutzung der 4-stelligen Jahreszahl empfohlen. Das Programm ersetzt intern im Datumsfeld alle Interpunktionszeichen durch ein Leerzeichen und liest dann die </w:t>
      </w:r>
      <w:r w:rsidR="00AE28EB">
        <w:rPr>
          <w:rFonts w:ascii="Arial" w:hAnsi="Arial" w:cs="Arial"/>
          <w:color w:val="000000"/>
        </w:rPr>
        <w:t>6</w:t>
      </w:r>
      <w:r w:rsidRPr="00A441BC">
        <w:rPr>
          <w:rFonts w:ascii="Arial" w:hAnsi="Arial" w:cs="Arial"/>
          <w:color w:val="000000"/>
        </w:rPr>
        <w:t xml:space="preserve"> Datumselemente formatfrei ein.</w:t>
      </w:r>
    </w:p>
    <w:p w14:paraId="404A05E1" w14:textId="77777777" w:rsidR="00B1525C" w:rsidRPr="00A441BC" w:rsidRDefault="00B1525C" w:rsidP="00B1525C">
      <w:pPr>
        <w:widowControl w:val="0"/>
        <w:autoSpaceDE w:val="0"/>
        <w:autoSpaceDN w:val="0"/>
        <w:adjustRightInd w:val="0"/>
        <w:jc w:val="both"/>
        <w:rPr>
          <w:rFonts w:ascii="Arial" w:hAnsi="Arial" w:cs="Arial"/>
          <w:color w:val="000000"/>
        </w:rPr>
      </w:pPr>
    </w:p>
    <w:p w14:paraId="72D0552A"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Für die </w:t>
      </w:r>
      <w:r w:rsidRPr="00A441BC">
        <w:rPr>
          <w:rFonts w:ascii="Arial" w:hAnsi="Arial" w:cs="Arial"/>
          <w:b/>
          <w:bCs/>
          <w:color w:val="000000"/>
        </w:rPr>
        <w:t>Basiseinheit für Zeitangaben von Messdauern und Zählraten</w:t>
      </w:r>
      <w:r w:rsidRPr="00A441BC">
        <w:rPr>
          <w:rFonts w:ascii="Arial" w:hAnsi="Arial" w:cs="Arial"/>
          <w:color w:val="000000"/>
        </w:rPr>
        <w:t xml:space="preserve"> kann zwischen s und min gewählt werden. Intern erfolgt bei der Wahl von min eine Umrechnung auf die Basiseinheit s! </w:t>
      </w:r>
    </w:p>
    <w:p w14:paraId="3D601096" w14:textId="77777777" w:rsidR="00B1525C" w:rsidRPr="00A441BC" w:rsidRDefault="00B1525C" w:rsidP="00B1525C">
      <w:pPr>
        <w:widowControl w:val="0"/>
        <w:autoSpaceDE w:val="0"/>
        <w:autoSpaceDN w:val="0"/>
        <w:adjustRightInd w:val="0"/>
        <w:jc w:val="both"/>
        <w:rPr>
          <w:rFonts w:ascii="Arial" w:hAnsi="Arial" w:cs="Arial"/>
          <w:b/>
          <w:bCs/>
          <w:color w:val="000000"/>
        </w:rPr>
      </w:pPr>
    </w:p>
    <w:p w14:paraId="29692CBA" w14:textId="77777777" w:rsidR="00B1525C" w:rsidRPr="00A441BC" w:rsidRDefault="00B1525C" w:rsidP="00B1525C">
      <w:pPr>
        <w:widowControl w:val="0"/>
        <w:autoSpaceDE w:val="0"/>
        <w:autoSpaceDN w:val="0"/>
        <w:adjustRightInd w:val="0"/>
        <w:jc w:val="both"/>
        <w:rPr>
          <w:rFonts w:ascii="Arial" w:hAnsi="Arial" w:cs="Arial"/>
        </w:rPr>
      </w:pPr>
      <w:r w:rsidRPr="00A441BC">
        <w:rPr>
          <w:rFonts w:ascii="Arial" w:hAnsi="Arial" w:cs="Arial"/>
        </w:rPr>
        <w:t xml:space="preserve">Der in diesem Dialog nur angezeigte (nicht editierbare) Wert der </w:t>
      </w:r>
      <w:r w:rsidRPr="00A441BC">
        <w:rPr>
          <w:rFonts w:ascii="Arial" w:hAnsi="Arial" w:cs="Arial"/>
          <w:b/>
        </w:rPr>
        <w:t>Netto-Blindwert-Zählrate</w:t>
      </w:r>
      <w:r w:rsidRPr="00A441BC">
        <w:rPr>
          <w:rFonts w:ascii="Arial" w:hAnsi="Arial" w:cs="Arial"/>
        </w:rPr>
        <w:t xml:space="preserve"> ist der Wert des Symbols </w:t>
      </w:r>
      <w:r w:rsidRPr="00A441BC">
        <w:rPr>
          <w:rFonts w:ascii="Arial" w:hAnsi="Arial" w:cs="Arial"/>
          <w:i/>
        </w:rPr>
        <w:t>Rbl</w:t>
      </w:r>
      <w:r w:rsidRPr="00A441BC">
        <w:rPr>
          <w:rFonts w:ascii="Arial" w:hAnsi="Arial" w:cs="Arial"/>
        </w:rPr>
        <w:t xml:space="preserve">, der vom Benutzer in der Symbolliste im TAB „Werte, Unsicherheiten“ eingeben wurde. Der für die Messung von </w:t>
      </w:r>
      <w:r w:rsidRPr="00A441BC">
        <w:rPr>
          <w:rFonts w:ascii="Arial" w:hAnsi="Arial" w:cs="Arial"/>
          <w:i/>
        </w:rPr>
        <w:t>Rbl</w:t>
      </w:r>
      <w:r w:rsidRPr="00A441BC">
        <w:rPr>
          <w:rFonts w:ascii="Arial" w:hAnsi="Arial" w:cs="Arial"/>
        </w:rPr>
        <w:t xml:space="preserve"> gültige Wert der Nulleffektzählrate darf darin nicht enthalten sein. </w:t>
      </w:r>
    </w:p>
    <w:p w14:paraId="42E59411" w14:textId="77777777" w:rsidR="00B1525C" w:rsidRPr="00A441BC" w:rsidRDefault="00B1525C" w:rsidP="00B1525C">
      <w:pPr>
        <w:widowControl w:val="0"/>
        <w:autoSpaceDE w:val="0"/>
        <w:autoSpaceDN w:val="0"/>
        <w:adjustRightInd w:val="0"/>
        <w:jc w:val="both"/>
        <w:rPr>
          <w:rFonts w:ascii="Arial" w:hAnsi="Arial" w:cs="Arial"/>
        </w:rPr>
      </w:pPr>
    </w:p>
    <w:p w14:paraId="7C6E285D" w14:textId="77777777" w:rsidR="00B1525C" w:rsidRPr="00A441BC" w:rsidRDefault="00B1525C" w:rsidP="00B1525C">
      <w:pPr>
        <w:widowControl w:val="0"/>
        <w:autoSpaceDE w:val="0"/>
        <w:autoSpaceDN w:val="0"/>
        <w:adjustRightInd w:val="0"/>
        <w:jc w:val="both"/>
        <w:rPr>
          <w:rFonts w:ascii="Arial" w:hAnsi="Arial" w:cs="Arial"/>
        </w:rPr>
      </w:pPr>
      <w:r w:rsidRPr="00A441BC">
        <w:rPr>
          <w:rFonts w:ascii="Arial" w:hAnsi="Arial" w:cs="Arial"/>
        </w:rPr>
        <w:t xml:space="preserve">Für die </w:t>
      </w:r>
      <w:r w:rsidRPr="00A441BC">
        <w:rPr>
          <w:rFonts w:ascii="Arial" w:hAnsi="Arial" w:cs="Arial"/>
          <w:b/>
          <w:bCs/>
        </w:rPr>
        <w:t>Eingabe der Einzelmesswerte der Abklingkurve</w:t>
      </w:r>
      <w:r w:rsidRPr="00A441BC">
        <w:rPr>
          <w:rFonts w:ascii="Arial" w:hAnsi="Arial" w:cs="Arial"/>
        </w:rPr>
        <w:t xml:space="preserve"> steht eine 11-spaltige Tabelle zur Verfügung, deren Spalten folgende Bedeutung haben; dabei sind nur die hier in schwarzer Schrift gezeigten Spalten vom Benutzer direkt mit Daten zu versehen, die in roter Schrift werden danach vom Programm berechnet (s. unten).</w:t>
      </w:r>
    </w:p>
    <w:p w14:paraId="290F6FF9" w14:textId="77777777" w:rsidR="00B1525C" w:rsidRPr="00A441BC" w:rsidRDefault="00B1525C" w:rsidP="00B1525C">
      <w:pPr>
        <w:widowControl w:val="0"/>
        <w:autoSpaceDE w:val="0"/>
        <w:autoSpaceDN w:val="0"/>
        <w:adjustRightInd w:val="0"/>
        <w:jc w:val="both"/>
        <w:rPr>
          <w:rFonts w:ascii="Arial" w:hAnsi="Arial" w:cs="Arial"/>
          <w:color w:val="000000"/>
        </w:rPr>
      </w:pPr>
    </w:p>
    <w:tbl>
      <w:tblPr>
        <w:tblStyle w:val="Tabellenraster"/>
        <w:tblW w:w="0" w:type="auto"/>
        <w:tblInd w:w="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
        <w:gridCol w:w="1025"/>
        <w:gridCol w:w="7227"/>
      </w:tblGrid>
      <w:tr w:rsidR="00B1525C" w:rsidRPr="00A441BC" w14:paraId="50220AC4" w14:textId="77777777" w:rsidTr="00162E2D">
        <w:tc>
          <w:tcPr>
            <w:tcW w:w="0" w:type="auto"/>
            <w:tcBorders>
              <w:top w:val="single" w:sz="4" w:space="0" w:color="auto"/>
              <w:bottom w:val="single" w:sz="4" w:space="0" w:color="auto"/>
            </w:tcBorders>
          </w:tcPr>
          <w:p w14:paraId="5047646B" w14:textId="77777777" w:rsidR="00B1525C" w:rsidRPr="00A441BC" w:rsidRDefault="00B1525C" w:rsidP="007D2778">
            <w:pPr>
              <w:widowControl w:val="0"/>
              <w:tabs>
                <w:tab w:val="left" w:pos="1134"/>
              </w:tabs>
              <w:autoSpaceDE w:val="0"/>
              <w:autoSpaceDN w:val="0"/>
              <w:adjustRightInd w:val="0"/>
              <w:spacing w:before="100"/>
              <w:jc w:val="both"/>
              <w:rPr>
                <w:rFonts w:ascii="Arial" w:hAnsi="Arial" w:cs="Arial"/>
                <w:color w:val="000000"/>
              </w:rPr>
            </w:pPr>
            <w:r w:rsidRPr="00A441BC">
              <w:rPr>
                <w:rFonts w:ascii="Arial" w:hAnsi="Arial" w:cs="Arial"/>
                <w:color w:val="000000"/>
              </w:rPr>
              <w:t>Spalte-#</w:t>
            </w:r>
          </w:p>
        </w:tc>
        <w:tc>
          <w:tcPr>
            <w:tcW w:w="0" w:type="auto"/>
            <w:tcBorders>
              <w:top w:val="single" w:sz="4" w:space="0" w:color="auto"/>
              <w:bottom w:val="single" w:sz="4" w:space="0" w:color="auto"/>
            </w:tcBorders>
          </w:tcPr>
          <w:p w14:paraId="5DE44937" w14:textId="77777777" w:rsidR="00B1525C" w:rsidRPr="00A441BC" w:rsidRDefault="00B1525C" w:rsidP="007D2778">
            <w:pPr>
              <w:widowControl w:val="0"/>
              <w:tabs>
                <w:tab w:val="left" w:pos="1134"/>
              </w:tabs>
              <w:autoSpaceDE w:val="0"/>
              <w:autoSpaceDN w:val="0"/>
              <w:adjustRightInd w:val="0"/>
              <w:spacing w:before="100"/>
              <w:jc w:val="both"/>
              <w:rPr>
                <w:rFonts w:ascii="Arial" w:hAnsi="Arial" w:cs="Arial"/>
                <w:color w:val="000000"/>
              </w:rPr>
            </w:pPr>
            <w:r w:rsidRPr="00A441BC">
              <w:rPr>
                <w:rFonts w:ascii="Arial" w:hAnsi="Arial" w:cs="Arial"/>
                <w:color w:val="000000"/>
              </w:rPr>
              <w:t>Name</w:t>
            </w:r>
          </w:p>
        </w:tc>
        <w:tc>
          <w:tcPr>
            <w:tcW w:w="0" w:type="auto"/>
            <w:tcBorders>
              <w:top w:val="single" w:sz="4" w:space="0" w:color="auto"/>
              <w:bottom w:val="single" w:sz="4" w:space="0" w:color="auto"/>
            </w:tcBorders>
          </w:tcPr>
          <w:p w14:paraId="19D9B5D9" w14:textId="77777777" w:rsidR="00B1525C" w:rsidRPr="00A441BC" w:rsidRDefault="00B1525C" w:rsidP="007D2778">
            <w:pPr>
              <w:widowControl w:val="0"/>
              <w:tabs>
                <w:tab w:val="left" w:pos="1134"/>
              </w:tabs>
              <w:autoSpaceDE w:val="0"/>
              <w:autoSpaceDN w:val="0"/>
              <w:adjustRightInd w:val="0"/>
              <w:spacing w:before="100"/>
              <w:jc w:val="both"/>
              <w:rPr>
                <w:rFonts w:ascii="Arial" w:hAnsi="Arial" w:cs="Arial"/>
                <w:color w:val="000000"/>
              </w:rPr>
            </w:pPr>
            <w:r w:rsidRPr="00A441BC">
              <w:rPr>
                <w:rFonts w:ascii="Arial" w:hAnsi="Arial" w:cs="Arial"/>
                <w:color w:val="000000"/>
              </w:rPr>
              <w:t>Bedeutung</w:t>
            </w:r>
          </w:p>
        </w:tc>
      </w:tr>
      <w:tr w:rsidR="00B1525C" w:rsidRPr="00A441BC" w14:paraId="4097FF6D" w14:textId="77777777" w:rsidTr="00162E2D">
        <w:tc>
          <w:tcPr>
            <w:tcW w:w="0" w:type="auto"/>
            <w:gridSpan w:val="3"/>
            <w:tcBorders>
              <w:top w:val="single" w:sz="4" w:space="0" w:color="auto"/>
            </w:tcBorders>
          </w:tcPr>
          <w:p w14:paraId="4503DF3D" w14:textId="77777777" w:rsidR="00B1525C" w:rsidRPr="00A441BC" w:rsidRDefault="00B1525C" w:rsidP="007D2778">
            <w:pPr>
              <w:widowControl w:val="0"/>
              <w:tabs>
                <w:tab w:val="left" w:pos="1134"/>
              </w:tabs>
              <w:autoSpaceDE w:val="0"/>
              <w:autoSpaceDN w:val="0"/>
              <w:adjustRightInd w:val="0"/>
              <w:spacing w:before="100" w:after="100"/>
              <w:jc w:val="both"/>
              <w:rPr>
                <w:rFonts w:ascii="Arial" w:hAnsi="Arial" w:cs="Arial"/>
                <w:i/>
                <w:color w:val="000000"/>
              </w:rPr>
            </w:pPr>
            <w:r w:rsidRPr="00A441BC">
              <w:rPr>
                <w:rFonts w:ascii="Arial" w:hAnsi="Arial" w:cs="Arial"/>
                <w:i/>
                <w:color w:val="000000"/>
              </w:rPr>
              <w:t>Messungen der Bruttozählrate:</w:t>
            </w:r>
          </w:p>
        </w:tc>
      </w:tr>
      <w:tr w:rsidR="00B1525C" w:rsidRPr="00A441BC" w14:paraId="19A27507" w14:textId="77777777" w:rsidTr="00162E2D">
        <w:tc>
          <w:tcPr>
            <w:tcW w:w="0" w:type="auto"/>
          </w:tcPr>
          <w:p w14:paraId="222ED164"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1</w:t>
            </w:r>
          </w:p>
        </w:tc>
        <w:tc>
          <w:tcPr>
            <w:tcW w:w="0" w:type="auto"/>
          </w:tcPr>
          <w:p w14:paraId="7923A62B" w14:textId="77777777" w:rsidR="00B1525C" w:rsidRPr="00A441BC" w:rsidRDefault="00B1525C" w:rsidP="007D2778">
            <w:pPr>
              <w:widowControl w:val="0"/>
              <w:tabs>
                <w:tab w:val="left" w:pos="1134"/>
              </w:tabs>
              <w:autoSpaceDE w:val="0"/>
              <w:autoSpaceDN w:val="0"/>
              <w:adjustRightInd w:val="0"/>
              <w:jc w:val="both"/>
              <w:rPr>
                <w:rFonts w:ascii="Arial" w:hAnsi="Arial" w:cs="Arial"/>
                <w:color w:val="CC0000"/>
              </w:rPr>
            </w:pPr>
            <w:r w:rsidRPr="00A441BC">
              <w:rPr>
                <w:rFonts w:ascii="Arial" w:hAnsi="Arial" w:cs="Arial"/>
                <w:color w:val="000000"/>
              </w:rPr>
              <w:t>Start-Datum</w:t>
            </w:r>
          </w:p>
        </w:tc>
        <w:tc>
          <w:tcPr>
            <w:tcW w:w="0" w:type="auto"/>
          </w:tcPr>
          <w:p w14:paraId="67AAAC57" w14:textId="77777777" w:rsidR="00B1525C" w:rsidRPr="00A441BC" w:rsidRDefault="00B1525C" w:rsidP="007D2778">
            <w:pPr>
              <w:widowControl w:val="0"/>
              <w:autoSpaceDE w:val="0"/>
              <w:autoSpaceDN w:val="0"/>
              <w:adjustRightInd w:val="0"/>
              <w:jc w:val="both"/>
              <w:rPr>
                <w:rFonts w:ascii="Arial" w:hAnsi="Arial" w:cs="Arial"/>
              </w:rPr>
            </w:pPr>
            <w:r w:rsidRPr="00A441BC">
              <w:rPr>
                <w:rFonts w:ascii="Arial" w:hAnsi="Arial" w:cs="Arial"/>
              </w:rPr>
              <w:t>Datum und Uhrzeit des Starts der k-ten Messung (Eingabeformat wie oben angegeben), oder Zeitdifferenz zwischen Y-90/Sr-90-Separation und dem Start der k-ten Messung (als Zahl mit Dezimalpunkt); das Programm erkennt selbst, welche der beiden Eingabemöglichkeiten verwendet wird;</w:t>
            </w:r>
          </w:p>
        </w:tc>
      </w:tr>
      <w:tr w:rsidR="00B1525C" w:rsidRPr="00A441BC" w14:paraId="2E7D630A" w14:textId="77777777" w:rsidTr="00162E2D">
        <w:tc>
          <w:tcPr>
            <w:tcW w:w="0" w:type="auto"/>
          </w:tcPr>
          <w:p w14:paraId="087044D8"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2</w:t>
            </w:r>
          </w:p>
        </w:tc>
        <w:tc>
          <w:tcPr>
            <w:tcW w:w="0" w:type="auto"/>
          </w:tcPr>
          <w:p w14:paraId="560DC7E4"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Messdauer</w:t>
            </w:r>
          </w:p>
        </w:tc>
        <w:tc>
          <w:tcPr>
            <w:tcW w:w="0" w:type="auto"/>
          </w:tcPr>
          <w:p w14:paraId="69BA6339"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Messdauer der k-ten Messung</w:t>
            </w:r>
          </w:p>
        </w:tc>
      </w:tr>
      <w:tr w:rsidR="00B1525C" w:rsidRPr="00A441BC" w14:paraId="72D580E4" w14:textId="77777777" w:rsidTr="00162E2D">
        <w:tc>
          <w:tcPr>
            <w:tcW w:w="0" w:type="auto"/>
          </w:tcPr>
          <w:p w14:paraId="1B4D4E9A"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3</w:t>
            </w:r>
          </w:p>
        </w:tc>
        <w:tc>
          <w:tcPr>
            <w:tcW w:w="0" w:type="auto"/>
          </w:tcPr>
          <w:p w14:paraId="7FCD26DC"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Impulse</w:t>
            </w:r>
          </w:p>
        </w:tc>
        <w:tc>
          <w:tcPr>
            <w:tcW w:w="0" w:type="auto"/>
          </w:tcPr>
          <w:p w14:paraId="7C58B99C"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Brutto-Impulsanzahl der k-ten Messung</w:t>
            </w:r>
          </w:p>
        </w:tc>
      </w:tr>
      <w:tr w:rsidR="00B1525C" w:rsidRPr="00A441BC" w14:paraId="2DA7F559" w14:textId="77777777" w:rsidTr="00162E2D">
        <w:tc>
          <w:tcPr>
            <w:tcW w:w="0" w:type="auto"/>
          </w:tcPr>
          <w:p w14:paraId="03BEA856"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4</w:t>
            </w:r>
          </w:p>
        </w:tc>
        <w:tc>
          <w:tcPr>
            <w:tcW w:w="0" w:type="auto"/>
          </w:tcPr>
          <w:p w14:paraId="444CA84F"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ZählRate</w:t>
            </w:r>
          </w:p>
        </w:tc>
        <w:tc>
          <w:tcPr>
            <w:tcW w:w="0" w:type="auto"/>
          </w:tcPr>
          <w:p w14:paraId="4BE1B9F6"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berechnete Brutto-Zählrate</w:t>
            </w:r>
          </w:p>
        </w:tc>
      </w:tr>
      <w:tr w:rsidR="00B1525C" w:rsidRPr="00A441BC" w14:paraId="383C1C23" w14:textId="77777777" w:rsidTr="00162E2D">
        <w:tc>
          <w:tcPr>
            <w:tcW w:w="0" w:type="auto"/>
          </w:tcPr>
          <w:p w14:paraId="1F7C2F26"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5</w:t>
            </w:r>
          </w:p>
        </w:tc>
        <w:tc>
          <w:tcPr>
            <w:tcW w:w="0" w:type="auto"/>
          </w:tcPr>
          <w:p w14:paraId="7A299A25"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u(ZählRate)</w:t>
            </w:r>
          </w:p>
        </w:tc>
        <w:tc>
          <w:tcPr>
            <w:tcW w:w="0" w:type="auto"/>
          </w:tcPr>
          <w:p w14:paraId="290B7960"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Unsicherheit der Brutto-Zählrate</w:t>
            </w:r>
          </w:p>
        </w:tc>
      </w:tr>
      <w:tr w:rsidR="00B1525C" w:rsidRPr="00A441BC" w14:paraId="091D900D" w14:textId="77777777" w:rsidTr="00162E2D">
        <w:tc>
          <w:tcPr>
            <w:tcW w:w="0" w:type="auto"/>
            <w:gridSpan w:val="3"/>
          </w:tcPr>
          <w:p w14:paraId="75103065" w14:textId="77777777" w:rsidR="00B1525C" w:rsidRPr="00A441BC" w:rsidRDefault="00B1525C" w:rsidP="007D2778">
            <w:pPr>
              <w:widowControl w:val="0"/>
              <w:tabs>
                <w:tab w:val="left" w:pos="1134"/>
              </w:tabs>
              <w:autoSpaceDE w:val="0"/>
              <w:autoSpaceDN w:val="0"/>
              <w:adjustRightInd w:val="0"/>
              <w:spacing w:before="100" w:after="100"/>
              <w:jc w:val="both"/>
              <w:rPr>
                <w:rFonts w:ascii="Arial" w:hAnsi="Arial" w:cs="Arial"/>
                <w:i/>
                <w:color w:val="000000"/>
              </w:rPr>
            </w:pPr>
            <w:r w:rsidRPr="00A441BC">
              <w:rPr>
                <w:rFonts w:ascii="Arial" w:hAnsi="Arial" w:cs="Arial"/>
                <w:i/>
                <w:color w:val="000000"/>
              </w:rPr>
              <w:t>Messungen der Nulleffektzählrate:</w:t>
            </w:r>
          </w:p>
        </w:tc>
      </w:tr>
      <w:tr w:rsidR="00B1525C" w:rsidRPr="00A441BC" w14:paraId="461FB6D6" w14:textId="77777777" w:rsidTr="00162E2D">
        <w:tc>
          <w:tcPr>
            <w:tcW w:w="0" w:type="auto"/>
          </w:tcPr>
          <w:p w14:paraId="4E2BF1DA"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6</w:t>
            </w:r>
          </w:p>
        </w:tc>
        <w:tc>
          <w:tcPr>
            <w:tcW w:w="0" w:type="auto"/>
          </w:tcPr>
          <w:p w14:paraId="06EA1BB4"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Messdauer</w:t>
            </w:r>
          </w:p>
        </w:tc>
        <w:tc>
          <w:tcPr>
            <w:tcW w:w="0" w:type="auto"/>
          </w:tcPr>
          <w:p w14:paraId="5E358442"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Messdauer der k-ten Nulleffekt-Messung</w:t>
            </w:r>
          </w:p>
        </w:tc>
      </w:tr>
      <w:tr w:rsidR="00B1525C" w:rsidRPr="00A441BC" w14:paraId="1777EF0D" w14:textId="77777777" w:rsidTr="00162E2D">
        <w:tc>
          <w:tcPr>
            <w:tcW w:w="0" w:type="auto"/>
          </w:tcPr>
          <w:p w14:paraId="49B607EF"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7</w:t>
            </w:r>
          </w:p>
        </w:tc>
        <w:tc>
          <w:tcPr>
            <w:tcW w:w="0" w:type="auto"/>
          </w:tcPr>
          <w:p w14:paraId="675B2DA5"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Impulse</w:t>
            </w:r>
          </w:p>
        </w:tc>
        <w:tc>
          <w:tcPr>
            <w:tcW w:w="0" w:type="auto"/>
          </w:tcPr>
          <w:p w14:paraId="2FF2FA45" w14:textId="77777777" w:rsidR="00B1525C" w:rsidRPr="00A441BC" w:rsidRDefault="00B1525C" w:rsidP="007D2778">
            <w:pPr>
              <w:widowControl w:val="0"/>
              <w:tabs>
                <w:tab w:val="left" w:pos="1134"/>
              </w:tabs>
              <w:autoSpaceDE w:val="0"/>
              <w:autoSpaceDN w:val="0"/>
              <w:adjustRightInd w:val="0"/>
              <w:jc w:val="both"/>
              <w:rPr>
                <w:rFonts w:ascii="Arial" w:hAnsi="Arial" w:cs="Arial"/>
                <w:color w:val="000000"/>
              </w:rPr>
            </w:pPr>
            <w:r w:rsidRPr="00A441BC">
              <w:rPr>
                <w:rFonts w:ascii="Arial" w:hAnsi="Arial" w:cs="Arial"/>
                <w:color w:val="000000"/>
              </w:rPr>
              <w:t>Impulsanzahl der k-ten Nulleffekt-Messung</w:t>
            </w:r>
          </w:p>
        </w:tc>
      </w:tr>
      <w:tr w:rsidR="00B1525C" w:rsidRPr="00A441BC" w14:paraId="46FB1552" w14:textId="77777777" w:rsidTr="00162E2D">
        <w:tc>
          <w:tcPr>
            <w:tcW w:w="0" w:type="auto"/>
          </w:tcPr>
          <w:p w14:paraId="6F1A9239"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8</w:t>
            </w:r>
          </w:p>
        </w:tc>
        <w:tc>
          <w:tcPr>
            <w:tcW w:w="0" w:type="auto"/>
          </w:tcPr>
          <w:p w14:paraId="69688001"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ZählRate</w:t>
            </w:r>
          </w:p>
        </w:tc>
        <w:tc>
          <w:tcPr>
            <w:tcW w:w="0" w:type="auto"/>
          </w:tcPr>
          <w:p w14:paraId="69038465"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berechnete Nulleffekt-Zählrate</w:t>
            </w:r>
          </w:p>
        </w:tc>
      </w:tr>
      <w:tr w:rsidR="00B1525C" w:rsidRPr="00A441BC" w14:paraId="557677FB" w14:textId="77777777" w:rsidTr="00162E2D">
        <w:tc>
          <w:tcPr>
            <w:tcW w:w="0" w:type="auto"/>
          </w:tcPr>
          <w:p w14:paraId="296DC395"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9</w:t>
            </w:r>
          </w:p>
        </w:tc>
        <w:tc>
          <w:tcPr>
            <w:tcW w:w="0" w:type="auto"/>
          </w:tcPr>
          <w:p w14:paraId="72F4E7F8"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u(ZählRate)</w:t>
            </w:r>
          </w:p>
        </w:tc>
        <w:tc>
          <w:tcPr>
            <w:tcW w:w="0" w:type="auto"/>
          </w:tcPr>
          <w:p w14:paraId="387401D1"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Unsicherheit der Nulleffekt-Zählrate</w:t>
            </w:r>
          </w:p>
        </w:tc>
      </w:tr>
    </w:tbl>
    <w:tbl>
      <w:tblPr>
        <w:tblW w:w="9001" w:type="dxa"/>
        <w:tblInd w:w="290" w:type="dxa"/>
        <w:tblLook w:val="04A0" w:firstRow="1" w:lastRow="0" w:firstColumn="1" w:lastColumn="0" w:noHBand="0" w:noVBand="1"/>
      </w:tblPr>
      <w:tblGrid>
        <w:gridCol w:w="9001"/>
      </w:tblGrid>
      <w:tr w:rsidR="00B1525C" w:rsidRPr="00A441BC" w14:paraId="537DFB41" w14:textId="77777777" w:rsidTr="00162E2D">
        <w:tc>
          <w:tcPr>
            <w:tcW w:w="0" w:type="auto"/>
          </w:tcPr>
          <w:p w14:paraId="3CE5B5D8" w14:textId="77777777" w:rsidR="00B1525C" w:rsidRPr="00A441BC" w:rsidRDefault="00B1525C" w:rsidP="007D2778">
            <w:pPr>
              <w:widowControl w:val="0"/>
              <w:tabs>
                <w:tab w:val="left" w:pos="1134"/>
              </w:tabs>
              <w:autoSpaceDE w:val="0"/>
              <w:autoSpaceDN w:val="0"/>
              <w:adjustRightInd w:val="0"/>
              <w:spacing w:before="100" w:after="100"/>
              <w:jc w:val="both"/>
              <w:rPr>
                <w:rFonts w:ascii="Arial" w:hAnsi="Arial" w:cs="Arial"/>
                <w:i/>
                <w:color w:val="000000"/>
              </w:rPr>
            </w:pPr>
            <w:r w:rsidRPr="00A441BC">
              <w:rPr>
                <w:rFonts w:ascii="Arial" w:hAnsi="Arial" w:cs="Arial"/>
                <w:i/>
                <w:color w:val="000000"/>
              </w:rPr>
              <w:t>Ergebniswerte der Nettozählrate:</w:t>
            </w:r>
          </w:p>
        </w:tc>
      </w:tr>
    </w:tbl>
    <w:tbl>
      <w:tblPr>
        <w:tblStyle w:val="Tabellenraster"/>
        <w:tblW w:w="9001" w:type="dxa"/>
        <w:tblInd w:w="2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
        <w:gridCol w:w="1635"/>
        <w:gridCol w:w="6414"/>
      </w:tblGrid>
      <w:tr w:rsidR="00B1525C" w:rsidRPr="00A441BC" w14:paraId="5F3180C9" w14:textId="77777777" w:rsidTr="00162E2D">
        <w:tc>
          <w:tcPr>
            <w:tcW w:w="952" w:type="dxa"/>
          </w:tcPr>
          <w:p w14:paraId="231CDA03"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10</w:t>
            </w:r>
          </w:p>
        </w:tc>
        <w:tc>
          <w:tcPr>
            <w:tcW w:w="1635" w:type="dxa"/>
          </w:tcPr>
          <w:p w14:paraId="24E4600F"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NettoZählRate</w:t>
            </w:r>
          </w:p>
        </w:tc>
        <w:tc>
          <w:tcPr>
            <w:tcW w:w="0" w:type="auto"/>
          </w:tcPr>
          <w:p w14:paraId="6845F76A"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berechnete Netto-Zählrate</w:t>
            </w:r>
          </w:p>
        </w:tc>
      </w:tr>
      <w:tr w:rsidR="00B1525C" w:rsidRPr="00A441BC" w14:paraId="71858DD9" w14:textId="77777777" w:rsidTr="00162E2D">
        <w:tc>
          <w:tcPr>
            <w:tcW w:w="952" w:type="dxa"/>
            <w:tcBorders>
              <w:bottom w:val="single" w:sz="4" w:space="0" w:color="auto"/>
            </w:tcBorders>
          </w:tcPr>
          <w:p w14:paraId="092692B6"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11</w:t>
            </w:r>
          </w:p>
        </w:tc>
        <w:tc>
          <w:tcPr>
            <w:tcW w:w="1635" w:type="dxa"/>
            <w:tcBorders>
              <w:bottom w:val="single" w:sz="4" w:space="0" w:color="auto"/>
            </w:tcBorders>
          </w:tcPr>
          <w:p w14:paraId="27D714FA"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u(Netto-ZR)</w:t>
            </w:r>
          </w:p>
        </w:tc>
        <w:tc>
          <w:tcPr>
            <w:tcW w:w="0" w:type="auto"/>
            <w:tcBorders>
              <w:bottom w:val="single" w:sz="4" w:space="0" w:color="auto"/>
            </w:tcBorders>
          </w:tcPr>
          <w:p w14:paraId="014C91E4" w14:textId="77777777" w:rsidR="00B1525C" w:rsidRPr="00A441BC" w:rsidRDefault="00B1525C" w:rsidP="007D2778">
            <w:pPr>
              <w:widowControl w:val="0"/>
              <w:tabs>
                <w:tab w:val="left" w:pos="1134"/>
              </w:tabs>
              <w:autoSpaceDE w:val="0"/>
              <w:autoSpaceDN w:val="0"/>
              <w:adjustRightInd w:val="0"/>
              <w:jc w:val="both"/>
              <w:rPr>
                <w:rFonts w:ascii="Arial" w:hAnsi="Arial" w:cs="Arial"/>
                <w:color w:val="A50021"/>
              </w:rPr>
            </w:pPr>
            <w:r w:rsidRPr="00A441BC">
              <w:rPr>
                <w:rFonts w:ascii="Arial" w:hAnsi="Arial" w:cs="Arial"/>
                <w:color w:val="A50021"/>
              </w:rPr>
              <w:t>Unsicherheit der Netto-Zählrate</w:t>
            </w:r>
          </w:p>
        </w:tc>
      </w:tr>
    </w:tbl>
    <w:p w14:paraId="2B9FBC9D" w14:textId="77777777" w:rsidR="00B1525C" w:rsidRPr="00A441BC" w:rsidRDefault="00B1525C" w:rsidP="00B1525C">
      <w:pPr>
        <w:widowControl w:val="0"/>
        <w:tabs>
          <w:tab w:val="left" w:pos="1134"/>
        </w:tabs>
        <w:autoSpaceDE w:val="0"/>
        <w:autoSpaceDN w:val="0"/>
        <w:adjustRightInd w:val="0"/>
        <w:ind w:left="1134" w:hanging="1134"/>
        <w:jc w:val="both"/>
        <w:rPr>
          <w:rFonts w:ascii="Arial" w:hAnsi="Arial" w:cs="Arial"/>
          <w:color w:val="000000"/>
        </w:rPr>
      </w:pPr>
    </w:p>
    <w:p w14:paraId="2A139EF0" w14:textId="77777777" w:rsidR="00B1525C" w:rsidRPr="00A441BC" w:rsidRDefault="00B1525C" w:rsidP="00B1525C">
      <w:pPr>
        <w:widowControl w:val="0"/>
        <w:autoSpaceDE w:val="0"/>
        <w:autoSpaceDN w:val="0"/>
        <w:adjustRightInd w:val="0"/>
        <w:jc w:val="both"/>
        <w:rPr>
          <w:rFonts w:ascii="Arial" w:hAnsi="Arial" w:cs="Arial"/>
          <w:color w:val="000000"/>
        </w:rPr>
      </w:pPr>
    </w:p>
    <w:p w14:paraId="4DC5371A" w14:textId="77777777" w:rsidR="00B1525C" w:rsidRPr="00A441BC" w:rsidRDefault="00B1525C" w:rsidP="00B1525C">
      <w:pPr>
        <w:widowControl w:val="0"/>
        <w:autoSpaceDE w:val="0"/>
        <w:autoSpaceDN w:val="0"/>
        <w:adjustRightInd w:val="0"/>
        <w:jc w:val="both"/>
        <w:rPr>
          <w:rFonts w:ascii="Arial" w:hAnsi="Arial" w:cs="Arial"/>
        </w:rPr>
      </w:pPr>
      <w:r w:rsidRPr="00A441BC">
        <w:rPr>
          <w:rFonts w:ascii="Arial" w:hAnsi="Arial" w:cs="Arial"/>
        </w:rPr>
        <w:t xml:space="preserve">Mit Hilfe des </w:t>
      </w:r>
      <w:r w:rsidRPr="00A441BC">
        <w:rPr>
          <w:rFonts w:ascii="Arial" w:hAnsi="Arial" w:cs="Arial"/>
          <w:b/>
          <w:bCs/>
        </w:rPr>
        <w:t>Buttons „Zählraten berechnen“</w:t>
      </w:r>
      <w:r w:rsidRPr="00A441BC">
        <w:rPr>
          <w:rFonts w:ascii="Arial" w:hAnsi="Arial" w:cs="Arial"/>
        </w:rPr>
        <w:t xml:space="preserve"> werden in den Spalten 4/5, 8/9 und 10/11 (im rot gekennzeichneten Bereich) die Werte der Brutto-Zählrate, Nulleffekt-Zählrate und Nettozählrate berechnet und eingetragen. Dabei wird der Wert der Netto-Blindwert-Zählrate </w:t>
      </w:r>
      <w:r w:rsidRPr="00A441BC">
        <w:rPr>
          <w:rFonts w:ascii="Arial" w:hAnsi="Arial" w:cs="Arial"/>
          <w:i/>
          <w:iCs/>
        </w:rPr>
        <w:t xml:space="preserve">Rbl </w:t>
      </w:r>
      <w:r w:rsidRPr="00A441BC">
        <w:rPr>
          <w:rFonts w:ascii="Arial" w:hAnsi="Arial" w:cs="Arial"/>
        </w:rPr>
        <w:t xml:space="preserve">berücksichtigt (siehe oben). </w:t>
      </w:r>
    </w:p>
    <w:p w14:paraId="21DFB916" w14:textId="77777777" w:rsidR="00B1525C" w:rsidRPr="00A441BC" w:rsidRDefault="00B1525C" w:rsidP="00B1525C">
      <w:pPr>
        <w:widowControl w:val="0"/>
        <w:autoSpaceDE w:val="0"/>
        <w:autoSpaceDN w:val="0"/>
        <w:adjustRightInd w:val="0"/>
        <w:jc w:val="both"/>
        <w:rPr>
          <w:rFonts w:ascii="Arial" w:hAnsi="Arial" w:cs="Arial"/>
          <w:color w:val="000000"/>
        </w:rPr>
      </w:pPr>
    </w:p>
    <w:p w14:paraId="1ECC5643" w14:textId="77777777" w:rsidR="00B1525C" w:rsidRPr="00874494" w:rsidRDefault="0096370B" w:rsidP="00B1525C">
      <w:pPr>
        <w:widowControl w:val="0"/>
        <w:autoSpaceDE w:val="0"/>
        <w:autoSpaceDN w:val="0"/>
        <w:adjustRightInd w:val="0"/>
        <w:jc w:val="both"/>
        <w:rPr>
          <w:rFonts w:ascii="Arial" w:hAnsi="Arial" w:cs="Arial"/>
          <w:b/>
          <w:color w:val="000000"/>
        </w:rPr>
      </w:pPr>
      <w:r w:rsidRPr="00874494">
        <w:rPr>
          <w:rFonts w:ascii="Arial" w:hAnsi="Arial" w:cs="Arial"/>
          <w:b/>
          <w:color w:val="000000"/>
        </w:rPr>
        <w:t xml:space="preserve">Vereinfachte Eingaben in die Spalten 2, 6 und 7: </w:t>
      </w:r>
    </w:p>
    <w:p w14:paraId="201616F1" w14:textId="77777777" w:rsidR="0096370B" w:rsidRPr="00874494" w:rsidRDefault="0096370B" w:rsidP="00B1525C">
      <w:pPr>
        <w:widowControl w:val="0"/>
        <w:autoSpaceDE w:val="0"/>
        <w:autoSpaceDN w:val="0"/>
        <w:adjustRightInd w:val="0"/>
        <w:jc w:val="both"/>
        <w:rPr>
          <w:rFonts w:ascii="Arial" w:hAnsi="Arial" w:cs="Arial"/>
          <w:color w:val="000000"/>
        </w:rPr>
      </w:pPr>
    </w:p>
    <w:p w14:paraId="0A7AE3C9" w14:textId="77777777" w:rsidR="0096370B" w:rsidRPr="00874494" w:rsidRDefault="0096370B" w:rsidP="00B1525C">
      <w:pPr>
        <w:widowControl w:val="0"/>
        <w:autoSpaceDE w:val="0"/>
        <w:autoSpaceDN w:val="0"/>
        <w:adjustRightInd w:val="0"/>
        <w:jc w:val="both"/>
        <w:rPr>
          <w:rFonts w:ascii="Arial" w:hAnsi="Arial" w:cs="Arial"/>
          <w:color w:val="000000"/>
        </w:rPr>
      </w:pPr>
      <w:r w:rsidRPr="00874494">
        <w:rPr>
          <w:rFonts w:ascii="Arial" w:hAnsi="Arial" w:cs="Arial"/>
          <w:color w:val="000000"/>
        </w:rPr>
        <w:t>Hierfür steht jetzt eine Option innerhalb dieses Dialogs zur Verfügung, mit dem innerhalb einer dieser Spalten ein fester Wert in alle betreffenden Zellen dieser Spalte übertragen werden kann.</w:t>
      </w:r>
    </w:p>
    <w:p w14:paraId="27814D65" w14:textId="77777777" w:rsidR="0096370B" w:rsidRPr="00874494" w:rsidRDefault="0096370B" w:rsidP="00B1525C">
      <w:pPr>
        <w:widowControl w:val="0"/>
        <w:autoSpaceDE w:val="0"/>
        <w:autoSpaceDN w:val="0"/>
        <w:adjustRightInd w:val="0"/>
        <w:jc w:val="both"/>
        <w:rPr>
          <w:rFonts w:ascii="Arial" w:hAnsi="Arial" w:cs="Arial"/>
          <w:color w:val="000000"/>
        </w:rPr>
      </w:pPr>
    </w:p>
    <w:p w14:paraId="2682D816" w14:textId="77777777" w:rsidR="0096370B" w:rsidRDefault="0096370B" w:rsidP="00B1525C">
      <w:pPr>
        <w:widowControl w:val="0"/>
        <w:autoSpaceDE w:val="0"/>
        <w:autoSpaceDN w:val="0"/>
        <w:adjustRightInd w:val="0"/>
        <w:jc w:val="both"/>
        <w:rPr>
          <w:rFonts w:ascii="Arial" w:hAnsi="Arial" w:cs="Arial"/>
          <w:color w:val="000000"/>
        </w:rPr>
      </w:pPr>
      <w:r w:rsidRPr="00874494">
        <w:rPr>
          <w:rFonts w:ascii="Arial" w:hAnsi="Arial" w:cs="Arial"/>
          <w:noProof/>
          <w:color w:val="000000"/>
          <w:lang w:eastAsia="de-DE"/>
        </w:rPr>
        <w:lastRenderedPageBreak/>
        <w:drawing>
          <wp:inline distT="0" distB="0" distL="0" distR="0" wp14:anchorId="7E23A007" wp14:editId="37BF1AEA">
            <wp:extent cx="6033751" cy="2881222"/>
            <wp:effectExtent l="19050" t="0" r="5099" b="0"/>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srcRect l="43693" t="19082" r="374" b="9771"/>
                    <a:stretch>
                      <a:fillRect/>
                    </a:stretch>
                  </pic:blipFill>
                  <pic:spPr bwMode="auto">
                    <a:xfrm>
                      <a:off x="0" y="0"/>
                      <a:ext cx="6033751" cy="2881222"/>
                    </a:xfrm>
                    <a:prstGeom prst="rect">
                      <a:avLst/>
                    </a:prstGeom>
                    <a:noFill/>
                    <a:ln w="9525">
                      <a:noFill/>
                      <a:miter lim="800000"/>
                      <a:headEnd/>
                      <a:tailEnd/>
                    </a:ln>
                  </pic:spPr>
                </pic:pic>
              </a:graphicData>
            </a:graphic>
          </wp:inline>
        </w:drawing>
      </w:r>
      <w:r>
        <w:rPr>
          <w:rFonts w:ascii="Arial" w:hAnsi="Arial" w:cs="Arial"/>
          <w:noProof/>
          <w:color w:val="000000"/>
          <w:lang w:eastAsia="de-DE"/>
        </w:rPr>
        <w:t xml:space="preserve"> </w:t>
      </w:r>
    </w:p>
    <w:p w14:paraId="04A886E8" w14:textId="77777777" w:rsidR="0096370B" w:rsidRDefault="0096370B" w:rsidP="00B1525C">
      <w:pPr>
        <w:widowControl w:val="0"/>
        <w:autoSpaceDE w:val="0"/>
        <w:autoSpaceDN w:val="0"/>
        <w:adjustRightInd w:val="0"/>
        <w:jc w:val="both"/>
        <w:rPr>
          <w:rFonts w:ascii="Arial" w:hAnsi="Arial" w:cs="Arial"/>
          <w:color w:val="000000"/>
        </w:rPr>
      </w:pPr>
    </w:p>
    <w:p w14:paraId="504C2DA0" w14:textId="77777777" w:rsidR="0096370B" w:rsidRDefault="0096370B" w:rsidP="00B1525C">
      <w:pPr>
        <w:widowControl w:val="0"/>
        <w:autoSpaceDE w:val="0"/>
        <w:autoSpaceDN w:val="0"/>
        <w:adjustRightInd w:val="0"/>
        <w:jc w:val="both"/>
        <w:rPr>
          <w:rFonts w:ascii="Arial" w:hAnsi="Arial" w:cs="Arial"/>
          <w:color w:val="000000"/>
        </w:rPr>
      </w:pPr>
    </w:p>
    <w:p w14:paraId="157F2792" w14:textId="77777777" w:rsidR="0096370B" w:rsidRPr="00A441BC" w:rsidRDefault="0096370B" w:rsidP="00B1525C">
      <w:pPr>
        <w:widowControl w:val="0"/>
        <w:autoSpaceDE w:val="0"/>
        <w:autoSpaceDN w:val="0"/>
        <w:adjustRightInd w:val="0"/>
        <w:jc w:val="both"/>
        <w:rPr>
          <w:rFonts w:ascii="Arial" w:hAnsi="Arial" w:cs="Arial"/>
          <w:color w:val="000000"/>
        </w:rPr>
      </w:pPr>
    </w:p>
    <w:p w14:paraId="4A1DDAB7" w14:textId="77777777" w:rsidR="00B1525C" w:rsidRPr="00A441BC" w:rsidRDefault="00B1525C" w:rsidP="00B1525C">
      <w:pPr>
        <w:widowControl w:val="0"/>
        <w:autoSpaceDE w:val="0"/>
        <w:autoSpaceDN w:val="0"/>
        <w:adjustRightInd w:val="0"/>
        <w:jc w:val="both"/>
        <w:rPr>
          <w:rFonts w:ascii="Arial" w:hAnsi="Arial" w:cs="Arial"/>
          <w:b/>
          <w:bCs/>
          <w:color w:val="000000"/>
        </w:rPr>
      </w:pPr>
      <w:r w:rsidRPr="00A441BC">
        <w:rPr>
          <w:rFonts w:ascii="Arial" w:hAnsi="Arial" w:cs="Arial"/>
          <w:b/>
          <w:bCs/>
          <w:color w:val="000000"/>
        </w:rPr>
        <w:t>Tipp zur Erleichterung der Eingabe von Werten in die ersten drei Spalten:</w:t>
      </w:r>
    </w:p>
    <w:p w14:paraId="765C6DAD" w14:textId="77777777" w:rsidR="00B1525C" w:rsidRPr="00A441BC" w:rsidRDefault="00B1525C" w:rsidP="00B1525C">
      <w:pPr>
        <w:widowControl w:val="0"/>
        <w:autoSpaceDE w:val="0"/>
        <w:autoSpaceDN w:val="0"/>
        <w:adjustRightInd w:val="0"/>
        <w:jc w:val="both"/>
        <w:rPr>
          <w:rFonts w:ascii="Arial" w:hAnsi="Arial" w:cs="Arial"/>
          <w:color w:val="000000"/>
        </w:rPr>
      </w:pPr>
    </w:p>
    <w:p w14:paraId="52E885D3"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b/>
          <w:bCs/>
          <w:color w:val="000000"/>
        </w:rPr>
        <w:t>Import aus ASCII-Datei:</w:t>
      </w:r>
      <w:r w:rsidRPr="00A441BC">
        <w:rPr>
          <w:rFonts w:ascii="Arial" w:hAnsi="Arial" w:cs="Arial"/>
          <w:color w:val="000000"/>
        </w:rPr>
        <w:t xml:space="preserve"> Liegen die in den ersten drei Spalten einzutragenden Werte außerhalb des Programms in einer ASCII-Datei vor, können die entsprechenden Spalten dort markiert, in die Windowsablage kopiert und dann im UncertRadio-Dialog per Einfügen (rechte Maustaste: „paste“) in (nur) eine Spalte eingefügt werden. Dabei braucht der Mauszeiger im UncertRadio-Dialog zuvor nur in die oberste zu füllende Zelle des Spaltenbereichs gesetzt zu werden.</w:t>
      </w:r>
    </w:p>
    <w:p w14:paraId="3D62D2C8" w14:textId="77777777" w:rsidR="00B1525C" w:rsidRPr="00A441BC" w:rsidRDefault="00B1525C" w:rsidP="00B1525C">
      <w:pPr>
        <w:widowControl w:val="0"/>
        <w:autoSpaceDE w:val="0"/>
        <w:autoSpaceDN w:val="0"/>
        <w:adjustRightInd w:val="0"/>
        <w:jc w:val="both"/>
        <w:rPr>
          <w:rFonts w:ascii="Arial" w:hAnsi="Arial" w:cs="Arial"/>
          <w:b/>
          <w:bCs/>
          <w:color w:val="000000"/>
        </w:rPr>
      </w:pPr>
    </w:p>
    <w:p w14:paraId="133D2869"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b/>
          <w:bCs/>
          <w:color w:val="000000"/>
        </w:rPr>
        <w:t>Import aus Exceldatei:</w:t>
      </w:r>
      <w:r w:rsidRPr="00A441BC">
        <w:rPr>
          <w:rFonts w:ascii="Arial" w:hAnsi="Arial" w:cs="Arial"/>
          <w:color w:val="000000"/>
        </w:rPr>
        <w:t xml:space="preserve"> Liegen die gewünschten Daten bereits in einer Exceldatei vor, können sie von dort - wie schon für Import aus ASCII-Datei beschrieben - per Maus „copy and paste“ über die Windowszwischenablage in den Zellenbereich der Tabelle im UncertRadio-Dialog übertragen werden. Hier können auch die drei Spalten gleichzeitig übertragen werden.</w:t>
      </w:r>
    </w:p>
    <w:p w14:paraId="2C44113F" w14:textId="77777777" w:rsidR="00B1525C" w:rsidRPr="00A441BC" w:rsidRDefault="00B1525C" w:rsidP="00B1525C">
      <w:pPr>
        <w:widowControl w:val="0"/>
        <w:autoSpaceDE w:val="0"/>
        <w:autoSpaceDN w:val="0"/>
        <w:adjustRightInd w:val="0"/>
        <w:jc w:val="both"/>
        <w:rPr>
          <w:rFonts w:ascii="Arial" w:hAnsi="Arial" w:cs="Arial"/>
          <w:color w:val="000000"/>
        </w:rPr>
      </w:pPr>
    </w:p>
    <w:p w14:paraId="4A567434" w14:textId="77777777" w:rsidR="00B1525C" w:rsidRPr="00A441BC" w:rsidRDefault="00B1525C" w:rsidP="00B1525C">
      <w:pPr>
        <w:widowControl w:val="0"/>
        <w:autoSpaceDE w:val="0"/>
        <w:autoSpaceDN w:val="0"/>
        <w:adjustRightInd w:val="0"/>
        <w:jc w:val="both"/>
        <w:rPr>
          <w:rFonts w:ascii="Arial" w:hAnsi="Arial" w:cs="Arial"/>
          <w:color w:val="000000"/>
        </w:rPr>
      </w:pPr>
      <w:r w:rsidRPr="00A441BC">
        <w:rPr>
          <w:rFonts w:ascii="Arial" w:hAnsi="Arial" w:cs="Arial"/>
          <w:color w:val="000000"/>
        </w:rPr>
        <w:t xml:space="preserve">Weiteres zur </w:t>
      </w:r>
      <w:hyperlink w:anchor="URH_TABTRICKS_DE" w:history="1">
        <w:r w:rsidRPr="00A441BC">
          <w:rPr>
            <w:rStyle w:val="Hyperlink"/>
            <w:rFonts w:ascii="Arial" w:hAnsi="Arial" w:cs="Arial"/>
            <w:b/>
            <w:bCs/>
          </w:rPr>
          <w:t>Bearbeitung von Tabellen</w:t>
        </w:r>
      </w:hyperlink>
      <w:r w:rsidRPr="00A441BC">
        <w:rPr>
          <w:rFonts w:ascii="Arial" w:hAnsi="Arial" w:cs="Arial"/>
          <w:color w:val="000000"/>
        </w:rPr>
        <w:t xml:space="preserve"> </w:t>
      </w:r>
    </w:p>
    <w:p w14:paraId="71B4D251" w14:textId="77777777" w:rsidR="00B1525C" w:rsidRPr="00A441BC" w:rsidRDefault="00B1525C" w:rsidP="00B1525C">
      <w:pPr>
        <w:widowControl w:val="0"/>
        <w:autoSpaceDE w:val="0"/>
        <w:autoSpaceDN w:val="0"/>
        <w:adjustRightInd w:val="0"/>
        <w:jc w:val="both"/>
        <w:rPr>
          <w:rFonts w:ascii="Arial" w:hAnsi="Arial" w:cs="Arial"/>
          <w:color w:val="000000"/>
        </w:rPr>
      </w:pPr>
    </w:p>
    <w:p w14:paraId="40F56F0D" w14:textId="77777777" w:rsidR="00B1525C" w:rsidRDefault="00EB3E9F" w:rsidP="003C22E4">
      <w:pPr>
        <w:pStyle w:val="berschrift2"/>
        <w:tabs>
          <w:tab w:val="left" w:pos="567"/>
        </w:tabs>
      </w:pPr>
      <w:r>
        <w:t>7.11</w:t>
      </w:r>
      <w:r>
        <w:tab/>
      </w:r>
      <w:r w:rsidR="00B1525C">
        <w:t>Dialog Festlegung des Modells der Abklingkurve</w:t>
      </w:r>
    </w:p>
    <w:p w14:paraId="22B228DB" w14:textId="77777777" w:rsidR="00047D96" w:rsidRDefault="00047D96" w:rsidP="00047D96">
      <w:pPr>
        <w:widowControl w:val="0"/>
        <w:autoSpaceDE w:val="0"/>
        <w:autoSpaceDN w:val="0"/>
        <w:adjustRightInd w:val="0"/>
        <w:jc w:val="both"/>
        <w:rPr>
          <w:rFonts w:ascii="Arial" w:hAnsi="Arial" w:cs="Arial"/>
          <w:b/>
        </w:rPr>
      </w:pPr>
    </w:p>
    <w:p w14:paraId="27D618F3" w14:textId="77777777" w:rsidR="00B1525C" w:rsidRPr="00DC657F" w:rsidRDefault="0093469E" w:rsidP="0093469E">
      <w:pPr>
        <w:pStyle w:val="berschrift3"/>
        <w:tabs>
          <w:tab w:val="left" w:pos="567"/>
        </w:tabs>
      </w:pPr>
      <w:bookmarkStart w:id="160" w:name="URH_MODELL_FESTL_ABKLG_DE"/>
      <w:r>
        <w:t>7.11.1</w:t>
      </w:r>
      <w:r>
        <w:tab/>
      </w:r>
      <w:r w:rsidR="00B1525C" w:rsidRPr="00DC657F">
        <w:t>Eine einzige Ergebnisgröße vorhanden</w:t>
      </w:r>
    </w:p>
    <w:bookmarkEnd w:id="160"/>
    <w:p w14:paraId="5B87EF61" w14:textId="77777777" w:rsidR="00B1525C" w:rsidRPr="00DC657F" w:rsidRDefault="00B1525C" w:rsidP="00B1525C">
      <w:pPr>
        <w:widowControl w:val="0"/>
        <w:autoSpaceDE w:val="0"/>
        <w:autoSpaceDN w:val="0"/>
        <w:adjustRightInd w:val="0"/>
        <w:jc w:val="both"/>
        <w:rPr>
          <w:rFonts w:ascii="Arial" w:hAnsi="Arial" w:cs="Arial"/>
        </w:rPr>
      </w:pPr>
    </w:p>
    <w:p w14:paraId="0E0A4C12" w14:textId="2EE17776" w:rsidR="006A574C" w:rsidRDefault="006A574C" w:rsidP="00B1525C">
      <w:pPr>
        <w:widowControl w:val="0"/>
        <w:tabs>
          <w:tab w:val="left" w:pos="567"/>
        </w:tabs>
        <w:autoSpaceDE w:val="0"/>
        <w:autoSpaceDN w:val="0"/>
        <w:adjustRightInd w:val="0"/>
        <w:jc w:val="both"/>
        <w:rPr>
          <w:rFonts w:ascii="Arial" w:hAnsi="Arial" w:cs="Arial"/>
        </w:rPr>
      </w:pPr>
      <w:r>
        <w:rPr>
          <w:rFonts w:ascii="Arial" w:hAnsi="Arial" w:cs="Arial"/>
        </w:rPr>
        <w:t>Der Aufbau des Dialogs ist der folgenden Abbildung zu entnehmen.</w:t>
      </w:r>
    </w:p>
    <w:p w14:paraId="31F63513" w14:textId="4D5ED8B1" w:rsidR="006A574C" w:rsidRDefault="006A574C" w:rsidP="00B1525C">
      <w:pPr>
        <w:widowControl w:val="0"/>
        <w:tabs>
          <w:tab w:val="left" w:pos="567"/>
        </w:tabs>
        <w:autoSpaceDE w:val="0"/>
        <w:autoSpaceDN w:val="0"/>
        <w:adjustRightInd w:val="0"/>
        <w:jc w:val="both"/>
        <w:rPr>
          <w:rFonts w:ascii="Arial" w:hAnsi="Arial" w:cs="Arial"/>
        </w:rPr>
      </w:pPr>
    </w:p>
    <w:tbl>
      <w:tblPr>
        <w:tblStyle w:val="Tabellenraster"/>
        <w:tblW w:w="10924"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6"/>
      </w:tblGrid>
      <w:tr w:rsidR="006A574C" w14:paraId="17DE515E" w14:textId="77777777" w:rsidTr="00C73CA7">
        <w:trPr>
          <w:trHeight w:val="6187"/>
        </w:trPr>
        <w:tc>
          <w:tcPr>
            <w:tcW w:w="10924" w:type="dxa"/>
          </w:tcPr>
          <w:p w14:paraId="5C7BE3C8" w14:textId="6CE7AC25" w:rsidR="006A574C" w:rsidRDefault="00C76B1A" w:rsidP="00B1525C">
            <w:pPr>
              <w:widowControl w:val="0"/>
              <w:tabs>
                <w:tab w:val="left" w:pos="567"/>
              </w:tabs>
              <w:autoSpaceDE w:val="0"/>
              <w:autoSpaceDN w:val="0"/>
              <w:adjustRightInd w:val="0"/>
              <w:jc w:val="both"/>
              <w:rPr>
                <w:rFonts w:ascii="Arial" w:hAnsi="Arial" w:cs="Arial"/>
              </w:rPr>
            </w:pPr>
            <w:r>
              <w:rPr>
                <w:noProof/>
              </w:rPr>
              <w:lastRenderedPageBreak/>
              <w:drawing>
                <wp:inline distT="0" distB="0" distL="0" distR="0" wp14:anchorId="0EC3F8E3" wp14:editId="7B4E4A0B">
                  <wp:extent cx="7458472" cy="3896498"/>
                  <wp:effectExtent l="0" t="0" r="9525" b="889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481622" cy="3908592"/>
                          </a:xfrm>
                          <a:prstGeom prst="rect">
                            <a:avLst/>
                          </a:prstGeom>
                        </pic:spPr>
                      </pic:pic>
                    </a:graphicData>
                  </a:graphic>
                </wp:inline>
              </w:drawing>
            </w:r>
          </w:p>
        </w:tc>
      </w:tr>
    </w:tbl>
    <w:p w14:paraId="4AABE062" w14:textId="3ECBE086" w:rsidR="006A574C" w:rsidRDefault="006A574C" w:rsidP="00B1525C">
      <w:pPr>
        <w:widowControl w:val="0"/>
        <w:tabs>
          <w:tab w:val="left" w:pos="567"/>
        </w:tabs>
        <w:autoSpaceDE w:val="0"/>
        <w:autoSpaceDN w:val="0"/>
        <w:adjustRightInd w:val="0"/>
        <w:jc w:val="both"/>
        <w:rPr>
          <w:rFonts w:ascii="Arial" w:hAnsi="Arial" w:cs="Arial"/>
        </w:rPr>
      </w:pPr>
    </w:p>
    <w:p w14:paraId="2E71551D" w14:textId="77777777" w:rsidR="006A574C" w:rsidRDefault="006A574C" w:rsidP="00B1525C">
      <w:pPr>
        <w:widowControl w:val="0"/>
        <w:tabs>
          <w:tab w:val="left" w:pos="567"/>
        </w:tabs>
        <w:autoSpaceDE w:val="0"/>
        <w:autoSpaceDN w:val="0"/>
        <w:adjustRightInd w:val="0"/>
        <w:jc w:val="both"/>
        <w:rPr>
          <w:rFonts w:ascii="Arial" w:hAnsi="Arial" w:cs="Arial"/>
        </w:rPr>
      </w:pPr>
    </w:p>
    <w:p w14:paraId="08F7328F" w14:textId="3C5117C9" w:rsidR="00B1525C" w:rsidRPr="00DC657F" w:rsidRDefault="00B1525C" w:rsidP="00B1525C">
      <w:pPr>
        <w:widowControl w:val="0"/>
        <w:tabs>
          <w:tab w:val="left" w:pos="567"/>
        </w:tabs>
        <w:autoSpaceDE w:val="0"/>
        <w:autoSpaceDN w:val="0"/>
        <w:adjustRightInd w:val="0"/>
        <w:jc w:val="both"/>
        <w:rPr>
          <w:rFonts w:ascii="Arial" w:hAnsi="Arial" w:cs="Arial"/>
        </w:rPr>
      </w:pPr>
      <w:r w:rsidRPr="00DC657F">
        <w:rPr>
          <w:rFonts w:ascii="Arial" w:hAnsi="Arial" w:cs="Arial"/>
        </w:rPr>
        <w:t xml:space="preserve">In diesem Dialog wird das </w:t>
      </w:r>
      <w:hyperlink w:anchor="URH_LSQ_DE" w:history="1">
        <w:r w:rsidRPr="00DC657F">
          <w:rPr>
            <w:rStyle w:val="Hyperlink"/>
            <w:rFonts w:ascii="Arial" w:hAnsi="Arial" w:cs="Arial"/>
            <w:b/>
          </w:rPr>
          <w:t>beschriebene multilineare Least squares-Verfahren</w:t>
        </w:r>
      </w:hyperlink>
      <w:r w:rsidRPr="00DC657F">
        <w:rPr>
          <w:rFonts w:ascii="Arial" w:hAnsi="Arial" w:cs="Arial"/>
        </w:rPr>
        <w:t xml:space="preserve"> für den Fall der Analyse von komplexeren Abklingkurven </w:t>
      </w:r>
      <m:oMath>
        <m:r>
          <w:rPr>
            <w:rFonts w:ascii="Cambria Math" w:hAnsi="Cambria Math" w:cs="Arial"/>
            <w:sz w:val="24"/>
            <w:szCs w:val="24"/>
          </w:rPr>
          <m:t>Y</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DC657F">
        <w:rPr>
          <w:rFonts w:ascii="Arial" w:hAnsi="Arial" w:cs="Arial"/>
        </w:rPr>
        <w:t xml:space="preserve"> (Nettozählraten) dargestellt. </w:t>
      </w:r>
    </w:p>
    <w:p w14:paraId="0E5B5505" w14:textId="77777777" w:rsidR="00B1525C" w:rsidRPr="003A6860" w:rsidRDefault="00B1525C" w:rsidP="00B1525C">
      <w:pPr>
        <w:widowControl w:val="0"/>
        <w:autoSpaceDE w:val="0"/>
        <w:autoSpaceDN w:val="0"/>
        <w:adjustRightInd w:val="0"/>
        <w:jc w:val="both"/>
        <w:rPr>
          <w:rFonts w:ascii="Arial" w:hAnsi="Arial" w:cs="Arial"/>
        </w:rPr>
      </w:pPr>
    </w:p>
    <w:p w14:paraId="60D955B7" w14:textId="77777777" w:rsidR="00B1525C" w:rsidRPr="00CD690A" w:rsidRDefault="00B1525C" w:rsidP="00A903CE">
      <w:pPr>
        <w:widowControl w:val="0"/>
        <w:tabs>
          <w:tab w:val="left" w:pos="567"/>
        </w:tabs>
        <w:autoSpaceDE w:val="0"/>
        <w:autoSpaceDN w:val="0"/>
        <w:adjustRightInd w:val="0"/>
        <w:rPr>
          <w:rFonts w:ascii="Arial" w:hAnsi="Arial" w:cs="Arial"/>
          <w:sz w:val="26"/>
          <w:szCs w:val="26"/>
        </w:rPr>
      </w:pPr>
      <w:r w:rsidRPr="003A6860">
        <w:rPr>
          <w:rFonts w:ascii="Arial" w:hAnsi="Arial" w:cs="Arial"/>
        </w:rPr>
        <w:tab/>
      </w:r>
      <m:oMath>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oMath>
    </w:p>
    <w:p w14:paraId="0CBA3077" w14:textId="77777777" w:rsidR="00B1525C" w:rsidRPr="003A6860" w:rsidRDefault="00B1525C" w:rsidP="00B1525C">
      <w:pPr>
        <w:widowControl w:val="0"/>
        <w:tabs>
          <w:tab w:val="left" w:pos="567"/>
        </w:tabs>
        <w:autoSpaceDE w:val="0"/>
        <w:autoSpaceDN w:val="0"/>
        <w:adjustRightInd w:val="0"/>
        <w:jc w:val="both"/>
        <w:rPr>
          <w:rFonts w:ascii="Arial" w:hAnsi="Arial" w:cs="Arial"/>
        </w:rPr>
      </w:pPr>
    </w:p>
    <w:p w14:paraId="5DE1F6AF" w14:textId="77777777" w:rsidR="00B1525C" w:rsidRPr="00DC657F" w:rsidRDefault="00B1525C" w:rsidP="00B1525C">
      <w:pPr>
        <w:widowControl w:val="0"/>
        <w:tabs>
          <w:tab w:val="left" w:pos="567"/>
        </w:tabs>
        <w:autoSpaceDE w:val="0"/>
        <w:autoSpaceDN w:val="0"/>
        <w:adjustRightInd w:val="0"/>
        <w:jc w:val="both"/>
        <w:rPr>
          <w:rFonts w:ascii="Arial" w:hAnsi="Arial" w:cs="Arial"/>
        </w:rPr>
      </w:pPr>
      <w:r w:rsidRPr="00DC657F">
        <w:rPr>
          <w:rFonts w:ascii="Arial" w:hAnsi="Arial" w:cs="Arial"/>
        </w:rPr>
        <w:t>Die drei Terme beschreiben Beiträge von Radionuklid-Abklingfaktoren zu den Nettozählraten und hängen von der</w:t>
      </w:r>
      <w:r w:rsidRPr="00E40198">
        <w:rPr>
          <w:rFonts w:ascii="Arial" w:hAnsi="Arial" w:cs="Arial"/>
        </w:rPr>
        <w:t xml:space="preserve"> Zeit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oMath>
      <w:r w:rsidRPr="00E40198">
        <w:rPr>
          <w:rFonts w:ascii="Arial" w:hAnsi="Arial" w:cs="Arial"/>
        </w:rPr>
        <w:t xml:space="preserve"> </w:t>
      </w:r>
      <w:r w:rsidR="00E40198" w:rsidRPr="00E40198">
        <w:rPr>
          <w:rFonts w:ascii="Arial" w:hAnsi="Arial" w:cs="Arial"/>
        </w:rPr>
        <w:t>für die</w:t>
      </w:r>
      <w:r w:rsidRPr="00E40198">
        <w:rPr>
          <w:rFonts w:ascii="Arial" w:hAnsi="Arial" w:cs="Arial"/>
        </w:rPr>
        <w:t xml:space="preserve"> </w:t>
      </w:r>
      <w:r w:rsidRPr="00CD690A">
        <w:rPr>
          <w:rFonts w:ascii="Arial" w:hAnsi="Arial" w:cs="Arial"/>
          <w:i/>
          <w:iCs/>
        </w:rPr>
        <w:t>k</w:t>
      </w:r>
      <w:r w:rsidRPr="00E40198">
        <w:rPr>
          <w:rFonts w:ascii="Arial" w:hAnsi="Arial" w:cs="Arial"/>
        </w:rPr>
        <w:t xml:space="preserve">-te Messung und </w:t>
      </w:r>
      <w:r w:rsidRPr="00DC657F">
        <w:rPr>
          <w:rFonts w:ascii="Arial" w:hAnsi="Arial" w:cs="Arial"/>
        </w:rPr>
        <w:t xml:space="preserve">den Messdauern ab. </w:t>
      </w:r>
    </w:p>
    <w:p w14:paraId="40C16CEB" w14:textId="77777777" w:rsidR="00B1525C" w:rsidRPr="00DC657F" w:rsidRDefault="00B1525C" w:rsidP="00B1525C">
      <w:pPr>
        <w:widowControl w:val="0"/>
        <w:tabs>
          <w:tab w:val="left" w:pos="567"/>
        </w:tabs>
        <w:autoSpaceDE w:val="0"/>
        <w:autoSpaceDN w:val="0"/>
        <w:adjustRightInd w:val="0"/>
        <w:jc w:val="both"/>
        <w:rPr>
          <w:rFonts w:ascii="Arial" w:hAnsi="Arial" w:cs="Arial"/>
        </w:rPr>
      </w:pPr>
    </w:p>
    <w:p w14:paraId="577C48F0" w14:textId="77777777" w:rsidR="00B1525C" w:rsidRPr="00DC657F" w:rsidRDefault="00B1525C" w:rsidP="00B1525C">
      <w:pPr>
        <w:widowControl w:val="0"/>
        <w:tabs>
          <w:tab w:val="left" w:pos="567"/>
        </w:tabs>
        <w:autoSpaceDE w:val="0"/>
        <w:autoSpaceDN w:val="0"/>
        <w:adjustRightInd w:val="0"/>
        <w:jc w:val="both"/>
        <w:rPr>
          <w:rFonts w:ascii="Arial" w:hAnsi="Arial" w:cs="Arial"/>
        </w:rPr>
      </w:pPr>
      <w:r w:rsidRPr="00DC657F">
        <w:rPr>
          <w:rFonts w:ascii="Arial" w:hAnsi="Arial" w:cs="Arial"/>
        </w:rPr>
        <w:t xml:space="preserve">Für den Fall einer Y-90-Abklingkurve ist die Bedeutung der Terme wie folgt: </w:t>
      </w:r>
    </w:p>
    <w:p w14:paraId="560709A9" w14:textId="77777777" w:rsidR="00B1525C" w:rsidRPr="00DC657F" w:rsidRDefault="00B1525C" w:rsidP="00B1525C">
      <w:pPr>
        <w:widowControl w:val="0"/>
        <w:tabs>
          <w:tab w:val="left" w:pos="567"/>
        </w:tabs>
        <w:autoSpaceDE w:val="0"/>
        <w:autoSpaceDN w:val="0"/>
        <w:adjustRightInd w:val="0"/>
        <w:jc w:val="both"/>
        <w:rPr>
          <w:rFonts w:ascii="Arial" w:hAnsi="Arial" w:cs="Arial"/>
        </w:rPr>
      </w:pPr>
    </w:p>
    <w:tbl>
      <w:tblPr>
        <w:tblStyle w:val="Tabellenraster"/>
        <w:tblW w:w="9791"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8651"/>
      </w:tblGrid>
      <w:tr w:rsidR="00B1525C" w:rsidRPr="00DC657F" w14:paraId="67D01DC0" w14:textId="77777777" w:rsidTr="00B265AA">
        <w:tc>
          <w:tcPr>
            <w:tcW w:w="1140" w:type="dxa"/>
          </w:tcPr>
          <w:p w14:paraId="670A7681" w14:textId="77777777" w:rsidR="00B1525C" w:rsidRPr="00B265AA" w:rsidRDefault="00000000" w:rsidP="007D2778">
            <w:pPr>
              <w:widowControl w:val="0"/>
              <w:tabs>
                <w:tab w:val="left" w:pos="567"/>
              </w:tabs>
              <w:autoSpaceDE w:val="0"/>
              <w:autoSpaceDN w:val="0"/>
              <w:adjustRightInd w:val="0"/>
              <w:spacing w:after="120"/>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r>
                  <w:rPr>
                    <w:rFonts w:ascii="Cambria Math" w:hAnsi="Cambria Math" w:cs="Arial"/>
                    <w:sz w:val="24"/>
                    <w:szCs w:val="24"/>
                  </w:rPr>
                  <m:t>:</m:t>
                </m:r>
              </m:oMath>
            </m:oMathPara>
          </w:p>
        </w:tc>
        <w:tc>
          <w:tcPr>
            <w:tcW w:w="0" w:type="auto"/>
          </w:tcPr>
          <w:p w14:paraId="1771121A" w14:textId="77777777" w:rsidR="00B1525C" w:rsidRPr="00DC657F" w:rsidRDefault="00B1525C" w:rsidP="007D2778">
            <w:pPr>
              <w:widowControl w:val="0"/>
              <w:tabs>
                <w:tab w:val="left" w:pos="567"/>
              </w:tabs>
              <w:autoSpaceDE w:val="0"/>
              <w:autoSpaceDN w:val="0"/>
              <w:adjustRightInd w:val="0"/>
              <w:spacing w:after="120"/>
              <w:jc w:val="both"/>
              <w:rPr>
                <w:rFonts w:ascii="Arial" w:hAnsi="Arial" w:cs="Arial"/>
              </w:rPr>
            </w:pPr>
            <w:r w:rsidRPr="00DC657F">
              <w:rPr>
                <w:rFonts w:ascii="Arial" w:hAnsi="Arial" w:cs="Arial"/>
              </w:rPr>
              <w:t xml:space="preserve">beschreibt das Abklingen der reinen Y-90-Komponente;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w:r w:rsidRPr="00DC657F">
              <w:rPr>
                <w:rFonts w:ascii="Arial" w:hAnsi="Arial" w:cs="Arial"/>
              </w:rPr>
              <w:t xml:space="preserv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r w:rsidRPr="00DC657F">
              <w:rPr>
                <w:rFonts w:ascii="Arial" w:hAnsi="Arial" w:cs="Arial"/>
              </w:rPr>
              <w:t>) ist die anzupassende Y-90-Nettozählrate zum Zeitpunkt der Y/Sr-Abtrennung;</w:t>
            </w:r>
          </w:p>
        </w:tc>
      </w:tr>
      <w:tr w:rsidR="00B1525C" w:rsidRPr="00DC657F" w14:paraId="6D78AC37" w14:textId="77777777" w:rsidTr="00B265AA">
        <w:tc>
          <w:tcPr>
            <w:tcW w:w="1140" w:type="dxa"/>
          </w:tcPr>
          <w:p w14:paraId="36123255" w14:textId="77777777" w:rsidR="00B1525C" w:rsidRPr="00B265AA" w:rsidRDefault="00000000" w:rsidP="007D2778">
            <w:pPr>
              <w:widowControl w:val="0"/>
              <w:tabs>
                <w:tab w:val="left" w:pos="567"/>
              </w:tabs>
              <w:autoSpaceDE w:val="0"/>
              <w:autoSpaceDN w:val="0"/>
              <w:adjustRightInd w:val="0"/>
              <w:spacing w:after="120"/>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r>
                  <w:rPr>
                    <w:rFonts w:ascii="Cambria Math" w:hAnsi="Cambria Math" w:cs="Arial"/>
                    <w:sz w:val="24"/>
                    <w:szCs w:val="24"/>
                  </w:rPr>
                  <m:t>:</m:t>
                </m:r>
              </m:oMath>
            </m:oMathPara>
          </w:p>
        </w:tc>
        <w:tc>
          <w:tcPr>
            <w:tcW w:w="0" w:type="auto"/>
          </w:tcPr>
          <w:p w14:paraId="7321A9B6" w14:textId="3B41731C" w:rsidR="00B1525C" w:rsidRPr="00DC657F" w:rsidRDefault="00B1525C" w:rsidP="007D2778">
            <w:pPr>
              <w:widowControl w:val="0"/>
              <w:tabs>
                <w:tab w:val="left" w:pos="567"/>
              </w:tabs>
              <w:autoSpaceDE w:val="0"/>
              <w:autoSpaceDN w:val="0"/>
              <w:adjustRightInd w:val="0"/>
              <w:spacing w:after="120"/>
              <w:jc w:val="both"/>
              <w:rPr>
                <w:rFonts w:ascii="Arial" w:hAnsi="Arial" w:cs="Arial"/>
              </w:rPr>
            </w:pPr>
            <w:r w:rsidRPr="00DC657F">
              <w:rPr>
                <w:rFonts w:ascii="Arial" w:hAnsi="Arial" w:cs="Arial"/>
              </w:rPr>
              <w:t xml:space="preserve">beschreibt den (praktisch) konstanten Zählratenbeitrag einer Verunreinigung mit einem langlebigen unbekannten Radionuklid (Halbwertszeit gleich </w:t>
            </w:r>
            <w:r w:rsidR="006A574C" w:rsidRPr="00DC657F">
              <w:rPr>
                <w:rFonts w:ascii="Arial" w:hAnsi="Arial" w:cs="Arial"/>
              </w:rPr>
              <w:t>unendlich</w:t>
            </w:r>
            <w:r w:rsidRPr="00DC657F">
              <w:rPr>
                <w:rFonts w:ascii="Arial" w:hAnsi="Arial" w:cs="Arial"/>
              </w:rPr>
              <w:t xml:space="preserve"> angenommen,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DC657F">
              <w:rPr>
                <w:rFonts w:ascii="Arial" w:hAnsi="Arial" w:cs="Arial"/>
              </w:rPr>
              <w:t xml:space="preserve"> wird dann gleich 1 gesetzt). Als Beispiel kann hier Th-234 genannt werden; wenn dieses vorliegt, kann auch dessen Halbwertszeit Hwzlong (im TAB „Werte, Unsicherheiten“) spezifiziert werden;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oMath>
            <w:r w:rsidRPr="00DC657F">
              <w:rPr>
                <w:rFonts w:ascii="Arial" w:hAnsi="Arial" w:cs="Arial"/>
              </w:rPr>
              <w:t xml:space="preserv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r w:rsidRPr="00DC657F">
              <w:rPr>
                <w:rFonts w:ascii="Arial" w:hAnsi="Arial" w:cs="Arial"/>
              </w:rPr>
              <w:t>) ist die anzupassende Amplitude dieser Komponente;</w:t>
            </w:r>
          </w:p>
        </w:tc>
      </w:tr>
      <w:tr w:rsidR="00B1525C" w:rsidRPr="00DC657F" w14:paraId="61D3B065" w14:textId="77777777" w:rsidTr="00B265AA">
        <w:tc>
          <w:tcPr>
            <w:tcW w:w="1140" w:type="dxa"/>
          </w:tcPr>
          <w:p w14:paraId="4973B8FC" w14:textId="77777777" w:rsidR="00B1525C" w:rsidRPr="00B265AA" w:rsidRDefault="00000000" w:rsidP="00B265AA">
            <w:pPr>
              <w:widowControl w:val="0"/>
              <w:tabs>
                <w:tab w:val="left" w:pos="567"/>
              </w:tabs>
              <w:autoSpaceDE w:val="0"/>
              <w:autoSpaceDN w:val="0"/>
              <w:adjustRightInd w:val="0"/>
              <w:spacing w:after="120"/>
              <w:jc w:val="both"/>
              <w:rPr>
                <w:rFonts w:ascii="Cambria Math" w:hAnsi="Cambria Math" w:cs="Arial"/>
                <w:i/>
                <w:sz w:val="24"/>
                <w:szCs w:val="24"/>
              </w:rPr>
            </w:pP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3</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00B1525C" w:rsidRPr="00B265AA">
              <w:rPr>
                <w:rFonts w:ascii="Cambria Math" w:hAnsi="Cambria Math" w:cs="Arial"/>
                <w:i/>
                <w:sz w:val="24"/>
                <w:szCs w:val="24"/>
              </w:rPr>
              <w:t>:</w:t>
            </w:r>
          </w:p>
        </w:tc>
        <w:tc>
          <w:tcPr>
            <w:tcW w:w="0" w:type="auto"/>
          </w:tcPr>
          <w:p w14:paraId="778C70E3" w14:textId="77777777" w:rsidR="00B1525C" w:rsidRPr="00DC657F" w:rsidRDefault="00B1525C" w:rsidP="007D2778">
            <w:pPr>
              <w:widowControl w:val="0"/>
              <w:tabs>
                <w:tab w:val="left" w:pos="567"/>
              </w:tabs>
              <w:autoSpaceDE w:val="0"/>
              <w:autoSpaceDN w:val="0"/>
              <w:adjustRightInd w:val="0"/>
              <w:jc w:val="both"/>
              <w:rPr>
                <w:rFonts w:ascii="Arial" w:hAnsi="Arial" w:cs="Arial"/>
              </w:rPr>
            </w:pPr>
            <w:r w:rsidRPr="00DC657F">
              <w:rPr>
                <w:rFonts w:ascii="Arial" w:hAnsi="Arial" w:cs="Arial"/>
              </w:rPr>
              <w:t xml:space="preserve">beschreibt das Abklingen des relativ kurzlebigen Ac-228, das als Verunreinigung im Y-Oxalatpräparat auftreten kann; dieser Term kann auch verwendet werden, wenn der Verdacht auf kürzerlebige Verunreinigungen durch Radon-Folgeprodukte besteht;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oMath>
            <w:r w:rsidRPr="00DC657F">
              <w:rPr>
                <w:rFonts w:ascii="Arial" w:hAnsi="Arial" w:cs="Arial"/>
              </w:rPr>
              <w:t xml:space="preserv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r w:rsidRPr="00DC657F">
              <w:rPr>
                <w:rFonts w:ascii="Arial" w:hAnsi="Arial" w:cs="Arial"/>
              </w:rPr>
              <w:t>) ist die anzupassende Amplitude dieser Komponente;</w:t>
            </w:r>
          </w:p>
        </w:tc>
      </w:tr>
    </w:tbl>
    <w:p w14:paraId="1122FD51" w14:textId="77777777" w:rsidR="00B1525C" w:rsidRPr="00DC657F" w:rsidRDefault="00B1525C" w:rsidP="00B1525C">
      <w:pPr>
        <w:widowControl w:val="0"/>
        <w:tabs>
          <w:tab w:val="left" w:pos="567"/>
        </w:tabs>
        <w:autoSpaceDE w:val="0"/>
        <w:autoSpaceDN w:val="0"/>
        <w:adjustRightInd w:val="0"/>
        <w:jc w:val="both"/>
        <w:rPr>
          <w:rFonts w:ascii="Arial" w:hAnsi="Arial" w:cs="Arial"/>
        </w:rPr>
      </w:pPr>
    </w:p>
    <w:p w14:paraId="065CD21D" w14:textId="77777777" w:rsidR="001304BA" w:rsidRDefault="00B1525C" w:rsidP="00B1525C">
      <w:pPr>
        <w:widowControl w:val="0"/>
        <w:tabs>
          <w:tab w:val="left" w:pos="567"/>
        </w:tabs>
        <w:autoSpaceDE w:val="0"/>
        <w:autoSpaceDN w:val="0"/>
        <w:adjustRightInd w:val="0"/>
        <w:jc w:val="both"/>
        <w:rPr>
          <w:rFonts w:ascii="Arial" w:hAnsi="Arial" w:cs="Arial"/>
        </w:rPr>
      </w:pPr>
      <w:r w:rsidRPr="00DC657F">
        <w:rPr>
          <w:rFonts w:ascii="Arial" w:hAnsi="Arial" w:cs="Arial"/>
        </w:rPr>
        <w:t xml:space="preserve">Der Benutzer kann auswählen, ob der 2. und/oder 3. Term bei der Anpassung verwendet werden soll. </w:t>
      </w:r>
    </w:p>
    <w:p w14:paraId="31F5532A" w14:textId="77777777" w:rsidR="001304BA" w:rsidRDefault="001304BA" w:rsidP="00B1525C">
      <w:pPr>
        <w:widowControl w:val="0"/>
        <w:tabs>
          <w:tab w:val="left" w:pos="567"/>
        </w:tabs>
        <w:autoSpaceDE w:val="0"/>
        <w:autoSpaceDN w:val="0"/>
        <w:adjustRightInd w:val="0"/>
        <w:jc w:val="both"/>
        <w:rPr>
          <w:rFonts w:ascii="Arial" w:hAnsi="Arial" w:cs="Arial"/>
        </w:rPr>
      </w:pPr>
    </w:p>
    <w:p w14:paraId="2B8447AD" w14:textId="77777777" w:rsidR="00B1525C" w:rsidRPr="00DC657F" w:rsidRDefault="00B1525C" w:rsidP="00B1525C">
      <w:pPr>
        <w:widowControl w:val="0"/>
        <w:tabs>
          <w:tab w:val="left" w:pos="567"/>
        </w:tabs>
        <w:autoSpaceDE w:val="0"/>
        <w:autoSpaceDN w:val="0"/>
        <w:adjustRightInd w:val="0"/>
        <w:jc w:val="both"/>
        <w:rPr>
          <w:rFonts w:ascii="Arial" w:hAnsi="Arial" w:cs="Arial"/>
        </w:rPr>
      </w:pPr>
      <w:r w:rsidRPr="00DC657F">
        <w:rPr>
          <w:rFonts w:ascii="Arial" w:hAnsi="Arial" w:cs="Arial"/>
        </w:rPr>
        <w:t xml:space="preserve">Weiterhin kann er wählen, ob eine mit den inversen Varianzen der Nettozählraten gewichtete Anpassung (Fit) durchgeführt werden soll - oder ungewichtet. Die interne Verwendung der </w:t>
      </w:r>
      <w:r w:rsidRPr="00DC657F">
        <w:rPr>
          <w:rFonts w:ascii="Arial" w:hAnsi="Arial" w:cs="Arial"/>
        </w:rPr>
        <w:lastRenderedPageBreak/>
        <w:t xml:space="preserve">Kovarianzen der gemessenen Nettozählraten kann (zum Testen) auch abgewählt werden. </w:t>
      </w:r>
    </w:p>
    <w:p w14:paraId="0CBE9463" w14:textId="77777777" w:rsidR="00B1525C" w:rsidRPr="00DC657F" w:rsidRDefault="00B1525C" w:rsidP="00B1525C">
      <w:pPr>
        <w:widowControl w:val="0"/>
        <w:tabs>
          <w:tab w:val="left" w:pos="567"/>
        </w:tabs>
        <w:autoSpaceDE w:val="0"/>
        <w:autoSpaceDN w:val="0"/>
        <w:adjustRightInd w:val="0"/>
        <w:jc w:val="both"/>
        <w:rPr>
          <w:rFonts w:ascii="Arial" w:hAnsi="Arial" w:cs="Arial"/>
        </w:rPr>
      </w:pPr>
    </w:p>
    <w:p w14:paraId="064F59F5" w14:textId="730A58A0" w:rsidR="00B1525C" w:rsidRDefault="004573FE" w:rsidP="00B1525C">
      <w:pPr>
        <w:widowControl w:val="0"/>
        <w:tabs>
          <w:tab w:val="left" w:pos="567"/>
        </w:tabs>
        <w:autoSpaceDE w:val="0"/>
        <w:autoSpaceDN w:val="0"/>
        <w:adjustRightInd w:val="0"/>
        <w:jc w:val="both"/>
        <w:rPr>
          <w:rFonts w:ascii="Arial" w:hAnsi="Arial"/>
        </w:rPr>
      </w:pPr>
      <w:r w:rsidRPr="009A0810">
        <w:rPr>
          <w:rFonts w:ascii="Arial" w:hAnsi="Arial"/>
        </w:rPr>
        <w:t xml:space="preserve">Eine </w:t>
      </w:r>
      <w:r w:rsidR="004C6B87" w:rsidRPr="009A0810">
        <w:rPr>
          <w:rFonts w:ascii="Arial" w:hAnsi="Arial" w:cs="Arial"/>
        </w:rPr>
        <w:t>Auswahlliste</w:t>
      </w:r>
      <w:r w:rsidRPr="009A0810">
        <w:rPr>
          <w:rFonts w:ascii="Arial" w:hAnsi="Arial"/>
        </w:rPr>
        <w:t xml:space="preserve"> in diesem Dialog erlaubt es, das </w:t>
      </w:r>
      <w:r w:rsidR="004C6B87" w:rsidRPr="009A0810">
        <w:rPr>
          <w:rFonts w:ascii="Arial" w:hAnsi="Arial" w:cs="Arial"/>
        </w:rPr>
        <w:t xml:space="preserve">Anpassungsverfahren aus vier Varianten auszuwählen: </w:t>
      </w:r>
      <w:r w:rsidR="00A51BBE">
        <w:rPr>
          <w:rFonts w:ascii="Arial" w:hAnsi="Arial" w:cs="Arial"/>
        </w:rPr>
        <w:t>W</w:t>
      </w:r>
      <w:r w:rsidR="004C6B87" w:rsidRPr="009A0810">
        <w:rPr>
          <w:rFonts w:ascii="Arial" w:hAnsi="Arial" w:cs="Arial"/>
        </w:rPr>
        <w:t xml:space="preserve">LS, PLSQ, PMLE und </w:t>
      </w:r>
      <w:r w:rsidR="00A51BBE">
        <w:rPr>
          <w:rFonts w:ascii="Arial" w:hAnsi="Arial" w:cs="Arial"/>
        </w:rPr>
        <w:t>W</w:t>
      </w:r>
      <w:r w:rsidR="004C6B87" w:rsidRPr="009A0810">
        <w:rPr>
          <w:rFonts w:ascii="Arial" w:hAnsi="Arial" w:cs="Arial"/>
        </w:rPr>
        <w:t>TLS. D</w:t>
      </w:r>
      <w:r w:rsidR="00B1525C" w:rsidRPr="009A0810">
        <w:rPr>
          <w:rFonts w:ascii="Arial" w:hAnsi="Arial" w:cs="Arial"/>
        </w:rPr>
        <w:t xml:space="preserve">as </w:t>
      </w:r>
      <w:r w:rsidRPr="009A0810">
        <w:rPr>
          <w:rFonts w:ascii="Arial" w:hAnsi="Arial"/>
        </w:rPr>
        <w:t>komplexere</w:t>
      </w:r>
      <w:r w:rsidR="004C6B87" w:rsidRPr="009A0810">
        <w:rPr>
          <w:rFonts w:ascii="Arial" w:hAnsi="Arial" w:cs="Arial"/>
        </w:rPr>
        <w:t xml:space="preserve"> und</w:t>
      </w:r>
      <w:r w:rsidRPr="009A0810">
        <w:rPr>
          <w:rFonts w:ascii="Arial" w:hAnsi="Arial"/>
        </w:rPr>
        <w:t xml:space="preserve"> rechenintensivere</w:t>
      </w:r>
      <w:r w:rsidR="00B1525C" w:rsidRPr="009A0810">
        <w:rPr>
          <w:rFonts w:ascii="Arial" w:hAnsi="Arial" w:cs="Arial"/>
        </w:rPr>
        <w:t xml:space="preserve"> </w:t>
      </w:r>
      <w:r w:rsidR="004C6B87" w:rsidRPr="009A0810">
        <w:rPr>
          <w:rFonts w:ascii="Arial" w:hAnsi="Arial" w:cs="Arial"/>
        </w:rPr>
        <w:t>Total</w:t>
      </w:r>
      <w:r w:rsidRPr="009A0810">
        <w:rPr>
          <w:rFonts w:ascii="Arial" w:hAnsi="Arial"/>
        </w:rPr>
        <w:t xml:space="preserve"> least squares-Verfahren (</w:t>
      </w:r>
      <w:r w:rsidR="00BE6067">
        <w:rPr>
          <w:rFonts w:ascii="Arial" w:hAnsi="Arial"/>
        </w:rPr>
        <w:t>W</w:t>
      </w:r>
      <w:r w:rsidR="00150C88" w:rsidRPr="009A0810">
        <w:rPr>
          <w:rFonts w:ascii="Arial" w:hAnsi="Arial" w:cs="Arial"/>
        </w:rPr>
        <w:t>T</w:t>
      </w:r>
      <w:r w:rsidR="00B1525C" w:rsidRPr="009A0810">
        <w:rPr>
          <w:rFonts w:ascii="Arial" w:hAnsi="Arial" w:cs="Arial"/>
        </w:rPr>
        <w:t>LS)</w:t>
      </w:r>
      <w:r w:rsidRPr="009A0810">
        <w:rPr>
          <w:rFonts w:ascii="Arial" w:hAnsi="Arial"/>
        </w:rPr>
        <w:t xml:space="preserve"> ist in der Lage, Unsicherheiten der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9A0810">
        <w:rPr>
          <w:rFonts w:ascii="Arial" w:hAnsi="Arial"/>
        </w:rPr>
        <w:t xml:space="preserve">-Werte und Kovarianzen zwischen ihnen direkt zu berücksichtigen. </w:t>
      </w:r>
      <w:hyperlink w:anchor="_Chi-Quadrat-Optionen" w:history="1">
        <w:r w:rsidR="00C80B52">
          <w:rPr>
            <w:rStyle w:val="Hyperlink"/>
            <w:rFonts w:ascii="Arial" w:hAnsi="Arial"/>
          </w:rPr>
          <w:t>Sie</w:t>
        </w:r>
        <w:r w:rsidR="00C80B52" w:rsidRPr="00C80B52">
          <w:rPr>
            <w:rStyle w:val="Hyperlink"/>
            <w:rFonts w:ascii="Arial" w:hAnsi="Arial"/>
          </w:rPr>
          <w:t xml:space="preserve">he </w:t>
        </w:r>
        <w:r w:rsidR="00C80B52">
          <w:rPr>
            <w:rStyle w:val="Hyperlink"/>
            <w:rFonts w:ascii="Arial" w:hAnsi="Arial"/>
          </w:rPr>
          <w:t xml:space="preserve">auch: </w:t>
        </w:r>
        <w:r w:rsidR="00C80B52" w:rsidRPr="00C80B52">
          <w:rPr>
            <w:rStyle w:val="Hyperlink"/>
            <w:rFonts w:ascii="Arial" w:hAnsi="Arial"/>
          </w:rPr>
          <w:t>Chi-Quadrat-Optionen</w:t>
        </w:r>
      </w:hyperlink>
    </w:p>
    <w:p w14:paraId="2D3AC420" w14:textId="77777777" w:rsidR="00F23800" w:rsidRDefault="00F23800" w:rsidP="00B1525C">
      <w:pPr>
        <w:widowControl w:val="0"/>
        <w:tabs>
          <w:tab w:val="left" w:pos="567"/>
        </w:tabs>
        <w:autoSpaceDE w:val="0"/>
        <w:autoSpaceDN w:val="0"/>
        <w:adjustRightInd w:val="0"/>
        <w:jc w:val="both"/>
        <w:rPr>
          <w:rFonts w:ascii="Arial" w:hAnsi="Arial"/>
        </w:rPr>
      </w:pPr>
    </w:p>
    <w:p w14:paraId="4282DB56" w14:textId="77777777" w:rsidR="00205CD5" w:rsidRDefault="00F23800" w:rsidP="00B1525C">
      <w:pPr>
        <w:widowControl w:val="0"/>
        <w:tabs>
          <w:tab w:val="left" w:pos="567"/>
        </w:tabs>
        <w:autoSpaceDE w:val="0"/>
        <w:autoSpaceDN w:val="0"/>
        <w:adjustRightInd w:val="0"/>
        <w:jc w:val="both"/>
        <w:rPr>
          <w:rFonts w:ascii="Arial" w:hAnsi="Arial"/>
        </w:rPr>
      </w:pPr>
      <w:r w:rsidRPr="008D6042">
        <w:rPr>
          <w:rFonts w:ascii="Arial" w:hAnsi="Arial"/>
        </w:rPr>
        <w:t>In den meisten Fällen unterscheiden sich die Term-Funktionen Xi(t) zwischen einzelnen Messungen nur in der verwendeten Zeitdifferenz zur Sr-/Y-Abtrennung (Parameter</w:t>
      </w:r>
      <w:r w:rsidR="0087239D" w:rsidRPr="008D6042">
        <w:rPr>
          <w:rFonts w:ascii="Arial" w:hAnsi="Arial"/>
        </w:rPr>
        <w:t xml:space="preserve"> t:</w:t>
      </w:r>
      <w:r w:rsidRPr="008D6042">
        <w:rPr>
          <w:rFonts w:ascii="Arial" w:hAnsi="Arial"/>
        </w:rPr>
        <w:t xml:space="preserve"> </w:t>
      </w:r>
      <w:r w:rsidRPr="008D6042">
        <w:rPr>
          <w:rFonts w:ascii="Courier New" w:hAnsi="Courier New" w:cs="Courier New"/>
        </w:rPr>
        <w:t>tstart</w:t>
      </w:r>
      <w:r w:rsidRPr="008D6042">
        <w:rPr>
          <w:rFonts w:ascii="Arial" w:hAnsi="Arial"/>
        </w:rPr>
        <w:t xml:space="preserve">). Daher brauchen die Funktionen Xi(t) nur für die 1. Messung (bei mehreren Messkanälen: für die 1. Messung jeden Messkanals) aufgeführt werden. </w:t>
      </w:r>
    </w:p>
    <w:p w14:paraId="312558AC" w14:textId="77777777" w:rsidR="00205CD5" w:rsidRDefault="00205CD5" w:rsidP="00B1525C">
      <w:pPr>
        <w:widowControl w:val="0"/>
        <w:tabs>
          <w:tab w:val="left" w:pos="567"/>
        </w:tabs>
        <w:autoSpaceDE w:val="0"/>
        <w:autoSpaceDN w:val="0"/>
        <w:adjustRightInd w:val="0"/>
        <w:jc w:val="both"/>
        <w:rPr>
          <w:rFonts w:ascii="Arial" w:hAnsi="Arial"/>
        </w:rPr>
      </w:pPr>
    </w:p>
    <w:p w14:paraId="00C77D94" w14:textId="7F000B44" w:rsidR="00812209" w:rsidRPr="009A0810" w:rsidRDefault="00F23800" w:rsidP="00B1525C">
      <w:pPr>
        <w:widowControl w:val="0"/>
        <w:tabs>
          <w:tab w:val="left" w:pos="567"/>
        </w:tabs>
        <w:autoSpaceDE w:val="0"/>
        <w:autoSpaceDN w:val="0"/>
        <w:adjustRightInd w:val="0"/>
        <w:jc w:val="both"/>
        <w:rPr>
          <w:rFonts w:ascii="Arial" w:hAnsi="Arial"/>
        </w:rPr>
      </w:pPr>
      <w:r w:rsidRPr="00665915">
        <w:rPr>
          <w:rFonts w:ascii="Arial" w:hAnsi="Arial"/>
        </w:rPr>
        <w:t xml:space="preserve">Wenn jedoch Nachweiswahrscheinlichkeiten in den Xi(t) enthalten sind, die sich von Messung zu Messung in ihren Werten unterscheiden, kann mit Hilfe einer Checkbox </w:t>
      </w:r>
      <w:r w:rsidR="00205CD5" w:rsidRPr="00665915">
        <w:rPr>
          <w:rFonts w:ascii="Arial" w:hAnsi="Arial"/>
        </w:rPr>
        <w:t xml:space="preserve">im Dialog </w:t>
      </w:r>
      <w:r w:rsidRPr="00665915">
        <w:rPr>
          <w:rFonts w:ascii="Arial" w:hAnsi="Arial"/>
        </w:rPr>
        <w:t xml:space="preserve">der Modus ausgewählt werden, dass die Term-Funktionen für alle Messungen explizit vorgegeben werden. Dadurch verlängert sich die Argumentliste des Linfit-Calls </w:t>
      </w:r>
      <w:r w:rsidR="0087239D" w:rsidRPr="00665915">
        <w:rPr>
          <w:rFonts w:ascii="Arial" w:hAnsi="Arial"/>
        </w:rPr>
        <w:t>um weitere Werte von Nachweiswahr</w:t>
      </w:r>
      <w:r w:rsidR="0087239D" w:rsidRPr="005A5614">
        <w:rPr>
          <w:rFonts w:ascii="Arial" w:hAnsi="Arial"/>
        </w:rPr>
        <w:t>scheinlichkeiten</w:t>
      </w:r>
      <w:bookmarkStart w:id="161" w:name="_Hlk132638999"/>
      <w:r w:rsidR="00F83EF1" w:rsidRPr="005A5614">
        <w:rPr>
          <w:rFonts w:ascii="Arial" w:hAnsi="Arial"/>
        </w:rPr>
        <w:t xml:space="preserve">; </w:t>
      </w:r>
      <w:r w:rsidR="00F83EF1" w:rsidRPr="005A5614">
        <w:rPr>
          <w:rFonts w:ascii="Arial" w:hAnsi="Arial"/>
          <w:b/>
          <w:bCs/>
        </w:rPr>
        <w:t>seit Version 2.4.24</w:t>
      </w:r>
      <w:r w:rsidR="00F83EF1" w:rsidRPr="005A5614">
        <w:rPr>
          <w:rFonts w:ascii="Arial" w:hAnsi="Arial"/>
        </w:rPr>
        <w:t xml:space="preserve"> kann die Eingabe dieser Nachweiswahrscheinlichkeits-Parameter im Linfit-Aufruf entfallen.</w:t>
      </w:r>
      <w:bookmarkEnd w:id="161"/>
      <w:r w:rsidRPr="005A5614">
        <w:rPr>
          <w:rFonts w:ascii="Arial" w:hAnsi="Arial"/>
        </w:rPr>
        <w:t xml:space="preserve"> </w:t>
      </w:r>
      <w:r w:rsidR="00970816" w:rsidRPr="005A5614">
        <w:rPr>
          <w:rFonts w:ascii="Arial" w:hAnsi="Arial"/>
        </w:rPr>
        <w:t>Siehe dazu das Beispiel-Projekt Sr89-Sr90_IAEA_AQ-</w:t>
      </w:r>
      <w:r w:rsidR="00970816" w:rsidRPr="00665915">
        <w:rPr>
          <w:rFonts w:ascii="Arial" w:hAnsi="Arial"/>
        </w:rPr>
        <w:t>27_2013_</w:t>
      </w:r>
      <w:r w:rsidR="00665915" w:rsidRPr="00665915">
        <w:rPr>
          <w:rFonts w:ascii="Arial" w:hAnsi="Arial"/>
        </w:rPr>
        <w:t>V2_</w:t>
      </w:r>
      <w:r w:rsidR="00970816" w:rsidRPr="00665915">
        <w:rPr>
          <w:rFonts w:ascii="Arial" w:hAnsi="Arial"/>
        </w:rPr>
        <w:t>EN.txp.</w:t>
      </w:r>
    </w:p>
    <w:p w14:paraId="002947FF" w14:textId="77777777" w:rsidR="00B1525C" w:rsidRPr="009A0810" w:rsidRDefault="00B1525C" w:rsidP="00B1525C">
      <w:pPr>
        <w:widowControl w:val="0"/>
        <w:tabs>
          <w:tab w:val="left" w:pos="567"/>
        </w:tabs>
        <w:autoSpaceDE w:val="0"/>
        <w:autoSpaceDN w:val="0"/>
        <w:adjustRightInd w:val="0"/>
        <w:jc w:val="both"/>
        <w:rPr>
          <w:rFonts w:ascii="Arial" w:hAnsi="Arial" w:cs="Arial"/>
        </w:rPr>
      </w:pPr>
    </w:p>
    <w:p w14:paraId="4ABBC213" w14:textId="77777777" w:rsidR="00B1525C" w:rsidRPr="00DC657F" w:rsidRDefault="00B1525C" w:rsidP="00B1525C">
      <w:pPr>
        <w:widowControl w:val="0"/>
        <w:tabs>
          <w:tab w:val="left" w:pos="567"/>
        </w:tabs>
        <w:autoSpaceDE w:val="0"/>
        <w:autoSpaceDN w:val="0"/>
        <w:adjustRightInd w:val="0"/>
        <w:jc w:val="both"/>
        <w:rPr>
          <w:rFonts w:ascii="Arial" w:hAnsi="Arial" w:cs="Arial"/>
        </w:rPr>
      </w:pPr>
      <w:r w:rsidRPr="00DC657F">
        <w:rPr>
          <w:rFonts w:ascii="Arial" w:hAnsi="Arial" w:cs="Arial"/>
        </w:rPr>
        <w:t xml:space="preserve">In einem Textfeld des Dialogs können die Gleichungen für die drei Funktionen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k</m:t>
                </m:r>
              </m:sub>
            </m:sSub>
          </m:e>
        </m:d>
      </m:oMath>
      <w:r w:rsidRPr="00DC657F">
        <w:rPr>
          <w:rFonts w:ascii="Arial" w:hAnsi="Arial" w:cs="Arial"/>
        </w:rPr>
        <w:t xml:space="preserve"> angegeben werden. Für das oben verwendete Beispiel der Analyse einer Y-90-Abklingkurve wird folgendes eingegeben:</w:t>
      </w:r>
    </w:p>
    <w:p w14:paraId="20114056" w14:textId="77777777" w:rsidR="00B1525C" w:rsidRPr="00DC657F" w:rsidRDefault="00B1525C" w:rsidP="00B1525C">
      <w:pPr>
        <w:widowControl w:val="0"/>
        <w:tabs>
          <w:tab w:val="left" w:pos="567"/>
        </w:tabs>
        <w:autoSpaceDE w:val="0"/>
        <w:autoSpaceDN w:val="0"/>
        <w:adjustRightInd w:val="0"/>
        <w:jc w:val="both"/>
        <w:rPr>
          <w:rFonts w:ascii="Arial" w:hAnsi="Arial" w:cs="Arial"/>
        </w:rPr>
      </w:pPr>
    </w:p>
    <w:p w14:paraId="50DDE0C2" w14:textId="77777777" w:rsidR="00B1525C" w:rsidRPr="00A72F7B" w:rsidRDefault="00B1525C" w:rsidP="00B1525C">
      <w:pPr>
        <w:widowControl w:val="0"/>
        <w:tabs>
          <w:tab w:val="left" w:pos="567"/>
        </w:tabs>
        <w:autoSpaceDE w:val="0"/>
        <w:autoSpaceDN w:val="0"/>
        <w:adjustRightInd w:val="0"/>
        <w:ind w:firstLine="284"/>
        <w:rPr>
          <w:rFonts w:ascii="Arial" w:hAnsi="Arial" w:cs="Arial"/>
          <w:lang w:val="en-GB"/>
        </w:rPr>
      </w:pPr>
      <w:r w:rsidRPr="00A72F7B">
        <w:rPr>
          <w:rFonts w:ascii="Arial" w:hAnsi="Arial" w:cs="Arial"/>
          <w:lang w:val="en-GB"/>
        </w:rPr>
        <w:t>X1 = (1. - exp(-log(2.)*tmess/HwzY90)) / (log(2.)*tmess/HwzY90) * exp(-log(2.)*tstart/HwzY90)</w:t>
      </w:r>
    </w:p>
    <w:p w14:paraId="6B04512F" w14:textId="77777777" w:rsidR="00B1525C" w:rsidRPr="00A72F7B" w:rsidRDefault="00B1525C" w:rsidP="00B1525C">
      <w:pPr>
        <w:widowControl w:val="0"/>
        <w:tabs>
          <w:tab w:val="left" w:pos="567"/>
        </w:tabs>
        <w:autoSpaceDE w:val="0"/>
        <w:autoSpaceDN w:val="0"/>
        <w:adjustRightInd w:val="0"/>
        <w:ind w:firstLine="284"/>
        <w:rPr>
          <w:rFonts w:ascii="Arial" w:hAnsi="Arial" w:cs="Arial"/>
          <w:lang w:val="en-GB"/>
        </w:rPr>
      </w:pPr>
    </w:p>
    <w:p w14:paraId="1FAB68B2" w14:textId="77777777" w:rsidR="00B1525C" w:rsidRPr="00A72F7B" w:rsidRDefault="00B1525C" w:rsidP="00B1525C">
      <w:pPr>
        <w:widowControl w:val="0"/>
        <w:tabs>
          <w:tab w:val="left" w:pos="567"/>
        </w:tabs>
        <w:autoSpaceDE w:val="0"/>
        <w:autoSpaceDN w:val="0"/>
        <w:adjustRightInd w:val="0"/>
        <w:ind w:firstLine="284"/>
        <w:rPr>
          <w:rFonts w:ascii="Arial" w:hAnsi="Arial" w:cs="Arial"/>
          <w:lang w:val="en-GB"/>
        </w:rPr>
      </w:pPr>
      <w:r w:rsidRPr="00A72F7B">
        <w:rPr>
          <w:rFonts w:ascii="Arial" w:hAnsi="Arial" w:cs="Arial"/>
          <w:lang w:val="en-GB"/>
        </w:rPr>
        <w:t>X2 = (1. - exp(-log(2.)*tmess/Hwzlong)) / (log(2.)*tmess/Hwzlong) * exp(-log(2.)*tstart/Hwzlong)</w:t>
      </w:r>
    </w:p>
    <w:p w14:paraId="0DDC2871" w14:textId="77777777" w:rsidR="00B1525C" w:rsidRPr="00A72F7B" w:rsidRDefault="00B1525C" w:rsidP="00B1525C">
      <w:pPr>
        <w:widowControl w:val="0"/>
        <w:tabs>
          <w:tab w:val="left" w:pos="567"/>
        </w:tabs>
        <w:autoSpaceDE w:val="0"/>
        <w:autoSpaceDN w:val="0"/>
        <w:adjustRightInd w:val="0"/>
        <w:ind w:firstLine="284"/>
        <w:rPr>
          <w:rFonts w:ascii="Arial" w:hAnsi="Arial" w:cs="Arial"/>
          <w:lang w:val="en-GB"/>
        </w:rPr>
      </w:pPr>
    </w:p>
    <w:p w14:paraId="52083E3B" w14:textId="77777777" w:rsidR="00B1525C" w:rsidRPr="00A72F7B" w:rsidRDefault="00B1525C" w:rsidP="00B1525C">
      <w:pPr>
        <w:widowControl w:val="0"/>
        <w:tabs>
          <w:tab w:val="left" w:pos="567"/>
        </w:tabs>
        <w:autoSpaceDE w:val="0"/>
        <w:autoSpaceDN w:val="0"/>
        <w:adjustRightInd w:val="0"/>
        <w:ind w:firstLine="284"/>
        <w:rPr>
          <w:rFonts w:ascii="Arial" w:hAnsi="Arial" w:cs="Arial"/>
          <w:lang w:val="en-GB"/>
        </w:rPr>
      </w:pPr>
      <w:r w:rsidRPr="00A72F7B">
        <w:rPr>
          <w:rFonts w:ascii="Arial" w:hAnsi="Arial" w:cs="Arial"/>
          <w:lang w:val="en-GB"/>
        </w:rPr>
        <w:t>X3 = (1. - exp(-log(2.)*tmess/HwzAc228)) / (log(2.)*tmess/HwzAc228) * exp(-log(2.)*tstart/HwzAc228)</w:t>
      </w:r>
    </w:p>
    <w:p w14:paraId="21484CB4" w14:textId="77777777" w:rsidR="00B1525C" w:rsidRPr="00A72F7B" w:rsidRDefault="00B1525C" w:rsidP="00B1525C">
      <w:pPr>
        <w:widowControl w:val="0"/>
        <w:tabs>
          <w:tab w:val="left" w:pos="567"/>
        </w:tabs>
        <w:autoSpaceDE w:val="0"/>
        <w:autoSpaceDN w:val="0"/>
        <w:adjustRightInd w:val="0"/>
        <w:jc w:val="both"/>
        <w:rPr>
          <w:rFonts w:ascii="Arial" w:hAnsi="Arial" w:cs="Arial"/>
          <w:lang w:val="en-GB"/>
        </w:rPr>
      </w:pPr>
    </w:p>
    <w:p w14:paraId="6DB3651D" w14:textId="77777777" w:rsidR="00B1525C" w:rsidRDefault="00B1525C" w:rsidP="00B1525C">
      <w:pPr>
        <w:widowControl w:val="0"/>
        <w:tabs>
          <w:tab w:val="left" w:pos="567"/>
        </w:tabs>
        <w:autoSpaceDE w:val="0"/>
        <w:autoSpaceDN w:val="0"/>
        <w:adjustRightInd w:val="0"/>
        <w:jc w:val="both"/>
        <w:rPr>
          <w:rFonts w:ascii="Arial" w:hAnsi="Arial" w:cs="Arial"/>
          <w:b/>
          <w:bCs/>
        </w:rPr>
      </w:pPr>
      <w:r w:rsidRPr="00DC657F">
        <w:rPr>
          <w:rFonts w:ascii="Arial" w:hAnsi="Arial" w:cs="Arial"/>
        </w:rPr>
        <w:t>Hierin sind tmess</w:t>
      </w:r>
      <w:r w:rsidRPr="00DC657F">
        <w:rPr>
          <w:rFonts w:ascii="Courier New" w:hAnsi="Courier New" w:cs="Courier New"/>
        </w:rPr>
        <w:t xml:space="preserve"> </w:t>
      </w:r>
      <w:r w:rsidRPr="00DC657F">
        <w:rPr>
          <w:rFonts w:ascii="Arial" w:hAnsi="Arial" w:cs="Arial"/>
        </w:rPr>
        <w:t xml:space="preserve">die Messdauer(n) und tstart die Zeitdauer(n) zwischen Y-90/Sr-90-Trennung und dem Start der Messung(en). Beide Variablen stellen tatsächlich Felder dar, so dass Werte dafür in einem dafür ausgelegten Windows-Dialog für jede Einzelmessung eingegeben werden können. Hwzxxx sind die Radionuklid-bezogenen Halbwertszeiten. </w:t>
      </w:r>
      <w:r w:rsidRPr="00DC657F">
        <w:rPr>
          <w:rFonts w:ascii="Arial" w:hAnsi="Arial" w:cs="Arial"/>
          <w:b/>
          <w:bCs/>
        </w:rPr>
        <w:t>Die Formeln berücksichtigen auch den radioaktiven Zerfall während der Messungen.</w:t>
      </w:r>
    </w:p>
    <w:p w14:paraId="163AED91" w14:textId="77777777" w:rsidR="00DC6929" w:rsidRDefault="00DC6929" w:rsidP="00B1525C">
      <w:pPr>
        <w:widowControl w:val="0"/>
        <w:tabs>
          <w:tab w:val="left" w:pos="567"/>
        </w:tabs>
        <w:autoSpaceDE w:val="0"/>
        <w:autoSpaceDN w:val="0"/>
        <w:adjustRightInd w:val="0"/>
        <w:jc w:val="both"/>
        <w:rPr>
          <w:rFonts w:ascii="Arial" w:hAnsi="Arial" w:cs="Arial"/>
          <w:b/>
          <w:bCs/>
        </w:rPr>
      </w:pPr>
    </w:p>
    <w:p w14:paraId="6DB89A08" w14:textId="77777777" w:rsidR="00DC6929" w:rsidRPr="00DC6929" w:rsidRDefault="0019142C" w:rsidP="00B1525C">
      <w:pPr>
        <w:widowControl w:val="0"/>
        <w:tabs>
          <w:tab w:val="left" w:pos="567"/>
        </w:tabs>
        <w:autoSpaceDE w:val="0"/>
        <w:autoSpaceDN w:val="0"/>
        <w:adjustRightInd w:val="0"/>
        <w:jc w:val="both"/>
        <w:rPr>
          <w:rFonts w:ascii="Arial" w:hAnsi="Arial" w:cs="Arial"/>
          <w:bCs/>
        </w:rPr>
      </w:pPr>
      <w:r w:rsidRPr="0019142C">
        <w:rPr>
          <w:rFonts w:ascii="Arial" w:hAnsi="Arial" w:cs="Arial"/>
          <w:bCs/>
        </w:rPr>
        <w:t>Unter Verwendung der neuen Abklingfunktion fd</w:t>
      </w:r>
      <w:r w:rsidR="00EA015D">
        <w:rPr>
          <w:rFonts w:ascii="Arial" w:hAnsi="Arial" w:cs="Arial"/>
          <w:bCs/>
        </w:rPr>
        <w:t>()</w:t>
      </w:r>
      <w:r w:rsidRPr="0019142C">
        <w:rPr>
          <w:rFonts w:ascii="Arial" w:hAnsi="Arial" w:cs="Arial"/>
          <w:bCs/>
        </w:rPr>
        <w:t xml:space="preserve"> verkürzen sich die Gleichungen:</w:t>
      </w:r>
    </w:p>
    <w:p w14:paraId="5DFA1440" w14:textId="77777777" w:rsidR="00DC6929" w:rsidRPr="00D86875" w:rsidRDefault="00DC6929" w:rsidP="00DC6929">
      <w:pPr>
        <w:widowControl w:val="0"/>
        <w:tabs>
          <w:tab w:val="left" w:pos="567"/>
        </w:tabs>
        <w:autoSpaceDE w:val="0"/>
        <w:autoSpaceDN w:val="0"/>
        <w:adjustRightInd w:val="0"/>
        <w:ind w:firstLine="284"/>
        <w:rPr>
          <w:rFonts w:ascii="Arial" w:hAnsi="Arial" w:cs="Arial"/>
        </w:rPr>
      </w:pPr>
    </w:p>
    <w:p w14:paraId="5DE7B217" w14:textId="77777777" w:rsidR="00DC6929" w:rsidRPr="00DC657F" w:rsidRDefault="00DC6929" w:rsidP="00DC6929">
      <w:pPr>
        <w:widowControl w:val="0"/>
        <w:tabs>
          <w:tab w:val="left" w:pos="567"/>
        </w:tabs>
        <w:autoSpaceDE w:val="0"/>
        <w:autoSpaceDN w:val="0"/>
        <w:adjustRightInd w:val="0"/>
        <w:ind w:firstLine="284"/>
        <w:rPr>
          <w:rFonts w:ascii="Arial" w:hAnsi="Arial" w:cs="Arial"/>
          <w:lang w:val="en-US"/>
        </w:rPr>
      </w:pPr>
      <w:r w:rsidRPr="00DC657F">
        <w:rPr>
          <w:rFonts w:ascii="Arial" w:hAnsi="Arial" w:cs="Arial"/>
          <w:lang w:val="en-US"/>
        </w:rPr>
        <w:t xml:space="preserve">X1 = </w:t>
      </w:r>
      <w:r>
        <w:rPr>
          <w:rFonts w:ascii="Arial" w:hAnsi="Arial" w:cs="Arial"/>
          <w:lang w:val="en-US"/>
        </w:rPr>
        <w:t>fd(tstart, tmess, log(2)/HwzY90)</w:t>
      </w:r>
    </w:p>
    <w:p w14:paraId="1CA80A34" w14:textId="77777777" w:rsidR="00DC6929" w:rsidRPr="00DC657F" w:rsidRDefault="00DC6929" w:rsidP="00DC6929">
      <w:pPr>
        <w:widowControl w:val="0"/>
        <w:tabs>
          <w:tab w:val="left" w:pos="567"/>
        </w:tabs>
        <w:autoSpaceDE w:val="0"/>
        <w:autoSpaceDN w:val="0"/>
        <w:adjustRightInd w:val="0"/>
        <w:ind w:firstLine="284"/>
        <w:rPr>
          <w:rFonts w:ascii="Arial" w:hAnsi="Arial" w:cs="Arial"/>
          <w:lang w:val="en-US"/>
        </w:rPr>
      </w:pPr>
    </w:p>
    <w:p w14:paraId="759C2B4E" w14:textId="77777777" w:rsidR="00DC6929" w:rsidRPr="00DC657F" w:rsidRDefault="00DC6929" w:rsidP="00DC6929">
      <w:pPr>
        <w:widowControl w:val="0"/>
        <w:tabs>
          <w:tab w:val="left" w:pos="567"/>
        </w:tabs>
        <w:autoSpaceDE w:val="0"/>
        <w:autoSpaceDN w:val="0"/>
        <w:adjustRightInd w:val="0"/>
        <w:ind w:firstLine="284"/>
        <w:rPr>
          <w:rFonts w:ascii="Arial" w:hAnsi="Arial" w:cs="Arial"/>
          <w:lang w:val="en-US"/>
        </w:rPr>
      </w:pPr>
      <w:r w:rsidRPr="00DC657F">
        <w:rPr>
          <w:rFonts w:ascii="Arial" w:hAnsi="Arial" w:cs="Arial"/>
          <w:lang w:val="en-US"/>
        </w:rPr>
        <w:t xml:space="preserve">X2 = </w:t>
      </w:r>
      <w:r>
        <w:rPr>
          <w:rFonts w:ascii="Arial" w:hAnsi="Arial" w:cs="Arial"/>
          <w:lang w:val="en-US"/>
        </w:rPr>
        <w:t>fd(tstart, tmess, log(2)/Hwzlong)</w:t>
      </w:r>
      <w:r w:rsidRPr="00DC657F">
        <w:rPr>
          <w:rFonts w:ascii="Arial" w:hAnsi="Arial" w:cs="Arial"/>
          <w:lang w:val="en-US"/>
        </w:rPr>
        <w:t xml:space="preserve"> </w:t>
      </w:r>
    </w:p>
    <w:p w14:paraId="033634F1" w14:textId="77777777" w:rsidR="00DC6929" w:rsidRPr="00DC657F" w:rsidRDefault="00DC6929" w:rsidP="00DC6929">
      <w:pPr>
        <w:widowControl w:val="0"/>
        <w:tabs>
          <w:tab w:val="left" w:pos="567"/>
        </w:tabs>
        <w:autoSpaceDE w:val="0"/>
        <w:autoSpaceDN w:val="0"/>
        <w:adjustRightInd w:val="0"/>
        <w:ind w:firstLine="284"/>
        <w:rPr>
          <w:rFonts w:ascii="Arial" w:hAnsi="Arial" w:cs="Arial"/>
          <w:lang w:val="en-US"/>
        </w:rPr>
      </w:pPr>
    </w:p>
    <w:p w14:paraId="5199C0B7" w14:textId="77777777" w:rsidR="00DC6929" w:rsidRPr="00DC657F" w:rsidRDefault="00DC6929" w:rsidP="00DC6929">
      <w:pPr>
        <w:widowControl w:val="0"/>
        <w:tabs>
          <w:tab w:val="left" w:pos="567"/>
        </w:tabs>
        <w:autoSpaceDE w:val="0"/>
        <w:autoSpaceDN w:val="0"/>
        <w:adjustRightInd w:val="0"/>
        <w:ind w:firstLine="284"/>
        <w:rPr>
          <w:rFonts w:ascii="Arial" w:hAnsi="Arial" w:cs="Arial"/>
          <w:lang w:val="en-US"/>
        </w:rPr>
      </w:pPr>
      <w:r w:rsidRPr="00DC657F">
        <w:rPr>
          <w:rFonts w:ascii="Arial" w:hAnsi="Arial" w:cs="Arial"/>
          <w:lang w:val="en-US"/>
        </w:rPr>
        <w:t xml:space="preserve">X3 = </w:t>
      </w:r>
      <w:r>
        <w:rPr>
          <w:rFonts w:ascii="Arial" w:hAnsi="Arial" w:cs="Arial"/>
          <w:lang w:val="en-US"/>
        </w:rPr>
        <w:t>fd(tstart, tmess, log(2)/HwzAc228)</w:t>
      </w:r>
      <w:r w:rsidRPr="00DC657F">
        <w:rPr>
          <w:rFonts w:ascii="Arial" w:hAnsi="Arial" w:cs="Arial"/>
          <w:lang w:val="en-US"/>
        </w:rPr>
        <w:t xml:space="preserve"> </w:t>
      </w:r>
    </w:p>
    <w:p w14:paraId="12830B0C" w14:textId="77777777" w:rsidR="00DC6929" w:rsidRPr="00DC6929" w:rsidRDefault="0019142C" w:rsidP="00B1525C">
      <w:pPr>
        <w:widowControl w:val="0"/>
        <w:tabs>
          <w:tab w:val="left" w:pos="567"/>
        </w:tabs>
        <w:autoSpaceDE w:val="0"/>
        <w:autoSpaceDN w:val="0"/>
        <w:adjustRightInd w:val="0"/>
        <w:jc w:val="both"/>
        <w:rPr>
          <w:rFonts w:ascii="Arial" w:hAnsi="Arial" w:cs="Arial"/>
          <w:lang w:val="en-US"/>
        </w:rPr>
      </w:pPr>
      <w:r w:rsidRPr="0019142C">
        <w:rPr>
          <w:rFonts w:ascii="Arial" w:hAnsi="Arial" w:cs="Arial"/>
          <w:bCs/>
          <w:lang w:val="en-US"/>
        </w:rPr>
        <w:t xml:space="preserve"> </w:t>
      </w:r>
    </w:p>
    <w:p w14:paraId="484B7851" w14:textId="77777777" w:rsidR="00B1525C" w:rsidRPr="00DC6929" w:rsidRDefault="00B1525C" w:rsidP="00B1525C">
      <w:pPr>
        <w:widowControl w:val="0"/>
        <w:autoSpaceDE w:val="0"/>
        <w:autoSpaceDN w:val="0"/>
        <w:adjustRightInd w:val="0"/>
        <w:jc w:val="both"/>
        <w:rPr>
          <w:rFonts w:ascii="Arial" w:hAnsi="Arial" w:cs="Arial"/>
          <w:lang w:val="en-US"/>
        </w:rPr>
      </w:pPr>
    </w:p>
    <w:p w14:paraId="125394AB" w14:textId="77777777" w:rsidR="00047D96" w:rsidRPr="00DC657F" w:rsidRDefault="00EB3E9F" w:rsidP="00047D96">
      <w:pPr>
        <w:pStyle w:val="berschrift3"/>
      </w:pPr>
      <w:r>
        <w:t>7.11.2</w:t>
      </w:r>
      <w:r>
        <w:tab/>
      </w:r>
      <w:r w:rsidR="00047D96" w:rsidRPr="00DC657F">
        <w:t>Erweiterung auf zwei oder drei Ergebnisgrößen</w:t>
      </w:r>
    </w:p>
    <w:p w14:paraId="2B7B2469" w14:textId="77777777" w:rsidR="00047D96" w:rsidRPr="00DC657F" w:rsidRDefault="00047D96" w:rsidP="00B1525C">
      <w:pPr>
        <w:widowControl w:val="0"/>
        <w:autoSpaceDE w:val="0"/>
        <w:autoSpaceDN w:val="0"/>
        <w:adjustRightInd w:val="0"/>
        <w:jc w:val="both"/>
        <w:rPr>
          <w:rFonts w:ascii="Arial" w:hAnsi="Arial" w:cs="Arial"/>
        </w:rPr>
      </w:pPr>
    </w:p>
    <w:p w14:paraId="2E30A424" w14:textId="77777777" w:rsidR="00B1525C" w:rsidRPr="00DC657F" w:rsidRDefault="00B1525C" w:rsidP="00B1525C">
      <w:pPr>
        <w:widowControl w:val="0"/>
        <w:autoSpaceDE w:val="0"/>
        <w:autoSpaceDN w:val="0"/>
        <w:adjustRightInd w:val="0"/>
        <w:jc w:val="both"/>
        <w:rPr>
          <w:rFonts w:ascii="Arial" w:hAnsi="Arial" w:cs="Arial"/>
        </w:rPr>
      </w:pPr>
      <w:r w:rsidRPr="00DC657F">
        <w:rPr>
          <w:rFonts w:ascii="Arial" w:hAnsi="Arial" w:cs="Arial"/>
        </w:rPr>
        <w:t xml:space="preserve">Bei der simultanen Messung von z.B. Sr-90, Sr-89 und ggf. auch Sr-85, mittels eines LSC werden die Beiträge dieser Radionuklide zu den Zählraten in zwei oder drei Zählkanälen, hier als A, B und C bezeichnet, bestimmt. Nähere Einzelheiten können dem Report AKU (2008) entnommen werden, der sich mit modernen Methoden der Sr-89/Sr-90-Bestimmung befasst. </w:t>
      </w:r>
    </w:p>
    <w:p w14:paraId="1B15C44F" w14:textId="77777777" w:rsidR="00B1525C" w:rsidRPr="00DC657F" w:rsidRDefault="00B1525C" w:rsidP="00B1525C">
      <w:pPr>
        <w:widowControl w:val="0"/>
        <w:autoSpaceDE w:val="0"/>
        <w:autoSpaceDN w:val="0"/>
        <w:adjustRightInd w:val="0"/>
        <w:jc w:val="both"/>
        <w:rPr>
          <w:rFonts w:ascii="Arial" w:hAnsi="Arial" w:cs="Arial"/>
        </w:rPr>
      </w:pPr>
    </w:p>
    <w:p w14:paraId="2D18CC43" w14:textId="77777777" w:rsidR="00B1525C" w:rsidRPr="00DC657F" w:rsidRDefault="00B1525C" w:rsidP="00B1525C">
      <w:pPr>
        <w:widowControl w:val="0"/>
        <w:autoSpaceDE w:val="0"/>
        <w:autoSpaceDN w:val="0"/>
        <w:adjustRightInd w:val="0"/>
        <w:jc w:val="both"/>
        <w:rPr>
          <w:rFonts w:ascii="Arial" w:hAnsi="Arial" w:cs="Arial"/>
        </w:rPr>
      </w:pPr>
      <w:r w:rsidRPr="00DC657F">
        <w:rPr>
          <w:rFonts w:ascii="Arial" w:hAnsi="Arial" w:cs="Arial"/>
        </w:rPr>
        <w:t xml:space="preserve">Die Anzahl der Zählkanäle (nchs) kann im Dialog gewählt werden. In diesem Fall liegen bis zu drei </w:t>
      </w:r>
      <w:r w:rsidRPr="00DC657F">
        <w:rPr>
          <w:rFonts w:ascii="Arial" w:hAnsi="Arial" w:cs="Arial"/>
        </w:rPr>
        <w:lastRenderedPageBreak/>
        <w:t xml:space="preserve">gemessene Abklingkurven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A</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DC657F">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B</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DC657F">
        <w:rPr>
          <w:rFonts w:ascii="Arial" w:hAnsi="Arial" w:cs="Arial"/>
        </w:rPr>
        <w:t xml:space="preserve"> und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C</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Pr="00DC657F">
        <w:rPr>
          <w:rFonts w:ascii="Arial" w:hAnsi="Arial" w:cs="Arial"/>
        </w:rPr>
        <w:t xml:space="preserve"> vor. Damit erhält man bis zu drei Modell-Gleichungen anstatt nur einer:</w:t>
      </w:r>
    </w:p>
    <w:p w14:paraId="2B60FDB5" w14:textId="77777777" w:rsidR="00B1525C" w:rsidRPr="00DC657F" w:rsidRDefault="00B1525C" w:rsidP="00B1525C">
      <w:pPr>
        <w:widowControl w:val="0"/>
        <w:autoSpaceDE w:val="0"/>
        <w:autoSpaceDN w:val="0"/>
        <w:adjustRightInd w:val="0"/>
        <w:jc w:val="both"/>
        <w:rPr>
          <w:rFonts w:ascii="Arial" w:hAnsi="Arial" w:cs="Arial"/>
        </w:rPr>
      </w:pPr>
    </w:p>
    <w:p w14:paraId="42F1DAA7" w14:textId="77777777" w:rsidR="00B1525C" w:rsidRPr="00CD690A" w:rsidRDefault="00B1525C" w:rsidP="00B1525C">
      <w:pPr>
        <w:widowControl w:val="0"/>
        <w:tabs>
          <w:tab w:val="left" w:pos="567"/>
        </w:tabs>
        <w:autoSpaceDE w:val="0"/>
        <w:autoSpaceDN w:val="0"/>
        <w:adjustRightInd w:val="0"/>
        <w:jc w:val="both"/>
        <w:rPr>
          <w:rFonts w:ascii="Arial" w:hAnsi="Arial" w:cs="Arial"/>
          <w:sz w:val="26"/>
          <w:szCs w:val="26"/>
        </w:rPr>
      </w:pPr>
      <w:r w:rsidRPr="00DC657F">
        <w:rPr>
          <w:rFonts w:ascii="Arial" w:hAnsi="Arial" w:cs="Arial"/>
        </w:rPr>
        <w:tab/>
      </w:r>
      <m:oMath>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A</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oMath>
    </w:p>
    <w:p w14:paraId="535E0099" w14:textId="77777777" w:rsidR="00B1525C" w:rsidRPr="00CD690A" w:rsidRDefault="00B1525C" w:rsidP="00B1525C">
      <w:pPr>
        <w:widowControl w:val="0"/>
        <w:tabs>
          <w:tab w:val="left" w:pos="567"/>
        </w:tabs>
        <w:autoSpaceDE w:val="0"/>
        <w:autoSpaceDN w:val="0"/>
        <w:adjustRightInd w:val="0"/>
        <w:jc w:val="both"/>
        <w:rPr>
          <w:rFonts w:ascii="Arial" w:hAnsi="Arial" w:cs="Arial"/>
          <w:sz w:val="26"/>
          <w:szCs w:val="26"/>
        </w:rPr>
      </w:pPr>
      <w:r w:rsidRPr="00DC657F">
        <w:rPr>
          <w:rFonts w:ascii="Arial" w:hAnsi="Arial" w:cs="Arial"/>
        </w:rPr>
        <w:tab/>
      </w:r>
      <m:oMath>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B</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B1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B2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B3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oMath>
    </w:p>
    <w:p w14:paraId="5849D5CE" w14:textId="77777777" w:rsidR="00B1525C" w:rsidRPr="00CD690A" w:rsidRDefault="00B1525C" w:rsidP="00B1525C">
      <w:pPr>
        <w:widowControl w:val="0"/>
        <w:tabs>
          <w:tab w:val="left" w:pos="567"/>
        </w:tabs>
        <w:autoSpaceDE w:val="0"/>
        <w:autoSpaceDN w:val="0"/>
        <w:adjustRightInd w:val="0"/>
        <w:jc w:val="both"/>
        <w:rPr>
          <w:rFonts w:ascii="Arial" w:hAnsi="Arial" w:cs="Arial"/>
          <w:sz w:val="26"/>
          <w:szCs w:val="26"/>
        </w:rPr>
      </w:pPr>
      <w:r w:rsidRPr="00DC657F">
        <w:rPr>
          <w:rFonts w:ascii="Arial" w:hAnsi="Arial" w:cs="Arial"/>
        </w:rPr>
        <w:tab/>
      </w:r>
      <m:oMath>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C</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C1</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C2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rPr>
              <m:t>3</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C3</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oMath>
    </w:p>
    <w:p w14:paraId="239C3314" w14:textId="77777777" w:rsidR="00B1525C" w:rsidRPr="00DC657F" w:rsidRDefault="00B1525C" w:rsidP="00B1525C">
      <w:pPr>
        <w:widowControl w:val="0"/>
        <w:autoSpaceDE w:val="0"/>
        <w:autoSpaceDN w:val="0"/>
        <w:adjustRightInd w:val="0"/>
        <w:jc w:val="both"/>
        <w:rPr>
          <w:rFonts w:ascii="Arial" w:hAnsi="Arial" w:cs="Arial"/>
        </w:rPr>
      </w:pPr>
    </w:p>
    <w:p w14:paraId="3A6047AE" w14:textId="77777777" w:rsidR="00B1525C" w:rsidRPr="00DC657F" w:rsidRDefault="00B1525C" w:rsidP="00B1525C">
      <w:pPr>
        <w:widowControl w:val="0"/>
        <w:autoSpaceDE w:val="0"/>
        <w:autoSpaceDN w:val="0"/>
        <w:adjustRightInd w:val="0"/>
        <w:jc w:val="both"/>
        <w:rPr>
          <w:rFonts w:ascii="Arial" w:hAnsi="Arial" w:cs="Arial"/>
        </w:rPr>
      </w:pPr>
      <w:r w:rsidRPr="00DC657F">
        <w:rPr>
          <w:rFonts w:ascii="Arial" w:hAnsi="Arial" w:cs="Arial"/>
        </w:rPr>
        <w:t xml:space="preserve">In diesem Falle stellen die Fitparameter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DC657F">
        <w:rPr>
          <w:rFonts w:ascii="Arial" w:hAnsi="Arial" w:cs="Arial"/>
        </w:rPr>
        <w:t xml:space="preserve"> Aktivitäten dar, nicht Zählraten wie in dem einfachen Beispiel ganz oben. Diese Parameter werden vom Programm selbständig als neue Symbole FITP1, FITP2 und FITP3 in die Liste der Symbole eingefügt.</w:t>
      </w:r>
    </w:p>
    <w:p w14:paraId="1AAAA7A5" w14:textId="77777777" w:rsidR="00B1525C" w:rsidRPr="00DC657F" w:rsidRDefault="00B1525C" w:rsidP="00B1525C">
      <w:pPr>
        <w:widowControl w:val="0"/>
        <w:autoSpaceDE w:val="0"/>
        <w:autoSpaceDN w:val="0"/>
        <w:adjustRightInd w:val="0"/>
        <w:jc w:val="both"/>
        <w:rPr>
          <w:rFonts w:ascii="Arial" w:hAnsi="Arial" w:cs="Arial"/>
        </w:rPr>
      </w:pPr>
    </w:p>
    <w:p w14:paraId="1FEE18B8" w14:textId="77777777" w:rsidR="00B1525C" w:rsidRPr="00DC657F" w:rsidRDefault="00B1525C" w:rsidP="00B1525C">
      <w:pPr>
        <w:widowControl w:val="0"/>
        <w:autoSpaceDE w:val="0"/>
        <w:autoSpaceDN w:val="0"/>
        <w:adjustRightInd w:val="0"/>
        <w:jc w:val="both"/>
        <w:rPr>
          <w:rFonts w:ascii="Arial" w:hAnsi="Arial" w:cs="Arial"/>
        </w:rPr>
      </w:pPr>
      <w:r w:rsidRPr="00DC657F">
        <w:rPr>
          <w:rFonts w:ascii="Arial" w:hAnsi="Arial" w:cs="Arial"/>
        </w:rPr>
        <w:t>Programmtechnisch wird dieser Fall auf den einer einzigen Abklingkurve reduziert, indem man die drei Zählratenfelder aneinanderhängt (Reihenfolge A, B und C), desgleichen die unabhängigen Abklingfunktionen:</w:t>
      </w:r>
    </w:p>
    <w:p w14:paraId="0C371207" w14:textId="77777777" w:rsidR="00B1525C" w:rsidRPr="00DC657F" w:rsidRDefault="00B1525C" w:rsidP="00B1525C">
      <w:pPr>
        <w:widowControl w:val="0"/>
        <w:autoSpaceDE w:val="0"/>
        <w:autoSpaceDN w:val="0"/>
        <w:adjustRightInd w:val="0"/>
        <w:jc w:val="both"/>
        <w:rPr>
          <w:rFonts w:ascii="Arial" w:hAnsi="Arial" w:cs="Arial"/>
        </w:rPr>
      </w:pPr>
    </w:p>
    <w:p w14:paraId="37BB5F73" w14:textId="77777777" w:rsidR="00B1525C" w:rsidRPr="00DC657F" w:rsidRDefault="00B1525C" w:rsidP="00B1525C">
      <w:pPr>
        <w:widowControl w:val="0"/>
        <w:autoSpaceDE w:val="0"/>
        <w:autoSpaceDN w:val="0"/>
        <w:adjustRightInd w:val="0"/>
        <w:jc w:val="both"/>
        <w:rPr>
          <w:rFonts w:ascii="Arial" w:hAnsi="Arial" w:cs="Arial"/>
        </w:rPr>
      </w:pPr>
      <w:r w:rsidRPr="00DC657F">
        <w:rPr>
          <w:rFonts w:ascii="Arial" w:hAnsi="Arial" w:cs="Arial"/>
        </w:rPr>
        <w:t>Zählraten:</w:t>
      </w:r>
    </w:p>
    <w:p w14:paraId="2A498E81" w14:textId="77777777" w:rsidR="00B1525C" w:rsidRPr="00DC657F" w:rsidRDefault="00B1525C" w:rsidP="00B1525C">
      <w:pPr>
        <w:widowControl w:val="0"/>
        <w:autoSpaceDE w:val="0"/>
        <w:autoSpaceDN w:val="0"/>
        <w:adjustRightInd w:val="0"/>
        <w:jc w:val="both"/>
        <w:rPr>
          <w:rFonts w:ascii="Arial" w:hAnsi="Arial" w:cs="Arial"/>
        </w:rPr>
      </w:pPr>
    </w:p>
    <w:p w14:paraId="62ECA887" w14:textId="77777777" w:rsidR="00B1525C" w:rsidRPr="00CD690A" w:rsidRDefault="00B1525C" w:rsidP="00B1525C">
      <w:pPr>
        <w:widowControl w:val="0"/>
        <w:tabs>
          <w:tab w:val="left" w:pos="567"/>
        </w:tabs>
        <w:autoSpaceDE w:val="0"/>
        <w:autoSpaceDN w:val="0"/>
        <w:adjustRightInd w:val="0"/>
        <w:spacing w:after="240"/>
        <w:jc w:val="both"/>
        <w:rPr>
          <w:rFonts w:ascii="Arial" w:hAnsi="Arial" w:cs="Arial"/>
          <w:sz w:val="26"/>
          <w:szCs w:val="26"/>
        </w:rPr>
      </w:pPr>
      <w:r w:rsidRPr="00DC657F">
        <w:rPr>
          <w:rFonts w:ascii="Arial" w:hAnsi="Arial" w:cs="Arial"/>
        </w:rPr>
        <w:tab/>
      </w:r>
      <m:oMath>
        <m:r>
          <w:rPr>
            <w:rFonts w:ascii="Cambria Math" w:hAnsi="Cambria Math" w:cs="Arial"/>
            <w:sz w:val="26"/>
            <w:szCs w:val="26"/>
          </w:rPr>
          <m:t>Y</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r>
          <w:rPr>
            <w:rFonts w:ascii="Cambria Math" w:hAnsi="Cambria Math" w:cs="Arial"/>
            <w:sz w:val="26"/>
            <w:szCs w:val="26"/>
          </w:rPr>
          <m:t>=</m:t>
        </m:r>
        <m:d>
          <m:dPr>
            <m:begChr m:val="{"/>
            <m:endChr m:val="}"/>
            <m:ctrlPr>
              <w:rPr>
                <w:rFonts w:ascii="Cambria Math" w:hAnsi="Cambria Math" w:cs="Arial"/>
                <w:i/>
                <w:sz w:val="26"/>
                <w:szCs w:val="26"/>
              </w:rPr>
            </m:ctrlPr>
          </m:dPr>
          <m:e>
            <m:eqArr>
              <m:eqArrPr>
                <m:ctrlPr>
                  <w:rPr>
                    <w:rFonts w:ascii="Cambria Math" w:hAnsi="Cambria Math" w:cs="Arial"/>
                    <w:i/>
                    <w:sz w:val="26"/>
                    <w:szCs w:val="26"/>
                  </w:rPr>
                </m:ctrlPr>
              </m:eqArrPr>
              <m:e>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A</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e>
              <m:e>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B</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ctrlPr>
                  <w:rPr>
                    <w:rFonts w:ascii="Cambria Math" w:eastAsia="Cambria Math" w:hAnsi="Cambria Math" w:cs="Cambria Math"/>
                    <w:i/>
                    <w:sz w:val="26"/>
                    <w:szCs w:val="26"/>
                  </w:rPr>
                </m:ctrlPr>
              </m:e>
              <m:e>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C</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t</m:t>
                        </m:r>
                      </m:e>
                      <m:sub>
                        <m:r>
                          <w:rPr>
                            <w:rFonts w:ascii="Cambria Math" w:hAnsi="Cambria Math" w:cs="Arial"/>
                            <w:sz w:val="26"/>
                            <w:szCs w:val="26"/>
                          </w:rPr>
                          <m:t>k</m:t>
                        </m:r>
                      </m:sub>
                    </m:sSub>
                  </m:e>
                </m:d>
              </m:e>
            </m:eqArr>
          </m:e>
        </m:d>
      </m:oMath>
      <w:r w:rsidRPr="00CD690A">
        <w:rPr>
          <w:rFonts w:ascii="Arial" w:hAnsi="Arial" w:cs="Arial"/>
          <w:sz w:val="26"/>
          <w:szCs w:val="26"/>
        </w:rPr>
        <w:t xml:space="preserve">   </w:t>
      </w:r>
    </w:p>
    <w:p w14:paraId="2C0A2FB1" w14:textId="77777777" w:rsidR="00B1525C" w:rsidRPr="00DC657F" w:rsidRDefault="00B1525C" w:rsidP="00B1525C">
      <w:pPr>
        <w:widowControl w:val="0"/>
        <w:autoSpaceDE w:val="0"/>
        <w:autoSpaceDN w:val="0"/>
        <w:adjustRightInd w:val="0"/>
        <w:jc w:val="both"/>
        <w:rPr>
          <w:rFonts w:ascii="Arial" w:hAnsi="Arial" w:cs="Arial"/>
        </w:rPr>
      </w:pPr>
    </w:p>
    <w:p w14:paraId="1DD45B51" w14:textId="77777777" w:rsidR="00B1525C" w:rsidRPr="00DC657F" w:rsidRDefault="00B1525C" w:rsidP="00B1525C">
      <w:pPr>
        <w:widowControl w:val="0"/>
        <w:tabs>
          <w:tab w:val="left" w:pos="2268"/>
        </w:tabs>
        <w:autoSpaceDE w:val="0"/>
        <w:autoSpaceDN w:val="0"/>
        <w:adjustRightInd w:val="0"/>
        <w:jc w:val="both"/>
        <w:rPr>
          <w:rFonts w:ascii="Arial" w:hAnsi="Arial" w:cs="Arial"/>
        </w:rPr>
      </w:pPr>
      <w:r w:rsidRPr="00DC657F">
        <w:rPr>
          <w:rFonts w:ascii="Arial" w:hAnsi="Arial" w:cs="Arial"/>
        </w:rPr>
        <w:t xml:space="preserve">Abklingfunktionen:  </w:t>
      </w:r>
      <w:r w:rsidRPr="00DC657F">
        <w:rPr>
          <w:rFonts w:ascii="Arial" w:hAnsi="Arial" w:cs="Arial"/>
        </w:rPr>
        <w:tab/>
        <w:t>Eingabe in das Dialogfeld für die Terme:</w:t>
      </w:r>
    </w:p>
    <w:p w14:paraId="76BFE6DF" w14:textId="77777777" w:rsidR="00B1525C" w:rsidRPr="00DC657F" w:rsidRDefault="00B1525C" w:rsidP="00B1525C">
      <w:pPr>
        <w:widowControl w:val="0"/>
        <w:autoSpaceDE w:val="0"/>
        <w:autoSpaceDN w:val="0"/>
        <w:adjustRightInd w:val="0"/>
        <w:rPr>
          <w:rFonts w:ascii="Arial" w:hAnsi="Arial" w:cs="Arial"/>
        </w:rPr>
      </w:pP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701"/>
      </w:tblGrid>
      <w:tr w:rsidR="00B1525C" w:rsidRPr="00DC657F" w14:paraId="0FD1239F" w14:textId="77777777" w:rsidTr="007D2778">
        <w:tc>
          <w:tcPr>
            <w:tcW w:w="2127" w:type="dxa"/>
          </w:tcPr>
          <w:p w14:paraId="3B08FEE9"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A1</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6327FAE6"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X1=…</m:t>
                </m:r>
              </m:oMath>
            </m:oMathPara>
          </w:p>
        </w:tc>
      </w:tr>
      <w:tr w:rsidR="00B1525C" w:rsidRPr="00DC657F" w14:paraId="7B0DC52E" w14:textId="77777777" w:rsidTr="007D2778">
        <w:tc>
          <w:tcPr>
            <w:tcW w:w="2127" w:type="dxa"/>
          </w:tcPr>
          <w:p w14:paraId="65504AF9"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A2</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545925D8"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X2=…</m:t>
                </m:r>
              </m:oMath>
            </m:oMathPara>
          </w:p>
        </w:tc>
      </w:tr>
      <w:tr w:rsidR="00B1525C" w:rsidRPr="00DC657F" w14:paraId="74BE8D50" w14:textId="77777777" w:rsidTr="007D2778">
        <w:tc>
          <w:tcPr>
            <w:tcW w:w="2127" w:type="dxa"/>
          </w:tcPr>
          <w:p w14:paraId="5A525D43"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A3</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24D0AE61"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X3=…</m:t>
                </m:r>
              </m:oMath>
            </m:oMathPara>
          </w:p>
        </w:tc>
      </w:tr>
      <w:tr w:rsidR="00B1525C" w:rsidRPr="00DC657F" w14:paraId="1B2F8908" w14:textId="77777777" w:rsidTr="007D2778">
        <w:tc>
          <w:tcPr>
            <w:tcW w:w="2127" w:type="dxa"/>
          </w:tcPr>
          <w:p w14:paraId="4D401A3E"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B1</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2F3B90D2"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X4=…</m:t>
                </m:r>
              </m:oMath>
            </m:oMathPara>
          </w:p>
        </w:tc>
      </w:tr>
      <w:tr w:rsidR="00B1525C" w:rsidRPr="00DC657F" w14:paraId="711B3A51" w14:textId="77777777" w:rsidTr="007D2778">
        <w:tc>
          <w:tcPr>
            <w:tcW w:w="2127" w:type="dxa"/>
          </w:tcPr>
          <w:p w14:paraId="09A8A8FD"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B2</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2667A46A"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X5=…</m:t>
                </m:r>
              </m:oMath>
            </m:oMathPara>
          </w:p>
        </w:tc>
      </w:tr>
      <w:tr w:rsidR="00B1525C" w:rsidRPr="00DC657F" w14:paraId="7E3239B9" w14:textId="77777777" w:rsidTr="007D2778">
        <w:tc>
          <w:tcPr>
            <w:tcW w:w="2127" w:type="dxa"/>
          </w:tcPr>
          <w:p w14:paraId="3C991E07"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B3</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5921BBE6"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X6=…</m:t>
                </m:r>
              </m:oMath>
            </m:oMathPara>
          </w:p>
        </w:tc>
      </w:tr>
      <w:tr w:rsidR="00B1525C" w:rsidRPr="00DC657F" w14:paraId="39316366" w14:textId="77777777" w:rsidTr="007D2778">
        <w:tc>
          <w:tcPr>
            <w:tcW w:w="2127" w:type="dxa"/>
          </w:tcPr>
          <w:p w14:paraId="67DD5FDF"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32B3DCFB"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X7=…</m:t>
                </m:r>
              </m:oMath>
            </m:oMathPara>
          </w:p>
        </w:tc>
      </w:tr>
      <w:tr w:rsidR="00B1525C" w:rsidRPr="00DC657F" w14:paraId="7FF06BBA" w14:textId="77777777" w:rsidTr="007D2778">
        <w:tc>
          <w:tcPr>
            <w:tcW w:w="2127" w:type="dxa"/>
          </w:tcPr>
          <w:p w14:paraId="36BF0E35"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C2</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5A90CC09"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X8=…</m:t>
                </m:r>
              </m:oMath>
            </m:oMathPara>
          </w:p>
        </w:tc>
      </w:tr>
      <w:tr w:rsidR="00B1525C" w:rsidRPr="00DC657F" w14:paraId="03A0549C" w14:textId="77777777" w:rsidTr="007D2778">
        <w:tc>
          <w:tcPr>
            <w:tcW w:w="2127" w:type="dxa"/>
          </w:tcPr>
          <w:p w14:paraId="4561C571" w14:textId="77777777" w:rsidR="00B1525C" w:rsidRPr="00CD690A" w:rsidRDefault="00000000" w:rsidP="007D2778">
            <w:pPr>
              <w:widowControl w:val="0"/>
              <w:autoSpaceDE w:val="0"/>
              <w:autoSpaceDN w:val="0"/>
              <w:adjustRightInd w:val="0"/>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C3</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m:oMathPara>
          </w:p>
        </w:tc>
        <w:tc>
          <w:tcPr>
            <w:tcW w:w="1701" w:type="dxa"/>
          </w:tcPr>
          <w:p w14:paraId="52E05817" w14:textId="77777777" w:rsidR="00B1525C" w:rsidRPr="00CD690A" w:rsidRDefault="00B1525C" w:rsidP="007D2778">
            <w:pPr>
              <w:widowControl w:val="0"/>
              <w:autoSpaceDE w:val="0"/>
              <w:autoSpaceDN w:val="0"/>
              <w:adjustRightInd w:val="0"/>
              <w:rPr>
                <w:rFonts w:ascii="Arial" w:hAnsi="Arial" w:cs="Arial"/>
                <w:sz w:val="24"/>
                <w:szCs w:val="24"/>
              </w:rPr>
            </w:pPr>
            <m:oMathPara>
              <m:oMath>
                <m:r>
                  <w:rPr>
                    <w:rFonts w:ascii="Cambria Math" w:hAnsi="Cambria Math" w:cs="Arial"/>
                    <w:sz w:val="24"/>
                    <w:szCs w:val="24"/>
                  </w:rPr>
                  <m:t>X9=…</m:t>
                </m:r>
              </m:oMath>
            </m:oMathPara>
          </w:p>
        </w:tc>
      </w:tr>
    </w:tbl>
    <w:p w14:paraId="38DA8784" w14:textId="77777777" w:rsidR="00B1525C" w:rsidRPr="00DC657F" w:rsidRDefault="00B1525C" w:rsidP="00B1525C">
      <w:pPr>
        <w:widowControl w:val="0"/>
        <w:autoSpaceDE w:val="0"/>
        <w:autoSpaceDN w:val="0"/>
        <w:adjustRightInd w:val="0"/>
        <w:rPr>
          <w:rFonts w:ascii="Arial" w:hAnsi="Arial" w:cs="Arial"/>
        </w:rPr>
      </w:pPr>
    </w:p>
    <w:p w14:paraId="328D9830" w14:textId="77777777" w:rsidR="00B1525C" w:rsidRPr="00DC657F" w:rsidRDefault="00B1525C" w:rsidP="00B1525C">
      <w:pPr>
        <w:widowControl w:val="0"/>
        <w:tabs>
          <w:tab w:val="left" w:pos="2268"/>
        </w:tabs>
        <w:autoSpaceDE w:val="0"/>
        <w:autoSpaceDN w:val="0"/>
        <w:adjustRightInd w:val="0"/>
        <w:jc w:val="both"/>
        <w:rPr>
          <w:rFonts w:ascii="Arial" w:eastAsiaTheme="minorEastAsia" w:hAnsi="Arial" w:cs="Arial"/>
        </w:rPr>
      </w:pPr>
    </w:p>
    <w:p w14:paraId="7D143CFB" w14:textId="77777777" w:rsidR="00B1525C" w:rsidRPr="00DC657F" w:rsidRDefault="00B1525C" w:rsidP="00B1525C">
      <w:pPr>
        <w:widowControl w:val="0"/>
        <w:autoSpaceDE w:val="0"/>
        <w:autoSpaceDN w:val="0"/>
        <w:adjustRightInd w:val="0"/>
        <w:jc w:val="both"/>
        <w:rPr>
          <w:rFonts w:ascii="Arial" w:hAnsi="Arial" w:cs="Arial"/>
        </w:rPr>
      </w:pPr>
      <w:r w:rsidRPr="00DC657F">
        <w:rPr>
          <w:rFonts w:ascii="Arial" w:hAnsi="Arial" w:cs="Arial"/>
        </w:rPr>
        <w:t xml:space="preserve">Zum besseren Verständnis der Anwendung wird auf das Beispiel-Projekt </w:t>
      </w:r>
      <w:r w:rsidRPr="00DC657F">
        <w:rPr>
          <w:rFonts w:ascii="Arial" w:hAnsi="Arial" w:cs="Arial"/>
          <w:i/>
        </w:rPr>
        <w:t>DWD-LSC-3kanal-V2.txp</w:t>
      </w:r>
      <w:r w:rsidRPr="00DC657F">
        <w:rPr>
          <w:rFonts w:ascii="Arial" w:hAnsi="Arial" w:cs="Arial"/>
        </w:rPr>
        <w:t xml:space="preserve"> verwiesen, das einer sehr ausführlichen Darstellung der Bestimmungsgleichungen des Reports AKU (2008; Seite 160) entspricht. Für diesen Fall lauten die neun Abklingfunktionen:</w:t>
      </w:r>
    </w:p>
    <w:p w14:paraId="0C745755" w14:textId="77777777" w:rsidR="00B1525C" w:rsidRPr="00DC657F" w:rsidRDefault="00B1525C" w:rsidP="00B1525C">
      <w:pPr>
        <w:widowControl w:val="0"/>
        <w:autoSpaceDE w:val="0"/>
        <w:autoSpaceDN w:val="0"/>
        <w:adjustRightInd w:val="0"/>
        <w:jc w:val="both"/>
        <w:rPr>
          <w:rFonts w:ascii="Arial" w:hAnsi="Arial" w:cs="Arial"/>
        </w:rPr>
      </w:pPr>
    </w:p>
    <w:p w14:paraId="66470BF4" w14:textId="77777777" w:rsidR="00B1525C" w:rsidRPr="00DC657F" w:rsidRDefault="00B1525C" w:rsidP="00B1525C">
      <w:pPr>
        <w:widowControl w:val="0"/>
        <w:autoSpaceDE w:val="0"/>
        <w:autoSpaceDN w:val="0"/>
        <w:adjustRightInd w:val="0"/>
        <w:spacing w:after="60"/>
        <w:ind w:left="284"/>
        <w:rPr>
          <w:rFonts w:ascii="Arial" w:hAnsi="Arial" w:cs="Arial"/>
        </w:rPr>
      </w:pPr>
      <w:r w:rsidRPr="00DC657F">
        <w:rPr>
          <w:rFonts w:ascii="Arial" w:hAnsi="Arial" w:cs="Arial"/>
        </w:rPr>
        <w:t>X1 = eSr89A * (1. - exp(-lamSr89*tmess)) / (lamSr89*tmess) * exp(-lamSr89*(tAS+tstart))</w:t>
      </w:r>
    </w:p>
    <w:p w14:paraId="4EA272B2"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X2 = eSr90A * (1. - exp(-lamSr90*tmess)) / (lamSr90*tmess) * exp(-lamSr90*(tAS+tstart)) +eY90A *  &amp;</w:t>
      </w:r>
    </w:p>
    <w:p w14:paraId="4916F573"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 xml:space="preserve">        lamY90/(tmess*(lamY90-lamSr90)) *( -exp(-lamSr90*(tAS+tstart))/lamSr90*(exp(-lamSr90* &amp;</w:t>
      </w:r>
    </w:p>
    <w:p w14:paraId="10D30E01"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 xml:space="preserve">        tmess)-1.)+exp(-lamY90*(tAS+tstart))/lamY90*(exp(-lamY90*tmess)-1.) )</w:t>
      </w:r>
    </w:p>
    <w:p w14:paraId="0BCCEBF2"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X3 = eSr85A * (1. - exp(-lamSr85*tmess)) / (lamSr85*tmess) * exp(-lamSr85*(tAS+tstart))</w:t>
      </w:r>
    </w:p>
    <w:p w14:paraId="4F846380"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X4 = eSr89B * (1. - exp(-lamSr89*tmess)) / (lamSr89*tmess) * exp(-lamSr89*(tAS+tstart))</w:t>
      </w:r>
    </w:p>
    <w:p w14:paraId="24EA155F"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X5 = eSr90B * (1. - exp(-lamSr90*tmess)) / (lamSr90*tmess) * exp(-lamSr90*(tAS+tstart)) +eY90B *  &amp;</w:t>
      </w:r>
    </w:p>
    <w:p w14:paraId="43429841"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 xml:space="preserve">        lamY90/(tmess*(lamY90-lamSr90)) *( -exp(-lamSr90*(tAS+tstart))/lamSr90*(exp(-lamSr90* &amp;</w:t>
      </w:r>
    </w:p>
    <w:p w14:paraId="6CD7DF09"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lastRenderedPageBreak/>
        <w:t xml:space="preserve">        tmess)-1.)+exp(-lamY90*(tAS+tstart))/lamY90*(exp(-lamY90*tmess)-1.) )</w:t>
      </w:r>
    </w:p>
    <w:p w14:paraId="30944BEA"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X6 = eSr85B * (1. - exp(-lamSr85*tmess)) / (lamSr85*tmess) * exp(-lamSr85*(tAS+tstart))</w:t>
      </w:r>
    </w:p>
    <w:p w14:paraId="44311C5C"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X7 = eSr89C * (1. - exp(-lamSr89*tmess)) / (lamSr89*tmess) * exp(-lamSr89*(tAS+tstart))</w:t>
      </w:r>
    </w:p>
    <w:p w14:paraId="2B19D2C9"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X8 = eSr90C * (1. - exp(-lamSr90*tmess)) / (lamSr90*tmess) * exp(-lamSr90*(tAS+tstart)) +eY90C *  &amp;</w:t>
      </w:r>
    </w:p>
    <w:p w14:paraId="18B828F0"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 xml:space="preserve">        lamY90/(tmess*(lamY90-lamSr90)) *( -exp(-lamSr90*(tAS+tstart))/lamSr90*(exp(-lamSr90* &amp;</w:t>
      </w:r>
    </w:p>
    <w:p w14:paraId="6C073057"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 xml:space="preserve">        tmess)-1.)+exp(-lamY90*(tAS+tstart))/lamY90*(exp(-lamY90*tmess)-1.) )</w:t>
      </w:r>
    </w:p>
    <w:p w14:paraId="6AD65970" w14:textId="77777777" w:rsidR="00B1525C" w:rsidRPr="00DC657F" w:rsidRDefault="00B1525C" w:rsidP="00B1525C">
      <w:pPr>
        <w:widowControl w:val="0"/>
        <w:autoSpaceDE w:val="0"/>
        <w:autoSpaceDN w:val="0"/>
        <w:adjustRightInd w:val="0"/>
        <w:spacing w:after="60"/>
        <w:ind w:left="284"/>
        <w:rPr>
          <w:rFonts w:ascii="Arial" w:hAnsi="Arial" w:cs="Arial"/>
          <w:lang w:val="en-US"/>
        </w:rPr>
      </w:pPr>
      <w:r w:rsidRPr="00DC657F">
        <w:rPr>
          <w:rFonts w:ascii="Arial" w:hAnsi="Arial" w:cs="Arial"/>
          <w:lang w:val="en-US"/>
        </w:rPr>
        <w:t>X9 = eSr85C * (1. - exp(-lamSr85*tmess)) / (lamSr85*tmess) * exp(-lamSr85*(tAS+tstart))</w:t>
      </w:r>
    </w:p>
    <w:p w14:paraId="3C3203D1" w14:textId="77777777" w:rsidR="00B1525C" w:rsidRPr="00DC657F" w:rsidRDefault="00B1525C" w:rsidP="00B1525C">
      <w:pPr>
        <w:widowControl w:val="0"/>
        <w:autoSpaceDE w:val="0"/>
        <w:autoSpaceDN w:val="0"/>
        <w:adjustRightInd w:val="0"/>
        <w:rPr>
          <w:rFonts w:ascii="Arial" w:hAnsi="Arial" w:cs="Arial"/>
          <w:lang w:val="en-US"/>
        </w:rPr>
      </w:pPr>
    </w:p>
    <w:p w14:paraId="65C93294" w14:textId="77777777" w:rsidR="00B1525C" w:rsidRDefault="00B1525C" w:rsidP="00B1525C">
      <w:pPr>
        <w:widowControl w:val="0"/>
        <w:autoSpaceDE w:val="0"/>
        <w:autoSpaceDN w:val="0"/>
        <w:adjustRightInd w:val="0"/>
        <w:jc w:val="both"/>
        <w:rPr>
          <w:rFonts w:ascii="Arial" w:hAnsi="Arial" w:cs="Arial"/>
        </w:rPr>
      </w:pPr>
      <w:r w:rsidRPr="00DC657F">
        <w:rPr>
          <w:rFonts w:ascii="Arial" w:hAnsi="Arial" w:cs="Arial"/>
        </w:rPr>
        <w:t>Hierin werden anstelle der Halbwertszeiten die Zerfallskonstanten lamNuklid verwendet. Die mit einem kleinen e beginnenden Symbole bezeichnen Nachweiswahrscheinlichkeiten der verschiedenen Radionuklide in den Zählkanälen A, B und C.</w:t>
      </w:r>
    </w:p>
    <w:p w14:paraId="72A646CE" w14:textId="77777777" w:rsidR="00DC6929" w:rsidRDefault="00DC6929" w:rsidP="00B1525C">
      <w:pPr>
        <w:widowControl w:val="0"/>
        <w:autoSpaceDE w:val="0"/>
        <w:autoSpaceDN w:val="0"/>
        <w:adjustRightInd w:val="0"/>
        <w:jc w:val="both"/>
        <w:rPr>
          <w:rFonts w:ascii="Arial" w:hAnsi="Arial" w:cs="Arial"/>
        </w:rPr>
      </w:pPr>
    </w:p>
    <w:p w14:paraId="6FF75461" w14:textId="77777777" w:rsidR="00DC6929" w:rsidRPr="00DC6929" w:rsidRDefault="00DC6929" w:rsidP="00DC6929">
      <w:pPr>
        <w:widowControl w:val="0"/>
        <w:tabs>
          <w:tab w:val="left" w:pos="567"/>
        </w:tabs>
        <w:autoSpaceDE w:val="0"/>
        <w:autoSpaceDN w:val="0"/>
        <w:adjustRightInd w:val="0"/>
        <w:jc w:val="both"/>
        <w:rPr>
          <w:rFonts w:ascii="Arial" w:hAnsi="Arial" w:cs="Arial"/>
          <w:bCs/>
        </w:rPr>
      </w:pPr>
      <w:r w:rsidRPr="00DC6929">
        <w:rPr>
          <w:rFonts w:ascii="Arial" w:hAnsi="Arial" w:cs="Arial"/>
          <w:bCs/>
        </w:rPr>
        <w:t>Unter Verwendung der neuen Abklingfunktion fd</w:t>
      </w:r>
      <w:r>
        <w:rPr>
          <w:rFonts w:ascii="Arial" w:hAnsi="Arial" w:cs="Arial"/>
          <w:bCs/>
        </w:rPr>
        <w:t>()</w:t>
      </w:r>
      <w:r w:rsidRPr="00DC6929">
        <w:rPr>
          <w:rFonts w:ascii="Arial" w:hAnsi="Arial" w:cs="Arial"/>
          <w:bCs/>
        </w:rPr>
        <w:t xml:space="preserve"> verkürzen sich die Gleichungen:</w:t>
      </w:r>
    </w:p>
    <w:p w14:paraId="7E6CFDB4" w14:textId="77777777" w:rsidR="00DC6929" w:rsidRDefault="00DC6929" w:rsidP="00B1525C">
      <w:pPr>
        <w:widowControl w:val="0"/>
        <w:autoSpaceDE w:val="0"/>
        <w:autoSpaceDN w:val="0"/>
        <w:adjustRightInd w:val="0"/>
        <w:jc w:val="both"/>
        <w:rPr>
          <w:rFonts w:ascii="Arial" w:hAnsi="Arial" w:cs="Arial"/>
        </w:rPr>
      </w:pPr>
    </w:p>
    <w:p w14:paraId="364DD4F5"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X1 = eSr89A * fd(tAS+tstart,tmess,lamSr89)</w:t>
      </w:r>
    </w:p>
    <w:p w14:paraId="62EF8A80"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X2 = eSr90A * fd(tAS+tstart,tmess,lamSr90)  +  &amp;</w:t>
      </w:r>
    </w:p>
    <w:p w14:paraId="1AA145FD"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 xml:space="preserve">           eY90A * lamY90/(lamY90-lamSr90) *  ( fd(tAS+tstart,tmess,lamSr90) - </w:t>
      </w:r>
      <w:r w:rsidR="00DC6929">
        <w:rPr>
          <w:rFonts w:ascii="Arial" w:hAnsi="Arial" w:cs="Arial"/>
          <w:lang w:val="en-US"/>
        </w:rPr>
        <w:t>f</w:t>
      </w:r>
      <w:r w:rsidRPr="0019142C">
        <w:rPr>
          <w:rFonts w:ascii="Arial" w:hAnsi="Arial" w:cs="Arial"/>
          <w:lang w:val="en-US"/>
        </w:rPr>
        <w:t>d(tAS+tstart,tmess,lamY90) )</w:t>
      </w:r>
    </w:p>
    <w:p w14:paraId="3806CD8F"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X3 = eSr85A * fd(tAS+tstart,tmess,lamSr85)</w:t>
      </w:r>
    </w:p>
    <w:p w14:paraId="7808A7D6"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X4 = eSr89B * fd(tAS+tstart,tmess,lamSr89)</w:t>
      </w:r>
    </w:p>
    <w:p w14:paraId="7F1BA21E"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X5 = eSr90B * fd(tAS+tstart,tmess,lamSr90)  +  &amp;</w:t>
      </w:r>
    </w:p>
    <w:p w14:paraId="62274FF5"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 xml:space="preserve">           eY90B * lamY90/(lamY90-lamSr90) *  ( fd(tAS+tstart,tmess,lamSr90) - fd(tAS+tstart,tmess,lamY90) )</w:t>
      </w:r>
    </w:p>
    <w:p w14:paraId="19335BF9"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X6 = eSr85B * fd(tAS+tstart,tmess,lamSr85)</w:t>
      </w:r>
    </w:p>
    <w:p w14:paraId="625C1D7F"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X7 = eSr89C * fd(tAS+tstart,tmess,lamSr89)</w:t>
      </w:r>
    </w:p>
    <w:p w14:paraId="02E47A44"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X8 = eSr90C * fd(tAS+tstart,tmess,lamSr90)  +  &amp;</w:t>
      </w:r>
    </w:p>
    <w:p w14:paraId="1233301D"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 xml:space="preserve">           eY90C * lamY90/(lamY90-lamSr90) *  ( fd(tAS+tstart,tmess,lamSr90) - fd(tAS+tstart,tmess,lamY90) )</w:t>
      </w:r>
    </w:p>
    <w:p w14:paraId="50C97EDC" w14:textId="77777777" w:rsidR="004E2E93" w:rsidRDefault="0019142C">
      <w:pPr>
        <w:widowControl w:val="0"/>
        <w:autoSpaceDE w:val="0"/>
        <w:autoSpaceDN w:val="0"/>
        <w:adjustRightInd w:val="0"/>
        <w:spacing w:after="60"/>
        <w:ind w:left="284"/>
        <w:rPr>
          <w:rFonts w:ascii="Arial" w:hAnsi="Arial" w:cs="Arial"/>
          <w:lang w:val="en-US"/>
        </w:rPr>
      </w:pPr>
      <w:r w:rsidRPr="0019142C">
        <w:rPr>
          <w:rFonts w:ascii="Arial" w:hAnsi="Arial" w:cs="Arial"/>
          <w:lang w:val="en-US"/>
        </w:rPr>
        <w:t>X9 = eSr85C * fd(tAS+tstart,tmess,lamSr85)</w:t>
      </w:r>
    </w:p>
    <w:p w14:paraId="5D14A2D9" w14:textId="77777777" w:rsidR="00B1525C" w:rsidRPr="00DC6929" w:rsidRDefault="00B1525C" w:rsidP="00B1525C">
      <w:pPr>
        <w:widowControl w:val="0"/>
        <w:autoSpaceDE w:val="0"/>
        <w:autoSpaceDN w:val="0"/>
        <w:adjustRightInd w:val="0"/>
        <w:jc w:val="both"/>
        <w:rPr>
          <w:rFonts w:ascii="Arial" w:hAnsi="Arial" w:cs="Arial"/>
          <w:lang w:val="en-US"/>
        </w:rPr>
      </w:pPr>
    </w:p>
    <w:p w14:paraId="7BB8525E" w14:textId="77777777" w:rsidR="00B1525C" w:rsidRDefault="00B1525C" w:rsidP="00B1525C">
      <w:pPr>
        <w:widowControl w:val="0"/>
        <w:autoSpaceDE w:val="0"/>
        <w:autoSpaceDN w:val="0"/>
        <w:adjustRightInd w:val="0"/>
        <w:jc w:val="both"/>
        <w:rPr>
          <w:rFonts w:ascii="Arial" w:hAnsi="Arial" w:cs="Arial"/>
        </w:rPr>
      </w:pPr>
      <w:r w:rsidRPr="00DC657F">
        <w:rPr>
          <w:rFonts w:ascii="Arial" w:hAnsi="Arial" w:cs="Arial"/>
        </w:rPr>
        <w:t>Der Beitrag des vierten anwesenden Radionuklids, Y-90, welches aus dem Zerfall von Sr-90 nachwächst, wird hier durch zusätzliche Terme mit eY90X in den Ausdrücken für X2, X5 und X8 berücksichtigt.</w:t>
      </w:r>
    </w:p>
    <w:p w14:paraId="693CE3CC" w14:textId="77777777" w:rsidR="00970816" w:rsidRDefault="00970816" w:rsidP="00B1525C">
      <w:pPr>
        <w:widowControl w:val="0"/>
        <w:autoSpaceDE w:val="0"/>
        <w:autoSpaceDN w:val="0"/>
        <w:adjustRightInd w:val="0"/>
        <w:jc w:val="both"/>
        <w:rPr>
          <w:rFonts w:ascii="Arial" w:hAnsi="Arial" w:cs="Arial"/>
        </w:rPr>
      </w:pPr>
    </w:p>
    <w:p w14:paraId="5FFBE87E" w14:textId="77777777" w:rsidR="00A16F6D" w:rsidRPr="00A16F6D" w:rsidRDefault="00A16F6D" w:rsidP="00A16F6D">
      <w:pPr>
        <w:jc w:val="both"/>
        <w:rPr>
          <w:rFonts w:ascii="Arial" w:hAnsi="Arial" w:cs="Arial"/>
        </w:rPr>
      </w:pPr>
      <w:r w:rsidRPr="00A16F6D">
        <w:rPr>
          <w:rFonts w:ascii="Arial" w:hAnsi="Arial" w:cs="Arial"/>
        </w:rPr>
        <w:t xml:space="preserve">Wurde dieselbe Kalibrier-Aktivität </w:t>
      </w:r>
      <w:r w:rsidRPr="00A16F6D">
        <w:rPr>
          <w:rFonts w:ascii="Arial" w:hAnsi="Arial" w:cs="Arial"/>
          <w:i/>
        </w:rPr>
        <w:t>A</w:t>
      </w:r>
      <w:r w:rsidRPr="00A16F6D">
        <w:rPr>
          <w:rFonts w:ascii="Arial" w:hAnsi="Arial" w:cs="Arial"/>
          <w:vertAlign w:val="subscript"/>
        </w:rPr>
        <w:t>kaI</w:t>
      </w:r>
      <w:r w:rsidRPr="00A16F6D">
        <w:rPr>
          <w:rFonts w:ascii="Arial" w:hAnsi="Arial" w:cs="Arial"/>
        </w:rPr>
        <w:t xml:space="preserve"> eines Radionuklids verwendet, um die Nachweiswahrscheinlichkeiten der zwei bis drei Energiefenster zu ermitteln, sind diese Nachweiswahrscheinlichkeiten korreliert. Ihre Kovarianzen, paarweise durch </w:t>
      </w:r>
    </w:p>
    <w:p w14:paraId="5E130C61" w14:textId="77777777" w:rsidR="00A16F6D" w:rsidRPr="00A16F6D" w:rsidRDefault="00A16F6D" w:rsidP="00A16F6D">
      <w:pPr>
        <w:jc w:val="both"/>
        <w:rPr>
          <w:rFonts w:ascii="Arial" w:hAnsi="Arial" w:cs="Arial"/>
        </w:rPr>
      </w:pPr>
    </w:p>
    <w:p w14:paraId="1BCEC094" w14:textId="77777777" w:rsidR="00A16F6D" w:rsidRPr="00A16F6D" w:rsidRDefault="00A16F6D" w:rsidP="00A903CE">
      <w:pPr>
        <w:rPr>
          <w:rFonts w:eastAsiaTheme="minorEastAsia"/>
          <w:sz w:val="28"/>
          <w:szCs w:val="28"/>
        </w:rPr>
      </w:pPr>
      <w:r w:rsidRPr="00A16F6D">
        <w:rPr>
          <w:rFonts w:ascii="Arial" w:hAnsi="Arial" w:cs="Arial"/>
        </w:rPr>
        <w:tab/>
      </w:r>
      <w:r w:rsidRPr="00A16F6D">
        <w:t xml:space="preserve">   </w:t>
      </w:r>
      <m:oMath>
        <m:r>
          <w:rPr>
            <w:rFonts w:ascii="Cambria Math" w:hAnsi="Cambria Math"/>
            <w:sz w:val="28"/>
            <w:szCs w:val="28"/>
          </w:rPr>
          <m:t>cov</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N</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M</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N</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M</m:t>
            </m:r>
          </m:sub>
        </m:sSub>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rel</m:t>
            </m:r>
          </m:sub>
          <m:sup>
            <m:r>
              <w:rPr>
                <w:rFonts w:ascii="Cambria Math" w:hAnsi="Cambria Math"/>
                <w:sz w:val="28"/>
                <w:szCs w:val="28"/>
              </w:rPr>
              <m:t>2</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kal</m:t>
            </m:r>
          </m:sub>
        </m:sSub>
        <m:r>
          <w:rPr>
            <w:rFonts w:ascii="Cambria Math" w:hAnsi="Cambria Math"/>
            <w:sz w:val="28"/>
            <w:szCs w:val="28"/>
          </w:rPr>
          <m:t>)</m:t>
        </m:r>
      </m:oMath>
    </w:p>
    <w:p w14:paraId="65BEB159" w14:textId="77777777" w:rsidR="00A16F6D" w:rsidRPr="00A16F6D" w:rsidRDefault="00A16F6D" w:rsidP="00A16F6D">
      <w:pPr>
        <w:jc w:val="both"/>
        <w:rPr>
          <w:rFonts w:ascii="Arial" w:hAnsi="Arial" w:cs="Arial"/>
        </w:rPr>
      </w:pPr>
    </w:p>
    <w:p w14:paraId="5FA69D63" w14:textId="77777777" w:rsidR="00A16F6D" w:rsidRDefault="00A16F6D" w:rsidP="00A16F6D">
      <w:pPr>
        <w:jc w:val="both"/>
        <w:rPr>
          <w:rFonts w:ascii="Arial" w:hAnsi="Arial" w:cs="Arial"/>
        </w:rPr>
      </w:pPr>
      <w:r w:rsidRPr="00A16F6D">
        <w:rPr>
          <w:rFonts w:ascii="Arial" w:hAnsi="Arial" w:cs="Arial"/>
        </w:rPr>
        <w:t>gegeben,</w:t>
      </w:r>
      <w:r>
        <w:rPr>
          <w:rFonts w:ascii="Arial" w:hAnsi="Arial" w:cs="Arial"/>
        </w:rPr>
        <w:t xml:space="preserve"> müssen für jedes Paar von Fenstern</w:t>
      </w:r>
      <w:r w:rsidR="004219DD">
        <w:rPr>
          <w:rFonts w:ascii="Arial" w:hAnsi="Arial" w:cs="Arial"/>
        </w:rPr>
        <w:t xml:space="preserve"> N und M</w:t>
      </w:r>
      <w:r>
        <w:rPr>
          <w:rFonts w:ascii="Arial" w:hAnsi="Arial" w:cs="Arial"/>
        </w:rPr>
        <w:t>,</w:t>
      </w:r>
      <w:r w:rsidR="004219DD">
        <w:rPr>
          <w:rFonts w:ascii="Arial" w:hAnsi="Arial" w:cs="Arial"/>
        </w:rPr>
        <w:t xml:space="preserve"> separat für jedes Radionuklid, </w:t>
      </w:r>
      <w:r>
        <w:rPr>
          <w:rFonts w:ascii="Arial" w:hAnsi="Arial" w:cs="Arial"/>
        </w:rPr>
        <w:t xml:space="preserve">in die Kovarianzen-Tabelle </w:t>
      </w:r>
      <w:r w:rsidR="004219DD">
        <w:rPr>
          <w:rFonts w:ascii="Arial" w:hAnsi="Arial" w:cs="Arial"/>
        </w:rPr>
        <w:t>im TAB "Werte, Unsicherheiten" eingegeben werden.</w:t>
      </w:r>
    </w:p>
    <w:p w14:paraId="15F0DB0D" w14:textId="77777777" w:rsidR="004219DD" w:rsidRPr="00A16F6D" w:rsidRDefault="004219DD" w:rsidP="00A16F6D">
      <w:pPr>
        <w:jc w:val="both"/>
        <w:rPr>
          <w:rFonts w:ascii="Arial" w:hAnsi="Arial" w:cs="Arial"/>
        </w:rPr>
      </w:pPr>
    </w:p>
    <w:p w14:paraId="54102D68" w14:textId="77777777" w:rsidR="00A16F6D" w:rsidRDefault="00A16F6D" w:rsidP="00B1525C">
      <w:pPr>
        <w:widowControl w:val="0"/>
        <w:autoSpaceDE w:val="0"/>
        <w:autoSpaceDN w:val="0"/>
        <w:adjustRightInd w:val="0"/>
        <w:jc w:val="both"/>
        <w:rPr>
          <w:rFonts w:ascii="Arial" w:hAnsi="Arial" w:cs="Arial"/>
        </w:rPr>
      </w:pPr>
    </w:p>
    <w:p w14:paraId="0BAAC4A7" w14:textId="77777777" w:rsidR="00970816" w:rsidRPr="00BE3688" w:rsidRDefault="00286097" w:rsidP="00364DCF">
      <w:pPr>
        <w:pStyle w:val="berschrift3"/>
        <w:numPr>
          <w:ilvl w:val="2"/>
          <w:numId w:val="39"/>
        </w:numPr>
      </w:pPr>
      <w:r w:rsidRPr="00BE3688">
        <w:t xml:space="preserve">Organisation </w:t>
      </w:r>
      <w:r w:rsidR="00970816" w:rsidRPr="00BE3688">
        <w:t xml:space="preserve">der </w:t>
      </w:r>
      <w:r w:rsidRPr="00BE3688">
        <w:t xml:space="preserve">Abklingfunktionen </w:t>
      </w:r>
      <w:r w:rsidR="00970816" w:rsidRPr="00BE3688">
        <w:t>Xi</w:t>
      </w:r>
    </w:p>
    <w:p w14:paraId="3146F44A" w14:textId="77777777" w:rsidR="00970816" w:rsidRPr="00BE3688" w:rsidRDefault="00970816" w:rsidP="00B1525C">
      <w:pPr>
        <w:widowControl w:val="0"/>
        <w:autoSpaceDE w:val="0"/>
        <w:autoSpaceDN w:val="0"/>
        <w:adjustRightInd w:val="0"/>
        <w:jc w:val="both"/>
        <w:rPr>
          <w:rFonts w:ascii="Arial" w:hAnsi="Arial" w:cs="Arial"/>
        </w:rPr>
      </w:pPr>
    </w:p>
    <w:p w14:paraId="0A168883" w14:textId="77777777" w:rsidR="00654982" w:rsidRPr="00BE3688" w:rsidRDefault="00286097" w:rsidP="00364DCF">
      <w:pPr>
        <w:pStyle w:val="Listenabsatz"/>
        <w:widowControl w:val="0"/>
        <w:numPr>
          <w:ilvl w:val="0"/>
          <w:numId w:val="40"/>
        </w:numPr>
        <w:autoSpaceDE w:val="0"/>
        <w:autoSpaceDN w:val="0"/>
        <w:adjustRightInd w:val="0"/>
        <w:jc w:val="both"/>
        <w:rPr>
          <w:rFonts w:ascii="Arial" w:hAnsi="Arial" w:cs="Arial"/>
        </w:rPr>
      </w:pPr>
      <w:r w:rsidRPr="00BE3688">
        <w:rPr>
          <w:rFonts w:ascii="Arial" w:hAnsi="Arial" w:cs="Arial"/>
        </w:rPr>
        <w:t xml:space="preserve">Anzahl der Xi-Formeln = </w:t>
      </w:r>
    </w:p>
    <w:p w14:paraId="1D7FC3F6" w14:textId="77777777" w:rsidR="00970816" w:rsidRPr="00BE3688" w:rsidRDefault="00286097" w:rsidP="00654982">
      <w:pPr>
        <w:pStyle w:val="Listenabsatz"/>
        <w:widowControl w:val="0"/>
        <w:autoSpaceDE w:val="0"/>
        <w:autoSpaceDN w:val="0"/>
        <w:adjustRightInd w:val="0"/>
        <w:ind w:firstLine="696"/>
        <w:jc w:val="both"/>
        <w:rPr>
          <w:rFonts w:ascii="Arial" w:hAnsi="Arial" w:cs="Arial"/>
        </w:rPr>
      </w:pPr>
      <w:r w:rsidRPr="00BE3688">
        <w:rPr>
          <w:rFonts w:ascii="Arial" w:hAnsi="Arial" w:cs="Arial"/>
        </w:rPr>
        <w:t>(Anzahl der Zählkanäle) x (Anzahl der verwendeten Ergebnisgrößen)</w:t>
      </w:r>
    </w:p>
    <w:p w14:paraId="498D7AF3" w14:textId="77777777" w:rsidR="00286097" w:rsidRPr="00BE3688" w:rsidRDefault="00286097" w:rsidP="00205CD5">
      <w:pPr>
        <w:pStyle w:val="Listenabsatz"/>
        <w:widowControl w:val="0"/>
        <w:autoSpaceDE w:val="0"/>
        <w:autoSpaceDN w:val="0"/>
        <w:adjustRightInd w:val="0"/>
        <w:jc w:val="both"/>
        <w:rPr>
          <w:rFonts w:ascii="Arial" w:hAnsi="Arial" w:cs="Arial"/>
        </w:rPr>
      </w:pPr>
      <w:r w:rsidRPr="00BE3688">
        <w:rPr>
          <w:rFonts w:ascii="Arial" w:hAnsi="Arial" w:cs="Arial"/>
        </w:rPr>
        <w:lastRenderedPageBreak/>
        <w:t>(verwendete Ergebnisgrößen: Fitparameter, für die „fitten“ oder „fixieren“ selektiert wurde)</w:t>
      </w:r>
    </w:p>
    <w:p w14:paraId="53B29A29" w14:textId="77777777" w:rsidR="00205CD5" w:rsidRPr="00BE3688" w:rsidRDefault="00205CD5" w:rsidP="00205CD5">
      <w:pPr>
        <w:pStyle w:val="Listenabsatz"/>
        <w:widowControl w:val="0"/>
        <w:autoSpaceDE w:val="0"/>
        <w:autoSpaceDN w:val="0"/>
        <w:adjustRightInd w:val="0"/>
        <w:jc w:val="both"/>
        <w:rPr>
          <w:rFonts w:ascii="Arial" w:hAnsi="Arial" w:cs="Arial"/>
        </w:rPr>
      </w:pPr>
    </w:p>
    <w:p w14:paraId="05D10797" w14:textId="77777777" w:rsidR="00286097" w:rsidRPr="00BE3688" w:rsidRDefault="00205CD5" w:rsidP="00B1525C">
      <w:pPr>
        <w:widowControl w:val="0"/>
        <w:autoSpaceDE w:val="0"/>
        <w:autoSpaceDN w:val="0"/>
        <w:adjustRightInd w:val="0"/>
        <w:jc w:val="both"/>
        <w:rPr>
          <w:rFonts w:ascii="Arial" w:hAnsi="Arial" w:cs="Arial"/>
        </w:rPr>
      </w:pPr>
      <w:r w:rsidRPr="00BE3688">
        <w:rPr>
          <w:rFonts w:ascii="Arial" w:hAnsi="Arial" w:cs="Arial"/>
        </w:rPr>
        <w:t xml:space="preserve">oder </w:t>
      </w:r>
    </w:p>
    <w:p w14:paraId="3F1CE686" w14:textId="77777777" w:rsidR="00D91FB2" w:rsidRPr="00BE3688" w:rsidRDefault="00205CD5" w:rsidP="00364DCF">
      <w:pPr>
        <w:pStyle w:val="Listenabsatz"/>
        <w:widowControl w:val="0"/>
        <w:numPr>
          <w:ilvl w:val="0"/>
          <w:numId w:val="40"/>
        </w:numPr>
        <w:autoSpaceDE w:val="0"/>
        <w:autoSpaceDN w:val="0"/>
        <w:adjustRightInd w:val="0"/>
        <w:jc w:val="both"/>
        <w:rPr>
          <w:rFonts w:ascii="Arial" w:hAnsi="Arial" w:cs="Arial"/>
        </w:rPr>
      </w:pPr>
      <w:r w:rsidRPr="00BE3688">
        <w:rPr>
          <w:rFonts w:ascii="Arial" w:hAnsi="Arial" w:cs="Arial"/>
        </w:rPr>
        <w:t xml:space="preserve">Anzahl der Xi-Formeln = </w:t>
      </w:r>
    </w:p>
    <w:p w14:paraId="52C48522" w14:textId="77777777" w:rsidR="00205CD5" w:rsidRPr="00BE3688" w:rsidRDefault="00D91FB2" w:rsidP="00D91FB2">
      <w:pPr>
        <w:pStyle w:val="Listenabsatz"/>
        <w:widowControl w:val="0"/>
        <w:autoSpaceDE w:val="0"/>
        <w:autoSpaceDN w:val="0"/>
        <w:adjustRightInd w:val="0"/>
        <w:jc w:val="both"/>
        <w:rPr>
          <w:rFonts w:ascii="Arial" w:hAnsi="Arial" w:cs="Arial"/>
        </w:rPr>
      </w:pPr>
      <w:r w:rsidRPr="00BE3688">
        <w:rPr>
          <w:rFonts w:ascii="Arial" w:hAnsi="Arial" w:cs="Arial"/>
        </w:rPr>
        <w:t xml:space="preserve"> </w:t>
      </w:r>
      <w:r w:rsidRPr="00BE3688">
        <w:rPr>
          <w:rFonts w:ascii="Arial" w:hAnsi="Arial" w:cs="Arial"/>
        </w:rPr>
        <w:tab/>
      </w:r>
      <w:r w:rsidR="00205CD5" w:rsidRPr="00BE3688">
        <w:rPr>
          <w:rFonts w:ascii="Arial" w:hAnsi="Arial" w:cs="Arial"/>
        </w:rPr>
        <w:t>(Anzahl der Messungen) x (Anzahl der verwendeten Ergebnisgrößen)</w:t>
      </w:r>
      <w:r w:rsidRPr="00BE3688">
        <w:rPr>
          <w:rFonts w:ascii="Arial" w:hAnsi="Arial" w:cs="Arial"/>
        </w:rPr>
        <w:t xml:space="preserve"> x </w:t>
      </w:r>
    </w:p>
    <w:p w14:paraId="58345D1D" w14:textId="77777777" w:rsidR="00D91FB2" w:rsidRPr="00BE3688" w:rsidRDefault="00D91FB2" w:rsidP="00D91FB2">
      <w:pPr>
        <w:pStyle w:val="Listenabsatz"/>
        <w:widowControl w:val="0"/>
        <w:autoSpaceDE w:val="0"/>
        <w:autoSpaceDN w:val="0"/>
        <w:adjustRightInd w:val="0"/>
        <w:jc w:val="both"/>
        <w:rPr>
          <w:rFonts w:ascii="Arial" w:hAnsi="Arial" w:cs="Arial"/>
        </w:rPr>
      </w:pPr>
      <w:r w:rsidRPr="00BE3688">
        <w:rPr>
          <w:rFonts w:ascii="Arial" w:hAnsi="Arial" w:cs="Arial"/>
        </w:rPr>
        <w:tab/>
      </w:r>
      <w:r w:rsidR="00DB2C9A" w:rsidRPr="00BE3688">
        <w:rPr>
          <w:rFonts w:ascii="Arial" w:hAnsi="Arial" w:cs="Arial"/>
        </w:rPr>
        <w:t xml:space="preserve"> x </w:t>
      </w:r>
      <w:r w:rsidRPr="00BE3688">
        <w:rPr>
          <w:rFonts w:ascii="Arial" w:hAnsi="Arial" w:cs="Arial"/>
        </w:rPr>
        <w:t>(Anzahl der Zählkanäle)</w:t>
      </w:r>
    </w:p>
    <w:p w14:paraId="6BE513B9" w14:textId="77777777" w:rsidR="00205CD5" w:rsidRPr="00BE3688" w:rsidRDefault="00205CD5" w:rsidP="00205CD5">
      <w:pPr>
        <w:pStyle w:val="Listenabsatz"/>
        <w:widowControl w:val="0"/>
        <w:autoSpaceDE w:val="0"/>
        <w:autoSpaceDN w:val="0"/>
        <w:adjustRightInd w:val="0"/>
        <w:jc w:val="both"/>
        <w:rPr>
          <w:rFonts w:ascii="Arial" w:hAnsi="Arial"/>
        </w:rPr>
      </w:pPr>
      <w:r w:rsidRPr="00BE3688">
        <w:rPr>
          <w:rFonts w:ascii="Arial" w:hAnsi="Arial"/>
        </w:rPr>
        <w:t>(</w:t>
      </w:r>
      <w:r w:rsidR="005E14EC" w:rsidRPr="00BE3688">
        <w:rPr>
          <w:rFonts w:ascii="Arial" w:hAnsi="Arial"/>
        </w:rPr>
        <w:t>w</w:t>
      </w:r>
      <w:r w:rsidRPr="00BE3688">
        <w:rPr>
          <w:rFonts w:ascii="Arial" w:hAnsi="Arial"/>
        </w:rPr>
        <w:t>enn alle Term-Funktionen (Xi) für jede der Messungen explizit vorgegeben werden)</w:t>
      </w:r>
    </w:p>
    <w:p w14:paraId="4E329984" w14:textId="77777777" w:rsidR="00205CD5" w:rsidRPr="00BE3688" w:rsidRDefault="00205CD5" w:rsidP="00205CD5">
      <w:pPr>
        <w:widowControl w:val="0"/>
        <w:autoSpaceDE w:val="0"/>
        <w:autoSpaceDN w:val="0"/>
        <w:adjustRightInd w:val="0"/>
        <w:ind w:firstLine="284"/>
        <w:jc w:val="both"/>
        <w:rPr>
          <w:rFonts w:ascii="Arial" w:hAnsi="Arial" w:cs="Arial"/>
        </w:rPr>
      </w:pPr>
    </w:p>
    <w:p w14:paraId="063839CB" w14:textId="77777777" w:rsidR="00205CD5" w:rsidRPr="00BE3688" w:rsidRDefault="00C14036" w:rsidP="00205CD5">
      <w:pPr>
        <w:widowControl w:val="0"/>
        <w:autoSpaceDE w:val="0"/>
        <w:autoSpaceDN w:val="0"/>
        <w:adjustRightInd w:val="0"/>
        <w:jc w:val="both"/>
        <w:rPr>
          <w:rFonts w:ascii="Arial" w:hAnsi="Arial" w:cs="Arial"/>
        </w:rPr>
      </w:pPr>
      <w:r w:rsidRPr="00BE3688">
        <w:rPr>
          <w:rFonts w:ascii="Arial" w:hAnsi="Arial" w:cs="Arial"/>
        </w:rPr>
        <w:t xml:space="preserve">Die </w:t>
      </w:r>
      <w:r w:rsidRPr="00BE3688">
        <w:rPr>
          <w:rFonts w:ascii="Arial" w:hAnsi="Arial" w:cs="Arial"/>
          <w:b/>
        </w:rPr>
        <w:t>einzuhaltende Reihenfolge</w:t>
      </w:r>
      <w:r w:rsidRPr="00BE3688">
        <w:rPr>
          <w:rFonts w:ascii="Arial" w:hAnsi="Arial" w:cs="Arial"/>
        </w:rPr>
        <w:t xml:space="preserve"> der Xi-Funk</w:t>
      </w:r>
      <w:r w:rsidR="007674DA" w:rsidRPr="00BE3688">
        <w:rPr>
          <w:rFonts w:ascii="Arial" w:hAnsi="Arial" w:cs="Arial"/>
        </w:rPr>
        <w:t>t</w:t>
      </w:r>
      <w:r w:rsidRPr="00BE3688">
        <w:rPr>
          <w:rFonts w:ascii="Arial" w:hAnsi="Arial" w:cs="Arial"/>
        </w:rPr>
        <w:t xml:space="preserve">ionen ist in </w:t>
      </w:r>
      <w:r w:rsidR="007674DA" w:rsidRPr="00BE3688">
        <w:rPr>
          <w:rFonts w:ascii="Arial" w:hAnsi="Arial" w:cs="Arial"/>
        </w:rPr>
        <w:t xml:space="preserve">den </w:t>
      </w:r>
      <w:r w:rsidRPr="00BE3688">
        <w:rPr>
          <w:rFonts w:ascii="Arial" w:hAnsi="Arial" w:cs="Arial"/>
        </w:rPr>
        <w:t xml:space="preserve">beiden </w:t>
      </w:r>
      <w:r w:rsidR="007674DA" w:rsidRPr="00BE3688">
        <w:rPr>
          <w:rFonts w:ascii="Arial" w:hAnsi="Arial" w:cs="Arial"/>
        </w:rPr>
        <w:t xml:space="preserve">folgenden </w:t>
      </w:r>
      <w:r w:rsidRPr="00BE3688">
        <w:rPr>
          <w:rFonts w:ascii="Arial" w:hAnsi="Arial" w:cs="Arial"/>
        </w:rPr>
        <w:t xml:space="preserve">Beispielen angedeutet. Sie entspricht </w:t>
      </w:r>
      <w:r w:rsidR="00A50146" w:rsidRPr="00BE3688">
        <w:rPr>
          <w:rFonts w:ascii="Arial" w:hAnsi="Arial" w:cs="Arial"/>
        </w:rPr>
        <w:t xml:space="preserve">formal </w:t>
      </w:r>
      <w:r w:rsidRPr="00BE3688">
        <w:rPr>
          <w:rFonts w:ascii="Arial" w:hAnsi="Arial" w:cs="Arial"/>
        </w:rPr>
        <w:t xml:space="preserve">der Reihenfolge, </w:t>
      </w:r>
      <w:r w:rsidR="00A50146" w:rsidRPr="00BE3688">
        <w:rPr>
          <w:rFonts w:ascii="Arial" w:hAnsi="Arial" w:cs="Arial"/>
        </w:rPr>
        <w:t>die</w:t>
      </w:r>
      <w:r w:rsidRPr="00BE3688">
        <w:rPr>
          <w:rFonts w:ascii="Arial" w:hAnsi="Arial" w:cs="Arial"/>
        </w:rPr>
        <w:t xml:space="preserve"> sich aus </w:t>
      </w:r>
      <w:r w:rsidR="00A50146" w:rsidRPr="00BE3688">
        <w:rPr>
          <w:rFonts w:ascii="Arial" w:hAnsi="Arial" w:cs="Arial"/>
        </w:rPr>
        <w:t>de</w:t>
      </w:r>
      <w:r w:rsidRPr="00BE3688">
        <w:rPr>
          <w:rFonts w:ascii="Arial" w:hAnsi="Arial" w:cs="Arial"/>
        </w:rPr>
        <w:t>m S</w:t>
      </w:r>
      <w:r w:rsidR="00A50146" w:rsidRPr="00BE3688">
        <w:rPr>
          <w:rFonts w:ascii="Arial" w:hAnsi="Arial" w:cs="Arial"/>
        </w:rPr>
        <w:t>QL-Statement</w:t>
      </w:r>
    </w:p>
    <w:p w14:paraId="360DD63F" w14:textId="77777777" w:rsidR="00A50146" w:rsidRPr="00BE3688" w:rsidRDefault="00A50146" w:rsidP="00205CD5">
      <w:pPr>
        <w:widowControl w:val="0"/>
        <w:autoSpaceDE w:val="0"/>
        <w:autoSpaceDN w:val="0"/>
        <w:adjustRightInd w:val="0"/>
        <w:jc w:val="both"/>
        <w:rPr>
          <w:rFonts w:ascii="Arial" w:hAnsi="Arial" w:cs="Arial"/>
        </w:rPr>
      </w:pPr>
      <w:r w:rsidRPr="00BE3688">
        <w:rPr>
          <w:rFonts w:ascii="Arial" w:hAnsi="Arial" w:cs="Arial"/>
        </w:rPr>
        <w:t xml:space="preserve"> </w:t>
      </w:r>
      <w:r w:rsidRPr="00BE3688">
        <w:rPr>
          <w:rFonts w:ascii="Arial" w:hAnsi="Arial" w:cs="Arial"/>
        </w:rPr>
        <w:tab/>
        <w:t>ORDER BY Zählkanal, Nr. der Messung, Nummer der Ergebnisgröße</w:t>
      </w:r>
    </w:p>
    <w:p w14:paraId="4BE0FCE3" w14:textId="77777777" w:rsidR="00A50146" w:rsidRPr="00BE3688" w:rsidRDefault="00A50146" w:rsidP="00205CD5">
      <w:pPr>
        <w:widowControl w:val="0"/>
        <w:autoSpaceDE w:val="0"/>
        <w:autoSpaceDN w:val="0"/>
        <w:adjustRightInd w:val="0"/>
        <w:jc w:val="both"/>
        <w:rPr>
          <w:rFonts w:ascii="Arial" w:hAnsi="Arial" w:cs="Arial"/>
        </w:rPr>
      </w:pPr>
    </w:p>
    <w:p w14:paraId="11526DAE" w14:textId="77777777" w:rsidR="00205CD5" w:rsidRPr="00BE3688" w:rsidRDefault="00A50146" w:rsidP="00B1525C">
      <w:pPr>
        <w:widowControl w:val="0"/>
        <w:autoSpaceDE w:val="0"/>
        <w:autoSpaceDN w:val="0"/>
        <w:adjustRightInd w:val="0"/>
        <w:jc w:val="both"/>
        <w:rPr>
          <w:rFonts w:ascii="Arial" w:hAnsi="Arial" w:cs="Arial"/>
        </w:rPr>
      </w:pPr>
      <w:r w:rsidRPr="00BE3688">
        <w:rPr>
          <w:rFonts w:ascii="Arial" w:hAnsi="Arial" w:cs="Arial"/>
        </w:rPr>
        <w:t>ergeben würde.</w:t>
      </w:r>
    </w:p>
    <w:p w14:paraId="22465E31" w14:textId="77777777" w:rsidR="00286097" w:rsidRPr="00BE3688" w:rsidRDefault="00286097" w:rsidP="00B1525C">
      <w:pPr>
        <w:widowControl w:val="0"/>
        <w:autoSpaceDE w:val="0"/>
        <w:autoSpaceDN w:val="0"/>
        <w:adjustRightInd w:val="0"/>
        <w:jc w:val="both"/>
        <w:rPr>
          <w:rFonts w:ascii="Arial" w:hAnsi="Arial" w:cs="Arial"/>
        </w:rPr>
      </w:pPr>
    </w:p>
    <w:p w14:paraId="00983733" w14:textId="77777777" w:rsidR="00286097" w:rsidRPr="00BE3688" w:rsidRDefault="00286097" w:rsidP="00B1525C">
      <w:pPr>
        <w:widowControl w:val="0"/>
        <w:autoSpaceDE w:val="0"/>
        <w:autoSpaceDN w:val="0"/>
        <w:adjustRightInd w:val="0"/>
        <w:jc w:val="both"/>
        <w:rPr>
          <w:rFonts w:ascii="Arial" w:hAnsi="Arial" w:cs="Arial"/>
        </w:rPr>
      </w:pPr>
    </w:p>
    <w:p w14:paraId="6A8A583F" w14:textId="77777777" w:rsidR="00286097" w:rsidRPr="00BE3688" w:rsidRDefault="00970816" w:rsidP="00594C3C">
      <w:pPr>
        <w:widowControl w:val="0"/>
        <w:autoSpaceDE w:val="0"/>
        <w:autoSpaceDN w:val="0"/>
        <w:adjustRightInd w:val="0"/>
        <w:jc w:val="both"/>
        <w:rPr>
          <w:rFonts w:ascii="Arial" w:hAnsi="Arial" w:cs="Arial"/>
        </w:rPr>
      </w:pPr>
      <w:r w:rsidRPr="00BE3688">
        <w:rPr>
          <w:rFonts w:ascii="Arial" w:hAnsi="Arial" w:cs="Arial"/>
        </w:rPr>
        <w:t>Beispiel</w:t>
      </w:r>
      <w:r w:rsidR="00594C3C" w:rsidRPr="00BE3688">
        <w:rPr>
          <w:rFonts w:ascii="Arial" w:hAnsi="Arial" w:cs="Arial"/>
        </w:rPr>
        <w:t xml:space="preserve"> 1</w:t>
      </w:r>
      <w:r w:rsidRPr="00BE3688">
        <w:rPr>
          <w:rFonts w:ascii="Arial" w:hAnsi="Arial" w:cs="Arial"/>
        </w:rPr>
        <w:t xml:space="preserve">: </w:t>
      </w:r>
      <w:r w:rsidR="00286097" w:rsidRPr="00BE3688">
        <w:rPr>
          <w:rFonts w:ascii="Arial" w:hAnsi="Arial" w:cs="Arial"/>
        </w:rPr>
        <w:tab/>
      </w:r>
      <w:r w:rsidR="00C862E4" w:rsidRPr="00BE3688">
        <w:rPr>
          <w:rFonts w:ascii="Arial" w:hAnsi="Arial" w:cs="Arial"/>
        </w:rPr>
        <w:t xml:space="preserve">Fall a):   </w:t>
      </w:r>
      <w:r w:rsidRPr="00BE3688">
        <w:rPr>
          <w:rFonts w:ascii="Arial" w:hAnsi="Arial" w:cs="Arial"/>
        </w:rPr>
        <w:t xml:space="preserve">2 Messkanäle, 4 Messungen, </w:t>
      </w:r>
      <w:r w:rsidR="00286097" w:rsidRPr="00BE3688">
        <w:rPr>
          <w:rFonts w:ascii="Arial" w:hAnsi="Arial" w:cs="Arial"/>
        </w:rPr>
        <w:t xml:space="preserve">3 Ergebnisgrößen, </w:t>
      </w:r>
    </w:p>
    <w:p w14:paraId="586855FB" w14:textId="77777777" w:rsidR="00970816" w:rsidRPr="00594C3C" w:rsidRDefault="00286097" w:rsidP="00286097">
      <w:pPr>
        <w:widowControl w:val="0"/>
        <w:autoSpaceDE w:val="0"/>
        <w:autoSpaceDN w:val="0"/>
        <w:adjustRightInd w:val="0"/>
        <w:ind w:left="708" w:firstLine="708"/>
        <w:jc w:val="both"/>
        <w:rPr>
          <w:rFonts w:ascii="Arial" w:hAnsi="Arial" w:cs="Arial"/>
        </w:rPr>
      </w:pPr>
      <w:r w:rsidRPr="00BE3688">
        <w:rPr>
          <w:rFonts w:ascii="Arial" w:hAnsi="Arial" w:cs="Arial"/>
        </w:rPr>
        <w:t xml:space="preserve">die </w:t>
      </w:r>
      <w:r w:rsidR="00970816" w:rsidRPr="00BE3688">
        <w:rPr>
          <w:rFonts w:ascii="Arial" w:hAnsi="Arial" w:cs="Arial"/>
        </w:rPr>
        <w:t>Xi(t) unterscheiden sich zwischen den Messungen</w:t>
      </w:r>
    </w:p>
    <w:p w14:paraId="35B77578" w14:textId="77777777" w:rsidR="00970816" w:rsidRPr="00970816" w:rsidRDefault="00970816" w:rsidP="00970816">
      <w:pPr>
        <w:pStyle w:val="Listenabsatz"/>
        <w:widowControl w:val="0"/>
        <w:autoSpaceDE w:val="0"/>
        <w:autoSpaceDN w:val="0"/>
        <w:adjustRightInd w:val="0"/>
        <w:ind w:left="284"/>
        <w:jc w:val="both"/>
        <w:rPr>
          <w:rFonts w:ascii="Arial" w:hAnsi="Arial" w:cs="Arial"/>
        </w:rPr>
      </w:pPr>
    </w:p>
    <w:tbl>
      <w:tblPr>
        <w:tblW w:w="3698" w:type="dxa"/>
        <w:tblInd w:w="58" w:type="dxa"/>
        <w:tblCellMar>
          <w:left w:w="70" w:type="dxa"/>
          <w:right w:w="70" w:type="dxa"/>
        </w:tblCellMar>
        <w:tblLook w:val="04A0" w:firstRow="1" w:lastRow="0" w:firstColumn="1" w:lastColumn="0" w:noHBand="0" w:noVBand="1"/>
      </w:tblPr>
      <w:tblGrid>
        <w:gridCol w:w="678"/>
        <w:gridCol w:w="960"/>
        <w:gridCol w:w="784"/>
        <w:gridCol w:w="296"/>
        <w:gridCol w:w="980"/>
      </w:tblGrid>
      <w:tr w:rsidR="00970816" w:rsidRPr="00970816" w14:paraId="467EE76D" w14:textId="77777777" w:rsidTr="00594C3C">
        <w:trPr>
          <w:trHeight w:val="300"/>
        </w:trPr>
        <w:tc>
          <w:tcPr>
            <w:tcW w:w="678" w:type="dxa"/>
            <w:tcBorders>
              <w:top w:val="nil"/>
              <w:left w:val="nil"/>
              <w:bottom w:val="nil"/>
              <w:right w:val="nil"/>
            </w:tcBorders>
            <w:shd w:val="clear" w:color="auto" w:fill="auto"/>
            <w:noWrap/>
            <w:vAlign w:val="bottom"/>
            <w:hideMark/>
          </w:tcPr>
          <w:p w14:paraId="5A225D06" w14:textId="77777777" w:rsidR="00970816" w:rsidRPr="00970816" w:rsidRDefault="00594C3C" w:rsidP="00C76AF3">
            <w:pPr>
              <w:jc w:val="center"/>
              <w:rPr>
                <w:rFonts w:eastAsia="Times New Roman" w:cs="Times New Roman"/>
                <w:color w:val="000000"/>
                <w:sz w:val="18"/>
                <w:szCs w:val="18"/>
                <w:lang w:eastAsia="de-DE"/>
              </w:rPr>
            </w:pPr>
            <w:r w:rsidRPr="00594C3C">
              <w:rPr>
                <w:rFonts w:eastAsia="Times New Roman" w:cs="Times New Roman"/>
                <w:color w:val="000000"/>
                <w:sz w:val="18"/>
                <w:szCs w:val="18"/>
                <w:lang w:eastAsia="de-DE"/>
              </w:rPr>
              <w:t>Mess-</w:t>
            </w:r>
            <w:r w:rsidR="008D6042">
              <w:rPr>
                <w:rFonts w:eastAsia="Times New Roman" w:cs="Times New Roman"/>
                <w:color w:val="000000"/>
                <w:sz w:val="18"/>
                <w:szCs w:val="18"/>
                <w:lang w:eastAsia="de-DE"/>
              </w:rPr>
              <w:t>k</w:t>
            </w:r>
            <w:r w:rsidR="00970816" w:rsidRPr="00970816">
              <w:rPr>
                <w:rFonts w:eastAsia="Times New Roman" w:cs="Times New Roman"/>
                <w:color w:val="000000"/>
                <w:sz w:val="18"/>
                <w:szCs w:val="18"/>
                <w:lang w:eastAsia="de-DE"/>
              </w:rPr>
              <w:t>anal</w:t>
            </w:r>
          </w:p>
        </w:tc>
        <w:tc>
          <w:tcPr>
            <w:tcW w:w="960" w:type="dxa"/>
            <w:tcBorders>
              <w:top w:val="nil"/>
              <w:left w:val="nil"/>
              <w:bottom w:val="nil"/>
              <w:right w:val="nil"/>
            </w:tcBorders>
            <w:shd w:val="clear" w:color="auto" w:fill="auto"/>
            <w:noWrap/>
            <w:vAlign w:val="bottom"/>
            <w:hideMark/>
          </w:tcPr>
          <w:p w14:paraId="7357A69D" w14:textId="77777777" w:rsidR="00970816" w:rsidRPr="00970816" w:rsidRDefault="008D6042" w:rsidP="00C76AF3">
            <w:pPr>
              <w:jc w:val="center"/>
              <w:rPr>
                <w:rFonts w:eastAsia="Times New Roman" w:cs="Times New Roman"/>
                <w:color w:val="000000"/>
                <w:sz w:val="18"/>
                <w:szCs w:val="18"/>
                <w:lang w:eastAsia="de-DE"/>
              </w:rPr>
            </w:pPr>
            <w:r>
              <w:rPr>
                <w:rFonts w:eastAsia="Times New Roman" w:cs="Times New Roman"/>
                <w:color w:val="000000"/>
                <w:sz w:val="18"/>
                <w:szCs w:val="18"/>
                <w:lang w:eastAsia="de-DE"/>
              </w:rPr>
              <w:t xml:space="preserve">Nr. der </w:t>
            </w:r>
            <w:r w:rsidR="00594C3C" w:rsidRPr="00594C3C">
              <w:rPr>
                <w:rFonts w:eastAsia="Times New Roman" w:cs="Times New Roman"/>
                <w:color w:val="000000"/>
                <w:sz w:val="18"/>
                <w:szCs w:val="18"/>
                <w:lang w:eastAsia="de-DE"/>
              </w:rPr>
              <w:t>M</w:t>
            </w:r>
            <w:r w:rsidR="00970816" w:rsidRPr="00970816">
              <w:rPr>
                <w:rFonts w:eastAsia="Times New Roman" w:cs="Times New Roman"/>
                <w:color w:val="000000"/>
                <w:sz w:val="18"/>
                <w:szCs w:val="18"/>
                <w:lang w:eastAsia="de-DE"/>
              </w:rPr>
              <w:t>essung</w:t>
            </w:r>
          </w:p>
        </w:tc>
        <w:tc>
          <w:tcPr>
            <w:tcW w:w="784" w:type="dxa"/>
            <w:tcBorders>
              <w:top w:val="nil"/>
              <w:left w:val="nil"/>
              <w:bottom w:val="nil"/>
              <w:right w:val="nil"/>
            </w:tcBorders>
            <w:shd w:val="clear" w:color="auto" w:fill="auto"/>
            <w:noWrap/>
            <w:vAlign w:val="bottom"/>
            <w:hideMark/>
          </w:tcPr>
          <w:p w14:paraId="049FC369" w14:textId="77777777" w:rsidR="00970816" w:rsidRPr="00970816" w:rsidRDefault="008D6042" w:rsidP="00C76AF3">
            <w:pPr>
              <w:jc w:val="center"/>
              <w:rPr>
                <w:rFonts w:eastAsia="Times New Roman" w:cs="Times New Roman"/>
                <w:color w:val="000000"/>
                <w:sz w:val="18"/>
                <w:szCs w:val="18"/>
                <w:lang w:eastAsia="de-DE"/>
              </w:rPr>
            </w:pPr>
            <w:r>
              <w:rPr>
                <w:rFonts w:eastAsia="Times New Roman" w:cs="Times New Roman"/>
                <w:color w:val="000000"/>
                <w:sz w:val="18"/>
                <w:szCs w:val="18"/>
                <w:lang w:eastAsia="de-DE"/>
              </w:rPr>
              <w:t xml:space="preserve">Index </w:t>
            </w:r>
            <w:r w:rsidR="00594C3C" w:rsidRPr="00594C3C">
              <w:rPr>
                <w:rFonts w:eastAsia="Times New Roman" w:cs="Times New Roman"/>
                <w:color w:val="000000"/>
                <w:sz w:val="18"/>
                <w:szCs w:val="18"/>
                <w:lang w:eastAsia="de-DE"/>
              </w:rPr>
              <w:t xml:space="preserve">von </w:t>
            </w:r>
            <w:r w:rsidR="00970816" w:rsidRPr="00970816">
              <w:rPr>
                <w:rFonts w:eastAsia="Times New Roman" w:cs="Times New Roman"/>
                <w:color w:val="000000"/>
                <w:sz w:val="18"/>
                <w:szCs w:val="18"/>
                <w:lang w:eastAsia="de-DE"/>
              </w:rPr>
              <w:t>x</w:t>
            </w:r>
            <w:r w:rsidR="00594C3C" w:rsidRPr="00594C3C">
              <w:rPr>
                <w:rFonts w:eastAsia="Times New Roman" w:cs="Times New Roman"/>
                <w:color w:val="000000"/>
                <w:sz w:val="18"/>
                <w:szCs w:val="18"/>
                <w:lang w:eastAsia="de-DE"/>
              </w:rPr>
              <w:t>i</w:t>
            </w:r>
            <w:r w:rsidR="00970816" w:rsidRPr="00970816">
              <w:rPr>
                <w:rFonts w:eastAsia="Times New Roman" w:cs="Times New Roman"/>
                <w:color w:val="000000"/>
                <w:sz w:val="18"/>
                <w:szCs w:val="18"/>
                <w:lang w:eastAsia="de-DE"/>
              </w:rPr>
              <w:t>(</w:t>
            </w:r>
            <w:r w:rsidR="00594C3C" w:rsidRPr="00594C3C">
              <w:rPr>
                <w:rFonts w:eastAsia="Times New Roman" w:cs="Times New Roman"/>
                <w:color w:val="000000"/>
                <w:sz w:val="18"/>
                <w:szCs w:val="18"/>
                <w:lang w:eastAsia="de-DE"/>
              </w:rPr>
              <w:t>t</w:t>
            </w:r>
            <w:r w:rsidR="00970816" w:rsidRPr="00970816">
              <w:rPr>
                <w:rFonts w:eastAsia="Times New Roman" w:cs="Times New Roman"/>
                <w:color w:val="000000"/>
                <w:sz w:val="18"/>
                <w:szCs w:val="18"/>
                <w:lang w:eastAsia="de-DE"/>
              </w:rPr>
              <w:t>)</w:t>
            </w:r>
          </w:p>
        </w:tc>
        <w:tc>
          <w:tcPr>
            <w:tcW w:w="296" w:type="dxa"/>
            <w:tcBorders>
              <w:top w:val="nil"/>
              <w:left w:val="nil"/>
              <w:bottom w:val="nil"/>
              <w:right w:val="nil"/>
            </w:tcBorders>
            <w:shd w:val="clear" w:color="auto" w:fill="auto"/>
            <w:noWrap/>
            <w:vAlign w:val="bottom"/>
            <w:hideMark/>
          </w:tcPr>
          <w:p w14:paraId="001835B1" w14:textId="77777777" w:rsidR="00970816" w:rsidRPr="00970816" w:rsidRDefault="00970816" w:rsidP="00C76AF3">
            <w:pPr>
              <w:jc w:val="cente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3BD070A9" w14:textId="77777777" w:rsidR="00970816" w:rsidRPr="00970816" w:rsidRDefault="00594C3C" w:rsidP="00C76AF3">
            <w:pPr>
              <w:jc w:val="center"/>
              <w:rPr>
                <w:rFonts w:eastAsia="Times New Roman" w:cs="Times New Roman"/>
                <w:color w:val="000000"/>
                <w:sz w:val="18"/>
                <w:szCs w:val="18"/>
                <w:lang w:eastAsia="de-DE"/>
              </w:rPr>
            </w:pPr>
            <w:r w:rsidRPr="00594C3C">
              <w:rPr>
                <w:rFonts w:eastAsia="Times New Roman" w:cs="Times New Roman"/>
                <w:color w:val="000000"/>
                <w:sz w:val="18"/>
                <w:szCs w:val="18"/>
                <w:lang w:eastAsia="de-DE"/>
              </w:rPr>
              <w:t>laufende Nr.</w:t>
            </w:r>
          </w:p>
        </w:tc>
      </w:tr>
      <w:tr w:rsidR="00970816" w:rsidRPr="00970816" w14:paraId="3DDD0915" w14:textId="77777777" w:rsidTr="00594C3C">
        <w:trPr>
          <w:trHeight w:val="227"/>
        </w:trPr>
        <w:tc>
          <w:tcPr>
            <w:tcW w:w="678" w:type="dxa"/>
            <w:tcBorders>
              <w:top w:val="nil"/>
              <w:left w:val="nil"/>
              <w:bottom w:val="nil"/>
              <w:right w:val="nil"/>
            </w:tcBorders>
            <w:shd w:val="clear" w:color="auto" w:fill="auto"/>
            <w:noWrap/>
            <w:vAlign w:val="bottom"/>
            <w:hideMark/>
          </w:tcPr>
          <w:p w14:paraId="0D811485" w14:textId="77777777" w:rsidR="00970816" w:rsidRPr="00970816" w:rsidRDefault="00970816" w:rsidP="00594C3C">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2BFCF694" w14:textId="77777777" w:rsidR="00970816" w:rsidRPr="00970816" w:rsidRDefault="00970816" w:rsidP="00594C3C">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228C5173" w14:textId="77777777" w:rsidR="00970816" w:rsidRPr="00970816" w:rsidRDefault="00970816" w:rsidP="00594C3C">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7C1D7FC4" w14:textId="77777777" w:rsidR="00970816" w:rsidRPr="00970816" w:rsidRDefault="00970816" w:rsidP="00594C3C">
            <w:pPr>
              <w:contextualSpacing/>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12BB7DFD" w14:textId="77777777" w:rsidR="00970816" w:rsidRPr="00970816" w:rsidRDefault="00970816" w:rsidP="00594C3C">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r>
      <w:tr w:rsidR="00970816" w:rsidRPr="00970816" w14:paraId="4FF31D79" w14:textId="77777777" w:rsidTr="00594C3C">
        <w:trPr>
          <w:trHeight w:val="227"/>
        </w:trPr>
        <w:tc>
          <w:tcPr>
            <w:tcW w:w="678" w:type="dxa"/>
            <w:tcBorders>
              <w:top w:val="nil"/>
              <w:left w:val="nil"/>
              <w:bottom w:val="nil"/>
              <w:right w:val="nil"/>
            </w:tcBorders>
            <w:shd w:val="clear" w:color="auto" w:fill="auto"/>
            <w:noWrap/>
            <w:vAlign w:val="bottom"/>
            <w:hideMark/>
          </w:tcPr>
          <w:p w14:paraId="63B250F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4AD98BA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16CFFAD6"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43D6A3CE"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1C56FB4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r>
      <w:tr w:rsidR="00970816" w:rsidRPr="00970816" w14:paraId="5B92C075" w14:textId="77777777" w:rsidTr="00594C3C">
        <w:trPr>
          <w:trHeight w:val="227"/>
        </w:trPr>
        <w:tc>
          <w:tcPr>
            <w:tcW w:w="678" w:type="dxa"/>
            <w:tcBorders>
              <w:top w:val="nil"/>
              <w:left w:val="nil"/>
              <w:bottom w:val="nil"/>
              <w:right w:val="nil"/>
            </w:tcBorders>
            <w:shd w:val="clear" w:color="auto" w:fill="auto"/>
            <w:noWrap/>
            <w:vAlign w:val="bottom"/>
            <w:hideMark/>
          </w:tcPr>
          <w:p w14:paraId="3CBE91C2"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75EAA168"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453EFC21"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1C5B66D1"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798417D2"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r>
      <w:tr w:rsidR="00970816" w:rsidRPr="00970816" w14:paraId="498C151D" w14:textId="77777777" w:rsidTr="00594C3C">
        <w:trPr>
          <w:trHeight w:val="227"/>
        </w:trPr>
        <w:tc>
          <w:tcPr>
            <w:tcW w:w="678" w:type="dxa"/>
            <w:tcBorders>
              <w:top w:val="nil"/>
              <w:left w:val="nil"/>
              <w:bottom w:val="nil"/>
              <w:right w:val="nil"/>
            </w:tcBorders>
            <w:shd w:val="clear" w:color="auto" w:fill="auto"/>
            <w:noWrap/>
            <w:vAlign w:val="bottom"/>
            <w:hideMark/>
          </w:tcPr>
          <w:p w14:paraId="27EE3B5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79687071"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784" w:type="dxa"/>
            <w:tcBorders>
              <w:top w:val="nil"/>
              <w:left w:val="nil"/>
              <w:bottom w:val="nil"/>
              <w:right w:val="nil"/>
            </w:tcBorders>
            <w:shd w:val="clear" w:color="auto" w:fill="auto"/>
            <w:noWrap/>
            <w:vAlign w:val="bottom"/>
            <w:hideMark/>
          </w:tcPr>
          <w:p w14:paraId="36AEA37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64C14B1E"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66B9DA8"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r>
      <w:tr w:rsidR="00970816" w:rsidRPr="00970816" w14:paraId="41ED4FD6" w14:textId="77777777" w:rsidTr="00594C3C">
        <w:trPr>
          <w:trHeight w:val="227"/>
        </w:trPr>
        <w:tc>
          <w:tcPr>
            <w:tcW w:w="678" w:type="dxa"/>
            <w:tcBorders>
              <w:top w:val="nil"/>
              <w:left w:val="nil"/>
              <w:bottom w:val="nil"/>
              <w:right w:val="nil"/>
            </w:tcBorders>
            <w:shd w:val="clear" w:color="auto" w:fill="auto"/>
            <w:noWrap/>
            <w:vAlign w:val="bottom"/>
            <w:hideMark/>
          </w:tcPr>
          <w:p w14:paraId="1E12E6A2"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56269A4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784" w:type="dxa"/>
            <w:tcBorders>
              <w:top w:val="nil"/>
              <w:left w:val="nil"/>
              <w:bottom w:val="nil"/>
              <w:right w:val="nil"/>
            </w:tcBorders>
            <w:shd w:val="clear" w:color="auto" w:fill="auto"/>
            <w:noWrap/>
            <w:vAlign w:val="bottom"/>
            <w:hideMark/>
          </w:tcPr>
          <w:p w14:paraId="21FAB12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296AE096"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0436B5E9"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5</w:t>
            </w:r>
          </w:p>
        </w:tc>
      </w:tr>
      <w:tr w:rsidR="00970816" w:rsidRPr="00970816" w14:paraId="03DC62C5" w14:textId="77777777" w:rsidTr="00594C3C">
        <w:trPr>
          <w:trHeight w:val="227"/>
        </w:trPr>
        <w:tc>
          <w:tcPr>
            <w:tcW w:w="678" w:type="dxa"/>
            <w:tcBorders>
              <w:top w:val="nil"/>
              <w:left w:val="nil"/>
              <w:bottom w:val="nil"/>
              <w:right w:val="nil"/>
            </w:tcBorders>
            <w:shd w:val="clear" w:color="auto" w:fill="auto"/>
            <w:noWrap/>
            <w:vAlign w:val="bottom"/>
            <w:hideMark/>
          </w:tcPr>
          <w:p w14:paraId="481C9451"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0B72BD86"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784" w:type="dxa"/>
            <w:tcBorders>
              <w:top w:val="nil"/>
              <w:left w:val="nil"/>
              <w:bottom w:val="nil"/>
              <w:right w:val="nil"/>
            </w:tcBorders>
            <w:shd w:val="clear" w:color="auto" w:fill="auto"/>
            <w:noWrap/>
            <w:vAlign w:val="bottom"/>
            <w:hideMark/>
          </w:tcPr>
          <w:p w14:paraId="4BDD65D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0798D0BC"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0C8C77C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6</w:t>
            </w:r>
          </w:p>
        </w:tc>
      </w:tr>
      <w:tr w:rsidR="00970816" w:rsidRPr="00970816" w14:paraId="3080B96C" w14:textId="77777777" w:rsidTr="00594C3C">
        <w:trPr>
          <w:trHeight w:val="227"/>
        </w:trPr>
        <w:tc>
          <w:tcPr>
            <w:tcW w:w="678" w:type="dxa"/>
            <w:tcBorders>
              <w:top w:val="nil"/>
              <w:left w:val="nil"/>
              <w:bottom w:val="nil"/>
              <w:right w:val="nil"/>
            </w:tcBorders>
            <w:shd w:val="clear" w:color="auto" w:fill="auto"/>
            <w:noWrap/>
            <w:vAlign w:val="bottom"/>
            <w:hideMark/>
          </w:tcPr>
          <w:p w14:paraId="38C5BFA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1555A02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784" w:type="dxa"/>
            <w:tcBorders>
              <w:top w:val="nil"/>
              <w:left w:val="nil"/>
              <w:bottom w:val="nil"/>
              <w:right w:val="nil"/>
            </w:tcBorders>
            <w:shd w:val="clear" w:color="auto" w:fill="auto"/>
            <w:noWrap/>
            <w:vAlign w:val="bottom"/>
            <w:hideMark/>
          </w:tcPr>
          <w:p w14:paraId="10EE3DD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1EC6CE4D"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4BE5231C"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7</w:t>
            </w:r>
          </w:p>
        </w:tc>
      </w:tr>
      <w:tr w:rsidR="00970816" w:rsidRPr="00970816" w14:paraId="31076FC5" w14:textId="77777777" w:rsidTr="00594C3C">
        <w:trPr>
          <w:trHeight w:val="227"/>
        </w:trPr>
        <w:tc>
          <w:tcPr>
            <w:tcW w:w="678" w:type="dxa"/>
            <w:tcBorders>
              <w:top w:val="nil"/>
              <w:left w:val="nil"/>
              <w:bottom w:val="nil"/>
              <w:right w:val="nil"/>
            </w:tcBorders>
            <w:shd w:val="clear" w:color="auto" w:fill="auto"/>
            <w:noWrap/>
            <w:vAlign w:val="bottom"/>
            <w:hideMark/>
          </w:tcPr>
          <w:p w14:paraId="55562C5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65EEEF39"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784" w:type="dxa"/>
            <w:tcBorders>
              <w:top w:val="nil"/>
              <w:left w:val="nil"/>
              <w:bottom w:val="nil"/>
              <w:right w:val="nil"/>
            </w:tcBorders>
            <w:shd w:val="clear" w:color="auto" w:fill="auto"/>
            <w:noWrap/>
            <w:vAlign w:val="bottom"/>
            <w:hideMark/>
          </w:tcPr>
          <w:p w14:paraId="1A5C48B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615E09EA"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FAF3EC1"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8</w:t>
            </w:r>
          </w:p>
        </w:tc>
      </w:tr>
      <w:tr w:rsidR="00970816" w:rsidRPr="00970816" w14:paraId="6228BFCF" w14:textId="77777777" w:rsidTr="00594C3C">
        <w:trPr>
          <w:trHeight w:val="227"/>
        </w:trPr>
        <w:tc>
          <w:tcPr>
            <w:tcW w:w="678" w:type="dxa"/>
            <w:tcBorders>
              <w:top w:val="nil"/>
              <w:left w:val="nil"/>
              <w:bottom w:val="nil"/>
              <w:right w:val="nil"/>
            </w:tcBorders>
            <w:shd w:val="clear" w:color="auto" w:fill="auto"/>
            <w:noWrap/>
            <w:vAlign w:val="bottom"/>
            <w:hideMark/>
          </w:tcPr>
          <w:p w14:paraId="0557A39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0E2AEB1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784" w:type="dxa"/>
            <w:tcBorders>
              <w:top w:val="nil"/>
              <w:left w:val="nil"/>
              <w:bottom w:val="nil"/>
              <w:right w:val="nil"/>
            </w:tcBorders>
            <w:shd w:val="clear" w:color="auto" w:fill="auto"/>
            <w:noWrap/>
            <w:vAlign w:val="bottom"/>
            <w:hideMark/>
          </w:tcPr>
          <w:p w14:paraId="1F88822E"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52F6EF7C"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64E3A8A"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9</w:t>
            </w:r>
          </w:p>
        </w:tc>
      </w:tr>
      <w:tr w:rsidR="00970816" w:rsidRPr="00970816" w14:paraId="75306F8F" w14:textId="77777777" w:rsidTr="00594C3C">
        <w:trPr>
          <w:trHeight w:val="227"/>
        </w:trPr>
        <w:tc>
          <w:tcPr>
            <w:tcW w:w="678" w:type="dxa"/>
            <w:tcBorders>
              <w:top w:val="nil"/>
              <w:left w:val="nil"/>
              <w:bottom w:val="nil"/>
              <w:right w:val="nil"/>
            </w:tcBorders>
            <w:shd w:val="clear" w:color="auto" w:fill="auto"/>
            <w:noWrap/>
            <w:vAlign w:val="bottom"/>
            <w:hideMark/>
          </w:tcPr>
          <w:p w14:paraId="505355D2"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2810292A"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c>
          <w:tcPr>
            <w:tcW w:w="784" w:type="dxa"/>
            <w:tcBorders>
              <w:top w:val="nil"/>
              <w:left w:val="nil"/>
              <w:bottom w:val="nil"/>
              <w:right w:val="nil"/>
            </w:tcBorders>
            <w:shd w:val="clear" w:color="auto" w:fill="auto"/>
            <w:noWrap/>
            <w:vAlign w:val="bottom"/>
            <w:hideMark/>
          </w:tcPr>
          <w:p w14:paraId="0F07FBDD"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40560B53"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3FFD584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10</w:t>
            </w:r>
          </w:p>
        </w:tc>
      </w:tr>
      <w:tr w:rsidR="00970816" w:rsidRPr="00970816" w14:paraId="475F0FCB" w14:textId="77777777" w:rsidTr="00594C3C">
        <w:trPr>
          <w:trHeight w:val="227"/>
        </w:trPr>
        <w:tc>
          <w:tcPr>
            <w:tcW w:w="678" w:type="dxa"/>
            <w:tcBorders>
              <w:top w:val="nil"/>
              <w:left w:val="nil"/>
              <w:right w:val="nil"/>
            </w:tcBorders>
            <w:shd w:val="clear" w:color="auto" w:fill="auto"/>
            <w:noWrap/>
            <w:vAlign w:val="bottom"/>
            <w:hideMark/>
          </w:tcPr>
          <w:p w14:paraId="5E34C3F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right w:val="nil"/>
            </w:tcBorders>
            <w:shd w:val="clear" w:color="auto" w:fill="auto"/>
            <w:noWrap/>
            <w:vAlign w:val="bottom"/>
            <w:hideMark/>
          </w:tcPr>
          <w:p w14:paraId="29500201"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c>
          <w:tcPr>
            <w:tcW w:w="784" w:type="dxa"/>
            <w:tcBorders>
              <w:top w:val="nil"/>
              <w:left w:val="nil"/>
              <w:right w:val="nil"/>
            </w:tcBorders>
            <w:shd w:val="clear" w:color="auto" w:fill="auto"/>
            <w:noWrap/>
            <w:vAlign w:val="bottom"/>
            <w:hideMark/>
          </w:tcPr>
          <w:p w14:paraId="7D69973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right w:val="nil"/>
            </w:tcBorders>
            <w:shd w:val="clear" w:color="auto" w:fill="auto"/>
            <w:noWrap/>
            <w:vAlign w:val="bottom"/>
            <w:hideMark/>
          </w:tcPr>
          <w:p w14:paraId="56DACAF5"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right w:val="nil"/>
            </w:tcBorders>
            <w:shd w:val="clear" w:color="auto" w:fill="auto"/>
            <w:noWrap/>
            <w:vAlign w:val="bottom"/>
            <w:hideMark/>
          </w:tcPr>
          <w:p w14:paraId="22A8F8D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11</w:t>
            </w:r>
          </w:p>
        </w:tc>
      </w:tr>
      <w:tr w:rsidR="00970816" w:rsidRPr="00970816" w14:paraId="4DA88AB7" w14:textId="77777777" w:rsidTr="00594C3C">
        <w:trPr>
          <w:trHeight w:val="227"/>
        </w:trPr>
        <w:tc>
          <w:tcPr>
            <w:tcW w:w="678" w:type="dxa"/>
            <w:tcBorders>
              <w:top w:val="nil"/>
              <w:left w:val="nil"/>
              <w:bottom w:val="single" w:sz="4" w:space="0" w:color="auto"/>
              <w:right w:val="nil"/>
            </w:tcBorders>
            <w:shd w:val="clear" w:color="auto" w:fill="auto"/>
            <w:noWrap/>
            <w:vAlign w:val="bottom"/>
            <w:hideMark/>
          </w:tcPr>
          <w:p w14:paraId="24EDC7B9"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single" w:sz="4" w:space="0" w:color="auto"/>
              <w:right w:val="nil"/>
            </w:tcBorders>
            <w:shd w:val="clear" w:color="auto" w:fill="auto"/>
            <w:noWrap/>
            <w:vAlign w:val="bottom"/>
            <w:hideMark/>
          </w:tcPr>
          <w:p w14:paraId="5113CA0A"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c>
          <w:tcPr>
            <w:tcW w:w="784" w:type="dxa"/>
            <w:tcBorders>
              <w:top w:val="nil"/>
              <w:left w:val="nil"/>
              <w:bottom w:val="single" w:sz="4" w:space="0" w:color="auto"/>
              <w:right w:val="nil"/>
            </w:tcBorders>
            <w:shd w:val="clear" w:color="auto" w:fill="auto"/>
            <w:noWrap/>
            <w:vAlign w:val="bottom"/>
            <w:hideMark/>
          </w:tcPr>
          <w:p w14:paraId="7F3AC68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single" w:sz="4" w:space="0" w:color="auto"/>
              <w:right w:val="nil"/>
            </w:tcBorders>
            <w:shd w:val="clear" w:color="auto" w:fill="auto"/>
            <w:noWrap/>
            <w:vAlign w:val="bottom"/>
            <w:hideMark/>
          </w:tcPr>
          <w:p w14:paraId="0CE04F7E"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single" w:sz="4" w:space="0" w:color="auto"/>
              <w:right w:val="nil"/>
            </w:tcBorders>
            <w:shd w:val="clear" w:color="auto" w:fill="auto"/>
            <w:noWrap/>
            <w:vAlign w:val="bottom"/>
            <w:hideMark/>
          </w:tcPr>
          <w:p w14:paraId="14564BD9"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12</w:t>
            </w:r>
          </w:p>
        </w:tc>
      </w:tr>
      <w:tr w:rsidR="00970816" w:rsidRPr="00970816" w14:paraId="1840470B" w14:textId="77777777" w:rsidTr="00594C3C">
        <w:trPr>
          <w:trHeight w:val="227"/>
        </w:trPr>
        <w:tc>
          <w:tcPr>
            <w:tcW w:w="678" w:type="dxa"/>
            <w:tcBorders>
              <w:top w:val="single" w:sz="4" w:space="0" w:color="auto"/>
              <w:left w:val="nil"/>
              <w:bottom w:val="nil"/>
              <w:right w:val="nil"/>
            </w:tcBorders>
            <w:shd w:val="clear" w:color="auto" w:fill="auto"/>
            <w:noWrap/>
            <w:vAlign w:val="bottom"/>
            <w:hideMark/>
          </w:tcPr>
          <w:p w14:paraId="55DE61E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single" w:sz="4" w:space="0" w:color="auto"/>
              <w:left w:val="nil"/>
              <w:bottom w:val="nil"/>
              <w:right w:val="nil"/>
            </w:tcBorders>
            <w:shd w:val="clear" w:color="auto" w:fill="auto"/>
            <w:noWrap/>
            <w:vAlign w:val="bottom"/>
            <w:hideMark/>
          </w:tcPr>
          <w:p w14:paraId="4F5DAE9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single" w:sz="4" w:space="0" w:color="auto"/>
              <w:left w:val="nil"/>
              <w:bottom w:val="nil"/>
              <w:right w:val="nil"/>
            </w:tcBorders>
            <w:shd w:val="clear" w:color="auto" w:fill="auto"/>
            <w:noWrap/>
            <w:vAlign w:val="bottom"/>
            <w:hideMark/>
          </w:tcPr>
          <w:p w14:paraId="57FF6CA9"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single" w:sz="4" w:space="0" w:color="auto"/>
              <w:left w:val="nil"/>
              <w:bottom w:val="nil"/>
              <w:right w:val="nil"/>
            </w:tcBorders>
            <w:shd w:val="clear" w:color="auto" w:fill="auto"/>
            <w:noWrap/>
            <w:vAlign w:val="bottom"/>
            <w:hideMark/>
          </w:tcPr>
          <w:p w14:paraId="7CF863C3" w14:textId="77777777" w:rsidR="00970816" w:rsidRPr="00970816" w:rsidRDefault="00970816" w:rsidP="00594C3C">
            <w:pPr>
              <w:rPr>
                <w:rFonts w:eastAsia="Times New Roman" w:cs="Times New Roman"/>
                <w:color w:val="000000"/>
                <w:sz w:val="18"/>
                <w:szCs w:val="18"/>
                <w:lang w:eastAsia="de-DE"/>
              </w:rPr>
            </w:pPr>
          </w:p>
        </w:tc>
        <w:tc>
          <w:tcPr>
            <w:tcW w:w="980" w:type="dxa"/>
            <w:tcBorders>
              <w:top w:val="single" w:sz="4" w:space="0" w:color="auto"/>
              <w:left w:val="nil"/>
              <w:bottom w:val="nil"/>
              <w:right w:val="nil"/>
            </w:tcBorders>
            <w:shd w:val="clear" w:color="auto" w:fill="auto"/>
            <w:noWrap/>
            <w:vAlign w:val="bottom"/>
            <w:hideMark/>
          </w:tcPr>
          <w:p w14:paraId="60181DE8"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13</w:t>
            </w:r>
          </w:p>
        </w:tc>
      </w:tr>
      <w:tr w:rsidR="00970816" w:rsidRPr="00970816" w14:paraId="04CF1C47" w14:textId="77777777" w:rsidTr="00594C3C">
        <w:trPr>
          <w:trHeight w:val="227"/>
        </w:trPr>
        <w:tc>
          <w:tcPr>
            <w:tcW w:w="678" w:type="dxa"/>
            <w:tcBorders>
              <w:top w:val="nil"/>
              <w:left w:val="nil"/>
              <w:bottom w:val="nil"/>
              <w:right w:val="nil"/>
            </w:tcBorders>
            <w:shd w:val="clear" w:color="auto" w:fill="auto"/>
            <w:noWrap/>
            <w:vAlign w:val="bottom"/>
            <w:hideMark/>
          </w:tcPr>
          <w:p w14:paraId="74F22AD6"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09625CA4"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1D88ADA9"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1F7AFB12"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4BFEB0BD"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14</w:t>
            </w:r>
          </w:p>
        </w:tc>
      </w:tr>
      <w:tr w:rsidR="00970816" w:rsidRPr="00970816" w14:paraId="36BCFA2C" w14:textId="77777777" w:rsidTr="00594C3C">
        <w:trPr>
          <w:trHeight w:val="227"/>
        </w:trPr>
        <w:tc>
          <w:tcPr>
            <w:tcW w:w="678" w:type="dxa"/>
            <w:tcBorders>
              <w:top w:val="nil"/>
              <w:left w:val="nil"/>
              <w:bottom w:val="nil"/>
              <w:right w:val="nil"/>
            </w:tcBorders>
            <w:shd w:val="clear" w:color="auto" w:fill="auto"/>
            <w:noWrap/>
            <w:vAlign w:val="bottom"/>
            <w:hideMark/>
          </w:tcPr>
          <w:p w14:paraId="187C8C9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7D292FB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3017D97E"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1DFF8D2B"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FD76EA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15</w:t>
            </w:r>
          </w:p>
        </w:tc>
      </w:tr>
      <w:tr w:rsidR="00970816" w:rsidRPr="00970816" w14:paraId="1F13275F" w14:textId="77777777" w:rsidTr="00594C3C">
        <w:trPr>
          <w:trHeight w:val="227"/>
        </w:trPr>
        <w:tc>
          <w:tcPr>
            <w:tcW w:w="678" w:type="dxa"/>
            <w:tcBorders>
              <w:top w:val="nil"/>
              <w:left w:val="nil"/>
              <w:bottom w:val="nil"/>
              <w:right w:val="nil"/>
            </w:tcBorders>
            <w:shd w:val="clear" w:color="auto" w:fill="auto"/>
            <w:noWrap/>
            <w:vAlign w:val="bottom"/>
            <w:hideMark/>
          </w:tcPr>
          <w:p w14:paraId="0AD64D6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5A64B6C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784" w:type="dxa"/>
            <w:tcBorders>
              <w:top w:val="nil"/>
              <w:left w:val="nil"/>
              <w:bottom w:val="nil"/>
              <w:right w:val="nil"/>
            </w:tcBorders>
            <w:shd w:val="clear" w:color="auto" w:fill="auto"/>
            <w:noWrap/>
            <w:vAlign w:val="bottom"/>
            <w:hideMark/>
          </w:tcPr>
          <w:p w14:paraId="64C4868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626A80AC"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2AD74231"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16</w:t>
            </w:r>
          </w:p>
        </w:tc>
      </w:tr>
      <w:tr w:rsidR="00970816" w:rsidRPr="00970816" w14:paraId="3CBCC275" w14:textId="77777777" w:rsidTr="00594C3C">
        <w:trPr>
          <w:trHeight w:val="227"/>
        </w:trPr>
        <w:tc>
          <w:tcPr>
            <w:tcW w:w="678" w:type="dxa"/>
            <w:tcBorders>
              <w:top w:val="nil"/>
              <w:left w:val="nil"/>
              <w:bottom w:val="nil"/>
              <w:right w:val="nil"/>
            </w:tcBorders>
            <w:shd w:val="clear" w:color="auto" w:fill="auto"/>
            <w:noWrap/>
            <w:vAlign w:val="bottom"/>
            <w:hideMark/>
          </w:tcPr>
          <w:p w14:paraId="3CDA2B9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18C850E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784" w:type="dxa"/>
            <w:tcBorders>
              <w:top w:val="nil"/>
              <w:left w:val="nil"/>
              <w:bottom w:val="nil"/>
              <w:right w:val="nil"/>
            </w:tcBorders>
            <w:shd w:val="clear" w:color="auto" w:fill="auto"/>
            <w:noWrap/>
            <w:vAlign w:val="bottom"/>
            <w:hideMark/>
          </w:tcPr>
          <w:p w14:paraId="57D35A3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6239F78E"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4DAE62A"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17</w:t>
            </w:r>
          </w:p>
        </w:tc>
      </w:tr>
      <w:tr w:rsidR="00970816" w:rsidRPr="00970816" w14:paraId="735FB559" w14:textId="77777777" w:rsidTr="00594C3C">
        <w:trPr>
          <w:trHeight w:val="227"/>
        </w:trPr>
        <w:tc>
          <w:tcPr>
            <w:tcW w:w="678" w:type="dxa"/>
            <w:tcBorders>
              <w:top w:val="nil"/>
              <w:left w:val="nil"/>
              <w:bottom w:val="nil"/>
              <w:right w:val="nil"/>
            </w:tcBorders>
            <w:shd w:val="clear" w:color="auto" w:fill="auto"/>
            <w:noWrap/>
            <w:vAlign w:val="bottom"/>
            <w:hideMark/>
          </w:tcPr>
          <w:p w14:paraId="307CDD3E"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41406C1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784" w:type="dxa"/>
            <w:tcBorders>
              <w:top w:val="nil"/>
              <w:left w:val="nil"/>
              <w:bottom w:val="nil"/>
              <w:right w:val="nil"/>
            </w:tcBorders>
            <w:shd w:val="clear" w:color="auto" w:fill="auto"/>
            <w:noWrap/>
            <w:vAlign w:val="bottom"/>
            <w:hideMark/>
          </w:tcPr>
          <w:p w14:paraId="5F7F7CA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38DE0BC1"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3975B2F8"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18</w:t>
            </w:r>
          </w:p>
        </w:tc>
      </w:tr>
      <w:tr w:rsidR="00970816" w:rsidRPr="00970816" w14:paraId="1E4F5B66" w14:textId="77777777" w:rsidTr="00594C3C">
        <w:trPr>
          <w:trHeight w:val="227"/>
        </w:trPr>
        <w:tc>
          <w:tcPr>
            <w:tcW w:w="678" w:type="dxa"/>
            <w:tcBorders>
              <w:top w:val="nil"/>
              <w:left w:val="nil"/>
              <w:bottom w:val="nil"/>
              <w:right w:val="nil"/>
            </w:tcBorders>
            <w:shd w:val="clear" w:color="auto" w:fill="auto"/>
            <w:noWrap/>
            <w:vAlign w:val="bottom"/>
            <w:hideMark/>
          </w:tcPr>
          <w:p w14:paraId="39BD0EB2"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24E983C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784" w:type="dxa"/>
            <w:tcBorders>
              <w:top w:val="nil"/>
              <w:left w:val="nil"/>
              <w:bottom w:val="nil"/>
              <w:right w:val="nil"/>
            </w:tcBorders>
            <w:shd w:val="clear" w:color="auto" w:fill="auto"/>
            <w:noWrap/>
            <w:vAlign w:val="bottom"/>
            <w:hideMark/>
          </w:tcPr>
          <w:p w14:paraId="2D713D3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6C462B3D"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5AF5AF3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19</w:t>
            </w:r>
          </w:p>
        </w:tc>
      </w:tr>
      <w:tr w:rsidR="00970816" w:rsidRPr="00970816" w14:paraId="5193B32E" w14:textId="77777777" w:rsidTr="00594C3C">
        <w:trPr>
          <w:trHeight w:val="227"/>
        </w:trPr>
        <w:tc>
          <w:tcPr>
            <w:tcW w:w="678" w:type="dxa"/>
            <w:tcBorders>
              <w:top w:val="nil"/>
              <w:left w:val="nil"/>
              <w:bottom w:val="nil"/>
              <w:right w:val="nil"/>
            </w:tcBorders>
            <w:shd w:val="clear" w:color="auto" w:fill="auto"/>
            <w:noWrap/>
            <w:vAlign w:val="bottom"/>
            <w:hideMark/>
          </w:tcPr>
          <w:p w14:paraId="6572150B"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649E41A7"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784" w:type="dxa"/>
            <w:tcBorders>
              <w:top w:val="nil"/>
              <w:left w:val="nil"/>
              <w:bottom w:val="nil"/>
              <w:right w:val="nil"/>
            </w:tcBorders>
            <w:shd w:val="clear" w:color="auto" w:fill="auto"/>
            <w:noWrap/>
            <w:vAlign w:val="bottom"/>
            <w:hideMark/>
          </w:tcPr>
          <w:p w14:paraId="26498AC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6E5D7F01"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13DE4898"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20</w:t>
            </w:r>
          </w:p>
        </w:tc>
      </w:tr>
      <w:tr w:rsidR="00970816" w:rsidRPr="00970816" w14:paraId="3F2FC9EF" w14:textId="77777777" w:rsidTr="00594C3C">
        <w:trPr>
          <w:trHeight w:val="227"/>
        </w:trPr>
        <w:tc>
          <w:tcPr>
            <w:tcW w:w="678" w:type="dxa"/>
            <w:tcBorders>
              <w:top w:val="nil"/>
              <w:left w:val="nil"/>
              <w:bottom w:val="nil"/>
              <w:right w:val="nil"/>
            </w:tcBorders>
            <w:shd w:val="clear" w:color="auto" w:fill="auto"/>
            <w:noWrap/>
            <w:vAlign w:val="bottom"/>
            <w:hideMark/>
          </w:tcPr>
          <w:p w14:paraId="2A4DBBE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032DB49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784" w:type="dxa"/>
            <w:tcBorders>
              <w:top w:val="nil"/>
              <w:left w:val="nil"/>
              <w:bottom w:val="nil"/>
              <w:right w:val="nil"/>
            </w:tcBorders>
            <w:shd w:val="clear" w:color="auto" w:fill="auto"/>
            <w:noWrap/>
            <w:vAlign w:val="bottom"/>
            <w:hideMark/>
          </w:tcPr>
          <w:p w14:paraId="0B7565B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31CAD533"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4D61E234"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21</w:t>
            </w:r>
          </w:p>
        </w:tc>
      </w:tr>
      <w:tr w:rsidR="00970816" w:rsidRPr="00970816" w14:paraId="426CF10D" w14:textId="77777777" w:rsidTr="00594C3C">
        <w:trPr>
          <w:trHeight w:val="227"/>
        </w:trPr>
        <w:tc>
          <w:tcPr>
            <w:tcW w:w="678" w:type="dxa"/>
            <w:tcBorders>
              <w:top w:val="nil"/>
              <w:left w:val="nil"/>
              <w:bottom w:val="nil"/>
              <w:right w:val="nil"/>
            </w:tcBorders>
            <w:shd w:val="clear" w:color="auto" w:fill="auto"/>
            <w:noWrap/>
            <w:vAlign w:val="bottom"/>
            <w:hideMark/>
          </w:tcPr>
          <w:p w14:paraId="27629A4F"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0CC6A34A"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c>
          <w:tcPr>
            <w:tcW w:w="784" w:type="dxa"/>
            <w:tcBorders>
              <w:top w:val="nil"/>
              <w:left w:val="nil"/>
              <w:bottom w:val="nil"/>
              <w:right w:val="nil"/>
            </w:tcBorders>
            <w:shd w:val="clear" w:color="auto" w:fill="auto"/>
            <w:noWrap/>
            <w:vAlign w:val="bottom"/>
            <w:hideMark/>
          </w:tcPr>
          <w:p w14:paraId="3B73188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49803022"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55C35A52"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22</w:t>
            </w:r>
          </w:p>
        </w:tc>
      </w:tr>
      <w:tr w:rsidR="00970816" w:rsidRPr="00970816" w14:paraId="56567B49" w14:textId="77777777" w:rsidTr="00594C3C">
        <w:trPr>
          <w:trHeight w:val="227"/>
        </w:trPr>
        <w:tc>
          <w:tcPr>
            <w:tcW w:w="678" w:type="dxa"/>
            <w:tcBorders>
              <w:top w:val="nil"/>
              <w:left w:val="nil"/>
              <w:bottom w:val="nil"/>
              <w:right w:val="nil"/>
            </w:tcBorders>
            <w:shd w:val="clear" w:color="auto" w:fill="auto"/>
            <w:noWrap/>
            <w:vAlign w:val="bottom"/>
            <w:hideMark/>
          </w:tcPr>
          <w:p w14:paraId="686863D3"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07CA8945"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c>
          <w:tcPr>
            <w:tcW w:w="784" w:type="dxa"/>
            <w:tcBorders>
              <w:top w:val="nil"/>
              <w:left w:val="nil"/>
              <w:bottom w:val="nil"/>
              <w:right w:val="nil"/>
            </w:tcBorders>
            <w:shd w:val="clear" w:color="auto" w:fill="auto"/>
            <w:noWrap/>
            <w:vAlign w:val="bottom"/>
            <w:hideMark/>
          </w:tcPr>
          <w:p w14:paraId="0000D9F6"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3BB66731"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5FA19ED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23</w:t>
            </w:r>
          </w:p>
        </w:tc>
      </w:tr>
      <w:tr w:rsidR="00970816" w:rsidRPr="00970816" w14:paraId="1F39560D" w14:textId="77777777" w:rsidTr="00594C3C">
        <w:trPr>
          <w:trHeight w:val="227"/>
        </w:trPr>
        <w:tc>
          <w:tcPr>
            <w:tcW w:w="678" w:type="dxa"/>
            <w:tcBorders>
              <w:top w:val="nil"/>
              <w:left w:val="nil"/>
              <w:bottom w:val="nil"/>
              <w:right w:val="nil"/>
            </w:tcBorders>
            <w:shd w:val="clear" w:color="auto" w:fill="auto"/>
            <w:noWrap/>
            <w:vAlign w:val="bottom"/>
            <w:hideMark/>
          </w:tcPr>
          <w:p w14:paraId="4EC484AC"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64229C90"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4</w:t>
            </w:r>
          </w:p>
        </w:tc>
        <w:tc>
          <w:tcPr>
            <w:tcW w:w="784" w:type="dxa"/>
            <w:tcBorders>
              <w:top w:val="nil"/>
              <w:left w:val="nil"/>
              <w:bottom w:val="nil"/>
              <w:right w:val="nil"/>
            </w:tcBorders>
            <w:shd w:val="clear" w:color="auto" w:fill="auto"/>
            <w:noWrap/>
            <w:vAlign w:val="bottom"/>
            <w:hideMark/>
          </w:tcPr>
          <w:p w14:paraId="1EDD379A"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27AAC904" w14:textId="77777777" w:rsidR="00970816" w:rsidRPr="00970816" w:rsidRDefault="00970816" w:rsidP="00594C3C">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5DEE6F86" w14:textId="77777777" w:rsidR="00970816" w:rsidRPr="00970816" w:rsidRDefault="00970816" w:rsidP="00594C3C">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24</w:t>
            </w:r>
          </w:p>
        </w:tc>
      </w:tr>
    </w:tbl>
    <w:p w14:paraId="75A6F98D" w14:textId="77777777" w:rsidR="00970816" w:rsidRDefault="00970816" w:rsidP="00B1525C">
      <w:pPr>
        <w:widowControl w:val="0"/>
        <w:autoSpaceDE w:val="0"/>
        <w:autoSpaceDN w:val="0"/>
        <w:adjustRightInd w:val="0"/>
        <w:jc w:val="both"/>
        <w:rPr>
          <w:rFonts w:ascii="Arial" w:hAnsi="Arial" w:cs="Arial"/>
        </w:rPr>
      </w:pPr>
    </w:p>
    <w:p w14:paraId="21C08558" w14:textId="77777777" w:rsidR="008D6042" w:rsidRDefault="008D6042" w:rsidP="00B1525C">
      <w:pPr>
        <w:widowControl w:val="0"/>
        <w:autoSpaceDE w:val="0"/>
        <w:autoSpaceDN w:val="0"/>
        <w:adjustRightInd w:val="0"/>
        <w:jc w:val="both"/>
        <w:rPr>
          <w:rFonts w:ascii="Arial" w:hAnsi="Arial" w:cs="Arial"/>
        </w:rPr>
      </w:pPr>
    </w:p>
    <w:p w14:paraId="71C842D4" w14:textId="77777777" w:rsidR="00594C3C" w:rsidRPr="00594C3C" w:rsidRDefault="00594C3C" w:rsidP="00594C3C">
      <w:pPr>
        <w:widowControl w:val="0"/>
        <w:autoSpaceDE w:val="0"/>
        <w:autoSpaceDN w:val="0"/>
        <w:adjustRightInd w:val="0"/>
        <w:jc w:val="both"/>
        <w:rPr>
          <w:rFonts w:ascii="Arial" w:hAnsi="Arial" w:cs="Arial"/>
        </w:rPr>
      </w:pPr>
      <w:r w:rsidRPr="00BE3688">
        <w:rPr>
          <w:rFonts w:ascii="Arial" w:hAnsi="Arial" w:cs="Arial"/>
        </w:rPr>
        <w:t xml:space="preserve">Beispiel 2: </w:t>
      </w:r>
      <w:r w:rsidR="00C862E4" w:rsidRPr="00BE3688">
        <w:rPr>
          <w:rFonts w:ascii="Arial" w:hAnsi="Arial" w:cs="Arial"/>
        </w:rPr>
        <w:t xml:space="preserve">Fall b): </w:t>
      </w:r>
      <w:r w:rsidRPr="00BE3688">
        <w:rPr>
          <w:rFonts w:ascii="Arial" w:hAnsi="Arial" w:cs="Arial"/>
        </w:rPr>
        <w:t xml:space="preserve">wie Beispiel 1, jedoch Xi(t) unterscheiden sich </w:t>
      </w:r>
      <w:r w:rsidR="00C862E4" w:rsidRPr="00BE3688">
        <w:rPr>
          <w:rFonts w:ascii="Arial" w:hAnsi="Arial" w:cs="Arial"/>
        </w:rPr>
        <w:t xml:space="preserve">NICHT </w:t>
      </w:r>
      <w:r w:rsidRPr="00BE3688">
        <w:rPr>
          <w:rFonts w:ascii="Arial" w:hAnsi="Arial" w:cs="Arial"/>
        </w:rPr>
        <w:t>zwischen den Messungen:</w:t>
      </w:r>
    </w:p>
    <w:p w14:paraId="2AB8B242" w14:textId="77777777" w:rsidR="00970816" w:rsidRDefault="00970816" w:rsidP="00B1525C">
      <w:pPr>
        <w:widowControl w:val="0"/>
        <w:autoSpaceDE w:val="0"/>
        <w:autoSpaceDN w:val="0"/>
        <w:adjustRightInd w:val="0"/>
        <w:jc w:val="both"/>
        <w:rPr>
          <w:rFonts w:ascii="Arial" w:hAnsi="Arial" w:cs="Arial"/>
        </w:rPr>
      </w:pPr>
    </w:p>
    <w:tbl>
      <w:tblPr>
        <w:tblW w:w="3698" w:type="dxa"/>
        <w:tblInd w:w="58" w:type="dxa"/>
        <w:tblCellMar>
          <w:left w:w="70" w:type="dxa"/>
          <w:right w:w="70" w:type="dxa"/>
        </w:tblCellMar>
        <w:tblLook w:val="04A0" w:firstRow="1" w:lastRow="0" w:firstColumn="1" w:lastColumn="0" w:noHBand="0" w:noVBand="1"/>
      </w:tblPr>
      <w:tblGrid>
        <w:gridCol w:w="678"/>
        <w:gridCol w:w="960"/>
        <w:gridCol w:w="784"/>
        <w:gridCol w:w="296"/>
        <w:gridCol w:w="980"/>
      </w:tblGrid>
      <w:tr w:rsidR="008D6042" w:rsidRPr="00970816" w14:paraId="528C581A" w14:textId="77777777" w:rsidTr="00B45BAF">
        <w:trPr>
          <w:trHeight w:val="300"/>
        </w:trPr>
        <w:tc>
          <w:tcPr>
            <w:tcW w:w="678" w:type="dxa"/>
            <w:tcBorders>
              <w:top w:val="nil"/>
              <w:left w:val="nil"/>
              <w:bottom w:val="nil"/>
              <w:right w:val="nil"/>
            </w:tcBorders>
            <w:shd w:val="clear" w:color="auto" w:fill="auto"/>
            <w:noWrap/>
            <w:vAlign w:val="bottom"/>
            <w:hideMark/>
          </w:tcPr>
          <w:p w14:paraId="0A9B4F8B" w14:textId="77777777" w:rsidR="008D6042" w:rsidRPr="00970816" w:rsidRDefault="008D6042" w:rsidP="00C76AF3">
            <w:pPr>
              <w:jc w:val="center"/>
              <w:rPr>
                <w:rFonts w:eastAsia="Times New Roman" w:cs="Times New Roman"/>
                <w:color w:val="000000"/>
                <w:sz w:val="18"/>
                <w:szCs w:val="18"/>
                <w:lang w:eastAsia="de-DE"/>
              </w:rPr>
            </w:pPr>
            <w:r w:rsidRPr="00594C3C">
              <w:rPr>
                <w:rFonts w:eastAsia="Times New Roman" w:cs="Times New Roman"/>
                <w:color w:val="000000"/>
                <w:sz w:val="18"/>
                <w:szCs w:val="18"/>
                <w:lang w:eastAsia="de-DE"/>
              </w:rPr>
              <w:t>Mess-</w:t>
            </w:r>
            <w:r>
              <w:rPr>
                <w:rFonts w:eastAsia="Times New Roman" w:cs="Times New Roman"/>
                <w:color w:val="000000"/>
                <w:sz w:val="18"/>
                <w:szCs w:val="18"/>
                <w:lang w:eastAsia="de-DE"/>
              </w:rPr>
              <w:t>k</w:t>
            </w:r>
            <w:r w:rsidRPr="00970816">
              <w:rPr>
                <w:rFonts w:eastAsia="Times New Roman" w:cs="Times New Roman"/>
                <w:color w:val="000000"/>
                <w:sz w:val="18"/>
                <w:szCs w:val="18"/>
                <w:lang w:eastAsia="de-DE"/>
              </w:rPr>
              <w:t>anal</w:t>
            </w:r>
          </w:p>
        </w:tc>
        <w:tc>
          <w:tcPr>
            <w:tcW w:w="960" w:type="dxa"/>
            <w:tcBorders>
              <w:top w:val="nil"/>
              <w:left w:val="nil"/>
              <w:bottom w:val="nil"/>
              <w:right w:val="nil"/>
            </w:tcBorders>
            <w:shd w:val="clear" w:color="auto" w:fill="auto"/>
            <w:noWrap/>
            <w:vAlign w:val="bottom"/>
            <w:hideMark/>
          </w:tcPr>
          <w:p w14:paraId="03473881" w14:textId="77777777" w:rsidR="008D6042" w:rsidRPr="00970816" w:rsidRDefault="008D6042" w:rsidP="00C76AF3">
            <w:pPr>
              <w:jc w:val="center"/>
              <w:rPr>
                <w:rFonts w:eastAsia="Times New Roman" w:cs="Times New Roman"/>
                <w:color w:val="000000"/>
                <w:sz w:val="18"/>
                <w:szCs w:val="18"/>
                <w:lang w:eastAsia="de-DE"/>
              </w:rPr>
            </w:pPr>
            <w:r>
              <w:rPr>
                <w:rFonts w:eastAsia="Times New Roman" w:cs="Times New Roman"/>
                <w:color w:val="000000"/>
                <w:sz w:val="18"/>
                <w:szCs w:val="18"/>
                <w:lang w:eastAsia="de-DE"/>
              </w:rPr>
              <w:t xml:space="preserve">Nr. der </w:t>
            </w:r>
            <w:r w:rsidRPr="00594C3C">
              <w:rPr>
                <w:rFonts w:eastAsia="Times New Roman" w:cs="Times New Roman"/>
                <w:color w:val="000000"/>
                <w:sz w:val="18"/>
                <w:szCs w:val="18"/>
                <w:lang w:eastAsia="de-DE"/>
              </w:rPr>
              <w:t>M</w:t>
            </w:r>
            <w:r w:rsidRPr="00970816">
              <w:rPr>
                <w:rFonts w:eastAsia="Times New Roman" w:cs="Times New Roman"/>
                <w:color w:val="000000"/>
                <w:sz w:val="18"/>
                <w:szCs w:val="18"/>
                <w:lang w:eastAsia="de-DE"/>
              </w:rPr>
              <w:t>essung</w:t>
            </w:r>
          </w:p>
        </w:tc>
        <w:tc>
          <w:tcPr>
            <w:tcW w:w="784" w:type="dxa"/>
            <w:tcBorders>
              <w:top w:val="nil"/>
              <w:left w:val="nil"/>
              <w:bottom w:val="nil"/>
              <w:right w:val="nil"/>
            </w:tcBorders>
            <w:shd w:val="clear" w:color="auto" w:fill="auto"/>
            <w:noWrap/>
            <w:vAlign w:val="bottom"/>
            <w:hideMark/>
          </w:tcPr>
          <w:p w14:paraId="5E4F5865" w14:textId="77777777" w:rsidR="008D6042" w:rsidRPr="00970816" w:rsidRDefault="008D6042" w:rsidP="00C76AF3">
            <w:pPr>
              <w:jc w:val="center"/>
              <w:rPr>
                <w:rFonts w:eastAsia="Times New Roman" w:cs="Times New Roman"/>
                <w:color w:val="000000"/>
                <w:sz w:val="18"/>
                <w:szCs w:val="18"/>
                <w:lang w:eastAsia="de-DE"/>
              </w:rPr>
            </w:pPr>
            <w:r>
              <w:rPr>
                <w:rFonts w:eastAsia="Times New Roman" w:cs="Times New Roman"/>
                <w:color w:val="000000"/>
                <w:sz w:val="18"/>
                <w:szCs w:val="18"/>
                <w:lang w:eastAsia="de-DE"/>
              </w:rPr>
              <w:t xml:space="preserve">Index </w:t>
            </w:r>
            <w:r w:rsidRPr="00594C3C">
              <w:rPr>
                <w:rFonts w:eastAsia="Times New Roman" w:cs="Times New Roman"/>
                <w:color w:val="000000"/>
                <w:sz w:val="18"/>
                <w:szCs w:val="18"/>
                <w:lang w:eastAsia="de-DE"/>
              </w:rPr>
              <w:t xml:space="preserve">von </w:t>
            </w:r>
            <w:r w:rsidRPr="00970816">
              <w:rPr>
                <w:rFonts w:eastAsia="Times New Roman" w:cs="Times New Roman"/>
                <w:color w:val="000000"/>
                <w:sz w:val="18"/>
                <w:szCs w:val="18"/>
                <w:lang w:eastAsia="de-DE"/>
              </w:rPr>
              <w:t>x</w:t>
            </w:r>
            <w:r w:rsidRPr="00594C3C">
              <w:rPr>
                <w:rFonts w:eastAsia="Times New Roman" w:cs="Times New Roman"/>
                <w:color w:val="000000"/>
                <w:sz w:val="18"/>
                <w:szCs w:val="18"/>
                <w:lang w:eastAsia="de-DE"/>
              </w:rPr>
              <w:t>i</w:t>
            </w:r>
            <w:r w:rsidRPr="00970816">
              <w:rPr>
                <w:rFonts w:eastAsia="Times New Roman" w:cs="Times New Roman"/>
                <w:color w:val="000000"/>
                <w:sz w:val="18"/>
                <w:szCs w:val="18"/>
                <w:lang w:eastAsia="de-DE"/>
              </w:rPr>
              <w:t>(</w:t>
            </w:r>
            <w:r w:rsidRPr="00594C3C">
              <w:rPr>
                <w:rFonts w:eastAsia="Times New Roman" w:cs="Times New Roman"/>
                <w:color w:val="000000"/>
                <w:sz w:val="18"/>
                <w:szCs w:val="18"/>
                <w:lang w:eastAsia="de-DE"/>
              </w:rPr>
              <w:t>t</w:t>
            </w:r>
            <w:r w:rsidRPr="00970816">
              <w:rPr>
                <w:rFonts w:eastAsia="Times New Roman" w:cs="Times New Roman"/>
                <w:color w:val="000000"/>
                <w:sz w:val="18"/>
                <w:szCs w:val="18"/>
                <w:lang w:eastAsia="de-DE"/>
              </w:rPr>
              <w:t>)</w:t>
            </w:r>
          </w:p>
        </w:tc>
        <w:tc>
          <w:tcPr>
            <w:tcW w:w="296" w:type="dxa"/>
            <w:tcBorders>
              <w:top w:val="nil"/>
              <w:left w:val="nil"/>
              <w:bottom w:val="nil"/>
              <w:right w:val="nil"/>
            </w:tcBorders>
            <w:shd w:val="clear" w:color="auto" w:fill="auto"/>
            <w:noWrap/>
            <w:vAlign w:val="bottom"/>
            <w:hideMark/>
          </w:tcPr>
          <w:p w14:paraId="24FF08FD" w14:textId="77777777" w:rsidR="008D6042" w:rsidRPr="00970816" w:rsidRDefault="008D6042" w:rsidP="00C76AF3">
            <w:pPr>
              <w:jc w:val="cente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708AAC6" w14:textId="77777777" w:rsidR="008D6042" w:rsidRPr="00970816" w:rsidRDefault="008D6042" w:rsidP="00C76AF3">
            <w:pPr>
              <w:jc w:val="center"/>
              <w:rPr>
                <w:rFonts w:eastAsia="Times New Roman" w:cs="Times New Roman"/>
                <w:color w:val="000000"/>
                <w:sz w:val="18"/>
                <w:szCs w:val="18"/>
                <w:lang w:eastAsia="de-DE"/>
              </w:rPr>
            </w:pPr>
            <w:r w:rsidRPr="00594C3C">
              <w:rPr>
                <w:rFonts w:eastAsia="Times New Roman" w:cs="Times New Roman"/>
                <w:color w:val="000000"/>
                <w:sz w:val="18"/>
                <w:szCs w:val="18"/>
                <w:lang w:eastAsia="de-DE"/>
              </w:rPr>
              <w:t>laufende Nr.</w:t>
            </w:r>
          </w:p>
        </w:tc>
      </w:tr>
      <w:tr w:rsidR="00594C3C" w:rsidRPr="00970816" w14:paraId="4E270C6F" w14:textId="77777777" w:rsidTr="00B45BAF">
        <w:trPr>
          <w:trHeight w:val="227"/>
        </w:trPr>
        <w:tc>
          <w:tcPr>
            <w:tcW w:w="678" w:type="dxa"/>
            <w:tcBorders>
              <w:top w:val="nil"/>
              <w:left w:val="nil"/>
              <w:bottom w:val="nil"/>
              <w:right w:val="nil"/>
            </w:tcBorders>
            <w:shd w:val="clear" w:color="auto" w:fill="auto"/>
            <w:noWrap/>
            <w:vAlign w:val="bottom"/>
            <w:hideMark/>
          </w:tcPr>
          <w:p w14:paraId="6D1CC60B" w14:textId="77777777" w:rsidR="00594C3C" w:rsidRPr="00970816" w:rsidRDefault="00594C3C" w:rsidP="00B45BAF">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03E683B8" w14:textId="77777777" w:rsidR="00594C3C" w:rsidRPr="00970816" w:rsidRDefault="00594C3C" w:rsidP="00B45BAF">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3D57D6BA" w14:textId="77777777" w:rsidR="00594C3C" w:rsidRPr="00970816" w:rsidRDefault="00594C3C" w:rsidP="00B45BAF">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nil"/>
              <w:left w:val="nil"/>
              <w:bottom w:val="nil"/>
              <w:right w:val="nil"/>
            </w:tcBorders>
            <w:shd w:val="clear" w:color="auto" w:fill="auto"/>
            <w:noWrap/>
            <w:vAlign w:val="bottom"/>
            <w:hideMark/>
          </w:tcPr>
          <w:p w14:paraId="6DD56FD7" w14:textId="77777777" w:rsidR="00594C3C" w:rsidRPr="00970816" w:rsidRDefault="00594C3C" w:rsidP="00B45BAF">
            <w:pPr>
              <w:contextualSpacing/>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303075E1" w14:textId="77777777" w:rsidR="00594C3C" w:rsidRPr="00970816" w:rsidRDefault="00594C3C" w:rsidP="00B45BAF">
            <w:pPr>
              <w:contextualSpacing/>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r>
      <w:tr w:rsidR="00594C3C" w:rsidRPr="00970816" w14:paraId="13875FD1" w14:textId="77777777" w:rsidTr="00B45BAF">
        <w:trPr>
          <w:trHeight w:val="227"/>
        </w:trPr>
        <w:tc>
          <w:tcPr>
            <w:tcW w:w="678" w:type="dxa"/>
            <w:tcBorders>
              <w:top w:val="nil"/>
              <w:left w:val="nil"/>
              <w:bottom w:val="nil"/>
              <w:right w:val="nil"/>
            </w:tcBorders>
            <w:shd w:val="clear" w:color="auto" w:fill="auto"/>
            <w:noWrap/>
            <w:vAlign w:val="bottom"/>
            <w:hideMark/>
          </w:tcPr>
          <w:p w14:paraId="4B14D40B"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79177C0A"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14FE87DE"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03AF096C" w14:textId="77777777" w:rsidR="00594C3C" w:rsidRPr="00970816" w:rsidRDefault="00594C3C" w:rsidP="00B45BAF">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6D09296E"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r>
      <w:tr w:rsidR="00594C3C" w:rsidRPr="00970816" w14:paraId="26C0657A" w14:textId="77777777" w:rsidTr="00B45BAF">
        <w:trPr>
          <w:trHeight w:val="227"/>
        </w:trPr>
        <w:tc>
          <w:tcPr>
            <w:tcW w:w="678" w:type="dxa"/>
            <w:tcBorders>
              <w:top w:val="nil"/>
              <w:left w:val="nil"/>
              <w:bottom w:val="nil"/>
              <w:right w:val="nil"/>
            </w:tcBorders>
            <w:shd w:val="clear" w:color="auto" w:fill="auto"/>
            <w:noWrap/>
            <w:vAlign w:val="bottom"/>
            <w:hideMark/>
          </w:tcPr>
          <w:p w14:paraId="4B739C55"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960" w:type="dxa"/>
            <w:tcBorders>
              <w:top w:val="nil"/>
              <w:left w:val="nil"/>
              <w:bottom w:val="nil"/>
              <w:right w:val="nil"/>
            </w:tcBorders>
            <w:shd w:val="clear" w:color="auto" w:fill="auto"/>
            <w:noWrap/>
            <w:vAlign w:val="bottom"/>
            <w:hideMark/>
          </w:tcPr>
          <w:p w14:paraId="2D4146B1"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3C41B7A9"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402FB38C" w14:textId="77777777" w:rsidR="00594C3C" w:rsidRPr="00970816" w:rsidRDefault="00594C3C" w:rsidP="00B45BAF">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0107E3F2"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r>
      <w:tr w:rsidR="00594C3C" w:rsidRPr="00970816" w14:paraId="5968B8AB" w14:textId="77777777" w:rsidTr="00B45BAF">
        <w:trPr>
          <w:trHeight w:val="227"/>
        </w:trPr>
        <w:tc>
          <w:tcPr>
            <w:tcW w:w="678" w:type="dxa"/>
            <w:tcBorders>
              <w:top w:val="single" w:sz="4" w:space="0" w:color="auto"/>
              <w:left w:val="nil"/>
              <w:bottom w:val="nil"/>
              <w:right w:val="nil"/>
            </w:tcBorders>
            <w:shd w:val="clear" w:color="auto" w:fill="auto"/>
            <w:noWrap/>
            <w:vAlign w:val="bottom"/>
            <w:hideMark/>
          </w:tcPr>
          <w:p w14:paraId="3E01B364"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single" w:sz="4" w:space="0" w:color="auto"/>
              <w:left w:val="nil"/>
              <w:bottom w:val="nil"/>
              <w:right w:val="nil"/>
            </w:tcBorders>
            <w:shd w:val="clear" w:color="auto" w:fill="auto"/>
            <w:noWrap/>
            <w:vAlign w:val="bottom"/>
            <w:hideMark/>
          </w:tcPr>
          <w:p w14:paraId="624BDFE6"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single" w:sz="4" w:space="0" w:color="auto"/>
              <w:left w:val="nil"/>
              <w:bottom w:val="nil"/>
              <w:right w:val="nil"/>
            </w:tcBorders>
            <w:shd w:val="clear" w:color="auto" w:fill="auto"/>
            <w:noWrap/>
            <w:vAlign w:val="bottom"/>
            <w:hideMark/>
          </w:tcPr>
          <w:p w14:paraId="13D9778A"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296" w:type="dxa"/>
            <w:tcBorders>
              <w:top w:val="single" w:sz="4" w:space="0" w:color="auto"/>
              <w:left w:val="nil"/>
              <w:bottom w:val="nil"/>
              <w:right w:val="nil"/>
            </w:tcBorders>
            <w:shd w:val="clear" w:color="auto" w:fill="auto"/>
            <w:noWrap/>
            <w:vAlign w:val="bottom"/>
            <w:hideMark/>
          </w:tcPr>
          <w:p w14:paraId="18CB9BB6" w14:textId="77777777" w:rsidR="00594C3C" w:rsidRPr="00970816" w:rsidRDefault="00594C3C" w:rsidP="00B45BAF">
            <w:pPr>
              <w:rPr>
                <w:rFonts w:eastAsia="Times New Roman" w:cs="Times New Roman"/>
                <w:color w:val="000000"/>
                <w:sz w:val="18"/>
                <w:szCs w:val="18"/>
                <w:lang w:eastAsia="de-DE"/>
              </w:rPr>
            </w:pPr>
          </w:p>
        </w:tc>
        <w:tc>
          <w:tcPr>
            <w:tcW w:w="980" w:type="dxa"/>
            <w:tcBorders>
              <w:top w:val="single" w:sz="4" w:space="0" w:color="auto"/>
              <w:left w:val="nil"/>
              <w:bottom w:val="nil"/>
              <w:right w:val="nil"/>
            </w:tcBorders>
            <w:shd w:val="clear" w:color="auto" w:fill="auto"/>
            <w:noWrap/>
            <w:vAlign w:val="bottom"/>
            <w:hideMark/>
          </w:tcPr>
          <w:p w14:paraId="56215FE5" w14:textId="77777777" w:rsidR="00594C3C" w:rsidRPr="00970816" w:rsidRDefault="006E2237" w:rsidP="00B45BAF">
            <w:pPr>
              <w:jc w:val="center"/>
              <w:rPr>
                <w:rFonts w:eastAsia="Times New Roman" w:cs="Times New Roman"/>
                <w:color w:val="000000"/>
                <w:sz w:val="18"/>
                <w:szCs w:val="18"/>
                <w:lang w:eastAsia="de-DE"/>
              </w:rPr>
            </w:pPr>
            <w:r>
              <w:rPr>
                <w:rFonts w:eastAsia="Times New Roman" w:cs="Times New Roman"/>
                <w:color w:val="000000"/>
                <w:sz w:val="18"/>
                <w:szCs w:val="18"/>
                <w:lang w:eastAsia="de-DE"/>
              </w:rPr>
              <w:t>4</w:t>
            </w:r>
          </w:p>
        </w:tc>
      </w:tr>
      <w:tr w:rsidR="00594C3C" w:rsidRPr="00970816" w14:paraId="60AA07D1" w14:textId="77777777" w:rsidTr="00B45BAF">
        <w:trPr>
          <w:trHeight w:val="227"/>
        </w:trPr>
        <w:tc>
          <w:tcPr>
            <w:tcW w:w="678" w:type="dxa"/>
            <w:tcBorders>
              <w:top w:val="nil"/>
              <w:left w:val="nil"/>
              <w:bottom w:val="nil"/>
              <w:right w:val="nil"/>
            </w:tcBorders>
            <w:shd w:val="clear" w:color="auto" w:fill="auto"/>
            <w:noWrap/>
            <w:vAlign w:val="bottom"/>
            <w:hideMark/>
          </w:tcPr>
          <w:p w14:paraId="21816837"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7C87D5A0"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021B5E8E"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296" w:type="dxa"/>
            <w:tcBorders>
              <w:top w:val="nil"/>
              <w:left w:val="nil"/>
              <w:bottom w:val="nil"/>
              <w:right w:val="nil"/>
            </w:tcBorders>
            <w:shd w:val="clear" w:color="auto" w:fill="auto"/>
            <w:noWrap/>
            <w:vAlign w:val="bottom"/>
            <w:hideMark/>
          </w:tcPr>
          <w:p w14:paraId="6F0711C6" w14:textId="77777777" w:rsidR="00594C3C" w:rsidRPr="00970816" w:rsidRDefault="00594C3C" w:rsidP="00B45BAF">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7D41CEDE" w14:textId="77777777" w:rsidR="00594C3C" w:rsidRPr="00970816" w:rsidRDefault="006E2237" w:rsidP="006E2237">
            <w:pPr>
              <w:jc w:val="center"/>
              <w:rPr>
                <w:rFonts w:eastAsia="Times New Roman" w:cs="Times New Roman"/>
                <w:color w:val="000000"/>
                <w:sz w:val="18"/>
                <w:szCs w:val="18"/>
                <w:lang w:eastAsia="de-DE"/>
              </w:rPr>
            </w:pPr>
            <w:r>
              <w:rPr>
                <w:rFonts w:eastAsia="Times New Roman" w:cs="Times New Roman"/>
                <w:color w:val="000000"/>
                <w:sz w:val="18"/>
                <w:szCs w:val="18"/>
                <w:lang w:eastAsia="de-DE"/>
              </w:rPr>
              <w:t>5</w:t>
            </w:r>
          </w:p>
        </w:tc>
      </w:tr>
      <w:tr w:rsidR="00594C3C" w:rsidRPr="00970816" w14:paraId="27526336" w14:textId="77777777" w:rsidTr="00B45BAF">
        <w:trPr>
          <w:trHeight w:val="227"/>
        </w:trPr>
        <w:tc>
          <w:tcPr>
            <w:tcW w:w="678" w:type="dxa"/>
            <w:tcBorders>
              <w:top w:val="nil"/>
              <w:left w:val="nil"/>
              <w:bottom w:val="nil"/>
              <w:right w:val="nil"/>
            </w:tcBorders>
            <w:shd w:val="clear" w:color="auto" w:fill="auto"/>
            <w:noWrap/>
            <w:vAlign w:val="bottom"/>
            <w:hideMark/>
          </w:tcPr>
          <w:p w14:paraId="75FACFCA"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2</w:t>
            </w:r>
          </w:p>
        </w:tc>
        <w:tc>
          <w:tcPr>
            <w:tcW w:w="960" w:type="dxa"/>
            <w:tcBorders>
              <w:top w:val="nil"/>
              <w:left w:val="nil"/>
              <w:bottom w:val="nil"/>
              <w:right w:val="nil"/>
            </w:tcBorders>
            <w:shd w:val="clear" w:color="auto" w:fill="auto"/>
            <w:noWrap/>
            <w:vAlign w:val="bottom"/>
            <w:hideMark/>
          </w:tcPr>
          <w:p w14:paraId="320263AE"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1</w:t>
            </w:r>
          </w:p>
        </w:tc>
        <w:tc>
          <w:tcPr>
            <w:tcW w:w="784" w:type="dxa"/>
            <w:tcBorders>
              <w:top w:val="nil"/>
              <w:left w:val="nil"/>
              <w:bottom w:val="nil"/>
              <w:right w:val="nil"/>
            </w:tcBorders>
            <w:shd w:val="clear" w:color="auto" w:fill="auto"/>
            <w:noWrap/>
            <w:vAlign w:val="bottom"/>
            <w:hideMark/>
          </w:tcPr>
          <w:p w14:paraId="20B6E840" w14:textId="77777777" w:rsidR="00594C3C" w:rsidRPr="00970816" w:rsidRDefault="00594C3C" w:rsidP="00B45BAF">
            <w:pPr>
              <w:jc w:val="center"/>
              <w:rPr>
                <w:rFonts w:eastAsia="Times New Roman" w:cs="Times New Roman"/>
                <w:color w:val="000000"/>
                <w:sz w:val="18"/>
                <w:szCs w:val="18"/>
                <w:lang w:eastAsia="de-DE"/>
              </w:rPr>
            </w:pPr>
            <w:r w:rsidRPr="00970816">
              <w:rPr>
                <w:rFonts w:eastAsia="Times New Roman" w:cs="Times New Roman"/>
                <w:color w:val="000000"/>
                <w:sz w:val="18"/>
                <w:szCs w:val="18"/>
                <w:lang w:eastAsia="de-DE"/>
              </w:rPr>
              <w:t>3</w:t>
            </w:r>
          </w:p>
        </w:tc>
        <w:tc>
          <w:tcPr>
            <w:tcW w:w="296" w:type="dxa"/>
            <w:tcBorders>
              <w:top w:val="nil"/>
              <w:left w:val="nil"/>
              <w:bottom w:val="nil"/>
              <w:right w:val="nil"/>
            </w:tcBorders>
            <w:shd w:val="clear" w:color="auto" w:fill="auto"/>
            <w:noWrap/>
            <w:vAlign w:val="bottom"/>
            <w:hideMark/>
          </w:tcPr>
          <w:p w14:paraId="23F89127" w14:textId="77777777" w:rsidR="00594C3C" w:rsidRPr="00970816" w:rsidRDefault="00594C3C" w:rsidP="00B45BAF">
            <w:pPr>
              <w:rPr>
                <w:rFonts w:eastAsia="Times New Roman" w:cs="Times New Roman"/>
                <w:color w:val="000000"/>
                <w:sz w:val="18"/>
                <w:szCs w:val="18"/>
                <w:lang w:eastAsia="de-DE"/>
              </w:rPr>
            </w:pPr>
          </w:p>
        </w:tc>
        <w:tc>
          <w:tcPr>
            <w:tcW w:w="980" w:type="dxa"/>
            <w:tcBorders>
              <w:top w:val="nil"/>
              <w:left w:val="nil"/>
              <w:bottom w:val="nil"/>
              <w:right w:val="nil"/>
            </w:tcBorders>
            <w:shd w:val="clear" w:color="auto" w:fill="auto"/>
            <w:noWrap/>
            <w:vAlign w:val="bottom"/>
            <w:hideMark/>
          </w:tcPr>
          <w:p w14:paraId="11E55DF6" w14:textId="77777777" w:rsidR="00594C3C" w:rsidRPr="00970816" w:rsidRDefault="006E2237" w:rsidP="00B45BAF">
            <w:pPr>
              <w:jc w:val="center"/>
              <w:rPr>
                <w:rFonts w:eastAsia="Times New Roman" w:cs="Times New Roman"/>
                <w:color w:val="000000"/>
                <w:sz w:val="18"/>
                <w:szCs w:val="18"/>
                <w:lang w:eastAsia="de-DE"/>
              </w:rPr>
            </w:pPr>
            <w:r>
              <w:rPr>
                <w:rFonts w:eastAsia="Times New Roman" w:cs="Times New Roman"/>
                <w:color w:val="000000"/>
                <w:sz w:val="18"/>
                <w:szCs w:val="18"/>
                <w:lang w:eastAsia="de-DE"/>
              </w:rPr>
              <w:t>6</w:t>
            </w:r>
          </w:p>
        </w:tc>
      </w:tr>
    </w:tbl>
    <w:p w14:paraId="1EB4D4FA" w14:textId="77777777" w:rsidR="00594C3C" w:rsidRDefault="00594C3C" w:rsidP="00B1525C">
      <w:pPr>
        <w:widowControl w:val="0"/>
        <w:autoSpaceDE w:val="0"/>
        <w:autoSpaceDN w:val="0"/>
        <w:adjustRightInd w:val="0"/>
        <w:jc w:val="both"/>
        <w:rPr>
          <w:rFonts w:ascii="Arial" w:hAnsi="Arial" w:cs="Arial"/>
        </w:rPr>
      </w:pPr>
    </w:p>
    <w:p w14:paraId="1A5B43CE" w14:textId="77777777" w:rsidR="00970816" w:rsidRPr="00DC657F" w:rsidRDefault="00970816" w:rsidP="00B1525C">
      <w:pPr>
        <w:widowControl w:val="0"/>
        <w:autoSpaceDE w:val="0"/>
        <w:autoSpaceDN w:val="0"/>
        <w:adjustRightInd w:val="0"/>
        <w:jc w:val="both"/>
        <w:rPr>
          <w:rFonts w:ascii="Arial" w:hAnsi="Arial" w:cs="Arial"/>
        </w:rPr>
      </w:pPr>
    </w:p>
    <w:p w14:paraId="3A44E62A" w14:textId="77777777" w:rsidR="00047D96" w:rsidRPr="00047D96" w:rsidRDefault="00EB3E9F" w:rsidP="00047D96">
      <w:pPr>
        <w:pStyle w:val="berschrift3"/>
      </w:pPr>
      <w:r>
        <w:lastRenderedPageBreak/>
        <w:t>7.11.</w:t>
      </w:r>
      <w:r w:rsidR="003C22E4">
        <w:t>4</w:t>
      </w:r>
      <w:r>
        <w:tab/>
      </w:r>
      <w:r w:rsidR="00047D96" w:rsidRPr="00047D96">
        <w:t xml:space="preserve">Einen </w:t>
      </w:r>
      <w:r w:rsidR="00047D96">
        <w:t>Fitp</w:t>
      </w:r>
      <w:r w:rsidR="00047D96" w:rsidRPr="00047D96">
        <w:t xml:space="preserve">arameter </w:t>
      </w:r>
      <w:r w:rsidR="00047D96">
        <w:t>fixieren</w:t>
      </w:r>
    </w:p>
    <w:p w14:paraId="003EB92C" w14:textId="77777777" w:rsidR="00047D96" w:rsidRPr="00047D96" w:rsidRDefault="00047D96" w:rsidP="00047D96">
      <w:pPr>
        <w:widowControl w:val="0"/>
        <w:autoSpaceDE w:val="0"/>
        <w:autoSpaceDN w:val="0"/>
        <w:adjustRightInd w:val="0"/>
        <w:jc w:val="both"/>
        <w:rPr>
          <w:rFonts w:ascii="Arial" w:hAnsi="Arial" w:cs="Arial"/>
          <w:b/>
        </w:rPr>
      </w:pPr>
    </w:p>
    <w:p w14:paraId="01526D48" w14:textId="77777777" w:rsidR="00047D96" w:rsidRPr="00047D96" w:rsidRDefault="00047D96" w:rsidP="00047D96">
      <w:pPr>
        <w:widowControl w:val="0"/>
        <w:autoSpaceDE w:val="0"/>
        <w:autoSpaceDN w:val="0"/>
        <w:adjustRightInd w:val="0"/>
        <w:jc w:val="both"/>
        <w:rPr>
          <w:rFonts w:ascii="Arial" w:hAnsi="Arial" w:cs="Arial"/>
          <w:b/>
        </w:rPr>
      </w:pPr>
    </w:p>
    <w:p w14:paraId="523721A6" w14:textId="77777777" w:rsidR="00047D96" w:rsidRPr="00047D96" w:rsidRDefault="00144AFB" w:rsidP="00047D96">
      <w:pPr>
        <w:widowControl w:val="0"/>
        <w:autoSpaceDE w:val="0"/>
        <w:autoSpaceDN w:val="0"/>
        <w:adjustRightInd w:val="0"/>
        <w:jc w:val="both"/>
        <w:rPr>
          <w:rFonts w:ascii="Arial" w:hAnsi="Arial" w:cs="Arial"/>
        </w:rPr>
      </w:pPr>
      <w:r>
        <w:rPr>
          <w:rFonts w:ascii="Arial" w:hAnsi="Arial" w:cs="Arial"/>
        </w:rPr>
        <w:t>F</w:t>
      </w:r>
      <w:r w:rsidR="00047D96" w:rsidRPr="00047D96">
        <w:rPr>
          <w:rFonts w:ascii="Arial" w:hAnsi="Arial" w:cs="Arial"/>
        </w:rPr>
        <w:t>ür die Terme</w:t>
      </w:r>
      <w:r w:rsidR="001F1CFF">
        <w:rPr>
          <w:rFonts w:ascii="Arial" w:hAnsi="Arial" w:cs="Arial"/>
        </w:rPr>
        <w:t xml:space="preserve">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j</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oMath>
      <w:r w:rsidR="00047D96" w:rsidRPr="00047D96">
        <w:rPr>
          <w:rFonts w:ascii="Arial" w:hAnsi="Arial" w:cs="Arial"/>
        </w:rPr>
        <w:t xml:space="preserve"> </w:t>
      </w:r>
      <w:r>
        <w:rPr>
          <w:rFonts w:ascii="Arial" w:hAnsi="Arial" w:cs="Arial"/>
        </w:rPr>
        <w:t xml:space="preserve">gibt es </w:t>
      </w:r>
      <w:r w:rsidR="00047D96" w:rsidRPr="00047D96">
        <w:rPr>
          <w:rFonts w:ascii="Arial" w:hAnsi="Arial" w:cs="Arial"/>
        </w:rPr>
        <w:t>drei Möglichkeiten</w:t>
      </w:r>
      <w:r>
        <w:rPr>
          <w:rFonts w:ascii="Arial" w:hAnsi="Arial" w:cs="Arial"/>
        </w:rPr>
        <w:t xml:space="preserve"> der Berücksichtigung</w:t>
      </w:r>
      <w:r w:rsidR="00047D96" w:rsidRPr="00047D96">
        <w:rPr>
          <w:rFonts w:ascii="Arial" w:hAnsi="Arial" w:cs="Arial"/>
        </w:rPr>
        <w:t xml:space="preserve">: </w:t>
      </w:r>
    </w:p>
    <w:p w14:paraId="2812B1E3" w14:textId="77777777" w:rsidR="00047D96" w:rsidRPr="00047D96" w:rsidRDefault="00047D96" w:rsidP="00047D96">
      <w:pPr>
        <w:widowControl w:val="0"/>
        <w:autoSpaceDE w:val="0"/>
        <w:autoSpaceDN w:val="0"/>
        <w:adjustRightInd w:val="0"/>
        <w:jc w:val="both"/>
        <w:rPr>
          <w:rFonts w:ascii="Arial" w:hAnsi="Arial" w:cs="Arial"/>
        </w:rPr>
      </w:pPr>
    </w:p>
    <w:p w14:paraId="703F22AF" w14:textId="77777777" w:rsidR="00047D96" w:rsidRPr="00047D96" w:rsidRDefault="00047D96" w:rsidP="00A903CE">
      <w:pPr>
        <w:widowControl w:val="0"/>
        <w:autoSpaceDE w:val="0"/>
        <w:autoSpaceDN w:val="0"/>
        <w:adjustRightInd w:val="0"/>
        <w:rPr>
          <w:rFonts w:ascii="Arial" w:hAnsi="Arial" w:cs="Arial"/>
        </w:rPr>
      </w:pPr>
      <w:r w:rsidRPr="00047D96">
        <w:rPr>
          <w:rFonts w:ascii="Arial" w:hAnsi="Arial" w:cs="Arial"/>
          <w:noProof/>
          <w:lang w:eastAsia="de-DE"/>
        </w:rPr>
        <w:drawing>
          <wp:inline distT="0" distB="0" distL="0" distR="0" wp14:anchorId="39784BEA" wp14:editId="57051FBB">
            <wp:extent cx="1056285" cy="841759"/>
            <wp:effectExtent l="19050" t="0" r="0" b="0"/>
            <wp:docPr id="1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srcRect l="17703" t="17808" r="70181" b="64835"/>
                    <a:stretch>
                      <a:fillRect/>
                    </a:stretch>
                  </pic:blipFill>
                  <pic:spPr bwMode="auto">
                    <a:xfrm>
                      <a:off x="0" y="0"/>
                      <a:ext cx="1056579" cy="841994"/>
                    </a:xfrm>
                    <a:prstGeom prst="rect">
                      <a:avLst/>
                    </a:prstGeom>
                    <a:noFill/>
                    <a:ln w="9525">
                      <a:noFill/>
                      <a:miter lim="800000"/>
                      <a:headEnd/>
                      <a:tailEnd/>
                    </a:ln>
                  </pic:spPr>
                </pic:pic>
              </a:graphicData>
            </a:graphic>
          </wp:inline>
        </w:drawing>
      </w:r>
    </w:p>
    <w:p w14:paraId="41228FE1" w14:textId="77777777" w:rsidR="00047D96" w:rsidRPr="00047D96" w:rsidRDefault="00047D96" w:rsidP="00047D96">
      <w:pPr>
        <w:widowControl w:val="0"/>
        <w:autoSpaceDE w:val="0"/>
        <w:autoSpaceDN w:val="0"/>
        <w:adjustRightInd w:val="0"/>
        <w:jc w:val="both"/>
        <w:rPr>
          <w:rFonts w:ascii="Arial" w:hAnsi="Arial" w:cs="Arial"/>
        </w:rPr>
      </w:pPr>
    </w:p>
    <w:p w14:paraId="65F691C3" w14:textId="77777777" w:rsidR="00047D96" w:rsidRPr="00047D96" w:rsidRDefault="00144AFB" w:rsidP="00047D96">
      <w:pPr>
        <w:widowControl w:val="0"/>
        <w:autoSpaceDE w:val="0"/>
        <w:autoSpaceDN w:val="0"/>
        <w:adjustRightInd w:val="0"/>
        <w:jc w:val="both"/>
        <w:rPr>
          <w:rFonts w:ascii="Arial" w:hAnsi="Arial" w:cs="Arial"/>
        </w:rPr>
      </w:pPr>
      <w:r>
        <w:rPr>
          <w:rFonts w:ascii="Arial" w:hAnsi="Arial" w:cs="Arial"/>
        </w:rPr>
        <w:t xml:space="preserve">Die Option „fixieren“ </w:t>
      </w:r>
      <w:r w:rsidR="00047D96" w:rsidRPr="00047D96">
        <w:rPr>
          <w:rFonts w:ascii="Arial" w:hAnsi="Arial" w:cs="Arial"/>
        </w:rPr>
        <w:t xml:space="preserve">wurde nötig, um auch solche Projekte bearbeiten zu können, bei denen Sr-85 als Tracer verwendet wird, aber in der Weise, dass die Sr-85-Aktivität nicht Fitparameter ist. In solch einem Fall wird die Sr-Ausbeute durch eine separate Gamma-Messung bestimmt, so dass die bei der Betamessung auftretende Sr-85-Zählrate unabhängig vom Fitten berechnet werden kann. Dazu stellt man für die Sr-85-Komponente die Auswahl auf „fixieren“ ein. </w:t>
      </w:r>
    </w:p>
    <w:p w14:paraId="3F42DCAD" w14:textId="77777777" w:rsidR="00047D96" w:rsidRPr="00047D96" w:rsidRDefault="00047D96" w:rsidP="00047D96">
      <w:pPr>
        <w:widowControl w:val="0"/>
        <w:autoSpaceDE w:val="0"/>
        <w:autoSpaceDN w:val="0"/>
        <w:adjustRightInd w:val="0"/>
        <w:jc w:val="both"/>
        <w:rPr>
          <w:rFonts w:ascii="Arial" w:hAnsi="Arial" w:cs="Arial"/>
        </w:rPr>
      </w:pPr>
    </w:p>
    <w:p w14:paraId="0318B5D6" w14:textId="77777777" w:rsidR="00047D96" w:rsidRPr="00047D96" w:rsidRDefault="00047D96" w:rsidP="00047D96">
      <w:pPr>
        <w:widowControl w:val="0"/>
        <w:autoSpaceDE w:val="0"/>
        <w:autoSpaceDN w:val="0"/>
        <w:adjustRightInd w:val="0"/>
        <w:jc w:val="both"/>
        <w:rPr>
          <w:rFonts w:ascii="Arial" w:hAnsi="Arial" w:cs="Arial"/>
        </w:rPr>
      </w:pPr>
      <w:r w:rsidRPr="00047D96">
        <w:rPr>
          <w:rFonts w:ascii="Arial" w:hAnsi="Arial" w:cs="Arial"/>
        </w:rPr>
        <w:t xml:space="preserve">Da die Fitroutine in diesem Fall die Unsicherheit der Sr-85-Aktivität bzw. </w:t>
      </w:r>
      <w:r w:rsidR="00E16D1F">
        <w:rPr>
          <w:rFonts w:ascii="Arial" w:hAnsi="Arial" w:cs="Arial"/>
        </w:rPr>
        <w:t>-</w:t>
      </w:r>
      <w:r w:rsidRPr="00047D96">
        <w:rPr>
          <w:rFonts w:ascii="Arial" w:hAnsi="Arial" w:cs="Arial"/>
        </w:rPr>
        <w:t xml:space="preserve">zählrate nicht einbeziehen kann, wurde eine Sonderbehandlung eingeführt. Zunächst wird für jede der Bruttomessungen die Sr-85-Beta-Zählrate (und ihre Unsicherheit) berechnet und von den schon erhaltenen Nettozählraten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n</m:t>
            </m:r>
          </m:sub>
        </m:sSub>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i</m:t>
                </m:r>
              </m:sub>
            </m:sSub>
          </m:e>
        </m:d>
      </m:oMath>
      <w:r w:rsidRPr="00047D96">
        <w:rPr>
          <w:rFonts w:ascii="Arial" w:hAnsi="Arial" w:cs="Arial"/>
        </w:rPr>
        <w:t xml:space="preserve"> abgezogen. </w:t>
      </w:r>
    </w:p>
    <w:p w14:paraId="6604962D" w14:textId="77777777" w:rsidR="00047D96" w:rsidRPr="00047D96" w:rsidRDefault="00047D96" w:rsidP="00047D96">
      <w:pPr>
        <w:widowControl w:val="0"/>
        <w:autoSpaceDE w:val="0"/>
        <w:autoSpaceDN w:val="0"/>
        <w:adjustRightInd w:val="0"/>
        <w:jc w:val="both"/>
        <w:rPr>
          <w:rFonts w:ascii="Arial" w:hAnsi="Arial" w:cs="Arial"/>
        </w:rPr>
      </w:pPr>
    </w:p>
    <w:p w14:paraId="59022878" w14:textId="77777777" w:rsidR="00047D96" w:rsidRPr="00CD690A" w:rsidRDefault="00047D96" w:rsidP="00047D96">
      <w:pPr>
        <w:widowControl w:val="0"/>
        <w:tabs>
          <w:tab w:val="left" w:pos="709"/>
        </w:tabs>
        <w:autoSpaceDE w:val="0"/>
        <w:autoSpaceDN w:val="0"/>
        <w:adjustRightInd w:val="0"/>
        <w:jc w:val="both"/>
        <w:rPr>
          <w:rFonts w:ascii="Arial" w:eastAsiaTheme="minorEastAsia" w:hAnsi="Arial" w:cs="Arial"/>
          <w:sz w:val="26"/>
          <w:szCs w:val="26"/>
        </w:rPr>
      </w:pPr>
      <w:r w:rsidRPr="00047D96">
        <w:rPr>
          <w:rFonts w:ascii="Arial" w:hAnsi="Arial" w:cs="Arial"/>
        </w:rPr>
        <w:tab/>
      </w:r>
      <m:oMath>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X</m:t>
            </m:r>
          </m:e>
          <m:sub>
            <m:r>
              <w:rPr>
                <w:rFonts w:ascii="Cambria Math" w:eastAsiaTheme="minorEastAsia" w:hAnsi="Cambria Math" w:cs="Arial"/>
                <w:sz w:val="26"/>
                <w:szCs w:val="26"/>
              </w:rPr>
              <m:t>3</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A</m:t>
                    </m:r>
                  </m:e>
                  <m:sub>
                    <m:r>
                      <w:rPr>
                        <w:rFonts w:ascii="Cambria Math" w:eastAsiaTheme="minorEastAsia" w:hAnsi="Cambria Math" w:cs="Arial"/>
                        <w:sz w:val="26"/>
                        <w:szCs w:val="26"/>
                      </w:rPr>
                      <m:t>85g</m:t>
                    </m:r>
                  </m:sub>
                </m:sSub>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 ε</m:t>
                    </m:r>
                  </m:e>
                  <m:sub>
                    <m:r>
                      <w:rPr>
                        <w:rFonts w:ascii="Cambria Math" w:eastAsiaTheme="minorEastAsia" w:hAnsi="Cambria Math" w:cs="Arial"/>
                        <w:sz w:val="26"/>
                        <w:szCs w:val="26"/>
                      </w:rPr>
                      <m:t>85b</m:t>
                    </m:r>
                  </m:sub>
                </m:sSub>
                <m:r>
                  <w:rPr>
                    <w:rFonts w:ascii="Cambria Math" w:eastAsiaTheme="minorEastAsia" w:hAnsi="Cambria Math" w:cs="Arial"/>
                    <w:sz w:val="26"/>
                    <w:szCs w:val="26"/>
                  </w:rPr>
                  <m:t>,λ</m:t>
                </m:r>
              </m:e>
              <m:sub>
                <m:r>
                  <w:rPr>
                    <w:rFonts w:ascii="Cambria Math" w:eastAsiaTheme="minorEastAsia" w:hAnsi="Cambria Math" w:cs="Arial"/>
                    <w:sz w:val="26"/>
                    <w:szCs w:val="26"/>
                  </w:rPr>
                  <m:t>85</m:t>
                </m:r>
              </m:sub>
            </m:sSub>
          </m:e>
        </m:d>
      </m:oMath>
      <w:r w:rsidRPr="00CD690A">
        <w:rPr>
          <w:rFonts w:ascii="Arial" w:eastAsiaTheme="minorEastAsia" w:hAnsi="Arial" w:cs="Arial"/>
          <w:sz w:val="26"/>
          <w:szCs w:val="26"/>
        </w:rPr>
        <w:t xml:space="preserve">  </w:t>
      </w:r>
    </w:p>
    <w:p w14:paraId="42D7788F" w14:textId="77777777" w:rsidR="00047D96" w:rsidRPr="00047D96" w:rsidRDefault="00047D96" w:rsidP="00047D96">
      <w:pPr>
        <w:widowControl w:val="0"/>
        <w:tabs>
          <w:tab w:val="left" w:pos="1134"/>
        </w:tabs>
        <w:autoSpaceDE w:val="0"/>
        <w:autoSpaceDN w:val="0"/>
        <w:adjustRightInd w:val="0"/>
        <w:jc w:val="both"/>
        <w:rPr>
          <w:rFonts w:ascii="Arial" w:hAnsi="Arial" w:cs="Arial"/>
        </w:rPr>
      </w:pPr>
    </w:p>
    <w:p w14:paraId="5F38CE2E" w14:textId="77777777" w:rsidR="00047D96" w:rsidRPr="00047D96" w:rsidRDefault="00047D96" w:rsidP="00047D96">
      <w:pPr>
        <w:widowControl w:val="0"/>
        <w:autoSpaceDE w:val="0"/>
        <w:autoSpaceDN w:val="0"/>
        <w:adjustRightInd w:val="0"/>
        <w:jc w:val="both"/>
        <w:rPr>
          <w:rFonts w:ascii="Arial" w:eastAsiaTheme="minorEastAsia" w:hAnsi="Arial" w:cs="Arial"/>
        </w:rPr>
      </w:pPr>
      <w:r w:rsidRPr="00047D96">
        <w:rPr>
          <w:rFonts w:ascii="Arial" w:hAnsi="Arial" w:cs="Arial"/>
        </w:rPr>
        <w:t xml:space="preserve">Hierin bedeuten: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85g</m:t>
            </m:r>
          </m:sub>
        </m:sSub>
      </m:oMath>
      <w:r w:rsidRPr="00047D96">
        <w:rPr>
          <w:rFonts w:ascii="Arial" w:eastAsiaTheme="minorEastAsia" w:hAnsi="Arial" w:cs="Arial"/>
        </w:rPr>
        <w:t xml:space="preserve"> die gammaspektrometrisch bestimmte Sr-85-Aktivität;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ε</m:t>
            </m:r>
          </m:e>
          <m:sub>
            <m:r>
              <w:rPr>
                <w:rFonts w:ascii="Cambria Math" w:eastAsiaTheme="minorEastAsia" w:hAnsi="Cambria Math" w:cs="Arial"/>
                <w:sz w:val="24"/>
                <w:szCs w:val="24"/>
              </w:rPr>
              <m:t>85b</m:t>
            </m:r>
          </m:sub>
        </m:sSub>
      </m:oMath>
      <w:r w:rsidRPr="00047D96">
        <w:rPr>
          <w:rFonts w:ascii="Arial" w:eastAsiaTheme="minorEastAsia" w:hAnsi="Arial" w:cs="Arial"/>
        </w:rPr>
        <w:t xml:space="preserve"> die Sr-85-Beta-Zählausbeute und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85</m:t>
            </m:r>
          </m:sub>
        </m:sSub>
      </m:oMath>
      <w:r w:rsidRPr="00047D96">
        <w:rPr>
          <w:rFonts w:ascii="Arial" w:eastAsiaTheme="minorEastAsia" w:hAnsi="Arial" w:cs="Arial"/>
        </w:rPr>
        <w:t xml:space="preserve"> die Sr-85-Zerfallskonstante. </w:t>
      </w:r>
    </w:p>
    <w:p w14:paraId="214A9873" w14:textId="77777777" w:rsidR="00047D96" w:rsidRPr="00047D96" w:rsidRDefault="00047D96" w:rsidP="00047D96">
      <w:pPr>
        <w:widowControl w:val="0"/>
        <w:autoSpaceDE w:val="0"/>
        <w:autoSpaceDN w:val="0"/>
        <w:adjustRightInd w:val="0"/>
        <w:jc w:val="both"/>
        <w:rPr>
          <w:rFonts w:ascii="Arial" w:eastAsiaTheme="minorEastAsia" w:hAnsi="Arial" w:cs="Arial"/>
        </w:rPr>
      </w:pPr>
    </w:p>
    <w:p w14:paraId="45C7302B" w14:textId="77777777" w:rsidR="00047D96" w:rsidRPr="00047D96" w:rsidRDefault="00047D96" w:rsidP="00047D96">
      <w:pPr>
        <w:widowControl w:val="0"/>
        <w:autoSpaceDE w:val="0"/>
        <w:autoSpaceDN w:val="0"/>
        <w:adjustRightInd w:val="0"/>
        <w:jc w:val="both"/>
        <w:rPr>
          <w:rFonts w:ascii="Arial" w:eastAsiaTheme="minorEastAsia" w:hAnsi="Arial" w:cs="Arial"/>
        </w:rPr>
      </w:pPr>
      <w:r w:rsidRPr="00047D96">
        <w:rPr>
          <w:rFonts w:ascii="Arial" w:eastAsiaTheme="minorEastAsia" w:hAnsi="Arial" w:cs="Arial"/>
        </w:rPr>
        <w:t xml:space="preserve">Die Funktion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3</m:t>
            </m:r>
          </m:sub>
        </m:sSub>
      </m:oMath>
      <w:r w:rsidRPr="00047D96">
        <w:rPr>
          <w:rFonts w:ascii="Arial" w:eastAsiaTheme="minorEastAsia" w:hAnsi="Arial" w:cs="Arial"/>
        </w:rPr>
        <w:t xml:space="preserve"> wird vom Anwender selbst durch diejenige Gleichung definiert, die im Dialog für das Modell der Abklingkurve als Gleichung für X3 eingegeben wird. Ein Beispiel dafür:</w:t>
      </w:r>
    </w:p>
    <w:p w14:paraId="058FCAE6" w14:textId="77777777" w:rsidR="00047D96" w:rsidRPr="00047D96" w:rsidRDefault="00047D96" w:rsidP="00047D96">
      <w:pPr>
        <w:tabs>
          <w:tab w:val="left" w:pos="1134"/>
        </w:tabs>
        <w:autoSpaceDE w:val="0"/>
        <w:autoSpaceDN w:val="0"/>
        <w:adjustRightInd w:val="0"/>
        <w:rPr>
          <w:rFonts w:ascii="Arial" w:eastAsiaTheme="minorEastAsia" w:hAnsi="Arial" w:cs="Arial"/>
        </w:rPr>
      </w:pPr>
    </w:p>
    <w:p w14:paraId="786794E5" w14:textId="77777777" w:rsidR="00047D96" w:rsidRPr="009A3550" w:rsidRDefault="00047D96" w:rsidP="00047D96">
      <w:pPr>
        <w:tabs>
          <w:tab w:val="left" w:pos="709"/>
        </w:tabs>
        <w:autoSpaceDE w:val="0"/>
        <w:autoSpaceDN w:val="0"/>
        <w:adjustRightInd w:val="0"/>
        <w:rPr>
          <w:rFonts w:ascii="Arial" w:eastAsiaTheme="minorEastAsia" w:hAnsi="Arial" w:cs="Arial"/>
        </w:rPr>
      </w:pPr>
      <w:r w:rsidRPr="00047D96">
        <w:rPr>
          <w:rFonts w:ascii="Arial" w:eastAsiaTheme="minorEastAsia" w:hAnsi="Arial" w:cs="Arial"/>
        </w:rPr>
        <w:tab/>
      </w:r>
      <w:r w:rsidRPr="009A3550">
        <w:rPr>
          <w:rFonts w:ascii="Arial" w:eastAsiaTheme="minorEastAsia" w:hAnsi="Arial" w:cs="Arial"/>
        </w:rPr>
        <w:t xml:space="preserve">X3 = ASr85_Gam * eSr85 * (1. - exp(-lamSr85*tmess)) / (lamSr85*tmess) * </w:t>
      </w:r>
    </w:p>
    <w:p w14:paraId="38C81000" w14:textId="77777777" w:rsidR="00047D96" w:rsidRPr="00047D96" w:rsidRDefault="00047D96" w:rsidP="00047D96">
      <w:pPr>
        <w:tabs>
          <w:tab w:val="left" w:pos="709"/>
        </w:tabs>
        <w:autoSpaceDE w:val="0"/>
        <w:autoSpaceDN w:val="0"/>
        <w:adjustRightInd w:val="0"/>
        <w:rPr>
          <w:rFonts w:ascii="Arial" w:eastAsiaTheme="minorEastAsia" w:hAnsi="Arial" w:cs="Arial"/>
        </w:rPr>
      </w:pPr>
      <w:r w:rsidRPr="009A3550">
        <w:rPr>
          <w:rFonts w:ascii="Arial" w:eastAsiaTheme="minorEastAsia" w:hAnsi="Arial" w:cs="Arial"/>
        </w:rPr>
        <w:t xml:space="preserve">                                                                                                 </w:t>
      </w:r>
      <w:r w:rsidRPr="00047D96">
        <w:rPr>
          <w:rFonts w:ascii="Arial" w:eastAsiaTheme="minorEastAsia" w:hAnsi="Arial" w:cs="Arial"/>
        </w:rPr>
        <w:t>exp(-lamSr85*(tAS+tstart))</w:t>
      </w:r>
    </w:p>
    <w:p w14:paraId="6E1A9EBF" w14:textId="77777777" w:rsidR="00047D96" w:rsidRPr="00047D96" w:rsidRDefault="00047D96" w:rsidP="00047D96">
      <w:pPr>
        <w:widowControl w:val="0"/>
        <w:autoSpaceDE w:val="0"/>
        <w:autoSpaceDN w:val="0"/>
        <w:adjustRightInd w:val="0"/>
        <w:jc w:val="both"/>
        <w:rPr>
          <w:rFonts w:ascii="Arial" w:eastAsiaTheme="minorEastAsia" w:hAnsi="Arial" w:cs="Arial"/>
        </w:rPr>
      </w:pPr>
    </w:p>
    <w:p w14:paraId="0E4901EC" w14:textId="77777777" w:rsidR="00047D96" w:rsidRPr="00047D96" w:rsidRDefault="00047D96" w:rsidP="00047D96">
      <w:pPr>
        <w:widowControl w:val="0"/>
        <w:autoSpaceDE w:val="0"/>
        <w:autoSpaceDN w:val="0"/>
        <w:adjustRightInd w:val="0"/>
        <w:jc w:val="both"/>
        <w:rPr>
          <w:rFonts w:ascii="Arial" w:eastAsiaTheme="minorEastAsia" w:hAnsi="Arial" w:cs="Arial"/>
        </w:rPr>
      </w:pPr>
      <w:r w:rsidRPr="00047D96">
        <w:rPr>
          <w:rFonts w:ascii="Arial" w:eastAsiaTheme="minorEastAsia" w:hAnsi="Arial" w:cs="Arial"/>
        </w:rPr>
        <w:t xml:space="preserve">Der dazugehörige festzuhaltende Fitparameter wird dabei intern auf den Wert 1 gesetzt. Fasst man hierin die Eingangsgrößen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85g</m:t>
            </m:r>
          </m:sub>
        </m:sSub>
      </m:oMath>
      <w:r w:rsidRPr="00047D96">
        <w:rPr>
          <w:rFonts w:ascii="Arial" w:eastAsiaTheme="minorEastAsia" w:hAnsi="Arial" w:cs="Arial"/>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ε</m:t>
            </m:r>
          </m:e>
          <m:sub>
            <m:r>
              <w:rPr>
                <w:rFonts w:ascii="Cambria Math" w:eastAsiaTheme="minorEastAsia" w:hAnsi="Cambria Math" w:cs="Arial"/>
                <w:sz w:val="24"/>
                <w:szCs w:val="24"/>
              </w:rPr>
              <m:t>85b</m:t>
            </m:r>
          </m:sub>
        </m:sSub>
      </m:oMath>
      <w:r w:rsidRPr="00047D96">
        <w:rPr>
          <w:rFonts w:ascii="Arial" w:eastAsiaTheme="minorEastAsia" w:hAnsi="Arial" w:cs="Arial"/>
        </w:rPr>
        <w:t xml:space="preserve"> und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85</m:t>
            </m:r>
          </m:sub>
        </m:sSub>
      </m:oMath>
      <w:r w:rsidRPr="00047D96">
        <w:rPr>
          <w:rFonts w:ascii="Arial" w:eastAsiaTheme="minorEastAsia" w:hAnsi="Arial" w:cs="Arial"/>
        </w:rPr>
        <w:t xml:space="preserve"> in einem Vektor </w:t>
      </w:r>
      <m:oMath>
        <m:r>
          <w:rPr>
            <w:rFonts w:ascii="Cambria Math" w:eastAsiaTheme="minorEastAsia" w:hAnsi="Cambria Math" w:cs="Arial"/>
            <w:sz w:val="24"/>
            <w:szCs w:val="24"/>
          </w:rPr>
          <m:t>z</m:t>
        </m:r>
      </m:oMath>
      <w:r w:rsidRPr="00047D96">
        <w:rPr>
          <w:rFonts w:ascii="Arial" w:eastAsiaTheme="minorEastAsia" w:hAnsi="Arial" w:cs="Arial"/>
        </w:rPr>
        <w:t xml:space="preserve"> zusammen, </w:t>
      </w:r>
      <m:oMath>
        <m:r>
          <w:rPr>
            <w:rFonts w:ascii="Cambria Math" w:eastAsiaTheme="minorEastAsia" w:hAnsi="Cambria Math" w:cs="Arial"/>
            <w:sz w:val="24"/>
            <w:szCs w:val="24"/>
          </w:rPr>
          <m:t>z=</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85g</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ε</m:t>
                    </m:r>
                  </m:e>
                  <m:sub>
                    <m:r>
                      <w:rPr>
                        <w:rFonts w:ascii="Cambria Math" w:eastAsiaTheme="minorEastAsia" w:hAnsi="Cambria Math" w:cs="Arial"/>
                        <w:sz w:val="24"/>
                        <w:szCs w:val="24"/>
                      </w:rPr>
                      <m:t>85b</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Sr85</m:t>
                    </m:r>
                  </m:sub>
                </m:sSub>
              </m:e>
            </m:d>
          </m:e>
          <m:sup>
            <m:r>
              <m:rPr>
                <m:sty m:val="p"/>
              </m:rPr>
              <w:rPr>
                <w:rFonts w:ascii="Cambria Math" w:eastAsiaTheme="minorEastAsia" w:hAnsi="Cambria Math" w:cs="Arial"/>
                <w:sz w:val="24"/>
                <w:szCs w:val="24"/>
              </w:rPr>
              <m:t>T</m:t>
            </m:r>
          </m:sup>
        </m:sSup>
      </m:oMath>
      <w:r w:rsidRPr="00047D96">
        <w:rPr>
          <w:rFonts w:ascii="Arial" w:eastAsiaTheme="minorEastAsia" w:hAnsi="Arial" w:cs="Arial"/>
        </w:rPr>
        <w:t xml:space="preserve">, ist die für die Unsicherheitsfortpflanzung benötigte Kovarianzmatrix wie folgt zu berechnen: </w:t>
      </w:r>
    </w:p>
    <w:p w14:paraId="21DB6A04" w14:textId="77777777" w:rsidR="00047D96" w:rsidRPr="00047D96" w:rsidRDefault="00047D96" w:rsidP="00047D96">
      <w:pPr>
        <w:widowControl w:val="0"/>
        <w:autoSpaceDE w:val="0"/>
        <w:autoSpaceDN w:val="0"/>
        <w:adjustRightInd w:val="0"/>
        <w:jc w:val="both"/>
        <w:rPr>
          <w:rFonts w:ascii="Arial" w:eastAsiaTheme="minorEastAsia" w:hAnsi="Arial" w:cs="Arial"/>
        </w:rPr>
      </w:pPr>
    </w:p>
    <w:p w14:paraId="797EE687" w14:textId="77777777" w:rsidR="00047D96" w:rsidRPr="00047D96" w:rsidRDefault="00047D96" w:rsidP="00047D96">
      <w:pPr>
        <w:widowControl w:val="0"/>
        <w:tabs>
          <w:tab w:val="left" w:pos="567"/>
        </w:tabs>
        <w:autoSpaceDE w:val="0"/>
        <w:autoSpaceDN w:val="0"/>
        <w:adjustRightInd w:val="0"/>
        <w:jc w:val="both"/>
        <w:rPr>
          <w:rFonts w:ascii="Arial" w:eastAsiaTheme="minorEastAsia" w:hAnsi="Arial" w:cs="Arial"/>
        </w:rPr>
      </w:pPr>
      <w:r w:rsidRPr="00047D96">
        <w:rPr>
          <w:rFonts w:ascii="Arial" w:eastAsiaTheme="minorEastAsia" w:hAnsi="Arial" w:cs="Arial"/>
        </w:rPr>
        <w:t xml:space="preserve"> </w:t>
      </w:r>
      <w:r w:rsidRPr="00047D96">
        <w:rPr>
          <w:rFonts w:ascii="Arial" w:eastAsiaTheme="minorEastAsia" w:hAnsi="Arial" w:cs="Arial"/>
        </w:rPr>
        <w:tab/>
        <w:t>diagonale Werte:</w:t>
      </w:r>
      <w:r w:rsidRPr="00047D96">
        <w:rPr>
          <w:rFonts w:ascii="Arial" w:eastAsiaTheme="minorEastAsia" w:hAnsi="Arial" w:cs="Arial"/>
        </w:rPr>
        <w:tab/>
      </w:r>
    </w:p>
    <w:p w14:paraId="145EC966" w14:textId="77777777" w:rsidR="00047D96" w:rsidRPr="00CD690A" w:rsidRDefault="00047D96" w:rsidP="00047D96">
      <w:pPr>
        <w:widowControl w:val="0"/>
        <w:tabs>
          <w:tab w:val="left" w:pos="567"/>
        </w:tabs>
        <w:autoSpaceDE w:val="0"/>
        <w:autoSpaceDN w:val="0"/>
        <w:adjustRightInd w:val="0"/>
        <w:jc w:val="both"/>
        <w:rPr>
          <w:rFonts w:ascii="Arial" w:eastAsiaTheme="minorEastAsia" w:hAnsi="Arial" w:cs="Arial"/>
          <w:sz w:val="26"/>
          <w:szCs w:val="26"/>
        </w:rPr>
      </w:pPr>
      <w:r w:rsidRPr="00047D96">
        <w:rPr>
          <w:rFonts w:ascii="Arial" w:eastAsiaTheme="minorEastAsia" w:hAnsi="Arial" w:cs="Arial"/>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d>
          <m:dPr>
            <m:ctrlPr>
              <w:rPr>
                <w:rFonts w:ascii="Cambria Math" w:eastAsiaTheme="minorEastAsia"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e>
        </m:d>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R</m:t>
                </m:r>
              </m:e>
              <m:sub>
                <m:r>
                  <w:rPr>
                    <w:rFonts w:ascii="Cambria Math" w:eastAsiaTheme="minorEastAsia" w:hAnsi="Cambria Math" w:cs="Arial"/>
                    <w:sz w:val="26"/>
                    <w:szCs w:val="26"/>
                  </w:rPr>
                  <m:t>n</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e>
        </m:d>
        <m:r>
          <w:rPr>
            <w:rFonts w:ascii="Cambria Math" w:eastAsiaTheme="minorEastAsia" w:hAnsi="Cambria Math" w:cs="Arial"/>
            <w:sz w:val="26"/>
            <w:szCs w:val="26"/>
          </w:rPr>
          <m:t>+</m:t>
        </m:r>
        <m:nary>
          <m:naryPr>
            <m:chr m:val="∑"/>
            <m:limLoc m:val="undOvr"/>
            <m:ctrlPr>
              <w:rPr>
                <w:rFonts w:ascii="Cambria Math" w:eastAsiaTheme="minorEastAsia" w:hAnsi="Cambria Math" w:cs="Arial"/>
                <w:i/>
                <w:sz w:val="26"/>
                <w:szCs w:val="26"/>
              </w:rPr>
            </m:ctrlPr>
          </m:naryPr>
          <m:sub>
            <m:r>
              <w:rPr>
                <w:rFonts w:ascii="Cambria Math" w:eastAsiaTheme="minorEastAsia" w:hAnsi="Cambria Math" w:cs="Arial"/>
                <w:sz w:val="26"/>
                <w:szCs w:val="26"/>
              </w:rPr>
              <m:t>j=1</m:t>
            </m:r>
          </m:sub>
          <m:sup>
            <m:r>
              <w:rPr>
                <w:rFonts w:ascii="Cambria Math" w:eastAsiaTheme="minorEastAsia" w:hAnsi="Cambria Math" w:cs="Arial"/>
                <w:sz w:val="26"/>
                <w:szCs w:val="26"/>
              </w:rPr>
              <m:t>3</m:t>
            </m:r>
          </m:sup>
          <m:e>
            <m:sSup>
              <m:sSupPr>
                <m:ctrlPr>
                  <w:rPr>
                    <w:rFonts w:ascii="Cambria Math" w:eastAsiaTheme="minorEastAsia" w:hAnsi="Cambria Math" w:cs="Arial"/>
                    <w:i/>
                    <w:sz w:val="26"/>
                    <w:szCs w:val="26"/>
                  </w:rPr>
                </m:ctrlPr>
              </m:sSupPr>
              <m:e>
                <m:d>
                  <m:dPr>
                    <m:ctrlPr>
                      <w:rPr>
                        <w:rFonts w:ascii="Cambria Math" w:eastAsiaTheme="minorEastAsia" w:hAnsi="Cambria Math" w:cs="Arial"/>
                        <w:i/>
                        <w:sz w:val="26"/>
                        <w:szCs w:val="26"/>
                      </w:rPr>
                    </m:ctrlPr>
                  </m:dPr>
                  <m:e>
                    <m:f>
                      <m:fPr>
                        <m:ctrlPr>
                          <w:rPr>
                            <w:rFonts w:ascii="Cambria Math" w:eastAsiaTheme="minorEastAsia" w:hAnsi="Cambria Math" w:cs="Arial"/>
                            <w:i/>
                            <w:sz w:val="26"/>
                            <w:szCs w:val="26"/>
                          </w:rPr>
                        </m:ctrlPr>
                      </m:fPr>
                      <m:num>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num>
                      <m:den>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z</m:t>
                            </m:r>
                          </m:e>
                          <m:sub>
                            <m:r>
                              <w:rPr>
                                <w:rFonts w:ascii="Cambria Math" w:eastAsiaTheme="minorEastAsia" w:hAnsi="Cambria Math" w:cs="Arial"/>
                                <w:sz w:val="26"/>
                                <w:szCs w:val="26"/>
                              </w:rPr>
                              <m:t>j</m:t>
                            </m:r>
                          </m:sub>
                        </m:sSub>
                      </m:den>
                    </m:f>
                  </m:e>
                </m:d>
              </m:e>
              <m:sup>
                <m:r>
                  <w:rPr>
                    <w:rFonts w:ascii="Cambria Math" w:eastAsiaTheme="minorEastAsia" w:hAnsi="Cambria Math" w:cs="Arial"/>
                    <w:sz w:val="26"/>
                    <w:szCs w:val="26"/>
                  </w:rPr>
                  <m:t>2</m:t>
                </m:r>
              </m:sup>
            </m:sSup>
          </m:e>
        </m:nary>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z</m:t>
                </m:r>
              </m:e>
              <m:sub>
                <m:r>
                  <w:rPr>
                    <w:rFonts w:ascii="Cambria Math" w:eastAsiaTheme="minorEastAsia" w:hAnsi="Cambria Math" w:cs="Arial"/>
                    <w:sz w:val="26"/>
                    <w:szCs w:val="26"/>
                  </w:rPr>
                  <m:t>j</m:t>
                </m:r>
              </m:sub>
            </m:sSub>
          </m:e>
        </m:d>
      </m:oMath>
    </w:p>
    <w:p w14:paraId="13610761" w14:textId="77777777" w:rsidR="00047D96" w:rsidRPr="00047D96" w:rsidRDefault="00047D96" w:rsidP="00047D96">
      <w:pPr>
        <w:widowControl w:val="0"/>
        <w:tabs>
          <w:tab w:val="left" w:pos="567"/>
        </w:tabs>
        <w:autoSpaceDE w:val="0"/>
        <w:autoSpaceDN w:val="0"/>
        <w:adjustRightInd w:val="0"/>
        <w:jc w:val="both"/>
        <w:rPr>
          <w:rFonts w:ascii="Arial" w:eastAsiaTheme="minorEastAsia" w:hAnsi="Arial" w:cs="Arial"/>
        </w:rPr>
      </w:pPr>
      <w:r w:rsidRPr="00047D96">
        <w:rPr>
          <w:rFonts w:ascii="Arial" w:eastAsiaTheme="minorEastAsia" w:hAnsi="Arial" w:cs="Arial"/>
        </w:rPr>
        <w:t xml:space="preserve"> </w:t>
      </w:r>
      <w:r w:rsidRPr="00047D96">
        <w:rPr>
          <w:rFonts w:ascii="Arial" w:eastAsiaTheme="minorEastAsia" w:hAnsi="Arial" w:cs="Arial"/>
        </w:rPr>
        <w:tab/>
      </w:r>
    </w:p>
    <w:p w14:paraId="0C64C5FF" w14:textId="77777777" w:rsidR="00047D96" w:rsidRPr="00047D96" w:rsidRDefault="00047D96" w:rsidP="00047D96">
      <w:pPr>
        <w:widowControl w:val="0"/>
        <w:tabs>
          <w:tab w:val="left" w:pos="567"/>
        </w:tabs>
        <w:autoSpaceDE w:val="0"/>
        <w:autoSpaceDN w:val="0"/>
        <w:adjustRightInd w:val="0"/>
        <w:jc w:val="both"/>
        <w:rPr>
          <w:rFonts w:ascii="Arial" w:eastAsiaTheme="minorEastAsia" w:hAnsi="Arial" w:cs="Arial"/>
        </w:rPr>
      </w:pPr>
      <w:r w:rsidRPr="00047D96">
        <w:rPr>
          <w:rFonts w:ascii="Arial" w:eastAsiaTheme="minorEastAsia" w:hAnsi="Arial" w:cs="Arial"/>
        </w:rPr>
        <w:tab/>
        <w:t>nicht-diagonale Werte:</w:t>
      </w:r>
    </w:p>
    <w:p w14:paraId="110C6C21" w14:textId="77777777" w:rsidR="00047D96" w:rsidRPr="00CD690A" w:rsidRDefault="00047D96" w:rsidP="00047D96">
      <w:pPr>
        <w:widowControl w:val="0"/>
        <w:tabs>
          <w:tab w:val="left" w:pos="567"/>
        </w:tabs>
        <w:autoSpaceDE w:val="0"/>
        <w:autoSpaceDN w:val="0"/>
        <w:adjustRightInd w:val="0"/>
        <w:jc w:val="both"/>
        <w:rPr>
          <w:rFonts w:ascii="Arial" w:eastAsiaTheme="minorEastAsia" w:hAnsi="Arial" w:cs="Arial"/>
          <w:sz w:val="26"/>
          <w:szCs w:val="26"/>
        </w:rPr>
      </w:pPr>
      <w:r w:rsidRPr="00047D96">
        <w:rPr>
          <w:rFonts w:ascii="Arial" w:eastAsiaTheme="minorEastAsia" w:hAnsi="Arial" w:cs="Arial"/>
        </w:rPr>
        <w:tab/>
      </w:r>
      <m:oMath>
        <m:r>
          <w:rPr>
            <w:rFonts w:ascii="Cambria Math" w:eastAsiaTheme="minorEastAsia" w:hAnsi="Cambria Math" w:cs="Arial"/>
            <w:sz w:val="26"/>
            <w:szCs w:val="26"/>
          </w:rPr>
          <m:t>u</m:t>
        </m:r>
        <m:d>
          <m:dPr>
            <m:ctrlPr>
              <w:rPr>
                <w:rFonts w:ascii="Cambria Math" w:eastAsiaTheme="minorEastAsia"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k</m:t>
                    </m:r>
                  </m:sub>
                </m:sSub>
              </m:e>
            </m:d>
          </m:e>
        </m:d>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d>
              <m:dPr>
                <m:ctrlPr>
                  <w:rPr>
                    <w:rFonts w:ascii="Cambria Math" w:eastAsiaTheme="minorEastAsia"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k</m:t>
                        </m:r>
                      </m:sub>
                    </m:sSub>
                  </m:e>
                </m:d>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e>
            </m:d>
            <m:r>
              <w:rPr>
                <w:rFonts w:ascii="Cambria Math" w:eastAsiaTheme="minorEastAsia" w:hAnsi="Cambria Math" w:cs="Arial"/>
                <w:sz w:val="26"/>
                <w:szCs w:val="26"/>
              </w:rPr>
              <m:t>=u</m:t>
            </m:r>
          </m:e>
          <m:sup>
            <m:r>
              <w:rPr>
                <w:rFonts w:ascii="Cambria Math" w:eastAsiaTheme="minorEastAsia" w:hAnsi="Cambria Math" w:cs="Arial"/>
                <w:sz w:val="26"/>
                <w:szCs w:val="26"/>
              </w:rPr>
              <m:t>2</m:t>
            </m:r>
          </m:sup>
        </m:sSup>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R</m:t>
                </m:r>
              </m:e>
              <m:sub>
                <m:r>
                  <w:rPr>
                    <w:rFonts w:ascii="Cambria Math" w:eastAsiaTheme="minorEastAsia" w:hAnsi="Cambria Math" w:cs="Arial"/>
                    <w:sz w:val="26"/>
                    <w:szCs w:val="26"/>
                  </w:rPr>
                  <m:t>BG</m:t>
                </m:r>
              </m:sub>
            </m:sSub>
          </m:e>
        </m:d>
        <m:r>
          <w:rPr>
            <w:rFonts w:ascii="Cambria Math" w:eastAsiaTheme="minorEastAsia" w:hAnsi="Cambria Math" w:cs="Arial"/>
            <w:sz w:val="26"/>
            <w:szCs w:val="26"/>
          </w:rPr>
          <m:t>+</m:t>
        </m:r>
        <m:nary>
          <m:naryPr>
            <m:chr m:val="∑"/>
            <m:limLoc m:val="undOvr"/>
            <m:ctrlPr>
              <w:rPr>
                <w:rFonts w:ascii="Cambria Math" w:eastAsiaTheme="minorEastAsia" w:hAnsi="Cambria Math" w:cs="Arial"/>
                <w:i/>
                <w:sz w:val="26"/>
                <w:szCs w:val="26"/>
              </w:rPr>
            </m:ctrlPr>
          </m:naryPr>
          <m:sub>
            <m:r>
              <w:rPr>
                <w:rFonts w:ascii="Cambria Math" w:eastAsiaTheme="minorEastAsia" w:hAnsi="Cambria Math" w:cs="Arial"/>
                <w:sz w:val="26"/>
                <w:szCs w:val="26"/>
              </w:rPr>
              <m:t>j=1</m:t>
            </m:r>
          </m:sub>
          <m:sup>
            <m:r>
              <w:rPr>
                <w:rFonts w:ascii="Cambria Math" w:eastAsiaTheme="minorEastAsia" w:hAnsi="Cambria Math" w:cs="Arial"/>
                <w:sz w:val="26"/>
                <w:szCs w:val="26"/>
              </w:rPr>
              <m:t>3</m:t>
            </m:r>
          </m:sup>
          <m:e>
            <m:f>
              <m:fPr>
                <m:ctrlPr>
                  <w:rPr>
                    <w:rFonts w:ascii="Cambria Math" w:eastAsiaTheme="minorEastAsia" w:hAnsi="Cambria Math" w:cs="Arial"/>
                    <w:i/>
                    <w:sz w:val="26"/>
                    <w:szCs w:val="26"/>
                  </w:rPr>
                </m:ctrlPr>
              </m:fPr>
              <m:num>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i</m:t>
                        </m:r>
                      </m:sub>
                    </m:sSub>
                  </m:e>
                </m:d>
              </m:num>
              <m:den>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z</m:t>
                    </m:r>
                  </m:e>
                  <m:sub>
                    <m:r>
                      <w:rPr>
                        <w:rFonts w:ascii="Cambria Math" w:eastAsiaTheme="minorEastAsia" w:hAnsi="Cambria Math" w:cs="Arial"/>
                        <w:sz w:val="26"/>
                        <w:szCs w:val="26"/>
                      </w:rPr>
                      <m:t>j</m:t>
                    </m:r>
                  </m:sub>
                </m:sSub>
              </m:den>
            </m:f>
            <m:r>
              <w:rPr>
                <w:rFonts w:ascii="Cambria Math" w:eastAsiaTheme="minorEastAsia" w:hAnsi="Cambria Math" w:cs="Arial"/>
                <w:sz w:val="26"/>
                <w:szCs w:val="26"/>
              </w:rPr>
              <m:t xml:space="preserve"> </m:t>
            </m:r>
            <m:f>
              <m:fPr>
                <m:ctrlPr>
                  <w:rPr>
                    <w:rFonts w:ascii="Cambria Math" w:eastAsiaTheme="minorEastAsia" w:hAnsi="Cambria Math" w:cs="Arial"/>
                    <w:i/>
                    <w:sz w:val="26"/>
                    <w:szCs w:val="26"/>
                  </w:rPr>
                </m:ctrlPr>
              </m:fPr>
              <m:num>
                <m:r>
                  <w:rPr>
                    <w:rFonts w:ascii="Cambria Math" w:eastAsiaTheme="minorEastAsia"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nk</m:t>
                    </m:r>
                  </m:sub>
                </m:sSub>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t</m:t>
                        </m:r>
                      </m:e>
                      <m:sub>
                        <m:r>
                          <w:rPr>
                            <w:rFonts w:ascii="Cambria Math" w:eastAsiaTheme="minorEastAsia" w:hAnsi="Cambria Math" w:cs="Arial"/>
                            <w:sz w:val="26"/>
                            <w:szCs w:val="26"/>
                          </w:rPr>
                          <m:t>k</m:t>
                        </m:r>
                      </m:sub>
                    </m:sSub>
                  </m:e>
                </m:d>
              </m:num>
              <m:den>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z</m:t>
                    </m:r>
                  </m:e>
                  <m:sub>
                    <m:r>
                      <w:rPr>
                        <w:rFonts w:ascii="Cambria Math" w:eastAsiaTheme="minorEastAsia" w:hAnsi="Cambria Math" w:cs="Arial"/>
                        <w:sz w:val="26"/>
                        <w:szCs w:val="26"/>
                      </w:rPr>
                      <m:t>j</m:t>
                    </m:r>
                  </m:sub>
                </m:sSub>
              </m:den>
            </m:f>
          </m:e>
        </m:nary>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rPr>
              <m:t>2</m:t>
            </m:r>
          </m:sup>
        </m:sSup>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z</m:t>
                </m:r>
              </m:e>
              <m:sub>
                <m:r>
                  <w:rPr>
                    <w:rFonts w:ascii="Cambria Math" w:eastAsiaTheme="minorEastAsia" w:hAnsi="Cambria Math" w:cs="Arial"/>
                    <w:sz w:val="26"/>
                    <w:szCs w:val="26"/>
                  </w:rPr>
                  <m:t>j</m:t>
                </m:r>
              </m:sub>
            </m:sSub>
          </m:e>
        </m:d>
      </m:oMath>
    </w:p>
    <w:p w14:paraId="249CF313" w14:textId="77777777" w:rsidR="00047D96" w:rsidRPr="00047D96" w:rsidRDefault="00047D96" w:rsidP="00047D96">
      <w:pPr>
        <w:widowControl w:val="0"/>
        <w:autoSpaceDE w:val="0"/>
        <w:autoSpaceDN w:val="0"/>
        <w:adjustRightInd w:val="0"/>
        <w:jc w:val="both"/>
        <w:rPr>
          <w:rFonts w:ascii="Arial" w:eastAsiaTheme="minorEastAsia" w:hAnsi="Arial" w:cs="Arial"/>
        </w:rPr>
      </w:pPr>
    </w:p>
    <w:p w14:paraId="3425E583" w14:textId="77777777" w:rsidR="00047D96" w:rsidRPr="00047D96" w:rsidRDefault="00047D96" w:rsidP="00047D96">
      <w:pPr>
        <w:widowControl w:val="0"/>
        <w:autoSpaceDE w:val="0"/>
        <w:autoSpaceDN w:val="0"/>
        <w:adjustRightInd w:val="0"/>
        <w:jc w:val="both"/>
        <w:rPr>
          <w:rFonts w:ascii="Arial" w:eastAsiaTheme="minorEastAsia" w:hAnsi="Arial" w:cs="Arial"/>
        </w:rPr>
      </w:pPr>
      <w:r w:rsidRPr="00047D96">
        <w:rPr>
          <w:rFonts w:ascii="Arial" w:eastAsiaTheme="minorEastAsia" w:hAnsi="Arial" w:cs="Arial"/>
        </w:rPr>
        <w:t xml:space="preserve">Der erste Term in der letzten Gleichung tritt nur auf, wenn für die Berechnung von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n</m:t>
            </m:r>
          </m:sub>
        </m:sSub>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i</m:t>
                </m:r>
              </m:sub>
            </m:sSub>
          </m:e>
        </m:d>
      </m:oMath>
      <w:r w:rsidRPr="00047D96">
        <w:rPr>
          <w:rFonts w:ascii="Arial" w:eastAsiaTheme="minorEastAsia" w:hAnsi="Arial" w:cs="Arial"/>
          <w:sz w:val="24"/>
          <w:szCs w:val="24"/>
        </w:rPr>
        <w:t xml:space="preserve"> immer derselbe Wert der Nulleffektzählrate abgezogen wird (hier als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BG</m:t>
            </m:r>
          </m:sub>
        </m:sSub>
      </m:oMath>
      <w:r w:rsidRPr="00047D96">
        <w:rPr>
          <w:rFonts w:ascii="Arial" w:eastAsiaTheme="minorEastAsia" w:hAnsi="Arial" w:cs="Arial"/>
          <w:sz w:val="24"/>
          <w:szCs w:val="24"/>
        </w:rPr>
        <w:t xml:space="preserve"> abgekürzt). </w:t>
      </w:r>
    </w:p>
    <w:p w14:paraId="2CE2A29D" w14:textId="77777777" w:rsidR="00047D96" w:rsidRPr="00047D96" w:rsidRDefault="00047D96" w:rsidP="00047D96">
      <w:pPr>
        <w:widowControl w:val="0"/>
        <w:autoSpaceDE w:val="0"/>
        <w:autoSpaceDN w:val="0"/>
        <w:adjustRightInd w:val="0"/>
        <w:jc w:val="both"/>
        <w:rPr>
          <w:rFonts w:ascii="Arial" w:hAnsi="Arial" w:cs="Arial"/>
        </w:rPr>
      </w:pPr>
    </w:p>
    <w:p w14:paraId="0D853A94" w14:textId="77777777" w:rsidR="00047D96" w:rsidRPr="00047D96" w:rsidRDefault="00047D96" w:rsidP="00047D96">
      <w:pPr>
        <w:widowControl w:val="0"/>
        <w:autoSpaceDE w:val="0"/>
        <w:autoSpaceDN w:val="0"/>
        <w:adjustRightInd w:val="0"/>
        <w:jc w:val="both"/>
        <w:rPr>
          <w:rFonts w:ascii="Arial" w:hAnsi="Arial" w:cs="Arial"/>
        </w:rPr>
      </w:pPr>
      <w:r w:rsidRPr="00047D96">
        <w:rPr>
          <w:rFonts w:ascii="Arial" w:hAnsi="Arial" w:cs="Arial"/>
        </w:rPr>
        <w:t xml:space="preserve">An die derart nachträglich </w:t>
      </w:r>
      <w:r w:rsidRPr="00047D96">
        <w:rPr>
          <w:rFonts w:ascii="Arial" w:hAnsi="Arial" w:cs="Arial"/>
          <w:b/>
        </w:rPr>
        <w:t>korrigierten Nettozählraten</w:t>
      </w:r>
      <w:r w:rsidRPr="00047D96">
        <w:rPr>
          <w:rFonts w:ascii="Arial" w:hAnsi="Arial" w:cs="Arial"/>
        </w:rPr>
        <w:t xml:space="preserve"> (einschließlich ihrer Kovarianzmatrix) werden die verbleibenden Komponenten für Sr-90, Sr-89 angepasst. </w:t>
      </w:r>
    </w:p>
    <w:p w14:paraId="4B24F590" w14:textId="77777777" w:rsidR="00047D96" w:rsidRPr="00047D96" w:rsidRDefault="00047D96" w:rsidP="00047D96">
      <w:pPr>
        <w:widowControl w:val="0"/>
        <w:autoSpaceDE w:val="0"/>
        <w:autoSpaceDN w:val="0"/>
        <w:adjustRightInd w:val="0"/>
        <w:jc w:val="both"/>
        <w:rPr>
          <w:rFonts w:ascii="Arial" w:hAnsi="Arial" w:cs="Arial"/>
        </w:rPr>
      </w:pPr>
      <w:r w:rsidRPr="00047D96">
        <w:rPr>
          <w:rFonts w:ascii="Arial" w:hAnsi="Arial" w:cs="Arial"/>
        </w:rPr>
        <w:t xml:space="preserve"> </w:t>
      </w:r>
    </w:p>
    <w:p w14:paraId="63ED7F2F" w14:textId="77777777" w:rsidR="00047D96" w:rsidRPr="00047D96" w:rsidRDefault="00047D96" w:rsidP="00047D96">
      <w:pPr>
        <w:widowControl w:val="0"/>
        <w:autoSpaceDE w:val="0"/>
        <w:autoSpaceDN w:val="0"/>
        <w:adjustRightInd w:val="0"/>
        <w:jc w:val="both"/>
        <w:rPr>
          <w:rFonts w:ascii="Arial" w:hAnsi="Arial" w:cs="Arial"/>
        </w:rPr>
      </w:pPr>
      <w:r w:rsidRPr="00047D96">
        <w:rPr>
          <w:rFonts w:ascii="Arial" w:hAnsi="Arial" w:cs="Arial"/>
        </w:rPr>
        <w:lastRenderedPageBreak/>
        <w:t xml:space="preserve">Die oben im Vektor </w:t>
      </w:r>
      <m:oMath>
        <m:r>
          <w:rPr>
            <w:rFonts w:ascii="Cambria Math" w:hAnsi="Cambria Math" w:cs="Arial"/>
          </w:rPr>
          <m:t>z</m:t>
        </m:r>
      </m:oMath>
      <w:r w:rsidRPr="00047D96">
        <w:rPr>
          <w:rFonts w:ascii="Arial" w:eastAsiaTheme="minorEastAsia" w:hAnsi="Arial" w:cs="Arial"/>
        </w:rPr>
        <w:t xml:space="preserve"> zusammengefassten </w:t>
      </w:r>
      <w:r w:rsidRPr="00047D96">
        <w:rPr>
          <w:rFonts w:ascii="Arial" w:hAnsi="Arial" w:cs="Arial"/>
        </w:rPr>
        <w:t>Symbole müssen direkt in der Argumentliste des Linfit-Aufrufs erscheinen, z.B.</w:t>
      </w:r>
      <w:r w:rsidRPr="00047D96">
        <w:rPr>
          <w:rFonts w:ascii="Arial" w:eastAsiaTheme="minorEastAsia" w:hAnsi="Arial" w:cs="Arial"/>
        </w:rPr>
        <w:t xml:space="preserve"> (die Gleichung für cSr85 ist ein „dummy“, d.h. nur ein Platzhalter)</w:t>
      </w:r>
      <w:r w:rsidRPr="00047D96">
        <w:rPr>
          <w:rFonts w:ascii="Arial" w:hAnsi="Arial" w:cs="Arial"/>
        </w:rPr>
        <w:t>:</w:t>
      </w:r>
    </w:p>
    <w:p w14:paraId="2935212A" w14:textId="77777777" w:rsidR="00047D96" w:rsidRPr="00047D96" w:rsidRDefault="00047D96" w:rsidP="00047D96">
      <w:pPr>
        <w:widowControl w:val="0"/>
        <w:autoSpaceDE w:val="0"/>
        <w:autoSpaceDN w:val="0"/>
        <w:adjustRightInd w:val="0"/>
        <w:jc w:val="both"/>
        <w:rPr>
          <w:rFonts w:ascii="Arial" w:hAnsi="Arial" w:cs="Arial"/>
        </w:rPr>
      </w:pPr>
    </w:p>
    <w:p w14:paraId="76462218" w14:textId="77777777" w:rsidR="00047D96" w:rsidRPr="00047D96" w:rsidRDefault="00047D96" w:rsidP="00BB54B5">
      <w:pPr>
        <w:widowControl w:val="0"/>
        <w:autoSpaceDE w:val="0"/>
        <w:autoSpaceDN w:val="0"/>
        <w:adjustRightInd w:val="0"/>
        <w:ind w:left="284"/>
        <w:rPr>
          <w:rFonts w:ascii="Arial" w:hAnsi="Arial" w:cs="Arial"/>
        </w:rPr>
      </w:pPr>
      <w:r w:rsidRPr="00047D96">
        <w:rPr>
          <w:rFonts w:ascii="Arial" w:hAnsi="Arial" w:cs="Arial"/>
        </w:rPr>
        <w:t>cSr90 = Fitp1 * PhiSr90</w:t>
      </w:r>
    </w:p>
    <w:p w14:paraId="7B96EAC0" w14:textId="77777777" w:rsidR="00047D96" w:rsidRPr="00047D96" w:rsidRDefault="00047D96" w:rsidP="00BB54B5">
      <w:pPr>
        <w:widowControl w:val="0"/>
        <w:autoSpaceDE w:val="0"/>
        <w:autoSpaceDN w:val="0"/>
        <w:adjustRightInd w:val="0"/>
        <w:ind w:left="284"/>
        <w:rPr>
          <w:rFonts w:ascii="Arial" w:hAnsi="Arial" w:cs="Arial"/>
        </w:rPr>
      </w:pPr>
      <w:r w:rsidRPr="00047D96">
        <w:rPr>
          <w:rFonts w:ascii="Arial" w:hAnsi="Arial" w:cs="Arial"/>
        </w:rPr>
        <w:t xml:space="preserve">cSr89 = Fitp2 * PhiSr89 </w:t>
      </w:r>
    </w:p>
    <w:p w14:paraId="67B8C7A7" w14:textId="77777777" w:rsidR="00047D96" w:rsidRPr="00047D96" w:rsidRDefault="00047D96" w:rsidP="00BB54B5">
      <w:pPr>
        <w:widowControl w:val="0"/>
        <w:autoSpaceDE w:val="0"/>
        <w:autoSpaceDN w:val="0"/>
        <w:adjustRightInd w:val="0"/>
        <w:ind w:left="284"/>
        <w:rPr>
          <w:rFonts w:ascii="Arial" w:hAnsi="Arial" w:cs="Arial"/>
        </w:rPr>
      </w:pPr>
      <w:r w:rsidRPr="00047D96">
        <w:rPr>
          <w:rFonts w:ascii="Arial" w:hAnsi="Arial" w:cs="Arial"/>
        </w:rPr>
        <w:t xml:space="preserve">cSr85 = Fitp3 * 1 </w:t>
      </w:r>
    </w:p>
    <w:p w14:paraId="36D02DE8" w14:textId="77777777" w:rsidR="00047D96" w:rsidRPr="00047D96" w:rsidRDefault="00047D96" w:rsidP="00BB54B5">
      <w:pPr>
        <w:widowControl w:val="0"/>
        <w:autoSpaceDE w:val="0"/>
        <w:autoSpaceDN w:val="0"/>
        <w:adjustRightInd w:val="0"/>
        <w:ind w:left="284"/>
        <w:rPr>
          <w:rFonts w:ascii="Arial" w:hAnsi="Arial" w:cs="Arial"/>
        </w:rPr>
      </w:pPr>
      <w:r w:rsidRPr="00047D96">
        <w:rPr>
          <w:rFonts w:ascii="Arial" w:hAnsi="Arial" w:cs="Arial"/>
        </w:rPr>
        <w:t xml:space="preserve">rd = Linfit(1, Rbl, </w:t>
      </w:r>
      <w:r w:rsidRPr="00047D96">
        <w:rPr>
          <w:rFonts w:ascii="Arial" w:hAnsi="Arial" w:cs="Arial"/>
          <w:b/>
        </w:rPr>
        <w:t>ASr85_Gam</w:t>
      </w:r>
      <w:r w:rsidRPr="00047D96">
        <w:rPr>
          <w:rFonts w:ascii="Arial" w:hAnsi="Arial" w:cs="Arial"/>
        </w:rPr>
        <w:t xml:space="preserve">, </w:t>
      </w:r>
      <w:r w:rsidRPr="00047D96">
        <w:rPr>
          <w:rFonts w:ascii="Arial" w:hAnsi="Arial" w:cs="Arial"/>
          <w:b/>
        </w:rPr>
        <w:t>eSr85</w:t>
      </w:r>
      <w:r w:rsidRPr="00047D96">
        <w:rPr>
          <w:rFonts w:ascii="Arial" w:hAnsi="Arial" w:cs="Arial"/>
        </w:rPr>
        <w:t xml:space="preserve">, eSr90,  eSr89, eY90,  </w:t>
      </w:r>
      <w:r w:rsidRPr="00047D96">
        <w:rPr>
          <w:rFonts w:ascii="Arial" w:hAnsi="Arial" w:cs="Arial"/>
          <w:b/>
        </w:rPr>
        <w:t>lamSr85</w:t>
      </w:r>
      <w:r w:rsidRPr="00047D96">
        <w:rPr>
          <w:rFonts w:ascii="Arial" w:hAnsi="Arial" w:cs="Arial"/>
        </w:rPr>
        <w:t xml:space="preserve">, lamSr90, </w:t>
      </w:r>
    </w:p>
    <w:p w14:paraId="6B7DE7C2" w14:textId="77777777" w:rsidR="00047D96" w:rsidRDefault="00047D96" w:rsidP="00BB54B5">
      <w:pPr>
        <w:widowControl w:val="0"/>
        <w:autoSpaceDE w:val="0"/>
        <w:autoSpaceDN w:val="0"/>
        <w:adjustRightInd w:val="0"/>
        <w:ind w:left="284"/>
        <w:rPr>
          <w:rFonts w:ascii="Arial" w:hAnsi="Arial" w:cs="Arial"/>
          <w:lang w:val="en-GB"/>
        </w:rPr>
      </w:pPr>
      <w:r w:rsidRPr="00047D96">
        <w:rPr>
          <w:rFonts w:ascii="Arial" w:hAnsi="Arial" w:cs="Arial"/>
        </w:rPr>
        <w:t xml:space="preserve">                                                                              </w:t>
      </w:r>
      <w:r w:rsidRPr="00A72F7B">
        <w:rPr>
          <w:rFonts w:ascii="Arial" w:hAnsi="Arial" w:cs="Arial"/>
          <w:lang w:val="en-GB"/>
        </w:rPr>
        <w:t>lamSr89, lamY90, tmess, tstart )</w:t>
      </w:r>
    </w:p>
    <w:p w14:paraId="0FD1235F" w14:textId="77777777" w:rsidR="00D037BF" w:rsidRPr="00A72F7B" w:rsidRDefault="00D037BF" w:rsidP="00BB54B5">
      <w:pPr>
        <w:widowControl w:val="0"/>
        <w:autoSpaceDE w:val="0"/>
        <w:autoSpaceDN w:val="0"/>
        <w:adjustRightInd w:val="0"/>
        <w:ind w:left="284"/>
        <w:rPr>
          <w:rFonts w:ascii="Arial" w:hAnsi="Arial" w:cs="Arial"/>
          <w:lang w:val="en-GB"/>
        </w:rPr>
      </w:pPr>
    </w:p>
    <w:p w14:paraId="5830EC72" w14:textId="77777777" w:rsidR="00047D96" w:rsidRPr="00A72F7B" w:rsidRDefault="00047D96" w:rsidP="00BB54B5">
      <w:pPr>
        <w:widowControl w:val="0"/>
        <w:autoSpaceDE w:val="0"/>
        <w:autoSpaceDN w:val="0"/>
        <w:adjustRightInd w:val="0"/>
        <w:ind w:left="284"/>
        <w:rPr>
          <w:rFonts w:ascii="Arial" w:hAnsi="Arial" w:cs="Arial"/>
          <w:lang w:val="en-GB"/>
        </w:rPr>
      </w:pPr>
      <w:r w:rsidRPr="00A72F7B">
        <w:rPr>
          <w:rFonts w:ascii="Arial" w:hAnsi="Arial" w:cs="Arial"/>
          <w:lang w:val="en-GB"/>
        </w:rPr>
        <w:t>phiSr90 = 1 / (etaSr*Vol) * exp(lamSr90 * (tBS - tAS))</w:t>
      </w:r>
    </w:p>
    <w:p w14:paraId="67EBABB3" w14:textId="77777777" w:rsidR="00047D96" w:rsidRPr="00B9345D" w:rsidRDefault="00047D96" w:rsidP="00BB54B5">
      <w:pPr>
        <w:widowControl w:val="0"/>
        <w:autoSpaceDE w:val="0"/>
        <w:autoSpaceDN w:val="0"/>
        <w:adjustRightInd w:val="0"/>
        <w:ind w:left="284"/>
        <w:rPr>
          <w:rFonts w:ascii="Arial" w:hAnsi="Arial" w:cs="Arial"/>
          <w:lang w:val="fr-FR"/>
        </w:rPr>
      </w:pPr>
      <w:r w:rsidRPr="00B9345D">
        <w:rPr>
          <w:rFonts w:ascii="Arial" w:hAnsi="Arial" w:cs="Arial"/>
          <w:lang w:val="fr-FR"/>
        </w:rPr>
        <w:t>phiSr89 = 1 / (etaSr*Vol) * exp(lamSr89 * (tBS - tAS))</w:t>
      </w:r>
    </w:p>
    <w:p w14:paraId="5726ED82" w14:textId="77777777" w:rsidR="00047D96" w:rsidRPr="00B9345D" w:rsidRDefault="00047D96" w:rsidP="00047D96">
      <w:pPr>
        <w:widowControl w:val="0"/>
        <w:autoSpaceDE w:val="0"/>
        <w:autoSpaceDN w:val="0"/>
        <w:adjustRightInd w:val="0"/>
        <w:jc w:val="both"/>
        <w:rPr>
          <w:rFonts w:ascii="Arial" w:hAnsi="Arial" w:cs="Arial"/>
          <w:lang w:val="fr-FR"/>
        </w:rPr>
      </w:pPr>
    </w:p>
    <w:p w14:paraId="0B727B42" w14:textId="77777777" w:rsidR="00754232" w:rsidRPr="00B9345D" w:rsidRDefault="00754232" w:rsidP="00047D96">
      <w:pPr>
        <w:widowControl w:val="0"/>
        <w:autoSpaceDE w:val="0"/>
        <w:autoSpaceDN w:val="0"/>
        <w:adjustRightInd w:val="0"/>
        <w:jc w:val="both"/>
        <w:rPr>
          <w:rFonts w:ascii="Arial" w:hAnsi="Arial" w:cs="Arial"/>
          <w:lang w:val="fr-FR"/>
        </w:rPr>
      </w:pPr>
    </w:p>
    <w:p w14:paraId="41EF3D16" w14:textId="77777777" w:rsidR="00754232" w:rsidRPr="002A7560" w:rsidRDefault="00754232" w:rsidP="00A34D0C">
      <w:pPr>
        <w:ind w:left="284"/>
        <w:rPr>
          <w:rFonts w:ascii="Arial" w:hAnsi="Arial" w:cs="Arial"/>
          <w:lang w:val="en-US"/>
        </w:rPr>
      </w:pPr>
      <w:r w:rsidRPr="002A7560">
        <w:rPr>
          <w:rFonts w:ascii="Arial" w:hAnsi="Arial" w:cs="Arial"/>
          <w:lang w:val="en-US"/>
        </w:rPr>
        <w:t>X1 = eSr90 * (1. - exp(-lamSr90*tmess)) / (lamSr90*tmess) * exp(-lamSr90*(tAS+tstart)) +  &amp;</w:t>
      </w:r>
    </w:p>
    <w:p w14:paraId="120751FB" w14:textId="77777777" w:rsidR="00754232" w:rsidRPr="00754232" w:rsidRDefault="00754232" w:rsidP="00A34D0C">
      <w:pPr>
        <w:ind w:left="284"/>
        <w:rPr>
          <w:rFonts w:ascii="Arial" w:hAnsi="Arial" w:cs="Arial"/>
          <w:lang w:val="en-US"/>
        </w:rPr>
      </w:pPr>
      <w:r w:rsidRPr="00754232">
        <w:rPr>
          <w:rFonts w:ascii="Arial" w:hAnsi="Arial" w:cs="Arial"/>
          <w:lang w:val="en-US"/>
        </w:rPr>
        <w:t xml:space="preserve">         eY90 * lamY90/(tmess*(lamY90-lamSr90)) *                     &amp;</w:t>
      </w:r>
    </w:p>
    <w:p w14:paraId="3DE0CD9F" w14:textId="77777777" w:rsidR="00754232" w:rsidRPr="00496A8E" w:rsidRDefault="00754232" w:rsidP="00A34D0C">
      <w:pPr>
        <w:ind w:left="284"/>
        <w:rPr>
          <w:rFonts w:ascii="Arial" w:hAnsi="Arial" w:cs="Arial"/>
          <w:lang w:val="en-US"/>
        </w:rPr>
      </w:pPr>
      <w:r w:rsidRPr="00754232">
        <w:rPr>
          <w:rFonts w:ascii="Arial" w:hAnsi="Arial" w:cs="Arial"/>
          <w:lang w:val="en-US"/>
        </w:rPr>
        <w:t xml:space="preserve">                     ( -exp(-lamSr90*(tAS+tstart))/lamSr90*(exp(-lamSr90*tmess)-1.)  </w:t>
      </w:r>
      <w:r w:rsidRPr="00496A8E">
        <w:rPr>
          <w:rFonts w:ascii="Arial" w:hAnsi="Arial" w:cs="Arial"/>
          <w:lang w:val="en-US"/>
        </w:rPr>
        <w:t>&amp;</w:t>
      </w:r>
    </w:p>
    <w:p w14:paraId="743D1284" w14:textId="77777777" w:rsidR="00754232" w:rsidRPr="00F27EF1" w:rsidRDefault="00754232" w:rsidP="00A34D0C">
      <w:pPr>
        <w:ind w:left="284"/>
        <w:rPr>
          <w:rFonts w:ascii="Arial" w:hAnsi="Arial" w:cs="Arial"/>
          <w:lang w:val="en-US"/>
        </w:rPr>
      </w:pPr>
      <w:r w:rsidRPr="00754232">
        <w:rPr>
          <w:rFonts w:ascii="Arial" w:hAnsi="Arial" w:cs="Arial"/>
          <w:lang w:val="en-US"/>
        </w:rPr>
        <w:t xml:space="preserve">                     +exp(-lamY90*(tAS+tstart))/lamY90*(exp(-lamY90*tmess)-1.) </w:t>
      </w:r>
      <w:r w:rsidRPr="00F27EF1">
        <w:rPr>
          <w:rFonts w:ascii="Arial" w:hAnsi="Arial" w:cs="Arial"/>
          <w:lang w:val="en-US"/>
        </w:rPr>
        <w:t xml:space="preserve">) </w:t>
      </w:r>
    </w:p>
    <w:p w14:paraId="65FC5646" w14:textId="77777777" w:rsidR="00754232" w:rsidRPr="00F27EF1" w:rsidRDefault="00754232" w:rsidP="00A34D0C">
      <w:pPr>
        <w:ind w:left="284"/>
        <w:rPr>
          <w:rFonts w:ascii="Arial" w:hAnsi="Arial" w:cs="Arial"/>
          <w:lang w:val="en-US"/>
        </w:rPr>
      </w:pPr>
      <w:r w:rsidRPr="00F27EF1">
        <w:rPr>
          <w:rFonts w:ascii="Arial" w:hAnsi="Arial" w:cs="Arial"/>
          <w:lang w:val="en-US"/>
        </w:rPr>
        <w:t>X2 = eSr89 * (1. - exp(-lamSr89*tmess)) / (lamSr89*tmess) * exp(-lamSr89*(tAS+tstart))</w:t>
      </w:r>
    </w:p>
    <w:p w14:paraId="1C86B33E" w14:textId="77777777" w:rsidR="00047D96" w:rsidRPr="00F27EF1" w:rsidRDefault="00754232" w:rsidP="00A34D0C">
      <w:pPr>
        <w:ind w:left="284"/>
        <w:rPr>
          <w:rFonts w:ascii="Arial" w:hAnsi="Arial" w:cs="Arial"/>
          <w:lang w:val="en-US"/>
        </w:rPr>
      </w:pPr>
      <w:r w:rsidRPr="00F27EF1">
        <w:rPr>
          <w:rFonts w:ascii="Arial" w:hAnsi="Arial" w:cs="Arial"/>
          <w:lang w:val="en-US"/>
        </w:rPr>
        <w:t>X3 = ASr85_Gam * eSr85 * (1. - exp(-lamSr85*tmess)) / (lamSr85*tmess) * exp(-lamSr85*(tAS+tstart))</w:t>
      </w:r>
    </w:p>
    <w:p w14:paraId="76971601" w14:textId="77777777" w:rsidR="002A7560" w:rsidRPr="00F27EF1" w:rsidRDefault="002A7560" w:rsidP="00754232">
      <w:pPr>
        <w:ind w:left="284"/>
        <w:jc w:val="both"/>
        <w:rPr>
          <w:rFonts w:ascii="Arial" w:hAnsi="Arial" w:cs="Arial"/>
          <w:lang w:val="en-US"/>
        </w:rPr>
      </w:pPr>
    </w:p>
    <w:p w14:paraId="2200DDDA" w14:textId="77777777" w:rsidR="00D037BF" w:rsidRPr="005A5614" w:rsidRDefault="00D037BF" w:rsidP="005A5614">
      <w:pPr>
        <w:widowControl w:val="0"/>
        <w:autoSpaceDE w:val="0"/>
        <w:autoSpaceDN w:val="0"/>
        <w:adjustRightInd w:val="0"/>
        <w:rPr>
          <w:rFonts w:ascii="Arial" w:hAnsi="Arial" w:cs="Arial"/>
        </w:rPr>
      </w:pPr>
      <w:r w:rsidRPr="005A5614">
        <w:rPr>
          <w:rFonts w:ascii="Arial" w:hAnsi="Arial" w:cs="Arial"/>
          <w:b/>
          <w:bCs/>
        </w:rPr>
        <w:t>Ab Version 2.4.24</w:t>
      </w:r>
      <w:r w:rsidRPr="005A5614">
        <w:rPr>
          <w:rFonts w:ascii="Arial" w:hAnsi="Arial" w:cs="Arial"/>
        </w:rPr>
        <w:t xml:space="preserve"> soll die Gleichung für rd verkürzt eingegeben werden: </w:t>
      </w:r>
    </w:p>
    <w:p w14:paraId="1D342551" w14:textId="1EC0532A" w:rsidR="002A7560" w:rsidRDefault="00D037BF" w:rsidP="005A5614">
      <w:pPr>
        <w:widowControl w:val="0"/>
        <w:autoSpaceDE w:val="0"/>
        <w:autoSpaceDN w:val="0"/>
        <w:adjustRightInd w:val="0"/>
        <w:rPr>
          <w:rFonts w:ascii="Arial" w:hAnsi="Arial" w:cs="Arial"/>
          <w:lang w:val="en-GB"/>
        </w:rPr>
      </w:pPr>
      <w:r w:rsidRPr="00F0698C">
        <w:rPr>
          <w:rFonts w:ascii="Arial" w:hAnsi="Arial" w:cs="Arial"/>
        </w:rPr>
        <w:t xml:space="preserve">         </w:t>
      </w:r>
      <w:r w:rsidRPr="005A5614">
        <w:rPr>
          <w:rFonts w:ascii="Arial" w:hAnsi="Arial" w:cs="Arial"/>
          <w:lang w:val="en-GB"/>
        </w:rPr>
        <w:t>rd = Linfit(1, Rbl, tmess, tstart )</w:t>
      </w:r>
    </w:p>
    <w:p w14:paraId="2A795D85" w14:textId="77777777" w:rsidR="005A5614" w:rsidRPr="00D037BF" w:rsidRDefault="005A5614" w:rsidP="005A5614">
      <w:pPr>
        <w:widowControl w:val="0"/>
        <w:autoSpaceDE w:val="0"/>
        <w:autoSpaceDN w:val="0"/>
        <w:adjustRightInd w:val="0"/>
        <w:rPr>
          <w:rFonts w:ascii="Arial" w:hAnsi="Arial" w:cs="Arial"/>
          <w:lang w:val="en-GB"/>
        </w:rPr>
      </w:pPr>
    </w:p>
    <w:p w14:paraId="74885F20" w14:textId="77777777" w:rsidR="00B1525C" w:rsidRDefault="00EB3E9F" w:rsidP="003C22E4">
      <w:pPr>
        <w:pStyle w:val="berschrift2"/>
        <w:tabs>
          <w:tab w:val="left" w:pos="567"/>
        </w:tabs>
        <w:rPr>
          <w:sz w:val="22"/>
          <w:szCs w:val="22"/>
        </w:rPr>
      </w:pPr>
      <w:bookmarkStart w:id="162" w:name="URH_LSQ_ERGEBNIS_DE"/>
      <w:r>
        <w:t>7.12</w:t>
      </w:r>
      <w:r>
        <w:tab/>
      </w:r>
      <w:r w:rsidR="00B1525C">
        <w:t>Ansicht des Ergebnisses der LSQ-Anpassung der Abklingkurve</w:t>
      </w:r>
    </w:p>
    <w:bookmarkEnd w:id="162"/>
    <w:p w14:paraId="2EB65280" w14:textId="77777777" w:rsidR="00B1525C" w:rsidRDefault="00B1525C" w:rsidP="00B1525C">
      <w:pPr>
        <w:widowControl w:val="0"/>
        <w:autoSpaceDE w:val="0"/>
        <w:autoSpaceDN w:val="0"/>
        <w:adjustRightInd w:val="0"/>
        <w:rPr>
          <w:rFonts w:ascii="Arial" w:hAnsi="Arial" w:cs="Arial"/>
          <w:color w:val="000000"/>
        </w:rPr>
      </w:pPr>
    </w:p>
    <w:p w14:paraId="2387C65A" w14:textId="77777777" w:rsidR="00B1525C" w:rsidRPr="00DC657F" w:rsidRDefault="00B1525C" w:rsidP="00B1525C">
      <w:pPr>
        <w:widowControl w:val="0"/>
        <w:autoSpaceDE w:val="0"/>
        <w:autoSpaceDN w:val="0"/>
        <w:adjustRightInd w:val="0"/>
        <w:jc w:val="both"/>
        <w:rPr>
          <w:rFonts w:ascii="Arial" w:hAnsi="Arial" w:cs="Arial"/>
          <w:color w:val="000000"/>
        </w:rPr>
      </w:pPr>
      <w:r w:rsidRPr="00DC657F">
        <w:rPr>
          <w:rFonts w:ascii="Arial" w:hAnsi="Arial" w:cs="Arial"/>
          <w:color w:val="000000"/>
        </w:rPr>
        <w:t xml:space="preserve">Man erhält als Ergebnis eine Tabelle mit folgendem Aufbau, dargestellt mit dem internen Editor, der in diesem Fall keine Bearbeitung des Textes zulässt. </w:t>
      </w:r>
    </w:p>
    <w:p w14:paraId="2AD139F9" w14:textId="77777777" w:rsidR="00B1525C" w:rsidRDefault="00B1525C" w:rsidP="00B1525C">
      <w:pPr>
        <w:widowControl w:val="0"/>
        <w:autoSpaceDE w:val="0"/>
        <w:autoSpaceDN w:val="0"/>
        <w:adjustRightInd w:val="0"/>
        <w:jc w:val="both"/>
        <w:rPr>
          <w:rFonts w:ascii="Arial" w:hAnsi="Arial" w:cs="Arial"/>
          <w:color w:val="000000"/>
        </w:rPr>
      </w:pPr>
    </w:p>
    <w:p w14:paraId="37A9BFAD" w14:textId="77777777" w:rsidR="00ED0877" w:rsidRDefault="00ED0877" w:rsidP="00B1525C">
      <w:pPr>
        <w:widowControl w:val="0"/>
        <w:autoSpaceDE w:val="0"/>
        <w:autoSpaceDN w:val="0"/>
        <w:adjustRightInd w:val="0"/>
        <w:jc w:val="both"/>
        <w:rPr>
          <w:rFonts w:ascii="Arial" w:hAnsi="Arial" w:cs="Arial"/>
          <w:color w:val="000000"/>
        </w:rPr>
      </w:pPr>
    </w:p>
    <w:p w14:paraId="062B2EDC"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rPr>
      </w:pPr>
      <w:r w:rsidRPr="0019142C">
        <w:rPr>
          <w:rFonts w:ascii="Courier New" w:hAnsi="Courier New" w:cs="Courier New"/>
          <w:color w:val="000000"/>
          <w:sz w:val="18"/>
          <w:szCs w:val="18"/>
        </w:rPr>
        <w:t>Ergebnis der Abklingkurven-Anlyse (mit Kovarianzen):      Verfahren: PLSQ</w:t>
      </w:r>
      <w:r w:rsidRPr="0019142C">
        <w:rPr>
          <w:rFonts w:ascii="Courier New" w:hAnsi="Courier New" w:cs="Courier New"/>
          <w:color w:val="000000"/>
          <w:sz w:val="18"/>
          <w:szCs w:val="18"/>
        </w:rPr>
        <w:cr/>
        <w:t xml:space="preserve">          LinFit(t) = a1*X1(t) + a2*X2(t) + a3*X3(t)</w:t>
      </w:r>
      <w:r w:rsidRPr="0019142C">
        <w:rPr>
          <w:rFonts w:ascii="Courier New" w:hAnsi="Courier New" w:cs="Courier New"/>
          <w:color w:val="000000"/>
          <w:sz w:val="18"/>
          <w:szCs w:val="18"/>
        </w:rPr>
        <w:cr/>
      </w:r>
    </w:p>
    <w:p w14:paraId="41B16DB0" w14:textId="77777777" w:rsidR="00ED0877" w:rsidRPr="00B9345D" w:rsidRDefault="0019142C" w:rsidP="00447864">
      <w:pPr>
        <w:widowControl w:val="0"/>
        <w:autoSpaceDE w:val="0"/>
        <w:autoSpaceDN w:val="0"/>
        <w:adjustRightInd w:val="0"/>
        <w:rPr>
          <w:rFonts w:ascii="Courier New" w:hAnsi="Courier New" w:cs="Courier New"/>
          <w:color w:val="000000"/>
          <w:sz w:val="18"/>
          <w:szCs w:val="18"/>
          <w:lang w:val="fr-FR"/>
        </w:rPr>
      </w:pPr>
      <w:r w:rsidRPr="0019142C">
        <w:rPr>
          <w:rFonts w:ascii="Courier New" w:hAnsi="Courier New" w:cs="Courier New"/>
          <w:color w:val="000000"/>
          <w:sz w:val="18"/>
          <w:szCs w:val="18"/>
        </w:rPr>
        <w:t xml:space="preserve"> </w:t>
      </w:r>
      <w:r w:rsidRPr="00B9345D">
        <w:rPr>
          <w:rFonts w:ascii="Courier New" w:hAnsi="Courier New" w:cs="Courier New"/>
          <w:color w:val="000000"/>
          <w:sz w:val="18"/>
          <w:szCs w:val="18"/>
          <w:lang w:val="fr-FR"/>
        </w:rPr>
        <w:t xml:space="preserve">i     </w:t>
      </w:r>
      <w:r w:rsidR="00447864" w:rsidRPr="00B9345D">
        <w:rPr>
          <w:rFonts w:ascii="Courier New" w:hAnsi="Courier New" w:cs="Courier New"/>
          <w:color w:val="000000"/>
          <w:sz w:val="18"/>
          <w:szCs w:val="18"/>
          <w:lang w:val="fr-FR"/>
        </w:rPr>
        <w:t xml:space="preserve"> </w:t>
      </w:r>
      <w:r w:rsidRPr="00B9345D">
        <w:rPr>
          <w:rFonts w:ascii="Courier New" w:hAnsi="Courier New" w:cs="Courier New"/>
          <w:color w:val="000000"/>
          <w:sz w:val="18"/>
          <w:szCs w:val="18"/>
          <w:lang w:val="fr-FR"/>
        </w:rPr>
        <w:t xml:space="preserve">t    X1(t)    X2(t)    X3(t)   </w:t>
      </w:r>
      <w:r w:rsidR="00447864" w:rsidRPr="00B9345D">
        <w:rPr>
          <w:rFonts w:ascii="Courier New" w:hAnsi="Courier New" w:cs="Courier New"/>
          <w:color w:val="000000"/>
          <w:sz w:val="18"/>
          <w:szCs w:val="18"/>
          <w:lang w:val="fr-FR"/>
        </w:rPr>
        <w:t xml:space="preserve"> </w:t>
      </w:r>
      <w:r w:rsidRPr="00B9345D">
        <w:rPr>
          <w:rFonts w:ascii="Courier New" w:hAnsi="Courier New" w:cs="Courier New"/>
          <w:color w:val="000000"/>
          <w:sz w:val="18"/>
          <w:szCs w:val="18"/>
          <w:lang w:val="fr-FR"/>
        </w:rPr>
        <w:t xml:space="preserve"> NetRate     rUnc.       LinFit   relDev  uTest</w:t>
      </w:r>
      <w:r w:rsidRPr="00B9345D">
        <w:rPr>
          <w:rFonts w:ascii="Courier New" w:hAnsi="Courier New" w:cs="Courier New"/>
          <w:color w:val="000000"/>
          <w:sz w:val="18"/>
          <w:szCs w:val="18"/>
          <w:lang w:val="fr-FR"/>
        </w:rPr>
        <w:cr/>
        <w:t xml:space="preserve">       (m)                                (cps)       (%)        (cps)       (%)</w:t>
      </w:r>
      <w:r w:rsidRPr="00B9345D">
        <w:rPr>
          <w:rFonts w:ascii="Courier New" w:hAnsi="Courier New" w:cs="Courier New"/>
          <w:color w:val="000000"/>
          <w:sz w:val="18"/>
          <w:szCs w:val="18"/>
          <w:lang w:val="fr-FR"/>
        </w:rPr>
        <w:cr/>
        <w:t>---------------------------------------------------------------------------------------</w:t>
      </w:r>
    </w:p>
    <w:p w14:paraId="4EC9C284"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B9345D">
        <w:rPr>
          <w:rFonts w:ascii="Courier New" w:hAnsi="Courier New" w:cs="Courier New"/>
          <w:color w:val="000000"/>
          <w:sz w:val="18"/>
          <w:szCs w:val="18"/>
          <w:lang w:val="fr-FR"/>
        </w:rPr>
        <w:t xml:space="preserve"> </w:t>
      </w:r>
      <w:r w:rsidRPr="0019142C">
        <w:rPr>
          <w:rFonts w:ascii="Courier New" w:hAnsi="Courier New" w:cs="Courier New"/>
          <w:color w:val="000000"/>
          <w:sz w:val="18"/>
          <w:szCs w:val="18"/>
          <w:lang w:val="en-US"/>
        </w:rPr>
        <w:t>1   433.00  0.83176  0.00000  0.00000   0.0017278   23.33  |   0.0016381    5.5    0.2</w:t>
      </w:r>
    </w:p>
    <w:p w14:paraId="2D382A08"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2  1633.00  0.67000  0.00000  0.00000   0.0013944   28.49  |   0.0013195    5.7    0.2</w:t>
      </w:r>
    </w:p>
    <w:p w14:paraId="5EB133D8"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3  2833.00  0.53970  0.00000  0.00000   0.0009500   40.99  |   0.0010629  -10.6   -0.3</w:t>
      </w:r>
    </w:p>
    <w:p w14:paraId="4F1ED57C"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4  4033.00  0.43474  0.00000  0.00000   0.0009361   41.57  |   0.0008562    9.3    0.2</w:t>
      </w:r>
    </w:p>
    <w:p w14:paraId="6CF0E517"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5  5237.00  0.34994  0.00000  0.00000   0.0006306   60.85  |   0.0006892   -8.5   -0.1</w:t>
      </w:r>
    </w:p>
    <w:p w14:paraId="70918489"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6  6437.00  0.28189  0.00000  0.00000   0.0006722   57.19  |   0.0005552   21.1    0.3</w:t>
      </w:r>
    </w:p>
    <w:p w14:paraId="19966C3D"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7  7637.00  0.22707  0.00000  0.00000   0.0006306   60.85  |   0.0004472   41.0    0.5</w:t>
      </w:r>
    </w:p>
    <w:p w14:paraId="3AC32C5D"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8  8837.00  0.18291  0.00000  0.00000   0.0002833  133.18  |   0.0003602  -21.3   -0.2</w:t>
      </w:r>
    </w:p>
    <w:p w14:paraId="6C89BB35"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lang w:val="en-US"/>
        </w:rPr>
      </w:pPr>
      <w:r w:rsidRPr="0019142C">
        <w:rPr>
          <w:rFonts w:ascii="Courier New" w:hAnsi="Courier New" w:cs="Courier New"/>
          <w:color w:val="000000"/>
          <w:sz w:val="18"/>
          <w:szCs w:val="18"/>
          <w:lang w:val="en-US"/>
        </w:rPr>
        <w:t xml:space="preserve"> 9 10037.00  0.15710  0.00000  0.00000   0.0004382  103.13  |   0.0003094   41.6    0.3</w:t>
      </w:r>
      <w:r w:rsidRPr="0019142C">
        <w:rPr>
          <w:rFonts w:ascii="Courier New" w:hAnsi="Courier New" w:cs="Courier New"/>
          <w:color w:val="000000"/>
          <w:sz w:val="18"/>
          <w:szCs w:val="18"/>
          <w:lang w:val="en-US"/>
        </w:rPr>
        <w:cr/>
        <w:t>---------------------------------------------------------------------------------------</w:t>
      </w:r>
    </w:p>
    <w:p w14:paraId="7ADFCEC5"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rPr>
      </w:pPr>
      <w:r w:rsidRPr="0019142C">
        <w:rPr>
          <w:rFonts w:ascii="Courier New" w:hAnsi="Courier New" w:cs="Courier New"/>
          <w:color w:val="000000"/>
          <w:sz w:val="18"/>
          <w:szCs w:val="18"/>
          <w:lang w:val="en-US"/>
        </w:rPr>
        <w:t>LinFit:  a1=   0.0019694   a2=   0.0000000   a3=   0.0000000  (in cps angegeben !)</w:t>
      </w:r>
      <w:r w:rsidRPr="0019142C">
        <w:rPr>
          <w:rFonts w:ascii="Courier New" w:hAnsi="Courier New" w:cs="Courier New"/>
          <w:color w:val="000000"/>
          <w:sz w:val="18"/>
          <w:szCs w:val="18"/>
          <w:lang w:val="en-US"/>
        </w:rPr>
        <w:cr/>
        <w:t xml:space="preserve">        </w:t>
      </w:r>
      <w:r w:rsidRPr="0019142C">
        <w:rPr>
          <w:rFonts w:ascii="Courier New" w:hAnsi="Courier New" w:cs="Courier New"/>
          <w:color w:val="000000"/>
          <w:sz w:val="18"/>
          <w:szCs w:val="18"/>
        </w:rPr>
        <w:t>ra1=    16.240    ra2=     0.000    ra3=     0.000    (in  %  angegeben !)</w:t>
      </w:r>
    </w:p>
    <w:p w14:paraId="770C58C5" w14:textId="77777777" w:rsidR="00ED0877" w:rsidRPr="00ED0877" w:rsidRDefault="0019142C" w:rsidP="00447864">
      <w:pPr>
        <w:widowControl w:val="0"/>
        <w:autoSpaceDE w:val="0"/>
        <w:autoSpaceDN w:val="0"/>
        <w:adjustRightInd w:val="0"/>
        <w:rPr>
          <w:rFonts w:ascii="Courier New" w:hAnsi="Courier New" w:cs="Courier New"/>
          <w:color w:val="000000"/>
          <w:sz w:val="18"/>
          <w:szCs w:val="18"/>
        </w:rPr>
      </w:pPr>
      <w:r w:rsidRPr="0019142C">
        <w:rPr>
          <w:rFonts w:ascii="Courier New" w:hAnsi="Courier New" w:cs="Courier New"/>
          <w:color w:val="000000"/>
          <w:sz w:val="18"/>
          <w:szCs w:val="18"/>
        </w:rPr>
        <w:t xml:space="preserve">                                                               CHi2R=  8.481E-02</w:t>
      </w:r>
      <w:r w:rsidRPr="0019142C">
        <w:rPr>
          <w:rFonts w:ascii="Courier New" w:hAnsi="Courier New" w:cs="Courier New"/>
          <w:color w:val="000000"/>
          <w:sz w:val="18"/>
          <w:szCs w:val="18"/>
        </w:rPr>
        <w:cr/>
        <w:t xml:space="preserve">       Prob= 0.000272    Prob= 0.000000    Prob= 0.000000   (t-Test-Signifik. !)</w:t>
      </w:r>
      <w:r w:rsidRPr="0019142C">
        <w:rPr>
          <w:rFonts w:ascii="Courier New" w:hAnsi="Courier New" w:cs="Courier New"/>
          <w:color w:val="000000"/>
          <w:sz w:val="18"/>
          <w:szCs w:val="18"/>
        </w:rPr>
        <w:cr/>
      </w:r>
    </w:p>
    <w:p w14:paraId="2FB66B7D" w14:textId="77777777" w:rsidR="00B1525C" w:rsidRDefault="00B1525C" w:rsidP="00B1525C">
      <w:pPr>
        <w:widowControl w:val="0"/>
        <w:autoSpaceDE w:val="0"/>
        <w:autoSpaceDN w:val="0"/>
        <w:adjustRightInd w:val="0"/>
        <w:rPr>
          <w:rFonts w:ascii="Arial" w:hAnsi="Arial" w:cs="Arial"/>
          <w:color w:val="000000"/>
        </w:rPr>
      </w:pPr>
    </w:p>
    <w:p w14:paraId="04465FDF" w14:textId="77777777" w:rsidR="00B1525C" w:rsidRPr="00DC657F" w:rsidRDefault="00B1525C" w:rsidP="00B1525C">
      <w:pPr>
        <w:widowControl w:val="0"/>
        <w:autoSpaceDE w:val="0"/>
        <w:autoSpaceDN w:val="0"/>
        <w:adjustRightInd w:val="0"/>
        <w:spacing w:after="120"/>
        <w:jc w:val="both"/>
        <w:rPr>
          <w:rFonts w:ascii="Arial" w:hAnsi="Arial" w:cs="Arial"/>
          <w:color w:val="000000"/>
        </w:rPr>
      </w:pPr>
      <w:r w:rsidRPr="00DC657F">
        <w:rPr>
          <w:rFonts w:ascii="Arial" w:hAnsi="Arial" w:cs="Arial"/>
          <w:color w:val="000000"/>
        </w:rPr>
        <w:t>Die Spalten der Tabelle sind:</w:t>
      </w:r>
    </w:p>
    <w:p w14:paraId="1AD8B01A" w14:textId="77777777" w:rsidR="00B1525C" w:rsidRPr="00DC657F" w:rsidRDefault="00B1525C" w:rsidP="00450747">
      <w:pPr>
        <w:widowControl w:val="0"/>
        <w:numPr>
          <w:ilvl w:val="0"/>
          <w:numId w:val="9"/>
        </w:numPr>
        <w:tabs>
          <w:tab w:val="clear" w:pos="720"/>
          <w:tab w:val="num" w:pos="284"/>
        </w:tabs>
        <w:autoSpaceDE w:val="0"/>
        <w:autoSpaceDN w:val="0"/>
        <w:adjustRightInd w:val="0"/>
        <w:ind w:left="284" w:hanging="284"/>
        <w:jc w:val="both"/>
        <w:rPr>
          <w:rFonts w:ascii="Arial" w:hAnsi="Arial" w:cs="Arial"/>
          <w:color w:val="000000"/>
        </w:rPr>
      </w:pPr>
      <w:r w:rsidRPr="00DC657F">
        <w:rPr>
          <w:rFonts w:ascii="Arial" w:hAnsi="Arial" w:cs="Arial"/>
          <w:color w:val="000000"/>
        </w:rPr>
        <w:t>Nr. der Messung i;</w:t>
      </w:r>
    </w:p>
    <w:p w14:paraId="05E890DE"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w:r w:rsidRPr="00DC657F">
        <w:rPr>
          <w:rFonts w:ascii="Arial" w:hAnsi="Arial" w:cs="Arial"/>
          <w:color w:val="000000"/>
        </w:rPr>
        <w:t>Zeitdifferenz zw. Y-90/Sr-90-Separation und dem Start der i-ten Messung, wird hier in Stunden ausgegeben;</w:t>
      </w:r>
    </w:p>
    <w:p w14:paraId="460A49B3"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w:r w:rsidRPr="00DC657F">
        <w:rPr>
          <w:rFonts w:ascii="Arial" w:hAnsi="Arial" w:cs="Arial"/>
          <w:color w:val="000000"/>
        </w:rPr>
        <w:t>die Abklingfaktoren der möglichen Komponenten; im Beispiel nur von Y-90; 0.000 bedeutet, dass die Komponente im Modell nicht definiert wurde;</w:t>
      </w:r>
    </w:p>
    <w:p w14:paraId="13BA2296"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m:oMath>
        <m:r>
          <w:rPr>
            <w:rFonts w:ascii="Cambria Math" w:hAnsi="Cambria Math" w:cs="Arial"/>
            <w:color w:val="000000"/>
          </w:rPr>
          <m:t>NetRate</m:t>
        </m:r>
      </m:oMath>
      <w:r w:rsidRPr="00DC657F">
        <w:rPr>
          <w:rFonts w:ascii="Arial" w:hAnsi="Arial" w:cs="Arial"/>
          <w:color w:val="000000"/>
        </w:rPr>
        <w:t>, Nettozählraten, in 1/</w:t>
      </w:r>
      <w:r w:rsidR="007110B2">
        <w:rPr>
          <w:rFonts w:ascii="Arial" w:hAnsi="Arial" w:cs="Arial"/>
          <w:color w:val="000000"/>
        </w:rPr>
        <w:t>s</w:t>
      </w:r>
      <w:r w:rsidRPr="00DC657F">
        <w:rPr>
          <w:rFonts w:ascii="Arial" w:hAnsi="Arial" w:cs="Arial"/>
          <w:color w:val="000000"/>
        </w:rPr>
        <w:t>;</w:t>
      </w:r>
    </w:p>
    <w:p w14:paraId="66CD7DB3"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w:r w:rsidRPr="00DC657F">
        <w:rPr>
          <w:rFonts w:ascii="Arial" w:hAnsi="Arial" w:cs="Arial"/>
          <w:color w:val="000000"/>
        </w:rPr>
        <w:lastRenderedPageBreak/>
        <w:t>relat. Standardunsicherheit, in %;</w:t>
      </w:r>
    </w:p>
    <w:p w14:paraId="745C387B"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m:oMath>
        <m:r>
          <w:rPr>
            <w:rFonts w:ascii="Cambria Math" w:hAnsi="Cambria Math" w:cs="Arial"/>
            <w:color w:val="000000"/>
          </w:rPr>
          <m:t>LinFit</m:t>
        </m:r>
      </m:oMath>
      <w:r w:rsidRPr="00DC657F">
        <w:rPr>
          <w:rFonts w:ascii="Arial" w:hAnsi="Arial" w:cs="Arial"/>
          <w:color w:val="000000"/>
        </w:rPr>
        <w:t>, der mit dem gewählten Modell der Nettozählrate angepasste Wert, in 1/</w:t>
      </w:r>
      <w:r w:rsidR="007110B2">
        <w:rPr>
          <w:rFonts w:ascii="Arial" w:hAnsi="Arial" w:cs="Arial"/>
          <w:color w:val="000000"/>
        </w:rPr>
        <w:t>s</w:t>
      </w:r>
      <w:r w:rsidRPr="00DC657F">
        <w:rPr>
          <w:rFonts w:ascii="Arial" w:hAnsi="Arial" w:cs="Arial"/>
          <w:color w:val="000000"/>
        </w:rPr>
        <w:t>;</w:t>
      </w:r>
    </w:p>
    <w:p w14:paraId="10EFBB93"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w:r w:rsidRPr="00DC657F">
        <w:rPr>
          <w:rFonts w:ascii="Arial" w:hAnsi="Arial" w:cs="Arial"/>
          <w:color w:val="000000"/>
        </w:rPr>
        <w:t xml:space="preserve">relAbw., relative Abweichung </w:t>
      </w:r>
      <m:oMath>
        <m:d>
          <m:dPr>
            <m:ctrlPr>
              <w:rPr>
                <w:rFonts w:ascii="Cambria Math" w:hAnsi="Cambria Math" w:cs="Arial"/>
                <w:i/>
                <w:color w:val="000000"/>
              </w:rPr>
            </m:ctrlPr>
          </m:dPr>
          <m:e>
            <m:r>
              <w:rPr>
                <w:rFonts w:ascii="Cambria Math" w:hAnsi="Cambria Math" w:cs="Arial"/>
                <w:color w:val="000000"/>
              </w:rPr>
              <m:t>NetRate-LinFit</m:t>
            </m:r>
          </m:e>
        </m:d>
        <m:r>
          <w:rPr>
            <w:rFonts w:ascii="Cambria Math" w:hAnsi="Cambria Math" w:cs="Arial"/>
            <w:color w:val="000000"/>
          </w:rPr>
          <m:t>/LinFit∙100</m:t>
        </m:r>
      </m:oMath>
      <w:r w:rsidRPr="00DC657F">
        <w:rPr>
          <w:rFonts w:ascii="Arial" w:hAnsi="Arial" w:cs="Arial"/>
          <w:color w:val="000000"/>
        </w:rPr>
        <w:t>, in %;</w:t>
      </w:r>
    </w:p>
    <w:p w14:paraId="57FBB7AA" w14:textId="77777777" w:rsidR="00B1525C" w:rsidRPr="00DC657F" w:rsidRDefault="00B1525C" w:rsidP="00450747">
      <w:pPr>
        <w:widowControl w:val="0"/>
        <w:numPr>
          <w:ilvl w:val="0"/>
          <w:numId w:val="8"/>
        </w:numPr>
        <w:tabs>
          <w:tab w:val="clear" w:pos="720"/>
          <w:tab w:val="left" w:pos="284"/>
        </w:tabs>
        <w:autoSpaceDE w:val="0"/>
        <w:autoSpaceDN w:val="0"/>
        <w:adjustRightInd w:val="0"/>
        <w:ind w:left="284" w:hanging="284"/>
        <w:jc w:val="both"/>
        <w:rPr>
          <w:rFonts w:ascii="Arial" w:hAnsi="Arial" w:cs="Arial"/>
          <w:color w:val="000000"/>
        </w:rPr>
      </w:pPr>
      <w:r w:rsidRPr="00DC657F">
        <w:rPr>
          <w:rFonts w:ascii="Arial" w:hAnsi="Arial" w:cs="Arial"/>
          <w:color w:val="000000"/>
        </w:rPr>
        <w:t xml:space="preserve">eine u-Test-Größe, </w:t>
      </w:r>
      <w:r w:rsidRPr="00B11A93">
        <w:rPr>
          <w:rFonts w:ascii="Arial" w:hAnsi="Arial" w:cs="Arial"/>
        </w:rPr>
        <w:t xml:space="preserve">definiert als </w:t>
      </w:r>
      <m:oMath>
        <m:d>
          <m:dPr>
            <m:ctrlPr>
              <w:rPr>
                <w:rFonts w:ascii="Cambria Math" w:hAnsi="Cambria Math" w:cs="Arial"/>
                <w:i/>
              </w:rPr>
            </m:ctrlPr>
          </m:dPr>
          <m:e>
            <m:r>
              <w:rPr>
                <w:rFonts w:ascii="Cambria Math" w:hAnsi="Cambria Math" w:cs="Arial"/>
              </w:rPr>
              <m:t>NetRate-LinFit</m:t>
            </m:r>
          </m:e>
        </m:d>
        <m:r>
          <w:rPr>
            <w:rFonts w:ascii="Cambria Math" w:hAnsi="Cambria Math" w:cs="Arial"/>
          </w:rPr>
          <m:t>/</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u</m:t>
                </m:r>
              </m:e>
              <m:sup>
                <m:r>
                  <w:rPr>
                    <w:rFonts w:ascii="Cambria Math" w:hAnsi="Cambria Math" w:cs="Arial"/>
                  </w:rPr>
                  <m:t>2</m:t>
                </m:r>
              </m:sup>
            </m:sSup>
            <m:d>
              <m:dPr>
                <m:ctrlPr>
                  <w:rPr>
                    <w:rFonts w:ascii="Cambria Math" w:hAnsi="Cambria Math" w:cs="Arial"/>
                    <w:i/>
                  </w:rPr>
                </m:ctrlPr>
              </m:dPr>
              <m:e>
                <m:r>
                  <w:rPr>
                    <w:rFonts w:ascii="Cambria Math" w:hAnsi="Cambria Math" w:cs="Arial"/>
                  </w:rPr>
                  <m:t>NetRate</m:t>
                </m:r>
              </m:e>
            </m:d>
            <m:r>
              <w:rPr>
                <w:rFonts w:ascii="Cambria Math" w:hAnsi="Cambria Math" w:cs="Arial"/>
              </w:rPr>
              <m:t>+</m:t>
            </m:r>
            <m:sSup>
              <m:sSupPr>
                <m:ctrlPr>
                  <w:rPr>
                    <w:rFonts w:ascii="Cambria Math" w:hAnsi="Cambria Math" w:cs="Arial"/>
                    <w:i/>
                  </w:rPr>
                </m:ctrlPr>
              </m:sSupPr>
              <m:e>
                <m:r>
                  <w:rPr>
                    <w:rFonts w:ascii="Cambria Math" w:hAnsi="Cambria Math" w:cs="Arial"/>
                  </w:rPr>
                  <m:t>u</m:t>
                </m:r>
              </m:e>
              <m:sup>
                <m:r>
                  <w:rPr>
                    <w:rFonts w:ascii="Cambria Math" w:hAnsi="Cambria Math" w:cs="Arial"/>
                  </w:rPr>
                  <m:t>2</m:t>
                </m:r>
              </m:sup>
            </m:sSup>
            <m:d>
              <m:dPr>
                <m:ctrlPr>
                  <w:rPr>
                    <w:rFonts w:ascii="Cambria Math" w:hAnsi="Cambria Math" w:cs="Arial"/>
                    <w:i/>
                  </w:rPr>
                </m:ctrlPr>
              </m:dPr>
              <m:e>
                <m:r>
                  <w:rPr>
                    <w:rFonts w:ascii="Cambria Math" w:hAnsi="Cambria Math" w:cs="Arial"/>
                  </w:rPr>
                  <m:t>LinFit</m:t>
                </m:r>
              </m:e>
            </m:d>
          </m:e>
        </m:rad>
      </m:oMath>
      <w:r w:rsidRPr="00B11A93">
        <w:rPr>
          <w:rFonts w:ascii="Arial" w:hAnsi="Arial" w:cs="Arial"/>
        </w:rPr>
        <w:t>.</w:t>
      </w:r>
      <w:r w:rsidRPr="00DC657F">
        <w:rPr>
          <w:rFonts w:ascii="Arial" w:hAnsi="Arial" w:cs="Arial"/>
          <w:color w:val="000000"/>
        </w:rPr>
        <w:t xml:space="preserve"> Werte, die betragsmäßig größer als 2 sind, deuten Abweichungen vom Modell an.</w:t>
      </w:r>
    </w:p>
    <w:p w14:paraId="6EC1D69D" w14:textId="77777777" w:rsidR="00B1525C" w:rsidRPr="00DC657F" w:rsidRDefault="00B1525C" w:rsidP="00B1525C">
      <w:pPr>
        <w:widowControl w:val="0"/>
        <w:autoSpaceDE w:val="0"/>
        <w:autoSpaceDN w:val="0"/>
        <w:adjustRightInd w:val="0"/>
        <w:jc w:val="both"/>
        <w:rPr>
          <w:rFonts w:ascii="Arial" w:hAnsi="Arial" w:cs="Arial"/>
          <w:color w:val="000000"/>
        </w:rPr>
      </w:pPr>
    </w:p>
    <w:p w14:paraId="1D53276B" w14:textId="77777777" w:rsidR="00B1525C" w:rsidRPr="00DC657F" w:rsidRDefault="00B1525C" w:rsidP="00B1525C">
      <w:pPr>
        <w:widowControl w:val="0"/>
        <w:autoSpaceDE w:val="0"/>
        <w:autoSpaceDN w:val="0"/>
        <w:adjustRightInd w:val="0"/>
        <w:jc w:val="both"/>
        <w:rPr>
          <w:rFonts w:ascii="Arial" w:hAnsi="Arial" w:cs="Arial"/>
          <w:color w:val="000000"/>
        </w:rPr>
      </w:pPr>
      <w:r w:rsidRPr="00DC657F">
        <w:rPr>
          <w:rFonts w:ascii="Arial" w:hAnsi="Arial" w:cs="Arial"/>
          <w:color w:val="000000"/>
        </w:rPr>
        <w:t xml:space="preserve">Unterhalb der Tabelle folgen in zwei Zeilen die aus der LSQ-Anpassung erhaltenen Fitparameter </w:t>
      </w:r>
      <m:oMath>
        <m:sSub>
          <m:sSubPr>
            <m:ctrlPr>
              <w:rPr>
                <w:rFonts w:ascii="Cambria Math" w:hAnsi="Cambria Math" w:cs="Arial"/>
                <w:i/>
                <w:color w:val="000000"/>
                <w:sz w:val="24"/>
                <w:szCs w:val="24"/>
              </w:rPr>
            </m:ctrlPr>
          </m:sSubPr>
          <m:e>
            <m:r>
              <w:rPr>
                <w:rFonts w:ascii="Cambria Math" w:hAnsi="Cambria Math" w:cs="Arial"/>
                <w:color w:val="000000"/>
                <w:sz w:val="24"/>
                <w:szCs w:val="24"/>
              </w:rPr>
              <m:t>a</m:t>
            </m:r>
          </m:e>
          <m:sub>
            <m:r>
              <w:rPr>
                <w:rFonts w:ascii="Cambria Math" w:hAnsi="Cambria Math" w:cs="Arial"/>
                <w:color w:val="000000"/>
                <w:sz w:val="24"/>
                <w:szCs w:val="24"/>
              </w:rPr>
              <m:t>i</m:t>
            </m:r>
          </m:sub>
        </m:sSub>
      </m:oMath>
      <w:r w:rsidRPr="00DC657F">
        <w:rPr>
          <w:rFonts w:ascii="Arial" w:hAnsi="Arial" w:cs="Arial"/>
          <w:color w:val="000000"/>
        </w:rPr>
        <w:t xml:space="preserve"> und deren relative Standardunsicherheiten </w:t>
      </w:r>
      <m:oMath>
        <m:sSub>
          <m:sSubPr>
            <m:ctrlPr>
              <w:rPr>
                <w:rFonts w:ascii="Cambria Math" w:hAnsi="Cambria Math" w:cs="Arial"/>
                <w:i/>
                <w:color w:val="000000"/>
                <w:sz w:val="24"/>
                <w:szCs w:val="24"/>
              </w:rPr>
            </m:ctrlPr>
          </m:sSubPr>
          <m:e>
            <m:r>
              <w:rPr>
                <w:rFonts w:ascii="Cambria Math" w:hAnsi="Cambria Math" w:cs="Arial"/>
                <w:color w:val="000000"/>
                <w:sz w:val="24"/>
                <w:szCs w:val="24"/>
              </w:rPr>
              <m:t>ra</m:t>
            </m:r>
          </m:e>
          <m:sub>
            <m:r>
              <w:rPr>
                <w:rFonts w:ascii="Cambria Math" w:hAnsi="Cambria Math" w:cs="Arial"/>
                <w:color w:val="000000"/>
                <w:sz w:val="24"/>
                <w:szCs w:val="24"/>
              </w:rPr>
              <m:t>i</m:t>
            </m:r>
          </m:sub>
        </m:sSub>
      </m:oMath>
      <w:r w:rsidRPr="00DC657F">
        <w:rPr>
          <w:rFonts w:ascii="Arial" w:hAnsi="Arial" w:cs="Arial"/>
          <w:color w:val="000000"/>
        </w:rPr>
        <w:t xml:space="preserve">. Der erste Parameter, </w:t>
      </w:r>
      <m:oMath>
        <m:sSub>
          <m:sSubPr>
            <m:ctrlPr>
              <w:rPr>
                <w:rFonts w:ascii="Cambria Math" w:hAnsi="Cambria Math" w:cs="Arial"/>
                <w:i/>
                <w:color w:val="000000"/>
                <w:sz w:val="24"/>
                <w:szCs w:val="24"/>
              </w:rPr>
            </m:ctrlPr>
          </m:sSubPr>
          <m:e>
            <m:r>
              <w:rPr>
                <w:rFonts w:ascii="Cambria Math" w:hAnsi="Cambria Math" w:cs="Arial"/>
                <w:color w:val="000000"/>
                <w:sz w:val="24"/>
                <w:szCs w:val="24"/>
              </w:rPr>
              <m:t>a</m:t>
            </m:r>
          </m:e>
          <m:sub>
            <m:r>
              <w:rPr>
                <w:rFonts w:ascii="Cambria Math" w:hAnsi="Cambria Math" w:cs="Arial"/>
                <w:color w:val="000000"/>
                <w:sz w:val="24"/>
                <w:szCs w:val="24"/>
              </w:rPr>
              <m:t>1</m:t>
            </m:r>
          </m:sub>
        </m:sSub>
      </m:oMath>
      <w:r w:rsidRPr="00DC657F">
        <w:rPr>
          <w:rFonts w:ascii="Arial" w:hAnsi="Arial" w:cs="Arial"/>
          <w:color w:val="000000"/>
        </w:rPr>
        <w:t xml:space="preserve">, ist die gesuchte Nettozählrate von Y-90, die auf den Zeitpunkt der Y-90/Sr-90-Separation bezogen ist. Chi2R ist der Wert des dabei erhaltenen reduzierten Chi-Quadrats. </w:t>
      </w:r>
    </w:p>
    <w:p w14:paraId="1A1BFA62" w14:textId="77777777" w:rsidR="00B1525C" w:rsidRPr="00DC657F" w:rsidRDefault="00B1525C" w:rsidP="00B1525C">
      <w:pPr>
        <w:widowControl w:val="0"/>
        <w:autoSpaceDE w:val="0"/>
        <w:autoSpaceDN w:val="0"/>
        <w:adjustRightInd w:val="0"/>
        <w:jc w:val="both"/>
        <w:rPr>
          <w:rFonts w:ascii="Arial" w:hAnsi="Arial" w:cs="Arial"/>
          <w:color w:val="000000"/>
        </w:rPr>
      </w:pPr>
      <w:r w:rsidRPr="00DC657F">
        <w:rPr>
          <w:rFonts w:ascii="Arial" w:hAnsi="Arial" w:cs="Arial"/>
          <w:color w:val="000000"/>
        </w:rPr>
        <w:t>Nach dem Schließen des Editor-Fensters kann, falls die darin gezeigte Anpassung nicht zu den gemessenen Nettozählraten passte, das Modell mit dem Menüpunkt „Bearbeiten</w:t>
      </w:r>
      <w:r w:rsidR="00FB683F">
        <w:rPr>
          <w:rFonts w:ascii="Arial" w:hAnsi="Arial" w:cs="Arial"/>
          <w:color w:val="000000"/>
        </w:rPr>
        <w:t xml:space="preserve"> </w:t>
      </w:r>
      <w:r w:rsidRPr="00DC657F">
        <w:rPr>
          <w:rFonts w:ascii="Arial" w:hAnsi="Arial" w:cs="Arial"/>
          <w:color w:val="000000"/>
        </w:rPr>
        <w:t>-</w:t>
      </w:r>
      <w:r w:rsidR="00FB683F">
        <w:rPr>
          <w:rFonts w:ascii="Arial" w:hAnsi="Arial" w:cs="Arial"/>
          <w:color w:val="000000"/>
        </w:rPr>
        <w:t xml:space="preserve"> </w:t>
      </w:r>
      <w:r w:rsidRPr="00DC657F">
        <w:rPr>
          <w:rFonts w:ascii="Arial" w:hAnsi="Arial" w:cs="Arial"/>
          <w:color w:val="000000"/>
        </w:rPr>
        <w:t>Zerfallskurve</w:t>
      </w:r>
      <w:r w:rsidR="00FB683F">
        <w:rPr>
          <w:rFonts w:ascii="Arial" w:hAnsi="Arial" w:cs="Arial"/>
          <w:color w:val="000000"/>
        </w:rPr>
        <w:t xml:space="preserve"> </w:t>
      </w:r>
      <w:r w:rsidRPr="00DC657F">
        <w:rPr>
          <w:rFonts w:ascii="Arial" w:hAnsi="Arial" w:cs="Arial"/>
          <w:color w:val="000000"/>
        </w:rPr>
        <w:t>-</w:t>
      </w:r>
      <w:r w:rsidR="00FB683F">
        <w:rPr>
          <w:rFonts w:ascii="Arial" w:hAnsi="Arial" w:cs="Arial"/>
          <w:color w:val="000000"/>
        </w:rPr>
        <w:t xml:space="preserve"> </w:t>
      </w:r>
      <w:r w:rsidRPr="00DC657F">
        <w:rPr>
          <w:rFonts w:ascii="Arial" w:hAnsi="Arial" w:cs="Arial"/>
          <w:color w:val="000000"/>
        </w:rPr>
        <w:t>Modell editieren</w:t>
      </w:r>
      <w:r w:rsidR="007110B2" w:rsidRPr="00DC657F">
        <w:rPr>
          <w:rFonts w:ascii="Arial" w:hAnsi="Arial" w:cs="Arial"/>
          <w:color w:val="000000"/>
        </w:rPr>
        <w:t>“</w:t>
      </w:r>
      <w:r w:rsidR="007110B2">
        <w:rPr>
          <w:rFonts w:ascii="Arial" w:hAnsi="Arial" w:cs="Arial"/>
          <w:color w:val="000000"/>
        </w:rPr>
        <w:t xml:space="preserve"> bzw. </w:t>
      </w:r>
      <w:r w:rsidR="00FB683F">
        <w:rPr>
          <w:rFonts w:ascii="Arial" w:hAnsi="Arial" w:cs="Arial"/>
          <w:color w:val="000000"/>
        </w:rPr>
        <w:t xml:space="preserve">mit </w:t>
      </w:r>
      <w:r w:rsidR="007110B2">
        <w:rPr>
          <w:rFonts w:ascii="Arial" w:hAnsi="Arial" w:cs="Arial"/>
          <w:color w:val="000000"/>
        </w:rPr>
        <w:t>dem Icon</w:t>
      </w:r>
      <w:r w:rsidR="00FB683F">
        <w:rPr>
          <w:rFonts w:ascii="Arial" w:hAnsi="Arial" w:cs="Arial"/>
          <w:color w:val="000000"/>
        </w:rPr>
        <w:t xml:space="preserve"> </w:t>
      </w:r>
      <w:r w:rsidR="004E2E93">
        <w:rPr>
          <w:rFonts w:ascii="Arial" w:hAnsi="Arial" w:cs="Arial"/>
          <w:noProof/>
          <w:color w:val="000000"/>
          <w:lang w:eastAsia="de-DE"/>
        </w:rPr>
        <w:drawing>
          <wp:inline distT="0" distB="0" distL="0" distR="0" wp14:anchorId="7A9F2CF6" wp14:editId="478CC603">
            <wp:extent cx="194205" cy="180000"/>
            <wp:effectExtent l="19050" t="0" r="0" b="0"/>
            <wp:docPr id="4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l="32384" t="8795" r="64465" b="87612"/>
                    <a:stretch>
                      <a:fillRect/>
                    </a:stretch>
                  </pic:blipFill>
                  <pic:spPr bwMode="auto">
                    <a:xfrm>
                      <a:off x="0" y="0"/>
                      <a:ext cx="194205" cy="180000"/>
                    </a:xfrm>
                    <a:prstGeom prst="rect">
                      <a:avLst/>
                    </a:prstGeom>
                    <a:noFill/>
                    <a:ln w="9525">
                      <a:noFill/>
                      <a:miter lim="800000"/>
                      <a:headEnd/>
                      <a:tailEnd/>
                    </a:ln>
                  </pic:spPr>
                </pic:pic>
              </a:graphicData>
            </a:graphic>
          </wp:inline>
        </w:drawing>
      </w:r>
      <w:r w:rsidR="007110B2">
        <w:rPr>
          <w:rFonts w:ascii="Arial" w:hAnsi="Arial" w:cs="Arial"/>
          <w:color w:val="000000"/>
        </w:rPr>
        <w:t xml:space="preserve"> </w:t>
      </w:r>
      <w:r w:rsidRPr="00DC657F">
        <w:rPr>
          <w:rFonts w:ascii="Arial" w:hAnsi="Arial" w:cs="Arial"/>
          <w:color w:val="000000"/>
        </w:rPr>
        <w:t>geändert werden.</w:t>
      </w:r>
    </w:p>
    <w:p w14:paraId="3E613228" w14:textId="77777777" w:rsidR="00B1525C" w:rsidRPr="00DC657F" w:rsidRDefault="00B1525C" w:rsidP="00B1525C">
      <w:pPr>
        <w:jc w:val="both"/>
      </w:pPr>
    </w:p>
    <w:p w14:paraId="31CDF6FB" w14:textId="77777777" w:rsidR="00B1525C" w:rsidRDefault="00EB3E9F" w:rsidP="003C22E4">
      <w:pPr>
        <w:pStyle w:val="berschrift2"/>
        <w:tabs>
          <w:tab w:val="left" w:pos="567"/>
        </w:tabs>
        <w:rPr>
          <w:sz w:val="22"/>
          <w:szCs w:val="22"/>
        </w:rPr>
      </w:pPr>
      <w:bookmarkStart w:id="163" w:name="URH_GSPK1_WMEAN_DE"/>
      <w:r>
        <w:t>7.13</w:t>
      </w:r>
      <w:r>
        <w:tab/>
      </w:r>
      <w:r w:rsidR="00B1525C">
        <w:t>Berechnung des gewichteten Mittelwerts und seiner Standardunsicherheit</w:t>
      </w:r>
    </w:p>
    <w:bookmarkEnd w:id="163"/>
    <w:p w14:paraId="4588DBD7" w14:textId="77777777" w:rsidR="00B1525C" w:rsidRDefault="00B1525C" w:rsidP="00B1525C">
      <w:pPr>
        <w:widowControl w:val="0"/>
        <w:tabs>
          <w:tab w:val="left" w:pos="993"/>
        </w:tabs>
        <w:autoSpaceDE w:val="0"/>
        <w:autoSpaceDN w:val="0"/>
        <w:adjustRightInd w:val="0"/>
        <w:jc w:val="both"/>
        <w:rPr>
          <w:rFonts w:ascii="Arial" w:hAnsi="Arial" w:cs="Arial"/>
        </w:rPr>
      </w:pPr>
    </w:p>
    <w:p w14:paraId="2E66AD16" w14:textId="77777777" w:rsidR="00B1525C" w:rsidRPr="00DC657F" w:rsidRDefault="00B1525C" w:rsidP="00B1525C">
      <w:pPr>
        <w:widowControl w:val="0"/>
        <w:tabs>
          <w:tab w:val="left" w:pos="993"/>
        </w:tabs>
        <w:autoSpaceDE w:val="0"/>
        <w:autoSpaceDN w:val="0"/>
        <w:adjustRightInd w:val="0"/>
        <w:jc w:val="both"/>
        <w:rPr>
          <w:rFonts w:ascii="Arial" w:hAnsi="Arial" w:cs="Arial"/>
        </w:rPr>
      </w:pPr>
      <w:r w:rsidRPr="00DC657F">
        <w:rPr>
          <w:rFonts w:ascii="Arial" w:hAnsi="Arial" w:cs="Arial"/>
        </w:rPr>
        <w:t xml:space="preserve">Der gewichtete Mittelwert </w:t>
      </w:r>
      <m:oMath>
        <m:acc>
          <m:accPr>
            <m:chr m:val="̅"/>
            <m:ctrlPr>
              <w:rPr>
                <w:rFonts w:ascii="Cambria Math" w:hAnsi="Cambria Math" w:cs="Arial"/>
                <w:i/>
                <w:sz w:val="24"/>
                <w:szCs w:val="24"/>
              </w:rPr>
            </m:ctrlPr>
          </m:accPr>
          <m:e>
            <m:r>
              <w:rPr>
                <w:rFonts w:ascii="Cambria Math" w:hAnsi="Cambria Math" w:cs="Arial"/>
                <w:sz w:val="24"/>
                <w:szCs w:val="24"/>
              </w:rPr>
              <m:t>A</m:t>
            </m:r>
          </m:e>
        </m:acc>
      </m:oMath>
      <w:r w:rsidRPr="00DC657F">
        <w:rPr>
          <w:rFonts w:ascii="Arial" w:hAnsi="Arial" w:cs="Arial"/>
        </w:rPr>
        <w:t xml:space="preserve"> der Aktivitäten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DC657F">
        <w:rPr>
          <w:rFonts w:ascii="Arial" w:hAnsi="Arial" w:cs="Arial"/>
        </w:rPr>
        <w:t xml:space="preserve"> der einzelnen Gammalinien wird nach folgender Gleichung berechnet:</w:t>
      </w:r>
    </w:p>
    <w:p w14:paraId="340AE0A3" w14:textId="77777777" w:rsidR="00B1525C" w:rsidRDefault="00B1525C" w:rsidP="00A903CE">
      <w:pPr>
        <w:widowControl w:val="0"/>
        <w:tabs>
          <w:tab w:val="left" w:pos="993"/>
          <w:tab w:val="left" w:pos="8505"/>
        </w:tabs>
        <w:autoSpaceDE w:val="0"/>
        <w:autoSpaceDN w:val="0"/>
        <w:adjustRightInd w:val="0"/>
        <w:spacing w:after="120"/>
        <w:rPr>
          <w:rFonts w:ascii="Arial" w:hAnsi="Arial" w:cs="Arial"/>
        </w:rPr>
      </w:pPr>
      <w:r>
        <w:rPr>
          <w:rFonts w:ascii="Arial" w:hAnsi="Arial" w:cs="Arial"/>
        </w:rPr>
        <w:tab/>
      </w:r>
      <m:oMath>
        <m:acc>
          <m:accPr>
            <m:chr m:val="̅"/>
            <m:ctrlPr>
              <w:rPr>
                <w:rFonts w:ascii="Cambria Math" w:hAnsi="Cambria Math" w:cs="Arial"/>
                <w:i/>
                <w:sz w:val="32"/>
                <w:szCs w:val="32"/>
              </w:rPr>
            </m:ctrlPr>
          </m:accPr>
          <m:e>
            <m:r>
              <w:rPr>
                <w:rFonts w:ascii="Cambria Math" w:hAnsi="Cambria Math" w:cs="Arial"/>
                <w:sz w:val="32"/>
                <w:szCs w:val="32"/>
              </w:rPr>
              <m:t>A</m:t>
            </m:r>
          </m:e>
        </m:acc>
        <m:r>
          <w:rPr>
            <w:rFonts w:ascii="Cambria Math" w:hAnsi="Cambria Math" w:cs="Arial"/>
            <w:sz w:val="32"/>
            <w:szCs w:val="32"/>
          </w:rPr>
          <m:t>=</m:t>
        </m:r>
        <m:f>
          <m:fPr>
            <m:ctrlPr>
              <w:rPr>
                <w:rFonts w:ascii="Cambria Math" w:hAnsi="Cambria Math" w:cs="Arial"/>
                <w:i/>
                <w:sz w:val="32"/>
                <w:szCs w:val="32"/>
              </w:rPr>
            </m:ctrlPr>
          </m:fPr>
          <m:num>
            <m:nary>
              <m:naryPr>
                <m:chr m:val="∑"/>
                <m:limLoc m:val="undOvr"/>
                <m:ctrlPr>
                  <w:rPr>
                    <w:rFonts w:ascii="Cambria Math" w:hAnsi="Cambria Math" w:cs="Arial"/>
                    <w:i/>
                    <w:sz w:val="32"/>
                    <w:szCs w:val="32"/>
                  </w:rPr>
                </m:ctrlPr>
              </m:naryPr>
              <m:sub>
                <m:r>
                  <w:rPr>
                    <w:rFonts w:ascii="Cambria Math" w:hAnsi="Cambria Math" w:cs="Arial"/>
                    <w:sz w:val="32"/>
                    <w:szCs w:val="32"/>
                  </w:rPr>
                  <m:t>i=1</m:t>
                </m:r>
              </m:sub>
              <m:sup>
                <m:r>
                  <w:rPr>
                    <w:rFonts w:ascii="Cambria Math" w:hAnsi="Cambria Math" w:cs="Arial"/>
                    <w:sz w:val="32"/>
                    <w:szCs w:val="32"/>
                  </w:rPr>
                  <m:t>n</m:t>
                </m:r>
              </m:sup>
              <m:e>
                <m:r>
                  <w:rPr>
                    <w:rFonts w:ascii="Cambria Math" w:hAnsi="Cambria Math" w:cs="Arial"/>
                    <w:sz w:val="32"/>
                    <w:szCs w:val="32"/>
                  </w:rPr>
                  <m:t xml:space="preserve"> </m:t>
                </m:r>
                <m:f>
                  <m:fPr>
                    <m:ctrlPr>
                      <w:rPr>
                        <w:rFonts w:ascii="Cambria Math" w:hAnsi="Cambria Math" w:cs="Arial"/>
                        <w:i/>
                        <w:sz w:val="32"/>
                        <w:szCs w:val="32"/>
                      </w:rPr>
                    </m:ctrlPr>
                  </m:fPr>
                  <m:num>
                    <m:sSub>
                      <m:sSubPr>
                        <m:ctrlPr>
                          <w:rPr>
                            <w:rFonts w:ascii="Cambria Math" w:hAnsi="Cambria Math" w:cs="Arial"/>
                            <w:i/>
                            <w:sz w:val="32"/>
                            <w:szCs w:val="32"/>
                          </w:rPr>
                        </m:ctrlPr>
                      </m:sSubPr>
                      <m:e>
                        <m:r>
                          <w:rPr>
                            <w:rFonts w:ascii="Cambria Math" w:hAnsi="Cambria Math" w:cs="Arial"/>
                            <w:sz w:val="32"/>
                            <w:szCs w:val="32"/>
                          </w:rPr>
                          <m:t>A</m:t>
                        </m:r>
                      </m:e>
                      <m:sub>
                        <m:r>
                          <w:rPr>
                            <w:rFonts w:ascii="Cambria Math" w:hAnsi="Cambria Math" w:cs="Arial"/>
                            <w:sz w:val="32"/>
                            <w:szCs w:val="32"/>
                          </w:rPr>
                          <m:t>i</m:t>
                        </m:r>
                      </m:sub>
                    </m:sSub>
                  </m:num>
                  <m:den>
                    <m:sSup>
                      <m:sSupPr>
                        <m:ctrlPr>
                          <w:rPr>
                            <w:rFonts w:ascii="Cambria Math" w:hAnsi="Cambria Math" w:cs="Arial"/>
                            <w:i/>
                            <w:sz w:val="32"/>
                            <w:szCs w:val="32"/>
                          </w:rPr>
                        </m:ctrlPr>
                      </m:sSupPr>
                      <m:e>
                        <m:r>
                          <w:rPr>
                            <w:rFonts w:ascii="Cambria Math" w:hAnsi="Cambria Math" w:cs="Arial"/>
                            <w:sz w:val="32"/>
                            <w:szCs w:val="32"/>
                          </w:rPr>
                          <m:t>u</m:t>
                        </m:r>
                      </m:e>
                      <m:sup>
                        <m:r>
                          <w:rPr>
                            <w:rFonts w:ascii="Cambria Math" w:hAnsi="Cambria Math" w:cs="Arial"/>
                            <w:sz w:val="32"/>
                            <w:szCs w:val="32"/>
                          </w:rPr>
                          <m:t>2</m:t>
                        </m:r>
                      </m:sup>
                    </m:sSup>
                    <m:d>
                      <m:dPr>
                        <m:ctrlPr>
                          <w:rPr>
                            <w:rFonts w:ascii="Cambria Math" w:hAnsi="Cambria Math" w:cs="Arial"/>
                            <w:i/>
                            <w:sz w:val="32"/>
                            <w:szCs w:val="32"/>
                          </w:rPr>
                        </m:ctrlPr>
                      </m:dPr>
                      <m:e>
                        <m:sSub>
                          <m:sSubPr>
                            <m:ctrlPr>
                              <w:rPr>
                                <w:rFonts w:ascii="Cambria Math" w:hAnsi="Cambria Math" w:cs="Arial"/>
                                <w:i/>
                                <w:sz w:val="32"/>
                                <w:szCs w:val="32"/>
                              </w:rPr>
                            </m:ctrlPr>
                          </m:sSubPr>
                          <m:e>
                            <m:r>
                              <w:rPr>
                                <w:rFonts w:ascii="Cambria Math" w:hAnsi="Cambria Math" w:cs="Arial"/>
                                <w:sz w:val="32"/>
                                <w:szCs w:val="32"/>
                              </w:rPr>
                              <m:t>A</m:t>
                            </m:r>
                          </m:e>
                          <m:sub>
                            <m:r>
                              <w:rPr>
                                <w:rFonts w:ascii="Cambria Math" w:hAnsi="Cambria Math" w:cs="Arial"/>
                                <w:sz w:val="32"/>
                                <w:szCs w:val="32"/>
                              </w:rPr>
                              <m:t>i</m:t>
                            </m:r>
                          </m:sub>
                        </m:sSub>
                      </m:e>
                    </m:d>
                  </m:den>
                </m:f>
              </m:e>
            </m:nary>
          </m:num>
          <m:den>
            <m:nary>
              <m:naryPr>
                <m:chr m:val="∑"/>
                <m:limLoc m:val="undOvr"/>
                <m:ctrlPr>
                  <w:rPr>
                    <w:rFonts w:ascii="Cambria Math" w:hAnsi="Cambria Math" w:cs="Arial"/>
                    <w:i/>
                    <w:sz w:val="32"/>
                    <w:szCs w:val="32"/>
                  </w:rPr>
                </m:ctrlPr>
              </m:naryPr>
              <m:sub>
                <m:r>
                  <w:rPr>
                    <w:rFonts w:ascii="Cambria Math" w:hAnsi="Cambria Math" w:cs="Arial"/>
                    <w:sz w:val="32"/>
                    <w:szCs w:val="32"/>
                  </w:rPr>
                  <m:t>i=1</m:t>
                </m:r>
              </m:sub>
              <m:sup>
                <m:r>
                  <w:rPr>
                    <w:rFonts w:ascii="Cambria Math" w:hAnsi="Cambria Math" w:cs="Arial"/>
                    <w:sz w:val="32"/>
                    <w:szCs w:val="32"/>
                  </w:rPr>
                  <m:t>n</m:t>
                </m:r>
              </m:sup>
              <m:e>
                <m:r>
                  <w:rPr>
                    <w:rFonts w:ascii="Cambria Math" w:hAnsi="Cambria Math" w:cs="Arial"/>
                    <w:sz w:val="32"/>
                    <w:szCs w:val="32"/>
                  </w:rPr>
                  <m:t xml:space="preserve"> </m:t>
                </m:r>
                <m:f>
                  <m:fPr>
                    <m:ctrlPr>
                      <w:rPr>
                        <w:rFonts w:ascii="Cambria Math" w:hAnsi="Cambria Math" w:cs="Arial"/>
                        <w:i/>
                        <w:sz w:val="32"/>
                        <w:szCs w:val="32"/>
                      </w:rPr>
                    </m:ctrlPr>
                  </m:fPr>
                  <m:num>
                    <m:r>
                      <w:rPr>
                        <w:rFonts w:ascii="Cambria Math" w:hAnsi="Cambria Math" w:cs="Arial"/>
                        <w:sz w:val="32"/>
                        <w:szCs w:val="32"/>
                      </w:rPr>
                      <m:t>1</m:t>
                    </m:r>
                  </m:num>
                  <m:den>
                    <m:sSup>
                      <m:sSupPr>
                        <m:ctrlPr>
                          <w:rPr>
                            <w:rFonts w:ascii="Cambria Math" w:hAnsi="Cambria Math" w:cs="Arial"/>
                            <w:i/>
                            <w:sz w:val="32"/>
                            <w:szCs w:val="32"/>
                          </w:rPr>
                        </m:ctrlPr>
                      </m:sSupPr>
                      <m:e>
                        <m:r>
                          <w:rPr>
                            <w:rFonts w:ascii="Cambria Math" w:hAnsi="Cambria Math" w:cs="Arial"/>
                            <w:sz w:val="32"/>
                            <w:szCs w:val="32"/>
                          </w:rPr>
                          <m:t>u</m:t>
                        </m:r>
                      </m:e>
                      <m:sup>
                        <m:r>
                          <w:rPr>
                            <w:rFonts w:ascii="Cambria Math" w:hAnsi="Cambria Math" w:cs="Arial"/>
                            <w:sz w:val="32"/>
                            <w:szCs w:val="32"/>
                          </w:rPr>
                          <m:t>2</m:t>
                        </m:r>
                      </m:sup>
                    </m:sSup>
                    <m:d>
                      <m:dPr>
                        <m:ctrlPr>
                          <w:rPr>
                            <w:rFonts w:ascii="Cambria Math" w:hAnsi="Cambria Math" w:cs="Arial"/>
                            <w:i/>
                            <w:sz w:val="32"/>
                            <w:szCs w:val="32"/>
                          </w:rPr>
                        </m:ctrlPr>
                      </m:dPr>
                      <m:e>
                        <m:sSub>
                          <m:sSubPr>
                            <m:ctrlPr>
                              <w:rPr>
                                <w:rFonts w:ascii="Cambria Math" w:hAnsi="Cambria Math" w:cs="Arial"/>
                                <w:i/>
                                <w:sz w:val="32"/>
                                <w:szCs w:val="32"/>
                              </w:rPr>
                            </m:ctrlPr>
                          </m:sSubPr>
                          <m:e>
                            <m:r>
                              <w:rPr>
                                <w:rFonts w:ascii="Cambria Math" w:hAnsi="Cambria Math" w:cs="Arial"/>
                                <w:sz w:val="32"/>
                                <w:szCs w:val="32"/>
                              </w:rPr>
                              <m:t>A</m:t>
                            </m:r>
                          </m:e>
                          <m:sub>
                            <m:r>
                              <w:rPr>
                                <w:rFonts w:ascii="Cambria Math" w:hAnsi="Cambria Math" w:cs="Arial"/>
                                <w:sz w:val="32"/>
                                <w:szCs w:val="32"/>
                              </w:rPr>
                              <m:t>i</m:t>
                            </m:r>
                          </m:sub>
                        </m:sSub>
                      </m:e>
                    </m:d>
                  </m:den>
                </m:f>
              </m:e>
            </m:nary>
          </m:den>
        </m:f>
      </m:oMath>
      <w:r>
        <w:rPr>
          <w:rFonts w:ascii="Arial" w:hAnsi="Arial" w:cs="Arial"/>
        </w:rPr>
        <w:tab/>
        <w:t>(</w:t>
      </w:r>
      <w:r w:rsidR="00FE4392">
        <w:rPr>
          <w:rFonts w:ascii="Arial" w:hAnsi="Arial" w:cs="Arial"/>
        </w:rPr>
        <w:t>1</w:t>
      </w:r>
      <w:r>
        <w:rPr>
          <w:rFonts w:ascii="Arial" w:hAnsi="Arial" w:cs="Arial"/>
        </w:rPr>
        <w:t>)</w:t>
      </w:r>
    </w:p>
    <w:p w14:paraId="2058972C" w14:textId="77777777" w:rsidR="00B1525C" w:rsidRDefault="00B1525C" w:rsidP="00B1525C">
      <w:pPr>
        <w:widowControl w:val="0"/>
        <w:tabs>
          <w:tab w:val="left" w:pos="993"/>
        </w:tabs>
        <w:autoSpaceDE w:val="0"/>
        <w:autoSpaceDN w:val="0"/>
        <w:adjustRightInd w:val="0"/>
        <w:jc w:val="both"/>
        <w:rPr>
          <w:rFonts w:ascii="Arial" w:hAnsi="Arial" w:cs="Arial"/>
        </w:rPr>
      </w:pPr>
    </w:p>
    <w:p w14:paraId="01AC312E" w14:textId="77777777" w:rsidR="00B1525C" w:rsidRDefault="00B1525C" w:rsidP="00B1525C">
      <w:pPr>
        <w:widowControl w:val="0"/>
        <w:tabs>
          <w:tab w:val="left" w:pos="993"/>
        </w:tabs>
        <w:autoSpaceDE w:val="0"/>
        <w:autoSpaceDN w:val="0"/>
        <w:adjustRightInd w:val="0"/>
        <w:jc w:val="both"/>
        <w:rPr>
          <w:rFonts w:ascii="Arial" w:hAnsi="Arial" w:cs="Arial"/>
        </w:rPr>
      </w:pPr>
    </w:p>
    <w:p w14:paraId="45E75C0C" w14:textId="77777777" w:rsidR="00B1525C" w:rsidRPr="00DC657F" w:rsidRDefault="00B1525C" w:rsidP="00B1525C">
      <w:pPr>
        <w:widowControl w:val="0"/>
        <w:tabs>
          <w:tab w:val="left" w:pos="993"/>
        </w:tabs>
        <w:autoSpaceDE w:val="0"/>
        <w:autoSpaceDN w:val="0"/>
        <w:adjustRightInd w:val="0"/>
        <w:jc w:val="both"/>
        <w:rPr>
          <w:rFonts w:ascii="Arial" w:hAnsi="Arial" w:cs="Arial"/>
        </w:rPr>
      </w:pPr>
      <w:r w:rsidRPr="00DC657F">
        <w:rPr>
          <w:rFonts w:ascii="Arial" w:hAnsi="Arial" w:cs="Arial"/>
        </w:rPr>
        <w:t>Die Standardunsicherheit des gewichteten Mittelwerts</w:t>
      </w:r>
      <w:r w:rsidR="00B81A72">
        <w:rPr>
          <w:rFonts w:ascii="Arial" w:hAnsi="Arial" w:cs="Arial"/>
        </w:rPr>
        <w:t xml:space="preserve">, zunächst ohne Einbeziehung von Kovarianzen, </w:t>
      </w:r>
      <w:r w:rsidRPr="00DC657F">
        <w:rPr>
          <w:rFonts w:ascii="Arial" w:hAnsi="Arial" w:cs="Arial"/>
        </w:rPr>
        <w:t xml:space="preserve">wird nach </w:t>
      </w:r>
      <w:r w:rsidR="00041CD6">
        <w:rPr>
          <w:rFonts w:ascii="Arial" w:hAnsi="Arial" w:cs="Arial"/>
        </w:rPr>
        <w:t xml:space="preserve">der </w:t>
      </w:r>
      <w:r w:rsidRPr="00DC657F">
        <w:rPr>
          <w:rFonts w:ascii="Arial" w:hAnsi="Arial" w:cs="Arial"/>
        </w:rPr>
        <w:t>folgende</w:t>
      </w:r>
      <w:r w:rsidR="00041CD6">
        <w:rPr>
          <w:rFonts w:ascii="Arial" w:hAnsi="Arial" w:cs="Arial"/>
        </w:rPr>
        <w:t>n</w:t>
      </w:r>
      <w:r w:rsidRPr="00DC657F">
        <w:rPr>
          <w:rFonts w:ascii="Arial" w:hAnsi="Arial" w:cs="Arial"/>
        </w:rPr>
        <w:t xml:space="preserve"> Gleichung berechnet:</w:t>
      </w:r>
    </w:p>
    <w:p w14:paraId="57C303E3" w14:textId="77777777" w:rsidR="00B1525C" w:rsidRDefault="00B1525C" w:rsidP="00A903CE">
      <w:pPr>
        <w:widowControl w:val="0"/>
        <w:tabs>
          <w:tab w:val="left" w:pos="993"/>
          <w:tab w:val="left" w:pos="8505"/>
        </w:tabs>
        <w:autoSpaceDE w:val="0"/>
        <w:autoSpaceDN w:val="0"/>
        <w:adjustRightInd w:val="0"/>
        <w:spacing w:after="120"/>
        <w:rPr>
          <w:rFonts w:ascii="Arial" w:hAnsi="Arial" w:cs="Arial"/>
        </w:rPr>
      </w:pPr>
      <w:r>
        <w:rPr>
          <w:rFonts w:ascii="Arial" w:hAnsi="Arial" w:cs="Arial"/>
        </w:rPr>
        <w:tab/>
      </w:r>
      <m:oMath>
        <m:r>
          <w:rPr>
            <w:rFonts w:ascii="Cambria Math" w:hAnsi="Cambria Math" w:cs="Arial"/>
            <w:sz w:val="28"/>
            <w:szCs w:val="28"/>
          </w:rPr>
          <m:t>u</m:t>
        </m:r>
        <m:d>
          <m:dPr>
            <m:ctrlPr>
              <w:rPr>
                <w:rFonts w:ascii="Cambria Math" w:hAnsi="Cambria Math" w:cs="Arial"/>
                <w:i/>
                <w:sz w:val="28"/>
                <w:szCs w:val="28"/>
              </w:rPr>
            </m:ctrlPr>
          </m:dPr>
          <m:e>
            <m:acc>
              <m:accPr>
                <m:chr m:val="̅"/>
                <m:ctrlPr>
                  <w:rPr>
                    <w:rFonts w:ascii="Cambria Math" w:hAnsi="Cambria Math" w:cs="Arial"/>
                    <w:i/>
                    <w:sz w:val="28"/>
                    <w:szCs w:val="28"/>
                  </w:rPr>
                </m:ctrlPr>
              </m:accPr>
              <m:e>
                <m:r>
                  <w:rPr>
                    <w:rFonts w:ascii="Cambria Math" w:hAnsi="Cambria Math" w:cs="Arial"/>
                    <w:sz w:val="28"/>
                    <w:szCs w:val="28"/>
                  </w:rPr>
                  <m:t>A</m:t>
                </m:r>
              </m:e>
            </m:acc>
          </m:e>
        </m:d>
        <m:r>
          <w:rPr>
            <w:rFonts w:ascii="Cambria Math" w:hAnsi="Cambria Math" w:cs="Arial"/>
            <w:sz w:val="28"/>
            <w:szCs w:val="28"/>
          </w:rPr>
          <m:t>=</m:t>
        </m:r>
        <m:rad>
          <m:radPr>
            <m:degHide m:val="1"/>
            <m:ctrlPr>
              <w:rPr>
                <w:rFonts w:ascii="Cambria Math" w:hAnsi="Cambria Math" w:cs="Arial"/>
                <w:i/>
                <w:sz w:val="28"/>
                <w:szCs w:val="28"/>
              </w:rPr>
            </m:ctrlPr>
          </m:radPr>
          <m:deg/>
          <m:e>
            <m:f>
              <m:fPr>
                <m:ctrlPr>
                  <w:rPr>
                    <w:rFonts w:ascii="Cambria Math" w:hAnsi="Cambria Math" w:cs="Arial"/>
                    <w:i/>
                    <w:sz w:val="28"/>
                    <w:szCs w:val="28"/>
                  </w:rPr>
                </m:ctrlPr>
              </m:fPr>
              <m:num>
                <m:r>
                  <w:rPr>
                    <w:rFonts w:ascii="Cambria Math" w:hAnsi="Cambria Math" w:cs="Arial"/>
                    <w:sz w:val="28"/>
                    <w:szCs w:val="28"/>
                  </w:rPr>
                  <m:t>1</m:t>
                </m:r>
              </m:num>
              <m:den>
                <m:nary>
                  <m:naryPr>
                    <m:chr m:val="∑"/>
                    <m:limLoc m:val="undOvr"/>
                    <m:ctrlPr>
                      <w:rPr>
                        <w:rFonts w:ascii="Cambria Math" w:hAnsi="Cambria Math" w:cs="Arial"/>
                        <w:i/>
                        <w:sz w:val="28"/>
                        <w:szCs w:val="28"/>
                      </w:rPr>
                    </m:ctrlPr>
                  </m:naryPr>
                  <m:sub>
                    <m:r>
                      <w:rPr>
                        <w:rFonts w:ascii="Cambria Math" w:hAnsi="Cambria Math" w:cs="Arial"/>
                        <w:sz w:val="28"/>
                        <w:szCs w:val="28"/>
                      </w:rPr>
                      <m:t>i=1</m:t>
                    </m:r>
                  </m:sub>
                  <m:sup>
                    <m:r>
                      <w:rPr>
                        <w:rFonts w:ascii="Cambria Math" w:hAnsi="Cambria Math" w:cs="Arial"/>
                        <w:sz w:val="28"/>
                        <w:szCs w:val="28"/>
                      </w:rPr>
                      <m:t>n</m:t>
                    </m:r>
                  </m:sup>
                  <m:e>
                    <m:r>
                      <w:rPr>
                        <w:rFonts w:ascii="Cambria Math" w:hAnsi="Cambria Math" w:cs="Arial"/>
                        <w:sz w:val="28"/>
                        <w:szCs w:val="28"/>
                      </w:rPr>
                      <m:t xml:space="preserve"> </m:t>
                    </m:r>
                    <m:f>
                      <m:fPr>
                        <m:ctrlPr>
                          <w:rPr>
                            <w:rFonts w:ascii="Cambria Math" w:hAnsi="Cambria Math" w:cs="Arial"/>
                            <w:i/>
                            <w:sz w:val="28"/>
                            <w:szCs w:val="28"/>
                          </w:rPr>
                        </m:ctrlPr>
                      </m:fPr>
                      <m:num>
                        <m:r>
                          <w:rPr>
                            <w:rFonts w:ascii="Cambria Math" w:hAnsi="Cambria Math" w:cs="Arial"/>
                            <w:sz w:val="28"/>
                            <w:szCs w:val="28"/>
                          </w:rPr>
                          <m:t>1</m:t>
                        </m:r>
                      </m:num>
                      <m:den>
                        <m:sSup>
                          <m:sSupPr>
                            <m:ctrlPr>
                              <w:rPr>
                                <w:rFonts w:ascii="Cambria Math" w:hAnsi="Cambria Math" w:cs="Arial"/>
                                <w:i/>
                                <w:sz w:val="28"/>
                                <w:szCs w:val="28"/>
                              </w:rPr>
                            </m:ctrlPr>
                          </m:sSupPr>
                          <m:e>
                            <m:r>
                              <w:rPr>
                                <w:rFonts w:ascii="Cambria Math" w:hAnsi="Cambria Math" w:cs="Arial"/>
                                <w:sz w:val="28"/>
                                <w:szCs w:val="28"/>
                              </w:rPr>
                              <m:t>u</m:t>
                            </m:r>
                          </m:e>
                          <m:sup>
                            <m:r>
                              <w:rPr>
                                <w:rFonts w:ascii="Cambria Math" w:hAnsi="Cambria Math" w:cs="Arial"/>
                                <w:sz w:val="28"/>
                                <w:szCs w:val="28"/>
                              </w:rPr>
                              <m:t>2</m:t>
                            </m:r>
                          </m:sup>
                        </m:sSup>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i</m:t>
                                </m:r>
                              </m:sub>
                            </m:sSub>
                          </m:e>
                        </m:d>
                      </m:den>
                    </m:f>
                  </m:e>
                </m:nary>
              </m:den>
            </m:f>
          </m:e>
        </m:rad>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u</m:t>
            </m:r>
          </m:e>
          <m:sub>
            <m:r>
              <w:rPr>
                <w:rFonts w:ascii="Cambria Math" w:hAnsi="Cambria Math" w:cs="Arial"/>
                <w:sz w:val="28"/>
                <w:szCs w:val="28"/>
              </w:rPr>
              <m:t>int</m:t>
            </m:r>
          </m:sub>
        </m:sSub>
        <m:d>
          <m:dPr>
            <m:ctrlPr>
              <w:rPr>
                <w:rFonts w:ascii="Cambria Math" w:hAnsi="Cambria Math" w:cs="Arial"/>
                <w:i/>
                <w:sz w:val="28"/>
                <w:szCs w:val="28"/>
              </w:rPr>
            </m:ctrlPr>
          </m:dPr>
          <m:e>
            <m:acc>
              <m:accPr>
                <m:chr m:val="̅"/>
                <m:ctrlPr>
                  <w:rPr>
                    <w:rFonts w:ascii="Cambria Math" w:hAnsi="Cambria Math" w:cs="Arial"/>
                    <w:i/>
                    <w:sz w:val="28"/>
                    <w:szCs w:val="28"/>
                  </w:rPr>
                </m:ctrlPr>
              </m:accPr>
              <m:e>
                <m:r>
                  <w:rPr>
                    <w:rFonts w:ascii="Cambria Math" w:hAnsi="Cambria Math" w:cs="Arial"/>
                    <w:sz w:val="28"/>
                    <w:szCs w:val="28"/>
                  </w:rPr>
                  <m:t>A</m:t>
                </m:r>
              </m:e>
            </m:acc>
          </m:e>
        </m:d>
      </m:oMath>
      <w:r>
        <w:rPr>
          <w:rFonts w:ascii="Arial" w:hAnsi="Arial" w:cs="Arial"/>
        </w:rPr>
        <w:tab/>
        <w:t>(</w:t>
      </w:r>
      <w:r w:rsidR="00FE4392">
        <w:rPr>
          <w:rFonts w:ascii="Arial" w:hAnsi="Arial" w:cs="Arial"/>
        </w:rPr>
        <w:t>2</w:t>
      </w:r>
      <w:r>
        <w:rPr>
          <w:rFonts w:ascii="Arial" w:hAnsi="Arial" w:cs="Arial"/>
        </w:rPr>
        <w:t>)</w:t>
      </w:r>
    </w:p>
    <w:p w14:paraId="6F790FE7" w14:textId="77777777" w:rsidR="00B1525C" w:rsidRDefault="00B1525C" w:rsidP="00B1525C">
      <w:pPr>
        <w:widowControl w:val="0"/>
        <w:tabs>
          <w:tab w:val="left" w:pos="993"/>
        </w:tabs>
        <w:autoSpaceDE w:val="0"/>
        <w:autoSpaceDN w:val="0"/>
        <w:adjustRightInd w:val="0"/>
        <w:jc w:val="both"/>
        <w:rPr>
          <w:rFonts w:ascii="Arial" w:hAnsi="Arial" w:cs="Arial"/>
        </w:rPr>
      </w:pPr>
    </w:p>
    <w:p w14:paraId="1263F51A" w14:textId="77777777" w:rsidR="00B1525C" w:rsidRDefault="00B1525C" w:rsidP="00B1525C">
      <w:pPr>
        <w:widowControl w:val="0"/>
        <w:tabs>
          <w:tab w:val="left" w:pos="993"/>
        </w:tabs>
        <w:autoSpaceDE w:val="0"/>
        <w:autoSpaceDN w:val="0"/>
        <w:adjustRightInd w:val="0"/>
        <w:jc w:val="both"/>
        <w:rPr>
          <w:rFonts w:ascii="Arial" w:hAnsi="Arial" w:cs="Arial"/>
        </w:rPr>
      </w:pPr>
    </w:p>
    <w:p w14:paraId="1FBE9461" w14:textId="77777777" w:rsidR="00B1525C" w:rsidRPr="00DC657F" w:rsidRDefault="00B1525C" w:rsidP="00B1525C">
      <w:pPr>
        <w:widowControl w:val="0"/>
        <w:tabs>
          <w:tab w:val="left" w:pos="993"/>
        </w:tabs>
        <w:autoSpaceDE w:val="0"/>
        <w:autoSpaceDN w:val="0"/>
        <w:adjustRightInd w:val="0"/>
        <w:jc w:val="both"/>
        <w:rPr>
          <w:rFonts w:ascii="Arial" w:hAnsi="Arial" w:cs="Arial"/>
        </w:rPr>
      </w:pPr>
      <w:r w:rsidRPr="00DC657F">
        <w:rPr>
          <w:rFonts w:ascii="Arial" w:hAnsi="Arial" w:cs="Arial"/>
        </w:rPr>
        <w:t>Diese wird auch als „interne Standardabweichung“ bezeichnet. Sie berücksichtigt ausschließlich die Unsicherheiten der Einzelaktivitäten. Sie ist Bayes-konform.</w:t>
      </w:r>
    </w:p>
    <w:p w14:paraId="6D4F0DF9" w14:textId="77777777" w:rsidR="00B1525C" w:rsidRPr="00DC657F" w:rsidRDefault="00B1525C" w:rsidP="00B1525C">
      <w:pPr>
        <w:widowControl w:val="0"/>
        <w:tabs>
          <w:tab w:val="left" w:pos="993"/>
        </w:tabs>
        <w:autoSpaceDE w:val="0"/>
        <w:autoSpaceDN w:val="0"/>
        <w:adjustRightInd w:val="0"/>
        <w:jc w:val="both"/>
        <w:rPr>
          <w:rFonts w:ascii="Arial" w:hAnsi="Arial" w:cs="Arial"/>
        </w:rPr>
      </w:pPr>
    </w:p>
    <w:p w14:paraId="0CD80744" w14:textId="77777777" w:rsidR="00B1525C" w:rsidRPr="00DC657F" w:rsidRDefault="00B1525C" w:rsidP="00B1525C">
      <w:pPr>
        <w:widowControl w:val="0"/>
        <w:tabs>
          <w:tab w:val="left" w:pos="993"/>
        </w:tabs>
        <w:autoSpaceDE w:val="0"/>
        <w:autoSpaceDN w:val="0"/>
        <w:adjustRightInd w:val="0"/>
        <w:jc w:val="both"/>
        <w:rPr>
          <w:rFonts w:ascii="Arial" w:hAnsi="Arial" w:cs="Arial"/>
        </w:rPr>
      </w:pPr>
      <w:r w:rsidRPr="00DC657F">
        <w:rPr>
          <w:rFonts w:ascii="Arial" w:hAnsi="Arial" w:cs="Arial"/>
        </w:rPr>
        <w:t xml:space="preserve">Es kann aber vorkommen, dass die Einzelwerte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DC657F">
        <w:rPr>
          <w:rFonts w:ascii="Arial" w:hAnsi="Arial" w:cs="Arial"/>
        </w:rPr>
        <w:t xml:space="preserve"> stärker voneinander abweichen, als es die Unsicherheiten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e>
        </m:d>
      </m:oMath>
      <w:r w:rsidRPr="00DC657F">
        <w:rPr>
          <w:rFonts w:ascii="Arial" w:hAnsi="Arial" w:cs="Arial"/>
        </w:rPr>
        <w:t xml:space="preserve"> erwarten lassen würden. Um diese auf „externe Einflüsse“ zurückgehende zusätzliche Streukomponente zu berücksichtigen, wird vielfach auch die so genannte „externe Standardabweichung“ verwendet, die wie folgt definiert ist:</w:t>
      </w:r>
    </w:p>
    <w:p w14:paraId="569B6E47" w14:textId="77777777" w:rsidR="00B1525C" w:rsidRPr="001B32CF" w:rsidRDefault="00B1525C" w:rsidP="00F91CBE">
      <w:pPr>
        <w:widowControl w:val="0"/>
        <w:tabs>
          <w:tab w:val="left" w:pos="993"/>
          <w:tab w:val="left" w:pos="8505"/>
        </w:tabs>
        <w:autoSpaceDE w:val="0"/>
        <w:autoSpaceDN w:val="0"/>
        <w:adjustRightInd w:val="0"/>
        <w:spacing w:after="120"/>
        <w:rPr>
          <w:rFonts w:ascii="Arial" w:hAnsi="Arial" w:cs="Arial"/>
        </w:rPr>
      </w:pPr>
      <w:r>
        <w:rPr>
          <w:rFonts w:ascii="Arial" w:hAnsi="Arial" w:cs="Arial"/>
        </w:rPr>
        <w:tab/>
      </w:r>
      <m:oMath>
        <m:sSub>
          <m:sSubPr>
            <m:ctrlPr>
              <w:rPr>
                <w:rFonts w:ascii="Cambria Math" w:hAnsi="Cambria Math" w:cs="Arial"/>
                <w:i/>
                <w:sz w:val="30"/>
                <w:szCs w:val="30"/>
              </w:rPr>
            </m:ctrlPr>
          </m:sSubPr>
          <m:e>
            <m:r>
              <w:rPr>
                <w:rFonts w:ascii="Cambria Math" w:hAnsi="Cambria Math" w:cs="Arial"/>
                <w:sz w:val="30"/>
                <w:szCs w:val="30"/>
              </w:rPr>
              <m:t>u</m:t>
            </m:r>
          </m:e>
          <m:sub>
            <m:r>
              <w:rPr>
                <w:rFonts w:ascii="Cambria Math" w:hAnsi="Cambria Math" w:cs="Arial"/>
                <w:sz w:val="30"/>
                <w:szCs w:val="30"/>
              </w:rPr>
              <m:t>ext</m:t>
            </m:r>
          </m:sub>
        </m:sSub>
        <m:d>
          <m:dPr>
            <m:ctrlPr>
              <w:rPr>
                <w:rFonts w:ascii="Cambria Math" w:hAnsi="Cambria Math" w:cs="Arial"/>
                <w:i/>
                <w:sz w:val="30"/>
                <w:szCs w:val="30"/>
              </w:rPr>
            </m:ctrlPr>
          </m:dPr>
          <m:e>
            <m:acc>
              <m:accPr>
                <m:chr m:val="̅"/>
                <m:ctrlPr>
                  <w:rPr>
                    <w:rFonts w:ascii="Cambria Math" w:hAnsi="Cambria Math" w:cs="Arial"/>
                    <w:i/>
                    <w:sz w:val="30"/>
                    <w:szCs w:val="30"/>
                  </w:rPr>
                </m:ctrlPr>
              </m:accPr>
              <m:e>
                <m:r>
                  <w:rPr>
                    <w:rFonts w:ascii="Cambria Math" w:hAnsi="Cambria Math" w:cs="Arial"/>
                    <w:sz w:val="30"/>
                    <w:szCs w:val="30"/>
                  </w:rPr>
                  <m:t>A</m:t>
                </m:r>
              </m:e>
            </m:acc>
          </m:e>
        </m:d>
        <m:r>
          <w:rPr>
            <w:rFonts w:ascii="Cambria Math" w:hAnsi="Cambria Math" w:cs="Arial"/>
            <w:sz w:val="30"/>
            <w:szCs w:val="30"/>
          </w:rPr>
          <m:t>=</m:t>
        </m:r>
        <m:rad>
          <m:radPr>
            <m:degHide m:val="1"/>
            <m:ctrlPr>
              <w:rPr>
                <w:rFonts w:ascii="Cambria Math" w:hAnsi="Cambria Math" w:cs="Arial"/>
                <w:i/>
                <w:sz w:val="30"/>
                <w:szCs w:val="30"/>
              </w:rPr>
            </m:ctrlPr>
          </m:radPr>
          <m:deg/>
          <m:e>
            <m:f>
              <m:fPr>
                <m:ctrlPr>
                  <w:rPr>
                    <w:rFonts w:ascii="Cambria Math" w:hAnsi="Cambria Math" w:cs="Arial"/>
                    <w:i/>
                    <w:sz w:val="30"/>
                    <w:szCs w:val="30"/>
                  </w:rPr>
                </m:ctrlPr>
              </m:fPr>
              <m:num>
                <m:nary>
                  <m:naryPr>
                    <m:chr m:val="∑"/>
                    <m:limLoc m:val="undOvr"/>
                    <m:ctrlPr>
                      <w:rPr>
                        <w:rFonts w:ascii="Cambria Math" w:hAnsi="Cambria Math" w:cs="Arial"/>
                        <w:i/>
                        <w:sz w:val="30"/>
                        <w:szCs w:val="30"/>
                      </w:rPr>
                    </m:ctrlPr>
                  </m:naryPr>
                  <m:sub>
                    <m:r>
                      <w:rPr>
                        <w:rFonts w:ascii="Cambria Math" w:hAnsi="Cambria Math" w:cs="Arial"/>
                        <w:sz w:val="30"/>
                        <w:szCs w:val="30"/>
                      </w:rPr>
                      <m:t>i=1</m:t>
                    </m:r>
                  </m:sub>
                  <m:sup>
                    <m:r>
                      <w:rPr>
                        <w:rFonts w:ascii="Cambria Math" w:hAnsi="Cambria Math" w:cs="Arial"/>
                        <w:sz w:val="30"/>
                        <w:szCs w:val="30"/>
                      </w:rPr>
                      <m:t>n</m:t>
                    </m:r>
                  </m:sup>
                  <m:e>
                    <m:r>
                      <w:rPr>
                        <w:rFonts w:ascii="Cambria Math" w:hAnsi="Cambria Math" w:cs="Arial"/>
                        <w:sz w:val="30"/>
                        <w:szCs w:val="30"/>
                      </w:rPr>
                      <m:t xml:space="preserve"> </m:t>
                    </m:r>
                    <m:f>
                      <m:fPr>
                        <m:ctrlPr>
                          <w:rPr>
                            <w:rFonts w:ascii="Cambria Math" w:hAnsi="Cambria Math" w:cs="Arial"/>
                            <w:i/>
                            <w:sz w:val="30"/>
                            <w:szCs w:val="30"/>
                          </w:rPr>
                        </m:ctrlPr>
                      </m:fPr>
                      <m:num>
                        <m:sSup>
                          <m:sSupPr>
                            <m:ctrlPr>
                              <w:rPr>
                                <w:rFonts w:ascii="Cambria Math" w:hAnsi="Cambria Math" w:cs="Arial"/>
                                <w:i/>
                                <w:sz w:val="30"/>
                                <w:szCs w:val="30"/>
                              </w:rPr>
                            </m:ctrlPr>
                          </m:sSupPr>
                          <m:e>
                            <m:d>
                              <m:dPr>
                                <m:ctrlPr>
                                  <w:rPr>
                                    <w:rFonts w:ascii="Cambria Math" w:hAnsi="Cambria Math" w:cs="Arial"/>
                                    <w:i/>
                                    <w:sz w:val="30"/>
                                    <w:szCs w:val="30"/>
                                  </w:rPr>
                                </m:ctrlPr>
                              </m:dPr>
                              <m:e>
                                <m:sSub>
                                  <m:sSubPr>
                                    <m:ctrlPr>
                                      <w:rPr>
                                        <w:rFonts w:ascii="Cambria Math" w:hAnsi="Cambria Math" w:cs="Arial"/>
                                        <w:i/>
                                        <w:sz w:val="30"/>
                                        <w:szCs w:val="30"/>
                                      </w:rPr>
                                    </m:ctrlPr>
                                  </m:sSubPr>
                                  <m:e>
                                    <m:r>
                                      <w:rPr>
                                        <w:rFonts w:ascii="Cambria Math" w:hAnsi="Cambria Math" w:cs="Arial"/>
                                        <w:sz w:val="30"/>
                                        <w:szCs w:val="30"/>
                                      </w:rPr>
                                      <m:t>A</m:t>
                                    </m:r>
                                  </m:e>
                                  <m:sub>
                                    <m:r>
                                      <w:rPr>
                                        <w:rFonts w:ascii="Cambria Math" w:hAnsi="Cambria Math" w:cs="Arial"/>
                                        <w:sz w:val="30"/>
                                        <w:szCs w:val="30"/>
                                      </w:rPr>
                                      <m:t>i</m:t>
                                    </m:r>
                                  </m:sub>
                                </m:sSub>
                                <m:r>
                                  <w:rPr>
                                    <w:rFonts w:ascii="Cambria Math" w:hAnsi="Cambria Math" w:cs="Arial"/>
                                    <w:sz w:val="30"/>
                                    <w:szCs w:val="30"/>
                                  </w:rPr>
                                  <m:t>-</m:t>
                                </m:r>
                                <m:acc>
                                  <m:accPr>
                                    <m:chr m:val="̅"/>
                                    <m:ctrlPr>
                                      <w:rPr>
                                        <w:rFonts w:ascii="Cambria Math" w:hAnsi="Cambria Math" w:cs="Arial"/>
                                        <w:i/>
                                        <w:sz w:val="30"/>
                                        <w:szCs w:val="30"/>
                                      </w:rPr>
                                    </m:ctrlPr>
                                  </m:accPr>
                                  <m:e>
                                    <m:r>
                                      <w:rPr>
                                        <w:rFonts w:ascii="Cambria Math" w:hAnsi="Cambria Math" w:cs="Arial"/>
                                        <w:sz w:val="30"/>
                                        <w:szCs w:val="30"/>
                                      </w:rPr>
                                      <m:t>A</m:t>
                                    </m:r>
                                  </m:e>
                                </m:acc>
                              </m:e>
                            </m:d>
                          </m:e>
                          <m:sup>
                            <m:r>
                              <w:rPr>
                                <w:rFonts w:ascii="Cambria Math" w:hAnsi="Cambria Math" w:cs="Arial"/>
                                <w:sz w:val="30"/>
                                <w:szCs w:val="30"/>
                              </w:rPr>
                              <m:t>2</m:t>
                            </m:r>
                          </m:sup>
                        </m:sSup>
                      </m:num>
                      <m:den>
                        <m:sSup>
                          <m:sSupPr>
                            <m:ctrlPr>
                              <w:rPr>
                                <w:rFonts w:ascii="Cambria Math" w:hAnsi="Cambria Math" w:cs="Arial"/>
                                <w:i/>
                                <w:sz w:val="30"/>
                                <w:szCs w:val="30"/>
                              </w:rPr>
                            </m:ctrlPr>
                          </m:sSupPr>
                          <m:e>
                            <m:r>
                              <w:rPr>
                                <w:rFonts w:ascii="Cambria Math" w:hAnsi="Cambria Math" w:cs="Arial"/>
                                <w:sz w:val="30"/>
                                <w:szCs w:val="30"/>
                              </w:rPr>
                              <m:t>u</m:t>
                            </m:r>
                          </m:e>
                          <m:sup>
                            <m:r>
                              <w:rPr>
                                <w:rFonts w:ascii="Cambria Math" w:hAnsi="Cambria Math" w:cs="Arial"/>
                                <w:sz w:val="30"/>
                                <w:szCs w:val="30"/>
                              </w:rPr>
                              <m:t>2</m:t>
                            </m:r>
                          </m:sup>
                        </m:sSup>
                        <m:d>
                          <m:dPr>
                            <m:ctrlPr>
                              <w:rPr>
                                <w:rFonts w:ascii="Cambria Math" w:hAnsi="Cambria Math" w:cs="Arial"/>
                                <w:i/>
                                <w:sz w:val="30"/>
                                <w:szCs w:val="30"/>
                              </w:rPr>
                            </m:ctrlPr>
                          </m:dPr>
                          <m:e>
                            <m:sSub>
                              <m:sSubPr>
                                <m:ctrlPr>
                                  <w:rPr>
                                    <w:rFonts w:ascii="Cambria Math" w:hAnsi="Cambria Math" w:cs="Arial"/>
                                    <w:i/>
                                    <w:sz w:val="30"/>
                                    <w:szCs w:val="30"/>
                                  </w:rPr>
                                </m:ctrlPr>
                              </m:sSubPr>
                              <m:e>
                                <m:r>
                                  <w:rPr>
                                    <w:rFonts w:ascii="Cambria Math" w:hAnsi="Cambria Math" w:cs="Arial"/>
                                    <w:sz w:val="30"/>
                                    <w:szCs w:val="30"/>
                                  </w:rPr>
                                  <m:t>A</m:t>
                                </m:r>
                              </m:e>
                              <m:sub>
                                <m:r>
                                  <w:rPr>
                                    <w:rFonts w:ascii="Cambria Math" w:hAnsi="Cambria Math" w:cs="Arial"/>
                                    <w:sz w:val="30"/>
                                    <w:szCs w:val="30"/>
                                  </w:rPr>
                                  <m:t>i</m:t>
                                </m:r>
                              </m:sub>
                            </m:sSub>
                          </m:e>
                        </m:d>
                      </m:den>
                    </m:f>
                  </m:e>
                </m:nary>
              </m:num>
              <m:den>
                <m:d>
                  <m:dPr>
                    <m:ctrlPr>
                      <w:rPr>
                        <w:rFonts w:ascii="Cambria Math" w:hAnsi="Cambria Math" w:cs="Arial"/>
                        <w:i/>
                        <w:sz w:val="30"/>
                        <w:szCs w:val="30"/>
                      </w:rPr>
                    </m:ctrlPr>
                  </m:dPr>
                  <m:e>
                    <m:r>
                      <w:rPr>
                        <w:rFonts w:ascii="Cambria Math" w:hAnsi="Cambria Math" w:cs="Arial"/>
                        <w:sz w:val="30"/>
                        <w:szCs w:val="30"/>
                      </w:rPr>
                      <m:t>n-1</m:t>
                    </m:r>
                  </m:e>
                </m:d>
                <m:nary>
                  <m:naryPr>
                    <m:chr m:val="∑"/>
                    <m:limLoc m:val="undOvr"/>
                    <m:ctrlPr>
                      <w:rPr>
                        <w:rFonts w:ascii="Cambria Math" w:hAnsi="Cambria Math" w:cs="Arial"/>
                        <w:i/>
                        <w:sz w:val="30"/>
                        <w:szCs w:val="30"/>
                      </w:rPr>
                    </m:ctrlPr>
                  </m:naryPr>
                  <m:sub>
                    <m:r>
                      <w:rPr>
                        <w:rFonts w:ascii="Cambria Math" w:hAnsi="Cambria Math" w:cs="Arial"/>
                        <w:sz w:val="30"/>
                        <w:szCs w:val="30"/>
                      </w:rPr>
                      <m:t>i=1</m:t>
                    </m:r>
                  </m:sub>
                  <m:sup>
                    <m:r>
                      <w:rPr>
                        <w:rFonts w:ascii="Cambria Math" w:hAnsi="Cambria Math" w:cs="Arial"/>
                        <w:sz w:val="30"/>
                        <w:szCs w:val="30"/>
                      </w:rPr>
                      <m:t>n</m:t>
                    </m:r>
                  </m:sup>
                  <m:e>
                    <m:r>
                      <w:rPr>
                        <w:rFonts w:ascii="Cambria Math" w:hAnsi="Cambria Math" w:cs="Arial"/>
                        <w:sz w:val="30"/>
                        <w:szCs w:val="30"/>
                      </w:rPr>
                      <m:t xml:space="preserve"> </m:t>
                    </m:r>
                    <m:f>
                      <m:fPr>
                        <m:ctrlPr>
                          <w:rPr>
                            <w:rFonts w:ascii="Cambria Math" w:hAnsi="Cambria Math" w:cs="Arial"/>
                            <w:i/>
                            <w:sz w:val="30"/>
                            <w:szCs w:val="30"/>
                          </w:rPr>
                        </m:ctrlPr>
                      </m:fPr>
                      <m:num>
                        <m:r>
                          <w:rPr>
                            <w:rFonts w:ascii="Cambria Math" w:hAnsi="Cambria Math" w:cs="Arial"/>
                            <w:sz w:val="30"/>
                            <w:szCs w:val="30"/>
                          </w:rPr>
                          <m:t>1</m:t>
                        </m:r>
                      </m:num>
                      <m:den>
                        <m:sSup>
                          <m:sSupPr>
                            <m:ctrlPr>
                              <w:rPr>
                                <w:rFonts w:ascii="Cambria Math" w:hAnsi="Cambria Math" w:cs="Arial"/>
                                <w:i/>
                                <w:sz w:val="30"/>
                                <w:szCs w:val="30"/>
                              </w:rPr>
                            </m:ctrlPr>
                          </m:sSupPr>
                          <m:e>
                            <m:r>
                              <w:rPr>
                                <w:rFonts w:ascii="Cambria Math" w:hAnsi="Cambria Math" w:cs="Arial"/>
                                <w:sz w:val="30"/>
                                <w:szCs w:val="30"/>
                              </w:rPr>
                              <m:t>u</m:t>
                            </m:r>
                          </m:e>
                          <m:sup>
                            <m:r>
                              <w:rPr>
                                <w:rFonts w:ascii="Cambria Math" w:hAnsi="Cambria Math" w:cs="Arial"/>
                                <w:sz w:val="30"/>
                                <w:szCs w:val="30"/>
                              </w:rPr>
                              <m:t>2</m:t>
                            </m:r>
                          </m:sup>
                        </m:sSup>
                        <m:d>
                          <m:dPr>
                            <m:ctrlPr>
                              <w:rPr>
                                <w:rFonts w:ascii="Cambria Math" w:hAnsi="Cambria Math" w:cs="Arial"/>
                                <w:i/>
                                <w:sz w:val="30"/>
                                <w:szCs w:val="30"/>
                              </w:rPr>
                            </m:ctrlPr>
                          </m:dPr>
                          <m:e>
                            <m:sSub>
                              <m:sSubPr>
                                <m:ctrlPr>
                                  <w:rPr>
                                    <w:rFonts w:ascii="Cambria Math" w:hAnsi="Cambria Math" w:cs="Arial"/>
                                    <w:i/>
                                    <w:sz w:val="30"/>
                                    <w:szCs w:val="30"/>
                                  </w:rPr>
                                </m:ctrlPr>
                              </m:sSubPr>
                              <m:e>
                                <m:r>
                                  <w:rPr>
                                    <w:rFonts w:ascii="Cambria Math" w:hAnsi="Cambria Math" w:cs="Arial"/>
                                    <w:sz w:val="30"/>
                                    <w:szCs w:val="30"/>
                                  </w:rPr>
                                  <m:t>A</m:t>
                                </m:r>
                              </m:e>
                              <m:sub>
                                <m:r>
                                  <w:rPr>
                                    <w:rFonts w:ascii="Cambria Math" w:hAnsi="Cambria Math" w:cs="Arial"/>
                                    <w:sz w:val="30"/>
                                    <w:szCs w:val="30"/>
                                  </w:rPr>
                                  <m:t>i</m:t>
                                </m:r>
                              </m:sub>
                            </m:sSub>
                          </m:e>
                        </m:d>
                      </m:den>
                    </m:f>
                  </m:e>
                </m:nary>
              </m:den>
            </m:f>
          </m:e>
        </m:rad>
      </m:oMath>
      <w:r w:rsidRPr="001B32CF">
        <w:rPr>
          <w:rFonts w:ascii="Arial" w:hAnsi="Arial" w:cs="Arial"/>
        </w:rPr>
        <w:tab/>
        <w:t>(</w:t>
      </w:r>
      <w:r w:rsidR="00FE4392" w:rsidRPr="001B32CF">
        <w:rPr>
          <w:rFonts w:ascii="Arial" w:hAnsi="Arial" w:cs="Arial"/>
        </w:rPr>
        <w:t>3</w:t>
      </w:r>
      <w:r w:rsidRPr="001B32CF">
        <w:rPr>
          <w:rFonts w:ascii="Arial" w:hAnsi="Arial" w:cs="Arial"/>
        </w:rPr>
        <w:t>)</w:t>
      </w:r>
    </w:p>
    <w:p w14:paraId="23E28AF0" w14:textId="77777777" w:rsidR="00B1525C" w:rsidRPr="001B32CF" w:rsidRDefault="00B1525C" w:rsidP="00B1525C">
      <w:pPr>
        <w:widowControl w:val="0"/>
        <w:tabs>
          <w:tab w:val="left" w:pos="993"/>
        </w:tabs>
        <w:autoSpaceDE w:val="0"/>
        <w:autoSpaceDN w:val="0"/>
        <w:adjustRightInd w:val="0"/>
        <w:jc w:val="both"/>
        <w:rPr>
          <w:rFonts w:ascii="Arial" w:hAnsi="Arial" w:cs="Arial"/>
        </w:rPr>
      </w:pPr>
    </w:p>
    <w:p w14:paraId="44F8D74E" w14:textId="77777777" w:rsidR="00B1525C" w:rsidRPr="001B32CF" w:rsidRDefault="00B1525C" w:rsidP="00B1525C">
      <w:pPr>
        <w:widowControl w:val="0"/>
        <w:tabs>
          <w:tab w:val="left" w:pos="993"/>
        </w:tabs>
        <w:autoSpaceDE w:val="0"/>
        <w:autoSpaceDN w:val="0"/>
        <w:adjustRightInd w:val="0"/>
        <w:jc w:val="both"/>
        <w:rPr>
          <w:rFonts w:ascii="Arial" w:hAnsi="Arial" w:cs="Arial"/>
        </w:rPr>
      </w:pPr>
    </w:p>
    <w:p w14:paraId="19689511" w14:textId="13C3B079" w:rsidR="00B1525C" w:rsidRDefault="00B1525C" w:rsidP="00B1525C">
      <w:pPr>
        <w:widowControl w:val="0"/>
        <w:tabs>
          <w:tab w:val="left" w:pos="993"/>
        </w:tabs>
        <w:autoSpaceDE w:val="0"/>
        <w:autoSpaceDN w:val="0"/>
        <w:adjustRightInd w:val="0"/>
        <w:jc w:val="both"/>
        <w:rPr>
          <w:rFonts w:ascii="Arial" w:hAnsi="Arial" w:cs="Arial"/>
        </w:rPr>
      </w:pPr>
      <w:r w:rsidRPr="00DC657F">
        <w:rPr>
          <w:rFonts w:ascii="Arial" w:hAnsi="Arial" w:cs="Arial"/>
        </w:rPr>
        <w:t>Es wird darauf hingewiesen, dass diese Standardunsicherheit nicht mehr Bayes-konform ist.</w:t>
      </w:r>
    </w:p>
    <w:p w14:paraId="5555C1E9" w14:textId="55FCEB13" w:rsidR="00785519" w:rsidRDefault="00785519" w:rsidP="00B1525C">
      <w:pPr>
        <w:widowControl w:val="0"/>
        <w:tabs>
          <w:tab w:val="left" w:pos="993"/>
        </w:tabs>
        <w:autoSpaceDE w:val="0"/>
        <w:autoSpaceDN w:val="0"/>
        <w:adjustRightInd w:val="0"/>
        <w:jc w:val="both"/>
        <w:rPr>
          <w:rFonts w:ascii="Arial" w:hAnsi="Arial" w:cs="Arial"/>
        </w:rPr>
      </w:pPr>
    </w:p>
    <w:p w14:paraId="62D3132A" w14:textId="19A626E5" w:rsidR="00785519" w:rsidRPr="00657CF2" w:rsidRDefault="00785519" w:rsidP="00B1525C">
      <w:pPr>
        <w:widowControl w:val="0"/>
        <w:tabs>
          <w:tab w:val="left" w:pos="993"/>
        </w:tabs>
        <w:autoSpaceDE w:val="0"/>
        <w:autoSpaceDN w:val="0"/>
        <w:adjustRightInd w:val="0"/>
        <w:jc w:val="both"/>
        <w:rPr>
          <w:rFonts w:ascii="Arial" w:hAnsi="Arial" w:cs="Arial"/>
        </w:rPr>
      </w:pPr>
      <w:r w:rsidRPr="00CD1274">
        <w:rPr>
          <w:rFonts w:ascii="Arial" w:hAnsi="Arial" w:cs="Arial"/>
        </w:rPr>
        <w:t xml:space="preserve">Die Faktoren </w:t>
      </w:r>
      <m:oMath>
        <m:r>
          <w:rPr>
            <w:rFonts w:ascii="Cambria Math" w:hAnsi="Cambria Math" w:cs="Arial"/>
            <w:sz w:val="24"/>
            <w:szCs w:val="24"/>
          </w:rPr>
          <m:t>1/</m:t>
        </m:r>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e>
        </m:d>
      </m:oMath>
      <w:r w:rsidRPr="00CD1274">
        <w:rPr>
          <w:rFonts w:ascii="Arial" w:hAnsi="Arial" w:cs="Arial"/>
        </w:rPr>
        <w:t xml:space="preserve"> in den jeweiligen Summen in den Gleichungen (1-3) stellen statistische Gewichte dar. Diese müssen als konstant betrachtet werden. Natürlich werden sie vor Anwendung obiger Gleichungen aus anderen Größenwerten </w:t>
      </w:r>
      <m:oMath>
        <m:sSub>
          <m:sSubPr>
            <m:ctrlPr>
              <w:rPr>
                <w:rFonts w:ascii="Cambria Math" w:hAnsi="Cambria Math" w:cs="Arial"/>
                <w:i/>
              </w:rPr>
            </m:ctrlPr>
          </m:sSubPr>
          <m:e>
            <m:r>
              <w:rPr>
                <w:rFonts w:ascii="Cambria Math" w:hAnsi="Cambria Math" w:cs="Arial"/>
              </w:rPr>
              <m:t>x</m:t>
            </m:r>
          </m:e>
          <m:sub>
            <m:r>
              <w:rPr>
                <w:rFonts w:ascii="Cambria Math" w:hAnsi="Cambria Math" w:cs="Arial"/>
              </w:rPr>
              <m:t>in</m:t>
            </m:r>
          </m:sub>
        </m:sSub>
        <m:r>
          <w:rPr>
            <w:rFonts w:ascii="Cambria Math" w:hAnsi="Cambria Math" w:cs="Arial"/>
          </w:rPr>
          <m:t>(j)</m:t>
        </m:r>
      </m:oMath>
      <w:r w:rsidRPr="00CD1274">
        <w:rPr>
          <w:rFonts w:ascii="Arial" w:eastAsiaTheme="minorEastAsia" w:hAnsi="Arial" w:cs="Arial"/>
        </w:rPr>
        <w:t xml:space="preserve"> </w:t>
      </w:r>
      <w:r w:rsidRPr="00CD1274">
        <w:rPr>
          <w:rFonts w:ascii="Arial" w:hAnsi="Arial" w:cs="Arial"/>
        </w:rPr>
        <w:t xml:space="preserve">berechnet, die auch in den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CD1274">
        <w:rPr>
          <w:rFonts w:ascii="Arial" w:eastAsiaTheme="minorEastAsia" w:hAnsi="Arial" w:cs="Arial"/>
        </w:rPr>
        <w:t xml:space="preserve"> vorkommen</w:t>
      </w:r>
      <w:r w:rsidRPr="00CD1274">
        <w:rPr>
          <w:rFonts w:ascii="Arial" w:hAnsi="Arial" w:cs="Arial"/>
        </w:rPr>
        <w:t xml:space="preserve">. </w:t>
      </w:r>
      <w:r w:rsidRPr="00CD1274">
        <w:rPr>
          <w:rFonts w:ascii="Arial" w:hAnsi="Arial" w:cs="Arial"/>
        </w:rPr>
        <w:lastRenderedPageBreak/>
        <w:t xml:space="preserve">Wenn aber nach der Berechnung von Gl. (1) auch eine formale Unsicherheitsfortpflanzung für </w:t>
      </w:r>
      <m:oMath>
        <m:acc>
          <m:accPr>
            <m:chr m:val="̅"/>
            <m:ctrlPr>
              <w:rPr>
                <w:rFonts w:ascii="Cambria Math" w:hAnsi="Cambria Math" w:cs="Arial"/>
                <w:i/>
                <w:sz w:val="24"/>
                <w:szCs w:val="24"/>
              </w:rPr>
            </m:ctrlPr>
          </m:accPr>
          <m:e>
            <m:r>
              <w:rPr>
                <w:rFonts w:ascii="Cambria Math" w:hAnsi="Cambria Math" w:cs="Arial"/>
                <w:sz w:val="24"/>
                <w:szCs w:val="24"/>
              </w:rPr>
              <m:t>A</m:t>
            </m:r>
          </m:e>
        </m:acc>
      </m:oMath>
      <w:r w:rsidRPr="00CD1274">
        <w:rPr>
          <w:rFonts w:ascii="Arial" w:eastAsiaTheme="minorEastAsia" w:hAnsi="Arial" w:cs="Arial"/>
        </w:rPr>
        <w:t xml:space="preserve"> </w:t>
      </w:r>
      <w:r w:rsidRPr="00CD1274">
        <w:rPr>
          <w:rFonts w:ascii="Arial" w:hAnsi="Arial" w:cs="Arial"/>
        </w:rPr>
        <w:t xml:space="preserve">bezüglich der </w:t>
      </w:r>
      <m:oMath>
        <m:sSub>
          <m:sSubPr>
            <m:ctrlPr>
              <w:rPr>
                <w:rFonts w:ascii="Cambria Math" w:hAnsi="Cambria Math" w:cs="Arial"/>
                <w:i/>
              </w:rPr>
            </m:ctrlPr>
          </m:sSubPr>
          <m:e>
            <m:r>
              <w:rPr>
                <w:rFonts w:ascii="Cambria Math" w:hAnsi="Cambria Math" w:cs="Arial"/>
              </w:rPr>
              <m:t>x</m:t>
            </m:r>
          </m:e>
          <m:sub>
            <m:r>
              <w:rPr>
                <w:rFonts w:ascii="Cambria Math" w:hAnsi="Cambria Math" w:cs="Arial"/>
              </w:rPr>
              <m:t>in</m:t>
            </m:r>
          </m:sub>
        </m:sSub>
        <m:r>
          <w:rPr>
            <w:rFonts w:ascii="Cambria Math" w:hAnsi="Cambria Math" w:cs="Arial"/>
          </w:rPr>
          <m:t>(j)</m:t>
        </m:r>
      </m:oMath>
      <w:r w:rsidRPr="00CD1274">
        <w:rPr>
          <w:rFonts w:ascii="Arial" w:hAnsi="Arial" w:cs="Arial"/>
        </w:rPr>
        <w:t xml:space="preserve"> </w:t>
      </w:r>
      <w:r w:rsidR="005761B6" w:rsidRPr="00CD1274">
        <w:rPr>
          <w:rFonts w:ascii="Arial" w:hAnsi="Arial" w:cs="Arial"/>
        </w:rPr>
        <w:t xml:space="preserve">mittels Differenzenquotienten </w:t>
      </w:r>
      <w:r w:rsidRPr="00CD1274">
        <w:rPr>
          <w:rFonts w:ascii="Arial" w:hAnsi="Arial" w:cs="Arial"/>
        </w:rPr>
        <w:t xml:space="preserve">erfolgt, dürfen die Werte </w:t>
      </w: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e>
        </m:d>
      </m:oMath>
      <w:r w:rsidRPr="00CD1274">
        <w:rPr>
          <w:rFonts w:ascii="Arial" w:hAnsi="Arial" w:cs="Arial"/>
        </w:rPr>
        <w:t xml:space="preserve"> </w:t>
      </w:r>
      <w:r w:rsidR="005761B6" w:rsidRPr="00CD1274">
        <w:rPr>
          <w:rFonts w:ascii="Arial" w:hAnsi="Arial" w:cs="Arial"/>
        </w:rPr>
        <w:t xml:space="preserve">dabei </w:t>
      </w:r>
      <w:r w:rsidRPr="00CD1274">
        <w:rPr>
          <w:rFonts w:ascii="Arial" w:hAnsi="Arial" w:cs="Arial"/>
        </w:rPr>
        <w:t xml:space="preserve">nicht geändert werden. </w:t>
      </w:r>
      <w:r w:rsidR="00CF646F" w:rsidRPr="00CD1274">
        <w:rPr>
          <w:rFonts w:ascii="Arial" w:hAnsi="Arial" w:cs="Arial"/>
        </w:rPr>
        <w:t xml:space="preserve">Unter dieser Bedingung ergibt die für Gl. (1) durchgeführte Unsicherheitsfortpflanzung direkt die in Gl. (2) angegebene Unsicherheit. </w:t>
      </w:r>
      <w:r w:rsidRPr="00733E02">
        <w:rPr>
          <w:rFonts w:ascii="Arial" w:hAnsi="Arial" w:cs="Arial"/>
        </w:rPr>
        <w:t>Diese Bedingung wird ab der Version 2.4.05 berücksichtigt.</w:t>
      </w:r>
      <w:r w:rsidRPr="00CD1274">
        <w:rPr>
          <w:rFonts w:ascii="Arial" w:hAnsi="Arial" w:cs="Arial"/>
        </w:rPr>
        <w:t xml:space="preserve"> </w:t>
      </w:r>
      <w:r w:rsidR="00657CF2" w:rsidRPr="00CD1274">
        <w:rPr>
          <w:rFonts w:ascii="Arial" w:hAnsi="Arial" w:cs="Arial"/>
        </w:rPr>
        <w:t xml:space="preserve">Die Werte </w:t>
      </w:r>
      <m:oMath>
        <m:sSup>
          <m:sSupPr>
            <m:ctrlPr>
              <w:rPr>
                <w:rFonts w:ascii="Cambria Math" w:hAnsi="Cambria Math" w:cs="Arial"/>
                <w:i/>
                <w:sz w:val="24"/>
                <w:szCs w:val="24"/>
                <w:lang w:val="en-GB"/>
              </w:rPr>
            </m:ctrlPr>
          </m:sSupPr>
          <m:e>
            <m:r>
              <w:rPr>
                <w:rFonts w:ascii="Cambria Math" w:hAnsi="Cambria Math" w:cs="Arial"/>
                <w:sz w:val="24"/>
                <w:szCs w:val="24"/>
                <w:lang w:val="en-GB"/>
              </w:rPr>
              <m:t>u</m:t>
            </m:r>
          </m:e>
          <m:sup>
            <m:r>
              <w:rPr>
                <w:rFonts w:ascii="Cambria Math" w:hAnsi="Cambria Math" w:cs="Arial"/>
                <w:sz w:val="24"/>
                <w:szCs w:val="24"/>
              </w:rPr>
              <m:t>2</m:t>
            </m:r>
          </m:sup>
        </m:sSup>
        <m:d>
          <m:dPr>
            <m:ctrlPr>
              <w:rPr>
                <w:rFonts w:ascii="Cambria Math" w:hAnsi="Cambria Math" w:cs="Arial"/>
                <w:i/>
                <w:sz w:val="24"/>
                <w:szCs w:val="24"/>
                <w:lang w:val="en-GB"/>
              </w:rPr>
            </m:ctrlPr>
          </m:dPr>
          <m:e>
            <m:sSub>
              <m:sSubPr>
                <m:ctrlPr>
                  <w:rPr>
                    <w:rFonts w:ascii="Cambria Math" w:hAnsi="Cambria Math" w:cs="Arial"/>
                    <w:i/>
                    <w:sz w:val="24"/>
                    <w:szCs w:val="24"/>
                    <w:lang w:val="en-GB"/>
                  </w:rPr>
                </m:ctrlPr>
              </m:sSubPr>
              <m:e>
                <m:r>
                  <w:rPr>
                    <w:rFonts w:ascii="Cambria Math" w:hAnsi="Cambria Math" w:cs="Arial"/>
                    <w:sz w:val="24"/>
                    <w:szCs w:val="24"/>
                    <w:lang w:val="en-GB"/>
                  </w:rPr>
                  <m:t>A</m:t>
                </m:r>
              </m:e>
              <m:sub>
                <m:r>
                  <w:rPr>
                    <w:rFonts w:ascii="Cambria Math" w:hAnsi="Cambria Math" w:cs="Arial"/>
                    <w:sz w:val="24"/>
                    <w:szCs w:val="24"/>
                    <w:lang w:val="en-GB"/>
                  </w:rPr>
                  <m:t>i</m:t>
                </m:r>
              </m:sub>
            </m:sSub>
          </m:e>
        </m:d>
      </m:oMath>
      <w:r w:rsidR="00657CF2" w:rsidRPr="00CD1274">
        <w:rPr>
          <w:rFonts w:ascii="Arial" w:hAnsi="Arial" w:cs="Arial"/>
        </w:rPr>
        <w:t xml:space="preserve"> werden nur im Verlaufe der Iterationen für Erkennungs- und Nachweisgrenze neu berechnet, einmal für jeden Iterationsschritt. </w:t>
      </w:r>
    </w:p>
    <w:p w14:paraId="5C2B7CD3" w14:textId="77777777" w:rsidR="00B1525C" w:rsidRPr="00657CF2" w:rsidRDefault="00B1525C" w:rsidP="00B1525C">
      <w:pPr>
        <w:widowControl w:val="0"/>
        <w:tabs>
          <w:tab w:val="left" w:pos="993"/>
        </w:tabs>
        <w:autoSpaceDE w:val="0"/>
        <w:autoSpaceDN w:val="0"/>
        <w:adjustRightInd w:val="0"/>
        <w:jc w:val="both"/>
        <w:rPr>
          <w:rFonts w:ascii="Arial" w:hAnsi="Arial" w:cs="Arial"/>
        </w:rPr>
      </w:pPr>
    </w:p>
    <w:p w14:paraId="0B6087B8" w14:textId="77777777" w:rsidR="00B1525C" w:rsidRDefault="00B1525C" w:rsidP="00B1525C">
      <w:pPr>
        <w:widowControl w:val="0"/>
        <w:tabs>
          <w:tab w:val="left" w:pos="993"/>
        </w:tabs>
        <w:autoSpaceDE w:val="0"/>
        <w:autoSpaceDN w:val="0"/>
        <w:adjustRightInd w:val="0"/>
        <w:jc w:val="both"/>
        <w:rPr>
          <w:rFonts w:ascii="Arial" w:hAnsi="Arial" w:cs="Arial"/>
        </w:rPr>
      </w:pPr>
      <w:r w:rsidRPr="00DC657F">
        <w:rPr>
          <w:rFonts w:ascii="Arial" w:hAnsi="Arial" w:cs="Arial"/>
          <w:b/>
          <w:bCs/>
        </w:rPr>
        <w:t>UncertRadio berechnet beide, interne und externe Standardunsicherheit, verwendet aber für die weiteren Rechnungen nur die interne Standardunsicherheit.</w:t>
      </w:r>
      <w:r w:rsidRPr="00DC657F">
        <w:rPr>
          <w:rFonts w:ascii="Arial" w:hAnsi="Arial" w:cs="Arial"/>
        </w:rPr>
        <w:t xml:space="preserve"> Die externe Standardabweichung wird zur Information mit angezeigt. Der Hintergrund ist der, dass es eine wertvolle Information für den Benutzer ist, wenn die externe deutlich größer als die interne Standardabweichung ist; dies kann ein Hinweis auf mögliche Fehlerquellen sein, dem man nachgehen sollte. </w:t>
      </w:r>
    </w:p>
    <w:p w14:paraId="114341E3" w14:textId="77777777" w:rsidR="00B81A72" w:rsidRDefault="00956E26" w:rsidP="00B81A72">
      <w:pPr>
        <w:widowControl w:val="0"/>
        <w:tabs>
          <w:tab w:val="left" w:pos="993"/>
        </w:tabs>
        <w:autoSpaceDE w:val="0"/>
        <w:autoSpaceDN w:val="0"/>
        <w:adjustRightInd w:val="0"/>
        <w:jc w:val="both"/>
        <w:rPr>
          <w:rFonts w:ascii="Arial" w:eastAsiaTheme="minorEastAsia" w:hAnsi="Arial" w:cs="Arial"/>
          <w:sz w:val="28"/>
          <w:szCs w:val="28"/>
        </w:rPr>
      </w:pPr>
      <w:r>
        <w:rPr>
          <w:rFonts w:ascii="Arial" w:eastAsiaTheme="minorEastAsia" w:hAnsi="Arial" w:cs="Arial"/>
          <w:sz w:val="28"/>
          <w:szCs w:val="28"/>
        </w:rPr>
        <w:t xml:space="preserve"> </w:t>
      </w:r>
    </w:p>
    <w:p w14:paraId="5C43631A" w14:textId="77777777" w:rsidR="00956E26" w:rsidRPr="00985F40" w:rsidRDefault="00956E26" w:rsidP="00956E26">
      <w:pPr>
        <w:widowControl w:val="0"/>
        <w:tabs>
          <w:tab w:val="left" w:pos="993"/>
        </w:tabs>
        <w:autoSpaceDE w:val="0"/>
        <w:autoSpaceDN w:val="0"/>
        <w:adjustRightInd w:val="0"/>
        <w:jc w:val="both"/>
        <w:rPr>
          <w:rFonts w:ascii="Arial" w:hAnsi="Arial" w:cs="Arial"/>
        </w:rPr>
      </w:pPr>
      <w:r w:rsidRPr="00985F40">
        <w:rPr>
          <w:rFonts w:ascii="Arial" w:hAnsi="Arial" w:cs="Arial"/>
        </w:rPr>
        <w:t xml:space="preserve">Kovarianzen zwischen den Werten der Nachweiswahrscheinlichkeiten der einzelnen Linien, die derselben Effizienzkurve entnommen wurden, </w:t>
      </w:r>
      <w:r w:rsidR="00E176D1" w:rsidRPr="00985F40">
        <w:rPr>
          <w:rFonts w:ascii="Arial" w:hAnsi="Arial" w:cs="Arial"/>
        </w:rPr>
        <w:t xml:space="preserve">gehen in die Kovarianzmatrix </w:t>
      </w:r>
      <w:r w:rsidR="00E176D1" w:rsidRPr="00985F40">
        <w:rPr>
          <w:rFonts w:ascii="Arial" w:hAnsi="Arial" w:cs="Arial"/>
          <w:b/>
        </w:rPr>
        <w:t>U</w:t>
      </w:r>
      <w:r w:rsidR="00E176D1" w:rsidRPr="00985F40">
        <w:rPr>
          <w:rFonts w:ascii="Arial" w:hAnsi="Arial" w:cs="Arial"/>
          <w:b/>
          <w:sz w:val="24"/>
          <w:szCs w:val="24"/>
          <w:vertAlign w:val="subscript"/>
        </w:rPr>
        <w:t>x</w:t>
      </w:r>
      <w:r w:rsidR="00E176D1" w:rsidRPr="00985F40">
        <w:rPr>
          <w:rFonts w:ascii="Arial" w:hAnsi="Arial" w:cs="Arial"/>
        </w:rPr>
        <w:t xml:space="preserve"> der Eingangswerte </w:t>
      </w:r>
      <w:r w:rsidR="00E176D1" w:rsidRPr="00985F40">
        <w:rPr>
          <w:rFonts w:ascii="Arial" w:hAnsi="Arial" w:cs="Arial"/>
          <w:b/>
        </w:rPr>
        <w:t>x</w:t>
      </w:r>
      <w:r w:rsidR="00E176D1" w:rsidRPr="00985F40">
        <w:rPr>
          <w:rFonts w:ascii="Arial" w:hAnsi="Arial" w:cs="Arial"/>
        </w:rPr>
        <w:t xml:space="preserve"> ein: </w:t>
      </w:r>
    </w:p>
    <w:p w14:paraId="203DBAC8" w14:textId="77777777" w:rsidR="00956E26" w:rsidRPr="00985F40" w:rsidRDefault="00956E26" w:rsidP="00956E26">
      <w:pPr>
        <w:widowControl w:val="0"/>
        <w:tabs>
          <w:tab w:val="left" w:pos="993"/>
        </w:tabs>
        <w:autoSpaceDE w:val="0"/>
        <w:autoSpaceDN w:val="0"/>
        <w:adjustRightInd w:val="0"/>
        <w:jc w:val="both"/>
        <w:rPr>
          <w:rFonts w:ascii="Arial" w:hAnsi="Arial" w:cs="Arial"/>
        </w:rPr>
      </w:pPr>
    </w:p>
    <w:p w14:paraId="7B33586E" w14:textId="77777777" w:rsidR="005E291E" w:rsidRPr="00972978" w:rsidRDefault="005E291E" w:rsidP="00A903CE">
      <w:pPr>
        <w:widowControl w:val="0"/>
        <w:tabs>
          <w:tab w:val="left" w:pos="993"/>
        </w:tabs>
        <w:autoSpaceDE w:val="0"/>
        <w:autoSpaceDN w:val="0"/>
        <w:adjustRightInd w:val="0"/>
        <w:rPr>
          <w:rFonts w:ascii="Arial" w:eastAsiaTheme="minorEastAsia" w:hAnsi="Arial" w:cs="Arial"/>
          <w:sz w:val="28"/>
          <w:szCs w:val="28"/>
          <w:lang w:val="en-US"/>
        </w:rPr>
      </w:pPr>
      <w:r w:rsidRPr="00ED1016">
        <w:rPr>
          <w:rFonts w:ascii="Arial" w:eastAsiaTheme="minorEastAsia" w:hAnsi="Arial" w:cs="Arial"/>
          <w:sz w:val="28"/>
          <w:szCs w:val="28"/>
        </w:rPr>
        <w:tab/>
      </w:r>
      <m:oMath>
        <m:r>
          <w:rPr>
            <w:rFonts w:ascii="Cambria Math" w:eastAsiaTheme="minorEastAsia" w:hAnsi="Cambria Math" w:cs="Arial"/>
            <w:sz w:val="28"/>
            <w:szCs w:val="28"/>
          </w:rPr>
          <m:t>cov</m:t>
        </m:r>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m</m:t>
                </m:r>
              </m:sub>
            </m:sSub>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k</m:t>
                </m:r>
              </m:sub>
            </m:sSub>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m</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m</m:t>
                </m:r>
              </m:sub>
            </m:sSub>
          </m:den>
        </m:f>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k</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k</m:t>
                </m:r>
              </m:sub>
            </m:sSub>
          </m:den>
        </m:f>
        <m:r>
          <w:rPr>
            <w:rFonts w:ascii="Cambria Math" w:eastAsiaTheme="minorEastAsia" w:hAnsi="Cambria Math" w:cs="Arial"/>
            <w:sz w:val="28"/>
            <w:szCs w:val="28"/>
            <w:lang w:val="en-US"/>
          </w:rPr>
          <m:t>∙</m:t>
        </m:r>
        <m:r>
          <w:rPr>
            <w:rFonts w:ascii="Cambria Math" w:eastAsiaTheme="minorEastAsia" w:hAnsi="Cambria Math" w:cs="Arial"/>
            <w:sz w:val="28"/>
            <w:szCs w:val="28"/>
          </w:rPr>
          <m:t>cov</m:t>
        </m:r>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ϵ</m:t>
                </m:r>
              </m:e>
              <m:sub>
                <m:r>
                  <w:rPr>
                    <w:rFonts w:ascii="Cambria Math" w:eastAsiaTheme="minorEastAsia" w:hAnsi="Cambria Math" w:cs="Arial"/>
                    <w:sz w:val="28"/>
                    <w:szCs w:val="28"/>
                  </w:rPr>
                  <m:t>m</m:t>
                </m:r>
              </m:sub>
            </m:sSub>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ϵ</m:t>
                </m:r>
              </m:e>
              <m:sub>
                <m:r>
                  <w:rPr>
                    <w:rFonts w:ascii="Cambria Math" w:eastAsiaTheme="minorEastAsia" w:hAnsi="Cambria Math" w:cs="Arial"/>
                    <w:sz w:val="28"/>
                    <w:szCs w:val="28"/>
                  </w:rPr>
                  <m:t>k</m:t>
                </m:r>
              </m:sub>
            </m:sSub>
          </m:e>
        </m:d>
      </m:oMath>
    </w:p>
    <w:p w14:paraId="7BD462A0" w14:textId="77777777" w:rsidR="00956E26" w:rsidRPr="00985F40" w:rsidRDefault="00956E26" w:rsidP="00B81A72">
      <w:pPr>
        <w:widowControl w:val="0"/>
        <w:tabs>
          <w:tab w:val="left" w:pos="993"/>
        </w:tabs>
        <w:autoSpaceDE w:val="0"/>
        <w:autoSpaceDN w:val="0"/>
        <w:adjustRightInd w:val="0"/>
        <w:jc w:val="both"/>
        <w:rPr>
          <w:rFonts w:ascii="Arial" w:hAnsi="Arial" w:cs="Arial"/>
          <w:sz w:val="28"/>
          <w:szCs w:val="28"/>
        </w:rPr>
      </w:pPr>
    </w:p>
    <w:p w14:paraId="1DD89F45" w14:textId="77777777" w:rsidR="00797003" w:rsidRPr="00ED1016" w:rsidRDefault="00681DA0" w:rsidP="00B1525C">
      <w:pPr>
        <w:widowControl w:val="0"/>
        <w:tabs>
          <w:tab w:val="left" w:pos="993"/>
        </w:tabs>
        <w:autoSpaceDE w:val="0"/>
        <w:autoSpaceDN w:val="0"/>
        <w:adjustRightInd w:val="0"/>
        <w:jc w:val="both"/>
        <w:rPr>
          <w:rFonts w:ascii="Arial" w:hAnsi="Arial" w:cs="Arial"/>
        </w:rPr>
      </w:pPr>
      <w:r w:rsidRPr="00985F40">
        <w:rPr>
          <w:rFonts w:ascii="Arial" w:hAnsi="Arial" w:cs="Arial"/>
          <w:b/>
          <w:smallCaps/>
        </w:rPr>
        <w:t>Wichtiger Hinweis</w:t>
      </w:r>
      <w:r w:rsidRPr="00985F40">
        <w:rPr>
          <w:rFonts w:ascii="Arial" w:hAnsi="Arial" w:cs="Arial"/>
        </w:rPr>
        <w:t>: Nach Cox et al. (2006</w:t>
      </w:r>
      <w:r w:rsidR="00401957" w:rsidRPr="00985F40">
        <w:rPr>
          <w:rFonts w:ascii="Arial" w:hAnsi="Arial" w:cs="Arial"/>
        </w:rPr>
        <w:t>b</w:t>
      </w:r>
      <w:r w:rsidRPr="00985F40">
        <w:rPr>
          <w:rFonts w:ascii="Arial" w:hAnsi="Arial" w:cs="Arial"/>
        </w:rPr>
        <w:t xml:space="preserve">) stellen die hier gezeigten Gleichungen für den gewichteten Mittelwert und dessen Unsicherheit nur noch eine Näherung dar, wenn zusätzlich noch Kovarianzen zwischen </w:t>
      </w:r>
      <w:r w:rsidR="001871F5" w:rsidRPr="00985F40">
        <w:rPr>
          <w:rFonts w:ascii="Arial" w:hAnsi="Arial" w:cs="Arial"/>
        </w:rPr>
        <w:t xml:space="preserve">den Unsicherheiten </w:t>
      </w:r>
      <w:r w:rsidRPr="00985F40">
        <w:rPr>
          <w:rFonts w:ascii="Arial" w:hAnsi="Arial" w:cs="Arial"/>
        </w:rPr>
        <w:t xml:space="preserve">auftreten. Stattdessen ist in solch einem Falle ein </w:t>
      </w:r>
      <w:r w:rsidR="00BF0830" w:rsidRPr="00985F40">
        <w:rPr>
          <w:rFonts w:ascii="Arial" w:hAnsi="Arial" w:cs="Arial"/>
        </w:rPr>
        <w:t xml:space="preserve">gewichtetes </w:t>
      </w:r>
      <w:r w:rsidRPr="00985F40">
        <w:rPr>
          <w:rFonts w:ascii="Arial" w:hAnsi="Arial" w:cs="Arial"/>
        </w:rPr>
        <w:t xml:space="preserve">Least-squares-Verfahren </w:t>
      </w:r>
      <w:r w:rsidR="00BF0830" w:rsidRPr="00985F40">
        <w:rPr>
          <w:rFonts w:ascii="Arial" w:hAnsi="Arial" w:cs="Arial"/>
        </w:rPr>
        <w:t xml:space="preserve">für den Mittelwert </w:t>
      </w:r>
      <w:r w:rsidRPr="00985F40">
        <w:rPr>
          <w:rFonts w:ascii="Arial" w:hAnsi="Arial" w:cs="Arial"/>
        </w:rPr>
        <w:t>anzuwenden</w:t>
      </w:r>
      <w:r w:rsidR="00E804D9" w:rsidRPr="00985F40">
        <w:rPr>
          <w:rFonts w:ascii="Arial" w:hAnsi="Arial" w:cs="Arial"/>
        </w:rPr>
        <w:t xml:space="preserve">. </w:t>
      </w:r>
      <w:r w:rsidR="005E291E">
        <w:rPr>
          <w:rFonts w:ascii="Arial" w:hAnsi="Arial" w:cs="Arial"/>
        </w:rPr>
        <w:t>Die Beschreibung dieses Verfahrens erfolgt weiter unten</w:t>
      </w:r>
      <w:r w:rsidR="006D1C7E" w:rsidRPr="00ED1016">
        <w:rPr>
          <w:rFonts w:ascii="Arial" w:hAnsi="Arial" w:cs="Arial"/>
        </w:rPr>
        <w:t>.</w:t>
      </w:r>
      <w:r w:rsidR="00956E26" w:rsidRPr="00ED1016">
        <w:rPr>
          <w:rFonts w:ascii="Arial" w:hAnsi="Arial" w:cs="Arial"/>
        </w:rPr>
        <w:t xml:space="preserve"> </w:t>
      </w:r>
    </w:p>
    <w:p w14:paraId="1A62D962" w14:textId="77777777" w:rsidR="00797003" w:rsidRPr="008C5E92" w:rsidRDefault="00797003" w:rsidP="00B1525C">
      <w:pPr>
        <w:widowControl w:val="0"/>
        <w:tabs>
          <w:tab w:val="left" w:pos="993"/>
        </w:tabs>
        <w:autoSpaceDE w:val="0"/>
        <w:autoSpaceDN w:val="0"/>
        <w:adjustRightInd w:val="0"/>
        <w:jc w:val="both"/>
        <w:rPr>
          <w:rFonts w:ascii="Arial" w:hAnsi="Arial" w:cs="Arial"/>
        </w:rPr>
      </w:pPr>
    </w:p>
    <w:p w14:paraId="5D3A4ABC" w14:textId="77777777" w:rsidR="00681DA0" w:rsidRPr="008C5E92" w:rsidRDefault="00681DA0" w:rsidP="00B1525C">
      <w:pPr>
        <w:widowControl w:val="0"/>
        <w:tabs>
          <w:tab w:val="left" w:pos="993"/>
        </w:tabs>
        <w:autoSpaceDE w:val="0"/>
        <w:autoSpaceDN w:val="0"/>
        <w:adjustRightInd w:val="0"/>
        <w:jc w:val="both"/>
        <w:rPr>
          <w:rFonts w:ascii="Arial" w:hAnsi="Arial" w:cs="Arial"/>
        </w:rPr>
      </w:pPr>
    </w:p>
    <w:p w14:paraId="2051E8BD" w14:textId="77777777" w:rsidR="008D3834" w:rsidRPr="0049258D" w:rsidRDefault="008D3834" w:rsidP="00B1525C">
      <w:pPr>
        <w:widowControl w:val="0"/>
        <w:tabs>
          <w:tab w:val="left" w:pos="993"/>
        </w:tabs>
        <w:autoSpaceDE w:val="0"/>
        <w:autoSpaceDN w:val="0"/>
        <w:adjustRightInd w:val="0"/>
        <w:jc w:val="both"/>
        <w:rPr>
          <w:rFonts w:ascii="Arial" w:hAnsi="Arial" w:cs="Arial"/>
        </w:rPr>
      </w:pPr>
    </w:p>
    <w:p w14:paraId="015A575B" w14:textId="77777777" w:rsidR="006E0A0E" w:rsidRDefault="00EB7001" w:rsidP="003C22E4">
      <w:pPr>
        <w:pStyle w:val="berschrift2"/>
        <w:tabs>
          <w:tab w:val="left" w:pos="567"/>
        </w:tabs>
        <w:rPr>
          <w:sz w:val="22"/>
          <w:szCs w:val="22"/>
        </w:rPr>
      </w:pPr>
      <w:bookmarkStart w:id="164" w:name="_7.14_Least-squares-Berechnung_des"/>
      <w:bookmarkStart w:id="165" w:name="URH_GSPK1_LSQ_WMEAN_DE"/>
      <w:bookmarkEnd w:id="164"/>
      <w:r>
        <w:t>7.14</w:t>
      </w:r>
      <w:r>
        <w:tab/>
      </w:r>
      <w:r w:rsidR="006E0A0E">
        <w:t>Least-squares-Berechnung des gewichteten Mittelwerts und seiner Standardunsicherheit</w:t>
      </w:r>
      <w:bookmarkEnd w:id="165"/>
    </w:p>
    <w:p w14:paraId="01D5F67C" w14:textId="77777777" w:rsidR="006E0A0E" w:rsidRDefault="006E0A0E" w:rsidP="006E0A0E">
      <w:pPr>
        <w:widowControl w:val="0"/>
        <w:tabs>
          <w:tab w:val="left" w:pos="993"/>
        </w:tabs>
        <w:autoSpaceDE w:val="0"/>
        <w:autoSpaceDN w:val="0"/>
        <w:adjustRightInd w:val="0"/>
        <w:jc w:val="both"/>
        <w:rPr>
          <w:rFonts w:ascii="Arial" w:hAnsi="Arial" w:cs="Arial"/>
        </w:rPr>
      </w:pPr>
    </w:p>
    <w:p w14:paraId="085D9DE9" w14:textId="77777777" w:rsidR="00314096" w:rsidRDefault="00C26C99" w:rsidP="006E0A0E">
      <w:pPr>
        <w:widowControl w:val="0"/>
        <w:tabs>
          <w:tab w:val="left" w:pos="993"/>
        </w:tabs>
        <w:autoSpaceDE w:val="0"/>
        <w:autoSpaceDN w:val="0"/>
        <w:adjustRightInd w:val="0"/>
        <w:jc w:val="both"/>
        <w:rPr>
          <w:rFonts w:ascii="Arial" w:hAnsi="Arial" w:cs="Arial"/>
          <w:b/>
          <w:i/>
          <w:color w:val="FF0000"/>
        </w:rPr>
      </w:pPr>
      <w:r w:rsidRPr="0049258D">
        <w:rPr>
          <w:rFonts w:ascii="Arial" w:hAnsi="Arial" w:cs="Arial"/>
        </w:rPr>
        <w:t>Für d</w:t>
      </w:r>
      <w:r w:rsidR="00314096" w:rsidRPr="0049258D">
        <w:rPr>
          <w:rFonts w:ascii="Arial" w:hAnsi="Arial" w:cs="Arial"/>
        </w:rPr>
        <w:t>ieses Verfahren benutzt UncertRadio das im Abschnitt „</w:t>
      </w:r>
      <w:hyperlink w:anchor="URH_LLSQ_MATHE_DE" w:history="1">
        <w:r w:rsidR="00314096" w:rsidRPr="00314096">
          <w:rPr>
            <w:rStyle w:val="Hyperlink"/>
            <w:rFonts w:ascii="Arial" w:hAnsi="Arial" w:cs="Arial"/>
          </w:rPr>
          <w:t>Mathematik der linearen Kurvenanpassung..</w:t>
        </w:r>
      </w:hyperlink>
      <w:r w:rsidR="00314096" w:rsidRPr="0049258D">
        <w:rPr>
          <w:rFonts w:ascii="Arial" w:hAnsi="Arial" w:cs="Arial"/>
        </w:rPr>
        <w:t xml:space="preserve">“ Matrix-basierte Verfahren     </w:t>
      </w:r>
      <w:r w:rsidR="00314096" w:rsidRPr="0049258D">
        <w:rPr>
          <w:rFonts w:ascii="Arial" w:hAnsi="Arial" w:cs="Arial"/>
          <w:b/>
          <w:i/>
        </w:rPr>
        <w:t>x</w:t>
      </w:r>
      <w:r w:rsidR="00314096" w:rsidRPr="0049258D">
        <w:rPr>
          <w:rFonts w:ascii="Arial" w:hAnsi="Arial" w:cs="Arial"/>
        </w:rPr>
        <w:t xml:space="preserve"> = </w:t>
      </w:r>
      <w:r w:rsidR="00314096" w:rsidRPr="0049258D">
        <w:rPr>
          <w:rFonts w:ascii="Arial" w:hAnsi="Arial" w:cs="Arial"/>
          <w:b/>
        </w:rPr>
        <w:t>A</w:t>
      </w:r>
      <w:r w:rsidR="00314096" w:rsidRPr="0049258D">
        <w:rPr>
          <w:rFonts w:ascii="Arial" w:hAnsi="Arial" w:cs="Arial"/>
        </w:rPr>
        <w:t xml:space="preserve"> </w:t>
      </w:r>
      <w:r w:rsidR="00314096" w:rsidRPr="0049258D">
        <w:rPr>
          <w:rFonts w:ascii="Arial" w:hAnsi="Arial" w:cs="Arial"/>
          <w:b/>
          <w:i/>
        </w:rPr>
        <w:t>y.</w:t>
      </w:r>
    </w:p>
    <w:p w14:paraId="0A7FAEBA" w14:textId="77777777" w:rsidR="00314096" w:rsidRDefault="00314096" w:rsidP="006E0A0E">
      <w:pPr>
        <w:widowControl w:val="0"/>
        <w:tabs>
          <w:tab w:val="left" w:pos="993"/>
        </w:tabs>
        <w:autoSpaceDE w:val="0"/>
        <w:autoSpaceDN w:val="0"/>
        <w:adjustRightInd w:val="0"/>
        <w:jc w:val="both"/>
        <w:rPr>
          <w:rFonts w:ascii="Arial" w:hAnsi="Arial" w:cs="Arial"/>
          <w:color w:val="FF0000"/>
        </w:rPr>
      </w:pPr>
    </w:p>
    <w:p w14:paraId="5F5ECDD0" w14:textId="4CFC2F4A" w:rsidR="006E0A0E" w:rsidRPr="0049258D" w:rsidRDefault="00314096" w:rsidP="006E0A0E">
      <w:pPr>
        <w:widowControl w:val="0"/>
        <w:tabs>
          <w:tab w:val="left" w:pos="993"/>
        </w:tabs>
        <w:autoSpaceDE w:val="0"/>
        <w:autoSpaceDN w:val="0"/>
        <w:adjustRightInd w:val="0"/>
        <w:jc w:val="both"/>
        <w:rPr>
          <w:rFonts w:ascii="Arial" w:eastAsiaTheme="minorEastAsia" w:hAnsi="Arial" w:cs="Arial"/>
        </w:rPr>
      </w:pPr>
      <w:r w:rsidRPr="007B7797">
        <w:rPr>
          <w:rFonts w:ascii="Arial" w:hAnsi="Arial" w:cs="Arial"/>
        </w:rPr>
        <w:t xml:space="preserve">Dazu werden die einzelnen Aktivitätswerte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r>
          <w:rPr>
            <w:rFonts w:ascii="Cambria Math" w:hAnsi="Cambria Math" w:cs="Arial"/>
          </w:rPr>
          <m:t xml:space="preserve"> </m:t>
        </m:r>
      </m:oMath>
      <w:r w:rsidRPr="007B7797">
        <w:rPr>
          <w:rFonts w:ascii="Arial" w:eastAsiaTheme="minorEastAsia" w:hAnsi="Arial" w:cs="Arial"/>
        </w:rPr>
        <w:t xml:space="preserve">als Komponenten des Vektors </w:t>
      </w:r>
      <w:r w:rsidRPr="007B7797">
        <w:rPr>
          <w:rFonts w:ascii="Arial" w:eastAsiaTheme="minorEastAsia" w:hAnsi="Arial" w:cs="Arial"/>
          <w:b/>
          <w:i/>
        </w:rPr>
        <w:t>x</w:t>
      </w:r>
      <w:r w:rsidRPr="007B7797">
        <w:rPr>
          <w:rFonts w:ascii="Arial" w:eastAsiaTheme="minorEastAsia" w:hAnsi="Arial" w:cs="Arial"/>
        </w:rPr>
        <w:t xml:space="preserve"> verwendet. Die </w:t>
      </w:r>
      <w:r w:rsidR="00956E26" w:rsidRPr="007B7797">
        <w:rPr>
          <w:rFonts w:ascii="Arial" w:eastAsiaTheme="minorEastAsia" w:hAnsi="Arial" w:cs="Arial"/>
        </w:rPr>
        <w:t>Design-</w:t>
      </w:r>
      <w:r w:rsidRPr="007B7797">
        <w:rPr>
          <w:rFonts w:ascii="Arial" w:eastAsiaTheme="minorEastAsia" w:hAnsi="Arial" w:cs="Arial"/>
        </w:rPr>
        <w:t xml:space="preserve">Matrix </w:t>
      </w:r>
      <w:r w:rsidRPr="007B7797">
        <w:rPr>
          <w:rFonts w:ascii="Arial" w:eastAsiaTheme="minorEastAsia" w:hAnsi="Arial" w:cs="Arial"/>
          <w:b/>
        </w:rPr>
        <w:t>A</w:t>
      </w:r>
      <w:r w:rsidRPr="007B7797">
        <w:rPr>
          <w:rFonts w:ascii="Arial" w:eastAsiaTheme="minorEastAsia" w:hAnsi="Arial" w:cs="Arial"/>
        </w:rPr>
        <w:t xml:space="preserve"> </w:t>
      </w:r>
      <w:r w:rsidR="00956E26" w:rsidRPr="007B7797">
        <w:rPr>
          <w:rFonts w:ascii="Arial" w:eastAsiaTheme="minorEastAsia" w:hAnsi="Arial" w:cs="Arial"/>
        </w:rPr>
        <w:t>= (1,1,…,1)</w:t>
      </w:r>
      <w:r w:rsidR="00956E26" w:rsidRPr="007B7797">
        <w:rPr>
          <w:rFonts w:ascii="Arial" w:eastAsiaTheme="minorEastAsia" w:hAnsi="Arial" w:cs="Arial"/>
          <w:vertAlign w:val="superscript"/>
        </w:rPr>
        <w:t>T</w:t>
      </w:r>
      <w:r w:rsidR="00956E26" w:rsidRPr="007B7797">
        <w:rPr>
          <w:rFonts w:ascii="Arial" w:eastAsiaTheme="minorEastAsia" w:hAnsi="Arial" w:cs="Arial"/>
        </w:rPr>
        <w:t xml:space="preserve"> </w:t>
      </w:r>
      <w:r w:rsidRPr="007B7797">
        <w:rPr>
          <w:rFonts w:ascii="Arial" w:eastAsiaTheme="minorEastAsia" w:hAnsi="Arial" w:cs="Arial"/>
        </w:rPr>
        <w:t>hat in diesem Falle nur eine Spalte, deren Elemente alle aus dem Wert 1 bestehen</w:t>
      </w:r>
      <w:r w:rsidR="00C26C99" w:rsidRPr="007B7797">
        <w:rPr>
          <w:rFonts w:ascii="Arial" w:eastAsiaTheme="minorEastAsia" w:hAnsi="Arial" w:cs="Arial"/>
        </w:rPr>
        <w:t xml:space="preserve">; </w:t>
      </w:r>
      <w:r w:rsidR="00C26C99" w:rsidRPr="007B7797">
        <w:rPr>
          <w:rFonts w:ascii="Arial" w:eastAsiaTheme="minorEastAsia" w:hAnsi="Arial" w:cs="Arial"/>
          <w:b/>
          <w:i/>
        </w:rPr>
        <w:t>y</w:t>
      </w:r>
      <w:r w:rsidR="00C26C99" w:rsidRPr="007B7797">
        <w:rPr>
          <w:rFonts w:ascii="Arial" w:eastAsiaTheme="minorEastAsia" w:hAnsi="Arial" w:cs="Arial"/>
        </w:rPr>
        <w:t xml:space="preserve"> reduziert sich zu einem Vektor mit nur einem einzigen Element, dem gesuchten Mittelwert.</w:t>
      </w:r>
      <w:r w:rsidRPr="007B7797">
        <w:rPr>
          <w:rFonts w:ascii="Arial" w:eastAsiaTheme="minorEastAsia" w:hAnsi="Arial" w:cs="Arial"/>
        </w:rPr>
        <w:t xml:space="preserve"> </w:t>
      </w:r>
      <w:r w:rsidR="00C26C99" w:rsidRPr="007B7797">
        <w:rPr>
          <w:rFonts w:ascii="Arial" w:eastAsiaTheme="minorEastAsia" w:hAnsi="Arial" w:cs="Arial"/>
        </w:rPr>
        <w:t>Für die Anwendung des Verfahrens wird die quadratische Kovarianzmatrix</w:t>
      </w:r>
      <w:r w:rsidR="009730EA">
        <w:rPr>
          <w:rFonts w:ascii="Arial" w:eastAsiaTheme="minorEastAsia" w:hAnsi="Arial" w:cs="Arial"/>
        </w:rPr>
        <w:t xml:space="preserve"> </w:t>
      </w:r>
      <w:r w:rsidR="009730EA" w:rsidRPr="007B7797">
        <w:rPr>
          <w:rFonts w:ascii="Arial" w:hAnsi="Arial" w:cs="Arial"/>
          <w:b/>
        </w:rPr>
        <w:t>U</w:t>
      </w:r>
      <w:r w:rsidR="009730EA">
        <w:rPr>
          <w:rFonts w:ascii="Arial" w:hAnsi="Arial" w:cs="Arial"/>
          <w:b/>
          <w:sz w:val="24"/>
          <w:szCs w:val="24"/>
          <w:vertAlign w:val="subscript"/>
        </w:rPr>
        <w:t>x</w:t>
      </w:r>
      <w:r w:rsidR="00C26C99" w:rsidRPr="007B7797">
        <w:rPr>
          <w:rFonts w:ascii="Arial" w:eastAsiaTheme="minorEastAsia" w:hAnsi="Arial" w:cs="Arial"/>
        </w:rPr>
        <w:t xml:space="preserve"> benötigt. UncertRadio stellt intern alle benötigten Elemente einschließlich der </w:t>
      </w:r>
      <w:r w:rsidR="00A50D97" w:rsidRPr="007B7797">
        <w:rPr>
          <w:rFonts w:ascii="Arial" w:eastAsiaTheme="minorEastAsia" w:hAnsi="Arial" w:cs="Arial"/>
        </w:rPr>
        <w:t>Kovarianzen, wie</w:t>
      </w:r>
      <w:r w:rsidR="00A50D97" w:rsidRPr="007B7797">
        <w:rPr>
          <w:rFonts w:ascii="Arial" w:eastAsiaTheme="minorEastAsia" w:hAnsi="Arial" w:cs="Arial"/>
          <w:color w:val="FF0000"/>
        </w:rPr>
        <w:t xml:space="preserve"> </w:t>
      </w:r>
      <w:r w:rsidR="00A50D97" w:rsidRPr="007B7797">
        <w:rPr>
          <w:rFonts w:ascii="Arial" w:eastAsiaTheme="minorEastAsia" w:hAnsi="Arial" w:cs="Arial"/>
        </w:rPr>
        <w:t xml:space="preserve">schon </w:t>
      </w:r>
      <w:hyperlink w:anchor="URH_GSPK1_WMEAN_DE" w:history="1">
        <w:r w:rsidR="00C26C99" w:rsidRPr="007B7797">
          <w:rPr>
            <w:rStyle w:val="Hyperlink"/>
            <w:rFonts w:ascii="Arial" w:eastAsiaTheme="minorEastAsia" w:hAnsi="Arial" w:cs="Arial"/>
          </w:rPr>
          <w:t>beim gewichteten Mittelwert beschrieben</w:t>
        </w:r>
      </w:hyperlink>
      <w:r w:rsidR="00A50D97" w:rsidRPr="007B7797">
        <w:rPr>
          <w:rFonts w:ascii="Arial" w:eastAsiaTheme="minorEastAsia" w:hAnsi="Arial" w:cs="Arial"/>
        </w:rPr>
        <w:t>,</w:t>
      </w:r>
      <w:r w:rsidR="00C26C99" w:rsidRPr="007B7797">
        <w:rPr>
          <w:rFonts w:ascii="Arial" w:eastAsiaTheme="minorEastAsia" w:hAnsi="Arial" w:cs="Arial"/>
        </w:rPr>
        <w:t xml:space="preserve"> zusammen.</w:t>
      </w:r>
      <w:r w:rsidR="00E176D1" w:rsidRPr="007B7797">
        <w:rPr>
          <w:rFonts w:ascii="Arial" w:eastAsiaTheme="minorEastAsia" w:hAnsi="Arial" w:cs="Arial"/>
        </w:rPr>
        <w:t xml:space="preserve"> </w:t>
      </w:r>
      <w:r w:rsidR="00E176D1" w:rsidRPr="007B7797">
        <w:rPr>
          <w:rFonts w:ascii="Arial" w:hAnsi="Arial" w:cs="Arial"/>
        </w:rPr>
        <w:t xml:space="preserve">Die Matrix </w:t>
      </w:r>
      <w:r w:rsidR="009730EA" w:rsidRPr="007B7797">
        <w:rPr>
          <w:rFonts w:ascii="Arial" w:hAnsi="Arial" w:cs="Arial"/>
          <w:b/>
        </w:rPr>
        <w:t>U</w:t>
      </w:r>
      <w:r w:rsidR="009730EA" w:rsidRPr="007B7797">
        <w:rPr>
          <w:rFonts w:ascii="Arial" w:hAnsi="Arial" w:cs="Arial"/>
          <w:b/>
          <w:sz w:val="24"/>
          <w:szCs w:val="24"/>
          <w:vertAlign w:val="subscript"/>
        </w:rPr>
        <w:t>y</w:t>
      </w:r>
      <w:r w:rsidR="009730EA" w:rsidRPr="007B7797">
        <w:rPr>
          <w:rFonts w:ascii="Arial" w:hAnsi="Arial" w:cs="Arial"/>
        </w:rPr>
        <w:t xml:space="preserve"> </w:t>
      </w:r>
      <w:r w:rsidR="00E176D1" w:rsidRPr="007B7797">
        <w:rPr>
          <w:rFonts w:ascii="Arial" w:hAnsi="Arial" w:cs="Arial"/>
        </w:rPr>
        <w:t xml:space="preserve">besteht in diesem Falle aus nur einem Element, </w:t>
      </w:r>
      <w:r w:rsidR="00876AB6" w:rsidRPr="007B7797">
        <w:rPr>
          <w:rFonts w:ascii="Arial" w:hAnsi="Arial" w:cs="Arial"/>
        </w:rPr>
        <w:t xml:space="preserve">nämlich </w:t>
      </w:r>
      <w:r w:rsidR="00E176D1" w:rsidRPr="007B7797">
        <w:rPr>
          <w:rFonts w:ascii="Arial" w:hAnsi="Arial" w:cs="Arial"/>
        </w:rPr>
        <w:t>der dem gewichteten Mittelwert beigeordneten Varianz.</w:t>
      </w:r>
    </w:p>
    <w:p w14:paraId="530A86CD" w14:textId="77777777" w:rsidR="00E176D1" w:rsidRDefault="00E176D1" w:rsidP="006E0A0E">
      <w:pPr>
        <w:widowControl w:val="0"/>
        <w:tabs>
          <w:tab w:val="left" w:pos="993"/>
        </w:tabs>
        <w:autoSpaceDE w:val="0"/>
        <w:autoSpaceDN w:val="0"/>
        <w:adjustRightInd w:val="0"/>
        <w:jc w:val="both"/>
        <w:rPr>
          <w:rFonts w:ascii="Arial" w:eastAsiaTheme="minorEastAsia" w:hAnsi="Arial" w:cs="Arial"/>
        </w:rPr>
      </w:pPr>
    </w:p>
    <w:p w14:paraId="55E2549E" w14:textId="77777777" w:rsidR="00E176D1" w:rsidRPr="0049258D" w:rsidRDefault="00E176D1" w:rsidP="006E0A0E">
      <w:pPr>
        <w:widowControl w:val="0"/>
        <w:tabs>
          <w:tab w:val="left" w:pos="993"/>
        </w:tabs>
        <w:autoSpaceDE w:val="0"/>
        <w:autoSpaceDN w:val="0"/>
        <w:adjustRightInd w:val="0"/>
        <w:jc w:val="both"/>
        <w:rPr>
          <w:rFonts w:ascii="Arial" w:eastAsiaTheme="minorEastAsia" w:hAnsi="Arial" w:cs="Arial"/>
        </w:rPr>
      </w:pPr>
    </w:p>
    <w:p w14:paraId="66D50BAF" w14:textId="77777777" w:rsidR="00B1525C" w:rsidRDefault="00EB7001" w:rsidP="003C22E4">
      <w:pPr>
        <w:pStyle w:val="berschrift2"/>
        <w:tabs>
          <w:tab w:val="left" w:pos="567"/>
        </w:tabs>
        <w:rPr>
          <w:sz w:val="22"/>
          <w:szCs w:val="22"/>
        </w:rPr>
      </w:pPr>
      <w:bookmarkStart w:id="166" w:name="URH_GSPK1_NWG_DE"/>
      <w:r>
        <w:t>7.15</w:t>
      </w:r>
      <w:r>
        <w:tab/>
      </w:r>
      <w:r w:rsidR="00B1525C">
        <w:t>Vorgehen zur Berechnung der Erkennungs- und Nachweisgrenze für Gamspk1</w:t>
      </w:r>
    </w:p>
    <w:bookmarkEnd w:id="166"/>
    <w:p w14:paraId="162E340F" w14:textId="77777777" w:rsidR="00B1525C" w:rsidRDefault="00B1525C" w:rsidP="00B1525C">
      <w:pPr>
        <w:widowControl w:val="0"/>
        <w:tabs>
          <w:tab w:val="left" w:pos="993"/>
        </w:tabs>
        <w:autoSpaceDE w:val="0"/>
        <w:autoSpaceDN w:val="0"/>
        <w:adjustRightInd w:val="0"/>
        <w:rPr>
          <w:rFonts w:ascii="Arial" w:hAnsi="Arial" w:cs="Arial"/>
        </w:rPr>
      </w:pPr>
    </w:p>
    <w:p w14:paraId="058FE41E"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977294">
        <w:rPr>
          <w:rFonts w:ascii="Arial" w:hAnsi="Arial" w:cs="Arial"/>
        </w:rPr>
        <w:t xml:space="preserve">Die iterative Berechnung von Erkennungsgrenze und Nachweisgrenze erfolgt, nachdem der Mittelwert </w:t>
      </w:r>
      <m:oMath>
        <m:acc>
          <m:accPr>
            <m:chr m:val="̅"/>
            <m:ctrlPr>
              <w:rPr>
                <w:rFonts w:ascii="Cambria Math" w:hAnsi="Cambria Math" w:cs="Arial"/>
                <w:i/>
                <w:sz w:val="24"/>
                <w:szCs w:val="24"/>
              </w:rPr>
            </m:ctrlPr>
          </m:accPr>
          <m:e>
            <m:r>
              <w:rPr>
                <w:rFonts w:ascii="Cambria Math" w:hAnsi="Cambria Math" w:cs="Arial"/>
                <w:sz w:val="24"/>
                <w:szCs w:val="24"/>
              </w:rPr>
              <m:t>A</m:t>
            </m:r>
          </m:e>
        </m:acc>
      </m:oMath>
      <w:r w:rsidRPr="00977294">
        <w:rPr>
          <w:rFonts w:ascii="Arial" w:hAnsi="Arial" w:cs="Arial"/>
        </w:rPr>
        <w:t xml:space="preserve"> aus den Einzelwerten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977294">
        <w:rPr>
          <w:rFonts w:ascii="Arial" w:hAnsi="Arial" w:cs="Arial"/>
        </w:rPr>
        <w:t xml:space="preserve"> berechnet worden ist</w:t>
      </w:r>
      <w:r w:rsidR="00A756F4">
        <w:rPr>
          <w:rFonts w:ascii="Arial" w:hAnsi="Arial" w:cs="Arial"/>
        </w:rPr>
        <w:t xml:space="preserve"> (</w:t>
      </w:r>
      <w:hyperlink w:anchor="URH_GSPK1_WERTE_DE" w:history="1">
        <w:r w:rsidR="00A756F4" w:rsidRPr="00A756F4">
          <w:rPr>
            <w:rStyle w:val="Hyperlink"/>
            <w:rFonts w:ascii="Arial" w:hAnsi="Arial" w:cs="Arial"/>
          </w:rPr>
          <w:t>siehe Dialog der Spektrums</w:t>
        </w:r>
        <w:r w:rsidR="0049258D">
          <w:rPr>
            <w:rStyle w:val="Hyperlink"/>
            <w:rFonts w:ascii="Arial" w:hAnsi="Arial" w:cs="Arial"/>
          </w:rPr>
          <w:softHyphen/>
        </w:r>
        <w:r w:rsidR="00A756F4" w:rsidRPr="00A756F4">
          <w:rPr>
            <w:rStyle w:val="Hyperlink"/>
            <w:rFonts w:ascii="Arial" w:hAnsi="Arial" w:cs="Arial"/>
          </w:rPr>
          <w:t>auswertung</w:t>
        </w:r>
      </w:hyperlink>
      <w:r w:rsidR="00A756F4">
        <w:rPr>
          <w:rFonts w:ascii="Arial" w:hAnsi="Arial" w:cs="Arial"/>
        </w:rPr>
        <w:t xml:space="preserve"> für die Erklärung der verwendeten Symbole)</w:t>
      </w:r>
      <w:r w:rsidRPr="00977294">
        <w:rPr>
          <w:rFonts w:ascii="Arial" w:hAnsi="Arial" w:cs="Arial"/>
        </w:rPr>
        <w:t xml:space="preserve">. Die Iteration erfolgt durch Variation (d.h. Änderung) des Mittelwerts, ein geänderter Wert sei mit </w:t>
      </w:r>
      <m:oMath>
        <m:r>
          <w:rPr>
            <w:rFonts w:ascii="Cambria Math" w:hAnsi="Cambria Math" w:cs="Arial"/>
            <w:sz w:val="24"/>
            <w:szCs w:val="24"/>
          </w:rPr>
          <m:t>A'</m:t>
        </m:r>
      </m:oMath>
      <w:r w:rsidRPr="00977294">
        <w:rPr>
          <w:rFonts w:ascii="Arial" w:hAnsi="Arial" w:cs="Arial"/>
        </w:rPr>
        <w:t xml:space="preserve"> bezeichnet. Danach werden alle Einzelwerte der Aktivität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977294">
        <w:rPr>
          <w:rFonts w:ascii="Arial" w:hAnsi="Arial" w:cs="Arial"/>
        </w:rPr>
        <w:t xml:space="preserve"> durch den neuen (fiktiven) Wert von </w:t>
      </w:r>
      <m:oMath>
        <m:r>
          <w:rPr>
            <w:rFonts w:ascii="Cambria Math" w:hAnsi="Cambria Math" w:cs="Arial"/>
            <w:sz w:val="24"/>
            <w:szCs w:val="24"/>
          </w:rPr>
          <m:t>A'</m:t>
        </m:r>
      </m:oMath>
      <w:r w:rsidRPr="00977294">
        <w:rPr>
          <w:rFonts w:ascii="Arial" w:hAnsi="Arial" w:cs="Arial"/>
        </w:rPr>
        <w:t xml:space="preserve"> er</w:t>
      </w:r>
      <w:r w:rsidRPr="0002768A">
        <w:rPr>
          <w:rFonts w:ascii="Arial" w:hAnsi="Arial" w:cs="Arial"/>
        </w:rPr>
        <w:t xml:space="preserve">setzt. Aus der </w:t>
      </w:r>
      <w:r w:rsidRPr="0002768A">
        <w:rPr>
          <w:rFonts w:ascii="Arial" w:hAnsi="Arial"/>
        </w:rPr>
        <w:t xml:space="preserve">Bestimmungsgleichung für die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oMath>
      <w:r w:rsidRPr="0002768A">
        <w:rPr>
          <w:rFonts w:ascii="Arial" w:hAnsi="Arial"/>
        </w:rPr>
        <w:t xml:space="preserve"> :</w:t>
      </w:r>
    </w:p>
    <w:p w14:paraId="7C2EFD01" w14:textId="77777777" w:rsidR="00B1525C" w:rsidRPr="0002768A" w:rsidRDefault="00B1525C" w:rsidP="00A903CE">
      <w:pPr>
        <w:widowControl w:val="0"/>
        <w:tabs>
          <w:tab w:val="left" w:pos="1134"/>
          <w:tab w:val="left" w:pos="7938"/>
        </w:tabs>
        <w:autoSpaceDE w:val="0"/>
        <w:autoSpaceDN w:val="0"/>
        <w:adjustRightInd w:val="0"/>
        <w:spacing w:before="180"/>
        <w:rPr>
          <w:rFonts w:ascii="Arial" w:hAnsi="Arial"/>
        </w:rPr>
      </w:pPr>
      <w:r w:rsidRPr="0002768A">
        <w:rPr>
          <w:rFonts w:ascii="Arial" w:hAnsi="Arial"/>
        </w:rPr>
        <w:lastRenderedPageBreak/>
        <w:tab/>
      </w:r>
      <m:oMath>
        <m:sSub>
          <m:sSubPr>
            <m:ctrlPr>
              <w:rPr>
                <w:rFonts w:ascii="Cambria Math" w:hAnsi="Cambria Math"/>
                <w:i/>
                <w:sz w:val="28"/>
              </w:rPr>
            </m:ctrlPr>
          </m:sSubPr>
          <m:e>
            <m:r>
              <w:rPr>
                <w:rFonts w:ascii="Cambria Math" w:hAnsi="Cambria Math"/>
                <w:sz w:val="28"/>
              </w:rPr>
              <m:t>A</m:t>
            </m:r>
          </m:e>
          <m:sub>
            <m:r>
              <w:rPr>
                <w:rFonts w:ascii="Cambria Math" w:hAnsi="Cambria Math"/>
                <w:sz w:val="28"/>
              </w:rPr>
              <m:t>i</m:t>
            </m:r>
          </m:sub>
        </m:sSub>
        <m:r>
          <w:rPr>
            <w:rFonts w:ascii="Cambria Math" w:hAnsi="Cambria Math"/>
            <w:sz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ni</m:t>
            </m:r>
          </m:sub>
        </m:sSub>
        <m:f>
          <m:fPr>
            <m:ctrlPr>
              <w:rPr>
                <w:rFonts w:ascii="Cambria Math" w:hAnsi="Cambria Math" w:cs="Arial"/>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 xml:space="preserve">att,i </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coinsu,i</m:t>
                </m:r>
              </m:sub>
            </m:sSub>
          </m:num>
          <m:den>
            <m:sSub>
              <m:sSubPr>
                <m:ctrlPr>
                  <w:rPr>
                    <w:rFonts w:ascii="Cambria Math" w:hAnsi="Cambria Math" w:cs="Arial"/>
                    <w:i/>
                    <w:sz w:val="28"/>
                    <w:szCs w:val="28"/>
                  </w:rPr>
                </m:ctrlPr>
              </m:sSubPr>
              <m:e>
                <m:r>
                  <w:rPr>
                    <w:rFonts w:ascii="Cambria Math" w:hAnsi="Cambria Math" w:cs="Arial"/>
                    <w:sz w:val="28"/>
                    <w:szCs w:val="28"/>
                  </w:rPr>
                  <m:t>ϵ</m:t>
                </m:r>
              </m:e>
              <m:sub>
                <m:r>
                  <w:rPr>
                    <w:rFonts w:ascii="Cambria Math" w:hAnsi="Cambria Math" w:cs="Arial"/>
                    <w:sz w:val="28"/>
                    <w:szCs w:val="28"/>
                  </w:rPr>
                  <m:t>i</m:t>
                </m:r>
              </m:sub>
            </m:sSub>
            <m:sSub>
              <m:sSubPr>
                <m:ctrlPr>
                  <w:rPr>
                    <w:rFonts w:ascii="Cambria Math" w:hAnsi="Cambria Math"/>
                    <w:i/>
                    <w:sz w:val="28"/>
                    <w:szCs w:val="28"/>
                  </w:rPr>
                </m:ctrlPr>
              </m:sSubPr>
              <m:e>
                <m:r>
                  <w:rPr>
                    <w:rFonts w:ascii="Cambria Math" w:hAnsi="Cambria Math"/>
                    <w:sz w:val="28"/>
                    <w:szCs w:val="28"/>
                  </w:rPr>
                  <m:t xml:space="preserve"> ∙ p</m:t>
                </m:r>
              </m:e>
              <m:sub>
                <m:r>
                  <w:rPr>
                    <w:rFonts w:ascii="Cambria Math" w:hAnsi="Cambria Math"/>
                    <w:sz w:val="28"/>
                    <w:szCs w:val="28"/>
                  </w:rPr>
                  <m:t>γi</m:t>
                </m:r>
              </m:sub>
            </m:sSub>
            <m:r>
              <w:rPr>
                <w:rFonts w:ascii="Cambria Math" w:hAnsi="Cambria Math"/>
                <w:sz w:val="28"/>
                <w:szCs w:val="28"/>
              </w:rPr>
              <m:t xml:space="preserve"> </m:t>
            </m:r>
          </m:den>
        </m:f>
      </m:oMath>
      <w:r w:rsidRPr="0002768A">
        <w:rPr>
          <w:rFonts w:ascii="Arial" w:hAnsi="Arial"/>
        </w:rPr>
        <w:tab/>
        <w:t>(1)</w:t>
      </w:r>
    </w:p>
    <w:p w14:paraId="31AD12B7" w14:textId="77777777" w:rsidR="00B1525C" w:rsidRPr="0002768A" w:rsidRDefault="00B1525C" w:rsidP="00B1525C">
      <w:pPr>
        <w:widowControl w:val="0"/>
        <w:tabs>
          <w:tab w:val="left" w:pos="993"/>
        </w:tabs>
        <w:autoSpaceDE w:val="0"/>
        <w:autoSpaceDN w:val="0"/>
        <w:adjustRightInd w:val="0"/>
        <w:jc w:val="both"/>
        <w:rPr>
          <w:rFonts w:ascii="Arial" w:hAnsi="Arial"/>
        </w:rPr>
      </w:pPr>
    </w:p>
    <w:p w14:paraId="57B3B9FD"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02768A">
        <w:rPr>
          <w:rFonts w:ascii="Arial" w:hAnsi="Arial"/>
        </w:rPr>
        <w:t xml:space="preserve">erhält man durch Umkehrung der Gleichung </w:t>
      </w:r>
    </w:p>
    <w:p w14:paraId="24F31201" w14:textId="77777777" w:rsidR="00B1525C" w:rsidRPr="0002768A" w:rsidRDefault="00B1525C" w:rsidP="00B1525C">
      <w:pPr>
        <w:widowControl w:val="0"/>
        <w:tabs>
          <w:tab w:val="left" w:pos="993"/>
        </w:tabs>
        <w:autoSpaceDE w:val="0"/>
        <w:autoSpaceDN w:val="0"/>
        <w:adjustRightInd w:val="0"/>
        <w:jc w:val="both"/>
        <w:rPr>
          <w:rFonts w:ascii="Arial" w:hAnsi="Arial"/>
        </w:rPr>
      </w:pPr>
    </w:p>
    <w:p w14:paraId="1C0663D7" w14:textId="77777777" w:rsidR="00B1525C" w:rsidRPr="0002768A" w:rsidRDefault="00B1525C" w:rsidP="00A903CE">
      <w:pPr>
        <w:widowControl w:val="0"/>
        <w:tabs>
          <w:tab w:val="left" w:pos="993"/>
          <w:tab w:val="left" w:pos="7938"/>
        </w:tabs>
        <w:autoSpaceDE w:val="0"/>
        <w:autoSpaceDN w:val="0"/>
        <w:adjustRightInd w:val="0"/>
        <w:rPr>
          <w:rFonts w:ascii="Arial" w:hAnsi="Arial"/>
          <w:lang w:val="en-US"/>
        </w:rPr>
      </w:pPr>
      <w:r w:rsidRPr="0002768A">
        <w:rPr>
          <w:rFonts w:ascii="Arial" w:hAnsi="Arial"/>
        </w:rPr>
        <w:tab/>
      </w:r>
      <m:oMath>
        <m:sSub>
          <m:sSubPr>
            <m:ctrlPr>
              <w:rPr>
                <w:rFonts w:ascii="Cambria Math" w:hAnsi="Cambria Math"/>
                <w:i/>
                <w:sz w:val="26"/>
              </w:rPr>
            </m:ctrlPr>
          </m:sSubPr>
          <m:e>
            <m:r>
              <w:rPr>
                <w:rFonts w:ascii="Cambria Math" w:hAnsi="Cambria Math"/>
                <w:sz w:val="26"/>
              </w:rPr>
              <m:t>R</m:t>
            </m:r>
          </m:e>
          <m:sub>
            <m:r>
              <w:rPr>
                <w:rFonts w:ascii="Cambria Math" w:hAnsi="Cambria Math"/>
                <w:sz w:val="26"/>
              </w:rPr>
              <m:t>ni</m:t>
            </m:r>
          </m:sub>
        </m:sSub>
        <m:r>
          <w:rPr>
            <w:rFonts w:ascii="Cambria Math" w:hAnsi="Cambria Math"/>
            <w:sz w:val="26"/>
            <w:lang w:val="en-US"/>
          </w:rPr>
          <m:t>=</m:t>
        </m:r>
        <m:sSub>
          <m:sSubPr>
            <m:ctrlPr>
              <w:rPr>
                <w:rFonts w:ascii="Cambria Math" w:hAnsi="Cambria Math"/>
                <w:i/>
                <w:sz w:val="26"/>
              </w:rPr>
            </m:ctrlPr>
          </m:sSubPr>
          <m:e>
            <m:r>
              <w:rPr>
                <w:rFonts w:ascii="Cambria Math" w:hAnsi="Cambria Math"/>
                <w:sz w:val="26"/>
              </w:rPr>
              <m:t>A</m:t>
            </m:r>
          </m:e>
          <m:sub>
            <m:r>
              <w:rPr>
                <w:rFonts w:ascii="Cambria Math" w:hAnsi="Cambria Math"/>
                <w:sz w:val="26"/>
              </w:rPr>
              <m:t>i</m:t>
            </m:r>
          </m:sub>
        </m:sSub>
        <m:d>
          <m:dPr>
            <m:ctrlPr>
              <w:rPr>
                <w:rFonts w:ascii="Cambria Math" w:hAnsi="Cambria Math" w:cs="Arial"/>
                <w:i/>
                <w:sz w:val="26"/>
                <w:szCs w:val="26"/>
              </w:rPr>
            </m:ctrlPr>
          </m:dPr>
          <m:e>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ϵ</m:t>
                    </m:r>
                  </m:e>
                  <m:sub>
                    <m:r>
                      <w:rPr>
                        <w:rFonts w:ascii="Cambria Math" w:hAnsi="Cambria Math" w:cs="Arial"/>
                        <w:sz w:val="26"/>
                        <w:szCs w:val="26"/>
                      </w:rPr>
                      <m:t>i</m:t>
                    </m:r>
                  </m:sub>
                </m:sSub>
                <m:sSub>
                  <m:sSubPr>
                    <m:ctrlPr>
                      <w:rPr>
                        <w:rFonts w:ascii="Cambria Math" w:hAnsi="Cambria Math"/>
                        <w:i/>
                        <w:sz w:val="26"/>
                        <w:szCs w:val="26"/>
                      </w:rPr>
                    </m:ctrlPr>
                  </m:sSubPr>
                  <m:e>
                    <m:r>
                      <w:rPr>
                        <w:rFonts w:ascii="Cambria Math" w:hAnsi="Cambria Math"/>
                        <w:sz w:val="26"/>
                        <w:szCs w:val="26"/>
                        <w:lang w:val="en-US"/>
                      </w:rPr>
                      <m:t xml:space="preserve"> ∙ </m:t>
                    </m:r>
                    <m:r>
                      <w:rPr>
                        <w:rFonts w:ascii="Cambria Math" w:hAnsi="Cambria Math"/>
                        <w:sz w:val="26"/>
                        <w:szCs w:val="26"/>
                      </w:rPr>
                      <m:t>p</m:t>
                    </m:r>
                  </m:e>
                  <m:sub>
                    <m:r>
                      <w:rPr>
                        <w:rFonts w:ascii="Cambria Math" w:hAnsi="Cambria Math"/>
                        <w:sz w:val="26"/>
                        <w:szCs w:val="26"/>
                      </w:rPr>
                      <m:t>γi</m:t>
                    </m:r>
                  </m:sub>
                </m:sSub>
              </m:num>
              <m:den>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att</m:t>
                    </m:r>
                    <m:r>
                      <w:rPr>
                        <w:rFonts w:ascii="Cambria Math" w:hAnsi="Cambria Math"/>
                        <w:sz w:val="26"/>
                        <w:szCs w:val="26"/>
                        <w:lang w:val="en-US"/>
                      </w:rPr>
                      <m:t>,</m:t>
                    </m:r>
                    <m:r>
                      <w:rPr>
                        <w:rFonts w:ascii="Cambria Math" w:hAnsi="Cambria Math"/>
                        <w:sz w:val="26"/>
                        <w:szCs w:val="26"/>
                      </w:rPr>
                      <m:t>i</m:t>
                    </m:r>
                    <m:r>
                      <w:rPr>
                        <w:rFonts w:ascii="Cambria Math" w:hAnsi="Cambria Math"/>
                        <w:sz w:val="26"/>
                        <w:szCs w:val="26"/>
                        <w:lang w:val="en-US"/>
                      </w:rPr>
                      <m:t xml:space="preserve"> </m:t>
                    </m:r>
                  </m:sub>
                </m:sSub>
                <m:r>
                  <w:rPr>
                    <w:rFonts w:ascii="Cambria Math" w:hAnsi="Cambria Math"/>
                    <w:sz w:val="26"/>
                    <w:szCs w:val="26"/>
                    <w:lang w:val="en-US"/>
                  </w:rPr>
                  <m:t xml:space="preserve">∙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coinsu</m:t>
                    </m:r>
                    <m:r>
                      <w:rPr>
                        <w:rFonts w:ascii="Cambria Math" w:hAnsi="Cambria Math"/>
                        <w:sz w:val="26"/>
                        <w:szCs w:val="26"/>
                        <w:lang w:val="en-US"/>
                      </w:rPr>
                      <m:t>,</m:t>
                    </m:r>
                    <m:r>
                      <w:rPr>
                        <w:rFonts w:ascii="Cambria Math" w:hAnsi="Cambria Math"/>
                        <w:sz w:val="26"/>
                        <w:szCs w:val="26"/>
                      </w:rPr>
                      <m:t>i</m:t>
                    </m:r>
                  </m:sub>
                </m:sSub>
              </m:den>
            </m:f>
            <m:r>
              <w:rPr>
                <w:rFonts w:ascii="Cambria Math" w:hAnsi="Cambria Math"/>
                <w:sz w:val="26"/>
                <w:szCs w:val="26"/>
                <w:lang w:val="en-US"/>
              </w:rPr>
              <m:t xml:space="preserve">  </m:t>
            </m:r>
          </m:e>
        </m:d>
      </m:oMath>
      <w:r w:rsidRPr="0002768A">
        <w:rPr>
          <w:rFonts w:ascii="Arial" w:hAnsi="Arial"/>
          <w:lang w:val="en-US"/>
        </w:rPr>
        <w:tab/>
        <w:t>(</w:t>
      </w:r>
      <w:r w:rsidR="00AC55A7" w:rsidRPr="0002768A">
        <w:rPr>
          <w:rFonts w:ascii="Arial" w:hAnsi="Arial"/>
          <w:lang w:val="en-US"/>
        </w:rPr>
        <w:t>2</w:t>
      </w:r>
      <w:r w:rsidRPr="0002768A">
        <w:rPr>
          <w:rFonts w:ascii="Arial" w:hAnsi="Arial"/>
          <w:lang w:val="en-US"/>
        </w:rPr>
        <w:t>a)</w:t>
      </w:r>
    </w:p>
    <w:p w14:paraId="3C3100C7" w14:textId="77777777" w:rsidR="00B1525C" w:rsidRPr="0002768A" w:rsidRDefault="00B1525C" w:rsidP="00B1525C">
      <w:pPr>
        <w:widowControl w:val="0"/>
        <w:tabs>
          <w:tab w:val="left" w:pos="993"/>
        </w:tabs>
        <w:autoSpaceDE w:val="0"/>
        <w:autoSpaceDN w:val="0"/>
        <w:adjustRightInd w:val="0"/>
        <w:jc w:val="both"/>
        <w:rPr>
          <w:rFonts w:ascii="Arial" w:hAnsi="Arial"/>
          <w:lang w:val="en-US"/>
        </w:rPr>
      </w:pPr>
    </w:p>
    <w:p w14:paraId="3EF7ABAF"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02768A">
        <w:rPr>
          <w:rFonts w:ascii="Arial" w:hAnsi="Arial"/>
        </w:rPr>
        <w:t xml:space="preserve">und daraus mit der Ersetzung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 xml:space="preserve">=A' </m:t>
        </m:r>
      </m:oMath>
      <w:r w:rsidRPr="0002768A">
        <w:rPr>
          <w:rFonts w:ascii="Arial" w:hAnsi="Arial"/>
        </w:rPr>
        <w:t xml:space="preserve"> eine Gleichung für die zum variierten Wert </w:t>
      </w:r>
      <m:oMath>
        <m:r>
          <w:rPr>
            <w:rFonts w:ascii="Cambria Math" w:hAnsi="Cambria Math"/>
            <w:sz w:val="24"/>
            <w:szCs w:val="24"/>
          </w:rPr>
          <m:t>A'</m:t>
        </m:r>
      </m:oMath>
      <w:r w:rsidRPr="0002768A">
        <w:rPr>
          <w:rFonts w:ascii="Arial" w:hAnsi="Arial"/>
        </w:rPr>
        <w:t xml:space="preserve"> passe</w:t>
      </w:r>
      <w:r w:rsidR="00503335" w:rsidRPr="0002768A">
        <w:rPr>
          <w:rFonts w:ascii="Arial" w:hAnsi="Arial"/>
        </w:rPr>
        <w:t>n</w:t>
      </w:r>
      <w:r w:rsidRPr="0002768A">
        <w:rPr>
          <w:rFonts w:ascii="Arial" w:hAnsi="Arial"/>
        </w:rPr>
        <w:t>den (fiktiven) Nettozählraten:</w:t>
      </w:r>
    </w:p>
    <w:p w14:paraId="3E8226CD" w14:textId="77777777" w:rsidR="00B1525C" w:rsidRPr="0002768A" w:rsidRDefault="00B1525C" w:rsidP="00B1525C">
      <w:pPr>
        <w:widowControl w:val="0"/>
        <w:tabs>
          <w:tab w:val="left" w:pos="993"/>
        </w:tabs>
        <w:autoSpaceDE w:val="0"/>
        <w:autoSpaceDN w:val="0"/>
        <w:adjustRightInd w:val="0"/>
        <w:jc w:val="both"/>
        <w:rPr>
          <w:rFonts w:ascii="Arial" w:hAnsi="Arial"/>
        </w:rPr>
      </w:pPr>
    </w:p>
    <w:p w14:paraId="2217523A" w14:textId="77777777" w:rsidR="00B1525C" w:rsidRPr="0002768A" w:rsidRDefault="00B1525C" w:rsidP="00A903CE">
      <w:pPr>
        <w:widowControl w:val="0"/>
        <w:tabs>
          <w:tab w:val="left" w:pos="993"/>
          <w:tab w:val="left" w:pos="7938"/>
        </w:tabs>
        <w:autoSpaceDE w:val="0"/>
        <w:autoSpaceDN w:val="0"/>
        <w:adjustRightInd w:val="0"/>
        <w:rPr>
          <w:rFonts w:ascii="Arial" w:hAnsi="Arial"/>
        </w:rPr>
      </w:pPr>
      <w:r w:rsidRPr="0002768A">
        <w:rPr>
          <w:rFonts w:ascii="Arial" w:hAnsi="Arial"/>
        </w:rPr>
        <w:tab/>
      </w:r>
      <m:oMath>
        <m:sSubSup>
          <m:sSubSupPr>
            <m:ctrlPr>
              <w:rPr>
                <w:rFonts w:ascii="Cambria Math" w:hAnsi="Cambria Math"/>
                <w:i/>
                <w:sz w:val="26"/>
              </w:rPr>
            </m:ctrlPr>
          </m:sSubSupPr>
          <m:e>
            <m:r>
              <w:rPr>
                <w:rFonts w:ascii="Cambria Math" w:hAnsi="Cambria Math"/>
                <w:sz w:val="26"/>
              </w:rPr>
              <m:t>R</m:t>
            </m:r>
          </m:e>
          <m:sub>
            <m:r>
              <w:rPr>
                <w:rFonts w:ascii="Cambria Math" w:hAnsi="Cambria Math"/>
                <w:sz w:val="26"/>
              </w:rPr>
              <m:t>ni</m:t>
            </m:r>
          </m:sub>
          <m:sup>
            <m:r>
              <w:rPr>
                <w:rFonts w:ascii="Cambria Math" w:hAnsi="Cambria Math"/>
                <w:sz w:val="26"/>
              </w:rPr>
              <m:t>'</m:t>
            </m:r>
          </m:sup>
        </m:sSubSup>
        <m:r>
          <w:rPr>
            <w:rFonts w:ascii="Cambria Math" w:hAnsi="Cambria Math"/>
            <w:sz w:val="26"/>
          </w:rPr>
          <m:t>=A'</m:t>
        </m:r>
        <m:d>
          <m:dPr>
            <m:ctrlPr>
              <w:rPr>
                <w:rFonts w:ascii="Cambria Math" w:hAnsi="Cambria Math" w:cs="Arial"/>
                <w:i/>
                <w:sz w:val="26"/>
                <w:szCs w:val="26"/>
              </w:rPr>
            </m:ctrlPr>
          </m:dPr>
          <m:e>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ϵ</m:t>
                    </m:r>
                  </m:e>
                  <m:sub>
                    <m:r>
                      <w:rPr>
                        <w:rFonts w:ascii="Cambria Math" w:hAnsi="Cambria Math" w:cs="Arial"/>
                        <w:sz w:val="26"/>
                        <w:szCs w:val="26"/>
                      </w:rPr>
                      <m:t>i</m:t>
                    </m:r>
                  </m:sub>
                </m:sSub>
                <m:sSub>
                  <m:sSubPr>
                    <m:ctrlPr>
                      <w:rPr>
                        <w:rFonts w:ascii="Cambria Math" w:hAnsi="Cambria Math"/>
                        <w:i/>
                        <w:sz w:val="26"/>
                        <w:szCs w:val="26"/>
                      </w:rPr>
                    </m:ctrlPr>
                  </m:sSubPr>
                  <m:e>
                    <m:r>
                      <w:rPr>
                        <w:rFonts w:ascii="Cambria Math" w:hAnsi="Cambria Math"/>
                        <w:sz w:val="26"/>
                        <w:szCs w:val="26"/>
                      </w:rPr>
                      <m:t xml:space="preserve"> ∙ p</m:t>
                    </m:r>
                  </m:e>
                  <m:sub>
                    <m:r>
                      <w:rPr>
                        <w:rFonts w:ascii="Cambria Math" w:hAnsi="Cambria Math"/>
                        <w:sz w:val="26"/>
                        <w:szCs w:val="26"/>
                      </w:rPr>
                      <m:t>γi</m:t>
                    </m:r>
                  </m:sub>
                </m:sSub>
              </m:num>
              <m:den>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 xml:space="preserve">att,i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coinsu,i</m:t>
                    </m:r>
                  </m:sub>
                </m:sSub>
              </m:den>
            </m:f>
          </m:e>
        </m:d>
      </m:oMath>
      <w:r w:rsidRPr="0002768A">
        <w:rPr>
          <w:rFonts w:ascii="Arial" w:hAnsi="Arial"/>
        </w:rPr>
        <w:tab/>
        <w:t>(</w:t>
      </w:r>
      <w:r w:rsidR="00AC55A7" w:rsidRPr="0002768A">
        <w:rPr>
          <w:rFonts w:ascii="Arial" w:hAnsi="Arial"/>
        </w:rPr>
        <w:t>2</w:t>
      </w:r>
      <w:r w:rsidRPr="0002768A">
        <w:rPr>
          <w:rFonts w:ascii="Arial" w:hAnsi="Arial"/>
        </w:rPr>
        <w:t>b)</w:t>
      </w:r>
    </w:p>
    <w:p w14:paraId="73BA470B" w14:textId="77777777" w:rsidR="00B1525C" w:rsidRPr="0002768A" w:rsidRDefault="00B1525C" w:rsidP="00B1525C">
      <w:pPr>
        <w:widowControl w:val="0"/>
        <w:tabs>
          <w:tab w:val="left" w:pos="993"/>
        </w:tabs>
        <w:autoSpaceDE w:val="0"/>
        <w:autoSpaceDN w:val="0"/>
        <w:adjustRightInd w:val="0"/>
        <w:jc w:val="both"/>
        <w:rPr>
          <w:rFonts w:ascii="Arial" w:hAnsi="Arial"/>
        </w:rPr>
      </w:pPr>
    </w:p>
    <w:p w14:paraId="4C44783E"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02768A">
        <w:rPr>
          <w:rFonts w:ascii="Arial" w:hAnsi="Arial"/>
        </w:rPr>
        <w:t xml:space="preserve">Ziel ist es jetzt, zunächst die Unsicherheiten der </w:t>
      </w:r>
      <m:oMath>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ni</m:t>
            </m:r>
          </m:sub>
          <m:sup>
            <m:r>
              <w:rPr>
                <w:rFonts w:ascii="Cambria Math" w:hAnsi="Cambria Math"/>
                <w:sz w:val="24"/>
                <w:szCs w:val="24"/>
              </w:rPr>
              <m:t>'</m:t>
            </m:r>
          </m:sup>
        </m:sSubSup>
      </m:oMath>
      <w:r w:rsidRPr="0002768A">
        <w:rPr>
          <w:rFonts w:ascii="Arial" w:hAnsi="Arial"/>
        </w:rPr>
        <w:t>, dann über die Fortpflanzung der Uns</w:t>
      </w:r>
      <w:r w:rsidR="00503335" w:rsidRPr="0002768A">
        <w:rPr>
          <w:rFonts w:ascii="Arial" w:hAnsi="Arial"/>
        </w:rPr>
        <w:t>i</w:t>
      </w:r>
      <w:r w:rsidRPr="0002768A">
        <w:rPr>
          <w:rFonts w:ascii="Arial" w:hAnsi="Arial"/>
        </w:rPr>
        <w:t xml:space="preserve">cherheiten gemäß Gleichung (1) die Unsicherheiten der Einzelaktivitäten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 xml:space="preserve">=A' </m:t>
        </m:r>
      </m:oMath>
      <w:r w:rsidRPr="0002768A">
        <w:rPr>
          <w:rFonts w:ascii="Arial" w:hAnsi="Arial"/>
        </w:rPr>
        <w:t xml:space="preserve">und abschließend mit Hilfe des gewählten Mittelwertverfahrens die Unsicherheit </w:t>
      </w:r>
      <m:oMath>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A'</m:t>
            </m:r>
          </m:e>
        </m:d>
      </m:oMath>
      <w:r w:rsidRPr="0002768A">
        <w:rPr>
          <w:rFonts w:ascii="Arial" w:hAnsi="Arial"/>
        </w:rPr>
        <w:t xml:space="preserve"> des (iterie</w:t>
      </w:r>
      <w:r w:rsidR="00503335" w:rsidRPr="0002768A">
        <w:rPr>
          <w:rFonts w:ascii="Arial" w:hAnsi="Arial"/>
        </w:rPr>
        <w:t>r</w:t>
      </w:r>
      <w:r w:rsidRPr="0002768A">
        <w:rPr>
          <w:rFonts w:ascii="Arial" w:hAnsi="Arial"/>
        </w:rPr>
        <w:t xml:space="preserve">ten) Mittelwerts </w:t>
      </w:r>
      <m:oMath>
        <m:r>
          <w:rPr>
            <w:rFonts w:ascii="Cambria Math" w:hAnsi="Cambria Math"/>
            <w:sz w:val="24"/>
            <w:szCs w:val="24"/>
          </w:rPr>
          <m:t>A'</m:t>
        </m:r>
      </m:oMath>
      <w:r w:rsidRPr="0002768A">
        <w:rPr>
          <w:rFonts w:ascii="Arial" w:hAnsi="Arial"/>
        </w:rPr>
        <w:t xml:space="preserve"> zu bestimmen. </w:t>
      </w:r>
    </w:p>
    <w:p w14:paraId="79C5B71D" w14:textId="77777777" w:rsidR="00B1525C" w:rsidRPr="0002768A" w:rsidRDefault="00B1525C" w:rsidP="00B1525C">
      <w:pPr>
        <w:widowControl w:val="0"/>
        <w:tabs>
          <w:tab w:val="left" w:pos="993"/>
        </w:tabs>
        <w:autoSpaceDE w:val="0"/>
        <w:autoSpaceDN w:val="0"/>
        <w:adjustRightInd w:val="0"/>
        <w:jc w:val="both"/>
        <w:rPr>
          <w:rFonts w:ascii="Arial" w:hAnsi="Arial"/>
        </w:rPr>
      </w:pPr>
    </w:p>
    <w:p w14:paraId="310ED683"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02768A">
        <w:rPr>
          <w:rFonts w:ascii="Arial" w:hAnsi="Arial"/>
        </w:rPr>
        <w:t xml:space="preserve">Für die Unsicherheiten </w:t>
      </w:r>
      <m:oMath>
        <m:r>
          <w:rPr>
            <w:rFonts w:ascii="Cambria Math" w:hAnsi="Cambria Math"/>
            <w:sz w:val="24"/>
            <w:szCs w:val="24"/>
          </w:rPr>
          <m:t>u</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ni</m:t>
                </m:r>
              </m:sub>
              <m:sup>
                <m:r>
                  <w:rPr>
                    <w:rFonts w:ascii="Cambria Math" w:hAnsi="Cambria Math"/>
                    <w:sz w:val="24"/>
                    <w:szCs w:val="24"/>
                  </w:rPr>
                  <m:t>'</m:t>
                </m:r>
              </m:sup>
            </m:sSubSup>
          </m:e>
        </m:d>
      </m:oMath>
      <w:r w:rsidRPr="0002768A">
        <w:rPr>
          <w:rFonts w:ascii="Arial" w:hAnsi="Arial"/>
        </w:rPr>
        <w:t xml:space="preserve"> wird der folgende Ansatz gemacht (Separation</w:t>
      </w:r>
      <w:r w:rsidR="00F477C6" w:rsidRPr="0002768A">
        <w:rPr>
          <w:rFonts w:ascii="Arial" w:hAnsi="Arial" w:cs="Arial"/>
        </w:rPr>
        <w:t xml:space="preserve">; </w:t>
      </w:r>
      <w:hyperlink w:anchor="URH_GSPK1_WERTE_DE" w:history="1">
        <w:r w:rsidR="00F477C6" w:rsidRPr="0002768A">
          <w:rPr>
            <w:rStyle w:val="Hyperlink"/>
            <w:rFonts w:ascii="Arial" w:hAnsi="Arial" w:cs="Arial"/>
            <w:color w:val="auto"/>
          </w:rPr>
          <w:t>siehe auch</w:t>
        </w:r>
      </w:hyperlink>
      <w:r w:rsidRPr="0002768A">
        <w:rPr>
          <w:rFonts w:ascii="Arial" w:hAnsi="Arial" w:cs="Arial"/>
        </w:rPr>
        <w:t>):</w:t>
      </w:r>
    </w:p>
    <w:p w14:paraId="2148268D" w14:textId="77777777" w:rsidR="00083445" w:rsidRPr="0002768A" w:rsidRDefault="00083445" w:rsidP="00083445">
      <w:pPr>
        <w:widowControl w:val="0"/>
        <w:tabs>
          <w:tab w:val="left" w:pos="993"/>
        </w:tabs>
        <w:autoSpaceDE w:val="0"/>
        <w:autoSpaceDN w:val="0"/>
        <w:adjustRightInd w:val="0"/>
        <w:jc w:val="both"/>
        <w:rPr>
          <w:rFonts w:ascii="Arial" w:hAnsi="Arial" w:cs="Arial"/>
        </w:rPr>
      </w:pPr>
    </w:p>
    <w:p w14:paraId="67FBA339" w14:textId="77777777" w:rsidR="00B1525C" w:rsidRPr="0002768A" w:rsidRDefault="00B1525C" w:rsidP="00A903CE">
      <w:pPr>
        <w:widowControl w:val="0"/>
        <w:tabs>
          <w:tab w:val="left" w:pos="993"/>
          <w:tab w:val="left" w:pos="7938"/>
        </w:tabs>
        <w:autoSpaceDE w:val="0"/>
        <w:autoSpaceDN w:val="0"/>
        <w:adjustRightInd w:val="0"/>
        <w:rPr>
          <w:rFonts w:ascii="Arial" w:hAnsi="Arial"/>
          <w:sz w:val="24"/>
        </w:rPr>
      </w:pPr>
      <w:r w:rsidRPr="0002768A">
        <w:rPr>
          <w:rFonts w:ascii="Arial" w:hAnsi="Arial"/>
        </w:rPr>
        <w:tab/>
      </w:r>
      <m:oMath>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ni</m:t>
                </m:r>
              </m:sub>
            </m:sSub>
          </m:e>
        </m:d>
        <m:r>
          <w:rPr>
            <w:rFonts w:ascii="Cambria Math" w:hAnsi="Cambria Math" w:cs="Arial"/>
            <w:sz w:val="26"/>
            <w:szCs w:val="26"/>
          </w:rPr>
          <m:t>=</m:t>
        </m:r>
        <m:d>
          <m:dPr>
            <m:begChr m:val="["/>
            <m:endChr m:val="]"/>
            <m:ctrlPr>
              <w:rPr>
                <w:rFonts w:ascii="Cambria Math" w:hAnsi="Cambria Math" w:cs="Arial"/>
                <w:i/>
                <w:sz w:val="26"/>
                <w:szCs w:val="26"/>
              </w:rPr>
            </m:ctrlPr>
          </m:dPr>
          <m:e>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ni</m:t>
                    </m:r>
                  </m:sub>
                </m:sSub>
              </m:num>
              <m:den>
                <m:r>
                  <w:rPr>
                    <w:rFonts w:ascii="Cambria Math" w:hAnsi="Cambria Math" w:cs="Arial"/>
                    <w:sz w:val="26"/>
                    <w:szCs w:val="26"/>
                  </w:rPr>
                  <m:t>tlive</m:t>
                </m:r>
              </m:den>
            </m:f>
          </m:e>
        </m:d>
        <m:r>
          <w:rPr>
            <w:rFonts w:ascii="Cambria Math" w:hAnsi="Cambria Math" w:cs="Arial"/>
            <w:sz w:val="26"/>
            <w:szCs w:val="26"/>
          </w:rPr>
          <m:t>+</m:t>
        </m:r>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T</m:t>
                </m:r>
              </m:sub>
            </m:sSub>
          </m:num>
          <m:den>
            <m:r>
              <w:rPr>
                <w:rFonts w:ascii="Cambria Math" w:hAnsi="Cambria Math" w:cs="Arial"/>
                <w:sz w:val="26"/>
                <w:szCs w:val="26"/>
              </w:rPr>
              <m:t>tlive</m:t>
            </m:r>
          </m:den>
        </m:f>
        <m:sSub>
          <m:sSubPr>
            <m:ctrlPr>
              <w:rPr>
                <w:rFonts w:ascii="Cambria Math" w:hAnsi="Cambria Math" w:cs="Arial"/>
                <w:i/>
                <w:sz w:val="26"/>
                <w:szCs w:val="26"/>
              </w:rPr>
            </m:ctrlPr>
          </m:sSubPr>
          <m:e>
            <m:r>
              <w:rPr>
                <w:rFonts w:ascii="Cambria Math" w:hAnsi="Cambria Math" w:cs="Arial"/>
                <w:sz w:val="26"/>
                <w:szCs w:val="26"/>
              </w:rPr>
              <m:t>f</m:t>
            </m:r>
          </m:e>
          <m:sub>
            <m:r>
              <w:rPr>
                <w:rFonts w:ascii="Cambria Math" w:hAnsi="Cambria Math" w:cs="Arial"/>
                <w:sz w:val="26"/>
                <w:szCs w:val="26"/>
              </w:rPr>
              <m:t>B</m:t>
            </m:r>
          </m:sub>
        </m:sSub>
        <m:r>
          <w:rPr>
            <w:rFonts w:ascii="Cambria Math" w:hAnsi="Cambria Math" w:cs="Arial"/>
            <w:sz w:val="26"/>
            <w:szCs w:val="26"/>
          </w:rPr>
          <m:t>+</m:t>
        </m:r>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bg</m:t>
                </m:r>
              </m:sub>
            </m:sSub>
          </m:num>
          <m:den>
            <m:r>
              <w:rPr>
                <w:rFonts w:ascii="Cambria Math" w:hAnsi="Cambria Math" w:cs="Arial"/>
                <w:sz w:val="26"/>
                <w:szCs w:val="26"/>
              </w:rPr>
              <m:t>tlive</m:t>
            </m:r>
          </m:den>
        </m:f>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bg</m:t>
                </m:r>
              </m:sub>
            </m:sSub>
          </m:e>
        </m:d>
      </m:oMath>
      <w:r w:rsidR="00025964" w:rsidRPr="0002768A">
        <w:rPr>
          <w:rFonts w:ascii="Arial" w:eastAsiaTheme="minorEastAsia" w:hAnsi="Arial" w:cs="Arial"/>
          <w:sz w:val="24"/>
          <w:szCs w:val="24"/>
        </w:rPr>
        <w:t xml:space="preserve"> </w:t>
      </w:r>
      <w:r w:rsidRPr="0002768A">
        <w:rPr>
          <w:rFonts w:ascii="Arial" w:hAnsi="Arial"/>
          <w:sz w:val="24"/>
        </w:rPr>
        <w:tab/>
        <w:t>(</w:t>
      </w:r>
      <w:r w:rsidR="00AC55A7" w:rsidRPr="0002768A">
        <w:rPr>
          <w:rFonts w:ascii="Arial" w:hAnsi="Arial"/>
          <w:sz w:val="24"/>
        </w:rPr>
        <w:t>3</w:t>
      </w:r>
      <w:r w:rsidRPr="0002768A">
        <w:rPr>
          <w:rFonts w:ascii="Arial" w:hAnsi="Arial"/>
          <w:sz w:val="24"/>
        </w:rPr>
        <w:t>)</w:t>
      </w:r>
    </w:p>
    <w:p w14:paraId="3BB19DCB" w14:textId="77777777" w:rsidR="00B1525C" w:rsidRPr="0002768A" w:rsidRDefault="00B1525C" w:rsidP="00B1525C">
      <w:pPr>
        <w:widowControl w:val="0"/>
        <w:tabs>
          <w:tab w:val="left" w:pos="993"/>
        </w:tabs>
        <w:autoSpaceDE w:val="0"/>
        <w:autoSpaceDN w:val="0"/>
        <w:adjustRightInd w:val="0"/>
        <w:jc w:val="both"/>
        <w:rPr>
          <w:rFonts w:ascii="Arial" w:hAnsi="Arial"/>
        </w:rPr>
      </w:pPr>
    </w:p>
    <w:p w14:paraId="27FF57A7"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02768A">
        <w:rPr>
          <w:rFonts w:ascii="Arial" w:hAnsi="Arial"/>
        </w:rPr>
        <w:t xml:space="preserve">Hierin ist allein der erste Summand auf den Anteil der Probenaktivität </w:t>
      </w:r>
      <w:r w:rsidR="00083445" w:rsidRPr="0002768A">
        <w:rPr>
          <w:rFonts w:ascii="Arial" w:hAnsi="Arial" w:cs="Arial"/>
        </w:rPr>
        <w:t xml:space="preserve">an der Zählrate </w:t>
      </w:r>
      <w:r w:rsidRPr="0002768A">
        <w:rPr>
          <w:rFonts w:ascii="Arial" w:hAnsi="Arial"/>
        </w:rPr>
        <w:t>bezogen</w:t>
      </w:r>
      <w:r w:rsidR="00083445" w:rsidRPr="0002768A">
        <w:rPr>
          <w:rFonts w:ascii="Arial" w:hAnsi="Arial" w:cs="Arial"/>
        </w:rPr>
        <w:t>. D</w:t>
      </w:r>
      <w:r w:rsidR="00DA08E8" w:rsidRPr="0002768A">
        <w:rPr>
          <w:rFonts w:ascii="Arial" w:hAnsi="Arial" w:cs="Arial"/>
        </w:rPr>
        <w:t>ie</w:t>
      </w:r>
      <w:r w:rsidRPr="0002768A">
        <w:rPr>
          <w:rFonts w:ascii="Arial" w:hAnsi="Arial"/>
        </w:rPr>
        <w:t xml:space="preserve"> </w:t>
      </w:r>
      <w:r w:rsidR="00DA08E8" w:rsidRPr="0002768A">
        <w:rPr>
          <w:rFonts w:ascii="Arial" w:hAnsi="Arial"/>
        </w:rPr>
        <w:t>restlichen Terme darin beschreiben die Unsicherheitsbeiträge</w:t>
      </w:r>
      <w:r w:rsidRPr="0002768A">
        <w:rPr>
          <w:rFonts w:ascii="Arial" w:hAnsi="Arial"/>
        </w:rPr>
        <w:t xml:space="preserve"> </w:t>
      </w:r>
      <w:r w:rsidR="00DA08E8" w:rsidRPr="0002768A">
        <w:rPr>
          <w:rFonts w:ascii="Arial" w:hAnsi="Arial"/>
        </w:rPr>
        <w:t xml:space="preserve">von Parametern, </w:t>
      </w:r>
      <w:r w:rsidRPr="0002768A">
        <w:rPr>
          <w:rFonts w:ascii="Arial" w:hAnsi="Arial"/>
        </w:rPr>
        <w:t>die den Untergrund der i-ten Gammalinie</w:t>
      </w:r>
      <w:r w:rsidR="00F477C6" w:rsidRPr="0002768A">
        <w:rPr>
          <w:rFonts w:ascii="Arial" w:hAnsi="Arial" w:cs="Arial"/>
        </w:rPr>
        <w:t xml:space="preserve"> definieren</w:t>
      </w:r>
      <w:r w:rsidRPr="0002768A">
        <w:rPr>
          <w:rFonts w:ascii="Arial" w:hAnsi="Arial" w:cs="Arial"/>
        </w:rPr>
        <w:t xml:space="preserve">, </w:t>
      </w:r>
      <w:r w:rsidR="00F477C6" w:rsidRPr="0002768A">
        <w:rPr>
          <w:rFonts w:ascii="Arial" w:hAnsi="Arial" w:cs="Arial"/>
        </w:rPr>
        <w:t>d.h. Compton-Untergrund</w:t>
      </w:r>
      <w:r w:rsidRPr="0002768A">
        <w:rPr>
          <w:rFonts w:ascii="Arial" w:hAnsi="Arial"/>
        </w:rPr>
        <w:t xml:space="preserve"> inklusive </w:t>
      </w:r>
      <w:r w:rsidR="00F477C6" w:rsidRPr="0002768A">
        <w:rPr>
          <w:rFonts w:ascii="Arial" w:hAnsi="Arial" w:cs="Arial"/>
        </w:rPr>
        <w:t xml:space="preserve">Nettozählrate eines </w:t>
      </w:r>
      <w:r w:rsidRPr="0002768A">
        <w:rPr>
          <w:rFonts w:ascii="Arial" w:hAnsi="Arial" w:cs="Arial"/>
        </w:rPr>
        <w:t>„Peak</w:t>
      </w:r>
      <w:r w:rsidR="00F477C6" w:rsidRPr="0002768A">
        <w:rPr>
          <w:rFonts w:ascii="Arial" w:hAnsi="Arial" w:cs="Arial"/>
        </w:rPr>
        <w:t>s</w:t>
      </w:r>
      <w:r w:rsidRPr="0002768A">
        <w:rPr>
          <w:rFonts w:ascii="Arial" w:hAnsi="Arial"/>
        </w:rPr>
        <w:t xml:space="preserve"> im Nulleffekt</w:t>
      </w:r>
      <w:r w:rsidR="00F477C6" w:rsidRPr="0002768A">
        <w:rPr>
          <w:rFonts w:ascii="Arial" w:hAnsi="Arial" w:cs="Arial"/>
        </w:rPr>
        <w:t>“</w:t>
      </w:r>
      <w:r w:rsidRPr="0002768A">
        <w:rPr>
          <w:rFonts w:ascii="Arial" w:hAnsi="Arial" w:cs="Arial"/>
        </w:rPr>
        <w:t>.</w:t>
      </w:r>
      <w:r w:rsidRPr="0002768A">
        <w:rPr>
          <w:rFonts w:ascii="Arial" w:hAnsi="Arial"/>
        </w:rPr>
        <w:t xml:space="preserve"> </w:t>
      </w:r>
    </w:p>
    <w:p w14:paraId="09D27285" w14:textId="77777777" w:rsidR="00B1525C" w:rsidRPr="0002768A" w:rsidRDefault="00B1525C" w:rsidP="00B1525C">
      <w:pPr>
        <w:widowControl w:val="0"/>
        <w:tabs>
          <w:tab w:val="left" w:pos="993"/>
        </w:tabs>
        <w:autoSpaceDE w:val="0"/>
        <w:autoSpaceDN w:val="0"/>
        <w:adjustRightInd w:val="0"/>
        <w:jc w:val="both"/>
        <w:rPr>
          <w:rFonts w:ascii="Arial" w:hAnsi="Arial" w:cs="Arial"/>
        </w:rPr>
      </w:pPr>
    </w:p>
    <w:p w14:paraId="69800B6A" w14:textId="77777777" w:rsidR="00B1525C" w:rsidRPr="0002768A" w:rsidRDefault="00B1525C" w:rsidP="00B1525C">
      <w:pPr>
        <w:widowControl w:val="0"/>
        <w:tabs>
          <w:tab w:val="left" w:pos="993"/>
        </w:tabs>
        <w:autoSpaceDE w:val="0"/>
        <w:autoSpaceDN w:val="0"/>
        <w:adjustRightInd w:val="0"/>
        <w:jc w:val="both"/>
        <w:rPr>
          <w:rFonts w:ascii="Arial" w:hAnsi="Arial"/>
        </w:rPr>
      </w:pPr>
      <w:r w:rsidRPr="0002768A">
        <w:rPr>
          <w:rFonts w:ascii="Arial" w:hAnsi="Arial"/>
        </w:rPr>
        <w:t xml:space="preserve">Unter Verwendung der Gleichung </w:t>
      </w:r>
      <w:r w:rsidR="00F477C6" w:rsidRPr="0002768A">
        <w:rPr>
          <w:rFonts w:ascii="Arial" w:hAnsi="Arial" w:cs="Arial"/>
        </w:rPr>
        <w:t xml:space="preserve">(2) </w:t>
      </w:r>
      <w:r w:rsidRPr="0002768A">
        <w:rPr>
          <w:rFonts w:ascii="Arial" w:hAnsi="Arial"/>
        </w:rPr>
        <w:t xml:space="preserve">können nun, wie weiter oben bereits angedeutet, mit </w:t>
      </w:r>
      <w:r w:rsidR="00AC55A7" w:rsidRPr="0002768A">
        <w:rPr>
          <w:rFonts w:ascii="Arial" w:hAnsi="Arial"/>
        </w:rPr>
        <w:t>den Gleichungen (2</w:t>
      </w:r>
      <w:r w:rsidRPr="0002768A">
        <w:rPr>
          <w:rFonts w:ascii="Arial" w:hAnsi="Arial"/>
        </w:rPr>
        <w:t>b) und (1) die (fiktiven</w:t>
      </w:r>
      <w:r w:rsidR="00F477C6" w:rsidRPr="0002768A">
        <w:rPr>
          <w:rFonts w:ascii="Arial" w:hAnsi="Arial" w:cs="Arial"/>
        </w:rPr>
        <w:t>, variierten</w:t>
      </w:r>
      <w:r w:rsidRPr="0002768A">
        <w:rPr>
          <w:rFonts w:ascii="Arial" w:hAnsi="Arial"/>
        </w:rPr>
        <w:t>) Aktivitäten der einzelnen Gammalinien und ihre Unsicherheiten ermittelt werden. Anschließend stehen nach der Berechnung des sich daraus ergebenden (fiktiven) Mittelwerts und seiner Standardunsicherheit diejenigen Werte zur Verfügung, die benötigt werden, um den nächsten Iterationsschritt auszuführen und das Erreichen von Konvergenz testen zu können.</w:t>
      </w:r>
    </w:p>
    <w:p w14:paraId="7042DD10" w14:textId="77777777" w:rsidR="00B1525C" w:rsidRPr="00017CBF" w:rsidRDefault="00B1525C" w:rsidP="00B1525C">
      <w:pPr>
        <w:widowControl w:val="0"/>
        <w:tabs>
          <w:tab w:val="left" w:pos="993"/>
        </w:tabs>
        <w:autoSpaceDE w:val="0"/>
        <w:autoSpaceDN w:val="0"/>
        <w:adjustRightInd w:val="0"/>
        <w:jc w:val="both"/>
        <w:rPr>
          <w:rFonts w:ascii="Arial" w:hAnsi="Arial" w:cs="Arial"/>
          <w:sz w:val="20"/>
          <w:szCs w:val="20"/>
        </w:rPr>
      </w:pPr>
    </w:p>
    <w:p w14:paraId="50279CCE" w14:textId="77777777" w:rsidR="00B1525C" w:rsidRPr="00977294" w:rsidRDefault="00B1525C" w:rsidP="00B1525C">
      <w:pPr>
        <w:widowControl w:val="0"/>
        <w:tabs>
          <w:tab w:val="left" w:pos="993"/>
        </w:tabs>
        <w:autoSpaceDE w:val="0"/>
        <w:autoSpaceDN w:val="0"/>
        <w:adjustRightInd w:val="0"/>
        <w:jc w:val="both"/>
        <w:rPr>
          <w:rFonts w:ascii="Arial" w:hAnsi="Arial" w:cs="Arial"/>
          <w:b/>
          <w:bCs/>
          <w:smallCaps/>
        </w:rPr>
      </w:pPr>
      <w:r w:rsidRPr="00977294">
        <w:rPr>
          <w:rFonts w:ascii="Arial" w:hAnsi="Arial" w:cs="Arial"/>
          <w:b/>
          <w:bCs/>
          <w:smallCaps/>
        </w:rPr>
        <w:t>Wichtige Anmerkung:</w:t>
      </w:r>
    </w:p>
    <w:p w14:paraId="1AB77D8E" w14:textId="77777777" w:rsidR="00B1525C" w:rsidRPr="00977294" w:rsidRDefault="00B1525C" w:rsidP="00B1525C">
      <w:pPr>
        <w:widowControl w:val="0"/>
        <w:tabs>
          <w:tab w:val="left" w:pos="993"/>
        </w:tabs>
        <w:autoSpaceDE w:val="0"/>
        <w:autoSpaceDN w:val="0"/>
        <w:adjustRightInd w:val="0"/>
        <w:jc w:val="both"/>
        <w:rPr>
          <w:rFonts w:ascii="Arial" w:hAnsi="Arial" w:cs="Arial"/>
        </w:rPr>
      </w:pPr>
    </w:p>
    <w:p w14:paraId="0C586796" w14:textId="77777777" w:rsidR="00B1525C" w:rsidRPr="00977294" w:rsidRDefault="00B1525C" w:rsidP="00B1525C">
      <w:pPr>
        <w:widowControl w:val="0"/>
        <w:tabs>
          <w:tab w:val="left" w:pos="993"/>
        </w:tabs>
        <w:autoSpaceDE w:val="0"/>
        <w:autoSpaceDN w:val="0"/>
        <w:adjustRightInd w:val="0"/>
        <w:jc w:val="both"/>
        <w:rPr>
          <w:rFonts w:ascii="Arial" w:hAnsi="Arial" w:cs="Arial"/>
        </w:rPr>
      </w:pPr>
      <w:r w:rsidRPr="00977294">
        <w:rPr>
          <w:rFonts w:ascii="Arial" w:hAnsi="Arial" w:cs="Arial"/>
        </w:rPr>
        <w:t xml:space="preserve">Es kann „externe“ Einflüsse geben, die dazu führen, dass die berechneten Werte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Pr="00977294">
        <w:rPr>
          <w:rFonts w:ascii="Arial" w:hAnsi="Arial" w:cs="Arial"/>
        </w:rPr>
        <w:t xml:space="preserve"> der einzelnen Gammalinien stärker untereinander streuen als es von der Größe der Einzelunsicherheiten her zu erwarten wäre. </w:t>
      </w:r>
    </w:p>
    <w:p w14:paraId="368AA568" w14:textId="77777777" w:rsidR="00B1525C" w:rsidRPr="00977294" w:rsidRDefault="00B1525C" w:rsidP="00B1525C">
      <w:pPr>
        <w:widowControl w:val="0"/>
        <w:tabs>
          <w:tab w:val="left" w:pos="993"/>
        </w:tabs>
        <w:autoSpaceDE w:val="0"/>
        <w:autoSpaceDN w:val="0"/>
        <w:adjustRightInd w:val="0"/>
        <w:jc w:val="both"/>
        <w:rPr>
          <w:rFonts w:ascii="Arial" w:hAnsi="Arial" w:cs="Arial"/>
        </w:rPr>
      </w:pPr>
    </w:p>
    <w:p w14:paraId="7FF85E4B" w14:textId="77777777" w:rsidR="00B1525C" w:rsidRPr="00977294" w:rsidRDefault="00B1525C" w:rsidP="00B1525C">
      <w:pPr>
        <w:widowControl w:val="0"/>
        <w:tabs>
          <w:tab w:val="left" w:pos="993"/>
        </w:tabs>
        <w:autoSpaceDE w:val="0"/>
        <w:autoSpaceDN w:val="0"/>
        <w:adjustRightInd w:val="0"/>
        <w:ind w:left="284"/>
        <w:jc w:val="both"/>
        <w:rPr>
          <w:rFonts w:ascii="Arial" w:hAnsi="Arial" w:cs="Arial"/>
        </w:rPr>
      </w:pPr>
      <w:r w:rsidRPr="00977294">
        <w:rPr>
          <w:rFonts w:ascii="Arial" w:hAnsi="Arial" w:cs="Arial"/>
        </w:rPr>
        <w:t xml:space="preserve">Bei dem </w:t>
      </w:r>
      <w:r w:rsidRPr="00977294">
        <w:rPr>
          <w:rFonts w:ascii="Arial" w:hAnsi="Arial" w:cs="Arial"/>
          <w:b/>
          <w:bCs/>
        </w:rPr>
        <w:t>gewichteten Mittelwert</w:t>
      </w:r>
      <w:r w:rsidRPr="00977294">
        <w:rPr>
          <w:rFonts w:ascii="Arial" w:hAnsi="Arial" w:cs="Arial"/>
        </w:rPr>
        <w:t xml:space="preserve"> kann man auf diesen Effekt stoßen, wenn die „externe“ Standardunsicherheit deutlich größer als die „interne“ Standardunsicherheit ist bzw. der für das „reduzierte Chi-Quadrat“ angegebene Wert deutlich größer als eins ist. </w:t>
      </w:r>
    </w:p>
    <w:p w14:paraId="76466971" w14:textId="77777777" w:rsidR="00B1525C" w:rsidRPr="00977294" w:rsidRDefault="00B1525C" w:rsidP="00B1525C">
      <w:pPr>
        <w:widowControl w:val="0"/>
        <w:tabs>
          <w:tab w:val="left" w:pos="993"/>
        </w:tabs>
        <w:autoSpaceDE w:val="0"/>
        <w:autoSpaceDN w:val="0"/>
        <w:adjustRightInd w:val="0"/>
        <w:ind w:left="284"/>
        <w:jc w:val="both"/>
        <w:rPr>
          <w:rFonts w:ascii="Arial" w:hAnsi="Arial" w:cs="Arial"/>
        </w:rPr>
      </w:pPr>
      <w:r w:rsidRPr="00977294">
        <w:rPr>
          <w:rFonts w:ascii="Arial" w:hAnsi="Arial" w:cs="Arial"/>
        </w:rPr>
        <w:t xml:space="preserve"> </w:t>
      </w:r>
    </w:p>
    <w:p w14:paraId="0647FA2F" w14:textId="77777777" w:rsidR="00B1525C" w:rsidRDefault="00B1525C" w:rsidP="00B1525C">
      <w:pPr>
        <w:widowControl w:val="0"/>
        <w:tabs>
          <w:tab w:val="left" w:pos="993"/>
        </w:tabs>
        <w:autoSpaceDE w:val="0"/>
        <w:autoSpaceDN w:val="0"/>
        <w:adjustRightInd w:val="0"/>
        <w:ind w:left="284"/>
        <w:jc w:val="both"/>
        <w:rPr>
          <w:rFonts w:ascii="Arial" w:hAnsi="Arial" w:cs="Arial"/>
        </w:rPr>
      </w:pPr>
      <w:r w:rsidRPr="00977294">
        <w:rPr>
          <w:rFonts w:ascii="Arial" w:hAnsi="Arial" w:cs="Arial"/>
        </w:rPr>
        <w:t xml:space="preserve">Bei dem </w:t>
      </w:r>
      <w:r w:rsidRPr="00977294">
        <w:rPr>
          <w:rFonts w:ascii="Arial" w:hAnsi="Arial" w:cs="Arial"/>
          <w:b/>
          <w:bCs/>
        </w:rPr>
        <w:t>arithmetischen Mittelwert mit additiver Korrektion</w:t>
      </w:r>
      <w:r w:rsidRPr="00977294">
        <w:rPr>
          <w:rFonts w:ascii="Arial" w:hAnsi="Arial" w:cs="Arial"/>
        </w:rPr>
        <w:t xml:space="preserve"> lässt sich darauf schließen, wenn die Korrektion </w:t>
      </w:r>
      <m:oMath>
        <m:r>
          <w:rPr>
            <w:rFonts w:ascii="Cambria Math" w:hAnsi="Cambria Math" w:cs="Arial"/>
          </w:rPr>
          <m:t>C</m:t>
        </m:r>
      </m:oMath>
      <w:r w:rsidRPr="00977294">
        <w:rPr>
          <w:rFonts w:ascii="Arial" w:hAnsi="Arial" w:cs="Arial"/>
        </w:rPr>
        <w:t xml:space="preserve"> und insbesondere deren Unsicherheit </w:t>
      </w:r>
      <m:oMath>
        <m:r>
          <w:rPr>
            <w:rFonts w:ascii="Cambria Math" w:hAnsi="Cambria Math" w:cs="Arial"/>
          </w:rPr>
          <m:t>u</m:t>
        </m:r>
        <m:d>
          <m:dPr>
            <m:ctrlPr>
              <w:rPr>
                <w:rFonts w:ascii="Cambria Math" w:hAnsi="Cambria Math" w:cs="Arial"/>
                <w:i/>
              </w:rPr>
            </m:ctrlPr>
          </m:dPr>
          <m:e>
            <m:r>
              <w:rPr>
                <w:rFonts w:ascii="Cambria Math" w:hAnsi="Cambria Math" w:cs="Arial"/>
              </w:rPr>
              <m:t>C</m:t>
            </m:r>
          </m:e>
        </m:d>
      </m:oMath>
      <w:r w:rsidRPr="00977294">
        <w:rPr>
          <w:rFonts w:ascii="Arial" w:hAnsi="Arial" w:cs="Arial"/>
        </w:rPr>
        <w:t xml:space="preserve"> den zuvor berechneten einfachen arithmetischen Mittelwert oder dessen Standardunsicherheit deutlich verschieben oder vergrößern. </w:t>
      </w:r>
    </w:p>
    <w:p w14:paraId="1255805E" w14:textId="77777777" w:rsidR="00DF1FBD" w:rsidRDefault="00DF1FBD" w:rsidP="00B1525C">
      <w:pPr>
        <w:widowControl w:val="0"/>
        <w:tabs>
          <w:tab w:val="left" w:pos="993"/>
        </w:tabs>
        <w:autoSpaceDE w:val="0"/>
        <w:autoSpaceDN w:val="0"/>
        <w:adjustRightInd w:val="0"/>
        <w:ind w:left="284"/>
        <w:jc w:val="both"/>
        <w:rPr>
          <w:rFonts w:ascii="Arial" w:hAnsi="Arial" w:cs="Arial"/>
        </w:rPr>
      </w:pPr>
    </w:p>
    <w:p w14:paraId="752A5ED3" w14:textId="56A64B4A" w:rsidR="00B1525C" w:rsidRPr="00977294" w:rsidRDefault="00B1525C" w:rsidP="00B1525C">
      <w:pPr>
        <w:widowControl w:val="0"/>
        <w:tabs>
          <w:tab w:val="left" w:pos="993"/>
        </w:tabs>
        <w:autoSpaceDE w:val="0"/>
        <w:autoSpaceDN w:val="0"/>
        <w:adjustRightInd w:val="0"/>
        <w:jc w:val="both"/>
        <w:rPr>
          <w:rFonts w:ascii="Arial" w:hAnsi="Arial" w:cs="Arial"/>
        </w:rPr>
      </w:pPr>
      <w:r w:rsidRPr="00977294">
        <w:rPr>
          <w:rFonts w:ascii="Arial" w:hAnsi="Arial" w:cs="Arial"/>
        </w:rPr>
        <w:t xml:space="preserve">Diese Einflüsse werden in der Regel nicht in dem Modell der Gleichung (1) berücksichtigt. Für die Bestimmung von Erkennungs- und Nachweisgrenze müssen Werte der Aktivität iteriert werden. Die dazu erforderliche Umkehrung der Gleichung, d.h., indem aus einem vorgegebenen (iterierten) Wert der Aktivität, </w:t>
      </w:r>
      <m:oMath>
        <m:r>
          <w:rPr>
            <w:rFonts w:ascii="Cambria Math" w:hAnsi="Cambria Math" w:cs="Arial"/>
            <w:sz w:val="24"/>
            <w:szCs w:val="24"/>
          </w:rPr>
          <m:t>A'</m:t>
        </m:r>
      </m:oMath>
      <w:r w:rsidRPr="00977294">
        <w:rPr>
          <w:rFonts w:ascii="Arial" w:hAnsi="Arial" w:cs="Arial"/>
        </w:rPr>
        <w:t xml:space="preserve">, die dazu zu erwartenden Nettozählraten </w:t>
      </w:r>
      <m:oMath>
        <m:sSubSup>
          <m:sSubSupPr>
            <m:ctrlPr>
              <w:rPr>
                <w:rFonts w:ascii="Cambria Math" w:hAnsi="Cambria Math" w:cs="Arial"/>
                <w:i/>
                <w:sz w:val="24"/>
                <w:szCs w:val="24"/>
              </w:rPr>
            </m:ctrlPr>
          </m:sSubSupPr>
          <m:e>
            <m:r>
              <w:rPr>
                <w:rFonts w:ascii="Cambria Math" w:hAnsi="Cambria Math" w:cs="Arial"/>
                <w:sz w:val="24"/>
                <w:szCs w:val="24"/>
              </w:rPr>
              <m:t>R</m:t>
            </m:r>
          </m:e>
          <m:sub>
            <m:r>
              <w:rPr>
                <w:rFonts w:ascii="Cambria Math" w:hAnsi="Cambria Math" w:cs="Arial"/>
                <w:sz w:val="24"/>
                <w:szCs w:val="24"/>
              </w:rPr>
              <m:t>ni</m:t>
            </m:r>
          </m:sub>
          <m:sup>
            <m:r>
              <w:rPr>
                <w:rFonts w:ascii="Cambria Math" w:hAnsi="Cambria Math" w:cs="Arial"/>
                <w:sz w:val="24"/>
                <w:szCs w:val="24"/>
              </w:rPr>
              <m:t>'</m:t>
            </m:r>
          </m:sup>
        </m:sSubSup>
      </m:oMath>
      <w:r w:rsidRPr="00977294">
        <w:rPr>
          <w:rFonts w:ascii="Arial" w:hAnsi="Arial" w:cs="Arial"/>
        </w:rPr>
        <w:t xml:space="preserve"> nach Gl. (1b) zu berechnen </w:t>
      </w:r>
      <w:r w:rsidRPr="00977294">
        <w:rPr>
          <w:rFonts w:ascii="Arial" w:hAnsi="Arial" w:cs="Arial"/>
        </w:rPr>
        <w:lastRenderedPageBreak/>
        <w:t xml:space="preserve">sind, führt dazu, dass der externe Einfluss eliminiert wird. Aus den jetzt erhaltenen Nettozählraten </w:t>
      </w:r>
      <m:oMath>
        <m:sSubSup>
          <m:sSubSupPr>
            <m:ctrlPr>
              <w:rPr>
                <w:rFonts w:ascii="Cambria Math" w:hAnsi="Cambria Math" w:cs="Arial"/>
                <w:i/>
                <w:sz w:val="24"/>
                <w:szCs w:val="24"/>
              </w:rPr>
            </m:ctrlPr>
          </m:sSubSupPr>
          <m:e>
            <m:r>
              <w:rPr>
                <w:rFonts w:ascii="Cambria Math" w:hAnsi="Cambria Math" w:cs="Arial"/>
                <w:sz w:val="24"/>
                <w:szCs w:val="24"/>
              </w:rPr>
              <m:t>R</m:t>
            </m:r>
          </m:e>
          <m:sub>
            <m:r>
              <w:rPr>
                <w:rFonts w:ascii="Cambria Math" w:hAnsi="Cambria Math" w:cs="Arial"/>
                <w:sz w:val="24"/>
                <w:szCs w:val="24"/>
              </w:rPr>
              <m:t>ni</m:t>
            </m:r>
          </m:sub>
          <m:sup>
            <m:r>
              <w:rPr>
                <w:rFonts w:ascii="Cambria Math" w:hAnsi="Cambria Math" w:cs="Arial"/>
                <w:sz w:val="24"/>
                <w:szCs w:val="24"/>
              </w:rPr>
              <m:t>'</m:t>
            </m:r>
          </m:sup>
        </m:sSubSup>
      </m:oMath>
      <w:r w:rsidRPr="00977294">
        <w:rPr>
          <w:rFonts w:ascii="Arial" w:hAnsi="Arial" w:cs="Arial"/>
        </w:rPr>
        <w:t xml:space="preserve"> folgen wiederum Einzelwerte der Aktivität, die alle denselben Wert </w:t>
      </w:r>
      <m:oMath>
        <m:r>
          <w:rPr>
            <w:rFonts w:ascii="Cambria Math" w:hAnsi="Cambria Math" w:cs="Arial"/>
            <w:sz w:val="24"/>
            <w:szCs w:val="24"/>
          </w:rPr>
          <m:t>A'</m:t>
        </m:r>
      </m:oMath>
      <w:r w:rsidRPr="00977294">
        <w:rPr>
          <w:rFonts w:ascii="Arial" w:hAnsi="Arial" w:cs="Arial"/>
        </w:rPr>
        <w:t xml:space="preserve"> nach Gl. (1) haben, deren Streuung also gleich </w:t>
      </w:r>
      <w:r w:rsidR="00B90175">
        <w:rPr>
          <w:rFonts w:ascii="Arial" w:hAnsi="Arial" w:cs="Arial"/>
        </w:rPr>
        <w:t>n</w:t>
      </w:r>
      <w:r w:rsidRPr="00977294">
        <w:rPr>
          <w:rFonts w:ascii="Arial" w:hAnsi="Arial" w:cs="Arial"/>
        </w:rPr>
        <w:t xml:space="preserve">ull ist! </w:t>
      </w:r>
    </w:p>
    <w:p w14:paraId="7584CC32" w14:textId="77777777" w:rsidR="00B1525C" w:rsidRPr="00977294" w:rsidRDefault="00B1525C" w:rsidP="00B1525C">
      <w:pPr>
        <w:widowControl w:val="0"/>
        <w:tabs>
          <w:tab w:val="left" w:pos="993"/>
        </w:tabs>
        <w:autoSpaceDE w:val="0"/>
        <w:autoSpaceDN w:val="0"/>
        <w:adjustRightInd w:val="0"/>
        <w:jc w:val="both"/>
        <w:rPr>
          <w:rFonts w:ascii="Arial" w:hAnsi="Arial" w:cs="Arial"/>
        </w:rPr>
      </w:pPr>
    </w:p>
    <w:p w14:paraId="029A8AA3" w14:textId="77777777" w:rsidR="00B1525C" w:rsidRPr="00977294" w:rsidRDefault="00B1525C" w:rsidP="00B1525C">
      <w:pPr>
        <w:widowControl w:val="0"/>
        <w:tabs>
          <w:tab w:val="left" w:pos="993"/>
        </w:tabs>
        <w:autoSpaceDE w:val="0"/>
        <w:autoSpaceDN w:val="0"/>
        <w:adjustRightInd w:val="0"/>
        <w:jc w:val="both"/>
        <w:rPr>
          <w:rFonts w:ascii="Arial" w:hAnsi="Arial" w:cs="Arial"/>
        </w:rPr>
      </w:pPr>
      <w:r w:rsidRPr="00977294">
        <w:rPr>
          <w:rFonts w:ascii="Arial" w:hAnsi="Arial" w:cs="Arial"/>
        </w:rPr>
        <w:t>Diese Eigenschaft bedeutet für die Berechnung von Erkennungs- und Nachweisgrenze, dass der bei der Messung der Ergebnisgröße möglicherweise feststellbare externe Einfluss nicht zum Tragen kommen kann. Insofern wird die Verwendung der externen Standardabweichung beim gewichteten Mittelwert bzw. des NIST-2004-Verfahrens überhaupt stark eingeschränkt, auf jeden Fall im Hinblick auf Erkennungs- und Nachweisgrenze.</w:t>
      </w:r>
    </w:p>
    <w:p w14:paraId="7DC5350D" w14:textId="77777777" w:rsidR="00B1525C" w:rsidRPr="00977294" w:rsidRDefault="00B1525C" w:rsidP="00B1525C">
      <w:pPr>
        <w:jc w:val="both"/>
      </w:pPr>
    </w:p>
    <w:p w14:paraId="11912984" w14:textId="77777777" w:rsidR="00B1525C" w:rsidRDefault="00EB7001" w:rsidP="003C22E4">
      <w:pPr>
        <w:pStyle w:val="berschrift2"/>
        <w:tabs>
          <w:tab w:val="left" w:pos="567"/>
        </w:tabs>
        <w:rPr>
          <w:sz w:val="22"/>
          <w:szCs w:val="22"/>
        </w:rPr>
      </w:pPr>
      <w:bookmarkStart w:id="167" w:name="URH_GSPK1_WERTE_DE"/>
      <w:r>
        <w:t>7.16</w:t>
      </w:r>
      <w:r>
        <w:tab/>
      </w:r>
      <w:r w:rsidR="00B1525C">
        <w:t>Dialog Werte der Spektrums-Auswertung</w:t>
      </w:r>
    </w:p>
    <w:bookmarkEnd w:id="167"/>
    <w:p w14:paraId="08F265D4" w14:textId="77777777" w:rsidR="00B1525C" w:rsidRDefault="00B1525C" w:rsidP="00B1525C">
      <w:pPr>
        <w:widowControl w:val="0"/>
        <w:tabs>
          <w:tab w:val="left" w:pos="993"/>
        </w:tabs>
        <w:autoSpaceDE w:val="0"/>
        <w:autoSpaceDN w:val="0"/>
        <w:adjustRightInd w:val="0"/>
        <w:rPr>
          <w:rFonts w:ascii="Arial" w:hAnsi="Arial" w:cs="Arial"/>
        </w:rPr>
      </w:pPr>
    </w:p>
    <w:p w14:paraId="56392452" w14:textId="77777777" w:rsidR="00B1525C" w:rsidRPr="00CD2BE6"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rPr>
        <w:t xml:space="preserve">In einer Tabelle eines Windows-Dialogs können zeilenweise für jede der Gammalinien die Messwerte und Unsicherheiten der in der obigen Gleichung verwendeten Messgrößen (Symbole) eingegeben werden. </w:t>
      </w:r>
    </w:p>
    <w:p w14:paraId="6933415E" w14:textId="77777777" w:rsidR="00B1525C" w:rsidRPr="00CD2BE6"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rPr>
        <w:t xml:space="preserve">Es sei noch auf die Besonderheit hingewiesen, dass z.B. im Falle eines natürlich vorkommenden Radionuklids von den zunächst bestimmten Nettozählraten auch die entsprechenden Nulleffektzählraten („Peak im Peak“) abgezogen worden sein müssen. </w:t>
      </w:r>
      <w:r w:rsidRPr="00CD2BE6">
        <w:rPr>
          <w:rFonts w:ascii="Arial" w:hAnsi="Arial" w:cs="Arial"/>
          <w:b/>
          <w:bCs/>
        </w:rPr>
        <w:t>Dementsprechend muss die Unsicherheit einer Nettozählrate auch den Unsicherheitsbeitrag der Nulleffektzählrate beinhalten</w:t>
      </w:r>
      <w:r w:rsidRPr="00CD2BE6">
        <w:rPr>
          <w:rFonts w:ascii="Arial" w:hAnsi="Arial" w:cs="Arial"/>
        </w:rPr>
        <w:t>. Unter dieser Voraussetzung ist die zusätzliche Eingabe der einzelnen Nulleffektzählraten nicht erforderlich.</w:t>
      </w:r>
    </w:p>
    <w:p w14:paraId="6E5F9C58" w14:textId="77777777" w:rsidR="00B1525C" w:rsidRPr="00CD2BE6" w:rsidRDefault="00B1525C" w:rsidP="00B1525C">
      <w:pPr>
        <w:widowControl w:val="0"/>
        <w:tabs>
          <w:tab w:val="left" w:pos="993"/>
        </w:tabs>
        <w:autoSpaceDE w:val="0"/>
        <w:autoSpaceDN w:val="0"/>
        <w:adjustRightInd w:val="0"/>
        <w:jc w:val="both"/>
        <w:rPr>
          <w:rFonts w:ascii="Arial" w:hAnsi="Arial" w:cs="Arial"/>
        </w:rPr>
      </w:pPr>
    </w:p>
    <w:p w14:paraId="64FDDD11" w14:textId="27BC9B0F" w:rsidR="00B1525C"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rPr>
        <w:t>Es wird angenommen, dass alle erforderliche Werte und Unsicherheiten aus dem mit einem Gammaspektrometrie-Programm erhaltenen Auswerteprotokoll eines Gammaspektrums entnommen werden.</w:t>
      </w:r>
    </w:p>
    <w:p w14:paraId="099563CC" w14:textId="43223850" w:rsidR="00157015" w:rsidRDefault="00157015" w:rsidP="00B1525C">
      <w:pPr>
        <w:widowControl w:val="0"/>
        <w:tabs>
          <w:tab w:val="left" w:pos="993"/>
        </w:tabs>
        <w:autoSpaceDE w:val="0"/>
        <w:autoSpaceDN w:val="0"/>
        <w:adjustRightInd w:val="0"/>
        <w:jc w:val="both"/>
        <w:rPr>
          <w:rFonts w:ascii="Arial" w:hAnsi="Arial" w:cs="Arial"/>
        </w:rPr>
      </w:pPr>
    </w:p>
    <w:p w14:paraId="12D73F8A" w14:textId="23567ADA" w:rsidR="00157015" w:rsidRPr="00733E02" w:rsidRDefault="00157015" w:rsidP="00B1525C">
      <w:pPr>
        <w:widowControl w:val="0"/>
        <w:tabs>
          <w:tab w:val="left" w:pos="993"/>
        </w:tabs>
        <w:autoSpaceDE w:val="0"/>
        <w:autoSpaceDN w:val="0"/>
        <w:adjustRightInd w:val="0"/>
        <w:jc w:val="both"/>
        <w:rPr>
          <w:rFonts w:ascii="Arial" w:hAnsi="Arial" w:cs="Arial"/>
        </w:rPr>
      </w:pPr>
      <w:r w:rsidRPr="00733E02">
        <w:rPr>
          <w:rFonts w:ascii="Arial" w:hAnsi="Arial" w:cs="Arial"/>
        </w:rPr>
        <w:t>Der Aufbau des Dialogs ist dem folgenden Bild zu entnehmen.</w:t>
      </w:r>
    </w:p>
    <w:p w14:paraId="47B3CD4B" w14:textId="57D796C1" w:rsidR="00157015" w:rsidRPr="00733E02" w:rsidRDefault="00157015" w:rsidP="00B1525C">
      <w:pPr>
        <w:widowControl w:val="0"/>
        <w:tabs>
          <w:tab w:val="left" w:pos="993"/>
        </w:tabs>
        <w:autoSpaceDE w:val="0"/>
        <w:autoSpaceDN w:val="0"/>
        <w:adjustRightInd w:val="0"/>
        <w:jc w:val="both"/>
        <w:rPr>
          <w:rFonts w:ascii="Arial" w:hAnsi="Arial" w:cs="Arial"/>
        </w:rPr>
      </w:pPr>
    </w:p>
    <w:tbl>
      <w:tblPr>
        <w:tblStyle w:val="Tabellenraster"/>
        <w:tblW w:w="10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86"/>
      </w:tblGrid>
      <w:tr w:rsidR="00157015" w14:paraId="3887B6BF" w14:textId="77777777" w:rsidTr="00157015">
        <w:trPr>
          <w:trHeight w:val="4824"/>
        </w:trPr>
        <w:tc>
          <w:tcPr>
            <w:tcW w:w="10188" w:type="dxa"/>
          </w:tcPr>
          <w:p w14:paraId="0DF9859E" w14:textId="56E0085C" w:rsidR="00157015" w:rsidRDefault="00157015" w:rsidP="00B1525C">
            <w:pPr>
              <w:widowControl w:val="0"/>
              <w:tabs>
                <w:tab w:val="left" w:pos="993"/>
              </w:tabs>
              <w:autoSpaceDE w:val="0"/>
              <w:autoSpaceDN w:val="0"/>
              <w:adjustRightInd w:val="0"/>
              <w:jc w:val="both"/>
              <w:rPr>
                <w:rFonts w:ascii="Arial" w:hAnsi="Arial" w:cs="Arial"/>
              </w:rPr>
            </w:pPr>
            <w:r w:rsidRPr="00733E02">
              <w:rPr>
                <w:noProof/>
              </w:rPr>
              <w:drawing>
                <wp:inline distT="0" distB="0" distL="0" distR="0" wp14:anchorId="6BAD850A" wp14:editId="598D9639">
                  <wp:extent cx="6458465" cy="3108196"/>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72283" cy="3114846"/>
                          </a:xfrm>
                          <a:prstGeom prst="rect">
                            <a:avLst/>
                          </a:prstGeom>
                        </pic:spPr>
                      </pic:pic>
                    </a:graphicData>
                  </a:graphic>
                </wp:inline>
              </w:drawing>
            </w:r>
          </w:p>
        </w:tc>
      </w:tr>
    </w:tbl>
    <w:p w14:paraId="04BF4228" w14:textId="77777777" w:rsidR="00157015" w:rsidRPr="00CD2BE6" w:rsidRDefault="00157015" w:rsidP="00B1525C">
      <w:pPr>
        <w:widowControl w:val="0"/>
        <w:tabs>
          <w:tab w:val="left" w:pos="993"/>
        </w:tabs>
        <w:autoSpaceDE w:val="0"/>
        <w:autoSpaceDN w:val="0"/>
        <w:adjustRightInd w:val="0"/>
        <w:jc w:val="both"/>
        <w:rPr>
          <w:rFonts w:ascii="Arial" w:hAnsi="Arial" w:cs="Arial"/>
        </w:rPr>
      </w:pPr>
    </w:p>
    <w:p w14:paraId="7A16D42D" w14:textId="77777777" w:rsidR="00B1525C" w:rsidRPr="00CD2BE6" w:rsidRDefault="00B1525C" w:rsidP="00B1525C">
      <w:pPr>
        <w:widowControl w:val="0"/>
        <w:tabs>
          <w:tab w:val="left" w:pos="993"/>
        </w:tabs>
        <w:autoSpaceDE w:val="0"/>
        <w:autoSpaceDN w:val="0"/>
        <w:adjustRightInd w:val="0"/>
        <w:jc w:val="both"/>
        <w:rPr>
          <w:rFonts w:ascii="Arial" w:hAnsi="Arial" w:cs="Arial"/>
        </w:rPr>
      </w:pPr>
    </w:p>
    <w:p w14:paraId="58D6BDFA" w14:textId="77777777" w:rsidR="00B1525C" w:rsidRPr="00CD2BE6"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rPr>
        <w:t>Die einzugebenden Messwerte sind:</w:t>
      </w:r>
    </w:p>
    <w:p w14:paraId="414314EF" w14:textId="77777777" w:rsidR="00B1525C" w:rsidRPr="00CD2BE6" w:rsidRDefault="00B1525C" w:rsidP="00B1525C">
      <w:pPr>
        <w:widowControl w:val="0"/>
        <w:tabs>
          <w:tab w:val="left" w:pos="993"/>
        </w:tabs>
        <w:autoSpaceDE w:val="0"/>
        <w:autoSpaceDN w:val="0"/>
        <w:adjustRightInd w:val="0"/>
        <w:jc w:val="both"/>
        <w:rPr>
          <w:rFonts w:ascii="Arial" w:hAnsi="Arial" w:cs="Arial"/>
        </w:rPr>
      </w:pPr>
    </w:p>
    <w:tbl>
      <w:tblPr>
        <w:tblW w:w="7725" w:type="dxa"/>
        <w:tblCellMar>
          <w:left w:w="70" w:type="dxa"/>
          <w:right w:w="70" w:type="dxa"/>
        </w:tblCellMar>
        <w:tblLook w:val="0000" w:firstRow="0" w:lastRow="0" w:firstColumn="0" w:lastColumn="0" w:noHBand="0" w:noVBand="0"/>
      </w:tblPr>
      <w:tblGrid>
        <w:gridCol w:w="1767"/>
        <w:gridCol w:w="4257"/>
        <w:gridCol w:w="425"/>
        <w:gridCol w:w="1276"/>
      </w:tblGrid>
      <w:tr w:rsidR="00B1525C" w:rsidRPr="00017CBF" w14:paraId="02FA5469" w14:textId="77777777" w:rsidTr="007D2778">
        <w:tc>
          <w:tcPr>
            <w:tcW w:w="1767" w:type="dxa"/>
            <w:tcBorders>
              <w:top w:val="nil"/>
              <w:left w:val="nil"/>
              <w:bottom w:val="nil"/>
              <w:right w:val="nil"/>
            </w:tcBorders>
          </w:tcPr>
          <w:p w14:paraId="4586EAFE"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b/>
                <w:bCs/>
              </w:rPr>
            </w:pPr>
            <w:r w:rsidRPr="00CD2BE6">
              <w:rPr>
                <w:rFonts w:ascii="Arial" w:hAnsi="Arial" w:cs="Arial"/>
                <w:b/>
                <w:bCs/>
              </w:rPr>
              <w:t>Symbolnamen im Dialog:</w:t>
            </w:r>
          </w:p>
        </w:tc>
        <w:tc>
          <w:tcPr>
            <w:tcW w:w="4257" w:type="dxa"/>
            <w:tcBorders>
              <w:top w:val="nil"/>
              <w:left w:val="nil"/>
              <w:bottom w:val="nil"/>
              <w:right w:val="nil"/>
            </w:tcBorders>
          </w:tcPr>
          <w:p w14:paraId="63F1E7C4"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b/>
                <w:bCs/>
              </w:rPr>
            </w:pPr>
            <w:r w:rsidRPr="00CD2BE6">
              <w:rPr>
                <w:rFonts w:ascii="Arial" w:hAnsi="Arial" w:cs="Arial"/>
                <w:b/>
                <w:bCs/>
              </w:rPr>
              <w:t>Bedeutung:</w:t>
            </w:r>
          </w:p>
        </w:tc>
        <w:tc>
          <w:tcPr>
            <w:tcW w:w="425" w:type="dxa"/>
            <w:tcBorders>
              <w:top w:val="nil"/>
              <w:left w:val="nil"/>
              <w:bottom w:val="nil"/>
              <w:right w:val="nil"/>
            </w:tcBorders>
          </w:tcPr>
          <w:p w14:paraId="52552DB5" w14:textId="77777777" w:rsidR="00B1525C" w:rsidRPr="00017CBF" w:rsidRDefault="00B1525C" w:rsidP="007D2778">
            <w:pPr>
              <w:widowControl w:val="0"/>
              <w:tabs>
                <w:tab w:val="left" w:pos="993"/>
              </w:tabs>
              <w:autoSpaceDE w:val="0"/>
              <w:autoSpaceDN w:val="0"/>
              <w:adjustRightInd w:val="0"/>
              <w:spacing w:after="120"/>
              <w:jc w:val="both"/>
              <w:rPr>
                <w:rFonts w:ascii="Arial" w:hAnsi="Arial" w:cs="Arial"/>
                <w:b/>
                <w:bCs/>
                <w:sz w:val="20"/>
                <w:szCs w:val="20"/>
              </w:rPr>
            </w:pPr>
          </w:p>
        </w:tc>
        <w:tc>
          <w:tcPr>
            <w:tcW w:w="1276" w:type="dxa"/>
            <w:tcBorders>
              <w:top w:val="nil"/>
              <w:left w:val="nil"/>
              <w:bottom w:val="nil"/>
              <w:right w:val="nil"/>
            </w:tcBorders>
          </w:tcPr>
          <w:p w14:paraId="28C75AFD" w14:textId="77777777" w:rsidR="00B1525C" w:rsidRPr="00017CBF" w:rsidRDefault="00B1525C" w:rsidP="007D2778">
            <w:pPr>
              <w:widowControl w:val="0"/>
              <w:tabs>
                <w:tab w:val="left" w:pos="993"/>
              </w:tabs>
              <w:autoSpaceDE w:val="0"/>
              <w:autoSpaceDN w:val="0"/>
              <w:adjustRightInd w:val="0"/>
              <w:spacing w:after="120"/>
              <w:jc w:val="both"/>
              <w:rPr>
                <w:rFonts w:ascii="Arial" w:hAnsi="Arial" w:cs="Arial"/>
                <w:b/>
                <w:bCs/>
                <w:sz w:val="20"/>
                <w:szCs w:val="20"/>
              </w:rPr>
            </w:pPr>
            <w:r w:rsidRPr="00017CBF">
              <w:rPr>
                <w:rFonts w:ascii="Arial" w:hAnsi="Arial" w:cs="Arial"/>
                <w:b/>
                <w:bCs/>
                <w:sz w:val="20"/>
                <w:szCs w:val="20"/>
              </w:rPr>
              <w:t>Symbole:</w:t>
            </w:r>
          </w:p>
        </w:tc>
      </w:tr>
      <w:tr w:rsidR="00B1525C" w14:paraId="3AE86690" w14:textId="77777777" w:rsidTr="007D2778">
        <w:tc>
          <w:tcPr>
            <w:tcW w:w="1767" w:type="dxa"/>
            <w:tcBorders>
              <w:top w:val="nil"/>
              <w:left w:val="nil"/>
              <w:bottom w:val="nil"/>
              <w:right w:val="nil"/>
            </w:tcBorders>
          </w:tcPr>
          <w:p w14:paraId="5884F1F8"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rPr>
            </w:pPr>
            <w:r w:rsidRPr="00CD2BE6">
              <w:rPr>
                <w:rFonts w:ascii="Arial" w:hAnsi="Arial" w:cs="Arial"/>
              </w:rPr>
              <w:lastRenderedPageBreak/>
              <w:t>Rnet</w:t>
            </w:r>
          </w:p>
        </w:tc>
        <w:tc>
          <w:tcPr>
            <w:tcW w:w="4257" w:type="dxa"/>
            <w:tcBorders>
              <w:top w:val="nil"/>
              <w:left w:val="nil"/>
              <w:bottom w:val="nil"/>
              <w:right w:val="nil"/>
            </w:tcBorders>
          </w:tcPr>
          <w:p w14:paraId="7F43AF47"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rPr>
            </w:pPr>
            <w:r w:rsidRPr="00CD2BE6">
              <w:rPr>
                <w:rFonts w:ascii="Arial" w:hAnsi="Arial" w:cs="Arial"/>
              </w:rPr>
              <w:t xml:space="preserve">Nettozählrate der Gammalinie </w:t>
            </w:r>
            <w:r w:rsidR="009B6FA0" w:rsidRPr="009B6FA0">
              <w:rPr>
                <w:rFonts w:ascii="Arial" w:hAnsi="Arial" w:cs="Arial"/>
                <w:i/>
              </w:rPr>
              <w:t>i</w:t>
            </w:r>
            <w:r w:rsidR="009B6FA0">
              <w:rPr>
                <w:rFonts w:ascii="Arial" w:hAnsi="Arial" w:cs="Arial"/>
              </w:rPr>
              <w:t xml:space="preserve"> </w:t>
            </w:r>
            <w:r w:rsidRPr="00CD2BE6">
              <w:rPr>
                <w:rFonts w:ascii="Arial" w:hAnsi="Arial" w:cs="Arial"/>
              </w:rPr>
              <w:t xml:space="preserve">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r w:rsidRPr="00CD2BE6">
              <w:rPr>
                <w:rFonts w:ascii="Arial" w:hAnsi="Arial" w:cs="Arial"/>
              </w:rPr>
              <w:t xml:space="preserv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p>
        </w:tc>
        <w:tc>
          <w:tcPr>
            <w:tcW w:w="425" w:type="dxa"/>
            <w:tcBorders>
              <w:top w:val="nil"/>
              <w:left w:val="nil"/>
              <w:bottom w:val="nil"/>
              <w:right w:val="nil"/>
            </w:tcBorders>
          </w:tcPr>
          <w:p w14:paraId="62A8351F" w14:textId="77777777" w:rsidR="00B1525C" w:rsidRDefault="00B1525C" w:rsidP="007D2778">
            <w:pPr>
              <w:widowControl w:val="0"/>
              <w:tabs>
                <w:tab w:val="left" w:pos="993"/>
              </w:tabs>
              <w:autoSpaceDE w:val="0"/>
              <w:autoSpaceDN w:val="0"/>
              <w:adjustRightInd w:val="0"/>
              <w:spacing w:after="120"/>
              <w:jc w:val="both"/>
              <w:rPr>
                <w:rFonts w:ascii="Arial" w:hAnsi="Arial" w:cs="Arial"/>
              </w:rPr>
            </w:pPr>
          </w:p>
        </w:tc>
        <w:tc>
          <w:tcPr>
            <w:tcW w:w="1276" w:type="dxa"/>
            <w:tcBorders>
              <w:top w:val="nil"/>
              <w:left w:val="nil"/>
              <w:bottom w:val="nil"/>
              <w:right w:val="nil"/>
            </w:tcBorders>
          </w:tcPr>
          <w:p w14:paraId="6A0AC9B0" w14:textId="77777777" w:rsidR="00B1525C" w:rsidRPr="00E01E9F" w:rsidRDefault="00000000" w:rsidP="007D2778">
            <w:pPr>
              <w:widowControl w:val="0"/>
              <w:tabs>
                <w:tab w:val="left" w:pos="993"/>
              </w:tabs>
              <w:autoSpaceDE w:val="0"/>
              <w:autoSpaceDN w:val="0"/>
              <w:adjustRightInd w:val="0"/>
              <w:spacing w:after="120"/>
              <w:jc w:val="both"/>
              <w:rPr>
                <w:rFonts w:ascii="Arial" w:hAnsi="Arial" w:cs="Arial"/>
                <w:sz w:val="24"/>
                <w:szCs w:val="24"/>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ni</m:t>
                    </m:r>
                  </m:sub>
                </m:sSub>
              </m:oMath>
            </m:oMathPara>
          </w:p>
        </w:tc>
      </w:tr>
      <w:tr w:rsidR="002D089A" w:rsidRPr="0002768A" w14:paraId="549023BD" w14:textId="77777777" w:rsidTr="007D2778">
        <w:tc>
          <w:tcPr>
            <w:tcW w:w="1767" w:type="dxa"/>
            <w:tcBorders>
              <w:top w:val="nil"/>
              <w:left w:val="nil"/>
              <w:bottom w:val="nil"/>
              <w:right w:val="nil"/>
            </w:tcBorders>
          </w:tcPr>
          <w:p w14:paraId="00B3854C" w14:textId="77777777" w:rsidR="002D089A" w:rsidRPr="0002768A" w:rsidRDefault="002D089A" w:rsidP="007D2778">
            <w:pPr>
              <w:widowControl w:val="0"/>
              <w:tabs>
                <w:tab w:val="left" w:pos="993"/>
              </w:tabs>
              <w:autoSpaceDE w:val="0"/>
              <w:autoSpaceDN w:val="0"/>
              <w:adjustRightInd w:val="0"/>
              <w:spacing w:after="120"/>
              <w:jc w:val="both"/>
              <w:rPr>
                <w:rFonts w:ascii="Arial" w:hAnsi="Arial" w:cs="Arial"/>
              </w:rPr>
            </w:pPr>
            <w:r w:rsidRPr="0002768A">
              <w:rPr>
                <w:rFonts w:ascii="Arial" w:hAnsi="Arial" w:cs="Arial"/>
              </w:rPr>
              <w:t>RT</w:t>
            </w:r>
          </w:p>
        </w:tc>
        <w:tc>
          <w:tcPr>
            <w:tcW w:w="4257" w:type="dxa"/>
            <w:tcBorders>
              <w:top w:val="nil"/>
              <w:left w:val="nil"/>
              <w:bottom w:val="nil"/>
              <w:right w:val="nil"/>
            </w:tcBorders>
          </w:tcPr>
          <w:p w14:paraId="020D6611" w14:textId="77777777" w:rsidR="002D089A" w:rsidRPr="0002768A" w:rsidRDefault="002D089A" w:rsidP="009B6FA0">
            <w:pPr>
              <w:widowControl w:val="0"/>
              <w:tabs>
                <w:tab w:val="left" w:pos="993"/>
              </w:tabs>
              <w:autoSpaceDE w:val="0"/>
              <w:autoSpaceDN w:val="0"/>
              <w:adjustRightInd w:val="0"/>
              <w:spacing w:after="120"/>
              <w:jc w:val="both"/>
              <w:rPr>
                <w:rFonts w:ascii="Arial" w:hAnsi="Arial" w:cs="Arial"/>
              </w:rPr>
            </w:pPr>
            <w:r w:rsidRPr="0002768A">
              <w:rPr>
                <w:rFonts w:ascii="Arial" w:hAnsi="Arial" w:cs="Arial"/>
              </w:rPr>
              <w:t xml:space="preserve">Zählrate des </w:t>
            </w:r>
            <w:r w:rsidR="00CD1C52" w:rsidRPr="0002768A">
              <w:rPr>
                <w:rFonts w:ascii="Arial" w:hAnsi="Arial" w:cs="Arial"/>
              </w:rPr>
              <w:t xml:space="preserve">integrierten </w:t>
            </w:r>
            <w:r w:rsidRPr="0002768A">
              <w:rPr>
                <w:rFonts w:ascii="Arial" w:hAnsi="Arial" w:cs="Arial"/>
              </w:rPr>
              <w:t>Compton-Untergrunds im</w:t>
            </w:r>
            <w:r w:rsidR="009B6FA0" w:rsidRPr="0002768A">
              <w:rPr>
                <w:rFonts w:ascii="Arial" w:hAnsi="Arial" w:cs="Arial"/>
              </w:rPr>
              <w:t xml:space="preserve"> </w:t>
            </w:r>
            <w:r w:rsidRPr="0002768A">
              <w:rPr>
                <w:rFonts w:ascii="Arial" w:hAnsi="Arial" w:cs="Arial"/>
              </w:rPr>
              <w:t>Bereich 1,7</w:t>
            </w:r>
            <w:r w:rsidRPr="0002768A">
              <w:rPr>
                <w:rFonts w:ascii="Arial" w:hAnsi="Arial" w:cs="Arial"/>
              </w:rPr>
              <w:sym w:font="Symbol" w:char="F0B4"/>
            </w:r>
            <w:r w:rsidR="009B6FA0" w:rsidRPr="0002768A">
              <w:rPr>
                <w:rFonts w:ascii="Arial" w:hAnsi="Arial" w:cs="Arial"/>
              </w:rPr>
              <w:t xml:space="preserve">Fwhm </w:t>
            </w:r>
            <w:r w:rsidRPr="0002768A">
              <w:rPr>
                <w:rFonts w:ascii="Arial" w:hAnsi="Arial" w:cs="Arial"/>
              </w:rPr>
              <w:t>der Gammalinie</w:t>
            </w:r>
            <w:r w:rsidR="009B6FA0" w:rsidRPr="0002768A">
              <w:rPr>
                <w:rFonts w:ascii="Arial" w:hAnsi="Arial" w:cs="Arial"/>
              </w:rPr>
              <w:t xml:space="preserve"> </w:t>
            </w:r>
            <w:r w:rsidR="009B6FA0" w:rsidRPr="0002768A">
              <w:rPr>
                <w:rFonts w:ascii="Arial" w:hAnsi="Arial" w:cs="Arial"/>
                <w:i/>
              </w:rPr>
              <w:t>i</w:t>
            </w:r>
            <w:r w:rsidRPr="0002768A">
              <w:rPr>
                <w:rFonts w:ascii="Arial" w:hAnsi="Arial" w:cs="Arial"/>
              </w:rPr>
              <w:t xml:space="preserve"> 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r w:rsidRPr="0002768A">
              <w:rPr>
                <w:rFonts w:ascii="Arial" w:hAnsi="Arial" w:cs="Arial"/>
              </w:rPr>
              <w:t xml:space="preserve">,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p>
        </w:tc>
        <w:tc>
          <w:tcPr>
            <w:tcW w:w="425" w:type="dxa"/>
            <w:tcBorders>
              <w:top w:val="nil"/>
              <w:left w:val="nil"/>
              <w:bottom w:val="nil"/>
              <w:right w:val="nil"/>
            </w:tcBorders>
          </w:tcPr>
          <w:p w14:paraId="57114928" w14:textId="77777777" w:rsidR="002D089A" w:rsidRPr="0002768A" w:rsidRDefault="002D089A" w:rsidP="007D2778">
            <w:pPr>
              <w:widowControl w:val="0"/>
              <w:tabs>
                <w:tab w:val="left" w:pos="993"/>
              </w:tabs>
              <w:autoSpaceDE w:val="0"/>
              <w:autoSpaceDN w:val="0"/>
              <w:adjustRightInd w:val="0"/>
              <w:spacing w:after="120"/>
              <w:jc w:val="both"/>
              <w:rPr>
                <w:rFonts w:ascii="Arial" w:hAnsi="Arial" w:cs="Arial"/>
              </w:rPr>
            </w:pPr>
          </w:p>
        </w:tc>
        <w:tc>
          <w:tcPr>
            <w:tcW w:w="1276" w:type="dxa"/>
            <w:tcBorders>
              <w:top w:val="nil"/>
              <w:left w:val="nil"/>
              <w:bottom w:val="nil"/>
              <w:right w:val="nil"/>
            </w:tcBorders>
          </w:tcPr>
          <w:p w14:paraId="4D306499" w14:textId="77777777" w:rsidR="002D089A" w:rsidRPr="00FC2D3E" w:rsidRDefault="00000000" w:rsidP="002D089A">
            <w:pPr>
              <w:widowControl w:val="0"/>
              <w:tabs>
                <w:tab w:val="left" w:pos="993"/>
              </w:tabs>
              <w:autoSpaceDE w:val="0"/>
              <w:autoSpaceDN w:val="0"/>
              <w:adjustRightInd w:val="0"/>
              <w:spacing w:after="120"/>
              <w:jc w:val="both"/>
              <w:rPr>
                <w:rFonts w:ascii="Arial" w:eastAsia="Calibri" w:hAnsi="Arial"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T</m:t>
                    </m:r>
                  </m:sub>
                </m:sSub>
              </m:oMath>
            </m:oMathPara>
          </w:p>
        </w:tc>
      </w:tr>
      <w:tr w:rsidR="002D089A" w:rsidRPr="0002768A" w14:paraId="6EA7B61A" w14:textId="77777777" w:rsidTr="007D2778">
        <w:tc>
          <w:tcPr>
            <w:tcW w:w="1767" w:type="dxa"/>
            <w:tcBorders>
              <w:top w:val="nil"/>
              <w:left w:val="nil"/>
              <w:bottom w:val="nil"/>
              <w:right w:val="nil"/>
            </w:tcBorders>
          </w:tcPr>
          <w:p w14:paraId="38B7E18D" w14:textId="77777777" w:rsidR="002D089A" w:rsidRPr="0002768A" w:rsidRDefault="002D089A" w:rsidP="007D2778">
            <w:pPr>
              <w:widowControl w:val="0"/>
              <w:tabs>
                <w:tab w:val="left" w:pos="993"/>
              </w:tabs>
              <w:autoSpaceDE w:val="0"/>
              <w:autoSpaceDN w:val="0"/>
              <w:adjustRightInd w:val="0"/>
              <w:spacing w:after="120"/>
              <w:jc w:val="both"/>
              <w:rPr>
                <w:rFonts w:ascii="Arial" w:hAnsi="Arial" w:cs="Arial"/>
              </w:rPr>
            </w:pPr>
            <w:r w:rsidRPr="0002768A">
              <w:rPr>
                <w:rFonts w:ascii="Arial" w:hAnsi="Arial" w:cs="Arial"/>
              </w:rPr>
              <w:t>Rbg</w:t>
            </w:r>
          </w:p>
        </w:tc>
        <w:tc>
          <w:tcPr>
            <w:tcW w:w="4257" w:type="dxa"/>
            <w:tcBorders>
              <w:top w:val="nil"/>
              <w:left w:val="nil"/>
              <w:bottom w:val="nil"/>
              <w:right w:val="nil"/>
            </w:tcBorders>
          </w:tcPr>
          <w:p w14:paraId="0154BA8A" w14:textId="77777777" w:rsidR="002D089A" w:rsidRPr="0002768A" w:rsidRDefault="002D089A" w:rsidP="009B6FA0">
            <w:pPr>
              <w:widowControl w:val="0"/>
              <w:tabs>
                <w:tab w:val="left" w:pos="993"/>
              </w:tabs>
              <w:autoSpaceDE w:val="0"/>
              <w:autoSpaceDN w:val="0"/>
              <w:adjustRightInd w:val="0"/>
              <w:spacing w:after="120"/>
              <w:jc w:val="both"/>
              <w:rPr>
                <w:rFonts w:ascii="Arial" w:hAnsi="Arial" w:cs="Arial"/>
              </w:rPr>
            </w:pPr>
            <w:r w:rsidRPr="0002768A">
              <w:rPr>
                <w:rFonts w:ascii="Arial" w:hAnsi="Arial" w:cs="Arial"/>
              </w:rPr>
              <w:t>Nettozählrate</w:t>
            </w:r>
            <w:r w:rsidR="009B6FA0" w:rsidRPr="0002768A">
              <w:rPr>
                <w:rFonts w:ascii="Arial" w:hAnsi="Arial" w:cs="Arial"/>
              </w:rPr>
              <w:t xml:space="preserve"> einer Gammaline bei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r>
                <w:rPr>
                  <w:rFonts w:ascii="Cambria Math" w:hAnsi="Cambria Math" w:cs="Arial"/>
                </w:rPr>
                <m:t xml:space="preserve"> </m:t>
              </m:r>
            </m:oMath>
            <w:r w:rsidR="009B6FA0" w:rsidRPr="0002768A">
              <w:rPr>
                <w:rFonts w:ascii="Arial" w:hAnsi="Arial" w:cs="Arial"/>
              </w:rPr>
              <w:t xml:space="preserve">im separat gemessenen Nulleffektspektrum, in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p>
        </w:tc>
        <w:tc>
          <w:tcPr>
            <w:tcW w:w="425" w:type="dxa"/>
            <w:tcBorders>
              <w:top w:val="nil"/>
              <w:left w:val="nil"/>
              <w:bottom w:val="nil"/>
              <w:right w:val="nil"/>
            </w:tcBorders>
          </w:tcPr>
          <w:p w14:paraId="2A84EB38" w14:textId="77777777" w:rsidR="002D089A" w:rsidRPr="0002768A" w:rsidRDefault="002D089A" w:rsidP="007D2778">
            <w:pPr>
              <w:widowControl w:val="0"/>
              <w:tabs>
                <w:tab w:val="left" w:pos="993"/>
              </w:tabs>
              <w:autoSpaceDE w:val="0"/>
              <w:autoSpaceDN w:val="0"/>
              <w:adjustRightInd w:val="0"/>
              <w:spacing w:after="120"/>
              <w:jc w:val="both"/>
              <w:rPr>
                <w:rFonts w:ascii="Arial" w:hAnsi="Arial" w:cs="Arial"/>
              </w:rPr>
            </w:pPr>
          </w:p>
        </w:tc>
        <w:tc>
          <w:tcPr>
            <w:tcW w:w="1276" w:type="dxa"/>
            <w:tcBorders>
              <w:top w:val="nil"/>
              <w:left w:val="nil"/>
              <w:bottom w:val="nil"/>
              <w:right w:val="nil"/>
            </w:tcBorders>
          </w:tcPr>
          <w:p w14:paraId="484087D4" w14:textId="77777777" w:rsidR="002D089A" w:rsidRPr="00FC2D3E" w:rsidRDefault="00000000" w:rsidP="009B6FA0">
            <w:pPr>
              <w:widowControl w:val="0"/>
              <w:tabs>
                <w:tab w:val="left" w:pos="993"/>
              </w:tabs>
              <w:autoSpaceDE w:val="0"/>
              <w:autoSpaceDN w:val="0"/>
              <w:adjustRightInd w:val="0"/>
              <w:spacing w:after="120"/>
              <w:jc w:val="both"/>
              <w:rPr>
                <w:rFonts w:ascii="Arial" w:eastAsia="Calibri" w:hAnsi="Arial"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bg</m:t>
                    </m:r>
                  </m:sub>
                </m:sSub>
              </m:oMath>
            </m:oMathPara>
          </w:p>
        </w:tc>
      </w:tr>
      <w:tr w:rsidR="00B1525C" w14:paraId="3DD0EF61" w14:textId="77777777" w:rsidTr="007D2778">
        <w:tc>
          <w:tcPr>
            <w:tcW w:w="1767" w:type="dxa"/>
            <w:tcBorders>
              <w:top w:val="nil"/>
              <w:left w:val="nil"/>
              <w:bottom w:val="nil"/>
              <w:right w:val="nil"/>
            </w:tcBorders>
          </w:tcPr>
          <w:p w14:paraId="33020320"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rPr>
            </w:pPr>
            <w:r w:rsidRPr="00CD2BE6">
              <w:rPr>
                <w:rFonts w:ascii="Arial" w:hAnsi="Arial" w:cs="Arial"/>
              </w:rPr>
              <w:t>effi</w:t>
            </w:r>
          </w:p>
        </w:tc>
        <w:tc>
          <w:tcPr>
            <w:tcW w:w="4257" w:type="dxa"/>
            <w:tcBorders>
              <w:top w:val="nil"/>
              <w:left w:val="nil"/>
              <w:bottom w:val="nil"/>
              <w:right w:val="nil"/>
            </w:tcBorders>
          </w:tcPr>
          <w:p w14:paraId="6F3EA9E1"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rPr>
            </w:pPr>
            <w:r w:rsidRPr="00CD2BE6">
              <w:rPr>
                <w:rFonts w:ascii="Arial" w:hAnsi="Arial" w:cs="Arial"/>
              </w:rPr>
              <w:t xml:space="preserve">Linien-Nachweiswahrscheinlichkeit (full energy peak efficiency) 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p>
        </w:tc>
        <w:tc>
          <w:tcPr>
            <w:tcW w:w="425" w:type="dxa"/>
            <w:tcBorders>
              <w:top w:val="nil"/>
              <w:left w:val="nil"/>
              <w:bottom w:val="nil"/>
              <w:right w:val="nil"/>
            </w:tcBorders>
          </w:tcPr>
          <w:p w14:paraId="520812F9" w14:textId="77777777" w:rsidR="00B1525C" w:rsidRDefault="00B1525C" w:rsidP="007D2778">
            <w:pPr>
              <w:widowControl w:val="0"/>
              <w:tabs>
                <w:tab w:val="left" w:pos="993"/>
              </w:tabs>
              <w:autoSpaceDE w:val="0"/>
              <w:autoSpaceDN w:val="0"/>
              <w:adjustRightInd w:val="0"/>
              <w:spacing w:after="120"/>
              <w:jc w:val="both"/>
              <w:rPr>
                <w:rFonts w:ascii="Arial" w:hAnsi="Arial" w:cs="Arial"/>
              </w:rPr>
            </w:pPr>
          </w:p>
        </w:tc>
        <w:tc>
          <w:tcPr>
            <w:tcW w:w="1276" w:type="dxa"/>
            <w:tcBorders>
              <w:top w:val="nil"/>
              <w:left w:val="nil"/>
              <w:bottom w:val="nil"/>
              <w:right w:val="nil"/>
            </w:tcBorders>
          </w:tcPr>
          <w:p w14:paraId="1ACCCC93" w14:textId="77777777" w:rsidR="00B1525C" w:rsidRPr="00FC2D3E" w:rsidRDefault="00000000" w:rsidP="007D2778">
            <w:pPr>
              <w:widowControl w:val="0"/>
              <w:tabs>
                <w:tab w:val="left" w:pos="993"/>
              </w:tabs>
              <w:autoSpaceDE w:val="0"/>
              <w:autoSpaceDN w:val="0"/>
              <w:adjustRightInd w:val="0"/>
              <w:spacing w:after="120"/>
              <w:rPr>
                <w:rFonts w:ascii="Arial" w:hAnsi="Arial"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ϵ</m:t>
                    </m:r>
                  </m:e>
                  <m:sub>
                    <m:r>
                      <w:rPr>
                        <w:rFonts w:ascii="Cambria Math" w:hAnsi="Cambria Math" w:cs="Arial"/>
                        <w:sz w:val="28"/>
                        <w:szCs w:val="28"/>
                      </w:rPr>
                      <m:t>i</m:t>
                    </m:r>
                  </m:sub>
                </m:sSub>
              </m:oMath>
            </m:oMathPara>
          </w:p>
        </w:tc>
      </w:tr>
      <w:tr w:rsidR="00B1525C" w14:paraId="1E0D95B7" w14:textId="77777777" w:rsidTr="007D2778">
        <w:tc>
          <w:tcPr>
            <w:tcW w:w="1767" w:type="dxa"/>
            <w:tcBorders>
              <w:top w:val="nil"/>
              <w:left w:val="nil"/>
              <w:bottom w:val="nil"/>
              <w:right w:val="nil"/>
            </w:tcBorders>
          </w:tcPr>
          <w:p w14:paraId="137C3D20"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rPr>
            </w:pPr>
            <w:r w:rsidRPr="00CD2BE6">
              <w:rPr>
                <w:rFonts w:ascii="Arial" w:hAnsi="Arial" w:cs="Arial"/>
              </w:rPr>
              <w:t>pgamm</w:t>
            </w:r>
          </w:p>
        </w:tc>
        <w:tc>
          <w:tcPr>
            <w:tcW w:w="4257" w:type="dxa"/>
            <w:tcBorders>
              <w:top w:val="nil"/>
              <w:left w:val="nil"/>
              <w:bottom w:val="nil"/>
              <w:right w:val="nil"/>
            </w:tcBorders>
          </w:tcPr>
          <w:p w14:paraId="2041A2C8" w14:textId="77777777" w:rsidR="00B1525C" w:rsidRPr="00CD2BE6" w:rsidRDefault="00B1525C" w:rsidP="007D2778">
            <w:pPr>
              <w:widowControl w:val="0"/>
              <w:tabs>
                <w:tab w:val="left" w:pos="993"/>
              </w:tabs>
              <w:autoSpaceDE w:val="0"/>
              <w:autoSpaceDN w:val="0"/>
              <w:adjustRightInd w:val="0"/>
              <w:spacing w:after="120"/>
              <w:jc w:val="both"/>
              <w:rPr>
                <w:rFonts w:ascii="Arial" w:hAnsi="Arial" w:cs="Arial"/>
              </w:rPr>
            </w:pPr>
            <w:r w:rsidRPr="00CD2BE6">
              <w:rPr>
                <w:rFonts w:ascii="Arial" w:hAnsi="Arial" w:cs="Arial"/>
              </w:rPr>
              <w:t xml:space="preserve">Emissionswahrscheinlichkeit der Linie </w:t>
            </w:r>
            <w:r w:rsidRPr="009B6FA0">
              <w:rPr>
                <w:rFonts w:ascii="Arial" w:hAnsi="Arial"/>
                <w:i/>
              </w:rPr>
              <w:t>i</w:t>
            </w:r>
          </w:p>
        </w:tc>
        <w:tc>
          <w:tcPr>
            <w:tcW w:w="425" w:type="dxa"/>
            <w:tcBorders>
              <w:top w:val="nil"/>
              <w:left w:val="nil"/>
              <w:bottom w:val="nil"/>
              <w:right w:val="nil"/>
            </w:tcBorders>
          </w:tcPr>
          <w:p w14:paraId="110EA84D" w14:textId="77777777" w:rsidR="00B1525C" w:rsidRDefault="00B1525C" w:rsidP="007D2778">
            <w:pPr>
              <w:widowControl w:val="0"/>
              <w:tabs>
                <w:tab w:val="left" w:pos="993"/>
              </w:tabs>
              <w:autoSpaceDE w:val="0"/>
              <w:autoSpaceDN w:val="0"/>
              <w:adjustRightInd w:val="0"/>
              <w:spacing w:after="120"/>
              <w:jc w:val="both"/>
              <w:rPr>
                <w:rFonts w:ascii="Arial" w:hAnsi="Arial" w:cs="Arial"/>
              </w:rPr>
            </w:pPr>
          </w:p>
        </w:tc>
        <w:tc>
          <w:tcPr>
            <w:tcW w:w="1276" w:type="dxa"/>
            <w:tcBorders>
              <w:top w:val="nil"/>
              <w:left w:val="nil"/>
              <w:bottom w:val="nil"/>
              <w:right w:val="nil"/>
            </w:tcBorders>
          </w:tcPr>
          <w:p w14:paraId="7A5B5D0C" w14:textId="77777777" w:rsidR="00B1525C" w:rsidRPr="00FC2D3E" w:rsidRDefault="00000000" w:rsidP="007D2778">
            <w:pPr>
              <w:widowControl w:val="0"/>
              <w:tabs>
                <w:tab w:val="left" w:pos="993"/>
              </w:tabs>
              <w:autoSpaceDE w:val="0"/>
              <w:autoSpaceDN w:val="0"/>
              <w:adjustRightInd w:val="0"/>
              <w:spacing w:after="120"/>
              <w:rPr>
                <w:rFonts w:ascii="Arial" w:hAnsi="Arial" w:cs="Arial"/>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 xml:space="preserve"> p</m:t>
                    </m:r>
                  </m:e>
                  <m:sub>
                    <m:r>
                      <w:rPr>
                        <w:rFonts w:ascii="Cambria Math" w:hAnsi="Cambria Math"/>
                        <w:sz w:val="28"/>
                        <w:szCs w:val="28"/>
                      </w:rPr>
                      <m:t>γi</m:t>
                    </m:r>
                  </m:sub>
                </m:sSub>
              </m:oMath>
            </m:oMathPara>
          </w:p>
        </w:tc>
      </w:tr>
      <w:tr w:rsidR="00B1525C" w:rsidRPr="0002768A" w14:paraId="7912887F" w14:textId="77777777" w:rsidTr="007D2778">
        <w:tc>
          <w:tcPr>
            <w:tcW w:w="1767" w:type="dxa"/>
            <w:tcBorders>
              <w:top w:val="nil"/>
              <w:left w:val="nil"/>
              <w:bottom w:val="nil"/>
              <w:right w:val="nil"/>
            </w:tcBorders>
          </w:tcPr>
          <w:p w14:paraId="0A3546CE" w14:textId="77777777" w:rsidR="00B1525C" w:rsidRPr="0002768A" w:rsidRDefault="00B1525C" w:rsidP="007D2778">
            <w:pPr>
              <w:widowControl w:val="0"/>
              <w:tabs>
                <w:tab w:val="left" w:pos="993"/>
              </w:tabs>
              <w:autoSpaceDE w:val="0"/>
              <w:autoSpaceDN w:val="0"/>
              <w:adjustRightInd w:val="0"/>
              <w:spacing w:after="120"/>
              <w:jc w:val="both"/>
              <w:rPr>
                <w:rFonts w:ascii="Arial" w:hAnsi="Arial" w:cs="Arial"/>
              </w:rPr>
            </w:pPr>
            <w:r w:rsidRPr="0002768A">
              <w:rPr>
                <w:rFonts w:ascii="Arial" w:hAnsi="Arial" w:cs="Arial"/>
              </w:rPr>
              <w:t>f_att</w:t>
            </w:r>
          </w:p>
        </w:tc>
        <w:tc>
          <w:tcPr>
            <w:tcW w:w="4257" w:type="dxa"/>
            <w:tcBorders>
              <w:top w:val="nil"/>
              <w:left w:val="nil"/>
              <w:bottom w:val="nil"/>
              <w:right w:val="nil"/>
            </w:tcBorders>
          </w:tcPr>
          <w:p w14:paraId="38E9FE97" w14:textId="77777777" w:rsidR="00B1525C" w:rsidRPr="0002768A" w:rsidRDefault="00B1525C" w:rsidP="00D37A28">
            <w:pPr>
              <w:widowControl w:val="0"/>
              <w:tabs>
                <w:tab w:val="left" w:pos="993"/>
              </w:tabs>
              <w:autoSpaceDE w:val="0"/>
              <w:autoSpaceDN w:val="0"/>
              <w:adjustRightInd w:val="0"/>
              <w:spacing w:after="120"/>
              <w:jc w:val="both"/>
              <w:rPr>
                <w:rFonts w:ascii="Arial" w:hAnsi="Arial" w:cs="Arial"/>
              </w:rPr>
            </w:pPr>
            <w:r w:rsidRPr="0002768A">
              <w:rPr>
                <w:rFonts w:ascii="Arial" w:hAnsi="Arial" w:cs="Arial"/>
              </w:rPr>
              <w:t xml:space="preserve">Selbstschwächungskorrektion für die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r w:rsidR="00083445" w:rsidRPr="0002768A">
              <w:rPr>
                <w:rFonts w:ascii="Arial" w:eastAsiaTheme="minorEastAsia" w:hAnsi="Arial" w:cs="Arial"/>
              </w:rPr>
              <w:t xml:space="preserve">; </w:t>
            </w:r>
            <w:r w:rsidR="00D37A28">
              <w:rPr>
                <w:rFonts w:ascii="Arial" w:eastAsiaTheme="minorEastAsia" w:hAnsi="Arial" w:cs="Arial"/>
              </w:rPr>
              <w:t xml:space="preserve">wird </w:t>
            </w:r>
            <w:r w:rsidR="00083445" w:rsidRPr="0002768A">
              <w:rPr>
                <w:rFonts w:ascii="Arial" w:eastAsiaTheme="minorEastAsia" w:hAnsi="Arial" w:cs="Arial"/>
              </w:rPr>
              <w:t>in der multiplikativen Form verwendet;</w:t>
            </w:r>
          </w:p>
        </w:tc>
        <w:tc>
          <w:tcPr>
            <w:tcW w:w="425" w:type="dxa"/>
            <w:tcBorders>
              <w:top w:val="nil"/>
              <w:left w:val="nil"/>
              <w:bottom w:val="nil"/>
              <w:right w:val="nil"/>
            </w:tcBorders>
          </w:tcPr>
          <w:p w14:paraId="03D8B1B6" w14:textId="77777777" w:rsidR="00B1525C" w:rsidRPr="0002768A" w:rsidRDefault="00B1525C" w:rsidP="007D2778">
            <w:pPr>
              <w:widowControl w:val="0"/>
              <w:tabs>
                <w:tab w:val="left" w:pos="993"/>
              </w:tabs>
              <w:autoSpaceDE w:val="0"/>
              <w:autoSpaceDN w:val="0"/>
              <w:adjustRightInd w:val="0"/>
              <w:spacing w:after="120"/>
              <w:jc w:val="both"/>
              <w:rPr>
                <w:rFonts w:ascii="Arial" w:hAnsi="Arial" w:cs="Arial"/>
              </w:rPr>
            </w:pPr>
          </w:p>
        </w:tc>
        <w:tc>
          <w:tcPr>
            <w:tcW w:w="1276" w:type="dxa"/>
            <w:tcBorders>
              <w:top w:val="nil"/>
              <w:left w:val="nil"/>
              <w:bottom w:val="nil"/>
              <w:right w:val="nil"/>
            </w:tcBorders>
          </w:tcPr>
          <w:p w14:paraId="2B265834" w14:textId="77777777" w:rsidR="00B1525C" w:rsidRPr="00FC2D3E" w:rsidRDefault="00000000" w:rsidP="007D2778">
            <w:pPr>
              <w:widowControl w:val="0"/>
              <w:tabs>
                <w:tab w:val="left" w:pos="993"/>
              </w:tabs>
              <w:autoSpaceDE w:val="0"/>
              <w:autoSpaceDN w:val="0"/>
              <w:adjustRightInd w:val="0"/>
              <w:spacing w:after="120"/>
              <w:rPr>
                <w:rFonts w:ascii="Arial" w:hAnsi="Arial" w:cs="Arial"/>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 xml:space="preserve">att,i </m:t>
                    </m:r>
                  </m:sub>
                </m:sSub>
              </m:oMath>
            </m:oMathPara>
          </w:p>
        </w:tc>
      </w:tr>
      <w:tr w:rsidR="00B1525C" w:rsidRPr="0002768A" w14:paraId="44F59121" w14:textId="77777777" w:rsidTr="007D2778">
        <w:tc>
          <w:tcPr>
            <w:tcW w:w="1767" w:type="dxa"/>
            <w:tcBorders>
              <w:top w:val="nil"/>
              <w:left w:val="nil"/>
              <w:bottom w:val="nil"/>
              <w:right w:val="nil"/>
            </w:tcBorders>
          </w:tcPr>
          <w:p w14:paraId="570B6686" w14:textId="77777777" w:rsidR="00B1525C" w:rsidRPr="0002768A" w:rsidRDefault="00B1525C" w:rsidP="007D2778">
            <w:pPr>
              <w:widowControl w:val="0"/>
              <w:tabs>
                <w:tab w:val="left" w:pos="993"/>
              </w:tabs>
              <w:autoSpaceDE w:val="0"/>
              <w:autoSpaceDN w:val="0"/>
              <w:adjustRightInd w:val="0"/>
              <w:jc w:val="both"/>
              <w:rPr>
                <w:rFonts w:ascii="Arial" w:hAnsi="Arial" w:cs="Arial"/>
              </w:rPr>
            </w:pPr>
            <w:r w:rsidRPr="0002768A">
              <w:rPr>
                <w:rFonts w:ascii="Arial" w:hAnsi="Arial" w:cs="Arial"/>
              </w:rPr>
              <w:t>f_coin</w:t>
            </w:r>
          </w:p>
        </w:tc>
        <w:tc>
          <w:tcPr>
            <w:tcW w:w="4257" w:type="dxa"/>
            <w:tcBorders>
              <w:top w:val="nil"/>
              <w:left w:val="nil"/>
              <w:bottom w:val="nil"/>
              <w:right w:val="nil"/>
            </w:tcBorders>
          </w:tcPr>
          <w:p w14:paraId="6B68FC37" w14:textId="77777777" w:rsidR="00B1525C" w:rsidRPr="0002768A" w:rsidRDefault="00B1525C" w:rsidP="00D37A28">
            <w:pPr>
              <w:widowControl w:val="0"/>
              <w:tabs>
                <w:tab w:val="left" w:pos="993"/>
              </w:tabs>
              <w:autoSpaceDE w:val="0"/>
              <w:autoSpaceDN w:val="0"/>
              <w:adjustRightInd w:val="0"/>
              <w:jc w:val="both"/>
              <w:rPr>
                <w:rFonts w:ascii="Arial" w:hAnsi="Arial" w:cs="Arial"/>
              </w:rPr>
            </w:pPr>
            <w:r w:rsidRPr="0002768A">
              <w:rPr>
                <w:rFonts w:ascii="Arial" w:hAnsi="Arial" w:cs="Arial"/>
              </w:rPr>
              <w:t xml:space="preserve">Korrektion für Koinzidenzsummation der Linie bei der Energie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w:r w:rsidR="00083445" w:rsidRPr="0002768A">
              <w:rPr>
                <w:rFonts w:ascii="Arial" w:eastAsiaTheme="minorEastAsia" w:hAnsi="Arial" w:cs="Arial"/>
              </w:rPr>
              <w:t xml:space="preserve">; </w:t>
            </w:r>
            <w:r w:rsidR="00D37A28">
              <w:rPr>
                <w:rFonts w:ascii="Arial" w:eastAsiaTheme="minorEastAsia" w:hAnsi="Arial" w:cs="Arial"/>
              </w:rPr>
              <w:t xml:space="preserve">wird </w:t>
            </w:r>
            <w:r w:rsidR="00083445" w:rsidRPr="0002768A">
              <w:rPr>
                <w:rFonts w:ascii="Arial" w:eastAsiaTheme="minorEastAsia" w:hAnsi="Arial" w:cs="Arial"/>
              </w:rPr>
              <w:t>in der multiplikativen Form verwendet;</w:t>
            </w:r>
          </w:p>
        </w:tc>
        <w:tc>
          <w:tcPr>
            <w:tcW w:w="425" w:type="dxa"/>
            <w:tcBorders>
              <w:top w:val="nil"/>
              <w:left w:val="nil"/>
              <w:bottom w:val="nil"/>
              <w:right w:val="nil"/>
            </w:tcBorders>
          </w:tcPr>
          <w:p w14:paraId="35A0CC82" w14:textId="77777777" w:rsidR="00B1525C" w:rsidRPr="0002768A" w:rsidRDefault="00B1525C" w:rsidP="007D2778">
            <w:pPr>
              <w:widowControl w:val="0"/>
              <w:tabs>
                <w:tab w:val="left" w:pos="993"/>
              </w:tabs>
              <w:autoSpaceDE w:val="0"/>
              <w:autoSpaceDN w:val="0"/>
              <w:adjustRightInd w:val="0"/>
              <w:jc w:val="both"/>
              <w:rPr>
                <w:rFonts w:ascii="Arial" w:hAnsi="Arial" w:cs="Arial"/>
              </w:rPr>
            </w:pPr>
          </w:p>
        </w:tc>
        <w:tc>
          <w:tcPr>
            <w:tcW w:w="1276" w:type="dxa"/>
            <w:tcBorders>
              <w:top w:val="nil"/>
              <w:left w:val="nil"/>
              <w:bottom w:val="nil"/>
              <w:right w:val="nil"/>
            </w:tcBorders>
          </w:tcPr>
          <w:p w14:paraId="74D25AE2" w14:textId="77777777" w:rsidR="00B1525C" w:rsidRPr="00FC2D3E" w:rsidRDefault="00000000" w:rsidP="007D2778">
            <w:pPr>
              <w:widowControl w:val="0"/>
              <w:tabs>
                <w:tab w:val="left" w:pos="993"/>
              </w:tabs>
              <w:autoSpaceDE w:val="0"/>
              <w:autoSpaceDN w:val="0"/>
              <w:adjustRightInd w:val="0"/>
              <w:rPr>
                <w:rFonts w:ascii="Arial" w:hAnsi="Arial" w:cs="Arial"/>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coinsu,i</m:t>
                    </m:r>
                  </m:sub>
                </m:sSub>
              </m:oMath>
            </m:oMathPara>
          </w:p>
        </w:tc>
      </w:tr>
    </w:tbl>
    <w:p w14:paraId="1BCD70BD" w14:textId="77777777" w:rsidR="00B1525C" w:rsidRDefault="00B1525C" w:rsidP="00B1525C">
      <w:pPr>
        <w:widowControl w:val="0"/>
        <w:tabs>
          <w:tab w:val="left" w:pos="993"/>
        </w:tabs>
        <w:autoSpaceDE w:val="0"/>
        <w:autoSpaceDN w:val="0"/>
        <w:adjustRightInd w:val="0"/>
        <w:jc w:val="both"/>
        <w:rPr>
          <w:rFonts w:ascii="Arial" w:hAnsi="Arial" w:cs="Arial"/>
        </w:rPr>
      </w:pPr>
    </w:p>
    <w:p w14:paraId="336ABCA8" w14:textId="2803E569" w:rsidR="00B1525C"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rPr>
        <w:t>Die Einheit der Nettozählraten können in cps (</w:t>
      </w:r>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w:r w:rsidRPr="00CD2BE6">
        <w:rPr>
          <w:rFonts w:ascii="Arial" w:hAnsi="Arial" w:cs="Arial"/>
        </w:rPr>
        <w:t>) oder in cpm (</w:t>
      </w:r>
      <m:oMath>
        <m:sSup>
          <m:sSupPr>
            <m:ctrlPr>
              <w:rPr>
                <w:rFonts w:ascii="Cambria Math" w:hAnsi="Cambria Math" w:cs="Arial"/>
                <w:i/>
                <w:sz w:val="24"/>
                <w:szCs w:val="24"/>
              </w:rPr>
            </m:ctrlPr>
          </m:sSupPr>
          <m:e>
            <m:r>
              <w:rPr>
                <w:rFonts w:ascii="Cambria Math" w:hAnsi="Cambria Math" w:cs="Arial"/>
                <w:sz w:val="24"/>
                <w:szCs w:val="24"/>
              </w:rPr>
              <m:t>min</m:t>
            </m:r>
          </m:e>
          <m:sup>
            <m:r>
              <w:rPr>
                <w:rFonts w:ascii="Cambria Math" w:hAnsi="Cambria Math" w:cs="Arial"/>
                <w:sz w:val="24"/>
                <w:szCs w:val="24"/>
              </w:rPr>
              <m:t>-1</m:t>
            </m:r>
          </m:sup>
        </m:sSup>
      </m:oMath>
      <w:r w:rsidRPr="00CD2BE6">
        <w:rPr>
          <w:rFonts w:ascii="Arial" w:hAnsi="Arial" w:cs="Arial"/>
        </w:rPr>
        <w:t xml:space="preserve">) eingegeben werden. </w:t>
      </w:r>
    </w:p>
    <w:p w14:paraId="3884A305" w14:textId="413D9B1A" w:rsidR="00BE72A0" w:rsidRDefault="00BE72A0" w:rsidP="00B1525C">
      <w:pPr>
        <w:widowControl w:val="0"/>
        <w:tabs>
          <w:tab w:val="left" w:pos="993"/>
        </w:tabs>
        <w:autoSpaceDE w:val="0"/>
        <w:autoSpaceDN w:val="0"/>
        <w:adjustRightInd w:val="0"/>
        <w:jc w:val="both"/>
        <w:rPr>
          <w:rFonts w:ascii="Arial" w:hAnsi="Arial" w:cs="Arial"/>
        </w:rPr>
      </w:pPr>
    </w:p>
    <w:p w14:paraId="7374031E" w14:textId="38C9A849" w:rsidR="00BE72A0" w:rsidRPr="00837217" w:rsidRDefault="00BE72A0" w:rsidP="00B1525C">
      <w:pPr>
        <w:widowControl w:val="0"/>
        <w:tabs>
          <w:tab w:val="left" w:pos="993"/>
        </w:tabs>
        <w:autoSpaceDE w:val="0"/>
        <w:autoSpaceDN w:val="0"/>
        <w:adjustRightInd w:val="0"/>
        <w:jc w:val="both"/>
        <w:rPr>
          <w:rFonts w:ascii="Arial" w:hAnsi="Arial" w:cs="Arial"/>
        </w:rPr>
      </w:pPr>
      <w:r w:rsidRPr="00837217">
        <w:rPr>
          <w:rFonts w:ascii="Arial" w:hAnsi="Arial" w:cs="Arial"/>
        </w:rPr>
        <w:t xml:space="preserve">Die gemessenen Werte müssen als absolute Werte, nicht als relative Werte eingegeben werden. Für deren Unsicherheiten kann die Eingabe mit Hilfe der Radiobuttons wahlweise in % oder als absolute Unsicherheitswerte erfolgen. </w:t>
      </w:r>
    </w:p>
    <w:p w14:paraId="20D44323" w14:textId="29ADD279" w:rsidR="00B1525C" w:rsidRPr="00D971CF" w:rsidRDefault="00B1525C" w:rsidP="00B1525C">
      <w:pPr>
        <w:widowControl w:val="0"/>
        <w:tabs>
          <w:tab w:val="left" w:pos="993"/>
        </w:tabs>
        <w:autoSpaceDE w:val="0"/>
        <w:autoSpaceDN w:val="0"/>
        <w:adjustRightInd w:val="0"/>
        <w:jc w:val="both"/>
        <w:rPr>
          <w:rFonts w:ascii="Arial" w:hAnsi="Arial" w:cs="Arial"/>
        </w:rPr>
      </w:pPr>
    </w:p>
    <w:p w14:paraId="0C703218" w14:textId="65DFCBDE" w:rsidR="00645BD8" w:rsidRPr="00837217" w:rsidRDefault="00837217" w:rsidP="00B1525C">
      <w:pPr>
        <w:widowControl w:val="0"/>
        <w:tabs>
          <w:tab w:val="left" w:pos="993"/>
        </w:tabs>
        <w:autoSpaceDE w:val="0"/>
        <w:autoSpaceDN w:val="0"/>
        <w:adjustRightInd w:val="0"/>
        <w:jc w:val="both"/>
        <w:rPr>
          <w:rFonts w:ascii="Arial" w:hAnsi="Arial" w:cs="Arial"/>
        </w:rPr>
      </w:pPr>
      <w:r w:rsidRPr="00837217">
        <w:rPr>
          <w:rFonts w:ascii="Arial" w:hAnsi="Arial" w:cs="Arial"/>
          <w:b/>
          <w:bCs/>
          <w:smallCaps/>
        </w:rPr>
        <w:t>Anmerkung:</w:t>
      </w:r>
      <w:r w:rsidRPr="00837217">
        <w:rPr>
          <w:rFonts w:ascii="Arial" w:hAnsi="Arial" w:cs="Arial"/>
        </w:rPr>
        <w:t xml:space="preserve"> </w:t>
      </w:r>
      <w:r w:rsidR="00645BD8" w:rsidRPr="00837217">
        <w:rPr>
          <w:rFonts w:ascii="Arial" w:hAnsi="Arial" w:cs="Arial"/>
        </w:rPr>
        <w:t xml:space="preserve">Bis zur Version 2.4.18 waren 7 Radiobuttons dafür vorgesehen, seit der Version 2.4.19 sind es nur noch 5. </w:t>
      </w:r>
      <w:r w:rsidR="00814660" w:rsidRPr="00837217">
        <w:rPr>
          <w:rFonts w:ascii="Arial" w:hAnsi="Arial" w:cs="Arial"/>
        </w:rPr>
        <w:t xml:space="preserve">Entfallen sind die Radiobuttons für </w:t>
      </w:r>
      <w:r w:rsidR="00EC6822" w:rsidRPr="00837217">
        <w:rPr>
          <w:rFonts w:ascii="Arial" w:hAnsi="Arial" w:cs="Arial"/>
        </w:rPr>
        <w:t xml:space="preserve">die Werte </w:t>
      </w:r>
      <w:r w:rsidR="00814660" w:rsidRPr="00837217">
        <w:rPr>
          <w:rFonts w:ascii="Arial" w:hAnsi="Arial" w:cs="Arial"/>
        </w:rPr>
        <w:t xml:space="preserve">effi und pgamm, die jetzt nur noch als absolute Werte einzugeben sind. </w:t>
      </w:r>
      <w:r w:rsidR="00645BD8" w:rsidRPr="00837217">
        <w:rPr>
          <w:rFonts w:ascii="Arial" w:hAnsi="Arial" w:cs="Arial"/>
        </w:rPr>
        <w:t>Wenn ältere Projekte eingelesen werden, noch mit 7 Radiobuttons versehen, erfolgt intern eine Umstellung auf die 5 Radiobuttons</w:t>
      </w:r>
      <w:r w:rsidR="00814660" w:rsidRPr="00837217">
        <w:rPr>
          <w:rFonts w:ascii="Arial" w:hAnsi="Arial" w:cs="Arial"/>
        </w:rPr>
        <w:t xml:space="preserve">, indem die Werte von effi und pgamm jeweils durch 100 geteilt werden, falls die Buttons nicht auf „abs“ eingestellt waren. </w:t>
      </w:r>
      <w:r w:rsidR="00645BD8" w:rsidRPr="00837217">
        <w:rPr>
          <w:rFonts w:ascii="Arial" w:hAnsi="Arial" w:cs="Arial"/>
        </w:rPr>
        <w:t xml:space="preserve"> </w:t>
      </w:r>
    </w:p>
    <w:p w14:paraId="175663ED" w14:textId="77777777" w:rsidR="00B1525C" w:rsidRDefault="00B1525C" w:rsidP="00B1525C">
      <w:pPr>
        <w:widowControl w:val="0"/>
        <w:tabs>
          <w:tab w:val="left" w:pos="993"/>
        </w:tabs>
        <w:autoSpaceDE w:val="0"/>
        <w:autoSpaceDN w:val="0"/>
        <w:adjustRightInd w:val="0"/>
        <w:jc w:val="both"/>
        <w:rPr>
          <w:rFonts w:ascii="Arial" w:hAnsi="Arial" w:cs="Arial"/>
        </w:rPr>
      </w:pPr>
    </w:p>
    <w:p w14:paraId="6844475F" w14:textId="77777777" w:rsidR="00C75D95" w:rsidRDefault="00C75D95" w:rsidP="00B1525C">
      <w:pPr>
        <w:widowControl w:val="0"/>
        <w:tabs>
          <w:tab w:val="left" w:pos="993"/>
        </w:tabs>
        <w:autoSpaceDE w:val="0"/>
        <w:autoSpaceDN w:val="0"/>
        <w:adjustRightInd w:val="0"/>
        <w:jc w:val="both"/>
        <w:rPr>
          <w:rFonts w:ascii="Arial" w:hAnsi="Arial" w:cs="Arial"/>
        </w:rPr>
      </w:pPr>
      <w:r>
        <w:rPr>
          <w:rFonts w:ascii="Arial" w:hAnsi="Arial" w:cs="Arial"/>
        </w:rPr>
        <w:t xml:space="preserve">Die Aktivitäten </w:t>
      </w:r>
      <w:r w:rsidRPr="00C75D95">
        <w:rPr>
          <w:rFonts w:ascii="Arial" w:hAnsi="Arial" w:cs="Arial"/>
          <w:i/>
        </w:rPr>
        <w:t>A</w:t>
      </w:r>
      <w:r w:rsidRPr="00C75D95">
        <w:rPr>
          <w:rFonts w:ascii="Arial" w:hAnsi="Arial" w:cs="Arial"/>
          <w:vertAlign w:val="subscript"/>
        </w:rPr>
        <w:t>i</w:t>
      </w:r>
      <w:r>
        <w:rPr>
          <w:rFonts w:ascii="Arial" w:hAnsi="Arial" w:cs="Arial"/>
        </w:rPr>
        <w:t xml:space="preserve"> der einzelnen Linien werden nach </w:t>
      </w:r>
      <w:r w:rsidR="00041CD6">
        <w:rPr>
          <w:rFonts w:ascii="Arial" w:hAnsi="Arial" w:cs="Arial"/>
        </w:rPr>
        <w:t xml:space="preserve">der </w:t>
      </w:r>
      <w:r>
        <w:rPr>
          <w:rFonts w:ascii="Arial" w:hAnsi="Arial" w:cs="Arial"/>
        </w:rPr>
        <w:t>folgende</w:t>
      </w:r>
      <w:r w:rsidR="00041CD6">
        <w:rPr>
          <w:rFonts w:ascii="Arial" w:hAnsi="Arial" w:cs="Arial"/>
        </w:rPr>
        <w:t>n</w:t>
      </w:r>
      <w:r>
        <w:rPr>
          <w:rFonts w:ascii="Arial" w:hAnsi="Arial" w:cs="Arial"/>
        </w:rPr>
        <w:t xml:space="preserve"> Gleichung berechnet: </w:t>
      </w:r>
    </w:p>
    <w:p w14:paraId="1E730445" w14:textId="77777777" w:rsidR="00C75D95" w:rsidRPr="00FC2D3E" w:rsidRDefault="00C75D95" w:rsidP="00A903CE">
      <w:pPr>
        <w:widowControl w:val="0"/>
        <w:tabs>
          <w:tab w:val="left" w:pos="1134"/>
          <w:tab w:val="left" w:pos="7938"/>
        </w:tabs>
        <w:autoSpaceDE w:val="0"/>
        <w:autoSpaceDN w:val="0"/>
        <w:adjustRightInd w:val="0"/>
        <w:spacing w:before="180"/>
        <w:rPr>
          <w:rFonts w:ascii="Arial" w:hAnsi="Arial"/>
          <w:sz w:val="30"/>
          <w:szCs w:val="30"/>
        </w:rPr>
      </w:pPr>
      <w:r w:rsidRPr="0002768A">
        <w:rPr>
          <w:rFonts w:ascii="Arial" w:hAnsi="Arial"/>
        </w:rPr>
        <w:tab/>
      </w:r>
      <m:oMath>
        <m:sSub>
          <m:sSubPr>
            <m:ctrlPr>
              <w:rPr>
                <w:rFonts w:ascii="Cambria Math" w:hAnsi="Cambria Math"/>
                <w:i/>
                <w:sz w:val="30"/>
                <w:szCs w:val="30"/>
              </w:rPr>
            </m:ctrlPr>
          </m:sSubPr>
          <m:e>
            <m:r>
              <w:rPr>
                <w:rFonts w:ascii="Cambria Math" w:hAnsi="Cambria Math"/>
                <w:sz w:val="30"/>
                <w:szCs w:val="30"/>
              </w:rPr>
              <m:t>A</m:t>
            </m:r>
          </m:e>
          <m:sub>
            <m:r>
              <w:rPr>
                <w:rFonts w:ascii="Cambria Math" w:hAnsi="Cambria Math"/>
                <w:sz w:val="30"/>
                <w:szCs w:val="30"/>
              </w:rPr>
              <m:t>i</m:t>
            </m:r>
          </m:sub>
        </m:sSub>
        <m:r>
          <w:rPr>
            <w:rFonts w:ascii="Cambria Math" w:hAnsi="Cambria Math"/>
            <w:sz w:val="30"/>
            <w:szCs w:val="30"/>
          </w:rPr>
          <m:t>=</m:t>
        </m:r>
        <m:sSub>
          <m:sSubPr>
            <m:ctrlPr>
              <w:rPr>
                <w:rFonts w:ascii="Cambria Math" w:hAnsi="Cambria Math" w:cs="Arial"/>
                <w:i/>
                <w:sz w:val="30"/>
                <w:szCs w:val="30"/>
              </w:rPr>
            </m:ctrlPr>
          </m:sSubPr>
          <m:e>
            <m:r>
              <w:rPr>
                <w:rFonts w:ascii="Cambria Math" w:hAnsi="Cambria Math" w:cs="Arial"/>
                <w:sz w:val="30"/>
                <w:szCs w:val="30"/>
              </w:rPr>
              <m:t>R</m:t>
            </m:r>
          </m:e>
          <m:sub>
            <m:r>
              <w:rPr>
                <w:rFonts w:ascii="Cambria Math" w:hAnsi="Cambria Math" w:cs="Arial"/>
                <w:sz w:val="30"/>
                <w:szCs w:val="30"/>
              </w:rPr>
              <m:t>ni</m:t>
            </m:r>
          </m:sub>
        </m:sSub>
        <m:f>
          <m:fPr>
            <m:ctrlPr>
              <w:rPr>
                <w:rFonts w:ascii="Cambria Math" w:hAnsi="Cambria Math" w:cs="Arial"/>
                <w:i/>
                <w:sz w:val="30"/>
                <w:szCs w:val="30"/>
              </w:rPr>
            </m:ctrlPr>
          </m:fPr>
          <m:num>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 xml:space="preserve">att,i </m:t>
                </m:r>
              </m:sub>
            </m:sSub>
            <m:r>
              <w:rPr>
                <w:rFonts w:ascii="Cambria Math" w:hAnsi="Cambria Math"/>
                <w:sz w:val="30"/>
                <w:szCs w:val="30"/>
              </w:rPr>
              <m:t xml:space="preserve">∙ </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coinsu,i</m:t>
                </m:r>
              </m:sub>
            </m:sSub>
          </m:num>
          <m:den>
            <m:sSub>
              <m:sSubPr>
                <m:ctrlPr>
                  <w:rPr>
                    <w:rFonts w:ascii="Cambria Math" w:hAnsi="Cambria Math" w:cs="Arial"/>
                    <w:i/>
                    <w:sz w:val="30"/>
                    <w:szCs w:val="30"/>
                  </w:rPr>
                </m:ctrlPr>
              </m:sSubPr>
              <m:e>
                <m:r>
                  <w:rPr>
                    <w:rFonts w:ascii="Cambria Math" w:hAnsi="Cambria Math" w:cs="Arial"/>
                    <w:sz w:val="30"/>
                    <w:szCs w:val="30"/>
                  </w:rPr>
                  <m:t>ϵ</m:t>
                </m:r>
              </m:e>
              <m:sub>
                <m:r>
                  <w:rPr>
                    <w:rFonts w:ascii="Cambria Math" w:hAnsi="Cambria Math" w:cs="Arial"/>
                    <w:sz w:val="30"/>
                    <w:szCs w:val="30"/>
                  </w:rPr>
                  <m:t>i</m:t>
                </m:r>
              </m:sub>
            </m:sSub>
            <m:sSub>
              <m:sSubPr>
                <m:ctrlPr>
                  <w:rPr>
                    <w:rFonts w:ascii="Cambria Math" w:hAnsi="Cambria Math"/>
                    <w:i/>
                    <w:sz w:val="30"/>
                    <w:szCs w:val="30"/>
                  </w:rPr>
                </m:ctrlPr>
              </m:sSubPr>
              <m:e>
                <m:r>
                  <w:rPr>
                    <w:rFonts w:ascii="Cambria Math" w:hAnsi="Cambria Math"/>
                    <w:sz w:val="30"/>
                    <w:szCs w:val="30"/>
                  </w:rPr>
                  <m:t xml:space="preserve"> ∙ p</m:t>
                </m:r>
              </m:e>
              <m:sub>
                <m:r>
                  <w:rPr>
                    <w:rFonts w:ascii="Cambria Math" w:hAnsi="Cambria Math"/>
                    <w:sz w:val="30"/>
                    <w:szCs w:val="30"/>
                  </w:rPr>
                  <m:t>γi</m:t>
                </m:r>
              </m:sub>
            </m:sSub>
            <m:r>
              <w:rPr>
                <w:rFonts w:ascii="Cambria Math" w:hAnsi="Cambria Math"/>
                <w:sz w:val="30"/>
                <w:szCs w:val="30"/>
              </w:rPr>
              <m:t xml:space="preserve"> </m:t>
            </m:r>
          </m:den>
        </m:f>
      </m:oMath>
      <w:r w:rsidRPr="00FC2D3E">
        <w:rPr>
          <w:rFonts w:ascii="Arial" w:hAnsi="Arial"/>
          <w:sz w:val="30"/>
          <w:szCs w:val="30"/>
        </w:rPr>
        <w:tab/>
      </w:r>
    </w:p>
    <w:p w14:paraId="3D778F1A" w14:textId="77777777" w:rsidR="00C75D95" w:rsidRDefault="00C75D95" w:rsidP="00B1525C">
      <w:pPr>
        <w:widowControl w:val="0"/>
        <w:tabs>
          <w:tab w:val="left" w:pos="993"/>
        </w:tabs>
        <w:autoSpaceDE w:val="0"/>
        <w:autoSpaceDN w:val="0"/>
        <w:adjustRightInd w:val="0"/>
        <w:jc w:val="both"/>
        <w:rPr>
          <w:rFonts w:ascii="Arial" w:hAnsi="Arial" w:cs="Arial"/>
        </w:rPr>
      </w:pPr>
    </w:p>
    <w:p w14:paraId="2EB9AF97" w14:textId="77777777" w:rsidR="009B6FA0" w:rsidRPr="0002768A" w:rsidRDefault="005B05D9" w:rsidP="00B1525C">
      <w:pPr>
        <w:widowControl w:val="0"/>
        <w:tabs>
          <w:tab w:val="left" w:pos="993"/>
        </w:tabs>
        <w:autoSpaceDE w:val="0"/>
        <w:autoSpaceDN w:val="0"/>
        <w:adjustRightInd w:val="0"/>
        <w:jc w:val="both"/>
        <w:rPr>
          <w:rFonts w:ascii="Arial" w:hAnsi="Arial" w:cs="Arial"/>
        </w:rPr>
      </w:pPr>
      <w:r>
        <w:rPr>
          <w:rFonts w:ascii="Arial" w:hAnsi="Arial" w:cs="Arial"/>
        </w:rPr>
        <w:t>D</w:t>
      </w:r>
      <w:r w:rsidR="009B6FA0" w:rsidRPr="0002768A">
        <w:rPr>
          <w:rFonts w:ascii="Arial" w:hAnsi="Arial" w:cs="Arial"/>
        </w:rPr>
        <w:t>ie Unsicherheit</w:t>
      </w:r>
      <w:r>
        <w:rPr>
          <w:rFonts w:ascii="Arial" w:hAnsi="Arial" w:cs="Arial"/>
        </w:rPr>
        <w:t>en der Nettozählraten</w:t>
      </w:r>
      <w:r w:rsidR="009B6FA0" w:rsidRPr="0002768A">
        <w:rPr>
          <w:rFonts w:ascii="Arial" w:hAnsi="Arial" w:cs="Arial"/>
        </w:rPr>
        <w:t xml:space="preserve"> </w:t>
      </w:r>
      <w:r>
        <w:rPr>
          <w:rFonts w:ascii="Arial" w:hAnsi="Arial" w:cs="Arial"/>
        </w:rPr>
        <w:t>werden</w:t>
      </w:r>
      <w:r w:rsidR="009B6FA0" w:rsidRPr="0002768A">
        <w:rPr>
          <w:rFonts w:ascii="Arial" w:hAnsi="Arial" w:cs="Arial"/>
        </w:rPr>
        <w:t xml:space="preserve"> programmintern nach </w:t>
      </w:r>
      <w:r w:rsidR="00041CD6">
        <w:rPr>
          <w:rFonts w:ascii="Arial" w:hAnsi="Arial" w:cs="Arial"/>
        </w:rPr>
        <w:t xml:space="preserve">der </w:t>
      </w:r>
      <w:r w:rsidR="009B6FA0" w:rsidRPr="0002768A">
        <w:rPr>
          <w:rFonts w:ascii="Arial" w:hAnsi="Arial" w:cs="Arial"/>
        </w:rPr>
        <w:t>folgende</w:t>
      </w:r>
      <w:r w:rsidR="00041CD6">
        <w:rPr>
          <w:rFonts w:ascii="Arial" w:hAnsi="Arial" w:cs="Arial"/>
        </w:rPr>
        <w:t>n</w:t>
      </w:r>
      <w:r w:rsidR="009B6FA0" w:rsidRPr="0002768A">
        <w:rPr>
          <w:rFonts w:ascii="Arial" w:hAnsi="Arial" w:cs="Arial"/>
        </w:rPr>
        <w:t xml:space="preserve"> Gleichung berechnet:</w:t>
      </w:r>
    </w:p>
    <w:p w14:paraId="2491F0D9" w14:textId="77777777" w:rsidR="009B6FA0" w:rsidRPr="00153016" w:rsidRDefault="009B6FA0" w:rsidP="00153016">
      <w:pPr>
        <w:pStyle w:val="MALTextVoreinstellung"/>
        <w:widowControl w:val="0"/>
        <w:tabs>
          <w:tab w:val="left" w:pos="993"/>
        </w:tabs>
        <w:autoSpaceDE w:val="0"/>
        <w:autoSpaceDN w:val="0"/>
        <w:adjustRightInd w:val="0"/>
        <w:spacing w:before="0" w:line="240" w:lineRule="auto"/>
        <w:rPr>
          <w:rFonts w:ascii="Arial" w:hAnsi="Arial" w:cs="Arial"/>
        </w:rPr>
      </w:pPr>
    </w:p>
    <w:p w14:paraId="0DD18921" w14:textId="77777777" w:rsidR="00AE18AF" w:rsidRPr="00FC2D3E" w:rsidRDefault="009B6FA0" w:rsidP="00A903CE">
      <w:pPr>
        <w:widowControl w:val="0"/>
        <w:tabs>
          <w:tab w:val="left" w:pos="993"/>
        </w:tabs>
        <w:autoSpaceDE w:val="0"/>
        <w:autoSpaceDN w:val="0"/>
        <w:adjustRightInd w:val="0"/>
        <w:rPr>
          <w:rFonts w:ascii="Arial" w:eastAsiaTheme="minorEastAsia" w:hAnsi="Arial" w:cs="Arial"/>
          <w:sz w:val="28"/>
          <w:szCs w:val="28"/>
        </w:rPr>
      </w:pPr>
      <w:r w:rsidRPr="0002768A">
        <w:rPr>
          <w:rFonts w:ascii="Arial" w:hAnsi="Arial" w:cs="Arial"/>
        </w:rPr>
        <w:tab/>
      </w:r>
      <m:oMath>
        <m:sSup>
          <m:sSupPr>
            <m:ctrlPr>
              <w:rPr>
                <w:rFonts w:ascii="Cambria Math" w:hAnsi="Cambria Math" w:cs="Arial"/>
                <w:i/>
                <w:sz w:val="28"/>
                <w:szCs w:val="28"/>
              </w:rPr>
            </m:ctrlPr>
          </m:sSupPr>
          <m:e>
            <m:r>
              <w:rPr>
                <w:rFonts w:ascii="Cambria Math" w:hAnsi="Cambria Math" w:cs="Arial"/>
                <w:sz w:val="28"/>
                <w:szCs w:val="28"/>
              </w:rPr>
              <m:t>u</m:t>
            </m:r>
          </m:e>
          <m:sup>
            <m:r>
              <w:rPr>
                <w:rFonts w:ascii="Cambria Math" w:hAnsi="Cambria Math" w:cs="Arial"/>
                <w:sz w:val="28"/>
                <w:szCs w:val="28"/>
              </w:rPr>
              <m:t>2</m:t>
            </m:r>
          </m:sup>
        </m:sSup>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ni</m:t>
                </m:r>
              </m:sub>
            </m:sSub>
          </m:e>
        </m:d>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ni</m:t>
                </m:r>
              </m:sub>
            </m:sSub>
          </m:num>
          <m:den>
            <m:r>
              <w:rPr>
                <w:rFonts w:ascii="Cambria Math" w:hAnsi="Cambria Math" w:cs="Arial"/>
                <w:sz w:val="28"/>
                <w:szCs w:val="28"/>
              </w:rPr>
              <m:t>tlive</m:t>
            </m:r>
          </m:den>
        </m:f>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T</m:t>
                </m:r>
              </m:sub>
            </m:sSub>
          </m:num>
          <m:den>
            <m:r>
              <w:rPr>
                <w:rFonts w:ascii="Cambria Math" w:hAnsi="Cambria Math" w:cs="Arial"/>
                <w:sz w:val="28"/>
                <w:szCs w:val="28"/>
              </w:rPr>
              <m:t>tlive</m:t>
            </m:r>
          </m:den>
        </m:f>
        <m:sSub>
          <m:sSubPr>
            <m:ctrlPr>
              <w:rPr>
                <w:rFonts w:ascii="Cambria Math" w:hAnsi="Cambria Math" w:cs="Arial"/>
                <w:i/>
                <w:sz w:val="28"/>
                <w:szCs w:val="28"/>
              </w:rPr>
            </m:ctrlPr>
          </m:sSubPr>
          <m:e>
            <m:r>
              <w:rPr>
                <w:rFonts w:ascii="Cambria Math" w:hAnsi="Cambria Math" w:cs="Arial"/>
                <w:sz w:val="28"/>
                <w:szCs w:val="28"/>
              </w:rPr>
              <m:t>f</m:t>
            </m:r>
          </m:e>
          <m:sub>
            <m:r>
              <w:rPr>
                <w:rFonts w:ascii="Cambria Math" w:hAnsi="Cambria Math" w:cs="Arial"/>
                <w:sz w:val="28"/>
                <w:szCs w:val="28"/>
              </w:rPr>
              <m:t>B</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bg</m:t>
                </m:r>
              </m:sub>
            </m:sSub>
          </m:num>
          <m:den>
            <m:r>
              <w:rPr>
                <w:rFonts w:ascii="Cambria Math" w:hAnsi="Cambria Math" w:cs="Arial"/>
                <w:sz w:val="28"/>
                <w:szCs w:val="28"/>
              </w:rPr>
              <m:t>tlive</m:t>
            </m:r>
          </m:den>
        </m:f>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u</m:t>
            </m:r>
          </m:e>
          <m:sup>
            <m:r>
              <w:rPr>
                <w:rFonts w:ascii="Cambria Math" w:hAnsi="Cambria Math" w:cs="Arial"/>
                <w:sz w:val="28"/>
                <w:szCs w:val="28"/>
              </w:rPr>
              <m:t>2</m:t>
            </m:r>
          </m:sup>
        </m:sSup>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bg</m:t>
                </m:r>
              </m:sub>
            </m:sSub>
          </m:e>
        </m:d>
      </m:oMath>
      <w:r w:rsidR="00AE18AF" w:rsidRPr="00FC2D3E">
        <w:rPr>
          <w:rFonts w:ascii="Arial" w:eastAsiaTheme="minorEastAsia" w:hAnsi="Arial" w:cs="Arial"/>
          <w:sz w:val="28"/>
          <w:szCs w:val="28"/>
        </w:rPr>
        <w:t xml:space="preserve"> </w:t>
      </w:r>
    </w:p>
    <w:p w14:paraId="3A8677BA" w14:textId="77777777" w:rsidR="009B6FA0" w:rsidRPr="0002768A" w:rsidRDefault="009B6FA0" w:rsidP="00B1525C">
      <w:pPr>
        <w:widowControl w:val="0"/>
        <w:tabs>
          <w:tab w:val="left" w:pos="993"/>
        </w:tabs>
        <w:autoSpaceDE w:val="0"/>
        <w:autoSpaceDN w:val="0"/>
        <w:adjustRightInd w:val="0"/>
        <w:jc w:val="both"/>
        <w:rPr>
          <w:rFonts w:ascii="Arial" w:hAnsi="Arial" w:cs="Arial"/>
        </w:rPr>
      </w:pPr>
    </w:p>
    <w:p w14:paraId="53ABF203" w14:textId="77777777" w:rsidR="00AE18AF" w:rsidRPr="0002768A" w:rsidRDefault="00AE18AF" w:rsidP="00D32FB3">
      <w:pPr>
        <w:widowControl w:val="0"/>
        <w:tabs>
          <w:tab w:val="left" w:pos="993"/>
        </w:tabs>
        <w:autoSpaceDE w:val="0"/>
        <w:autoSpaceDN w:val="0"/>
        <w:adjustRightInd w:val="0"/>
        <w:spacing w:after="120"/>
        <w:jc w:val="both"/>
        <w:rPr>
          <w:rFonts w:ascii="Arial" w:hAnsi="Arial" w:cs="Arial"/>
        </w:rPr>
      </w:pPr>
      <w:r w:rsidRPr="0002768A">
        <w:rPr>
          <w:rFonts w:ascii="Arial" w:hAnsi="Arial" w:cs="Arial"/>
        </w:rPr>
        <w:t xml:space="preserve">Hierbei ist </w:t>
      </w:r>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B</m:t>
            </m:r>
          </m:sub>
        </m:sSub>
      </m:oMath>
      <w:r w:rsidRPr="0002768A">
        <w:rPr>
          <w:rFonts w:ascii="Arial" w:hAnsi="Arial" w:cs="Arial"/>
        </w:rPr>
        <w:t xml:space="preserve"> ein Faktor, der davon abhängt, wie die Nettozählrate </w:t>
      </w:r>
      <w:r w:rsidRPr="0002768A">
        <w:rPr>
          <w:rFonts w:ascii="Arial" w:hAnsi="Arial" w:cs="Arial"/>
          <w:i/>
        </w:rPr>
        <w:t>R</w:t>
      </w:r>
      <w:r w:rsidRPr="0002768A">
        <w:rPr>
          <w:rFonts w:ascii="Arial" w:hAnsi="Arial" w:cs="Arial"/>
          <w:vertAlign w:val="subscript"/>
        </w:rPr>
        <w:t>ni</w:t>
      </w:r>
      <w:r w:rsidRPr="0002768A">
        <w:rPr>
          <w:rFonts w:ascii="Arial" w:hAnsi="Arial" w:cs="Arial"/>
        </w:rPr>
        <w:t xml:space="preserve"> bestimmt wurde. Im Fall</w:t>
      </w:r>
      <w:r w:rsidR="00C75D95">
        <w:rPr>
          <w:rFonts w:ascii="Arial" w:hAnsi="Arial" w:cs="Arial"/>
        </w:rPr>
        <w:t>e der klassischen TPA-Methode (t</w:t>
      </w:r>
      <w:r w:rsidRPr="0002768A">
        <w:rPr>
          <w:rFonts w:ascii="Arial" w:hAnsi="Arial" w:cs="Arial"/>
        </w:rPr>
        <w:t>otal peak area) ist:</w:t>
      </w:r>
    </w:p>
    <w:p w14:paraId="067035F5" w14:textId="77777777" w:rsidR="00AE18AF" w:rsidRPr="00FC2D3E" w:rsidRDefault="00AE18AF" w:rsidP="00A903CE">
      <w:pPr>
        <w:widowControl w:val="0"/>
        <w:tabs>
          <w:tab w:val="left" w:pos="993"/>
        </w:tabs>
        <w:autoSpaceDE w:val="0"/>
        <w:autoSpaceDN w:val="0"/>
        <w:adjustRightInd w:val="0"/>
        <w:rPr>
          <w:rFonts w:ascii="Arial" w:hAnsi="Arial" w:cs="Arial"/>
          <w:sz w:val="28"/>
          <w:szCs w:val="28"/>
        </w:rPr>
      </w:pPr>
      <w:r w:rsidRPr="0002768A">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f</m:t>
            </m:r>
          </m:e>
          <m:sub>
            <m:r>
              <w:rPr>
                <w:rFonts w:ascii="Cambria Math" w:hAnsi="Cambria Math" w:cs="Arial"/>
                <w:sz w:val="28"/>
                <w:szCs w:val="28"/>
              </w:rPr>
              <m:t>B</m:t>
            </m:r>
          </m:sub>
        </m:sSub>
        <m:r>
          <w:rPr>
            <w:rFonts w:ascii="Cambria Math" w:hAnsi="Cambria Math" w:cs="Arial"/>
            <w:sz w:val="28"/>
            <w:szCs w:val="28"/>
          </w:rPr>
          <m:t>=</m:t>
        </m:r>
        <m:d>
          <m:dPr>
            <m:ctrlPr>
              <w:rPr>
                <w:rFonts w:ascii="Cambria Math" w:hAnsi="Cambria Math" w:cs="Arial"/>
                <w:i/>
                <w:sz w:val="28"/>
                <w:szCs w:val="28"/>
              </w:rPr>
            </m:ctrlPr>
          </m:dPr>
          <m:e>
            <m:r>
              <w:rPr>
                <w:rFonts w:ascii="Cambria Math" w:hAnsi="Cambria Math" w:cs="Arial"/>
                <w:sz w:val="28"/>
                <w:szCs w:val="28"/>
              </w:rPr>
              <m:t>1+</m:t>
            </m:r>
            <m:f>
              <m:fPr>
                <m:ctrlPr>
                  <w:rPr>
                    <w:rFonts w:ascii="Cambria Math" w:hAnsi="Cambria Math" w:cs="Arial"/>
                    <w:i/>
                    <w:sz w:val="28"/>
                    <w:szCs w:val="28"/>
                  </w:rPr>
                </m:ctrlPr>
              </m:fPr>
              <m:num>
                <m:r>
                  <w:rPr>
                    <w:rFonts w:ascii="Cambria Math" w:hAnsi="Cambria Math" w:cs="Arial"/>
                    <w:sz w:val="28"/>
                    <w:szCs w:val="28"/>
                  </w:rPr>
                  <m:t>b</m:t>
                </m:r>
              </m:num>
              <m:den>
                <m:r>
                  <w:rPr>
                    <w:rFonts w:ascii="Cambria Math" w:hAnsi="Cambria Math" w:cs="Arial"/>
                    <w:sz w:val="28"/>
                    <w:szCs w:val="28"/>
                  </w:rPr>
                  <m:t>2L</m:t>
                </m:r>
              </m:den>
            </m:f>
          </m:e>
        </m:d>
      </m:oMath>
      <w:r w:rsidRPr="00FC2D3E">
        <w:rPr>
          <w:rFonts w:ascii="Arial" w:hAnsi="Arial" w:cs="Arial"/>
          <w:sz w:val="28"/>
          <w:szCs w:val="28"/>
        </w:rPr>
        <w:t xml:space="preserve"> </w:t>
      </w:r>
    </w:p>
    <w:p w14:paraId="19D2BBD1" w14:textId="77777777" w:rsidR="00D32FB3" w:rsidRPr="0002768A" w:rsidRDefault="00D32FB3" w:rsidP="00B1525C">
      <w:pPr>
        <w:widowControl w:val="0"/>
        <w:tabs>
          <w:tab w:val="left" w:pos="993"/>
        </w:tabs>
        <w:autoSpaceDE w:val="0"/>
        <w:autoSpaceDN w:val="0"/>
        <w:adjustRightInd w:val="0"/>
        <w:jc w:val="both"/>
        <w:rPr>
          <w:rFonts w:ascii="Arial" w:hAnsi="Arial" w:cs="Arial"/>
        </w:rPr>
      </w:pPr>
    </w:p>
    <w:p w14:paraId="447C032A" w14:textId="77777777" w:rsidR="00083445" w:rsidRPr="0002768A" w:rsidRDefault="00083445" w:rsidP="00B1525C">
      <w:pPr>
        <w:widowControl w:val="0"/>
        <w:tabs>
          <w:tab w:val="left" w:pos="993"/>
        </w:tabs>
        <w:autoSpaceDE w:val="0"/>
        <w:autoSpaceDN w:val="0"/>
        <w:adjustRightInd w:val="0"/>
        <w:jc w:val="both"/>
        <w:rPr>
          <w:rFonts w:ascii="Arial" w:hAnsi="Arial" w:cs="Arial"/>
        </w:rPr>
      </w:pPr>
      <w:r w:rsidRPr="0002768A">
        <w:rPr>
          <w:rFonts w:ascii="Arial" w:hAnsi="Arial" w:cs="Arial"/>
        </w:rPr>
        <w:t xml:space="preserve">Hierin ist </w:t>
      </w:r>
      <w:r w:rsidRPr="0002768A">
        <w:rPr>
          <w:rFonts w:ascii="Arial" w:hAnsi="Arial" w:cs="Arial"/>
          <w:i/>
        </w:rPr>
        <w:t>b</w:t>
      </w:r>
      <w:r w:rsidRPr="0002768A">
        <w:rPr>
          <w:rFonts w:ascii="Arial" w:hAnsi="Arial" w:cs="Arial"/>
        </w:rPr>
        <w:t xml:space="preserve"> die Breite des Peaks, z.B. </w:t>
      </w:r>
      <w:r w:rsidRPr="0002768A">
        <w:rPr>
          <w:rFonts w:ascii="Arial" w:hAnsi="Arial" w:cs="Arial"/>
          <w:i/>
        </w:rPr>
        <w:t>b</w:t>
      </w:r>
      <w:r w:rsidRPr="0002768A">
        <w:rPr>
          <w:rFonts w:ascii="Arial" w:hAnsi="Arial" w:cs="Arial"/>
        </w:rPr>
        <w:t xml:space="preserve">=1,7xFwhm, und </w:t>
      </w:r>
      <w:r w:rsidRPr="0002768A">
        <w:rPr>
          <w:rFonts w:ascii="Arial" w:hAnsi="Arial" w:cs="Arial"/>
          <w:i/>
        </w:rPr>
        <w:t>L</w:t>
      </w:r>
      <w:r w:rsidRPr="0002768A">
        <w:rPr>
          <w:rFonts w:ascii="Arial" w:hAnsi="Arial" w:cs="Arial"/>
        </w:rPr>
        <w:t xml:space="preserve"> die Anzahl der Kanäle, über die jeweils links und rechts vom Peak der mittlere Peakuntergrund ermittelt wird. </w:t>
      </w:r>
    </w:p>
    <w:p w14:paraId="64922B9C" w14:textId="77777777" w:rsidR="00D32FB3" w:rsidRPr="0002768A" w:rsidRDefault="00D32FB3" w:rsidP="00B1525C">
      <w:pPr>
        <w:widowControl w:val="0"/>
        <w:tabs>
          <w:tab w:val="left" w:pos="993"/>
        </w:tabs>
        <w:autoSpaceDE w:val="0"/>
        <w:autoSpaceDN w:val="0"/>
        <w:adjustRightInd w:val="0"/>
        <w:jc w:val="both"/>
        <w:rPr>
          <w:rFonts w:ascii="Arial" w:hAnsi="Arial" w:cs="Arial"/>
        </w:rPr>
      </w:pPr>
      <w:r w:rsidRPr="0002768A">
        <w:rPr>
          <w:rFonts w:ascii="Arial" w:hAnsi="Arial" w:cs="Arial"/>
        </w:rPr>
        <w:t xml:space="preserve">Wird </w:t>
      </w:r>
      <w:r w:rsidRPr="0002768A">
        <w:rPr>
          <w:rFonts w:ascii="Arial" w:hAnsi="Arial" w:cs="Arial"/>
          <w:i/>
        </w:rPr>
        <w:t>R</w:t>
      </w:r>
      <w:r w:rsidRPr="0002768A">
        <w:rPr>
          <w:rFonts w:ascii="Arial" w:hAnsi="Arial" w:cs="Arial"/>
          <w:vertAlign w:val="subscript"/>
        </w:rPr>
        <w:t>ni</w:t>
      </w:r>
      <w:r w:rsidRPr="0002768A">
        <w:rPr>
          <w:rFonts w:ascii="Arial" w:hAnsi="Arial" w:cs="Arial"/>
        </w:rPr>
        <w:t xml:space="preserve"> dagegen durch Peak-Anpassung bestimmt, </w:t>
      </w:r>
      <w:r w:rsidR="00083445" w:rsidRPr="0002768A">
        <w:rPr>
          <w:rFonts w:ascii="Arial" w:hAnsi="Arial" w:cs="Arial"/>
        </w:rPr>
        <w:t xml:space="preserve">kann </w:t>
      </w:r>
      <w:r w:rsidRPr="0002768A">
        <w:rPr>
          <w:rFonts w:ascii="Arial" w:hAnsi="Arial" w:cs="Arial"/>
        </w:rPr>
        <w:t xml:space="preserve">für </w:t>
      </w:r>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B</m:t>
            </m:r>
          </m:sub>
        </m:sSub>
      </m:oMath>
      <w:r w:rsidRPr="0002768A">
        <w:rPr>
          <w:rFonts w:ascii="Arial" w:hAnsi="Arial" w:cs="Arial"/>
        </w:rPr>
        <w:t xml:space="preserve"> näherungsweise ein fester Wert verwendet</w:t>
      </w:r>
      <w:r w:rsidR="00083445" w:rsidRPr="0002768A">
        <w:rPr>
          <w:rFonts w:ascii="Arial" w:hAnsi="Arial" w:cs="Arial"/>
        </w:rPr>
        <w:t xml:space="preserve"> werden</w:t>
      </w:r>
      <w:r w:rsidRPr="0002768A">
        <w:rPr>
          <w:rFonts w:ascii="Arial" w:hAnsi="Arial" w:cs="Arial"/>
        </w:rPr>
        <w:t xml:space="preserve">, der </w:t>
      </w:r>
      <w:r w:rsidR="00897C54" w:rsidRPr="0002768A">
        <w:rPr>
          <w:rFonts w:ascii="Arial" w:hAnsi="Arial" w:cs="Arial"/>
        </w:rPr>
        <w:t>„</w:t>
      </w:r>
      <w:r w:rsidRPr="0002768A">
        <w:rPr>
          <w:rFonts w:ascii="Arial" w:hAnsi="Arial" w:cs="Arial"/>
        </w:rPr>
        <w:t>etwas größer</w:t>
      </w:r>
      <w:r w:rsidR="00897C54" w:rsidRPr="0002768A">
        <w:rPr>
          <w:rFonts w:ascii="Arial" w:hAnsi="Arial" w:cs="Arial"/>
        </w:rPr>
        <w:t>“</w:t>
      </w:r>
      <w:r w:rsidRPr="0002768A">
        <w:rPr>
          <w:rFonts w:ascii="Arial" w:hAnsi="Arial" w:cs="Arial"/>
        </w:rPr>
        <w:t xml:space="preserve"> als 1 ist; dieser Faktor ist abhängig vom verwendeten Anpassungs-Verfahren und kann z.B. durch eine Art von „Kalibrierung“ bestimmt werden. </w:t>
      </w:r>
    </w:p>
    <w:p w14:paraId="569FF934" w14:textId="77777777" w:rsidR="00B1525C" w:rsidRPr="00CD2BE6" w:rsidRDefault="00B1525C" w:rsidP="00B1525C">
      <w:pPr>
        <w:widowControl w:val="0"/>
        <w:tabs>
          <w:tab w:val="left" w:pos="993"/>
        </w:tabs>
        <w:autoSpaceDE w:val="0"/>
        <w:autoSpaceDN w:val="0"/>
        <w:adjustRightInd w:val="0"/>
        <w:jc w:val="both"/>
        <w:rPr>
          <w:rFonts w:ascii="Arial" w:hAnsi="Arial" w:cs="Arial"/>
        </w:rPr>
      </w:pPr>
    </w:p>
    <w:p w14:paraId="5228318E" w14:textId="77777777" w:rsidR="00B1525C" w:rsidRPr="00B250ED" w:rsidRDefault="00B9743B" w:rsidP="00B1525C">
      <w:pPr>
        <w:widowControl w:val="0"/>
        <w:tabs>
          <w:tab w:val="left" w:pos="993"/>
        </w:tabs>
        <w:autoSpaceDE w:val="0"/>
        <w:autoSpaceDN w:val="0"/>
        <w:adjustRightInd w:val="0"/>
        <w:jc w:val="both"/>
        <w:rPr>
          <w:rFonts w:ascii="Arial" w:hAnsi="Arial" w:cs="Arial"/>
        </w:rPr>
      </w:pPr>
      <w:r w:rsidRPr="00B250ED">
        <w:rPr>
          <w:rFonts w:ascii="Arial" w:hAnsi="Arial" w:cs="Arial"/>
        </w:rPr>
        <w:t>Im</w:t>
      </w:r>
      <w:r w:rsidR="00B1525C" w:rsidRPr="00B250ED">
        <w:rPr>
          <w:rFonts w:ascii="Arial" w:hAnsi="Arial" w:cs="Arial"/>
        </w:rPr>
        <w:t xml:space="preserve"> </w:t>
      </w:r>
      <w:r w:rsidRPr="00B250ED">
        <w:rPr>
          <w:rFonts w:ascii="Arial" w:hAnsi="Arial" w:cs="Arial"/>
        </w:rPr>
        <w:t xml:space="preserve">oberen Bereich </w:t>
      </w:r>
      <w:r w:rsidR="00B1525C" w:rsidRPr="00B250ED">
        <w:rPr>
          <w:rFonts w:ascii="Arial" w:hAnsi="Arial" w:cs="Arial"/>
        </w:rPr>
        <w:t xml:space="preserve">des Dialogs gestattet ein </w:t>
      </w:r>
      <w:r w:rsidRPr="00B250ED">
        <w:rPr>
          <w:rFonts w:ascii="Arial" w:hAnsi="Arial" w:cs="Arial"/>
        </w:rPr>
        <w:t>Listenfeld</w:t>
      </w:r>
      <w:r w:rsidR="00B1525C" w:rsidRPr="00B250ED">
        <w:rPr>
          <w:rFonts w:ascii="Arial" w:hAnsi="Arial" w:cs="Arial"/>
        </w:rPr>
        <w:t xml:space="preserve"> die </w:t>
      </w:r>
      <w:r w:rsidR="00B1525C" w:rsidRPr="00B250ED">
        <w:rPr>
          <w:rFonts w:ascii="Arial" w:hAnsi="Arial" w:cs="Arial"/>
          <w:b/>
          <w:bCs/>
        </w:rPr>
        <w:t>Auswahl des Mittelwert-Typs</w:t>
      </w:r>
      <w:r w:rsidR="00B1525C" w:rsidRPr="00B250ED">
        <w:rPr>
          <w:rFonts w:ascii="Arial" w:hAnsi="Arial" w:cs="Arial"/>
        </w:rPr>
        <w:t xml:space="preserve">: </w:t>
      </w:r>
    </w:p>
    <w:p w14:paraId="6B02037A" w14:textId="77777777" w:rsidR="00B1525C" w:rsidRPr="00B250ED" w:rsidRDefault="00000000" w:rsidP="00450747">
      <w:pPr>
        <w:pStyle w:val="Listenabsatz"/>
        <w:widowControl w:val="0"/>
        <w:numPr>
          <w:ilvl w:val="0"/>
          <w:numId w:val="15"/>
        </w:numPr>
        <w:tabs>
          <w:tab w:val="left" w:pos="993"/>
        </w:tabs>
        <w:autoSpaceDE w:val="0"/>
        <w:autoSpaceDN w:val="0"/>
        <w:adjustRightInd w:val="0"/>
        <w:jc w:val="both"/>
        <w:rPr>
          <w:rFonts w:ascii="Arial" w:hAnsi="Arial" w:cs="Arial"/>
        </w:rPr>
      </w:pPr>
      <w:hyperlink w:anchor="URH_GSPK1_WMEAN_DE" w:history="1">
        <w:r w:rsidR="00B1525C" w:rsidRPr="00D3381D">
          <w:rPr>
            <w:rStyle w:val="Hyperlink"/>
            <w:rFonts w:ascii="Arial" w:hAnsi="Arial" w:cs="Arial"/>
          </w:rPr>
          <w:t>gewichteter Mittelwert</w:t>
        </w:r>
      </w:hyperlink>
      <w:r w:rsidR="00B9743B" w:rsidRPr="00B250ED">
        <w:rPr>
          <w:rFonts w:ascii="Arial" w:hAnsi="Arial" w:cs="Arial"/>
        </w:rPr>
        <w:t>,</w:t>
      </w:r>
      <w:r w:rsidR="00B1525C" w:rsidRPr="00B250ED">
        <w:rPr>
          <w:rFonts w:ascii="Arial" w:hAnsi="Arial" w:cs="Arial"/>
        </w:rPr>
        <w:t xml:space="preserve"> </w:t>
      </w:r>
    </w:p>
    <w:p w14:paraId="474C58EE" w14:textId="77777777" w:rsidR="00B1525C" w:rsidRPr="004E5FF0" w:rsidRDefault="00000000" w:rsidP="00450747">
      <w:pPr>
        <w:pStyle w:val="Listenabsatz"/>
        <w:widowControl w:val="0"/>
        <w:numPr>
          <w:ilvl w:val="0"/>
          <w:numId w:val="15"/>
        </w:numPr>
        <w:tabs>
          <w:tab w:val="left" w:pos="993"/>
        </w:tabs>
        <w:autoSpaceDE w:val="0"/>
        <w:autoSpaceDN w:val="0"/>
        <w:adjustRightInd w:val="0"/>
        <w:jc w:val="both"/>
        <w:rPr>
          <w:rFonts w:ascii="Arial" w:hAnsi="Arial" w:cs="Arial"/>
        </w:rPr>
      </w:pPr>
      <w:hyperlink w:anchor="URH_GSPK1_LSQ_WMEAN_DE" w:history="1">
        <w:r w:rsidR="00D3381D" w:rsidRPr="004E5FF0">
          <w:rPr>
            <w:rStyle w:val="Hyperlink"/>
            <w:rFonts w:ascii="Arial" w:hAnsi="Arial" w:cs="Arial"/>
          </w:rPr>
          <w:t>Mittelwert mit gewichtetem Least-squares-Verfahren</w:t>
        </w:r>
      </w:hyperlink>
      <w:r w:rsidR="00B1525C" w:rsidRPr="004E5FF0">
        <w:rPr>
          <w:rFonts w:ascii="Arial" w:hAnsi="Arial" w:cs="Arial"/>
        </w:rPr>
        <w:t xml:space="preserve">. </w:t>
      </w:r>
    </w:p>
    <w:p w14:paraId="56FC74CE" w14:textId="77777777" w:rsidR="00B1525C" w:rsidRPr="0049258D" w:rsidRDefault="00B1525C" w:rsidP="00B1525C">
      <w:pPr>
        <w:widowControl w:val="0"/>
        <w:tabs>
          <w:tab w:val="left" w:pos="993"/>
        </w:tabs>
        <w:autoSpaceDE w:val="0"/>
        <w:autoSpaceDN w:val="0"/>
        <w:adjustRightInd w:val="0"/>
        <w:jc w:val="both"/>
        <w:rPr>
          <w:rFonts w:ascii="Arial" w:hAnsi="Arial" w:cs="Arial"/>
        </w:rPr>
      </w:pPr>
    </w:p>
    <w:p w14:paraId="2E19F494" w14:textId="4D5A13E1" w:rsidR="00B9743B" w:rsidRDefault="00B9743B" w:rsidP="00B1525C">
      <w:pPr>
        <w:widowControl w:val="0"/>
        <w:tabs>
          <w:tab w:val="left" w:pos="993"/>
        </w:tabs>
        <w:autoSpaceDE w:val="0"/>
        <w:autoSpaceDN w:val="0"/>
        <w:adjustRightInd w:val="0"/>
        <w:jc w:val="both"/>
        <w:rPr>
          <w:rFonts w:ascii="Arial" w:hAnsi="Arial" w:cs="Arial"/>
        </w:rPr>
      </w:pPr>
      <w:r w:rsidRPr="00B250ED">
        <w:rPr>
          <w:rFonts w:ascii="Arial" w:hAnsi="Arial" w:cs="Arial"/>
        </w:rPr>
        <w:t xml:space="preserve">Desweiteren wird in einem Feld rechts oben im Dialog der Wert des Faktors </w:t>
      </w:r>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B</m:t>
            </m:r>
          </m:sub>
        </m:sSub>
      </m:oMath>
      <w:r w:rsidRPr="00B250ED">
        <w:rPr>
          <w:rFonts w:ascii="Arial" w:hAnsi="Arial" w:cs="Arial"/>
        </w:rPr>
        <w:t xml:space="preserve"> eingegeben. Auch kann die Verwendung von Kovarianzen zwischen den Werten der Nachweiswahrscheinlichkeiten der Gamm-Linien an- oder abgewählt werden.</w:t>
      </w:r>
      <w:r>
        <w:rPr>
          <w:rFonts w:ascii="Arial" w:hAnsi="Arial" w:cs="Arial"/>
        </w:rPr>
        <w:t xml:space="preserve"> </w:t>
      </w:r>
    </w:p>
    <w:p w14:paraId="34C8A144" w14:textId="77777777" w:rsidR="00B9743B" w:rsidRPr="00CD2BE6" w:rsidRDefault="00B9743B" w:rsidP="00B1525C">
      <w:pPr>
        <w:widowControl w:val="0"/>
        <w:tabs>
          <w:tab w:val="left" w:pos="993"/>
        </w:tabs>
        <w:autoSpaceDE w:val="0"/>
        <w:autoSpaceDN w:val="0"/>
        <w:adjustRightInd w:val="0"/>
        <w:jc w:val="both"/>
        <w:rPr>
          <w:rFonts w:ascii="Arial" w:hAnsi="Arial" w:cs="Arial"/>
        </w:rPr>
      </w:pPr>
    </w:p>
    <w:p w14:paraId="0FDF7CD5" w14:textId="77777777" w:rsidR="00B1525C" w:rsidRPr="00CD2BE6"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rPr>
        <w:t>In der ersten Spalte der Tabelle lassen sich einzelne Linien zu- oder abwählen.</w:t>
      </w:r>
    </w:p>
    <w:p w14:paraId="0BC4A3AA" w14:textId="77777777" w:rsidR="00B1525C" w:rsidRPr="00CD2BE6" w:rsidRDefault="00B1525C" w:rsidP="00B1525C">
      <w:pPr>
        <w:widowControl w:val="0"/>
        <w:tabs>
          <w:tab w:val="left" w:pos="993"/>
        </w:tabs>
        <w:autoSpaceDE w:val="0"/>
        <w:autoSpaceDN w:val="0"/>
        <w:adjustRightInd w:val="0"/>
        <w:jc w:val="both"/>
        <w:rPr>
          <w:rFonts w:ascii="Arial" w:hAnsi="Arial" w:cs="Arial"/>
        </w:rPr>
      </w:pPr>
    </w:p>
    <w:p w14:paraId="11C771A6" w14:textId="77777777" w:rsidR="00B1525C" w:rsidRPr="00CD2BE6" w:rsidRDefault="00B1525C" w:rsidP="00B1525C">
      <w:pPr>
        <w:widowControl w:val="0"/>
        <w:tabs>
          <w:tab w:val="left" w:pos="993"/>
        </w:tabs>
        <w:autoSpaceDE w:val="0"/>
        <w:autoSpaceDN w:val="0"/>
        <w:adjustRightInd w:val="0"/>
        <w:jc w:val="both"/>
        <w:rPr>
          <w:rFonts w:ascii="Arial" w:hAnsi="Arial" w:cs="Arial"/>
        </w:rPr>
      </w:pPr>
    </w:p>
    <w:p w14:paraId="2B5FAC52" w14:textId="77777777" w:rsidR="00B1525C" w:rsidRDefault="00EB7001" w:rsidP="003C22E4">
      <w:pPr>
        <w:pStyle w:val="berschrift2"/>
        <w:tabs>
          <w:tab w:val="left" w:pos="567"/>
        </w:tabs>
        <w:rPr>
          <w:sz w:val="22"/>
          <w:szCs w:val="22"/>
        </w:rPr>
      </w:pPr>
      <w:bookmarkStart w:id="168" w:name="URH_GSPK1_ANSICHT_DE"/>
      <w:r>
        <w:t>7.17</w:t>
      </w:r>
      <w:r>
        <w:tab/>
      </w:r>
      <w:r w:rsidR="00B1525C">
        <w:t>Ansicht des Ergebnisses der Mittelwertberechnung mit Gamspk1</w:t>
      </w:r>
    </w:p>
    <w:bookmarkEnd w:id="168"/>
    <w:p w14:paraId="1062966A" w14:textId="77777777" w:rsidR="00B1525C" w:rsidRDefault="00B1525C" w:rsidP="00B1525C">
      <w:pPr>
        <w:widowControl w:val="0"/>
        <w:tabs>
          <w:tab w:val="left" w:pos="993"/>
        </w:tabs>
        <w:autoSpaceDE w:val="0"/>
        <w:autoSpaceDN w:val="0"/>
        <w:adjustRightInd w:val="0"/>
        <w:ind w:left="360"/>
        <w:rPr>
          <w:rFonts w:ascii="Arial" w:hAnsi="Arial" w:cs="Arial"/>
        </w:rPr>
      </w:pPr>
    </w:p>
    <w:p w14:paraId="31312512" w14:textId="77777777" w:rsidR="00B1525C" w:rsidRPr="0002768A" w:rsidRDefault="00B1525C" w:rsidP="00B1525C">
      <w:pPr>
        <w:widowControl w:val="0"/>
        <w:tabs>
          <w:tab w:val="left" w:pos="993"/>
        </w:tabs>
        <w:autoSpaceDE w:val="0"/>
        <w:autoSpaceDN w:val="0"/>
        <w:adjustRightInd w:val="0"/>
        <w:jc w:val="both"/>
        <w:rPr>
          <w:rFonts w:ascii="Arial" w:hAnsi="Arial" w:cs="Arial"/>
        </w:rPr>
      </w:pPr>
      <w:r w:rsidRPr="00CD2BE6">
        <w:rPr>
          <w:rFonts w:ascii="Arial" w:hAnsi="Arial" w:cs="Arial"/>
          <w:b/>
          <w:bCs/>
        </w:rPr>
        <w:t>Für den gewichteten Mittelwert der Aktivitäten</w:t>
      </w:r>
      <w:r w:rsidRPr="00CD2BE6">
        <w:rPr>
          <w:rFonts w:ascii="Arial" w:hAnsi="Arial" w:cs="Arial"/>
        </w:rPr>
        <w:t xml:space="preserve"> einzelner Gammalinien erhält man folgen</w:t>
      </w:r>
      <w:r w:rsidRPr="0002768A">
        <w:rPr>
          <w:rFonts w:ascii="Arial" w:hAnsi="Arial" w:cs="Arial"/>
        </w:rPr>
        <w:t xml:space="preserve">den Protokollausdruck, in diesem Falle handelt es sich um die Messung von </w:t>
      </w:r>
      <w:r w:rsidR="003B74CE" w:rsidRPr="0002768A">
        <w:rPr>
          <w:rFonts w:ascii="Arial" w:hAnsi="Arial" w:cs="Arial"/>
        </w:rPr>
        <w:t>Co</w:t>
      </w:r>
      <w:r w:rsidRPr="0002768A">
        <w:rPr>
          <w:rFonts w:ascii="Arial" w:hAnsi="Arial" w:cs="Arial"/>
        </w:rPr>
        <w:t>-</w:t>
      </w:r>
      <w:r w:rsidR="003B74CE" w:rsidRPr="0002768A">
        <w:rPr>
          <w:rFonts w:ascii="Arial" w:hAnsi="Arial" w:cs="Arial"/>
        </w:rPr>
        <w:t>60</w:t>
      </w:r>
      <w:r w:rsidRPr="0002768A">
        <w:rPr>
          <w:rFonts w:ascii="Arial" w:hAnsi="Arial" w:cs="Arial"/>
        </w:rPr>
        <w:t xml:space="preserve"> </w:t>
      </w:r>
      <w:r w:rsidR="003B74CE" w:rsidRPr="0002768A">
        <w:rPr>
          <w:rFonts w:ascii="Arial" w:hAnsi="Arial" w:cs="Arial"/>
        </w:rPr>
        <w:t>auf einem HP</w:t>
      </w:r>
      <w:r w:rsidRPr="0002768A">
        <w:rPr>
          <w:rFonts w:ascii="Arial" w:hAnsi="Arial" w:cs="Arial"/>
        </w:rPr>
        <w:t>Ge-Detektor:</w:t>
      </w:r>
    </w:p>
    <w:p w14:paraId="4567DEBB" w14:textId="77777777" w:rsidR="00B1525C" w:rsidRPr="00267E2E" w:rsidRDefault="00B1525C" w:rsidP="00B1525C">
      <w:pPr>
        <w:widowControl w:val="0"/>
        <w:tabs>
          <w:tab w:val="left" w:pos="993"/>
        </w:tabs>
        <w:autoSpaceDE w:val="0"/>
        <w:autoSpaceDN w:val="0"/>
        <w:adjustRightInd w:val="0"/>
        <w:rPr>
          <w:rFonts w:ascii="Arial" w:hAnsi="Arial" w:cs="Arial"/>
          <w:sz w:val="20"/>
          <w:szCs w:val="20"/>
        </w:rPr>
      </w:pPr>
    </w:p>
    <w:p w14:paraId="3CD898CE"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w:t>
      </w:r>
    </w:p>
    <w:p w14:paraId="5C6AEDC0"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(1 + b/2L)-äquivalenter Faktor für Compton-UG-Rate:    1.120</w:t>
      </w:r>
    </w:p>
    <w:p w14:paraId="0D2FD391" w14:textId="77777777" w:rsidR="00D52D73" w:rsidRPr="00D52D73" w:rsidRDefault="00D52D73" w:rsidP="00D52D73">
      <w:pPr>
        <w:autoSpaceDE w:val="0"/>
        <w:autoSpaceDN w:val="0"/>
        <w:adjustRightInd w:val="0"/>
        <w:rPr>
          <w:rFonts w:ascii="Courier New" w:hAnsi="Courier New" w:cs="Courier New"/>
          <w:sz w:val="18"/>
          <w:szCs w:val="18"/>
        </w:rPr>
      </w:pPr>
    </w:p>
    <w:p w14:paraId="7ED41BF7"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Einzelne Peakdaten:</w:t>
      </w:r>
    </w:p>
    <w:p w14:paraId="2A41DF13"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(pgamm*fcoin ist ein Maß für Wichtigkeit der Linie!)</w:t>
      </w:r>
    </w:p>
    <w:p w14:paraId="3C17979F" w14:textId="77777777" w:rsidR="00D52D73" w:rsidRPr="00D52D73" w:rsidRDefault="00D52D73" w:rsidP="00D52D73">
      <w:pPr>
        <w:autoSpaceDE w:val="0"/>
        <w:autoSpaceDN w:val="0"/>
        <w:adjustRightInd w:val="0"/>
        <w:rPr>
          <w:rFonts w:ascii="Courier New" w:hAnsi="Courier New" w:cs="Courier New"/>
          <w:sz w:val="18"/>
          <w:szCs w:val="18"/>
        </w:rPr>
      </w:pPr>
    </w:p>
    <w:p w14:paraId="70207FAF" w14:textId="77777777" w:rsidR="00D52D73" w:rsidRPr="0019554D" w:rsidRDefault="00D52D73" w:rsidP="00D52D73">
      <w:pPr>
        <w:autoSpaceDE w:val="0"/>
        <w:autoSpaceDN w:val="0"/>
        <w:adjustRightInd w:val="0"/>
        <w:rPr>
          <w:rFonts w:ascii="Courier New" w:hAnsi="Courier New" w:cs="Courier New"/>
          <w:sz w:val="18"/>
          <w:szCs w:val="18"/>
          <w:lang w:val="en-US"/>
        </w:rPr>
      </w:pPr>
      <w:r w:rsidRPr="00D52D73">
        <w:rPr>
          <w:rFonts w:ascii="Courier New" w:hAnsi="Courier New" w:cs="Courier New"/>
          <w:sz w:val="18"/>
          <w:szCs w:val="18"/>
        </w:rPr>
        <w:t xml:space="preserve"> </w:t>
      </w:r>
      <w:r w:rsidRPr="0019554D">
        <w:rPr>
          <w:rFonts w:ascii="Courier New" w:hAnsi="Courier New" w:cs="Courier New"/>
          <w:sz w:val="18"/>
          <w:szCs w:val="18"/>
          <w:lang w:val="en-US"/>
        </w:rPr>
        <w:t>i  E          PNRate    epsPeak   pgamm    fatt      fcoin  (pgamm*fcoin)</w:t>
      </w:r>
    </w:p>
    <w:p w14:paraId="29CF3D02" w14:textId="77777777" w:rsidR="00D52D73" w:rsidRPr="00D52D73" w:rsidRDefault="00D52D73" w:rsidP="00D52D73">
      <w:pPr>
        <w:autoSpaceDE w:val="0"/>
        <w:autoSpaceDN w:val="0"/>
        <w:adjustRightInd w:val="0"/>
        <w:rPr>
          <w:rFonts w:ascii="Courier New" w:hAnsi="Courier New" w:cs="Courier New"/>
          <w:sz w:val="18"/>
          <w:szCs w:val="18"/>
        </w:rPr>
      </w:pPr>
      <w:r w:rsidRPr="0019554D">
        <w:rPr>
          <w:rFonts w:ascii="Courier New" w:hAnsi="Courier New" w:cs="Courier New"/>
          <w:sz w:val="18"/>
          <w:szCs w:val="18"/>
          <w:lang w:val="en-US"/>
        </w:rPr>
        <w:t xml:space="preserve">    </w:t>
      </w:r>
      <w:r w:rsidRPr="00D52D73">
        <w:rPr>
          <w:rFonts w:ascii="Courier New" w:hAnsi="Courier New" w:cs="Courier New"/>
          <w:sz w:val="18"/>
          <w:szCs w:val="18"/>
        </w:rPr>
        <w:t xml:space="preserve">keV        cps         %                                              </w:t>
      </w:r>
    </w:p>
    <w:p w14:paraId="0E6446E1"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w:t>
      </w:r>
    </w:p>
    <w:p w14:paraId="37FFCE5A"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1  1173.20   5.699E-03   0.7790   0.99850  1.0000    1.0615   1.0599 Werte</w:t>
      </w:r>
    </w:p>
    <w:p w14:paraId="6B9C1767"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2.71       1.6789   0.03000  1.0000    1.3810          u_rels in %</w:t>
      </w:r>
    </w:p>
    <w:p w14:paraId="5E3AB9E9"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2  1332.50   5.360E-03   0.7030   0.99986  1.0000    1.0641   1.0640 Werte</w:t>
      </w:r>
    </w:p>
    <w:p w14:paraId="0DFB0447"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2.76       1.6245   0.00060  1.0000    1.3890          u_rels in %</w:t>
      </w:r>
    </w:p>
    <w:p w14:paraId="71DFC918"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w:t>
      </w:r>
    </w:p>
    <w:p w14:paraId="31328B7D" w14:textId="77777777" w:rsidR="00D52D73" w:rsidRPr="00E47B31" w:rsidRDefault="00D52D73" w:rsidP="00D52D73">
      <w:pPr>
        <w:autoSpaceDE w:val="0"/>
        <w:autoSpaceDN w:val="0"/>
        <w:adjustRightInd w:val="0"/>
        <w:rPr>
          <w:rFonts w:ascii="Courier New" w:hAnsi="Courier New" w:cs="Courier New"/>
          <w:sz w:val="18"/>
          <w:szCs w:val="18"/>
          <w:lang w:val="en-GB"/>
        </w:rPr>
      </w:pPr>
      <w:r w:rsidRPr="00E47B31">
        <w:rPr>
          <w:rFonts w:ascii="Courier New" w:hAnsi="Courier New" w:cs="Courier New"/>
          <w:sz w:val="18"/>
          <w:szCs w:val="18"/>
          <w:lang w:val="en-GB"/>
        </w:rPr>
        <w:t>Ergebnisse einzelner Peak-Aktivitäten:</w:t>
      </w:r>
    </w:p>
    <w:p w14:paraId="7B1E184B" w14:textId="77777777" w:rsidR="00D52D73" w:rsidRPr="00E47B31" w:rsidRDefault="00D52D73" w:rsidP="00D52D73">
      <w:pPr>
        <w:autoSpaceDE w:val="0"/>
        <w:autoSpaceDN w:val="0"/>
        <w:adjustRightInd w:val="0"/>
        <w:rPr>
          <w:rFonts w:ascii="Courier New" w:hAnsi="Courier New" w:cs="Courier New"/>
          <w:sz w:val="18"/>
          <w:szCs w:val="18"/>
          <w:lang w:val="en-GB"/>
        </w:rPr>
      </w:pPr>
    </w:p>
    <w:p w14:paraId="4C96E5F0" w14:textId="77777777" w:rsidR="00D52D73" w:rsidRPr="0019554D" w:rsidRDefault="00D52D73" w:rsidP="00D52D73">
      <w:pPr>
        <w:autoSpaceDE w:val="0"/>
        <w:autoSpaceDN w:val="0"/>
        <w:adjustRightInd w:val="0"/>
        <w:rPr>
          <w:rFonts w:ascii="Courier New" w:hAnsi="Courier New" w:cs="Courier New"/>
          <w:sz w:val="18"/>
          <w:szCs w:val="18"/>
          <w:lang w:val="en-US"/>
        </w:rPr>
      </w:pPr>
      <w:r w:rsidRPr="00E47B31">
        <w:rPr>
          <w:rFonts w:ascii="Courier New" w:hAnsi="Courier New" w:cs="Courier New"/>
          <w:sz w:val="18"/>
          <w:szCs w:val="18"/>
          <w:lang w:val="en-GB"/>
        </w:rPr>
        <w:t xml:space="preserve">   </w:t>
      </w:r>
      <w:r w:rsidRPr="0019554D">
        <w:rPr>
          <w:rFonts w:ascii="Courier New" w:hAnsi="Courier New" w:cs="Courier New"/>
          <w:sz w:val="18"/>
          <w:szCs w:val="18"/>
          <w:lang w:val="en-US"/>
        </w:rPr>
        <w:t>A(i) = PeakNetRate(i) * (fatt(i) * fcoin(i)) / (epsPeak(i) * pgamm(i))</w:t>
      </w:r>
    </w:p>
    <w:p w14:paraId="54000938" w14:textId="77777777" w:rsidR="00D52D73" w:rsidRPr="0019554D" w:rsidRDefault="00D52D73" w:rsidP="00D52D73">
      <w:pPr>
        <w:autoSpaceDE w:val="0"/>
        <w:autoSpaceDN w:val="0"/>
        <w:adjustRightInd w:val="0"/>
        <w:rPr>
          <w:rFonts w:ascii="Courier New" w:hAnsi="Courier New" w:cs="Courier New"/>
          <w:sz w:val="18"/>
          <w:szCs w:val="18"/>
          <w:lang w:val="en-US"/>
        </w:rPr>
      </w:pPr>
    </w:p>
    <w:p w14:paraId="206E8BCD" w14:textId="77777777" w:rsidR="00D52D73" w:rsidRPr="00D52D73" w:rsidRDefault="00D52D73" w:rsidP="00D52D73">
      <w:pPr>
        <w:autoSpaceDE w:val="0"/>
        <w:autoSpaceDN w:val="0"/>
        <w:adjustRightInd w:val="0"/>
        <w:rPr>
          <w:rFonts w:ascii="Courier New" w:hAnsi="Courier New" w:cs="Courier New"/>
          <w:sz w:val="18"/>
          <w:szCs w:val="18"/>
        </w:rPr>
      </w:pPr>
      <w:r w:rsidRPr="0019554D">
        <w:rPr>
          <w:rFonts w:ascii="Courier New" w:hAnsi="Courier New" w:cs="Courier New"/>
          <w:sz w:val="18"/>
          <w:szCs w:val="18"/>
          <w:lang w:val="en-US"/>
        </w:rPr>
        <w:t xml:space="preserve"> </w:t>
      </w:r>
      <w:r w:rsidRPr="00D52D73">
        <w:rPr>
          <w:rFonts w:ascii="Courier New" w:hAnsi="Courier New" w:cs="Courier New"/>
          <w:sz w:val="18"/>
          <w:szCs w:val="18"/>
        </w:rPr>
        <w:t>i    E(keV)    Aktivität (Bq)   rel.StdAbw (%)</w:t>
      </w:r>
    </w:p>
    <w:p w14:paraId="4BF604E0"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w:t>
      </w:r>
    </w:p>
    <w:p w14:paraId="3825D134"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1   1173.20    7.7771E-01        3.61</w:t>
      </w:r>
    </w:p>
    <w:p w14:paraId="1DD78AD7"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2   1332.50    8.1147E-01        3.63</w:t>
      </w:r>
    </w:p>
    <w:p w14:paraId="70F61080" w14:textId="77777777" w:rsidR="00D52D73" w:rsidRPr="00D52D73" w:rsidRDefault="00D52D73" w:rsidP="00D52D73">
      <w:pPr>
        <w:autoSpaceDE w:val="0"/>
        <w:autoSpaceDN w:val="0"/>
        <w:adjustRightInd w:val="0"/>
        <w:rPr>
          <w:rFonts w:ascii="Courier New" w:hAnsi="Courier New" w:cs="Courier New"/>
          <w:sz w:val="18"/>
          <w:szCs w:val="18"/>
        </w:rPr>
      </w:pPr>
    </w:p>
    <w:p w14:paraId="2AE3F9C2"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Auswertung des gewichteten Mittelwerts:</w:t>
      </w:r>
    </w:p>
    <w:p w14:paraId="06F159AD"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gewichteter Mittelwert         =   0.79379    </w:t>
      </w:r>
    </w:p>
    <w:p w14:paraId="7409FF49"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Std.Abw. d. Mittelwerts        =   2.23372E-02 (  2.81 %)  (Bayes-konform)</w:t>
      </w:r>
    </w:p>
    <w:p w14:paraId="3E9391A0"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ext. Std.Abw. d. Mittelwerts   =   1.85227E-02 (  2.33 %)  (nicht Bayes-komform)</w:t>
      </w:r>
    </w:p>
    <w:p w14:paraId="3E467593"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Chi-Quadrat  = Testwert  T     =   0.68763    </w:t>
      </w:r>
    </w:p>
    <w:p w14:paraId="30196910"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reduziertes Chi-Quadrat        =   0.68763    </w:t>
      </w:r>
    </w:p>
    <w:p w14:paraId="59E04A6D" w14:textId="77777777" w:rsid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Signifikanz (Chi-Quadrat &gt; T)  =  4.06973 %</w:t>
      </w:r>
    </w:p>
    <w:p w14:paraId="0C94199B" w14:textId="77777777" w:rsidR="00FA2724" w:rsidRPr="00D52D73" w:rsidRDefault="00FA2724" w:rsidP="00D52D73">
      <w:pPr>
        <w:autoSpaceDE w:val="0"/>
        <w:autoSpaceDN w:val="0"/>
        <w:adjustRightInd w:val="0"/>
        <w:rPr>
          <w:rFonts w:ascii="Courier New" w:hAnsi="Courier New" w:cs="Courier New"/>
          <w:sz w:val="18"/>
          <w:szCs w:val="18"/>
        </w:rPr>
      </w:pPr>
    </w:p>
    <w:p w14:paraId="28A71944" w14:textId="77777777" w:rsidR="00D52D73" w:rsidRPr="00D52D73" w:rsidRDefault="00FA2724" w:rsidP="00D52D73">
      <w:pPr>
        <w:autoSpaceDE w:val="0"/>
        <w:autoSpaceDN w:val="0"/>
        <w:adjustRightInd w:val="0"/>
        <w:rPr>
          <w:rFonts w:ascii="Courier New" w:hAnsi="Courier New" w:cs="Courier New"/>
          <w:sz w:val="18"/>
          <w:szCs w:val="18"/>
        </w:rPr>
      </w:pPr>
      <w:r>
        <w:rPr>
          <w:rFonts w:ascii="Courier New" w:hAnsi="Courier New" w:cs="Courier New"/>
          <w:sz w:val="18"/>
          <w:szCs w:val="18"/>
        </w:rPr>
        <w:t>Hinweis: nur die interne Standardabweichung wird verwendet!</w:t>
      </w:r>
    </w:p>
    <w:p w14:paraId="2D8103E5"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w:t>
      </w:r>
    </w:p>
    <w:p w14:paraId="497F38E4" w14:textId="77777777" w:rsidR="00D52D73" w:rsidRDefault="00D52D73" w:rsidP="00B1525C">
      <w:pPr>
        <w:widowControl w:val="0"/>
        <w:tabs>
          <w:tab w:val="left" w:pos="993"/>
        </w:tabs>
        <w:autoSpaceDE w:val="0"/>
        <w:autoSpaceDN w:val="0"/>
        <w:adjustRightInd w:val="0"/>
        <w:rPr>
          <w:rFonts w:ascii="Arial" w:hAnsi="Arial" w:cs="Arial"/>
        </w:rPr>
      </w:pPr>
    </w:p>
    <w:p w14:paraId="30B64E5B" w14:textId="77777777" w:rsidR="00D52D73" w:rsidRDefault="00D52D73" w:rsidP="00B1525C">
      <w:pPr>
        <w:widowControl w:val="0"/>
        <w:tabs>
          <w:tab w:val="left" w:pos="993"/>
        </w:tabs>
        <w:autoSpaceDE w:val="0"/>
        <w:autoSpaceDN w:val="0"/>
        <w:adjustRightInd w:val="0"/>
        <w:rPr>
          <w:rFonts w:ascii="Arial" w:hAnsi="Arial" w:cs="Arial"/>
        </w:rPr>
      </w:pPr>
    </w:p>
    <w:p w14:paraId="5CE8D67E" w14:textId="77777777" w:rsidR="00B1525C" w:rsidRPr="00CD2BE6" w:rsidRDefault="00B1525C" w:rsidP="00025964">
      <w:pPr>
        <w:widowControl w:val="0"/>
        <w:tabs>
          <w:tab w:val="left" w:pos="993"/>
        </w:tabs>
        <w:autoSpaceDE w:val="0"/>
        <w:autoSpaceDN w:val="0"/>
        <w:adjustRightInd w:val="0"/>
        <w:jc w:val="both"/>
        <w:rPr>
          <w:rFonts w:ascii="Arial" w:hAnsi="Arial" w:cs="Arial"/>
        </w:rPr>
      </w:pPr>
      <w:r w:rsidRPr="00CD2BE6">
        <w:rPr>
          <w:rFonts w:ascii="Arial" w:hAnsi="Arial" w:cs="Arial"/>
        </w:rPr>
        <w:t>In der ersten Tabelle d</w:t>
      </w:r>
      <w:r w:rsidR="006D080E">
        <w:rPr>
          <w:rFonts w:ascii="Arial" w:hAnsi="Arial" w:cs="Arial"/>
        </w:rPr>
        <w:t>ies</w:t>
      </w:r>
      <w:r w:rsidRPr="00CD2BE6">
        <w:rPr>
          <w:rFonts w:ascii="Arial" w:hAnsi="Arial" w:cs="Arial"/>
        </w:rPr>
        <w:t>es Ausdrucks werden in verkürzter Form die Eingangsdaten, ohne die Angabe ihrer Unsicherheiten, wiedergegeben. Bei diesem Beispiel treten aufgrund der Bohrloch-Messgeometrie signifikante Korrektionen für Koinzidenzsummation (fcoinsu) auf. Das in der letzten Spalte angegebene Produkt (pgamm * fcoinsu) ist dabei ein Maß für die Gewichtung der einzelnen Gammalinien.</w:t>
      </w:r>
    </w:p>
    <w:p w14:paraId="6B798D04" w14:textId="77777777" w:rsidR="00B1525C" w:rsidRPr="00CD2BE6" w:rsidRDefault="00B1525C" w:rsidP="00B1525C">
      <w:pPr>
        <w:widowControl w:val="0"/>
        <w:tabs>
          <w:tab w:val="left" w:pos="993"/>
        </w:tabs>
        <w:autoSpaceDE w:val="0"/>
        <w:autoSpaceDN w:val="0"/>
        <w:adjustRightInd w:val="0"/>
        <w:rPr>
          <w:rFonts w:ascii="Arial" w:hAnsi="Arial" w:cs="Arial"/>
        </w:rPr>
      </w:pPr>
    </w:p>
    <w:p w14:paraId="3123CC36" w14:textId="77777777" w:rsidR="00B1525C" w:rsidRPr="00CD2BE6" w:rsidRDefault="00B1525C" w:rsidP="00B1525C">
      <w:pPr>
        <w:widowControl w:val="0"/>
        <w:tabs>
          <w:tab w:val="left" w:pos="993"/>
        </w:tabs>
        <w:autoSpaceDE w:val="0"/>
        <w:autoSpaceDN w:val="0"/>
        <w:adjustRightInd w:val="0"/>
        <w:rPr>
          <w:rFonts w:ascii="Arial" w:hAnsi="Arial" w:cs="Arial"/>
        </w:rPr>
      </w:pPr>
      <w:r w:rsidRPr="00CD2BE6">
        <w:rPr>
          <w:rFonts w:ascii="Arial" w:hAnsi="Arial" w:cs="Arial"/>
        </w:rPr>
        <w:t>Die zweite Tabelle des Ausdrucks gibt die für die einzelnen Linien berechneten Aktivitätswerte (in Bq) und deren relative Standardunsicherheiten (in %) wieder.</w:t>
      </w:r>
      <w:r w:rsidR="006D080E">
        <w:rPr>
          <w:rFonts w:ascii="Arial" w:hAnsi="Arial" w:cs="Arial"/>
        </w:rPr>
        <w:t xml:space="preserve"> </w:t>
      </w:r>
      <w:r w:rsidRPr="00CD2BE6">
        <w:rPr>
          <w:rFonts w:ascii="Arial" w:hAnsi="Arial" w:cs="Arial"/>
        </w:rPr>
        <w:t xml:space="preserve">Darauf folgen die Kenndaten zum </w:t>
      </w:r>
      <w:r w:rsidRPr="00CD2BE6">
        <w:rPr>
          <w:rFonts w:ascii="Arial" w:hAnsi="Arial" w:cs="Arial"/>
        </w:rPr>
        <w:lastRenderedPageBreak/>
        <w:t>gewichteten Mittelwert.</w:t>
      </w:r>
    </w:p>
    <w:p w14:paraId="455E13E6" w14:textId="77777777" w:rsidR="00EC6C6B" w:rsidRPr="00273FE6" w:rsidRDefault="00EC6C6B" w:rsidP="00EE4B7B">
      <w:pPr>
        <w:autoSpaceDE w:val="0"/>
        <w:autoSpaceDN w:val="0"/>
        <w:adjustRightInd w:val="0"/>
        <w:rPr>
          <w:rFonts w:ascii="Courier New" w:hAnsi="Courier New" w:cs="Courier New"/>
          <w:sz w:val="20"/>
          <w:szCs w:val="20"/>
        </w:rPr>
      </w:pPr>
    </w:p>
    <w:p w14:paraId="452E480E" w14:textId="77777777" w:rsidR="0001448B" w:rsidRPr="0049258D" w:rsidRDefault="0001448B" w:rsidP="0001448B">
      <w:pPr>
        <w:jc w:val="both"/>
        <w:rPr>
          <w:rFonts w:ascii="Arial" w:hAnsi="Arial" w:cs="Arial"/>
          <w:bCs/>
        </w:rPr>
      </w:pPr>
      <w:r w:rsidRPr="0049258D">
        <w:rPr>
          <w:rFonts w:ascii="Arial" w:hAnsi="Arial" w:cs="Arial"/>
          <w:bCs/>
        </w:rPr>
        <w:t>Für d</w:t>
      </w:r>
      <w:r w:rsidR="00E92349" w:rsidRPr="0049258D">
        <w:rPr>
          <w:rFonts w:ascii="Arial" w:hAnsi="Arial" w:cs="Arial"/>
          <w:bCs/>
        </w:rPr>
        <w:t>as</w:t>
      </w:r>
      <w:r w:rsidRPr="0049258D">
        <w:rPr>
          <w:rFonts w:ascii="Arial" w:hAnsi="Arial" w:cs="Arial"/>
          <w:b/>
          <w:bCs/>
        </w:rPr>
        <w:t xml:space="preserve"> gewichtete L</w:t>
      </w:r>
      <w:r w:rsidR="00E92349" w:rsidRPr="0049258D">
        <w:rPr>
          <w:rFonts w:ascii="Arial" w:hAnsi="Arial" w:cs="Arial"/>
          <w:b/>
          <w:bCs/>
        </w:rPr>
        <w:t>east-squares</w:t>
      </w:r>
      <w:r w:rsidRPr="0049258D">
        <w:rPr>
          <w:rFonts w:ascii="Arial" w:hAnsi="Arial" w:cs="Arial"/>
          <w:b/>
          <w:bCs/>
        </w:rPr>
        <w:t xml:space="preserve">-Verfahren </w:t>
      </w:r>
      <w:r w:rsidR="00E92349" w:rsidRPr="0049258D">
        <w:rPr>
          <w:rFonts w:ascii="Arial" w:hAnsi="Arial" w:cs="Arial"/>
          <w:b/>
          <w:bCs/>
        </w:rPr>
        <w:t xml:space="preserve">(LSQ Mittelwert) </w:t>
      </w:r>
      <w:r w:rsidR="00E92349" w:rsidRPr="0049258D">
        <w:rPr>
          <w:rFonts w:ascii="Arial" w:hAnsi="Arial" w:cs="Arial"/>
          <w:bCs/>
        </w:rPr>
        <w:t>erhält man</w:t>
      </w:r>
      <w:r w:rsidRPr="0049258D">
        <w:rPr>
          <w:rFonts w:ascii="Arial" w:hAnsi="Arial" w:cs="Arial"/>
          <w:bCs/>
        </w:rPr>
        <w:t xml:space="preserve"> </w:t>
      </w:r>
      <w:r w:rsidR="00E92349" w:rsidRPr="0049258D">
        <w:rPr>
          <w:rFonts w:ascii="Arial" w:hAnsi="Arial" w:cs="Arial"/>
        </w:rPr>
        <w:t>entsprechend des letzten Teils des oben beschriebenen gewichteten Mittelwerts:</w:t>
      </w:r>
    </w:p>
    <w:p w14:paraId="1B8F1156" w14:textId="77777777" w:rsidR="0001448B" w:rsidRPr="0049258D" w:rsidRDefault="0001448B" w:rsidP="0001448B">
      <w:pPr>
        <w:jc w:val="both"/>
        <w:rPr>
          <w:rFonts w:ascii="Arial" w:hAnsi="Arial" w:cs="Arial"/>
          <w:sz w:val="20"/>
          <w:szCs w:val="20"/>
        </w:rPr>
      </w:pPr>
      <w:r w:rsidRPr="0049258D">
        <w:rPr>
          <w:rFonts w:ascii="Arial" w:hAnsi="Arial" w:cs="Arial"/>
          <w:bCs/>
          <w:sz w:val="20"/>
          <w:szCs w:val="20"/>
        </w:rPr>
        <w:t>(</w:t>
      </w:r>
      <w:r w:rsidR="00E92349" w:rsidRPr="0049258D">
        <w:rPr>
          <w:rFonts w:ascii="Arial" w:hAnsi="Arial" w:cs="Arial"/>
          <w:bCs/>
          <w:smallCaps/>
          <w:sz w:val="20"/>
          <w:szCs w:val="20"/>
        </w:rPr>
        <w:t>Hinweis</w:t>
      </w:r>
      <w:r w:rsidRPr="0049258D">
        <w:rPr>
          <w:rFonts w:ascii="Arial" w:hAnsi="Arial" w:cs="Arial"/>
          <w:bCs/>
          <w:sz w:val="20"/>
          <w:szCs w:val="20"/>
        </w:rPr>
        <w:t xml:space="preserve">: </w:t>
      </w:r>
      <w:r w:rsidR="00E92349" w:rsidRPr="0049258D">
        <w:rPr>
          <w:rFonts w:ascii="Arial" w:hAnsi="Arial" w:cs="Arial"/>
          <w:bCs/>
          <w:sz w:val="20"/>
          <w:szCs w:val="20"/>
        </w:rPr>
        <w:t>I</w:t>
      </w:r>
      <w:r w:rsidRPr="0049258D">
        <w:rPr>
          <w:rFonts w:ascii="Arial" w:hAnsi="Arial" w:cs="Arial"/>
          <w:bCs/>
          <w:sz w:val="20"/>
          <w:szCs w:val="20"/>
        </w:rPr>
        <w:t xml:space="preserve">n </w:t>
      </w:r>
      <w:r w:rsidR="00E92349" w:rsidRPr="0049258D">
        <w:rPr>
          <w:rFonts w:ascii="Arial" w:hAnsi="Arial" w:cs="Arial"/>
          <w:bCs/>
          <w:sz w:val="20"/>
          <w:szCs w:val="20"/>
        </w:rPr>
        <w:t xml:space="preserve">diesem Falle sind die Varianzen der Aktivitätswerte der zwei Gammalinien praktisch gleich, daher ergeben sich praktisch identische Ergebnisse für dieses Verfahren und das des gewichteten Mittelwerts. </w:t>
      </w:r>
    </w:p>
    <w:p w14:paraId="5A98D852" w14:textId="77777777" w:rsidR="0001448B" w:rsidRDefault="0001448B" w:rsidP="00B1525C">
      <w:pPr>
        <w:jc w:val="both"/>
      </w:pPr>
    </w:p>
    <w:p w14:paraId="34AFB7F4"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Auswertung des gewichteten Mittelwerts mit least-squares:</w:t>
      </w:r>
    </w:p>
    <w:p w14:paraId="5430D046"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gewichteter Mittelwert         =   0.79358    </w:t>
      </w:r>
    </w:p>
    <w:p w14:paraId="6FB2F5F4"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Std.Abw. d. Mittelwerts        =   2.23360E-02 (  2.81 %)  </w:t>
      </w:r>
    </w:p>
    <w:p w14:paraId="3F927A64" w14:textId="77777777" w:rsidR="00D52D73" w:rsidRPr="00D52D73" w:rsidRDefault="00D52D73" w:rsidP="00D52D73">
      <w:pPr>
        <w:autoSpaceDE w:val="0"/>
        <w:autoSpaceDN w:val="0"/>
        <w:adjustRightInd w:val="0"/>
        <w:rPr>
          <w:rFonts w:ascii="Courier New" w:hAnsi="Courier New" w:cs="Courier New"/>
          <w:sz w:val="18"/>
          <w:szCs w:val="18"/>
        </w:rPr>
      </w:pPr>
      <w:r w:rsidRPr="00D52D73">
        <w:rPr>
          <w:rFonts w:ascii="Courier New" w:hAnsi="Courier New" w:cs="Courier New"/>
          <w:sz w:val="18"/>
          <w:szCs w:val="18"/>
        </w:rPr>
        <w:t xml:space="preserve">   reduziertes Chi-Quadrat        =   0.86694    </w:t>
      </w:r>
    </w:p>
    <w:p w14:paraId="716E25C4" w14:textId="77777777" w:rsidR="0001448B" w:rsidRPr="0002768A" w:rsidRDefault="0001448B" w:rsidP="0001448B">
      <w:pPr>
        <w:autoSpaceDE w:val="0"/>
        <w:autoSpaceDN w:val="0"/>
        <w:adjustRightInd w:val="0"/>
        <w:rPr>
          <w:rFonts w:ascii="Courier New" w:hAnsi="Courier New" w:cs="Courier New"/>
          <w:color w:val="FF0000"/>
          <w:sz w:val="18"/>
          <w:szCs w:val="18"/>
        </w:rPr>
      </w:pPr>
      <w:r w:rsidRPr="0049258D">
        <w:rPr>
          <w:rFonts w:ascii="Courier New" w:hAnsi="Courier New" w:cs="Courier New"/>
          <w:sz w:val="18"/>
          <w:szCs w:val="18"/>
        </w:rPr>
        <w:t>----------------------------------------------------------------------</w:t>
      </w:r>
    </w:p>
    <w:p w14:paraId="29ABCF6F" w14:textId="77777777" w:rsidR="0001448B" w:rsidRDefault="0001448B" w:rsidP="00B1525C">
      <w:pPr>
        <w:jc w:val="both"/>
      </w:pPr>
    </w:p>
    <w:p w14:paraId="3F419949" w14:textId="77777777" w:rsidR="00DF1FBD" w:rsidRDefault="00DF1FBD" w:rsidP="00B1525C">
      <w:pPr>
        <w:jc w:val="both"/>
      </w:pPr>
    </w:p>
    <w:p w14:paraId="52A255B1" w14:textId="77777777" w:rsidR="00B1525C" w:rsidRDefault="00EB7001" w:rsidP="003C22E4">
      <w:pPr>
        <w:pStyle w:val="berschrift2"/>
        <w:tabs>
          <w:tab w:val="left" w:pos="567"/>
        </w:tabs>
      </w:pPr>
      <w:bookmarkStart w:id="169" w:name="URH_MCDETAIL_DE"/>
      <w:r>
        <w:t>7.18</w:t>
      </w:r>
      <w:r>
        <w:tab/>
      </w:r>
      <w:r w:rsidR="00B1525C">
        <w:t>Ermittlung der MC-Verteilungen und daraus abgeleiteter Kenngrößen im Detail</w:t>
      </w:r>
    </w:p>
    <w:bookmarkEnd w:id="169"/>
    <w:p w14:paraId="38BE4EC7" w14:textId="77777777" w:rsidR="00B1525C" w:rsidRDefault="00B1525C" w:rsidP="00B1525C">
      <w:pPr>
        <w:widowControl w:val="0"/>
        <w:autoSpaceDE w:val="0"/>
        <w:autoSpaceDN w:val="0"/>
        <w:adjustRightInd w:val="0"/>
        <w:rPr>
          <w:rFonts w:ascii="Arial" w:hAnsi="Arial" w:cs="Arial"/>
          <w:color w:val="000000"/>
        </w:rPr>
      </w:pPr>
    </w:p>
    <w:p w14:paraId="77E0FC36" w14:textId="77777777" w:rsidR="00B1525C" w:rsidRPr="00CD2BE6" w:rsidRDefault="00B1525C" w:rsidP="00B1525C">
      <w:pPr>
        <w:widowControl w:val="0"/>
        <w:autoSpaceDE w:val="0"/>
        <w:autoSpaceDN w:val="0"/>
        <w:adjustRightInd w:val="0"/>
        <w:jc w:val="both"/>
        <w:rPr>
          <w:rFonts w:ascii="Arial" w:hAnsi="Arial" w:cs="Arial"/>
          <w:color w:val="000000"/>
        </w:rPr>
      </w:pPr>
      <w:r w:rsidRPr="00CD2BE6">
        <w:rPr>
          <w:rFonts w:ascii="Arial" w:hAnsi="Arial" w:cs="Arial"/>
          <w:color w:val="000000"/>
        </w:rPr>
        <w:t xml:space="preserve">Bei der Monte Carlo Simulation werden nacheinander drei verschiedene Verteilungen erzeugt, aus denen jeweils bestimmte Kennwerte abgeleitet werden. Bei den abgeleiteten Kennwerten handelt es sich neben arithmetischem Mittelwert und Standardabweichung der Verteilung vor allem um bestimmte Quantile. </w:t>
      </w:r>
    </w:p>
    <w:p w14:paraId="0D388E3E" w14:textId="77777777" w:rsidR="00B1525C" w:rsidRPr="00CD2BE6" w:rsidRDefault="00B1525C" w:rsidP="00B1525C">
      <w:pPr>
        <w:widowControl w:val="0"/>
        <w:autoSpaceDE w:val="0"/>
        <w:autoSpaceDN w:val="0"/>
        <w:adjustRightInd w:val="0"/>
        <w:jc w:val="both"/>
        <w:rPr>
          <w:rFonts w:ascii="Arial" w:hAnsi="Arial" w:cs="Arial"/>
          <w:color w:val="000000"/>
        </w:rPr>
      </w:pPr>
    </w:p>
    <w:p w14:paraId="4DB5A648" w14:textId="77777777" w:rsidR="00B1525C" w:rsidRDefault="00B1525C" w:rsidP="00B1525C">
      <w:pPr>
        <w:widowControl w:val="0"/>
        <w:autoSpaceDE w:val="0"/>
        <w:autoSpaceDN w:val="0"/>
        <w:adjustRightInd w:val="0"/>
        <w:jc w:val="both"/>
        <w:rPr>
          <w:rFonts w:ascii="Arial" w:hAnsi="Arial" w:cs="Arial"/>
          <w:color w:val="000000"/>
        </w:rPr>
      </w:pPr>
      <w:r w:rsidRPr="00CD2BE6">
        <w:rPr>
          <w:rFonts w:ascii="Arial" w:hAnsi="Arial" w:cs="Arial"/>
          <w:color w:val="000000"/>
        </w:rPr>
        <w:t>Am Beginn wird die (große) Anzahl N von simulierten Messwerten der Ergebnisgröße festgelegt. Dies definiert einen „Run“. Es können mehrere „Runs“ (Anzahl r; maximal 50) gerechnet werden, so dass mit den jeweils erhaltenen Kenngrößen statistische Auswertungen gemacht werden können; man erhält aus der r-fachen Wiederholung der Simulation z.B. mit der Standardabweichung eine statistische Angabe über die Unsicherheit der erhaltenen Kennwerte.</w:t>
      </w:r>
    </w:p>
    <w:p w14:paraId="4CB8F61E" w14:textId="77777777" w:rsidR="00B1525C" w:rsidRPr="00CD2BE6" w:rsidRDefault="00B1525C" w:rsidP="00B1525C">
      <w:pPr>
        <w:widowControl w:val="0"/>
        <w:autoSpaceDE w:val="0"/>
        <w:autoSpaceDN w:val="0"/>
        <w:adjustRightInd w:val="0"/>
        <w:jc w:val="both"/>
        <w:rPr>
          <w:rFonts w:ascii="Arial" w:hAnsi="Arial" w:cs="Arial"/>
          <w:color w:val="000000"/>
        </w:rPr>
      </w:pPr>
    </w:p>
    <w:p w14:paraId="6EC6AE31" w14:textId="77777777" w:rsidR="00B1525C" w:rsidRPr="00CD2BE6" w:rsidRDefault="00B1525C" w:rsidP="00B1525C">
      <w:pPr>
        <w:widowControl w:val="0"/>
        <w:autoSpaceDE w:val="0"/>
        <w:autoSpaceDN w:val="0"/>
        <w:adjustRightInd w:val="0"/>
        <w:jc w:val="both"/>
        <w:rPr>
          <w:rFonts w:ascii="Arial" w:hAnsi="Arial" w:cs="Arial"/>
          <w:b/>
          <w:bCs/>
          <w:color w:val="000000"/>
        </w:rPr>
      </w:pPr>
      <w:r w:rsidRPr="00CD2BE6">
        <w:rPr>
          <w:rFonts w:ascii="Arial" w:hAnsi="Arial" w:cs="Arial"/>
          <w:b/>
          <w:bCs/>
          <w:color w:val="000000"/>
        </w:rPr>
        <w:t>Ermittlung eines Quantils</w:t>
      </w:r>
    </w:p>
    <w:p w14:paraId="57159113" w14:textId="77777777" w:rsidR="00B1525C" w:rsidRPr="00CD2BE6" w:rsidRDefault="00B1525C" w:rsidP="00B1525C">
      <w:pPr>
        <w:widowControl w:val="0"/>
        <w:autoSpaceDE w:val="0"/>
        <w:autoSpaceDN w:val="0"/>
        <w:adjustRightInd w:val="0"/>
        <w:jc w:val="both"/>
        <w:rPr>
          <w:rFonts w:ascii="Arial" w:hAnsi="Arial" w:cs="Arial"/>
          <w:color w:val="000000"/>
        </w:rPr>
      </w:pPr>
    </w:p>
    <w:p w14:paraId="716B68BB" w14:textId="77777777" w:rsidR="00045332" w:rsidRPr="00673D2D" w:rsidRDefault="00C41FD1" w:rsidP="00B1525C">
      <w:pPr>
        <w:widowControl w:val="0"/>
        <w:tabs>
          <w:tab w:val="left" w:pos="426"/>
        </w:tabs>
        <w:autoSpaceDE w:val="0"/>
        <w:autoSpaceDN w:val="0"/>
        <w:adjustRightInd w:val="0"/>
        <w:jc w:val="both"/>
        <w:rPr>
          <w:rFonts w:ascii="Arial" w:hAnsi="Arial" w:cs="Arial"/>
          <w:color w:val="000000"/>
        </w:rPr>
      </w:pPr>
      <w:r w:rsidRPr="00673D2D">
        <w:rPr>
          <w:rFonts w:ascii="Arial" w:hAnsi="Arial" w:cs="Arial"/>
          <w:color w:val="000000"/>
        </w:rPr>
        <w:t xml:space="preserve">Das bisher in UR2 benutzte MC-Verfahren war primär für das Vorliegen nahezu symmetrischer Verteilungen der Ergebnisgröße ausgelegt. Mit der Anwendung des GUM Supplements 1 können nicht-symmetrische Verteilungen bestimmter Eingangsgrößen zu einer asymmetrischen Verteilung der Ergebnisgröße führen. Hierfür erwies sich das bisher benutzte Verfahren, für das vor der Simulation die zu erwartenden Extremwerte im Programm festzulegen waren, als nachteilig. </w:t>
      </w:r>
    </w:p>
    <w:p w14:paraId="409DBE2D" w14:textId="77777777" w:rsidR="00045332" w:rsidRPr="00673D2D" w:rsidRDefault="00045332" w:rsidP="00B1525C">
      <w:pPr>
        <w:widowControl w:val="0"/>
        <w:tabs>
          <w:tab w:val="left" w:pos="426"/>
        </w:tabs>
        <w:autoSpaceDE w:val="0"/>
        <w:autoSpaceDN w:val="0"/>
        <w:adjustRightInd w:val="0"/>
        <w:jc w:val="both"/>
        <w:rPr>
          <w:rFonts w:ascii="Arial" w:hAnsi="Arial" w:cs="Arial"/>
          <w:color w:val="000000"/>
        </w:rPr>
      </w:pPr>
    </w:p>
    <w:p w14:paraId="7E95A214" w14:textId="77777777" w:rsidR="00C41FD1" w:rsidRDefault="00C41FD1" w:rsidP="00B1525C">
      <w:pPr>
        <w:widowControl w:val="0"/>
        <w:tabs>
          <w:tab w:val="left" w:pos="426"/>
        </w:tabs>
        <w:autoSpaceDE w:val="0"/>
        <w:autoSpaceDN w:val="0"/>
        <w:adjustRightInd w:val="0"/>
        <w:jc w:val="both"/>
        <w:rPr>
          <w:rFonts w:ascii="Arial" w:hAnsi="Arial" w:cs="Arial"/>
          <w:color w:val="000000"/>
        </w:rPr>
      </w:pPr>
      <w:r w:rsidRPr="00673D2D">
        <w:rPr>
          <w:rFonts w:ascii="Arial" w:hAnsi="Arial" w:cs="Arial"/>
          <w:color w:val="000000"/>
        </w:rPr>
        <w:t xml:space="preserve">Das MC-Verfahren wurde daher </w:t>
      </w:r>
      <w:r w:rsidR="000D5D4A" w:rsidRPr="00673D2D">
        <w:rPr>
          <w:rFonts w:ascii="Arial" w:hAnsi="Arial" w:cs="Arial"/>
          <w:color w:val="000000"/>
        </w:rPr>
        <w:t xml:space="preserve">ab Version 2.1.9 derart </w:t>
      </w:r>
      <w:r w:rsidRPr="00673D2D">
        <w:rPr>
          <w:rFonts w:ascii="Arial" w:hAnsi="Arial" w:cs="Arial"/>
          <w:color w:val="000000"/>
        </w:rPr>
        <w:t>umgestellt</w:t>
      </w:r>
      <w:r w:rsidR="000D5D4A" w:rsidRPr="00673D2D">
        <w:rPr>
          <w:rFonts w:ascii="Arial" w:hAnsi="Arial" w:cs="Arial"/>
          <w:color w:val="000000"/>
        </w:rPr>
        <w:t>, dass alle MC-Werte der Ergebnisgröße in einem Array gesammelt werden</w:t>
      </w:r>
      <w:r w:rsidRPr="00673D2D">
        <w:rPr>
          <w:rFonts w:ascii="Arial" w:hAnsi="Arial" w:cs="Arial"/>
          <w:color w:val="000000"/>
        </w:rPr>
        <w:t xml:space="preserve">. Damit ergibt die MC-Simulation für jede der drei o.a. Verteilungen ein Array von maximal 2 000 000 </w:t>
      </w:r>
      <w:r w:rsidRPr="00673D2D">
        <w:t>MC</w:t>
      </w:r>
      <w:r w:rsidRPr="00673D2D">
        <w:rPr>
          <w:rFonts w:ascii="Arial" w:hAnsi="Arial" w:cs="Arial"/>
          <w:color w:val="000000"/>
        </w:rPr>
        <w:t xml:space="preserve">-Werten der Ergebnisgröße. Aus diesem Array können Mittelwert, Standardabweichung sehr einfach berechnet werden. Die Bestimmung von Quantilen erfolgt hierbei nach einem verteilungsfreien Verfahren, wofür die Einzelwerte der Verteilung zunächst sortiert werden müssen. Lediglich für die grafische Darstellung der Verteilung als Histogramm werden die MC-Werte dafür in </w:t>
      </w:r>
      <w:r w:rsidR="00F46147" w:rsidRPr="00673D2D">
        <w:rPr>
          <w:rFonts w:ascii="Arial" w:hAnsi="Arial" w:cs="Arial"/>
          <w:color w:val="000000"/>
        </w:rPr>
        <w:t>2</w:t>
      </w:r>
      <w:r w:rsidRPr="00673D2D">
        <w:rPr>
          <w:rFonts w:ascii="Arial" w:hAnsi="Arial" w:cs="Arial"/>
          <w:color w:val="000000"/>
        </w:rPr>
        <w:t>0</w:t>
      </w:r>
      <w:r w:rsidR="00045332" w:rsidRPr="00673D2D">
        <w:rPr>
          <w:rFonts w:ascii="Arial" w:hAnsi="Arial" w:cs="Arial"/>
          <w:color w:val="000000"/>
        </w:rPr>
        <w:t> </w:t>
      </w:r>
      <w:r w:rsidRPr="00673D2D">
        <w:rPr>
          <w:rFonts w:ascii="Arial" w:hAnsi="Arial" w:cs="Arial"/>
          <w:color w:val="000000"/>
        </w:rPr>
        <w:t xml:space="preserve">000 Bins („Vielkanal“) einsortiert; die Grenzen des Vielkanals werden erst nach Ende des Simulationslaufs festgelegt. </w:t>
      </w:r>
      <w:r w:rsidR="00045332" w:rsidRPr="00673D2D">
        <w:rPr>
          <w:rFonts w:ascii="Arial" w:hAnsi="Arial" w:cs="Arial"/>
          <w:color w:val="000000"/>
        </w:rPr>
        <w:t>Durch diese Umstellung ist das MC-Verfahren programmtechnisch einfacher geworden.</w:t>
      </w:r>
    </w:p>
    <w:p w14:paraId="4D77E262" w14:textId="77777777" w:rsidR="00C41FD1" w:rsidRDefault="00C41FD1" w:rsidP="00B1525C">
      <w:pPr>
        <w:widowControl w:val="0"/>
        <w:tabs>
          <w:tab w:val="left" w:pos="426"/>
        </w:tabs>
        <w:autoSpaceDE w:val="0"/>
        <w:autoSpaceDN w:val="0"/>
        <w:adjustRightInd w:val="0"/>
        <w:jc w:val="both"/>
        <w:rPr>
          <w:rFonts w:ascii="Arial" w:hAnsi="Arial" w:cs="Arial"/>
          <w:color w:val="000000"/>
        </w:rPr>
      </w:pPr>
    </w:p>
    <w:p w14:paraId="0B34B307" w14:textId="77777777" w:rsidR="00B1525C" w:rsidRPr="00CD2BE6" w:rsidRDefault="00B1525C" w:rsidP="00B1525C">
      <w:pPr>
        <w:widowControl w:val="0"/>
        <w:autoSpaceDE w:val="0"/>
        <w:autoSpaceDN w:val="0"/>
        <w:adjustRightInd w:val="0"/>
        <w:jc w:val="both"/>
        <w:rPr>
          <w:rFonts w:ascii="Arial" w:hAnsi="Arial" w:cs="Arial"/>
          <w:color w:val="000000"/>
        </w:rPr>
      </w:pPr>
    </w:p>
    <w:p w14:paraId="7FC4DCD2" w14:textId="77777777" w:rsidR="00A908F1" w:rsidRPr="0002768A" w:rsidRDefault="00B1525C" w:rsidP="00450747">
      <w:pPr>
        <w:widowControl w:val="0"/>
        <w:numPr>
          <w:ilvl w:val="0"/>
          <w:numId w:val="10"/>
        </w:numPr>
        <w:tabs>
          <w:tab w:val="clear" w:pos="720"/>
          <w:tab w:val="left" w:pos="364"/>
        </w:tabs>
        <w:autoSpaceDE w:val="0"/>
        <w:autoSpaceDN w:val="0"/>
        <w:adjustRightInd w:val="0"/>
        <w:ind w:left="364"/>
        <w:rPr>
          <w:rFonts w:ascii="Arial" w:hAnsi="Arial" w:cs="Arial"/>
        </w:rPr>
      </w:pPr>
      <w:r w:rsidRPr="00A908F1">
        <w:rPr>
          <w:rFonts w:ascii="Arial" w:hAnsi="Arial" w:cs="Arial"/>
          <w:b/>
          <w:bCs/>
          <w:color w:val="000000"/>
        </w:rPr>
        <w:t>Schätzwerte nach Bayes</w:t>
      </w:r>
    </w:p>
    <w:p w14:paraId="3E5856DB" w14:textId="15AAB8B4" w:rsidR="00A908F1" w:rsidRPr="00A908F1" w:rsidRDefault="00B1525C" w:rsidP="00A908F1">
      <w:pPr>
        <w:widowControl w:val="0"/>
        <w:tabs>
          <w:tab w:val="left" w:pos="364"/>
        </w:tabs>
        <w:autoSpaceDE w:val="0"/>
        <w:autoSpaceDN w:val="0"/>
        <w:adjustRightInd w:val="0"/>
        <w:ind w:left="364"/>
        <w:jc w:val="both"/>
        <w:rPr>
          <w:rFonts w:ascii="Arial" w:hAnsi="Arial" w:cs="Arial"/>
          <w:color w:val="FF0000"/>
        </w:rPr>
      </w:pPr>
      <w:r w:rsidRPr="00A908F1">
        <w:rPr>
          <w:rFonts w:ascii="Arial" w:hAnsi="Arial" w:cs="Arial"/>
          <w:b/>
          <w:bCs/>
          <w:color w:val="000000"/>
        </w:rPr>
        <w:br/>
      </w:r>
      <w:r w:rsidRPr="00A908F1">
        <w:rPr>
          <w:rFonts w:ascii="Arial" w:hAnsi="Arial" w:cs="Arial"/>
          <w:color w:val="000000"/>
        </w:rPr>
        <w:t xml:space="preserve">Für die Bestimmung der Werte für Mittelwert und Standardabweichung sowie untere und obere Vertrauensgrenze nach Bayes wird nur die bei </w:t>
      </w:r>
      <w:r w:rsidR="00B90175">
        <w:rPr>
          <w:rFonts w:ascii="Arial" w:hAnsi="Arial" w:cs="Arial"/>
          <w:color w:val="000000"/>
        </w:rPr>
        <w:t>n</w:t>
      </w:r>
      <w:r w:rsidRPr="00A908F1">
        <w:rPr>
          <w:rFonts w:ascii="Arial" w:hAnsi="Arial" w:cs="Arial"/>
          <w:color w:val="000000"/>
        </w:rPr>
        <w:t xml:space="preserve">ull abgeschnittene Verteilung ermittelt, Werte &lt; </w:t>
      </w:r>
      <w:r w:rsidR="00B90175">
        <w:rPr>
          <w:rFonts w:ascii="Arial" w:hAnsi="Arial" w:cs="Arial"/>
          <w:color w:val="000000"/>
        </w:rPr>
        <w:t>n</w:t>
      </w:r>
      <w:r w:rsidRPr="00A908F1">
        <w:rPr>
          <w:rFonts w:ascii="Arial" w:hAnsi="Arial" w:cs="Arial"/>
          <w:color w:val="000000"/>
        </w:rPr>
        <w:t>ull werden nicht berücksichtigt, auch nicht bei der Gesamtanzahl der Werte. Die Vertrauensgrenzen werden hierbei als unteres und oberes Quantil ermittelt. Die Gesamtanzahl der Werte in einem Run beträgt hierbei nur ca. N/2</w:t>
      </w:r>
      <w:r w:rsidR="001C35F3">
        <w:rPr>
          <w:rFonts w:ascii="Arial" w:hAnsi="Arial" w:cs="Arial"/>
          <w:color w:val="000000"/>
        </w:rPr>
        <w:t>.</w:t>
      </w:r>
    </w:p>
    <w:p w14:paraId="5E08DF0E" w14:textId="77777777" w:rsidR="00BD16A0" w:rsidRPr="00EE4B7B" w:rsidRDefault="00BD16A0" w:rsidP="00A908F1">
      <w:pPr>
        <w:widowControl w:val="0"/>
        <w:tabs>
          <w:tab w:val="left" w:pos="364"/>
        </w:tabs>
        <w:autoSpaceDE w:val="0"/>
        <w:autoSpaceDN w:val="0"/>
        <w:adjustRightInd w:val="0"/>
        <w:ind w:left="364"/>
        <w:jc w:val="both"/>
        <w:rPr>
          <w:rFonts w:ascii="Arial" w:hAnsi="Arial" w:cs="Arial"/>
        </w:rPr>
      </w:pPr>
      <w:r w:rsidRPr="00EE4B7B">
        <w:rPr>
          <w:rFonts w:ascii="Arial" w:hAnsi="Arial" w:cs="Arial"/>
        </w:rPr>
        <w:t>Mit der Version 1.03 wurde eine Option eingeführt, die es gestattet, ans</w:t>
      </w:r>
      <w:r w:rsidR="00886B97" w:rsidRPr="00EE4B7B">
        <w:rPr>
          <w:rFonts w:ascii="Arial" w:hAnsi="Arial" w:cs="Arial"/>
        </w:rPr>
        <w:t xml:space="preserve">telle der symmetrischen </w:t>
      </w:r>
      <w:r w:rsidR="00886B97" w:rsidRPr="00EE4B7B">
        <w:rPr>
          <w:rFonts w:ascii="Arial" w:hAnsi="Arial" w:cs="Arial"/>
        </w:rPr>
        <w:lastRenderedPageBreak/>
        <w:t>Konfidenzgrenzen ein solches Paar von Grenzen zu berechnen, das den kürzesten Abstand aufweist (Bayes</w:t>
      </w:r>
      <w:r w:rsidR="00907805">
        <w:rPr>
          <w:rFonts w:ascii="Arial" w:hAnsi="Arial" w:cs="Arial"/>
        </w:rPr>
        <w:t>‘</w:t>
      </w:r>
      <w:r w:rsidR="00886B97" w:rsidRPr="00EE4B7B">
        <w:rPr>
          <w:rFonts w:ascii="Arial" w:hAnsi="Arial" w:cs="Arial"/>
        </w:rPr>
        <w:t xml:space="preserve">sches Coverage-Intervall kürzester Länge). Test-Beispiel: </w:t>
      </w:r>
      <w:r w:rsidR="00886B97" w:rsidRPr="00B9345D">
        <w:rPr>
          <w:rFonts w:ascii="Arial" w:hAnsi="Arial" w:cs="Arial"/>
          <w:sz w:val="20"/>
          <w:szCs w:val="20"/>
        </w:rPr>
        <w:t>Neutron-Dose-Cox-2006_EN.txp</w:t>
      </w:r>
      <w:r w:rsidR="00937A24" w:rsidRPr="00EE4B7B">
        <w:rPr>
          <w:rFonts w:ascii="Arial" w:hAnsi="Arial" w:cs="Arial"/>
          <w:sz w:val="20"/>
          <w:szCs w:val="20"/>
        </w:rPr>
        <w:t xml:space="preserve">. </w:t>
      </w:r>
      <w:r w:rsidR="00937A24" w:rsidRPr="00EE4B7B">
        <w:rPr>
          <w:rFonts w:ascii="Arial" w:hAnsi="Arial" w:cs="Arial"/>
        </w:rPr>
        <w:t>Die Aktivierung dieser Option führt nur zu unmerklicher Erhöhung der Rechenzeit.</w:t>
      </w:r>
      <w:r w:rsidR="00886B97" w:rsidRPr="00EE4B7B">
        <w:rPr>
          <w:rFonts w:ascii="Arial" w:hAnsi="Arial" w:cs="Arial"/>
        </w:rPr>
        <w:t xml:space="preserve"> </w:t>
      </w:r>
    </w:p>
    <w:p w14:paraId="15621194" w14:textId="77777777" w:rsidR="00B1525C" w:rsidRPr="00CD2BE6" w:rsidRDefault="00B1525C" w:rsidP="00B1525C">
      <w:pPr>
        <w:widowControl w:val="0"/>
        <w:tabs>
          <w:tab w:val="left" w:pos="364"/>
        </w:tabs>
        <w:autoSpaceDE w:val="0"/>
        <w:autoSpaceDN w:val="0"/>
        <w:adjustRightInd w:val="0"/>
        <w:ind w:left="364" w:hanging="360"/>
        <w:jc w:val="both"/>
        <w:rPr>
          <w:rFonts w:ascii="Arial" w:hAnsi="Arial" w:cs="Arial"/>
          <w:color w:val="000000"/>
        </w:rPr>
      </w:pPr>
    </w:p>
    <w:p w14:paraId="6E49070C" w14:textId="3682CC1F" w:rsidR="00B1525C" w:rsidRPr="00701307" w:rsidRDefault="00B1525C" w:rsidP="00450747">
      <w:pPr>
        <w:widowControl w:val="0"/>
        <w:numPr>
          <w:ilvl w:val="0"/>
          <w:numId w:val="10"/>
        </w:numPr>
        <w:tabs>
          <w:tab w:val="clear" w:pos="720"/>
          <w:tab w:val="left" w:pos="364"/>
        </w:tabs>
        <w:autoSpaceDE w:val="0"/>
        <w:autoSpaceDN w:val="0"/>
        <w:adjustRightInd w:val="0"/>
        <w:ind w:left="364"/>
        <w:jc w:val="both"/>
        <w:rPr>
          <w:rFonts w:ascii="Arial" w:hAnsi="Arial" w:cs="Arial"/>
          <w:b/>
          <w:bCs/>
          <w:color w:val="000000"/>
        </w:rPr>
      </w:pPr>
      <w:r w:rsidRPr="00CD2BE6">
        <w:rPr>
          <w:rFonts w:ascii="Arial" w:hAnsi="Arial" w:cs="Arial"/>
          <w:b/>
          <w:bCs/>
          <w:color w:val="000000"/>
        </w:rPr>
        <w:t>Erkennungsgrenze</w:t>
      </w:r>
      <w:r w:rsidRPr="00CD2BE6">
        <w:rPr>
          <w:rFonts w:ascii="Arial" w:hAnsi="Arial" w:cs="Arial"/>
          <w:b/>
          <w:bCs/>
          <w:color w:val="000000"/>
        </w:rPr>
        <w:br/>
      </w:r>
      <w:r w:rsidRPr="00CD2BE6">
        <w:rPr>
          <w:rFonts w:ascii="Arial" w:hAnsi="Arial" w:cs="Arial"/>
          <w:b/>
          <w:bCs/>
          <w:color w:val="000000"/>
        </w:rPr>
        <w:br/>
      </w:r>
      <w:r w:rsidRPr="00CD2BE6">
        <w:rPr>
          <w:rFonts w:ascii="Arial" w:hAnsi="Arial" w:cs="Arial"/>
          <w:color w:val="000000"/>
        </w:rPr>
        <w:t xml:space="preserve">Für die Erkennungsgrenze erfolgt eine Modifikation dergestalt, dass der „wahre Wert“ der Nettozählrate (und damit auch der Aktivität) gleich </w:t>
      </w:r>
      <w:r w:rsidR="00B90175">
        <w:rPr>
          <w:rFonts w:ascii="Arial" w:hAnsi="Arial" w:cs="Arial"/>
          <w:color w:val="000000"/>
        </w:rPr>
        <w:t>n</w:t>
      </w:r>
      <w:r w:rsidRPr="00CD2BE6">
        <w:rPr>
          <w:rFonts w:ascii="Arial" w:hAnsi="Arial" w:cs="Arial"/>
          <w:color w:val="000000"/>
        </w:rPr>
        <w:t xml:space="preserve">ull gesetzt wird. Es resultiert eine Verteilung der damit simulierten Einzelwerte, die zu etwa 50% im negativen Bereich liegt. Es erfolgt keine Abschneidung bei </w:t>
      </w:r>
      <w:r w:rsidR="00B90175">
        <w:rPr>
          <w:rFonts w:ascii="Arial" w:hAnsi="Arial" w:cs="Arial"/>
          <w:color w:val="000000"/>
        </w:rPr>
        <w:t>n</w:t>
      </w:r>
      <w:r w:rsidRPr="00CD2BE6">
        <w:rPr>
          <w:rFonts w:ascii="Arial" w:hAnsi="Arial" w:cs="Arial"/>
          <w:color w:val="000000"/>
        </w:rPr>
        <w:t>ull. Das hieran ermittelte obere (1-</w:t>
      </w:r>
      <w:r w:rsidR="0073082A">
        <w:rPr>
          <w:rFonts w:ascii="Arial" w:hAnsi="Arial" w:cs="Arial"/>
          <w:color w:val="000000"/>
        </w:rPr>
        <w:sym w:font="Symbol" w:char="F061"/>
      </w:r>
      <w:r w:rsidRPr="00CD2BE6">
        <w:rPr>
          <w:rFonts w:ascii="Arial" w:hAnsi="Arial" w:cs="Arial"/>
          <w:color w:val="000000"/>
        </w:rPr>
        <w:t>)-Quantil stellt den erhaltenen Wert der Erkennungsgrenze dar.</w:t>
      </w:r>
    </w:p>
    <w:p w14:paraId="02A03E9D" w14:textId="77777777" w:rsidR="00701307" w:rsidRDefault="00701307" w:rsidP="00701307">
      <w:pPr>
        <w:widowControl w:val="0"/>
        <w:tabs>
          <w:tab w:val="left" w:pos="364"/>
        </w:tabs>
        <w:autoSpaceDE w:val="0"/>
        <w:autoSpaceDN w:val="0"/>
        <w:adjustRightInd w:val="0"/>
        <w:ind w:left="364"/>
        <w:jc w:val="both"/>
        <w:rPr>
          <w:rFonts w:ascii="Arial" w:hAnsi="Arial" w:cs="Arial"/>
          <w:b/>
          <w:bCs/>
          <w:color w:val="000000"/>
        </w:rPr>
      </w:pPr>
    </w:p>
    <w:p w14:paraId="588ECC33" w14:textId="1A4F0939" w:rsidR="00701307" w:rsidRPr="00D56F6E" w:rsidRDefault="00701307" w:rsidP="00701307">
      <w:pPr>
        <w:tabs>
          <w:tab w:val="left" w:pos="0"/>
          <w:tab w:val="left" w:pos="567"/>
        </w:tabs>
        <w:spacing w:before="40" w:after="120"/>
        <w:ind w:left="284"/>
        <w:jc w:val="both"/>
        <w:rPr>
          <w:rFonts w:ascii="Arial" w:hAnsi="Arial" w:cs="Arial"/>
        </w:rPr>
      </w:pPr>
      <w:r w:rsidRPr="00D56F6E">
        <w:rPr>
          <w:rFonts w:ascii="Arial" w:hAnsi="Arial" w:cs="Arial"/>
        </w:rPr>
        <w:t xml:space="preserve">Bei der MC-Simulation können Eingangsparamater, die eine asymmetrische Verteilung oder eine Rechteckverteilung besitzen, zu einer deutlich </w:t>
      </w:r>
      <w:r w:rsidRPr="00D56F6E">
        <w:rPr>
          <w:rFonts w:ascii="Arial" w:hAnsi="Arial" w:cs="Arial"/>
          <w:b/>
        </w:rPr>
        <w:t>asymmetrischen Verteilung der Ergebnisgröße</w:t>
      </w:r>
      <w:r w:rsidRPr="00D56F6E">
        <w:rPr>
          <w:rFonts w:ascii="Arial" w:hAnsi="Arial" w:cs="Arial"/>
        </w:rPr>
        <w:t xml:space="preserve"> führen. Dies kann im Falle der Erkennungsgrenze dazu führen, dass der Mittelwert (Schwerpunkt) der </w:t>
      </w:r>
      <w:r w:rsidR="007650B1" w:rsidRPr="00D56F6E">
        <w:rPr>
          <w:rFonts w:ascii="Arial" w:hAnsi="Arial" w:cs="Arial"/>
        </w:rPr>
        <w:t xml:space="preserve">dazugehörigen </w:t>
      </w:r>
      <w:r w:rsidRPr="00D56F6E">
        <w:rPr>
          <w:rFonts w:ascii="Arial" w:hAnsi="Arial" w:cs="Arial"/>
        </w:rPr>
        <w:t xml:space="preserve">Verteilung vom Wert </w:t>
      </w:r>
      <w:r w:rsidR="00B90175">
        <w:rPr>
          <w:rFonts w:ascii="Arial" w:hAnsi="Arial" w:cs="Arial"/>
        </w:rPr>
        <w:t>n</w:t>
      </w:r>
      <w:r w:rsidRPr="00D56F6E">
        <w:rPr>
          <w:rFonts w:ascii="Arial" w:hAnsi="Arial" w:cs="Arial"/>
        </w:rPr>
        <w:t xml:space="preserve">ull abweicht. </w:t>
      </w:r>
    </w:p>
    <w:p w14:paraId="793C9F16" w14:textId="0E815E53" w:rsidR="007650B1" w:rsidRPr="00D56F6E" w:rsidRDefault="00C8529F" w:rsidP="00701307">
      <w:pPr>
        <w:tabs>
          <w:tab w:val="left" w:pos="0"/>
          <w:tab w:val="left" w:pos="567"/>
        </w:tabs>
        <w:spacing w:before="40" w:after="120"/>
        <w:ind w:left="284"/>
        <w:jc w:val="both"/>
        <w:rPr>
          <w:rFonts w:ascii="Arial" w:hAnsi="Arial" w:cs="Arial"/>
        </w:rPr>
      </w:pPr>
      <w:r w:rsidRPr="00D56F6E">
        <w:rPr>
          <w:rFonts w:ascii="Arial" w:hAnsi="Arial" w:cs="Arial"/>
        </w:rPr>
        <w:t>Es wird zunächst geprüft, ob e</w:t>
      </w:r>
      <w:r w:rsidR="00701307" w:rsidRPr="00D56F6E">
        <w:rPr>
          <w:rFonts w:ascii="Arial" w:hAnsi="Arial" w:cs="Arial"/>
        </w:rPr>
        <w:t>ine Abwei</w:t>
      </w:r>
      <w:r w:rsidR="007650B1" w:rsidRPr="00D56F6E">
        <w:rPr>
          <w:rFonts w:ascii="Arial" w:hAnsi="Arial" w:cs="Arial"/>
        </w:rPr>
        <w:t>c</w:t>
      </w:r>
      <w:r w:rsidR="00701307" w:rsidRPr="00D56F6E">
        <w:rPr>
          <w:rFonts w:ascii="Arial" w:hAnsi="Arial" w:cs="Arial"/>
        </w:rPr>
        <w:t>hung</w:t>
      </w:r>
      <w:r w:rsidRPr="00D56F6E">
        <w:rPr>
          <w:rFonts w:ascii="Arial" w:hAnsi="Arial" w:cs="Arial"/>
        </w:rPr>
        <w:t xml:space="preserve"> der MC-Verteilung von der erwarteten, zu </w:t>
      </w:r>
      <w:r w:rsidR="00B90175">
        <w:rPr>
          <w:rFonts w:ascii="Arial" w:hAnsi="Arial" w:cs="Arial"/>
        </w:rPr>
        <w:t>n</w:t>
      </w:r>
      <w:r w:rsidRPr="00D56F6E">
        <w:rPr>
          <w:rFonts w:ascii="Arial" w:hAnsi="Arial" w:cs="Arial"/>
        </w:rPr>
        <w:t xml:space="preserve">ull symmetrischen Normalverteilung vorliegt. Die Prüfung </w:t>
      </w:r>
      <w:r w:rsidR="007650B1" w:rsidRPr="00D56F6E">
        <w:rPr>
          <w:rFonts w:ascii="Arial" w:hAnsi="Arial" w:cs="Arial"/>
        </w:rPr>
        <w:t xml:space="preserve">besteht darin, den </w:t>
      </w:r>
      <w:r w:rsidR="00541FAC" w:rsidRPr="00D56F6E">
        <w:rPr>
          <w:rFonts w:ascii="Arial" w:hAnsi="Arial" w:cs="Arial"/>
        </w:rPr>
        <w:t xml:space="preserve">Betrag des </w:t>
      </w:r>
      <w:r w:rsidR="007650B1" w:rsidRPr="00D56F6E">
        <w:rPr>
          <w:rFonts w:ascii="Arial" w:hAnsi="Arial" w:cs="Arial"/>
        </w:rPr>
        <w:t xml:space="preserve">von </w:t>
      </w:r>
      <w:r w:rsidR="00B90175">
        <w:rPr>
          <w:rFonts w:ascii="Arial" w:hAnsi="Arial" w:cs="Arial"/>
        </w:rPr>
        <w:t>n</w:t>
      </w:r>
      <w:r w:rsidR="007650B1" w:rsidRPr="00D56F6E">
        <w:rPr>
          <w:rFonts w:ascii="Arial" w:hAnsi="Arial" w:cs="Arial"/>
        </w:rPr>
        <w:t>ull abweichenden Mittelwert</w:t>
      </w:r>
      <w:r w:rsidR="00541FAC" w:rsidRPr="00D56F6E">
        <w:rPr>
          <w:rFonts w:ascii="Arial" w:hAnsi="Arial" w:cs="Arial"/>
        </w:rPr>
        <w:t>s</w:t>
      </w:r>
      <w:r w:rsidR="007650B1" w:rsidRPr="00D56F6E">
        <w:rPr>
          <w:rFonts w:ascii="Arial" w:hAnsi="Arial" w:cs="Arial"/>
        </w:rPr>
        <w:t xml:space="preserve"> </w:t>
      </w:r>
      <w:r w:rsidR="007650B1" w:rsidRPr="00D56F6E">
        <w:rPr>
          <w:rFonts w:ascii="Arial" w:hAnsi="Arial" w:cs="Arial"/>
          <w:i/>
        </w:rPr>
        <w:t>y</w:t>
      </w:r>
      <w:r w:rsidR="007650B1" w:rsidRPr="00D56F6E">
        <w:rPr>
          <w:rFonts w:ascii="Arial" w:hAnsi="Arial" w:cs="Arial"/>
          <w:vertAlign w:val="subscript"/>
        </w:rPr>
        <w:t>1</w:t>
      </w:r>
      <w:r w:rsidR="007650B1" w:rsidRPr="00D56F6E">
        <w:rPr>
          <w:rFonts w:ascii="Arial" w:hAnsi="Arial" w:cs="Arial"/>
        </w:rPr>
        <w:t xml:space="preserve"> mit der </w:t>
      </w:r>
      <w:r w:rsidR="008B65CD" w:rsidRPr="00D56F6E">
        <w:rPr>
          <w:rFonts w:ascii="Arial" w:hAnsi="Arial" w:cs="Arial"/>
        </w:rPr>
        <w:t>MC-</w:t>
      </w:r>
      <w:r w:rsidR="007650B1" w:rsidRPr="00D56F6E">
        <w:rPr>
          <w:rFonts w:ascii="Arial" w:hAnsi="Arial" w:cs="Arial"/>
        </w:rPr>
        <w:t xml:space="preserve">Unsicherheit des Mittelwerts, </w:t>
      </w:r>
      <w:r w:rsidR="007650B1" w:rsidRPr="00D56F6E">
        <w:rPr>
          <w:rFonts w:ascii="Arial" w:hAnsi="Arial" w:cs="Arial"/>
          <w:i/>
        </w:rPr>
        <w:t>u</w:t>
      </w:r>
      <w:r w:rsidR="007650B1" w:rsidRPr="00D56F6E">
        <w:rPr>
          <w:rFonts w:ascii="Arial" w:hAnsi="Arial" w:cs="Arial"/>
        </w:rPr>
        <w:t>(</w:t>
      </w:r>
      <w:r w:rsidR="007650B1" w:rsidRPr="00D56F6E">
        <w:rPr>
          <w:rFonts w:ascii="Arial" w:hAnsi="Arial" w:cs="Arial"/>
          <w:i/>
        </w:rPr>
        <w:t>y</w:t>
      </w:r>
      <w:r w:rsidR="007650B1" w:rsidRPr="00D56F6E">
        <w:rPr>
          <w:rFonts w:ascii="Arial" w:hAnsi="Arial" w:cs="Arial"/>
          <w:vertAlign w:val="subscript"/>
        </w:rPr>
        <w:t>1</w:t>
      </w:r>
      <w:r w:rsidR="007650B1" w:rsidRPr="00D56F6E">
        <w:rPr>
          <w:rFonts w:ascii="Arial" w:hAnsi="Arial" w:cs="Arial"/>
        </w:rPr>
        <w:t>)/</w:t>
      </w:r>
      <w:r w:rsidR="007650B1" w:rsidRPr="00D56F6E">
        <w:rPr>
          <w:rFonts w:ascii="Arial" w:hAnsi="Arial" w:cs="Arial"/>
        </w:rPr>
        <w:sym w:font="Symbol" w:char="F0D6"/>
      </w:r>
      <w:r w:rsidR="007650B1" w:rsidRPr="00D56F6E">
        <w:rPr>
          <w:rFonts w:ascii="Arial" w:hAnsi="Arial" w:cs="Arial"/>
          <w:i/>
        </w:rPr>
        <w:t>N</w:t>
      </w:r>
      <w:r w:rsidR="007650B1" w:rsidRPr="00D56F6E">
        <w:rPr>
          <w:rFonts w:ascii="Arial" w:hAnsi="Arial" w:cs="Arial"/>
        </w:rPr>
        <w:t>, zu vergleichen</w:t>
      </w:r>
      <w:r w:rsidR="008B65CD" w:rsidRPr="00D56F6E">
        <w:rPr>
          <w:rFonts w:ascii="Arial" w:hAnsi="Arial" w:cs="Arial"/>
        </w:rPr>
        <w:t xml:space="preserve"> (s. weiter unten).</w:t>
      </w:r>
      <w:r w:rsidR="007650B1" w:rsidRPr="00D56F6E">
        <w:rPr>
          <w:rFonts w:ascii="Arial" w:hAnsi="Arial" w:cs="Arial"/>
        </w:rPr>
        <w:t xml:space="preserve"> </w:t>
      </w:r>
      <w:r w:rsidR="008B65CD" w:rsidRPr="00D56F6E">
        <w:rPr>
          <w:rFonts w:ascii="Arial" w:hAnsi="Arial" w:cs="Arial"/>
        </w:rPr>
        <w:t>I</w:t>
      </w:r>
      <w:r w:rsidR="007650B1" w:rsidRPr="00D56F6E">
        <w:rPr>
          <w:rFonts w:ascii="Arial" w:hAnsi="Arial" w:cs="Arial"/>
        </w:rPr>
        <w:t xml:space="preserve">st das Verhältnis </w:t>
      </w:r>
    </w:p>
    <w:p w14:paraId="25B008AD" w14:textId="77777777" w:rsidR="005B2F8B" w:rsidRPr="00D56F6E" w:rsidRDefault="005B2F8B" w:rsidP="00A903CE">
      <w:pPr>
        <w:tabs>
          <w:tab w:val="left" w:pos="0"/>
          <w:tab w:val="left" w:pos="567"/>
        </w:tabs>
        <w:spacing w:before="100" w:after="160"/>
        <w:ind w:left="284"/>
        <w:rPr>
          <w:rFonts w:ascii="Cambria Math" w:hAnsi="Cambria Math"/>
          <w:i/>
          <w:sz w:val="26"/>
          <w:szCs w:val="26"/>
        </w:rPr>
      </w:pPr>
      <w:r w:rsidRPr="00D56F6E">
        <w:rPr>
          <w:rFonts w:ascii="Arial" w:hAnsi="Arial" w:cs="Arial"/>
        </w:rPr>
        <w:tab/>
      </w:r>
      <m:oMath>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1</m:t>
                </m:r>
              </m:sub>
            </m:sSub>
          </m:num>
          <m:den>
            <m:r>
              <w:rPr>
                <w:rFonts w:ascii="Cambria Math" w:hAnsi="Cambria Math"/>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1</m:t>
                    </m:r>
                  </m:sub>
                </m:sSub>
              </m:e>
            </m:d>
            <m:r>
              <w:rPr>
                <w:rFonts w:ascii="Cambria Math" w:hAnsi="Cambria Math" w:cs="Arial"/>
                <w:sz w:val="26"/>
                <w:szCs w:val="26"/>
              </w:rPr>
              <m:t>/</m:t>
            </m:r>
            <m:rad>
              <m:radPr>
                <m:degHide m:val="1"/>
                <m:ctrlPr>
                  <w:rPr>
                    <w:rFonts w:ascii="Cambria Math" w:hAnsi="Cambria Math" w:cs="Arial"/>
                    <w:i/>
                    <w:sz w:val="26"/>
                    <w:szCs w:val="26"/>
                  </w:rPr>
                </m:ctrlPr>
              </m:radPr>
              <m:deg/>
              <m:e>
                <m:r>
                  <w:rPr>
                    <w:rFonts w:ascii="Cambria Math" w:hAnsi="Cambria Math" w:cs="Arial"/>
                    <w:sz w:val="26"/>
                    <w:szCs w:val="26"/>
                  </w:rPr>
                  <m:t>N</m:t>
                </m:r>
              </m:e>
            </m:rad>
          </m:den>
        </m:f>
        <m:r>
          <w:rPr>
            <w:rFonts w:ascii="Cambria Math" w:hAnsi="Cambria Math" w:cs="Arial"/>
            <w:sz w:val="26"/>
            <w:szCs w:val="26"/>
          </w:rPr>
          <m:t>&gt;0,10</m:t>
        </m:r>
        <m:r>
          <w:rPr>
            <w:rFonts w:ascii="Cambria Math" w:hAnsi="Cambria Math"/>
            <w:sz w:val="26"/>
            <w:szCs w:val="26"/>
          </w:rPr>
          <m:t xml:space="preserve"> </m:t>
        </m:r>
      </m:oMath>
    </w:p>
    <w:p w14:paraId="6D49AE16" w14:textId="3682B663" w:rsidR="00701307" w:rsidRPr="00D56F6E" w:rsidRDefault="00701307" w:rsidP="00701307">
      <w:pPr>
        <w:tabs>
          <w:tab w:val="left" w:pos="0"/>
          <w:tab w:val="left" w:pos="567"/>
        </w:tabs>
        <w:spacing w:before="40" w:after="120"/>
        <w:ind w:left="284"/>
        <w:jc w:val="both"/>
        <w:rPr>
          <w:rFonts w:ascii="Arial" w:hAnsi="Arial" w:cs="Arial"/>
        </w:rPr>
      </w:pPr>
      <w:r w:rsidRPr="00D56F6E">
        <w:rPr>
          <w:rFonts w:ascii="Arial" w:hAnsi="Arial" w:cs="Arial"/>
          <w:b/>
        </w:rPr>
        <w:t xml:space="preserve">wird </w:t>
      </w:r>
      <w:r w:rsidR="00442ED1" w:rsidRPr="00D56F6E">
        <w:rPr>
          <w:rFonts w:ascii="Arial" w:hAnsi="Arial" w:cs="Arial"/>
          <w:b/>
        </w:rPr>
        <w:t xml:space="preserve">mit einem Sekantenverfahren </w:t>
      </w:r>
      <w:r w:rsidRPr="00D56F6E">
        <w:rPr>
          <w:rFonts w:ascii="Arial" w:hAnsi="Arial" w:cs="Arial"/>
          <w:b/>
        </w:rPr>
        <w:t xml:space="preserve">auch für die Erkennungsgrenze eine Iteration </w:t>
      </w:r>
      <w:r w:rsidR="00D11A48" w:rsidRPr="00D56F6E">
        <w:rPr>
          <w:rFonts w:ascii="Arial" w:hAnsi="Arial" w:cs="Arial"/>
          <w:b/>
        </w:rPr>
        <w:t>durch</w:t>
      </w:r>
      <w:r w:rsidRPr="00D56F6E">
        <w:rPr>
          <w:rFonts w:ascii="Arial" w:hAnsi="Arial" w:cs="Arial"/>
          <w:b/>
        </w:rPr>
        <w:t>geführt</w:t>
      </w:r>
      <w:r w:rsidRPr="00D56F6E">
        <w:rPr>
          <w:rFonts w:ascii="Arial" w:hAnsi="Arial" w:cs="Arial"/>
        </w:rPr>
        <w:t>, die dafür sorg</w:t>
      </w:r>
      <w:r w:rsidR="00C8529F" w:rsidRPr="00D56F6E">
        <w:rPr>
          <w:rFonts w:ascii="Arial" w:hAnsi="Arial" w:cs="Arial"/>
        </w:rPr>
        <w:t>en soll</w:t>
      </w:r>
      <w:r w:rsidRPr="00D56F6E">
        <w:rPr>
          <w:rFonts w:ascii="Arial" w:hAnsi="Arial" w:cs="Arial"/>
        </w:rPr>
        <w:t>, dass der Schwerpunkt dieser Verteilung</w:t>
      </w:r>
      <w:r w:rsidR="008B65CD" w:rsidRPr="00D56F6E">
        <w:rPr>
          <w:rFonts w:ascii="Arial" w:hAnsi="Arial" w:cs="Arial"/>
        </w:rPr>
        <w:t xml:space="preserve">, </w:t>
      </w:r>
      <w:r w:rsidR="008B65CD" w:rsidRPr="00D56F6E">
        <w:rPr>
          <w:rFonts w:ascii="Arial" w:hAnsi="Arial" w:cs="Arial"/>
          <w:i/>
        </w:rPr>
        <w:t>y</w:t>
      </w:r>
      <w:r w:rsidR="008B65CD" w:rsidRPr="00D56F6E">
        <w:rPr>
          <w:rFonts w:ascii="Arial" w:hAnsi="Arial" w:cs="Arial"/>
          <w:vertAlign w:val="subscript"/>
        </w:rPr>
        <w:t>1,</w:t>
      </w:r>
      <w:r w:rsidRPr="00D56F6E">
        <w:rPr>
          <w:rFonts w:ascii="Arial" w:hAnsi="Arial" w:cs="Arial"/>
        </w:rPr>
        <w:t xml:space="preserve"> n</w:t>
      </w:r>
      <w:r w:rsidR="008B65CD" w:rsidRPr="00D56F6E">
        <w:rPr>
          <w:rFonts w:ascii="Arial" w:hAnsi="Arial" w:cs="Arial"/>
        </w:rPr>
        <w:t>ä</w:t>
      </w:r>
      <w:r w:rsidRPr="00D56F6E">
        <w:rPr>
          <w:rFonts w:ascii="Arial" w:hAnsi="Arial" w:cs="Arial"/>
        </w:rPr>
        <w:t>he</w:t>
      </w:r>
      <w:r w:rsidR="008B65CD" w:rsidRPr="00D56F6E">
        <w:rPr>
          <w:rFonts w:ascii="Arial" w:hAnsi="Arial" w:cs="Arial"/>
        </w:rPr>
        <w:t>r</w:t>
      </w:r>
      <w:r w:rsidRPr="00D56F6E">
        <w:rPr>
          <w:rFonts w:ascii="Arial" w:hAnsi="Arial" w:cs="Arial"/>
        </w:rPr>
        <w:t xml:space="preserve"> </w:t>
      </w:r>
      <w:r w:rsidR="008B65CD" w:rsidRPr="00D56F6E">
        <w:rPr>
          <w:rFonts w:ascii="Arial" w:hAnsi="Arial" w:cs="Arial"/>
        </w:rPr>
        <w:t xml:space="preserve">an den Wert </w:t>
      </w:r>
      <w:r w:rsidR="00B90175">
        <w:rPr>
          <w:rFonts w:ascii="Arial" w:hAnsi="Arial" w:cs="Arial"/>
        </w:rPr>
        <w:t>n</w:t>
      </w:r>
      <w:r w:rsidRPr="00D56F6E">
        <w:rPr>
          <w:rFonts w:ascii="Arial" w:hAnsi="Arial" w:cs="Arial"/>
        </w:rPr>
        <w:t xml:space="preserve">ull gebracht wird. </w:t>
      </w:r>
      <w:r w:rsidR="00C8529F" w:rsidRPr="00D56F6E">
        <w:rPr>
          <w:rFonts w:ascii="Arial" w:hAnsi="Arial" w:cs="Arial"/>
        </w:rPr>
        <w:t xml:space="preserve">Es werden bis zu 12 Schritte ausgeführt, in denen jeweils eine volle MC-Simulation erfolgt, was die Rechendauer erheblich erhöhen kann. Wird das obige Verhältnis von 0,075 dabei nicht erreicht, wird aus den </w:t>
      </w:r>
      <w:r w:rsidR="00BA1D3D" w:rsidRPr="00D56F6E">
        <w:rPr>
          <w:rFonts w:ascii="Arial" w:hAnsi="Arial" w:cs="Arial"/>
        </w:rPr>
        <w:t xml:space="preserve">12 Schritten </w:t>
      </w:r>
      <w:r w:rsidR="00C8529F" w:rsidRPr="00D56F6E">
        <w:rPr>
          <w:rFonts w:ascii="Arial" w:hAnsi="Arial" w:cs="Arial"/>
        </w:rPr>
        <w:t>diejenige MC-Simulation mit der dem geringsten Verhältnis</w:t>
      </w:r>
      <w:r w:rsidR="00BA1D3D" w:rsidRPr="00D56F6E">
        <w:rPr>
          <w:rFonts w:ascii="Arial" w:hAnsi="Arial" w:cs="Arial"/>
        </w:rPr>
        <w:t>wert</w:t>
      </w:r>
      <w:r w:rsidR="00C8529F" w:rsidRPr="00D56F6E">
        <w:rPr>
          <w:rFonts w:ascii="Arial" w:hAnsi="Arial" w:cs="Arial"/>
        </w:rPr>
        <w:t xml:space="preserve"> für die </w:t>
      </w:r>
      <w:r w:rsidR="00BA1D3D" w:rsidRPr="00D56F6E">
        <w:rPr>
          <w:rFonts w:ascii="Arial" w:hAnsi="Arial" w:cs="Arial"/>
        </w:rPr>
        <w:t xml:space="preserve">Berechnung der </w:t>
      </w:r>
      <w:r w:rsidR="00C8529F" w:rsidRPr="00D56F6E">
        <w:rPr>
          <w:rFonts w:ascii="Arial" w:hAnsi="Arial" w:cs="Arial"/>
        </w:rPr>
        <w:t xml:space="preserve">Erkennungsgrenze zugrunde gelegt. </w:t>
      </w:r>
      <w:r w:rsidR="00442ED1" w:rsidRPr="00D56F6E">
        <w:rPr>
          <w:rFonts w:ascii="Arial" w:hAnsi="Arial" w:cs="Arial"/>
        </w:rPr>
        <w:t>Üblicherweise kann</w:t>
      </w:r>
      <w:r w:rsidR="008B65CD" w:rsidRPr="00D56F6E">
        <w:rPr>
          <w:rFonts w:ascii="Arial" w:hAnsi="Arial" w:cs="Arial"/>
        </w:rPr>
        <w:t xml:space="preserve"> der Wert </w:t>
      </w:r>
      <w:r w:rsidR="008B65CD" w:rsidRPr="00D56F6E">
        <w:rPr>
          <w:rFonts w:ascii="Arial" w:hAnsi="Arial" w:cs="Arial"/>
          <w:i/>
        </w:rPr>
        <w:t>y</w:t>
      </w:r>
      <w:r w:rsidR="008B65CD" w:rsidRPr="00D56F6E">
        <w:rPr>
          <w:rFonts w:ascii="Arial" w:hAnsi="Arial" w:cs="Arial"/>
          <w:vertAlign w:val="subscript"/>
        </w:rPr>
        <w:t xml:space="preserve">1 </w:t>
      </w:r>
      <w:r w:rsidR="008B65CD" w:rsidRPr="00D56F6E">
        <w:rPr>
          <w:rFonts w:ascii="Arial" w:hAnsi="Arial" w:cs="Arial"/>
        </w:rPr>
        <w:t>dadurch um ein bis zwei Größenordnungen verringert</w:t>
      </w:r>
      <w:r w:rsidR="00442ED1" w:rsidRPr="00D56F6E">
        <w:rPr>
          <w:rFonts w:ascii="Arial" w:hAnsi="Arial" w:cs="Arial"/>
        </w:rPr>
        <w:t xml:space="preserve"> werden</w:t>
      </w:r>
      <w:r w:rsidR="00C8529F" w:rsidRPr="00D56F6E">
        <w:rPr>
          <w:rFonts w:ascii="Arial" w:hAnsi="Arial" w:cs="Arial"/>
        </w:rPr>
        <w:t xml:space="preserve">; es kann aber vorkommen, dass </w:t>
      </w:r>
      <w:r w:rsidR="00C8529F" w:rsidRPr="00D56F6E">
        <w:rPr>
          <w:rFonts w:ascii="Arial" w:hAnsi="Arial" w:cs="Arial"/>
          <w:i/>
        </w:rPr>
        <w:t>y</w:t>
      </w:r>
      <w:r w:rsidR="00C8529F" w:rsidRPr="00D56F6E">
        <w:rPr>
          <w:rFonts w:ascii="Arial" w:hAnsi="Arial" w:cs="Arial"/>
          <w:vertAlign w:val="subscript"/>
        </w:rPr>
        <w:t xml:space="preserve">1 </w:t>
      </w:r>
      <w:r w:rsidR="00C8529F" w:rsidRPr="00D56F6E">
        <w:rPr>
          <w:rFonts w:ascii="Arial" w:hAnsi="Arial" w:cs="Arial"/>
        </w:rPr>
        <w:t>um kaum mehr als den Faktor 10 erniedrigt wird</w:t>
      </w:r>
      <w:r w:rsidR="008B65CD" w:rsidRPr="00D56F6E">
        <w:rPr>
          <w:rFonts w:ascii="Arial" w:hAnsi="Arial" w:cs="Arial"/>
        </w:rPr>
        <w:t xml:space="preserve">. </w:t>
      </w:r>
    </w:p>
    <w:p w14:paraId="3EA868A5" w14:textId="77777777" w:rsidR="00B1525C" w:rsidRPr="00CD2BE6" w:rsidRDefault="00B1525C" w:rsidP="00B1525C">
      <w:pPr>
        <w:widowControl w:val="0"/>
        <w:tabs>
          <w:tab w:val="left" w:pos="364"/>
        </w:tabs>
        <w:autoSpaceDE w:val="0"/>
        <w:autoSpaceDN w:val="0"/>
        <w:adjustRightInd w:val="0"/>
        <w:ind w:left="364" w:hanging="360"/>
        <w:jc w:val="both"/>
        <w:rPr>
          <w:rFonts w:ascii="Arial" w:hAnsi="Arial" w:cs="Arial"/>
          <w:color w:val="000000"/>
        </w:rPr>
      </w:pPr>
    </w:p>
    <w:p w14:paraId="5DC35616" w14:textId="77777777" w:rsidR="00B1525C" w:rsidRPr="00CD2BE6" w:rsidRDefault="00B1525C" w:rsidP="00450747">
      <w:pPr>
        <w:widowControl w:val="0"/>
        <w:numPr>
          <w:ilvl w:val="0"/>
          <w:numId w:val="10"/>
        </w:numPr>
        <w:tabs>
          <w:tab w:val="clear" w:pos="720"/>
          <w:tab w:val="left" w:pos="364"/>
        </w:tabs>
        <w:autoSpaceDE w:val="0"/>
        <w:autoSpaceDN w:val="0"/>
        <w:adjustRightInd w:val="0"/>
        <w:ind w:left="364"/>
        <w:jc w:val="both"/>
        <w:rPr>
          <w:rFonts w:ascii="Arial" w:hAnsi="Arial" w:cs="Arial"/>
          <w:color w:val="000000"/>
        </w:rPr>
      </w:pPr>
      <w:r w:rsidRPr="00BD16A0">
        <w:rPr>
          <w:rFonts w:ascii="Arial" w:hAnsi="Arial" w:cs="Arial"/>
          <w:b/>
          <w:bCs/>
          <w:color w:val="000000"/>
        </w:rPr>
        <w:t>Nachweisgrenze</w:t>
      </w:r>
      <w:r w:rsidRPr="00BD16A0">
        <w:rPr>
          <w:rFonts w:ascii="Arial" w:hAnsi="Arial" w:cs="Arial"/>
          <w:b/>
          <w:bCs/>
          <w:color w:val="000000"/>
        </w:rPr>
        <w:br/>
      </w:r>
      <w:r w:rsidRPr="00CD2BE6">
        <w:rPr>
          <w:rFonts w:ascii="Arial" w:hAnsi="Arial" w:cs="Arial"/>
          <w:b/>
          <w:bCs/>
          <w:color w:val="000000"/>
        </w:rPr>
        <w:br/>
      </w:r>
      <w:r w:rsidRPr="00CD2BE6">
        <w:rPr>
          <w:rFonts w:ascii="Arial" w:hAnsi="Arial" w:cs="Arial"/>
          <w:color w:val="000000"/>
        </w:rPr>
        <w:t>Die Ermittlung der Nachweisgrenze ist der zeitaufwändigste Teil</w:t>
      </w:r>
      <w:r w:rsidRPr="00CD2BE6">
        <w:rPr>
          <w:rFonts w:ascii="Arial" w:hAnsi="Arial" w:cs="Arial"/>
          <w:b/>
          <w:bCs/>
          <w:color w:val="000000"/>
        </w:rPr>
        <w:t xml:space="preserve"> </w:t>
      </w:r>
      <w:r w:rsidRPr="00CD2BE6">
        <w:rPr>
          <w:rFonts w:ascii="Arial" w:hAnsi="Arial" w:cs="Arial"/>
          <w:color w:val="000000"/>
        </w:rPr>
        <w:t xml:space="preserve">der Simulation, da hierbei die Verteilung in einem iterativen Vorgang mehrere Male, jeweils nach Erreichen der Gesamtanzahl von Einzelwerten, durch Änderung des Mittelwerts der Verteilung verschoben wird. Ziel der schrittweisen Verschiebung ist, dass das (untere) </w:t>
      </w:r>
      <w:r w:rsidRPr="00ED141D">
        <w:rPr>
          <w:rFonts w:ascii="Arial" w:hAnsi="Arial" w:cs="Arial"/>
          <w:i/>
          <w:color w:val="000000"/>
        </w:rPr>
        <w:t>ß</w:t>
      </w:r>
      <w:r w:rsidRPr="00CD2BE6">
        <w:rPr>
          <w:rFonts w:ascii="Arial" w:hAnsi="Arial" w:cs="Arial"/>
          <w:color w:val="000000"/>
        </w:rPr>
        <w:t xml:space="preserve">-Quantil dieser Verteilung dem zuvor bestimmten Wert der Erkennungsgrenze immer </w:t>
      </w:r>
      <w:r w:rsidR="00E16D1F" w:rsidRPr="00CD2BE6">
        <w:rPr>
          <w:rFonts w:ascii="Arial" w:hAnsi="Arial" w:cs="Arial"/>
          <w:color w:val="000000"/>
        </w:rPr>
        <w:t>näherkommt</w:t>
      </w:r>
      <w:r w:rsidRPr="00CD2BE6">
        <w:rPr>
          <w:rFonts w:ascii="Arial" w:hAnsi="Arial" w:cs="Arial"/>
          <w:color w:val="000000"/>
        </w:rPr>
        <w:t>. Das Iterationsverfahren basiert auf dem Bisektionsverfahren, wobei jedoch nicht eine simple Halbierung eines Intervalls erfolgt, sondern die Teilung durch lineare Interpolation zwischen seinen beiden Grenzen erfolgt.</w:t>
      </w:r>
    </w:p>
    <w:p w14:paraId="29CA6329" w14:textId="77777777" w:rsidR="00B1525C" w:rsidRPr="00CD2BE6" w:rsidRDefault="00B1525C" w:rsidP="00B1525C">
      <w:pPr>
        <w:widowControl w:val="0"/>
        <w:tabs>
          <w:tab w:val="left" w:pos="364"/>
        </w:tabs>
        <w:autoSpaceDE w:val="0"/>
        <w:autoSpaceDN w:val="0"/>
        <w:adjustRightInd w:val="0"/>
        <w:ind w:left="364"/>
        <w:jc w:val="both"/>
        <w:rPr>
          <w:rFonts w:ascii="Arial" w:hAnsi="Arial" w:cs="Arial"/>
          <w:color w:val="000000"/>
        </w:rPr>
      </w:pPr>
      <w:r w:rsidRPr="00CD2BE6">
        <w:rPr>
          <w:rFonts w:ascii="Arial" w:hAnsi="Arial" w:cs="Arial"/>
          <w:color w:val="000000"/>
        </w:rPr>
        <w:t>Auch hierbei werden negative Einzelwerte ausdrücklich berücksichtigt.</w:t>
      </w:r>
    </w:p>
    <w:p w14:paraId="544AD537" w14:textId="77777777" w:rsidR="00B1525C" w:rsidRPr="00CD2BE6" w:rsidRDefault="00B1525C" w:rsidP="00B1525C">
      <w:pPr>
        <w:widowControl w:val="0"/>
        <w:autoSpaceDE w:val="0"/>
        <w:autoSpaceDN w:val="0"/>
        <w:adjustRightInd w:val="0"/>
        <w:jc w:val="both"/>
        <w:rPr>
          <w:rFonts w:ascii="Arial" w:hAnsi="Arial" w:cs="Arial"/>
          <w:color w:val="000000"/>
        </w:rPr>
      </w:pPr>
    </w:p>
    <w:p w14:paraId="55E27718" w14:textId="77777777" w:rsidR="00B1525C" w:rsidRPr="00CD2BE6" w:rsidRDefault="00B1525C" w:rsidP="00B1525C">
      <w:pPr>
        <w:widowControl w:val="0"/>
        <w:autoSpaceDE w:val="0"/>
        <w:autoSpaceDN w:val="0"/>
        <w:adjustRightInd w:val="0"/>
        <w:jc w:val="both"/>
        <w:rPr>
          <w:rFonts w:ascii="Arial" w:hAnsi="Arial" w:cs="Arial"/>
          <w:color w:val="000000"/>
        </w:rPr>
      </w:pPr>
    </w:p>
    <w:p w14:paraId="6BFFC4EF" w14:textId="77777777" w:rsidR="00B1525C" w:rsidRPr="00CD2BE6" w:rsidRDefault="00B1525C" w:rsidP="00B1525C">
      <w:pPr>
        <w:widowControl w:val="0"/>
        <w:autoSpaceDE w:val="0"/>
        <w:autoSpaceDN w:val="0"/>
        <w:adjustRightInd w:val="0"/>
        <w:jc w:val="both"/>
        <w:rPr>
          <w:rFonts w:ascii="Arial" w:hAnsi="Arial" w:cs="Arial"/>
          <w:color w:val="000000"/>
        </w:rPr>
      </w:pPr>
      <w:r w:rsidRPr="00CD2BE6">
        <w:rPr>
          <w:rFonts w:ascii="Arial" w:hAnsi="Arial" w:cs="Arial"/>
          <w:color w:val="000000"/>
        </w:rPr>
        <w:t xml:space="preserve">Die Motivation, bei Erkennungsgrenze und Nachweisgrenze deren negative Anteile ihrer Verteilungen nicht zu verwerfen, besteht darin, dass der primär erhaltene Messwert der Ergebnisgröße direkt mit der Erkennungsgrenze verglichen werden soll. Würde man die negativen Anteile verwerfen, müsste der primäre Messwert, der ja negativ sein kann, erst eine zum Abschneiden analoge Transformation erfahren, bevor der Vergleich wieder möglich wäre. </w:t>
      </w:r>
    </w:p>
    <w:p w14:paraId="4E32F045" w14:textId="77777777" w:rsidR="00B1525C" w:rsidRPr="00CD2BE6" w:rsidRDefault="00B1525C" w:rsidP="00B1525C">
      <w:pPr>
        <w:widowControl w:val="0"/>
        <w:autoSpaceDE w:val="0"/>
        <w:autoSpaceDN w:val="0"/>
        <w:adjustRightInd w:val="0"/>
        <w:jc w:val="both"/>
        <w:rPr>
          <w:rFonts w:ascii="Arial" w:hAnsi="Arial" w:cs="Arial"/>
          <w:color w:val="000000"/>
        </w:rPr>
      </w:pPr>
    </w:p>
    <w:p w14:paraId="13387331" w14:textId="77777777" w:rsidR="00B1525C" w:rsidRPr="00CD2BE6" w:rsidRDefault="00B1525C" w:rsidP="00B1525C">
      <w:pPr>
        <w:widowControl w:val="0"/>
        <w:autoSpaceDE w:val="0"/>
        <w:autoSpaceDN w:val="0"/>
        <w:adjustRightInd w:val="0"/>
        <w:jc w:val="both"/>
        <w:rPr>
          <w:rFonts w:ascii="Arial" w:hAnsi="Arial" w:cs="Arial"/>
          <w:color w:val="000000"/>
        </w:rPr>
      </w:pPr>
      <w:r w:rsidRPr="00CD2BE6">
        <w:rPr>
          <w:rFonts w:ascii="Arial" w:hAnsi="Arial" w:cs="Arial"/>
          <w:color w:val="000000"/>
        </w:rPr>
        <w:t xml:space="preserve">Die Verteilung bei den Schätzwerten nach Bayes nicht-negativ zu machen, ist möglich, nachdem der Vergleich zwischen primärem Messergebnis und Erkennungsgrenze bereits erfolgt ist und zu dem Schluss geführt hat, es liegt eine aus der Probe herrührende Aktivität vor. </w:t>
      </w:r>
    </w:p>
    <w:p w14:paraId="77A7D665" w14:textId="77777777" w:rsidR="00B1525C" w:rsidRDefault="00B1525C" w:rsidP="00B1525C">
      <w:pPr>
        <w:widowControl w:val="0"/>
        <w:autoSpaceDE w:val="0"/>
        <w:autoSpaceDN w:val="0"/>
        <w:adjustRightInd w:val="0"/>
        <w:jc w:val="both"/>
        <w:rPr>
          <w:rFonts w:ascii="Arial" w:hAnsi="Arial" w:cs="Arial"/>
          <w:color w:val="000000"/>
        </w:rPr>
      </w:pPr>
    </w:p>
    <w:p w14:paraId="7CD8D859" w14:textId="77777777" w:rsidR="00CD38CF" w:rsidRPr="006500C4" w:rsidRDefault="00CD38CF" w:rsidP="00CD38CF">
      <w:pPr>
        <w:widowControl w:val="0"/>
        <w:autoSpaceDE w:val="0"/>
        <w:autoSpaceDN w:val="0"/>
        <w:adjustRightInd w:val="0"/>
        <w:jc w:val="both"/>
        <w:rPr>
          <w:rFonts w:ascii="Arial" w:hAnsi="Arial" w:cs="Arial"/>
          <w:b/>
        </w:rPr>
      </w:pPr>
      <w:r w:rsidRPr="006500C4">
        <w:rPr>
          <w:rFonts w:ascii="Arial" w:hAnsi="Arial" w:cs="Arial"/>
          <w:b/>
        </w:rPr>
        <w:t>Schätzung der MC-Unsicherheiten der Kennwerte</w:t>
      </w:r>
    </w:p>
    <w:p w14:paraId="25F0D1AF" w14:textId="77777777" w:rsidR="00CD38CF" w:rsidRPr="006500C4" w:rsidRDefault="00CD38CF" w:rsidP="00B1525C">
      <w:pPr>
        <w:widowControl w:val="0"/>
        <w:autoSpaceDE w:val="0"/>
        <w:autoSpaceDN w:val="0"/>
        <w:adjustRightInd w:val="0"/>
        <w:jc w:val="both"/>
        <w:rPr>
          <w:rFonts w:ascii="Arial" w:hAnsi="Arial" w:cs="Arial"/>
        </w:rPr>
      </w:pPr>
    </w:p>
    <w:p w14:paraId="22A8EA16" w14:textId="77777777" w:rsidR="00CD38CF" w:rsidRPr="006500C4" w:rsidRDefault="00CD38CF" w:rsidP="00B1525C">
      <w:pPr>
        <w:widowControl w:val="0"/>
        <w:autoSpaceDE w:val="0"/>
        <w:autoSpaceDN w:val="0"/>
        <w:adjustRightInd w:val="0"/>
        <w:jc w:val="both"/>
        <w:rPr>
          <w:rFonts w:ascii="Arial" w:hAnsi="Arial" w:cs="Arial"/>
        </w:rPr>
      </w:pPr>
      <w:r w:rsidRPr="006500C4">
        <w:rPr>
          <w:rFonts w:ascii="Arial" w:hAnsi="Arial" w:cs="Arial"/>
        </w:rPr>
        <w:t xml:space="preserve">Bei einer MC-Simulation mit nur einem einzigen Run fehlen Schätzungen der Unsicherheiten der Kennwerte. Auch die aus der Streuung </w:t>
      </w:r>
      <w:r w:rsidR="00730540" w:rsidRPr="006500C4">
        <w:rPr>
          <w:rFonts w:ascii="Arial" w:hAnsi="Arial" w:cs="Arial"/>
        </w:rPr>
        <w:t xml:space="preserve">nur weniger Runs </w:t>
      </w:r>
      <w:r w:rsidRPr="006500C4">
        <w:rPr>
          <w:rFonts w:ascii="Arial" w:hAnsi="Arial" w:cs="Arial"/>
        </w:rPr>
        <w:t xml:space="preserve">erhaltenen Schätzwerte sind noch wenig verlässlich. </w:t>
      </w:r>
    </w:p>
    <w:p w14:paraId="45291AB8" w14:textId="77777777" w:rsidR="00CD38CF" w:rsidRPr="006500C4" w:rsidRDefault="00CD38CF" w:rsidP="00B1525C">
      <w:pPr>
        <w:widowControl w:val="0"/>
        <w:autoSpaceDE w:val="0"/>
        <w:autoSpaceDN w:val="0"/>
        <w:adjustRightInd w:val="0"/>
        <w:jc w:val="both"/>
        <w:rPr>
          <w:rFonts w:ascii="Arial" w:hAnsi="Arial" w:cs="Arial"/>
        </w:rPr>
      </w:pPr>
    </w:p>
    <w:p w14:paraId="54F2DEAF" w14:textId="77777777" w:rsidR="00CD38CF" w:rsidRPr="006500C4" w:rsidRDefault="00CD38CF" w:rsidP="00B1525C">
      <w:pPr>
        <w:widowControl w:val="0"/>
        <w:autoSpaceDE w:val="0"/>
        <w:autoSpaceDN w:val="0"/>
        <w:adjustRightInd w:val="0"/>
        <w:jc w:val="both"/>
        <w:rPr>
          <w:rFonts w:ascii="Arial" w:hAnsi="Arial" w:cs="Arial"/>
        </w:rPr>
      </w:pPr>
      <w:r w:rsidRPr="006500C4">
        <w:rPr>
          <w:rFonts w:ascii="Arial" w:hAnsi="Arial" w:cs="Arial"/>
        </w:rPr>
        <w:t>Da die erhaltenen MC-Verteilungen in der Regel normal-verteilt sind, können jedoch Unsicherheiten der Kennwerte wie folgt geschätzt werden</w:t>
      </w:r>
      <w:r w:rsidR="00EB0C30" w:rsidRPr="006500C4">
        <w:rPr>
          <w:rFonts w:ascii="Arial" w:hAnsi="Arial" w:cs="Arial"/>
        </w:rPr>
        <w:t xml:space="preserve"> (siehe z.B. Barlow, 1999)</w:t>
      </w:r>
      <w:r w:rsidRPr="006500C4">
        <w:rPr>
          <w:rFonts w:ascii="Arial" w:hAnsi="Arial" w:cs="Arial"/>
        </w:rPr>
        <w:t>:</w:t>
      </w:r>
    </w:p>
    <w:p w14:paraId="0455B140" w14:textId="77777777" w:rsidR="00CD38CF" w:rsidRPr="006500C4" w:rsidRDefault="00CD38CF" w:rsidP="00B1525C">
      <w:pPr>
        <w:widowControl w:val="0"/>
        <w:autoSpaceDE w:val="0"/>
        <w:autoSpaceDN w:val="0"/>
        <w:adjustRightInd w:val="0"/>
        <w:jc w:val="both"/>
        <w:rPr>
          <w:rFonts w:ascii="Arial" w:hAnsi="Arial" w:cs="Arial"/>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1965"/>
        <w:gridCol w:w="4646"/>
      </w:tblGrid>
      <w:tr w:rsidR="00CD38CF" w:rsidRPr="006500C4" w14:paraId="27AEA118" w14:textId="77777777" w:rsidTr="004A4E2B">
        <w:tc>
          <w:tcPr>
            <w:tcW w:w="2943" w:type="dxa"/>
            <w:tcBorders>
              <w:top w:val="single" w:sz="4" w:space="0" w:color="auto"/>
              <w:bottom w:val="single" w:sz="4" w:space="0" w:color="auto"/>
            </w:tcBorders>
          </w:tcPr>
          <w:p w14:paraId="667D9746" w14:textId="77777777" w:rsidR="00CD38CF" w:rsidRPr="006500C4" w:rsidRDefault="00CD38CF" w:rsidP="00FD1C65">
            <w:pPr>
              <w:widowControl w:val="0"/>
              <w:autoSpaceDE w:val="0"/>
              <w:autoSpaceDN w:val="0"/>
              <w:adjustRightInd w:val="0"/>
              <w:spacing w:before="120" w:after="180"/>
              <w:jc w:val="both"/>
              <w:rPr>
                <w:rFonts w:ascii="Arial" w:hAnsi="Arial" w:cs="Arial"/>
              </w:rPr>
            </w:pPr>
            <w:r w:rsidRPr="006500C4">
              <w:rPr>
                <w:rFonts w:ascii="Arial" w:hAnsi="Arial" w:cs="Arial"/>
              </w:rPr>
              <w:t>Kennwert:</w:t>
            </w:r>
          </w:p>
        </w:tc>
        <w:tc>
          <w:tcPr>
            <w:tcW w:w="1985" w:type="dxa"/>
            <w:tcBorders>
              <w:top w:val="single" w:sz="4" w:space="0" w:color="auto"/>
              <w:bottom w:val="single" w:sz="4" w:space="0" w:color="auto"/>
            </w:tcBorders>
          </w:tcPr>
          <w:p w14:paraId="7B214D04" w14:textId="77777777" w:rsidR="00CD38CF" w:rsidRPr="006500C4" w:rsidRDefault="00A239AE" w:rsidP="00FD1C65">
            <w:pPr>
              <w:widowControl w:val="0"/>
              <w:autoSpaceDE w:val="0"/>
              <w:autoSpaceDN w:val="0"/>
              <w:adjustRightInd w:val="0"/>
              <w:spacing w:before="120" w:after="180"/>
              <w:jc w:val="both"/>
              <w:rPr>
                <w:rFonts w:ascii="Arial" w:hAnsi="Arial" w:cs="Arial"/>
              </w:rPr>
            </w:pPr>
            <w:r w:rsidRPr="006500C4">
              <w:rPr>
                <w:rFonts w:ascii="Arial" w:hAnsi="Arial" w:cs="Arial"/>
              </w:rPr>
              <w:t>Breiten</w:t>
            </w:r>
            <w:r w:rsidR="00CD38CF" w:rsidRPr="006500C4">
              <w:rPr>
                <w:rFonts w:ascii="Arial" w:hAnsi="Arial" w:cs="Arial"/>
              </w:rPr>
              <w:t>parameter</w:t>
            </w:r>
            <w:r w:rsidRPr="006500C4">
              <w:rPr>
                <w:rFonts w:ascii="Arial" w:hAnsi="Arial" w:cs="Arial"/>
              </w:rPr>
              <w:t>:</w:t>
            </w:r>
          </w:p>
        </w:tc>
        <w:tc>
          <w:tcPr>
            <w:tcW w:w="4678" w:type="dxa"/>
            <w:tcBorders>
              <w:top w:val="single" w:sz="4" w:space="0" w:color="auto"/>
              <w:bottom w:val="single" w:sz="4" w:space="0" w:color="auto"/>
            </w:tcBorders>
          </w:tcPr>
          <w:p w14:paraId="47948492" w14:textId="77777777" w:rsidR="00CD38CF" w:rsidRPr="006500C4" w:rsidRDefault="00CD38CF" w:rsidP="00FD1C65">
            <w:pPr>
              <w:widowControl w:val="0"/>
              <w:autoSpaceDE w:val="0"/>
              <w:autoSpaceDN w:val="0"/>
              <w:adjustRightInd w:val="0"/>
              <w:spacing w:before="120" w:after="180"/>
              <w:jc w:val="both"/>
              <w:rPr>
                <w:rFonts w:ascii="Arial" w:hAnsi="Arial" w:cs="Arial"/>
              </w:rPr>
            </w:pPr>
            <w:r w:rsidRPr="006500C4">
              <w:rPr>
                <w:rFonts w:ascii="Arial" w:hAnsi="Arial" w:cs="Arial"/>
              </w:rPr>
              <w:t xml:space="preserve">Formel für die </w:t>
            </w:r>
            <w:r w:rsidR="00585156" w:rsidRPr="006500C4">
              <w:rPr>
                <w:rFonts w:ascii="Arial" w:hAnsi="Arial" w:cs="Arial"/>
              </w:rPr>
              <w:t xml:space="preserve">(absolute) </w:t>
            </w:r>
            <w:r w:rsidRPr="006500C4">
              <w:rPr>
                <w:rFonts w:ascii="Arial" w:hAnsi="Arial" w:cs="Arial"/>
              </w:rPr>
              <w:t>Unsicherheit:</w:t>
            </w:r>
          </w:p>
        </w:tc>
      </w:tr>
      <w:tr w:rsidR="00CD38CF" w:rsidRPr="006500C4" w14:paraId="6F55AF5D" w14:textId="77777777" w:rsidTr="004A4E2B">
        <w:tc>
          <w:tcPr>
            <w:tcW w:w="2943" w:type="dxa"/>
            <w:tcBorders>
              <w:top w:val="single" w:sz="4" w:space="0" w:color="auto"/>
            </w:tcBorders>
          </w:tcPr>
          <w:p w14:paraId="7166D734" w14:textId="77777777" w:rsidR="00CD38CF" w:rsidRPr="006500C4" w:rsidRDefault="00CD38CF" w:rsidP="00FD1C65">
            <w:pPr>
              <w:widowControl w:val="0"/>
              <w:autoSpaceDE w:val="0"/>
              <w:autoSpaceDN w:val="0"/>
              <w:adjustRightInd w:val="0"/>
              <w:spacing w:before="120" w:after="240"/>
              <w:jc w:val="both"/>
              <w:rPr>
                <w:rFonts w:ascii="Arial" w:hAnsi="Arial" w:cs="Arial"/>
              </w:rPr>
            </w:pPr>
            <w:r w:rsidRPr="006500C4">
              <w:rPr>
                <w:rFonts w:ascii="Arial" w:hAnsi="Arial" w:cs="Arial"/>
              </w:rPr>
              <w:t>Wert der Ergebnisgröße</w:t>
            </w:r>
          </w:p>
        </w:tc>
        <w:tc>
          <w:tcPr>
            <w:tcW w:w="1985" w:type="dxa"/>
            <w:tcBorders>
              <w:top w:val="single" w:sz="4" w:space="0" w:color="auto"/>
            </w:tcBorders>
          </w:tcPr>
          <w:p w14:paraId="115ADCA8" w14:textId="77777777" w:rsidR="00CD38CF" w:rsidRPr="006500C4" w:rsidRDefault="004A4E2B" w:rsidP="00136C90">
            <w:pPr>
              <w:widowControl w:val="0"/>
              <w:autoSpaceDE w:val="0"/>
              <w:autoSpaceDN w:val="0"/>
              <w:adjustRightInd w:val="0"/>
              <w:spacing w:before="120" w:after="240"/>
              <w:jc w:val="center"/>
              <w:rPr>
                <w:rFonts w:ascii="Arial" w:hAnsi="Arial" w:cs="Arial"/>
                <w:sz w:val="24"/>
                <w:szCs w:val="24"/>
              </w:rPr>
            </w:pPr>
            <m:oMathPara>
              <m:oMath>
                <m:r>
                  <w:rPr>
                    <w:rFonts w:ascii="Cambria Math" w:hAnsi="Cambria Math" w:cs="Arial"/>
                    <w:sz w:val="24"/>
                    <w:szCs w:val="24"/>
                  </w:rPr>
                  <m:t>σ</m:t>
                </m:r>
              </m:oMath>
            </m:oMathPara>
          </w:p>
        </w:tc>
        <w:tc>
          <w:tcPr>
            <w:tcW w:w="4678" w:type="dxa"/>
            <w:tcBorders>
              <w:top w:val="single" w:sz="4" w:space="0" w:color="auto"/>
            </w:tcBorders>
          </w:tcPr>
          <w:p w14:paraId="65CFC8C2" w14:textId="77777777" w:rsidR="00CD38CF" w:rsidRPr="006500C4" w:rsidRDefault="00000000" w:rsidP="005460B1">
            <w:pPr>
              <w:widowControl w:val="0"/>
              <w:autoSpaceDE w:val="0"/>
              <w:autoSpaceDN w:val="0"/>
              <w:adjustRightInd w:val="0"/>
              <w:spacing w:before="120" w:after="240"/>
              <w:jc w:val="center"/>
              <w:rPr>
                <w:rFonts w:ascii="Arial" w:hAnsi="Arial" w:cs="Arial"/>
                <w:sz w:val="24"/>
                <w:szCs w:val="24"/>
              </w:rPr>
            </w:pPr>
            <m:oMathPara>
              <m:oMath>
                <m:f>
                  <m:fPr>
                    <m:ctrlPr>
                      <w:rPr>
                        <w:rFonts w:ascii="Cambria Math" w:hAnsi="Cambria Math" w:cs="Arial"/>
                        <w:i/>
                        <w:sz w:val="24"/>
                        <w:szCs w:val="24"/>
                      </w:rPr>
                    </m:ctrlPr>
                  </m:fPr>
                  <m:num>
                    <m:r>
                      <w:rPr>
                        <w:rFonts w:ascii="Cambria Math" w:hAnsi="Cambria Math" w:cs="Arial"/>
                        <w:sz w:val="24"/>
                        <w:szCs w:val="24"/>
                      </w:rPr>
                      <m:t>σ</m:t>
                    </m:r>
                  </m:num>
                  <m:den>
                    <m:rad>
                      <m:radPr>
                        <m:degHide m:val="1"/>
                        <m:ctrlPr>
                          <w:rPr>
                            <w:rFonts w:ascii="Cambria Math" w:hAnsi="Cambria Math" w:cs="Arial"/>
                            <w:i/>
                            <w:sz w:val="24"/>
                            <w:szCs w:val="24"/>
                          </w:rPr>
                        </m:ctrlPr>
                      </m:radPr>
                      <m:deg/>
                      <m:e>
                        <m:r>
                          <w:rPr>
                            <w:rFonts w:ascii="Cambria Math" w:hAnsi="Cambria Math" w:cs="Arial"/>
                            <w:sz w:val="24"/>
                            <w:szCs w:val="24"/>
                          </w:rPr>
                          <m:t>N</m:t>
                        </m:r>
                      </m:e>
                    </m:rad>
                  </m:den>
                </m:f>
              </m:oMath>
            </m:oMathPara>
          </w:p>
        </w:tc>
      </w:tr>
      <w:tr w:rsidR="00395FE4" w:rsidRPr="006500C4" w14:paraId="059519EE" w14:textId="77777777" w:rsidTr="004A4E2B">
        <w:tc>
          <w:tcPr>
            <w:tcW w:w="2943" w:type="dxa"/>
          </w:tcPr>
          <w:p w14:paraId="45356A69" w14:textId="77777777" w:rsidR="00395FE4" w:rsidRPr="006500C4" w:rsidRDefault="00395FE4" w:rsidP="00FD1C65">
            <w:pPr>
              <w:widowControl w:val="0"/>
              <w:autoSpaceDE w:val="0"/>
              <w:autoSpaceDN w:val="0"/>
              <w:adjustRightInd w:val="0"/>
              <w:spacing w:before="120" w:after="240"/>
              <w:jc w:val="both"/>
              <w:rPr>
                <w:rFonts w:ascii="Arial" w:hAnsi="Arial" w:cs="Arial"/>
              </w:rPr>
            </w:pPr>
            <w:r w:rsidRPr="006500C4">
              <w:rPr>
                <w:rFonts w:ascii="Arial" w:hAnsi="Arial" w:cs="Arial"/>
              </w:rPr>
              <w:t>Unsicherheit</w:t>
            </w:r>
          </w:p>
        </w:tc>
        <w:tc>
          <w:tcPr>
            <w:tcW w:w="1985" w:type="dxa"/>
          </w:tcPr>
          <w:p w14:paraId="2D402014" w14:textId="77777777" w:rsidR="00395FE4" w:rsidRPr="006500C4" w:rsidRDefault="004A4E2B" w:rsidP="00136C90">
            <w:pPr>
              <w:widowControl w:val="0"/>
              <w:autoSpaceDE w:val="0"/>
              <w:autoSpaceDN w:val="0"/>
              <w:adjustRightInd w:val="0"/>
              <w:spacing w:before="120" w:after="240"/>
              <w:jc w:val="center"/>
              <w:rPr>
                <w:rFonts w:ascii="Arial" w:hAnsi="Arial" w:cs="Arial"/>
                <w:sz w:val="24"/>
                <w:szCs w:val="24"/>
              </w:rPr>
            </w:pPr>
            <m:oMathPara>
              <m:oMath>
                <m:r>
                  <w:rPr>
                    <w:rFonts w:ascii="Cambria Math" w:hAnsi="Cambria Math" w:cs="Arial"/>
                    <w:sz w:val="24"/>
                    <w:szCs w:val="24"/>
                  </w:rPr>
                  <m:t>σ</m:t>
                </m:r>
              </m:oMath>
            </m:oMathPara>
          </w:p>
        </w:tc>
        <w:tc>
          <w:tcPr>
            <w:tcW w:w="4678" w:type="dxa"/>
          </w:tcPr>
          <w:p w14:paraId="101B6241" w14:textId="77777777" w:rsidR="00395FE4" w:rsidRPr="006500C4" w:rsidRDefault="00000000" w:rsidP="005460B1">
            <w:pPr>
              <w:widowControl w:val="0"/>
              <w:autoSpaceDE w:val="0"/>
              <w:autoSpaceDN w:val="0"/>
              <w:adjustRightInd w:val="0"/>
              <w:spacing w:before="120" w:after="240"/>
              <w:jc w:val="center"/>
              <w:rPr>
                <w:rFonts w:ascii="Arial" w:hAnsi="Arial" w:cs="Arial"/>
                <w:sz w:val="24"/>
                <w:szCs w:val="24"/>
              </w:rPr>
            </w:pPr>
            <m:oMathPara>
              <m:oMath>
                <m:f>
                  <m:fPr>
                    <m:ctrlPr>
                      <w:rPr>
                        <w:rFonts w:ascii="Cambria Math" w:hAnsi="Cambria Math" w:cs="Arial"/>
                        <w:i/>
                        <w:sz w:val="24"/>
                        <w:szCs w:val="24"/>
                      </w:rPr>
                    </m:ctrlPr>
                  </m:fPr>
                  <m:num>
                    <m:r>
                      <w:rPr>
                        <w:rFonts w:ascii="Cambria Math" w:hAnsi="Cambria Math" w:cs="Arial"/>
                        <w:sz w:val="24"/>
                        <w:szCs w:val="24"/>
                      </w:rPr>
                      <m:t>σ</m:t>
                    </m:r>
                  </m:num>
                  <m:den>
                    <m:rad>
                      <m:radPr>
                        <m:degHide m:val="1"/>
                        <m:ctrlPr>
                          <w:rPr>
                            <w:rFonts w:ascii="Cambria Math" w:hAnsi="Cambria Math" w:cs="Arial"/>
                            <w:i/>
                            <w:sz w:val="24"/>
                            <w:szCs w:val="24"/>
                          </w:rPr>
                        </m:ctrlPr>
                      </m:radPr>
                      <m:deg/>
                      <m:e>
                        <m:r>
                          <w:rPr>
                            <w:rFonts w:ascii="Cambria Math" w:hAnsi="Cambria Math" w:cs="Arial"/>
                            <w:sz w:val="24"/>
                            <w:szCs w:val="24"/>
                          </w:rPr>
                          <m:t>2N</m:t>
                        </m:r>
                      </m:e>
                    </m:rad>
                  </m:den>
                </m:f>
              </m:oMath>
            </m:oMathPara>
          </w:p>
        </w:tc>
      </w:tr>
      <w:tr w:rsidR="00395FE4" w:rsidRPr="006500C4" w14:paraId="5D3F3089" w14:textId="77777777" w:rsidTr="004A4E2B">
        <w:tc>
          <w:tcPr>
            <w:tcW w:w="2943" w:type="dxa"/>
          </w:tcPr>
          <w:p w14:paraId="4410696C" w14:textId="77777777" w:rsidR="00395FE4" w:rsidRPr="006500C4" w:rsidRDefault="00395FE4" w:rsidP="00FD1C65">
            <w:pPr>
              <w:widowControl w:val="0"/>
              <w:autoSpaceDE w:val="0"/>
              <w:autoSpaceDN w:val="0"/>
              <w:adjustRightInd w:val="0"/>
              <w:spacing w:before="120" w:after="300"/>
              <w:jc w:val="both"/>
              <w:rPr>
                <w:rFonts w:ascii="Arial" w:hAnsi="Arial" w:cs="Arial"/>
              </w:rPr>
            </w:pPr>
            <w:r w:rsidRPr="006500C4">
              <w:rPr>
                <w:rFonts w:ascii="Arial" w:hAnsi="Arial" w:cs="Arial"/>
              </w:rPr>
              <w:t>untere Vertrauensgrenze</w:t>
            </w:r>
          </w:p>
        </w:tc>
        <w:tc>
          <w:tcPr>
            <w:tcW w:w="1985" w:type="dxa"/>
          </w:tcPr>
          <w:p w14:paraId="44A92349" w14:textId="77777777" w:rsidR="00395FE4" w:rsidRPr="006500C4" w:rsidRDefault="004A4E2B" w:rsidP="00136C90">
            <w:pPr>
              <w:widowControl w:val="0"/>
              <w:autoSpaceDE w:val="0"/>
              <w:autoSpaceDN w:val="0"/>
              <w:adjustRightInd w:val="0"/>
              <w:spacing w:before="120" w:after="300"/>
              <w:jc w:val="center"/>
              <w:rPr>
                <w:rFonts w:ascii="Arial" w:hAnsi="Arial" w:cs="Arial"/>
                <w:sz w:val="24"/>
                <w:szCs w:val="24"/>
              </w:rPr>
            </w:pPr>
            <m:oMathPara>
              <m:oMath>
                <m:r>
                  <w:rPr>
                    <w:rFonts w:ascii="Cambria Math" w:hAnsi="Cambria Math" w:cs="Arial"/>
                    <w:sz w:val="24"/>
                    <w:szCs w:val="24"/>
                  </w:rPr>
                  <m:t>σ</m:t>
                </m:r>
              </m:oMath>
            </m:oMathPara>
          </w:p>
        </w:tc>
        <w:tc>
          <w:tcPr>
            <w:tcW w:w="4678" w:type="dxa"/>
          </w:tcPr>
          <w:p w14:paraId="27BB7333" w14:textId="77777777" w:rsidR="00395FE4" w:rsidRPr="006500C4" w:rsidRDefault="00000000" w:rsidP="005460B1">
            <w:pPr>
              <w:widowControl w:val="0"/>
              <w:autoSpaceDE w:val="0"/>
              <w:autoSpaceDN w:val="0"/>
              <w:adjustRightInd w:val="0"/>
              <w:spacing w:before="120" w:after="300"/>
              <w:jc w:val="center"/>
              <w:rPr>
                <w:rFonts w:ascii="Arial" w:hAnsi="Arial" w:cs="Arial"/>
              </w:rPr>
            </w:pPr>
            <m:oMathPara>
              <m:oMath>
                <m:f>
                  <m:fPr>
                    <m:ctrlPr>
                      <w:rPr>
                        <w:rFonts w:ascii="Cambria Math" w:hAnsi="Cambria Math" w:cs="Arial"/>
                        <w:i/>
                      </w:rPr>
                    </m:ctrlPr>
                  </m:fPr>
                  <m:num>
                    <m:r>
                      <w:rPr>
                        <w:rFonts w:ascii="Cambria Math" w:hAnsi="Cambria Math" w:cs="Arial"/>
                      </w:rPr>
                      <m:t>σ</m:t>
                    </m:r>
                  </m:num>
                  <m:den>
                    <m:r>
                      <w:rPr>
                        <w:rFonts w:ascii="Cambria Math" w:hAnsi="Cambria Math" w:cs="Arial"/>
                      </w:rPr>
                      <m:t>φ</m:t>
                    </m:r>
                    <m:d>
                      <m:dPr>
                        <m:ctrlPr>
                          <w:rPr>
                            <w:rFonts w:ascii="Cambria Math" w:hAnsi="Cambria Math" w:cs="Arial"/>
                            <w:i/>
                          </w:rPr>
                        </m:ctrlPr>
                      </m:dPr>
                      <m:e>
                        <m:sSup>
                          <m:sSupPr>
                            <m:ctrlPr>
                              <w:rPr>
                                <w:rFonts w:ascii="Cambria Math" w:hAnsi="Cambria Math" w:cs="Arial"/>
                              </w:rPr>
                            </m:ctrlPr>
                          </m:sSupPr>
                          <m:e>
                            <m:r>
                              <m:rPr>
                                <m:sty m:val="p"/>
                              </m:rPr>
                              <w:rPr>
                                <w:rFonts w:ascii="Cambria Math" w:hAnsi="Cambria Math" w:cs="Arial"/>
                              </w:rPr>
                              <m:t>Φ</m:t>
                            </m:r>
                          </m:e>
                          <m:sup>
                            <m:r>
                              <m:rPr>
                                <m:sty m:val="p"/>
                              </m:rPr>
                              <w:rPr>
                                <w:rFonts w:ascii="Cambria Math" w:hAnsi="Cambria Math" w:cs="Arial"/>
                              </w:rPr>
                              <m:t>-1</m:t>
                            </m:r>
                          </m:sup>
                        </m:sSup>
                        <m:d>
                          <m:dPr>
                            <m:ctrlPr>
                              <w:rPr>
                                <w:rFonts w:ascii="Cambria Math" w:hAnsi="Cambria Math" w:cs="Arial"/>
                              </w:rPr>
                            </m:ctrlPr>
                          </m:dPr>
                          <m:e>
                            <m:r>
                              <m:rPr>
                                <m:sty m:val="p"/>
                              </m:rPr>
                              <w:rPr>
                                <w:rFonts w:ascii="Cambria Math" w:hAnsi="Cambria Math" w:cs="Arial"/>
                              </w:rPr>
                              <m:t>1-γ/2</m:t>
                            </m:r>
                          </m:e>
                        </m:d>
                      </m:e>
                    </m:d>
                  </m:den>
                </m:f>
                <m:rad>
                  <m:radPr>
                    <m:degHide m:val="1"/>
                    <m:ctrlPr>
                      <w:rPr>
                        <w:rFonts w:ascii="Cambria Math" w:hAnsi="Cambria Math" w:cs="Arial"/>
                        <w:i/>
                      </w:rPr>
                    </m:ctrlPr>
                  </m:radPr>
                  <m:deg/>
                  <m:e>
                    <m:f>
                      <m:fPr>
                        <m:ctrlPr>
                          <w:rPr>
                            <w:rFonts w:ascii="Cambria Math" w:hAnsi="Cambria Math" w:cs="Arial"/>
                            <w:i/>
                          </w:rPr>
                        </m:ctrlPr>
                      </m:fPr>
                      <m:num>
                        <m:d>
                          <m:dPr>
                            <m:ctrlPr>
                              <w:rPr>
                                <w:rFonts w:ascii="Cambria Math" w:hAnsi="Cambria Math" w:cs="Arial"/>
                              </w:rPr>
                            </m:ctrlPr>
                          </m:dPr>
                          <m:e>
                            <m:r>
                              <m:rPr>
                                <m:sty m:val="p"/>
                              </m:rPr>
                              <w:rPr>
                                <w:rFonts w:ascii="Cambria Math" w:hAnsi="Cambria Math" w:cs="Arial"/>
                              </w:rPr>
                              <m:t>1-γ/2</m:t>
                            </m:r>
                          </m:e>
                        </m:d>
                        <m:r>
                          <m:rPr>
                            <m:sty m:val="p"/>
                          </m:rPr>
                          <w:rPr>
                            <w:rFonts w:ascii="Cambria Math" w:hAnsi="Cambria Math" w:cs="Arial"/>
                          </w:rPr>
                          <m:t>∙γ/2</m:t>
                        </m:r>
                      </m:num>
                      <m:den>
                        <m:r>
                          <w:rPr>
                            <w:rFonts w:ascii="Cambria Math" w:hAnsi="Cambria Math" w:cs="Arial"/>
                          </w:rPr>
                          <m:t>N</m:t>
                        </m:r>
                      </m:den>
                    </m:f>
                  </m:e>
                </m:rad>
              </m:oMath>
            </m:oMathPara>
          </w:p>
        </w:tc>
      </w:tr>
      <w:tr w:rsidR="00395FE4" w:rsidRPr="006500C4" w14:paraId="2DFAE1DC" w14:textId="77777777" w:rsidTr="004A4E2B">
        <w:tc>
          <w:tcPr>
            <w:tcW w:w="2943" w:type="dxa"/>
          </w:tcPr>
          <w:p w14:paraId="5C35DCC5" w14:textId="77777777" w:rsidR="00395FE4" w:rsidRPr="006500C4" w:rsidRDefault="00395FE4" w:rsidP="00FD1C65">
            <w:pPr>
              <w:widowControl w:val="0"/>
              <w:autoSpaceDE w:val="0"/>
              <w:autoSpaceDN w:val="0"/>
              <w:adjustRightInd w:val="0"/>
              <w:spacing w:before="120" w:after="240"/>
              <w:jc w:val="both"/>
              <w:rPr>
                <w:rFonts w:ascii="Arial" w:hAnsi="Arial" w:cs="Arial"/>
              </w:rPr>
            </w:pPr>
            <w:r w:rsidRPr="006500C4">
              <w:rPr>
                <w:rFonts w:ascii="Arial" w:hAnsi="Arial" w:cs="Arial"/>
              </w:rPr>
              <w:t>obere Vertrauensgrenze</w:t>
            </w:r>
          </w:p>
        </w:tc>
        <w:tc>
          <w:tcPr>
            <w:tcW w:w="1985" w:type="dxa"/>
          </w:tcPr>
          <w:p w14:paraId="19636C14" w14:textId="77777777" w:rsidR="00395FE4" w:rsidRPr="006500C4" w:rsidRDefault="004A4E2B" w:rsidP="00136C90">
            <w:pPr>
              <w:widowControl w:val="0"/>
              <w:autoSpaceDE w:val="0"/>
              <w:autoSpaceDN w:val="0"/>
              <w:adjustRightInd w:val="0"/>
              <w:spacing w:before="120" w:after="240"/>
              <w:jc w:val="center"/>
              <w:rPr>
                <w:rFonts w:ascii="Arial" w:hAnsi="Arial" w:cs="Arial"/>
                <w:sz w:val="24"/>
                <w:szCs w:val="24"/>
              </w:rPr>
            </w:pPr>
            <m:oMathPara>
              <m:oMath>
                <m:r>
                  <w:rPr>
                    <w:rFonts w:ascii="Cambria Math" w:hAnsi="Cambria Math" w:cs="Arial"/>
                    <w:sz w:val="24"/>
                    <w:szCs w:val="24"/>
                  </w:rPr>
                  <m:t>σ</m:t>
                </m:r>
              </m:oMath>
            </m:oMathPara>
          </w:p>
        </w:tc>
        <w:tc>
          <w:tcPr>
            <w:tcW w:w="4678" w:type="dxa"/>
          </w:tcPr>
          <w:p w14:paraId="1635EE12" w14:textId="77777777" w:rsidR="00395FE4" w:rsidRPr="006500C4" w:rsidRDefault="00395FE4" w:rsidP="005460B1">
            <w:pPr>
              <w:widowControl w:val="0"/>
              <w:autoSpaceDE w:val="0"/>
              <w:autoSpaceDN w:val="0"/>
              <w:adjustRightInd w:val="0"/>
              <w:spacing w:before="120" w:after="240"/>
              <w:jc w:val="center"/>
              <w:rPr>
                <w:rFonts w:ascii="Arial" w:hAnsi="Arial" w:cs="Arial"/>
              </w:rPr>
            </w:pPr>
            <w:r w:rsidRPr="006500C4">
              <w:rPr>
                <w:rFonts w:ascii="Arial" w:hAnsi="Arial" w:cs="Arial"/>
              </w:rPr>
              <w:t>dito</w:t>
            </w:r>
          </w:p>
        </w:tc>
      </w:tr>
      <w:tr w:rsidR="00395FE4" w:rsidRPr="006500C4" w14:paraId="002928E6" w14:textId="77777777" w:rsidTr="004A4E2B">
        <w:tc>
          <w:tcPr>
            <w:tcW w:w="2943" w:type="dxa"/>
          </w:tcPr>
          <w:p w14:paraId="0CB78D0A" w14:textId="77777777" w:rsidR="00395FE4" w:rsidRPr="006500C4" w:rsidRDefault="00395FE4" w:rsidP="00FD1C65">
            <w:pPr>
              <w:widowControl w:val="0"/>
              <w:autoSpaceDE w:val="0"/>
              <w:autoSpaceDN w:val="0"/>
              <w:adjustRightInd w:val="0"/>
              <w:spacing w:before="120" w:after="300"/>
              <w:jc w:val="both"/>
              <w:rPr>
                <w:rFonts w:ascii="Arial" w:hAnsi="Arial" w:cs="Arial"/>
              </w:rPr>
            </w:pPr>
            <w:r w:rsidRPr="006500C4">
              <w:rPr>
                <w:rFonts w:ascii="Arial" w:hAnsi="Arial" w:cs="Arial"/>
              </w:rPr>
              <w:t>Erkennungsgrenze</w:t>
            </w:r>
          </w:p>
        </w:tc>
        <w:tc>
          <w:tcPr>
            <w:tcW w:w="1985" w:type="dxa"/>
          </w:tcPr>
          <w:p w14:paraId="78AA837C" w14:textId="77777777" w:rsidR="00395FE4" w:rsidRPr="006500C4" w:rsidRDefault="00000000" w:rsidP="00136C90">
            <w:pPr>
              <w:widowControl w:val="0"/>
              <w:autoSpaceDE w:val="0"/>
              <w:autoSpaceDN w:val="0"/>
              <w:adjustRightInd w:val="0"/>
              <w:spacing w:before="120" w:after="300"/>
              <w:jc w:val="center"/>
              <w:rPr>
                <w:rFonts w:ascii="Arial" w:hAnsi="Arial" w:cs="Arial"/>
                <w:sz w:val="24"/>
                <w:szCs w:val="24"/>
              </w:rPr>
            </w:pPr>
            <m:oMathPara>
              <m:oMath>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m:t>
                    </m:r>
                  </m:sup>
                </m:sSup>
                <m:r>
                  <w:rPr>
                    <w:rFonts w:ascii="Cambria Math" w:hAnsi="Cambria Math" w:cs="Arial"/>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num>
                  <m:den>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1-α</m:t>
                        </m:r>
                      </m:sub>
                    </m:sSub>
                  </m:den>
                </m:f>
              </m:oMath>
            </m:oMathPara>
          </w:p>
        </w:tc>
        <w:tc>
          <w:tcPr>
            <w:tcW w:w="4678" w:type="dxa"/>
          </w:tcPr>
          <w:p w14:paraId="4083177F" w14:textId="77777777" w:rsidR="00395FE4" w:rsidRPr="006500C4" w:rsidRDefault="00000000" w:rsidP="005460B1">
            <w:pPr>
              <w:widowControl w:val="0"/>
              <w:autoSpaceDE w:val="0"/>
              <w:autoSpaceDN w:val="0"/>
              <w:adjustRightInd w:val="0"/>
              <w:spacing w:before="120" w:after="300"/>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MC</m:t>
                    </m:r>
                  </m:sub>
                </m:sSub>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e>
                </m:d>
                <m:r>
                  <w:rPr>
                    <w:rFonts w:ascii="Cambria Math" w:hAnsi="Cambria Math" w:cs="Arial"/>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m:t>
                        </m:r>
                      </m:sup>
                    </m:sSup>
                  </m:num>
                  <m:den>
                    <m:r>
                      <w:rPr>
                        <w:rFonts w:ascii="Cambria Math" w:hAnsi="Cambria Math" w:cs="Arial"/>
                        <w:sz w:val="24"/>
                        <w:szCs w:val="24"/>
                      </w:rPr>
                      <m:t>φ</m:t>
                    </m:r>
                    <m:d>
                      <m:dPr>
                        <m:ctrlPr>
                          <w:rPr>
                            <w:rFonts w:ascii="Cambria Math" w:hAnsi="Cambria Math" w:cs="Arial"/>
                            <w:i/>
                            <w:sz w:val="24"/>
                            <w:szCs w:val="24"/>
                          </w:rPr>
                        </m:ctrlPr>
                      </m:dPr>
                      <m:e>
                        <m:sSup>
                          <m:sSupPr>
                            <m:ctrlPr>
                              <w:rPr>
                                <w:rFonts w:ascii="Cambria Math" w:hAnsi="Cambria Math" w:cs="Arial"/>
                                <w:sz w:val="24"/>
                                <w:szCs w:val="24"/>
                              </w:rPr>
                            </m:ctrlPr>
                          </m:sSupPr>
                          <m:e>
                            <m:r>
                              <m:rPr>
                                <m:sty m:val="p"/>
                              </m:rPr>
                              <w:rPr>
                                <w:rFonts w:ascii="Cambria Math" w:hAnsi="Cambria Math" w:cs="Arial"/>
                                <w:sz w:val="24"/>
                                <w:szCs w:val="24"/>
                              </w:rPr>
                              <m:t>Φ</m:t>
                            </m:r>
                          </m:e>
                          <m:sup>
                            <m:r>
                              <m:rPr>
                                <m:sty m:val="p"/>
                              </m:rPr>
                              <w:rPr>
                                <w:rFonts w:ascii="Cambria Math" w:hAnsi="Cambria Math" w:cs="Arial"/>
                                <w:sz w:val="24"/>
                                <w:szCs w:val="24"/>
                              </w:rPr>
                              <m:t>-1</m:t>
                            </m:r>
                          </m:sup>
                        </m:sSup>
                        <m:d>
                          <m:dPr>
                            <m:ctrlPr>
                              <w:rPr>
                                <w:rFonts w:ascii="Cambria Math" w:hAnsi="Cambria Math" w:cs="Arial"/>
                                <w:sz w:val="24"/>
                                <w:szCs w:val="24"/>
                              </w:rPr>
                            </m:ctrlPr>
                          </m:dPr>
                          <m:e>
                            <m:r>
                              <m:rPr>
                                <m:sty m:val="p"/>
                              </m:rPr>
                              <w:rPr>
                                <w:rFonts w:ascii="Cambria Math" w:hAnsi="Cambria Math" w:cs="Arial"/>
                                <w:sz w:val="24"/>
                                <w:szCs w:val="24"/>
                              </w:rPr>
                              <m:t>1-α</m:t>
                            </m:r>
                          </m:e>
                        </m:d>
                      </m:e>
                    </m:d>
                  </m:den>
                </m:f>
                <m:rad>
                  <m:radPr>
                    <m:degHide m:val="1"/>
                    <m:ctrlPr>
                      <w:rPr>
                        <w:rFonts w:ascii="Cambria Math" w:hAnsi="Cambria Math" w:cs="Arial"/>
                        <w:i/>
                        <w:sz w:val="24"/>
                        <w:szCs w:val="24"/>
                      </w:rPr>
                    </m:ctrlPr>
                  </m:radPr>
                  <m:deg/>
                  <m:e>
                    <m:f>
                      <m:fPr>
                        <m:ctrlPr>
                          <w:rPr>
                            <w:rFonts w:ascii="Cambria Math" w:hAnsi="Cambria Math" w:cs="Arial"/>
                            <w:i/>
                            <w:sz w:val="24"/>
                            <w:szCs w:val="24"/>
                          </w:rPr>
                        </m:ctrlPr>
                      </m:fPr>
                      <m:num>
                        <m:d>
                          <m:dPr>
                            <m:ctrlPr>
                              <w:rPr>
                                <w:rFonts w:ascii="Cambria Math" w:hAnsi="Cambria Math" w:cs="Arial"/>
                                <w:sz w:val="24"/>
                                <w:szCs w:val="24"/>
                              </w:rPr>
                            </m:ctrlPr>
                          </m:dPr>
                          <m:e>
                            <m:r>
                              <m:rPr>
                                <m:sty m:val="p"/>
                              </m:rPr>
                              <w:rPr>
                                <w:rFonts w:ascii="Cambria Math" w:hAnsi="Cambria Math" w:cs="Arial"/>
                                <w:sz w:val="24"/>
                                <w:szCs w:val="24"/>
                              </w:rPr>
                              <m:t>1-α</m:t>
                            </m:r>
                          </m:e>
                        </m:d>
                        <m:r>
                          <m:rPr>
                            <m:sty m:val="p"/>
                          </m:rPr>
                          <w:rPr>
                            <w:rFonts w:ascii="Cambria Math" w:hAnsi="Cambria Math" w:cs="Arial"/>
                            <w:sz w:val="24"/>
                            <w:szCs w:val="24"/>
                          </w:rPr>
                          <m:t>∙α</m:t>
                        </m:r>
                      </m:num>
                      <m:den>
                        <m:r>
                          <w:rPr>
                            <w:rFonts w:ascii="Cambria Math" w:hAnsi="Cambria Math" w:cs="Arial"/>
                            <w:sz w:val="24"/>
                            <w:szCs w:val="24"/>
                          </w:rPr>
                          <m:t>N</m:t>
                        </m:r>
                      </m:den>
                    </m:f>
                  </m:e>
                </m:rad>
              </m:oMath>
            </m:oMathPara>
          </w:p>
        </w:tc>
      </w:tr>
      <w:tr w:rsidR="00395FE4" w:rsidRPr="006500C4" w14:paraId="36CA1A59" w14:textId="77777777" w:rsidTr="004A4E2B">
        <w:tc>
          <w:tcPr>
            <w:tcW w:w="2943" w:type="dxa"/>
            <w:tcBorders>
              <w:bottom w:val="single" w:sz="4" w:space="0" w:color="auto"/>
            </w:tcBorders>
          </w:tcPr>
          <w:p w14:paraId="4612B727" w14:textId="77777777" w:rsidR="00395FE4" w:rsidRPr="006500C4" w:rsidRDefault="00395FE4" w:rsidP="00FD1C65">
            <w:pPr>
              <w:widowControl w:val="0"/>
              <w:autoSpaceDE w:val="0"/>
              <w:autoSpaceDN w:val="0"/>
              <w:adjustRightInd w:val="0"/>
              <w:spacing w:before="120" w:after="300"/>
              <w:jc w:val="both"/>
              <w:rPr>
                <w:rFonts w:ascii="Arial" w:hAnsi="Arial" w:cs="Arial"/>
              </w:rPr>
            </w:pPr>
            <w:r w:rsidRPr="006500C4">
              <w:rPr>
                <w:rFonts w:ascii="Arial" w:hAnsi="Arial" w:cs="Arial"/>
              </w:rPr>
              <w:t>Nachweisgrenze</w:t>
            </w:r>
          </w:p>
        </w:tc>
        <w:tc>
          <w:tcPr>
            <w:tcW w:w="1985" w:type="dxa"/>
            <w:tcBorders>
              <w:bottom w:val="single" w:sz="4" w:space="0" w:color="auto"/>
            </w:tcBorders>
          </w:tcPr>
          <w:p w14:paraId="57092477" w14:textId="77777777" w:rsidR="00395FE4" w:rsidRPr="006500C4" w:rsidRDefault="00000000" w:rsidP="00136C90">
            <w:pPr>
              <w:widowControl w:val="0"/>
              <w:autoSpaceDE w:val="0"/>
              <w:autoSpaceDN w:val="0"/>
              <w:adjustRightInd w:val="0"/>
              <w:spacing w:before="120" w:after="300"/>
              <w:jc w:val="center"/>
              <w:rPr>
                <w:rFonts w:ascii="Arial" w:hAnsi="Arial" w:cs="Arial"/>
              </w:rPr>
            </w:pPr>
            <m:oMathPara>
              <m:oMath>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m:t>
                    </m:r>
                  </m:sup>
                </m:sSup>
                <m:r>
                  <w:rPr>
                    <w:rFonts w:ascii="Cambria Math" w:hAnsi="Cambria Math" w:cs="Arial"/>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num>
                  <m:den>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1-β</m:t>
                        </m:r>
                      </m:sub>
                    </m:sSub>
                  </m:den>
                </m:f>
              </m:oMath>
            </m:oMathPara>
          </w:p>
        </w:tc>
        <w:tc>
          <w:tcPr>
            <w:tcW w:w="4678" w:type="dxa"/>
            <w:tcBorders>
              <w:bottom w:val="single" w:sz="4" w:space="0" w:color="auto"/>
            </w:tcBorders>
          </w:tcPr>
          <w:p w14:paraId="14C8D488" w14:textId="77777777" w:rsidR="00585156" w:rsidRPr="006500C4" w:rsidRDefault="00000000" w:rsidP="005460B1">
            <w:pPr>
              <w:widowControl w:val="0"/>
              <w:autoSpaceDE w:val="0"/>
              <w:autoSpaceDN w:val="0"/>
              <w:adjustRightInd w:val="0"/>
              <w:spacing w:before="120" w:after="300"/>
              <w:jc w:val="center"/>
              <w:rPr>
                <w:rFonts w:ascii="Arial" w:hAnsi="Arial" w:cs="Arial"/>
              </w:rPr>
            </w:pPr>
            <m:oMath>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MC</m:t>
                  </m:r>
                </m:sub>
              </m:sSub>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e>
              </m:d>
              <m:r>
                <w:rPr>
                  <w:rFonts w:ascii="Cambria Math" w:hAnsi="Cambria Math" w:cs="Arial"/>
                  <w:sz w:val="24"/>
                  <w:szCs w:val="24"/>
                </w:rPr>
                <m:t>=</m:t>
              </m:r>
              <m:rad>
                <m:radPr>
                  <m:degHide m:val="1"/>
                  <m:ctrlPr>
                    <w:rPr>
                      <w:rFonts w:ascii="Cambria Math" w:hAnsi="Cambria Math" w:cs="Arial"/>
                      <w:i/>
                      <w:sz w:val="24"/>
                      <w:szCs w:val="24"/>
                    </w:rPr>
                  </m:ctrlPr>
                </m:radPr>
                <m:deg/>
                <m:e>
                  <m:sSubSup>
                    <m:sSubSupPr>
                      <m:ctrlPr>
                        <w:rPr>
                          <w:rFonts w:ascii="Cambria Math" w:hAnsi="Cambria Math" w:cs="Arial"/>
                          <w:i/>
                          <w:sz w:val="24"/>
                          <w:szCs w:val="24"/>
                        </w:rPr>
                      </m:ctrlPr>
                    </m:sSubSupPr>
                    <m:e>
                      <m:r>
                        <w:rPr>
                          <w:rFonts w:ascii="Cambria Math" w:hAnsi="Cambria Math" w:cs="Arial"/>
                          <w:sz w:val="24"/>
                          <w:szCs w:val="24"/>
                        </w:rPr>
                        <m:t>u</m:t>
                      </m:r>
                    </m:e>
                    <m:sub>
                      <m:r>
                        <w:rPr>
                          <w:rFonts w:ascii="Cambria Math" w:hAnsi="Cambria Math" w:cs="Arial"/>
                          <w:sz w:val="24"/>
                          <w:szCs w:val="24"/>
                        </w:rPr>
                        <m:t>MC</m:t>
                      </m:r>
                    </m:sub>
                    <m:sup>
                      <m:r>
                        <w:rPr>
                          <w:rFonts w:ascii="Cambria Math" w:hAnsi="Cambria Math" w:cs="Arial"/>
                          <w:sz w:val="24"/>
                          <w:szCs w:val="24"/>
                        </w:rPr>
                        <m:t>2</m:t>
                      </m:r>
                    </m:sup>
                  </m:sSubSup>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m:t>
                          </m:r>
                        </m:sup>
                      </m:sSup>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 2</m:t>
                      </m:r>
                    </m:sup>
                  </m:sSup>
                </m:e>
              </m:rad>
            </m:oMath>
            <w:r w:rsidR="00585156" w:rsidRPr="006500C4">
              <w:rPr>
                <w:rFonts w:ascii="Arial" w:hAnsi="Arial" w:cs="Arial"/>
              </w:rPr>
              <w:t>,</w:t>
            </w:r>
          </w:p>
          <w:p w14:paraId="778E1D13" w14:textId="77777777" w:rsidR="00585156" w:rsidRPr="006500C4" w:rsidRDefault="00585156" w:rsidP="005460B1">
            <w:pPr>
              <w:widowControl w:val="0"/>
              <w:autoSpaceDE w:val="0"/>
              <w:autoSpaceDN w:val="0"/>
              <w:adjustRightInd w:val="0"/>
              <w:spacing w:before="120" w:after="300"/>
              <w:jc w:val="center"/>
              <w:rPr>
                <w:rFonts w:ascii="Arial" w:hAnsi="Arial" w:cs="Arial"/>
              </w:rPr>
            </w:pPr>
            <w:r w:rsidRPr="006500C4">
              <w:rPr>
                <w:rFonts w:ascii="Arial" w:hAnsi="Arial" w:cs="Arial"/>
              </w:rPr>
              <w:t>mit</w:t>
            </w:r>
          </w:p>
          <w:p w14:paraId="21FE6089" w14:textId="77777777" w:rsidR="00395FE4" w:rsidRPr="006500C4" w:rsidRDefault="00000000" w:rsidP="005460B1">
            <w:pPr>
              <w:widowControl w:val="0"/>
              <w:autoSpaceDE w:val="0"/>
              <w:autoSpaceDN w:val="0"/>
              <w:adjustRightInd w:val="0"/>
              <w:spacing w:before="120" w:after="300"/>
              <w:jc w:val="center"/>
              <w:rPr>
                <w:rFonts w:ascii="Arial" w:hAnsi="Arial" w:cs="Arial"/>
              </w:rPr>
            </w:pPr>
            <m:oMathPara>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m:t>
                    </m:r>
                  </m:sup>
                </m:sSup>
                <m:r>
                  <w:rPr>
                    <w:rFonts w:ascii="Cambria Math" w:hAnsi="Cambria Math" w:cs="Arial"/>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m:t>
                        </m:r>
                      </m:sup>
                    </m:sSup>
                  </m:num>
                  <m:den>
                    <m:r>
                      <w:rPr>
                        <w:rFonts w:ascii="Cambria Math" w:hAnsi="Cambria Math" w:cs="Arial"/>
                        <w:sz w:val="24"/>
                        <w:szCs w:val="24"/>
                      </w:rPr>
                      <m:t>φ</m:t>
                    </m:r>
                    <m:d>
                      <m:dPr>
                        <m:ctrlPr>
                          <w:rPr>
                            <w:rFonts w:ascii="Cambria Math" w:hAnsi="Cambria Math" w:cs="Arial"/>
                            <w:i/>
                            <w:sz w:val="24"/>
                            <w:szCs w:val="24"/>
                          </w:rPr>
                        </m:ctrlPr>
                      </m:dPr>
                      <m:e>
                        <m:sSup>
                          <m:sSupPr>
                            <m:ctrlPr>
                              <w:rPr>
                                <w:rFonts w:ascii="Cambria Math" w:hAnsi="Cambria Math" w:cs="Arial"/>
                                <w:sz w:val="24"/>
                                <w:szCs w:val="24"/>
                              </w:rPr>
                            </m:ctrlPr>
                          </m:sSupPr>
                          <m:e>
                            <m:r>
                              <m:rPr>
                                <m:sty m:val="p"/>
                              </m:rPr>
                              <w:rPr>
                                <w:rFonts w:ascii="Cambria Math" w:hAnsi="Cambria Math" w:cs="Arial"/>
                                <w:sz w:val="24"/>
                                <w:szCs w:val="24"/>
                              </w:rPr>
                              <m:t>Φ</m:t>
                            </m:r>
                          </m:e>
                          <m:sup>
                            <m:r>
                              <m:rPr>
                                <m:sty m:val="p"/>
                              </m:rPr>
                              <w:rPr>
                                <w:rFonts w:ascii="Cambria Math" w:hAnsi="Cambria Math" w:cs="Arial"/>
                                <w:sz w:val="24"/>
                                <w:szCs w:val="24"/>
                              </w:rPr>
                              <m:t>-1</m:t>
                            </m:r>
                          </m:sup>
                        </m:sSup>
                        <m:d>
                          <m:dPr>
                            <m:ctrlPr>
                              <w:rPr>
                                <w:rFonts w:ascii="Cambria Math" w:hAnsi="Cambria Math" w:cs="Arial"/>
                                <w:sz w:val="24"/>
                                <w:szCs w:val="24"/>
                              </w:rPr>
                            </m:ctrlPr>
                          </m:dPr>
                          <m:e>
                            <m:r>
                              <m:rPr>
                                <m:sty m:val="p"/>
                              </m:rPr>
                              <w:rPr>
                                <w:rFonts w:ascii="Cambria Math" w:hAnsi="Cambria Math" w:cs="Arial"/>
                                <w:sz w:val="24"/>
                                <w:szCs w:val="24"/>
                              </w:rPr>
                              <m:t>1-β</m:t>
                            </m:r>
                          </m:e>
                        </m:d>
                      </m:e>
                    </m:d>
                  </m:den>
                </m:f>
                <m:rad>
                  <m:radPr>
                    <m:degHide m:val="1"/>
                    <m:ctrlPr>
                      <w:rPr>
                        <w:rFonts w:ascii="Cambria Math" w:hAnsi="Cambria Math" w:cs="Arial"/>
                        <w:i/>
                        <w:sz w:val="24"/>
                        <w:szCs w:val="24"/>
                      </w:rPr>
                    </m:ctrlPr>
                  </m:radPr>
                  <m:deg/>
                  <m:e>
                    <m:f>
                      <m:fPr>
                        <m:ctrlPr>
                          <w:rPr>
                            <w:rFonts w:ascii="Cambria Math" w:hAnsi="Cambria Math" w:cs="Arial"/>
                            <w:i/>
                            <w:sz w:val="24"/>
                            <w:szCs w:val="24"/>
                          </w:rPr>
                        </m:ctrlPr>
                      </m:fPr>
                      <m:num>
                        <m:d>
                          <m:dPr>
                            <m:ctrlPr>
                              <w:rPr>
                                <w:rFonts w:ascii="Cambria Math" w:hAnsi="Cambria Math" w:cs="Arial"/>
                                <w:sz w:val="24"/>
                                <w:szCs w:val="24"/>
                              </w:rPr>
                            </m:ctrlPr>
                          </m:dPr>
                          <m:e>
                            <m:r>
                              <m:rPr>
                                <m:sty m:val="p"/>
                              </m:rPr>
                              <w:rPr>
                                <w:rFonts w:ascii="Cambria Math" w:hAnsi="Cambria Math" w:cs="Arial"/>
                                <w:sz w:val="24"/>
                                <w:szCs w:val="24"/>
                              </w:rPr>
                              <m:t>1-β</m:t>
                            </m:r>
                          </m:e>
                        </m:d>
                        <m:r>
                          <m:rPr>
                            <m:sty m:val="p"/>
                          </m:rPr>
                          <w:rPr>
                            <w:rFonts w:ascii="Cambria Math" w:hAnsi="Cambria Math" w:cs="Arial"/>
                            <w:sz w:val="24"/>
                            <w:szCs w:val="24"/>
                          </w:rPr>
                          <m:t>∙β</m:t>
                        </m:r>
                      </m:num>
                      <m:den>
                        <m:r>
                          <w:rPr>
                            <w:rFonts w:ascii="Cambria Math" w:hAnsi="Cambria Math" w:cs="Arial"/>
                            <w:sz w:val="24"/>
                            <w:szCs w:val="24"/>
                          </w:rPr>
                          <m:t>N</m:t>
                        </m:r>
                      </m:den>
                    </m:f>
                  </m:e>
                </m:rad>
              </m:oMath>
            </m:oMathPara>
          </w:p>
        </w:tc>
      </w:tr>
    </w:tbl>
    <w:p w14:paraId="0261931D" w14:textId="77777777" w:rsidR="00CD38CF" w:rsidRPr="006500C4" w:rsidRDefault="00CD38CF" w:rsidP="00B1525C">
      <w:pPr>
        <w:widowControl w:val="0"/>
        <w:autoSpaceDE w:val="0"/>
        <w:autoSpaceDN w:val="0"/>
        <w:adjustRightInd w:val="0"/>
        <w:jc w:val="both"/>
        <w:rPr>
          <w:rFonts w:ascii="Arial" w:hAnsi="Arial" w:cs="Arial"/>
        </w:rPr>
      </w:pPr>
    </w:p>
    <w:p w14:paraId="74557DA6" w14:textId="77777777" w:rsidR="00CD38CF" w:rsidRPr="006500C4" w:rsidRDefault="00CD38CF" w:rsidP="00B1525C">
      <w:pPr>
        <w:widowControl w:val="0"/>
        <w:autoSpaceDE w:val="0"/>
        <w:autoSpaceDN w:val="0"/>
        <w:adjustRightInd w:val="0"/>
        <w:jc w:val="both"/>
        <w:rPr>
          <w:rFonts w:ascii="Arial" w:hAnsi="Arial" w:cs="Arial"/>
        </w:rPr>
      </w:pPr>
      <w:r w:rsidRPr="006500C4">
        <w:rPr>
          <w:rFonts w:ascii="Arial" w:hAnsi="Arial" w:cs="Arial"/>
        </w:rPr>
        <w:t xml:space="preserve">(N: Anzahl der MC-simulierten Einzelmessungen; </w:t>
      </w:r>
      <w:r w:rsidR="00585156" w:rsidRPr="006500C4">
        <w:rPr>
          <w:rFonts w:ascii="Arial" w:hAnsi="Arial" w:cs="Arial"/>
        </w:rPr>
        <w:sym w:font="Symbol" w:char="F06A"/>
      </w:r>
      <w:r w:rsidR="00585156" w:rsidRPr="006500C4">
        <w:rPr>
          <w:rFonts w:ascii="Arial" w:hAnsi="Arial" w:cs="Arial"/>
        </w:rPr>
        <w:t xml:space="preserve">(.) und </w:t>
      </w:r>
      <w:r w:rsidR="00585156" w:rsidRPr="006500C4">
        <w:rPr>
          <w:rFonts w:ascii="Arial" w:hAnsi="Arial" w:cs="Arial"/>
        </w:rPr>
        <w:sym w:font="Symbol" w:char="F046"/>
      </w:r>
      <w:r w:rsidR="00585156" w:rsidRPr="006500C4">
        <w:rPr>
          <w:rFonts w:ascii="Arial" w:hAnsi="Arial" w:cs="Arial"/>
        </w:rPr>
        <w:t>(.): Dichtefunktion und Verteilungsfunktion der Standardnormalverteilung</w:t>
      </w:r>
      <w:r w:rsidRPr="006500C4">
        <w:rPr>
          <w:rFonts w:ascii="Arial" w:hAnsi="Arial" w:cs="Arial"/>
        </w:rPr>
        <w:t>)</w:t>
      </w:r>
      <w:r w:rsidR="00FD1C65" w:rsidRPr="006500C4">
        <w:rPr>
          <w:rFonts w:ascii="Arial" w:hAnsi="Arial" w:cs="Arial"/>
        </w:rPr>
        <w:t>.</w:t>
      </w:r>
    </w:p>
    <w:p w14:paraId="0EC23967" w14:textId="77777777" w:rsidR="00FD1C65" w:rsidRPr="006500C4" w:rsidRDefault="00FD1C65" w:rsidP="00B1525C">
      <w:pPr>
        <w:widowControl w:val="0"/>
        <w:autoSpaceDE w:val="0"/>
        <w:autoSpaceDN w:val="0"/>
        <w:adjustRightInd w:val="0"/>
        <w:jc w:val="both"/>
        <w:rPr>
          <w:rFonts w:ascii="Arial" w:hAnsi="Arial" w:cs="Arial"/>
        </w:rPr>
      </w:pPr>
    </w:p>
    <w:p w14:paraId="4C20E4C8" w14:textId="77777777" w:rsidR="00730540" w:rsidRPr="006500C4" w:rsidRDefault="00730540" w:rsidP="00B1525C">
      <w:pPr>
        <w:widowControl w:val="0"/>
        <w:autoSpaceDE w:val="0"/>
        <w:autoSpaceDN w:val="0"/>
        <w:adjustRightInd w:val="0"/>
        <w:jc w:val="both"/>
        <w:rPr>
          <w:rFonts w:ascii="Arial" w:hAnsi="Arial" w:cs="Arial"/>
        </w:rPr>
      </w:pPr>
      <w:r w:rsidRPr="006500C4">
        <w:rPr>
          <w:rFonts w:ascii="Arial" w:hAnsi="Arial" w:cs="Arial"/>
        </w:rPr>
        <w:t xml:space="preserve">Die nach dieser Tabelle berechneten MC-Unsicherheiten werden </w:t>
      </w:r>
      <w:r w:rsidR="00FD1C65" w:rsidRPr="006500C4">
        <w:rPr>
          <w:rFonts w:ascii="Arial" w:hAnsi="Arial" w:cs="Arial"/>
        </w:rPr>
        <w:t xml:space="preserve">im Dialog </w:t>
      </w:r>
      <w:r w:rsidRPr="006500C4">
        <w:rPr>
          <w:rFonts w:ascii="Arial" w:hAnsi="Arial" w:cs="Arial"/>
        </w:rPr>
        <w:t>– im Falle nur eines Runs – als relative Werte in Prozent angegeben.</w:t>
      </w:r>
    </w:p>
    <w:p w14:paraId="24F5A79F" w14:textId="77777777" w:rsidR="00CD38CF" w:rsidRPr="006500C4" w:rsidRDefault="00CD38CF" w:rsidP="00B1525C">
      <w:pPr>
        <w:widowControl w:val="0"/>
        <w:autoSpaceDE w:val="0"/>
        <w:autoSpaceDN w:val="0"/>
        <w:adjustRightInd w:val="0"/>
        <w:jc w:val="both"/>
        <w:rPr>
          <w:rFonts w:ascii="Arial" w:hAnsi="Arial" w:cs="Arial"/>
        </w:rPr>
      </w:pPr>
    </w:p>
    <w:p w14:paraId="7F2C45DD" w14:textId="77777777" w:rsidR="00B1525C" w:rsidRPr="00CD2BE6" w:rsidRDefault="00B1525C" w:rsidP="00B1525C">
      <w:pPr>
        <w:widowControl w:val="0"/>
        <w:autoSpaceDE w:val="0"/>
        <w:autoSpaceDN w:val="0"/>
        <w:adjustRightInd w:val="0"/>
        <w:jc w:val="both"/>
        <w:rPr>
          <w:rFonts w:ascii="Arial" w:hAnsi="Arial" w:cs="Arial"/>
          <w:color w:val="000000"/>
        </w:rPr>
      </w:pPr>
    </w:p>
    <w:p w14:paraId="60813DF2" w14:textId="77777777" w:rsidR="00B1525C" w:rsidRPr="00CD2BE6" w:rsidRDefault="00B1525C" w:rsidP="00B1525C">
      <w:pPr>
        <w:widowControl w:val="0"/>
        <w:autoSpaceDE w:val="0"/>
        <w:autoSpaceDN w:val="0"/>
        <w:adjustRightInd w:val="0"/>
        <w:jc w:val="both"/>
        <w:rPr>
          <w:rFonts w:ascii="Arial" w:hAnsi="Arial" w:cs="Arial"/>
          <w:b/>
          <w:bCs/>
          <w:color w:val="000000"/>
        </w:rPr>
      </w:pPr>
      <w:r w:rsidRPr="00CD2BE6">
        <w:rPr>
          <w:rFonts w:ascii="Arial" w:hAnsi="Arial" w:cs="Arial"/>
          <w:b/>
          <w:bCs/>
          <w:color w:val="000000"/>
        </w:rPr>
        <w:t>Grafische Darstellungen</w:t>
      </w:r>
    </w:p>
    <w:p w14:paraId="5932671F" w14:textId="77777777" w:rsidR="00B1525C" w:rsidRPr="00CD2BE6" w:rsidRDefault="00B1525C" w:rsidP="00B1525C">
      <w:pPr>
        <w:widowControl w:val="0"/>
        <w:autoSpaceDE w:val="0"/>
        <w:autoSpaceDN w:val="0"/>
        <w:adjustRightInd w:val="0"/>
        <w:jc w:val="both"/>
        <w:rPr>
          <w:rFonts w:ascii="Arial" w:hAnsi="Arial" w:cs="Arial"/>
          <w:color w:val="000000"/>
        </w:rPr>
      </w:pPr>
    </w:p>
    <w:p w14:paraId="7DAAF3EA" w14:textId="77777777" w:rsidR="00B1525C" w:rsidRPr="00CD2BE6" w:rsidRDefault="00B1525C" w:rsidP="00B1525C">
      <w:pPr>
        <w:widowControl w:val="0"/>
        <w:autoSpaceDE w:val="0"/>
        <w:autoSpaceDN w:val="0"/>
        <w:adjustRightInd w:val="0"/>
        <w:jc w:val="both"/>
        <w:rPr>
          <w:rFonts w:ascii="Arial" w:hAnsi="Arial" w:cs="Arial"/>
          <w:color w:val="000000"/>
        </w:rPr>
      </w:pPr>
      <w:r w:rsidRPr="00CD2BE6">
        <w:rPr>
          <w:rFonts w:ascii="Arial" w:hAnsi="Arial" w:cs="Arial"/>
          <w:color w:val="000000"/>
        </w:rPr>
        <w:t xml:space="preserve">Die bei den drei vorstehenden Punkten erzeugten Verteilungen werden während des Ablaufs der </w:t>
      </w:r>
      <w:r w:rsidRPr="00CD2BE6">
        <w:rPr>
          <w:rFonts w:ascii="Arial" w:hAnsi="Arial" w:cs="Arial"/>
        </w:rPr>
        <w:t>Simulation in einem separaten Fenster auch</w:t>
      </w:r>
      <w:r w:rsidRPr="00CD2BE6">
        <w:rPr>
          <w:rFonts w:ascii="Arial" w:hAnsi="Arial" w:cs="Arial"/>
          <w:color w:val="000000"/>
        </w:rPr>
        <w:t xml:space="preserve"> grafisch als Histogramm dargestellt. Die Verteilungen zeigen während der r Runs die aus den bereits erfolgten Runs akkumulierte Verteilung, die sich schon nach wenigen Runs „stabilisiert“. Bei den Runs zur Nachweisgrenze wird erst nach Beendigung aller Runs die akkumulierte Verteilung dargestellt. Die X-Achse (Abszisse) entspricht den </w:t>
      </w:r>
      <w:r w:rsidRPr="00CD2BE6">
        <w:rPr>
          <w:rFonts w:ascii="Arial" w:hAnsi="Arial" w:cs="Arial"/>
          <w:color w:val="000000"/>
        </w:rPr>
        <w:lastRenderedPageBreak/>
        <w:t xml:space="preserve">Werten der ausgewerteten Größe, die im Titel des jeweiligen Graphs bezeichnet ist, die Y-Achse (Ordinate) stellt den Wertebereich der Wahrscheinlichkeit dar. </w:t>
      </w:r>
    </w:p>
    <w:p w14:paraId="225C482D" w14:textId="77777777" w:rsidR="00B1525C" w:rsidRPr="00CD2BE6" w:rsidRDefault="00B1525C" w:rsidP="00B1525C">
      <w:pPr>
        <w:widowControl w:val="0"/>
        <w:autoSpaceDE w:val="0"/>
        <w:autoSpaceDN w:val="0"/>
        <w:adjustRightInd w:val="0"/>
        <w:jc w:val="both"/>
        <w:rPr>
          <w:rFonts w:ascii="Arial" w:hAnsi="Arial" w:cs="Arial"/>
          <w:color w:val="000000"/>
        </w:rPr>
      </w:pPr>
    </w:p>
    <w:p w14:paraId="4949BD0A" w14:textId="77777777" w:rsidR="00B1525C" w:rsidRPr="00B11A93" w:rsidRDefault="00B1525C" w:rsidP="00B1525C">
      <w:pPr>
        <w:widowControl w:val="0"/>
        <w:autoSpaceDE w:val="0"/>
        <w:autoSpaceDN w:val="0"/>
        <w:adjustRightInd w:val="0"/>
        <w:jc w:val="both"/>
        <w:rPr>
          <w:rFonts w:ascii="Arial" w:hAnsi="Arial" w:cs="Arial"/>
        </w:rPr>
      </w:pPr>
      <w:r w:rsidRPr="00B11A93">
        <w:rPr>
          <w:rFonts w:ascii="Arial" w:hAnsi="Arial" w:cs="Arial"/>
        </w:rPr>
        <w:t>Beispiel zum separaten Fenster mit den MC-Grafiken:</w:t>
      </w:r>
    </w:p>
    <w:p w14:paraId="2CE6088B" w14:textId="77777777" w:rsidR="00B1525C" w:rsidRDefault="00B1525C" w:rsidP="00B1525C">
      <w:pPr>
        <w:widowControl w:val="0"/>
        <w:autoSpaceDE w:val="0"/>
        <w:autoSpaceDN w:val="0"/>
        <w:adjustRightInd w:val="0"/>
        <w:jc w:val="both"/>
        <w:rPr>
          <w:rFonts w:ascii="Arial" w:hAnsi="Arial" w:cs="Arial"/>
          <w:color w:val="00000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tblGrid>
      <w:tr w:rsidR="00B1525C" w14:paraId="7FCE5405" w14:textId="77777777" w:rsidTr="00DB679F">
        <w:tc>
          <w:tcPr>
            <w:tcW w:w="7338" w:type="dxa"/>
          </w:tcPr>
          <w:p w14:paraId="0FE28328" w14:textId="77777777" w:rsidR="00B1525C" w:rsidRDefault="004E2E93" w:rsidP="007D2778">
            <w:pPr>
              <w:widowControl w:val="0"/>
              <w:autoSpaceDE w:val="0"/>
              <w:autoSpaceDN w:val="0"/>
              <w:adjustRightInd w:val="0"/>
              <w:jc w:val="center"/>
              <w:rPr>
                <w:rFonts w:ascii="Arial" w:hAnsi="Arial" w:cs="Arial"/>
                <w:color w:val="000000"/>
              </w:rPr>
            </w:pPr>
            <w:r>
              <w:rPr>
                <w:rFonts w:ascii="Arial" w:hAnsi="Arial" w:cs="Arial"/>
                <w:noProof/>
                <w:color w:val="000000"/>
                <w:lang w:eastAsia="de-DE"/>
              </w:rPr>
              <w:drawing>
                <wp:inline distT="0" distB="0" distL="0" distR="0" wp14:anchorId="7E95499C" wp14:editId="4035F4C9">
                  <wp:extent cx="3718689" cy="5040000"/>
                  <wp:effectExtent l="19050" t="0" r="0" b="0"/>
                  <wp:docPr id="51" name="Grafik 50" descr="MCplotfile-d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d_DE.png"/>
                          <pic:cNvPicPr/>
                        </pic:nvPicPr>
                        <pic:blipFill>
                          <a:blip r:embed="rId76" cstate="print"/>
                          <a:srcRect t="3316" b="1201"/>
                          <a:stretch>
                            <a:fillRect/>
                          </a:stretch>
                        </pic:blipFill>
                        <pic:spPr>
                          <a:xfrm>
                            <a:off x="0" y="0"/>
                            <a:ext cx="3718689" cy="5040000"/>
                          </a:xfrm>
                          <a:prstGeom prst="rect">
                            <a:avLst/>
                          </a:prstGeom>
                        </pic:spPr>
                      </pic:pic>
                    </a:graphicData>
                  </a:graphic>
                </wp:inline>
              </w:drawing>
            </w:r>
          </w:p>
        </w:tc>
      </w:tr>
    </w:tbl>
    <w:p w14:paraId="297A3064" w14:textId="77777777" w:rsidR="00B1525C" w:rsidRDefault="00B1525C" w:rsidP="00B1525C">
      <w:pPr>
        <w:widowControl w:val="0"/>
        <w:autoSpaceDE w:val="0"/>
        <w:autoSpaceDN w:val="0"/>
        <w:adjustRightInd w:val="0"/>
        <w:jc w:val="both"/>
        <w:rPr>
          <w:rFonts w:ascii="Arial" w:hAnsi="Arial" w:cs="Arial"/>
          <w:color w:val="000000"/>
        </w:rPr>
      </w:pPr>
    </w:p>
    <w:p w14:paraId="4F9F2772" w14:textId="77777777" w:rsidR="00B1525C" w:rsidRDefault="00B1525C" w:rsidP="00B1525C">
      <w:pPr>
        <w:widowControl w:val="0"/>
        <w:autoSpaceDE w:val="0"/>
        <w:autoSpaceDN w:val="0"/>
        <w:adjustRightInd w:val="0"/>
        <w:jc w:val="both"/>
        <w:rPr>
          <w:rFonts w:ascii="Arial" w:hAnsi="Arial" w:cs="Arial"/>
          <w:color w:val="000000"/>
        </w:rPr>
      </w:pPr>
    </w:p>
    <w:p w14:paraId="27B92651" w14:textId="77777777" w:rsidR="00B1525C" w:rsidRPr="00CD2BE6" w:rsidRDefault="00B1525C" w:rsidP="00B1525C">
      <w:pPr>
        <w:widowControl w:val="0"/>
        <w:autoSpaceDE w:val="0"/>
        <w:autoSpaceDN w:val="0"/>
        <w:adjustRightInd w:val="0"/>
        <w:jc w:val="both"/>
        <w:rPr>
          <w:rFonts w:ascii="Arial" w:hAnsi="Arial" w:cs="Arial"/>
          <w:color w:val="000000"/>
        </w:rPr>
      </w:pPr>
      <w:r w:rsidRPr="00CD2BE6">
        <w:rPr>
          <w:rFonts w:ascii="Arial" w:hAnsi="Arial" w:cs="Arial"/>
          <w:b/>
          <w:bCs/>
          <w:color w:val="000000"/>
        </w:rPr>
        <w:t xml:space="preserve">Vertikale </w:t>
      </w:r>
      <w:r w:rsidR="00E26560">
        <w:rPr>
          <w:rFonts w:ascii="Arial" w:hAnsi="Arial" w:cs="Arial"/>
          <w:b/>
          <w:bCs/>
          <w:color w:val="000000"/>
        </w:rPr>
        <w:t>grüne</w:t>
      </w:r>
      <w:r w:rsidR="00E26560" w:rsidRPr="00CD2BE6">
        <w:rPr>
          <w:rFonts w:ascii="Arial" w:hAnsi="Arial" w:cs="Arial"/>
          <w:b/>
          <w:bCs/>
          <w:color w:val="000000"/>
        </w:rPr>
        <w:t xml:space="preserve"> </w:t>
      </w:r>
      <w:r w:rsidRPr="00CD2BE6">
        <w:rPr>
          <w:rFonts w:ascii="Arial" w:hAnsi="Arial" w:cs="Arial"/>
          <w:b/>
          <w:bCs/>
          <w:color w:val="000000"/>
        </w:rPr>
        <w:t>Linien</w:t>
      </w:r>
      <w:r w:rsidRPr="00CD2BE6">
        <w:rPr>
          <w:rFonts w:ascii="Arial" w:hAnsi="Arial" w:cs="Arial"/>
          <w:color w:val="000000"/>
        </w:rPr>
        <w:t xml:space="preserve"> in den Grafiken markieren, jeweils von links nach rechts in den Verteilungen, folgende Werte:</w:t>
      </w:r>
    </w:p>
    <w:p w14:paraId="04FFCC78" w14:textId="77777777" w:rsidR="00B1525C" w:rsidRPr="00CD2BE6" w:rsidRDefault="00B1525C" w:rsidP="00B1525C">
      <w:pPr>
        <w:widowControl w:val="0"/>
        <w:autoSpaceDE w:val="0"/>
        <w:autoSpaceDN w:val="0"/>
        <w:adjustRightInd w:val="0"/>
        <w:jc w:val="both"/>
        <w:rPr>
          <w:rFonts w:ascii="Arial" w:hAnsi="Arial" w:cs="Arial"/>
          <w:color w:val="000000"/>
        </w:rPr>
      </w:pPr>
    </w:p>
    <w:p w14:paraId="6453BF4E" w14:textId="77777777" w:rsidR="00B1525C" w:rsidRPr="00CD2BE6" w:rsidRDefault="00B1525C" w:rsidP="00B1525C">
      <w:pPr>
        <w:widowControl w:val="0"/>
        <w:tabs>
          <w:tab w:val="left" w:pos="2268"/>
        </w:tabs>
        <w:autoSpaceDE w:val="0"/>
        <w:autoSpaceDN w:val="0"/>
        <w:adjustRightInd w:val="0"/>
        <w:jc w:val="both"/>
        <w:rPr>
          <w:rFonts w:ascii="Arial" w:hAnsi="Arial" w:cs="Arial"/>
          <w:b/>
          <w:bCs/>
          <w:color w:val="000000"/>
        </w:rPr>
      </w:pPr>
      <w:r w:rsidRPr="00CD2BE6">
        <w:rPr>
          <w:rFonts w:ascii="Arial" w:hAnsi="Arial" w:cs="Arial"/>
          <w:b/>
          <w:bCs/>
          <w:color w:val="000000"/>
        </w:rPr>
        <w:t>Verteilung</w:t>
      </w:r>
      <w:r w:rsidRPr="00CD2BE6">
        <w:rPr>
          <w:rFonts w:ascii="Arial" w:hAnsi="Arial" w:cs="Arial"/>
          <w:b/>
          <w:bCs/>
          <w:color w:val="000000"/>
        </w:rPr>
        <w:tab/>
        <w:t>Werte</w:t>
      </w:r>
    </w:p>
    <w:p w14:paraId="7BDEF783" w14:textId="77777777" w:rsidR="00B1525C" w:rsidRPr="00CD2BE6" w:rsidRDefault="00B1525C" w:rsidP="00B1525C">
      <w:pPr>
        <w:widowControl w:val="0"/>
        <w:tabs>
          <w:tab w:val="left" w:pos="2268"/>
        </w:tabs>
        <w:autoSpaceDE w:val="0"/>
        <w:autoSpaceDN w:val="0"/>
        <w:adjustRightInd w:val="0"/>
        <w:jc w:val="both"/>
        <w:rPr>
          <w:rFonts w:ascii="Arial" w:hAnsi="Arial" w:cs="Arial"/>
          <w:color w:val="000000"/>
        </w:rPr>
      </w:pPr>
    </w:p>
    <w:p w14:paraId="33CA572C" w14:textId="77777777" w:rsidR="00B1525C" w:rsidRPr="00CD2BE6" w:rsidRDefault="00B1525C" w:rsidP="00B1525C">
      <w:pPr>
        <w:widowControl w:val="0"/>
        <w:tabs>
          <w:tab w:val="left" w:pos="2268"/>
        </w:tabs>
        <w:autoSpaceDE w:val="0"/>
        <w:autoSpaceDN w:val="0"/>
        <w:adjustRightInd w:val="0"/>
        <w:ind w:left="2268" w:hanging="2268"/>
        <w:jc w:val="both"/>
        <w:rPr>
          <w:rFonts w:ascii="Arial" w:hAnsi="Arial" w:cs="Arial"/>
          <w:color w:val="000000"/>
        </w:rPr>
      </w:pPr>
      <w:r w:rsidRPr="00CD2BE6">
        <w:rPr>
          <w:rFonts w:ascii="Arial" w:hAnsi="Arial" w:cs="Arial"/>
          <w:color w:val="000000"/>
        </w:rPr>
        <w:t xml:space="preserve">Ergebnisgröße </w:t>
      </w:r>
      <w:r w:rsidRPr="00CD2BE6">
        <w:rPr>
          <w:rFonts w:ascii="Arial" w:hAnsi="Arial" w:cs="Arial"/>
          <w:color w:val="000000"/>
        </w:rPr>
        <w:tab/>
        <w:t>untere Vertrauensgrenze</w:t>
      </w:r>
      <w:r w:rsidRPr="00B11A93">
        <w:rPr>
          <w:rFonts w:ascii="Arial" w:hAnsi="Arial" w:cs="Arial"/>
        </w:rPr>
        <w:t>, Mittelwert,</w:t>
      </w:r>
      <w:r w:rsidRPr="00CD2BE6">
        <w:rPr>
          <w:rFonts w:ascii="Arial" w:hAnsi="Arial" w:cs="Arial"/>
          <w:color w:val="000000"/>
        </w:rPr>
        <w:t xml:space="preserve"> obere Vertrauensgrenze</w:t>
      </w:r>
    </w:p>
    <w:p w14:paraId="747F131D" w14:textId="77777777" w:rsidR="00B1525C" w:rsidRPr="00CD2BE6" w:rsidRDefault="00B1525C" w:rsidP="00B1525C">
      <w:pPr>
        <w:widowControl w:val="0"/>
        <w:tabs>
          <w:tab w:val="left" w:pos="2268"/>
        </w:tabs>
        <w:autoSpaceDE w:val="0"/>
        <w:autoSpaceDN w:val="0"/>
        <w:adjustRightInd w:val="0"/>
        <w:jc w:val="both"/>
        <w:rPr>
          <w:rFonts w:ascii="Arial" w:hAnsi="Arial" w:cs="Arial"/>
          <w:color w:val="000000"/>
        </w:rPr>
      </w:pPr>
      <w:r w:rsidRPr="00CD2BE6">
        <w:rPr>
          <w:rFonts w:ascii="Arial" w:hAnsi="Arial" w:cs="Arial"/>
          <w:color w:val="000000"/>
        </w:rPr>
        <w:t xml:space="preserve">Erkennungsgrenze </w:t>
      </w:r>
      <w:r w:rsidRPr="00CD2BE6">
        <w:rPr>
          <w:rFonts w:ascii="Arial" w:hAnsi="Arial" w:cs="Arial"/>
          <w:color w:val="000000"/>
        </w:rPr>
        <w:tab/>
        <w:t>Wert derselben</w:t>
      </w:r>
    </w:p>
    <w:p w14:paraId="4A0D4176" w14:textId="77777777" w:rsidR="00B1525C" w:rsidRPr="00CD2BE6" w:rsidRDefault="00B1525C" w:rsidP="00B1525C">
      <w:pPr>
        <w:widowControl w:val="0"/>
        <w:tabs>
          <w:tab w:val="left" w:pos="2268"/>
        </w:tabs>
        <w:autoSpaceDE w:val="0"/>
        <w:autoSpaceDN w:val="0"/>
        <w:adjustRightInd w:val="0"/>
        <w:jc w:val="both"/>
        <w:rPr>
          <w:rFonts w:ascii="Arial" w:hAnsi="Arial" w:cs="Arial"/>
          <w:color w:val="000000"/>
        </w:rPr>
      </w:pPr>
      <w:r w:rsidRPr="00CD2BE6">
        <w:rPr>
          <w:rFonts w:ascii="Arial" w:hAnsi="Arial" w:cs="Arial"/>
          <w:color w:val="000000"/>
        </w:rPr>
        <w:t>Nachweisgrenze</w:t>
      </w:r>
      <w:r w:rsidRPr="00CD2BE6">
        <w:rPr>
          <w:rFonts w:ascii="Arial" w:hAnsi="Arial" w:cs="Arial"/>
          <w:color w:val="000000"/>
        </w:rPr>
        <w:tab/>
        <w:t>Erkennungsgrenze, Nachweisgrenze</w:t>
      </w:r>
    </w:p>
    <w:p w14:paraId="79952481" w14:textId="77777777" w:rsidR="00B1525C" w:rsidRPr="00CD2BE6" w:rsidRDefault="00B1525C" w:rsidP="00B1525C">
      <w:pPr>
        <w:widowControl w:val="0"/>
        <w:autoSpaceDE w:val="0"/>
        <w:autoSpaceDN w:val="0"/>
        <w:adjustRightInd w:val="0"/>
        <w:jc w:val="both"/>
        <w:rPr>
          <w:rFonts w:ascii="Arial" w:hAnsi="Arial" w:cs="Arial"/>
          <w:color w:val="000000"/>
        </w:rPr>
      </w:pPr>
    </w:p>
    <w:p w14:paraId="69A6647E" w14:textId="77777777" w:rsidR="00B1525C" w:rsidRPr="00CD2BE6" w:rsidRDefault="00B1525C" w:rsidP="00B1525C">
      <w:pPr>
        <w:widowControl w:val="0"/>
        <w:autoSpaceDE w:val="0"/>
        <w:autoSpaceDN w:val="0"/>
        <w:adjustRightInd w:val="0"/>
        <w:jc w:val="both"/>
        <w:rPr>
          <w:rFonts w:ascii="Arial" w:hAnsi="Arial" w:cs="Arial"/>
          <w:color w:val="000000"/>
        </w:rPr>
      </w:pPr>
      <w:r w:rsidRPr="00CD2BE6">
        <w:rPr>
          <w:rFonts w:ascii="Arial" w:hAnsi="Arial" w:cs="Arial"/>
          <w:color w:val="000000"/>
        </w:rPr>
        <w:t xml:space="preserve">Nach jedem einzelnen Run wird </w:t>
      </w:r>
      <w:r w:rsidRPr="00CD2BE6">
        <w:rPr>
          <w:rFonts w:ascii="Arial" w:hAnsi="Arial" w:cs="Arial"/>
          <w:b/>
          <w:bCs/>
          <w:color w:val="000000"/>
        </w:rPr>
        <w:t>in blauer Farbe jeweils diejenige Gaußkurve</w:t>
      </w:r>
      <w:r w:rsidRPr="00CD2BE6">
        <w:rPr>
          <w:rFonts w:ascii="Arial" w:hAnsi="Arial" w:cs="Arial"/>
          <w:color w:val="000000"/>
        </w:rPr>
        <w:t xml:space="preserve"> eingezeichnet, die dem Ergebnis des analytischen Verfahrens entspricht.</w:t>
      </w:r>
    </w:p>
    <w:p w14:paraId="2F6A2AE3" w14:textId="77777777" w:rsidR="00B1525C" w:rsidRPr="00CD2BE6" w:rsidRDefault="00B1525C" w:rsidP="00B1525C">
      <w:pPr>
        <w:widowControl w:val="0"/>
        <w:autoSpaceDE w:val="0"/>
        <w:autoSpaceDN w:val="0"/>
        <w:adjustRightInd w:val="0"/>
        <w:jc w:val="both"/>
        <w:rPr>
          <w:rFonts w:ascii="Arial" w:hAnsi="Arial" w:cs="Arial"/>
          <w:color w:val="000000"/>
        </w:rPr>
      </w:pPr>
    </w:p>
    <w:p w14:paraId="16FC1CA3" w14:textId="77777777" w:rsidR="00B1525C" w:rsidRDefault="00B1525C" w:rsidP="00B1525C">
      <w:pPr>
        <w:widowControl w:val="0"/>
        <w:autoSpaceDE w:val="0"/>
        <w:autoSpaceDN w:val="0"/>
        <w:adjustRightInd w:val="0"/>
        <w:jc w:val="both"/>
        <w:rPr>
          <w:rFonts w:ascii="Arial" w:hAnsi="Arial" w:cs="Arial"/>
        </w:rPr>
      </w:pPr>
      <w:r w:rsidRPr="00CD2BE6">
        <w:rPr>
          <w:rFonts w:ascii="Arial" w:hAnsi="Arial" w:cs="Arial"/>
          <w:smallCaps/>
        </w:rPr>
        <w:t>Hinweis</w:t>
      </w:r>
      <w:r w:rsidRPr="00CD2BE6">
        <w:rPr>
          <w:rFonts w:ascii="Arial" w:hAnsi="Arial" w:cs="Arial"/>
        </w:rPr>
        <w:t xml:space="preserve">: Nach Abschluss der Rechnungen in der MC-Simulation bleibt das separate Fenster mit den MC-Grafiken zunächst stehen. Dies erlaubt, im Anschluss z.B. die Daten in den verschiedenen TABs nachträglich einsehen zu können, oder auch einen Ergebnisreport zu erzeugen und dann wieder auf das TAB „Resultate“ mit diesem Fenster zurückzugehen. Es wird erst dann entfernt, wenn Änderungen bei bestimmten Eingangsdaten oder Optionen dazu führen, dass die ursprünglichen Voraussetzungen für die erfolgte MC-Simulation nicht mehr gegeben sind. Dies erfolgt auch </w:t>
      </w:r>
      <w:r w:rsidRPr="00CD2BE6">
        <w:rPr>
          <w:rFonts w:ascii="Arial" w:hAnsi="Arial" w:cs="Arial"/>
        </w:rPr>
        <w:lastRenderedPageBreak/>
        <w:t>dann, wenn nochmals Rechnungen, z.B. im TAB „Werte, Unsicherheiten“, oder durch den Wechsel vom TAB „Werte, Unsicherheiten“ zum TAB „Unsicherheiten-Budget“, initiiert werden.</w:t>
      </w:r>
    </w:p>
    <w:p w14:paraId="60E34858" w14:textId="77777777" w:rsidR="00861DDC" w:rsidRPr="00CD2BE6" w:rsidRDefault="00861DDC" w:rsidP="00B1525C">
      <w:pPr>
        <w:widowControl w:val="0"/>
        <w:autoSpaceDE w:val="0"/>
        <w:autoSpaceDN w:val="0"/>
        <w:adjustRightInd w:val="0"/>
        <w:jc w:val="both"/>
        <w:rPr>
          <w:rFonts w:ascii="Arial" w:hAnsi="Arial" w:cs="Arial"/>
        </w:rPr>
      </w:pPr>
    </w:p>
    <w:p w14:paraId="0A5B3B7A" w14:textId="77777777" w:rsidR="00055D5E" w:rsidRPr="00973735" w:rsidRDefault="00EB7001" w:rsidP="003C22E4">
      <w:pPr>
        <w:pStyle w:val="berschrift2"/>
        <w:tabs>
          <w:tab w:val="left" w:pos="567"/>
        </w:tabs>
      </w:pPr>
      <w:r>
        <w:t>7.19</w:t>
      </w:r>
      <w:r>
        <w:tab/>
      </w:r>
      <w:r w:rsidR="00055D5E" w:rsidRPr="00973735">
        <w:t>Hinweise zum PMLE-Verfahren für lineare Entfaltung</w:t>
      </w:r>
    </w:p>
    <w:p w14:paraId="69057330" w14:textId="77777777" w:rsidR="00175AE5" w:rsidRPr="00045803" w:rsidRDefault="00175AE5" w:rsidP="00045803">
      <w:pPr>
        <w:rPr>
          <w:rFonts w:ascii="Arial" w:hAnsi="Arial" w:cs="Arial"/>
        </w:rPr>
      </w:pPr>
    </w:p>
    <w:p w14:paraId="1120D74D" w14:textId="77777777" w:rsidR="00055D5E" w:rsidRPr="00045803" w:rsidRDefault="00055D5E" w:rsidP="00071E65">
      <w:pPr>
        <w:jc w:val="both"/>
        <w:rPr>
          <w:rFonts w:ascii="Arial" w:hAnsi="Arial" w:cs="Arial"/>
        </w:rPr>
      </w:pPr>
      <w:r w:rsidRPr="00045803">
        <w:rPr>
          <w:rFonts w:ascii="Arial" w:hAnsi="Arial" w:cs="Arial"/>
        </w:rPr>
        <w:t xml:space="preserve">Das Verfahren der Poisson MLE (PMLE) </w:t>
      </w:r>
      <w:r w:rsidR="00DC5721" w:rsidRPr="00045803">
        <w:rPr>
          <w:rFonts w:ascii="Arial" w:hAnsi="Arial" w:cs="Arial"/>
        </w:rPr>
        <w:t>erfordert</w:t>
      </w:r>
      <w:r w:rsidRPr="00045803">
        <w:rPr>
          <w:rFonts w:ascii="Arial" w:hAnsi="Arial" w:cs="Arial"/>
        </w:rPr>
        <w:t xml:space="preserve">, dass die abhängigen Größen in der Entfaltung, z.B. die Impulsanzahlen einer Abklingkurve, Poisson-verteilt sind. Da letztere bei den anderen Methoden der Entfaltung bisher als Nettozählraten verwendet worden sind, </w:t>
      </w:r>
      <w:r w:rsidR="00DC5721" w:rsidRPr="00045803">
        <w:rPr>
          <w:rFonts w:ascii="Arial" w:hAnsi="Arial" w:cs="Arial"/>
        </w:rPr>
        <w:t>werden</w:t>
      </w:r>
      <w:r w:rsidRPr="00045803">
        <w:rPr>
          <w:rFonts w:ascii="Arial" w:hAnsi="Arial" w:cs="Arial"/>
        </w:rPr>
        <w:t xml:space="preserve"> die Nettozählraten programmintern lediglich in Bruttoimpulsanzahlen zu konvertieren. Die Bruttoimpulsanzahlen einer Abklingkurve </w:t>
      </w:r>
    </w:p>
    <w:p w14:paraId="33F056CD" w14:textId="77777777" w:rsidR="00055D5E" w:rsidRPr="00045803" w:rsidRDefault="00055D5E" w:rsidP="00A903CE">
      <w:pPr>
        <w:spacing w:before="120"/>
        <w:rPr>
          <w:rFonts w:ascii="Arial" w:hAnsi="Arial" w:cs="Arial"/>
        </w:rPr>
      </w:pPr>
      <w:r w:rsidRPr="00045803">
        <w:rPr>
          <w:rFonts w:ascii="Arial" w:eastAsiaTheme="minorEastAsia" w:hAnsi="Arial" w:cs="Arial"/>
        </w:rPr>
        <w:tab/>
      </w:r>
      <m:oMath>
        <m:sSubSup>
          <m:sSubSupPr>
            <m:ctrlPr>
              <w:rPr>
                <w:rFonts w:ascii="Cambria Math" w:hAnsi="Arial" w:cs="Arial"/>
                <w:i/>
                <w:sz w:val="26"/>
                <w:szCs w:val="26"/>
              </w:rPr>
            </m:ctrlPr>
          </m:sSubSupPr>
          <m:e>
            <m:r>
              <w:rPr>
                <w:rFonts w:ascii="Cambria Math" w:hAnsi="Cambria Math" w:cs="Arial"/>
                <w:sz w:val="26"/>
                <w:szCs w:val="26"/>
              </w:rPr>
              <m:t>N</m:t>
            </m:r>
          </m:e>
          <m:sub>
            <m:r>
              <w:rPr>
                <w:rFonts w:ascii="Cambria Math" w:hAnsi="Cambria Math" w:cs="Arial"/>
                <w:sz w:val="26"/>
                <w:szCs w:val="26"/>
              </w:rPr>
              <m:t>b</m:t>
            </m:r>
            <m:r>
              <w:rPr>
                <w:rFonts w:ascii="Cambria Math" w:hAnsi="Arial" w:cs="Arial"/>
                <w:sz w:val="26"/>
                <w:szCs w:val="26"/>
              </w:rPr>
              <m:t>,</m:t>
            </m:r>
            <m:r>
              <w:rPr>
                <w:rFonts w:ascii="Cambria Math" w:hAnsi="Cambria Math" w:cs="Arial"/>
                <w:sz w:val="26"/>
                <w:szCs w:val="26"/>
              </w:rPr>
              <m:t>i</m:t>
            </m:r>
          </m:sub>
          <m:sup/>
        </m:sSubSup>
        <m:r>
          <w:rPr>
            <w:rFonts w:ascii="Cambria Math" w:hAnsi="Arial" w:cs="Arial"/>
            <w:sz w:val="26"/>
            <w:szCs w:val="26"/>
          </w:rPr>
          <m:t>=</m:t>
        </m:r>
        <m:d>
          <m:dPr>
            <m:ctrlPr>
              <w:rPr>
                <w:rFonts w:ascii="Cambria Math" w:hAnsi="Arial" w:cs="Arial"/>
                <w:bCs/>
                <w:i/>
                <w:sz w:val="26"/>
                <w:szCs w:val="26"/>
              </w:rPr>
            </m:ctrlPr>
          </m:dPr>
          <m:e>
            <m:sSubSup>
              <m:sSubSupPr>
                <m:ctrlPr>
                  <w:rPr>
                    <w:rFonts w:ascii="Cambria Math" w:hAnsi="Arial" w:cs="Arial"/>
                    <w:bCs/>
                    <w:i/>
                    <w:sz w:val="26"/>
                    <w:szCs w:val="26"/>
                  </w:rPr>
                </m:ctrlPr>
              </m:sSubSupPr>
              <m:e>
                <m:r>
                  <w:rPr>
                    <w:rFonts w:ascii="Cambria Math" w:hAnsi="Cambria Math" w:cs="Arial"/>
                    <w:sz w:val="26"/>
                    <w:szCs w:val="26"/>
                  </w:rPr>
                  <m:t>R</m:t>
                </m:r>
              </m:e>
              <m:sub>
                <m:r>
                  <w:rPr>
                    <w:rFonts w:ascii="Cambria Math" w:hAnsi="Cambria Math" w:cs="Arial"/>
                    <w:sz w:val="26"/>
                    <w:szCs w:val="26"/>
                  </w:rPr>
                  <m:t>n</m:t>
                </m:r>
                <m:r>
                  <w:rPr>
                    <w:rFonts w:ascii="Cambria Math" w:hAnsi="Arial" w:cs="Arial"/>
                    <w:sz w:val="26"/>
                    <w:szCs w:val="26"/>
                  </w:rPr>
                  <m:t>,</m:t>
                </m:r>
                <m:r>
                  <w:rPr>
                    <w:rFonts w:ascii="Cambria Math" w:hAnsi="Cambria Math" w:cs="Arial"/>
                    <w:sz w:val="26"/>
                    <w:szCs w:val="26"/>
                  </w:rPr>
                  <m:t>i</m:t>
                </m:r>
              </m:sub>
              <m:sup/>
            </m:sSubSup>
            <m:r>
              <w:rPr>
                <w:rFonts w:ascii="Cambria Math" w:hAnsi="Arial" w:cs="Arial"/>
                <w:sz w:val="26"/>
                <w:szCs w:val="26"/>
              </w:rPr>
              <m:t>+</m:t>
            </m:r>
            <m:sSub>
              <m:sSubPr>
                <m:ctrlPr>
                  <w:rPr>
                    <w:rFonts w:ascii="Cambria Math" w:hAnsi="Arial" w:cs="Arial"/>
                    <w:i/>
                    <w:sz w:val="26"/>
                    <w:szCs w:val="26"/>
                  </w:rPr>
                </m:ctrlPr>
              </m:sSubPr>
              <m:e>
                <m:r>
                  <w:rPr>
                    <w:rFonts w:ascii="Cambria Math" w:hAnsi="Cambria Math" w:cs="Arial"/>
                    <w:sz w:val="26"/>
                    <w:szCs w:val="26"/>
                  </w:rPr>
                  <m:t>R</m:t>
                </m:r>
              </m:e>
              <m:sub>
                <m:r>
                  <w:rPr>
                    <w:rFonts w:ascii="Cambria Math" w:hAnsi="Arial" w:cs="Arial"/>
                    <w:sz w:val="26"/>
                    <w:szCs w:val="26"/>
                  </w:rPr>
                  <m:t>0,</m:t>
                </m:r>
                <m:r>
                  <w:rPr>
                    <w:rFonts w:ascii="Cambria Math" w:hAnsi="Cambria Math" w:cs="Arial"/>
                    <w:sz w:val="26"/>
                    <w:szCs w:val="26"/>
                  </w:rPr>
                  <m:t>i</m:t>
                </m:r>
              </m:sub>
            </m:sSub>
            <m:r>
              <w:rPr>
                <w:rFonts w:ascii="Cambria Math" w:hAnsi="Arial" w:cs="Arial"/>
                <w:sz w:val="26"/>
                <w:szCs w:val="26"/>
              </w:rPr>
              <m:t>+</m:t>
            </m:r>
            <m:sSub>
              <m:sSubPr>
                <m:ctrlPr>
                  <w:rPr>
                    <w:rFonts w:ascii="Cambria Math" w:hAnsi="Arial" w:cs="Arial"/>
                    <w:i/>
                    <w:sz w:val="26"/>
                    <w:szCs w:val="26"/>
                  </w:rPr>
                </m:ctrlPr>
              </m:sSubPr>
              <m:e>
                <m:r>
                  <w:rPr>
                    <w:rFonts w:ascii="Cambria Math" w:hAnsi="Cambria Math" w:cs="Arial"/>
                    <w:sz w:val="26"/>
                    <w:szCs w:val="26"/>
                  </w:rPr>
                  <m:t>R</m:t>
                </m:r>
              </m:e>
              <m:sub>
                <m:r>
                  <w:rPr>
                    <w:rFonts w:ascii="Cambria Math" w:hAnsi="Cambria Math" w:cs="Arial"/>
                    <w:sz w:val="26"/>
                    <w:szCs w:val="26"/>
                  </w:rPr>
                  <m:t>bl</m:t>
                </m:r>
              </m:sub>
            </m:sSub>
          </m:e>
        </m:d>
        <m:r>
          <w:rPr>
            <w:rFonts w:ascii="Arial" w:hAnsi="Arial" w:cs="Arial"/>
            <w:sz w:val="26"/>
            <w:szCs w:val="26"/>
          </w:rPr>
          <m:t>∙</m:t>
        </m:r>
        <m:sSub>
          <m:sSubPr>
            <m:ctrlPr>
              <w:rPr>
                <w:rFonts w:ascii="Cambria Math" w:hAnsi="Arial" w:cs="Arial"/>
                <w:bCs/>
                <w:i/>
                <w:sz w:val="26"/>
                <w:szCs w:val="26"/>
              </w:rPr>
            </m:ctrlPr>
          </m:sSubPr>
          <m:e>
            <m:r>
              <w:rPr>
                <w:rFonts w:ascii="Cambria Math" w:hAnsi="Cambria Math" w:cs="Arial"/>
                <w:sz w:val="26"/>
                <w:szCs w:val="26"/>
              </w:rPr>
              <m:t>t</m:t>
            </m:r>
          </m:e>
          <m:sub>
            <m:r>
              <w:rPr>
                <w:rFonts w:ascii="Cambria Math" w:hAnsi="Cambria Math" w:cs="Arial"/>
                <w:sz w:val="26"/>
                <w:szCs w:val="26"/>
              </w:rPr>
              <m:t>m</m:t>
            </m:r>
          </m:sub>
        </m:sSub>
      </m:oMath>
      <w:r w:rsidRPr="00045803">
        <w:rPr>
          <w:rFonts w:ascii="Arial" w:eastAsiaTheme="minorEastAsia" w:hAnsi="Arial" w:cs="Arial"/>
        </w:rPr>
        <w:t xml:space="preserve"> ;        </w:t>
      </w:r>
      <m:oMath>
        <m:r>
          <w:rPr>
            <w:rFonts w:ascii="Cambria Math" w:hAnsi="Cambria Math" w:cs="Arial"/>
            <w:sz w:val="26"/>
            <w:szCs w:val="26"/>
          </w:rPr>
          <m:t>u</m:t>
        </m:r>
        <m:d>
          <m:dPr>
            <m:ctrlPr>
              <w:rPr>
                <w:rFonts w:ascii="Cambria Math" w:hAnsi="Arial" w:cs="Arial"/>
                <w:bCs/>
                <w:i/>
                <w:sz w:val="26"/>
                <w:szCs w:val="26"/>
              </w:rPr>
            </m:ctrlPr>
          </m:dPr>
          <m:e>
            <m:sSubSup>
              <m:sSubSupPr>
                <m:ctrlPr>
                  <w:rPr>
                    <w:rFonts w:ascii="Cambria Math" w:hAnsi="Arial" w:cs="Arial"/>
                    <w:bCs/>
                    <w:i/>
                    <w:sz w:val="26"/>
                    <w:szCs w:val="26"/>
                  </w:rPr>
                </m:ctrlPr>
              </m:sSubSupPr>
              <m:e>
                <m:r>
                  <w:rPr>
                    <w:rFonts w:ascii="Cambria Math" w:hAnsi="Cambria Math" w:cs="Arial"/>
                    <w:sz w:val="26"/>
                    <w:szCs w:val="26"/>
                  </w:rPr>
                  <m:t>N</m:t>
                </m:r>
              </m:e>
              <m:sub>
                <m:r>
                  <w:rPr>
                    <w:rFonts w:ascii="Cambria Math" w:hAnsi="Cambria Math" w:cs="Arial"/>
                    <w:sz w:val="26"/>
                    <w:szCs w:val="26"/>
                  </w:rPr>
                  <m:t>b</m:t>
                </m:r>
                <m:r>
                  <w:rPr>
                    <w:rFonts w:ascii="Cambria Math" w:hAnsi="Arial" w:cs="Arial"/>
                    <w:sz w:val="26"/>
                    <w:szCs w:val="26"/>
                  </w:rPr>
                  <m:t>,</m:t>
                </m:r>
                <m:r>
                  <w:rPr>
                    <w:rFonts w:ascii="Cambria Math" w:hAnsi="Cambria Math" w:cs="Arial"/>
                    <w:sz w:val="26"/>
                    <w:szCs w:val="26"/>
                  </w:rPr>
                  <m:t>i</m:t>
                </m:r>
              </m:sub>
              <m:sup/>
            </m:sSubSup>
          </m:e>
        </m:d>
        <m:r>
          <w:rPr>
            <w:rFonts w:ascii="Cambria Math" w:hAnsi="Arial" w:cs="Arial"/>
            <w:sz w:val="26"/>
            <w:szCs w:val="26"/>
          </w:rPr>
          <m:t>=</m:t>
        </m:r>
        <m:rad>
          <m:radPr>
            <m:degHide m:val="1"/>
            <m:ctrlPr>
              <w:rPr>
                <w:rFonts w:ascii="Cambria Math" w:hAnsi="Arial" w:cs="Arial"/>
                <w:bCs/>
                <w:i/>
                <w:sz w:val="26"/>
                <w:szCs w:val="26"/>
              </w:rPr>
            </m:ctrlPr>
          </m:radPr>
          <m:deg/>
          <m:e>
            <m:sSubSup>
              <m:sSubSupPr>
                <m:ctrlPr>
                  <w:rPr>
                    <w:rFonts w:ascii="Cambria Math" w:hAnsi="Arial" w:cs="Arial"/>
                    <w:bCs/>
                    <w:i/>
                    <w:sz w:val="26"/>
                    <w:szCs w:val="26"/>
                  </w:rPr>
                </m:ctrlPr>
              </m:sSubSupPr>
              <m:e>
                <m:r>
                  <w:rPr>
                    <w:rFonts w:ascii="Cambria Math" w:hAnsi="Cambria Math" w:cs="Arial"/>
                    <w:sz w:val="26"/>
                    <w:szCs w:val="26"/>
                  </w:rPr>
                  <m:t>N</m:t>
                </m:r>
              </m:e>
              <m:sub>
                <m:r>
                  <w:rPr>
                    <w:rFonts w:ascii="Cambria Math" w:hAnsi="Cambria Math" w:cs="Arial"/>
                    <w:sz w:val="26"/>
                    <w:szCs w:val="26"/>
                  </w:rPr>
                  <m:t>b</m:t>
                </m:r>
                <m:r>
                  <w:rPr>
                    <w:rFonts w:ascii="Cambria Math" w:hAnsi="Arial" w:cs="Arial"/>
                    <w:sz w:val="26"/>
                    <w:szCs w:val="26"/>
                  </w:rPr>
                  <m:t>,</m:t>
                </m:r>
                <m:r>
                  <w:rPr>
                    <w:rFonts w:ascii="Cambria Math" w:hAnsi="Cambria Math" w:cs="Arial"/>
                    <w:sz w:val="26"/>
                    <w:szCs w:val="26"/>
                  </w:rPr>
                  <m:t>i</m:t>
                </m:r>
              </m:sub>
              <m:sup/>
            </m:sSubSup>
          </m:e>
        </m:rad>
      </m:oMath>
    </w:p>
    <w:p w14:paraId="263EC84C" w14:textId="77777777" w:rsidR="00D101FD" w:rsidRDefault="00D101FD" w:rsidP="00071E65">
      <w:pPr>
        <w:jc w:val="both"/>
        <w:rPr>
          <w:rFonts w:ascii="Arial" w:hAnsi="Arial" w:cs="Arial"/>
        </w:rPr>
      </w:pPr>
    </w:p>
    <w:p w14:paraId="5196CC92" w14:textId="77777777" w:rsidR="00055D5E" w:rsidRPr="00045803" w:rsidRDefault="00055D5E" w:rsidP="00071E65">
      <w:pPr>
        <w:jc w:val="both"/>
        <w:rPr>
          <w:rFonts w:ascii="Arial" w:hAnsi="Arial" w:cs="Arial"/>
        </w:rPr>
      </w:pPr>
      <w:r w:rsidRPr="00045803">
        <w:rPr>
          <w:rFonts w:ascii="Arial" w:hAnsi="Arial" w:cs="Arial"/>
        </w:rPr>
        <w:t xml:space="preserve">werden als nicht-korreliert betrachtet. </w:t>
      </w:r>
      <m:oMath>
        <m:sSub>
          <m:sSubPr>
            <m:ctrlPr>
              <w:rPr>
                <w:rFonts w:ascii="Cambria Math" w:hAnsi="Arial" w:cs="Arial"/>
                <w:bCs/>
                <w:i/>
                <w:sz w:val="24"/>
                <w:szCs w:val="24"/>
              </w:rPr>
            </m:ctrlPr>
          </m:sSubPr>
          <m:e>
            <m:r>
              <w:rPr>
                <w:rFonts w:ascii="Cambria Math" w:hAnsi="Cambria Math" w:cs="Arial"/>
                <w:sz w:val="24"/>
                <w:szCs w:val="24"/>
              </w:rPr>
              <m:t>t</m:t>
            </m:r>
          </m:e>
          <m:sub>
            <m:r>
              <w:rPr>
                <w:rFonts w:ascii="Cambria Math" w:hAnsi="Cambria Math" w:cs="Arial"/>
                <w:sz w:val="24"/>
                <w:szCs w:val="24"/>
              </w:rPr>
              <m:t>m</m:t>
            </m:r>
          </m:sub>
        </m:sSub>
      </m:oMath>
      <w:r w:rsidR="00F94984">
        <w:rPr>
          <w:rFonts w:ascii="Arial" w:eastAsiaTheme="minorEastAsia" w:hAnsi="Arial" w:cs="Arial"/>
          <w:bCs/>
        </w:rPr>
        <w:t xml:space="preserve"> muss für alle Zählraten denselben Wert haben, andernfalls wäre die Form der Abklingkurve der Bruttoimpulsanzahlen gestört.</w:t>
      </w:r>
    </w:p>
    <w:p w14:paraId="2132E963" w14:textId="77777777" w:rsidR="00D101FD" w:rsidRDefault="00D101FD" w:rsidP="00071E65">
      <w:pPr>
        <w:jc w:val="both"/>
        <w:rPr>
          <w:rFonts w:ascii="Arial" w:hAnsi="Arial" w:cs="Arial"/>
        </w:rPr>
      </w:pPr>
    </w:p>
    <w:p w14:paraId="39304778" w14:textId="77777777" w:rsidR="00055D5E" w:rsidRPr="00045803" w:rsidRDefault="00055D5E" w:rsidP="00071E65">
      <w:pPr>
        <w:jc w:val="both"/>
        <w:rPr>
          <w:rFonts w:ascii="Arial" w:hAnsi="Arial" w:cs="Arial"/>
        </w:rPr>
      </w:pPr>
      <w:r w:rsidRPr="00045803">
        <w:rPr>
          <w:rFonts w:ascii="Arial" w:hAnsi="Arial" w:cs="Arial"/>
        </w:rPr>
        <w:t xml:space="preserve">Soll zum Beispiel eine Y-90-Abklingkurve angepasst werden, wird aus der dazugehörigen Modellgleichung in der Nettozählraten-Darstellung   </w:t>
      </w:r>
    </w:p>
    <w:p w14:paraId="0C328B88" w14:textId="77777777" w:rsidR="00055D5E" w:rsidRPr="00754D9B" w:rsidRDefault="00055D5E" w:rsidP="00F94984">
      <w:pPr>
        <w:spacing w:before="120"/>
        <w:jc w:val="both"/>
        <w:rPr>
          <w:rFonts w:ascii="Arial" w:hAnsi="Arial" w:cs="Arial"/>
          <w:sz w:val="26"/>
          <w:szCs w:val="26"/>
        </w:rPr>
      </w:pPr>
      <w:r w:rsidRPr="00045803">
        <w:rPr>
          <w:rFonts w:ascii="Arial" w:eastAsiaTheme="minorEastAsia" w:hAnsi="Arial" w:cs="Arial"/>
        </w:rPr>
        <w:tab/>
      </w:r>
      <m:oMath>
        <m:sSubSup>
          <m:sSubSupPr>
            <m:ctrlPr>
              <w:rPr>
                <w:rFonts w:ascii="Cambria Math" w:hAnsi="Arial" w:cs="Arial"/>
                <w:i/>
                <w:sz w:val="26"/>
                <w:szCs w:val="26"/>
              </w:rPr>
            </m:ctrlPr>
          </m:sSubSupPr>
          <m:e>
            <m:r>
              <w:rPr>
                <w:rFonts w:ascii="Cambria Math" w:hAnsi="Cambria Math" w:cs="Arial"/>
                <w:sz w:val="26"/>
                <w:szCs w:val="26"/>
              </w:rPr>
              <m:t>R</m:t>
            </m:r>
          </m:e>
          <m:sub>
            <m:r>
              <w:rPr>
                <w:rFonts w:ascii="Cambria Math" w:hAnsi="Cambria Math" w:cs="Arial"/>
                <w:sz w:val="26"/>
                <w:szCs w:val="26"/>
              </w:rPr>
              <m:t>n</m:t>
            </m:r>
            <m:r>
              <w:rPr>
                <w:rFonts w:ascii="Cambria Math" w:hAnsi="Arial" w:cs="Arial"/>
                <w:sz w:val="26"/>
                <w:szCs w:val="26"/>
              </w:rPr>
              <m:t>,</m:t>
            </m:r>
            <m:r>
              <w:rPr>
                <w:rFonts w:ascii="Cambria Math" w:hAnsi="Cambria Math" w:cs="Arial"/>
                <w:sz w:val="26"/>
                <w:szCs w:val="26"/>
              </w:rPr>
              <m:t>i</m:t>
            </m:r>
          </m:sub>
          <m:sup/>
        </m:sSubSup>
        <m:r>
          <w:rPr>
            <w:rFonts w:ascii="Cambria Math" w:hAnsi="Arial" w:cs="Arial"/>
            <w:sz w:val="26"/>
            <w:szCs w:val="26"/>
          </w:rPr>
          <m:t>=</m:t>
        </m:r>
        <m:sSubSup>
          <m:sSubSupPr>
            <m:ctrlPr>
              <w:rPr>
                <w:rFonts w:ascii="Cambria Math" w:hAnsi="Arial" w:cs="Arial"/>
                <w:i/>
                <w:sz w:val="26"/>
                <w:szCs w:val="26"/>
              </w:rPr>
            </m:ctrlPr>
          </m:sSubSupPr>
          <m:e>
            <m:r>
              <w:rPr>
                <w:rFonts w:ascii="Cambria Math" w:hAnsi="Cambria Math" w:cs="Arial"/>
                <w:sz w:val="26"/>
                <w:szCs w:val="26"/>
              </w:rPr>
              <m:t>y</m:t>
            </m:r>
          </m:e>
          <m:sub>
            <m:r>
              <w:rPr>
                <w:rFonts w:ascii="Cambria Math" w:hAnsi="Arial" w:cs="Arial"/>
                <w:sz w:val="26"/>
                <w:szCs w:val="26"/>
              </w:rPr>
              <m:t>1</m:t>
            </m:r>
          </m:sub>
          <m:sup/>
        </m:sSubSup>
        <m:r>
          <w:rPr>
            <w:rFonts w:ascii="Arial" w:hAnsi="Arial" w:cs="Arial"/>
            <w:sz w:val="26"/>
            <w:szCs w:val="26"/>
          </w:rPr>
          <m:t>∙</m:t>
        </m:r>
        <m:sSub>
          <m:sSubPr>
            <m:ctrlPr>
              <w:rPr>
                <w:rFonts w:ascii="Cambria Math" w:hAnsi="Arial" w:cs="Arial"/>
                <w:i/>
                <w:sz w:val="26"/>
                <w:szCs w:val="26"/>
              </w:rPr>
            </m:ctrlPr>
          </m:sSubPr>
          <m:e>
            <m:r>
              <w:rPr>
                <w:rFonts w:ascii="Cambria Math" w:hAnsi="Cambria Math" w:cs="Arial"/>
                <w:sz w:val="26"/>
                <w:szCs w:val="26"/>
              </w:rPr>
              <m:t>X</m:t>
            </m:r>
          </m:e>
          <m:sub>
            <m:r>
              <w:rPr>
                <w:rFonts w:ascii="Cambria Math" w:hAnsi="Arial" w:cs="Arial"/>
                <w:sz w:val="26"/>
                <w:szCs w:val="26"/>
              </w:rPr>
              <m:t>1</m:t>
            </m:r>
          </m:sub>
        </m:sSub>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oMath>
      <w:r w:rsidRPr="00754D9B">
        <w:rPr>
          <w:rFonts w:ascii="Arial" w:eastAsiaTheme="minorEastAsia" w:hAnsi="Arial" w:cs="Arial"/>
          <w:sz w:val="26"/>
          <w:szCs w:val="26"/>
        </w:rPr>
        <w:t xml:space="preserve"> </w:t>
      </w:r>
    </w:p>
    <w:p w14:paraId="0A1F9815" w14:textId="77777777" w:rsidR="00D101FD" w:rsidRDefault="00D101FD" w:rsidP="00071E65">
      <w:pPr>
        <w:jc w:val="both"/>
        <w:rPr>
          <w:rFonts w:ascii="Arial" w:hAnsi="Arial" w:cs="Arial"/>
        </w:rPr>
      </w:pPr>
    </w:p>
    <w:p w14:paraId="791A0F87" w14:textId="77777777" w:rsidR="00055D5E" w:rsidRPr="00045803" w:rsidRDefault="00055D5E" w:rsidP="00071E65">
      <w:pPr>
        <w:jc w:val="both"/>
        <w:rPr>
          <w:rFonts w:ascii="Arial" w:hAnsi="Arial" w:cs="Arial"/>
        </w:rPr>
      </w:pPr>
      <w:r w:rsidRPr="00045803">
        <w:rPr>
          <w:rFonts w:ascii="Arial" w:hAnsi="Arial" w:cs="Arial"/>
        </w:rPr>
        <w:t>das Modell für die PMLE-Anpassung:</w:t>
      </w:r>
    </w:p>
    <w:p w14:paraId="77D2AD31" w14:textId="77777777" w:rsidR="00055D5E" w:rsidRPr="00754D9B" w:rsidRDefault="00055D5E" w:rsidP="00F94984">
      <w:pPr>
        <w:spacing w:before="120"/>
        <w:jc w:val="both"/>
        <w:rPr>
          <w:rFonts w:ascii="Arial" w:eastAsiaTheme="minorEastAsia" w:hAnsi="Arial" w:cs="Arial"/>
          <w:sz w:val="26"/>
          <w:szCs w:val="26"/>
        </w:rPr>
      </w:pPr>
      <w:r w:rsidRPr="00A903CE">
        <w:rPr>
          <w:rFonts w:ascii="Arial" w:eastAsiaTheme="minorEastAsia" w:hAnsi="Arial" w:cs="Arial"/>
          <w:sz w:val="24"/>
          <w:szCs w:val="24"/>
        </w:rPr>
        <w:tab/>
      </w:r>
      <m:oMath>
        <m:sSubSup>
          <m:sSubSupPr>
            <m:ctrlPr>
              <w:rPr>
                <w:rFonts w:ascii="Cambria Math" w:hAnsi="Arial" w:cs="Arial"/>
                <w:i/>
                <w:sz w:val="26"/>
                <w:szCs w:val="26"/>
              </w:rPr>
            </m:ctrlPr>
          </m:sSubSupPr>
          <m:e>
            <m:r>
              <w:rPr>
                <w:rFonts w:ascii="Cambria Math" w:hAnsi="Cambria Math" w:cs="Arial"/>
                <w:sz w:val="26"/>
                <w:szCs w:val="26"/>
              </w:rPr>
              <m:t>N</m:t>
            </m:r>
          </m:e>
          <m:sub>
            <m:r>
              <w:rPr>
                <w:rFonts w:ascii="Cambria Math" w:hAnsi="Cambria Math" w:cs="Arial"/>
                <w:sz w:val="26"/>
                <w:szCs w:val="26"/>
              </w:rPr>
              <m:t>b</m:t>
            </m:r>
            <m:r>
              <w:rPr>
                <w:rFonts w:ascii="Cambria Math" w:hAnsi="Arial" w:cs="Arial"/>
                <w:sz w:val="26"/>
                <w:szCs w:val="26"/>
              </w:rPr>
              <m:t>,</m:t>
            </m:r>
            <m:r>
              <w:rPr>
                <w:rFonts w:ascii="Cambria Math" w:hAnsi="Cambria Math" w:cs="Arial"/>
                <w:sz w:val="26"/>
                <w:szCs w:val="26"/>
              </w:rPr>
              <m:t>i</m:t>
            </m:r>
          </m:sub>
          <m:sup/>
        </m:sSubSup>
        <m:r>
          <w:rPr>
            <w:rFonts w:ascii="Cambria Math" w:hAnsi="Arial" w:cs="Arial"/>
            <w:sz w:val="26"/>
            <w:szCs w:val="26"/>
          </w:rPr>
          <m:t>=</m:t>
        </m:r>
        <m:d>
          <m:dPr>
            <m:ctrlPr>
              <w:rPr>
                <w:rFonts w:ascii="Cambria Math" w:hAnsi="Arial" w:cs="Arial"/>
                <w:i/>
                <w:sz w:val="26"/>
                <w:szCs w:val="26"/>
              </w:rPr>
            </m:ctrlPr>
          </m:dPr>
          <m:e>
            <m:sSubSup>
              <m:sSubSupPr>
                <m:ctrlPr>
                  <w:rPr>
                    <w:rFonts w:ascii="Cambria Math" w:hAnsi="Arial" w:cs="Arial"/>
                    <w:i/>
                    <w:sz w:val="26"/>
                    <w:szCs w:val="26"/>
                  </w:rPr>
                </m:ctrlPr>
              </m:sSubSupPr>
              <m:e>
                <m:r>
                  <w:rPr>
                    <w:rFonts w:ascii="Cambria Math" w:hAnsi="Cambria Math" w:cs="Arial"/>
                    <w:sz w:val="26"/>
                    <w:szCs w:val="26"/>
                  </w:rPr>
                  <m:t>y</m:t>
                </m:r>
              </m:e>
              <m:sub>
                <m:r>
                  <w:rPr>
                    <w:rFonts w:ascii="Cambria Math" w:hAnsi="Arial" w:cs="Arial"/>
                    <w:sz w:val="26"/>
                    <w:szCs w:val="26"/>
                  </w:rPr>
                  <m:t>1</m:t>
                </m:r>
              </m:sub>
              <m:sup/>
            </m:sSubSup>
            <m:r>
              <w:rPr>
                <w:rFonts w:ascii="Arial" w:hAnsi="Arial" w:cs="Arial"/>
                <w:sz w:val="26"/>
                <w:szCs w:val="26"/>
              </w:rPr>
              <m:t>∙</m:t>
            </m:r>
            <m:sSub>
              <m:sSubPr>
                <m:ctrlPr>
                  <w:rPr>
                    <w:rFonts w:ascii="Cambria Math" w:hAnsi="Arial" w:cs="Arial"/>
                    <w:i/>
                    <w:sz w:val="26"/>
                    <w:szCs w:val="26"/>
                  </w:rPr>
                </m:ctrlPr>
              </m:sSubPr>
              <m:e>
                <m:r>
                  <w:rPr>
                    <w:rFonts w:ascii="Cambria Math" w:hAnsi="Cambria Math" w:cs="Arial"/>
                    <w:sz w:val="26"/>
                    <w:szCs w:val="26"/>
                  </w:rPr>
                  <m:t>X</m:t>
                </m:r>
              </m:e>
              <m:sub>
                <m:r>
                  <w:rPr>
                    <w:rFonts w:ascii="Cambria Math" w:hAnsi="Arial" w:cs="Arial"/>
                    <w:sz w:val="26"/>
                    <w:szCs w:val="26"/>
                  </w:rPr>
                  <m:t>1</m:t>
                </m:r>
              </m:sub>
            </m:sSub>
            <m:d>
              <m:dPr>
                <m:ctrlPr>
                  <w:rPr>
                    <w:rFonts w:ascii="Cambria Math" w:hAnsi="Arial" w:cs="Arial"/>
                    <w:i/>
                    <w:sz w:val="26"/>
                    <w:szCs w:val="26"/>
                  </w:rPr>
                </m:ctrlPr>
              </m:dPr>
              <m:e>
                <m:sSub>
                  <m:sSubPr>
                    <m:ctrlPr>
                      <w:rPr>
                        <w:rFonts w:ascii="Cambria Math" w:hAnsi="Arial" w:cs="Arial"/>
                        <w:i/>
                        <w:sz w:val="26"/>
                        <w:szCs w:val="26"/>
                      </w:rPr>
                    </m:ctrlPr>
                  </m:sSubPr>
                  <m:e>
                    <m:r>
                      <w:rPr>
                        <w:rFonts w:ascii="Cambria Math" w:hAnsi="Cambria Math" w:cs="Arial"/>
                        <w:sz w:val="26"/>
                        <w:szCs w:val="26"/>
                      </w:rPr>
                      <m:t>t</m:t>
                    </m:r>
                  </m:e>
                  <m:sub>
                    <m:r>
                      <w:rPr>
                        <w:rFonts w:ascii="Cambria Math" w:hAnsi="Cambria Math" w:cs="Arial"/>
                        <w:sz w:val="26"/>
                        <w:szCs w:val="26"/>
                      </w:rPr>
                      <m:t>i</m:t>
                    </m:r>
                  </m:sub>
                </m:sSub>
              </m:e>
            </m:d>
            <m:r>
              <w:rPr>
                <w:rFonts w:ascii="Cambria Math" w:hAnsi="Arial" w:cs="Arial"/>
                <w:sz w:val="26"/>
                <w:szCs w:val="26"/>
              </w:rPr>
              <m:t>+</m:t>
            </m:r>
            <m:sSub>
              <m:sSubPr>
                <m:ctrlPr>
                  <w:rPr>
                    <w:rFonts w:ascii="Cambria Math" w:hAnsi="Arial" w:cs="Arial"/>
                    <w:i/>
                    <w:sz w:val="26"/>
                    <w:szCs w:val="26"/>
                  </w:rPr>
                </m:ctrlPr>
              </m:sSubPr>
              <m:e>
                <m:r>
                  <w:rPr>
                    <w:rFonts w:ascii="Cambria Math" w:hAnsi="Cambria Math" w:cs="Arial"/>
                    <w:sz w:val="26"/>
                    <w:szCs w:val="26"/>
                  </w:rPr>
                  <m:t>y</m:t>
                </m:r>
              </m:e>
              <m:sub>
                <m:r>
                  <w:rPr>
                    <w:rFonts w:ascii="Cambria Math" w:hAnsi="Arial" w:cs="Arial"/>
                    <w:sz w:val="26"/>
                    <w:szCs w:val="26"/>
                  </w:rPr>
                  <m:t>2</m:t>
                </m:r>
              </m:sub>
            </m:sSub>
            <m:r>
              <w:rPr>
                <w:rFonts w:ascii="Arial" w:hAnsi="Arial" w:cs="Arial"/>
                <w:sz w:val="26"/>
                <w:szCs w:val="26"/>
              </w:rPr>
              <m:t>∙</m:t>
            </m:r>
            <m:r>
              <w:rPr>
                <w:rFonts w:ascii="Cambria Math" w:hAnsi="Arial" w:cs="Arial"/>
                <w:sz w:val="26"/>
                <w:szCs w:val="26"/>
              </w:rPr>
              <m:t>1</m:t>
            </m:r>
          </m:e>
        </m:d>
        <m:r>
          <w:rPr>
            <w:rFonts w:ascii="Arial" w:hAnsi="Arial" w:cs="Arial"/>
            <w:sz w:val="26"/>
            <w:szCs w:val="26"/>
          </w:rPr>
          <m:t>∙</m:t>
        </m:r>
        <m:sSub>
          <m:sSubPr>
            <m:ctrlPr>
              <w:rPr>
                <w:rFonts w:ascii="Cambria Math" w:hAnsi="Arial" w:cs="Arial"/>
                <w:i/>
                <w:sz w:val="26"/>
                <w:szCs w:val="26"/>
              </w:rPr>
            </m:ctrlPr>
          </m:sSubPr>
          <m:e>
            <m:r>
              <w:rPr>
                <w:rFonts w:ascii="Cambria Math" w:hAnsi="Cambria Math" w:cs="Arial"/>
                <w:sz w:val="26"/>
                <w:szCs w:val="26"/>
              </w:rPr>
              <m:t>t</m:t>
            </m:r>
          </m:e>
          <m:sub>
            <m:r>
              <w:rPr>
                <w:rFonts w:ascii="Cambria Math" w:hAnsi="Cambria Math" w:cs="Arial"/>
                <w:sz w:val="26"/>
                <w:szCs w:val="26"/>
              </w:rPr>
              <m:t>m</m:t>
            </m:r>
          </m:sub>
        </m:sSub>
      </m:oMath>
    </w:p>
    <w:p w14:paraId="684B3A71" w14:textId="77777777" w:rsidR="00D101FD" w:rsidRDefault="00D101FD" w:rsidP="00071E65">
      <w:pPr>
        <w:jc w:val="both"/>
        <w:rPr>
          <w:rFonts w:ascii="Arial" w:hAnsi="Arial" w:cs="Arial"/>
        </w:rPr>
      </w:pPr>
    </w:p>
    <w:p w14:paraId="290DF4D1" w14:textId="77777777" w:rsidR="00055D5E" w:rsidRPr="00045803" w:rsidRDefault="00055D5E" w:rsidP="00071E65">
      <w:pPr>
        <w:jc w:val="both"/>
        <w:rPr>
          <w:rFonts w:ascii="Arial" w:eastAsiaTheme="minorEastAsia" w:hAnsi="Arial" w:cs="Arial"/>
        </w:rPr>
      </w:pPr>
      <w:r w:rsidRPr="00045803">
        <w:rPr>
          <w:rFonts w:ascii="Arial" w:hAnsi="Arial" w:cs="Arial"/>
        </w:rPr>
        <w:t xml:space="preserve">Dazu wurde eine zweite Fitfunktion eingeführt, mit dem Fitparameter </w:t>
      </w:r>
      <m:oMath>
        <m:sSub>
          <m:sSubPr>
            <m:ctrlPr>
              <w:rPr>
                <w:rFonts w:ascii="Cambria Math" w:hAnsi="Arial" w:cs="Arial"/>
                <w:i/>
                <w:sz w:val="24"/>
                <w:szCs w:val="24"/>
              </w:rPr>
            </m:ctrlPr>
          </m:sSubPr>
          <m:e>
            <m:r>
              <w:rPr>
                <w:rFonts w:ascii="Cambria Math" w:hAnsi="Cambria Math" w:cs="Arial"/>
                <w:sz w:val="24"/>
                <w:szCs w:val="24"/>
              </w:rPr>
              <m:t>y</m:t>
            </m:r>
          </m:e>
          <m:sub>
            <m:r>
              <w:rPr>
                <w:rFonts w:ascii="Cambria Math" w:hAnsi="Arial" w:cs="Arial"/>
                <w:sz w:val="24"/>
                <w:szCs w:val="24"/>
              </w:rPr>
              <m:t>2</m:t>
            </m:r>
          </m:sub>
        </m:sSub>
      </m:oMath>
      <w:r w:rsidRPr="00045803">
        <w:rPr>
          <w:rFonts w:ascii="Arial" w:eastAsiaTheme="minorEastAsia" w:hAnsi="Arial" w:cs="Arial"/>
        </w:rPr>
        <w:t xml:space="preserve"> und </w:t>
      </w:r>
      <m:oMath>
        <m:sSub>
          <m:sSubPr>
            <m:ctrlPr>
              <w:rPr>
                <w:rFonts w:ascii="Cambria Math" w:hAnsi="Arial" w:cs="Arial"/>
                <w:i/>
                <w:sz w:val="24"/>
                <w:szCs w:val="24"/>
              </w:rPr>
            </m:ctrlPr>
          </m:sSubPr>
          <m:e>
            <m:r>
              <w:rPr>
                <w:rFonts w:ascii="Cambria Math" w:hAnsi="Cambria Math" w:cs="Arial"/>
                <w:sz w:val="24"/>
                <w:szCs w:val="24"/>
              </w:rPr>
              <m:t>X</m:t>
            </m:r>
          </m:e>
          <m:sub>
            <m:r>
              <w:rPr>
                <w:rFonts w:ascii="Cambria Math" w:hAnsi="Arial" w:cs="Arial"/>
                <w:sz w:val="24"/>
                <w:szCs w:val="24"/>
              </w:rPr>
              <m:t>2</m:t>
            </m:r>
          </m:sub>
        </m:sSub>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Cambria Math" w:cs="Arial"/>
                    <w:sz w:val="24"/>
                    <w:szCs w:val="24"/>
                  </w:rPr>
                  <m:t>t</m:t>
                </m:r>
              </m:e>
              <m:sub>
                <m:r>
                  <w:rPr>
                    <w:rFonts w:ascii="Cambria Math" w:hAnsi="Cambria Math" w:cs="Arial"/>
                    <w:sz w:val="24"/>
                    <w:szCs w:val="24"/>
                  </w:rPr>
                  <m:t>i</m:t>
                </m:r>
              </m:sub>
            </m:sSub>
          </m:e>
        </m:d>
        <m:r>
          <w:rPr>
            <w:rFonts w:ascii="Cambria Math" w:hAnsi="Arial" w:cs="Arial"/>
            <w:sz w:val="24"/>
            <w:szCs w:val="24"/>
          </w:rPr>
          <m:t>=1</m:t>
        </m:r>
      </m:oMath>
      <w:r w:rsidRPr="00045803">
        <w:rPr>
          <w:rFonts w:ascii="Arial" w:eastAsiaTheme="minorEastAsia" w:hAnsi="Arial" w:cs="Arial"/>
        </w:rPr>
        <w:t xml:space="preserve">. Der Parameter </w:t>
      </w:r>
      <m:oMath>
        <m:sSub>
          <m:sSubPr>
            <m:ctrlPr>
              <w:rPr>
                <w:rFonts w:ascii="Cambria Math" w:hAnsi="Arial" w:cs="Arial"/>
                <w:i/>
                <w:sz w:val="24"/>
                <w:szCs w:val="24"/>
              </w:rPr>
            </m:ctrlPr>
          </m:sSubPr>
          <m:e>
            <m:r>
              <w:rPr>
                <w:rFonts w:ascii="Cambria Math" w:hAnsi="Cambria Math" w:cs="Arial"/>
                <w:sz w:val="24"/>
                <w:szCs w:val="24"/>
              </w:rPr>
              <m:t>y</m:t>
            </m:r>
          </m:e>
          <m:sub>
            <m:r>
              <w:rPr>
                <w:rFonts w:ascii="Cambria Math" w:hAnsi="Arial" w:cs="Arial"/>
                <w:sz w:val="24"/>
                <w:szCs w:val="24"/>
              </w:rPr>
              <m:t>2</m:t>
            </m:r>
          </m:sub>
        </m:sSub>
      </m:oMath>
      <w:r w:rsidRPr="00045803">
        <w:rPr>
          <w:rFonts w:ascii="Arial" w:eastAsiaTheme="minorEastAsia" w:hAnsi="Arial" w:cs="Arial"/>
        </w:rPr>
        <w:t xml:space="preserve"> repräsentiert die Summe aus Nulleffekt und Blindwert, </w:t>
      </w:r>
      <m:oMath>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Cambria Math" w:cs="Arial"/>
                    <w:sz w:val="24"/>
                    <w:szCs w:val="24"/>
                  </w:rPr>
                  <m:t>R</m:t>
                </m:r>
              </m:e>
              <m:sub>
                <m:r>
                  <w:rPr>
                    <w:rFonts w:ascii="Cambria Math" w:hAnsi="Arial" w:cs="Arial"/>
                    <w:sz w:val="24"/>
                    <w:szCs w:val="24"/>
                  </w:rPr>
                  <m:t>0,</m:t>
                </m:r>
                <m:r>
                  <w:rPr>
                    <w:rFonts w:ascii="Cambria Math" w:hAnsi="Cambria Math" w:cs="Arial"/>
                    <w:sz w:val="24"/>
                    <w:szCs w:val="24"/>
                  </w:rPr>
                  <m:t>i</m:t>
                </m:r>
              </m:sub>
            </m:sSub>
            <m:r>
              <w:rPr>
                <w:rFonts w:ascii="Cambria Math" w:hAnsi="Arial" w:cs="Arial"/>
                <w:sz w:val="24"/>
                <w:szCs w:val="24"/>
              </w:rPr>
              <m:t>+</m:t>
            </m:r>
            <m:sSub>
              <m:sSubPr>
                <m:ctrlPr>
                  <w:rPr>
                    <w:rFonts w:ascii="Cambria Math" w:hAnsi="Arial"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e>
        </m:d>
        <m:sSub>
          <m:sSubPr>
            <m:ctrlPr>
              <w:rPr>
                <w:rFonts w:ascii="Cambria Math" w:hAnsi="Arial" w:cs="Arial"/>
                <w:i/>
                <w:sz w:val="24"/>
                <w:szCs w:val="24"/>
              </w:rPr>
            </m:ctrlPr>
          </m:sSubPr>
          <m:e>
            <m:r>
              <w:rPr>
                <w:rFonts w:ascii="Cambria Math" w:hAnsi="Cambria Math" w:cs="Arial"/>
                <w:sz w:val="24"/>
                <w:szCs w:val="24"/>
              </w:rPr>
              <m:t>t</m:t>
            </m:r>
          </m:e>
          <m:sub>
            <m:r>
              <w:rPr>
                <w:rFonts w:ascii="Cambria Math" w:hAnsi="Cambria Math" w:cs="Arial"/>
                <w:sz w:val="24"/>
                <w:szCs w:val="24"/>
              </w:rPr>
              <m:t>m</m:t>
            </m:r>
          </m:sub>
        </m:sSub>
        <m:r>
          <w:rPr>
            <w:rFonts w:ascii="Cambria Math" w:hAnsi="Arial" w:cs="Arial"/>
            <w:sz w:val="24"/>
            <w:szCs w:val="24"/>
          </w:rPr>
          <m:t>;</m:t>
        </m:r>
      </m:oMath>
      <w:r w:rsidRPr="00045803">
        <w:rPr>
          <w:rFonts w:ascii="Arial" w:eastAsiaTheme="minorEastAsia" w:hAnsi="Arial" w:cs="Arial"/>
        </w:rPr>
        <w:t xml:space="preserve"> er wird mit dem PMLE-Verfahren angepasst und kann dabei einen Wert bekommen, der von dem bekannten Wert </w:t>
      </w:r>
      <m:oMath>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Cambria Math" w:cs="Arial"/>
                    <w:sz w:val="24"/>
                    <w:szCs w:val="24"/>
                  </w:rPr>
                  <m:t>R</m:t>
                </m:r>
              </m:e>
              <m:sub>
                <m:r>
                  <w:rPr>
                    <w:rFonts w:ascii="Cambria Math" w:hAnsi="Arial" w:cs="Arial"/>
                    <w:sz w:val="24"/>
                    <w:szCs w:val="24"/>
                  </w:rPr>
                  <m:t>0,</m:t>
                </m:r>
                <m:r>
                  <w:rPr>
                    <w:rFonts w:ascii="Cambria Math" w:hAnsi="Cambria Math" w:cs="Arial"/>
                    <w:sz w:val="24"/>
                    <w:szCs w:val="24"/>
                  </w:rPr>
                  <m:t>i</m:t>
                </m:r>
              </m:sub>
            </m:sSub>
            <m:r>
              <w:rPr>
                <w:rFonts w:ascii="Cambria Math" w:hAnsi="Arial" w:cs="Arial"/>
                <w:sz w:val="24"/>
                <w:szCs w:val="24"/>
              </w:rPr>
              <m:t>+</m:t>
            </m:r>
            <m:sSub>
              <m:sSubPr>
                <m:ctrlPr>
                  <w:rPr>
                    <w:rFonts w:ascii="Cambria Math" w:hAnsi="Arial"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e>
        </m:d>
        <m:sSub>
          <m:sSubPr>
            <m:ctrlPr>
              <w:rPr>
                <w:rFonts w:ascii="Cambria Math" w:hAnsi="Arial" w:cs="Arial"/>
                <w:i/>
                <w:sz w:val="24"/>
                <w:szCs w:val="24"/>
              </w:rPr>
            </m:ctrlPr>
          </m:sSubPr>
          <m:e>
            <m:r>
              <w:rPr>
                <w:rFonts w:ascii="Cambria Math" w:hAnsi="Cambria Math" w:cs="Arial"/>
                <w:sz w:val="24"/>
                <w:szCs w:val="24"/>
              </w:rPr>
              <m:t>t</m:t>
            </m:r>
          </m:e>
          <m:sub>
            <m:r>
              <w:rPr>
                <w:rFonts w:ascii="Cambria Math" w:hAnsi="Cambria Math" w:cs="Arial"/>
                <w:sz w:val="24"/>
                <w:szCs w:val="24"/>
              </w:rPr>
              <m:t>m</m:t>
            </m:r>
          </m:sub>
        </m:sSub>
      </m:oMath>
      <w:r w:rsidRPr="00045803">
        <w:rPr>
          <w:rFonts w:ascii="Arial" w:eastAsiaTheme="minorEastAsia" w:hAnsi="Arial" w:cs="Arial"/>
        </w:rPr>
        <w:t xml:space="preserve"> abweichen kann.</w:t>
      </w:r>
    </w:p>
    <w:p w14:paraId="1775C1C2" w14:textId="77777777" w:rsidR="00D101FD" w:rsidRDefault="00D101FD" w:rsidP="00071E65">
      <w:pPr>
        <w:jc w:val="both"/>
        <w:rPr>
          <w:rFonts w:ascii="Arial" w:eastAsiaTheme="minorEastAsia" w:hAnsi="Arial" w:cs="Arial"/>
          <w:b/>
        </w:rPr>
      </w:pPr>
    </w:p>
    <w:p w14:paraId="1B96DC10" w14:textId="77777777" w:rsidR="00DC5721" w:rsidRPr="00045803" w:rsidRDefault="00DC5721" w:rsidP="00071E65">
      <w:pPr>
        <w:jc w:val="both"/>
        <w:rPr>
          <w:rFonts w:ascii="Arial" w:eastAsiaTheme="minorEastAsia" w:hAnsi="Arial" w:cs="Arial"/>
          <w:b/>
        </w:rPr>
      </w:pPr>
      <w:r w:rsidRPr="00045803">
        <w:rPr>
          <w:rFonts w:ascii="Arial" w:eastAsiaTheme="minorEastAsia" w:hAnsi="Arial" w:cs="Arial"/>
          <w:b/>
        </w:rPr>
        <w:t>Besonderheiten:</w:t>
      </w:r>
    </w:p>
    <w:p w14:paraId="05850837" w14:textId="77777777" w:rsidR="00D101FD" w:rsidRDefault="00D101FD" w:rsidP="00071E65">
      <w:pPr>
        <w:jc w:val="both"/>
        <w:rPr>
          <w:rFonts w:ascii="Arial" w:eastAsiaTheme="minorEastAsia" w:hAnsi="Arial" w:cs="Arial"/>
        </w:rPr>
      </w:pPr>
    </w:p>
    <w:p w14:paraId="5B98D482" w14:textId="77777777" w:rsidR="00055D5E" w:rsidRPr="00045803" w:rsidRDefault="00DC5721" w:rsidP="00071E65">
      <w:pPr>
        <w:jc w:val="both"/>
        <w:rPr>
          <w:rFonts w:ascii="Arial" w:eastAsiaTheme="minorEastAsia" w:hAnsi="Arial" w:cs="Arial"/>
        </w:rPr>
      </w:pPr>
      <w:r w:rsidRPr="00045803">
        <w:rPr>
          <w:rFonts w:ascii="Arial" w:eastAsiaTheme="minorEastAsia" w:hAnsi="Arial" w:cs="Arial"/>
        </w:rPr>
        <w:t>Dieses Verfahren benötigt also einen Fitparameter mehr als die anderen Verfahren, bei denen die Nettozählraten-Kurven angepasst werden. Es kann also nur verwendet werden, wenn maximal 2 physikalische Komponenten bestimmt werden sollen. Beide physikalischen Komponenten sollten die Eigenschaft haben, dass ihre Kurvenverläufe nicht konstant oder quasi-konstant s</w:t>
      </w:r>
      <w:r w:rsidR="00D101FD">
        <w:rPr>
          <w:rFonts w:ascii="Arial" w:eastAsiaTheme="minorEastAsia" w:hAnsi="Arial" w:cs="Arial"/>
        </w:rPr>
        <w:t>ind</w:t>
      </w:r>
      <w:r w:rsidRPr="00045803">
        <w:rPr>
          <w:rFonts w:ascii="Arial" w:eastAsiaTheme="minorEastAsia" w:hAnsi="Arial" w:cs="Arial"/>
        </w:rPr>
        <w:t>. Falls eine dieser beiden Komponenten den Beitrag eines Radionuklids mit sehr langer Halbwertszeit darstellt,</w:t>
      </w:r>
      <w:r w:rsidR="00E551B5" w:rsidRPr="00045803">
        <w:rPr>
          <w:rFonts w:ascii="Arial" w:eastAsiaTheme="minorEastAsia" w:hAnsi="Arial" w:cs="Arial"/>
        </w:rPr>
        <w:t xml:space="preserve"> deren Beitrag</w:t>
      </w:r>
      <w:r w:rsidRPr="00045803">
        <w:rPr>
          <w:rFonts w:ascii="Arial" w:eastAsiaTheme="minorEastAsia" w:hAnsi="Arial" w:cs="Arial"/>
        </w:rPr>
        <w:t xml:space="preserve"> also im gesamten Zeitbereich der Abklingkurve kaum abnimmt, kann das Fitverfahren nicht zwischen dieser Komponente und der zusätzlichen Komponente für </w:t>
      </w:r>
      <m:oMath>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Cambria Math" w:cs="Arial"/>
                    <w:sz w:val="24"/>
                    <w:szCs w:val="24"/>
                  </w:rPr>
                  <m:t>R</m:t>
                </m:r>
              </m:e>
              <m:sub>
                <m:r>
                  <w:rPr>
                    <w:rFonts w:ascii="Cambria Math" w:hAnsi="Arial" w:cs="Arial"/>
                    <w:sz w:val="24"/>
                    <w:szCs w:val="24"/>
                  </w:rPr>
                  <m:t>0,</m:t>
                </m:r>
                <m:r>
                  <w:rPr>
                    <w:rFonts w:ascii="Cambria Math" w:hAnsi="Cambria Math" w:cs="Arial"/>
                    <w:sz w:val="24"/>
                    <w:szCs w:val="24"/>
                  </w:rPr>
                  <m:t>i</m:t>
                </m:r>
              </m:sub>
            </m:sSub>
            <m:r>
              <w:rPr>
                <w:rFonts w:ascii="Cambria Math" w:hAnsi="Arial" w:cs="Arial"/>
                <w:sz w:val="24"/>
                <w:szCs w:val="24"/>
              </w:rPr>
              <m:t>+</m:t>
            </m:r>
            <m:sSub>
              <m:sSubPr>
                <m:ctrlPr>
                  <w:rPr>
                    <w:rFonts w:ascii="Cambria Math" w:hAnsi="Arial" w:cs="Arial"/>
                    <w:i/>
                    <w:sz w:val="24"/>
                    <w:szCs w:val="24"/>
                  </w:rPr>
                </m:ctrlPr>
              </m:sSubPr>
              <m:e>
                <m:r>
                  <w:rPr>
                    <w:rFonts w:ascii="Cambria Math" w:hAnsi="Cambria Math" w:cs="Arial"/>
                    <w:sz w:val="24"/>
                    <w:szCs w:val="24"/>
                  </w:rPr>
                  <m:t>R</m:t>
                </m:r>
              </m:e>
              <m:sub>
                <m:r>
                  <w:rPr>
                    <w:rFonts w:ascii="Cambria Math" w:hAnsi="Cambria Math" w:cs="Arial"/>
                    <w:sz w:val="24"/>
                    <w:szCs w:val="24"/>
                  </w:rPr>
                  <m:t>bl</m:t>
                </m:r>
              </m:sub>
            </m:sSub>
          </m:e>
        </m:d>
        <m:sSub>
          <m:sSubPr>
            <m:ctrlPr>
              <w:rPr>
                <w:rFonts w:ascii="Cambria Math" w:hAnsi="Arial" w:cs="Arial"/>
                <w:i/>
                <w:sz w:val="24"/>
                <w:szCs w:val="24"/>
              </w:rPr>
            </m:ctrlPr>
          </m:sSubPr>
          <m:e>
            <m:r>
              <w:rPr>
                <w:rFonts w:ascii="Cambria Math" w:hAnsi="Cambria Math" w:cs="Arial"/>
                <w:sz w:val="24"/>
                <w:szCs w:val="24"/>
              </w:rPr>
              <m:t>t</m:t>
            </m:r>
          </m:e>
          <m:sub>
            <m:r>
              <w:rPr>
                <w:rFonts w:ascii="Cambria Math" w:hAnsi="Cambria Math" w:cs="Arial"/>
                <w:sz w:val="24"/>
                <w:szCs w:val="24"/>
              </w:rPr>
              <m:t>m</m:t>
            </m:r>
          </m:sub>
        </m:sSub>
        <m:r>
          <w:rPr>
            <w:rFonts w:ascii="Cambria Math" w:hAnsi="Arial" w:cs="Arial"/>
            <w:sz w:val="24"/>
            <w:szCs w:val="24"/>
          </w:rPr>
          <m:t xml:space="preserve"> </m:t>
        </m:r>
      </m:oMath>
      <w:r w:rsidRPr="00045803">
        <w:rPr>
          <w:rFonts w:ascii="Arial" w:eastAsiaTheme="minorEastAsia" w:hAnsi="Arial" w:cs="Arial"/>
        </w:rPr>
        <w:t xml:space="preserve">unterscheiden. In diesem Falle wäre das PMLE-Verfahren nicht anwendbar. </w:t>
      </w:r>
    </w:p>
    <w:p w14:paraId="111D77B7" w14:textId="77777777" w:rsidR="00D101FD" w:rsidRDefault="00D101FD" w:rsidP="00071E65">
      <w:pPr>
        <w:jc w:val="both"/>
        <w:rPr>
          <w:rFonts w:ascii="Arial" w:eastAsiaTheme="minorEastAsia" w:hAnsi="Arial" w:cs="Arial"/>
        </w:rPr>
      </w:pPr>
    </w:p>
    <w:p w14:paraId="32865DF4" w14:textId="77777777" w:rsidR="00A7268B" w:rsidRPr="00045803" w:rsidRDefault="00A7268B" w:rsidP="00071E65">
      <w:pPr>
        <w:jc w:val="both"/>
        <w:rPr>
          <w:rFonts w:ascii="Arial" w:eastAsiaTheme="minorEastAsia" w:hAnsi="Arial" w:cs="Arial"/>
        </w:rPr>
      </w:pPr>
      <w:r w:rsidRPr="00045803">
        <w:rPr>
          <w:rFonts w:ascii="Arial" w:eastAsiaTheme="minorEastAsia" w:hAnsi="Arial" w:cs="Arial"/>
        </w:rPr>
        <w:t>Das PMLE-Verfahren kann in dem Programm derzeit auch dann nicht angewählt werden, wenn, wie im Falle von Sr-Messungen mit zugesetztem Sr-85-Tracer, der Fitparamater für das Sr-85 auf den Status „fixieren“ gesetzt wurde.</w:t>
      </w:r>
    </w:p>
    <w:p w14:paraId="67CF3580" w14:textId="77777777" w:rsidR="00D101FD" w:rsidRDefault="00D101FD" w:rsidP="00071E65">
      <w:pPr>
        <w:jc w:val="both"/>
        <w:rPr>
          <w:rFonts w:ascii="Arial" w:eastAsiaTheme="minorEastAsia" w:hAnsi="Arial" w:cs="Arial"/>
        </w:rPr>
      </w:pPr>
    </w:p>
    <w:p w14:paraId="134463DE" w14:textId="77777777" w:rsidR="00147EAD" w:rsidRPr="00045803" w:rsidRDefault="00147EAD" w:rsidP="00071E65">
      <w:pPr>
        <w:jc w:val="both"/>
        <w:rPr>
          <w:rFonts w:ascii="Arial" w:eastAsiaTheme="minorEastAsia" w:hAnsi="Arial" w:cs="Arial"/>
        </w:rPr>
      </w:pPr>
      <w:r w:rsidRPr="00045803">
        <w:rPr>
          <w:rFonts w:ascii="Arial" w:eastAsiaTheme="minorEastAsia" w:hAnsi="Arial" w:cs="Arial"/>
        </w:rPr>
        <w:t>Das PMLE-Verfahren ist auch dann nicht auswählbar, wenn zu wenige Messpunkte im Vergleich zur Anzahl der anzupassenden Parameter vorliegen.</w:t>
      </w:r>
    </w:p>
    <w:p w14:paraId="41B7F27F" w14:textId="77777777" w:rsidR="00D101FD" w:rsidRDefault="00D101FD" w:rsidP="00071E65">
      <w:pPr>
        <w:jc w:val="both"/>
        <w:rPr>
          <w:rFonts w:ascii="Arial" w:eastAsiaTheme="minorEastAsia" w:hAnsi="Arial" w:cs="Arial"/>
          <w:b/>
        </w:rPr>
      </w:pPr>
    </w:p>
    <w:p w14:paraId="48DECA7A" w14:textId="77777777" w:rsidR="00DC5721" w:rsidRPr="00045803" w:rsidRDefault="00DC5721" w:rsidP="00071E65">
      <w:pPr>
        <w:jc w:val="both"/>
        <w:rPr>
          <w:rFonts w:ascii="Arial" w:eastAsiaTheme="minorEastAsia" w:hAnsi="Arial" w:cs="Arial"/>
          <w:b/>
        </w:rPr>
      </w:pPr>
      <w:r w:rsidRPr="00045803">
        <w:rPr>
          <w:rFonts w:ascii="Arial" w:eastAsiaTheme="minorEastAsia" w:hAnsi="Arial" w:cs="Arial"/>
          <w:b/>
        </w:rPr>
        <w:t>Anwendung des Verfahrens:</w:t>
      </w:r>
    </w:p>
    <w:p w14:paraId="260A8A15" w14:textId="77777777" w:rsidR="00D101FD" w:rsidRDefault="00D101FD" w:rsidP="00071E65">
      <w:pPr>
        <w:jc w:val="both"/>
        <w:rPr>
          <w:rFonts w:ascii="Arial" w:eastAsiaTheme="minorEastAsia" w:hAnsi="Arial" w:cs="Arial"/>
        </w:rPr>
      </w:pPr>
    </w:p>
    <w:p w14:paraId="7D600059" w14:textId="77777777" w:rsidR="00A00925" w:rsidRPr="00045803" w:rsidRDefault="00DC5721" w:rsidP="00071E65">
      <w:pPr>
        <w:jc w:val="both"/>
        <w:rPr>
          <w:rFonts w:ascii="Arial" w:eastAsiaTheme="minorEastAsia" w:hAnsi="Arial" w:cs="Arial"/>
        </w:rPr>
      </w:pPr>
      <w:r w:rsidRPr="00045803">
        <w:rPr>
          <w:rFonts w:ascii="Arial" w:eastAsiaTheme="minorEastAsia" w:hAnsi="Arial" w:cs="Arial"/>
        </w:rPr>
        <w:t xml:space="preserve">Die Daten im Dialog „Eingabe der Abklingkurve“ werden ebenso aufgenommen wie bei den anderen Verfahren, daran ändert sich nichts. </w:t>
      </w:r>
    </w:p>
    <w:p w14:paraId="66FA436D" w14:textId="77777777" w:rsidR="00D101FD" w:rsidRDefault="00D101FD" w:rsidP="00071E65">
      <w:pPr>
        <w:jc w:val="both"/>
        <w:rPr>
          <w:rFonts w:ascii="Arial" w:eastAsiaTheme="minorEastAsia" w:hAnsi="Arial" w:cs="Arial"/>
        </w:rPr>
      </w:pPr>
    </w:p>
    <w:p w14:paraId="29F9986C" w14:textId="1532E560" w:rsidR="00DC5721" w:rsidRPr="00045803" w:rsidRDefault="00DC5721" w:rsidP="00071E65">
      <w:pPr>
        <w:jc w:val="both"/>
        <w:rPr>
          <w:rFonts w:ascii="Arial" w:eastAsiaTheme="minorEastAsia" w:hAnsi="Arial" w:cs="Arial"/>
        </w:rPr>
      </w:pPr>
      <w:r w:rsidRPr="00045803">
        <w:rPr>
          <w:rFonts w:ascii="Arial" w:eastAsiaTheme="minorEastAsia" w:hAnsi="Arial" w:cs="Arial"/>
        </w:rPr>
        <w:lastRenderedPageBreak/>
        <w:t xml:space="preserve">Wurde das Projekt bereits für z.B. die Verwendung eines </w:t>
      </w:r>
      <w:r w:rsidR="00D76340">
        <w:rPr>
          <w:rFonts w:ascii="Arial" w:eastAsiaTheme="minorEastAsia" w:hAnsi="Arial" w:cs="Arial"/>
        </w:rPr>
        <w:t>W</w:t>
      </w:r>
      <w:r w:rsidRPr="00045803">
        <w:rPr>
          <w:rFonts w:ascii="Arial" w:eastAsiaTheme="minorEastAsia" w:hAnsi="Arial" w:cs="Arial"/>
        </w:rPr>
        <w:t>LS-Verfahrens erstellt, hat das Program</w:t>
      </w:r>
      <w:r w:rsidR="00E16D1F">
        <w:rPr>
          <w:rFonts w:ascii="Arial" w:eastAsiaTheme="minorEastAsia" w:hAnsi="Arial" w:cs="Arial"/>
        </w:rPr>
        <w:t>m</w:t>
      </w:r>
      <w:r w:rsidRPr="00045803">
        <w:rPr>
          <w:rFonts w:ascii="Arial" w:eastAsiaTheme="minorEastAsia" w:hAnsi="Arial" w:cs="Arial"/>
        </w:rPr>
        <w:t xml:space="preserve"> bereits die </w:t>
      </w:r>
      <w:r w:rsidR="00E551B5" w:rsidRPr="00045803">
        <w:rPr>
          <w:rFonts w:ascii="Arial" w:eastAsiaTheme="minorEastAsia" w:hAnsi="Arial" w:cs="Arial"/>
        </w:rPr>
        <w:t xml:space="preserve">nötigen </w:t>
      </w:r>
      <w:r w:rsidRPr="00045803">
        <w:rPr>
          <w:rFonts w:ascii="Arial" w:eastAsiaTheme="minorEastAsia" w:hAnsi="Arial" w:cs="Arial"/>
        </w:rPr>
        <w:t xml:space="preserve">Informationen über die anzupassenden physikalischen Komponenten und kann entscheiden, ob </w:t>
      </w:r>
      <w:r w:rsidR="00E551B5" w:rsidRPr="00045803">
        <w:rPr>
          <w:rFonts w:ascii="Arial" w:eastAsiaTheme="minorEastAsia" w:hAnsi="Arial" w:cs="Arial"/>
        </w:rPr>
        <w:t xml:space="preserve">die </w:t>
      </w:r>
      <w:r w:rsidRPr="00045803">
        <w:rPr>
          <w:rFonts w:ascii="Arial" w:eastAsiaTheme="minorEastAsia" w:hAnsi="Arial" w:cs="Arial"/>
        </w:rPr>
        <w:t>oben genannte</w:t>
      </w:r>
      <w:r w:rsidR="00E551B5" w:rsidRPr="00045803">
        <w:rPr>
          <w:rFonts w:ascii="Arial" w:eastAsiaTheme="minorEastAsia" w:hAnsi="Arial" w:cs="Arial"/>
        </w:rPr>
        <w:t>n</w:t>
      </w:r>
      <w:r w:rsidRPr="00045803">
        <w:rPr>
          <w:rFonts w:ascii="Arial" w:eastAsiaTheme="minorEastAsia" w:hAnsi="Arial" w:cs="Arial"/>
        </w:rPr>
        <w:t xml:space="preserve"> Kriterien für die Anwendung des PMLE </w:t>
      </w:r>
      <w:r w:rsidR="00A00925" w:rsidRPr="00045803">
        <w:rPr>
          <w:rFonts w:ascii="Arial" w:eastAsiaTheme="minorEastAsia" w:hAnsi="Arial" w:cs="Arial"/>
        </w:rPr>
        <w:t xml:space="preserve">zutreffen. Falls die Kriterien nicht erfüllt sind, wird in dem Modell-Dialog </w:t>
      </w:r>
      <w:r w:rsidR="00E551B5" w:rsidRPr="00045803">
        <w:rPr>
          <w:rFonts w:ascii="Arial" w:eastAsiaTheme="minorEastAsia" w:hAnsi="Arial" w:cs="Arial"/>
        </w:rPr>
        <w:t xml:space="preserve">„Modell der Abklingkurve“ die Auswahl </w:t>
      </w:r>
      <w:r w:rsidR="00A00925" w:rsidRPr="00045803">
        <w:rPr>
          <w:rFonts w:ascii="Arial" w:eastAsiaTheme="minorEastAsia" w:hAnsi="Arial" w:cs="Arial"/>
        </w:rPr>
        <w:t>d</w:t>
      </w:r>
      <w:r w:rsidR="00E551B5" w:rsidRPr="00045803">
        <w:rPr>
          <w:rFonts w:ascii="Arial" w:eastAsiaTheme="minorEastAsia" w:hAnsi="Arial" w:cs="Arial"/>
        </w:rPr>
        <w:t xml:space="preserve">es PMLE-Verfahrens verhindert.  </w:t>
      </w:r>
    </w:p>
    <w:p w14:paraId="67592952" w14:textId="77777777" w:rsidR="00D101FD" w:rsidRDefault="00D101FD" w:rsidP="00071E65">
      <w:pPr>
        <w:jc w:val="both"/>
        <w:rPr>
          <w:rFonts w:ascii="Arial" w:eastAsiaTheme="minorEastAsia" w:hAnsi="Arial" w:cs="Arial"/>
        </w:rPr>
      </w:pPr>
    </w:p>
    <w:p w14:paraId="62931092" w14:textId="77777777" w:rsidR="00055D5E" w:rsidRPr="00045803" w:rsidRDefault="00E551B5" w:rsidP="00071E65">
      <w:pPr>
        <w:jc w:val="both"/>
        <w:rPr>
          <w:rFonts w:ascii="Arial" w:eastAsiaTheme="minorEastAsia" w:hAnsi="Arial" w:cs="Arial"/>
        </w:rPr>
      </w:pPr>
      <w:r w:rsidRPr="00045803">
        <w:rPr>
          <w:rFonts w:ascii="Arial" w:eastAsiaTheme="minorEastAsia" w:hAnsi="Arial" w:cs="Arial"/>
        </w:rPr>
        <w:t>Ist die Anwahl des PMLE-Verfahrens im Modell-Dialog erlaubt, wird nach dessen Selektion das Verfahren wie üblich ausgewertet. Lediglich in der Ansicht der Anpassung (</w:t>
      </w:r>
      <w:r w:rsidR="00071AE7" w:rsidRPr="00045803">
        <w:rPr>
          <w:rFonts w:ascii="Arial" w:hAnsi="Arial" w:cs="Arial"/>
          <w:noProof/>
          <w:lang w:eastAsia="de-DE"/>
        </w:rPr>
        <w:drawing>
          <wp:inline distT="0" distB="0" distL="0" distR="0" wp14:anchorId="70FC9A75" wp14:editId="25BE79BC">
            <wp:extent cx="208821" cy="180000"/>
            <wp:effectExtent l="19050" t="0" r="729" b="0"/>
            <wp:docPr id="2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Pr="00045803">
        <w:rPr>
          <w:rFonts w:ascii="Arial" w:eastAsiaTheme="minorEastAsia" w:hAnsi="Arial" w:cs="Arial"/>
        </w:rPr>
        <w:t xml:space="preserve">) werden Bruttozählraten anstelle von Nettozählraten dargestellt. </w:t>
      </w:r>
      <w:r w:rsidR="00DC5721" w:rsidRPr="00045803">
        <w:rPr>
          <w:rFonts w:ascii="Arial" w:eastAsiaTheme="minorEastAsia" w:hAnsi="Arial" w:cs="Arial"/>
        </w:rPr>
        <w:t xml:space="preserve"> </w:t>
      </w:r>
    </w:p>
    <w:p w14:paraId="3EEF8C74" w14:textId="77777777" w:rsidR="003B6DD3" w:rsidRDefault="003B6DD3" w:rsidP="00045803">
      <w:pPr>
        <w:rPr>
          <w:rFonts w:ascii="Arial" w:eastAsiaTheme="minorEastAsia" w:hAnsi="Arial" w:cs="Arial"/>
        </w:rPr>
      </w:pPr>
    </w:p>
    <w:p w14:paraId="06EC08B3" w14:textId="77777777" w:rsidR="00CF1831" w:rsidRDefault="00CF1831" w:rsidP="00045803">
      <w:pPr>
        <w:rPr>
          <w:rFonts w:ascii="Arial" w:eastAsiaTheme="minorEastAsia" w:hAnsi="Arial" w:cs="Arial"/>
        </w:rPr>
      </w:pPr>
    </w:p>
    <w:p w14:paraId="6FE65B3C" w14:textId="2A71759C" w:rsidR="005B29C2" w:rsidRPr="00973735" w:rsidRDefault="005B29C2" w:rsidP="005B29C2">
      <w:pPr>
        <w:pStyle w:val="berschrift2"/>
        <w:tabs>
          <w:tab w:val="left" w:pos="567"/>
        </w:tabs>
      </w:pPr>
      <w:r>
        <w:t>7.20</w:t>
      </w:r>
      <w:r>
        <w:tab/>
      </w:r>
      <w:bookmarkStart w:id="170" w:name="URH_Behandlung_Impulsanzahlen"/>
      <w:r w:rsidRPr="002B683F">
        <w:rPr>
          <w:rFonts w:ascii="Arial" w:hAnsi="Arial" w:cs="Arial"/>
        </w:rPr>
        <w:t xml:space="preserve">Behandlung von Impulsanzahlen </w:t>
      </w:r>
      <w:bookmarkEnd w:id="170"/>
      <w:r w:rsidRPr="002B683F">
        <w:rPr>
          <w:rFonts w:ascii="Arial" w:hAnsi="Arial" w:cs="Arial"/>
        </w:rPr>
        <w:t>und Zählraten</w:t>
      </w:r>
    </w:p>
    <w:p w14:paraId="73471264" w14:textId="77777777" w:rsidR="005B29C2" w:rsidRPr="00045803" w:rsidRDefault="005B29C2" w:rsidP="005B29C2">
      <w:pPr>
        <w:rPr>
          <w:rFonts w:ascii="Arial" w:hAnsi="Arial" w:cs="Arial"/>
        </w:rPr>
      </w:pPr>
    </w:p>
    <w:p w14:paraId="2381C47E" w14:textId="77777777" w:rsidR="005B29C2" w:rsidRPr="00733EF6" w:rsidRDefault="005B29C2" w:rsidP="005B29C2">
      <w:pPr>
        <w:jc w:val="both"/>
        <w:rPr>
          <w:rFonts w:ascii="Arial" w:hAnsi="Arial" w:cs="Arial"/>
        </w:rPr>
      </w:pPr>
      <w:r w:rsidRPr="00733EF6">
        <w:rPr>
          <w:rFonts w:ascii="Arial" w:hAnsi="Arial" w:cs="Arial"/>
        </w:rPr>
        <w:t xml:space="preserve">Die nachfolgend beschriebene Besonderheit für nicht normalverteilte Impulsanzahlen und Zählraten bezieht sich nur auf die Monte Carlo-Simulation nach ISO 11929-2019, Teil 2. Nach Teil 1 von ISO 11929 </w:t>
      </w:r>
      <w:r>
        <w:rPr>
          <w:rFonts w:ascii="Arial" w:hAnsi="Arial" w:cs="Arial"/>
        </w:rPr>
        <w:t>werden die Eingangsgrößen ohnehin als normalverteilt angenommen oder lassen sich mit dem Prinzip der maximalen Entropie dieser Verteilung zuordnen.</w:t>
      </w:r>
    </w:p>
    <w:p w14:paraId="445BD889" w14:textId="77777777" w:rsidR="005B29C2" w:rsidRDefault="005B29C2" w:rsidP="005B29C2">
      <w:pPr>
        <w:jc w:val="both"/>
        <w:rPr>
          <w:rFonts w:ascii="Arial" w:hAnsi="Arial" w:cs="Arial"/>
        </w:rPr>
      </w:pPr>
    </w:p>
    <w:p w14:paraId="128ED38B" w14:textId="5F64B655" w:rsidR="005B29C2" w:rsidRDefault="005B29C2" w:rsidP="005B29C2">
      <w:pPr>
        <w:jc w:val="both"/>
        <w:rPr>
          <w:rFonts w:ascii="Arial" w:hAnsi="Arial" w:cs="Arial"/>
        </w:rPr>
      </w:pPr>
      <w:r>
        <w:rPr>
          <w:rFonts w:ascii="Arial" w:hAnsi="Arial" w:cs="Arial"/>
        </w:rPr>
        <w:t>Nach GUM Supplement 1</w:t>
      </w:r>
      <w:r w:rsidR="00824F61">
        <w:rPr>
          <w:rFonts w:ascii="Arial" w:hAnsi="Arial" w:cs="Arial"/>
        </w:rPr>
        <w:t xml:space="preserve"> (JCGM 101:2008)</w:t>
      </w:r>
      <w:r>
        <w:rPr>
          <w:rFonts w:ascii="Arial" w:hAnsi="Arial" w:cs="Arial"/>
        </w:rPr>
        <w:t>, Abschnitt 6.4.11, wird für gezählte Ereignisse, z.B. gezählte Photo</w:t>
      </w:r>
      <w:r>
        <w:rPr>
          <w:rFonts w:ascii="Arial" w:hAnsi="Arial" w:cs="Arial"/>
        </w:rPr>
        <w:softHyphen/>
        <w:t xml:space="preserve">nen, die Poisson-verteilt sind und eine Eingangsgröße </w:t>
      </w:r>
      <m:oMath>
        <m:r>
          <w:rPr>
            <w:rFonts w:ascii="Cambria Math" w:hAnsi="Cambria Math" w:cs="Arial"/>
            <w:sz w:val="24"/>
            <w:szCs w:val="24"/>
          </w:rPr>
          <m:t>X</m:t>
        </m:r>
      </m:oMath>
      <w:r>
        <w:rPr>
          <w:rFonts w:ascii="Arial" w:hAnsi="Arial" w:cs="Arial"/>
        </w:rPr>
        <w:t xml:space="preserve"> repräsentieren, das folgende Verfahren zur Bestimmung der Verteilung der Eingangsgröße empfohlen. Mit Hilfe des Bayes-Theorems </w:t>
      </w:r>
      <w:r w:rsidRPr="000F597B">
        <w:rPr>
          <w:rFonts w:ascii="Arial" w:hAnsi="Arial" w:cs="Arial"/>
          <w:b/>
          <w:bCs/>
        </w:rPr>
        <w:t xml:space="preserve">wird der Größe </w:t>
      </w:r>
      <m:oMath>
        <m:r>
          <m:rPr>
            <m:sty m:val="bi"/>
          </m:rPr>
          <w:rPr>
            <w:rFonts w:ascii="Cambria Math" w:hAnsi="Cambria Math" w:cs="Arial"/>
            <w:sz w:val="24"/>
            <w:szCs w:val="24"/>
          </w:rPr>
          <m:t>X</m:t>
        </m:r>
      </m:oMath>
      <w:r w:rsidRPr="000F597B">
        <w:rPr>
          <w:rFonts w:ascii="Arial" w:hAnsi="Arial" w:cs="Arial"/>
          <w:b/>
          <w:bCs/>
        </w:rPr>
        <w:t xml:space="preserve"> bei </w:t>
      </w:r>
      <m:oMath>
        <m:r>
          <m:rPr>
            <m:sty m:val="bi"/>
          </m:rPr>
          <w:rPr>
            <w:rFonts w:ascii="Cambria Math" w:hAnsi="Cambria Math" w:cs="Arial"/>
            <w:sz w:val="24"/>
            <w:szCs w:val="24"/>
          </w:rPr>
          <m:t>q</m:t>
        </m:r>
      </m:oMath>
      <w:r w:rsidRPr="000F597B">
        <w:rPr>
          <w:rFonts w:ascii="Arial" w:hAnsi="Arial" w:cs="Arial"/>
          <w:b/>
          <w:bCs/>
        </w:rPr>
        <w:t xml:space="preserve"> gezählten Ereignissen</w:t>
      </w:r>
      <w:r>
        <w:rPr>
          <w:rFonts w:ascii="Arial" w:hAnsi="Arial" w:cs="Arial"/>
        </w:rPr>
        <w:t xml:space="preserve"> unter Verwendung eines konstanten Priors </w:t>
      </w:r>
      <w:r w:rsidRPr="000F597B">
        <w:rPr>
          <w:rFonts w:ascii="Arial" w:hAnsi="Arial" w:cs="Arial"/>
          <w:b/>
          <w:bCs/>
        </w:rPr>
        <w:t>eine Gammaverteilung als Posteriorverteilung zugeordnet</w:t>
      </w:r>
      <w:r>
        <w:rPr>
          <w:rFonts w:ascii="Arial" w:hAnsi="Arial" w:cs="Arial"/>
        </w:rPr>
        <w:t>, die für die Unsicherheits</w:t>
      </w:r>
      <w:r>
        <w:rPr>
          <w:rFonts w:ascii="Arial" w:hAnsi="Arial" w:cs="Arial"/>
        </w:rPr>
        <w:softHyphen/>
        <w:t xml:space="preserve">ermittlung als Eingangsverteilung von </w:t>
      </w:r>
      <m:oMath>
        <m:r>
          <w:rPr>
            <w:rFonts w:ascii="Cambria Math" w:hAnsi="Cambria Math" w:cs="Arial"/>
            <w:sz w:val="24"/>
            <w:szCs w:val="24"/>
          </w:rPr>
          <m:t>X</m:t>
        </m:r>
      </m:oMath>
      <w:r>
        <w:rPr>
          <w:rFonts w:ascii="Arial" w:hAnsi="Arial" w:cs="Arial"/>
        </w:rPr>
        <w:t xml:space="preserve"> zu verwenden ist:</w:t>
      </w:r>
    </w:p>
    <w:p w14:paraId="0C5631D3" w14:textId="77777777" w:rsidR="005B29C2" w:rsidRDefault="005B29C2" w:rsidP="005B29C2">
      <w:pPr>
        <w:jc w:val="both"/>
        <w:rPr>
          <w:rFonts w:ascii="Arial" w:hAnsi="Arial" w:cs="Arial"/>
        </w:rPr>
      </w:pPr>
    </w:p>
    <w:p w14:paraId="61C21336" w14:textId="5A383034" w:rsidR="005B29C2" w:rsidRDefault="00000000" w:rsidP="0050531B">
      <w:pPr>
        <w:tabs>
          <w:tab w:val="left" w:pos="9072"/>
        </w:tabs>
        <w:ind w:firstLine="708"/>
        <w:jc w:val="both"/>
        <w:rPr>
          <w:rFonts w:ascii="Arial" w:eastAsiaTheme="minorEastAsia" w:hAnsi="Arial" w:cs="Arial"/>
          <w:sz w:val="26"/>
          <w:szCs w:val="26"/>
        </w:rPr>
      </w:pPr>
      <m:oMath>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X</m:t>
            </m:r>
          </m:sub>
        </m:sSub>
        <m:d>
          <m:dPr>
            <m:ctrlPr>
              <w:rPr>
                <w:rFonts w:ascii="Cambria Math" w:hAnsi="Cambria Math" w:cs="Arial"/>
                <w:i/>
                <w:sz w:val="28"/>
                <w:szCs w:val="28"/>
              </w:rPr>
            </m:ctrlPr>
          </m:dPr>
          <m:e>
            <m:r>
              <w:rPr>
                <w:rFonts w:ascii="Cambria Math" w:hAnsi="Cambria Math" w:cs="Arial"/>
                <w:sz w:val="28"/>
                <w:szCs w:val="28"/>
              </w:rPr>
              <m:t>ξ</m:t>
            </m:r>
          </m:e>
        </m:d>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ξ</m:t>
                </m:r>
              </m:e>
              <m:sup>
                <m:r>
                  <w:rPr>
                    <w:rFonts w:ascii="Cambria Math" w:hAnsi="Cambria Math" w:cs="Arial"/>
                    <w:sz w:val="28"/>
                    <w:szCs w:val="28"/>
                  </w:rPr>
                  <m:t>q</m:t>
                </m:r>
              </m:sup>
            </m:sSup>
            <m:sSup>
              <m:sSupPr>
                <m:ctrlPr>
                  <w:rPr>
                    <w:rFonts w:ascii="Cambria Math" w:hAnsi="Cambria Math" w:cs="Arial"/>
                    <w:i/>
                    <w:sz w:val="28"/>
                    <w:szCs w:val="28"/>
                  </w:rPr>
                </m:ctrlPr>
              </m:sSupPr>
              <m:e>
                <m:r>
                  <w:rPr>
                    <w:rFonts w:ascii="Cambria Math" w:hAnsi="Cambria Math" w:cs="Arial"/>
                    <w:sz w:val="28"/>
                    <w:szCs w:val="28"/>
                  </w:rPr>
                  <m:t>e</m:t>
                </m:r>
              </m:e>
              <m:sup>
                <m:r>
                  <w:rPr>
                    <w:rFonts w:ascii="Cambria Math" w:hAnsi="Cambria Math" w:cs="Arial"/>
                    <w:sz w:val="28"/>
                    <w:szCs w:val="28"/>
                  </w:rPr>
                  <m:t>-ξ</m:t>
                </m:r>
              </m:sup>
            </m:sSup>
          </m:num>
          <m:den>
            <m:r>
              <w:rPr>
                <w:rFonts w:ascii="Cambria Math" w:hAnsi="Cambria Math" w:cs="Arial"/>
                <w:sz w:val="28"/>
                <w:szCs w:val="28"/>
              </w:rPr>
              <m:t>q!</m:t>
            </m:r>
          </m:den>
        </m:f>
        <m:r>
          <w:rPr>
            <w:rFonts w:ascii="Cambria Math" w:hAnsi="Cambria Math" w:cs="Arial"/>
            <w:sz w:val="28"/>
            <w:szCs w:val="28"/>
          </w:rPr>
          <m:t>≡Ga</m:t>
        </m:r>
        <m:d>
          <m:dPr>
            <m:ctrlPr>
              <w:rPr>
                <w:rFonts w:ascii="Cambria Math" w:hAnsi="Cambria Math" w:cs="Arial"/>
                <w:i/>
                <w:sz w:val="28"/>
                <w:szCs w:val="28"/>
              </w:rPr>
            </m:ctrlPr>
          </m:dPr>
          <m:e>
            <m:r>
              <w:rPr>
                <w:rFonts w:ascii="Cambria Math" w:hAnsi="Cambria Math" w:cs="Arial"/>
                <w:sz w:val="28"/>
                <w:szCs w:val="28"/>
              </w:rPr>
              <m:t>ξ|q+1,1</m:t>
            </m:r>
          </m:e>
        </m:d>
      </m:oMath>
      <w:r w:rsidR="005B29C2">
        <w:rPr>
          <w:rFonts w:ascii="Arial" w:eastAsiaTheme="minorEastAsia" w:hAnsi="Arial" w:cs="Arial"/>
          <w:sz w:val="26"/>
          <w:szCs w:val="26"/>
        </w:rPr>
        <w:t xml:space="preserve">  </w:t>
      </w:r>
      <w:r w:rsidR="0050531B">
        <w:rPr>
          <w:rFonts w:ascii="Arial" w:eastAsiaTheme="minorEastAsia" w:hAnsi="Arial" w:cs="Arial"/>
          <w:sz w:val="26"/>
          <w:szCs w:val="26"/>
        </w:rPr>
        <w:t xml:space="preserve">     </w:t>
      </w:r>
      <w:r w:rsidR="005B29C2">
        <w:rPr>
          <w:rFonts w:ascii="Arial" w:eastAsiaTheme="minorEastAsia" w:hAnsi="Arial" w:cs="Arial"/>
          <w:sz w:val="26"/>
          <w:szCs w:val="26"/>
        </w:rPr>
        <w:t xml:space="preserve"> </w:t>
      </w:r>
      <w:r w:rsidR="005B29C2" w:rsidRPr="00983590">
        <w:rPr>
          <w:rFonts w:ascii="Arial" w:eastAsiaTheme="minorEastAsia" w:hAnsi="Arial" w:cs="Arial"/>
        </w:rPr>
        <w:t>für</w:t>
      </w:r>
      <w:r w:rsidR="005B29C2">
        <w:rPr>
          <w:rFonts w:ascii="Arial" w:eastAsiaTheme="minorEastAsia" w:hAnsi="Arial" w:cs="Arial"/>
          <w:sz w:val="26"/>
          <w:szCs w:val="26"/>
        </w:rPr>
        <w:t xml:space="preserve"> </w:t>
      </w:r>
      <m:oMath>
        <m:r>
          <w:rPr>
            <w:rFonts w:ascii="Cambria Math" w:hAnsi="Cambria Math" w:cs="Arial"/>
            <w:sz w:val="26"/>
            <w:szCs w:val="26"/>
          </w:rPr>
          <m:t>ξ≥0</m:t>
        </m:r>
      </m:oMath>
      <w:r w:rsidR="005B29C2">
        <w:rPr>
          <w:rFonts w:ascii="Arial" w:eastAsiaTheme="minorEastAsia" w:hAnsi="Arial" w:cs="Arial"/>
          <w:sz w:val="26"/>
          <w:szCs w:val="26"/>
        </w:rPr>
        <w:t xml:space="preserve"> </w:t>
      </w:r>
      <w:r w:rsidR="005B29C2" w:rsidRPr="00733EF6">
        <w:rPr>
          <w:rFonts w:ascii="Arial" w:eastAsiaTheme="minorEastAsia" w:hAnsi="Arial" w:cs="Arial"/>
        </w:rPr>
        <w:tab/>
        <w:t>(1)</w:t>
      </w:r>
    </w:p>
    <w:p w14:paraId="6D67FB38" w14:textId="77777777" w:rsidR="005B29C2" w:rsidRDefault="005B29C2" w:rsidP="005B29C2">
      <w:pPr>
        <w:jc w:val="both"/>
        <w:rPr>
          <w:rFonts w:ascii="Arial" w:eastAsiaTheme="minorEastAsia" w:hAnsi="Arial" w:cs="Arial"/>
        </w:rPr>
      </w:pPr>
    </w:p>
    <w:p w14:paraId="491D962B" w14:textId="77777777" w:rsidR="005B29C2" w:rsidRPr="005152CD" w:rsidRDefault="005B29C2" w:rsidP="005B29C2">
      <w:pPr>
        <w:jc w:val="both"/>
        <w:rPr>
          <w:rFonts w:ascii="Arial" w:hAnsi="Arial" w:cs="Arial"/>
          <w:sz w:val="26"/>
          <w:szCs w:val="26"/>
        </w:rPr>
      </w:pPr>
      <w:r w:rsidRPr="00983590">
        <w:rPr>
          <w:rFonts w:ascii="Arial" w:eastAsiaTheme="minorEastAsia" w:hAnsi="Arial" w:cs="Arial"/>
        </w:rPr>
        <w:t>Mittelwert und Varianz sind dann</w:t>
      </w:r>
      <w:r>
        <w:rPr>
          <w:rFonts w:ascii="Arial" w:eastAsiaTheme="minorEastAsia" w:hAnsi="Arial" w:cs="Arial"/>
          <w:sz w:val="26"/>
          <w:szCs w:val="26"/>
        </w:rPr>
        <w:t xml:space="preserve"> </w:t>
      </w:r>
      <m:oMath>
        <m:r>
          <w:rPr>
            <w:rFonts w:ascii="Cambria Math" w:eastAsiaTheme="minorEastAsia" w:hAnsi="Cambria Math" w:cs="Arial"/>
            <w:sz w:val="26"/>
            <w:szCs w:val="26"/>
          </w:rPr>
          <m:t>E</m:t>
        </m:r>
        <m:d>
          <m:dPr>
            <m:begChr m:val="["/>
            <m:endChr m:val="]"/>
            <m:ctrlPr>
              <w:rPr>
                <w:rFonts w:ascii="Cambria Math" w:eastAsiaTheme="minorEastAsia" w:hAnsi="Cambria Math" w:cs="Arial"/>
                <w:i/>
                <w:sz w:val="26"/>
                <w:szCs w:val="26"/>
              </w:rPr>
            </m:ctrlPr>
          </m:dPr>
          <m:e>
            <m:r>
              <w:rPr>
                <w:rFonts w:ascii="Cambria Math" w:eastAsiaTheme="minorEastAsia" w:hAnsi="Cambria Math" w:cs="Arial"/>
                <w:sz w:val="26"/>
                <w:szCs w:val="26"/>
              </w:rPr>
              <m:t>X</m:t>
            </m:r>
          </m:e>
        </m:d>
        <m:r>
          <w:rPr>
            <w:rFonts w:ascii="Cambria Math" w:eastAsiaTheme="minorEastAsia" w:hAnsi="Cambria Math" w:cs="Arial"/>
            <w:sz w:val="26"/>
            <w:szCs w:val="26"/>
          </w:rPr>
          <m:t>=q+1</m:t>
        </m:r>
      </m:oMath>
      <w:r>
        <w:rPr>
          <w:rFonts w:ascii="Arial" w:eastAsiaTheme="minorEastAsia" w:hAnsi="Arial" w:cs="Arial"/>
          <w:sz w:val="26"/>
          <w:szCs w:val="26"/>
        </w:rPr>
        <w:t xml:space="preserve"> </w:t>
      </w:r>
      <w:r w:rsidRPr="00983590">
        <w:rPr>
          <w:rFonts w:ascii="Arial" w:eastAsiaTheme="minorEastAsia" w:hAnsi="Arial" w:cs="Arial"/>
        </w:rPr>
        <w:t xml:space="preserve"> und </w:t>
      </w:r>
      <m:oMath>
        <m:r>
          <w:rPr>
            <w:rFonts w:ascii="Cambria Math" w:eastAsiaTheme="minorEastAsia" w:hAnsi="Cambria Math" w:cs="Arial"/>
            <w:sz w:val="26"/>
            <w:szCs w:val="26"/>
          </w:rPr>
          <m:t>Var</m:t>
        </m:r>
        <m:d>
          <m:dPr>
            <m:begChr m:val="["/>
            <m:endChr m:val="]"/>
            <m:ctrlPr>
              <w:rPr>
                <w:rFonts w:ascii="Cambria Math" w:eastAsiaTheme="minorEastAsia" w:hAnsi="Cambria Math" w:cs="Arial"/>
                <w:i/>
                <w:sz w:val="26"/>
                <w:szCs w:val="26"/>
              </w:rPr>
            </m:ctrlPr>
          </m:dPr>
          <m:e>
            <m:r>
              <w:rPr>
                <w:rFonts w:ascii="Cambria Math" w:eastAsiaTheme="minorEastAsia" w:hAnsi="Cambria Math" w:cs="Arial"/>
                <w:sz w:val="26"/>
                <w:szCs w:val="26"/>
              </w:rPr>
              <m:t>X</m:t>
            </m:r>
          </m:e>
        </m:d>
        <m:r>
          <w:rPr>
            <w:rFonts w:ascii="Cambria Math" w:eastAsiaTheme="minorEastAsia" w:hAnsi="Cambria Math" w:cs="Arial"/>
            <w:sz w:val="26"/>
            <w:szCs w:val="26"/>
          </w:rPr>
          <m:t>=q+1</m:t>
        </m:r>
      </m:oMath>
      <w:r>
        <w:rPr>
          <w:rFonts w:ascii="Arial" w:eastAsiaTheme="minorEastAsia" w:hAnsi="Arial" w:cs="Arial"/>
        </w:rPr>
        <w:t>. Dies bezieht sich auf Impulsanzahlen.</w:t>
      </w:r>
    </w:p>
    <w:p w14:paraId="0F16CF28" w14:textId="77777777" w:rsidR="005B29C2" w:rsidRDefault="005B29C2" w:rsidP="005B29C2">
      <w:pPr>
        <w:jc w:val="both"/>
        <w:rPr>
          <w:rFonts w:ascii="Arial" w:hAnsi="Arial" w:cs="Arial"/>
        </w:rPr>
      </w:pPr>
      <w:r>
        <w:rPr>
          <w:rFonts w:ascii="Arial" w:hAnsi="Arial" w:cs="Arial"/>
        </w:rPr>
        <w:t xml:space="preserve"> </w:t>
      </w:r>
    </w:p>
    <w:p w14:paraId="7915FBB5" w14:textId="0EDDD38C" w:rsidR="005B29C2" w:rsidRDefault="005B29C2" w:rsidP="005B29C2">
      <w:pPr>
        <w:jc w:val="both"/>
        <w:rPr>
          <w:rFonts w:ascii="Arial" w:eastAsiaTheme="minorEastAsia" w:hAnsi="Arial" w:cs="Arial"/>
        </w:rPr>
      </w:pPr>
      <w:r>
        <w:rPr>
          <w:rFonts w:ascii="Arial" w:hAnsi="Arial" w:cs="Arial"/>
        </w:rPr>
        <w:t xml:space="preserve">In ISO 11929-2019 wird aus einer Poisson-verteilten Impulsanzahl auf die Gammaverteilung der Eingangsgröße „Zählrate“ geschlossen, wobei nicht der konstante Prior verwendet wird, sondern der Prior </w:t>
      </w:r>
      <m:oMath>
        <m:sSup>
          <m:sSupPr>
            <m:ctrlPr>
              <w:rPr>
                <w:rFonts w:ascii="Cambria Math" w:hAnsi="Cambria Math" w:cs="Arial"/>
                <w:i/>
                <w:sz w:val="24"/>
                <w:szCs w:val="24"/>
              </w:rPr>
            </m:ctrlPr>
          </m:sSupPr>
          <m:e>
            <m:r>
              <w:rPr>
                <w:rFonts w:ascii="Cambria Math" w:hAnsi="Cambria Math" w:cs="Arial"/>
                <w:sz w:val="24"/>
                <w:szCs w:val="24"/>
              </w:rPr>
              <m:t>ρ</m:t>
            </m:r>
          </m:e>
          <m:sup>
            <m:r>
              <w:rPr>
                <w:rFonts w:ascii="Cambria Math" w:hAnsi="Cambria Math" w:cs="Arial"/>
                <w:sz w:val="24"/>
                <w:szCs w:val="24"/>
              </w:rPr>
              <m:t>-1</m:t>
            </m:r>
          </m:sup>
        </m:sSup>
      </m:oMath>
      <w:r>
        <w:rPr>
          <w:rFonts w:ascii="Arial" w:eastAsiaTheme="minorEastAsia" w:hAnsi="Arial" w:cs="Arial"/>
          <w:sz w:val="24"/>
          <w:szCs w:val="24"/>
        </w:rPr>
        <w:t>,</w:t>
      </w:r>
      <w:r w:rsidRPr="00E55152">
        <w:rPr>
          <w:rFonts w:ascii="Arial" w:eastAsiaTheme="minorEastAsia" w:hAnsi="Arial" w:cs="Arial"/>
        </w:rPr>
        <w:t xml:space="preserve"> so</w:t>
      </w:r>
      <w:r>
        <w:rPr>
          <w:rFonts w:ascii="Arial" w:eastAsiaTheme="minorEastAsia" w:hAnsi="Arial" w:cs="Arial"/>
        </w:rPr>
        <w:t xml:space="preserve"> </w:t>
      </w:r>
      <w:r w:rsidRPr="00E55152">
        <w:rPr>
          <w:rFonts w:ascii="Arial" w:eastAsiaTheme="minorEastAsia" w:hAnsi="Arial" w:cs="Arial"/>
        </w:rPr>
        <w:t xml:space="preserve">dass Mittelwert und Varianz gleich </w:t>
      </w:r>
      <m:oMath>
        <m:r>
          <w:rPr>
            <w:rFonts w:ascii="Cambria Math" w:eastAsiaTheme="minorEastAsia" w:hAnsi="Cambria Math" w:cs="Arial"/>
            <w:sz w:val="24"/>
            <w:szCs w:val="24"/>
          </w:rPr>
          <m:t>q/t</m:t>
        </m:r>
      </m:oMath>
      <w:r w:rsidRPr="00E55152">
        <w:rPr>
          <w:rFonts w:ascii="Arial" w:eastAsiaTheme="minorEastAsia" w:hAnsi="Arial" w:cs="Arial"/>
        </w:rPr>
        <w:t xml:space="preserve"> </w:t>
      </w:r>
      <w:r w:rsidR="005005E8">
        <w:rPr>
          <w:rFonts w:ascii="Arial" w:eastAsiaTheme="minorEastAsia" w:hAnsi="Arial" w:cs="Arial"/>
        </w:rPr>
        <w:t xml:space="preserve"> und </w:t>
      </w:r>
      <m:oMath>
        <m:r>
          <w:rPr>
            <w:rFonts w:ascii="Cambria Math" w:eastAsiaTheme="minorEastAsia" w:hAnsi="Cambria Math" w:cs="Arial"/>
            <w:sz w:val="24"/>
            <w:szCs w:val="24"/>
          </w:rPr>
          <m:t>q/</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t</m:t>
            </m:r>
          </m:e>
          <m:sup>
            <m:r>
              <w:rPr>
                <w:rFonts w:ascii="Cambria Math" w:eastAsiaTheme="minorEastAsia" w:hAnsi="Cambria Math" w:cs="Arial"/>
                <w:sz w:val="24"/>
                <w:szCs w:val="24"/>
              </w:rPr>
              <m:t>2</m:t>
            </m:r>
          </m:sup>
        </m:sSup>
      </m:oMath>
      <w:r w:rsidR="005005E8">
        <w:rPr>
          <w:rFonts w:ascii="Arial" w:eastAsiaTheme="minorEastAsia" w:hAnsi="Arial" w:cs="Arial"/>
        </w:rPr>
        <w:t xml:space="preserve"> </w:t>
      </w:r>
      <w:r w:rsidRPr="00E55152">
        <w:rPr>
          <w:rFonts w:ascii="Arial" w:eastAsiaTheme="minorEastAsia" w:hAnsi="Arial" w:cs="Arial"/>
        </w:rPr>
        <w:t>sind</w:t>
      </w:r>
      <w:r>
        <w:rPr>
          <w:rFonts w:ascii="Arial" w:eastAsiaTheme="minorEastAsia" w:hAnsi="Arial" w:cs="Arial"/>
        </w:rPr>
        <w:t xml:space="preserve">. </w:t>
      </w:r>
    </w:p>
    <w:p w14:paraId="5B664836" w14:textId="77777777" w:rsidR="005B29C2" w:rsidRDefault="005B29C2" w:rsidP="005B29C2">
      <w:pPr>
        <w:jc w:val="both"/>
        <w:rPr>
          <w:rFonts w:ascii="Arial" w:eastAsiaTheme="minorEastAsia" w:hAnsi="Arial" w:cs="Arial"/>
        </w:rPr>
      </w:pPr>
    </w:p>
    <w:p w14:paraId="7DED2A63" w14:textId="0D4A78EB" w:rsidR="005B29C2" w:rsidRDefault="005B29C2" w:rsidP="005B29C2">
      <w:pPr>
        <w:jc w:val="both"/>
        <w:rPr>
          <w:rFonts w:ascii="Arial" w:eastAsiaTheme="minorEastAsia" w:hAnsi="Arial" w:cs="Arial"/>
        </w:rPr>
      </w:pPr>
      <w:r>
        <w:rPr>
          <w:rFonts w:ascii="Arial" w:eastAsiaTheme="minorEastAsia" w:hAnsi="Arial" w:cs="Arial"/>
        </w:rPr>
        <w:t xml:space="preserve">In UncertRadio wird dies so gelöst, dass, wie oben nach GUM Supplement 1 angegeben ist, schon die Impulsanzahl </w:t>
      </w:r>
      <m:oMath>
        <m:r>
          <w:rPr>
            <w:rFonts w:ascii="Cambria Math" w:eastAsiaTheme="minorEastAsia" w:hAnsi="Cambria Math" w:cs="Arial"/>
            <w:sz w:val="24"/>
            <w:szCs w:val="24"/>
          </w:rPr>
          <m:t>n</m:t>
        </m:r>
      </m:oMath>
      <w:r>
        <w:rPr>
          <w:rFonts w:ascii="Arial" w:eastAsiaTheme="minorEastAsia" w:hAnsi="Arial" w:cs="Arial"/>
        </w:rPr>
        <w:t xml:space="preserve"> als gamma-verteilt angesetzt wird (Verteilungstyp „(N+x)-Regel“; dies entspricht dem Prior </w:t>
      </w:r>
      <m:oMath>
        <m:sSup>
          <m:sSupPr>
            <m:ctrlPr>
              <w:rPr>
                <w:rFonts w:ascii="Cambria Math" w:hAnsi="Cambria Math" w:cs="Arial"/>
                <w:i/>
                <w:sz w:val="24"/>
                <w:szCs w:val="24"/>
              </w:rPr>
            </m:ctrlPr>
          </m:sSupPr>
          <m:e>
            <m:r>
              <w:rPr>
                <w:rFonts w:ascii="Cambria Math" w:hAnsi="Cambria Math" w:cs="Arial"/>
                <w:sz w:val="24"/>
                <w:szCs w:val="24"/>
              </w:rPr>
              <m:t>ρ</m:t>
            </m:r>
          </m:e>
          <m:sup>
            <m:r>
              <w:rPr>
                <w:rFonts w:ascii="Cambria Math" w:hAnsi="Cambria Math" w:cs="Arial"/>
                <w:sz w:val="24"/>
                <w:szCs w:val="24"/>
              </w:rPr>
              <m:t>-1</m:t>
            </m:r>
          </m:sup>
        </m:sSup>
      </m:oMath>
      <w:r>
        <w:rPr>
          <w:rFonts w:ascii="Arial" w:eastAsiaTheme="minorEastAsia" w:hAnsi="Arial" w:cs="Arial"/>
        </w:rPr>
        <w:t xml:space="preserve">). Durch die dann erforderliche Berechnung der Zählrate </w:t>
      </w:r>
      <m:oMath>
        <m:r>
          <w:rPr>
            <w:rFonts w:ascii="Cambria Math" w:eastAsiaTheme="minorEastAsia" w:hAnsi="Cambria Math" w:cs="Arial"/>
            <w:sz w:val="24"/>
            <w:szCs w:val="24"/>
          </w:rPr>
          <m:t>R</m:t>
        </m:r>
      </m:oMath>
      <w:r>
        <w:rPr>
          <w:rFonts w:ascii="Arial" w:eastAsiaTheme="minorEastAsia" w:hAnsi="Arial" w:cs="Arial"/>
        </w:rPr>
        <w:t>, mit einer Gleichung</w:t>
      </w:r>
      <w:r w:rsidR="00D31B14">
        <w:rPr>
          <w:rFonts w:ascii="Arial" w:eastAsiaTheme="minorEastAsia" w:hAnsi="Arial" w:cs="Arial"/>
        </w:rPr>
        <w:t xml:space="preserve"> wie z.B.</w:t>
      </w:r>
      <w:r>
        <w:rPr>
          <w:rFonts w:ascii="Arial" w:eastAsiaTheme="minorEastAsia" w:hAnsi="Arial" w:cs="Arial"/>
        </w:rPr>
        <w:t xml:space="preserve"> </w:t>
      </w:r>
      <m:oMath>
        <m:r>
          <w:rPr>
            <w:rFonts w:ascii="Cambria Math" w:eastAsiaTheme="minorEastAsia" w:hAnsi="Cambria Math" w:cs="Arial"/>
            <w:sz w:val="24"/>
            <w:szCs w:val="24"/>
          </w:rPr>
          <m:t>R=n/t</m:t>
        </m:r>
      </m:oMath>
      <w:r>
        <w:rPr>
          <w:rFonts w:ascii="Arial" w:eastAsiaTheme="minorEastAsia" w:hAnsi="Arial" w:cs="Arial"/>
        </w:rPr>
        <w:t>, ist diese Zählrate ebenfalls gamma-verteilt. Das bedeutet aber auch, dass eine als gamma-verteilt anzusehende Zählrate (in UncertRadio) immer eine Gleichung</w:t>
      </w:r>
      <w:r w:rsidR="00D31B14">
        <w:rPr>
          <w:rFonts w:ascii="Arial" w:eastAsiaTheme="minorEastAsia" w:hAnsi="Arial" w:cs="Arial"/>
        </w:rPr>
        <w:t xml:space="preserve"> wie</w:t>
      </w:r>
      <w:r>
        <w:rPr>
          <w:rFonts w:ascii="Arial" w:eastAsiaTheme="minorEastAsia" w:hAnsi="Arial" w:cs="Arial"/>
        </w:rPr>
        <w:t xml:space="preserve"> </w:t>
      </w:r>
      <m:oMath>
        <m:r>
          <w:rPr>
            <w:rFonts w:ascii="Cambria Math" w:eastAsiaTheme="minorEastAsia" w:hAnsi="Cambria Math" w:cs="Arial"/>
            <w:sz w:val="24"/>
            <w:szCs w:val="24"/>
          </w:rPr>
          <m:t>R=n/t</m:t>
        </m:r>
      </m:oMath>
      <w:r>
        <w:rPr>
          <w:rFonts w:ascii="Arial" w:eastAsiaTheme="minorEastAsia" w:hAnsi="Arial" w:cs="Arial"/>
        </w:rPr>
        <w:t xml:space="preserve"> erfordert.</w:t>
      </w:r>
    </w:p>
    <w:p w14:paraId="0E8011F4" w14:textId="77777777" w:rsidR="005B29C2" w:rsidRDefault="005B29C2" w:rsidP="005B29C2">
      <w:pPr>
        <w:jc w:val="both"/>
        <w:rPr>
          <w:rFonts w:ascii="Arial" w:eastAsiaTheme="minorEastAsia" w:hAnsi="Arial" w:cs="Arial"/>
        </w:rPr>
      </w:pPr>
      <w:r>
        <w:rPr>
          <w:rFonts w:ascii="Arial" w:eastAsiaTheme="minorEastAsia" w:hAnsi="Arial" w:cs="Arial"/>
        </w:rPr>
        <w:t xml:space="preserve"> </w:t>
      </w:r>
    </w:p>
    <w:p w14:paraId="623D6606" w14:textId="77777777" w:rsidR="005B29C2" w:rsidRDefault="005B29C2" w:rsidP="005B29C2">
      <w:pPr>
        <w:spacing w:after="120"/>
        <w:jc w:val="both"/>
        <w:rPr>
          <w:rFonts w:ascii="Arial" w:eastAsiaTheme="minorEastAsia" w:hAnsi="Arial" w:cs="Arial"/>
        </w:rPr>
      </w:pPr>
      <w:r>
        <w:rPr>
          <w:rFonts w:ascii="Arial" w:eastAsiaTheme="minorEastAsia" w:hAnsi="Arial" w:cs="Arial"/>
        </w:rPr>
        <w:t xml:space="preserve">Bei der Aktivitätsmessung kann noch zwischen zwei Varianten unterschieden werden, </w:t>
      </w:r>
    </w:p>
    <w:p w14:paraId="687FF0B5" w14:textId="77777777" w:rsidR="005B29C2" w:rsidRPr="00BC15EA" w:rsidRDefault="005B29C2">
      <w:pPr>
        <w:pStyle w:val="Listenabsatz"/>
        <w:numPr>
          <w:ilvl w:val="0"/>
          <w:numId w:val="47"/>
        </w:numPr>
        <w:ind w:left="567" w:hanging="283"/>
        <w:jc w:val="both"/>
        <w:rPr>
          <w:rFonts w:ascii="Arial" w:eastAsiaTheme="minorEastAsia" w:hAnsi="Arial" w:cs="Arial"/>
        </w:rPr>
      </w:pPr>
      <w:r w:rsidRPr="00BC15EA">
        <w:rPr>
          <w:rFonts w:ascii="Arial" w:eastAsiaTheme="minorEastAsia" w:hAnsi="Arial" w:cs="Arial"/>
        </w:rPr>
        <w:t xml:space="preserve">die Messung mit Zeitvorwahl (die Impulsanzahl </w:t>
      </w:r>
      <m:oMath>
        <m:r>
          <w:rPr>
            <w:rFonts w:ascii="Cambria Math" w:eastAsiaTheme="minorEastAsia" w:hAnsi="Cambria Math" w:cs="Arial"/>
            <w:sz w:val="24"/>
            <w:szCs w:val="24"/>
          </w:rPr>
          <m:t>n</m:t>
        </m:r>
      </m:oMath>
      <w:r w:rsidRPr="00BC15EA">
        <w:rPr>
          <w:rFonts w:ascii="Arial" w:eastAsiaTheme="minorEastAsia" w:hAnsi="Arial" w:cs="Arial"/>
        </w:rPr>
        <w:t xml:space="preserve"> ist zufällig verteilt, sie folgt einer </w:t>
      </w:r>
      <w:r w:rsidRPr="002E7C15">
        <w:rPr>
          <w:rFonts w:ascii="Arial" w:eastAsiaTheme="minorEastAsia" w:hAnsi="Arial" w:cs="Arial"/>
          <w:b/>
          <w:bCs/>
        </w:rPr>
        <w:t>Poissonverteilung</w:t>
      </w:r>
      <w:r w:rsidRPr="00BC15EA">
        <w:rPr>
          <w:rFonts w:ascii="Arial" w:eastAsiaTheme="minorEastAsia" w:hAnsi="Arial" w:cs="Arial"/>
        </w:rPr>
        <w:t xml:space="preserve">) und </w:t>
      </w:r>
    </w:p>
    <w:p w14:paraId="0F424B9D" w14:textId="77777777" w:rsidR="005B29C2" w:rsidRPr="00BC15EA" w:rsidRDefault="005B29C2">
      <w:pPr>
        <w:pStyle w:val="Listenabsatz"/>
        <w:numPr>
          <w:ilvl w:val="0"/>
          <w:numId w:val="47"/>
        </w:numPr>
        <w:ind w:left="567" w:hanging="283"/>
        <w:jc w:val="both"/>
        <w:rPr>
          <w:rFonts w:ascii="Arial" w:hAnsi="Arial" w:cs="Arial"/>
        </w:rPr>
      </w:pPr>
      <w:r w:rsidRPr="00BC15EA">
        <w:rPr>
          <w:rFonts w:ascii="Arial" w:eastAsiaTheme="minorEastAsia" w:hAnsi="Arial" w:cs="Arial"/>
        </w:rPr>
        <w:t xml:space="preserve">der Messung mit Impulsvorvorwahl (die Messdauer </w:t>
      </w:r>
      <m:oMath>
        <m:r>
          <w:rPr>
            <w:rFonts w:ascii="Cambria Math" w:eastAsiaTheme="minorEastAsia" w:hAnsi="Cambria Math" w:cs="Arial"/>
            <w:sz w:val="24"/>
            <w:szCs w:val="24"/>
          </w:rPr>
          <m:t>t</m:t>
        </m:r>
      </m:oMath>
      <w:r w:rsidRPr="00BC15EA">
        <w:rPr>
          <w:rFonts w:ascii="Arial" w:eastAsiaTheme="minorEastAsia" w:hAnsi="Arial" w:cs="Arial"/>
        </w:rPr>
        <w:t xml:space="preserve"> ist zufällig verteilt, sie folgt einer </w:t>
      </w:r>
      <w:r w:rsidRPr="002E7C15">
        <w:rPr>
          <w:rFonts w:ascii="Arial" w:eastAsiaTheme="minorEastAsia" w:hAnsi="Arial" w:cs="Arial"/>
          <w:b/>
          <w:bCs/>
        </w:rPr>
        <w:t>Erlang-Verteilung</w:t>
      </w:r>
      <w:r w:rsidRPr="00BC15EA">
        <w:rPr>
          <w:rFonts w:ascii="Arial" w:eastAsiaTheme="minorEastAsia" w:hAnsi="Arial" w:cs="Arial"/>
        </w:rPr>
        <w:t xml:space="preserve">). </w:t>
      </w:r>
    </w:p>
    <w:p w14:paraId="7D5B832C" w14:textId="77777777" w:rsidR="005B29C2" w:rsidRDefault="005B29C2" w:rsidP="005B29C2">
      <w:pPr>
        <w:jc w:val="both"/>
        <w:rPr>
          <w:rFonts w:ascii="Arial" w:eastAsiaTheme="minorEastAsia" w:hAnsi="Arial" w:cs="Arial"/>
        </w:rPr>
      </w:pPr>
    </w:p>
    <w:p w14:paraId="3AC43794" w14:textId="12CEFA13" w:rsidR="005B29C2" w:rsidRDefault="005B29C2" w:rsidP="005B29C2">
      <w:pPr>
        <w:jc w:val="both"/>
        <w:rPr>
          <w:rFonts w:ascii="Arial" w:eastAsiaTheme="minorEastAsia" w:hAnsi="Arial" w:cs="Arial"/>
        </w:rPr>
      </w:pPr>
      <w:r w:rsidRPr="00BC15EA">
        <w:rPr>
          <w:rFonts w:ascii="Arial" w:eastAsiaTheme="minorEastAsia" w:hAnsi="Arial" w:cs="Arial"/>
        </w:rPr>
        <w:t>Die Erlangverteilung wird im Lehrbuch von Knoll angeführt</w:t>
      </w:r>
      <w:r>
        <w:rPr>
          <w:rFonts w:ascii="Arial" w:eastAsiaTheme="minorEastAsia" w:hAnsi="Arial" w:cs="Arial"/>
        </w:rPr>
        <w:t xml:space="preserve"> (</w:t>
      </w:r>
      <w:r w:rsidRPr="00141E03">
        <w:rPr>
          <w:rFonts w:ascii="Arial" w:eastAsiaTheme="minorEastAsia" w:hAnsi="Arial" w:cs="Arial"/>
        </w:rPr>
        <w:t>Knoll,</w:t>
      </w:r>
      <w:r>
        <w:rPr>
          <w:rFonts w:ascii="Arial" w:eastAsiaTheme="minorEastAsia" w:hAnsi="Arial" w:cs="Arial"/>
        </w:rPr>
        <w:t xml:space="preserve"> </w:t>
      </w:r>
      <w:r w:rsidRPr="00141E03">
        <w:rPr>
          <w:rFonts w:ascii="Arial" w:eastAsiaTheme="minorEastAsia" w:hAnsi="Arial" w:cs="Arial"/>
        </w:rPr>
        <w:t>G</w:t>
      </w:r>
      <w:r>
        <w:rPr>
          <w:rFonts w:ascii="Arial" w:eastAsiaTheme="minorEastAsia" w:hAnsi="Arial" w:cs="Arial"/>
        </w:rPr>
        <w:t>.</w:t>
      </w:r>
      <w:r w:rsidRPr="00141E03">
        <w:rPr>
          <w:rFonts w:ascii="Arial" w:eastAsiaTheme="minorEastAsia" w:hAnsi="Arial" w:cs="Arial"/>
        </w:rPr>
        <w:t>F.,</w:t>
      </w:r>
      <w:r>
        <w:rPr>
          <w:rFonts w:ascii="Arial" w:eastAsiaTheme="minorEastAsia" w:hAnsi="Arial" w:cs="Arial"/>
        </w:rPr>
        <w:t xml:space="preserve"> </w:t>
      </w:r>
      <w:r w:rsidRPr="00141E03">
        <w:rPr>
          <w:rFonts w:ascii="Arial" w:eastAsiaTheme="minorEastAsia" w:hAnsi="Arial" w:cs="Arial"/>
        </w:rPr>
        <w:t>Radiation</w:t>
      </w:r>
      <w:r>
        <w:rPr>
          <w:rFonts w:ascii="Arial" w:eastAsiaTheme="minorEastAsia" w:hAnsi="Arial" w:cs="Arial"/>
        </w:rPr>
        <w:t xml:space="preserve"> </w:t>
      </w:r>
      <w:r w:rsidRPr="00141E03">
        <w:rPr>
          <w:rFonts w:ascii="Arial" w:eastAsiaTheme="minorEastAsia" w:hAnsi="Arial" w:cs="Arial"/>
        </w:rPr>
        <w:t>Detection</w:t>
      </w:r>
      <w:r>
        <w:rPr>
          <w:rFonts w:ascii="Arial" w:eastAsiaTheme="minorEastAsia" w:hAnsi="Arial" w:cs="Arial"/>
        </w:rPr>
        <w:t xml:space="preserve"> </w:t>
      </w:r>
      <w:r w:rsidRPr="00141E03">
        <w:rPr>
          <w:rFonts w:ascii="Arial" w:eastAsiaTheme="minorEastAsia" w:hAnsi="Arial" w:cs="Arial"/>
        </w:rPr>
        <w:t>and Measurement, 2nd</w:t>
      </w:r>
      <w:r>
        <w:rPr>
          <w:rFonts w:ascii="Arial" w:eastAsiaTheme="minorEastAsia" w:hAnsi="Arial" w:cs="Arial"/>
        </w:rPr>
        <w:t xml:space="preserve"> </w:t>
      </w:r>
      <w:r w:rsidRPr="00141E03">
        <w:rPr>
          <w:rFonts w:ascii="Arial" w:eastAsiaTheme="minorEastAsia" w:hAnsi="Arial" w:cs="Arial"/>
        </w:rPr>
        <w:t>edition,</w:t>
      </w:r>
      <w:r>
        <w:rPr>
          <w:rFonts w:ascii="Arial" w:eastAsiaTheme="minorEastAsia" w:hAnsi="Arial" w:cs="Arial"/>
        </w:rPr>
        <w:t xml:space="preserve"> </w:t>
      </w:r>
      <w:r w:rsidRPr="00141E03">
        <w:rPr>
          <w:rFonts w:ascii="Arial" w:eastAsiaTheme="minorEastAsia" w:hAnsi="Arial" w:cs="Arial"/>
        </w:rPr>
        <w:t>(JohnWiley, NewYork,1989),</w:t>
      </w:r>
      <w:r>
        <w:rPr>
          <w:rFonts w:ascii="Arial" w:eastAsiaTheme="minorEastAsia" w:hAnsi="Arial" w:cs="Arial"/>
        </w:rPr>
        <w:t xml:space="preserve"> </w:t>
      </w:r>
      <w:r w:rsidRPr="00141E03">
        <w:rPr>
          <w:rFonts w:ascii="Arial" w:eastAsiaTheme="minorEastAsia" w:hAnsi="Arial" w:cs="Arial"/>
        </w:rPr>
        <w:t>pp.</w:t>
      </w:r>
      <w:r w:rsidR="000B5C85">
        <w:rPr>
          <w:rFonts w:ascii="Arial" w:eastAsiaTheme="minorEastAsia" w:hAnsi="Arial" w:cs="Arial"/>
        </w:rPr>
        <w:t xml:space="preserve"> </w:t>
      </w:r>
      <w:r w:rsidRPr="00141E03">
        <w:rPr>
          <w:rFonts w:ascii="Arial" w:eastAsiaTheme="minorEastAsia" w:hAnsi="Arial" w:cs="Arial"/>
        </w:rPr>
        <w:t>96</w:t>
      </w:r>
      <w:r>
        <w:rPr>
          <w:rFonts w:ascii="Arial" w:eastAsiaTheme="minorEastAsia" w:hAnsi="Arial" w:cs="Arial"/>
        </w:rPr>
        <w:t>-</w:t>
      </w:r>
      <w:r w:rsidRPr="00141E03">
        <w:rPr>
          <w:rFonts w:ascii="Arial" w:eastAsiaTheme="minorEastAsia" w:hAnsi="Arial" w:cs="Arial"/>
        </w:rPr>
        <w:t>99</w:t>
      </w:r>
      <w:r>
        <w:rPr>
          <w:rFonts w:ascii="Arial" w:eastAsiaTheme="minorEastAsia" w:hAnsi="Arial" w:cs="Arial"/>
        </w:rPr>
        <w:t>);</w:t>
      </w:r>
    </w:p>
    <w:p w14:paraId="149507B4" w14:textId="595C6ADB" w:rsidR="005B29C2" w:rsidRPr="00363D14" w:rsidRDefault="005B29C2" w:rsidP="005B29C2">
      <w:pPr>
        <w:jc w:val="both"/>
        <w:rPr>
          <w:rFonts w:ascii="Arial" w:eastAsiaTheme="minorEastAsia" w:hAnsi="Arial" w:cs="Arial"/>
          <w:lang w:val="en-GB"/>
        </w:rPr>
      </w:pPr>
      <w:r w:rsidRPr="00363D14">
        <w:rPr>
          <w:rFonts w:ascii="Arial" w:eastAsiaTheme="minorEastAsia" w:hAnsi="Arial" w:cs="Arial"/>
          <w:lang w:val="en-GB"/>
        </w:rPr>
        <w:t>siehe auch</w:t>
      </w:r>
      <w:r w:rsidR="002E7C15" w:rsidRPr="00363D14">
        <w:rPr>
          <w:rFonts w:ascii="Arial" w:eastAsiaTheme="minorEastAsia" w:hAnsi="Arial" w:cs="Arial"/>
          <w:lang w:val="en-GB"/>
        </w:rPr>
        <w:t>:</w:t>
      </w:r>
      <w:r w:rsidRPr="00363D14">
        <w:rPr>
          <w:rFonts w:ascii="Arial" w:eastAsiaTheme="minorEastAsia" w:hAnsi="Arial" w:cs="Arial"/>
          <w:lang w:val="en-GB"/>
        </w:rPr>
        <w:t xml:space="preserve"> </w:t>
      </w:r>
    </w:p>
    <w:p w14:paraId="052E4A39" w14:textId="77777777" w:rsidR="00D7344D" w:rsidRDefault="00D7344D" w:rsidP="00D7344D">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2703E13B" w14:textId="5AE458C4" w:rsidR="00D7344D" w:rsidRPr="00D7344D" w:rsidRDefault="00D7344D" w:rsidP="00D7344D">
      <w:pPr>
        <w:widowControl w:val="0"/>
        <w:tabs>
          <w:tab w:val="left" w:pos="567"/>
          <w:tab w:val="left" w:pos="7371"/>
        </w:tabs>
        <w:autoSpaceDE w:val="0"/>
        <w:autoSpaceDN w:val="0"/>
        <w:adjustRightInd w:val="0"/>
        <w:ind w:left="567" w:hanging="567"/>
        <w:jc w:val="both"/>
        <w:rPr>
          <w:rFonts w:ascii="Arial" w:hAnsi="Arial" w:cs="Arial"/>
          <w:color w:val="000000"/>
          <w:lang w:val="en-GB"/>
        </w:rPr>
      </w:pPr>
      <w:bookmarkStart w:id="171" w:name="_Hlk56847238"/>
      <w:r w:rsidRPr="00D7344D">
        <w:rPr>
          <w:rFonts w:ascii="Arial" w:hAnsi="Arial" w:cs="Arial"/>
          <w:color w:val="000000"/>
          <w:lang w:val="en-GB"/>
        </w:rPr>
        <w:t xml:space="preserve">International Safety Research, Safety Support Series, 2013. Radiation Counting Statistics. Volume </w:t>
      </w:r>
      <w:r w:rsidRPr="00D7344D">
        <w:rPr>
          <w:rFonts w:ascii="Arial" w:hAnsi="Arial" w:cs="Arial"/>
          <w:color w:val="000000"/>
          <w:lang w:val="en-GB"/>
        </w:rPr>
        <w:lastRenderedPageBreak/>
        <w:t>1. Canada.</w:t>
      </w:r>
    </w:p>
    <w:bookmarkEnd w:id="171"/>
    <w:p w14:paraId="497C2E5F" w14:textId="3C0BD20C" w:rsidR="00D7344D" w:rsidRPr="00D7344D" w:rsidRDefault="00D7344D" w:rsidP="005B29C2">
      <w:pPr>
        <w:jc w:val="both"/>
        <w:rPr>
          <w:rFonts w:ascii="Arial" w:eastAsiaTheme="minorEastAsia" w:hAnsi="Arial" w:cs="Arial"/>
          <w:lang w:val="en-GB"/>
        </w:rPr>
      </w:pPr>
    </w:p>
    <w:p w14:paraId="2C85E08A" w14:textId="69947768" w:rsidR="00D7344D" w:rsidRPr="00D7344D" w:rsidRDefault="006A40ED" w:rsidP="005B29C2">
      <w:pPr>
        <w:jc w:val="both"/>
        <w:rPr>
          <w:rFonts w:ascii="Arial" w:eastAsiaTheme="minorEastAsia" w:hAnsi="Arial" w:cs="Arial"/>
          <w:lang w:val="en-GB"/>
        </w:rPr>
      </w:pPr>
      <w:r>
        <w:rPr>
          <w:rFonts w:ascii="Arial" w:eastAsiaTheme="minorEastAsia" w:hAnsi="Arial" w:cs="Arial"/>
          <w:lang w:val="en-GB"/>
        </w:rPr>
        <w:t>Pengra,</w:t>
      </w:r>
      <w:r w:rsidR="006D22A6">
        <w:rPr>
          <w:rFonts w:ascii="Arial" w:eastAsiaTheme="minorEastAsia" w:hAnsi="Arial" w:cs="Arial"/>
          <w:lang w:val="en-GB"/>
        </w:rPr>
        <w:t xml:space="preserve"> D.,</w:t>
      </w:r>
      <w:r>
        <w:rPr>
          <w:rFonts w:ascii="Arial" w:eastAsiaTheme="minorEastAsia" w:hAnsi="Arial" w:cs="Arial"/>
          <w:lang w:val="en-GB"/>
        </w:rPr>
        <w:t xml:space="preserve"> 2008:</w:t>
      </w:r>
    </w:p>
    <w:p w14:paraId="34553D30" w14:textId="15AD6079" w:rsidR="005B29C2" w:rsidRDefault="00000000" w:rsidP="005B29C2">
      <w:pPr>
        <w:jc w:val="both"/>
        <w:rPr>
          <w:rFonts w:ascii="Arial" w:eastAsiaTheme="minorEastAsia" w:hAnsi="Arial" w:cs="Arial"/>
          <w:lang w:val="en-GB"/>
        </w:rPr>
      </w:pPr>
      <w:hyperlink r:id="rId77" w:history="1">
        <w:r w:rsidR="005B29C2" w:rsidRPr="00363D14">
          <w:rPr>
            <w:rStyle w:val="Hyperlink"/>
            <w:rFonts w:ascii="Arial" w:eastAsiaTheme="minorEastAsia" w:hAnsi="Arial" w:cs="Arial"/>
            <w:lang w:val="en-GB"/>
          </w:rPr>
          <w:t>http://courses.washington.edu/phys433/muon_counting/counting_stats_tutorial_b.pdf</w:t>
        </w:r>
      </w:hyperlink>
      <w:r w:rsidR="005B29C2" w:rsidRPr="00363D14">
        <w:rPr>
          <w:rFonts w:ascii="Arial" w:eastAsiaTheme="minorEastAsia" w:hAnsi="Arial" w:cs="Arial"/>
          <w:lang w:val="en-GB"/>
        </w:rPr>
        <w:t xml:space="preserve"> </w:t>
      </w:r>
    </w:p>
    <w:p w14:paraId="375AB43C" w14:textId="78F2BF56" w:rsidR="006A40ED" w:rsidRDefault="006A40ED" w:rsidP="005B29C2">
      <w:pPr>
        <w:jc w:val="both"/>
        <w:rPr>
          <w:rFonts w:ascii="Arial" w:eastAsiaTheme="minorEastAsia" w:hAnsi="Arial" w:cs="Arial"/>
          <w:lang w:val="en-GB"/>
        </w:rPr>
      </w:pPr>
    </w:p>
    <w:p w14:paraId="13A339B6" w14:textId="7FAF633E" w:rsidR="006A40ED" w:rsidRPr="006A40ED" w:rsidRDefault="006A40ED" w:rsidP="005B29C2">
      <w:pPr>
        <w:jc w:val="both"/>
        <w:rPr>
          <w:rFonts w:ascii="Arial" w:eastAsiaTheme="minorEastAsia" w:hAnsi="Arial" w:cs="Arial"/>
          <w:lang w:val="en-GB"/>
        </w:rPr>
      </w:pPr>
      <w:r w:rsidRPr="006A40ED">
        <w:rPr>
          <w:rFonts w:ascii="Arial" w:eastAsiaTheme="minorEastAsia" w:hAnsi="Arial" w:cs="Arial"/>
          <w:lang w:val="en-GB"/>
        </w:rPr>
        <w:t>Pishro-Nik</w:t>
      </w:r>
      <w:r w:rsidR="003A2B35">
        <w:rPr>
          <w:rFonts w:ascii="Arial" w:eastAsiaTheme="minorEastAsia" w:hAnsi="Arial" w:cs="Arial"/>
          <w:lang w:val="en-GB"/>
        </w:rPr>
        <w:t xml:space="preserve">, H., </w:t>
      </w:r>
      <w:r w:rsidRPr="006A40ED">
        <w:rPr>
          <w:rFonts w:ascii="Arial" w:eastAsiaTheme="minorEastAsia" w:hAnsi="Arial" w:cs="Arial"/>
          <w:lang w:val="en-GB"/>
        </w:rPr>
        <w:t xml:space="preserve">Introduction to </w:t>
      </w:r>
      <w:r>
        <w:rPr>
          <w:rFonts w:ascii="Arial" w:eastAsiaTheme="minorEastAsia" w:hAnsi="Arial" w:cs="Arial"/>
          <w:lang w:val="en-GB"/>
        </w:rPr>
        <w:t>Probability:</w:t>
      </w:r>
    </w:p>
    <w:p w14:paraId="3A035D1B" w14:textId="2E1796BF" w:rsidR="002E7C15" w:rsidRPr="006A40ED" w:rsidRDefault="002E7C15" w:rsidP="005B29C2">
      <w:pPr>
        <w:jc w:val="both"/>
        <w:rPr>
          <w:rFonts w:ascii="Arial" w:eastAsiaTheme="minorEastAsia" w:hAnsi="Arial" w:cs="Arial"/>
          <w:lang w:val="en-GB"/>
        </w:rPr>
      </w:pPr>
    </w:p>
    <w:p w14:paraId="59FEF13B" w14:textId="470C34E3" w:rsidR="002E7C15" w:rsidRPr="00363D14" w:rsidRDefault="00000000" w:rsidP="005B29C2">
      <w:pPr>
        <w:jc w:val="both"/>
        <w:rPr>
          <w:rFonts w:ascii="Arial" w:eastAsiaTheme="minorEastAsia" w:hAnsi="Arial" w:cs="Arial"/>
          <w:lang w:val="en-GB"/>
        </w:rPr>
      </w:pPr>
      <w:hyperlink r:id="rId78" w:history="1">
        <w:r w:rsidR="002E7C15" w:rsidRPr="00363D14">
          <w:rPr>
            <w:rStyle w:val="Hyperlink"/>
            <w:rFonts w:ascii="Arial" w:hAnsi="Arial" w:cs="Arial"/>
            <w:lang w:val="en-GB"/>
          </w:rPr>
          <w:t>https://www.probabilitycourse.com/chapter11/11_1_2_basic_concepts_of_the_poisson_process.php</w:t>
        </w:r>
      </w:hyperlink>
      <w:r w:rsidR="002E7C15" w:rsidRPr="00363D14">
        <w:rPr>
          <w:rFonts w:ascii="Arial" w:hAnsi="Arial" w:cs="Arial"/>
          <w:lang w:val="en-GB"/>
        </w:rPr>
        <w:t xml:space="preserve"> </w:t>
      </w:r>
    </w:p>
    <w:p w14:paraId="45192823" w14:textId="0399B00C" w:rsidR="005B29C2" w:rsidRPr="00BC15EA" w:rsidRDefault="005B29C2" w:rsidP="005B29C2">
      <w:pPr>
        <w:jc w:val="both"/>
        <w:rPr>
          <w:rFonts w:ascii="Arial" w:hAnsi="Arial" w:cs="Arial"/>
        </w:rPr>
      </w:pPr>
      <w:r w:rsidRPr="00363D14">
        <w:rPr>
          <w:rFonts w:ascii="Arial" w:eastAsiaTheme="minorEastAsia" w:hAnsi="Arial" w:cs="Arial"/>
          <w:lang w:val="en-GB"/>
        </w:rPr>
        <w:t xml:space="preserve"> </w:t>
      </w:r>
      <w:r w:rsidRPr="00BC15EA">
        <w:rPr>
          <w:rFonts w:ascii="Arial" w:eastAsiaTheme="minorEastAsia" w:hAnsi="Arial" w:cs="Arial"/>
        </w:rPr>
        <w:t xml:space="preserve">.  </w:t>
      </w:r>
    </w:p>
    <w:p w14:paraId="7125AE6A" w14:textId="77777777" w:rsidR="005B29C2" w:rsidRDefault="005B29C2" w:rsidP="005B29C2">
      <w:pPr>
        <w:jc w:val="both"/>
        <w:rPr>
          <w:rFonts w:ascii="Arial" w:hAnsi="Arial" w:cs="Arial"/>
        </w:rPr>
      </w:pPr>
    </w:p>
    <w:p w14:paraId="4DA10155" w14:textId="77777777" w:rsidR="005B29C2" w:rsidRPr="00CA07D6" w:rsidRDefault="005B29C2" w:rsidP="005B29C2">
      <w:pPr>
        <w:jc w:val="both"/>
        <w:rPr>
          <w:rFonts w:ascii="Arial" w:hAnsi="Arial" w:cs="Arial"/>
          <w:b/>
          <w:bCs/>
        </w:rPr>
      </w:pPr>
      <w:r w:rsidRPr="00CA07D6">
        <w:rPr>
          <w:rFonts w:ascii="Arial" w:hAnsi="Arial" w:cs="Arial"/>
          <w:b/>
          <w:bCs/>
        </w:rPr>
        <w:t>Vergleich der Erlang- und der Poissonverteilung</w:t>
      </w:r>
    </w:p>
    <w:p w14:paraId="34BCF837" w14:textId="77777777" w:rsidR="005B29C2" w:rsidRDefault="005B29C2" w:rsidP="005B29C2">
      <w:pPr>
        <w:jc w:val="both"/>
        <w:rPr>
          <w:rFonts w:ascii="Arial" w:hAnsi="Arial" w:cs="Arial"/>
        </w:rPr>
      </w:pPr>
    </w:p>
    <w:p w14:paraId="508B23C1" w14:textId="77777777" w:rsidR="005B29C2" w:rsidRPr="00A552DC" w:rsidRDefault="005B29C2" w:rsidP="005B29C2">
      <w:pPr>
        <w:jc w:val="both"/>
        <w:rPr>
          <w:rFonts w:ascii="Arial" w:hAnsi="Arial" w:cs="Arial"/>
        </w:rPr>
      </w:pPr>
      <w:r>
        <w:rPr>
          <w:rFonts w:ascii="Arial" w:hAnsi="Arial" w:cs="Arial"/>
        </w:rPr>
        <w:t xml:space="preserve">Die beiden Verteilungen sind wie folgt definiert, dabei ist </w:t>
      </w:r>
      <m:oMath>
        <m:r>
          <w:rPr>
            <w:rFonts w:ascii="Cambria Math" w:hAnsi="Cambria Math" w:cs="Arial"/>
            <w:sz w:val="24"/>
            <w:szCs w:val="24"/>
          </w:rPr>
          <m:t>ρ</m:t>
        </m:r>
      </m:oMath>
      <w:r>
        <w:rPr>
          <w:rFonts w:ascii="Arial" w:eastAsiaTheme="minorEastAsia" w:hAnsi="Arial" w:cs="Arial"/>
        </w:rPr>
        <w:t xml:space="preserve"> der Zählratenparameter</w:t>
      </w:r>
      <w:r>
        <w:rPr>
          <w:rFonts w:ascii="Arial" w:hAnsi="Arial" w:cs="Arial"/>
        </w:rPr>
        <w:t>:</w:t>
      </w:r>
    </w:p>
    <w:p w14:paraId="04E791C9" w14:textId="77777777" w:rsidR="005B29C2" w:rsidRDefault="005B29C2" w:rsidP="005B29C2">
      <w:pPr>
        <w:jc w:val="both"/>
        <w:rPr>
          <w:rFonts w:ascii="Arial" w:hAnsi="Arial" w:cs="Arial"/>
        </w:rPr>
      </w:pPr>
    </w:p>
    <w:p w14:paraId="42D08A5C" w14:textId="77777777" w:rsidR="005B29C2" w:rsidRDefault="005B29C2" w:rsidP="0050531B">
      <w:pPr>
        <w:tabs>
          <w:tab w:val="left" w:pos="2268"/>
          <w:tab w:val="left" w:pos="9072"/>
        </w:tabs>
        <w:jc w:val="both"/>
        <w:rPr>
          <w:rFonts w:ascii="Arial" w:eastAsiaTheme="minorEastAsia" w:hAnsi="Arial" w:cs="Arial"/>
        </w:rPr>
      </w:pPr>
      <w:r>
        <w:rPr>
          <w:rFonts w:ascii="Arial" w:hAnsi="Arial" w:cs="Arial"/>
        </w:rPr>
        <w:t>Poisson-Verteilung</w:t>
      </w:r>
      <w:r>
        <w:rPr>
          <w:rFonts w:ascii="Arial" w:hAnsi="Arial" w:cs="Arial"/>
        </w:rPr>
        <w:tab/>
      </w:r>
      <m:oMath>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Poi</m:t>
            </m:r>
          </m:sub>
        </m:sSub>
        <m:d>
          <m:dPr>
            <m:ctrlPr>
              <w:rPr>
                <w:rFonts w:ascii="Cambria Math" w:hAnsi="Cambria Math" w:cs="Arial"/>
                <w:i/>
                <w:sz w:val="28"/>
                <w:szCs w:val="28"/>
              </w:rPr>
            </m:ctrlPr>
          </m:dPr>
          <m:e>
            <m:r>
              <w:rPr>
                <w:rFonts w:ascii="Cambria Math" w:hAnsi="Cambria Math" w:cs="Arial"/>
                <w:sz w:val="28"/>
                <w:szCs w:val="28"/>
              </w:rPr>
              <m:t>n</m:t>
            </m:r>
          </m:e>
        </m:d>
        <m:r>
          <w:rPr>
            <w:rFonts w:ascii="Cambria Math" w:hAnsi="Cambria Math" w:cs="Arial"/>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ρt</m:t>
                    </m:r>
                  </m:e>
                </m:d>
              </m:e>
              <m:sup>
                <m:r>
                  <w:rPr>
                    <w:rFonts w:ascii="Cambria Math" w:eastAsiaTheme="minorEastAsia" w:hAnsi="Cambria Math"/>
                    <w:sz w:val="28"/>
                    <w:szCs w:val="28"/>
                  </w:rPr>
                  <m:t>n</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-ρ t</m:t>
                </m:r>
              </m:sup>
            </m:sSup>
          </m:num>
          <m:den>
            <m:r>
              <w:rPr>
                <w:rFonts w:ascii="Cambria Math" w:eastAsiaTheme="minorEastAsia" w:hAnsi="Cambria Math"/>
                <w:sz w:val="28"/>
                <w:szCs w:val="28"/>
              </w:rPr>
              <m:t>n!</m:t>
            </m:r>
          </m:den>
        </m:f>
      </m:oMath>
      <w:r>
        <w:rPr>
          <w:rFonts w:ascii="Arial" w:eastAsiaTheme="minorEastAsia" w:hAnsi="Arial" w:cs="Arial"/>
          <w:sz w:val="28"/>
          <w:szCs w:val="28"/>
        </w:rPr>
        <w:t xml:space="preserve"> </w:t>
      </w:r>
      <w:r w:rsidRPr="00733EF6">
        <w:rPr>
          <w:rFonts w:ascii="Arial" w:eastAsiaTheme="minorEastAsia" w:hAnsi="Arial" w:cs="Arial"/>
        </w:rPr>
        <w:tab/>
        <w:t>(2)</w:t>
      </w:r>
    </w:p>
    <w:p w14:paraId="5558CA0E" w14:textId="77777777" w:rsidR="005B29C2" w:rsidRDefault="005B29C2" w:rsidP="005B29C2">
      <w:pPr>
        <w:tabs>
          <w:tab w:val="left" w:pos="2268"/>
          <w:tab w:val="left" w:pos="8505"/>
        </w:tabs>
        <w:jc w:val="both"/>
        <w:rPr>
          <w:rFonts w:ascii="Arial" w:eastAsiaTheme="minorEastAsia" w:hAnsi="Arial" w:cs="Arial"/>
        </w:rPr>
      </w:pPr>
    </w:p>
    <w:p w14:paraId="4A4C64BC" w14:textId="77777777" w:rsidR="005B29C2" w:rsidRPr="00733EF6" w:rsidRDefault="005B29C2" w:rsidP="005B29C2">
      <w:pPr>
        <w:tabs>
          <w:tab w:val="left" w:pos="2268"/>
          <w:tab w:val="left" w:pos="8505"/>
        </w:tabs>
        <w:jc w:val="both"/>
        <w:rPr>
          <w:rFonts w:ascii="Arial" w:eastAsiaTheme="minorEastAsia" w:hAnsi="Arial" w:cs="Arial"/>
        </w:rPr>
      </w:pPr>
      <w:r>
        <w:rPr>
          <w:rFonts w:ascii="Arial" w:eastAsiaTheme="minorEastAsia" w:hAnsi="Arial" w:cs="Arial"/>
        </w:rPr>
        <w:tab/>
      </w:r>
      <m:oMath>
        <m:r>
          <w:rPr>
            <w:rFonts w:ascii="Cambria Math" w:eastAsiaTheme="minorEastAsia" w:hAnsi="Cambria Math" w:cs="Arial"/>
            <w:sz w:val="28"/>
            <w:szCs w:val="28"/>
          </w:rPr>
          <m:t>E</m:t>
        </m:r>
        <m:d>
          <m:dPr>
            <m:begChr m:val="["/>
            <m:endChr m:val="]"/>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poi</m:t>
                </m:r>
              </m:sub>
            </m:sSub>
          </m:e>
        </m:d>
        <m:r>
          <w:rPr>
            <w:rFonts w:ascii="Cambria Math" w:eastAsiaTheme="minorEastAsia" w:hAnsi="Cambria Math" w:cs="Arial"/>
            <w:sz w:val="28"/>
            <w:szCs w:val="28"/>
          </w:rPr>
          <m:t>=</m:t>
        </m:r>
        <m:r>
          <w:rPr>
            <w:rFonts w:ascii="Cambria Math" w:eastAsiaTheme="minorEastAsia" w:hAnsi="Cambria Math"/>
            <w:sz w:val="28"/>
            <w:szCs w:val="28"/>
          </w:rPr>
          <m:t xml:space="preserve"> Var</m:t>
        </m:r>
        <m:d>
          <m:dPr>
            <m:begChr m:val="["/>
            <m:endChr m:val="]"/>
            <m:ctrlPr>
              <w:rPr>
                <w:rFonts w:ascii="Cambria Math" w:eastAsiaTheme="minorEastAsia" w:hAnsi="Cambria Math"/>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poi</m:t>
                </m:r>
              </m:sub>
            </m:sSub>
          </m:e>
        </m:d>
        <m:r>
          <w:rPr>
            <w:rFonts w:ascii="Cambria Math" w:eastAsiaTheme="minorEastAsia" w:hAnsi="Cambria Math"/>
            <w:sz w:val="28"/>
            <w:szCs w:val="28"/>
          </w:rPr>
          <m:t>=ρt</m:t>
        </m:r>
      </m:oMath>
    </w:p>
    <w:p w14:paraId="6FC15E7B" w14:textId="77777777" w:rsidR="005B29C2" w:rsidRDefault="005B29C2" w:rsidP="005B29C2">
      <w:pPr>
        <w:jc w:val="both"/>
        <w:rPr>
          <w:rFonts w:ascii="Arial" w:eastAsiaTheme="minorEastAsia" w:hAnsi="Arial" w:cs="Arial"/>
          <w:sz w:val="28"/>
          <w:szCs w:val="28"/>
        </w:rPr>
      </w:pPr>
    </w:p>
    <w:p w14:paraId="68527AE2" w14:textId="5755D7E2" w:rsidR="005B29C2" w:rsidRDefault="005B29C2" w:rsidP="0050531B">
      <w:pPr>
        <w:tabs>
          <w:tab w:val="left" w:pos="2268"/>
          <w:tab w:val="left" w:pos="9072"/>
        </w:tabs>
        <w:jc w:val="both"/>
        <w:rPr>
          <w:rFonts w:ascii="Arial" w:eastAsiaTheme="minorEastAsia" w:hAnsi="Arial" w:cs="Arial"/>
        </w:rPr>
      </w:pPr>
      <w:r w:rsidRPr="00CA07D6">
        <w:rPr>
          <w:rFonts w:ascii="Arial" w:eastAsiaTheme="minorEastAsia" w:hAnsi="Arial" w:cs="Arial"/>
        </w:rPr>
        <w:t>Erlangverteilung</w:t>
      </w:r>
      <w:r>
        <w:rPr>
          <w:rFonts w:ascii="Arial" w:eastAsiaTheme="minorEastAsia" w:hAnsi="Arial" w:cs="Arial"/>
        </w:rPr>
        <w:tab/>
      </w:r>
      <m:oMath>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Erl</m:t>
            </m:r>
          </m:sub>
        </m:sSub>
        <m:d>
          <m:dPr>
            <m:ctrlPr>
              <w:rPr>
                <w:rFonts w:ascii="Cambria Math" w:hAnsi="Cambria Math" w:cs="Arial"/>
                <w:i/>
                <w:sz w:val="28"/>
                <w:szCs w:val="28"/>
              </w:rPr>
            </m:ctrlPr>
          </m:dPr>
          <m:e>
            <m:r>
              <w:rPr>
                <w:rFonts w:ascii="Cambria Math" w:hAnsi="Cambria Math" w:cs="Arial"/>
                <w:sz w:val="28"/>
                <w:szCs w:val="28"/>
              </w:rPr>
              <m:t>t</m:t>
            </m:r>
          </m:e>
        </m:d>
        <m:r>
          <w:rPr>
            <w:rFonts w:ascii="Cambria Math" w:hAnsi="Cambria Math" w:cs="Arial"/>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ρ</m:t>
                </m:r>
              </m:e>
              <m:sup>
                <m:r>
                  <w:rPr>
                    <w:rFonts w:ascii="Cambria Math" w:eastAsiaTheme="minorEastAsia" w:hAnsi="Cambria Math"/>
                    <w:sz w:val="28"/>
                    <w:szCs w:val="28"/>
                  </w:rPr>
                  <m:t>n</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t</m:t>
                </m:r>
              </m:e>
              <m:sup>
                <m:r>
                  <w:rPr>
                    <w:rFonts w:ascii="Cambria Math" w:eastAsiaTheme="minorEastAsia" w:hAnsi="Cambria Math"/>
                    <w:sz w:val="28"/>
                    <w:szCs w:val="28"/>
                  </w:rPr>
                  <m:t>n-1</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-ρ t</m:t>
                </m:r>
              </m:sup>
            </m:sSup>
          </m:num>
          <m:den>
            <m:d>
              <m:dPr>
                <m:ctrlPr>
                  <w:rPr>
                    <w:rFonts w:ascii="Cambria Math" w:eastAsiaTheme="minorEastAsia" w:hAnsi="Cambria Math"/>
                    <w:i/>
                    <w:sz w:val="28"/>
                    <w:szCs w:val="28"/>
                  </w:rPr>
                </m:ctrlPr>
              </m:dPr>
              <m:e>
                <m:r>
                  <w:rPr>
                    <w:rFonts w:ascii="Cambria Math" w:eastAsiaTheme="minorEastAsia" w:hAnsi="Cambria Math"/>
                    <w:sz w:val="28"/>
                    <w:szCs w:val="28"/>
                  </w:rPr>
                  <m:t>n-1</m:t>
                </m:r>
              </m:e>
            </m:d>
            <m:r>
              <w:rPr>
                <w:rFonts w:ascii="Cambria Math" w:eastAsiaTheme="minorEastAsia" w:hAnsi="Cambria Math"/>
                <w:sz w:val="28"/>
                <w:szCs w:val="28"/>
              </w:rPr>
              <m:t>!</m:t>
            </m:r>
          </m:den>
        </m:f>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≡Ga</m:t>
            </m:r>
            <m:d>
              <m:dPr>
                <m:ctrlPr>
                  <w:rPr>
                    <w:rFonts w:ascii="Cambria Math" w:eastAsiaTheme="minorEastAsia" w:hAnsi="Cambria Math"/>
                    <w:i/>
                    <w:sz w:val="28"/>
                    <w:szCs w:val="28"/>
                  </w:rPr>
                </m:ctrlPr>
              </m:dPr>
              <m:e>
                <m:r>
                  <w:rPr>
                    <w:rFonts w:ascii="Cambria Math" w:eastAsiaTheme="minorEastAsia" w:hAnsi="Cambria Math"/>
                    <w:sz w:val="28"/>
                    <w:szCs w:val="28"/>
                  </w:rPr>
                  <m:t>t|n,ρ</m:t>
                </m:r>
              </m:e>
            </m:d>
          </m:e>
        </m:d>
      </m:oMath>
      <w:r w:rsidRPr="00733EF6">
        <w:rPr>
          <w:rFonts w:ascii="Arial" w:eastAsiaTheme="minorEastAsia" w:hAnsi="Arial" w:cs="Arial"/>
        </w:rPr>
        <w:t xml:space="preserve"> </w:t>
      </w:r>
      <w:r w:rsidRPr="00733EF6">
        <w:rPr>
          <w:rFonts w:ascii="Arial" w:eastAsiaTheme="minorEastAsia" w:hAnsi="Arial" w:cs="Arial"/>
        </w:rPr>
        <w:tab/>
        <w:t>(3)</w:t>
      </w:r>
    </w:p>
    <w:p w14:paraId="3F412703" w14:textId="77777777" w:rsidR="005B29C2" w:rsidRDefault="005B29C2" w:rsidP="005B29C2">
      <w:pPr>
        <w:tabs>
          <w:tab w:val="left" w:pos="2268"/>
          <w:tab w:val="left" w:pos="8505"/>
        </w:tabs>
        <w:jc w:val="both"/>
        <w:rPr>
          <w:rFonts w:ascii="Arial" w:eastAsiaTheme="minorEastAsia" w:hAnsi="Arial" w:cs="Arial"/>
        </w:rPr>
      </w:pPr>
    </w:p>
    <w:p w14:paraId="4182820B" w14:textId="77777777" w:rsidR="005B29C2" w:rsidRPr="00CA07D6" w:rsidRDefault="005B29C2" w:rsidP="005B29C2">
      <w:pPr>
        <w:tabs>
          <w:tab w:val="left" w:pos="2268"/>
          <w:tab w:val="left" w:pos="8505"/>
        </w:tabs>
        <w:jc w:val="both"/>
        <w:rPr>
          <w:rFonts w:ascii="Arial" w:hAnsi="Arial" w:cs="Arial"/>
        </w:rPr>
      </w:pPr>
      <w:r>
        <w:rPr>
          <w:rFonts w:ascii="Arial" w:eastAsiaTheme="minorEastAsia" w:hAnsi="Arial" w:cs="Arial"/>
        </w:rPr>
        <w:tab/>
      </w:r>
      <m:oMath>
        <m:r>
          <w:rPr>
            <w:rFonts w:ascii="Cambria Math" w:eastAsiaTheme="minorEastAsia" w:hAnsi="Cambria Math" w:cs="Arial"/>
            <w:sz w:val="28"/>
            <w:szCs w:val="28"/>
          </w:rPr>
          <m:t>E</m:t>
        </m:r>
        <m:d>
          <m:dPr>
            <m:begChr m:val="["/>
            <m:endChr m:val="]"/>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Erl</m:t>
                </m:r>
              </m:sub>
            </m:sSub>
          </m:e>
        </m:d>
        <m:r>
          <w:rPr>
            <w:rFonts w:ascii="Cambria Math" w:eastAsiaTheme="minorEastAsia" w:hAnsi="Cambria Math" w:cs="Arial"/>
            <w:sz w:val="28"/>
            <w:szCs w:val="28"/>
          </w:rPr>
          <m:t>=n/ρ;</m:t>
        </m:r>
        <m:r>
          <w:rPr>
            <w:rFonts w:ascii="Cambria Math" w:eastAsiaTheme="minorEastAsia" w:hAnsi="Cambria Math"/>
            <w:sz w:val="28"/>
            <w:szCs w:val="28"/>
          </w:rPr>
          <m:t xml:space="preserve">         Var</m:t>
        </m:r>
        <m:d>
          <m:dPr>
            <m:begChr m:val="["/>
            <m:endChr m:val="]"/>
            <m:ctrlPr>
              <w:rPr>
                <w:rFonts w:ascii="Cambria Math" w:eastAsiaTheme="minorEastAsia" w:hAnsi="Cambria Math"/>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poi</m:t>
                </m:r>
              </m:sub>
            </m:sSub>
          </m:e>
        </m:d>
        <m:r>
          <w:rPr>
            <w:rFonts w:ascii="Cambria Math" w:eastAsiaTheme="minorEastAsia" w:hAnsi="Cambria Math"/>
            <w:sz w:val="28"/>
            <w:szCs w:val="28"/>
          </w:rPr>
          <m:t>=n/</m:t>
        </m:r>
        <m:sSup>
          <m:sSupPr>
            <m:ctrlPr>
              <w:rPr>
                <w:rFonts w:ascii="Cambria Math" w:eastAsiaTheme="minorEastAsia" w:hAnsi="Cambria Math"/>
                <w:i/>
                <w:sz w:val="28"/>
                <w:szCs w:val="28"/>
              </w:rPr>
            </m:ctrlPr>
          </m:sSupPr>
          <m:e>
            <m:r>
              <w:rPr>
                <w:rFonts w:ascii="Cambria Math" w:eastAsiaTheme="minorEastAsia" w:hAnsi="Cambria Math"/>
                <w:sz w:val="28"/>
                <w:szCs w:val="28"/>
              </w:rPr>
              <m:t>ρ</m:t>
            </m:r>
          </m:e>
          <m:sup>
            <m:r>
              <w:rPr>
                <w:rFonts w:ascii="Cambria Math" w:eastAsiaTheme="minorEastAsia" w:hAnsi="Cambria Math"/>
                <w:sz w:val="28"/>
                <w:szCs w:val="28"/>
              </w:rPr>
              <m:t>2</m:t>
            </m:r>
          </m:sup>
        </m:sSup>
      </m:oMath>
    </w:p>
    <w:p w14:paraId="46C3C5AC" w14:textId="77777777" w:rsidR="005B29C2" w:rsidRDefault="005B29C2" w:rsidP="005B29C2">
      <w:pPr>
        <w:jc w:val="both"/>
        <w:rPr>
          <w:rFonts w:ascii="Arial" w:hAnsi="Arial" w:cs="Arial"/>
        </w:rPr>
      </w:pPr>
    </w:p>
    <w:p w14:paraId="5F8343FB" w14:textId="77777777" w:rsidR="005B29C2" w:rsidRDefault="005B29C2" w:rsidP="005B29C2">
      <w:pPr>
        <w:jc w:val="both"/>
        <w:rPr>
          <w:rFonts w:ascii="Arial" w:hAnsi="Arial" w:cs="Arial"/>
        </w:rPr>
      </w:pPr>
    </w:p>
    <w:p w14:paraId="49D3CE9F" w14:textId="10C0B4A9" w:rsidR="005B29C2" w:rsidRPr="00A552DC" w:rsidRDefault="000F597B" w:rsidP="005B29C2">
      <w:pPr>
        <w:jc w:val="both"/>
        <w:rPr>
          <w:rFonts w:ascii="Arial" w:hAnsi="Arial" w:cs="Arial"/>
        </w:rPr>
      </w:pPr>
      <w:r>
        <w:rPr>
          <w:rFonts w:ascii="Arial" w:hAnsi="Arial" w:cs="Arial"/>
        </w:rPr>
        <w:t xml:space="preserve">Die Erlangverteilung ist also eine Gammaverteilung für ganzzahlige </w:t>
      </w:r>
      <m:oMath>
        <m:r>
          <w:rPr>
            <w:rFonts w:ascii="Cambria Math" w:hAnsi="Cambria Math" w:cs="Arial"/>
            <w:sz w:val="24"/>
            <w:szCs w:val="24"/>
          </w:rPr>
          <m:t>n</m:t>
        </m:r>
      </m:oMath>
      <w:r>
        <w:rPr>
          <w:rFonts w:ascii="Arial" w:hAnsi="Arial" w:cs="Arial"/>
        </w:rPr>
        <w:t xml:space="preserve">. </w:t>
      </w:r>
      <w:r w:rsidR="005B29C2" w:rsidRPr="00A552DC">
        <w:rPr>
          <w:rFonts w:ascii="Arial" w:hAnsi="Arial" w:cs="Arial"/>
        </w:rPr>
        <w:t xml:space="preserve">Man </w:t>
      </w:r>
      <w:r w:rsidR="005B29C2">
        <w:rPr>
          <w:rFonts w:ascii="Arial" w:hAnsi="Arial" w:cs="Arial"/>
        </w:rPr>
        <w:t>kommt</w:t>
      </w:r>
      <w:r w:rsidR="005B29C2" w:rsidRPr="00A552DC">
        <w:rPr>
          <w:rFonts w:ascii="Arial" w:hAnsi="Arial" w:cs="Arial"/>
        </w:rPr>
        <w:t xml:space="preserve"> mit Hilfe d</w:t>
      </w:r>
      <w:r w:rsidR="005B29C2">
        <w:rPr>
          <w:rFonts w:ascii="Arial" w:hAnsi="Arial" w:cs="Arial"/>
        </w:rPr>
        <w:t>ies</w:t>
      </w:r>
      <w:r w:rsidR="005B29C2" w:rsidRPr="00A552DC">
        <w:rPr>
          <w:rFonts w:ascii="Arial" w:hAnsi="Arial" w:cs="Arial"/>
        </w:rPr>
        <w:t xml:space="preserve">er </w:t>
      </w:r>
      <w:r w:rsidR="005B29C2">
        <w:rPr>
          <w:rFonts w:ascii="Arial" w:hAnsi="Arial" w:cs="Arial"/>
        </w:rPr>
        <w:t xml:space="preserve">beiden </w:t>
      </w:r>
      <w:r w:rsidR="005B29C2" w:rsidRPr="00A552DC">
        <w:rPr>
          <w:rFonts w:ascii="Arial" w:hAnsi="Arial" w:cs="Arial"/>
        </w:rPr>
        <w:t>Formeln auf einen einfachen Zusammenhang:</w:t>
      </w:r>
    </w:p>
    <w:p w14:paraId="5DAA8CD1" w14:textId="77777777" w:rsidR="005B29C2" w:rsidRPr="00A552DC" w:rsidRDefault="005B29C2" w:rsidP="005B29C2">
      <w:pPr>
        <w:jc w:val="both"/>
        <w:rPr>
          <w:rFonts w:ascii="Verdana" w:hAnsi="Verdana"/>
        </w:rPr>
      </w:pPr>
    </w:p>
    <w:p w14:paraId="72E90CB5" w14:textId="418A99E6" w:rsidR="005B29C2" w:rsidRPr="0050531B" w:rsidRDefault="00000000" w:rsidP="0050531B">
      <w:pPr>
        <w:tabs>
          <w:tab w:val="left" w:pos="9072"/>
        </w:tabs>
        <w:ind w:firstLine="708"/>
        <w:jc w:val="both"/>
        <w:rPr>
          <w:rFonts w:ascii="Arial" w:hAnsi="Arial" w:cs="Arial"/>
        </w:rPr>
      </w:pPr>
      <m:oMath>
        <m:sSub>
          <m:sSubPr>
            <m:ctrlPr>
              <w:rPr>
                <w:rFonts w:ascii="Cambria Math" w:hAnsi="Cambria Math"/>
                <w:i/>
                <w:sz w:val="28"/>
                <w:szCs w:val="28"/>
              </w:rPr>
            </m:ctrlPr>
          </m:sSubPr>
          <m:e>
            <m:r>
              <w:rPr>
                <w:rFonts w:ascii="Cambria Math"/>
                <w:sz w:val="28"/>
                <w:szCs w:val="28"/>
              </w:rPr>
              <m:t>t P</m:t>
            </m:r>
          </m:e>
          <m:sub>
            <m:r>
              <w:rPr>
                <w:rFonts w:ascii="Cambria Math"/>
                <w:sz w:val="28"/>
                <w:szCs w:val="28"/>
              </w:rPr>
              <m:t>Erl</m:t>
            </m:r>
          </m:sub>
        </m:sSub>
        <m:d>
          <m:dPr>
            <m:ctrlPr>
              <w:rPr>
                <w:rFonts w:ascii="Cambria Math" w:hAnsi="Cambria Math"/>
                <w:i/>
                <w:sz w:val="28"/>
                <w:szCs w:val="28"/>
              </w:rPr>
            </m:ctrlPr>
          </m:dPr>
          <m:e>
            <m:r>
              <w:rPr>
                <w:rFonts w:ascii="Cambria Math"/>
                <w:sz w:val="28"/>
                <w:szCs w:val="28"/>
              </w:rPr>
              <m:t>t|ρ,n</m:t>
            </m:r>
          </m:e>
        </m:d>
        <m:r>
          <w:rPr>
            <w:rFonts w:ascii="Cambria Math"/>
            <w:sz w:val="28"/>
            <w:szCs w:val="28"/>
          </w:rPr>
          <m:t>=</m:t>
        </m:r>
        <m:r>
          <w:rPr>
            <w:rFonts w:ascii="Cambria Math" w:hAnsi="Cambria Math"/>
            <w:sz w:val="28"/>
            <w:szCs w:val="28"/>
          </w:rPr>
          <m:t xml:space="preserve">n </m:t>
        </m:r>
        <m:sSub>
          <m:sSubPr>
            <m:ctrlPr>
              <w:rPr>
                <w:rFonts w:ascii="Cambria Math" w:hAnsi="Cambria Math"/>
                <w:i/>
                <w:sz w:val="28"/>
                <w:szCs w:val="28"/>
              </w:rPr>
            </m:ctrlPr>
          </m:sSubPr>
          <m:e>
            <m:r>
              <w:rPr>
                <w:rFonts w:ascii="Cambria Math"/>
                <w:sz w:val="28"/>
                <w:szCs w:val="28"/>
              </w:rPr>
              <m:t>P</m:t>
            </m:r>
          </m:e>
          <m:sub>
            <m:r>
              <w:rPr>
                <w:rFonts w:ascii="Cambria Math"/>
                <w:sz w:val="28"/>
                <w:szCs w:val="28"/>
              </w:rPr>
              <m:t>poi</m:t>
            </m:r>
          </m:sub>
        </m:sSub>
        <m:d>
          <m:dPr>
            <m:ctrlPr>
              <w:rPr>
                <w:rFonts w:ascii="Cambria Math" w:hAnsi="Cambria Math"/>
                <w:i/>
                <w:sz w:val="28"/>
                <w:szCs w:val="28"/>
              </w:rPr>
            </m:ctrlPr>
          </m:dPr>
          <m:e>
            <m:r>
              <w:rPr>
                <w:rFonts w:ascii="Cambria Math"/>
                <w:sz w:val="28"/>
                <w:szCs w:val="28"/>
              </w:rPr>
              <m:t>n|ρ,t</m:t>
            </m:r>
          </m:e>
        </m:d>
      </m:oMath>
      <w:r w:rsidR="005B29C2">
        <w:rPr>
          <w:rFonts w:eastAsiaTheme="minorEastAsia"/>
          <w:sz w:val="26"/>
          <w:szCs w:val="26"/>
        </w:rPr>
        <w:t xml:space="preserve">  </w:t>
      </w:r>
      <w:r w:rsidR="005B29C2">
        <w:rPr>
          <w:rFonts w:eastAsiaTheme="minorEastAsia"/>
          <w:sz w:val="26"/>
          <w:szCs w:val="26"/>
        </w:rPr>
        <w:tab/>
      </w:r>
      <w:r w:rsidR="005B29C2" w:rsidRPr="0050531B">
        <w:rPr>
          <w:rFonts w:ascii="Arial" w:eastAsiaTheme="minorEastAsia" w:hAnsi="Arial" w:cs="Arial"/>
        </w:rPr>
        <w:t>(4)</w:t>
      </w:r>
    </w:p>
    <w:p w14:paraId="71997356" w14:textId="77777777" w:rsidR="005B29C2" w:rsidRDefault="005B29C2" w:rsidP="005B29C2">
      <w:pPr>
        <w:jc w:val="both"/>
      </w:pPr>
    </w:p>
    <w:p w14:paraId="26EAA68D" w14:textId="3A47C2D1" w:rsidR="005B29C2" w:rsidRPr="00A552DC" w:rsidRDefault="005B29C2" w:rsidP="005B29C2">
      <w:pPr>
        <w:jc w:val="both"/>
        <w:rPr>
          <w:rFonts w:ascii="Arial" w:hAnsi="Arial" w:cs="Arial"/>
        </w:rPr>
      </w:pPr>
      <w:r w:rsidRPr="00A552DC">
        <w:rPr>
          <w:rFonts w:ascii="Arial" w:hAnsi="Arial" w:cs="Arial"/>
        </w:rPr>
        <w:t>Wendet man auf beide Verteilungen das Bayes</w:t>
      </w:r>
      <w:r w:rsidR="005200DD">
        <w:rPr>
          <w:rFonts w:ascii="Arial" w:hAnsi="Arial" w:cs="Arial"/>
        </w:rPr>
        <w:t>-</w:t>
      </w:r>
      <w:r w:rsidRPr="00A552DC">
        <w:rPr>
          <w:rFonts w:ascii="Arial" w:hAnsi="Arial" w:cs="Arial"/>
        </w:rPr>
        <w:t>theorem mit einem Prior von</w:t>
      </w:r>
      <w:r>
        <w:t xml:space="preserve"> </w:t>
      </w:r>
      <m:oMath>
        <m:sSup>
          <m:sSupPr>
            <m:ctrlPr>
              <w:rPr>
                <w:rFonts w:ascii="Cambria Math" w:hAnsi="Cambria Math"/>
                <w:i/>
              </w:rPr>
            </m:ctrlPr>
          </m:sSupPr>
          <m:e>
            <m:r>
              <w:rPr>
                <w:rFonts w:ascii="Cambria Math"/>
              </w:rPr>
              <m:t>ρ</m:t>
            </m:r>
          </m:e>
          <m:sup>
            <m:r>
              <w:rPr>
                <w:rFonts w:ascii="Cambria Math"/>
              </w:rPr>
              <m:t>-</m:t>
            </m:r>
            <m:r>
              <w:rPr>
                <w:rFonts w:ascii="Cambria Math"/>
              </w:rPr>
              <m:t>1</m:t>
            </m:r>
          </m:sup>
        </m:sSup>
      </m:oMath>
      <w:r>
        <w:rPr>
          <w:rFonts w:eastAsiaTheme="minorEastAsia"/>
        </w:rPr>
        <w:t xml:space="preserve"> </w:t>
      </w:r>
      <w:r w:rsidRPr="00A552DC">
        <w:rPr>
          <w:rFonts w:ascii="Arial" w:hAnsi="Arial" w:cs="Arial"/>
        </w:rPr>
        <w:t xml:space="preserve">an, ergeben sich </w:t>
      </w:r>
      <w:r>
        <w:rPr>
          <w:rFonts w:ascii="Arial" w:hAnsi="Arial" w:cs="Arial"/>
        </w:rPr>
        <w:t xml:space="preserve">wie folgt </w:t>
      </w:r>
      <w:r w:rsidRPr="00A552DC">
        <w:rPr>
          <w:rFonts w:ascii="Arial" w:hAnsi="Arial" w:cs="Arial"/>
        </w:rPr>
        <w:t xml:space="preserve">gleichartige </w:t>
      </w:r>
      <w:r w:rsidR="000F597B">
        <w:rPr>
          <w:rFonts w:ascii="Arial" w:hAnsi="Arial" w:cs="Arial"/>
        </w:rPr>
        <w:t>Posterior-</w:t>
      </w:r>
      <w:r w:rsidRPr="00A552DC">
        <w:rPr>
          <w:rFonts w:ascii="Arial" w:hAnsi="Arial" w:cs="Arial"/>
        </w:rPr>
        <w:t>Verteilungen für die Zählrate</w:t>
      </w:r>
      <w:r>
        <w:t xml:space="preserve"> </w:t>
      </w:r>
      <m:oMath>
        <m:r>
          <w:rPr>
            <w:rFonts w:ascii="Cambria Math"/>
          </w:rPr>
          <m:t>ρ</m:t>
        </m:r>
      </m:oMath>
      <w:r w:rsidRPr="00A552DC">
        <w:rPr>
          <w:rFonts w:ascii="Arial" w:hAnsi="Arial" w:cs="Arial"/>
        </w:rPr>
        <w:t>, nämlich eine Gammaverteilung:</w:t>
      </w:r>
    </w:p>
    <w:p w14:paraId="13042FE4" w14:textId="77777777" w:rsidR="005B29C2" w:rsidRPr="00A552DC" w:rsidRDefault="005B29C2" w:rsidP="005B29C2">
      <w:pPr>
        <w:jc w:val="both"/>
        <w:rPr>
          <w:rFonts w:ascii="Arial" w:hAnsi="Arial" w:cs="Arial"/>
        </w:rPr>
      </w:pPr>
    </w:p>
    <w:p w14:paraId="22ADE7F1" w14:textId="77777777" w:rsidR="005B29C2" w:rsidRPr="00CA07D6" w:rsidRDefault="005B29C2" w:rsidP="005B29C2">
      <w:pPr>
        <w:jc w:val="both"/>
        <w:rPr>
          <w:rFonts w:ascii="Arial" w:hAnsi="Arial" w:cs="Arial"/>
          <w:b/>
          <w:bCs/>
        </w:rPr>
      </w:pPr>
      <w:r w:rsidRPr="00CA07D6">
        <w:rPr>
          <w:rFonts w:ascii="Arial" w:hAnsi="Arial" w:cs="Arial"/>
          <w:b/>
          <w:bCs/>
        </w:rPr>
        <w:t>Messung mit Zeitvorwahl:</w:t>
      </w:r>
    </w:p>
    <w:p w14:paraId="04A7BF2D" w14:textId="77777777" w:rsidR="005B29C2" w:rsidRDefault="005B29C2" w:rsidP="005B29C2">
      <w:pPr>
        <w:jc w:val="both"/>
      </w:pPr>
    </w:p>
    <w:p w14:paraId="325DE4C9" w14:textId="77777777" w:rsidR="005B29C2" w:rsidRPr="00F337CD" w:rsidRDefault="00000000" w:rsidP="005B29C2">
      <w:pPr>
        <w:tabs>
          <w:tab w:val="left" w:pos="9072"/>
        </w:tabs>
        <w:ind w:right="-284"/>
        <w:jc w:val="both"/>
        <w:rPr>
          <w:rFonts w:ascii="Arial" w:hAnsi="Arial" w:cs="Arial"/>
        </w:rPr>
      </w:pPr>
      <m:oMath>
        <m:f>
          <m:fPr>
            <m:ctrlPr>
              <w:rPr>
                <w:rFonts w:ascii="Cambria Math" w:hAnsi="Cambria Math"/>
                <w:i/>
                <w:sz w:val="29"/>
                <w:szCs w:val="29"/>
              </w:rPr>
            </m:ctrlPr>
          </m:fPr>
          <m:num>
            <m:sSub>
              <m:sSubPr>
                <m:ctrlPr>
                  <w:rPr>
                    <w:rFonts w:ascii="Cambria Math" w:hAnsi="Cambria Math"/>
                    <w:i/>
                    <w:sz w:val="29"/>
                    <w:szCs w:val="29"/>
                  </w:rPr>
                </m:ctrlPr>
              </m:sSubPr>
              <m:e>
                <m:r>
                  <w:rPr>
                    <w:rFonts w:ascii="Cambria Math" w:hAnsi="Cambria Math"/>
                    <w:sz w:val="29"/>
                    <w:szCs w:val="29"/>
                  </w:rPr>
                  <m:t>P</m:t>
                </m:r>
              </m:e>
              <m:sub>
                <m:r>
                  <w:rPr>
                    <w:rFonts w:ascii="Cambria Math" w:hAnsi="Cambria Math"/>
                    <w:sz w:val="29"/>
                    <w:szCs w:val="29"/>
                  </w:rPr>
                  <m:t>Poi</m:t>
                </m:r>
              </m:sub>
            </m:sSub>
            <m:d>
              <m:dPr>
                <m:ctrlPr>
                  <w:rPr>
                    <w:rFonts w:ascii="Cambria Math" w:hAnsi="Cambria Math"/>
                    <w:i/>
                    <w:sz w:val="29"/>
                    <w:szCs w:val="29"/>
                  </w:rPr>
                </m:ctrlPr>
              </m:dPr>
              <m:e>
                <m:r>
                  <w:rPr>
                    <w:rFonts w:ascii="Cambria Math" w:hAnsi="Cambria Math"/>
                    <w:sz w:val="29"/>
                    <w:szCs w:val="29"/>
                  </w:rPr>
                  <m:t>n|ρ,t</m:t>
                </m:r>
              </m:e>
            </m:d>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num>
          <m:den>
            <m:nary>
              <m:naryPr>
                <m:limLoc m:val="undOvr"/>
                <m:subHide m:val="1"/>
                <m:supHide m:val="1"/>
                <m:ctrlPr>
                  <w:rPr>
                    <w:rFonts w:ascii="Cambria Math" w:hAnsi="Cambria Math"/>
                    <w:i/>
                    <w:sz w:val="29"/>
                    <w:szCs w:val="29"/>
                  </w:rPr>
                </m:ctrlPr>
              </m:naryPr>
              <m:sub/>
              <m:sup/>
              <m:e>
                <m:sSub>
                  <m:sSubPr>
                    <m:ctrlPr>
                      <w:rPr>
                        <w:rFonts w:ascii="Cambria Math" w:hAnsi="Cambria Math"/>
                        <w:i/>
                        <w:sz w:val="29"/>
                        <w:szCs w:val="29"/>
                      </w:rPr>
                    </m:ctrlPr>
                  </m:sSubPr>
                  <m:e>
                    <m:r>
                      <w:rPr>
                        <w:rFonts w:ascii="Cambria Math" w:hAnsi="Cambria Math"/>
                        <w:sz w:val="29"/>
                        <w:szCs w:val="29"/>
                      </w:rPr>
                      <m:t>P</m:t>
                    </m:r>
                  </m:e>
                  <m:sub>
                    <m:r>
                      <w:rPr>
                        <w:rFonts w:ascii="Cambria Math" w:hAnsi="Cambria Math"/>
                        <w:sz w:val="29"/>
                        <w:szCs w:val="29"/>
                      </w:rPr>
                      <m:t>Poi</m:t>
                    </m:r>
                  </m:sub>
                </m:sSub>
                <m:d>
                  <m:dPr>
                    <m:ctrlPr>
                      <w:rPr>
                        <w:rFonts w:ascii="Cambria Math" w:hAnsi="Cambria Math"/>
                        <w:i/>
                        <w:sz w:val="29"/>
                        <w:szCs w:val="29"/>
                      </w:rPr>
                    </m:ctrlPr>
                  </m:dPr>
                  <m:e>
                    <m:r>
                      <w:rPr>
                        <w:rFonts w:ascii="Cambria Math" w:hAnsi="Cambria Math"/>
                        <w:sz w:val="29"/>
                        <w:szCs w:val="29"/>
                      </w:rPr>
                      <m:t>n|ρ,t</m:t>
                    </m:r>
                  </m:e>
                </m:d>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r>
                  <w:rPr>
                    <w:rFonts w:ascii="Cambria Math" w:hAnsi="Cambria Math"/>
                    <w:sz w:val="29"/>
                    <w:szCs w:val="29"/>
                  </w:rPr>
                  <m:t>dρ</m:t>
                </m:r>
              </m:e>
            </m:nary>
          </m:den>
        </m:f>
        <m:r>
          <w:rPr>
            <w:rFonts w:ascii="Cambria Math" w:eastAsiaTheme="minorEastAsia" w:hAnsi="Cambria Math"/>
            <w:sz w:val="29"/>
            <w:szCs w:val="29"/>
          </w:rPr>
          <m:t>=</m:t>
        </m:r>
        <m:f>
          <m:fPr>
            <m:ctrlPr>
              <w:rPr>
                <w:rFonts w:ascii="Cambria Math" w:eastAsiaTheme="minorEastAsia" w:hAnsi="Cambria Math"/>
                <w:i/>
                <w:sz w:val="29"/>
                <w:szCs w:val="29"/>
              </w:rPr>
            </m:ctrlPr>
          </m:fPr>
          <m:num>
            <m:sSub>
              <m:sSubPr>
                <m:ctrlPr>
                  <w:rPr>
                    <w:rFonts w:ascii="Cambria Math" w:hAnsi="Cambria Math"/>
                    <w:i/>
                    <w:sz w:val="29"/>
                    <w:szCs w:val="29"/>
                  </w:rPr>
                </m:ctrlPr>
              </m:sSubPr>
              <m:e>
                <m:r>
                  <w:rPr>
                    <w:rFonts w:ascii="Cambria Math" w:hAnsi="Cambria Math"/>
                    <w:sz w:val="29"/>
                    <w:szCs w:val="29"/>
                  </w:rPr>
                  <m:t>P</m:t>
                </m:r>
              </m:e>
              <m:sub>
                <m:r>
                  <w:rPr>
                    <w:rFonts w:ascii="Cambria Math" w:hAnsi="Cambria Math"/>
                    <w:sz w:val="29"/>
                    <w:szCs w:val="29"/>
                  </w:rPr>
                  <m:t>Poi</m:t>
                </m:r>
              </m:sub>
            </m:sSub>
            <m:d>
              <m:dPr>
                <m:ctrlPr>
                  <w:rPr>
                    <w:rFonts w:ascii="Cambria Math" w:hAnsi="Cambria Math"/>
                    <w:i/>
                    <w:sz w:val="29"/>
                    <w:szCs w:val="29"/>
                  </w:rPr>
                </m:ctrlPr>
              </m:dPr>
              <m:e>
                <m:r>
                  <w:rPr>
                    <w:rFonts w:ascii="Cambria Math" w:hAnsi="Cambria Math"/>
                    <w:sz w:val="29"/>
                    <w:szCs w:val="29"/>
                  </w:rPr>
                  <m:t>n|ρ,t</m:t>
                </m:r>
              </m:e>
            </m:d>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num>
          <m:den>
            <m:r>
              <w:rPr>
                <w:rFonts w:ascii="Cambria Math" w:eastAsiaTheme="minorEastAsia" w:hAnsi="Cambria Math"/>
                <w:sz w:val="29"/>
                <w:szCs w:val="29"/>
              </w:rPr>
              <m:t>1/n</m:t>
            </m:r>
          </m:den>
        </m:f>
        <m:r>
          <w:rPr>
            <w:rFonts w:ascii="Cambria Math" w:eastAsiaTheme="minorEastAsia" w:hAnsi="Cambria Math"/>
            <w:sz w:val="29"/>
            <w:szCs w:val="29"/>
          </w:rPr>
          <m:t>=</m:t>
        </m:r>
        <m:f>
          <m:fPr>
            <m:ctrlPr>
              <w:rPr>
                <w:rFonts w:ascii="Cambria Math" w:eastAsiaTheme="minorEastAsia" w:hAnsi="Cambria Math"/>
                <w:i/>
                <w:sz w:val="29"/>
                <w:szCs w:val="29"/>
              </w:rPr>
            </m:ctrlPr>
          </m:fPr>
          <m:num>
            <m:r>
              <w:rPr>
                <w:rFonts w:ascii="Cambria Math" w:eastAsiaTheme="minorEastAsia" w:hAnsi="Cambria Math"/>
                <w:sz w:val="29"/>
                <w:szCs w:val="29"/>
              </w:rPr>
              <m:t>n</m:t>
            </m:r>
            <m:sSup>
              <m:sSupPr>
                <m:ctrlPr>
                  <w:rPr>
                    <w:rFonts w:ascii="Cambria Math" w:eastAsiaTheme="minorEastAsia" w:hAnsi="Cambria Math"/>
                    <w:i/>
                    <w:sz w:val="29"/>
                    <w:szCs w:val="29"/>
                  </w:rPr>
                </m:ctrlPr>
              </m:sSupPr>
              <m:e>
                <m:d>
                  <m:dPr>
                    <m:ctrlPr>
                      <w:rPr>
                        <w:rFonts w:ascii="Cambria Math" w:eastAsiaTheme="minorEastAsia" w:hAnsi="Cambria Math"/>
                        <w:i/>
                        <w:sz w:val="29"/>
                        <w:szCs w:val="29"/>
                      </w:rPr>
                    </m:ctrlPr>
                  </m:dPr>
                  <m:e>
                    <m:r>
                      <w:rPr>
                        <w:rFonts w:ascii="Cambria Math" w:eastAsiaTheme="minorEastAsia" w:hAnsi="Cambria Math"/>
                        <w:sz w:val="29"/>
                        <w:szCs w:val="29"/>
                      </w:rPr>
                      <m:t>ρt</m:t>
                    </m:r>
                  </m:e>
                </m:d>
              </m:e>
              <m:sup>
                <m:r>
                  <w:rPr>
                    <w:rFonts w:ascii="Cambria Math" w:eastAsiaTheme="minorEastAsia" w:hAnsi="Cambria Math"/>
                    <w:sz w:val="29"/>
                    <w:szCs w:val="29"/>
                  </w:rPr>
                  <m:t>n</m:t>
                </m:r>
              </m:sup>
            </m:sSup>
            <m:sSup>
              <m:sSupPr>
                <m:ctrlPr>
                  <w:rPr>
                    <w:rFonts w:ascii="Cambria Math" w:eastAsiaTheme="minorEastAsia" w:hAnsi="Cambria Math"/>
                    <w:i/>
                    <w:sz w:val="29"/>
                    <w:szCs w:val="29"/>
                  </w:rPr>
                </m:ctrlPr>
              </m:sSupPr>
              <m:e>
                <m:r>
                  <w:rPr>
                    <w:rFonts w:ascii="Cambria Math" w:eastAsiaTheme="minorEastAsia" w:hAnsi="Cambria Math"/>
                    <w:sz w:val="29"/>
                    <w:szCs w:val="29"/>
                  </w:rPr>
                  <m:t>e</m:t>
                </m:r>
              </m:e>
              <m:sup>
                <m:r>
                  <w:rPr>
                    <w:rFonts w:ascii="Cambria Math" w:eastAsiaTheme="minorEastAsia" w:hAnsi="Cambria Math"/>
                    <w:sz w:val="29"/>
                    <w:szCs w:val="29"/>
                  </w:rPr>
                  <m:t>-ρ t</m:t>
                </m:r>
              </m:sup>
            </m:sSup>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num>
          <m:den>
            <m:r>
              <w:rPr>
                <w:rFonts w:ascii="Cambria Math" w:eastAsiaTheme="minorEastAsia" w:hAnsi="Cambria Math"/>
                <w:sz w:val="29"/>
                <w:szCs w:val="29"/>
              </w:rPr>
              <m:t>n!</m:t>
            </m:r>
          </m:den>
        </m:f>
        <m:r>
          <w:rPr>
            <w:rFonts w:ascii="Cambria Math" w:eastAsiaTheme="minorEastAsia" w:hAnsi="Cambria Math"/>
            <w:sz w:val="29"/>
            <w:szCs w:val="29"/>
          </w:rPr>
          <m:t>=</m:t>
        </m:r>
        <m:f>
          <m:fPr>
            <m:ctrlPr>
              <w:rPr>
                <w:rFonts w:ascii="Cambria Math" w:eastAsiaTheme="minorEastAsia" w:hAnsi="Cambria Math"/>
                <w:i/>
                <w:sz w:val="29"/>
                <w:szCs w:val="29"/>
              </w:rPr>
            </m:ctrlPr>
          </m:fPr>
          <m:num>
            <m:sSup>
              <m:sSupPr>
                <m:ctrlPr>
                  <w:rPr>
                    <w:rFonts w:ascii="Cambria Math" w:eastAsiaTheme="minorEastAsia" w:hAnsi="Cambria Math"/>
                    <w:i/>
                    <w:sz w:val="29"/>
                    <w:szCs w:val="29"/>
                  </w:rPr>
                </m:ctrlPr>
              </m:sSupPr>
              <m:e>
                <m:r>
                  <w:rPr>
                    <w:rFonts w:ascii="Cambria Math" w:eastAsiaTheme="minorEastAsia" w:hAnsi="Cambria Math"/>
                    <w:sz w:val="29"/>
                    <w:szCs w:val="29"/>
                  </w:rPr>
                  <m:t>t</m:t>
                </m:r>
              </m:e>
              <m:sup>
                <m:r>
                  <w:rPr>
                    <w:rFonts w:ascii="Cambria Math" w:eastAsiaTheme="minorEastAsia" w:hAnsi="Cambria Math"/>
                    <w:sz w:val="29"/>
                    <w:szCs w:val="29"/>
                  </w:rPr>
                  <m:t>n</m:t>
                </m:r>
              </m:sup>
            </m:sSup>
            <m:sSup>
              <m:sSupPr>
                <m:ctrlPr>
                  <w:rPr>
                    <w:rFonts w:ascii="Cambria Math" w:eastAsiaTheme="minorEastAsia" w:hAnsi="Cambria Math"/>
                    <w:i/>
                    <w:sz w:val="29"/>
                    <w:szCs w:val="29"/>
                  </w:rPr>
                </m:ctrlPr>
              </m:sSupPr>
              <m:e>
                <m:sSup>
                  <m:sSupPr>
                    <m:ctrlPr>
                      <w:rPr>
                        <w:rFonts w:ascii="Cambria Math" w:eastAsiaTheme="minorEastAsia" w:hAnsi="Cambria Math"/>
                        <w:i/>
                        <w:sz w:val="29"/>
                        <w:szCs w:val="29"/>
                      </w:rPr>
                    </m:ctrlPr>
                  </m:sSupPr>
                  <m:e>
                    <m:r>
                      <w:rPr>
                        <w:rFonts w:ascii="Cambria Math" w:eastAsiaTheme="minorEastAsia" w:hAnsi="Cambria Math"/>
                        <w:sz w:val="29"/>
                        <w:szCs w:val="29"/>
                      </w:rPr>
                      <m:t>ρ</m:t>
                    </m:r>
                  </m:e>
                  <m:sup>
                    <m:r>
                      <w:rPr>
                        <w:rFonts w:ascii="Cambria Math" w:eastAsiaTheme="minorEastAsia" w:hAnsi="Cambria Math"/>
                        <w:sz w:val="29"/>
                        <w:szCs w:val="29"/>
                      </w:rPr>
                      <m:t>n-1</m:t>
                    </m:r>
                  </m:sup>
                </m:sSup>
                <m:r>
                  <w:rPr>
                    <w:rFonts w:ascii="Cambria Math" w:eastAsiaTheme="minorEastAsia" w:hAnsi="Cambria Math"/>
                    <w:sz w:val="29"/>
                    <w:szCs w:val="29"/>
                  </w:rPr>
                  <m:t>e</m:t>
                </m:r>
              </m:e>
              <m:sup>
                <m:r>
                  <w:rPr>
                    <w:rFonts w:ascii="Cambria Math" w:eastAsiaTheme="minorEastAsia" w:hAnsi="Cambria Math"/>
                    <w:sz w:val="29"/>
                    <w:szCs w:val="29"/>
                  </w:rPr>
                  <m:t>-ρ t</m:t>
                </m:r>
              </m:sup>
            </m:sSup>
          </m:num>
          <m:den>
            <m:d>
              <m:dPr>
                <m:ctrlPr>
                  <w:rPr>
                    <w:rFonts w:ascii="Cambria Math" w:eastAsiaTheme="minorEastAsia" w:hAnsi="Cambria Math"/>
                    <w:i/>
                    <w:sz w:val="29"/>
                    <w:szCs w:val="29"/>
                  </w:rPr>
                </m:ctrlPr>
              </m:dPr>
              <m:e>
                <m:r>
                  <w:rPr>
                    <w:rFonts w:ascii="Cambria Math" w:eastAsiaTheme="minorEastAsia" w:hAnsi="Cambria Math"/>
                    <w:sz w:val="29"/>
                    <w:szCs w:val="29"/>
                  </w:rPr>
                  <m:t>n-1</m:t>
                </m:r>
              </m:e>
            </m:d>
            <m:r>
              <w:rPr>
                <w:rFonts w:ascii="Cambria Math" w:eastAsiaTheme="minorEastAsia" w:hAnsi="Cambria Math"/>
                <w:sz w:val="29"/>
                <w:szCs w:val="29"/>
              </w:rPr>
              <m:t>!</m:t>
            </m:r>
          </m:den>
        </m:f>
        <m:r>
          <w:rPr>
            <w:rFonts w:ascii="Cambria Math" w:eastAsiaTheme="minorEastAsia" w:hAnsi="Cambria Math"/>
            <w:sz w:val="29"/>
            <w:szCs w:val="29"/>
          </w:rPr>
          <m:t>=Ga</m:t>
        </m:r>
        <m:d>
          <m:dPr>
            <m:ctrlPr>
              <w:rPr>
                <w:rFonts w:ascii="Cambria Math" w:eastAsiaTheme="minorEastAsia" w:hAnsi="Cambria Math"/>
                <w:i/>
                <w:sz w:val="29"/>
                <w:szCs w:val="29"/>
              </w:rPr>
            </m:ctrlPr>
          </m:dPr>
          <m:e>
            <m:r>
              <w:rPr>
                <w:rFonts w:ascii="Cambria Math" w:eastAsiaTheme="minorEastAsia" w:hAnsi="Cambria Math"/>
                <w:sz w:val="29"/>
                <w:szCs w:val="29"/>
              </w:rPr>
              <m:t>ρ|n,t</m:t>
            </m:r>
          </m:e>
        </m:d>
      </m:oMath>
      <w:r w:rsidR="005B29C2">
        <w:rPr>
          <w:rFonts w:eastAsiaTheme="minorEastAsia"/>
          <w:sz w:val="24"/>
          <w:szCs w:val="24"/>
        </w:rPr>
        <w:t xml:space="preserve">  </w:t>
      </w:r>
      <w:r w:rsidR="005B29C2" w:rsidRPr="00F337CD">
        <w:rPr>
          <w:rFonts w:ascii="Arial" w:eastAsiaTheme="minorEastAsia" w:hAnsi="Arial" w:cs="Arial"/>
        </w:rPr>
        <w:tab/>
        <w:t>(5)</w:t>
      </w:r>
    </w:p>
    <w:p w14:paraId="571EB8C7" w14:textId="77777777" w:rsidR="005B29C2" w:rsidRDefault="005B29C2" w:rsidP="005B29C2">
      <w:pPr>
        <w:jc w:val="both"/>
      </w:pPr>
    </w:p>
    <w:p w14:paraId="50A38841" w14:textId="77777777" w:rsidR="005B29C2" w:rsidRDefault="005B29C2" w:rsidP="005B29C2">
      <w:pPr>
        <w:jc w:val="both"/>
        <w:rPr>
          <w:rFonts w:ascii="Arial" w:hAnsi="Arial" w:cs="Arial"/>
          <w:b/>
          <w:bCs/>
        </w:rPr>
      </w:pPr>
    </w:p>
    <w:p w14:paraId="2CAEF6E9" w14:textId="77777777" w:rsidR="005B29C2" w:rsidRPr="00CA07D6" w:rsidRDefault="005B29C2" w:rsidP="005B29C2">
      <w:pPr>
        <w:jc w:val="both"/>
        <w:rPr>
          <w:rFonts w:ascii="Arial" w:hAnsi="Arial" w:cs="Arial"/>
          <w:b/>
          <w:bCs/>
        </w:rPr>
      </w:pPr>
      <w:r w:rsidRPr="00CA07D6">
        <w:rPr>
          <w:rFonts w:ascii="Arial" w:hAnsi="Arial" w:cs="Arial"/>
          <w:b/>
          <w:bCs/>
        </w:rPr>
        <w:t>Messung mit Impulsvorwahl:</w:t>
      </w:r>
    </w:p>
    <w:p w14:paraId="4F43258E" w14:textId="77777777" w:rsidR="005B29C2" w:rsidRDefault="005B29C2" w:rsidP="005B29C2">
      <w:pPr>
        <w:jc w:val="both"/>
      </w:pPr>
    </w:p>
    <w:p w14:paraId="5E049B6A" w14:textId="77777777" w:rsidR="005B29C2" w:rsidRPr="00733EF6" w:rsidRDefault="00000000" w:rsidP="005B29C2">
      <w:pPr>
        <w:tabs>
          <w:tab w:val="left" w:pos="9072"/>
        </w:tabs>
        <w:ind w:right="-284"/>
        <w:jc w:val="both"/>
      </w:pPr>
      <m:oMath>
        <m:f>
          <m:fPr>
            <m:ctrlPr>
              <w:rPr>
                <w:rFonts w:ascii="Cambria Math" w:hAnsi="Cambria Math"/>
                <w:i/>
                <w:sz w:val="29"/>
                <w:szCs w:val="29"/>
              </w:rPr>
            </m:ctrlPr>
          </m:fPr>
          <m:num>
            <m:sSub>
              <m:sSubPr>
                <m:ctrlPr>
                  <w:rPr>
                    <w:rFonts w:ascii="Cambria Math" w:hAnsi="Cambria Math"/>
                    <w:i/>
                    <w:sz w:val="29"/>
                    <w:szCs w:val="29"/>
                  </w:rPr>
                </m:ctrlPr>
              </m:sSubPr>
              <m:e>
                <m:r>
                  <w:rPr>
                    <w:rFonts w:ascii="Cambria Math" w:hAnsi="Cambria Math"/>
                    <w:sz w:val="29"/>
                    <w:szCs w:val="29"/>
                  </w:rPr>
                  <m:t>P</m:t>
                </m:r>
              </m:e>
              <m:sub>
                <m:r>
                  <w:rPr>
                    <w:rFonts w:ascii="Cambria Math" w:hAnsi="Cambria Math"/>
                    <w:sz w:val="29"/>
                    <w:szCs w:val="29"/>
                  </w:rPr>
                  <m:t>Erl</m:t>
                </m:r>
              </m:sub>
            </m:sSub>
            <m:d>
              <m:dPr>
                <m:ctrlPr>
                  <w:rPr>
                    <w:rFonts w:ascii="Cambria Math" w:hAnsi="Cambria Math"/>
                    <w:i/>
                    <w:sz w:val="29"/>
                    <w:szCs w:val="29"/>
                  </w:rPr>
                </m:ctrlPr>
              </m:dPr>
              <m:e>
                <m:r>
                  <w:rPr>
                    <w:rFonts w:ascii="Cambria Math" w:hAnsi="Cambria Math"/>
                    <w:sz w:val="29"/>
                    <w:szCs w:val="29"/>
                  </w:rPr>
                  <m:t>t|ρ,n</m:t>
                </m:r>
              </m:e>
            </m:d>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num>
          <m:den>
            <m:nary>
              <m:naryPr>
                <m:limLoc m:val="undOvr"/>
                <m:subHide m:val="1"/>
                <m:supHide m:val="1"/>
                <m:ctrlPr>
                  <w:rPr>
                    <w:rFonts w:ascii="Cambria Math" w:hAnsi="Cambria Math"/>
                    <w:i/>
                    <w:sz w:val="29"/>
                    <w:szCs w:val="29"/>
                  </w:rPr>
                </m:ctrlPr>
              </m:naryPr>
              <m:sub/>
              <m:sup/>
              <m:e>
                <m:sSub>
                  <m:sSubPr>
                    <m:ctrlPr>
                      <w:rPr>
                        <w:rFonts w:ascii="Cambria Math" w:hAnsi="Cambria Math"/>
                        <w:i/>
                        <w:sz w:val="29"/>
                        <w:szCs w:val="29"/>
                      </w:rPr>
                    </m:ctrlPr>
                  </m:sSubPr>
                  <m:e>
                    <m:r>
                      <w:rPr>
                        <w:rFonts w:ascii="Cambria Math" w:hAnsi="Cambria Math"/>
                        <w:sz w:val="29"/>
                        <w:szCs w:val="29"/>
                      </w:rPr>
                      <m:t>P</m:t>
                    </m:r>
                  </m:e>
                  <m:sub>
                    <m:r>
                      <w:rPr>
                        <w:rFonts w:ascii="Cambria Math" w:hAnsi="Cambria Math"/>
                        <w:sz w:val="29"/>
                        <w:szCs w:val="29"/>
                      </w:rPr>
                      <m:t>Erl</m:t>
                    </m:r>
                  </m:sub>
                </m:sSub>
                <m:d>
                  <m:dPr>
                    <m:ctrlPr>
                      <w:rPr>
                        <w:rFonts w:ascii="Cambria Math" w:hAnsi="Cambria Math"/>
                        <w:i/>
                        <w:sz w:val="29"/>
                        <w:szCs w:val="29"/>
                      </w:rPr>
                    </m:ctrlPr>
                  </m:dPr>
                  <m:e>
                    <m:r>
                      <w:rPr>
                        <w:rFonts w:ascii="Cambria Math" w:hAnsi="Cambria Math"/>
                        <w:sz w:val="29"/>
                        <w:szCs w:val="29"/>
                      </w:rPr>
                      <m:t>t|ρ,n</m:t>
                    </m:r>
                  </m:e>
                </m:d>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r>
                  <w:rPr>
                    <w:rFonts w:ascii="Cambria Math" w:hAnsi="Cambria Math"/>
                    <w:sz w:val="29"/>
                    <w:szCs w:val="29"/>
                  </w:rPr>
                  <m:t>dρ</m:t>
                </m:r>
              </m:e>
            </m:nary>
          </m:den>
        </m:f>
        <m:r>
          <w:rPr>
            <w:rFonts w:ascii="Cambria Math" w:eastAsiaTheme="minorEastAsia" w:hAnsi="Cambria Math"/>
            <w:sz w:val="29"/>
            <w:szCs w:val="29"/>
          </w:rPr>
          <m:t>=</m:t>
        </m:r>
        <m:f>
          <m:fPr>
            <m:ctrlPr>
              <w:rPr>
                <w:rFonts w:ascii="Cambria Math" w:eastAsiaTheme="minorEastAsia" w:hAnsi="Cambria Math"/>
                <w:i/>
                <w:sz w:val="29"/>
                <w:szCs w:val="29"/>
              </w:rPr>
            </m:ctrlPr>
          </m:fPr>
          <m:num>
            <m:sSub>
              <m:sSubPr>
                <m:ctrlPr>
                  <w:rPr>
                    <w:rFonts w:ascii="Cambria Math" w:hAnsi="Cambria Math"/>
                    <w:i/>
                    <w:sz w:val="29"/>
                    <w:szCs w:val="29"/>
                  </w:rPr>
                </m:ctrlPr>
              </m:sSubPr>
              <m:e>
                <m:r>
                  <w:rPr>
                    <w:rFonts w:ascii="Cambria Math" w:hAnsi="Cambria Math"/>
                    <w:sz w:val="29"/>
                    <w:szCs w:val="29"/>
                  </w:rPr>
                  <m:t>P</m:t>
                </m:r>
              </m:e>
              <m:sub>
                <m:r>
                  <w:rPr>
                    <w:rFonts w:ascii="Cambria Math" w:hAnsi="Cambria Math"/>
                    <w:sz w:val="29"/>
                    <w:szCs w:val="29"/>
                  </w:rPr>
                  <m:t>Erl</m:t>
                </m:r>
              </m:sub>
            </m:sSub>
            <m:d>
              <m:dPr>
                <m:ctrlPr>
                  <w:rPr>
                    <w:rFonts w:ascii="Cambria Math" w:hAnsi="Cambria Math"/>
                    <w:i/>
                    <w:sz w:val="29"/>
                    <w:szCs w:val="29"/>
                  </w:rPr>
                </m:ctrlPr>
              </m:dPr>
              <m:e>
                <m:r>
                  <w:rPr>
                    <w:rFonts w:ascii="Cambria Math" w:hAnsi="Cambria Math"/>
                    <w:sz w:val="29"/>
                    <w:szCs w:val="29"/>
                  </w:rPr>
                  <m:t>t|ρ,n</m:t>
                </m:r>
              </m:e>
            </m:d>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num>
          <m:den>
            <m:r>
              <w:rPr>
                <w:rFonts w:ascii="Cambria Math" w:eastAsiaTheme="minorEastAsia" w:hAnsi="Cambria Math"/>
                <w:sz w:val="29"/>
                <w:szCs w:val="29"/>
              </w:rPr>
              <m:t>1/t</m:t>
            </m:r>
          </m:den>
        </m:f>
        <m:r>
          <w:rPr>
            <w:rFonts w:ascii="Cambria Math" w:eastAsiaTheme="minorEastAsia" w:hAnsi="Cambria Math"/>
            <w:sz w:val="29"/>
            <w:szCs w:val="29"/>
          </w:rPr>
          <m:t>=</m:t>
        </m:r>
        <m:f>
          <m:fPr>
            <m:ctrlPr>
              <w:rPr>
                <w:rFonts w:ascii="Cambria Math" w:eastAsiaTheme="minorEastAsia" w:hAnsi="Cambria Math"/>
                <w:i/>
                <w:sz w:val="29"/>
                <w:szCs w:val="29"/>
              </w:rPr>
            </m:ctrlPr>
          </m:fPr>
          <m:num>
            <m:r>
              <w:rPr>
                <w:rFonts w:ascii="Cambria Math" w:eastAsiaTheme="minorEastAsia" w:hAnsi="Cambria Math"/>
                <w:sz w:val="29"/>
                <w:szCs w:val="29"/>
              </w:rPr>
              <m:t>t</m:t>
            </m:r>
            <m:sSup>
              <m:sSupPr>
                <m:ctrlPr>
                  <w:rPr>
                    <w:rFonts w:ascii="Cambria Math" w:eastAsiaTheme="minorEastAsia" w:hAnsi="Cambria Math"/>
                    <w:i/>
                    <w:sz w:val="29"/>
                    <w:szCs w:val="29"/>
                  </w:rPr>
                </m:ctrlPr>
              </m:sSupPr>
              <m:e>
                <m:r>
                  <w:rPr>
                    <w:rFonts w:ascii="Cambria Math" w:eastAsiaTheme="minorEastAsia" w:hAnsi="Cambria Math"/>
                    <w:sz w:val="29"/>
                    <w:szCs w:val="29"/>
                  </w:rPr>
                  <m:t>ρ</m:t>
                </m:r>
              </m:e>
              <m:sup>
                <m:r>
                  <w:rPr>
                    <w:rFonts w:ascii="Cambria Math" w:eastAsiaTheme="minorEastAsia" w:hAnsi="Cambria Math"/>
                    <w:sz w:val="29"/>
                    <w:szCs w:val="29"/>
                  </w:rPr>
                  <m:t>n</m:t>
                </m:r>
              </m:sup>
            </m:sSup>
            <m:sSup>
              <m:sSupPr>
                <m:ctrlPr>
                  <w:rPr>
                    <w:rFonts w:ascii="Cambria Math" w:eastAsiaTheme="minorEastAsia" w:hAnsi="Cambria Math"/>
                    <w:i/>
                    <w:sz w:val="29"/>
                    <w:szCs w:val="29"/>
                  </w:rPr>
                </m:ctrlPr>
              </m:sSupPr>
              <m:e>
                <m:r>
                  <w:rPr>
                    <w:rFonts w:ascii="Cambria Math" w:eastAsiaTheme="minorEastAsia" w:hAnsi="Cambria Math"/>
                    <w:sz w:val="29"/>
                    <w:szCs w:val="29"/>
                  </w:rPr>
                  <m:t>t</m:t>
                </m:r>
              </m:e>
              <m:sup>
                <m:r>
                  <w:rPr>
                    <w:rFonts w:ascii="Cambria Math" w:eastAsiaTheme="minorEastAsia" w:hAnsi="Cambria Math"/>
                    <w:sz w:val="29"/>
                    <w:szCs w:val="29"/>
                  </w:rPr>
                  <m:t>n-1</m:t>
                </m:r>
              </m:sup>
            </m:sSup>
            <m:sSup>
              <m:sSupPr>
                <m:ctrlPr>
                  <w:rPr>
                    <w:rFonts w:ascii="Cambria Math" w:eastAsiaTheme="minorEastAsia" w:hAnsi="Cambria Math"/>
                    <w:i/>
                    <w:sz w:val="29"/>
                    <w:szCs w:val="29"/>
                  </w:rPr>
                </m:ctrlPr>
              </m:sSupPr>
              <m:e>
                <m:r>
                  <w:rPr>
                    <w:rFonts w:ascii="Cambria Math" w:eastAsiaTheme="minorEastAsia" w:hAnsi="Cambria Math"/>
                    <w:sz w:val="29"/>
                    <w:szCs w:val="29"/>
                  </w:rPr>
                  <m:t>e</m:t>
                </m:r>
              </m:e>
              <m:sup>
                <m:r>
                  <w:rPr>
                    <w:rFonts w:ascii="Cambria Math" w:eastAsiaTheme="minorEastAsia" w:hAnsi="Cambria Math"/>
                    <w:sz w:val="29"/>
                    <w:szCs w:val="29"/>
                  </w:rPr>
                  <m:t>-ρ t</m:t>
                </m:r>
              </m:sup>
            </m:sSup>
            <m:sSup>
              <m:sSupPr>
                <m:ctrlPr>
                  <w:rPr>
                    <w:rFonts w:ascii="Cambria Math" w:hAnsi="Cambria Math"/>
                    <w:i/>
                    <w:sz w:val="29"/>
                    <w:szCs w:val="29"/>
                  </w:rPr>
                </m:ctrlPr>
              </m:sSupPr>
              <m:e>
                <m:r>
                  <w:rPr>
                    <w:rFonts w:ascii="Cambria Math" w:hAnsi="Cambria Math"/>
                    <w:sz w:val="29"/>
                    <w:szCs w:val="29"/>
                  </w:rPr>
                  <m:t>ρ</m:t>
                </m:r>
              </m:e>
              <m:sup>
                <m:r>
                  <w:rPr>
                    <w:rFonts w:ascii="Cambria Math" w:hAnsi="Cambria Math"/>
                    <w:sz w:val="29"/>
                    <w:szCs w:val="29"/>
                  </w:rPr>
                  <m:t>-1</m:t>
                </m:r>
              </m:sup>
            </m:sSup>
          </m:num>
          <m:den>
            <m:d>
              <m:dPr>
                <m:ctrlPr>
                  <w:rPr>
                    <w:rFonts w:ascii="Cambria Math" w:eastAsiaTheme="minorEastAsia" w:hAnsi="Cambria Math"/>
                    <w:i/>
                    <w:sz w:val="29"/>
                    <w:szCs w:val="29"/>
                  </w:rPr>
                </m:ctrlPr>
              </m:dPr>
              <m:e>
                <m:r>
                  <w:rPr>
                    <w:rFonts w:ascii="Cambria Math" w:eastAsiaTheme="minorEastAsia" w:hAnsi="Cambria Math"/>
                    <w:sz w:val="29"/>
                    <w:szCs w:val="29"/>
                  </w:rPr>
                  <m:t>n-1</m:t>
                </m:r>
              </m:e>
            </m:d>
            <m:r>
              <w:rPr>
                <w:rFonts w:ascii="Cambria Math" w:eastAsiaTheme="minorEastAsia" w:hAnsi="Cambria Math"/>
                <w:sz w:val="29"/>
                <w:szCs w:val="29"/>
              </w:rPr>
              <m:t>!</m:t>
            </m:r>
          </m:den>
        </m:f>
        <m:r>
          <w:rPr>
            <w:rFonts w:ascii="Cambria Math" w:eastAsiaTheme="minorEastAsia" w:hAnsi="Cambria Math"/>
            <w:sz w:val="29"/>
            <w:szCs w:val="29"/>
          </w:rPr>
          <m:t>=</m:t>
        </m:r>
        <m:f>
          <m:fPr>
            <m:ctrlPr>
              <w:rPr>
                <w:rFonts w:ascii="Cambria Math" w:eastAsiaTheme="minorEastAsia" w:hAnsi="Cambria Math"/>
                <w:i/>
                <w:sz w:val="29"/>
                <w:szCs w:val="29"/>
              </w:rPr>
            </m:ctrlPr>
          </m:fPr>
          <m:num>
            <m:sSup>
              <m:sSupPr>
                <m:ctrlPr>
                  <w:rPr>
                    <w:rFonts w:ascii="Cambria Math" w:eastAsiaTheme="minorEastAsia" w:hAnsi="Cambria Math"/>
                    <w:i/>
                    <w:sz w:val="29"/>
                    <w:szCs w:val="29"/>
                  </w:rPr>
                </m:ctrlPr>
              </m:sSupPr>
              <m:e>
                <m:r>
                  <w:rPr>
                    <w:rFonts w:ascii="Cambria Math" w:eastAsiaTheme="minorEastAsia" w:hAnsi="Cambria Math"/>
                    <w:sz w:val="29"/>
                    <w:szCs w:val="29"/>
                  </w:rPr>
                  <m:t>t</m:t>
                </m:r>
              </m:e>
              <m:sup>
                <m:r>
                  <w:rPr>
                    <w:rFonts w:ascii="Cambria Math" w:eastAsiaTheme="minorEastAsia" w:hAnsi="Cambria Math"/>
                    <w:sz w:val="29"/>
                    <w:szCs w:val="29"/>
                  </w:rPr>
                  <m:t>n</m:t>
                </m:r>
              </m:sup>
            </m:sSup>
            <m:sSup>
              <m:sSupPr>
                <m:ctrlPr>
                  <w:rPr>
                    <w:rFonts w:ascii="Cambria Math" w:eastAsiaTheme="minorEastAsia" w:hAnsi="Cambria Math"/>
                    <w:i/>
                    <w:sz w:val="29"/>
                    <w:szCs w:val="29"/>
                  </w:rPr>
                </m:ctrlPr>
              </m:sSupPr>
              <m:e>
                <m:sSup>
                  <m:sSupPr>
                    <m:ctrlPr>
                      <w:rPr>
                        <w:rFonts w:ascii="Cambria Math" w:eastAsiaTheme="minorEastAsia" w:hAnsi="Cambria Math"/>
                        <w:i/>
                        <w:sz w:val="29"/>
                        <w:szCs w:val="29"/>
                      </w:rPr>
                    </m:ctrlPr>
                  </m:sSupPr>
                  <m:e>
                    <m:r>
                      <w:rPr>
                        <w:rFonts w:ascii="Cambria Math" w:eastAsiaTheme="minorEastAsia" w:hAnsi="Cambria Math"/>
                        <w:sz w:val="29"/>
                        <w:szCs w:val="29"/>
                      </w:rPr>
                      <m:t>ρ</m:t>
                    </m:r>
                  </m:e>
                  <m:sup>
                    <m:r>
                      <w:rPr>
                        <w:rFonts w:ascii="Cambria Math" w:eastAsiaTheme="minorEastAsia" w:hAnsi="Cambria Math"/>
                        <w:sz w:val="29"/>
                        <w:szCs w:val="29"/>
                      </w:rPr>
                      <m:t>n-1</m:t>
                    </m:r>
                  </m:sup>
                </m:sSup>
                <m:r>
                  <w:rPr>
                    <w:rFonts w:ascii="Cambria Math" w:eastAsiaTheme="minorEastAsia" w:hAnsi="Cambria Math"/>
                    <w:sz w:val="29"/>
                    <w:szCs w:val="29"/>
                  </w:rPr>
                  <m:t>e</m:t>
                </m:r>
              </m:e>
              <m:sup>
                <m:r>
                  <w:rPr>
                    <w:rFonts w:ascii="Cambria Math" w:eastAsiaTheme="minorEastAsia" w:hAnsi="Cambria Math"/>
                    <w:sz w:val="29"/>
                    <w:szCs w:val="29"/>
                  </w:rPr>
                  <m:t>-ρ t</m:t>
                </m:r>
              </m:sup>
            </m:sSup>
          </m:num>
          <m:den>
            <m:d>
              <m:dPr>
                <m:ctrlPr>
                  <w:rPr>
                    <w:rFonts w:ascii="Cambria Math" w:eastAsiaTheme="minorEastAsia" w:hAnsi="Cambria Math"/>
                    <w:i/>
                    <w:sz w:val="29"/>
                    <w:szCs w:val="29"/>
                  </w:rPr>
                </m:ctrlPr>
              </m:dPr>
              <m:e>
                <m:r>
                  <w:rPr>
                    <w:rFonts w:ascii="Cambria Math" w:eastAsiaTheme="minorEastAsia" w:hAnsi="Cambria Math"/>
                    <w:sz w:val="29"/>
                    <w:szCs w:val="29"/>
                  </w:rPr>
                  <m:t>n-1</m:t>
                </m:r>
              </m:e>
            </m:d>
            <m:r>
              <w:rPr>
                <w:rFonts w:ascii="Cambria Math" w:eastAsiaTheme="minorEastAsia" w:hAnsi="Cambria Math"/>
                <w:sz w:val="29"/>
                <w:szCs w:val="29"/>
              </w:rPr>
              <m:t>!</m:t>
            </m:r>
          </m:den>
        </m:f>
        <m:r>
          <w:rPr>
            <w:rFonts w:ascii="Cambria Math" w:eastAsiaTheme="minorEastAsia" w:hAnsi="Cambria Math"/>
            <w:sz w:val="29"/>
            <w:szCs w:val="29"/>
          </w:rPr>
          <m:t>=Ga</m:t>
        </m:r>
        <m:d>
          <m:dPr>
            <m:ctrlPr>
              <w:rPr>
                <w:rFonts w:ascii="Cambria Math" w:eastAsiaTheme="minorEastAsia" w:hAnsi="Cambria Math"/>
                <w:i/>
                <w:sz w:val="29"/>
                <w:szCs w:val="29"/>
              </w:rPr>
            </m:ctrlPr>
          </m:dPr>
          <m:e>
            <m:r>
              <w:rPr>
                <w:rFonts w:ascii="Cambria Math" w:eastAsiaTheme="minorEastAsia" w:hAnsi="Cambria Math"/>
                <w:sz w:val="29"/>
                <w:szCs w:val="29"/>
              </w:rPr>
              <m:t>ρ|n,t</m:t>
            </m:r>
          </m:e>
        </m:d>
      </m:oMath>
      <w:r w:rsidR="005B29C2">
        <w:rPr>
          <w:rFonts w:eastAsiaTheme="minorEastAsia"/>
          <w:sz w:val="26"/>
          <w:szCs w:val="26"/>
        </w:rPr>
        <w:t xml:space="preserve">  </w:t>
      </w:r>
      <w:r w:rsidR="005B29C2" w:rsidRPr="00F337CD">
        <w:rPr>
          <w:rFonts w:ascii="Arial" w:eastAsiaTheme="minorEastAsia" w:hAnsi="Arial" w:cs="Arial"/>
          <w:sz w:val="26"/>
          <w:szCs w:val="26"/>
        </w:rPr>
        <w:tab/>
      </w:r>
      <w:r w:rsidR="005B29C2" w:rsidRPr="00F337CD">
        <w:rPr>
          <w:rFonts w:ascii="Arial" w:eastAsiaTheme="minorEastAsia" w:hAnsi="Arial" w:cs="Arial"/>
        </w:rPr>
        <w:t>(6)</w:t>
      </w:r>
    </w:p>
    <w:p w14:paraId="71CB21BF" w14:textId="77777777" w:rsidR="005B29C2" w:rsidRDefault="005B29C2" w:rsidP="005B29C2">
      <w:pPr>
        <w:jc w:val="both"/>
      </w:pPr>
    </w:p>
    <w:p w14:paraId="18DAA057" w14:textId="77777777" w:rsidR="005B29C2" w:rsidRPr="00A552DC" w:rsidRDefault="005B29C2" w:rsidP="005B29C2">
      <w:pPr>
        <w:jc w:val="both"/>
        <w:rPr>
          <w:rFonts w:ascii="Arial" w:hAnsi="Arial" w:cs="Arial"/>
        </w:rPr>
      </w:pPr>
    </w:p>
    <w:p w14:paraId="1645D824" w14:textId="77777777" w:rsidR="005B29C2" w:rsidRDefault="005B29C2" w:rsidP="005B29C2">
      <w:pPr>
        <w:jc w:val="both"/>
        <w:rPr>
          <w:rFonts w:ascii="Arial" w:hAnsi="Arial" w:cs="Arial"/>
        </w:rPr>
      </w:pPr>
    </w:p>
    <w:p w14:paraId="108188D7" w14:textId="77777777" w:rsidR="005B29C2" w:rsidRPr="00A552DC" w:rsidRDefault="005B29C2" w:rsidP="005B29C2">
      <w:pPr>
        <w:jc w:val="both"/>
        <w:rPr>
          <w:rFonts w:ascii="Arial" w:hAnsi="Arial" w:cs="Arial"/>
        </w:rPr>
      </w:pPr>
      <w:r w:rsidRPr="00A552DC">
        <w:rPr>
          <w:rFonts w:ascii="Arial" w:hAnsi="Arial" w:cs="Arial"/>
        </w:rPr>
        <w:t xml:space="preserve">Aus den Gleichungen </w:t>
      </w:r>
      <w:r>
        <w:rPr>
          <w:rFonts w:ascii="Arial" w:hAnsi="Arial" w:cs="Arial"/>
        </w:rPr>
        <w:t xml:space="preserve">(5) und (6) </w:t>
      </w:r>
      <w:r w:rsidRPr="00A552DC">
        <w:rPr>
          <w:rFonts w:ascii="Arial" w:hAnsi="Arial" w:cs="Arial"/>
        </w:rPr>
        <w:t>kann auf folgende Gleichsetzung geschlossen werden, die wiederum zum einfachen Zusammenhang zwischen Erlang- und Poissonverteilung</w:t>
      </w:r>
      <w:r>
        <w:rPr>
          <w:rFonts w:ascii="Arial" w:hAnsi="Arial" w:cs="Arial"/>
        </w:rPr>
        <w:t xml:space="preserve"> nach Gl. (4)</w:t>
      </w:r>
      <w:r w:rsidRPr="00A552DC">
        <w:rPr>
          <w:rFonts w:ascii="Arial" w:hAnsi="Arial" w:cs="Arial"/>
        </w:rPr>
        <w:t xml:space="preserve"> führt:</w:t>
      </w:r>
    </w:p>
    <w:p w14:paraId="546B5694" w14:textId="77777777" w:rsidR="005B29C2" w:rsidRPr="00A552DC" w:rsidRDefault="005B29C2" w:rsidP="005B29C2">
      <w:pPr>
        <w:jc w:val="both"/>
        <w:rPr>
          <w:rFonts w:ascii="Arial" w:hAnsi="Arial" w:cs="Arial"/>
        </w:rPr>
      </w:pPr>
    </w:p>
    <w:p w14:paraId="34E547A1" w14:textId="77777777" w:rsidR="005B29C2" w:rsidRPr="00F337CD" w:rsidRDefault="00000000" w:rsidP="005B29C2">
      <w:pPr>
        <w:ind w:firstLine="708"/>
        <w:jc w:val="both"/>
        <w:rPr>
          <w:sz w:val="28"/>
          <w:szCs w:val="28"/>
        </w:rPr>
      </w:pPr>
      <m:oMath>
        <m:f>
          <m:fPr>
            <m:ctrlPr>
              <w:rPr>
                <w:rFonts w:ascii="Cambria Math" w:eastAsiaTheme="minorEastAsia" w:hAnsi="Cambria Math"/>
                <w:i/>
                <w:sz w:val="28"/>
                <w:szCs w:val="28"/>
              </w:rPr>
            </m:ctrlPr>
          </m:fPr>
          <m:num>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Poi</m:t>
                </m:r>
              </m:sub>
            </m:sSub>
            <m:d>
              <m:dPr>
                <m:ctrlPr>
                  <w:rPr>
                    <w:rFonts w:ascii="Cambria Math" w:hAnsi="Cambria Math"/>
                    <w:i/>
                    <w:sz w:val="28"/>
                    <w:szCs w:val="28"/>
                  </w:rPr>
                </m:ctrlPr>
              </m:dPr>
              <m:e>
                <m:r>
                  <w:rPr>
                    <w:rFonts w:ascii="Cambria Math" w:hAnsi="Cambria Math"/>
                    <w:sz w:val="28"/>
                    <w:szCs w:val="28"/>
                  </w:rPr>
                  <m:t>n|ρ,t</m:t>
                </m:r>
              </m:e>
            </m:d>
            <m:sSup>
              <m:sSupPr>
                <m:ctrlPr>
                  <w:rPr>
                    <w:rFonts w:ascii="Cambria Math" w:hAnsi="Cambria Math"/>
                    <w:i/>
                    <w:sz w:val="28"/>
                    <w:szCs w:val="28"/>
                  </w:rPr>
                </m:ctrlPr>
              </m:sSupPr>
              <m:e>
                <m:r>
                  <w:rPr>
                    <w:rFonts w:ascii="Cambria Math" w:hAnsi="Cambria Math"/>
                    <w:sz w:val="28"/>
                    <w:szCs w:val="28"/>
                  </w:rPr>
                  <m:t>ρ</m:t>
                </m:r>
              </m:e>
              <m:sup>
                <m:r>
                  <w:rPr>
                    <w:rFonts w:ascii="Cambria Math" w:hAnsi="Cambria Math"/>
                    <w:sz w:val="28"/>
                    <w:szCs w:val="28"/>
                  </w:rPr>
                  <m:t>-1</m:t>
                </m:r>
              </m:sup>
            </m:sSup>
          </m:num>
          <m:den>
            <m:r>
              <w:rPr>
                <w:rFonts w:ascii="Cambria Math" w:eastAsiaTheme="minorEastAsia" w:hAnsi="Cambria Math"/>
                <w:sz w:val="28"/>
                <w:szCs w:val="28"/>
              </w:rPr>
              <m:t>1/n</m:t>
            </m:r>
          </m:den>
        </m:f>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Erl</m:t>
                </m:r>
              </m:sub>
            </m:sSub>
            <m:d>
              <m:dPr>
                <m:ctrlPr>
                  <w:rPr>
                    <w:rFonts w:ascii="Cambria Math" w:hAnsi="Cambria Math"/>
                    <w:i/>
                    <w:sz w:val="28"/>
                    <w:szCs w:val="28"/>
                  </w:rPr>
                </m:ctrlPr>
              </m:dPr>
              <m:e>
                <m:r>
                  <w:rPr>
                    <w:rFonts w:ascii="Cambria Math" w:hAnsi="Cambria Math"/>
                    <w:sz w:val="28"/>
                    <w:szCs w:val="28"/>
                  </w:rPr>
                  <m:t>t|ρ,n</m:t>
                </m:r>
              </m:e>
            </m:d>
            <m:sSup>
              <m:sSupPr>
                <m:ctrlPr>
                  <w:rPr>
                    <w:rFonts w:ascii="Cambria Math" w:hAnsi="Cambria Math"/>
                    <w:i/>
                    <w:sz w:val="28"/>
                    <w:szCs w:val="28"/>
                  </w:rPr>
                </m:ctrlPr>
              </m:sSupPr>
              <m:e>
                <m:r>
                  <w:rPr>
                    <w:rFonts w:ascii="Cambria Math" w:hAnsi="Cambria Math"/>
                    <w:sz w:val="28"/>
                    <w:szCs w:val="28"/>
                  </w:rPr>
                  <m:t>ρ</m:t>
                </m:r>
              </m:e>
              <m:sup>
                <m:r>
                  <w:rPr>
                    <w:rFonts w:ascii="Cambria Math" w:hAnsi="Cambria Math"/>
                    <w:sz w:val="28"/>
                    <w:szCs w:val="28"/>
                  </w:rPr>
                  <m:t>-1</m:t>
                </m:r>
              </m:sup>
            </m:sSup>
          </m:num>
          <m:den>
            <m:r>
              <w:rPr>
                <w:rFonts w:ascii="Cambria Math" w:eastAsiaTheme="minorEastAsia" w:hAnsi="Cambria Math"/>
                <w:sz w:val="28"/>
                <w:szCs w:val="28"/>
              </w:rPr>
              <m:t>1/t</m:t>
            </m:r>
          </m:den>
        </m:f>
      </m:oMath>
      <w:r w:rsidR="005B29C2" w:rsidRPr="00F337CD">
        <w:rPr>
          <w:rFonts w:eastAsiaTheme="minorEastAsia"/>
          <w:sz w:val="28"/>
          <w:szCs w:val="28"/>
        </w:rPr>
        <w:t xml:space="preserve"> </w:t>
      </w:r>
    </w:p>
    <w:p w14:paraId="5AF9B97D" w14:textId="77777777" w:rsidR="005B29C2" w:rsidRDefault="005B29C2" w:rsidP="005B29C2">
      <w:pPr>
        <w:jc w:val="both"/>
      </w:pPr>
    </w:p>
    <w:p w14:paraId="394DCD9F" w14:textId="77777777" w:rsidR="005B29C2" w:rsidRPr="00A552DC" w:rsidRDefault="005B29C2" w:rsidP="005B29C2">
      <w:pPr>
        <w:jc w:val="both"/>
        <w:rPr>
          <w:rFonts w:ascii="Arial" w:hAnsi="Arial" w:cs="Arial"/>
        </w:rPr>
      </w:pPr>
      <w:r w:rsidRPr="00A552DC">
        <w:rPr>
          <w:rFonts w:ascii="Arial" w:hAnsi="Arial" w:cs="Arial"/>
        </w:rPr>
        <w:t xml:space="preserve">oder    </w:t>
      </w:r>
    </w:p>
    <w:p w14:paraId="78D62519" w14:textId="018C8397" w:rsidR="005B29C2" w:rsidRPr="00C52325" w:rsidRDefault="000474AD" w:rsidP="0050531B">
      <w:pPr>
        <w:tabs>
          <w:tab w:val="left" w:pos="9072"/>
        </w:tabs>
        <w:ind w:firstLine="708"/>
        <w:jc w:val="both"/>
        <w:rPr>
          <w:rFonts w:ascii="Arial" w:hAnsi="Arial" w:cs="Arial"/>
        </w:rPr>
      </w:pPr>
      <m:oMath>
        <m:r>
          <w:rPr>
            <w:rFonts w:ascii="Cambria Math" w:hAnsi="Cambria Math"/>
            <w:sz w:val="26"/>
            <w:szCs w:val="26"/>
          </w:rPr>
          <m:t xml:space="preserve">t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Erl</m:t>
            </m:r>
          </m:sub>
        </m:sSub>
        <m:d>
          <m:dPr>
            <m:ctrlPr>
              <w:rPr>
                <w:rFonts w:ascii="Cambria Math" w:hAnsi="Cambria Math"/>
                <w:i/>
                <w:sz w:val="26"/>
                <w:szCs w:val="26"/>
              </w:rPr>
            </m:ctrlPr>
          </m:dPr>
          <m:e>
            <m:r>
              <w:rPr>
                <w:rFonts w:ascii="Cambria Math" w:hAnsi="Cambria Math"/>
                <w:sz w:val="26"/>
                <w:szCs w:val="26"/>
              </w:rPr>
              <m:t>t|ρ,n</m:t>
            </m:r>
          </m:e>
        </m:d>
        <m:r>
          <w:rPr>
            <w:rFonts w:ascii="Cambria Math" w:hAnsi="Cambria Math"/>
            <w:sz w:val="26"/>
            <w:szCs w:val="26"/>
          </w:rPr>
          <m:t xml:space="preserve">=n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Poi</m:t>
            </m:r>
          </m:sub>
        </m:sSub>
        <m:d>
          <m:dPr>
            <m:ctrlPr>
              <w:rPr>
                <w:rFonts w:ascii="Cambria Math" w:hAnsi="Cambria Math"/>
                <w:i/>
                <w:sz w:val="26"/>
                <w:szCs w:val="26"/>
              </w:rPr>
            </m:ctrlPr>
          </m:dPr>
          <m:e>
            <m:r>
              <w:rPr>
                <w:rFonts w:ascii="Cambria Math" w:hAnsi="Cambria Math"/>
                <w:sz w:val="26"/>
                <w:szCs w:val="26"/>
              </w:rPr>
              <m:t>n|ρ,t</m:t>
            </m:r>
          </m:e>
        </m:d>
      </m:oMath>
      <w:r w:rsidR="005B29C2">
        <w:rPr>
          <w:rFonts w:eastAsiaTheme="minorEastAsia"/>
          <w:sz w:val="26"/>
          <w:szCs w:val="26"/>
        </w:rPr>
        <w:t xml:space="preserve">  </w:t>
      </w:r>
      <w:r w:rsidR="005B29C2">
        <w:rPr>
          <w:rFonts w:eastAsiaTheme="minorEastAsia"/>
          <w:sz w:val="26"/>
          <w:szCs w:val="26"/>
        </w:rPr>
        <w:tab/>
      </w:r>
      <w:r w:rsidR="005B29C2" w:rsidRPr="00C52325">
        <w:rPr>
          <w:rFonts w:ascii="Arial" w:eastAsiaTheme="minorEastAsia" w:hAnsi="Arial" w:cs="Arial"/>
        </w:rPr>
        <w:t>(7)</w:t>
      </w:r>
    </w:p>
    <w:p w14:paraId="4A5A3634" w14:textId="77777777" w:rsidR="005B29C2" w:rsidRDefault="005B29C2" w:rsidP="005B29C2">
      <w:pPr>
        <w:jc w:val="both"/>
        <w:rPr>
          <w:rFonts w:ascii="Arial" w:hAnsi="Arial" w:cs="Arial"/>
        </w:rPr>
      </w:pPr>
    </w:p>
    <w:p w14:paraId="01DE4821" w14:textId="77777777" w:rsidR="005B29C2" w:rsidRDefault="005B29C2" w:rsidP="005B29C2">
      <w:pPr>
        <w:jc w:val="both"/>
      </w:pPr>
      <w:r w:rsidRPr="00A552DC">
        <w:rPr>
          <w:rFonts w:ascii="Arial" w:hAnsi="Arial" w:cs="Arial"/>
        </w:rPr>
        <w:t>Verwendet man im Falle der Poissonverteilung einen anderen Prior,</w:t>
      </w:r>
      <w:r>
        <w:t xml:space="preserve"> </w:t>
      </w:r>
      <m:oMath>
        <m:sSup>
          <m:sSupPr>
            <m:ctrlPr>
              <w:rPr>
                <w:rFonts w:ascii="Cambria Math" w:hAnsi="Cambria Math"/>
                <w:i/>
                <w:sz w:val="24"/>
                <w:szCs w:val="24"/>
              </w:rPr>
            </m:ctrlPr>
          </m:sSupPr>
          <m:e>
            <m:r>
              <w:rPr>
                <w:rFonts w:ascii="Cambria Math"/>
                <w:sz w:val="24"/>
                <w:szCs w:val="24"/>
              </w:rPr>
              <m:t>ρ</m:t>
            </m:r>
          </m:e>
          <m:sup>
            <m:r>
              <w:rPr>
                <w:rFonts w:ascii="Cambria Math"/>
                <w:sz w:val="24"/>
                <w:szCs w:val="24"/>
              </w:rPr>
              <m:t>-</m:t>
            </m:r>
            <m:r>
              <w:rPr>
                <w:rFonts w:ascii="Cambria Math"/>
                <w:sz w:val="24"/>
                <w:szCs w:val="24"/>
              </w:rPr>
              <m:t>1/2</m:t>
            </m:r>
          </m:sup>
        </m:sSup>
      </m:oMath>
      <w:r w:rsidRPr="00A552DC">
        <w:rPr>
          <w:rFonts w:ascii="Arial" w:hAnsi="Arial" w:cs="Arial"/>
        </w:rPr>
        <w:t xml:space="preserve">, ergibt sich ebenfalls eine Gammaverteilung, aber nicht dieselbe: </w:t>
      </w:r>
      <m:oMath>
        <m:r>
          <w:rPr>
            <w:rFonts w:ascii="Cambria Math"/>
            <w:sz w:val="24"/>
            <w:szCs w:val="24"/>
          </w:rPr>
          <m:t>Ga</m:t>
        </m:r>
        <m:d>
          <m:dPr>
            <m:ctrlPr>
              <w:rPr>
                <w:rFonts w:ascii="Cambria Math" w:hAnsi="Cambria Math"/>
                <w:i/>
                <w:sz w:val="24"/>
                <w:szCs w:val="24"/>
              </w:rPr>
            </m:ctrlPr>
          </m:dPr>
          <m:e>
            <m:r>
              <w:rPr>
                <w:rFonts w:ascii="Cambria Math"/>
                <w:sz w:val="24"/>
                <w:szCs w:val="24"/>
              </w:rPr>
              <m:t>ρ|n+1/2,t</m:t>
            </m:r>
          </m:e>
        </m:d>
      </m:oMath>
      <w:r>
        <w:t>.</w:t>
      </w:r>
    </w:p>
    <w:p w14:paraId="4781C84B" w14:textId="77777777" w:rsidR="005B29C2" w:rsidRPr="009B5416" w:rsidRDefault="005B29C2" w:rsidP="005B29C2">
      <w:pPr>
        <w:jc w:val="both"/>
        <w:rPr>
          <w:rFonts w:ascii="Arial" w:hAnsi="Arial" w:cs="Arial"/>
        </w:rPr>
      </w:pPr>
    </w:p>
    <w:p w14:paraId="2816643D" w14:textId="6E0CF5BA" w:rsidR="00E61A04" w:rsidRDefault="005B29C2" w:rsidP="005B29C2">
      <w:pPr>
        <w:rPr>
          <w:rFonts w:ascii="Arial" w:eastAsiaTheme="minorEastAsia" w:hAnsi="Arial" w:cs="Arial"/>
          <w:sz w:val="24"/>
          <w:szCs w:val="24"/>
        </w:rPr>
      </w:pPr>
      <w:r w:rsidRPr="00482A0D">
        <w:rPr>
          <w:rFonts w:ascii="Arial" w:hAnsi="Arial" w:cs="Arial"/>
          <w:b/>
          <w:bCs/>
        </w:rPr>
        <w:t>Im Falle der Impulsvorwahl</w:t>
      </w:r>
      <w:r w:rsidRPr="009B5416">
        <w:rPr>
          <w:rFonts w:ascii="Arial" w:hAnsi="Arial" w:cs="Arial"/>
        </w:rPr>
        <w:t xml:space="preserve"> (Messdauer variabel) </w:t>
      </w:r>
      <w:r w:rsidRPr="00CF029B">
        <w:rPr>
          <w:rFonts w:ascii="Arial" w:hAnsi="Arial" w:cs="Arial"/>
        </w:rPr>
        <w:t>muss</w:t>
      </w:r>
      <w:r w:rsidR="007C2C2A">
        <w:rPr>
          <w:rFonts w:ascii="Arial" w:hAnsi="Arial" w:cs="Arial"/>
        </w:rPr>
        <w:t xml:space="preserve"> in UncertRadio</w:t>
      </w:r>
      <w:r w:rsidRPr="00CF029B">
        <w:rPr>
          <w:rFonts w:ascii="Arial" w:hAnsi="Arial" w:cs="Arial"/>
        </w:rPr>
        <w:t xml:space="preserve"> </w:t>
      </w:r>
      <w:r w:rsidRPr="00482A0D">
        <w:rPr>
          <w:rFonts w:ascii="Arial" w:hAnsi="Arial" w:cs="Arial"/>
          <w:b/>
          <w:bCs/>
        </w:rPr>
        <w:t xml:space="preserve">der Messdauer </w:t>
      </w:r>
      <m:oMath>
        <m:r>
          <m:rPr>
            <m:sty m:val="bi"/>
          </m:rPr>
          <w:rPr>
            <w:rFonts w:ascii="Cambria Math" w:eastAsiaTheme="minorEastAsia" w:hAnsi="Cambria Math" w:cs="Arial"/>
            <w:sz w:val="24"/>
            <w:szCs w:val="24"/>
          </w:rPr>
          <m:t>t</m:t>
        </m:r>
      </m:oMath>
      <w:r w:rsidRPr="00482A0D">
        <w:rPr>
          <w:rFonts w:ascii="Arial" w:hAnsi="Arial" w:cs="Arial"/>
          <w:b/>
          <w:bCs/>
        </w:rPr>
        <w:t xml:space="preserve"> </w:t>
      </w:r>
      <w:r w:rsidRPr="00CF029B">
        <w:rPr>
          <w:rFonts w:ascii="Arial" w:hAnsi="Arial" w:cs="Arial"/>
        </w:rPr>
        <w:t>mit der Wahl des Verteilungstyps „Npreset“</w:t>
      </w:r>
      <w:r>
        <w:rPr>
          <w:rFonts w:ascii="Arial" w:hAnsi="Arial" w:cs="Arial"/>
          <w:b/>
          <w:bCs/>
        </w:rPr>
        <w:t xml:space="preserve"> </w:t>
      </w:r>
      <w:r w:rsidRPr="00482A0D">
        <w:rPr>
          <w:rFonts w:ascii="Arial" w:hAnsi="Arial" w:cs="Arial"/>
          <w:b/>
          <w:bCs/>
        </w:rPr>
        <w:t xml:space="preserve">die Erlang-Verteilung zugeordnet </w:t>
      </w:r>
      <w:r w:rsidRPr="00CF029B">
        <w:rPr>
          <w:rFonts w:ascii="Arial" w:hAnsi="Arial" w:cs="Arial"/>
        </w:rPr>
        <w:t>werden;</w:t>
      </w:r>
      <w:r w:rsidRPr="009B5416">
        <w:rPr>
          <w:rFonts w:ascii="Arial" w:hAnsi="Arial" w:cs="Arial"/>
        </w:rPr>
        <w:t xml:space="preserve"> mit der dann erforderlichen Gleichung</w:t>
      </w:r>
      <w:r w:rsidR="00D31B14">
        <w:rPr>
          <w:rFonts w:ascii="Arial" w:hAnsi="Arial" w:cs="Arial"/>
        </w:rPr>
        <w:t xml:space="preserve"> wie</w:t>
      </w:r>
      <w:r>
        <w:t xml:space="preserve"> </w:t>
      </w:r>
      <m:oMath>
        <m:r>
          <w:rPr>
            <w:rFonts w:ascii="Cambria Math" w:eastAsiaTheme="minorEastAsia" w:hAnsi="Cambria Math" w:cs="Arial"/>
            <w:sz w:val="24"/>
            <w:szCs w:val="24"/>
          </w:rPr>
          <m:t>R=n/t</m:t>
        </m:r>
      </m:oMath>
      <w:r w:rsidRPr="009B5416">
        <w:rPr>
          <w:rFonts w:ascii="Arial" w:hAnsi="Arial" w:cs="Arial"/>
        </w:rPr>
        <w:t xml:space="preserve">, </w:t>
      </w:r>
      <w:r>
        <w:rPr>
          <w:rFonts w:ascii="Arial" w:hAnsi="Arial" w:cs="Arial"/>
        </w:rPr>
        <w:t xml:space="preserve">wird der Zählrate </w:t>
      </w:r>
      <m:oMath>
        <m:r>
          <w:rPr>
            <w:rFonts w:ascii="Cambria Math" w:eastAsiaTheme="minorEastAsia" w:hAnsi="Cambria Math" w:cs="Arial"/>
            <w:sz w:val="24"/>
            <w:szCs w:val="24"/>
          </w:rPr>
          <m:t>R</m:t>
        </m:r>
      </m:oMath>
      <w:r>
        <w:rPr>
          <w:rFonts w:ascii="Arial" w:hAnsi="Arial" w:cs="Arial"/>
        </w:rPr>
        <w:t xml:space="preserve"> intern die Gammaverteilung </w:t>
      </w:r>
      <m:oMath>
        <m:r>
          <w:rPr>
            <w:rFonts w:ascii="Cambria Math"/>
            <w:sz w:val="24"/>
            <w:szCs w:val="24"/>
          </w:rPr>
          <m:t>Ga</m:t>
        </m:r>
        <m:d>
          <m:dPr>
            <m:ctrlPr>
              <w:rPr>
                <w:rFonts w:ascii="Cambria Math" w:hAnsi="Cambria Math"/>
                <w:i/>
                <w:sz w:val="24"/>
                <w:szCs w:val="24"/>
              </w:rPr>
            </m:ctrlPr>
          </m:dPr>
          <m:e>
            <m:r>
              <w:rPr>
                <w:rFonts w:ascii="Cambria Math"/>
                <w:sz w:val="24"/>
                <w:szCs w:val="24"/>
              </w:rPr>
              <m:t>ρ|n,t</m:t>
            </m:r>
          </m:e>
        </m:d>
      </m:oMath>
      <w:r>
        <w:rPr>
          <w:rFonts w:ascii="Arial" w:eastAsiaTheme="minorEastAsia" w:hAnsi="Arial" w:cs="Arial"/>
          <w:sz w:val="24"/>
          <w:szCs w:val="24"/>
        </w:rPr>
        <w:t xml:space="preserve"> zugeordnet.</w:t>
      </w:r>
    </w:p>
    <w:p w14:paraId="023BDE4E" w14:textId="4DCC0205" w:rsidR="00C77EC1" w:rsidRDefault="00C77EC1" w:rsidP="005B29C2">
      <w:pPr>
        <w:rPr>
          <w:rFonts w:ascii="Arial" w:eastAsiaTheme="minorEastAsia" w:hAnsi="Arial" w:cs="Arial"/>
          <w:sz w:val="24"/>
          <w:szCs w:val="24"/>
        </w:rPr>
      </w:pPr>
    </w:p>
    <w:p w14:paraId="26764FB0" w14:textId="092B6646" w:rsidR="00C77EC1" w:rsidRDefault="00C77EC1" w:rsidP="005B29C2">
      <w:pPr>
        <w:rPr>
          <w:rFonts w:ascii="Arial" w:eastAsiaTheme="minorEastAsia" w:hAnsi="Arial" w:cs="Arial"/>
          <w:b/>
          <w:bCs/>
          <w:sz w:val="24"/>
          <w:szCs w:val="24"/>
        </w:rPr>
      </w:pPr>
      <w:bookmarkStart w:id="172" w:name="_Hlk56849729"/>
      <w:r>
        <w:rPr>
          <w:rFonts w:ascii="Arial" w:eastAsiaTheme="minorEastAsia" w:hAnsi="Arial" w:cs="Arial"/>
          <w:sz w:val="24"/>
          <w:szCs w:val="24"/>
        </w:rPr>
        <w:t xml:space="preserve">Beispielprojekt: </w:t>
      </w:r>
      <w:r w:rsidRPr="00C77EC1">
        <w:rPr>
          <w:rFonts w:ascii="Arial" w:eastAsiaTheme="minorEastAsia" w:hAnsi="Arial" w:cs="Arial"/>
          <w:b/>
          <w:bCs/>
          <w:sz w:val="24"/>
          <w:szCs w:val="24"/>
        </w:rPr>
        <w:t>Impuls</w:t>
      </w:r>
      <w:r>
        <w:rPr>
          <w:rFonts w:ascii="Arial" w:eastAsiaTheme="minorEastAsia" w:hAnsi="Arial" w:cs="Arial"/>
          <w:b/>
          <w:bCs/>
          <w:sz w:val="24"/>
          <w:szCs w:val="24"/>
        </w:rPr>
        <w:t>V</w:t>
      </w:r>
      <w:r w:rsidRPr="00C77EC1">
        <w:rPr>
          <w:rFonts w:ascii="Arial" w:eastAsiaTheme="minorEastAsia" w:hAnsi="Arial" w:cs="Arial"/>
          <w:b/>
          <w:bCs/>
          <w:sz w:val="24"/>
          <w:szCs w:val="24"/>
        </w:rPr>
        <w:t>orwahl_DE.txp</w:t>
      </w:r>
      <w:bookmarkEnd w:id="172"/>
    </w:p>
    <w:p w14:paraId="60FF4CFE" w14:textId="3D3983A4" w:rsidR="00932D5E" w:rsidRDefault="00932D5E" w:rsidP="005B29C2">
      <w:pPr>
        <w:rPr>
          <w:rFonts w:ascii="Arial" w:eastAsiaTheme="minorEastAsia" w:hAnsi="Arial" w:cs="Arial"/>
          <w:b/>
          <w:bCs/>
          <w:sz w:val="24"/>
          <w:szCs w:val="24"/>
        </w:rPr>
      </w:pPr>
    </w:p>
    <w:p w14:paraId="627BFC79" w14:textId="49919C40" w:rsidR="00932D5E" w:rsidRDefault="00932D5E" w:rsidP="005B29C2">
      <w:pPr>
        <w:rPr>
          <w:rFonts w:ascii="Arial" w:eastAsiaTheme="minorEastAsia" w:hAnsi="Arial" w:cs="Arial"/>
          <w:b/>
          <w:bCs/>
          <w:sz w:val="24"/>
          <w:szCs w:val="24"/>
        </w:rPr>
      </w:pPr>
    </w:p>
    <w:p w14:paraId="70A4B432" w14:textId="3BD95614" w:rsidR="00932D5E" w:rsidRPr="00973735" w:rsidRDefault="00932D5E" w:rsidP="00932D5E">
      <w:pPr>
        <w:pStyle w:val="berschrift2"/>
        <w:tabs>
          <w:tab w:val="left" w:pos="567"/>
        </w:tabs>
      </w:pPr>
      <w:r>
        <w:t>7.21</w:t>
      </w:r>
      <w:r>
        <w:tab/>
      </w:r>
      <w:bookmarkStart w:id="173" w:name="URH_Behandlung_Einheiten"/>
      <w:r w:rsidRPr="002B683F">
        <w:rPr>
          <w:rFonts w:ascii="Arial" w:hAnsi="Arial" w:cs="Arial"/>
        </w:rPr>
        <w:t xml:space="preserve">Behandlung </w:t>
      </w:r>
      <w:bookmarkEnd w:id="173"/>
      <w:r>
        <w:rPr>
          <w:rFonts w:ascii="Arial" w:hAnsi="Arial" w:cs="Arial"/>
        </w:rPr>
        <w:t>physikalischer Einheiten</w:t>
      </w:r>
    </w:p>
    <w:p w14:paraId="72242B79" w14:textId="63B4A6CE" w:rsidR="00932D5E" w:rsidRDefault="00932D5E" w:rsidP="005B29C2">
      <w:pPr>
        <w:rPr>
          <w:rFonts w:ascii="Arial" w:eastAsiaTheme="minorEastAsia" w:hAnsi="Arial" w:cs="Arial"/>
        </w:rPr>
      </w:pPr>
    </w:p>
    <w:p w14:paraId="1FEE6578" w14:textId="18EA1D5F" w:rsidR="002C4701" w:rsidRDefault="00FB6A08" w:rsidP="002C4701">
      <w:pPr>
        <w:jc w:val="both"/>
        <w:rPr>
          <w:rFonts w:ascii="Arial" w:eastAsiaTheme="minorEastAsia" w:hAnsi="Arial" w:cs="Arial"/>
        </w:rPr>
      </w:pPr>
      <w:r>
        <w:rPr>
          <w:rFonts w:ascii="Arial" w:eastAsiaTheme="minorEastAsia" w:hAnsi="Arial" w:cs="Arial"/>
        </w:rPr>
        <w:t>In den Gleichungen zur Berechnung des Werts einer Ergebnisgröße bestehen die als Eingangsgrößen verwendeten Variablen aus einem Zahlenwert und einer physikalischen Einheit. Gelegentlich wird nicht beachtet, dass anstelle der sogenannte Basiseinheiten (wie kg, m, s) daraus abgeleitete Einheiten (wie g, cm, min) verwendet werden. Um den Wert der Ergebnisgröße mit seiner aus Basiseinheiten zusammen</w:t>
      </w:r>
      <w:r w:rsidR="002C4701">
        <w:rPr>
          <w:rFonts w:ascii="Arial" w:eastAsiaTheme="minorEastAsia" w:hAnsi="Arial" w:cs="Arial"/>
        </w:rPr>
        <w:t>ge</w:t>
      </w:r>
      <w:r>
        <w:rPr>
          <w:rFonts w:ascii="Arial" w:eastAsiaTheme="minorEastAsia" w:hAnsi="Arial" w:cs="Arial"/>
        </w:rPr>
        <w:t>setz</w:t>
      </w:r>
      <w:r w:rsidR="002C4701">
        <w:rPr>
          <w:rFonts w:ascii="Arial" w:eastAsiaTheme="minorEastAsia" w:hAnsi="Arial" w:cs="Arial"/>
        </w:rPr>
        <w:t>ten</w:t>
      </w:r>
      <w:r>
        <w:rPr>
          <w:rFonts w:ascii="Arial" w:eastAsiaTheme="minorEastAsia" w:hAnsi="Arial" w:cs="Arial"/>
        </w:rPr>
        <w:t xml:space="preserve"> Einheit korrekt zu berechnen, müssen zusätzlich die Skalierungsfaktoren, mit denen abgeleitete Einheiten auf ihre Basiseinheiten bezogen werden, </w:t>
      </w:r>
      <w:r w:rsidR="002C4701">
        <w:rPr>
          <w:rFonts w:ascii="Arial" w:eastAsiaTheme="minorEastAsia" w:hAnsi="Arial" w:cs="Arial"/>
        </w:rPr>
        <w:t>in die Gleichungen eingesetzt werden. Es gibt zwei Konzepte, die hierbei helfen können und in UncertRadio verwendet werden können:</w:t>
      </w:r>
    </w:p>
    <w:p w14:paraId="7132611B" w14:textId="77777777" w:rsidR="002C4701" w:rsidRDefault="002C4701" w:rsidP="002C4701">
      <w:pPr>
        <w:jc w:val="both"/>
        <w:rPr>
          <w:rFonts w:ascii="Arial" w:eastAsiaTheme="minorEastAsia" w:hAnsi="Arial" w:cs="Arial"/>
        </w:rPr>
      </w:pPr>
    </w:p>
    <w:p w14:paraId="24700807" w14:textId="7FD2F434" w:rsidR="00FB6A08" w:rsidRDefault="002C4701">
      <w:pPr>
        <w:pStyle w:val="Listenabsatz"/>
        <w:numPr>
          <w:ilvl w:val="0"/>
          <w:numId w:val="53"/>
        </w:numPr>
        <w:jc w:val="both"/>
        <w:rPr>
          <w:rFonts w:ascii="Arial" w:eastAsiaTheme="minorEastAsia" w:hAnsi="Arial" w:cs="Arial"/>
        </w:rPr>
      </w:pPr>
      <w:r>
        <w:rPr>
          <w:rFonts w:ascii="Arial" w:eastAsiaTheme="minorEastAsia" w:hAnsi="Arial" w:cs="Arial"/>
        </w:rPr>
        <w:t>Einführung sogenannter Schaltvariable oder Trigger, die zur Verwendung von Skalierungsfaktoren in die Gleichungen explizit eingesetzt werden; dazu wird auf Abschnitt 7.21.5 verwiesen. Der Anwendungsbereich von Schaltvariablen geht im Allgemeinen über die Verwendung für Skalierungsfaktoren hinaus.</w:t>
      </w:r>
    </w:p>
    <w:p w14:paraId="66199E18" w14:textId="564DD5D6" w:rsidR="002C4701" w:rsidRDefault="002C4701">
      <w:pPr>
        <w:pStyle w:val="Listenabsatz"/>
        <w:numPr>
          <w:ilvl w:val="0"/>
          <w:numId w:val="53"/>
        </w:numPr>
        <w:jc w:val="both"/>
        <w:rPr>
          <w:rFonts w:ascii="Arial" w:eastAsiaTheme="minorEastAsia" w:hAnsi="Arial" w:cs="Arial"/>
        </w:rPr>
      </w:pPr>
      <w:r>
        <w:rPr>
          <w:rFonts w:ascii="Arial" w:eastAsiaTheme="minorEastAsia" w:hAnsi="Arial" w:cs="Arial"/>
        </w:rPr>
        <w:t xml:space="preserve">Man kann versuchen, die Einheit einer abhängigen Größe aus den Einheiten ihrer Eingangsgrößen auf rechnerischem Wege zu ermitteln. </w:t>
      </w:r>
      <w:r w:rsidR="00EE12E3">
        <w:rPr>
          <w:rFonts w:ascii="Arial" w:eastAsiaTheme="minorEastAsia" w:hAnsi="Arial" w:cs="Arial"/>
        </w:rPr>
        <w:t xml:space="preserve">Dieser Weg kann in UncertRadio zumindest als Test auf das jeweilige Projekt angewendet werden. Diese Möglichkeit näher zu beschreiben ist der wesentlich Zweck dieses Kapitels. </w:t>
      </w:r>
    </w:p>
    <w:p w14:paraId="6B8B3479" w14:textId="0311574D" w:rsidR="00EE12E3" w:rsidRDefault="00EE12E3" w:rsidP="00EE12E3">
      <w:pPr>
        <w:jc w:val="both"/>
        <w:rPr>
          <w:rFonts w:ascii="Arial" w:eastAsiaTheme="minorEastAsia" w:hAnsi="Arial" w:cs="Arial"/>
        </w:rPr>
      </w:pPr>
    </w:p>
    <w:p w14:paraId="4B4ECF4F" w14:textId="6DD64AA3" w:rsidR="00EE12E3" w:rsidRDefault="00EE12E3" w:rsidP="00EE12E3">
      <w:pPr>
        <w:jc w:val="both"/>
        <w:rPr>
          <w:rFonts w:ascii="Arial" w:eastAsiaTheme="minorEastAsia" w:hAnsi="Arial" w:cs="Arial"/>
        </w:rPr>
      </w:pPr>
      <w:r>
        <w:rPr>
          <w:rFonts w:ascii="Arial" w:eastAsiaTheme="minorEastAsia" w:hAnsi="Arial" w:cs="Arial"/>
        </w:rPr>
        <w:t xml:space="preserve">Das Ziel ist demnach, für ein Projekt die Zahlenwerte und Einheiten der Eingangsgrößen korrekt festzulegen, die Verwendung von abgeleiteten Einheiten ist möglich. Dann sollte es dem Programm möglich sein, daraus die Einheit der Ergebnisgröße zu berechnen, wobei dafür dann die Konvertierung auf Basiseinheiten erfolgt. </w:t>
      </w:r>
    </w:p>
    <w:p w14:paraId="78502AFF" w14:textId="77777777" w:rsidR="00EE12E3" w:rsidRDefault="00EE12E3" w:rsidP="00EE12E3">
      <w:pPr>
        <w:jc w:val="both"/>
        <w:rPr>
          <w:rFonts w:ascii="Arial" w:eastAsiaTheme="minorEastAsia" w:hAnsi="Arial" w:cs="Arial"/>
        </w:rPr>
      </w:pPr>
    </w:p>
    <w:p w14:paraId="36AA305B" w14:textId="074A4B18" w:rsidR="00945DAF" w:rsidRDefault="00EE12E3" w:rsidP="00EE12E3">
      <w:pPr>
        <w:jc w:val="both"/>
        <w:rPr>
          <w:rFonts w:ascii="Arial" w:eastAsiaTheme="minorEastAsia" w:hAnsi="Arial" w:cs="Arial"/>
        </w:rPr>
      </w:pPr>
      <w:r>
        <w:rPr>
          <w:rFonts w:ascii="Arial" w:eastAsiaTheme="minorEastAsia" w:hAnsi="Arial" w:cs="Arial"/>
        </w:rPr>
        <w:t xml:space="preserve">Wenn dieser Weg genutzt werden soll, ist es nötig, </w:t>
      </w:r>
      <w:r w:rsidR="00157442">
        <w:rPr>
          <w:rFonts w:ascii="Arial" w:eastAsiaTheme="minorEastAsia" w:hAnsi="Arial" w:cs="Arial"/>
        </w:rPr>
        <w:t xml:space="preserve">Wert auf </w:t>
      </w:r>
      <w:r>
        <w:rPr>
          <w:rFonts w:ascii="Arial" w:eastAsiaTheme="minorEastAsia" w:hAnsi="Arial" w:cs="Arial"/>
        </w:rPr>
        <w:t xml:space="preserve">eine mehr systematisierte </w:t>
      </w:r>
      <w:r w:rsidR="00157442">
        <w:rPr>
          <w:rFonts w:ascii="Arial" w:eastAsiaTheme="minorEastAsia" w:hAnsi="Arial" w:cs="Arial"/>
        </w:rPr>
        <w:t xml:space="preserve">Verwendung von Einheiten und ihrer Schreibweise </w:t>
      </w:r>
      <w:r w:rsidR="0084419D">
        <w:rPr>
          <w:rFonts w:ascii="Arial" w:eastAsiaTheme="minorEastAsia" w:hAnsi="Arial" w:cs="Arial"/>
        </w:rPr>
        <w:t xml:space="preserve">in Texteditoren </w:t>
      </w:r>
      <w:r w:rsidR="00157442">
        <w:rPr>
          <w:rFonts w:ascii="Arial" w:eastAsiaTheme="minorEastAsia" w:hAnsi="Arial" w:cs="Arial"/>
        </w:rPr>
        <w:t xml:space="preserve">zu legen. Dazu </w:t>
      </w:r>
      <w:r w:rsidR="00157442" w:rsidRPr="00A319E2">
        <w:rPr>
          <w:rFonts w:ascii="Arial" w:eastAsiaTheme="minorEastAsia" w:hAnsi="Arial" w:cs="Arial"/>
          <w:b/>
          <w:bCs/>
        </w:rPr>
        <w:t>ist es wichtig, die Einheiten von Eingangsgrößen möglichst vollständig zu benutzen</w:t>
      </w:r>
      <w:r w:rsidR="00157442">
        <w:rPr>
          <w:rFonts w:ascii="Arial" w:eastAsiaTheme="minorEastAsia" w:hAnsi="Arial" w:cs="Arial"/>
        </w:rPr>
        <w:t xml:space="preserve">. Um zum Beispiel für eine Aktivitätsmessung zur Einheit </w:t>
      </w:r>
      <w:r w:rsidR="00F5235B">
        <w:rPr>
          <w:rFonts w:ascii="Arial" w:eastAsiaTheme="minorEastAsia" w:hAnsi="Arial" w:cs="Arial"/>
        </w:rPr>
        <w:t>„</w:t>
      </w:r>
      <w:r w:rsidR="00157442">
        <w:rPr>
          <w:rFonts w:ascii="Arial" w:eastAsiaTheme="minorEastAsia" w:hAnsi="Arial" w:cs="Arial"/>
        </w:rPr>
        <w:t>Bq</w:t>
      </w:r>
      <w:r w:rsidR="00F5235B">
        <w:rPr>
          <w:rFonts w:ascii="Arial" w:eastAsiaTheme="minorEastAsia" w:hAnsi="Arial" w:cs="Arial"/>
        </w:rPr>
        <w:t>“</w:t>
      </w:r>
      <w:r w:rsidR="00157442">
        <w:rPr>
          <w:rFonts w:ascii="Arial" w:eastAsiaTheme="minorEastAsia" w:hAnsi="Arial" w:cs="Arial"/>
        </w:rPr>
        <w:t xml:space="preserve"> als Bestandteil der Einheit der Ergebnisgröße zu kommen, ist es z. B. ganz wichtig</w:t>
      </w:r>
      <w:r w:rsidR="00945DAF">
        <w:rPr>
          <w:rFonts w:ascii="Arial" w:eastAsiaTheme="minorEastAsia" w:hAnsi="Arial" w:cs="Arial"/>
        </w:rPr>
        <w:t>:</w:t>
      </w:r>
    </w:p>
    <w:p w14:paraId="420F9332" w14:textId="77777777" w:rsidR="00945DAF" w:rsidRDefault="00945DAF" w:rsidP="00EE12E3">
      <w:pPr>
        <w:jc w:val="both"/>
        <w:rPr>
          <w:rFonts w:ascii="Arial" w:eastAsiaTheme="minorEastAsia" w:hAnsi="Arial" w:cs="Arial"/>
        </w:rPr>
      </w:pPr>
    </w:p>
    <w:p w14:paraId="7A4D0F33" w14:textId="1DA89B2F" w:rsidR="00945DAF" w:rsidRDefault="00157442">
      <w:pPr>
        <w:pStyle w:val="Listenabsatz"/>
        <w:numPr>
          <w:ilvl w:val="0"/>
          <w:numId w:val="54"/>
        </w:numPr>
        <w:spacing w:after="120"/>
        <w:ind w:left="782" w:hanging="357"/>
        <w:contextualSpacing w:val="0"/>
        <w:jc w:val="both"/>
        <w:rPr>
          <w:rFonts w:ascii="Arial" w:eastAsiaTheme="minorEastAsia" w:hAnsi="Arial" w:cs="Arial"/>
        </w:rPr>
      </w:pPr>
      <w:r w:rsidRPr="00945DAF">
        <w:rPr>
          <w:rFonts w:ascii="Arial" w:eastAsiaTheme="minorEastAsia" w:hAnsi="Arial" w:cs="Arial"/>
        </w:rPr>
        <w:t xml:space="preserve">das </w:t>
      </w:r>
      <w:r w:rsidR="00A319E2">
        <w:rPr>
          <w:rFonts w:ascii="Arial" w:eastAsiaTheme="minorEastAsia" w:hAnsi="Arial" w:cs="Arial"/>
        </w:rPr>
        <w:t>Einheiten-</w:t>
      </w:r>
      <w:r w:rsidRPr="00945DAF">
        <w:rPr>
          <w:rFonts w:ascii="Arial" w:eastAsiaTheme="minorEastAsia" w:hAnsi="Arial" w:cs="Arial"/>
        </w:rPr>
        <w:t>Feld einer Detektornachweiswahrscheinlichkeit nicht leer lassen, sondern dafür die Einheit „1/Bq/s“ ansetzen</w:t>
      </w:r>
      <w:r w:rsidR="00945DAF">
        <w:rPr>
          <w:rFonts w:ascii="Arial" w:eastAsiaTheme="minorEastAsia" w:hAnsi="Arial" w:cs="Arial"/>
        </w:rPr>
        <w:t>;</w:t>
      </w:r>
    </w:p>
    <w:p w14:paraId="68562E24" w14:textId="5B96CCC0" w:rsidR="004128B2" w:rsidRDefault="004128B2">
      <w:pPr>
        <w:pStyle w:val="Listenabsatz"/>
        <w:numPr>
          <w:ilvl w:val="0"/>
          <w:numId w:val="54"/>
        </w:numPr>
        <w:spacing w:after="120"/>
        <w:ind w:left="782" w:hanging="357"/>
        <w:contextualSpacing w:val="0"/>
        <w:jc w:val="both"/>
        <w:rPr>
          <w:rFonts w:ascii="Arial" w:eastAsiaTheme="minorEastAsia" w:hAnsi="Arial" w:cs="Arial"/>
        </w:rPr>
      </w:pPr>
      <w:r>
        <w:rPr>
          <w:rFonts w:ascii="Arial" w:eastAsiaTheme="minorEastAsia" w:hAnsi="Arial" w:cs="Arial"/>
        </w:rPr>
        <w:t>für einen Kalibrierfaktor eine Einheit wie z. B. „Bq*s/kg“ verwenden;</w:t>
      </w:r>
    </w:p>
    <w:p w14:paraId="50FA3A23" w14:textId="1A0ABB59" w:rsidR="00EE12E3" w:rsidRPr="00945DAF" w:rsidRDefault="00157442">
      <w:pPr>
        <w:pStyle w:val="Listenabsatz"/>
        <w:numPr>
          <w:ilvl w:val="0"/>
          <w:numId w:val="54"/>
        </w:numPr>
        <w:jc w:val="both"/>
        <w:rPr>
          <w:rFonts w:ascii="Arial" w:eastAsiaTheme="minorEastAsia" w:hAnsi="Arial" w:cs="Arial"/>
        </w:rPr>
      </w:pPr>
      <w:r w:rsidRPr="00945DAF">
        <w:rPr>
          <w:rFonts w:ascii="Arial" w:eastAsiaTheme="minorEastAsia" w:hAnsi="Arial" w:cs="Arial"/>
        </w:rPr>
        <w:t xml:space="preserve">Für chemische Ausbeuten können, wenn sie durch Wägung bestimmt wurden, Einheiten wie „g/g“ oder „g/kg“ angegeben werden. </w:t>
      </w:r>
    </w:p>
    <w:p w14:paraId="4C7487C4" w14:textId="28C1F237" w:rsidR="00EE12E3" w:rsidRDefault="00EE12E3" w:rsidP="00EE12E3">
      <w:pPr>
        <w:jc w:val="both"/>
        <w:rPr>
          <w:rFonts w:ascii="Arial" w:eastAsiaTheme="minorEastAsia" w:hAnsi="Arial" w:cs="Arial"/>
        </w:rPr>
      </w:pPr>
    </w:p>
    <w:p w14:paraId="3375FA41" w14:textId="46CCB401" w:rsidR="00945DAF" w:rsidRDefault="00945DAF" w:rsidP="00EE12E3">
      <w:pPr>
        <w:jc w:val="both"/>
        <w:rPr>
          <w:rFonts w:ascii="Arial" w:eastAsiaTheme="minorEastAsia" w:hAnsi="Arial" w:cs="Arial"/>
        </w:rPr>
      </w:pPr>
      <w:r w:rsidRPr="00945DAF">
        <w:rPr>
          <w:rFonts w:ascii="Arial" w:eastAsiaTheme="minorEastAsia" w:hAnsi="Arial" w:cs="Arial"/>
        </w:rPr>
        <w:lastRenderedPageBreak/>
        <w:t xml:space="preserve">Fehlende Einheiten bei Eingangsgrößen </w:t>
      </w:r>
      <w:r w:rsidR="00A319E2">
        <w:rPr>
          <w:rFonts w:ascii="Arial" w:eastAsiaTheme="minorEastAsia" w:hAnsi="Arial" w:cs="Arial"/>
        </w:rPr>
        <w:t>können</w:t>
      </w:r>
      <w:r w:rsidRPr="00945DAF">
        <w:rPr>
          <w:rFonts w:ascii="Arial" w:eastAsiaTheme="minorEastAsia" w:hAnsi="Arial" w:cs="Arial"/>
        </w:rPr>
        <w:t xml:space="preserve"> verhindern, dass die Einheit der Ergebnisgröße richtig „berechnet“ werden kann.</w:t>
      </w:r>
    </w:p>
    <w:p w14:paraId="13E1B03A" w14:textId="543250E0" w:rsidR="00945DAF" w:rsidRDefault="00945DAF" w:rsidP="00EE12E3">
      <w:pPr>
        <w:jc w:val="both"/>
        <w:rPr>
          <w:rFonts w:ascii="Arial" w:eastAsiaTheme="minorEastAsia" w:hAnsi="Arial" w:cs="Arial"/>
        </w:rPr>
      </w:pPr>
    </w:p>
    <w:p w14:paraId="295576DF" w14:textId="136F57F2" w:rsidR="00945DAF" w:rsidRPr="00EE12E3" w:rsidRDefault="00945DAF" w:rsidP="00EE12E3">
      <w:pPr>
        <w:jc w:val="both"/>
        <w:rPr>
          <w:rFonts w:ascii="Arial" w:eastAsiaTheme="minorEastAsia" w:hAnsi="Arial" w:cs="Arial"/>
        </w:rPr>
      </w:pPr>
      <w:r w:rsidRPr="00945DAF">
        <w:rPr>
          <w:rFonts w:ascii="Arial" w:eastAsiaTheme="minorEastAsia" w:hAnsi="Arial" w:cs="Arial"/>
          <w:b/>
          <w:bCs/>
        </w:rPr>
        <w:t>Wichtig:</w:t>
      </w:r>
      <w:r>
        <w:rPr>
          <w:rFonts w:ascii="Arial" w:eastAsiaTheme="minorEastAsia" w:hAnsi="Arial" w:cs="Arial"/>
        </w:rPr>
        <w:t xml:space="preserve"> Leider ist es derzeit noch so, dass die automatisierte Form der Berechnung von Einheiten nicht kompatibel mit der Verwendung von Schaltvariablen</w:t>
      </w:r>
      <w:r w:rsidR="004128B2">
        <w:rPr>
          <w:rFonts w:ascii="Arial" w:eastAsiaTheme="minorEastAsia" w:hAnsi="Arial" w:cs="Arial"/>
        </w:rPr>
        <w:t xml:space="preserve"> für Skalierungsfaktoren</w:t>
      </w:r>
      <w:r>
        <w:rPr>
          <w:rFonts w:ascii="Arial" w:eastAsiaTheme="minorEastAsia" w:hAnsi="Arial" w:cs="Arial"/>
        </w:rPr>
        <w:t xml:space="preserve"> ist. </w:t>
      </w:r>
    </w:p>
    <w:p w14:paraId="66AC92A9" w14:textId="22EBFF94" w:rsidR="00932D5E" w:rsidRPr="00565914" w:rsidRDefault="00932D5E" w:rsidP="00932D5E">
      <w:pPr>
        <w:pStyle w:val="berschrift3"/>
        <w:rPr>
          <w:rFonts w:ascii="Arial" w:eastAsiaTheme="minorEastAsia" w:hAnsi="Arial" w:cs="Arial"/>
        </w:rPr>
      </w:pPr>
      <w:r w:rsidRPr="00565914">
        <w:rPr>
          <w:rFonts w:ascii="Arial" w:eastAsiaTheme="minorEastAsia" w:hAnsi="Arial" w:cs="Arial"/>
        </w:rPr>
        <w:t xml:space="preserve">7.21.1 </w:t>
      </w:r>
      <w:bookmarkStart w:id="174" w:name="URH_Basiseinheiten_DE"/>
      <w:r w:rsidRPr="00565914">
        <w:rPr>
          <w:rFonts w:ascii="Arial" w:eastAsiaTheme="minorEastAsia" w:hAnsi="Arial" w:cs="Arial"/>
        </w:rPr>
        <w:t xml:space="preserve">Zusammenstellung von Basiseinheiten </w:t>
      </w:r>
      <w:bookmarkEnd w:id="174"/>
      <w:r w:rsidRPr="00565914">
        <w:rPr>
          <w:rFonts w:ascii="Arial" w:eastAsiaTheme="minorEastAsia" w:hAnsi="Arial" w:cs="Arial"/>
        </w:rPr>
        <w:t>und abgeleiteter Einheiten</w:t>
      </w:r>
    </w:p>
    <w:p w14:paraId="59A2A6B7" w14:textId="52B895B3" w:rsidR="00932D5E" w:rsidRDefault="00932D5E" w:rsidP="005B29C2">
      <w:pPr>
        <w:rPr>
          <w:rFonts w:ascii="Arial" w:eastAsiaTheme="minorEastAsia" w:hAnsi="Arial" w:cs="Arial"/>
        </w:rPr>
      </w:pPr>
    </w:p>
    <w:p w14:paraId="0E53D211" w14:textId="0C988019" w:rsidR="00932D5E" w:rsidRDefault="00932D5E" w:rsidP="00565914">
      <w:pPr>
        <w:jc w:val="both"/>
        <w:rPr>
          <w:rFonts w:ascii="Arial" w:eastAsiaTheme="minorEastAsia" w:hAnsi="Arial" w:cs="Arial"/>
        </w:rPr>
      </w:pPr>
      <w:r>
        <w:rPr>
          <w:rFonts w:ascii="Arial" w:eastAsiaTheme="minorEastAsia" w:hAnsi="Arial" w:cs="Arial"/>
        </w:rPr>
        <w:t xml:space="preserve">Es wird zwischen Basiseinheiten und abgeleiteten Einheiten unterschieden. Ziel dabei ist es, bei der Auswertung eines UncertRadio-Projekts für die Größen, zu denen eine abgeleitete Einheit eingegeben wird, eine Umwandlung zur Basiseinheit vorzunehmen. Ein solcher Wechsel ist mit einem Skalierungsfaktor verbunden, der bei der Umwandlung zu berücksichtigen ist. </w:t>
      </w:r>
    </w:p>
    <w:p w14:paraId="5176FDDF" w14:textId="5CF63617" w:rsidR="00932D5E" w:rsidRDefault="00932D5E" w:rsidP="00565914">
      <w:pPr>
        <w:jc w:val="both"/>
        <w:rPr>
          <w:rFonts w:ascii="Arial" w:eastAsiaTheme="minorEastAsia" w:hAnsi="Arial" w:cs="Arial"/>
        </w:rPr>
      </w:pPr>
    </w:p>
    <w:p w14:paraId="6C8607A4" w14:textId="2E8D4423" w:rsidR="00932D5E" w:rsidRDefault="00932D5E" w:rsidP="00565914">
      <w:pPr>
        <w:jc w:val="both"/>
        <w:rPr>
          <w:rFonts w:ascii="Arial" w:eastAsiaTheme="minorEastAsia" w:hAnsi="Arial" w:cs="Arial"/>
        </w:rPr>
      </w:pPr>
      <w:r>
        <w:rPr>
          <w:rFonts w:ascii="Arial" w:eastAsiaTheme="minorEastAsia" w:hAnsi="Arial" w:cs="Arial"/>
        </w:rPr>
        <w:t xml:space="preserve">Zur UncertRadio-Installation gehören zwei CSV-Dateien, </w:t>
      </w:r>
      <w:r w:rsidRPr="00932D5E">
        <w:rPr>
          <w:rFonts w:ascii="Arial" w:eastAsiaTheme="minorEastAsia" w:hAnsi="Arial" w:cs="Arial"/>
          <w:b/>
          <w:bCs/>
        </w:rPr>
        <w:t>unitsTable</w:t>
      </w:r>
      <w:r w:rsidR="0016287E">
        <w:rPr>
          <w:rFonts w:ascii="Arial" w:eastAsiaTheme="minorEastAsia" w:hAnsi="Arial" w:cs="Arial"/>
          <w:b/>
          <w:bCs/>
        </w:rPr>
        <w:t>_DE</w:t>
      </w:r>
      <w:r w:rsidRPr="00932D5E">
        <w:rPr>
          <w:rFonts w:ascii="Arial" w:eastAsiaTheme="minorEastAsia" w:hAnsi="Arial" w:cs="Arial"/>
          <w:b/>
          <w:bCs/>
        </w:rPr>
        <w:t>.csv</w:t>
      </w:r>
      <w:r>
        <w:rPr>
          <w:rFonts w:ascii="Arial" w:eastAsiaTheme="minorEastAsia" w:hAnsi="Arial" w:cs="Arial"/>
        </w:rPr>
        <w:t xml:space="preserve"> und </w:t>
      </w:r>
      <w:r w:rsidRPr="00932D5E">
        <w:rPr>
          <w:rFonts w:ascii="Arial" w:eastAsiaTheme="minorEastAsia" w:hAnsi="Arial" w:cs="Arial"/>
          <w:b/>
          <w:bCs/>
        </w:rPr>
        <w:t>units_other</w:t>
      </w:r>
      <w:r w:rsidR="0016287E">
        <w:rPr>
          <w:rFonts w:ascii="Arial" w:eastAsiaTheme="minorEastAsia" w:hAnsi="Arial" w:cs="Arial"/>
          <w:b/>
          <w:bCs/>
        </w:rPr>
        <w:t>_DE</w:t>
      </w:r>
      <w:r w:rsidRPr="00932D5E">
        <w:rPr>
          <w:rFonts w:ascii="Arial" w:eastAsiaTheme="minorEastAsia" w:hAnsi="Arial" w:cs="Arial"/>
          <w:b/>
          <w:bCs/>
        </w:rPr>
        <w:t>.csv</w:t>
      </w:r>
      <w:r>
        <w:rPr>
          <w:rFonts w:ascii="Arial" w:eastAsiaTheme="minorEastAsia" w:hAnsi="Arial" w:cs="Arial"/>
        </w:rPr>
        <w:t>. Diese werden hier wiedergegeben.</w:t>
      </w:r>
    </w:p>
    <w:p w14:paraId="409C62FF" w14:textId="4A8EA5C1" w:rsidR="00932D5E" w:rsidRDefault="00932D5E" w:rsidP="00565914">
      <w:pPr>
        <w:jc w:val="both"/>
        <w:rPr>
          <w:rFonts w:ascii="Arial" w:eastAsiaTheme="minorEastAsia" w:hAnsi="Arial" w:cs="Arial"/>
        </w:rPr>
      </w:pPr>
    </w:p>
    <w:p w14:paraId="5D79C423" w14:textId="385F9CE0" w:rsidR="00932D5E" w:rsidRPr="00932D5E" w:rsidRDefault="00932D5E" w:rsidP="00565914">
      <w:pPr>
        <w:jc w:val="both"/>
        <w:rPr>
          <w:rFonts w:ascii="Arial" w:eastAsiaTheme="minorEastAsia" w:hAnsi="Arial" w:cs="Arial"/>
          <w:b/>
          <w:bCs/>
        </w:rPr>
      </w:pPr>
      <w:r w:rsidRPr="00932D5E">
        <w:rPr>
          <w:rFonts w:ascii="Arial" w:eastAsiaTheme="minorEastAsia" w:hAnsi="Arial" w:cs="Arial"/>
          <w:b/>
          <w:bCs/>
        </w:rPr>
        <w:t>unitsTable</w:t>
      </w:r>
      <w:r w:rsidR="0016287E">
        <w:rPr>
          <w:rFonts w:ascii="Arial" w:eastAsiaTheme="minorEastAsia" w:hAnsi="Arial" w:cs="Arial"/>
          <w:b/>
          <w:bCs/>
        </w:rPr>
        <w:t>_DE</w:t>
      </w:r>
      <w:r w:rsidRPr="00932D5E">
        <w:rPr>
          <w:rFonts w:ascii="Arial" w:eastAsiaTheme="minorEastAsia" w:hAnsi="Arial" w:cs="Arial"/>
          <w:b/>
          <w:bCs/>
        </w:rPr>
        <w:t>.csv:</w:t>
      </w:r>
    </w:p>
    <w:p w14:paraId="7058C266" w14:textId="1826B745" w:rsidR="00932D5E" w:rsidRDefault="00932D5E" w:rsidP="00565914">
      <w:pPr>
        <w:jc w:val="both"/>
        <w:rPr>
          <w:rFonts w:ascii="Arial" w:eastAsiaTheme="minorEastAsia" w:hAnsi="Arial" w:cs="Arial"/>
        </w:rPr>
      </w:pPr>
    </w:p>
    <w:p w14:paraId="4415C261" w14:textId="77777777" w:rsidR="00121D03" w:rsidRPr="00121D03" w:rsidRDefault="00121D03" w:rsidP="00565914">
      <w:pPr>
        <w:jc w:val="both"/>
        <w:rPr>
          <w:rFonts w:ascii="Arial" w:eastAsiaTheme="minorEastAsia" w:hAnsi="Arial" w:cs="Arial"/>
        </w:rPr>
      </w:pPr>
      <w:r w:rsidRPr="00121D03">
        <w:rPr>
          <w:rFonts w:ascii="Arial" w:eastAsiaTheme="minorEastAsia" w:hAnsi="Arial" w:cs="Arial"/>
        </w:rPr>
        <w:t>In dieser Tabelle bedeuten:</w:t>
      </w:r>
    </w:p>
    <w:p w14:paraId="11CED48A" w14:textId="77777777" w:rsidR="00121D03" w:rsidRPr="00121D03" w:rsidRDefault="00121D03" w:rsidP="00565914">
      <w:pPr>
        <w:jc w:val="both"/>
        <w:rPr>
          <w:rFonts w:ascii="Arial" w:eastAsiaTheme="minorEastAsia" w:hAnsi="Arial" w:cs="Arial"/>
        </w:rPr>
      </w:pPr>
    </w:p>
    <w:p w14:paraId="46BC68AE" w14:textId="77777777" w:rsidR="00121D03" w:rsidRDefault="00121D03" w:rsidP="00565914">
      <w:pPr>
        <w:jc w:val="both"/>
        <w:rPr>
          <w:rFonts w:ascii="Arial" w:eastAsiaTheme="minorEastAsia" w:hAnsi="Arial" w:cs="Arial"/>
        </w:rPr>
      </w:pPr>
      <w:r w:rsidRPr="0042013A">
        <w:rPr>
          <w:rFonts w:ascii="Arial" w:eastAsiaTheme="minorEastAsia" w:hAnsi="Arial" w:cs="Arial"/>
        </w:rPr>
        <w:t>Spalte A: Basis</w:t>
      </w:r>
      <w:r>
        <w:rPr>
          <w:rFonts w:ascii="Arial" w:eastAsiaTheme="minorEastAsia" w:hAnsi="Arial" w:cs="Arial"/>
        </w:rPr>
        <w:t>e</w:t>
      </w:r>
      <w:r w:rsidRPr="0042013A">
        <w:rPr>
          <w:rFonts w:ascii="Arial" w:eastAsiaTheme="minorEastAsia" w:hAnsi="Arial" w:cs="Arial"/>
        </w:rPr>
        <w:t xml:space="preserve">inheiten; </w:t>
      </w:r>
    </w:p>
    <w:p w14:paraId="4508BE0B" w14:textId="77777777" w:rsidR="00121D03" w:rsidRDefault="00121D03" w:rsidP="00565914">
      <w:pPr>
        <w:jc w:val="both"/>
        <w:rPr>
          <w:rFonts w:ascii="Arial" w:eastAsiaTheme="minorEastAsia" w:hAnsi="Arial" w:cs="Arial"/>
        </w:rPr>
      </w:pPr>
      <w:r>
        <w:rPr>
          <w:rFonts w:ascii="Arial" w:eastAsiaTheme="minorEastAsia" w:hAnsi="Arial" w:cs="Arial"/>
        </w:rPr>
        <w:t xml:space="preserve">Spalte B: ein der Basiseinheit zugeordneter numerischer Wert; </w:t>
      </w:r>
    </w:p>
    <w:p w14:paraId="7B6F75DF" w14:textId="77777777" w:rsidR="00121D03" w:rsidRDefault="00121D03" w:rsidP="00565914">
      <w:pPr>
        <w:jc w:val="both"/>
        <w:rPr>
          <w:rFonts w:ascii="Arial" w:eastAsiaTheme="minorEastAsia" w:hAnsi="Arial" w:cs="Arial"/>
        </w:rPr>
      </w:pPr>
      <w:r w:rsidRPr="0042013A">
        <w:rPr>
          <w:rFonts w:ascii="Arial" w:eastAsiaTheme="minorEastAsia" w:hAnsi="Arial" w:cs="Arial"/>
        </w:rPr>
        <w:t xml:space="preserve">Spalte </w:t>
      </w:r>
      <w:r>
        <w:rPr>
          <w:rFonts w:ascii="Arial" w:eastAsiaTheme="minorEastAsia" w:hAnsi="Arial" w:cs="Arial"/>
        </w:rPr>
        <w:t xml:space="preserve">C: abgeleitete Einheiten; </w:t>
      </w:r>
    </w:p>
    <w:p w14:paraId="7E09EFF5" w14:textId="77777777" w:rsidR="00121D03" w:rsidRDefault="00121D03" w:rsidP="00565914">
      <w:pPr>
        <w:jc w:val="both"/>
        <w:rPr>
          <w:rFonts w:ascii="Arial" w:eastAsiaTheme="minorEastAsia" w:hAnsi="Arial" w:cs="Arial"/>
        </w:rPr>
      </w:pPr>
      <w:r>
        <w:rPr>
          <w:rFonts w:ascii="Arial" w:eastAsiaTheme="minorEastAsia" w:hAnsi="Arial" w:cs="Arial"/>
        </w:rPr>
        <w:t xml:space="preserve">Spalte D: mit der Einheit in Spalte C verbundener Skalierungsfaktor; </w:t>
      </w:r>
    </w:p>
    <w:p w14:paraId="5E478542" w14:textId="77777777" w:rsidR="00121D03" w:rsidRPr="0042013A" w:rsidRDefault="00121D03" w:rsidP="00565914">
      <w:pPr>
        <w:jc w:val="both"/>
        <w:rPr>
          <w:rFonts w:ascii="Arial" w:eastAsiaTheme="minorEastAsia" w:hAnsi="Arial" w:cs="Arial"/>
        </w:rPr>
      </w:pPr>
      <w:r>
        <w:rPr>
          <w:rFonts w:ascii="Arial" w:eastAsiaTheme="minorEastAsia" w:hAnsi="Arial" w:cs="Arial"/>
        </w:rPr>
        <w:t>Spalte E und folgende: in der Zeile der Basiseinheit können hier zur Basiseinheit synonyme Namen oder Schreibweisen davon eingegeben werden.</w:t>
      </w:r>
    </w:p>
    <w:p w14:paraId="2051A16B" w14:textId="062EB16D" w:rsidR="00932D5E" w:rsidRDefault="00932D5E" w:rsidP="005B29C2">
      <w:pPr>
        <w:rPr>
          <w:rFonts w:ascii="Arial" w:eastAsiaTheme="minorEastAsia" w:hAnsi="Arial" w:cs="Arial"/>
        </w:rPr>
      </w:pPr>
    </w:p>
    <w:p w14:paraId="48595DCA" w14:textId="01AC0A6D" w:rsidR="003E637E" w:rsidRPr="003E637E" w:rsidRDefault="003E637E" w:rsidP="005B29C2">
      <w:pPr>
        <w:rPr>
          <w:rFonts w:ascii="Arial" w:eastAsiaTheme="minorEastAsia" w:hAnsi="Arial" w:cs="Arial"/>
        </w:rPr>
      </w:pPr>
      <w:r w:rsidRPr="003E637E">
        <w:rPr>
          <w:rFonts w:ascii="Arial" w:eastAsiaTheme="minorEastAsia" w:hAnsi="Arial" w:cs="Arial"/>
          <w:b/>
          <w:bCs/>
        </w:rPr>
        <w:t>Hinweis:</w:t>
      </w:r>
      <w:r w:rsidRPr="003E637E">
        <w:rPr>
          <w:rFonts w:ascii="Arial" w:eastAsiaTheme="minorEastAsia" w:hAnsi="Arial" w:cs="Arial"/>
        </w:rPr>
        <w:t xml:space="preserve"> Da CSV Dateien sprachabhängig sind, w</w:t>
      </w:r>
      <w:r w:rsidR="00D44161">
        <w:rPr>
          <w:rFonts w:ascii="Arial" w:eastAsiaTheme="minorEastAsia" w:hAnsi="Arial" w:cs="Arial"/>
        </w:rPr>
        <w:t>e</w:t>
      </w:r>
      <w:r w:rsidRPr="003E637E">
        <w:rPr>
          <w:rFonts w:ascii="Arial" w:eastAsiaTheme="minorEastAsia" w:hAnsi="Arial" w:cs="Arial"/>
        </w:rPr>
        <w:t>rden die beiden CSV-Dateien durch Textdateien</w:t>
      </w:r>
      <w:r w:rsidR="00D44161">
        <w:rPr>
          <w:rFonts w:ascii="Arial" w:eastAsiaTheme="minorEastAsia" w:hAnsi="Arial" w:cs="Arial"/>
        </w:rPr>
        <w:t xml:space="preserve"> </w:t>
      </w:r>
      <w:r w:rsidRPr="003E637E">
        <w:rPr>
          <w:rFonts w:ascii="Arial" w:eastAsiaTheme="minorEastAsia" w:hAnsi="Arial" w:cs="Arial"/>
        </w:rPr>
        <w:t xml:space="preserve">ersetzt, die </w:t>
      </w:r>
      <w:r>
        <w:rPr>
          <w:rFonts w:ascii="Arial" w:eastAsiaTheme="minorEastAsia" w:hAnsi="Arial" w:cs="Arial"/>
        </w:rPr>
        <w:t>nach den beiden CSV-Dateien gezeigt werden.</w:t>
      </w:r>
    </w:p>
    <w:p w14:paraId="02550FEA" w14:textId="505DFE28" w:rsidR="0042013A" w:rsidRPr="003E637E" w:rsidRDefault="0042013A" w:rsidP="005B29C2">
      <w:pPr>
        <w:rPr>
          <w:rFonts w:ascii="Arial" w:eastAsiaTheme="minorEastAsia" w:hAnsi="Arial" w:cs="Arial"/>
        </w:rPr>
      </w:pPr>
    </w:p>
    <w:p w14:paraId="40EC37EC" w14:textId="412A2815" w:rsidR="00121D03" w:rsidRPr="003E637E" w:rsidRDefault="00121D03" w:rsidP="005B29C2">
      <w:pPr>
        <w:rPr>
          <w:rFonts w:ascii="Arial" w:eastAsiaTheme="minorEastAsia" w:hAnsi="Arial" w:cs="Arial"/>
        </w:rPr>
      </w:pPr>
    </w:p>
    <w:p w14:paraId="0950952F" w14:textId="5129C524" w:rsidR="00121D03" w:rsidRDefault="00121D03" w:rsidP="005B29C2">
      <w:pPr>
        <w:rPr>
          <w:rFonts w:ascii="Arial" w:eastAsiaTheme="minorEastAsia" w:hAnsi="Arial" w:cs="Arial"/>
        </w:rPr>
      </w:pPr>
      <w:r>
        <w:rPr>
          <w:noProof/>
        </w:rPr>
        <w:lastRenderedPageBreak/>
        <w:drawing>
          <wp:inline distT="0" distB="0" distL="0" distR="0" wp14:anchorId="4A7CCD12" wp14:editId="0F88E972">
            <wp:extent cx="5844209" cy="7200900"/>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15200" r="44137" b="5442"/>
                    <a:stretch/>
                  </pic:blipFill>
                  <pic:spPr bwMode="auto">
                    <a:xfrm>
                      <a:off x="0" y="0"/>
                      <a:ext cx="5858056" cy="7217961"/>
                    </a:xfrm>
                    <a:prstGeom prst="rect">
                      <a:avLst/>
                    </a:prstGeom>
                    <a:ln>
                      <a:noFill/>
                    </a:ln>
                    <a:extLst>
                      <a:ext uri="{53640926-AAD7-44D8-BBD7-CCE9431645EC}">
                        <a14:shadowObscured xmlns:a14="http://schemas.microsoft.com/office/drawing/2010/main"/>
                      </a:ext>
                    </a:extLst>
                  </pic:spPr>
                </pic:pic>
              </a:graphicData>
            </a:graphic>
          </wp:inline>
        </w:drawing>
      </w:r>
    </w:p>
    <w:p w14:paraId="4D9B6446" w14:textId="5D62BBFA" w:rsidR="0042013A" w:rsidRDefault="0042013A" w:rsidP="005B29C2">
      <w:pPr>
        <w:rPr>
          <w:rFonts w:ascii="Arial" w:eastAsiaTheme="minorEastAsia" w:hAnsi="Arial" w:cs="Arial"/>
        </w:rPr>
      </w:pPr>
    </w:p>
    <w:p w14:paraId="65D7916D" w14:textId="768A0818" w:rsidR="0042013A" w:rsidRPr="0066523F" w:rsidRDefault="0066523F" w:rsidP="005B29C2">
      <w:pPr>
        <w:rPr>
          <w:rFonts w:ascii="Arial" w:eastAsiaTheme="minorEastAsia" w:hAnsi="Arial" w:cs="Arial"/>
          <w:i/>
          <w:iCs/>
        </w:rPr>
      </w:pPr>
      <w:r w:rsidRPr="0066523F">
        <w:rPr>
          <w:rFonts w:ascii="Arial" w:eastAsiaTheme="minorEastAsia" w:hAnsi="Arial" w:cs="Arial"/>
          <w:i/>
          <w:iCs/>
        </w:rPr>
        <w:t>Hinweis: die Einträge für m2 und m3 wurden inzwischen entfernt</w:t>
      </w:r>
      <w:r w:rsidR="00A651D1">
        <w:rPr>
          <w:rFonts w:ascii="Arial" w:eastAsiaTheme="minorEastAsia" w:hAnsi="Arial" w:cs="Arial"/>
          <w:i/>
          <w:iCs/>
        </w:rPr>
        <w:t xml:space="preserve"> und in Units_other.txt transferiert.</w:t>
      </w:r>
    </w:p>
    <w:p w14:paraId="10EC329A" w14:textId="77777777" w:rsidR="00121D03" w:rsidRPr="0042013A" w:rsidRDefault="00121D03" w:rsidP="005B29C2">
      <w:pPr>
        <w:rPr>
          <w:rFonts w:ascii="Arial" w:eastAsiaTheme="minorEastAsia" w:hAnsi="Arial" w:cs="Arial"/>
        </w:rPr>
      </w:pPr>
    </w:p>
    <w:p w14:paraId="154D22DF" w14:textId="4B3F7BDC" w:rsidR="0042013A" w:rsidRPr="0042013A" w:rsidRDefault="0042013A" w:rsidP="005B29C2">
      <w:pPr>
        <w:rPr>
          <w:rFonts w:ascii="Arial" w:eastAsiaTheme="minorEastAsia" w:hAnsi="Arial" w:cs="Arial"/>
        </w:rPr>
      </w:pPr>
    </w:p>
    <w:p w14:paraId="5D7F7F43" w14:textId="242A6572" w:rsidR="0042013A" w:rsidRPr="00D4713B" w:rsidRDefault="0042013A" w:rsidP="005B29C2">
      <w:pPr>
        <w:rPr>
          <w:rFonts w:ascii="Arial" w:eastAsiaTheme="minorEastAsia" w:hAnsi="Arial" w:cs="Arial"/>
          <w:b/>
          <w:bCs/>
        </w:rPr>
      </w:pPr>
      <w:r w:rsidRPr="00D4713B">
        <w:rPr>
          <w:rFonts w:ascii="Arial" w:eastAsiaTheme="minorEastAsia" w:hAnsi="Arial" w:cs="Arial"/>
          <w:b/>
          <w:bCs/>
        </w:rPr>
        <w:t>Units_other</w:t>
      </w:r>
      <w:r w:rsidR="00F948C1">
        <w:rPr>
          <w:rFonts w:ascii="Arial" w:eastAsiaTheme="minorEastAsia" w:hAnsi="Arial" w:cs="Arial"/>
          <w:b/>
          <w:bCs/>
        </w:rPr>
        <w:t>_DE</w:t>
      </w:r>
      <w:r w:rsidRPr="00D4713B">
        <w:rPr>
          <w:rFonts w:ascii="Arial" w:eastAsiaTheme="minorEastAsia" w:hAnsi="Arial" w:cs="Arial"/>
          <w:b/>
          <w:bCs/>
        </w:rPr>
        <w:t>.csv:</w:t>
      </w:r>
    </w:p>
    <w:p w14:paraId="6E38E92B" w14:textId="04D2AD51" w:rsidR="0042013A" w:rsidRPr="00D4713B" w:rsidRDefault="0042013A" w:rsidP="005B29C2">
      <w:pPr>
        <w:rPr>
          <w:rFonts w:ascii="Arial" w:eastAsiaTheme="minorEastAsia" w:hAnsi="Arial" w:cs="Arial"/>
        </w:rPr>
      </w:pPr>
    </w:p>
    <w:p w14:paraId="08418C6C" w14:textId="02C8EB40" w:rsidR="0042013A" w:rsidRDefault="0042013A" w:rsidP="00565914">
      <w:pPr>
        <w:jc w:val="both"/>
        <w:rPr>
          <w:rFonts w:ascii="Arial" w:eastAsiaTheme="minorEastAsia" w:hAnsi="Arial" w:cs="Arial"/>
        </w:rPr>
      </w:pPr>
      <w:r>
        <w:rPr>
          <w:rFonts w:ascii="Arial" w:eastAsiaTheme="minorEastAsia" w:hAnsi="Arial" w:cs="Arial"/>
        </w:rPr>
        <w:t>Diese Datei enthält nur zwei Spalten, A und B. In Spalte A wird ein „laborgängiger“ Einheitenname eingegeben, in Spalte B wird dazu die korrekte Schreibweise dieser Einheit angegeben.</w:t>
      </w:r>
    </w:p>
    <w:p w14:paraId="55B4C48E" w14:textId="77777777" w:rsidR="0042013A" w:rsidRDefault="0042013A" w:rsidP="0042013A">
      <w:pPr>
        <w:rPr>
          <w:rFonts w:ascii="Arial" w:eastAsiaTheme="minorEastAsia" w:hAnsi="Arial" w:cs="Arial"/>
        </w:rPr>
      </w:pPr>
    </w:p>
    <w:p w14:paraId="214FAA36" w14:textId="77777777" w:rsidR="0042013A" w:rsidRDefault="0042013A" w:rsidP="005B29C2">
      <w:pPr>
        <w:rPr>
          <w:rFonts w:ascii="Arial" w:eastAsiaTheme="minorEastAsia" w:hAnsi="Arial" w:cs="Arial"/>
        </w:rPr>
      </w:pPr>
    </w:p>
    <w:p w14:paraId="363596C0" w14:textId="030E46F5" w:rsidR="0042013A" w:rsidRDefault="0042013A" w:rsidP="005B29C2">
      <w:pPr>
        <w:rPr>
          <w:rFonts w:ascii="Arial" w:eastAsiaTheme="minorEastAsia" w:hAnsi="Arial" w:cs="Arial"/>
        </w:rPr>
      </w:pPr>
      <w:r>
        <w:rPr>
          <w:noProof/>
        </w:rPr>
        <w:lastRenderedPageBreak/>
        <w:drawing>
          <wp:inline distT="0" distB="0" distL="0" distR="0" wp14:anchorId="55C4E36B" wp14:editId="4CD07BED">
            <wp:extent cx="5748793" cy="2628081"/>
            <wp:effectExtent l="0" t="0" r="4445" b="127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r="38286" b="62705"/>
                    <a:stretch/>
                  </pic:blipFill>
                  <pic:spPr bwMode="auto">
                    <a:xfrm>
                      <a:off x="0" y="0"/>
                      <a:ext cx="5786557" cy="2645345"/>
                    </a:xfrm>
                    <a:prstGeom prst="rect">
                      <a:avLst/>
                    </a:prstGeom>
                    <a:ln>
                      <a:noFill/>
                    </a:ln>
                    <a:extLst>
                      <a:ext uri="{53640926-AAD7-44D8-BBD7-CCE9431645EC}">
                        <a14:shadowObscured xmlns:a14="http://schemas.microsoft.com/office/drawing/2010/main"/>
                      </a:ext>
                    </a:extLst>
                  </pic:spPr>
                </pic:pic>
              </a:graphicData>
            </a:graphic>
          </wp:inline>
        </w:drawing>
      </w:r>
    </w:p>
    <w:p w14:paraId="081DBF9A" w14:textId="752F1DDE" w:rsidR="00932D5E" w:rsidRDefault="00932D5E" w:rsidP="005B29C2">
      <w:pPr>
        <w:rPr>
          <w:rFonts w:ascii="Arial" w:eastAsiaTheme="minorEastAsia" w:hAnsi="Arial" w:cs="Arial"/>
        </w:rPr>
      </w:pPr>
    </w:p>
    <w:p w14:paraId="4466482F" w14:textId="084C40D2" w:rsidR="00932D5E" w:rsidRDefault="00932D5E" w:rsidP="005B29C2">
      <w:pPr>
        <w:rPr>
          <w:rFonts w:ascii="Arial" w:eastAsiaTheme="minorEastAsia" w:hAnsi="Arial" w:cs="Arial"/>
        </w:rPr>
      </w:pPr>
    </w:p>
    <w:p w14:paraId="61FF09FB" w14:textId="19ED62A0" w:rsidR="00121D03" w:rsidRDefault="00121D03" w:rsidP="00121D03">
      <w:pPr>
        <w:rPr>
          <w:rFonts w:ascii="Arial" w:eastAsiaTheme="minorEastAsia" w:hAnsi="Arial" w:cs="Arial"/>
        </w:rPr>
      </w:pPr>
    </w:p>
    <w:p w14:paraId="7C0AE524" w14:textId="4D6ED968" w:rsidR="003E637E" w:rsidRPr="003E637E" w:rsidRDefault="003E637E" w:rsidP="003E637E">
      <w:pPr>
        <w:rPr>
          <w:rFonts w:ascii="Arial" w:eastAsiaTheme="minorEastAsia" w:hAnsi="Arial" w:cs="Arial"/>
        </w:rPr>
      </w:pPr>
      <w:r w:rsidRPr="00F25951">
        <w:rPr>
          <w:rFonts w:ascii="Arial" w:eastAsiaTheme="minorEastAsia" w:hAnsi="Arial" w:cs="Arial"/>
          <w:b/>
          <w:bCs/>
        </w:rPr>
        <w:t>Die</w:t>
      </w:r>
      <w:r w:rsidRPr="003E637E">
        <w:rPr>
          <w:rFonts w:ascii="Arial" w:eastAsiaTheme="minorEastAsia" w:hAnsi="Arial" w:cs="Arial"/>
        </w:rPr>
        <w:t xml:space="preserve"> </w:t>
      </w:r>
      <w:r w:rsidR="00EC1DFF" w:rsidRPr="00D51502">
        <w:rPr>
          <w:rFonts w:ascii="Arial" w:eastAsiaTheme="minorEastAsia" w:hAnsi="Arial" w:cs="Arial"/>
          <w:b/>
          <w:bCs/>
        </w:rPr>
        <w:t xml:space="preserve">folgenden </w:t>
      </w:r>
      <w:r w:rsidRPr="00D51502">
        <w:rPr>
          <w:rFonts w:ascii="Arial" w:eastAsiaTheme="minorEastAsia" w:hAnsi="Arial" w:cs="Arial"/>
          <w:b/>
          <w:bCs/>
        </w:rPr>
        <w:t>zwei Textdateien</w:t>
      </w:r>
      <w:r w:rsidR="00EC1DFF" w:rsidRPr="00D51502">
        <w:rPr>
          <w:rFonts w:ascii="Arial" w:eastAsiaTheme="minorEastAsia" w:hAnsi="Arial" w:cs="Arial"/>
          <w:b/>
          <w:bCs/>
        </w:rPr>
        <w:t xml:space="preserve"> lösen </w:t>
      </w:r>
      <w:r w:rsidRPr="00D51502">
        <w:rPr>
          <w:rFonts w:ascii="Arial" w:eastAsiaTheme="minorEastAsia" w:hAnsi="Arial" w:cs="Arial"/>
          <w:b/>
          <w:bCs/>
        </w:rPr>
        <w:t xml:space="preserve">die </w:t>
      </w:r>
      <w:r w:rsidR="00EC1DFF" w:rsidRPr="00D51502">
        <w:rPr>
          <w:rFonts w:ascii="Arial" w:eastAsiaTheme="minorEastAsia" w:hAnsi="Arial" w:cs="Arial"/>
          <w:b/>
          <w:bCs/>
        </w:rPr>
        <w:t xml:space="preserve">beiden </w:t>
      </w:r>
      <w:r w:rsidRPr="00D51502">
        <w:rPr>
          <w:rFonts w:ascii="Arial" w:eastAsiaTheme="minorEastAsia" w:hAnsi="Arial" w:cs="Arial"/>
          <w:b/>
          <w:bCs/>
        </w:rPr>
        <w:t>CSV-Dateien ab</w:t>
      </w:r>
      <w:r w:rsidRPr="003E637E">
        <w:rPr>
          <w:rFonts w:ascii="Arial" w:eastAsiaTheme="minorEastAsia" w:hAnsi="Arial" w:cs="Arial"/>
        </w:rPr>
        <w:t>:</w:t>
      </w:r>
    </w:p>
    <w:p w14:paraId="49058366" w14:textId="77777777" w:rsidR="003E637E" w:rsidRPr="003E637E" w:rsidRDefault="003E637E" w:rsidP="003E637E">
      <w:pPr>
        <w:rPr>
          <w:rFonts w:ascii="Arial" w:eastAsiaTheme="minorEastAsia" w:hAnsi="Arial" w:cs="Arial"/>
        </w:rPr>
      </w:pPr>
    </w:p>
    <w:p w14:paraId="738EBA7E" w14:textId="4D303EEA" w:rsidR="003E637E" w:rsidRPr="003E637E" w:rsidRDefault="003E637E" w:rsidP="00FA2C1C">
      <w:pPr>
        <w:rPr>
          <w:rFonts w:ascii="Arial" w:eastAsiaTheme="minorEastAsia" w:hAnsi="Arial" w:cs="Arial"/>
          <w:b/>
          <w:bCs/>
        </w:rPr>
      </w:pPr>
      <w:r w:rsidRPr="003E637E">
        <w:rPr>
          <w:rFonts w:ascii="Arial" w:eastAsiaTheme="minorEastAsia" w:hAnsi="Arial" w:cs="Arial"/>
          <w:b/>
          <w:bCs/>
        </w:rPr>
        <w:t xml:space="preserve">unitsTable.txt   </w:t>
      </w:r>
      <w:r w:rsidRPr="003E637E">
        <w:rPr>
          <w:rFonts w:ascii="Arial" w:eastAsiaTheme="minorEastAsia" w:hAnsi="Arial" w:cs="Arial"/>
        </w:rPr>
        <w:t xml:space="preserve"> (nur der erste Teil)</w:t>
      </w:r>
      <w:r w:rsidRPr="003E637E">
        <w:rPr>
          <w:rFonts w:ascii="Arial" w:eastAsiaTheme="minorEastAsia" w:hAnsi="Arial" w:cs="Arial"/>
          <w:b/>
          <w:bCs/>
        </w:rPr>
        <w:t>:</w:t>
      </w:r>
    </w:p>
    <w:p w14:paraId="459556D4" w14:textId="77777777" w:rsidR="003E637E" w:rsidRPr="003E637E" w:rsidRDefault="003E637E" w:rsidP="009C533B">
      <w:pPr>
        <w:ind w:left="567"/>
        <w:rPr>
          <w:rFonts w:ascii="Arial" w:eastAsiaTheme="minorEastAsia" w:hAnsi="Arial" w:cs="Arial"/>
        </w:rPr>
      </w:pPr>
    </w:p>
    <w:p w14:paraId="0D30E1F4"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base:Base unit;base#: base unit value; syn:synonym;derv:derived unit;conv: scale factor</w:t>
      </w:r>
    </w:p>
    <w:p w14:paraId="27590670"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 xml:space="preserve">base=Bq       </w:t>
      </w:r>
    </w:p>
    <w:p w14:paraId="1D58C464"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base#=11.</w:t>
      </w:r>
    </w:p>
    <w:p w14:paraId="7172F1AA"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derv=mBq</w:t>
      </w:r>
    </w:p>
    <w:p w14:paraId="61ADEF95"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conv=1.00E-03</w:t>
      </w:r>
    </w:p>
    <w:p w14:paraId="68CD0576" w14:textId="77777777" w:rsidR="003E637E" w:rsidRPr="00A20D33" w:rsidRDefault="003E637E" w:rsidP="009C533B">
      <w:pPr>
        <w:ind w:left="567"/>
        <w:rPr>
          <w:rFonts w:ascii="Arial" w:eastAsiaTheme="minorEastAsia" w:hAnsi="Arial" w:cs="Arial"/>
          <w:sz w:val="20"/>
          <w:szCs w:val="20"/>
        </w:rPr>
      </w:pPr>
      <w:r w:rsidRPr="00A20D33">
        <w:rPr>
          <w:rFonts w:ascii="Arial" w:eastAsiaTheme="minorEastAsia" w:hAnsi="Arial" w:cs="Arial"/>
          <w:sz w:val="20"/>
          <w:szCs w:val="20"/>
        </w:rPr>
        <w:t>derv=µBq</w:t>
      </w:r>
    </w:p>
    <w:p w14:paraId="1C577402" w14:textId="77777777" w:rsidR="003E637E" w:rsidRPr="00A20D33" w:rsidRDefault="003E637E" w:rsidP="009C533B">
      <w:pPr>
        <w:ind w:left="567"/>
        <w:rPr>
          <w:rFonts w:ascii="Arial" w:eastAsiaTheme="minorEastAsia" w:hAnsi="Arial" w:cs="Arial"/>
          <w:sz w:val="20"/>
          <w:szCs w:val="20"/>
        </w:rPr>
      </w:pPr>
      <w:r w:rsidRPr="00A20D33">
        <w:rPr>
          <w:rFonts w:ascii="Arial" w:eastAsiaTheme="minorEastAsia" w:hAnsi="Arial" w:cs="Arial"/>
          <w:sz w:val="20"/>
          <w:szCs w:val="20"/>
        </w:rPr>
        <w:t>conv=1.00E-06</w:t>
      </w:r>
    </w:p>
    <w:p w14:paraId="620A3908" w14:textId="77777777" w:rsidR="003E637E" w:rsidRPr="00A20D33" w:rsidRDefault="003E637E" w:rsidP="009C533B">
      <w:pPr>
        <w:ind w:left="567"/>
        <w:rPr>
          <w:rFonts w:ascii="Arial" w:eastAsiaTheme="minorEastAsia" w:hAnsi="Arial" w:cs="Arial"/>
          <w:sz w:val="20"/>
          <w:szCs w:val="20"/>
        </w:rPr>
      </w:pPr>
      <w:r w:rsidRPr="00A20D33">
        <w:rPr>
          <w:rFonts w:ascii="Arial" w:eastAsiaTheme="minorEastAsia" w:hAnsi="Arial" w:cs="Arial"/>
          <w:sz w:val="20"/>
          <w:szCs w:val="20"/>
        </w:rPr>
        <w:t>derv=kBq</w:t>
      </w:r>
    </w:p>
    <w:p w14:paraId="3D3ACC9C"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conv=1.00E+03</w:t>
      </w:r>
    </w:p>
    <w:p w14:paraId="13C85B4F"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base=s</w:t>
      </w:r>
    </w:p>
    <w:p w14:paraId="0863A8FD"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base#=21.</w:t>
      </w:r>
    </w:p>
    <w:p w14:paraId="7256A9BB"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derv=min</w:t>
      </w:r>
    </w:p>
    <w:p w14:paraId="01BA5124"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conv=60.</w:t>
      </w:r>
    </w:p>
    <w:p w14:paraId="63C77C43"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derv=h</w:t>
      </w:r>
    </w:p>
    <w:p w14:paraId="76F6FA4B"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conv=3600.</w:t>
      </w:r>
    </w:p>
    <w:p w14:paraId="7BED0BEC"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derv=d</w:t>
      </w:r>
    </w:p>
    <w:p w14:paraId="4FEF6687"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conv=86400.</w:t>
      </w:r>
    </w:p>
    <w:p w14:paraId="2E3D2462"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base=1/s</w:t>
      </w:r>
    </w:p>
    <w:p w14:paraId="7AA9872F"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base#=0.047619047619</w:t>
      </w:r>
    </w:p>
    <w:p w14:paraId="54B41022"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derv=cps</w:t>
      </w:r>
    </w:p>
    <w:p w14:paraId="1ADBBE26"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conv=1.0</w:t>
      </w:r>
    </w:p>
    <w:p w14:paraId="7B1A6A74"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derv=cpm</w:t>
      </w:r>
    </w:p>
    <w:p w14:paraId="3F72DC40"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conv=0.01666666666667</w:t>
      </w:r>
    </w:p>
    <w:p w14:paraId="347863AF"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derv=cph</w:t>
      </w:r>
    </w:p>
    <w:p w14:paraId="099501A6"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conv=0.000277777777778</w:t>
      </w:r>
    </w:p>
    <w:p w14:paraId="346D0550"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derv=1/min</w:t>
      </w:r>
    </w:p>
    <w:p w14:paraId="557196E4"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conv=0.01666666666667</w:t>
      </w:r>
    </w:p>
    <w:p w14:paraId="01B697F3"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derv=1/h</w:t>
      </w:r>
    </w:p>
    <w:p w14:paraId="54F00710"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conv=0.000277777777778</w:t>
      </w:r>
    </w:p>
    <w:p w14:paraId="174BDD17"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base=kg</w:t>
      </w:r>
    </w:p>
    <w:p w14:paraId="546D7187"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base#=41.</w:t>
      </w:r>
    </w:p>
    <w:p w14:paraId="05A92E66" w14:textId="77777777" w:rsidR="003E637E" w:rsidRPr="00FB6A08" w:rsidRDefault="003E637E" w:rsidP="009C533B">
      <w:pPr>
        <w:ind w:left="567"/>
        <w:rPr>
          <w:rFonts w:ascii="Arial" w:eastAsiaTheme="minorEastAsia" w:hAnsi="Arial" w:cs="Arial"/>
          <w:sz w:val="20"/>
          <w:szCs w:val="20"/>
        </w:rPr>
      </w:pPr>
      <w:r w:rsidRPr="00FB6A08">
        <w:rPr>
          <w:rFonts w:ascii="Arial" w:eastAsiaTheme="minorEastAsia" w:hAnsi="Arial" w:cs="Arial"/>
          <w:sz w:val="20"/>
          <w:szCs w:val="20"/>
        </w:rPr>
        <w:t>derv=g</w:t>
      </w:r>
    </w:p>
    <w:p w14:paraId="4665B72D" w14:textId="77777777" w:rsidR="003E637E" w:rsidRPr="00FB6A08" w:rsidRDefault="003E637E" w:rsidP="009C533B">
      <w:pPr>
        <w:ind w:left="567"/>
        <w:rPr>
          <w:rFonts w:ascii="Arial" w:eastAsiaTheme="minorEastAsia" w:hAnsi="Arial" w:cs="Arial"/>
          <w:sz w:val="20"/>
          <w:szCs w:val="20"/>
        </w:rPr>
      </w:pPr>
      <w:r w:rsidRPr="00FB6A08">
        <w:rPr>
          <w:rFonts w:ascii="Arial" w:eastAsiaTheme="minorEastAsia" w:hAnsi="Arial" w:cs="Arial"/>
          <w:sz w:val="20"/>
          <w:szCs w:val="20"/>
        </w:rPr>
        <w:t>conv=1.00E-03</w:t>
      </w:r>
    </w:p>
    <w:p w14:paraId="4731150F" w14:textId="77777777" w:rsidR="003E637E" w:rsidRPr="00FB6A08" w:rsidRDefault="003E637E" w:rsidP="009C533B">
      <w:pPr>
        <w:ind w:left="567"/>
        <w:rPr>
          <w:rFonts w:ascii="Arial" w:eastAsiaTheme="minorEastAsia" w:hAnsi="Arial" w:cs="Arial"/>
          <w:sz w:val="20"/>
          <w:szCs w:val="20"/>
        </w:rPr>
      </w:pPr>
      <w:r w:rsidRPr="00FB6A08">
        <w:rPr>
          <w:rFonts w:ascii="Arial" w:eastAsiaTheme="minorEastAsia" w:hAnsi="Arial" w:cs="Arial"/>
          <w:sz w:val="20"/>
          <w:szCs w:val="20"/>
        </w:rPr>
        <w:t>derv=mg</w:t>
      </w:r>
    </w:p>
    <w:p w14:paraId="4101C6E0" w14:textId="77777777" w:rsidR="003E637E" w:rsidRPr="00A20D33" w:rsidRDefault="003E637E" w:rsidP="009C533B">
      <w:pPr>
        <w:ind w:left="567"/>
        <w:rPr>
          <w:rFonts w:ascii="Arial" w:eastAsiaTheme="minorEastAsia" w:hAnsi="Arial" w:cs="Arial"/>
          <w:sz w:val="20"/>
          <w:szCs w:val="20"/>
          <w:lang w:val="en-GB"/>
        </w:rPr>
      </w:pPr>
      <w:r w:rsidRPr="00A20D33">
        <w:rPr>
          <w:rFonts w:ascii="Arial" w:eastAsiaTheme="minorEastAsia" w:hAnsi="Arial" w:cs="Arial"/>
          <w:sz w:val="20"/>
          <w:szCs w:val="20"/>
          <w:lang w:val="en-GB"/>
        </w:rPr>
        <w:t>conv=1.00E-06</w:t>
      </w:r>
    </w:p>
    <w:p w14:paraId="7C3764D3" w14:textId="6789F72D" w:rsidR="003E637E" w:rsidRPr="003E637E" w:rsidRDefault="00A20D33" w:rsidP="009C533B">
      <w:pPr>
        <w:ind w:left="567"/>
        <w:rPr>
          <w:rFonts w:ascii="Arial" w:eastAsiaTheme="minorEastAsia" w:hAnsi="Arial" w:cs="Arial"/>
          <w:b/>
          <w:bCs/>
          <w:sz w:val="28"/>
          <w:szCs w:val="28"/>
          <w:lang w:val="en-GB"/>
        </w:rPr>
      </w:pPr>
      <w:r>
        <w:rPr>
          <w:rFonts w:ascii="Arial" w:eastAsiaTheme="minorEastAsia" w:hAnsi="Arial" w:cs="Arial"/>
          <w:b/>
          <w:bCs/>
          <w:sz w:val="28"/>
          <w:szCs w:val="28"/>
          <w:lang w:val="en-GB"/>
        </w:rPr>
        <w:t xml:space="preserve">… </w:t>
      </w:r>
    </w:p>
    <w:p w14:paraId="7423F09B" w14:textId="32DC6C37" w:rsidR="003E637E" w:rsidRPr="003E637E" w:rsidRDefault="003E637E" w:rsidP="003E637E">
      <w:pPr>
        <w:rPr>
          <w:rFonts w:ascii="Arial" w:eastAsiaTheme="minorEastAsia" w:hAnsi="Arial" w:cs="Arial"/>
          <w:b/>
          <w:bCs/>
          <w:sz w:val="28"/>
          <w:szCs w:val="28"/>
          <w:lang w:val="en-GB"/>
        </w:rPr>
      </w:pPr>
    </w:p>
    <w:p w14:paraId="21D25130" w14:textId="77777777" w:rsidR="003E637E" w:rsidRDefault="003E637E" w:rsidP="003E637E">
      <w:pPr>
        <w:rPr>
          <w:rFonts w:ascii="Arial" w:eastAsiaTheme="minorEastAsia" w:hAnsi="Arial" w:cs="Arial"/>
          <w:lang w:val="en-GB"/>
        </w:rPr>
      </w:pPr>
    </w:p>
    <w:p w14:paraId="1C81610D" w14:textId="62E2E70D" w:rsidR="003E637E" w:rsidRDefault="003E637E" w:rsidP="00FA2C1C">
      <w:pPr>
        <w:rPr>
          <w:rFonts w:ascii="Arial" w:eastAsiaTheme="minorEastAsia" w:hAnsi="Arial" w:cs="Arial"/>
          <w:lang w:val="en-GB"/>
        </w:rPr>
      </w:pPr>
      <w:r w:rsidRPr="008E2407">
        <w:rPr>
          <w:rFonts w:ascii="Arial" w:eastAsiaTheme="minorEastAsia" w:hAnsi="Arial" w:cs="Arial"/>
          <w:b/>
          <w:bCs/>
          <w:lang w:val="en-GB"/>
        </w:rPr>
        <w:t>units_other.txt</w:t>
      </w:r>
      <w:r>
        <w:rPr>
          <w:rFonts w:ascii="Arial" w:eastAsiaTheme="minorEastAsia" w:hAnsi="Arial" w:cs="Arial"/>
          <w:b/>
          <w:bCs/>
          <w:lang w:val="en-GB"/>
        </w:rPr>
        <w:t xml:space="preserve">  </w:t>
      </w:r>
      <w:r>
        <w:rPr>
          <w:rFonts w:ascii="Arial" w:eastAsiaTheme="minorEastAsia" w:hAnsi="Arial" w:cs="Arial"/>
          <w:lang w:val="en-GB"/>
        </w:rPr>
        <w:t xml:space="preserve"> (komplett):</w:t>
      </w:r>
    </w:p>
    <w:p w14:paraId="2A74F58F" w14:textId="77777777" w:rsidR="003E637E" w:rsidRDefault="003E637E" w:rsidP="009C533B">
      <w:pPr>
        <w:ind w:left="567"/>
        <w:rPr>
          <w:rFonts w:ascii="Arial" w:eastAsiaTheme="minorEastAsia" w:hAnsi="Arial" w:cs="Arial"/>
          <w:lang w:val="en-GB"/>
        </w:rPr>
      </w:pPr>
    </w:p>
    <w:p w14:paraId="165F7175"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unit=Bq s</w:t>
      </w:r>
    </w:p>
    <w:p w14:paraId="669043E2"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ubase=Bq*s</w:t>
      </w:r>
    </w:p>
    <w:p w14:paraId="47891FA6"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unit=m2</w:t>
      </w:r>
    </w:p>
    <w:p w14:paraId="72900861"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ubase=m^2</w:t>
      </w:r>
    </w:p>
    <w:p w14:paraId="1A9E72B8"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unit=m³</w:t>
      </w:r>
    </w:p>
    <w:p w14:paraId="4BA3AB86"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ubase=m^3</w:t>
      </w:r>
    </w:p>
    <w:p w14:paraId="60F813BC"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unit=cm2</w:t>
      </w:r>
    </w:p>
    <w:p w14:paraId="281A0E42" w14:textId="77777777" w:rsidR="00743B52" w:rsidRPr="00743B52" w:rsidRDefault="00743B52" w:rsidP="00743B5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ubase=cm^2</w:t>
      </w:r>
    </w:p>
    <w:p w14:paraId="0AA1B03A" w14:textId="77777777" w:rsidR="00743B52" w:rsidRPr="00B56AD2" w:rsidRDefault="00743B52" w:rsidP="00743B52">
      <w:pPr>
        <w:ind w:left="567"/>
        <w:rPr>
          <w:rFonts w:ascii="Arial" w:eastAsiaTheme="minorEastAsia" w:hAnsi="Arial" w:cs="Arial"/>
          <w:sz w:val="20"/>
          <w:szCs w:val="20"/>
        </w:rPr>
      </w:pPr>
      <w:r w:rsidRPr="00B56AD2">
        <w:rPr>
          <w:rFonts w:ascii="Arial" w:eastAsiaTheme="minorEastAsia" w:hAnsi="Arial" w:cs="Arial"/>
          <w:sz w:val="20"/>
          <w:szCs w:val="20"/>
        </w:rPr>
        <w:t>unit=cm3</w:t>
      </w:r>
    </w:p>
    <w:p w14:paraId="02C7EE22" w14:textId="77F26806" w:rsidR="003E637E" w:rsidRPr="00B56AD2" w:rsidRDefault="00743B52" w:rsidP="00743B52">
      <w:pPr>
        <w:ind w:left="567"/>
        <w:rPr>
          <w:rFonts w:ascii="Arial" w:eastAsiaTheme="minorEastAsia" w:hAnsi="Arial" w:cs="Arial"/>
          <w:sz w:val="20"/>
          <w:szCs w:val="20"/>
        </w:rPr>
      </w:pPr>
      <w:r w:rsidRPr="00B56AD2">
        <w:rPr>
          <w:rFonts w:ascii="Arial" w:eastAsiaTheme="minorEastAsia" w:hAnsi="Arial" w:cs="Arial"/>
          <w:sz w:val="20"/>
          <w:szCs w:val="20"/>
        </w:rPr>
        <w:t>ubase=cm^3</w:t>
      </w:r>
    </w:p>
    <w:p w14:paraId="4B074546" w14:textId="77777777" w:rsidR="003E637E" w:rsidRPr="00B56AD2" w:rsidRDefault="003E637E" w:rsidP="003E637E">
      <w:pPr>
        <w:rPr>
          <w:rFonts w:ascii="Arial" w:eastAsiaTheme="minorEastAsia" w:hAnsi="Arial" w:cs="Arial"/>
        </w:rPr>
      </w:pPr>
    </w:p>
    <w:p w14:paraId="6DF2A7A2" w14:textId="77777777" w:rsidR="003E637E" w:rsidRPr="00B56AD2" w:rsidRDefault="003E637E" w:rsidP="00121D03">
      <w:pPr>
        <w:rPr>
          <w:rFonts w:ascii="Arial" w:eastAsiaTheme="minorEastAsia" w:hAnsi="Arial" w:cs="Arial"/>
        </w:rPr>
      </w:pPr>
    </w:p>
    <w:p w14:paraId="705F6B9D" w14:textId="213BBE19" w:rsidR="00121D03" w:rsidRDefault="00121D03" w:rsidP="00565914">
      <w:pPr>
        <w:jc w:val="both"/>
        <w:rPr>
          <w:rFonts w:ascii="Arial" w:eastAsiaTheme="minorEastAsia" w:hAnsi="Arial" w:cs="Arial"/>
        </w:rPr>
      </w:pPr>
      <w:r>
        <w:rPr>
          <w:rFonts w:ascii="Arial" w:eastAsiaTheme="minorEastAsia" w:hAnsi="Arial" w:cs="Arial"/>
        </w:rPr>
        <w:t xml:space="preserve">In den meisten Fällen ist der </w:t>
      </w:r>
      <w:r w:rsidR="00B76678">
        <w:rPr>
          <w:rFonts w:ascii="Arial" w:eastAsiaTheme="minorEastAsia" w:hAnsi="Arial" w:cs="Arial"/>
        </w:rPr>
        <w:t xml:space="preserve">mit dem Wechsel der Einheit der Messdauer verknüpfte Skalierungsfaktor für eine Zählrate </w:t>
      </w:r>
      <w:r w:rsidR="00B76678" w:rsidRPr="00B76678">
        <w:rPr>
          <w:rFonts w:ascii="Arial" w:eastAsiaTheme="minorEastAsia" w:hAnsi="Arial" w:cs="Arial"/>
          <w:i/>
          <w:iCs/>
        </w:rPr>
        <w:t>R</w:t>
      </w:r>
      <w:r w:rsidR="00B76678">
        <w:rPr>
          <w:rFonts w:ascii="Arial" w:eastAsiaTheme="minorEastAsia" w:hAnsi="Arial" w:cs="Arial"/>
        </w:rPr>
        <w:t xml:space="preserve"> derselbe wie für </w:t>
      </w:r>
      <w:r w:rsidR="00B76678" w:rsidRPr="00B76678">
        <w:rPr>
          <w:rFonts w:ascii="Arial" w:eastAsiaTheme="minorEastAsia" w:hAnsi="Arial" w:cs="Arial"/>
          <w:i/>
          <w:iCs/>
        </w:rPr>
        <w:t>u</w:t>
      </w:r>
      <w:r w:rsidR="00B76678">
        <w:rPr>
          <w:rFonts w:ascii="Arial" w:eastAsiaTheme="minorEastAsia" w:hAnsi="Arial" w:cs="Arial"/>
        </w:rPr>
        <w:t>(</w:t>
      </w:r>
      <w:r w:rsidR="00B76678" w:rsidRPr="00B76678">
        <w:rPr>
          <w:rFonts w:ascii="Arial" w:eastAsiaTheme="minorEastAsia" w:hAnsi="Arial" w:cs="Arial"/>
          <w:i/>
          <w:iCs/>
        </w:rPr>
        <w:t>R</w:t>
      </w:r>
      <w:r w:rsidR="00B76678">
        <w:rPr>
          <w:rFonts w:ascii="Arial" w:eastAsiaTheme="minorEastAsia" w:hAnsi="Arial" w:cs="Arial"/>
        </w:rPr>
        <w:t xml:space="preserve">), solange dabei allein die Poisson-Statistik anwendbar ist. Eine Ausnahme davon bildet die Bruttozählrate aus Kapitel 6.10, die auf eine Summe von Binomial- und Poisson-verteilten Größen zurückgeht. Für einen Kalibrierfaktor </w:t>
      </w:r>
      <w:r w:rsidR="00B76678" w:rsidRPr="00B76678">
        <w:rPr>
          <w:rFonts w:ascii="Arial" w:eastAsiaTheme="minorEastAsia" w:hAnsi="Arial" w:cs="Arial"/>
          <w:i/>
          <w:iCs/>
        </w:rPr>
        <w:t>w</w:t>
      </w:r>
      <w:r w:rsidR="00B76678">
        <w:rPr>
          <w:rFonts w:ascii="Arial" w:eastAsiaTheme="minorEastAsia" w:hAnsi="Arial" w:cs="Arial"/>
        </w:rPr>
        <w:t xml:space="preserve"> bzw. </w:t>
      </w:r>
      <w:r w:rsidR="00B76678" w:rsidRPr="00B76678">
        <w:rPr>
          <w:rFonts w:ascii="Arial" w:eastAsiaTheme="minorEastAsia" w:hAnsi="Arial" w:cs="Arial"/>
          <w:i/>
          <w:iCs/>
        </w:rPr>
        <w:t>phi</w:t>
      </w:r>
      <w:r w:rsidR="00B76678">
        <w:rPr>
          <w:rFonts w:ascii="Arial" w:eastAsiaTheme="minorEastAsia" w:hAnsi="Arial" w:cs="Arial"/>
        </w:rPr>
        <w:t xml:space="preserve">, der sich als verallgemeinertes Produkt darstellen lässt, ist der Skalierungsfaktor für </w:t>
      </w:r>
      <w:r w:rsidR="00B76678" w:rsidRPr="00B76678">
        <w:rPr>
          <w:rFonts w:ascii="Arial" w:eastAsiaTheme="minorEastAsia" w:hAnsi="Arial" w:cs="Arial"/>
          <w:i/>
          <w:iCs/>
        </w:rPr>
        <w:t>w</w:t>
      </w:r>
      <w:r w:rsidR="00B76678">
        <w:rPr>
          <w:rFonts w:ascii="Arial" w:eastAsiaTheme="minorEastAsia" w:hAnsi="Arial" w:cs="Arial"/>
        </w:rPr>
        <w:t xml:space="preserve"> bzw. </w:t>
      </w:r>
      <w:r w:rsidR="00B76678" w:rsidRPr="00B76678">
        <w:rPr>
          <w:rFonts w:ascii="Arial" w:eastAsiaTheme="minorEastAsia" w:hAnsi="Arial" w:cs="Arial"/>
          <w:i/>
          <w:iCs/>
        </w:rPr>
        <w:t>phi</w:t>
      </w:r>
      <w:r w:rsidR="00B76678">
        <w:rPr>
          <w:rFonts w:ascii="Arial" w:eastAsiaTheme="minorEastAsia" w:hAnsi="Arial" w:cs="Arial"/>
        </w:rPr>
        <w:t xml:space="preserve"> derselbe wie für </w:t>
      </w:r>
      <w:r w:rsidR="00B76678" w:rsidRPr="00B76678">
        <w:rPr>
          <w:rFonts w:ascii="Arial" w:eastAsiaTheme="minorEastAsia" w:hAnsi="Arial" w:cs="Arial"/>
          <w:i/>
          <w:iCs/>
        </w:rPr>
        <w:t>u</w:t>
      </w:r>
      <w:r w:rsidR="00B76678">
        <w:rPr>
          <w:rFonts w:ascii="Arial" w:eastAsiaTheme="minorEastAsia" w:hAnsi="Arial" w:cs="Arial"/>
        </w:rPr>
        <w:t>(</w:t>
      </w:r>
      <w:r w:rsidR="00B76678" w:rsidRPr="00B76678">
        <w:rPr>
          <w:rFonts w:ascii="Arial" w:eastAsiaTheme="minorEastAsia" w:hAnsi="Arial" w:cs="Arial"/>
          <w:i/>
          <w:iCs/>
        </w:rPr>
        <w:t>w</w:t>
      </w:r>
      <w:r w:rsidR="00B76678">
        <w:rPr>
          <w:rFonts w:ascii="Arial" w:eastAsiaTheme="minorEastAsia" w:hAnsi="Arial" w:cs="Arial"/>
        </w:rPr>
        <w:t xml:space="preserve">) bzw. </w:t>
      </w:r>
      <w:r w:rsidR="00B76678" w:rsidRPr="00B76678">
        <w:rPr>
          <w:rFonts w:ascii="Arial" w:eastAsiaTheme="minorEastAsia" w:hAnsi="Arial" w:cs="Arial"/>
          <w:i/>
          <w:iCs/>
        </w:rPr>
        <w:t>u</w:t>
      </w:r>
      <w:r w:rsidR="00B76678">
        <w:rPr>
          <w:rFonts w:ascii="Arial" w:eastAsiaTheme="minorEastAsia" w:hAnsi="Arial" w:cs="Arial"/>
        </w:rPr>
        <w:t>(</w:t>
      </w:r>
      <w:r w:rsidR="00B76678" w:rsidRPr="00B76678">
        <w:rPr>
          <w:rFonts w:ascii="Arial" w:eastAsiaTheme="minorEastAsia" w:hAnsi="Arial" w:cs="Arial"/>
          <w:i/>
          <w:iCs/>
        </w:rPr>
        <w:t>phi</w:t>
      </w:r>
      <w:r w:rsidR="00B76678">
        <w:rPr>
          <w:rFonts w:ascii="Arial" w:eastAsiaTheme="minorEastAsia" w:hAnsi="Arial" w:cs="Arial"/>
        </w:rPr>
        <w:t xml:space="preserve">). </w:t>
      </w:r>
    </w:p>
    <w:p w14:paraId="0BF8938A" w14:textId="5A40C011" w:rsidR="00B76678" w:rsidRDefault="00B76678" w:rsidP="00121D03">
      <w:pPr>
        <w:rPr>
          <w:rFonts w:ascii="Arial" w:eastAsiaTheme="minorEastAsia" w:hAnsi="Arial" w:cs="Arial"/>
        </w:rPr>
      </w:pPr>
    </w:p>
    <w:p w14:paraId="6DCEFD7E" w14:textId="37798FC4" w:rsidR="00B76678" w:rsidRPr="00565914" w:rsidRDefault="00B76678" w:rsidP="00B76678">
      <w:pPr>
        <w:pStyle w:val="berschrift3"/>
        <w:rPr>
          <w:rFonts w:ascii="Arial" w:eastAsiaTheme="minorEastAsia" w:hAnsi="Arial" w:cs="Arial"/>
        </w:rPr>
      </w:pPr>
      <w:r w:rsidRPr="00565914">
        <w:rPr>
          <w:rFonts w:ascii="Arial" w:eastAsiaTheme="minorEastAsia" w:hAnsi="Arial" w:cs="Arial"/>
        </w:rPr>
        <w:t xml:space="preserve">7.21.2 </w:t>
      </w:r>
      <w:r w:rsidR="00CD0DF0">
        <w:rPr>
          <w:rFonts w:ascii="Arial" w:eastAsiaTheme="minorEastAsia" w:hAnsi="Arial" w:cs="Arial"/>
        </w:rPr>
        <w:t>Erläuterung zur</w:t>
      </w:r>
      <w:r w:rsidR="00565914" w:rsidRPr="00565914">
        <w:rPr>
          <w:rFonts w:ascii="Arial" w:eastAsiaTheme="minorEastAsia" w:hAnsi="Arial" w:cs="Arial"/>
        </w:rPr>
        <w:t xml:space="preserve"> Berechnung von Einheiten abhängiger Größen</w:t>
      </w:r>
    </w:p>
    <w:p w14:paraId="66C34F88" w14:textId="3F09438F" w:rsidR="00B76678" w:rsidRDefault="00B76678" w:rsidP="00121D03">
      <w:pPr>
        <w:rPr>
          <w:rFonts w:ascii="Arial" w:eastAsiaTheme="minorEastAsia" w:hAnsi="Arial" w:cs="Arial"/>
        </w:rPr>
      </w:pPr>
    </w:p>
    <w:p w14:paraId="6171AAB3" w14:textId="31A60910" w:rsidR="00565914" w:rsidRDefault="00565914" w:rsidP="00565914">
      <w:pPr>
        <w:jc w:val="both"/>
        <w:rPr>
          <w:rFonts w:ascii="Arial" w:eastAsiaTheme="minorEastAsia" w:hAnsi="Arial" w:cs="Arial"/>
        </w:rPr>
      </w:pPr>
      <w:r>
        <w:rPr>
          <w:rFonts w:ascii="Arial" w:eastAsiaTheme="minorEastAsia" w:hAnsi="Arial" w:cs="Arial"/>
        </w:rPr>
        <w:t xml:space="preserve">Das Verfahren für eine abhängige Größe </w:t>
      </w:r>
      <w:r w:rsidR="00FB2596">
        <w:rPr>
          <w:rFonts w:ascii="Arial" w:eastAsiaTheme="minorEastAsia" w:hAnsi="Arial" w:cs="Arial"/>
        </w:rPr>
        <w:t xml:space="preserve">basiert </w:t>
      </w:r>
      <w:r>
        <w:rPr>
          <w:rFonts w:ascii="Arial" w:eastAsiaTheme="minorEastAsia" w:hAnsi="Arial" w:cs="Arial"/>
        </w:rPr>
        <w:t xml:space="preserve">auf der dazugehörigen in UncertRadio eingegeben Gleichung. Die rechte Seite der Gleichung ist allgemein ein arithmetischer Ausdruck von darin enthaltenen Variablennamen. Um Einheiten zu berechnen, werden im ersten Schritt alle Variablennamen durch die Namen der Einheiten ersetzt; ein Variablenname „eps“ für eine Detektor-Nachweiswahrscheinlichkeit wird durch „(1/Bq/s)“ ersetzt; die Klammer darum soll sicherstellen, dass damit richtig gerechnet werden kann. Später werden die darin enthaltenen Teileinheiten, „Bq“ und „s“ durch die in Spalte B der Datei unitsTable.csv angeführten numerischen Basiseinheiten-Werte </w:t>
      </w:r>
      <w:r w:rsidR="005871D4">
        <w:rPr>
          <w:rFonts w:ascii="Arial" w:eastAsiaTheme="minorEastAsia" w:hAnsi="Arial" w:cs="Arial"/>
        </w:rPr>
        <w:t xml:space="preserve">„11“ und „21“ </w:t>
      </w:r>
      <w:r>
        <w:rPr>
          <w:rFonts w:ascii="Arial" w:eastAsiaTheme="minorEastAsia" w:hAnsi="Arial" w:cs="Arial"/>
        </w:rPr>
        <w:t xml:space="preserve">ersetzt. </w:t>
      </w:r>
    </w:p>
    <w:p w14:paraId="441B59AA" w14:textId="684BA2E6" w:rsidR="005871D4" w:rsidRDefault="005871D4" w:rsidP="00565914">
      <w:pPr>
        <w:jc w:val="both"/>
        <w:rPr>
          <w:rFonts w:ascii="Arial" w:eastAsiaTheme="minorEastAsia" w:hAnsi="Arial" w:cs="Arial"/>
        </w:rPr>
      </w:pPr>
    </w:p>
    <w:p w14:paraId="73CEC4F3" w14:textId="6D0D3F7E" w:rsidR="00A00E35" w:rsidRDefault="00A00E35" w:rsidP="00565914">
      <w:pPr>
        <w:jc w:val="both"/>
        <w:rPr>
          <w:rFonts w:ascii="Arial" w:eastAsiaTheme="minorEastAsia" w:hAnsi="Arial" w:cs="Arial"/>
        </w:rPr>
      </w:pPr>
      <w:r>
        <w:rPr>
          <w:rFonts w:ascii="Arial" w:eastAsiaTheme="minorEastAsia" w:hAnsi="Arial" w:cs="Arial"/>
        </w:rPr>
        <w:t>Um mit Basiseinheiten-Werten rechnen zu können, müssen noch folgende Modifikationen an der inzwischen erhaltenen Formel ausgeführt werden:</w:t>
      </w:r>
    </w:p>
    <w:p w14:paraId="733302A8" w14:textId="06F9D016" w:rsidR="00A00E35" w:rsidRDefault="00A00E35" w:rsidP="00565914">
      <w:pPr>
        <w:jc w:val="both"/>
        <w:rPr>
          <w:rFonts w:ascii="Arial" w:eastAsiaTheme="minorEastAsia" w:hAnsi="Arial" w:cs="Arial"/>
        </w:rPr>
      </w:pPr>
    </w:p>
    <w:p w14:paraId="0BD50C41" w14:textId="330E9EDD" w:rsidR="007677DA" w:rsidRDefault="007677DA">
      <w:pPr>
        <w:pStyle w:val="Listenabsatz"/>
        <w:numPr>
          <w:ilvl w:val="0"/>
          <w:numId w:val="48"/>
        </w:numPr>
        <w:spacing w:before="120" w:after="120"/>
        <w:ind w:left="425" w:hanging="425"/>
        <w:contextualSpacing w:val="0"/>
        <w:jc w:val="both"/>
        <w:rPr>
          <w:rFonts w:ascii="Arial" w:eastAsiaTheme="minorEastAsia" w:hAnsi="Arial" w:cs="Arial"/>
        </w:rPr>
      </w:pPr>
      <w:r>
        <w:rPr>
          <w:rFonts w:ascii="Arial" w:eastAsiaTheme="minorEastAsia" w:hAnsi="Arial" w:cs="Arial"/>
        </w:rPr>
        <w:t xml:space="preserve">die rechte Seite einer Gleichung mit der Nummer </w:t>
      </w:r>
      <m:oMath>
        <m:r>
          <w:rPr>
            <w:rFonts w:ascii="Cambria Math" w:eastAsiaTheme="minorEastAsia" w:hAnsi="Cambria Math" w:cs="Arial"/>
          </w:rPr>
          <m:t>i</m:t>
        </m:r>
      </m:oMath>
      <w:r>
        <w:rPr>
          <w:rFonts w:ascii="Arial" w:eastAsiaTheme="minorEastAsia" w:hAnsi="Arial" w:cs="Arial"/>
        </w:rPr>
        <w:t xml:space="preserve"> besteht aus einzelnen Größen, mit </w:t>
      </w:r>
      <m:oMath>
        <m:r>
          <w:rPr>
            <w:rFonts w:ascii="Cambria Math" w:eastAsiaTheme="minorEastAsia" w:hAnsi="Cambria Math" w:cs="Arial"/>
          </w:rPr>
          <m:t>k</m:t>
        </m:r>
      </m:oMath>
      <w:r>
        <w:rPr>
          <w:rFonts w:ascii="Arial" w:eastAsiaTheme="minorEastAsia" w:hAnsi="Arial" w:cs="Arial"/>
        </w:rPr>
        <w:t xml:space="preserve"> nummeriert; die Einheit jeder Größe </w:t>
      </w:r>
      <m:oMath>
        <m:r>
          <w:rPr>
            <w:rFonts w:ascii="Cambria Math" w:eastAsiaTheme="minorEastAsia" w:hAnsi="Cambria Math" w:cs="Arial"/>
          </w:rPr>
          <m:t>k</m:t>
        </m:r>
      </m:oMath>
      <w:r>
        <w:rPr>
          <w:rFonts w:ascii="Arial" w:eastAsiaTheme="minorEastAsia" w:hAnsi="Arial" w:cs="Arial"/>
        </w:rPr>
        <w:t xml:space="preserve"> kann sich aus einer oder mehreren Einheitenteilen zusammensetzen. Die </w:t>
      </w:r>
      <m:oMath>
        <m:r>
          <w:rPr>
            <w:rFonts w:ascii="Cambria Math" w:eastAsiaTheme="minorEastAsia" w:hAnsi="Cambria Math" w:cs="Arial"/>
          </w:rPr>
          <m:t>k</m:t>
        </m:r>
      </m:oMath>
      <w:r>
        <w:rPr>
          <w:rFonts w:ascii="Arial" w:eastAsiaTheme="minorEastAsia" w:hAnsi="Arial" w:cs="Arial"/>
        </w:rPr>
        <w:t xml:space="preserve">-te Größe hat den Index oder Adresse </w:t>
      </w:r>
      <m:oMath>
        <m:r>
          <w:rPr>
            <w:rFonts w:ascii="Cambria Math" w:eastAsiaTheme="minorEastAsia" w:hAnsi="Cambria Math" w:cs="Arial"/>
          </w:rPr>
          <m:t>nng(k)</m:t>
        </m:r>
      </m:oMath>
      <w:r>
        <w:rPr>
          <w:rFonts w:ascii="Arial" w:eastAsiaTheme="minorEastAsia" w:hAnsi="Arial" w:cs="Arial"/>
        </w:rPr>
        <w:t xml:space="preserve"> in der vollständigen Symbol</w:t>
      </w:r>
      <w:r w:rsidR="00770487">
        <w:rPr>
          <w:rFonts w:ascii="Arial" w:eastAsiaTheme="minorEastAsia" w:hAnsi="Arial" w:cs="Arial"/>
        </w:rPr>
        <w:t>-</w:t>
      </w:r>
      <w:r w:rsidR="009A6846">
        <w:rPr>
          <w:rFonts w:ascii="Arial" w:eastAsiaTheme="minorEastAsia" w:hAnsi="Arial" w:cs="Arial"/>
        </w:rPr>
        <w:t>L</w:t>
      </w:r>
      <w:r>
        <w:rPr>
          <w:rFonts w:ascii="Arial" w:eastAsiaTheme="minorEastAsia" w:hAnsi="Arial" w:cs="Arial"/>
        </w:rPr>
        <w:t>iste</w:t>
      </w:r>
      <w:r w:rsidR="00770487">
        <w:rPr>
          <w:rFonts w:ascii="Arial" w:eastAsiaTheme="minorEastAsia" w:hAnsi="Arial" w:cs="Arial"/>
        </w:rPr>
        <w:t xml:space="preserve"> von UR. </w:t>
      </w:r>
    </w:p>
    <w:p w14:paraId="5CE59C01" w14:textId="515B29E7" w:rsidR="00A00E35" w:rsidRDefault="0037746A">
      <w:pPr>
        <w:pStyle w:val="Listenabsatz"/>
        <w:numPr>
          <w:ilvl w:val="0"/>
          <w:numId w:val="48"/>
        </w:numPr>
        <w:spacing w:before="120" w:after="120"/>
        <w:ind w:left="425" w:hanging="425"/>
        <w:contextualSpacing w:val="0"/>
        <w:jc w:val="both"/>
        <w:rPr>
          <w:rFonts w:ascii="Arial" w:eastAsiaTheme="minorEastAsia" w:hAnsi="Arial" w:cs="Arial"/>
        </w:rPr>
      </w:pPr>
      <w:r>
        <w:rPr>
          <w:rFonts w:ascii="Arial" w:eastAsiaTheme="minorEastAsia" w:hAnsi="Arial" w:cs="Arial"/>
        </w:rPr>
        <w:t xml:space="preserve">Außerhalb von Funktionsargumenten werden </w:t>
      </w:r>
      <w:r w:rsidR="00A00E35">
        <w:rPr>
          <w:rFonts w:ascii="Arial" w:eastAsiaTheme="minorEastAsia" w:hAnsi="Arial" w:cs="Arial"/>
        </w:rPr>
        <w:t>a</w:t>
      </w:r>
      <w:r w:rsidR="00A00E35" w:rsidRPr="00A00E35">
        <w:rPr>
          <w:rFonts w:ascii="Arial" w:eastAsiaTheme="minorEastAsia" w:hAnsi="Arial" w:cs="Arial"/>
        </w:rPr>
        <w:t xml:space="preserve">lle Minus-Zeichen durch Plus-Zeichen ersetzt; damit soll vermieden werden, dass z.B. bei einer einfachen Nettozählrate die Differenz zweier gleicher </w:t>
      </w:r>
      <w:r w:rsidR="00A00E35" w:rsidRPr="001D682E">
        <w:rPr>
          <w:rFonts w:ascii="Arial" w:eastAsiaTheme="minorEastAsia" w:hAnsi="Arial" w:cs="Arial"/>
        </w:rPr>
        <w:t>Einheiten</w:t>
      </w:r>
      <w:r w:rsidR="009A611D" w:rsidRPr="001D682E">
        <w:rPr>
          <w:rFonts w:ascii="Arial" w:eastAsiaTheme="minorEastAsia" w:hAnsi="Arial" w:cs="Arial"/>
        </w:rPr>
        <w:t>-Werte</w:t>
      </w:r>
      <w:r w:rsidR="00A00E35" w:rsidRPr="001D682E">
        <w:rPr>
          <w:rFonts w:ascii="Arial" w:eastAsiaTheme="minorEastAsia" w:hAnsi="Arial" w:cs="Arial"/>
        </w:rPr>
        <w:t xml:space="preserve"> Null wird</w:t>
      </w:r>
      <w:r w:rsidR="00A00E35">
        <w:rPr>
          <w:rFonts w:ascii="Arial" w:eastAsiaTheme="minorEastAsia" w:hAnsi="Arial" w:cs="Arial"/>
        </w:rPr>
        <w:t>;</w:t>
      </w:r>
    </w:p>
    <w:p w14:paraId="3392BD10" w14:textId="6B175782" w:rsidR="0075135A" w:rsidRDefault="00A00E35">
      <w:pPr>
        <w:pStyle w:val="Listenabsatz"/>
        <w:numPr>
          <w:ilvl w:val="0"/>
          <w:numId w:val="48"/>
        </w:numPr>
        <w:spacing w:before="120"/>
        <w:ind w:left="426" w:hanging="426"/>
        <w:contextualSpacing w:val="0"/>
        <w:jc w:val="both"/>
        <w:rPr>
          <w:rFonts w:ascii="Arial" w:eastAsiaTheme="minorEastAsia" w:hAnsi="Arial" w:cs="Arial"/>
        </w:rPr>
      </w:pPr>
      <w:r>
        <w:rPr>
          <w:rFonts w:ascii="Arial" w:eastAsiaTheme="minorEastAsia" w:hAnsi="Arial" w:cs="Arial"/>
        </w:rPr>
        <w:t xml:space="preserve">Für in der Formel auftretende Funktionen, das sind Log(), Exp() und Sqrt(), werden in deren Argumenten ebenfalls die Variablenamen durch Einheitennamen und auch Basiseinheitenwerte ersetzt. Damit wird das Argument einer solchen Funktion numerisch ausrechenbar.  Für dessen Berechnung wird ein </w:t>
      </w:r>
      <w:r w:rsidRPr="0075135A">
        <w:rPr>
          <w:rFonts w:ascii="Arial" w:eastAsiaTheme="minorEastAsia" w:hAnsi="Arial" w:cs="Arial"/>
          <w:b/>
          <w:bCs/>
        </w:rPr>
        <w:t xml:space="preserve">zweiter einfacher Funktions-parser in UncertRadio benutzt, </w:t>
      </w:r>
      <w:r w:rsidR="007677DA">
        <w:rPr>
          <w:rFonts w:ascii="Arial" w:eastAsiaTheme="minorEastAsia" w:hAnsi="Arial" w:cs="Arial"/>
          <w:b/>
          <w:bCs/>
        </w:rPr>
        <w:t>seval</w:t>
      </w:r>
      <w:r w:rsidR="0075135A" w:rsidRPr="0075135A">
        <w:rPr>
          <w:rFonts w:ascii="Arial" w:eastAsiaTheme="minorEastAsia" w:hAnsi="Arial" w:cs="Arial"/>
          <w:b/>
          <w:bCs/>
        </w:rPr>
        <w:t xml:space="preserve"> genannt</w:t>
      </w:r>
      <w:r w:rsidR="0075135A">
        <w:rPr>
          <w:rFonts w:ascii="Arial" w:eastAsiaTheme="minorEastAsia" w:hAnsi="Arial" w:cs="Arial"/>
        </w:rPr>
        <w:t xml:space="preserve">, </w:t>
      </w:r>
      <w:r>
        <w:rPr>
          <w:rFonts w:ascii="Arial" w:eastAsiaTheme="minorEastAsia" w:hAnsi="Arial" w:cs="Arial"/>
        </w:rPr>
        <w:t>der nicht erst Variablen mit Zahlen ersetz</w:t>
      </w:r>
      <w:r w:rsidR="0075135A">
        <w:rPr>
          <w:rFonts w:ascii="Arial" w:eastAsiaTheme="minorEastAsia" w:hAnsi="Arial" w:cs="Arial"/>
        </w:rPr>
        <w:t>en muss</w:t>
      </w:r>
      <w:r>
        <w:rPr>
          <w:rFonts w:ascii="Arial" w:eastAsiaTheme="minorEastAsia" w:hAnsi="Arial" w:cs="Arial"/>
        </w:rPr>
        <w:t>, sondern mit Zahlen direkt rechnet</w:t>
      </w:r>
      <w:r w:rsidR="004B16ED">
        <w:rPr>
          <w:rFonts w:ascii="Arial" w:eastAsiaTheme="minorEastAsia" w:hAnsi="Arial" w:cs="Arial"/>
        </w:rPr>
        <w:t>, d.h. mit Zahlen als Bestandteil eines Formel-Strings.</w:t>
      </w:r>
      <w:r>
        <w:rPr>
          <w:rFonts w:ascii="Arial" w:eastAsiaTheme="minorEastAsia" w:hAnsi="Arial" w:cs="Arial"/>
        </w:rPr>
        <w:t xml:space="preserve"> </w:t>
      </w:r>
    </w:p>
    <w:p w14:paraId="0837EAB4" w14:textId="6579313D" w:rsidR="00EC2205" w:rsidRPr="00D8396A" w:rsidRDefault="00A00E35">
      <w:pPr>
        <w:pStyle w:val="Listenabsatz"/>
        <w:numPr>
          <w:ilvl w:val="0"/>
          <w:numId w:val="48"/>
        </w:numPr>
        <w:spacing w:before="120"/>
        <w:ind w:left="426" w:hanging="426"/>
        <w:contextualSpacing w:val="0"/>
        <w:jc w:val="both"/>
        <w:rPr>
          <w:rFonts w:ascii="Arial" w:eastAsiaTheme="minorEastAsia" w:hAnsi="Arial" w:cs="Arial"/>
        </w:rPr>
      </w:pPr>
      <w:r w:rsidRPr="00D8396A">
        <w:rPr>
          <w:rFonts w:ascii="Arial" w:eastAsiaTheme="minorEastAsia" w:hAnsi="Arial" w:cs="Arial"/>
        </w:rPr>
        <w:t xml:space="preserve">Wenn </w:t>
      </w:r>
      <w:r w:rsidR="0075135A" w:rsidRPr="00D8396A">
        <w:rPr>
          <w:rFonts w:ascii="Arial" w:eastAsiaTheme="minorEastAsia" w:hAnsi="Arial" w:cs="Arial"/>
        </w:rPr>
        <w:t xml:space="preserve">das Argument von Log() (meistens 2) keine Einheit enthält, d.h. eine Zahl darstellt, wird der Ausdruck Log(Argument) gleich 1 gesetzt. </w:t>
      </w:r>
    </w:p>
    <w:p w14:paraId="42B1788D" w14:textId="75BC0F53" w:rsidR="00D87D91" w:rsidRPr="00D8396A" w:rsidRDefault="00EC2205">
      <w:pPr>
        <w:pStyle w:val="Listenabsatz"/>
        <w:numPr>
          <w:ilvl w:val="0"/>
          <w:numId w:val="48"/>
        </w:numPr>
        <w:spacing w:before="120"/>
        <w:ind w:left="425" w:hanging="425"/>
        <w:contextualSpacing w:val="0"/>
        <w:jc w:val="both"/>
        <w:rPr>
          <w:rFonts w:ascii="Arial" w:eastAsiaTheme="minorEastAsia" w:hAnsi="Arial" w:cs="Arial"/>
        </w:rPr>
      </w:pPr>
      <w:r>
        <w:rPr>
          <w:rFonts w:ascii="Arial" w:eastAsiaTheme="minorEastAsia" w:hAnsi="Arial" w:cs="Arial"/>
        </w:rPr>
        <w:lastRenderedPageBreak/>
        <w:t xml:space="preserve">Die Einheit einer Eingangsgröße </w:t>
      </w:r>
      <w:r w:rsidR="008A7EB5">
        <w:rPr>
          <w:rFonts w:ascii="Arial" w:eastAsiaTheme="minorEastAsia" w:hAnsi="Arial" w:cs="Arial"/>
        </w:rPr>
        <w:t xml:space="preserve">der Nummer </w:t>
      </w:r>
      <m:oMath>
        <m:r>
          <w:rPr>
            <w:rFonts w:ascii="Cambria Math" w:eastAsiaTheme="minorEastAsia" w:hAnsi="Cambria Math" w:cs="Arial"/>
          </w:rPr>
          <m:t>k</m:t>
        </m:r>
      </m:oMath>
      <w:r w:rsidR="008A7EB5">
        <w:rPr>
          <w:rFonts w:ascii="Arial" w:eastAsiaTheme="minorEastAsia" w:hAnsi="Arial" w:cs="Arial"/>
        </w:rPr>
        <w:t xml:space="preserve"> </w:t>
      </w:r>
      <w:r>
        <w:rPr>
          <w:rFonts w:ascii="Arial" w:eastAsiaTheme="minorEastAsia" w:hAnsi="Arial" w:cs="Arial"/>
        </w:rPr>
        <w:t>kann aus mehreren Teileinheiten bestehen</w:t>
      </w:r>
      <w:r w:rsidR="008A7EB5">
        <w:rPr>
          <w:rFonts w:ascii="Arial" w:eastAsiaTheme="minorEastAsia" w:hAnsi="Arial" w:cs="Arial"/>
        </w:rPr>
        <w:t>, die eine einfache Formel bilden</w:t>
      </w:r>
      <w:r>
        <w:rPr>
          <w:rFonts w:ascii="Arial" w:eastAsiaTheme="minorEastAsia" w:hAnsi="Arial" w:cs="Arial"/>
        </w:rPr>
        <w:t xml:space="preserve">. </w:t>
      </w:r>
      <w:r w:rsidR="00D87D91">
        <w:rPr>
          <w:rFonts w:ascii="Arial" w:eastAsiaTheme="minorEastAsia" w:hAnsi="Arial" w:cs="Arial"/>
        </w:rPr>
        <w:t xml:space="preserve">Für eine </w:t>
      </w:r>
      <w:r>
        <w:rPr>
          <w:rFonts w:ascii="Arial" w:eastAsiaTheme="minorEastAsia" w:hAnsi="Arial" w:cs="Arial"/>
        </w:rPr>
        <w:t xml:space="preserve">Detektornachweiswahrscheinlichkeit </w:t>
      </w:r>
      <m:oMath>
        <m:r>
          <w:rPr>
            <w:rFonts w:ascii="Cambria Math" w:eastAsiaTheme="minorEastAsia" w:hAnsi="Cambria Math" w:cs="Arial"/>
          </w:rPr>
          <m:t>eps</m:t>
        </m:r>
      </m:oMath>
      <w:r w:rsidR="00D87D91">
        <w:rPr>
          <w:rFonts w:ascii="Arial" w:eastAsiaTheme="minorEastAsia" w:hAnsi="Arial" w:cs="Arial"/>
        </w:rPr>
        <w:t xml:space="preserve">, kann die Einheit </w:t>
      </w:r>
      <w:r>
        <w:rPr>
          <w:rFonts w:ascii="Arial" w:eastAsiaTheme="minorEastAsia" w:hAnsi="Arial" w:cs="Arial"/>
        </w:rPr>
        <w:t xml:space="preserve">zum Beispiel 1/mBq/min sein. Die Teileinheiten werden in Basiseinheiten gewandelt und aus den dabei zu verwendenden einzelnen Skalierungsfaktoren wird </w:t>
      </w:r>
      <w:r w:rsidR="008A7EB5">
        <w:rPr>
          <w:rFonts w:ascii="Arial" w:eastAsiaTheme="minorEastAsia" w:hAnsi="Arial" w:cs="Arial"/>
        </w:rPr>
        <w:t xml:space="preserve">der Skalierungsfaktor </w:t>
      </w:r>
      <m:oMath>
        <m:r>
          <w:rPr>
            <w:rFonts w:ascii="Cambria Math" w:eastAsiaTheme="minorEastAsia" w:hAnsi="Cambria Math" w:cs="Arial"/>
          </w:rPr>
          <m:t>uconv(k)</m:t>
        </m:r>
      </m:oMath>
      <w:r w:rsidR="008A7EB5">
        <w:rPr>
          <w:rFonts w:ascii="Arial" w:eastAsiaTheme="minorEastAsia" w:hAnsi="Arial" w:cs="Arial"/>
        </w:rPr>
        <w:t xml:space="preserve"> für die </w:t>
      </w:r>
      <w:r w:rsidR="00D87D91">
        <w:rPr>
          <w:rFonts w:ascii="Arial" w:eastAsiaTheme="minorEastAsia" w:hAnsi="Arial" w:cs="Arial"/>
        </w:rPr>
        <w:t xml:space="preserve">zusammengesetzte </w:t>
      </w:r>
      <w:r w:rsidR="008A7EB5">
        <w:rPr>
          <w:rFonts w:ascii="Arial" w:eastAsiaTheme="minorEastAsia" w:hAnsi="Arial" w:cs="Arial"/>
        </w:rPr>
        <w:t xml:space="preserve">Einheit berechnet: im Beispiel ist </w:t>
      </w:r>
      <m:oMath>
        <m:r>
          <w:rPr>
            <w:rFonts w:ascii="Cambria Math" w:eastAsiaTheme="minorEastAsia" w:hAnsi="Cambria Math" w:cs="Arial"/>
          </w:rPr>
          <m:t>uconv</m:t>
        </m:r>
        <m:d>
          <m:dPr>
            <m:ctrlPr>
              <w:rPr>
                <w:rFonts w:ascii="Cambria Math" w:eastAsiaTheme="minorEastAsia" w:hAnsi="Cambria Math" w:cs="Arial"/>
                <w:i/>
              </w:rPr>
            </m:ctrlPr>
          </m:dPr>
          <m:e>
            <m:r>
              <w:rPr>
                <w:rFonts w:ascii="Cambria Math" w:eastAsiaTheme="minorEastAsia" w:hAnsi="Cambria Math" w:cs="Arial"/>
              </w:rPr>
              <m:t>nng(k</m:t>
            </m:r>
          </m:e>
        </m:d>
        <m:r>
          <w:rPr>
            <w:rFonts w:ascii="Cambria Math" w:eastAsiaTheme="minorEastAsia" w:hAnsi="Cambria Math" w:cs="Arial"/>
          </w:rPr>
          <m:t>)=1</m:t>
        </m:r>
        <m:r>
          <m:rPr>
            <m:sty m:val="p"/>
          </m:rPr>
          <w:rPr>
            <w:rFonts w:ascii="Cambria Math" w:eastAsiaTheme="minorEastAsia" w:hAnsi="Cambria Math" w:cs="Arial"/>
          </w:rPr>
          <m:t>/0,001/60 = 16,66667</m:t>
        </m:r>
      </m:oMath>
      <w:r w:rsidR="008A7EB5">
        <w:rPr>
          <w:rFonts w:ascii="Arial" w:eastAsiaTheme="minorEastAsia" w:hAnsi="Arial" w:cs="Arial"/>
        </w:rPr>
        <w:t xml:space="preserve">, wenn die Zieleinheit 1/Bq/s sein soll. </w:t>
      </w:r>
    </w:p>
    <w:p w14:paraId="6F30D4DA" w14:textId="7BA9ECCD" w:rsidR="00BC1F6A" w:rsidRPr="00D8396A" w:rsidRDefault="00D87D91">
      <w:pPr>
        <w:pStyle w:val="Listenabsatz"/>
        <w:numPr>
          <w:ilvl w:val="0"/>
          <w:numId w:val="48"/>
        </w:numPr>
        <w:spacing w:before="120"/>
        <w:ind w:left="426" w:hanging="426"/>
        <w:contextualSpacing w:val="0"/>
        <w:jc w:val="both"/>
        <w:rPr>
          <w:rFonts w:ascii="Arial" w:eastAsiaTheme="minorEastAsia" w:hAnsi="Arial" w:cs="Arial"/>
        </w:rPr>
      </w:pPr>
      <w:r w:rsidRPr="00BC1F6A">
        <w:rPr>
          <w:rFonts w:ascii="Arial" w:eastAsiaTheme="minorEastAsia" w:hAnsi="Arial" w:cs="Arial"/>
        </w:rPr>
        <w:t xml:space="preserve">Um rechnen zu können, wird für das Beispiel von </w:t>
      </w:r>
      <m:oMath>
        <m:r>
          <w:rPr>
            <w:rFonts w:ascii="Cambria Math" w:eastAsiaTheme="minorEastAsia" w:hAnsi="Cambria Math" w:cs="Arial"/>
          </w:rPr>
          <m:t>eps</m:t>
        </m:r>
      </m:oMath>
      <w:r w:rsidRPr="00BC1F6A">
        <w:rPr>
          <w:rFonts w:ascii="Arial" w:eastAsiaTheme="minorEastAsia" w:hAnsi="Arial" w:cs="Arial"/>
        </w:rPr>
        <w:t xml:space="preserve"> ein Einheitenstring gebildet, der sich aus den beteiligten Basiseinheitenwerten zusammensetzt</w:t>
      </w:r>
      <w:r w:rsidR="00BC1F6A" w:rsidRPr="00BC1F6A">
        <w:rPr>
          <w:rFonts w:ascii="Arial" w:eastAsiaTheme="minorEastAsia" w:hAnsi="Arial" w:cs="Arial"/>
        </w:rPr>
        <w:t xml:space="preserve"> (vgl. unitsTable.csv)</w:t>
      </w:r>
      <w:r w:rsidRPr="00BC1F6A">
        <w:rPr>
          <w:rFonts w:ascii="Arial" w:eastAsiaTheme="minorEastAsia" w:hAnsi="Arial" w:cs="Arial"/>
        </w:rPr>
        <w:t xml:space="preserve">: „(1/11.0/21.0)“. </w:t>
      </w:r>
    </w:p>
    <w:p w14:paraId="3F5D587A" w14:textId="2D85F812" w:rsidR="00BD507F" w:rsidRDefault="003726A6">
      <w:pPr>
        <w:pStyle w:val="Listenabsatz"/>
        <w:numPr>
          <w:ilvl w:val="0"/>
          <w:numId w:val="48"/>
        </w:numPr>
        <w:spacing w:before="120"/>
        <w:ind w:left="426" w:hanging="426"/>
        <w:contextualSpacing w:val="0"/>
        <w:jc w:val="both"/>
        <w:rPr>
          <w:rFonts w:ascii="Arial" w:eastAsiaTheme="minorEastAsia" w:hAnsi="Arial" w:cs="Arial"/>
        </w:rPr>
      </w:pPr>
      <w:r w:rsidRPr="00BC1F6A">
        <w:rPr>
          <w:rFonts w:ascii="Arial" w:eastAsiaTheme="minorEastAsia" w:hAnsi="Arial" w:cs="Arial"/>
        </w:rPr>
        <w:t>In eine</w:t>
      </w:r>
      <w:r w:rsidR="00BC1F6A">
        <w:rPr>
          <w:rFonts w:ascii="Arial" w:eastAsiaTheme="minorEastAsia" w:hAnsi="Arial" w:cs="Arial"/>
        </w:rPr>
        <w:t>r</w:t>
      </w:r>
      <w:r w:rsidRPr="00BC1F6A">
        <w:rPr>
          <w:rFonts w:ascii="Arial" w:eastAsiaTheme="minorEastAsia" w:hAnsi="Arial" w:cs="Arial"/>
        </w:rPr>
        <w:t xml:space="preserve"> Gleichung </w:t>
      </w:r>
      <m:oMath>
        <m:r>
          <w:rPr>
            <w:rFonts w:ascii="Cambria Math" w:eastAsiaTheme="minorEastAsia" w:hAnsi="Cambria Math" w:cs="Arial"/>
          </w:rPr>
          <m:t>i</m:t>
        </m:r>
      </m:oMath>
      <w:r w:rsidR="00BC1F6A">
        <w:rPr>
          <w:rFonts w:ascii="Arial" w:eastAsiaTheme="minorEastAsia" w:hAnsi="Arial" w:cs="Arial"/>
        </w:rPr>
        <w:t xml:space="preserve"> </w:t>
      </w:r>
      <w:r w:rsidRPr="00BC1F6A">
        <w:rPr>
          <w:rFonts w:ascii="Arial" w:eastAsiaTheme="minorEastAsia" w:hAnsi="Arial" w:cs="Arial"/>
        </w:rPr>
        <w:t xml:space="preserve">(für eine abhängige Größe) wird jeder einzelne </w:t>
      </w:r>
      <w:r w:rsidR="00BD507F">
        <w:rPr>
          <w:rFonts w:ascii="Arial" w:eastAsiaTheme="minorEastAsia" w:hAnsi="Arial" w:cs="Arial"/>
        </w:rPr>
        <w:t xml:space="preserve">darin enthaltene </w:t>
      </w:r>
      <w:r w:rsidRPr="00BC1F6A">
        <w:rPr>
          <w:rFonts w:ascii="Arial" w:eastAsiaTheme="minorEastAsia" w:hAnsi="Arial" w:cs="Arial"/>
        </w:rPr>
        <w:t xml:space="preserve">Variablenname (Nummer </w:t>
      </w:r>
      <m:oMath>
        <m:r>
          <w:rPr>
            <w:rFonts w:ascii="Cambria Math" w:eastAsiaTheme="minorEastAsia" w:hAnsi="Cambria Math" w:cs="Arial"/>
          </w:rPr>
          <m:t>k</m:t>
        </m:r>
      </m:oMath>
      <w:r w:rsidRPr="00BC1F6A">
        <w:rPr>
          <w:rFonts w:ascii="Arial" w:eastAsiaTheme="minorEastAsia" w:hAnsi="Arial" w:cs="Arial"/>
        </w:rPr>
        <w:t xml:space="preserve">) durch einen </w:t>
      </w:r>
      <w:r w:rsidR="00BC1F6A">
        <w:rPr>
          <w:rFonts w:ascii="Arial" w:eastAsiaTheme="minorEastAsia" w:hAnsi="Arial" w:cs="Arial"/>
        </w:rPr>
        <w:t xml:space="preserve">solchen </w:t>
      </w:r>
      <w:r w:rsidRPr="00BC1F6A">
        <w:rPr>
          <w:rFonts w:ascii="Arial" w:eastAsiaTheme="minorEastAsia" w:hAnsi="Arial" w:cs="Arial"/>
        </w:rPr>
        <w:t>String ersetzt</w:t>
      </w:r>
      <w:r w:rsidR="00BC1F6A">
        <w:rPr>
          <w:rFonts w:ascii="Arial" w:eastAsiaTheme="minorEastAsia" w:hAnsi="Arial" w:cs="Arial"/>
        </w:rPr>
        <w:t xml:space="preserve">. </w:t>
      </w:r>
      <w:r w:rsidR="007677DA">
        <w:rPr>
          <w:rFonts w:ascii="Arial" w:eastAsiaTheme="minorEastAsia" w:hAnsi="Arial" w:cs="Arial"/>
        </w:rPr>
        <w:t>D</w:t>
      </w:r>
      <w:r w:rsidR="00BD507F">
        <w:rPr>
          <w:rFonts w:ascii="Arial" w:eastAsiaTheme="minorEastAsia" w:hAnsi="Arial" w:cs="Arial"/>
        </w:rPr>
        <w:t>er Skalierungsfaktor</w:t>
      </w:r>
      <w:r w:rsidR="007677DA">
        <w:rPr>
          <w:rFonts w:ascii="Arial" w:eastAsiaTheme="minorEastAsia" w:hAnsi="Arial" w:cs="Arial"/>
        </w:rPr>
        <w:t xml:space="preserve"> </w:t>
      </w:r>
      <m:oMath>
        <m:r>
          <w:rPr>
            <w:rFonts w:ascii="Cambria Math" w:eastAsiaTheme="minorEastAsia" w:hAnsi="Cambria Math" w:cs="Arial"/>
          </w:rPr>
          <m:t>uconv</m:t>
        </m:r>
        <m:d>
          <m:dPr>
            <m:ctrlPr>
              <w:rPr>
                <w:rFonts w:ascii="Cambria Math" w:eastAsiaTheme="minorEastAsia" w:hAnsi="Cambria Math" w:cs="Arial"/>
                <w:i/>
              </w:rPr>
            </m:ctrlPr>
          </m:dPr>
          <m:e>
            <m:r>
              <w:rPr>
                <w:rFonts w:ascii="Cambria Math" w:eastAsiaTheme="minorEastAsia" w:hAnsi="Cambria Math" w:cs="Arial"/>
              </w:rPr>
              <m:t>i</m:t>
            </m:r>
          </m:e>
        </m:d>
      </m:oMath>
      <w:r w:rsidR="00BD507F">
        <w:rPr>
          <w:rFonts w:ascii="Arial" w:eastAsiaTheme="minorEastAsia" w:hAnsi="Arial" w:cs="Arial"/>
        </w:rPr>
        <w:t xml:space="preserve"> für die Größe </w:t>
      </w:r>
      <m:oMath>
        <m:r>
          <w:rPr>
            <w:rFonts w:ascii="Cambria Math" w:eastAsiaTheme="minorEastAsia" w:hAnsi="Cambria Math" w:cs="Arial"/>
          </w:rPr>
          <m:t>i</m:t>
        </m:r>
      </m:oMath>
      <w:r w:rsidR="00BD507F">
        <w:rPr>
          <w:rFonts w:ascii="Arial" w:eastAsiaTheme="minorEastAsia" w:hAnsi="Arial" w:cs="Arial"/>
        </w:rPr>
        <w:t xml:space="preserve"> </w:t>
      </w:r>
      <w:r w:rsidR="007677DA">
        <w:rPr>
          <w:rFonts w:ascii="Arial" w:eastAsiaTheme="minorEastAsia" w:hAnsi="Arial" w:cs="Arial"/>
        </w:rPr>
        <w:t>wird wie folgt bestimmt:</w:t>
      </w:r>
    </w:p>
    <w:p w14:paraId="078A97F2" w14:textId="43382D28" w:rsidR="00770487" w:rsidRPr="008D7A52" w:rsidRDefault="008D7A52" w:rsidP="008D7A52">
      <w:pPr>
        <w:pStyle w:val="Listenabsatz"/>
        <w:tabs>
          <w:tab w:val="left" w:pos="1701"/>
          <w:tab w:val="left" w:pos="7938"/>
        </w:tabs>
        <w:spacing w:before="120"/>
        <w:ind w:left="426"/>
        <w:contextualSpacing w:val="0"/>
        <w:jc w:val="both"/>
        <w:rPr>
          <w:rFonts w:ascii="Arial" w:eastAsiaTheme="minorEastAsia" w:hAnsi="Arial" w:cs="Arial"/>
          <w:sz w:val="28"/>
          <w:szCs w:val="28"/>
        </w:rPr>
      </w:pPr>
      <w:r>
        <w:rPr>
          <w:rFonts w:ascii="Arial" w:eastAsiaTheme="minorEastAsia" w:hAnsi="Arial" w:cs="Arial"/>
        </w:rPr>
        <w:t xml:space="preserve"> </w:t>
      </w:r>
      <w:r>
        <w:rPr>
          <w:rFonts w:ascii="Arial" w:eastAsiaTheme="minorEastAsia" w:hAnsi="Arial" w:cs="Arial"/>
        </w:rPr>
        <w:tab/>
      </w:r>
      <m:oMath>
        <m:r>
          <w:rPr>
            <w:rFonts w:ascii="Cambria Math" w:eastAsiaTheme="minorEastAsia" w:hAnsi="Cambria Math" w:cs="Arial"/>
            <w:sz w:val="26"/>
            <w:szCs w:val="26"/>
          </w:rPr>
          <m:t>uconv</m:t>
        </m:r>
        <m:d>
          <m:dPr>
            <m:ctrlPr>
              <w:rPr>
                <w:rFonts w:ascii="Cambria Math" w:eastAsiaTheme="minorEastAsia" w:hAnsi="Cambria Math" w:cs="Arial"/>
                <w:i/>
                <w:sz w:val="26"/>
                <w:szCs w:val="26"/>
              </w:rPr>
            </m:ctrlPr>
          </m:dPr>
          <m:e>
            <m:r>
              <w:rPr>
                <w:rFonts w:ascii="Cambria Math" w:eastAsiaTheme="minorEastAsia" w:hAnsi="Cambria Math" w:cs="Arial"/>
                <w:sz w:val="26"/>
                <w:szCs w:val="26"/>
              </w:rPr>
              <m:t>i</m:t>
            </m:r>
          </m:e>
        </m:d>
        <m:r>
          <w:rPr>
            <w:rFonts w:ascii="Cambria Math" w:eastAsiaTheme="minorEastAsia" w:hAnsi="Cambria Math" w:cs="Arial"/>
            <w:sz w:val="26"/>
            <w:szCs w:val="26"/>
          </w:rPr>
          <m:t>=</m:t>
        </m:r>
        <m:r>
          <m:rPr>
            <m:sty m:val="p"/>
          </m:rPr>
          <w:rPr>
            <w:rFonts w:ascii="Cambria Math" w:eastAsiaTheme="minorEastAsia" w:hAnsi="Cambria Math" w:cs="Arial"/>
            <w:sz w:val="26"/>
            <w:szCs w:val="26"/>
          </w:rPr>
          <m:t>seval</m:t>
        </m:r>
        <m:d>
          <m:dPr>
            <m:ctrlPr>
              <w:rPr>
                <w:rFonts w:ascii="Cambria Math" w:eastAsiaTheme="minorEastAsia" w:hAnsi="Cambria Math" w:cs="Arial"/>
                <w:i/>
                <w:sz w:val="26"/>
                <w:szCs w:val="26"/>
              </w:rPr>
            </m:ctrlPr>
          </m:dPr>
          <m:e>
            <m:r>
              <w:rPr>
                <w:rFonts w:ascii="Cambria Math" w:eastAsiaTheme="minorEastAsia" w:hAnsi="Cambria Math" w:cs="Arial"/>
                <w:sz w:val="26"/>
                <w:szCs w:val="26"/>
              </w:rPr>
              <m:t>strgv1</m:t>
            </m:r>
          </m:e>
        </m:d>
        <m:r>
          <w:rPr>
            <w:rFonts w:ascii="Cambria Math" w:eastAsiaTheme="minorEastAsia" w:hAnsi="Cambria Math" w:cs="Arial"/>
            <w:sz w:val="26"/>
            <w:szCs w:val="26"/>
          </w:rPr>
          <m:t>/</m:t>
        </m:r>
        <m:r>
          <m:rPr>
            <m:sty m:val="p"/>
          </m:rPr>
          <w:rPr>
            <w:rFonts w:ascii="Cambria Math" w:eastAsiaTheme="minorEastAsia" w:hAnsi="Cambria Math" w:cs="Arial"/>
            <w:sz w:val="26"/>
            <w:szCs w:val="26"/>
          </w:rPr>
          <m:t>seval</m:t>
        </m:r>
        <m:d>
          <m:dPr>
            <m:ctrlPr>
              <w:rPr>
                <w:rFonts w:ascii="Cambria Math" w:eastAsiaTheme="minorEastAsia" w:hAnsi="Cambria Math" w:cs="Arial"/>
                <w:i/>
                <w:sz w:val="26"/>
                <w:szCs w:val="26"/>
              </w:rPr>
            </m:ctrlPr>
          </m:dPr>
          <m:e>
            <m:r>
              <w:rPr>
                <w:rFonts w:ascii="Cambria Math" w:eastAsiaTheme="minorEastAsia" w:hAnsi="Cambria Math" w:cs="Arial"/>
                <w:sz w:val="26"/>
                <w:szCs w:val="26"/>
              </w:rPr>
              <m:t>strgv3</m:t>
            </m:r>
          </m:e>
        </m:d>
      </m:oMath>
      <w:r w:rsidRPr="00E11724">
        <w:rPr>
          <w:rFonts w:ascii="Arial" w:eastAsiaTheme="minorEastAsia" w:hAnsi="Arial" w:cs="Arial"/>
          <w:sz w:val="28"/>
          <w:szCs w:val="28"/>
        </w:rPr>
        <w:t xml:space="preserve"> </w:t>
      </w:r>
      <w:r w:rsidRPr="00E11724">
        <w:rPr>
          <w:rFonts w:ascii="Arial" w:eastAsiaTheme="minorEastAsia" w:hAnsi="Arial" w:cs="Arial"/>
          <w:sz w:val="28"/>
          <w:szCs w:val="28"/>
        </w:rPr>
        <w:tab/>
      </w:r>
      <w:r w:rsidRPr="00E11724">
        <w:rPr>
          <w:rFonts w:ascii="Arial" w:eastAsiaTheme="minorEastAsia" w:hAnsi="Arial" w:cs="Arial"/>
        </w:rPr>
        <w:t>(1)</w:t>
      </w:r>
    </w:p>
    <w:p w14:paraId="68EAD28B" w14:textId="1C488A68" w:rsidR="00770487" w:rsidRDefault="00770487" w:rsidP="00770487">
      <w:pPr>
        <w:pStyle w:val="Listenabsatz"/>
        <w:spacing w:before="120"/>
        <w:ind w:left="426"/>
        <w:contextualSpacing w:val="0"/>
        <w:jc w:val="both"/>
        <w:rPr>
          <w:rFonts w:ascii="Arial" w:eastAsiaTheme="minorEastAsia" w:hAnsi="Arial" w:cs="Arial"/>
        </w:rPr>
      </w:pPr>
      <w:r>
        <w:rPr>
          <w:rFonts w:ascii="Arial" w:eastAsiaTheme="minorEastAsia" w:hAnsi="Arial" w:cs="Arial"/>
        </w:rPr>
        <w:t xml:space="preserve">Hierin ist der String </w:t>
      </w:r>
      <m:oMath>
        <m:r>
          <w:rPr>
            <w:rFonts w:ascii="Cambria Math" w:eastAsiaTheme="minorEastAsia" w:hAnsi="Cambria Math" w:cs="Arial"/>
          </w:rPr>
          <m:t>strgv1</m:t>
        </m:r>
      </m:oMath>
      <w:r>
        <w:rPr>
          <w:rFonts w:ascii="Arial" w:eastAsiaTheme="minorEastAsia" w:hAnsi="Arial" w:cs="Arial"/>
        </w:rPr>
        <w:t xml:space="preserve"> der Formelstring der Gleichung </w:t>
      </w:r>
      <m:oMath>
        <m:r>
          <w:rPr>
            <w:rFonts w:ascii="Cambria Math" w:eastAsiaTheme="minorEastAsia" w:hAnsi="Cambria Math" w:cs="Arial"/>
          </w:rPr>
          <m:t>i</m:t>
        </m:r>
      </m:oMath>
      <w:r>
        <w:rPr>
          <w:rFonts w:ascii="Arial" w:eastAsiaTheme="minorEastAsia" w:hAnsi="Arial" w:cs="Arial"/>
        </w:rPr>
        <w:t xml:space="preserve">, in dem die Namen der Symbole </w:t>
      </w:r>
      <m:oMath>
        <m:r>
          <w:rPr>
            <w:rFonts w:ascii="Cambria Math" w:eastAsiaTheme="minorEastAsia" w:hAnsi="Cambria Math" w:cs="Arial"/>
          </w:rPr>
          <m:t>k</m:t>
        </m:r>
      </m:oMath>
      <w:r>
        <w:rPr>
          <w:rFonts w:ascii="Arial" w:eastAsiaTheme="minorEastAsia" w:hAnsi="Arial" w:cs="Arial"/>
        </w:rPr>
        <w:t xml:space="preserve"> durch das Produkt </w:t>
      </w:r>
      <m:oMath>
        <m:r>
          <w:rPr>
            <w:rFonts w:ascii="Cambria Math" w:eastAsiaTheme="minorEastAsia" w:hAnsi="Cambria Math" w:cs="Arial"/>
          </w:rPr>
          <m:t>uconv</m:t>
        </m:r>
        <m:d>
          <m:dPr>
            <m:ctrlPr>
              <w:rPr>
                <w:rFonts w:ascii="Cambria Math" w:eastAsiaTheme="minorEastAsia" w:hAnsi="Cambria Math" w:cs="Arial"/>
                <w:i/>
              </w:rPr>
            </m:ctrlPr>
          </m:dPr>
          <m:e>
            <m:r>
              <w:rPr>
                <w:rFonts w:ascii="Cambria Math" w:eastAsiaTheme="minorEastAsia" w:hAnsi="Cambria Math" w:cs="Arial"/>
              </w:rPr>
              <m:t>nng(k)</m:t>
            </m:r>
          </m:e>
        </m:d>
        <m:r>
          <w:rPr>
            <w:rFonts w:ascii="Cambria Math" w:eastAsiaTheme="minorEastAsia" w:hAnsi="Cambria Math" w:cs="Arial"/>
          </w:rPr>
          <m:t>∙Messwert(nng(k)</m:t>
        </m:r>
      </m:oMath>
      <w:r>
        <w:rPr>
          <w:rFonts w:ascii="Arial" w:eastAsiaTheme="minorEastAsia" w:hAnsi="Arial" w:cs="Arial"/>
        </w:rPr>
        <w:t xml:space="preserve"> als String ersetzt wurden; </w:t>
      </w:r>
      <m:oMath>
        <m:r>
          <w:rPr>
            <w:rFonts w:ascii="Cambria Math" w:eastAsiaTheme="minorEastAsia" w:hAnsi="Cambria Math" w:cs="Arial"/>
          </w:rPr>
          <m:t>strgv3</m:t>
        </m:r>
      </m:oMath>
      <w:r>
        <w:rPr>
          <w:rFonts w:ascii="Arial" w:eastAsiaTheme="minorEastAsia" w:hAnsi="Arial" w:cs="Arial"/>
        </w:rPr>
        <w:t xml:space="preserve"> ist der Formelstring der Gleichung </w:t>
      </w:r>
      <m:oMath>
        <m:r>
          <w:rPr>
            <w:rFonts w:ascii="Cambria Math" w:eastAsiaTheme="minorEastAsia" w:hAnsi="Cambria Math" w:cs="Arial"/>
          </w:rPr>
          <m:t>i</m:t>
        </m:r>
      </m:oMath>
      <w:r>
        <w:rPr>
          <w:rFonts w:ascii="Arial" w:eastAsiaTheme="minorEastAsia" w:hAnsi="Arial" w:cs="Arial"/>
        </w:rPr>
        <w:t xml:space="preserve">, in dem die Namen der Symbole </w:t>
      </w:r>
      <m:oMath>
        <m:r>
          <w:rPr>
            <w:rFonts w:ascii="Cambria Math" w:eastAsiaTheme="minorEastAsia" w:hAnsi="Cambria Math" w:cs="Arial"/>
          </w:rPr>
          <m:t>k</m:t>
        </m:r>
      </m:oMath>
      <w:r>
        <w:rPr>
          <w:rFonts w:ascii="Arial" w:eastAsiaTheme="minorEastAsia" w:hAnsi="Arial" w:cs="Arial"/>
        </w:rPr>
        <w:t xml:space="preserve"> nur durch </w:t>
      </w:r>
      <m:oMath>
        <m:r>
          <w:rPr>
            <w:rFonts w:ascii="Cambria Math" w:eastAsiaTheme="minorEastAsia" w:hAnsi="Cambria Math" w:cs="Arial"/>
          </w:rPr>
          <m:t>Messwert(nng</m:t>
        </m:r>
        <m:d>
          <m:dPr>
            <m:ctrlPr>
              <w:rPr>
                <w:rFonts w:ascii="Cambria Math" w:eastAsiaTheme="minorEastAsia" w:hAnsi="Cambria Math" w:cs="Arial"/>
                <w:i/>
              </w:rPr>
            </m:ctrlPr>
          </m:dPr>
          <m:e>
            <m:r>
              <w:rPr>
                <w:rFonts w:ascii="Cambria Math" w:eastAsiaTheme="minorEastAsia" w:hAnsi="Cambria Math" w:cs="Arial"/>
              </w:rPr>
              <m:t>k</m:t>
            </m:r>
          </m:e>
        </m:d>
        <m:r>
          <w:rPr>
            <w:rFonts w:ascii="Cambria Math" w:eastAsiaTheme="minorEastAsia" w:hAnsi="Cambria Math" w:cs="Arial"/>
          </w:rPr>
          <m:t>)</m:t>
        </m:r>
      </m:oMath>
      <w:r>
        <w:rPr>
          <w:rFonts w:ascii="Arial" w:eastAsiaTheme="minorEastAsia" w:hAnsi="Arial" w:cs="Arial"/>
        </w:rPr>
        <w:t xml:space="preserve"> als String ersetzt wurden.  </w:t>
      </w:r>
    </w:p>
    <w:p w14:paraId="25F2876F" w14:textId="02F62C15" w:rsidR="0023709E" w:rsidRDefault="0023709E" w:rsidP="00770487">
      <w:pPr>
        <w:pStyle w:val="Listenabsatz"/>
        <w:spacing w:before="120"/>
        <w:ind w:left="426"/>
        <w:contextualSpacing w:val="0"/>
        <w:jc w:val="both"/>
        <w:rPr>
          <w:rFonts w:ascii="Arial" w:eastAsiaTheme="minorEastAsia" w:hAnsi="Arial" w:cs="Arial"/>
        </w:rPr>
      </w:pPr>
      <w:r w:rsidRPr="00E11724">
        <w:rPr>
          <w:rFonts w:ascii="Arial" w:eastAsiaTheme="minorEastAsia" w:hAnsi="Arial" w:cs="Arial"/>
        </w:rPr>
        <w:t>Beispiel</w:t>
      </w:r>
      <w:r w:rsidR="006B2D45" w:rsidRPr="00E11724">
        <w:rPr>
          <w:rFonts w:ascii="Arial" w:eastAsiaTheme="minorEastAsia" w:hAnsi="Arial" w:cs="Arial"/>
        </w:rPr>
        <w:t xml:space="preserve"> für </w:t>
      </w:r>
      <w:r w:rsidR="004C2D37" w:rsidRPr="00E11724">
        <w:rPr>
          <w:rFonts w:ascii="Arial" w:eastAsiaTheme="minorEastAsia" w:hAnsi="Arial" w:cs="Arial"/>
          <w:sz w:val="20"/>
          <w:szCs w:val="20"/>
        </w:rPr>
        <w:t>(LAMSR * TS * 60^0) / (1. - EXP(-LAMSR * TS * 60^0))</w:t>
      </w:r>
      <w:r w:rsidRPr="00E11724">
        <w:rPr>
          <w:rFonts w:ascii="Arial" w:eastAsiaTheme="minorEastAsia" w:hAnsi="Arial" w:cs="Arial"/>
        </w:rPr>
        <w:t>:</w:t>
      </w:r>
    </w:p>
    <w:p w14:paraId="3905C239" w14:textId="77777777" w:rsidR="004C2D37" w:rsidRDefault="004C2D37" w:rsidP="00770487">
      <w:pPr>
        <w:pStyle w:val="Listenabsatz"/>
        <w:spacing w:before="120"/>
        <w:ind w:left="426"/>
        <w:contextualSpacing w:val="0"/>
        <w:jc w:val="both"/>
        <w:rPr>
          <w:rFonts w:ascii="Arial" w:eastAsiaTheme="minorEastAsia" w:hAnsi="Arial" w:cs="Arial"/>
        </w:rPr>
      </w:pPr>
    </w:p>
    <w:p w14:paraId="14F902C0" w14:textId="4C9F3984" w:rsidR="0023709E" w:rsidRPr="0023709E" w:rsidRDefault="0023709E" w:rsidP="0023709E">
      <w:pPr>
        <w:pStyle w:val="Listenabsatz"/>
        <w:spacing w:before="120"/>
        <w:ind w:left="426"/>
        <w:jc w:val="both"/>
        <w:rPr>
          <w:rFonts w:ascii="Courier New" w:eastAsiaTheme="minorEastAsia" w:hAnsi="Courier New" w:cs="Courier New"/>
          <w:sz w:val="18"/>
          <w:szCs w:val="18"/>
        </w:rPr>
      </w:pPr>
      <w:r w:rsidRPr="0023709E">
        <w:rPr>
          <w:rFonts w:ascii="Courier New" w:eastAsiaTheme="minorEastAsia" w:hAnsi="Courier New" w:cs="Courier New"/>
          <w:sz w:val="18"/>
          <w:szCs w:val="18"/>
        </w:rPr>
        <w:t>strgv1=(( 7.63000000E-10) * ( 2.40000000E+04) * 60^0) / (1. - EXP(-( 7.63000000E-10) * ( 2.40000000E+04) * 60^0))</w:t>
      </w:r>
    </w:p>
    <w:p w14:paraId="5518DA68" w14:textId="44F1A127" w:rsidR="0023709E" w:rsidRDefault="0023709E" w:rsidP="0023709E">
      <w:pPr>
        <w:pStyle w:val="Listenabsatz"/>
        <w:spacing w:before="120"/>
        <w:ind w:left="426"/>
        <w:contextualSpacing w:val="0"/>
        <w:jc w:val="both"/>
        <w:rPr>
          <w:rFonts w:ascii="Courier New" w:eastAsiaTheme="minorEastAsia" w:hAnsi="Courier New" w:cs="Courier New"/>
          <w:sz w:val="18"/>
          <w:szCs w:val="18"/>
        </w:rPr>
      </w:pPr>
      <w:r w:rsidRPr="0023709E">
        <w:rPr>
          <w:rFonts w:ascii="Courier New" w:eastAsiaTheme="minorEastAsia" w:hAnsi="Courier New" w:cs="Courier New"/>
          <w:sz w:val="18"/>
          <w:szCs w:val="18"/>
        </w:rPr>
        <w:t xml:space="preserve"> strgv3=(( 7.63000000E-10) * ( 4.00000000E+02) * 60^0) / (1. - EXP(-( 7.63000000E-10) * ( 4.00000000E+02) * 60^0))</w:t>
      </w:r>
    </w:p>
    <w:p w14:paraId="04C04198" w14:textId="1CF75330" w:rsidR="0096787A" w:rsidRDefault="0096787A" w:rsidP="0023709E">
      <w:pPr>
        <w:pStyle w:val="Listenabsatz"/>
        <w:spacing w:before="120"/>
        <w:ind w:left="426"/>
        <w:contextualSpacing w:val="0"/>
        <w:jc w:val="both"/>
        <w:rPr>
          <w:rFonts w:ascii="Courier New" w:eastAsiaTheme="minorEastAsia" w:hAnsi="Courier New" w:cs="Courier New"/>
          <w:sz w:val="18"/>
          <w:szCs w:val="18"/>
        </w:rPr>
      </w:pPr>
      <w:r>
        <w:rPr>
          <w:rFonts w:ascii="Courier New" w:eastAsiaTheme="minorEastAsia" w:hAnsi="Courier New" w:cs="Courier New"/>
          <w:sz w:val="18"/>
          <w:szCs w:val="18"/>
        </w:rPr>
        <w:t xml:space="preserve">uconv(i) </w:t>
      </w:r>
      <w:r w:rsidRPr="0096787A">
        <w:rPr>
          <w:rFonts w:ascii="Courier New" w:eastAsiaTheme="minorEastAsia" w:hAnsi="Courier New" w:cs="Courier New"/>
          <w:sz w:val="18"/>
          <w:szCs w:val="18"/>
        </w:rPr>
        <w:t>= 1.00000906</w:t>
      </w:r>
    </w:p>
    <w:p w14:paraId="3B363A31" w14:textId="77777777" w:rsidR="0023709E" w:rsidRPr="0023709E" w:rsidRDefault="0023709E" w:rsidP="0023709E">
      <w:pPr>
        <w:pStyle w:val="Listenabsatz"/>
        <w:spacing w:before="120"/>
        <w:ind w:left="426"/>
        <w:contextualSpacing w:val="0"/>
        <w:jc w:val="both"/>
        <w:rPr>
          <w:rFonts w:ascii="Courier New" w:eastAsiaTheme="minorEastAsia" w:hAnsi="Courier New" w:cs="Courier New"/>
          <w:sz w:val="18"/>
          <w:szCs w:val="18"/>
        </w:rPr>
      </w:pPr>
    </w:p>
    <w:p w14:paraId="3F18319C" w14:textId="31635C29" w:rsidR="003726A6" w:rsidRPr="00655A84" w:rsidRDefault="002756BB">
      <w:pPr>
        <w:pStyle w:val="Listenabsatz"/>
        <w:numPr>
          <w:ilvl w:val="0"/>
          <w:numId w:val="48"/>
        </w:numPr>
        <w:spacing w:before="120"/>
        <w:ind w:left="426" w:hanging="426"/>
        <w:contextualSpacing w:val="0"/>
        <w:jc w:val="both"/>
        <w:rPr>
          <w:rFonts w:ascii="Arial" w:eastAsiaTheme="minorEastAsia" w:hAnsi="Arial" w:cs="Arial"/>
        </w:rPr>
      </w:pPr>
      <w:r w:rsidRPr="00655A84">
        <w:rPr>
          <w:rFonts w:ascii="Arial" w:eastAsiaTheme="minorEastAsia" w:hAnsi="Arial" w:cs="Arial"/>
        </w:rPr>
        <w:t xml:space="preserve">Es wird angenommen, dass im Argument einer </w:t>
      </w:r>
      <w:r w:rsidR="00BC1F6A" w:rsidRPr="00655A84">
        <w:rPr>
          <w:rFonts w:ascii="Arial" w:eastAsiaTheme="minorEastAsia" w:hAnsi="Arial" w:cs="Arial"/>
        </w:rPr>
        <w:t xml:space="preserve">Exp-Funktion </w:t>
      </w:r>
      <w:r w:rsidR="00F76C1C" w:rsidRPr="00655A84">
        <w:rPr>
          <w:rFonts w:ascii="Arial" w:eastAsiaTheme="minorEastAsia" w:hAnsi="Arial" w:cs="Arial"/>
        </w:rPr>
        <w:t xml:space="preserve">Größen wie eine Zerfallskonstante </w:t>
      </w:r>
      <w:r w:rsidR="00D873C0" w:rsidRPr="00655A84">
        <w:rPr>
          <w:rFonts w:ascii="Arial" w:eastAsiaTheme="minorEastAsia" w:hAnsi="Arial" w:cs="Arial"/>
          <w:i/>
          <w:iCs/>
        </w:rPr>
        <w:t>lambda</w:t>
      </w:r>
      <w:r w:rsidR="00D873C0" w:rsidRPr="00655A84">
        <w:rPr>
          <w:rFonts w:ascii="Arial" w:eastAsiaTheme="minorEastAsia" w:hAnsi="Arial" w:cs="Arial"/>
        </w:rPr>
        <w:t xml:space="preserve"> (1/s) und</w:t>
      </w:r>
      <w:r w:rsidR="00F76C1C" w:rsidRPr="00655A84">
        <w:rPr>
          <w:rFonts w:ascii="Arial" w:eastAsiaTheme="minorEastAsia" w:hAnsi="Arial" w:cs="Arial"/>
        </w:rPr>
        <w:t xml:space="preserve"> eine Messdauer</w:t>
      </w:r>
      <w:r w:rsidR="00D873C0" w:rsidRPr="00655A84">
        <w:rPr>
          <w:rFonts w:ascii="Arial" w:eastAsiaTheme="minorEastAsia" w:hAnsi="Arial" w:cs="Arial"/>
        </w:rPr>
        <w:t xml:space="preserve"> </w:t>
      </w:r>
      <w:r w:rsidR="00D873C0" w:rsidRPr="00655A84">
        <w:rPr>
          <w:rFonts w:ascii="Arial" w:eastAsiaTheme="minorEastAsia" w:hAnsi="Arial" w:cs="Arial"/>
          <w:i/>
          <w:iCs/>
        </w:rPr>
        <w:t>t</w:t>
      </w:r>
      <w:r w:rsidR="00D873C0" w:rsidRPr="00655A84">
        <w:rPr>
          <w:rFonts w:ascii="Arial" w:eastAsiaTheme="minorEastAsia" w:hAnsi="Arial" w:cs="Arial"/>
        </w:rPr>
        <w:t xml:space="preserve"> (s)</w:t>
      </w:r>
      <w:r w:rsidR="00F76C1C" w:rsidRPr="00655A84">
        <w:rPr>
          <w:rFonts w:ascii="Arial" w:eastAsiaTheme="minorEastAsia" w:hAnsi="Arial" w:cs="Arial"/>
        </w:rPr>
        <w:t xml:space="preserve"> </w:t>
      </w:r>
      <w:r w:rsidR="00BC1F6A" w:rsidRPr="00655A84">
        <w:rPr>
          <w:rFonts w:ascii="Arial" w:eastAsiaTheme="minorEastAsia" w:hAnsi="Arial" w:cs="Arial"/>
        </w:rPr>
        <w:t>stehen</w:t>
      </w:r>
      <w:r w:rsidR="00F76C1C" w:rsidRPr="00655A84">
        <w:rPr>
          <w:rFonts w:ascii="Arial" w:eastAsiaTheme="minorEastAsia" w:hAnsi="Arial" w:cs="Arial"/>
        </w:rPr>
        <w:t xml:space="preserve">. </w:t>
      </w:r>
      <w:r w:rsidR="00D873C0" w:rsidRPr="00655A84">
        <w:rPr>
          <w:rFonts w:ascii="Arial" w:eastAsiaTheme="minorEastAsia" w:hAnsi="Arial" w:cs="Arial"/>
        </w:rPr>
        <w:t xml:space="preserve">Daher wird für das Argument zugelassen, dass neben den darin eingesetzten Basiseinheitenwerte nur noch Skalierungsfaktoren von </w:t>
      </w:r>
      <m:oMath>
        <m:sSup>
          <m:sSupPr>
            <m:ctrlPr>
              <w:rPr>
                <w:rFonts w:ascii="Cambria Math" w:eastAsiaTheme="minorEastAsia" w:hAnsi="Cambria Math" w:cs="Arial"/>
                <w:i/>
              </w:rPr>
            </m:ctrlPr>
          </m:sSupPr>
          <m:e>
            <m:r>
              <w:rPr>
                <w:rFonts w:ascii="Cambria Math" w:eastAsiaTheme="minorEastAsia" w:hAnsi="Cambria Math" w:cs="Arial"/>
              </w:rPr>
              <m:t>60</m:t>
            </m:r>
          </m:e>
          <m:sup>
            <m:r>
              <w:rPr>
                <w:rFonts w:ascii="Cambria Math" w:eastAsiaTheme="minorEastAsia" w:hAnsi="Cambria Math" w:cs="Arial"/>
              </w:rPr>
              <m:t>±1</m:t>
            </m:r>
          </m:sup>
        </m:sSup>
      </m:oMath>
      <w:r w:rsidR="00B01CCF">
        <w:rPr>
          <w:rFonts w:ascii="Arial" w:eastAsiaTheme="minorEastAsia" w:hAnsi="Arial" w:cs="Arial"/>
        </w:rPr>
        <w:t>,</w:t>
      </w:r>
      <w:r w:rsidR="00D873C0" w:rsidRPr="00655A84">
        <w:rPr>
          <w:rFonts w:ascii="Arial" w:eastAsiaTheme="minorEastAsia" w:hAnsi="Arial" w:cs="Arial"/>
        </w:rPr>
        <w:t xml:space="preserve"> </w:t>
      </w:r>
      <m:oMath>
        <m:sSup>
          <m:sSupPr>
            <m:ctrlPr>
              <w:rPr>
                <w:rFonts w:ascii="Cambria Math" w:eastAsiaTheme="minorEastAsia" w:hAnsi="Cambria Math" w:cs="Arial"/>
                <w:i/>
              </w:rPr>
            </m:ctrlPr>
          </m:sSupPr>
          <m:e>
            <m:r>
              <w:rPr>
                <w:rFonts w:ascii="Cambria Math" w:eastAsiaTheme="minorEastAsia" w:hAnsi="Cambria Math" w:cs="Arial"/>
              </w:rPr>
              <m:t>60</m:t>
            </m:r>
          </m:e>
          <m:sup>
            <m:r>
              <w:rPr>
                <w:rFonts w:ascii="Cambria Math" w:eastAsiaTheme="minorEastAsia" w:hAnsi="Cambria Math" w:cs="Arial"/>
              </w:rPr>
              <m:t>±2</m:t>
            </m:r>
          </m:sup>
        </m:sSup>
      </m:oMath>
      <w:r w:rsidR="00B01CCF">
        <w:rPr>
          <w:rFonts w:ascii="Arial" w:eastAsiaTheme="minorEastAsia" w:hAnsi="Arial" w:cs="Arial"/>
        </w:rPr>
        <w:t xml:space="preserve"> oder </w:t>
      </w:r>
      <m:oMath>
        <m:sSup>
          <m:sSupPr>
            <m:ctrlPr>
              <w:rPr>
                <w:rFonts w:ascii="Cambria Math" w:eastAsiaTheme="minorEastAsia" w:hAnsi="Cambria Math" w:cs="Arial"/>
                <w:i/>
              </w:rPr>
            </m:ctrlPr>
          </m:sSupPr>
          <m:e>
            <m:r>
              <w:rPr>
                <w:rFonts w:ascii="Cambria Math" w:eastAsiaTheme="minorEastAsia" w:hAnsi="Cambria Math" w:cs="Arial"/>
              </w:rPr>
              <m:t>86400</m:t>
            </m:r>
          </m:e>
          <m:sup>
            <m:r>
              <w:rPr>
                <w:rFonts w:ascii="Cambria Math" w:eastAsiaTheme="minorEastAsia" w:hAnsi="Cambria Math" w:cs="Arial"/>
              </w:rPr>
              <m:t>±1</m:t>
            </m:r>
          </m:sup>
        </m:sSup>
      </m:oMath>
      <w:r w:rsidR="00D873C0" w:rsidRPr="00655A84">
        <w:rPr>
          <w:rFonts w:ascii="Arial" w:eastAsiaTheme="minorEastAsia" w:hAnsi="Arial" w:cs="Arial"/>
        </w:rPr>
        <w:t xml:space="preserve"> </w:t>
      </w:r>
      <w:r w:rsidR="009A6846">
        <w:rPr>
          <w:rFonts w:ascii="Arial" w:eastAsiaTheme="minorEastAsia" w:hAnsi="Arial" w:cs="Arial"/>
        </w:rPr>
        <w:t xml:space="preserve">und gleichzeitig mit Hilfe von Triggervariablen gebildete dazugehörige Faktoren wie </w:t>
      </w:r>
      <m:oMath>
        <m:sSup>
          <m:sSupPr>
            <m:ctrlPr>
              <w:rPr>
                <w:rFonts w:ascii="Cambria Math" w:eastAsiaTheme="minorEastAsia" w:hAnsi="Cambria Math" w:cs="Arial"/>
                <w:i/>
              </w:rPr>
            </m:ctrlPr>
          </m:sSupPr>
          <m:e>
            <m:r>
              <w:rPr>
                <w:rFonts w:ascii="Cambria Math" w:eastAsiaTheme="minorEastAsia" w:hAnsi="Cambria Math" w:cs="Arial"/>
              </w:rPr>
              <m:t>60</m:t>
            </m:r>
          </m:e>
          <m:sup>
            <m:r>
              <w:rPr>
                <w:rFonts w:ascii="Cambria Math" w:eastAsiaTheme="minorEastAsia" w:hAnsi="Cambria Math" w:cs="Arial"/>
              </w:rPr>
              <m:t>0</m:t>
            </m:r>
          </m:sup>
        </m:sSup>
      </m:oMath>
      <w:r w:rsidR="009A6846">
        <w:rPr>
          <w:rFonts w:ascii="Arial" w:eastAsiaTheme="minorEastAsia" w:hAnsi="Arial" w:cs="Arial"/>
        </w:rPr>
        <w:t xml:space="preserve"> usw. </w:t>
      </w:r>
      <w:r w:rsidR="00D873C0" w:rsidRPr="00655A84">
        <w:rPr>
          <w:rFonts w:ascii="Arial" w:eastAsiaTheme="minorEastAsia" w:hAnsi="Arial" w:cs="Arial"/>
        </w:rPr>
        <w:t xml:space="preserve">auftreten. Wenn also der Wert des Arguments nicht ganzzahlig und ungleich </w:t>
      </w:r>
      <m:oMath>
        <m:sSup>
          <m:sSupPr>
            <m:ctrlPr>
              <w:rPr>
                <w:rFonts w:ascii="Cambria Math" w:eastAsiaTheme="minorEastAsia" w:hAnsi="Cambria Math" w:cs="Arial"/>
                <w:i/>
              </w:rPr>
            </m:ctrlPr>
          </m:sSupPr>
          <m:e>
            <m:r>
              <w:rPr>
                <w:rFonts w:ascii="Cambria Math" w:eastAsiaTheme="minorEastAsia" w:hAnsi="Cambria Math" w:cs="Arial"/>
              </w:rPr>
              <m:t>60</m:t>
            </m:r>
          </m:e>
          <m:sup>
            <m:r>
              <w:rPr>
                <w:rFonts w:ascii="Cambria Math" w:eastAsiaTheme="minorEastAsia" w:hAnsi="Cambria Math" w:cs="Arial"/>
              </w:rPr>
              <m:t>±1</m:t>
            </m:r>
          </m:sup>
        </m:sSup>
      </m:oMath>
      <w:r w:rsidR="00B01CCF">
        <w:rPr>
          <w:rFonts w:ascii="Arial" w:eastAsiaTheme="minorEastAsia" w:hAnsi="Arial" w:cs="Arial"/>
        </w:rPr>
        <w:t>,</w:t>
      </w:r>
      <w:r w:rsidR="00D873C0" w:rsidRPr="00655A84">
        <w:rPr>
          <w:rFonts w:ascii="Arial" w:eastAsiaTheme="minorEastAsia" w:hAnsi="Arial" w:cs="Arial"/>
        </w:rPr>
        <w:t xml:space="preserve"> </w:t>
      </w:r>
      <m:oMath>
        <m:sSup>
          <m:sSupPr>
            <m:ctrlPr>
              <w:rPr>
                <w:rFonts w:ascii="Cambria Math" w:eastAsiaTheme="minorEastAsia" w:hAnsi="Cambria Math" w:cs="Arial"/>
                <w:i/>
              </w:rPr>
            </m:ctrlPr>
          </m:sSupPr>
          <m:e>
            <m:r>
              <w:rPr>
                <w:rFonts w:ascii="Cambria Math" w:eastAsiaTheme="minorEastAsia" w:hAnsi="Cambria Math" w:cs="Arial"/>
              </w:rPr>
              <m:t>60</m:t>
            </m:r>
          </m:e>
          <m:sup>
            <m:r>
              <w:rPr>
                <w:rFonts w:ascii="Cambria Math" w:eastAsiaTheme="minorEastAsia" w:hAnsi="Cambria Math" w:cs="Arial"/>
              </w:rPr>
              <m:t>±2</m:t>
            </m:r>
          </m:sup>
        </m:sSup>
      </m:oMath>
      <w:r w:rsidR="00D873C0" w:rsidRPr="00655A84">
        <w:rPr>
          <w:rFonts w:ascii="Arial" w:eastAsiaTheme="minorEastAsia" w:hAnsi="Arial" w:cs="Arial"/>
        </w:rPr>
        <w:t xml:space="preserve"> </w:t>
      </w:r>
      <w:r w:rsidR="00B01CCF">
        <w:rPr>
          <w:rFonts w:ascii="Arial" w:eastAsiaTheme="minorEastAsia" w:hAnsi="Arial" w:cs="Arial"/>
        </w:rPr>
        <w:t xml:space="preserve">bzw. </w:t>
      </w:r>
      <m:oMath>
        <m:sSup>
          <m:sSupPr>
            <m:ctrlPr>
              <w:rPr>
                <w:rFonts w:ascii="Cambria Math" w:eastAsiaTheme="minorEastAsia" w:hAnsi="Cambria Math" w:cs="Arial"/>
                <w:i/>
              </w:rPr>
            </m:ctrlPr>
          </m:sSupPr>
          <m:e>
            <m:r>
              <w:rPr>
                <w:rFonts w:ascii="Cambria Math" w:eastAsiaTheme="minorEastAsia" w:hAnsi="Cambria Math" w:cs="Arial"/>
              </w:rPr>
              <m:t>86400</m:t>
            </m:r>
          </m:e>
          <m:sup>
            <m:r>
              <w:rPr>
                <w:rFonts w:ascii="Cambria Math" w:eastAsiaTheme="minorEastAsia" w:hAnsi="Cambria Math" w:cs="Arial"/>
              </w:rPr>
              <m:t>±1</m:t>
            </m:r>
          </m:sup>
        </m:sSup>
      </m:oMath>
      <w:r w:rsidR="00B01CCF">
        <w:rPr>
          <w:rFonts w:ascii="Arial" w:eastAsiaTheme="minorEastAsia" w:hAnsi="Arial" w:cs="Arial"/>
        </w:rPr>
        <w:t xml:space="preserve"> </w:t>
      </w:r>
      <w:r w:rsidR="00D873C0" w:rsidRPr="00655A84">
        <w:rPr>
          <w:rFonts w:ascii="Arial" w:eastAsiaTheme="minorEastAsia" w:hAnsi="Arial" w:cs="Arial"/>
        </w:rPr>
        <w:t>ist, wird ein Einheitenfehler angenommen, andernfalls wird der gesamte E</w:t>
      </w:r>
      <w:r w:rsidR="00655A84" w:rsidRPr="00655A84">
        <w:rPr>
          <w:rFonts w:ascii="Arial" w:eastAsiaTheme="minorEastAsia" w:hAnsi="Arial" w:cs="Arial"/>
        </w:rPr>
        <w:t>xp</w:t>
      </w:r>
      <w:r w:rsidR="00D873C0" w:rsidRPr="00655A84">
        <w:rPr>
          <w:rFonts w:ascii="Arial" w:eastAsiaTheme="minorEastAsia" w:hAnsi="Arial" w:cs="Arial"/>
        </w:rPr>
        <w:t>(</w:t>
      </w:r>
      <w:r w:rsidR="00655A84" w:rsidRPr="00655A84">
        <w:rPr>
          <w:rFonts w:ascii="Arial" w:eastAsiaTheme="minorEastAsia" w:hAnsi="Arial" w:cs="Arial"/>
        </w:rPr>
        <w:t>Argument</w:t>
      </w:r>
      <w:r w:rsidR="00D873C0" w:rsidRPr="00655A84">
        <w:rPr>
          <w:rFonts w:ascii="Arial" w:eastAsiaTheme="minorEastAsia" w:hAnsi="Arial" w:cs="Arial"/>
        </w:rPr>
        <w:t>)-</w:t>
      </w:r>
      <w:r w:rsidR="00655A84" w:rsidRPr="00655A84">
        <w:rPr>
          <w:rFonts w:ascii="Arial" w:eastAsiaTheme="minorEastAsia" w:hAnsi="Arial" w:cs="Arial"/>
        </w:rPr>
        <w:t>A</w:t>
      </w:r>
      <w:r w:rsidR="00D873C0" w:rsidRPr="00655A84">
        <w:rPr>
          <w:rFonts w:ascii="Arial" w:eastAsiaTheme="minorEastAsia" w:hAnsi="Arial" w:cs="Arial"/>
        </w:rPr>
        <w:t xml:space="preserve">usdruck gleich </w:t>
      </w:r>
      <w:r w:rsidR="00655A84" w:rsidRPr="00655A84">
        <w:rPr>
          <w:rFonts w:ascii="Arial" w:eastAsiaTheme="minorEastAsia" w:hAnsi="Arial" w:cs="Arial"/>
        </w:rPr>
        <w:t>1.0 gesetzt</w:t>
      </w:r>
      <w:r w:rsidR="00B01CCF">
        <w:rPr>
          <w:rFonts w:ascii="Arial" w:eastAsiaTheme="minorEastAsia" w:hAnsi="Arial" w:cs="Arial"/>
        </w:rPr>
        <w:t xml:space="preserve"> (Exp(Argument)=1)</w:t>
      </w:r>
      <w:r w:rsidR="00655A84" w:rsidRPr="00655A84">
        <w:rPr>
          <w:rFonts w:ascii="Arial" w:eastAsiaTheme="minorEastAsia" w:hAnsi="Arial" w:cs="Arial"/>
        </w:rPr>
        <w:t>.</w:t>
      </w:r>
      <w:r w:rsidR="0050385F" w:rsidRPr="00655A84">
        <w:rPr>
          <w:rFonts w:ascii="Arial" w:eastAsiaTheme="minorEastAsia" w:hAnsi="Arial" w:cs="Arial"/>
        </w:rPr>
        <w:t xml:space="preserve">  </w:t>
      </w:r>
    </w:p>
    <w:p w14:paraId="370979D6" w14:textId="77777777" w:rsidR="00632410" w:rsidRDefault="00632410" w:rsidP="00D8396A">
      <w:pPr>
        <w:pStyle w:val="Listenabsatz"/>
        <w:spacing w:before="120"/>
        <w:ind w:left="426"/>
        <w:contextualSpacing w:val="0"/>
        <w:jc w:val="both"/>
        <w:rPr>
          <w:rFonts w:ascii="Arial" w:eastAsiaTheme="minorEastAsia" w:hAnsi="Arial" w:cs="Arial"/>
        </w:rPr>
      </w:pPr>
      <w:r>
        <w:rPr>
          <w:rFonts w:ascii="Arial" w:eastAsiaTheme="minorEastAsia" w:hAnsi="Arial" w:cs="Arial"/>
        </w:rPr>
        <w:t xml:space="preserve">Oft kommt ein Exp()-Ausdruck auch in der Form (1.0 – Exp()) vor. Das Minuszeichen darin wird durch ein Pluszeichen ersetzt. Wenn die Analyse des Exp()-Arguments zu dem Ergebnis geführt hat, dass der Exp()-Term gleich 1 gesetzt werden kann, wird der gesamte Ausdruck (1.0 – Exp()) gleich 1 gesetzt. Dazu muss nur noch, vom Teilstring EXP aus nach links gehend, nach der öffnenden Klammer gesucht werden. </w:t>
      </w:r>
    </w:p>
    <w:p w14:paraId="39B794A5" w14:textId="1268CD26" w:rsidR="0075135A" w:rsidRPr="00632410" w:rsidRDefault="00BF2F29">
      <w:pPr>
        <w:pStyle w:val="Listenabsatz"/>
        <w:numPr>
          <w:ilvl w:val="0"/>
          <w:numId w:val="48"/>
        </w:numPr>
        <w:spacing w:before="120"/>
        <w:ind w:left="426" w:hanging="426"/>
        <w:contextualSpacing w:val="0"/>
        <w:jc w:val="both"/>
        <w:rPr>
          <w:rFonts w:ascii="Arial" w:eastAsiaTheme="minorEastAsia" w:hAnsi="Arial" w:cs="Arial"/>
        </w:rPr>
      </w:pPr>
      <w:r w:rsidRPr="00632410">
        <w:rPr>
          <w:rFonts w:ascii="Arial" w:eastAsiaTheme="minorEastAsia" w:hAnsi="Arial" w:cs="Arial"/>
        </w:rPr>
        <w:t xml:space="preserve">Bei einer Summe im Argument von Sqrt(), beispielsweise für eine Varianz einer Nettozählrate mit z.B. drei Termen der Einheit (1/s^2), wird sich der Wert 3.0 * (1/s^2) als Argument ergeben. Wenn sich dabei nicht die 3.0 als Faktor ergibt, sondern eine krumme Zahl, hat einer von drei Termen eine andere, vermutlich eine falsche Einheit. Wenn aber eine glatte ganze Zahl als Faktor herauskommt, kann der gesamte Wurzelausdruck durch den Einheitenwert 1 ersetzt werden. </w:t>
      </w:r>
    </w:p>
    <w:p w14:paraId="5992F907" w14:textId="75929FCC" w:rsidR="00BF2F29" w:rsidRDefault="00BF2F29" w:rsidP="00632410">
      <w:pPr>
        <w:ind w:left="360"/>
        <w:jc w:val="both"/>
        <w:rPr>
          <w:rFonts w:ascii="Arial" w:eastAsiaTheme="minorEastAsia" w:hAnsi="Arial" w:cs="Arial"/>
        </w:rPr>
      </w:pPr>
    </w:p>
    <w:p w14:paraId="03E4178C" w14:textId="20C31910" w:rsidR="001C5516" w:rsidRDefault="00632410" w:rsidP="00D4713B">
      <w:pPr>
        <w:jc w:val="both"/>
        <w:rPr>
          <w:rFonts w:ascii="Arial" w:eastAsiaTheme="minorEastAsia" w:hAnsi="Arial" w:cs="Arial"/>
          <w:b/>
          <w:bCs/>
        </w:rPr>
      </w:pPr>
      <w:r>
        <w:rPr>
          <w:rFonts w:ascii="Arial" w:eastAsiaTheme="minorEastAsia" w:hAnsi="Arial" w:cs="Arial"/>
        </w:rPr>
        <w:t xml:space="preserve">Nach der wie eben beschriebenen Ersetzung von Funktionsausdrücken </w:t>
      </w:r>
      <w:r w:rsidR="0050385F">
        <w:rPr>
          <w:rFonts w:ascii="Arial" w:eastAsiaTheme="minorEastAsia" w:hAnsi="Arial" w:cs="Arial"/>
        </w:rPr>
        <w:t xml:space="preserve">durch </w:t>
      </w:r>
      <w:r>
        <w:rPr>
          <w:rFonts w:ascii="Arial" w:eastAsiaTheme="minorEastAsia" w:hAnsi="Arial" w:cs="Arial"/>
        </w:rPr>
        <w:t>Einheiten</w:t>
      </w:r>
      <w:r w:rsidR="00204357">
        <w:rPr>
          <w:rFonts w:ascii="Arial" w:eastAsiaTheme="minorEastAsia" w:hAnsi="Arial" w:cs="Arial"/>
        </w:rPr>
        <w:t>werte</w:t>
      </w:r>
      <w:r>
        <w:rPr>
          <w:rFonts w:ascii="Arial" w:eastAsiaTheme="minorEastAsia" w:hAnsi="Arial" w:cs="Arial"/>
        </w:rPr>
        <w:t xml:space="preserve">-Strings </w:t>
      </w:r>
      <w:r w:rsidR="009C7671">
        <w:rPr>
          <w:rFonts w:ascii="Arial" w:eastAsiaTheme="minorEastAsia" w:hAnsi="Arial" w:cs="Arial"/>
        </w:rPr>
        <w:t xml:space="preserve">sollte sich ein mit </w:t>
      </w:r>
      <m:oMath>
        <m:r>
          <m:rPr>
            <m:sty m:val="p"/>
          </m:rPr>
          <w:rPr>
            <w:rFonts w:ascii="Cambria Math" w:eastAsiaTheme="minorEastAsia" w:hAnsi="Cambria Math" w:cs="Arial"/>
            <w:sz w:val="24"/>
            <w:szCs w:val="24"/>
          </w:rPr>
          <m:t>seval</m:t>
        </m:r>
      </m:oMath>
      <w:r w:rsidR="009C7671">
        <w:rPr>
          <w:rFonts w:ascii="Arial" w:eastAsiaTheme="minorEastAsia" w:hAnsi="Arial" w:cs="Arial"/>
        </w:rPr>
        <w:t xml:space="preserve"> direkt ausrechenbarer Formelausdruck</w:t>
      </w:r>
      <w:r w:rsidR="001C5516">
        <w:rPr>
          <w:rFonts w:ascii="Arial" w:eastAsiaTheme="minorEastAsia" w:hAnsi="Arial" w:cs="Arial"/>
        </w:rPr>
        <w:t xml:space="preserve"> (als String RSeiteG2(i))</w:t>
      </w:r>
      <w:r w:rsidR="009C7671">
        <w:rPr>
          <w:rFonts w:ascii="Arial" w:eastAsiaTheme="minorEastAsia" w:hAnsi="Arial" w:cs="Arial"/>
        </w:rPr>
        <w:t xml:space="preserve"> </w:t>
      </w:r>
      <w:r w:rsidR="001C5516">
        <w:rPr>
          <w:rFonts w:ascii="Arial" w:eastAsiaTheme="minorEastAsia" w:hAnsi="Arial" w:cs="Arial"/>
        </w:rPr>
        <w:t xml:space="preserve">für eine Gleichung </w:t>
      </w:r>
      <m:oMath>
        <m:r>
          <w:rPr>
            <w:rFonts w:ascii="Cambria Math" w:eastAsiaTheme="minorEastAsia" w:hAnsi="Cambria Math" w:cs="Arial"/>
          </w:rPr>
          <m:t>i</m:t>
        </m:r>
      </m:oMath>
      <w:r w:rsidR="001C5516">
        <w:rPr>
          <w:rFonts w:ascii="Arial" w:eastAsiaTheme="minorEastAsia" w:hAnsi="Arial" w:cs="Arial"/>
        </w:rPr>
        <w:t xml:space="preserve"> </w:t>
      </w:r>
      <w:r w:rsidR="009C7671">
        <w:rPr>
          <w:rFonts w:ascii="Arial" w:eastAsiaTheme="minorEastAsia" w:hAnsi="Arial" w:cs="Arial"/>
        </w:rPr>
        <w:t xml:space="preserve">ergeben. </w:t>
      </w:r>
      <w:r w:rsidR="00D4713B" w:rsidRPr="00F81C7A">
        <w:rPr>
          <w:rFonts w:ascii="Arial" w:eastAsiaTheme="minorEastAsia" w:hAnsi="Arial" w:cs="Arial"/>
        </w:rPr>
        <w:t xml:space="preserve">Der sich ergebende Zahlenwert </w:t>
      </w:r>
      <w:r w:rsidR="001C5516" w:rsidRPr="00F81C7A">
        <w:rPr>
          <w:rFonts w:ascii="Arial" w:eastAsiaTheme="minorEastAsia" w:hAnsi="Arial" w:cs="Arial"/>
        </w:rPr>
        <w:t>sei</w:t>
      </w:r>
    </w:p>
    <w:p w14:paraId="26537630" w14:textId="77777777" w:rsidR="001C5516" w:rsidRDefault="001C5516" w:rsidP="00D4713B">
      <w:pPr>
        <w:jc w:val="both"/>
        <w:rPr>
          <w:rFonts w:ascii="Arial" w:eastAsiaTheme="minorEastAsia" w:hAnsi="Arial" w:cs="Arial"/>
          <w:b/>
          <w:bCs/>
        </w:rPr>
      </w:pPr>
    </w:p>
    <w:p w14:paraId="474F73D2" w14:textId="26E8D1B6" w:rsidR="001C5516" w:rsidRPr="001C5516" w:rsidRDefault="00F81C7A" w:rsidP="008D7A52">
      <w:pPr>
        <w:tabs>
          <w:tab w:val="left" w:pos="7938"/>
        </w:tabs>
        <w:ind w:firstLine="708"/>
        <w:jc w:val="both"/>
        <w:rPr>
          <w:rFonts w:ascii="Arial" w:eastAsiaTheme="minorEastAsia" w:hAnsi="Arial" w:cs="Arial"/>
          <w:b/>
          <w:bCs/>
          <w:sz w:val="26"/>
          <w:szCs w:val="26"/>
        </w:rPr>
      </w:pPr>
      <m:oMath>
        <m:r>
          <m:rPr>
            <m:sty m:val="bi"/>
          </m:rPr>
          <w:rPr>
            <w:rFonts w:ascii="Cambria Math" w:eastAsiaTheme="minorEastAsia" w:hAnsi="Cambria Math" w:cs="Arial"/>
            <w:sz w:val="26"/>
            <w:szCs w:val="26"/>
          </w:rPr>
          <m:t>Evalue</m:t>
        </m:r>
        <m:r>
          <w:rPr>
            <w:rFonts w:ascii="Cambria Math" w:eastAsiaTheme="minorEastAsia" w:hAnsi="Cambria Math" w:cs="Arial"/>
            <w:sz w:val="26"/>
            <w:szCs w:val="26"/>
          </w:rPr>
          <m:t xml:space="preserve"> = </m:t>
        </m:r>
        <m:r>
          <m:rPr>
            <m:sty m:val="p"/>
          </m:rPr>
          <w:rPr>
            <w:rFonts w:ascii="Cambria Math" w:eastAsiaTheme="minorEastAsia" w:hAnsi="Cambria Math" w:cs="Arial"/>
            <w:sz w:val="26"/>
            <w:szCs w:val="26"/>
          </w:rPr>
          <m:t>seval</m:t>
        </m:r>
        <m:r>
          <w:rPr>
            <w:rFonts w:ascii="Cambria Math" w:eastAsiaTheme="minorEastAsia" w:hAnsi="Cambria Math" w:cs="Arial"/>
            <w:sz w:val="26"/>
            <w:szCs w:val="26"/>
          </w:rPr>
          <m:t>(RSeiteG2(i)) / uconv(i)</m:t>
        </m:r>
      </m:oMath>
      <w:r w:rsidR="001C5516" w:rsidRPr="001C5516">
        <w:rPr>
          <w:rFonts w:ascii="Arial" w:eastAsiaTheme="minorEastAsia" w:hAnsi="Arial" w:cs="Arial"/>
          <w:b/>
          <w:bCs/>
          <w:sz w:val="26"/>
          <w:szCs w:val="26"/>
        </w:rPr>
        <w:t xml:space="preserve"> </w:t>
      </w:r>
      <w:r>
        <w:rPr>
          <w:rFonts w:ascii="Arial" w:eastAsiaTheme="minorEastAsia" w:hAnsi="Arial" w:cs="Arial"/>
          <w:b/>
          <w:bCs/>
          <w:sz w:val="26"/>
          <w:szCs w:val="26"/>
        </w:rPr>
        <w:t xml:space="preserve"> </w:t>
      </w:r>
      <w:r>
        <w:rPr>
          <w:rFonts w:ascii="Arial" w:eastAsiaTheme="minorEastAsia" w:hAnsi="Arial" w:cs="Arial"/>
          <w:b/>
          <w:bCs/>
          <w:sz w:val="26"/>
          <w:szCs w:val="26"/>
        </w:rPr>
        <w:tab/>
      </w:r>
      <w:r w:rsidRPr="008D7A52">
        <w:rPr>
          <w:rFonts w:ascii="Arial" w:eastAsiaTheme="minorEastAsia" w:hAnsi="Arial" w:cs="Arial"/>
        </w:rPr>
        <w:t>(</w:t>
      </w:r>
      <w:r w:rsidR="008D7A52" w:rsidRPr="008D7A52">
        <w:rPr>
          <w:rFonts w:ascii="Arial" w:eastAsiaTheme="minorEastAsia" w:hAnsi="Arial" w:cs="Arial"/>
        </w:rPr>
        <w:t>2</w:t>
      </w:r>
      <w:r w:rsidRPr="008D7A52">
        <w:rPr>
          <w:rFonts w:ascii="Arial" w:eastAsiaTheme="minorEastAsia" w:hAnsi="Arial" w:cs="Arial"/>
        </w:rPr>
        <w:t>)</w:t>
      </w:r>
    </w:p>
    <w:p w14:paraId="01F30967" w14:textId="77777777" w:rsidR="001C5516" w:rsidRDefault="001C5516" w:rsidP="001C5516">
      <w:pPr>
        <w:jc w:val="both"/>
        <w:rPr>
          <w:rFonts w:ascii="Arial" w:eastAsiaTheme="minorEastAsia" w:hAnsi="Arial" w:cs="Arial"/>
          <w:b/>
          <w:bCs/>
        </w:rPr>
      </w:pPr>
    </w:p>
    <w:p w14:paraId="38FDA2AA" w14:textId="63BC73E1" w:rsidR="009C7671" w:rsidRDefault="00204357" w:rsidP="001C5516">
      <w:pPr>
        <w:jc w:val="both"/>
        <w:rPr>
          <w:rFonts w:ascii="Arial" w:eastAsiaTheme="minorEastAsia" w:hAnsi="Arial" w:cs="Arial"/>
        </w:rPr>
      </w:pPr>
      <w:r>
        <w:rPr>
          <w:rFonts w:ascii="Arial" w:eastAsiaTheme="minorEastAsia" w:hAnsi="Arial" w:cs="Arial"/>
        </w:rPr>
        <w:t>Dabei</w:t>
      </w:r>
      <w:r w:rsidR="009C7671">
        <w:rPr>
          <w:rFonts w:ascii="Arial" w:eastAsiaTheme="minorEastAsia" w:hAnsi="Arial" w:cs="Arial"/>
        </w:rPr>
        <w:t xml:space="preserve"> können sich einige Einheiten quasi herausgekürzt haben. </w:t>
      </w:r>
    </w:p>
    <w:p w14:paraId="03B05452" w14:textId="4102DCA2" w:rsidR="009C7671" w:rsidRDefault="009C7671" w:rsidP="00D4713B">
      <w:pPr>
        <w:jc w:val="both"/>
        <w:rPr>
          <w:rFonts w:ascii="Arial" w:eastAsiaTheme="minorEastAsia" w:hAnsi="Arial" w:cs="Arial"/>
        </w:rPr>
      </w:pPr>
    </w:p>
    <w:p w14:paraId="165F93E3" w14:textId="7AD8A3EF" w:rsidR="00D4713B" w:rsidRDefault="009C7671" w:rsidP="00D4713B">
      <w:pPr>
        <w:jc w:val="both"/>
        <w:rPr>
          <w:rFonts w:ascii="Arial" w:eastAsiaTheme="minorEastAsia" w:hAnsi="Arial" w:cs="Arial"/>
        </w:rPr>
      </w:pPr>
      <w:r>
        <w:rPr>
          <w:rFonts w:ascii="Arial" w:eastAsiaTheme="minorEastAsia" w:hAnsi="Arial" w:cs="Arial"/>
        </w:rPr>
        <w:t>Man steht also vor der Frage, wieviel – und welche – Basiseinheiten sind an dieser Formel letztlich noch beteiligt?</w:t>
      </w:r>
      <w:r w:rsidR="004B16ED">
        <w:rPr>
          <w:rFonts w:ascii="Arial" w:eastAsiaTheme="minorEastAsia" w:hAnsi="Arial" w:cs="Arial"/>
        </w:rPr>
        <w:t xml:space="preserve"> </w:t>
      </w:r>
      <w:r w:rsidR="00532AF5">
        <w:rPr>
          <w:rFonts w:ascii="Arial" w:eastAsiaTheme="minorEastAsia" w:hAnsi="Arial" w:cs="Arial"/>
        </w:rPr>
        <w:t>Dazu werden in diesem Formelstring, in dem Basiseinheitenwerte wie z.B. „21.0“ für „s“ stehen, die einzelnen Zahlenwertstrings wieder durch die dazugehörigen Basiseinheiten-Namen (Strings) ersetzt.</w:t>
      </w:r>
      <w:r w:rsidR="004B16ED">
        <w:rPr>
          <w:rFonts w:ascii="Arial" w:eastAsiaTheme="minorEastAsia" w:hAnsi="Arial" w:cs="Arial"/>
        </w:rPr>
        <w:t xml:space="preserve"> Mit den aus der Datei unitsTable.csv aus den ersten beiden Spalten zu entnehmenden Paaren „Einheit</w:t>
      </w:r>
      <w:r w:rsidR="0050385F">
        <w:rPr>
          <w:rFonts w:ascii="Arial" w:eastAsiaTheme="minorEastAsia" w:hAnsi="Arial" w:cs="Arial"/>
        </w:rPr>
        <w:t>enname</w:t>
      </w:r>
      <w:r w:rsidR="004B16ED">
        <w:rPr>
          <w:rFonts w:ascii="Arial" w:eastAsiaTheme="minorEastAsia" w:hAnsi="Arial" w:cs="Arial"/>
        </w:rPr>
        <w:t xml:space="preserve">, Einheitenwert“ </w:t>
      </w:r>
      <w:r w:rsidR="00D4713B">
        <w:rPr>
          <w:rFonts w:ascii="Arial" w:eastAsiaTheme="minorEastAsia" w:hAnsi="Arial" w:cs="Arial"/>
        </w:rPr>
        <w:t xml:space="preserve">kann </w:t>
      </w:r>
      <w:r w:rsidR="0050385F">
        <w:rPr>
          <w:rFonts w:ascii="Arial" w:eastAsiaTheme="minorEastAsia" w:hAnsi="Arial" w:cs="Arial"/>
        </w:rPr>
        <w:t xml:space="preserve">dann </w:t>
      </w:r>
      <w:r w:rsidR="00D4713B">
        <w:rPr>
          <w:rFonts w:ascii="Arial" w:eastAsiaTheme="minorEastAsia" w:hAnsi="Arial" w:cs="Arial"/>
        </w:rPr>
        <w:t xml:space="preserve">der </w:t>
      </w:r>
      <w:r w:rsidR="00D8396A">
        <w:rPr>
          <w:rFonts w:ascii="Arial" w:eastAsiaTheme="minorEastAsia" w:hAnsi="Arial" w:cs="Arial"/>
        </w:rPr>
        <w:t xml:space="preserve">komplexere </w:t>
      </w:r>
      <w:r w:rsidR="00D4713B">
        <w:rPr>
          <w:rFonts w:ascii="Arial" w:eastAsiaTheme="minorEastAsia" w:hAnsi="Arial" w:cs="Arial"/>
        </w:rPr>
        <w:t xml:space="preserve">Funktions-parser </w:t>
      </w:r>
      <w:r w:rsidR="00D4713B" w:rsidRPr="00D8396A">
        <w:rPr>
          <w:rFonts w:ascii="Arial" w:eastAsiaTheme="minorEastAsia" w:hAnsi="Arial" w:cs="Arial"/>
          <w:i/>
          <w:iCs/>
        </w:rPr>
        <w:t>parsef</w:t>
      </w:r>
      <w:r w:rsidR="00D4713B">
        <w:rPr>
          <w:rFonts w:ascii="Arial" w:eastAsiaTheme="minorEastAsia" w:hAnsi="Arial" w:cs="Arial"/>
        </w:rPr>
        <w:t xml:space="preserve"> dazu benutzt werden, partielle Ableitungen des Formelstrings nach den Einheiten zu berechnen. Nur </w:t>
      </w:r>
      <w:r w:rsidR="00D8396A">
        <w:rPr>
          <w:rFonts w:ascii="Arial" w:eastAsiaTheme="minorEastAsia" w:hAnsi="Arial" w:cs="Arial"/>
        </w:rPr>
        <w:t xml:space="preserve">einzelne </w:t>
      </w:r>
      <w:r w:rsidR="00D4713B">
        <w:rPr>
          <w:rFonts w:ascii="Arial" w:eastAsiaTheme="minorEastAsia" w:hAnsi="Arial" w:cs="Arial"/>
        </w:rPr>
        <w:t xml:space="preserve">Einheiten, deren partielle Ableitungen nicht </w:t>
      </w:r>
      <w:r w:rsidR="0050385F">
        <w:rPr>
          <w:rFonts w:ascii="Arial" w:eastAsiaTheme="minorEastAsia" w:hAnsi="Arial" w:cs="Arial"/>
        </w:rPr>
        <w:t xml:space="preserve">(praktisch) </w:t>
      </w:r>
      <w:r w:rsidR="00D4713B">
        <w:rPr>
          <w:rFonts w:ascii="Arial" w:eastAsiaTheme="minorEastAsia" w:hAnsi="Arial" w:cs="Arial"/>
        </w:rPr>
        <w:t xml:space="preserve">Null sind, tragen zur gesuchten Einheit bei. </w:t>
      </w:r>
    </w:p>
    <w:p w14:paraId="3B740C3A" w14:textId="77777777" w:rsidR="00D4713B" w:rsidRDefault="00D4713B" w:rsidP="00D4713B">
      <w:pPr>
        <w:jc w:val="both"/>
        <w:rPr>
          <w:rFonts w:ascii="Arial" w:eastAsiaTheme="minorEastAsia" w:hAnsi="Arial" w:cs="Arial"/>
        </w:rPr>
      </w:pPr>
    </w:p>
    <w:p w14:paraId="164F381A" w14:textId="382CB0D2" w:rsidR="00D4713B" w:rsidRDefault="00D4713B" w:rsidP="00D4713B">
      <w:pPr>
        <w:jc w:val="both"/>
        <w:rPr>
          <w:rFonts w:ascii="Arial" w:eastAsiaTheme="minorEastAsia" w:hAnsi="Arial" w:cs="Arial"/>
        </w:rPr>
      </w:pPr>
      <w:r>
        <w:rPr>
          <w:rFonts w:ascii="Arial" w:eastAsiaTheme="minorEastAsia" w:hAnsi="Arial" w:cs="Arial"/>
        </w:rPr>
        <w:t xml:space="preserve">Nachdem auf diese Weise die beteiligten Teileinheiten bekannt sind, z.B. „Bq“, „s“ und „kg“, ist noch die Frage zu klären, welche davon – als Teil eines verallgemeinerten Produkts – im Zähler und im Nenner stehen. Bei diesen drei Einheitenwerten, jetzt mit a, b und c abgekürzt, bestehen folgende </w:t>
      </w:r>
      <m:oMath>
        <m:sSup>
          <m:sSupPr>
            <m:ctrlPr>
              <w:rPr>
                <w:rFonts w:ascii="Cambria Math" w:eastAsiaTheme="minorEastAsia" w:hAnsi="Cambria Math" w:cs="Arial"/>
                <w:i/>
              </w:rPr>
            </m:ctrlPr>
          </m:sSupPr>
          <m:e>
            <m:r>
              <w:rPr>
                <w:rFonts w:ascii="Cambria Math" w:eastAsiaTheme="minorEastAsia" w:hAnsi="Cambria Math" w:cs="Arial"/>
              </w:rPr>
              <m:t>2</m:t>
            </m:r>
          </m:e>
          <m:sup>
            <m:r>
              <w:rPr>
                <w:rFonts w:ascii="Cambria Math" w:eastAsiaTheme="minorEastAsia" w:hAnsi="Cambria Math" w:cs="Arial"/>
              </w:rPr>
              <m:t>3</m:t>
            </m:r>
          </m:sup>
        </m:sSup>
        <m:r>
          <w:rPr>
            <w:rFonts w:ascii="Cambria Math" w:eastAsiaTheme="minorEastAsia" w:hAnsi="Cambria Math" w:cs="Arial"/>
          </w:rPr>
          <m:t>=8</m:t>
        </m:r>
      </m:oMath>
      <w:r>
        <w:rPr>
          <w:rFonts w:ascii="Arial" w:eastAsiaTheme="minorEastAsia" w:hAnsi="Arial" w:cs="Arial"/>
        </w:rPr>
        <w:t xml:space="preserve"> Möglichkeiten:</w:t>
      </w:r>
    </w:p>
    <w:p w14:paraId="16865FFA" w14:textId="77777777" w:rsidR="00D4713B" w:rsidRDefault="00D4713B" w:rsidP="00D4713B">
      <w:pPr>
        <w:jc w:val="both"/>
        <w:rPr>
          <w:rFonts w:ascii="Arial" w:eastAsiaTheme="minorEastAsia" w:hAnsi="Arial" w:cs="Arial"/>
        </w:rPr>
      </w:pPr>
    </w:p>
    <w:p w14:paraId="3A374B9B" w14:textId="4B49E6BF" w:rsidR="00632410" w:rsidRPr="008D7A52" w:rsidRDefault="00D4713B" w:rsidP="00456301">
      <w:pPr>
        <w:tabs>
          <w:tab w:val="left" w:pos="1134"/>
          <w:tab w:val="left" w:pos="8505"/>
        </w:tabs>
        <w:jc w:val="both"/>
        <w:rPr>
          <w:rFonts w:ascii="Arial" w:eastAsiaTheme="minorEastAsia" w:hAnsi="Arial" w:cs="Arial"/>
        </w:rPr>
      </w:pPr>
      <w:r>
        <w:rPr>
          <w:rFonts w:ascii="Arial" w:eastAsiaTheme="minorEastAsia" w:hAnsi="Arial" w:cs="Arial"/>
        </w:rPr>
        <w:t xml:space="preserve"> </w:t>
      </w:r>
      <w:r>
        <w:rPr>
          <w:rFonts w:ascii="Arial" w:eastAsiaTheme="minorEastAsia" w:hAnsi="Arial" w:cs="Arial"/>
        </w:rPr>
        <w:tab/>
      </w:r>
      <m:oMath>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a</m:t>
            </m:r>
          </m:e>
          <m:sup>
            <m:r>
              <w:rPr>
                <w:rFonts w:ascii="Cambria Math" w:eastAsiaTheme="minorEastAsia" w:hAnsi="Cambria Math" w:cs="Arial"/>
                <w:sz w:val="28"/>
                <w:szCs w:val="28"/>
              </w:rPr>
              <m:t>±1</m:t>
            </m:r>
          </m:sup>
        </m:sSup>
        <m:r>
          <w:rPr>
            <w:rFonts w:ascii="Cambria Math" w:eastAsiaTheme="minorEastAsia" w:hAnsi="Cambria Math" w:cs="Arial"/>
            <w:sz w:val="28"/>
            <w:szCs w:val="28"/>
          </w:rPr>
          <m:t>∙</m:t>
        </m:r>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b</m:t>
            </m:r>
          </m:e>
          <m:sup>
            <m:r>
              <w:rPr>
                <w:rFonts w:ascii="Cambria Math" w:eastAsiaTheme="minorEastAsia" w:hAnsi="Cambria Math" w:cs="Arial"/>
                <w:sz w:val="28"/>
                <w:szCs w:val="28"/>
              </w:rPr>
              <m:t>±1</m:t>
            </m:r>
          </m:sup>
        </m:sSup>
        <m:r>
          <w:rPr>
            <w:rFonts w:ascii="Cambria Math" w:eastAsiaTheme="minorEastAsia" w:hAnsi="Cambria Math" w:cs="Arial"/>
            <w:sz w:val="28"/>
            <w:szCs w:val="28"/>
          </w:rPr>
          <m:t>∙</m:t>
        </m:r>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c</m:t>
            </m:r>
          </m:e>
          <m:sup>
            <m:r>
              <w:rPr>
                <w:rFonts w:ascii="Cambria Math" w:eastAsiaTheme="minorEastAsia" w:hAnsi="Cambria Math" w:cs="Arial"/>
                <w:sz w:val="28"/>
                <w:szCs w:val="28"/>
              </w:rPr>
              <m:t>±1</m:t>
            </m:r>
          </m:sup>
        </m:sSup>
      </m:oMath>
      <w:r w:rsidR="00456301">
        <w:rPr>
          <w:rFonts w:ascii="Arial" w:eastAsiaTheme="minorEastAsia" w:hAnsi="Arial" w:cs="Arial"/>
          <w:sz w:val="26"/>
          <w:szCs w:val="26"/>
        </w:rPr>
        <w:t xml:space="preserve"> </w:t>
      </w:r>
      <w:r w:rsidR="00456301">
        <w:rPr>
          <w:rFonts w:ascii="Arial" w:eastAsiaTheme="minorEastAsia" w:hAnsi="Arial" w:cs="Arial"/>
          <w:sz w:val="26"/>
          <w:szCs w:val="26"/>
        </w:rPr>
        <w:tab/>
      </w:r>
      <w:r w:rsidR="00456301" w:rsidRPr="008D7A52">
        <w:rPr>
          <w:rFonts w:ascii="Arial" w:eastAsiaTheme="minorEastAsia" w:hAnsi="Arial" w:cs="Arial"/>
        </w:rPr>
        <w:t>(</w:t>
      </w:r>
      <w:r w:rsidR="008D7A52" w:rsidRPr="008D7A52">
        <w:rPr>
          <w:rFonts w:ascii="Arial" w:eastAsiaTheme="minorEastAsia" w:hAnsi="Arial" w:cs="Arial"/>
        </w:rPr>
        <w:t>3</w:t>
      </w:r>
      <w:r w:rsidR="00456301" w:rsidRPr="008D7A52">
        <w:rPr>
          <w:rFonts w:ascii="Arial" w:eastAsiaTheme="minorEastAsia" w:hAnsi="Arial" w:cs="Arial"/>
        </w:rPr>
        <w:t>)</w:t>
      </w:r>
    </w:p>
    <w:p w14:paraId="7630DA84" w14:textId="77777777" w:rsidR="00456301" w:rsidRDefault="00456301" w:rsidP="00D4713B">
      <w:pPr>
        <w:tabs>
          <w:tab w:val="left" w:pos="1134"/>
        </w:tabs>
        <w:jc w:val="both"/>
        <w:rPr>
          <w:rFonts w:ascii="Arial" w:eastAsiaTheme="minorEastAsia" w:hAnsi="Arial" w:cs="Arial"/>
          <w:sz w:val="26"/>
          <w:szCs w:val="26"/>
        </w:rPr>
      </w:pPr>
    </w:p>
    <w:p w14:paraId="107EB86F" w14:textId="2517FE11" w:rsidR="00D4713B" w:rsidRDefault="00D4713B" w:rsidP="00D4713B">
      <w:pPr>
        <w:tabs>
          <w:tab w:val="left" w:pos="1134"/>
        </w:tabs>
        <w:jc w:val="both"/>
        <w:rPr>
          <w:rFonts w:ascii="Arial" w:eastAsiaTheme="minorEastAsia" w:hAnsi="Arial" w:cs="Arial"/>
        </w:rPr>
      </w:pPr>
      <w:r>
        <w:rPr>
          <w:rFonts w:ascii="Arial" w:eastAsiaTheme="minorEastAsia" w:hAnsi="Arial" w:cs="Arial"/>
        </w:rPr>
        <w:t xml:space="preserve">Diese 8 Möglichkeiten werden gerechnet; wenn </w:t>
      </w:r>
      <w:r w:rsidR="00F81C7A">
        <w:rPr>
          <w:rFonts w:ascii="Arial" w:eastAsiaTheme="minorEastAsia" w:hAnsi="Arial" w:cs="Arial"/>
        </w:rPr>
        <w:t xml:space="preserve">eine </w:t>
      </w:r>
      <w:r w:rsidR="001C5516">
        <w:rPr>
          <w:rFonts w:ascii="Arial" w:eastAsiaTheme="minorEastAsia" w:hAnsi="Arial" w:cs="Arial"/>
        </w:rPr>
        <w:t xml:space="preserve">daraus </w:t>
      </w:r>
      <w:r>
        <w:rPr>
          <w:rFonts w:ascii="Arial" w:eastAsiaTheme="minorEastAsia" w:hAnsi="Arial" w:cs="Arial"/>
        </w:rPr>
        <w:t>de</w:t>
      </w:r>
      <w:r w:rsidR="00F81C7A">
        <w:rPr>
          <w:rFonts w:ascii="Arial" w:eastAsiaTheme="minorEastAsia" w:hAnsi="Arial" w:cs="Arial"/>
        </w:rPr>
        <w:t>n</w:t>
      </w:r>
      <w:r>
        <w:rPr>
          <w:rFonts w:ascii="Arial" w:eastAsiaTheme="minorEastAsia" w:hAnsi="Arial" w:cs="Arial"/>
        </w:rPr>
        <w:t xml:space="preserve"> oben erwähnte Wert </w:t>
      </w:r>
      <w:r w:rsidR="0050385F">
        <w:rPr>
          <w:rFonts w:ascii="Arial" w:eastAsiaTheme="minorEastAsia" w:hAnsi="Arial" w:cs="Arial"/>
          <w:i/>
          <w:iCs/>
        </w:rPr>
        <w:t>E</w:t>
      </w:r>
      <w:r w:rsidRPr="00D4713B">
        <w:rPr>
          <w:rFonts w:ascii="Arial" w:eastAsiaTheme="minorEastAsia" w:hAnsi="Arial" w:cs="Arial"/>
          <w:i/>
          <w:iCs/>
        </w:rPr>
        <w:t>value</w:t>
      </w:r>
      <w:r>
        <w:rPr>
          <w:rFonts w:ascii="Arial" w:eastAsiaTheme="minorEastAsia" w:hAnsi="Arial" w:cs="Arial"/>
        </w:rPr>
        <w:t xml:space="preserve"> ergibt, ist die </w:t>
      </w:r>
      <w:r w:rsidR="005871D4">
        <w:rPr>
          <w:rFonts w:ascii="Arial" w:eastAsiaTheme="minorEastAsia" w:hAnsi="Arial" w:cs="Arial"/>
        </w:rPr>
        <w:t>r</w:t>
      </w:r>
      <w:r>
        <w:rPr>
          <w:rFonts w:ascii="Arial" w:eastAsiaTheme="minorEastAsia" w:hAnsi="Arial" w:cs="Arial"/>
        </w:rPr>
        <w:t>ichtige Kombination hinsichtlich Zähler oder Nenner gefunden</w:t>
      </w:r>
      <w:r w:rsidR="005871D4">
        <w:rPr>
          <w:rFonts w:ascii="Arial" w:eastAsiaTheme="minorEastAsia" w:hAnsi="Arial" w:cs="Arial"/>
        </w:rPr>
        <w:t xml:space="preserve">: z.B., „Bq*s/kg“, wenn der Wert </w:t>
      </w:r>
      <w:r w:rsidR="005871D4" w:rsidRPr="00CB16CA">
        <w:rPr>
          <w:rFonts w:ascii="Arial" w:eastAsiaTheme="minorEastAsia" w:hAnsi="Arial" w:cs="Arial"/>
          <w:i/>
          <w:iCs/>
        </w:rPr>
        <w:t>Evalue</w:t>
      </w:r>
      <w:r w:rsidR="005871D4">
        <w:rPr>
          <w:rFonts w:ascii="Arial" w:eastAsiaTheme="minorEastAsia" w:hAnsi="Arial" w:cs="Arial"/>
        </w:rPr>
        <w:t xml:space="preserve"> gleich 11.0*21.0/41.0 ist. </w:t>
      </w:r>
    </w:p>
    <w:p w14:paraId="247A9371" w14:textId="2A5F5641" w:rsidR="00EC4B08" w:rsidRDefault="00EC4B08" w:rsidP="00D4713B">
      <w:pPr>
        <w:tabs>
          <w:tab w:val="left" w:pos="1134"/>
        </w:tabs>
        <w:jc w:val="both"/>
        <w:rPr>
          <w:rFonts w:ascii="Arial" w:eastAsiaTheme="minorEastAsia" w:hAnsi="Arial" w:cs="Arial"/>
        </w:rPr>
      </w:pPr>
    </w:p>
    <w:p w14:paraId="4D86543A" w14:textId="21FF65A3" w:rsidR="00681DB7" w:rsidRPr="00565914" w:rsidRDefault="00681DB7" w:rsidP="00681DB7">
      <w:pPr>
        <w:pStyle w:val="berschrift3"/>
        <w:rPr>
          <w:rFonts w:ascii="Arial" w:eastAsiaTheme="minorEastAsia" w:hAnsi="Arial" w:cs="Arial"/>
        </w:rPr>
      </w:pPr>
      <w:r w:rsidRPr="00565914">
        <w:rPr>
          <w:rFonts w:ascii="Arial" w:eastAsiaTheme="minorEastAsia" w:hAnsi="Arial" w:cs="Arial"/>
        </w:rPr>
        <w:t>7.21.</w:t>
      </w:r>
      <w:r>
        <w:rPr>
          <w:rFonts w:ascii="Arial" w:eastAsiaTheme="minorEastAsia" w:hAnsi="Arial" w:cs="Arial"/>
        </w:rPr>
        <w:t>3</w:t>
      </w:r>
      <w:r w:rsidRPr="00565914">
        <w:rPr>
          <w:rFonts w:ascii="Arial" w:eastAsiaTheme="minorEastAsia" w:hAnsi="Arial" w:cs="Arial"/>
        </w:rPr>
        <w:t xml:space="preserve"> </w:t>
      </w:r>
      <w:r w:rsidR="002A67A9">
        <w:rPr>
          <w:rFonts w:ascii="Arial" w:eastAsiaTheme="minorEastAsia" w:hAnsi="Arial" w:cs="Arial"/>
        </w:rPr>
        <w:t>Anpassungen im Verfahren</w:t>
      </w:r>
    </w:p>
    <w:p w14:paraId="355A2337" w14:textId="77777777" w:rsidR="00681DB7" w:rsidRDefault="00681DB7" w:rsidP="00681DB7">
      <w:pPr>
        <w:rPr>
          <w:rFonts w:ascii="Arial" w:eastAsiaTheme="minorEastAsia" w:hAnsi="Arial" w:cs="Arial"/>
        </w:rPr>
      </w:pPr>
    </w:p>
    <w:p w14:paraId="1C5781FF" w14:textId="77777777" w:rsidR="00681DB7" w:rsidRPr="00A86E46" w:rsidRDefault="00681DB7" w:rsidP="00681DB7">
      <w:pPr>
        <w:jc w:val="both"/>
        <w:rPr>
          <w:rFonts w:ascii="Arial" w:hAnsi="Arial" w:cs="Arial"/>
        </w:rPr>
      </w:pPr>
      <w:r w:rsidRPr="00A86E46">
        <w:rPr>
          <w:rFonts w:ascii="Arial" w:hAnsi="Arial" w:cs="Arial"/>
        </w:rPr>
        <w:t xml:space="preserve">Zuerst werden die Einheiten aller (unabhängigen) Eingangsgrößen durch die Basiseinheiten ersetzt. Wenn bei einer Eingangsgröße ein Skalierungsfaktor ungleich 1 entsteht, wird der dazugehörige Wert der Größe (temporär) mit diesem Faktor multipliziert. </w:t>
      </w:r>
    </w:p>
    <w:p w14:paraId="27EF562C" w14:textId="77777777" w:rsidR="00681DB7" w:rsidRPr="00A86E46" w:rsidRDefault="00681DB7" w:rsidP="00681DB7">
      <w:pPr>
        <w:jc w:val="both"/>
        <w:rPr>
          <w:rFonts w:ascii="Arial" w:hAnsi="Arial" w:cs="Arial"/>
        </w:rPr>
      </w:pPr>
    </w:p>
    <w:p w14:paraId="6A86C25C" w14:textId="77777777" w:rsidR="00681DB7" w:rsidRPr="00A86E46" w:rsidRDefault="00681DB7" w:rsidP="00681DB7">
      <w:pPr>
        <w:jc w:val="both"/>
        <w:rPr>
          <w:rFonts w:ascii="Arial" w:hAnsi="Arial" w:cs="Arial"/>
        </w:rPr>
      </w:pPr>
      <w:r w:rsidRPr="00A86E46">
        <w:rPr>
          <w:rFonts w:ascii="Arial" w:hAnsi="Arial" w:cs="Arial"/>
        </w:rPr>
        <w:t xml:space="preserve">Im zweiten Schritt werden die Einheiten der abhängigen Größen aus den Einheiten der Eingangsgrößen wie oben beschrieben berechnet. </w:t>
      </w:r>
    </w:p>
    <w:p w14:paraId="4D22BE45" w14:textId="77777777" w:rsidR="00681DB7" w:rsidRPr="00A86E46" w:rsidRDefault="00681DB7" w:rsidP="00681DB7">
      <w:pPr>
        <w:jc w:val="both"/>
        <w:rPr>
          <w:rFonts w:ascii="Arial" w:hAnsi="Arial" w:cs="Arial"/>
        </w:rPr>
      </w:pPr>
    </w:p>
    <w:p w14:paraId="4E213B27" w14:textId="3211A7F4" w:rsidR="00681DB7" w:rsidRDefault="00681DB7" w:rsidP="00681DB7">
      <w:pPr>
        <w:jc w:val="both"/>
        <w:rPr>
          <w:rFonts w:ascii="Arial" w:hAnsi="Arial" w:cs="Arial"/>
        </w:rPr>
      </w:pPr>
      <w:r w:rsidRPr="00A86E46">
        <w:rPr>
          <w:rFonts w:ascii="Arial" w:hAnsi="Arial" w:cs="Arial"/>
        </w:rPr>
        <w:t xml:space="preserve">Die </w:t>
      </w:r>
      <w:r w:rsidR="00A86E46" w:rsidRPr="00A86E46">
        <w:rPr>
          <w:rFonts w:ascii="Arial" w:hAnsi="Arial" w:cs="Arial"/>
        </w:rPr>
        <w:t>Skalierungsf</w:t>
      </w:r>
      <w:r w:rsidRPr="00A86E46">
        <w:rPr>
          <w:rFonts w:ascii="Arial" w:hAnsi="Arial" w:cs="Arial"/>
        </w:rPr>
        <w:t xml:space="preserve">aktoren für die abhängigen Größen werden nicht aus der Einheitenbehandlung abgeleitet. </w:t>
      </w:r>
      <w:r w:rsidR="004A69E7" w:rsidRPr="00A86E46">
        <w:rPr>
          <w:rFonts w:ascii="Arial" w:hAnsi="Arial" w:cs="Arial"/>
        </w:rPr>
        <w:t>N</w:t>
      </w:r>
      <w:r w:rsidRPr="00A86E46">
        <w:rPr>
          <w:rFonts w:ascii="Arial" w:hAnsi="Arial" w:cs="Arial"/>
        </w:rPr>
        <w:t xml:space="preserve">achdem die Eingangsgrößenwerte durch </w:t>
      </w:r>
      <w:r w:rsidR="004A69E7" w:rsidRPr="00A86E46">
        <w:rPr>
          <w:rFonts w:ascii="Arial" w:hAnsi="Arial" w:cs="Arial"/>
        </w:rPr>
        <w:t xml:space="preserve">Modifikation </w:t>
      </w:r>
      <w:r w:rsidRPr="00A86E46">
        <w:rPr>
          <w:rFonts w:ascii="Arial" w:hAnsi="Arial" w:cs="Arial"/>
        </w:rPr>
        <w:t xml:space="preserve">ihrer Einheiten geändert wurden, </w:t>
      </w:r>
      <w:r w:rsidR="004A69E7" w:rsidRPr="00A86E46">
        <w:rPr>
          <w:rFonts w:ascii="Arial" w:hAnsi="Arial" w:cs="Arial"/>
        </w:rPr>
        <w:t xml:space="preserve">werden stattdessen </w:t>
      </w:r>
      <w:r w:rsidRPr="00A86E46">
        <w:rPr>
          <w:rFonts w:ascii="Arial" w:hAnsi="Arial" w:cs="Arial"/>
        </w:rPr>
        <w:t xml:space="preserve">die Werte der abhängigen Größen intern mit der Funktion </w:t>
      </w:r>
      <w:r w:rsidRPr="00A86E46">
        <w:rPr>
          <w:rFonts w:ascii="Courier New" w:hAnsi="Courier New" w:cs="Courier New"/>
        </w:rPr>
        <w:t>Resulta</w:t>
      </w:r>
      <w:r w:rsidRPr="00A86E46">
        <w:rPr>
          <w:rFonts w:ascii="Arial" w:hAnsi="Arial" w:cs="Arial"/>
        </w:rPr>
        <w:t xml:space="preserve"> neu berechnet, ohne mögliche Einheitenanpassungen dabei zu berücksichtigen. </w:t>
      </w:r>
      <w:r w:rsidR="004A69E7" w:rsidRPr="00A86E46">
        <w:rPr>
          <w:rFonts w:ascii="Arial" w:hAnsi="Arial" w:cs="Arial"/>
        </w:rPr>
        <w:t xml:space="preserve">Die dazugehörigen Einheiten-Konvertierungsfaktoren </w:t>
      </w:r>
      <w:r w:rsidR="004A69E7" w:rsidRPr="00A86E46">
        <w:rPr>
          <w:rFonts w:ascii="Courier New" w:hAnsi="Courier New" w:cs="Courier New"/>
        </w:rPr>
        <w:t>unit_conv_factor()</w:t>
      </w:r>
      <w:r w:rsidR="004A69E7" w:rsidRPr="00A86E46">
        <w:rPr>
          <w:rFonts w:ascii="Arial" w:hAnsi="Arial" w:cs="Arial"/>
        </w:rPr>
        <w:t xml:space="preserve"> werden erst danach berechnet: ganz einfach als Quotienten der neu berechneten Größenwerte und ihrer vorherigen Werte. Die Werte der Unsicherheiten werden anschließend mit diesen Fakoren </w:t>
      </w:r>
      <w:r w:rsidR="004A69E7" w:rsidRPr="00A86E46">
        <w:rPr>
          <w:rFonts w:ascii="Courier New" w:hAnsi="Courier New" w:cs="Courier New"/>
        </w:rPr>
        <w:t>unit_conv_factor()</w:t>
      </w:r>
      <w:r w:rsidR="004A69E7" w:rsidRPr="00A86E46">
        <w:rPr>
          <w:rFonts w:ascii="Arial" w:hAnsi="Arial" w:cs="Arial"/>
        </w:rPr>
        <w:t xml:space="preserve"> skaliert.</w:t>
      </w:r>
    </w:p>
    <w:p w14:paraId="092E3A7C" w14:textId="77777777" w:rsidR="00681DB7" w:rsidRDefault="00681DB7" w:rsidP="00565914">
      <w:pPr>
        <w:jc w:val="both"/>
        <w:rPr>
          <w:rFonts w:ascii="Arial" w:eastAsiaTheme="minorEastAsia" w:hAnsi="Arial" w:cs="Arial"/>
        </w:rPr>
      </w:pPr>
    </w:p>
    <w:p w14:paraId="43915AC4" w14:textId="544DB282" w:rsidR="00CD0DF0" w:rsidRPr="00565914" w:rsidRDefault="00CD0DF0" w:rsidP="00CD0DF0">
      <w:pPr>
        <w:pStyle w:val="berschrift3"/>
        <w:rPr>
          <w:rFonts w:ascii="Arial" w:eastAsiaTheme="minorEastAsia" w:hAnsi="Arial" w:cs="Arial"/>
        </w:rPr>
      </w:pPr>
      <w:r w:rsidRPr="00565914">
        <w:rPr>
          <w:rFonts w:ascii="Arial" w:eastAsiaTheme="minorEastAsia" w:hAnsi="Arial" w:cs="Arial"/>
        </w:rPr>
        <w:t>7.21.</w:t>
      </w:r>
      <w:r w:rsidR="00681DB7">
        <w:rPr>
          <w:rFonts w:ascii="Arial" w:eastAsiaTheme="minorEastAsia" w:hAnsi="Arial" w:cs="Arial"/>
        </w:rPr>
        <w:t>4</w:t>
      </w:r>
      <w:r w:rsidRPr="00565914">
        <w:rPr>
          <w:rFonts w:ascii="Arial" w:eastAsiaTheme="minorEastAsia" w:hAnsi="Arial" w:cs="Arial"/>
        </w:rPr>
        <w:t xml:space="preserve"> </w:t>
      </w:r>
      <w:bookmarkStart w:id="175" w:name="URH_Test_Einheiten"/>
      <w:r>
        <w:rPr>
          <w:rFonts w:ascii="Arial" w:eastAsiaTheme="minorEastAsia" w:hAnsi="Arial" w:cs="Arial"/>
        </w:rPr>
        <w:t xml:space="preserve">Ausführung </w:t>
      </w:r>
      <w:r w:rsidR="00AC4B1C">
        <w:rPr>
          <w:rFonts w:ascii="Arial" w:eastAsiaTheme="minorEastAsia" w:hAnsi="Arial" w:cs="Arial"/>
        </w:rPr>
        <w:t>de</w:t>
      </w:r>
      <w:r w:rsidR="00C54037">
        <w:rPr>
          <w:rFonts w:ascii="Arial" w:eastAsiaTheme="minorEastAsia" w:hAnsi="Arial" w:cs="Arial"/>
        </w:rPr>
        <w:t>s</w:t>
      </w:r>
      <w:r w:rsidR="00AC4B1C">
        <w:rPr>
          <w:rFonts w:ascii="Arial" w:eastAsiaTheme="minorEastAsia" w:hAnsi="Arial" w:cs="Arial"/>
        </w:rPr>
        <w:t xml:space="preserve"> </w:t>
      </w:r>
      <w:r w:rsidR="00C54037">
        <w:rPr>
          <w:rFonts w:ascii="Arial" w:eastAsiaTheme="minorEastAsia" w:hAnsi="Arial" w:cs="Arial"/>
        </w:rPr>
        <w:t xml:space="preserve">Tests der </w:t>
      </w:r>
      <w:r w:rsidR="00AC4B1C">
        <w:rPr>
          <w:rFonts w:ascii="Arial" w:eastAsiaTheme="minorEastAsia" w:hAnsi="Arial" w:cs="Arial"/>
        </w:rPr>
        <w:t>Einheitenberechnung</w:t>
      </w:r>
      <w:bookmarkEnd w:id="175"/>
    </w:p>
    <w:p w14:paraId="3A53DD08" w14:textId="77777777" w:rsidR="00CD0DF0" w:rsidRDefault="00CD0DF0" w:rsidP="00CD0DF0">
      <w:pPr>
        <w:rPr>
          <w:rFonts w:ascii="Arial" w:eastAsiaTheme="minorEastAsia" w:hAnsi="Arial" w:cs="Arial"/>
        </w:rPr>
      </w:pPr>
    </w:p>
    <w:p w14:paraId="1AA19301" w14:textId="4B4575A1" w:rsidR="00CD0DF0" w:rsidRDefault="00AC4B1C" w:rsidP="00AC4B1C">
      <w:pPr>
        <w:jc w:val="both"/>
        <w:rPr>
          <w:rFonts w:ascii="Arial" w:hAnsi="Arial" w:cs="Arial"/>
        </w:rPr>
      </w:pPr>
      <w:r w:rsidRPr="009B2AEB">
        <w:rPr>
          <w:rFonts w:ascii="Arial" w:hAnsi="Arial" w:cs="Arial"/>
        </w:rPr>
        <w:t>Das Berechnen von Einheiten der abhängigen Größen kann unter dem Menüpunkt „Bearbeiten – physik. Einheiten testen“ aufgerufen werden. Dazu muss das Projekt so weit entwickelt sein, dass unter dem TAB „Resultate“ Werte verfügbar sind.</w:t>
      </w:r>
      <w:r>
        <w:rPr>
          <w:rFonts w:ascii="Arial" w:hAnsi="Arial" w:cs="Arial"/>
        </w:rPr>
        <w:t xml:space="preserve"> </w:t>
      </w:r>
    </w:p>
    <w:p w14:paraId="42BE83B8" w14:textId="21D008B5" w:rsidR="005E4A68" w:rsidRDefault="005E4A68" w:rsidP="00AC4B1C">
      <w:pPr>
        <w:jc w:val="both"/>
        <w:rPr>
          <w:rFonts w:ascii="Arial" w:hAnsi="Arial" w:cs="Arial"/>
        </w:rPr>
      </w:pPr>
    </w:p>
    <w:p w14:paraId="0CE50661" w14:textId="063664E1" w:rsidR="00CB2094" w:rsidRPr="00B234F4" w:rsidRDefault="00CB2094" w:rsidP="00CB2094">
      <w:pPr>
        <w:jc w:val="both"/>
        <w:rPr>
          <w:rFonts w:ascii="Arial" w:hAnsi="Arial" w:cs="Arial"/>
        </w:rPr>
      </w:pPr>
      <w:r w:rsidRPr="00B234F4">
        <w:rPr>
          <w:rFonts w:ascii="Arial" w:hAnsi="Arial" w:cs="Arial"/>
          <w:b/>
          <w:bCs/>
        </w:rPr>
        <w:t>Wichtig</w:t>
      </w:r>
      <w:r w:rsidRPr="00B234F4">
        <w:rPr>
          <w:rFonts w:ascii="Arial" w:hAnsi="Arial" w:cs="Arial"/>
        </w:rPr>
        <w:t xml:space="preserve">: </w:t>
      </w:r>
    </w:p>
    <w:p w14:paraId="01A69C56" w14:textId="77777777" w:rsidR="00CB2094" w:rsidRPr="00B234F4" w:rsidRDefault="00CB2094" w:rsidP="00CB2094">
      <w:pPr>
        <w:jc w:val="both"/>
        <w:rPr>
          <w:rFonts w:ascii="Arial" w:hAnsi="Arial" w:cs="Arial"/>
        </w:rPr>
      </w:pPr>
    </w:p>
    <w:p w14:paraId="47D8F92C" w14:textId="6E7E72C0" w:rsidR="008C6B80" w:rsidRPr="00B234F4" w:rsidRDefault="008C6B80">
      <w:pPr>
        <w:pStyle w:val="Listenabsatz"/>
        <w:numPr>
          <w:ilvl w:val="0"/>
          <w:numId w:val="51"/>
        </w:numPr>
        <w:spacing w:after="240"/>
        <w:contextualSpacing w:val="0"/>
        <w:jc w:val="both"/>
        <w:rPr>
          <w:rFonts w:ascii="Arial" w:hAnsi="Arial" w:cs="Arial"/>
        </w:rPr>
      </w:pPr>
      <w:bookmarkStart w:id="176" w:name="_Hlk127612475"/>
      <w:r w:rsidRPr="00B234F4">
        <w:rPr>
          <w:rFonts w:ascii="Arial" w:hAnsi="Arial" w:cs="Arial"/>
        </w:rPr>
        <w:t>Die Berechnung von Einheiten führt zur Umrechnung auf die Basiseinheiten. Wenn andere Basiseinheiten gewünscht sind, müssen letztere in der Datei unitsTable.csv umdefiniert werden. Man kann z.B. das kg durch das g als Basiseinheit ersetzen und kg zur abgeleiteten Einheit machen.</w:t>
      </w:r>
    </w:p>
    <w:p w14:paraId="100E6644" w14:textId="77A4E042" w:rsidR="004F63F6" w:rsidRPr="00B234F4" w:rsidRDefault="004F63F6">
      <w:pPr>
        <w:pStyle w:val="Listenabsatz"/>
        <w:numPr>
          <w:ilvl w:val="0"/>
          <w:numId w:val="51"/>
        </w:numPr>
        <w:spacing w:after="240"/>
        <w:contextualSpacing w:val="0"/>
        <w:jc w:val="both"/>
        <w:rPr>
          <w:rFonts w:ascii="Arial" w:hAnsi="Arial" w:cs="Arial"/>
        </w:rPr>
      </w:pPr>
      <w:r w:rsidRPr="00B234F4">
        <w:rPr>
          <w:rFonts w:ascii="Arial" w:hAnsi="Arial" w:cs="Arial"/>
        </w:rPr>
        <w:t>Wenn Trigger-Variable im Projekt vorhanden sind, wird das Aufrufen des Testmodus verhindert. Der Grund ist, dass ein aus diesem Modus heraus als neue Datei gespeichertes modifizierte</w:t>
      </w:r>
      <w:r w:rsidR="008C6B80" w:rsidRPr="00B234F4">
        <w:rPr>
          <w:rFonts w:ascii="Arial" w:hAnsi="Arial" w:cs="Arial"/>
        </w:rPr>
        <w:t>s</w:t>
      </w:r>
      <w:r w:rsidRPr="00B234F4">
        <w:rPr>
          <w:rFonts w:ascii="Arial" w:hAnsi="Arial" w:cs="Arial"/>
        </w:rPr>
        <w:t xml:space="preserve"> Projekt nicht ordentlich funktioniert</w:t>
      </w:r>
      <w:r w:rsidR="008C6B80" w:rsidRPr="00B234F4">
        <w:rPr>
          <w:rFonts w:ascii="Arial" w:hAnsi="Arial" w:cs="Arial"/>
        </w:rPr>
        <w:t>.</w:t>
      </w:r>
    </w:p>
    <w:p w14:paraId="229FCEC2" w14:textId="319E4CB9" w:rsidR="00CB2094" w:rsidRPr="00B234F4" w:rsidRDefault="00CB2094">
      <w:pPr>
        <w:pStyle w:val="Listenabsatz"/>
        <w:numPr>
          <w:ilvl w:val="0"/>
          <w:numId w:val="51"/>
        </w:numPr>
        <w:spacing w:after="240"/>
        <w:contextualSpacing w:val="0"/>
        <w:jc w:val="both"/>
        <w:rPr>
          <w:rFonts w:ascii="Arial" w:hAnsi="Arial" w:cs="Arial"/>
        </w:rPr>
      </w:pPr>
      <w:r w:rsidRPr="00B234F4">
        <w:rPr>
          <w:rFonts w:ascii="Arial" w:hAnsi="Arial" w:cs="Arial"/>
        </w:rPr>
        <w:lastRenderedPageBreak/>
        <w:t>Wenn der Test noch Fehler anzeigt, muss der Testmodus mit dem expliziten Schließen des Editor-Tabs beendet werden! Da</w:t>
      </w:r>
      <w:r w:rsidR="00B707A7" w:rsidRPr="00B234F4">
        <w:rPr>
          <w:rFonts w:ascii="Arial" w:hAnsi="Arial" w:cs="Arial"/>
        </w:rPr>
        <w:t xml:space="preserve">mit </w:t>
      </w:r>
      <w:r w:rsidRPr="00B234F4">
        <w:rPr>
          <w:rFonts w:ascii="Arial" w:hAnsi="Arial" w:cs="Arial"/>
        </w:rPr>
        <w:t>werden die ursprünglichen Werte wiederhergestellt</w:t>
      </w:r>
      <w:r w:rsidR="00FD24F0" w:rsidRPr="00B234F4">
        <w:rPr>
          <w:rFonts w:ascii="Arial" w:hAnsi="Arial" w:cs="Arial"/>
        </w:rPr>
        <w:t>.</w:t>
      </w:r>
    </w:p>
    <w:p w14:paraId="79D98D2B" w14:textId="606C9197" w:rsidR="00CB2094" w:rsidRPr="00B234F4" w:rsidRDefault="00CB2094">
      <w:pPr>
        <w:pStyle w:val="Listenabsatz"/>
        <w:numPr>
          <w:ilvl w:val="0"/>
          <w:numId w:val="52"/>
        </w:numPr>
        <w:jc w:val="both"/>
        <w:rPr>
          <w:rFonts w:ascii="Arial" w:hAnsi="Arial" w:cs="Arial"/>
        </w:rPr>
      </w:pPr>
      <w:r w:rsidRPr="00B234F4">
        <w:rPr>
          <w:rFonts w:ascii="Arial" w:hAnsi="Arial" w:cs="Arial"/>
        </w:rPr>
        <w:t xml:space="preserve">Wenn keine </w:t>
      </w:r>
      <w:r w:rsidR="00B707A7" w:rsidRPr="00B234F4">
        <w:rPr>
          <w:rFonts w:ascii="Arial" w:hAnsi="Arial" w:cs="Arial"/>
        </w:rPr>
        <w:t xml:space="preserve">Einheiten-bezogene </w:t>
      </w:r>
      <w:r w:rsidRPr="00B234F4">
        <w:rPr>
          <w:rFonts w:ascii="Arial" w:hAnsi="Arial" w:cs="Arial"/>
        </w:rPr>
        <w:t>Fehler angezeigt werden, erscheint ein zusätzlicher Button</w:t>
      </w:r>
      <w:r w:rsidR="00B707A7" w:rsidRPr="00B234F4">
        <w:rPr>
          <w:rFonts w:ascii="Arial" w:hAnsi="Arial" w:cs="Arial"/>
        </w:rPr>
        <w:t xml:space="preserve">. Dieser </w:t>
      </w:r>
      <w:r w:rsidRPr="00B234F4">
        <w:rPr>
          <w:rFonts w:ascii="Arial" w:hAnsi="Arial" w:cs="Arial"/>
        </w:rPr>
        <w:t>erlaubt, das ganze Projekt als n</w:t>
      </w:r>
      <w:r w:rsidR="00B707A7" w:rsidRPr="00B234F4">
        <w:rPr>
          <w:rFonts w:ascii="Arial" w:hAnsi="Arial" w:cs="Arial"/>
        </w:rPr>
        <w:t>e</w:t>
      </w:r>
      <w:r w:rsidRPr="00B234F4">
        <w:rPr>
          <w:rFonts w:ascii="Arial" w:hAnsi="Arial" w:cs="Arial"/>
        </w:rPr>
        <w:t>ue Datei zu speichern</w:t>
      </w:r>
      <w:r w:rsidR="00B707A7" w:rsidRPr="00B234F4">
        <w:rPr>
          <w:rFonts w:ascii="Arial" w:hAnsi="Arial" w:cs="Arial"/>
        </w:rPr>
        <w:t>. Das ist aber nur dann nötig</w:t>
      </w:r>
      <w:r w:rsidRPr="00B234F4">
        <w:rPr>
          <w:rFonts w:ascii="Arial" w:hAnsi="Arial" w:cs="Arial"/>
        </w:rPr>
        <w:t xml:space="preserve">, </w:t>
      </w:r>
      <w:r w:rsidR="00B707A7" w:rsidRPr="00B234F4">
        <w:rPr>
          <w:rFonts w:ascii="Arial" w:hAnsi="Arial" w:cs="Arial"/>
        </w:rPr>
        <w:t>wenn Abweichungen beim Wert der Ergebnisgröße angezeigt werden</w:t>
      </w:r>
      <w:r w:rsidR="008C6B80" w:rsidRPr="00B234F4">
        <w:rPr>
          <w:rFonts w:ascii="Arial" w:hAnsi="Arial" w:cs="Arial"/>
        </w:rPr>
        <w:t>.</w:t>
      </w:r>
    </w:p>
    <w:p w14:paraId="4FFC719F" w14:textId="77777777" w:rsidR="00CB2094" w:rsidRDefault="00CB2094" w:rsidP="00AC4B1C">
      <w:pPr>
        <w:jc w:val="both"/>
        <w:rPr>
          <w:rFonts w:ascii="Arial" w:hAnsi="Arial" w:cs="Arial"/>
        </w:rPr>
      </w:pPr>
    </w:p>
    <w:bookmarkEnd w:id="176"/>
    <w:p w14:paraId="287FA51A" w14:textId="7CE035D5" w:rsidR="00AC4B1C" w:rsidRDefault="00AC4B1C" w:rsidP="00AC4B1C">
      <w:pPr>
        <w:jc w:val="both"/>
        <w:rPr>
          <w:rFonts w:ascii="Arial" w:hAnsi="Arial" w:cs="Arial"/>
        </w:rPr>
      </w:pPr>
      <w:r>
        <w:rPr>
          <w:rFonts w:ascii="Arial" w:hAnsi="Arial" w:cs="Arial"/>
        </w:rPr>
        <w:t xml:space="preserve">Das Programm führt intern die Berechnungen </w:t>
      </w:r>
      <w:r w:rsidR="00BB0683">
        <w:rPr>
          <w:rFonts w:ascii="Arial" w:hAnsi="Arial" w:cs="Arial"/>
        </w:rPr>
        <w:t xml:space="preserve">nach Abschnitt 7.21.2 </w:t>
      </w:r>
      <w:r>
        <w:rPr>
          <w:rFonts w:ascii="Arial" w:hAnsi="Arial" w:cs="Arial"/>
        </w:rPr>
        <w:t>durch und stellt danach im programm-internen Editor eine Gegenüberstellung für die Liste de</w:t>
      </w:r>
      <w:r w:rsidR="00BB0683">
        <w:rPr>
          <w:rFonts w:ascii="Arial" w:hAnsi="Arial" w:cs="Arial"/>
        </w:rPr>
        <w:t>r</w:t>
      </w:r>
      <w:r>
        <w:rPr>
          <w:rFonts w:ascii="Arial" w:hAnsi="Arial" w:cs="Arial"/>
        </w:rPr>
        <w:t xml:space="preserve"> Symbole dar. </w:t>
      </w:r>
    </w:p>
    <w:p w14:paraId="407E1EB8" w14:textId="60AE60C7" w:rsidR="00962D5D" w:rsidRDefault="00962D5D" w:rsidP="00AC4B1C">
      <w:pPr>
        <w:jc w:val="both"/>
        <w:rPr>
          <w:rFonts w:ascii="Arial" w:hAnsi="Arial" w:cs="Arial"/>
        </w:rPr>
      </w:pPr>
    </w:p>
    <w:p w14:paraId="7C67DA34" w14:textId="6B38269C" w:rsidR="003F7C67" w:rsidRDefault="003F7C67" w:rsidP="00647854">
      <w:pPr>
        <w:jc w:val="both"/>
        <w:rPr>
          <w:rFonts w:ascii="Arial" w:hAnsi="Arial" w:cs="Arial"/>
        </w:rPr>
      </w:pPr>
    </w:p>
    <w:p w14:paraId="5F83AEA9" w14:textId="69FC4269" w:rsidR="00294307" w:rsidRDefault="00294307" w:rsidP="00AC4B1C">
      <w:pPr>
        <w:jc w:val="both"/>
        <w:rPr>
          <w:rFonts w:ascii="Arial" w:hAnsi="Arial" w:cs="Arial"/>
        </w:rPr>
      </w:pPr>
      <w:r>
        <w:rPr>
          <w:noProof/>
        </w:rPr>
        <w:drawing>
          <wp:inline distT="0" distB="0" distL="0" distR="0" wp14:anchorId="0D8CA14C" wp14:editId="68457610">
            <wp:extent cx="7596000" cy="6840000"/>
            <wp:effectExtent l="0" t="0" r="5080" b="0"/>
            <wp:docPr id="55" name="Grafik 5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descr="Ein Bild, das Tisch enthält.&#10;&#10;Automatisch generierte Beschreibung"/>
                    <pic:cNvPicPr/>
                  </pic:nvPicPr>
                  <pic:blipFill rotWithShape="1">
                    <a:blip r:embed="rId81"/>
                    <a:srcRect t="12992"/>
                    <a:stretch/>
                  </pic:blipFill>
                  <pic:spPr bwMode="auto">
                    <a:xfrm>
                      <a:off x="0" y="0"/>
                      <a:ext cx="7596000" cy="6840000"/>
                    </a:xfrm>
                    <a:prstGeom prst="rect">
                      <a:avLst/>
                    </a:prstGeom>
                    <a:ln>
                      <a:noFill/>
                    </a:ln>
                    <a:extLst>
                      <a:ext uri="{53640926-AAD7-44D8-BBD7-CCE9431645EC}">
                        <a14:shadowObscured xmlns:a14="http://schemas.microsoft.com/office/drawing/2010/main"/>
                      </a:ext>
                    </a:extLst>
                  </pic:spPr>
                </pic:pic>
              </a:graphicData>
            </a:graphic>
          </wp:inline>
        </w:drawing>
      </w:r>
    </w:p>
    <w:p w14:paraId="627558DD" w14:textId="77777777" w:rsidR="00945DAF" w:rsidRDefault="00945DAF" w:rsidP="00AC4B1C">
      <w:pPr>
        <w:jc w:val="both"/>
        <w:rPr>
          <w:rFonts w:ascii="Arial" w:hAnsi="Arial" w:cs="Arial"/>
        </w:rPr>
      </w:pPr>
    </w:p>
    <w:p w14:paraId="25F5DA26" w14:textId="42D78E27" w:rsidR="00AC4B1C" w:rsidRDefault="00AC4B1C" w:rsidP="00AC4B1C">
      <w:pPr>
        <w:jc w:val="both"/>
        <w:rPr>
          <w:rFonts w:ascii="Arial" w:hAnsi="Arial" w:cs="Arial"/>
        </w:rPr>
      </w:pPr>
      <w:r>
        <w:rPr>
          <w:rFonts w:ascii="Arial" w:hAnsi="Arial" w:cs="Arial"/>
        </w:rPr>
        <w:lastRenderedPageBreak/>
        <w:t>Für abhängige Größen werden</w:t>
      </w:r>
      <w:r w:rsidR="00BB0683">
        <w:rPr>
          <w:rFonts w:ascii="Arial" w:hAnsi="Arial" w:cs="Arial"/>
        </w:rPr>
        <w:t xml:space="preserve"> die</w:t>
      </w:r>
      <w:r>
        <w:rPr>
          <w:rFonts w:ascii="Arial" w:hAnsi="Arial" w:cs="Arial"/>
        </w:rPr>
        <w:t xml:space="preserve"> anfangs vorhandenen Einheitennamen durch die „berechneten“ </w:t>
      </w:r>
      <w:r w:rsidRPr="00B234F4">
        <w:rPr>
          <w:rFonts w:ascii="Arial" w:hAnsi="Arial" w:cs="Arial"/>
        </w:rPr>
        <w:t>Einheitennamen ersetzt</w:t>
      </w:r>
      <w:r w:rsidR="00456301" w:rsidRPr="00B234F4">
        <w:rPr>
          <w:rFonts w:ascii="Arial" w:hAnsi="Arial" w:cs="Arial"/>
        </w:rPr>
        <w:t xml:space="preserve">, d.h. das Projekt </w:t>
      </w:r>
      <w:r w:rsidR="00BB0683" w:rsidRPr="00B234F4">
        <w:rPr>
          <w:rFonts w:ascii="Arial" w:hAnsi="Arial" w:cs="Arial"/>
        </w:rPr>
        <w:t>wird</w:t>
      </w:r>
      <w:r w:rsidR="00456301" w:rsidRPr="00B234F4">
        <w:rPr>
          <w:rFonts w:ascii="Arial" w:hAnsi="Arial" w:cs="Arial"/>
        </w:rPr>
        <w:t xml:space="preserve"> dadurch modifiziert, was zu beachten ist</w:t>
      </w:r>
      <w:r w:rsidR="00456301">
        <w:rPr>
          <w:rFonts w:ascii="Arial" w:hAnsi="Arial" w:cs="Arial"/>
        </w:rPr>
        <w:t xml:space="preserve"> </w:t>
      </w:r>
    </w:p>
    <w:p w14:paraId="2A1EA7F3" w14:textId="751DE333" w:rsidR="00456301" w:rsidRDefault="00456301" w:rsidP="00AC4B1C">
      <w:pPr>
        <w:jc w:val="both"/>
        <w:rPr>
          <w:rFonts w:ascii="Arial" w:hAnsi="Arial" w:cs="Arial"/>
        </w:rPr>
      </w:pPr>
    </w:p>
    <w:p w14:paraId="198B0000" w14:textId="4A8F2EDD" w:rsidR="00CA721E" w:rsidRDefault="00CA721E" w:rsidP="00CA721E">
      <w:pPr>
        <w:tabs>
          <w:tab w:val="left" w:pos="1134"/>
        </w:tabs>
        <w:jc w:val="both"/>
        <w:rPr>
          <w:rFonts w:ascii="Arial" w:eastAsiaTheme="minorEastAsia" w:hAnsi="Arial" w:cs="Arial"/>
        </w:rPr>
      </w:pPr>
      <w:r>
        <w:rPr>
          <w:rFonts w:ascii="Arial" w:eastAsiaTheme="minorEastAsia" w:hAnsi="Arial" w:cs="Arial"/>
        </w:rPr>
        <w:t xml:space="preserve">Für die Ausgabe des Tests berechnet UncertRadio die skalierten Messwerte und Standardunsicherheiten der </w:t>
      </w:r>
      <w:r w:rsidRPr="005703A2">
        <w:rPr>
          <w:rFonts w:ascii="Arial" w:eastAsiaTheme="minorEastAsia" w:hAnsi="Arial" w:cs="Arial"/>
          <w:i/>
          <w:iCs/>
        </w:rPr>
        <w:t>abhängigen</w:t>
      </w:r>
      <w:r>
        <w:rPr>
          <w:rFonts w:ascii="Arial" w:eastAsiaTheme="minorEastAsia" w:hAnsi="Arial" w:cs="Arial"/>
        </w:rPr>
        <w:t xml:space="preserve"> Variablen (</w:t>
      </w:r>
      <w:r w:rsidRPr="00710D1F">
        <w:rPr>
          <w:rFonts w:ascii="Arial" w:eastAsiaTheme="minorEastAsia" w:hAnsi="Arial" w:cs="Arial"/>
          <w:i/>
          <w:iCs/>
        </w:rPr>
        <w:t>MVals_scd</w:t>
      </w:r>
      <w:r>
        <w:rPr>
          <w:rFonts w:ascii="Arial" w:eastAsiaTheme="minorEastAsia" w:hAnsi="Arial" w:cs="Arial"/>
        </w:rPr>
        <w:t xml:space="preserve"> und </w:t>
      </w:r>
      <w:r w:rsidRPr="00710D1F">
        <w:rPr>
          <w:rFonts w:ascii="Arial" w:eastAsiaTheme="minorEastAsia" w:hAnsi="Arial" w:cs="Arial"/>
          <w:i/>
          <w:iCs/>
        </w:rPr>
        <w:t>StdUnc_scd</w:t>
      </w:r>
      <w:r>
        <w:rPr>
          <w:rFonts w:ascii="Arial" w:eastAsiaTheme="minorEastAsia" w:hAnsi="Arial" w:cs="Arial"/>
        </w:rPr>
        <w:t>) wie folgt.</w:t>
      </w:r>
    </w:p>
    <w:p w14:paraId="7205A2BB" w14:textId="77777777" w:rsidR="00CA721E" w:rsidRDefault="00CA721E" w:rsidP="00CA721E">
      <w:pPr>
        <w:tabs>
          <w:tab w:val="left" w:pos="1134"/>
        </w:tabs>
        <w:jc w:val="both"/>
        <w:rPr>
          <w:rFonts w:ascii="Arial" w:eastAsiaTheme="minorEastAsia" w:hAnsi="Arial" w:cs="Arial"/>
        </w:rPr>
      </w:pPr>
    </w:p>
    <w:p w14:paraId="588F42BC" w14:textId="77777777" w:rsidR="00B234F4" w:rsidRPr="00AE2B7C" w:rsidRDefault="00B234F4">
      <w:pPr>
        <w:pStyle w:val="Listenabsatz"/>
        <w:numPr>
          <w:ilvl w:val="0"/>
          <w:numId w:val="48"/>
        </w:numPr>
        <w:tabs>
          <w:tab w:val="left" w:pos="1134"/>
        </w:tabs>
        <w:jc w:val="both"/>
        <w:rPr>
          <w:rFonts w:ascii="Arial" w:eastAsiaTheme="minorEastAsia" w:hAnsi="Arial" w:cs="Arial"/>
        </w:rPr>
      </w:pPr>
      <w:bookmarkStart w:id="177" w:name="_Hlk127613835"/>
      <w:r w:rsidRPr="00B25E00">
        <w:rPr>
          <w:rFonts w:ascii="Arial" w:eastAsiaTheme="minorEastAsia" w:hAnsi="Arial" w:cs="Arial"/>
        </w:rPr>
        <w:t>Die Spalte „MVal_scd/MVals_org“ zeigt die entstandenen Skalierungsfaktoren</w:t>
      </w:r>
      <w:r w:rsidRPr="00B25E00">
        <w:rPr>
          <w:rFonts w:ascii="Arial" w:hAnsi="Arial" w:cs="Arial"/>
          <w:highlight w:val="yellow"/>
        </w:rPr>
        <w:t xml:space="preserve"> </w:t>
      </w:r>
      <w:r w:rsidRPr="00AE2B7C">
        <w:rPr>
          <w:rFonts w:ascii="Courier New" w:hAnsi="Courier New" w:cs="Courier New"/>
        </w:rPr>
        <w:t>unit_conv_factor()</w:t>
      </w:r>
      <w:r w:rsidRPr="00AE2B7C">
        <w:rPr>
          <w:rFonts w:ascii="Arial" w:hAnsi="Arial" w:cs="Arial"/>
        </w:rPr>
        <w:t xml:space="preserve">. </w:t>
      </w:r>
      <w:r w:rsidRPr="00AE2B7C">
        <w:rPr>
          <w:rFonts w:ascii="Arial" w:eastAsiaTheme="minorEastAsia" w:hAnsi="Arial" w:cs="Arial"/>
        </w:rPr>
        <w:t xml:space="preserve"> </w:t>
      </w:r>
      <w:bookmarkEnd w:id="177"/>
    </w:p>
    <w:p w14:paraId="70011DA5" w14:textId="77777777" w:rsidR="00B234F4" w:rsidRPr="00B234F4" w:rsidRDefault="00B234F4" w:rsidP="00B234F4">
      <w:pPr>
        <w:tabs>
          <w:tab w:val="left" w:pos="1134"/>
        </w:tabs>
        <w:ind w:left="360"/>
        <w:jc w:val="both"/>
        <w:rPr>
          <w:rFonts w:ascii="Arial" w:eastAsiaTheme="minorEastAsia" w:hAnsi="Arial" w:cs="Arial"/>
        </w:rPr>
      </w:pPr>
    </w:p>
    <w:p w14:paraId="048BC7C9" w14:textId="07FF458C" w:rsidR="00CA721E" w:rsidRDefault="00CA721E">
      <w:pPr>
        <w:pStyle w:val="Listenabsatz"/>
        <w:numPr>
          <w:ilvl w:val="0"/>
          <w:numId w:val="48"/>
        </w:numPr>
        <w:tabs>
          <w:tab w:val="left" w:pos="1134"/>
        </w:tabs>
        <w:jc w:val="both"/>
        <w:rPr>
          <w:rFonts w:ascii="Arial" w:eastAsiaTheme="minorEastAsia" w:hAnsi="Arial" w:cs="Arial"/>
        </w:rPr>
      </w:pPr>
      <w:r w:rsidRPr="005703A2">
        <w:rPr>
          <w:rFonts w:ascii="Arial" w:eastAsiaTheme="minorEastAsia" w:hAnsi="Arial" w:cs="Arial"/>
        </w:rPr>
        <w:t xml:space="preserve">Die Werte </w:t>
      </w:r>
      <w:r w:rsidRPr="005703A2">
        <w:rPr>
          <w:rFonts w:ascii="Arial" w:eastAsiaTheme="minorEastAsia" w:hAnsi="Arial" w:cs="Arial"/>
          <w:i/>
          <w:iCs/>
        </w:rPr>
        <w:t>Mvals_</w:t>
      </w:r>
      <w:r>
        <w:rPr>
          <w:rFonts w:ascii="Arial" w:eastAsiaTheme="minorEastAsia" w:hAnsi="Arial" w:cs="Arial"/>
          <w:i/>
          <w:iCs/>
        </w:rPr>
        <w:t>scd</w:t>
      </w:r>
      <w:r w:rsidRPr="005703A2">
        <w:rPr>
          <w:rFonts w:ascii="Arial" w:eastAsiaTheme="minorEastAsia" w:hAnsi="Arial" w:cs="Arial"/>
        </w:rPr>
        <w:t xml:space="preserve"> </w:t>
      </w:r>
      <w:r>
        <w:rPr>
          <w:rFonts w:ascii="Arial" w:eastAsiaTheme="minorEastAsia" w:hAnsi="Arial" w:cs="Arial"/>
        </w:rPr>
        <w:t xml:space="preserve">(abhängig) </w:t>
      </w:r>
      <w:r w:rsidRPr="005703A2">
        <w:rPr>
          <w:rFonts w:ascii="Arial" w:eastAsiaTheme="minorEastAsia" w:hAnsi="Arial" w:cs="Arial"/>
        </w:rPr>
        <w:t xml:space="preserve">allein </w:t>
      </w:r>
      <w:r w:rsidR="00AE2B7C">
        <w:rPr>
          <w:rFonts w:ascii="Arial" w:eastAsiaTheme="minorEastAsia" w:hAnsi="Arial" w:cs="Arial"/>
        </w:rPr>
        <w:t xml:space="preserve">durch Berechnung mit der Funktion </w:t>
      </w:r>
      <w:r w:rsidR="00AE2B7C" w:rsidRPr="00AE2B7C">
        <w:rPr>
          <w:rFonts w:ascii="Courier New" w:eastAsiaTheme="minorEastAsia" w:hAnsi="Courier New" w:cs="Courier New"/>
        </w:rPr>
        <w:t>Resulta</w:t>
      </w:r>
      <w:r w:rsidR="00AE2B7C">
        <w:rPr>
          <w:rFonts w:ascii="Arial" w:eastAsiaTheme="minorEastAsia" w:hAnsi="Arial" w:cs="Arial"/>
        </w:rPr>
        <w:t xml:space="preserve"> aus den Werten der unabhängigen Eingangsgrößen</w:t>
      </w:r>
      <w:r w:rsidRPr="005703A2">
        <w:rPr>
          <w:rFonts w:ascii="Arial" w:eastAsiaTheme="minorEastAsia" w:hAnsi="Arial" w:cs="Arial"/>
        </w:rPr>
        <w:t>.</w:t>
      </w:r>
    </w:p>
    <w:p w14:paraId="017C1DF3" w14:textId="77777777" w:rsidR="00CA721E" w:rsidRDefault="00CA721E" w:rsidP="00CA721E">
      <w:pPr>
        <w:pStyle w:val="Listenabsatz"/>
        <w:tabs>
          <w:tab w:val="left" w:pos="1134"/>
        </w:tabs>
        <w:jc w:val="both"/>
        <w:rPr>
          <w:rFonts w:ascii="Arial" w:eastAsiaTheme="minorEastAsia" w:hAnsi="Arial" w:cs="Arial"/>
        </w:rPr>
      </w:pPr>
    </w:p>
    <w:p w14:paraId="77A54EEA" w14:textId="28D7D9D8" w:rsidR="00B25E00" w:rsidRPr="00B25E00" w:rsidRDefault="00AE2B7C">
      <w:pPr>
        <w:pStyle w:val="Listenabsatz"/>
        <w:numPr>
          <w:ilvl w:val="0"/>
          <w:numId w:val="48"/>
        </w:numPr>
        <w:tabs>
          <w:tab w:val="left" w:pos="1134"/>
        </w:tabs>
        <w:jc w:val="both"/>
        <w:rPr>
          <w:rFonts w:ascii="Arial" w:hAnsi="Arial" w:cs="Arial"/>
        </w:rPr>
      </w:pPr>
      <w:r>
        <w:rPr>
          <w:rFonts w:ascii="Arial" w:eastAsiaTheme="minorEastAsia" w:hAnsi="Arial" w:cs="Arial"/>
        </w:rPr>
        <w:t>Alle</w:t>
      </w:r>
      <w:r w:rsidR="00CA721E" w:rsidRPr="00B25E00">
        <w:rPr>
          <w:rFonts w:ascii="Arial" w:eastAsiaTheme="minorEastAsia" w:hAnsi="Arial" w:cs="Arial"/>
        </w:rPr>
        <w:t xml:space="preserve"> Werte </w:t>
      </w:r>
      <w:r w:rsidR="00CA721E" w:rsidRPr="00B25E00">
        <w:rPr>
          <w:rFonts w:ascii="Arial" w:eastAsiaTheme="minorEastAsia" w:hAnsi="Arial" w:cs="Arial"/>
          <w:i/>
          <w:iCs/>
        </w:rPr>
        <w:t>StdUnc_scd</w:t>
      </w:r>
      <w:r w:rsidR="00CA721E" w:rsidRPr="00B25E00">
        <w:rPr>
          <w:rFonts w:ascii="Arial" w:eastAsiaTheme="minorEastAsia" w:hAnsi="Arial" w:cs="Arial"/>
        </w:rPr>
        <w:t xml:space="preserve"> </w:t>
      </w:r>
      <w:r>
        <w:rPr>
          <w:rFonts w:ascii="Arial" w:eastAsiaTheme="minorEastAsia" w:hAnsi="Arial" w:cs="Arial"/>
        </w:rPr>
        <w:t xml:space="preserve"> durch Skalierung der schon bekannten</w:t>
      </w:r>
      <w:r w:rsidR="00CA721E" w:rsidRPr="00B25E00">
        <w:rPr>
          <w:rFonts w:ascii="Arial" w:eastAsiaTheme="minorEastAsia" w:hAnsi="Arial" w:cs="Arial"/>
        </w:rPr>
        <w:t xml:space="preserve"> Werte (</w:t>
      </w:r>
      <w:r w:rsidR="00CA721E" w:rsidRPr="00B25E00">
        <w:rPr>
          <w:rFonts w:ascii="Arial" w:eastAsiaTheme="minorEastAsia" w:hAnsi="Arial" w:cs="Arial"/>
          <w:i/>
          <w:iCs/>
        </w:rPr>
        <w:t>StdUnc_org</w:t>
      </w:r>
      <w:r w:rsidR="00CA721E" w:rsidRPr="00B25E00">
        <w:rPr>
          <w:rFonts w:ascii="Arial" w:eastAsiaTheme="minorEastAsia" w:hAnsi="Arial" w:cs="Arial"/>
        </w:rPr>
        <w:t xml:space="preserve">)  </w:t>
      </w:r>
      <w:r>
        <w:rPr>
          <w:rFonts w:ascii="Arial" w:eastAsiaTheme="minorEastAsia" w:hAnsi="Arial" w:cs="Arial"/>
        </w:rPr>
        <w:t xml:space="preserve">mit den Faktoren </w:t>
      </w:r>
      <w:r w:rsidRPr="00AE2B7C">
        <w:rPr>
          <w:rFonts w:ascii="Courier New" w:hAnsi="Courier New" w:cs="Courier New"/>
        </w:rPr>
        <w:t>unit_conv_factor()</w:t>
      </w:r>
      <w:r w:rsidR="00CA721E" w:rsidRPr="00B25E00">
        <w:rPr>
          <w:rFonts w:ascii="Arial" w:eastAsiaTheme="minorEastAsia" w:hAnsi="Arial" w:cs="Arial"/>
        </w:rPr>
        <w:t>.</w:t>
      </w:r>
      <w:r w:rsidR="00B25E00" w:rsidRPr="00B25E00">
        <w:rPr>
          <w:rFonts w:ascii="Arial" w:eastAsiaTheme="minorEastAsia" w:hAnsi="Arial" w:cs="Arial"/>
        </w:rPr>
        <w:t xml:space="preserve"> </w:t>
      </w:r>
    </w:p>
    <w:p w14:paraId="1BD15109" w14:textId="77777777" w:rsidR="00B25E00" w:rsidRPr="00B25E00" w:rsidRDefault="00B25E00" w:rsidP="00B25E00">
      <w:pPr>
        <w:pStyle w:val="Listenabsatz"/>
        <w:rPr>
          <w:rFonts w:ascii="Arial" w:eastAsiaTheme="minorEastAsia" w:hAnsi="Arial" w:cs="Arial"/>
        </w:rPr>
      </w:pPr>
    </w:p>
    <w:p w14:paraId="19954536" w14:textId="77777777" w:rsidR="00AA5C92" w:rsidRDefault="00AA5C92" w:rsidP="00AC4B1C">
      <w:pPr>
        <w:jc w:val="both"/>
        <w:rPr>
          <w:rFonts w:ascii="Arial" w:hAnsi="Arial" w:cs="Arial"/>
        </w:rPr>
      </w:pPr>
    </w:p>
    <w:p w14:paraId="631B7EC4" w14:textId="7C36664C" w:rsidR="009F5E54" w:rsidRDefault="00456301" w:rsidP="00AC4B1C">
      <w:pPr>
        <w:jc w:val="both"/>
        <w:rPr>
          <w:rFonts w:ascii="Arial" w:hAnsi="Arial" w:cs="Arial"/>
        </w:rPr>
      </w:pPr>
      <w:r>
        <w:rPr>
          <w:rFonts w:ascii="Arial" w:hAnsi="Arial" w:cs="Arial"/>
        </w:rPr>
        <w:t xml:space="preserve">Die Ausgabe der aus den Berechnungen resultierenden Gegenüberstellung im Editor beginnt jedoch mit einer Fehlermeldung, wenn z.B. </w:t>
      </w:r>
      <w:r w:rsidR="009F5E54">
        <w:rPr>
          <w:rFonts w:ascii="Arial" w:hAnsi="Arial" w:cs="Arial"/>
        </w:rPr>
        <w:t xml:space="preserve">für </w:t>
      </w:r>
      <w:r>
        <w:rPr>
          <w:rFonts w:ascii="Arial" w:hAnsi="Arial" w:cs="Arial"/>
        </w:rPr>
        <w:t xml:space="preserve">die Einheit einer Größe </w:t>
      </w:r>
      <w:r w:rsidR="009F5E54">
        <w:rPr>
          <w:rFonts w:ascii="Arial" w:hAnsi="Arial" w:cs="Arial"/>
        </w:rPr>
        <w:t xml:space="preserve">der Vergleich zwischen dem Wert </w:t>
      </w:r>
      <w:r w:rsidR="009F5E54" w:rsidRPr="009F5E54">
        <w:rPr>
          <w:rFonts w:ascii="Arial" w:hAnsi="Arial" w:cs="Arial"/>
          <w:i/>
          <w:iCs/>
        </w:rPr>
        <w:t>Evalue</w:t>
      </w:r>
      <w:r w:rsidR="009F5E54">
        <w:rPr>
          <w:rFonts w:ascii="Arial" w:hAnsi="Arial" w:cs="Arial"/>
        </w:rPr>
        <w:t xml:space="preserve"> </w:t>
      </w:r>
      <w:r w:rsidR="00F81C7A">
        <w:rPr>
          <w:rFonts w:ascii="Arial" w:hAnsi="Arial" w:cs="Arial"/>
        </w:rPr>
        <w:t>(Gl. (</w:t>
      </w:r>
      <w:r w:rsidR="008D7A52">
        <w:rPr>
          <w:rFonts w:ascii="Arial" w:hAnsi="Arial" w:cs="Arial"/>
        </w:rPr>
        <w:t>2</w:t>
      </w:r>
      <w:r w:rsidR="00F81C7A">
        <w:rPr>
          <w:rFonts w:ascii="Arial" w:hAnsi="Arial" w:cs="Arial"/>
        </w:rPr>
        <w:t xml:space="preserve">) </w:t>
      </w:r>
      <w:r w:rsidR="009F5E54">
        <w:rPr>
          <w:rFonts w:ascii="Arial" w:hAnsi="Arial" w:cs="Arial"/>
        </w:rPr>
        <w:t xml:space="preserve">und Werten </w:t>
      </w:r>
      <w:r>
        <w:rPr>
          <w:rFonts w:ascii="Arial" w:hAnsi="Arial" w:cs="Arial"/>
        </w:rPr>
        <w:t>nach Gl. (</w:t>
      </w:r>
      <w:r w:rsidR="008D7A52">
        <w:rPr>
          <w:rFonts w:ascii="Arial" w:hAnsi="Arial" w:cs="Arial"/>
        </w:rPr>
        <w:t>3</w:t>
      </w:r>
      <w:r>
        <w:rPr>
          <w:rFonts w:ascii="Arial" w:hAnsi="Arial" w:cs="Arial"/>
        </w:rPr>
        <w:t xml:space="preserve">) (voriger Abschnitt) </w:t>
      </w:r>
      <w:r w:rsidR="009F5E54">
        <w:rPr>
          <w:rFonts w:ascii="Arial" w:hAnsi="Arial" w:cs="Arial"/>
        </w:rPr>
        <w:t xml:space="preserve">zu keiner Übereinstimmung führt. </w:t>
      </w:r>
    </w:p>
    <w:p w14:paraId="4DFF66B9" w14:textId="5A149D73" w:rsidR="00EE115E" w:rsidRDefault="00EE115E" w:rsidP="00AC4B1C">
      <w:pPr>
        <w:jc w:val="both"/>
        <w:rPr>
          <w:rFonts w:ascii="Arial" w:hAnsi="Arial" w:cs="Arial"/>
        </w:rPr>
      </w:pPr>
    </w:p>
    <w:p w14:paraId="730656DA" w14:textId="5238BEE5" w:rsidR="00B25E00" w:rsidRPr="00565914" w:rsidRDefault="00B25E00" w:rsidP="00B25E00">
      <w:pPr>
        <w:pStyle w:val="berschrift3"/>
        <w:rPr>
          <w:rFonts w:ascii="Arial" w:eastAsiaTheme="minorEastAsia" w:hAnsi="Arial" w:cs="Arial"/>
        </w:rPr>
      </w:pPr>
      <w:r w:rsidRPr="00565914">
        <w:rPr>
          <w:rFonts w:ascii="Arial" w:eastAsiaTheme="minorEastAsia" w:hAnsi="Arial" w:cs="Arial"/>
        </w:rPr>
        <w:t>7.21</w:t>
      </w:r>
      <w:r w:rsidR="001B71AF">
        <w:rPr>
          <w:rFonts w:ascii="Arial" w:eastAsiaTheme="minorEastAsia" w:hAnsi="Arial" w:cs="Arial"/>
        </w:rPr>
        <w:t>.5</w:t>
      </w:r>
      <w:r w:rsidRPr="00565914">
        <w:rPr>
          <w:rFonts w:ascii="Arial" w:eastAsiaTheme="minorEastAsia" w:hAnsi="Arial" w:cs="Arial"/>
        </w:rPr>
        <w:t xml:space="preserve"> </w:t>
      </w:r>
      <w:r>
        <w:rPr>
          <w:rFonts w:ascii="Arial" w:eastAsiaTheme="minorEastAsia" w:hAnsi="Arial" w:cs="Arial"/>
        </w:rPr>
        <w:t>Einführung Trigger-Variablen</w:t>
      </w:r>
    </w:p>
    <w:p w14:paraId="4D504E9A" w14:textId="1CE4541F" w:rsidR="00B25E00" w:rsidRDefault="00B25E00" w:rsidP="00AC4B1C">
      <w:pPr>
        <w:jc w:val="both"/>
        <w:rPr>
          <w:rFonts w:ascii="Arial" w:hAnsi="Arial" w:cs="Arial"/>
        </w:rPr>
      </w:pPr>
    </w:p>
    <w:p w14:paraId="16A21823" w14:textId="43637C8C" w:rsidR="00456301" w:rsidRDefault="009F5E54" w:rsidP="00AC4B1C">
      <w:pPr>
        <w:jc w:val="both"/>
        <w:rPr>
          <w:rFonts w:ascii="Arial" w:hAnsi="Arial" w:cs="Arial"/>
        </w:rPr>
      </w:pPr>
      <w:r>
        <w:rPr>
          <w:rFonts w:ascii="Arial" w:hAnsi="Arial" w:cs="Arial"/>
        </w:rPr>
        <w:t>Das Programm kann keine Hilfe geben, wie zu verfahren ist, wenn der genannte Vergleich misslingt. Ursache kann ein in der Gleichung vorhandener Umrechnungsfaktor sein, der bei Umrechnung auf eine Basiseinheit intern zusätzlich berücksichtigt würde. Solche schon vorhandenen Umrechnungsfaktor</w:t>
      </w:r>
      <w:r w:rsidR="00F81C7A">
        <w:rPr>
          <w:rFonts w:ascii="Arial" w:hAnsi="Arial" w:cs="Arial"/>
        </w:rPr>
        <w:t>en</w:t>
      </w:r>
      <w:r>
        <w:rPr>
          <w:rFonts w:ascii="Arial" w:hAnsi="Arial" w:cs="Arial"/>
        </w:rPr>
        <w:t xml:space="preserve"> können mit Schaltvariablen (siehe Kapitel </w:t>
      </w:r>
      <w:r w:rsidR="003B1CB0">
        <w:rPr>
          <w:rFonts w:ascii="Arial" w:hAnsi="Arial" w:cs="Arial"/>
        </w:rPr>
        <w:t>2.2.6</w:t>
      </w:r>
      <w:r>
        <w:rPr>
          <w:rFonts w:ascii="Arial" w:hAnsi="Arial" w:cs="Arial"/>
        </w:rPr>
        <w:t xml:space="preserve">) </w:t>
      </w:r>
      <w:r w:rsidR="00F81C7A">
        <w:rPr>
          <w:rFonts w:ascii="Arial" w:hAnsi="Arial" w:cs="Arial"/>
        </w:rPr>
        <w:t xml:space="preserve">wie folgt </w:t>
      </w:r>
      <w:r>
        <w:rPr>
          <w:rFonts w:ascii="Arial" w:hAnsi="Arial" w:cs="Arial"/>
        </w:rPr>
        <w:t>„unschädlich“ gemacht werden: Für „Minuten (min)“ oder für „Gramm (g)“ können vorhandene Umrechnungsfaktoren 60 oder 1/1000 wie folgt ersetzt werden (oder man streicht sie gleich ganz</w:t>
      </w:r>
      <w:r w:rsidR="008D7A52">
        <w:rPr>
          <w:rFonts w:ascii="Arial" w:hAnsi="Arial" w:cs="Arial"/>
        </w:rPr>
        <w:t xml:space="preserve"> und ändert die Einheit der betreffenden Größe in s</w:t>
      </w:r>
      <w:r>
        <w:rPr>
          <w:rFonts w:ascii="Arial" w:hAnsi="Arial" w:cs="Arial"/>
        </w:rPr>
        <w:t>):</w:t>
      </w:r>
    </w:p>
    <w:p w14:paraId="6FE69A9B" w14:textId="77777777" w:rsidR="006E1274" w:rsidRDefault="006E1274" w:rsidP="00AC4B1C">
      <w:pPr>
        <w:jc w:val="both"/>
        <w:rPr>
          <w:rFonts w:ascii="Arial" w:hAnsi="Arial" w:cs="Arial"/>
        </w:rPr>
      </w:pPr>
    </w:p>
    <w:p w14:paraId="70D67BD5" w14:textId="57BDC552" w:rsidR="009F5E54" w:rsidRDefault="009F5E54" w:rsidP="00AC4B1C">
      <w:pPr>
        <w:jc w:val="both"/>
        <w:rPr>
          <w:rFonts w:ascii="Arial" w:hAnsi="Arial" w:cs="Arial"/>
        </w:rPr>
      </w:pPr>
      <w:r>
        <w:rPr>
          <w:rFonts w:ascii="Arial" w:hAnsi="Arial" w:cs="Arial"/>
        </w:rPr>
        <w:tab/>
        <w:t xml:space="preserve">60 </w:t>
      </w:r>
      <w:r>
        <w:rPr>
          <w:rFonts w:ascii="Arial" w:hAnsi="Arial" w:cs="Arial"/>
        </w:rPr>
        <w:tab/>
      </w:r>
      <w:r w:rsidRPr="009F5E54">
        <w:rPr>
          <w:rFonts w:ascii="Arial" w:hAnsi="Arial" w:cs="Arial"/>
        </w:rPr>
        <w:sym w:font="Wingdings" w:char="F0E0"/>
      </w:r>
      <w:r>
        <w:rPr>
          <w:rFonts w:ascii="Arial" w:hAnsi="Arial" w:cs="Arial"/>
        </w:rPr>
        <w:t xml:space="preserve"> </w:t>
      </w:r>
      <w:r>
        <w:rPr>
          <w:rFonts w:ascii="Arial" w:hAnsi="Arial" w:cs="Arial"/>
        </w:rPr>
        <w:tab/>
        <w:t>60^min_Trigger</w:t>
      </w:r>
    </w:p>
    <w:p w14:paraId="073DAEDD" w14:textId="534483BB" w:rsidR="009F5E54" w:rsidRDefault="009F5E54" w:rsidP="00AC4B1C">
      <w:pPr>
        <w:jc w:val="both"/>
        <w:rPr>
          <w:rFonts w:ascii="Arial" w:hAnsi="Arial" w:cs="Arial"/>
        </w:rPr>
      </w:pPr>
      <w:r>
        <w:rPr>
          <w:rFonts w:ascii="Arial" w:hAnsi="Arial" w:cs="Arial"/>
        </w:rPr>
        <w:tab/>
        <w:t xml:space="preserve">1/1000 </w:t>
      </w:r>
      <w:r w:rsidRPr="009F5E54">
        <w:rPr>
          <w:rFonts w:ascii="Arial" w:hAnsi="Arial" w:cs="Arial"/>
        </w:rPr>
        <w:sym w:font="Wingdings" w:char="F0E0"/>
      </w:r>
      <w:r>
        <w:rPr>
          <w:rFonts w:ascii="Arial" w:hAnsi="Arial" w:cs="Arial"/>
        </w:rPr>
        <w:t xml:space="preserve"> </w:t>
      </w:r>
      <w:r>
        <w:rPr>
          <w:rFonts w:ascii="Arial" w:hAnsi="Arial" w:cs="Arial"/>
        </w:rPr>
        <w:tab/>
        <w:t>1/1000^kilo_Trigger</w:t>
      </w:r>
    </w:p>
    <w:p w14:paraId="067E7D98" w14:textId="3DA4EFD5" w:rsidR="009F5E54" w:rsidRDefault="009F5E54" w:rsidP="00AC4B1C">
      <w:pPr>
        <w:jc w:val="both"/>
        <w:rPr>
          <w:rFonts w:ascii="Arial" w:hAnsi="Arial" w:cs="Arial"/>
        </w:rPr>
      </w:pPr>
    </w:p>
    <w:p w14:paraId="7B91A062" w14:textId="63A0D3FD" w:rsidR="009F5E54" w:rsidRDefault="009F5E54" w:rsidP="00AC4B1C">
      <w:pPr>
        <w:jc w:val="both"/>
        <w:rPr>
          <w:rFonts w:ascii="Arial" w:hAnsi="Arial" w:cs="Arial"/>
        </w:rPr>
      </w:pPr>
      <w:r>
        <w:rPr>
          <w:rFonts w:ascii="Arial" w:hAnsi="Arial" w:cs="Arial"/>
        </w:rPr>
        <w:t>Diese beiden speziellen Triggernamen werden von Uncer</w:t>
      </w:r>
      <w:r w:rsidR="003F7ED7">
        <w:rPr>
          <w:rFonts w:ascii="Arial" w:hAnsi="Arial" w:cs="Arial"/>
        </w:rPr>
        <w:t xml:space="preserve">Radio erkannt, sie erhalten beide temporär den Wert Null, wenn die Option </w:t>
      </w:r>
      <w:r w:rsidR="00F81C7A" w:rsidRPr="00F81C7A">
        <w:rPr>
          <w:rFonts w:ascii="Arial" w:hAnsi="Arial" w:cs="Arial"/>
        </w:rPr>
        <w:t>„</w:t>
      </w:r>
      <w:r w:rsidR="003F7ED7" w:rsidRPr="00F81C7A">
        <w:rPr>
          <w:rFonts w:ascii="Arial" w:hAnsi="Arial" w:cs="Arial"/>
        </w:rPr>
        <w:t>physik. Einheiten testen</w:t>
      </w:r>
      <w:r w:rsidR="00F81C7A" w:rsidRPr="00F81C7A">
        <w:rPr>
          <w:rFonts w:ascii="Arial" w:hAnsi="Arial" w:cs="Arial"/>
        </w:rPr>
        <w:t>“</w:t>
      </w:r>
      <w:r w:rsidR="003F7ED7">
        <w:rPr>
          <w:rFonts w:ascii="Arial" w:hAnsi="Arial" w:cs="Arial"/>
        </w:rPr>
        <w:t xml:space="preserve"> ausgeführt wird, oder den Wert 1 im anderen Falle.</w:t>
      </w:r>
    </w:p>
    <w:p w14:paraId="37A18462" w14:textId="4A607B44" w:rsidR="0085603F" w:rsidRDefault="0085603F" w:rsidP="00AC4B1C">
      <w:pPr>
        <w:jc w:val="both"/>
        <w:rPr>
          <w:rFonts w:ascii="Arial" w:hAnsi="Arial" w:cs="Arial"/>
        </w:rPr>
      </w:pPr>
    </w:p>
    <w:p w14:paraId="7265CD78" w14:textId="78C835A2" w:rsidR="0085603F" w:rsidRDefault="0085603F" w:rsidP="00AC4B1C">
      <w:pPr>
        <w:jc w:val="both"/>
        <w:rPr>
          <w:rFonts w:ascii="Arial" w:hAnsi="Arial" w:cs="Arial"/>
        </w:rPr>
      </w:pPr>
      <w:r>
        <w:rPr>
          <w:rFonts w:ascii="Arial" w:hAnsi="Arial" w:cs="Arial"/>
        </w:rPr>
        <w:t>Falls in der erwarteten Einheit der Ergebnisgröße, im Falle einer Aktivität, kein „Bq“ vorkommt, sondern nur „1/s“, ist das Problem meistens dadurch zu lösen, dass man der oder den Detektornachweiswahrscheinlichkeiten die Einheit „1/Bq/s“</w:t>
      </w:r>
      <w:r w:rsidR="003B1CB0">
        <w:rPr>
          <w:rFonts w:ascii="Arial" w:hAnsi="Arial" w:cs="Arial"/>
        </w:rPr>
        <w:t xml:space="preserve"> zuordnet. </w:t>
      </w:r>
    </w:p>
    <w:p w14:paraId="33BE7CD1" w14:textId="2DC7263C" w:rsidR="007D2322" w:rsidRDefault="007D2322" w:rsidP="00AC4B1C">
      <w:pPr>
        <w:jc w:val="both"/>
        <w:rPr>
          <w:rFonts w:ascii="Arial" w:hAnsi="Arial" w:cs="Arial"/>
        </w:rPr>
      </w:pPr>
    </w:p>
    <w:p w14:paraId="4C128A23" w14:textId="257AC632" w:rsidR="007D2322" w:rsidRPr="007D2322" w:rsidRDefault="007D2322" w:rsidP="00AC4B1C">
      <w:pPr>
        <w:jc w:val="both"/>
        <w:rPr>
          <w:rFonts w:ascii="Arial" w:hAnsi="Arial" w:cs="Arial"/>
          <w:b/>
          <w:bCs/>
        </w:rPr>
      </w:pPr>
      <w:r w:rsidRPr="007D2322">
        <w:rPr>
          <w:rFonts w:ascii="Arial" w:hAnsi="Arial" w:cs="Arial"/>
          <w:b/>
          <w:bCs/>
        </w:rPr>
        <w:t>Übungsbeispiel:</w:t>
      </w:r>
      <w:r>
        <w:rPr>
          <w:rFonts w:ascii="Arial" w:hAnsi="Arial" w:cs="Arial"/>
          <w:b/>
          <w:bCs/>
        </w:rPr>
        <w:t xml:space="preserve">    </w:t>
      </w:r>
      <w:r w:rsidRPr="007D2322">
        <w:rPr>
          <w:rFonts w:ascii="Arial" w:hAnsi="Arial" w:cs="Arial"/>
          <w:b/>
          <w:bCs/>
        </w:rPr>
        <w:t>Janszen-Sr-89-Sr-90_V2_DE.txp</w:t>
      </w:r>
    </w:p>
    <w:p w14:paraId="1EF40E06" w14:textId="7212452D" w:rsidR="007D2322" w:rsidRDefault="007D2322" w:rsidP="00AC4B1C">
      <w:pPr>
        <w:jc w:val="both"/>
        <w:rPr>
          <w:rFonts w:ascii="Arial" w:hAnsi="Arial" w:cs="Arial"/>
        </w:rPr>
      </w:pPr>
    </w:p>
    <w:p w14:paraId="41F4C775" w14:textId="77A9DDC4" w:rsidR="007D2322" w:rsidRDefault="007D2322" w:rsidP="00AC4B1C">
      <w:pPr>
        <w:jc w:val="both"/>
        <w:rPr>
          <w:rFonts w:ascii="Arial" w:hAnsi="Arial" w:cs="Arial"/>
        </w:rPr>
      </w:pPr>
      <w:r>
        <w:rPr>
          <w:rFonts w:ascii="Arial" w:hAnsi="Arial" w:cs="Arial"/>
        </w:rPr>
        <w:t>Der Test endet zunächst mit einer Fehlermeldung. Dann nimmt man folgende Änderungen vor:</w:t>
      </w:r>
    </w:p>
    <w:p w14:paraId="16F94EA4" w14:textId="77777777" w:rsidR="007D2322" w:rsidRPr="00204357" w:rsidRDefault="007D2322" w:rsidP="00AC4B1C">
      <w:pPr>
        <w:jc w:val="both"/>
        <w:rPr>
          <w:rFonts w:ascii="Arial" w:hAnsi="Arial" w:cs="Arial"/>
        </w:rPr>
      </w:pPr>
    </w:p>
    <w:p w14:paraId="25FD4760" w14:textId="5188BF27" w:rsidR="007D2322" w:rsidRPr="007D2322" w:rsidRDefault="007D2322" w:rsidP="00AC4B1C">
      <w:pPr>
        <w:jc w:val="both"/>
        <w:rPr>
          <w:rFonts w:ascii="Arial" w:hAnsi="Arial" w:cs="Arial"/>
        </w:rPr>
      </w:pPr>
      <w:r w:rsidRPr="007D2322">
        <w:rPr>
          <w:rFonts w:ascii="Arial" w:hAnsi="Arial" w:cs="Arial"/>
        </w:rPr>
        <w:t>Die ersten beiden Gleichungen:</w:t>
      </w:r>
    </w:p>
    <w:p w14:paraId="15E6BB83" w14:textId="77777777" w:rsidR="007D2322" w:rsidRPr="007D2322" w:rsidRDefault="007D2322" w:rsidP="00AC4B1C">
      <w:pPr>
        <w:jc w:val="both"/>
        <w:rPr>
          <w:rFonts w:ascii="Arial" w:hAnsi="Arial" w:cs="Arial"/>
        </w:rPr>
      </w:pPr>
    </w:p>
    <w:p w14:paraId="48138177" w14:textId="2CE841DC" w:rsidR="007D2322" w:rsidRPr="0023709E" w:rsidRDefault="007D2322" w:rsidP="007D2322">
      <w:pPr>
        <w:ind w:left="284"/>
        <w:jc w:val="both"/>
        <w:rPr>
          <w:rFonts w:ascii="Arial" w:hAnsi="Arial" w:cs="Arial"/>
        </w:rPr>
      </w:pPr>
      <w:r w:rsidRPr="0023709E">
        <w:rPr>
          <w:rFonts w:ascii="Arial" w:hAnsi="Arial" w:cs="Arial"/>
        </w:rPr>
        <w:t>a89 = As89 / (ms/1000.)</w:t>
      </w:r>
    </w:p>
    <w:p w14:paraId="4AADA628" w14:textId="289AD15C" w:rsidR="007D2322" w:rsidRPr="007D2322" w:rsidRDefault="007D2322" w:rsidP="007D2322">
      <w:pPr>
        <w:ind w:left="284"/>
        <w:jc w:val="both"/>
        <w:rPr>
          <w:rFonts w:ascii="Arial" w:hAnsi="Arial" w:cs="Arial"/>
          <w:lang w:val="en-GB"/>
        </w:rPr>
      </w:pPr>
      <w:r w:rsidRPr="007D2322">
        <w:rPr>
          <w:rFonts w:ascii="Arial" w:hAnsi="Arial" w:cs="Arial"/>
          <w:lang w:val="en-GB"/>
        </w:rPr>
        <w:t xml:space="preserve">a90 = AS90 / (ms/1000.) </w:t>
      </w:r>
    </w:p>
    <w:p w14:paraId="5E27204E" w14:textId="1D27DC07" w:rsidR="007D2322" w:rsidRDefault="007D2322" w:rsidP="00AC4B1C">
      <w:pPr>
        <w:jc w:val="both"/>
        <w:rPr>
          <w:rFonts w:ascii="Arial" w:hAnsi="Arial" w:cs="Arial"/>
          <w:lang w:val="en-GB"/>
        </w:rPr>
      </w:pPr>
    </w:p>
    <w:p w14:paraId="1D30C1E6" w14:textId="3EAF23EF" w:rsidR="007D2322" w:rsidRPr="0037746A" w:rsidRDefault="007D2322" w:rsidP="00AC4B1C">
      <w:pPr>
        <w:jc w:val="both"/>
        <w:rPr>
          <w:rFonts w:ascii="Arial" w:hAnsi="Arial" w:cs="Arial"/>
          <w:lang w:val="en-GB"/>
        </w:rPr>
      </w:pPr>
      <w:r w:rsidRPr="0037746A">
        <w:rPr>
          <w:rFonts w:ascii="Arial" w:hAnsi="Arial" w:cs="Arial"/>
          <w:lang w:val="en-GB"/>
        </w:rPr>
        <w:t>werden geändert in:</w:t>
      </w:r>
    </w:p>
    <w:p w14:paraId="600258D2" w14:textId="77777777" w:rsidR="007D2322" w:rsidRPr="0037746A" w:rsidRDefault="007D2322" w:rsidP="00AC4B1C">
      <w:pPr>
        <w:jc w:val="both"/>
        <w:rPr>
          <w:rFonts w:ascii="Arial" w:hAnsi="Arial" w:cs="Arial"/>
          <w:lang w:val="en-GB"/>
        </w:rPr>
      </w:pPr>
    </w:p>
    <w:p w14:paraId="0FCE3426" w14:textId="083C68BD" w:rsidR="007D2322" w:rsidRPr="007D2322" w:rsidRDefault="007D2322" w:rsidP="007D2322">
      <w:pPr>
        <w:ind w:left="284"/>
        <w:jc w:val="both"/>
        <w:rPr>
          <w:rFonts w:ascii="Arial" w:hAnsi="Arial" w:cs="Arial"/>
          <w:lang w:val="en-GB"/>
        </w:rPr>
      </w:pPr>
      <w:r w:rsidRPr="007D2322">
        <w:rPr>
          <w:rFonts w:ascii="Arial" w:hAnsi="Arial" w:cs="Arial"/>
          <w:lang w:val="en-GB"/>
        </w:rPr>
        <w:t>a89 = As89 / (ms/1000.^kilo_Trigger)</w:t>
      </w:r>
    </w:p>
    <w:p w14:paraId="654B08F7" w14:textId="5AF18B66" w:rsidR="007D2322" w:rsidRPr="007D2322" w:rsidRDefault="007D2322" w:rsidP="007D2322">
      <w:pPr>
        <w:ind w:left="284"/>
        <w:jc w:val="both"/>
        <w:rPr>
          <w:rFonts w:ascii="Arial" w:hAnsi="Arial" w:cs="Arial"/>
          <w:lang w:val="en-GB"/>
        </w:rPr>
      </w:pPr>
      <w:r w:rsidRPr="007D2322">
        <w:rPr>
          <w:rFonts w:ascii="Arial" w:hAnsi="Arial" w:cs="Arial"/>
          <w:lang w:val="en-GB"/>
        </w:rPr>
        <w:t>a90 = AS90 / (ms/1000.</w:t>
      </w:r>
      <w:r>
        <w:rPr>
          <w:rFonts w:ascii="Arial" w:hAnsi="Arial" w:cs="Arial"/>
          <w:lang w:val="en-GB"/>
        </w:rPr>
        <w:t>^kilo_Trigger</w:t>
      </w:r>
      <w:r w:rsidRPr="007D2322">
        <w:rPr>
          <w:rFonts w:ascii="Arial" w:hAnsi="Arial" w:cs="Arial"/>
          <w:lang w:val="en-GB"/>
        </w:rPr>
        <w:t>)</w:t>
      </w:r>
    </w:p>
    <w:p w14:paraId="48BC99C1" w14:textId="05CE462B" w:rsidR="007D2322" w:rsidRDefault="007D2322" w:rsidP="00AC4B1C">
      <w:pPr>
        <w:jc w:val="both"/>
        <w:rPr>
          <w:rFonts w:ascii="Arial" w:hAnsi="Arial" w:cs="Arial"/>
          <w:lang w:val="en-GB"/>
        </w:rPr>
      </w:pPr>
    </w:p>
    <w:p w14:paraId="5566A17B" w14:textId="64C0E8C6" w:rsidR="007D2322" w:rsidRDefault="007D2322" w:rsidP="00AC4B1C">
      <w:pPr>
        <w:jc w:val="both"/>
        <w:rPr>
          <w:rFonts w:ascii="Arial" w:hAnsi="Arial" w:cs="Arial"/>
        </w:rPr>
      </w:pPr>
      <w:r w:rsidRPr="007D2322">
        <w:rPr>
          <w:rFonts w:ascii="Arial" w:hAnsi="Arial" w:cs="Arial"/>
        </w:rPr>
        <w:lastRenderedPageBreak/>
        <w:t>Um jetzt noch die g</w:t>
      </w:r>
      <w:r>
        <w:rPr>
          <w:rFonts w:ascii="Arial" w:hAnsi="Arial" w:cs="Arial"/>
        </w:rPr>
        <w:t xml:space="preserve">ewünschte Einheit „Bq/kg“ zu erhalten, müssen im TAB „Gleichungen“ in der Tabelle der Symbole die vier Symbole für </w:t>
      </w:r>
      <w:r w:rsidR="00563FE1">
        <w:rPr>
          <w:rFonts w:ascii="Arial" w:hAnsi="Arial" w:cs="Arial"/>
        </w:rPr>
        <w:t>Detektor-</w:t>
      </w:r>
      <w:r>
        <w:rPr>
          <w:rFonts w:ascii="Arial" w:hAnsi="Arial" w:cs="Arial"/>
        </w:rPr>
        <w:t xml:space="preserve">Nachweiswahrscheinlichkeiten noch die Einheit 1/Bq/s bekommen. </w:t>
      </w:r>
    </w:p>
    <w:p w14:paraId="57AEDB2E" w14:textId="6A1B5916" w:rsidR="00205486" w:rsidRDefault="00205486" w:rsidP="00AC4B1C">
      <w:pPr>
        <w:jc w:val="both"/>
        <w:rPr>
          <w:rFonts w:ascii="Arial" w:hAnsi="Arial" w:cs="Arial"/>
        </w:rPr>
      </w:pPr>
    </w:p>
    <w:p w14:paraId="1331FB2E" w14:textId="3312F621" w:rsidR="00127AC1" w:rsidRPr="007D2322" w:rsidRDefault="00127AC1" w:rsidP="00AC4B1C">
      <w:pPr>
        <w:jc w:val="both"/>
        <w:rPr>
          <w:rFonts w:ascii="Arial" w:hAnsi="Arial" w:cs="Arial"/>
        </w:rPr>
      </w:pPr>
      <w:r>
        <w:rPr>
          <w:rFonts w:ascii="Arial" w:hAnsi="Arial" w:cs="Arial"/>
        </w:rPr>
        <w:t xml:space="preserve">Die derart geänderte Projektdatei steht als </w:t>
      </w:r>
      <w:r w:rsidRPr="00F76078">
        <w:rPr>
          <w:rFonts w:ascii="Arial" w:hAnsi="Arial" w:cs="Arial"/>
          <w:b/>
          <w:bCs/>
          <w:sz w:val="20"/>
          <w:szCs w:val="20"/>
        </w:rPr>
        <w:t>Janszen-Sr-89-Sr-90_V3_DE.txp</w:t>
      </w:r>
      <w:r w:rsidRPr="00127AC1">
        <w:rPr>
          <w:rFonts w:ascii="Arial" w:hAnsi="Arial" w:cs="Arial"/>
        </w:rPr>
        <w:t xml:space="preserve"> zur Verfügung.</w:t>
      </w:r>
    </w:p>
    <w:p w14:paraId="0F6DEB83" w14:textId="0C32A0C8" w:rsidR="007D2322" w:rsidRDefault="007D2322" w:rsidP="00AC4B1C">
      <w:pPr>
        <w:jc w:val="both"/>
        <w:rPr>
          <w:rFonts w:ascii="Arial" w:hAnsi="Arial" w:cs="Arial"/>
        </w:rPr>
      </w:pPr>
    </w:p>
    <w:p w14:paraId="3185FFBC" w14:textId="77777777" w:rsidR="00771B37" w:rsidRDefault="00771B37" w:rsidP="00771B37">
      <w:pPr>
        <w:jc w:val="both"/>
        <w:rPr>
          <w:rFonts w:ascii="Arial" w:hAnsi="Arial" w:cs="Arial"/>
        </w:rPr>
      </w:pPr>
      <w:bookmarkStart w:id="178" w:name="_Hlk81807379"/>
      <w:r>
        <w:rPr>
          <w:rFonts w:ascii="Arial" w:hAnsi="Arial" w:cs="Arial"/>
        </w:rPr>
        <w:t xml:space="preserve">Wenn man einen Einheitenfehler einsetzt, z.B. in der Symboltabelle im TAB „Gleichungen“ die Einheit von t2m0 von „s“ in „min“ ändert, danach das Projekt bis zum TAB „Resultate“ rechnen lässt und dann den Test aufruft, erhält man eine (zu erwartende) Fehlermeldung, in diesem Fall: </w:t>
      </w:r>
    </w:p>
    <w:p w14:paraId="7CB098CC" w14:textId="77777777" w:rsidR="00771B37" w:rsidRDefault="00771B37" w:rsidP="00771B37">
      <w:pPr>
        <w:jc w:val="both"/>
        <w:rPr>
          <w:rFonts w:ascii="Arial" w:hAnsi="Arial" w:cs="Arial"/>
        </w:rPr>
      </w:pPr>
    </w:p>
    <w:p w14:paraId="1DE2D195" w14:textId="77777777" w:rsidR="00771B37" w:rsidRPr="007875BB" w:rsidRDefault="00771B37" w:rsidP="00771B37">
      <w:pPr>
        <w:jc w:val="both"/>
        <w:rPr>
          <w:rFonts w:ascii="Courier New" w:hAnsi="Courier New" w:cs="Courier New"/>
          <w:sz w:val="18"/>
          <w:szCs w:val="18"/>
          <w:lang w:val="en-GB"/>
        </w:rPr>
      </w:pPr>
      <w:r w:rsidRPr="007875BB">
        <w:rPr>
          <w:rFonts w:ascii="Courier New" w:hAnsi="Courier New" w:cs="Courier New"/>
          <w:sz w:val="18"/>
          <w:szCs w:val="18"/>
          <w:lang w:val="en-GB"/>
        </w:rPr>
        <w:t xml:space="preserve">Error messages: </w:t>
      </w:r>
    </w:p>
    <w:p w14:paraId="218F0431" w14:textId="77777777" w:rsidR="00771B37" w:rsidRPr="007875BB" w:rsidRDefault="00771B37" w:rsidP="00771B37">
      <w:pPr>
        <w:jc w:val="both"/>
        <w:rPr>
          <w:rFonts w:ascii="Courier New" w:hAnsi="Courier New" w:cs="Courier New"/>
          <w:sz w:val="18"/>
          <w:szCs w:val="18"/>
          <w:lang w:val="en-GB"/>
        </w:rPr>
      </w:pPr>
      <w:r w:rsidRPr="007875BB">
        <w:rPr>
          <w:rFonts w:ascii="Courier New" w:hAnsi="Courier New" w:cs="Courier New"/>
          <w:sz w:val="18"/>
          <w:szCs w:val="18"/>
          <w:lang w:val="en-GB"/>
        </w:rPr>
        <w:t>Eq. #=8 Error CLCU:  Units in EXP argument do not match:  seval=-60.0000000 arg(EXP)=-(1.0/21.0) * ( 6.000000E+01*(21.0))</w:t>
      </w:r>
    </w:p>
    <w:p w14:paraId="06A09516" w14:textId="77777777" w:rsidR="00771B37" w:rsidRPr="007875BB" w:rsidRDefault="00771B37" w:rsidP="00771B37">
      <w:pPr>
        <w:jc w:val="both"/>
        <w:rPr>
          <w:rFonts w:ascii="Courier New" w:hAnsi="Courier New" w:cs="Courier New"/>
          <w:sz w:val="18"/>
          <w:szCs w:val="18"/>
          <w:lang w:val="en-GB"/>
        </w:rPr>
      </w:pPr>
      <w:r w:rsidRPr="007875BB">
        <w:rPr>
          <w:rFonts w:ascii="Courier New" w:hAnsi="Courier New" w:cs="Courier New"/>
          <w:sz w:val="18"/>
          <w:szCs w:val="18"/>
          <w:lang w:val="en-GB"/>
        </w:rPr>
        <w:t>Eq. #=4  RD89 =  RSr - w*RY*f7 - Abl*(etaSr * epsSrSr89 * f1):  no unit found!  Einvor=1 RSide=RSR-W*RY*F7-ABL*(ETASR*EPSSRSR89*F1)</w:t>
      </w:r>
    </w:p>
    <w:p w14:paraId="598412D4" w14:textId="77777777" w:rsidR="00771B37" w:rsidRPr="007875BB" w:rsidRDefault="00771B37" w:rsidP="00771B37">
      <w:pPr>
        <w:jc w:val="both"/>
        <w:rPr>
          <w:rFonts w:ascii="Arial" w:hAnsi="Arial" w:cs="Arial"/>
          <w:lang w:val="en-GB"/>
        </w:rPr>
      </w:pPr>
    </w:p>
    <w:bookmarkEnd w:id="178"/>
    <w:p w14:paraId="2C115F69" w14:textId="77777777" w:rsidR="00771B37" w:rsidRPr="00771B37" w:rsidRDefault="00771B37" w:rsidP="00AC4B1C">
      <w:pPr>
        <w:jc w:val="both"/>
        <w:rPr>
          <w:rFonts w:ascii="Arial" w:hAnsi="Arial" w:cs="Arial"/>
          <w:lang w:val="en-GB"/>
        </w:rPr>
      </w:pPr>
    </w:p>
    <w:p w14:paraId="5E82FBF4" w14:textId="4D2FFB6B" w:rsidR="007D2322" w:rsidRDefault="00126D45" w:rsidP="00AC4B1C">
      <w:pPr>
        <w:jc w:val="both"/>
        <w:rPr>
          <w:rFonts w:ascii="Arial" w:hAnsi="Arial" w:cs="Arial"/>
        </w:rPr>
      </w:pPr>
      <w:r>
        <w:rPr>
          <w:rFonts w:ascii="Arial" w:hAnsi="Arial" w:cs="Arial"/>
        </w:rPr>
        <w:t xml:space="preserve">Ähnliche </w:t>
      </w:r>
      <w:r w:rsidR="00710D1F">
        <w:rPr>
          <w:rFonts w:ascii="Arial" w:hAnsi="Arial" w:cs="Arial"/>
        </w:rPr>
        <w:t xml:space="preserve">Änderungen waren auch im Projekt </w:t>
      </w:r>
      <w:r w:rsidR="00710D1F" w:rsidRPr="00F76078">
        <w:rPr>
          <w:rFonts w:ascii="Arial" w:hAnsi="Arial" w:cs="Arial"/>
          <w:b/>
          <w:bCs/>
          <w:sz w:val="20"/>
          <w:szCs w:val="20"/>
        </w:rPr>
        <w:t>Moreno-Sr90_IAEA-135_EN.txp</w:t>
      </w:r>
      <w:r w:rsidR="00710D1F">
        <w:rPr>
          <w:rFonts w:ascii="Arial" w:hAnsi="Arial" w:cs="Arial"/>
        </w:rPr>
        <w:t xml:space="preserve"> erforderlich. </w:t>
      </w:r>
    </w:p>
    <w:p w14:paraId="2CA966AF" w14:textId="2F4BF4A0" w:rsidR="00710D1F" w:rsidRDefault="00710D1F" w:rsidP="00AC4B1C">
      <w:pPr>
        <w:jc w:val="both"/>
        <w:rPr>
          <w:rFonts w:ascii="Arial" w:hAnsi="Arial" w:cs="Arial"/>
        </w:rPr>
      </w:pPr>
      <w:r>
        <w:rPr>
          <w:rFonts w:ascii="Arial" w:hAnsi="Arial" w:cs="Arial"/>
        </w:rPr>
        <w:t xml:space="preserve">Die Einheitenangaben „u (uamu)“ wurden durch „u“ ersetzt. In den Gleichungen für die Größen a, </w:t>
      </w:r>
      <w:r w:rsidR="00B01CC7">
        <w:rPr>
          <w:rFonts w:ascii="Arial" w:hAnsi="Arial" w:cs="Arial"/>
        </w:rPr>
        <w:t xml:space="preserve">w, </w:t>
      </w:r>
      <w:r>
        <w:rPr>
          <w:rFonts w:ascii="Arial" w:hAnsi="Arial" w:cs="Arial"/>
        </w:rPr>
        <w:t>f2</w:t>
      </w:r>
      <w:r w:rsidR="00B01CC7">
        <w:rPr>
          <w:rFonts w:ascii="Arial" w:hAnsi="Arial" w:cs="Arial"/>
        </w:rPr>
        <w:t xml:space="preserve"> und</w:t>
      </w:r>
      <w:r>
        <w:rPr>
          <w:rFonts w:ascii="Arial" w:hAnsi="Arial" w:cs="Arial"/>
        </w:rPr>
        <w:t xml:space="preserve"> epsSr wurden </w:t>
      </w:r>
      <w:r w:rsidR="00B01CC7">
        <w:rPr>
          <w:rFonts w:ascii="Arial" w:hAnsi="Arial" w:cs="Arial"/>
        </w:rPr>
        <w:t>die Schaltvariablen kilo_Trigger bzw. min_Trigger eingesetzt. Eine Einheit „mg Sr“ wurde durch „mg“ ersetzt.</w:t>
      </w:r>
    </w:p>
    <w:p w14:paraId="074EFB2B" w14:textId="77777777" w:rsidR="00126D45" w:rsidRDefault="00126D45" w:rsidP="00AC4B1C">
      <w:pPr>
        <w:jc w:val="both"/>
        <w:rPr>
          <w:rFonts w:ascii="Arial" w:hAnsi="Arial" w:cs="Arial"/>
        </w:rPr>
      </w:pPr>
    </w:p>
    <w:p w14:paraId="0FF46622" w14:textId="4FB334AF" w:rsidR="00126D45" w:rsidRPr="007D2322" w:rsidRDefault="00126D45" w:rsidP="00AC4B1C">
      <w:pPr>
        <w:jc w:val="both"/>
        <w:rPr>
          <w:rFonts w:ascii="Arial" w:hAnsi="Arial" w:cs="Arial"/>
        </w:rPr>
      </w:pPr>
      <w:r>
        <w:rPr>
          <w:rFonts w:ascii="Arial" w:hAnsi="Arial" w:cs="Arial"/>
        </w:rPr>
        <w:t xml:space="preserve">Die derart geänderte Projektdatei steht als </w:t>
      </w:r>
      <w:r w:rsidRPr="00F76078">
        <w:rPr>
          <w:rFonts w:ascii="Arial" w:hAnsi="Arial" w:cs="Arial"/>
          <w:b/>
          <w:bCs/>
          <w:sz w:val="20"/>
          <w:szCs w:val="20"/>
        </w:rPr>
        <w:t>Moreno-Sr90_IAEA-135_V2_EN.txp</w:t>
      </w:r>
      <w:r w:rsidRPr="00127AC1">
        <w:rPr>
          <w:rFonts w:ascii="Arial" w:hAnsi="Arial" w:cs="Arial"/>
        </w:rPr>
        <w:t xml:space="preserve"> zur Verfügung.</w:t>
      </w:r>
    </w:p>
    <w:p w14:paraId="0CA208D4" w14:textId="75369EB8" w:rsidR="003B1CB0" w:rsidRDefault="003B1CB0" w:rsidP="00AC4B1C">
      <w:pPr>
        <w:jc w:val="both"/>
        <w:rPr>
          <w:rFonts w:ascii="Arial" w:hAnsi="Arial" w:cs="Arial"/>
        </w:rPr>
      </w:pPr>
    </w:p>
    <w:p w14:paraId="4B73F8E5" w14:textId="3B20535E" w:rsidR="001B71AF" w:rsidRDefault="001B71AF" w:rsidP="00AC4B1C">
      <w:pPr>
        <w:jc w:val="both"/>
        <w:rPr>
          <w:rFonts w:ascii="Arial" w:hAnsi="Arial" w:cs="Arial"/>
        </w:rPr>
      </w:pPr>
    </w:p>
    <w:p w14:paraId="26944252" w14:textId="3162C633" w:rsidR="001B71AF" w:rsidRPr="00565914" w:rsidRDefault="001B71AF" w:rsidP="001B71AF">
      <w:pPr>
        <w:pStyle w:val="berschrift3"/>
        <w:rPr>
          <w:rFonts w:ascii="Arial" w:eastAsiaTheme="minorEastAsia" w:hAnsi="Arial" w:cs="Arial"/>
        </w:rPr>
      </w:pPr>
      <w:r w:rsidRPr="00565914">
        <w:rPr>
          <w:rFonts w:ascii="Arial" w:eastAsiaTheme="minorEastAsia" w:hAnsi="Arial" w:cs="Arial"/>
        </w:rPr>
        <w:t>7.21.</w:t>
      </w:r>
      <w:r>
        <w:rPr>
          <w:rFonts w:ascii="Arial" w:eastAsiaTheme="minorEastAsia" w:hAnsi="Arial" w:cs="Arial"/>
        </w:rPr>
        <w:t>6</w:t>
      </w:r>
      <w:r w:rsidRPr="00565914">
        <w:rPr>
          <w:rFonts w:ascii="Arial" w:eastAsiaTheme="minorEastAsia" w:hAnsi="Arial" w:cs="Arial"/>
        </w:rPr>
        <w:t xml:space="preserve"> </w:t>
      </w:r>
      <w:r>
        <w:rPr>
          <w:rFonts w:ascii="Arial" w:eastAsiaTheme="minorEastAsia" w:hAnsi="Arial" w:cs="Arial"/>
        </w:rPr>
        <w:t>Erfahrungen mit der Option zum Berechnen von Einheiten</w:t>
      </w:r>
    </w:p>
    <w:p w14:paraId="20C116F6" w14:textId="77777777" w:rsidR="001B71AF" w:rsidRDefault="001B71AF" w:rsidP="001B71AF">
      <w:pPr>
        <w:jc w:val="both"/>
        <w:rPr>
          <w:rFonts w:ascii="Arial" w:hAnsi="Arial" w:cs="Arial"/>
        </w:rPr>
      </w:pPr>
    </w:p>
    <w:p w14:paraId="2A9AA6AC" w14:textId="77777777" w:rsidR="001B71AF" w:rsidRDefault="001B71AF" w:rsidP="001B71AF">
      <w:pPr>
        <w:jc w:val="both"/>
        <w:rPr>
          <w:rFonts w:ascii="Arial" w:hAnsi="Arial" w:cs="Arial"/>
        </w:rPr>
      </w:pPr>
      <w:bookmarkStart w:id="179" w:name="_Hlk127615970"/>
      <w:r>
        <w:rPr>
          <w:rFonts w:ascii="Arial" w:hAnsi="Arial" w:cs="Arial"/>
        </w:rPr>
        <w:t xml:space="preserve">Der Umgang mit der Option zum Testen bzw. Berechnen von physikalischen Einheiten konnte mit der Version 2.4.21 deutlich verbessert werden. So konnte diese Option das erste Mal in den „QC-Batch-Test“, d.h. in den Lauf über die Beispielprojekte integriert werden. Dabei wurden einige Projekte identifiziert, die sich durch eine spezielle Wahl von Einheiten auszeichneten, z.B., </w:t>
      </w:r>
    </w:p>
    <w:p w14:paraId="09F8DD05" w14:textId="77777777" w:rsidR="001B71AF" w:rsidRDefault="001B71AF" w:rsidP="001B71AF">
      <w:pPr>
        <w:jc w:val="both"/>
        <w:rPr>
          <w:rFonts w:ascii="Arial" w:hAnsi="Arial" w:cs="Arial"/>
        </w:rPr>
      </w:pPr>
    </w:p>
    <w:p w14:paraId="2B43B5B3" w14:textId="77777777" w:rsidR="001B71AF" w:rsidRDefault="001B71AF" w:rsidP="001B71AF">
      <w:pPr>
        <w:jc w:val="both"/>
        <w:rPr>
          <w:rFonts w:ascii="Arial" w:hAnsi="Arial" w:cs="Arial"/>
        </w:rPr>
      </w:pPr>
      <w:r>
        <w:rPr>
          <w:rFonts w:ascii="Arial" w:hAnsi="Arial" w:cs="Arial"/>
        </w:rPr>
        <w:tab/>
        <w:t>Wuebbeler_Ex2*.txp     (Ohm, Vol, Ampere)</w:t>
      </w:r>
    </w:p>
    <w:p w14:paraId="5F9E664C" w14:textId="77777777" w:rsidR="001B71AF" w:rsidRDefault="001B71AF" w:rsidP="001B71AF">
      <w:pPr>
        <w:jc w:val="both"/>
        <w:rPr>
          <w:rFonts w:ascii="Arial" w:hAnsi="Arial" w:cs="Arial"/>
        </w:rPr>
      </w:pPr>
      <w:r>
        <w:rPr>
          <w:rFonts w:ascii="Arial" w:hAnsi="Arial" w:cs="Arial"/>
        </w:rPr>
        <w:tab/>
        <w:t>Sterlinski*.txp                (Aktivierung, Einheit ng/g).</w:t>
      </w:r>
    </w:p>
    <w:p w14:paraId="5AC75C62" w14:textId="77777777" w:rsidR="001B71AF" w:rsidRDefault="001B71AF" w:rsidP="001B71AF">
      <w:pPr>
        <w:jc w:val="both"/>
        <w:rPr>
          <w:rFonts w:ascii="Arial" w:hAnsi="Arial" w:cs="Arial"/>
        </w:rPr>
      </w:pPr>
    </w:p>
    <w:p w14:paraId="2D2FEF39" w14:textId="77777777" w:rsidR="001B71AF" w:rsidRDefault="001B71AF" w:rsidP="001B71AF">
      <w:pPr>
        <w:jc w:val="both"/>
        <w:rPr>
          <w:rFonts w:ascii="Arial" w:hAnsi="Arial" w:cs="Arial"/>
        </w:rPr>
      </w:pPr>
      <w:r w:rsidRPr="0049385A">
        <w:rPr>
          <w:rFonts w:ascii="Arial" w:hAnsi="Arial" w:cs="Arial"/>
        </w:rPr>
        <w:t>Bei den Projekten Kessel*.txp und Calibration-of-weight-Cox*.txp (calibration of masses) wurden Abweichung</w:t>
      </w:r>
      <w:r>
        <w:rPr>
          <w:rFonts w:ascii="Arial" w:hAnsi="Arial" w:cs="Arial"/>
        </w:rPr>
        <w:t xml:space="preserve">sfaktoren von 1000 gefunden. Bei den Projekten </w:t>
      </w:r>
      <w:r w:rsidRPr="0049385A">
        <w:rPr>
          <w:rFonts w:ascii="Arial" w:hAnsi="Arial" w:cs="Arial"/>
        </w:rPr>
        <w:t>Calibration-of-weight-Cox*.txp</w:t>
      </w:r>
      <w:r>
        <w:rPr>
          <w:rFonts w:ascii="Arial" w:hAnsi="Arial" w:cs="Arial"/>
        </w:rPr>
        <w:t xml:space="preserve"> ist die Einheitenermittlung noch zu schwierig. Bei den Projekten Neutron-dose-Cox-2006*.txp ergab sich durch Änderungen der Einheiten eine Änderung des Ergebniswerts von 100 durch 36. </w:t>
      </w:r>
    </w:p>
    <w:p w14:paraId="22F92C75" w14:textId="77777777" w:rsidR="001B71AF" w:rsidRDefault="001B71AF" w:rsidP="001B71AF">
      <w:pPr>
        <w:jc w:val="both"/>
        <w:rPr>
          <w:rFonts w:ascii="Arial" w:hAnsi="Arial" w:cs="Arial"/>
        </w:rPr>
      </w:pPr>
    </w:p>
    <w:p w14:paraId="4C2B5AAC" w14:textId="77777777" w:rsidR="001B71AF" w:rsidRDefault="001B71AF" w:rsidP="001B71AF">
      <w:pPr>
        <w:jc w:val="both"/>
        <w:rPr>
          <w:rFonts w:ascii="Arial" w:hAnsi="Arial" w:cs="Arial"/>
        </w:rPr>
      </w:pPr>
      <w:r>
        <w:rPr>
          <w:rFonts w:ascii="Arial" w:hAnsi="Arial" w:cs="Arial"/>
        </w:rPr>
        <w:t>Diese Projekte wurden so belassen.</w:t>
      </w:r>
    </w:p>
    <w:p w14:paraId="36424DFA" w14:textId="77777777" w:rsidR="001B71AF" w:rsidRDefault="001B71AF" w:rsidP="001B71AF">
      <w:pPr>
        <w:jc w:val="both"/>
        <w:rPr>
          <w:rFonts w:ascii="Arial" w:hAnsi="Arial" w:cs="Arial"/>
        </w:rPr>
      </w:pPr>
    </w:p>
    <w:p w14:paraId="28B65354" w14:textId="42FF7B8F" w:rsidR="001B71AF" w:rsidRDefault="001B71AF" w:rsidP="001B71AF">
      <w:pPr>
        <w:jc w:val="both"/>
        <w:rPr>
          <w:rFonts w:ascii="Arial" w:hAnsi="Arial" w:cs="Arial"/>
        </w:rPr>
      </w:pPr>
      <w:r>
        <w:rPr>
          <w:rFonts w:ascii="Arial" w:hAnsi="Arial" w:cs="Arial"/>
        </w:rPr>
        <w:t xml:space="preserve">Ein echter Einheitenfehler wurde bei den insgesamt 4 Projekten sumEval*V2*.txp  (DE+EN) gefunden. Bei der Version V2 wurde seinerzeit zwar die Einheit der Ergebnisgröße auf Bq/m² gesetzt, die dazugehörige Fläche von 400 cm² wurde jedoch nicht in 0,04 m² geändert. Dieser Fehler wurde bei den V2-Versionen dieser Projekte sofort angezeigt. Die vom Programm vorgeschlagenen korrekten Versionen wurde nun als Version V3-Projekte gespeichert.  </w:t>
      </w:r>
    </w:p>
    <w:p w14:paraId="75A77961" w14:textId="77777777" w:rsidR="001B71AF" w:rsidRDefault="001B71AF" w:rsidP="001B71AF">
      <w:pPr>
        <w:jc w:val="both"/>
        <w:rPr>
          <w:rFonts w:ascii="Arial" w:hAnsi="Arial" w:cs="Arial"/>
        </w:rPr>
      </w:pPr>
    </w:p>
    <w:p w14:paraId="34E88376" w14:textId="4DE97179" w:rsidR="001B71AF" w:rsidRDefault="001B71AF" w:rsidP="001B71AF">
      <w:pPr>
        <w:jc w:val="both"/>
        <w:rPr>
          <w:rFonts w:ascii="Arial" w:hAnsi="Arial" w:cs="Arial"/>
        </w:rPr>
      </w:pPr>
      <w:r>
        <w:rPr>
          <w:rFonts w:ascii="Arial" w:hAnsi="Arial" w:cs="Arial"/>
        </w:rPr>
        <w:t xml:space="preserve">Bei den Projekten </w:t>
      </w:r>
      <w:r w:rsidRPr="00555365">
        <w:rPr>
          <w:rFonts w:ascii="Arial" w:hAnsi="Arial" w:cs="Arial"/>
        </w:rPr>
        <w:t>Moreno-Sr90_IAEA-135_V</w:t>
      </w:r>
      <w:r>
        <w:rPr>
          <w:rFonts w:ascii="Arial" w:hAnsi="Arial" w:cs="Arial"/>
        </w:rPr>
        <w:t>2*</w:t>
      </w:r>
      <w:r w:rsidRPr="00555365">
        <w:rPr>
          <w:rFonts w:ascii="Arial" w:hAnsi="Arial" w:cs="Arial"/>
        </w:rPr>
        <w:t>.txp</w:t>
      </w:r>
      <w:r>
        <w:rPr>
          <w:rFonts w:ascii="Arial" w:hAnsi="Arial" w:cs="Arial"/>
        </w:rPr>
        <w:t xml:space="preserve"> wurden die Trigger </w:t>
      </w:r>
      <w:r w:rsidR="00F76078">
        <w:rPr>
          <w:rFonts w:ascii="Arial" w:hAnsi="Arial" w:cs="Arial"/>
        </w:rPr>
        <w:t xml:space="preserve">und die expliziten in den Gleichungen enthaltenen Umrechnungsfaktoren wie 60 oder 1000 </w:t>
      </w:r>
      <w:r>
        <w:rPr>
          <w:rFonts w:ascii="Arial" w:hAnsi="Arial" w:cs="Arial"/>
        </w:rPr>
        <w:t xml:space="preserve">entfernt und dann erfolgreich auf die Einheiten getestet. Mit der Einheitenberechnung konnte das Fehlen der expliziten Faktoren wieder </w:t>
      </w:r>
      <w:r w:rsidR="00F76078">
        <w:rPr>
          <w:rFonts w:ascii="Arial" w:hAnsi="Arial" w:cs="Arial"/>
        </w:rPr>
        <w:t xml:space="preserve">ausgeglichen </w:t>
      </w:r>
      <w:r>
        <w:rPr>
          <w:rFonts w:ascii="Arial" w:hAnsi="Arial" w:cs="Arial"/>
        </w:rPr>
        <w:t xml:space="preserve">werden. Wert und Unsicherheit der Ergebnisgröße änderten sich </w:t>
      </w:r>
      <w:r w:rsidR="009D69F3">
        <w:rPr>
          <w:rFonts w:ascii="Arial" w:hAnsi="Arial" w:cs="Arial"/>
        </w:rPr>
        <w:t xml:space="preserve">am Ende </w:t>
      </w:r>
      <w:r>
        <w:rPr>
          <w:rFonts w:ascii="Arial" w:hAnsi="Arial" w:cs="Arial"/>
        </w:rPr>
        <w:t xml:space="preserve">nicht. Die mit dieser Programmoption erzeugten Projekte werden als Version V3 zur Verfügung gestellt. </w:t>
      </w:r>
    </w:p>
    <w:p w14:paraId="57081E35" w14:textId="77777777" w:rsidR="001B71AF" w:rsidRDefault="001B71AF" w:rsidP="001B71AF">
      <w:pPr>
        <w:jc w:val="both"/>
        <w:rPr>
          <w:rFonts w:ascii="Arial" w:hAnsi="Arial" w:cs="Arial"/>
        </w:rPr>
      </w:pPr>
    </w:p>
    <w:p w14:paraId="6D7BB703" w14:textId="77777777" w:rsidR="001B71AF" w:rsidRPr="0049385A" w:rsidRDefault="001B71AF" w:rsidP="001B71AF">
      <w:pPr>
        <w:jc w:val="both"/>
        <w:rPr>
          <w:rFonts w:ascii="Arial" w:hAnsi="Arial" w:cs="Arial"/>
        </w:rPr>
      </w:pPr>
      <w:r>
        <w:rPr>
          <w:rFonts w:ascii="Arial" w:hAnsi="Arial" w:cs="Arial"/>
        </w:rPr>
        <w:lastRenderedPageBreak/>
        <w:t xml:space="preserve">Ebenso wurde bei dem Projekt </w:t>
      </w:r>
      <w:r w:rsidRPr="007E67DD">
        <w:rPr>
          <w:rFonts w:ascii="Arial" w:hAnsi="Arial" w:cs="Arial"/>
        </w:rPr>
        <w:t>Janszen-Sr-89-Sr-90_V</w:t>
      </w:r>
      <w:r>
        <w:rPr>
          <w:rFonts w:ascii="Arial" w:hAnsi="Arial" w:cs="Arial"/>
        </w:rPr>
        <w:t xml:space="preserve">3*.txp verfahren. Der kilo_trigger und der Faktor bei der Masse in mg wurden entfernt. Das Fehlen des Faktors 1000 in den Gleichungen wurde durch die Berechnung der Einheiten wieder ausgeglichen. Damit wurde die Version V4 dieser Projekte erzeugt, Wert und Unsicherheit sind gleich denen von der Version V3.   </w:t>
      </w:r>
    </w:p>
    <w:p w14:paraId="3E28CD2D" w14:textId="77777777" w:rsidR="001B71AF" w:rsidRPr="0049385A" w:rsidRDefault="001B71AF" w:rsidP="001B71AF">
      <w:pPr>
        <w:jc w:val="both"/>
        <w:rPr>
          <w:rFonts w:ascii="Arial" w:hAnsi="Arial" w:cs="Arial"/>
        </w:rPr>
      </w:pPr>
    </w:p>
    <w:bookmarkEnd w:id="179"/>
    <w:p w14:paraId="3E53FE28" w14:textId="77777777" w:rsidR="001B71AF" w:rsidRPr="0049385A" w:rsidRDefault="001B71AF" w:rsidP="001B71AF">
      <w:pPr>
        <w:jc w:val="both"/>
        <w:rPr>
          <w:rFonts w:ascii="Arial" w:hAnsi="Arial" w:cs="Arial"/>
        </w:rPr>
      </w:pPr>
    </w:p>
    <w:p w14:paraId="622AFF62" w14:textId="77777777" w:rsidR="001B71AF" w:rsidRPr="007D2322" w:rsidRDefault="001B71AF" w:rsidP="00AC4B1C">
      <w:pPr>
        <w:jc w:val="both"/>
        <w:rPr>
          <w:rFonts w:ascii="Arial" w:hAnsi="Arial" w:cs="Arial"/>
        </w:rPr>
      </w:pPr>
    </w:p>
    <w:sectPr w:rsidR="001B71AF" w:rsidRPr="007D2322" w:rsidSect="00754232">
      <w:pgSz w:w="11906" w:h="16838"/>
      <w:pgMar w:top="1417" w:right="991"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10B1B" w14:textId="77777777" w:rsidR="005D3797" w:rsidRDefault="005D3797" w:rsidP="00AB547C">
      <w:r>
        <w:separator/>
      </w:r>
    </w:p>
  </w:endnote>
  <w:endnote w:type="continuationSeparator" w:id="0">
    <w:p w14:paraId="0EAE3854" w14:textId="77777777" w:rsidR="005D3797" w:rsidRDefault="005D3797" w:rsidP="00AB54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TT31c4e1">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57438" w14:textId="77777777" w:rsidR="005D3797" w:rsidRDefault="005D3797" w:rsidP="00AB547C">
      <w:r>
        <w:separator/>
      </w:r>
    </w:p>
  </w:footnote>
  <w:footnote w:type="continuationSeparator" w:id="0">
    <w:p w14:paraId="2D70C483" w14:textId="77777777" w:rsidR="005D3797" w:rsidRDefault="005D3797" w:rsidP="00AB54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3203"/>
    <w:multiLevelType w:val="multilevel"/>
    <w:tmpl w:val="CFCA37E8"/>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4014616"/>
    <w:multiLevelType w:val="multilevel"/>
    <w:tmpl w:val="553A197C"/>
    <w:lvl w:ilvl="0">
      <w:start w:val="3"/>
      <w:numFmt w:val="decimal"/>
      <w:lvlText w:val="%1"/>
      <w:lvlJc w:val="left"/>
      <w:pPr>
        <w:ind w:left="360" w:hanging="360"/>
      </w:pPr>
      <w:rPr>
        <w:rFonts w:hint="default"/>
      </w:rPr>
    </w:lvl>
    <w:lvl w:ilvl="1">
      <w:start w:val="7"/>
      <w:numFmt w:val="decimal"/>
      <w:lvlText w:val="%1.%2"/>
      <w:lvlJc w:val="left"/>
      <w:pPr>
        <w:ind w:left="1004"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FE0BE1"/>
    <w:multiLevelType w:val="hybridMultilevel"/>
    <w:tmpl w:val="B48CFA0C"/>
    <w:lvl w:ilvl="0" w:tplc="04070005">
      <w:start w:val="1"/>
      <w:numFmt w:val="bullet"/>
      <w:lvlText w:val=""/>
      <w:lvlJc w:val="left"/>
      <w:pPr>
        <w:ind w:left="1004" w:hanging="360"/>
      </w:pPr>
      <w:rPr>
        <w:rFonts w:ascii="Wingdings" w:hAnsi="Wingdings"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3" w15:restartNumberingAfterBreak="0">
    <w:nsid w:val="06EA5C2E"/>
    <w:multiLevelType w:val="multilevel"/>
    <w:tmpl w:val="114CCE34"/>
    <w:lvl w:ilvl="0">
      <w:start w:val="7"/>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74D3C5D"/>
    <w:multiLevelType w:val="hybridMultilevel"/>
    <w:tmpl w:val="FA3A2DF8"/>
    <w:lvl w:ilvl="0" w:tplc="609A7274">
      <w:start w:val="1"/>
      <w:numFmt w:val="decimal"/>
      <w:lvlText w:val="6.%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8F01313"/>
    <w:multiLevelType w:val="hybridMultilevel"/>
    <w:tmpl w:val="8A206F8E"/>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E0345A3"/>
    <w:multiLevelType w:val="multilevel"/>
    <w:tmpl w:val="553A197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E103B6F"/>
    <w:multiLevelType w:val="multilevel"/>
    <w:tmpl w:val="93907632"/>
    <w:lvl w:ilvl="0">
      <w:start w:val="6"/>
      <w:numFmt w:val="decimal"/>
      <w:lvlText w:val="%1"/>
      <w:lvlJc w:val="left"/>
      <w:pPr>
        <w:ind w:left="780" w:hanging="780"/>
      </w:pPr>
      <w:rPr>
        <w:rFonts w:hint="default"/>
      </w:rPr>
    </w:lvl>
    <w:lvl w:ilvl="1">
      <w:start w:val="12"/>
      <w:numFmt w:val="decimal"/>
      <w:lvlText w:val="%1.%2"/>
      <w:lvlJc w:val="left"/>
      <w:pPr>
        <w:ind w:left="900" w:hanging="780"/>
      </w:pPr>
      <w:rPr>
        <w:rFonts w:hint="default"/>
      </w:rPr>
    </w:lvl>
    <w:lvl w:ilvl="2">
      <w:start w:val="3"/>
      <w:numFmt w:val="decimal"/>
      <w:lvlText w:val="%1.%2.%3"/>
      <w:lvlJc w:val="left"/>
      <w:pPr>
        <w:ind w:left="1020" w:hanging="780"/>
      </w:pPr>
      <w:rPr>
        <w:rFonts w:hint="default"/>
      </w:rPr>
    </w:lvl>
    <w:lvl w:ilvl="3">
      <w:start w:val="1"/>
      <w:numFmt w:val="decimal"/>
      <w:lvlText w:val="%1.%2.%3.%4"/>
      <w:lvlJc w:val="left"/>
      <w:pPr>
        <w:ind w:left="1140" w:hanging="7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8" w15:restartNumberingAfterBreak="0">
    <w:nsid w:val="0F7D5D29"/>
    <w:multiLevelType w:val="hybridMultilevel"/>
    <w:tmpl w:val="A7804D54"/>
    <w:lvl w:ilvl="0" w:tplc="04070017">
      <w:start w:val="1"/>
      <w:numFmt w:val="lowerLetter"/>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0CF7EF1"/>
    <w:multiLevelType w:val="hybridMultilevel"/>
    <w:tmpl w:val="0DF6E46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2CE1F3B"/>
    <w:multiLevelType w:val="hybridMultilevel"/>
    <w:tmpl w:val="A7F6F9CE"/>
    <w:lvl w:ilvl="0" w:tplc="04070001">
      <w:start w:val="1"/>
      <w:numFmt w:val="bullet"/>
      <w:lvlText w:val=""/>
      <w:lvlJc w:val="left"/>
      <w:pPr>
        <w:ind w:left="783" w:hanging="360"/>
      </w:pPr>
      <w:rPr>
        <w:rFonts w:ascii="Symbol" w:hAnsi="Symbol" w:hint="default"/>
      </w:rPr>
    </w:lvl>
    <w:lvl w:ilvl="1" w:tplc="04070003" w:tentative="1">
      <w:start w:val="1"/>
      <w:numFmt w:val="bullet"/>
      <w:lvlText w:val="o"/>
      <w:lvlJc w:val="left"/>
      <w:pPr>
        <w:ind w:left="1503" w:hanging="360"/>
      </w:pPr>
      <w:rPr>
        <w:rFonts w:ascii="Courier New" w:hAnsi="Courier New" w:cs="Courier New" w:hint="default"/>
      </w:rPr>
    </w:lvl>
    <w:lvl w:ilvl="2" w:tplc="04070005" w:tentative="1">
      <w:start w:val="1"/>
      <w:numFmt w:val="bullet"/>
      <w:lvlText w:val=""/>
      <w:lvlJc w:val="left"/>
      <w:pPr>
        <w:ind w:left="2223" w:hanging="360"/>
      </w:pPr>
      <w:rPr>
        <w:rFonts w:ascii="Wingdings" w:hAnsi="Wingdings" w:hint="default"/>
      </w:rPr>
    </w:lvl>
    <w:lvl w:ilvl="3" w:tplc="04070001" w:tentative="1">
      <w:start w:val="1"/>
      <w:numFmt w:val="bullet"/>
      <w:lvlText w:val=""/>
      <w:lvlJc w:val="left"/>
      <w:pPr>
        <w:ind w:left="2943" w:hanging="360"/>
      </w:pPr>
      <w:rPr>
        <w:rFonts w:ascii="Symbol" w:hAnsi="Symbol" w:hint="default"/>
      </w:rPr>
    </w:lvl>
    <w:lvl w:ilvl="4" w:tplc="04070003" w:tentative="1">
      <w:start w:val="1"/>
      <w:numFmt w:val="bullet"/>
      <w:lvlText w:val="o"/>
      <w:lvlJc w:val="left"/>
      <w:pPr>
        <w:ind w:left="3663" w:hanging="360"/>
      </w:pPr>
      <w:rPr>
        <w:rFonts w:ascii="Courier New" w:hAnsi="Courier New" w:cs="Courier New" w:hint="default"/>
      </w:rPr>
    </w:lvl>
    <w:lvl w:ilvl="5" w:tplc="04070005" w:tentative="1">
      <w:start w:val="1"/>
      <w:numFmt w:val="bullet"/>
      <w:lvlText w:val=""/>
      <w:lvlJc w:val="left"/>
      <w:pPr>
        <w:ind w:left="4383" w:hanging="360"/>
      </w:pPr>
      <w:rPr>
        <w:rFonts w:ascii="Wingdings" w:hAnsi="Wingdings" w:hint="default"/>
      </w:rPr>
    </w:lvl>
    <w:lvl w:ilvl="6" w:tplc="04070001" w:tentative="1">
      <w:start w:val="1"/>
      <w:numFmt w:val="bullet"/>
      <w:lvlText w:val=""/>
      <w:lvlJc w:val="left"/>
      <w:pPr>
        <w:ind w:left="5103" w:hanging="360"/>
      </w:pPr>
      <w:rPr>
        <w:rFonts w:ascii="Symbol" w:hAnsi="Symbol" w:hint="default"/>
      </w:rPr>
    </w:lvl>
    <w:lvl w:ilvl="7" w:tplc="04070003" w:tentative="1">
      <w:start w:val="1"/>
      <w:numFmt w:val="bullet"/>
      <w:lvlText w:val="o"/>
      <w:lvlJc w:val="left"/>
      <w:pPr>
        <w:ind w:left="5823" w:hanging="360"/>
      </w:pPr>
      <w:rPr>
        <w:rFonts w:ascii="Courier New" w:hAnsi="Courier New" w:cs="Courier New" w:hint="default"/>
      </w:rPr>
    </w:lvl>
    <w:lvl w:ilvl="8" w:tplc="04070005" w:tentative="1">
      <w:start w:val="1"/>
      <w:numFmt w:val="bullet"/>
      <w:lvlText w:val=""/>
      <w:lvlJc w:val="left"/>
      <w:pPr>
        <w:ind w:left="6543" w:hanging="360"/>
      </w:pPr>
      <w:rPr>
        <w:rFonts w:ascii="Wingdings" w:hAnsi="Wingdings" w:hint="default"/>
      </w:rPr>
    </w:lvl>
  </w:abstractNum>
  <w:abstractNum w:abstractNumId="11" w15:restartNumberingAfterBreak="0">
    <w:nsid w:val="13DA45D0"/>
    <w:multiLevelType w:val="hybridMultilevel"/>
    <w:tmpl w:val="DD2A37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4802C88"/>
    <w:multiLevelType w:val="hybridMultilevel"/>
    <w:tmpl w:val="1ED88AB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525722B"/>
    <w:multiLevelType w:val="hybridMultilevel"/>
    <w:tmpl w:val="3572BB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72476B4"/>
    <w:multiLevelType w:val="multilevel"/>
    <w:tmpl w:val="993AD2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CE1298A"/>
    <w:multiLevelType w:val="hybridMultilevel"/>
    <w:tmpl w:val="9E42D9FE"/>
    <w:lvl w:ilvl="0" w:tplc="6C34A1AE">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1E735ED5"/>
    <w:multiLevelType w:val="hybridMultilevel"/>
    <w:tmpl w:val="0BA29EEA"/>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17" w15:restartNumberingAfterBreak="0">
    <w:nsid w:val="1F5D73B0"/>
    <w:multiLevelType w:val="hybridMultilevel"/>
    <w:tmpl w:val="49CEFAD6"/>
    <w:lvl w:ilvl="0" w:tplc="6C34A1AE">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1F705339"/>
    <w:multiLevelType w:val="hybridMultilevel"/>
    <w:tmpl w:val="F8125EB2"/>
    <w:lvl w:ilvl="0" w:tplc="34B682AC">
      <w:numFmt w:val="bullet"/>
      <w:lvlText w:val="-"/>
      <w:lvlJc w:val="left"/>
      <w:pPr>
        <w:tabs>
          <w:tab w:val="num" w:pos="720"/>
        </w:tabs>
        <w:ind w:left="720" w:hanging="360"/>
      </w:pPr>
      <w:rPr>
        <w:rFonts w:ascii="Times New Roman" w:eastAsia="Times New Roman" w:hAnsi="Times New Roman"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Wingdings" w:hint="default"/>
      </w:rPr>
    </w:lvl>
    <w:lvl w:ilvl="3" w:tplc="04070001">
      <w:start w:val="1"/>
      <w:numFmt w:val="bullet"/>
      <w:lvlText w:val=""/>
      <w:lvlJc w:val="left"/>
      <w:pPr>
        <w:tabs>
          <w:tab w:val="num" w:pos="2880"/>
        </w:tabs>
        <w:ind w:left="2880" w:hanging="360"/>
      </w:pPr>
      <w:rPr>
        <w:rFonts w:ascii="Symbol" w:hAnsi="Symbol" w:cs="Symbol"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Wingdings" w:hint="default"/>
      </w:rPr>
    </w:lvl>
    <w:lvl w:ilvl="6" w:tplc="04070001">
      <w:start w:val="1"/>
      <w:numFmt w:val="bullet"/>
      <w:lvlText w:val=""/>
      <w:lvlJc w:val="left"/>
      <w:pPr>
        <w:tabs>
          <w:tab w:val="num" w:pos="5040"/>
        </w:tabs>
        <w:ind w:left="5040" w:hanging="360"/>
      </w:pPr>
      <w:rPr>
        <w:rFonts w:ascii="Symbol" w:hAnsi="Symbol" w:cs="Symbol"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Wingdings" w:hint="default"/>
      </w:rPr>
    </w:lvl>
  </w:abstractNum>
  <w:abstractNum w:abstractNumId="19" w15:restartNumberingAfterBreak="0">
    <w:nsid w:val="1FAC3D05"/>
    <w:multiLevelType w:val="multilevel"/>
    <w:tmpl w:val="FD2C2866"/>
    <w:lvl w:ilvl="0">
      <w:start w:val="3"/>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1.%2.%3"/>
      <w:lvlJc w:val="left"/>
      <w:pPr>
        <w:ind w:left="1224" w:hanging="504"/>
      </w:pPr>
      <w:rPr>
        <w:rFonts w:hint="default"/>
      </w:rPr>
    </w:lvl>
    <w:lvl w:ilvl="3">
      <w:start w:val="1"/>
      <w:numFmt w:val="decimal"/>
      <w:lvlText w:val="%11.%2.%3.%4"/>
      <w:lvlJc w:val="left"/>
      <w:pPr>
        <w:ind w:left="1728" w:hanging="648"/>
      </w:pPr>
      <w:rPr>
        <w:rFonts w:hint="default"/>
      </w:rPr>
    </w:lvl>
    <w:lvl w:ilvl="4">
      <w:start w:val="1"/>
      <w:numFmt w:val="decimal"/>
      <w:lvlText w:val="%1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1266874"/>
    <w:multiLevelType w:val="multilevel"/>
    <w:tmpl w:val="C764E0C4"/>
    <w:styleLink w:val="MALNummerierungAbbTabLit"/>
    <w:lvl w:ilvl="0">
      <w:start w:val="1"/>
      <w:numFmt w:val="decimal"/>
      <w:pStyle w:val="MALAbbildungsunterschrift"/>
      <w:lvlText w:val="Abb. %1:"/>
      <w:lvlJc w:val="left"/>
      <w:pPr>
        <w:tabs>
          <w:tab w:val="num" w:pos="1134"/>
        </w:tabs>
        <w:ind w:left="1134" w:hanging="1134"/>
      </w:pPr>
      <w:rPr>
        <w:rFonts w:ascii="Verdana" w:hAnsi="Verdana" w:hint="default"/>
        <w:b/>
        <w:i w:val="0"/>
        <w:sz w:val="22"/>
      </w:rPr>
    </w:lvl>
    <w:lvl w:ilvl="1">
      <w:start w:val="1"/>
      <w:numFmt w:val="decimal"/>
      <w:pStyle w:val="MALTabellenberschrift"/>
      <w:lvlText w:val="Tab. %2:"/>
      <w:lvlJc w:val="left"/>
      <w:pPr>
        <w:tabs>
          <w:tab w:val="num" w:pos="1134"/>
        </w:tabs>
        <w:ind w:left="1134" w:hanging="1134"/>
      </w:pPr>
      <w:rPr>
        <w:rFonts w:ascii="Verdana" w:hAnsi="Verdana" w:hint="default"/>
        <w:b/>
        <w:i w:val="0"/>
        <w:sz w:val="22"/>
      </w:rPr>
    </w:lvl>
    <w:lvl w:ilvl="2">
      <w:start w:val="1"/>
      <w:numFmt w:val="decimal"/>
      <w:pStyle w:val="MALLiteraturNummerierung"/>
      <w:lvlText w:val="(%3)"/>
      <w:lvlJc w:val="left"/>
      <w:pPr>
        <w:tabs>
          <w:tab w:val="num" w:pos="567"/>
        </w:tabs>
        <w:ind w:left="567" w:hanging="567"/>
      </w:pPr>
      <w:rPr>
        <w:rFonts w:ascii="Verdana" w:hAnsi="Verdana" w:hint="default"/>
        <w:b w:val="0"/>
        <w:i w:val="0"/>
        <w:sz w:val="22"/>
      </w:rPr>
    </w:lvl>
    <w:lvl w:ilvl="3">
      <w:start w:val="1"/>
      <w:numFmt w:val="decimal"/>
      <w:lvlText w:val="(%4)"/>
      <w:lvlJc w:val="left"/>
      <w:pPr>
        <w:tabs>
          <w:tab w:val="num" w:pos="1134"/>
        </w:tabs>
        <w:ind w:left="1134" w:hanging="1134"/>
      </w:pPr>
      <w:rPr>
        <w:rFonts w:hint="default"/>
      </w:rPr>
    </w:lvl>
    <w:lvl w:ilvl="4">
      <w:start w:val="1"/>
      <w:numFmt w:val="upperLetter"/>
      <w:lvlText w:val="%5"/>
      <w:lvlJc w:val="left"/>
      <w:pPr>
        <w:tabs>
          <w:tab w:val="num" w:pos="1134"/>
        </w:tabs>
        <w:ind w:left="1134" w:hanging="1134"/>
      </w:pPr>
      <w:rPr>
        <w:rFonts w:ascii="Verdana" w:hAnsi="Verdana" w:hint="default"/>
        <w:b/>
        <w:i w:val="0"/>
        <w:sz w:val="22"/>
      </w:rPr>
    </w:lvl>
    <w:lvl w:ilvl="5">
      <w:start w:val="1"/>
      <w:numFmt w:val="decimal"/>
      <w:pStyle w:val="MALAnhangAbbildungsunterschrift"/>
      <w:lvlText w:val="Abb. %5.%6:"/>
      <w:lvlJc w:val="left"/>
      <w:pPr>
        <w:tabs>
          <w:tab w:val="num" w:pos="1418"/>
        </w:tabs>
        <w:ind w:left="1418" w:hanging="1418"/>
      </w:pPr>
      <w:rPr>
        <w:rFonts w:ascii="Verdana" w:hAnsi="Verdana" w:hint="default"/>
        <w:b/>
        <w:i w:val="0"/>
        <w:sz w:val="22"/>
      </w:rPr>
    </w:lvl>
    <w:lvl w:ilvl="6">
      <w:start w:val="1"/>
      <w:numFmt w:val="decimal"/>
      <w:pStyle w:val="MALAnhangTabellenberschrift"/>
      <w:lvlText w:val="Tab. %5.%7:"/>
      <w:lvlJc w:val="left"/>
      <w:pPr>
        <w:tabs>
          <w:tab w:val="num" w:pos="1418"/>
        </w:tabs>
        <w:ind w:left="1418" w:hanging="1418"/>
      </w:pPr>
      <w:rPr>
        <w:rFonts w:ascii="Verdana" w:hAnsi="Verdana" w:hint="default"/>
        <w:b/>
        <w:i w:val="0"/>
        <w:sz w:val="22"/>
      </w:rPr>
    </w:lvl>
    <w:lvl w:ilvl="7">
      <w:start w:val="1"/>
      <w:numFmt w:val="decimal"/>
      <w:pStyle w:val="MALAnhangLiteraturNummerierung"/>
      <w:lvlText w:val="(%5%8)"/>
      <w:lvlJc w:val="left"/>
      <w:pPr>
        <w:tabs>
          <w:tab w:val="num" w:pos="851"/>
        </w:tabs>
        <w:ind w:left="851" w:hanging="851"/>
      </w:pPr>
      <w:rPr>
        <w:rFonts w:ascii="Verdana" w:hAnsi="Verdana" w:hint="default"/>
        <w:b w:val="0"/>
        <w:i w:val="0"/>
        <w:sz w:val="22"/>
      </w:rPr>
    </w:lvl>
    <w:lvl w:ilvl="8">
      <w:start w:val="1"/>
      <w:numFmt w:val="lowerRoman"/>
      <w:lvlText w:val="%9."/>
      <w:lvlJc w:val="left"/>
      <w:pPr>
        <w:tabs>
          <w:tab w:val="num" w:pos="1134"/>
        </w:tabs>
        <w:ind w:left="1134" w:hanging="1134"/>
      </w:pPr>
      <w:rPr>
        <w:rFonts w:hint="default"/>
      </w:rPr>
    </w:lvl>
  </w:abstractNum>
  <w:abstractNum w:abstractNumId="21" w15:restartNumberingAfterBreak="0">
    <w:nsid w:val="231518C6"/>
    <w:multiLevelType w:val="multilevel"/>
    <w:tmpl w:val="3462E6F2"/>
    <w:lvl w:ilvl="0">
      <w:start w:val="7"/>
      <w:numFmt w:val="decimal"/>
      <w:lvlText w:val="%1"/>
      <w:lvlJc w:val="left"/>
      <w:pPr>
        <w:ind w:left="525" w:hanging="525"/>
      </w:pPr>
      <w:rPr>
        <w:rFonts w:hint="default"/>
      </w:rPr>
    </w:lvl>
    <w:lvl w:ilvl="1">
      <w:start w:val="4"/>
      <w:numFmt w:val="decimal"/>
      <w:lvlText w:val="%1.%2"/>
      <w:lvlJc w:val="left"/>
      <w:pPr>
        <w:ind w:left="1065" w:hanging="52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2" w15:restartNumberingAfterBreak="0">
    <w:nsid w:val="27051A23"/>
    <w:multiLevelType w:val="hybridMultilevel"/>
    <w:tmpl w:val="E0B88A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9640D25"/>
    <w:multiLevelType w:val="hybridMultilevel"/>
    <w:tmpl w:val="440AC15A"/>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DBE020D"/>
    <w:multiLevelType w:val="hybridMultilevel"/>
    <w:tmpl w:val="72E2A92A"/>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30032D36"/>
    <w:multiLevelType w:val="hybridMultilevel"/>
    <w:tmpl w:val="3E7C85AC"/>
    <w:lvl w:ilvl="0" w:tplc="B18CC0E6">
      <w:start w:val="1"/>
      <w:numFmt w:val="decimal"/>
      <w:lvlText w:val="%1."/>
      <w:lvlJc w:val="left"/>
      <w:pPr>
        <w:tabs>
          <w:tab w:val="num" w:pos="720"/>
        </w:tabs>
        <w:ind w:left="720" w:hanging="360"/>
      </w:pPr>
      <w:rPr>
        <w:rFonts w:ascii="Times New Roman" w:hAnsi="Times New Roman" w:cs="Times New Roman"/>
        <w:b/>
        <w:color w:val="auto"/>
      </w:rPr>
    </w:lvl>
    <w:lvl w:ilvl="1" w:tplc="04070019">
      <w:start w:val="1"/>
      <w:numFmt w:val="lowerLetter"/>
      <w:lvlText w:val="%2."/>
      <w:lvlJc w:val="left"/>
      <w:pPr>
        <w:tabs>
          <w:tab w:val="num" w:pos="1440"/>
        </w:tabs>
        <w:ind w:left="1440" w:hanging="360"/>
      </w:pPr>
      <w:rPr>
        <w:rFonts w:ascii="Times New Roman" w:hAnsi="Times New Roman" w:cs="Times New Roman"/>
      </w:rPr>
    </w:lvl>
    <w:lvl w:ilvl="2" w:tplc="0407001B">
      <w:start w:val="1"/>
      <w:numFmt w:val="lowerRoman"/>
      <w:lvlText w:val="%3."/>
      <w:lvlJc w:val="right"/>
      <w:pPr>
        <w:tabs>
          <w:tab w:val="num" w:pos="2160"/>
        </w:tabs>
        <w:ind w:left="2160" w:hanging="180"/>
      </w:pPr>
      <w:rPr>
        <w:rFonts w:ascii="Times New Roman" w:hAnsi="Times New Roman" w:cs="Times New Roman"/>
      </w:rPr>
    </w:lvl>
    <w:lvl w:ilvl="3" w:tplc="0407000F">
      <w:start w:val="1"/>
      <w:numFmt w:val="decimal"/>
      <w:lvlText w:val="%4."/>
      <w:lvlJc w:val="left"/>
      <w:pPr>
        <w:tabs>
          <w:tab w:val="num" w:pos="2880"/>
        </w:tabs>
        <w:ind w:left="2880" w:hanging="360"/>
      </w:pPr>
      <w:rPr>
        <w:rFonts w:ascii="Times New Roman" w:hAnsi="Times New Roman" w:cs="Times New Roman"/>
      </w:rPr>
    </w:lvl>
    <w:lvl w:ilvl="4" w:tplc="04070019">
      <w:start w:val="1"/>
      <w:numFmt w:val="lowerLetter"/>
      <w:lvlText w:val="%5."/>
      <w:lvlJc w:val="left"/>
      <w:pPr>
        <w:tabs>
          <w:tab w:val="num" w:pos="3600"/>
        </w:tabs>
        <w:ind w:left="3600" w:hanging="360"/>
      </w:pPr>
      <w:rPr>
        <w:rFonts w:ascii="Times New Roman" w:hAnsi="Times New Roman" w:cs="Times New Roman"/>
      </w:rPr>
    </w:lvl>
    <w:lvl w:ilvl="5" w:tplc="0407001B">
      <w:start w:val="1"/>
      <w:numFmt w:val="lowerRoman"/>
      <w:lvlText w:val="%6."/>
      <w:lvlJc w:val="right"/>
      <w:pPr>
        <w:tabs>
          <w:tab w:val="num" w:pos="4320"/>
        </w:tabs>
        <w:ind w:left="4320" w:hanging="180"/>
      </w:pPr>
      <w:rPr>
        <w:rFonts w:ascii="Times New Roman" w:hAnsi="Times New Roman" w:cs="Times New Roman"/>
      </w:rPr>
    </w:lvl>
    <w:lvl w:ilvl="6" w:tplc="0407000F">
      <w:start w:val="1"/>
      <w:numFmt w:val="decimal"/>
      <w:lvlText w:val="%7."/>
      <w:lvlJc w:val="left"/>
      <w:pPr>
        <w:tabs>
          <w:tab w:val="num" w:pos="5040"/>
        </w:tabs>
        <w:ind w:left="5040" w:hanging="360"/>
      </w:pPr>
      <w:rPr>
        <w:rFonts w:ascii="Times New Roman" w:hAnsi="Times New Roman" w:cs="Times New Roman"/>
      </w:rPr>
    </w:lvl>
    <w:lvl w:ilvl="7" w:tplc="04070019">
      <w:start w:val="1"/>
      <w:numFmt w:val="lowerLetter"/>
      <w:lvlText w:val="%8."/>
      <w:lvlJc w:val="left"/>
      <w:pPr>
        <w:tabs>
          <w:tab w:val="num" w:pos="5760"/>
        </w:tabs>
        <w:ind w:left="5760" w:hanging="360"/>
      </w:pPr>
      <w:rPr>
        <w:rFonts w:ascii="Times New Roman" w:hAnsi="Times New Roman" w:cs="Times New Roman"/>
      </w:rPr>
    </w:lvl>
    <w:lvl w:ilvl="8" w:tplc="0407001B">
      <w:start w:val="1"/>
      <w:numFmt w:val="lowerRoman"/>
      <w:lvlText w:val="%9."/>
      <w:lvlJc w:val="right"/>
      <w:pPr>
        <w:tabs>
          <w:tab w:val="num" w:pos="6480"/>
        </w:tabs>
        <w:ind w:left="6480" w:hanging="180"/>
      </w:pPr>
      <w:rPr>
        <w:rFonts w:ascii="Times New Roman" w:hAnsi="Times New Roman" w:cs="Times New Roman"/>
      </w:rPr>
    </w:lvl>
  </w:abstractNum>
  <w:abstractNum w:abstractNumId="26" w15:restartNumberingAfterBreak="0">
    <w:nsid w:val="301B299E"/>
    <w:multiLevelType w:val="hybridMultilevel"/>
    <w:tmpl w:val="E8DCCB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42C390A"/>
    <w:multiLevelType w:val="hybridMultilevel"/>
    <w:tmpl w:val="E326AF5C"/>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8" w15:restartNumberingAfterBreak="0">
    <w:nsid w:val="34C10DC5"/>
    <w:multiLevelType w:val="multilevel"/>
    <w:tmpl w:val="C57014F4"/>
    <w:lvl w:ilvl="0">
      <w:start w:val="7"/>
      <w:numFmt w:val="decimal"/>
      <w:lvlText w:val="%1"/>
      <w:lvlJc w:val="left"/>
      <w:pPr>
        <w:ind w:left="627" w:hanging="627"/>
      </w:pPr>
      <w:rPr>
        <w:rFonts w:hint="default"/>
      </w:rPr>
    </w:lvl>
    <w:lvl w:ilvl="1">
      <w:start w:val="11"/>
      <w:numFmt w:val="decimal"/>
      <w:lvlText w:val="%1.%2"/>
      <w:lvlJc w:val="left"/>
      <w:pPr>
        <w:ind w:left="627" w:hanging="627"/>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5500A30"/>
    <w:multiLevelType w:val="hybridMultilevel"/>
    <w:tmpl w:val="0A0E1AF8"/>
    <w:lvl w:ilvl="0" w:tplc="34B682AC">
      <w:numFmt w:val="bullet"/>
      <w:lvlText w:val="-"/>
      <w:lvlJc w:val="left"/>
      <w:pPr>
        <w:tabs>
          <w:tab w:val="num" w:pos="720"/>
        </w:tabs>
        <w:ind w:left="720" w:hanging="360"/>
      </w:pPr>
      <w:rPr>
        <w:rFonts w:ascii="Times New Roman" w:eastAsia="Times New Roman" w:hAnsi="Times New Roman"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Wingdings" w:hint="default"/>
      </w:rPr>
    </w:lvl>
    <w:lvl w:ilvl="3" w:tplc="04070001">
      <w:start w:val="1"/>
      <w:numFmt w:val="bullet"/>
      <w:lvlText w:val=""/>
      <w:lvlJc w:val="left"/>
      <w:pPr>
        <w:tabs>
          <w:tab w:val="num" w:pos="2880"/>
        </w:tabs>
        <w:ind w:left="2880" w:hanging="360"/>
      </w:pPr>
      <w:rPr>
        <w:rFonts w:ascii="Symbol" w:hAnsi="Symbol" w:cs="Symbol"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Wingdings" w:hint="default"/>
      </w:rPr>
    </w:lvl>
    <w:lvl w:ilvl="6" w:tplc="04070001">
      <w:start w:val="1"/>
      <w:numFmt w:val="bullet"/>
      <w:lvlText w:val=""/>
      <w:lvlJc w:val="left"/>
      <w:pPr>
        <w:tabs>
          <w:tab w:val="num" w:pos="5040"/>
        </w:tabs>
        <w:ind w:left="5040" w:hanging="360"/>
      </w:pPr>
      <w:rPr>
        <w:rFonts w:ascii="Symbol" w:hAnsi="Symbol" w:cs="Symbol"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Wingdings" w:hint="default"/>
      </w:rPr>
    </w:lvl>
  </w:abstractNum>
  <w:abstractNum w:abstractNumId="30" w15:restartNumberingAfterBreak="0">
    <w:nsid w:val="355256E9"/>
    <w:multiLevelType w:val="hybridMultilevel"/>
    <w:tmpl w:val="DF5EC6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382355C9"/>
    <w:multiLevelType w:val="multilevel"/>
    <w:tmpl w:val="553A197C"/>
    <w:lvl w:ilvl="0">
      <w:start w:val="6"/>
      <w:numFmt w:val="decimal"/>
      <w:lvlText w:val="%1"/>
      <w:lvlJc w:val="left"/>
      <w:pPr>
        <w:ind w:left="360" w:hanging="36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38572BC2"/>
    <w:multiLevelType w:val="hybridMultilevel"/>
    <w:tmpl w:val="4CE2F258"/>
    <w:lvl w:ilvl="0" w:tplc="04070011">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3" w15:restartNumberingAfterBreak="0">
    <w:nsid w:val="3DC45234"/>
    <w:multiLevelType w:val="hybridMultilevel"/>
    <w:tmpl w:val="6EDEA580"/>
    <w:lvl w:ilvl="0" w:tplc="04070001">
      <w:start w:val="1"/>
      <w:numFmt w:val="bullet"/>
      <w:lvlText w:val=""/>
      <w:lvlJc w:val="left"/>
      <w:pPr>
        <w:ind w:left="988" w:hanging="420"/>
      </w:pPr>
      <w:rPr>
        <w:rFonts w:ascii="Symbol" w:hAnsi="Symbol" w:hint="default"/>
      </w:rPr>
    </w:lvl>
    <w:lvl w:ilvl="1" w:tplc="DB32C0CA">
      <w:numFmt w:val="bullet"/>
      <w:lvlText w:val="·"/>
      <w:lvlJc w:val="left"/>
      <w:pPr>
        <w:ind w:left="1364" w:hanging="360"/>
      </w:pPr>
      <w:rPr>
        <w:rFonts w:ascii="Arial" w:eastAsiaTheme="minorHAnsi" w:hAnsi="Arial" w:cs="Arial"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34" w15:restartNumberingAfterBreak="0">
    <w:nsid w:val="3E6B430A"/>
    <w:multiLevelType w:val="hybridMultilevel"/>
    <w:tmpl w:val="548E34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27830C1"/>
    <w:multiLevelType w:val="multilevel"/>
    <w:tmpl w:val="32347D66"/>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433C10E0"/>
    <w:multiLevelType w:val="hybridMultilevel"/>
    <w:tmpl w:val="11E25518"/>
    <w:lvl w:ilvl="0" w:tplc="04070005">
      <w:start w:val="1"/>
      <w:numFmt w:val="bullet"/>
      <w:lvlText w:val=""/>
      <w:lvlJc w:val="left"/>
      <w:pPr>
        <w:ind w:left="1004" w:hanging="360"/>
      </w:pPr>
      <w:rPr>
        <w:rFonts w:ascii="Wingdings" w:hAnsi="Wingdings"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37" w15:restartNumberingAfterBreak="0">
    <w:nsid w:val="441E0359"/>
    <w:multiLevelType w:val="hybridMultilevel"/>
    <w:tmpl w:val="4B6A9F86"/>
    <w:lvl w:ilvl="0" w:tplc="04070005">
      <w:start w:val="1"/>
      <w:numFmt w:val="bullet"/>
      <w:lvlText w:val=""/>
      <w:lvlJc w:val="left"/>
      <w:pPr>
        <w:ind w:left="1004" w:hanging="360"/>
      </w:pPr>
      <w:rPr>
        <w:rFonts w:ascii="Wingdings" w:hAnsi="Wingdings"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38" w15:restartNumberingAfterBreak="0">
    <w:nsid w:val="44EC523E"/>
    <w:multiLevelType w:val="hybridMultilevel"/>
    <w:tmpl w:val="D6BC9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5CA1276"/>
    <w:multiLevelType w:val="hybridMultilevel"/>
    <w:tmpl w:val="DA8CE3F6"/>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40" w15:restartNumberingAfterBreak="0">
    <w:nsid w:val="463515B0"/>
    <w:multiLevelType w:val="hybridMultilevel"/>
    <w:tmpl w:val="C054F3CC"/>
    <w:lvl w:ilvl="0" w:tplc="49349F02">
      <w:start w:val="1"/>
      <w:numFmt w:val="decimal"/>
      <w:lvlText w:val="6.9.%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48E676AB"/>
    <w:multiLevelType w:val="hybridMultilevel"/>
    <w:tmpl w:val="A7804D54"/>
    <w:lvl w:ilvl="0" w:tplc="04070017">
      <w:start w:val="1"/>
      <w:numFmt w:val="lowerLetter"/>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496741F9"/>
    <w:multiLevelType w:val="multilevel"/>
    <w:tmpl w:val="D2A0C030"/>
    <w:lvl w:ilvl="0">
      <w:start w:val="3"/>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4ACE059D"/>
    <w:multiLevelType w:val="hybridMultilevel"/>
    <w:tmpl w:val="168C63B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4E4455EE"/>
    <w:multiLevelType w:val="hybridMultilevel"/>
    <w:tmpl w:val="A7E484B2"/>
    <w:lvl w:ilvl="0" w:tplc="04070001">
      <w:start w:val="1"/>
      <w:numFmt w:val="bullet"/>
      <w:lvlText w:val=""/>
      <w:lvlJc w:val="left"/>
      <w:pPr>
        <w:tabs>
          <w:tab w:val="num" w:pos="1995"/>
        </w:tabs>
        <w:ind w:left="1995" w:hanging="360"/>
      </w:pPr>
      <w:rPr>
        <w:rFonts w:ascii="Symbol" w:hAnsi="Symbol" w:hint="default"/>
      </w:rPr>
    </w:lvl>
    <w:lvl w:ilvl="1" w:tplc="04070003">
      <w:start w:val="1"/>
      <w:numFmt w:val="bullet"/>
      <w:lvlText w:val="o"/>
      <w:lvlJc w:val="left"/>
      <w:pPr>
        <w:tabs>
          <w:tab w:val="num" w:pos="2715"/>
        </w:tabs>
        <w:ind w:left="2715" w:hanging="360"/>
      </w:pPr>
      <w:rPr>
        <w:rFonts w:ascii="Courier New" w:hAnsi="Courier New" w:hint="default"/>
      </w:rPr>
    </w:lvl>
    <w:lvl w:ilvl="2" w:tplc="04070005">
      <w:start w:val="1"/>
      <w:numFmt w:val="bullet"/>
      <w:lvlText w:val=""/>
      <w:lvlJc w:val="left"/>
      <w:pPr>
        <w:tabs>
          <w:tab w:val="num" w:pos="3435"/>
        </w:tabs>
        <w:ind w:left="3435" w:hanging="360"/>
      </w:pPr>
      <w:rPr>
        <w:rFonts w:ascii="Wingdings" w:hAnsi="Wingdings" w:hint="default"/>
      </w:rPr>
    </w:lvl>
    <w:lvl w:ilvl="3" w:tplc="04070001">
      <w:start w:val="1"/>
      <w:numFmt w:val="bullet"/>
      <w:lvlText w:val=""/>
      <w:lvlJc w:val="left"/>
      <w:pPr>
        <w:tabs>
          <w:tab w:val="num" w:pos="4155"/>
        </w:tabs>
        <w:ind w:left="4155" w:hanging="360"/>
      </w:pPr>
      <w:rPr>
        <w:rFonts w:ascii="Symbol" w:hAnsi="Symbol" w:hint="default"/>
      </w:rPr>
    </w:lvl>
    <w:lvl w:ilvl="4" w:tplc="04070003">
      <w:start w:val="1"/>
      <w:numFmt w:val="bullet"/>
      <w:lvlText w:val="o"/>
      <w:lvlJc w:val="left"/>
      <w:pPr>
        <w:tabs>
          <w:tab w:val="num" w:pos="4875"/>
        </w:tabs>
        <w:ind w:left="4875" w:hanging="360"/>
      </w:pPr>
      <w:rPr>
        <w:rFonts w:ascii="Courier New" w:hAnsi="Courier New" w:hint="default"/>
      </w:rPr>
    </w:lvl>
    <w:lvl w:ilvl="5" w:tplc="04070005">
      <w:start w:val="1"/>
      <w:numFmt w:val="bullet"/>
      <w:lvlText w:val=""/>
      <w:lvlJc w:val="left"/>
      <w:pPr>
        <w:tabs>
          <w:tab w:val="num" w:pos="5595"/>
        </w:tabs>
        <w:ind w:left="5595" w:hanging="360"/>
      </w:pPr>
      <w:rPr>
        <w:rFonts w:ascii="Wingdings" w:hAnsi="Wingdings" w:hint="default"/>
      </w:rPr>
    </w:lvl>
    <w:lvl w:ilvl="6" w:tplc="04070001">
      <w:start w:val="1"/>
      <w:numFmt w:val="bullet"/>
      <w:lvlText w:val=""/>
      <w:lvlJc w:val="left"/>
      <w:pPr>
        <w:tabs>
          <w:tab w:val="num" w:pos="6315"/>
        </w:tabs>
        <w:ind w:left="6315" w:hanging="360"/>
      </w:pPr>
      <w:rPr>
        <w:rFonts w:ascii="Symbol" w:hAnsi="Symbol" w:hint="default"/>
      </w:rPr>
    </w:lvl>
    <w:lvl w:ilvl="7" w:tplc="04070003">
      <w:start w:val="1"/>
      <w:numFmt w:val="bullet"/>
      <w:lvlText w:val="o"/>
      <w:lvlJc w:val="left"/>
      <w:pPr>
        <w:tabs>
          <w:tab w:val="num" w:pos="7035"/>
        </w:tabs>
        <w:ind w:left="7035" w:hanging="360"/>
      </w:pPr>
      <w:rPr>
        <w:rFonts w:ascii="Courier New" w:hAnsi="Courier New" w:hint="default"/>
      </w:rPr>
    </w:lvl>
    <w:lvl w:ilvl="8" w:tplc="04070005">
      <w:start w:val="1"/>
      <w:numFmt w:val="bullet"/>
      <w:lvlText w:val=""/>
      <w:lvlJc w:val="left"/>
      <w:pPr>
        <w:tabs>
          <w:tab w:val="num" w:pos="7755"/>
        </w:tabs>
        <w:ind w:left="7755" w:hanging="360"/>
      </w:pPr>
      <w:rPr>
        <w:rFonts w:ascii="Wingdings" w:hAnsi="Wingdings" w:hint="default"/>
      </w:rPr>
    </w:lvl>
  </w:abstractNum>
  <w:abstractNum w:abstractNumId="45" w15:restartNumberingAfterBreak="0">
    <w:nsid w:val="4EB12CFC"/>
    <w:multiLevelType w:val="hybridMultilevel"/>
    <w:tmpl w:val="E87A16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561F1D29"/>
    <w:multiLevelType w:val="hybridMultilevel"/>
    <w:tmpl w:val="B8DC69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68AA219F"/>
    <w:multiLevelType w:val="hybridMultilevel"/>
    <w:tmpl w:val="D32E02AA"/>
    <w:lvl w:ilvl="0" w:tplc="04070001">
      <w:start w:val="1"/>
      <w:numFmt w:val="bullet"/>
      <w:lvlText w:val=""/>
      <w:lvlJc w:val="left"/>
      <w:pPr>
        <w:tabs>
          <w:tab w:val="num" w:pos="727"/>
        </w:tabs>
        <w:ind w:left="727" w:hanging="360"/>
      </w:pPr>
      <w:rPr>
        <w:rFonts w:ascii="Symbol" w:hAnsi="Symbol" w:hint="default"/>
      </w:rPr>
    </w:lvl>
    <w:lvl w:ilvl="1" w:tplc="04070003">
      <w:start w:val="1"/>
      <w:numFmt w:val="bullet"/>
      <w:lvlText w:val="o"/>
      <w:lvlJc w:val="left"/>
      <w:pPr>
        <w:tabs>
          <w:tab w:val="num" w:pos="1447"/>
        </w:tabs>
        <w:ind w:left="1447" w:hanging="360"/>
      </w:pPr>
      <w:rPr>
        <w:rFonts w:ascii="Courier New" w:hAnsi="Courier New" w:hint="default"/>
      </w:rPr>
    </w:lvl>
    <w:lvl w:ilvl="2" w:tplc="04070005">
      <w:start w:val="1"/>
      <w:numFmt w:val="bullet"/>
      <w:lvlText w:val=""/>
      <w:lvlJc w:val="left"/>
      <w:pPr>
        <w:tabs>
          <w:tab w:val="num" w:pos="2167"/>
        </w:tabs>
        <w:ind w:left="2167" w:hanging="360"/>
      </w:pPr>
      <w:rPr>
        <w:rFonts w:ascii="Wingdings" w:hAnsi="Wingdings" w:hint="default"/>
      </w:rPr>
    </w:lvl>
    <w:lvl w:ilvl="3" w:tplc="04070001">
      <w:start w:val="1"/>
      <w:numFmt w:val="bullet"/>
      <w:lvlText w:val=""/>
      <w:lvlJc w:val="left"/>
      <w:pPr>
        <w:tabs>
          <w:tab w:val="num" w:pos="2887"/>
        </w:tabs>
        <w:ind w:left="2887" w:hanging="360"/>
      </w:pPr>
      <w:rPr>
        <w:rFonts w:ascii="Symbol" w:hAnsi="Symbol" w:hint="default"/>
      </w:rPr>
    </w:lvl>
    <w:lvl w:ilvl="4" w:tplc="04070003">
      <w:start w:val="1"/>
      <w:numFmt w:val="bullet"/>
      <w:lvlText w:val="o"/>
      <w:lvlJc w:val="left"/>
      <w:pPr>
        <w:tabs>
          <w:tab w:val="num" w:pos="3607"/>
        </w:tabs>
        <w:ind w:left="3607" w:hanging="360"/>
      </w:pPr>
      <w:rPr>
        <w:rFonts w:ascii="Courier New" w:hAnsi="Courier New" w:hint="default"/>
      </w:rPr>
    </w:lvl>
    <w:lvl w:ilvl="5" w:tplc="04070005">
      <w:start w:val="1"/>
      <w:numFmt w:val="bullet"/>
      <w:lvlText w:val=""/>
      <w:lvlJc w:val="left"/>
      <w:pPr>
        <w:tabs>
          <w:tab w:val="num" w:pos="4327"/>
        </w:tabs>
        <w:ind w:left="4327" w:hanging="360"/>
      </w:pPr>
      <w:rPr>
        <w:rFonts w:ascii="Wingdings" w:hAnsi="Wingdings" w:hint="default"/>
      </w:rPr>
    </w:lvl>
    <w:lvl w:ilvl="6" w:tplc="04070001">
      <w:start w:val="1"/>
      <w:numFmt w:val="bullet"/>
      <w:lvlText w:val=""/>
      <w:lvlJc w:val="left"/>
      <w:pPr>
        <w:tabs>
          <w:tab w:val="num" w:pos="5047"/>
        </w:tabs>
        <w:ind w:left="5047" w:hanging="360"/>
      </w:pPr>
      <w:rPr>
        <w:rFonts w:ascii="Symbol" w:hAnsi="Symbol" w:hint="default"/>
      </w:rPr>
    </w:lvl>
    <w:lvl w:ilvl="7" w:tplc="04070003">
      <w:start w:val="1"/>
      <w:numFmt w:val="bullet"/>
      <w:lvlText w:val="o"/>
      <w:lvlJc w:val="left"/>
      <w:pPr>
        <w:tabs>
          <w:tab w:val="num" w:pos="5767"/>
        </w:tabs>
        <w:ind w:left="5767" w:hanging="360"/>
      </w:pPr>
      <w:rPr>
        <w:rFonts w:ascii="Courier New" w:hAnsi="Courier New" w:hint="default"/>
      </w:rPr>
    </w:lvl>
    <w:lvl w:ilvl="8" w:tplc="04070005">
      <w:start w:val="1"/>
      <w:numFmt w:val="bullet"/>
      <w:lvlText w:val=""/>
      <w:lvlJc w:val="left"/>
      <w:pPr>
        <w:tabs>
          <w:tab w:val="num" w:pos="6487"/>
        </w:tabs>
        <w:ind w:left="6487" w:hanging="360"/>
      </w:pPr>
      <w:rPr>
        <w:rFonts w:ascii="Wingdings" w:hAnsi="Wingdings" w:hint="default"/>
      </w:rPr>
    </w:lvl>
  </w:abstractNum>
  <w:abstractNum w:abstractNumId="48" w15:restartNumberingAfterBreak="0">
    <w:nsid w:val="6F50132B"/>
    <w:multiLevelType w:val="hybridMultilevel"/>
    <w:tmpl w:val="100CFF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6F92167E"/>
    <w:multiLevelType w:val="multilevel"/>
    <w:tmpl w:val="553A197C"/>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73B00589"/>
    <w:multiLevelType w:val="hybridMultilevel"/>
    <w:tmpl w:val="A16C46A4"/>
    <w:lvl w:ilvl="0" w:tplc="04070017">
      <w:start w:val="1"/>
      <w:numFmt w:val="lowerLetter"/>
      <w:lvlText w:val="%1)"/>
      <w:lvlJc w:val="left"/>
      <w:pPr>
        <w:ind w:left="928" w:hanging="360"/>
      </w:pPr>
      <w:rPr>
        <w:rFonts w:cs="Times New Roman" w:hint="default"/>
        <w:b w:val="0"/>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51" w15:restartNumberingAfterBreak="0">
    <w:nsid w:val="76241267"/>
    <w:multiLevelType w:val="hybridMultilevel"/>
    <w:tmpl w:val="6D34D2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76B422DA"/>
    <w:multiLevelType w:val="hybridMultilevel"/>
    <w:tmpl w:val="C832CC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7BAB33F0"/>
    <w:multiLevelType w:val="hybridMultilevel"/>
    <w:tmpl w:val="610A357C"/>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54" w15:restartNumberingAfterBreak="0">
    <w:nsid w:val="7C5401E9"/>
    <w:multiLevelType w:val="hybridMultilevel"/>
    <w:tmpl w:val="E9725CEE"/>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7FF77EB9"/>
    <w:multiLevelType w:val="hybridMultilevel"/>
    <w:tmpl w:val="8DD0DBFA"/>
    <w:lvl w:ilvl="0" w:tplc="04070001">
      <w:start w:val="1"/>
      <w:numFmt w:val="bullet"/>
      <w:lvlText w:val=""/>
      <w:lvlJc w:val="left"/>
      <w:pPr>
        <w:ind w:left="783" w:hanging="360"/>
      </w:pPr>
      <w:rPr>
        <w:rFonts w:ascii="Symbol" w:hAnsi="Symbol" w:hint="default"/>
      </w:rPr>
    </w:lvl>
    <w:lvl w:ilvl="1" w:tplc="04070003" w:tentative="1">
      <w:start w:val="1"/>
      <w:numFmt w:val="bullet"/>
      <w:lvlText w:val="o"/>
      <w:lvlJc w:val="left"/>
      <w:pPr>
        <w:ind w:left="1503" w:hanging="360"/>
      </w:pPr>
      <w:rPr>
        <w:rFonts w:ascii="Courier New" w:hAnsi="Courier New" w:cs="Courier New" w:hint="default"/>
      </w:rPr>
    </w:lvl>
    <w:lvl w:ilvl="2" w:tplc="04070005" w:tentative="1">
      <w:start w:val="1"/>
      <w:numFmt w:val="bullet"/>
      <w:lvlText w:val=""/>
      <w:lvlJc w:val="left"/>
      <w:pPr>
        <w:ind w:left="2223" w:hanging="360"/>
      </w:pPr>
      <w:rPr>
        <w:rFonts w:ascii="Wingdings" w:hAnsi="Wingdings" w:hint="default"/>
      </w:rPr>
    </w:lvl>
    <w:lvl w:ilvl="3" w:tplc="04070001" w:tentative="1">
      <w:start w:val="1"/>
      <w:numFmt w:val="bullet"/>
      <w:lvlText w:val=""/>
      <w:lvlJc w:val="left"/>
      <w:pPr>
        <w:ind w:left="2943" w:hanging="360"/>
      </w:pPr>
      <w:rPr>
        <w:rFonts w:ascii="Symbol" w:hAnsi="Symbol" w:hint="default"/>
      </w:rPr>
    </w:lvl>
    <w:lvl w:ilvl="4" w:tplc="04070003" w:tentative="1">
      <w:start w:val="1"/>
      <w:numFmt w:val="bullet"/>
      <w:lvlText w:val="o"/>
      <w:lvlJc w:val="left"/>
      <w:pPr>
        <w:ind w:left="3663" w:hanging="360"/>
      </w:pPr>
      <w:rPr>
        <w:rFonts w:ascii="Courier New" w:hAnsi="Courier New" w:cs="Courier New" w:hint="default"/>
      </w:rPr>
    </w:lvl>
    <w:lvl w:ilvl="5" w:tplc="04070005" w:tentative="1">
      <w:start w:val="1"/>
      <w:numFmt w:val="bullet"/>
      <w:lvlText w:val=""/>
      <w:lvlJc w:val="left"/>
      <w:pPr>
        <w:ind w:left="4383" w:hanging="360"/>
      </w:pPr>
      <w:rPr>
        <w:rFonts w:ascii="Wingdings" w:hAnsi="Wingdings" w:hint="default"/>
      </w:rPr>
    </w:lvl>
    <w:lvl w:ilvl="6" w:tplc="04070001" w:tentative="1">
      <w:start w:val="1"/>
      <w:numFmt w:val="bullet"/>
      <w:lvlText w:val=""/>
      <w:lvlJc w:val="left"/>
      <w:pPr>
        <w:ind w:left="5103" w:hanging="360"/>
      </w:pPr>
      <w:rPr>
        <w:rFonts w:ascii="Symbol" w:hAnsi="Symbol" w:hint="default"/>
      </w:rPr>
    </w:lvl>
    <w:lvl w:ilvl="7" w:tplc="04070003" w:tentative="1">
      <w:start w:val="1"/>
      <w:numFmt w:val="bullet"/>
      <w:lvlText w:val="o"/>
      <w:lvlJc w:val="left"/>
      <w:pPr>
        <w:ind w:left="5823" w:hanging="360"/>
      </w:pPr>
      <w:rPr>
        <w:rFonts w:ascii="Courier New" w:hAnsi="Courier New" w:cs="Courier New" w:hint="default"/>
      </w:rPr>
    </w:lvl>
    <w:lvl w:ilvl="8" w:tplc="04070005" w:tentative="1">
      <w:start w:val="1"/>
      <w:numFmt w:val="bullet"/>
      <w:lvlText w:val=""/>
      <w:lvlJc w:val="left"/>
      <w:pPr>
        <w:ind w:left="6543" w:hanging="360"/>
      </w:pPr>
      <w:rPr>
        <w:rFonts w:ascii="Wingdings" w:hAnsi="Wingdings" w:hint="default"/>
      </w:rPr>
    </w:lvl>
  </w:abstractNum>
  <w:num w:numId="1" w16cid:durableId="2078235965">
    <w:abstractNumId w:val="47"/>
  </w:num>
  <w:num w:numId="2" w16cid:durableId="978538604">
    <w:abstractNumId w:val="54"/>
  </w:num>
  <w:num w:numId="3" w16cid:durableId="936527056">
    <w:abstractNumId w:val="23"/>
  </w:num>
  <w:num w:numId="4" w16cid:durableId="802893284">
    <w:abstractNumId w:val="44"/>
  </w:num>
  <w:num w:numId="5" w16cid:durableId="1229539585">
    <w:abstractNumId w:val="32"/>
  </w:num>
  <w:num w:numId="6" w16cid:durableId="1489394919">
    <w:abstractNumId w:val="41"/>
  </w:num>
  <w:num w:numId="7" w16cid:durableId="1350335771">
    <w:abstractNumId w:val="50"/>
  </w:num>
  <w:num w:numId="8" w16cid:durableId="1611859918">
    <w:abstractNumId w:val="18"/>
  </w:num>
  <w:num w:numId="9" w16cid:durableId="119036766">
    <w:abstractNumId w:val="29"/>
  </w:num>
  <w:num w:numId="10" w16cid:durableId="1899974315">
    <w:abstractNumId w:val="25"/>
  </w:num>
  <w:num w:numId="11" w16cid:durableId="875775737">
    <w:abstractNumId w:val="37"/>
  </w:num>
  <w:num w:numId="12" w16cid:durableId="1624919441">
    <w:abstractNumId w:val="36"/>
  </w:num>
  <w:num w:numId="13" w16cid:durableId="1571428041">
    <w:abstractNumId w:val="2"/>
  </w:num>
  <w:num w:numId="14" w16cid:durableId="1632901073">
    <w:abstractNumId w:val="12"/>
  </w:num>
  <w:num w:numId="15" w16cid:durableId="1859661416">
    <w:abstractNumId w:val="53"/>
  </w:num>
  <w:num w:numId="16" w16cid:durableId="192111950">
    <w:abstractNumId w:val="33"/>
  </w:num>
  <w:num w:numId="17" w16cid:durableId="1591500692">
    <w:abstractNumId w:val="52"/>
  </w:num>
  <w:num w:numId="18" w16cid:durableId="699161472">
    <w:abstractNumId w:val="43"/>
  </w:num>
  <w:num w:numId="19" w16cid:durableId="1392194884">
    <w:abstractNumId w:val="16"/>
  </w:num>
  <w:num w:numId="20" w16cid:durableId="791707479">
    <w:abstractNumId w:val="13"/>
  </w:num>
  <w:num w:numId="21" w16cid:durableId="1817838465">
    <w:abstractNumId w:val="48"/>
  </w:num>
  <w:num w:numId="22" w16cid:durableId="2107727146">
    <w:abstractNumId w:val="14"/>
  </w:num>
  <w:num w:numId="23" w16cid:durableId="582181621">
    <w:abstractNumId w:val="4"/>
  </w:num>
  <w:num w:numId="24" w16cid:durableId="1672488291">
    <w:abstractNumId w:val="19"/>
  </w:num>
  <w:num w:numId="25" w16cid:durableId="737871387">
    <w:abstractNumId w:val="0"/>
  </w:num>
  <w:num w:numId="26" w16cid:durableId="1759134062">
    <w:abstractNumId w:val="3"/>
  </w:num>
  <w:num w:numId="27" w16cid:durableId="158083015">
    <w:abstractNumId w:val="21"/>
  </w:num>
  <w:num w:numId="28" w16cid:durableId="1967003292">
    <w:abstractNumId w:val="35"/>
  </w:num>
  <w:num w:numId="29" w16cid:durableId="79564041">
    <w:abstractNumId w:val="42"/>
  </w:num>
  <w:num w:numId="30" w16cid:durableId="656887808">
    <w:abstractNumId w:val="1"/>
  </w:num>
  <w:num w:numId="31" w16cid:durableId="1373650999">
    <w:abstractNumId w:val="49"/>
  </w:num>
  <w:num w:numId="32" w16cid:durableId="1104299028">
    <w:abstractNumId w:val="6"/>
  </w:num>
  <w:num w:numId="33" w16cid:durableId="2141993746">
    <w:abstractNumId w:val="31"/>
  </w:num>
  <w:num w:numId="34" w16cid:durableId="1152336205">
    <w:abstractNumId w:val="46"/>
  </w:num>
  <w:num w:numId="35" w16cid:durableId="366419883">
    <w:abstractNumId w:val="39"/>
  </w:num>
  <w:num w:numId="36" w16cid:durableId="1928922597">
    <w:abstractNumId w:val="45"/>
  </w:num>
  <w:num w:numId="37" w16cid:durableId="1595016455">
    <w:abstractNumId w:val="40"/>
  </w:num>
  <w:num w:numId="38" w16cid:durableId="334306659">
    <w:abstractNumId w:val="8"/>
  </w:num>
  <w:num w:numId="39" w16cid:durableId="794720252">
    <w:abstractNumId w:val="28"/>
  </w:num>
  <w:num w:numId="40" w16cid:durableId="1805805601">
    <w:abstractNumId w:val="9"/>
  </w:num>
  <w:num w:numId="41" w16cid:durableId="477841123">
    <w:abstractNumId w:val="11"/>
  </w:num>
  <w:num w:numId="42" w16cid:durableId="321667581">
    <w:abstractNumId w:val="20"/>
  </w:num>
  <w:num w:numId="43" w16cid:durableId="1010643917">
    <w:abstractNumId w:val="34"/>
  </w:num>
  <w:num w:numId="44" w16cid:durableId="267080626">
    <w:abstractNumId w:val="24"/>
  </w:num>
  <w:num w:numId="45" w16cid:durableId="1595703195">
    <w:abstractNumId w:val="30"/>
  </w:num>
  <w:num w:numId="46" w16cid:durableId="873275102">
    <w:abstractNumId w:val="51"/>
  </w:num>
  <w:num w:numId="47" w16cid:durableId="2142654493">
    <w:abstractNumId w:val="27"/>
  </w:num>
  <w:num w:numId="48" w16cid:durableId="1341276866">
    <w:abstractNumId w:val="26"/>
  </w:num>
  <w:num w:numId="49" w16cid:durableId="1999382074">
    <w:abstractNumId w:val="5"/>
  </w:num>
  <w:num w:numId="50" w16cid:durableId="2045985380">
    <w:abstractNumId w:val="7"/>
  </w:num>
  <w:num w:numId="51" w16cid:durableId="1813519809">
    <w:abstractNumId w:val="17"/>
  </w:num>
  <w:num w:numId="52" w16cid:durableId="1519157118">
    <w:abstractNumId w:val="15"/>
  </w:num>
  <w:num w:numId="53" w16cid:durableId="391738769">
    <w:abstractNumId w:val="55"/>
  </w:num>
  <w:num w:numId="54" w16cid:durableId="1473327577">
    <w:abstractNumId w:val="10"/>
  </w:num>
  <w:num w:numId="55" w16cid:durableId="788668330">
    <w:abstractNumId w:val="38"/>
  </w:num>
  <w:num w:numId="56" w16cid:durableId="421993030">
    <w:abstractNumId w:val="2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it-IT" w:vendorID="64" w:dllVersion="0" w:nlCheck="1" w:checkStyle="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47C"/>
    <w:rsid w:val="000002CB"/>
    <w:rsid w:val="00001450"/>
    <w:rsid w:val="00001E06"/>
    <w:rsid w:val="0000202A"/>
    <w:rsid w:val="000023AD"/>
    <w:rsid w:val="0000279C"/>
    <w:rsid w:val="00002AF4"/>
    <w:rsid w:val="0000315B"/>
    <w:rsid w:val="00003937"/>
    <w:rsid w:val="00003DD1"/>
    <w:rsid w:val="00004323"/>
    <w:rsid w:val="00005213"/>
    <w:rsid w:val="00005D4A"/>
    <w:rsid w:val="00006207"/>
    <w:rsid w:val="0000740D"/>
    <w:rsid w:val="00007DDB"/>
    <w:rsid w:val="00010C57"/>
    <w:rsid w:val="00010C7A"/>
    <w:rsid w:val="00010EA0"/>
    <w:rsid w:val="0001120B"/>
    <w:rsid w:val="00011278"/>
    <w:rsid w:val="000116FD"/>
    <w:rsid w:val="00011B4C"/>
    <w:rsid w:val="00011F1D"/>
    <w:rsid w:val="000139FF"/>
    <w:rsid w:val="0001448B"/>
    <w:rsid w:val="00014A65"/>
    <w:rsid w:val="00014C5F"/>
    <w:rsid w:val="00014D30"/>
    <w:rsid w:val="000155B1"/>
    <w:rsid w:val="000157E9"/>
    <w:rsid w:val="00015E3D"/>
    <w:rsid w:val="00016832"/>
    <w:rsid w:val="00016A13"/>
    <w:rsid w:val="00017C11"/>
    <w:rsid w:val="00017CBF"/>
    <w:rsid w:val="00020689"/>
    <w:rsid w:val="00020DCD"/>
    <w:rsid w:val="000219B8"/>
    <w:rsid w:val="00021DE3"/>
    <w:rsid w:val="000221BD"/>
    <w:rsid w:val="000225C5"/>
    <w:rsid w:val="00024B61"/>
    <w:rsid w:val="0002501C"/>
    <w:rsid w:val="0002524E"/>
    <w:rsid w:val="0002552E"/>
    <w:rsid w:val="00025964"/>
    <w:rsid w:val="00025AFD"/>
    <w:rsid w:val="00025C09"/>
    <w:rsid w:val="00026351"/>
    <w:rsid w:val="00026525"/>
    <w:rsid w:val="00026680"/>
    <w:rsid w:val="00026844"/>
    <w:rsid w:val="00026AF6"/>
    <w:rsid w:val="00026B46"/>
    <w:rsid w:val="00027047"/>
    <w:rsid w:val="0002768A"/>
    <w:rsid w:val="00027FD0"/>
    <w:rsid w:val="000301D6"/>
    <w:rsid w:val="00030244"/>
    <w:rsid w:val="0003060F"/>
    <w:rsid w:val="0003072F"/>
    <w:rsid w:val="0003153E"/>
    <w:rsid w:val="00031C2A"/>
    <w:rsid w:val="00032D19"/>
    <w:rsid w:val="00032FCE"/>
    <w:rsid w:val="000330C9"/>
    <w:rsid w:val="00033397"/>
    <w:rsid w:val="00033C95"/>
    <w:rsid w:val="000342E7"/>
    <w:rsid w:val="000347A1"/>
    <w:rsid w:val="00034EE0"/>
    <w:rsid w:val="000350D7"/>
    <w:rsid w:val="00036AAF"/>
    <w:rsid w:val="00036B06"/>
    <w:rsid w:val="000372E1"/>
    <w:rsid w:val="00037488"/>
    <w:rsid w:val="00037E85"/>
    <w:rsid w:val="00037F96"/>
    <w:rsid w:val="000404F7"/>
    <w:rsid w:val="000406CF"/>
    <w:rsid w:val="00040959"/>
    <w:rsid w:val="00040969"/>
    <w:rsid w:val="00040C0D"/>
    <w:rsid w:val="00040FA3"/>
    <w:rsid w:val="000413D8"/>
    <w:rsid w:val="000419DB"/>
    <w:rsid w:val="00041B93"/>
    <w:rsid w:val="00041CD6"/>
    <w:rsid w:val="00041E5C"/>
    <w:rsid w:val="00043530"/>
    <w:rsid w:val="000438F4"/>
    <w:rsid w:val="00044029"/>
    <w:rsid w:val="000442E8"/>
    <w:rsid w:val="0004470A"/>
    <w:rsid w:val="000449FE"/>
    <w:rsid w:val="00044F65"/>
    <w:rsid w:val="00045332"/>
    <w:rsid w:val="00045679"/>
    <w:rsid w:val="00045803"/>
    <w:rsid w:val="00045C94"/>
    <w:rsid w:val="00045D5D"/>
    <w:rsid w:val="00045E89"/>
    <w:rsid w:val="0004631E"/>
    <w:rsid w:val="00046500"/>
    <w:rsid w:val="0004688B"/>
    <w:rsid w:val="0004700D"/>
    <w:rsid w:val="000473EC"/>
    <w:rsid w:val="0004742A"/>
    <w:rsid w:val="000474AD"/>
    <w:rsid w:val="0004799A"/>
    <w:rsid w:val="00047C8B"/>
    <w:rsid w:val="00047D96"/>
    <w:rsid w:val="00051207"/>
    <w:rsid w:val="00051A19"/>
    <w:rsid w:val="00051F17"/>
    <w:rsid w:val="000520E3"/>
    <w:rsid w:val="00053052"/>
    <w:rsid w:val="0005315C"/>
    <w:rsid w:val="0005320F"/>
    <w:rsid w:val="000534B5"/>
    <w:rsid w:val="000538D5"/>
    <w:rsid w:val="00053DE3"/>
    <w:rsid w:val="0005436C"/>
    <w:rsid w:val="0005470C"/>
    <w:rsid w:val="000549F5"/>
    <w:rsid w:val="000550A1"/>
    <w:rsid w:val="00055817"/>
    <w:rsid w:val="00055841"/>
    <w:rsid w:val="00055D5E"/>
    <w:rsid w:val="00055E0E"/>
    <w:rsid w:val="0005602D"/>
    <w:rsid w:val="000563FC"/>
    <w:rsid w:val="00056521"/>
    <w:rsid w:val="00056AD4"/>
    <w:rsid w:val="00056DD6"/>
    <w:rsid w:val="0005774B"/>
    <w:rsid w:val="0005779B"/>
    <w:rsid w:val="00057F5E"/>
    <w:rsid w:val="0006087D"/>
    <w:rsid w:val="00060A12"/>
    <w:rsid w:val="00061641"/>
    <w:rsid w:val="000618C7"/>
    <w:rsid w:val="00061D38"/>
    <w:rsid w:val="00061EA5"/>
    <w:rsid w:val="00061FC1"/>
    <w:rsid w:val="00062202"/>
    <w:rsid w:val="0006225D"/>
    <w:rsid w:val="000638AC"/>
    <w:rsid w:val="00063FBF"/>
    <w:rsid w:val="0006406E"/>
    <w:rsid w:val="00064C5A"/>
    <w:rsid w:val="0006558A"/>
    <w:rsid w:val="00065A0A"/>
    <w:rsid w:val="00065E8F"/>
    <w:rsid w:val="00066ED2"/>
    <w:rsid w:val="000674A3"/>
    <w:rsid w:val="000677E2"/>
    <w:rsid w:val="00067FE5"/>
    <w:rsid w:val="00070616"/>
    <w:rsid w:val="00070CEB"/>
    <w:rsid w:val="00070ED3"/>
    <w:rsid w:val="00071AE7"/>
    <w:rsid w:val="00071E65"/>
    <w:rsid w:val="0007217D"/>
    <w:rsid w:val="0007244C"/>
    <w:rsid w:val="00072938"/>
    <w:rsid w:val="000733A1"/>
    <w:rsid w:val="00073439"/>
    <w:rsid w:val="0007399F"/>
    <w:rsid w:val="00074252"/>
    <w:rsid w:val="0007588D"/>
    <w:rsid w:val="00075A62"/>
    <w:rsid w:val="00075FEA"/>
    <w:rsid w:val="0007747A"/>
    <w:rsid w:val="0007787D"/>
    <w:rsid w:val="00077952"/>
    <w:rsid w:val="0008157C"/>
    <w:rsid w:val="000822C4"/>
    <w:rsid w:val="0008276A"/>
    <w:rsid w:val="0008284B"/>
    <w:rsid w:val="000828C0"/>
    <w:rsid w:val="0008304A"/>
    <w:rsid w:val="00083318"/>
    <w:rsid w:val="00083445"/>
    <w:rsid w:val="00083505"/>
    <w:rsid w:val="0008592C"/>
    <w:rsid w:val="000859F4"/>
    <w:rsid w:val="00085D36"/>
    <w:rsid w:val="00086029"/>
    <w:rsid w:val="00086784"/>
    <w:rsid w:val="00086BD7"/>
    <w:rsid w:val="00086D28"/>
    <w:rsid w:val="00090330"/>
    <w:rsid w:val="00090FF6"/>
    <w:rsid w:val="00091D83"/>
    <w:rsid w:val="00091E24"/>
    <w:rsid w:val="00092232"/>
    <w:rsid w:val="00092652"/>
    <w:rsid w:val="00092E0D"/>
    <w:rsid w:val="00093463"/>
    <w:rsid w:val="00093A41"/>
    <w:rsid w:val="00094BBD"/>
    <w:rsid w:val="00094E96"/>
    <w:rsid w:val="0009501C"/>
    <w:rsid w:val="00096529"/>
    <w:rsid w:val="00097376"/>
    <w:rsid w:val="0009755B"/>
    <w:rsid w:val="000A0AA4"/>
    <w:rsid w:val="000A1E97"/>
    <w:rsid w:val="000A230F"/>
    <w:rsid w:val="000A2376"/>
    <w:rsid w:val="000A458D"/>
    <w:rsid w:val="000A70F5"/>
    <w:rsid w:val="000A734B"/>
    <w:rsid w:val="000A76DE"/>
    <w:rsid w:val="000B0608"/>
    <w:rsid w:val="000B071F"/>
    <w:rsid w:val="000B115F"/>
    <w:rsid w:val="000B16F1"/>
    <w:rsid w:val="000B17C2"/>
    <w:rsid w:val="000B1C1D"/>
    <w:rsid w:val="000B1CA7"/>
    <w:rsid w:val="000B1FCD"/>
    <w:rsid w:val="000B2C60"/>
    <w:rsid w:val="000B2F22"/>
    <w:rsid w:val="000B2F60"/>
    <w:rsid w:val="000B3089"/>
    <w:rsid w:val="000B3194"/>
    <w:rsid w:val="000B34FA"/>
    <w:rsid w:val="000B3AC8"/>
    <w:rsid w:val="000B417E"/>
    <w:rsid w:val="000B5692"/>
    <w:rsid w:val="000B58B5"/>
    <w:rsid w:val="000B5C85"/>
    <w:rsid w:val="000B626E"/>
    <w:rsid w:val="000B6C75"/>
    <w:rsid w:val="000B6F0D"/>
    <w:rsid w:val="000B732E"/>
    <w:rsid w:val="000B7389"/>
    <w:rsid w:val="000B7E7E"/>
    <w:rsid w:val="000C0B95"/>
    <w:rsid w:val="000C1F09"/>
    <w:rsid w:val="000C2C15"/>
    <w:rsid w:val="000C3046"/>
    <w:rsid w:val="000C3C84"/>
    <w:rsid w:val="000C3F14"/>
    <w:rsid w:val="000C3FDE"/>
    <w:rsid w:val="000C4782"/>
    <w:rsid w:val="000C52CC"/>
    <w:rsid w:val="000C55ED"/>
    <w:rsid w:val="000C634E"/>
    <w:rsid w:val="000C6362"/>
    <w:rsid w:val="000C6E8F"/>
    <w:rsid w:val="000D0D1C"/>
    <w:rsid w:val="000D1E66"/>
    <w:rsid w:val="000D2E20"/>
    <w:rsid w:val="000D35B5"/>
    <w:rsid w:val="000D3609"/>
    <w:rsid w:val="000D3E21"/>
    <w:rsid w:val="000D40C3"/>
    <w:rsid w:val="000D5309"/>
    <w:rsid w:val="000D57E4"/>
    <w:rsid w:val="000D59EF"/>
    <w:rsid w:val="000D5D4A"/>
    <w:rsid w:val="000D61BC"/>
    <w:rsid w:val="000D688F"/>
    <w:rsid w:val="000D75F8"/>
    <w:rsid w:val="000D7746"/>
    <w:rsid w:val="000D78B5"/>
    <w:rsid w:val="000D7C9F"/>
    <w:rsid w:val="000E0DE1"/>
    <w:rsid w:val="000E0E6A"/>
    <w:rsid w:val="000E10C9"/>
    <w:rsid w:val="000E1B0F"/>
    <w:rsid w:val="000E23CD"/>
    <w:rsid w:val="000E32F5"/>
    <w:rsid w:val="000E3328"/>
    <w:rsid w:val="000E33C2"/>
    <w:rsid w:val="000E38B6"/>
    <w:rsid w:val="000E5726"/>
    <w:rsid w:val="000E5F19"/>
    <w:rsid w:val="000E64FB"/>
    <w:rsid w:val="000E69C2"/>
    <w:rsid w:val="000E6F22"/>
    <w:rsid w:val="000E7269"/>
    <w:rsid w:val="000E76FC"/>
    <w:rsid w:val="000E79B1"/>
    <w:rsid w:val="000F0396"/>
    <w:rsid w:val="000F0A3C"/>
    <w:rsid w:val="000F1530"/>
    <w:rsid w:val="000F1C8A"/>
    <w:rsid w:val="000F2438"/>
    <w:rsid w:val="000F25CE"/>
    <w:rsid w:val="000F279E"/>
    <w:rsid w:val="000F29C2"/>
    <w:rsid w:val="000F3434"/>
    <w:rsid w:val="000F36CC"/>
    <w:rsid w:val="000F37BF"/>
    <w:rsid w:val="000F3DB7"/>
    <w:rsid w:val="000F426D"/>
    <w:rsid w:val="000F45EA"/>
    <w:rsid w:val="000F4931"/>
    <w:rsid w:val="000F5333"/>
    <w:rsid w:val="000F54AC"/>
    <w:rsid w:val="000F597B"/>
    <w:rsid w:val="000F6147"/>
    <w:rsid w:val="000F62AC"/>
    <w:rsid w:val="000F6A81"/>
    <w:rsid w:val="000F6E0B"/>
    <w:rsid w:val="000F6E47"/>
    <w:rsid w:val="000F7610"/>
    <w:rsid w:val="00100568"/>
    <w:rsid w:val="0010167F"/>
    <w:rsid w:val="00101B2D"/>
    <w:rsid w:val="00102183"/>
    <w:rsid w:val="00102C63"/>
    <w:rsid w:val="00102CD1"/>
    <w:rsid w:val="00102E60"/>
    <w:rsid w:val="00103770"/>
    <w:rsid w:val="0010407B"/>
    <w:rsid w:val="00104319"/>
    <w:rsid w:val="00104AB7"/>
    <w:rsid w:val="00104B7E"/>
    <w:rsid w:val="00104CD0"/>
    <w:rsid w:val="00104CFA"/>
    <w:rsid w:val="0010510D"/>
    <w:rsid w:val="001056D6"/>
    <w:rsid w:val="00105756"/>
    <w:rsid w:val="00105D2A"/>
    <w:rsid w:val="001060B4"/>
    <w:rsid w:val="001065CD"/>
    <w:rsid w:val="00106F55"/>
    <w:rsid w:val="00110383"/>
    <w:rsid w:val="001105B6"/>
    <w:rsid w:val="001106A5"/>
    <w:rsid w:val="001106EB"/>
    <w:rsid w:val="00110D7B"/>
    <w:rsid w:val="00110F3F"/>
    <w:rsid w:val="0011115F"/>
    <w:rsid w:val="00111272"/>
    <w:rsid w:val="00112FC7"/>
    <w:rsid w:val="001130D6"/>
    <w:rsid w:val="00113429"/>
    <w:rsid w:val="00114DDC"/>
    <w:rsid w:val="0011516A"/>
    <w:rsid w:val="001156F3"/>
    <w:rsid w:val="00115E18"/>
    <w:rsid w:val="0011677D"/>
    <w:rsid w:val="0011698B"/>
    <w:rsid w:val="0011701E"/>
    <w:rsid w:val="00120966"/>
    <w:rsid w:val="0012105A"/>
    <w:rsid w:val="00121D03"/>
    <w:rsid w:val="001224AA"/>
    <w:rsid w:val="0012318B"/>
    <w:rsid w:val="00123331"/>
    <w:rsid w:val="00123B88"/>
    <w:rsid w:val="00124E20"/>
    <w:rsid w:val="00125525"/>
    <w:rsid w:val="0012586B"/>
    <w:rsid w:val="00125F68"/>
    <w:rsid w:val="00126553"/>
    <w:rsid w:val="0012660D"/>
    <w:rsid w:val="001266FF"/>
    <w:rsid w:val="00126D45"/>
    <w:rsid w:val="00126FEC"/>
    <w:rsid w:val="00127545"/>
    <w:rsid w:val="001277C7"/>
    <w:rsid w:val="00127AC1"/>
    <w:rsid w:val="001300EB"/>
    <w:rsid w:val="001304BA"/>
    <w:rsid w:val="001305EA"/>
    <w:rsid w:val="00130C94"/>
    <w:rsid w:val="00131BA7"/>
    <w:rsid w:val="00132074"/>
    <w:rsid w:val="001322D9"/>
    <w:rsid w:val="0013261D"/>
    <w:rsid w:val="00132F5E"/>
    <w:rsid w:val="00133AA7"/>
    <w:rsid w:val="00133C79"/>
    <w:rsid w:val="00134074"/>
    <w:rsid w:val="00134474"/>
    <w:rsid w:val="00136C90"/>
    <w:rsid w:val="001372B1"/>
    <w:rsid w:val="00137FC1"/>
    <w:rsid w:val="00140160"/>
    <w:rsid w:val="0014026A"/>
    <w:rsid w:val="00141FC7"/>
    <w:rsid w:val="0014283B"/>
    <w:rsid w:val="00142BFD"/>
    <w:rsid w:val="00142D5D"/>
    <w:rsid w:val="0014344A"/>
    <w:rsid w:val="001444F1"/>
    <w:rsid w:val="00144AFB"/>
    <w:rsid w:val="00144F19"/>
    <w:rsid w:val="001463C8"/>
    <w:rsid w:val="00146836"/>
    <w:rsid w:val="00146F52"/>
    <w:rsid w:val="001474B8"/>
    <w:rsid w:val="001477CD"/>
    <w:rsid w:val="00147DD3"/>
    <w:rsid w:val="00147EAD"/>
    <w:rsid w:val="00150C88"/>
    <w:rsid w:val="00150D4A"/>
    <w:rsid w:val="001518C4"/>
    <w:rsid w:val="00153016"/>
    <w:rsid w:val="00153045"/>
    <w:rsid w:val="00153631"/>
    <w:rsid w:val="001538EF"/>
    <w:rsid w:val="00153D58"/>
    <w:rsid w:val="00153D5B"/>
    <w:rsid w:val="00153DBA"/>
    <w:rsid w:val="00154320"/>
    <w:rsid w:val="001551EC"/>
    <w:rsid w:val="00155201"/>
    <w:rsid w:val="00157015"/>
    <w:rsid w:val="00157442"/>
    <w:rsid w:val="00157918"/>
    <w:rsid w:val="00160822"/>
    <w:rsid w:val="00160A63"/>
    <w:rsid w:val="00160AD4"/>
    <w:rsid w:val="00160DFD"/>
    <w:rsid w:val="00161320"/>
    <w:rsid w:val="00161608"/>
    <w:rsid w:val="00161C80"/>
    <w:rsid w:val="0016287E"/>
    <w:rsid w:val="00162E2D"/>
    <w:rsid w:val="0016303E"/>
    <w:rsid w:val="00163262"/>
    <w:rsid w:val="00163412"/>
    <w:rsid w:val="001634D6"/>
    <w:rsid w:val="0016384C"/>
    <w:rsid w:val="001639EA"/>
    <w:rsid w:val="00163AEA"/>
    <w:rsid w:val="001651BD"/>
    <w:rsid w:val="00165D18"/>
    <w:rsid w:val="00167B70"/>
    <w:rsid w:val="00167C3E"/>
    <w:rsid w:val="0017047F"/>
    <w:rsid w:val="00170CEE"/>
    <w:rsid w:val="0017192A"/>
    <w:rsid w:val="00171A6D"/>
    <w:rsid w:val="00172F3B"/>
    <w:rsid w:val="001731DB"/>
    <w:rsid w:val="001733AA"/>
    <w:rsid w:val="00173979"/>
    <w:rsid w:val="00173CF6"/>
    <w:rsid w:val="00174192"/>
    <w:rsid w:val="001744A7"/>
    <w:rsid w:val="001746B5"/>
    <w:rsid w:val="001754C0"/>
    <w:rsid w:val="00175AE5"/>
    <w:rsid w:val="00176505"/>
    <w:rsid w:val="00176ECB"/>
    <w:rsid w:val="001806B8"/>
    <w:rsid w:val="00180CF8"/>
    <w:rsid w:val="00181E77"/>
    <w:rsid w:val="00181F69"/>
    <w:rsid w:val="001820EB"/>
    <w:rsid w:val="0018218E"/>
    <w:rsid w:val="001825A4"/>
    <w:rsid w:val="001827D0"/>
    <w:rsid w:val="00183166"/>
    <w:rsid w:val="00183418"/>
    <w:rsid w:val="0018445E"/>
    <w:rsid w:val="0018457C"/>
    <w:rsid w:val="00184BC1"/>
    <w:rsid w:val="00184BD3"/>
    <w:rsid w:val="001854A4"/>
    <w:rsid w:val="00185736"/>
    <w:rsid w:val="0018596B"/>
    <w:rsid w:val="00186138"/>
    <w:rsid w:val="00186B24"/>
    <w:rsid w:val="001871F5"/>
    <w:rsid w:val="001901B1"/>
    <w:rsid w:val="00190928"/>
    <w:rsid w:val="0019142C"/>
    <w:rsid w:val="001916C9"/>
    <w:rsid w:val="00191CB1"/>
    <w:rsid w:val="00193070"/>
    <w:rsid w:val="00193547"/>
    <w:rsid w:val="00193D82"/>
    <w:rsid w:val="001941E4"/>
    <w:rsid w:val="00194357"/>
    <w:rsid w:val="0019456C"/>
    <w:rsid w:val="001949FF"/>
    <w:rsid w:val="00194A56"/>
    <w:rsid w:val="00194E6C"/>
    <w:rsid w:val="0019554D"/>
    <w:rsid w:val="00196CC6"/>
    <w:rsid w:val="001A0631"/>
    <w:rsid w:val="001A0A8B"/>
    <w:rsid w:val="001A10E8"/>
    <w:rsid w:val="001A1161"/>
    <w:rsid w:val="001A117C"/>
    <w:rsid w:val="001A1623"/>
    <w:rsid w:val="001A21AF"/>
    <w:rsid w:val="001A2541"/>
    <w:rsid w:val="001A30FB"/>
    <w:rsid w:val="001A3C4C"/>
    <w:rsid w:val="001A4CB9"/>
    <w:rsid w:val="001A550F"/>
    <w:rsid w:val="001A59B9"/>
    <w:rsid w:val="001A5F66"/>
    <w:rsid w:val="001A636B"/>
    <w:rsid w:val="001A63B1"/>
    <w:rsid w:val="001A63C2"/>
    <w:rsid w:val="001A66BF"/>
    <w:rsid w:val="001A704D"/>
    <w:rsid w:val="001A7352"/>
    <w:rsid w:val="001A7798"/>
    <w:rsid w:val="001B00E6"/>
    <w:rsid w:val="001B026F"/>
    <w:rsid w:val="001B02BF"/>
    <w:rsid w:val="001B081C"/>
    <w:rsid w:val="001B1395"/>
    <w:rsid w:val="001B1931"/>
    <w:rsid w:val="001B1AD0"/>
    <w:rsid w:val="001B1C9B"/>
    <w:rsid w:val="001B32CF"/>
    <w:rsid w:val="001B346D"/>
    <w:rsid w:val="001B34D2"/>
    <w:rsid w:val="001B3DC1"/>
    <w:rsid w:val="001B3E31"/>
    <w:rsid w:val="001B54F7"/>
    <w:rsid w:val="001B570B"/>
    <w:rsid w:val="001B6C47"/>
    <w:rsid w:val="001B6D6D"/>
    <w:rsid w:val="001B71AF"/>
    <w:rsid w:val="001B7D4F"/>
    <w:rsid w:val="001C027C"/>
    <w:rsid w:val="001C180E"/>
    <w:rsid w:val="001C1C1C"/>
    <w:rsid w:val="001C1CB4"/>
    <w:rsid w:val="001C1DC9"/>
    <w:rsid w:val="001C2524"/>
    <w:rsid w:val="001C2CB1"/>
    <w:rsid w:val="001C33A4"/>
    <w:rsid w:val="001C35F3"/>
    <w:rsid w:val="001C3854"/>
    <w:rsid w:val="001C3AAF"/>
    <w:rsid w:val="001C4B90"/>
    <w:rsid w:val="001C4C12"/>
    <w:rsid w:val="001C5516"/>
    <w:rsid w:val="001C580E"/>
    <w:rsid w:val="001C5F86"/>
    <w:rsid w:val="001C6687"/>
    <w:rsid w:val="001C797E"/>
    <w:rsid w:val="001D0323"/>
    <w:rsid w:val="001D06FE"/>
    <w:rsid w:val="001D085C"/>
    <w:rsid w:val="001D16BC"/>
    <w:rsid w:val="001D192B"/>
    <w:rsid w:val="001D2077"/>
    <w:rsid w:val="001D2F42"/>
    <w:rsid w:val="001D307C"/>
    <w:rsid w:val="001D30BD"/>
    <w:rsid w:val="001D3504"/>
    <w:rsid w:val="001D39B3"/>
    <w:rsid w:val="001D3E93"/>
    <w:rsid w:val="001D4081"/>
    <w:rsid w:val="001D4A54"/>
    <w:rsid w:val="001D4B7B"/>
    <w:rsid w:val="001D4D1C"/>
    <w:rsid w:val="001D682E"/>
    <w:rsid w:val="001D6BC5"/>
    <w:rsid w:val="001D7268"/>
    <w:rsid w:val="001E10E9"/>
    <w:rsid w:val="001E110F"/>
    <w:rsid w:val="001E175E"/>
    <w:rsid w:val="001E3087"/>
    <w:rsid w:val="001E3A11"/>
    <w:rsid w:val="001E4630"/>
    <w:rsid w:val="001E50BB"/>
    <w:rsid w:val="001E54F3"/>
    <w:rsid w:val="001E5864"/>
    <w:rsid w:val="001E697F"/>
    <w:rsid w:val="001E70FC"/>
    <w:rsid w:val="001E7138"/>
    <w:rsid w:val="001E77AC"/>
    <w:rsid w:val="001E7867"/>
    <w:rsid w:val="001E7DEE"/>
    <w:rsid w:val="001E7F2F"/>
    <w:rsid w:val="001F0672"/>
    <w:rsid w:val="001F0AAC"/>
    <w:rsid w:val="001F0FB4"/>
    <w:rsid w:val="001F101D"/>
    <w:rsid w:val="001F1198"/>
    <w:rsid w:val="001F1684"/>
    <w:rsid w:val="001F1A3D"/>
    <w:rsid w:val="001F1CFF"/>
    <w:rsid w:val="001F201C"/>
    <w:rsid w:val="001F24B6"/>
    <w:rsid w:val="001F3768"/>
    <w:rsid w:val="001F38A5"/>
    <w:rsid w:val="001F3F79"/>
    <w:rsid w:val="001F4CE4"/>
    <w:rsid w:val="001F507D"/>
    <w:rsid w:val="001F5693"/>
    <w:rsid w:val="001F5AA0"/>
    <w:rsid w:val="001F6427"/>
    <w:rsid w:val="001F6FA8"/>
    <w:rsid w:val="00200467"/>
    <w:rsid w:val="00200BBB"/>
    <w:rsid w:val="002013C2"/>
    <w:rsid w:val="00201AAB"/>
    <w:rsid w:val="00201B8C"/>
    <w:rsid w:val="0020213D"/>
    <w:rsid w:val="002028F5"/>
    <w:rsid w:val="00202F8A"/>
    <w:rsid w:val="0020356A"/>
    <w:rsid w:val="00203FE7"/>
    <w:rsid w:val="00204357"/>
    <w:rsid w:val="002044EA"/>
    <w:rsid w:val="00204A1D"/>
    <w:rsid w:val="00204C56"/>
    <w:rsid w:val="00205486"/>
    <w:rsid w:val="00205962"/>
    <w:rsid w:val="00205A48"/>
    <w:rsid w:val="00205CD5"/>
    <w:rsid w:val="0020758F"/>
    <w:rsid w:val="002106E3"/>
    <w:rsid w:val="002106ED"/>
    <w:rsid w:val="00211101"/>
    <w:rsid w:val="00211DD4"/>
    <w:rsid w:val="00211E88"/>
    <w:rsid w:val="00211EF8"/>
    <w:rsid w:val="0021280D"/>
    <w:rsid w:val="00212899"/>
    <w:rsid w:val="00212B4E"/>
    <w:rsid w:val="00212E9D"/>
    <w:rsid w:val="0021333D"/>
    <w:rsid w:val="00213713"/>
    <w:rsid w:val="00213CDB"/>
    <w:rsid w:val="002144E4"/>
    <w:rsid w:val="0021481A"/>
    <w:rsid w:val="00214C6B"/>
    <w:rsid w:val="00215076"/>
    <w:rsid w:val="00216845"/>
    <w:rsid w:val="002171A6"/>
    <w:rsid w:val="00217721"/>
    <w:rsid w:val="00217B62"/>
    <w:rsid w:val="00217F28"/>
    <w:rsid w:val="002204C1"/>
    <w:rsid w:val="00220E0D"/>
    <w:rsid w:val="002217D8"/>
    <w:rsid w:val="00221A80"/>
    <w:rsid w:val="002220BD"/>
    <w:rsid w:val="002221AA"/>
    <w:rsid w:val="0022293F"/>
    <w:rsid w:val="00222A30"/>
    <w:rsid w:val="00222F6A"/>
    <w:rsid w:val="0022412A"/>
    <w:rsid w:val="00224E3C"/>
    <w:rsid w:val="00225965"/>
    <w:rsid w:val="00226285"/>
    <w:rsid w:val="00226336"/>
    <w:rsid w:val="0022659B"/>
    <w:rsid w:val="0022660B"/>
    <w:rsid w:val="00226826"/>
    <w:rsid w:val="00227441"/>
    <w:rsid w:val="002278E1"/>
    <w:rsid w:val="0023021E"/>
    <w:rsid w:val="0023027E"/>
    <w:rsid w:val="00230A89"/>
    <w:rsid w:val="00231719"/>
    <w:rsid w:val="0023184E"/>
    <w:rsid w:val="002339F5"/>
    <w:rsid w:val="0023417B"/>
    <w:rsid w:val="00234C8F"/>
    <w:rsid w:val="00235008"/>
    <w:rsid w:val="00235A3A"/>
    <w:rsid w:val="00236133"/>
    <w:rsid w:val="00236513"/>
    <w:rsid w:val="00236E8D"/>
    <w:rsid w:val="0023709E"/>
    <w:rsid w:val="00237268"/>
    <w:rsid w:val="00237A7D"/>
    <w:rsid w:val="00237F75"/>
    <w:rsid w:val="00240FCB"/>
    <w:rsid w:val="00241566"/>
    <w:rsid w:val="002416DE"/>
    <w:rsid w:val="00241709"/>
    <w:rsid w:val="00241A4A"/>
    <w:rsid w:val="00241D74"/>
    <w:rsid w:val="00242983"/>
    <w:rsid w:val="002448A1"/>
    <w:rsid w:val="00244C75"/>
    <w:rsid w:val="00244F16"/>
    <w:rsid w:val="0024554C"/>
    <w:rsid w:val="0024596F"/>
    <w:rsid w:val="00245CB7"/>
    <w:rsid w:val="00246389"/>
    <w:rsid w:val="002471A1"/>
    <w:rsid w:val="002479D8"/>
    <w:rsid w:val="0025001C"/>
    <w:rsid w:val="002508FB"/>
    <w:rsid w:val="0025184F"/>
    <w:rsid w:val="00253C32"/>
    <w:rsid w:val="00253E79"/>
    <w:rsid w:val="002540D4"/>
    <w:rsid w:val="00254239"/>
    <w:rsid w:val="0025432A"/>
    <w:rsid w:val="0025490D"/>
    <w:rsid w:val="00255062"/>
    <w:rsid w:val="00255D54"/>
    <w:rsid w:val="00255F68"/>
    <w:rsid w:val="00256803"/>
    <w:rsid w:val="00256E13"/>
    <w:rsid w:val="00260228"/>
    <w:rsid w:val="00260891"/>
    <w:rsid w:val="00261B25"/>
    <w:rsid w:val="0026262F"/>
    <w:rsid w:val="0026267B"/>
    <w:rsid w:val="00263083"/>
    <w:rsid w:val="002639F8"/>
    <w:rsid w:val="00263A56"/>
    <w:rsid w:val="00263EBC"/>
    <w:rsid w:val="00263F12"/>
    <w:rsid w:val="0026466D"/>
    <w:rsid w:val="00265447"/>
    <w:rsid w:val="00267E2E"/>
    <w:rsid w:val="00270619"/>
    <w:rsid w:val="002716CE"/>
    <w:rsid w:val="002726FA"/>
    <w:rsid w:val="002727AF"/>
    <w:rsid w:val="00272C55"/>
    <w:rsid w:val="002735E0"/>
    <w:rsid w:val="00273A1D"/>
    <w:rsid w:val="00273D4C"/>
    <w:rsid w:val="00273EFD"/>
    <w:rsid w:val="00273FE6"/>
    <w:rsid w:val="002749DD"/>
    <w:rsid w:val="00274D1C"/>
    <w:rsid w:val="002756BB"/>
    <w:rsid w:val="0027595A"/>
    <w:rsid w:val="00275A0C"/>
    <w:rsid w:val="00275EE7"/>
    <w:rsid w:val="00275FCF"/>
    <w:rsid w:val="0027630B"/>
    <w:rsid w:val="00276FDE"/>
    <w:rsid w:val="002776DD"/>
    <w:rsid w:val="002777BD"/>
    <w:rsid w:val="0027798E"/>
    <w:rsid w:val="00277C7A"/>
    <w:rsid w:val="002802BC"/>
    <w:rsid w:val="00280963"/>
    <w:rsid w:val="002809BA"/>
    <w:rsid w:val="00281099"/>
    <w:rsid w:val="00281F98"/>
    <w:rsid w:val="002820B9"/>
    <w:rsid w:val="00282453"/>
    <w:rsid w:val="0028296C"/>
    <w:rsid w:val="00282B4B"/>
    <w:rsid w:val="00282CAB"/>
    <w:rsid w:val="002838AD"/>
    <w:rsid w:val="00283C1A"/>
    <w:rsid w:val="002850ED"/>
    <w:rsid w:val="0028525B"/>
    <w:rsid w:val="00285369"/>
    <w:rsid w:val="00285403"/>
    <w:rsid w:val="002856BF"/>
    <w:rsid w:val="00286097"/>
    <w:rsid w:val="00286EB3"/>
    <w:rsid w:val="00287AE1"/>
    <w:rsid w:val="00287C0A"/>
    <w:rsid w:val="00290533"/>
    <w:rsid w:val="00290B49"/>
    <w:rsid w:val="00290C34"/>
    <w:rsid w:val="0029173E"/>
    <w:rsid w:val="00291BA6"/>
    <w:rsid w:val="00291CA8"/>
    <w:rsid w:val="00291D42"/>
    <w:rsid w:val="00291EF6"/>
    <w:rsid w:val="00292C40"/>
    <w:rsid w:val="002930EB"/>
    <w:rsid w:val="00293A2C"/>
    <w:rsid w:val="00293C5E"/>
    <w:rsid w:val="00293D25"/>
    <w:rsid w:val="00294281"/>
    <w:rsid w:val="00294307"/>
    <w:rsid w:val="00294506"/>
    <w:rsid w:val="0029536F"/>
    <w:rsid w:val="00295558"/>
    <w:rsid w:val="00296408"/>
    <w:rsid w:val="00296E48"/>
    <w:rsid w:val="0029746D"/>
    <w:rsid w:val="002A0091"/>
    <w:rsid w:val="002A0490"/>
    <w:rsid w:val="002A0FE2"/>
    <w:rsid w:val="002A1251"/>
    <w:rsid w:val="002A1830"/>
    <w:rsid w:val="002A1A3C"/>
    <w:rsid w:val="002A2256"/>
    <w:rsid w:val="002A31EF"/>
    <w:rsid w:val="002A36EA"/>
    <w:rsid w:val="002A38AC"/>
    <w:rsid w:val="002A38C9"/>
    <w:rsid w:val="002A41D0"/>
    <w:rsid w:val="002A445A"/>
    <w:rsid w:val="002A4561"/>
    <w:rsid w:val="002A4D76"/>
    <w:rsid w:val="002A64E3"/>
    <w:rsid w:val="002A67A9"/>
    <w:rsid w:val="002A6EC7"/>
    <w:rsid w:val="002A725B"/>
    <w:rsid w:val="002A7560"/>
    <w:rsid w:val="002A763C"/>
    <w:rsid w:val="002A76D7"/>
    <w:rsid w:val="002A78ED"/>
    <w:rsid w:val="002B01DF"/>
    <w:rsid w:val="002B0216"/>
    <w:rsid w:val="002B0AED"/>
    <w:rsid w:val="002B0C25"/>
    <w:rsid w:val="002B1418"/>
    <w:rsid w:val="002B2E66"/>
    <w:rsid w:val="002B47AD"/>
    <w:rsid w:val="002B4EE3"/>
    <w:rsid w:val="002B4F52"/>
    <w:rsid w:val="002B575D"/>
    <w:rsid w:val="002B578E"/>
    <w:rsid w:val="002B57F5"/>
    <w:rsid w:val="002B5D6B"/>
    <w:rsid w:val="002B5F7A"/>
    <w:rsid w:val="002B6486"/>
    <w:rsid w:val="002B6A7E"/>
    <w:rsid w:val="002B6B57"/>
    <w:rsid w:val="002B6C93"/>
    <w:rsid w:val="002B71BE"/>
    <w:rsid w:val="002B7EE3"/>
    <w:rsid w:val="002C02DE"/>
    <w:rsid w:val="002C0611"/>
    <w:rsid w:val="002C0854"/>
    <w:rsid w:val="002C0FE6"/>
    <w:rsid w:val="002C1997"/>
    <w:rsid w:val="002C2579"/>
    <w:rsid w:val="002C2EC0"/>
    <w:rsid w:val="002C3369"/>
    <w:rsid w:val="002C374A"/>
    <w:rsid w:val="002C37C1"/>
    <w:rsid w:val="002C38EB"/>
    <w:rsid w:val="002C3B5A"/>
    <w:rsid w:val="002C426A"/>
    <w:rsid w:val="002C45E8"/>
    <w:rsid w:val="002C467A"/>
    <w:rsid w:val="002C4701"/>
    <w:rsid w:val="002C49E1"/>
    <w:rsid w:val="002C5D21"/>
    <w:rsid w:val="002C5EFF"/>
    <w:rsid w:val="002C660B"/>
    <w:rsid w:val="002C752A"/>
    <w:rsid w:val="002C7549"/>
    <w:rsid w:val="002C7BDD"/>
    <w:rsid w:val="002D0432"/>
    <w:rsid w:val="002D089A"/>
    <w:rsid w:val="002D08E8"/>
    <w:rsid w:val="002D0CB4"/>
    <w:rsid w:val="002D0D32"/>
    <w:rsid w:val="002D11D3"/>
    <w:rsid w:val="002D19BD"/>
    <w:rsid w:val="002D225A"/>
    <w:rsid w:val="002D229F"/>
    <w:rsid w:val="002D2A17"/>
    <w:rsid w:val="002D34F3"/>
    <w:rsid w:val="002D361C"/>
    <w:rsid w:val="002D50C7"/>
    <w:rsid w:val="002D5A2B"/>
    <w:rsid w:val="002D6819"/>
    <w:rsid w:val="002D71E7"/>
    <w:rsid w:val="002D7668"/>
    <w:rsid w:val="002D7B08"/>
    <w:rsid w:val="002D7C31"/>
    <w:rsid w:val="002D7D01"/>
    <w:rsid w:val="002E0249"/>
    <w:rsid w:val="002E188D"/>
    <w:rsid w:val="002E1F85"/>
    <w:rsid w:val="002E2303"/>
    <w:rsid w:val="002E382F"/>
    <w:rsid w:val="002E3CB5"/>
    <w:rsid w:val="002E4B79"/>
    <w:rsid w:val="002E53C7"/>
    <w:rsid w:val="002E54DA"/>
    <w:rsid w:val="002E5BAE"/>
    <w:rsid w:val="002E60E6"/>
    <w:rsid w:val="002E7A65"/>
    <w:rsid w:val="002E7C15"/>
    <w:rsid w:val="002E7EDA"/>
    <w:rsid w:val="002F07BE"/>
    <w:rsid w:val="002F0884"/>
    <w:rsid w:val="002F088D"/>
    <w:rsid w:val="002F1E46"/>
    <w:rsid w:val="002F20E0"/>
    <w:rsid w:val="002F24E2"/>
    <w:rsid w:val="002F25ED"/>
    <w:rsid w:val="002F3641"/>
    <w:rsid w:val="002F36A9"/>
    <w:rsid w:val="002F38F2"/>
    <w:rsid w:val="002F4CE5"/>
    <w:rsid w:val="002F50DE"/>
    <w:rsid w:val="002F6620"/>
    <w:rsid w:val="002F66BE"/>
    <w:rsid w:val="002F687D"/>
    <w:rsid w:val="002F6A8C"/>
    <w:rsid w:val="002F727F"/>
    <w:rsid w:val="003005C8"/>
    <w:rsid w:val="00300BD5"/>
    <w:rsid w:val="00301443"/>
    <w:rsid w:val="0030298A"/>
    <w:rsid w:val="00302A3B"/>
    <w:rsid w:val="00302C69"/>
    <w:rsid w:val="0030337A"/>
    <w:rsid w:val="00303602"/>
    <w:rsid w:val="00304545"/>
    <w:rsid w:val="003052A0"/>
    <w:rsid w:val="00305581"/>
    <w:rsid w:val="0030569F"/>
    <w:rsid w:val="00306295"/>
    <w:rsid w:val="00306573"/>
    <w:rsid w:val="00306F2F"/>
    <w:rsid w:val="0030701A"/>
    <w:rsid w:val="003075E2"/>
    <w:rsid w:val="00307E14"/>
    <w:rsid w:val="0031091B"/>
    <w:rsid w:val="00310DD0"/>
    <w:rsid w:val="0031104E"/>
    <w:rsid w:val="0031133C"/>
    <w:rsid w:val="00311DB1"/>
    <w:rsid w:val="0031277A"/>
    <w:rsid w:val="00312C67"/>
    <w:rsid w:val="00314096"/>
    <w:rsid w:val="0031427C"/>
    <w:rsid w:val="00314288"/>
    <w:rsid w:val="00314AB7"/>
    <w:rsid w:val="00314D23"/>
    <w:rsid w:val="003156E4"/>
    <w:rsid w:val="00316510"/>
    <w:rsid w:val="003178C3"/>
    <w:rsid w:val="00317939"/>
    <w:rsid w:val="00320A92"/>
    <w:rsid w:val="0032171E"/>
    <w:rsid w:val="003219E6"/>
    <w:rsid w:val="00321C51"/>
    <w:rsid w:val="00321E77"/>
    <w:rsid w:val="00322AD5"/>
    <w:rsid w:val="00322B17"/>
    <w:rsid w:val="00322DE6"/>
    <w:rsid w:val="00322E68"/>
    <w:rsid w:val="0032545B"/>
    <w:rsid w:val="00325B00"/>
    <w:rsid w:val="003263D9"/>
    <w:rsid w:val="00326682"/>
    <w:rsid w:val="003268B0"/>
    <w:rsid w:val="003270CA"/>
    <w:rsid w:val="003273D9"/>
    <w:rsid w:val="00327ADB"/>
    <w:rsid w:val="00327AEC"/>
    <w:rsid w:val="003305CF"/>
    <w:rsid w:val="00330DC1"/>
    <w:rsid w:val="00330EBD"/>
    <w:rsid w:val="00331793"/>
    <w:rsid w:val="00331906"/>
    <w:rsid w:val="00331BEE"/>
    <w:rsid w:val="003321D5"/>
    <w:rsid w:val="00333037"/>
    <w:rsid w:val="0033395B"/>
    <w:rsid w:val="00334B4C"/>
    <w:rsid w:val="00335209"/>
    <w:rsid w:val="0033521C"/>
    <w:rsid w:val="00336152"/>
    <w:rsid w:val="003366BA"/>
    <w:rsid w:val="0033745C"/>
    <w:rsid w:val="00337DBC"/>
    <w:rsid w:val="00340890"/>
    <w:rsid w:val="003408E6"/>
    <w:rsid w:val="00341B08"/>
    <w:rsid w:val="00341C0D"/>
    <w:rsid w:val="0034238C"/>
    <w:rsid w:val="00342B73"/>
    <w:rsid w:val="00342BB7"/>
    <w:rsid w:val="00343061"/>
    <w:rsid w:val="00343526"/>
    <w:rsid w:val="0034389F"/>
    <w:rsid w:val="003449A7"/>
    <w:rsid w:val="003449B1"/>
    <w:rsid w:val="00345CA6"/>
    <w:rsid w:val="00345FB1"/>
    <w:rsid w:val="0034614F"/>
    <w:rsid w:val="0034638F"/>
    <w:rsid w:val="00346E2C"/>
    <w:rsid w:val="00347086"/>
    <w:rsid w:val="003472FD"/>
    <w:rsid w:val="00347FD6"/>
    <w:rsid w:val="00350222"/>
    <w:rsid w:val="003503C2"/>
    <w:rsid w:val="0035044A"/>
    <w:rsid w:val="003509DE"/>
    <w:rsid w:val="00350C89"/>
    <w:rsid w:val="003515BD"/>
    <w:rsid w:val="003519EC"/>
    <w:rsid w:val="00351F9F"/>
    <w:rsid w:val="00352317"/>
    <w:rsid w:val="00352CCC"/>
    <w:rsid w:val="00353EFD"/>
    <w:rsid w:val="0035438E"/>
    <w:rsid w:val="00355051"/>
    <w:rsid w:val="003555FD"/>
    <w:rsid w:val="0035612E"/>
    <w:rsid w:val="00356262"/>
    <w:rsid w:val="003569C7"/>
    <w:rsid w:val="003570CF"/>
    <w:rsid w:val="00357CDD"/>
    <w:rsid w:val="00360666"/>
    <w:rsid w:val="003606FD"/>
    <w:rsid w:val="00360784"/>
    <w:rsid w:val="00360DDB"/>
    <w:rsid w:val="003619BA"/>
    <w:rsid w:val="00361E97"/>
    <w:rsid w:val="00362633"/>
    <w:rsid w:val="00362A4F"/>
    <w:rsid w:val="00362D41"/>
    <w:rsid w:val="0036338C"/>
    <w:rsid w:val="00363A2B"/>
    <w:rsid w:val="00363BE8"/>
    <w:rsid w:val="00363D14"/>
    <w:rsid w:val="00364231"/>
    <w:rsid w:val="003648BD"/>
    <w:rsid w:val="00364DCF"/>
    <w:rsid w:val="003657C7"/>
    <w:rsid w:val="0036583A"/>
    <w:rsid w:val="00365D0F"/>
    <w:rsid w:val="00365D87"/>
    <w:rsid w:val="003664AA"/>
    <w:rsid w:val="00366538"/>
    <w:rsid w:val="00366FCF"/>
    <w:rsid w:val="00367037"/>
    <w:rsid w:val="00367308"/>
    <w:rsid w:val="00367E1F"/>
    <w:rsid w:val="003708E9"/>
    <w:rsid w:val="00370B3F"/>
    <w:rsid w:val="00371609"/>
    <w:rsid w:val="00371630"/>
    <w:rsid w:val="00371EF6"/>
    <w:rsid w:val="00371F2F"/>
    <w:rsid w:val="00372018"/>
    <w:rsid w:val="00372562"/>
    <w:rsid w:val="003726A6"/>
    <w:rsid w:val="0037453A"/>
    <w:rsid w:val="003749AD"/>
    <w:rsid w:val="00375704"/>
    <w:rsid w:val="00375DCB"/>
    <w:rsid w:val="00375E73"/>
    <w:rsid w:val="0037658D"/>
    <w:rsid w:val="0037746A"/>
    <w:rsid w:val="0037755C"/>
    <w:rsid w:val="00377754"/>
    <w:rsid w:val="0037796D"/>
    <w:rsid w:val="0038018B"/>
    <w:rsid w:val="003809E7"/>
    <w:rsid w:val="00381AA1"/>
    <w:rsid w:val="00381BD5"/>
    <w:rsid w:val="00382011"/>
    <w:rsid w:val="00382788"/>
    <w:rsid w:val="0038320C"/>
    <w:rsid w:val="00383240"/>
    <w:rsid w:val="00383840"/>
    <w:rsid w:val="00383D79"/>
    <w:rsid w:val="0038417E"/>
    <w:rsid w:val="003849FA"/>
    <w:rsid w:val="00384ABD"/>
    <w:rsid w:val="00384C31"/>
    <w:rsid w:val="00384E4C"/>
    <w:rsid w:val="00384EBC"/>
    <w:rsid w:val="00385C7D"/>
    <w:rsid w:val="00385DA4"/>
    <w:rsid w:val="00386D50"/>
    <w:rsid w:val="00386EDA"/>
    <w:rsid w:val="00387ADB"/>
    <w:rsid w:val="00387F15"/>
    <w:rsid w:val="003902C7"/>
    <w:rsid w:val="00390955"/>
    <w:rsid w:val="00390EB7"/>
    <w:rsid w:val="00391337"/>
    <w:rsid w:val="003917FB"/>
    <w:rsid w:val="00391CFC"/>
    <w:rsid w:val="00392562"/>
    <w:rsid w:val="00392665"/>
    <w:rsid w:val="003938B7"/>
    <w:rsid w:val="00393A28"/>
    <w:rsid w:val="00393B66"/>
    <w:rsid w:val="0039456D"/>
    <w:rsid w:val="003952E5"/>
    <w:rsid w:val="00395B8E"/>
    <w:rsid w:val="00395FE4"/>
    <w:rsid w:val="0039684E"/>
    <w:rsid w:val="00397905"/>
    <w:rsid w:val="003A0DCE"/>
    <w:rsid w:val="003A11A7"/>
    <w:rsid w:val="003A2441"/>
    <w:rsid w:val="003A2B35"/>
    <w:rsid w:val="003A31E0"/>
    <w:rsid w:val="003A34BB"/>
    <w:rsid w:val="003A370D"/>
    <w:rsid w:val="003A46AC"/>
    <w:rsid w:val="003A4709"/>
    <w:rsid w:val="003A4ADB"/>
    <w:rsid w:val="003A4D27"/>
    <w:rsid w:val="003A53BE"/>
    <w:rsid w:val="003A57C2"/>
    <w:rsid w:val="003A5A14"/>
    <w:rsid w:val="003A658D"/>
    <w:rsid w:val="003A659D"/>
    <w:rsid w:val="003A698B"/>
    <w:rsid w:val="003A7477"/>
    <w:rsid w:val="003B0D24"/>
    <w:rsid w:val="003B17BD"/>
    <w:rsid w:val="003B1CB0"/>
    <w:rsid w:val="003B2C6A"/>
    <w:rsid w:val="003B364C"/>
    <w:rsid w:val="003B4906"/>
    <w:rsid w:val="003B537E"/>
    <w:rsid w:val="003B5635"/>
    <w:rsid w:val="003B6106"/>
    <w:rsid w:val="003B6DD3"/>
    <w:rsid w:val="003B71B8"/>
    <w:rsid w:val="003B73F6"/>
    <w:rsid w:val="003B74CE"/>
    <w:rsid w:val="003B75A9"/>
    <w:rsid w:val="003B7D16"/>
    <w:rsid w:val="003C0EED"/>
    <w:rsid w:val="003C0F77"/>
    <w:rsid w:val="003C1571"/>
    <w:rsid w:val="003C22E4"/>
    <w:rsid w:val="003C2593"/>
    <w:rsid w:val="003C2712"/>
    <w:rsid w:val="003C3DAE"/>
    <w:rsid w:val="003C3ED3"/>
    <w:rsid w:val="003C4E10"/>
    <w:rsid w:val="003C4FFF"/>
    <w:rsid w:val="003C527C"/>
    <w:rsid w:val="003C5413"/>
    <w:rsid w:val="003C5B72"/>
    <w:rsid w:val="003C6339"/>
    <w:rsid w:val="003C66CF"/>
    <w:rsid w:val="003C68F0"/>
    <w:rsid w:val="003C6A75"/>
    <w:rsid w:val="003C6D8E"/>
    <w:rsid w:val="003C7142"/>
    <w:rsid w:val="003C71AE"/>
    <w:rsid w:val="003C71B8"/>
    <w:rsid w:val="003C7F30"/>
    <w:rsid w:val="003D00E1"/>
    <w:rsid w:val="003D0FC5"/>
    <w:rsid w:val="003D1372"/>
    <w:rsid w:val="003D2075"/>
    <w:rsid w:val="003D2BCF"/>
    <w:rsid w:val="003D31C3"/>
    <w:rsid w:val="003D33BE"/>
    <w:rsid w:val="003D4807"/>
    <w:rsid w:val="003D4973"/>
    <w:rsid w:val="003D4A78"/>
    <w:rsid w:val="003D5169"/>
    <w:rsid w:val="003D51E1"/>
    <w:rsid w:val="003D539D"/>
    <w:rsid w:val="003D57D6"/>
    <w:rsid w:val="003D6325"/>
    <w:rsid w:val="003D6952"/>
    <w:rsid w:val="003D69E6"/>
    <w:rsid w:val="003D6D4C"/>
    <w:rsid w:val="003D7683"/>
    <w:rsid w:val="003D7CD8"/>
    <w:rsid w:val="003E2BAE"/>
    <w:rsid w:val="003E3007"/>
    <w:rsid w:val="003E3289"/>
    <w:rsid w:val="003E34AF"/>
    <w:rsid w:val="003E483C"/>
    <w:rsid w:val="003E4CD2"/>
    <w:rsid w:val="003E4EA1"/>
    <w:rsid w:val="003E5290"/>
    <w:rsid w:val="003E5CA2"/>
    <w:rsid w:val="003E613E"/>
    <w:rsid w:val="003E637E"/>
    <w:rsid w:val="003E72FC"/>
    <w:rsid w:val="003E7568"/>
    <w:rsid w:val="003E76FA"/>
    <w:rsid w:val="003F0011"/>
    <w:rsid w:val="003F1BFF"/>
    <w:rsid w:val="003F39A5"/>
    <w:rsid w:val="003F3BAD"/>
    <w:rsid w:val="003F421F"/>
    <w:rsid w:val="003F46AD"/>
    <w:rsid w:val="003F4BB4"/>
    <w:rsid w:val="003F4BCC"/>
    <w:rsid w:val="003F55B7"/>
    <w:rsid w:val="003F6095"/>
    <w:rsid w:val="003F613C"/>
    <w:rsid w:val="003F662A"/>
    <w:rsid w:val="003F6B50"/>
    <w:rsid w:val="003F6D76"/>
    <w:rsid w:val="003F6DCA"/>
    <w:rsid w:val="003F731E"/>
    <w:rsid w:val="003F7AAF"/>
    <w:rsid w:val="003F7AD0"/>
    <w:rsid w:val="003F7C67"/>
    <w:rsid w:val="003F7ED7"/>
    <w:rsid w:val="003F7FDF"/>
    <w:rsid w:val="004011FF"/>
    <w:rsid w:val="004016BB"/>
    <w:rsid w:val="00401957"/>
    <w:rsid w:val="00403064"/>
    <w:rsid w:val="004034F5"/>
    <w:rsid w:val="00403AF8"/>
    <w:rsid w:val="004046E5"/>
    <w:rsid w:val="004047A8"/>
    <w:rsid w:val="004052A2"/>
    <w:rsid w:val="00405AF1"/>
    <w:rsid w:val="00405C64"/>
    <w:rsid w:val="004067AF"/>
    <w:rsid w:val="00406AAD"/>
    <w:rsid w:val="00406ADF"/>
    <w:rsid w:val="00406E5B"/>
    <w:rsid w:val="0040715E"/>
    <w:rsid w:val="004071EC"/>
    <w:rsid w:val="004072AA"/>
    <w:rsid w:val="00407671"/>
    <w:rsid w:val="00410CBA"/>
    <w:rsid w:val="0041120C"/>
    <w:rsid w:val="00411267"/>
    <w:rsid w:val="004119E4"/>
    <w:rsid w:val="004124AA"/>
    <w:rsid w:val="00412681"/>
    <w:rsid w:val="004128B2"/>
    <w:rsid w:val="00412C32"/>
    <w:rsid w:val="00412F64"/>
    <w:rsid w:val="00413413"/>
    <w:rsid w:val="00413BB5"/>
    <w:rsid w:val="00413E38"/>
    <w:rsid w:val="00413E65"/>
    <w:rsid w:val="00414129"/>
    <w:rsid w:val="004141A4"/>
    <w:rsid w:val="004145D7"/>
    <w:rsid w:val="00414957"/>
    <w:rsid w:val="00415ADA"/>
    <w:rsid w:val="00415E12"/>
    <w:rsid w:val="004160FB"/>
    <w:rsid w:val="00416419"/>
    <w:rsid w:val="004167B7"/>
    <w:rsid w:val="00417446"/>
    <w:rsid w:val="004174C2"/>
    <w:rsid w:val="0042013A"/>
    <w:rsid w:val="0042124B"/>
    <w:rsid w:val="004219DD"/>
    <w:rsid w:val="00421EA0"/>
    <w:rsid w:val="00422E4D"/>
    <w:rsid w:val="00422EEA"/>
    <w:rsid w:val="00423690"/>
    <w:rsid w:val="00423CBA"/>
    <w:rsid w:val="00423FA8"/>
    <w:rsid w:val="00424181"/>
    <w:rsid w:val="004243FD"/>
    <w:rsid w:val="00424843"/>
    <w:rsid w:val="00424A33"/>
    <w:rsid w:val="00427878"/>
    <w:rsid w:val="0043091F"/>
    <w:rsid w:val="00430AB3"/>
    <w:rsid w:val="00430AE1"/>
    <w:rsid w:val="00431DC4"/>
    <w:rsid w:val="004328D1"/>
    <w:rsid w:val="00432ABB"/>
    <w:rsid w:val="00434EC6"/>
    <w:rsid w:val="004350AA"/>
    <w:rsid w:val="004359CD"/>
    <w:rsid w:val="00435A5A"/>
    <w:rsid w:val="00435EC0"/>
    <w:rsid w:val="0043616E"/>
    <w:rsid w:val="00436280"/>
    <w:rsid w:val="0043698B"/>
    <w:rsid w:val="004372AA"/>
    <w:rsid w:val="00437709"/>
    <w:rsid w:val="00437748"/>
    <w:rsid w:val="00437AFA"/>
    <w:rsid w:val="00437BBA"/>
    <w:rsid w:val="004402DE"/>
    <w:rsid w:val="004407F7"/>
    <w:rsid w:val="00440B74"/>
    <w:rsid w:val="00440C3D"/>
    <w:rsid w:val="00441263"/>
    <w:rsid w:val="004414D6"/>
    <w:rsid w:val="0044179F"/>
    <w:rsid w:val="004417C4"/>
    <w:rsid w:val="0044232A"/>
    <w:rsid w:val="004425A3"/>
    <w:rsid w:val="00442ED1"/>
    <w:rsid w:val="00443024"/>
    <w:rsid w:val="0044339F"/>
    <w:rsid w:val="00443657"/>
    <w:rsid w:val="0044404E"/>
    <w:rsid w:val="00444D16"/>
    <w:rsid w:val="00445E6A"/>
    <w:rsid w:val="00445F5B"/>
    <w:rsid w:val="004469DA"/>
    <w:rsid w:val="00446AC0"/>
    <w:rsid w:val="00447314"/>
    <w:rsid w:val="00447864"/>
    <w:rsid w:val="004478E0"/>
    <w:rsid w:val="00450167"/>
    <w:rsid w:val="00450747"/>
    <w:rsid w:val="00450E8C"/>
    <w:rsid w:val="004510FA"/>
    <w:rsid w:val="00451CEE"/>
    <w:rsid w:val="00451F38"/>
    <w:rsid w:val="00453DDB"/>
    <w:rsid w:val="00453FC3"/>
    <w:rsid w:val="00454029"/>
    <w:rsid w:val="00454191"/>
    <w:rsid w:val="00454241"/>
    <w:rsid w:val="00455E04"/>
    <w:rsid w:val="00455E77"/>
    <w:rsid w:val="00456301"/>
    <w:rsid w:val="00456477"/>
    <w:rsid w:val="004573FE"/>
    <w:rsid w:val="00460056"/>
    <w:rsid w:val="00460B4B"/>
    <w:rsid w:val="0046135B"/>
    <w:rsid w:val="00461636"/>
    <w:rsid w:val="00461644"/>
    <w:rsid w:val="004618AB"/>
    <w:rsid w:val="0046202C"/>
    <w:rsid w:val="004627AA"/>
    <w:rsid w:val="0046376B"/>
    <w:rsid w:val="00463BDD"/>
    <w:rsid w:val="00463E99"/>
    <w:rsid w:val="0046411D"/>
    <w:rsid w:val="00464578"/>
    <w:rsid w:val="0046457D"/>
    <w:rsid w:val="00464B27"/>
    <w:rsid w:val="00464D9E"/>
    <w:rsid w:val="00464E05"/>
    <w:rsid w:val="00464F02"/>
    <w:rsid w:val="00464F17"/>
    <w:rsid w:val="00464F9A"/>
    <w:rsid w:val="0046511A"/>
    <w:rsid w:val="0046542D"/>
    <w:rsid w:val="00465A59"/>
    <w:rsid w:val="00466842"/>
    <w:rsid w:val="00466C05"/>
    <w:rsid w:val="00466F81"/>
    <w:rsid w:val="004676AC"/>
    <w:rsid w:val="00467EE9"/>
    <w:rsid w:val="004704E7"/>
    <w:rsid w:val="0047115F"/>
    <w:rsid w:val="004717FC"/>
    <w:rsid w:val="00471D5F"/>
    <w:rsid w:val="004720AC"/>
    <w:rsid w:val="00472520"/>
    <w:rsid w:val="004727A1"/>
    <w:rsid w:val="00473D80"/>
    <w:rsid w:val="00473E10"/>
    <w:rsid w:val="0047564E"/>
    <w:rsid w:val="004758F6"/>
    <w:rsid w:val="0047754F"/>
    <w:rsid w:val="0047786A"/>
    <w:rsid w:val="00480005"/>
    <w:rsid w:val="004800BF"/>
    <w:rsid w:val="0048056B"/>
    <w:rsid w:val="0048069F"/>
    <w:rsid w:val="0048155B"/>
    <w:rsid w:val="00481591"/>
    <w:rsid w:val="004819BD"/>
    <w:rsid w:val="0048220A"/>
    <w:rsid w:val="004825E6"/>
    <w:rsid w:val="00483884"/>
    <w:rsid w:val="00483B02"/>
    <w:rsid w:val="00483EB1"/>
    <w:rsid w:val="004845C8"/>
    <w:rsid w:val="00484D9E"/>
    <w:rsid w:val="00485025"/>
    <w:rsid w:val="00485749"/>
    <w:rsid w:val="004861B1"/>
    <w:rsid w:val="00486852"/>
    <w:rsid w:val="004869D6"/>
    <w:rsid w:val="00487145"/>
    <w:rsid w:val="004878D0"/>
    <w:rsid w:val="00487B6D"/>
    <w:rsid w:val="00490770"/>
    <w:rsid w:val="004908F4"/>
    <w:rsid w:val="00491BE1"/>
    <w:rsid w:val="0049258D"/>
    <w:rsid w:val="00492E03"/>
    <w:rsid w:val="00492E6E"/>
    <w:rsid w:val="00493035"/>
    <w:rsid w:val="00493504"/>
    <w:rsid w:val="0049385A"/>
    <w:rsid w:val="0049546C"/>
    <w:rsid w:val="004957F6"/>
    <w:rsid w:val="00495B01"/>
    <w:rsid w:val="004968C4"/>
    <w:rsid w:val="0049696E"/>
    <w:rsid w:val="00496A8E"/>
    <w:rsid w:val="004975AA"/>
    <w:rsid w:val="00497B6E"/>
    <w:rsid w:val="004A0715"/>
    <w:rsid w:val="004A0C0B"/>
    <w:rsid w:val="004A0F31"/>
    <w:rsid w:val="004A24D0"/>
    <w:rsid w:val="004A29A4"/>
    <w:rsid w:val="004A3562"/>
    <w:rsid w:val="004A398A"/>
    <w:rsid w:val="004A4235"/>
    <w:rsid w:val="004A49AE"/>
    <w:rsid w:val="004A4E2B"/>
    <w:rsid w:val="004A6100"/>
    <w:rsid w:val="004A682E"/>
    <w:rsid w:val="004A69E7"/>
    <w:rsid w:val="004A6B91"/>
    <w:rsid w:val="004A7728"/>
    <w:rsid w:val="004A7E7C"/>
    <w:rsid w:val="004B031A"/>
    <w:rsid w:val="004B05CF"/>
    <w:rsid w:val="004B073F"/>
    <w:rsid w:val="004B0A75"/>
    <w:rsid w:val="004B0DBF"/>
    <w:rsid w:val="004B16ED"/>
    <w:rsid w:val="004B1FB3"/>
    <w:rsid w:val="004B2462"/>
    <w:rsid w:val="004B26C2"/>
    <w:rsid w:val="004B2B7E"/>
    <w:rsid w:val="004B5756"/>
    <w:rsid w:val="004B5AB6"/>
    <w:rsid w:val="004B6A0F"/>
    <w:rsid w:val="004B6B87"/>
    <w:rsid w:val="004B7633"/>
    <w:rsid w:val="004B78AC"/>
    <w:rsid w:val="004B7CAF"/>
    <w:rsid w:val="004B7FA0"/>
    <w:rsid w:val="004C0BF8"/>
    <w:rsid w:val="004C1762"/>
    <w:rsid w:val="004C188D"/>
    <w:rsid w:val="004C197D"/>
    <w:rsid w:val="004C2574"/>
    <w:rsid w:val="004C2ACE"/>
    <w:rsid w:val="004C2D37"/>
    <w:rsid w:val="004C34F7"/>
    <w:rsid w:val="004C3E13"/>
    <w:rsid w:val="004C3E55"/>
    <w:rsid w:val="004C43A0"/>
    <w:rsid w:val="004C44C1"/>
    <w:rsid w:val="004C4EC3"/>
    <w:rsid w:val="004C5FC5"/>
    <w:rsid w:val="004C6260"/>
    <w:rsid w:val="004C6842"/>
    <w:rsid w:val="004C6B87"/>
    <w:rsid w:val="004D03CB"/>
    <w:rsid w:val="004D145E"/>
    <w:rsid w:val="004D2860"/>
    <w:rsid w:val="004D38D8"/>
    <w:rsid w:val="004D3BD0"/>
    <w:rsid w:val="004D40AA"/>
    <w:rsid w:val="004D4352"/>
    <w:rsid w:val="004D4550"/>
    <w:rsid w:val="004D4950"/>
    <w:rsid w:val="004D552D"/>
    <w:rsid w:val="004D5A1B"/>
    <w:rsid w:val="004D6F44"/>
    <w:rsid w:val="004E00C7"/>
    <w:rsid w:val="004E0949"/>
    <w:rsid w:val="004E14A5"/>
    <w:rsid w:val="004E1534"/>
    <w:rsid w:val="004E1753"/>
    <w:rsid w:val="004E1F22"/>
    <w:rsid w:val="004E21AF"/>
    <w:rsid w:val="004E24C0"/>
    <w:rsid w:val="004E25ED"/>
    <w:rsid w:val="004E2A57"/>
    <w:rsid w:val="004E2C28"/>
    <w:rsid w:val="004E2DF8"/>
    <w:rsid w:val="004E2E93"/>
    <w:rsid w:val="004E38DA"/>
    <w:rsid w:val="004E4237"/>
    <w:rsid w:val="004E43BD"/>
    <w:rsid w:val="004E47C5"/>
    <w:rsid w:val="004E5947"/>
    <w:rsid w:val="004E5FF0"/>
    <w:rsid w:val="004E633B"/>
    <w:rsid w:val="004E645F"/>
    <w:rsid w:val="004F0181"/>
    <w:rsid w:val="004F0D33"/>
    <w:rsid w:val="004F0F58"/>
    <w:rsid w:val="004F13BE"/>
    <w:rsid w:val="004F15B8"/>
    <w:rsid w:val="004F1723"/>
    <w:rsid w:val="004F1AEF"/>
    <w:rsid w:val="004F30A0"/>
    <w:rsid w:val="004F34CD"/>
    <w:rsid w:val="004F3738"/>
    <w:rsid w:val="004F5837"/>
    <w:rsid w:val="004F595E"/>
    <w:rsid w:val="004F59CE"/>
    <w:rsid w:val="004F5A36"/>
    <w:rsid w:val="004F6316"/>
    <w:rsid w:val="004F63F6"/>
    <w:rsid w:val="004F6587"/>
    <w:rsid w:val="004F71F7"/>
    <w:rsid w:val="004F745D"/>
    <w:rsid w:val="004F7B2B"/>
    <w:rsid w:val="00500007"/>
    <w:rsid w:val="005005E8"/>
    <w:rsid w:val="00500740"/>
    <w:rsid w:val="00500A05"/>
    <w:rsid w:val="00500C2C"/>
    <w:rsid w:val="00500D4E"/>
    <w:rsid w:val="005013BA"/>
    <w:rsid w:val="005014ED"/>
    <w:rsid w:val="00501600"/>
    <w:rsid w:val="00502130"/>
    <w:rsid w:val="0050249F"/>
    <w:rsid w:val="00503335"/>
    <w:rsid w:val="00503482"/>
    <w:rsid w:val="0050385F"/>
    <w:rsid w:val="00503B24"/>
    <w:rsid w:val="00505127"/>
    <w:rsid w:val="00505179"/>
    <w:rsid w:val="00505198"/>
    <w:rsid w:val="0050531B"/>
    <w:rsid w:val="00505873"/>
    <w:rsid w:val="00507A93"/>
    <w:rsid w:val="00507FFB"/>
    <w:rsid w:val="005100D0"/>
    <w:rsid w:val="00512FA9"/>
    <w:rsid w:val="00513344"/>
    <w:rsid w:val="005139EE"/>
    <w:rsid w:val="00514BDD"/>
    <w:rsid w:val="00515E3F"/>
    <w:rsid w:val="00516AC3"/>
    <w:rsid w:val="00516EC7"/>
    <w:rsid w:val="00517023"/>
    <w:rsid w:val="0051711E"/>
    <w:rsid w:val="00517E15"/>
    <w:rsid w:val="005200DD"/>
    <w:rsid w:val="005207EB"/>
    <w:rsid w:val="0052141C"/>
    <w:rsid w:val="005229C6"/>
    <w:rsid w:val="00522AC9"/>
    <w:rsid w:val="00522D09"/>
    <w:rsid w:val="00523CAB"/>
    <w:rsid w:val="005244E6"/>
    <w:rsid w:val="00524634"/>
    <w:rsid w:val="00524775"/>
    <w:rsid w:val="00525A1B"/>
    <w:rsid w:val="00525C4A"/>
    <w:rsid w:val="00526735"/>
    <w:rsid w:val="00526B7F"/>
    <w:rsid w:val="00526E88"/>
    <w:rsid w:val="005279E0"/>
    <w:rsid w:val="00527E3A"/>
    <w:rsid w:val="00530B84"/>
    <w:rsid w:val="00531146"/>
    <w:rsid w:val="00531FD5"/>
    <w:rsid w:val="005322CA"/>
    <w:rsid w:val="00532AF5"/>
    <w:rsid w:val="00533F85"/>
    <w:rsid w:val="005348A5"/>
    <w:rsid w:val="00535929"/>
    <w:rsid w:val="00535E09"/>
    <w:rsid w:val="005361D8"/>
    <w:rsid w:val="005362E8"/>
    <w:rsid w:val="00536367"/>
    <w:rsid w:val="005367D1"/>
    <w:rsid w:val="00536A55"/>
    <w:rsid w:val="005375AD"/>
    <w:rsid w:val="00541B2B"/>
    <w:rsid w:val="00541F93"/>
    <w:rsid w:val="00541FAC"/>
    <w:rsid w:val="005423CA"/>
    <w:rsid w:val="0054266B"/>
    <w:rsid w:val="0054296C"/>
    <w:rsid w:val="00542B3F"/>
    <w:rsid w:val="00544659"/>
    <w:rsid w:val="00544F6E"/>
    <w:rsid w:val="00545336"/>
    <w:rsid w:val="00545914"/>
    <w:rsid w:val="00545950"/>
    <w:rsid w:val="00545A79"/>
    <w:rsid w:val="00545CB0"/>
    <w:rsid w:val="005460B1"/>
    <w:rsid w:val="005461ED"/>
    <w:rsid w:val="005462AE"/>
    <w:rsid w:val="00546462"/>
    <w:rsid w:val="00546471"/>
    <w:rsid w:val="00546635"/>
    <w:rsid w:val="00546BCE"/>
    <w:rsid w:val="0055072B"/>
    <w:rsid w:val="0055121D"/>
    <w:rsid w:val="00551DC4"/>
    <w:rsid w:val="00551E32"/>
    <w:rsid w:val="00552010"/>
    <w:rsid w:val="00553438"/>
    <w:rsid w:val="00553576"/>
    <w:rsid w:val="005548BB"/>
    <w:rsid w:val="00554E8F"/>
    <w:rsid w:val="00555365"/>
    <w:rsid w:val="005555BB"/>
    <w:rsid w:val="00555DF7"/>
    <w:rsid w:val="00555EB9"/>
    <w:rsid w:val="00555FF5"/>
    <w:rsid w:val="00557AAF"/>
    <w:rsid w:val="00557CC1"/>
    <w:rsid w:val="0056070D"/>
    <w:rsid w:val="0056108A"/>
    <w:rsid w:val="0056282A"/>
    <w:rsid w:val="005630E8"/>
    <w:rsid w:val="005636EF"/>
    <w:rsid w:val="00563B97"/>
    <w:rsid w:val="00563FE1"/>
    <w:rsid w:val="0056415A"/>
    <w:rsid w:val="00565914"/>
    <w:rsid w:val="00565BF0"/>
    <w:rsid w:val="00565DF0"/>
    <w:rsid w:val="00565FC3"/>
    <w:rsid w:val="00566D3A"/>
    <w:rsid w:val="0056710F"/>
    <w:rsid w:val="005675D6"/>
    <w:rsid w:val="0056796B"/>
    <w:rsid w:val="00567CE7"/>
    <w:rsid w:val="00570222"/>
    <w:rsid w:val="00570E73"/>
    <w:rsid w:val="00570F58"/>
    <w:rsid w:val="00572574"/>
    <w:rsid w:val="00573CB4"/>
    <w:rsid w:val="00574613"/>
    <w:rsid w:val="005761B6"/>
    <w:rsid w:val="0057639D"/>
    <w:rsid w:val="00576B6C"/>
    <w:rsid w:val="00576E14"/>
    <w:rsid w:val="005774A9"/>
    <w:rsid w:val="005804D5"/>
    <w:rsid w:val="005810D6"/>
    <w:rsid w:val="00581EB4"/>
    <w:rsid w:val="005822DD"/>
    <w:rsid w:val="005826C9"/>
    <w:rsid w:val="00583420"/>
    <w:rsid w:val="005839D7"/>
    <w:rsid w:val="00583DBA"/>
    <w:rsid w:val="00584D85"/>
    <w:rsid w:val="00585156"/>
    <w:rsid w:val="00585C54"/>
    <w:rsid w:val="00585C6B"/>
    <w:rsid w:val="00586391"/>
    <w:rsid w:val="005863DA"/>
    <w:rsid w:val="00587078"/>
    <w:rsid w:val="005871D4"/>
    <w:rsid w:val="00587B64"/>
    <w:rsid w:val="00590072"/>
    <w:rsid w:val="0059013F"/>
    <w:rsid w:val="0059055A"/>
    <w:rsid w:val="00590C3E"/>
    <w:rsid w:val="00591541"/>
    <w:rsid w:val="00591616"/>
    <w:rsid w:val="005917E3"/>
    <w:rsid w:val="00591F3E"/>
    <w:rsid w:val="00591F6E"/>
    <w:rsid w:val="0059280B"/>
    <w:rsid w:val="005937D9"/>
    <w:rsid w:val="00593D29"/>
    <w:rsid w:val="005949E3"/>
    <w:rsid w:val="00594C3C"/>
    <w:rsid w:val="00594FA6"/>
    <w:rsid w:val="00595233"/>
    <w:rsid w:val="0059625C"/>
    <w:rsid w:val="005963B5"/>
    <w:rsid w:val="00596774"/>
    <w:rsid w:val="005969A9"/>
    <w:rsid w:val="00596F6E"/>
    <w:rsid w:val="005974C2"/>
    <w:rsid w:val="005976F1"/>
    <w:rsid w:val="0059777E"/>
    <w:rsid w:val="00597913"/>
    <w:rsid w:val="00597D8D"/>
    <w:rsid w:val="005A1285"/>
    <w:rsid w:val="005A15FA"/>
    <w:rsid w:val="005A20ED"/>
    <w:rsid w:val="005A294F"/>
    <w:rsid w:val="005A2A93"/>
    <w:rsid w:val="005A30D0"/>
    <w:rsid w:val="005A3106"/>
    <w:rsid w:val="005A370B"/>
    <w:rsid w:val="005A3AC6"/>
    <w:rsid w:val="005A42D4"/>
    <w:rsid w:val="005A4F46"/>
    <w:rsid w:val="005A5614"/>
    <w:rsid w:val="005A5672"/>
    <w:rsid w:val="005A598B"/>
    <w:rsid w:val="005A5F3E"/>
    <w:rsid w:val="005A607C"/>
    <w:rsid w:val="005A7858"/>
    <w:rsid w:val="005A7932"/>
    <w:rsid w:val="005A7E90"/>
    <w:rsid w:val="005B05D9"/>
    <w:rsid w:val="005B0E44"/>
    <w:rsid w:val="005B103F"/>
    <w:rsid w:val="005B178C"/>
    <w:rsid w:val="005B2574"/>
    <w:rsid w:val="005B29C2"/>
    <w:rsid w:val="005B2F8B"/>
    <w:rsid w:val="005B33B8"/>
    <w:rsid w:val="005B3433"/>
    <w:rsid w:val="005B6038"/>
    <w:rsid w:val="005B6170"/>
    <w:rsid w:val="005B6DAC"/>
    <w:rsid w:val="005B70A8"/>
    <w:rsid w:val="005B70E1"/>
    <w:rsid w:val="005B7375"/>
    <w:rsid w:val="005B7541"/>
    <w:rsid w:val="005B75FD"/>
    <w:rsid w:val="005C088D"/>
    <w:rsid w:val="005C0D12"/>
    <w:rsid w:val="005C1520"/>
    <w:rsid w:val="005C20FE"/>
    <w:rsid w:val="005C308F"/>
    <w:rsid w:val="005C32AE"/>
    <w:rsid w:val="005C3675"/>
    <w:rsid w:val="005C5443"/>
    <w:rsid w:val="005C55FC"/>
    <w:rsid w:val="005C589F"/>
    <w:rsid w:val="005C5DBC"/>
    <w:rsid w:val="005C62C2"/>
    <w:rsid w:val="005C6515"/>
    <w:rsid w:val="005C70BC"/>
    <w:rsid w:val="005C76FC"/>
    <w:rsid w:val="005D0063"/>
    <w:rsid w:val="005D05E7"/>
    <w:rsid w:val="005D0D89"/>
    <w:rsid w:val="005D151A"/>
    <w:rsid w:val="005D1EBF"/>
    <w:rsid w:val="005D2B42"/>
    <w:rsid w:val="005D2C79"/>
    <w:rsid w:val="005D3251"/>
    <w:rsid w:val="005D333B"/>
    <w:rsid w:val="005D3620"/>
    <w:rsid w:val="005D3625"/>
    <w:rsid w:val="005D3797"/>
    <w:rsid w:val="005D3A33"/>
    <w:rsid w:val="005D3B6A"/>
    <w:rsid w:val="005D3CBC"/>
    <w:rsid w:val="005D3D05"/>
    <w:rsid w:val="005D3F6E"/>
    <w:rsid w:val="005D4735"/>
    <w:rsid w:val="005D4F48"/>
    <w:rsid w:val="005D5522"/>
    <w:rsid w:val="005D58E9"/>
    <w:rsid w:val="005D5F72"/>
    <w:rsid w:val="005D6A5F"/>
    <w:rsid w:val="005D6BB6"/>
    <w:rsid w:val="005D7281"/>
    <w:rsid w:val="005D7808"/>
    <w:rsid w:val="005D7D3B"/>
    <w:rsid w:val="005E01FA"/>
    <w:rsid w:val="005E148F"/>
    <w:rsid w:val="005E14EC"/>
    <w:rsid w:val="005E1A36"/>
    <w:rsid w:val="005E291E"/>
    <w:rsid w:val="005E2B6F"/>
    <w:rsid w:val="005E31EB"/>
    <w:rsid w:val="005E364A"/>
    <w:rsid w:val="005E3F73"/>
    <w:rsid w:val="005E3F80"/>
    <w:rsid w:val="005E4786"/>
    <w:rsid w:val="005E49E9"/>
    <w:rsid w:val="005E4A68"/>
    <w:rsid w:val="005E4DBA"/>
    <w:rsid w:val="005E5552"/>
    <w:rsid w:val="005E58F7"/>
    <w:rsid w:val="005E70E1"/>
    <w:rsid w:val="005E76D4"/>
    <w:rsid w:val="005F09AC"/>
    <w:rsid w:val="005F0E5E"/>
    <w:rsid w:val="005F0E90"/>
    <w:rsid w:val="005F0ED9"/>
    <w:rsid w:val="005F0FA4"/>
    <w:rsid w:val="005F19E3"/>
    <w:rsid w:val="005F1B7C"/>
    <w:rsid w:val="005F2C54"/>
    <w:rsid w:val="005F3B04"/>
    <w:rsid w:val="005F3EB0"/>
    <w:rsid w:val="005F4F5C"/>
    <w:rsid w:val="005F5535"/>
    <w:rsid w:val="005F6905"/>
    <w:rsid w:val="005F6AD0"/>
    <w:rsid w:val="005F6BEE"/>
    <w:rsid w:val="005F6D9A"/>
    <w:rsid w:val="005F734A"/>
    <w:rsid w:val="005F74CB"/>
    <w:rsid w:val="005F7EF1"/>
    <w:rsid w:val="006006B1"/>
    <w:rsid w:val="00600998"/>
    <w:rsid w:val="00600C52"/>
    <w:rsid w:val="006019EB"/>
    <w:rsid w:val="00602264"/>
    <w:rsid w:val="00602488"/>
    <w:rsid w:val="00602A62"/>
    <w:rsid w:val="00603B49"/>
    <w:rsid w:val="00603C6F"/>
    <w:rsid w:val="00603D8E"/>
    <w:rsid w:val="0060451E"/>
    <w:rsid w:val="00604545"/>
    <w:rsid w:val="00604970"/>
    <w:rsid w:val="00605753"/>
    <w:rsid w:val="006059D3"/>
    <w:rsid w:val="00605B4F"/>
    <w:rsid w:val="00605B96"/>
    <w:rsid w:val="00605D4C"/>
    <w:rsid w:val="00606EF6"/>
    <w:rsid w:val="0060704E"/>
    <w:rsid w:val="0060772B"/>
    <w:rsid w:val="00607A9A"/>
    <w:rsid w:val="00607FA9"/>
    <w:rsid w:val="00610377"/>
    <w:rsid w:val="00610966"/>
    <w:rsid w:val="00610F88"/>
    <w:rsid w:val="00611EC9"/>
    <w:rsid w:val="00612E39"/>
    <w:rsid w:val="00614172"/>
    <w:rsid w:val="006141B2"/>
    <w:rsid w:val="0061422B"/>
    <w:rsid w:val="006142DD"/>
    <w:rsid w:val="006142E5"/>
    <w:rsid w:val="006153D5"/>
    <w:rsid w:val="00615FAE"/>
    <w:rsid w:val="00616F98"/>
    <w:rsid w:val="00617705"/>
    <w:rsid w:val="0061788C"/>
    <w:rsid w:val="006179E7"/>
    <w:rsid w:val="0062016D"/>
    <w:rsid w:val="00620736"/>
    <w:rsid w:val="00620824"/>
    <w:rsid w:val="00620897"/>
    <w:rsid w:val="006212A2"/>
    <w:rsid w:val="006219FC"/>
    <w:rsid w:val="00621C24"/>
    <w:rsid w:val="00621C2C"/>
    <w:rsid w:val="006223B2"/>
    <w:rsid w:val="00622B93"/>
    <w:rsid w:val="00623959"/>
    <w:rsid w:val="006239D3"/>
    <w:rsid w:val="00623E1C"/>
    <w:rsid w:val="00624010"/>
    <w:rsid w:val="00624496"/>
    <w:rsid w:val="00624ABB"/>
    <w:rsid w:val="00625836"/>
    <w:rsid w:val="0062586B"/>
    <w:rsid w:val="00625FE0"/>
    <w:rsid w:val="0062644A"/>
    <w:rsid w:val="00627483"/>
    <w:rsid w:val="006277C7"/>
    <w:rsid w:val="006279B0"/>
    <w:rsid w:val="00630195"/>
    <w:rsid w:val="0063089E"/>
    <w:rsid w:val="00631357"/>
    <w:rsid w:val="00632008"/>
    <w:rsid w:val="00632410"/>
    <w:rsid w:val="006344C0"/>
    <w:rsid w:val="0063511B"/>
    <w:rsid w:val="00636150"/>
    <w:rsid w:val="00637147"/>
    <w:rsid w:val="006376D1"/>
    <w:rsid w:val="00637B61"/>
    <w:rsid w:val="0064070E"/>
    <w:rsid w:val="00640C33"/>
    <w:rsid w:val="006415C8"/>
    <w:rsid w:val="00641765"/>
    <w:rsid w:val="00641821"/>
    <w:rsid w:val="00641F1A"/>
    <w:rsid w:val="00643B68"/>
    <w:rsid w:val="006446BD"/>
    <w:rsid w:val="00644875"/>
    <w:rsid w:val="00645BD8"/>
    <w:rsid w:val="00645C62"/>
    <w:rsid w:val="0064608B"/>
    <w:rsid w:val="006466DB"/>
    <w:rsid w:val="00646956"/>
    <w:rsid w:val="00646A2E"/>
    <w:rsid w:val="00646B90"/>
    <w:rsid w:val="00647353"/>
    <w:rsid w:val="00647854"/>
    <w:rsid w:val="006500C4"/>
    <w:rsid w:val="00650597"/>
    <w:rsid w:val="00650848"/>
    <w:rsid w:val="006509BD"/>
    <w:rsid w:val="006513DD"/>
    <w:rsid w:val="0065184A"/>
    <w:rsid w:val="00651A25"/>
    <w:rsid w:val="0065264C"/>
    <w:rsid w:val="00653208"/>
    <w:rsid w:val="006533A6"/>
    <w:rsid w:val="0065456A"/>
    <w:rsid w:val="0065476B"/>
    <w:rsid w:val="00654982"/>
    <w:rsid w:val="00655923"/>
    <w:rsid w:val="00655A84"/>
    <w:rsid w:val="0065632C"/>
    <w:rsid w:val="006565C4"/>
    <w:rsid w:val="006566C7"/>
    <w:rsid w:val="006578C1"/>
    <w:rsid w:val="00657CF2"/>
    <w:rsid w:val="00657EC4"/>
    <w:rsid w:val="006610BF"/>
    <w:rsid w:val="00661CB3"/>
    <w:rsid w:val="0066267B"/>
    <w:rsid w:val="006627AA"/>
    <w:rsid w:val="006628D6"/>
    <w:rsid w:val="006633E1"/>
    <w:rsid w:val="00665030"/>
    <w:rsid w:val="0066523F"/>
    <w:rsid w:val="00665725"/>
    <w:rsid w:val="00665915"/>
    <w:rsid w:val="00665DEE"/>
    <w:rsid w:val="00665F66"/>
    <w:rsid w:val="00666B23"/>
    <w:rsid w:val="00666E0F"/>
    <w:rsid w:val="00667112"/>
    <w:rsid w:val="006675E3"/>
    <w:rsid w:val="006675EE"/>
    <w:rsid w:val="00667D05"/>
    <w:rsid w:val="00667F13"/>
    <w:rsid w:val="00670BD8"/>
    <w:rsid w:val="00670FD0"/>
    <w:rsid w:val="00671335"/>
    <w:rsid w:val="006716F7"/>
    <w:rsid w:val="00671CBD"/>
    <w:rsid w:val="006720FF"/>
    <w:rsid w:val="00672198"/>
    <w:rsid w:val="00672868"/>
    <w:rsid w:val="006728C5"/>
    <w:rsid w:val="00672B3D"/>
    <w:rsid w:val="0067361F"/>
    <w:rsid w:val="00673AC5"/>
    <w:rsid w:val="00673D2D"/>
    <w:rsid w:val="00674907"/>
    <w:rsid w:val="00674915"/>
    <w:rsid w:val="00674CF8"/>
    <w:rsid w:val="0067684D"/>
    <w:rsid w:val="00676E41"/>
    <w:rsid w:val="0067710C"/>
    <w:rsid w:val="0067789B"/>
    <w:rsid w:val="00677C6E"/>
    <w:rsid w:val="0068002D"/>
    <w:rsid w:val="00680723"/>
    <w:rsid w:val="00680B28"/>
    <w:rsid w:val="00681881"/>
    <w:rsid w:val="006818DE"/>
    <w:rsid w:val="00681DA0"/>
    <w:rsid w:val="00681DB7"/>
    <w:rsid w:val="00681E6E"/>
    <w:rsid w:val="00682297"/>
    <w:rsid w:val="006827E2"/>
    <w:rsid w:val="00683841"/>
    <w:rsid w:val="00683B4C"/>
    <w:rsid w:val="00683F5B"/>
    <w:rsid w:val="006841BA"/>
    <w:rsid w:val="006856D8"/>
    <w:rsid w:val="00685D14"/>
    <w:rsid w:val="0068649D"/>
    <w:rsid w:val="006867B0"/>
    <w:rsid w:val="00686C9E"/>
    <w:rsid w:val="00687011"/>
    <w:rsid w:val="006872AD"/>
    <w:rsid w:val="00687982"/>
    <w:rsid w:val="00690083"/>
    <w:rsid w:val="00691B57"/>
    <w:rsid w:val="00691D50"/>
    <w:rsid w:val="006921A6"/>
    <w:rsid w:val="0069333C"/>
    <w:rsid w:val="00693466"/>
    <w:rsid w:val="0069413C"/>
    <w:rsid w:val="006945AE"/>
    <w:rsid w:val="00694C66"/>
    <w:rsid w:val="00694EAA"/>
    <w:rsid w:val="006956AF"/>
    <w:rsid w:val="00696FDC"/>
    <w:rsid w:val="006A07C2"/>
    <w:rsid w:val="006A0995"/>
    <w:rsid w:val="006A0AC8"/>
    <w:rsid w:val="006A1156"/>
    <w:rsid w:val="006A12AB"/>
    <w:rsid w:val="006A1AE7"/>
    <w:rsid w:val="006A247A"/>
    <w:rsid w:val="006A268E"/>
    <w:rsid w:val="006A28D8"/>
    <w:rsid w:val="006A29EE"/>
    <w:rsid w:val="006A2BFE"/>
    <w:rsid w:val="006A31A9"/>
    <w:rsid w:val="006A3700"/>
    <w:rsid w:val="006A376A"/>
    <w:rsid w:val="006A3C99"/>
    <w:rsid w:val="006A3D5C"/>
    <w:rsid w:val="006A3DD8"/>
    <w:rsid w:val="006A40ED"/>
    <w:rsid w:val="006A4501"/>
    <w:rsid w:val="006A4B23"/>
    <w:rsid w:val="006A4F6D"/>
    <w:rsid w:val="006A5440"/>
    <w:rsid w:val="006A574C"/>
    <w:rsid w:val="006A5F67"/>
    <w:rsid w:val="006A6053"/>
    <w:rsid w:val="006A6115"/>
    <w:rsid w:val="006A6B4C"/>
    <w:rsid w:val="006A6F91"/>
    <w:rsid w:val="006A6FC4"/>
    <w:rsid w:val="006A7363"/>
    <w:rsid w:val="006A7854"/>
    <w:rsid w:val="006A7E96"/>
    <w:rsid w:val="006B0484"/>
    <w:rsid w:val="006B1254"/>
    <w:rsid w:val="006B2106"/>
    <w:rsid w:val="006B2304"/>
    <w:rsid w:val="006B28FD"/>
    <w:rsid w:val="006B2D45"/>
    <w:rsid w:val="006B3094"/>
    <w:rsid w:val="006B448D"/>
    <w:rsid w:val="006B70D3"/>
    <w:rsid w:val="006B7422"/>
    <w:rsid w:val="006C0E42"/>
    <w:rsid w:val="006C1846"/>
    <w:rsid w:val="006C2083"/>
    <w:rsid w:val="006C2D85"/>
    <w:rsid w:val="006C312F"/>
    <w:rsid w:val="006C428B"/>
    <w:rsid w:val="006C4711"/>
    <w:rsid w:val="006C4B9D"/>
    <w:rsid w:val="006C5153"/>
    <w:rsid w:val="006C5466"/>
    <w:rsid w:val="006C660F"/>
    <w:rsid w:val="006C6EA7"/>
    <w:rsid w:val="006C787A"/>
    <w:rsid w:val="006D03CE"/>
    <w:rsid w:val="006D080E"/>
    <w:rsid w:val="006D16EE"/>
    <w:rsid w:val="006D1C7E"/>
    <w:rsid w:val="006D22A6"/>
    <w:rsid w:val="006D2381"/>
    <w:rsid w:val="006D24DD"/>
    <w:rsid w:val="006D2594"/>
    <w:rsid w:val="006D333A"/>
    <w:rsid w:val="006D3E0F"/>
    <w:rsid w:val="006D3F2D"/>
    <w:rsid w:val="006D43E1"/>
    <w:rsid w:val="006D4910"/>
    <w:rsid w:val="006D4C2A"/>
    <w:rsid w:val="006D5527"/>
    <w:rsid w:val="006D611D"/>
    <w:rsid w:val="006D6365"/>
    <w:rsid w:val="006D6869"/>
    <w:rsid w:val="006D6C7E"/>
    <w:rsid w:val="006D7AAE"/>
    <w:rsid w:val="006D7D27"/>
    <w:rsid w:val="006D7FC2"/>
    <w:rsid w:val="006E0A0E"/>
    <w:rsid w:val="006E0E07"/>
    <w:rsid w:val="006E1274"/>
    <w:rsid w:val="006E1570"/>
    <w:rsid w:val="006E16B7"/>
    <w:rsid w:val="006E1BC7"/>
    <w:rsid w:val="006E215B"/>
    <w:rsid w:val="006E2237"/>
    <w:rsid w:val="006E22F6"/>
    <w:rsid w:val="006E3748"/>
    <w:rsid w:val="006E450F"/>
    <w:rsid w:val="006E49F7"/>
    <w:rsid w:val="006E523D"/>
    <w:rsid w:val="006E5378"/>
    <w:rsid w:val="006E5C4D"/>
    <w:rsid w:val="006E65B0"/>
    <w:rsid w:val="006E6976"/>
    <w:rsid w:val="006E7EB7"/>
    <w:rsid w:val="006F05EB"/>
    <w:rsid w:val="006F090A"/>
    <w:rsid w:val="006F0DA0"/>
    <w:rsid w:val="006F1518"/>
    <w:rsid w:val="006F2DFC"/>
    <w:rsid w:val="006F2ECB"/>
    <w:rsid w:val="006F30B7"/>
    <w:rsid w:val="006F4988"/>
    <w:rsid w:val="006F5181"/>
    <w:rsid w:val="006F549D"/>
    <w:rsid w:val="006F55A2"/>
    <w:rsid w:val="006F56EB"/>
    <w:rsid w:val="006F619D"/>
    <w:rsid w:val="006F7DED"/>
    <w:rsid w:val="00700222"/>
    <w:rsid w:val="00700B47"/>
    <w:rsid w:val="00700BC5"/>
    <w:rsid w:val="00700F07"/>
    <w:rsid w:val="00701307"/>
    <w:rsid w:val="007014A1"/>
    <w:rsid w:val="00701832"/>
    <w:rsid w:val="00701B04"/>
    <w:rsid w:val="00701D58"/>
    <w:rsid w:val="00701FFA"/>
    <w:rsid w:val="0070236D"/>
    <w:rsid w:val="00702723"/>
    <w:rsid w:val="00702A17"/>
    <w:rsid w:val="007036D2"/>
    <w:rsid w:val="007039D3"/>
    <w:rsid w:val="00704394"/>
    <w:rsid w:val="0070446E"/>
    <w:rsid w:val="00704D0A"/>
    <w:rsid w:val="00704DB6"/>
    <w:rsid w:val="00705161"/>
    <w:rsid w:val="0070536E"/>
    <w:rsid w:val="00705890"/>
    <w:rsid w:val="00705E22"/>
    <w:rsid w:val="007061DF"/>
    <w:rsid w:val="00706395"/>
    <w:rsid w:val="0070676A"/>
    <w:rsid w:val="007068EE"/>
    <w:rsid w:val="007070A7"/>
    <w:rsid w:val="007072E7"/>
    <w:rsid w:val="007078AE"/>
    <w:rsid w:val="0070794C"/>
    <w:rsid w:val="00707B8D"/>
    <w:rsid w:val="00710269"/>
    <w:rsid w:val="00710352"/>
    <w:rsid w:val="00710D1F"/>
    <w:rsid w:val="007110B2"/>
    <w:rsid w:val="007110FB"/>
    <w:rsid w:val="00711D13"/>
    <w:rsid w:val="00711EDC"/>
    <w:rsid w:val="00711F3D"/>
    <w:rsid w:val="00712BD7"/>
    <w:rsid w:val="007133D7"/>
    <w:rsid w:val="007144EA"/>
    <w:rsid w:val="00714D98"/>
    <w:rsid w:val="00715359"/>
    <w:rsid w:val="007159B2"/>
    <w:rsid w:val="00715EFC"/>
    <w:rsid w:val="00716115"/>
    <w:rsid w:val="0071637C"/>
    <w:rsid w:val="0071652A"/>
    <w:rsid w:val="007165E5"/>
    <w:rsid w:val="007170B1"/>
    <w:rsid w:val="007171BF"/>
    <w:rsid w:val="0071765D"/>
    <w:rsid w:val="007212C9"/>
    <w:rsid w:val="00722667"/>
    <w:rsid w:val="007227A5"/>
    <w:rsid w:val="007227B4"/>
    <w:rsid w:val="00722D6C"/>
    <w:rsid w:val="007242BF"/>
    <w:rsid w:val="00724389"/>
    <w:rsid w:val="00724C57"/>
    <w:rsid w:val="00725961"/>
    <w:rsid w:val="007263B4"/>
    <w:rsid w:val="00726449"/>
    <w:rsid w:val="00726621"/>
    <w:rsid w:val="00726AE7"/>
    <w:rsid w:val="007272F4"/>
    <w:rsid w:val="00727C30"/>
    <w:rsid w:val="0073019D"/>
    <w:rsid w:val="00730540"/>
    <w:rsid w:val="0073082A"/>
    <w:rsid w:val="00731637"/>
    <w:rsid w:val="00731D1F"/>
    <w:rsid w:val="0073268D"/>
    <w:rsid w:val="00732902"/>
    <w:rsid w:val="00732EA2"/>
    <w:rsid w:val="00733C68"/>
    <w:rsid w:val="00733E02"/>
    <w:rsid w:val="00733F22"/>
    <w:rsid w:val="00734BC4"/>
    <w:rsid w:val="00734C83"/>
    <w:rsid w:val="00734E0D"/>
    <w:rsid w:val="0073569A"/>
    <w:rsid w:val="00735BCF"/>
    <w:rsid w:val="007365D4"/>
    <w:rsid w:val="00736FFA"/>
    <w:rsid w:val="00737808"/>
    <w:rsid w:val="007407C0"/>
    <w:rsid w:val="00740862"/>
    <w:rsid w:val="00741E68"/>
    <w:rsid w:val="007420BD"/>
    <w:rsid w:val="0074325D"/>
    <w:rsid w:val="00743B10"/>
    <w:rsid w:val="00743B52"/>
    <w:rsid w:val="00743B94"/>
    <w:rsid w:val="0074411C"/>
    <w:rsid w:val="0074437A"/>
    <w:rsid w:val="007446A5"/>
    <w:rsid w:val="00744C19"/>
    <w:rsid w:val="00746B01"/>
    <w:rsid w:val="00746FDC"/>
    <w:rsid w:val="0074784F"/>
    <w:rsid w:val="00747856"/>
    <w:rsid w:val="00750023"/>
    <w:rsid w:val="0075135A"/>
    <w:rsid w:val="007517A1"/>
    <w:rsid w:val="007520C2"/>
    <w:rsid w:val="00752102"/>
    <w:rsid w:val="0075293F"/>
    <w:rsid w:val="0075399E"/>
    <w:rsid w:val="00754232"/>
    <w:rsid w:val="007542D1"/>
    <w:rsid w:val="00754462"/>
    <w:rsid w:val="00754D9B"/>
    <w:rsid w:val="00755118"/>
    <w:rsid w:val="0075548E"/>
    <w:rsid w:val="00755F35"/>
    <w:rsid w:val="0075654E"/>
    <w:rsid w:val="00756804"/>
    <w:rsid w:val="00756CD5"/>
    <w:rsid w:val="00757271"/>
    <w:rsid w:val="00757B61"/>
    <w:rsid w:val="0076044B"/>
    <w:rsid w:val="0076246A"/>
    <w:rsid w:val="00763596"/>
    <w:rsid w:val="007636AF"/>
    <w:rsid w:val="00763E08"/>
    <w:rsid w:val="00764C18"/>
    <w:rsid w:val="007650B1"/>
    <w:rsid w:val="007652A1"/>
    <w:rsid w:val="00765E10"/>
    <w:rsid w:val="007667CC"/>
    <w:rsid w:val="00766AA2"/>
    <w:rsid w:val="00766DAB"/>
    <w:rsid w:val="007671C5"/>
    <w:rsid w:val="007674DA"/>
    <w:rsid w:val="007677D2"/>
    <w:rsid w:val="007677DA"/>
    <w:rsid w:val="00767F10"/>
    <w:rsid w:val="00770487"/>
    <w:rsid w:val="007706E2"/>
    <w:rsid w:val="00771486"/>
    <w:rsid w:val="00771A51"/>
    <w:rsid w:val="00771B37"/>
    <w:rsid w:val="0077298A"/>
    <w:rsid w:val="00772C2E"/>
    <w:rsid w:val="00773595"/>
    <w:rsid w:val="007735F0"/>
    <w:rsid w:val="00773E32"/>
    <w:rsid w:val="00773E91"/>
    <w:rsid w:val="00773EB3"/>
    <w:rsid w:val="00773F47"/>
    <w:rsid w:val="00774177"/>
    <w:rsid w:val="007742F7"/>
    <w:rsid w:val="00774706"/>
    <w:rsid w:val="00774D83"/>
    <w:rsid w:val="00775DE9"/>
    <w:rsid w:val="00775FDD"/>
    <w:rsid w:val="00776D00"/>
    <w:rsid w:val="007802FD"/>
    <w:rsid w:val="00780487"/>
    <w:rsid w:val="00780594"/>
    <w:rsid w:val="00780ED8"/>
    <w:rsid w:val="007819E8"/>
    <w:rsid w:val="00781F8B"/>
    <w:rsid w:val="0078248A"/>
    <w:rsid w:val="00782BE3"/>
    <w:rsid w:val="007831EE"/>
    <w:rsid w:val="007842B4"/>
    <w:rsid w:val="0078444B"/>
    <w:rsid w:val="0078485E"/>
    <w:rsid w:val="00785519"/>
    <w:rsid w:val="00785528"/>
    <w:rsid w:val="0078558B"/>
    <w:rsid w:val="00785BF2"/>
    <w:rsid w:val="0078626B"/>
    <w:rsid w:val="00786649"/>
    <w:rsid w:val="00786691"/>
    <w:rsid w:val="007869C9"/>
    <w:rsid w:val="007869F0"/>
    <w:rsid w:val="007875BB"/>
    <w:rsid w:val="0078765D"/>
    <w:rsid w:val="007901C5"/>
    <w:rsid w:val="00791146"/>
    <w:rsid w:val="00791F92"/>
    <w:rsid w:val="00792089"/>
    <w:rsid w:val="0079264E"/>
    <w:rsid w:val="00792DF9"/>
    <w:rsid w:val="007934BF"/>
    <w:rsid w:val="0079354A"/>
    <w:rsid w:val="00793B59"/>
    <w:rsid w:val="00794D86"/>
    <w:rsid w:val="007954F0"/>
    <w:rsid w:val="007957A2"/>
    <w:rsid w:val="00796D92"/>
    <w:rsid w:val="00797003"/>
    <w:rsid w:val="007977A0"/>
    <w:rsid w:val="007A0CEA"/>
    <w:rsid w:val="007A1266"/>
    <w:rsid w:val="007A1403"/>
    <w:rsid w:val="007A1508"/>
    <w:rsid w:val="007A1557"/>
    <w:rsid w:val="007A22FF"/>
    <w:rsid w:val="007A2D74"/>
    <w:rsid w:val="007A2E81"/>
    <w:rsid w:val="007A3303"/>
    <w:rsid w:val="007A462A"/>
    <w:rsid w:val="007A46EE"/>
    <w:rsid w:val="007A4C61"/>
    <w:rsid w:val="007A5A4C"/>
    <w:rsid w:val="007A5EB8"/>
    <w:rsid w:val="007A5F33"/>
    <w:rsid w:val="007A63AD"/>
    <w:rsid w:val="007A6902"/>
    <w:rsid w:val="007A6BFF"/>
    <w:rsid w:val="007A7040"/>
    <w:rsid w:val="007A7330"/>
    <w:rsid w:val="007A7B22"/>
    <w:rsid w:val="007B0D31"/>
    <w:rsid w:val="007B12AF"/>
    <w:rsid w:val="007B1EE8"/>
    <w:rsid w:val="007B294E"/>
    <w:rsid w:val="007B2DB1"/>
    <w:rsid w:val="007B3683"/>
    <w:rsid w:val="007B4D9E"/>
    <w:rsid w:val="007B525A"/>
    <w:rsid w:val="007B7797"/>
    <w:rsid w:val="007B7986"/>
    <w:rsid w:val="007B7AFA"/>
    <w:rsid w:val="007C0405"/>
    <w:rsid w:val="007C0860"/>
    <w:rsid w:val="007C107C"/>
    <w:rsid w:val="007C17A1"/>
    <w:rsid w:val="007C1D89"/>
    <w:rsid w:val="007C1E35"/>
    <w:rsid w:val="007C240F"/>
    <w:rsid w:val="007C2793"/>
    <w:rsid w:val="007C2B73"/>
    <w:rsid w:val="007C2C2A"/>
    <w:rsid w:val="007C2D64"/>
    <w:rsid w:val="007C3A3E"/>
    <w:rsid w:val="007C4667"/>
    <w:rsid w:val="007C48FD"/>
    <w:rsid w:val="007C52F6"/>
    <w:rsid w:val="007C55F8"/>
    <w:rsid w:val="007C6818"/>
    <w:rsid w:val="007C74BA"/>
    <w:rsid w:val="007D0072"/>
    <w:rsid w:val="007D0CBE"/>
    <w:rsid w:val="007D1668"/>
    <w:rsid w:val="007D1BF4"/>
    <w:rsid w:val="007D2322"/>
    <w:rsid w:val="007D2778"/>
    <w:rsid w:val="007D37C2"/>
    <w:rsid w:val="007D38A3"/>
    <w:rsid w:val="007D3D04"/>
    <w:rsid w:val="007D41F6"/>
    <w:rsid w:val="007D4E9E"/>
    <w:rsid w:val="007D56E2"/>
    <w:rsid w:val="007D59A4"/>
    <w:rsid w:val="007D62BC"/>
    <w:rsid w:val="007D6B51"/>
    <w:rsid w:val="007D6C72"/>
    <w:rsid w:val="007D7003"/>
    <w:rsid w:val="007D7090"/>
    <w:rsid w:val="007D73A1"/>
    <w:rsid w:val="007D73CD"/>
    <w:rsid w:val="007D75B8"/>
    <w:rsid w:val="007D7971"/>
    <w:rsid w:val="007E0393"/>
    <w:rsid w:val="007E1175"/>
    <w:rsid w:val="007E1C96"/>
    <w:rsid w:val="007E1F1A"/>
    <w:rsid w:val="007E26E7"/>
    <w:rsid w:val="007E2B80"/>
    <w:rsid w:val="007E2BDE"/>
    <w:rsid w:val="007E300A"/>
    <w:rsid w:val="007E4354"/>
    <w:rsid w:val="007E4D9B"/>
    <w:rsid w:val="007E533C"/>
    <w:rsid w:val="007E5555"/>
    <w:rsid w:val="007E589A"/>
    <w:rsid w:val="007E5E5F"/>
    <w:rsid w:val="007E6205"/>
    <w:rsid w:val="007E6382"/>
    <w:rsid w:val="007E67DD"/>
    <w:rsid w:val="007E7718"/>
    <w:rsid w:val="007E7910"/>
    <w:rsid w:val="007E797B"/>
    <w:rsid w:val="007E7FDE"/>
    <w:rsid w:val="007F052B"/>
    <w:rsid w:val="007F0B21"/>
    <w:rsid w:val="007F0D49"/>
    <w:rsid w:val="007F0DA0"/>
    <w:rsid w:val="007F2276"/>
    <w:rsid w:val="007F22E0"/>
    <w:rsid w:val="007F2FB6"/>
    <w:rsid w:val="007F330C"/>
    <w:rsid w:val="007F33C0"/>
    <w:rsid w:val="007F34DC"/>
    <w:rsid w:val="007F35EF"/>
    <w:rsid w:val="007F3A24"/>
    <w:rsid w:val="007F4B44"/>
    <w:rsid w:val="007F4BDD"/>
    <w:rsid w:val="007F4CA5"/>
    <w:rsid w:val="007F6C2A"/>
    <w:rsid w:val="007F7B63"/>
    <w:rsid w:val="007F7B7B"/>
    <w:rsid w:val="007F7F46"/>
    <w:rsid w:val="007F7F64"/>
    <w:rsid w:val="0080031B"/>
    <w:rsid w:val="0080141C"/>
    <w:rsid w:val="00801756"/>
    <w:rsid w:val="008018E2"/>
    <w:rsid w:val="00802184"/>
    <w:rsid w:val="00802AD7"/>
    <w:rsid w:val="00802C18"/>
    <w:rsid w:val="008035C4"/>
    <w:rsid w:val="00803858"/>
    <w:rsid w:val="00803F58"/>
    <w:rsid w:val="008041DB"/>
    <w:rsid w:val="00804957"/>
    <w:rsid w:val="00804B65"/>
    <w:rsid w:val="008052EA"/>
    <w:rsid w:val="00805467"/>
    <w:rsid w:val="00805669"/>
    <w:rsid w:val="00805FC8"/>
    <w:rsid w:val="00806267"/>
    <w:rsid w:val="008062B1"/>
    <w:rsid w:val="00806468"/>
    <w:rsid w:val="0080668D"/>
    <w:rsid w:val="00806935"/>
    <w:rsid w:val="00807236"/>
    <w:rsid w:val="00807636"/>
    <w:rsid w:val="0080776A"/>
    <w:rsid w:val="0080794D"/>
    <w:rsid w:val="00807E51"/>
    <w:rsid w:val="00810F63"/>
    <w:rsid w:val="008119DF"/>
    <w:rsid w:val="00812209"/>
    <w:rsid w:val="00812580"/>
    <w:rsid w:val="00813A8B"/>
    <w:rsid w:val="00813DD6"/>
    <w:rsid w:val="00813E79"/>
    <w:rsid w:val="008141C7"/>
    <w:rsid w:val="00814660"/>
    <w:rsid w:val="00814B4D"/>
    <w:rsid w:val="00814BDB"/>
    <w:rsid w:val="00814CB3"/>
    <w:rsid w:val="00815153"/>
    <w:rsid w:val="00815C61"/>
    <w:rsid w:val="00815D9D"/>
    <w:rsid w:val="00815ECD"/>
    <w:rsid w:val="00816626"/>
    <w:rsid w:val="0081717E"/>
    <w:rsid w:val="00817665"/>
    <w:rsid w:val="0082002D"/>
    <w:rsid w:val="0082074E"/>
    <w:rsid w:val="00820928"/>
    <w:rsid w:val="00821D23"/>
    <w:rsid w:val="00821DDF"/>
    <w:rsid w:val="008224DB"/>
    <w:rsid w:val="00822E31"/>
    <w:rsid w:val="00823F6F"/>
    <w:rsid w:val="008247D0"/>
    <w:rsid w:val="008247F4"/>
    <w:rsid w:val="00824F61"/>
    <w:rsid w:val="00825849"/>
    <w:rsid w:val="00825D20"/>
    <w:rsid w:val="00827253"/>
    <w:rsid w:val="00827288"/>
    <w:rsid w:val="008274CB"/>
    <w:rsid w:val="00827DA9"/>
    <w:rsid w:val="00827E29"/>
    <w:rsid w:val="00830003"/>
    <w:rsid w:val="00830210"/>
    <w:rsid w:val="00830BCB"/>
    <w:rsid w:val="00830C7E"/>
    <w:rsid w:val="00831865"/>
    <w:rsid w:val="00831C59"/>
    <w:rsid w:val="008321A8"/>
    <w:rsid w:val="008324F5"/>
    <w:rsid w:val="00832583"/>
    <w:rsid w:val="0083331F"/>
    <w:rsid w:val="008333DB"/>
    <w:rsid w:val="008335A9"/>
    <w:rsid w:val="00834D91"/>
    <w:rsid w:val="00834E1F"/>
    <w:rsid w:val="00835BE9"/>
    <w:rsid w:val="00836058"/>
    <w:rsid w:val="00837217"/>
    <w:rsid w:val="008379DE"/>
    <w:rsid w:val="00837D3B"/>
    <w:rsid w:val="00840EEA"/>
    <w:rsid w:val="008419B3"/>
    <w:rsid w:val="00841EAE"/>
    <w:rsid w:val="008421ED"/>
    <w:rsid w:val="008432D8"/>
    <w:rsid w:val="00843661"/>
    <w:rsid w:val="00843E03"/>
    <w:rsid w:val="0084419D"/>
    <w:rsid w:val="00844815"/>
    <w:rsid w:val="008458BF"/>
    <w:rsid w:val="00845B6D"/>
    <w:rsid w:val="00845B94"/>
    <w:rsid w:val="008461C4"/>
    <w:rsid w:val="00846ABE"/>
    <w:rsid w:val="00846D44"/>
    <w:rsid w:val="00846E4A"/>
    <w:rsid w:val="00850A5D"/>
    <w:rsid w:val="00851809"/>
    <w:rsid w:val="00851A25"/>
    <w:rsid w:val="00851FD2"/>
    <w:rsid w:val="008526C9"/>
    <w:rsid w:val="00852B1A"/>
    <w:rsid w:val="008541C9"/>
    <w:rsid w:val="008543E8"/>
    <w:rsid w:val="00854AB1"/>
    <w:rsid w:val="0085603F"/>
    <w:rsid w:val="00856728"/>
    <w:rsid w:val="00857010"/>
    <w:rsid w:val="00857DBB"/>
    <w:rsid w:val="00857E0A"/>
    <w:rsid w:val="00860695"/>
    <w:rsid w:val="008607DC"/>
    <w:rsid w:val="00861434"/>
    <w:rsid w:val="00861DDC"/>
    <w:rsid w:val="00862DFD"/>
    <w:rsid w:val="00862F07"/>
    <w:rsid w:val="00863E8D"/>
    <w:rsid w:val="008641D5"/>
    <w:rsid w:val="008645E6"/>
    <w:rsid w:val="00864BC5"/>
    <w:rsid w:val="00865306"/>
    <w:rsid w:val="008654A5"/>
    <w:rsid w:val="008662DE"/>
    <w:rsid w:val="00866406"/>
    <w:rsid w:val="008669B3"/>
    <w:rsid w:val="00870084"/>
    <w:rsid w:val="00870987"/>
    <w:rsid w:val="00870BCA"/>
    <w:rsid w:val="00871737"/>
    <w:rsid w:val="00871A37"/>
    <w:rsid w:val="00871B44"/>
    <w:rsid w:val="00871DD0"/>
    <w:rsid w:val="00872001"/>
    <w:rsid w:val="0087239D"/>
    <w:rsid w:val="0087246F"/>
    <w:rsid w:val="0087333D"/>
    <w:rsid w:val="00873F17"/>
    <w:rsid w:val="00874494"/>
    <w:rsid w:val="0087481C"/>
    <w:rsid w:val="00875626"/>
    <w:rsid w:val="008760E2"/>
    <w:rsid w:val="00876AB6"/>
    <w:rsid w:val="00877C5D"/>
    <w:rsid w:val="00877EDC"/>
    <w:rsid w:val="00877FD0"/>
    <w:rsid w:val="00880127"/>
    <w:rsid w:val="0088027C"/>
    <w:rsid w:val="00880B5D"/>
    <w:rsid w:val="00880CE1"/>
    <w:rsid w:val="00881322"/>
    <w:rsid w:val="008816DD"/>
    <w:rsid w:val="008820DA"/>
    <w:rsid w:val="008823DE"/>
    <w:rsid w:val="00883B85"/>
    <w:rsid w:val="00883C96"/>
    <w:rsid w:val="00884024"/>
    <w:rsid w:val="008845C9"/>
    <w:rsid w:val="00884816"/>
    <w:rsid w:val="00884F94"/>
    <w:rsid w:val="00885C5C"/>
    <w:rsid w:val="008860C2"/>
    <w:rsid w:val="00886B97"/>
    <w:rsid w:val="00886BFC"/>
    <w:rsid w:val="0088703F"/>
    <w:rsid w:val="0089025B"/>
    <w:rsid w:val="00890328"/>
    <w:rsid w:val="00891756"/>
    <w:rsid w:val="00891D01"/>
    <w:rsid w:val="00892CA7"/>
    <w:rsid w:val="00892EE6"/>
    <w:rsid w:val="0089380D"/>
    <w:rsid w:val="00894623"/>
    <w:rsid w:val="0089497D"/>
    <w:rsid w:val="0089543D"/>
    <w:rsid w:val="00895584"/>
    <w:rsid w:val="00895BF6"/>
    <w:rsid w:val="00895C5B"/>
    <w:rsid w:val="00895F6A"/>
    <w:rsid w:val="00896E1C"/>
    <w:rsid w:val="0089704E"/>
    <w:rsid w:val="00897238"/>
    <w:rsid w:val="008974D1"/>
    <w:rsid w:val="00897C54"/>
    <w:rsid w:val="008A0035"/>
    <w:rsid w:val="008A0203"/>
    <w:rsid w:val="008A056E"/>
    <w:rsid w:val="008A0CC2"/>
    <w:rsid w:val="008A140A"/>
    <w:rsid w:val="008A1430"/>
    <w:rsid w:val="008A1454"/>
    <w:rsid w:val="008A1BA2"/>
    <w:rsid w:val="008A25A7"/>
    <w:rsid w:val="008A2B8E"/>
    <w:rsid w:val="008A3152"/>
    <w:rsid w:val="008A37F1"/>
    <w:rsid w:val="008A513A"/>
    <w:rsid w:val="008A5B7E"/>
    <w:rsid w:val="008A6A6F"/>
    <w:rsid w:val="008A78E6"/>
    <w:rsid w:val="008A793D"/>
    <w:rsid w:val="008A7EB5"/>
    <w:rsid w:val="008B002C"/>
    <w:rsid w:val="008B0766"/>
    <w:rsid w:val="008B08D4"/>
    <w:rsid w:val="008B09E1"/>
    <w:rsid w:val="008B1110"/>
    <w:rsid w:val="008B123B"/>
    <w:rsid w:val="008B14D2"/>
    <w:rsid w:val="008B23BB"/>
    <w:rsid w:val="008B308E"/>
    <w:rsid w:val="008B31ED"/>
    <w:rsid w:val="008B321C"/>
    <w:rsid w:val="008B4264"/>
    <w:rsid w:val="008B4290"/>
    <w:rsid w:val="008B4792"/>
    <w:rsid w:val="008B5731"/>
    <w:rsid w:val="008B58DB"/>
    <w:rsid w:val="008B5A0A"/>
    <w:rsid w:val="008B5BEB"/>
    <w:rsid w:val="008B65CD"/>
    <w:rsid w:val="008B6812"/>
    <w:rsid w:val="008B6896"/>
    <w:rsid w:val="008B76A6"/>
    <w:rsid w:val="008B7F13"/>
    <w:rsid w:val="008C0C93"/>
    <w:rsid w:val="008C125D"/>
    <w:rsid w:val="008C1624"/>
    <w:rsid w:val="008C1E70"/>
    <w:rsid w:val="008C216B"/>
    <w:rsid w:val="008C2805"/>
    <w:rsid w:val="008C2943"/>
    <w:rsid w:val="008C2C5A"/>
    <w:rsid w:val="008C2EFA"/>
    <w:rsid w:val="008C3231"/>
    <w:rsid w:val="008C3F89"/>
    <w:rsid w:val="008C3FBC"/>
    <w:rsid w:val="008C54E6"/>
    <w:rsid w:val="008C5BD1"/>
    <w:rsid w:val="008C5DB4"/>
    <w:rsid w:val="008C5E92"/>
    <w:rsid w:val="008C6A15"/>
    <w:rsid w:val="008C6B80"/>
    <w:rsid w:val="008C70F7"/>
    <w:rsid w:val="008C7CF7"/>
    <w:rsid w:val="008D0F69"/>
    <w:rsid w:val="008D1110"/>
    <w:rsid w:val="008D1B03"/>
    <w:rsid w:val="008D1C7E"/>
    <w:rsid w:val="008D1FD1"/>
    <w:rsid w:val="008D2E2D"/>
    <w:rsid w:val="008D3016"/>
    <w:rsid w:val="008D31D9"/>
    <w:rsid w:val="008D3500"/>
    <w:rsid w:val="008D3834"/>
    <w:rsid w:val="008D3972"/>
    <w:rsid w:val="008D3CEF"/>
    <w:rsid w:val="008D4324"/>
    <w:rsid w:val="008D4724"/>
    <w:rsid w:val="008D5023"/>
    <w:rsid w:val="008D5234"/>
    <w:rsid w:val="008D6042"/>
    <w:rsid w:val="008D6269"/>
    <w:rsid w:val="008D6D29"/>
    <w:rsid w:val="008D6F67"/>
    <w:rsid w:val="008D74AF"/>
    <w:rsid w:val="008D7858"/>
    <w:rsid w:val="008D7A52"/>
    <w:rsid w:val="008E06C4"/>
    <w:rsid w:val="008E0EDB"/>
    <w:rsid w:val="008E1314"/>
    <w:rsid w:val="008E1930"/>
    <w:rsid w:val="008E2474"/>
    <w:rsid w:val="008E25FF"/>
    <w:rsid w:val="008E2B83"/>
    <w:rsid w:val="008E47ED"/>
    <w:rsid w:val="008E4AE7"/>
    <w:rsid w:val="008E4B73"/>
    <w:rsid w:val="008E516E"/>
    <w:rsid w:val="008E599C"/>
    <w:rsid w:val="008E5E52"/>
    <w:rsid w:val="008E6176"/>
    <w:rsid w:val="008E61A4"/>
    <w:rsid w:val="008E699C"/>
    <w:rsid w:val="008E7975"/>
    <w:rsid w:val="008F0702"/>
    <w:rsid w:val="008F0E5A"/>
    <w:rsid w:val="008F1B10"/>
    <w:rsid w:val="008F221C"/>
    <w:rsid w:val="008F2641"/>
    <w:rsid w:val="008F39F6"/>
    <w:rsid w:val="008F3ED3"/>
    <w:rsid w:val="008F5CFC"/>
    <w:rsid w:val="008F5EC5"/>
    <w:rsid w:val="008F6A64"/>
    <w:rsid w:val="008F705C"/>
    <w:rsid w:val="008F77C1"/>
    <w:rsid w:val="008F799A"/>
    <w:rsid w:val="008F79D7"/>
    <w:rsid w:val="009006E7"/>
    <w:rsid w:val="00900AC2"/>
    <w:rsid w:val="00901A8A"/>
    <w:rsid w:val="0090283E"/>
    <w:rsid w:val="0090347B"/>
    <w:rsid w:val="00903515"/>
    <w:rsid w:val="00904414"/>
    <w:rsid w:val="00904424"/>
    <w:rsid w:val="009045C1"/>
    <w:rsid w:val="00904795"/>
    <w:rsid w:val="00906338"/>
    <w:rsid w:val="00907805"/>
    <w:rsid w:val="009078BB"/>
    <w:rsid w:val="00907B6B"/>
    <w:rsid w:val="009102E0"/>
    <w:rsid w:val="00910F9E"/>
    <w:rsid w:val="009129F2"/>
    <w:rsid w:val="0091368A"/>
    <w:rsid w:val="00913FBD"/>
    <w:rsid w:val="00913FBE"/>
    <w:rsid w:val="00914025"/>
    <w:rsid w:val="009142F3"/>
    <w:rsid w:val="009152A7"/>
    <w:rsid w:val="00915516"/>
    <w:rsid w:val="009158AB"/>
    <w:rsid w:val="00915C86"/>
    <w:rsid w:val="00915DAA"/>
    <w:rsid w:val="00916274"/>
    <w:rsid w:val="00916F47"/>
    <w:rsid w:val="00917250"/>
    <w:rsid w:val="00917C96"/>
    <w:rsid w:val="00917D61"/>
    <w:rsid w:val="00917E27"/>
    <w:rsid w:val="0092015B"/>
    <w:rsid w:val="00920209"/>
    <w:rsid w:val="009205B5"/>
    <w:rsid w:val="00920EA2"/>
    <w:rsid w:val="00921EC5"/>
    <w:rsid w:val="009226BF"/>
    <w:rsid w:val="00922832"/>
    <w:rsid w:val="009244D8"/>
    <w:rsid w:val="00924E0A"/>
    <w:rsid w:val="00924F35"/>
    <w:rsid w:val="00924FA8"/>
    <w:rsid w:val="00925E9D"/>
    <w:rsid w:val="00926C33"/>
    <w:rsid w:val="0092734F"/>
    <w:rsid w:val="00927755"/>
    <w:rsid w:val="00927CC2"/>
    <w:rsid w:val="009302A3"/>
    <w:rsid w:val="0093041E"/>
    <w:rsid w:val="009306B5"/>
    <w:rsid w:val="00930724"/>
    <w:rsid w:val="0093073A"/>
    <w:rsid w:val="00930A55"/>
    <w:rsid w:val="00931589"/>
    <w:rsid w:val="00931646"/>
    <w:rsid w:val="009319B6"/>
    <w:rsid w:val="0093235F"/>
    <w:rsid w:val="00932553"/>
    <w:rsid w:val="00932B21"/>
    <w:rsid w:val="00932D5E"/>
    <w:rsid w:val="0093469E"/>
    <w:rsid w:val="009346F3"/>
    <w:rsid w:val="00934B85"/>
    <w:rsid w:val="009352E4"/>
    <w:rsid w:val="00936216"/>
    <w:rsid w:val="0093657E"/>
    <w:rsid w:val="00936B30"/>
    <w:rsid w:val="00936B46"/>
    <w:rsid w:val="009370C5"/>
    <w:rsid w:val="009373AE"/>
    <w:rsid w:val="009376F5"/>
    <w:rsid w:val="00937A24"/>
    <w:rsid w:val="009400E8"/>
    <w:rsid w:val="00940953"/>
    <w:rsid w:val="00940FA3"/>
    <w:rsid w:val="009410BE"/>
    <w:rsid w:val="009417B0"/>
    <w:rsid w:val="00941D6B"/>
    <w:rsid w:val="00942E05"/>
    <w:rsid w:val="0094382A"/>
    <w:rsid w:val="00943B43"/>
    <w:rsid w:val="00944710"/>
    <w:rsid w:val="00945229"/>
    <w:rsid w:val="0094538A"/>
    <w:rsid w:val="00945D1F"/>
    <w:rsid w:val="00945D4A"/>
    <w:rsid w:val="00945DAF"/>
    <w:rsid w:val="00945F0D"/>
    <w:rsid w:val="0094614D"/>
    <w:rsid w:val="00946CE2"/>
    <w:rsid w:val="009470AE"/>
    <w:rsid w:val="00950040"/>
    <w:rsid w:val="00950479"/>
    <w:rsid w:val="00950520"/>
    <w:rsid w:val="00950BBF"/>
    <w:rsid w:val="009518FB"/>
    <w:rsid w:val="00952593"/>
    <w:rsid w:val="00952D90"/>
    <w:rsid w:val="00953382"/>
    <w:rsid w:val="00953871"/>
    <w:rsid w:val="00954576"/>
    <w:rsid w:val="0095570E"/>
    <w:rsid w:val="00956055"/>
    <w:rsid w:val="00956106"/>
    <w:rsid w:val="009562BF"/>
    <w:rsid w:val="00956E26"/>
    <w:rsid w:val="009571AF"/>
    <w:rsid w:val="00957A47"/>
    <w:rsid w:val="00957B71"/>
    <w:rsid w:val="00957C10"/>
    <w:rsid w:val="00957F2E"/>
    <w:rsid w:val="00960000"/>
    <w:rsid w:val="009608EC"/>
    <w:rsid w:val="00960BA8"/>
    <w:rsid w:val="009618D6"/>
    <w:rsid w:val="00962D5D"/>
    <w:rsid w:val="00962EB2"/>
    <w:rsid w:val="0096326D"/>
    <w:rsid w:val="009632C6"/>
    <w:rsid w:val="0096370B"/>
    <w:rsid w:val="00964592"/>
    <w:rsid w:val="009649A5"/>
    <w:rsid w:val="009651D1"/>
    <w:rsid w:val="00965734"/>
    <w:rsid w:val="009657D3"/>
    <w:rsid w:val="0096584B"/>
    <w:rsid w:val="00966017"/>
    <w:rsid w:val="00966FF4"/>
    <w:rsid w:val="00967180"/>
    <w:rsid w:val="00967287"/>
    <w:rsid w:val="009674CB"/>
    <w:rsid w:val="0096787A"/>
    <w:rsid w:val="00970816"/>
    <w:rsid w:val="00970B52"/>
    <w:rsid w:val="00971173"/>
    <w:rsid w:val="00971F49"/>
    <w:rsid w:val="009721D0"/>
    <w:rsid w:val="0097264A"/>
    <w:rsid w:val="00972B43"/>
    <w:rsid w:val="00972EB0"/>
    <w:rsid w:val="009730EA"/>
    <w:rsid w:val="00973735"/>
    <w:rsid w:val="00973AB0"/>
    <w:rsid w:val="00974B70"/>
    <w:rsid w:val="009753A0"/>
    <w:rsid w:val="009753FA"/>
    <w:rsid w:val="00975E8A"/>
    <w:rsid w:val="009767A9"/>
    <w:rsid w:val="00976C44"/>
    <w:rsid w:val="00976DD5"/>
    <w:rsid w:val="00977294"/>
    <w:rsid w:val="00977CB0"/>
    <w:rsid w:val="00980492"/>
    <w:rsid w:val="009811BF"/>
    <w:rsid w:val="009826BC"/>
    <w:rsid w:val="0098288C"/>
    <w:rsid w:val="00982920"/>
    <w:rsid w:val="009829BC"/>
    <w:rsid w:val="00983981"/>
    <w:rsid w:val="00983AC7"/>
    <w:rsid w:val="00983D40"/>
    <w:rsid w:val="00983DBE"/>
    <w:rsid w:val="00983EC4"/>
    <w:rsid w:val="009842AF"/>
    <w:rsid w:val="00984640"/>
    <w:rsid w:val="009850CF"/>
    <w:rsid w:val="009853D0"/>
    <w:rsid w:val="00985B02"/>
    <w:rsid w:val="00985BB8"/>
    <w:rsid w:val="00985E4C"/>
    <w:rsid w:val="00985E61"/>
    <w:rsid w:val="00985F40"/>
    <w:rsid w:val="0098622D"/>
    <w:rsid w:val="009868CE"/>
    <w:rsid w:val="00986B88"/>
    <w:rsid w:val="00986D74"/>
    <w:rsid w:val="0098789A"/>
    <w:rsid w:val="0099069D"/>
    <w:rsid w:val="00990DA4"/>
    <w:rsid w:val="00990F72"/>
    <w:rsid w:val="00991A40"/>
    <w:rsid w:val="0099253A"/>
    <w:rsid w:val="00993C2C"/>
    <w:rsid w:val="00994348"/>
    <w:rsid w:val="0099470A"/>
    <w:rsid w:val="00995341"/>
    <w:rsid w:val="00995371"/>
    <w:rsid w:val="0099548F"/>
    <w:rsid w:val="00996440"/>
    <w:rsid w:val="009964DC"/>
    <w:rsid w:val="00996728"/>
    <w:rsid w:val="00997F5A"/>
    <w:rsid w:val="009A006C"/>
    <w:rsid w:val="009A0810"/>
    <w:rsid w:val="009A0AF5"/>
    <w:rsid w:val="009A0BC6"/>
    <w:rsid w:val="009A15A0"/>
    <w:rsid w:val="009A1728"/>
    <w:rsid w:val="009A1914"/>
    <w:rsid w:val="009A2406"/>
    <w:rsid w:val="009A2A4A"/>
    <w:rsid w:val="009A326F"/>
    <w:rsid w:val="009A3550"/>
    <w:rsid w:val="009A3DB0"/>
    <w:rsid w:val="009A483A"/>
    <w:rsid w:val="009A4D5E"/>
    <w:rsid w:val="009A52F5"/>
    <w:rsid w:val="009A5327"/>
    <w:rsid w:val="009A584A"/>
    <w:rsid w:val="009A5924"/>
    <w:rsid w:val="009A611D"/>
    <w:rsid w:val="009A6450"/>
    <w:rsid w:val="009A6846"/>
    <w:rsid w:val="009A6BE4"/>
    <w:rsid w:val="009A6F69"/>
    <w:rsid w:val="009A7388"/>
    <w:rsid w:val="009A787F"/>
    <w:rsid w:val="009A7B22"/>
    <w:rsid w:val="009B18FA"/>
    <w:rsid w:val="009B21ED"/>
    <w:rsid w:val="009B27FE"/>
    <w:rsid w:val="009B2A0C"/>
    <w:rsid w:val="009B2AEB"/>
    <w:rsid w:val="009B2BCE"/>
    <w:rsid w:val="009B2D6B"/>
    <w:rsid w:val="009B3233"/>
    <w:rsid w:val="009B4119"/>
    <w:rsid w:val="009B4D50"/>
    <w:rsid w:val="009B4ED7"/>
    <w:rsid w:val="009B532E"/>
    <w:rsid w:val="009B5BA5"/>
    <w:rsid w:val="009B5BC1"/>
    <w:rsid w:val="009B5D3E"/>
    <w:rsid w:val="009B5DBE"/>
    <w:rsid w:val="009B6013"/>
    <w:rsid w:val="009B6500"/>
    <w:rsid w:val="009B677B"/>
    <w:rsid w:val="009B6F4D"/>
    <w:rsid w:val="009B6FA0"/>
    <w:rsid w:val="009B6FFA"/>
    <w:rsid w:val="009B73E5"/>
    <w:rsid w:val="009C01C2"/>
    <w:rsid w:val="009C02DF"/>
    <w:rsid w:val="009C049B"/>
    <w:rsid w:val="009C0805"/>
    <w:rsid w:val="009C0B29"/>
    <w:rsid w:val="009C116C"/>
    <w:rsid w:val="009C1532"/>
    <w:rsid w:val="009C22EA"/>
    <w:rsid w:val="009C3437"/>
    <w:rsid w:val="009C370B"/>
    <w:rsid w:val="009C412B"/>
    <w:rsid w:val="009C471D"/>
    <w:rsid w:val="009C4C18"/>
    <w:rsid w:val="009C4CD4"/>
    <w:rsid w:val="009C533B"/>
    <w:rsid w:val="009C553B"/>
    <w:rsid w:val="009C562B"/>
    <w:rsid w:val="009C621B"/>
    <w:rsid w:val="009C634A"/>
    <w:rsid w:val="009C64F9"/>
    <w:rsid w:val="009C7430"/>
    <w:rsid w:val="009C7671"/>
    <w:rsid w:val="009D0C2B"/>
    <w:rsid w:val="009D0D82"/>
    <w:rsid w:val="009D0EF8"/>
    <w:rsid w:val="009D1026"/>
    <w:rsid w:val="009D18B2"/>
    <w:rsid w:val="009D1C32"/>
    <w:rsid w:val="009D1C8E"/>
    <w:rsid w:val="009D285F"/>
    <w:rsid w:val="009D3425"/>
    <w:rsid w:val="009D362F"/>
    <w:rsid w:val="009D36E1"/>
    <w:rsid w:val="009D3705"/>
    <w:rsid w:val="009D3B89"/>
    <w:rsid w:val="009D3BB9"/>
    <w:rsid w:val="009D3BEB"/>
    <w:rsid w:val="009D4B31"/>
    <w:rsid w:val="009D5A7A"/>
    <w:rsid w:val="009D5E30"/>
    <w:rsid w:val="009D69F3"/>
    <w:rsid w:val="009D7835"/>
    <w:rsid w:val="009D7B80"/>
    <w:rsid w:val="009D7CA5"/>
    <w:rsid w:val="009E0321"/>
    <w:rsid w:val="009E07C9"/>
    <w:rsid w:val="009E1756"/>
    <w:rsid w:val="009E1764"/>
    <w:rsid w:val="009E1CE9"/>
    <w:rsid w:val="009E1F90"/>
    <w:rsid w:val="009E2297"/>
    <w:rsid w:val="009E2EF1"/>
    <w:rsid w:val="009E35B3"/>
    <w:rsid w:val="009E3ACE"/>
    <w:rsid w:val="009E3C7B"/>
    <w:rsid w:val="009E402B"/>
    <w:rsid w:val="009E4279"/>
    <w:rsid w:val="009E4485"/>
    <w:rsid w:val="009E45B9"/>
    <w:rsid w:val="009E4C4A"/>
    <w:rsid w:val="009E6492"/>
    <w:rsid w:val="009E64F2"/>
    <w:rsid w:val="009E6810"/>
    <w:rsid w:val="009E6ABE"/>
    <w:rsid w:val="009E6F5D"/>
    <w:rsid w:val="009E7059"/>
    <w:rsid w:val="009E7591"/>
    <w:rsid w:val="009E7A16"/>
    <w:rsid w:val="009E7CC3"/>
    <w:rsid w:val="009F087C"/>
    <w:rsid w:val="009F2DCC"/>
    <w:rsid w:val="009F32EF"/>
    <w:rsid w:val="009F342C"/>
    <w:rsid w:val="009F380E"/>
    <w:rsid w:val="009F4015"/>
    <w:rsid w:val="009F4175"/>
    <w:rsid w:val="009F4596"/>
    <w:rsid w:val="009F518B"/>
    <w:rsid w:val="009F5E54"/>
    <w:rsid w:val="009F6D1E"/>
    <w:rsid w:val="009F6E44"/>
    <w:rsid w:val="00A002A8"/>
    <w:rsid w:val="00A00925"/>
    <w:rsid w:val="00A00E35"/>
    <w:rsid w:val="00A013A2"/>
    <w:rsid w:val="00A0144E"/>
    <w:rsid w:val="00A02925"/>
    <w:rsid w:val="00A02D4B"/>
    <w:rsid w:val="00A0333D"/>
    <w:rsid w:val="00A0412B"/>
    <w:rsid w:val="00A046FB"/>
    <w:rsid w:val="00A04701"/>
    <w:rsid w:val="00A0540C"/>
    <w:rsid w:val="00A05ED1"/>
    <w:rsid w:val="00A06E32"/>
    <w:rsid w:val="00A07AE5"/>
    <w:rsid w:val="00A07B45"/>
    <w:rsid w:val="00A07EA1"/>
    <w:rsid w:val="00A10093"/>
    <w:rsid w:val="00A100D7"/>
    <w:rsid w:val="00A109D4"/>
    <w:rsid w:val="00A10D84"/>
    <w:rsid w:val="00A11177"/>
    <w:rsid w:val="00A11347"/>
    <w:rsid w:val="00A114E3"/>
    <w:rsid w:val="00A13141"/>
    <w:rsid w:val="00A14104"/>
    <w:rsid w:val="00A1471E"/>
    <w:rsid w:val="00A1538B"/>
    <w:rsid w:val="00A15C4D"/>
    <w:rsid w:val="00A15E62"/>
    <w:rsid w:val="00A164B0"/>
    <w:rsid w:val="00A165C1"/>
    <w:rsid w:val="00A16A70"/>
    <w:rsid w:val="00A16F6D"/>
    <w:rsid w:val="00A17596"/>
    <w:rsid w:val="00A1774F"/>
    <w:rsid w:val="00A178C1"/>
    <w:rsid w:val="00A17C45"/>
    <w:rsid w:val="00A17E7B"/>
    <w:rsid w:val="00A201B2"/>
    <w:rsid w:val="00A20D33"/>
    <w:rsid w:val="00A20F68"/>
    <w:rsid w:val="00A212CC"/>
    <w:rsid w:val="00A213D4"/>
    <w:rsid w:val="00A221E6"/>
    <w:rsid w:val="00A229F8"/>
    <w:rsid w:val="00A230FA"/>
    <w:rsid w:val="00A239AE"/>
    <w:rsid w:val="00A23A01"/>
    <w:rsid w:val="00A2571C"/>
    <w:rsid w:val="00A25A72"/>
    <w:rsid w:val="00A25CBF"/>
    <w:rsid w:val="00A2613A"/>
    <w:rsid w:val="00A26966"/>
    <w:rsid w:val="00A274E6"/>
    <w:rsid w:val="00A2790C"/>
    <w:rsid w:val="00A27C4D"/>
    <w:rsid w:val="00A27C7B"/>
    <w:rsid w:val="00A27F92"/>
    <w:rsid w:val="00A30141"/>
    <w:rsid w:val="00A310A2"/>
    <w:rsid w:val="00A31132"/>
    <w:rsid w:val="00A312BA"/>
    <w:rsid w:val="00A319E2"/>
    <w:rsid w:val="00A3224E"/>
    <w:rsid w:val="00A325EE"/>
    <w:rsid w:val="00A32E3D"/>
    <w:rsid w:val="00A3379D"/>
    <w:rsid w:val="00A33FFF"/>
    <w:rsid w:val="00A34263"/>
    <w:rsid w:val="00A349A5"/>
    <w:rsid w:val="00A34BF9"/>
    <w:rsid w:val="00A34D0C"/>
    <w:rsid w:val="00A3548D"/>
    <w:rsid w:val="00A35953"/>
    <w:rsid w:val="00A35D6A"/>
    <w:rsid w:val="00A36E70"/>
    <w:rsid w:val="00A373EC"/>
    <w:rsid w:val="00A37D6A"/>
    <w:rsid w:val="00A4026B"/>
    <w:rsid w:val="00A40391"/>
    <w:rsid w:val="00A40E83"/>
    <w:rsid w:val="00A41831"/>
    <w:rsid w:val="00A41F95"/>
    <w:rsid w:val="00A4271A"/>
    <w:rsid w:val="00A42F02"/>
    <w:rsid w:val="00A4354D"/>
    <w:rsid w:val="00A43660"/>
    <w:rsid w:val="00A43CB3"/>
    <w:rsid w:val="00A43D5B"/>
    <w:rsid w:val="00A441BC"/>
    <w:rsid w:val="00A441D4"/>
    <w:rsid w:val="00A4432C"/>
    <w:rsid w:val="00A44CA1"/>
    <w:rsid w:val="00A45096"/>
    <w:rsid w:val="00A45116"/>
    <w:rsid w:val="00A45C20"/>
    <w:rsid w:val="00A4624C"/>
    <w:rsid w:val="00A4675B"/>
    <w:rsid w:val="00A467D9"/>
    <w:rsid w:val="00A46B4A"/>
    <w:rsid w:val="00A46ECC"/>
    <w:rsid w:val="00A47214"/>
    <w:rsid w:val="00A47311"/>
    <w:rsid w:val="00A4758C"/>
    <w:rsid w:val="00A476CC"/>
    <w:rsid w:val="00A50146"/>
    <w:rsid w:val="00A50D97"/>
    <w:rsid w:val="00A50F10"/>
    <w:rsid w:val="00A51925"/>
    <w:rsid w:val="00A51BBE"/>
    <w:rsid w:val="00A5293E"/>
    <w:rsid w:val="00A52B1D"/>
    <w:rsid w:val="00A53E9A"/>
    <w:rsid w:val="00A54196"/>
    <w:rsid w:val="00A546A9"/>
    <w:rsid w:val="00A552BE"/>
    <w:rsid w:val="00A5639E"/>
    <w:rsid w:val="00A567D0"/>
    <w:rsid w:val="00A577FB"/>
    <w:rsid w:val="00A57CBD"/>
    <w:rsid w:val="00A60783"/>
    <w:rsid w:val="00A6099E"/>
    <w:rsid w:val="00A632B8"/>
    <w:rsid w:val="00A640DD"/>
    <w:rsid w:val="00A6414A"/>
    <w:rsid w:val="00A64C81"/>
    <w:rsid w:val="00A6514E"/>
    <w:rsid w:val="00A651D1"/>
    <w:rsid w:val="00A651D8"/>
    <w:rsid w:val="00A65672"/>
    <w:rsid w:val="00A65E07"/>
    <w:rsid w:val="00A6679C"/>
    <w:rsid w:val="00A667EC"/>
    <w:rsid w:val="00A66DD9"/>
    <w:rsid w:val="00A66E93"/>
    <w:rsid w:val="00A6795C"/>
    <w:rsid w:val="00A67CB9"/>
    <w:rsid w:val="00A71907"/>
    <w:rsid w:val="00A71E55"/>
    <w:rsid w:val="00A71FF8"/>
    <w:rsid w:val="00A7268B"/>
    <w:rsid w:val="00A72975"/>
    <w:rsid w:val="00A72977"/>
    <w:rsid w:val="00A72F7B"/>
    <w:rsid w:val="00A748F3"/>
    <w:rsid w:val="00A756F4"/>
    <w:rsid w:val="00A75779"/>
    <w:rsid w:val="00A7609E"/>
    <w:rsid w:val="00A76124"/>
    <w:rsid w:val="00A7663B"/>
    <w:rsid w:val="00A766C3"/>
    <w:rsid w:val="00A76706"/>
    <w:rsid w:val="00A77080"/>
    <w:rsid w:val="00A772D8"/>
    <w:rsid w:val="00A7774D"/>
    <w:rsid w:val="00A7788B"/>
    <w:rsid w:val="00A800C8"/>
    <w:rsid w:val="00A80570"/>
    <w:rsid w:val="00A80FBA"/>
    <w:rsid w:val="00A81C8E"/>
    <w:rsid w:val="00A82EBF"/>
    <w:rsid w:val="00A83402"/>
    <w:rsid w:val="00A83E1F"/>
    <w:rsid w:val="00A83E59"/>
    <w:rsid w:val="00A840CC"/>
    <w:rsid w:val="00A842CD"/>
    <w:rsid w:val="00A846F9"/>
    <w:rsid w:val="00A84747"/>
    <w:rsid w:val="00A84F7D"/>
    <w:rsid w:val="00A86B4B"/>
    <w:rsid w:val="00A86E46"/>
    <w:rsid w:val="00A8760B"/>
    <w:rsid w:val="00A8762C"/>
    <w:rsid w:val="00A87B3D"/>
    <w:rsid w:val="00A90184"/>
    <w:rsid w:val="00A903CE"/>
    <w:rsid w:val="00A908F1"/>
    <w:rsid w:val="00A90B1B"/>
    <w:rsid w:val="00A92189"/>
    <w:rsid w:val="00A92CDC"/>
    <w:rsid w:val="00A9342B"/>
    <w:rsid w:val="00A9390E"/>
    <w:rsid w:val="00A9430C"/>
    <w:rsid w:val="00A9455E"/>
    <w:rsid w:val="00A95925"/>
    <w:rsid w:val="00A96210"/>
    <w:rsid w:val="00A96B4D"/>
    <w:rsid w:val="00A97582"/>
    <w:rsid w:val="00A978EC"/>
    <w:rsid w:val="00AA050D"/>
    <w:rsid w:val="00AA196F"/>
    <w:rsid w:val="00AA1BFF"/>
    <w:rsid w:val="00AA21C1"/>
    <w:rsid w:val="00AA3F1A"/>
    <w:rsid w:val="00AA472F"/>
    <w:rsid w:val="00AA4AAA"/>
    <w:rsid w:val="00AA4C63"/>
    <w:rsid w:val="00AA500F"/>
    <w:rsid w:val="00AA51C2"/>
    <w:rsid w:val="00AA5AC8"/>
    <w:rsid w:val="00AA5C92"/>
    <w:rsid w:val="00AA71B3"/>
    <w:rsid w:val="00AA75A1"/>
    <w:rsid w:val="00AB2B3C"/>
    <w:rsid w:val="00AB3E04"/>
    <w:rsid w:val="00AB44EC"/>
    <w:rsid w:val="00AB49E4"/>
    <w:rsid w:val="00AB49FD"/>
    <w:rsid w:val="00AB4ED8"/>
    <w:rsid w:val="00AB547C"/>
    <w:rsid w:val="00AB55BF"/>
    <w:rsid w:val="00AB59C2"/>
    <w:rsid w:val="00AB6022"/>
    <w:rsid w:val="00AB63C8"/>
    <w:rsid w:val="00AB7748"/>
    <w:rsid w:val="00AB7889"/>
    <w:rsid w:val="00AC0321"/>
    <w:rsid w:val="00AC0F3B"/>
    <w:rsid w:val="00AC1630"/>
    <w:rsid w:val="00AC1682"/>
    <w:rsid w:val="00AC18A7"/>
    <w:rsid w:val="00AC2363"/>
    <w:rsid w:val="00AC2D21"/>
    <w:rsid w:val="00AC30A1"/>
    <w:rsid w:val="00AC3496"/>
    <w:rsid w:val="00AC3943"/>
    <w:rsid w:val="00AC4962"/>
    <w:rsid w:val="00AC4B1C"/>
    <w:rsid w:val="00AC5520"/>
    <w:rsid w:val="00AC555D"/>
    <w:rsid w:val="00AC55A7"/>
    <w:rsid w:val="00AC5718"/>
    <w:rsid w:val="00AC6187"/>
    <w:rsid w:val="00AC6E5A"/>
    <w:rsid w:val="00AC6E61"/>
    <w:rsid w:val="00AC7974"/>
    <w:rsid w:val="00AC7F8C"/>
    <w:rsid w:val="00AD00D1"/>
    <w:rsid w:val="00AD013D"/>
    <w:rsid w:val="00AD0A43"/>
    <w:rsid w:val="00AD0AB7"/>
    <w:rsid w:val="00AD1154"/>
    <w:rsid w:val="00AD2499"/>
    <w:rsid w:val="00AD2924"/>
    <w:rsid w:val="00AD2D93"/>
    <w:rsid w:val="00AD425D"/>
    <w:rsid w:val="00AD42F7"/>
    <w:rsid w:val="00AD4F6D"/>
    <w:rsid w:val="00AD5914"/>
    <w:rsid w:val="00AD5FBD"/>
    <w:rsid w:val="00AD610F"/>
    <w:rsid w:val="00AD65C1"/>
    <w:rsid w:val="00AD65EC"/>
    <w:rsid w:val="00AD777A"/>
    <w:rsid w:val="00AD7892"/>
    <w:rsid w:val="00AD7D72"/>
    <w:rsid w:val="00AE02B0"/>
    <w:rsid w:val="00AE0C5D"/>
    <w:rsid w:val="00AE1666"/>
    <w:rsid w:val="00AE178B"/>
    <w:rsid w:val="00AE18AF"/>
    <w:rsid w:val="00AE18D2"/>
    <w:rsid w:val="00AE26C2"/>
    <w:rsid w:val="00AE26E5"/>
    <w:rsid w:val="00AE28EB"/>
    <w:rsid w:val="00AE2B7C"/>
    <w:rsid w:val="00AE3101"/>
    <w:rsid w:val="00AE3589"/>
    <w:rsid w:val="00AE35CD"/>
    <w:rsid w:val="00AE36EB"/>
    <w:rsid w:val="00AE3F66"/>
    <w:rsid w:val="00AE3F9A"/>
    <w:rsid w:val="00AE46E1"/>
    <w:rsid w:val="00AE6529"/>
    <w:rsid w:val="00AE7045"/>
    <w:rsid w:val="00AE7085"/>
    <w:rsid w:val="00AE71EB"/>
    <w:rsid w:val="00AE77C5"/>
    <w:rsid w:val="00AE7F09"/>
    <w:rsid w:val="00AF03A6"/>
    <w:rsid w:val="00AF0CA7"/>
    <w:rsid w:val="00AF0D87"/>
    <w:rsid w:val="00AF1023"/>
    <w:rsid w:val="00AF1D6D"/>
    <w:rsid w:val="00AF24F3"/>
    <w:rsid w:val="00AF33E4"/>
    <w:rsid w:val="00AF3D40"/>
    <w:rsid w:val="00AF3D7A"/>
    <w:rsid w:val="00AF4A3F"/>
    <w:rsid w:val="00AF4E8F"/>
    <w:rsid w:val="00AF585E"/>
    <w:rsid w:val="00AF5E06"/>
    <w:rsid w:val="00AF6473"/>
    <w:rsid w:val="00AF64BF"/>
    <w:rsid w:val="00AF6B0B"/>
    <w:rsid w:val="00AF78D3"/>
    <w:rsid w:val="00AF7B30"/>
    <w:rsid w:val="00AF7C74"/>
    <w:rsid w:val="00B00646"/>
    <w:rsid w:val="00B0114C"/>
    <w:rsid w:val="00B0145E"/>
    <w:rsid w:val="00B01702"/>
    <w:rsid w:val="00B01878"/>
    <w:rsid w:val="00B01CC7"/>
    <w:rsid w:val="00B01CCF"/>
    <w:rsid w:val="00B0258C"/>
    <w:rsid w:val="00B0264C"/>
    <w:rsid w:val="00B02B12"/>
    <w:rsid w:val="00B0310C"/>
    <w:rsid w:val="00B03671"/>
    <w:rsid w:val="00B0375C"/>
    <w:rsid w:val="00B03785"/>
    <w:rsid w:val="00B03F5C"/>
    <w:rsid w:val="00B04B8D"/>
    <w:rsid w:val="00B05482"/>
    <w:rsid w:val="00B05A75"/>
    <w:rsid w:val="00B05CA9"/>
    <w:rsid w:val="00B05E39"/>
    <w:rsid w:val="00B065C0"/>
    <w:rsid w:val="00B06628"/>
    <w:rsid w:val="00B06996"/>
    <w:rsid w:val="00B06C28"/>
    <w:rsid w:val="00B07522"/>
    <w:rsid w:val="00B1066C"/>
    <w:rsid w:val="00B10785"/>
    <w:rsid w:val="00B10977"/>
    <w:rsid w:val="00B11A93"/>
    <w:rsid w:val="00B12B07"/>
    <w:rsid w:val="00B13106"/>
    <w:rsid w:val="00B13F70"/>
    <w:rsid w:val="00B14268"/>
    <w:rsid w:val="00B1485C"/>
    <w:rsid w:val="00B14D12"/>
    <w:rsid w:val="00B14D3C"/>
    <w:rsid w:val="00B1525C"/>
    <w:rsid w:val="00B152CB"/>
    <w:rsid w:val="00B16605"/>
    <w:rsid w:val="00B168B7"/>
    <w:rsid w:val="00B1710C"/>
    <w:rsid w:val="00B17378"/>
    <w:rsid w:val="00B20AE9"/>
    <w:rsid w:val="00B20C21"/>
    <w:rsid w:val="00B22E11"/>
    <w:rsid w:val="00B234F4"/>
    <w:rsid w:val="00B23AE5"/>
    <w:rsid w:val="00B23FBB"/>
    <w:rsid w:val="00B250ED"/>
    <w:rsid w:val="00B25267"/>
    <w:rsid w:val="00B253D9"/>
    <w:rsid w:val="00B25842"/>
    <w:rsid w:val="00B25C13"/>
    <w:rsid w:val="00B25E00"/>
    <w:rsid w:val="00B263AC"/>
    <w:rsid w:val="00B265AA"/>
    <w:rsid w:val="00B2701E"/>
    <w:rsid w:val="00B27649"/>
    <w:rsid w:val="00B279F3"/>
    <w:rsid w:val="00B31222"/>
    <w:rsid w:val="00B31A3E"/>
    <w:rsid w:val="00B31CD9"/>
    <w:rsid w:val="00B31E3D"/>
    <w:rsid w:val="00B321AF"/>
    <w:rsid w:val="00B32986"/>
    <w:rsid w:val="00B32F45"/>
    <w:rsid w:val="00B33289"/>
    <w:rsid w:val="00B33298"/>
    <w:rsid w:val="00B33D76"/>
    <w:rsid w:val="00B34A7D"/>
    <w:rsid w:val="00B34C5E"/>
    <w:rsid w:val="00B355F4"/>
    <w:rsid w:val="00B35D14"/>
    <w:rsid w:val="00B35F2B"/>
    <w:rsid w:val="00B366CA"/>
    <w:rsid w:val="00B37764"/>
    <w:rsid w:val="00B37A15"/>
    <w:rsid w:val="00B41894"/>
    <w:rsid w:val="00B422CB"/>
    <w:rsid w:val="00B42C2D"/>
    <w:rsid w:val="00B43107"/>
    <w:rsid w:val="00B43F6E"/>
    <w:rsid w:val="00B44BE8"/>
    <w:rsid w:val="00B45395"/>
    <w:rsid w:val="00B45BAF"/>
    <w:rsid w:val="00B45C65"/>
    <w:rsid w:val="00B472A3"/>
    <w:rsid w:val="00B47336"/>
    <w:rsid w:val="00B50260"/>
    <w:rsid w:val="00B5031A"/>
    <w:rsid w:val="00B50503"/>
    <w:rsid w:val="00B51923"/>
    <w:rsid w:val="00B51972"/>
    <w:rsid w:val="00B51BBC"/>
    <w:rsid w:val="00B51F16"/>
    <w:rsid w:val="00B5214E"/>
    <w:rsid w:val="00B52368"/>
    <w:rsid w:val="00B5280D"/>
    <w:rsid w:val="00B52903"/>
    <w:rsid w:val="00B52A6E"/>
    <w:rsid w:val="00B52FF2"/>
    <w:rsid w:val="00B53AD5"/>
    <w:rsid w:val="00B546D2"/>
    <w:rsid w:val="00B54FAB"/>
    <w:rsid w:val="00B567A9"/>
    <w:rsid w:val="00B56AD2"/>
    <w:rsid w:val="00B56BFC"/>
    <w:rsid w:val="00B56DB8"/>
    <w:rsid w:val="00B570CF"/>
    <w:rsid w:val="00B575F9"/>
    <w:rsid w:val="00B60524"/>
    <w:rsid w:val="00B6056D"/>
    <w:rsid w:val="00B606D6"/>
    <w:rsid w:val="00B607E5"/>
    <w:rsid w:val="00B60ED6"/>
    <w:rsid w:val="00B61321"/>
    <w:rsid w:val="00B61E67"/>
    <w:rsid w:val="00B61E8D"/>
    <w:rsid w:val="00B63285"/>
    <w:rsid w:val="00B63DB9"/>
    <w:rsid w:val="00B65298"/>
    <w:rsid w:val="00B6534B"/>
    <w:rsid w:val="00B65C31"/>
    <w:rsid w:val="00B67E18"/>
    <w:rsid w:val="00B7045C"/>
    <w:rsid w:val="00B707A7"/>
    <w:rsid w:val="00B70842"/>
    <w:rsid w:val="00B70963"/>
    <w:rsid w:val="00B71BC3"/>
    <w:rsid w:val="00B72043"/>
    <w:rsid w:val="00B721F4"/>
    <w:rsid w:val="00B724D2"/>
    <w:rsid w:val="00B73B66"/>
    <w:rsid w:val="00B740DB"/>
    <w:rsid w:val="00B74544"/>
    <w:rsid w:val="00B75806"/>
    <w:rsid w:val="00B75827"/>
    <w:rsid w:val="00B76678"/>
    <w:rsid w:val="00B77057"/>
    <w:rsid w:val="00B802A6"/>
    <w:rsid w:val="00B80411"/>
    <w:rsid w:val="00B80454"/>
    <w:rsid w:val="00B80CA6"/>
    <w:rsid w:val="00B811F1"/>
    <w:rsid w:val="00B81A72"/>
    <w:rsid w:val="00B81C5C"/>
    <w:rsid w:val="00B81CB7"/>
    <w:rsid w:val="00B82B0E"/>
    <w:rsid w:val="00B82B6E"/>
    <w:rsid w:val="00B82DA9"/>
    <w:rsid w:val="00B8317E"/>
    <w:rsid w:val="00B8374A"/>
    <w:rsid w:val="00B85FF1"/>
    <w:rsid w:val="00B869D7"/>
    <w:rsid w:val="00B86AE5"/>
    <w:rsid w:val="00B8780E"/>
    <w:rsid w:val="00B87E7C"/>
    <w:rsid w:val="00B9008E"/>
    <w:rsid w:val="00B90175"/>
    <w:rsid w:val="00B9065F"/>
    <w:rsid w:val="00B90B89"/>
    <w:rsid w:val="00B90DCF"/>
    <w:rsid w:val="00B90E30"/>
    <w:rsid w:val="00B9191F"/>
    <w:rsid w:val="00B92E70"/>
    <w:rsid w:val="00B9345D"/>
    <w:rsid w:val="00B9366F"/>
    <w:rsid w:val="00B93BAA"/>
    <w:rsid w:val="00B93F5A"/>
    <w:rsid w:val="00B941E6"/>
    <w:rsid w:val="00B94E4E"/>
    <w:rsid w:val="00B9589C"/>
    <w:rsid w:val="00B95A15"/>
    <w:rsid w:val="00B96206"/>
    <w:rsid w:val="00B967E7"/>
    <w:rsid w:val="00B96FB4"/>
    <w:rsid w:val="00B97411"/>
    <w:rsid w:val="00B9743B"/>
    <w:rsid w:val="00B97C44"/>
    <w:rsid w:val="00B97D0A"/>
    <w:rsid w:val="00BA1210"/>
    <w:rsid w:val="00BA15CB"/>
    <w:rsid w:val="00BA1B43"/>
    <w:rsid w:val="00BA1D3D"/>
    <w:rsid w:val="00BA284A"/>
    <w:rsid w:val="00BA30A7"/>
    <w:rsid w:val="00BA3291"/>
    <w:rsid w:val="00BA42E1"/>
    <w:rsid w:val="00BA5D3A"/>
    <w:rsid w:val="00BA613B"/>
    <w:rsid w:val="00BA63AE"/>
    <w:rsid w:val="00BA696E"/>
    <w:rsid w:val="00BA750A"/>
    <w:rsid w:val="00BA7A30"/>
    <w:rsid w:val="00BB044D"/>
    <w:rsid w:val="00BB0683"/>
    <w:rsid w:val="00BB1A46"/>
    <w:rsid w:val="00BB1B32"/>
    <w:rsid w:val="00BB23C9"/>
    <w:rsid w:val="00BB244D"/>
    <w:rsid w:val="00BB29FC"/>
    <w:rsid w:val="00BB2CEB"/>
    <w:rsid w:val="00BB38AB"/>
    <w:rsid w:val="00BB4188"/>
    <w:rsid w:val="00BB54B5"/>
    <w:rsid w:val="00BB5CFE"/>
    <w:rsid w:val="00BB5DAC"/>
    <w:rsid w:val="00BB620A"/>
    <w:rsid w:val="00BB624B"/>
    <w:rsid w:val="00BB694E"/>
    <w:rsid w:val="00BB75EA"/>
    <w:rsid w:val="00BB7635"/>
    <w:rsid w:val="00BB7B42"/>
    <w:rsid w:val="00BB7BEE"/>
    <w:rsid w:val="00BB7E34"/>
    <w:rsid w:val="00BB7FCA"/>
    <w:rsid w:val="00BC05BF"/>
    <w:rsid w:val="00BC1627"/>
    <w:rsid w:val="00BC1997"/>
    <w:rsid w:val="00BC1E14"/>
    <w:rsid w:val="00BC1F6A"/>
    <w:rsid w:val="00BC2274"/>
    <w:rsid w:val="00BC23EC"/>
    <w:rsid w:val="00BC2871"/>
    <w:rsid w:val="00BC2EB2"/>
    <w:rsid w:val="00BC2EDC"/>
    <w:rsid w:val="00BC3386"/>
    <w:rsid w:val="00BC3D02"/>
    <w:rsid w:val="00BC57EE"/>
    <w:rsid w:val="00BC5D9C"/>
    <w:rsid w:val="00BC6A97"/>
    <w:rsid w:val="00BC6B8D"/>
    <w:rsid w:val="00BC717F"/>
    <w:rsid w:val="00BC7633"/>
    <w:rsid w:val="00BC7919"/>
    <w:rsid w:val="00BC7D03"/>
    <w:rsid w:val="00BD002B"/>
    <w:rsid w:val="00BD0DE6"/>
    <w:rsid w:val="00BD144B"/>
    <w:rsid w:val="00BD16A0"/>
    <w:rsid w:val="00BD1FCA"/>
    <w:rsid w:val="00BD3A11"/>
    <w:rsid w:val="00BD3F1E"/>
    <w:rsid w:val="00BD4E74"/>
    <w:rsid w:val="00BD507F"/>
    <w:rsid w:val="00BD53DE"/>
    <w:rsid w:val="00BD5522"/>
    <w:rsid w:val="00BD57E1"/>
    <w:rsid w:val="00BD6A87"/>
    <w:rsid w:val="00BD7AA5"/>
    <w:rsid w:val="00BE04EA"/>
    <w:rsid w:val="00BE0694"/>
    <w:rsid w:val="00BE06D5"/>
    <w:rsid w:val="00BE09E4"/>
    <w:rsid w:val="00BE0C83"/>
    <w:rsid w:val="00BE13AD"/>
    <w:rsid w:val="00BE1FCC"/>
    <w:rsid w:val="00BE1FD2"/>
    <w:rsid w:val="00BE2432"/>
    <w:rsid w:val="00BE2D77"/>
    <w:rsid w:val="00BE2F1E"/>
    <w:rsid w:val="00BE3073"/>
    <w:rsid w:val="00BE3199"/>
    <w:rsid w:val="00BE3688"/>
    <w:rsid w:val="00BE382D"/>
    <w:rsid w:val="00BE449F"/>
    <w:rsid w:val="00BE4939"/>
    <w:rsid w:val="00BE4DA0"/>
    <w:rsid w:val="00BE4F02"/>
    <w:rsid w:val="00BE4F05"/>
    <w:rsid w:val="00BE4FBA"/>
    <w:rsid w:val="00BE542A"/>
    <w:rsid w:val="00BE5703"/>
    <w:rsid w:val="00BE5F4B"/>
    <w:rsid w:val="00BE6067"/>
    <w:rsid w:val="00BE60D6"/>
    <w:rsid w:val="00BE6B7C"/>
    <w:rsid w:val="00BE72A0"/>
    <w:rsid w:val="00BE740A"/>
    <w:rsid w:val="00BE7731"/>
    <w:rsid w:val="00BE7AF9"/>
    <w:rsid w:val="00BE7D2E"/>
    <w:rsid w:val="00BF0342"/>
    <w:rsid w:val="00BF0830"/>
    <w:rsid w:val="00BF0DE5"/>
    <w:rsid w:val="00BF0F04"/>
    <w:rsid w:val="00BF1049"/>
    <w:rsid w:val="00BF186A"/>
    <w:rsid w:val="00BF1CF3"/>
    <w:rsid w:val="00BF2485"/>
    <w:rsid w:val="00BF251F"/>
    <w:rsid w:val="00BF2A7E"/>
    <w:rsid w:val="00BF2ADD"/>
    <w:rsid w:val="00BF2F29"/>
    <w:rsid w:val="00BF30B5"/>
    <w:rsid w:val="00BF55AA"/>
    <w:rsid w:val="00BF5951"/>
    <w:rsid w:val="00BF5BCA"/>
    <w:rsid w:val="00BF5D18"/>
    <w:rsid w:val="00BF6213"/>
    <w:rsid w:val="00BF6CEC"/>
    <w:rsid w:val="00BF706D"/>
    <w:rsid w:val="00BF75C5"/>
    <w:rsid w:val="00BF76B6"/>
    <w:rsid w:val="00BF7F9D"/>
    <w:rsid w:val="00C0086F"/>
    <w:rsid w:val="00C00A29"/>
    <w:rsid w:val="00C00C14"/>
    <w:rsid w:val="00C00D2B"/>
    <w:rsid w:val="00C0162E"/>
    <w:rsid w:val="00C020FC"/>
    <w:rsid w:val="00C027BE"/>
    <w:rsid w:val="00C028C8"/>
    <w:rsid w:val="00C0385C"/>
    <w:rsid w:val="00C03A35"/>
    <w:rsid w:val="00C03EE8"/>
    <w:rsid w:val="00C04428"/>
    <w:rsid w:val="00C0536B"/>
    <w:rsid w:val="00C070A7"/>
    <w:rsid w:val="00C07942"/>
    <w:rsid w:val="00C07A51"/>
    <w:rsid w:val="00C10E5F"/>
    <w:rsid w:val="00C11309"/>
    <w:rsid w:val="00C11EED"/>
    <w:rsid w:val="00C12D87"/>
    <w:rsid w:val="00C12E93"/>
    <w:rsid w:val="00C13861"/>
    <w:rsid w:val="00C14036"/>
    <w:rsid w:val="00C14135"/>
    <w:rsid w:val="00C1462D"/>
    <w:rsid w:val="00C14954"/>
    <w:rsid w:val="00C14D08"/>
    <w:rsid w:val="00C14EE5"/>
    <w:rsid w:val="00C158E6"/>
    <w:rsid w:val="00C15BC2"/>
    <w:rsid w:val="00C1626F"/>
    <w:rsid w:val="00C16E67"/>
    <w:rsid w:val="00C17C5C"/>
    <w:rsid w:val="00C200C2"/>
    <w:rsid w:val="00C200E6"/>
    <w:rsid w:val="00C20F1E"/>
    <w:rsid w:val="00C2159A"/>
    <w:rsid w:val="00C2370C"/>
    <w:rsid w:val="00C238F3"/>
    <w:rsid w:val="00C23A98"/>
    <w:rsid w:val="00C23DCB"/>
    <w:rsid w:val="00C24874"/>
    <w:rsid w:val="00C24B8B"/>
    <w:rsid w:val="00C2518D"/>
    <w:rsid w:val="00C2535D"/>
    <w:rsid w:val="00C25DF5"/>
    <w:rsid w:val="00C26446"/>
    <w:rsid w:val="00C26855"/>
    <w:rsid w:val="00C26A65"/>
    <w:rsid w:val="00C26C99"/>
    <w:rsid w:val="00C26E3F"/>
    <w:rsid w:val="00C276E1"/>
    <w:rsid w:val="00C30070"/>
    <w:rsid w:val="00C31093"/>
    <w:rsid w:val="00C31563"/>
    <w:rsid w:val="00C31816"/>
    <w:rsid w:val="00C31877"/>
    <w:rsid w:val="00C31C35"/>
    <w:rsid w:val="00C325A5"/>
    <w:rsid w:val="00C32694"/>
    <w:rsid w:val="00C32C30"/>
    <w:rsid w:val="00C3352A"/>
    <w:rsid w:val="00C34044"/>
    <w:rsid w:val="00C348B5"/>
    <w:rsid w:val="00C34E88"/>
    <w:rsid w:val="00C34FC7"/>
    <w:rsid w:val="00C35479"/>
    <w:rsid w:val="00C3556F"/>
    <w:rsid w:val="00C3691D"/>
    <w:rsid w:val="00C36EA2"/>
    <w:rsid w:val="00C40D5E"/>
    <w:rsid w:val="00C41285"/>
    <w:rsid w:val="00C413A2"/>
    <w:rsid w:val="00C41601"/>
    <w:rsid w:val="00C41E02"/>
    <w:rsid w:val="00C41FD1"/>
    <w:rsid w:val="00C4224C"/>
    <w:rsid w:val="00C42E4B"/>
    <w:rsid w:val="00C42FBD"/>
    <w:rsid w:val="00C441A6"/>
    <w:rsid w:val="00C442E5"/>
    <w:rsid w:val="00C45516"/>
    <w:rsid w:val="00C468AB"/>
    <w:rsid w:val="00C468B0"/>
    <w:rsid w:val="00C46BE5"/>
    <w:rsid w:val="00C474EE"/>
    <w:rsid w:val="00C47CE7"/>
    <w:rsid w:val="00C50663"/>
    <w:rsid w:val="00C5087D"/>
    <w:rsid w:val="00C509F7"/>
    <w:rsid w:val="00C50B16"/>
    <w:rsid w:val="00C50B84"/>
    <w:rsid w:val="00C50ECE"/>
    <w:rsid w:val="00C512CC"/>
    <w:rsid w:val="00C521F0"/>
    <w:rsid w:val="00C52733"/>
    <w:rsid w:val="00C5310F"/>
    <w:rsid w:val="00C5330C"/>
    <w:rsid w:val="00C53703"/>
    <w:rsid w:val="00C53878"/>
    <w:rsid w:val="00C53E17"/>
    <w:rsid w:val="00C54037"/>
    <w:rsid w:val="00C55BA5"/>
    <w:rsid w:val="00C56A82"/>
    <w:rsid w:val="00C56EC5"/>
    <w:rsid w:val="00C574BA"/>
    <w:rsid w:val="00C57D51"/>
    <w:rsid w:val="00C60415"/>
    <w:rsid w:val="00C60C3B"/>
    <w:rsid w:val="00C60CA6"/>
    <w:rsid w:val="00C60ED7"/>
    <w:rsid w:val="00C6160C"/>
    <w:rsid w:val="00C6176B"/>
    <w:rsid w:val="00C61BF1"/>
    <w:rsid w:val="00C6225E"/>
    <w:rsid w:val="00C62C35"/>
    <w:rsid w:val="00C62D02"/>
    <w:rsid w:val="00C62D7A"/>
    <w:rsid w:val="00C63094"/>
    <w:rsid w:val="00C636CE"/>
    <w:rsid w:val="00C64D6E"/>
    <w:rsid w:val="00C64E97"/>
    <w:rsid w:val="00C652A0"/>
    <w:rsid w:val="00C66266"/>
    <w:rsid w:val="00C6653C"/>
    <w:rsid w:val="00C6657D"/>
    <w:rsid w:val="00C66B84"/>
    <w:rsid w:val="00C66BF9"/>
    <w:rsid w:val="00C70614"/>
    <w:rsid w:val="00C70D47"/>
    <w:rsid w:val="00C70DE6"/>
    <w:rsid w:val="00C72BC4"/>
    <w:rsid w:val="00C72CB0"/>
    <w:rsid w:val="00C732CD"/>
    <w:rsid w:val="00C73338"/>
    <w:rsid w:val="00C73CA7"/>
    <w:rsid w:val="00C74745"/>
    <w:rsid w:val="00C74DAC"/>
    <w:rsid w:val="00C754F5"/>
    <w:rsid w:val="00C75760"/>
    <w:rsid w:val="00C75D95"/>
    <w:rsid w:val="00C766C0"/>
    <w:rsid w:val="00C76AF3"/>
    <w:rsid w:val="00C76B1A"/>
    <w:rsid w:val="00C77E75"/>
    <w:rsid w:val="00C77EC1"/>
    <w:rsid w:val="00C80B52"/>
    <w:rsid w:val="00C80BD4"/>
    <w:rsid w:val="00C80D46"/>
    <w:rsid w:val="00C8173F"/>
    <w:rsid w:val="00C82539"/>
    <w:rsid w:val="00C82D91"/>
    <w:rsid w:val="00C83CA5"/>
    <w:rsid w:val="00C83FDC"/>
    <w:rsid w:val="00C84349"/>
    <w:rsid w:val="00C84B57"/>
    <w:rsid w:val="00C84DFA"/>
    <w:rsid w:val="00C8529F"/>
    <w:rsid w:val="00C862E4"/>
    <w:rsid w:val="00C8689E"/>
    <w:rsid w:val="00C869A6"/>
    <w:rsid w:val="00C86D98"/>
    <w:rsid w:val="00C86EFB"/>
    <w:rsid w:val="00C87508"/>
    <w:rsid w:val="00C8764D"/>
    <w:rsid w:val="00C904A0"/>
    <w:rsid w:val="00C90517"/>
    <w:rsid w:val="00C90B6B"/>
    <w:rsid w:val="00C91E60"/>
    <w:rsid w:val="00C923EF"/>
    <w:rsid w:val="00C931B5"/>
    <w:rsid w:val="00C93268"/>
    <w:rsid w:val="00C9347D"/>
    <w:rsid w:val="00C93558"/>
    <w:rsid w:val="00C93833"/>
    <w:rsid w:val="00C9386F"/>
    <w:rsid w:val="00C939A0"/>
    <w:rsid w:val="00C940F6"/>
    <w:rsid w:val="00C94530"/>
    <w:rsid w:val="00C94FB4"/>
    <w:rsid w:val="00C95088"/>
    <w:rsid w:val="00C956E3"/>
    <w:rsid w:val="00C95E35"/>
    <w:rsid w:val="00C96321"/>
    <w:rsid w:val="00C96553"/>
    <w:rsid w:val="00C97411"/>
    <w:rsid w:val="00CA0DB0"/>
    <w:rsid w:val="00CA1187"/>
    <w:rsid w:val="00CA1890"/>
    <w:rsid w:val="00CA203D"/>
    <w:rsid w:val="00CA211E"/>
    <w:rsid w:val="00CA257F"/>
    <w:rsid w:val="00CA3D59"/>
    <w:rsid w:val="00CA48EF"/>
    <w:rsid w:val="00CA55A7"/>
    <w:rsid w:val="00CA5BB9"/>
    <w:rsid w:val="00CA70FB"/>
    <w:rsid w:val="00CA71B1"/>
    <w:rsid w:val="00CA721E"/>
    <w:rsid w:val="00CB0062"/>
    <w:rsid w:val="00CB02CF"/>
    <w:rsid w:val="00CB08C3"/>
    <w:rsid w:val="00CB0C46"/>
    <w:rsid w:val="00CB1352"/>
    <w:rsid w:val="00CB14C1"/>
    <w:rsid w:val="00CB16CA"/>
    <w:rsid w:val="00CB2094"/>
    <w:rsid w:val="00CB20CE"/>
    <w:rsid w:val="00CB2258"/>
    <w:rsid w:val="00CB2365"/>
    <w:rsid w:val="00CB2694"/>
    <w:rsid w:val="00CB3EC5"/>
    <w:rsid w:val="00CB3F49"/>
    <w:rsid w:val="00CB58AA"/>
    <w:rsid w:val="00CB5B62"/>
    <w:rsid w:val="00CB5FE9"/>
    <w:rsid w:val="00CB6FBC"/>
    <w:rsid w:val="00CB7960"/>
    <w:rsid w:val="00CB7E94"/>
    <w:rsid w:val="00CC00E1"/>
    <w:rsid w:val="00CC0362"/>
    <w:rsid w:val="00CC055F"/>
    <w:rsid w:val="00CC07F0"/>
    <w:rsid w:val="00CC098A"/>
    <w:rsid w:val="00CC0FAC"/>
    <w:rsid w:val="00CC1BCC"/>
    <w:rsid w:val="00CC349F"/>
    <w:rsid w:val="00CC43ED"/>
    <w:rsid w:val="00CC554B"/>
    <w:rsid w:val="00CC6325"/>
    <w:rsid w:val="00CC68D3"/>
    <w:rsid w:val="00CC6F45"/>
    <w:rsid w:val="00CC79BB"/>
    <w:rsid w:val="00CD04AB"/>
    <w:rsid w:val="00CD09D0"/>
    <w:rsid w:val="00CD0DF0"/>
    <w:rsid w:val="00CD1274"/>
    <w:rsid w:val="00CD12E8"/>
    <w:rsid w:val="00CD1C52"/>
    <w:rsid w:val="00CD1D2A"/>
    <w:rsid w:val="00CD213E"/>
    <w:rsid w:val="00CD2BE6"/>
    <w:rsid w:val="00CD2CCC"/>
    <w:rsid w:val="00CD30DC"/>
    <w:rsid w:val="00CD3171"/>
    <w:rsid w:val="00CD38CF"/>
    <w:rsid w:val="00CD3BA9"/>
    <w:rsid w:val="00CD4D73"/>
    <w:rsid w:val="00CD52E1"/>
    <w:rsid w:val="00CD5976"/>
    <w:rsid w:val="00CD60BA"/>
    <w:rsid w:val="00CD690A"/>
    <w:rsid w:val="00CD7002"/>
    <w:rsid w:val="00CD7F9D"/>
    <w:rsid w:val="00CE025B"/>
    <w:rsid w:val="00CE025F"/>
    <w:rsid w:val="00CE04F1"/>
    <w:rsid w:val="00CE06AD"/>
    <w:rsid w:val="00CE06D6"/>
    <w:rsid w:val="00CE1AB7"/>
    <w:rsid w:val="00CE1B6E"/>
    <w:rsid w:val="00CE20B1"/>
    <w:rsid w:val="00CE2D11"/>
    <w:rsid w:val="00CE2D40"/>
    <w:rsid w:val="00CE32F4"/>
    <w:rsid w:val="00CE342C"/>
    <w:rsid w:val="00CE3566"/>
    <w:rsid w:val="00CE3709"/>
    <w:rsid w:val="00CE408F"/>
    <w:rsid w:val="00CE4498"/>
    <w:rsid w:val="00CE500B"/>
    <w:rsid w:val="00CE51DF"/>
    <w:rsid w:val="00CE520B"/>
    <w:rsid w:val="00CE5781"/>
    <w:rsid w:val="00CE5DC8"/>
    <w:rsid w:val="00CE63A1"/>
    <w:rsid w:val="00CE776A"/>
    <w:rsid w:val="00CE7AA6"/>
    <w:rsid w:val="00CF06FC"/>
    <w:rsid w:val="00CF114C"/>
    <w:rsid w:val="00CF1831"/>
    <w:rsid w:val="00CF23E0"/>
    <w:rsid w:val="00CF29F7"/>
    <w:rsid w:val="00CF3084"/>
    <w:rsid w:val="00CF3205"/>
    <w:rsid w:val="00CF32C5"/>
    <w:rsid w:val="00CF39C1"/>
    <w:rsid w:val="00CF539C"/>
    <w:rsid w:val="00CF5876"/>
    <w:rsid w:val="00CF59BE"/>
    <w:rsid w:val="00CF60C7"/>
    <w:rsid w:val="00CF646F"/>
    <w:rsid w:val="00CF66FD"/>
    <w:rsid w:val="00CF672F"/>
    <w:rsid w:val="00CF68D7"/>
    <w:rsid w:val="00CF78A0"/>
    <w:rsid w:val="00CF7A76"/>
    <w:rsid w:val="00CF7EBC"/>
    <w:rsid w:val="00D00986"/>
    <w:rsid w:val="00D014C5"/>
    <w:rsid w:val="00D0153A"/>
    <w:rsid w:val="00D01BC8"/>
    <w:rsid w:val="00D02787"/>
    <w:rsid w:val="00D02B50"/>
    <w:rsid w:val="00D037BF"/>
    <w:rsid w:val="00D03B85"/>
    <w:rsid w:val="00D040DD"/>
    <w:rsid w:val="00D0566B"/>
    <w:rsid w:val="00D06A6F"/>
    <w:rsid w:val="00D0762C"/>
    <w:rsid w:val="00D101FD"/>
    <w:rsid w:val="00D10598"/>
    <w:rsid w:val="00D11A48"/>
    <w:rsid w:val="00D11A73"/>
    <w:rsid w:val="00D1392B"/>
    <w:rsid w:val="00D13B4D"/>
    <w:rsid w:val="00D13BF2"/>
    <w:rsid w:val="00D13C3E"/>
    <w:rsid w:val="00D13D93"/>
    <w:rsid w:val="00D13DA0"/>
    <w:rsid w:val="00D14873"/>
    <w:rsid w:val="00D15222"/>
    <w:rsid w:val="00D16087"/>
    <w:rsid w:val="00D165B9"/>
    <w:rsid w:val="00D16644"/>
    <w:rsid w:val="00D208DC"/>
    <w:rsid w:val="00D22091"/>
    <w:rsid w:val="00D22A77"/>
    <w:rsid w:val="00D22A9E"/>
    <w:rsid w:val="00D23B50"/>
    <w:rsid w:val="00D24378"/>
    <w:rsid w:val="00D2474F"/>
    <w:rsid w:val="00D24BDD"/>
    <w:rsid w:val="00D2575B"/>
    <w:rsid w:val="00D268AD"/>
    <w:rsid w:val="00D26A8C"/>
    <w:rsid w:val="00D278E8"/>
    <w:rsid w:val="00D30384"/>
    <w:rsid w:val="00D30785"/>
    <w:rsid w:val="00D30892"/>
    <w:rsid w:val="00D308B3"/>
    <w:rsid w:val="00D30A5F"/>
    <w:rsid w:val="00D31523"/>
    <w:rsid w:val="00D31B14"/>
    <w:rsid w:val="00D31E83"/>
    <w:rsid w:val="00D320A6"/>
    <w:rsid w:val="00D3219C"/>
    <w:rsid w:val="00D32FB3"/>
    <w:rsid w:val="00D3362E"/>
    <w:rsid w:val="00D336DF"/>
    <w:rsid w:val="00D3381D"/>
    <w:rsid w:val="00D33E50"/>
    <w:rsid w:val="00D3507F"/>
    <w:rsid w:val="00D353F1"/>
    <w:rsid w:val="00D35555"/>
    <w:rsid w:val="00D35A86"/>
    <w:rsid w:val="00D35C08"/>
    <w:rsid w:val="00D36622"/>
    <w:rsid w:val="00D36A91"/>
    <w:rsid w:val="00D36F65"/>
    <w:rsid w:val="00D375C2"/>
    <w:rsid w:val="00D37A28"/>
    <w:rsid w:val="00D37CF9"/>
    <w:rsid w:val="00D437DD"/>
    <w:rsid w:val="00D44161"/>
    <w:rsid w:val="00D44350"/>
    <w:rsid w:val="00D46417"/>
    <w:rsid w:val="00D464D7"/>
    <w:rsid w:val="00D470E4"/>
    <w:rsid w:val="00D4713B"/>
    <w:rsid w:val="00D471A2"/>
    <w:rsid w:val="00D4753B"/>
    <w:rsid w:val="00D47BD3"/>
    <w:rsid w:val="00D47F2D"/>
    <w:rsid w:val="00D514FC"/>
    <w:rsid w:val="00D51502"/>
    <w:rsid w:val="00D52765"/>
    <w:rsid w:val="00D52B5C"/>
    <w:rsid w:val="00D52D73"/>
    <w:rsid w:val="00D53BF6"/>
    <w:rsid w:val="00D540F8"/>
    <w:rsid w:val="00D542BA"/>
    <w:rsid w:val="00D54311"/>
    <w:rsid w:val="00D5501E"/>
    <w:rsid w:val="00D5515F"/>
    <w:rsid w:val="00D558EA"/>
    <w:rsid w:val="00D55A2F"/>
    <w:rsid w:val="00D55DE6"/>
    <w:rsid w:val="00D5626A"/>
    <w:rsid w:val="00D56E29"/>
    <w:rsid w:val="00D56F6E"/>
    <w:rsid w:val="00D5746B"/>
    <w:rsid w:val="00D57487"/>
    <w:rsid w:val="00D606D6"/>
    <w:rsid w:val="00D60760"/>
    <w:rsid w:val="00D6232B"/>
    <w:rsid w:val="00D62749"/>
    <w:rsid w:val="00D62830"/>
    <w:rsid w:val="00D6294C"/>
    <w:rsid w:val="00D62C54"/>
    <w:rsid w:val="00D63648"/>
    <w:rsid w:val="00D64FAD"/>
    <w:rsid w:val="00D65FC1"/>
    <w:rsid w:val="00D6636A"/>
    <w:rsid w:val="00D66BF7"/>
    <w:rsid w:val="00D66C31"/>
    <w:rsid w:val="00D66DB0"/>
    <w:rsid w:val="00D67556"/>
    <w:rsid w:val="00D67643"/>
    <w:rsid w:val="00D67F0D"/>
    <w:rsid w:val="00D700D0"/>
    <w:rsid w:val="00D701A7"/>
    <w:rsid w:val="00D70510"/>
    <w:rsid w:val="00D70DD5"/>
    <w:rsid w:val="00D70E25"/>
    <w:rsid w:val="00D71E75"/>
    <w:rsid w:val="00D72246"/>
    <w:rsid w:val="00D726E0"/>
    <w:rsid w:val="00D72B10"/>
    <w:rsid w:val="00D72DA6"/>
    <w:rsid w:val="00D7344D"/>
    <w:rsid w:val="00D73798"/>
    <w:rsid w:val="00D74384"/>
    <w:rsid w:val="00D7478A"/>
    <w:rsid w:val="00D74EC6"/>
    <w:rsid w:val="00D74F4F"/>
    <w:rsid w:val="00D753B9"/>
    <w:rsid w:val="00D75739"/>
    <w:rsid w:val="00D757A6"/>
    <w:rsid w:val="00D76340"/>
    <w:rsid w:val="00D767A2"/>
    <w:rsid w:val="00D76938"/>
    <w:rsid w:val="00D80458"/>
    <w:rsid w:val="00D80F94"/>
    <w:rsid w:val="00D823B6"/>
    <w:rsid w:val="00D82ABB"/>
    <w:rsid w:val="00D8395E"/>
    <w:rsid w:val="00D8396A"/>
    <w:rsid w:val="00D84016"/>
    <w:rsid w:val="00D847A4"/>
    <w:rsid w:val="00D84AB1"/>
    <w:rsid w:val="00D85032"/>
    <w:rsid w:val="00D856DE"/>
    <w:rsid w:val="00D867D8"/>
    <w:rsid w:val="00D8686D"/>
    <w:rsid w:val="00D86875"/>
    <w:rsid w:val="00D86DF1"/>
    <w:rsid w:val="00D873C0"/>
    <w:rsid w:val="00D87D63"/>
    <w:rsid w:val="00D87D91"/>
    <w:rsid w:val="00D9004E"/>
    <w:rsid w:val="00D9006B"/>
    <w:rsid w:val="00D9043F"/>
    <w:rsid w:val="00D90F25"/>
    <w:rsid w:val="00D9159A"/>
    <w:rsid w:val="00D91D84"/>
    <w:rsid w:val="00D91FB2"/>
    <w:rsid w:val="00D92A83"/>
    <w:rsid w:val="00D92DC7"/>
    <w:rsid w:val="00D9353E"/>
    <w:rsid w:val="00D9466F"/>
    <w:rsid w:val="00D951D4"/>
    <w:rsid w:val="00D95B8C"/>
    <w:rsid w:val="00D95FE5"/>
    <w:rsid w:val="00D9654E"/>
    <w:rsid w:val="00D9665E"/>
    <w:rsid w:val="00D971CF"/>
    <w:rsid w:val="00D97356"/>
    <w:rsid w:val="00D9742A"/>
    <w:rsid w:val="00DA08E8"/>
    <w:rsid w:val="00DA10FA"/>
    <w:rsid w:val="00DA1AE7"/>
    <w:rsid w:val="00DA36E7"/>
    <w:rsid w:val="00DA4675"/>
    <w:rsid w:val="00DA46D3"/>
    <w:rsid w:val="00DA530A"/>
    <w:rsid w:val="00DA547F"/>
    <w:rsid w:val="00DA5E2D"/>
    <w:rsid w:val="00DA73AE"/>
    <w:rsid w:val="00DA7494"/>
    <w:rsid w:val="00DA785F"/>
    <w:rsid w:val="00DA7CA8"/>
    <w:rsid w:val="00DA7D8C"/>
    <w:rsid w:val="00DB00E5"/>
    <w:rsid w:val="00DB0E71"/>
    <w:rsid w:val="00DB1217"/>
    <w:rsid w:val="00DB23A4"/>
    <w:rsid w:val="00DB2C9A"/>
    <w:rsid w:val="00DB2D1F"/>
    <w:rsid w:val="00DB2D2A"/>
    <w:rsid w:val="00DB32FA"/>
    <w:rsid w:val="00DB3BA3"/>
    <w:rsid w:val="00DB3C26"/>
    <w:rsid w:val="00DB3D08"/>
    <w:rsid w:val="00DB3D70"/>
    <w:rsid w:val="00DB4129"/>
    <w:rsid w:val="00DB510A"/>
    <w:rsid w:val="00DB5DB4"/>
    <w:rsid w:val="00DB60B8"/>
    <w:rsid w:val="00DB62D7"/>
    <w:rsid w:val="00DB634E"/>
    <w:rsid w:val="00DB679F"/>
    <w:rsid w:val="00DB7098"/>
    <w:rsid w:val="00DB70B4"/>
    <w:rsid w:val="00DB7B4D"/>
    <w:rsid w:val="00DC04A3"/>
    <w:rsid w:val="00DC1018"/>
    <w:rsid w:val="00DC1316"/>
    <w:rsid w:val="00DC1541"/>
    <w:rsid w:val="00DC1669"/>
    <w:rsid w:val="00DC2549"/>
    <w:rsid w:val="00DC2C71"/>
    <w:rsid w:val="00DC2CA5"/>
    <w:rsid w:val="00DC2CA9"/>
    <w:rsid w:val="00DC38B9"/>
    <w:rsid w:val="00DC4204"/>
    <w:rsid w:val="00DC4C8C"/>
    <w:rsid w:val="00DC5207"/>
    <w:rsid w:val="00DC5721"/>
    <w:rsid w:val="00DC581C"/>
    <w:rsid w:val="00DC657F"/>
    <w:rsid w:val="00DC6929"/>
    <w:rsid w:val="00DC732D"/>
    <w:rsid w:val="00DC7C26"/>
    <w:rsid w:val="00DD013A"/>
    <w:rsid w:val="00DD017E"/>
    <w:rsid w:val="00DD02C3"/>
    <w:rsid w:val="00DD16EC"/>
    <w:rsid w:val="00DD2559"/>
    <w:rsid w:val="00DD2811"/>
    <w:rsid w:val="00DD2BA7"/>
    <w:rsid w:val="00DD3343"/>
    <w:rsid w:val="00DD33FD"/>
    <w:rsid w:val="00DD363C"/>
    <w:rsid w:val="00DD43F4"/>
    <w:rsid w:val="00DD4AC4"/>
    <w:rsid w:val="00DD58FE"/>
    <w:rsid w:val="00DD6128"/>
    <w:rsid w:val="00DD69BF"/>
    <w:rsid w:val="00DD6B8A"/>
    <w:rsid w:val="00DD7166"/>
    <w:rsid w:val="00DD735A"/>
    <w:rsid w:val="00DD73E0"/>
    <w:rsid w:val="00DD7708"/>
    <w:rsid w:val="00DE049B"/>
    <w:rsid w:val="00DE1855"/>
    <w:rsid w:val="00DE1875"/>
    <w:rsid w:val="00DE1A71"/>
    <w:rsid w:val="00DE2A3C"/>
    <w:rsid w:val="00DE3BE7"/>
    <w:rsid w:val="00DE44F1"/>
    <w:rsid w:val="00DE4BF5"/>
    <w:rsid w:val="00DE533E"/>
    <w:rsid w:val="00DE542D"/>
    <w:rsid w:val="00DE55F8"/>
    <w:rsid w:val="00DE5957"/>
    <w:rsid w:val="00DE61C1"/>
    <w:rsid w:val="00DE6247"/>
    <w:rsid w:val="00DE637E"/>
    <w:rsid w:val="00DE6480"/>
    <w:rsid w:val="00DE66AE"/>
    <w:rsid w:val="00DE6ABA"/>
    <w:rsid w:val="00DF02EA"/>
    <w:rsid w:val="00DF06C6"/>
    <w:rsid w:val="00DF0AFF"/>
    <w:rsid w:val="00DF0E82"/>
    <w:rsid w:val="00DF0F4D"/>
    <w:rsid w:val="00DF0FB9"/>
    <w:rsid w:val="00DF115D"/>
    <w:rsid w:val="00DF1FBD"/>
    <w:rsid w:val="00DF23BF"/>
    <w:rsid w:val="00DF338C"/>
    <w:rsid w:val="00DF3703"/>
    <w:rsid w:val="00DF3AA9"/>
    <w:rsid w:val="00DF40C6"/>
    <w:rsid w:val="00DF4413"/>
    <w:rsid w:val="00DF4669"/>
    <w:rsid w:val="00DF493E"/>
    <w:rsid w:val="00DF499B"/>
    <w:rsid w:val="00DF5592"/>
    <w:rsid w:val="00DF6580"/>
    <w:rsid w:val="00DF6A46"/>
    <w:rsid w:val="00DF6B86"/>
    <w:rsid w:val="00DF7148"/>
    <w:rsid w:val="00DF75B3"/>
    <w:rsid w:val="00DF7CED"/>
    <w:rsid w:val="00DF7CF0"/>
    <w:rsid w:val="00E005A1"/>
    <w:rsid w:val="00E00BF9"/>
    <w:rsid w:val="00E01358"/>
    <w:rsid w:val="00E01475"/>
    <w:rsid w:val="00E01685"/>
    <w:rsid w:val="00E017FF"/>
    <w:rsid w:val="00E02224"/>
    <w:rsid w:val="00E034DB"/>
    <w:rsid w:val="00E03BA5"/>
    <w:rsid w:val="00E040D1"/>
    <w:rsid w:val="00E04622"/>
    <w:rsid w:val="00E0467A"/>
    <w:rsid w:val="00E046DB"/>
    <w:rsid w:val="00E04797"/>
    <w:rsid w:val="00E04D11"/>
    <w:rsid w:val="00E060FB"/>
    <w:rsid w:val="00E061B4"/>
    <w:rsid w:val="00E0677D"/>
    <w:rsid w:val="00E06849"/>
    <w:rsid w:val="00E06B9E"/>
    <w:rsid w:val="00E100FF"/>
    <w:rsid w:val="00E10402"/>
    <w:rsid w:val="00E1149E"/>
    <w:rsid w:val="00E114DD"/>
    <w:rsid w:val="00E11724"/>
    <w:rsid w:val="00E118C6"/>
    <w:rsid w:val="00E11B93"/>
    <w:rsid w:val="00E12A5F"/>
    <w:rsid w:val="00E12BA2"/>
    <w:rsid w:val="00E12E40"/>
    <w:rsid w:val="00E1331C"/>
    <w:rsid w:val="00E14436"/>
    <w:rsid w:val="00E1485E"/>
    <w:rsid w:val="00E152A2"/>
    <w:rsid w:val="00E15301"/>
    <w:rsid w:val="00E15E20"/>
    <w:rsid w:val="00E165E2"/>
    <w:rsid w:val="00E169FA"/>
    <w:rsid w:val="00E16D1F"/>
    <w:rsid w:val="00E16DA6"/>
    <w:rsid w:val="00E176D1"/>
    <w:rsid w:val="00E17781"/>
    <w:rsid w:val="00E209E4"/>
    <w:rsid w:val="00E20A51"/>
    <w:rsid w:val="00E20ECA"/>
    <w:rsid w:val="00E20F0F"/>
    <w:rsid w:val="00E21EC2"/>
    <w:rsid w:val="00E22525"/>
    <w:rsid w:val="00E22986"/>
    <w:rsid w:val="00E22C21"/>
    <w:rsid w:val="00E23A96"/>
    <w:rsid w:val="00E23E9E"/>
    <w:rsid w:val="00E24036"/>
    <w:rsid w:val="00E24983"/>
    <w:rsid w:val="00E25240"/>
    <w:rsid w:val="00E26560"/>
    <w:rsid w:val="00E269E0"/>
    <w:rsid w:val="00E27272"/>
    <w:rsid w:val="00E30BDE"/>
    <w:rsid w:val="00E31064"/>
    <w:rsid w:val="00E32140"/>
    <w:rsid w:val="00E32E92"/>
    <w:rsid w:val="00E330C1"/>
    <w:rsid w:val="00E33165"/>
    <w:rsid w:val="00E33337"/>
    <w:rsid w:val="00E33E92"/>
    <w:rsid w:val="00E34199"/>
    <w:rsid w:val="00E34554"/>
    <w:rsid w:val="00E34BC2"/>
    <w:rsid w:val="00E354CD"/>
    <w:rsid w:val="00E35A27"/>
    <w:rsid w:val="00E35B2A"/>
    <w:rsid w:val="00E35C55"/>
    <w:rsid w:val="00E35F20"/>
    <w:rsid w:val="00E36DDD"/>
    <w:rsid w:val="00E3719E"/>
    <w:rsid w:val="00E3744E"/>
    <w:rsid w:val="00E377FF"/>
    <w:rsid w:val="00E37A24"/>
    <w:rsid w:val="00E37C30"/>
    <w:rsid w:val="00E37E71"/>
    <w:rsid w:val="00E40151"/>
    <w:rsid w:val="00E40198"/>
    <w:rsid w:val="00E404D4"/>
    <w:rsid w:val="00E40650"/>
    <w:rsid w:val="00E424C5"/>
    <w:rsid w:val="00E42BDF"/>
    <w:rsid w:val="00E42CCE"/>
    <w:rsid w:val="00E43883"/>
    <w:rsid w:val="00E43A71"/>
    <w:rsid w:val="00E43C33"/>
    <w:rsid w:val="00E43CAA"/>
    <w:rsid w:val="00E44175"/>
    <w:rsid w:val="00E4458F"/>
    <w:rsid w:val="00E44A7D"/>
    <w:rsid w:val="00E44BA4"/>
    <w:rsid w:val="00E44C85"/>
    <w:rsid w:val="00E44D88"/>
    <w:rsid w:val="00E44FE0"/>
    <w:rsid w:val="00E450E4"/>
    <w:rsid w:val="00E45387"/>
    <w:rsid w:val="00E4556A"/>
    <w:rsid w:val="00E45E7A"/>
    <w:rsid w:val="00E4689B"/>
    <w:rsid w:val="00E477EF"/>
    <w:rsid w:val="00E47B31"/>
    <w:rsid w:val="00E47FF6"/>
    <w:rsid w:val="00E50102"/>
    <w:rsid w:val="00E51416"/>
    <w:rsid w:val="00E5166C"/>
    <w:rsid w:val="00E525AF"/>
    <w:rsid w:val="00E528EF"/>
    <w:rsid w:val="00E53F2E"/>
    <w:rsid w:val="00E551B5"/>
    <w:rsid w:val="00E55305"/>
    <w:rsid w:val="00E55470"/>
    <w:rsid w:val="00E55A7F"/>
    <w:rsid w:val="00E56676"/>
    <w:rsid w:val="00E606DE"/>
    <w:rsid w:val="00E608A9"/>
    <w:rsid w:val="00E6117F"/>
    <w:rsid w:val="00E61807"/>
    <w:rsid w:val="00E61840"/>
    <w:rsid w:val="00E61A04"/>
    <w:rsid w:val="00E61FB5"/>
    <w:rsid w:val="00E63A78"/>
    <w:rsid w:val="00E63B87"/>
    <w:rsid w:val="00E63EB8"/>
    <w:rsid w:val="00E63FC3"/>
    <w:rsid w:val="00E660C4"/>
    <w:rsid w:val="00E6624A"/>
    <w:rsid w:val="00E66361"/>
    <w:rsid w:val="00E66E57"/>
    <w:rsid w:val="00E67B54"/>
    <w:rsid w:val="00E67D9B"/>
    <w:rsid w:val="00E70216"/>
    <w:rsid w:val="00E70219"/>
    <w:rsid w:val="00E70DB9"/>
    <w:rsid w:val="00E7234E"/>
    <w:rsid w:val="00E7236C"/>
    <w:rsid w:val="00E72D68"/>
    <w:rsid w:val="00E731EE"/>
    <w:rsid w:val="00E744AF"/>
    <w:rsid w:val="00E74656"/>
    <w:rsid w:val="00E74C77"/>
    <w:rsid w:val="00E74DFC"/>
    <w:rsid w:val="00E75BD8"/>
    <w:rsid w:val="00E77A88"/>
    <w:rsid w:val="00E80041"/>
    <w:rsid w:val="00E804D9"/>
    <w:rsid w:val="00E80764"/>
    <w:rsid w:val="00E80D23"/>
    <w:rsid w:val="00E80FC1"/>
    <w:rsid w:val="00E818D5"/>
    <w:rsid w:val="00E81DAE"/>
    <w:rsid w:val="00E821DE"/>
    <w:rsid w:val="00E829A8"/>
    <w:rsid w:val="00E82ADC"/>
    <w:rsid w:val="00E82DED"/>
    <w:rsid w:val="00E84696"/>
    <w:rsid w:val="00E8525B"/>
    <w:rsid w:val="00E86A0A"/>
    <w:rsid w:val="00E86CE3"/>
    <w:rsid w:val="00E873A9"/>
    <w:rsid w:val="00E87CB2"/>
    <w:rsid w:val="00E87CF4"/>
    <w:rsid w:val="00E9005C"/>
    <w:rsid w:val="00E901F5"/>
    <w:rsid w:val="00E910DC"/>
    <w:rsid w:val="00E91497"/>
    <w:rsid w:val="00E91977"/>
    <w:rsid w:val="00E91CB6"/>
    <w:rsid w:val="00E91E30"/>
    <w:rsid w:val="00E92349"/>
    <w:rsid w:val="00E9347C"/>
    <w:rsid w:val="00E93853"/>
    <w:rsid w:val="00E93F09"/>
    <w:rsid w:val="00E93FA5"/>
    <w:rsid w:val="00E9435A"/>
    <w:rsid w:val="00E943B0"/>
    <w:rsid w:val="00E956D8"/>
    <w:rsid w:val="00E95D44"/>
    <w:rsid w:val="00E96299"/>
    <w:rsid w:val="00E96EB2"/>
    <w:rsid w:val="00E97029"/>
    <w:rsid w:val="00EA015D"/>
    <w:rsid w:val="00EA0574"/>
    <w:rsid w:val="00EA068C"/>
    <w:rsid w:val="00EA08F4"/>
    <w:rsid w:val="00EA0C29"/>
    <w:rsid w:val="00EA0D0B"/>
    <w:rsid w:val="00EA0D23"/>
    <w:rsid w:val="00EA116C"/>
    <w:rsid w:val="00EA1C51"/>
    <w:rsid w:val="00EA4B4F"/>
    <w:rsid w:val="00EA52AC"/>
    <w:rsid w:val="00EA5B2F"/>
    <w:rsid w:val="00EA68D7"/>
    <w:rsid w:val="00EA6D42"/>
    <w:rsid w:val="00EA6ECB"/>
    <w:rsid w:val="00EA7061"/>
    <w:rsid w:val="00EA718F"/>
    <w:rsid w:val="00EB08D6"/>
    <w:rsid w:val="00EB0C30"/>
    <w:rsid w:val="00EB1CE7"/>
    <w:rsid w:val="00EB25A3"/>
    <w:rsid w:val="00EB2C18"/>
    <w:rsid w:val="00EB2FEC"/>
    <w:rsid w:val="00EB3412"/>
    <w:rsid w:val="00EB35B8"/>
    <w:rsid w:val="00EB3E9F"/>
    <w:rsid w:val="00EB437D"/>
    <w:rsid w:val="00EB486A"/>
    <w:rsid w:val="00EB4B9E"/>
    <w:rsid w:val="00EB4C79"/>
    <w:rsid w:val="00EB4F94"/>
    <w:rsid w:val="00EB54C9"/>
    <w:rsid w:val="00EB579F"/>
    <w:rsid w:val="00EB581E"/>
    <w:rsid w:val="00EB5B3A"/>
    <w:rsid w:val="00EB5FA0"/>
    <w:rsid w:val="00EB6381"/>
    <w:rsid w:val="00EB6382"/>
    <w:rsid w:val="00EB6D66"/>
    <w:rsid w:val="00EB7001"/>
    <w:rsid w:val="00EB7570"/>
    <w:rsid w:val="00EB7A58"/>
    <w:rsid w:val="00EC07F6"/>
    <w:rsid w:val="00EC11A1"/>
    <w:rsid w:val="00EC13B3"/>
    <w:rsid w:val="00EC15AA"/>
    <w:rsid w:val="00EC189B"/>
    <w:rsid w:val="00EC1DFF"/>
    <w:rsid w:val="00EC2205"/>
    <w:rsid w:val="00EC23A0"/>
    <w:rsid w:val="00EC2F5C"/>
    <w:rsid w:val="00EC4B08"/>
    <w:rsid w:val="00EC4EC6"/>
    <w:rsid w:val="00EC505C"/>
    <w:rsid w:val="00EC5F12"/>
    <w:rsid w:val="00EC61AF"/>
    <w:rsid w:val="00EC6822"/>
    <w:rsid w:val="00EC6C6B"/>
    <w:rsid w:val="00EC70F2"/>
    <w:rsid w:val="00EC74D9"/>
    <w:rsid w:val="00ED0877"/>
    <w:rsid w:val="00ED0CFF"/>
    <w:rsid w:val="00ED0E74"/>
    <w:rsid w:val="00ED1016"/>
    <w:rsid w:val="00ED141D"/>
    <w:rsid w:val="00ED1DB4"/>
    <w:rsid w:val="00ED210F"/>
    <w:rsid w:val="00ED30AE"/>
    <w:rsid w:val="00ED3642"/>
    <w:rsid w:val="00ED41F6"/>
    <w:rsid w:val="00ED4268"/>
    <w:rsid w:val="00ED49E4"/>
    <w:rsid w:val="00ED4BEC"/>
    <w:rsid w:val="00ED4F19"/>
    <w:rsid w:val="00ED5457"/>
    <w:rsid w:val="00ED600B"/>
    <w:rsid w:val="00ED60EE"/>
    <w:rsid w:val="00ED725E"/>
    <w:rsid w:val="00ED7512"/>
    <w:rsid w:val="00ED766B"/>
    <w:rsid w:val="00ED7A78"/>
    <w:rsid w:val="00EE0407"/>
    <w:rsid w:val="00EE0C8D"/>
    <w:rsid w:val="00EE0C95"/>
    <w:rsid w:val="00EE1102"/>
    <w:rsid w:val="00EE115E"/>
    <w:rsid w:val="00EE12E3"/>
    <w:rsid w:val="00EE130A"/>
    <w:rsid w:val="00EE1782"/>
    <w:rsid w:val="00EE2447"/>
    <w:rsid w:val="00EE3A01"/>
    <w:rsid w:val="00EE3AB8"/>
    <w:rsid w:val="00EE3C65"/>
    <w:rsid w:val="00EE3E91"/>
    <w:rsid w:val="00EE3EB7"/>
    <w:rsid w:val="00EE40C1"/>
    <w:rsid w:val="00EE4351"/>
    <w:rsid w:val="00EE44AB"/>
    <w:rsid w:val="00EE44BA"/>
    <w:rsid w:val="00EE4B7B"/>
    <w:rsid w:val="00EE4DD6"/>
    <w:rsid w:val="00EE4F11"/>
    <w:rsid w:val="00EE4F1F"/>
    <w:rsid w:val="00EE56B9"/>
    <w:rsid w:val="00EE56FA"/>
    <w:rsid w:val="00EE7257"/>
    <w:rsid w:val="00EE75B1"/>
    <w:rsid w:val="00EE763C"/>
    <w:rsid w:val="00EE7B94"/>
    <w:rsid w:val="00EF0846"/>
    <w:rsid w:val="00EF12AC"/>
    <w:rsid w:val="00EF13D5"/>
    <w:rsid w:val="00EF16BD"/>
    <w:rsid w:val="00EF1F19"/>
    <w:rsid w:val="00EF2041"/>
    <w:rsid w:val="00EF2055"/>
    <w:rsid w:val="00EF24AB"/>
    <w:rsid w:val="00EF2848"/>
    <w:rsid w:val="00EF3072"/>
    <w:rsid w:val="00EF4624"/>
    <w:rsid w:val="00EF57FD"/>
    <w:rsid w:val="00EF646E"/>
    <w:rsid w:val="00EF656A"/>
    <w:rsid w:val="00EF65CC"/>
    <w:rsid w:val="00EF667C"/>
    <w:rsid w:val="00EF78A7"/>
    <w:rsid w:val="00EF7CBE"/>
    <w:rsid w:val="00F00795"/>
    <w:rsid w:val="00F007DC"/>
    <w:rsid w:val="00F01A28"/>
    <w:rsid w:val="00F02669"/>
    <w:rsid w:val="00F02851"/>
    <w:rsid w:val="00F02889"/>
    <w:rsid w:val="00F02C94"/>
    <w:rsid w:val="00F03ADD"/>
    <w:rsid w:val="00F040F6"/>
    <w:rsid w:val="00F04230"/>
    <w:rsid w:val="00F05AF1"/>
    <w:rsid w:val="00F05D92"/>
    <w:rsid w:val="00F0698C"/>
    <w:rsid w:val="00F06BAC"/>
    <w:rsid w:val="00F06C83"/>
    <w:rsid w:val="00F07178"/>
    <w:rsid w:val="00F07BD3"/>
    <w:rsid w:val="00F07C33"/>
    <w:rsid w:val="00F11E39"/>
    <w:rsid w:val="00F11EBC"/>
    <w:rsid w:val="00F1254C"/>
    <w:rsid w:val="00F12770"/>
    <w:rsid w:val="00F12AB1"/>
    <w:rsid w:val="00F13447"/>
    <w:rsid w:val="00F13995"/>
    <w:rsid w:val="00F13BD5"/>
    <w:rsid w:val="00F14851"/>
    <w:rsid w:val="00F1499B"/>
    <w:rsid w:val="00F16214"/>
    <w:rsid w:val="00F16335"/>
    <w:rsid w:val="00F1688F"/>
    <w:rsid w:val="00F16DD9"/>
    <w:rsid w:val="00F17338"/>
    <w:rsid w:val="00F202B8"/>
    <w:rsid w:val="00F206CC"/>
    <w:rsid w:val="00F2076B"/>
    <w:rsid w:val="00F20B2C"/>
    <w:rsid w:val="00F20EC1"/>
    <w:rsid w:val="00F211E8"/>
    <w:rsid w:val="00F21AF5"/>
    <w:rsid w:val="00F2201A"/>
    <w:rsid w:val="00F231EE"/>
    <w:rsid w:val="00F23550"/>
    <w:rsid w:val="00F23800"/>
    <w:rsid w:val="00F23E08"/>
    <w:rsid w:val="00F2403E"/>
    <w:rsid w:val="00F240BE"/>
    <w:rsid w:val="00F24593"/>
    <w:rsid w:val="00F24794"/>
    <w:rsid w:val="00F25082"/>
    <w:rsid w:val="00F25951"/>
    <w:rsid w:val="00F26636"/>
    <w:rsid w:val="00F26D3C"/>
    <w:rsid w:val="00F27161"/>
    <w:rsid w:val="00F273AA"/>
    <w:rsid w:val="00F2744B"/>
    <w:rsid w:val="00F27EF1"/>
    <w:rsid w:val="00F306FF"/>
    <w:rsid w:val="00F30729"/>
    <w:rsid w:val="00F31112"/>
    <w:rsid w:val="00F3133A"/>
    <w:rsid w:val="00F31BF3"/>
    <w:rsid w:val="00F326F7"/>
    <w:rsid w:val="00F327C1"/>
    <w:rsid w:val="00F32D98"/>
    <w:rsid w:val="00F32E8F"/>
    <w:rsid w:val="00F33603"/>
    <w:rsid w:val="00F33653"/>
    <w:rsid w:val="00F34399"/>
    <w:rsid w:val="00F34A96"/>
    <w:rsid w:val="00F34DE0"/>
    <w:rsid w:val="00F358AD"/>
    <w:rsid w:val="00F3615E"/>
    <w:rsid w:val="00F37160"/>
    <w:rsid w:val="00F3755E"/>
    <w:rsid w:val="00F37574"/>
    <w:rsid w:val="00F37FCB"/>
    <w:rsid w:val="00F40354"/>
    <w:rsid w:val="00F407F6"/>
    <w:rsid w:val="00F410B8"/>
    <w:rsid w:val="00F41B8D"/>
    <w:rsid w:val="00F41DA5"/>
    <w:rsid w:val="00F41E30"/>
    <w:rsid w:val="00F42819"/>
    <w:rsid w:val="00F42E61"/>
    <w:rsid w:val="00F43957"/>
    <w:rsid w:val="00F43DF4"/>
    <w:rsid w:val="00F44581"/>
    <w:rsid w:val="00F445EF"/>
    <w:rsid w:val="00F447E5"/>
    <w:rsid w:val="00F45265"/>
    <w:rsid w:val="00F454DB"/>
    <w:rsid w:val="00F4553D"/>
    <w:rsid w:val="00F4557A"/>
    <w:rsid w:val="00F4572D"/>
    <w:rsid w:val="00F457E3"/>
    <w:rsid w:val="00F46147"/>
    <w:rsid w:val="00F46896"/>
    <w:rsid w:val="00F472C7"/>
    <w:rsid w:val="00F4749C"/>
    <w:rsid w:val="00F477C6"/>
    <w:rsid w:val="00F5185D"/>
    <w:rsid w:val="00F51972"/>
    <w:rsid w:val="00F519BF"/>
    <w:rsid w:val="00F5235B"/>
    <w:rsid w:val="00F529C5"/>
    <w:rsid w:val="00F52F32"/>
    <w:rsid w:val="00F53290"/>
    <w:rsid w:val="00F53F2B"/>
    <w:rsid w:val="00F54071"/>
    <w:rsid w:val="00F54470"/>
    <w:rsid w:val="00F549FA"/>
    <w:rsid w:val="00F54E09"/>
    <w:rsid w:val="00F5527B"/>
    <w:rsid w:val="00F55404"/>
    <w:rsid w:val="00F559F2"/>
    <w:rsid w:val="00F560D0"/>
    <w:rsid w:val="00F5613D"/>
    <w:rsid w:val="00F564C1"/>
    <w:rsid w:val="00F56A17"/>
    <w:rsid w:val="00F57082"/>
    <w:rsid w:val="00F60A33"/>
    <w:rsid w:val="00F60F28"/>
    <w:rsid w:val="00F6123E"/>
    <w:rsid w:val="00F61353"/>
    <w:rsid w:val="00F61ABE"/>
    <w:rsid w:val="00F61FB1"/>
    <w:rsid w:val="00F6205E"/>
    <w:rsid w:val="00F63510"/>
    <w:rsid w:val="00F641F5"/>
    <w:rsid w:val="00F645C3"/>
    <w:rsid w:val="00F64C70"/>
    <w:rsid w:val="00F64D07"/>
    <w:rsid w:val="00F64DA6"/>
    <w:rsid w:val="00F652FF"/>
    <w:rsid w:val="00F65DCB"/>
    <w:rsid w:val="00F65DDC"/>
    <w:rsid w:val="00F665EA"/>
    <w:rsid w:val="00F66943"/>
    <w:rsid w:val="00F66954"/>
    <w:rsid w:val="00F66A27"/>
    <w:rsid w:val="00F66B28"/>
    <w:rsid w:val="00F67AE5"/>
    <w:rsid w:val="00F70596"/>
    <w:rsid w:val="00F707A5"/>
    <w:rsid w:val="00F70DA6"/>
    <w:rsid w:val="00F717A0"/>
    <w:rsid w:val="00F71C54"/>
    <w:rsid w:val="00F72160"/>
    <w:rsid w:val="00F7280B"/>
    <w:rsid w:val="00F72934"/>
    <w:rsid w:val="00F734D6"/>
    <w:rsid w:val="00F73629"/>
    <w:rsid w:val="00F73A3F"/>
    <w:rsid w:val="00F74245"/>
    <w:rsid w:val="00F74821"/>
    <w:rsid w:val="00F749BD"/>
    <w:rsid w:val="00F753F5"/>
    <w:rsid w:val="00F75446"/>
    <w:rsid w:val="00F757BC"/>
    <w:rsid w:val="00F758A3"/>
    <w:rsid w:val="00F75BB2"/>
    <w:rsid w:val="00F76078"/>
    <w:rsid w:val="00F7653A"/>
    <w:rsid w:val="00F7696E"/>
    <w:rsid w:val="00F76B24"/>
    <w:rsid w:val="00F76C1C"/>
    <w:rsid w:val="00F76C3B"/>
    <w:rsid w:val="00F7733B"/>
    <w:rsid w:val="00F802EE"/>
    <w:rsid w:val="00F80E66"/>
    <w:rsid w:val="00F819E3"/>
    <w:rsid w:val="00F81C7A"/>
    <w:rsid w:val="00F820B3"/>
    <w:rsid w:val="00F820BE"/>
    <w:rsid w:val="00F820F4"/>
    <w:rsid w:val="00F8217F"/>
    <w:rsid w:val="00F827EC"/>
    <w:rsid w:val="00F835DF"/>
    <w:rsid w:val="00F83A89"/>
    <w:rsid w:val="00F83D6F"/>
    <w:rsid w:val="00F83EF1"/>
    <w:rsid w:val="00F8416D"/>
    <w:rsid w:val="00F84731"/>
    <w:rsid w:val="00F84758"/>
    <w:rsid w:val="00F85045"/>
    <w:rsid w:val="00F85C76"/>
    <w:rsid w:val="00F85DE5"/>
    <w:rsid w:val="00F87263"/>
    <w:rsid w:val="00F87BD7"/>
    <w:rsid w:val="00F87E53"/>
    <w:rsid w:val="00F91CBE"/>
    <w:rsid w:val="00F92694"/>
    <w:rsid w:val="00F927BA"/>
    <w:rsid w:val="00F928B8"/>
    <w:rsid w:val="00F92DBF"/>
    <w:rsid w:val="00F92DF1"/>
    <w:rsid w:val="00F93D92"/>
    <w:rsid w:val="00F947FF"/>
    <w:rsid w:val="00F948C1"/>
    <w:rsid w:val="00F94984"/>
    <w:rsid w:val="00F95C9B"/>
    <w:rsid w:val="00F966D7"/>
    <w:rsid w:val="00F97107"/>
    <w:rsid w:val="00F97437"/>
    <w:rsid w:val="00FA1069"/>
    <w:rsid w:val="00FA19EA"/>
    <w:rsid w:val="00FA26BB"/>
    <w:rsid w:val="00FA2724"/>
    <w:rsid w:val="00FA2823"/>
    <w:rsid w:val="00FA2C1C"/>
    <w:rsid w:val="00FA33F3"/>
    <w:rsid w:val="00FA348A"/>
    <w:rsid w:val="00FA46E9"/>
    <w:rsid w:val="00FA48BF"/>
    <w:rsid w:val="00FA4AAF"/>
    <w:rsid w:val="00FA4E0F"/>
    <w:rsid w:val="00FA73EE"/>
    <w:rsid w:val="00FB03FF"/>
    <w:rsid w:val="00FB0463"/>
    <w:rsid w:val="00FB0E8E"/>
    <w:rsid w:val="00FB1178"/>
    <w:rsid w:val="00FB226B"/>
    <w:rsid w:val="00FB2429"/>
    <w:rsid w:val="00FB2596"/>
    <w:rsid w:val="00FB2918"/>
    <w:rsid w:val="00FB315A"/>
    <w:rsid w:val="00FB3615"/>
    <w:rsid w:val="00FB3743"/>
    <w:rsid w:val="00FB381D"/>
    <w:rsid w:val="00FB4804"/>
    <w:rsid w:val="00FB4DF7"/>
    <w:rsid w:val="00FB5171"/>
    <w:rsid w:val="00FB5652"/>
    <w:rsid w:val="00FB592A"/>
    <w:rsid w:val="00FB5B7E"/>
    <w:rsid w:val="00FB5EEB"/>
    <w:rsid w:val="00FB5F4A"/>
    <w:rsid w:val="00FB67DD"/>
    <w:rsid w:val="00FB683F"/>
    <w:rsid w:val="00FB6A08"/>
    <w:rsid w:val="00FB6EB5"/>
    <w:rsid w:val="00FC258E"/>
    <w:rsid w:val="00FC2AB5"/>
    <w:rsid w:val="00FC2D3E"/>
    <w:rsid w:val="00FC2D96"/>
    <w:rsid w:val="00FC3A87"/>
    <w:rsid w:val="00FC3C0F"/>
    <w:rsid w:val="00FC4D36"/>
    <w:rsid w:val="00FC567B"/>
    <w:rsid w:val="00FC577C"/>
    <w:rsid w:val="00FC5E1E"/>
    <w:rsid w:val="00FC5FED"/>
    <w:rsid w:val="00FC635F"/>
    <w:rsid w:val="00FC7F83"/>
    <w:rsid w:val="00FD1C65"/>
    <w:rsid w:val="00FD1DD2"/>
    <w:rsid w:val="00FD2290"/>
    <w:rsid w:val="00FD24F0"/>
    <w:rsid w:val="00FD26EA"/>
    <w:rsid w:val="00FD288E"/>
    <w:rsid w:val="00FD2ACF"/>
    <w:rsid w:val="00FD2B07"/>
    <w:rsid w:val="00FD2D32"/>
    <w:rsid w:val="00FD39FE"/>
    <w:rsid w:val="00FD4012"/>
    <w:rsid w:val="00FD458B"/>
    <w:rsid w:val="00FD46E3"/>
    <w:rsid w:val="00FD48C2"/>
    <w:rsid w:val="00FD4959"/>
    <w:rsid w:val="00FD51E9"/>
    <w:rsid w:val="00FD5DCE"/>
    <w:rsid w:val="00FD61AF"/>
    <w:rsid w:val="00FD647A"/>
    <w:rsid w:val="00FD680D"/>
    <w:rsid w:val="00FD7453"/>
    <w:rsid w:val="00FD75A7"/>
    <w:rsid w:val="00FD79E2"/>
    <w:rsid w:val="00FE120E"/>
    <w:rsid w:val="00FE1748"/>
    <w:rsid w:val="00FE17AA"/>
    <w:rsid w:val="00FE1A2A"/>
    <w:rsid w:val="00FE1D02"/>
    <w:rsid w:val="00FE2A63"/>
    <w:rsid w:val="00FE2ED2"/>
    <w:rsid w:val="00FE4221"/>
    <w:rsid w:val="00FE4392"/>
    <w:rsid w:val="00FE4D7E"/>
    <w:rsid w:val="00FE539F"/>
    <w:rsid w:val="00FE5E1A"/>
    <w:rsid w:val="00FE612A"/>
    <w:rsid w:val="00FE63B6"/>
    <w:rsid w:val="00FE7212"/>
    <w:rsid w:val="00FE72BE"/>
    <w:rsid w:val="00FE79B8"/>
    <w:rsid w:val="00FE7E8A"/>
    <w:rsid w:val="00FF027B"/>
    <w:rsid w:val="00FF0817"/>
    <w:rsid w:val="00FF0C45"/>
    <w:rsid w:val="00FF2114"/>
    <w:rsid w:val="00FF391C"/>
    <w:rsid w:val="00FF40FC"/>
    <w:rsid w:val="00FF5330"/>
    <w:rsid w:val="00FF5FE2"/>
    <w:rsid w:val="00FF6049"/>
    <w:rsid w:val="00FF61A4"/>
    <w:rsid w:val="00FF6EB4"/>
    <w:rsid w:val="00FF73B0"/>
    <w:rsid w:val="00FF7414"/>
    <w:rsid w:val="00FF745A"/>
    <w:rsid w:val="00FF7740"/>
    <w:rsid w:val="00FF78C9"/>
    <w:rsid w:val="00FF79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669E1"/>
  <w15:docId w15:val="{E63F5992-A55A-41D2-BA90-663C457B6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B2429"/>
  </w:style>
  <w:style w:type="paragraph" w:styleId="berschrift1">
    <w:name w:val="heading 1"/>
    <w:basedOn w:val="Standard"/>
    <w:next w:val="Standard"/>
    <w:link w:val="berschrift1Zchn"/>
    <w:uiPriority w:val="9"/>
    <w:qFormat/>
    <w:rsid w:val="00AB54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B54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80454"/>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E7910"/>
    <w:pPr>
      <w:keepNext/>
      <w:widowControl w:val="0"/>
      <w:tabs>
        <w:tab w:val="left" w:pos="284"/>
        <w:tab w:val="left" w:pos="2268"/>
      </w:tabs>
      <w:autoSpaceDE w:val="0"/>
      <w:autoSpaceDN w:val="0"/>
      <w:adjustRightInd w:val="0"/>
      <w:jc w:val="both"/>
      <w:outlineLvl w:val="3"/>
    </w:pPr>
    <w:rPr>
      <w:rFonts w:ascii="Arial" w:hAnsi="Arial" w:cs="Arial"/>
      <w:i/>
      <w:iCs/>
      <w:color w:val="000000"/>
    </w:rPr>
  </w:style>
  <w:style w:type="paragraph" w:styleId="berschrift5">
    <w:name w:val="heading 5"/>
    <w:basedOn w:val="Standard"/>
    <w:next w:val="Standard"/>
    <w:link w:val="berschrift5Zchn"/>
    <w:uiPriority w:val="9"/>
    <w:unhideWhenUsed/>
    <w:qFormat/>
    <w:rsid w:val="009A7B22"/>
    <w:pPr>
      <w:keepNext/>
      <w:widowControl w:val="0"/>
      <w:autoSpaceDE w:val="0"/>
      <w:autoSpaceDN w:val="0"/>
      <w:adjustRightInd w:val="0"/>
      <w:outlineLvl w:val="4"/>
    </w:pPr>
    <w:rPr>
      <w:rFonts w:ascii="Arial" w:hAnsi="Arial" w:cs="Arial"/>
      <w:b/>
      <w:bCs/>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B547C"/>
    <w:rPr>
      <w:rFonts w:asciiTheme="majorHAnsi" w:eastAsiaTheme="majorEastAsia" w:hAnsiTheme="majorHAnsi" w:cstheme="majorBidi"/>
      <w:b/>
      <w:bCs/>
      <w:color w:val="365F91" w:themeColor="accent1" w:themeShade="BF"/>
      <w:sz w:val="28"/>
      <w:szCs w:val="28"/>
    </w:rPr>
  </w:style>
  <w:style w:type="character" w:styleId="Funotenzeichen">
    <w:name w:val="footnote reference"/>
    <w:basedOn w:val="Absatz-Standardschriftart"/>
    <w:uiPriority w:val="99"/>
    <w:rsid w:val="00AB547C"/>
    <w:rPr>
      <w:rFonts w:ascii="Times New Roman" w:hAnsi="Times New Roman" w:cs="Times New Roman"/>
      <w:vertAlign w:val="superscript"/>
    </w:rPr>
  </w:style>
  <w:style w:type="character" w:customStyle="1" w:styleId="berschrift2Zchn">
    <w:name w:val="Überschrift 2 Zchn"/>
    <w:basedOn w:val="Absatz-Standardschriftart"/>
    <w:link w:val="berschrift2"/>
    <w:uiPriority w:val="9"/>
    <w:rsid w:val="00AB547C"/>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unhideWhenUsed/>
    <w:rsid w:val="00AB547C"/>
    <w:rPr>
      <w:rFonts w:ascii="Tahoma" w:hAnsi="Tahoma" w:cs="Tahoma"/>
      <w:sz w:val="16"/>
      <w:szCs w:val="16"/>
    </w:rPr>
  </w:style>
  <w:style w:type="character" w:customStyle="1" w:styleId="SprechblasentextZchn">
    <w:name w:val="Sprechblasentext Zchn"/>
    <w:basedOn w:val="Absatz-Standardschriftart"/>
    <w:link w:val="Sprechblasentext"/>
    <w:uiPriority w:val="99"/>
    <w:rsid w:val="00AB547C"/>
    <w:rPr>
      <w:rFonts w:ascii="Tahoma" w:hAnsi="Tahoma" w:cs="Tahoma"/>
      <w:sz w:val="16"/>
      <w:szCs w:val="16"/>
    </w:rPr>
  </w:style>
  <w:style w:type="character" w:styleId="Hyperlink">
    <w:name w:val="Hyperlink"/>
    <w:basedOn w:val="Absatz-Standardschriftart"/>
    <w:uiPriority w:val="99"/>
    <w:rsid w:val="006E49F7"/>
    <w:rPr>
      <w:color w:val="0000FF"/>
      <w:u w:val="single"/>
    </w:rPr>
  </w:style>
  <w:style w:type="character" w:styleId="BesuchterLink">
    <w:name w:val="FollowedHyperlink"/>
    <w:basedOn w:val="Absatz-Standardschriftart"/>
    <w:uiPriority w:val="99"/>
    <w:semiHidden/>
    <w:unhideWhenUsed/>
    <w:rsid w:val="008A1BA2"/>
    <w:rPr>
      <w:color w:val="800080" w:themeColor="followedHyperlink"/>
      <w:u w:val="single"/>
    </w:rPr>
  </w:style>
  <w:style w:type="paragraph" w:styleId="Listenabsatz">
    <w:name w:val="List Paragraph"/>
    <w:basedOn w:val="Standard"/>
    <w:uiPriority w:val="34"/>
    <w:qFormat/>
    <w:rsid w:val="00EE4F1F"/>
    <w:pPr>
      <w:ind w:left="720"/>
      <w:contextualSpacing/>
    </w:pPr>
  </w:style>
  <w:style w:type="character" w:styleId="Platzhaltertext">
    <w:name w:val="Placeholder Text"/>
    <w:basedOn w:val="Absatz-Standardschriftart"/>
    <w:uiPriority w:val="99"/>
    <w:semiHidden/>
    <w:rsid w:val="00FF61A4"/>
    <w:rPr>
      <w:color w:val="808080"/>
    </w:rPr>
  </w:style>
  <w:style w:type="table" w:styleId="Tabellenraster">
    <w:name w:val="Table Grid"/>
    <w:basedOn w:val="NormaleTabelle"/>
    <w:uiPriority w:val="59"/>
    <w:rsid w:val="00C1462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krper-Zeileneinzug">
    <w:name w:val="Body Text Indent"/>
    <w:basedOn w:val="Standard"/>
    <w:link w:val="Textkrper-ZeileneinzugZchn"/>
    <w:uiPriority w:val="99"/>
    <w:rsid w:val="00B1525C"/>
    <w:pPr>
      <w:ind w:left="426"/>
    </w:pPr>
    <w:rPr>
      <w:rFonts w:ascii="Times New Roman" w:eastAsiaTheme="minorEastAsia" w:hAnsi="Times New Roman" w:cs="Times New Roman"/>
      <w:sz w:val="24"/>
      <w:szCs w:val="24"/>
      <w:lang w:eastAsia="de-DE"/>
    </w:rPr>
  </w:style>
  <w:style w:type="character" w:customStyle="1" w:styleId="Textkrper-ZeileneinzugZchn">
    <w:name w:val="Textkörper-Zeileneinzug Zchn"/>
    <w:basedOn w:val="Absatz-Standardschriftart"/>
    <w:link w:val="Textkrper-Zeileneinzug"/>
    <w:uiPriority w:val="99"/>
    <w:rsid w:val="00B1525C"/>
    <w:rPr>
      <w:rFonts w:ascii="Times New Roman" w:eastAsiaTheme="minorEastAsia" w:hAnsi="Times New Roman" w:cs="Times New Roman"/>
      <w:sz w:val="24"/>
      <w:szCs w:val="24"/>
      <w:lang w:eastAsia="de-DE"/>
    </w:rPr>
  </w:style>
  <w:style w:type="paragraph" w:styleId="NurText">
    <w:name w:val="Plain Text"/>
    <w:basedOn w:val="Standard"/>
    <w:link w:val="NurTextZchn"/>
    <w:uiPriority w:val="99"/>
    <w:rsid w:val="00B1525C"/>
    <w:rPr>
      <w:rFonts w:ascii="Courier New" w:eastAsiaTheme="minorEastAsia" w:hAnsi="Courier New" w:cs="Courier New"/>
      <w:sz w:val="20"/>
      <w:szCs w:val="20"/>
      <w:lang w:eastAsia="de-DE"/>
    </w:rPr>
  </w:style>
  <w:style w:type="character" w:customStyle="1" w:styleId="NurTextZchn">
    <w:name w:val="Nur Text Zchn"/>
    <w:basedOn w:val="Absatz-Standardschriftart"/>
    <w:link w:val="NurText"/>
    <w:uiPriority w:val="99"/>
    <w:rsid w:val="00B1525C"/>
    <w:rPr>
      <w:rFonts w:ascii="Courier New" w:eastAsiaTheme="minorEastAsia" w:hAnsi="Courier New" w:cs="Courier New"/>
      <w:sz w:val="20"/>
      <w:szCs w:val="20"/>
      <w:lang w:eastAsia="de-DE"/>
    </w:rPr>
  </w:style>
  <w:style w:type="character" w:customStyle="1" w:styleId="f005">
    <w:name w:val="f005"/>
    <w:basedOn w:val="Absatz-Standardschriftart"/>
    <w:rsid w:val="00E17781"/>
  </w:style>
  <w:style w:type="paragraph" w:styleId="Kopfzeile">
    <w:name w:val="header"/>
    <w:basedOn w:val="Standard"/>
    <w:link w:val="KopfzeileZchn"/>
    <w:uiPriority w:val="99"/>
    <w:unhideWhenUsed/>
    <w:rsid w:val="00EA08F4"/>
    <w:pPr>
      <w:tabs>
        <w:tab w:val="center" w:pos="4536"/>
        <w:tab w:val="right" w:pos="9072"/>
      </w:tabs>
    </w:pPr>
  </w:style>
  <w:style w:type="character" w:customStyle="1" w:styleId="KopfzeileZchn">
    <w:name w:val="Kopfzeile Zchn"/>
    <w:basedOn w:val="Absatz-Standardschriftart"/>
    <w:link w:val="Kopfzeile"/>
    <w:uiPriority w:val="99"/>
    <w:rsid w:val="00EA08F4"/>
  </w:style>
  <w:style w:type="paragraph" w:styleId="Fuzeile">
    <w:name w:val="footer"/>
    <w:basedOn w:val="Standard"/>
    <w:link w:val="FuzeileZchn"/>
    <w:uiPriority w:val="99"/>
    <w:unhideWhenUsed/>
    <w:rsid w:val="00EA08F4"/>
    <w:pPr>
      <w:tabs>
        <w:tab w:val="center" w:pos="4536"/>
        <w:tab w:val="right" w:pos="9072"/>
      </w:tabs>
    </w:pPr>
  </w:style>
  <w:style w:type="character" w:customStyle="1" w:styleId="FuzeileZchn">
    <w:name w:val="Fußzeile Zchn"/>
    <w:basedOn w:val="Absatz-Standardschriftart"/>
    <w:link w:val="Fuzeile"/>
    <w:uiPriority w:val="99"/>
    <w:rsid w:val="00EA08F4"/>
  </w:style>
  <w:style w:type="character" w:customStyle="1" w:styleId="berschrift3Zchn">
    <w:name w:val="Überschrift 3 Zchn"/>
    <w:basedOn w:val="Absatz-Standardschriftart"/>
    <w:link w:val="berschrift3"/>
    <w:uiPriority w:val="9"/>
    <w:rsid w:val="00B80454"/>
    <w:rPr>
      <w:rFonts w:asciiTheme="majorHAnsi" w:eastAsiaTheme="majorEastAsia" w:hAnsiTheme="majorHAnsi" w:cstheme="majorBidi"/>
      <w:b/>
      <w:bCs/>
      <w:color w:val="4F81BD" w:themeColor="accent1"/>
    </w:rPr>
  </w:style>
  <w:style w:type="paragraph" w:styleId="berarbeitung">
    <w:name w:val="Revision"/>
    <w:hidden/>
    <w:uiPriority w:val="99"/>
    <w:semiHidden/>
    <w:rsid w:val="00FC4D36"/>
  </w:style>
  <w:style w:type="paragraph" w:styleId="HTMLVorformatiert">
    <w:name w:val="HTML Preformatted"/>
    <w:basedOn w:val="Standard"/>
    <w:link w:val="HTMLVorformatiertZchn"/>
    <w:uiPriority w:val="99"/>
    <w:unhideWhenUsed/>
    <w:rsid w:val="008D0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8D0F69"/>
    <w:rPr>
      <w:rFonts w:ascii="Courier New" w:eastAsia="Times New Roman" w:hAnsi="Courier New" w:cs="Courier New"/>
      <w:sz w:val="20"/>
      <w:szCs w:val="20"/>
      <w:lang w:eastAsia="de-DE"/>
    </w:rPr>
  </w:style>
  <w:style w:type="character" w:styleId="NichtaufgelsteErwhnung">
    <w:name w:val="Unresolved Mention"/>
    <w:basedOn w:val="Absatz-Standardschriftart"/>
    <w:uiPriority w:val="99"/>
    <w:semiHidden/>
    <w:unhideWhenUsed/>
    <w:rsid w:val="00144F19"/>
    <w:rPr>
      <w:color w:val="808080"/>
      <w:shd w:val="clear" w:color="auto" w:fill="E6E6E6"/>
    </w:rPr>
  </w:style>
  <w:style w:type="paragraph" w:styleId="Textkrper-Einzug2">
    <w:name w:val="Body Text Indent 2"/>
    <w:basedOn w:val="Standard"/>
    <w:link w:val="Textkrper-Einzug2Zchn"/>
    <w:uiPriority w:val="99"/>
    <w:unhideWhenUsed/>
    <w:rsid w:val="00880B5D"/>
    <w:pPr>
      <w:ind w:left="426"/>
      <w:jc w:val="both"/>
    </w:pPr>
    <w:rPr>
      <w:rFonts w:ascii="Arial" w:hAnsi="Arial" w:cs="Arial"/>
      <w:lang w:val="en-US"/>
    </w:rPr>
  </w:style>
  <w:style w:type="character" w:customStyle="1" w:styleId="Textkrper-Einzug2Zchn">
    <w:name w:val="Textkörper-Einzug 2 Zchn"/>
    <w:basedOn w:val="Absatz-Standardschriftart"/>
    <w:link w:val="Textkrper-Einzug2"/>
    <w:uiPriority w:val="99"/>
    <w:rsid w:val="00880B5D"/>
    <w:rPr>
      <w:rFonts w:ascii="Arial" w:hAnsi="Arial" w:cs="Arial"/>
      <w:lang w:val="en-US"/>
    </w:rPr>
  </w:style>
  <w:style w:type="paragraph" w:styleId="Textkrper">
    <w:name w:val="Body Text"/>
    <w:basedOn w:val="Standard"/>
    <w:link w:val="TextkrperZchn"/>
    <w:uiPriority w:val="99"/>
    <w:unhideWhenUsed/>
    <w:rsid w:val="00CE5781"/>
    <w:pPr>
      <w:spacing w:after="120"/>
    </w:pPr>
  </w:style>
  <w:style w:type="character" w:customStyle="1" w:styleId="TextkrperZchn">
    <w:name w:val="Textkörper Zchn"/>
    <w:basedOn w:val="Absatz-Standardschriftart"/>
    <w:link w:val="Textkrper"/>
    <w:uiPriority w:val="99"/>
    <w:rsid w:val="00CE5781"/>
  </w:style>
  <w:style w:type="paragraph" w:customStyle="1" w:styleId="MathLabel">
    <w:name w:val="Math+Label"/>
    <w:basedOn w:val="Standard"/>
    <w:next w:val="Standard"/>
    <w:uiPriority w:val="99"/>
    <w:rsid w:val="00CE5781"/>
    <w:pPr>
      <w:autoSpaceDE w:val="0"/>
      <w:autoSpaceDN w:val="0"/>
      <w:adjustRightInd w:val="0"/>
      <w:ind w:left="1105" w:hanging="1105"/>
    </w:pPr>
    <w:rPr>
      <w:rFonts w:ascii="Times" w:hAnsi="Times" w:cs="Times"/>
      <w:sz w:val="24"/>
      <w:szCs w:val="24"/>
    </w:rPr>
  </w:style>
  <w:style w:type="character" w:customStyle="1" w:styleId="mi">
    <w:name w:val="mi"/>
    <w:basedOn w:val="Absatz-Standardschriftart"/>
    <w:rsid w:val="00CE5781"/>
  </w:style>
  <w:style w:type="character" w:customStyle="1" w:styleId="mn">
    <w:name w:val="mn"/>
    <w:basedOn w:val="Absatz-Standardschriftart"/>
    <w:rsid w:val="00CE5781"/>
  </w:style>
  <w:style w:type="character" w:customStyle="1" w:styleId="mo">
    <w:name w:val="mo"/>
    <w:basedOn w:val="Absatz-Standardschriftart"/>
    <w:rsid w:val="00CE5781"/>
  </w:style>
  <w:style w:type="character" w:customStyle="1" w:styleId="math-container">
    <w:name w:val="math-container"/>
    <w:basedOn w:val="Absatz-Standardschriftart"/>
    <w:rsid w:val="00CE5781"/>
  </w:style>
  <w:style w:type="character" w:customStyle="1" w:styleId="mtext">
    <w:name w:val="mtext"/>
    <w:basedOn w:val="Absatz-Standardschriftart"/>
    <w:rsid w:val="00CE5781"/>
  </w:style>
  <w:style w:type="character" w:customStyle="1" w:styleId="relativetime">
    <w:name w:val="relativetime"/>
    <w:basedOn w:val="Absatz-Standardschriftart"/>
    <w:rsid w:val="00CE5781"/>
  </w:style>
  <w:style w:type="paragraph" w:styleId="StandardWeb">
    <w:name w:val="Normal (Web)"/>
    <w:basedOn w:val="Standard"/>
    <w:uiPriority w:val="99"/>
    <w:semiHidden/>
    <w:unhideWhenUsed/>
    <w:rsid w:val="00CE5781"/>
    <w:pPr>
      <w:spacing w:before="100" w:beforeAutospacing="1" w:after="100" w:afterAutospacing="1"/>
    </w:pPr>
    <w:rPr>
      <w:rFonts w:ascii="Times New Roman" w:eastAsia="Times New Roman" w:hAnsi="Times New Roman" w:cs="Times New Roman"/>
      <w:sz w:val="24"/>
      <w:szCs w:val="24"/>
      <w:lang w:eastAsia="de-DE"/>
    </w:rPr>
  </w:style>
  <w:style w:type="character" w:customStyle="1" w:styleId="com">
    <w:name w:val="com"/>
    <w:basedOn w:val="Absatz-Standardschriftart"/>
    <w:rsid w:val="00CE5781"/>
  </w:style>
  <w:style w:type="character" w:customStyle="1" w:styleId="pln">
    <w:name w:val="pln"/>
    <w:basedOn w:val="Absatz-Standardschriftart"/>
    <w:rsid w:val="00CE5781"/>
  </w:style>
  <w:style w:type="character" w:customStyle="1" w:styleId="pun">
    <w:name w:val="pun"/>
    <w:basedOn w:val="Absatz-Standardschriftart"/>
    <w:rsid w:val="00CE5781"/>
  </w:style>
  <w:style w:type="character" w:customStyle="1" w:styleId="lit">
    <w:name w:val="lit"/>
    <w:basedOn w:val="Absatz-Standardschriftart"/>
    <w:rsid w:val="00CE5781"/>
  </w:style>
  <w:style w:type="character" w:customStyle="1" w:styleId="str">
    <w:name w:val="str"/>
    <w:basedOn w:val="Absatz-Standardschriftart"/>
    <w:rsid w:val="00CE5781"/>
  </w:style>
  <w:style w:type="paragraph" w:customStyle="1" w:styleId="section">
    <w:name w:val="section"/>
    <w:basedOn w:val="Standard"/>
    <w:rsid w:val="00CE5781"/>
    <w:pPr>
      <w:spacing w:before="100" w:beforeAutospacing="1" w:after="100" w:afterAutospacing="1"/>
    </w:pPr>
    <w:rPr>
      <w:rFonts w:ascii="Times New Roman" w:eastAsia="Times New Roman" w:hAnsi="Times New Roman" w:cs="Times New Roman"/>
      <w:sz w:val="24"/>
      <w:szCs w:val="24"/>
      <w:lang w:eastAsia="de-DE"/>
    </w:rPr>
  </w:style>
  <w:style w:type="paragraph" w:customStyle="1" w:styleId="text">
    <w:name w:val="text"/>
    <w:basedOn w:val="Standard"/>
    <w:rsid w:val="00CE5781"/>
    <w:pPr>
      <w:spacing w:before="100" w:beforeAutospacing="1" w:after="100" w:afterAutospacing="1"/>
    </w:pPr>
    <w:rPr>
      <w:rFonts w:ascii="Times New Roman" w:eastAsia="Times New Roman" w:hAnsi="Times New Roman" w:cs="Times New Roman"/>
      <w:sz w:val="24"/>
      <w:szCs w:val="24"/>
      <w:lang w:eastAsia="de-DE"/>
    </w:rPr>
  </w:style>
  <w:style w:type="character" w:customStyle="1" w:styleId="defninline">
    <w:name w:val="defninline"/>
    <w:basedOn w:val="Absatz-Standardschriftart"/>
    <w:rsid w:val="00CE5781"/>
  </w:style>
  <w:style w:type="paragraph" w:customStyle="1" w:styleId="input">
    <w:name w:val="input"/>
    <w:basedOn w:val="Standard"/>
    <w:rsid w:val="00CE5781"/>
    <w:pPr>
      <w:spacing w:before="100" w:beforeAutospacing="1" w:after="100" w:afterAutospacing="1"/>
    </w:pPr>
    <w:rPr>
      <w:rFonts w:ascii="Times New Roman" w:eastAsia="Times New Roman" w:hAnsi="Times New Roman" w:cs="Times New Roman"/>
      <w:sz w:val="24"/>
      <w:szCs w:val="24"/>
      <w:lang w:eastAsia="de-DE"/>
    </w:rPr>
  </w:style>
  <w:style w:type="paragraph" w:customStyle="1" w:styleId="output">
    <w:name w:val="output"/>
    <w:basedOn w:val="Standard"/>
    <w:rsid w:val="00CE5781"/>
    <w:pPr>
      <w:spacing w:before="100" w:beforeAutospacing="1" w:after="100" w:afterAutospacing="1"/>
    </w:pPr>
    <w:rPr>
      <w:rFonts w:ascii="Times New Roman" w:eastAsia="Times New Roman" w:hAnsi="Times New Roman" w:cs="Times New Roman"/>
      <w:sz w:val="24"/>
      <w:szCs w:val="24"/>
      <w:lang w:eastAsia="de-DE"/>
    </w:rPr>
  </w:style>
  <w:style w:type="paragraph" w:customStyle="1" w:styleId="graphics">
    <w:name w:val="graphics"/>
    <w:basedOn w:val="Standard"/>
    <w:rsid w:val="00CE5781"/>
    <w:pPr>
      <w:spacing w:before="100" w:beforeAutospacing="1" w:after="100" w:afterAutospacing="1"/>
    </w:pPr>
    <w:rPr>
      <w:rFonts w:ascii="Times New Roman" w:eastAsia="Times New Roman" w:hAnsi="Times New Roman" w:cs="Times New Roman"/>
      <w:sz w:val="24"/>
      <w:szCs w:val="24"/>
      <w:lang w:eastAsia="de-DE"/>
    </w:rPr>
  </w:style>
  <w:style w:type="character" w:customStyle="1" w:styleId="mrinline">
    <w:name w:val="mrinline"/>
    <w:basedOn w:val="Absatz-Standardschriftart"/>
    <w:rsid w:val="00CE5781"/>
  </w:style>
  <w:style w:type="character" w:customStyle="1" w:styleId="tiinline">
    <w:name w:val="tiinline"/>
    <w:basedOn w:val="Absatz-Standardschriftart"/>
    <w:rsid w:val="00CE5781"/>
  </w:style>
  <w:style w:type="character" w:customStyle="1" w:styleId="mw-headline">
    <w:name w:val="mw-headline"/>
    <w:basedOn w:val="Absatz-Standardschriftart"/>
    <w:rsid w:val="00CE5781"/>
  </w:style>
  <w:style w:type="character" w:customStyle="1" w:styleId="texhtml">
    <w:name w:val="texhtml"/>
    <w:basedOn w:val="Absatz-Standardschriftart"/>
    <w:rsid w:val="00CE5781"/>
  </w:style>
  <w:style w:type="character" w:customStyle="1" w:styleId="mwe-math-mathml-inline">
    <w:name w:val="mwe-math-mathml-inline"/>
    <w:basedOn w:val="Absatz-Standardschriftart"/>
    <w:rsid w:val="00CE5781"/>
  </w:style>
  <w:style w:type="paragraph" w:styleId="Textkrper2">
    <w:name w:val="Body Text 2"/>
    <w:basedOn w:val="Standard"/>
    <w:link w:val="Textkrper2Zchn"/>
    <w:uiPriority w:val="99"/>
    <w:unhideWhenUsed/>
    <w:rsid w:val="00CE5781"/>
    <w:pPr>
      <w:spacing w:after="120"/>
    </w:pPr>
    <w:rPr>
      <w:rFonts w:ascii="Arial" w:hAnsi="Arial" w:cs="Arial"/>
      <w:b/>
    </w:rPr>
  </w:style>
  <w:style w:type="character" w:customStyle="1" w:styleId="Textkrper2Zchn">
    <w:name w:val="Textkörper 2 Zchn"/>
    <w:basedOn w:val="Absatz-Standardschriftart"/>
    <w:link w:val="Textkrper2"/>
    <w:uiPriority w:val="99"/>
    <w:rsid w:val="00CE5781"/>
    <w:rPr>
      <w:rFonts w:ascii="Arial" w:hAnsi="Arial" w:cs="Arial"/>
      <w:b/>
    </w:rPr>
  </w:style>
  <w:style w:type="paragraph" w:customStyle="1" w:styleId="MALTextVoreinstellung">
    <w:name w:val="MAL Text (Voreinstellung)"/>
    <w:basedOn w:val="Standard"/>
    <w:link w:val="MALTextVoreinstellungZchn"/>
    <w:qFormat/>
    <w:rsid w:val="00CE5781"/>
    <w:pPr>
      <w:spacing w:before="120" w:line="276" w:lineRule="auto"/>
      <w:jc w:val="both"/>
    </w:pPr>
    <w:rPr>
      <w:rFonts w:ascii="Verdana" w:hAnsi="Verdana"/>
    </w:rPr>
  </w:style>
  <w:style w:type="character" w:customStyle="1" w:styleId="MALTextVoreinstellungZchn">
    <w:name w:val="MAL Text (Voreinstellung) Zchn"/>
    <w:basedOn w:val="Absatz-Standardschriftart"/>
    <w:link w:val="MALTextVoreinstellung"/>
    <w:rsid w:val="00CE5781"/>
    <w:rPr>
      <w:rFonts w:ascii="Verdana" w:hAnsi="Verdana"/>
    </w:rPr>
  </w:style>
  <w:style w:type="character" w:styleId="Kommentarzeichen">
    <w:name w:val="annotation reference"/>
    <w:basedOn w:val="Absatz-Standardschriftart"/>
    <w:rsid w:val="00CE5781"/>
    <w:rPr>
      <w:sz w:val="16"/>
      <w:szCs w:val="16"/>
    </w:rPr>
  </w:style>
  <w:style w:type="paragraph" w:styleId="Kommentartext">
    <w:name w:val="annotation text"/>
    <w:basedOn w:val="Standard"/>
    <w:link w:val="KommentartextZchn"/>
    <w:rsid w:val="00CE5781"/>
    <w:pPr>
      <w:spacing w:after="200" w:line="276" w:lineRule="auto"/>
    </w:pPr>
    <w:rPr>
      <w:rFonts w:ascii="Calibri" w:eastAsia="Times New Roman" w:hAnsi="Calibri" w:cs="Times New Roman"/>
      <w:sz w:val="20"/>
      <w:szCs w:val="20"/>
      <w:lang w:val="en-US" w:bidi="en-US"/>
    </w:rPr>
  </w:style>
  <w:style w:type="character" w:customStyle="1" w:styleId="KommentartextZchn">
    <w:name w:val="Kommentartext Zchn"/>
    <w:basedOn w:val="Absatz-Standardschriftart"/>
    <w:link w:val="Kommentartext"/>
    <w:rsid w:val="00CE5781"/>
    <w:rPr>
      <w:rFonts w:ascii="Calibri" w:eastAsia="Times New Roman" w:hAnsi="Calibri" w:cs="Times New Roman"/>
      <w:sz w:val="20"/>
      <w:szCs w:val="20"/>
      <w:lang w:val="en-US" w:bidi="en-US"/>
    </w:rPr>
  </w:style>
  <w:style w:type="paragraph" w:customStyle="1" w:styleId="MALLiteraturNummerierung">
    <w:name w:val="MAL Literatur Nummerierung"/>
    <w:basedOn w:val="MALTextVoreinstellung"/>
    <w:qFormat/>
    <w:rsid w:val="00CE5781"/>
    <w:pPr>
      <w:numPr>
        <w:ilvl w:val="2"/>
        <w:numId w:val="42"/>
      </w:numPr>
      <w:spacing w:before="60"/>
    </w:pPr>
  </w:style>
  <w:style w:type="numbering" w:customStyle="1" w:styleId="MALNummerierungAbbTabLit">
    <w:name w:val="MAL Nummerierung Abb./Tab./Lit."/>
    <w:basedOn w:val="KeineListe"/>
    <w:uiPriority w:val="99"/>
    <w:rsid w:val="00CE5781"/>
    <w:pPr>
      <w:numPr>
        <w:numId w:val="42"/>
      </w:numPr>
    </w:pPr>
  </w:style>
  <w:style w:type="paragraph" w:customStyle="1" w:styleId="MALTabellenberschrift">
    <w:name w:val="MAL Tabellenüberschrift"/>
    <w:basedOn w:val="Standard"/>
    <w:next w:val="Standard"/>
    <w:qFormat/>
    <w:rsid w:val="00CE5781"/>
    <w:pPr>
      <w:numPr>
        <w:ilvl w:val="1"/>
        <w:numId w:val="42"/>
      </w:numPr>
      <w:spacing w:before="240" w:after="60" w:line="276" w:lineRule="auto"/>
      <w:jc w:val="both"/>
    </w:pPr>
    <w:rPr>
      <w:rFonts w:ascii="Verdana" w:hAnsi="Verdana"/>
    </w:rPr>
  </w:style>
  <w:style w:type="paragraph" w:customStyle="1" w:styleId="MALAbbildungsunterschrift">
    <w:name w:val="MAL Abbildungsunterschrift"/>
    <w:basedOn w:val="Standard"/>
    <w:next w:val="Standard"/>
    <w:qFormat/>
    <w:rsid w:val="00CE5781"/>
    <w:pPr>
      <w:numPr>
        <w:numId w:val="42"/>
      </w:numPr>
      <w:spacing w:before="240" w:line="276" w:lineRule="auto"/>
      <w:jc w:val="both"/>
    </w:pPr>
    <w:rPr>
      <w:rFonts w:ascii="Verdana" w:hAnsi="Verdana"/>
    </w:rPr>
  </w:style>
  <w:style w:type="paragraph" w:customStyle="1" w:styleId="MALAnhangAbbildungsunterschrift">
    <w:name w:val="MAL Anhang Abbildungsunterschrift"/>
    <w:basedOn w:val="Standard"/>
    <w:next w:val="Standard"/>
    <w:uiPriority w:val="1"/>
    <w:qFormat/>
    <w:rsid w:val="00CE5781"/>
    <w:pPr>
      <w:numPr>
        <w:ilvl w:val="5"/>
        <w:numId w:val="42"/>
      </w:numPr>
      <w:tabs>
        <w:tab w:val="left" w:pos="1418"/>
      </w:tabs>
      <w:spacing w:before="240" w:line="276" w:lineRule="auto"/>
      <w:jc w:val="both"/>
    </w:pPr>
    <w:rPr>
      <w:rFonts w:ascii="Verdana" w:hAnsi="Verdana"/>
      <w:lang w:val="en-GB"/>
    </w:rPr>
  </w:style>
  <w:style w:type="paragraph" w:customStyle="1" w:styleId="MALAnhangTabellenberschrift">
    <w:name w:val="MAL Anhang Tabellenüberschrift"/>
    <w:basedOn w:val="Standard"/>
    <w:next w:val="Standard"/>
    <w:uiPriority w:val="1"/>
    <w:qFormat/>
    <w:rsid w:val="00CE5781"/>
    <w:pPr>
      <w:numPr>
        <w:ilvl w:val="6"/>
        <w:numId w:val="42"/>
      </w:numPr>
      <w:tabs>
        <w:tab w:val="left" w:pos="1418"/>
      </w:tabs>
      <w:spacing w:before="240" w:after="60" w:line="276" w:lineRule="auto"/>
      <w:jc w:val="both"/>
      <w:outlineLvl w:val="8"/>
    </w:pPr>
    <w:rPr>
      <w:rFonts w:ascii="Verdana" w:hAnsi="Verdana"/>
    </w:rPr>
  </w:style>
  <w:style w:type="paragraph" w:customStyle="1" w:styleId="MALAnhangLiteraturNummerierung">
    <w:name w:val="MAL Anhang Literatur Nummerierung"/>
    <w:basedOn w:val="MALTextVoreinstellung"/>
    <w:uiPriority w:val="1"/>
    <w:qFormat/>
    <w:rsid w:val="00CE5781"/>
    <w:pPr>
      <w:numPr>
        <w:ilvl w:val="7"/>
        <w:numId w:val="42"/>
      </w:numPr>
      <w:tabs>
        <w:tab w:val="left" w:pos="851"/>
        <w:tab w:val="num" w:pos="5760"/>
      </w:tabs>
      <w:spacing w:before="60"/>
      <w:ind w:left="5760" w:hanging="360"/>
    </w:pPr>
  </w:style>
  <w:style w:type="character" w:customStyle="1" w:styleId="berschrift4Zchn">
    <w:name w:val="Überschrift 4 Zchn"/>
    <w:basedOn w:val="Absatz-Standardschriftart"/>
    <w:link w:val="berschrift4"/>
    <w:uiPriority w:val="9"/>
    <w:rsid w:val="007E7910"/>
    <w:rPr>
      <w:rFonts w:ascii="Arial" w:hAnsi="Arial" w:cs="Arial"/>
      <w:i/>
      <w:iCs/>
      <w:color w:val="000000"/>
    </w:rPr>
  </w:style>
  <w:style w:type="character" w:customStyle="1" w:styleId="berschrift5Zchn">
    <w:name w:val="Überschrift 5 Zchn"/>
    <w:basedOn w:val="Absatz-Standardschriftart"/>
    <w:link w:val="berschrift5"/>
    <w:uiPriority w:val="9"/>
    <w:rsid w:val="009A7B22"/>
    <w:rPr>
      <w:rFonts w:ascii="Arial" w:hAnsi="Arial" w:cs="Arial"/>
      <w:b/>
      <w:bCs/>
      <w:color w:val="000000"/>
    </w:rPr>
  </w:style>
  <w:style w:type="paragraph" w:styleId="Textkrper3">
    <w:name w:val="Body Text 3"/>
    <w:basedOn w:val="Standard"/>
    <w:link w:val="Textkrper3Zchn"/>
    <w:uiPriority w:val="99"/>
    <w:unhideWhenUsed/>
    <w:rsid w:val="00165D18"/>
    <w:pPr>
      <w:widowControl w:val="0"/>
      <w:autoSpaceDE w:val="0"/>
      <w:autoSpaceDN w:val="0"/>
      <w:adjustRightInd w:val="0"/>
    </w:pPr>
    <w:rPr>
      <w:rFonts w:ascii="Arial" w:hAnsi="Arial" w:cs="Arial"/>
      <w:color w:val="000000"/>
    </w:rPr>
  </w:style>
  <w:style w:type="character" w:customStyle="1" w:styleId="Textkrper3Zchn">
    <w:name w:val="Textkörper 3 Zchn"/>
    <w:basedOn w:val="Absatz-Standardschriftart"/>
    <w:link w:val="Textkrper3"/>
    <w:uiPriority w:val="99"/>
    <w:rsid w:val="00165D18"/>
    <w:rPr>
      <w:rFonts w:ascii="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265419">
      <w:bodyDiv w:val="1"/>
      <w:marLeft w:val="0"/>
      <w:marRight w:val="0"/>
      <w:marTop w:val="0"/>
      <w:marBottom w:val="0"/>
      <w:divBdr>
        <w:top w:val="none" w:sz="0" w:space="0" w:color="auto"/>
        <w:left w:val="none" w:sz="0" w:space="0" w:color="auto"/>
        <w:bottom w:val="none" w:sz="0" w:space="0" w:color="auto"/>
        <w:right w:val="none" w:sz="0" w:space="0" w:color="auto"/>
      </w:divBdr>
      <w:divsChild>
        <w:div w:id="39987083">
          <w:marLeft w:val="0"/>
          <w:marRight w:val="0"/>
          <w:marTop w:val="0"/>
          <w:marBottom w:val="0"/>
          <w:divBdr>
            <w:top w:val="none" w:sz="0" w:space="0" w:color="auto"/>
            <w:left w:val="none" w:sz="0" w:space="0" w:color="auto"/>
            <w:bottom w:val="none" w:sz="0" w:space="0" w:color="auto"/>
            <w:right w:val="none" w:sz="0" w:space="0" w:color="auto"/>
          </w:divBdr>
          <w:divsChild>
            <w:div w:id="248077585">
              <w:marLeft w:val="0"/>
              <w:marRight w:val="0"/>
              <w:marTop w:val="0"/>
              <w:marBottom w:val="0"/>
              <w:divBdr>
                <w:top w:val="single" w:sz="4" w:space="1" w:color="auto"/>
                <w:left w:val="none" w:sz="0" w:space="0" w:color="auto"/>
                <w:bottom w:val="none" w:sz="0" w:space="0" w:color="auto"/>
                <w:right w:val="none" w:sz="0" w:space="0" w:color="auto"/>
              </w:divBdr>
            </w:div>
          </w:divsChild>
        </w:div>
      </w:divsChild>
    </w:div>
    <w:div w:id="284697755">
      <w:bodyDiv w:val="1"/>
      <w:marLeft w:val="0"/>
      <w:marRight w:val="0"/>
      <w:marTop w:val="0"/>
      <w:marBottom w:val="0"/>
      <w:divBdr>
        <w:top w:val="none" w:sz="0" w:space="0" w:color="auto"/>
        <w:left w:val="none" w:sz="0" w:space="0" w:color="auto"/>
        <w:bottom w:val="none" w:sz="0" w:space="0" w:color="auto"/>
        <w:right w:val="none" w:sz="0" w:space="0" w:color="auto"/>
      </w:divBdr>
    </w:div>
    <w:div w:id="437409514">
      <w:bodyDiv w:val="1"/>
      <w:marLeft w:val="0"/>
      <w:marRight w:val="0"/>
      <w:marTop w:val="0"/>
      <w:marBottom w:val="0"/>
      <w:divBdr>
        <w:top w:val="none" w:sz="0" w:space="0" w:color="auto"/>
        <w:left w:val="none" w:sz="0" w:space="0" w:color="auto"/>
        <w:bottom w:val="none" w:sz="0" w:space="0" w:color="auto"/>
        <w:right w:val="none" w:sz="0" w:space="0" w:color="auto"/>
      </w:divBdr>
    </w:div>
    <w:div w:id="476335206">
      <w:bodyDiv w:val="1"/>
      <w:marLeft w:val="0"/>
      <w:marRight w:val="0"/>
      <w:marTop w:val="0"/>
      <w:marBottom w:val="0"/>
      <w:divBdr>
        <w:top w:val="none" w:sz="0" w:space="0" w:color="auto"/>
        <w:left w:val="none" w:sz="0" w:space="0" w:color="auto"/>
        <w:bottom w:val="none" w:sz="0" w:space="0" w:color="auto"/>
        <w:right w:val="none" w:sz="0" w:space="0" w:color="auto"/>
      </w:divBdr>
    </w:div>
    <w:div w:id="888956392">
      <w:bodyDiv w:val="1"/>
      <w:marLeft w:val="0"/>
      <w:marRight w:val="0"/>
      <w:marTop w:val="0"/>
      <w:marBottom w:val="0"/>
      <w:divBdr>
        <w:top w:val="none" w:sz="0" w:space="0" w:color="auto"/>
        <w:left w:val="none" w:sz="0" w:space="0" w:color="auto"/>
        <w:bottom w:val="none" w:sz="0" w:space="0" w:color="auto"/>
        <w:right w:val="none" w:sz="0" w:space="0" w:color="auto"/>
      </w:divBdr>
    </w:div>
    <w:div w:id="991759849">
      <w:bodyDiv w:val="1"/>
      <w:marLeft w:val="0"/>
      <w:marRight w:val="0"/>
      <w:marTop w:val="0"/>
      <w:marBottom w:val="0"/>
      <w:divBdr>
        <w:top w:val="none" w:sz="0" w:space="0" w:color="auto"/>
        <w:left w:val="none" w:sz="0" w:space="0" w:color="auto"/>
        <w:bottom w:val="none" w:sz="0" w:space="0" w:color="auto"/>
        <w:right w:val="none" w:sz="0" w:space="0" w:color="auto"/>
      </w:divBdr>
    </w:div>
    <w:div w:id="1030834902">
      <w:bodyDiv w:val="1"/>
      <w:marLeft w:val="0"/>
      <w:marRight w:val="0"/>
      <w:marTop w:val="0"/>
      <w:marBottom w:val="0"/>
      <w:divBdr>
        <w:top w:val="none" w:sz="0" w:space="0" w:color="auto"/>
        <w:left w:val="none" w:sz="0" w:space="0" w:color="auto"/>
        <w:bottom w:val="none" w:sz="0" w:space="0" w:color="auto"/>
        <w:right w:val="none" w:sz="0" w:space="0" w:color="auto"/>
      </w:divBdr>
    </w:div>
    <w:div w:id="1133524327">
      <w:bodyDiv w:val="1"/>
      <w:marLeft w:val="0"/>
      <w:marRight w:val="0"/>
      <w:marTop w:val="0"/>
      <w:marBottom w:val="0"/>
      <w:divBdr>
        <w:top w:val="none" w:sz="0" w:space="0" w:color="auto"/>
        <w:left w:val="none" w:sz="0" w:space="0" w:color="auto"/>
        <w:bottom w:val="none" w:sz="0" w:space="0" w:color="auto"/>
        <w:right w:val="none" w:sz="0" w:space="0" w:color="auto"/>
      </w:divBdr>
    </w:div>
    <w:div w:id="1356274906">
      <w:bodyDiv w:val="1"/>
      <w:marLeft w:val="0"/>
      <w:marRight w:val="0"/>
      <w:marTop w:val="0"/>
      <w:marBottom w:val="0"/>
      <w:divBdr>
        <w:top w:val="none" w:sz="0" w:space="0" w:color="auto"/>
        <w:left w:val="none" w:sz="0" w:space="0" w:color="auto"/>
        <w:bottom w:val="none" w:sz="0" w:space="0" w:color="auto"/>
        <w:right w:val="none" w:sz="0" w:space="0" w:color="auto"/>
      </w:divBdr>
    </w:div>
    <w:div w:id="1381979114">
      <w:bodyDiv w:val="1"/>
      <w:marLeft w:val="0"/>
      <w:marRight w:val="0"/>
      <w:marTop w:val="0"/>
      <w:marBottom w:val="0"/>
      <w:divBdr>
        <w:top w:val="none" w:sz="0" w:space="0" w:color="auto"/>
        <w:left w:val="none" w:sz="0" w:space="0" w:color="auto"/>
        <w:bottom w:val="none" w:sz="0" w:space="0" w:color="auto"/>
        <w:right w:val="none" w:sz="0" w:space="0" w:color="auto"/>
      </w:divBdr>
    </w:div>
    <w:div w:id="1614480855">
      <w:bodyDiv w:val="1"/>
      <w:marLeft w:val="0"/>
      <w:marRight w:val="0"/>
      <w:marTop w:val="0"/>
      <w:marBottom w:val="0"/>
      <w:divBdr>
        <w:top w:val="none" w:sz="0" w:space="0" w:color="auto"/>
        <w:left w:val="none" w:sz="0" w:space="0" w:color="auto"/>
        <w:bottom w:val="none" w:sz="0" w:space="0" w:color="auto"/>
        <w:right w:val="none" w:sz="0" w:space="0" w:color="auto"/>
      </w:divBdr>
    </w:div>
    <w:div w:id="1795363458">
      <w:bodyDiv w:val="1"/>
      <w:marLeft w:val="0"/>
      <w:marRight w:val="0"/>
      <w:marTop w:val="0"/>
      <w:marBottom w:val="0"/>
      <w:divBdr>
        <w:top w:val="none" w:sz="0" w:space="0" w:color="auto"/>
        <w:left w:val="none" w:sz="0" w:space="0" w:color="auto"/>
        <w:bottom w:val="none" w:sz="0" w:space="0" w:color="auto"/>
        <w:right w:val="none" w:sz="0" w:space="0" w:color="auto"/>
      </w:divBdr>
    </w:div>
    <w:div w:id="2050103571">
      <w:bodyDiv w:val="1"/>
      <w:marLeft w:val="0"/>
      <w:marRight w:val="0"/>
      <w:marTop w:val="0"/>
      <w:marBottom w:val="0"/>
      <w:divBdr>
        <w:top w:val="none" w:sz="0" w:space="0" w:color="auto"/>
        <w:left w:val="none" w:sz="0" w:space="0" w:color="auto"/>
        <w:bottom w:val="none" w:sz="0" w:space="0" w:color="auto"/>
        <w:right w:val="none" w:sz="0" w:space="0" w:color="auto"/>
      </w:divBdr>
    </w:div>
    <w:div w:id="2061858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x.doi.org/10.1016/j.apradiso.2015.12.003" TargetMode="External"/><Relationship Id="rId21" Type="http://schemas.openxmlformats.org/officeDocument/2006/relationships/hyperlink" Target="https://www.msys2.org/wiki/MSYS2-introduction/" TargetMode="External"/><Relationship Id="rId42" Type="http://schemas.openxmlformats.org/officeDocument/2006/relationships/image" Target="media/image18.png"/><Relationship Id="rId47" Type="http://schemas.openxmlformats.org/officeDocument/2006/relationships/image" Target="media/image23.emf"/><Relationship Id="rId63" Type="http://schemas.openxmlformats.org/officeDocument/2006/relationships/image" Target="media/image38.png"/><Relationship Id="rId68" Type="http://schemas.openxmlformats.org/officeDocument/2006/relationships/oleObject" Target="embeddings/oleObject2.bin"/><Relationship Id="rId16" Type="http://schemas.openxmlformats.org/officeDocument/2006/relationships/hyperlink" Target="http://www.codeblocks.org" TargetMode="External"/><Relationship Id="rId11" Type="http://schemas.openxmlformats.org/officeDocument/2006/relationships/image" Target="media/image1.png"/><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9.png"/><Relationship Id="rId58" Type="http://schemas.openxmlformats.org/officeDocument/2006/relationships/image" Target="media/image33.png"/><Relationship Id="rId74" Type="http://schemas.openxmlformats.org/officeDocument/2006/relationships/image" Target="media/image47.png"/><Relationship Id="rId79" Type="http://schemas.openxmlformats.org/officeDocument/2006/relationships/image" Target="media/image50.png"/><Relationship Id="rId5" Type="http://schemas.openxmlformats.org/officeDocument/2006/relationships/numbering" Target="numbering.xml"/><Relationship Id="rId61" Type="http://schemas.openxmlformats.org/officeDocument/2006/relationships/image" Target="media/image36.png"/><Relationship Id="rId82" Type="http://schemas.openxmlformats.org/officeDocument/2006/relationships/fontTable" Target="fontTable.xml"/><Relationship Id="rId19" Type="http://schemas.openxmlformats.org/officeDocument/2006/relationships/hyperlink" Target="http://glade.gnome.org" TargetMode="External"/><Relationship Id="rId14" Type="http://schemas.openxmlformats.org/officeDocument/2006/relationships/image" Target="media/image4.png"/><Relationship Id="rId22" Type="http://schemas.openxmlformats.org/officeDocument/2006/relationships/hyperlink" Target="https://sourceforge.net/projects/nuhelp/" TargetMode="External"/><Relationship Id="rId27" Type="http://schemas.openxmlformats.org/officeDocument/2006/relationships/hyperlink" Target="http://dx.doi.org/10.1016/j.apradiso.2015.12.046" TargetMode="External"/><Relationship Id="rId30" Type="http://schemas.openxmlformats.org/officeDocument/2006/relationships/hyperlink" Target="http://www.hep.phy.cam.ac.uk/~thomson/lectures/statistics/GaussianStatistics_Handout.pdf"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2.png"/><Relationship Id="rId77" Type="http://schemas.openxmlformats.org/officeDocument/2006/relationships/hyperlink" Target="http://courses.washington.edu/phys433/muon_counting/counting_stats_tutorial_b.pdf" TargetMode="External"/><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image" Target="media/image45.png"/><Relationship Id="rId80" Type="http://schemas.openxmlformats.org/officeDocument/2006/relationships/image" Target="media/image51.pn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hyperlink" Target="https://www.gtk.org" TargetMode="External"/><Relationship Id="rId25" Type="http://schemas.openxmlformats.org/officeDocument/2006/relationships/hyperlink" Target="http://www.ngs.noaa.gov/PUBS_LIB/AlgorithmsForConfidenceCirclesAndEllipses_TR_NOS107_CGS3.pdf"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emf"/><Relationship Id="rId59" Type="http://schemas.openxmlformats.org/officeDocument/2006/relationships/image" Target="media/image34.png"/><Relationship Id="rId67" Type="http://schemas.openxmlformats.org/officeDocument/2006/relationships/image" Target="media/image41.wmf"/><Relationship Id="rId20" Type="http://schemas.openxmlformats.org/officeDocument/2006/relationships/hyperlink" Target="http://plplot.sourceforge.net/" TargetMode="External"/><Relationship Id="rId41" Type="http://schemas.openxmlformats.org/officeDocument/2006/relationships/image" Target="media/image17.emf"/><Relationship Id="rId54" Type="http://schemas.openxmlformats.org/officeDocument/2006/relationships/image" Target="media/image30.wmf"/><Relationship Id="rId62" Type="http://schemas.openxmlformats.org/officeDocument/2006/relationships/image" Target="media/image37.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www.innosetup.com/" TargetMode="External"/><Relationship Id="rId28" Type="http://schemas.openxmlformats.org/officeDocument/2006/relationships/hyperlink" Target="https://jblevins.org/mirror/amiller/" TargetMode="Externa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6.png"/><Relationship Id="rId78" Type="http://schemas.openxmlformats.org/officeDocument/2006/relationships/hyperlink" Target="https://www.probabilitycourse.com/chapter11/11_1_2_basic_concepts_of_the_poisson_process.php" TargetMode="External"/><Relationship Id="rId81" Type="http://schemas.openxmlformats.org/officeDocument/2006/relationships/image" Target="media/image5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github.com/jerryd/gtk-fortran/wiki"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oleObject" Target="embeddings/oleObject1.bin"/><Relationship Id="rId76" Type="http://schemas.openxmlformats.org/officeDocument/2006/relationships/image" Target="media/image49.png"/><Relationship Id="rId7" Type="http://schemas.openxmlformats.org/officeDocument/2006/relationships/settings" Target="settings.xml"/><Relationship Id="rId71"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hyperlink" Target="https://www.probabilitycourse.com/chapter11/11_1_2_basic_concepts_of_the_poisson_process.php" TargetMode="External"/><Relationship Id="rId24" Type="http://schemas.openxmlformats.org/officeDocument/2006/relationships/image" Target="media/image6.png"/><Relationship Id="rId40" Type="http://schemas.openxmlformats.org/officeDocument/2006/relationships/image" Target="media/image16.png"/><Relationship Id="rId45" Type="http://schemas.openxmlformats.org/officeDocument/2006/relationships/image" Target="media/image21.emf"/><Relationship Id="rId66" Type="http://schemas.openxmlformats.org/officeDocument/2006/relationships/hyperlink" Target="https://jblevins.org/mirror/amiller/"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689A9B-C98C-43F3-AECF-E2670E044E69}">
  <ds:schemaRefs>
    <ds:schemaRef ds:uri="http://schemas.openxmlformats.org/officeDocument/2006/bibliography"/>
  </ds:schemaRefs>
</ds:datastoreItem>
</file>

<file path=customXml/itemProps2.xml><?xml version="1.0" encoding="utf-8"?>
<ds:datastoreItem xmlns:ds="http://schemas.openxmlformats.org/officeDocument/2006/customXml" ds:itemID="{77DAE054-B8C9-4709-99BC-760BC429D605}">
  <ds:schemaRefs>
    <ds:schemaRef ds:uri="http://schemas.openxmlformats.org/officeDocument/2006/bibliography"/>
  </ds:schemaRefs>
</ds:datastoreItem>
</file>

<file path=customXml/itemProps3.xml><?xml version="1.0" encoding="utf-8"?>
<ds:datastoreItem xmlns:ds="http://schemas.openxmlformats.org/officeDocument/2006/customXml" ds:itemID="{9585D849-CF4C-4DF8-AB2D-A926879F7FA6}">
  <ds:schemaRefs>
    <ds:schemaRef ds:uri="http://schemas.openxmlformats.org/officeDocument/2006/bibliography"/>
  </ds:schemaRefs>
</ds:datastoreItem>
</file>

<file path=customXml/itemProps4.xml><?xml version="1.0" encoding="utf-8"?>
<ds:datastoreItem xmlns:ds="http://schemas.openxmlformats.org/officeDocument/2006/customXml" ds:itemID="{322A6012-D2FC-44A5-AEC7-6C66065FD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204</Pages>
  <Words>66163</Words>
  <Characters>416828</Characters>
  <Application>Microsoft Office Word</Application>
  <DocSecurity>0</DocSecurity>
  <Lines>3473</Lines>
  <Paragraphs>964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G.K.</dc:creator>
  <cp:lastModifiedBy>Günter Kanisch</cp:lastModifiedBy>
  <cp:revision>853</cp:revision>
  <cp:lastPrinted>2013-07-07T18:49:00Z</cp:lastPrinted>
  <dcterms:created xsi:type="dcterms:W3CDTF">2020-01-08T07:53:00Z</dcterms:created>
  <dcterms:modified xsi:type="dcterms:W3CDTF">2023-09-23T17:22:00Z</dcterms:modified>
</cp:coreProperties>
</file>