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La función financiera</w:t>
      </w:r>
    </w:p>
    <w:p>
      <w:r>
        <w:t>Desde el punto de vista de la fenomenología económica, una empresa nace para hacer frente a una demanda insatisfecha. Para satisfacer esta demanda se necesita hacer inversiones en bienes de equipo, naves industriales, activos circulantes, etcétera. Sin embargo, estas inversiones no pueden llevarse a cabo si no se dispone de recursos financieros. Lo anterior propone los dos aspectos fundamentales de las finanzas: la aplicación de los recursos que la empresa realiza para conseguir los bienes y la financiación que permitirá llevar a cabo esto.</w:t>
      </w:r>
    </w:p>
    <w:p>
      <w:r>
        <w:t>Los diferentes tipos de flujos que las empresas producen son:</w:t>
      </w:r>
    </w:p>
    <w:p>
      <w:r>
        <w:rPr>
          <w:b/>
        </w:rPr>
        <w:t>Las inversiones</w:t>
      </w:r>
      <w:r>
        <w:t>, que pertenecen a los activos fijos y circulantes. Estas son necesarias para las actividades que realizará la empresa para cubrir la demanda que se propone satisfacer. Estas producen dos tipos de flujos: los derivados de los diferentes activos (pagos) y los que son consecuencia de la liquidación de los mismos al final de la vida útil de los activos (cobros).</w:t>
      </w:r>
    </w:p>
    <w:p>
      <w:r>
        <w:rPr>
          <w:b/>
        </w:rPr>
        <w:t>La financiación</w:t>
      </w:r>
      <w:r>
        <w:t>, que adquiere diferentes formas como las acciones, las deudas o las reservas acumuladas. Algunas de estas pueden dar lugar a flujos de financiación de las mismas y la restitución de los fondos utilizados.</w:t>
      </w:r>
    </w:p>
    <w:p>
      <w:r>
        <w:t>La puesta en funcionamiento de los activos productivos da lugar a dos flujos en sentido contrario:</w:t>
      </w:r>
    </w:p>
    <w:p>
      <w:pPr>
        <w:pStyle w:val="ListBullet"/>
      </w:pPr>
      <w:r>
        <w:t>Los ingresos derivados de la venta de productos o servicios que la empresa realiza.</w:t>
      </w:r>
    </w:p>
    <w:p>
      <w:pPr>
        <w:pStyle w:val="ListBullet"/>
      </w:pPr>
      <w:r>
        <w:t>Los gastos derivados de la producción de estos productos o servicios.</w:t>
      </w:r>
    </w:p>
    <w:p>
      <w:r>
        <w:t>La función financiera trabaja en conjunto coordinadamente con las otras funciones que tienen lugar en la empresa: la dirección, recursos humanos, producción, área comercial, entre otras. En todas estas se toman decisiones con implicaciones financieras que impactan en los flujos ya mencionados.</w:t>
      </w:r>
    </w:p>
    <w:p>
      <w:r>
        <w:t>Las políticas de remuneración de las acciones y deudas deberán ser gestionadas por la función financiera, así como la gestión del activo de la empresa enfocada a la obtención de rentabilidad y la gestión de los pasivos enfocada al coste que estos suponen.</w:t>
      </w:r>
    </w:p>
    <w:p>
      <w:pPr>
        <w:pStyle w:val="Heading1"/>
      </w:pPr>
      <w:r>
        <w:t>La estructura de un sector financiero moderno</w:t>
      </w:r>
    </w:p>
    <w:p>
      <w:r>
        <w:t>La financiación estructurada se refiere a una financiación de deuda que se integra con otros documentos legales, compromisos o contratos específicos con el objetivo de mejorar la calidad crediticia del deudor. Se trata de los elementos contractuales, accesorios y colaterales que fortalecen la capacidad de solvencia del deudor y la probabilidad para el inversionista de recuperar su préstamo o inversión en el plazo esperado.</w:t>
      </w:r>
    </w:p>
    <w:p>
      <w:r>
        <w:t>En el mundo financiero moderno se encuentran las siguientes transacciones que presentan elementos más o menos complejos de estructuración:</w:t>
      </w:r>
    </w:p>
    <w:p>
      <w:pPr>
        <w:pStyle w:val="ListBullet"/>
      </w:pPr>
      <w:r>
        <w:rPr>
          <w:b/>
        </w:rPr>
        <w:t>El negocio del project finance</w:t>
      </w:r>
      <w:r>
        <w:t>, en el cual el deudor no tiene historial crediticio y se busca un alto nivel de apalancamiento, y por esto necesitan complejas estructuras contractuales.</w:t>
      </w:r>
    </w:p>
    <w:p>
      <w:pPr>
        <w:pStyle w:val="ListBullet"/>
      </w:pPr>
      <w:r>
        <w:rPr>
          <w:b/>
        </w:rPr>
        <w:t>Los créditos corporativos</w:t>
      </w:r>
      <w:r>
        <w:t xml:space="preserve"> que, por exceder el límite de exposición aceptable para los bancos, necesitan de algunos elementos de garantía colateral, normalmente activos de la empresa, los cuales fortalecen la solvencia del deudor.</w:t>
      </w:r>
    </w:p>
    <w:p>
      <w:r>
        <w:t>En el desarrollo de la inversión productiva en un país extranjero es fundamental comprender la contribución que el mercado financiero local puede aportar al proyecto, en especial con recursos a largo plazo. Si la financiación local a largo plazo es escasa, la inversión extranjera adquiere un papel determinante ya que puede aportar conocimientos técnicos más modernos, modelos de negocios innovadores, competencia de precios y fomentar estándares elevados, todos estos siendo esenciales en un sistema financiero eficiente y moderno.</w:t>
      </w:r>
    </w:p>
    <w:p>
      <w:r>
        <w:t>A continuación, presento los tres principales factores determinantes del crecimiento de los mercados financieros en los países en vía de desarrollo:</w:t>
      </w:r>
    </w:p>
    <w:p>
      <w:r>
        <w:rPr>
          <w:b/>
        </w:rPr>
        <w:t>El primero</w:t>
      </w:r>
      <w:r>
        <w:t xml:space="preserve"> está relacionado con una tendencia global hacia una clara disminución del estado en la economía, liberando tasas de interés y tasas de cambio, tendencias a la privatización de bancos públicos, eliminación de políticas de crédito dirigido, mejora del gobierno corporativo, los programas de restructuración de créditos incobrables y la búsqueda de nuevo negocio en el área de asesoría empresarial compensados con comisiones. Como consecuencia de estos, los países en vías de desarrollo han incrementado la demanda de inversiones a largo plazo con el fin de realizar programas de privatización, financiar el desarrollo de infraestructura, invertir en la modernización y reestructuración de los bancos e incluso capitalizar los nuevos bancos privados; modernizar los mercados accionarios y fomentar la colocación de bonos y contar con nuevas herramientas de gestión de riesgo.</w:t>
      </w:r>
    </w:p>
    <w:p>
      <w:r>
        <w:rPr>
          <w:b/>
        </w:rPr>
        <w:t>El segundo</w:t>
      </w:r>
      <w:r>
        <w:t xml:space="preserve"> consiste en la globalización de los flujos monetarios financieros hacia las empresas productivas como hacia las instituciones financieras, la cual se favorece por la rápida difusión de los nuevos instrumentos proporcionados por la tecnología informática de todo el mundo y por la apertura de nuevos mercados globales. En los países en vía de desarrollo esto ha creado la necesidad de poder contar con infraestructuras financieras modernas, como la reglamentación de las emisiones de capital accionario entre el público, la realización de estructuras de soporte para el mercado de valores y el desarrollo de nuevos productos financieros para la gestión de riesgos, como los productos financieros derivados.</w:t>
      </w:r>
    </w:p>
    <w:p>
      <w:r>
        <w:rPr>
          <w:b/>
        </w:rPr>
        <w:t>El tercer aspecto</w:t>
      </w:r>
      <w:r>
        <w:t xml:space="preserve"> tiene que ver con una evolución demográfica de los países en vías de desarrollo, en donde el progreso hacia la industrialización ha llevado a una rápida urbanización, que ahora representa más del 60% de la población mundial, y a la creación de nuevas exigencias de fondeo, que van desde la demanda de crédito del sector de la micro, pequeña y mediana empresa, hasta la necesidad de financiar el desarrollo de viviendas privadas y de bienes raíces comerciales. En paralelo han crecido otros intermediarios financieros como las financieras especializadas en préstamos para la compra de activos productivos o en la compra con descuento de carteras de cuentas por cobrar.</w:t>
      </w:r>
    </w:p>
    <w:p>
      <w:r>
        <w:t>Las nuevas tendencias de las instituciones financieras internacionales han hecho especial énfasis en el desarrollo del marco regulatorio que permite operar bajo supervisión calificada, para la protección de los inversionistas, y en la financiación de la pequeña y mediana empresa, al igual que en las de los países en vías de desarrollo y la democratización de los beneficios que de esto se derivan. La aceleración del progreso tecnológico con la incorporación de nueva tecnología en los procesos industriales y la constante innovación aplicada a nuevos productos o servicios han creado una multitud de nuevas empresas con una demanda creciente de fondeo de más alto riesgo que no tiene mercado en los bancos comerciales.</w:t>
      </w:r>
    </w:p>
    <w:p>
      <w:r>
        <w:t>Los economistas estudian el desarrollo del sector financiero con relación a dos parámetros que miden su profundidad y su amplitud. Con el primero se indica el incremento de las actividades financieras respecto al PIB, a lo que se suman las actividades financieras presentes. La amplitud se refiere al incremento en el número y en la variedad de los participantes y productos disponibles. También la investigación económica reciente ha demostrado que existe una relación positiva entre el desarrollo del sector financiero y el crecimiento de la economía de un país en términos de productividad de las empresas, acumulación de capital, crecimiento del ahorro y la inversión.</w:t>
      </w:r>
    </w:p>
    <w:p>
      <w:r>
        <w:t>La estructura financiera del mercado también varía con relación al estado de desarrollo de la economía de un país. Algunos indicadores simplificados ayudan a comprender estas diferencias. Las actividades financieras de los bancos comerciales de los países industrializados constituían, en 1990, alrededor del 160% del PIB y, 20 años más tarde, han llegado a doblar el porcentaje, mientras que en los países en desarrollo esta relación estaba, y se ha mantenido, entre el 30 y 55%. Las actividades de los intermediarios financieros no bancarios en los países industrializados ascendían aproximadamente al 80% del PIB, a la vez que constituían entre el 5 y 15% en los países en desarrollo. En promedio, el valor de la capitalización de las empresas listadas en bolsa entre 2006 y 2011 en los países de ingreso per cápita elevado correspondía al 120% del PIB, mientras que en los países de bajo ingreso este apenas alcanzaba el 50 y 80%.</w:t>
      </w:r>
    </w:p>
    <w:p>
      <w:pPr>
        <w:pStyle w:val="Heading1"/>
      </w:pPr>
      <w:r>
        <w:t>La ingeniería de negocios</w:t>
      </w:r>
    </w:p>
    <w:p>
      <w:r>
        <w:t>La ingeniería de negocios constituye la disciplina para formalizar y proveer una metodología en el diseño integral desde el análisis de las estrategias empresariales hasta la aplicación de tecnologías, basado en procesos lógicos definidos por la misión organizacional y los deseos de ser contenidos en la visión para emprender negocios exitosos.</w:t>
      </w:r>
    </w:p>
    <w:p>
      <w:r>
        <w:t>Los procesos de la ingeniería de negocios obedecen a la misión, como la esencia y la razón de existir y ser de una empresa. Es a partir de ello que se diseñan los tres procesos que denomino el ABC de la Ingeniería de Negocios:</w:t>
      </w:r>
    </w:p>
    <w:p>
      <w:pPr>
        <w:pStyle w:val="ListBullet"/>
      </w:pPr>
      <w:r>
        <w:rPr>
          <w:b/>
        </w:rPr>
        <w:t>A = Proceso de Procura de la Materia Prima.</w:t>
      </w:r>
    </w:p>
    <w:p>
      <w:pPr>
        <w:pStyle w:val="ListBullet"/>
      </w:pPr>
      <w:r>
        <w:rPr>
          <w:b/>
        </w:rPr>
        <w:t>B = Proceso de Producción o Transformación.</w:t>
      </w:r>
    </w:p>
    <w:p>
      <w:pPr>
        <w:pStyle w:val="ListBullet"/>
      </w:pPr>
      <w:r>
        <w:rPr>
          <w:b/>
        </w:rPr>
        <w:t>C = Proceso de Verificación de la Calidad.</w:t>
      </w:r>
    </w:p>
    <w:p>
      <w:r>
        <w:t>La ingeniería del negocio toma de la filosofía de Calidad Total el sentido de compromiso de la gente, a partir de su involucramiento en los cambios que se producen en la organización y la visión de mejoramiento continuo, y toma de la reingeniería el concepto de cambio profundo, dando saltos de gran magnitud, que lleven rápidamente al deber ser del proceso; todo dentro de un ambiente de aprendizaje organizacional.</w:t>
      </w:r>
    </w:p>
    <w:p>
      <w:r>
        <w:t>La ingeniería de negocios mantiene una doctrina de los procesos, en base a los principios fundamentales de la ingeniería como son: el ingente, ingenuo, ingenio e ingénito. Éstos nos permiten comprender la calidad total cuando se habla de mejora continua, la reingeniería cuando se habla de cambios profundos, desaprender cuando se habla de ingenuo y lograr máximos resultados en las utilidades cuando se refiere al ingente.</w:t>
      </w:r>
    </w:p>
    <w:p>
      <w:pPr>
        <w:pStyle w:val="Heading1"/>
      </w:pPr>
      <w:r>
        <w:t>Conclusión</w:t>
      </w:r>
    </w:p>
    <w:p>
      <w:r>
        <w:t>Para el desarrollo de nuevas empresas y el crecimiento de las actuales es necesario conocer los aspectos básicos que la constituyen y le dan una estructura organizacional adecuada para su funcionamiento y su adaptación a la sociedad actual. Si bien muchos aspectos siguen siendo los mismos que en otras épocas, es importante el mantenernos al día con las nuevas investigaciones, procesos, modelos y leyes, las cuales nos llevarán de la mano para crear mejores esquemas de negocios y organizaciones exitosas.</w:t>
      </w:r>
    </w:p>
    <w:p>
      <w:pPr>
        <w:pStyle w:val="Heading1"/>
      </w:pPr>
      <w:r>
        <w:t>Referencias</w:t>
      </w:r>
    </w:p>
    <w:p>
      <w:pPr>
        <w:pStyle w:val="ListBullet"/>
      </w:pPr>
      <w:r>
        <w:t>Moreno, F. y Partal, A. (2016). Introducción a las finanzas empresariales (3a. ed.). [Versión electrónica]. Recuperado de https://elibro.net/es/ereader/uvm/49144</w:t>
      </w:r>
    </w:p>
    <w:p>
      <w:pPr>
        <w:pStyle w:val="ListBullet"/>
      </w:pPr>
      <w:r>
        <w:t>Albisetti, R. (2018). Finanza empresarial: estrategia, mercados y negocios estructurados. [Versión electrónica]. Recuperado de https://elibro.net/es/ereader/uvm/123292</w:t>
      </w:r>
    </w:p>
    <w:p>
      <w:pPr>
        <w:pStyle w:val="ListBullet"/>
      </w:pPr>
      <w:r>
        <w:t>Colque, I. (mayo de 2017). La ingeniería de negocios como herramienta de evaluación de proyectos de emprendimiento. Investigación y Desarrollo, v1, n2. [Archivo PDF]. Recuperado de http://www.uajms.edu.bo/revistas/wp-content/uploads/2017/09/investigacion-y-desarrollo-v1-n2-ediciondigital-art2.pdf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