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CUSTOMER SUCCESS STORIES &amp; ROI REPORT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CASE STUDY 1: Agencia Digital 'Creativa MX'</w:t>
      </w:r>
    </w:p>
    <w:p>
      <w:pPr>
        <w:pStyle w:val="Heading3"/>
      </w:pPr>
      <w:r>
        <w:t>Client Profile:</w:t>
      </w:r>
    </w:p>
    <w:p>
      <w:r>
        <w:t>Leading digital agency in Mexico City with 50+ employees managing 20 enterprise accounts.</w:t>
      </w:r>
    </w:p>
    <w:p>
      <w:pPr>
        <w:pStyle w:val="Heading3"/>
      </w:pPr>
      <w:r>
        <w:t>The Challenge:</w:t>
      </w:r>
    </w:p>
    <w:p>
      <w:r>
        <w:t>High churn due to slow content turnaround (5 days avg) and inconsistent brand voice across junior copywriters.</w:t>
      </w:r>
    </w:p>
    <w:p>
      <w:pPr>
        <w:pStyle w:val="Heading3"/>
      </w:pPr>
      <w:r>
        <w:t>The Solution:</w:t>
      </w:r>
    </w:p>
    <w:p>
      <w:r>
        <w:t>Implemented Ventura AI 'Enterprise Workflows' to automate first-draft generation for social media calendars.</w:t>
      </w:r>
    </w:p>
    <w:p>
      <w:pPr>
        <w:pStyle w:val="Heading3"/>
      </w:pPr>
      <w:r>
        <w:t>Key Results (validated 6 months):</w:t>
      </w:r>
    </w:p>
    <w:p>
      <w:pPr>
        <w:pStyle w:val="ListBullet"/>
      </w:pPr>
      <w:r>
        <w:rPr>
          <w:b/>
        </w:rPr>
        <w:t>40% Reduction</w:t>
      </w:r>
      <w:r>
        <w:t xml:space="preserve"> in production time (5 days -&gt; 3 days).</w:t>
      </w:r>
    </w:p>
    <w:p>
      <w:pPr>
        <w:pStyle w:val="ListBullet"/>
      </w:pPr>
      <w:r>
        <w:rPr>
          <w:b/>
        </w:rPr>
        <w:t>2x Volume</w:t>
      </w:r>
      <w:r>
        <w:t xml:space="preserve"> of assets produced without adding headcount.</w:t>
      </w:r>
    </w:p>
    <w:p>
      <w:pPr>
        <w:pStyle w:val="ListBullet"/>
      </w:pPr>
      <w:r>
        <w:rPr>
          <w:b/>
        </w:rPr>
        <w:t>$120k Annual Savings</w:t>
      </w:r>
      <w:r>
        <w:t xml:space="preserve"> in freelance costs.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CASE STUDY 2: 'ModaLatina' (E-commerce)</w:t>
      </w:r>
    </w:p>
    <w:p>
      <w:pPr>
        <w:pStyle w:val="Heading3"/>
      </w:pPr>
      <w:r>
        <w:t>Client Profile:</w:t>
      </w:r>
    </w:p>
    <w:p>
      <w:r>
        <w:t>Regional fashion retailer scaling to Brazil and Colombia.</w:t>
      </w:r>
    </w:p>
    <w:p>
      <w:pPr>
        <w:pStyle w:val="Heading3"/>
      </w:pPr>
      <w:r>
        <w:t>The Challenge:</w:t>
      </w:r>
    </w:p>
    <w:p>
      <w:r>
        <w:t>Need for thousands of unique product descriptions localized for distinct Spanish dialects and Portuguese.</w:t>
      </w:r>
    </w:p>
    <w:p>
      <w:pPr>
        <w:pStyle w:val="Heading3"/>
      </w:pPr>
      <w:r>
        <w:t>The Solution:</w:t>
      </w:r>
    </w:p>
    <w:p>
      <w:r>
        <w:t>Used Ventura AI's 'Bulk Product Generator' with dialect-specific fine-tuning.</w:t>
      </w:r>
    </w:p>
    <w:p>
      <w:pPr>
        <w:pStyle w:val="Heading3"/>
      </w:pPr>
      <w:r>
        <w:t>Key Results:</w:t>
      </w:r>
    </w:p>
    <w:p>
      <w:pPr>
        <w:pStyle w:val="ListBullet"/>
      </w:pPr>
      <w:r>
        <w:rPr>
          <w:b/>
        </w:rPr>
        <w:t>30% Uplift in SEO Traffic</w:t>
      </w:r>
      <w:r>
        <w:t xml:space="preserve"> due to unique, non-duplicate content.</w:t>
      </w:r>
    </w:p>
    <w:p>
      <w:pPr>
        <w:pStyle w:val="ListBullet"/>
      </w:pPr>
      <w:r>
        <w:rPr>
          <w:b/>
        </w:rPr>
        <w:t>95% Faster Time-to-Market</w:t>
      </w:r>
      <w:r>
        <w:t xml:space="preserve"> for new seasonal collections.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