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C7EF3" w14:textId="77777777" w:rsidR="008E63F2" w:rsidRPr="00F11FB4" w:rsidRDefault="00925561"/>
    <w:p w14:paraId="44DF191A" w14:textId="53DD480B" w:rsidR="00F11FB4" w:rsidRDefault="00F11FB4" w:rsidP="00F11FB4">
      <w:pPr>
        <w:jc w:val="center"/>
      </w:pPr>
      <w:r>
        <w:t>&lt;</w:t>
      </w:r>
      <w:r w:rsidR="008D3C33">
        <w:t>Interrupting Satellite Communications</w:t>
      </w:r>
      <w:r>
        <w:t>&gt;</w:t>
      </w:r>
    </w:p>
    <w:p w14:paraId="3DD2D8C8" w14:textId="77777777" w:rsidR="00F11FB4" w:rsidRDefault="00F11FB4" w:rsidP="00F11FB4"/>
    <w:p w14:paraId="5CD33E6E" w14:textId="77777777" w:rsidR="00F11FB4" w:rsidRDefault="002C745C" w:rsidP="002C745C">
      <w:pPr>
        <w:pStyle w:val="Heading1"/>
      </w:pPr>
      <w:r>
        <w:t>Identification</w:t>
      </w:r>
    </w:p>
    <w:p w14:paraId="3A1F8DD6" w14:textId="35DA2F95" w:rsidR="00EB1740" w:rsidRDefault="00EB1740" w:rsidP="00EB1740">
      <w:r>
        <w:t>Use Case ID:  &lt;assigned by Cyber M&amp;S SG&gt;</w:t>
      </w:r>
    </w:p>
    <w:p w14:paraId="340666EC" w14:textId="77777777" w:rsidR="00F66266" w:rsidRPr="00F66266" w:rsidRDefault="00F66266" w:rsidP="00F66266">
      <w:r>
        <w:t xml:space="preserve">Description: </w:t>
      </w:r>
    </w:p>
    <w:p w14:paraId="0E602792" w14:textId="53F1554F" w:rsidR="00EB1740" w:rsidRDefault="00F80380" w:rsidP="00EB1740">
      <w:r>
        <w:t xml:space="preserve">Domain: </w:t>
      </w:r>
      <w:r w:rsidRPr="00F80380">
        <w:rPr>
          <w:color w:val="4472C4" w:themeColor="accent1"/>
        </w:rPr>
        <w:t>T</w:t>
      </w:r>
      <w:r w:rsidR="005D3D29" w:rsidRPr="00F80380">
        <w:rPr>
          <w:color w:val="4472C4" w:themeColor="accent1"/>
        </w:rPr>
        <w:t>raining</w:t>
      </w:r>
    </w:p>
    <w:p w14:paraId="7D552EFA" w14:textId="77777777" w:rsidR="00C144CC" w:rsidRDefault="00C144CC" w:rsidP="00EB1740"/>
    <w:p w14:paraId="6EE0BB3E" w14:textId="07B115DD" w:rsidR="000973A1" w:rsidRDefault="000973A1" w:rsidP="000973A1">
      <w:pPr>
        <w:pStyle w:val="Caption"/>
      </w:pPr>
      <w:r>
        <w:t xml:space="preserve">Table </w:t>
      </w:r>
      <w:r w:rsidR="001C5430">
        <w:rPr>
          <w:noProof/>
        </w:rPr>
        <w:fldChar w:fldCharType="begin"/>
      </w:r>
      <w:r w:rsidR="001C5430">
        <w:rPr>
          <w:noProof/>
        </w:rPr>
        <w:instrText xml:space="preserve"> SEQ Table \* ARABIC </w:instrText>
      </w:r>
      <w:r w:rsidR="001C5430">
        <w:rPr>
          <w:noProof/>
        </w:rPr>
        <w:fldChar w:fldCharType="separate"/>
      </w:r>
      <w:r>
        <w:rPr>
          <w:noProof/>
        </w:rPr>
        <w:t>1</w:t>
      </w:r>
      <w:r w:rsidR="001C5430">
        <w:rPr>
          <w:noProof/>
        </w:rPr>
        <w:fldChar w:fldCharType="end"/>
      </w:r>
      <w:r>
        <w:t>. POCs</w:t>
      </w:r>
    </w:p>
    <w:tbl>
      <w:tblPr>
        <w:tblStyle w:val="TableGrid"/>
        <w:tblW w:w="0" w:type="auto"/>
        <w:tblLook w:val="04A0" w:firstRow="1" w:lastRow="0" w:firstColumn="1" w:lastColumn="0" w:noHBand="0" w:noVBand="1"/>
      </w:tblPr>
      <w:tblGrid>
        <w:gridCol w:w="2013"/>
        <w:gridCol w:w="2358"/>
        <w:gridCol w:w="1868"/>
        <w:gridCol w:w="3111"/>
      </w:tblGrid>
      <w:tr w:rsidR="000973A1" w:rsidRPr="000973A1" w14:paraId="742D99F0" w14:textId="15308B75" w:rsidTr="000973A1">
        <w:tc>
          <w:tcPr>
            <w:tcW w:w="2333" w:type="dxa"/>
          </w:tcPr>
          <w:p w14:paraId="104E70E9" w14:textId="03A00242" w:rsidR="000973A1" w:rsidRPr="000973A1" w:rsidRDefault="000973A1" w:rsidP="000973A1">
            <w:pPr>
              <w:jc w:val="center"/>
              <w:rPr>
                <w:b/>
              </w:rPr>
            </w:pPr>
            <w:r>
              <w:rPr>
                <w:b/>
              </w:rPr>
              <w:t>Name</w:t>
            </w:r>
          </w:p>
        </w:tc>
        <w:tc>
          <w:tcPr>
            <w:tcW w:w="2613" w:type="dxa"/>
          </w:tcPr>
          <w:p w14:paraId="2C4E5EC2" w14:textId="2C834936" w:rsidR="000973A1" w:rsidRPr="000973A1" w:rsidRDefault="000973A1" w:rsidP="000973A1">
            <w:pPr>
              <w:jc w:val="center"/>
              <w:rPr>
                <w:b/>
              </w:rPr>
            </w:pPr>
            <w:r>
              <w:rPr>
                <w:b/>
              </w:rPr>
              <w:t>Organization</w:t>
            </w:r>
          </w:p>
        </w:tc>
        <w:tc>
          <w:tcPr>
            <w:tcW w:w="2287" w:type="dxa"/>
          </w:tcPr>
          <w:p w14:paraId="5595F039" w14:textId="439C6F0A" w:rsidR="000973A1" w:rsidRPr="000973A1" w:rsidRDefault="000973A1" w:rsidP="000973A1">
            <w:pPr>
              <w:jc w:val="center"/>
              <w:rPr>
                <w:b/>
              </w:rPr>
            </w:pPr>
            <w:r>
              <w:rPr>
                <w:b/>
              </w:rPr>
              <w:t>Role</w:t>
            </w:r>
          </w:p>
        </w:tc>
        <w:tc>
          <w:tcPr>
            <w:tcW w:w="2117" w:type="dxa"/>
          </w:tcPr>
          <w:p w14:paraId="0262C446" w14:textId="35A9A828" w:rsidR="000973A1" w:rsidRDefault="000973A1" w:rsidP="000973A1">
            <w:pPr>
              <w:jc w:val="center"/>
              <w:rPr>
                <w:b/>
              </w:rPr>
            </w:pPr>
            <w:r>
              <w:rPr>
                <w:b/>
              </w:rPr>
              <w:t>Email</w:t>
            </w:r>
          </w:p>
        </w:tc>
      </w:tr>
      <w:tr w:rsidR="000973A1" w14:paraId="01984F59" w14:textId="221070D2" w:rsidTr="000973A1">
        <w:tc>
          <w:tcPr>
            <w:tcW w:w="2333" w:type="dxa"/>
          </w:tcPr>
          <w:p w14:paraId="14778739" w14:textId="0B99A8A8" w:rsidR="000973A1" w:rsidRPr="00F80380" w:rsidRDefault="008D3C33" w:rsidP="000973A1">
            <w:pPr>
              <w:rPr>
                <w:color w:val="4472C4" w:themeColor="accent1"/>
              </w:rPr>
            </w:pPr>
            <w:r w:rsidRPr="00F80380">
              <w:rPr>
                <w:color w:val="4472C4" w:themeColor="accent1"/>
              </w:rPr>
              <w:t>Jonathan Harris</w:t>
            </w:r>
          </w:p>
        </w:tc>
        <w:tc>
          <w:tcPr>
            <w:tcW w:w="2613" w:type="dxa"/>
          </w:tcPr>
          <w:p w14:paraId="488B5313" w14:textId="17F491F6" w:rsidR="000973A1" w:rsidRPr="00F80380" w:rsidRDefault="008D3C33" w:rsidP="000973A1">
            <w:pPr>
              <w:rPr>
                <w:color w:val="4472C4" w:themeColor="accent1"/>
              </w:rPr>
            </w:pPr>
            <w:r w:rsidRPr="00F80380">
              <w:rPr>
                <w:color w:val="4472C4" w:themeColor="accent1"/>
              </w:rPr>
              <w:t>NAWCTSD</w:t>
            </w:r>
          </w:p>
        </w:tc>
        <w:tc>
          <w:tcPr>
            <w:tcW w:w="2287" w:type="dxa"/>
          </w:tcPr>
          <w:p w14:paraId="23FED0AD" w14:textId="77777777" w:rsidR="000973A1" w:rsidRPr="00F80380" w:rsidRDefault="000973A1" w:rsidP="000973A1">
            <w:pPr>
              <w:rPr>
                <w:color w:val="4472C4" w:themeColor="accent1"/>
              </w:rPr>
            </w:pPr>
          </w:p>
        </w:tc>
        <w:tc>
          <w:tcPr>
            <w:tcW w:w="2117" w:type="dxa"/>
          </w:tcPr>
          <w:p w14:paraId="6BC4F564" w14:textId="33A9822F" w:rsidR="000973A1" w:rsidRPr="00F80380" w:rsidRDefault="008D3C33" w:rsidP="000973A1">
            <w:pPr>
              <w:rPr>
                <w:color w:val="4472C4" w:themeColor="accent1"/>
              </w:rPr>
            </w:pPr>
            <w:r w:rsidRPr="00F80380">
              <w:rPr>
                <w:color w:val="4472C4" w:themeColor="accent1"/>
              </w:rPr>
              <w:t>Jonathan.T.Harris@navy.mil</w:t>
            </w:r>
          </w:p>
        </w:tc>
      </w:tr>
      <w:tr w:rsidR="000973A1" w14:paraId="5EB93E83" w14:textId="7E06EAA5" w:rsidTr="000973A1">
        <w:tc>
          <w:tcPr>
            <w:tcW w:w="2333" w:type="dxa"/>
          </w:tcPr>
          <w:p w14:paraId="4B28BC48" w14:textId="77777777" w:rsidR="000973A1" w:rsidRDefault="000973A1" w:rsidP="000973A1"/>
        </w:tc>
        <w:tc>
          <w:tcPr>
            <w:tcW w:w="2613" w:type="dxa"/>
          </w:tcPr>
          <w:p w14:paraId="74CC03C6" w14:textId="77777777" w:rsidR="000973A1" w:rsidRDefault="000973A1" w:rsidP="000973A1"/>
        </w:tc>
        <w:tc>
          <w:tcPr>
            <w:tcW w:w="2287" w:type="dxa"/>
          </w:tcPr>
          <w:p w14:paraId="51B9C4A1" w14:textId="77777777" w:rsidR="000973A1" w:rsidRDefault="000973A1" w:rsidP="000973A1"/>
        </w:tc>
        <w:tc>
          <w:tcPr>
            <w:tcW w:w="2117" w:type="dxa"/>
          </w:tcPr>
          <w:p w14:paraId="6A64BCBE" w14:textId="77777777" w:rsidR="000973A1" w:rsidRDefault="000973A1" w:rsidP="000973A1"/>
        </w:tc>
      </w:tr>
    </w:tbl>
    <w:p w14:paraId="33248BE1" w14:textId="77777777" w:rsidR="00656E9A" w:rsidRDefault="00656E9A" w:rsidP="00656E9A"/>
    <w:p w14:paraId="1C16FF7F" w14:textId="69FC3314" w:rsidR="00656E9A" w:rsidRDefault="00656E9A" w:rsidP="00656E9A">
      <w:pPr>
        <w:pStyle w:val="Caption"/>
      </w:pPr>
      <w:r>
        <w:t xml:space="preserve">Table </w:t>
      </w:r>
      <w:r w:rsidR="0035215C">
        <w:rPr>
          <w:noProof/>
        </w:rPr>
        <w:fldChar w:fldCharType="begin"/>
      </w:r>
      <w:r w:rsidR="0035215C">
        <w:rPr>
          <w:noProof/>
        </w:rPr>
        <w:instrText xml:space="preserve"> SEQ Table \* ARABIC </w:instrText>
      </w:r>
      <w:r w:rsidR="0035215C">
        <w:rPr>
          <w:noProof/>
        </w:rPr>
        <w:fldChar w:fldCharType="separate"/>
      </w:r>
      <w:r>
        <w:rPr>
          <w:noProof/>
        </w:rPr>
        <w:t>2</w:t>
      </w:r>
      <w:r w:rsidR="0035215C">
        <w:rPr>
          <w:noProof/>
        </w:rPr>
        <w:fldChar w:fldCharType="end"/>
      </w:r>
      <w:r>
        <w:t>. Change Log</w:t>
      </w:r>
    </w:p>
    <w:tbl>
      <w:tblPr>
        <w:tblStyle w:val="TableGrid"/>
        <w:tblW w:w="9355" w:type="dxa"/>
        <w:tblLook w:val="04A0" w:firstRow="1" w:lastRow="0" w:firstColumn="1" w:lastColumn="0" w:noHBand="0" w:noVBand="1"/>
      </w:tblPr>
      <w:tblGrid>
        <w:gridCol w:w="1345"/>
        <w:gridCol w:w="1170"/>
        <w:gridCol w:w="6840"/>
      </w:tblGrid>
      <w:tr w:rsidR="009D5896" w:rsidRPr="000973A1" w14:paraId="2C67675A" w14:textId="77777777" w:rsidTr="009D5896">
        <w:tc>
          <w:tcPr>
            <w:tcW w:w="1345" w:type="dxa"/>
          </w:tcPr>
          <w:p w14:paraId="39546CED" w14:textId="2DD5F27D" w:rsidR="001C5ADE" w:rsidRPr="000973A1" w:rsidRDefault="001C5ADE" w:rsidP="00402882">
            <w:pPr>
              <w:jc w:val="center"/>
              <w:rPr>
                <w:b/>
              </w:rPr>
            </w:pPr>
            <w:r>
              <w:rPr>
                <w:b/>
              </w:rPr>
              <w:t>Version</w:t>
            </w:r>
            <w:r w:rsidR="009D5896">
              <w:rPr>
                <w:b/>
              </w:rPr>
              <w:t xml:space="preserve"> #</w:t>
            </w:r>
          </w:p>
        </w:tc>
        <w:tc>
          <w:tcPr>
            <w:tcW w:w="1170" w:type="dxa"/>
          </w:tcPr>
          <w:p w14:paraId="76E38601" w14:textId="0869A35F" w:rsidR="001C5ADE" w:rsidRPr="000973A1" w:rsidRDefault="001C5ADE" w:rsidP="00402882">
            <w:pPr>
              <w:jc w:val="center"/>
              <w:rPr>
                <w:b/>
              </w:rPr>
            </w:pPr>
            <w:r>
              <w:rPr>
                <w:b/>
              </w:rPr>
              <w:t>Date</w:t>
            </w:r>
          </w:p>
        </w:tc>
        <w:tc>
          <w:tcPr>
            <w:tcW w:w="6840" w:type="dxa"/>
          </w:tcPr>
          <w:p w14:paraId="1198C043" w14:textId="66426202" w:rsidR="001C5ADE" w:rsidRPr="000973A1" w:rsidRDefault="001C5ADE" w:rsidP="00402882">
            <w:pPr>
              <w:jc w:val="center"/>
              <w:rPr>
                <w:b/>
              </w:rPr>
            </w:pPr>
            <w:r>
              <w:rPr>
                <w:b/>
              </w:rPr>
              <w:t>Changes</w:t>
            </w:r>
          </w:p>
        </w:tc>
      </w:tr>
      <w:tr w:rsidR="009D5896" w:rsidRPr="009D5896" w14:paraId="1FFC82AE" w14:textId="77777777" w:rsidTr="009D5896">
        <w:tc>
          <w:tcPr>
            <w:tcW w:w="1345" w:type="dxa"/>
          </w:tcPr>
          <w:p w14:paraId="111AA525" w14:textId="77777777" w:rsidR="009D5896" w:rsidRPr="009D5896" w:rsidRDefault="009D5896" w:rsidP="009D5896"/>
        </w:tc>
        <w:tc>
          <w:tcPr>
            <w:tcW w:w="1170" w:type="dxa"/>
          </w:tcPr>
          <w:p w14:paraId="463E298C" w14:textId="77777777" w:rsidR="009D5896" w:rsidRPr="009D5896" w:rsidRDefault="009D5896" w:rsidP="009D5896"/>
        </w:tc>
        <w:tc>
          <w:tcPr>
            <w:tcW w:w="6840" w:type="dxa"/>
          </w:tcPr>
          <w:p w14:paraId="59CCC709" w14:textId="77777777" w:rsidR="009D5896" w:rsidRPr="009D5896" w:rsidRDefault="009D5896" w:rsidP="009D5896">
            <w:pPr>
              <w:pStyle w:val="ListParagraph"/>
              <w:numPr>
                <w:ilvl w:val="0"/>
                <w:numId w:val="10"/>
              </w:numPr>
              <w:ind w:left="527"/>
            </w:pPr>
          </w:p>
        </w:tc>
      </w:tr>
    </w:tbl>
    <w:p w14:paraId="789D4ECA" w14:textId="77777777" w:rsidR="002F1F6E" w:rsidRDefault="002F1F6E" w:rsidP="000973A1"/>
    <w:p w14:paraId="2FA07430" w14:textId="506FA6B6" w:rsidR="000973A1" w:rsidRDefault="00F66266" w:rsidP="000973A1">
      <w:r>
        <w:t>Relationship to other use cases:</w:t>
      </w:r>
    </w:p>
    <w:p w14:paraId="74A74785" w14:textId="64C8E06F" w:rsidR="00F66266" w:rsidRDefault="00805A1A" w:rsidP="00F66266">
      <w:pPr>
        <w:pStyle w:val="ListParagraph"/>
        <w:numPr>
          <w:ilvl w:val="0"/>
          <w:numId w:val="10"/>
        </w:numPr>
      </w:pPr>
      <w:r>
        <w:t>&lt;use case ID&gt; - &lt;Description of relationship&gt;</w:t>
      </w:r>
    </w:p>
    <w:p w14:paraId="7D8A9410" w14:textId="2A5C8323" w:rsidR="00EB1740" w:rsidRDefault="00EB1740" w:rsidP="00EB1740">
      <w:pPr>
        <w:pStyle w:val="Heading1"/>
      </w:pPr>
      <w:r>
        <w:t>Goals and Measures of Performance (MOPs)</w:t>
      </w:r>
    </w:p>
    <w:p w14:paraId="32AE42B3" w14:textId="6CC4764B" w:rsidR="00120D45" w:rsidRDefault="008D3C33" w:rsidP="00120D45">
      <w:pPr>
        <w:rPr>
          <w:color w:val="4472C4" w:themeColor="accent1"/>
        </w:rPr>
      </w:pPr>
      <w:r w:rsidRPr="008D3C33">
        <w:rPr>
          <w:color w:val="4472C4" w:themeColor="accent1"/>
        </w:rPr>
        <w:t>The</w:t>
      </w:r>
      <w:r>
        <w:rPr>
          <w:color w:val="4472C4" w:themeColor="accent1"/>
        </w:rPr>
        <w:t xml:space="preserve"> goal for this use case is to </w:t>
      </w:r>
      <w:r w:rsidR="00783C43">
        <w:rPr>
          <w:color w:val="4472C4" w:themeColor="accent1"/>
        </w:rPr>
        <w:t xml:space="preserve">assert superiority over a nation by interfering with its ability to patrol and maintain its maritime trade routes. </w:t>
      </w:r>
      <w:r w:rsidR="00667077">
        <w:rPr>
          <w:color w:val="4472C4" w:themeColor="accent1"/>
        </w:rPr>
        <w:t xml:space="preserve">This use case is designed </w:t>
      </w:r>
      <w:r w:rsidR="00783C43">
        <w:rPr>
          <w:color w:val="4472C4" w:themeColor="accent1"/>
        </w:rPr>
        <w:t>to show</w:t>
      </w:r>
      <w:r w:rsidR="00667077">
        <w:rPr>
          <w:color w:val="4472C4" w:themeColor="accent1"/>
        </w:rPr>
        <w:t>case</w:t>
      </w:r>
      <w:r w:rsidR="00783C43">
        <w:rPr>
          <w:color w:val="4472C4" w:themeColor="accent1"/>
        </w:rPr>
        <w:t xml:space="preserve"> the might of </w:t>
      </w:r>
      <w:r w:rsidR="00667077">
        <w:rPr>
          <w:color w:val="4472C4" w:themeColor="accent1"/>
        </w:rPr>
        <w:t xml:space="preserve">a </w:t>
      </w:r>
      <w:r w:rsidR="00783C43">
        <w:rPr>
          <w:color w:val="4472C4" w:themeColor="accent1"/>
        </w:rPr>
        <w:t xml:space="preserve">nations cyber abilities as a method to pressure </w:t>
      </w:r>
      <w:r w:rsidR="00667077">
        <w:rPr>
          <w:color w:val="4472C4" w:themeColor="accent1"/>
        </w:rPr>
        <w:t xml:space="preserve">other countries to support and </w:t>
      </w:r>
      <w:r w:rsidR="00783C43">
        <w:rPr>
          <w:color w:val="4472C4" w:themeColor="accent1"/>
        </w:rPr>
        <w:t xml:space="preserve">enforcement </w:t>
      </w:r>
      <w:r w:rsidR="00667077">
        <w:rPr>
          <w:color w:val="4472C4" w:themeColor="accent1"/>
        </w:rPr>
        <w:t xml:space="preserve">their </w:t>
      </w:r>
      <w:r w:rsidR="00783C43">
        <w:rPr>
          <w:color w:val="4472C4" w:themeColor="accent1"/>
        </w:rPr>
        <w:t>sanctions.</w:t>
      </w:r>
    </w:p>
    <w:p w14:paraId="707E7BBE" w14:textId="77777777" w:rsidR="00783C43" w:rsidRPr="008D3C33" w:rsidRDefault="00783C43" w:rsidP="00120D45">
      <w:pPr>
        <w:rPr>
          <w:color w:val="4472C4" w:themeColor="accent1"/>
        </w:rPr>
      </w:pPr>
    </w:p>
    <w:p w14:paraId="19DAC79C" w14:textId="62AFCB83" w:rsidR="00EB1740" w:rsidRDefault="00EB1740" w:rsidP="00EB1740">
      <w:pPr>
        <w:pStyle w:val="Heading2"/>
      </w:pPr>
      <w:r>
        <w:t>Goals</w:t>
      </w:r>
    </w:p>
    <w:p w14:paraId="0AE9B1E8" w14:textId="785B4212" w:rsidR="005D3D29" w:rsidRPr="00CB5E09" w:rsidRDefault="008D3C33" w:rsidP="005D3D29">
      <w:pPr>
        <w:pStyle w:val="ListParagraph"/>
        <w:numPr>
          <w:ilvl w:val="0"/>
          <w:numId w:val="5"/>
        </w:numPr>
        <w:rPr>
          <w:color w:val="4472C4" w:themeColor="accent1"/>
        </w:rPr>
      </w:pPr>
      <w:r w:rsidRPr="00CB5E09">
        <w:rPr>
          <w:color w:val="4472C4" w:themeColor="accent1"/>
        </w:rPr>
        <w:t xml:space="preserve">Impact </w:t>
      </w:r>
      <w:r w:rsidR="00783C43">
        <w:rPr>
          <w:color w:val="4472C4" w:themeColor="accent1"/>
        </w:rPr>
        <w:t>ability to track the commerce vessels in a heavily traveled trade route</w:t>
      </w:r>
    </w:p>
    <w:p w14:paraId="201BFD15" w14:textId="20BC89E6" w:rsidR="008D3C33" w:rsidRPr="00CB5E09" w:rsidRDefault="008D3C33" w:rsidP="008D3C33">
      <w:pPr>
        <w:pStyle w:val="ListParagraph"/>
        <w:numPr>
          <w:ilvl w:val="0"/>
          <w:numId w:val="5"/>
        </w:numPr>
        <w:rPr>
          <w:color w:val="4472C4" w:themeColor="accent1"/>
        </w:rPr>
      </w:pPr>
      <w:r w:rsidRPr="00CB5E09">
        <w:rPr>
          <w:color w:val="4472C4" w:themeColor="accent1"/>
        </w:rPr>
        <w:t xml:space="preserve">Impact </w:t>
      </w:r>
      <w:r w:rsidR="00783C43">
        <w:rPr>
          <w:color w:val="4472C4" w:themeColor="accent1"/>
        </w:rPr>
        <w:t>the maritime vessels data link to higher level headquarters on its assigned mission</w:t>
      </w:r>
    </w:p>
    <w:p w14:paraId="6B584AE1" w14:textId="0919A3FC" w:rsidR="008D3C33" w:rsidRDefault="00783C43" w:rsidP="008D3C33">
      <w:pPr>
        <w:pStyle w:val="ListParagraph"/>
        <w:numPr>
          <w:ilvl w:val="0"/>
          <w:numId w:val="5"/>
        </w:numPr>
        <w:rPr>
          <w:color w:val="4472C4" w:themeColor="accent1"/>
        </w:rPr>
      </w:pPr>
      <w:r>
        <w:rPr>
          <w:color w:val="4472C4" w:themeColor="accent1"/>
        </w:rPr>
        <w:t>Cause panic and confusion and lack of confidence of  the vessel’s crew by deploying  some countermeasures without the crew intending them to be deployed</w:t>
      </w:r>
    </w:p>
    <w:p w14:paraId="482FDB0F" w14:textId="77777777" w:rsidR="00D523DD" w:rsidRPr="00CB5E09" w:rsidRDefault="00D523DD" w:rsidP="00D523DD">
      <w:pPr>
        <w:pStyle w:val="ListParagraph"/>
        <w:rPr>
          <w:color w:val="4472C4" w:themeColor="accent1"/>
        </w:rPr>
      </w:pPr>
    </w:p>
    <w:p w14:paraId="277D64DF" w14:textId="4DA632BE" w:rsidR="005D3D29" w:rsidRDefault="005D3D29" w:rsidP="005D3D29">
      <w:pPr>
        <w:pStyle w:val="Heading2"/>
      </w:pPr>
      <w:r>
        <w:t>Measures of Performance (MOPs)</w:t>
      </w:r>
    </w:p>
    <w:p w14:paraId="464F83FB" w14:textId="78216411" w:rsidR="000E5C7D" w:rsidRDefault="000E5C7D" w:rsidP="00984441">
      <w:pPr>
        <w:pStyle w:val="ListParagraph"/>
        <w:numPr>
          <w:ilvl w:val="0"/>
          <w:numId w:val="8"/>
        </w:numPr>
        <w:rPr>
          <w:color w:val="4472C4" w:themeColor="accent1"/>
        </w:rPr>
      </w:pPr>
      <w:r>
        <w:rPr>
          <w:color w:val="4472C4" w:themeColor="accent1"/>
        </w:rPr>
        <w:t xml:space="preserve">Show at least 10 </w:t>
      </w:r>
      <w:r w:rsidR="00783C43">
        <w:rPr>
          <w:color w:val="4472C4" w:themeColor="accent1"/>
        </w:rPr>
        <w:t xml:space="preserve">additional AIS tracks on displays </w:t>
      </w:r>
      <w:r>
        <w:rPr>
          <w:color w:val="4472C4" w:themeColor="accent1"/>
        </w:rPr>
        <w:t xml:space="preserve">that don’t actually exist in the water that might represent undocumented (untaxed) commercial traffic </w:t>
      </w:r>
      <w:r w:rsidR="00783C43">
        <w:rPr>
          <w:color w:val="4472C4" w:themeColor="accent1"/>
        </w:rPr>
        <w:t>and change random commercial vessels to personal</w:t>
      </w:r>
      <w:r>
        <w:rPr>
          <w:color w:val="4472C4" w:themeColor="accent1"/>
        </w:rPr>
        <w:t xml:space="preserve"> watercraft. </w:t>
      </w:r>
    </w:p>
    <w:p w14:paraId="5C63C2D0" w14:textId="77777777" w:rsidR="001654AB" w:rsidRDefault="000E5C7D" w:rsidP="000E5C7D">
      <w:pPr>
        <w:pStyle w:val="ListParagraph"/>
        <w:numPr>
          <w:ilvl w:val="1"/>
          <w:numId w:val="8"/>
        </w:numPr>
        <w:rPr>
          <w:color w:val="4472C4" w:themeColor="accent1"/>
        </w:rPr>
      </w:pPr>
      <w:r>
        <w:rPr>
          <w:color w:val="4472C4" w:themeColor="accent1"/>
        </w:rPr>
        <w:t xml:space="preserve">Can be measured with senor mismatch from radar tracks </w:t>
      </w:r>
    </w:p>
    <w:p w14:paraId="30832C22" w14:textId="4C133054" w:rsidR="005D3D29" w:rsidRDefault="001654AB" w:rsidP="001654AB">
      <w:pPr>
        <w:pStyle w:val="ListParagraph"/>
        <w:numPr>
          <w:ilvl w:val="2"/>
          <w:numId w:val="8"/>
        </w:numPr>
        <w:rPr>
          <w:color w:val="4472C4" w:themeColor="accent1"/>
        </w:rPr>
      </w:pPr>
      <w:r>
        <w:rPr>
          <w:color w:val="4472C4" w:themeColor="accent1"/>
        </w:rPr>
        <w:t xml:space="preserve">e.g., </w:t>
      </w:r>
      <w:r w:rsidR="000E5C7D">
        <w:rPr>
          <w:color w:val="4472C4" w:themeColor="accent1"/>
        </w:rPr>
        <w:t xml:space="preserve">a 1000ft </w:t>
      </w:r>
      <w:r>
        <w:rPr>
          <w:color w:val="4472C4" w:themeColor="accent1"/>
        </w:rPr>
        <w:t>personal watercraft</w:t>
      </w:r>
      <w:r w:rsidR="000E5C7D">
        <w:rPr>
          <w:color w:val="4472C4" w:themeColor="accent1"/>
        </w:rPr>
        <w:t xml:space="preserve"> vessel</w:t>
      </w:r>
    </w:p>
    <w:p w14:paraId="73CE07BD" w14:textId="4DCF81CA" w:rsidR="001654AB" w:rsidRPr="00CB5E09" w:rsidRDefault="001654AB" w:rsidP="001654AB">
      <w:pPr>
        <w:pStyle w:val="ListParagraph"/>
        <w:numPr>
          <w:ilvl w:val="2"/>
          <w:numId w:val="8"/>
        </w:numPr>
        <w:rPr>
          <w:color w:val="4472C4" w:themeColor="accent1"/>
        </w:rPr>
      </w:pPr>
      <w:r>
        <w:rPr>
          <w:color w:val="4472C4" w:themeColor="accent1"/>
        </w:rPr>
        <w:t xml:space="preserve">e.g., large vessel showing no radar footprint </w:t>
      </w:r>
    </w:p>
    <w:p w14:paraId="0214730A" w14:textId="51BFE4C7" w:rsidR="008D3C33" w:rsidRPr="00CB5E09" w:rsidRDefault="000E5C7D" w:rsidP="00984441">
      <w:pPr>
        <w:pStyle w:val="ListParagraph"/>
        <w:numPr>
          <w:ilvl w:val="0"/>
          <w:numId w:val="8"/>
        </w:numPr>
        <w:rPr>
          <w:color w:val="4472C4" w:themeColor="accent1"/>
        </w:rPr>
      </w:pPr>
      <w:r>
        <w:rPr>
          <w:color w:val="4472C4" w:themeColor="accent1"/>
        </w:rPr>
        <w:t xml:space="preserve">False orders are sent </w:t>
      </w:r>
      <w:r w:rsidR="001654AB">
        <w:rPr>
          <w:color w:val="4472C4" w:themeColor="accent1"/>
        </w:rPr>
        <w:t xml:space="preserve">via </w:t>
      </w:r>
      <w:r w:rsidR="00BF1638">
        <w:rPr>
          <w:color w:val="4472C4" w:themeColor="accent1"/>
        </w:rPr>
        <w:t>compromised</w:t>
      </w:r>
      <w:r w:rsidR="001654AB">
        <w:rPr>
          <w:color w:val="4472C4" w:themeColor="accent1"/>
        </w:rPr>
        <w:t xml:space="preserve"> data link </w:t>
      </w:r>
      <w:r>
        <w:rPr>
          <w:color w:val="4472C4" w:themeColor="accent1"/>
        </w:rPr>
        <w:t xml:space="preserve">to investigate an oil tanker believed to be carrying </w:t>
      </w:r>
      <w:r>
        <w:rPr>
          <w:color w:val="4472C4" w:themeColor="accent1"/>
        </w:rPr>
        <w:t xml:space="preserve">oil from </w:t>
      </w:r>
      <w:r>
        <w:rPr>
          <w:color w:val="4472C4" w:themeColor="accent1"/>
        </w:rPr>
        <w:t>sanctioned nation but it turns out the vessel is a passenger cruise ship.</w:t>
      </w:r>
    </w:p>
    <w:p w14:paraId="1B5BDFAC" w14:textId="5CD182E4" w:rsidR="00783C43" w:rsidRPr="001654AB" w:rsidRDefault="00667077" w:rsidP="002E3ABD">
      <w:pPr>
        <w:pStyle w:val="ListParagraph"/>
        <w:numPr>
          <w:ilvl w:val="0"/>
          <w:numId w:val="8"/>
        </w:numPr>
        <w:rPr>
          <w:rFonts w:eastAsiaTheme="majorEastAsia" w:cstheme="majorBidi"/>
          <w:color w:val="000000" w:themeColor="text1"/>
          <w:szCs w:val="26"/>
        </w:rPr>
      </w:pPr>
      <w:r w:rsidRPr="001654AB">
        <w:rPr>
          <w:color w:val="4472C4" w:themeColor="accent1"/>
        </w:rPr>
        <w:lastRenderedPageBreak/>
        <w:t>Without warning the defensive countermeasure of</w:t>
      </w:r>
      <w:r w:rsidR="001654AB" w:rsidRPr="001654AB">
        <w:rPr>
          <w:color w:val="4472C4" w:themeColor="accent1"/>
        </w:rPr>
        <w:t xml:space="preserve"> anti-missile </w:t>
      </w:r>
      <w:r w:rsidR="00BF1638">
        <w:rPr>
          <w:color w:val="4472C4" w:themeColor="accent1"/>
        </w:rPr>
        <w:t xml:space="preserve">chaff and </w:t>
      </w:r>
      <w:r w:rsidR="001654AB" w:rsidRPr="001654AB">
        <w:rPr>
          <w:color w:val="4472C4" w:themeColor="accent1"/>
        </w:rPr>
        <w:t>flairs are deployed</w:t>
      </w:r>
    </w:p>
    <w:p w14:paraId="1E049555" w14:textId="77777777" w:rsidR="001654AB" w:rsidRPr="001654AB" w:rsidRDefault="001654AB" w:rsidP="001654AB">
      <w:pPr>
        <w:pStyle w:val="ListParagraph"/>
        <w:rPr>
          <w:rFonts w:eastAsiaTheme="majorEastAsia" w:cstheme="majorBidi"/>
          <w:color w:val="000000" w:themeColor="text1"/>
          <w:szCs w:val="26"/>
        </w:rPr>
      </w:pPr>
    </w:p>
    <w:p w14:paraId="4AD22018" w14:textId="08ED86DF" w:rsidR="005D3D29" w:rsidRDefault="00673FF5" w:rsidP="005D3D29">
      <w:pPr>
        <w:pStyle w:val="Heading2"/>
      </w:pPr>
      <w:r>
        <w:t>Goal / MOP Crosswalk</w:t>
      </w:r>
    </w:p>
    <w:p w14:paraId="6F37DDEE" w14:textId="5A9CE2EE" w:rsidR="005D3D29" w:rsidRPr="005D3D29" w:rsidRDefault="00673FF5" w:rsidP="00673FF5">
      <w:pPr>
        <w:pStyle w:val="Caption"/>
      </w:pPr>
      <w:r>
        <w:t xml:space="preserve">Table </w:t>
      </w:r>
      <w:r w:rsidR="001C5430">
        <w:rPr>
          <w:noProof/>
        </w:rPr>
        <w:fldChar w:fldCharType="begin"/>
      </w:r>
      <w:r w:rsidR="001C5430">
        <w:rPr>
          <w:noProof/>
        </w:rPr>
        <w:instrText xml:space="preserve"> SEQ Table \* ARABIC </w:instrText>
      </w:r>
      <w:r w:rsidR="001C5430">
        <w:rPr>
          <w:noProof/>
        </w:rPr>
        <w:fldChar w:fldCharType="separate"/>
      </w:r>
      <w:r w:rsidR="000973A1">
        <w:rPr>
          <w:noProof/>
        </w:rPr>
        <w:t>2</w:t>
      </w:r>
      <w:r w:rsidR="001C5430">
        <w:rPr>
          <w:noProof/>
        </w:rPr>
        <w:fldChar w:fldCharType="end"/>
      </w:r>
      <w:r>
        <w:t>.</w:t>
      </w:r>
      <w:r w:rsidR="00120D45">
        <w:t xml:space="preserve"> MOPs for Measuring Achievement of Goals</w:t>
      </w:r>
    </w:p>
    <w:tbl>
      <w:tblPr>
        <w:tblStyle w:val="TableGrid"/>
        <w:tblW w:w="0" w:type="auto"/>
        <w:tblLook w:val="04A0" w:firstRow="1" w:lastRow="0" w:firstColumn="1" w:lastColumn="0" w:noHBand="0" w:noVBand="1"/>
      </w:tblPr>
      <w:tblGrid>
        <w:gridCol w:w="2155"/>
        <w:gridCol w:w="7110"/>
      </w:tblGrid>
      <w:tr w:rsidR="00673FF5" w14:paraId="2622D169" w14:textId="77777777" w:rsidTr="009F6F5E">
        <w:tc>
          <w:tcPr>
            <w:tcW w:w="2155" w:type="dxa"/>
          </w:tcPr>
          <w:p w14:paraId="53F5417E" w14:textId="709B700F" w:rsidR="00EB1740" w:rsidRDefault="00673FF5" w:rsidP="00EB1740">
            <w:r>
              <w:t>Goal 1</w:t>
            </w:r>
          </w:p>
        </w:tc>
        <w:tc>
          <w:tcPr>
            <w:tcW w:w="7110" w:type="dxa"/>
          </w:tcPr>
          <w:p w14:paraId="02DE5300" w14:textId="61FB2A43" w:rsidR="00EB1740" w:rsidRPr="00CB5E09" w:rsidRDefault="009F6F5E" w:rsidP="00C31370">
            <w:pPr>
              <w:pStyle w:val="ListParagraph"/>
              <w:numPr>
                <w:ilvl w:val="0"/>
                <w:numId w:val="9"/>
              </w:numPr>
              <w:rPr>
                <w:color w:val="4472C4" w:themeColor="accent1"/>
              </w:rPr>
            </w:pPr>
            <w:r w:rsidRPr="00CB5E09">
              <w:rPr>
                <w:color w:val="4472C4" w:themeColor="accent1"/>
              </w:rPr>
              <w:t xml:space="preserve">MOP – </w:t>
            </w:r>
            <w:r w:rsidR="00C31370" w:rsidRPr="00C31370">
              <w:rPr>
                <w:color w:val="4472C4" w:themeColor="accent1"/>
              </w:rPr>
              <w:t>Sensor failure</w:t>
            </w:r>
            <w:r w:rsidR="00C31370">
              <w:rPr>
                <w:color w:val="4472C4" w:themeColor="accent1"/>
              </w:rPr>
              <w:t xml:space="preserve"> - a</w:t>
            </w:r>
            <w:r w:rsidR="00C31370" w:rsidRPr="00C31370">
              <w:rPr>
                <w:color w:val="4472C4" w:themeColor="accent1"/>
              </w:rPr>
              <w:t xml:space="preserve">dd false </w:t>
            </w:r>
            <w:r w:rsidR="00C31370">
              <w:rPr>
                <w:color w:val="4472C4" w:themeColor="accent1"/>
              </w:rPr>
              <w:t>AIS Tracks</w:t>
            </w:r>
          </w:p>
        </w:tc>
      </w:tr>
      <w:tr w:rsidR="00673FF5" w14:paraId="0E795FC0" w14:textId="77777777" w:rsidTr="009F6F5E">
        <w:tc>
          <w:tcPr>
            <w:tcW w:w="2155" w:type="dxa"/>
          </w:tcPr>
          <w:p w14:paraId="20C87BA5" w14:textId="1C96AA91" w:rsidR="00EB1740" w:rsidRDefault="009F6F5E" w:rsidP="00EB1740">
            <w:r>
              <w:t>Goal 2</w:t>
            </w:r>
          </w:p>
        </w:tc>
        <w:tc>
          <w:tcPr>
            <w:tcW w:w="7110" w:type="dxa"/>
          </w:tcPr>
          <w:p w14:paraId="463C32E5" w14:textId="2283FDC2" w:rsidR="00EB1740" w:rsidRPr="00CB5E09" w:rsidRDefault="009F6F5E" w:rsidP="00C31370">
            <w:pPr>
              <w:pStyle w:val="ListParagraph"/>
              <w:numPr>
                <w:ilvl w:val="0"/>
                <w:numId w:val="9"/>
              </w:numPr>
              <w:rPr>
                <w:color w:val="4472C4" w:themeColor="accent1"/>
              </w:rPr>
            </w:pPr>
            <w:r w:rsidRPr="00CB5E09">
              <w:rPr>
                <w:color w:val="4472C4" w:themeColor="accent1"/>
              </w:rPr>
              <w:t xml:space="preserve">MOP – </w:t>
            </w:r>
            <w:r w:rsidR="00C31370" w:rsidRPr="00C31370">
              <w:rPr>
                <w:color w:val="4472C4" w:themeColor="accent1"/>
              </w:rPr>
              <w:t xml:space="preserve">Spoofed </w:t>
            </w:r>
            <w:r w:rsidR="00C31370">
              <w:rPr>
                <w:color w:val="4472C4" w:themeColor="accent1"/>
              </w:rPr>
              <w:t>M</w:t>
            </w:r>
            <w:r w:rsidR="00C31370" w:rsidRPr="00C31370">
              <w:rPr>
                <w:color w:val="4472C4" w:themeColor="accent1"/>
              </w:rPr>
              <w:t xml:space="preserve">ission </w:t>
            </w:r>
            <w:r w:rsidR="00C31370">
              <w:rPr>
                <w:color w:val="4472C4" w:themeColor="accent1"/>
              </w:rPr>
              <w:t>A</w:t>
            </w:r>
            <w:r w:rsidR="00C31370" w:rsidRPr="00C31370">
              <w:rPr>
                <w:color w:val="4472C4" w:themeColor="accent1"/>
              </w:rPr>
              <w:t>ssignment</w:t>
            </w:r>
          </w:p>
        </w:tc>
      </w:tr>
      <w:tr w:rsidR="00120D45" w14:paraId="3632F1C1" w14:textId="77777777" w:rsidTr="009F6F5E">
        <w:tc>
          <w:tcPr>
            <w:tcW w:w="2155" w:type="dxa"/>
          </w:tcPr>
          <w:p w14:paraId="615AF315" w14:textId="2BD762FF" w:rsidR="00120D45" w:rsidRDefault="009F6F5E" w:rsidP="00EB1740">
            <w:r>
              <w:t>Goal 3</w:t>
            </w:r>
          </w:p>
        </w:tc>
        <w:tc>
          <w:tcPr>
            <w:tcW w:w="7110" w:type="dxa"/>
          </w:tcPr>
          <w:p w14:paraId="792C5E84" w14:textId="552208F5" w:rsidR="00120D45" w:rsidRPr="00CB5E09" w:rsidRDefault="009F6F5E" w:rsidP="00C31370">
            <w:pPr>
              <w:pStyle w:val="ListParagraph"/>
              <w:numPr>
                <w:ilvl w:val="0"/>
                <w:numId w:val="9"/>
              </w:numPr>
              <w:rPr>
                <w:color w:val="4472C4" w:themeColor="accent1"/>
              </w:rPr>
            </w:pPr>
            <w:r w:rsidRPr="00CB5E09">
              <w:rPr>
                <w:color w:val="4472C4" w:themeColor="accent1"/>
              </w:rPr>
              <w:t xml:space="preserve">MOP – </w:t>
            </w:r>
            <w:r w:rsidR="00C31370" w:rsidRPr="00C31370">
              <w:rPr>
                <w:color w:val="4472C4" w:themeColor="accent1"/>
              </w:rPr>
              <w:t xml:space="preserve">Deploy </w:t>
            </w:r>
            <w:r w:rsidR="00C31370">
              <w:rPr>
                <w:color w:val="4472C4" w:themeColor="accent1"/>
              </w:rPr>
              <w:t xml:space="preserve">countermeasure </w:t>
            </w:r>
            <w:r w:rsidR="00C31370" w:rsidRPr="00C31370">
              <w:rPr>
                <w:color w:val="4472C4" w:themeColor="accent1"/>
              </w:rPr>
              <w:t>without user interaction</w:t>
            </w:r>
          </w:p>
        </w:tc>
      </w:tr>
    </w:tbl>
    <w:p w14:paraId="2A0B9DFF" w14:textId="487B015B" w:rsidR="002556EA" w:rsidRDefault="002556EA" w:rsidP="002556EA">
      <w:pPr>
        <w:pStyle w:val="Heading1"/>
      </w:pPr>
      <w:r>
        <w:t>Scenario Exemplar</w:t>
      </w:r>
    </w:p>
    <w:p w14:paraId="10D9061B" w14:textId="2E68DEC5" w:rsidR="000D2892" w:rsidRPr="00CB5E09" w:rsidRDefault="001654AB" w:rsidP="000D2892">
      <w:pPr>
        <w:pStyle w:val="CommentText"/>
        <w:rPr>
          <w:color w:val="4472C4" w:themeColor="accent1"/>
        </w:rPr>
      </w:pPr>
      <w:r>
        <w:rPr>
          <w:color w:val="4472C4" w:themeColor="accent1"/>
        </w:rPr>
        <w:t xml:space="preserve">A coast guard ship is patrolling national waters to ensure compliance with laws and orderly flow of goods through their trade routes. While on patrol, </w:t>
      </w:r>
      <w:r w:rsidR="00BF1638">
        <w:rPr>
          <w:color w:val="4472C4" w:themeColor="accent1"/>
        </w:rPr>
        <w:t xml:space="preserve">they notice a larger than normal number of </w:t>
      </w:r>
      <w:r w:rsidR="00BF1638" w:rsidRPr="00BF1638">
        <w:rPr>
          <w:color w:val="4472C4" w:themeColor="accent1"/>
        </w:rPr>
        <w:t>yacht</w:t>
      </w:r>
      <w:r w:rsidR="00BF1638">
        <w:rPr>
          <w:color w:val="4472C4" w:themeColor="accent1"/>
        </w:rPr>
        <w:t xml:space="preserve">s in shipping lanes and stationary tankers in the bay areas. Upon further investigation, the AIS tracks aren’t matching radar readings. At the bridge while trying to investigate the sensor readings mismatch, a data link message comes in to investigate a suspected oil tanker originating from an adversarial nation illegally transiting national waters. When the coast guard intercepts the ship, they realize the vessel is a commercial passenger cruise ship. Once the captain relays back to headquarters the information, they realize they are under a cyber-attack and attempt to head back to port. The crew is confused and second guessing everything. While securing </w:t>
      </w:r>
      <w:r w:rsidR="004777EB">
        <w:rPr>
          <w:color w:val="4472C4" w:themeColor="accent1"/>
        </w:rPr>
        <w:t>the ship for docking in the bay</w:t>
      </w:r>
      <w:r w:rsidR="00BF1638">
        <w:rPr>
          <w:color w:val="4472C4" w:themeColor="accent1"/>
        </w:rPr>
        <w:t>, a bridge warning goes off that they have an inbound attack and the chaff and heat flairs are automatically deployed</w:t>
      </w:r>
      <w:r w:rsidR="004777EB">
        <w:rPr>
          <w:color w:val="4472C4" w:themeColor="accent1"/>
        </w:rPr>
        <w:t xml:space="preserve">. In the panic and confusion, the captain orders the ship to power off and secure all weapon systems and wait for a tow in to the port. </w:t>
      </w:r>
    </w:p>
    <w:p w14:paraId="64B61A1E" w14:textId="6F2DF542" w:rsidR="00784E49" w:rsidRDefault="00784E49" w:rsidP="00784E49">
      <w:pPr>
        <w:pStyle w:val="Heading1"/>
      </w:pPr>
      <w:r>
        <w:t>Conceptual Model</w:t>
      </w:r>
    </w:p>
    <w:p w14:paraId="0551B369" w14:textId="70FBDB08" w:rsidR="00EB1740" w:rsidRDefault="00EB1740" w:rsidP="00EB1740"/>
    <w:p w14:paraId="090EA4F7" w14:textId="76BF868C" w:rsidR="00CB5E09" w:rsidRDefault="00CB5E09" w:rsidP="00EB1740">
      <w:pPr>
        <w:rPr>
          <w:color w:val="4472C4" w:themeColor="accent1"/>
        </w:rPr>
      </w:pPr>
      <w:r w:rsidRPr="00CB5E09">
        <w:rPr>
          <w:color w:val="4472C4" w:themeColor="accent1"/>
        </w:rPr>
        <w:t>The attack</w:t>
      </w:r>
      <w:r w:rsidR="000D2B86">
        <w:rPr>
          <w:color w:val="4472C4" w:themeColor="accent1"/>
        </w:rPr>
        <w:t>s</w:t>
      </w:r>
      <w:r w:rsidRPr="00CB5E09">
        <w:rPr>
          <w:color w:val="4472C4" w:themeColor="accent1"/>
        </w:rPr>
        <w:t xml:space="preserve"> consists of </w:t>
      </w:r>
      <w:r w:rsidR="000D2B86">
        <w:rPr>
          <w:color w:val="4472C4" w:themeColor="accent1"/>
        </w:rPr>
        <w:t xml:space="preserve">integrality issues for various sensors and a MITM injection of false orders from the ships chain of command. It also includes an unauthorized and not-initiated use of defensive countermeasures. By spoofing AIS signatures and adding in noise (additional non-existent tracks) to the system, the crew is left confused and concerned about the reliability of their data. This is further amplified by the ship being given (MITM injected) data link orders to intercept a rogue ship. When this is revealed to to be another issue, the captain starts to be concerned and doesn’t have trust in his ability to operate safely. He orders a return to port for investigation. That’s when the crew is alerted to the ongoing cyber-attack. The crew should reduce attack vectors by shutting down external network access and that is when a system is triggered from an external entity to fire off flairs and chaff. </w:t>
      </w:r>
    </w:p>
    <w:p w14:paraId="3FA0F1EE" w14:textId="77777777" w:rsidR="004777EB" w:rsidRPr="00CB5E09" w:rsidRDefault="004777EB" w:rsidP="00EB1740">
      <w:pPr>
        <w:rPr>
          <w:color w:val="4472C4" w:themeColor="accent1"/>
        </w:rPr>
      </w:pPr>
    </w:p>
    <w:p w14:paraId="4E82A9C8" w14:textId="67C7D323" w:rsidR="00784E49" w:rsidRPr="00417AE2" w:rsidRDefault="00784E49" w:rsidP="00784E49">
      <w:pPr>
        <w:pStyle w:val="ListParagraph"/>
        <w:numPr>
          <w:ilvl w:val="0"/>
          <w:numId w:val="9"/>
        </w:numPr>
        <w:ind w:left="720"/>
        <w:rPr>
          <w:color w:val="4472C4" w:themeColor="accent1"/>
        </w:rPr>
      </w:pPr>
      <w:r w:rsidRPr="00F11FB4">
        <w:t>Attacks</w:t>
      </w:r>
      <w:r w:rsidR="00CB5E09">
        <w:t xml:space="preserve"> –</w:t>
      </w:r>
      <w:r w:rsidR="004777EB">
        <w:rPr>
          <w:color w:val="4472C4" w:themeColor="accent1"/>
        </w:rPr>
        <w:t xml:space="preserve">adding/modifying sensor feeds, injecting modified data link traffic, </w:t>
      </w:r>
    </w:p>
    <w:p w14:paraId="05B82BBC" w14:textId="5640B5AB" w:rsidR="00784E49" w:rsidRPr="00CB5E09" w:rsidRDefault="00784E49" w:rsidP="00784E49">
      <w:pPr>
        <w:pStyle w:val="ListParagraph"/>
        <w:numPr>
          <w:ilvl w:val="0"/>
          <w:numId w:val="9"/>
        </w:numPr>
        <w:ind w:left="720"/>
        <w:rPr>
          <w:color w:val="4472C4" w:themeColor="accent1"/>
        </w:rPr>
      </w:pPr>
      <w:r w:rsidRPr="00F11FB4">
        <w:t>Effects</w:t>
      </w:r>
      <w:r w:rsidR="00CB5E09">
        <w:t xml:space="preserve"> – </w:t>
      </w:r>
      <w:r w:rsidR="004777EB">
        <w:rPr>
          <w:color w:val="4472C4" w:themeColor="accent1"/>
        </w:rPr>
        <w:t>Spoofed AIS</w:t>
      </w:r>
      <w:r w:rsidR="00CB5E09" w:rsidRPr="00CB5E09">
        <w:rPr>
          <w:color w:val="4472C4" w:themeColor="accent1"/>
        </w:rPr>
        <w:t xml:space="preserve">, </w:t>
      </w:r>
      <w:r w:rsidR="004777EB">
        <w:rPr>
          <w:color w:val="4472C4" w:themeColor="accent1"/>
        </w:rPr>
        <w:t>execute a modified mission</w:t>
      </w:r>
      <w:r w:rsidR="00CB5E09" w:rsidRPr="00CB5E09">
        <w:rPr>
          <w:color w:val="4472C4" w:themeColor="accent1"/>
        </w:rPr>
        <w:t xml:space="preserve">, </w:t>
      </w:r>
      <w:r w:rsidR="004777EB">
        <w:rPr>
          <w:color w:val="4472C4" w:themeColor="accent1"/>
        </w:rPr>
        <w:t>unintended trigger of flairs</w:t>
      </w:r>
    </w:p>
    <w:p w14:paraId="0572891E" w14:textId="21710CF1" w:rsidR="00784E49" w:rsidRPr="00417AE2" w:rsidRDefault="00784E49" w:rsidP="00784E49">
      <w:pPr>
        <w:pStyle w:val="ListParagraph"/>
        <w:numPr>
          <w:ilvl w:val="0"/>
          <w:numId w:val="9"/>
        </w:numPr>
        <w:ind w:left="720"/>
        <w:rPr>
          <w:color w:val="4472C4" w:themeColor="accent1"/>
        </w:rPr>
      </w:pPr>
      <w:r w:rsidRPr="00F11FB4">
        <w:t>Network</w:t>
      </w:r>
      <w:r w:rsidR="00CB5E09">
        <w:t xml:space="preserve"> – </w:t>
      </w:r>
      <w:r w:rsidR="00CB5E09" w:rsidRPr="00417AE2">
        <w:rPr>
          <w:color w:val="4472C4" w:themeColor="accent1"/>
        </w:rPr>
        <w:t>wireless</w:t>
      </w:r>
      <w:r w:rsidR="004777EB">
        <w:rPr>
          <w:color w:val="4472C4" w:themeColor="accent1"/>
        </w:rPr>
        <w:t xml:space="preserve"> AIS</w:t>
      </w:r>
      <w:r w:rsidR="00CB5E09" w:rsidRPr="00417AE2">
        <w:rPr>
          <w:color w:val="4472C4" w:themeColor="accent1"/>
        </w:rPr>
        <w:t xml:space="preserve">, </w:t>
      </w:r>
      <w:r w:rsidR="000D2B86">
        <w:rPr>
          <w:color w:val="4472C4" w:themeColor="accent1"/>
        </w:rPr>
        <w:t>encrypted Data Link</w:t>
      </w:r>
    </w:p>
    <w:p w14:paraId="63A5101F" w14:textId="77777777" w:rsidR="00417AE2" w:rsidRDefault="00417AE2" w:rsidP="00AF3C0E"/>
    <w:p w14:paraId="1A48C6FB" w14:textId="77777777" w:rsidR="000D2B86" w:rsidRDefault="000D2B86">
      <w:r>
        <w:br w:type="page"/>
      </w:r>
    </w:p>
    <w:p w14:paraId="37CB4CBA" w14:textId="2C99907D" w:rsidR="00AF3C0E" w:rsidRPr="00F11FB4" w:rsidRDefault="00C16449" w:rsidP="00AF3C0E">
      <w:r>
        <w:lastRenderedPageBreak/>
        <w:t xml:space="preserve">Describe level of resolution necessary for entities, e.g. aggregate, packets, </w:t>
      </w:r>
      <w:proofErr w:type="gramStart"/>
      <w:r>
        <w:t>effects</w:t>
      </w:r>
      <w:proofErr w:type="gramEnd"/>
      <w:r>
        <w:t xml:space="preserve">. </w:t>
      </w:r>
      <w:r w:rsidR="00AF3C0E">
        <w:t>Consider representing actions graphicall</w:t>
      </w:r>
      <w:r w:rsidR="002E7C58">
        <w:t>y as vignettes or interactions.&gt;</w:t>
      </w:r>
    </w:p>
    <w:p w14:paraId="6FCD8B1F" w14:textId="45842FBD" w:rsidR="000973A1" w:rsidRDefault="000973A1" w:rsidP="003339A8">
      <w:pPr>
        <w:pStyle w:val="Heading1"/>
      </w:pPr>
      <w:r>
        <w:t>Potential components</w:t>
      </w:r>
    </w:p>
    <w:p w14:paraId="20A3F56F" w14:textId="47BBF732" w:rsidR="000973A1" w:rsidRPr="00442894" w:rsidRDefault="00DA737F" w:rsidP="000973A1">
      <w:pPr>
        <w:rPr>
          <w:color w:val="4472C4" w:themeColor="accent1"/>
        </w:rPr>
      </w:pPr>
      <w:r>
        <w:rPr>
          <w:color w:val="4472C4" w:themeColor="accent1"/>
        </w:rPr>
        <w:t xml:space="preserve">The components that will be needed is (1) </w:t>
      </w:r>
      <w:r w:rsidR="00442894" w:rsidRPr="00442894">
        <w:rPr>
          <w:color w:val="4472C4" w:themeColor="accent1"/>
        </w:rPr>
        <w:t>High fidelity s</w:t>
      </w:r>
      <w:r>
        <w:rPr>
          <w:color w:val="4472C4" w:themeColor="accent1"/>
        </w:rPr>
        <w:t>imulation</w:t>
      </w:r>
      <w:r w:rsidR="00442894" w:rsidRPr="00442894">
        <w:rPr>
          <w:color w:val="4472C4" w:themeColor="accent1"/>
        </w:rPr>
        <w:t xml:space="preserve"> of </w:t>
      </w:r>
      <w:r w:rsidR="000D2B86">
        <w:rPr>
          <w:color w:val="4472C4" w:themeColor="accent1"/>
        </w:rPr>
        <w:t>a ship with ability to control</w:t>
      </w:r>
      <w:r w:rsidR="00925561">
        <w:rPr>
          <w:color w:val="4472C4" w:themeColor="accent1"/>
        </w:rPr>
        <w:t xml:space="preserve"> </w:t>
      </w:r>
      <w:r>
        <w:rPr>
          <w:color w:val="4472C4" w:themeColor="accent1"/>
        </w:rPr>
        <w:t xml:space="preserve">(2) </w:t>
      </w:r>
      <w:r w:rsidR="00925561">
        <w:rPr>
          <w:color w:val="4472C4" w:themeColor="accent1"/>
        </w:rPr>
        <w:t xml:space="preserve">sensor feeds such as AIS &amp; Radar (3) intercept and modify Data Link messages </w:t>
      </w:r>
      <w:r>
        <w:rPr>
          <w:color w:val="4472C4" w:themeColor="accent1"/>
        </w:rPr>
        <w:t>(</w:t>
      </w:r>
      <w:r w:rsidR="00925561">
        <w:rPr>
          <w:color w:val="4472C4" w:themeColor="accent1"/>
        </w:rPr>
        <w:t>4</w:t>
      </w:r>
      <w:r>
        <w:rPr>
          <w:color w:val="4472C4" w:themeColor="accent1"/>
        </w:rPr>
        <w:t xml:space="preserve">) </w:t>
      </w:r>
      <w:r w:rsidR="00925561">
        <w:rPr>
          <w:color w:val="4472C4" w:themeColor="accent1"/>
        </w:rPr>
        <w:t>and ability to control countermeasure systems like flairs and chaff</w:t>
      </w:r>
      <w:r>
        <w:rPr>
          <w:color w:val="4472C4" w:themeColor="accent1"/>
        </w:rPr>
        <w:t>.</w:t>
      </w:r>
    </w:p>
    <w:p w14:paraId="564E8C19" w14:textId="77777777" w:rsidR="00925561" w:rsidRDefault="00925561" w:rsidP="00925561">
      <w:pPr>
        <w:pStyle w:val="ListParagraph"/>
        <w:ind w:left="1080"/>
        <w:rPr>
          <w:color w:val="000000" w:themeColor="text1"/>
        </w:rPr>
      </w:pPr>
    </w:p>
    <w:p w14:paraId="4041C54C" w14:textId="11070B70" w:rsidR="002E7C58" w:rsidRPr="00DA737F" w:rsidRDefault="000973A1" w:rsidP="000973A1">
      <w:pPr>
        <w:pStyle w:val="ListParagraph"/>
        <w:numPr>
          <w:ilvl w:val="1"/>
          <w:numId w:val="1"/>
        </w:numPr>
        <w:rPr>
          <w:color w:val="000000" w:themeColor="text1"/>
        </w:rPr>
      </w:pPr>
      <w:r w:rsidRPr="00DA737F">
        <w:rPr>
          <w:color w:val="000000" w:themeColor="text1"/>
        </w:rPr>
        <w:t>Simulation assets (with LVC categorization)</w:t>
      </w:r>
    </w:p>
    <w:p w14:paraId="472A86DA" w14:textId="06269FE3" w:rsidR="000973A1" w:rsidRPr="00DA737F" w:rsidRDefault="00925561" w:rsidP="00DA737F">
      <w:pPr>
        <w:pStyle w:val="ListParagraph"/>
        <w:numPr>
          <w:ilvl w:val="2"/>
          <w:numId w:val="1"/>
        </w:numPr>
        <w:rPr>
          <w:color w:val="4472C4" w:themeColor="accent1"/>
        </w:rPr>
      </w:pPr>
      <w:r>
        <w:rPr>
          <w:color w:val="4472C4" w:themeColor="accent1"/>
        </w:rPr>
        <w:t>Ship with AIS, Radar, Data Link</w:t>
      </w:r>
    </w:p>
    <w:p w14:paraId="6723E85E" w14:textId="0AC4C195" w:rsidR="00DA737F" w:rsidRPr="00DA737F" w:rsidRDefault="00925561" w:rsidP="00DA737F">
      <w:pPr>
        <w:pStyle w:val="ListParagraph"/>
        <w:numPr>
          <w:ilvl w:val="2"/>
          <w:numId w:val="1"/>
        </w:numPr>
        <w:rPr>
          <w:color w:val="4472C4" w:themeColor="accent1"/>
        </w:rPr>
      </w:pPr>
      <w:r>
        <w:rPr>
          <w:color w:val="4472C4" w:themeColor="accent1"/>
        </w:rPr>
        <w:t>Ship that can model flairs and chaff</w:t>
      </w:r>
    </w:p>
    <w:p w14:paraId="6FE90BB9" w14:textId="0B1220CE" w:rsidR="003339A8" w:rsidRDefault="003339A8" w:rsidP="003339A8">
      <w:pPr>
        <w:pStyle w:val="Heading1"/>
      </w:pPr>
      <w:r>
        <w:t>Derived Data Exchange Model (DEM) Requirements</w:t>
      </w:r>
    </w:p>
    <w:p w14:paraId="2CB6D469" w14:textId="19CDE4FE" w:rsidR="001C5430" w:rsidRPr="00DA737F" w:rsidRDefault="00925561" w:rsidP="001C5430">
      <w:pPr>
        <w:pStyle w:val="ListParagraph"/>
        <w:numPr>
          <w:ilvl w:val="0"/>
          <w:numId w:val="9"/>
        </w:numPr>
        <w:ind w:left="720"/>
        <w:rPr>
          <w:color w:val="4472C4" w:themeColor="accent1"/>
        </w:rPr>
      </w:pPr>
      <w:r>
        <w:rPr>
          <w:color w:val="4472C4" w:themeColor="accent1"/>
        </w:rPr>
        <w:t>Spoof data and ability to impact integrity</w:t>
      </w:r>
    </w:p>
    <w:p w14:paraId="075DE41D" w14:textId="0971AF7C" w:rsidR="001C5430" w:rsidRDefault="00925561" w:rsidP="001C5430">
      <w:pPr>
        <w:pStyle w:val="ListParagraph"/>
        <w:numPr>
          <w:ilvl w:val="0"/>
          <w:numId w:val="9"/>
        </w:numPr>
        <w:ind w:left="720"/>
        <w:rPr>
          <w:color w:val="4472C4" w:themeColor="accent1"/>
        </w:rPr>
      </w:pPr>
      <w:r>
        <w:rPr>
          <w:color w:val="4472C4" w:themeColor="accent1"/>
        </w:rPr>
        <w:t>MITM attack of data link streams (for modified mission)</w:t>
      </w:r>
    </w:p>
    <w:p w14:paraId="4ECDD503" w14:textId="0CDE6ADE" w:rsidR="00DA737F" w:rsidRPr="00DA737F" w:rsidRDefault="00925561" w:rsidP="001C5430">
      <w:pPr>
        <w:pStyle w:val="ListParagraph"/>
        <w:numPr>
          <w:ilvl w:val="0"/>
          <w:numId w:val="9"/>
        </w:numPr>
        <w:ind w:left="720"/>
        <w:rPr>
          <w:color w:val="4472C4" w:themeColor="accent1"/>
        </w:rPr>
      </w:pPr>
      <w:r>
        <w:rPr>
          <w:color w:val="4472C4" w:themeColor="accent1"/>
        </w:rPr>
        <w:t>Trigger countermeasure effects</w:t>
      </w:r>
    </w:p>
    <w:p w14:paraId="4A923531" w14:textId="3A2DB268" w:rsidR="006C4802" w:rsidRDefault="006C4802" w:rsidP="000973A1">
      <w:pPr>
        <w:pStyle w:val="Heading1"/>
      </w:pPr>
      <w:r>
        <w:t>Notes, Anomalies, Challenges</w:t>
      </w:r>
    </w:p>
    <w:p w14:paraId="0622023F" w14:textId="41C95A80" w:rsidR="00DA737F" w:rsidRPr="00DA737F" w:rsidRDefault="00925561" w:rsidP="00DA737F">
      <w:pPr>
        <w:pStyle w:val="ListParagraph"/>
        <w:numPr>
          <w:ilvl w:val="0"/>
          <w:numId w:val="12"/>
        </w:numPr>
        <w:rPr>
          <w:color w:val="4472C4" w:themeColor="accent1"/>
        </w:rPr>
      </w:pPr>
      <w:r>
        <w:rPr>
          <w:color w:val="4472C4" w:themeColor="accent1"/>
        </w:rPr>
        <w:t>Challenge to find a model of a constructive ship to support AIS, Radar and Data link</w:t>
      </w:r>
    </w:p>
    <w:p w14:paraId="712E20CD" w14:textId="09014912" w:rsidR="00DA737F" w:rsidRPr="00DA737F" w:rsidRDefault="00925561" w:rsidP="00B32B28">
      <w:pPr>
        <w:pStyle w:val="ListParagraph"/>
        <w:numPr>
          <w:ilvl w:val="0"/>
          <w:numId w:val="12"/>
        </w:numPr>
        <w:rPr>
          <w:color w:val="4472C4" w:themeColor="accent1"/>
        </w:rPr>
      </w:pPr>
      <w:r>
        <w:rPr>
          <w:color w:val="4472C4" w:themeColor="accent1"/>
        </w:rPr>
        <w:t>Representing Chaff and flairs may be a challenge in a constructive simulation</w:t>
      </w:r>
    </w:p>
    <w:p w14:paraId="04C4E841" w14:textId="2A033668" w:rsidR="006C4802" w:rsidRDefault="000973A1" w:rsidP="006C4802">
      <w:pPr>
        <w:pStyle w:val="Heading1"/>
      </w:pPr>
      <w:r>
        <w:t>References</w:t>
      </w:r>
    </w:p>
    <w:p w14:paraId="584B0D18" w14:textId="77777777" w:rsidR="00DA737F" w:rsidRPr="00DA737F" w:rsidRDefault="00DA737F" w:rsidP="00DA737F"/>
    <w:p w14:paraId="2450F25E" w14:textId="453DCCA5" w:rsidR="000973A1" w:rsidRDefault="000973A1" w:rsidP="000973A1">
      <w:pPr>
        <w:pStyle w:val="Heading1"/>
      </w:pPr>
      <w:r>
        <w:t>Acronyms</w:t>
      </w:r>
    </w:p>
    <w:p w14:paraId="2F0EF0A2" w14:textId="5284BC7A" w:rsidR="002C745C" w:rsidRDefault="002C745C" w:rsidP="000973A1"/>
    <w:p w14:paraId="1BB3B1DF" w14:textId="0B05B84C" w:rsidR="00925561" w:rsidRDefault="00925561" w:rsidP="00F80380">
      <w:pPr>
        <w:rPr>
          <w:color w:val="4472C4" w:themeColor="accent1"/>
        </w:rPr>
      </w:pPr>
      <w:r>
        <w:rPr>
          <w:color w:val="4472C4" w:themeColor="accent1"/>
        </w:rPr>
        <w:t>AIS</w:t>
      </w:r>
      <w:r>
        <w:rPr>
          <w:color w:val="4472C4" w:themeColor="accent1"/>
        </w:rPr>
        <w:t xml:space="preserve">  - Automatic I</w:t>
      </w:r>
      <w:r w:rsidRPr="00925561">
        <w:rPr>
          <w:color w:val="4472C4" w:themeColor="accent1"/>
        </w:rPr>
        <w:t xml:space="preserve">dentification </w:t>
      </w:r>
      <w:r>
        <w:rPr>
          <w:color w:val="4472C4" w:themeColor="accent1"/>
        </w:rPr>
        <w:t>S</w:t>
      </w:r>
      <w:bookmarkStart w:id="0" w:name="_GoBack"/>
      <w:bookmarkEnd w:id="0"/>
      <w:r w:rsidRPr="00925561">
        <w:rPr>
          <w:color w:val="4472C4" w:themeColor="accent1"/>
        </w:rPr>
        <w:t>ystem</w:t>
      </w:r>
    </w:p>
    <w:p w14:paraId="6FEC4F42" w14:textId="0F87C49A" w:rsidR="00F80380" w:rsidRDefault="00F80380" w:rsidP="00F80380">
      <w:pPr>
        <w:rPr>
          <w:color w:val="4472C4" w:themeColor="accent1"/>
        </w:rPr>
      </w:pPr>
      <w:r>
        <w:rPr>
          <w:color w:val="4472C4" w:themeColor="accent1"/>
        </w:rPr>
        <w:t>IP – Internet Protocol</w:t>
      </w:r>
    </w:p>
    <w:p w14:paraId="57A99754" w14:textId="13C59FB1" w:rsidR="00F80380" w:rsidRDefault="00F80380" w:rsidP="00F80380">
      <w:pPr>
        <w:rPr>
          <w:color w:val="4472C4" w:themeColor="accent1"/>
        </w:rPr>
      </w:pPr>
      <w:r w:rsidRPr="00417AE2">
        <w:rPr>
          <w:color w:val="4472C4" w:themeColor="accent1"/>
        </w:rPr>
        <w:t>MITM</w:t>
      </w:r>
      <w:r>
        <w:rPr>
          <w:color w:val="4472C4" w:themeColor="accent1"/>
        </w:rPr>
        <w:t xml:space="preserve"> – Man-in-the-Middle</w:t>
      </w:r>
    </w:p>
    <w:p w14:paraId="1469EEF6" w14:textId="3BA0F774" w:rsidR="00F80380" w:rsidRDefault="00F80380" w:rsidP="00F80380">
      <w:pPr>
        <w:rPr>
          <w:color w:val="4472C4" w:themeColor="accent1"/>
        </w:rPr>
      </w:pPr>
      <w:r w:rsidRPr="00CB5E09">
        <w:rPr>
          <w:color w:val="4472C4" w:themeColor="accent1"/>
        </w:rPr>
        <w:t>MOP</w:t>
      </w:r>
      <w:r>
        <w:rPr>
          <w:color w:val="4472C4" w:themeColor="accent1"/>
        </w:rPr>
        <w:t xml:space="preserve"> – Measures of Performance</w:t>
      </w:r>
    </w:p>
    <w:p w14:paraId="611547BF" w14:textId="57B553EC" w:rsidR="00F80380" w:rsidRPr="00F80380" w:rsidRDefault="00F80380" w:rsidP="00F80380">
      <w:pPr>
        <w:rPr>
          <w:color w:val="4472C4" w:themeColor="accent1"/>
        </w:rPr>
      </w:pPr>
      <w:r w:rsidRPr="00F80380">
        <w:rPr>
          <w:color w:val="4472C4" w:themeColor="accent1"/>
        </w:rPr>
        <w:t>NAWCTSD</w:t>
      </w:r>
      <w:r>
        <w:rPr>
          <w:color w:val="4472C4" w:themeColor="accent1"/>
        </w:rPr>
        <w:t xml:space="preserve"> - </w:t>
      </w:r>
      <w:r w:rsidRPr="00F80380">
        <w:rPr>
          <w:color w:val="4472C4" w:themeColor="accent1"/>
        </w:rPr>
        <w:t>Naval Air Warfare Center Training Systems Division</w:t>
      </w:r>
    </w:p>
    <w:p w14:paraId="4354F27E" w14:textId="1EB8052F" w:rsidR="00DA737F" w:rsidRDefault="00DA737F" w:rsidP="000973A1">
      <w:pPr>
        <w:rPr>
          <w:color w:val="4472C4" w:themeColor="accent1"/>
        </w:rPr>
      </w:pPr>
    </w:p>
    <w:p w14:paraId="7E5A5F01" w14:textId="77777777" w:rsidR="00DA737F" w:rsidRPr="002C745C" w:rsidRDefault="00DA737F" w:rsidP="000973A1"/>
    <w:sectPr w:rsidR="00DA737F" w:rsidRPr="002C745C" w:rsidSect="00EF2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D09A1"/>
    <w:multiLevelType w:val="hybridMultilevel"/>
    <w:tmpl w:val="5260AC70"/>
    <w:lvl w:ilvl="0" w:tplc="B48E2712">
      <w:start w:val="1"/>
      <w:numFmt w:val="decimal"/>
      <w:lvlText w:val="%1."/>
      <w:lvlJc w:val="left"/>
      <w:pPr>
        <w:tabs>
          <w:tab w:val="num" w:pos="720"/>
        </w:tabs>
        <w:ind w:left="720" w:hanging="360"/>
      </w:pPr>
    </w:lvl>
    <w:lvl w:ilvl="1" w:tplc="2A1830EA" w:tentative="1">
      <w:start w:val="1"/>
      <w:numFmt w:val="decimal"/>
      <w:lvlText w:val="%2."/>
      <w:lvlJc w:val="left"/>
      <w:pPr>
        <w:tabs>
          <w:tab w:val="num" w:pos="1440"/>
        </w:tabs>
        <w:ind w:left="1440" w:hanging="360"/>
      </w:pPr>
    </w:lvl>
    <w:lvl w:ilvl="2" w:tplc="D4485FC4">
      <w:start w:val="1"/>
      <w:numFmt w:val="decimal"/>
      <w:lvlText w:val="%3."/>
      <w:lvlJc w:val="left"/>
      <w:pPr>
        <w:tabs>
          <w:tab w:val="num" w:pos="2160"/>
        </w:tabs>
        <w:ind w:left="2160" w:hanging="360"/>
      </w:pPr>
    </w:lvl>
    <w:lvl w:ilvl="3" w:tplc="39E447BA">
      <w:start w:val="64"/>
      <w:numFmt w:val="bullet"/>
      <w:lvlText w:val="•"/>
      <w:lvlJc w:val="left"/>
      <w:pPr>
        <w:tabs>
          <w:tab w:val="num" w:pos="2880"/>
        </w:tabs>
        <w:ind w:left="2880" w:hanging="360"/>
      </w:pPr>
      <w:rPr>
        <w:rFonts w:ascii="Arial" w:hAnsi="Arial" w:hint="default"/>
      </w:rPr>
    </w:lvl>
    <w:lvl w:ilvl="4" w:tplc="28B04DE2" w:tentative="1">
      <w:start w:val="1"/>
      <w:numFmt w:val="decimal"/>
      <w:lvlText w:val="%5."/>
      <w:lvlJc w:val="left"/>
      <w:pPr>
        <w:tabs>
          <w:tab w:val="num" w:pos="3600"/>
        </w:tabs>
        <w:ind w:left="3600" w:hanging="360"/>
      </w:pPr>
    </w:lvl>
    <w:lvl w:ilvl="5" w:tplc="384C19D8" w:tentative="1">
      <w:start w:val="1"/>
      <w:numFmt w:val="decimal"/>
      <w:lvlText w:val="%6."/>
      <w:lvlJc w:val="left"/>
      <w:pPr>
        <w:tabs>
          <w:tab w:val="num" w:pos="4320"/>
        </w:tabs>
        <w:ind w:left="4320" w:hanging="360"/>
      </w:pPr>
    </w:lvl>
    <w:lvl w:ilvl="6" w:tplc="B2C26CCC" w:tentative="1">
      <w:start w:val="1"/>
      <w:numFmt w:val="decimal"/>
      <w:lvlText w:val="%7."/>
      <w:lvlJc w:val="left"/>
      <w:pPr>
        <w:tabs>
          <w:tab w:val="num" w:pos="5040"/>
        </w:tabs>
        <w:ind w:left="5040" w:hanging="360"/>
      </w:pPr>
    </w:lvl>
    <w:lvl w:ilvl="7" w:tplc="44E0CCFA" w:tentative="1">
      <w:start w:val="1"/>
      <w:numFmt w:val="decimal"/>
      <w:lvlText w:val="%8."/>
      <w:lvlJc w:val="left"/>
      <w:pPr>
        <w:tabs>
          <w:tab w:val="num" w:pos="5760"/>
        </w:tabs>
        <w:ind w:left="5760" w:hanging="360"/>
      </w:pPr>
    </w:lvl>
    <w:lvl w:ilvl="8" w:tplc="2638B972" w:tentative="1">
      <w:start w:val="1"/>
      <w:numFmt w:val="decimal"/>
      <w:lvlText w:val="%9."/>
      <w:lvlJc w:val="left"/>
      <w:pPr>
        <w:tabs>
          <w:tab w:val="num" w:pos="6480"/>
        </w:tabs>
        <w:ind w:left="6480" w:hanging="360"/>
      </w:pPr>
    </w:lvl>
  </w:abstractNum>
  <w:abstractNum w:abstractNumId="1" w15:restartNumberingAfterBreak="0">
    <w:nsid w:val="23D27329"/>
    <w:multiLevelType w:val="hybridMultilevel"/>
    <w:tmpl w:val="8DDEF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A7E4C"/>
    <w:multiLevelType w:val="hybridMultilevel"/>
    <w:tmpl w:val="68948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D45D8"/>
    <w:multiLevelType w:val="hybridMultilevel"/>
    <w:tmpl w:val="CCB4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00D4A"/>
    <w:multiLevelType w:val="multilevel"/>
    <w:tmpl w:val="B26C55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A1C02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42B83C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440D6F6C"/>
    <w:multiLevelType w:val="hybridMultilevel"/>
    <w:tmpl w:val="24EA9D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B21A3B"/>
    <w:multiLevelType w:val="multilevel"/>
    <w:tmpl w:val="D63EBB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ECF7BDB"/>
    <w:multiLevelType w:val="hybridMultilevel"/>
    <w:tmpl w:val="C4A0AE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4A1930"/>
    <w:multiLevelType w:val="hybridMultilevel"/>
    <w:tmpl w:val="06A0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202E9F"/>
    <w:multiLevelType w:val="multilevel"/>
    <w:tmpl w:val="D9DA3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5"/>
  </w:num>
  <w:num w:numId="3">
    <w:abstractNumId w:val="6"/>
  </w:num>
  <w:num w:numId="4">
    <w:abstractNumId w:val="4"/>
  </w:num>
  <w:num w:numId="5">
    <w:abstractNumId w:val="2"/>
  </w:num>
  <w:num w:numId="6">
    <w:abstractNumId w:val="8"/>
  </w:num>
  <w:num w:numId="7">
    <w:abstractNumId w:val="11"/>
  </w:num>
  <w:num w:numId="8">
    <w:abstractNumId w:val="1"/>
  </w:num>
  <w:num w:numId="9">
    <w:abstractNumId w:val="7"/>
  </w:num>
  <w:num w:numId="10">
    <w:abstractNumId w:val="3"/>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FB4"/>
    <w:rsid w:val="00002165"/>
    <w:rsid w:val="000973A1"/>
    <w:rsid w:val="000D2892"/>
    <w:rsid w:val="000D2B86"/>
    <w:rsid w:val="000E5C7D"/>
    <w:rsid w:val="00120D45"/>
    <w:rsid w:val="001654AB"/>
    <w:rsid w:val="00173CD7"/>
    <w:rsid w:val="001A5187"/>
    <w:rsid w:val="001C5430"/>
    <w:rsid w:val="001C5ADE"/>
    <w:rsid w:val="002556EA"/>
    <w:rsid w:val="002A6C9B"/>
    <w:rsid w:val="002C745C"/>
    <w:rsid w:val="002E7C58"/>
    <w:rsid w:val="002F1F6E"/>
    <w:rsid w:val="003339A8"/>
    <w:rsid w:val="0035215C"/>
    <w:rsid w:val="003A6083"/>
    <w:rsid w:val="00417AE2"/>
    <w:rsid w:val="00442894"/>
    <w:rsid w:val="004777EB"/>
    <w:rsid w:val="004C2147"/>
    <w:rsid w:val="005472FB"/>
    <w:rsid w:val="005B116E"/>
    <w:rsid w:val="005D3D29"/>
    <w:rsid w:val="00656E9A"/>
    <w:rsid w:val="00667077"/>
    <w:rsid w:val="00673FF5"/>
    <w:rsid w:val="006C4802"/>
    <w:rsid w:val="00723CF7"/>
    <w:rsid w:val="00783C43"/>
    <w:rsid w:val="00784E49"/>
    <w:rsid w:val="00805A1A"/>
    <w:rsid w:val="00841AA2"/>
    <w:rsid w:val="00863EDC"/>
    <w:rsid w:val="008D3C33"/>
    <w:rsid w:val="00917D98"/>
    <w:rsid w:val="00925561"/>
    <w:rsid w:val="00946640"/>
    <w:rsid w:val="00984441"/>
    <w:rsid w:val="009D5896"/>
    <w:rsid w:val="009F6F5E"/>
    <w:rsid w:val="00AF3C0E"/>
    <w:rsid w:val="00BF1638"/>
    <w:rsid w:val="00C144CC"/>
    <w:rsid w:val="00C16449"/>
    <w:rsid w:val="00C31370"/>
    <w:rsid w:val="00CB5E09"/>
    <w:rsid w:val="00D523DD"/>
    <w:rsid w:val="00DA737F"/>
    <w:rsid w:val="00EB1740"/>
    <w:rsid w:val="00EF2B0F"/>
    <w:rsid w:val="00F11FB4"/>
    <w:rsid w:val="00F66266"/>
    <w:rsid w:val="00F80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40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740"/>
    <w:rPr>
      <w:rFonts w:ascii="Cambria" w:hAnsi="Cambria"/>
    </w:rPr>
  </w:style>
  <w:style w:type="paragraph" w:styleId="Heading1">
    <w:name w:val="heading 1"/>
    <w:basedOn w:val="Normal"/>
    <w:next w:val="Normal"/>
    <w:link w:val="Heading1Char"/>
    <w:uiPriority w:val="9"/>
    <w:qFormat/>
    <w:rsid w:val="002C745C"/>
    <w:pPr>
      <w:keepNext/>
      <w:keepLines/>
      <w:numPr>
        <w:numId w:val="4"/>
      </w:numPr>
      <w:spacing w:before="24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EB1740"/>
    <w:pPr>
      <w:keepNext/>
      <w:keepLines/>
      <w:numPr>
        <w:ilvl w:val="1"/>
        <w:numId w:val="4"/>
      </w:numPr>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semiHidden/>
    <w:unhideWhenUsed/>
    <w:qFormat/>
    <w:rsid w:val="002C745C"/>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C745C"/>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745C"/>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745C"/>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745C"/>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745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745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FB4"/>
    <w:pPr>
      <w:ind w:left="720"/>
      <w:contextualSpacing/>
    </w:pPr>
  </w:style>
  <w:style w:type="table" w:styleId="TableGrid">
    <w:name w:val="Table Grid"/>
    <w:basedOn w:val="TableNormal"/>
    <w:uiPriority w:val="39"/>
    <w:rsid w:val="00EB1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745C"/>
    <w:rPr>
      <w:rFonts w:ascii="Cambria" w:eastAsiaTheme="majorEastAsia" w:hAnsi="Cambria" w:cstheme="majorBidi"/>
      <w:color w:val="000000" w:themeColor="text1"/>
      <w:szCs w:val="32"/>
    </w:rPr>
  </w:style>
  <w:style w:type="character" w:customStyle="1" w:styleId="Heading2Char">
    <w:name w:val="Heading 2 Char"/>
    <w:basedOn w:val="DefaultParagraphFont"/>
    <w:link w:val="Heading2"/>
    <w:uiPriority w:val="9"/>
    <w:rsid w:val="00EB1740"/>
    <w:rPr>
      <w:rFonts w:ascii="Cambria" w:eastAsiaTheme="majorEastAsia" w:hAnsi="Cambria" w:cstheme="majorBidi"/>
      <w:color w:val="000000" w:themeColor="text1"/>
      <w:szCs w:val="26"/>
    </w:rPr>
  </w:style>
  <w:style w:type="character" w:customStyle="1" w:styleId="Heading3Char">
    <w:name w:val="Heading 3 Char"/>
    <w:basedOn w:val="DefaultParagraphFont"/>
    <w:link w:val="Heading3"/>
    <w:uiPriority w:val="9"/>
    <w:semiHidden/>
    <w:rsid w:val="002C745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C74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C74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C74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C745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C74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745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673FF5"/>
    <w:pPr>
      <w:spacing w:after="200"/>
      <w:jc w:val="center"/>
    </w:pPr>
    <w:rPr>
      <w:b/>
      <w:iCs/>
      <w:color w:val="000000" w:themeColor="text1"/>
      <w:szCs w:val="18"/>
    </w:rPr>
  </w:style>
  <w:style w:type="character" w:styleId="CommentReference">
    <w:name w:val="annotation reference"/>
    <w:basedOn w:val="DefaultParagraphFont"/>
    <w:uiPriority w:val="99"/>
    <w:semiHidden/>
    <w:unhideWhenUsed/>
    <w:rsid w:val="00120D45"/>
    <w:rPr>
      <w:sz w:val="18"/>
      <w:szCs w:val="18"/>
    </w:rPr>
  </w:style>
  <w:style w:type="paragraph" w:styleId="CommentText">
    <w:name w:val="annotation text"/>
    <w:basedOn w:val="Normal"/>
    <w:link w:val="CommentTextChar"/>
    <w:uiPriority w:val="99"/>
    <w:unhideWhenUsed/>
    <w:rsid w:val="00120D45"/>
  </w:style>
  <w:style w:type="character" w:customStyle="1" w:styleId="CommentTextChar">
    <w:name w:val="Comment Text Char"/>
    <w:basedOn w:val="DefaultParagraphFont"/>
    <w:link w:val="CommentText"/>
    <w:uiPriority w:val="99"/>
    <w:rsid w:val="00120D45"/>
    <w:rPr>
      <w:rFonts w:ascii="Cambria" w:hAnsi="Cambria"/>
    </w:rPr>
  </w:style>
  <w:style w:type="paragraph" w:styleId="CommentSubject">
    <w:name w:val="annotation subject"/>
    <w:basedOn w:val="CommentText"/>
    <w:next w:val="CommentText"/>
    <w:link w:val="CommentSubjectChar"/>
    <w:uiPriority w:val="99"/>
    <w:semiHidden/>
    <w:unhideWhenUsed/>
    <w:rsid w:val="00120D45"/>
    <w:rPr>
      <w:b/>
      <w:bCs/>
      <w:sz w:val="20"/>
      <w:szCs w:val="20"/>
    </w:rPr>
  </w:style>
  <w:style w:type="character" w:customStyle="1" w:styleId="CommentSubjectChar">
    <w:name w:val="Comment Subject Char"/>
    <w:basedOn w:val="CommentTextChar"/>
    <w:link w:val="CommentSubject"/>
    <w:uiPriority w:val="99"/>
    <w:semiHidden/>
    <w:rsid w:val="00120D45"/>
    <w:rPr>
      <w:rFonts w:ascii="Cambria" w:hAnsi="Cambria"/>
      <w:b/>
      <w:bCs/>
      <w:sz w:val="20"/>
      <w:szCs w:val="20"/>
    </w:rPr>
  </w:style>
  <w:style w:type="paragraph" w:styleId="BalloonText">
    <w:name w:val="Balloon Text"/>
    <w:basedOn w:val="Normal"/>
    <w:link w:val="BalloonTextChar"/>
    <w:uiPriority w:val="99"/>
    <w:semiHidden/>
    <w:unhideWhenUsed/>
    <w:rsid w:val="00120D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0D4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68744">
      <w:bodyDiv w:val="1"/>
      <w:marLeft w:val="0"/>
      <w:marRight w:val="0"/>
      <w:marTop w:val="0"/>
      <w:marBottom w:val="0"/>
      <w:divBdr>
        <w:top w:val="none" w:sz="0" w:space="0" w:color="auto"/>
        <w:left w:val="none" w:sz="0" w:space="0" w:color="auto"/>
        <w:bottom w:val="none" w:sz="0" w:space="0" w:color="auto"/>
        <w:right w:val="none" w:sz="0" w:space="0" w:color="auto"/>
      </w:divBdr>
      <w:divsChild>
        <w:div w:id="2100131094">
          <w:marLeft w:val="1814"/>
          <w:marRight w:val="0"/>
          <w:marTop w:val="60"/>
          <w:marBottom w:val="60"/>
          <w:divBdr>
            <w:top w:val="none" w:sz="0" w:space="0" w:color="auto"/>
            <w:left w:val="none" w:sz="0" w:space="0" w:color="auto"/>
            <w:bottom w:val="none" w:sz="0" w:space="0" w:color="auto"/>
            <w:right w:val="none" w:sz="0" w:space="0" w:color="auto"/>
          </w:divBdr>
        </w:div>
        <w:div w:id="1878202649">
          <w:marLeft w:val="2246"/>
          <w:marRight w:val="0"/>
          <w:marTop w:val="60"/>
          <w:marBottom w:val="60"/>
          <w:divBdr>
            <w:top w:val="none" w:sz="0" w:space="0" w:color="auto"/>
            <w:left w:val="none" w:sz="0" w:space="0" w:color="auto"/>
            <w:bottom w:val="none" w:sz="0" w:space="0" w:color="auto"/>
            <w:right w:val="none" w:sz="0" w:space="0" w:color="auto"/>
          </w:divBdr>
        </w:div>
        <w:div w:id="1077750459">
          <w:marLeft w:val="1814"/>
          <w:marRight w:val="0"/>
          <w:marTop w:val="60"/>
          <w:marBottom w:val="60"/>
          <w:divBdr>
            <w:top w:val="none" w:sz="0" w:space="0" w:color="auto"/>
            <w:left w:val="none" w:sz="0" w:space="0" w:color="auto"/>
            <w:bottom w:val="none" w:sz="0" w:space="0" w:color="auto"/>
            <w:right w:val="none" w:sz="0" w:space="0" w:color="auto"/>
          </w:divBdr>
        </w:div>
        <w:div w:id="213860140">
          <w:marLeft w:val="2246"/>
          <w:marRight w:val="0"/>
          <w:marTop w:val="60"/>
          <w:marBottom w:val="60"/>
          <w:divBdr>
            <w:top w:val="none" w:sz="0" w:space="0" w:color="auto"/>
            <w:left w:val="none" w:sz="0" w:space="0" w:color="auto"/>
            <w:bottom w:val="none" w:sz="0" w:space="0" w:color="auto"/>
            <w:right w:val="none" w:sz="0" w:space="0" w:color="auto"/>
          </w:divBdr>
        </w:div>
      </w:divsChild>
    </w:div>
    <w:div w:id="1367370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6A9154CDBCAC409A2261951CA1CABA" ma:contentTypeVersion="12" ma:contentTypeDescription="Create a new document." ma:contentTypeScope="" ma:versionID="08072a580839eef0ab10dafc631ca6d4">
  <xsd:schema xmlns:xsd="http://www.w3.org/2001/XMLSchema" xmlns:xs="http://www.w3.org/2001/XMLSchema" xmlns:p="http://schemas.microsoft.com/office/2006/metadata/properties" xmlns:ns2="75173a6f-4f0d-42a6-91ce-2f681982b69b" xmlns:ns3="ed0200c6-aa10-4614-90a2-4ad45cde5210" targetNamespace="http://schemas.microsoft.com/office/2006/metadata/properties" ma:root="true" ma:fieldsID="8e4295625da94d65b61080746ec3077f" ns2:_="" ns3:_="">
    <xsd:import namespace="75173a6f-4f0d-42a6-91ce-2f681982b69b"/>
    <xsd:import namespace="ed0200c6-aa10-4614-90a2-4ad45cde521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73a6f-4f0d-42a6-91ce-2f681982b6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f032b6f-674b-478c-829f-632432b82fc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0200c6-aa10-4614-90a2-4ad45cde521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cf05142-36ef-4913-9603-e2495291582a}" ma:internalName="TaxCatchAll" ma:showField="CatchAllData" ma:web="ed0200c6-aa10-4614-90a2-4ad45cde52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d0200c6-aa10-4614-90a2-4ad45cde5210" xsi:nil="true"/>
    <lcf76f155ced4ddcb4097134ff3c332f xmlns="75173a6f-4f0d-42a6-91ce-2f681982b69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2AB98A4-657A-438E-9B96-5A379E3A7A34}"/>
</file>

<file path=customXml/itemProps2.xml><?xml version="1.0" encoding="utf-8"?>
<ds:datastoreItem xmlns:ds="http://schemas.openxmlformats.org/officeDocument/2006/customXml" ds:itemID="{088CAF11-B72D-44D9-A9CC-6B04FCEEA7E9}"/>
</file>

<file path=customXml/itemProps3.xml><?xml version="1.0" encoding="utf-8"?>
<ds:datastoreItem xmlns:ds="http://schemas.openxmlformats.org/officeDocument/2006/customXml" ds:itemID="{F90BB1FE-5ECC-4153-AAC6-8CD1DEF95A82}"/>
</file>

<file path=docProps/app.xml><?xml version="1.0" encoding="utf-8"?>
<Properties xmlns="http://schemas.openxmlformats.org/officeDocument/2006/extended-properties" xmlns:vt="http://schemas.openxmlformats.org/officeDocument/2006/docPropsVTypes">
  <Template>Normal.dotm</Template>
  <TotalTime>4157</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L. Morse</dc:creator>
  <cp:keywords/>
  <dc:description/>
  <cp:lastModifiedBy>Harris, Jonathan T CIV NAWCTSD, 4.6.2.3</cp:lastModifiedBy>
  <cp:revision>28</cp:revision>
  <dcterms:created xsi:type="dcterms:W3CDTF">2018-02-27T23:42:00Z</dcterms:created>
  <dcterms:modified xsi:type="dcterms:W3CDTF">2020-05-12T16:04:00Z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0x0101003B6A9154CDBCAC409A2261951CA1CABA</vt:lpwstr>
  </property>
</Properties>
</file>