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DD3" w:rsidRPr="000F7E64" w:rsidRDefault="00881CC9" w:rsidP="00811CCF">
      <w:pPr>
        <w:spacing w:after="0" w:line="240" w:lineRule="auto"/>
        <w:jc w:val="center"/>
        <w:rPr>
          <w:b/>
        </w:rPr>
      </w:pPr>
      <w:r>
        <w:rPr>
          <w:b/>
        </w:rPr>
        <w:t xml:space="preserve">Configuring </w:t>
      </w:r>
      <w:proofErr w:type="spellStart"/>
      <w:r>
        <w:rPr>
          <w:b/>
        </w:rPr>
        <w:t>TSTool</w:t>
      </w:r>
      <w:proofErr w:type="spellEnd"/>
      <w:r>
        <w:rPr>
          <w:b/>
        </w:rPr>
        <w:t xml:space="preserve"> to interface with a </w:t>
      </w:r>
      <w:r w:rsidR="00811CCF" w:rsidRPr="000F7E64">
        <w:rPr>
          <w:b/>
        </w:rPr>
        <w:t>Microsoft Access</w:t>
      </w:r>
      <w:r>
        <w:rPr>
          <w:b/>
        </w:rPr>
        <w:t xml:space="preserve"> Database using ODBC</w:t>
      </w:r>
    </w:p>
    <w:p w:rsidR="00811CCF" w:rsidRDefault="00811CCF" w:rsidP="00811CCF">
      <w:pPr>
        <w:spacing w:after="0" w:line="240" w:lineRule="auto"/>
        <w:jc w:val="center"/>
      </w:pPr>
      <w:r>
        <w:t>Last updated:  2013-12-22</w:t>
      </w:r>
    </w:p>
    <w:p w:rsidR="00811CCF" w:rsidRDefault="00811CCF" w:rsidP="00811CCF">
      <w:pPr>
        <w:spacing w:after="0" w:line="240" w:lineRule="auto"/>
      </w:pPr>
    </w:p>
    <w:p w:rsidR="00811CCF" w:rsidRDefault="000F7E64" w:rsidP="00811CCF">
      <w:pPr>
        <w:spacing w:after="0" w:line="240" w:lineRule="auto"/>
      </w:pPr>
      <w:proofErr w:type="spellStart"/>
      <w:r>
        <w:t>TSTool</w:t>
      </w:r>
      <w:proofErr w:type="spellEnd"/>
      <w:r>
        <w:t xml:space="preserve"> can be configured to interface with a Microsoft Access database using a</w:t>
      </w:r>
      <w:r w:rsidR="00881CC9">
        <w:t>n</w:t>
      </w:r>
      <w:r>
        <w:t xml:space="preserve"> </w:t>
      </w:r>
      <w:r w:rsidR="00297691">
        <w:t>Open Database Connectivity Data Source Name (</w:t>
      </w:r>
      <w:r>
        <w:t>ODBC DSN</w:t>
      </w:r>
      <w:r w:rsidR="00297691">
        <w:t>)</w:t>
      </w:r>
      <w:r>
        <w:t>.  When configuring the ODBC DSN</w:t>
      </w:r>
      <w:r w:rsidR="00F13C81">
        <w:t xml:space="preserve"> success will</w:t>
      </w:r>
      <w:r>
        <w:t xml:space="preserve"> depend on:</w:t>
      </w:r>
    </w:p>
    <w:p w:rsidR="000F7E64" w:rsidRDefault="000F7E64" w:rsidP="00811CCF">
      <w:pPr>
        <w:spacing w:after="0" w:line="240" w:lineRule="auto"/>
      </w:pPr>
    </w:p>
    <w:p w:rsidR="000F7E64" w:rsidRDefault="000F7E64" w:rsidP="000F7E64">
      <w:pPr>
        <w:pStyle w:val="ListParagraph"/>
        <w:numPr>
          <w:ilvl w:val="0"/>
          <w:numId w:val="1"/>
        </w:numPr>
        <w:spacing w:after="0" w:line="240" w:lineRule="auto"/>
      </w:pPr>
      <w:r>
        <w:t>The ODBC</w:t>
      </w:r>
      <w:r w:rsidR="00DB6A31">
        <w:t xml:space="preserve"> configuration</w:t>
      </w:r>
      <w:r>
        <w:t xml:space="preserve"> tool being run</w:t>
      </w:r>
    </w:p>
    <w:p w:rsidR="000F7E64" w:rsidRDefault="000F7E64" w:rsidP="000F7E64">
      <w:pPr>
        <w:pStyle w:val="ListParagraph"/>
        <w:numPr>
          <w:ilvl w:val="0"/>
          <w:numId w:val="1"/>
        </w:numPr>
        <w:spacing w:after="0" w:line="240" w:lineRule="auto"/>
      </w:pPr>
      <w:r>
        <w:t>The ODBC drivers</w:t>
      </w:r>
      <w:r w:rsidR="00881CC9">
        <w:t xml:space="preserve"> </w:t>
      </w:r>
      <w:r>
        <w:t>that are installed</w:t>
      </w:r>
      <w:r w:rsidR="00DB6A31">
        <w:t xml:space="preserve"> and recognized by the configuration tool</w:t>
      </w:r>
    </w:p>
    <w:p w:rsidR="000F7E64" w:rsidRDefault="000F7E64" w:rsidP="000F7E64">
      <w:pPr>
        <w:pStyle w:val="ListParagraph"/>
        <w:numPr>
          <w:ilvl w:val="0"/>
          <w:numId w:val="1"/>
        </w:numPr>
        <w:spacing w:after="0" w:line="240" w:lineRule="auto"/>
      </w:pPr>
      <w:r>
        <w:t>The Access database that is selected</w:t>
      </w:r>
    </w:p>
    <w:p w:rsidR="00DB6A31" w:rsidRDefault="00DB6A31" w:rsidP="000F7E64">
      <w:pPr>
        <w:pStyle w:val="ListParagraph"/>
        <w:numPr>
          <w:ilvl w:val="0"/>
          <w:numId w:val="1"/>
        </w:numPr>
        <w:spacing w:after="0" w:line="240" w:lineRule="auto"/>
      </w:pPr>
      <w:r>
        <w:t xml:space="preserve">The Java version that is being used to run </w:t>
      </w:r>
      <w:proofErr w:type="spellStart"/>
      <w:r>
        <w:t>TSTool</w:t>
      </w:r>
      <w:proofErr w:type="spellEnd"/>
    </w:p>
    <w:p w:rsidR="000F7E64" w:rsidRDefault="000F7E64" w:rsidP="000F7E64">
      <w:pPr>
        <w:spacing w:after="0" w:line="240" w:lineRule="auto"/>
      </w:pPr>
    </w:p>
    <w:p w:rsidR="000F7E64" w:rsidRDefault="000F7E64" w:rsidP="000F7E64">
      <w:pPr>
        <w:spacing w:after="0" w:line="240" w:lineRule="auto"/>
      </w:pPr>
      <w:r>
        <w:t>Unfortunately, the above combination can result in mismatches between 32-bit and 64-bit databases, drivers and software, and Microsoft ODBC 64-bit software is not seamlessly compatible with 32-bit versions.  This document attempts to explain and help resolve issues.</w:t>
      </w:r>
      <w:r w:rsidR="00881CC9">
        <w:t xml:space="preserve">  The information is presented by topic area </w:t>
      </w:r>
      <w:r w:rsidR="00297691">
        <w:t xml:space="preserve">in common order that configuration and troubleshooting would occur </w:t>
      </w:r>
      <w:r w:rsidR="00881CC9">
        <w:t>and troubleshooting may involve one or more topics.</w:t>
      </w:r>
    </w:p>
    <w:p w:rsidR="00297691" w:rsidRDefault="00297691" w:rsidP="000F7E64">
      <w:pPr>
        <w:spacing w:after="0" w:line="240" w:lineRule="auto"/>
      </w:pPr>
    </w:p>
    <w:p w:rsidR="00297691" w:rsidRPr="00297691" w:rsidRDefault="00297691" w:rsidP="000F7E64">
      <w:pPr>
        <w:spacing w:after="0" w:line="240" w:lineRule="auto"/>
        <w:rPr>
          <w:b/>
        </w:rPr>
      </w:pPr>
      <w:r w:rsidRPr="00297691">
        <w:rPr>
          <w:b/>
        </w:rPr>
        <w:t>Defining an ODBC DSN</w:t>
      </w:r>
    </w:p>
    <w:p w:rsidR="00297691" w:rsidRDefault="00297691" w:rsidP="000F7E64">
      <w:pPr>
        <w:spacing w:after="0" w:line="240" w:lineRule="auto"/>
      </w:pPr>
    </w:p>
    <w:p w:rsidR="00297691" w:rsidRDefault="00297691" w:rsidP="000F7E64">
      <w:pPr>
        <w:spacing w:after="0" w:line="240" w:lineRule="auto"/>
      </w:pPr>
      <w:r>
        <w:t xml:space="preserve">An ODBC DSN is generally configured using the Control Panel…Administrative Tools…Data Sources (ODBC) tool.  By default, the version </w:t>
      </w:r>
      <w:r w:rsidR="00F13C81">
        <w:t xml:space="preserve">of the configuration tool </w:t>
      </w:r>
      <w:r>
        <w:t>that is run will match the operating system (e.g., 64-bit tool will be run on a 64-bit Windows 7 installation</w:t>
      </w:r>
      <w:r w:rsidR="003B6D4A">
        <w:t xml:space="preserve"> – even if Office software installed the 32-bit version</w:t>
      </w:r>
      <w:r w:rsidR="00DB6A31">
        <w:t xml:space="preserve"> – </w:t>
      </w:r>
      <w:r w:rsidR="00DB6A31" w:rsidRPr="00DB6A31">
        <w:rPr>
          <w:highlight w:val="yellow"/>
        </w:rPr>
        <w:t>is this true?</w:t>
      </w:r>
      <w:r>
        <w:t>).  However, this may result in incompatibilities with the database</w:t>
      </w:r>
      <w:r w:rsidR="00DB6A31">
        <w:t xml:space="preserve"> driver</w:t>
      </w:r>
      <w:r>
        <w:t>.  As a first step, assume that the default tool can be used to</w:t>
      </w:r>
      <w:r w:rsidR="00790D31">
        <w:t xml:space="preserve"> define an ODBC DSN.  First, start the tool, which will show a dialog as follows.  User DSN are accessible only to a specific user and System DSN are accessible to all users on the computer.</w:t>
      </w:r>
    </w:p>
    <w:p w:rsidR="00790D31" w:rsidRDefault="00790D31" w:rsidP="000F7E64">
      <w:pPr>
        <w:spacing w:after="0" w:line="240" w:lineRule="auto"/>
      </w:pPr>
    </w:p>
    <w:p w:rsidR="00790D31" w:rsidRDefault="00696F07" w:rsidP="00696F07">
      <w:pPr>
        <w:spacing w:after="0" w:line="240" w:lineRule="auto"/>
        <w:jc w:val="center"/>
      </w:pPr>
      <w:r w:rsidRPr="00696F07">
        <w:rPr>
          <w:noProof/>
        </w:rPr>
        <w:drawing>
          <wp:inline distT="0" distB="0" distL="0" distR="0" wp14:anchorId="0A223245" wp14:editId="69F006A1">
            <wp:extent cx="3943350" cy="327071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46066" cy="3272962"/>
                    </a:xfrm>
                    <a:prstGeom prst="rect">
                      <a:avLst/>
                    </a:prstGeom>
                  </pic:spPr>
                </pic:pic>
              </a:graphicData>
            </a:graphic>
          </wp:inline>
        </w:drawing>
      </w:r>
    </w:p>
    <w:p w:rsidR="00696F07" w:rsidRPr="00696F07" w:rsidRDefault="00696F07" w:rsidP="00696F07">
      <w:pPr>
        <w:spacing w:after="0" w:line="240" w:lineRule="auto"/>
        <w:jc w:val="center"/>
        <w:rPr>
          <w:b/>
        </w:rPr>
      </w:pPr>
      <w:r w:rsidRPr="00696F07">
        <w:rPr>
          <w:b/>
        </w:rPr>
        <w:t>Figure 1 – Listing of User ODBC DSN</w:t>
      </w:r>
    </w:p>
    <w:p w:rsidR="00881CC9" w:rsidRDefault="00881CC9" w:rsidP="000F7E64">
      <w:pPr>
        <w:spacing w:after="0" w:line="240" w:lineRule="auto"/>
      </w:pPr>
    </w:p>
    <w:p w:rsidR="00696F07" w:rsidRDefault="00696F07" w:rsidP="000F7E64">
      <w:pPr>
        <w:spacing w:after="0" w:line="240" w:lineRule="auto"/>
      </w:pPr>
      <w:r>
        <w:lastRenderedPageBreak/>
        <w:t xml:space="preserve">The information shown in Figure 1 is a bit confusing in that it lists defined ODBC DSN (such as the first entry) as well as generic drivers.  To define a new connection, click on </w:t>
      </w:r>
      <w:r w:rsidRPr="00696F07">
        <w:rPr>
          <w:b/>
        </w:rPr>
        <w:t>Add…</w:t>
      </w:r>
      <w:r>
        <w:t xml:space="preserve">, which shows a dialog as shown in </w:t>
      </w:r>
      <w:r w:rsidR="00F13C81">
        <w:t>F</w:t>
      </w:r>
      <w:r>
        <w:t>igure</w:t>
      </w:r>
      <w:r w:rsidR="00981325">
        <w:t xml:space="preserve"> </w:t>
      </w:r>
      <w:r w:rsidR="00F13C81">
        <w:t xml:space="preserve">2 </w:t>
      </w:r>
      <w:r w:rsidR="00981325">
        <w:t>(or double-click on the data source type in Figure 1, for example MS Access Database)</w:t>
      </w:r>
      <w:r>
        <w:t>.</w:t>
      </w:r>
    </w:p>
    <w:p w:rsidR="00696F07" w:rsidRDefault="00696F07" w:rsidP="000F7E64">
      <w:pPr>
        <w:spacing w:after="0" w:line="240" w:lineRule="auto"/>
      </w:pPr>
    </w:p>
    <w:p w:rsidR="00696F07" w:rsidRDefault="00696F07" w:rsidP="00696F07">
      <w:pPr>
        <w:spacing w:after="0" w:line="240" w:lineRule="auto"/>
        <w:jc w:val="center"/>
      </w:pPr>
      <w:r w:rsidRPr="00696F07">
        <w:rPr>
          <w:noProof/>
        </w:rPr>
        <w:drawing>
          <wp:inline distT="0" distB="0" distL="0" distR="0" wp14:anchorId="5AF50C3A" wp14:editId="6E3419A1">
            <wp:extent cx="4572000" cy="3390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0" cy="3390900"/>
                    </a:xfrm>
                    <a:prstGeom prst="rect">
                      <a:avLst/>
                    </a:prstGeom>
                  </pic:spPr>
                </pic:pic>
              </a:graphicData>
            </a:graphic>
          </wp:inline>
        </w:drawing>
      </w:r>
    </w:p>
    <w:p w:rsidR="00696F07" w:rsidRDefault="00696F07" w:rsidP="00696F07">
      <w:pPr>
        <w:spacing w:after="0" w:line="240" w:lineRule="auto"/>
        <w:jc w:val="center"/>
        <w:rPr>
          <w:b/>
        </w:rPr>
      </w:pPr>
    </w:p>
    <w:p w:rsidR="00696F07" w:rsidRPr="00696F07" w:rsidRDefault="00696F07" w:rsidP="00696F07">
      <w:pPr>
        <w:spacing w:after="0" w:line="240" w:lineRule="auto"/>
        <w:jc w:val="center"/>
        <w:rPr>
          <w:b/>
        </w:rPr>
      </w:pPr>
      <w:r w:rsidRPr="00696F07">
        <w:rPr>
          <w:b/>
        </w:rPr>
        <w:t xml:space="preserve">Figure 2 – </w:t>
      </w:r>
      <w:r w:rsidR="00F13C81">
        <w:rPr>
          <w:b/>
        </w:rPr>
        <w:t>Create New Data Source (</w:t>
      </w:r>
      <w:r w:rsidRPr="00696F07">
        <w:rPr>
          <w:b/>
        </w:rPr>
        <w:t>ODBC DSN</w:t>
      </w:r>
      <w:r w:rsidR="00F13C81">
        <w:rPr>
          <w:b/>
        </w:rPr>
        <w:t>)</w:t>
      </w:r>
      <w:r w:rsidRPr="00696F07">
        <w:rPr>
          <w:b/>
        </w:rPr>
        <w:t xml:space="preserve"> Dialog</w:t>
      </w:r>
    </w:p>
    <w:p w:rsidR="00696F07" w:rsidRDefault="00696F07" w:rsidP="000F7E64">
      <w:pPr>
        <w:spacing w:after="0" w:line="240" w:lineRule="auto"/>
      </w:pPr>
    </w:p>
    <w:p w:rsidR="00DB6A31" w:rsidRDefault="00696F07" w:rsidP="000F7E64">
      <w:pPr>
        <w:spacing w:after="0" w:line="240" w:lineRule="auto"/>
      </w:pPr>
      <w:r>
        <w:t xml:space="preserve">Figure 2 illustrates that in this case, the computer (which happens to be running 64-bit Windows 7) only has </w:t>
      </w:r>
      <w:r w:rsidR="00DB6A31">
        <w:t xml:space="preserve">64-bit </w:t>
      </w:r>
      <w:r>
        <w:t xml:space="preserve">ODBC drivers installed for SQL Server.  </w:t>
      </w:r>
      <w:r w:rsidR="00C0670D">
        <w:t>Note that the default when installing Microsoft Office on 64-bit computers is that 32-bit versions of Access, Word, Excel, etc., are installed</w:t>
      </w:r>
      <w:r w:rsidR="00F13C81">
        <w:t xml:space="preserve">).  On 64-bit Windows, </w:t>
      </w:r>
      <w:r w:rsidR="00DB6A31">
        <w:t>run the 32-bit tool to define 32-bit ODBC DNS connections:</w:t>
      </w:r>
    </w:p>
    <w:p w:rsidR="00DB6A31" w:rsidRDefault="00DB6A31" w:rsidP="000F7E64">
      <w:pPr>
        <w:spacing w:after="0" w:line="240" w:lineRule="auto"/>
      </w:pPr>
    </w:p>
    <w:p w:rsidR="00DB6A31" w:rsidRDefault="00DB6A31" w:rsidP="00F13C81">
      <w:pPr>
        <w:spacing w:after="0" w:line="240" w:lineRule="auto"/>
        <w:ind w:firstLine="720"/>
      </w:pPr>
      <w:r>
        <w:t>C:\Windows\SysWOW64\odbcad32.exe</w:t>
      </w:r>
    </w:p>
    <w:p w:rsidR="00981325" w:rsidRDefault="00981325" w:rsidP="000F7E64">
      <w:pPr>
        <w:spacing w:after="0" w:line="240" w:lineRule="auto"/>
      </w:pPr>
    </w:p>
    <w:p w:rsidR="00DB6A31" w:rsidRDefault="00DB6A31" w:rsidP="000F7E64">
      <w:pPr>
        <w:spacing w:after="0" w:line="240" w:lineRule="auto"/>
      </w:pPr>
      <w:r>
        <w:t xml:space="preserve">To help avoid confusion, it is recommended that the ODBC DSN name include “32” as in the example in Figure 1.  Once the ODBC DSN is defined, it </w:t>
      </w:r>
      <w:r w:rsidR="00F13C81">
        <w:t xml:space="preserve">also </w:t>
      </w:r>
      <w:r>
        <w:t>will be listed in the 64-bit tool (as shown in Figure 1)</w:t>
      </w:r>
      <w:r w:rsidR="00F13C81">
        <w:t xml:space="preserve"> but only the 32-bit tool should be used to edit (</w:t>
      </w:r>
      <w:r w:rsidR="00F13C81" w:rsidRPr="00F13C81">
        <w:rPr>
          <w:highlight w:val="yellow"/>
        </w:rPr>
        <w:t>is this correct?</w:t>
      </w:r>
      <w:r w:rsidR="00F13C81">
        <w:t>)</w:t>
      </w:r>
      <w:r>
        <w:t>.</w:t>
      </w:r>
    </w:p>
    <w:p w:rsidR="00DB6A31" w:rsidRDefault="00DB6A31" w:rsidP="000F7E64">
      <w:pPr>
        <w:spacing w:after="0" w:line="240" w:lineRule="auto"/>
      </w:pPr>
    </w:p>
    <w:p w:rsidR="00696F07" w:rsidRDefault="00696F07" w:rsidP="000F7E64">
      <w:pPr>
        <w:spacing w:after="0" w:line="240" w:lineRule="auto"/>
      </w:pPr>
      <w:r>
        <w:t xml:space="preserve">If a suitable driver is not listed, </w:t>
      </w:r>
      <w:r w:rsidR="00DB6A31">
        <w:t>try installing the ODBC drivers for the Microsoft Word version (32-bit or 64-bit).</w:t>
      </w:r>
    </w:p>
    <w:p w:rsidR="00696F07" w:rsidRDefault="00696F07" w:rsidP="000F7E64">
      <w:pPr>
        <w:spacing w:after="0" w:line="240" w:lineRule="auto"/>
      </w:pPr>
    </w:p>
    <w:p w:rsidR="00782FA9" w:rsidRDefault="00782FA9" w:rsidP="00DB6A31">
      <w:pPr>
        <w:pStyle w:val="ListParagraph"/>
        <w:numPr>
          <w:ilvl w:val="0"/>
          <w:numId w:val="2"/>
        </w:numPr>
        <w:spacing w:after="0" w:line="240" w:lineRule="auto"/>
      </w:pPr>
      <w:r>
        <w:t>First, if the Windows Task Manager is run to list processes, it is possible to determine if Microsoft Access is 32-bit or 64-bit (</w:t>
      </w:r>
      <w:r w:rsidRPr="00782FA9">
        <w:rPr>
          <w:highlight w:val="yellow"/>
        </w:rPr>
        <w:t>does this depend on what Access file is opened?</w:t>
      </w:r>
      <w:r>
        <w:t>).  For example, double-click on a *.</w:t>
      </w:r>
      <w:proofErr w:type="spellStart"/>
      <w:r>
        <w:t>mdb</w:t>
      </w:r>
      <w:proofErr w:type="spellEnd"/>
      <w:r>
        <w:t xml:space="preserve"> file and then look for a corresponding Microsoft Access process in the Task Manager </w:t>
      </w:r>
      <w:proofErr w:type="gramStart"/>
      <w:r>
        <w:t>process</w:t>
      </w:r>
      <w:proofErr w:type="gramEnd"/>
      <w:r>
        <w:t xml:space="preserve"> list.  If the Microsoft Access process is listed with *32 at the end, then a 32-bit process is running and the ODBC DSN associated with the database </w:t>
      </w:r>
      <w:r w:rsidR="00DB6A31">
        <w:t>will</w:t>
      </w:r>
      <w:r>
        <w:t xml:space="preserve"> be using the 32-bit configuration tool</w:t>
      </w:r>
      <w:r w:rsidR="00DB6A31">
        <w:t xml:space="preserve"> (</w:t>
      </w:r>
      <w:r w:rsidR="00DB6A31" w:rsidRPr="00DB6A31">
        <w:rPr>
          <w:highlight w:val="yellow"/>
        </w:rPr>
        <w:t>is this true?</w:t>
      </w:r>
      <w:r w:rsidR="00DB6A31">
        <w:t>)</w:t>
      </w:r>
      <w:r>
        <w:t>.</w:t>
      </w:r>
    </w:p>
    <w:p w:rsidR="00782FA9" w:rsidRDefault="00782FA9" w:rsidP="00DB6A31">
      <w:pPr>
        <w:pStyle w:val="ListParagraph"/>
        <w:numPr>
          <w:ilvl w:val="0"/>
          <w:numId w:val="2"/>
        </w:numPr>
        <w:spacing w:after="0" w:line="240" w:lineRule="auto"/>
      </w:pPr>
      <w:r>
        <w:lastRenderedPageBreak/>
        <w:t xml:space="preserve">The ODBC DSN drivers for Access </w:t>
      </w:r>
      <w:r w:rsidR="00DB6A31">
        <w:t>may</w:t>
      </w:r>
      <w:r>
        <w:t xml:space="preserve"> not installed by default</w:t>
      </w:r>
      <w:r w:rsidR="00DB6A31">
        <w:t xml:space="preserve"> even if Access is installed and definitely won’t be installed on computers that don’t have Access installed</w:t>
      </w:r>
      <w:r>
        <w:t xml:space="preserve">.  To make </w:t>
      </w:r>
      <w:r w:rsidR="00DB6A31">
        <w:t>Access</w:t>
      </w:r>
      <w:r>
        <w:t xml:space="preserve"> available to other programs on the computer, it is necessary to install the “Microsoft Access Database Engine NNNN Redistributable”, where NNNN is the software version such as 2010 or 2013.  The following download pages are ava</w:t>
      </w:r>
      <w:r w:rsidR="00C0670D">
        <w:t xml:space="preserve">ilable on the Microsoft website.  It is recommended to install the version that is compatible with the </w:t>
      </w:r>
      <w:r w:rsidR="00B34B1B">
        <w:t>Microsoft Office</w:t>
      </w:r>
      <w:r w:rsidR="00C0670D">
        <w:t xml:space="preserve"> (</w:t>
      </w:r>
      <w:r w:rsidR="00B34B1B">
        <w:t>note that by default 32-bit versions of Office software are installed even if installing on a</w:t>
      </w:r>
      <w:r w:rsidR="00C0670D">
        <w:t xml:space="preserve"> 64-bit Windows 7 computer).</w:t>
      </w:r>
      <w:r w:rsidR="00CE46B9">
        <w:t xml:space="preserve">  According to the Microsoft Access 2013 Runtime instructions:  “</w:t>
      </w:r>
      <w:r w:rsidR="00CE46B9">
        <w:rPr>
          <w:rFonts w:ascii="Segoe UI" w:hAnsi="Segoe UI" w:cs="Segoe UI"/>
          <w:color w:val="4F4F4F"/>
          <w:sz w:val="20"/>
          <w:szCs w:val="20"/>
          <w:shd w:val="clear" w:color="auto" w:fill="FFFFFF"/>
        </w:rPr>
        <w:t>Download the file by clicking Download and saving the file to your computer. Choose the version (x86 or x64) that matches the target Office installation.</w:t>
      </w:r>
      <w:r w:rsidR="00CE46B9">
        <w:t>”</w:t>
      </w:r>
    </w:p>
    <w:p w:rsidR="00782FA9" w:rsidRDefault="00782FA9" w:rsidP="00DB6A31">
      <w:pPr>
        <w:pStyle w:val="ListParagraph"/>
        <w:numPr>
          <w:ilvl w:val="1"/>
          <w:numId w:val="2"/>
        </w:numPr>
        <w:spacing w:after="0" w:line="240" w:lineRule="auto"/>
      </w:pPr>
      <w:r>
        <w:t xml:space="preserve">2010:  </w:t>
      </w:r>
      <w:hyperlink r:id="rId7" w:history="1">
        <w:r>
          <w:rPr>
            <w:rStyle w:val="Hyperlink"/>
          </w:rPr>
          <w:t>http://www.microsoft.com/en-us/download/details.aspx?id=13255</w:t>
        </w:r>
      </w:hyperlink>
    </w:p>
    <w:p w:rsidR="00782FA9" w:rsidRDefault="00782FA9" w:rsidP="00DB6A31">
      <w:pPr>
        <w:pStyle w:val="ListParagraph"/>
        <w:numPr>
          <w:ilvl w:val="1"/>
          <w:numId w:val="2"/>
        </w:numPr>
        <w:spacing w:after="0" w:line="240" w:lineRule="auto"/>
      </w:pPr>
      <w:r>
        <w:t xml:space="preserve">2013:  </w:t>
      </w:r>
      <w:hyperlink r:id="rId8" w:history="1">
        <w:r>
          <w:rPr>
            <w:rStyle w:val="Hyperlink"/>
          </w:rPr>
          <w:t>http://www.microsoft.com/en-us/download/details.aspx?id=39358</w:t>
        </w:r>
      </w:hyperlink>
    </w:p>
    <w:p w:rsidR="00782FA9" w:rsidRDefault="00782FA9" w:rsidP="00DB6A31">
      <w:pPr>
        <w:pStyle w:val="ListParagraph"/>
        <w:numPr>
          <w:ilvl w:val="0"/>
          <w:numId w:val="2"/>
        </w:numPr>
        <w:spacing w:after="0" w:line="240" w:lineRule="auto"/>
      </w:pPr>
      <w:r>
        <w:t xml:space="preserve">After installing the redistributable, repeat trying to define the ODBC DSN </w:t>
      </w:r>
      <w:r w:rsidR="00C0670D">
        <w:t xml:space="preserve">using the </w:t>
      </w:r>
      <w:r w:rsidR="00981325">
        <w:t>appropriate ODBC DSN (32-bit or 64-bit) administration</w:t>
      </w:r>
      <w:r w:rsidR="00C0670D">
        <w:t xml:space="preserve"> tool for the computer.  Then try a</w:t>
      </w:r>
      <w:r>
        <w:t xml:space="preserve">ccessing with </w:t>
      </w:r>
      <w:proofErr w:type="spellStart"/>
      <w:r>
        <w:t>TSTool</w:t>
      </w:r>
      <w:proofErr w:type="spellEnd"/>
      <w:r>
        <w:t xml:space="preserve"> as shown in the following section</w:t>
      </w:r>
      <w:r w:rsidR="00C0670D">
        <w:t>s.</w:t>
      </w:r>
    </w:p>
    <w:p w:rsidR="00782FA9" w:rsidRDefault="00782FA9" w:rsidP="000F7E64">
      <w:pPr>
        <w:spacing w:after="0" w:line="240" w:lineRule="auto"/>
      </w:pPr>
    </w:p>
    <w:p w:rsidR="00881CC9" w:rsidRPr="00881CC9" w:rsidRDefault="00881CC9" w:rsidP="000F7E64">
      <w:pPr>
        <w:spacing w:after="0" w:line="240" w:lineRule="auto"/>
        <w:rPr>
          <w:b/>
        </w:rPr>
      </w:pPr>
      <w:proofErr w:type="spellStart"/>
      <w:r w:rsidRPr="00881CC9">
        <w:rPr>
          <w:b/>
        </w:rPr>
        <w:t>Datastore</w:t>
      </w:r>
      <w:proofErr w:type="spellEnd"/>
      <w:r w:rsidRPr="00881CC9">
        <w:rPr>
          <w:b/>
        </w:rPr>
        <w:t xml:space="preserve"> Configuration</w:t>
      </w:r>
    </w:p>
    <w:p w:rsidR="00881CC9" w:rsidRDefault="00881CC9" w:rsidP="000F7E64">
      <w:pPr>
        <w:spacing w:after="0" w:line="240" w:lineRule="auto"/>
      </w:pPr>
    </w:p>
    <w:p w:rsidR="000F7E64" w:rsidRDefault="00881CC9" w:rsidP="000F7E64">
      <w:pPr>
        <w:spacing w:after="0" w:line="240" w:lineRule="auto"/>
      </w:pPr>
      <w:r>
        <w:t xml:space="preserve">A </w:t>
      </w:r>
      <w:proofErr w:type="spellStart"/>
      <w:r>
        <w:t>TSTool</w:t>
      </w:r>
      <w:proofErr w:type="spellEnd"/>
      <w:r>
        <w:t xml:space="preserve"> </w:t>
      </w:r>
      <w:proofErr w:type="spellStart"/>
      <w:r>
        <w:t>datastore</w:t>
      </w:r>
      <w:proofErr w:type="spellEnd"/>
      <w:r>
        <w:t xml:space="preserve"> can be configured to interface with an Access database using the </w:t>
      </w:r>
      <w:proofErr w:type="spellStart"/>
      <w:r>
        <w:t>GenericDatabaseDataStore</w:t>
      </w:r>
      <w:proofErr w:type="spellEnd"/>
      <w:r>
        <w:t xml:space="preserve"> </w:t>
      </w:r>
      <w:proofErr w:type="spellStart"/>
      <w:r>
        <w:t>datastore</w:t>
      </w:r>
      <w:proofErr w:type="spellEnd"/>
      <w:r>
        <w:t xml:space="preserve"> type.  For example, include the following in the </w:t>
      </w:r>
      <w:proofErr w:type="spellStart"/>
      <w:r>
        <w:t>TSTool.cfg</w:t>
      </w:r>
      <w:proofErr w:type="spellEnd"/>
      <w:r>
        <w:t xml:space="preserve"> file (the 32 in this case indicates that a 32-bit ODBC DSN was configured – more about this in following sections):</w:t>
      </w:r>
    </w:p>
    <w:p w:rsidR="00881CC9" w:rsidRDefault="00881CC9" w:rsidP="000F7E64">
      <w:pPr>
        <w:spacing w:after="0" w:line="240" w:lineRule="auto"/>
      </w:pPr>
    </w:p>
    <w:p w:rsidR="00881CC9" w:rsidRPr="00881CC9" w:rsidRDefault="00881CC9" w:rsidP="00881CC9">
      <w:pPr>
        <w:spacing w:after="0" w:line="240" w:lineRule="auto"/>
        <w:rPr>
          <w:rFonts w:ascii="Courier New" w:hAnsi="Courier New" w:cs="Courier New"/>
        </w:rPr>
      </w:pPr>
      <w:r w:rsidRPr="00881CC9">
        <w:rPr>
          <w:rFonts w:ascii="Courier New" w:hAnsi="Courier New" w:cs="Courier New"/>
        </w:rPr>
        <w:t>[DataStore</w:t>
      </w:r>
      <w:proofErr w:type="gramStart"/>
      <w:r w:rsidRPr="00881CC9">
        <w:rPr>
          <w:rFonts w:ascii="Courier New" w:hAnsi="Courier New" w:cs="Courier New"/>
        </w:rPr>
        <w:t>:CWCB</w:t>
      </w:r>
      <w:proofErr w:type="gramEnd"/>
      <w:r w:rsidRPr="00881CC9">
        <w:rPr>
          <w:rFonts w:ascii="Courier New" w:hAnsi="Courier New" w:cs="Courier New"/>
        </w:rPr>
        <w:t>-NCNA-Access-32]</w:t>
      </w:r>
    </w:p>
    <w:p w:rsidR="00881CC9" w:rsidRPr="00881CC9" w:rsidRDefault="00881CC9" w:rsidP="00881CC9">
      <w:pPr>
        <w:spacing w:after="0" w:line="240" w:lineRule="auto"/>
        <w:rPr>
          <w:rFonts w:ascii="Courier New" w:hAnsi="Courier New" w:cs="Courier New"/>
        </w:rPr>
      </w:pPr>
      <w:proofErr w:type="spellStart"/>
      <w:r w:rsidRPr="00881CC9">
        <w:rPr>
          <w:rFonts w:ascii="Courier New" w:hAnsi="Courier New" w:cs="Courier New"/>
        </w:rPr>
        <w:t>ConfigFile</w:t>
      </w:r>
      <w:proofErr w:type="spellEnd"/>
      <w:r w:rsidRPr="00881CC9">
        <w:rPr>
          <w:rFonts w:ascii="Courier New" w:hAnsi="Courier New" w:cs="Courier New"/>
        </w:rPr>
        <w:t xml:space="preserve"> = "CWCB-NCNA-Access-32.cfg"</w:t>
      </w:r>
    </w:p>
    <w:p w:rsidR="00881CC9" w:rsidRDefault="00881CC9" w:rsidP="000F7E64">
      <w:pPr>
        <w:spacing w:after="0" w:line="240" w:lineRule="auto"/>
      </w:pPr>
    </w:p>
    <w:p w:rsidR="00881CC9" w:rsidRDefault="00881CC9" w:rsidP="000F7E64">
      <w:pPr>
        <w:spacing w:after="0" w:line="240" w:lineRule="auto"/>
      </w:pPr>
      <w:r>
        <w:t xml:space="preserve">And create a </w:t>
      </w:r>
      <w:proofErr w:type="spellStart"/>
      <w:r>
        <w:t>datastore</w:t>
      </w:r>
      <w:proofErr w:type="spellEnd"/>
      <w:r>
        <w:t xml:space="preserve"> configuration file similar to:</w:t>
      </w:r>
    </w:p>
    <w:p w:rsidR="00881CC9" w:rsidRDefault="00881CC9" w:rsidP="000F7E64">
      <w:pPr>
        <w:spacing w:after="0" w:line="240" w:lineRule="auto"/>
      </w:pP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 Configuration information for CWCB NCNA Access database</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 xml:space="preserve"># using generic database </w:t>
      </w:r>
      <w:proofErr w:type="spellStart"/>
      <w:r w:rsidRPr="00881CC9">
        <w:rPr>
          <w:rFonts w:ascii="Courier New" w:hAnsi="Courier New" w:cs="Courier New"/>
          <w:sz w:val="18"/>
          <w:szCs w:val="18"/>
        </w:rPr>
        <w:t>datastore</w:t>
      </w:r>
      <w:proofErr w:type="spellEnd"/>
      <w:r w:rsidRPr="00881CC9">
        <w:rPr>
          <w:rFonts w:ascii="Courier New" w:hAnsi="Courier New" w:cs="Courier New"/>
          <w:sz w:val="18"/>
          <w:szCs w:val="18"/>
        </w:rPr>
        <w:t>.</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 xml:space="preserve"># </w:t>
      </w:r>
      <w:proofErr w:type="gramStart"/>
      <w:r w:rsidRPr="00881CC9">
        <w:rPr>
          <w:rFonts w:ascii="Courier New" w:hAnsi="Courier New" w:cs="Courier New"/>
          <w:sz w:val="18"/>
          <w:szCs w:val="18"/>
        </w:rPr>
        <w:t>The</w:t>
      </w:r>
      <w:proofErr w:type="gramEnd"/>
      <w:r w:rsidRPr="00881CC9">
        <w:rPr>
          <w:rFonts w:ascii="Courier New" w:hAnsi="Courier New" w:cs="Courier New"/>
          <w:sz w:val="18"/>
          <w:szCs w:val="18"/>
        </w:rPr>
        <w:t xml:space="preserve"> user will see the following when interacting with the </w:t>
      </w:r>
      <w:proofErr w:type="spellStart"/>
      <w:r w:rsidRPr="00881CC9">
        <w:rPr>
          <w:rFonts w:ascii="Courier New" w:hAnsi="Courier New" w:cs="Courier New"/>
          <w:sz w:val="18"/>
          <w:szCs w:val="18"/>
        </w:rPr>
        <w:t>datastore</w:t>
      </w:r>
      <w:proofErr w:type="spellEnd"/>
      <w:r w:rsidRPr="00881CC9">
        <w:rPr>
          <w:rFonts w:ascii="Courier New" w:hAnsi="Courier New" w:cs="Courier New"/>
          <w:sz w:val="18"/>
          <w:szCs w:val="18"/>
        </w:rPr>
        <w:t>:</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 xml:space="preserve"># Name - </w:t>
      </w:r>
      <w:proofErr w:type="spellStart"/>
      <w:r w:rsidRPr="00881CC9">
        <w:rPr>
          <w:rFonts w:ascii="Courier New" w:hAnsi="Courier New" w:cs="Courier New"/>
          <w:sz w:val="18"/>
          <w:szCs w:val="18"/>
        </w:rPr>
        <w:t>datastore</w:t>
      </w:r>
      <w:proofErr w:type="spellEnd"/>
      <w:r w:rsidRPr="00881CC9">
        <w:rPr>
          <w:rFonts w:ascii="Courier New" w:hAnsi="Courier New" w:cs="Courier New"/>
          <w:sz w:val="18"/>
          <w:szCs w:val="18"/>
        </w:rPr>
        <w:t xml:space="preserve"> identifier used in applications, for example as the</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     input type information for time series identifiers (usually a short string)</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 xml:space="preserve"># Description - </w:t>
      </w:r>
      <w:proofErr w:type="spellStart"/>
      <w:r w:rsidRPr="00881CC9">
        <w:rPr>
          <w:rFonts w:ascii="Courier New" w:hAnsi="Courier New" w:cs="Courier New"/>
          <w:sz w:val="18"/>
          <w:szCs w:val="18"/>
        </w:rPr>
        <w:t>datastore</w:t>
      </w:r>
      <w:proofErr w:type="spellEnd"/>
      <w:r w:rsidRPr="00881CC9">
        <w:rPr>
          <w:rFonts w:ascii="Courier New" w:hAnsi="Courier New" w:cs="Courier New"/>
          <w:sz w:val="18"/>
          <w:szCs w:val="18"/>
        </w:rPr>
        <w:t xml:space="preserve"> description for reports and user interfaces (short phrase)</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 xml:space="preserve"># </w:t>
      </w:r>
      <w:proofErr w:type="gramStart"/>
      <w:r w:rsidRPr="00881CC9">
        <w:rPr>
          <w:rFonts w:ascii="Courier New" w:hAnsi="Courier New" w:cs="Courier New"/>
          <w:sz w:val="18"/>
          <w:szCs w:val="18"/>
        </w:rPr>
        <w:t>The</w:t>
      </w:r>
      <w:proofErr w:type="gramEnd"/>
      <w:r w:rsidRPr="00881CC9">
        <w:rPr>
          <w:rFonts w:ascii="Courier New" w:hAnsi="Courier New" w:cs="Courier New"/>
          <w:sz w:val="18"/>
          <w:szCs w:val="18"/>
        </w:rPr>
        <w:t xml:space="preserve"> following are needed to make database connections in the software</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 xml:space="preserve"># Type - must be </w:t>
      </w:r>
      <w:proofErr w:type="spellStart"/>
      <w:r w:rsidRPr="00881CC9">
        <w:rPr>
          <w:rFonts w:ascii="Courier New" w:hAnsi="Courier New" w:cs="Courier New"/>
          <w:sz w:val="18"/>
          <w:szCs w:val="18"/>
        </w:rPr>
        <w:t>GenericDatabaseDataStore</w:t>
      </w:r>
      <w:proofErr w:type="spellEnd"/>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 xml:space="preserve"># </w:t>
      </w:r>
      <w:proofErr w:type="spellStart"/>
      <w:r w:rsidRPr="00881CC9">
        <w:rPr>
          <w:rFonts w:ascii="Courier New" w:hAnsi="Courier New" w:cs="Courier New"/>
          <w:sz w:val="18"/>
          <w:szCs w:val="18"/>
        </w:rPr>
        <w:t>DatabaseEngine</w:t>
      </w:r>
      <w:proofErr w:type="spellEnd"/>
      <w:r w:rsidRPr="00881CC9">
        <w:rPr>
          <w:rFonts w:ascii="Courier New" w:hAnsi="Courier New" w:cs="Courier New"/>
          <w:sz w:val="18"/>
          <w:szCs w:val="18"/>
        </w:rPr>
        <w:t xml:space="preserve"> - the database software (</w:t>
      </w:r>
      <w:proofErr w:type="spellStart"/>
      <w:r w:rsidRPr="00881CC9">
        <w:rPr>
          <w:rFonts w:ascii="Courier New" w:hAnsi="Courier New" w:cs="Courier New"/>
          <w:sz w:val="18"/>
          <w:szCs w:val="18"/>
        </w:rPr>
        <w:t>SqlServer</w:t>
      </w:r>
      <w:proofErr w:type="spellEnd"/>
      <w:r w:rsidRPr="00881CC9">
        <w:rPr>
          <w:rFonts w:ascii="Courier New" w:hAnsi="Courier New" w:cs="Courier New"/>
          <w:sz w:val="18"/>
          <w:szCs w:val="18"/>
        </w:rPr>
        <w:t xml:space="preserve"> is current standard)</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 xml:space="preserve"># </w:t>
      </w:r>
      <w:proofErr w:type="spellStart"/>
      <w:r w:rsidRPr="00881CC9">
        <w:rPr>
          <w:rFonts w:ascii="Courier New" w:hAnsi="Courier New" w:cs="Courier New"/>
          <w:sz w:val="18"/>
          <w:szCs w:val="18"/>
        </w:rPr>
        <w:t>DatabaseServer</w:t>
      </w:r>
      <w:proofErr w:type="spellEnd"/>
      <w:r w:rsidRPr="00881CC9">
        <w:rPr>
          <w:rFonts w:ascii="Courier New" w:hAnsi="Courier New" w:cs="Courier New"/>
          <w:sz w:val="18"/>
          <w:szCs w:val="18"/>
        </w:rPr>
        <w:t xml:space="preserve"> - IP or string address for database server, with instance name</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                  (e.g., "</w:t>
      </w:r>
      <w:proofErr w:type="spellStart"/>
      <w:r w:rsidRPr="00881CC9">
        <w:rPr>
          <w:rFonts w:ascii="Courier New" w:hAnsi="Courier New" w:cs="Courier New"/>
          <w:sz w:val="18"/>
          <w:szCs w:val="18"/>
        </w:rPr>
        <w:t>localhost</w:t>
      </w:r>
      <w:proofErr w:type="spellEnd"/>
      <w:r w:rsidRPr="00881CC9">
        <w:rPr>
          <w:rFonts w:ascii="Courier New" w:hAnsi="Courier New" w:cs="Courier New"/>
          <w:sz w:val="18"/>
          <w:szCs w:val="18"/>
        </w:rPr>
        <w:t>\CDSS" can be used for local computer)</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 xml:space="preserve"># </w:t>
      </w:r>
      <w:proofErr w:type="spellStart"/>
      <w:r w:rsidRPr="00881CC9">
        <w:rPr>
          <w:rFonts w:ascii="Courier New" w:hAnsi="Courier New" w:cs="Courier New"/>
          <w:sz w:val="18"/>
          <w:szCs w:val="18"/>
        </w:rPr>
        <w:t>DatabaseName</w:t>
      </w:r>
      <w:proofErr w:type="spellEnd"/>
      <w:r w:rsidRPr="00881CC9">
        <w:rPr>
          <w:rFonts w:ascii="Courier New" w:hAnsi="Courier New" w:cs="Courier New"/>
          <w:sz w:val="18"/>
          <w:szCs w:val="18"/>
        </w:rPr>
        <w:t xml:space="preserve"> - database name used by the server (e.g., HydroBase_CO_20120722)</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 xml:space="preserve"># </w:t>
      </w:r>
      <w:proofErr w:type="spellStart"/>
      <w:r w:rsidRPr="00881CC9">
        <w:rPr>
          <w:rFonts w:ascii="Courier New" w:hAnsi="Courier New" w:cs="Courier New"/>
          <w:sz w:val="18"/>
          <w:szCs w:val="18"/>
        </w:rPr>
        <w:t>SystemLogin</w:t>
      </w:r>
      <w:proofErr w:type="spellEnd"/>
      <w:r w:rsidRPr="00881CC9">
        <w:rPr>
          <w:rFonts w:ascii="Courier New" w:hAnsi="Courier New" w:cs="Courier New"/>
          <w:sz w:val="18"/>
          <w:szCs w:val="18"/>
        </w:rPr>
        <w:t xml:space="preserve"> - service account login (specify for </w:t>
      </w:r>
      <w:proofErr w:type="spellStart"/>
      <w:r w:rsidRPr="00881CC9">
        <w:rPr>
          <w:rFonts w:ascii="Courier New" w:hAnsi="Courier New" w:cs="Courier New"/>
          <w:sz w:val="18"/>
          <w:szCs w:val="18"/>
        </w:rPr>
        <w:t>HBGuest</w:t>
      </w:r>
      <w:proofErr w:type="spellEnd"/>
      <w:r w:rsidRPr="00881CC9">
        <w:rPr>
          <w:rFonts w:ascii="Courier New" w:hAnsi="Courier New" w:cs="Courier New"/>
          <w:sz w:val="18"/>
          <w:szCs w:val="18"/>
        </w:rPr>
        <w:t xml:space="preserve"> account)</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 xml:space="preserve"># </w:t>
      </w:r>
      <w:proofErr w:type="spellStart"/>
      <w:r w:rsidRPr="00881CC9">
        <w:rPr>
          <w:rFonts w:ascii="Courier New" w:hAnsi="Courier New" w:cs="Courier New"/>
          <w:sz w:val="18"/>
          <w:szCs w:val="18"/>
        </w:rPr>
        <w:t>SystemPassword</w:t>
      </w:r>
      <w:proofErr w:type="spellEnd"/>
      <w:r w:rsidRPr="00881CC9">
        <w:rPr>
          <w:rFonts w:ascii="Courier New" w:hAnsi="Courier New" w:cs="Courier New"/>
          <w:sz w:val="18"/>
          <w:szCs w:val="18"/>
        </w:rPr>
        <w:t xml:space="preserve"> - service account password (specify for </w:t>
      </w:r>
      <w:proofErr w:type="spellStart"/>
      <w:r w:rsidRPr="00881CC9">
        <w:rPr>
          <w:rFonts w:ascii="Courier New" w:hAnsi="Courier New" w:cs="Courier New"/>
          <w:sz w:val="18"/>
          <w:szCs w:val="18"/>
        </w:rPr>
        <w:t>HBGuest</w:t>
      </w:r>
      <w:proofErr w:type="spellEnd"/>
      <w:r w:rsidRPr="00881CC9">
        <w:rPr>
          <w:rFonts w:ascii="Courier New" w:hAnsi="Courier New" w:cs="Courier New"/>
          <w:sz w:val="18"/>
          <w:szCs w:val="18"/>
        </w:rPr>
        <w:t xml:space="preserve"> account)</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w:t>
      </w:r>
    </w:p>
    <w:p w:rsidR="00881CC9" w:rsidRPr="00881CC9" w:rsidRDefault="00881CC9" w:rsidP="00881CC9">
      <w:pPr>
        <w:spacing w:after="0" w:line="240" w:lineRule="auto"/>
        <w:rPr>
          <w:rFonts w:ascii="Courier New" w:hAnsi="Courier New" w:cs="Courier New"/>
          <w:sz w:val="18"/>
          <w:szCs w:val="18"/>
        </w:rPr>
      </w:pP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Enabled = True</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Type = "</w:t>
      </w:r>
      <w:proofErr w:type="spellStart"/>
      <w:r w:rsidRPr="00881CC9">
        <w:rPr>
          <w:rFonts w:ascii="Courier New" w:hAnsi="Courier New" w:cs="Courier New"/>
          <w:sz w:val="18"/>
          <w:szCs w:val="18"/>
        </w:rPr>
        <w:t>GenericDatabaseDataStore</w:t>
      </w:r>
      <w:proofErr w:type="spellEnd"/>
      <w:r w:rsidRPr="00881CC9">
        <w:rPr>
          <w:rFonts w:ascii="Courier New" w:hAnsi="Courier New" w:cs="Courier New"/>
          <w:sz w:val="18"/>
          <w:szCs w:val="18"/>
        </w:rPr>
        <w:t>"</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Name = "CWCB-NCNA-Access-32"</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 xml:space="preserve">Description = "CWCB NCNA Access 32-bit </w:t>
      </w:r>
      <w:proofErr w:type="spellStart"/>
      <w:r w:rsidRPr="00881CC9">
        <w:rPr>
          <w:rFonts w:ascii="Courier New" w:hAnsi="Courier New" w:cs="Courier New"/>
          <w:sz w:val="18"/>
          <w:szCs w:val="18"/>
        </w:rPr>
        <w:t>Datastore</w:t>
      </w:r>
      <w:proofErr w:type="spellEnd"/>
      <w:r w:rsidRPr="00881CC9">
        <w:rPr>
          <w:rFonts w:ascii="Courier New" w:hAnsi="Courier New" w:cs="Courier New"/>
          <w:sz w:val="18"/>
          <w:szCs w:val="18"/>
        </w:rPr>
        <w:t>"</w:t>
      </w:r>
    </w:p>
    <w:p w:rsidR="00881CC9" w:rsidRPr="00881CC9" w:rsidRDefault="00881CC9" w:rsidP="00881CC9">
      <w:pPr>
        <w:spacing w:after="0" w:line="240" w:lineRule="auto"/>
        <w:rPr>
          <w:rFonts w:ascii="Courier New" w:hAnsi="Courier New" w:cs="Courier New"/>
          <w:sz w:val="18"/>
          <w:szCs w:val="18"/>
        </w:rPr>
      </w:pPr>
      <w:proofErr w:type="spellStart"/>
      <w:r w:rsidRPr="00881CC9">
        <w:rPr>
          <w:rFonts w:ascii="Courier New" w:hAnsi="Courier New" w:cs="Courier New"/>
          <w:sz w:val="18"/>
          <w:szCs w:val="18"/>
        </w:rPr>
        <w:t>DatabaseEngine</w:t>
      </w:r>
      <w:proofErr w:type="spellEnd"/>
      <w:r w:rsidRPr="00881CC9">
        <w:rPr>
          <w:rFonts w:ascii="Courier New" w:hAnsi="Courier New" w:cs="Courier New"/>
          <w:sz w:val="18"/>
          <w:szCs w:val="18"/>
        </w:rPr>
        <w:t xml:space="preserve"> = "Access"</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 Local SQL Server Express installation...</w:t>
      </w:r>
    </w:p>
    <w:p w:rsidR="00881CC9" w:rsidRPr="00881CC9" w:rsidRDefault="00881CC9" w:rsidP="00881CC9">
      <w:pPr>
        <w:spacing w:after="0" w:line="240" w:lineRule="auto"/>
        <w:rPr>
          <w:rFonts w:ascii="Courier New" w:hAnsi="Courier New" w:cs="Courier New"/>
          <w:sz w:val="18"/>
          <w:szCs w:val="18"/>
        </w:rPr>
      </w:pPr>
      <w:proofErr w:type="spellStart"/>
      <w:r w:rsidRPr="00881CC9">
        <w:rPr>
          <w:rFonts w:ascii="Courier New" w:hAnsi="Courier New" w:cs="Courier New"/>
          <w:sz w:val="18"/>
          <w:szCs w:val="18"/>
        </w:rPr>
        <w:t>OdbcName</w:t>
      </w:r>
      <w:proofErr w:type="spellEnd"/>
      <w:r w:rsidRPr="00881CC9">
        <w:rPr>
          <w:rFonts w:ascii="Courier New" w:hAnsi="Courier New" w:cs="Courier New"/>
          <w:sz w:val="18"/>
          <w:szCs w:val="18"/>
        </w:rPr>
        <w:t xml:space="preserve"> = "CWCB-NCNA-Access-32"</w:t>
      </w:r>
    </w:p>
    <w:p w:rsidR="00881CC9" w:rsidRDefault="00881CC9" w:rsidP="00881CC9">
      <w:pPr>
        <w:spacing w:after="0" w:line="240" w:lineRule="auto"/>
      </w:pPr>
      <w:r w:rsidRPr="00881CC9">
        <w:rPr>
          <w:rFonts w:ascii="Courier New" w:hAnsi="Courier New" w:cs="Courier New"/>
          <w:sz w:val="18"/>
          <w:szCs w:val="18"/>
        </w:rPr>
        <w:t># Login and password not needed</w:t>
      </w:r>
    </w:p>
    <w:p w:rsidR="00881CC9" w:rsidRDefault="00881CC9" w:rsidP="000F7E64">
      <w:pPr>
        <w:spacing w:after="0" w:line="240" w:lineRule="auto"/>
      </w:pPr>
    </w:p>
    <w:p w:rsidR="000F7E64" w:rsidRPr="00881CC9" w:rsidRDefault="000F7E64" w:rsidP="000F7E64">
      <w:pPr>
        <w:spacing w:after="0" w:line="240" w:lineRule="auto"/>
        <w:rPr>
          <w:b/>
        </w:rPr>
      </w:pPr>
      <w:r w:rsidRPr="00881CC9">
        <w:rPr>
          <w:b/>
        </w:rPr>
        <w:t>Java Version</w:t>
      </w:r>
    </w:p>
    <w:p w:rsidR="000F7E64" w:rsidRDefault="000F7E64" w:rsidP="000F7E64">
      <w:pPr>
        <w:spacing w:after="0" w:line="240" w:lineRule="auto"/>
      </w:pPr>
    </w:p>
    <w:p w:rsidR="000F7E64" w:rsidRDefault="000F7E64" w:rsidP="000F7E64">
      <w:pPr>
        <w:spacing w:after="0" w:line="240" w:lineRule="auto"/>
      </w:pPr>
      <w:r>
        <w:t xml:space="preserve">The Java version distributed with </w:t>
      </w:r>
      <w:proofErr w:type="spellStart"/>
      <w:r>
        <w:t>TSTool</w:t>
      </w:r>
      <w:proofErr w:type="spellEnd"/>
      <w:r>
        <w:t xml:space="preserve"> has traditionally been the 32-bit operating system version and will run on 32-bit and 64-bit systems.  However, 64-bit </w:t>
      </w:r>
      <w:proofErr w:type="spellStart"/>
      <w:r>
        <w:t>TSTool</w:t>
      </w:r>
      <w:proofErr w:type="spellEnd"/>
      <w:r>
        <w:t xml:space="preserve"> installations are distributed with 64-bit Java and will be indic</w:t>
      </w:r>
      <w:r w:rsidR="00881CC9">
        <w:t xml:space="preserve">ated in the installer name.  </w:t>
      </w:r>
      <w:r w:rsidR="00881CC9" w:rsidRPr="00881CC9">
        <w:rPr>
          <w:highlight w:val="yellow"/>
        </w:rPr>
        <w:t xml:space="preserve">Need to indicate here how to use </w:t>
      </w:r>
      <w:proofErr w:type="spellStart"/>
      <w:r w:rsidR="00881CC9" w:rsidRPr="00881CC9">
        <w:rPr>
          <w:highlight w:val="yellow"/>
        </w:rPr>
        <w:t>TSTool</w:t>
      </w:r>
      <w:proofErr w:type="spellEnd"/>
      <w:r w:rsidR="00881CC9" w:rsidRPr="00881CC9">
        <w:rPr>
          <w:highlight w:val="yellow"/>
        </w:rPr>
        <w:t xml:space="preserve"> Help About to figure out whether 32-bit or 64-bit Java runtime is being used</w:t>
      </w:r>
      <w:r w:rsidR="00881CC9">
        <w:t>.</w:t>
      </w:r>
    </w:p>
    <w:p w:rsidR="00881CC9" w:rsidRDefault="00881CC9" w:rsidP="000F7E64">
      <w:pPr>
        <w:spacing w:after="0" w:line="240" w:lineRule="auto"/>
      </w:pPr>
    </w:p>
    <w:p w:rsidR="00881CC9" w:rsidRPr="00C0670D" w:rsidRDefault="00C0670D" w:rsidP="000F7E64">
      <w:pPr>
        <w:spacing w:after="0" w:line="240" w:lineRule="auto"/>
        <w:rPr>
          <w:b/>
        </w:rPr>
      </w:pPr>
      <w:r w:rsidRPr="00C0670D">
        <w:rPr>
          <w:b/>
        </w:rPr>
        <w:t xml:space="preserve">Troubleshooting </w:t>
      </w:r>
      <w:proofErr w:type="spellStart"/>
      <w:r w:rsidRPr="00C0670D">
        <w:rPr>
          <w:b/>
        </w:rPr>
        <w:t>TSTool</w:t>
      </w:r>
      <w:proofErr w:type="spellEnd"/>
    </w:p>
    <w:p w:rsidR="00C0670D" w:rsidRDefault="00C0670D" w:rsidP="000F7E64">
      <w:pPr>
        <w:spacing w:after="0" w:line="240" w:lineRule="auto"/>
      </w:pPr>
    </w:p>
    <w:p w:rsidR="00881CC9" w:rsidRDefault="00C0670D" w:rsidP="000F7E64">
      <w:pPr>
        <w:spacing w:after="0" w:line="240" w:lineRule="auto"/>
      </w:pPr>
      <w:r>
        <w:t>The following message</w:t>
      </w:r>
      <w:r w:rsidR="00D72248">
        <w:t xml:space="preserve"> may be output to the </w:t>
      </w:r>
      <w:proofErr w:type="spellStart"/>
      <w:r w:rsidR="00D72248">
        <w:t>TSTool</w:t>
      </w:r>
      <w:proofErr w:type="spellEnd"/>
      <w:r w:rsidR="00D72248">
        <w:t xml:space="preserve"> </w:t>
      </w:r>
      <w:proofErr w:type="spellStart"/>
      <w:r w:rsidR="00D72248">
        <w:t>logfile</w:t>
      </w:r>
      <w:proofErr w:type="spellEnd"/>
      <w:r w:rsidR="00D72248">
        <w:t xml:space="preserve"> during </w:t>
      </w:r>
      <w:proofErr w:type="spellStart"/>
      <w:r w:rsidR="00D72248">
        <w:t>datastore</w:t>
      </w:r>
      <w:proofErr w:type="spellEnd"/>
      <w:r w:rsidR="00D72248">
        <w:t xml:space="preserve"> setup i</w:t>
      </w:r>
      <w:r w:rsidR="00881CC9">
        <w:t xml:space="preserve">f the ODBC </w:t>
      </w:r>
      <w:r>
        <w:t>DSN configuration is 32-bit/64-bit incompatible:</w:t>
      </w:r>
    </w:p>
    <w:p w:rsidR="00D72248" w:rsidRDefault="00D72248" w:rsidP="000F7E64">
      <w:pPr>
        <w:spacing w:after="0" w:line="240" w:lineRule="auto"/>
      </w:pPr>
    </w:p>
    <w:p w:rsidR="00D72248" w:rsidRPr="00B16A03" w:rsidRDefault="00D72248" w:rsidP="000F7E64">
      <w:pPr>
        <w:spacing w:after="0" w:line="240" w:lineRule="auto"/>
        <w:rPr>
          <w:rFonts w:ascii="Courier New" w:hAnsi="Courier New" w:cs="Courier New"/>
          <w:sz w:val="18"/>
          <w:szCs w:val="18"/>
        </w:rPr>
      </w:pPr>
      <w:r w:rsidRPr="00B16A03">
        <w:rPr>
          <w:rFonts w:ascii="Courier New" w:hAnsi="Courier New" w:cs="Courier New"/>
          <w:sz w:val="18"/>
          <w:szCs w:val="18"/>
        </w:rPr>
        <w:t xml:space="preserve">Caused by: </w:t>
      </w:r>
      <w:proofErr w:type="spellStart"/>
      <w:r w:rsidRPr="00B16A03">
        <w:rPr>
          <w:rFonts w:ascii="Courier New" w:hAnsi="Courier New" w:cs="Courier New"/>
          <w:sz w:val="18"/>
          <w:szCs w:val="18"/>
        </w:rPr>
        <w:t>java.sql.SQLException</w:t>
      </w:r>
      <w:proofErr w:type="spellEnd"/>
      <w:r w:rsidRPr="00B16A03">
        <w:rPr>
          <w:rFonts w:ascii="Courier New" w:hAnsi="Courier New" w:cs="Courier New"/>
          <w:sz w:val="18"/>
          <w:szCs w:val="18"/>
        </w:rPr>
        <w:t>: [Microsoft</w:t>
      </w:r>
      <w:proofErr w:type="gramStart"/>
      <w:r w:rsidRPr="00B16A03">
        <w:rPr>
          <w:rFonts w:ascii="Courier New" w:hAnsi="Courier New" w:cs="Courier New"/>
          <w:sz w:val="18"/>
          <w:szCs w:val="18"/>
        </w:rPr>
        <w:t>][</w:t>
      </w:r>
      <w:proofErr w:type="gramEnd"/>
      <w:r w:rsidRPr="00B16A03">
        <w:rPr>
          <w:rFonts w:ascii="Courier New" w:hAnsi="Courier New" w:cs="Courier New"/>
          <w:sz w:val="18"/>
          <w:szCs w:val="18"/>
        </w:rPr>
        <w:t>ODBC Driver Manager] The specified DSN contains an architecture mismatch between the Driver and Application</w:t>
      </w:r>
    </w:p>
    <w:p w:rsidR="00D72248" w:rsidRDefault="00D72248" w:rsidP="000F7E64">
      <w:pPr>
        <w:spacing w:after="0" w:line="240" w:lineRule="auto"/>
      </w:pPr>
    </w:p>
    <w:p w:rsidR="00981325" w:rsidRDefault="00981325" w:rsidP="000F7E64">
      <w:pPr>
        <w:spacing w:after="0" w:line="240" w:lineRule="auto"/>
      </w:pPr>
      <w:r>
        <w:t>This error is also displayed if the 64-bit ODBC DSN administration tool is run when Access 32-bit is installed and “MS Access Database” is double-clicked on in Figure 1.</w:t>
      </w:r>
    </w:p>
    <w:p w:rsidR="00981325" w:rsidRDefault="00981325" w:rsidP="000F7E64">
      <w:pPr>
        <w:spacing w:after="0" w:line="240" w:lineRule="auto"/>
      </w:pPr>
    </w:p>
    <w:p w:rsidR="00D72248" w:rsidRDefault="00B16A03" w:rsidP="000F7E64">
      <w:pPr>
        <w:spacing w:after="0" w:line="240" w:lineRule="auto"/>
      </w:pPr>
      <w:r>
        <w:t xml:space="preserve">To resolve, </w:t>
      </w:r>
      <w:r w:rsidR="0037173A">
        <w:t>verify that the following components are the same (32-bit or 64-bit):</w:t>
      </w:r>
    </w:p>
    <w:p w:rsidR="0037173A" w:rsidRDefault="0037173A" w:rsidP="000F7E64">
      <w:pPr>
        <w:spacing w:after="0" w:line="240" w:lineRule="auto"/>
      </w:pPr>
    </w:p>
    <w:p w:rsidR="0037173A" w:rsidRDefault="0037173A" w:rsidP="0037173A">
      <w:pPr>
        <w:pStyle w:val="ListParagraph"/>
        <w:numPr>
          <w:ilvl w:val="0"/>
          <w:numId w:val="3"/>
        </w:numPr>
        <w:spacing w:after="0" w:line="240" w:lineRule="auto"/>
      </w:pPr>
      <w:r>
        <w:t xml:space="preserve">Java runtime (check version being used in development and </w:t>
      </w:r>
      <w:proofErr w:type="spellStart"/>
      <w:r>
        <w:t>TSTool</w:t>
      </w:r>
      <w:proofErr w:type="spellEnd"/>
      <w:r>
        <w:t xml:space="preserve"> installer)</w:t>
      </w:r>
    </w:p>
    <w:p w:rsidR="0037173A" w:rsidRDefault="0037173A" w:rsidP="0037173A">
      <w:pPr>
        <w:pStyle w:val="ListParagraph"/>
        <w:numPr>
          <w:ilvl w:val="0"/>
          <w:numId w:val="3"/>
        </w:numPr>
        <w:spacing w:after="0" w:line="240" w:lineRule="auto"/>
      </w:pPr>
      <w:r>
        <w:t>ODBC DSN connection (use the correct configuration tool)</w:t>
      </w:r>
    </w:p>
    <w:p w:rsidR="0037173A" w:rsidRDefault="0037173A" w:rsidP="0037173A">
      <w:pPr>
        <w:pStyle w:val="ListParagraph"/>
        <w:numPr>
          <w:ilvl w:val="0"/>
          <w:numId w:val="3"/>
        </w:numPr>
        <w:spacing w:after="0" w:line="240" w:lineRule="auto"/>
      </w:pPr>
      <w:r>
        <w:t>Microsoft Access executable (check the Process Manager for *32 next to the process name to indicate 32-bit).</w:t>
      </w:r>
    </w:p>
    <w:p w:rsidR="00881CC9" w:rsidRDefault="00881CC9" w:rsidP="000F7E64">
      <w:pPr>
        <w:spacing w:after="0" w:line="240" w:lineRule="auto"/>
      </w:pPr>
    </w:p>
    <w:p w:rsidR="00580FC4" w:rsidRDefault="00580FC4" w:rsidP="000F7E64">
      <w:pPr>
        <w:spacing w:after="0" w:line="240" w:lineRule="auto"/>
      </w:pPr>
      <w:r>
        <w:t xml:space="preserve">So… is it possible to run 32-bit </w:t>
      </w:r>
      <w:proofErr w:type="spellStart"/>
      <w:r>
        <w:t>TSTool</w:t>
      </w:r>
      <w:proofErr w:type="spellEnd"/>
      <w:r>
        <w:t xml:space="preserve"> (the current distributable) with 64-bit Access?  Maybe not.  To work-around, replace the </w:t>
      </w:r>
      <w:proofErr w:type="spellStart"/>
      <w:r>
        <w:t>TSTool</w:t>
      </w:r>
      <w:proofErr w:type="spellEnd"/>
      <w:r>
        <w:t xml:space="preserve"> jre_16 folder with a 64-bit Java Runtime Environment (JRE).  In the future, 64-bit </w:t>
      </w:r>
      <w:proofErr w:type="spellStart"/>
      <w:r>
        <w:t>TSTool</w:t>
      </w:r>
      <w:proofErr w:type="spellEnd"/>
      <w:r>
        <w:t xml:space="preserve"> installers for Windows will be made available.</w:t>
      </w:r>
      <w:bookmarkStart w:id="0" w:name="_GoBack"/>
      <w:bookmarkEnd w:id="0"/>
    </w:p>
    <w:p w:rsidR="00881CC9" w:rsidRDefault="00881CC9" w:rsidP="000F7E64">
      <w:pPr>
        <w:spacing w:after="0" w:line="240" w:lineRule="auto"/>
      </w:pPr>
    </w:p>
    <w:sectPr w:rsidR="00881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2B6166"/>
    <w:multiLevelType w:val="hybridMultilevel"/>
    <w:tmpl w:val="C23CE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C71F80"/>
    <w:multiLevelType w:val="hybridMultilevel"/>
    <w:tmpl w:val="936400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FE3184"/>
    <w:multiLevelType w:val="hybridMultilevel"/>
    <w:tmpl w:val="D4F44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CCF"/>
    <w:rsid w:val="000F7E64"/>
    <w:rsid w:val="001903FB"/>
    <w:rsid w:val="00297691"/>
    <w:rsid w:val="0037173A"/>
    <w:rsid w:val="003B6D4A"/>
    <w:rsid w:val="00580FC4"/>
    <w:rsid w:val="00696F07"/>
    <w:rsid w:val="00782FA9"/>
    <w:rsid w:val="00790D31"/>
    <w:rsid w:val="00811CCF"/>
    <w:rsid w:val="00881CC9"/>
    <w:rsid w:val="00981325"/>
    <w:rsid w:val="00B16A03"/>
    <w:rsid w:val="00B34B1B"/>
    <w:rsid w:val="00C0670D"/>
    <w:rsid w:val="00CE46B9"/>
    <w:rsid w:val="00D63DD3"/>
    <w:rsid w:val="00D72248"/>
    <w:rsid w:val="00DB6A31"/>
    <w:rsid w:val="00F13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147A9D-6503-49C9-A2A8-455112339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E64"/>
    <w:pPr>
      <w:ind w:left="720"/>
      <w:contextualSpacing/>
    </w:pPr>
  </w:style>
  <w:style w:type="character" w:styleId="Hyperlink">
    <w:name w:val="Hyperlink"/>
    <w:basedOn w:val="DefaultParagraphFont"/>
    <w:uiPriority w:val="99"/>
    <w:semiHidden/>
    <w:unhideWhenUsed/>
    <w:rsid w:val="00782F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en-us/download/details.aspx?id=39358" TargetMode="External"/><Relationship Id="rId3" Type="http://schemas.openxmlformats.org/officeDocument/2006/relationships/settings" Target="settings.xml"/><Relationship Id="rId7" Type="http://schemas.openxmlformats.org/officeDocument/2006/relationships/hyperlink" Target="http://www.microsoft.com/en-us/download/details.aspx?id=132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4</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Malers</dc:creator>
  <cp:keywords/>
  <dc:description/>
  <cp:lastModifiedBy>Steve Malers</cp:lastModifiedBy>
  <cp:revision>6</cp:revision>
  <dcterms:created xsi:type="dcterms:W3CDTF">2013-12-23T00:17:00Z</dcterms:created>
  <dcterms:modified xsi:type="dcterms:W3CDTF">2013-12-23T05:39:00Z</dcterms:modified>
</cp:coreProperties>
</file>