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ackground w:color="FFFFFF">
    <mc:AlternateContent>
      <mc:Choice Requires="v"/>
      <mc:Fallback>
        <w:drawing>
          <wp:inline distT="0" distB="0" distL="0" distR="0" wp14:anchorId="3CE11AA2" wp14:editId="22C79D2F">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rgbClr val="FFFFFF"/>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rsidR="00F73447" w:rsidRDefault="00D423E0" w:rsidP="007576A2">
      <w:pPr>
        <w:pStyle w:val="RTiSWDocChapterTitle"/>
        <w:ind w:start="36pt" w:firstLine="36pt"/>
      </w:pPr>
      <w:proofErr w:type="spellStart"/>
      <w:r>
        <w:t>TSTool</w:t>
      </w:r>
      <w:proofErr w:type="spellEnd"/>
      <w:r>
        <w:t xml:space="preserve"> </w:t>
      </w:r>
      <w:r w:rsidR="00D60E6B">
        <w:t xml:space="preserve">– </w:t>
      </w:r>
      <w:r w:rsidR="001B7FFB">
        <w:t>Troubleshooting the Software Installation</w:t>
      </w:r>
    </w:p>
    <w:p w:rsidR="00F73447" w:rsidRDefault="00F73447">
      <w:pPr>
        <w:pStyle w:val="RTiSWDocNote"/>
      </w:pPr>
      <w:r>
        <w:t>20</w:t>
      </w:r>
      <w:r w:rsidR="00D423E0">
        <w:t>1</w:t>
      </w:r>
      <w:r w:rsidR="001B7FFB">
        <w:t>5</w:t>
      </w:r>
      <w:r>
        <w:t>-0</w:t>
      </w:r>
      <w:r w:rsidR="0052743E">
        <w:t>5</w:t>
      </w:r>
      <w:r>
        <w:t>-</w:t>
      </w:r>
      <w:r w:rsidR="00F93D6A">
        <w:t>2</w:t>
      </w:r>
      <w:r w:rsidR="001B7FFB">
        <w:t>9</w:t>
      </w:r>
    </w:p>
    <w:p w:rsidR="00F73447" w:rsidRDefault="00F73447"/>
    <w:p w:rsidR="00501739" w:rsidRDefault="00D423E0" w:rsidP="00D60E6B">
      <w:r>
        <w:t xml:space="preserve">This document </w:t>
      </w:r>
      <w:r w:rsidR="001B7FFB">
        <w:t xml:space="preserve">provides information about troubleshooting the </w:t>
      </w:r>
      <w:proofErr w:type="spellStart"/>
      <w:r w:rsidR="001B7FFB">
        <w:t>TSTool</w:t>
      </w:r>
      <w:proofErr w:type="spellEnd"/>
      <w:r w:rsidR="001B7FFB">
        <w:t xml:space="preserve"> software installation, in particular to diagnose major problems </w:t>
      </w:r>
      <w:r w:rsidR="00D97802">
        <w:t xml:space="preserve">that may occur </w:t>
      </w:r>
      <w:r w:rsidR="001B7FFB">
        <w:t xml:space="preserve">starting the software and connecting to </w:t>
      </w:r>
      <w:proofErr w:type="spellStart"/>
      <w:r w:rsidR="001B7FFB">
        <w:t>datastores</w:t>
      </w:r>
      <w:proofErr w:type="spellEnd"/>
      <w:r w:rsidR="007B604D">
        <w:t>.</w:t>
      </w:r>
    </w:p>
    <w:p w:rsidR="00D60E6B" w:rsidRDefault="00D60E6B" w:rsidP="00D60E6B"/>
    <w:p w:rsidR="00004F01" w:rsidRDefault="001B7FFB" w:rsidP="00B64659">
      <w:pPr>
        <w:pStyle w:val="Heading1"/>
      </w:pPr>
      <w:r>
        <w:t xml:space="preserve">Issue </w:t>
      </w:r>
      <w:r w:rsidR="00FB06DF">
        <w:t>#1</w:t>
      </w:r>
      <w:r>
        <w:t xml:space="preserve"> – </w:t>
      </w:r>
      <w:r w:rsidR="00FB06DF">
        <w:t>Java Virtual Machine Launcher Error</w:t>
      </w:r>
    </w:p>
    <w:p w:rsidR="001B7FFB" w:rsidRDefault="001B7FFB" w:rsidP="00D60E6B"/>
    <w:p w:rsidR="00661155" w:rsidRDefault="00661155" w:rsidP="00D60E6B">
      <w:r w:rsidRPr="00661155">
        <w:rPr>
          <w:b/>
        </w:rPr>
        <w:t>Scope</w:t>
      </w:r>
      <w:r>
        <w:t xml:space="preserve"> – This error has been seen on Windows computers</w:t>
      </w:r>
      <w:r w:rsidR="00BB10CA">
        <w:t>.</w:t>
      </w:r>
    </w:p>
    <w:p w:rsidR="00661155" w:rsidRDefault="00661155" w:rsidP="00D60E6B"/>
    <w:p w:rsidR="00B64659" w:rsidRDefault="00B64659" w:rsidP="00D60E6B">
      <w:r w:rsidRPr="00B64659">
        <w:rPr>
          <w:b/>
        </w:rPr>
        <w:t>Behavior</w:t>
      </w:r>
      <w:r>
        <w:t xml:space="preserve"> – The following error is displayed when trying to start </w:t>
      </w:r>
      <w:proofErr w:type="spellStart"/>
      <w:r>
        <w:t>TSTool</w:t>
      </w:r>
      <w:proofErr w:type="spellEnd"/>
      <w:r>
        <w:t>:</w:t>
      </w:r>
    </w:p>
    <w:p w:rsidR="00B64659" w:rsidRDefault="00B64659" w:rsidP="00D60E6B"/>
    <w:p w:rsidR="00B64659" w:rsidRDefault="00B64659" w:rsidP="00B64659">
      <w:pPr>
        <w:jc w:val="center"/>
      </w:pPr>
      <w:r w:rsidRPr="00B64659">
        <w:rPr>
          <w:noProof/>
        </w:rPr>
        <w:drawing>
          <wp:inline distT="0" distB="0" distL="0" distR="0" wp14:anchorId="752D24DE" wp14:editId="07E8C2A8">
            <wp:extent cx="3977640" cy="1766072"/>
            <wp:effectExtent l="0" t="0" r="3810" b="571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7"/>
                    <a:stretch>
                      <a:fillRect/>
                    </a:stretch>
                  </pic:blipFill>
                  <pic:spPr>
                    <a:xfrm>
                      <a:off x="0" y="0"/>
                      <a:ext cx="4030074" cy="1789353"/>
                    </a:xfrm>
                    <a:prstGeom prst="rect">
                      <a:avLst/>
                    </a:prstGeom>
                  </pic:spPr>
                </pic:pic>
              </a:graphicData>
            </a:graphic>
          </wp:inline>
        </w:drawing>
      </w:r>
    </w:p>
    <w:p w:rsidR="00B64659" w:rsidRDefault="00B64659" w:rsidP="00D60E6B"/>
    <w:p w:rsidR="001B7FFB" w:rsidRDefault="001B7FFB" w:rsidP="00D60E6B">
      <w:r w:rsidRPr="00B64659">
        <w:rPr>
          <w:b/>
        </w:rPr>
        <w:t>Possible Cause</w:t>
      </w:r>
      <w:r>
        <w:t xml:space="preserve"> – </w:t>
      </w:r>
      <w:proofErr w:type="spellStart"/>
      <w:r>
        <w:t>TSTool</w:t>
      </w:r>
      <w:proofErr w:type="spellEnd"/>
      <w:r>
        <w:t xml:space="preserve"> was updated from Java 6 to Java 7 as of version 11.00.00.  The Java Runtime Environment (JRE)</w:t>
      </w:r>
      <w:r w:rsidR="00B64659">
        <w:t xml:space="preserve"> </w:t>
      </w:r>
      <w:r>
        <w:t xml:space="preserve">provides a “sandbox” </w:t>
      </w:r>
      <w:r w:rsidR="00B64659">
        <w:t xml:space="preserve">to run </w:t>
      </w:r>
      <w:r>
        <w:t xml:space="preserve">Java programs like </w:t>
      </w:r>
      <w:proofErr w:type="spellStart"/>
      <w:r>
        <w:t>TSTool</w:t>
      </w:r>
      <w:proofErr w:type="spellEnd"/>
      <w:r>
        <w:t xml:space="preserve">.  </w:t>
      </w:r>
      <w:r w:rsidR="00B64659">
        <w:t>The memory for the JRE within this sandbox is split between the JRE itself and the software that is being run.  The maximum amount of memory available to the JRE and the software it is running is theoretically 4 GB on a 32-bit operating system or when a 32-bit JRE is running on a 64-bit operating system.  Practically, however, the amount of memory available to a program run</w:t>
      </w:r>
      <w:r w:rsidR="00BB10CA">
        <w:t>ning in the JRE is in the range 1.4 to 1.6</w:t>
      </w:r>
      <w:r w:rsidR="00B64659">
        <w:t xml:space="preserve"> GB.</w:t>
      </w:r>
      <w:r w:rsidR="00D97802">
        <w:t xml:space="preserve">  Differences between memory use for JRE versions 6 and 7 may be causing this error.</w:t>
      </w:r>
    </w:p>
    <w:p w:rsidR="00FB06DF" w:rsidRDefault="00FB06DF" w:rsidP="00D60E6B"/>
    <w:p w:rsidR="00FB06DF" w:rsidRDefault="00FB06DF" w:rsidP="00D60E6B">
      <w:r w:rsidRPr="00FB06DF">
        <w:rPr>
          <w:b/>
        </w:rPr>
        <w:t xml:space="preserve">Possible </w:t>
      </w:r>
      <w:r w:rsidR="00661155">
        <w:rPr>
          <w:b/>
        </w:rPr>
        <w:t>Solution</w:t>
      </w:r>
      <w:r>
        <w:t xml:space="preserve"> – The amount of memory allocated to </w:t>
      </w:r>
      <w:proofErr w:type="spellStart"/>
      <w:r>
        <w:t>TSTool</w:t>
      </w:r>
      <w:proofErr w:type="spellEnd"/>
      <w:r>
        <w:t xml:space="preserve"> at startup is controlled by the </w:t>
      </w:r>
      <w:r w:rsidRPr="00FB06DF">
        <w:rPr>
          <w:rStyle w:val="RTiSWDocLiteralText"/>
        </w:rPr>
        <w:t>–</w:t>
      </w:r>
      <w:proofErr w:type="spellStart"/>
      <w:r w:rsidRPr="00FB06DF">
        <w:rPr>
          <w:rStyle w:val="RTiSWDocLiteralText"/>
        </w:rPr>
        <w:t>Xmx</w:t>
      </w:r>
      <w:proofErr w:type="spellEnd"/>
      <w:r>
        <w:t xml:space="preserve"> option in the software launcher configuration file </w:t>
      </w:r>
      <w:r w:rsidRPr="00FB06DF">
        <w:rPr>
          <w:rStyle w:val="RTiSWDocFileDirReference"/>
        </w:rPr>
        <w:t>TSTool.l4j.ini</w:t>
      </w:r>
      <w:r>
        <w:t xml:space="preserve">, which is located in the </w:t>
      </w:r>
      <w:r w:rsidRPr="00FB06DF">
        <w:rPr>
          <w:rStyle w:val="RTiSWDocFileDirReference"/>
        </w:rPr>
        <w:t>bin</w:t>
      </w:r>
      <w:r>
        <w:t xml:space="preserve"> folder under the </w:t>
      </w:r>
      <w:proofErr w:type="spellStart"/>
      <w:r>
        <w:t>TSTool</w:t>
      </w:r>
      <w:proofErr w:type="spellEnd"/>
      <w:r>
        <w:t xml:space="preserve"> installation folder.  The default value for the software may be too high based on the computer’s configuration.  To resolve, edit the </w:t>
      </w:r>
      <w:r w:rsidRPr="00BB10CA">
        <w:rPr>
          <w:rStyle w:val="RTiSWDocFileDirReference"/>
        </w:rPr>
        <w:t>TSTool.l4j.ini</w:t>
      </w:r>
      <w:r>
        <w:t xml:space="preserve"> file with a text editor and decrease the number at the end of the </w:t>
      </w:r>
      <w:r w:rsidRPr="00BB10CA">
        <w:rPr>
          <w:rStyle w:val="RTiSWDocLiteralText"/>
        </w:rPr>
        <w:t>–</w:t>
      </w:r>
      <w:proofErr w:type="spellStart"/>
      <w:r w:rsidRPr="00BB10CA">
        <w:rPr>
          <w:rStyle w:val="RTiSWDocLiteralText"/>
        </w:rPr>
        <w:t>Xmx</w:t>
      </w:r>
      <w:proofErr w:type="spellEnd"/>
      <w:r>
        <w:t xml:space="preserve"> parameter.  For example, use the following:</w:t>
      </w:r>
    </w:p>
    <w:p w:rsidR="00FB06DF" w:rsidRDefault="00FB06DF" w:rsidP="00D60E6B"/>
    <w:p w:rsidR="00FB06DF" w:rsidRDefault="00FB06DF" w:rsidP="00FB06DF">
      <w:pPr>
        <w:autoSpaceDE w:val="0"/>
        <w:autoSpaceDN w:val="0"/>
        <w:adjustRightInd w:val="0"/>
        <w:rPr>
          <w:rFonts w:ascii="Lucida Console" w:hAnsi="Lucida Console" w:cs="Lucida Console"/>
          <w:sz w:val="18"/>
          <w:szCs w:val="18"/>
        </w:rPr>
      </w:pPr>
      <w:r w:rsidRPr="00FB06DF">
        <w:rPr>
          <w:rFonts w:ascii="Lucida Console" w:hAnsi="Lucida Console" w:cs="Lucida Console"/>
          <w:color w:val="000000" w:themeColor="text1"/>
          <w:sz w:val="18"/>
          <w:szCs w:val="18"/>
        </w:rPr>
        <w:t>-Xmx</w:t>
      </w:r>
      <w:r w:rsidRPr="00BB10CA">
        <w:rPr>
          <w:rFonts w:ascii="Lucida Console" w:hAnsi="Lucida Console" w:cs="Lucida Console"/>
          <w:color w:val="000000" w:themeColor="text1"/>
          <w:sz w:val="18"/>
          <w:szCs w:val="18"/>
          <w:highlight w:val="yellow"/>
        </w:rPr>
        <w:t>1100</w:t>
      </w:r>
      <w:r w:rsidRPr="00FB06DF">
        <w:rPr>
          <w:rFonts w:ascii="Lucida Console" w:hAnsi="Lucida Console" w:cs="Lucida Console"/>
          <w:color w:val="000000" w:themeColor="text1"/>
          <w:sz w:val="18"/>
          <w:szCs w:val="18"/>
        </w:rPr>
        <w:t>m -Dsun.java2d.noddraw=true -</w:t>
      </w:r>
      <w:proofErr w:type="spellStart"/>
      <w:r w:rsidRPr="00FB06DF">
        <w:rPr>
          <w:rFonts w:ascii="Lucida Console" w:hAnsi="Lucida Console" w:cs="Lucida Console"/>
          <w:color w:val="000000" w:themeColor="text1"/>
          <w:sz w:val="18"/>
          <w:szCs w:val="18"/>
        </w:rPr>
        <w:t>Djava.net.useSystemProxies</w:t>
      </w:r>
      <w:proofErr w:type="spellEnd"/>
      <w:r w:rsidRPr="00FB06DF">
        <w:rPr>
          <w:rFonts w:ascii="Lucida Console" w:hAnsi="Lucida Console" w:cs="Lucida Console"/>
          <w:color w:val="000000" w:themeColor="text1"/>
          <w:sz w:val="18"/>
          <w:szCs w:val="18"/>
        </w:rPr>
        <w:t>=true</w:t>
      </w:r>
    </w:p>
    <w:p w:rsidR="00FB06DF" w:rsidRDefault="00FB06DF" w:rsidP="00D60E6B"/>
    <w:p w:rsidR="00FB06DF" w:rsidRDefault="00661155" w:rsidP="00D60E6B">
      <w:r w:rsidRPr="00661155">
        <w:rPr>
          <w:b/>
        </w:rPr>
        <w:t>Root Cause Solution</w:t>
      </w:r>
      <w:r>
        <w:t xml:space="preserve"> – </w:t>
      </w:r>
      <w:r w:rsidR="00FB06DF">
        <w:t xml:space="preserve">This issue is being studied and in the future the default value </w:t>
      </w:r>
      <w:r w:rsidR="00BB10CA">
        <w:t xml:space="preserve">in this configuration file </w:t>
      </w:r>
      <w:r w:rsidR="00FB06DF">
        <w:t xml:space="preserve">may be reduced.  Another option is to run </w:t>
      </w:r>
      <w:proofErr w:type="spellStart"/>
      <w:r w:rsidR="00FB06DF">
        <w:t>TSTool</w:t>
      </w:r>
      <w:proofErr w:type="spellEnd"/>
      <w:r w:rsidR="00FB06DF">
        <w:t xml:space="preserve"> on 64-bit computers using 64-bit JRE, which will theoretically increase the amount of memory available to the JRE and programs that it runs.  64-bit </w:t>
      </w:r>
      <w:proofErr w:type="spellStart"/>
      <w:r w:rsidR="00FB06DF">
        <w:t>TSTool</w:t>
      </w:r>
      <w:proofErr w:type="spellEnd"/>
      <w:r w:rsidR="00FB06DF">
        <w:t xml:space="preserve"> installers may be provided in the future.</w:t>
      </w:r>
    </w:p>
    <w:p w:rsidR="00BB10CA" w:rsidRDefault="00BB10CA" w:rsidP="00D60E6B"/>
    <w:p w:rsidR="00BB10CA" w:rsidRDefault="00BB10CA" w:rsidP="00D60E6B">
      <w:r>
        <w:rPr>
          <w:b/>
        </w:rPr>
        <w:t>Additional Resources</w:t>
      </w:r>
      <w:r>
        <w:t xml:space="preserve"> – the following article provides additional information:  </w:t>
      </w:r>
      <w:r w:rsidRPr="00C94390">
        <w:rPr>
          <w:rStyle w:val="RTiSWDocFileDirReference"/>
        </w:rPr>
        <w:t>http://www.tomshardware.co.uk/faq/id-1761312/fix-create-java-virtual-machine-issue.html</w:t>
      </w:r>
    </w:p>
    <w:p w:rsidR="00661155" w:rsidRDefault="00661155" w:rsidP="00D60E6B"/>
    <w:p w:rsidR="00661155" w:rsidRDefault="00661155">
      <w:r>
        <w:br w:type="page"/>
      </w:r>
    </w:p>
    <w:p w:rsidR="00661155" w:rsidRDefault="00661155" w:rsidP="00661155">
      <w:pPr>
        <w:pStyle w:val="Heading1"/>
      </w:pPr>
      <w:r>
        <w:lastRenderedPageBreak/>
        <w:t xml:space="preserve">Issue #2 – Error Connecting to State of Colorado’s </w:t>
      </w:r>
      <w:proofErr w:type="spellStart"/>
      <w:r>
        <w:t>HydroBase</w:t>
      </w:r>
      <w:proofErr w:type="spellEnd"/>
      <w:r>
        <w:t xml:space="preserve"> Database</w:t>
      </w:r>
    </w:p>
    <w:p w:rsidR="00661155" w:rsidRDefault="00661155" w:rsidP="00661155"/>
    <w:p w:rsidR="00661155" w:rsidRDefault="00661155" w:rsidP="00661155">
      <w:r w:rsidRPr="00661155">
        <w:rPr>
          <w:b/>
        </w:rPr>
        <w:t>Scope</w:t>
      </w:r>
      <w:r>
        <w:t xml:space="preserve"> – This issue has been seen when running </w:t>
      </w:r>
      <w:proofErr w:type="spellStart"/>
      <w:r>
        <w:t>TSTool</w:t>
      </w:r>
      <w:proofErr w:type="spellEnd"/>
      <w:r>
        <w:t xml:space="preserve"> connecting to the </w:t>
      </w:r>
      <w:proofErr w:type="spellStart"/>
      <w:r>
        <w:t>HydroBase</w:t>
      </w:r>
      <w:proofErr w:type="spellEnd"/>
      <w:r>
        <w:t xml:space="preserve"> database within </w:t>
      </w:r>
      <w:r w:rsidR="00BB10CA">
        <w:t xml:space="preserve">the </w:t>
      </w:r>
      <w:r>
        <w:t>State of Colorado’s computer network</w:t>
      </w:r>
      <w:r w:rsidR="00BB10CA">
        <w:t>, typically on Windows computers.</w:t>
      </w:r>
    </w:p>
    <w:p w:rsidR="00661155" w:rsidRDefault="00661155" w:rsidP="00661155"/>
    <w:p w:rsidR="00661155" w:rsidRDefault="00661155" w:rsidP="00661155">
      <w:r w:rsidRPr="00B64659">
        <w:rPr>
          <w:b/>
        </w:rPr>
        <w:t>Behavior</w:t>
      </w:r>
      <w:r>
        <w:t xml:space="preserve"> – </w:t>
      </w:r>
      <w:proofErr w:type="spellStart"/>
      <w:r>
        <w:t>TSTool</w:t>
      </w:r>
      <w:proofErr w:type="spellEnd"/>
      <w:r>
        <w:t xml:space="preserve"> versions 10.23.00 or later </w:t>
      </w:r>
      <w:r w:rsidR="00BB10CA">
        <w:t>displays</w:t>
      </w:r>
      <w:r>
        <w:t xml:space="preserve"> an error connecting to </w:t>
      </w:r>
      <w:proofErr w:type="spellStart"/>
      <w:r>
        <w:t>HydroBase</w:t>
      </w:r>
      <w:proofErr w:type="spellEnd"/>
      <w:r>
        <w:t xml:space="preserve"> within the State of Colorado’s computer network.</w:t>
      </w:r>
      <w:r w:rsidR="001E6F15">
        <w:t xml:space="preserve">  The error may be shown from the interactive </w:t>
      </w:r>
      <w:proofErr w:type="spellStart"/>
      <w:r w:rsidR="001E6F15">
        <w:t>HydroBase</w:t>
      </w:r>
      <w:proofErr w:type="spellEnd"/>
      <w:r w:rsidR="001E6F15">
        <w:t xml:space="preserve"> login prompt or result in exceptions being logged in the </w:t>
      </w:r>
      <w:proofErr w:type="spellStart"/>
      <w:r w:rsidR="001E6F15">
        <w:t>TSTool</w:t>
      </w:r>
      <w:proofErr w:type="spellEnd"/>
      <w:r w:rsidR="001E6F15">
        <w:t xml:space="preserve"> log file (see </w:t>
      </w:r>
      <w:r w:rsidR="001E6F15" w:rsidRPr="001E6F15">
        <w:rPr>
          <w:rStyle w:val="RTiSWDocSectionReference"/>
        </w:rPr>
        <w:t>Tools … Diagnostics</w:t>
      </w:r>
      <w:r w:rsidR="001E6F15">
        <w:t xml:space="preserve"> menus in </w:t>
      </w:r>
      <w:proofErr w:type="spellStart"/>
      <w:r w:rsidR="001E6F15">
        <w:t>TSTool</w:t>
      </w:r>
      <w:proofErr w:type="spellEnd"/>
      <w:r w:rsidR="001E6F15">
        <w:t>).</w:t>
      </w:r>
    </w:p>
    <w:p w:rsidR="00661155" w:rsidRDefault="00661155" w:rsidP="00661155">
      <w:pPr>
        <w:jc w:val="center"/>
      </w:pPr>
    </w:p>
    <w:p w:rsidR="00661155" w:rsidRDefault="00661155" w:rsidP="00661155">
      <w:r w:rsidRPr="00B64659">
        <w:rPr>
          <w:b/>
        </w:rPr>
        <w:t>Possible Cause</w:t>
      </w:r>
      <w:r>
        <w:t xml:space="preserve"> – Within the State of Colorado’s system, a</w:t>
      </w:r>
      <w:r w:rsidR="00BB10CA">
        <w:t xml:space="preserve">ccess to a shared server </w:t>
      </w:r>
      <w:r>
        <w:t xml:space="preserve">version of </w:t>
      </w:r>
      <w:proofErr w:type="spellStart"/>
      <w:r>
        <w:t>HydroBase</w:t>
      </w:r>
      <w:proofErr w:type="spellEnd"/>
      <w:r>
        <w:t xml:space="preserve"> is provided to staff.  Due to limitations in the ability to update the version of SQL Server, SQL Server 2000 is used for some instances of </w:t>
      </w:r>
      <w:proofErr w:type="spellStart"/>
      <w:r>
        <w:t>HydroBase</w:t>
      </w:r>
      <w:proofErr w:type="spellEnd"/>
      <w:r>
        <w:t xml:space="preserve">.  </w:t>
      </w:r>
      <w:proofErr w:type="spellStart"/>
      <w:r>
        <w:t>TSTool</w:t>
      </w:r>
      <w:proofErr w:type="spellEnd"/>
      <w:r>
        <w:t xml:space="preserve"> version 10.23.00 and later uses a newer Java ODBC driver for SQL Server, necessary to keep up to date with Microsoft software releases for newer database software versions.  However, the newer SQL Server driver does not support SQL Server 2000.</w:t>
      </w:r>
    </w:p>
    <w:p w:rsidR="00661155" w:rsidRDefault="00661155" w:rsidP="00661155"/>
    <w:p w:rsidR="00661155" w:rsidRDefault="00661155" w:rsidP="00661155">
      <w:r w:rsidRPr="00BB10CA">
        <w:rPr>
          <w:b/>
        </w:rPr>
        <w:t>Possible Solution</w:t>
      </w:r>
      <w:r>
        <w:t xml:space="preserve"> </w:t>
      </w:r>
      <w:r w:rsidR="00BB10CA">
        <w:t>–</w:t>
      </w:r>
      <w:r>
        <w:t xml:space="preserve"> </w:t>
      </w:r>
      <w:r w:rsidR="00BB10CA">
        <w:t xml:space="preserve">The work-around is copy the </w:t>
      </w:r>
      <w:proofErr w:type="spellStart"/>
      <w:r w:rsidR="00BB10CA" w:rsidRPr="00C94390">
        <w:rPr>
          <w:rStyle w:val="RTiSWDocFileDirReference"/>
        </w:rPr>
        <w:t>TSTool</w:t>
      </w:r>
      <w:proofErr w:type="spellEnd"/>
      <w:r w:rsidR="00BB10CA" w:rsidRPr="00C94390">
        <w:rPr>
          <w:rStyle w:val="RTiSWDocFileDirReference"/>
        </w:rPr>
        <w:t>-Version\bin\sqljdbc4.jar</w:t>
      </w:r>
      <w:r w:rsidR="00BB10CA">
        <w:t xml:space="preserve"> file from </w:t>
      </w:r>
      <w:proofErr w:type="spellStart"/>
      <w:r w:rsidR="00BB10CA">
        <w:t>TSTool</w:t>
      </w:r>
      <w:proofErr w:type="spellEnd"/>
      <w:r w:rsidR="00BB10CA">
        <w:t xml:space="preserve"> version 10.21.00 or earlier into a similar location for the new </w:t>
      </w:r>
      <w:proofErr w:type="spellStart"/>
      <w:r w:rsidR="00BB10CA">
        <w:t>TSTool</w:t>
      </w:r>
      <w:proofErr w:type="spellEnd"/>
      <w:r w:rsidR="00BB10CA">
        <w:t xml:space="preserve"> version.  A copy of this file is also available on the Open Water Foundation </w:t>
      </w:r>
      <w:proofErr w:type="spellStart"/>
      <w:r w:rsidR="00BB10CA">
        <w:t>TSTool</w:t>
      </w:r>
      <w:proofErr w:type="spellEnd"/>
      <w:r w:rsidR="00BB10CA">
        <w:t xml:space="preserve"> </w:t>
      </w:r>
      <w:r w:rsidR="00C94390">
        <w:t xml:space="preserve">software </w:t>
      </w:r>
      <w:r w:rsidR="00BB10CA">
        <w:t xml:space="preserve">page, accessible from:  </w:t>
      </w:r>
      <w:r w:rsidR="00BB10CA" w:rsidRPr="00C94390">
        <w:rPr>
          <w:rStyle w:val="RTiSWDocFileDirReference"/>
        </w:rPr>
        <w:t>http://openwaterfoundation.org/software-tools/tstool</w:t>
      </w:r>
      <w:r w:rsidR="00BB10CA">
        <w:t>.</w:t>
      </w:r>
    </w:p>
    <w:p w:rsidR="00661155" w:rsidRDefault="00661155" w:rsidP="00661155"/>
    <w:p w:rsidR="00FB06DF" w:rsidRDefault="00661155" w:rsidP="00D60E6B">
      <w:r>
        <w:rPr>
          <w:b/>
        </w:rPr>
        <w:t>Root Cause</w:t>
      </w:r>
      <w:r w:rsidRPr="00FB06DF">
        <w:rPr>
          <w:b/>
        </w:rPr>
        <w:t xml:space="preserve"> Solution</w:t>
      </w:r>
      <w:r>
        <w:t xml:space="preserve"> – The solution to the root cause is for the State of Colorado to enhance software that is holding back upgrades of the </w:t>
      </w:r>
      <w:proofErr w:type="spellStart"/>
      <w:r>
        <w:t>HydroBase</w:t>
      </w:r>
      <w:proofErr w:type="spellEnd"/>
      <w:r>
        <w:t xml:space="preserve"> server, and then upgrade </w:t>
      </w:r>
      <w:proofErr w:type="spellStart"/>
      <w:r>
        <w:t>HydroBase</w:t>
      </w:r>
      <w:proofErr w:type="spellEnd"/>
      <w:r>
        <w:t xml:space="preserve"> to a newer version of SQL Server.  When this occurs, this error should no longer occur.</w:t>
      </w:r>
    </w:p>
    <w:p w:rsidR="00BB10CA" w:rsidRDefault="00BB10CA" w:rsidP="00D60E6B"/>
    <w:p w:rsidR="00BB10CA" w:rsidRDefault="00BB10CA" w:rsidP="00D60E6B">
      <w:r w:rsidRPr="00BB10CA">
        <w:rPr>
          <w:b/>
        </w:rPr>
        <w:t>Additional Resources</w:t>
      </w:r>
      <w:r>
        <w:t xml:space="preserve"> – The following page provides information about Microsoft SQL Server database and driver compatibility:  </w:t>
      </w:r>
      <w:r w:rsidRPr="00C94390">
        <w:rPr>
          <w:rStyle w:val="RTiSWDocFileDirReference"/>
        </w:rPr>
        <w:t>https://msdn.microsoft.com/en-us/data/ff928484</w:t>
      </w:r>
    </w:p>
    <w:p w:rsidR="00004F01" w:rsidRDefault="00004F01" w:rsidP="00D60E6B"/>
    <w:p w:rsidR="00725689" w:rsidRPr="00A04F4A" w:rsidRDefault="00725689">
      <w:pPr>
        <w:rPr>
          <w:bCs/>
        </w:rPr>
      </w:pPr>
    </w:p>
    <w:sectPr w:rsidR="00725689" w:rsidRPr="00A04F4A">
      <w:headerReference w:type="even" r:id="rId8"/>
      <w:headerReference w:type="default" r:id="rId9"/>
      <w:footerReference w:type="even" r:id="rId10"/>
      <w:footerReference w:type="default" r:id="rId11"/>
      <w:headerReference w:type="first" r:id="rId12"/>
      <w:footerReference w:type="first" r:id="rId13"/>
      <w:type w:val="continuous"/>
      <w:pgSz w:w="612pt" w:h="792pt" w:code="1"/>
      <w:pgMar w:top="72pt" w:right="72pt" w:bottom="72pt" w:left="72pt" w:header="36pt" w:footer="36pt" w:gutter="0pt"/>
      <w:paperSrc w:first="15" w:other="15"/>
      <w:cols w:space="36pt"/>
      <w:titlePg/>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685F72" w:rsidRDefault="00685F72">
      <w:r>
        <w:separator/>
      </w:r>
    </w:p>
  </w:endnote>
  <w:endnote w:type="continuationSeparator" w:id="0">
    <w:p w:rsidR="00685F72" w:rsidRDefault="00685F72">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Bold">
    <w:panose1 w:val="020B0704020202020204"/>
    <w:charset w:characterSet="iso-8859-1"/>
    <w:family w:val="roman"/>
    <w:notTrueType/>
    <w:pitch w:val="default"/>
  </w:font>
  <w:font w:name="Arial">
    <w:panose1 w:val="020B0604020202020204"/>
    <w:charset w:characterSet="iso-8859-1"/>
    <w:family w:val="swiss"/>
    <w:pitch w:val="variable"/>
    <w:sig w:usb0="E0002AFF" w:usb1="C0007843" w:usb2="00000009" w:usb3="00000000" w:csb0="000001FF" w:csb1="00000000"/>
  </w:font>
  <w:font w:name="Times">
    <w:panose1 w:val="02020603050405020304"/>
    <w:charset w:characterSet="iso-8859-1"/>
    <w:family w:val="roman"/>
    <w:pitch w:val="variable"/>
    <w:sig w:usb0="E0002AFF" w:usb1="C0007841" w:usb2="00000009" w:usb3="00000000" w:csb0="000001FF" w:csb1="00000000"/>
  </w:font>
  <w:font w:name="Courier">
    <w:panose1 w:val="02070409020205020404"/>
    <w:charset w:characterSet="iso-8859-1"/>
    <w:family w:val="modern"/>
    <w:notTrueType/>
    <w:pitch w:val="fixed"/>
    <w:sig w:usb0="00000003" w:usb1="00000000" w:usb2="00000000" w:usb3="00000000" w:csb0="00000001" w:csb1="00000000"/>
  </w:font>
  <w:font w:name="Lucida Console">
    <w:panose1 w:val="020B0609040504020204"/>
    <w:charset w:characterSet="iso-8859-1"/>
    <w:family w:val="modern"/>
    <w:pitch w:val="fixed"/>
    <w:sig w:usb0="8000028F" w:usb1="00001800" w:usb2="00000000" w:usb3="00000000" w:csb0="0000001F" w:csb1="00000000"/>
  </w:font>
  <w:font w:name="Calibri Light">
    <w:panose1 w:val="020F0302020204030204"/>
    <w:charset w:characterSet="iso-8859-1"/>
    <w:family w:val="swiss"/>
    <w:pitch w:val="variable"/>
    <w:sig w:usb0="A00002EF" w:usb1="4000207B" w:usb2="00000000" w:usb3="00000000" w:csb0="000001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BB10CA" w:rsidP="00A04F4A">
    <w:pPr>
      <w:pStyle w:val="RTiSWDocFooter"/>
    </w:pPr>
    <w:r>
      <w:t>Troubleshooting - Install</w:t>
    </w:r>
    <w:r w:rsidR="00F73447">
      <w:t xml:space="preserve"> - </w:t>
    </w:r>
    <w:r w:rsidR="00F73447">
      <w:fldChar w:fldCharType="begin"/>
    </w:r>
    <w:r w:rsidR="00F73447">
      <w:instrText xml:space="preserve"> PAGE </w:instrText>
    </w:r>
    <w:r w:rsidR="00F73447">
      <w:fldChar w:fldCharType="separate"/>
    </w:r>
    <w:r w:rsidR="001E6F15">
      <w:rPr>
        <w:noProof/>
      </w:rPr>
      <w:t>2</w:t>
    </w:r>
    <w:r w:rsidR="00F73447">
      <w:fldChar w:fldCharType="end"/>
    </w:r>
    <w:r w:rsidR="00F73447">
      <w:tab/>
    </w: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Footer"/>
    </w:pPr>
    <w:r>
      <w:tab/>
    </w:r>
    <w:r>
      <w:tab/>
    </w:r>
    <w:r w:rsidR="00A04F4A">
      <w:t>Quick Start</w:t>
    </w:r>
    <w:r>
      <w:t xml:space="preserve"> - </w:t>
    </w:r>
    <w:r>
      <w:fldChar w:fldCharType="begin"/>
    </w:r>
    <w:r>
      <w:instrText xml:space="preserve"> PAGE </w:instrText>
    </w:r>
    <w:r>
      <w:fldChar w:fldCharType="separate"/>
    </w:r>
    <w:r w:rsidR="00661155">
      <w:rPr>
        <w:noProof/>
      </w:rPr>
      <w:t>3</w:t>
    </w:r>
    <w:r>
      <w:fldChar w:fldCharType="end"/>
    </w: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Footer"/>
    </w:pPr>
    <w:r>
      <w:tab/>
    </w:r>
    <w:r>
      <w:tab/>
    </w:r>
    <w:r w:rsidR="001B7FFB">
      <w:t>Troubleshooting - Install</w:t>
    </w:r>
    <w:r>
      <w:t xml:space="preserve"> - </w:t>
    </w:r>
    <w:r>
      <w:fldChar w:fldCharType="begin"/>
    </w:r>
    <w:r>
      <w:instrText xml:space="preserve"> PAGE </w:instrText>
    </w:r>
    <w:r>
      <w:fldChar w:fldCharType="separate"/>
    </w:r>
    <w:r w:rsidR="001E6F15">
      <w:rPr>
        <w:noProof/>
      </w:rPr>
      <w:t>1</w:t>
    </w:r>
    <w:r>
      <w:fldChar w:fldCharType="end"/>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685F72" w:rsidRDefault="00685F72">
      <w:r>
        <w:separator/>
      </w:r>
    </w:p>
  </w:footnote>
  <w:footnote w:type="continuationSeparator" w:id="0">
    <w:p w:rsidR="00685F72" w:rsidRDefault="00685F72">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Header"/>
    </w:pPr>
    <w:r>
      <w:tab/>
    </w:r>
    <w:r>
      <w:tab/>
      <w:t>TSTool Documentation</w:t>
    </w:r>
  </w:p>
</w:hdr>
</file>

<file path=word/header2.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Header"/>
    </w:pPr>
    <w:r>
      <w:t>TSTool Docum</w:t>
    </w:r>
    <w:r w:rsidR="00A04F4A">
      <w:t>entation</w:t>
    </w:r>
    <w:r w:rsidR="00A04F4A">
      <w:tab/>
    </w:r>
    <w:r w:rsidR="00A04F4A">
      <w:tab/>
      <w:t>Quick Start Guide</w:t>
    </w:r>
  </w:p>
</w:hdr>
</file>

<file path=word/header3.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F73447" w:rsidRDefault="00F73447" w:rsidP="00A04F4A">
    <w:pPr>
      <w:pStyle w:val="RTiSWDocHeader"/>
    </w:pPr>
    <w:r>
      <w:t>TSTool Documentation</w:t>
    </w: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89"/>
    <w:multiLevelType w:val="singleLevel"/>
    <w:tmpl w:val="F4CE19D2"/>
    <w:lvl w:ilvl="0">
      <w:start w:val="1"/>
      <w:numFmt w:val="bullet"/>
      <w:lvlText w:val=""/>
      <w:lvlJc w:val="start"/>
      <w:pPr>
        <w:tabs>
          <w:tab w:val="num" w:pos="18pt"/>
        </w:tabs>
        <w:ind w:start="18pt" w:hanging="18pt"/>
      </w:pPr>
      <w:rPr>
        <w:rFonts w:ascii="Symbol" w:hAnsi="Symbol" w:hint="default"/>
      </w:rPr>
    </w:lvl>
  </w:abstractNum>
  <w:abstractNum w:abstractNumId="1" w15:restartNumberingAfterBreak="0">
    <w:nsid w:val="FFFFFFFE"/>
    <w:multiLevelType w:val="singleLevel"/>
    <w:tmpl w:val="FFFFFFFF"/>
    <w:lvl w:ilvl="0">
      <w:numFmt w:val="decimal"/>
      <w:lvlText w:val="*"/>
      <w:lvlJc w:val="start"/>
    </w:lvl>
  </w:abstractNum>
  <w:abstractNum w:abstractNumId="2" w15:restartNumberingAfterBreak="0">
    <w:nsid w:val="034175D3"/>
    <w:multiLevelType w:val="singleLevel"/>
    <w:tmpl w:val="D9E488FE"/>
    <w:lvl w:ilvl="0">
      <w:start w:val="1"/>
      <w:numFmt w:val="decimal"/>
      <w:lvlText w:val="%1"/>
      <w:lvlJc w:val="start"/>
      <w:pPr>
        <w:ind w:start="18pt" w:hanging="18pt"/>
      </w:pPr>
    </w:lvl>
  </w:abstractNum>
  <w:abstractNum w:abstractNumId="3" w15:restartNumberingAfterBreak="0">
    <w:nsid w:val="04961A54"/>
    <w:multiLevelType w:val="singleLevel"/>
    <w:tmpl w:val="0409000F"/>
    <w:lvl w:ilvl="0">
      <w:start w:val="1"/>
      <w:numFmt w:val="decimal"/>
      <w:lvlText w:val="%1."/>
      <w:lvlJc w:val="start"/>
      <w:pPr>
        <w:tabs>
          <w:tab w:val="num" w:pos="18pt"/>
        </w:tabs>
        <w:ind w:start="18pt" w:hanging="18pt"/>
      </w:pPr>
    </w:lvl>
  </w:abstractNum>
  <w:abstractNum w:abstractNumId="4" w15:restartNumberingAfterBreak="0">
    <w:nsid w:val="051B1952"/>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5" w15:restartNumberingAfterBreak="0">
    <w:nsid w:val="09B34F8B"/>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6" w15:restartNumberingAfterBreak="0">
    <w:nsid w:val="0B416AF4"/>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7" w15:restartNumberingAfterBreak="0">
    <w:nsid w:val="11157E50"/>
    <w:multiLevelType w:val="hybridMultilevel"/>
    <w:tmpl w:val="3F7267E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8" w15:restartNumberingAfterBreak="0">
    <w:nsid w:val="183319CD"/>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9" w15:restartNumberingAfterBreak="0">
    <w:nsid w:val="1A6B3330"/>
    <w:multiLevelType w:val="hybridMultilevel"/>
    <w:tmpl w:val="DB56ED9E"/>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0" w15:restartNumberingAfterBreak="0">
    <w:nsid w:val="23716087"/>
    <w:multiLevelType w:val="singleLevel"/>
    <w:tmpl w:val="D88C2206"/>
    <w:lvl w:ilvl="0">
      <w:start w:val="1"/>
      <w:numFmt w:val="decimal"/>
      <w:lvlText w:val="%1."/>
      <w:lvlJc w:val="start"/>
      <w:pPr>
        <w:tabs>
          <w:tab w:val="num" w:pos="18pt"/>
        </w:tabs>
        <w:ind w:start="18pt" w:hanging="18pt"/>
      </w:pPr>
    </w:lvl>
  </w:abstractNum>
  <w:abstractNum w:abstractNumId="11" w15:restartNumberingAfterBreak="0">
    <w:nsid w:val="24284A7A"/>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12" w15:restartNumberingAfterBreak="0">
    <w:nsid w:val="25C82033"/>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13" w15:restartNumberingAfterBreak="0">
    <w:nsid w:val="2DD4514E"/>
    <w:multiLevelType w:val="singleLevel"/>
    <w:tmpl w:val="D88C2206"/>
    <w:lvl w:ilvl="0">
      <w:start w:val="1"/>
      <w:numFmt w:val="decimal"/>
      <w:lvlText w:val="%1."/>
      <w:lvlJc w:val="start"/>
      <w:pPr>
        <w:tabs>
          <w:tab w:val="num" w:pos="18pt"/>
        </w:tabs>
        <w:ind w:start="18pt" w:hanging="18pt"/>
      </w:pPr>
    </w:lvl>
  </w:abstractNum>
  <w:abstractNum w:abstractNumId="14" w15:restartNumberingAfterBreak="0">
    <w:nsid w:val="30FE3F3D"/>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15" w15:restartNumberingAfterBreak="0">
    <w:nsid w:val="324D789D"/>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16" w15:restartNumberingAfterBreak="0">
    <w:nsid w:val="36800B9E"/>
    <w:multiLevelType w:val="singleLevel"/>
    <w:tmpl w:val="0409000F"/>
    <w:lvl w:ilvl="0">
      <w:start w:val="1"/>
      <w:numFmt w:val="decimal"/>
      <w:lvlText w:val="%1."/>
      <w:lvlJc w:val="start"/>
      <w:pPr>
        <w:tabs>
          <w:tab w:val="num" w:pos="18pt"/>
        </w:tabs>
        <w:ind w:start="18pt" w:hanging="18pt"/>
      </w:pPr>
    </w:lvl>
  </w:abstractNum>
  <w:abstractNum w:abstractNumId="17" w15:restartNumberingAfterBreak="0">
    <w:nsid w:val="36E22967"/>
    <w:multiLevelType w:val="singleLevel"/>
    <w:tmpl w:val="0409000F"/>
    <w:lvl w:ilvl="0">
      <w:start w:val="1"/>
      <w:numFmt w:val="decimal"/>
      <w:lvlText w:val="%1."/>
      <w:lvlJc w:val="start"/>
      <w:pPr>
        <w:tabs>
          <w:tab w:val="num" w:pos="18pt"/>
        </w:tabs>
        <w:ind w:start="18pt" w:hanging="18pt"/>
      </w:pPr>
    </w:lvl>
  </w:abstractNum>
  <w:abstractNum w:abstractNumId="18" w15:restartNumberingAfterBreak="0">
    <w:nsid w:val="37A87628"/>
    <w:multiLevelType w:val="singleLevel"/>
    <w:tmpl w:val="0409000F"/>
    <w:lvl w:ilvl="0">
      <w:start w:val="1"/>
      <w:numFmt w:val="decimal"/>
      <w:lvlText w:val="%1."/>
      <w:lvlJc w:val="start"/>
      <w:pPr>
        <w:tabs>
          <w:tab w:val="num" w:pos="18pt"/>
        </w:tabs>
        <w:ind w:start="18pt" w:hanging="18pt"/>
      </w:pPr>
    </w:lvl>
  </w:abstractNum>
  <w:abstractNum w:abstractNumId="19" w15:restartNumberingAfterBreak="0">
    <w:nsid w:val="399A0BBB"/>
    <w:multiLevelType w:val="singleLevel"/>
    <w:tmpl w:val="0409000F"/>
    <w:lvl w:ilvl="0">
      <w:start w:val="1"/>
      <w:numFmt w:val="decimal"/>
      <w:lvlText w:val="%1."/>
      <w:lvlJc w:val="start"/>
      <w:pPr>
        <w:tabs>
          <w:tab w:val="num" w:pos="18pt"/>
        </w:tabs>
        <w:ind w:start="18pt" w:hanging="18pt"/>
      </w:pPr>
    </w:lvl>
  </w:abstractNum>
  <w:abstractNum w:abstractNumId="20" w15:restartNumberingAfterBreak="0">
    <w:nsid w:val="44F23413"/>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abstractNum w:abstractNumId="21" w15:restartNumberingAfterBreak="0">
    <w:nsid w:val="45341869"/>
    <w:multiLevelType w:val="singleLevel"/>
    <w:tmpl w:val="0409000F"/>
    <w:lvl w:ilvl="0">
      <w:start w:val="1"/>
      <w:numFmt w:val="decimal"/>
      <w:lvlText w:val="%1."/>
      <w:lvlJc w:val="start"/>
      <w:pPr>
        <w:tabs>
          <w:tab w:val="num" w:pos="18pt"/>
        </w:tabs>
        <w:ind w:start="18pt" w:hanging="18pt"/>
      </w:pPr>
    </w:lvl>
  </w:abstractNum>
  <w:abstractNum w:abstractNumId="22" w15:restartNumberingAfterBreak="0">
    <w:nsid w:val="45B202AF"/>
    <w:multiLevelType w:val="hybridMultilevel"/>
    <w:tmpl w:val="5BEA71B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4A892971"/>
    <w:multiLevelType w:val="hybridMultilevel"/>
    <w:tmpl w:val="073247A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4" w15:restartNumberingAfterBreak="0">
    <w:nsid w:val="4CD53F6C"/>
    <w:multiLevelType w:val="singleLevel"/>
    <w:tmpl w:val="0409000F"/>
    <w:lvl w:ilvl="0">
      <w:start w:val="1"/>
      <w:numFmt w:val="decimal"/>
      <w:lvlText w:val="%1."/>
      <w:lvlJc w:val="start"/>
      <w:pPr>
        <w:tabs>
          <w:tab w:val="num" w:pos="18pt"/>
        </w:tabs>
        <w:ind w:start="18pt" w:hanging="18pt"/>
      </w:pPr>
    </w:lvl>
  </w:abstractNum>
  <w:abstractNum w:abstractNumId="25" w15:restartNumberingAfterBreak="0">
    <w:nsid w:val="51167CA6"/>
    <w:multiLevelType w:val="singleLevel"/>
    <w:tmpl w:val="0409000F"/>
    <w:lvl w:ilvl="0">
      <w:start w:val="1"/>
      <w:numFmt w:val="decimal"/>
      <w:lvlText w:val="%1."/>
      <w:lvlJc w:val="start"/>
      <w:pPr>
        <w:tabs>
          <w:tab w:val="num" w:pos="18pt"/>
        </w:tabs>
        <w:ind w:start="18pt" w:hanging="18pt"/>
      </w:pPr>
    </w:lvl>
  </w:abstractNum>
  <w:abstractNum w:abstractNumId="26" w15:restartNumberingAfterBreak="0">
    <w:nsid w:val="527C175A"/>
    <w:multiLevelType w:val="singleLevel"/>
    <w:tmpl w:val="D88C2206"/>
    <w:lvl w:ilvl="0">
      <w:start w:val="1"/>
      <w:numFmt w:val="decimal"/>
      <w:lvlText w:val="%1."/>
      <w:lvlJc w:val="start"/>
      <w:pPr>
        <w:tabs>
          <w:tab w:val="num" w:pos="18pt"/>
        </w:tabs>
        <w:ind w:start="18pt" w:hanging="18pt"/>
      </w:pPr>
    </w:lvl>
  </w:abstractNum>
  <w:abstractNum w:abstractNumId="27" w15:restartNumberingAfterBreak="0">
    <w:nsid w:val="5990281A"/>
    <w:multiLevelType w:val="singleLevel"/>
    <w:tmpl w:val="DC7E5662"/>
    <w:lvl w:ilvl="0">
      <w:start w:val="1"/>
      <w:numFmt w:val="bullet"/>
      <w:lvlText w:val=""/>
      <w:lvlJc w:val="start"/>
      <w:pPr>
        <w:tabs>
          <w:tab w:val="num" w:pos="18pt"/>
        </w:tabs>
        <w:ind w:start="18pt" w:hanging="18pt"/>
      </w:pPr>
      <w:rPr>
        <w:rFonts w:ascii="Symbol" w:hAnsi="Symbol" w:hint="default"/>
        <w:b/>
        <w:i w:val="0"/>
        <w:sz w:val="24"/>
      </w:rPr>
    </w:lvl>
  </w:abstractNum>
  <w:abstractNum w:abstractNumId="28" w15:restartNumberingAfterBreak="0">
    <w:nsid w:val="5DE6131B"/>
    <w:multiLevelType w:val="singleLevel"/>
    <w:tmpl w:val="04090001"/>
    <w:lvl w:ilvl="0">
      <w:start w:val="1"/>
      <w:numFmt w:val="bullet"/>
      <w:lvlText w:val=""/>
      <w:lvlJc w:val="start"/>
      <w:pPr>
        <w:tabs>
          <w:tab w:val="num" w:pos="18pt"/>
        </w:tabs>
        <w:ind w:start="18pt" w:hanging="18pt"/>
      </w:pPr>
      <w:rPr>
        <w:rFonts w:ascii="Symbol" w:hAnsi="Symbol" w:hint="default"/>
      </w:rPr>
    </w:lvl>
  </w:abstractNum>
  <w:abstractNum w:abstractNumId="29" w15:restartNumberingAfterBreak="0">
    <w:nsid w:val="658B61FB"/>
    <w:multiLevelType w:val="singleLevel"/>
    <w:tmpl w:val="0409000F"/>
    <w:lvl w:ilvl="0">
      <w:start w:val="1"/>
      <w:numFmt w:val="decimal"/>
      <w:lvlText w:val="%1."/>
      <w:lvlJc w:val="start"/>
      <w:pPr>
        <w:tabs>
          <w:tab w:val="num" w:pos="18pt"/>
        </w:tabs>
        <w:ind w:start="18pt" w:hanging="18pt"/>
      </w:pPr>
    </w:lvl>
  </w:abstractNum>
  <w:abstractNum w:abstractNumId="30" w15:restartNumberingAfterBreak="0">
    <w:nsid w:val="6A7561B5"/>
    <w:multiLevelType w:val="singleLevel"/>
    <w:tmpl w:val="0409000F"/>
    <w:lvl w:ilvl="0">
      <w:start w:val="1"/>
      <w:numFmt w:val="decimal"/>
      <w:lvlText w:val="%1."/>
      <w:lvlJc w:val="start"/>
      <w:pPr>
        <w:tabs>
          <w:tab w:val="num" w:pos="18pt"/>
        </w:tabs>
        <w:ind w:start="18pt" w:hanging="18pt"/>
      </w:pPr>
    </w:lvl>
  </w:abstractNum>
  <w:abstractNum w:abstractNumId="31" w15:restartNumberingAfterBreak="0">
    <w:nsid w:val="6C5419C9"/>
    <w:multiLevelType w:val="singleLevel"/>
    <w:tmpl w:val="0409000F"/>
    <w:lvl w:ilvl="0">
      <w:start w:val="1"/>
      <w:numFmt w:val="decimal"/>
      <w:lvlText w:val="%1."/>
      <w:lvlJc w:val="start"/>
      <w:pPr>
        <w:tabs>
          <w:tab w:val="num" w:pos="18pt"/>
        </w:tabs>
        <w:ind w:start="18pt" w:hanging="18pt"/>
      </w:pPr>
    </w:lvl>
  </w:abstractNum>
  <w:abstractNum w:abstractNumId="32" w15:restartNumberingAfterBreak="0">
    <w:nsid w:val="6D896532"/>
    <w:multiLevelType w:val="singleLevel"/>
    <w:tmpl w:val="AC5CCFFE"/>
    <w:lvl w:ilvl="0">
      <w:start w:val="3"/>
      <w:numFmt w:val="decimal"/>
      <w:lvlText w:val="%1."/>
      <w:lvlJc w:val="start"/>
      <w:pPr>
        <w:tabs>
          <w:tab w:val="num" w:pos="18pt"/>
        </w:tabs>
        <w:ind w:start="18pt" w:hanging="18pt"/>
      </w:pPr>
    </w:lvl>
  </w:abstractNum>
  <w:abstractNum w:abstractNumId="33" w15:restartNumberingAfterBreak="0">
    <w:nsid w:val="6E921A87"/>
    <w:multiLevelType w:val="singleLevel"/>
    <w:tmpl w:val="0409000F"/>
    <w:lvl w:ilvl="0">
      <w:start w:val="1"/>
      <w:numFmt w:val="decimal"/>
      <w:lvlText w:val="%1."/>
      <w:lvlJc w:val="start"/>
      <w:pPr>
        <w:tabs>
          <w:tab w:val="num" w:pos="18pt"/>
        </w:tabs>
        <w:ind w:start="18pt" w:hanging="18pt"/>
      </w:pPr>
    </w:lvl>
  </w:abstractNum>
  <w:abstractNum w:abstractNumId="34" w15:restartNumberingAfterBreak="0">
    <w:nsid w:val="6FC357D3"/>
    <w:multiLevelType w:val="singleLevel"/>
    <w:tmpl w:val="0409000F"/>
    <w:lvl w:ilvl="0">
      <w:start w:val="1"/>
      <w:numFmt w:val="decimal"/>
      <w:lvlText w:val="%1."/>
      <w:lvlJc w:val="start"/>
      <w:pPr>
        <w:tabs>
          <w:tab w:val="num" w:pos="18pt"/>
        </w:tabs>
        <w:ind w:start="18pt" w:hanging="18pt"/>
      </w:pPr>
    </w:lvl>
  </w:abstractNum>
  <w:abstractNum w:abstractNumId="35" w15:restartNumberingAfterBreak="0">
    <w:nsid w:val="76A267EB"/>
    <w:multiLevelType w:val="singleLevel"/>
    <w:tmpl w:val="0409000F"/>
    <w:lvl w:ilvl="0">
      <w:start w:val="1"/>
      <w:numFmt w:val="decimal"/>
      <w:lvlText w:val="%1."/>
      <w:lvlJc w:val="start"/>
      <w:pPr>
        <w:tabs>
          <w:tab w:val="num" w:pos="18pt"/>
        </w:tabs>
        <w:ind w:start="18pt" w:hanging="18pt"/>
      </w:pPr>
    </w:lvl>
  </w:abstractNum>
  <w:abstractNum w:abstractNumId="36" w15:restartNumberingAfterBreak="0">
    <w:nsid w:val="7AB9650E"/>
    <w:multiLevelType w:val="singleLevel"/>
    <w:tmpl w:val="5BD0CC86"/>
    <w:lvl w:ilvl="0">
      <w:start w:val="1"/>
      <w:numFmt w:val="bullet"/>
      <w:lvlText w:val=""/>
      <w:lvlJc w:val="start"/>
      <w:pPr>
        <w:tabs>
          <w:tab w:val="num" w:pos="18pt"/>
        </w:tabs>
        <w:ind w:start="18pt" w:hanging="18pt"/>
      </w:pPr>
      <w:rPr>
        <w:rFonts w:ascii="Symbol" w:hAnsi="Symbol" w:hint="default"/>
        <w:b/>
        <w:i w:val="0"/>
      </w:rPr>
    </w:lvl>
  </w:abstractNum>
  <w:num w:numId="1">
    <w:abstractNumId w:val="0"/>
  </w:num>
  <w:num w:numId="2">
    <w:abstractNumId w:val="0"/>
  </w:num>
  <w:num w:numId="3">
    <w:abstractNumId w:val="0"/>
  </w:num>
  <w:num w:numId="4">
    <w:abstractNumId w:val="0"/>
  </w:num>
  <w:num w:numId="5">
    <w:abstractNumId w:val="1"/>
    <w:lvlOverride w:ilvl="0">
      <w:lvl w:ilvl="0">
        <w:start w:val="1"/>
        <w:numFmt w:val="bullet"/>
        <w:lvlText w:val=""/>
        <w:lvlJc w:val="start"/>
        <w:pPr>
          <w:ind w:start="18pt" w:hanging="18pt"/>
        </w:pPr>
        <w:rPr>
          <w:rFonts w:ascii="Symbol" w:hAnsi="Symbol" w:hint="default"/>
        </w:rPr>
      </w:lvl>
    </w:lvlOverride>
  </w:num>
  <w:num w:numId="6">
    <w:abstractNumId w:val="2"/>
  </w:num>
  <w:num w:numId="7">
    <w:abstractNumId w:val="19"/>
  </w:num>
  <w:num w:numId="8">
    <w:abstractNumId w:val="6"/>
  </w:num>
  <w:num w:numId="9">
    <w:abstractNumId w:val="31"/>
  </w:num>
  <w:num w:numId="10">
    <w:abstractNumId w:val="33"/>
  </w:num>
  <w:num w:numId="11">
    <w:abstractNumId w:val="32"/>
  </w:num>
  <w:num w:numId="12">
    <w:abstractNumId w:val="10"/>
  </w:num>
  <w:num w:numId="13">
    <w:abstractNumId w:val="13"/>
  </w:num>
  <w:num w:numId="14">
    <w:abstractNumId w:val="26"/>
  </w:num>
  <w:num w:numId="15">
    <w:abstractNumId w:val="27"/>
  </w:num>
  <w:num w:numId="16">
    <w:abstractNumId w:val="25"/>
  </w:num>
  <w:num w:numId="17">
    <w:abstractNumId w:val="15"/>
  </w:num>
  <w:num w:numId="18">
    <w:abstractNumId w:val="34"/>
  </w:num>
  <w:num w:numId="19">
    <w:abstractNumId w:val="35"/>
  </w:num>
  <w:num w:numId="20">
    <w:abstractNumId w:val="17"/>
  </w:num>
  <w:num w:numId="21">
    <w:abstractNumId w:val="3"/>
  </w:num>
  <w:num w:numId="22">
    <w:abstractNumId w:val="21"/>
  </w:num>
  <w:num w:numId="23">
    <w:abstractNumId w:val="4"/>
  </w:num>
  <w:num w:numId="24">
    <w:abstractNumId w:val="29"/>
  </w:num>
  <w:num w:numId="25">
    <w:abstractNumId w:val="8"/>
  </w:num>
  <w:num w:numId="26">
    <w:abstractNumId w:val="20"/>
  </w:num>
  <w:num w:numId="27">
    <w:abstractNumId w:val="36"/>
  </w:num>
  <w:num w:numId="28">
    <w:abstractNumId w:val="5"/>
  </w:num>
  <w:num w:numId="29">
    <w:abstractNumId w:val="12"/>
  </w:num>
  <w:num w:numId="30">
    <w:abstractNumId w:val="30"/>
  </w:num>
  <w:num w:numId="31">
    <w:abstractNumId w:val="16"/>
  </w:num>
  <w:num w:numId="32">
    <w:abstractNumId w:val="24"/>
  </w:num>
  <w:num w:numId="33">
    <w:abstractNumId w:val="18"/>
  </w:num>
  <w:num w:numId="34">
    <w:abstractNumId w:val="14"/>
  </w:num>
  <w:num w:numId="35">
    <w:abstractNumId w:val="11"/>
  </w:num>
  <w:num w:numId="36">
    <w:abstractNumId w:val="28"/>
  </w:num>
  <w:num w:numId="37">
    <w:abstractNumId w:val="9"/>
  </w:num>
  <w:num w:numId="38">
    <w:abstractNumId w:val="22"/>
  </w:num>
  <w:num w:numId="39">
    <w:abstractNumId w:val="7"/>
  </w:num>
  <w:num w:numId="40">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doNotHyphenateCaps/>
  <w:evenAndOddHeaders/>
  <w:drawingGridHorizontalSpacing w:val="0pt"/>
  <w:drawingGridVerticalSpacing w:val="0pt"/>
  <w:displayHorizontalDrawingGridEvery w:val="0"/>
  <w:displayVerticalDrawingGridEvery w:val="0"/>
  <w:doNotUseMarginsForDrawingGridOrigin/>
  <w:drawingGridHorizontalOrigin w:val="0pt"/>
  <w:drawingGridVerticalOrigin w:val="0pt"/>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4A8"/>
    <w:rsid w:val="00004F01"/>
    <w:rsid w:val="000349C7"/>
    <w:rsid w:val="000528C6"/>
    <w:rsid w:val="000B0D40"/>
    <w:rsid w:val="000B4C29"/>
    <w:rsid w:val="001121E0"/>
    <w:rsid w:val="001609EF"/>
    <w:rsid w:val="00195769"/>
    <w:rsid w:val="00196178"/>
    <w:rsid w:val="001B7FFB"/>
    <w:rsid w:val="001D152A"/>
    <w:rsid w:val="001E6F15"/>
    <w:rsid w:val="00222EAE"/>
    <w:rsid w:val="002434A8"/>
    <w:rsid w:val="002B1636"/>
    <w:rsid w:val="002E3CCE"/>
    <w:rsid w:val="002E5F42"/>
    <w:rsid w:val="0031591D"/>
    <w:rsid w:val="003304A7"/>
    <w:rsid w:val="003555ED"/>
    <w:rsid w:val="00367CA3"/>
    <w:rsid w:val="003866D5"/>
    <w:rsid w:val="003A4A34"/>
    <w:rsid w:val="003B3742"/>
    <w:rsid w:val="003C4376"/>
    <w:rsid w:val="00482C19"/>
    <w:rsid w:val="004935EC"/>
    <w:rsid w:val="00494890"/>
    <w:rsid w:val="004A217B"/>
    <w:rsid w:val="004D5D3D"/>
    <w:rsid w:val="004E68AD"/>
    <w:rsid w:val="004F0A89"/>
    <w:rsid w:val="00501739"/>
    <w:rsid w:val="00526496"/>
    <w:rsid w:val="0052743E"/>
    <w:rsid w:val="00581E00"/>
    <w:rsid w:val="005D24A5"/>
    <w:rsid w:val="005F188F"/>
    <w:rsid w:val="00610B8E"/>
    <w:rsid w:val="00633AD5"/>
    <w:rsid w:val="00633BEB"/>
    <w:rsid w:val="00661155"/>
    <w:rsid w:val="0068451E"/>
    <w:rsid w:val="00685F72"/>
    <w:rsid w:val="006A3B60"/>
    <w:rsid w:val="006B31A1"/>
    <w:rsid w:val="00725689"/>
    <w:rsid w:val="00733A4A"/>
    <w:rsid w:val="007576A2"/>
    <w:rsid w:val="00764101"/>
    <w:rsid w:val="007A4C86"/>
    <w:rsid w:val="007B30F5"/>
    <w:rsid w:val="007B604D"/>
    <w:rsid w:val="007D3109"/>
    <w:rsid w:val="00807EA8"/>
    <w:rsid w:val="008B23A0"/>
    <w:rsid w:val="008E4E96"/>
    <w:rsid w:val="008F219A"/>
    <w:rsid w:val="00941CC9"/>
    <w:rsid w:val="00953F64"/>
    <w:rsid w:val="00996588"/>
    <w:rsid w:val="009A2E12"/>
    <w:rsid w:val="009E522E"/>
    <w:rsid w:val="00A04F4A"/>
    <w:rsid w:val="00A93790"/>
    <w:rsid w:val="00AF291F"/>
    <w:rsid w:val="00B0375B"/>
    <w:rsid w:val="00B122AD"/>
    <w:rsid w:val="00B268E6"/>
    <w:rsid w:val="00B3302E"/>
    <w:rsid w:val="00B367AC"/>
    <w:rsid w:val="00B459EE"/>
    <w:rsid w:val="00B64659"/>
    <w:rsid w:val="00B648ED"/>
    <w:rsid w:val="00B74753"/>
    <w:rsid w:val="00B95112"/>
    <w:rsid w:val="00B97800"/>
    <w:rsid w:val="00BB10CA"/>
    <w:rsid w:val="00BE0183"/>
    <w:rsid w:val="00C04F9D"/>
    <w:rsid w:val="00C51718"/>
    <w:rsid w:val="00C656BA"/>
    <w:rsid w:val="00C70ED1"/>
    <w:rsid w:val="00C7105B"/>
    <w:rsid w:val="00C82F2B"/>
    <w:rsid w:val="00C94390"/>
    <w:rsid w:val="00CA7221"/>
    <w:rsid w:val="00D14BEC"/>
    <w:rsid w:val="00D423E0"/>
    <w:rsid w:val="00D51416"/>
    <w:rsid w:val="00D60E6B"/>
    <w:rsid w:val="00D97802"/>
    <w:rsid w:val="00DA521B"/>
    <w:rsid w:val="00DB706D"/>
    <w:rsid w:val="00DE3170"/>
    <w:rsid w:val="00DF4D58"/>
    <w:rsid w:val="00E1295F"/>
    <w:rsid w:val="00E3401B"/>
    <w:rsid w:val="00E414C2"/>
    <w:rsid w:val="00EF5C64"/>
    <w:rsid w:val="00F670F8"/>
    <w:rsid w:val="00F73447"/>
    <w:rsid w:val="00F93D6A"/>
    <w:rsid w:val="00FB06DF"/>
    <w:rsid w:val="00FD0BBE"/>
    <w:rsid w:val="00FD11AE"/>
    <w:rsid w:val="00FE58C3"/>
    <w:rsid w:val="00FF2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FE28FD0B-A160-4D96-B586-393B790CE65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customStyle="1" w:styleId="RTiSWDocChapterTitle">
    <w:name w:val="RTi SW Doc Chapter Title"/>
    <w:pPr>
      <w:jc w:val="end"/>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234pt"/>
        <w:tab w:val="end" w:pos="468pt"/>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234pt"/>
        <w:tab w:val="end" w:pos="468pt"/>
      </w:tabs>
    </w:pPr>
    <w:rPr>
      <w:rFonts w:ascii="Arial" w:hAnsi="Arial"/>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end"/>
    </w:pPr>
    <w:rPr>
      <w:rFonts w:ascii="Arial" w:hAnsi="Arial"/>
      <w:sz w:val="12"/>
    </w:rPr>
  </w:style>
  <w:style w:type="table" w:styleId="TableGrid">
    <w:name w:val="Table Grid"/>
    <w:basedOn w:val="TableNormal"/>
    <w:rsid w:val="007B604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RTiSWDocLiteralText">
    <w:name w:val="RTi SW Doc Literal Text"/>
    <w:basedOn w:val="DefaultParagraphFont"/>
    <w:rPr>
      <w:rFonts w:ascii="Courier" w:hAnsi="Courier"/>
      <w:sz w:val="22"/>
    </w:rPr>
  </w:style>
  <w:style w:type="character" w:customStyle="1" w:styleId="RTiSWDocLiteralTextInput">
    <w:name w:val="RTi SW Doc Literal Text Input"/>
    <w:basedOn w:val="DefaultParagraphFont"/>
    <w:rPr>
      <w:rFonts w:ascii="Courier" w:hAnsi="Courier"/>
      <w:b/>
      <w:sz w:val="22"/>
    </w:rPr>
  </w:style>
  <w:style w:type="character" w:customStyle="1" w:styleId="RTiSWDocSectionReference">
    <w:name w:val="RTi SW Doc Section Reference"/>
    <w:basedOn w:val="DefaultParagraphFont"/>
    <w:rPr>
      <w:rFonts w:ascii="Arial" w:hAnsi="Arial"/>
      <w:b/>
      <w:sz w:val="20"/>
    </w:rPr>
  </w:style>
  <w:style w:type="paragraph" w:customStyle="1" w:styleId="RTiSWDocTableHeading">
    <w:name w:val="RTi SW Doc Table Heading"/>
    <w:basedOn w:val="Normal"/>
    <w:next w:val="Normal"/>
    <w:rPr>
      <w:rFonts w:ascii="Arial" w:hAnsi="Arial"/>
      <w:b/>
    </w:rPr>
  </w:style>
  <w:style w:type="paragraph" w:customStyle="1" w:styleId="RTiSWDocSubtitle">
    <w:name w:val="RTi SW Doc Subtitle"/>
    <w:pPr>
      <w:jc w:val="center"/>
    </w:pPr>
    <w:rPr>
      <w:rFonts w:ascii="Arial Bold" w:hAnsi="Arial Bold"/>
      <w:sz w:val="28"/>
    </w:rPr>
  </w:style>
  <w:style w:type="paragraph" w:customStyle="1" w:styleId="RTiSWDocToC">
    <w:name w:val="RTi SW Doc ToC"/>
    <w:pPr>
      <w:tabs>
        <w:tab w:val="start" w:pos="18pt"/>
        <w:tab w:val="start" w:pos="36pt"/>
      </w:tabs>
    </w:pPr>
    <w:rPr>
      <w:rFonts w:ascii="Arial" w:hAnsi="Arial"/>
      <w:sz w:val="22"/>
    </w:rPr>
  </w:style>
  <w:style w:type="paragraph" w:styleId="ListParagraph">
    <w:name w:val="List Paragraph"/>
    <w:basedOn w:val="Normal"/>
    <w:uiPriority w:val="34"/>
    <w:qFormat/>
    <w:rsid w:val="00953F64"/>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3" Type="http://purl.oclc.org/ooxml/officeDocument/relationships/settings" Target="settings.xml"/><Relationship Id="rId7" Type="http://purl.oclc.org/ooxml/officeDocument/relationships/image" Target="media/image1.png"/><Relationship Id="rId12" Type="http://purl.oclc.org/ooxml/officeDocument/relationships/header" Target="header3.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footer" Target="footer2.xml"/><Relationship Id="rId5" Type="http://purl.oclc.org/ooxml/officeDocument/relationships/footnotes" Target="footnotes.xml"/><Relationship Id="rId15" Type="http://purl.oclc.org/ooxml/officeDocument/relationships/theme" Target="theme/theme1.xml"/><Relationship Id="rId10" Type="http://purl.oclc.org/ooxml/officeDocument/relationships/footer" Target="footer1.xml"/><Relationship Id="rId4" Type="http://purl.oclc.org/ooxml/officeDocument/relationships/webSettings" Target="webSettings.xml"/><Relationship Id="rId9" Type="http://purl.oclc.org/ooxml/officeDocument/relationships/header" Target="header2.xm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2095</TotalTime>
  <Pages>2</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TSTool Disclaimer (CDSS)</vt:lpstr>
    </vt:vector>
  </TitlesOfParts>
  <Company>Riverside Technology, inc.</Company>
  <LinksUpToDate>false</LinksUpToDate>
  <CharactersWithSpaces>4048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Disclaimer (CDSS)</dc:title>
  <dc:subject/>
  <dc:creator>Steven A. Malers</dc:creator>
  <cp:keywords/>
  <cp:lastModifiedBy>sam</cp:lastModifiedBy>
  <cp:revision>23</cp:revision>
  <cp:lastPrinted>2002-02-17T19:18:00Z</cp:lastPrinted>
  <dcterms:created xsi:type="dcterms:W3CDTF">2014-02-25T19:07:00Z</dcterms:created>
  <dcterms:modified xsi:type="dcterms:W3CDTF">2015-05-29T19:28:00Z</dcterms:modified>
</cp:coreProperties>
</file>