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554BB5C7" wp14:editId="54897A3E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F73447" w:rsidRDefault="00D423E0" w:rsidP="007576A2">
      <w:pPr>
        <w:pStyle w:val="RTiSWDocChapterTitle"/>
        <w:ind w:start="36pt" w:firstLine="36pt"/>
      </w:pPr>
      <w:proofErr w:type="spellStart"/>
      <w:r>
        <w:t>TSTool</w:t>
      </w:r>
      <w:proofErr w:type="spellEnd"/>
      <w:r>
        <w:t xml:space="preserve"> </w:t>
      </w:r>
      <w:r w:rsidR="00D60E6B">
        <w:t xml:space="preserve">– </w:t>
      </w:r>
      <w:proofErr w:type="spellStart"/>
      <w:r w:rsidR="00D60E6B">
        <w:t>Streamflow</w:t>
      </w:r>
      <w:proofErr w:type="spellEnd"/>
      <w:r w:rsidR="00D60E6B">
        <w:t xml:space="preserve"> Data – </w:t>
      </w:r>
      <w:r>
        <w:t>Quick Start</w:t>
      </w:r>
      <w:r w:rsidR="00D60E6B">
        <w:t xml:space="preserve"> </w:t>
      </w:r>
      <w:r>
        <w:t>Guide</w:t>
      </w:r>
    </w:p>
    <w:p w:rsidR="00F73447" w:rsidRDefault="00F73447">
      <w:pPr>
        <w:pStyle w:val="RTiSWDocNote"/>
      </w:pPr>
      <w:r>
        <w:t>20</w:t>
      </w:r>
      <w:r w:rsidR="00D423E0">
        <w:t>14</w:t>
      </w:r>
      <w:r>
        <w:t>-0</w:t>
      </w:r>
      <w:r w:rsidR="0052743E">
        <w:t>5</w:t>
      </w:r>
      <w:r>
        <w:t>-</w:t>
      </w:r>
      <w:r w:rsidR="00F93D6A">
        <w:t>21</w:t>
      </w:r>
    </w:p>
    <w:p w:rsidR="00F73447" w:rsidRDefault="00F73447"/>
    <w:p w:rsidR="00501739" w:rsidRDefault="00D423E0" w:rsidP="00D60E6B">
      <w:r>
        <w:t xml:space="preserve">This document will help you </w:t>
      </w:r>
      <w:r w:rsidR="00D60E6B">
        <w:t xml:space="preserve">access and process </w:t>
      </w:r>
      <w:proofErr w:type="spellStart"/>
      <w:r w:rsidR="00D60E6B">
        <w:t>streamflow</w:t>
      </w:r>
      <w:proofErr w:type="spellEnd"/>
      <w:r w:rsidR="00D60E6B">
        <w:t xml:space="preserve"> data</w:t>
      </w:r>
      <w:r w:rsidR="007576A2">
        <w:t>.</w:t>
      </w:r>
      <w:r w:rsidR="007B604D">
        <w:t xml:space="preserve">  This guide assumes </w:t>
      </w:r>
      <w:r w:rsidR="00501739">
        <w:t xml:space="preserve">that the user has </w:t>
      </w:r>
      <w:r w:rsidR="00D60E6B">
        <w:t>at least basic</w:t>
      </w:r>
      <w:r w:rsidR="007B604D">
        <w:t xml:space="preserve"> </w:t>
      </w:r>
      <w:proofErr w:type="spellStart"/>
      <w:r w:rsidR="00501739">
        <w:t>TSTool</w:t>
      </w:r>
      <w:proofErr w:type="spellEnd"/>
      <w:r w:rsidR="00501739">
        <w:t xml:space="preserve"> </w:t>
      </w:r>
      <w:r w:rsidR="007B604D">
        <w:t>experience</w:t>
      </w:r>
      <w:r w:rsidR="00D60E6B">
        <w:t xml:space="preserve"> (refer to the general </w:t>
      </w:r>
      <w:proofErr w:type="spellStart"/>
      <w:r w:rsidR="00D60E6B">
        <w:t>TSTool</w:t>
      </w:r>
      <w:proofErr w:type="spellEnd"/>
      <w:r w:rsidR="00D60E6B">
        <w:t xml:space="preserve"> Quick Start Guide or </w:t>
      </w:r>
      <w:proofErr w:type="spellStart"/>
      <w:r w:rsidR="00D60E6B">
        <w:t>TSTool</w:t>
      </w:r>
      <w:proofErr w:type="spellEnd"/>
      <w:r w:rsidR="00D60E6B">
        <w:t xml:space="preserve"> documentation for more information)</w:t>
      </w:r>
      <w:r w:rsidR="007B604D">
        <w:t xml:space="preserve">.  After reading the guide and </w:t>
      </w:r>
      <w:r w:rsidR="0031591D">
        <w:t>running</w:t>
      </w:r>
      <w:r w:rsidR="007B604D">
        <w:t xml:space="preserve"> the examples, you will have a basic understanding of how </w:t>
      </w:r>
      <w:r w:rsidR="00D60E6B">
        <w:t xml:space="preserve">to process </w:t>
      </w:r>
      <w:proofErr w:type="spellStart"/>
      <w:r w:rsidR="00D60E6B">
        <w:t>streamflow</w:t>
      </w:r>
      <w:proofErr w:type="spellEnd"/>
      <w:r w:rsidR="00D60E6B">
        <w:t xml:space="preserve"> data in </w:t>
      </w:r>
      <w:proofErr w:type="spellStart"/>
      <w:r w:rsidR="00D60E6B">
        <w:t>TSTool</w:t>
      </w:r>
      <w:proofErr w:type="spellEnd"/>
      <w:r w:rsidR="007B604D">
        <w:t xml:space="preserve">, and can explore </w:t>
      </w:r>
      <w:r w:rsidR="00B97800">
        <w:t>additional software features and analysis techniques</w:t>
      </w:r>
      <w:r w:rsidR="007B604D">
        <w:t>.</w:t>
      </w:r>
    </w:p>
    <w:p w:rsidR="00D60E6B" w:rsidRDefault="00D60E6B" w:rsidP="00D60E6B"/>
    <w:p w:rsidR="00D60E6B" w:rsidRDefault="00D60E6B" w:rsidP="00D60E6B">
      <w:pPr>
        <w:pStyle w:val="Heading1"/>
      </w:pPr>
      <w:r>
        <w:t xml:space="preserve">Sources of </w:t>
      </w:r>
      <w:proofErr w:type="spellStart"/>
      <w:r>
        <w:t>Streamflow</w:t>
      </w:r>
      <w:proofErr w:type="spellEnd"/>
      <w:r>
        <w:t xml:space="preserve"> Data</w:t>
      </w:r>
    </w:p>
    <w:p w:rsidR="00D60E6B" w:rsidRDefault="00D60E6B" w:rsidP="00D60E6B"/>
    <w:p w:rsidR="00D60E6B" w:rsidRDefault="00D60E6B" w:rsidP="00D60E6B">
      <w:proofErr w:type="spellStart"/>
      <w:r>
        <w:t>Streamflow</w:t>
      </w:r>
      <w:proofErr w:type="spellEnd"/>
      <w:r>
        <w:t xml:space="preserve"> data are available in a variety of forms from various sources.  General </w:t>
      </w:r>
      <w:r w:rsidR="00B97800">
        <w:t>categories</w:t>
      </w:r>
      <w:r>
        <w:t xml:space="preserve"> of </w:t>
      </w:r>
      <w:proofErr w:type="spellStart"/>
      <w:r>
        <w:t>streamflow</w:t>
      </w:r>
      <w:proofErr w:type="spellEnd"/>
      <w:r>
        <w:t xml:space="preserve"> data include:</w:t>
      </w:r>
    </w:p>
    <w:p w:rsidR="00D60E6B" w:rsidRDefault="00D60E6B" w:rsidP="00D60E6B"/>
    <w:p w:rsidR="00D60E6B" w:rsidRDefault="00D60E6B" w:rsidP="00D60E6B">
      <w:pPr>
        <w:pStyle w:val="ListParagraph"/>
        <w:numPr>
          <w:ilvl w:val="0"/>
          <w:numId w:val="40"/>
        </w:numPr>
      </w:pPr>
      <w:r>
        <w:t>Stage (water depth), which is the direct measurement and must be converted to flow using a rating curve</w:t>
      </w:r>
      <w:r w:rsidR="00B97800">
        <w:t>.  Data collection organizations typically maintain rating curves and convert stage to discharge.</w:t>
      </w:r>
    </w:p>
    <w:p w:rsidR="00D60E6B" w:rsidRDefault="00D60E6B" w:rsidP="00D60E6B">
      <w:pPr>
        <w:pStyle w:val="ListParagraph"/>
        <w:numPr>
          <w:ilvl w:val="0"/>
          <w:numId w:val="40"/>
        </w:numPr>
      </w:pPr>
      <w:r>
        <w:t>Real-time flow</w:t>
      </w:r>
      <w:r w:rsidR="00004F01">
        <w:t xml:space="preserve"> (discharge)</w:t>
      </w:r>
      <w:r>
        <w:t xml:space="preserve">, typically </w:t>
      </w:r>
      <w:r w:rsidR="00B97800">
        <w:t>for</w:t>
      </w:r>
      <w:r>
        <w:t xml:space="preserve"> 15-minute interval or possibly irregular interval if alert (event-based)</w:t>
      </w:r>
    </w:p>
    <w:p w:rsidR="00D60E6B" w:rsidRDefault="00D60E6B" w:rsidP="00D60E6B">
      <w:pPr>
        <w:pStyle w:val="ListParagraph"/>
        <w:numPr>
          <w:ilvl w:val="0"/>
          <w:numId w:val="40"/>
        </w:numPr>
      </w:pPr>
      <w:r>
        <w:t xml:space="preserve">Historical flow, typically </w:t>
      </w:r>
      <w:r w:rsidR="00B97800">
        <w:t>for</w:t>
      </w:r>
      <w:r>
        <w:t xml:space="preserve"> </w:t>
      </w:r>
      <w:r w:rsidR="00B97800">
        <w:t>hourly, daily, monthly, and annual interval</w:t>
      </w:r>
      <w:r w:rsidR="00004F01">
        <w:t>, with larger intervals often having units of volume</w:t>
      </w:r>
    </w:p>
    <w:p w:rsidR="00D60E6B" w:rsidRDefault="00D60E6B" w:rsidP="00D60E6B"/>
    <w:p w:rsidR="00D60E6B" w:rsidRDefault="00B97800" w:rsidP="00D60E6B">
      <w:r>
        <w:t xml:space="preserve">Real-time </w:t>
      </w:r>
      <w:proofErr w:type="spellStart"/>
      <w:r>
        <w:t>streamflow</w:t>
      </w:r>
      <w:proofErr w:type="spellEnd"/>
      <w:r>
        <w:t xml:space="preserve"> data typically are </w:t>
      </w:r>
      <w:r w:rsidR="00004F01">
        <w:t>published</w:t>
      </w:r>
      <w:r>
        <w:t xml:space="preserve"> as “provisional”, meaning that the values could be adjusted later.  Historical data typically are published </w:t>
      </w:r>
      <w:r w:rsidR="00004F01">
        <w:t>after some delay to allow for data quality control.</w:t>
      </w:r>
    </w:p>
    <w:p w:rsidR="00004F01" w:rsidRDefault="00004F01" w:rsidP="00D60E6B"/>
    <w:p w:rsidR="00004F01" w:rsidRDefault="00004F01" w:rsidP="00D60E6B">
      <w:proofErr w:type="spellStart"/>
      <w:r>
        <w:t>TSTool</w:t>
      </w:r>
      <w:proofErr w:type="spellEnd"/>
      <w:r>
        <w:t xml:space="preserve"> supports reading general formats including comma-separated-value (CSV) and also directly supports several databases, web services, and file formats for </w:t>
      </w:r>
      <w:proofErr w:type="spellStart"/>
      <w:r>
        <w:t>streamflow</w:t>
      </w:r>
      <w:proofErr w:type="spellEnd"/>
      <w:r>
        <w:t xml:space="preserve"> data.  Additional formats will be added in the future.  The following table lists common </w:t>
      </w:r>
      <w:r w:rsidR="00581E00">
        <w:t xml:space="preserve">public </w:t>
      </w:r>
      <w:r>
        <w:t xml:space="preserve">data sources for </w:t>
      </w:r>
      <w:proofErr w:type="spellStart"/>
      <w:r>
        <w:t>streamflow</w:t>
      </w:r>
      <w:proofErr w:type="spellEnd"/>
      <w:r>
        <w:t xml:space="preserve"> time series.</w:t>
      </w:r>
    </w:p>
    <w:p w:rsidR="00004F01" w:rsidRDefault="00004F01" w:rsidP="00D60E6B"/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1805"/>
        <w:gridCol w:w="2593"/>
        <w:gridCol w:w="1496"/>
        <w:gridCol w:w="3456"/>
      </w:tblGrid>
      <w:tr w:rsidR="00004F01" w:rsidTr="00581E00">
        <w:trPr>
          <w:tblHeader/>
        </w:trPr>
        <w:tc>
          <w:tcPr>
            <w:tcW w:w="117.05pt" w:type="dxa"/>
            <w:shd w:val="clear" w:color="auto" w:fill="D9D9D9" w:themeFill="background1" w:themeFillShade="D9"/>
          </w:tcPr>
          <w:p w:rsidR="00004F01" w:rsidRDefault="00004F01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</w:p>
          <w:p w:rsidR="00581E00" w:rsidRDefault="00581E00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  <w:r>
              <w:t>Data Source</w:t>
            </w:r>
          </w:p>
        </w:tc>
        <w:tc>
          <w:tcPr>
            <w:tcW w:w="70.30pt" w:type="dxa"/>
            <w:shd w:val="clear" w:color="auto" w:fill="D9D9D9" w:themeFill="background1" w:themeFillShade="D9"/>
          </w:tcPr>
          <w:p w:rsidR="00004F01" w:rsidRDefault="00004F01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</w:p>
          <w:p w:rsidR="00581E00" w:rsidRDefault="00581E00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  <w:proofErr w:type="spellStart"/>
            <w:r>
              <w:t>Datastore</w:t>
            </w:r>
            <w:proofErr w:type="spellEnd"/>
          </w:p>
        </w:tc>
        <w:tc>
          <w:tcPr>
            <w:tcW w:w="86.45pt" w:type="dxa"/>
            <w:shd w:val="clear" w:color="auto" w:fill="D9D9D9" w:themeFill="background1" w:themeFillShade="D9"/>
          </w:tcPr>
          <w:p w:rsidR="00004F01" w:rsidRDefault="00004F01" w:rsidP="00581E00">
            <w:pPr>
              <w:pStyle w:val="RTiSWDocTableHeading"/>
            </w:pPr>
            <w:r>
              <w:t xml:space="preserve">TSID Supported in </w:t>
            </w:r>
            <w:proofErr w:type="spellStart"/>
            <w:r>
              <w:t>TSTool</w:t>
            </w:r>
            <w:proofErr w:type="spellEnd"/>
            <w:r>
              <w:t xml:space="preserve"> Browser?</w:t>
            </w:r>
          </w:p>
        </w:tc>
        <w:tc>
          <w:tcPr>
            <w:tcW w:w="193.70pt" w:type="dxa"/>
            <w:shd w:val="clear" w:color="auto" w:fill="D9D9D9" w:themeFill="background1" w:themeFillShade="D9"/>
          </w:tcPr>
          <w:p w:rsidR="00004F01" w:rsidRDefault="00004F01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</w:p>
          <w:p w:rsidR="00581E00" w:rsidRDefault="00581E00" w:rsidP="00581E00">
            <w:pPr>
              <w:pStyle w:val="RTiSWDocTableHeading"/>
            </w:pPr>
          </w:p>
          <w:p w:rsidR="00004F01" w:rsidRDefault="00004F01" w:rsidP="00581E00">
            <w:pPr>
              <w:pStyle w:val="RTiSWDocTableHeading"/>
            </w:pPr>
            <w:proofErr w:type="spellStart"/>
            <w:r>
              <w:t>TSTool</w:t>
            </w:r>
            <w:proofErr w:type="spellEnd"/>
            <w:r>
              <w:t xml:space="preserve"> Read Command</w:t>
            </w:r>
          </w:p>
        </w:tc>
      </w:tr>
      <w:tr w:rsidR="00004F01" w:rsidTr="00004F01">
        <w:tc>
          <w:tcPr>
            <w:tcW w:w="117.05pt" w:type="dxa"/>
          </w:tcPr>
          <w:p w:rsidR="00004F01" w:rsidRDefault="00004F01" w:rsidP="00D60E6B">
            <w:r>
              <w:t xml:space="preserve">State of Colorado </w:t>
            </w:r>
            <w:proofErr w:type="spellStart"/>
            <w:r>
              <w:t>HydroBase</w:t>
            </w:r>
            <w:proofErr w:type="spellEnd"/>
            <w:r>
              <w:t xml:space="preserve"> Database</w:t>
            </w:r>
          </w:p>
        </w:tc>
        <w:tc>
          <w:tcPr>
            <w:tcW w:w="70.30pt" w:type="dxa"/>
          </w:tcPr>
          <w:p w:rsidR="00004F01" w:rsidRPr="00581E00" w:rsidRDefault="00004F01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HydroBase</w:t>
            </w:r>
            <w:proofErr w:type="spellEnd"/>
          </w:p>
        </w:tc>
        <w:tc>
          <w:tcPr>
            <w:tcW w:w="86.45pt" w:type="dxa"/>
          </w:tcPr>
          <w:p w:rsidR="00004F01" w:rsidRDefault="00004F01" w:rsidP="00D60E6B">
            <w:r>
              <w:t>Yes</w:t>
            </w:r>
          </w:p>
        </w:tc>
        <w:tc>
          <w:tcPr>
            <w:tcW w:w="193.70pt" w:type="dxa"/>
          </w:tcPr>
          <w:p w:rsidR="00004F01" w:rsidRPr="00581E00" w:rsidRDefault="00004F01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ReadHydroBase</w:t>
            </w:r>
            <w:proofErr w:type="spellEnd"/>
            <w:r w:rsidR="00581E00" w:rsidRPr="00581E00">
              <w:rPr>
                <w:rStyle w:val="RTiSWDocLiteralText"/>
                <w:sz w:val="18"/>
                <w:szCs w:val="18"/>
              </w:rPr>
              <w:t>()</w:t>
            </w:r>
          </w:p>
        </w:tc>
      </w:tr>
      <w:tr w:rsidR="00004F01" w:rsidTr="00004F01">
        <w:tc>
          <w:tcPr>
            <w:tcW w:w="117.05pt" w:type="dxa"/>
          </w:tcPr>
          <w:p w:rsidR="00004F01" w:rsidRDefault="00004F01" w:rsidP="00D60E6B">
            <w:r>
              <w:t xml:space="preserve">State of Colorado </w:t>
            </w:r>
            <w:proofErr w:type="spellStart"/>
            <w:r>
              <w:t>HydroBase</w:t>
            </w:r>
            <w:proofErr w:type="spellEnd"/>
            <w:r>
              <w:t xml:space="preserve"> web services</w:t>
            </w:r>
          </w:p>
        </w:tc>
        <w:tc>
          <w:tcPr>
            <w:tcW w:w="70.30pt" w:type="dxa"/>
          </w:tcPr>
          <w:p w:rsidR="00004F01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ColoradoWaterHBGuest</w:t>
            </w:r>
            <w:proofErr w:type="spellEnd"/>
          </w:p>
        </w:tc>
        <w:tc>
          <w:tcPr>
            <w:tcW w:w="86.45pt" w:type="dxa"/>
          </w:tcPr>
          <w:p w:rsidR="00004F01" w:rsidRDefault="00004F01" w:rsidP="00D60E6B">
            <w:r>
              <w:t>Yes</w:t>
            </w:r>
          </w:p>
        </w:tc>
        <w:tc>
          <w:tcPr>
            <w:tcW w:w="193.70pt" w:type="dxa"/>
          </w:tcPr>
          <w:p w:rsidR="00004F01" w:rsidRPr="00581E00" w:rsidRDefault="00004F01" w:rsidP="00D60E6B">
            <w:pPr>
              <w:rPr>
                <w:sz w:val="18"/>
                <w:szCs w:val="18"/>
              </w:rPr>
            </w:pPr>
          </w:p>
        </w:tc>
      </w:tr>
      <w:tr w:rsidR="00004F01" w:rsidTr="00004F01">
        <w:tc>
          <w:tcPr>
            <w:tcW w:w="117.05pt" w:type="dxa"/>
          </w:tcPr>
          <w:p w:rsidR="00004F01" w:rsidRDefault="00004F01" w:rsidP="00D60E6B">
            <w:r>
              <w:t>State of Colorado Satellite Monitoring web services</w:t>
            </w:r>
          </w:p>
        </w:tc>
        <w:tc>
          <w:tcPr>
            <w:tcW w:w="70.30pt" w:type="dxa"/>
          </w:tcPr>
          <w:p w:rsidR="00004F01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ColoradoWaterSMS</w:t>
            </w:r>
            <w:proofErr w:type="spellEnd"/>
          </w:p>
        </w:tc>
        <w:tc>
          <w:tcPr>
            <w:tcW w:w="86.45pt" w:type="dxa"/>
          </w:tcPr>
          <w:p w:rsidR="00004F01" w:rsidRDefault="00581E00" w:rsidP="00D60E6B">
            <w:r>
              <w:t>Yes</w:t>
            </w:r>
          </w:p>
        </w:tc>
        <w:tc>
          <w:tcPr>
            <w:tcW w:w="193.70pt" w:type="dxa"/>
          </w:tcPr>
          <w:p w:rsidR="00004F01" w:rsidRPr="00581E00" w:rsidRDefault="00004F01" w:rsidP="00D60E6B">
            <w:pPr>
              <w:rPr>
                <w:sz w:val="18"/>
                <w:szCs w:val="18"/>
              </w:rPr>
            </w:pPr>
          </w:p>
        </w:tc>
      </w:tr>
      <w:tr w:rsidR="00004F01" w:rsidTr="00004F01">
        <w:tc>
          <w:tcPr>
            <w:tcW w:w="117.05pt" w:type="dxa"/>
          </w:tcPr>
          <w:p w:rsidR="00004F01" w:rsidRDefault="00004F01" w:rsidP="00D60E6B">
            <w:r>
              <w:t xml:space="preserve">United States Geological Survey National Water Information </w:t>
            </w:r>
            <w:r>
              <w:lastRenderedPageBreak/>
              <w:t>System (USGS NWIS) web services</w:t>
            </w:r>
          </w:p>
        </w:tc>
        <w:tc>
          <w:tcPr>
            <w:tcW w:w="70.30pt" w:type="dxa"/>
          </w:tcPr>
          <w:p w:rsidR="00004F01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lastRenderedPageBreak/>
              <w:t>UsgsNwisInstantaneous</w:t>
            </w:r>
            <w:proofErr w:type="spellEnd"/>
            <w:r w:rsidRPr="00581E00">
              <w:rPr>
                <w:rStyle w:val="RTiSWDocLiteralText"/>
                <w:sz w:val="18"/>
                <w:szCs w:val="18"/>
              </w:rPr>
              <w:t>,</w:t>
            </w:r>
          </w:p>
          <w:p w:rsidR="00581E00" w:rsidRPr="00581E00" w:rsidRDefault="00581E00" w:rsidP="00D60E6B">
            <w:pPr>
              <w:rPr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UsgsNwisDaily</w:t>
            </w:r>
            <w:proofErr w:type="spellEnd"/>
          </w:p>
        </w:tc>
        <w:tc>
          <w:tcPr>
            <w:tcW w:w="86.45pt" w:type="dxa"/>
          </w:tcPr>
          <w:p w:rsidR="00004F01" w:rsidRDefault="00004F01" w:rsidP="00D60E6B">
            <w:r>
              <w:t>Not currently</w:t>
            </w:r>
          </w:p>
        </w:tc>
        <w:tc>
          <w:tcPr>
            <w:tcW w:w="193.70pt" w:type="dxa"/>
          </w:tcPr>
          <w:p w:rsidR="00004F01" w:rsidRPr="00581E00" w:rsidRDefault="00004F01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ReadUsgsNwisInstantaneous</w:t>
            </w:r>
            <w:proofErr w:type="spellEnd"/>
            <w:r w:rsidRPr="00581E00">
              <w:rPr>
                <w:rStyle w:val="RTiSWDocLiteralText"/>
                <w:sz w:val="18"/>
                <w:szCs w:val="18"/>
              </w:rPr>
              <w:t>()</w:t>
            </w:r>
          </w:p>
          <w:p w:rsidR="00004F01" w:rsidRPr="00581E00" w:rsidRDefault="00004F01" w:rsidP="00D60E6B">
            <w:pPr>
              <w:rPr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ReadUsgsNwisDaily</w:t>
            </w:r>
            <w:proofErr w:type="spellEnd"/>
            <w:r w:rsidRPr="00581E00">
              <w:rPr>
                <w:rStyle w:val="RTiSWDocLiteralText"/>
                <w:sz w:val="18"/>
                <w:szCs w:val="18"/>
              </w:rPr>
              <w:t>()</w:t>
            </w:r>
          </w:p>
        </w:tc>
      </w:tr>
      <w:tr w:rsidR="00004F01" w:rsidTr="00004F01">
        <w:tc>
          <w:tcPr>
            <w:tcW w:w="117.05pt" w:type="dxa"/>
          </w:tcPr>
          <w:p w:rsidR="00004F01" w:rsidRDefault="00004F01" w:rsidP="00D60E6B">
            <w:r>
              <w:lastRenderedPageBreak/>
              <w:t>Natural Resources Conservation Service Air and Water Database (NRCS AWDB) web services</w:t>
            </w:r>
          </w:p>
        </w:tc>
        <w:tc>
          <w:tcPr>
            <w:tcW w:w="70.30pt" w:type="dxa"/>
          </w:tcPr>
          <w:p w:rsidR="00004F01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NrcsAwdb</w:t>
            </w:r>
            <w:proofErr w:type="spellEnd"/>
          </w:p>
        </w:tc>
        <w:tc>
          <w:tcPr>
            <w:tcW w:w="86.45pt" w:type="dxa"/>
          </w:tcPr>
          <w:p w:rsidR="00004F01" w:rsidRDefault="00004F01" w:rsidP="00D60E6B">
            <w:r>
              <w:t>Not currently</w:t>
            </w:r>
          </w:p>
        </w:tc>
        <w:tc>
          <w:tcPr>
            <w:tcW w:w="193.70pt" w:type="dxa"/>
          </w:tcPr>
          <w:p w:rsidR="00004F01" w:rsidRPr="00581E00" w:rsidRDefault="00004F01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81E00">
              <w:rPr>
                <w:rStyle w:val="RTiSWDocLiteralText"/>
                <w:sz w:val="18"/>
                <w:szCs w:val="18"/>
              </w:rPr>
              <w:t>ReadNrcsAwdb</w:t>
            </w:r>
            <w:proofErr w:type="spellEnd"/>
            <w:r w:rsidRPr="00581E00">
              <w:rPr>
                <w:rStyle w:val="RTiSWDocLiteralText"/>
                <w:sz w:val="18"/>
                <w:szCs w:val="18"/>
              </w:rPr>
              <w:t>()</w:t>
            </w:r>
          </w:p>
        </w:tc>
      </w:tr>
      <w:tr w:rsidR="00581E00" w:rsidTr="00004F01">
        <w:tc>
          <w:tcPr>
            <w:tcW w:w="117.05pt" w:type="dxa"/>
          </w:tcPr>
          <w:p w:rsidR="00581E00" w:rsidRDefault="00581E00" w:rsidP="00D60E6B">
            <w:r>
              <w:t>Others</w:t>
            </w:r>
          </w:p>
        </w:tc>
        <w:tc>
          <w:tcPr>
            <w:tcW w:w="70.30pt" w:type="dxa"/>
          </w:tcPr>
          <w:p w:rsidR="00581E00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</w:p>
        </w:tc>
        <w:tc>
          <w:tcPr>
            <w:tcW w:w="86.45pt" w:type="dxa"/>
          </w:tcPr>
          <w:p w:rsidR="00581E00" w:rsidRDefault="00581E00" w:rsidP="00D60E6B">
            <w:r>
              <w:t>Not currently</w:t>
            </w:r>
          </w:p>
        </w:tc>
        <w:tc>
          <w:tcPr>
            <w:tcW w:w="193.70pt" w:type="dxa"/>
          </w:tcPr>
          <w:p w:rsid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>
              <w:rPr>
                <w:rStyle w:val="RTiSWDocLiteralText"/>
                <w:sz w:val="18"/>
                <w:szCs w:val="18"/>
              </w:rPr>
              <w:t>WebGet</w:t>
            </w:r>
            <w:proofErr w:type="spellEnd"/>
            <w:r>
              <w:rPr>
                <w:rStyle w:val="RTiSWDocLiteralText"/>
                <w:sz w:val="18"/>
                <w:szCs w:val="18"/>
              </w:rPr>
              <w:t>()</w:t>
            </w:r>
          </w:p>
          <w:p w:rsidR="00581E00" w:rsidRPr="00581E00" w:rsidRDefault="00581E00" w:rsidP="00D60E6B">
            <w:pPr>
              <w:rPr>
                <w:rStyle w:val="RTiSWDocLiteralText"/>
                <w:sz w:val="18"/>
                <w:szCs w:val="18"/>
              </w:rPr>
            </w:pPr>
            <w:proofErr w:type="spellStart"/>
            <w:r>
              <w:rPr>
                <w:rStyle w:val="RTiSWDocLiteralText"/>
                <w:sz w:val="18"/>
                <w:szCs w:val="18"/>
              </w:rPr>
              <w:t>ReadDelimitedFile</w:t>
            </w:r>
            <w:proofErr w:type="spellEnd"/>
            <w:r>
              <w:rPr>
                <w:rStyle w:val="RTiSWDocLiteralText"/>
                <w:sz w:val="18"/>
                <w:szCs w:val="18"/>
              </w:rPr>
              <w:t>()</w:t>
            </w:r>
          </w:p>
        </w:tc>
      </w:tr>
    </w:tbl>
    <w:p w:rsidR="00004F01" w:rsidRDefault="00004F01" w:rsidP="00D60E6B"/>
    <w:p w:rsidR="00D60E6B" w:rsidRDefault="00D60E6B" w:rsidP="00D60E6B">
      <w:pPr>
        <w:pStyle w:val="Heading1"/>
      </w:pPr>
      <w:r>
        <w:t xml:space="preserve">Useful </w:t>
      </w:r>
      <w:proofErr w:type="spellStart"/>
      <w:r>
        <w:t>TSTool</w:t>
      </w:r>
      <w:proofErr w:type="spellEnd"/>
      <w:r>
        <w:t xml:space="preserve"> Commands for </w:t>
      </w:r>
      <w:proofErr w:type="spellStart"/>
      <w:r>
        <w:t>Streamflow</w:t>
      </w:r>
      <w:proofErr w:type="spellEnd"/>
      <w:r>
        <w:t xml:space="preserve"> Data</w:t>
      </w:r>
    </w:p>
    <w:p w:rsidR="00D60E6B" w:rsidRDefault="00D60E6B" w:rsidP="00D60E6B"/>
    <w:p w:rsidR="00D60E6B" w:rsidRDefault="00581E00" w:rsidP="00D60E6B">
      <w:r>
        <w:t xml:space="preserve">The </w:t>
      </w:r>
      <w:r w:rsidR="009A2E12">
        <w:t xml:space="preserve">following command are useful to analyze and process </w:t>
      </w:r>
      <w:proofErr w:type="spellStart"/>
      <w:r w:rsidR="009A2E12">
        <w:t>streamflow</w:t>
      </w:r>
      <w:proofErr w:type="spellEnd"/>
      <w:r w:rsidR="009A2E12">
        <w:t xml:space="preserve"> data (in addition to all the other </w:t>
      </w:r>
      <w:proofErr w:type="spellStart"/>
      <w:r w:rsidR="009A2E12">
        <w:t>TSTool</w:t>
      </w:r>
      <w:proofErr w:type="spellEnd"/>
      <w:r w:rsidR="009A2E12">
        <w:t xml:space="preserve"> commands)…</w:t>
      </w:r>
    </w:p>
    <w:p w:rsidR="00B97800" w:rsidRDefault="00B97800" w:rsidP="00D60E6B"/>
    <w:p w:rsidR="00B97800" w:rsidRDefault="00B97800" w:rsidP="00B97800">
      <w:pPr>
        <w:pStyle w:val="Heading1"/>
      </w:pPr>
      <w:r>
        <w:t xml:space="preserve">Useful </w:t>
      </w:r>
      <w:proofErr w:type="spellStart"/>
      <w:r>
        <w:t>TSTool</w:t>
      </w:r>
      <w:proofErr w:type="spellEnd"/>
      <w:r>
        <w:t xml:space="preserve"> </w:t>
      </w:r>
      <w:r>
        <w:t>Visualization</w:t>
      </w:r>
      <w:r>
        <w:t xml:space="preserve"> for </w:t>
      </w:r>
      <w:proofErr w:type="spellStart"/>
      <w:r>
        <w:t>Streamflow</w:t>
      </w:r>
      <w:proofErr w:type="spellEnd"/>
      <w:r>
        <w:t xml:space="preserve"> Data</w:t>
      </w:r>
    </w:p>
    <w:p w:rsidR="00B97800" w:rsidRDefault="00B97800" w:rsidP="00B97800"/>
    <w:p w:rsidR="009A2E12" w:rsidRDefault="009A2E12" w:rsidP="009A2E12">
      <w:r>
        <w:t xml:space="preserve">Include information about visualizing </w:t>
      </w:r>
      <w:proofErr w:type="spellStart"/>
      <w:r>
        <w:t>streamflow</w:t>
      </w:r>
      <w:proofErr w:type="spellEnd"/>
      <w:r>
        <w:t xml:space="preserve"> data here…</w:t>
      </w:r>
    </w:p>
    <w:p w:rsidR="00B97800" w:rsidRDefault="00B97800" w:rsidP="00D60E6B"/>
    <w:p w:rsidR="007576A2" w:rsidRDefault="007576A2"/>
    <w:p w:rsidR="007576A2" w:rsidRDefault="00D60E6B" w:rsidP="00E3401B">
      <w:pPr>
        <w:pStyle w:val="Heading1"/>
      </w:pPr>
      <w:r>
        <w:t xml:space="preserve">Example 1 – State of Colorado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Streamflow</w:t>
      </w:r>
      <w:proofErr w:type="spellEnd"/>
      <w:r>
        <w:t xml:space="preserve"> Data</w:t>
      </w:r>
    </w:p>
    <w:p w:rsidR="007576A2" w:rsidRDefault="007576A2"/>
    <w:p w:rsidR="007B604D" w:rsidRDefault="009A2E12" w:rsidP="00D60E6B">
      <w:proofErr w:type="gramStart"/>
      <w:r>
        <w:t>xx</w:t>
      </w:r>
      <w:proofErr w:type="gramEnd"/>
      <w:r w:rsidR="00FD11AE">
        <w:t>.</w:t>
      </w:r>
      <w:r w:rsidR="00D60E6B">
        <w:t xml:space="preserve"> </w:t>
      </w:r>
    </w:p>
    <w:p w:rsidR="007576A2" w:rsidRDefault="007576A2"/>
    <w:p w:rsidR="007576A2" w:rsidRDefault="00D60E6B" w:rsidP="007576A2">
      <w:pPr>
        <w:pStyle w:val="Heading1"/>
      </w:pPr>
      <w:r>
        <w:t xml:space="preserve">Example 2 – State of Colorado Historical </w:t>
      </w:r>
      <w:proofErr w:type="spellStart"/>
      <w:r>
        <w:t>Streamflow</w:t>
      </w:r>
      <w:proofErr w:type="spellEnd"/>
      <w:r>
        <w:t xml:space="preserve"> Data</w:t>
      </w:r>
    </w:p>
    <w:p w:rsidR="007576A2" w:rsidRDefault="007576A2"/>
    <w:p w:rsidR="007576A2" w:rsidRDefault="009A2E12">
      <w:proofErr w:type="gramStart"/>
      <w:r>
        <w:t>xxx</w:t>
      </w:r>
      <w:proofErr w:type="gramEnd"/>
      <w:r w:rsidR="001D152A">
        <w:t>.</w:t>
      </w:r>
    </w:p>
    <w:p w:rsidR="001D152A" w:rsidRDefault="001D152A"/>
    <w:p w:rsidR="007576A2" w:rsidRDefault="007576A2"/>
    <w:p w:rsidR="00B95112" w:rsidRDefault="00B95112">
      <w:pPr>
        <w:rPr>
          <w:rFonts w:ascii="Arial Bold" w:hAnsi="Arial Bold"/>
          <w:b/>
          <w:sz w:val="24"/>
        </w:rPr>
      </w:pPr>
      <w:r>
        <w:br w:type="page"/>
      </w:r>
    </w:p>
    <w:p w:rsidR="007576A2" w:rsidRDefault="00D60E6B" w:rsidP="007576A2">
      <w:pPr>
        <w:pStyle w:val="Heading1"/>
      </w:pPr>
      <w:r>
        <w:lastRenderedPageBreak/>
        <w:t xml:space="preserve">Example 3 – USGS NWIS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Streamflow</w:t>
      </w:r>
      <w:proofErr w:type="spellEnd"/>
      <w:r>
        <w:t xml:space="preserve"> Data</w:t>
      </w:r>
    </w:p>
    <w:p w:rsidR="007576A2" w:rsidRDefault="007576A2"/>
    <w:p w:rsidR="007576A2" w:rsidRDefault="009A2E12">
      <w:proofErr w:type="gramStart"/>
      <w:r>
        <w:t>xxx</w:t>
      </w:r>
      <w:proofErr w:type="gramEnd"/>
    </w:p>
    <w:p w:rsidR="004E68AD" w:rsidRDefault="004E68AD"/>
    <w:p w:rsidR="007576A2" w:rsidRDefault="00D60E6B" w:rsidP="00E3401B">
      <w:pPr>
        <w:pStyle w:val="Heading1"/>
      </w:pPr>
      <w:r>
        <w:t xml:space="preserve">Example 4 –USGS NWIS </w:t>
      </w:r>
      <w:r w:rsidR="009A2E12">
        <w:t xml:space="preserve">Historical </w:t>
      </w:r>
      <w:proofErr w:type="spellStart"/>
      <w:r>
        <w:t>Streamflow</w:t>
      </w:r>
      <w:proofErr w:type="spellEnd"/>
      <w:r>
        <w:t xml:space="preserve"> Data</w:t>
      </w:r>
    </w:p>
    <w:p w:rsidR="007576A2" w:rsidRDefault="007576A2"/>
    <w:p w:rsidR="007576A2" w:rsidRDefault="009A2E12">
      <w:proofErr w:type="gramStart"/>
      <w:r>
        <w:t>xxx</w:t>
      </w:r>
      <w:proofErr w:type="gramEnd"/>
      <w:r w:rsidR="00526496">
        <w:t>.</w:t>
      </w:r>
    </w:p>
    <w:p w:rsidR="00D60E6B" w:rsidRDefault="00D60E6B"/>
    <w:p w:rsidR="00D60E6B" w:rsidRDefault="00D60E6B" w:rsidP="00D60E6B">
      <w:pPr>
        <w:pStyle w:val="Heading1"/>
      </w:pPr>
      <w:r>
        <w:t xml:space="preserve">Example </w:t>
      </w:r>
      <w:r>
        <w:t>5</w:t>
      </w:r>
      <w:r>
        <w:t xml:space="preserve"> – </w:t>
      </w:r>
      <w:r>
        <w:t>Urban Drainage and Flood Control District Real-time</w:t>
      </w:r>
      <w:r>
        <w:t xml:space="preserve"> </w:t>
      </w:r>
      <w:proofErr w:type="spellStart"/>
      <w:r>
        <w:t>Streamflow</w:t>
      </w:r>
      <w:proofErr w:type="spellEnd"/>
      <w:r>
        <w:t xml:space="preserve"> Data</w:t>
      </w:r>
    </w:p>
    <w:p w:rsidR="00D60E6B" w:rsidRDefault="00D60E6B" w:rsidP="00D60E6B"/>
    <w:p w:rsidR="00D60E6B" w:rsidRDefault="009A2E12" w:rsidP="00D60E6B">
      <w:r>
        <w:t xml:space="preserve">Use </w:t>
      </w:r>
      <w:proofErr w:type="spellStart"/>
      <w:proofErr w:type="gramStart"/>
      <w:r>
        <w:t>WebGet</w:t>
      </w:r>
      <w:proofErr w:type="spellEnd"/>
      <w:r>
        <w:t>(</w:t>
      </w:r>
      <w:proofErr w:type="gramEnd"/>
      <w:r>
        <w:t>) to download delimited file.</w:t>
      </w:r>
      <w:r w:rsidR="00D60E6B">
        <w:t>.</w:t>
      </w:r>
    </w:p>
    <w:p w:rsidR="00D51416" w:rsidRDefault="00D51416" w:rsidP="002B1636"/>
    <w:p w:rsidR="007576A2" w:rsidRDefault="007576A2" w:rsidP="00E3401B">
      <w:pPr>
        <w:pStyle w:val="Heading1"/>
      </w:pPr>
      <w:r>
        <w:t>Resources</w:t>
      </w:r>
    </w:p>
    <w:p w:rsidR="007576A2" w:rsidRDefault="007576A2"/>
    <w:p w:rsidR="00953F64" w:rsidRDefault="00953F64" w:rsidP="00953F64">
      <w:pPr>
        <w:pStyle w:val="ListParagraph"/>
        <w:numPr>
          <w:ilvl w:val="0"/>
          <w:numId w:val="37"/>
        </w:numPr>
      </w:pPr>
      <w:r>
        <w:t xml:space="preserve">After installing TSTool, use the </w:t>
      </w:r>
      <w:r w:rsidRPr="00953F64">
        <w:rPr>
          <w:rStyle w:val="RTiSWDocGUIReference"/>
        </w:rPr>
        <w:t>Help… View Documentation</w:t>
      </w:r>
      <w:r>
        <w:t xml:space="preserve"> menu to view documentation as PDF files.</w:t>
      </w:r>
    </w:p>
    <w:p w:rsidR="007576A2" w:rsidRDefault="00953F64" w:rsidP="00953F64">
      <w:pPr>
        <w:pStyle w:val="ListParagraph"/>
        <w:numPr>
          <w:ilvl w:val="1"/>
          <w:numId w:val="37"/>
        </w:numPr>
      </w:pPr>
      <w:r>
        <w:t xml:space="preserve">The </w:t>
      </w:r>
      <w:r w:rsidR="006A3B60" w:rsidRPr="00A04F4A">
        <w:rPr>
          <w:rStyle w:val="RTiSWDocSectionReference"/>
        </w:rPr>
        <w:t>U</w:t>
      </w:r>
      <w:r w:rsidRPr="00A04F4A">
        <w:rPr>
          <w:rStyle w:val="RTiSWDocSectionReference"/>
        </w:rPr>
        <w:t xml:space="preserve">ser </w:t>
      </w:r>
      <w:r w:rsidR="006A3B60" w:rsidRPr="00A04F4A">
        <w:rPr>
          <w:rStyle w:val="RTiSWDocSectionReference"/>
        </w:rPr>
        <w:t>M</w:t>
      </w:r>
      <w:r w:rsidRPr="00A04F4A">
        <w:rPr>
          <w:rStyle w:val="RTiSWDocSectionReference"/>
        </w:rPr>
        <w:t>anual</w:t>
      </w:r>
      <w:r>
        <w:t xml:space="preserve"> provides information about using the software interface.</w:t>
      </w:r>
    </w:p>
    <w:p w:rsidR="00953F64" w:rsidRDefault="006A3B60" w:rsidP="00953F64">
      <w:pPr>
        <w:pStyle w:val="ListParagraph"/>
        <w:numPr>
          <w:ilvl w:val="1"/>
          <w:numId w:val="37"/>
        </w:numPr>
      </w:pPr>
      <w:r>
        <w:t xml:space="preserve">The </w:t>
      </w:r>
      <w:r w:rsidRPr="00A04F4A">
        <w:rPr>
          <w:rStyle w:val="RTiSWDocSectionReference"/>
        </w:rPr>
        <w:t>C</w:t>
      </w:r>
      <w:r w:rsidR="00953F64" w:rsidRPr="00A04F4A">
        <w:rPr>
          <w:rStyle w:val="RTiSWDocSectionReference"/>
        </w:rPr>
        <w:t xml:space="preserve">ommand </w:t>
      </w:r>
      <w:r w:rsidRPr="00A04F4A">
        <w:rPr>
          <w:rStyle w:val="RTiSWDocSectionReference"/>
        </w:rPr>
        <w:t>R</w:t>
      </w:r>
      <w:r w:rsidR="00953F64" w:rsidRPr="00A04F4A">
        <w:rPr>
          <w:rStyle w:val="RTiSWDocSectionReference"/>
        </w:rPr>
        <w:t>eference</w:t>
      </w:r>
      <w:r w:rsidR="00953F64">
        <w:t xml:space="preserve"> provides documentation for each command, in alphabetical order.</w:t>
      </w:r>
    </w:p>
    <w:p w:rsidR="00953F64" w:rsidRDefault="006A3B60" w:rsidP="00953F64">
      <w:pPr>
        <w:pStyle w:val="ListParagraph"/>
        <w:numPr>
          <w:ilvl w:val="1"/>
          <w:numId w:val="37"/>
        </w:numPr>
      </w:pPr>
      <w:r>
        <w:t xml:space="preserve">The </w:t>
      </w:r>
      <w:r w:rsidRPr="006A3B60">
        <w:rPr>
          <w:rStyle w:val="RTiSWDocSectionReference"/>
        </w:rPr>
        <w:t>D</w:t>
      </w:r>
      <w:r w:rsidR="00953F64" w:rsidRPr="006A3B60">
        <w:rPr>
          <w:rStyle w:val="RTiSWDocSectionReference"/>
        </w:rPr>
        <w:t xml:space="preserve">atastore </w:t>
      </w:r>
      <w:r w:rsidRPr="006A3B60">
        <w:rPr>
          <w:rStyle w:val="RTiSWDocSectionReference"/>
        </w:rPr>
        <w:t>R</w:t>
      </w:r>
      <w:r w:rsidR="00953F64" w:rsidRPr="006A3B60">
        <w:rPr>
          <w:rStyle w:val="RTiSWDocSectionReference"/>
        </w:rPr>
        <w:t>eference</w:t>
      </w:r>
      <w:r w:rsidR="00953F64">
        <w:t xml:space="preserve"> provides documentation for each datastore and input type, including limitations.</w:t>
      </w:r>
    </w:p>
    <w:p w:rsidR="00953F64" w:rsidRDefault="00953F64" w:rsidP="00953F64">
      <w:pPr>
        <w:pStyle w:val="ListParagraph"/>
        <w:numPr>
          <w:ilvl w:val="0"/>
          <w:numId w:val="37"/>
        </w:numPr>
      </w:pPr>
      <w:r>
        <w:t xml:space="preserve">Use the </w:t>
      </w:r>
      <w:r w:rsidRPr="006A3B60">
        <w:rPr>
          <w:rStyle w:val="RTiSWDocGUIReference"/>
        </w:rPr>
        <w:t>Help… View Training Materials</w:t>
      </w:r>
      <w:r>
        <w:t xml:space="preserve"> to view self-paced training slideshow</w:t>
      </w:r>
      <w:r w:rsidR="006A3B60">
        <w:t>s, with examples that can be run.</w:t>
      </w:r>
    </w:p>
    <w:p w:rsidR="006A3B60" w:rsidRDefault="006A3B60" w:rsidP="00953F64">
      <w:pPr>
        <w:pStyle w:val="ListParagraph"/>
        <w:numPr>
          <w:ilvl w:val="0"/>
          <w:numId w:val="37"/>
        </w:numPr>
      </w:pPr>
      <w:r>
        <w:t xml:space="preserve">New documentation is being prepared to help </w:t>
      </w:r>
      <w:r w:rsidR="00EF5C64">
        <w:t xml:space="preserve">software users </w:t>
      </w:r>
      <w:r>
        <w:t xml:space="preserve">apply TSTool to </w:t>
      </w:r>
      <w:r w:rsidR="00D51416">
        <w:t>different types of</w:t>
      </w:r>
      <w:r>
        <w:t xml:space="preserve"> problems.  </w:t>
      </w:r>
      <w:r w:rsidR="00D51416">
        <w:t>S</w:t>
      </w:r>
      <w:r w:rsidR="00A04F4A">
        <w:t>ee</w:t>
      </w:r>
      <w:r w:rsidR="00EF5C64">
        <w:t xml:space="preserve"> the</w:t>
      </w:r>
      <w:r w:rsidR="00A04F4A">
        <w:t xml:space="preserve"> </w:t>
      </w:r>
      <w:r w:rsidR="00BE0183">
        <w:rPr>
          <w:rStyle w:val="RTiSWDocSectionReference"/>
        </w:rPr>
        <w:t>OWF for Users… TSTool</w:t>
      </w:r>
      <w:r w:rsidR="00A04F4A">
        <w:t xml:space="preserve"> page </w:t>
      </w:r>
      <w:r w:rsidR="00BE0183">
        <w:t>at</w:t>
      </w:r>
      <w:r w:rsidR="00A04F4A">
        <w:t xml:space="preserve"> htt</w:t>
      </w:r>
      <w:r w:rsidR="00D51416">
        <w:t>p://www.openwaterfoundation.org</w:t>
      </w:r>
      <w:r w:rsidR="00A04F4A">
        <w:t>.</w:t>
      </w:r>
    </w:p>
    <w:p w:rsidR="00F73447" w:rsidRDefault="00F73447">
      <w:pPr>
        <w:rPr>
          <w:bCs/>
        </w:rPr>
      </w:pPr>
    </w:p>
    <w:p w:rsidR="00725689" w:rsidRDefault="00725689">
      <w:pPr>
        <w:rPr>
          <w:bCs/>
        </w:rPr>
      </w:pPr>
    </w:p>
    <w:p w:rsidR="00725689" w:rsidRDefault="00725689">
      <w:pPr>
        <w:rPr>
          <w:bCs/>
        </w:rPr>
      </w:pPr>
      <w:r>
        <w:rPr>
          <w:bCs/>
        </w:rPr>
        <w:br w:type="page"/>
      </w:r>
    </w:p>
    <w:p w:rsidR="00725689" w:rsidRDefault="00725689">
      <w:pPr>
        <w:rPr>
          <w:bCs/>
        </w:rPr>
      </w:pPr>
    </w:p>
    <w:p w:rsidR="00725689" w:rsidRDefault="00725689">
      <w:pPr>
        <w:rPr>
          <w:bCs/>
        </w:rPr>
      </w:pPr>
    </w:p>
    <w:p w:rsidR="00725689" w:rsidRDefault="00725689">
      <w:pPr>
        <w:rPr>
          <w:bCs/>
        </w:rPr>
      </w:pPr>
    </w:p>
    <w:p w:rsidR="00725689" w:rsidRDefault="00725689">
      <w:pPr>
        <w:rPr>
          <w:bCs/>
        </w:rPr>
      </w:pPr>
    </w:p>
    <w:p w:rsidR="00725689" w:rsidRDefault="00725689">
      <w:pPr>
        <w:rPr>
          <w:bCs/>
        </w:rPr>
      </w:pPr>
    </w:p>
    <w:p w:rsidR="00725689" w:rsidRPr="00725689" w:rsidRDefault="00725689" w:rsidP="00725689">
      <w:pPr>
        <w:jc w:val="center"/>
        <w:rPr>
          <w:bCs/>
          <w:color w:val="D9D9D9" w:themeColor="background1" w:themeShade="D9"/>
        </w:rPr>
      </w:pPr>
      <w:r w:rsidRPr="00725689">
        <w:rPr>
          <w:bCs/>
          <w:color w:val="D9D9D9" w:themeColor="background1" w:themeShade="D9"/>
        </w:rPr>
        <w:t>This page is intentionally blank.</w:t>
      </w:r>
    </w:p>
    <w:p w:rsidR="00725689" w:rsidRPr="00A04F4A" w:rsidRDefault="00725689">
      <w:pPr>
        <w:rPr>
          <w:bCs/>
        </w:rPr>
      </w:pPr>
    </w:p>
    <w:sectPr w:rsidR="00725689" w:rsidRPr="00A04F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612pt" w:h="792pt" w:code="1"/>
      <w:pgMar w:top="72pt" w:right="72pt" w:bottom="72pt" w:left="72pt" w:header="36pt" w:footer="36pt" w:gutter="0pt"/>
      <w:paperSrc w:first="15" w:other="15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70ED1" w:rsidRDefault="00C70ED1">
      <w:r>
        <w:separator/>
      </w:r>
    </w:p>
  </w:endnote>
  <w:endnote w:type="continuationSeparator" w:id="0">
    <w:p w:rsidR="00C70ED1" w:rsidRDefault="00C7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characterSet="iso-8859-1"/>
    <w:family w:val="roman"/>
    <w:notTrueType/>
    <w:pitch w:val="default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characterSet="iso-8859-1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A04F4A" w:rsidP="00A04F4A">
    <w:pPr>
      <w:pStyle w:val="RTiSWDocFooter"/>
    </w:pPr>
    <w:r>
      <w:t>Quick Start</w:t>
    </w:r>
    <w:r w:rsidR="00F73447">
      <w:t xml:space="preserve"> - </w:t>
    </w:r>
    <w:r w:rsidR="00F73447">
      <w:fldChar w:fldCharType="begin"/>
    </w:r>
    <w:r w:rsidR="00F73447">
      <w:instrText xml:space="preserve"> PAGE </w:instrText>
    </w:r>
    <w:r w:rsidR="00F73447">
      <w:fldChar w:fldCharType="separate"/>
    </w:r>
    <w:r w:rsidR="009A2E12">
      <w:rPr>
        <w:noProof/>
      </w:rPr>
      <w:t>4</w:t>
    </w:r>
    <w:r w:rsidR="00F73447">
      <w:fldChar w:fldCharType="end"/>
    </w:r>
    <w:r w:rsidR="00F73447">
      <w:tab/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Footer"/>
    </w:pPr>
    <w:r>
      <w:tab/>
    </w:r>
    <w:r>
      <w:tab/>
    </w:r>
    <w:r w:rsidR="00A04F4A">
      <w:t>Quick Start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9A2E12">
      <w:rPr>
        <w:noProof/>
      </w:rPr>
      <w:t>3</w:t>
    </w:r>
    <w:r>
      <w:fldChar w:fldCharType="end"/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Footer"/>
    </w:pPr>
    <w:r>
      <w:tab/>
    </w:r>
    <w:r>
      <w:tab/>
    </w:r>
    <w:r w:rsidR="00A04F4A">
      <w:t>Quick Start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9A2E12">
      <w:rPr>
        <w:noProof/>
      </w:rPr>
      <w:t>1</w:t>
    </w:r>
    <w:r>
      <w:fldChar w:fldCharType="end"/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70ED1" w:rsidRDefault="00C70ED1">
      <w:r>
        <w:separator/>
      </w:r>
    </w:p>
  </w:footnote>
  <w:footnote w:type="continuationSeparator" w:id="0">
    <w:p w:rsidR="00C70ED1" w:rsidRDefault="00C70ED1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ab/>
    </w:r>
    <w:r>
      <w:tab/>
      <w:t>TSTool Documentation</w:t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>TSTool Docum</w:t>
    </w:r>
    <w:r w:rsidR="00A04F4A">
      <w:t>entation</w:t>
    </w:r>
    <w:r w:rsidR="00A04F4A">
      <w:tab/>
    </w:r>
    <w:r w:rsidR="00A04F4A">
      <w:tab/>
      <w:t>Quick Start Guide</w:t>
    </w: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>TSTool Documentation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89"/>
    <w:multiLevelType w:val="singleLevel"/>
    <w:tmpl w:val="F4CE19D2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start"/>
    </w:lvl>
  </w:abstractNum>
  <w:abstractNum w:abstractNumId="2">
    <w:nsid w:val="034175D3"/>
    <w:multiLevelType w:val="singleLevel"/>
    <w:tmpl w:val="D9E488FE"/>
    <w:lvl w:ilvl="0">
      <w:start w:val="1"/>
      <w:numFmt w:val="decimal"/>
      <w:lvlText w:val="%1"/>
      <w:lvlJc w:val="start"/>
      <w:pPr>
        <w:ind w:start="18pt" w:hanging="18pt"/>
      </w:pPr>
    </w:lvl>
  </w:abstractNum>
  <w:abstractNum w:abstractNumId="3">
    <w:nsid w:val="04961A54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4">
    <w:nsid w:val="051B1952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5">
    <w:nsid w:val="09B34F8B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6">
    <w:nsid w:val="0B416AF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7">
    <w:nsid w:val="11157E50"/>
    <w:multiLevelType w:val="hybridMultilevel"/>
    <w:tmpl w:val="3F7267E4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183319CD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9">
    <w:nsid w:val="1A6B3330"/>
    <w:multiLevelType w:val="hybridMultilevel"/>
    <w:tmpl w:val="DB56ED9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23716087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1">
    <w:nsid w:val="24284A7A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2">
    <w:nsid w:val="25C82033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13">
    <w:nsid w:val="2DD4514E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4">
    <w:nsid w:val="30FE3F3D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5">
    <w:nsid w:val="324D789D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16">
    <w:nsid w:val="36800B9E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7">
    <w:nsid w:val="36E22967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8">
    <w:nsid w:val="37A87628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9">
    <w:nsid w:val="399A0BB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0">
    <w:nsid w:val="44F23413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21">
    <w:nsid w:val="45341869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2">
    <w:nsid w:val="45B202AF"/>
    <w:multiLevelType w:val="hybridMultilevel"/>
    <w:tmpl w:val="5BEA71B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>
    <w:nsid w:val="4A892971"/>
    <w:multiLevelType w:val="hybridMultilevel"/>
    <w:tmpl w:val="073247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>
    <w:nsid w:val="4CD53F6C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5">
    <w:nsid w:val="51167CA6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6">
    <w:nsid w:val="527C175A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7">
    <w:nsid w:val="5990281A"/>
    <w:multiLevelType w:val="singleLevel"/>
    <w:tmpl w:val="DC7E5662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  <w:sz w:val="24"/>
      </w:rPr>
    </w:lvl>
  </w:abstractNum>
  <w:abstractNum w:abstractNumId="28">
    <w:nsid w:val="5DE6131B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9">
    <w:nsid w:val="658B61F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0">
    <w:nsid w:val="6A7561B5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1">
    <w:nsid w:val="6C5419C9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2">
    <w:nsid w:val="6D896532"/>
    <w:multiLevelType w:val="singleLevel"/>
    <w:tmpl w:val="AC5CCFFE"/>
    <w:lvl w:ilvl="0">
      <w:start w:val="3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3">
    <w:nsid w:val="6E921A87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4">
    <w:nsid w:val="6FC357D3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5">
    <w:nsid w:val="76A267E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6">
    <w:nsid w:val="7AB9650E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6">
    <w:abstractNumId w:val="2"/>
  </w:num>
  <w:num w:numId="7">
    <w:abstractNumId w:val="19"/>
  </w:num>
  <w:num w:numId="8">
    <w:abstractNumId w:val="6"/>
  </w:num>
  <w:num w:numId="9">
    <w:abstractNumId w:val="31"/>
  </w:num>
  <w:num w:numId="10">
    <w:abstractNumId w:val="33"/>
  </w:num>
  <w:num w:numId="11">
    <w:abstractNumId w:val="32"/>
  </w:num>
  <w:num w:numId="12">
    <w:abstractNumId w:val="10"/>
  </w:num>
  <w:num w:numId="13">
    <w:abstractNumId w:val="13"/>
  </w:num>
  <w:num w:numId="14">
    <w:abstractNumId w:val="26"/>
  </w:num>
  <w:num w:numId="15">
    <w:abstractNumId w:val="27"/>
  </w:num>
  <w:num w:numId="16">
    <w:abstractNumId w:val="25"/>
  </w:num>
  <w:num w:numId="17">
    <w:abstractNumId w:val="15"/>
  </w:num>
  <w:num w:numId="18">
    <w:abstractNumId w:val="34"/>
  </w:num>
  <w:num w:numId="19">
    <w:abstractNumId w:val="35"/>
  </w:num>
  <w:num w:numId="20">
    <w:abstractNumId w:val="17"/>
  </w:num>
  <w:num w:numId="21">
    <w:abstractNumId w:val="3"/>
  </w:num>
  <w:num w:numId="22">
    <w:abstractNumId w:val="21"/>
  </w:num>
  <w:num w:numId="23">
    <w:abstractNumId w:val="4"/>
  </w:num>
  <w:num w:numId="24">
    <w:abstractNumId w:val="29"/>
  </w:num>
  <w:num w:numId="25">
    <w:abstractNumId w:val="8"/>
  </w:num>
  <w:num w:numId="26">
    <w:abstractNumId w:val="20"/>
  </w:num>
  <w:num w:numId="27">
    <w:abstractNumId w:val="36"/>
  </w:num>
  <w:num w:numId="28">
    <w:abstractNumId w:val="5"/>
  </w:num>
  <w:num w:numId="29">
    <w:abstractNumId w:val="12"/>
  </w:num>
  <w:num w:numId="30">
    <w:abstractNumId w:val="30"/>
  </w:num>
  <w:num w:numId="31">
    <w:abstractNumId w:val="16"/>
  </w:num>
  <w:num w:numId="32">
    <w:abstractNumId w:val="24"/>
  </w:num>
  <w:num w:numId="33">
    <w:abstractNumId w:val="18"/>
  </w:num>
  <w:num w:numId="34">
    <w:abstractNumId w:val="14"/>
  </w:num>
  <w:num w:numId="35">
    <w:abstractNumId w:val="11"/>
  </w:num>
  <w:num w:numId="36">
    <w:abstractNumId w:val="28"/>
  </w:num>
  <w:num w:numId="37">
    <w:abstractNumId w:val="9"/>
  </w:num>
  <w:num w:numId="38">
    <w:abstractNumId w:val="22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bordersDoNotSurroundHeader/>
  <w:bordersDoNotSurroundFooter/>
  <w:activeWritingStyle w:appName="MSWord" w:lang="en-US" w:vendorID="8" w:dllVersion="513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oNotHyphenateCaps/>
  <w:evenAndOddHeaders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A8"/>
    <w:rsid w:val="00004F01"/>
    <w:rsid w:val="000349C7"/>
    <w:rsid w:val="000528C6"/>
    <w:rsid w:val="000B0D40"/>
    <w:rsid w:val="000B4C29"/>
    <w:rsid w:val="001121E0"/>
    <w:rsid w:val="001609EF"/>
    <w:rsid w:val="00195769"/>
    <w:rsid w:val="00196178"/>
    <w:rsid w:val="001D152A"/>
    <w:rsid w:val="00222EAE"/>
    <w:rsid w:val="002434A8"/>
    <w:rsid w:val="002B1636"/>
    <w:rsid w:val="002E3CCE"/>
    <w:rsid w:val="002E5F42"/>
    <w:rsid w:val="0031591D"/>
    <w:rsid w:val="003304A7"/>
    <w:rsid w:val="003555ED"/>
    <w:rsid w:val="00367CA3"/>
    <w:rsid w:val="003866D5"/>
    <w:rsid w:val="003A4A34"/>
    <w:rsid w:val="003B3742"/>
    <w:rsid w:val="003C4376"/>
    <w:rsid w:val="00482C19"/>
    <w:rsid w:val="004935EC"/>
    <w:rsid w:val="00494890"/>
    <w:rsid w:val="004A217B"/>
    <w:rsid w:val="004D5D3D"/>
    <w:rsid w:val="004E68AD"/>
    <w:rsid w:val="004F0A89"/>
    <w:rsid w:val="00501739"/>
    <w:rsid w:val="00526496"/>
    <w:rsid w:val="0052743E"/>
    <w:rsid w:val="00581E00"/>
    <w:rsid w:val="005D24A5"/>
    <w:rsid w:val="005F188F"/>
    <w:rsid w:val="00610B8E"/>
    <w:rsid w:val="00633AD5"/>
    <w:rsid w:val="00633BEB"/>
    <w:rsid w:val="0068451E"/>
    <w:rsid w:val="006A3B60"/>
    <w:rsid w:val="006B31A1"/>
    <w:rsid w:val="00725689"/>
    <w:rsid w:val="00733A4A"/>
    <w:rsid w:val="007576A2"/>
    <w:rsid w:val="00764101"/>
    <w:rsid w:val="007A4C86"/>
    <w:rsid w:val="007B30F5"/>
    <w:rsid w:val="007B604D"/>
    <w:rsid w:val="007D3109"/>
    <w:rsid w:val="00807EA8"/>
    <w:rsid w:val="008B23A0"/>
    <w:rsid w:val="008E4E96"/>
    <w:rsid w:val="008F219A"/>
    <w:rsid w:val="00953F64"/>
    <w:rsid w:val="00996588"/>
    <w:rsid w:val="009A2E12"/>
    <w:rsid w:val="009E522E"/>
    <w:rsid w:val="00A04F4A"/>
    <w:rsid w:val="00A93790"/>
    <w:rsid w:val="00AF291F"/>
    <w:rsid w:val="00B0375B"/>
    <w:rsid w:val="00B122AD"/>
    <w:rsid w:val="00B268E6"/>
    <w:rsid w:val="00B3302E"/>
    <w:rsid w:val="00B367AC"/>
    <w:rsid w:val="00B459EE"/>
    <w:rsid w:val="00B648ED"/>
    <w:rsid w:val="00B74753"/>
    <w:rsid w:val="00B95112"/>
    <w:rsid w:val="00B97800"/>
    <w:rsid w:val="00BE0183"/>
    <w:rsid w:val="00C04F9D"/>
    <w:rsid w:val="00C51718"/>
    <w:rsid w:val="00C656BA"/>
    <w:rsid w:val="00C70ED1"/>
    <w:rsid w:val="00C7105B"/>
    <w:rsid w:val="00C82F2B"/>
    <w:rsid w:val="00CA7221"/>
    <w:rsid w:val="00D14BEC"/>
    <w:rsid w:val="00D423E0"/>
    <w:rsid w:val="00D51416"/>
    <w:rsid w:val="00D60E6B"/>
    <w:rsid w:val="00DA521B"/>
    <w:rsid w:val="00DB706D"/>
    <w:rsid w:val="00DE3170"/>
    <w:rsid w:val="00DF4D58"/>
    <w:rsid w:val="00E1295F"/>
    <w:rsid w:val="00E3401B"/>
    <w:rsid w:val="00E414C2"/>
    <w:rsid w:val="00EF5C64"/>
    <w:rsid w:val="00F670F8"/>
    <w:rsid w:val="00F73447"/>
    <w:rsid w:val="00F93D6A"/>
    <w:rsid w:val="00FD0BBE"/>
    <w:rsid w:val="00FD11AE"/>
    <w:rsid w:val="00FE58C3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E28FD0B-A160-4D96-B586-393B790CE6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RTiSWDocChapterTitle">
    <w:name w:val="RTi SW Doc Chapter Title"/>
    <w:pPr>
      <w:jc w:val="end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234pt"/>
        <w:tab w:val="end" w:pos="468pt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234pt"/>
        <w:tab w:val="end" w:pos="468pt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end"/>
    </w:pPr>
    <w:rPr>
      <w:rFonts w:ascii="Arial" w:hAnsi="Arial"/>
      <w:sz w:val="12"/>
    </w:rPr>
  </w:style>
  <w:style w:type="table" w:styleId="TableGrid">
    <w:name w:val="Table Grid"/>
    <w:basedOn w:val="TableNormal"/>
    <w:rsid w:val="007B604D"/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start" w:pos="18pt"/>
        <w:tab w:val="start" w:pos="36pt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53F6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2033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Disclaimer (CDSS)</vt:lpstr>
    </vt:vector>
  </TitlesOfParts>
  <Company>Riverside Technology, inc.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Disclaimer (CDSS)</dc:title>
  <dc:subject/>
  <dc:creator>Steven A. Malers</dc:creator>
  <cp:keywords/>
  <cp:lastModifiedBy>Steve Malers</cp:lastModifiedBy>
  <cp:revision>20</cp:revision>
  <cp:lastPrinted>2002-02-17T19:18:00Z</cp:lastPrinted>
  <dcterms:created xsi:type="dcterms:W3CDTF">2014-02-25T19:07:00Z</dcterms:created>
  <dcterms:modified xsi:type="dcterms:W3CDTF">2014-05-22T12:33:00Z</dcterms:modified>
</cp:coreProperties>
</file>