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EE5106">
        <w:t>Close</w:t>
      </w:r>
      <w:r w:rsidR="002369E3">
        <w:t>E</w:t>
      </w:r>
      <w:r w:rsidR="00D91AB5">
        <w:t>xcel</w:t>
      </w:r>
      <w:r w:rsidR="00EE5106">
        <w:t>Workbook</w:t>
      </w:r>
      <w:proofErr w:type="spellEnd"/>
      <w:r>
        <w:t>()</w:t>
      </w:r>
      <w:proofErr w:type="gramEnd"/>
    </w:p>
    <w:p w:rsidR="001B271C" w:rsidRDefault="00EE5106">
      <w:pPr>
        <w:pStyle w:val="RTiSWDocChapterSubtitle"/>
      </w:pPr>
      <w:r>
        <w:t>Close</w:t>
      </w:r>
      <w:r w:rsidR="00D91AB5">
        <w:t xml:space="preserve"> a Microsoft Excel </w:t>
      </w:r>
      <w:r w:rsidR="002369E3">
        <w:t>workbook file</w:t>
      </w:r>
    </w:p>
    <w:p w:rsidR="001B271C" w:rsidRDefault="001B271C">
      <w:pPr>
        <w:pStyle w:val="RTiSWDocNote"/>
      </w:pPr>
      <w:r>
        <w:t xml:space="preserve">Version </w:t>
      </w:r>
      <w:r w:rsidR="008D7611">
        <w:t>1</w:t>
      </w:r>
      <w:r w:rsidR="00EE5106">
        <w:t>1</w:t>
      </w:r>
      <w:r>
        <w:t>.</w:t>
      </w:r>
      <w:r w:rsidR="00EE5106">
        <w:t>0</w:t>
      </w:r>
      <w:r w:rsidR="008A4EAA">
        <w:t>6</w:t>
      </w:r>
      <w:r>
        <w:t>.</w:t>
      </w:r>
      <w:r w:rsidR="0055428A">
        <w:t>0</w:t>
      </w:r>
      <w:r w:rsidR="008A4EAA">
        <w:t>0</w:t>
      </w:r>
      <w:r w:rsidR="00DA665E">
        <w:t xml:space="preserve">, </w:t>
      </w:r>
      <w:r>
        <w:t>20</w:t>
      </w:r>
      <w:r w:rsidR="008D7611">
        <w:t>1</w:t>
      </w:r>
      <w:r w:rsidR="00EE5106">
        <w:t>5</w:t>
      </w:r>
      <w:r>
        <w:t>-0</w:t>
      </w:r>
      <w:r w:rsidR="008A4EAA">
        <w:t>7</w:t>
      </w:r>
      <w:r>
        <w:t>-</w:t>
      </w:r>
      <w:r w:rsidR="008A4EAA">
        <w:t>22</w:t>
      </w:r>
    </w:p>
    <w:p w:rsidR="001B271C" w:rsidRDefault="001B271C">
      <w:pPr>
        <w:numPr>
          <w:ilvl w:val="12"/>
          <w:numId w:val="0"/>
        </w:numPr>
      </w:pPr>
    </w:p>
    <w:p w:rsidR="001B271C" w:rsidRDefault="001B271C" w:rsidP="008D7611">
      <w:r>
        <w:t xml:space="preserve">The </w:t>
      </w:r>
      <w:proofErr w:type="spellStart"/>
      <w:proofErr w:type="gramStart"/>
      <w:r w:rsidR="00EE5106">
        <w:rPr>
          <w:rStyle w:val="RTiSWDocLiteralText"/>
        </w:rPr>
        <w:t>Close</w:t>
      </w:r>
      <w:r w:rsidR="002369E3">
        <w:rPr>
          <w:rStyle w:val="RTiSWDocLiteralText"/>
        </w:rPr>
        <w:t>E</w:t>
      </w:r>
      <w:r w:rsidR="00D91AB5">
        <w:rPr>
          <w:rStyle w:val="RTiSWDocLiteralText"/>
        </w:rPr>
        <w:t>xcel</w:t>
      </w:r>
      <w:r w:rsidR="00EE5106">
        <w:rPr>
          <w:rStyle w:val="RTiSWDocLiteralText"/>
        </w:rPr>
        <w:t>Workbook</w:t>
      </w:r>
      <w:proofErr w:type="spellEnd"/>
      <w:r>
        <w:rPr>
          <w:rStyle w:val="RTiSWDocLiteralText"/>
        </w:rPr>
        <w:t>(</w:t>
      </w:r>
      <w:proofErr w:type="gramEnd"/>
      <w:r>
        <w:rPr>
          <w:rStyle w:val="RTiSWDocLiteralText"/>
        </w:rPr>
        <w:t>)</w:t>
      </w:r>
      <w:r>
        <w:t xml:space="preserve"> command </w:t>
      </w:r>
      <w:r w:rsidR="00EE5106">
        <w:t>closes a</w:t>
      </w:r>
      <w:r w:rsidR="002369E3">
        <w:t xml:space="preserve"> </w:t>
      </w:r>
      <w:r w:rsidR="00D91AB5">
        <w:t>Microsoft Excel</w:t>
      </w:r>
      <w:r w:rsidR="00236E62">
        <w:t xml:space="preserve"> </w:t>
      </w:r>
      <w:r w:rsidR="002369E3">
        <w:t xml:space="preserve">workbook </w:t>
      </w:r>
      <w:r w:rsidR="00EE5106">
        <w:t>that has been opened with a previous command and kept open</w:t>
      </w:r>
      <w:r w:rsidR="008A4EAA">
        <w:t>, for example</w:t>
      </w:r>
      <w:r w:rsidR="00BD29C4">
        <w:t xml:space="preserve"> by using</w:t>
      </w:r>
      <w:r w:rsidR="00EE5106">
        <w:t xml:space="preserve"> the </w:t>
      </w:r>
      <w:proofErr w:type="spellStart"/>
      <w:r w:rsidR="00EE5106" w:rsidRPr="00EE5106">
        <w:rPr>
          <w:rStyle w:val="RTiSWDocLiteralText"/>
        </w:rPr>
        <w:t>KeepOpen</w:t>
      </w:r>
      <w:proofErr w:type="spellEnd"/>
      <w:r w:rsidR="00EE5106" w:rsidRPr="00EE5106">
        <w:rPr>
          <w:rStyle w:val="RTiSWDocLiteralText"/>
        </w:rPr>
        <w:t>=True</w:t>
      </w:r>
      <w:r w:rsidR="00EE5106">
        <w:t xml:space="preserve"> command parameter.  </w:t>
      </w:r>
      <w:r w:rsidR="008A4EAA">
        <w:t xml:space="preserve"> The act of “closing” discards the workbook from program memory and optionally causes the workbook to be written to an Excel file.  Using this command is helpful when multiple commands are manipulating an Excel workbook, for example when used in a </w:t>
      </w:r>
      <w:proofErr w:type="gramStart"/>
      <w:r w:rsidR="008A4EAA" w:rsidRPr="008A4EAA">
        <w:rPr>
          <w:rStyle w:val="RTiSWDocLiteralText"/>
        </w:rPr>
        <w:t>For(</w:t>
      </w:r>
      <w:proofErr w:type="gramEnd"/>
      <w:r w:rsidR="008A4EAA" w:rsidRPr="008A4EAA">
        <w:rPr>
          <w:rStyle w:val="RTiSWDocLiteralText"/>
        </w:rPr>
        <w:t>)</w:t>
      </w:r>
      <w:r w:rsidR="008A4EAA">
        <w:t xml:space="preserve"> loop block.</w:t>
      </w:r>
    </w:p>
    <w:p w:rsidR="00236E62" w:rsidRDefault="00236E62">
      <w:pPr>
        <w:numPr>
          <w:ilvl w:val="12"/>
          <w:numId w:val="0"/>
        </w:numPr>
      </w:pPr>
    </w:p>
    <w:p w:rsidR="001B271C" w:rsidRDefault="001B271C">
      <w:pPr>
        <w:numPr>
          <w:ilvl w:val="12"/>
          <w:numId w:val="0"/>
        </w:numPr>
      </w:pPr>
      <w:r>
        <w:t xml:space="preserve">The following </w:t>
      </w:r>
      <w:r w:rsidR="00847BBF">
        <w:t>figure illustrate</w:t>
      </w:r>
      <w:r w:rsidR="008A4EAA">
        <w:t>s</w:t>
      </w:r>
      <w:r w:rsidR="00847BBF">
        <w:t xml:space="preserve"> the </w:t>
      </w:r>
      <w:r>
        <w:t>dialog used to edit the command and the syntax for the</w:t>
      </w:r>
      <w:r w:rsidR="002369E3">
        <w:t xml:space="preserve"> command</w:t>
      </w:r>
      <w:r w:rsidR="00847BBF">
        <w:t>.</w:t>
      </w:r>
    </w:p>
    <w:p w:rsidR="001B271C" w:rsidRDefault="001B271C">
      <w:pPr>
        <w:numPr>
          <w:ilvl w:val="12"/>
          <w:numId w:val="0"/>
        </w:numPr>
      </w:pPr>
    </w:p>
    <w:p w:rsidR="001B271C" w:rsidRDefault="008A4EAA">
      <w:pPr>
        <w:numPr>
          <w:ilvl w:val="12"/>
          <w:numId w:val="0"/>
        </w:numPr>
        <w:jc w:val="center"/>
      </w:pPr>
      <w:r>
        <w:rPr>
          <w:noProof/>
        </w:rPr>
        <w:drawing>
          <wp:inline distT="0" distB="0" distL="0" distR="0">
            <wp:extent cx="5943600" cy="350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CloseExcelWorkboo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rsidR="001B271C" w:rsidRDefault="00EE5106">
      <w:pPr>
        <w:pStyle w:val="RTiSWDocNote"/>
      </w:pPr>
      <w:proofErr w:type="spellStart"/>
      <w:r>
        <w:t>Close</w:t>
      </w:r>
      <w:r w:rsidR="00CA21DC">
        <w:t>Excel</w:t>
      </w:r>
      <w:r>
        <w:t>Workbook</w:t>
      </w:r>
      <w:proofErr w:type="spellEnd"/>
    </w:p>
    <w:p w:rsidR="001B271C" w:rsidRDefault="00EE5106">
      <w:pPr>
        <w:pStyle w:val="RTiSWDocFigureTableTitle"/>
      </w:pPr>
      <w:proofErr w:type="spellStart"/>
      <w:proofErr w:type="gramStart"/>
      <w:r>
        <w:t>Close</w:t>
      </w:r>
      <w:r w:rsidR="00CA21DC">
        <w:t>Excel</w:t>
      </w:r>
      <w:r>
        <w:t>Workbook</w:t>
      </w:r>
      <w:proofErr w:type="spellEnd"/>
      <w:r w:rsidR="001B271C">
        <w:t>(</w:t>
      </w:r>
      <w:proofErr w:type="gramEnd"/>
      <w:r w:rsidR="001B271C">
        <w:t>) Command Editor</w:t>
      </w:r>
    </w:p>
    <w:p w:rsidR="00847BBF" w:rsidRDefault="00847BBF">
      <w:bookmarkStart w:id="0" w:name="replaceValue"/>
    </w:p>
    <w:p w:rsidR="00847BBF" w:rsidRDefault="00847BBF"/>
    <w:p w:rsidR="008A4EAA" w:rsidRDefault="008A4EAA">
      <w:r>
        <w:br w:type="page"/>
      </w:r>
    </w:p>
    <w:p w:rsidR="001B271C" w:rsidRDefault="001B271C">
      <w:r>
        <w:lastRenderedPageBreak/>
        <w:t>The command syntax is as follows:</w:t>
      </w:r>
    </w:p>
    <w:p w:rsidR="001B271C" w:rsidRDefault="001B271C"/>
    <w:p w:rsidR="001B271C" w:rsidRDefault="00EE5106">
      <w:pPr>
        <w:ind w:left="720"/>
        <w:rPr>
          <w:rStyle w:val="RTiSWDocLiteralText"/>
        </w:rPr>
      </w:pPr>
      <w:proofErr w:type="spellStart"/>
      <w:proofErr w:type="gramStart"/>
      <w:r>
        <w:rPr>
          <w:rStyle w:val="RTiSWDocLiteralText"/>
        </w:rPr>
        <w:t>Close</w:t>
      </w:r>
      <w:r w:rsidR="00750A17">
        <w:rPr>
          <w:rStyle w:val="RTiSWDocLiteralText"/>
        </w:rPr>
        <w:t>Excel</w:t>
      </w:r>
      <w:r>
        <w:rPr>
          <w:rStyle w:val="RTiSWDocLiteralText"/>
        </w:rPr>
        <w:t>Workbook</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7"/>
        <w:gridCol w:w="4988"/>
        <w:gridCol w:w="1975"/>
      </w:tblGrid>
      <w:tr w:rsidR="001B271C" w:rsidTr="00404882">
        <w:trPr>
          <w:tblHeader/>
          <w:jc w:val="center"/>
        </w:trPr>
        <w:tc>
          <w:tcPr>
            <w:tcW w:w="2387" w:type="dxa"/>
            <w:shd w:val="clear" w:color="auto" w:fill="C0C0C0"/>
          </w:tcPr>
          <w:p w:rsidR="001B271C" w:rsidRDefault="001B271C">
            <w:pPr>
              <w:pStyle w:val="RTiSWDocTableHeading"/>
            </w:pPr>
            <w:r>
              <w:t>Parameter</w:t>
            </w:r>
          </w:p>
        </w:tc>
        <w:tc>
          <w:tcPr>
            <w:tcW w:w="4988" w:type="dxa"/>
            <w:shd w:val="clear" w:color="auto" w:fill="C0C0C0"/>
          </w:tcPr>
          <w:p w:rsidR="001B271C" w:rsidRDefault="001B271C">
            <w:pPr>
              <w:pStyle w:val="RTiSWDocTableHeading"/>
            </w:pPr>
            <w:r>
              <w:t>Description</w:t>
            </w:r>
          </w:p>
        </w:tc>
        <w:tc>
          <w:tcPr>
            <w:tcW w:w="1975" w:type="dxa"/>
            <w:shd w:val="clear" w:color="auto" w:fill="C0C0C0"/>
          </w:tcPr>
          <w:p w:rsidR="001B271C" w:rsidRDefault="001B271C">
            <w:pPr>
              <w:pStyle w:val="RTiSWDocTableHeading"/>
            </w:pPr>
            <w:r>
              <w:t>Default</w:t>
            </w:r>
          </w:p>
        </w:tc>
      </w:tr>
      <w:tr w:rsidR="00404882" w:rsidTr="00EE5106">
        <w:trPr>
          <w:jc w:val="center"/>
        </w:trPr>
        <w:tc>
          <w:tcPr>
            <w:tcW w:w="2387" w:type="dxa"/>
            <w:shd w:val="clear" w:color="auto" w:fill="auto"/>
          </w:tcPr>
          <w:p w:rsidR="00404882" w:rsidRDefault="00404882" w:rsidP="00404882">
            <w:pPr>
              <w:rPr>
                <w:rStyle w:val="RTiSWDocLiteralText"/>
              </w:rPr>
            </w:pPr>
            <w:proofErr w:type="spellStart"/>
            <w:r>
              <w:rPr>
                <w:rStyle w:val="RTiSWDocLiteralText"/>
              </w:rPr>
              <w:t>OutputFile</w:t>
            </w:r>
            <w:proofErr w:type="spellEnd"/>
          </w:p>
        </w:tc>
        <w:tc>
          <w:tcPr>
            <w:tcW w:w="4988" w:type="dxa"/>
            <w:shd w:val="clear" w:color="auto" w:fill="auto"/>
          </w:tcPr>
          <w:p w:rsidR="00404882" w:rsidRDefault="00404882" w:rsidP="008A4EAA">
            <w:r>
              <w:t xml:space="preserve">The name of the </w:t>
            </w:r>
            <w:r w:rsidR="008A4EAA">
              <w:t xml:space="preserve">currently open </w:t>
            </w:r>
            <w:r>
              <w:t>Excel workbook (</w:t>
            </w:r>
            <w:r w:rsidRPr="00D91AB5">
              <w:rPr>
                <w:rStyle w:val="RTiSWDocFileDirReference"/>
              </w:rPr>
              <w:t>*.</w:t>
            </w:r>
            <w:proofErr w:type="spellStart"/>
            <w:r w:rsidRPr="00D91AB5">
              <w:rPr>
                <w:rStyle w:val="RTiSWDocFileDirReference"/>
              </w:rPr>
              <w:t>xls</w:t>
            </w:r>
            <w:proofErr w:type="spellEnd"/>
            <w:r>
              <w:t xml:space="preserve"> or </w:t>
            </w:r>
            <w:r w:rsidRPr="00D91AB5">
              <w:rPr>
                <w:rStyle w:val="RTiSWDocFileDirReference"/>
              </w:rPr>
              <w:t>*.</w:t>
            </w:r>
            <w:proofErr w:type="spellStart"/>
            <w:r w:rsidRPr="00D91AB5">
              <w:rPr>
                <w:rStyle w:val="RTiSWDocFileDirReference"/>
              </w:rPr>
              <w:t>xlsx</w:t>
            </w:r>
            <w:proofErr w:type="spellEnd"/>
            <w:r>
              <w:t xml:space="preserve">) to </w:t>
            </w:r>
            <w:r w:rsidR="00EE5106">
              <w:t>close</w:t>
            </w:r>
            <w:r>
              <w:t>, as an absolute path or relative</w:t>
            </w:r>
            <w:r w:rsidR="00EE5106">
              <w:t xml:space="preserve"> to the command file location.  </w:t>
            </w:r>
            <w:r w:rsidR="008A4EAA">
              <w:t xml:space="preserve">The filename will match that of previous commands that have read an existing or created a new Excel file.  </w:t>
            </w:r>
            <w:r w:rsidR="00EE5106">
              <w:t xml:space="preserve">No action is performed if the open </w:t>
            </w:r>
            <w:r w:rsidR="008A4EAA">
              <w:t>workbook</w:t>
            </w:r>
            <w:r w:rsidR="00EE5106">
              <w:t xml:space="preserve"> is not found.</w:t>
            </w:r>
            <w:r w:rsidR="00E668C3">
              <w:t xml:space="preserve">  Can be specified using processor </w:t>
            </w:r>
            <w:r w:rsidR="00E668C3" w:rsidRPr="00E668C3">
              <w:rPr>
                <w:rStyle w:val="RTiSWDocLiteralText"/>
              </w:rPr>
              <w:t>${Property}</w:t>
            </w:r>
            <w:r w:rsidR="00E668C3">
              <w:t>.</w:t>
            </w:r>
          </w:p>
        </w:tc>
        <w:tc>
          <w:tcPr>
            <w:tcW w:w="1975" w:type="dxa"/>
            <w:shd w:val="clear" w:color="auto" w:fill="auto"/>
          </w:tcPr>
          <w:p w:rsidR="00404882" w:rsidRDefault="00404882" w:rsidP="00404882">
            <w:r>
              <w:t>None – must be specified.</w:t>
            </w:r>
          </w:p>
        </w:tc>
      </w:tr>
      <w:tr w:rsidR="008A4EAA" w:rsidTr="00EE5106">
        <w:trPr>
          <w:jc w:val="center"/>
        </w:trPr>
        <w:tc>
          <w:tcPr>
            <w:tcW w:w="2387" w:type="dxa"/>
            <w:shd w:val="clear" w:color="auto" w:fill="auto"/>
          </w:tcPr>
          <w:p w:rsidR="008A4EAA" w:rsidRDefault="008A4EAA" w:rsidP="00404882">
            <w:pPr>
              <w:rPr>
                <w:rStyle w:val="RTiSWDocLiteralText"/>
              </w:rPr>
            </w:pPr>
            <w:proofErr w:type="spellStart"/>
            <w:r>
              <w:rPr>
                <w:rStyle w:val="RTiSWDocLiteralText"/>
              </w:rPr>
              <w:t>NewOutputFile</w:t>
            </w:r>
            <w:proofErr w:type="spellEnd"/>
          </w:p>
        </w:tc>
        <w:tc>
          <w:tcPr>
            <w:tcW w:w="4988" w:type="dxa"/>
            <w:shd w:val="clear" w:color="auto" w:fill="auto"/>
          </w:tcPr>
          <w:p w:rsidR="008A4EAA" w:rsidRDefault="008A4EAA" w:rsidP="008A4EAA">
            <w:r>
              <w:t xml:space="preserve">Specify if a new output file should be written.  This is useful if </w:t>
            </w:r>
            <w:proofErr w:type="spellStart"/>
            <w:r w:rsidRPr="008A4EAA">
              <w:rPr>
                <w:rStyle w:val="RTiSWDocLiteralText"/>
              </w:rPr>
              <w:t>OutputFile</w:t>
            </w:r>
            <w:proofErr w:type="spellEnd"/>
            <w:r>
              <w:t xml:space="preserve"> corresponds to an Excel file that was read but is not intended to be written over.</w:t>
            </w:r>
          </w:p>
        </w:tc>
        <w:tc>
          <w:tcPr>
            <w:tcW w:w="1975" w:type="dxa"/>
            <w:shd w:val="clear" w:color="auto" w:fill="auto"/>
          </w:tcPr>
          <w:p w:rsidR="008A4EAA" w:rsidRPr="00222DC8" w:rsidRDefault="00222DC8" w:rsidP="00404882">
            <w:pPr>
              <w:rPr>
                <w:rStyle w:val="RTiSWDocLiteralText"/>
              </w:rPr>
            </w:pPr>
            <w:proofErr w:type="spellStart"/>
            <w:r w:rsidRPr="00222DC8">
              <w:rPr>
                <w:rStyle w:val="RTiSWDocLiteralText"/>
              </w:rPr>
              <w:t>OutputFile</w:t>
            </w:r>
            <w:proofErr w:type="spellEnd"/>
          </w:p>
        </w:tc>
      </w:tr>
      <w:tr w:rsidR="00222DC8" w:rsidTr="00EE5106">
        <w:trPr>
          <w:jc w:val="center"/>
        </w:trPr>
        <w:tc>
          <w:tcPr>
            <w:tcW w:w="2387" w:type="dxa"/>
            <w:shd w:val="clear" w:color="auto" w:fill="auto"/>
          </w:tcPr>
          <w:p w:rsidR="00222DC8" w:rsidRDefault="00222DC8" w:rsidP="00404882">
            <w:pPr>
              <w:rPr>
                <w:rStyle w:val="RTiSWDocLiteralText"/>
              </w:rPr>
            </w:pPr>
            <w:proofErr w:type="spellStart"/>
            <w:r>
              <w:rPr>
                <w:rStyle w:val="RTiSWDocLiteralText"/>
              </w:rPr>
              <w:t>WriteFile</w:t>
            </w:r>
            <w:proofErr w:type="spellEnd"/>
          </w:p>
        </w:tc>
        <w:tc>
          <w:tcPr>
            <w:tcW w:w="4988" w:type="dxa"/>
            <w:shd w:val="clear" w:color="auto" w:fill="auto"/>
          </w:tcPr>
          <w:p w:rsidR="00222DC8" w:rsidRDefault="00222DC8" w:rsidP="00222DC8">
            <w:r>
              <w:t>Indicate whether the output file should be written (</w:t>
            </w:r>
            <w:r w:rsidRPr="00BD29C4">
              <w:rPr>
                <w:rStyle w:val="RTiSWDocLiteralText"/>
              </w:rPr>
              <w:t>True</w:t>
            </w:r>
            <w:r>
              <w:t>) or not (</w:t>
            </w:r>
            <w:r w:rsidRPr="00BD29C4">
              <w:rPr>
                <w:rStyle w:val="RTiSWDocLiteralText"/>
              </w:rPr>
              <w:t>False</w:t>
            </w:r>
            <w:r>
              <w:t>).  The parameter can be used t</w:t>
            </w:r>
            <w:r w:rsidR="00BD29C4">
              <w:t>o override the default behavior.</w:t>
            </w:r>
            <w:bookmarkStart w:id="1" w:name="_GoBack"/>
            <w:bookmarkEnd w:id="1"/>
          </w:p>
        </w:tc>
        <w:tc>
          <w:tcPr>
            <w:tcW w:w="1975" w:type="dxa"/>
            <w:shd w:val="clear" w:color="auto" w:fill="auto"/>
          </w:tcPr>
          <w:p w:rsidR="00222DC8" w:rsidRPr="00222DC8" w:rsidRDefault="00222DC8" w:rsidP="00222DC8">
            <w:pPr>
              <w:rPr>
                <w:rStyle w:val="RTiSWDocLiteralText"/>
              </w:rPr>
            </w:pPr>
            <w:r w:rsidRPr="00222DC8">
              <w:rPr>
                <w:rStyle w:val="RTiSWDocLiteralText"/>
              </w:rPr>
              <w:t>False</w:t>
            </w:r>
            <w:r>
              <w:t xml:space="preserve"> if the workbook was originally opened for reading, </w:t>
            </w:r>
            <w:r w:rsidRPr="00222DC8">
              <w:rPr>
                <w:rStyle w:val="RTiSWDocLiteralText"/>
              </w:rPr>
              <w:t>True</w:t>
            </w:r>
            <w:r>
              <w:t xml:space="preserve"> if the workbook was originally created or opened for writing.</w:t>
            </w:r>
          </w:p>
        </w:tc>
      </w:tr>
      <w:tr w:rsidR="00222DC8" w:rsidTr="00EE5106">
        <w:trPr>
          <w:jc w:val="center"/>
        </w:trPr>
        <w:tc>
          <w:tcPr>
            <w:tcW w:w="2387" w:type="dxa"/>
            <w:shd w:val="clear" w:color="auto" w:fill="auto"/>
          </w:tcPr>
          <w:p w:rsidR="00222DC8" w:rsidRDefault="00BD29C4" w:rsidP="00404882">
            <w:pPr>
              <w:rPr>
                <w:rStyle w:val="RTiSWDocLiteralText"/>
              </w:rPr>
            </w:pPr>
            <w:r>
              <w:rPr>
                <w:rStyle w:val="RTiSWDocLiteralText"/>
              </w:rPr>
              <w:t>Recalculate</w:t>
            </w:r>
          </w:p>
          <w:p w:rsidR="00BD29C4" w:rsidRDefault="00BD29C4" w:rsidP="00404882">
            <w:pPr>
              <w:rPr>
                <w:rStyle w:val="RTiSWDocLiteralText"/>
              </w:rPr>
            </w:pPr>
            <w:proofErr w:type="spellStart"/>
            <w:r>
              <w:rPr>
                <w:rStyle w:val="RTiSWDocLiteralText"/>
              </w:rPr>
              <w:t>FormulasAtOpen</w:t>
            </w:r>
            <w:proofErr w:type="spellEnd"/>
          </w:p>
        </w:tc>
        <w:tc>
          <w:tcPr>
            <w:tcW w:w="4988" w:type="dxa"/>
            <w:shd w:val="clear" w:color="auto" w:fill="auto"/>
          </w:tcPr>
          <w:p w:rsidR="00222DC8" w:rsidRDefault="00BD29C4" w:rsidP="00222DC8">
            <w:r>
              <w:t>The Excel file when written can be configured to cause Excel to recalculate formulas when it opens.  This is the default when writing to ensure that the Excel workbook contents are up to date when opened.  This parameter can be used to override the default.</w:t>
            </w:r>
          </w:p>
        </w:tc>
        <w:tc>
          <w:tcPr>
            <w:tcW w:w="1975" w:type="dxa"/>
            <w:shd w:val="clear" w:color="auto" w:fill="auto"/>
          </w:tcPr>
          <w:p w:rsidR="00222DC8" w:rsidRPr="00222DC8" w:rsidRDefault="00BD29C4" w:rsidP="00222DC8">
            <w:pPr>
              <w:rPr>
                <w:rStyle w:val="RTiSWDocLiteralText"/>
              </w:rPr>
            </w:pPr>
            <w:r>
              <w:rPr>
                <w:rStyle w:val="RTiSWDocLiteralText"/>
              </w:rPr>
              <w:t>True</w:t>
            </w:r>
          </w:p>
        </w:tc>
      </w:tr>
      <w:bookmarkEnd w:id="0"/>
    </w:tbl>
    <w:p w:rsidR="008B7D33" w:rsidRDefault="008B7D33" w:rsidP="00CA21DC"/>
    <w:p w:rsidR="00EE5106" w:rsidRDefault="00EE5106" w:rsidP="00CA21DC"/>
    <w:p w:rsidR="00EE5106" w:rsidRPr="00CA21DC" w:rsidRDefault="00EE5106" w:rsidP="00CA21DC"/>
    <w:sectPr w:rsidR="00EE5106" w:rsidRPr="00CA21D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DAE" w:rsidRDefault="00DE5DAE" w:rsidP="001B271C">
      <w:r>
        <w:separator/>
      </w:r>
    </w:p>
  </w:endnote>
  <w:endnote w:type="continuationSeparator" w:id="0">
    <w:p w:rsidR="00DE5DAE" w:rsidRDefault="00DE5DAE"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EE5106">
      <w:t>Close</w:t>
    </w:r>
    <w:r w:rsidR="00D91AB5">
      <w:t>Excel</w:t>
    </w:r>
    <w:r w:rsidR="00EE5106">
      <w:t>Workbook</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D29C4">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spellStart"/>
    <w:proofErr w:type="gramStart"/>
    <w:r w:rsidR="00351A89">
      <w:t>Write</w:t>
    </w:r>
    <w:r w:rsidR="008D7611">
      <w:t>Table</w:t>
    </w:r>
    <w:r w:rsidR="00351A89">
      <w:t>To</w:t>
    </w:r>
    <w:r w:rsidR="00D91AB5">
      <w:t>Excel</w:t>
    </w:r>
    <w:proofErr w:type="spellEnd"/>
    <w:r>
      <w:t>(</w:t>
    </w:r>
    <w:proofErr w:type="gramEnd"/>
    <w:r>
      <w:t xml:space="preserve">) - </w:t>
    </w:r>
    <w:r>
      <w:fldChar w:fldCharType="begin"/>
    </w:r>
    <w:r>
      <w:instrText xml:space="preserve"> PAGE </w:instrText>
    </w:r>
    <w:r>
      <w:fldChar w:fldCharType="separate"/>
    </w:r>
    <w:r w:rsidR="008A4EA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EE5106">
      <w:t>Close</w:t>
    </w:r>
    <w:r w:rsidR="00D91AB5">
      <w:t>Excel</w:t>
    </w:r>
    <w:r w:rsidR="00EE5106">
      <w:t>Workbook</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D29C4">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DAE" w:rsidRDefault="00DE5DAE" w:rsidP="001B271C">
      <w:r>
        <w:separator/>
      </w:r>
    </w:p>
  </w:footnote>
  <w:footnote w:type="continuationSeparator" w:id="0">
    <w:p w:rsidR="00DE5DAE" w:rsidRDefault="00DE5DAE"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EE5106">
    <w:pPr>
      <w:pStyle w:val="RTiSWDocHeader"/>
    </w:pPr>
    <w:proofErr w:type="spellStart"/>
    <w:proofErr w:type="gramStart"/>
    <w:r>
      <w:t>Close</w:t>
    </w:r>
    <w:r w:rsidR="00D91AB5">
      <w:t>Excel</w:t>
    </w:r>
    <w:r>
      <w:t>Workbook</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proofErr w:type="spellStart"/>
    <w:r>
      <w:t>TSTool</w:t>
    </w:r>
    <w:proofErr w:type="spellEnd"/>
    <w:r>
      <w:t xml:space="preserve"> Documentation</w:t>
    </w:r>
    <w:r>
      <w:tab/>
    </w:r>
    <w:r>
      <w:tab/>
    </w:r>
    <w:proofErr w:type="spellStart"/>
    <w:proofErr w:type="gramStart"/>
    <w:r w:rsidR="00351A89">
      <w:t>Write</w:t>
    </w:r>
    <w:r>
      <w:t>Table</w:t>
    </w:r>
    <w:r w:rsidR="00351A89">
      <w:t>To</w:t>
    </w:r>
    <w:r w:rsidR="00D91AB5">
      <w:t>Excel</w:t>
    </w:r>
    <w:proofErr w:type="spellEnd"/>
    <w:r w:rsidR="00351A89">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C44DE8"/>
    <w:multiLevelType w:val="hybridMultilevel"/>
    <w:tmpl w:val="043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EB19E0"/>
    <w:multiLevelType w:val="hybridMultilevel"/>
    <w:tmpl w:val="D09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5"/>
  </w:num>
  <w:num w:numId="4">
    <w:abstractNumId w:val="10"/>
  </w:num>
  <w:num w:numId="5">
    <w:abstractNumId w:val="3"/>
  </w:num>
  <w:num w:numId="6">
    <w:abstractNumId w:val="4"/>
  </w:num>
  <w:num w:numId="7">
    <w:abstractNumId w:val="1"/>
  </w:num>
  <w:num w:numId="8">
    <w:abstractNumId w:val="8"/>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7320D"/>
    <w:rsid w:val="000A2001"/>
    <w:rsid w:val="00122EBE"/>
    <w:rsid w:val="00177AA8"/>
    <w:rsid w:val="00196657"/>
    <w:rsid w:val="001B271C"/>
    <w:rsid w:val="001C7D30"/>
    <w:rsid w:val="001F5EA4"/>
    <w:rsid w:val="00200F4A"/>
    <w:rsid w:val="00222DC8"/>
    <w:rsid w:val="002369E3"/>
    <w:rsid w:val="00236E62"/>
    <w:rsid w:val="002A00FB"/>
    <w:rsid w:val="003424CD"/>
    <w:rsid w:val="00351A89"/>
    <w:rsid w:val="003B6BA3"/>
    <w:rsid w:val="003B7015"/>
    <w:rsid w:val="003F49DE"/>
    <w:rsid w:val="00404882"/>
    <w:rsid w:val="0041706B"/>
    <w:rsid w:val="004507D1"/>
    <w:rsid w:val="00455485"/>
    <w:rsid w:val="0045706E"/>
    <w:rsid w:val="0047503B"/>
    <w:rsid w:val="00482330"/>
    <w:rsid w:val="00482F84"/>
    <w:rsid w:val="004E6B71"/>
    <w:rsid w:val="005130DC"/>
    <w:rsid w:val="0055428A"/>
    <w:rsid w:val="005D56CD"/>
    <w:rsid w:val="00623832"/>
    <w:rsid w:val="006449E3"/>
    <w:rsid w:val="00690E2F"/>
    <w:rsid w:val="006C0C93"/>
    <w:rsid w:val="006E4697"/>
    <w:rsid w:val="00750A17"/>
    <w:rsid w:val="00761E89"/>
    <w:rsid w:val="00774424"/>
    <w:rsid w:val="007A6500"/>
    <w:rsid w:val="00806FB5"/>
    <w:rsid w:val="00821E22"/>
    <w:rsid w:val="00846881"/>
    <w:rsid w:val="0084768E"/>
    <w:rsid w:val="00847BBF"/>
    <w:rsid w:val="00860771"/>
    <w:rsid w:val="00873E2E"/>
    <w:rsid w:val="00877D0D"/>
    <w:rsid w:val="008A4EAA"/>
    <w:rsid w:val="008A7139"/>
    <w:rsid w:val="008B333E"/>
    <w:rsid w:val="008B7D33"/>
    <w:rsid w:val="008C0338"/>
    <w:rsid w:val="008D7611"/>
    <w:rsid w:val="008F3E03"/>
    <w:rsid w:val="009446A5"/>
    <w:rsid w:val="009F53B5"/>
    <w:rsid w:val="00A32233"/>
    <w:rsid w:val="00A60E87"/>
    <w:rsid w:val="00A77954"/>
    <w:rsid w:val="00A81191"/>
    <w:rsid w:val="00AF64CD"/>
    <w:rsid w:val="00B11B91"/>
    <w:rsid w:val="00B20ABE"/>
    <w:rsid w:val="00B455B5"/>
    <w:rsid w:val="00B87103"/>
    <w:rsid w:val="00BA7703"/>
    <w:rsid w:val="00BD29C4"/>
    <w:rsid w:val="00C073D9"/>
    <w:rsid w:val="00CA21DC"/>
    <w:rsid w:val="00CC3D1B"/>
    <w:rsid w:val="00D052A0"/>
    <w:rsid w:val="00D34E42"/>
    <w:rsid w:val="00D91AB5"/>
    <w:rsid w:val="00DA665E"/>
    <w:rsid w:val="00DE5DAE"/>
    <w:rsid w:val="00E237E7"/>
    <w:rsid w:val="00E53EC3"/>
    <w:rsid w:val="00E5483F"/>
    <w:rsid w:val="00E668C3"/>
    <w:rsid w:val="00EE5106"/>
    <w:rsid w:val="00EF24C5"/>
    <w:rsid w:val="00F65C77"/>
    <w:rsid w:val="00F75354"/>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474794-C4AD-416F-9F38-0F5984D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8D7611"/>
    <w:rPr>
      <w:rFonts w:ascii="Courier New" w:hAnsi="Courier New"/>
      <w:sz w:val="22"/>
    </w:rPr>
  </w:style>
  <w:style w:type="character" w:customStyle="1" w:styleId="RTiSWDocLiteralTextInput">
    <w:name w:val="RTi SW Doc Literal Text Input"/>
    <w:basedOn w:val="DefaultParagraphFon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9</cp:revision>
  <cp:lastPrinted>2004-02-15T21:50:00Z</cp:lastPrinted>
  <dcterms:created xsi:type="dcterms:W3CDTF">2014-01-13T06:49:00Z</dcterms:created>
  <dcterms:modified xsi:type="dcterms:W3CDTF">2015-07-21T23:42:00Z</dcterms:modified>
</cp:coreProperties>
</file>