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r w:rsidR="00805830">
        <w:t>Copy</w:t>
      </w:r>
      <w:r w:rsidR="006F11FD">
        <w:t>Table</w:t>
      </w:r>
      <w:r>
        <w:t>()</w:t>
      </w:r>
    </w:p>
    <w:p w:rsidR="00D10C74" w:rsidRDefault="00805830">
      <w:pPr>
        <w:pStyle w:val="RTiSWDocChapterSubtitle"/>
      </w:pPr>
      <w:r>
        <w:t>Create a table as a (partial)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127BF0">
        <w:t>6</w:t>
      </w:r>
      <w:r>
        <w:t>.0</w:t>
      </w:r>
      <w:r w:rsidR="00805830">
        <w:t>0</w:t>
      </w:r>
      <w:r>
        <w:t>, 20</w:t>
      </w:r>
      <w:r w:rsidR="00C9230E">
        <w:t>1</w:t>
      </w:r>
      <w:r w:rsidR="00783377">
        <w:t>3</w:t>
      </w:r>
      <w:r>
        <w:t>-</w:t>
      </w:r>
      <w:r w:rsidR="00127BF0">
        <w:t>11</w:t>
      </w:r>
      <w:r>
        <w:t>-</w:t>
      </w:r>
      <w:r w:rsidR="00127BF0">
        <w:t>25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r>
        <w:rPr>
          <w:rStyle w:val="RTiSWDocLiteralText"/>
        </w:rPr>
        <w:t>()</w:t>
      </w:r>
      <w:r>
        <w:t xml:space="preserve"> command </w:t>
      </w:r>
      <w:r w:rsidR="00805830">
        <w:t xml:space="preserve">copies all or a subset of the columns from one table to create a new table.  For example, this is useful to create one-column lists that can be used to expand template files with the </w:t>
      </w:r>
      <w:r w:rsidR="00805830" w:rsidRPr="00805830">
        <w:rPr>
          <w:rStyle w:val="RTiSWDocLiteralText"/>
        </w:rPr>
        <w:t>ExpandTemplateFile()</w:t>
      </w:r>
      <w:r w:rsidR="00805830">
        <w:t xml:space="preserve"> command</w:t>
      </w:r>
      <w:r w:rsidR="00783377">
        <w:t>, or to create a subset of columns to output to a file or write to a database.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r w:rsidR="00805830">
        <w:rPr>
          <w:rStyle w:val="RTiSWDocLiteralText"/>
        </w:rPr>
        <w:t>LocationID</w:t>
      </w:r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EE556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3533775"/>
            <wp:effectExtent l="0" t="0" r="9525" b="9525"/>
            <wp:docPr id="1" name="Picture 1" descr="command_Copy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Copy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r>
        <w:t>Copy</w:t>
      </w:r>
      <w:r w:rsidR="006F11FD">
        <w:t>Table</w:t>
      </w:r>
    </w:p>
    <w:p w:rsidR="00D10C74" w:rsidRDefault="00805830">
      <w:pPr>
        <w:pStyle w:val="RTiSWDocFigureTableTitle"/>
      </w:pPr>
      <w:r>
        <w:t>Copy</w:t>
      </w:r>
      <w:r w:rsidR="006F11FD">
        <w:t>Table</w:t>
      </w:r>
      <w:r w:rsidR="00D10C74">
        <w:t>()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r w:rsidR="00D10C74">
        <w:rPr>
          <w:rStyle w:val="RTiSWDocLiteralText"/>
        </w:rPr>
        <w:t>(</w:t>
      </w:r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70"/>
        <w:gridCol w:w="2209"/>
      </w:tblGrid>
      <w:tr w:rsidR="00D10C74" w:rsidTr="0080583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NewTableID</w:t>
            </w:r>
          </w:p>
        </w:tc>
        <w:tc>
          <w:tcPr>
            <w:tcW w:w="5243" w:type="dxa"/>
          </w:tcPr>
          <w:p w:rsidR="006F11FD" w:rsidRDefault="00805830" w:rsidP="00D10C74">
            <w:r>
              <w:t>The identifier for the new table.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IncludeColumns</w:t>
            </w:r>
          </w:p>
        </w:tc>
        <w:tc>
          <w:tcPr>
            <w:tcW w:w="5243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2268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B675E2" w:rsidRDefault="00B675E2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DistinctColumns</w:t>
            </w:r>
          </w:p>
        </w:tc>
        <w:tc>
          <w:tcPr>
            <w:tcW w:w="5243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r w:rsidRPr="00127BF0">
              <w:rPr>
                <w:rStyle w:val="RTiSWDocLiteralText"/>
              </w:rPr>
              <w:t xml:space="preserve">DistinctColumns </w:t>
            </w:r>
            <w:r>
              <w:t xml:space="preserve">are to be in the copy, specify the columns with </w:t>
            </w:r>
            <w:r w:rsidRPr="00127BF0">
              <w:rPr>
                <w:rStyle w:val="RTiSWDocLiteralText"/>
              </w:rPr>
              <w:t>IncludeColumns</w:t>
            </w:r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r w:rsidRPr="00127BF0">
              <w:rPr>
                <w:rStyle w:val="RTiSWDocLiteralText"/>
              </w:rPr>
              <w:t>DistinctColumns</w:t>
            </w:r>
            <w:r>
              <w:t xml:space="preserve"> are in </w:t>
            </w:r>
            <w:r w:rsidRPr="00127BF0">
              <w:rPr>
                <w:rStyle w:val="RTiSWDocLiteralText"/>
              </w:rPr>
              <w:t>IncludeColumns</w:t>
            </w:r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TSTool 10.26.00, </w:t>
            </w:r>
            <w:r w:rsidRPr="00127BF0">
              <w:rPr>
                <w:rStyle w:val="RTiSWDocLiteralText"/>
              </w:rPr>
              <w:t>DistinctColumns</w:t>
            </w:r>
            <w:r>
              <w:t xml:space="preserve"> would override </w:t>
            </w:r>
            <w:r w:rsidRPr="00127BF0">
              <w:rPr>
                <w:rStyle w:val="RTiSWDocLiteralText"/>
              </w:rPr>
              <w:t>IncludeColumns</w:t>
            </w:r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2268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783377" w:rsidRDefault="0078337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ColumnMap</w:t>
            </w:r>
          </w:p>
        </w:tc>
        <w:tc>
          <w:tcPr>
            <w:tcW w:w="5243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  <w:bookmarkStart w:id="1" w:name="_GoBack"/>
            <w:bookmarkEnd w:id="1"/>
          </w:p>
        </w:tc>
        <w:tc>
          <w:tcPr>
            <w:tcW w:w="2268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ColumnFilters</w:t>
            </w:r>
          </w:p>
        </w:tc>
        <w:tc>
          <w:tcPr>
            <w:tcW w:w="5243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3D640B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matched in order to copy the row.  In the future a command may be added to perform queries on tables, similar to SQL for databases.</w:t>
            </w:r>
          </w:p>
        </w:tc>
        <w:tc>
          <w:tcPr>
            <w:tcW w:w="2268" w:type="dxa"/>
          </w:tcPr>
          <w:p w:rsidR="003D640B" w:rsidRDefault="003D640B" w:rsidP="00D10C74">
            <w:r>
              <w:t>No filtering.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E7" w:rsidRDefault="00AD0FE7">
      <w:r>
        <w:separator/>
      </w:r>
    </w:p>
  </w:endnote>
  <w:endnote w:type="continuationSeparator" w:id="0">
    <w:p w:rsidR="00AD0FE7" w:rsidRDefault="00AD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r w:rsidR="00805830">
      <w:t>Copy</w:t>
    </w:r>
    <w:r w:rsidR="00465D55">
      <w:t>Table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EE556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r w:rsidR="00465D55">
      <w:t xml:space="preserve">TimeSeriesToTable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r w:rsidR="00805830">
      <w:t>Copy</w:t>
    </w:r>
    <w:r w:rsidR="00465D55">
      <w:t xml:space="preserve">Table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EE55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E7" w:rsidRDefault="00AD0FE7">
      <w:r>
        <w:separator/>
      </w:r>
    </w:p>
  </w:footnote>
  <w:footnote w:type="continuationSeparator" w:id="0">
    <w:p w:rsidR="00AD0FE7" w:rsidRDefault="00AD0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r>
      <w:t>Copy</w:t>
    </w:r>
    <w:r w:rsidR="00465D55">
      <w:t>Table</w:t>
    </w:r>
    <w:r w:rsidR="00D10C74">
      <w:t>() Command</w:t>
    </w:r>
    <w:r w:rsidR="00D10C74">
      <w:tab/>
    </w:r>
    <w:r w:rsidR="00D10C74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r>
      <w:t>TSTool Documentation</w:t>
    </w:r>
    <w:r w:rsidR="00D10C74">
      <w:tab/>
    </w:r>
    <w:r>
      <w:tab/>
      <w:t xml:space="preserve">TimeSeriesToTable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E0D90"/>
    <w:rsid w:val="006F11FD"/>
    <w:rsid w:val="00764C1D"/>
    <w:rsid w:val="00783377"/>
    <w:rsid w:val="00805830"/>
    <w:rsid w:val="008A0CFE"/>
    <w:rsid w:val="00931EFC"/>
    <w:rsid w:val="009578E3"/>
    <w:rsid w:val="009C5A2F"/>
    <w:rsid w:val="00AD05E5"/>
    <w:rsid w:val="00AD0FE7"/>
    <w:rsid w:val="00B31CAE"/>
    <w:rsid w:val="00B675E2"/>
    <w:rsid w:val="00B762DF"/>
    <w:rsid w:val="00B960F4"/>
    <w:rsid w:val="00C9230E"/>
    <w:rsid w:val="00CB1AEF"/>
    <w:rsid w:val="00D10C74"/>
    <w:rsid w:val="00D7187E"/>
    <w:rsid w:val="00E42B81"/>
    <w:rsid w:val="00EC7452"/>
    <w:rsid w:val="00EE3AA7"/>
    <w:rsid w:val="00EE5565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2</cp:revision>
  <cp:lastPrinted>2013-05-17T14:40:00Z</cp:lastPrinted>
  <dcterms:created xsi:type="dcterms:W3CDTF">2013-11-27T06:30:00Z</dcterms:created>
  <dcterms:modified xsi:type="dcterms:W3CDTF">2013-11-27T06:30:00Z</dcterms:modified>
</cp:coreProperties>
</file>