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81DD8" w:rsidRDefault="00E81DD8">
      <w:pPr>
        <w:pStyle w:val="RTiSWDocChapterTitle"/>
      </w:pPr>
      <w:r>
        <w:t xml:space="preserve">Command Reference: </w:t>
      </w:r>
      <w:r w:rsidR="00E51DDF">
        <w:t xml:space="preserve"> </w:t>
      </w:r>
      <w:proofErr w:type="spellStart"/>
      <w:proofErr w:type="gramStart"/>
      <w:r w:rsidR="00E51DDF">
        <w:t>R</w:t>
      </w:r>
      <w:r>
        <w:t>eadDateValue</w:t>
      </w:r>
      <w:proofErr w:type="spellEnd"/>
      <w:r>
        <w:t>()</w:t>
      </w:r>
      <w:proofErr w:type="gramEnd"/>
    </w:p>
    <w:p w:rsidR="00E81DD8" w:rsidRDefault="00E81DD8">
      <w:pPr>
        <w:pStyle w:val="RTiSWDocChapterSubtitle"/>
      </w:pPr>
      <w:r>
        <w:t xml:space="preserve">Read all time series from a </w:t>
      </w:r>
      <w:proofErr w:type="spellStart"/>
      <w:r>
        <w:t>DateValue</w:t>
      </w:r>
      <w:proofErr w:type="spellEnd"/>
      <w:r>
        <w:t xml:space="preserve"> File</w:t>
      </w:r>
    </w:p>
    <w:p w:rsidR="00E81DD8" w:rsidRDefault="00E81DD8">
      <w:pPr>
        <w:pStyle w:val="RTiSWDocNote"/>
      </w:pPr>
      <w:r>
        <w:t xml:space="preserve">Version </w:t>
      </w:r>
      <w:r w:rsidR="00171EA8">
        <w:t>1</w:t>
      </w:r>
      <w:r w:rsidR="008C651F">
        <w:t>1</w:t>
      </w:r>
      <w:r>
        <w:t>.</w:t>
      </w:r>
      <w:r w:rsidR="004747AD">
        <w:t>0</w:t>
      </w:r>
      <w:r w:rsidR="008C651F">
        <w:t>2</w:t>
      </w:r>
      <w:r>
        <w:t>.0</w:t>
      </w:r>
      <w:r w:rsidR="008C651F">
        <w:t>0</w:t>
      </w:r>
      <w:r>
        <w:t>, 20</w:t>
      </w:r>
      <w:r w:rsidR="00F93708">
        <w:t>1</w:t>
      </w:r>
      <w:r w:rsidR="008C651F">
        <w:t>5</w:t>
      </w:r>
      <w:r>
        <w:t>-</w:t>
      </w:r>
      <w:r w:rsidR="00F93708">
        <w:t>0</w:t>
      </w:r>
      <w:r w:rsidR="007154D3">
        <w:t>5</w:t>
      </w:r>
      <w:r>
        <w:t>-</w:t>
      </w:r>
      <w:r w:rsidR="007154D3">
        <w:t>1</w:t>
      </w:r>
      <w:r w:rsidR="008C651F">
        <w:t>8</w:t>
      </w:r>
    </w:p>
    <w:p w:rsidR="00E81DD8" w:rsidRDefault="00E81DD8">
      <w:pPr>
        <w:numPr>
          <w:ilvl w:val="12"/>
          <w:numId w:val="0"/>
        </w:numPr>
      </w:pPr>
    </w:p>
    <w:p w:rsidR="00E81DD8" w:rsidRDefault="00E81DD8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E51DDF">
        <w:rPr>
          <w:rStyle w:val="RTiSWDocLiteralText"/>
        </w:rPr>
        <w:t>R</w:t>
      </w:r>
      <w:r>
        <w:rPr>
          <w:rStyle w:val="RTiSWDocLiteralText"/>
        </w:rPr>
        <w:t>eadDateValue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reads all the time series in a </w:t>
      </w:r>
      <w:proofErr w:type="spellStart"/>
      <w:r>
        <w:rPr>
          <w:rStyle w:val="RTiSWDocFileDirReference"/>
          <w:i w:val="0"/>
        </w:rPr>
        <w:t>DateValue</w:t>
      </w:r>
      <w:proofErr w:type="spellEnd"/>
      <w:r>
        <w:t xml:space="preserve"> file</w:t>
      </w:r>
      <w:r w:rsidR="00D660AC">
        <w:t>.  S</w:t>
      </w:r>
      <w:r>
        <w:t xml:space="preserve">ee the </w:t>
      </w:r>
      <w:proofErr w:type="spellStart"/>
      <w:r>
        <w:rPr>
          <w:rStyle w:val="RTiSWDocSectionReference"/>
        </w:rPr>
        <w:t>DateValue</w:t>
      </w:r>
      <w:proofErr w:type="spellEnd"/>
      <w:r>
        <w:rPr>
          <w:rStyle w:val="RTiSWDocSectionReference"/>
        </w:rPr>
        <w:t xml:space="preserve"> Input Type Appendix</w:t>
      </w:r>
      <w:r w:rsidR="00D660AC">
        <w:t xml:space="preserve"> for information about the file format.</w:t>
      </w:r>
    </w:p>
    <w:p w:rsidR="00E81DD8" w:rsidRDefault="00E81DD8">
      <w:pPr>
        <w:numPr>
          <w:ilvl w:val="12"/>
          <w:numId w:val="0"/>
        </w:numPr>
      </w:pPr>
    </w:p>
    <w:p w:rsidR="00E81DD8" w:rsidRDefault="00E81DD8">
      <w:pPr>
        <w:numPr>
          <w:ilvl w:val="12"/>
          <w:numId w:val="0"/>
        </w:numPr>
      </w:pPr>
      <w:r>
        <w:t>The following dialog is used to edit the command and illustrates the</w:t>
      </w:r>
      <w:r w:rsidR="00D660AC">
        <w:t xml:space="preserve"> command</w:t>
      </w:r>
      <w:r>
        <w:t xml:space="preserve"> syntax.  The path to the file can be absolute or relative to the working directory. </w:t>
      </w:r>
      <w:r w:rsidR="00171EA8">
        <w:t xml:space="preserve"> </w:t>
      </w:r>
      <w:proofErr w:type="spellStart"/>
      <w:r w:rsidR="00171EA8">
        <w:t>DateValue</w:t>
      </w:r>
      <w:proofErr w:type="spellEnd"/>
      <w:r w:rsidR="00171EA8">
        <w:t xml:space="preserve"> files allow each time series to have an alias in addition to the time series identifier (TSID); however, the </w:t>
      </w:r>
      <w:r w:rsidR="00171EA8" w:rsidRPr="00D660AC">
        <w:rPr>
          <w:rStyle w:val="RTiSWDocLiteralText"/>
        </w:rPr>
        <w:t>Alias</w:t>
      </w:r>
      <w:r w:rsidR="00171EA8">
        <w:t xml:space="preserve"> parameter </w:t>
      </w:r>
      <w:r w:rsidR="00D660AC">
        <w:t>can</w:t>
      </w:r>
      <w:r w:rsidR="00171EA8">
        <w:t xml:space="preserve"> be used to assign a new alias as the file is read.</w:t>
      </w:r>
    </w:p>
    <w:p w:rsidR="00E81DD8" w:rsidRDefault="00E81DD8">
      <w:pPr>
        <w:numPr>
          <w:ilvl w:val="12"/>
          <w:numId w:val="0"/>
        </w:numPr>
      </w:pPr>
    </w:p>
    <w:p w:rsidR="00E81DD8" w:rsidRDefault="008C651F">
      <w:pPr>
        <w:numPr>
          <w:ilvl w:val="12"/>
          <w:numId w:val="0"/>
        </w:numPr>
        <w:jc w:val="center"/>
      </w:pPr>
      <w:bookmarkStart w:id="0" w:name="_GoBack"/>
      <w:r>
        <w:rPr>
          <w:noProof/>
        </w:rPr>
        <w:drawing>
          <wp:inline distT="0" distB="0" distL="0" distR="0">
            <wp:extent cx="5943600" cy="3016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ReadDateValu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81DD8" w:rsidRDefault="00E51DDF">
      <w:pPr>
        <w:pStyle w:val="RTiSWDocNote"/>
      </w:pPr>
      <w:proofErr w:type="spellStart"/>
      <w:r>
        <w:t>R</w:t>
      </w:r>
      <w:r w:rsidR="00E81DD8">
        <w:t>eadDateValue</w:t>
      </w:r>
      <w:proofErr w:type="spellEnd"/>
    </w:p>
    <w:p w:rsidR="00E81DD8" w:rsidRDefault="00E51DDF">
      <w:pPr>
        <w:pStyle w:val="RTiSWDocFigureTableTitle"/>
      </w:pPr>
      <w:proofErr w:type="spellStart"/>
      <w:proofErr w:type="gramStart"/>
      <w:r>
        <w:t>R</w:t>
      </w:r>
      <w:r w:rsidR="00E81DD8">
        <w:t>eadDateValue</w:t>
      </w:r>
      <w:proofErr w:type="spellEnd"/>
      <w:r w:rsidR="00E81DD8">
        <w:t>(</w:t>
      </w:r>
      <w:proofErr w:type="gramEnd"/>
      <w:r w:rsidR="00E81DD8">
        <w:t>) Command Editor</w:t>
      </w:r>
    </w:p>
    <w:p w:rsidR="00E81DD8" w:rsidRDefault="00E81DD8">
      <w:pPr>
        <w:numPr>
          <w:ilvl w:val="12"/>
          <w:numId w:val="0"/>
        </w:numPr>
      </w:pPr>
      <w:bookmarkStart w:id="1" w:name="replaceValue"/>
    </w:p>
    <w:p w:rsidR="00E81DD8" w:rsidRDefault="00B5784E">
      <w:r>
        <w:br w:type="page"/>
      </w:r>
      <w:r w:rsidR="00E81DD8">
        <w:lastRenderedPageBreak/>
        <w:t>The command syntax is as follows:</w:t>
      </w:r>
    </w:p>
    <w:p w:rsidR="00E81DD8" w:rsidRDefault="00E81DD8"/>
    <w:p w:rsidR="00E81DD8" w:rsidRDefault="00E51DDF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R</w:t>
      </w:r>
      <w:r w:rsidR="00E81DD8">
        <w:rPr>
          <w:rStyle w:val="RTiSWDocLiteralText"/>
        </w:rPr>
        <w:t>eadDateValue</w:t>
      </w:r>
      <w:proofErr w:type="spellEnd"/>
      <w:r w:rsidR="00E81DD8">
        <w:rPr>
          <w:rStyle w:val="RTiSWDocLiteralText"/>
        </w:rPr>
        <w:t>(</w:t>
      </w:r>
      <w:proofErr w:type="gramEnd"/>
      <w:r>
        <w:rPr>
          <w:rStyle w:val="RTiSWDocLiteralText"/>
        </w:rPr>
        <w:t>Parameter=Value,…</w:t>
      </w:r>
      <w:r w:rsidR="00E81DD8">
        <w:rPr>
          <w:rStyle w:val="RTiSWDocLiteralText"/>
        </w:rPr>
        <w:t>)</w:t>
      </w:r>
    </w:p>
    <w:p w:rsidR="00E81DD8" w:rsidRDefault="00E81DD8"/>
    <w:p w:rsidR="00171EA8" w:rsidRDefault="00171EA8" w:rsidP="00171EA8">
      <w:r>
        <w:t>The following older command syntax is updated to the above syntax when a command file is read:</w:t>
      </w:r>
    </w:p>
    <w:p w:rsidR="00171EA8" w:rsidRDefault="00171EA8" w:rsidP="00171EA8"/>
    <w:p w:rsidR="00171EA8" w:rsidRDefault="00171EA8" w:rsidP="00171EA8">
      <w:pPr>
        <w:ind w:left="720"/>
        <w:rPr>
          <w:rStyle w:val="RTiSWDocLiteralText"/>
        </w:rPr>
      </w:pPr>
      <w:r>
        <w:rPr>
          <w:rStyle w:val="RTiSWDocLiteralText"/>
        </w:rPr>
        <w:t xml:space="preserve">TS Alias = </w:t>
      </w:r>
      <w:proofErr w:type="spellStart"/>
      <w:proofErr w:type="gramStart"/>
      <w:r>
        <w:rPr>
          <w:rStyle w:val="RTiSWDocLiteralText"/>
        </w:rPr>
        <w:t>ReadDateValue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Parameter=Value,…)</w:t>
      </w:r>
    </w:p>
    <w:p w:rsidR="00171EA8" w:rsidRDefault="00171EA8"/>
    <w:p w:rsidR="00E81DD8" w:rsidRDefault="00E81DD8">
      <w:pPr>
        <w:pStyle w:val="RTiSWDocFigureTableTitle"/>
      </w:pPr>
      <w:r>
        <w:t>Command Parameters</w:t>
      </w:r>
    </w:p>
    <w:p w:rsidR="00E81DD8" w:rsidRDefault="00E81DD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4"/>
        <w:gridCol w:w="3882"/>
        <w:gridCol w:w="3192"/>
      </w:tblGrid>
      <w:tr w:rsidR="00E81DD8">
        <w:trPr>
          <w:jc w:val="center"/>
        </w:trPr>
        <w:tc>
          <w:tcPr>
            <w:tcW w:w="1854" w:type="dxa"/>
            <w:shd w:val="clear" w:color="auto" w:fill="C0C0C0"/>
          </w:tcPr>
          <w:p w:rsidR="00E81DD8" w:rsidRDefault="00E81DD8">
            <w:pPr>
              <w:pStyle w:val="RTiSWDocTableHeading"/>
            </w:pPr>
            <w:r>
              <w:t>Parameter</w:t>
            </w:r>
          </w:p>
        </w:tc>
        <w:tc>
          <w:tcPr>
            <w:tcW w:w="3882" w:type="dxa"/>
            <w:shd w:val="clear" w:color="auto" w:fill="C0C0C0"/>
          </w:tcPr>
          <w:p w:rsidR="00E81DD8" w:rsidRDefault="00E81DD8">
            <w:pPr>
              <w:pStyle w:val="RTiSWDocTableHeading"/>
            </w:pPr>
            <w:r>
              <w:t>Description</w:t>
            </w:r>
          </w:p>
        </w:tc>
        <w:tc>
          <w:tcPr>
            <w:tcW w:w="3192" w:type="dxa"/>
            <w:shd w:val="clear" w:color="auto" w:fill="C0C0C0"/>
          </w:tcPr>
          <w:p w:rsidR="00E81DD8" w:rsidRDefault="00E81DD8">
            <w:pPr>
              <w:pStyle w:val="RTiSWDocTableHeading"/>
            </w:pPr>
            <w:r>
              <w:t>Default</w:t>
            </w:r>
          </w:p>
        </w:tc>
      </w:tr>
      <w:tr w:rsidR="00171EA8">
        <w:trPr>
          <w:jc w:val="center"/>
        </w:trPr>
        <w:tc>
          <w:tcPr>
            <w:tcW w:w="1854" w:type="dxa"/>
          </w:tcPr>
          <w:p w:rsidR="00171EA8" w:rsidRDefault="00171EA8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InputFile</w:t>
            </w:r>
            <w:proofErr w:type="spellEnd"/>
          </w:p>
        </w:tc>
        <w:tc>
          <w:tcPr>
            <w:tcW w:w="3882" w:type="dxa"/>
          </w:tcPr>
          <w:p w:rsidR="00171EA8" w:rsidRDefault="00171EA8">
            <w:r>
              <w:t xml:space="preserve">The name of the </w:t>
            </w:r>
            <w:proofErr w:type="spellStart"/>
            <w:r>
              <w:t>DateValue</w:t>
            </w:r>
            <w:proofErr w:type="spellEnd"/>
            <w:r>
              <w:t xml:space="preserve"> input file to read, surrounded by double quotes to protect whitespace and special characters.    Global property values can be used with the syntax </w:t>
            </w:r>
            <w:r w:rsidRPr="00B216B5">
              <w:rPr>
                <w:rStyle w:val="RTiSWDocLiteralText"/>
              </w:rPr>
              <w:t>${</w:t>
            </w:r>
            <w:proofErr w:type="spellStart"/>
            <w:r w:rsidRPr="00B216B5">
              <w:rPr>
                <w:rStyle w:val="RTiSWDocLiteralText"/>
              </w:rPr>
              <w:t>PropertyName</w:t>
            </w:r>
            <w:proofErr w:type="spellEnd"/>
            <w:r w:rsidRPr="00B216B5">
              <w:rPr>
                <w:rStyle w:val="RTiSWDocLiteralText"/>
              </w:rPr>
              <w:t>}</w:t>
            </w:r>
            <w:r>
              <w:t xml:space="preserve"> (see also the </w:t>
            </w:r>
            <w:proofErr w:type="spellStart"/>
            <w:proofErr w:type="gramStart"/>
            <w:r w:rsidRPr="00B216B5">
              <w:rPr>
                <w:rStyle w:val="RTiSWDocLiteralText"/>
              </w:rPr>
              <w:t>SetProperty</w:t>
            </w:r>
            <w:proofErr w:type="spellEnd"/>
            <w:r w:rsidRPr="00B216B5">
              <w:rPr>
                <w:rStyle w:val="RTiSWDocLiteralText"/>
              </w:rPr>
              <w:t>(</w:t>
            </w:r>
            <w:proofErr w:type="gramEnd"/>
            <w:r w:rsidRPr="00B216B5">
              <w:rPr>
                <w:rStyle w:val="RTiSWDocLiteralText"/>
              </w:rPr>
              <w:t>)</w:t>
            </w:r>
            <w:r>
              <w:t xml:space="preserve"> command).</w:t>
            </w:r>
          </w:p>
        </w:tc>
        <w:tc>
          <w:tcPr>
            <w:tcW w:w="3192" w:type="dxa"/>
          </w:tcPr>
          <w:p w:rsidR="00171EA8" w:rsidRDefault="00171EA8">
            <w:r>
              <w:t>None – must be specified.</w:t>
            </w:r>
          </w:p>
        </w:tc>
      </w:tr>
      <w:tr w:rsidR="007154D3">
        <w:trPr>
          <w:jc w:val="center"/>
        </w:trPr>
        <w:tc>
          <w:tcPr>
            <w:tcW w:w="1854" w:type="dxa"/>
          </w:tcPr>
          <w:p w:rsidR="007154D3" w:rsidRDefault="007154D3" w:rsidP="00A528A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Alias</w:t>
            </w:r>
          </w:p>
        </w:tc>
        <w:tc>
          <w:tcPr>
            <w:tcW w:w="3882" w:type="dxa"/>
          </w:tcPr>
          <w:p w:rsidR="007154D3" w:rsidRDefault="007154D3" w:rsidP="00A528AC">
            <w:r>
              <w:t>The alias to assign to the time series, as a literal string or using the special formatting characters listed by the command editor.  The alias is a short identifier used by other commands to locate time series for processing, as an alternative to the time series identifier (TSID).</w:t>
            </w:r>
          </w:p>
        </w:tc>
        <w:tc>
          <w:tcPr>
            <w:tcW w:w="3192" w:type="dxa"/>
          </w:tcPr>
          <w:p w:rsidR="007154D3" w:rsidRDefault="007154D3" w:rsidP="00A528AC">
            <w:r>
              <w:t>The alias in the file will be used if present.</w:t>
            </w:r>
          </w:p>
        </w:tc>
      </w:tr>
      <w:tr w:rsidR="007154D3">
        <w:trPr>
          <w:jc w:val="center"/>
        </w:trPr>
        <w:tc>
          <w:tcPr>
            <w:tcW w:w="1854" w:type="dxa"/>
          </w:tcPr>
          <w:p w:rsidR="007154D3" w:rsidRDefault="007154D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NewUnits</w:t>
            </w:r>
            <w:proofErr w:type="spellEnd"/>
          </w:p>
        </w:tc>
        <w:tc>
          <w:tcPr>
            <w:tcW w:w="3882" w:type="dxa"/>
          </w:tcPr>
          <w:p w:rsidR="007154D3" w:rsidRDefault="007154D3">
            <w:r>
              <w:t xml:space="preserve">Units to convert data to (must be in the </w:t>
            </w:r>
            <w:r w:rsidRPr="006D40DB">
              <w:rPr>
                <w:rStyle w:val="RTiSWDocFileDirReference"/>
              </w:rPr>
              <w:t>system/DATAUNIT</w:t>
            </w:r>
            <w:r>
              <w:t xml:space="preserve"> configuration file under the TSTool installation folder).</w:t>
            </w:r>
          </w:p>
        </w:tc>
        <w:tc>
          <w:tcPr>
            <w:tcW w:w="3192" w:type="dxa"/>
          </w:tcPr>
          <w:p w:rsidR="007154D3" w:rsidRDefault="007154D3">
            <w:r>
              <w:t>Use the data units from the file.</w:t>
            </w:r>
          </w:p>
        </w:tc>
      </w:tr>
      <w:tr w:rsidR="007154D3">
        <w:trPr>
          <w:jc w:val="center"/>
        </w:trPr>
        <w:tc>
          <w:tcPr>
            <w:tcW w:w="1854" w:type="dxa"/>
          </w:tcPr>
          <w:p w:rsidR="007154D3" w:rsidRDefault="007154D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InputStart</w:t>
            </w:r>
            <w:proofErr w:type="spellEnd"/>
          </w:p>
        </w:tc>
        <w:tc>
          <w:tcPr>
            <w:tcW w:w="3882" w:type="dxa"/>
          </w:tcPr>
          <w:p w:rsidR="007154D3" w:rsidRDefault="007154D3">
            <w:r>
              <w:t>Starting date/time to read data, in precision consistent with data.</w:t>
            </w:r>
          </w:p>
        </w:tc>
        <w:tc>
          <w:tcPr>
            <w:tcW w:w="3192" w:type="dxa"/>
          </w:tcPr>
          <w:p w:rsidR="007154D3" w:rsidRDefault="007154D3">
            <w:r>
              <w:t>Read all data.</w:t>
            </w:r>
          </w:p>
        </w:tc>
      </w:tr>
      <w:tr w:rsidR="007154D3">
        <w:trPr>
          <w:jc w:val="center"/>
        </w:trPr>
        <w:tc>
          <w:tcPr>
            <w:tcW w:w="1854" w:type="dxa"/>
          </w:tcPr>
          <w:p w:rsidR="007154D3" w:rsidRDefault="007154D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InputEnd</w:t>
            </w:r>
            <w:proofErr w:type="spellEnd"/>
          </w:p>
        </w:tc>
        <w:tc>
          <w:tcPr>
            <w:tcW w:w="3882" w:type="dxa"/>
          </w:tcPr>
          <w:p w:rsidR="007154D3" w:rsidRDefault="007154D3" w:rsidP="00E81DD8">
            <w:r>
              <w:t>Ending date/time to read data, in precision consistent with data.</w:t>
            </w:r>
          </w:p>
        </w:tc>
        <w:tc>
          <w:tcPr>
            <w:tcW w:w="3192" w:type="dxa"/>
          </w:tcPr>
          <w:p w:rsidR="007154D3" w:rsidRDefault="007154D3" w:rsidP="00E81DD8">
            <w:r>
              <w:t>Read all data.</w:t>
            </w:r>
          </w:p>
        </w:tc>
      </w:tr>
    </w:tbl>
    <w:p w:rsidR="00E81DD8" w:rsidRDefault="00E81DD8">
      <w:pPr>
        <w:rPr>
          <w:color w:val="C0C0C0"/>
        </w:rPr>
      </w:pPr>
    </w:p>
    <w:p w:rsidR="00E81DD8" w:rsidRDefault="000118FB">
      <w:pPr>
        <w:rPr>
          <w:color w:val="000000"/>
        </w:rPr>
      </w:pPr>
      <w:r>
        <w:rPr>
          <w:color w:val="000000"/>
        </w:rPr>
        <w:t>A sample command</w:t>
      </w:r>
      <w:r w:rsidR="00E81DD8">
        <w:rPr>
          <w:color w:val="000000"/>
        </w:rPr>
        <w:t xml:space="preserve"> file is as follows:</w:t>
      </w:r>
    </w:p>
    <w:p w:rsidR="00E81DD8" w:rsidRDefault="00E81DD8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8"/>
      </w:tblGrid>
      <w:tr w:rsidR="00E81DD8">
        <w:trPr>
          <w:jc w:val="center"/>
        </w:trPr>
        <w:tc>
          <w:tcPr>
            <w:tcW w:w="9198" w:type="dxa"/>
          </w:tcPr>
          <w:p w:rsidR="000118FB" w:rsidRDefault="000118FB" w:rsidP="00E81DD8">
            <w:pPr>
              <w:pStyle w:val="PlainText"/>
            </w:pPr>
            <w:r w:rsidRPr="00C5772A">
              <w:t>ReadDateValue(InputFile="Data\08251500.DWR.Streamflow.IRREGULAR.dv")</w:t>
            </w:r>
          </w:p>
          <w:p w:rsidR="00E81DD8" w:rsidRDefault="00E81DD8">
            <w:pPr>
              <w:rPr>
                <w:rFonts w:ascii="Courier New" w:hAnsi="Courier New" w:cs="Courier New"/>
                <w:color w:val="000000"/>
                <w:sz w:val="20"/>
              </w:rPr>
            </w:pPr>
          </w:p>
        </w:tc>
      </w:tr>
    </w:tbl>
    <w:p w:rsidR="00E81DD8" w:rsidRDefault="00E81DD8">
      <w:pPr>
        <w:rPr>
          <w:color w:val="000000"/>
        </w:rPr>
      </w:pPr>
    </w:p>
    <w:bookmarkEnd w:id="1"/>
    <w:p w:rsidR="00E81DD8" w:rsidRPr="008C7181" w:rsidRDefault="00E81DD8" w:rsidP="008C7181">
      <w:pPr>
        <w:pStyle w:val="RTiSWDocToC"/>
        <w:tabs>
          <w:tab w:val="clear" w:pos="360"/>
          <w:tab w:val="clear" w:pos="720"/>
        </w:tabs>
        <w:rPr>
          <w:rFonts w:ascii="Times New Roman" w:hAnsi="Times New Roman"/>
        </w:rPr>
      </w:pPr>
    </w:p>
    <w:sectPr w:rsidR="00E81DD8" w:rsidRPr="008C7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6EC" w:rsidRDefault="00D256EC">
      <w:r>
        <w:separator/>
      </w:r>
    </w:p>
  </w:endnote>
  <w:endnote w:type="continuationSeparator" w:id="0">
    <w:p w:rsidR="00D256EC" w:rsidRDefault="00D25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8C7181">
    <w:pPr>
      <w:pStyle w:val="RTiSWDocFooter"/>
    </w:pPr>
    <w:r>
      <w:t xml:space="preserve">Command Reference – </w:t>
    </w:r>
    <w:proofErr w:type="spellStart"/>
    <w:proofErr w:type="gramStart"/>
    <w:r>
      <w:t>R</w:t>
    </w:r>
    <w:r w:rsidR="00E81DD8">
      <w:t>eadDateValue</w:t>
    </w:r>
    <w:proofErr w:type="spellEnd"/>
    <w:r w:rsidR="00E81DD8">
      <w:t>(</w:t>
    </w:r>
    <w:proofErr w:type="gramEnd"/>
    <w:r w:rsidR="00E81DD8">
      <w:t xml:space="preserve">) - </w:t>
    </w:r>
    <w:r w:rsidR="00E81DD8">
      <w:fldChar w:fldCharType="begin"/>
    </w:r>
    <w:r w:rsidR="00E81DD8">
      <w:instrText xml:space="preserve"> PAGE </w:instrText>
    </w:r>
    <w:r w:rsidR="00E81DD8">
      <w:fldChar w:fldCharType="separate"/>
    </w:r>
    <w:r w:rsidR="008C651F">
      <w:rPr>
        <w:noProof/>
      </w:rPr>
      <w:t>2</w:t>
    </w:r>
    <w:r w:rsidR="00E81DD8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E81DD8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fillRegression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8C7181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E81DD8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8C7181">
      <w:t>R</w:t>
    </w:r>
    <w:r>
      <w:t>eadDateValue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8C651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6EC" w:rsidRDefault="00D256EC">
      <w:r>
        <w:separator/>
      </w:r>
    </w:p>
  </w:footnote>
  <w:footnote w:type="continuationSeparator" w:id="0">
    <w:p w:rsidR="00D256EC" w:rsidRDefault="00D256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8C7181">
    <w:pPr>
      <w:pStyle w:val="RTiSWDocHeader"/>
    </w:pPr>
    <w:proofErr w:type="spellStart"/>
    <w:proofErr w:type="gramStart"/>
    <w:r>
      <w:t>R</w:t>
    </w:r>
    <w:r w:rsidR="00E81DD8">
      <w:t>eadDateValue</w:t>
    </w:r>
    <w:proofErr w:type="spellEnd"/>
    <w:r w:rsidR="00E81DD8">
      <w:t>(</w:t>
    </w:r>
    <w:proofErr w:type="gramEnd"/>
    <w:r w:rsidR="00E81DD8">
      <w:t>) Command</w:t>
    </w:r>
    <w:r w:rsidR="00E81DD8">
      <w:tab/>
    </w:r>
    <w:r w:rsidR="00E81DD8">
      <w:tab/>
      <w:t>TSTool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E81DD8">
    <w:pPr>
      <w:pBdr>
        <w:bottom w:val="single" w:sz="6" w:space="1" w:color="000000"/>
      </w:pBdr>
      <w:tabs>
        <w:tab w:val="right" w:pos="9360"/>
      </w:tabs>
    </w:pPr>
    <w:r>
      <w:t>TSTool Documentation</w:t>
    </w:r>
    <w:r>
      <w:tab/>
    </w:r>
    <w:r>
      <w:tab/>
    </w:r>
    <w:proofErr w:type="spellStart"/>
    <w:proofErr w:type="gramStart"/>
    <w:r>
      <w:t>fillRegression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E81DD8">
    <w:pPr>
      <w:pStyle w:val="RTiSWDoc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DDF"/>
    <w:rsid w:val="000118FB"/>
    <w:rsid w:val="00090E26"/>
    <w:rsid w:val="000B53B3"/>
    <w:rsid w:val="000F7327"/>
    <w:rsid w:val="00171EA8"/>
    <w:rsid w:val="00194A9C"/>
    <w:rsid w:val="00340ADA"/>
    <w:rsid w:val="004747AD"/>
    <w:rsid w:val="005E11B5"/>
    <w:rsid w:val="006D40DB"/>
    <w:rsid w:val="007154D3"/>
    <w:rsid w:val="008C651F"/>
    <w:rsid w:val="008C7181"/>
    <w:rsid w:val="00986C85"/>
    <w:rsid w:val="00A528AC"/>
    <w:rsid w:val="00B5784E"/>
    <w:rsid w:val="00D256EC"/>
    <w:rsid w:val="00D660AC"/>
    <w:rsid w:val="00E30BD5"/>
    <w:rsid w:val="00E51DDF"/>
    <w:rsid w:val="00E81DD8"/>
    <w:rsid w:val="00F9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681850-41B7-495A-90A8-FF1316CBB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Pr>
      <w:rFonts w:ascii="Courier" w:hAnsi="Courier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0118FB"/>
    <w:rPr>
      <w:rFonts w:ascii="Courier New" w:hAnsi="Courier New" w:cs="Courier New"/>
      <w:sz w:val="20"/>
    </w:rPr>
  </w:style>
  <w:style w:type="character" w:styleId="FollowedHyperlink">
    <w:name w:val="FollowedHyperlink"/>
    <w:basedOn w:val="DefaultParagraphFont"/>
    <w:rsid w:val="00D660A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3</cp:revision>
  <cp:lastPrinted>2004-08-01T21:54:00Z</cp:lastPrinted>
  <dcterms:created xsi:type="dcterms:W3CDTF">2015-05-19T06:20:00Z</dcterms:created>
  <dcterms:modified xsi:type="dcterms:W3CDTF">2015-05-19T06:23:00Z</dcterms:modified>
</cp:coreProperties>
</file>