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</w:t>
      </w:r>
      <w:r w:rsidR="00FB2622">
        <w:t>FixedFormat</w:t>
      </w:r>
      <w:r w:rsidR="00236E62">
        <w:t>File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 xml:space="preserve">ad a table from a </w:t>
      </w:r>
      <w:r w:rsidR="00FB2622">
        <w:t>fixed-format</w:t>
      </w:r>
      <w:r w:rsidR="00236E62">
        <w:t xml:space="preserve">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>
        <w:t>0.</w:t>
      </w:r>
      <w:r w:rsidR="00FB2622">
        <w:t>28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FB2622">
        <w:t>4</w:t>
      </w:r>
      <w:r>
        <w:t>-0</w:t>
      </w:r>
      <w:r w:rsidR="00FB2622">
        <w:t>3</w:t>
      </w:r>
      <w:r>
        <w:t>-</w:t>
      </w:r>
      <w:r w:rsidR="00FB2622">
        <w:t>31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</w:t>
      </w:r>
      <w:r w:rsidR="00FB2622">
        <w:rPr>
          <w:rStyle w:val="RTiSWDocLiteralText"/>
        </w:rPr>
        <w:t>FixedFormat</w:t>
      </w:r>
      <w:r w:rsidR="00236E62">
        <w:rPr>
          <w:rStyle w:val="RTiSWDocLiteralText"/>
        </w:rPr>
        <w:t>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E62">
        <w:t>reads a table from a</w:t>
      </w:r>
      <w:r w:rsidR="000A2001">
        <w:t xml:space="preserve"> </w:t>
      </w:r>
      <w:r w:rsidR="00FB2622">
        <w:t>fixed-format</w:t>
      </w:r>
      <w:r w:rsidR="00236E62">
        <w:t xml:space="preserve"> file</w:t>
      </w:r>
      <w:r w:rsidR="00FB2622">
        <w:t xml:space="preserve">, for example input files to </w:t>
      </w:r>
      <w:r w:rsidR="004F7131">
        <w:t>scientific models</w:t>
      </w:r>
      <w:r w:rsidR="00FB2622">
        <w:t>.  Columns are indicated by a column type and width</w:t>
      </w:r>
      <w:r w:rsidR="00236E62">
        <w:t>.</w:t>
      </w:r>
      <w:r w:rsidR="008D7611">
        <w:t xml:space="preserve">  </w:t>
      </w:r>
      <w:r w:rsidR="00FB2622">
        <w:t xml:space="preserve">Files </w:t>
      </w:r>
      <w:r w:rsidR="00236E62">
        <w:t>have the following characteristics:</w:t>
      </w:r>
    </w:p>
    <w:p w:rsidR="00236E62" w:rsidRDefault="00236E62">
      <w:pPr>
        <w:numPr>
          <w:ilvl w:val="12"/>
          <w:numId w:val="0"/>
        </w:numPr>
      </w:pPr>
    </w:p>
    <w:p w:rsidR="00236E62" w:rsidRDefault="00236E62" w:rsidP="00236E62">
      <w:pPr>
        <w:numPr>
          <w:ilvl w:val="0"/>
          <w:numId w:val="1"/>
        </w:numPr>
      </w:pPr>
      <w:r>
        <w:t xml:space="preserve">Comments indicated by lines starting with </w:t>
      </w:r>
      <w:r w:rsidRPr="00236E62">
        <w:rPr>
          <w:rStyle w:val="RTiSWDocLiteralText"/>
        </w:rPr>
        <w:t>#</w:t>
      </w:r>
      <w:r>
        <w:t xml:space="preserve"> are stripped during the read.</w:t>
      </w:r>
    </w:p>
    <w:p w:rsidR="00E53EC3" w:rsidRDefault="00E53EC3" w:rsidP="00236E62">
      <w:pPr>
        <w:numPr>
          <w:ilvl w:val="0"/>
          <w:numId w:val="1"/>
        </w:numPr>
      </w:pPr>
      <w:r>
        <w:t>Extraneous lines in the file</w:t>
      </w:r>
      <w:r w:rsidR="00D052A0">
        <w:t xml:space="preserve"> can be skipped during the read using the </w:t>
      </w:r>
      <w:proofErr w:type="spellStart"/>
      <w:r w:rsidR="00D052A0" w:rsidRPr="00D052A0">
        <w:rPr>
          <w:rStyle w:val="RTiSWDocLiteralText"/>
        </w:rPr>
        <w:t>SkipLines</w:t>
      </w:r>
      <w:proofErr w:type="spellEnd"/>
      <w:r w:rsidR="00D052A0">
        <w:t xml:space="preserve"> parameter</w:t>
      </w:r>
      <w:r w:rsidR="00FB2622">
        <w:t xml:space="preserve"> (</w:t>
      </w:r>
      <w:r w:rsidR="00FB2622" w:rsidRPr="00FB2622">
        <w:rPr>
          <w:highlight w:val="yellow"/>
        </w:rPr>
        <w:t>not yet implemented</w:t>
      </w:r>
      <w:r w:rsidR="00FB2622">
        <w:t>)</w:t>
      </w:r>
      <w:r w:rsidR="00D052A0">
        <w:t>.</w:t>
      </w:r>
    </w:p>
    <w:p w:rsidR="00236E62" w:rsidRDefault="009D03A3" w:rsidP="00236E62">
      <w:pPr>
        <w:numPr>
          <w:ilvl w:val="0"/>
          <w:numId w:val="1"/>
        </w:numPr>
      </w:pPr>
      <w:r>
        <w:t>Files cannot have header lines</w:t>
      </w:r>
      <w:r w:rsidR="00FB2622">
        <w:t xml:space="preserve"> (see the </w:t>
      </w:r>
      <w:proofErr w:type="spellStart"/>
      <w:r w:rsidR="00FB2622" w:rsidRPr="00FB2622">
        <w:rPr>
          <w:rStyle w:val="RTiSWDocLiteralText"/>
        </w:rPr>
        <w:t>ColumnNames</w:t>
      </w:r>
      <w:proofErr w:type="spellEnd"/>
      <w:r w:rsidR="00FB2622">
        <w:t xml:space="preserve"> parameter)</w:t>
      </w:r>
      <w:r>
        <w:t xml:space="preserve"> – </w:t>
      </w:r>
      <w:r w:rsidRPr="009D03A3">
        <w:rPr>
          <w:highlight w:val="yellow"/>
        </w:rPr>
        <w:t>header lines will be handled in the future</w:t>
      </w:r>
      <w:r w:rsidR="00D052A0">
        <w:t>.</w:t>
      </w:r>
    </w:p>
    <w:p w:rsidR="00236E62" w:rsidRDefault="00236E62" w:rsidP="00236E62">
      <w:pPr>
        <w:numPr>
          <w:ilvl w:val="0"/>
          <w:numId w:val="1"/>
        </w:numPr>
      </w:pPr>
      <w:r>
        <w:t>Data in columns are assumed to be of consistent type (i.e., all numerical data o</w:t>
      </w:r>
      <w:r w:rsidR="00E53EC3">
        <w:t xml:space="preserve">r all text), based on </w:t>
      </w:r>
      <w:r w:rsidR="00FB2622">
        <w:t xml:space="preserve">the format </w:t>
      </w:r>
      <w:proofErr w:type="spellStart"/>
      <w:r w:rsidR="00FB2622">
        <w:t>specifier</w:t>
      </w:r>
      <w:proofErr w:type="spellEnd"/>
      <w:r w:rsidR="009D03A3">
        <w:t xml:space="preserve"> (see </w:t>
      </w:r>
      <w:proofErr w:type="spellStart"/>
      <w:r w:rsidR="009D03A3" w:rsidRPr="009D03A3">
        <w:rPr>
          <w:rStyle w:val="RTiSWDocLiteralText"/>
        </w:rPr>
        <w:t>DataFormat</w:t>
      </w:r>
      <w:proofErr w:type="spellEnd"/>
      <w:r w:rsidR="009D03A3">
        <w:t xml:space="preserve"> parameter)</w:t>
      </w:r>
      <w:r w:rsidR="008D7611">
        <w:t>.</w:t>
      </w:r>
    </w:p>
    <w:p w:rsidR="008D7611" w:rsidRDefault="008D7611" w:rsidP="00236E62">
      <w:pPr>
        <w:numPr>
          <w:ilvl w:val="0"/>
          <w:numId w:val="1"/>
        </w:numPr>
      </w:pPr>
      <w:r>
        <w:t>Missing values can be indicated by blanks</w:t>
      </w:r>
      <w:r w:rsidR="00FB2622">
        <w:t xml:space="preserve"> in the input file</w:t>
      </w:r>
      <w:r>
        <w:t>.</w:t>
      </w:r>
    </w:p>
    <w:p w:rsidR="008D7611" w:rsidRDefault="00FB2622" w:rsidP="00236E62">
      <w:pPr>
        <w:numPr>
          <w:ilvl w:val="0"/>
          <w:numId w:val="1"/>
        </w:numPr>
      </w:pPr>
      <w:r>
        <w:t>Values in adjacent columns that have no intervening space are read properly.</w:t>
      </w:r>
    </w:p>
    <w:p w:rsidR="00236E62" w:rsidRDefault="00236E62" w:rsidP="00236E62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186155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5008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eadTableFromFixedFormat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</w:t>
      </w:r>
      <w:r w:rsidR="00FB2622">
        <w:t>FixedFormat</w:t>
      </w:r>
      <w:r w:rsidR="00BA7703">
        <w:t>File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adTableFrom</w:t>
      </w:r>
      <w:r w:rsidR="00FB2622">
        <w:t>FixedFormat</w:t>
      </w:r>
      <w:r w:rsidR="00236E62">
        <w:t>File</w:t>
      </w:r>
      <w:proofErr w:type="spellEnd"/>
      <w:r w:rsidR="001B271C">
        <w:t>(</w:t>
      </w:r>
      <w:proofErr w:type="gramEnd"/>
      <w:r w:rsidR="001B271C">
        <w:t>) Command Editor</w:t>
      </w:r>
    </w:p>
    <w:p w:rsidR="008D7611" w:rsidRDefault="008D7611">
      <w:bookmarkStart w:id="0" w:name="replaceValue"/>
    </w:p>
    <w:p w:rsidR="001B271C" w:rsidRDefault="001B271C">
      <w:r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</w:t>
      </w:r>
      <w:r w:rsidR="00FB2622">
        <w:rPr>
          <w:rStyle w:val="RTiSWDocLiteralText"/>
        </w:rPr>
        <w:t>FixedFormat</w:t>
      </w:r>
      <w:r w:rsidR="00236E62">
        <w:rPr>
          <w:rStyle w:val="RTiSWDocLiteralText"/>
        </w:rPr>
        <w:t>File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4230"/>
        <w:gridCol w:w="2934"/>
      </w:tblGrid>
      <w:tr w:rsidR="001B271C" w:rsidTr="00815A78">
        <w:trPr>
          <w:tblHeader/>
          <w:jc w:val="center"/>
        </w:trPr>
        <w:tc>
          <w:tcPr>
            <w:tcW w:w="176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2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93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DA665E">
        <w:trPr>
          <w:jc w:val="center"/>
        </w:trPr>
        <w:tc>
          <w:tcPr>
            <w:tcW w:w="1764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230" w:type="dxa"/>
          </w:tcPr>
          <w:p w:rsidR="00774424" w:rsidRDefault="00774424">
            <w:r>
              <w:t>Identifier to assign to the table that is read, which allows the table data to be used with other commands.</w:t>
            </w:r>
          </w:p>
        </w:tc>
        <w:tc>
          <w:tcPr>
            <w:tcW w:w="2934" w:type="dxa"/>
          </w:tcPr>
          <w:p w:rsidR="00774424" w:rsidRDefault="00846881">
            <w:r>
              <w:t>None – must be specified.</w:t>
            </w:r>
          </w:p>
        </w:tc>
      </w:tr>
      <w:tr w:rsidR="001B271C" w:rsidTr="00DA665E">
        <w:trPr>
          <w:jc w:val="center"/>
        </w:trPr>
        <w:tc>
          <w:tcPr>
            <w:tcW w:w="1764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4230" w:type="dxa"/>
          </w:tcPr>
          <w:p w:rsidR="001B271C" w:rsidRDefault="001B271C">
            <w:r>
              <w:t xml:space="preserve">The name of the </w:t>
            </w:r>
            <w:r w:rsidR="00BA7703">
              <w:t xml:space="preserve">file to </w:t>
            </w:r>
            <w:r w:rsidR="00236E62">
              <w:t>read, as an absolute path or relative to the command file location</w:t>
            </w:r>
            <w:r>
              <w:t>.</w:t>
            </w:r>
          </w:p>
        </w:tc>
        <w:tc>
          <w:tcPr>
            <w:tcW w:w="2934" w:type="dxa"/>
          </w:tcPr>
          <w:p w:rsidR="001B271C" w:rsidRDefault="001B271C">
            <w:r>
              <w:t>None – must be specified.</w:t>
            </w:r>
          </w:p>
        </w:tc>
      </w:tr>
      <w:tr w:rsidR="009D03A3" w:rsidTr="00DA665E">
        <w:trPr>
          <w:jc w:val="center"/>
        </w:trPr>
        <w:tc>
          <w:tcPr>
            <w:tcW w:w="1764" w:type="dxa"/>
          </w:tcPr>
          <w:p w:rsidR="009D03A3" w:rsidRDefault="009D03A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DataFormat</w:t>
            </w:r>
            <w:proofErr w:type="spellEnd"/>
          </w:p>
        </w:tc>
        <w:tc>
          <w:tcPr>
            <w:tcW w:w="4230" w:type="dxa"/>
          </w:tcPr>
          <w:p w:rsidR="009D03A3" w:rsidRDefault="009D03A3">
            <w:r>
              <w:t xml:space="preserve">The data format, using a combination of the following </w:t>
            </w:r>
            <w:proofErr w:type="spellStart"/>
            <w:r>
              <w:t>specifiers</w:t>
            </w:r>
            <w:proofErr w:type="spellEnd"/>
            <w:r>
              <w:t xml:space="preserve"> (</w:t>
            </w:r>
            <w:r w:rsidRPr="009D03A3">
              <w:rPr>
                <w:rStyle w:val="RTiSWDocLiteralText"/>
              </w:rPr>
              <w:t>N</w:t>
            </w:r>
            <w:r>
              <w:t xml:space="preserve"> is a number to be inserted</w:t>
            </w:r>
            <w:r w:rsidR="00815A78">
              <w:t xml:space="preserve"> and indicates the column width</w:t>
            </w:r>
            <w:r>
              <w:t>):</w:t>
            </w:r>
          </w:p>
          <w:p w:rsidR="00815A78" w:rsidRDefault="00815A78" w:rsidP="009D03A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15A78">
              <w:rPr>
                <w:rStyle w:val="RTiSWDocLiteralText"/>
              </w:rPr>
              <w:t>dN</w:t>
            </w:r>
            <w:proofErr w:type="spellEnd"/>
            <w:r>
              <w:t xml:space="preserve"> – floating point double-precision number </w:t>
            </w:r>
            <w:r w:rsidRPr="00815A78">
              <w:rPr>
                <w:rStyle w:val="RTiSWDocLiteralText"/>
              </w:rPr>
              <w:t>N</w:t>
            </w:r>
            <w:r>
              <w:t xml:space="preserve"> characters wide</w:t>
            </w:r>
          </w:p>
          <w:p w:rsidR="009D03A3" w:rsidRDefault="009D03A3" w:rsidP="009D03A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15A78">
              <w:rPr>
                <w:rStyle w:val="RTiSWDocLiteralText"/>
              </w:rPr>
              <w:lastRenderedPageBreak/>
              <w:t>fN</w:t>
            </w:r>
            <w:proofErr w:type="spellEnd"/>
            <w:r>
              <w:t xml:space="preserve"> – floating point number </w:t>
            </w:r>
            <w:r w:rsidR="00815A78" w:rsidRPr="00815A78">
              <w:rPr>
                <w:rStyle w:val="RTiSWDocLiteralText"/>
              </w:rPr>
              <w:t>N</w:t>
            </w:r>
            <w:r w:rsidR="00815A78">
              <w:t xml:space="preserve"> characters wide</w:t>
            </w:r>
          </w:p>
          <w:p w:rsidR="00815A78" w:rsidRDefault="00815A78" w:rsidP="009D03A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15A78">
              <w:rPr>
                <w:rStyle w:val="RTiSWDocLiteralText"/>
              </w:rPr>
              <w:t>iN</w:t>
            </w:r>
            <w:proofErr w:type="spellEnd"/>
            <w:r>
              <w:t xml:space="preserve"> – integer </w:t>
            </w:r>
            <w:r w:rsidRPr="00815A78">
              <w:rPr>
                <w:rStyle w:val="RTiSWDocLiteralText"/>
              </w:rPr>
              <w:t>N</w:t>
            </w:r>
            <w:r>
              <w:t xml:space="preserve"> characters wide</w:t>
            </w:r>
          </w:p>
          <w:p w:rsidR="00815A78" w:rsidRDefault="00815A78" w:rsidP="009D03A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15A78">
              <w:rPr>
                <w:rStyle w:val="RTiSWDocLiteralText"/>
              </w:rPr>
              <w:t>sN</w:t>
            </w:r>
            <w:proofErr w:type="spellEnd"/>
            <w:r>
              <w:t xml:space="preserve"> – string </w:t>
            </w:r>
            <w:r w:rsidRPr="00815A78">
              <w:rPr>
                <w:rStyle w:val="RTiSWDocLiteralText"/>
              </w:rPr>
              <w:t>N</w:t>
            </w:r>
            <w:r>
              <w:t xml:space="preserve"> characters wide</w:t>
            </w:r>
          </w:p>
          <w:p w:rsidR="00815A78" w:rsidRDefault="00815A78" w:rsidP="009D03A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15A78">
              <w:rPr>
                <w:rStyle w:val="RTiSWDocLiteralText"/>
              </w:rPr>
              <w:t>xN</w:t>
            </w:r>
            <w:proofErr w:type="spellEnd"/>
            <w:r>
              <w:t xml:space="preserve"> – </w:t>
            </w:r>
            <w:r w:rsidRPr="00815A78">
              <w:rPr>
                <w:rStyle w:val="RTiSWDocLiteralText"/>
              </w:rPr>
              <w:t>N</w:t>
            </w:r>
            <w:r>
              <w:t xml:space="preserve"> characters that should be ignored</w:t>
            </w:r>
          </w:p>
        </w:tc>
        <w:tc>
          <w:tcPr>
            <w:tcW w:w="2934" w:type="dxa"/>
          </w:tcPr>
          <w:p w:rsidR="009D03A3" w:rsidRDefault="009D03A3">
            <w:r>
              <w:lastRenderedPageBreak/>
              <w:t>None – must be specified.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Skip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pPr>
              <w:rPr>
                <w:rStyle w:val="RTiSWDocLiteralText"/>
              </w:rPr>
            </w:pPr>
            <w:r>
              <w:t>Indicates the number of lines in the file to skip, which otherwise would interfere with reading row data.</w:t>
            </w:r>
            <w:r w:rsidR="00846881">
              <w:t xml:space="preserve">  Individual row numbers and ranges can be specified, for example:  </w:t>
            </w:r>
            <w:r w:rsidR="00846881" w:rsidRPr="00846881">
              <w:rPr>
                <w:rStyle w:val="RTiSWDocLiteralText"/>
              </w:rPr>
              <w:t>1,5-6,17</w:t>
            </w:r>
          </w:p>
          <w:p w:rsidR="009D03A3" w:rsidRDefault="009D03A3">
            <w:r w:rsidRPr="009D03A3">
              <w:rPr>
                <w:highlight w:val="yellow"/>
              </w:rPr>
              <w:t>Not yet implemented</w:t>
            </w:r>
            <w:r>
              <w:t>.</w:t>
            </w:r>
          </w:p>
        </w:tc>
        <w:tc>
          <w:tcPr>
            <w:tcW w:w="2934" w:type="dxa"/>
          </w:tcPr>
          <w:p w:rsidR="00236E62" w:rsidRDefault="00846881">
            <w:r>
              <w:t>No lines are skipped.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Header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 w:rsidP="009D03A3">
            <w:r>
              <w:t>Indicate the rows that include header information, which should be used for column names.  Currently this should only be one row, although a range may be fully supported in the future.</w:t>
            </w:r>
            <w:r w:rsidR="009D03A3">
              <w:t xml:space="preserve">  </w:t>
            </w:r>
            <w:r w:rsidR="009D03A3" w:rsidRPr="009D03A3">
              <w:rPr>
                <w:highlight w:val="yellow"/>
              </w:rPr>
              <w:t>Not yet implemented.</w:t>
            </w:r>
          </w:p>
        </w:tc>
        <w:tc>
          <w:tcPr>
            <w:tcW w:w="2934" w:type="dxa"/>
          </w:tcPr>
          <w:p w:rsidR="00236E62" w:rsidRDefault="00846881">
            <w:r>
              <w:t>If the first non-comment line contains quoted field names, they are assumed to be headers.  Otherwise, no headers are read.</w:t>
            </w:r>
          </w:p>
        </w:tc>
      </w:tr>
      <w:tr w:rsidR="004F7131" w:rsidTr="00DA665E">
        <w:trPr>
          <w:jc w:val="center"/>
        </w:trPr>
        <w:tc>
          <w:tcPr>
            <w:tcW w:w="1764" w:type="dxa"/>
          </w:tcPr>
          <w:p w:rsidR="004F7131" w:rsidRDefault="004F713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ColumnNames</w:t>
            </w:r>
            <w:proofErr w:type="spellEnd"/>
          </w:p>
        </w:tc>
        <w:tc>
          <w:tcPr>
            <w:tcW w:w="4230" w:type="dxa"/>
          </w:tcPr>
          <w:p w:rsidR="004F7131" w:rsidRDefault="004F7131" w:rsidP="009D03A3">
            <w:r>
              <w:t>The names to assign to columns that are read.</w:t>
            </w:r>
          </w:p>
        </w:tc>
        <w:tc>
          <w:tcPr>
            <w:tcW w:w="2934" w:type="dxa"/>
          </w:tcPr>
          <w:p w:rsidR="004F7131" w:rsidRDefault="004F7131">
            <w:r w:rsidRPr="004F7131">
              <w:rPr>
                <w:rStyle w:val="RTiSWDocLiteralText"/>
              </w:rPr>
              <w:t>Column1</w:t>
            </w:r>
            <w:r>
              <w:t xml:space="preserve">, </w:t>
            </w:r>
            <w:r w:rsidRPr="004F7131">
              <w:rPr>
                <w:rStyle w:val="RTiSWDocLiteralText"/>
              </w:rPr>
              <w:t>Column2</w:t>
            </w:r>
            <w:r>
              <w:t>, …</w:t>
            </w:r>
          </w:p>
        </w:tc>
      </w:tr>
    </w:tbl>
    <w:p w:rsidR="001B271C" w:rsidRDefault="001B271C">
      <w:pPr>
        <w:rPr>
          <w:color w:val="C0C0C0"/>
        </w:rPr>
      </w:pPr>
    </w:p>
    <w:p w:rsidR="00815A78" w:rsidRDefault="00815A78">
      <w:pPr>
        <w:rPr>
          <w:color w:val="000000"/>
        </w:rPr>
      </w:pPr>
      <w:r>
        <w:rPr>
          <w:color w:val="000000"/>
        </w:rPr>
        <w:t xml:space="preserve">The following example </w:t>
      </w:r>
      <w:r w:rsidR="00565FD3">
        <w:rPr>
          <w:color w:val="000000"/>
        </w:rPr>
        <w:t xml:space="preserve">illustrates a fixed-format file.  In this case the name includes a string name and a “node type” separated by an underscore.  The following data format can be specified to ignore the underscore and read the parts: </w:t>
      </w:r>
      <w:r w:rsidR="004F7131">
        <w:rPr>
          <w:color w:val="000000"/>
        </w:rPr>
        <w:t xml:space="preserve"> </w:t>
      </w:r>
      <w:r w:rsidR="00186155">
        <w:rPr>
          <w:rStyle w:val="RTiSWDocLiteralText"/>
        </w:rPr>
        <w:t>s12s20x1s3s12x1s</w:t>
      </w:r>
      <w:r w:rsidR="004F7131" w:rsidRPr="004F7131">
        <w:rPr>
          <w:rStyle w:val="RTiSWDocLiteralText"/>
        </w:rPr>
        <w:t>12x1f8</w:t>
      </w:r>
      <w:r w:rsidR="004F7131">
        <w:rPr>
          <w:color w:val="000000"/>
        </w:rPr>
        <w:t xml:space="preserve">.  The </w:t>
      </w:r>
      <w:proofErr w:type="spellStart"/>
      <w:r w:rsidR="004F7131" w:rsidRPr="004F7131">
        <w:rPr>
          <w:rStyle w:val="RTiSWDocLiteralText"/>
        </w:rPr>
        <w:t>ColumnNames</w:t>
      </w:r>
      <w:proofErr w:type="spellEnd"/>
      <w:r w:rsidR="004F7131">
        <w:rPr>
          <w:color w:val="000000"/>
        </w:rPr>
        <w:t xml:space="preserve"> parameter is used to assign column names to the output table.</w:t>
      </w:r>
    </w:p>
    <w:p w:rsidR="00815A78" w:rsidRDefault="00815A78">
      <w:pPr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FD3" w:rsidTr="00565FD3">
        <w:tc>
          <w:tcPr>
            <w:tcW w:w="9350" w:type="dxa"/>
          </w:tcPr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#&gt; *******************************************************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#&gt;  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StateMod</w:t>
            </w:r>
            <w:proofErr w:type="spell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River Network File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#&gt;  WARNING - if .net file is available, it should be edited and the .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rin</w:t>
            </w:r>
            <w:proofErr w:type="spellEnd"/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#&gt;  file should be created from the .net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#&gt;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#&gt;  format:  (a12, a24, a12, 1x, a12, 1x, f8.0)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#&gt;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#&gt;  ID           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cstaid</w:t>
            </w:r>
            <w:proofErr w:type="spell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:  Station ID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#&gt;  Name         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stanam</w:t>
            </w:r>
            <w:proofErr w:type="spell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:  Station name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#&gt;  Downstream   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cstadn</w:t>
            </w:r>
            <w:proofErr w:type="spell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:  Downstream node ID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#</w:t>
            </w:r>
            <w:proofErr w:type="gram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&gt;  Comment</w:t>
            </w:r>
            <w:proofErr w:type="gram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comment</w:t>
            </w:r>
            <w:proofErr w:type="spell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:  Alternate identifier/comment.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#</w:t>
            </w:r>
            <w:proofErr w:type="gram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 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GWMax</w:t>
            </w:r>
            <w:proofErr w:type="spellEnd"/>
            <w:proofErr w:type="gram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gwmaxr</w:t>
            </w:r>
            <w:proofErr w:type="spell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:  Max recharge limit (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cfs</w:t>
            </w:r>
            <w:proofErr w:type="spell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- see 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iwell</w:t>
            </w:r>
            <w:proofErr w:type="spell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in control file.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#&gt;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#&gt;   ID                Name          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DownStream</w:t>
            </w:r>
            <w:proofErr w:type="spell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Comment    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GWMax</w:t>
            </w:r>
            <w:proofErr w:type="spellEnd"/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#&gt;---------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eb</w:t>
            </w:r>
            <w:proofErr w:type="spell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----------------------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eb</w:t>
            </w:r>
            <w:proofErr w:type="spell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----------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exb</w:t>
            </w:r>
            <w:proofErr w:type="spell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----------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exb</w:t>
            </w:r>
            <w:proofErr w:type="spellEnd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------e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#&gt;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#&gt;</w:t>
            </w:r>
            <w:proofErr w:type="spellStart"/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EndHeader</w:t>
            </w:r>
            <w:proofErr w:type="spellEnd"/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#&gt;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514601      GRAND RIVER DITCH   _DIV09010500     514601           -999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09010500    COLORADO RIVER BELOW_FLO512068       09010500         -999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512068      MIN FLOW N FK COLORA_ISF510848       512068           -999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510848      REDTOP VALLEY DITCH _DIV512068_Dwn   510848           -999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512068_Dwn                      _OTH09011000     512068_Dwn       -999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09011000    COLORADO RIVER NEAR _FLO513695       09011000         -999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513695      CBT SHADOW MTN GRAND_RES514634       513695           -999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514634      CBT ALVA B ADAMS TUN_DIV953695       514634           -999</w:t>
            </w:r>
          </w:p>
          <w:p w:rsidR="00565FD3" w:rsidRPr="00565FD3" w:rsidRDefault="00565FD3" w:rsidP="00565FD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953695      SHADOW MTN RES BYPAS_ISF953695_Dwn   953695           -999</w:t>
            </w:r>
          </w:p>
          <w:p w:rsidR="00565FD3" w:rsidRDefault="00565FD3" w:rsidP="00565FD3">
            <w:pPr>
              <w:rPr>
                <w:color w:val="000000"/>
              </w:rPr>
            </w:pPr>
            <w:r w:rsidRPr="00565FD3">
              <w:rPr>
                <w:rFonts w:ascii="Courier New" w:hAnsi="Courier New" w:cs="Courier New"/>
                <w:color w:val="000000"/>
                <w:sz w:val="18"/>
                <w:szCs w:val="18"/>
              </w:rPr>
              <w:t>953695_Dwn                      _OTH512069       953695_Dwn       -999</w:t>
            </w:r>
          </w:p>
        </w:tc>
        <w:bookmarkStart w:id="1" w:name="_GoBack"/>
        <w:bookmarkEnd w:id="1"/>
      </w:tr>
    </w:tbl>
    <w:p w:rsidR="00815A78" w:rsidRDefault="00815A78">
      <w:pPr>
        <w:rPr>
          <w:color w:val="000000"/>
        </w:rPr>
      </w:pPr>
    </w:p>
    <w:p w:rsidR="00815A78" w:rsidRDefault="00815A78">
      <w:pPr>
        <w:rPr>
          <w:color w:val="000000"/>
        </w:rPr>
      </w:pPr>
    </w:p>
    <w:bookmarkEnd w:id="0"/>
    <w:p w:rsidR="00DA665E" w:rsidRDefault="00DA665E" w:rsidP="00565FD3">
      <w:r>
        <w:br w:type="page"/>
      </w:r>
      <w:r w:rsidR="00DB7588">
        <w:lastRenderedPageBreak/>
        <w:t xml:space="preserve">The following table in </w:t>
      </w:r>
      <w:proofErr w:type="spellStart"/>
      <w:r w:rsidR="00DB7588">
        <w:t>TSTool</w:t>
      </w:r>
      <w:proofErr w:type="spellEnd"/>
      <w:r w:rsidR="00DB7588">
        <w:t xml:space="preserve"> illustrates the </w:t>
      </w:r>
      <w:r w:rsidR="004F7131">
        <w:t xml:space="preserve">resulting </w:t>
      </w:r>
      <w:r w:rsidR="00DB7588">
        <w:t>output:</w:t>
      </w:r>
    </w:p>
    <w:p w:rsidR="00DB7588" w:rsidRDefault="00DB7588" w:rsidP="00565FD3"/>
    <w:p w:rsidR="00DB7588" w:rsidRDefault="00DB7588" w:rsidP="00DB758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ReadTableFromFixedFormat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88" w:rsidRDefault="00DB7588" w:rsidP="00DB7588">
      <w:pPr>
        <w:pStyle w:val="RTiSWDocNote"/>
      </w:pPr>
      <w:proofErr w:type="spellStart"/>
      <w:r>
        <w:t>ReadTableFromFixedFormatFile_Output</w:t>
      </w:r>
      <w:proofErr w:type="spellEnd"/>
    </w:p>
    <w:p w:rsidR="00DB7588" w:rsidRDefault="00DB7588" w:rsidP="00DB7588">
      <w:pPr>
        <w:pStyle w:val="RTiSWDocFigureTableTitle"/>
      </w:pPr>
      <w:proofErr w:type="spellStart"/>
      <w:proofErr w:type="gramStart"/>
      <w:r>
        <w:t>ReadTableFromFixedFormatFile</w:t>
      </w:r>
      <w:proofErr w:type="spellEnd"/>
      <w:r>
        <w:t>(</w:t>
      </w:r>
      <w:proofErr w:type="gramEnd"/>
      <w:r>
        <w:t>) Output Table Example</w:t>
      </w:r>
    </w:p>
    <w:p w:rsidR="00DB7588" w:rsidRPr="00565FD3" w:rsidRDefault="00DB7588" w:rsidP="00565FD3"/>
    <w:sectPr w:rsidR="00DB7588" w:rsidRPr="00565F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DF4" w:rsidRDefault="00E62DF4" w:rsidP="001B271C">
      <w:r>
        <w:separator/>
      </w:r>
    </w:p>
  </w:endnote>
  <w:endnote w:type="continuationSeparator" w:id="0">
    <w:p w:rsidR="00E62DF4" w:rsidRDefault="00E62DF4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</w:t>
    </w:r>
    <w:r w:rsidR="00FB2622">
      <w:t>FixedFormat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186155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</w:t>
    </w:r>
    <w:r w:rsidR="00FB2622">
      <w:t>FixedFormat</w:t>
    </w:r>
    <w:r w:rsidR="008D7611">
      <w:t>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8615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</w:t>
    </w:r>
    <w:r w:rsidR="00FB2622">
      <w:t>FixedFormat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186155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DF4" w:rsidRDefault="00E62DF4" w:rsidP="001B271C">
      <w:r>
        <w:separator/>
      </w:r>
    </w:p>
  </w:footnote>
  <w:footnote w:type="continuationSeparator" w:id="0">
    <w:p w:rsidR="00E62DF4" w:rsidRDefault="00E62DF4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</w:t>
    </w:r>
    <w:r w:rsidR="00FB2622">
      <w:t>FixedFormat</w:t>
    </w:r>
    <w:r w:rsidR="00BA7703">
      <w:t>File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</w:t>
    </w:r>
    <w:r w:rsidR="00FB2622">
      <w:t>FixedFormat</w:t>
    </w:r>
    <w:r>
      <w:t>File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25224"/>
    <w:multiLevelType w:val="hybridMultilevel"/>
    <w:tmpl w:val="FC944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A2001"/>
    <w:rsid w:val="00186155"/>
    <w:rsid w:val="001B271C"/>
    <w:rsid w:val="00236E62"/>
    <w:rsid w:val="003424CD"/>
    <w:rsid w:val="0045706E"/>
    <w:rsid w:val="00482F84"/>
    <w:rsid w:val="004F7131"/>
    <w:rsid w:val="00552E18"/>
    <w:rsid w:val="0055428A"/>
    <w:rsid w:val="00565FD3"/>
    <w:rsid w:val="0057708A"/>
    <w:rsid w:val="00774424"/>
    <w:rsid w:val="007A6500"/>
    <w:rsid w:val="00806FB5"/>
    <w:rsid w:val="00815A78"/>
    <w:rsid w:val="00846881"/>
    <w:rsid w:val="00860771"/>
    <w:rsid w:val="00873E2E"/>
    <w:rsid w:val="008C0338"/>
    <w:rsid w:val="008D7611"/>
    <w:rsid w:val="009D03A3"/>
    <w:rsid w:val="00A81191"/>
    <w:rsid w:val="00B455B5"/>
    <w:rsid w:val="00BA7703"/>
    <w:rsid w:val="00D052A0"/>
    <w:rsid w:val="00DA665E"/>
    <w:rsid w:val="00DB7588"/>
    <w:rsid w:val="00E53EC3"/>
    <w:rsid w:val="00E62DF4"/>
    <w:rsid w:val="00F65C77"/>
    <w:rsid w:val="00F66160"/>
    <w:rsid w:val="00FB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0EF4B4-DF11-4FC7-A68F-633E7D39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4</cp:revision>
  <cp:lastPrinted>2004-02-15T20:50:00Z</cp:lastPrinted>
  <dcterms:created xsi:type="dcterms:W3CDTF">2014-03-31T20:11:00Z</dcterms:created>
  <dcterms:modified xsi:type="dcterms:W3CDTF">2014-04-01T23:38:00Z</dcterms:modified>
</cp:coreProperties>
</file>