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1D40" w:rsidRDefault="002248E0">
      <w:pPr>
        <w:pStyle w:val="RTiSWDocChapterTitle"/>
      </w:pPr>
      <w:r>
        <w:t xml:space="preserve">Command Reference:  </w:t>
      </w:r>
      <w:proofErr w:type="spellStart"/>
      <w:proofErr w:type="gramStart"/>
      <w:r>
        <w:t>R</w:t>
      </w:r>
      <w:r w:rsidR="00F31D40">
        <w:t>unCommands</w:t>
      </w:r>
      <w:proofErr w:type="spellEnd"/>
      <w:r w:rsidR="00F31D40">
        <w:t>()</w:t>
      </w:r>
      <w:proofErr w:type="gramEnd"/>
    </w:p>
    <w:p w:rsidR="00F31D40" w:rsidRDefault="00F31D40">
      <w:pPr>
        <w:pStyle w:val="RTiSWDocChapterSubtitle"/>
      </w:pPr>
      <w:r>
        <w:t>Run a command file</w:t>
      </w:r>
    </w:p>
    <w:p w:rsidR="00F31D40" w:rsidRDefault="00F31D40">
      <w:pPr>
        <w:pStyle w:val="RTiSWDocNote"/>
      </w:pPr>
      <w:r>
        <w:t xml:space="preserve">Version </w:t>
      </w:r>
      <w:r w:rsidR="006C50CB">
        <w:t>1</w:t>
      </w:r>
      <w:r w:rsidR="00661E3B">
        <w:t>1</w:t>
      </w:r>
      <w:r>
        <w:t>.</w:t>
      </w:r>
      <w:r w:rsidR="00B16B2D">
        <w:t>0</w:t>
      </w:r>
      <w:r w:rsidR="00661E3B">
        <w:t>4</w:t>
      </w:r>
      <w:r>
        <w:t>.0</w:t>
      </w:r>
      <w:r w:rsidR="00661E3B">
        <w:t>2</w:t>
      </w:r>
      <w:r>
        <w:t>, 20</w:t>
      </w:r>
      <w:r w:rsidR="00B16B2D">
        <w:t>1</w:t>
      </w:r>
      <w:r w:rsidR="00661E3B">
        <w:t>5</w:t>
      </w:r>
      <w:r>
        <w:t>-0</w:t>
      </w:r>
      <w:r w:rsidR="00661E3B">
        <w:t>7</w:t>
      </w:r>
      <w:r>
        <w:t>-</w:t>
      </w:r>
      <w:r w:rsidR="00661E3B">
        <w:t>10</w:t>
      </w:r>
    </w:p>
    <w:p w:rsidR="00F31D40" w:rsidRDefault="00F31D40">
      <w:pPr>
        <w:numPr>
          <w:ilvl w:val="12"/>
          <w:numId w:val="0"/>
        </w:numPr>
      </w:pPr>
    </w:p>
    <w:p w:rsidR="00661E3B" w:rsidRDefault="00F31D40" w:rsidP="00661E3B">
      <w:r>
        <w:t xml:space="preserve">The </w:t>
      </w:r>
      <w:proofErr w:type="spellStart"/>
      <w:proofErr w:type="gramStart"/>
      <w:r w:rsidR="002248E0">
        <w:rPr>
          <w:rStyle w:val="RTiSWDocLiteralText"/>
        </w:rPr>
        <w:t>R</w:t>
      </w:r>
      <w:r>
        <w:rPr>
          <w:rStyle w:val="RTiSWDocLiteralText"/>
        </w:rPr>
        <w:t>unCommands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runs a command file</w:t>
      </w:r>
      <w:r w:rsidR="00B16B2D">
        <w:t xml:space="preserve"> using a separate command processor</w:t>
      </w:r>
      <w:r w:rsidR="006C50CB">
        <w:t xml:space="preserve"> as a “child” of the main processor</w:t>
      </w:r>
      <w:r>
        <w:t>.  This command can be used to manage workflow where multiple commands files are run,</w:t>
      </w:r>
      <w:r w:rsidR="00620659">
        <w:t xml:space="preserve"> and is also </w:t>
      </w:r>
      <w:r w:rsidR="00B16B2D">
        <w:t>used extensively</w:t>
      </w:r>
      <w:r w:rsidR="00620659">
        <w:t xml:space="preserve"> for testing, where a test suite consists of running separate test case command files.</w:t>
      </w:r>
    </w:p>
    <w:p w:rsidR="00661E3B" w:rsidRDefault="00661E3B" w:rsidP="00661E3B"/>
    <w:p w:rsidR="00661E3B" w:rsidRDefault="00F31D40" w:rsidP="00661E3B">
      <w:pPr>
        <w:pStyle w:val="ListParagraph"/>
        <w:numPr>
          <w:ilvl w:val="0"/>
          <w:numId w:val="2"/>
        </w:numPr>
      </w:pPr>
      <w:r>
        <w:t xml:space="preserve">Command files that are run </w:t>
      </w:r>
      <w:r w:rsidR="002248E0">
        <w:t xml:space="preserve">can </w:t>
      </w:r>
      <w:r>
        <w:t xml:space="preserve">themselves include </w:t>
      </w:r>
      <w:proofErr w:type="spellStart"/>
      <w:proofErr w:type="gramStart"/>
      <w:r w:rsidR="002248E0">
        <w:rPr>
          <w:rStyle w:val="RTiSWDocLiteralText"/>
        </w:rPr>
        <w:t>R</w:t>
      </w:r>
      <w:r>
        <w:rPr>
          <w:rStyle w:val="RTiSWDocLiteralText"/>
        </w:rPr>
        <w:t>unCommands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commands</w:t>
      </w:r>
      <w:r w:rsidR="002248E0">
        <w:t>.  Each command file that is run has knowledge if its initial working directory and relative paths referenced in the command file are relative to this directory</w:t>
      </w:r>
      <w:r>
        <w:t xml:space="preserve">.  </w:t>
      </w:r>
      <w:r w:rsidR="002248E0">
        <w:t xml:space="preserve">This allows a master command file to reside in a different location than the individual command files that are being run.  The current working directory is reset to that </w:t>
      </w:r>
      <w:r w:rsidR="00620659">
        <w:t>of the command file being run.</w:t>
      </w:r>
    </w:p>
    <w:p w:rsidR="00661E3B" w:rsidRDefault="00DD7329" w:rsidP="00661E3B">
      <w:pPr>
        <w:pStyle w:val="ListParagraph"/>
        <w:numPr>
          <w:ilvl w:val="0"/>
          <w:numId w:val="2"/>
        </w:numPr>
      </w:pPr>
      <w:r>
        <w:t>Data stores from the parent command processor are by default passed to the child command processor</w:t>
      </w:r>
      <w:r w:rsidR="00661E3B">
        <w:t>, which allows</w:t>
      </w:r>
      <w:r>
        <w:t xml:space="preserve"> database connections can be opened once and shared.</w:t>
      </w:r>
    </w:p>
    <w:p w:rsidR="00661E3B" w:rsidRDefault="00620659" w:rsidP="00661E3B">
      <w:pPr>
        <w:pStyle w:val="ListParagraph"/>
        <w:numPr>
          <w:ilvl w:val="0"/>
          <w:numId w:val="2"/>
        </w:numPr>
      </w:pPr>
      <w:r w:rsidRPr="00661E3B">
        <w:rPr>
          <w:b/>
        </w:rPr>
        <w:t>Currently the properties</w:t>
      </w:r>
      <w:r w:rsidR="007E1809" w:rsidRPr="00661E3B">
        <w:rPr>
          <w:b/>
        </w:rPr>
        <w:t xml:space="preserve"> </w:t>
      </w:r>
      <w:r w:rsidRPr="00661E3B">
        <w:rPr>
          <w:b/>
        </w:rPr>
        <w:t>from the parent command file</w:t>
      </w:r>
      <w:r w:rsidR="007E1809" w:rsidRPr="00661E3B">
        <w:rPr>
          <w:b/>
        </w:rPr>
        <w:t xml:space="preserve"> are NOT applied to the initial conditions when running the command file</w:t>
      </w:r>
      <w:r w:rsidRPr="00661E3B">
        <w:rPr>
          <w:b/>
        </w:rPr>
        <w:t>.</w:t>
      </w:r>
      <w:r>
        <w:t xml:space="preserve">  Therefore, global properties like input and output period are reset to </w:t>
      </w:r>
      <w:proofErr w:type="gramStart"/>
      <w:r>
        <w:t>defaults</w:t>
      </w:r>
      <w:proofErr w:type="gramEnd"/>
      <w:r>
        <w:t xml:space="preserve"> before running the command file.  A future enhancement may implement a </w:t>
      </w:r>
      <w:r w:rsidR="00B16B2D">
        <w:t>command parameter</w:t>
      </w:r>
      <w:r>
        <w:t xml:space="preserve"> to indicate whether to </w:t>
      </w:r>
      <w:r w:rsidR="00B16B2D">
        <w:t>share</w:t>
      </w:r>
      <w:r>
        <w:t xml:space="preserve"> the properties</w:t>
      </w:r>
      <w:r w:rsidR="00B16B2D">
        <w:t xml:space="preserve"> with the parent processor</w:t>
      </w:r>
      <w:r>
        <w:t>.  The output from the command is also not added to the parent processor.  Again, a future enhancement may be to append output so that one final set of output is generated.</w:t>
      </w:r>
    </w:p>
    <w:p w:rsidR="00F31D40" w:rsidRDefault="002248E0" w:rsidP="00661E3B">
      <w:pPr>
        <w:pStyle w:val="ListParagraph"/>
        <w:numPr>
          <w:ilvl w:val="0"/>
          <w:numId w:val="2"/>
        </w:numPr>
      </w:pPr>
      <w:r>
        <w:t>T</w:t>
      </w:r>
      <w:r w:rsidR="00F31D40">
        <w:t>here is currently no special handling of log files; consequently, if the main command file open</w:t>
      </w:r>
      <w:r>
        <w:t>s a log file and then a command</w:t>
      </w:r>
      <w:r w:rsidR="00F31D40">
        <w:t xml:space="preserve"> file is run that opens a new log file, the main log file will be closed.  This behavior is being evaluated.</w:t>
      </w:r>
    </w:p>
    <w:p w:rsidR="00F31D40" w:rsidRDefault="00F31D40">
      <w:pPr>
        <w:numPr>
          <w:ilvl w:val="12"/>
          <w:numId w:val="0"/>
        </w:numPr>
      </w:pPr>
    </w:p>
    <w:p w:rsidR="00F31D40" w:rsidRDefault="00F31D40">
      <w:pPr>
        <w:numPr>
          <w:ilvl w:val="12"/>
          <w:numId w:val="0"/>
        </w:numPr>
      </w:pPr>
      <w:r>
        <w:t xml:space="preserve">The following dialog is used to edit the command and illustrates the syntax </w:t>
      </w:r>
      <w:r w:rsidR="00661E3B">
        <w:t>of</w:t>
      </w:r>
      <w:bookmarkStart w:id="0" w:name="_GoBack"/>
      <w:bookmarkEnd w:id="0"/>
      <w:r>
        <w:t xml:space="preserve"> the command.</w:t>
      </w:r>
    </w:p>
    <w:p w:rsidR="00F31D40" w:rsidRDefault="00F31D40">
      <w:pPr>
        <w:numPr>
          <w:ilvl w:val="12"/>
          <w:numId w:val="0"/>
        </w:numPr>
      </w:pPr>
    </w:p>
    <w:p w:rsidR="00F31D40" w:rsidRDefault="008F25F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727960"/>
            <wp:effectExtent l="0" t="0" r="0" b="0"/>
            <wp:docPr id="1" name="Picture 1" descr="command_run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runComm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40" w:rsidRDefault="002248E0">
      <w:pPr>
        <w:pStyle w:val="RTiSWDocNote"/>
      </w:pPr>
      <w:proofErr w:type="spellStart"/>
      <w:r>
        <w:t>R</w:t>
      </w:r>
      <w:r w:rsidR="00F31D40">
        <w:t>unCommands</w:t>
      </w:r>
      <w:proofErr w:type="spellEnd"/>
    </w:p>
    <w:p w:rsidR="00F31D40" w:rsidRDefault="002248E0">
      <w:pPr>
        <w:pStyle w:val="RTiSWDocFigureTableTitle"/>
      </w:pPr>
      <w:proofErr w:type="spellStart"/>
      <w:proofErr w:type="gramStart"/>
      <w:r>
        <w:t>R</w:t>
      </w:r>
      <w:r w:rsidR="00F31D40">
        <w:t>unCommands</w:t>
      </w:r>
      <w:proofErr w:type="spellEnd"/>
      <w:r w:rsidR="00F31D40">
        <w:t>(</w:t>
      </w:r>
      <w:proofErr w:type="gramEnd"/>
      <w:r w:rsidR="00F31D40">
        <w:t>) Command Editor</w:t>
      </w:r>
    </w:p>
    <w:p w:rsidR="00F31D40" w:rsidRDefault="00F31D40">
      <w:pPr>
        <w:numPr>
          <w:ilvl w:val="12"/>
          <w:numId w:val="0"/>
        </w:numPr>
      </w:pPr>
      <w:bookmarkStart w:id="1" w:name="replaceValue"/>
    </w:p>
    <w:p w:rsidR="00F31D40" w:rsidRDefault="00F31D40">
      <w:r>
        <w:t>The command syntax is as follows:</w:t>
      </w:r>
    </w:p>
    <w:p w:rsidR="00F31D40" w:rsidRDefault="00F31D40"/>
    <w:p w:rsidR="00F31D40" w:rsidRDefault="002248E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lastRenderedPageBreak/>
        <w:t>R</w:t>
      </w:r>
      <w:r w:rsidR="00F31D40">
        <w:rPr>
          <w:rStyle w:val="RTiSWDocLiteralText"/>
        </w:rPr>
        <w:t>unCommands</w:t>
      </w:r>
      <w:proofErr w:type="spellEnd"/>
      <w:r w:rsidR="00F31D40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F31D40">
        <w:rPr>
          <w:rStyle w:val="RTiSWDocLiteralText"/>
        </w:rPr>
        <w:t>aram</w:t>
      </w:r>
      <w:r>
        <w:rPr>
          <w:rStyle w:val="RTiSWDocLiteralText"/>
        </w:rPr>
        <w:t>eter</w:t>
      </w:r>
      <w:r w:rsidR="00F31D40">
        <w:rPr>
          <w:rStyle w:val="RTiSWDocLiteralText"/>
        </w:rPr>
        <w:t>=</w:t>
      </w:r>
      <w:r>
        <w:rPr>
          <w:rStyle w:val="RTiSWDocLiteralText"/>
        </w:rPr>
        <w:t>V</w:t>
      </w:r>
      <w:r w:rsidR="00F31D40">
        <w:rPr>
          <w:rStyle w:val="RTiSWDocLiteralText"/>
        </w:rPr>
        <w:t>alue,…)</w:t>
      </w:r>
    </w:p>
    <w:p w:rsidR="00F31D40" w:rsidRDefault="00F31D40"/>
    <w:p w:rsidR="00F31D40" w:rsidRDefault="00F31D40">
      <w:pPr>
        <w:pStyle w:val="RTiSWDocFigureTableTitle"/>
      </w:pPr>
      <w:r>
        <w:t>Command Parameters</w:t>
      </w:r>
    </w:p>
    <w:p w:rsidR="00F31D40" w:rsidRDefault="00F31D40"/>
    <w:tbl>
      <w:tblPr>
        <w:tblW w:w="9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  <w:gridCol w:w="6840"/>
        <w:gridCol w:w="1350"/>
      </w:tblGrid>
      <w:tr w:rsidR="00F31D40" w:rsidTr="00661E3B">
        <w:trPr>
          <w:jc w:val="center"/>
        </w:trPr>
        <w:tc>
          <w:tcPr>
            <w:tcW w:w="1615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Parameter</w:t>
            </w:r>
          </w:p>
        </w:tc>
        <w:tc>
          <w:tcPr>
            <w:tcW w:w="6840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Description</w:t>
            </w:r>
          </w:p>
        </w:tc>
        <w:tc>
          <w:tcPr>
            <w:tcW w:w="1350" w:type="dxa"/>
            <w:shd w:val="clear" w:color="auto" w:fill="C0C0C0"/>
          </w:tcPr>
          <w:p w:rsidR="00F31D40" w:rsidRDefault="00F31D40">
            <w:pPr>
              <w:pStyle w:val="RTiSWDocTableHeading"/>
            </w:pPr>
            <w:r>
              <w:t>Default</w:t>
            </w:r>
          </w:p>
        </w:tc>
      </w:tr>
      <w:tr w:rsidR="00F31D40" w:rsidTr="00661E3B">
        <w:trPr>
          <w:jc w:val="center"/>
        </w:trPr>
        <w:tc>
          <w:tcPr>
            <w:tcW w:w="1615" w:type="dxa"/>
          </w:tcPr>
          <w:p w:rsidR="00F31D40" w:rsidRDefault="00F31D4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6840" w:type="dxa"/>
          </w:tcPr>
          <w:p w:rsidR="00F31D40" w:rsidRDefault="00F31D40">
            <w:r>
              <w:t>The name of the command file to run, enclosed in double quotes if the file contains spaces or other special characters.  A path relative to the master command file can be specified.</w:t>
            </w:r>
          </w:p>
        </w:tc>
        <w:tc>
          <w:tcPr>
            <w:tcW w:w="1350" w:type="dxa"/>
          </w:tcPr>
          <w:p w:rsidR="00F31D40" w:rsidRDefault="00F31D40">
            <w:r>
              <w:t>None – must be specified.</w:t>
            </w:r>
          </w:p>
        </w:tc>
      </w:tr>
      <w:tr w:rsidR="003159F7" w:rsidTr="00661E3B">
        <w:trPr>
          <w:jc w:val="center"/>
        </w:trPr>
        <w:tc>
          <w:tcPr>
            <w:tcW w:w="1615" w:type="dxa"/>
          </w:tcPr>
          <w:p w:rsidR="00661E3B" w:rsidRDefault="003159F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Expected</w:t>
            </w:r>
          </w:p>
          <w:p w:rsidR="003159F7" w:rsidRDefault="003159F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Status</w:t>
            </w:r>
          </w:p>
        </w:tc>
        <w:tc>
          <w:tcPr>
            <w:tcW w:w="6840" w:type="dxa"/>
          </w:tcPr>
          <w:p w:rsidR="003159F7" w:rsidRDefault="003159F7">
            <w:r>
              <w:t>Used for testing – indicates the expected status from the command, one of:</w:t>
            </w:r>
          </w:p>
          <w:p w:rsidR="003159F7" w:rsidRPr="003159F7" w:rsidRDefault="003159F7" w:rsidP="003159F7">
            <w:pPr>
              <w:numPr>
                <w:ilvl w:val="0"/>
                <w:numId w:val="1"/>
              </w:numPr>
              <w:rPr>
                <w:rStyle w:val="RTiSWDocLiteralText"/>
              </w:rPr>
            </w:pPr>
            <w:r w:rsidRPr="003159F7">
              <w:rPr>
                <w:rStyle w:val="RTiSWDocLiteralText"/>
              </w:rPr>
              <w:t>Unknown</w:t>
            </w:r>
          </w:p>
          <w:p w:rsidR="003159F7" w:rsidRPr="003159F7" w:rsidRDefault="003159F7" w:rsidP="003159F7">
            <w:pPr>
              <w:numPr>
                <w:ilvl w:val="0"/>
                <w:numId w:val="1"/>
              </w:numPr>
              <w:rPr>
                <w:rStyle w:val="RTiSWDocLiteralText"/>
              </w:rPr>
            </w:pPr>
            <w:r w:rsidRPr="003159F7">
              <w:rPr>
                <w:rStyle w:val="RTiSWDocLiteralText"/>
              </w:rPr>
              <w:t>Success</w:t>
            </w:r>
          </w:p>
          <w:p w:rsidR="003159F7" w:rsidRPr="003159F7" w:rsidRDefault="003159F7" w:rsidP="003159F7">
            <w:pPr>
              <w:numPr>
                <w:ilvl w:val="0"/>
                <w:numId w:val="1"/>
              </w:numPr>
              <w:rPr>
                <w:rStyle w:val="RTiSWDocLiteralText"/>
              </w:rPr>
            </w:pPr>
            <w:r w:rsidRPr="003159F7">
              <w:rPr>
                <w:rStyle w:val="RTiSWDocLiteralText"/>
              </w:rPr>
              <w:t>Warning</w:t>
            </w:r>
          </w:p>
          <w:p w:rsidR="003159F7" w:rsidRDefault="003159F7" w:rsidP="003159F7">
            <w:pPr>
              <w:numPr>
                <w:ilvl w:val="0"/>
                <w:numId w:val="1"/>
              </w:numPr>
              <w:rPr>
                <w:rStyle w:val="RTiSWDocLiteralText"/>
              </w:rPr>
            </w:pPr>
            <w:r w:rsidRPr="003159F7">
              <w:rPr>
                <w:rStyle w:val="RTiSWDocLiteralText"/>
              </w:rPr>
              <w:t>Failure</w:t>
            </w:r>
          </w:p>
          <w:p w:rsidR="00661E3B" w:rsidRPr="003159F7" w:rsidRDefault="00661E3B" w:rsidP="00661E3B">
            <w:pPr>
              <w:rPr>
                <w:rStyle w:val="RTiSWDocLiteralText"/>
              </w:rPr>
            </w:pPr>
            <w:r>
              <w:t xml:space="preserve">If this parameter is NOT used, the command log messages from commands that are run will be appended to the </w:t>
            </w:r>
            <w:proofErr w:type="spellStart"/>
            <w:proofErr w:type="gramStart"/>
            <w:r w:rsidRPr="00661E3B">
              <w:rPr>
                <w:rStyle w:val="RTiSWDocLiteralText"/>
              </w:rPr>
              <w:t>RunCommands</w:t>
            </w:r>
            <w:proofErr w:type="spellEnd"/>
            <w:r w:rsidRPr="00661E3B">
              <w:rPr>
                <w:rStyle w:val="RTiSWDocLiteralText"/>
              </w:rPr>
              <w:t>(</w:t>
            </w:r>
            <w:proofErr w:type="gramEnd"/>
            <w:r w:rsidRPr="00661E3B">
              <w:rPr>
                <w:rStyle w:val="RTiSWDocLiteralText"/>
              </w:rPr>
              <w:t>)</w:t>
            </w:r>
            <w:r>
              <w:t xml:space="preserve"> log.  However, using this parameter will not append those messages – this is used in automated testing to allow a successful test even when there are warning and failure messages. </w:t>
            </w:r>
          </w:p>
        </w:tc>
        <w:tc>
          <w:tcPr>
            <w:tcW w:w="1350" w:type="dxa"/>
          </w:tcPr>
          <w:p w:rsidR="003159F7" w:rsidRPr="003159F7" w:rsidRDefault="003159F7">
            <w:pPr>
              <w:rPr>
                <w:rStyle w:val="RTiSWDocLiteralText"/>
              </w:rPr>
            </w:pPr>
            <w:r w:rsidRPr="003159F7">
              <w:rPr>
                <w:rStyle w:val="RTiSWDocLiteralText"/>
              </w:rPr>
              <w:t>Success</w:t>
            </w:r>
          </w:p>
        </w:tc>
      </w:tr>
      <w:tr w:rsidR="00DD7329" w:rsidTr="00661E3B">
        <w:trPr>
          <w:jc w:val="center"/>
        </w:trPr>
        <w:tc>
          <w:tcPr>
            <w:tcW w:w="1615" w:type="dxa"/>
          </w:tcPr>
          <w:p w:rsidR="00661E3B" w:rsidRDefault="00DD732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Share</w:t>
            </w:r>
          </w:p>
          <w:p w:rsidR="00DD7329" w:rsidRDefault="00DD7329" w:rsidP="00661E3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DataStores</w:t>
            </w:r>
            <w:proofErr w:type="spellEnd"/>
          </w:p>
        </w:tc>
        <w:tc>
          <w:tcPr>
            <w:tcW w:w="6840" w:type="dxa"/>
          </w:tcPr>
          <w:p w:rsidR="00DD7329" w:rsidRDefault="00DD7329">
            <w:r>
              <w:t>Indicate whether data stores in the parent should be shared with the child command processor.  Normally this should be done so that databases can be opened once.</w:t>
            </w:r>
            <w:r w:rsidR="008E2ED0">
              <w:t xml:space="preserve">  Note that opening data stores in the child command file will not make the data stores available in the parent.</w:t>
            </w:r>
          </w:p>
        </w:tc>
        <w:tc>
          <w:tcPr>
            <w:tcW w:w="1350" w:type="dxa"/>
          </w:tcPr>
          <w:p w:rsidR="00DD7329" w:rsidRPr="00DD7329" w:rsidRDefault="00DD7329">
            <w:pPr>
              <w:rPr>
                <w:rStyle w:val="RTiSWDocLiteralText"/>
              </w:rPr>
            </w:pPr>
            <w:r w:rsidRPr="00DD7329">
              <w:rPr>
                <w:rStyle w:val="RTiSWDocLiteralText"/>
              </w:rPr>
              <w:t>Share</w:t>
            </w:r>
          </w:p>
        </w:tc>
      </w:tr>
    </w:tbl>
    <w:p w:rsidR="00F31D40" w:rsidRDefault="00F31D40">
      <w:pPr>
        <w:rPr>
          <w:color w:val="C0C0C0"/>
        </w:rPr>
      </w:pPr>
    </w:p>
    <w:p w:rsidR="00F31D40" w:rsidRDefault="00F31D40">
      <w:pPr>
        <w:rPr>
          <w:color w:val="000000"/>
        </w:rPr>
      </w:pPr>
      <w:r>
        <w:rPr>
          <w:color w:val="000000"/>
        </w:rPr>
        <w:t xml:space="preserve">The following example illustrates how the </w:t>
      </w:r>
      <w:proofErr w:type="spellStart"/>
      <w:proofErr w:type="gramStart"/>
      <w:r w:rsidR="003159F7">
        <w:rPr>
          <w:rStyle w:val="RTiSWDocLiteralText"/>
        </w:rPr>
        <w:t>R</w:t>
      </w:r>
      <w:r>
        <w:rPr>
          <w:rStyle w:val="RTiSWDocLiteralText"/>
        </w:rPr>
        <w:t>unCommands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rPr>
          <w:color w:val="000000"/>
        </w:rPr>
        <w:t xml:space="preserve"> command can be used to test </w:t>
      </w:r>
      <w:proofErr w:type="spellStart"/>
      <w:r>
        <w:rPr>
          <w:color w:val="000000"/>
        </w:rPr>
        <w:t>TSTool</w:t>
      </w:r>
      <w:proofErr w:type="spellEnd"/>
      <w:r>
        <w:rPr>
          <w:color w:val="000000"/>
        </w:rPr>
        <w:t xml:space="preserve"> software</w:t>
      </w:r>
      <w:r w:rsidR="003159F7">
        <w:rPr>
          <w:color w:val="000000"/>
        </w:rPr>
        <w:t xml:space="preserve"> (or any implementation of commands)</w:t>
      </w:r>
      <w:r>
        <w:rPr>
          <w:color w:val="000000"/>
        </w:rPr>
        <w:t>.  First, individual command files are implemented to test specific functionality, which will result in warnings if a test fails:</w:t>
      </w:r>
    </w:p>
    <w:p w:rsidR="00F31D40" w:rsidRDefault="00F31D40">
      <w:pPr>
        <w:rPr>
          <w:color w:val="000000"/>
        </w:rPr>
      </w:pPr>
    </w:p>
    <w:tbl>
      <w:tblPr>
        <w:tblW w:w="9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0"/>
      </w:tblGrid>
      <w:tr w:rsidR="00F31D40" w:rsidTr="003159F7">
        <w:trPr>
          <w:jc w:val="center"/>
        </w:trPr>
        <w:tc>
          <w:tcPr>
            <w:tcW w:w="9410" w:type="dxa"/>
          </w:tcPr>
          <w:p w:rsidR="003159F7" w:rsidRPr="003E2ED6" w:rsidRDefault="003159F7" w:rsidP="00F31D40">
            <w:pPr>
              <w:pStyle w:val="PlainText"/>
            </w:pPr>
            <w:proofErr w:type="spellStart"/>
            <w:r w:rsidRPr="003E2ED6">
              <w:t>StartLog</w:t>
            </w:r>
            <w:proofErr w:type="spellEnd"/>
            <w:r w:rsidRPr="003E2ED6">
              <w:t>(</w:t>
            </w:r>
            <w:proofErr w:type="spellStart"/>
            <w:r w:rsidRPr="003E2ED6">
              <w:t>LogFile</w:t>
            </w:r>
            <w:proofErr w:type="spellEnd"/>
            <w:r w:rsidRPr="003E2ED6">
              <w:t>="Results/Test_ReadStateMod_1.TSTool.log")</w:t>
            </w:r>
          </w:p>
          <w:p w:rsidR="003159F7" w:rsidRDefault="003159F7" w:rsidP="00F31D40">
            <w:pPr>
              <w:pStyle w:val="PlainText"/>
            </w:pPr>
            <w:proofErr w:type="spellStart"/>
            <w:proofErr w:type="gramStart"/>
            <w:r w:rsidRPr="003E2ED6">
              <w:t>NewPatternTimeSeries</w:t>
            </w:r>
            <w:proofErr w:type="spellEnd"/>
            <w:r w:rsidRPr="003E2ED6">
              <w:t>(</w:t>
            </w:r>
            <w:proofErr w:type="spellStart"/>
            <w:proofErr w:type="gramEnd"/>
            <w:r w:rsidRPr="003E2ED6">
              <w:t>NewTSID</w:t>
            </w:r>
            <w:proofErr w:type="spellEnd"/>
            <w:r w:rsidRPr="003E2ED6">
              <w:t>="</w:t>
            </w:r>
            <w:proofErr w:type="spellStart"/>
            <w:r w:rsidRPr="003E2ED6">
              <w:t>MyLoc</w:t>
            </w:r>
            <w:proofErr w:type="spellEnd"/>
            <w:r w:rsidRPr="003E2ED6">
              <w:t>..</w:t>
            </w:r>
            <w:proofErr w:type="spellStart"/>
            <w:r w:rsidRPr="003E2ED6">
              <w:t>MyData.Day",</w:t>
            </w:r>
            <w:r w:rsidR="006C50CB">
              <w:t>Alias</w:t>
            </w:r>
            <w:proofErr w:type="spellEnd"/>
            <w:r w:rsidR="006C50CB">
              <w:t>=”TS”,</w:t>
            </w:r>
          </w:p>
          <w:p w:rsidR="003159F7" w:rsidRDefault="003159F7" w:rsidP="00F31D40">
            <w:pPr>
              <w:pStyle w:val="PlainText"/>
            </w:pPr>
            <w:r>
              <w:t xml:space="preserve">  </w:t>
            </w:r>
            <w:r w:rsidRPr="003E2ED6">
              <w:t>Description="Test data",</w:t>
            </w:r>
            <w:proofErr w:type="spellStart"/>
            <w:r w:rsidRPr="003E2ED6">
              <w:t>SetStart</w:t>
            </w:r>
            <w:proofErr w:type="spellEnd"/>
            <w:r w:rsidRPr="003E2ED6">
              <w:t>="1950-01-01",</w:t>
            </w:r>
          </w:p>
          <w:p w:rsidR="003159F7" w:rsidRPr="003E2ED6" w:rsidRDefault="003159F7" w:rsidP="00F31D40">
            <w:pPr>
              <w:pStyle w:val="PlainText"/>
            </w:pPr>
            <w:r>
              <w:t xml:space="preserve">  </w:t>
            </w:r>
            <w:proofErr w:type="spellStart"/>
            <w:r w:rsidRPr="003E2ED6">
              <w:t>SetEnd</w:t>
            </w:r>
            <w:proofErr w:type="spellEnd"/>
            <w:r w:rsidRPr="003E2ED6">
              <w:t>="1951-03-12",Units="CFS",</w:t>
            </w:r>
            <w:proofErr w:type="spellStart"/>
            <w:r w:rsidRPr="003E2ED6">
              <w:t>PatternValues</w:t>
            </w:r>
            <w:proofErr w:type="spellEnd"/>
            <w:r w:rsidRPr="003E2ED6">
              <w:t>="5,10,12,13,75")</w:t>
            </w:r>
          </w:p>
          <w:p w:rsidR="003159F7" w:rsidRPr="003E2ED6" w:rsidRDefault="003159F7" w:rsidP="00F31D40">
            <w:pPr>
              <w:pStyle w:val="PlainText"/>
            </w:pPr>
            <w:r w:rsidRPr="003E2ED6">
              <w:t># Uncomment the following command to regenerate the expected results file.</w:t>
            </w:r>
          </w:p>
          <w:p w:rsidR="003159F7" w:rsidRDefault="003159F7" w:rsidP="00F31D40">
            <w:pPr>
              <w:pStyle w:val="PlainText"/>
            </w:pPr>
            <w:r w:rsidRPr="003E2ED6">
              <w:t xml:space="preserve"># </w:t>
            </w:r>
            <w:proofErr w:type="spellStart"/>
            <w:r w:rsidRPr="003E2ED6">
              <w:t>WriteStateMod</w:t>
            </w:r>
            <w:proofErr w:type="spellEnd"/>
            <w:r w:rsidRPr="003E2ED6">
              <w:t>(</w:t>
            </w:r>
            <w:proofErr w:type="spellStart"/>
            <w:r w:rsidRPr="003E2ED6">
              <w:t>TSList</w:t>
            </w:r>
            <w:proofErr w:type="spellEnd"/>
            <w:r w:rsidRPr="003E2ED6">
              <w:t>=</w:t>
            </w:r>
            <w:proofErr w:type="spellStart"/>
            <w:r w:rsidRPr="003E2ED6">
              <w:t>AllTS</w:t>
            </w:r>
            <w:proofErr w:type="spellEnd"/>
            <w:r w:rsidRPr="003E2ED6">
              <w:t>,</w:t>
            </w:r>
          </w:p>
          <w:p w:rsidR="003159F7" w:rsidRPr="003E2ED6" w:rsidRDefault="003159F7" w:rsidP="00F31D40">
            <w:pPr>
              <w:pStyle w:val="PlainText"/>
            </w:pPr>
            <w:r>
              <w:t xml:space="preserve">#    </w:t>
            </w:r>
            <w:proofErr w:type="spellStart"/>
            <w:r w:rsidRPr="003E2ED6">
              <w:t>OutputFile</w:t>
            </w:r>
            <w:proofErr w:type="spellEnd"/>
            <w:r w:rsidRPr="003E2ED6">
              <w:t>="</w:t>
            </w:r>
            <w:proofErr w:type="spellStart"/>
            <w:r w:rsidRPr="003E2ED6">
              <w:t>ExpectedResults</w:t>
            </w:r>
            <w:proofErr w:type="spellEnd"/>
            <w:r w:rsidRPr="003E2ED6">
              <w:t>\Test_ReadStateMod_1_out.stm")</w:t>
            </w:r>
          </w:p>
          <w:p w:rsidR="003159F7" w:rsidRPr="003E2ED6" w:rsidRDefault="003159F7" w:rsidP="00F31D40">
            <w:pPr>
              <w:pStyle w:val="PlainText"/>
            </w:pPr>
            <w:r w:rsidRPr="003E2ED6">
              <w:t>ReadStateMod(InputFile="ExpectedResults\Test_ReadStateMod_1_out.stm")</w:t>
            </w:r>
          </w:p>
          <w:p w:rsidR="003159F7" w:rsidRDefault="003159F7" w:rsidP="00F31D40">
            <w:pPr>
              <w:pStyle w:val="PlainText"/>
            </w:pPr>
            <w:proofErr w:type="spellStart"/>
            <w:r w:rsidRPr="003E2ED6">
              <w:t>CompareTimeSeries</w:t>
            </w:r>
            <w:proofErr w:type="spellEnd"/>
            <w:r w:rsidRPr="003E2ED6">
              <w:t>(Precision=3,Tolerance=".001",DiffFlag="X",</w:t>
            </w:r>
          </w:p>
          <w:p w:rsidR="00F31D40" w:rsidRPr="006C50CB" w:rsidRDefault="003159F7" w:rsidP="006C50CB">
            <w:pPr>
              <w:pStyle w:val="PlainText"/>
            </w:pPr>
            <w:r>
              <w:t xml:space="preserve">  </w:t>
            </w:r>
            <w:proofErr w:type="spellStart"/>
            <w:r w:rsidRPr="003E2ED6">
              <w:t>WarnIfDifferent</w:t>
            </w:r>
            <w:proofErr w:type="spellEnd"/>
            <w:r w:rsidRPr="003E2ED6">
              <w:t>=True)</w:t>
            </w:r>
          </w:p>
        </w:tc>
      </w:tr>
    </w:tbl>
    <w:p w:rsidR="00F31D40" w:rsidRDefault="00F31D40">
      <w:pPr>
        <w:rPr>
          <w:color w:val="000000"/>
        </w:rPr>
      </w:pPr>
    </w:p>
    <w:p w:rsidR="00F31D40" w:rsidRDefault="00F31D40">
      <w:pPr>
        <w:rPr>
          <w:color w:val="000000"/>
        </w:rPr>
      </w:pPr>
      <w:r>
        <w:rPr>
          <w:color w:val="000000"/>
        </w:rPr>
        <w:t xml:space="preserve">Next, use the </w:t>
      </w:r>
      <w:proofErr w:type="spellStart"/>
      <w:proofErr w:type="gramStart"/>
      <w:r w:rsidR="003159F7">
        <w:rPr>
          <w:rStyle w:val="RTiSWDocLiteralText"/>
        </w:rPr>
        <w:t>R</w:t>
      </w:r>
      <w:r>
        <w:rPr>
          <w:rStyle w:val="RTiSWDocLiteralText"/>
        </w:rPr>
        <w:t>unCommands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rPr>
          <w:color w:val="000000"/>
        </w:rPr>
        <w:t xml:space="preserve"> command to run one or more tests:</w:t>
      </w:r>
    </w:p>
    <w:p w:rsidR="00F31D40" w:rsidRDefault="00F31D40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F31D40">
        <w:trPr>
          <w:jc w:val="center"/>
        </w:trPr>
        <w:tc>
          <w:tcPr>
            <w:tcW w:w="9459" w:type="dxa"/>
          </w:tcPr>
          <w:p w:rsidR="003159F7" w:rsidRDefault="003159F7" w:rsidP="00F31D40">
            <w:pPr>
              <w:pStyle w:val="PlainText"/>
              <w:rPr>
                <w:sz w:val="18"/>
                <w:szCs w:val="18"/>
              </w:rPr>
            </w:pPr>
            <w:proofErr w:type="spellStart"/>
            <w:r w:rsidRPr="003159F7">
              <w:rPr>
                <w:sz w:val="18"/>
                <w:szCs w:val="18"/>
              </w:rPr>
              <w:t>StartRegressionTestResultsReport</w:t>
            </w:r>
            <w:proofErr w:type="spellEnd"/>
            <w:r w:rsidRPr="003159F7">
              <w:rPr>
                <w:sz w:val="18"/>
                <w:szCs w:val="18"/>
              </w:rPr>
              <w:t>(</w:t>
            </w:r>
          </w:p>
          <w:p w:rsidR="003159F7" w:rsidRPr="003159F7" w:rsidRDefault="003159F7" w:rsidP="00F31D40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3159F7">
              <w:rPr>
                <w:sz w:val="18"/>
                <w:szCs w:val="18"/>
              </w:rPr>
              <w:t>OutputFile</w:t>
            </w:r>
            <w:proofErr w:type="spellEnd"/>
            <w:r w:rsidRPr="003159F7">
              <w:rPr>
                <w:sz w:val="18"/>
                <w:szCs w:val="18"/>
              </w:rPr>
              <w:t>="RunRegressionTest_commands_general.TSTool.out.txt")</w:t>
            </w:r>
          </w:p>
          <w:p w:rsidR="00F31D40" w:rsidRPr="006C50CB" w:rsidRDefault="003159F7" w:rsidP="006C50CB">
            <w:pPr>
              <w:pStyle w:val="PlainText"/>
              <w:rPr>
                <w:sz w:val="18"/>
                <w:szCs w:val="18"/>
              </w:rPr>
            </w:pPr>
            <w:proofErr w:type="gramStart"/>
            <w:r w:rsidRPr="003159F7">
              <w:rPr>
                <w:sz w:val="18"/>
                <w:szCs w:val="18"/>
              </w:rPr>
              <w:t>RunCommands(</w:t>
            </w:r>
            <w:proofErr w:type="gramEnd"/>
            <w:r w:rsidRPr="003159F7">
              <w:rPr>
                <w:sz w:val="18"/>
                <w:szCs w:val="18"/>
              </w:rPr>
              <w:t>InputFile="..\..\..\commands\general\ReadStateMod\Test_ReadStateMod_1.TSTool")</w:t>
            </w:r>
          </w:p>
        </w:tc>
      </w:tr>
      <w:bookmarkEnd w:id="1"/>
    </w:tbl>
    <w:p w:rsidR="00F31D40" w:rsidRDefault="00F31D40">
      <w:pPr>
        <w:rPr>
          <w:color w:val="C0C0C0"/>
        </w:rPr>
      </w:pPr>
    </w:p>
    <w:p w:rsidR="00F31D40" w:rsidRDefault="00F31D40">
      <w:r>
        <w:t>Each of the above command files should produce expected results, wi</w:t>
      </w:r>
      <w:r w:rsidR="003159F7">
        <w:t>thout warnings.  If any command</w:t>
      </w:r>
      <w:r>
        <w:t xml:space="preserve"> file unexpectedly produces a warning, a warning will also be visible in </w:t>
      </w:r>
      <w:proofErr w:type="spellStart"/>
      <w:r>
        <w:t>TSTool</w:t>
      </w:r>
      <w:proofErr w:type="spellEnd"/>
      <w:r>
        <w:t>.  The issue can then be evaluated to determine whether a software or configuration change is necessary.</w:t>
      </w:r>
      <w:r w:rsidR="006C50CB">
        <w:t xml:space="preserve">  See the </w:t>
      </w:r>
      <w:proofErr w:type="spellStart"/>
      <w:proofErr w:type="gramStart"/>
      <w:r w:rsidR="006C50CB" w:rsidRPr="006C50CB">
        <w:rPr>
          <w:rStyle w:val="RTiSWDocLiteralText"/>
        </w:rPr>
        <w:t>StartRegressionTestResultsReport</w:t>
      </w:r>
      <w:proofErr w:type="spellEnd"/>
      <w:r w:rsidR="006C50CB" w:rsidRPr="006C50CB">
        <w:rPr>
          <w:rStyle w:val="RTiSWDocLiteralText"/>
        </w:rPr>
        <w:t>(</w:t>
      </w:r>
      <w:proofErr w:type="gramEnd"/>
      <w:r w:rsidR="006C50CB" w:rsidRPr="006C50CB">
        <w:rPr>
          <w:rStyle w:val="RTiSWDocLiteralText"/>
        </w:rPr>
        <w:t>)</w:t>
      </w:r>
      <w:r w:rsidR="006C50CB">
        <w:t xml:space="preserve"> command documentation for an explanation of how to disable a command file with </w:t>
      </w:r>
      <w:r w:rsidR="006C50CB" w:rsidRPr="006C50CB">
        <w:rPr>
          <w:rStyle w:val="RTiSWDocLiteralText"/>
        </w:rPr>
        <w:t>#@enabled False</w:t>
      </w:r>
      <w:r w:rsidR="006C50CB">
        <w:t xml:space="preserve"> or indicate its expected status for testing (e.g., </w:t>
      </w:r>
      <w:r w:rsidR="006C50CB" w:rsidRPr="006C50CB">
        <w:rPr>
          <w:rStyle w:val="RTiSWDocLiteralText"/>
        </w:rPr>
        <w:t>@#expected Status Warning</w:t>
      </w:r>
      <w:r w:rsidR="006C50CB">
        <w:t>).</w:t>
      </w:r>
    </w:p>
    <w:sectPr w:rsidR="00F31D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AA" w:rsidRDefault="00B51DAA" w:rsidP="00F31D40">
      <w:r>
        <w:separator/>
      </w:r>
    </w:p>
  </w:endnote>
  <w:endnote w:type="continuationSeparator" w:id="0">
    <w:p w:rsidR="00B51DAA" w:rsidRDefault="00B51DAA" w:rsidP="00F3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2248E0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F31D40">
      <w:t>unCommands</w:t>
    </w:r>
    <w:proofErr w:type="spellEnd"/>
    <w:r w:rsidR="00F31D40">
      <w:t>(</w:t>
    </w:r>
    <w:proofErr w:type="gramEnd"/>
    <w:r w:rsidR="00F31D40">
      <w:t xml:space="preserve">) - </w:t>
    </w:r>
    <w:r w:rsidR="00F31D40">
      <w:fldChar w:fldCharType="begin"/>
    </w:r>
    <w:r w:rsidR="00F31D40">
      <w:instrText xml:space="preserve"> PAGE </w:instrText>
    </w:r>
    <w:r w:rsidR="00F31D40">
      <w:fldChar w:fldCharType="separate"/>
    </w:r>
    <w:r w:rsidR="00661E3B">
      <w:rPr>
        <w:noProof/>
      </w:rPr>
      <w:t>2</w:t>
    </w:r>
    <w:r w:rsidR="00F31D4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runCommands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61E3B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Footer"/>
    </w:pPr>
    <w:r>
      <w:tab/>
    </w:r>
    <w:r>
      <w:tab/>
      <w:t>Command Refer</w:t>
    </w:r>
    <w:r w:rsidR="002248E0">
      <w:t xml:space="preserve">ence – </w:t>
    </w:r>
    <w:proofErr w:type="spellStart"/>
    <w:proofErr w:type="gramStart"/>
    <w:r w:rsidR="002248E0">
      <w:t>R</w:t>
    </w:r>
    <w:r>
      <w:t>unCommands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61E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AA" w:rsidRDefault="00B51DAA" w:rsidP="00F31D40">
      <w:r>
        <w:separator/>
      </w:r>
    </w:p>
  </w:footnote>
  <w:footnote w:type="continuationSeparator" w:id="0">
    <w:p w:rsidR="00B51DAA" w:rsidRDefault="00B51DAA" w:rsidP="00F3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2248E0">
    <w:pPr>
      <w:pStyle w:val="RTiSWDocHeader"/>
    </w:pPr>
    <w:proofErr w:type="spellStart"/>
    <w:proofErr w:type="gramStart"/>
    <w:r>
      <w:t>R</w:t>
    </w:r>
    <w:r w:rsidR="00F31D40">
      <w:t>unCommands</w:t>
    </w:r>
    <w:proofErr w:type="spellEnd"/>
    <w:r w:rsidR="00F31D40">
      <w:t>(</w:t>
    </w:r>
    <w:proofErr w:type="gramEnd"/>
    <w:r w:rsidR="00F31D40">
      <w:t>) Command</w:t>
    </w:r>
    <w:r w:rsidR="00F31D40">
      <w:tab/>
    </w:r>
    <w:r w:rsidR="00F31D40">
      <w:tab/>
    </w:r>
    <w:proofErr w:type="spellStart"/>
    <w:r w:rsidR="00F31D40">
      <w:t>TSTool</w:t>
    </w:r>
    <w:proofErr w:type="spellEnd"/>
    <w:r w:rsidR="00F31D40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runCommands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40" w:rsidRDefault="00F31D4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F27B0"/>
    <w:multiLevelType w:val="hybridMultilevel"/>
    <w:tmpl w:val="95B00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A58CB"/>
    <w:multiLevelType w:val="hybridMultilevel"/>
    <w:tmpl w:val="7BBEB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E0"/>
    <w:rsid w:val="000E225E"/>
    <w:rsid w:val="002248E0"/>
    <w:rsid w:val="003159F7"/>
    <w:rsid w:val="004C2B16"/>
    <w:rsid w:val="00581F24"/>
    <w:rsid w:val="00620659"/>
    <w:rsid w:val="00630DD7"/>
    <w:rsid w:val="00661E3B"/>
    <w:rsid w:val="006C50CB"/>
    <w:rsid w:val="007061AD"/>
    <w:rsid w:val="007E1809"/>
    <w:rsid w:val="008E2ED0"/>
    <w:rsid w:val="008F25F5"/>
    <w:rsid w:val="00A34E93"/>
    <w:rsid w:val="00B1292C"/>
    <w:rsid w:val="00B16B2D"/>
    <w:rsid w:val="00B51DAA"/>
    <w:rsid w:val="00DD7329"/>
    <w:rsid w:val="00F31D40"/>
    <w:rsid w:val="00F427A7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EAE73-98CE-4F5B-918D-CEC22286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6C50CB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6C50CB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3159F7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A3C2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6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2004-08-01T21:54:00Z</cp:lastPrinted>
  <dcterms:created xsi:type="dcterms:W3CDTF">2015-07-10T07:23:00Z</dcterms:created>
  <dcterms:modified xsi:type="dcterms:W3CDTF">2015-07-10T07:32:00Z</dcterms:modified>
</cp:coreProperties>
</file>