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4AB8" w:rsidRDefault="00F04A20">
      <w:pPr>
        <w:pStyle w:val="RTiSWDocChapterTitle"/>
      </w:pPr>
      <w:r>
        <w:t xml:space="preserve">Command Reference:  </w:t>
      </w:r>
      <w:proofErr w:type="spellStart"/>
      <w:proofErr w:type="gramStart"/>
      <w:r>
        <w:t>S</w:t>
      </w:r>
      <w:r w:rsidR="00074AB8">
        <w:t>et</w:t>
      </w:r>
      <w:r w:rsidR="0059051E">
        <w:t>Property</w:t>
      </w:r>
      <w:r w:rsidR="00B74F34">
        <w:t>FromTable</w:t>
      </w:r>
      <w:proofErr w:type="spellEnd"/>
      <w:r w:rsidR="00074AB8">
        <w:t>()</w:t>
      </w:r>
      <w:proofErr w:type="gramEnd"/>
    </w:p>
    <w:p w:rsidR="00074AB8" w:rsidRDefault="00FB4BF5">
      <w:pPr>
        <w:pStyle w:val="RTiSWDocChapterSubtitle"/>
      </w:pPr>
      <w:r>
        <w:t xml:space="preserve">Set </w:t>
      </w:r>
      <w:r w:rsidR="0059051E">
        <w:t xml:space="preserve">a </w:t>
      </w:r>
      <w:r w:rsidR="00E471B2">
        <w:t xml:space="preserve">processor </w:t>
      </w:r>
      <w:r w:rsidR="0059051E">
        <w:t xml:space="preserve">property </w:t>
      </w:r>
      <w:r w:rsidR="00B74F34">
        <w:t>using a table value</w:t>
      </w:r>
    </w:p>
    <w:p w:rsidR="00074AB8" w:rsidRDefault="00074AB8">
      <w:pPr>
        <w:pStyle w:val="RTiSWDocNote"/>
      </w:pPr>
      <w:r>
        <w:t xml:space="preserve">Version </w:t>
      </w:r>
      <w:r w:rsidR="00037902">
        <w:t>1</w:t>
      </w:r>
      <w:r w:rsidR="00B74F34">
        <w:t>1</w:t>
      </w:r>
      <w:r>
        <w:t>.</w:t>
      </w:r>
      <w:r w:rsidR="002C0F9F">
        <w:t>0</w:t>
      </w:r>
      <w:r w:rsidR="00B74F34">
        <w:t>0</w:t>
      </w:r>
      <w:r>
        <w:t>.0</w:t>
      </w:r>
      <w:r w:rsidR="00037902">
        <w:t>0</w:t>
      </w:r>
      <w:r>
        <w:t>, 20</w:t>
      </w:r>
      <w:r w:rsidR="002C0F9F">
        <w:t>1</w:t>
      </w:r>
      <w:r w:rsidR="00B74F34">
        <w:t>5</w:t>
      </w:r>
      <w:r>
        <w:t>-</w:t>
      </w:r>
      <w:r w:rsidR="00B74F34">
        <w:t>02</w:t>
      </w:r>
      <w:r>
        <w:t>-</w:t>
      </w:r>
      <w:r w:rsidR="00B74F34">
        <w:t>2</w:t>
      </w:r>
      <w:r w:rsidR="00E22A4F">
        <w:t>8</w:t>
      </w:r>
    </w:p>
    <w:p w:rsidR="00074AB8" w:rsidRDefault="00074AB8"/>
    <w:p w:rsidR="00FB4BF5" w:rsidRDefault="00074AB8">
      <w:r>
        <w:t xml:space="preserve">The </w:t>
      </w:r>
      <w:proofErr w:type="spellStart"/>
      <w:proofErr w:type="gramStart"/>
      <w:r w:rsidR="00FB4BF5">
        <w:rPr>
          <w:rStyle w:val="RTiSWDocLiteralText"/>
        </w:rPr>
        <w:t>S</w:t>
      </w:r>
      <w:r>
        <w:rPr>
          <w:rStyle w:val="RTiSWDocLiteralText"/>
        </w:rPr>
        <w:t>et</w:t>
      </w:r>
      <w:r w:rsidR="0059051E">
        <w:rPr>
          <w:rStyle w:val="RTiSWDocLiteralText"/>
        </w:rPr>
        <w:t>Property</w:t>
      </w:r>
      <w:r w:rsidR="00B74F34">
        <w:rPr>
          <w:rStyle w:val="RTiSWDocLiteralText"/>
        </w:rPr>
        <w:t>FromTable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59051E">
        <w:t>sets the value of a property used by the time series processor</w:t>
      </w:r>
      <w:r w:rsidR="00B74F34">
        <w:t>, using a table cell value</w:t>
      </w:r>
      <w:r w:rsidR="00037902">
        <w:t>.  The</w:t>
      </w:r>
      <w:r w:rsidR="002C0F9F">
        <w:t xml:space="preserve"> propert</w:t>
      </w:r>
      <w:r w:rsidR="00037902">
        <w:t>y</w:t>
      </w:r>
      <w:r w:rsidR="002C0F9F">
        <w:t xml:space="preserve"> </w:t>
      </w:r>
      <w:r w:rsidR="00037902">
        <w:t>will be</w:t>
      </w:r>
      <w:r w:rsidR="00084F35">
        <w:t xml:space="preserve"> available to subsequent </w:t>
      </w:r>
      <w:r w:rsidR="002C0F9F">
        <w:t>commands</w:t>
      </w:r>
      <w:r w:rsidR="00037902">
        <w:t xml:space="preserve"> </w:t>
      </w:r>
      <w:r w:rsidR="00084F35">
        <w:t>that support using</w:t>
      </w:r>
      <w:r w:rsidR="0059051E">
        <w:t xml:space="preserve"> </w:t>
      </w:r>
      <w:r w:rsidR="0059051E" w:rsidRPr="0059051E">
        <w:rPr>
          <w:rStyle w:val="RTiSWDocLiteralText"/>
        </w:rPr>
        <w:t>${Property}</w:t>
      </w:r>
      <w:r w:rsidR="0059051E">
        <w:t xml:space="preserve"> notation</w:t>
      </w:r>
      <w:r w:rsidR="00084F35">
        <w:t xml:space="preserve"> in parameters</w:t>
      </w:r>
      <w:r w:rsidR="0059051E">
        <w:t>, for example to specify filenames more dynamically.</w:t>
      </w:r>
      <w:r w:rsidR="00B74F34">
        <w:t xml:space="preserve">  This command is useful in cases where iteration is processing data from a table using a </w:t>
      </w:r>
      <w:proofErr w:type="gramStart"/>
      <w:r w:rsidR="00B74F34" w:rsidRPr="00B74F34">
        <w:rPr>
          <w:rStyle w:val="RTiSWDocLiteralText"/>
        </w:rPr>
        <w:t>For(</w:t>
      </w:r>
      <w:proofErr w:type="gramEnd"/>
      <w:r w:rsidR="00B74F34" w:rsidRPr="00B74F34">
        <w:rPr>
          <w:rStyle w:val="RTiSWDocLiteralText"/>
        </w:rPr>
        <w:t>)</w:t>
      </w:r>
      <w:r w:rsidR="00B74F34">
        <w:t xml:space="preserve"> command, in which case the property can be used in other commands.</w:t>
      </w:r>
      <w:r w:rsidR="00E471B2">
        <w:t xml:space="preserve">  Filters are used to match one or more rows.  The first matched row is used to set the property.</w:t>
      </w:r>
    </w:p>
    <w:p w:rsidR="00FB4BF5" w:rsidRDefault="00FB4BF5"/>
    <w:p w:rsidR="00074AB8" w:rsidRDefault="00074AB8">
      <w:r>
        <w:t>The following dialog is used to edit this command and illustra</w:t>
      </w:r>
      <w:r w:rsidR="0059051E">
        <w:t>tes the syntax of the command</w:t>
      </w:r>
      <w:r>
        <w:t>.</w:t>
      </w:r>
    </w:p>
    <w:p w:rsidR="00074AB8" w:rsidRDefault="00074AB8"/>
    <w:p w:rsidR="00074AB8" w:rsidRDefault="00E22A4F">
      <w:pPr>
        <w:jc w:val="center"/>
      </w:pPr>
      <w:r>
        <w:rPr>
          <w:noProof/>
        </w:rPr>
        <w:drawing>
          <wp:inline distT="0" distB="0" distL="0" distR="0">
            <wp:extent cx="5943600" cy="2828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SetPropertyFrom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B8" w:rsidRDefault="00FB4BF5">
      <w:pPr>
        <w:pStyle w:val="RTiSWDocNote"/>
      </w:pPr>
      <w:proofErr w:type="spellStart"/>
      <w:r>
        <w:t>S</w:t>
      </w:r>
      <w:r w:rsidR="00074AB8">
        <w:t>et</w:t>
      </w:r>
      <w:r w:rsidR="0059051E">
        <w:t>Property</w:t>
      </w:r>
      <w:r w:rsidR="00B74F34">
        <w:t>FromTable</w:t>
      </w:r>
      <w:proofErr w:type="spellEnd"/>
    </w:p>
    <w:p w:rsidR="00074AB8" w:rsidRDefault="00FB4BF5">
      <w:pPr>
        <w:pStyle w:val="RTiSWDocFigureTableTitle"/>
      </w:pPr>
      <w:proofErr w:type="spellStart"/>
      <w:proofErr w:type="gramStart"/>
      <w:r>
        <w:t>S</w:t>
      </w:r>
      <w:r w:rsidR="00074AB8">
        <w:t>et</w:t>
      </w:r>
      <w:r w:rsidR="0059051E">
        <w:t>Property</w:t>
      </w:r>
      <w:r w:rsidR="00B74F34">
        <w:t>FromTable</w:t>
      </w:r>
      <w:proofErr w:type="spellEnd"/>
      <w:r w:rsidR="00074AB8">
        <w:t>(</w:t>
      </w:r>
      <w:proofErr w:type="gramEnd"/>
      <w:r w:rsidR="00074AB8">
        <w:t>) Command Editor</w:t>
      </w:r>
    </w:p>
    <w:p w:rsidR="00074AB8" w:rsidRDefault="00074AB8">
      <w:pPr>
        <w:numPr>
          <w:ilvl w:val="12"/>
          <w:numId w:val="0"/>
        </w:numPr>
      </w:pPr>
      <w:bookmarkStart w:id="0" w:name="replaceValue"/>
    </w:p>
    <w:p w:rsidR="00074AB8" w:rsidRDefault="00314961">
      <w:r>
        <w:br w:type="page"/>
      </w:r>
      <w:r w:rsidR="00074AB8">
        <w:lastRenderedPageBreak/>
        <w:t>The command syntax is as follows:</w:t>
      </w:r>
    </w:p>
    <w:p w:rsidR="00074AB8" w:rsidRDefault="00074AB8"/>
    <w:p w:rsidR="00074AB8" w:rsidRDefault="00FB4BF5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</w:t>
      </w:r>
      <w:r w:rsidR="00074AB8">
        <w:rPr>
          <w:rStyle w:val="RTiSWDocLiteralText"/>
        </w:rPr>
        <w:t>et</w:t>
      </w:r>
      <w:r w:rsidR="0059051E">
        <w:rPr>
          <w:rStyle w:val="RTiSWDocLiteralText"/>
        </w:rPr>
        <w:t>Property</w:t>
      </w:r>
      <w:r w:rsidR="00B74F34">
        <w:rPr>
          <w:rStyle w:val="RTiSWDocLiteralText"/>
        </w:rPr>
        <w:t>FromTable</w:t>
      </w:r>
      <w:proofErr w:type="spellEnd"/>
      <w:r w:rsidR="00074AB8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074AB8">
        <w:rPr>
          <w:rStyle w:val="RTiSWDocLiteralText"/>
        </w:rPr>
        <w:t>)</w:t>
      </w:r>
    </w:p>
    <w:p w:rsidR="00074AB8" w:rsidRDefault="00074AB8"/>
    <w:p w:rsidR="00074AB8" w:rsidRDefault="00074AB8">
      <w:pPr>
        <w:pStyle w:val="RTiSWDocFigureTableTitle"/>
      </w:pPr>
      <w:r>
        <w:t>Command Parameters</w:t>
      </w:r>
    </w:p>
    <w:p w:rsidR="00074AB8" w:rsidRDefault="00074AB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6"/>
        <w:gridCol w:w="4969"/>
        <w:gridCol w:w="2245"/>
      </w:tblGrid>
      <w:tr w:rsidR="00074AB8" w:rsidTr="00E471B2">
        <w:trPr>
          <w:jc w:val="center"/>
        </w:trPr>
        <w:tc>
          <w:tcPr>
            <w:tcW w:w="2136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Parameter</w:t>
            </w:r>
          </w:p>
        </w:tc>
        <w:tc>
          <w:tcPr>
            <w:tcW w:w="4969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Description</w:t>
            </w:r>
          </w:p>
        </w:tc>
        <w:tc>
          <w:tcPr>
            <w:tcW w:w="2245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Default</w:t>
            </w:r>
          </w:p>
        </w:tc>
      </w:tr>
      <w:tr w:rsidR="00B74F34" w:rsidTr="00E471B2">
        <w:trPr>
          <w:jc w:val="center"/>
        </w:trPr>
        <w:tc>
          <w:tcPr>
            <w:tcW w:w="2136" w:type="dxa"/>
          </w:tcPr>
          <w:p w:rsidR="00B74F34" w:rsidRDefault="00B74F3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969" w:type="dxa"/>
          </w:tcPr>
          <w:p w:rsidR="00B74F34" w:rsidRDefault="00B74F34">
            <w:r>
              <w:t>The identifier for the table</w:t>
            </w:r>
            <w:r w:rsidR="00E471B2">
              <w:t>.</w:t>
            </w:r>
          </w:p>
        </w:tc>
        <w:tc>
          <w:tcPr>
            <w:tcW w:w="2245" w:type="dxa"/>
          </w:tcPr>
          <w:p w:rsidR="00B74F34" w:rsidRDefault="00E471B2">
            <w:r>
              <w:t>None – must be specified.</w:t>
            </w:r>
          </w:p>
        </w:tc>
      </w:tr>
      <w:tr w:rsidR="00E471B2" w:rsidTr="00E471B2">
        <w:trPr>
          <w:jc w:val="center"/>
        </w:trPr>
        <w:tc>
          <w:tcPr>
            <w:tcW w:w="2136" w:type="dxa"/>
          </w:tcPr>
          <w:p w:rsidR="00E471B2" w:rsidRDefault="00E471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4969" w:type="dxa"/>
          </w:tcPr>
          <w:p w:rsidR="00E471B2" w:rsidRDefault="00E471B2">
            <w:r>
              <w:t xml:space="preserve">The name of the column containing the value that will be used to set the processor property. </w:t>
            </w:r>
          </w:p>
        </w:tc>
        <w:tc>
          <w:tcPr>
            <w:tcW w:w="2245" w:type="dxa"/>
          </w:tcPr>
          <w:p w:rsidR="00E471B2" w:rsidRDefault="00E471B2">
            <w:r>
              <w:t>None – must be specified.</w:t>
            </w:r>
          </w:p>
        </w:tc>
      </w:tr>
      <w:tr w:rsidR="00E471B2" w:rsidTr="00E471B2">
        <w:trPr>
          <w:jc w:val="center"/>
        </w:trPr>
        <w:tc>
          <w:tcPr>
            <w:tcW w:w="2136" w:type="dxa"/>
          </w:tcPr>
          <w:p w:rsidR="00E471B2" w:rsidRDefault="00E471B2" w:rsidP="00E471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ColumnInclude</w:t>
            </w:r>
            <w:proofErr w:type="spellEnd"/>
          </w:p>
          <w:p w:rsidR="00E471B2" w:rsidRDefault="00E471B2" w:rsidP="00E471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4969" w:type="dxa"/>
          </w:tcPr>
          <w:p w:rsidR="00E471B2" w:rsidRDefault="00E471B2" w:rsidP="00E471B2">
            <w:r>
              <w:t>Filters that include rows being matched, by matching column values:</w:t>
            </w:r>
          </w:p>
          <w:p w:rsidR="00E471B2" w:rsidRPr="001069B9" w:rsidRDefault="00E471B2" w:rsidP="00E471B2">
            <w:pPr>
              <w:rPr>
                <w:rStyle w:val="RTiSWDocLiteralText"/>
              </w:rPr>
            </w:pPr>
            <w:r w:rsidRPr="001069B9">
              <w:rPr>
                <w:rStyle w:val="RTiSWDocLiteralText"/>
              </w:rPr>
              <w:t>Column</w:t>
            </w:r>
            <w:r>
              <w:rPr>
                <w:rStyle w:val="RTiSWDocLiteralText"/>
              </w:rPr>
              <w:t>In</w:t>
            </w:r>
            <w:r w:rsidRPr="001069B9">
              <w:rPr>
                <w:rStyle w:val="RTiSWDocLiteralText"/>
              </w:rPr>
              <w:t>cludeFilter1:FilterPattern1,</w:t>
            </w:r>
          </w:p>
          <w:p w:rsidR="00E471B2" w:rsidRPr="001069B9" w:rsidRDefault="00E471B2" w:rsidP="00E471B2">
            <w:pPr>
              <w:rPr>
                <w:rStyle w:val="RTiSWDocLiteralText"/>
              </w:rPr>
            </w:pPr>
            <w:r w:rsidRPr="001069B9">
              <w:rPr>
                <w:rStyle w:val="RTiSWDocLiteralText"/>
              </w:rPr>
              <w:t>Column</w:t>
            </w:r>
            <w:r>
              <w:rPr>
                <w:rStyle w:val="RTiSWDocLiteralText"/>
              </w:rPr>
              <w:t>In</w:t>
            </w:r>
            <w:r w:rsidRPr="001069B9">
              <w:rPr>
                <w:rStyle w:val="RTiSWDocLiteralText"/>
              </w:rPr>
              <w:t>cludeFilter2:FilterPattern2</w:t>
            </w:r>
          </w:p>
          <w:p w:rsidR="00E471B2" w:rsidRDefault="00E471B2" w:rsidP="00E471B2">
            <w:r>
              <w:t>Patterns can use * to indicate wildcards for matches.  Only string values can be checked (other data types are converted to strings for comparison).  All patterns must be matched to exclude the row.</w:t>
            </w:r>
          </w:p>
        </w:tc>
        <w:tc>
          <w:tcPr>
            <w:tcW w:w="2245" w:type="dxa"/>
          </w:tcPr>
          <w:p w:rsidR="00E471B2" w:rsidRDefault="00E471B2" w:rsidP="00E471B2">
            <w:r>
              <w:t>All rows are matched.</w:t>
            </w:r>
          </w:p>
        </w:tc>
      </w:tr>
      <w:tr w:rsidR="00E471B2" w:rsidTr="00E471B2">
        <w:trPr>
          <w:jc w:val="center"/>
        </w:trPr>
        <w:tc>
          <w:tcPr>
            <w:tcW w:w="2136" w:type="dxa"/>
          </w:tcPr>
          <w:p w:rsidR="00E471B2" w:rsidRDefault="00E471B2" w:rsidP="00E471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ColumnExclude</w:t>
            </w:r>
            <w:proofErr w:type="spellEnd"/>
          </w:p>
          <w:p w:rsidR="00E471B2" w:rsidRDefault="00E471B2" w:rsidP="00E471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4969" w:type="dxa"/>
          </w:tcPr>
          <w:p w:rsidR="00E471B2" w:rsidRDefault="00E471B2" w:rsidP="00E471B2">
            <w:r>
              <w:t>Filters that exclude rows being copied, by matching column values:</w:t>
            </w:r>
          </w:p>
          <w:p w:rsidR="00E471B2" w:rsidRPr="001069B9" w:rsidRDefault="00E471B2" w:rsidP="00E471B2">
            <w:pPr>
              <w:rPr>
                <w:rStyle w:val="RTiSWDocLiteralText"/>
              </w:rPr>
            </w:pPr>
            <w:r w:rsidRPr="001069B9">
              <w:rPr>
                <w:rStyle w:val="RTiSWDocLiteralText"/>
              </w:rPr>
              <w:t>ColumnExcludeFilter1:FilterPattern1,</w:t>
            </w:r>
          </w:p>
          <w:p w:rsidR="00E471B2" w:rsidRPr="001069B9" w:rsidRDefault="00E471B2" w:rsidP="00E471B2">
            <w:pPr>
              <w:rPr>
                <w:rStyle w:val="RTiSWDocLiteralText"/>
              </w:rPr>
            </w:pPr>
            <w:r w:rsidRPr="001069B9">
              <w:rPr>
                <w:rStyle w:val="RTiSWDocLiteralText"/>
              </w:rPr>
              <w:t>ColumnExcludeFilter2:FilterPattern2</w:t>
            </w:r>
          </w:p>
          <w:p w:rsidR="00E471B2" w:rsidRDefault="00E471B2" w:rsidP="00E471B2">
            <w:r>
              <w:t>Patterns can use * to indicate wildcards for matches.  Only string values can be checked (other data types are converted to strings for comparison).  All patterns must be matched to exclude the row.</w:t>
            </w:r>
          </w:p>
        </w:tc>
        <w:tc>
          <w:tcPr>
            <w:tcW w:w="2245" w:type="dxa"/>
          </w:tcPr>
          <w:p w:rsidR="00E471B2" w:rsidRDefault="00E471B2" w:rsidP="00E471B2">
            <w:r>
              <w:t>All rows are matched.</w:t>
            </w:r>
          </w:p>
        </w:tc>
      </w:tr>
      <w:tr w:rsidR="00E471B2" w:rsidTr="00E471B2">
        <w:trPr>
          <w:jc w:val="center"/>
        </w:trPr>
        <w:tc>
          <w:tcPr>
            <w:tcW w:w="2136" w:type="dxa"/>
          </w:tcPr>
          <w:p w:rsidR="00E471B2" w:rsidRDefault="00E471B2" w:rsidP="00E471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PropertyName</w:t>
            </w:r>
            <w:proofErr w:type="spellEnd"/>
          </w:p>
        </w:tc>
        <w:tc>
          <w:tcPr>
            <w:tcW w:w="4969" w:type="dxa"/>
          </w:tcPr>
          <w:p w:rsidR="00E471B2" w:rsidRDefault="00E471B2" w:rsidP="00E471B2">
            <w:r>
              <w:t>The property name to be set.</w:t>
            </w:r>
          </w:p>
        </w:tc>
        <w:tc>
          <w:tcPr>
            <w:tcW w:w="2245" w:type="dxa"/>
          </w:tcPr>
          <w:p w:rsidR="00E471B2" w:rsidRDefault="00E471B2" w:rsidP="00E471B2">
            <w:r>
              <w:t>None – must be specified.</w:t>
            </w:r>
          </w:p>
        </w:tc>
      </w:tr>
      <w:tr w:rsidR="00E22A4F" w:rsidTr="00E471B2">
        <w:trPr>
          <w:jc w:val="center"/>
        </w:trPr>
        <w:tc>
          <w:tcPr>
            <w:tcW w:w="2136" w:type="dxa"/>
          </w:tcPr>
          <w:p w:rsidR="00E22A4F" w:rsidRDefault="00E22A4F" w:rsidP="00E471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DefaultValue</w:t>
            </w:r>
            <w:proofErr w:type="spellEnd"/>
          </w:p>
        </w:tc>
        <w:tc>
          <w:tcPr>
            <w:tcW w:w="4969" w:type="dxa"/>
          </w:tcPr>
          <w:p w:rsidR="00E22A4F" w:rsidRDefault="00E22A4F" w:rsidP="00E471B2">
            <w:r>
              <w:t>The default value to use if no table cell is matched:</w:t>
            </w:r>
          </w:p>
          <w:p w:rsidR="00E22A4F" w:rsidRDefault="00E22A4F" w:rsidP="00E22A4F">
            <w:pPr>
              <w:pStyle w:val="ListParagraph"/>
              <w:numPr>
                <w:ilvl w:val="0"/>
                <w:numId w:val="3"/>
              </w:numPr>
            </w:pPr>
            <w:r w:rsidRPr="00E22A4F">
              <w:rPr>
                <w:rStyle w:val="RTiSWDocLiteralText"/>
              </w:rPr>
              <w:t>Blank</w:t>
            </w:r>
            <w:r>
              <w:t xml:space="preserve"> – to use a blank string</w:t>
            </w:r>
          </w:p>
          <w:p w:rsidR="00E22A4F" w:rsidRDefault="00E22A4F" w:rsidP="00E22A4F">
            <w:pPr>
              <w:pStyle w:val="ListParagraph"/>
              <w:numPr>
                <w:ilvl w:val="0"/>
                <w:numId w:val="3"/>
              </w:numPr>
            </w:pPr>
            <w:r w:rsidRPr="00E22A4F">
              <w:rPr>
                <w:rStyle w:val="RTiSWDocLiteralText"/>
              </w:rPr>
              <w:t>Null</w:t>
            </w:r>
            <w:r>
              <w:t xml:space="preserve"> – to use a null value</w:t>
            </w:r>
          </w:p>
          <w:p w:rsidR="00E22A4F" w:rsidRDefault="00E22A4F" w:rsidP="00E22A4F">
            <w:pPr>
              <w:pStyle w:val="ListParagraph"/>
              <w:numPr>
                <w:ilvl w:val="0"/>
                <w:numId w:val="3"/>
              </w:numPr>
            </w:pPr>
            <w:r>
              <w:t>Specified value to set to a string value.</w:t>
            </w:r>
          </w:p>
        </w:tc>
        <w:tc>
          <w:tcPr>
            <w:tcW w:w="2245" w:type="dxa"/>
          </w:tcPr>
          <w:p w:rsidR="00E22A4F" w:rsidRDefault="00E22A4F" w:rsidP="00E471B2">
            <w:r>
              <w:t>Property is set to null.</w:t>
            </w:r>
          </w:p>
        </w:tc>
      </w:tr>
      <w:bookmarkEnd w:id="0"/>
    </w:tbl>
    <w:p w:rsidR="00074AB8" w:rsidRDefault="00074AB8" w:rsidP="00E22A4F">
      <w:pPr>
        <w:rPr>
          <w:color w:val="C0C0C0"/>
        </w:rPr>
      </w:pPr>
    </w:p>
    <w:p w:rsidR="00E22A4F" w:rsidRDefault="00E22A4F" w:rsidP="00E22A4F">
      <w:pPr>
        <w:rPr>
          <w:color w:val="000000" w:themeColor="text1"/>
        </w:rPr>
      </w:pPr>
      <w:r>
        <w:rPr>
          <w:color w:val="000000" w:themeColor="text1"/>
        </w:rPr>
        <w:t xml:space="preserve">For example, the above command use with the following table will set </w:t>
      </w:r>
      <w:proofErr w:type="spellStart"/>
      <w:r w:rsidRPr="00E22A4F">
        <w:rPr>
          <w:rStyle w:val="RTiSWDocLiteralText"/>
        </w:rPr>
        <w:t>StringProp</w:t>
      </w:r>
      <w:proofErr w:type="spellEnd"/>
      <w:r>
        <w:rPr>
          <w:color w:val="000000" w:themeColor="text1"/>
        </w:rPr>
        <w:t>=</w:t>
      </w:r>
      <w:bookmarkStart w:id="1" w:name="_GoBack"/>
      <w:r w:rsidRPr="00E22A4F">
        <w:rPr>
          <w:rStyle w:val="RTiSWDocLiteralText"/>
        </w:rPr>
        <w:t>“Abba”</w:t>
      </w:r>
      <w:bookmarkEnd w:id="1"/>
    </w:p>
    <w:p w:rsidR="00E22A4F" w:rsidRDefault="00E22A4F" w:rsidP="00E22A4F">
      <w:pPr>
        <w:rPr>
          <w:color w:val="000000" w:themeColor="text1"/>
        </w:rPr>
      </w:pPr>
    </w:p>
    <w:p w:rsidR="00E22A4F" w:rsidRPr="00E22A4F" w:rsidRDefault="00E22A4F" w:rsidP="00E22A4F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743200" cy="95172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SetPropertyFromTable_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835" cy="9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A4F" w:rsidRPr="00E22A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8E1" w:rsidRDefault="00EB78E1" w:rsidP="00074AB8">
      <w:r>
        <w:separator/>
      </w:r>
    </w:p>
  </w:endnote>
  <w:endnote w:type="continuationSeparator" w:id="0">
    <w:p w:rsidR="00EB78E1" w:rsidRDefault="00EB78E1" w:rsidP="00074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 xml:space="preserve">Command Reference – </w:t>
    </w:r>
    <w:proofErr w:type="spellStart"/>
    <w:proofErr w:type="gramStart"/>
    <w:r w:rsidR="00FB4BF5">
      <w:t>S</w:t>
    </w:r>
    <w:r>
      <w:t>et</w:t>
    </w:r>
    <w:r w:rsidR="0059051E">
      <w:t>Property</w:t>
    </w:r>
    <w:r w:rsidR="00B74F34">
      <w:t>FromTable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E22A4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setOutputPeriod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FB4BF5">
      <w:t>S</w:t>
    </w:r>
    <w:r>
      <w:t>et</w:t>
    </w:r>
    <w:r w:rsidR="0059051E">
      <w:t>Property</w:t>
    </w:r>
    <w:r w:rsidR="00B74F34">
      <w:t>FromTable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E22A4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8E1" w:rsidRDefault="00EB78E1" w:rsidP="00074AB8">
      <w:r>
        <w:separator/>
      </w:r>
    </w:p>
  </w:footnote>
  <w:footnote w:type="continuationSeparator" w:id="0">
    <w:p w:rsidR="00EB78E1" w:rsidRDefault="00EB78E1" w:rsidP="00074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FB4BF5">
    <w:pPr>
      <w:pStyle w:val="RTiSWDocHeader"/>
    </w:pPr>
    <w:proofErr w:type="spellStart"/>
    <w:proofErr w:type="gramStart"/>
    <w:r>
      <w:t>S</w:t>
    </w:r>
    <w:r w:rsidR="00074AB8">
      <w:t>et</w:t>
    </w:r>
    <w:r w:rsidR="0059051E">
      <w:t>Property</w:t>
    </w:r>
    <w:r w:rsidR="00B74F34">
      <w:t>FromTable</w:t>
    </w:r>
    <w:proofErr w:type="spellEnd"/>
    <w:r w:rsidR="00074AB8">
      <w:t>(</w:t>
    </w:r>
    <w:proofErr w:type="gramEnd"/>
    <w:r w:rsidR="00074AB8">
      <w:t>) Command</w:t>
    </w:r>
    <w:r w:rsidR="00074AB8">
      <w:tab/>
    </w:r>
    <w:r w:rsidR="00074AB8">
      <w:tab/>
    </w:r>
    <w:proofErr w:type="spellStart"/>
    <w:r w:rsidR="00074AB8">
      <w:t>TSTool</w:t>
    </w:r>
    <w:proofErr w:type="spellEnd"/>
    <w:r w:rsidR="00074AB8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setOutputPeriod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76FFD"/>
    <w:multiLevelType w:val="hybridMultilevel"/>
    <w:tmpl w:val="3306F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85623CF"/>
    <w:multiLevelType w:val="hybridMultilevel"/>
    <w:tmpl w:val="FEC8E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7DE4DCD"/>
    <w:multiLevelType w:val="hybridMultilevel"/>
    <w:tmpl w:val="CE88A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F5"/>
    <w:rsid w:val="00037902"/>
    <w:rsid w:val="00074AB8"/>
    <w:rsid w:val="00084F35"/>
    <w:rsid w:val="00174CB6"/>
    <w:rsid w:val="002C0F9F"/>
    <w:rsid w:val="00314961"/>
    <w:rsid w:val="00421E83"/>
    <w:rsid w:val="004938BD"/>
    <w:rsid w:val="004A1C7B"/>
    <w:rsid w:val="005724E6"/>
    <w:rsid w:val="0059051E"/>
    <w:rsid w:val="005C1AD7"/>
    <w:rsid w:val="005E73A8"/>
    <w:rsid w:val="00783805"/>
    <w:rsid w:val="00B74F34"/>
    <w:rsid w:val="00BF0C54"/>
    <w:rsid w:val="00D0149B"/>
    <w:rsid w:val="00E22A4F"/>
    <w:rsid w:val="00E471B2"/>
    <w:rsid w:val="00EB78E1"/>
    <w:rsid w:val="00F04A20"/>
    <w:rsid w:val="00F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15D3DA-4E63-49C5-BBEE-9B61AB57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BF0C54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BF0C54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FB4BF5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F04A2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22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4</cp:revision>
  <cp:lastPrinted>2004-02-15T21:50:00Z</cp:lastPrinted>
  <dcterms:created xsi:type="dcterms:W3CDTF">2015-02-26T07:03:00Z</dcterms:created>
  <dcterms:modified xsi:type="dcterms:W3CDTF">2015-03-01T07:26:00Z</dcterms:modified>
</cp:coreProperties>
</file>