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37554" w:rsidRDefault="00837554">
      <w:pPr>
        <w:pStyle w:val="RTiSWDocChapterTitle"/>
      </w:pPr>
      <w:r>
        <w:t xml:space="preserve">Command Reference: </w:t>
      </w:r>
      <w:r w:rsidR="00287360">
        <w:t xml:space="preserve"> W</w:t>
      </w:r>
      <w:r>
        <w:t>riteD</w:t>
      </w:r>
      <w:r w:rsidR="00807923">
        <w:t>elimitedFile</w:t>
      </w:r>
      <w:r>
        <w:t>()</w:t>
      </w:r>
    </w:p>
    <w:p w:rsidR="00837554" w:rsidRDefault="00837554">
      <w:pPr>
        <w:pStyle w:val="RTiSWDocChapterSubtitle"/>
      </w:pPr>
      <w:r>
        <w:t xml:space="preserve">Write </w:t>
      </w:r>
      <w:r w:rsidR="00287360">
        <w:t>t</w:t>
      </w:r>
      <w:r>
        <w:t xml:space="preserve">ime </w:t>
      </w:r>
      <w:r w:rsidR="00287360">
        <w:t>s</w:t>
      </w:r>
      <w:r>
        <w:t xml:space="preserve">eries to a </w:t>
      </w:r>
      <w:r w:rsidR="00807923">
        <w:t>delimited</w:t>
      </w:r>
      <w:r>
        <w:t xml:space="preserve"> </w:t>
      </w:r>
      <w:r w:rsidR="00287360">
        <w:t>f</w:t>
      </w:r>
      <w:r>
        <w:t>ile</w:t>
      </w:r>
    </w:p>
    <w:p w:rsidR="00837554" w:rsidRPr="00510D85" w:rsidRDefault="00837554">
      <w:pPr>
        <w:pStyle w:val="RTiSWDocNote"/>
        <w:rPr>
          <w:rStyle w:val="RTiSWDocLiteralTextInput"/>
        </w:rPr>
      </w:pPr>
      <w:r>
        <w:t xml:space="preserve">Version </w:t>
      </w:r>
      <w:r w:rsidR="00510D85">
        <w:t>1</w:t>
      </w:r>
      <w:r>
        <w:t>0.</w:t>
      </w:r>
      <w:r w:rsidR="00817A8F">
        <w:t>2</w:t>
      </w:r>
      <w:r w:rsidR="00807923">
        <w:t>6</w:t>
      </w:r>
      <w:r>
        <w:t>.0</w:t>
      </w:r>
      <w:r w:rsidR="00510D85">
        <w:t>0</w:t>
      </w:r>
      <w:r>
        <w:t>, 20</w:t>
      </w:r>
      <w:r w:rsidR="00A46EA9">
        <w:t>1</w:t>
      </w:r>
      <w:r w:rsidR="00817A8F">
        <w:t>3</w:t>
      </w:r>
      <w:r>
        <w:t>-</w:t>
      </w:r>
      <w:r w:rsidR="00807923">
        <w:t>1</w:t>
      </w:r>
      <w:r w:rsidR="009F64ED">
        <w:t>0</w:t>
      </w:r>
      <w:r>
        <w:t>-</w:t>
      </w:r>
      <w:r w:rsidR="00817A8F">
        <w:t>23</w:t>
      </w:r>
    </w:p>
    <w:p w:rsidR="00837554" w:rsidRDefault="00837554">
      <w:pPr>
        <w:rPr>
          <w:b/>
        </w:rPr>
      </w:pPr>
    </w:p>
    <w:p w:rsidR="00837554" w:rsidRDefault="00837554">
      <w:pPr>
        <w:numPr>
          <w:ilvl w:val="12"/>
          <w:numId w:val="0"/>
        </w:numPr>
      </w:pPr>
      <w:r>
        <w:t xml:space="preserve">The </w:t>
      </w:r>
      <w:r w:rsidR="00287360">
        <w:rPr>
          <w:rStyle w:val="RTiSWDocLiteralText"/>
        </w:rPr>
        <w:t>W</w:t>
      </w:r>
      <w:r>
        <w:rPr>
          <w:rStyle w:val="RTiSWDocLiteralText"/>
        </w:rPr>
        <w:t>riteD</w:t>
      </w:r>
      <w:r w:rsidR="00807923">
        <w:rPr>
          <w:rStyle w:val="RTiSWDocLiteralText"/>
        </w:rPr>
        <w:t>elimitedFile</w:t>
      </w:r>
      <w:r>
        <w:rPr>
          <w:rStyle w:val="RTiSWDocLiteralText"/>
        </w:rPr>
        <w:t>()</w:t>
      </w:r>
      <w:r>
        <w:t xml:space="preserve"> command write</w:t>
      </w:r>
      <w:r w:rsidR="00DC7A35">
        <w:t>s</w:t>
      </w:r>
      <w:r>
        <w:t xml:space="preserve"> time series to the specified </w:t>
      </w:r>
      <w:r w:rsidR="00807923">
        <w:t xml:space="preserve">delimited </w:t>
      </w:r>
      <w:r>
        <w:t>file</w:t>
      </w:r>
      <w:r w:rsidR="00807923">
        <w:t xml:space="preserve">, for example a comma-separated-value (CSV) file.  The following </w:t>
      </w:r>
      <w:r w:rsidR="00972B21">
        <w:t>constraints apply to this command:</w:t>
      </w:r>
    </w:p>
    <w:p w:rsidR="00972B21" w:rsidRDefault="00972B21">
      <w:pPr>
        <w:numPr>
          <w:ilvl w:val="12"/>
          <w:numId w:val="0"/>
        </w:numPr>
      </w:pPr>
    </w:p>
    <w:p w:rsidR="00972B21" w:rsidRDefault="00972B21" w:rsidP="00972B21">
      <w:pPr>
        <w:pStyle w:val="ListParagraph"/>
        <w:numPr>
          <w:ilvl w:val="0"/>
          <w:numId w:val="12"/>
        </w:numPr>
      </w:pPr>
      <w:r>
        <w:t xml:space="preserve">The time series being written must have the same data interval – use the </w:t>
      </w:r>
      <w:r w:rsidRPr="00DC7A35">
        <w:rPr>
          <w:rStyle w:val="RTiSWDocLiteralText"/>
        </w:rPr>
        <w:t>TSList</w:t>
      </w:r>
      <w:r>
        <w:t xml:space="preserve"> parameter to select appropriate time series.</w:t>
      </w:r>
    </w:p>
    <w:p w:rsidR="00AA308F" w:rsidRDefault="00AA308F" w:rsidP="00972B21">
      <w:pPr>
        <w:pStyle w:val="ListParagraph"/>
        <w:numPr>
          <w:ilvl w:val="0"/>
          <w:numId w:val="12"/>
        </w:numPr>
      </w:pPr>
      <w:r>
        <w:t>Currently irregular time series cannot be written (this limitation will be removed in a later version).</w:t>
      </w:r>
    </w:p>
    <w:p w:rsidR="00972B21" w:rsidRDefault="00972B21" w:rsidP="00972B21">
      <w:pPr>
        <w:pStyle w:val="ListParagraph"/>
        <w:numPr>
          <w:ilvl w:val="0"/>
          <w:numId w:val="12"/>
        </w:numPr>
      </w:pPr>
      <w:r>
        <w:t>The first row in the file contains column headings, which often are used by other software to identify the column:</w:t>
      </w:r>
    </w:p>
    <w:p w:rsidR="00972B21" w:rsidRDefault="00972B21" w:rsidP="00972B21">
      <w:pPr>
        <w:pStyle w:val="ListParagraph"/>
        <w:numPr>
          <w:ilvl w:val="1"/>
          <w:numId w:val="12"/>
        </w:numPr>
      </w:pPr>
      <w:r>
        <w:t>By default, no character will be used to surround headings.</w:t>
      </w:r>
    </w:p>
    <w:p w:rsidR="00972B21" w:rsidRDefault="00972B21" w:rsidP="00972B21">
      <w:pPr>
        <w:pStyle w:val="ListParagraph"/>
        <w:numPr>
          <w:ilvl w:val="1"/>
          <w:numId w:val="12"/>
        </w:numPr>
      </w:pPr>
      <w:r>
        <w:t xml:space="preserve">The </w:t>
      </w:r>
      <w:r w:rsidRPr="00972B21">
        <w:rPr>
          <w:rStyle w:val="RTiSWDocLiteralText"/>
        </w:rPr>
        <w:t>HeadingSurround</w:t>
      </w:r>
      <w:r>
        <w:t xml:space="preserve"> parameter can be used to specify a character to surround each heading.</w:t>
      </w:r>
    </w:p>
    <w:p w:rsidR="00972B21" w:rsidRDefault="00972B21" w:rsidP="00972B21">
      <w:pPr>
        <w:pStyle w:val="ListParagraph"/>
        <w:numPr>
          <w:ilvl w:val="1"/>
          <w:numId w:val="12"/>
        </w:numPr>
      </w:pPr>
      <w:r>
        <w:t xml:space="preserve">If </w:t>
      </w:r>
      <w:r w:rsidRPr="00972B21">
        <w:rPr>
          <w:rStyle w:val="RTiSWDocLiteralText"/>
        </w:rPr>
        <w:t>HeadingSurround</w:t>
      </w:r>
      <w:r w:rsidR="00FE4C6D">
        <w:t xml:space="preserve"> matches a character in a column heading, the character will be removed from the column heading</w:t>
      </w:r>
      <w:r>
        <w:t>.</w:t>
      </w:r>
    </w:p>
    <w:p w:rsidR="00972B21" w:rsidRDefault="00972B21" w:rsidP="00972B21">
      <w:pPr>
        <w:pStyle w:val="ListParagraph"/>
        <w:numPr>
          <w:ilvl w:val="0"/>
          <w:numId w:val="12"/>
        </w:numPr>
      </w:pPr>
      <w:r>
        <w:t>Precision for data values and missing value for output can be specified.</w:t>
      </w:r>
    </w:p>
    <w:p w:rsidR="00837554" w:rsidRDefault="00837554">
      <w:pPr>
        <w:numPr>
          <w:ilvl w:val="12"/>
          <w:numId w:val="0"/>
        </w:numPr>
      </w:pPr>
    </w:p>
    <w:p w:rsidR="00837554" w:rsidRDefault="00837554">
      <w:pPr>
        <w:numPr>
          <w:ilvl w:val="12"/>
          <w:numId w:val="0"/>
        </w:numPr>
      </w:pPr>
      <w:r>
        <w:t>The following dialog is used to edit the command and illustrates the syntax of the command.</w:t>
      </w:r>
    </w:p>
    <w:p w:rsidR="00837554" w:rsidRDefault="00837554">
      <w:pPr>
        <w:numPr>
          <w:ilvl w:val="12"/>
          <w:numId w:val="0"/>
        </w:numPr>
      </w:pPr>
    </w:p>
    <w:p w:rsidR="00837554" w:rsidRDefault="00AA308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041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WriteDelimited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54" w:rsidRDefault="00287360">
      <w:pPr>
        <w:pStyle w:val="RTiSWDocNote"/>
      </w:pPr>
      <w:r>
        <w:t>W</w:t>
      </w:r>
      <w:r w:rsidR="00837554">
        <w:t>riteD</w:t>
      </w:r>
      <w:r w:rsidR="00807923">
        <w:t>elimitedFile</w:t>
      </w:r>
    </w:p>
    <w:p w:rsidR="00837554" w:rsidRDefault="00287360">
      <w:pPr>
        <w:pStyle w:val="RTiSWDocFigureTableTitle"/>
      </w:pPr>
      <w:r>
        <w:t>W</w:t>
      </w:r>
      <w:r w:rsidR="00837554">
        <w:t>riteD</w:t>
      </w:r>
      <w:r w:rsidR="00807923">
        <w:t>elimitedFile</w:t>
      </w:r>
      <w:r w:rsidR="00837554">
        <w:t>() Command Editor</w:t>
      </w:r>
    </w:p>
    <w:p w:rsidR="00837554" w:rsidRDefault="00837554">
      <w:pPr>
        <w:numPr>
          <w:ilvl w:val="12"/>
          <w:numId w:val="0"/>
        </w:numPr>
      </w:pPr>
      <w:bookmarkStart w:id="0" w:name="replaceValue"/>
    </w:p>
    <w:p w:rsidR="00FE4C6D" w:rsidRDefault="00FE4C6D">
      <w:r>
        <w:br w:type="page"/>
      </w:r>
    </w:p>
    <w:p w:rsidR="00837554" w:rsidRDefault="00837554">
      <w:bookmarkStart w:id="1" w:name="_GoBack"/>
      <w:bookmarkEnd w:id="1"/>
      <w:r>
        <w:lastRenderedPageBreak/>
        <w:t>The command syntax is as follows:</w:t>
      </w:r>
    </w:p>
    <w:p w:rsidR="00837554" w:rsidRDefault="00837554"/>
    <w:p w:rsidR="00837554" w:rsidRDefault="00287360">
      <w:pPr>
        <w:ind w:left="720"/>
        <w:rPr>
          <w:rStyle w:val="RTiSWDocLiteralText"/>
        </w:rPr>
      </w:pPr>
      <w:r>
        <w:rPr>
          <w:rStyle w:val="RTiSWDocLiteralText"/>
        </w:rPr>
        <w:t>W</w:t>
      </w:r>
      <w:r w:rsidR="00837554">
        <w:rPr>
          <w:rStyle w:val="RTiSWDocLiteralText"/>
        </w:rPr>
        <w:t>riteD</w:t>
      </w:r>
      <w:r w:rsidR="00807923">
        <w:rPr>
          <w:rStyle w:val="RTiSWDocLiteralText"/>
        </w:rPr>
        <w:t>elimitedFile</w:t>
      </w:r>
      <w:r w:rsidR="00837554">
        <w:rPr>
          <w:rStyle w:val="RTiSWDocLiteralText"/>
        </w:rPr>
        <w:t>(</w:t>
      </w:r>
      <w:r>
        <w:rPr>
          <w:rStyle w:val="RTiSWDocLiteralText"/>
        </w:rPr>
        <w:t>P</w:t>
      </w:r>
      <w:r w:rsidR="00837554">
        <w:rPr>
          <w:rStyle w:val="RTiSWDocLiteralText"/>
        </w:rPr>
        <w:t>aram</w:t>
      </w:r>
      <w:r>
        <w:rPr>
          <w:rStyle w:val="RTiSWDocLiteralText"/>
        </w:rPr>
        <w:t>eter</w:t>
      </w:r>
      <w:r w:rsidR="00837554">
        <w:rPr>
          <w:rStyle w:val="RTiSWDocLiteralText"/>
        </w:rPr>
        <w:t>=</w:t>
      </w:r>
      <w:r>
        <w:rPr>
          <w:rStyle w:val="RTiSWDocLiteralText"/>
        </w:rPr>
        <w:t>V</w:t>
      </w:r>
      <w:r w:rsidR="00837554">
        <w:rPr>
          <w:rStyle w:val="RTiSWDocLiteralText"/>
        </w:rPr>
        <w:t>alue,…)</w:t>
      </w:r>
    </w:p>
    <w:p w:rsidR="00837554" w:rsidRDefault="00837554"/>
    <w:p w:rsidR="00837554" w:rsidRDefault="00837554">
      <w:pPr>
        <w:pStyle w:val="RTiSWDocFigureTableTitle"/>
      </w:pPr>
      <w:r>
        <w:t>Command Parameters</w:t>
      </w:r>
    </w:p>
    <w:p w:rsidR="00837554" w:rsidRDefault="0083755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3"/>
        <w:gridCol w:w="5277"/>
        <w:gridCol w:w="2140"/>
      </w:tblGrid>
      <w:tr w:rsidR="00837554" w:rsidTr="00F91A67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801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Parameter</w:t>
            </w:r>
          </w:p>
        </w:tc>
        <w:tc>
          <w:tcPr>
            <w:tcW w:w="5394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Description</w:t>
            </w:r>
          </w:p>
        </w:tc>
        <w:tc>
          <w:tcPr>
            <w:tcW w:w="2155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Default</w:t>
            </w:r>
          </w:p>
        </w:tc>
      </w:tr>
      <w:tr w:rsidR="009F64ED" w:rsidTr="00F91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1" w:type="dxa"/>
          </w:tcPr>
          <w:p w:rsidR="009F64ED" w:rsidRDefault="009F64ED" w:rsidP="00095C0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TSList</w:t>
            </w:r>
          </w:p>
        </w:tc>
        <w:tc>
          <w:tcPr>
            <w:tcW w:w="5394" w:type="dxa"/>
          </w:tcPr>
          <w:p w:rsidR="009F64ED" w:rsidRDefault="009F64ED" w:rsidP="00095C09">
            <w:r>
              <w:t>Indicates the list of time series to be processed, one of: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r w:rsidRPr="00FD6DFE">
              <w:rPr>
                <w:rStyle w:val="RTiSWDocLiteralText"/>
              </w:rPr>
              <w:t>AllMatchingTSID</w:t>
            </w:r>
            <w:r>
              <w:t xml:space="preserve"> – all time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AllTS</w:t>
            </w:r>
            <w:r>
              <w:t xml:space="preserve"> – all time series before the command.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r w:rsidRPr="009F6D0D">
              <w:rPr>
                <w:rStyle w:val="RTiSWDocLiteralText"/>
              </w:rPr>
              <w:t>EnsembleID</w:t>
            </w:r>
            <w:r>
              <w:t xml:space="preserve"> – all time series in the ensemble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SelectedTS</w:t>
            </w:r>
            <w:r>
              <w:t xml:space="preserve"> – the time series are those selected with the </w:t>
            </w:r>
            <w:r>
              <w:rPr>
                <w:rStyle w:val="RTiSWDocLiteralText"/>
              </w:rPr>
              <w:t>SelectTimeSeries()</w:t>
            </w:r>
            <w:r>
              <w:t xml:space="preserve"> command.</w:t>
            </w:r>
          </w:p>
        </w:tc>
        <w:tc>
          <w:tcPr>
            <w:tcW w:w="2155" w:type="dxa"/>
          </w:tcPr>
          <w:p w:rsidR="009F64ED" w:rsidRDefault="009F64ED" w:rsidP="00095C0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AllTS</w:t>
            </w:r>
          </w:p>
        </w:tc>
      </w:tr>
      <w:tr w:rsidR="009F64ED" w:rsidTr="00F91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1" w:type="dxa"/>
          </w:tcPr>
          <w:p w:rsidR="009F64ED" w:rsidRDefault="009F64ED" w:rsidP="00095C0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5394" w:type="dxa"/>
          </w:tcPr>
          <w:p w:rsidR="009F64ED" w:rsidRDefault="009F64ED" w:rsidP="00095C09">
            <w:r>
              <w:t xml:space="preserve">The time series identifier or alias for the time series to be processed,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</w:p>
        </w:tc>
        <w:tc>
          <w:tcPr>
            <w:tcW w:w="2155" w:type="dxa"/>
          </w:tcPr>
          <w:p w:rsidR="009F64ED" w:rsidRDefault="009F64ED" w:rsidP="00095C09">
            <w:r>
              <w:t xml:space="preserve">Required if </w:t>
            </w:r>
            <w:r w:rsidRPr="009F0821">
              <w:rPr>
                <w:rStyle w:val="RTiSWDocLiteralText"/>
              </w:rPr>
              <w:t>TSList=*TSID</w:t>
            </w:r>
            <w:r>
              <w:t>.</w:t>
            </w:r>
          </w:p>
        </w:tc>
      </w:tr>
      <w:tr w:rsidR="009F64ED" w:rsidTr="00F91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1" w:type="dxa"/>
          </w:tcPr>
          <w:p w:rsidR="009F64ED" w:rsidRDefault="009F64ED" w:rsidP="00095C0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EnsembleID</w:t>
            </w:r>
          </w:p>
        </w:tc>
        <w:tc>
          <w:tcPr>
            <w:tcW w:w="5394" w:type="dxa"/>
          </w:tcPr>
          <w:p w:rsidR="009F64ED" w:rsidRDefault="009F64ED" w:rsidP="00095C09">
            <w:r>
              <w:t>The ensemble to be processed, if processing an ensemble.</w:t>
            </w:r>
          </w:p>
        </w:tc>
        <w:tc>
          <w:tcPr>
            <w:tcW w:w="2155" w:type="dxa"/>
          </w:tcPr>
          <w:p w:rsidR="009F64ED" w:rsidRDefault="009F64ED" w:rsidP="00095C09">
            <w:pPr>
              <w:rPr>
                <w:rStyle w:val="RTiSWDocLiteralText"/>
              </w:rPr>
            </w:pPr>
            <w:r>
              <w:t xml:space="preserve">Required if </w:t>
            </w:r>
            <w:r w:rsidRPr="009F0821">
              <w:rPr>
                <w:rStyle w:val="RTiSWDocLiteralText"/>
              </w:rPr>
              <w:t>TSList=</w:t>
            </w:r>
            <w:r>
              <w:t xml:space="preserve"> </w:t>
            </w:r>
            <w:r>
              <w:rPr>
                <w:rStyle w:val="RTiSWDocLiteralText"/>
              </w:rPr>
              <w:t>EnsembleID</w:t>
            </w:r>
            <w:r>
              <w:t>.</w:t>
            </w:r>
          </w:p>
        </w:tc>
      </w:tr>
      <w:tr w:rsidR="009F64ED" w:rsidTr="00F91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1" w:type="dxa"/>
          </w:tcPr>
          <w:p w:rsidR="009F64ED" w:rsidRDefault="009F64ED" w:rsidP="00095C0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OutputFile</w:t>
            </w:r>
          </w:p>
        </w:tc>
        <w:tc>
          <w:tcPr>
            <w:tcW w:w="5394" w:type="dxa"/>
          </w:tcPr>
          <w:p w:rsidR="009F64ED" w:rsidRDefault="009F64ED" w:rsidP="00972B21">
            <w:r>
              <w:t xml:space="preserve">The </w:t>
            </w:r>
            <w:r w:rsidR="00972B21">
              <w:t>delimited</w:t>
            </w:r>
            <w:r>
              <w:t xml:space="preserve"> output file.  The path to the file can be absolute or relative to the working directory (command file location).  Global properties can be used to specify the filename, using the </w:t>
            </w:r>
            <w:r w:rsidRPr="00440D04">
              <w:rPr>
                <w:rStyle w:val="RTiSWDocLiteralText"/>
              </w:rPr>
              <w:t>${Property}</w:t>
            </w:r>
            <w:r>
              <w:t xml:space="preserve"> syntax.</w:t>
            </w:r>
          </w:p>
        </w:tc>
        <w:tc>
          <w:tcPr>
            <w:tcW w:w="2155" w:type="dxa"/>
          </w:tcPr>
          <w:p w:rsidR="009F64ED" w:rsidRDefault="009F64ED" w:rsidP="00095C09">
            <w:r>
              <w:t>None – must be specified.</w:t>
            </w:r>
          </w:p>
        </w:tc>
      </w:tr>
      <w:tr w:rsidR="00972B21" w:rsidTr="00F91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1" w:type="dxa"/>
          </w:tcPr>
          <w:p w:rsidR="00F91A67" w:rsidRDefault="00972B21" w:rsidP="00095C0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DateTime</w:t>
            </w:r>
          </w:p>
          <w:p w:rsidR="00972B21" w:rsidRDefault="00972B21" w:rsidP="00095C0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394" w:type="dxa"/>
          </w:tcPr>
          <w:p w:rsidR="00972B21" w:rsidRDefault="00972B21" w:rsidP="00095C09">
            <w:r>
              <w:t>The name of the column for the date/time.</w:t>
            </w:r>
          </w:p>
        </w:tc>
        <w:tc>
          <w:tcPr>
            <w:tcW w:w="2155" w:type="dxa"/>
          </w:tcPr>
          <w:p w:rsidR="00972B21" w:rsidRDefault="00972B21" w:rsidP="00095C09">
            <w:r w:rsidRPr="00972B21">
              <w:rPr>
                <w:rStyle w:val="RTiSWDocLiteralText"/>
              </w:rPr>
              <w:t>Date</w:t>
            </w:r>
            <w:r>
              <w:t xml:space="preserve"> if day, month, or year interval, </w:t>
            </w:r>
            <w:r w:rsidRPr="00972B21">
              <w:rPr>
                <w:rStyle w:val="RTiSWDocLiteralText"/>
              </w:rPr>
              <w:t>DateTime</w:t>
            </w:r>
            <w:r>
              <w:t xml:space="preserve"> otherwise.</w:t>
            </w:r>
          </w:p>
        </w:tc>
      </w:tr>
      <w:tr w:rsidR="00C4420E" w:rsidTr="00F91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1" w:type="dxa"/>
          </w:tcPr>
          <w:p w:rsidR="00C4420E" w:rsidRDefault="00C4420E" w:rsidP="00C4420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DateTime</w:t>
            </w:r>
          </w:p>
          <w:p w:rsidR="00C4420E" w:rsidRDefault="00C4420E" w:rsidP="00C4420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FormatterType</w:t>
            </w:r>
          </w:p>
        </w:tc>
        <w:tc>
          <w:tcPr>
            <w:tcW w:w="5394" w:type="dxa"/>
          </w:tcPr>
          <w:p w:rsidR="00C4420E" w:rsidRDefault="00C4420E" w:rsidP="00C4420E">
            <w:r>
              <w:t xml:space="preserve">Specify the date/time formatter type, which indicates the syntax for </w:t>
            </w:r>
            <w:r w:rsidRPr="00581838">
              <w:rPr>
                <w:rStyle w:val="RTiSWDocLiteralText"/>
              </w:rPr>
              <w:t>DateTimeFormat</w:t>
            </w:r>
            <w:r>
              <w:t xml:space="preserve">.  Currently, only </w:t>
            </w:r>
            <w:r w:rsidRPr="00581838">
              <w:rPr>
                <w:rStyle w:val="RTiSWDocLiteralText"/>
              </w:rPr>
              <w:t>C</w:t>
            </w:r>
            <w:r>
              <w:t xml:space="preserve"> is supported, corresponding to the C programming language </w:t>
            </w:r>
            <w:r w:rsidRPr="00581838">
              <w:rPr>
                <w:rStyle w:val="RTiSWDocLiteralText"/>
              </w:rPr>
              <w:t>strftime()</w:t>
            </w:r>
            <w:r>
              <w:t xml:space="preserve"> function, which is also used by other software (see Linux </w:t>
            </w:r>
            <w:r w:rsidRPr="00581838">
              <w:rPr>
                <w:rStyle w:val="RTiSWDocLiteralText"/>
              </w:rPr>
              <w:t>date</w:t>
            </w:r>
            <w:r>
              <w:t xml:space="preserve"> command).</w:t>
            </w:r>
          </w:p>
        </w:tc>
        <w:tc>
          <w:tcPr>
            <w:tcW w:w="2155" w:type="dxa"/>
          </w:tcPr>
          <w:p w:rsidR="00C4420E" w:rsidRPr="00581838" w:rsidRDefault="00C4420E" w:rsidP="00C4420E">
            <w:pPr>
              <w:rPr>
                <w:rStyle w:val="RTiSWDocLiteralText"/>
              </w:rPr>
            </w:pPr>
            <w:r w:rsidRPr="00581838">
              <w:rPr>
                <w:rStyle w:val="RTiSWDocLiteralText"/>
              </w:rPr>
              <w:t>C</w:t>
            </w:r>
          </w:p>
        </w:tc>
      </w:tr>
      <w:tr w:rsidR="00C4420E" w:rsidTr="00F91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1" w:type="dxa"/>
          </w:tcPr>
          <w:p w:rsidR="00C4420E" w:rsidRDefault="00C4420E" w:rsidP="00C4420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DateTime</w:t>
            </w:r>
          </w:p>
          <w:p w:rsidR="00C4420E" w:rsidRDefault="00C4420E" w:rsidP="00C4420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Format</w:t>
            </w:r>
          </w:p>
        </w:tc>
        <w:tc>
          <w:tcPr>
            <w:tcW w:w="5394" w:type="dxa"/>
          </w:tcPr>
          <w:p w:rsidR="00C4420E" w:rsidRDefault="00C4420E" w:rsidP="00C4420E">
            <w:r>
              <w:t xml:space="preserve">The format used to expand the date/time corresponding to each time series data value.  The format string can contain literal strings and specifiers supported by the </w:t>
            </w:r>
            <w:r w:rsidRPr="00581838">
              <w:rPr>
                <w:rStyle w:val="RTiSWDocLiteralText"/>
              </w:rPr>
              <w:t>DateTimeFormatterType</w:t>
            </w:r>
            <w:r>
              <w:t>.</w:t>
            </w:r>
          </w:p>
        </w:tc>
        <w:tc>
          <w:tcPr>
            <w:tcW w:w="2155" w:type="dxa"/>
          </w:tcPr>
          <w:p w:rsidR="00C4420E" w:rsidRDefault="00C4420E" w:rsidP="00C4420E"/>
        </w:tc>
      </w:tr>
      <w:tr w:rsidR="00C4420E" w:rsidTr="00F91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1" w:type="dxa"/>
          </w:tcPr>
          <w:p w:rsidR="00C4420E" w:rsidRDefault="00C4420E" w:rsidP="00C4420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ValueColumns</w:t>
            </w:r>
          </w:p>
        </w:tc>
        <w:tc>
          <w:tcPr>
            <w:tcW w:w="5394" w:type="dxa"/>
          </w:tcPr>
          <w:p w:rsidR="00C4420E" w:rsidRDefault="00C4420E" w:rsidP="00C4420E">
            <w:r>
              <w:t xml:space="preserve">The name(s) of the column(s) corresponding to each time series, to use for the values.  Specify with </w:t>
            </w:r>
            <w:r w:rsidRPr="00F91A67">
              <w:rPr>
                <w:rStyle w:val="RTiSWDocLiteralText"/>
              </w:rPr>
              <w:t>%</w:t>
            </w:r>
            <w:r>
              <w:t xml:space="preserve"> formatters, </w:t>
            </w:r>
            <w:r w:rsidRPr="00F91A67">
              <w:rPr>
                <w:rStyle w:val="RTiSWDocLiteralText"/>
              </w:rPr>
              <w:t>${ts:property}</w:t>
            </w:r>
            <w:r>
              <w:t xml:space="preserve"> and </w:t>
            </w:r>
            <w:r w:rsidRPr="00F91A67">
              <w:rPr>
                <w:rStyle w:val="RTiSWDocLiteralText"/>
              </w:rPr>
              <w:t>${property}</w:t>
            </w:r>
            <w:r>
              <w:t xml:space="preserve">.  In the future a parameter may be added to more specifically define the </w:t>
            </w:r>
            <w:r>
              <w:lastRenderedPageBreak/>
              <w:t>column names.</w:t>
            </w:r>
            <w:r w:rsidR="00AA308F">
              <w:t xml:space="preserve">  If the column name contains the </w:t>
            </w:r>
            <w:r w:rsidR="00AA308F" w:rsidRPr="00AA308F">
              <w:rPr>
                <w:rStyle w:val="RTiSWDocLiteralText"/>
              </w:rPr>
              <w:t>HeadingSurround</w:t>
            </w:r>
            <w:r w:rsidR="00AA308F">
              <w:t xml:space="preserve"> character, occurrences of the character will be removed.</w:t>
            </w:r>
          </w:p>
        </w:tc>
        <w:tc>
          <w:tcPr>
            <w:tcW w:w="2155" w:type="dxa"/>
          </w:tcPr>
          <w:p w:rsidR="00C4420E" w:rsidRPr="00F91A67" w:rsidRDefault="00C4420E" w:rsidP="00C4420E">
            <w:pPr>
              <w:rPr>
                <w:rStyle w:val="RTiSWDocLiteralText"/>
              </w:rPr>
            </w:pPr>
            <w:r w:rsidRPr="00F91A67">
              <w:rPr>
                <w:rStyle w:val="RTiSWDocLiteralText"/>
              </w:rPr>
              <w:lastRenderedPageBreak/>
              <w:t>%L_%T</w:t>
            </w:r>
          </w:p>
        </w:tc>
      </w:tr>
      <w:tr w:rsidR="00C4420E" w:rsidTr="00F91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1" w:type="dxa"/>
          </w:tcPr>
          <w:p w:rsidR="00C4420E" w:rsidRDefault="00C4420E" w:rsidP="00C4420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Heading</w:t>
            </w:r>
          </w:p>
          <w:p w:rsidR="00C4420E" w:rsidRDefault="00C4420E" w:rsidP="00C4420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Surround</w:t>
            </w:r>
          </w:p>
        </w:tc>
        <w:tc>
          <w:tcPr>
            <w:tcW w:w="5394" w:type="dxa"/>
          </w:tcPr>
          <w:p w:rsidR="00C4420E" w:rsidRDefault="00C4420E" w:rsidP="00C4420E">
            <w:r>
              <w:t xml:space="preserve">Character that is used to surround column headings.  Specify a double quote using </w:t>
            </w:r>
            <w:r w:rsidRPr="00F91A67">
              <w:rPr>
                <w:rStyle w:val="RTiSWDocLiteralText"/>
              </w:rPr>
              <w:t>\”</w:t>
            </w:r>
            <w:r>
              <w:t>.</w:t>
            </w:r>
          </w:p>
        </w:tc>
        <w:tc>
          <w:tcPr>
            <w:tcW w:w="2155" w:type="dxa"/>
          </w:tcPr>
          <w:p w:rsidR="00C4420E" w:rsidRDefault="00C4420E" w:rsidP="00C4420E">
            <w:r>
              <w:t>No surrounding character.</w:t>
            </w:r>
          </w:p>
        </w:tc>
      </w:tr>
      <w:tr w:rsidR="00C4420E" w:rsidTr="00F91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1" w:type="dxa"/>
          </w:tcPr>
          <w:p w:rsidR="00C4420E" w:rsidRDefault="00C4420E" w:rsidP="00C4420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Delimiter</w:t>
            </w:r>
          </w:p>
        </w:tc>
        <w:tc>
          <w:tcPr>
            <w:tcW w:w="5394" w:type="dxa"/>
          </w:tcPr>
          <w:p w:rsidR="00C4420E" w:rsidRDefault="00C4420E" w:rsidP="00DE56A7">
            <w:r>
              <w:t xml:space="preserve">The delimiter character to use between data values.  </w:t>
            </w:r>
            <w:r w:rsidR="00DE56A7">
              <w:t xml:space="preserve">Specify </w:t>
            </w:r>
            <w:r w:rsidR="00DE56A7" w:rsidRPr="00DE56A7">
              <w:rPr>
                <w:rStyle w:val="RTiSWDocLiteralText"/>
              </w:rPr>
              <w:t>\t</w:t>
            </w:r>
            <w:r w:rsidR="00DE56A7">
              <w:t xml:space="preserve"> for tab and </w:t>
            </w:r>
            <w:r w:rsidR="00DE56A7" w:rsidRPr="00DE56A7">
              <w:rPr>
                <w:rStyle w:val="RTiSWDocLiteralText"/>
              </w:rPr>
              <w:t>\s</w:t>
            </w:r>
            <w:r w:rsidR="00DE56A7">
              <w:t xml:space="preserve"> for space</w:t>
            </w:r>
            <w:r>
              <w:t>.</w:t>
            </w:r>
          </w:p>
        </w:tc>
        <w:tc>
          <w:tcPr>
            <w:tcW w:w="2155" w:type="dxa"/>
          </w:tcPr>
          <w:p w:rsidR="00C4420E" w:rsidRDefault="00C4420E" w:rsidP="00C4420E">
            <w:r>
              <w:t>Space.</w:t>
            </w:r>
          </w:p>
        </w:tc>
      </w:tr>
      <w:tr w:rsidR="00C4420E" w:rsidTr="00F91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1" w:type="dxa"/>
          </w:tcPr>
          <w:p w:rsidR="00C4420E" w:rsidRDefault="00C4420E" w:rsidP="00C4420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Precision</w:t>
            </w:r>
          </w:p>
        </w:tc>
        <w:tc>
          <w:tcPr>
            <w:tcW w:w="5394" w:type="dxa"/>
          </w:tcPr>
          <w:p w:rsidR="00C4420E" w:rsidRDefault="00C4420E" w:rsidP="00C4420E">
            <w:r>
              <w:t>The number of digits after the decimal for numerical output.</w:t>
            </w:r>
          </w:p>
        </w:tc>
        <w:tc>
          <w:tcPr>
            <w:tcW w:w="2155" w:type="dxa"/>
          </w:tcPr>
          <w:p w:rsidR="00C4420E" w:rsidRPr="00A40D58" w:rsidRDefault="00C4420E" w:rsidP="00C4420E">
            <w:pPr>
              <w:rPr>
                <w:rStyle w:val="RTiSWDocLiteralText"/>
              </w:rPr>
            </w:pPr>
            <w:r w:rsidRPr="00A40D58">
              <w:rPr>
                <w:rStyle w:val="RTiSWDocLiteralText"/>
              </w:rPr>
              <w:t>4</w:t>
            </w:r>
            <w:r>
              <w:t xml:space="preserve"> (in the future may default based on data type)</w:t>
            </w:r>
          </w:p>
        </w:tc>
      </w:tr>
      <w:tr w:rsidR="00C4420E" w:rsidTr="00F91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1" w:type="dxa"/>
          </w:tcPr>
          <w:p w:rsidR="00C4420E" w:rsidRDefault="00C4420E" w:rsidP="00C4420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MissingValue</w:t>
            </w:r>
          </w:p>
        </w:tc>
        <w:tc>
          <w:tcPr>
            <w:tcW w:w="5394" w:type="dxa"/>
          </w:tcPr>
          <w:p w:rsidR="00C4420E" w:rsidRDefault="00C4420E" w:rsidP="00C4420E">
            <w:r>
              <w:t xml:space="preserve">The value to write to the file to indicate a missing value in the time series.  This will override the value initialized when the time series is read or created (typically </w:t>
            </w:r>
            <w:r w:rsidRPr="00F91A67">
              <w:rPr>
                <w:rStyle w:val="RTiSWDocLiteralText"/>
              </w:rPr>
              <w:t>-999</w:t>
            </w:r>
            <w:r>
              <w:t xml:space="preserve">, </w:t>
            </w:r>
            <w:r w:rsidRPr="00F91A67">
              <w:rPr>
                <w:rStyle w:val="RTiSWDocLiteralText"/>
              </w:rPr>
              <w:t>NaN</w:t>
            </w:r>
            <w:r>
              <w:t xml:space="preserve"> or another value).</w:t>
            </w:r>
            <w:r w:rsidR="00DE56A7">
              <w:t xml:space="preserve">  Specify </w:t>
            </w:r>
            <w:r w:rsidR="00DE56A7" w:rsidRPr="00DE56A7">
              <w:rPr>
                <w:rStyle w:val="RTiSWDocLiteralText"/>
              </w:rPr>
              <w:t>Blank</w:t>
            </w:r>
            <w:r w:rsidR="00DE56A7">
              <w:t xml:space="preserve"> to output a blank.</w:t>
            </w:r>
          </w:p>
        </w:tc>
        <w:tc>
          <w:tcPr>
            <w:tcW w:w="2155" w:type="dxa"/>
          </w:tcPr>
          <w:p w:rsidR="00C4420E" w:rsidRDefault="00C4420E" w:rsidP="00C4420E">
            <w:r>
              <w:t>Time series missing value.</w:t>
            </w:r>
          </w:p>
        </w:tc>
      </w:tr>
      <w:tr w:rsidR="00C4420E" w:rsidTr="00F91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1" w:type="dxa"/>
          </w:tcPr>
          <w:p w:rsidR="00C4420E" w:rsidRDefault="00C4420E" w:rsidP="00C4420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OutputStart</w:t>
            </w:r>
          </w:p>
        </w:tc>
        <w:tc>
          <w:tcPr>
            <w:tcW w:w="5394" w:type="dxa"/>
          </w:tcPr>
          <w:p w:rsidR="00C4420E" w:rsidRDefault="00C4420E" w:rsidP="00C4420E">
            <w:r>
              <w:t xml:space="preserve">The date/time for the start of the output. </w:t>
            </w:r>
          </w:p>
        </w:tc>
        <w:tc>
          <w:tcPr>
            <w:tcW w:w="2155" w:type="dxa"/>
          </w:tcPr>
          <w:p w:rsidR="00C4420E" w:rsidRDefault="00C4420E" w:rsidP="00C4420E">
            <w:r>
              <w:t>Use the global output period.</w:t>
            </w:r>
          </w:p>
        </w:tc>
      </w:tr>
      <w:tr w:rsidR="00C4420E" w:rsidTr="00F91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1" w:type="dxa"/>
          </w:tcPr>
          <w:p w:rsidR="00C4420E" w:rsidRDefault="00C4420E" w:rsidP="00C4420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OutputEnd</w:t>
            </w:r>
          </w:p>
        </w:tc>
        <w:tc>
          <w:tcPr>
            <w:tcW w:w="5394" w:type="dxa"/>
          </w:tcPr>
          <w:p w:rsidR="00C4420E" w:rsidRDefault="00C4420E" w:rsidP="00C4420E">
            <w:r>
              <w:t xml:space="preserve">The date/time for the end of the output. </w:t>
            </w:r>
          </w:p>
        </w:tc>
        <w:tc>
          <w:tcPr>
            <w:tcW w:w="2155" w:type="dxa"/>
          </w:tcPr>
          <w:p w:rsidR="00C4420E" w:rsidRDefault="00C4420E" w:rsidP="00C4420E">
            <w:r>
              <w:t>Use the global output period.</w:t>
            </w:r>
          </w:p>
        </w:tc>
      </w:tr>
      <w:bookmarkEnd w:id="0"/>
    </w:tbl>
    <w:p w:rsidR="00837554" w:rsidRDefault="00837554">
      <w:pPr>
        <w:rPr>
          <w:color w:val="C0C0C0"/>
        </w:rPr>
      </w:pPr>
    </w:p>
    <w:p w:rsidR="00F91A67" w:rsidRDefault="00F91A67">
      <w:pPr>
        <w:rPr>
          <w:color w:val="C0C0C0"/>
        </w:rPr>
      </w:pPr>
    </w:p>
    <w:p w:rsidR="00F91A67" w:rsidRDefault="00F91A67">
      <w:pPr>
        <w:rPr>
          <w:color w:val="C0C0C0"/>
        </w:rPr>
      </w:pPr>
      <w:r>
        <w:rPr>
          <w:color w:val="C0C0C0"/>
        </w:rPr>
        <w:br w:type="page"/>
      </w:r>
    </w:p>
    <w:p w:rsidR="00F91A67" w:rsidRDefault="00F91A67">
      <w:pPr>
        <w:rPr>
          <w:color w:val="C0C0C0"/>
        </w:rPr>
      </w:pPr>
    </w:p>
    <w:p w:rsidR="00F91A67" w:rsidRDefault="00F91A67">
      <w:pPr>
        <w:rPr>
          <w:color w:val="C0C0C0"/>
        </w:rPr>
      </w:pPr>
    </w:p>
    <w:p w:rsidR="00F91A67" w:rsidRDefault="00F91A67">
      <w:pPr>
        <w:rPr>
          <w:color w:val="C0C0C0"/>
        </w:rPr>
      </w:pPr>
    </w:p>
    <w:p w:rsidR="00F91A67" w:rsidRDefault="00F91A67" w:rsidP="00F91A67">
      <w:pPr>
        <w:jc w:val="center"/>
        <w:rPr>
          <w:color w:val="C0C0C0"/>
        </w:rPr>
      </w:pPr>
      <w:r>
        <w:rPr>
          <w:color w:val="C0C0C0"/>
        </w:rPr>
        <w:t>This page is intentionally blank.</w:t>
      </w:r>
    </w:p>
    <w:sectPr w:rsidR="00F91A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ECA" w:rsidRDefault="00E15ECA" w:rsidP="00837554">
      <w:r>
        <w:separator/>
      </w:r>
    </w:p>
  </w:endnote>
  <w:endnote w:type="continuationSeparator" w:id="0">
    <w:p w:rsidR="00E15ECA" w:rsidRDefault="00E15ECA" w:rsidP="00837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Style w:val="RTiSWDocFooter"/>
    </w:pPr>
    <w:r>
      <w:t xml:space="preserve">Command Reference – </w:t>
    </w:r>
    <w:r w:rsidR="00287360">
      <w:t>W</w:t>
    </w:r>
    <w:r>
      <w:t>riteD</w:t>
    </w:r>
    <w:r w:rsidR="00807923">
      <w:t>elimitedFile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FE4C6D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 w:rsidP="00F91A67">
    <w:pPr>
      <w:pStyle w:val="RTiSWDocFooter"/>
    </w:pPr>
    <w:r>
      <w:tab/>
    </w:r>
    <w:r>
      <w:tab/>
      <w:t xml:space="preserve">Command Reference – </w:t>
    </w:r>
    <w:r w:rsidR="00F91A67">
      <w:t>W</w:t>
    </w:r>
    <w:r>
      <w:t>riteD</w:t>
    </w:r>
    <w:r w:rsidR="00F91A67">
      <w:t>elimitedFile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FE4C6D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Style w:val="RTiSWDocFooter"/>
    </w:pPr>
    <w:r>
      <w:tab/>
    </w:r>
    <w:r>
      <w:tab/>
      <w:t xml:space="preserve">Command Reference – </w:t>
    </w:r>
    <w:r w:rsidR="00287360">
      <w:t>W</w:t>
    </w:r>
    <w:r>
      <w:t>riteD</w:t>
    </w:r>
    <w:r w:rsidR="00807923">
      <w:t>elimitedFile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FE4C6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ECA" w:rsidRDefault="00E15ECA" w:rsidP="00837554">
      <w:r>
        <w:separator/>
      </w:r>
    </w:p>
  </w:footnote>
  <w:footnote w:type="continuationSeparator" w:id="0">
    <w:p w:rsidR="00E15ECA" w:rsidRDefault="00E15ECA" w:rsidP="008375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287360">
    <w:pPr>
      <w:pStyle w:val="RTiSWDocHeader"/>
    </w:pPr>
    <w:r>
      <w:t>W</w:t>
    </w:r>
    <w:r w:rsidR="00837554">
      <w:t>riteD</w:t>
    </w:r>
    <w:r w:rsidR="00807923">
      <w:t>elimitedFile</w:t>
    </w:r>
    <w:r w:rsidR="00837554">
      <w:t>() Command</w:t>
    </w:r>
    <w:r w:rsidR="00837554">
      <w:tab/>
    </w:r>
    <w:r w:rsidR="00837554">
      <w:tab/>
      <w:t>TSTool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 w:rsidP="00F91A67">
    <w:pPr>
      <w:pStyle w:val="RTiSWDocHeader"/>
    </w:pPr>
    <w:r>
      <w:t>T</w:t>
    </w:r>
    <w:r w:rsidR="00F91A67">
      <w:t>STool Documentation</w:t>
    </w:r>
    <w:r w:rsidR="00F91A67">
      <w:tab/>
    </w:r>
    <w:r w:rsidR="00F91A67">
      <w:tab/>
      <w:t>W</w:t>
    </w:r>
    <w:r>
      <w:t>riteD</w:t>
    </w:r>
    <w:r w:rsidR="00F91A67">
      <w:t>elimitedFile</w:t>
    </w:r>
    <w:r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39276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7C03C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E6C1E0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86241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C2EB5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4B817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E447B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CC662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2D80A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562DC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B8904F2"/>
    <w:multiLevelType w:val="hybridMultilevel"/>
    <w:tmpl w:val="D480E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360"/>
    <w:rsid w:val="00080056"/>
    <w:rsid w:val="00095C09"/>
    <w:rsid w:val="00174B13"/>
    <w:rsid w:val="00287360"/>
    <w:rsid w:val="002B7232"/>
    <w:rsid w:val="0038061B"/>
    <w:rsid w:val="003D5096"/>
    <w:rsid w:val="00422BD5"/>
    <w:rsid w:val="00422D9A"/>
    <w:rsid w:val="00440D04"/>
    <w:rsid w:val="00510D85"/>
    <w:rsid w:val="0066062F"/>
    <w:rsid w:val="00800296"/>
    <w:rsid w:val="00807923"/>
    <w:rsid w:val="00817A8F"/>
    <w:rsid w:val="00837554"/>
    <w:rsid w:val="00857E85"/>
    <w:rsid w:val="00952EFA"/>
    <w:rsid w:val="00972B21"/>
    <w:rsid w:val="009F0821"/>
    <w:rsid w:val="009F64ED"/>
    <w:rsid w:val="00A40D58"/>
    <w:rsid w:val="00A46EA9"/>
    <w:rsid w:val="00AA308F"/>
    <w:rsid w:val="00BA364C"/>
    <w:rsid w:val="00C4420E"/>
    <w:rsid w:val="00D85CC2"/>
    <w:rsid w:val="00D86CD0"/>
    <w:rsid w:val="00DC7A35"/>
    <w:rsid w:val="00DE56A7"/>
    <w:rsid w:val="00E15ECA"/>
    <w:rsid w:val="00E33919"/>
    <w:rsid w:val="00F80FEF"/>
    <w:rsid w:val="00F91A67"/>
    <w:rsid w:val="00FA7144"/>
    <w:rsid w:val="00FE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01F26D-B457-4A10-8881-332EE184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510D85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510D85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22D9A"/>
    <w:rPr>
      <w:color w:val="800080"/>
      <w:u w:val="single"/>
    </w:rPr>
  </w:style>
  <w:style w:type="paragraph" w:styleId="BalloonText">
    <w:name w:val="Balloon Text"/>
    <w:basedOn w:val="Normal"/>
    <w:semiHidden/>
    <w:rsid w:val="00A46EA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A46EA9"/>
    <w:pPr>
      <w:spacing w:after="120"/>
      <w:ind w:left="1440" w:right="1440"/>
    </w:pPr>
  </w:style>
  <w:style w:type="paragraph" w:styleId="BodyText">
    <w:name w:val="Body Text"/>
    <w:basedOn w:val="Normal"/>
    <w:rsid w:val="00A46EA9"/>
    <w:pPr>
      <w:spacing w:after="120"/>
    </w:pPr>
  </w:style>
  <w:style w:type="paragraph" w:styleId="BodyText2">
    <w:name w:val="Body Text 2"/>
    <w:basedOn w:val="Normal"/>
    <w:rsid w:val="00A46EA9"/>
    <w:pPr>
      <w:spacing w:after="120" w:line="480" w:lineRule="auto"/>
    </w:pPr>
  </w:style>
  <w:style w:type="paragraph" w:styleId="BodyText3">
    <w:name w:val="Body Text 3"/>
    <w:basedOn w:val="Normal"/>
    <w:rsid w:val="00A46EA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46EA9"/>
    <w:pPr>
      <w:ind w:firstLine="210"/>
    </w:pPr>
  </w:style>
  <w:style w:type="paragraph" w:styleId="BodyTextIndent">
    <w:name w:val="Body Text Indent"/>
    <w:basedOn w:val="Normal"/>
    <w:rsid w:val="00A46EA9"/>
    <w:pPr>
      <w:spacing w:after="120"/>
      <w:ind w:left="360"/>
    </w:pPr>
  </w:style>
  <w:style w:type="paragraph" w:styleId="BodyTextFirstIndent2">
    <w:name w:val="Body Text First Indent 2"/>
    <w:basedOn w:val="BodyTextIndent"/>
    <w:rsid w:val="00A46EA9"/>
    <w:pPr>
      <w:ind w:firstLine="210"/>
    </w:pPr>
  </w:style>
  <w:style w:type="paragraph" w:styleId="BodyTextIndent2">
    <w:name w:val="Body Text Indent 2"/>
    <w:basedOn w:val="Normal"/>
    <w:rsid w:val="00A46EA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46EA9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46EA9"/>
    <w:rPr>
      <w:b/>
      <w:bCs/>
      <w:sz w:val="20"/>
    </w:rPr>
  </w:style>
  <w:style w:type="paragraph" w:styleId="Closing">
    <w:name w:val="Closing"/>
    <w:basedOn w:val="Normal"/>
    <w:rsid w:val="00A46EA9"/>
    <w:pPr>
      <w:ind w:left="4320"/>
    </w:pPr>
  </w:style>
  <w:style w:type="paragraph" w:styleId="CommentText">
    <w:name w:val="annotation text"/>
    <w:basedOn w:val="Normal"/>
    <w:semiHidden/>
    <w:rsid w:val="00A46EA9"/>
    <w:rPr>
      <w:sz w:val="20"/>
    </w:rPr>
  </w:style>
  <w:style w:type="paragraph" w:styleId="CommentSubject">
    <w:name w:val="annotation subject"/>
    <w:basedOn w:val="CommentText"/>
    <w:next w:val="CommentText"/>
    <w:semiHidden/>
    <w:rsid w:val="00A46EA9"/>
    <w:rPr>
      <w:b/>
      <w:bCs/>
    </w:rPr>
  </w:style>
  <w:style w:type="paragraph" w:styleId="Date">
    <w:name w:val="Date"/>
    <w:basedOn w:val="Normal"/>
    <w:next w:val="Normal"/>
    <w:rsid w:val="00A46EA9"/>
  </w:style>
  <w:style w:type="paragraph" w:styleId="DocumentMap">
    <w:name w:val="Document Map"/>
    <w:basedOn w:val="Normal"/>
    <w:semiHidden/>
    <w:rsid w:val="00A46EA9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46EA9"/>
  </w:style>
  <w:style w:type="paragraph" w:styleId="EndnoteText">
    <w:name w:val="endnote text"/>
    <w:basedOn w:val="Normal"/>
    <w:semiHidden/>
    <w:rsid w:val="00A46EA9"/>
    <w:rPr>
      <w:sz w:val="20"/>
    </w:rPr>
  </w:style>
  <w:style w:type="paragraph" w:styleId="EnvelopeAddress">
    <w:name w:val="envelope address"/>
    <w:basedOn w:val="Normal"/>
    <w:rsid w:val="00A46EA9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46EA9"/>
    <w:rPr>
      <w:rFonts w:ascii="Arial" w:hAnsi="Arial" w:cs="Arial"/>
      <w:sz w:val="20"/>
    </w:rPr>
  </w:style>
  <w:style w:type="paragraph" w:styleId="Footer">
    <w:name w:val="footer"/>
    <w:basedOn w:val="Normal"/>
    <w:rsid w:val="00A46EA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46EA9"/>
    <w:rPr>
      <w:sz w:val="20"/>
    </w:rPr>
  </w:style>
  <w:style w:type="paragraph" w:styleId="Header">
    <w:name w:val="header"/>
    <w:basedOn w:val="Normal"/>
    <w:rsid w:val="00A46EA9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46EA9"/>
    <w:rPr>
      <w:i/>
      <w:iCs/>
    </w:rPr>
  </w:style>
  <w:style w:type="paragraph" w:styleId="HTMLPreformatted">
    <w:name w:val="HTML Preformatted"/>
    <w:basedOn w:val="Normal"/>
    <w:rsid w:val="00A46EA9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46EA9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46EA9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46EA9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46EA9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46EA9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46EA9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46EA9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46EA9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46EA9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46EA9"/>
    <w:rPr>
      <w:rFonts w:ascii="Arial" w:hAnsi="Arial" w:cs="Arial"/>
      <w:b/>
      <w:bCs/>
    </w:rPr>
  </w:style>
  <w:style w:type="paragraph" w:styleId="List">
    <w:name w:val="List"/>
    <w:basedOn w:val="Normal"/>
    <w:rsid w:val="00A46EA9"/>
    <w:pPr>
      <w:ind w:left="360" w:hanging="360"/>
    </w:pPr>
  </w:style>
  <w:style w:type="paragraph" w:styleId="List2">
    <w:name w:val="List 2"/>
    <w:basedOn w:val="Normal"/>
    <w:rsid w:val="00A46EA9"/>
    <w:pPr>
      <w:ind w:left="720" w:hanging="360"/>
    </w:pPr>
  </w:style>
  <w:style w:type="paragraph" w:styleId="List3">
    <w:name w:val="List 3"/>
    <w:basedOn w:val="Normal"/>
    <w:rsid w:val="00A46EA9"/>
    <w:pPr>
      <w:ind w:left="1080" w:hanging="360"/>
    </w:pPr>
  </w:style>
  <w:style w:type="paragraph" w:styleId="List4">
    <w:name w:val="List 4"/>
    <w:basedOn w:val="Normal"/>
    <w:rsid w:val="00A46EA9"/>
    <w:pPr>
      <w:ind w:left="1440" w:hanging="360"/>
    </w:pPr>
  </w:style>
  <w:style w:type="paragraph" w:styleId="List5">
    <w:name w:val="List 5"/>
    <w:basedOn w:val="Normal"/>
    <w:rsid w:val="00A46EA9"/>
    <w:pPr>
      <w:ind w:left="1800" w:hanging="360"/>
    </w:pPr>
  </w:style>
  <w:style w:type="paragraph" w:styleId="ListBullet">
    <w:name w:val="List Bullet"/>
    <w:basedOn w:val="Normal"/>
    <w:rsid w:val="00A46EA9"/>
    <w:pPr>
      <w:numPr>
        <w:numId w:val="2"/>
      </w:numPr>
    </w:pPr>
  </w:style>
  <w:style w:type="paragraph" w:styleId="ListBullet2">
    <w:name w:val="List Bullet 2"/>
    <w:basedOn w:val="Normal"/>
    <w:rsid w:val="00A46EA9"/>
    <w:pPr>
      <w:numPr>
        <w:numId w:val="3"/>
      </w:numPr>
    </w:pPr>
  </w:style>
  <w:style w:type="paragraph" w:styleId="ListBullet3">
    <w:name w:val="List Bullet 3"/>
    <w:basedOn w:val="Normal"/>
    <w:rsid w:val="00A46EA9"/>
    <w:pPr>
      <w:numPr>
        <w:numId w:val="4"/>
      </w:numPr>
    </w:pPr>
  </w:style>
  <w:style w:type="paragraph" w:styleId="ListBullet4">
    <w:name w:val="List Bullet 4"/>
    <w:basedOn w:val="Normal"/>
    <w:rsid w:val="00A46EA9"/>
    <w:pPr>
      <w:numPr>
        <w:numId w:val="5"/>
      </w:numPr>
    </w:pPr>
  </w:style>
  <w:style w:type="paragraph" w:styleId="ListBullet5">
    <w:name w:val="List Bullet 5"/>
    <w:basedOn w:val="Normal"/>
    <w:rsid w:val="00A46EA9"/>
    <w:pPr>
      <w:numPr>
        <w:numId w:val="6"/>
      </w:numPr>
    </w:pPr>
  </w:style>
  <w:style w:type="paragraph" w:styleId="ListContinue">
    <w:name w:val="List Continue"/>
    <w:basedOn w:val="Normal"/>
    <w:rsid w:val="00A46EA9"/>
    <w:pPr>
      <w:spacing w:after="120"/>
      <w:ind w:left="360"/>
    </w:pPr>
  </w:style>
  <w:style w:type="paragraph" w:styleId="ListContinue2">
    <w:name w:val="List Continue 2"/>
    <w:basedOn w:val="Normal"/>
    <w:rsid w:val="00A46EA9"/>
    <w:pPr>
      <w:spacing w:after="120"/>
      <w:ind w:left="720"/>
    </w:pPr>
  </w:style>
  <w:style w:type="paragraph" w:styleId="ListContinue3">
    <w:name w:val="List Continue 3"/>
    <w:basedOn w:val="Normal"/>
    <w:rsid w:val="00A46EA9"/>
    <w:pPr>
      <w:spacing w:after="120"/>
      <w:ind w:left="1080"/>
    </w:pPr>
  </w:style>
  <w:style w:type="paragraph" w:styleId="ListContinue4">
    <w:name w:val="List Continue 4"/>
    <w:basedOn w:val="Normal"/>
    <w:rsid w:val="00A46EA9"/>
    <w:pPr>
      <w:spacing w:after="120"/>
      <w:ind w:left="1440"/>
    </w:pPr>
  </w:style>
  <w:style w:type="paragraph" w:styleId="ListContinue5">
    <w:name w:val="List Continue 5"/>
    <w:basedOn w:val="Normal"/>
    <w:rsid w:val="00A46EA9"/>
    <w:pPr>
      <w:spacing w:after="120"/>
      <w:ind w:left="1800"/>
    </w:pPr>
  </w:style>
  <w:style w:type="paragraph" w:styleId="ListNumber">
    <w:name w:val="List Number"/>
    <w:basedOn w:val="Normal"/>
    <w:rsid w:val="00A46EA9"/>
    <w:pPr>
      <w:numPr>
        <w:numId w:val="7"/>
      </w:numPr>
    </w:pPr>
  </w:style>
  <w:style w:type="paragraph" w:styleId="ListNumber2">
    <w:name w:val="List Number 2"/>
    <w:basedOn w:val="Normal"/>
    <w:rsid w:val="00A46EA9"/>
    <w:pPr>
      <w:numPr>
        <w:numId w:val="8"/>
      </w:numPr>
    </w:pPr>
  </w:style>
  <w:style w:type="paragraph" w:styleId="ListNumber3">
    <w:name w:val="List Number 3"/>
    <w:basedOn w:val="Normal"/>
    <w:rsid w:val="00A46EA9"/>
    <w:pPr>
      <w:numPr>
        <w:numId w:val="9"/>
      </w:numPr>
    </w:pPr>
  </w:style>
  <w:style w:type="paragraph" w:styleId="ListNumber4">
    <w:name w:val="List Number 4"/>
    <w:basedOn w:val="Normal"/>
    <w:rsid w:val="00A46EA9"/>
    <w:pPr>
      <w:numPr>
        <w:numId w:val="10"/>
      </w:numPr>
    </w:pPr>
  </w:style>
  <w:style w:type="paragraph" w:styleId="ListNumber5">
    <w:name w:val="List Number 5"/>
    <w:basedOn w:val="Normal"/>
    <w:rsid w:val="00A46EA9"/>
    <w:pPr>
      <w:numPr>
        <w:numId w:val="11"/>
      </w:numPr>
    </w:pPr>
  </w:style>
  <w:style w:type="paragraph" w:styleId="MacroText">
    <w:name w:val="macro"/>
    <w:semiHidden/>
    <w:rsid w:val="00A46E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A46E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A46EA9"/>
    <w:rPr>
      <w:sz w:val="24"/>
      <w:szCs w:val="24"/>
    </w:rPr>
  </w:style>
  <w:style w:type="paragraph" w:styleId="NormalIndent">
    <w:name w:val="Normal Indent"/>
    <w:basedOn w:val="Normal"/>
    <w:rsid w:val="00A46EA9"/>
    <w:pPr>
      <w:ind w:left="720"/>
    </w:pPr>
  </w:style>
  <w:style w:type="paragraph" w:styleId="NoteHeading">
    <w:name w:val="Note Heading"/>
    <w:basedOn w:val="Normal"/>
    <w:next w:val="Normal"/>
    <w:rsid w:val="00A46EA9"/>
  </w:style>
  <w:style w:type="paragraph" w:styleId="PlainText">
    <w:name w:val="Plain Text"/>
    <w:basedOn w:val="Normal"/>
    <w:rsid w:val="00A46EA9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A46EA9"/>
  </w:style>
  <w:style w:type="paragraph" w:styleId="Signature">
    <w:name w:val="Signature"/>
    <w:basedOn w:val="Normal"/>
    <w:rsid w:val="00A46EA9"/>
    <w:pPr>
      <w:ind w:left="4320"/>
    </w:pPr>
  </w:style>
  <w:style w:type="paragraph" w:styleId="Subtitle">
    <w:name w:val="Subtitle"/>
    <w:basedOn w:val="Normal"/>
    <w:qFormat/>
    <w:rsid w:val="00A46EA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A46EA9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A46EA9"/>
  </w:style>
  <w:style w:type="paragraph" w:styleId="Title">
    <w:name w:val="Title"/>
    <w:basedOn w:val="Normal"/>
    <w:qFormat/>
    <w:rsid w:val="00A46EA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A46EA9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A46EA9"/>
  </w:style>
  <w:style w:type="paragraph" w:styleId="TOC2">
    <w:name w:val="toc 2"/>
    <w:basedOn w:val="Normal"/>
    <w:next w:val="Normal"/>
    <w:autoRedefine/>
    <w:semiHidden/>
    <w:rsid w:val="00A46EA9"/>
    <w:pPr>
      <w:ind w:left="220"/>
    </w:pPr>
  </w:style>
  <w:style w:type="paragraph" w:styleId="TOC3">
    <w:name w:val="toc 3"/>
    <w:basedOn w:val="Normal"/>
    <w:next w:val="Normal"/>
    <w:autoRedefine/>
    <w:semiHidden/>
    <w:rsid w:val="00A46EA9"/>
    <w:pPr>
      <w:ind w:left="440"/>
    </w:pPr>
  </w:style>
  <w:style w:type="paragraph" w:styleId="TOC4">
    <w:name w:val="toc 4"/>
    <w:basedOn w:val="Normal"/>
    <w:next w:val="Normal"/>
    <w:autoRedefine/>
    <w:semiHidden/>
    <w:rsid w:val="00A46EA9"/>
    <w:pPr>
      <w:ind w:left="660"/>
    </w:pPr>
  </w:style>
  <w:style w:type="paragraph" w:styleId="TOC5">
    <w:name w:val="toc 5"/>
    <w:basedOn w:val="Normal"/>
    <w:next w:val="Normal"/>
    <w:autoRedefine/>
    <w:semiHidden/>
    <w:rsid w:val="00A46EA9"/>
    <w:pPr>
      <w:ind w:left="880"/>
    </w:pPr>
  </w:style>
  <w:style w:type="paragraph" w:styleId="TOC6">
    <w:name w:val="toc 6"/>
    <w:basedOn w:val="Normal"/>
    <w:next w:val="Normal"/>
    <w:autoRedefine/>
    <w:semiHidden/>
    <w:rsid w:val="00A46EA9"/>
    <w:pPr>
      <w:ind w:left="1100"/>
    </w:pPr>
  </w:style>
  <w:style w:type="paragraph" w:styleId="TOC7">
    <w:name w:val="toc 7"/>
    <w:basedOn w:val="Normal"/>
    <w:next w:val="Normal"/>
    <w:autoRedefine/>
    <w:semiHidden/>
    <w:rsid w:val="00A46EA9"/>
    <w:pPr>
      <w:ind w:left="1320"/>
    </w:pPr>
  </w:style>
  <w:style w:type="paragraph" w:styleId="TOC8">
    <w:name w:val="toc 8"/>
    <w:basedOn w:val="Normal"/>
    <w:next w:val="Normal"/>
    <w:autoRedefine/>
    <w:semiHidden/>
    <w:rsid w:val="00A46EA9"/>
    <w:pPr>
      <w:ind w:left="1540"/>
    </w:pPr>
  </w:style>
  <w:style w:type="paragraph" w:styleId="TOC9">
    <w:name w:val="toc 9"/>
    <w:basedOn w:val="Normal"/>
    <w:next w:val="Normal"/>
    <w:autoRedefine/>
    <w:semiHidden/>
    <w:rsid w:val="00A46EA9"/>
    <w:pPr>
      <w:ind w:left="1760"/>
    </w:pPr>
  </w:style>
  <w:style w:type="paragraph" w:styleId="ListParagraph">
    <w:name w:val="List Paragraph"/>
    <w:basedOn w:val="Normal"/>
    <w:uiPriority w:val="34"/>
    <w:qFormat/>
    <w:rsid w:val="00972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4180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6</cp:revision>
  <cp:lastPrinted>2004-02-15T20:50:00Z</cp:lastPrinted>
  <dcterms:created xsi:type="dcterms:W3CDTF">2013-10-22T16:53:00Z</dcterms:created>
  <dcterms:modified xsi:type="dcterms:W3CDTF">2013-10-23T00:45:00Z</dcterms:modified>
</cp:coreProperties>
</file>