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773A8C">
        <w:t>Write</w:t>
      </w:r>
      <w:r w:rsidR="00236E62">
        <w:t>Table</w:t>
      </w:r>
      <w:r w:rsidR="00773A8C">
        <w:t>To</w:t>
      </w:r>
      <w:r w:rsidR="004972F9">
        <w:t>HTML</w:t>
      </w:r>
      <w:proofErr w:type="spellEnd"/>
      <w:r>
        <w:t>()</w:t>
      </w:r>
      <w:proofErr w:type="gramEnd"/>
    </w:p>
    <w:p w:rsidR="001B271C" w:rsidRDefault="00773A8C">
      <w:pPr>
        <w:pStyle w:val="RTiSWDocChapterSubtitle"/>
      </w:pPr>
      <w:r>
        <w:t>Write</w:t>
      </w:r>
      <w:r w:rsidR="00236E62">
        <w:t xml:space="preserve"> a table </w:t>
      </w:r>
      <w:r>
        <w:t>to</w:t>
      </w:r>
      <w:r w:rsidR="00236E62">
        <w:t xml:space="preserve"> a</w:t>
      </w:r>
      <w:r w:rsidR="004972F9">
        <w:t>n HTML</w:t>
      </w:r>
      <w:r w:rsidR="00236E62">
        <w:t xml:space="preserve"> file</w:t>
      </w:r>
    </w:p>
    <w:p w:rsidR="001B271C" w:rsidRDefault="001B271C">
      <w:pPr>
        <w:pStyle w:val="RTiSWDocNote"/>
      </w:pPr>
      <w:r>
        <w:t xml:space="preserve">Version </w:t>
      </w:r>
      <w:r w:rsidR="00555D09">
        <w:t>11</w:t>
      </w:r>
      <w:r>
        <w:t>.</w:t>
      </w:r>
      <w:r w:rsidR="00774424">
        <w:t>0</w:t>
      </w:r>
      <w:r w:rsidR="00555D09">
        <w:t>3</w:t>
      </w:r>
      <w:r>
        <w:t>.</w:t>
      </w:r>
      <w:r w:rsidR="0055428A">
        <w:t>0</w:t>
      </w:r>
      <w:r w:rsidR="009A2121">
        <w:t>1</w:t>
      </w:r>
      <w:r>
        <w:t>, 20</w:t>
      </w:r>
      <w:r w:rsidR="000C313A">
        <w:t>1</w:t>
      </w:r>
      <w:r w:rsidR="00555D09">
        <w:t>5</w:t>
      </w:r>
      <w:r>
        <w:t>-</w:t>
      </w:r>
      <w:r w:rsidR="00555D09">
        <w:t>06</w:t>
      </w:r>
      <w:r>
        <w:t>-</w:t>
      </w:r>
      <w:r w:rsidR="000C313A">
        <w:t>0</w:t>
      </w:r>
      <w:r w:rsidR="00555D09">
        <w:t>5</w:t>
      </w:r>
    </w:p>
    <w:p w:rsidR="001B271C" w:rsidRDefault="001B271C">
      <w:pPr>
        <w:numPr>
          <w:ilvl w:val="12"/>
          <w:numId w:val="0"/>
        </w:numPr>
      </w:pPr>
    </w:p>
    <w:p w:rsidR="00773A8C" w:rsidRDefault="001B271C" w:rsidP="00236E62">
      <w:r>
        <w:t xml:space="preserve">The </w:t>
      </w:r>
      <w:proofErr w:type="spellStart"/>
      <w:proofErr w:type="gramStart"/>
      <w:r w:rsidR="00773A8C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773A8C">
        <w:rPr>
          <w:rStyle w:val="RTiSWDocLiteralText"/>
        </w:rPr>
        <w:t>To</w:t>
      </w:r>
      <w:r w:rsidR="000C313A">
        <w:rPr>
          <w:rStyle w:val="RTiSWDocLiteralText"/>
        </w:rPr>
        <w:t>HTML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773A8C">
        <w:t>writes</w:t>
      </w:r>
      <w:r w:rsidR="00236E62">
        <w:t xml:space="preserve"> a table </w:t>
      </w:r>
      <w:r w:rsidR="00773A8C">
        <w:t>to</w:t>
      </w:r>
      <w:r w:rsidR="00236E62">
        <w:t xml:space="preserve"> a</w:t>
      </w:r>
      <w:r w:rsidR="000C313A">
        <w:t xml:space="preserve">n HTML </w:t>
      </w:r>
      <w:r w:rsidR="00236E62">
        <w:t>file.</w:t>
      </w:r>
      <w:r w:rsidR="00773A8C">
        <w:t xml:space="preserve">  It can be used to </w:t>
      </w:r>
      <w:r w:rsidR="000C313A">
        <w:t>publish</w:t>
      </w:r>
      <w:r w:rsidR="00773A8C">
        <w:t xml:space="preserve"> tab</w:t>
      </w:r>
      <w:r w:rsidR="000C313A">
        <w:t xml:space="preserve">les </w:t>
      </w:r>
      <w:r w:rsidR="00555D09">
        <w:t>for</w:t>
      </w:r>
      <w:r w:rsidR="000C313A">
        <w:t xml:space="preserve"> the web</w:t>
      </w:r>
      <w:r w:rsidR="00773A8C">
        <w:t>.</w:t>
      </w:r>
    </w:p>
    <w:p w:rsidR="00773A8C" w:rsidRDefault="00773A8C" w:rsidP="00236E62"/>
    <w:p w:rsidR="00236E62" w:rsidRDefault="000C313A" w:rsidP="00236E62">
      <w:r>
        <w:t>Table c</w:t>
      </w:r>
      <w:r w:rsidR="00773A8C">
        <w:t xml:space="preserve">olumn names </w:t>
      </w:r>
      <w:r>
        <w:t>are output as the HTML table column headers</w:t>
      </w:r>
      <w:r w:rsidR="00773A8C">
        <w:t xml:space="preserve">.  Formatting for cell values </w:t>
      </w:r>
      <w:r>
        <w:t>is based on the precision of the original table data</w:t>
      </w:r>
      <w:r w:rsidR="00773A8C">
        <w:t>.</w:t>
      </w:r>
      <w:r>
        <w:t xml:space="preserve">  Default styles are written at the top of the HTML.  In the future the command may accept styles as input.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CB1BD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600700" cy="2286000"/>
            <wp:effectExtent l="0" t="0" r="0" b="0"/>
            <wp:docPr id="1" name="Picture 1" descr="command_WriteTableTo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WriteTableToHT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71C" w:rsidRDefault="00773A8C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0C313A">
        <w:t>HTML</w:t>
      </w:r>
      <w:proofErr w:type="spellEnd"/>
    </w:p>
    <w:p w:rsidR="001B271C" w:rsidRDefault="00773A8C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0C313A">
        <w:t>HTML</w:t>
      </w:r>
      <w:proofErr w:type="spellEnd"/>
      <w:r w:rsidR="001B271C">
        <w:t>(</w:t>
      </w:r>
      <w:proofErr w:type="gramEnd"/>
      <w:r w:rsidR="001B271C">
        <w:t>) Command Editor</w:t>
      </w:r>
    </w:p>
    <w:p w:rsidR="00773A8C" w:rsidRDefault="00773A8C">
      <w:bookmarkStart w:id="0" w:name="replaceValue"/>
    </w:p>
    <w:p w:rsidR="001B271C" w:rsidRDefault="00773A8C">
      <w:r>
        <w:t>T</w:t>
      </w:r>
      <w:r w:rsidR="001B271C">
        <w:t>he command syntax is as follows:</w:t>
      </w:r>
    </w:p>
    <w:p w:rsidR="001B271C" w:rsidRDefault="001B271C"/>
    <w:p w:rsidR="001B271C" w:rsidRDefault="00773A8C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0C313A">
        <w:rPr>
          <w:rStyle w:val="RTiSWDocLiteralText"/>
        </w:rPr>
        <w:t>HTML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3882"/>
        <w:gridCol w:w="3192"/>
      </w:tblGrid>
      <w:tr w:rsidR="001B271C">
        <w:trPr>
          <w:jc w:val="center"/>
        </w:trPr>
        <w:tc>
          <w:tcPr>
            <w:tcW w:w="185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>
        <w:trPr>
          <w:jc w:val="center"/>
        </w:trPr>
        <w:tc>
          <w:tcPr>
            <w:tcW w:w="1854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3882" w:type="dxa"/>
          </w:tcPr>
          <w:p w:rsidR="00774424" w:rsidRDefault="00774424">
            <w:r>
              <w:t xml:space="preserve">Identifier </w:t>
            </w:r>
            <w:r w:rsidR="00E30987">
              <w:t>for the table to write</w:t>
            </w:r>
            <w:r>
              <w:t>.</w:t>
            </w:r>
            <w:r w:rsidR="00555D09">
              <w:t xml:space="preserve">  Can be specified using processor </w:t>
            </w:r>
            <w:r w:rsidR="00555D09" w:rsidRPr="00555D09">
              <w:rPr>
                <w:rStyle w:val="RTiSWDocLiteralText"/>
              </w:rPr>
              <w:t>${Property}</w:t>
            </w:r>
            <w:r w:rsidR="00555D09">
              <w:t>.</w:t>
            </w:r>
          </w:p>
        </w:tc>
        <w:tc>
          <w:tcPr>
            <w:tcW w:w="3192" w:type="dxa"/>
          </w:tcPr>
          <w:p w:rsidR="00774424" w:rsidRDefault="00846881">
            <w:r>
              <w:t>None – must be specified.</w:t>
            </w:r>
          </w:p>
        </w:tc>
      </w:tr>
      <w:tr w:rsidR="001B271C">
        <w:trPr>
          <w:jc w:val="center"/>
        </w:trPr>
        <w:tc>
          <w:tcPr>
            <w:tcW w:w="1854" w:type="dxa"/>
          </w:tcPr>
          <w:p w:rsidR="001B271C" w:rsidRDefault="00773A8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1B271C">
              <w:rPr>
                <w:rStyle w:val="RTiSWDocLiteralText"/>
              </w:rPr>
              <w:t>File</w:t>
            </w:r>
            <w:proofErr w:type="spellEnd"/>
          </w:p>
        </w:tc>
        <w:tc>
          <w:tcPr>
            <w:tcW w:w="3882" w:type="dxa"/>
          </w:tcPr>
          <w:p w:rsidR="001B271C" w:rsidRDefault="001B271C">
            <w:r>
              <w:t xml:space="preserve">The name of the </w:t>
            </w:r>
            <w:r w:rsidR="00BA7703">
              <w:t>file to</w:t>
            </w:r>
            <w:r w:rsidR="00E30987">
              <w:t xml:space="preserve"> write</w:t>
            </w:r>
            <w:r w:rsidR="00236E62">
              <w:t>, as an absolute path or relative to the command file location</w:t>
            </w:r>
            <w:r>
              <w:t>.</w:t>
            </w:r>
            <w:r w:rsidR="00555D09">
              <w:t xml:space="preserve">  </w:t>
            </w:r>
            <w:r w:rsidR="00555D09">
              <w:t xml:space="preserve">Can be specified using processor </w:t>
            </w:r>
            <w:r w:rsidR="00555D09" w:rsidRPr="00555D09">
              <w:rPr>
                <w:rStyle w:val="RTiSWDocLiteralText"/>
              </w:rPr>
              <w:t>${Property}</w:t>
            </w:r>
            <w:r w:rsidR="00555D09">
              <w:t>.</w:t>
            </w:r>
            <w:bookmarkStart w:id="1" w:name="_GoBack"/>
            <w:bookmarkEnd w:id="1"/>
          </w:p>
        </w:tc>
        <w:tc>
          <w:tcPr>
            <w:tcW w:w="3192" w:type="dxa"/>
          </w:tcPr>
          <w:p w:rsidR="001B271C" w:rsidRDefault="001B271C">
            <w:r>
              <w:t>None – must be specified.</w:t>
            </w:r>
          </w:p>
        </w:tc>
      </w:tr>
      <w:bookmarkEnd w:id="0"/>
    </w:tbl>
    <w:p w:rsidR="001B271C" w:rsidRDefault="001B271C">
      <w:pPr>
        <w:rPr>
          <w:color w:val="C0C0C0"/>
        </w:rPr>
      </w:pPr>
    </w:p>
    <w:p w:rsidR="00555D09" w:rsidRDefault="00555D09">
      <w:pPr>
        <w:rPr>
          <w:color w:val="C0C0C0"/>
        </w:rPr>
      </w:pPr>
      <w:r>
        <w:rPr>
          <w:color w:val="C0C0C0"/>
        </w:rPr>
        <w:br w:type="page"/>
      </w:r>
    </w:p>
    <w:p w:rsidR="00555D09" w:rsidRDefault="00555D09">
      <w:pPr>
        <w:rPr>
          <w:color w:val="C0C0C0"/>
        </w:rPr>
      </w:pPr>
    </w:p>
    <w:p w:rsidR="00555D09" w:rsidRDefault="00555D09" w:rsidP="00555D09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555D09" w:rsidRDefault="00555D09">
      <w:pPr>
        <w:rPr>
          <w:color w:val="C0C0C0"/>
        </w:rPr>
      </w:pPr>
    </w:p>
    <w:p w:rsidR="00555D09" w:rsidRDefault="00555D09">
      <w:pPr>
        <w:rPr>
          <w:color w:val="C0C0C0"/>
        </w:rPr>
      </w:pPr>
    </w:p>
    <w:sectPr w:rsidR="00555D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F67" w:rsidRDefault="00D83F67" w:rsidP="001B271C">
      <w:r>
        <w:separator/>
      </w:r>
    </w:p>
  </w:endnote>
  <w:endnote w:type="continuationSeparator" w:id="0">
    <w:p w:rsidR="00D83F67" w:rsidRDefault="00D83F67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0C313A">
      <w:t>HTML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555D09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readStateModB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73E2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0C313A">
      <w:t>HTML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555D09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F67" w:rsidRDefault="00D83F67" w:rsidP="001B271C">
      <w:r>
        <w:separator/>
      </w:r>
    </w:p>
  </w:footnote>
  <w:footnote w:type="continuationSeparator" w:id="0">
    <w:p w:rsidR="00D83F67" w:rsidRDefault="00D83F67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773A8C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0C313A">
      <w:t>HTML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bottom w:val="single" w:sz="6" w:space="1" w:color="000000"/>
      </w:pBdr>
      <w:tabs>
        <w:tab w:val="right" w:pos="9360"/>
      </w:tabs>
    </w:pPr>
    <w:r>
      <w:t>TSTool Documentation</w:t>
    </w:r>
    <w:r>
      <w:tab/>
    </w:r>
    <w:r>
      <w:tab/>
    </w:r>
    <w:proofErr w:type="spellStart"/>
    <w:proofErr w:type="gramStart"/>
    <w:r>
      <w:t>readStateModB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A2001"/>
    <w:rsid w:val="000C313A"/>
    <w:rsid w:val="00194F7D"/>
    <w:rsid w:val="001B271C"/>
    <w:rsid w:val="00236E62"/>
    <w:rsid w:val="003424CD"/>
    <w:rsid w:val="0045706E"/>
    <w:rsid w:val="00482F84"/>
    <w:rsid w:val="004931BA"/>
    <w:rsid w:val="004972F9"/>
    <w:rsid w:val="0055428A"/>
    <w:rsid w:val="00555D09"/>
    <w:rsid w:val="005C584E"/>
    <w:rsid w:val="0063791B"/>
    <w:rsid w:val="00773A8C"/>
    <w:rsid w:val="00774424"/>
    <w:rsid w:val="007A6500"/>
    <w:rsid w:val="00806FB5"/>
    <w:rsid w:val="00846881"/>
    <w:rsid w:val="00860771"/>
    <w:rsid w:val="00873E2E"/>
    <w:rsid w:val="009A2121"/>
    <w:rsid w:val="00A81191"/>
    <w:rsid w:val="00B455B5"/>
    <w:rsid w:val="00B45CAD"/>
    <w:rsid w:val="00B76B9F"/>
    <w:rsid w:val="00BA7703"/>
    <w:rsid w:val="00CB1BD9"/>
    <w:rsid w:val="00CB72D1"/>
    <w:rsid w:val="00CE4499"/>
    <w:rsid w:val="00D052A0"/>
    <w:rsid w:val="00D83F67"/>
    <w:rsid w:val="00E30987"/>
    <w:rsid w:val="00E53EC3"/>
    <w:rsid w:val="00F6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F57EC8-E404-40B5-B667-47674493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2015-06-05T07:42:00Z</dcterms:created>
  <dcterms:modified xsi:type="dcterms:W3CDTF">2015-06-05T07:45:00Z</dcterms:modified>
</cp:coreProperties>
</file>