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369E3">
        <w:t>Write</w:t>
      </w:r>
      <w:r w:rsidR="00236E62">
        <w:t>T</w:t>
      </w:r>
      <w:r w:rsidR="00895773">
        <w:t>imeSeries</w:t>
      </w:r>
      <w:r w:rsidR="002369E3">
        <w:t>ToE</w:t>
      </w:r>
      <w:r w:rsidR="00D91AB5">
        <w:t>xcel</w:t>
      </w:r>
      <w:r w:rsidR="00124E8B">
        <w:t>Formatted</w:t>
      </w:r>
      <w:proofErr w:type="spellEnd"/>
      <w:r>
        <w:t>()</w:t>
      </w:r>
      <w:proofErr w:type="gramEnd"/>
    </w:p>
    <w:p w:rsidR="001B271C" w:rsidRDefault="002369E3">
      <w:pPr>
        <w:pStyle w:val="RTiSWDocChapterSubtitle"/>
      </w:pPr>
      <w:r>
        <w:t xml:space="preserve">Write </w:t>
      </w:r>
      <w:r w:rsidR="00895773">
        <w:t>one or more time series</w:t>
      </w:r>
      <w:r>
        <w:t xml:space="preserve"> to</w:t>
      </w:r>
      <w:r w:rsidR="00D91AB5">
        <w:t xml:space="preserve"> a Microsoft Excel </w:t>
      </w:r>
      <w:r>
        <w:t>workbook file</w:t>
      </w:r>
      <w:r w:rsidR="00124E8B">
        <w:t xml:space="preserve"> using layout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895773">
        <w:t>1</w:t>
      </w:r>
      <w:r>
        <w:t>.</w:t>
      </w:r>
      <w:r w:rsidR="00895773">
        <w:t>00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895773">
        <w:t>5</w:t>
      </w:r>
      <w:r>
        <w:t>-0</w:t>
      </w:r>
      <w:r w:rsidR="00124E8B">
        <w:t>3</w:t>
      </w:r>
      <w:r>
        <w:t>-</w:t>
      </w:r>
      <w:r w:rsidR="00124E8B">
        <w:t>11</w:t>
      </w:r>
    </w:p>
    <w:p w:rsidR="001B271C" w:rsidRDefault="001B271C">
      <w:pPr>
        <w:numPr>
          <w:ilvl w:val="12"/>
          <w:numId w:val="0"/>
        </w:numPr>
      </w:pPr>
    </w:p>
    <w:p w:rsidR="00C3755C" w:rsidRPr="00C3755C" w:rsidRDefault="00C3755C">
      <w:pPr>
        <w:numPr>
          <w:ilvl w:val="12"/>
          <w:numId w:val="0"/>
        </w:numPr>
        <w:rPr>
          <w:b/>
        </w:rPr>
      </w:pPr>
      <w:r w:rsidRPr="00C3755C">
        <w:rPr>
          <w:b/>
        </w:rPr>
        <w:t>This command is under development.</w:t>
      </w:r>
    </w:p>
    <w:p w:rsidR="00C3755C" w:rsidRDefault="00C3755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2369E3">
        <w:rPr>
          <w:rStyle w:val="RTiSWDocLiteralText"/>
        </w:rPr>
        <w:t>Write</w:t>
      </w:r>
      <w:r w:rsidR="00236E62">
        <w:rPr>
          <w:rStyle w:val="RTiSWDocLiteralText"/>
        </w:rPr>
        <w:t>T</w:t>
      </w:r>
      <w:r w:rsidR="00895773">
        <w:rPr>
          <w:rStyle w:val="RTiSWDocLiteralText"/>
        </w:rPr>
        <w:t>imeSeries</w:t>
      </w:r>
      <w:r w:rsidR="002369E3">
        <w:rPr>
          <w:rStyle w:val="RTiSWDocLiteralText"/>
        </w:rPr>
        <w:t>ToE</w:t>
      </w:r>
      <w:r w:rsidR="00D91AB5">
        <w:rPr>
          <w:rStyle w:val="RTiSWDocLiteralText"/>
        </w:rPr>
        <w:t>xcel</w:t>
      </w:r>
      <w:r w:rsidR="00124E8B">
        <w:rPr>
          <w:rStyle w:val="RTiSWDocLiteralText"/>
        </w:rPr>
        <w:t>Formatted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9E3">
        <w:t>writes</w:t>
      </w:r>
      <w:r w:rsidR="00236E62">
        <w:t xml:space="preserve"> </w:t>
      </w:r>
      <w:r w:rsidR="00895773">
        <w:t>one or more time series to an Excel workbook</w:t>
      </w:r>
      <w:r w:rsidR="00124E8B">
        <w:t xml:space="preserve"> with control over the output layout</w:t>
      </w:r>
      <w:r w:rsidR="00895773">
        <w:t>.  The following functionality is provided:</w:t>
      </w:r>
    </w:p>
    <w:p w:rsidR="00236E62" w:rsidRDefault="00236E62">
      <w:pPr>
        <w:numPr>
          <w:ilvl w:val="12"/>
          <w:numId w:val="0"/>
        </w:numPr>
      </w:pPr>
    </w:p>
    <w:p w:rsidR="008D7611" w:rsidRDefault="00895773" w:rsidP="00236E62">
      <w:pPr>
        <w:numPr>
          <w:ilvl w:val="0"/>
          <w:numId w:val="1"/>
        </w:numPr>
      </w:pPr>
      <w:r>
        <w:t xml:space="preserve">Time series are written in </w:t>
      </w:r>
      <w:r w:rsidR="00124E8B">
        <w:t>blocks</w:t>
      </w:r>
      <w:r>
        <w:t xml:space="preserve"> (see </w:t>
      </w:r>
      <w:proofErr w:type="spellStart"/>
      <w:proofErr w:type="gramStart"/>
      <w:r w:rsidRPr="00895773">
        <w:rPr>
          <w:rStyle w:val="RTiSWDocLiteralText"/>
        </w:rPr>
        <w:t>WriteTimeSeriesToExcel</w:t>
      </w:r>
      <w:proofErr w:type="spellEnd"/>
      <w:r w:rsidRPr="00895773">
        <w:rPr>
          <w:rStyle w:val="RTiSWDocLiteralText"/>
        </w:rPr>
        <w:t>(</w:t>
      </w:r>
      <w:proofErr w:type="gramEnd"/>
      <w:r w:rsidRPr="00895773">
        <w:rPr>
          <w:rStyle w:val="RTiSWDocLiteralText"/>
        </w:rPr>
        <w:t>)</w:t>
      </w:r>
      <w:r>
        <w:t xml:space="preserve"> for </w:t>
      </w:r>
      <w:r w:rsidR="00124E8B">
        <w:t>simple column output</w:t>
      </w:r>
      <w:r>
        <w:t>)</w:t>
      </w:r>
      <w:r w:rsidR="008D7611">
        <w:t>.</w:t>
      </w:r>
    </w:p>
    <w:p w:rsidR="00895773" w:rsidRDefault="00895773" w:rsidP="00236E62">
      <w:pPr>
        <w:numPr>
          <w:ilvl w:val="0"/>
          <w:numId w:val="1"/>
        </w:numPr>
      </w:pPr>
      <w:r>
        <w:t>The worksheet and position in worksheet can be specified.</w:t>
      </w:r>
    </w:p>
    <w:p w:rsidR="00895773" w:rsidRDefault="00895773" w:rsidP="00236E62">
      <w:pPr>
        <w:numPr>
          <w:ilvl w:val="0"/>
          <w:numId w:val="1"/>
        </w:numPr>
      </w:pPr>
      <w:r>
        <w:t>The output can be created or appended.</w:t>
      </w:r>
    </w:p>
    <w:p w:rsidR="00895773" w:rsidRDefault="00124E8B" w:rsidP="00236E62">
      <w:pPr>
        <w:numPr>
          <w:ilvl w:val="0"/>
          <w:numId w:val="1"/>
        </w:numPr>
      </w:pPr>
      <w:r>
        <w:t>Options are provided to select how the blocks of data are oriented</w:t>
      </w:r>
      <w:r w:rsidR="00895773">
        <w:t>.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TSTool uses the Apache POI software 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124E8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307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WriteTimeSeriesToExcelFormatted_TimeS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51A89">
      <w:pPr>
        <w:pStyle w:val="RTiSWDocNote"/>
      </w:pPr>
      <w:proofErr w:type="spellStart"/>
      <w:r>
        <w:t>Write</w:t>
      </w:r>
      <w:r w:rsidR="00236E62">
        <w:t>T</w:t>
      </w:r>
      <w:r w:rsidR="001B3969">
        <w:t>imeSeries</w:t>
      </w:r>
      <w:r>
        <w:t>To</w:t>
      </w:r>
      <w:r w:rsidR="00CA21DC">
        <w:t>Excel</w:t>
      </w:r>
      <w:r w:rsidR="00124E8B">
        <w:t>Formatted_TimeSeries</w:t>
      </w:r>
      <w:proofErr w:type="spellEnd"/>
    </w:p>
    <w:p w:rsidR="001B271C" w:rsidRDefault="00351A89">
      <w:pPr>
        <w:pStyle w:val="RTiSWDocFigureTableTitle"/>
      </w:pPr>
      <w:proofErr w:type="spellStart"/>
      <w:proofErr w:type="gramStart"/>
      <w:r>
        <w:t>Write</w:t>
      </w:r>
      <w:r w:rsidR="00236E62">
        <w:t>T</w:t>
      </w:r>
      <w:r w:rsidR="001B3969">
        <w:t>imeSeries</w:t>
      </w:r>
      <w:r>
        <w:t>To</w:t>
      </w:r>
      <w:r w:rsidR="00CA21DC">
        <w:t>Excel</w:t>
      </w:r>
      <w:r w:rsidR="00124E8B">
        <w:t>Formatted</w:t>
      </w:r>
      <w:proofErr w:type="spellEnd"/>
      <w:r w:rsidR="001B271C">
        <w:t>(</w:t>
      </w:r>
      <w:proofErr w:type="gramEnd"/>
      <w:r w:rsidR="001B271C">
        <w:t>) Command Editor</w:t>
      </w:r>
      <w:r w:rsidR="00124E8B">
        <w:t xml:space="preserve"> Showing Time Series Parameters</w:t>
      </w:r>
    </w:p>
    <w:p w:rsidR="00847BBF" w:rsidRDefault="00847BBF">
      <w:bookmarkStart w:id="0" w:name="replaceValue"/>
    </w:p>
    <w:p w:rsidR="001B3969" w:rsidRDefault="00124E8B" w:rsidP="001B3969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78578B5F" wp14:editId="518AB51F">
            <wp:extent cx="5943600" cy="1998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WriteTimeSeriesToExcelFormatted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69" w:rsidRDefault="00124E8B" w:rsidP="001B3969">
      <w:pPr>
        <w:pStyle w:val="RTiSWDocNote"/>
      </w:pPr>
      <w:proofErr w:type="spellStart"/>
      <w:r>
        <w:t>WriteTimeSeriesToExcelFormatted_</w:t>
      </w:r>
      <w:r w:rsidR="001B3969">
        <w:t>Output</w:t>
      </w:r>
      <w:proofErr w:type="spellEnd"/>
    </w:p>
    <w:p w:rsidR="001B3969" w:rsidRDefault="001B3969" w:rsidP="001B3969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Editor for Excel Output Parameters</w:t>
      </w:r>
    </w:p>
    <w:p w:rsidR="001B3969" w:rsidRDefault="001B3969"/>
    <w:p w:rsidR="00847BBF" w:rsidRDefault="00124E8B" w:rsidP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5153389B" wp14:editId="00AF840E">
            <wp:extent cx="5943600" cy="1973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WriteTimeSeriesToExcelFormatted_Lay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1B3969" w:rsidP="00847BBF">
      <w:pPr>
        <w:pStyle w:val="RTiSWDocNote"/>
      </w:pPr>
      <w:proofErr w:type="spellStart"/>
      <w:r>
        <w:t>WriteT</w:t>
      </w:r>
      <w:r w:rsidR="00216CB1">
        <w:t>imeSeries</w:t>
      </w:r>
      <w:r w:rsidR="00124E8B">
        <w:t>ToExcelFormatted_Layout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</w:t>
      </w:r>
      <w:r w:rsidR="00216CB1">
        <w:t>imeSeries</w:t>
      </w:r>
      <w:r>
        <w:t>ToExcel</w:t>
      </w:r>
      <w:proofErr w:type="spellEnd"/>
      <w:r>
        <w:t>(</w:t>
      </w:r>
      <w:proofErr w:type="gramEnd"/>
      <w:r>
        <w:t xml:space="preserve">) Command Editor for </w:t>
      </w:r>
      <w:r w:rsidR="00124E8B">
        <w:t>Layout</w:t>
      </w:r>
      <w:r>
        <w:t xml:space="preserve"> Parameters</w:t>
      </w:r>
    </w:p>
    <w:p w:rsidR="00847BBF" w:rsidRDefault="00847BBF"/>
    <w:p w:rsidR="00124E8B" w:rsidRDefault="00124E8B" w:rsidP="00124E8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6869B638" wp14:editId="3A8077D5">
            <wp:extent cx="5943600" cy="19418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and_WriteTimeSeriesToExcelFormatted_Statistic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8B" w:rsidRDefault="00124E8B" w:rsidP="00124E8B">
      <w:pPr>
        <w:pStyle w:val="RTiSWDocNote"/>
      </w:pPr>
      <w:proofErr w:type="spellStart"/>
      <w:r>
        <w:t>WriteTimeSeriesToExcelFormatted</w:t>
      </w:r>
      <w:r>
        <w:t>_Statistics</w:t>
      </w:r>
      <w:proofErr w:type="spellEnd"/>
    </w:p>
    <w:p w:rsidR="00124E8B" w:rsidRDefault="00124E8B" w:rsidP="00124E8B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 xml:space="preserve">) Command Editor for </w:t>
      </w:r>
      <w:r>
        <w:t>Statistics</w:t>
      </w:r>
      <w:r>
        <w:t xml:space="preserve"> Parameters</w:t>
      </w:r>
    </w:p>
    <w:p w:rsidR="00124E8B" w:rsidRDefault="00124E8B"/>
    <w:p w:rsidR="00124E8B" w:rsidRDefault="00124E8B" w:rsidP="00124E8B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6D82047D" wp14:editId="2FF30EA5">
            <wp:extent cx="5943600" cy="1957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and_WriteTimeSeriesToExcelFormatted_DataFlag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8B" w:rsidRDefault="00124E8B" w:rsidP="00124E8B">
      <w:pPr>
        <w:pStyle w:val="RTiSWDocNote"/>
      </w:pPr>
      <w:proofErr w:type="spellStart"/>
      <w:r>
        <w:t>WriteTimeSeriesToExcelFormatted</w:t>
      </w:r>
      <w:r>
        <w:t>_DataFlags</w:t>
      </w:r>
      <w:proofErr w:type="spellEnd"/>
    </w:p>
    <w:p w:rsidR="00124E8B" w:rsidRDefault="00124E8B" w:rsidP="00124E8B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 xml:space="preserve">) Command Editor for </w:t>
      </w:r>
      <w:r>
        <w:t>Data Flag</w:t>
      </w:r>
      <w:r>
        <w:t xml:space="preserve"> Parameters</w:t>
      </w:r>
    </w:p>
    <w:p w:rsidR="00124E8B" w:rsidRDefault="00124E8B"/>
    <w:p w:rsidR="00124E8B" w:rsidRDefault="00124E8B" w:rsidP="00124E8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1A85A4B0" wp14:editId="140BB820">
            <wp:extent cx="5943600" cy="1467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and_WriteTimeSeriesToExcelFormatted_Conditio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8B" w:rsidRDefault="00124E8B" w:rsidP="00124E8B">
      <w:pPr>
        <w:pStyle w:val="RTiSWDocNote"/>
      </w:pPr>
      <w:proofErr w:type="spellStart"/>
      <w:r>
        <w:t>WriteTimeSeriesToExcelFormatted</w:t>
      </w:r>
      <w:r>
        <w:t>_Conditional</w:t>
      </w:r>
      <w:proofErr w:type="spellEnd"/>
    </w:p>
    <w:p w:rsidR="00124E8B" w:rsidRDefault="00124E8B" w:rsidP="00124E8B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 xml:space="preserve">) Command Editor for </w:t>
      </w:r>
      <w:r>
        <w:t>Conditional Formatting</w:t>
      </w:r>
      <w:r>
        <w:t xml:space="preserve"> Parameters</w:t>
      </w:r>
    </w:p>
    <w:p w:rsidR="00124E8B" w:rsidRDefault="00124E8B"/>
    <w:p w:rsidR="001B271C" w:rsidRDefault="001B271C">
      <w:r>
        <w:t>The command syntax is as follows:</w:t>
      </w:r>
    </w:p>
    <w:p w:rsidR="001B271C" w:rsidRDefault="001B271C"/>
    <w:p w:rsidR="001B271C" w:rsidRDefault="00351A8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</w:t>
      </w:r>
      <w:r w:rsidR="001B3969">
        <w:rPr>
          <w:rStyle w:val="RTiSWDocLiteralText"/>
        </w:rPr>
        <w:t>imeSeries</w:t>
      </w:r>
      <w:r>
        <w:rPr>
          <w:rStyle w:val="RTiSWDocLiteralText"/>
        </w:rPr>
        <w:t>To</w:t>
      </w:r>
      <w:r w:rsidR="00750A17">
        <w:rPr>
          <w:rStyle w:val="RTiSWDocLiteralText"/>
        </w:rPr>
        <w:t>Excel</w:t>
      </w:r>
      <w:r w:rsidR="00124E8B">
        <w:rPr>
          <w:rStyle w:val="RTiSWDocLiteralText"/>
        </w:rPr>
        <w:t>Formatted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5400"/>
        <w:gridCol w:w="1975"/>
      </w:tblGrid>
      <w:tr w:rsidR="001B271C" w:rsidTr="00C3755C">
        <w:trPr>
          <w:tblHeader/>
          <w:jc w:val="center"/>
        </w:trPr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40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5400" w:type="dxa"/>
          </w:tcPr>
          <w:p w:rsidR="00CB5B24" w:rsidRDefault="00CB5B24" w:rsidP="00CB5B24">
            <w:r>
              <w:t>Indicates the list of time series to be processed, one of: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CB5B24" w:rsidTr="00C3755C">
        <w:trPr>
          <w:jc w:val="center"/>
        </w:trPr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5400" w:type="dxa"/>
          </w:tcPr>
          <w:p w:rsidR="00CB5B24" w:rsidRDefault="00CB5B24" w:rsidP="00CB5B24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1975" w:type="dxa"/>
          </w:tcPr>
          <w:p w:rsidR="00CB5B24" w:rsidRDefault="00CB5B24" w:rsidP="00CB5B24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5400" w:type="dxa"/>
          </w:tcPr>
          <w:p w:rsidR="00CB5B24" w:rsidRDefault="00CB5B24" w:rsidP="00CB5B24">
            <w:r>
              <w:t>The ensemble to be processed, if processing an ensemble.</w:t>
            </w:r>
          </w:p>
        </w:tc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5400" w:type="dxa"/>
            <w:shd w:val="clear" w:color="auto" w:fill="FFFFFF" w:themeFill="background1"/>
          </w:tcPr>
          <w:p w:rsidR="00CB5B24" w:rsidRDefault="00CB5B24" w:rsidP="00C3755C">
            <w:r>
              <w:t>Value to write to Excel for missing data values</w:t>
            </w:r>
            <w:r w:rsidR="00C3755C">
              <w:t xml:space="preserve">, can be literal </w:t>
            </w:r>
            <w:r w:rsidR="00C3755C" w:rsidRPr="00C3755C">
              <w:rPr>
                <w:rStyle w:val="RTiSWDocLiteralText"/>
              </w:rPr>
              <w:t>Blank</w:t>
            </w:r>
            <w:r w:rsidR="00C3755C">
              <w:t xml:space="preserve"> to output blank cell.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r>
              <w:t>Original missing value.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5400" w:type="dxa"/>
            <w:shd w:val="clear" w:color="auto" w:fill="FFFFFF" w:themeFill="background1"/>
          </w:tcPr>
          <w:p w:rsidR="00CB5B24" w:rsidRDefault="00CB5B24" w:rsidP="00404882">
            <w:r>
              <w:t>The number of digits after the decimal for data values.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r>
              <w:t>Determine from units.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5400" w:type="dxa"/>
            <w:shd w:val="clear" w:color="auto" w:fill="FFFFFF" w:themeFill="background1"/>
          </w:tcPr>
          <w:p w:rsidR="00CB5B24" w:rsidRDefault="00CB5B24" w:rsidP="00CB5B24">
            <w:r>
              <w:t xml:space="preserve">The date/time for the start of the output. 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r>
              <w:t>Use the global output period.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5400" w:type="dxa"/>
            <w:shd w:val="clear" w:color="auto" w:fill="FFFFFF" w:themeFill="background1"/>
          </w:tcPr>
          <w:p w:rsidR="00CB5B24" w:rsidRDefault="00CB5B24" w:rsidP="00CB5B24">
            <w:r>
              <w:t xml:space="preserve">The date/time for the end of the output. 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r>
              <w:t>Use the global output period.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>) to write, as an absolute path or relative to the command file location.  If the Excel file does not exist it will be created.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None – must be specified.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Append</w:t>
            </w:r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Indicate whether the sheet being written should appended to an existing workbook.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 w:rsidRPr="00CB5B24">
              <w:rPr>
                <w:rStyle w:val="RTiSWDocLiteralText"/>
              </w:rPr>
              <w:t>False</w:t>
            </w:r>
            <w:r>
              <w:t xml:space="preserve"> – create a new workbook.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worksheet in the workbook to write.  If the worksheet does not exist it will be created.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Write to the first worksheet.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ExcelAddress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 xml:space="preserve">Indicates the block of cells to write, using Excel address notation (e.g., </w:t>
            </w:r>
            <w:r w:rsidRPr="00D91AB5">
              <w:rPr>
                <w:rStyle w:val="RTiSWDocLiteralText"/>
              </w:rPr>
              <w:t>A1:D10</w:t>
            </w:r>
            <w:r>
              <w:t>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3755C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Excel</w:t>
            </w:r>
          </w:p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NamedRange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3755C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Excel</w:t>
            </w:r>
          </w:p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TableName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Pr="00384DEC" w:rsidRDefault="00CB5B24" w:rsidP="00CB5B24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216CB1" w:rsidTr="00C3755C">
        <w:trPr>
          <w:jc w:val="center"/>
        </w:trPr>
        <w:tc>
          <w:tcPr>
            <w:tcW w:w="1975" w:type="dxa"/>
          </w:tcPr>
          <w:p w:rsidR="00216CB1" w:rsidRDefault="00C3755C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LayoutBlock</w:t>
            </w:r>
            <w:proofErr w:type="spellEnd"/>
          </w:p>
        </w:tc>
        <w:tc>
          <w:tcPr>
            <w:tcW w:w="5400" w:type="dxa"/>
          </w:tcPr>
          <w:p w:rsidR="00216CB1" w:rsidRDefault="00C3755C" w:rsidP="00216CB1">
            <w:r>
              <w:t>Indicate data blocks for output: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3"/>
              </w:numPr>
            </w:pPr>
            <w:r w:rsidRPr="00C3755C">
              <w:rPr>
                <w:rStyle w:val="RTiSWDocLiteralText"/>
              </w:rPr>
              <w:t>Period</w:t>
            </w:r>
            <w:r>
              <w:t xml:space="preserve"> – time series period of record is output as a block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3"/>
              </w:numPr>
            </w:pPr>
            <w:r w:rsidRPr="00C3755C">
              <w:rPr>
                <w:rStyle w:val="RTiSWDocLiteralText"/>
              </w:rPr>
              <w:t>Year</w:t>
            </w:r>
            <w:r>
              <w:t xml:space="preserve"> – year of data is output in a block</w:t>
            </w:r>
          </w:p>
        </w:tc>
        <w:tc>
          <w:tcPr>
            <w:tcW w:w="1975" w:type="dxa"/>
          </w:tcPr>
          <w:p w:rsidR="00216CB1" w:rsidRPr="00404882" w:rsidRDefault="00C3755C" w:rsidP="00216CB1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216CB1" w:rsidTr="00C3755C">
        <w:trPr>
          <w:jc w:val="center"/>
        </w:trPr>
        <w:tc>
          <w:tcPr>
            <w:tcW w:w="1975" w:type="dxa"/>
          </w:tcPr>
          <w:p w:rsidR="00216CB1" w:rsidRDefault="00C3755C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LayoutColumns</w:t>
            </w:r>
            <w:proofErr w:type="spellEnd"/>
          </w:p>
        </w:tc>
        <w:tc>
          <w:tcPr>
            <w:tcW w:w="5400" w:type="dxa"/>
          </w:tcPr>
          <w:p w:rsidR="00216CB1" w:rsidRDefault="00C3755C" w:rsidP="00216CB1">
            <w:r>
              <w:t>For the output block, indicate what columns contain: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4"/>
              </w:numPr>
            </w:pPr>
            <w:r w:rsidRPr="00C3755C">
              <w:rPr>
                <w:rStyle w:val="RTiSWDocLiteralText"/>
              </w:rPr>
              <w:t>Day</w:t>
            </w:r>
            <w:r>
              <w:t xml:space="preserve"> – one day per column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4"/>
              </w:numPr>
            </w:pPr>
            <w:r w:rsidRPr="00C3755C">
              <w:rPr>
                <w:rStyle w:val="RTiSWDocLiteralText"/>
              </w:rPr>
              <w:t>Month</w:t>
            </w:r>
            <w:r>
              <w:t xml:space="preserve"> – one month per column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4"/>
              </w:numPr>
            </w:pPr>
            <w:r w:rsidRPr="00C3755C">
              <w:rPr>
                <w:rStyle w:val="RTiSWDocLiteralText"/>
              </w:rPr>
              <w:t>Year</w:t>
            </w:r>
            <w:r>
              <w:t xml:space="preserve"> – one year per column</w:t>
            </w:r>
          </w:p>
        </w:tc>
        <w:tc>
          <w:tcPr>
            <w:tcW w:w="1975" w:type="dxa"/>
          </w:tcPr>
          <w:p w:rsidR="00216CB1" w:rsidRDefault="00C3755C" w:rsidP="00216CB1">
            <w:r>
              <w:t>None – must be specified.</w:t>
            </w:r>
          </w:p>
        </w:tc>
      </w:tr>
      <w:tr w:rsidR="00216CB1" w:rsidTr="00C3755C">
        <w:trPr>
          <w:jc w:val="center"/>
        </w:trPr>
        <w:tc>
          <w:tcPr>
            <w:tcW w:w="1975" w:type="dxa"/>
          </w:tcPr>
          <w:p w:rsidR="00216CB1" w:rsidRDefault="00C3755C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LayoutRows</w:t>
            </w:r>
            <w:proofErr w:type="spellEnd"/>
          </w:p>
        </w:tc>
        <w:tc>
          <w:tcPr>
            <w:tcW w:w="5400" w:type="dxa"/>
          </w:tcPr>
          <w:p w:rsidR="00216CB1" w:rsidRDefault="00C3755C" w:rsidP="00216CB1">
            <w:r>
              <w:t>For the output block, indicate what rows contain: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5"/>
              </w:numPr>
            </w:pPr>
            <w:proofErr w:type="spellStart"/>
            <w:r w:rsidRPr="00C3755C">
              <w:rPr>
                <w:rStyle w:val="RTiSWDocLiteralText"/>
              </w:rPr>
              <w:t>YearAscending</w:t>
            </w:r>
            <w:proofErr w:type="spellEnd"/>
            <w:r>
              <w:t xml:space="preserve"> – year, with earliest at </w:t>
            </w:r>
            <w:proofErr w:type="spellStart"/>
            <w:r>
              <w:t>top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5"/>
              </w:numPr>
            </w:pPr>
            <w:r w:rsidRPr="00C3755C">
              <w:rPr>
                <w:rStyle w:val="RTiSWDocLiteralText"/>
              </w:rPr>
              <w:lastRenderedPageBreak/>
              <w:t>YearDescending</w:t>
            </w:r>
            <w:proofErr w:type="spellEnd"/>
            <w:r>
              <w:t xml:space="preserve"> – year, with most recent at top</w:t>
            </w:r>
          </w:p>
        </w:tc>
        <w:tc>
          <w:tcPr>
            <w:tcW w:w="1975" w:type="dxa"/>
          </w:tcPr>
          <w:p w:rsidR="00216CB1" w:rsidRPr="008A7139" w:rsidRDefault="00C3755C" w:rsidP="00216CB1">
            <w:pPr>
              <w:rPr>
                <w:rStyle w:val="RTiSWDocLiteralText"/>
              </w:rPr>
            </w:pPr>
            <w:r>
              <w:lastRenderedPageBreak/>
              <w:t>None – must be specified.</w:t>
            </w:r>
          </w:p>
        </w:tc>
      </w:tr>
      <w:tr w:rsidR="00216CB1" w:rsidTr="00C3755C">
        <w:trPr>
          <w:jc w:val="center"/>
        </w:trPr>
        <w:tc>
          <w:tcPr>
            <w:tcW w:w="1975" w:type="dxa"/>
          </w:tcPr>
          <w:p w:rsidR="00C3755C" w:rsidRDefault="00C3755C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Output</w:t>
            </w:r>
          </w:p>
          <w:p w:rsidR="00216CB1" w:rsidRDefault="00C3755C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YearType</w:t>
            </w:r>
            <w:proofErr w:type="spellEnd"/>
          </w:p>
        </w:tc>
        <w:tc>
          <w:tcPr>
            <w:tcW w:w="5400" w:type="dxa"/>
          </w:tcPr>
          <w:p w:rsidR="00216CB1" w:rsidRDefault="00C3755C" w:rsidP="00216CB1">
            <w:r>
              <w:t>The output year type, which controls the start and end dates for the output.</w:t>
            </w:r>
          </w:p>
        </w:tc>
        <w:tc>
          <w:tcPr>
            <w:tcW w:w="1975" w:type="dxa"/>
          </w:tcPr>
          <w:p w:rsidR="00216CB1" w:rsidRPr="00216CB1" w:rsidRDefault="00C3755C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Calendar</w:t>
            </w:r>
          </w:p>
        </w:tc>
      </w:tr>
      <w:bookmarkEnd w:id="0"/>
    </w:tbl>
    <w:p w:rsidR="008B7D33" w:rsidRDefault="008B7D33" w:rsidP="00CA21DC"/>
    <w:p w:rsidR="00C3755C" w:rsidRDefault="00C3755C" w:rsidP="00CA21DC"/>
    <w:p w:rsidR="00C3755C" w:rsidRDefault="00C3755C">
      <w:r>
        <w:br w:type="page"/>
      </w:r>
    </w:p>
    <w:p w:rsidR="00C3755C" w:rsidRDefault="00C3755C" w:rsidP="00CA21DC"/>
    <w:p w:rsidR="00C3755C" w:rsidRDefault="00C3755C" w:rsidP="00CA21DC"/>
    <w:p w:rsidR="00C3755C" w:rsidRPr="00C3755C" w:rsidRDefault="00C3755C" w:rsidP="00C3755C">
      <w:pPr>
        <w:jc w:val="center"/>
        <w:rPr>
          <w:color w:val="BFBFBF" w:themeColor="background1" w:themeShade="BF"/>
        </w:rPr>
      </w:pPr>
      <w:r w:rsidRPr="00C3755C">
        <w:rPr>
          <w:color w:val="BFBFBF" w:themeColor="background1" w:themeShade="BF"/>
        </w:rPr>
        <w:t>This page is intentionally blank</w:t>
      </w:r>
      <w:bookmarkStart w:id="1" w:name="_GoBack"/>
      <w:bookmarkEnd w:id="1"/>
    </w:p>
    <w:sectPr w:rsidR="00C3755C" w:rsidRPr="00C3755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6EF" w:rsidRDefault="00F026EF" w:rsidP="001B271C">
      <w:r>
        <w:separator/>
      </w:r>
    </w:p>
  </w:endnote>
  <w:endnote w:type="continuationSeparator" w:id="0">
    <w:p w:rsidR="00F026EF" w:rsidRDefault="00F026EF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51A89">
      <w:t>Write</w:t>
    </w:r>
    <w:r w:rsidR="00236E62">
      <w:t>T</w:t>
    </w:r>
    <w:r w:rsidR="00CB5B24">
      <w:t>imeSeries</w:t>
    </w:r>
    <w:r w:rsidR="00351A89">
      <w:t>To</w:t>
    </w:r>
    <w:r w:rsidR="00D91AB5">
      <w:t>Excel</w:t>
    </w:r>
    <w:r w:rsidR="00124E8B">
      <w:t>Formatted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C3755C">
      <w:rPr>
        <w:noProof/>
      </w:rPr>
      <w:t>6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</w:t>
    </w:r>
    <w:r w:rsidR="00CB5B24">
      <w:t>imeSeries</w:t>
    </w:r>
    <w:r w:rsidR="00351A89">
      <w:t>To</w:t>
    </w:r>
    <w:r w:rsidR="00D91AB5">
      <w:t>Excel</w:t>
    </w:r>
    <w:r w:rsidR="00124E8B">
      <w:t>Formatted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C3755C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51A89">
      <w:t>Write</w:t>
    </w:r>
    <w:r w:rsidR="00236E62">
      <w:t>T</w:t>
    </w:r>
    <w:r w:rsidR="00CB5B24">
      <w:t>imeSeries</w:t>
    </w:r>
    <w:r w:rsidR="00351A89">
      <w:t>To</w:t>
    </w:r>
    <w:r w:rsidR="00D91AB5">
      <w:t>Excel</w:t>
    </w:r>
    <w:r w:rsidR="00124E8B">
      <w:t>Formatted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C3755C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6EF" w:rsidRDefault="00F026EF" w:rsidP="001B271C">
      <w:r>
        <w:separator/>
      </w:r>
    </w:p>
  </w:footnote>
  <w:footnote w:type="continuationSeparator" w:id="0">
    <w:p w:rsidR="00F026EF" w:rsidRDefault="00F026EF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51A89">
    <w:pPr>
      <w:pStyle w:val="RTiSWDocHeader"/>
    </w:pPr>
    <w:proofErr w:type="spellStart"/>
    <w:proofErr w:type="gramStart"/>
    <w:r>
      <w:t>Write</w:t>
    </w:r>
    <w:r w:rsidR="00236E62">
      <w:t>T</w:t>
    </w:r>
    <w:r w:rsidR="00CB5B24">
      <w:t>imeSeries</w:t>
    </w:r>
    <w:r>
      <w:t>To</w:t>
    </w:r>
    <w:r w:rsidR="00D91AB5">
      <w:t>Excel</w:t>
    </w:r>
    <w:r w:rsidR="00124E8B">
      <w:t>Formatted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</w:t>
    </w:r>
    <w:r w:rsidR="00CB5B24">
      <w:t>imeSeries</w:t>
    </w:r>
    <w:r w:rsidR="00351A89">
      <w:t>To</w:t>
    </w:r>
    <w:r w:rsidR="00D91AB5">
      <w:t>Excel</w:t>
    </w:r>
    <w:r w:rsidR="00124E8B">
      <w:t>Formatted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214064"/>
    <w:multiLevelType w:val="hybridMultilevel"/>
    <w:tmpl w:val="13608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2940DE"/>
    <w:multiLevelType w:val="hybridMultilevel"/>
    <w:tmpl w:val="933E1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DAD3CA4"/>
    <w:multiLevelType w:val="hybridMultilevel"/>
    <w:tmpl w:val="65167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3"/>
  </w:num>
  <w:num w:numId="5">
    <w:abstractNumId w:val="5"/>
  </w:num>
  <w:num w:numId="6">
    <w:abstractNumId w:val="6"/>
  </w:num>
  <w:num w:numId="7">
    <w:abstractNumId w:val="1"/>
  </w:num>
  <w:num w:numId="8">
    <w:abstractNumId w:val="11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7320D"/>
    <w:rsid w:val="000A2001"/>
    <w:rsid w:val="00122EBE"/>
    <w:rsid w:val="00124E8B"/>
    <w:rsid w:val="00177AA8"/>
    <w:rsid w:val="00196657"/>
    <w:rsid w:val="001B271C"/>
    <w:rsid w:val="001B3969"/>
    <w:rsid w:val="001C7D30"/>
    <w:rsid w:val="001F5EA4"/>
    <w:rsid w:val="00200F4A"/>
    <w:rsid w:val="00216CB1"/>
    <w:rsid w:val="002369E3"/>
    <w:rsid w:val="00236E62"/>
    <w:rsid w:val="002A00FB"/>
    <w:rsid w:val="003424CD"/>
    <w:rsid w:val="00351A89"/>
    <w:rsid w:val="003B6BA3"/>
    <w:rsid w:val="003B7015"/>
    <w:rsid w:val="003F49DE"/>
    <w:rsid w:val="00404882"/>
    <w:rsid w:val="0041706B"/>
    <w:rsid w:val="004507D1"/>
    <w:rsid w:val="0045706E"/>
    <w:rsid w:val="0047503B"/>
    <w:rsid w:val="00482330"/>
    <w:rsid w:val="00482F84"/>
    <w:rsid w:val="004E6B71"/>
    <w:rsid w:val="00501BC5"/>
    <w:rsid w:val="005130DC"/>
    <w:rsid w:val="0055428A"/>
    <w:rsid w:val="005D56CD"/>
    <w:rsid w:val="00623832"/>
    <w:rsid w:val="006449E3"/>
    <w:rsid w:val="006C0C93"/>
    <w:rsid w:val="006E4697"/>
    <w:rsid w:val="0074190A"/>
    <w:rsid w:val="00750A17"/>
    <w:rsid w:val="00761E89"/>
    <w:rsid w:val="00774424"/>
    <w:rsid w:val="007A6500"/>
    <w:rsid w:val="00806FB5"/>
    <w:rsid w:val="00821E22"/>
    <w:rsid w:val="00846881"/>
    <w:rsid w:val="0084768E"/>
    <w:rsid w:val="00847BBF"/>
    <w:rsid w:val="00860771"/>
    <w:rsid w:val="00873E2E"/>
    <w:rsid w:val="00877D0D"/>
    <w:rsid w:val="00895773"/>
    <w:rsid w:val="008A7139"/>
    <w:rsid w:val="008B333E"/>
    <w:rsid w:val="008B7D33"/>
    <w:rsid w:val="008C0338"/>
    <w:rsid w:val="008D7611"/>
    <w:rsid w:val="008F3E03"/>
    <w:rsid w:val="009446A5"/>
    <w:rsid w:val="009F53B5"/>
    <w:rsid w:val="00A60E87"/>
    <w:rsid w:val="00A77954"/>
    <w:rsid w:val="00A81191"/>
    <w:rsid w:val="00AF64CD"/>
    <w:rsid w:val="00B11B91"/>
    <w:rsid w:val="00B20ABE"/>
    <w:rsid w:val="00B455B5"/>
    <w:rsid w:val="00B87103"/>
    <w:rsid w:val="00BA7703"/>
    <w:rsid w:val="00C073D9"/>
    <w:rsid w:val="00C3755C"/>
    <w:rsid w:val="00CA21DC"/>
    <w:rsid w:val="00CB5B24"/>
    <w:rsid w:val="00CC3D1B"/>
    <w:rsid w:val="00D052A0"/>
    <w:rsid w:val="00D34E42"/>
    <w:rsid w:val="00D91AB5"/>
    <w:rsid w:val="00DA665E"/>
    <w:rsid w:val="00E237E7"/>
    <w:rsid w:val="00E53EC3"/>
    <w:rsid w:val="00E5483F"/>
    <w:rsid w:val="00EF24C5"/>
    <w:rsid w:val="00F026EF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2004-02-15T21:50:00Z</cp:lastPrinted>
  <dcterms:created xsi:type="dcterms:W3CDTF">2014-01-13T06:49:00Z</dcterms:created>
  <dcterms:modified xsi:type="dcterms:W3CDTF">2015-03-11T07:09:00Z</dcterms:modified>
</cp:coreProperties>
</file>