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w:t>
      </w:r>
      <w:r>
        <w:t>rite</w:t>
      </w:r>
      <w:r w:rsidR="00A638B2">
        <w:t>TimeSeriesToJson</w:t>
      </w:r>
      <w:r>
        <w:t>()</w:t>
      </w:r>
    </w:p>
    <w:p w:rsidR="00837554" w:rsidRDefault="00837554">
      <w:pPr>
        <w:pStyle w:val="RTiSWDocChapterSubtitle"/>
      </w:pPr>
      <w:r>
        <w:t xml:space="preserve">Write </w:t>
      </w:r>
      <w:r w:rsidR="00287360">
        <w:t>t</w:t>
      </w:r>
      <w:r>
        <w:t xml:space="preserve">ime </w:t>
      </w:r>
      <w:r w:rsidR="00287360">
        <w:t>s</w:t>
      </w:r>
      <w:r>
        <w:t xml:space="preserve">eries to a </w:t>
      </w:r>
      <w:r w:rsidR="00A638B2">
        <w:t>JSON</w:t>
      </w:r>
      <w:r>
        <w:t xml:space="preserve"> </w:t>
      </w:r>
      <w:r w:rsidR="00287360">
        <w:t>f</w:t>
      </w:r>
      <w:r>
        <w:t xml:space="preserve">ormat </w:t>
      </w:r>
      <w:r w:rsidR="00287360">
        <w:t>f</w:t>
      </w:r>
      <w:r>
        <w:t>ile</w:t>
      </w:r>
    </w:p>
    <w:p w:rsidR="00837554" w:rsidRPr="00510D85" w:rsidRDefault="00837554">
      <w:pPr>
        <w:pStyle w:val="RTiSWDocNote"/>
        <w:rPr>
          <w:rStyle w:val="RTiSWDocLiteralTextInput"/>
        </w:rPr>
      </w:pPr>
      <w:r>
        <w:t xml:space="preserve">Version </w:t>
      </w:r>
      <w:r w:rsidR="00510D85">
        <w:t>1</w:t>
      </w:r>
      <w:r>
        <w:t>0.</w:t>
      </w:r>
      <w:r w:rsidR="00A638B2">
        <w:t>21</w:t>
      </w:r>
      <w:r>
        <w:t>.0</w:t>
      </w:r>
      <w:r w:rsidR="00510D85">
        <w:t>0</w:t>
      </w:r>
      <w:r>
        <w:t>, 20</w:t>
      </w:r>
      <w:r w:rsidR="00A46EA9">
        <w:t>1</w:t>
      </w:r>
      <w:r w:rsidR="00A638B2">
        <w:t>3</w:t>
      </w:r>
      <w:r>
        <w:t>-</w:t>
      </w:r>
      <w:r w:rsidR="009F64ED">
        <w:t>0</w:t>
      </w:r>
      <w:r w:rsidR="00A638B2">
        <w:t>7</w:t>
      </w:r>
      <w:r>
        <w:t>-</w:t>
      </w:r>
      <w:r w:rsidR="009F64ED">
        <w:t>0</w:t>
      </w:r>
      <w:r w:rsidR="00A638B2">
        <w:t>1</w:t>
      </w:r>
    </w:p>
    <w:p w:rsidR="00837554" w:rsidRDefault="00837554">
      <w:pPr>
        <w:rPr>
          <w:b/>
        </w:rPr>
      </w:pPr>
    </w:p>
    <w:p w:rsidR="00A638B2" w:rsidRPr="00A638B2" w:rsidRDefault="00A638B2">
      <w:pPr>
        <w:numPr>
          <w:ilvl w:val="12"/>
          <w:numId w:val="0"/>
        </w:numPr>
        <w:rPr>
          <w:b/>
        </w:rPr>
      </w:pPr>
      <w:r w:rsidRPr="00A638B2">
        <w:rPr>
          <w:b/>
        </w:rPr>
        <w:t>This command is under development.  The JSON format will change as feedback is received</w:t>
      </w:r>
      <w:r w:rsidR="00EF162A">
        <w:rPr>
          <w:b/>
        </w:rPr>
        <w:t xml:space="preserve"> and additional time series information is added to the output (e.g., comments, properties)</w:t>
      </w:r>
      <w:r w:rsidRPr="00A638B2">
        <w:rPr>
          <w:b/>
        </w:rPr>
        <w:t>.</w:t>
      </w:r>
    </w:p>
    <w:p w:rsidR="00A638B2" w:rsidRDefault="00A638B2">
      <w:pPr>
        <w:numPr>
          <w:ilvl w:val="12"/>
          <w:numId w:val="0"/>
        </w:numPr>
      </w:pPr>
    </w:p>
    <w:p w:rsidR="00837554" w:rsidRDefault="00837554">
      <w:pPr>
        <w:numPr>
          <w:ilvl w:val="12"/>
          <w:numId w:val="0"/>
        </w:numPr>
      </w:pPr>
      <w:r>
        <w:t xml:space="preserve">The </w:t>
      </w:r>
      <w:r w:rsidR="00287360">
        <w:rPr>
          <w:rStyle w:val="RTiSWDocLiteralText"/>
        </w:rPr>
        <w:t>W</w:t>
      </w:r>
      <w:r>
        <w:rPr>
          <w:rStyle w:val="RTiSWDocLiteralText"/>
        </w:rPr>
        <w:t>rite</w:t>
      </w:r>
      <w:r w:rsidR="00A638B2">
        <w:rPr>
          <w:rStyle w:val="RTiSWDocLiteralText"/>
        </w:rPr>
        <w:t>TimeSeriesToJson</w:t>
      </w:r>
      <w:r>
        <w:rPr>
          <w:rStyle w:val="RTiSWDocLiteralText"/>
        </w:rPr>
        <w:t>()</w:t>
      </w:r>
      <w:r>
        <w:t xml:space="preserve"> command write</w:t>
      </w:r>
      <w:r w:rsidR="00DC7A35">
        <w:t>s</w:t>
      </w:r>
      <w:r>
        <w:t xml:space="preserve"> time series </w:t>
      </w:r>
      <w:r w:rsidR="00BF6F0B">
        <w:t xml:space="preserve">to a file using </w:t>
      </w:r>
      <w:r w:rsidR="00A638B2">
        <w:t>JSON (JavaScript Object Notation) format</w:t>
      </w:r>
      <w:r>
        <w:t>.</w:t>
      </w:r>
      <w:r w:rsidR="00857300">
        <w:t xml:space="preserve">  The file can be included in a JavaScript script to instantiate data objects.  The following example illustrates the format of the JSON file, with two hour</w:t>
      </w:r>
      <w:r w:rsidR="00EF162A">
        <w:t>-</w:t>
      </w:r>
      <w:r w:rsidR="00857300">
        <w:t xml:space="preserve">interval time series, one without data flags, and one with data flags.  The JSON format closely matches time series data management conventions used by TSTool.  In the future, support for writing time series data values in parallel (via </w:t>
      </w:r>
      <w:r w:rsidR="00857300" w:rsidRPr="00857300">
        <w:rPr>
          <w:rStyle w:val="RTiSWDocLiteralText"/>
        </w:rPr>
        <w:t>overlap=true</w:t>
      </w:r>
      <w:r w:rsidR="00EF162A">
        <w:t xml:space="preserve"> property for the list)</w:t>
      </w:r>
      <w:r w:rsidR="00857300">
        <w:t xml:space="preserve"> may be implemented in order to save space in the file.</w:t>
      </w:r>
      <w:r w:rsidR="00B224B7">
        <w:t xml:space="preserve">  </w:t>
      </w:r>
      <w:r w:rsidR="00EF162A">
        <w:t>JSON files</w:t>
      </w:r>
      <w:r w:rsidR="00B224B7">
        <w:t xml:space="preserve"> can be viewed/edited by online tools such as http://jsoneditoronline.org.</w:t>
      </w:r>
    </w:p>
    <w:p w:rsidR="00857300" w:rsidRDefault="00857300">
      <w:pPr>
        <w:numPr>
          <w:ilvl w:val="12"/>
          <w:numId w:val="0"/>
        </w:numPr>
      </w:pPr>
    </w:p>
    <w:tbl>
      <w:tblPr>
        <w:tblStyle w:val="TableGrid"/>
        <w:tblW w:w="0" w:type="auto"/>
        <w:jc w:val="center"/>
        <w:tblLook w:val="04A0" w:firstRow="1" w:lastRow="0" w:firstColumn="1" w:lastColumn="0" w:noHBand="0" w:noVBand="1"/>
      </w:tblPr>
      <w:tblGrid>
        <w:gridCol w:w="8478"/>
      </w:tblGrid>
      <w:tr w:rsidR="00857300" w:rsidTr="00EF162A">
        <w:trPr>
          <w:jc w:val="center"/>
        </w:trPr>
        <w:tc>
          <w:tcPr>
            <w:tcW w:w="8478" w:type="dxa"/>
          </w:tcPr>
          <w:p w:rsidR="00EF162A" w:rsidRPr="00EF162A" w:rsidRDefault="00EF162A" w:rsidP="00EF162A">
            <w:pPr>
              <w:numPr>
                <w:ilvl w:val="12"/>
                <w:numId w:val="0"/>
              </w:numPr>
              <w:rPr>
                <w:rStyle w:val="RTiSWDocLiteralText"/>
                <w:sz w:val="18"/>
                <w:szCs w:val="18"/>
              </w:rPr>
            </w:pPr>
            <w:r w:rsidRPr="00EF162A">
              <w:rPr>
                <w:rStyle w:val="RTiSWDocLiteralText"/>
                <w:sz w:val="18"/>
                <w:szCs w:val="18"/>
              </w:rPr>
              <w:t>{</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"timeSeriesList":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"numTimeSeries": 2,</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"overlap": false,</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"timeSeries":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"timeSeriesMeta":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"tsid": "MyLoc1..MyDataType.Hour",</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"alias": "MyLoc1",</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"description": "Test data, pattern",</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"locationType":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"locationId": "MyLoc1",</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"dataSource":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"dataType": "MyDataType",</w:t>
            </w:r>
          </w:p>
          <w:p w:rsidR="00EF162A" w:rsidRDefault="00EF162A" w:rsidP="00EF162A">
            <w:pPr>
              <w:numPr>
                <w:ilvl w:val="12"/>
                <w:numId w:val="0"/>
              </w:numPr>
              <w:rPr>
                <w:rStyle w:val="RTiSWDocLiteralText"/>
                <w:sz w:val="18"/>
                <w:szCs w:val="18"/>
              </w:rPr>
            </w:pPr>
            <w:r w:rsidRPr="00EF162A">
              <w:rPr>
                <w:rStyle w:val="RTiSWDocLiteralText"/>
                <w:sz w:val="18"/>
                <w:szCs w:val="18"/>
              </w:rPr>
              <w:t xml:space="preserve">     "scenario": "",</w:t>
            </w:r>
          </w:p>
          <w:p w:rsidR="00BF6F0B" w:rsidRPr="00EF162A" w:rsidRDefault="00BF6F0B" w:rsidP="00EF162A">
            <w:pPr>
              <w:numPr>
                <w:ilvl w:val="12"/>
                <w:numId w:val="0"/>
              </w:numPr>
              <w:rPr>
                <w:rStyle w:val="RTiSWDocLiteralText"/>
                <w:sz w:val="18"/>
                <w:szCs w:val="18"/>
              </w:rPr>
            </w:pPr>
            <w:r w:rsidRPr="00BF6F0B">
              <w:rPr>
                <w:rStyle w:val="RTiSWDocLiteralText"/>
                <w:sz w:val="18"/>
                <w:szCs w:val="18"/>
              </w:rPr>
              <w:t xml:space="preserve">     "missingVal": -999.0,</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"units": "CFS",</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"unitsOriginal": "CFS",</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"start": "1950-01-01 00",</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"end": "1950-01-03 12",</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"startOriginal": "1950-01-01 00",</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"endOriginal": "1950-01-03 12",</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"hasDataFlags": false</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"timeSeriesData":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"1950-01-01 00", "value": 5.0000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"1950-01-01 01", "value": 10.0000 },</w:t>
            </w:r>
          </w:p>
          <w:p w:rsid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"1950-01-01 02", "value": 12.0000 },</w:t>
            </w:r>
          </w:p>
          <w:p w:rsidR="00857300" w:rsidRPr="00857300" w:rsidRDefault="00857300" w:rsidP="00EF162A">
            <w:pPr>
              <w:numPr>
                <w:ilvl w:val="12"/>
                <w:numId w:val="0"/>
              </w:numPr>
              <w:rPr>
                <w:rStyle w:val="RTiSWDocLiteralText"/>
                <w:sz w:val="18"/>
                <w:szCs w:val="18"/>
              </w:rPr>
            </w:pPr>
            <w:r w:rsidRPr="00857300">
              <w:rPr>
                <w:rStyle w:val="RTiSWDocLiteralText"/>
                <w:sz w:val="18"/>
                <w:szCs w:val="18"/>
              </w:rPr>
              <w:t>… omitted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"1950-01-03 11", "value": 75.0000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"1950-01-03 12", "value": 5.0000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"timeSeriesMeta":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"tsid": "MyLoc2..MyData.Hour",</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"alias": "MyLoc2",</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"description": "Test data, pattern",</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"locationType":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"locationId": "MyLoc2",</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"dataSource":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"dataType": "MyData",</w:t>
            </w:r>
          </w:p>
          <w:p w:rsidR="00EF162A" w:rsidRDefault="00EF162A" w:rsidP="00EF162A">
            <w:pPr>
              <w:numPr>
                <w:ilvl w:val="12"/>
                <w:numId w:val="0"/>
              </w:numPr>
              <w:rPr>
                <w:rStyle w:val="RTiSWDocLiteralText"/>
                <w:sz w:val="18"/>
                <w:szCs w:val="18"/>
              </w:rPr>
            </w:pPr>
            <w:r w:rsidRPr="00EF162A">
              <w:rPr>
                <w:rStyle w:val="RTiSWDocLiteralText"/>
                <w:sz w:val="18"/>
                <w:szCs w:val="18"/>
              </w:rPr>
              <w:t xml:space="preserve">     "scenario": "",</w:t>
            </w:r>
          </w:p>
          <w:p w:rsidR="00BF6F0B" w:rsidRPr="00EF162A" w:rsidRDefault="00BF6F0B" w:rsidP="00EF162A">
            <w:pPr>
              <w:numPr>
                <w:ilvl w:val="12"/>
                <w:numId w:val="0"/>
              </w:numPr>
              <w:rPr>
                <w:rStyle w:val="RTiSWDocLiteralText"/>
                <w:sz w:val="18"/>
                <w:szCs w:val="18"/>
              </w:rPr>
            </w:pPr>
            <w:r w:rsidRPr="00BF6F0B">
              <w:rPr>
                <w:rStyle w:val="RTiSWDocLiteralText"/>
                <w:sz w:val="18"/>
                <w:szCs w:val="18"/>
              </w:rPr>
              <w:t xml:space="preserve">     "missingVal": -999.0,</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lastRenderedPageBreak/>
              <w:t xml:space="preserve">     "units": "CFS",</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"unitsOriginal": "CFS",</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"start": "1950-01-01 00",</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"end": "1950-01-04 12",</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"startOriginal": "1950-01-01 00",</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"endOriginal": "1950-01-04 12",</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"hasDataFlags": true</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"timeSeriesData":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"1950-01-01 00", "value": 7.0000, "flag": "A"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"1950-01-01 01", "value": 12.0000, "flag": "B" },</w:t>
            </w:r>
          </w:p>
          <w:p w:rsidR="00857300" w:rsidRPr="00857300" w:rsidRDefault="00EF162A" w:rsidP="00EF162A">
            <w:pPr>
              <w:numPr>
                <w:ilvl w:val="12"/>
                <w:numId w:val="0"/>
              </w:numPr>
              <w:rPr>
                <w:rStyle w:val="RTiSWDocLiteralText"/>
                <w:sz w:val="18"/>
                <w:szCs w:val="18"/>
              </w:rPr>
            </w:pPr>
            <w:r w:rsidRPr="00EF162A">
              <w:rPr>
                <w:rStyle w:val="RTiSWDocLiteralText"/>
                <w:sz w:val="18"/>
                <w:szCs w:val="18"/>
              </w:rPr>
              <w:t xml:space="preserve">     { "dt": "1950-01-01 02", "value": 14.0000, "flag": "" },</w:t>
            </w:r>
          </w:p>
          <w:p w:rsidR="00857300" w:rsidRPr="00857300" w:rsidRDefault="00857300" w:rsidP="00857300">
            <w:pPr>
              <w:numPr>
                <w:ilvl w:val="12"/>
                <w:numId w:val="0"/>
              </w:numPr>
              <w:rPr>
                <w:rStyle w:val="RTiSWDocLiteralText"/>
                <w:sz w:val="18"/>
                <w:szCs w:val="18"/>
              </w:rPr>
            </w:pPr>
            <w:r w:rsidRPr="00857300">
              <w:rPr>
                <w:rStyle w:val="RTiSWDocLiteralText"/>
                <w:sz w:val="18"/>
                <w:szCs w:val="18"/>
              </w:rPr>
              <w:t>…omitted…</w:t>
            </w:r>
          </w:p>
          <w:p w:rsidR="00EF162A" w:rsidRPr="00EF162A" w:rsidRDefault="00EF162A" w:rsidP="00EF162A">
            <w:pPr>
              <w:numPr>
                <w:ilvl w:val="12"/>
                <w:numId w:val="0"/>
              </w:numPr>
              <w:rPr>
                <w:rStyle w:val="RTiSWDocLiteralText"/>
                <w:sz w:val="18"/>
                <w:szCs w:val="18"/>
              </w:rPr>
            </w:pPr>
            <w:r>
              <w:rPr>
                <w:rStyle w:val="RTiSWDocLiteralText"/>
                <w:sz w:val="18"/>
                <w:szCs w:val="18"/>
              </w:rPr>
              <w:t xml:space="preserve">     </w:t>
            </w:r>
            <w:r w:rsidRPr="00EF162A">
              <w:rPr>
                <w:rStyle w:val="RTiSWDocLiteralText"/>
                <w:sz w:val="18"/>
                <w:szCs w:val="18"/>
              </w:rPr>
              <w:t>{ "dt": "1950-01-04 11", "value": -999.0000, "flag": "D"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 "dt": "1950-01-04 12", "value": 77.0000, "flag": "E"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EF162A" w:rsidRPr="00EF162A" w:rsidRDefault="00EF162A" w:rsidP="00EF162A">
            <w:pPr>
              <w:numPr>
                <w:ilvl w:val="12"/>
                <w:numId w:val="0"/>
              </w:numPr>
              <w:rPr>
                <w:rStyle w:val="RTiSWDocLiteralText"/>
                <w:sz w:val="18"/>
                <w:szCs w:val="18"/>
              </w:rPr>
            </w:pPr>
            <w:r w:rsidRPr="00EF162A">
              <w:rPr>
                <w:rStyle w:val="RTiSWDocLiteralText"/>
                <w:sz w:val="18"/>
                <w:szCs w:val="18"/>
              </w:rPr>
              <w:t xml:space="preserve"> }</w:t>
            </w:r>
          </w:p>
          <w:p w:rsidR="00857300" w:rsidRDefault="00EF162A" w:rsidP="00EF162A">
            <w:pPr>
              <w:numPr>
                <w:ilvl w:val="12"/>
                <w:numId w:val="0"/>
              </w:numPr>
            </w:pPr>
            <w:r w:rsidRPr="00EF162A">
              <w:rPr>
                <w:rStyle w:val="RTiSWDocLiteralText"/>
                <w:sz w:val="18"/>
                <w:szCs w:val="18"/>
              </w:rPr>
              <w:t>}</w:t>
            </w:r>
          </w:p>
        </w:tc>
      </w:tr>
    </w:tbl>
    <w:p w:rsidR="00857300" w:rsidRDefault="00857300">
      <w:pPr>
        <w:numPr>
          <w:ilvl w:val="12"/>
          <w:numId w:val="0"/>
        </w:numPr>
      </w:pP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B152BD">
      <w:pPr>
        <w:numPr>
          <w:ilvl w:val="12"/>
          <w:numId w:val="0"/>
        </w:numPr>
        <w:jc w:val="center"/>
      </w:pPr>
      <w:r>
        <w:rPr>
          <w:noProof/>
        </w:rPr>
        <w:drawing>
          <wp:inline distT="0" distB="0" distL="0" distR="0">
            <wp:extent cx="5943600" cy="3286125"/>
            <wp:effectExtent l="0" t="0" r="0" b="9525"/>
            <wp:docPr id="3" name="Picture 3" descr="C:\DevRiv\TSTool_SourceBuild\TSTool\doc\UserManual\graphics\command_WriteTimeSeriesTo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Riv\TSTool_SourceBuild\TSTool\doc\UserManual\graphics\command_WriteTimeSeriesToJS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837554" w:rsidRDefault="00287360">
      <w:pPr>
        <w:pStyle w:val="RTiSWDocNote"/>
      </w:pPr>
      <w:r>
        <w:t>W</w:t>
      </w:r>
      <w:r w:rsidR="00837554">
        <w:t>rite</w:t>
      </w:r>
      <w:r w:rsidR="00857300">
        <w:t>TimeSeriesToJson</w:t>
      </w:r>
    </w:p>
    <w:p w:rsidR="00837554" w:rsidRDefault="00287360">
      <w:pPr>
        <w:pStyle w:val="RTiSWDocFigureTableTitle"/>
      </w:pPr>
      <w:r>
        <w:t>W</w:t>
      </w:r>
      <w:r w:rsidR="00837554">
        <w:t>rite</w:t>
      </w:r>
      <w:r w:rsidR="00857300">
        <w:t>TimeSeriesToJson</w:t>
      </w:r>
      <w:r w:rsidR="00837554">
        <w:t>() Command Editor</w:t>
      </w:r>
    </w:p>
    <w:p w:rsidR="00837554" w:rsidRDefault="00837554">
      <w:pPr>
        <w:numPr>
          <w:ilvl w:val="12"/>
          <w:numId w:val="0"/>
        </w:numPr>
      </w:pPr>
      <w:bookmarkStart w:id="0" w:name="replaceValue"/>
    </w:p>
    <w:p w:rsidR="00BF6F0B" w:rsidRDefault="00BF6F0B">
      <w:r>
        <w:br w:type="page"/>
      </w:r>
    </w:p>
    <w:p w:rsidR="00837554" w:rsidRDefault="00837554">
      <w:r>
        <w:lastRenderedPageBreak/>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857300">
        <w:rPr>
          <w:rStyle w:val="RTiSWDocLiteralText"/>
        </w:rPr>
        <w:t>TimeSeriesToJson</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2"/>
        <w:gridCol w:w="4912"/>
        <w:gridCol w:w="2616"/>
      </w:tblGrid>
      <w:tr w:rsidR="00837554" w:rsidTr="00DC7A35">
        <w:tblPrEx>
          <w:tblCellMar>
            <w:top w:w="0" w:type="dxa"/>
            <w:bottom w:w="0" w:type="dxa"/>
          </w:tblCellMar>
        </w:tblPrEx>
        <w:trPr>
          <w:tblHeader/>
          <w:jc w:val="center"/>
        </w:trPr>
        <w:tc>
          <w:tcPr>
            <w:tcW w:w="1822" w:type="dxa"/>
            <w:shd w:val="clear" w:color="auto" w:fill="C0C0C0"/>
          </w:tcPr>
          <w:p w:rsidR="00837554" w:rsidRDefault="00837554">
            <w:pPr>
              <w:pStyle w:val="RTiSWDocTableHeading"/>
            </w:pPr>
            <w:r>
              <w:t>Parameter</w:t>
            </w:r>
          </w:p>
        </w:tc>
        <w:tc>
          <w:tcPr>
            <w:tcW w:w="4950" w:type="dxa"/>
            <w:shd w:val="clear" w:color="auto" w:fill="C0C0C0"/>
          </w:tcPr>
          <w:p w:rsidR="00837554" w:rsidRDefault="00837554">
            <w:pPr>
              <w:pStyle w:val="RTiSWDocTableHeading"/>
            </w:pPr>
            <w:r>
              <w:t>Description</w:t>
            </w:r>
          </w:p>
        </w:tc>
        <w:tc>
          <w:tcPr>
            <w:tcW w:w="2631" w:type="dxa"/>
            <w:shd w:val="clear" w:color="auto" w:fill="C0C0C0"/>
          </w:tcPr>
          <w:p w:rsidR="00837554" w:rsidRDefault="00837554">
            <w:pPr>
              <w:pStyle w:val="RTiSWDocTableHeading"/>
            </w:pPr>
            <w:r>
              <w:t>Default</w:t>
            </w:r>
          </w:p>
        </w:tc>
      </w:tr>
      <w:tr w:rsidR="009F64ED" w:rsidTr="00DC7A3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TSList</w:t>
            </w:r>
          </w:p>
        </w:tc>
        <w:tc>
          <w:tcPr>
            <w:tcW w:w="4950"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selected with the </w:t>
            </w:r>
            <w:r>
              <w:rPr>
                <w:rStyle w:val="RTiSWDocLiteralText"/>
              </w:rPr>
              <w:t>SelectTimeSeries()</w:t>
            </w:r>
            <w:r>
              <w:t xml:space="preserve"> command.</w:t>
            </w:r>
          </w:p>
        </w:tc>
        <w:tc>
          <w:tcPr>
            <w:tcW w:w="2631" w:type="dxa"/>
          </w:tcPr>
          <w:p w:rsidR="009F64ED" w:rsidRDefault="009F64ED" w:rsidP="00095C09">
            <w:pPr>
              <w:rPr>
                <w:rStyle w:val="RTiSWDocLiteralText"/>
              </w:rPr>
            </w:pPr>
            <w:r>
              <w:rPr>
                <w:rStyle w:val="RTiSWDocLiteralText"/>
              </w:rPr>
              <w:t>AllTS</w:t>
            </w:r>
          </w:p>
        </w:tc>
      </w:tr>
      <w:tr w:rsidR="009F64ED" w:rsidTr="00DC7A3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TSID</w:t>
            </w:r>
          </w:p>
        </w:tc>
        <w:tc>
          <w:tcPr>
            <w:tcW w:w="4950"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631" w:type="dxa"/>
          </w:tcPr>
          <w:p w:rsidR="009F64ED" w:rsidRDefault="009F64ED" w:rsidP="00095C09">
            <w:r>
              <w:t xml:space="preserve">Required if </w:t>
            </w:r>
            <w:r w:rsidRPr="009F0821">
              <w:rPr>
                <w:rStyle w:val="RTiSWDocLiteralText"/>
              </w:rPr>
              <w:t>TSList=*TSID</w:t>
            </w:r>
            <w:r>
              <w:t>.</w:t>
            </w:r>
          </w:p>
        </w:tc>
      </w:tr>
      <w:tr w:rsidR="009F64ED" w:rsidTr="00DC7A3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EnsembleID</w:t>
            </w:r>
          </w:p>
        </w:tc>
        <w:tc>
          <w:tcPr>
            <w:tcW w:w="4950" w:type="dxa"/>
          </w:tcPr>
          <w:p w:rsidR="009F64ED" w:rsidRDefault="009F64ED" w:rsidP="00095C09">
            <w:r>
              <w:t>The ensemble to be processed, if processing an ensemble.</w:t>
            </w:r>
          </w:p>
        </w:tc>
        <w:tc>
          <w:tcPr>
            <w:tcW w:w="2631"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DC7A3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OutputFile</w:t>
            </w:r>
          </w:p>
        </w:tc>
        <w:tc>
          <w:tcPr>
            <w:tcW w:w="4950" w:type="dxa"/>
          </w:tcPr>
          <w:p w:rsidR="009F64ED" w:rsidRDefault="009F64ED" w:rsidP="00857300">
            <w:r>
              <w:t xml:space="preserve">The </w:t>
            </w:r>
            <w:r w:rsidR="00857300">
              <w:t>JSON</w:t>
            </w:r>
            <w:r>
              <w:t xml:space="preserv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631" w:type="dxa"/>
          </w:tcPr>
          <w:p w:rsidR="009F64ED" w:rsidRDefault="009F64ED" w:rsidP="00095C09">
            <w:r>
              <w:t>None – must be specified.</w:t>
            </w:r>
          </w:p>
        </w:tc>
      </w:tr>
      <w:tr w:rsidR="009F64ED" w:rsidTr="00DC7A35">
        <w:tblPrEx>
          <w:tblCellMar>
            <w:top w:w="0" w:type="dxa"/>
            <w:bottom w:w="0" w:type="dxa"/>
          </w:tblCellMar>
        </w:tblPrEx>
        <w:trPr>
          <w:jc w:val="center"/>
        </w:trPr>
        <w:tc>
          <w:tcPr>
            <w:tcW w:w="1822" w:type="dxa"/>
          </w:tcPr>
          <w:p w:rsidR="009F64ED" w:rsidRDefault="009F64ED" w:rsidP="00095C09">
            <w:pPr>
              <w:rPr>
                <w:rStyle w:val="RTiSWDocLiteralText"/>
              </w:rPr>
            </w:pPr>
            <w:r>
              <w:rPr>
                <w:rStyle w:val="RTiSWDocLiteralText"/>
              </w:rPr>
              <w:t>Precision</w:t>
            </w:r>
          </w:p>
        </w:tc>
        <w:tc>
          <w:tcPr>
            <w:tcW w:w="4950" w:type="dxa"/>
          </w:tcPr>
          <w:p w:rsidR="009F64ED" w:rsidRDefault="009F64ED" w:rsidP="00095C09">
            <w:r>
              <w:t>The number of digits after the decimal for numerical output.</w:t>
            </w:r>
          </w:p>
        </w:tc>
        <w:tc>
          <w:tcPr>
            <w:tcW w:w="2631" w:type="dxa"/>
          </w:tcPr>
          <w:p w:rsidR="009F64ED" w:rsidRPr="00A40D58" w:rsidRDefault="009F64ED" w:rsidP="00095C09">
            <w:pPr>
              <w:rPr>
                <w:rStyle w:val="RTiSWDocLiteralText"/>
              </w:rPr>
            </w:pPr>
            <w:r w:rsidRPr="00A40D58">
              <w:rPr>
                <w:rStyle w:val="RTiSWDocLiteralText"/>
              </w:rPr>
              <w:t>4</w:t>
            </w:r>
            <w:r>
              <w:t xml:space="preserve"> (in the future may default based on data type)</w:t>
            </w:r>
          </w:p>
        </w:tc>
      </w:tr>
      <w:tr w:rsidR="009F64ED" w:rsidTr="00DC7A35">
        <w:tblPrEx>
          <w:tblCellMar>
            <w:top w:w="0" w:type="dxa"/>
            <w:bottom w:w="0" w:type="dxa"/>
          </w:tblCellMar>
        </w:tblPrEx>
        <w:trPr>
          <w:jc w:val="center"/>
        </w:trPr>
        <w:tc>
          <w:tcPr>
            <w:tcW w:w="1822" w:type="dxa"/>
          </w:tcPr>
          <w:p w:rsidR="009F64ED" w:rsidRDefault="009F64ED">
            <w:pPr>
              <w:rPr>
                <w:rStyle w:val="RTiSWDocLiteralText"/>
              </w:rPr>
            </w:pPr>
            <w:r>
              <w:rPr>
                <w:rStyle w:val="RTiSWDocLiteralText"/>
              </w:rPr>
              <w:t>MissingValue</w:t>
            </w:r>
          </w:p>
        </w:tc>
        <w:tc>
          <w:tcPr>
            <w:tcW w:w="4950" w:type="dxa"/>
          </w:tcPr>
          <w:p w:rsidR="009F64ED" w:rsidRDefault="009F64ED">
            <w:r>
              <w:t>The value to write to the file to indicate a m</w:t>
            </w:r>
            <w:r w:rsidR="00BF6F0B">
              <w:t xml:space="preserve">issing value in the time series, must be a number or </w:t>
            </w:r>
            <w:r w:rsidR="00BF6F0B" w:rsidRPr="00BF6F0B">
              <w:rPr>
                <w:rStyle w:val="RTiSWDocLiteralText"/>
              </w:rPr>
              <w:t>NaN</w:t>
            </w:r>
            <w:r w:rsidR="00BF6F0B">
              <w:t>.</w:t>
            </w:r>
          </w:p>
        </w:tc>
        <w:tc>
          <w:tcPr>
            <w:tcW w:w="2631" w:type="dxa"/>
          </w:tcPr>
          <w:p w:rsidR="009F64ED" w:rsidRDefault="009F64ED">
            <w:r>
              <w:t xml:space="preserve">As initialized when reading the time series or creating a new time series, typically </w:t>
            </w:r>
            <w:r w:rsidRPr="00DC7A35">
              <w:rPr>
                <w:rStyle w:val="RTiSWDocLiteralText"/>
              </w:rPr>
              <w:t>-999</w:t>
            </w:r>
            <w:r>
              <w:t xml:space="preserve">, </w:t>
            </w:r>
            <w:r w:rsidRPr="00DC7A35">
              <w:rPr>
                <w:rStyle w:val="RTiSWDocLiteralText"/>
              </w:rPr>
              <w:t>NaN</w:t>
            </w:r>
            <w:r>
              <w:t>, or another value that is not expected in data.</w:t>
            </w:r>
          </w:p>
        </w:tc>
      </w:tr>
      <w:tr w:rsidR="009F64ED" w:rsidTr="00DC7A35">
        <w:tblPrEx>
          <w:tblCellMar>
            <w:top w:w="0" w:type="dxa"/>
            <w:bottom w:w="0" w:type="dxa"/>
          </w:tblCellMar>
        </w:tblPrEx>
        <w:trPr>
          <w:jc w:val="center"/>
        </w:trPr>
        <w:tc>
          <w:tcPr>
            <w:tcW w:w="1822" w:type="dxa"/>
          </w:tcPr>
          <w:p w:rsidR="009F64ED" w:rsidRDefault="009F64ED">
            <w:pPr>
              <w:rPr>
                <w:rStyle w:val="RTiSWDocLiteralText"/>
              </w:rPr>
            </w:pPr>
            <w:r>
              <w:rPr>
                <w:rStyle w:val="RTiSWDocLiteralText"/>
              </w:rPr>
              <w:t>OutputStart</w:t>
            </w:r>
          </w:p>
        </w:tc>
        <w:tc>
          <w:tcPr>
            <w:tcW w:w="4950" w:type="dxa"/>
          </w:tcPr>
          <w:p w:rsidR="009F64ED" w:rsidRDefault="009F64ED">
            <w:r>
              <w:t xml:space="preserve">The date/time for the start of the output. </w:t>
            </w:r>
          </w:p>
        </w:tc>
        <w:tc>
          <w:tcPr>
            <w:tcW w:w="2631" w:type="dxa"/>
          </w:tcPr>
          <w:p w:rsidR="009F64ED" w:rsidRDefault="009F64ED">
            <w:r>
              <w:t>Use the global output period.</w:t>
            </w:r>
          </w:p>
        </w:tc>
      </w:tr>
      <w:tr w:rsidR="009F64ED" w:rsidTr="00DC7A35">
        <w:tblPrEx>
          <w:tblCellMar>
            <w:top w:w="0" w:type="dxa"/>
            <w:bottom w:w="0" w:type="dxa"/>
          </w:tblCellMar>
        </w:tblPrEx>
        <w:trPr>
          <w:jc w:val="center"/>
        </w:trPr>
        <w:tc>
          <w:tcPr>
            <w:tcW w:w="1822" w:type="dxa"/>
          </w:tcPr>
          <w:p w:rsidR="009F64ED" w:rsidRDefault="009F64ED">
            <w:pPr>
              <w:rPr>
                <w:rStyle w:val="RTiSWDocLiteralText"/>
              </w:rPr>
            </w:pPr>
            <w:r>
              <w:rPr>
                <w:rStyle w:val="RTiSWDocLiteralText"/>
              </w:rPr>
              <w:t>OutputEnd</w:t>
            </w:r>
          </w:p>
        </w:tc>
        <w:tc>
          <w:tcPr>
            <w:tcW w:w="4950" w:type="dxa"/>
          </w:tcPr>
          <w:p w:rsidR="009F64ED" w:rsidRDefault="009F64ED">
            <w:r>
              <w:t xml:space="preserve">The date/time for the end of the output. </w:t>
            </w:r>
          </w:p>
        </w:tc>
        <w:tc>
          <w:tcPr>
            <w:tcW w:w="2631" w:type="dxa"/>
          </w:tcPr>
          <w:p w:rsidR="009F64ED" w:rsidRDefault="009F64ED">
            <w:r>
              <w:t>Use the global output period.</w:t>
            </w:r>
          </w:p>
        </w:tc>
      </w:tr>
    </w:tbl>
    <w:p w:rsidR="00837554" w:rsidRDefault="00837554">
      <w:pPr>
        <w:rPr>
          <w:color w:val="C0C0C0"/>
        </w:rPr>
      </w:pPr>
    </w:p>
    <w:bookmarkEnd w:id="0"/>
    <w:p w:rsidR="00837554" w:rsidRDefault="00837554">
      <w:pPr>
        <w:rPr>
          <w:color w:val="C0C0C0"/>
        </w:rPr>
      </w:pPr>
    </w:p>
    <w:p w:rsidR="00BF6F0B" w:rsidRDefault="00BF6F0B" w:rsidP="00BF6F0B">
      <w:pPr>
        <w:rPr>
          <w:color w:val="C0C0C0"/>
        </w:rPr>
      </w:pPr>
    </w:p>
    <w:p w:rsidR="00BF6F0B" w:rsidRDefault="00BF6F0B" w:rsidP="00BF6F0B">
      <w:pPr>
        <w:rPr>
          <w:color w:val="C0C0C0"/>
        </w:rPr>
      </w:pPr>
    </w:p>
    <w:p w:rsidR="00BF6F0B" w:rsidRDefault="00BF6F0B" w:rsidP="00BF6F0B">
      <w:pPr>
        <w:rPr>
          <w:color w:val="C0C0C0"/>
        </w:rPr>
      </w:pPr>
    </w:p>
    <w:p w:rsidR="00BF6F0B" w:rsidRDefault="00BF6F0B" w:rsidP="00BF6F0B">
      <w:pPr>
        <w:rPr>
          <w:color w:val="C0C0C0"/>
        </w:rPr>
      </w:pPr>
    </w:p>
    <w:p w:rsidR="00402F47" w:rsidRDefault="00402F47" w:rsidP="00BF6F0B">
      <w:pPr>
        <w:jc w:val="center"/>
        <w:rPr>
          <w:color w:val="C0C0C0"/>
        </w:rPr>
      </w:pPr>
      <w:bookmarkStart w:id="1" w:name="_GoBack"/>
      <w:bookmarkEnd w:id="1"/>
      <w:r>
        <w:rPr>
          <w:color w:val="C0C0C0"/>
        </w:rPr>
        <w:t>This page is intentionally blank.</w:t>
      </w:r>
    </w:p>
    <w:sectPr w:rsidR="00402F4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252" w:rsidRDefault="001F4252" w:rsidP="00837554">
      <w:r>
        <w:separator/>
      </w:r>
    </w:p>
  </w:endnote>
  <w:endnote w:type="continuationSeparator" w:id="0">
    <w:p w:rsidR="001F4252" w:rsidRDefault="001F4252"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Bdr>
        <w:top w:val="single" w:sz="4" w:space="0" w:color="auto"/>
      </w:pBdr>
    </w:pPr>
    <w:r>
      <w:t xml:space="preserve">Command Reference – </w:t>
    </w:r>
    <w:r w:rsidR="00287360">
      <w:t>W</w:t>
    </w:r>
    <w:r>
      <w:t>rite</w:t>
    </w:r>
    <w:r w:rsidR="00A638B2">
      <w:t>TimeSeriesToJson</w:t>
    </w:r>
    <w:r>
      <w:t xml:space="preserve">() - </w:t>
    </w:r>
    <w:r>
      <w:fldChar w:fldCharType="begin"/>
    </w:r>
    <w:r>
      <w:instrText xml:space="preserve"> PAGE </w:instrText>
    </w:r>
    <w:r>
      <w:fldChar w:fldCharType="separate"/>
    </w:r>
    <w:r w:rsidR="00BF6F0B">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Footer"/>
    </w:pPr>
    <w:r>
      <w:tab/>
    </w:r>
    <w:r w:rsidR="00A638B2">
      <w:tab/>
    </w:r>
    <w:r>
      <w:t xml:space="preserve">Command Reference – </w:t>
    </w:r>
    <w:r w:rsidR="00A638B2">
      <w:t>W</w:t>
    </w:r>
    <w:r>
      <w:t>rite</w:t>
    </w:r>
    <w:r w:rsidR="00A638B2">
      <w:t>TimeSeriesToJson</w:t>
    </w:r>
    <w:r>
      <w:t xml:space="preserve">() - </w:t>
    </w:r>
    <w:r>
      <w:fldChar w:fldCharType="begin"/>
    </w:r>
    <w:r>
      <w:instrText xml:space="preserve"> PAGE </w:instrText>
    </w:r>
    <w:r>
      <w:fldChar w:fldCharType="separate"/>
    </w:r>
    <w:r w:rsidR="00BF6F0B">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r w:rsidR="00287360">
      <w:t>W</w:t>
    </w:r>
    <w:r>
      <w:t>rite</w:t>
    </w:r>
    <w:r w:rsidR="00A638B2">
      <w:t>TimeSeriesToJson</w:t>
    </w:r>
    <w:r>
      <w:t xml:space="preserve">() - </w:t>
    </w:r>
    <w:r>
      <w:fldChar w:fldCharType="begin"/>
    </w:r>
    <w:r>
      <w:instrText xml:space="preserve"> PAGE </w:instrText>
    </w:r>
    <w:r>
      <w:fldChar w:fldCharType="separate"/>
    </w:r>
    <w:r w:rsidR="00BF6F0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252" w:rsidRDefault="001F4252" w:rsidP="00837554">
      <w:r>
        <w:separator/>
      </w:r>
    </w:p>
  </w:footnote>
  <w:footnote w:type="continuationSeparator" w:id="0">
    <w:p w:rsidR="001F4252" w:rsidRDefault="001F4252"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r>
      <w:t>W</w:t>
    </w:r>
    <w:r w:rsidR="00837554">
      <w:t>rite</w:t>
    </w:r>
    <w:r w:rsidR="00A638B2">
      <w:t>TimeSeriesToJson</w:t>
    </w:r>
    <w:r w:rsidR="00837554">
      <w:t>() Command</w:t>
    </w:r>
    <w:r w:rsidR="00837554">
      <w:tab/>
    </w:r>
    <w:r w:rsidR="0083755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A638B2">
    <w:pPr>
      <w:pStyle w:val="RTiSWDocHeader"/>
    </w:pPr>
    <w:r>
      <w:t>TSTool Documentation</w:t>
    </w:r>
    <w:r>
      <w:tab/>
    </w:r>
    <w:r w:rsidR="00A638B2">
      <w:tab/>
      <w:t>W</w:t>
    </w:r>
    <w:r>
      <w:t>rite</w:t>
    </w:r>
    <w:r w:rsidR="00A638B2">
      <w:t>TimeSeriesToJson</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80056"/>
    <w:rsid w:val="00095C09"/>
    <w:rsid w:val="00174B13"/>
    <w:rsid w:val="001F4252"/>
    <w:rsid w:val="00287360"/>
    <w:rsid w:val="0038061B"/>
    <w:rsid w:val="003D5096"/>
    <w:rsid w:val="00402F47"/>
    <w:rsid w:val="00422BD5"/>
    <w:rsid w:val="00422D9A"/>
    <w:rsid w:val="00440D04"/>
    <w:rsid w:val="00510D85"/>
    <w:rsid w:val="00800296"/>
    <w:rsid w:val="00837554"/>
    <w:rsid w:val="00857300"/>
    <w:rsid w:val="00857E85"/>
    <w:rsid w:val="00952EFA"/>
    <w:rsid w:val="009F0821"/>
    <w:rsid w:val="009F64ED"/>
    <w:rsid w:val="00A40D58"/>
    <w:rsid w:val="00A46EA9"/>
    <w:rsid w:val="00A638B2"/>
    <w:rsid w:val="00B152BD"/>
    <w:rsid w:val="00B224B7"/>
    <w:rsid w:val="00BA364C"/>
    <w:rsid w:val="00BF6F0B"/>
    <w:rsid w:val="00D85CC2"/>
    <w:rsid w:val="00D86CD0"/>
    <w:rsid w:val="00DC7A35"/>
    <w:rsid w:val="00E33919"/>
    <w:rsid w:val="00EF162A"/>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F450B53-923C-42AA-A79B-5F81F5ED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table" w:styleId="TableGrid">
    <w:name w:val="Table Grid"/>
    <w:basedOn w:val="TableNormal"/>
    <w:rsid w:val="00857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3</cp:revision>
  <cp:lastPrinted>2013-07-01T22:23:00Z</cp:lastPrinted>
  <dcterms:created xsi:type="dcterms:W3CDTF">2013-07-01T22:15:00Z</dcterms:created>
  <dcterms:modified xsi:type="dcterms:W3CDTF">2013-07-01T23:07:00Z</dcterms:modified>
</cp:coreProperties>
</file>