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575B" w:rsidRDefault="00CC575B"/>
    <w:p w:rsidR="00CC575B" w:rsidRDefault="00CC575B">
      <w:pPr>
        <w:pStyle w:val="RTiSWDocChapterTitle"/>
      </w:pPr>
      <w:r>
        <w:t xml:space="preserve">Appendix: </w:t>
      </w:r>
      <w:r w:rsidR="00512924">
        <w:t>NRCS AWDB</w:t>
      </w:r>
      <w:r w:rsidR="00464FE5">
        <w:t xml:space="preserve"> </w:t>
      </w:r>
      <w:r w:rsidR="00701218">
        <w:t xml:space="preserve">Web Service </w:t>
      </w:r>
      <w:proofErr w:type="spellStart"/>
      <w:r w:rsidR="00B54E73">
        <w:t>Data</w:t>
      </w:r>
      <w:r w:rsidR="00E85D4E">
        <w:t>s</w:t>
      </w:r>
      <w:r w:rsidR="00B54E73">
        <w:t>tore</w:t>
      </w:r>
      <w:proofErr w:type="spellEnd"/>
    </w:p>
    <w:p w:rsidR="00CC575B" w:rsidRDefault="00CC575B" w:rsidP="00FF2236">
      <w:pPr>
        <w:pStyle w:val="RTiSWDocNote"/>
        <w:rPr>
          <w:b/>
        </w:rPr>
      </w:pPr>
      <w:r>
        <w:t>20</w:t>
      </w:r>
      <w:r w:rsidR="00657CD7">
        <w:t>1</w:t>
      </w:r>
      <w:r w:rsidR="00E07178">
        <w:t>6</w:t>
      </w:r>
      <w:r>
        <w:t>-</w:t>
      </w:r>
      <w:r w:rsidR="007B36D1">
        <w:t>0</w:t>
      </w:r>
      <w:r w:rsidR="00E07178">
        <w:t>3</w:t>
      </w:r>
      <w:r>
        <w:t>-</w:t>
      </w:r>
      <w:r w:rsidR="00E07178">
        <w:t>15</w:t>
      </w:r>
    </w:p>
    <w:p w:rsidR="00CC575B" w:rsidRDefault="00CC575B"/>
    <w:p w:rsidR="00CC575B" w:rsidRDefault="00CC575B">
      <w:pPr>
        <w:pStyle w:val="Heading1"/>
      </w:pPr>
      <w:r>
        <w:t>Overview</w:t>
      </w:r>
    </w:p>
    <w:p w:rsidR="00CC575B" w:rsidRDefault="00CC575B"/>
    <w:p w:rsidR="00BC4A1E" w:rsidRDefault="00CC575B">
      <w:r>
        <w:t xml:space="preserve">The </w:t>
      </w:r>
      <w:r w:rsidR="00C515A7">
        <w:t>NRCS AWDB</w:t>
      </w:r>
      <w:r w:rsidR="00657CD7">
        <w:t xml:space="preserve"> </w:t>
      </w:r>
      <w:proofErr w:type="spellStart"/>
      <w:r w:rsidR="00865529">
        <w:t>datastore</w:t>
      </w:r>
      <w:proofErr w:type="spellEnd"/>
      <w:r w:rsidR="00865529">
        <w:t xml:space="preserve"> corresponds to </w:t>
      </w:r>
      <w:r w:rsidR="00687828">
        <w:t xml:space="preserve">the </w:t>
      </w:r>
      <w:r w:rsidR="00512924">
        <w:t>Nat</w:t>
      </w:r>
      <w:r w:rsidR="005112A5">
        <w:t>ural</w:t>
      </w:r>
      <w:r w:rsidR="00512924">
        <w:t xml:space="preserve"> Resource</w:t>
      </w:r>
      <w:r w:rsidR="005112A5">
        <w:t>s</w:t>
      </w:r>
      <w:r w:rsidR="00512924">
        <w:t xml:space="preserve"> Conservation Service</w:t>
      </w:r>
      <w:r w:rsidR="00687828">
        <w:t xml:space="preserve"> (</w:t>
      </w:r>
      <w:r w:rsidR="00512924">
        <w:t>NRCS</w:t>
      </w:r>
      <w:r w:rsidR="00BC4A1E">
        <w:t>)</w:t>
      </w:r>
      <w:r w:rsidR="00687828">
        <w:t xml:space="preserve"> </w:t>
      </w:r>
      <w:r w:rsidR="00512924">
        <w:t>Air and Water Database</w:t>
      </w:r>
      <w:r w:rsidR="00687828">
        <w:t xml:space="preserve"> (</w:t>
      </w:r>
      <w:r w:rsidR="00512924">
        <w:t>AWDB</w:t>
      </w:r>
      <w:r w:rsidR="00687828">
        <w:t>)</w:t>
      </w:r>
      <w:r w:rsidR="00464FE5">
        <w:t xml:space="preserve"> web service</w:t>
      </w:r>
      <w:r w:rsidR="003E27E6">
        <w:t>,</w:t>
      </w:r>
      <w:r w:rsidR="00BC4A1E">
        <w:t xml:space="preserve"> as described on the following page:</w:t>
      </w:r>
    </w:p>
    <w:p w:rsidR="00BC4A1E" w:rsidRDefault="00BC4A1E"/>
    <w:p w:rsidR="00687828" w:rsidRPr="00BC4A1E" w:rsidRDefault="00687828">
      <w:pPr>
        <w:rPr>
          <w:szCs w:val="22"/>
        </w:rPr>
      </w:pPr>
      <w:r>
        <w:tab/>
      </w:r>
      <w:r w:rsidR="00512924" w:rsidRPr="00512924">
        <w:rPr>
          <w:szCs w:val="22"/>
        </w:rPr>
        <w:t>http://www.wcc.nrcs.usda.gov/web_service/AWDB_Web_Service_Reference.htm</w:t>
      </w:r>
    </w:p>
    <w:p w:rsidR="00687828" w:rsidRDefault="00687828"/>
    <w:p w:rsidR="00464FE5" w:rsidRDefault="00464FE5">
      <w:r>
        <w:t xml:space="preserve">Although the </w:t>
      </w:r>
      <w:r w:rsidR="00512924">
        <w:t>NRCS AWDB web</w:t>
      </w:r>
      <w:r>
        <w:t xml:space="preserve"> services are largely compatible with </w:t>
      </w:r>
      <w:proofErr w:type="spellStart"/>
      <w:r>
        <w:t>TSTool</w:t>
      </w:r>
      <w:proofErr w:type="spellEnd"/>
      <w:r>
        <w:t xml:space="preserve"> conventions, there are a number of limitations, which are discussed below</w:t>
      </w:r>
      <w:r w:rsidR="00CC0F9D">
        <w:t>.</w:t>
      </w:r>
      <w:r w:rsidR="00512924">
        <w:t xml:space="preserve">  The web services are implemented using the SOAP protocol and </w:t>
      </w:r>
      <w:r w:rsidR="00205BA2">
        <w:t>the following test tool is available:</w:t>
      </w:r>
    </w:p>
    <w:p w:rsidR="00205BA2" w:rsidRDefault="00205BA2"/>
    <w:p w:rsidR="00205BA2" w:rsidRDefault="00205BA2" w:rsidP="00205BA2">
      <w:pPr>
        <w:ind w:firstLine="720"/>
      </w:pPr>
      <w:r w:rsidRPr="00205BA2">
        <w:t>http://www.wcc.nrcs.usda.gov/awdbWebService</w:t>
      </w:r>
    </w:p>
    <w:p w:rsidR="00CC0F9D" w:rsidRDefault="00CC0F9D"/>
    <w:p w:rsidR="00CC575B" w:rsidRDefault="00512924">
      <w:pPr>
        <w:pStyle w:val="Heading1"/>
      </w:pPr>
      <w:r>
        <w:t>NRCS AWDB</w:t>
      </w:r>
      <w:r w:rsidR="00CC575B">
        <w:t xml:space="preserve"> and Standard Time Series Properties</w:t>
      </w:r>
    </w:p>
    <w:p w:rsidR="00CC575B" w:rsidRDefault="00CC575B"/>
    <w:p w:rsidR="00CC575B" w:rsidRDefault="00CC575B">
      <w:r>
        <w:t xml:space="preserve">The standard time series identifier for </w:t>
      </w:r>
      <w:r w:rsidR="00512924">
        <w:t>NRCS AWDB</w:t>
      </w:r>
      <w:r w:rsidR="00BC4A1E">
        <w:t xml:space="preserve"> </w:t>
      </w:r>
      <w:r>
        <w:t xml:space="preserve">time series </w:t>
      </w:r>
      <w:r w:rsidR="00BC4A1E">
        <w:t xml:space="preserve">in </w:t>
      </w:r>
      <w:proofErr w:type="spellStart"/>
      <w:r w:rsidR="00BC4A1E">
        <w:t>TSTool</w:t>
      </w:r>
      <w:proofErr w:type="spellEnd"/>
      <w:r w:rsidR="00BC4A1E">
        <w:t xml:space="preserve"> </w:t>
      </w:r>
      <w:r>
        <w:t>is of the form:</w:t>
      </w:r>
    </w:p>
    <w:p w:rsidR="00CC575B" w:rsidRDefault="00CC575B"/>
    <w:p w:rsidR="00CC575B" w:rsidRDefault="00CC575B">
      <w:pPr>
        <w:ind w:left="720"/>
        <w:rPr>
          <w:rStyle w:val="RTiSWDocLiteralText"/>
        </w:rPr>
      </w:pPr>
      <w:proofErr w:type="spellStart"/>
      <w:r>
        <w:rPr>
          <w:rStyle w:val="RTiSWDocLiteralText"/>
        </w:rPr>
        <w:t>Location.DataSource.DataType.Interval~</w:t>
      </w:r>
      <w:r w:rsidR="00B54E73">
        <w:rPr>
          <w:rStyle w:val="RTiSWDocLiteralText"/>
        </w:rPr>
        <w:t>DataStoreName</w:t>
      </w:r>
      <w:proofErr w:type="spellEnd"/>
    </w:p>
    <w:p w:rsidR="00CC575B" w:rsidRDefault="00CC575B"/>
    <w:p w:rsidR="00657CD7" w:rsidRDefault="00657CD7">
      <w:r>
        <w:t>More specifically, the i</w:t>
      </w:r>
      <w:r w:rsidR="00865529">
        <w:t xml:space="preserve">dentifier </w:t>
      </w:r>
      <w:r w:rsidR="00BC4A1E">
        <w:t>adheres to</w:t>
      </w:r>
      <w:r w:rsidR="00865529">
        <w:t xml:space="preserve"> the following convention</w:t>
      </w:r>
      <w:r>
        <w:t>:</w:t>
      </w:r>
    </w:p>
    <w:p w:rsidR="00657CD7" w:rsidRDefault="00657CD7"/>
    <w:p w:rsidR="00675D2C" w:rsidRDefault="00675D2C" w:rsidP="00E85D4E">
      <w:pPr>
        <w:ind w:firstLine="720"/>
        <w:rPr>
          <w:rStyle w:val="RTiSWDocLiteralText"/>
          <w:sz w:val="20"/>
        </w:rPr>
      </w:pPr>
      <w:proofErr w:type="spellStart"/>
      <w:r>
        <w:rPr>
          <w:rStyle w:val="RTiSWDocLiteralText"/>
          <w:sz w:val="20"/>
        </w:rPr>
        <w:t>State-StationID</w:t>
      </w:r>
      <w:r w:rsidRPr="00BC4A1E">
        <w:rPr>
          <w:rStyle w:val="RTiSWDocLiteralText"/>
          <w:sz w:val="20"/>
        </w:rPr>
        <w:t>.</w:t>
      </w:r>
      <w:r>
        <w:rPr>
          <w:rStyle w:val="RTiSWDocLiteralText"/>
          <w:sz w:val="20"/>
        </w:rPr>
        <w:t>Network</w:t>
      </w:r>
      <w:r w:rsidRPr="00BC4A1E">
        <w:rPr>
          <w:rStyle w:val="RTiSWDocLiteralText"/>
          <w:sz w:val="20"/>
        </w:rPr>
        <w:t>Code.</w:t>
      </w:r>
      <w:r>
        <w:rPr>
          <w:rStyle w:val="RTiSWDocLiteralText"/>
          <w:sz w:val="20"/>
        </w:rPr>
        <w:t>Element</w:t>
      </w:r>
      <w:r w:rsidRPr="00BC4A1E">
        <w:rPr>
          <w:rStyle w:val="RTiSWDocLiteralText"/>
          <w:sz w:val="20"/>
        </w:rPr>
        <w:t>Code.</w:t>
      </w:r>
      <w:r>
        <w:rPr>
          <w:rStyle w:val="RTiSWDocLiteralText"/>
          <w:sz w:val="20"/>
        </w:rPr>
        <w:t>Hour</w:t>
      </w:r>
      <w:r w:rsidRPr="00BC4A1E">
        <w:rPr>
          <w:rStyle w:val="RTiSWDocLiteralText"/>
          <w:sz w:val="20"/>
        </w:rPr>
        <w:t>~DataStoreName</w:t>
      </w:r>
      <w:proofErr w:type="spellEnd"/>
      <w:r>
        <w:rPr>
          <w:rStyle w:val="RTiSWDocLiteralText"/>
          <w:sz w:val="20"/>
        </w:rPr>
        <w:t xml:space="preserve"> </w:t>
      </w:r>
    </w:p>
    <w:p w:rsidR="00657CD7" w:rsidRDefault="00512924" w:rsidP="00E85D4E">
      <w:pPr>
        <w:ind w:firstLine="720"/>
        <w:rPr>
          <w:rStyle w:val="RTiSWDocLiteralText"/>
          <w:sz w:val="20"/>
        </w:rPr>
      </w:pPr>
      <w:proofErr w:type="spellStart"/>
      <w:r>
        <w:rPr>
          <w:rStyle w:val="RTiSWDocLiteralText"/>
          <w:sz w:val="20"/>
        </w:rPr>
        <w:t>State-StationID</w:t>
      </w:r>
      <w:r w:rsidR="00657CD7" w:rsidRPr="00BC4A1E">
        <w:rPr>
          <w:rStyle w:val="RTiSWDocLiteralText"/>
          <w:sz w:val="20"/>
        </w:rPr>
        <w:t>.</w:t>
      </w:r>
      <w:r>
        <w:rPr>
          <w:rStyle w:val="RTiSWDocLiteralText"/>
          <w:sz w:val="20"/>
        </w:rPr>
        <w:t>Network</w:t>
      </w:r>
      <w:r w:rsidR="00BC4A1E" w:rsidRPr="00BC4A1E">
        <w:rPr>
          <w:rStyle w:val="RTiSWDocLiteralText"/>
          <w:sz w:val="20"/>
        </w:rPr>
        <w:t>Code</w:t>
      </w:r>
      <w:r w:rsidR="00657CD7" w:rsidRPr="00BC4A1E">
        <w:rPr>
          <w:rStyle w:val="RTiSWDocLiteralText"/>
          <w:sz w:val="20"/>
        </w:rPr>
        <w:t>.</w:t>
      </w:r>
      <w:r>
        <w:rPr>
          <w:rStyle w:val="RTiSWDocLiteralText"/>
          <w:sz w:val="20"/>
        </w:rPr>
        <w:t>Element</w:t>
      </w:r>
      <w:r w:rsidR="00BC4A1E" w:rsidRPr="00BC4A1E">
        <w:rPr>
          <w:rStyle w:val="RTiSWDocLiteralText"/>
          <w:sz w:val="20"/>
        </w:rPr>
        <w:t>Code</w:t>
      </w:r>
      <w:r w:rsidR="00865529" w:rsidRPr="00BC4A1E">
        <w:rPr>
          <w:rStyle w:val="RTiSWDocLiteralText"/>
          <w:sz w:val="20"/>
        </w:rPr>
        <w:t>.</w:t>
      </w:r>
      <w:r w:rsidR="00464FE5">
        <w:rPr>
          <w:rStyle w:val="RTiSWDocLiteralText"/>
          <w:sz w:val="20"/>
        </w:rPr>
        <w:t>Day</w:t>
      </w:r>
      <w:r w:rsidR="00657CD7" w:rsidRPr="00BC4A1E">
        <w:rPr>
          <w:rStyle w:val="RTiSWDocLiteralText"/>
          <w:sz w:val="20"/>
        </w:rPr>
        <w:t>~</w:t>
      </w:r>
      <w:r w:rsidR="00B54E73" w:rsidRPr="00BC4A1E">
        <w:rPr>
          <w:rStyle w:val="RTiSWDocLiteralText"/>
          <w:sz w:val="20"/>
        </w:rPr>
        <w:t>DataStoreName</w:t>
      </w:r>
      <w:proofErr w:type="spellEnd"/>
    </w:p>
    <w:p w:rsidR="00512924" w:rsidRDefault="00512924" w:rsidP="00E85D4E">
      <w:pPr>
        <w:ind w:firstLine="720"/>
        <w:rPr>
          <w:rStyle w:val="RTiSWDocLiteralText"/>
          <w:sz w:val="20"/>
        </w:rPr>
      </w:pPr>
      <w:proofErr w:type="spellStart"/>
      <w:r>
        <w:rPr>
          <w:rStyle w:val="RTiSWDocLiteralText"/>
          <w:sz w:val="20"/>
        </w:rPr>
        <w:t>State-StationID</w:t>
      </w:r>
      <w:r w:rsidRPr="00BC4A1E">
        <w:rPr>
          <w:rStyle w:val="RTiSWDocLiteralText"/>
          <w:sz w:val="20"/>
        </w:rPr>
        <w:t>.</w:t>
      </w:r>
      <w:r>
        <w:rPr>
          <w:rStyle w:val="RTiSWDocLiteralText"/>
          <w:sz w:val="20"/>
        </w:rPr>
        <w:t>Network</w:t>
      </w:r>
      <w:r w:rsidRPr="00BC4A1E">
        <w:rPr>
          <w:rStyle w:val="RTiSWDocLiteralText"/>
          <w:sz w:val="20"/>
        </w:rPr>
        <w:t>Code.</w:t>
      </w:r>
      <w:r>
        <w:rPr>
          <w:rStyle w:val="RTiSWDocLiteralText"/>
          <w:sz w:val="20"/>
        </w:rPr>
        <w:t>Element</w:t>
      </w:r>
      <w:r w:rsidRPr="00BC4A1E">
        <w:rPr>
          <w:rStyle w:val="RTiSWDocLiteralText"/>
          <w:sz w:val="20"/>
        </w:rPr>
        <w:t>Code.</w:t>
      </w:r>
      <w:r>
        <w:rPr>
          <w:rStyle w:val="RTiSWDocLiteralText"/>
          <w:sz w:val="20"/>
        </w:rPr>
        <w:t>Month</w:t>
      </w:r>
      <w:r w:rsidRPr="00BC4A1E">
        <w:rPr>
          <w:rStyle w:val="RTiSWDocLiteralText"/>
          <w:sz w:val="20"/>
        </w:rPr>
        <w:t>~DataStoreName</w:t>
      </w:r>
      <w:proofErr w:type="spellEnd"/>
    </w:p>
    <w:p w:rsidR="00512924" w:rsidRDefault="00512924" w:rsidP="00E85D4E">
      <w:pPr>
        <w:ind w:firstLine="720"/>
        <w:rPr>
          <w:rStyle w:val="RTiSWDocLiteralText"/>
          <w:sz w:val="20"/>
        </w:rPr>
      </w:pPr>
      <w:proofErr w:type="spellStart"/>
      <w:r>
        <w:rPr>
          <w:rStyle w:val="RTiSWDocLiteralText"/>
          <w:sz w:val="20"/>
        </w:rPr>
        <w:t>State-StationID</w:t>
      </w:r>
      <w:r w:rsidRPr="00BC4A1E">
        <w:rPr>
          <w:rStyle w:val="RTiSWDocLiteralText"/>
          <w:sz w:val="20"/>
        </w:rPr>
        <w:t>.</w:t>
      </w:r>
      <w:r>
        <w:rPr>
          <w:rStyle w:val="RTiSWDocLiteralText"/>
          <w:sz w:val="20"/>
        </w:rPr>
        <w:t>Network</w:t>
      </w:r>
      <w:r w:rsidRPr="00BC4A1E">
        <w:rPr>
          <w:rStyle w:val="RTiSWDocLiteralText"/>
          <w:sz w:val="20"/>
        </w:rPr>
        <w:t>Code.</w:t>
      </w:r>
      <w:r>
        <w:rPr>
          <w:rStyle w:val="RTiSWDocLiteralText"/>
          <w:sz w:val="20"/>
        </w:rPr>
        <w:t>Element</w:t>
      </w:r>
      <w:r w:rsidRPr="00BC4A1E">
        <w:rPr>
          <w:rStyle w:val="RTiSWDocLiteralText"/>
          <w:sz w:val="20"/>
        </w:rPr>
        <w:t>Code.</w:t>
      </w:r>
      <w:r>
        <w:rPr>
          <w:rStyle w:val="RTiSWDocLiteralText"/>
          <w:sz w:val="20"/>
        </w:rPr>
        <w:t>Year</w:t>
      </w:r>
      <w:r w:rsidRPr="00BC4A1E">
        <w:rPr>
          <w:rStyle w:val="RTiSWDocLiteralText"/>
          <w:sz w:val="20"/>
        </w:rPr>
        <w:t>~DataStoreName</w:t>
      </w:r>
      <w:proofErr w:type="spellEnd"/>
    </w:p>
    <w:p w:rsidR="00512924" w:rsidRPr="00BC4A1E" w:rsidRDefault="00512924" w:rsidP="00E85D4E">
      <w:pPr>
        <w:ind w:firstLine="720"/>
        <w:rPr>
          <w:rFonts w:ascii="Courier" w:hAnsi="Courier"/>
          <w:sz w:val="20"/>
        </w:rPr>
      </w:pPr>
      <w:proofErr w:type="spellStart"/>
      <w:r>
        <w:rPr>
          <w:rStyle w:val="RTiSWDocLiteralText"/>
          <w:sz w:val="20"/>
        </w:rPr>
        <w:t>State-StationID</w:t>
      </w:r>
      <w:r w:rsidRPr="00BC4A1E">
        <w:rPr>
          <w:rStyle w:val="RTiSWDocLiteralText"/>
          <w:sz w:val="20"/>
        </w:rPr>
        <w:t>.</w:t>
      </w:r>
      <w:r>
        <w:rPr>
          <w:rStyle w:val="RTiSWDocLiteralText"/>
          <w:sz w:val="20"/>
        </w:rPr>
        <w:t>Network</w:t>
      </w:r>
      <w:r w:rsidRPr="00BC4A1E">
        <w:rPr>
          <w:rStyle w:val="RTiSWDocLiteralText"/>
          <w:sz w:val="20"/>
        </w:rPr>
        <w:t>Code.</w:t>
      </w:r>
      <w:r>
        <w:rPr>
          <w:rStyle w:val="RTiSWDocLiteralText"/>
          <w:sz w:val="20"/>
        </w:rPr>
        <w:t>Element</w:t>
      </w:r>
      <w:r w:rsidRPr="00BC4A1E">
        <w:rPr>
          <w:rStyle w:val="RTiSWDocLiteralText"/>
          <w:sz w:val="20"/>
        </w:rPr>
        <w:t>Code.</w:t>
      </w:r>
      <w:r>
        <w:rPr>
          <w:rStyle w:val="RTiSWDocLiteralText"/>
          <w:sz w:val="20"/>
        </w:rPr>
        <w:t>Irregular</w:t>
      </w:r>
      <w:r w:rsidRPr="00BC4A1E">
        <w:rPr>
          <w:rStyle w:val="RTiSWDocLiteralText"/>
          <w:sz w:val="20"/>
        </w:rPr>
        <w:t>~DataStoreName</w:t>
      </w:r>
      <w:proofErr w:type="spellEnd"/>
    </w:p>
    <w:p w:rsidR="00657CD7" w:rsidRDefault="00657CD7"/>
    <w:p w:rsidR="00822CD8" w:rsidRDefault="00205BA2">
      <w:r>
        <w:t>NRCS water supply f</w:t>
      </w:r>
      <w:r w:rsidR="00822CD8">
        <w:t>orecast</w:t>
      </w:r>
      <w:r>
        <w:t>s</w:t>
      </w:r>
      <w:r w:rsidR="00822CD8">
        <w:t xml:space="preserve"> </w:t>
      </w:r>
      <w:r>
        <w:t>are available as values for a forecast period (e.g., APR-SEP) and consequently are returned as a table and not a time series.</w:t>
      </w:r>
    </w:p>
    <w:p w:rsidR="00DE7227" w:rsidRDefault="00DE7227"/>
    <w:p w:rsidR="00CC575B" w:rsidRDefault="00822CD8">
      <w:r>
        <w:t>I</w:t>
      </w:r>
      <w:r w:rsidR="00657CD7">
        <w:t xml:space="preserve">dentifier parts </w:t>
      </w:r>
      <w:r w:rsidR="004B56A1">
        <w:t xml:space="preserve">and other time series properties </w:t>
      </w:r>
      <w:r w:rsidR="00657CD7">
        <w:t>are described as follows</w:t>
      </w:r>
      <w:r w:rsidR="004B56A1">
        <w:t>, using terms described in the NRCS AWDB web service documentation)</w:t>
      </w:r>
      <w:r w:rsidR="00657CD7">
        <w:t>:</w:t>
      </w:r>
    </w:p>
    <w:p w:rsidR="00657CD7" w:rsidRDefault="00657CD7"/>
    <w:p w:rsidR="00512924" w:rsidRDefault="00512924" w:rsidP="00657CD7">
      <w:pPr>
        <w:numPr>
          <w:ilvl w:val="0"/>
          <w:numId w:val="4"/>
        </w:numPr>
      </w:pPr>
      <w:r>
        <w:t xml:space="preserve">The NRCS AWDB uses a “station triplet” to uniquely identify stations, using the convention </w:t>
      </w:r>
      <w:proofErr w:type="spellStart"/>
      <w:r w:rsidRPr="00512924">
        <w:rPr>
          <w:rStyle w:val="RTiSWDocLiteralText"/>
        </w:rPr>
        <w:t>StationID</w:t>
      </w:r>
      <w:proofErr w:type="gramStart"/>
      <w:r w:rsidRPr="00512924">
        <w:rPr>
          <w:rStyle w:val="RTiSWDocLiteralText"/>
        </w:rPr>
        <w:t>:State:NetworkCode</w:t>
      </w:r>
      <w:proofErr w:type="spellEnd"/>
      <w:proofErr w:type="gramEnd"/>
      <w:r>
        <w:t xml:space="preserve"> (e.g., </w:t>
      </w:r>
      <w:r>
        <w:rPr>
          <w:rFonts w:ascii="Courier New" w:hAnsi="Courier New" w:cs="Courier New"/>
          <w:sz w:val="20"/>
        </w:rPr>
        <w:t>471:ID:SNTL</w:t>
      </w:r>
      <w:r>
        <w:t xml:space="preserve">).   This information is mapped to </w:t>
      </w:r>
      <w:proofErr w:type="spellStart"/>
      <w:r>
        <w:t>TSTool</w:t>
      </w:r>
      <w:proofErr w:type="spellEnd"/>
      <w:r>
        <w:t xml:space="preserve"> conventions as follows:</w:t>
      </w:r>
    </w:p>
    <w:p w:rsidR="00512924" w:rsidRDefault="00512924" w:rsidP="00512924">
      <w:pPr>
        <w:numPr>
          <w:ilvl w:val="1"/>
          <w:numId w:val="4"/>
        </w:numPr>
      </w:pPr>
      <w:r>
        <w:t>The state abbreviation forms the first part of the TSID location.</w:t>
      </w:r>
    </w:p>
    <w:p w:rsidR="00656447" w:rsidRDefault="005E311D" w:rsidP="00512924">
      <w:pPr>
        <w:numPr>
          <w:ilvl w:val="1"/>
          <w:numId w:val="4"/>
        </w:numPr>
      </w:pPr>
      <w:r>
        <w:t xml:space="preserve">The </w:t>
      </w:r>
      <w:proofErr w:type="spellStart"/>
      <w:r w:rsidR="00512924">
        <w:rPr>
          <w:rStyle w:val="RTiSWDocLiteralText"/>
        </w:rPr>
        <w:t>StationID</w:t>
      </w:r>
      <w:proofErr w:type="spellEnd"/>
      <w:r>
        <w:t xml:space="preserve"> </w:t>
      </w:r>
      <w:r w:rsidR="00512924">
        <w:t>forms the second part of the TSID location, separated from the state with a dash</w:t>
      </w:r>
      <w:r w:rsidR="00675D2C">
        <w:t xml:space="preserve"> (e.g., </w:t>
      </w:r>
      <w:r w:rsidR="00675D2C" w:rsidRPr="00675D2C">
        <w:rPr>
          <w:rStyle w:val="RTiSWDocLiteralText"/>
        </w:rPr>
        <w:t>CO-668</w:t>
      </w:r>
      <w:r w:rsidR="00675D2C">
        <w:t>).</w:t>
      </w:r>
    </w:p>
    <w:p w:rsidR="00512924" w:rsidRDefault="00512924" w:rsidP="00512924">
      <w:pPr>
        <w:numPr>
          <w:ilvl w:val="1"/>
          <w:numId w:val="4"/>
        </w:numPr>
      </w:pPr>
      <w:r>
        <w:t xml:space="preserve">The </w:t>
      </w:r>
      <w:proofErr w:type="spellStart"/>
      <w:r w:rsidRPr="00512924">
        <w:rPr>
          <w:rStyle w:val="RTiSWDocLiteralText"/>
        </w:rPr>
        <w:t>NetworkCode</w:t>
      </w:r>
      <w:proofErr w:type="spellEnd"/>
      <w:r>
        <w:t xml:space="preserve"> corresponds to the TSID data source.</w:t>
      </w:r>
    </w:p>
    <w:p w:rsidR="00E85D4E" w:rsidRDefault="00512924" w:rsidP="00512924">
      <w:pPr>
        <w:numPr>
          <w:ilvl w:val="0"/>
          <w:numId w:val="4"/>
        </w:numPr>
      </w:pPr>
      <w:proofErr w:type="spellStart"/>
      <w:r>
        <w:rPr>
          <w:rStyle w:val="RTiSWDocLiteralText"/>
        </w:rPr>
        <w:t>Element</w:t>
      </w:r>
      <w:r w:rsidR="005E311D">
        <w:rPr>
          <w:rStyle w:val="RTiSWDocLiteralText"/>
        </w:rPr>
        <w:t>Code</w:t>
      </w:r>
      <w:proofErr w:type="spellEnd"/>
      <w:r w:rsidR="00657CD7">
        <w:t xml:space="preserve"> is </w:t>
      </w:r>
      <w:r w:rsidR="00342BAB">
        <w:t>assigned</w:t>
      </w:r>
      <w:r w:rsidR="00CC0F9D">
        <w:t xml:space="preserve"> from t</w:t>
      </w:r>
      <w:r>
        <w:t xml:space="preserve">he </w:t>
      </w:r>
      <w:proofErr w:type="spellStart"/>
      <w:r w:rsidRPr="00342BAB">
        <w:rPr>
          <w:rStyle w:val="RTiSWDocLiteralText"/>
        </w:rPr>
        <w:t>StationElement.</w:t>
      </w:r>
      <w:r w:rsidR="00342BAB" w:rsidRPr="00342BAB">
        <w:rPr>
          <w:rStyle w:val="RTiSWDocLiteralText"/>
        </w:rPr>
        <w:t>elementCd</w:t>
      </w:r>
      <w:proofErr w:type="spellEnd"/>
      <w:r w:rsidR="00342BAB">
        <w:t xml:space="preserve"> value returned by the </w:t>
      </w:r>
      <w:proofErr w:type="spellStart"/>
      <w:r w:rsidR="00342BAB" w:rsidRPr="00342BAB">
        <w:rPr>
          <w:rStyle w:val="RTiSWDocLiteralText"/>
        </w:rPr>
        <w:t>getStationElements</w:t>
      </w:r>
      <w:proofErr w:type="spellEnd"/>
      <w:r w:rsidR="00342BAB">
        <w:t xml:space="preserve"> web service method.</w:t>
      </w:r>
    </w:p>
    <w:p w:rsidR="00342BAB" w:rsidRDefault="00342BAB" w:rsidP="00657CD7">
      <w:pPr>
        <w:numPr>
          <w:ilvl w:val="0"/>
          <w:numId w:val="4"/>
        </w:numPr>
      </w:pPr>
      <w:r>
        <w:t xml:space="preserve">The interval is assigned from the </w:t>
      </w:r>
      <w:proofErr w:type="spellStart"/>
      <w:r w:rsidRPr="00342BAB">
        <w:rPr>
          <w:rStyle w:val="RTiSWDocLiteralText"/>
        </w:rPr>
        <w:t>StationElement.duration</w:t>
      </w:r>
      <w:proofErr w:type="spellEnd"/>
      <w:r>
        <w:t xml:space="preserve"> value returned by the </w:t>
      </w:r>
      <w:proofErr w:type="spellStart"/>
      <w:r w:rsidRPr="00342BAB">
        <w:rPr>
          <w:rStyle w:val="RTiSWDocLiteralText"/>
        </w:rPr>
        <w:t>getStationElements</w:t>
      </w:r>
      <w:proofErr w:type="spellEnd"/>
      <w:r>
        <w:t xml:space="preserve"> web service method, as follows:</w:t>
      </w:r>
    </w:p>
    <w:p w:rsidR="00675D2C" w:rsidRDefault="00675D2C" w:rsidP="00675D2C">
      <w:pPr>
        <w:numPr>
          <w:ilvl w:val="1"/>
          <w:numId w:val="4"/>
        </w:numPr>
      </w:pPr>
      <w:r>
        <w:t xml:space="preserve">For hour interval data, the </w:t>
      </w:r>
      <w:proofErr w:type="spellStart"/>
      <w:r w:rsidRPr="00FC1923">
        <w:rPr>
          <w:rStyle w:val="RTiSWDocLiteralText"/>
        </w:rPr>
        <w:t>getHourlyData</w:t>
      </w:r>
      <w:proofErr w:type="spellEnd"/>
      <w:r w:rsidRPr="00FC1923">
        <w:rPr>
          <w:rStyle w:val="RTiSWDocLiteralText"/>
        </w:rPr>
        <w:t>()</w:t>
      </w:r>
      <w:r>
        <w:t xml:space="preserve"> web service method is called:</w:t>
      </w:r>
    </w:p>
    <w:p w:rsidR="00675D2C" w:rsidRDefault="00675D2C" w:rsidP="00675D2C">
      <w:pPr>
        <w:numPr>
          <w:ilvl w:val="2"/>
          <w:numId w:val="4"/>
        </w:numPr>
      </w:pPr>
      <w:r>
        <w:t xml:space="preserve">TSID interval is set to </w:t>
      </w:r>
      <w:r w:rsidRPr="00675D2C">
        <w:rPr>
          <w:rStyle w:val="RTiSWDocLiteralText"/>
        </w:rPr>
        <w:t>Hour</w:t>
      </w:r>
    </w:p>
    <w:p w:rsidR="00675D2C" w:rsidRDefault="00675D2C" w:rsidP="00675D2C">
      <w:pPr>
        <w:numPr>
          <w:ilvl w:val="1"/>
          <w:numId w:val="4"/>
        </w:numPr>
      </w:pPr>
      <w:r>
        <w:lastRenderedPageBreak/>
        <w:t xml:space="preserve">For irregular interval data, the </w:t>
      </w:r>
      <w:proofErr w:type="spellStart"/>
      <w:r w:rsidRPr="00FC1923">
        <w:rPr>
          <w:rStyle w:val="RTiSWDocLiteralText"/>
        </w:rPr>
        <w:t>getInstantaneousData</w:t>
      </w:r>
      <w:proofErr w:type="spellEnd"/>
      <w:r w:rsidRPr="00FC1923">
        <w:rPr>
          <w:rStyle w:val="RTiSWDocLiteralText"/>
        </w:rPr>
        <w:t>()</w:t>
      </w:r>
      <w:r>
        <w:t xml:space="preserve"> web service method is called:</w:t>
      </w:r>
    </w:p>
    <w:p w:rsidR="00675D2C" w:rsidRPr="00FC1923" w:rsidRDefault="00675D2C" w:rsidP="00675D2C">
      <w:pPr>
        <w:numPr>
          <w:ilvl w:val="2"/>
          <w:numId w:val="4"/>
        </w:numPr>
        <w:rPr>
          <w:rStyle w:val="RTiSWDocLiteralText"/>
          <w:rFonts w:ascii="Times New Roman" w:hAnsi="Times New Roman"/>
        </w:rPr>
      </w:pPr>
      <w:proofErr w:type="spellStart"/>
      <w:r w:rsidRPr="00342BAB">
        <w:rPr>
          <w:rStyle w:val="RTiSWDocLiteralText"/>
        </w:rPr>
        <w:t>Duration.INSTANTANEOUS</w:t>
      </w:r>
      <w:proofErr w:type="spellEnd"/>
      <w:r>
        <w:t xml:space="preserve"> translates to TSID </w:t>
      </w:r>
      <w:r w:rsidRPr="00342BAB">
        <w:rPr>
          <w:rStyle w:val="RTiSWDocLiteralText"/>
        </w:rPr>
        <w:t xml:space="preserve">Irregular </w:t>
      </w:r>
    </w:p>
    <w:p w:rsidR="00FC1923" w:rsidRDefault="00FC1923" w:rsidP="00675D2C">
      <w:pPr>
        <w:numPr>
          <w:ilvl w:val="2"/>
          <w:numId w:val="4"/>
        </w:numPr>
      </w:pPr>
      <w:r>
        <w:t xml:space="preserve">The </w:t>
      </w:r>
      <w:proofErr w:type="spellStart"/>
      <w:proofErr w:type="gramStart"/>
      <w:r w:rsidRPr="00FC1923">
        <w:rPr>
          <w:rStyle w:val="RTiSWDocLiteralText"/>
        </w:rPr>
        <w:t>getInstantaneousData</w:t>
      </w:r>
      <w:proofErr w:type="spellEnd"/>
      <w:r w:rsidRPr="00FC1923">
        <w:rPr>
          <w:rStyle w:val="RTiSWDocLiteralText"/>
        </w:rPr>
        <w:t>(</w:t>
      </w:r>
      <w:proofErr w:type="gramEnd"/>
      <w:r w:rsidRPr="00FC1923">
        <w:rPr>
          <w:rStyle w:val="RTiSWDocLiteralText"/>
        </w:rPr>
        <w:t>)</w:t>
      </w:r>
      <w:r>
        <w:t xml:space="preserve"> method is slated to be phased out so hourly data should be used instead.</w:t>
      </w:r>
    </w:p>
    <w:p w:rsidR="00675D2C" w:rsidRDefault="00675D2C" w:rsidP="00675D2C">
      <w:pPr>
        <w:numPr>
          <w:ilvl w:val="1"/>
          <w:numId w:val="4"/>
        </w:numPr>
      </w:pPr>
      <w:r>
        <w:t xml:space="preserve">For day, month, and year interval data, the </w:t>
      </w:r>
      <w:proofErr w:type="spellStart"/>
      <w:r w:rsidRPr="00FC1923">
        <w:rPr>
          <w:rStyle w:val="RTiSWDocLiteralText"/>
        </w:rPr>
        <w:t>getData</w:t>
      </w:r>
      <w:proofErr w:type="spellEnd"/>
      <w:r w:rsidRPr="00FC1923">
        <w:rPr>
          <w:rStyle w:val="RTiSWDocLiteralText"/>
        </w:rPr>
        <w:t>()</w:t>
      </w:r>
      <w:r>
        <w:t xml:space="preserve"> web service method is called:</w:t>
      </w:r>
    </w:p>
    <w:p w:rsidR="00342BAB" w:rsidRDefault="00342BAB" w:rsidP="00675D2C">
      <w:pPr>
        <w:numPr>
          <w:ilvl w:val="2"/>
          <w:numId w:val="4"/>
        </w:numPr>
      </w:pPr>
      <w:proofErr w:type="spellStart"/>
      <w:r w:rsidRPr="00342BAB">
        <w:rPr>
          <w:rStyle w:val="RTiSWDocLiteralText"/>
        </w:rPr>
        <w:t>Duration.DAILY</w:t>
      </w:r>
      <w:proofErr w:type="spellEnd"/>
      <w:r>
        <w:t xml:space="preserve"> translates to TSID </w:t>
      </w:r>
      <w:r w:rsidRPr="00342BAB">
        <w:rPr>
          <w:rStyle w:val="RTiSWDocLiteralText"/>
        </w:rPr>
        <w:t>Day</w:t>
      </w:r>
    </w:p>
    <w:p w:rsidR="00342BAB" w:rsidRDefault="00342BAB" w:rsidP="00675D2C">
      <w:pPr>
        <w:numPr>
          <w:ilvl w:val="2"/>
          <w:numId w:val="4"/>
        </w:numPr>
      </w:pPr>
      <w:proofErr w:type="spellStart"/>
      <w:r w:rsidRPr="00342BAB">
        <w:rPr>
          <w:rStyle w:val="RTiSWDocLiteralText"/>
        </w:rPr>
        <w:t>Duration.MONTHLY</w:t>
      </w:r>
      <w:proofErr w:type="spellEnd"/>
      <w:r>
        <w:t xml:space="preserve"> translates to TSID </w:t>
      </w:r>
      <w:r w:rsidRPr="00342BAB">
        <w:rPr>
          <w:rStyle w:val="RTiSWDocLiteralText"/>
        </w:rPr>
        <w:t>Month</w:t>
      </w:r>
    </w:p>
    <w:p w:rsidR="00342BAB" w:rsidRDefault="00342BAB" w:rsidP="00675D2C">
      <w:pPr>
        <w:numPr>
          <w:ilvl w:val="2"/>
          <w:numId w:val="4"/>
        </w:numPr>
      </w:pPr>
      <w:proofErr w:type="spellStart"/>
      <w:r w:rsidRPr="00342BAB">
        <w:rPr>
          <w:rStyle w:val="RTiSWDocLiteralText"/>
        </w:rPr>
        <w:t>Duration.SEMIMONTHLY</w:t>
      </w:r>
      <w:proofErr w:type="spellEnd"/>
      <w:r>
        <w:t xml:space="preserve"> is not supported</w:t>
      </w:r>
      <w:r w:rsidR="004B56A1">
        <w:t xml:space="preserve"> (could treat as irregular)</w:t>
      </w:r>
    </w:p>
    <w:p w:rsidR="00342BAB" w:rsidRDefault="00342BAB" w:rsidP="00675D2C">
      <w:pPr>
        <w:numPr>
          <w:ilvl w:val="2"/>
          <w:numId w:val="4"/>
        </w:numPr>
      </w:pPr>
      <w:proofErr w:type="spellStart"/>
      <w:r w:rsidRPr="00342BAB">
        <w:rPr>
          <w:rStyle w:val="RTiSWDocLiteralText"/>
        </w:rPr>
        <w:t>Duration.ANNUAL</w:t>
      </w:r>
      <w:proofErr w:type="spellEnd"/>
      <w:r>
        <w:t xml:space="preserve"> translates to TSID </w:t>
      </w:r>
      <w:r w:rsidRPr="00342BAB">
        <w:rPr>
          <w:rStyle w:val="RTiSWDocLiteralText"/>
        </w:rPr>
        <w:t>Year</w:t>
      </w:r>
    </w:p>
    <w:p w:rsidR="00342BAB" w:rsidRDefault="00342BAB" w:rsidP="00675D2C">
      <w:pPr>
        <w:numPr>
          <w:ilvl w:val="2"/>
          <w:numId w:val="4"/>
        </w:numPr>
      </w:pPr>
      <w:proofErr w:type="spellStart"/>
      <w:r w:rsidRPr="00342BAB">
        <w:rPr>
          <w:rStyle w:val="RTiSWDocLiteralText"/>
        </w:rPr>
        <w:t>Duration.SEASONAL</w:t>
      </w:r>
      <w:proofErr w:type="spellEnd"/>
      <w:r>
        <w:t xml:space="preserve"> is not supported</w:t>
      </w:r>
      <w:r w:rsidR="004B56A1">
        <w:t xml:space="preserve"> (could treat as irregular)</w:t>
      </w:r>
    </w:p>
    <w:p w:rsidR="00CC575B" w:rsidRDefault="00495DE5">
      <w:pPr>
        <w:numPr>
          <w:ilvl w:val="0"/>
          <w:numId w:val="4"/>
        </w:numPr>
      </w:pPr>
      <w:proofErr w:type="spellStart"/>
      <w:r w:rsidRPr="00495DE5">
        <w:rPr>
          <w:rStyle w:val="RTiSWDocLiteralText"/>
        </w:rPr>
        <w:t>DataStoreName</w:t>
      </w:r>
      <w:proofErr w:type="spellEnd"/>
      <w:r>
        <w:t xml:space="preserve"> is the user-defined data store name from the configuration information.</w:t>
      </w:r>
    </w:p>
    <w:p w:rsidR="00B66D56" w:rsidRDefault="00B66D56" w:rsidP="00342BAB">
      <w:pPr>
        <w:numPr>
          <w:ilvl w:val="0"/>
          <w:numId w:val="4"/>
        </w:numPr>
      </w:pPr>
      <w:r>
        <w:t xml:space="preserve">Data units </w:t>
      </w:r>
      <w:r w:rsidR="00342BAB">
        <w:t xml:space="preserve">are assigned from the </w:t>
      </w:r>
      <w:proofErr w:type="spellStart"/>
      <w:r w:rsidR="00342BAB" w:rsidRPr="00342BAB">
        <w:rPr>
          <w:rStyle w:val="RTiSWDocLiteralText"/>
        </w:rPr>
        <w:t>StationElement.</w:t>
      </w:r>
      <w:r w:rsidR="00342BAB">
        <w:rPr>
          <w:rStyle w:val="RTiSWDocLiteralText"/>
        </w:rPr>
        <w:t>storedUnitsCd</w:t>
      </w:r>
      <w:proofErr w:type="spellEnd"/>
      <w:r w:rsidR="00342BAB">
        <w:t xml:space="preserve"> value returned by the </w:t>
      </w:r>
      <w:proofErr w:type="spellStart"/>
      <w:r w:rsidR="00342BAB" w:rsidRPr="00342BAB">
        <w:rPr>
          <w:rStyle w:val="RTiSWDocLiteralText"/>
        </w:rPr>
        <w:t>getStationElements</w:t>
      </w:r>
      <w:proofErr w:type="spellEnd"/>
      <w:r w:rsidR="00342BAB">
        <w:t xml:space="preserve"> web service method.</w:t>
      </w:r>
    </w:p>
    <w:p w:rsidR="00AB522C" w:rsidRDefault="001B3DA7" w:rsidP="00342BAB">
      <w:pPr>
        <w:numPr>
          <w:ilvl w:val="0"/>
          <w:numId w:val="4"/>
        </w:numPr>
      </w:pPr>
      <w:r>
        <w:t xml:space="preserve">Missing numerical values </w:t>
      </w:r>
      <w:r w:rsidR="00FF4B97">
        <w:t xml:space="preserve">are </w:t>
      </w:r>
      <w:r w:rsidR="00C95C30">
        <w:t xml:space="preserve">internally represented as </w:t>
      </w:r>
      <w:proofErr w:type="spellStart"/>
      <w:r w:rsidR="00C95C30" w:rsidRPr="00EE5F47">
        <w:rPr>
          <w:rStyle w:val="RTiSWDocLiteralText"/>
        </w:rPr>
        <w:t>NaN</w:t>
      </w:r>
      <w:proofErr w:type="spellEnd"/>
      <w:r w:rsidR="00C95C30">
        <w:t xml:space="preserve"> and are assigned to any date/times in the period that do not have values.</w:t>
      </w:r>
    </w:p>
    <w:p w:rsidR="00FF4B97" w:rsidRDefault="00304B0A">
      <w:pPr>
        <w:numPr>
          <w:ilvl w:val="0"/>
          <w:numId w:val="4"/>
        </w:numPr>
      </w:pPr>
      <w:r>
        <w:t>Data value flags, if encountered</w:t>
      </w:r>
      <w:r w:rsidR="00701218">
        <w:t>,</w:t>
      </w:r>
      <w:r>
        <w:t xml:space="preserve"> are </w:t>
      </w:r>
      <w:r w:rsidR="00C02CE5">
        <w:t>retained</w:t>
      </w:r>
      <w:r>
        <w:t xml:space="preserve"> in the time series.</w:t>
      </w:r>
      <w:r w:rsidR="00C02CE5">
        <w:t xml:space="preserve"> </w:t>
      </w:r>
    </w:p>
    <w:p w:rsidR="00342BAB" w:rsidRDefault="00675D2C" w:rsidP="00342BAB">
      <w:pPr>
        <w:numPr>
          <w:ilvl w:val="0"/>
          <w:numId w:val="4"/>
        </w:numPr>
      </w:pPr>
      <w:r>
        <w:t>Time series p</w:t>
      </w:r>
      <w:r w:rsidR="00565BFD">
        <w:t xml:space="preserve">roperties are extracted from the </w:t>
      </w:r>
      <w:proofErr w:type="spellStart"/>
      <w:r w:rsidR="00342BAB" w:rsidRPr="00342BAB">
        <w:rPr>
          <w:rStyle w:val="RTiSWDocLiteralText"/>
        </w:rPr>
        <w:t>StationMetaData</w:t>
      </w:r>
      <w:proofErr w:type="spellEnd"/>
      <w:r w:rsidR="00342BAB">
        <w:t xml:space="preserve"> and </w:t>
      </w:r>
      <w:proofErr w:type="spellStart"/>
      <w:r w:rsidR="00342BAB" w:rsidRPr="00342BAB">
        <w:rPr>
          <w:rStyle w:val="RTiSWDocLiteralText"/>
        </w:rPr>
        <w:t>StationElement</w:t>
      </w:r>
      <w:proofErr w:type="spellEnd"/>
      <w:r w:rsidR="00565BFD">
        <w:t xml:space="preserve"> </w:t>
      </w:r>
      <w:r w:rsidR="004B56A1">
        <w:t xml:space="preserve">(and </w:t>
      </w:r>
      <w:proofErr w:type="spellStart"/>
      <w:r w:rsidR="004B56A1" w:rsidRPr="004B56A1">
        <w:rPr>
          <w:rStyle w:val="RTiSWDocLiteralText"/>
        </w:rPr>
        <w:t>ReservoirMetadata</w:t>
      </w:r>
      <w:proofErr w:type="spellEnd"/>
      <w:r w:rsidR="004B56A1">
        <w:t xml:space="preserve"> if a reservoir) </w:t>
      </w:r>
      <w:r w:rsidR="00342BAB">
        <w:t>objects and are</w:t>
      </w:r>
      <w:r w:rsidR="00565BFD">
        <w:t xml:space="preserve"> saved as time series properties.  For example, </w:t>
      </w:r>
      <w:r w:rsidR="00342BAB">
        <w:t>the station longitude and latitude are assigned from station metadata.</w:t>
      </w:r>
    </w:p>
    <w:p w:rsidR="00E07178" w:rsidRDefault="00E07178" w:rsidP="00342BAB">
      <w:pPr>
        <w:numPr>
          <w:ilvl w:val="0"/>
          <w:numId w:val="4"/>
        </w:numPr>
      </w:pPr>
      <w:r>
        <w:t xml:space="preserve">The time zone for the data is specified in </w:t>
      </w:r>
      <w:proofErr w:type="spellStart"/>
      <w:r w:rsidRPr="00E07178">
        <w:rPr>
          <w:rStyle w:val="RTiSWDocLiteralText"/>
        </w:rPr>
        <w:t>StationDataTimeZone</w:t>
      </w:r>
      <w:proofErr w:type="spellEnd"/>
      <w:r>
        <w:t xml:space="preserve"> and the station in </w:t>
      </w:r>
      <w:proofErr w:type="spellStart"/>
      <w:r w:rsidRPr="00E07178">
        <w:rPr>
          <w:rStyle w:val="RTiSWDocLiteralText"/>
        </w:rPr>
        <w:t>StationTimeZone</w:t>
      </w:r>
      <w:proofErr w:type="spellEnd"/>
      <w:r>
        <w:t xml:space="preserve"> (web service documentation says it is set to same value as station data time zone).   </w:t>
      </w:r>
      <w:proofErr w:type="spellStart"/>
      <w:r>
        <w:t>TSTool</w:t>
      </w:r>
      <w:proofErr w:type="spellEnd"/>
      <w:r>
        <w:t xml:space="preserve"> does not set the time zone on the time series.  This is being evaluated pending information being provided by the NRCS.</w:t>
      </w:r>
      <w:bookmarkStart w:id="0" w:name="_GoBack"/>
      <w:bookmarkEnd w:id="0"/>
    </w:p>
    <w:p w:rsidR="00565BFD" w:rsidRDefault="00565BFD" w:rsidP="00565BFD">
      <w:pPr>
        <w:ind w:left="1440"/>
      </w:pPr>
    </w:p>
    <w:p w:rsidR="00CC575B" w:rsidRDefault="00CC575B">
      <w:pPr>
        <w:pStyle w:val="Heading1"/>
      </w:pPr>
      <w:r>
        <w:t>Limitations</w:t>
      </w:r>
    </w:p>
    <w:p w:rsidR="00CC575B" w:rsidRDefault="00CC575B"/>
    <w:p w:rsidR="00CC575B" w:rsidRDefault="005112A5">
      <w:r>
        <w:t>NRCS AWDB</w:t>
      </w:r>
      <w:r w:rsidR="00CC575B">
        <w:t xml:space="preserve"> </w:t>
      </w:r>
      <w:r w:rsidR="00495DE5">
        <w:t xml:space="preserve">data store limitations relative to </w:t>
      </w:r>
      <w:proofErr w:type="spellStart"/>
      <w:r w:rsidR="00495DE5">
        <w:t>TSTool</w:t>
      </w:r>
      <w:proofErr w:type="spellEnd"/>
      <w:r w:rsidR="00495DE5">
        <w:t xml:space="preserve"> </w:t>
      </w:r>
      <w:r w:rsidR="004F7430">
        <w:t>standard features are as follows:</w:t>
      </w:r>
    </w:p>
    <w:p w:rsidR="004F7430" w:rsidRDefault="004F7430"/>
    <w:p w:rsidR="00AE106F" w:rsidRDefault="005112A5" w:rsidP="00AE106F">
      <w:pPr>
        <w:numPr>
          <w:ilvl w:val="0"/>
          <w:numId w:val="14"/>
        </w:numPr>
      </w:pPr>
      <w:r>
        <w:t xml:space="preserve">Although the </w:t>
      </w:r>
      <w:proofErr w:type="spellStart"/>
      <w:r w:rsidRPr="003B5497">
        <w:rPr>
          <w:rStyle w:val="RTiSWDocLiteralText"/>
        </w:rPr>
        <w:t>getStations</w:t>
      </w:r>
      <w:proofErr w:type="spellEnd"/>
      <w:r>
        <w:t xml:space="preserve"> web service request allows element codes to be specified for the query, the returned list provides </w:t>
      </w:r>
      <w:r w:rsidR="003B5497">
        <w:t xml:space="preserve">only </w:t>
      </w:r>
      <w:r>
        <w:t xml:space="preserve">the station triplet, but not the accompanying element.  Consequently, </w:t>
      </w:r>
      <w:r w:rsidR="003B5497">
        <w:t>it is not possible to cross-</w:t>
      </w:r>
      <w:r w:rsidR="00C515A7">
        <w:t>reference</w:t>
      </w:r>
      <w:r w:rsidR="003B5497">
        <w:t xml:space="preserve"> the original request with the returned information.  Instead, an additional </w:t>
      </w:r>
      <w:proofErr w:type="spellStart"/>
      <w:r w:rsidR="003B5497" w:rsidRPr="003B5497">
        <w:rPr>
          <w:rStyle w:val="RTiSWDocLiteralText"/>
        </w:rPr>
        <w:t>getStationElements</w:t>
      </w:r>
      <w:proofErr w:type="spellEnd"/>
      <w:r w:rsidR="003B5497">
        <w:t xml:space="preserve"> request must occur using the triplet in order to find matching elements</w:t>
      </w:r>
      <w:r w:rsidR="00AE106F">
        <w:t xml:space="preserve">, </w:t>
      </w:r>
      <w:r w:rsidR="004B56A1">
        <w:t>which</w:t>
      </w:r>
      <w:r w:rsidR="00C515A7">
        <w:t xml:space="preserve"> adds to the query time</w:t>
      </w:r>
      <w:r w:rsidR="003B5497">
        <w:t xml:space="preserve">.  The requested interval also </w:t>
      </w:r>
      <w:r w:rsidR="00C515A7">
        <w:t xml:space="preserve">is </w:t>
      </w:r>
      <w:r w:rsidR="003B5497">
        <w:t>checked</w:t>
      </w:r>
      <w:r w:rsidR="00C515A7">
        <w:t xml:space="preserve"> </w:t>
      </w:r>
      <w:r w:rsidR="004B56A1">
        <w:t>against the available durations</w:t>
      </w:r>
      <w:r w:rsidR="003B5497">
        <w:t>.</w:t>
      </w:r>
    </w:p>
    <w:p w:rsidR="00AE106F" w:rsidRDefault="00AE106F" w:rsidP="00AE106F">
      <w:pPr>
        <w:numPr>
          <w:ilvl w:val="0"/>
          <w:numId w:val="14"/>
        </w:numPr>
      </w:pPr>
      <w:r>
        <w:t xml:space="preserve">Instantaneous data are handled using the </w:t>
      </w:r>
      <w:r w:rsidRPr="00C515A7">
        <w:rPr>
          <w:rStyle w:val="RTiSWDocLiteralText"/>
        </w:rPr>
        <w:t>Irregular</w:t>
      </w:r>
      <w:r>
        <w:t xml:space="preserve"> interval because it is not possible to determine from the web service whether returned values are spaced regularly (e.g., </w:t>
      </w:r>
      <w:r w:rsidRPr="003B5497">
        <w:rPr>
          <w:rStyle w:val="RTiSWDocLiteralText"/>
        </w:rPr>
        <w:t>15Min</w:t>
      </w:r>
      <w:r>
        <w:t>).</w:t>
      </w:r>
    </w:p>
    <w:p w:rsidR="00AE106F" w:rsidRDefault="00AE106F" w:rsidP="00AE106F">
      <w:pPr>
        <w:numPr>
          <w:ilvl w:val="0"/>
          <w:numId w:val="14"/>
        </w:numPr>
      </w:pPr>
      <w:r>
        <w:t>All values are returned for instantaneous data, even though the web service allows first of day or midnight values to be requested.</w:t>
      </w:r>
    </w:p>
    <w:p w:rsidR="00AE106F" w:rsidRDefault="00AE106F" w:rsidP="00AE106F">
      <w:pPr>
        <w:numPr>
          <w:ilvl w:val="0"/>
          <w:numId w:val="14"/>
        </w:numPr>
      </w:pPr>
      <w:r>
        <w:t xml:space="preserve">The </w:t>
      </w:r>
      <w:proofErr w:type="spellStart"/>
      <w:r w:rsidRPr="00AE106F">
        <w:rPr>
          <w:rStyle w:val="RTiSWDocLiteralText"/>
        </w:rPr>
        <w:t>getStationElements</w:t>
      </w:r>
      <w:proofErr w:type="spellEnd"/>
      <w:r>
        <w:t xml:space="preserve"> method does not appear to return combinations that include </w:t>
      </w:r>
      <w:r w:rsidRPr="00AE106F">
        <w:rPr>
          <w:rStyle w:val="RTiSWDocLiteralText"/>
        </w:rPr>
        <w:t>duration=INSTANTANEOUS</w:t>
      </w:r>
      <w:r>
        <w:t xml:space="preserve">, </w:t>
      </w:r>
      <w:r w:rsidR="00675D2C">
        <w:t xml:space="preserve">hourly data are not supported, </w:t>
      </w:r>
      <w:r>
        <w:t>and sometimes null is returned for the duration.  The work-around that has been implemented detect</w:t>
      </w:r>
      <w:r w:rsidR="004B56A1">
        <w:t>s</w:t>
      </w:r>
      <w:r>
        <w:t xml:space="preserve"> daily duration data and assume</w:t>
      </w:r>
      <w:r w:rsidR="004B56A1">
        <w:t>s</w:t>
      </w:r>
      <w:r>
        <w:t xml:space="preserve"> that instantaneous </w:t>
      </w:r>
      <w:r w:rsidR="00675D2C">
        <w:t xml:space="preserve">and hourly data are </w:t>
      </w:r>
      <w:r>
        <w:t>also available in that case.  This may lead to warnings when instantaneous data are actually not available.</w:t>
      </w:r>
    </w:p>
    <w:p w:rsidR="009D5E2E" w:rsidRDefault="009D5E2E"/>
    <w:p w:rsidR="009D5E2E" w:rsidRDefault="00675D2C" w:rsidP="009D5E2E">
      <w:pPr>
        <w:pStyle w:val="Heading1"/>
      </w:pPr>
      <w:r>
        <w:br w:type="page"/>
      </w:r>
      <w:proofErr w:type="spellStart"/>
      <w:r w:rsidR="009D5E2E">
        <w:lastRenderedPageBreak/>
        <w:t>Data</w:t>
      </w:r>
      <w:r w:rsidR="00565BFD">
        <w:t>s</w:t>
      </w:r>
      <w:r w:rsidR="009D5E2E">
        <w:t>tore</w:t>
      </w:r>
      <w:proofErr w:type="spellEnd"/>
      <w:r w:rsidR="009D5E2E">
        <w:t xml:space="preserve"> Configuration File</w:t>
      </w:r>
    </w:p>
    <w:p w:rsidR="009D5E2E" w:rsidRDefault="009D5E2E" w:rsidP="009D5E2E"/>
    <w:p w:rsidR="009D5E2E" w:rsidRDefault="00A13664" w:rsidP="009D5E2E">
      <w:r>
        <w:t xml:space="preserve">A </w:t>
      </w:r>
      <w:proofErr w:type="spellStart"/>
      <w:r>
        <w:t>data</w:t>
      </w:r>
      <w:r w:rsidR="009D5E2E">
        <w:t>store</w:t>
      </w:r>
      <w:proofErr w:type="spellEnd"/>
      <w:r w:rsidR="009D5E2E">
        <w:t xml:space="preserve"> is configured by enabling </w:t>
      </w:r>
      <w:r>
        <w:t>NRCS A</w:t>
      </w:r>
      <w:r w:rsidR="00C515A7">
        <w:t>W</w:t>
      </w:r>
      <w:r>
        <w:t>DB</w:t>
      </w:r>
      <w:r w:rsidR="009D5E2E">
        <w:t xml:space="preserve"> </w:t>
      </w:r>
      <w:proofErr w:type="spellStart"/>
      <w:r w:rsidR="009D5E2E">
        <w:t>datastores</w:t>
      </w:r>
      <w:proofErr w:type="spellEnd"/>
      <w:r w:rsidR="009D5E2E">
        <w:t xml:space="preserve"> in the main </w:t>
      </w:r>
      <w:proofErr w:type="spellStart"/>
      <w:r w:rsidR="009D5E2E" w:rsidRPr="004949C1">
        <w:rPr>
          <w:rStyle w:val="RTiSWDocFileDirReference"/>
        </w:rPr>
        <w:t>TSTool.cfg</w:t>
      </w:r>
      <w:proofErr w:type="spellEnd"/>
      <w:r w:rsidR="009D5E2E">
        <w:t xml:space="preserve"> configuration file, and creating a </w:t>
      </w:r>
      <w:proofErr w:type="spellStart"/>
      <w:r w:rsidR="009D5E2E">
        <w:t>datastore</w:t>
      </w:r>
      <w:proofErr w:type="spellEnd"/>
      <w:r w:rsidR="009D5E2E">
        <w:t xml:space="preserve"> configuration file for each </w:t>
      </w:r>
      <w:proofErr w:type="spellStart"/>
      <w:r w:rsidR="00EF1689">
        <w:t>datastore</w:t>
      </w:r>
      <w:proofErr w:type="spellEnd"/>
      <w:r w:rsidR="009D5E2E">
        <w:t xml:space="preserve">.  Configurations are processed at software startup.  An example of the </w:t>
      </w:r>
      <w:proofErr w:type="spellStart"/>
      <w:r w:rsidR="009D5E2E">
        <w:t>TSTool</w:t>
      </w:r>
      <w:proofErr w:type="spellEnd"/>
      <w:r w:rsidR="009D5E2E">
        <w:t xml:space="preserve"> configuration file is shown below.  Multiple data stores can be defined using the </w:t>
      </w:r>
      <w:r w:rsidR="009D5E2E">
        <w:rPr>
          <w:rStyle w:val="RTiSWDocLiteralText"/>
        </w:rPr>
        <w:t>[</w:t>
      </w:r>
      <w:proofErr w:type="spellStart"/>
      <w:r w:rsidR="009D5E2E">
        <w:rPr>
          <w:rStyle w:val="RTiSWDocLiteralText"/>
        </w:rPr>
        <w:t>D</w:t>
      </w:r>
      <w:r w:rsidR="009D5E2E" w:rsidRPr="004949C1">
        <w:rPr>
          <w:rStyle w:val="RTiSWDocLiteralText"/>
        </w:rPr>
        <w:t>ataStore</w:t>
      </w:r>
      <w:proofErr w:type="gramStart"/>
      <w:r w:rsidR="009D5E2E" w:rsidRPr="004949C1">
        <w:rPr>
          <w:rStyle w:val="RTiSWDocLiteralText"/>
        </w:rPr>
        <w:t>:DataStoreNam</w:t>
      </w:r>
      <w:r w:rsidR="009D5E2E">
        <w:rPr>
          <w:rStyle w:val="RTiSWDocLiteralText"/>
        </w:rPr>
        <w:t>e</w:t>
      </w:r>
      <w:proofErr w:type="spellEnd"/>
      <w:proofErr w:type="gramEnd"/>
      <w:r w:rsidR="009D5E2E">
        <w:rPr>
          <w:rStyle w:val="RTiSWDocLiteralText"/>
        </w:rPr>
        <w:t>]</w:t>
      </w:r>
      <w:r w:rsidR="009D5E2E">
        <w:t xml:space="preserve"> syntax.  </w:t>
      </w:r>
      <w:r w:rsidR="00411516">
        <w:t xml:space="preserve">For example, </w:t>
      </w:r>
      <w:r>
        <w:t xml:space="preserve">this can be used to </w:t>
      </w:r>
      <w:r w:rsidR="00411516">
        <w:t>access</w:t>
      </w:r>
      <w:r>
        <w:t xml:space="preserve"> </w:t>
      </w:r>
      <w:r w:rsidR="00411516">
        <w:t>different versions of the web services.</w:t>
      </w:r>
    </w:p>
    <w:p w:rsidR="00251C9A" w:rsidRDefault="00251C9A" w:rsidP="009D5E2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84"/>
      </w:tblGrid>
      <w:tr w:rsidR="009D5E2E" w:rsidTr="00535F26">
        <w:trPr>
          <w:jc w:val="center"/>
        </w:trPr>
        <w:tc>
          <w:tcPr>
            <w:tcW w:w="8984" w:type="dxa"/>
          </w:tcPr>
          <w:p w:rsidR="009D5E2E" w:rsidRPr="00535F26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535F26">
              <w:rPr>
                <w:rStyle w:val="RTiSWDocLiteralText"/>
                <w:sz w:val="18"/>
                <w:szCs w:val="18"/>
              </w:rPr>
              <w:t xml:space="preserve"># Configuration file for </w:t>
            </w:r>
            <w:proofErr w:type="spellStart"/>
            <w:r w:rsidRPr="00535F26">
              <w:rPr>
                <w:rStyle w:val="RTiSWDocLiteralText"/>
                <w:sz w:val="18"/>
                <w:szCs w:val="18"/>
              </w:rPr>
              <w:t>TSTool</w:t>
            </w:r>
            <w:proofErr w:type="spellEnd"/>
          </w:p>
          <w:p w:rsidR="009D5E2E" w:rsidRPr="00535F26" w:rsidRDefault="009D5E2E" w:rsidP="000E3093">
            <w:pPr>
              <w:rPr>
                <w:rStyle w:val="RTiSWDocLiteralText"/>
                <w:sz w:val="18"/>
                <w:szCs w:val="18"/>
              </w:rPr>
            </w:pPr>
          </w:p>
          <w:p w:rsidR="009D5E2E" w:rsidRPr="00535F26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535F26">
              <w:rPr>
                <w:rStyle w:val="RTiSWDocLiteralText"/>
                <w:sz w:val="18"/>
                <w:szCs w:val="18"/>
              </w:rPr>
              <w:t>[</w:t>
            </w:r>
            <w:proofErr w:type="spellStart"/>
            <w:r w:rsidRPr="00535F26">
              <w:rPr>
                <w:rStyle w:val="RTiSWDocLiteralText"/>
                <w:sz w:val="18"/>
                <w:szCs w:val="18"/>
              </w:rPr>
              <w:t>TSTool</w:t>
            </w:r>
            <w:proofErr w:type="spellEnd"/>
            <w:r w:rsidRPr="00535F26">
              <w:rPr>
                <w:rStyle w:val="RTiSWDocLiteralText"/>
                <w:sz w:val="18"/>
                <w:szCs w:val="18"/>
              </w:rPr>
              <w:t>]</w:t>
            </w:r>
          </w:p>
          <w:p w:rsidR="009D5E2E" w:rsidRPr="00535F26" w:rsidRDefault="009D5E2E" w:rsidP="000E3093">
            <w:pPr>
              <w:rPr>
                <w:rStyle w:val="RTiSWDocLiteralText"/>
                <w:sz w:val="18"/>
                <w:szCs w:val="18"/>
              </w:rPr>
            </w:pPr>
          </w:p>
          <w:p w:rsidR="009D5E2E" w:rsidRPr="00535F26" w:rsidRDefault="00A13664" w:rsidP="000E3093">
            <w:pPr>
              <w:rPr>
                <w:rStyle w:val="RTiSWDocLiteralText"/>
                <w:sz w:val="18"/>
                <w:szCs w:val="18"/>
              </w:rPr>
            </w:pPr>
            <w:proofErr w:type="spellStart"/>
            <w:r>
              <w:rPr>
                <w:rStyle w:val="RTiSWDocLiteralText"/>
                <w:sz w:val="18"/>
                <w:szCs w:val="18"/>
              </w:rPr>
              <w:t>NrcsAwdb</w:t>
            </w:r>
            <w:r w:rsidR="004230C3" w:rsidRPr="00535F26">
              <w:rPr>
                <w:rStyle w:val="RTiSWDocLiteralText"/>
                <w:sz w:val="18"/>
                <w:szCs w:val="18"/>
              </w:rPr>
              <w:t>Enabled</w:t>
            </w:r>
            <w:proofErr w:type="spellEnd"/>
            <w:r w:rsidR="004230C3" w:rsidRPr="00535F26">
              <w:rPr>
                <w:rStyle w:val="RTiSWDocLiteralText"/>
                <w:sz w:val="18"/>
                <w:szCs w:val="18"/>
              </w:rPr>
              <w:t xml:space="preserve"> = true</w:t>
            </w:r>
          </w:p>
          <w:p w:rsidR="004230C3" w:rsidRPr="00535F26" w:rsidRDefault="004230C3" w:rsidP="000E3093">
            <w:pPr>
              <w:rPr>
                <w:rStyle w:val="RTiSWDocLiteralText"/>
                <w:sz w:val="18"/>
                <w:szCs w:val="18"/>
              </w:rPr>
            </w:pPr>
          </w:p>
          <w:p w:rsidR="009D5E2E" w:rsidRPr="00535F26" w:rsidRDefault="009D5E2E" w:rsidP="000E3093">
            <w:pPr>
              <w:rPr>
                <w:rStyle w:val="RTiSWDocLiteralText"/>
                <w:sz w:val="18"/>
                <w:szCs w:val="18"/>
              </w:rPr>
            </w:pPr>
            <w:r w:rsidRPr="00535F26">
              <w:rPr>
                <w:rStyle w:val="RTiSWDocLiteralText"/>
                <w:sz w:val="18"/>
                <w:szCs w:val="18"/>
              </w:rPr>
              <w:t xml:space="preserve"># Startup </w:t>
            </w:r>
            <w:proofErr w:type="spellStart"/>
            <w:r w:rsidRPr="00535F26">
              <w:rPr>
                <w:rStyle w:val="RTiSWDocLiteralText"/>
                <w:sz w:val="18"/>
                <w:szCs w:val="18"/>
              </w:rPr>
              <w:t>datastores</w:t>
            </w:r>
            <w:proofErr w:type="spellEnd"/>
            <w:r w:rsidRPr="00535F26">
              <w:rPr>
                <w:rStyle w:val="RTiSWDocLiteralText"/>
                <w:sz w:val="18"/>
                <w:szCs w:val="18"/>
              </w:rPr>
              <w:t xml:space="preserve"> (note that </w:t>
            </w:r>
            <w:proofErr w:type="spellStart"/>
            <w:r w:rsidRPr="00535F26">
              <w:rPr>
                <w:rStyle w:val="RTiSWDocLiteralText"/>
                <w:sz w:val="18"/>
                <w:szCs w:val="18"/>
              </w:rPr>
              <w:t>datastore</w:t>
            </w:r>
            <w:proofErr w:type="spellEnd"/>
            <w:r w:rsidRPr="00535F26">
              <w:rPr>
                <w:rStyle w:val="RTiSWDocLiteralText"/>
                <w:sz w:val="18"/>
                <w:szCs w:val="18"/>
              </w:rPr>
              <w:t xml:space="preserve"> name in </w:t>
            </w:r>
            <w:proofErr w:type="spellStart"/>
            <w:r w:rsidRPr="00535F26">
              <w:rPr>
                <w:rStyle w:val="RTiSWDocLiteralText"/>
                <w:sz w:val="18"/>
                <w:szCs w:val="18"/>
              </w:rPr>
              <w:t>config</w:t>
            </w:r>
            <w:proofErr w:type="spellEnd"/>
            <w:r w:rsidRPr="00535F26">
              <w:rPr>
                <w:rStyle w:val="RTiSWDocLiteralText"/>
                <w:sz w:val="18"/>
                <w:szCs w:val="18"/>
              </w:rPr>
              <w:t xml:space="preserve"> file takes precedence)</w:t>
            </w:r>
          </w:p>
          <w:p w:rsidR="009D5E2E" w:rsidRPr="00535F26" w:rsidRDefault="009D5E2E" w:rsidP="000E3093">
            <w:pPr>
              <w:rPr>
                <w:rStyle w:val="RTiSWDocLiteralText"/>
                <w:sz w:val="18"/>
                <w:szCs w:val="18"/>
              </w:rPr>
            </w:pPr>
          </w:p>
          <w:p w:rsidR="004230C3" w:rsidRPr="00535F26" w:rsidRDefault="004230C3" w:rsidP="004230C3">
            <w:pPr>
              <w:rPr>
                <w:rStyle w:val="RTiSWDocLiteralText"/>
                <w:sz w:val="18"/>
                <w:szCs w:val="18"/>
              </w:rPr>
            </w:pPr>
            <w:r w:rsidRPr="00535F26">
              <w:rPr>
                <w:rStyle w:val="RTiSWDocLiteralText"/>
                <w:sz w:val="18"/>
                <w:szCs w:val="18"/>
              </w:rPr>
              <w:t>[</w:t>
            </w:r>
            <w:proofErr w:type="spellStart"/>
            <w:r w:rsidRPr="00535F26">
              <w:rPr>
                <w:rStyle w:val="RTiSWDocLiteralText"/>
                <w:sz w:val="18"/>
                <w:szCs w:val="18"/>
              </w:rPr>
              <w:t>DataStore:</w:t>
            </w:r>
            <w:r w:rsidR="00A13664">
              <w:rPr>
                <w:rStyle w:val="RTiSWDocLiteralText"/>
                <w:sz w:val="18"/>
                <w:szCs w:val="18"/>
              </w:rPr>
              <w:t>NrcsAwdb</w:t>
            </w:r>
            <w:proofErr w:type="spellEnd"/>
            <w:r w:rsidRPr="00535F26">
              <w:rPr>
                <w:rStyle w:val="RTiSWDocLiteralText"/>
                <w:sz w:val="18"/>
                <w:szCs w:val="18"/>
              </w:rPr>
              <w:t>]</w:t>
            </w:r>
          </w:p>
          <w:p w:rsidR="004230C3" w:rsidRPr="00535F26" w:rsidRDefault="004230C3" w:rsidP="004230C3">
            <w:pPr>
              <w:rPr>
                <w:rStyle w:val="RTiSWDocLiteralText"/>
                <w:sz w:val="18"/>
                <w:szCs w:val="18"/>
              </w:rPr>
            </w:pPr>
          </w:p>
          <w:p w:rsidR="009D5E2E" w:rsidRPr="00535F26" w:rsidRDefault="004230C3" w:rsidP="00A13664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535F26">
              <w:rPr>
                <w:rStyle w:val="RTiSWDocLiteralText"/>
                <w:sz w:val="18"/>
                <w:szCs w:val="18"/>
              </w:rPr>
              <w:t>ConfigFile</w:t>
            </w:r>
            <w:proofErr w:type="spellEnd"/>
            <w:r w:rsidRPr="00535F26">
              <w:rPr>
                <w:rStyle w:val="RTiSWDocLiteralText"/>
                <w:sz w:val="18"/>
                <w:szCs w:val="18"/>
              </w:rPr>
              <w:t xml:space="preserve"> = "</w:t>
            </w:r>
            <w:proofErr w:type="spellStart"/>
            <w:r w:rsidR="00A13664">
              <w:rPr>
                <w:rStyle w:val="RTiSWDocLiteralText"/>
                <w:sz w:val="18"/>
                <w:szCs w:val="18"/>
              </w:rPr>
              <w:t>NrcsAwdb</w:t>
            </w:r>
            <w:r w:rsidRPr="00535F26">
              <w:rPr>
                <w:rStyle w:val="RTiSWDocLiteralText"/>
                <w:sz w:val="18"/>
                <w:szCs w:val="18"/>
              </w:rPr>
              <w:t>.cfg</w:t>
            </w:r>
            <w:proofErr w:type="spellEnd"/>
            <w:r w:rsidRPr="00535F26">
              <w:rPr>
                <w:rStyle w:val="RTiSWDocLiteralText"/>
                <w:sz w:val="18"/>
                <w:szCs w:val="18"/>
              </w:rPr>
              <w:t>"</w:t>
            </w:r>
          </w:p>
        </w:tc>
      </w:tr>
    </w:tbl>
    <w:p w:rsidR="009D5E2E" w:rsidRDefault="009D5E2E" w:rsidP="009D5E2E"/>
    <w:p w:rsidR="009D5E2E" w:rsidRDefault="009D5E2E" w:rsidP="009D5E2E">
      <w:pPr>
        <w:pStyle w:val="RTiSWDocFigureTableTitle"/>
      </w:pPr>
      <w:proofErr w:type="spellStart"/>
      <w:r>
        <w:t>TSTool</w:t>
      </w:r>
      <w:proofErr w:type="spellEnd"/>
      <w:r>
        <w:t xml:space="preserve"> Configuration File with </w:t>
      </w:r>
      <w:r w:rsidR="00A13664">
        <w:t>NRCS AWDB</w:t>
      </w:r>
      <w:r w:rsidR="00C02CE5">
        <w:t xml:space="preserve"> </w:t>
      </w:r>
      <w:proofErr w:type="spellStart"/>
      <w:r>
        <w:t>Data</w:t>
      </w:r>
      <w:r w:rsidR="00A13664">
        <w:t>s</w:t>
      </w:r>
      <w:r>
        <w:t>tore</w:t>
      </w:r>
      <w:proofErr w:type="spellEnd"/>
      <w:r>
        <w:t xml:space="preserve"> Properties</w:t>
      </w:r>
    </w:p>
    <w:p w:rsidR="009D5E2E" w:rsidRDefault="009D5E2E" w:rsidP="009D5E2E"/>
    <w:p w:rsidR="009D5E2E" w:rsidRDefault="00251C9A" w:rsidP="009D5E2E">
      <w:r>
        <w:t xml:space="preserve">Properties for each </w:t>
      </w:r>
      <w:proofErr w:type="spellStart"/>
      <w:r>
        <w:t>datastore</w:t>
      </w:r>
      <w:proofErr w:type="spellEnd"/>
      <w:r>
        <w:t xml:space="preserve"> are specified in an accompanying </w:t>
      </w:r>
      <w:r w:rsidR="00304B0A">
        <w:t xml:space="preserve">data store </w:t>
      </w:r>
      <w:r>
        <w:t>configuration file</w:t>
      </w:r>
      <w:r w:rsidR="00304B0A">
        <w:t xml:space="preserve"> (see below)</w:t>
      </w:r>
      <w:r w:rsidR="009D5E2E">
        <w:t>, which in th</w:t>
      </w:r>
      <w:r w:rsidR="00304B0A">
        <w:t>e following</w:t>
      </w:r>
      <w:r w:rsidR="009D5E2E">
        <w:t xml:space="preserve"> example is located in the same folder as the </w:t>
      </w:r>
      <w:proofErr w:type="spellStart"/>
      <w:r w:rsidR="009D5E2E">
        <w:t>TSTool</w:t>
      </w:r>
      <w:proofErr w:type="spellEnd"/>
      <w:r w:rsidR="009D5E2E">
        <w:t xml:space="preserve"> configuration file and configures</w:t>
      </w:r>
      <w:r w:rsidR="004230C3">
        <w:t xml:space="preserve"> a data store named</w:t>
      </w:r>
      <w:r w:rsidR="009D5E2E">
        <w:t xml:space="preserve"> “</w:t>
      </w:r>
      <w:proofErr w:type="spellStart"/>
      <w:r w:rsidR="00A13664">
        <w:t>NrcsAwdb</w:t>
      </w:r>
      <w:proofErr w:type="spellEnd"/>
      <w:r w:rsidR="009D5E2E">
        <w:t>”.</w:t>
      </w:r>
    </w:p>
    <w:p w:rsidR="004230C3" w:rsidRDefault="004230C3" w:rsidP="009D5E2E"/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28"/>
      </w:tblGrid>
      <w:tr w:rsidR="009D5E2E" w:rsidRPr="00535F26" w:rsidTr="00535F26">
        <w:tc>
          <w:tcPr>
            <w:tcW w:w="9828" w:type="dxa"/>
          </w:tcPr>
          <w:p w:rsidR="00C515A7" w:rsidRPr="00C515A7" w:rsidRDefault="00C515A7" w:rsidP="00C515A7">
            <w:pPr>
              <w:rPr>
                <w:rStyle w:val="RTiSWDocLiteralText"/>
                <w:sz w:val="18"/>
                <w:szCs w:val="18"/>
              </w:rPr>
            </w:pPr>
            <w:r w:rsidRPr="00C515A7">
              <w:rPr>
                <w:rStyle w:val="RTiSWDocLiteralText"/>
                <w:sz w:val="18"/>
                <w:szCs w:val="18"/>
              </w:rPr>
              <w:t># Configuration information for NRCS AWDB web service data store.</w:t>
            </w:r>
          </w:p>
          <w:p w:rsidR="00C515A7" w:rsidRPr="00C515A7" w:rsidRDefault="00C515A7" w:rsidP="00C515A7">
            <w:pPr>
              <w:rPr>
                <w:rStyle w:val="RTiSWDocLiteralText"/>
                <w:sz w:val="18"/>
                <w:szCs w:val="18"/>
              </w:rPr>
            </w:pPr>
            <w:r w:rsidRPr="00C515A7">
              <w:rPr>
                <w:rStyle w:val="RTiSWDocLiteralText"/>
                <w:sz w:val="18"/>
                <w:szCs w:val="18"/>
              </w:rPr>
              <w:t># Properties are:</w:t>
            </w:r>
          </w:p>
          <w:p w:rsidR="00C515A7" w:rsidRPr="00C515A7" w:rsidRDefault="00C515A7" w:rsidP="00C515A7">
            <w:pPr>
              <w:rPr>
                <w:rStyle w:val="RTiSWDocLiteralText"/>
                <w:sz w:val="18"/>
                <w:szCs w:val="18"/>
              </w:rPr>
            </w:pPr>
            <w:r w:rsidRPr="00C515A7">
              <w:rPr>
                <w:rStyle w:val="RTiSWDocLiteralText"/>
                <w:sz w:val="18"/>
                <w:szCs w:val="18"/>
              </w:rPr>
              <w:t>#</w:t>
            </w:r>
          </w:p>
          <w:p w:rsidR="00C515A7" w:rsidRPr="00C515A7" w:rsidRDefault="00C515A7" w:rsidP="00C515A7">
            <w:pPr>
              <w:rPr>
                <w:rStyle w:val="RTiSWDocLiteralText"/>
                <w:sz w:val="18"/>
                <w:szCs w:val="18"/>
              </w:rPr>
            </w:pPr>
            <w:r w:rsidRPr="00C515A7">
              <w:rPr>
                <w:rStyle w:val="RTiSWDocLiteralText"/>
                <w:sz w:val="18"/>
                <w:szCs w:val="18"/>
              </w:rPr>
              <w:t xml:space="preserve"># Type - must be </w:t>
            </w:r>
            <w:proofErr w:type="spellStart"/>
            <w:r w:rsidRPr="00C515A7">
              <w:rPr>
                <w:rStyle w:val="RTiSWDocLiteralText"/>
                <w:sz w:val="18"/>
                <w:szCs w:val="18"/>
              </w:rPr>
              <w:t>NrcsAwdbDataStore</w:t>
            </w:r>
            <w:proofErr w:type="spellEnd"/>
          </w:p>
          <w:p w:rsidR="00C515A7" w:rsidRPr="00C515A7" w:rsidRDefault="00C515A7" w:rsidP="00C515A7">
            <w:pPr>
              <w:rPr>
                <w:rStyle w:val="RTiSWDocLiteralText"/>
                <w:sz w:val="18"/>
                <w:szCs w:val="18"/>
              </w:rPr>
            </w:pPr>
            <w:r w:rsidRPr="00C515A7">
              <w:rPr>
                <w:rStyle w:val="RTiSWDocLiteralText"/>
                <w:sz w:val="18"/>
                <w:szCs w:val="18"/>
              </w:rPr>
              <w:t xml:space="preserve"># Name - </w:t>
            </w:r>
            <w:proofErr w:type="spellStart"/>
            <w:r w:rsidRPr="00C515A7">
              <w:rPr>
                <w:rStyle w:val="RTiSWDocLiteralText"/>
                <w:sz w:val="18"/>
                <w:szCs w:val="18"/>
              </w:rPr>
              <w:t>datastore</w:t>
            </w:r>
            <w:proofErr w:type="spellEnd"/>
            <w:r w:rsidRPr="00C515A7">
              <w:rPr>
                <w:rStyle w:val="RTiSWDocLiteralText"/>
                <w:sz w:val="18"/>
                <w:szCs w:val="18"/>
              </w:rPr>
              <w:t xml:space="preserve"> identifier used in applications</w:t>
            </w:r>
          </w:p>
          <w:p w:rsidR="00C515A7" w:rsidRPr="00C515A7" w:rsidRDefault="00C515A7" w:rsidP="00C515A7">
            <w:pPr>
              <w:rPr>
                <w:rStyle w:val="RTiSWDocLiteralText"/>
                <w:sz w:val="18"/>
                <w:szCs w:val="18"/>
              </w:rPr>
            </w:pPr>
            <w:r w:rsidRPr="00C515A7">
              <w:rPr>
                <w:rStyle w:val="RTiSWDocLiteralText"/>
                <w:sz w:val="18"/>
                <w:szCs w:val="18"/>
              </w:rPr>
              <w:t xml:space="preserve"># Description - </w:t>
            </w:r>
            <w:proofErr w:type="spellStart"/>
            <w:r w:rsidRPr="00C515A7">
              <w:rPr>
                <w:rStyle w:val="RTiSWDocLiteralText"/>
                <w:sz w:val="18"/>
                <w:szCs w:val="18"/>
              </w:rPr>
              <w:t>datastore</w:t>
            </w:r>
            <w:proofErr w:type="spellEnd"/>
            <w:r w:rsidRPr="00C515A7">
              <w:rPr>
                <w:rStyle w:val="RTiSWDocLiteralText"/>
                <w:sz w:val="18"/>
                <w:szCs w:val="18"/>
              </w:rPr>
              <w:t xml:space="preserve"> description for reports and user interfaces (short phrase)</w:t>
            </w:r>
          </w:p>
          <w:p w:rsidR="00C515A7" w:rsidRPr="00C515A7" w:rsidRDefault="00C515A7" w:rsidP="00C515A7">
            <w:pPr>
              <w:rPr>
                <w:rStyle w:val="RTiSWDocLiteralText"/>
                <w:sz w:val="18"/>
                <w:szCs w:val="18"/>
              </w:rPr>
            </w:pPr>
            <w:r w:rsidRPr="00C515A7">
              <w:rPr>
                <w:rStyle w:val="RTiSWDocLiteralText"/>
                <w:sz w:val="18"/>
                <w:szCs w:val="18"/>
              </w:rPr>
              <w:t xml:space="preserve"># </w:t>
            </w:r>
            <w:proofErr w:type="spellStart"/>
            <w:r w:rsidRPr="00C515A7">
              <w:rPr>
                <w:rStyle w:val="RTiSWDocLiteralText"/>
                <w:sz w:val="18"/>
                <w:szCs w:val="18"/>
              </w:rPr>
              <w:t>ServiceRootURI</w:t>
            </w:r>
            <w:proofErr w:type="spellEnd"/>
            <w:r w:rsidRPr="00C515A7">
              <w:rPr>
                <w:rStyle w:val="RTiSWDocLiteralText"/>
                <w:sz w:val="18"/>
                <w:szCs w:val="18"/>
              </w:rPr>
              <w:t xml:space="preserve"> - web service root URI, including the server name path to WSDL</w:t>
            </w:r>
          </w:p>
          <w:p w:rsidR="00C515A7" w:rsidRPr="00C515A7" w:rsidRDefault="00C515A7" w:rsidP="00C515A7">
            <w:pPr>
              <w:rPr>
                <w:rStyle w:val="RTiSWDocLiteralText"/>
                <w:sz w:val="18"/>
                <w:szCs w:val="18"/>
              </w:rPr>
            </w:pPr>
            <w:r w:rsidRPr="00C515A7">
              <w:rPr>
                <w:rStyle w:val="RTiSWDocLiteralText"/>
                <w:sz w:val="18"/>
                <w:szCs w:val="18"/>
              </w:rPr>
              <w:t xml:space="preserve"># </w:t>
            </w:r>
            <w:proofErr w:type="spellStart"/>
            <w:r w:rsidRPr="00C515A7">
              <w:rPr>
                <w:rStyle w:val="RTiSWDocLiteralText"/>
                <w:sz w:val="18"/>
                <w:szCs w:val="18"/>
              </w:rPr>
              <w:t>ServiceAPIDocumentationURI</w:t>
            </w:r>
            <w:proofErr w:type="spellEnd"/>
            <w:r w:rsidRPr="00C515A7">
              <w:rPr>
                <w:rStyle w:val="RTiSWDocLiteralText"/>
                <w:sz w:val="18"/>
                <w:szCs w:val="18"/>
              </w:rPr>
              <w:t xml:space="preserve"> - documentation for web service</w:t>
            </w:r>
          </w:p>
          <w:p w:rsidR="00C515A7" w:rsidRPr="00C515A7" w:rsidRDefault="00C515A7" w:rsidP="00C515A7">
            <w:pPr>
              <w:rPr>
                <w:rStyle w:val="RTiSWDocLiteralText"/>
                <w:sz w:val="18"/>
                <w:szCs w:val="18"/>
              </w:rPr>
            </w:pPr>
            <w:r w:rsidRPr="00C515A7">
              <w:rPr>
                <w:rStyle w:val="RTiSWDocLiteralText"/>
                <w:sz w:val="18"/>
                <w:szCs w:val="18"/>
              </w:rPr>
              <w:t xml:space="preserve"># </w:t>
            </w:r>
            <w:proofErr w:type="spellStart"/>
            <w:r w:rsidRPr="00C515A7">
              <w:rPr>
                <w:rStyle w:val="RTiSWDocLiteralText"/>
                <w:sz w:val="18"/>
                <w:szCs w:val="18"/>
              </w:rPr>
              <w:t>ServiceOnlineURI</w:t>
            </w:r>
            <w:proofErr w:type="spellEnd"/>
            <w:r w:rsidRPr="00C515A7">
              <w:rPr>
                <w:rStyle w:val="RTiSWDocLiteralText"/>
                <w:sz w:val="18"/>
                <w:szCs w:val="18"/>
              </w:rPr>
              <w:t xml:space="preserve"> - on-line test tool</w:t>
            </w:r>
          </w:p>
          <w:p w:rsidR="00C515A7" w:rsidRPr="00C515A7" w:rsidRDefault="00C515A7" w:rsidP="00C515A7">
            <w:pPr>
              <w:rPr>
                <w:rStyle w:val="RTiSWDocLiteralText"/>
                <w:sz w:val="18"/>
                <w:szCs w:val="18"/>
              </w:rPr>
            </w:pPr>
          </w:p>
          <w:p w:rsidR="00C515A7" w:rsidRPr="00C515A7" w:rsidRDefault="00C515A7" w:rsidP="00C515A7">
            <w:pPr>
              <w:rPr>
                <w:rStyle w:val="RTiSWDocLiteralText"/>
                <w:sz w:val="18"/>
                <w:szCs w:val="18"/>
              </w:rPr>
            </w:pPr>
            <w:r w:rsidRPr="00C515A7">
              <w:rPr>
                <w:rStyle w:val="RTiSWDocLiteralText"/>
                <w:sz w:val="18"/>
                <w:szCs w:val="18"/>
              </w:rPr>
              <w:t>Type = "</w:t>
            </w:r>
            <w:proofErr w:type="spellStart"/>
            <w:r w:rsidRPr="00C515A7">
              <w:rPr>
                <w:rStyle w:val="RTiSWDocLiteralText"/>
                <w:sz w:val="18"/>
                <w:szCs w:val="18"/>
              </w:rPr>
              <w:t>NrcsAwdbDataStore</w:t>
            </w:r>
            <w:proofErr w:type="spellEnd"/>
            <w:r w:rsidRPr="00C515A7">
              <w:rPr>
                <w:rStyle w:val="RTiSWDocLiteralText"/>
                <w:sz w:val="18"/>
                <w:szCs w:val="18"/>
              </w:rPr>
              <w:t>"</w:t>
            </w:r>
          </w:p>
          <w:p w:rsidR="00C515A7" w:rsidRPr="00C515A7" w:rsidRDefault="00C515A7" w:rsidP="00C515A7">
            <w:pPr>
              <w:rPr>
                <w:rStyle w:val="RTiSWDocLiteralText"/>
                <w:sz w:val="18"/>
                <w:szCs w:val="18"/>
              </w:rPr>
            </w:pPr>
            <w:r w:rsidRPr="00C515A7">
              <w:rPr>
                <w:rStyle w:val="RTiSWDocLiteralText"/>
                <w:sz w:val="18"/>
                <w:szCs w:val="18"/>
              </w:rPr>
              <w:t>Name = "</w:t>
            </w:r>
            <w:proofErr w:type="spellStart"/>
            <w:r w:rsidRPr="00C515A7">
              <w:rPr>
                <w:rStyle w:val="RTiSWDocLiteralText"/>
                <w:sz w:val="18"/>
                <w:szCs w:val="18"/>
              </w:rPr>
              <w:t>NrcsAwdb</w:t>
            </w:r>
            <w:proofErr w:type="spellEnd"/>
            <w:r w:rsidRPr="00C515A7">
              <w:rPr>
                <w:rStyle w:val="RTiSWDocLiteralText"/>
                <w:sz w:val="18"/>
                <w:szCs w:val="18"/>
              </w:rPr>
              <w:t>"</w:t>
            </w:r>
          </w:p>
          <w:p w:rsidR="00C515A7" w:rsidRPr="00C515A7" w:rsidRDefault="00C515A7" w:rsidP="00C515A7">
            <w:pPr>
              <w:rPr>
                <w:rStyle w:val="RTiSWDocLiteralText"/>
                <w:sz w:val="18"/>
                <w:szCs w:val="18"/>
              </w:rPr>
            </w:pPr>
            <w:r w:rsidRPr="00C515A7">
              <w:rPr>
                <w:rStyle w:val="RTiSWDocLiteralText"/>
                <w:sz w:val="18"/>
                <w:szCs w:val="18"/>
              </w:rPr>
              <w:t>Description = "NRCS AWDB Web Service"</w:t>
            </w:r>
          </w:p>
          <w:p w:rsidR="00C515A7" w:rsidRPr="00C515A7" w:rsidRDefault="00C515A7" w:rsidP="00C515A7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C515A7">
              <w:rPr>
                <w:rStyle w:val="RTiSWDocLiteralText"/>
                <w:sz w:val="18"/>
                <w:szCs w:val="18"/>
              </w:rPr>
              <w:t>ServiceRootURI</w:t>
            </w:r>
            <w:proofErr w:type="spellEnd"/>
            <w:r w:rsidRPr="00C515A7">
              <w:rPr>
                <w:rStyle w:val="RTiSWDocLiteralText"/>
                <w:sz w:val="18"/>
                <w:szCs w:val="18"/>
              </w:rPr>
              <w:t xml:space="preserve"> = "http://www.wcc.nrcs.usda.gov/awdbWebService/services?WSDL"</w:t>
            </w:r>
          </w:p>
          <w:p w:rsidR="00C515A7" w:rsidRPr="00C515A7" w:rsidRDefault="00C515A7" w:rsidP="00C515A7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C515A7">
              <w:rPr>
                <w:rStyle w:val="RTiSWDocLiteralText"/>
                <w:sz w:val="18"/>
                <w:szCs w:val="18"/>
              </w:rPr>
              <w:t>ServiceAPIDocumentationURI</w:t>
            </w:r>
            <w:proofErr w:type="spellEnd"/>
            <w:r w:rsidRPr="00C515A7">
              <w:rPr>
                <w:rStyle w:val="RTiSWDocLiteralText"/>
                <w:sz w:val="18"/>
                <w:szCs w:val="18"/>
              </w:rPr>
              <w:t xml:space="preserve"> = "http://www.wcc.nrcs.usda.gov/web_service/AWDB_Web_Service_Reference.htm"</w:t>
            </w:r>
          </w:p>
          <w:p w:rsidR="009D5E2E" w:rsidRDefault="00C515A7" w:rsidP="00C515A7">
            <w:pPr>
              <w:rPr>
                <w:rStyle w:val="RTiSWDocLiteralText"/>
                <w:sz w:val="18"/>
                <w:szCs w:val="18"/>
              </w:rPr>
            </w:pPr>
            <w:proofErr w:type="spellStart"/>
            <w:r w:rsidRPr="00C515A7">
              <w:rPr>
                <w:rStyle w:val="RTiSWDocLiteralText"/>
                <w:sz w:val="18"/>
                <w:szCs w:val="18"/>
              </w:rPr>
              <w:t>ServiceOnlineURI</w:t>
            </w:r>
            <w:proofErr w:type="spellEnd"/>
            <w:r w:rsidRPr="00C515A7">
              <w:rPr>
                <w:rStyle w:val="RTiSWDocLiteralText"/>
                <w:sz w:val="18"/>
                <w:szCs w:val="18"/>
              </w:rPr>
              <w:t xml:space="preserve"> =</w:t>
            </w:r>
            <w:r w:rsidR="00557FFA">
              <w:rPr>
                <w:rStyle w:val="RTiSWDocLiteralText"/>
                <w:sz w:val="18"/>
                <w:szCs w:val="18"/>
              </w:rPr>
              <w:t xml:space="preserve"> </w:t>
            </w:r>
            <w:hyperlink r:id="rId7" w:history="1">
              <w:r w:rsidR="007B36D1" w:rsidRPr="00B02D3F">
                <w:rPr>
                  <w:rStyle w:val="Hyperlink"/>
                  <w:rFonts w:ascii="Courier New" w:hAnsi="Courier New"/>
                  <w:sz w:val="18"/>
                  <w:szCs w:val="18"/>
                </w:rPr>
                <w:t>http://www.wcc.nrcs.usda.gov/awdbWebService</w:t>
              </w:r>
            </w:hyperlink>
          </w:p>
          <w:p w:rsidR="007B36D1" w:rsidRDefault="007B36D1" w:rsidP="00C515A7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># Timeout in seconds for web service connections and receipt of read data.</w:t>
            </w:r>
          </w:p>
          <w:p w:rsidR="007B36D1" w:rsidRDefault="007B36D1" w:rsidP="00C515A7">
            <w:pPr>
              <w:rPr>
                <w:rStyle w:val="RTiSWDocLiteralText"/>
                <w:sz w:val="18"/>
                <w:szCs w:val="18"/>
              </w:rPr>
            </w:pPr>
            <w:r>
              <w:rPr>
                <w:rStyle w:val="RTiSWDocLiteralText"/>
                <w:sz w:val="18"/>
                <w:szCs w:val="18"/>
              </w:rPr>
              <w:t xml:space="preserve"># The default is no timeout, which may lead to </w:t>
            </w:r>
            <w:proofErr w:type="spellStart"/>
            <w:r>
              <w:rPr>
                <w:rStyle w:val="RTiSWDocLiteralText"/>
                <w:sz w:val="18"/>
                <w:szCs w:val="18"/>
              </w:rPr>
              <w:t>TSTool</w:t>
            </w:r>
            <w:proofErr w:type="spellEnd"/>
            <w:r>
              <w:rPr>
                <w:rStyle w:val="RTiSWDocLiteralText"/>
                <w:sz w:val="18"/>
                <w:szCs w:val="18"/>
              </w:rPr>
              <w:t xml:space="preserve"> hanging.</w:t>
            </w:r>
          </w:p>
          <w:p w:rsidR="007B36D1" w:rsidRDefault="007B36D1" w:rsidP="00C515A7">
            <w:pPr>
              <w:rPr>
                <w:rStyle w:val="RTiSWDocLiteralText"/>
                <w:sz w:val="18"/>
                <w:szCs w:val="18"/>
              </w:rPr>
            </w:pPr>
            <w:proofErr w:type="spellStart"/>
            <w:r>
              <w:rPr>
                <w:rStyle w:val="RTiSWDocLiteralText"/>
                <w:sz w:val="18"/>
                <w:szCs w:val="18"/>
              </w:rPr>
              <w:t>ConnectTimeout</w:t>
            </w:r>
            <w:proofErr w:type="spellEnd"/>
            <w:r>
              <w:rPr>
                <w:rStyle w:val="RTiSWDocLiteralText"/>
                <w:sz w:val="18"/>
                <w:szCs w:val="18"/>
              </w:rPr>
              <w:t xml:space="preserve"> = 900</w:t>
            </w:r>
          </w:p>
          <w:p w:rsidR="007B36D1" w:rsidRPr="00535F26" w:rsidRDefault="007B36D1" w:rsidP="00C515A7">
            <w:pPr>
              <w:rPr>
                <w:rStyle w:val="RTiSWDocLiteralText"/>
                <w:sz w:val="18"/>
                <w:szCs w:val="18"/>
              </w:rPr>
            </w:pPr>
            <w:proofErr w:type="spellStart"/>
            <w:r>
              <w:rPr>
                <w:rStyle w:val="RTiSWDocLiteralText"/>
                <w:sz w:val="18"/>
                <w:szCs w:val="18"/>
              </w:rPr>
              <w:t>ReadTimeout</w:t>
            </w:r>
            <w:proofErr w:type="spellEnd"/>
            <w:r>
              <w:rPr>
                <w:rStyle w:val="RTiSWDocLiteralText"/>
                <w:sz w:val="18"/>
                <w:szCs w:val="18"/>
              </w:rPr>
              <w:t xml:space="preserve"> = 900</w:t>
            </w:r>
          </w:p>
        </w:tc>
      </w:tr>
    </w:tbl>
    <w:p w:rsidR="009D5E2E" w:rsidRDefault="009D5E2E" w:rsidP="009D5E2E">
      <w:pPr>
        <w:rPr>
          <w:color w:val="C0C0C0"/>
        </w:rPr>
      </w:pPr>
    </w:p>
    <w:p w:rsidR="00FF2236" w:rsidRDefault="00C515A7" w:rsidP="00304B0A">
      <w:pPr>
        <w:pStyle w:val="RTiSWDocFigureTableTitle"/>
      </w:pPr>
      <w:r>
        <w:t>NRCS AWDB</w:t>
      </w:r>
      <w:r w:rsidR="009D5E2E">
        <w:t xml:space="preserve"> </w:t>
      </w:r>
      <w:proofErr w:type="spellStart"/>
      <w:r w:rsidR="009D5E2E">
        <w:t>Data</w:t>
      </w:r>
      <w:r w:rsidR="002151DA">
        <w:t>s</w:t>
      </w:r>
      <w:r w:rsidR="009D5E2E">
        <w:t>tore</w:t>
      </w:r>
      <w:proofErr w:type="spellEnd"/>
      <w:r w:rsidR="009D5E2E">
        <w:t xml:space="preserve"> Configuration File</w:t>
      </w:r>
    </w:p>
    <w:p w:rsidR="00C02CE5" w:rsidRDefault="00C02CE5" w:rsidP="00675D2C"/>
    <w:p w:rsidR="00675D2C" w:rsidRDefault="00675D2C" w:rsidP="00675D2C"/>
    <w:p w:rsidR="00675D2C" w:rsidRDefault="00675D2C" w:rsidP="00675D2C">
      <w:r>
        <w:br w:type="page"/>
      </w:r>
    </w:p>
    <w:p w:rsidR="00675D2C" w:rsidRDefault="00675D2C" w:rsidP="00675D2C"/>
    <w:p w:rsidR="00675D2C" w:rsidRDefault="00675D2C" w:rsidP="00675D2C"/>
    <w:p w:rsidR="00675D2C" w:rsidRPr="008A1619" w:rsidRDefault="00675D2C" w:rsidP="00675D2C">
      <w:pPr>
        <w:jc w:val="center"/>
        <w:rPr>
          <w:color w:val="D9D9D9"/>
        </w:rPr>
      </w:pPr>
      <w:r w:rsidRPr="008A1619">
        <w:rPr>
          <w:color w:val="D9D9D9"/>
        </w:rPr>
        <w:t>This page is intentionally blank.</w:t>
      </w:r>
    </w:p>
    <w:p w:rsidR="00675D2C" w:rsidRDefault="00675D2C" w:rsidP="00675D2C"/>
    <w:p w:rsidR="00675D2C" w:rsidRPr="00675D2C" w:rsidRDefault="00675D2C" w:rsidP="00675D2C"/>
    <w:sectPr w:rsidR="00675D2C" w:rsidRPr="00675D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CA9" w:rsidRDefault="00650CA9">
      <w:r>
        <w:separator/>
      </w:r>
    </w:p>
  </w:endnote>
  <w:endnote w:type="continuationSeparator" w:id="0">
    <w:p w:rsidR="00650CA9" w:rsidRDefault="00650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Footer"/>
    </w:pPr>
    <w:r>
      <w:t xml:space="preserve">Appendix </w:t>
    </w:r>
    <w:r w:rsidR="00687828">
      <w:t>–</w:t>
    </w:r>
    <w:r>
      <w:t xml:space="preserve"> </w:t>
    </w:r>
    <w:proofErr w:type="spellStart"/>
    <w:r w:rsidR="005112A5">
      <w:t>NrcsAwdb</w:t>
    </w:r>
    <w:r w:rsidR="00B54E73">
      <w:t>Data</w:t>
    </w:r>
    <w:r w:rsidR="00702C02">
      <w:t>s</w:t>
    </w:r>
    <w:r w:rsidR="00B54E73">
      <w:t>tore</w:t>
    </w:r>
    <w:proofErr w:type="spellEnd"/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E07178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 w:rsidP="00FF2236">
    <w:pPr>
      <w:pStyle w:val="RTiSWDocFooter"/>
    </w:pPr>
    <w:r>
      <w:tab/>
    </w:r>
    <w:r w:rsidR="00FF2236">
      <w:tab/>
      <w:t xml:space="preserve">Appendix </w:t>
    </w:r>
    <w:r w:rsidR="00687828">
      <w:t>–</w:t>
    </w:r>
    <w:r w:rsidR="00FF2236">
      <w:t xml:space="preserve"> </w:t>
    </w:r>
    <w:proofErr w:type="spellStart"/>
    <w:r w:rsidR="005112A5">
      <w:t>NrcsAwdb</w:t>
    </w:r>
    <w:r w:rsidR="00FF2236">
      <w:t>Data</w:t>
    </w:r>
    <w:r w:rsidR="00702C02">
      <w:t>s</w:t>
    </w:r>
    <w:r w:rsidR="00FF2236">
      <w:t>tore</w:t>
    </w:r>
    <w:proofErr w:type="spellEnd"/>
    <w:r w:rsidR="00FF2236">
      <w:t xml:space="preserve"> - </w:t>
    </w:r>
    <w:r w:rsidR="00FF2236">
      <w:fldChar w:fldCharType="begin"/>
    </w:r>
    <w:r w:rsidR="00FF2236">
      <w:instrText xml:space="preserve"> PAGE </w:instrText>
    </w:r>
    <w:r w:rsidR="00FF2236">
      <w:fldChar w:fldCharType="separate"/>
    </w:r>
    <w:r w:rsidR="00E07178">
      <w:rPr>
        <w:noProof/>
      </w:rPr>
      <w:t>3</w:t>
    </w:r>
    <w:r w:rsidR="00FF2236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Footer"/>
    </w:pPr>
    <w:r>
      <w:tab/>
    </w:r>
    <w:r>
      <w:tab/>
      <w:t xml:space="preserve">Appendix </w:t>
    </w:r>
    <w:r w:rsidR="00687828">
      <w:t>–</w:t>
    </w:r>
    <w:r>
      <w:t xml:space="preserve"> </w:t>
    </w:r>
    <w:proofErr w:type="spellStart"/>
    <w:r w:rsidR="005112A5">
      <w:t>NrcsAwdb</w:t>
    </w:r>
    <w:r w:rsidR="00B54E73">
      <w:t>Data</w:t>
    </w:r>
    <w:r w:rsidR="00E85D4E">
      <w:t>s</w:t>
    </w:r>
    <w:r w:rsidR="00B54E73">
      <w:t>tore</w:t>
    </w:r>
    <w:proofErr w:type="spellEnd"/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E0717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CA9" w:rsidRDefault="00650CA9">
      <w:r>
        <w:separator/>
      </w:r>
    </w:p>
  </w:footnote>
  <w:footnote w:type="continuationSeparator" w:id="0">
    <w:p w:rsidR="00650CA9" w:rsidRDefault="00650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5112A5">
    <w:pPr>
      <w:pStyle w:val="RTiSWDocHeader"/>
    </w:pPr>
    <w:proofErr w:type="spellStart"/>
    <w:r>
      <w:t>NrcsAwdb</w:t>
    </w:r>
    <w:proofErr w:type="spellEnd"/>
    <w:r w:rsidR="00B54E73">
      <w:t xml:space="preserve"> </w:t>
    </w:r>
    <w:proofErr w:type="spellStart"/>
    <w:r w:rsidR="00B54E73">
      <w:t>Data</w:t>
    </w:r>
    <w:r w:rsidR="00E85D4E">
      <w:t>s</w:t>
    </w:r>
    <w:r w:rsidR="00B54E73">
      <w:t>tore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 w:rsidP="00FF2236">
    <w:pPr>
      <w:pStyle w:val="RTiSWDocHeader"/>
    </w:pPr>
    <w:r>
      <w:tab/>
    </w:r>
    <w:r w:rsidR="00FF2236">
      <w:tab/>
    </w:r>
    <w:proofErr w:type="spellStart"/>
    <w:r w:rsidR="005112A5">
      <w:t>NrcsAwdb</w:t>
    </w:r>
    <w:proofErr w:type="spellEnd"/>
    <w:r w:rsidR="00C02CE5">
      <w:t xml:space="preserve"> </w:t>
    </w:r>
    <w:proofErr w:type="spellStart"/>
    <w:r w:rsidR="00FF2236">
      <w:t>Data</w:t>
    </w:r>
    <w:r w:rsidR="00702C02">
      <w:t>s</w:t>
    </w:r>
    <w:r w:rsidR="00FF2236">
      <w:t>tore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75B" w:rsidRDefault="00CC575B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5AA9B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B2B3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CAFD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AE048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000CF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483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2C01D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7AB8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C29A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9" w15:restartNumberingAfterBreak="0">
    <w:nsid w:val="FFFFFF89"/>
    <w:multiLevelType w:val="singleLevel"/>
    <w:tmpl w:val="4A1A58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C37FC"/>
    <w:multiLevelType w:val="hybridMultilevel"/>
    <w:tmpl w:val="15BC1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644F7"/>
    <w:multiLevelType w:val="hybridMultilevel"/>
    <w:tmpl w:val="F0F44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A795E"/>
    <w:multiLevelType w:val="hybridMultilevel"/>
    <w:tmpl w:val="BE6CD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71BA0"/>
    <w:multiLevelType w:val="hybridMultilevel"/>
    <w:tmpl w:val="1E504C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80157"/>
    <w:multiLevelType w:val="hybridMultilevel"/>
    <w:tmpl w:val="1256AE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  <w:num w:numId="15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D7"/>
    <w:rsid w:val="00022568"/>
    <w:rsid w:val="00090EE1"/>
    <w:rsid w:val="000E07EA"/>
    <w:rsid w:val="000E3093"/>
    <w:rsid w:val="000F313C"/>
    <w:rsid w:val="001241CC"/>
    <w:rsid w:val="00192A9C"/>
    <w:rsid w:val="001B3DA7"/>
    <w:rsid w:val="001D1A8E"/>
    <w:rsid w:val="001E3A39"/>
    <w:rsid w:val="00205BA2"/>
    <w:rsid w:val="00211B64"/>
    <w:rsid w:val="002151DA"/>
    <w:rsid w:val="00216643"/>
    <w:rsid w:val="00251C9A"/>
    <w:rsid w:val="002606CB"/>
    <w:rsid w:val="002C049C"/>
    <w:rsid w:val="003009C3"/>
    <w:rsid w:val="00304B0A"/>
    <w:rsid w:val="00310DA8"/>
    <w:rsid w:val="0032710A"/>
    <w:rsid w:val="00342BAB"/>
    <w:rsid w:val="003A01BA"/>
    <w:rsid w:val="003B038D"/>
    <w:rsid w:val="003B5497"/>
    <w:rsid w:val="003E27E6"/>
    <w:rsid w:val="00404A21"/>
    <w:rsid w:val="00411516"/>
    <w:rsid w:val="004230C3"/>
    <w:rsid w:val="00464FE5"/>
    <w:rsid w:val="0046570A"/>
    <w:rsid w:val="00495DE5"/>
    <w:rsid w:val="004B56A1"/>
    <w:rsid w:val="004F7430"/>
    <w:rsid w:val="005112A5"/>
    <w:rsid w:val="00512924"/>
    <w:rsid w:val="0051484F"/>
    <w:rsid w:val="0053502C"/>
    <w:rsid w:val="00535F26"/>
    <w:rsid w:val="005415AA"/>
    <w:rsid w:val="00557FFA"/>
    <w:rsid w:val="00565BFD"/>
    <w:rsid w:val="00592209"/>
    <w:rsid w:val="005C1CA6"/>
    <w:rsid w:val="005D2280"/>
    <w:rsid w:val="005E311D"/>
    <w:rsid w:val="00645140"/>
    <w:rsid w:val="00650CA9"/>
    <w:rsid w:val="00656447"/>
    <w:rsid w:val="00657CD7"/>
    <w:rsid w:val="00675D2C"/>
    <w:rsid w:val="00687828"/>
    <w:rsid w:val="006C5774"/>
    <w:rsid w:val="00701218"/>
    <w:rsid w:val="00702C02"/>
    <w:rsid w:val="007349B9"/>
    <w:rsid w:val="00744146"/>
    <w:rsid w:val="00754FAC"/>
    <w:rsid w:val="00756228"/>
    <w:rsid w:val="007B36D1"/>
    <w:rsid w:val="007E6A05"/>
    <w:rsid w:val="00812116"/>
    <w:rsid w:val="00822CD8"/>
    <w:rsid w:val="00865529"/>
    <w:rsid w:val="008A1619"/>
    <w:rsid w:val="008A35B6"/>
    <w:rsid w:val="008B59EB"/>
    <w:rsid w:val="008C3616"/>
    <w:rsid w:val="008E2903"/>
    <w:rsid w:val="009506E4"/>
    <w:rsid w:val="009A7F54"/>
    <w:rsid w:val="009D5E2E"/>
    <w:rsid w:val="00A13664"/>
    <w:rsid w:val="00A3453E"/>
    <w:rsid w:val="00A75AF1"/>
    <w:rsid w:val="00A7617E"/>
    <w:rsid w:val="00AB522C"/>
    <w:rsid w:val="00AB6E6A"/>
    <w:rsid w:val="00AE106F"/>
    <w:rsid w:val="00AE27A9"/>
    <w:rsid w:val="00B04872"/>
    <w:rsid w:val="00B52A55"/>
    <w:rsid w:val="00B54E73"/>
    <w:rsid w:val="00B66D56"/>
    <w:rsid w:val="00BB0D56"/>
    <w:rsid w:val="00BB4F93"/>
    <w:rsid w:val="00BC4A1E"/>
    <w:rsid w:val="00BE25E5"/>
    <w:rsid w:val="00BF553E"/>
    <w:rsid w:val="00C02CE5"/>
    <w:rsid w:val="00C515A7"/>
    <w:rsid w:val="00C516C9"/>
    <w:rsid w:val="00C81B71"/>
    <w:rsid w:val="00C95C30"/>
    <w:rsid w:val="00C96F6F"/>
    <w:rsid w:val="00CB030D"/>
    <w:rsid w:val="00CC0F9D"/>
    <w:rsid w:val="00CC575B"/>
    <w:rsid w:val="00CE5A77"/>
    <w:rsid w:val="00DB4C12"/>
    <w:rsid w:val="00DD3865"/>
    <w:rsid w:val="00DE7227"/>
    <w:rsid w:val="00E07178"/>
    <w:rsid w:val="00E33553"/>
    <w:rsid w:val="00E62D0C"/>
    <w:rsid w:val="00E75698"/>
    <w:rsid w:val="00E85D4E"/>
    <w:rsid w:val="00EE5F47"/>
    <w:rsid w:val="00EF1689"/>
    <w:rsid w:val="00F676CB"/>
    <w:rsid w:val="00F85A74"/>
    <w:rsid w:val="00FA20A3"/>
    <w:rsid w:val="00FC1923"/>
    <w:rsid w:val="00FF2236"/>
    <w:rsid w:val="00FF2CFD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3A075E-E141-44F8-81B4-312B33D5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CC575B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CC575B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C575B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C575B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E85D4E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E85D4E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BalloonText">
    <w:name w:val="Balloon Text"/>
    <w:basedOn w:val="Normal"/>
    <w:semiHidden/>
    <w:rsid w:val="00CC575B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CC575B"/>
    <w:pPr>
      <w:spacing w:after="120"/>
      <w:ind w:left="1440" w:right="1440"/>
    </w:pPr>
  </w:style>
  <w:style w:type="paragraph" w:styleId="BodyText">
    <w:name w:val="Body Text"/>
    <w:basedOn w:val="Normal"/>
    <w:rsid w:val="00CC575B"/>
    <w:pPr>
      <w:spacing w:after="120"/>
    </w:pPr>
  </w:style>
  <w:style w:type="paragraph" w:styleId="BodyText2">
    <w:name w:val="Body Text 2"/>
    <w:basedOn w:val="Normal"/>
    <w:rsid w:val="00CC575B"/>
    <w:pPr>
      <w:spacing w:after="120" w:line="480" w:lineRule="auto"/>
    </w:pPr>
  </w:style>
  <w:style w:type="paragraph" w:styleId="BodyText3">
    <w:name w:val="Body Text 3"/>
    <w:basedOn w:val="Normal"/>
    <w:rsid w:val="00CC575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C575B"/>
    <w:pPr>
      <w:ind w:firstLine="210"/>
    </w:pPr>
  </w:style>
  <w:style w:type="paragraph" w:styleId="BodyTextIndent">
    <w:name w:val="Body Text Indent"/>
    <w:basedOn w:val="Normal"/>
    <w:rsid w:val="00CC575B"/>
    <w:pPr>
      <w:spacing w:after="120"/>
      <w:ind w:left="360"/>
    </w:pPr>
  </w:style>
  <w:style w:type="paragraph" w:styleId="BodyTextFirstIndent2">
    <w:name w:val="Body Text First Indent 2"/>
    <w:basedOn w:val="BodyTextIndent"/>
    <w:rsid w:val="00CC575B"/>
    <w:pPr>
      <w:ind w:firstLine="210"/>
    </w:pPr>
  </w:style>
  <w:style w:type="paragraph" w:styleId="BodyTextIndent2">
    <w:name w:val="Body Text Indent 2"/>
    <w:basedOn w:val="Normal"/>
    <w:rsid w:val="00CC575B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C575B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CC575B"/>
    <w:rPr>
      <w:b/>
      <w:bCs/>
      <w:sz w:val="20"/>
    </w:rPr>
  </w:style>
  <w:style w:type="paragraph" w:styleId="Closing">
    <w:name w:val="Closing"/>
    <w:basedOn w:val="Normal"/>
    <w:rsid w:val="00CC575B"/>
    <w:pPr>
      <w:ind w:left="4320"/>
    </w:pPr>
  </w:style>
  <w:style w:type="paragraph" w:styleId="CommentText">
    <w:name w:val="annotation text"/>
    <w:basedOn w:val="Normal"/>
    <w:semiHidden/>
    <w:rsid w:val="00CC575B"/>
    <w:rPr>
      <w:sz w:val="20"/>
    </w:rPr>
  </w:style>
  <w:style w:type="paragraph" w:styleId="CommentSubject">
    <w:name w:val="annotation subject"/>
    <w:basedOn w:val="CommentText"/>
    <w:next w:val="CommentText"/>
    <w:semiHidden/>
    <w:rsid w:val="00CC575B"/>
    <w:rPr>
      <w:b/>
      <w:bCs/>
    </w:rPr>
  </w:style>
  <w:style w:type="paragraph" w:styleId="Date">
    <w:name w:val="Date"/>
    <w:basedOn w:val="Normal"/>
    <w:next w:val="Normal"/>
    <w:rsid w:val="00CC575B"/>
  </w:style>
  <w:style w:type="paragraph" w:styleId="DocumentMap">
    <w:name w:val="Document Map"/>
    <w:basedOn w:val="Normal"/>
    <w:semiHidden/>
    <w:rsid w:val="00CC575B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CC575B"/>
  </w:style>
  <w:style w:type="paragraph" w:styleId="EndnoteText">
    <w:name w:val="endnote text"/>
    <w:basedOn w:val="Normal"/>
    <w:semiHidden/>
    <w:rsid w:val="00CC575B"/>
    <w:rPr>
      <w:sz w:val="20"/>
    </w:rPr>
  </w:style>
  <w:style w:type="paragraph" w:styleId="EnvelopeAddress">
    <w:name w:val="envelope address"/>
    <w:basedOn w:val="Normal"/>
    <w:rsid w:val="00CC575B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C575B"/>
    <w:rPr>
      <w:rFonts w:ascii="Arial" w:hAnsi="Arial" w:cs="Arial"/>
      <w:sz w:val="20"/>
    </w:rPr>
  </w:style>
  <w:style w:type="paragraph" w:styleId="Footer">
    <w:name w:val="footer"/>
    <w:basedOn w:val="Normal"/>
    <w:rsid w:val="00CC575B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C575B"/>
    <w:rPr>
      <w:sz w:val="20"/>
    </w:rPr>
  </w:style>
  <w:style w:type="paragraph" w:styleId="Header">
    <w:name w:val="header"/>
    <w:basedOn w:val="Normal"/>
    <w:rsid w:val="00CC575B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CC575B"/>
    <w:rPr>
      <w:i/>
      <w:iCs/>
    </w:rPr>
  </w:style>
  <w:style w:type="paragraph" w:styleId="HTMLPreformatted">
    <w:name w:val="HTML Preformatted"/>
    <w:basedOn w:val="Normal"/>
    <w:rsid w:val="00CC575B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CC575B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CC575B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CC575B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CC575B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CC575B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C575B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C575B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C575B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C575B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CC575B"/>
    <w:rPr>
      <w:rFonts w:ascii="Arial" w:hAnsi="Arial" w:cs="Arial"/>
      <w:b/>
      <w:bCs/>
    </w:rPr>
  </w:style>
  <w:style w:type="paragraph" w:styleId="List">
    <w:name w:val="List"/>
    <w:basedOn w:val="Normal"/>
    <w:rsid w:val="00CC575B"/>
    <w:pPr>
      <w:ind w:left="360" w:hanging="360"/>
    </w:pPr>
  </w:style>
  <w:style w:type="paragraph" w:styleId="List2">
    <w:name w:val="List 2"/>
    <w:basedOn w:val="Normal"/>
    <w:rsid w:val="00CC575B"/>
    <w:pPr>
      <w:ind w:left="720" w:hanging="360"/>
    </w:pPr>
  </w:style>
  <w:style w:type="paragraph" w:styleId="List3">
    <w:name w:val="List 3"/>
    <w:basedOn w:val="Normal"/>
    <w:rsid w:val="00CC575B"/>
    <w:pPr>
      <w:ind w:left="1080" w:hanging="360"/>
    </w:pPr>
  </w:style>
  <w:style w:type="paragraph" w:styleId="List4">
    <w:name w:val="List 4"/>
    <w:basedOn w:val="Normal"/>
    <w:rsid w:val="00CC575B"/>
    <w:pPr>
      <w:ind w:left="1440" w:hanging="360"/>
    </w:pPr>
  </w:style>
  <w:style w:type="paragraph" w:styleId="List5">
    <w:name w:val="List 5"/>
    <w:basedOn w:val="Normal"/>
    <w:rsid w:val="00CC575B"/>
    <w:pPr>
      <w:ind w:left="1800" w:hanging="360"/>
    </w:pPr>
  </w:style>
  <w:style w:type="paragraph" w:styleId="ListBullet">
    <w:name w:val="List Bullet"/>
    <w:basedOn w:val="Normal"/>
    <w:rsid w:val="00CC575B"/>
    <w:pPr>
      <w:numPr>
        <w:numId w:val="1"/>
      </w:numPr>
    </w:pPr>
  </w:style>
  <w:style w:type="paragraph" w:styleId="ListBullet2">
    <w:name w:val="List Bullet 2"/>
    <w:basedOn w:val="Normal"/>
    <w:rsid w:val="00CC575B"/>
    <w:pPr>
      <w:numPr>
        <w:numId w:val="5"/>
      </w:numPr>
    </w:pPr>
  </w:style>
  <w:style w:type="paragraph" w:styleId="ListBullet3">
    <w:name w:val="List Bullet 3"/>
    <w:basedOn w:val="Normal"/>
    <w:rsid w:val="00CC575B"/>
    <w:pPr>
      <w:numPr>
        <w:numId w:val="6"/>
      </w:numPr>
    </w:pPr>
  </w:style>
  <w:style w:type="paragraph" w:styleId="ListBullet4">
    <w:name w:val="List Bullet 4"/>
    <w:basedOn w:val="Normal"/>
    <w:rsid w:val="00CC575B"/>
    <w:pPr>
      <w:numPr>
        <w:numId w:val="7"/>
      </w:numPr>
    </w:pPr>
  </w:style>
  <w:style w:type="paragraph" w:styleId="ListBullet5">
    <w:name w:val="List Bullet 5"/>
    <w:basedOn w:val="Normal"/>
    <w:rsid w:val="00CC575B"/>
    <w:pPr>
      <w:numPr>
        <w:numId w:val="8"/>
      </w:numPr>
    </w:pPr>
  </w:style>
  <w:style w:type="paragraph" w:styleId="ListContinue">
    <w:name w:val="List Continue"/>
    <w:basedOn w:val="Normal"/>
    <w:rsid w:val="00CC575B"/>
    <w:pPr>
      <w:spacing w:after="120"/>
      <w:ind w:left="360"/>
    </w:pPr>
  </w:style>
  <w:style w:type="paragraph" w:styleId="ListContinue2">
    <w:name w:val="List Continue 2"/>
    <w:basedOn w:val="Normal"/>
    <w:rsid w:val="00CC575B"/>
    <w:pPr>
      <w:spacing w:after="120"/>
      <w:ind w:left="720"/>
    </w:pPr>
  </w:style>
  <w:style w:type="paragraph" w:styleId="ListContinue3">
    <w:name w:val="List Continue 3"/>
    <w:basedOn w:val="Normal"/>
    <w:rsid w:val="00CC575B"/>
    <w:pPr>
      <w:spacing w:after="120"/>
      <w:ind w:left="1080"/>
    </w:pPr>
  </w:style>
  <w:style w:type="paragraph" w:styleId="ListContinue4">
    <w:name w:val="List Continue 4"/>
    <w:basedOn w:val="Normal"/>
    <w:rsid w:val="00CC575B"/>
    <w:pPr>
      <w:spacing w:after="120"/>
      <w:ind w:left="1440"/>
    </w:pPr>
  </w:style>
  <w:style w:type="paragraph" w:styleId="ListContinue5">
    <w:name w:val="List Continue 5"/>
    <w:basedOn w:val="Normal"/>
    <w:rsid w:val="00CC575B"/>
    <w:pPr>
      <w:spacing w:after="120"/>
      <w:ind w:left="1800"/>
    </w:pPr>
  </w:style>
  <w:style w:type="paragraph" w:styleId="ListNumber">
    <w:name w:val="List Number"/>
    <w:basedOn w:val="Normal"/>
    <w:rsid w:val="00CC575B"/>
    <w:pPr>
      <w:numPr>
        <w:numId w:val="2"/>
      </w:numPr>
    </w:pPr>
  </w:style>
  <w:style w:type="paragraph" w:styleId="ListNumber2">
    <w:name w:val="List Number 2"/>
    <w:basedOn w:val="Normal"/>
    <w:rsid w:val="00CC575B"/>
    <w:pPr>
      <w:numPr>
        <w:numId w:val="9"/>
      </w:numPr>
    </w:pPr>
  </w:style>
  <w:style w:type="paragraph" w:styleId="ListNumber3">
    <w:name w:val="List Number 3"/>
    <w:basedOn w:val="Normal"/>
    <w:rsid w:val="00CC575B"/>
    <w:pPr>
      <w:numPr>
        <w:numId w:val="10"/>
      </w:numPr>
    </w:pPr>
  </w:style>
  <w:style w:type="paragraph" w:styleId="ListNumber4">
    <w:name w:val="List Number 4"/>
    <w:basedOn w:val="Normal"/>
    <w:rsid w:val="00CC575B"/>
    <w:pPr>
      <w:numPr>
        <w:numId w:val="11"/>
      </w:numPr>
    </w:pPr>
  </w:style>
  <w:style w:type="paragraph" w:styleId="ListNumber5">
    <w:name w:val="List Number 5"/>
    <w:basedOn w:val="Normal"/>
    <w:rsid w:val="00CC575B"/>
    <w:pPr>
      <w:numPr>
        <w:numId w:val="12"/>
      </w:numPr>
    </w:pPr>
  </w:style>
  <w:style w:type="paragraph" w:styleId="MacroText">
    <w:name w:val="macro"/>
    <w:semiHidden/>
    <w:rsid w:val="00CC575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C57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CC575B"/>
    <w:rPr>
      <w:sz w:val="24"/>
      <w:szCs w:val="24"/>
    </w:rPr>
  </w:style>
  <w:style w:type="paragraph" w:styleId="NormalIndent">
    <w:name w:val="Normal Indent"/>
    <w:basedOn w:val="Normal"/>
    <w:rsid w:val="00CC575B"/>
    <w:pPr>
      <w:ind w:left="720"/>
    </w:pPr>
  </w:style>
  <w:style w:type="paragraph" w:styleId="NoteHeading">
    <w:name w:val="Note Heading"/>
    <w:basedOn w:val="Normal"/>
    <w:next w:val="Normal"/>
    <w:rsid w:val="00CC575B"/>
  </w:style>
  <w:style w:type="paragraph" w:styleId="PlainText">
    <w:name w:val="Plain Text"/>
    <w:basedOn w:val="Normal"/>
    <w:rsid w:val="00CC575B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CC575B"/>
  </w:style>
  <w:style w:type="paragraph" w:styleId="Signature">
    <w:name w:val="Signature"/>
    <w:basedOn w:val="Normal"/>
    <w:rsid w:val="00CC575B"/>
    <w:pPr>
      <w:ind w:left="4320"/>
    </w:pPr>
  </w:style>
  <w:style w:type="paragraph" w:styleId="Subtitle">
    <w:name w:val="Subtitle"/>
    <w:basedOn w:val="Normal"/>
    <w:qFormat/>
    <w:rsid w:val="00CC575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CC575B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CC575B"/>
  </w:style>
  <w:style w:type="paragraph" w:styleId="Title">
    <w:name w:val="Title"/>
    <w:basedOn w:val="Normal"/>
    <w:qFormat/>
    <w:rsid w:val="00CC575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CC575B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CC575B"/>
  </w:style>
  <w:style w:type="paragraph" w:styleId="TOC2">
    <w:name w:val="toc 2"/>
    <w:basedOn w:val="Normal"/>
    <w:next w:val="Normal"/>
    <w:autoRedefine/>
    <w:semiHidden/>
    <w:rsid w:val="00CC575B"/>
    <w:pPr>
      <w:ind w:left="220"/>
    </w:pPr>
  </w:style>
  <w:style w:type="paragraph" w:styleId="TOC3">
    <w:name w:val="toc 3"/>
    <w:basedOn w:val="Normal"/>
    <w:next w:val="Normal"/>
    <w:autoRedefine/>
    <w:semiHidden/>
    <w:rsid w:val="00CC575B"/>
    <w:pPr>
      <w:ind w:left="440"/>
    </w:pPr>
  </w:style>
  <w:style w:type="paragraph" w:styleId="TOC4">
    <w:name w:val="toc 4"/>
    <w:basedOn w:val="Normal"/>
    <w:next w:val="Normal"/>
    <w:autoRedefine/>
    <w:semiHidden/>
    <w:rsid w:val="00CC575B"/>
    <w:pPr>
      <w:ind w:left="660"/>
    </w:pPr>
  </w:style>
  <w:style w:type="paragraph" w:styleId="TOC5">
    <w:name w:val="toc 5"/>
    <w:basedOn w:val="Normal"/>
    <w:next w:val="Normal"/>
    <w:autoRedefine/>
    <w:semiHidden/>
    <w:rsid w:val="00CC575B"/>
    <w:pPr>
      <w:ind w:left="880"/>
    </w:pPr>
  </w:style>
  <w:style w:type="paragraph" w:styleId="TOC6">
    <w:name w:val="toc 6"/>
    <w:basedOn w:val="Normal"/>
    <w:next w:val="Normal"/>
    <w:autoRedefine/>
    <w:semiHidden/>
    <w:rsid w:val="00CC575B"/>
    <w:pPr>
      <w:ind w:left="1100"/>
    </w:pPr>
  </w:style>
  <w:style w:type="paragraph" w:styleId="TOC7">
    <w:name w:val="toc 7"/>
    <w:basedOn w:val="Normal"/>
    <w:next w:val="Normal"/>
    <w:autoRedefine/>
    <w:semiHidden/>
    <w:rsid w:val="00CC575B"/>
    <w:pPr>
      <w:ind w:left="1320"/>
    </w:pPr>
  </w:style>
  <w:style w:type="paragraph" w:styleId="TOC8">
    <w:name w:val="toc 8"/>
    <w:basedOn w:val="Normal"/>
    <w:next w:val="Normal"/>
    <w:autoRedefine/>
    <w:semiHidden/>
    <w:rsid w:val="00CC575B"/>
    <w:pPr>
      <w:ind w:left="1540"/>
    </w:pPr>
  </w:style>
  <w:style w:type="paragraph" w:styleId="TOC9">
    <w:name w:val="toc 9"/>
    <w:basedOn w:val="Normal"/>
    <w:next w:val="Normal"/>
    <w:autoRedefine/>
    <w:semiHidden/>
    <w:rsid w:val="00CC575B"/>
    <w:pPr>
      <w:ind w:left="1760"/>
    </w:pPr>
  </w:style>
  <w:style w:type="character" w:styleId="FollowedHyperlink">
    <w:name w:val="FollowedHyperlink"/>
    <w:rsid w:val="00B04872"/>
    <w:rPr>
      <w:color w:val="800080"/>
      <w:u w:val="single"/>
    </w:rPr>
  </w:style>
  <w:style w:type="table" w:styleId="TableGrid">
    <w:name w:val="Table Grid"/>
    <w:basedOn w:val="TableNormal"/>
    <w:rsid w:val="009D5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87828"/>
    <w:rPr>
      <w:color w:val="0000FF"/>
      <w:u w:val="single"/>
    </w:rPr>
  </w:style>
  <w:style w:type="character" w:customStyle="1" w:styleId="il">
    <w:name w:val="il"/>
    <w:basedOn w:val="DefaultParagraphFont"/>
    <w:rsid w:val="0068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wcc.nrcs.usda.gov/awdbWebServic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RiversideDB Input Type</vt:lpstr>
    </vt:vector>
  </TitlesOfParts>
  <Company>Riverside Technology, inc.</Company>
  <LinksUpToDate>false</LinksUpToDate>
  <CharactersWithSpaces>7184</CharactersWithSpaces>
  <SharedDoc>false</SharedDoc>
  <HLinks>
    <vt:vector size="6" baseType="variant">
      <vt:variant>
        <vt:i4>8323195</vt:i4>
      </vt:variant>
      <vt:variant>
        <vt:i4>0</vt:i4>
      </vt:variant>
      <vt:variant>
        <vt:i4>0</vt:i4>
      </vt:variant>
      <vt:variant>
        <vt:i4>5</vt:i4>
      </vt:variant>
      <vt:variant>
        <vt:lpwstr>http://www.wcc.nrcs.usda.gov/awdbWebService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RiversideDB Input Type</dc:title>
  <dc:subject/>
  <dc:creator>Steven A. Malers</dc:creator>
  <cp:keywords/>
  <cp:lastModifiedBy>sam</cp:lastModifiedBy>
  <cp:revision>3</cp:revision>
  <cp:lastPrinted>2012-03-05T19:57:00Z</cp:lastPrinted>
  <dcterms:created xsi:type="dcterms:W3CDTF">2016-03-16T06:55:00Z</dcterms:created>
  <dcterms:modified xsi:type="dcterms:W3CDTF">2016-03-16T07:04:00Z</dcterms:modified>
</cp:coreProperties>
</file>