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68"/>
        <w:gridCol w:w="3631"/>
      </w:tblGrid>
      <w:tr w:rsidR="00CE5C22" w:rsidTr="000A77DB">
        <w:tc>
          <w:tcPr>
            <w:tcW w:w="4248" w:type="dxa"/>
          </w:tcPr>
          <w:p w:rsidR="00CE5C22" w:rsidRDefault="00CE5C22" w:rsidP="00CE5C22">
            <w:proofErr w:type="spellStart"/>
            <w:r w:rsidRPr="00CE5C22">
              <w:rPr>
                <w:b/>
              </w:rPr>
              <w:t>LsSinkRDD</w:t>
            </w:r>
            <w:proofErr w:type="spellEnd"/>
            <w:r>
              <w:t>: Writer RDD Requirement</w:t>
            </w:r>
          </w:p>
        </w:tc>
        <w:tc>
          <w:tcPr>
            <w:tcW w:w="1268" w:type="dxa"/>
          </w:tcPr>
          <w:p w:rsidR="00CE5C22" w:rsidRPr="00645CFB" w:rsidRDefault="00CE5C22" w:rsidP="00CE5C22">
            <w:pPr>
              <w:rPr>
                <w:b/>
              </w:rPr>
            </w:pPr>
            <w:r w:rsidRPr="00645CFB">
              <w:rPr>
                <w:b/>
              </w:rPr>
              <w:t>Satisfied?</w:t>
            </w:r>
          </w:p>
        </w:tc>
        <w:tc>
          <w:tcPr>
            <w:tcW w:w="3631" w:type="dxa"/>
          </w:tcPr>
          <w:p w:rsidR="00CE5C22" w:rsidRPr="00645CFB" w:rsidRDefault="00CE5C22">
            <w:pPr>
              <w:rPr>
                <w:b/>
              </w:rPr>
            </w:pPr>
            <w:r w:rsidRPr="00645CFB">
              <w:rPr>
                <w:b/>
              </w:rPr>
              <w:t>Comments</w:t>
            </w:r>
          </w:p>
        </w:tc>
      </w:tr>
      <w:tr w:rsidR="00CE5C22" w:rsidTr="000A77DB">
        <w:tc>
          <w:tcPr>
            <w:tcW w:w="4248" w:type="dxa"/>
          </w:tcPr>
          <w:p w:rsidR="00CE5C22" w:rsidRDefault="00CE5C22">
            <w:r>
              <w:t>Accepts data from a parent RDD</w:t>
            </w:r>
          </w:p>
        </w:tc>
        <w:tc>
          <w:tcPr>
            <w:tcW w:w="1268" w:type="dxa"/>
          </w:tcPr>
          <w:p w:rsidR="00CE5C22" w:rsidRDefault="00CE5C22">
            <w:r>
              <w:t>Y</w:t>
            </w:r>
          </w:p>
        </w:tc>
        <w:tc>
          <w:tcPr>
            <w:tcW w:w="3631" w:type="dxa"/>
          </w:tcPr>
          <w:p w:rsidR="00CE5C22" w:rsidRDefault="00CE5C22">
            <w:r>
              <w:t xml:space="preserve">Tested with </w:t>
            </w:r>
            <w:proofErr w:type="spellStart"/>
            <w:r>
              <w:t>LsSourceRDD</w:t>
            </w:r>
            <w:proofErr w:type="spellEnd"/>
          </w:p>
        </w:tc>
      </w:tr>
      <w:tr w:rsidR="00CE5C22" w:rsidTr="000A77DB">
        <w:tc>
          <w:tcPr>
            <w:tcW w:w="4248" w:type="dxa"/>
          </w:tcPr>
          <w:p w:rsidR="00CE5C22" w:rsidRDefault="00CE5C22">
            <w:r>
              <w:t>Allows various input data types from the parent RDD</w:t>
            </w:r>
          </w:p>
        </w:tc>
        <w:tc>
          <w:tcPr>
            <w:tcW w:w="1268" w:type="dxa"/>
          </w:tcPr>
          <w:p w:rsidR="00CE5C22" w:rsidRDefault="00CE5C22">
            <w:r>
              <w:t>Y</w:t>
            </w:r>
          </w:p>
        </w:tc>
        <w:tc>
          <w:tcPr>
            <w:tcW w:w="3631" w:type="dxa"/>
          </w:tcPr>
          <w:p w:rsidR="00CE5C22" w:rsidRDefault="00CE5C22">
            <w:r>
              <w:t>Theoretically yes – only tested with strings</w:t>
            </w:r>
          </w:p>
        </w:tc>
      </w:tr>
      <w:tr w:rsidR="00CE5C22" w:rsidTr="000A77DB">
        <w:tc>
          <w:tcPr>
            <w:tcW w:w="4248" w:type="dxa"/>
          </w:tcPr>
          <w:p w:rsidR="00CE5C22" w:rsidRDefault="00CE5C22" w:rsidP="006615B1">
            <w:r>
              <w:t>Allows various output data types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CE5C22">
            <w:r>
              <w:t>Theoretically yes – only tested with strings</w:t>
            </w:r>
          </w:p>
        </w:tc>
      </w:tr>
      <w:tr w:rsidR="00CE5C22" w:rsidTr="000A77DB">
        <w:tc>
          <w:tcPr>
            <w:tcW w:w="4248" w:type="dxa"/>
          </w:tcPr>
          <w:p w:rsidR="00CE5C22" w:rsidRDefault="00CE5C22" w:rsidP="006615B1">
            <w:r>
              <w:t xml:space="preserve">Performs computations lazily 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CE5C22">
            <w:r>
              <w:t>“</w:t>
            </w:r>
            <w:proofErr w:type="gramStart"/>
            <w:r>
              <w:t>new</w:t>
            </w:r>
            <w:proofErr w:type="gramEnd"/>
            <w:r>
              <w:t xml:space="preserve"> </w:t>
            </w:r>
            <w:proofErr w:type="spellStart"/>
            <w:r>
              <w:t>LsSinkRDD</w:t>
            </w:r>
            <w:proofErr w:type="spellEnd"/>
            <w:r>
              <w:t>” performs no operations. Waits until “</w:t>
            </w:r>
            <w:proofErr w:type="spellStart"/>
            <w:r>
              <w:t>saveToTextFile</w:t>
            </w:r>
            <w:proofErr w:type="spellEnd"/>
            <w:r>
              <w:t>” invoked</w:t>
            </w:r>
          </w:p>
        </w:tc>
      </w:tr>
      <w:tr w:rsidR="00CE5C22" w:rsidTr="000A77DB">
        <w:tc>
          <w:tcPr>
            <w:tcW w:w="4248" w:type="dxa"/>
          </w:tcPr>
          <w:p w:rsidR="00CE5C22" w:rsidRDefault="00CE5C22" w:rsidP="00146CBF">
            <w:r>
              <w:t xml:space="preserve">Overrides </w:t>
            </w:r>
            <w:proofErr w:type="spellStart"/>
            <w:proofErr w:type="gramStart"/>
            <w:r>
              <w:t>RDD.saveAsTextFile</w:t>
            </w:r>
            <w:proofErr w:type="spellEnd"/>
            <w:r>
              <w:t>(</w:t>
            </w:r>
            <w:proofErr w:type="gramEnd"/>
            <w:r>
              <w:t>) and performs operations within that method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CE5C22"/>
        </w:tc>
      </w:tr>
      <w:tr w:rsidR="00CE5C22" w:rsidTr="000A77DB">
        <w:tc>
          <w:tcPr>
            <w:tcW w:w="4248" w:type="dxa"/>
          </w:tcPr>
          <w:p w:rsidR="00CE5C22" w:rsidRDefault="00CE5C22" w:rsidP="00146CBF">
            <w:r>
              <w:t>Provides proper info and error messages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0A77DB">
            <w:r>
              <w:t>TODO: more messages will be added to cover important cases</w:t>
            </w:r>
          </w:p>
        </w:tc>
      </w:tr>
      <w:tr w:rsidR="00CE5C22" w:rsidTr="000A77DB">
        <w:tc>
          <w:tcPr>
            <w:tcW w:w="4248" w:type="dxa"/>
          </w:tcPr>
          <w:p w:rsidR="00CE5C22" w:rsidRDefault="00645CFB" w:rsidP="00146CBF">
            <w:r>
              <w:t xml:space="preserve">Creates </w:t>
            </w:r>
            <w:r w:rsidR="00CE5C22">
              <w:t xml:space="preserve">correct output partitioning structure in the target </w:t>
            </w:r>
            <w:proofErr w:type="spellStart"/>
            <w:r w:rsidR="00CE5C22">
              <w:t>datasource</w:t>
            </w:r>
            <w:proofErr w:type="spellEnd"/>
            <w:r w:rsidR="00CE5C22">
              <w:t xml:space="preserve"> (local file system)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645CFB" w:rsidP="00645CFB">
            <w:r>
              <w:t xml:space="preserve">Invokes </w:t>
            </w:r>
            <w:proofErr w:type="spellStart"/>
            <w:r>
              <w:t>filesystem.mkdirs</w:t>
            </w:r>
            <w:proofErr w:type="spellEnd"/>
          </w:p>
        </w:tc>
      </w:tr>
      <w:tr w:rsidR="00D80589" w:rsidTr="000A77DB">
        <w:tc>
          <w:tcPr>
            <w:tcW w:w="4248" w:type="dxa"/>
          </w:tcPr>
          <w:p w:rsidR="00D80589" w:rsidRDefault="00D80589" w:rsidP="00D80589">
            <w:r>
              <w:t xml:space="preserve">Translates parent partitioning structure into correct output partitioning (via custom </w:t>
            </w:r>
            <w:proofErr w:type="spellStart"/>
            <w:r>
              <w:t>partitioner</w:t>
            </w:r>
            <w:proofErr w:type="spellEnd"/>
            <w:r>
              <w:t>)</w:t>
            </w:r>
          </w:p>
        </w:tc>
        <w:tc>
          <w:tcPr>
            <w:tcW w:w="1268" w:type="dxa"/>
          </w:tcPr>
          <w:p w:rsidR="00D80589" w:rsidRDefault="00D80589" w:rsidP="00D80589">
            <w:r w:rsidRPr="00474BE9">
              <w:t>Y</w:t>
            </w:r>
          </w:p>
        </w:tc>
        <w:tc>
          <w:tcPr>
            <w:tcW w:w="3631" w:type="dxa"/>
          </w:tcPr>
          <w:p w:rsidR="00D80589" w:rsidRDefault="00D80589" w:rsidP="006615B1"/>
        </w:tc>
      </w:tr>
      <w:tr w:rsidR="00D80589" w:rsidTr="000A77DB">
        <w:tc>
          <w:tcPr>
            <w:tcW w:w="4248" w:type="dxa"/>
          </w:tcPr>
          <w:p w:rsidR="00D80589" w:rsidRDefault="00D80589" w:rsidP="006615B1">
            <w:r>
              <w:t xml:space="preserve">Allows explicit selection of output partitions at a row-level basis – via the row key. When not specified gracefully handles via default </w:t>
            </w:r>
            <w:proofErr w:type="spellStart"/>
            <w:r>
              <w:t>HashPartitioner</w:t>
            </w:r>
            <w:proofErr w:type="spellEnd"/>
          </w:p>
        </w:tc>
        <w:tc>
          <w:tcPr>
            <w:tcW w:w="1268" w:type="dxa"/>
          </w:tcPr>
          <w:p w:rsidR="00D80589" w:rsidRDefault="00D80589">
            <w:r w:rsidRPr="00474BE9">
              <w:t>Y</w:t>
            </w:r>
          </w:p>
        </w:tc>
        <w:tc>
          <w:tcPr>
            <w:tcW w:w="3631" w:type="dxa"/>
          </w:tcPr>
          <w:p w:rsidR="00D80589" w:rsidRDefault="00D80589" w:rsidP="006615B1">
            <w:r>
              <w:t xml:space="preserve">Custom </w:t>
            </w:r>
            <w:proofErr w:type="spellStart"/>
            <w:r>
              <w:t>partitioner</w:t>
            </w:r>
            <w:proofErr w:type="spellEnd"/>
            <w:r>
              <w:t xml:space="preserve"> is used for general case.  First token in each input (and output) record must be partition path.</w:t>
            </w:r>
          </w:p>
        </w:tc>
      </w:tr>
      <w:tr w:rsidR="00D80589" w:rsidTr="000A77DB">
        <w:tc>
          <w:tcPr>
            <w:tcW w:w="4248" w:type="dxa"/>
          </w:tcPr>
          <w:p w:rsidR="00D80589" w:rsidRDefault="00D80589" w:rsidP="00CE5C22">
            <w:r>
              <w:t xml:space="preserve">Reuses parent </w:t>
            </w:r>
            <w:proofErr w:type="spellStart"/>
            <w:r>
              <w:t>SparkContext</w:t>
            </w:r>
            <w:proofErr w:type="spellEnd"/>
          </w:p>
        </w:tc>
        <w:tc>
          <w:tcPr>
            <w:tcW w:w="1268" w:type="dxa"/>
          </w:tcPr>
          <w:p w:rsidR="00D80589" w:rsidRDefault="00D80589" w:rsidP="00CE5C22">
            <w:r w:rsidRPr="00474BE9">
              <w:t>Y</w:t>
            </w:r>
          </w:p>
        </w:tc>
        <w:tc>
          <w:tcPr>
            <w:tcW w:w="3631" w:type="dxa"/>
          </w:tcPr>
          <w:p w:rsidR="00D80589" w:rsidRDefault="00D80589" w:rsidP="00CE5C22">
            <w:r>
              <w:t xml:space="preserve">Reuses parent </w:t>
            </w:r>
            <w:proofErr w:type="spellStart"/>
            <w:r>
              <w:t>SparkContext</w:t>
            </w:r>
            <w:proofErr w:type="spellEnd"/>
          </w:p>
        </w:tc>
      </w:tr>
      <w:tr w:rsidR="00D80589" w:rsidTr="000A77DB">
        <w:tc>
          <w:tcPr>
            <w:tcW w:w="4248" w:type="dxa"/>
          </w:tcPr>
          <w:p w:rsidR="00D80589" w:rsidRDefault="00D80589" w:rsidP="00CE5C22">
            <w:r>
              <w:t>Cleans up after itself</w:t>
            </w:r>
          </w:p>
        </w:tc>
        <w:tc>
          <w:tcPr>
            <w:tcW w:w="1268" w:type="dxa"/>
          </w:tcPr>
          <w:p w:rsidR="00D80589" w:rsidRDefault="00D80589">
            <w:r w:rsidRPr="00474BE9">
              <w:t>Y</w:t>
            </w:r>
          </w:p>
        </w:tc>
        <w:tc>
          <w:tcPr>
            <w:tcW w:w="3631" w:type="dxa"/>
          </w:tcPr>
          <w:p w:rsidR="00D80589" w:rsidRDefault="00D80589" w:rsidP="006615B1"/>
        </w:tc>
      </w:tr>
      <w:tr w:rsidR="00D80589" w:rsidTr="000A77DB">
        <w:tc>
          <w:tcPr>
            <w:tcW w:w="4248" w:type="dxa"/>
          </w:tcPr>
          <w:p w:rsidR="00D80589" w:rsidRDefault="00D80589" w:rsidP="00CE5C22">
            <w:r>
              <w:t>Efficient with resource utilization</w:t>
            </w:r>
          </w:p>
        </w:tc>
        <w:tc>
          <w:tcPr>
            <w:tcW w:w="1268" w:type="dxa"/>
          </w:tcPr>
          <w:p w:rsidR="00D80589" w:rsidRDefault="00D80589">
            <w:r>
              <w:t>N</w:t>
            </w:r>
          </w:p>
        </w:tc>
        <w:tc>
          <w:tcPr>
            <w:tcW w:w="3631" w:type="dxa"/>
          </w:tcPr>
          <w:p w:rsidR="00D80589" w:rsidRDefault="00D80589" w:rsidP="00D80589">
            <w:r>
              <w:t xml:space="preserve">TODO: Local </w:t>
            </w:r>
            <w:proofErr w:type="spellStart"/>
            <w:r>
              <w:t>ThreadPool</w:t>
            </w:r>
            <w:proofErr w:type="spellEnd"/>
            <w:r>
              <w:t xml:space="preserve"> not yet implemented.  ETA:  mid June</w:t>
            </w:r>
          </w:p>
        </w:tc>
      </w:tr>
      <w:tr w:rsidR="00D80589" w:rsidTr="000A77DB">
        <w:tc>
          <w:tcPr>
            <w:tcW w:w="4248" w:type="dxa"/>
          </w:tcPr>
          <w:p w:rsidR="00D80589" w:rsidRDefault="00D80589" w:rsidP="006615B1">
            <w:r>
              <w:t>Supports saving data to remote partitions</w:t>
            </w:r>
          </w:p>
        </w:tc>
        <w:tc>
          <w:tcPr>
            <w:tcW w:w="1268" w:type="dxa"/>
          </w:tcPr>
          <w:p w:rsidR="00D80589" w:rsidRDefault="00D80589" w:rsidP="006615B1">
            <w:r>
              <w:t>N</w:t>
            </w:r>
          </w:p>
        </w:tc>
        <w:tc>
          <w:tcPr>
            <w:tcW w:w="3631" w:type="dxa"/>
          </w:tcPr>
          <w:p w:rsidR="00D80589" w:rsidRDefault="00D80589" w:rsidP="006615B1">
            <w:r>
              <w:t xml:space="preserve">TODO: support remote Writes via an </w:t>
            </w:r>
            <w:proofErr w:type="spellStart"/>
            <w:r>
              <w:t>scp</w:t>
            </w:r>
            <w:proofErr w:type="spellEnd"/>
            <w:r>
              <w:t xml:space="preserve"> mechanism. ETA: TBD</w:t>
            </w:r>
          </w:p>
        </w:tc>
      </w:tr>
      <w:tr w:rsidR="00D80589" w:rsidTr="000A77DB">
        <w:tc>
          <w:tcPr>
            <w:tcW w:w="4248" w:type="dxa"/>
          </w:tcPr>
          <w:p w:rsidR="00D80589" w:rsidRDefault="00D80589" w:rsidP="006615B1">
            <w:r>
              <w:t xml:space="preserve">Support </w:t>
            </w:r>
            <w:proofErr w:type="spellStart"/>
            <w:proofErr w:type="gramStart"/>
            <w:r>
              <w:t>getPreferredLocations</w:t>
            </w:r>
            <w:proofErr w:type="spellEnd"/>
            <w:r w:rsidR="00FE40C3">
              <w:t>(</w:t>
            </w:r>
            <w:proofErr w:type="gramEnd"/>
            <w:r w:rsidR="00FE40C3">
              <w:t>)</w:t>
            </w:r>
            <w:r>
              <w:t xml:space="preserve"> for host and rack level configurations</w:t>
            </w:r>
          </w:p>
        </w:tc>
        <w:tc>
          <w:tcPr>
            <w:tcW w:w="1268" w:type="dxa"/>
          </w:tcPr>
          <w:p w:rsidR="00D80589" w:rsidRDefault="00FE40C3" w:rsidP="006615B1">
            <w:r>
              <w:t>Host: Y</w:t>
            </w:r>
          </w:p>
          <w:p w:rsidR="00FE40C3" w:rsidRDefault="00FE40C3" w:rsidP="006615B1">
            <w:r>
              <w:t>Rack: N</w:t>
            </w:r>
          </w:p>
        </w:tc>
        <w:tc>
          <w:tcPr>
            <w:tcW w:w="3631" w:type="dxa"/>
          </w:tcPr>
          <w:p w:rsidR="00D80589" w:rsidRDefault="00D80589" w:rsidP="00FE40C3">
            <w:r>
              <w:t xml:space="preserve">TODO: Partially implemented via </w:t>
            </w:r>
            <w:proofErr w:type="spellStart"/>
            <w:proofErr w:type="gramStart"/>
            <w:r>
              <w:t>rackToHost</w:t>
            </w:r>
            <w:proofErr w:type="spellEnd"/>
            <w:r>
              <w:t>(</w:t>
            </w:r>
            <w:proofErr w:type="gramEnd"/>
            <w:r>
              <w:t xml:space="preserve">). Still need to support </w:t>
            </w:r>
            <w:proofErr w:type="spellStart"/>
            <w:r>
              <w:t>rack_to_host.</w:t>
            </w:r>
            <w:r w:rsidR="00FE40C3">
              <w:t>yml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D80589" w:rsidTr="000A77DB">
        <w:tc>
          <w:tcPr>
            <w:tcW w:w="4248" w:type="dxa"/>
          </w:tcPr>
          <w:p w:rsidR="00D80589" w:rsidRDefault="00D80589" w:rsidP="006615B1"/>
        </w:tc>
        <w:tc>
          <w:tcPr>
            <w:tcW w:w="1268" w:type="dxa"/>
          </w:tcPr>
          <w:p w:rsidR="00D80589" w:rsidRDefault="00D80589" w:rsidP="006615B1"/>
        </w:tc>
        <w:tc>
          <w:tcPr>
            <w:tcW w:w="3631" w:type="dxa"/>
          </w:tcPr>
          <w:p w:rsidR="00D80589" w:rsidRDefault="00D80589" w:rsidP="006615B1"/>
        </w:tc>
      </w:tr>
    </w:tbl>
    <w:p w:rsidR="00146CBF" w:rsidRDefault="00146CBF"/>
    <w:p w:rsidR="00146CBF" w:rsidRDefault="00146CBF" w:rsidP="00146CBF"/>
    <w:p w:rsidR="00FC3C53" w:rsidRDefault="00146CBF" w:rsidP="00146CBF">
      <w:pPr>
        <w:tabs>
          <w:tab w:val="left" w:pos="1869"/>
        </w:tabs>
      </w:pPr>
      <w:r>
        <w:tab/>
      </w:r>
    </w:p>
    <w:p w:rsidR="00146CBF" w:rsidRDefault="00146CBF" w:rsidP="00146CBF">
      <w:pPr>
        <w:tabs>
          <w:tab w:val="left" w:pos="186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2340"/>
        <w:gridCol w:w="3531"/>
      </w:tblGrid>
      <w:tr w:rsidR="00645CFB" w:rsidTr="000A77DB">
        <w:tc>
          <w:tcPr>
            <w:tcW w:w="4137" w:type="dxa"/>
          </w:tcPr>
          <w:p w:rsidR="00645CFB" w:rsidRDefault="00645CFB" w:rsidP="00645CFB">
            <w:proofErr w:type="spellStart"/>
            <w:r w:rsidRPr="00CE5C22">
              <w:rPr>
                <w:b/>
              </w:rPr>
              <w:t>LsS</w:t>
            </w:r>
            <w:r>
              <w:rPr>
                <w:b/>
              </w:rPr>
              <w:t>ource</w:t>
            </w:r>
            <w:r w:rsidRPr="00CE5C22">
              <w:rPr>
                <w:b/>
              </w:rPr>
              <w:t>RDD</w:t>
            </w:r>
            <w:proofErr w:type="spellEnd"/>
            <w:r>
              <w:t>: Reader RDD Requirement</w:t>
            </w:r>
          </w:p>
        </w:tc>
        <w:tc>
          <w:tcPr>
            <w:tcW w:w="2340" w:type="dxa"/>
          </w:tcPr>
          <w:p w:rsidR="00645CFB" w:rsidRPr="00645CFB" w:rsidRDefault="00645CFB" w:rsidP="00645CFB">
            <w:pPr>
              <w:rPr>
                <w:b/>
              </w:rPr>
            </w:pPr>
            <w:r w:rsidRPr="00645CFB">
              <w:rPr>
                <w:b/>
              </w:rPr>
              <w:t>Satisfied?</w:t>
            </w:r>
          </w:p>
        </w:tc>
        <w:tc>
          <w:tcPr>
            <w:tcW w:w="3531" w:type="dxa"/>
          </w:tcPr>
          <w:p w:rsidR="00645CFB" w:rsidRPr="00645CFB" w:rsidRDefault="00645CFB" w:rsidP="00645CFB">
            <w:pPr>
              <w:rPr>
                <w:b/>
              </w:rPr>
            </w:pPr>
            <w:r w:rsidRPr="00645CFB">
              <w:rPr>
                <w:b/>
              </w:rPr>
              <w:t>Comments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FE40C3">
            <w:r>
              <w:t xml:space="preserve">Accepts </w:t>
            </w:r>
            <w:r w:rsidR="00FE40C3">
              <w:t>an existing set of directories with data</w:t>
            </w:r>
          </w:p>
        </w:tc>
        <w:tc>
          <w:tcPr>
            <w:tcW w:w="2340" w:type="dxa"/>
          </w:tcPr>
          <w:p w:rsidR="00645CFB" w:rsidRDefault="00645CFB" w:rsidP="00645CFB">
            <w:r>
              <w:t>Y</w:t>
            </w:r>
          </w:p>
        </w:tc>
        <w:tc>
          <w:tcPr>
            <w:tcW w:w="3531" w:type="dxa"/>
          </w:tcPr>
          <w:p w:rsidR="00645CFB" w:rsidRDefault="00FE40C3" w:rsidP="00FE40C3">
            <w:r>
              <w:t xml:space="preserve">User provides list of </w:t>
            </w:r>
            <w:proofErr w:type="spellStart"/>
            <w:r>
              <w:t>host</w:t>
            </w:r>
            <w:proofErr w:type="gramStart"/>
            <w:r>
              <w:t>:rack:directory</w:t>
            </w:r>
            <w:proofErr w:type="spellEnd"/>
            <w:proofErr w:type="gramEnd"/>
            <w:r>
              <w:t xml:space="preserve"> paths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FE40C3">
            <w:r>
              <w:t xml:space="preserve">Allows various input data types from the </w:t>
            </w:r>
            <w:r w:rsidR="00FE40C3">
              <w:t>source directories</w:t>
            </w:r>
          </w:p>
        </w:tc>
        <w:tc>
          <w:tcPr>
            <w:tcW w:w="2340" w:type="dxa"/>
          </w:tcPr>
          <w:p w:rsidR="00645CFB" w:rsidRDefault="00645CFB" w:rsidP="00645CFB">
            <w:r>
              <w:t>Y</w:t>
            </w:r>
          </w:p>
        </w:tc>
        <w:tc>
          <w:tcPr>
            <w:tcW w:w="3531" w:type="dxa"/>
          </w:tcPr>
          <w:p w:rsidR="00645CFB" w:rsidRDefault="00645CFB" w:rsidP="00645CFB">
            <w:r>
              <w:t>Theoretically yes – only tested with strings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>Allows various output data types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>
            <w:r>
              <w:t>Theoretically yes – only tested with strings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 xml:space="preserve">Performs computations lazily 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FE40C3">
            <w:r>
              <w:t>“</w:t>
            </w:r>
            <w:proofErr w:type="gramStart"/>
            <w:r>
              <w:t>new</w:t>
            </w:r>
            <w:proofErr w:type="gramEnd"/>
            <w:r>
              <w:t xml:space="preserve"> </w:t>
            </w:r>
            <w:proofErr w:type="spellStart"/>
            <w:r>
              <w:t>LsS</w:t>
            </w:r>
            <w:r w:rsidR="00FE40C3">
              <w:t>ource</w:t>
            </w:r>
            <w:r>
              <w:t>RDD</w:t>
            </w:r>
            <w:proofErr w:type="spellEnd"/>
            <w:r>
              <w:t>” performs no operations. Waits until “</w:t>
            </w:r>
            <w:proofErr w:type="gramStart"/>
            <w:r w:rsidR="00FE40C3">
              <w:t>compute(</w:t>
            </w:r>
            <w:proofErr w:type="gramEnd"/>
            <w:r w:rsidR="00FE40C3">
              <w:t>)</w:t>
            </w:r>
            <w:r>
              <w:t>” invoked</w:t>
            </w:r>
            <w:r w:rsidR="00FE40C3">
              <w:t xml:space="preserve"> by Spark DAG Scheduler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 xml:space="preserve">Translates parent partitioning structure into correct output partitioning (via custom </w:t>
            </w:r>
            <w:proofErr w:type="spellStart"/>
            <w:r>
              <w:t>partitioner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>
            <w:r>
              <w:t>Partitioning performed according to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lastRenderedPageBreak/>
              <w:t xml:space="preserve">Overrides </w:t>
            </w:r>
            <w:proofErr w:type="spellStart"/>
            <w:proofErr w:type="gramStart"/>
            <w:r>
              <w:t>RDD.saveAsTextFile</w:t>
            </w:r>
            <w:proofErr w:type="spellEnd"/>
            <w:r>
              <w:t>(</w:t>
            </w:r>
            <w:proofErr w:type="gramEnd"/>
            <w:r>
              <w:t>) and performs operations within that method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/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>Provides proper info and error messages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0A77DB" w:rsidP="00645CFB">
            <w:r>
              <w:t>TODO: more messages will be added to cover important cases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FE40C3">
            <w:r>
              <w:t>Translates</w:t>
            </w:r>
            <w:r w:rsidR="00FE40C3">
              <w:t xml:space="preserve"> on-disk</w:t>
            </w:r>
            <w:r>
              <w:t xml:space="preserve"> partitioning structure into correct output partitioning 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/>
        </w:tc>
      </w:tr>
      <w:tr w:rsidR="00645CFB" w:rsidTr="000A77DB">
        <w:tc>
          <w:tcPr>
            <w:tcW w:w="4137" w:type="dxa"/>
          </w:tcPr>
          <w:p w:rsidR="00645CFB" w:rsidRDefault="00645CFB" w:rsidP="00645CFB"/>
        </w:tc>
        <w:tc>
          <w:tcPr>
            <w:tcW w:w="2340" w:type="dxa"/>
          </w:tcPr>
          <w:p w:rsidR="00645CFB" w:rsidRDefault="00645CFB" w:rsidP="00645CFB"/>
        </w:tc>
        <w:tc>
          <w:tcPr>
            <w:tcW w:w="3531" w:type="dxa"/>
          </w:tcPr>
          <w:p w:rsidR="00645CFB" w:rsidRDefault="00645CFB" w:rsidP="00645CFB"/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>Cleans up after itself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/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>Efficient with resource utilization</w:t>
            </w:r>
          </w:p>
        </w:tc>
        <w:tc>
          <w:tcPr>
            <w:tcW w:w="2340" w:type="dxa"/>
          </w:tcPr>
          <w:p w:rsidR="00645CFB" w:rsidRDefault="00FE40C3" w:rsidP="00645CFB">
            <w:r>
              <w:t>Y</w:t>
            </w:r>
          </w:p>
        </w:tc>
        <w:tc>
          <w:tcPr>
            <w:tcW w:w="3531" w:type="dxa"/>
          </w:tcPr>
          <w:p w:rsidR="00645CFB" w:rsidRDefault="00FE40C3" w:rsidP="00FE40C3">
            <w:r>
              <w:t xml:space="preserve">Reads are optionally parallelized via local </w:t>
            </w:r>
            <w:proofErr w:type="spellStart"/>
            <w:r>
              <w:t>threadpool</w:t>
            </w:r>
            <w:proofErr w:type="spellEnd"/>
            <w:r>
              <w:t xml:space="preserve">. TODO: provide </w:t>
            </w:r>
            <w:proofErr w:type="spellStart"/>
            <w:r>
              <w:t>config</w:t>
            </w:r>
            <w:proofErr w:type="spellEnd"/>
            <w:r>
              <w:t xml:space="preserve"> hooks to determine </w:t>
            </w:r>
            <w:proofErr w:type="spellStart"/>
            <w:r>
              <w:t>threadpool</w:t>
            </w:r>
            <w:proofErr w:type="spellEnd"/>
            <w:r>
              <w:t xml:space="preserve"> size</w:t>
            </w:r>
          </w:p>
        </w:tc>
      </w:tr>
      <w:tr w:rsidR="00D80589" w:rsidTr="000A77DB">
        <w:tc>
          <w:tcPr>
            <w:tcW w:w="4137" w:type="dxa"/>
          </w:tcPr>
          <w:p w:rsidR="00D80589" w:rsidRDefault="00D80589" w:rsidP="00FE40C3">
            <w:r>
              <w:t xml:space="preserve">Supports </w:t>
            </w:r>
            <w:r w:rsidR="00FE40C3">
              <w:t>reading</w:t>
            </w:r>
            <w:r>
              <w:t xml:space="preserve"> data to remote partitions</w:t>
            </w:r>
          </w:p>
        </w:tc>
        <w:tc>
          <w:tcPr>
            <w:tcW w:w="2340" w:type="dxa"/>
          </w:tcPr>
          <w:p w:rsidR="00D80589" w:rsidRDefault="00D80589" w:rsidP="00D80589">
            <w:r>
              <w:t>N</w:t>
            </w:r>
          </w:p>
        </w:tc>
        <w:tc>
          <w:tcPr>
            <w:tcW w:w="3531" w:type="dxa"/>
          </w:tcPr>
          <w:p w:rsidR="00D80589" w:rsidRDefault="00D80589" w:rsidP="00D80589">
            <w:r>
              <w:t xml:space="preserve">TODO: support remote Reads via an </w:t>
            </w:r>
            <w:proofErr w:type="spellStart"/>
            <w:r>
              <w:t>scp</w:t>
            </w:r>
            <w:proofErr w:type="spellEnd"/>
            <w:r>
              <w:t xml:space="preserve"> mechanism. ETA: TBD</w:t>
            </w:r>
          </w:p>
        </w:tc>
      </w:tr>
      <w:tr w:rsidR="00FE40C3" w:rsidTr="000A77DB">
        <w:tc>
          <w:tcPr>
            <w:tcW w:w="4137" w:type="dxa"/>
          </w:tcPr>
          <w:p w:rsidR="00FE40C3" w:rsidRDefault="00FE40C3" w:rsidP="00FE40C3">
            <w:r>
              <w:t xml:space="preserve">Support </w:t>
            </w:r>
            <w:proofErr w:type="spellStart"/>
            <w:proofErr w:type="gramStart"/>
            <w:r>
              <w:t>getPreferredLocations</w:t>
            </w:r>
            <w:proofErr w:type="spellEnd"/>
            <w:r>
              <w:t>(</w:t>
            </w:r>
            <w:proofErr w:type="gramEnd"/>
            <w:r>
              <w:t>) for host and rack level configurations</w:t>
            </w:r>
          </w:p>
        </w:tc>
        <w:tc>
          <w:tcPr>
            <w:tcW w:w="2340" w:type="dxa"/>
          </w:tcPr>
          <w:p w:rsidR="00FE40C3" w:rsidRDefault="00FE40C3" w:rsidP="00FE40C3">
            <w:r>
              <w:t>Host: Y</w:t>
            </w:r>
          </w:p>
          <w:p w:rsidR="00FE40C3" w:rsidRDefault="00FE40C3" w:rsidP="00FE40C3">
            <w:r>
              <w:t>Rack: N</w:t>
            </w:r>
          </w:p>
        </w:tc>
        <w:tc>
          <w:tcPr>
            <w:tcW w:w="3531" w:type="dxa"/>
          </w:tcPr>
          <w:p w:rsidR="00FE40C3" w:rsidRDefault="00FE40C3" w:rsidP="00FE40C3">
            <w:r>
              <w:t xml:space="preserve">TODO: Partially implemented via </w:t>
            </w:r>
            <w:proofErr w:type="spellStart"/>
            <w:proofErr w:type="gramStart"/>
            <w:r>
              <w:t>rackToHost</w:t>
            </w:r>
            <w:proofErr w:type="spellEnd"/>
            <w:r>
              <w:t>(</w:t>
            </w:r>
            <w:proofErr w:type="gramEnd"/>
            <w:r>
              <w:t xml:space="preserve">). Still need to support </w:t>
            </w:r>
            <w:proofErr w:type="spellStart"/>
            <w:r>
              <w:t>rack_to_host.yml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</w:tbl>
    <w:p w:rsidR="00146CBF" w:rsidRDefault="00146CBF" w:rsidP="00146CBF">
      <w:pPr>
        <w:tabs>
          <w:tab w:val="left" w:pos="1869"/>
        </w:tabs>
      </w:pPr>
    </w:p>
    <w:p w:rsidR="00FE40C3" w:rsidRDefault="00FE40C3" w:rsidP="00146CBF">
      <w:pPr>
        <w:tabs>
          <w:tab w:val="left" w:pos="186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68"/>
        <w:gridCol w:w="3631"/>
      </w:tblGrid>
      <w:tr w:rsidR="00FE40C3" w:rsidRPr="00645CFB" w:rsidTr="000A77DB">
        <w:tc>
          <w:tcPr>
            <w:tcW w:w="4248" w:type="dxa"/>
          </w:tcPr>
          <w:p w:rsidR="00FE40C3" w:rsidRDefault="00FE40C3" w:rsidP="00FE40C3">
            <w:r>
              <w:rPr>
                <w:b/>
              </w:rPr>
              <w:t>P2p</w:t>
            </w:r>
            <w:r w:rsidRPr="00CE5C22">
              <w:rPr>
                <w:b/>
              </w:rPr>
              <w:t>RDD</w:t>
            </w:r>
            <w:r>
              <w:t>: Transformer RDD Requirement</w:t>
            </w:r>
          </w:p>
        </w:tc>
        <w:tc>
          <w:tcPr>
            <w:tcW w:w="1268" w:type="dxa"/>
          </w:tcPr>
          <w:p w:rsidR="00FE40C3" w:rsidRPr="00645CFB" w:rsidRDefault="00FE40C3" w:rsidP="00FE40C3">
            <w:pPr>
              <w:rPr>
                <w:b/>
              </w:rPr>
            </w:pPr>
            <w:r w:rsidRPr="00645CFB">
              <w:rPr>
                <w:b/>
              </w:rPr>
              <w:t>Satisfied?</w:t>
            </w:r>
          </w:p>
        </w:tc>
        <w:tc>
          <w:tcPr>
            <w:tcW w:w="3631" w:type="dxa"/>
          </w:tcPr>
          <w:p w:rsidR="00FE40C3" w:rsidRPr="00645CFB" w:rsidRDefault="00FE40C3" w:rsidP="00FE40C3">
            <w:pPr>
              <w:rPr>
                <w:b/>
              </w:rPr>
            </w:pPr>
            <w:r w:rsidRPr="00645CFB">
              <w:rPr>
                <w:b/>
              </w:rPr>
              <w:t>Comments</w:t>
            </w:r>
          </w:p>
        </w:tc>
      </w:tr>
      <w:tr w:rsidR="00FE40C3" w:rsidTr="000A77DB">
        <w:tc>
          <w:tcPr>
            <w:tcW w:w="4248" w:type="dxa"/>
          </w:tcPr>
          <w:p w:rsidR="00FE40C3" w:rsidRDefault="006B132D" w:rsidP="006B132D">
            <w:r>
              <w:t xml:space="preserve">Works as one stage within the standard RDD transformation workflows </w:t>
            </w:r>
          </w:p>
        </w:tc>
        <w:tc>
          <w:tcPr>
            <w:tcW w:w="1268" w:type="dxa"/>
          </w:tcPr>
          <w:p w:rsidR="00FE40C3" w:rsidRDefault="00FE40C3" w:rsidP="00FE40C3">
            <w:r>
              <w:t>Y</w:t>
            </w:r>
          </w:p>
        </w:tc>
        <w:tc>
          <w:tcPr>
            <w:tcW w:w="3631" w:type="dxa"/>
          </w:tcPr>
          <w:p w:rsidR="00FE40C3" w:rsidRDefault="006B132D" w:rsidP="00FE40C3">
            <w:r>
              <w:t xml:space="preserve">Use “new </w:t>
            </w:r>
            <w:proofErr w:type="gramStart"/>
            <w:r>
              <w:t>P2pRDD(</w:t>
            </w:r>
            <w:proofErr w:type="spellStart"/>
            <w:proofErr w:type="gramEnd"/>
            <w:r>
              <w:t>parentRdd</w:t>
            </w:r>
            <w:proofErr w:type="spellEnd"/>
            <w:r>
              <w:t>)” and then any other standard RDD operations may be invoked on the result.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Allows various input data types from the parent RDD</w:t>
            </w:r>
          </w:p>
        </w:tc>
        <w:tc>
          <w:tcPr>
            <w:tcW w:w="1268" w:type="dxa"/>
          </w:tcPr>
          <w:p w:rsidR="00FE40C3" w:rsidRDefault="00FE40C3" w:rsidP="00FE40C3">
            <w:r>
              <w:t>Y</w:t>
            </w:r>
          </w:p>
        </w:tc>
        <w:tc>
          <w:tcPr>
            <w:tcW w:w="3631" w:type="dxa"/>
          </w:tcPr>
          <w:p w:rsidR="00FE40C3" w:rsidRDefault="00FE40C3" w:rsidP="00FE40C3">
            <w:r>
              <w:t>Theoretically yes – only tested with strings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Allows various output data types</w:t>
            </w:r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FE40C3">
            <w:r>
              <w:t>Theoretically yes – only tested with strings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 xml:space="preserve">Performs computations lazily </w:t>
            </w:r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0A77DB">
            <w:r>
              <w:t>“</w:t>
            </w:r>
            <w:proofErr w:type="gramStart"/>
            <w:r>
              <w:t>new</w:t>
            </w:r>
            <w:proofErr w:type="gramEnd"/>
            <w:r>
              <w:t xml:space="preserve"> Ls</w:t>
            </w:r>
            <w:r w:rsidR="000A77DB">
              <w:t>P2p</w:t>
            </w:r>
            <w:r>
              <w:t>RDD” performs no operations. Waits until “</w:t>
            </w:r>
            <w:proofErr w:type="gramStart"/>
            <w:r w:rsidR="000A77DB">
              <w:t>compute(</w:t>
            </w:r>
            <w:proofErr w:type="gramEnd"/>
            <w:r w:rsidR="000A77DB">
              <w:t>)</w:t>
            </w:r>
            <w:r>
              <w:t>” invoked</w:t>
            </w:r>
            <w:r w:rsidR="000A77DB">
              <w:t xml:space="preserve"> by the Spark DAG scheduler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Provides proper info and error messages</w:t>
            </w:r>
          </w:p>
        </w:tc>
        <w:tc>
          <w:tcPr>
            <w:tcW w:w="1268" w:type="dxa"/>
          </w:tcPr>
          <w:p w:rsidR="00FE40C3" w:rsidRDefault="000A77DB" w:rsidP="00FE40C3">
            <w:r>
              <w:t>Y</w:t>
            </w:r>
          </w:p>
        </w:tc>
        <w:tc>
          <w:tcPr>
            <w:tcW w:w="3631" w:type="dxa"/>
          </w:tcPr>
          <w:p w:rsidR="00FE40C3" w:rsidRDefault="000A77DB" w:rsidP="00FE40C3">
            <w:r>
              <w:t>TODO: more messages will be added to cover important cases</w:t>
            </w:r>
          </w:p>
        </w:tc>
      </w:tr>
      <w:tr w:rsidR="00FE40C3" w:rsidTr="000A77DB">
        <w:tc>
          <w:tcPr>
            <w:tcW w:w="4248" w:type="dxa"/>
          </w:tcPr>
          <w:p w:rsidR="00FE40C3" w:rsidRDefault="000A77DB" w:rsidP="00FE40C3">
            <w:r>
              <w:t>Retains parent partitioning scheme</w:t>
            </w:r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FE40C3"/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 xml:space="preserve">Reuses parent </w:t>
            </w:r>
            <w:proofErr w:type="spellStart"/>
            <w:r>
              <w:t>SparkContext</w:t>
            </w:r>
            <w:proofErr w:type="spellEnd"/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FE40C3">
            <w:r>
              <w:t xml:space="preserve">Reuses parent </w:t>
            </w:r>
            <w:proofErr w:type="spellStart"/>
            <w:r>
              <w:t>SparkContext</w:t>
            </w:r>
            <w:proofErr w:type="spellEnd"/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Cleans up after itself</w:t>
            </w:r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FE40C3"/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Efficient with resource utilization</w:t>
            </w:r>
          </w:p>
        </w:tc>
        <w:tc>
          <w:tcPr>
            <w:tcW w:w="1268" w:type="dxa"/>
          </w:tcPr>
          <w:p w:rsidR="00FE40C3" w:rsidRDefault="000A77DB" w:rsidP="00FE40C3">
            <w:r>
              <w:t>Y</w:t>
            </w:r>
          </w:p>
        </w:tc>
        <w:tc>
          <w:tcPr>
            <w:tcW w:w="3631" w:type="dxa"/>
          </w:tcPr>
          <w:p w:rsidR="00FE40C3" w:rsidRDefault="000A77DB" w:rsidP="000A77DB">
            <w:r>
              <w:t xml:space="preserve">Reuses native Libs via the local Linear Algebra support of Breeze. </w:t>
            </w:r>
            <w:r w:rsidR="00FE40C3">
              <w:t xml:space="preserve">TODO: </w:t>
            </w:r>
            <w:r>
              <w:t>Document algorithmic resource requirements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bookmarkStart w:id="0" w:name="_GoBack"/>
            <w:bookmarkEnd w:id="0"/>
            <w:r>
              <w:t xml:space="preserve">Support </w:t>
            </w:r>
            <w:proofErr w:type="spellStart"/>
            <w:r>
              <w:t>getPreferredLocations</w:t>
            </w:r>
            <w:proofErr w:type="spellEnd"/>
            <w:r>
              <w:t>() for host and rack level configurations</w:t>
            </w:r>
          </w:p>
        </w:tc>
        <w:tc>
          <w:tcPr>
            <w:tcW w:w="1268" w:type="dxa"/>
          </w:tcPr>
          <w:p w:rsidR="00FE40C3" w:rsidRDefault="00FE40C3" w:rsidP="00FE40C3">
            <w:r>
              <w:t>Host: Y</w:t>
            </w:r>
          </w:p>
          <w:p w:rsidR="00FE40C3" w:rsidRDefault="00FE40C3" w:rsidP="00FE40C3">
            <w:r>
              <w:t>Rack: N</w:t>
            </w:r>
          </w:p>
        </w:tc>
        <w:tc>
          <w:tcPr>
            <w:tcW w:w="3631" w:type="dxa"/>
          </w:tcPr>
          <w:p w:rsidR="00FE40C3" w:rsidRDefault="00FE40C3" w:rsidP="00FE40C3">
            <w:r>
              <w:t xml:space="preserve">TODO: Partially implemented via </w:t>
            </w:r>
            <w:proofErr w:type="spellStart"/>
            <w:proofErr w:type="gramStart"/>
            <w:r>
              <w:t>rackToHost</w:t>
            </w:r>
            <w:proofErr w:type="spellEnd"/>
            <w:r>
              <w:t>(</w:t>
            </w:r>
            <w:proofErr w:type="gramEnd"/>
            <w:r>
              <w:t xml:space="preserve">). Still need to support </w:t>
            </w:r>
            <w:proofErr w:type="spellStart"/>
            <w:r>
              <w:t>rack_to_host.yml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</w:tbl>
    <w:p w:rsidR="00FE40C3" w:rsidRPr="00146CBF" w:rsidRDefault="00FE40C3" w:rsidP="00146CBF">
      <w:pPr>
        <w:tabs>
          <w:tab w:val="left" w:pos="1869"/>
        </w:tabs>
      </w:pPr>
    </w:p>
    <w:sectPr w:rsidR="00FE40C3" w:rsidRPr="00146CBF" w:rsidSect="0096483E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B1"/>
    <w:rsid w:val="000A77DB"/>
    <w:rsid w:val="00146CBF"/>
    <w:rsid w:val="00645CFB"/>
    <w:rsid w:val="006615B1"/>
    <w:rsid w:val="006B132D"/>
    <w:rsid w:val="0096483E"/>
    <w:rsid w:val="00CE5C22"/>
    <w:rsid w:val="00D80589"/>
    <w:rsid w:val="00FC3C53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A0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599</Words>
  <Characters>3416</Characters>
  <Application>Microsoft Macintosh Word</Application>
  <DocSecurity>0</DocSecurity>
  <Lines>28</Lines>
  <Paragraphs>8</Paragraphs>
  <ScaleCrop>false</ScaleCrop>
  <Company>BlazeDB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Boesch</dc:creator>
  <cp:keywords/>
  <dc:description/>
  <cp:lastModifiedBy>Stephen Boesch</cp:lastModifiedBy>
  <cp:revision>1</cp:revision>
  <dcterms:created xsi:type="dcterms:W3CDTF">2016-05-25T20:06:00Z</dcterms:created>
  <dcterms:modified xsi:type="dcterms:W3CDTF">2016-05-25T21:35:00Z</dcterms:modified>
</cp:coreProperties>
</file>