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7D97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 w:eastAsia="ko-KR"/>
        </w:rPr>
      </w:pPr>
    </w:p>
    <w:p w14:paraId="56538668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 w:eastAsia="ko-KR"/>
        </w:rPr>
      </w:pPr>
    </w:p>
    <w:p w14:paraId="6E407B1C" w14:textId="47215748" w:rsidR="001A33D0" w:rsidRPr="00923F27" w:rsidRDefault="007F5EDC" w:rsidP="006D6C43">
      <w:pPr>
        <w:spacing w:line="360" w:lineRule="atLeast"/>
        <w:jc w:val="center"/>
        <w:rPr>
          <w:b/>
          <w:sz w:val="72"/>
          <w:szCs w:val="72"/>
          <w:lang w:val="en-US" w:eastAsia="ko-KR"/>
        </w:rPr>
      </w:pPr>
      <w:proofErr w:type="spellStart"/>
      <w:r w:rsidRPr="00923F27">
        <w:rPr>
          <w:rFonts w:hint="eastAsia"/>
          <w:b/>
          <w:sz w:val="72"/>
          <w:szCs w:val="72"/>
          <w:lang w:val="en-US" w:eastAsia="ko-KR"/>
        </w:rPr>
        <w:t>OpenChain</w:t>
      </w:r>
      <w:proofErr w:type="spellEnd"/>
      <w:r w:rsidR="0096003D">
        <w:rPr>
          <w:rFonts w:ascii="Noto Sans Mono CJK KR Regular" w:eastAsia="Noto Sans Mono CJK KR Regular" w:hAnsi="Noto Sans Mono CJK KR Regular" w:cs="KoPubWorld돋움체_Pro Bold" w:hint="eastAsia"/>
          <w:b/>
          <w:sz w:val="56"/>
          <w:szCs w:val="56"/>
          <w:lang w:eastAsia="ko-KR"/>
        </w:rPr>
        <w:t>규격</w:t>
      </w:r>
    </w:p>
    <w:p w14:paraId="75C65F43" w14:textId="36C428DE" w:rsidR="00923F27" w:rsidRPr="00923F27" w:rsidRDefault="00923F27" w:rsidP="006D6C43">
      <w:pPr>
        <w:spacing w:line="360" w:lineRule="atLeast"/>
        <w:jc w:val="center"/>
        <w:rPr>
          <w:b/>
          <w:sz w:val="72"/>
          <w:szCs w:val="72"/>
          <w:lang w:val="en-US" w:eastAsia="ko-KR"/>
        </w:rPr>
      </w:pPr>
      <w:r w:rsidRPr="00923F27">
        <w:rPr>
          <w:rFonts w:hint="eastAsia"/>
          <w:b/>
          <w:sz w:val="72"/>
          <w:szCs w:val="72"/>
          <w:lang w:val="en-US" w:eastAsia="ko-KR"/>
        </w:rPr>
        <w:t>Version 2.1</w:t>
      </w:r>
    </w:p>
    <w:p w14:paraId="2C7D78C2" w14:textId="6CFDBB9E" w:rsidR="00923F27" w:rsidRDefault="006D6C43" w:rsidP="006D6C43">
      <w:pPr>
        <w:spacing w:line="360" w:lineRule="atLeast"/>
        <w:jc w:val="center"/>
        <w:rPr>
          <w:b/>
          <w:sz w:val="32"/>
          <w:szCs w:val="32"/>
          <w:lang w:val="en-US" w:eastAsia="ko-KR"/>
        </w:rPr>
      </w:pPr>
      <w:r>
        <w:rPr>
          <w:rFonts w:hint="eastAsia"/>
          <w:b/>
          <w:noProof/>
          <w:sz w:val="32"/>
          <w:szCs w:val="32"/>
          <w:lang w:val="en-US" w:eastAsia="ko-KR"/>
        </w:rPr>
        <w:drawing>
          <wp:inline distT="0" distB="0" distL="0" distR="0" wp14:anchorId="5D138D8A" wp14:editId="11118F97">
            <wp:extent cx="2815195" cy="281519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27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F80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 w:eastAsia="ko-KR"/>
        </w:rPr>
      </w:pPr>
    </w:p>
    <w:p w14:paraId="3DF79EEF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 w:eastAsia="ko-KR"/>
        </w:rPr>
      </w:pPr>
    </w:p>
    <w:p w14:paraId="40F818C8" w14:textId="6819E495" w:rsidR="00923F27" w:rsidRPr="006B498C" w:rsidRDefault="00923E7D" w:rsidP="001A33D0">
      <w:pPr>
        <w:spacing w:line="360" w:lineRule="atLeast"/>
        <w:rPr>
          <w:b/>
          <w:sz w:val="32"/>
          <w:szCs w:val="32"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32"/>
          <w:szCs w:val="32"/>
          <w:lang w:val="en-US" w:eastAsia="ko-KR"/>
        </w:rPr>
        <w:t>이</w:t>
      </w:r>
      <w:r w:rsidR="006B498C" w:rsidRPr="006B498C">
        <w:rPr>
          <w:rFonts w:ascii="Noto Sans Mono CJK KR Regular" w:eastAsia="Noto Sans Mono CJK KR Regular" w:hAnsi="Noto Sans Mono CJK KR Regular" w:cs="KoPubWorld돋움체_Pro Bold" w:hint="eastAsia"/>
          <w:b/>
          <w:sz w:val="32"/>
          <w:szCs w:val="32"/>
          <w:lang w:eastAsia="ko-KR"/>
        </w:rPr>
        <w:t xml:space="preserve"> </w:t>
      </w:r>
      <w:r w:rsidR="00577D99">
        <w:rPr>
          <w:rFonts w:ascii="Noto Sans Mono CJK KR Regular" w:eastAsia="Noto Sans Mono CJK KR Regular" w:hAnsi="Noto Sans Mono CJK KR Regular" w:cs="KoPubWorld돋움체_Pro Bold" w:hint="eastAsia"/>
          <w:b/>
          <w:sz w:val="32"/>
          <w:szCs w:val="32"/>
          <w:lang w:eastAsia="ko-KR"/>
        </w:rPr>
        <w:t>규격은</w:t>
      </w:r>
      <w:r w:rsidR="006B498C" w:rsidRPr="006B498C">
        <w:rPr>
          <w:rFonts w:ascii="Noto Sans Mono CJK KR Regular" w:eastAsia="Noto Sans Mono CJK KR Regular" w:hAnsi="Noto Sans Mono CJK KR Regular" w:cs="KoPubWorld돋움체_Pro Bold" w:hint="eastAsia"/>
          <w:b/>
          <w:sz w:val="32"/>
          <w:szCs w:val="32"/>
          <w:lang w:eastAsia="ko-KR"/>
        </w:rPr>
        <w:t xml:space="preserve"> 기능적으로 다음과 동일하다</w:t>
      </w:r>
    </w:p>
    <w:p w14:paraId="473EE16D" w14:textId="30D6A69C" w:rsidR="00923F27" w:rsidRPr="00923F27" w:rsidRDefault="00923F27" w:rsidP="00923F27">
      <w:pPr>
        <w:pStyle w:val="a"/>
        <w:numPr>
          <w:ilvl w:val="0"/>
          <w:numId w:val="41"/>
        </w:numPr>
        <w:spacing w:line="360" w:lineRule="atLeast"/>
        <w:rPr>
          <w:b/>
          <w:sz w:val="32"/>
          <w:szCs w:val="32"/>
          <w:lang w:eastAsia="ko-KR"/>
        </w:rPr>
      </w:pPr>
      <w:proofErr w:type="spellStart"/>
      <w:r w:rsidRPr="00923F27">
        <w:rPr>
          <w:rFonts w:hint="eastAsia"/>
          <w:b/>
          <w:sz w:val="32"/>
          <w:szCs w:val="32"/>
          <w:lang w:eastAsia="ko-KR"/>
        </w:rPr>
        <w:t>OpenChain</w:t>
      </w:r>
      <w:proofErr w:type="spellEnd"/>
      <w:r w:rsidR="00923E7D">
        <w:rPr>
          <w:rFonts w:ascii="Noto Sans Mono CJK KR Regular" w:eastAsia="Noto Sans Mono CJK KR Regular" w:hAnsi="Noto Sans Mono CJK KR Regular" w:cs="KoPubWorld돋움체_Pro Bold" w:hint="eastAsia"/>
          <w:b/>
          <w:sz w:val="24"/>
          <w:szCs w:val="24"/>
          <w:lang w:eastAsia="ko-KR"/>
        </w:rPr>
        <w:t>규격</w:t>
      </w:r>
      <w:r w:rsidRPr="00923F27">
        <w:rPr>
          <w:rFonts w:hint="eastAsia"/>
          <w:b/>
          <w:sz w:val="32"/>
          <w:szCs w:val="32"/>
          <w:lang w:eastAsia="ko-KR"/>
        </w:rPr>
        <w:t xml:space="preserve">2.0 </w:t>
      </w:r>
    </w:p>
    <w:p w14:paraId="4A574A85" w14:textId="66EA5800" w:rsidR="00923F27" w:rsidRPr="00923F27" w:rsidRDefault="00923F27" w:rsidP="00923F27">
      <w:pPr>
        <w:pStyle w:val="a"/>
        <w:numPr>
          <w:ilvl w:val="0"/>
          <w:numId w:val="41"/>
        </w:numPr>
        <w:spacing w:line="360" w:lineRule="atLeast"/>
        <w:rPr>
          <w:b/>
          <w:sz w:val="32"/>
          <w:szCs w:val="32"/>
          <w:lang w:eastAsia="ko-KR"/>
        </w:rPr>
      </w:pPr>
      <w:r w:rsidRPr="00923F27">
        <w:rPr>
          <w:rFonts w:hint="eastAsia"/>
          <w:b/>
          <w:sz w:val="32"/>
          <w:szCs w:val="32"/>
          <w:lang w:eastAsia="ko-KR"/>
        </w:rPr>
        <w:t>ISO/IEC PRF 5230</w:t>
      </w:r>
    </w:p>
    <w:p w14:paraId="424CD495" w14:textId="7D70F22D" w:rsidR="001A33D0" w:rsidRDefault="001A33D0" w:rsidP="001A33D0">
      <w:pPr>
        <w:rPr>
          <w:lang w:val="en-US" w:eastAsia="ko-KR"/>
        </w:rPr>
      </w:pPr>
    </w:p>
    <w:p w14:paraId="7107AE18" w14:textId="73BD5358" w:rsidR="00923F27" w:rsidRPr="003646B6" w:rsidRDefault="006B498C" w:rsidP="001A33D0">
      <w:pPr>
        <w:rPr>
          <w:lang w:val="en-US"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자세한 내용</w:t>
      </w:r>
      <w:r w:rsid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은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hyperlink r:id="rId9" w:history="1">
        <w:r w:rsidRPr="006B498C">
          <w:rPr>
            <w:rStyle w:val="ac"/>
            <w:rFonts w:hint="eastAsia"/>
            <w:color w:val="000000" w:themeColor="text1"/>
            <w:u w:val="none"/>
            <w:lang w:val="en-US" w:eastAsia="ko-KR"/>
          </w:rPr>
          <w:t>www.openchainproject.org</w:t>
        </w:r>
      </w:hyperlink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참조</w:t>
      </w:r>
    </w:p>
    <w:p w14:paraId="19A20630" w14:textId="1F683EBF" w:rsidR="001A33D0" w:rsidRPr="00AE105A" w:rsidRDefault="00AE105A" w:rsidP="001A33D0">
      <w:pPr>
        <w:pStyle w:val="zzContents"/>
        <w:spacing w:before="0"/>
        <w:rPr>
          <w:szCs w:val="28"/>
          <w:lang w:val="en-US" w:eastAsia="ko-KR"/>
        </w:rPr>
      </w:pPr>
      <w:r w:rsidRPr="00AE105A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목차</w:t>
      </w:r>
    </w:p>
    <w:p w14:paraId="03505B73" w14:textId="1179A1E7" w:rsidR="00A613B7" w:rsidRDefault="0054733A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r w:rsidRPr="003646B6">
        <w:rPr>
          <w:rFonts w:hint="eastAsia"/>
          <w:lang w:val="en-US" w:eastAsia="ko-KR"/>
        </w:rPr>
        <w:fldChar w:fldCharType="begin"/>
      </w:r>
      <w:r w:rsidRPr="003646B6">
        <w:rPr>
          <w:rFonts w:hint="eastAsia"/>
          <w:lang w:val="en-US" w:eastAsia="ko-KR"/>
        </w:rPr>
        <w:instrText xml:space="preserve"> TOC \o "</w:instrText>
      </w:r>
      <w:r w:rsidR="002C453D" w:rsidRPr="003646B6">
        <w:rPr>
          <w:rFonts w:hint="eastAsia"/>
          <w:lang w:val="en-US" w:eastAsia="ko-KR"/>
        </w:rPr>
        <w:instrText>1</w:instrText>
      </w:r>
      <w:r w:rsidRPr="003646B6">
        <w:rPr>
          <w:rFonts w:hint="eastAsia"/>
          <w:lang w:val="en-US" w:eastAsia="ko-KR"/>
        </w:rPr>
        <w:instrText xml:space="preserve">-3" \h \z \t "Heading 1;1;ANNEX;1;Biblio Title;1;Foreword Title;1;Intro Title;1" </w:instrText>
      </w:r>
      <w:r w:rsidRPr="003646B6">
        <w:rPr>
          <w:rFonts w:hint="eastAsia"/>
          <w:lang w:val="en-US" w:eastAsia="ko-KR"/>
        </w:rPr>
        <w:fldChar w:fldCharType="separate"/>
      </w:r>
      <w:hyperlink w:anchor="_Toc59800669" w:history="1">
        <w:r w:rsidR="00A613B7"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소개</w:t>
        </w:r>
        <w:r w:rsidR="00A613B7">
          <w:rPr>
            <w:noProof/>
            <w:webHidden/>
          </w:rPr>
          <w:tab/>
        </w:r>
        <w:r w:rsidR="00A613B7">
          <w:rPr>
            <w:noProof/>
            <w:webHidden/>
          </w:rPr>
          <w:fldChar w:fldCharType="begin"/>
        </w:r>
        <w:r w:rsidR="00A613B7">
          <w:rPr>
            <w:noProof/>
            <w:webHidden/>
          </w:rPr>
          <w:instrText xml:space="preserve"> PAGEREF _Toc59800669 \h </w:instrText>
        </w:r>
        <w:r w:rsidR="00A613B7">
          <w:rPr>
            <w:noProof/>
            <w:webHidden/>
          </w:rPr>
        </w:r>
        <w:r w:rsidR="00A613B7">
          <w:rPr>
            <w:noProof/>
            <w:webHidden/>
          </w:rPr>
          <w:fldChar w:fldCharType="separate"/>
        </w:r>
        <w:r w:rsidR="00A613B7">
          <w:rPr>
            <w:noProof/>
            <w:webHidden/>
          </w:rPr>
          <w:t>iii</w:t>
        </w:r>
        <w:r w:rsidR="00A613B7">
          <w:rPr>
            <w:noProof/>
            <w:webHidden/>
          </w:rPr>
          <w:fldChar w:fldCharType="end"/>
        </w:r>
      </w:hyperlink>
    </w:p>
    <w:p w14:paraId="3CD0FFC1" w14:textId="31838E36" w:rsidR="00A613B7" w:rsidRDefault="00A613B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0" w:history="1">
        <w:r w:rsidRPr="009D27AD">
          <w:rPr>
            <w:rStyle w:val="ac"/>
            <w:noProof/>
            <w:lang w:val="en-US" w:eastAsia="ko-KR"/>
          </w:rPr>
          <w:t>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적용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F052B4" w14:textId="7BE5A280" w:rsidR="00A613B7" w:rsidRDefault="00A613B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1" w:history="1">
        <w:r w:rsidRPr="009D27AD">
          <w:rPr>
            <w:rStyle w:val="ac"/>
            <w:noProof/>
            <w:lang w:val="en-US" w:eastAsia="ko-KR"/>
          </w:rPr>
          <w:t>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용어와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A187B9" w14:textId="2C0C0CEF" w:rsidR="00A613B7" w:rsidRDefault="00A613B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2" w:history="1">
        <w:r w:rsidRPr="009D27AD">
          <w:rPr>
            <w:rStyle w:val="ac"/>
            <w:noProof/>
            <w:lang w:val="en-US" w:eastAsia="ko-KR"/>
          </w:rPr>
          <w:t>3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맑은 고딕" w:eastAsia="맑은 고딕" w:hAnsi="맑은 고딕" w:cs="맑은 고딕" w:hint="eastAsia"/>
            <w:noProof/>
            <w:lang w:val="en-US" w:eastAsia="ko-KR"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E0B739" w14:textId="632220C1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3" w:history="1">
        <w:r w:rsidRPr="009D27AD">
          <w:rPr>
            <w:rStyle w:val="ac"/>
            <w:noProof/>
            <w:lang w:val="en-US" w:eastAsia="ko-KR"/>
          </w:rPr>
          <w:t>3.1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프로그램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설립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E1D8A8" w14:textId="5963BCDD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4" w:history="1">
        <w:r w:rsidRPr="009D27AD">
          <w:rPr>
            <w:rStyle w:val="ac"/>
            <w:noProof/>
            <w:lang w:val="en-US" w:eastAsia="ko-KR"/>
          </w:rPr>
          <w:t>3.1.1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정책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415B6F" w14:textId="7CD68DA4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5" w:history="1">
        <w:r w:rsidRPr="009D27AD">
          <w:rPr>
            <w:rStyle w:val="ac"/>
            <w:noProof/>
            <w:lang w:val="en-US" w:eastAsia="ko-KR"/>
          </w:rPr>
          <w:t>3.1.2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역량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D5FDB" w14:textId="55BAF4BF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6" w:history="1">
        <w:r w:rsidRPr="009D27AD">
          <w:rPr>
            <w:rStyle w:val="ac"/>
            <w:noProof/>
            <w:lang w:val="en-US" w:eastAsia="ko-KR"/>
          </w:rPr>
          <w:t>3.1.3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맑은 고딕" w:eastAsia="맑은 고딕" w:hAnsi="맑은 고딕" w:cs="맑은 고딕" w:hint="eastAsia"/>
            <w:noProof/>
            <w:lang w:val="en-US" w:eastAsia="ko-KR"/>
          </w:rPr>
          <w:t>인식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326AF" w14:textId="6D57ECBB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7" w:history="1">
        <w:r w:rsidRPr="009D27AD">
          <w:rPr>
            <w:rStyle w:val="ac"/>
            <w:noProof/>
            <w:lang w:val="en-US" w:eastAsia="ko-KR"/>
          </w:rPr>
          <w:t>3.1.4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프로그램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적용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FBE0C" w14:textId="7DC400A1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8" w:history="1">
        <w:r w:rsidRPr="009D27AD">
          <w:rPr>
            <w:rStyle w:val="ac"/>
            <w:noProof/>
            <w:lang w:val="en-US" w:eastAsia="ko-KR"/>
          </w:rPr>
          <w:t>3.1.5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라이선스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의무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AAE39" w14:textId="56566A5E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79" w:history="1">
        <w:r w:rsidRPr="009D27AD">
          <w:rPr>
            <w:rStyle w:val="ac"/>
            <w:noProof/>
            <w:lang w:val="en-US" w:eastAsia="ko-KR"/>
          </w:rPr>
          <w:t>3.2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관련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업무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정의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및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지원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CA8EB5" w14:textId="2799C8C6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0" w:history="1">
        <w:r w:rsidRPr="009D27AD">
          <w:rPr>
            <w:rStyle w:val="ac"/>
            <w:noProof/>
            <w:lang w:val="en-US" w:eastAsia="ko-KR"/>
          </w:rPr>
          <w:t>3.2.1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외부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문의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대응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(Access)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D192F6" w14:textId="51B07825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1" w:history="1">
        <w:r w:rsidRPr="009D27AD">
          <w:rPr>
            <w:rStyle w:val="ac"/>
            <w:noProof/>
            <w:lang w:val="en-US" w:eastAsia="ko-KR"/>
          </w:rPr>
          <w:t>3.2.2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효과적인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리소스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제공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FE613" w14:textId="566E5C72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2" w:history="1">
        <w:r w:rsidRPr="009D27AD">
          <w:rPr>
            <w:rStyle w:val="ac"/>
            <w:noProof/>
            <w:lang w:val="en-US" w:eastAsia="ko-KR"/>
          </w:rPr>
          <w:t>3.3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오픈소스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콘텐츠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검토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및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승인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A205F" w14:textId="607F805A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3" w:history="1">
        <w:r w:rsidRPr="009D27AD">
          <w:rPr>
            <w:rStyle w:val="ac"/>
            <w:noProof/>
            <w:lang w:val="en-US" w:eastAsia="ko-KR"/>
          </w:rPr>
          <w:t>3.3.1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>BOM (Bill of Materials)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8C290" w14:textId="205F57B6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4" w:history="1">
        <w:r w:rsidRPr="009D27AD">
          <w:rPr>
            <w:rStyle w:val="ac"/>
            <w:noProof/>
            <w:lang w:val="en-US" w:eastAsia="ko-KR"/>
          </w:rPr>
          <w:t>3.3.2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라이선스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컴플라이언스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BCF74A" w14:textId="337D1110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5" w:history="1">
        <w:r w:rsidRPr="009D27AD">
          <w:rPr>
            <w:rStyle w:val="ac"/>
            <w:noProof/>
            <w:lang w:val="en-US" w:eastAsia="ko-KR"/>
          </w:rPr>
          <w:t>3.4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컴플라이언스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산출물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생성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및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전달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6797CB" w14:textId="36532BD0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6" w:history="1">
        <w:r w:rsidRPr="009D27AD">
          <w:rPr>
            <w:rStyle w:val="ac"/>
            <w:noProof/>
            <w:lang w:val="en-US" w:eastAsia="ko-KR"/>
          </w:rPr>
          <w:t>3.4.1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컴플라이언스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70C48" w14:textId="07C09256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7" w:history="1">
        <w:r w:rsidRPr="009D27AD">
          <w:rPr>
            <w:rStyle w:val="ac"/>
            <w:noProof/>
            <w:lang w:val="en-US" w:eastAsia="ko-KR"/>
          </w:rPr>
          <w:t>3.5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오픈소스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커뮤니티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참여에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대한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이해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EEF35" w14:textId="5613434D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8" w:history="1">
        <w:r w:rsidRPr="009D27AD">
          <w:rPr>
            <w:rStyle w:val="ac"/>
            <w:noProof/>
            <w:lang w:val="en-US" w:eastAsia="ko-KR"/>
          </w:rPr>
          <w:t>3.5.1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기여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BC847" w14:textId="5D4065D8" w:rsidR="00A613B7" w:rsidRDefault="00A613B7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89" w:history="1">
        <w:r w:rsidRPr="009D27AD">
          <w:rPr>
            <w:rStyle w:val="ac"/>
            <w:noProof/>
            <w:lang w:val="en-US" w:eastAsia="ko-KR"/>
          </w:rPr>
          <w:t>3.6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규격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요구사항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F27BA" w14:textId="60A5519D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90" w:history="1">
        <w:r w:rsidRPr="009D27AD">
          <w:rPr>
            <w:rStyle w:val="ac"/>
            <w:noProof/>
            <w:lang w:val="en-US" w:eastAsia="ko-KR"/>
          </w:rPr>
          <w:t>3.6.1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적합성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(Conformance)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405E8" w14:textId="49A94ABA" w:rsidR="00A613B7" w:rsidRDefault="00A613B7">
      <w:pPr>
        <w:pStyle w:val="3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91" w:history="1">
        <w:r w:rsidRPr="009D27AD">
          <w:rPr>
            <w:rStyle w:val="ac"/>
            <w:noProof/>
            <w:lang w:val="en-US" w:eastAsia="ko-KR"/>
          </w:rPr>
          <w:t>3.6.2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4"/>
            <w:lang w:val="en-US" w:eastAsia="ko-Kore-KR"/>
          </w:rPr>
          <w:tab/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val="en-US" w:eastAsia="ko-KR"/>
          </w:rPr>
          <w:t>지속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val="en-US"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34829" w14:textId="1260BB67" w:rsidR="00A613B7" w:rsidRDefault="00A613B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4"/>
          <w:lang w:val="en-US" w:eastAsia="ko-Kore-KR"/>
        </w:rPr>
      </w:pPr>
      <w:hyperlink w:anchor="_Toc59800692" w:history="1"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부록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A</w:t>
        </w:r>
        <w:r w:rsidRPr="009D27AD">
          <w:rPr>
            <w:rStyle w:val="ac"/>
            <w:noProof/>
            <w:lang w:val="en-US"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>(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정보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>)</w:t>
        </w:r>
        <w:r w:rsidRPr="009D27AD">
          <w:rPr>
            <w:rStyle w:val="ac"/>
            <w:noProof/>
            <w:lang w:val="en-US" w:eastAsia="ko-KR"/>
          </w:rPr>
          <w:t xml:space="preserve"> 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다국어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/>
            <w:noProof/>
            <w:lang w:eastAsia="ko-KR"/>
          </w:rPr>
          <w:t xml:space="preserve"> </w:t>
        </w:r>
        <w:r w:rsidRPr="009D27AD">
          <w:rPr>
            <w:rStyle w:val="ac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번역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5948FF" w14:textId="4D440D2F" w:rsidR="001A33D0" w:rsidRPr="003646B6" w:rsidRDefault="0054733A" w:rsidP="001A33D0">
      <w:pPr>
        <w:pStyle w:val="10"/>
        <w:rPr>
          <w:rFonts w:hint="eastAsia"/>
          <w:lang w:val="en-US" w:eastAsia="ko-KR"/>
        </w:rPr>
      </w:pPr>
      <w:r w:rsidRPr="003646B6">
        <w:rPr>
          <w:rFonts w:hint="eastAsia"/>
          <w:lang w:val="en-US" w:eastAsia="ko-KR"/>
        </w:rPr>
        <w:fldChar w:fldCharType="end"/>
      </w:r>
    </w:p>
    <w:p w14:paraId="507430EB" w14:textId="5C9B77F1" w:rsidR="001A33D0" w:rsidRPr="00C845C9" w:rsidRDefault="00C845C9" w:rsidP="001A33D0">
      <w:pPr>
        <w:pStyle w:val="IntroTitle"/>
        <w:pageBreakBefore/>
        <w:rPr>
          <w:szCs w:val="28"/>
          <w:lang w:val="en-US" w:eastAsia="ko-KR"/>
        </w:rPr>
      </w:pPr>
      <w:bookmarkStart w:id="0" w:name="_Toc59800669"/>
      <w:r w:rsidRPr="00C845C9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소개</w:t>
      </w:r>
      <w:bookmarkEnd w:id="0"/>
    </w:p>
    <w:p w14:paraId="523AFF47" w14:textId="7AD45FCF" w:rsidR="006259E3" w:rsidRPr="003646B6" w:rsidRDefault="00923E7D" w:rsidP="006259E3">
      <w:pPr>
        <w:rPr>
          <w:rFonts w:eastAsia="Times New Roman"/>
          <w:lang w:val="en-US" w:eastAsia="ko-KR"/>
        </w:rPr>
      </w:pP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6003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우수한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오픈소스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라이선스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핵심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요구사항을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정의한다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목표는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오픈소스로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구성된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소프트웨어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솔루션을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주고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받는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조직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간에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신뢰를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구축하기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위한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기준을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제공하는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것이다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OpenChain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규격에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적합하다고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인정된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프로그램은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각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소프트웨어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솔루션에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대해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필요한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산출물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(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법적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고지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,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소스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코드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등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)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생성하도록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설계되었음을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보장한다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"How"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와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"When"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보다는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"What"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"Why"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측면에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중점을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둔다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통해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시장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규모에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따라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각기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다른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조직의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규모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,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목표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,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범위에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맞는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구체적인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정책과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프로세스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콘텐츠를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선택할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있는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유연성을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보장한다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예를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들어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, OpenChain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적합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프로그램은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단일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proofErr w:type="spellStart"/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제품군</w:t>
      </w:r>
      <w:proofErr w:type="spellEnd"/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또는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전체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조직을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대상으로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적용할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있다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</w:p>
    <w:p w14:paraId="4F9FAF36" w14:textId="4A570701" w:rsidR="006259E3" w:rsidRPr="003646B6" w:rsidRDefault="0096003D" w:rsidP="006259E3">
      <w:pPr>
        <w:rPr>
          <w:rFonts w:eastAsia="Times New Roman"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 소개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에서는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모든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잠재적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사용자를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위한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개요를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제공한다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 2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장에서는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전체에서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사용되는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주요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용어를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정의한다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 3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장에서는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프로그램이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OpenChain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에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적합하기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위해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충족해야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하는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요구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사항을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정의한다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각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요구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사항은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충족하기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위해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생성해야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하는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하나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이상의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입증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자료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(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등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)</w:t>
      </w:r>
      <w:proofErr w:type="spellStart"/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를</w:t>
      </w:r>
      <w:proofErr w:type="spellEnd"/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포함한다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입증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자료를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공개해야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하는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것은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아니지만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,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필요할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경우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NDA(Non-Disclosure Agreement)</w:t>
      </w:r>
      <w:proofErr w:type="spellStart"/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를</w:t>
      </w:r>
      <w:proofErr w:type="spellEnd"/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맺고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다른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조직에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제공할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수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="00923E7D"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있다</w:t>
      </w:r>
      <w:r w:rsidR="00923E7D"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</w:t>
      </w:r>
      <w:r w:rsidR="006259E3" w:rsidRPr="003646B6">
        <w:rPr>
          <w:rFonts w:eastAsia="Times New Roman" w:hint="eastAsia"/>
          <w:lang w:val="en-US" w:eastAsia="ko-KR"/>
        </w:rPr>
        <w:t xml:space="preserve"> </w:t>
      </w:r>
    </w:p>
    <w:p w14:paraId="0888FD5E" w14:textId="765E693D" w:rsidR="006259E3" w:rsidRDefault="00923E7D" w:rsidP="006259E3">
      <w:pPr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</w:pP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문서는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200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명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이상의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기여자들로부터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피드백을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받아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오픈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이니셔티브로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개발되었다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.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역사적인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발전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과정을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이해하기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위해서는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Specification </w:t>
      </w:r>
      <w:hyperlink r:id="rId10" w:history="1">
        <w:r w:rsidRPr="00923E7D">
          <w:rPr>
            <w:rStyle w:val="ac"/>
            <w:rFonts w:ascii="Noto Sans Mono CJK KR Regular" w:eastAsia="Noto Sans Mono CJK KR Regular" w:hAnsi="Noto Sans Mono CJK KR Regular" w:cs="KoPubWorld돋움체_Pro Bold"/>
            <w:sz w:val="21"/>
            <w:szCs w:val="21"/>
            <w:lang w:val="en-GB" w:eastAsia="ko-KR"/>
          </w:rPr>
          <w:t>Mailing List</w:t>
        </w:r>
      </w:hyperlink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와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hyperlink r:id="rId11" w:history="1">
        <w:r w:rsidRPr="00923E7D">
          <w:rPr>
            <w:rStyle w:val="ac"/>
            <w:rFonts w:ascii="Noto Sans Mono CJK KR Regular" w:eastAsia="Noto Sans Mono CJK KR Regular" w:hAnsi="Noto Sans Mono CJK KR Regular" w:cs="KoPubWorld돋움체_Pro Bold"/>
            <w:sz w:val="21"/>
            <w:szCs w:val="21"/>
            <w:lang w:val="en-GB" w:eastAsia="ko-KR"/>
          </w:rPr>
          <w:t>FAQ</w:t>
        </w:r>
      </w:hyperlink>
      <w:proofErr w:type="spellStart"/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를</w:t>
      </w:r>
      <w:proofErr w:type="spellEnd"/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참고할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수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923E7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있다</w:t>
      </w:r>
      <w:r w:rsidRPr="00923E7D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</w:t>
      </w:r>
    </w:p>
    <w:p w14:paraId="1EF84DA3" w14:textId="15906F5F" w:rsidR="00923E7D" w:rsidRPr="00A613B7" w:rsidRDefault="00923E7D" w:rsidP="006259E3">
      <w:pPr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</w:pPr>
      <w:r w:rsidRPr="00A613B7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이</w:t>
      </w:r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A613B7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규격은</w:t>
      </w:r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hyperlink r:id="rId12" w:history="1">
        <w:r w:rsidRPr="00A613B7">
          <w:rPr>
            <w:rStyle w:val="ac"/>
            <w:rFonts w:ascii="Noto Sans Mono CJK KR Regular" w:eastAsia="Noto Sans Mono CJK KR Regular" w:hAnsi="Noto Sans Mono CJK KR Regular" w:cs="KoPubWorld돋움체_Pro Bold"/>
            <w:sz w:val="21"/>
            <w:szCs w:val="21"/>
            <w:lang w:val="en-GB"/>
          </w:rPr>
          <w:t xml:space="preserve">Creative Commons Attribution License </w:t>
        </w:r>
        <w:r w:rsidRPr="00A613B7">
          <w:rPr>
            <w:rStyle w:val="ac"/>
            <w:rFonts w:ascii="Noto Sans Mono CJK KR Regular" w:eastAsia="Noto Sans Mono CJK KR Regular" w:hAnsi="Noto Sans Mono CJK KR Regular" w:cs="KoPubWorld돋움체_Pro Bold"/>
            <w:sz w:val="21"/>
            <w:szCs w:val="21"/>
            <w:lang w:val="en-GB"/>
          </w:rPr>
          <w:t>4</w:t>
        </w:r>
        <w:r w:rsidRPr="00A613B7">
          <w:rPr>
            <w:rStyle w:val="ac"/>
            <w:rFonts w:ascii="Noto Sans Mono CJK KR Regular" w:eastAsia="Noto Sans Mono CJK KR Regular" w:hAnsi="Noto Sans Mono CJK KR Regular" w:cs="KoPubWorld돋움체_Pro Bold"/>
            <w:sz w:val="21"/>
            <w:szCs w:val="21"/>
            <w:lang w:val="en-GB"/>
          </w:rPr>
          <w:t>.0</w:t>
        </w:r>
      </w:hyperlink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(CC-BY-4.0)</w:t>
      </w:r>
      <w:r w:rsidRPr="00A613B7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에</w:t>
      </w:r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A613B7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따라</w:t>
      </w:r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A613B7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라이선스가 부여된다</w:t>
      </w:r>
      <w:r w:rsidRPr="00A613B7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>.</w:t>
      </w:r>
    </w:p>
    <w:p w14:paraId="17DC2542" w14:textId="77777777" w:rsidR="001A33D0" w:rsidRPr="003646B6" w:rsidRDefault="001A33D0" w:rsidP="001A33D0">
      <w:pPr>
        <w:rPr>
          <w:lang w:val="en-US" w:eastAsia="ko-KR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 w:eastAsia="ko-KR"/>
        </w:rPr>
        <w:sectPr w:rsidR="001A33D0" w:rsidRPr="003646B6" w:rsidSect="004E4F09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 w:code="1"/>
          <w:pgMar w:top="1008" w:right="1080" w:bottom="1008" w:left="1080" w:header="706" w:footer="288" w:gutter="0"/>
          <w:pgNumType w:fmt="lowerRoman"/>
          <w:cols w:space="720"/>
        </w:sectPr>
      </w:pPr>
    </w:p>
    <w:p w14:paraId="2E67F377" w14:textId="0114456A" w:rsidR="001A33D0" w:rsidRPr="003646B6" w:rsidRDefault="0076776B" w:rsidP="008762AA">
      <w:pPr>
        <w:pStyle w:val="zzSTDTitle"/>
        <w:spacing w:before="0" w:after="160"/>
        <w:rPr>
          <w:b w:val="0"/>
          <w:color w:val="auto"/>
          <w:lang w:val="en-US" w:eastAsia="ko-KR"/>
        </w:rPr>
      </w:pPr>
      <w:r w:rsidRPr="0076776B">
        <w:rPr>
          <w:rFonts w:ascii="Noto Sans Mono CJK KR Regular" w:eastAsia="Noto Sans Mono CJK KR Regular" w:hAnsi="Noto Sans Mono CJK KR Regular" w:cs="KoPubWorld돋움체_Pro Bold" w:hint="eastAsia"/>
          <w:color w:val="000000" w:themeColor="text1"/>
          <w:szCs w:val="32"/>
          <w:lang w:eastAsia="ko-KR"/>
        </w:rPr>
        <w:lastRenderedPageBreak/>
        <w:t>정보 기술</w:t>
      </w:r>
      <w:r w:rsidR="008A395D" w:rsidRPr="003646B6">
        <w:rPr>
          <w:rFonts w:hint="eastAsia"/>
          <w:color w:val="auto"/>
          <w:szCs w:val="32"/>
          <w:lang w:val="en-US" w:eastAsia="ko-KR"/>
        </w:rPr>
        <w:t>—</w:t>
      </w:r>
      <w:r w:rsidR="008A395D" w:rsidRPr="003646B6">
        <w:rPr>
          <w:rFonts w:hint="eastAsia"/>
          <w:color w:val="auto"/>
          <w:szCs w:val="32"/>
          <w:lang w:val="en-US" w:eastAsia="ko-KR"/>
        </w:rPr>
        <w:t xml:space="preserve"> </w:t>
      </w:r>
      <w:r w:rsidR="00923E7D">
        <w:rPr>
          <w:rFonts w:ascii="Noto Sans Mono CJK KR Regular" w:eastAsia="Noto Sans Mono CJK KR Regular" w:hAnsi="Noto Sans Mono CJK KR Regular" w:cs="KoPubWorld돋움체_Pro Bold" w:hint="eastAsia"/>
          <w:color w:val="000000" w:themeColor="text1"/>
          <w:szCs w:val="32"/>
          <w:lang w:eastAsia="ko-KR"/>
        </w:rPr>
        <w:t>OpenChain 규격</w:t>
      </w:r>
    </w:p>
    <w:p w14:paraId="64F3E1FD" w14:textId="514C038D" w:rsidR="001A33D0" w:rsidRPr="00330E77" w:rsidRDefault="00330E77" w:rsidP="008762AA">
      <w:pPr>
        <w:pStyle w:val="1"/>
        <w:tabs>
          <w:tab w:val="clear" w:pos="432"/>
        </w:tabs>
        <w:spacing w:before="160" w:after="160"/>
        <w:ind w:left="0" w:firstLine="0"/>
        <w:rPr>
          <w:sz w:val="28"/>
          <w:szCs w:val="28"/>
          <w:lang w:val="en-US" w:eastAsia="ko-KR"/>
        </w:rPr>
      </w:pPr>
      <w:bookmarkStart w:id="1" w:name="_Toc59800670"/>
      <w:r w:rsidRPr="00330E77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적용 범위</w:t>
      </w:r>
      <w:bookmarkEnd w:id="1"/>
    </w:p>
    <w:p w14:paraId="5F2D8194" w14:textId="2AE3728C" w:rsidR="00CE656F" w:rsidRPr="00923E7D" w:rsidRDefault="00B300BD" w:rsidP="00CE656F">
      <w:pPr>
        <w:rPr>
          <w:rFonts w:eastAsia="Times New Roman"/>
          <w:sz w:val="19"/>
          <w:szCs w:val="20"/>
          <w:lang w:val="en-US" w:eastAsia="ko-KR"/>
        </w:rPr>
      </w:pP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문서는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96003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구성된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소프트웨어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솔루션을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주고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받는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조직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간에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신뢰를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구축하기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위한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기준을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제공하기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위해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96003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우수한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프로그램의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핵심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요구사항을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정의한다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.</w:t>
      </w:r>
    </w:p>
    <w:p w14:paraId="17DD6DE8" w14:textId="110896DE" w:rsidR="001A33D0" w:rsidRPr="001906BC" w:rsidRDefault="001906BC" w:rsidP="008762AA">
      <w:pPr>
        <w:pStyle w:val="1"/>
        <w:tabs>
          <w:tab w:val="clear" w:pos="432"/>
        </w:tabs>
        <w:spacing w:before="200" w:after="200" w:line="200" w:lineRule="atLeast"/>
        <w:ind w:left="0" w:firstLine="0"/>
        <w:rPr>
          <w:sz w:val="28"/>
          <w:szCs w:val="28"/>
          <w:lang w:val="en-US" w:eastAsia="ko-KR"/>
        </w:rPr>
      </w:pPr>
      <w:bookmarkStart w:id="2" w:name="_Toc24197198"/>
      <w:bookmarkStart w:id="3" w:name="_Toc24197400"/>
      <w:bookmarkStart w:id="4" w:name="_Toc24314645"/>
      <w:bookmarkStart w:id="5" w:name="_Toc24315225"/>
      <w:bookmarkStart w:id="6" w:name="_Toc24316169"/>
      <w:bookmarkStart w:id="7" w:name="_Toc36758247"/>
      <w:bookmarkStart w:id="8" w:name="_Toc24197199"/>
      <w:bookmarkStart w:id="9" w:name="_Toc24197401"/>
      <w:bookmarkStart w:id="10" w:name="_Toc24314646"/>
      <w:bookmarkStart w:id="11" w:name="_Toc24315226"/>
      <w:bookmarkStart w:id="12" w:name="_Toc24316170"/>
      <w:bookmarkStart w:id="13" w:name="_Toc36758248"/>
      <w:bookmarkStart w:id="14" w:name="_Toc24197200"/>
      <w:bookmarkStart w:id="15" w:name="_Toc24197402"/>
      <w:bookmarkStart w:id="16" w:name="_Toc24314647"/>
      <w:bookmarkStart w:id="17" w:name="_Toc24315227"/>
      <w:bookmarkStart w:id="18" w:name="_Toc24316171"/>
      <w:bookmarkStart w:id="19" w:name="_Toc36758249"/>
      <w:bookmarkStart w:id="20" w:name="_Toc5980067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906BC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용</w:t>
      </w:r>
      <w:r w:rsidR="00B300BD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어와</w:t>
      </w:r>
      <w:r w:rsidRPr="001906BC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 xml:space="preserve"> 정의</w:t>
      </w:r>
      <w:bookmarkEnd w:id="20"/>
    </w:p>
    <w:p w14:paraId="4EAA8A3B" w14:textId="53A88A1D" w:rsidR="0070124E" w:rsidRPr="008762AA" w:rsidRDefault="00B300BD" w:rsidP="005641F2">
      <w:pPr>
        <w:jc w:val="both"/>
        <w:rPr>
          <w:sz w:val="19"/>
          <w:szCs w:val="20"/>
          <w:lang w:val="en-US" w:eastAsia="ko-KR"/>
        </w:rPr>
      </w:pP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문서의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목적을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위해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다음과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같은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용어와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정의를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적용한다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.</w:t>
      </w:r>
    </w:p>
    <w:p w14:paraId="51D75952" w14:textId="5C4CB291" w:rsidR="005E6DD1" w:rsidRPr="008762AA" w:rsidRDefault="000753DC" w:rsidP="005641F2">
      <w:pPr>
        <w:rPr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1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844184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컴플라이언스 산출물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프로그램의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결과물</w:t>
      </w:r>
      <w:r w:rsidR="0096003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을 나타내며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배포용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소프트웨어와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함께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제공해야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하는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산출물의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모음이다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.</w:t>
      </w:r>
    </w:p>
    <w:p w14:paraId="3D0F3212" w14:textId="2A64C7A4" w:rsidR="00872AA6" w:rsidRPr="008762AA" w:rsidRDefault="00B300BD" w:rsidP="005641F2">
      <w:pPr>
        <w:rPr>
          <w:sz w:val="19"/>
          <w:szCs w:val="20"/>
          <w:lang w:val="en-US" w:eastAsia="ko-KR"/>
        </w:rPr>
      </w:pP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참고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: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여기에는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다음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사항이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포함된다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(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단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이에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국한되지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않음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) :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저작자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고지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소스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코드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빌드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및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설치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스크립트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사본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저작권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고지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수정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내용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고지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서면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청약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(Written Offer),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컴포넌트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BOM (Bill of Materials), SPDX </w:t>
      </w:r>
      <w:r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문서</w:t>
      </w:r>
      <w:r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.</w:t>
      </w:r>
    </w:p>
    <w:p w14:paraId="583F6C5F" w14:textId="21A8CF7A" w:rsidR="00872AA6" w:rsidRPr="008762AA" w:rsidRDefault="000753DC" w:rsidP="005641F2">
      <w:pPr>
        <w:rPr>
          <w:sz w:val="19"/>
          <w:szCs w:val="20"/>
          <w:lang w:val="en-US" w:eastAsia="ko-KR"/>
        </w:rPr>
      </w:pPr>
      <w:bookmarkStart w:id="21" w:name="_Hlk11905840"/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2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bookmarkEnd w:id="21"/>
      <w:r w:rsidR="00480445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식별된 라이선스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배포용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소프트웨어에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포함된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컴포넌트를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식별하기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위한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적절한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방법으로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식별된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일련의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96003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집합이다</w:t>
      </w:r>
      <w:r w:rsidR="00480445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.</w:t>
      </w:r>
    </w:p>
    <w:p w14:paraId="290DC042" w14:textId="6EA2380F" w:rsidR="00872AA6" w:rsidRPr="008762AA" w:rsidRDefault="000753DC" w:rsidP="006337A7">
      <w:pPr>
        <w:rPr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3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481E4D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 xml:space="preserve">OpenChain </w:t>
      </w:r>
      <w:r w:rsidR="00B300B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적합</w:t>
      </w:r>
      <w:r w:rsidR="00481E4D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(Conformant)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문서의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모든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요구사항을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충족하는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프로그램이다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.</w:t>
      </w:r>
    </w:p>
    <w:p w14:paraId="72650AFD" w14:textId="3A97C07B" w:rsidR="00872AA6" w:rsidRPr="008762AA" w:rsidRDefault="000753DC" w:rsidP="006337A7">
      <w:pPr>
        <w:rPr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4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261436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오픈소스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Open Source Initiative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에서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만든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Open Source Definition (</w:t>
      </w:r>
      <w:hyperlink r:id="rId17" w:history="1">
        <w:r w:rsidR="00B300BD" w:rsidRPr="00E125ED">
          <w:rPr>
            <w:rStyle w:val="ac"/>
            <w:rFonts w:ascii="Noto Sans Mono CJK KR Regular" w:eastAsia="Noto Sans Mono CJK KR Regular" w:hAnsi="Noto Sans Mono CJK KR Regular" w:cs="KoPubWorld돋움체_Pro Bold"/>
            <w:sz w:val="19"/>
            <w:szCs w:val="20"/>
            <w:lang w:val="en-GB" w:eastAsia="ko-KR"/>
          </w:rPr>
          <w:t>opensource.org/osd</w:t>
        </w:r>
      </w:hyperlink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)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혹은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Free Software Foundation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에서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만든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Free Software Definition (</w:t>
      </w:r>
      <w:hyperlink r:id="rId18" w:history="1">
        <w:r w:rsidR="00B300BD" w:rsidRPr="00E125ED">
          <w:rPr>
            <w:rStyle w:val="ac"/>
            <w:rFonts w:ascii="Noto Sans Mono CJK KR Regular" w:eastAsia="Noto Sans Mono CJK KR Regular" w:hAnsi="Noto Sans Mono CJK KR Regular" w:cs="KoPubWorld돋움체_Pro Bold"/>
            <w:sz w:val="19"/>
            <w:szCs w:val="20"/>
            <w:lang w:val="en-GB" w:eastAsia="ko-KR"/>
          </w:rPr>
          <w:t>gnu.org/philosophy/free-sw.html</w:t>
        </w:r>
      </w:hyperlink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>)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을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충족하는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혹은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이와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유사한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라이선스가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하나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이상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적용된</w:t>
      </w:r>
      <w:r w:rsidR="00B300BD" w:rsidRPr="00B300B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B300BD" w:rsidRPr="00B300B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소프트웨어이다</w:t>
      </w:r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.</w:t>
      </w:r>
    </w:p>
    <w:p w14:paraId="6699592E" w14:textId="12BB4AE4" w:rsidR="00872AA6" w:rsidRPr="008762AA" w:rsidRDefault="000753DC" w:rsidP="006337A7">
      <w:pPr>
        <w:rPr>
          <w:b/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5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261436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프로그램</w:t>
      </w:r>
      <w:r w:rsidR="0048006F" w:rsidRPr="004C787D">
        <w:rPr>
          <w:rFonts w:hint="eastAsia"/>
          <w:b/>
          <w:sz w:val="20"/>
          <w:szCs w:val="20"/>
          <w:lang w:val="en-US" w:eastAsia="ko-KR"/>
        </w:rPr>
        <w:br/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조직의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오픈소스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라이선스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활동을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구성하는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정책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,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프로세스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및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인력의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20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집합이다</w:t>
      </w:r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.</w:t>
      </w:r>
    </w:p>
    <w:p w14:paraId="477A2896" w14:textId="5138CBD3" w:rsidR="00551794" w:rsidRPr="00B0679E" w:rsidRDefault="000753DC" w:rsidP="00952169">
      <w:pPr>
        <w:spacing w:after="100" w:afterAutospacing="1"/>
        <w:rPr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6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B204A2" w:rsidRPr="00B204A2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프로그램 참여자</w:t>
      </w:r>
      <w:r w:rsidR="0048006F" w:rsidRPr="00B204A2">
        <w:rPr>
          <w:rFonts w:hint="eastAsia"/>
          <w:b/>
          <w:sz w:val="20"/>
          <w:szCs w:val="20"/>
          <w:lang w:val="en-US" w:eastAsia="ko-KR"/>
        </w:rPr>
        <w:br/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배포용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소프트웨어를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만들고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이에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기여하거나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준비할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책임이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있는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모든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구성원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혹은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계약자이다</w:t>
      </w:r>
      <w:r w:rsidR="00B204A2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.</w:t>
      </w:r>
    </w:p>
    <w:p w14:paraId="0EE25444" w14:textId="690CDC00" w:rsidR="00872AA6" w:rsidRPr="00B0679E" w:rsidRDefault="00E125ED" w:rsidP="006337A7">
      <w:pPr>
        <w:rPr>
          <w:sz w:val="19"/>
          <w:szCs w:val="18"/>
          <w:lang w:val="en-US" w:eastAsia="ko-KR"/>
        </w:rPr>
      </w:pP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lastRenderedPageBreak/>
        <w:t>참고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: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조직에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따라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소프트웨어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개발자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릴리스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엔지니어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품질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엔지니어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제품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마케팅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및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제품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관리자가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포함될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수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있다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(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단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이에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국한되지는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않는다</w:t>
      </w:r>
      <w:r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).</w:t>
      </w:r>
    </w:p>
    <w:p w14:paraId="78B0878A" w14:textId="642C529C" w:rsidR="00483B6D" w:rsidRPr="00B0679E" w:rsidRDefault="001D2901" w:rsidP="006337A7">
      <w:pPr>
        <w:rPr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7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6076CE" w:rsidRPr="006076CE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SPDX</w:t>
      </w:r>
      <w:r w:rsidR="00483B6D" w:rsidRPr="006076CE">
        <w:rPr>
          <w:rFonts w:hint="eastAsia"/>
          <w:b/>
          <w:sz w:val="20"/>
          <w:szCs w:val="20"/>
          <w:lang w:val="en-US" w:eastAsia="ko-KR"/>
        </w:rPr>
        <w:br/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소프트웨어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패키지를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주고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B02EF7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받을 때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라이선스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및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저작권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정보를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포함한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BOM(Bill of Materials)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을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교환하기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위해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Linux </w:t>
      </w:r>
      <w:proofErr w:type="spellStart"/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Fouindation</w:t>
      </w:r>
      <w:proofErr w:type="spellEnd"/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의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SPDX(Software Package Data Exchange) Working Group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에서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만든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형식</w:t>
      </w:r>
      <w:r w:rsidR="00E125ED" w:rsidRPr="00E125E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E125ED" w:rsidRPr="00E125E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표준이다</w:t>
      </w:r>
      <w:r w:rsidR="006076CE" w:rsidRPr="00B0679E">
        <w:rPr>
          <w:rFonts w:ascii="Noto Sans Mono CJK KR Regular" w:eastAsia="Noto Sans Mono CJK KR Regular" w:hAnsi="Noto Sans Mono CJK KR Regular" w:hint="eastAsia"/>
          <w:sz w:val="19"/>
          <w:szCs w:val="18"/>
          <w:shd w:val="clear" w:color="auto" w:fill="FDFDFD"/>
          <w:lang w:eastAsia="ko-KR"/>
        </w:rPr>
        <w:t>(</w:t>
      </w:r>
      <w:hyperlink r:id="rId19" w:history="1">
        <w:r w:rsidR="006076CE" w:rsidRPr="00E125ED">
          <w:rPr>
            <w:rStyle w:val="ac"/>
            <w:rFonts w:ascii="Noto Sans Mono CJK KR Regular" w:eastAsia="Noto Sans Mono CJK KR Regular" w:hAnsi="Noto Sans Mono CJK KR Regular" w:hint="eastAsia"/>
            <w:sz w:val="19"/>
            <w:szCs w:val="18"/>
            <w:shd w:val="clear" w:color="auto" w:fill="FDFDFD"/>
            <w:lang w:val="en-GB" w:eastAsia="ko-KR"/>
          </w:rPr>
          <w:t>spdx.org</w:t>
        </w:r>
      </w:hyperlink>
      <w:r w:rsidR="006076CE" w:rsidRPr="00B0679E">
        <w:rPr>
          <w:rFonts w:ascii="Noto Sans Mono CJK KR Regular" w:eastAsia="Noto Sans Mono CJK KR Regular" w:hAnsi="Noto Sans Mono CJK KR Regular" w:hint="eastAsia"/>
          <w:sz w:val="19"/>
          <w:szCs w:val="18"/>
          <w:shd w:val="clear" w:color="auto" w:fill="FDFDFD"/>
          <w:lang w:eastAsia="ko-KR"/>
        </w:rPr>
        <w:t xml:space="preserve"> 참조)</w:t>
      </w:r>
      <w:r w:rsidR="00E125ED">
        <w:rPr>
          <w:rFonts w:ascii="Noto Sans Mono CJK KR Regular" w:eastAsia="Noto Sans Mono CJK KR Regular" w:hAnsi="Noto Sans Mono CJK KR Regular"/>
          <w:sz w:val="19"/>
          <w:szCs w:val="18"/>
          <w:shd w:val="clear" w:color="auto" w:fill="FDFDFD"/>
          <w:lang w:eastAsia="ko-KR"/>
        </w:rPr>
        <w:t>.</w:t>
      </w:r>
    </w:p>
    <w:p w14:paraId="65F0A850" w14:textId="144B999C" w:rsidR="00872AA6" w:rsidRPr="00B0679E" w:rsidRDefault="000753DC" w:rsidP="00872AA6">
      <w:pPr>
        <w:rPr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8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163744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배포용</w:t>
      </w:r>
      <w:r w:rsidR="00411FB8" w:rsidRPr="00411FB8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 xml:space="preserve"> 소프트웨어</w:t>
      </w:r>
      <w:r w:rsidR="00370B71" w:rsidRPr="00411FB8">
        <w:rPr>
          <w:rFonts w:hint="eastAsia"/>
          <w:b/>
          <w:sz w:val="20"/>
          <w:szCs w:val="20"/>
          <w:lang w:val="en-US" w:eastAsia="ko-KR"/>
        </w:rPr>
        <w:br/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조직이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제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3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자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(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예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: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다른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또는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개인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)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에게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배포하는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소프트웨어이다</w:t>
      </w:r>
      <w:r w:rsidR="00411FB8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.</w:t>
      </w:r>
    </w:p>
    <w:p w14:paraId="5C75EDF6" w14:textId="630BBE2C" w:rsidR="00872AA6" w:rsidRPr="00B0679E" w:rsidRDefault="000753DC" w:rsidP="006337A7">
      <w:pPr>
        <w:rPr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9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163744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입</w:t>
      </w:r>
      <w:r w:rsidR="00E15420" w:rsidRPr="00E15420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증 자료</w:t>
      </w:r>
      <w:r w:rsidR="00370B71" w:rsidRPr="00E15420">
        <w:rPr>
          <w:rFonts w:hint="eastAsia"/>
          <w:b/>
          <w:sz w:val="20"/>
          <w:szCs w:val="20"/>
          <w:lang w:val="en-US" w:eastAsia="ko-KR"/>
        </w:rPr>
        <w:br/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규격의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요구사항이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충족되었음을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입증하는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163744" w:rsidRP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자료이다</w:t>
      </w:r>
      <w:r w:rsidR="00E15420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.</w:t>
      </w:r>
    </w:p>
    <w:p w14:paraId="7E6F9DA4" w14:textId="3F753260" w:rsidR="00EE1297" w:rsidRPr="00B0679E" w:rsidRDefault="005721A4" w:rsidP="006337A7">
      <w:pPr>
        <w:keepNext/>
        <w:spacing w:after="100" w:afterAutospacing="1"/>
        <w:rPr>
          <w:sz w:val="19"/>
          <w:szCs w:val="18"/>
          <w:lang w:val="en-US" w:eastAsia="ko-KR"/>
        </w:rPr>
      </w:pPr>
      <w:r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ISO 및 IEC는 다음 주소에서 표준화에 사용할 용어 데이터베이스를 </w:t>
      </w:r>
      <w:r w:rsid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유지</w:t>
      </w:r>
      <w:r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한다:</w:t>
      </w:r>
    </w:p>
    <w:p w14:paraId="1AFF9524" w14:textId="5928CD76" w:rsidR="00EE1297" w:rsidRPr="00B0679E" w:rsidRDefault="00EE1297" w:rsidP="006337A7">
      <w:pPr>
        <w:spacing w:after="100" w:afterAutospacing="1"/>
        <w:ind w:left="403" w:hanging="403"/>
        <w:rPr>
          <w:sz w:val="19"/>
          <w:szCs w:val="18"/>
          <w:lang w:val="en-US" w:eastAsia="ko-KR"/>
        </w:rPr>
      </w:pPr>
      <w:r w:rsidRPr="00B0679E">
        <w:rPr>
          <w:rFonts w:hint="eastAsia"/>
          <w:sz w:val="19"/>
          <w:szCs w:val="18"/>
          <w:lang w:val="en-US" w:eastAsia="ko-KR"/>
        </w:rPr>
        <w:t>—</w:t>
      </w:r>
      <w:r w:rsidRPr="00B0679E">
        <w:rPr>
          <w:rFonts w:hint="eastAsia"/>
          <w:sz w:val="19"/>
          <w:szCs w:val="18"/>
          <w:lang w:val="en-US" w:eastAsia="ko-KR"/>
        </w:rPr>
        <w:tab/>
      </w:r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ISO </w:t>
      </w:r>
      <w:r w:rsidR="00163744" w:rsidRPr="00163744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Online browsing platform</w:t>
      </w:r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: </w:t>
      </w:r>
      <w:hyperlink r:id="rId20" w:history="1">
        <w:r w:rsidR="00163744" w:rsidRPr="00AC4642">
          <w:rPr>
            <w:rStyle w:val="ac"/>
            <w:rFonts w:ascii="Noto Sans Mono CJK KR Regular" w:eastAsia="Noto Sans Mono CJK KR Regular" w:hAnsi="Noto Sans Mono CJK KR Regular" w:cs="KoPubWorld돋움체_Pro Bold" w:hint="eastAsia"/>
            <w:sz w:val="19"/>
            <w:szCs w:val="18"/>
            <w:lang w:val="en-GB" w:eastAsia="ko-KR"/>
          </w:rPr>
          <w:t>https://www.iso.org/obp</w:t>
        </w:r>
      </w:hyperlink>
      <w:r w:rsid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 </w:t>
      </w:r>
    </w:p>
    <w:p w14:paraId="7CA2B366" w14:textId="3776012E" w:rsidR="00EE1297" w:rsidRPr="00B0679E" w:rsidRDefault="00EE1297" w:rsidP="004E4F09">
      <w:pPr>
        <w:keepNext/>
        <w:spacing w:after="100" w:afterAutospacing="1"/>
        <w:ind w:left="403" w:hanging="403"/>
        <w:rPr>
          <w:sz w:val="19"/>
          <w:szCs w:val="18"/>
          <w:lang w:val="en-US" w:eastAsia="ko-KR"/>
        </w:rPr>
      </w:pPr>
      <w:r w:rsidRPr="00B0679E">
        <w:rPr>
          <w:rFonts w:hint="eastAsia"/>
          <w:sz w:val="19"/>
          <w:szCs w:val="18"/>
          <w:lang w:val="en-US" w:eastAsia="ko-KR"/>
        </w:rPr>
        <w:t>—</w:t>
      </w:r>
      <w:r w:rsidRPr="00B0679E">
        <w:rPr>
          <w:rFonts w:hint="eastAsia"/>
          <w:sz w:val="19"/>
          <w:szCs w:val="18"/>
          <w:lang w:val="en-US" w:eastAsia="ko-KR"/>
        </w:rPr>
        <w:tab/>
      </w:r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IEC </w:t>
      </w:r>
      <w:proofErr w:type="spellStart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Electropedia</w:t>
      </w:r>
      <w:proofErr w:type="spellEnd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: </w:t>
      </w:r>
      <w:hyperlink r:id="rId21" w:history="1">
        <w:r w:rsidR="00163744" w:rsidRPr="00AC4642">
          <w:rPr>
            <w:rStyle w:val="ac"/>
            <w:rFonts w:ascii="Noto Sans Mono CJK KR Regular" w:eastAsia="Noto Sans Mono CJK KR Regular" w:hAnsi="Noto Sans Mono CJK KR Regular" w:cs="KoPubWorld돋움체_Pro Bold" w:hint="eastAsia"/>
            <w:sz w:val="19"/>
            <w:szCs w:val="18"/>
            <w:lang w:val="en-GB" w:eastAsia="ko-KR"/>
          </w:rPr>
          <w:t>http://www.electropedia.org/</w:t>
        </w:r>
      </w:hyperlink>
      <w:r w:rsidR="00163744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 </w:t>
      </w:r>
    </w:p>
    <w:p w14:paraId="2D4F58BB" w14:textId="369552A6" w:rsidR="007F7ABD" w:rsidRPr="00682FC7" w:rsidRDefault="00163744" w:rsidP="008762AA">
      <w:pPr>
        <w:pStyle w:val="1"/>
        <w:spacing w:before="160" w:after="160"/>
        <w:ind w:left="431" w:hanging="431"/>
        <w:rPr>
          <w:sz w:val="28"/>
          <w:szCs w:val="28"/>
          <w:lang w:val="en-US" w:eastAsia="ko-KR"/>
        </w:rPr>
      </w:pPr>
      <w:bookmarkStart w:id="22" w:name="_Toc5785628"/>
      <w:bookmarkStart w:id="23" w:name="_Ref11920810"/>
      <w:bookmarkStart w:id="24" w:name="_Toc59800672"/>
      <w:r>
        <w:rPr>
          <w:rFonts w:ascii="맑은 고딕" w:eastAsia="맑은 고딕" w:hAnsi="맑은 고딕" w:cs="맑은 고딕" w:hint="eastAsia"/>
          <w:sz w:val="28"/>
          <w:szCs w:val="28"/>
          <w:lang w:val="en-US" w:eastAsia="ko-KR"/>
        </w:rPr>
        <w:t>요구사항</w:t>
      </w:r>
      <w:bookmarkEnd w:id="24"/>
    </w:p>
    <w:p w14:paraId="503CF063" w14:textId="3CA3330F" w:rsidR="00EA1837" w:rsidRPr="003646B6" w:rsidRDefault="00975F0D" w:rsidP="008762AA">
      <w:pPr>
        <w:pStyle w:val="2"/>
        <w:spacing w:after="160"/>
        <w:ind w:left="431" w:hanging="431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25" w:name="_Toc59800673"/>
      <w:r w:rsidR="00682FC7"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 설립</w:t>
      </w:r>
      <w:bookmarkEnd w:id="22"/>
      <w:bookmarkEnd w:id="23"/>
      <w:bookmarkEnd w:id="25"/>
    </w:p>
    <w:p w14:paraId="4CDEF096" w14:textId="1CA267DA" w:rsidR="00EA1837" w:rsidRPr="003646B6" w:rsidRDefault="00682FC7" w:rsidP="002651C0">
      <w:pPr>
        <w:pStyle w:val="3"/>
        <w:spacing w:after="100" w:afterAutospacing="1"/>
        <w:rPr>
          <w:lang w:val="en-US" w:eastAsia="ko-KR"/>
        </w:rPr>
      </w:pPr>
      <w:bookmarkStart w:id="26" w:name="_Toc59800674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정책</w:t>
      </w:r>
      <w:bookmarkEnd w:id="26"/>
    </w:p>
    <w:p w14:paraId="1FC0968B" w14:textId="1E539FBF" w:rsidR="00EA1837" w:rsidRPr="00E93D2B" w:rsidRDefault="0093451D" w:rsidP="005641F2">
      <w:pPr>
        <w:rPr>
          <w:sz w:val="19"/>
          <w:szCs w:val="18"/>
          <w:lang w:val="en-US" w:eastAsia="ko-KR"/>
        </w:rPr>
      </w:pP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배포용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소프트웨어의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라이선스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proofErr w:type="spellStart"/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컴플라이언스</w:t>
      </w:r>
      <w:r w:rsidR="00B02EF7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를</w:t>
      </w:r>
      <w:proofErr w:type="spellEnd"/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관리</w:t>
      </w:r>
      <w:r w:rsidR="00B02EF7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하는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문서화된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정책이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있어야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한다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.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이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정책은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내부에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전파되어야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한다</w:t>
      </w:r>
      <w:r w:rsidR="00682FC7"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.</w:t>
      </w:r>
    </w:p>
    <w:p w14:paraId="76F0B80A" w14:textId="2E48D36E" w:rsidR="00EA1837" w:rsidRPr="003646B6" w:rsidRDefault="0093451D" w:rsidP="00952169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479F8329" w14:textId="37809FE6" w:rsidR="00557589" w:rsidRPr="00E93D2B" w:rsidRDefault="000753DC" w:rsidP="005641F2">
      <w:pPr>
        <w:pStyle w:val="a"/>
        <w:numPr>
          <w:ilvl w:val="0"/>
          <w:numId w:val="20"/>
        </w:numPr>
        <w:spacing w:after="100" w:afterAutospacing="1"/>
        <w:jc w:val="left"/>
        <w:rPr>
          <w:sz w:val="19"/>
          <w:szCs w:val="18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AA23D6" w:rsidRPr="003646B6">
        <w:rPr>
          <w:rFonts w:ascii="Cambria" w:hAnsi="Cambria" w:hint="eastAsia"/>
          <w:lang w:eastAsia="ko-KR"/>
        </w:rPr>
        <w:t>1.1.1</w:t>
      </w:r>
      <w:r w:rsidR="00975F0D"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문서화된 오픈소스 정책.</w:t>
      </w:r>
    </w:p>
    <w:p w14:paraId="798AF9D4" w14:textId="7D2484C6" w:rsidR="00EA1837" w:rsidRPr="00E93D2B" w:rsidRDefault="000753DC" w:rsidP="004126AF">
      <w:pPr>
        <w:pStyle w:val="a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  <w:sz w:val="19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AA23D6" w:rsidRPr="003646B6">
        <w:rPr>
          <w:rFonts w:ascii="Cambria" w:hAnsi="Cambria" w:hint="eastAsia"/>
          <w:lang w:eastAsia="ko-KR"/>
        </w:rPr>
        <w:t>1.1.2</w:t>
      </w:r>
      <w:r w:rsidR="0093451D" w:rsidRPr="0093451D">
        <w:rPr>
          <w:rFonts w:hint="eastAsia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프로그램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참여자가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정책의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존재를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알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수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있게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하는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문서화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된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절차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(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교육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내부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위키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혹은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기타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실질적인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전달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방법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="0093451D"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등</w:t>
      </w:r>
      <w:r w:rsidR="0093451D"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>)</w:t>
      </w:r>
    </w:p>
    <w:p w14:paraId="7046D41E" w14:textId="46B97F52" w:rsidR="00EA1837" w:rsidRPr="00A1707F" w:rsidRDefault="00A1707F" w:rsidP="008762AA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A1707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005A7C1A" w14:textId="14F60AD4" w:rsidR="006B77D1" w:rsidRPr="006B77D1" w:rsidRDefault="0093451D" w:rsidP="006B77D1">
      <w:pPr>
        <w:spacing w:after="100" w:afterAutospacing="1"/>
        <w:rPr>
          <w:rFonts w:hint="eastAsia"/>
          <w:sz w:val="19"/>
          <w:szCs w:val="18"/>
          <w:lang w:val="en-US" w:eastAsia="ko-KR"/>
        </w:rPr>
      </w:pP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정책을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만들고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,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프로그램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참여자가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정책의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존재를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인식하도록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보장하기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위해서이다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.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정책에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어떤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사항이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포함되어야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하는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지에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대해서는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다음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섹션에서</w:t>
      </w:r>
      <w:r w:rsidRPr="0093451D">
        <w:rPr>
          <w:rFonts w:ascii="Noto Sans Mono CJK KR Regular" w:eastAsia="Noto Sans Mono CJK KR Regular" w:hAnsi="Noto Sans Mono CJK KR Regular" w:cs="KoPubWorld돋움체_Pro Bold"/>
          <w:sz w:val="19"/>
          <w:szCs w:val="18"/>
          <w:lang w:eastAsia="ko-KR"/>
        </w:rPr>
        <w:t xml:space="preserve"> </w:t>
      </w:r>
      <w:r w:rsidRPr="0093451D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다룬다</w:t>
      </w:r>
    </w:p>
    <w:p w14:paraId="104EFFDF" w14:textId="52FCF77E" w:rsidR="00EA1837" w:rsidRPr="003646B6" w:rsidRDefault="000861B1" w:rsidP="00F378E6">
      <w:pPr>
        <w:pStyle w:val="3"/>
        <w:tabs>
          <w:tab w:val="clear" w:pos="810"/>
          <w:tab w:val="num" w:pos="720"/>
        </w:tabs>
        <w:rPr>
          <w:lang w:val="en-US" w:eastAsia="ko-KR"/>
        </w:rPr>
      </w:pPr>
      <w:bookmarkStart w:id="27" w:name="_Toc59800675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역량</w:t>
      </w:r>
      <w:bookmarkEnd w:id="27"/>
    </w:p>
    <w:p w14:paraId="41BAB5E0" w14:textId="02E69C57" w:rsidR="00EA1837" w:rsidRPr="00931B8C" w:rsidRDefault="000861B1" w:rsidP="004126AF">
      <w:pPr>
        <w:keepNext/>
        <w:keepLines/>
        <w:spacing w:after="100" w:afterAutospacing="1"/>
        <w:rPr>
          <w:b/>
          <w:sz w:val="20"/>
          <w:szCs w:val="20"/>
          <w:lang w:val="en-US" w:eastAsia="ko-KR"/>
        </w:rPr>
      </w:pPr>
      <w:r w:rsidRPr="00931B8C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조직은 다음 사항을 수행해야 한다</w:t>
      </w:r>
    </w:p>
    <w:p w14:paraId="32E01E21" w14:textId="73625F6A" w:rsidR="00EA1837" w:rsidRPr="006B77D1" w:rsidRDefault="0093451D" w:rsidP="004126AF">
      <w:pPr>
        <w:pStyle w:val="a"/>
        <w:numPr>
          <w:ilvl w:val="0"/>
          <w:numId w:val="17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성과와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효율에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영향을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미치는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무엇인지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해당하는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무엇인지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확인한다.</w:t>
      </w:r>
    </w:p>
    <w:p w14:paraId="0FD3ECC3" w14:textId="75C3AD18" w:rsidR="0093451D" w:rsidRPr="006B77D1" w:rsidRDefault="0093451D" w:rsidP="005641F2">
      <w:pPr>
        <w:pStyle w:val="a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lastRenderedPageBreak/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수행</w:t>
      </w:r>
      <w:r w:rsidR="00B02EF7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갖춰야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필요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결정한다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2BADDE10" w14:textId="77777777" w:rsidR="0093451D" w:rsidRPr="006B77D1" w:rsidRDefault="0093451D" w:rsidP="005641F2">
      <w:pPr>
        <w:pStyle w:val="a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적절한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교육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훈련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/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경험을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바탕으로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자격을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갖춘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확인한다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78E3FDD8" w14:textId="77777777" w:rsidR="0093451D" w:rsidRPr="006B77D1" w:rsidRDefault="0093451D" w:rsidP="005641F2">
      <w:pPr>
        <w:pStyle w:val="a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해당되는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경우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필요한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확보하기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조치한다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47645F3B" w14:textId="482CC73B" w:rsidR="00EA1837" w:rsidRPr="00150108" w:rsidRDefault="0093451D" w:rsidP="005641F2">
      <w:pPr>
        <w:pStyle w:val="a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보유를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증명하기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문서화하여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유지한다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30F9EC94" w14:textId="5294EDA0" w:rsidR="00EA1837" w:rsidRPr="00931B8C" w:rsidRDefault="0093451D" w:rsidP="005641F2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38DED14F" w14:textId="2C860D2D" w:rsidR="0093451D" w:rsidRPr="0093451D" w:rsidRDefault="0093451D" w:rsidP="00285BC3">
      <w:pPr>
        <w:pStyle w:val="a"/>
        <w:numPr>
          <w:ilvl w:val="0"/>
          <w:numId w:val="21"/>
        </w:numPr>
        <w:spacing w:after="120"/>
        <w:jc w:val="left"/>
        <w:rPr>
          <w:rFonts w:ascii="Cambria" w:hAnsi="Cambria"/>
          <w:sz w:val="20"/>
          <w:szCs w:val="20"/>
          <w:lang w:eastAsia="ko-KR"/>
        </w:rPr>
      </w:pPr>
      <w:r w:rsidRPr="0093451D">
        <w:rPr>
          <w:rFonts w:ascii="Cambria" w:hAnsi="Cambria"/>
          <w:lang w:eastAsia="ko-KR"/>
        </w:rPr>
        <w:t xml:space="preserve">3.1.2.1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="00B02EF7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 여러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</w:t>
      </w:r>
      <w:r w:rsidR="00B02EF7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나열한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</w:t>
      </w:r>
      <w:r w:rsidRPr="006B77D1">
        <w:rPr>
          <w:rFonts w:ascii="Cambria" w:hAnsi="Cambria"/>
          <w:sz w:val="19"/>
          <w:szCs w:val="19"/>
          <w:lang w:eastAsia="ko-KR"/>
        </w:rPr>
        <w:t xml:space="preserve"> </w:t>
      </w:r>
    </w:p>
    <w:p w14:paraId="3319AD13" w14:textId="77777777" w:rsidR="0093451D" w:rsidRPr="002271D8" w:rsidRDefault="0093451D" w:rsidP="00285BC3">
      <w:pPr>
        <w:pStyle w:val="a"/>
        <w:numPr>
          <w:ilvl w:val="0"/>
          <w:numId w:val="21"/>
        </w:numPr>
        <w:spacing w:after="120"/>
        <w:jc w:val="left"/>
        <w:rPr>
          <w:rFonts w:ascii="Noto Sans Mono CJK KR Regular" w:eastAsia="Noto Sans Mono CJK KR Regular" w:hAnsi="Noto Sans Mono CJK KR Regular" w:cs="KoPubWorld돋움체_Pro Bold"/>
          <w:sz w:val="20"/>
          <w:szCs w:val="20"/>
          <w:lang w:eastAsia="ko-KR"/>
        </w:rPr>
      </w:pPr>
      <w:r w:rsidRPr="0093451D">
        <w:rPr>
          <w:rFonts w:ascii="Cambria" w:hAnsi="Cambria"/>
          <w:lang w:eastAsia="ko-KR"/>
        </w:rPr>
        <w:t xml:space="preserve">3.1.2.2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필요한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기술한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</w:t>
      </w:r>
      <w:r w:rsidRPr="002271D8">
        <w:rPr>
          <w:rFonts w:ascii="Noto Sans Mono CJK KR Regular" w:eastAsia="Noto Sans Mono CJK KR Regular" w:hAnsi="Noto Sans Mono CJK KR Regular" w:cs="KoPubWorld돋움체_Pro Bold"/>
          <w:sz w:val="20"/>
          <w:szCs w:val="20"/>
          <w:lang w:eastAsia="ko-KR"/>
        </w:rPr>
        <w:t xml:space="preserve"> </w:t>
      </w:r>
    </w:p>
    <w:p w14:paraId="074DD40C" w14:textId="7B1179D5" w:rsidR="00EA1837" w:rsidRPr="006B77D1" w:rsidRDefault="0093451D" w:rsidP="00285BC3">
      <w:pPr>
        <w:pStyle w:val="a"/>
        <w:numPr>
          <w:ilvl w:val="0"/>
          <w:numId w:val="21"/>
        </w:numPr>
        <w:spacing w:after="120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93451D">
        <w:rPr>
          <w:rFonts w:ascii="Cambria" w:hAnsi="Cambria"/>
          <w:lang w:eastAsia="ko-KR"/>
        </w:rPr>
        <w:t xml:space="preserve">3.1.2.3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평가한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증거</w:t>
      </w:r>
    </w:p>
    <w:p w14:paraId="768DFC05" w14:textId="23635F05" w:rsidR="00EA1837" w:rsidRPr="00091E0F" w:rsidRDefault="00091E0F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091E0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</w:t>
      </w:r>
      <w:r w:rsidRPr="00931B8C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:</w:t>
      </w:r>
    </w:p>
    <w:p w14:paraId="4051CCCF" w14:textId="0CB8A986" w:rsidR="00285BC3" w:rsidRPr="006B77D1" w:rsidRDefault="0093451D" w:rsidP="004126AF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각자의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수준의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역량을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확보하였음을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보장하기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587AA2F8" w14:textId="392B7284" w:rsidR="00EA1837" w:rsidRPr="003646B6" w:rsidRDefault="0093451D" w:rsidP="004126AF">
      <w:pPr>
        <w:pStyle w:val="3"/>
        <w:rPr>
          <w:lang w:val="en-US" w:eastAsia="ko-KR"/>
        </w:rPr>
      </w:pPr>
      <w:bookmarkStart w:id="28" w:name="_Toc59800676"/>
      <w:r>
        <w:rPr>
          <w:rFonts w:ascii="맑은 고딕" w:eastAsia="맑은 고딕" w:hAnsi="맑은 고딕" w:cs="맑은 고딕" w:hint="eastAsia"/>
          <w:lang w:val="en-US" w:eastAsia="ko-KR"/>
        </w:rPr>
        <w:t>인식</w:t>
      </w:r>
      <w:bookmarkEnd w:id="28"/>
    </w:p>
    <w:p w14:paraId="73CAD84F" w14:textId="654E4843" w:rsidR="00EA1837" w:rsidRPr="006B77D1" w:rsidRDefault="0093451D" w:rsidP="004126AF">
      <w:pPr>
        <w:spacing w:after="100" w:afterAutospacing="1"/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사항을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인식하도록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보장해야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:</w:t>
      </w:r>
    </w:p>
    <w:p w14:paraId="47D95532" w14:textId="20A42883" w:rsidR="00EA1837" w:rsidRPr="006B77D1" w:rsidRDefault="00024B00" w:rsidP="004126AF">
      <w:pPr>
        <w:pStyle w:val="a"/>
        <w:numPr>
          <w:ilvl w:val="0"/>
          <w:numId w:val="5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 정책;</w:t>
      </w:r>
    </w:p>
    <w:p w14:paraId="77A63ACC" w14:textId="3881C9BE" w:rsidR="00EA1837" w:rsidRPr="006B77D1" w:rsidRDefault="00024B00" w:rsidP="00707647">
      <w:pPr>
        <w:pStyle w:val="a"/>
        <w:numPr>
          <w:ilvl w:val="0"/>
          <w:numId w:val="5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 관련 목표;</w:t>
      </w:r>
    </w:p>
    <w:p w14:paraId="7487373A" w14:textId="77777777" w:rsidR="0093451D" w:rsidRPr="006B77D1" w:rsidRDefault="0093451D" w:rsidP="00923821">
      <w:pPr>
        <w:pStyle w:val="a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효과적인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방법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62C5F92F" w14:textId="3077871D" w:rsidR="00EA1837" w:rsidRPr="006B77D1" w:rsidRDefault="0093451D" w:rsidP="00923821">
      <w:pPr>
        <w:pStyle w:val="a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요구사항을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준수하지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않을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경우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미치는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영향</w:t>
      </w:r>
    </w:p>
    <w:p w14:paraId="64394426" w14:textId="0C35EC9F" w:rsidR="00EA1837" w:rsidRPr="00780C99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03F85D18" w14:textId="29976493" w:rsidR="00EA1837" w:rsidRPr="00780C99" w:rsidRDefault="000753DC" w:rsidP="004126AF">
      <w:pPr>
        <w:pStyle w:val="a"/>
        <w:numPr>
          <w:ilvl w:val="0"/>
          <w:numId w:val="19"/>
        </w:numPr>
        <w:spacing w:after="100" w:afterAutospacing="1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285BC3" w:rsidRPr="003646B6">
        <w:rPr>
          <w:rFonts w:ascii="Cambria" w:hAnsi="Cambria" w:hint="eastAsia"/>
          <w:lang w:eastAsia="ko-KR"/>
        </w:rPr>
        <w:t>1.3.1</w:t>
      </w:r>
      <w:r w:rsidR="0082049B" w:rsidRPr="0082049B">
        <w:rPr>
          <w:rFonts w:hint="eastAsia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다음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사항에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인식을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평가하였음을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나타내는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증거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: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목표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내에서의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방법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프로그램을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준수하지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않을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경우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미치는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영향</w:t>
      </w:r>
    </w:p>
    <w:p w14:paraId="39EEE575" w14:textId="3576D127" w:rsidR="00EA1837" w:rsidRPr="00CC2F75" w:rsidRDefault="00CC2F75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CC2F75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1CE58183" w14:textId="4D8BC20A" w:rsidR="00EA1837" w:rsidRPr="006B77D1" w:rsidRDefault="0082049B" w:rsidP="004126AF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내에서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각자의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수준의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인식을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갖고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있음을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보장하기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425B4C10" w14:textId="1D5984EC" w:rsidR="00EA1837" w:rsidRPr="003646B6" w:rsidRDefault="004F5BD0" w:rsidP="005641F2">
      <w:pPr>
        <w:pStyle w:val="3"/>
        <w:spacing w:after="100" w:afterAutospacing="1"/>
        <w:rPr>
          <w:lang w:val="en-US" w:eastAsia="ko-KR"/>
        </w:rPr>
      </w:pPr>
      <w:bookmarkStart w:id="29" w:name="_Toc59800677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 적용 범위</w:t>
      </w:r>
      <w:bookmarkEnd w:id="29"/>
    </w:p>
    <w:p w14:paraId="4381C7B9" w14:textId="015985AA" w:rsidR="00EA1837" w:rsidRPr="006B77D1" w:rsidRDefault="0082049B" w:rsidP="005641F2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다양한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범위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별로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적용하여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예를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들어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단일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제품군에만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부서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적용하여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따라서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프로그램에서는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범위를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정확히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명시해야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45634714" w14:textId="68EA24CE" w:rsidR="00EA1837" w:rsidRPr="004F5BD0" w:rsidRDefault="0093451D" w:rsidP="00952169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0CAAA7EE" w14:textId="729E69FC" w:rsidR="00EA1837" w:rsidRPr="004F5BD0" w:rsidRDefault="000753DC" w:rsidP="005641F2">
      <w:pPr>
        <w:pStyle w:val="a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557589" w:rsidRPr="003646B6">
        <w:rPr>
          <w:rFonts w:ascii="Cambria" w:hAnsi="Cambria" w:hint="eastAsia"/>
          <w:lang w:eastAsia="ko-KR"/>
        </w:rPr>
        <w:t>1.4.1</w:t>
      </w:r>
      <w:r w:rsidR="0082049B" w:rsidRPr="0082049B">
        <w:rPr>
          <w:rFonts w:hint="eastAsia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범위와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한계를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명확하게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정의한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진술</w:t>
      </w:r>
    </w:p>
    <w:p w14:paraId="32236D7F" w14:textId="4DE37F0D" w:rsidR="00EA1837" w:rsidRPr="003816F0" w:rsidRDefault="003816F0" w:rsidP="005641F2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3816F0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lastRenderedPageBreak/>
        <w:t>이유:</w:t>
      </w:r>
    </w:p>
    <w:p w14:paraId="142C8279" w14:textId="371D9364" w:rsidR="00EA1837" w:rsidRPr="006B77D1" w:rsidRDefault="0082049B" w:rsidP="005641F2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필요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범위에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맞게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가장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적합한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유연하게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구성하기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어떤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특정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제품군을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관리하도록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적용할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어떤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조직에서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관리하도록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지정할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58FC46C2" w14:textId="76472666" w:rsidR="00EA1837" w:rsidRPr="003646B6" w:rsidRDefault="006A108F" w:rsidP="005641F2">
      <w:pPr>
        <w:pStyle w:val="3"/>
        <w:spacing w:after="100" w:afterAutospacing="1"/>
        <w:rPr>
          <w:lang w:val="en-US" w:eastAsia="ko-KR"/>
        </w:rPr>
      </w:pPr>
      <w:bookmarkStart w:id="30" w:name="_Toc59800678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라이선스 의무</w:t>
      </w:r>
      <w:bookmarkEnd w:id="30"/>
    </w:p>
    <w:p w14:paraId="61336BB2" w14:textId="14A3C284" w:rsidR="00EA1837" w:rsidRPr="006B77D1" w:rsidRDefault="0082049B" w:rsidP="005641F2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부과된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권리를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알아내기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식별된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검토하는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="006A108F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.</w:t>
      </w:r>
    </w:p>
    <w:p w14:paraId="78133A1A" w14:textId="15C79534" w:rsidR="00EA1837" w:rsidRPr="009E042F" w:rsidRDefault="0093451D" w:rsidP="005641F2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14A8F63A" w14:textId="73C3BB00" w:rsidR="00EA1837" w:rsidRPr="009E042F" w:rsidRDefault="000753DC" w:rsidP="00894EAB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6560E8" w:rsidRPr="003646B6">
        <w:rPr>
          <w:rFonts w:ascii="Cambria" w:hAnsi="Cambria" w:hint="eastAsia"/>
          <w:lang w:eastAsia="ko-KR"/>
        </w:rPr>
        <w:t>1.5.1</w:t>
      </w:r>
      <w:r w:rsidR="0082049B" w:rsidRPr="0082049B">
        <w:rPr>
          <w:rFonts w:hint="eastAsia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식별된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라이선스에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의해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부여된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의무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권리를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검토하고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기록하기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</w:p>
    <w:p w14:paraId="20F4B04A" w14:textId="4FA0262B" w:rsidR="00EA1837" w:rsidRPr="009E042F" w:rsidRDefault="009E042F" w:rsidP="005641F2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9E042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661BCDFD" w14:textId="1DAF95A9" w:rsidR="00EA1837" w:rsidRPr="006B77D1" w:rsidRDefault="0082049B" w:rsidP="005641F2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직면할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다양한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(3.3.2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정의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)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식별된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라이선스의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의무를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검토하고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확인하는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있음을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0C3AD15D" w14:textId="4B5FA345" w:rsidR="003E247B" w:rsidRPr="003646B6" w:rsidRDefault="00F405CD" w:rsidP="005641F2">
      <w:pPr>
        <w:pStyle w:val="2"/>
        <w:spacing w:line="240" w:lineRule="atLeast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31" w:name="_Toc59800679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관련 업무 정의 및 지원</w:t>
      </w:r>
      <w:bookmarkEnd w:id="31"/>
    </w:p>
    <w:p w14:paraId="477E94FB" w14:textId="54F08B7B" w:rsidR="003E247B" w:rsidRPr="003E1641" w:rsidRDefault="0082049B" w:rsidP="00894EAB">
      <w:pPr>
        <w:pStyle w:val="3"/>
        <w:spacing w:after="100" w:afterAutospacing="1"/>
        <w:rPr>
          <w:sz w:val="20"/>
          <w:szCs w:val="20"/>
          <w:lang w:val="en-US" w:eastAsia="ko-KR"/>
        </w:rPr>
      </w:pPr>
      <w:bookmarkStart w:id="32" w:name="_Toc59800680"/>
      <w:r w:rsidRPr="0082049B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외부</w:t>
      </w:r>
      <w:r w:rsidRPr="0082049B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82049B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문의</w:t>
      </w:r>
      <w:r w:rsidRPr="0082049B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82049B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대응</w:t>
      </w:r>
      <w:r w:rsidRPr="0082049B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(Access)</w:t>
      </w:r>
      <w:bookmarkEnd w:id="32"/>
    </w:p>
    <w:p w14:paraId="5E2643DD" w14:textId="609F9B57" w:rsidR="003E247B" w:rsidRPr="006B77D1" w:rsidRDefault="0082049B" w:rsidP="00894EAB">
      <w:pPr>
        <w:spacing w:after="100" w:afterAutospacing="1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외부의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문의에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효과적으로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대응하기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유지해야한다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3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컴플라이언스에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문의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방법을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공개해야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</w:t>
      </w:r>
      <w:r w:rsidR="003E1641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.</w:t>
      </w:r>
    </w:p>
    <w:p w14:paraId="775B21AE" w14:textId="1C570F68" w:rsidR="003E247B" w:rsidRPr="00B512E1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7E280AB7" w14:textId="1215F2DB" w:rsidR="003E247B" w:rsidRPr="006B77D1" w:rsidRDefault="00050B78" w:rsidP="00952169">
      <w:pPr>
        <w:pStyle w:val="a"/>
        <w:numPr>
          <w:ilvl w:val="0"/>
          <w:numId w:val="24"/>
        </w:numPr>
        <w:spacing w:after="100" w:afterAutospacing="1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0A548E" w:rsidRPr="003646B6">
        <w:rPr>
          <w:rFonts w:ascii="Cambria" w:hAnsi="Cambria" w:hint="eastAsia"/>
          <w:lang w:eastAsia="ko-KR"/>
        </w:rPr>
        <w:t>2.1.1</w:t>
      </w:r>
      <w:r w:rsidR="00B512E1" w:rsidRPr="00B512E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3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자가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컴플라이언스에</w:t>
      </w:r>
      <w:proofErr w:type="spellEnd"/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대해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있는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공개된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방법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(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담당자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이메일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주소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Linux Foundation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Open Compliance Directory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활용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등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)</w:t>
      </w:r>
    </w:p>
    <w:p w14:paraId="61300E15" w14:textId="58D68348" w:rsidR="003E247B" w:rsidRPr="006B77D1" w:rsidRDefault="00050B78" w:rsidP="004126AF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0A548E" w:rsidRPr="003646B6">
        <w:rPr>
          <w:rFonts w:ascii="Cambria" w:hAnsi="Cambria" w:hint="eastAsia"/>
          <w:lang w:eastAsia="ko-KR"/>
        </w:rPr>
        <w:t>2.1.2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3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문의에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대응하기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내부의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2049B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2049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</w:p>
    <w:p w14:paraId="0CC7D806" w14:textId="73878449" w:rsidR="003E247B" w:rsidRPr="00943A78" w:rsidRDefault="00943A78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943A78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69B72549" w14:textId="3A8ACFAD" w:rsidR="003E247B" w:rsidRPr="006B77D1" w:rsidRDefault="00E8286E" w:rsidP="004126AF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3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컴플라이언스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문의를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연락할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합리적인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방법을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제공하고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효과적으로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대응할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준비가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되어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있는지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3A1DE902" w14:textId="5E6A901E" w:rsidR="003E247B" w:rsidRPr="003646B6" w:rsidRDefault="00D5581E" w:rsidP="004126AF">
      <w:pPr>
        <w:pStyle w:val="3"/>
        <w:rPr>
          <w:lang w:val="en-US" w:eastAsia="ko-KR"/>
        </w:rPr>
      </w:pPr>
      <w:bookmarkStart w:id="33" w:name="_Toc59800681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효과적인 리소스 제공</w:t>
      </w:r>
      <w:bookmarkEnd w:id="33"/>
    </w:p>
    <w:p w14:paraId="2880BB88" w14:textId="1581C3A3" w:rsidR="003E247B" w:rsidRPr="006B77D1" w:rsidRDefault="00E8286E" w:rsidP="004126AF">
      <w:pPr>
        <w:keepNext/>
        <w:spacing w:after="100" w:afterAutospacing="1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효과적일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있도록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다음과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같이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업무를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정의하고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리소스를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제공해야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:</w:t>
      </w:r>
    </w:p>
    <w:p w14:paraId="6DA72705" w14:textId="14D4420B" w:rsidR="003E247B" w:rsidRPr="006B77D1" w:rsidRDefault="00AE549B" w:rsidP="004126AF">
      <w:pPr>
        <w:pStyle w:val="a"/>
        <w:numPr>
          <w:ilvl w:val="0"/>
          <w:numId w:val="38"/>
        </w:numPr>
        <w:spacing w:after="100" w:afterAutospacing="1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성공적으로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수행할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있도록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업무에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할당한다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  <w:r w:rsidR="003E247B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</w:p>
    <w:p w14:paraId="5C49BD6A" w14:textId="77777777" w:rsidR="00AE549B" w:rsidRPr="006B77D1" w:rsidRDefault="00AE549B" w:rsidP="00AE549B">
      <w:pPr>
        <w:pStyle w:val="a"/>
        <w:numPr>
          <w:ilvl w:val="0"/>
          <w:numId w:val="38"/>
        </w:numPr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업무를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리소스를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제공한다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24A9B8EF" w14:textId="77777777" w:rsidR="00AE549B" w:rsidRPr="006B77D1" w:rsidRDefault="00AE549B" w:rsidP="00AE549B">
      <w:pPr>
        <w:pStyle w:val="a"/>
        <w:numPr>
          <w:ilvl w:val="1"/>
          <w:numId w:val="38"/>
        </w:numPr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업무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수행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시간을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할당한다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0F6970A1" w14:textId="77777777" w:rsidR="00AE549B" w:rsidRPr="006B77D1" w:rsidRDefault="00AE549B" w:rsidP="00AE549B">
      <w:pPr>
        <w:pStyle w:val="a"/>
        <w:numPr>
          <w:ilvl w:val="1"/>
          <w:numId w:val="38"/>
        </w:numPr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예산을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적절하게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지원한다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6F99F532" w14:textId="77777777" w:rsidR="00AE549B" w:rsidRPr="006B77D1" w:rsidRDefault="00AE549B" w:rsidP="00AE549B">
      <w:pPr>
        <w:pStyle w:val="a"/>
        <w:numPr>
          <w:ilvl w:val="0"/>
          <w:numId w:val="38"/>
        </w:numPr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지원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업무를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검토하고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개선하는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존재한다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0CF279B7" w14:textId="77777777" w:rsidR="00AE549B" w:rsidRPr="006B77D1" w:rsidRDefault="00AE549B" w:rsidP="00AE549B">
      <w:pPr>
        <w:pStyle w:val="a"/>
        <w:numPr>
          <w:ilvl w:val="0"/>
          <w:numId w:val="38"/>
        </w:numPr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컴플라이언스와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관련된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법률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자문을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3458E920" w14:textId="6E8467B2" w:rsidR="003E247B" w:rsidRPr="006B77D1" w:rsidRDefault="00AE549B" w:rsidP="00AE549B">
      <w:pPr>
        <w:pStyle w:val="a"/>
        <w:numPr>
          <w:ilvl w:val="0"/>
          <w:numId w:val="38"/>
        </w:numPr>
        <w:jc w:val="left"/>
        <w:rPr>
          <w:rFonts w:ascii="Cambria" w:hAnsi="Cambria" w:hint="eastAs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lastRenderedPageBreak/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문제를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해결하기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존재한다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</w:p>
    <w:p w14:paraId="2432A4E5" w14:textId="5FDD336C" w:rsidR="003E247B" w:rsidRPr="004C428F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21816B13" w14:textId="77777777" w:rsidR="005017C2" w:rsidRPr="006B77D1" w:rsidRDefault="005017C2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Cambria" w:hAnsi="Cambria"/>
          <w:lang w:eastAsia="ko-KR"/>
        </w:rPr>
        <w:t>3.2.2.1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담당하는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그룹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직무의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기재한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6DE5FCC1" w14:textId="77777777" w:rsidR="005017C2" w:rsidRPr="006B77D1" w:rsidRDefault="005017C2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Cambria" w:hAnsi="Cambria"/>
          <w:lang w:eastAsia="ko-KR"/>
        </w:rPr>
        <w:t>3.2.2.2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역할을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담당하는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인원이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적합하게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배치되고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예산이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적절하게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지원되어야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4740381C" w14:textId="77777777" w:rsidR="005017C2" w:rsidRPr="006B77D1" w:rsidRDefault="005017C2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Cambria" w:hAnsi="Cambria"/>
          <w:lang w:eastAsia="ko-KR"/>
        </w:rPr>
        <w:t>3.2.2.3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해결을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외부의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법률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자문을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이용할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방법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19D643C2" w14:textId="77777777" w:rsidR="005017C2" w:rsidRPr="006B77D1" w:rsidRDefault="005017C2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Cambria" w:hAnsi="Cambria"/>
          <w:lang w:eastAsia="ko-KR"/>
        </w:rPr>
        <w:t>3.2.2.4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컴플라이언스에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책임을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할당하는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148542A8" w14:textId="4A437EF8" w:rsidR="003E247B" w:rsidRPr="006B77D1" w:rsidRDefault="005017C2" w:rsidP="00923821">
      <w:pPr>
        <w:pStyle w:val="a"/>
        <w:numPr>
          <w:ilvl w:val="0"/>
          <w:numId w:val="24"/>
        </w:numPr>
        <w:spacing w:after="240" w:afterAutospacing="1" w:line="240" w:lineRule="atLeast"/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Cambria" w:hAnsi="Cambria"/>
          <w:lang w:eastAsia="ko-KR"/>
        </w:rPr>
        <w:t>3.2.2.5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미준수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검토하고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수정하기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</w:p>
    <w:p w14:paraId="5720D4FF" w14:textId="7A24FDA2" w:rsidR="003E247B" w:rsidRPr="0065204B" w:rsidRDefault="0065204B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65204B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21981B85" w14:textId="71226EE2" w:rsidR="003E247B" w:rsidRPr="0065204B" w:rsidRDefault="0065204B" w:rsidP="004126AF">
      <w:pPr>
        <w:rPr>
          <w:sz w:val="20"/>
          <w:szCs w:val="20"/>
          <w:lang w:val="en-US" w:eastAsia="ko-KR"/>
        </w:rPr>
      </w:pPr>
      <w:proofErr w:type="spellStart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i</w:t>
      </w:r>
      <w:proofErr w:type="spellEnd"/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)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내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각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역할을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효과적으로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지원하며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리소스를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제공하고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, ii)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정책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및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지원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</w:t>
      </w:r>
      <w:r w:rsidR="00D72B3F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가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컴플라이언스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모범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사례의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변경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사항을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수용하도록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정기적으로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업데이트되고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있음을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="005017C2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5017C2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="005017C2" w:rsidRPr="005017C2">
        <w:rPr>
          <w:rFonts w:ascii="Noto Sans Mono CJK KR Regular" w:eastAsia="Noto Sans Mono CJK KR Regular" w:hAnsi="Noto Sans Mono CJK KR Regular" w:cs="KoPubWorld돋움체_Pro Bold"/>
          <w:sz w:val="20"/>
          <w:szCs w:val="20"/>
          <w:lang w:eastAsia="ko-KR"/>
        </w:rPr>
        <w:t>.</w:t>
      </w:r>
    </w:p>
    <w:p w14:paraId="29C020CE" w14:textId="00D2F404" w:rsidR="00AB61D2" w:rsidRPr="003646B6" w:rsidRDefault="00D72B3F" w:rsidP="004126AF">
      <w:pPr>
        <w:pStyle w:val="2"/>
        <w:spacing w:line="240" w:lineRule="atLeast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34" w:name="_Toc59800682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오픈소스 </w:t>
      </w: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콘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텐츠 검토 및 승인</w:t>
      </w:r>
      <w:bookmarkEnd w:id="34"/>
    </w:p>
    <w:p w14:paraId="4AB74DBC" w14:textId="46F50DEC" w:rsidR="00AB61D2" w:rsidRPr="003646B6" w:rsidRDefault="000E6BEF" w:rsidP="00707647">
      <w:pPr>
        <w:pStyle w:val="3"/>
        <w:rPr>
          <w:lang w:val="en-US" w:eastAsia="ko-KR"/>
        </w:rPr>
      </w:pPr>
      <w:bookmarkStart w:id="35" w:name="_Toc59800683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BOM</w:t>
      </w:r>
      <w:r w:rsidR="001844CA">
        <w:rPr>
          <w:rFonts w:ascii="Noto Sans Mono CJK KR Regular" w:eastAsia="Noto Sans Mono CJK KR Regular" w:hAnsi="Noto Sans Mono CJK KR Regular" w:cs="KoPubWorld돋움체_Pro Bold"/>
          <w:sz w:val="21"/>
          <w:szCs w:val="21"/>
          <w:lang w:eastAsia="ko-KR"/>
        </w:rPr>
        <w:t xml:space="preserve"> 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(Bill of Materials)</w:t>
      </w:r>
      <w:bookmarkEnd w:id="35"/>
    </w:p>
    <w:p w14:paraId="752E0966" w14:textId="4F52E2F6" w:rsidR="00AB61D2" w:rsidRPr="006B77D1" w:rsidRDefault="001844CA" w:rsidP="00707647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소프트웨어를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구성하는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컴포넌트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(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및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식별된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)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BOM(Bill of Materials)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생성하고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관리하는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5A1A6173" w14:textId="6542EF31" w:rsidR="00AB61D2" w:rsidRPr="000E6BEF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41195AF0" w14:textId="33115561" w:rsidR="00AB61D2" w:rsidRPr="006B77D1" w:rsidRDefault="00050B78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790A8A" w:rsidRPr="003646B6">
        <w:rPr>
          <w:rFonts w:ascii="Cambria" w:hAnsi="Cambria" w:hint="eastAsia"/>
          <w:lang w:eastAsia="ko-KR"/>
        </w:rPr>
        <w:t>3.1.1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소프트웨어를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구성하는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컴포넌트에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정보를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식별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추적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검토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승인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및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보관하는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</w:p>
    <w:p w14:paraId="04C271B9" w14:textId="2AD9C297" w:rsidR="00AB61D2" w:rsidRPr="006B77D1" w:rsidRDefault="00050B78" w:rsidP="004126AF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790A8A" w:rsidRPr="003646B6">
        <w:rPr>
          <w:rFonts w:ascii="Cambria" w:hAnsi="Cambria" w:hint="eastAsia"/>
          <w:lang w:eastAsia="ko-KR"/>
        </w:rPr>
        <w:t>3.1.2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절차가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적절히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준수되었음을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보여주는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소프트웨어에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대한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1844CA"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1844CA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컴포넌트</w:t>
      </w:r>
      <w:r w:rsidR="009C39F8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기록</w:t>
      </w:r>
    </w:p>
    <w:p w14:paraId="10F90BA1" w14:textId="7EF82245" w:rsidR="00AB61D2" w:rsidRPr="004B6C10" w:rsidRDefault="004B6C10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4B6C10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3D3FE3E6" w14:textId="38185B59" w:rsidR="00AB61D2" w:rsidRPr="006B77D1" w:rsidRDefault="00DE2DAC" w:rsidP="004126AF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소프트웨어를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구성하는데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사용되는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컴포넌트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BOM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생성하고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관리하기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있음을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소프트웨어를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배포하는데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적용되는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의무와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사항을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이해하기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</w:t>
      </w:r>
      <w:r w:rsidR="002B40F8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서는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각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컴포넌트의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조항에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체계적인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검토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및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승인을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지원하</w:t>
      </w:r>
      <w:r w:rsidR="00FA76C4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BOM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필요하다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44312040" w14:textId="7AAB8A24" w:rsidR="00AB61D2" w:rsidRPr="003646B6" w:rsidRDefault="004B6C10" w:rsidP="004126AF">
      <w:pPr>
        <w:pStyle w:val="3"/>
        <w:rPr>
          <w:lang w:val="en-US" w:eastAsia="ko-KR"/>
        </w:rPr>
      </w:pPr>
      <w:bookmarkStart w:id="36" w:name="_Toc59800684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라이선스 컴플라이언스</w:t>
      </w:r>
      <w:bookmarkEnd w:id="36"/>
    </w:p>
    <w:p w14:paraId="2BAF0CBF" w14:textId="45E73A02" w:rsidR="00AB61D2" w:rsidRPr="006B77D1" w:rsidRDefault="00844184" w:rsidP="00707647">
      <w:pPr>
        <w:rPr>
          <w:sz w:val="19"/>
          <w:szCs w:val="19"/>
          <w:lang w:val="en-US"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참여자가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접할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일반적인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있어야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여기에는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다음과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같은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포함될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(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아래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목록이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모든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다루는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것은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아니며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모두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다뤄야만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것은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아님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).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  <w:r w:rsidR="00712979"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:</w:t>
      </w:r>
    </w:p>
    <w:p w14:paraId="3CF4FF56" w14:textId="77777777" w:rsidR="00844184" w:rsidRPr="006B77D1" w:rsidRDefault="00844184" w:rsidP="004126AF">
      <w:pPr>
        <w:pStyle w:val="a"/>
        <w:numPr>
          <w:ilvl w:val="0"/>
          <w:numId w:val="40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바이너리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형태로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41818989" w14:textId="77777777" w:rsidR="00844184" w:rsidRPr="006B77D1" w:rsidRDefault="00844184" w:rsidP="004126AF">
      <w:pPr>
        <w:pStyle w:val="a"/>
        <w:numPr>
          <w:ilvl w:val="0"/>
          <w:numId w:val="40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형태로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334A576C" w14:textId="77777777" w:rsidR="00844184" w:rsidRPr="006B77D1" w:rsidRDefault="00844184" w:rsidP="004126AF">
      <w:pPr>
        <w:pStyle w:val="a"/>
        <w:numPr>
          <w:ilvl w:val="0"/>
          <w:numId w:val="40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추가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유발하는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통합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521B7AA3" w14:textId="77777777" w:rsidR="00844184" w:rsidRPr="006B77D1" w:rsidRDefault="00844184" w:rsidP="004126AF">
      <w:pPr>
        <w:pStyle w:val="a"/>
        <w:numPr>
          <w:ilvl w:val="0"/>
          <w:numId w:val="40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수정된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포함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48804BF9" w14:textId="77777777" w:rsidR="00844184" w:rsidRPr="006B77D1" w:rsidRDefault="00844184" w:rsidP="004126AF">
      <w:pPr>
        <w:pStyle w:val="a"/>
        <w:numPr>
          <w:ilvl w:val="0"/>
          <w:numId w:val="40"/>
        </w:numPr>
        <w:jc w:val="left"/>
        <w:rPr>
          <w:rFonts w:ascii="Cambria" w:hAnsi="Cambria"/>
          <w:sz w:val="19"/>
          <w:szCs w:val="19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lastRenderedPageBreak/>
        <w:t>배포용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컴포넌트와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서로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호환되지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않는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하의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또는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다른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소프트웨어를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포함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</w:p>
    <w:p w14:paraId="035A2ABD" w14:textId="6B386137" w:rsidR="00AB61D2" w:rsidRPr="00844184" w:rsidRDefault="00844184" w:rsidP="00923821">
      <w:pPr>
        <w:pStyle w:val="a"/>
        <w:numPr>
          <w:ilvl w:val="0"/>
          <w:numId w:val="40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저작자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표시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요구사항을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갖는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6B77D1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6B77D1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포함</w:t>
      </w:r>
    </w:p>
    <w:p w14:paraId="1AE91E86" w14:textId="30D575D1" w:rsidR="00AB61D2" w:rsidRPr="007117C4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7C44C17C" w14:textId="0EEC1663" w:rsidR="00AB61D2" w:rsidRPr="007117C4" w:rsidRDefault="00050B78" w:rsidP="004126AF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161E62" w:rsidRPr="003646B6">
        <w:rPr>
          <w:rFonts w:ascii="Cambria" w:hAnsi="Cambria" w:hint="eastAsia"/>
          <w:lang w:eastAsia="ko-KR"/>
        </w:rPr>
        <w:t>3.2.1</w:t>
      </w:r>
      <w:r w:rsidR="007117C4"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컴포넌트에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대해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일반적인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사용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사례를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처리하기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</w:p>
    <w:p w14:paraId="77238A11" w14:textId="0AF20427" w:rsidR="00AB61D2" w:rsidRPr="007117C4" w:rsidRDefault="007117C4" w:rsidP="00952169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7117C4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2974B6C6" w14:textId="186E9C02" w:rsidR="00AB61D2" w:rsidRPr="00A42C2D" w:rsidRDefault="00844184" w:rsidP="004126AF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일반적인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라이선스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사용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사례를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처리하기에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충분히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견고하고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,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활동을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지원하기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절차가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존재하며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절차가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준수됨을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750494EE" w14:textId="116AB02E" w:rsidR="00E02537" w:rsidRPr="003646B6" w:rsidRDefault="002B40F8" w:rsidP="004126AF">
      <w:pPr>
        <w:pStyle w:val="2"/>
        <w:spacing w:line="240" w:lineRule="atLeast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37" w:name="_Toc59800685"/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 산출물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생성 및 전달</w:t>
      </w:r>
      <w:bookmarkEnd w:id="37"/>
    </w:p>
    <w:p w14:paraId="4BD26C44" w14:textId="5BA3C4A7" w:rsidR="00E02537" w:rsidRPr="003646B6" w:rsidRDefault="00844184" w:rsidP="004126AF">
      <w:pPr>
        <w:pStyle w:val="3"/>
        <w:rPr>
          <w:lang w:val="en-US" w:eastAsia="ko-KR"/>
        </w:rPr>
      </w:pPr>
      <w:bookmarkStart w:id="38" w:name="_Toc59800686"/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 산출물</w:t>
      </w:r>
      <w:bookmarkEnd w:id="38"/>
    </w:p>
    <w:p w14:paraId="629045A4" w14:textId="2FB3EEF3" w:rsidR="00E02537" w:rsidRPr="00A42C2D" w:rsidRDefault="00844184" w:rsidP="00707647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배포용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소프트웨어에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컴플라이언스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산출물을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생성하는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6A989852" w14:textId="40024A5D" w:rsidR="00E02537" w:rsidRPr="006F16B6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7B1871E1" w14:textId="2C3B3808" w:rsidR="00E02537" w:rsidRPr="006F16B6" w:rsidRDefault="00050B78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AE533A" w:rsidRPr="003646B6">
        <w:rPr>
          <w:rFonts w:ascii="Cambria" w:hAnsi="Cambria" w:hint="eastAsia"/>
          <w:lang w:eastAsia="ko-KR"/>
        </w:rPr>
        <w:t>4.1.1</w:t>
      </w:r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식별된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요구하는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산출물을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준비하고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함께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제공하기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프로세스를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설명하는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  <w:r w:rsidR="00844184" w:rsidRPr="0084418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</w:p>
    <w:p w14:paraId="696A34E2" w14:textId="43C6E249" w:rsidR="00E02537" w:rsidRPr="00A42C2D" w:rsidRDefault="00050B78" w:rsidP="00844184">
      <w:pPr>
        <w:pStyle w:val="a"/>
        <w:numPr>
          <w:ilvl w:val="0"/>
          <w:numId w:val="24"/>
        </w:numPr>
        <w:spacing w:after="120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AE533A" w:rsidRPr="003646B6">
        <w:rPr>
          <w:rFonts w:ascii="Cambria" w:hAnsi="Cambria" w:hint="eastAsia"/>
          <w:lang w:eastAsia="ko-KR"/>
        </w:rPr>
        <w:t>4.1.2</w:t>
      </w:r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컴플라이언스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산출물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사본을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보관하기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-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산출물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사본은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배포용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소프트웨어의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마지막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배포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합리적인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기간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footnoteReference w:id="1"/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동안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혹은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식별된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라이선스에서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요구하는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동안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보관해야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(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중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긴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기간을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따름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).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이러한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절차가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올바르게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수행되었음을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입증하는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기록이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존재해야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</w:p>
    <w:p w14:paraId="67980A7D" w14:textId="0981B3E0" w:rsidR="00E02537" w:rsidRPr="00A74F33" w:rsidRDefault="00A74F33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4ED75E5C" w14:textId="50B679F5" w:rsidR="00E02537" w:rsidRPr="00A42C2D" w:rsidRDefault="00844184" w:rsidP="004126AF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식별된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라이선스에서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요구하는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대로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배포용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소프트웨어와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함께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제공해야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컴플라이언스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산출물을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준비하는데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합당한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상업적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노력을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기울이고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있음을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0568200A" w14:textId="49B8DD19" w:rsidR="00A853DE" w:rsidRPr="003646B6" w:rsidRDefault="00953576" w:rsidP="004126AF">
      <w:pPr>
        <w:pStyle w:val="2"/>
        <w:spacing w:line="240" w:lineRule="atLeast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39" w:name="_Toc59800687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오픈소스 커뮤니티 참여에 대한 이해</w:t>
      </w:r>
      <w:bookmarkEnd w:id="39"/>
    </w:p>
    <w:p w14:paraId="06A1C361" w14:textId="5A4BAEBD" w:rsidR="00A853DE" w:rsidRPr="003646B6" w:rsidRDefault="00A74F33" w:rsidP="00707647">
      <w:pPr>
        <w:pStyle w:val="3"/>
        <w:rPr>
          <w:lang w:val="en-US" w:eastAsia="ko-KR"/>
        </w:rPr>
      </w:pPr>
      <w:bookmarkStart w:id="40" w:name="_Toc59800688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기여</w:t>
      </w:r>
      <w:bookmarkEnd w:id="40"/>
    </w:p>
    <w:p w14:paraId="06D10602" w14:textId="1FB895D6" w:rsidR="00A853DE" w:rsidRPr="00A42C2D" w:rsidRDefault="00844184" w:rsidP="004126AF">
      <w:pPr>
        <w:spacing w:after="100" w:afterAutospacing="1"/>
        <w:rPr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외부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프로젝트로의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허용하려고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,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</w:p>
    <w:p w14:paraId="556FF519" w14:textId="77777777" w:rsidR="00844184" w:rsidRPr="00A42C2D" w:rsidRDefault="00844184" w:rsidP="00844184">
      <w:pPr>
        <w:pStyle w:val="a"/>
        <w:numPr>
          <w:ilvl w:val="0"/>
          <w:numId w:val="39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프로젝트로의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관리하는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문서화된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6F253DAE" w14:textId="77777777" w:rsidR="00844184" w:rsidRPr="00A42C2D" w:rsidRDefault="00844184" w:rsidP="00844184">
      <w:pPr>
        <w:pStyle w:val="a"/>
        <w:numPr>
          <w:ilvl w:val="0"/>
          <w:numId w:val="39"/>
        </w:numPr>
        <w:spacing w:after="100" w:afterAutospacing="1"/>
        <w:jc w:val="left"/>
        <w:rPr>
          <w:rFonts w:ascii="Cambria" w:hAnsi="Cambria"/>
          <w:sz w:val="19"/>
          <w:szCs w:val="19"/>
          <w:lang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내부에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전파해야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</w:p>
    <w:p w14:paraId="47F14111" w14:textId="035E5508" w:rsidR="00A853DE" w:rsidRPr="00844184" w:rsidRDefault="00844184" w:rsidP="00923821">
      <w:pPr>
        <w:pStyle w:val="a"/>
        <w:numPr>
          <w:ilvl w:val="0"/>
          <w:numId w:val="39"/>
        </w:numPr>
        <w:spacing w:after="240" w:afterAutospacing="1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시행하는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프로세스가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  <w:r w:rsidRPr="0084418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</w:p>
    <w:p w14:paraId="53B0A56A" w14:textId="0A23F087" w:rsidR="00A853DE" w:rsidRPr="00766CEA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lastRenderedPageBreak/>
        <w:t>입증 자료:</w:t>
      </w:r>
    </w:p>
    <w:p w14:paraId="3AC6B2BE" w14:textId="7E5E56F4" w:rsidR="00A853DE" w:rsidRPr="00A42C2D" w:rsidRDefault="00844184" w:rsidP="004126AF">
      <w:pPr>
        <w:spacing w:after="100" w:afterAutospacing="1"/>
        <w:rPr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외부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프로젝트로의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허용하는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경우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다음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사항이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  <w:r w:rsidR="00766CEA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:</w:t>
      </w:r>
    </w:p>
    <w:p w14:paraId="73C3F7B1" w14:textId="06AFA783" w:rsidR="00A853DE" w:rsidRPr="00A42C2D" w:rsidRDefault="00050B78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5.1.1</w:t>
      </w:r>
      <w:r w:rsidR="00FD48C8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문서화된 오픈소스 기여 정책</w:t>
      </w:r>
    </w:p>
    <w:p w14:paraId="400224E1" w14:textId="1BBA077C" w:rsidR="00A853DE" w:rsidRPr="00FD48C8" w:rsidRDefault="00050B78" w:rsidP="00683AE6">
      <w:pPr>
        <w:pStyle w:val="a"/>
        <w:numPr>
          <w:ilvl w:val="0"/>
          <w:numId w:val="24"/>
        </w:numPr>
        <w:spacing w:after="120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5.1.2</w:t>
      </w:r>
      <w:r w:rsidR="00FD48C8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오픈소스 기여를 관리하는 문서화된 절차</w:t>
      </w:r>
    </w:p>
    <w:p w14:paraId="2D4DB504" w14:textId="5515B740" w:rsidR="00A853DE" w:rsidRPr="00A42C2D" w:rsidRDefault="00050B78" w:rsidP="004126AF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5.1.3</w:t>
      </w:r>
      <w:r w:rsidR="00FD48C8" w:rsidRPr="00FD48C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모든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프로그램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참여자가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오픈소스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기여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정책의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존재를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인식하도록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하는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문서화된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절차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(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예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: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교육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,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내부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위키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,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또는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기타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실질적인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전달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방법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 xml:space="preserve"> 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>등</w:t>
      </w:r>
      <w:r w:rsidR="00844184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GB" w:eastAsia="ko-KR"/>
        </w:rPr>
        <w:t>)</w:t>
      </w:r>
      <w:r w:rsidR="00844184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GB" w:eastAsia="ko-KR"/>
        </w:rPr>
        <w:t xml:space="preserve"> </w:t>
      </w:r>
    </w:p>
    <w:p w14:paraId="651F078D" w14:textId="3561F569" w:rsidR="00A853DE" w:rsidRPr="000F7488" w:rsidRDefault="000F7488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0F7488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7271A142" w14:textId="07777940" w:rsidR="00A853DE" w:rsidRPr="00A42C2D" w:rsidRDefault="005021D9" w:rsidP="004126AF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허용하려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먼저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</w:t>
      </w:r>
      <w:r w:rsidR="00953576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수립하고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이행하는데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필요한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사항을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합리적으로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고려하게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위해서이다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.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기여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전체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일부로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포함시키거나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,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자체적인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별도의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정책이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수도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.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 xml:space="preserve"> </w:t>
      </w:r>
    </w:p>
    <w:p w14:paraId="40CEA616" w14:textId="2C034AE9" w:rsidR="00706F75" w:rsidRPr="003646B6" w:rsidRDefault="00953576" w:rsidP="004126AF">
      <w:pPr>
        <w:pStyle w:val="2"/>
        <w:spacing w:line="240" w:lineRule="atLeast"/>
        <w:rPr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41" w:name="_Toc59800689"/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규격 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요</w:t>
      </w: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구사항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준수</w:t>
      </w:r>
      <w:bookmarkEnd w:id="41"/>
    </w:p>
    <w:p w14:paraId="52C65EED" w14:textId="15301A2D" w:rsidR="00706F75" w:rsidRPr="003646B6" w:rsidRDefault="00534565" w:rsidP="00707647">
      <w:pPr>
        <w:pStyle w:val="3"/>
        <w:rPr>
          <w:lang w:val="en-US" w:eastAsia="ko-KR"/>
        </w:rPr>
      </w:pPr>
      <w:bookmarkStart w:id="42" w:name="_Toc59800690"/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적합성 </w:t>
      </w:r>
      <w:r w:rsidR="00452E1E"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(Conformance)</w:t>
      </w:r>
      <w:bookmarkEnd w:id="42"/>
    </w:p>
    <w:p w14:paraId="1F348823" w14:textId="5E8CD539" w:rsidR="00706F75" w:rsidRPr="00A42C2D" w:rsidRDefault="00534565" w:rsidP="00707647">
      <w:pPr>
        <w:rPr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OpenChain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적합하다고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간주하기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위해서는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조직은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규격에서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제시한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모든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요구사항을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충족하는지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확인해야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한다.</w:t>
      </w:r>
    </w:p>
    <w:p w14:paraId="5AEF7E30" w14:textId="6881FE19" w:rsidR="00706F75" w:rsidRPr="00452E1E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30C8DAA5" w14:textId="1ECBED60" w:rsidR="00706F75" w:rsidRPr="00452E1E" w:rsidRDefault="00050B78" w:rsidP="004126AF">
      <w:pPr>
        <w:pStyle w:val="a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56313A" w:rsidRPr="003646B6">
        <w:rPr>
          <w:rFonts w:ascii="Cambria" w:hAnsi="Cambria" w:hint="eastAsia"/>
          <w:lang w:eastAsia="ko-KR"/>
        </w:rPr>
        <w:t xml:space="preserve">6.1.1 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3.1.4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조에서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명시한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프로그램이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규격의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모든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요구사항을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충족함을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확인하는</w:t>
      </w:r>
      <w:r w:rsidR="00534565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534565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</w:t>
      </w:r>
    </w:p>
    <w:p w14:paraId="455CFCF4" w14:textId="24C50F2D" w:rsidR="00706F75" w:rsidRPr="00452E1E" w:rsidRDefault="00452E1E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452E1E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1B60F356" w14:textId="13A97E4A" w:rsidR="00706F75" w:rsidRPr="00452E1E" w:rsidRDefault="00455C21" w:rsidP="003E4198">
      <w:pPr>
        <w:rPr>
          <w:sz w:val="20"/>
          <w:szCs w:val="20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OpenChain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보유했다고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선언하는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것은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그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953576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문서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모든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요구사항을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충족</w:t>
      </w:r>
      <w:r w:rsidR="00953576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하고 있음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요구사항의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일부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만을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충족하는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것으로는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충분하지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않다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007DFB91" w14:textId="2E413603" w:rsidR="00706F75" w:rsidRPr="003646B6" w:rsidRDefault="00455C21" w:rsidP="003E4198">
      <w:pPr>
        <w:pStyle w:val="3"/>
        <w:rPr>
          <w:lang w:val="en-US" w:eastAsia="ko-KR"/>
        </w:rPr>
      </w:pPr>
      <w:bookmarkStart w:id="43" w:name="_Toc59800691"/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val="en-US" w:eastAsia="ko-KR"/>
        </w:rPr>
        <w:t xml:space="preserve">지속 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기간</w:t>
      </w:r>
      <w:bookmarkEnd w:id="43"/>
    </w:p>
    <w:p w14:paraId="7C28907C" w14:textId="16A8108F" w:rsidR="00706F75" w:rsidRPr="00A42C2D" w:rsidRDefault="00455C21" w:rsidP="00707647">
      <w:pPr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규격의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버전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2.1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OpenChain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적합성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인증을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획득한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날로부터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18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개월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동안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지속되어야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적합성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인증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등록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절차는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OpenChain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프로젝트의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웹사이트에서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확인할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있다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045ADF97" w14:textId="71DED890" w:rsidR="00706F75" w:rsidRPr="00D301B5" w:rsidRDefault="0093451D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입증 자료:</w:t>
      </w:r>
    </w:p>
    <w:p w14:paraId="2D405F0D" w14:textId="194005F8" w:rsidR="00706F75" w:rsidRPr="00A42C2D" w:rsidRDefault="00050B78" w:rsidP="004126AF">
      <w:pPr>
        <w:pStyle w:val="a"/>
        <w:numPr>
          <w:ilvl w:val="0"/>
          <w:numId w:val="24"/>
        </w:numPr>
        <w:spacing w:after="100" w:afterAutospacing="1"/>
        <w:jc w:val="left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D10706" w:rsidRPr="003646B6">
        <w:rPr>
          <w:rFonts w:ascii="Cambria" w:hAnsi="Cambria" w:hint="eastAsia"/>
          <w:lang w:eastAsia="ko-KR"/>
        </w:rPr>
        <w:t>6.2.1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프로그램이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적합성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인증을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획득한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후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지난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18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개월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동안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이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규격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버전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>(v2.1)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의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모든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요구사항을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충족하고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있음을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확인하는</w:t>
      </w:r>
      <w:r w:rsidR="00455C21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eastAsia="ko-KR"/>
        </w:rPr>
        <w:t xml:space="preserve"> </w:t>
      </w:r>
      <w:r w:rsidR="00455C21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eastAsia="ko-KR"/>
        </w:rPr>
        <w:t>문서</w:t>
      </w:r>
    </w:p>
    <w:p w14:paraId="0D927A5B" w14:textId="7E1A0136" w:rsidR="00706F75" w:rsidRPr="00D301B5" w:rsidRDefault="00D301B5" w:rsidP="004126AF">
      <w:pPr>
        <w:keepNext/>
        <w:keepLines/>
        <w:spacing w:after="100" w:afterAutospacing="1"/>
        <w:rPr>
          <w:b/>
          <w:bCs/>
          <w:lang w:val="en-US" w:eastAsia="ko-KR"/>
        </w:rPr>
      </w:pPr>
      <w:r w:rsidRPr="00D301B5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476C9D25" w14:textId="3435AFD5" w:rsidR="00706F75" w:rsidRPr="00A42C2D" w:rsidRDefault="00455C21" w:rsidP="004126AF">
      <w:pPr>
        <w:spacing w:after="100" w:afterAutospacing="1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시간이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지나도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적합성을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주장하고자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한다면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규격에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맞게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계속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유지하는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것이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중요하다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요구사항은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시간이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985FD2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조직이</w:t>
      </w:r>
      <w:r w:rsidR="00985FD2"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계속해서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적합성을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주장하더라도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프로그램의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지원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프로세스와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통제가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약화되지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않았음을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보장하기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위해서이다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.</w:t>
      </w:r>
    </w:p>
    <w:p w14:paraId="627CE34B" w14:textId="482CB2C1" w:rsidR="001A33D0" w:rsidRPr="00D70891" w:rsidRDefault="00D70891" w:rsidP="00D70891">
      <w:pPr>
        <w:pStyle w:val="ANNEX"/>
        <w:numPr>
          <w:ilvl w:val="0"/>
          <w:numId w:val="0"/>
        </w:numPr>
        <w:spacing w:after="240" w:line="240" w:lineRule="atLeast"/>
        <w:rPr>
          <w:szCs w:val="28"/>
          <w:lang w:val="en-US" w:eastAsia="ko-KR"/>
        </w:rPr>
      </w:pPr>
      <w:bookmarkStart w:id="44" w:name="_Toc450303222"/>
      <w:bookmarkStart w:id="45" w:name="_Toc9996972"/>
      <w:bookmarkStart w:id="46" w:name="_Toc438968655"/>
      <w:bookmarkStart w:id="47" w:name="_Toc443461103"/>
      <w:bookmarkStart w:id="48" w:name="_Toc353342675"/>
      <w:bookmarkStart w:id="49" w:name="_Toc59800692"/>
      <w:r w:rsidRPr="00D70891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부록 A</w:t>
      </w:r>
      <w:r w:rsidR="001A33D0" w:rsidRPr="003646B6">
        <w:rPr>
          <w:rFonts w:hint="eastAsia"/>
          <w:lang w:val="en-US" w:eastAsia="ko-KR"/>
        </w:rPr>
        <w:br/>
      </w:r>
      <w:bookmarkEnd w:id="44"/>
      <w:bookmarkEnd w:id="45"/>
      <w:bookmarkEnd w:id="46"/>
      <w:bookmarkEnd w:id="47"/>
      <w:bookmarkEnd w:id="48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(정보)</w:t>
      </w:r>
      <w:r w:rsidR="001A33D0" w:rsidRPr="003646B6">
        <w:rPr>
          <w:rFonts w:hint="eastAsia"/>
          <w:lang w:val="en-US" w:eastAsia="ko-KR"/>
        </w:rPr>
        <w:br/>
      </w:r>
      <w:r w:rsidR="001A33D0" w:rsidRPr="003646B6">
        <w:rPr>
          <w:rFonts w:hint="eastAsia"/>
          <w:lang w:val="en-US" w:eastAsia="ko-KR"/>
        </w:rPr>
        <w:br/>
      </w:r>
      <w:r w:rsidR="00481872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t>다국어</w:t>
      </w:r>
      <w:r w:rsidRPr="00D70891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t xml:space="preserve"> 번역</w:t>
      </w:r>
      <w:bookmarkEnd w:id="49"/>
    </w:p>
    <w:p w14:paraId="0332E405" w14:textId="13319488" w:rsidR="00C545F9" w:rsidRPr="00A42C2D" w:rsidRDefault="00481872" w:rsidP="00481872">
      <w:pPr>
        <w:spacing w:before="60"/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</w:pP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글로벌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채택을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985FD2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촉진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하기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위해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규격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다른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언어로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번역하려는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노력</w:t>
      </w:r>
      <w:r w:rsidR="00985FD2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매우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환영한다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proofErr w:type="spellStart"/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OpenChain</w:t>
      </w:r>
      <w:proofErr w:type="spellEnd"/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오픈소스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프로젝트로</w:t>
      </w:r>
      <w:r w:rsidR="002271D8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서 동작하기 때문에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다국어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번역은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="002271D8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번역 작업에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시간과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전문지식을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기꺼이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기여한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사람들에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의해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이루어진다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.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번역은 </w:t>
      </w:r>
      <w:proofErr w:type="spellStart"/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i</w:t>
      </w:r>
      <w:proofErr w:type="spellEnd"/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>) CC-BY-4.0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 라이선스의 조건에 따라 제공되며 </w:t>
      </w:r>
      <w:r w:rsidRPr="00A42C2D">
        <w:rPr>
          <w:rFonts w:ascii="Noto Sans Mono CJK KR Regular" w:eastAsia="Noto Sans Mono CJK KR Regular" w:hAnsi="Noto Sans Mono CJK KR Regular" w:cs="KoPubWorld돋움체_Pro Bold"/>
          <w:sz w:val="19"/>
          <w:szCs w:val="19"/>
          <w:lang w:val="en-US" w:eastAsia="ko-KR"/>
        </w:rPr>
        <w:t xml:space="preserve">ii) 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프로젝트의 번역 정책 정책을 따른다. 정책에 대한 세부 정보와 </w:t>
      </w:r>
      <w:r w:rsidR="002271D8"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공개된</w:t>
      </w:r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 xml:space="preserve"> 번역은 </w:t>
      </w:r>
      <w:hyperlink r:id="rId22" w:history="1">
        <w:r w:rsidRPr="00A42C2D">
          <w:rPr>
            <w:rFonts w:hint="eastAsia"/>
            <w:sz w:val="19"/>
            <w:szCs w:val="19"/>
            <w:lang w:val="en-US" w:eastAsia="ko-KR"/>
          </w:rPr>
          <w:t xml:space="preserve">OpenChain </w:t>
        </w:r>
        <w:r w:rsidRPr="00A42C2D">
          <w:rPr>
            <w:rFonts w:ascii="맑은 고딕" w:eastAsia="맑은 고딕" w:hAnsi="맑은 고딕" w:cs="맑은 고딕" w:hint="eastAsia"/>
            <w:sz w:val="19"/>
            <w:szCs w:val="19"/>
            <w:lang w:val="en-US" w:eastAsia="ko-KR"/>
          </w:rPr>
          <w:t>프로젝트의</w:t>
        </w:r>
        <w:r w:rsidRPr="00A42C2D">
          <w:rPr>
            <w:rFonts w:hint="eastAsia"/>
            <w:sz w:val="19"/>
            <w:szCs w:val="19"/>
            <w:lang w:val="en-US" w:eastAsia="ko-KR"/>
          </w:rPr>
          <w:t xml:space="preserve"> </w:t>
        </w:r>
        <w:r w:rsidRPr="00A42C2D">
          <w:rPr>
            <w:sz w:val="19"/>
            <w:szCs w:val="19"/>
            <w:lang w:val="en-US" w:eastAsia="ko-KR"/>
          </w:rPr>
          <w:t>wiki</w:t>
        </w:r>
      </w:hyperlink>
      <w:r w:rsidRPr="00A42C2D">
        <w:rPr>
          <w:rFonts w:ascii="Noto Sans Mono CJK KR Regular" w:eastAsia="Noto Sans Mono CJK KR Regular" w:hAnsi="Noto Sans Mono CJK KR Regular" w:cs="KoPubWorld돋움체_Pro Bold" w:hint="eastAsia"/>
          <w:sz w:val="19"/>
          <w:szCs w:val="19"/>
          <w:lang w:val="en-US" w:eastAsia="ko-KR"/>
        </w:rPr>
        <w:t>에서 확인할 수 있다.</w:t>
      </w:r>
    </w:p>
    <w:sectPr w:rsidR="00C545F9" w:rsidRPr="00A42C2D" w:rsidSect="004E4F09">
      <w:footerReference w:type="even" r:id="rId23"/>
      <w:footerReference w:type="default" r:id="rId24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91BFA" w14:textId="77777777" w:rsidR="008417A5" w:rsidRDefault="008417A5">
      <w:pPr>
        <w:spacing w:after="0" w:line="240" w:lineRule="auto"/>
      </w:pPr>
      <w:r>
        <w:separator/>
      </w:r>
    </w:p>
  </w:endnote>
  <w:endnote w:type="continuationSeparator" w:id="0">
    <w:p w14:paraId="2F891C51" w14:textId="77777777" w:rsidR="008417A5" w:rsidRDefault="0084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Mono CJK KR Regular">
    <w:altName w:val="맑은 고딕"/>
    <w:panose1 w:val="020B0604020202020204"/>
    <w:charset w:val="81"/>
    <w:family w:val="swiss"/>
    <w:notTrueType/>
    <w:pitch w:val="variable"/>
    <w:sig w:usb0="30000207" w:usb1="2BDF3C10" w:usb2="00000016" w:usb3="00000000" w:csb0="002E0107" w:csb1="00000000"/>
  </w:font>
  <w:font w:name="KoPubWorld돋움체_Pro Bold">
    <w:altName w:val="Arial Unicode MS"/>
    <w:panose1 w:val="020B0604020202020204"/>
    <w:charset w:val="81"/>
    <w:family w:val="modern"/>
    <w:notTrueType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0A994D96" w:rsidR="00923821" w:rsidRPr="00BA1CC8" w:rsidRDefault="00923821" w:rsidP="004A0366">
    <w:pPr>
      <w:ind w:left="600" w:hangingChars="300" w:hanging="600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ii</w:t>
    </w:r>
    <w:r w:rsidRPr="006E50E0">
      <w:rPr>
        <w:sz w:val="20"/>
      </w:rPr>
      <w:fldChar w:fldCharType="end"/>
    </w:r>
    <w:r w:rsidRPr="00BA1CC8">
      <w:rPr>
        <w:sz w:val="20"/>
      </w:rPr>
      <w:tab/>
    </w:r>
    <w:r w:rsidRPr="00923F27">
      <w:rPr>
        <w:sz w:val="20"/>
      </w:rPr>
      <w:t>© Joint Development Foundation 2020 –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>
      <w:rPr>
        <w:rFonts w:ascii="Noto Sans Mono CJK KR Regular" w:eastAsia="Noto Sans Mono CJK KR Regular" w:hAnsi="Noto Sans Mono CJK KR Regular" w:hint="eastAsia"/>
        <w:sz w:val="16"/>
        <w:szCs w:val="16"/>
        <w:lang w:eastAsia="ja-JP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>
      <w:fldChar w:fldCharType="begin"/>
    </w:r>
    <w:r>
      <w:instrText xml:space="preserve"> HYPERLINK "http://www.openchainproject.org" </w:instrText>
    </w:r>
    <w:r>
      <w:fldChar w:fldCharType="separate"/>
    </w:r>
    <w:r w:rsidRPr="00CB5312">
      <w:rPr>
        <w:rStyle w:val="ac"/>
        <w:sz w:val="20"/>
        <w:lang w:val="en-GB"/>
      </w:rPr>
      <w:t>www.openchainproject.org</w:t>
    </w:r>
    <w:r>
      <w:rPr>
        <w:rStyle w:val="ac"/>
        <w:sz w:val="20"/>
        <w:lang w:val="en-GB"/>
      </w:rPr>
      <w:fldChar w:fldCharType="end"/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763BECC5" w:rsidR="00923821" w:rsidRPr="00BA1CC8" w:rsidRDefault="00923821" w:rsidP="00526284">
    <w:pPr>
      <w:pStyle w:val="aa"/>
      <w:spacing w:line="240" w:lineRule="atLeast"/>
      <w:rPr>
        <w:sz w:val="20"/>
      </w:rPr>
    </w:pPr>
    <w:r w:rsidRPr="00BA1CC8">
      <w:rPr>
        <w:sz w:val="20"/>
      </w:rPr>
      <w:t xml:space="preserve">© </w:t>
    </w:r>
    <w:r>
      <w:rPr>
        <w:sz w:val="20"/>
      </w:rPr>
      <w:t>Joint Development Foundation 2020 –</w:t>
    </w:r>
    <w:r w:rsidRPr="00923E7D">
      <w:rPr>
        <w:rFonts w:hint="eastAsia"/>
      </w:rPr>
      <w:t xml:space="preserve"> </w:t>
    </w:r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  <w:lang w:eastAsia="ko-KR"/>
      </w:rPr>
      <w:t>자세한 내</w:t>
    </w:r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</w:rPr>
      <w:t>용</w:t>
    </w:r>
    <w:r w:rsidRPr="00E125ED">
      <w:rPr>
        <w:rFonts w:ascii="Noto Sans Mono CJK KR Regular" w:eastAsia="Noto Sans Mono CJK KR Regular" w:hAnsi="Noto Sans Mono CJK KR Regular"/>
        <w:bCs/>
        <w:sz w:val="16"/>
        <w:szCs w:val="16"/>
      </w:rPr>
      <w:t xml:space="preserve"> </w:t>
    </w:r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</w:rPr>
      <w:t>및</w:t>
    </w:r>
    <w:r w:rsidRPr="00E125ED">
      <w:rPr>
        <w:rFonts w:ascii="Noto Sans Mono CJK KR Regular" w:eastAsia="Noto Sans Mono CJK KR Regular" w:hAnsi="Noto Sans Mono CJK KR Regular"/>
        <w:bCs/>
        <w:sz w:val="16"/>
        <w:szCs w:val="16"/>
      </w:rPr>
      <w:t xml:space="preserve"> </w:t>
    </w:r>
    <w:proofErr w:type="spellStart"/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</w:rPr>
      <w:t>자체</w:t>
    </w:r>
    <w:proofErr w:type="spellEnd"/>
    <w:r w:rsidRPr="00E125ED">
      <w:rPr>
        <w:rFonts w:ascii="Noto Sans Mono CJK KR Regular" w:eastAsia="Noto Sans Mono CJK KR Regular" w:hAnsi="Noto Sans Mono CJK KR Regular"/>
        <w:bCs/>
        <w:sz w:val="16"/>
        <w:szCs w:val="16"/>
      </w:rPr>
      <w:t xml:space="preserve"> </w:t>
    </w:r>
    <w:proofErr w:type="spellStart"/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</w:rPr>
      <w:t>인증은</w:t>
    </w:r>
    <w:proofErr w:type="spellEnd"/>
    <w:r w:rsidRPr="00E125ED">
      <w:rPr>
        <w:rFonts w:ascii="Noto Sans Mono CJK KR Regular" w:eastAsia="Noto Sans Mono CJK KR Regular" w:hAnsi="Noto Sans Mono CJK KR Regular"/>
        <w:bCs/>
        <w:sz w:val="16"/>
        <w:szCs w:val="16"/>
      </w:rPr>
      <w:t>www.openchainproject.org</w:t>
    </w:r>
    <w:proofErr w:type="spellStart"/>
    <w:r w:rsidRPr="00E125ED">
      <w:rPr>
        <w:rFonts w:ascii="Noto Sans Mono CJK KR Regular" w:eastAsia="Noto Sans Mono CJK KR Regular" w:hAnsi="Noto Sans Mono CJK KR Regular" w:hint="eastAsia"/>
        <w:bCs/>
        <w:sz w:val="16"/>
        <w:szCs w:val="16"/>
      </w:rPr>
      <w:t>참조</w:t>
    </w:r>
    <w:proofErr w:type="spellEnd"/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iii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5EBB3D25" w:rsidR="00923821" w:rsidRPr="00BA1CC8" w:rsidRDefault="00923821" w:rsidP="004421EF">
    <w:pPr>
      <w:pStyle w:val="aa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Pr="006D6C43">
      <w:rPr>
        <w:sz w:val="20"/>
      </w:rPr>
      <w:t>© Joint Development Foundation 2020 –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>
      <w:rPr>
        <w:rFonts w:ascii="Noto Sans Mono CJK KR Regular" w:eastAsia="Noto Sans Mono CJK KR Regular" w:hAnsi="Noto Sans Mono CJK KR Regular" w:hint="eastAsia"/>
        <w:sz w:val="16"/>
        <w:szCs w:val="16"/>
        <w:lang w:eastAsia="ja-JP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>
      <w:fldChar w:fldCharType="begin"/>
    </w:r>
    <w:r>
      <w:instrText xml:space="preserve"> HYPERLINK "http://www.openchainproject.org" </w:instrText>
    </w:r>
    <w:r>
      <w:fldChar w:fldCharType="separate"/>
    </w:r>
    <w:r w:rsidRPr="00CB5312">
      <w:rPr>
        <w:rStyle w:val="ac"/>
        <w:sz w:val="20"/>
        <w:lang w:val="en-GB"/>
      </w:rPr>
      <w:t>www.openchainproject.org</w:t>
    </w:r>
    <w:r>
      <w:rPr>
        <w:rStyle w:val="ac"/>
        <w:sz w:val="20"/>
        <w:lang w:val="en-GB"/>
      </w:rPr>
      <w:fldChar w:fldCharType="end"/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31FC4C01" w:rsidR="00923821" w:rsidRPr="00BA1CC8" w:rsidRDefault="00923821" w:rsidP="00526284">
    <w:pPr>
      <w:pStyle w:val="aa"/>
      <w:spacing w:line="240" w:lineRule="atLeast"/>
      <w:rPr>
        <w:sz w:val="20"/>
      </w:rPr>
    </w:pPr>
    <w:r w:rsidRPr="006D6C43">
      <w:rPr>
        <w:sz w:val="20"/>
      </w:rPr>
      <w:t>© Joint Development Foundation 2020 –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>
      <w:rPr>
        <w:rFonts w:ascii="Noto Sans Mono CJK KR Regular" w:eastAsia="Noto Sans Mono CJK KR Regular" w:hAnsi="Noto Sans Mono CJK KR Regular" w:hint="eastAsia"/>
        <w:sz w:val="16"/>
        <w:szCs w:val="16"/>
        <w:lang w:eastAsia="ko-KR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>
      <w:fldChar w:fldCharType="begin"/>
    </w:r>
    <w:r>
      <w:instrText xml:space="preserve"> HYPERLINK "http://www.openchainproject.org" </w:instrText>
    </w:r>
    <w:r>
      <w:fldChar w:fldCharType="separate"/>
    </w:r>
    <w:r w:rsidRPr="00CB5312">
      <w:rPr>
        <w:rStyle w:val="ac"/>
        <w:sz w:val="20"/>
        <w:lang w:val="en-GB"/>
      </w:rPr>
      <w:t>www.openchainproject.org</w:t>
    </w:r>
    <w:r>
      <w:rPr>
        <w:rStyle w:val="ac"/>
        <w:sz w:val="20"/>
        <w:lang w:val="en-GB"/>
      </w:rPr>
      <w:fldChar w:fldCharType="end"/>
    </w:r>
    <w:proofErr w:type="spellStart"/>
    <w:r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9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3D30B" w14:textId="77777777" w:rsidR="008417A5" w:rsidRDefault="008417A5">
      <w:pPr>
        <w:spacing w:after="0" w:line="240" w:lineRule="auto"/>
      </w:pPr>
      <w:r>
        <w:separator/>
      </w:r>
    </w:p>
  </w:footnote>
  <w:footnote w:type="continuationSeparator" w:id="0">
    <w:p w14:paraId="477BE85C" w14:textId="77777777" w:rsidR="008417A5" w:rsidRDefault="008417A5">
      <w:pPr>
        <w:spacing w:after="0" w:line="240" w:lineRule="auto"/>
      </w:pPr>
      <w:r>
        <w:continuationSeparator/>
      </w:r>
    </w:p>
  </w:footnote>
  <w:footnote w:id="1">
    <w:p w14:paraId="3FE3D84C" w14:textId="7404F1C1" w:rsidR="00923821" w:rsidRDefault="00923821" w:rsidP="00534565">
      <w:pPr>
        <w:pStyle w:val="af5"/>
      </w:pPr>
      <w:r>
        <w:rPr>
          <w:rStyle w:val="af6"/>
        </w:rPr>
        <w:footnoteRef/>
      </w:r>
      <w: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도메인</w:t>
      </w:r>
      <w:proofErr w:type="spellEnd"/>
      <w:r w:rsidRPr="00A42C2D">
        <w:rPr>
          <w:sz w:val="19"/>
          <w:szCs w:val="19"/>
        </w:rPr>
        <w:t xml:space="preserve">,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법적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관할권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또는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고객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계약에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따라</w:t>
      </w:r>
      <w:proofErr w:type="spellEnd"/>
      <w:r w:rsidRPr="00A42C2D">
        <w:rPr>
          <w:sz w:val="19"/>
          <w:szCs w:val="19"/>
        </w:rPr>
        <w:t xml:space="preserve"> </w:t>
      </w:r>
      <w:proofErr w:type="spellStart"/>
      <w:r w:rsidRPr="00A42C2D">
        <w:rPr>
          <w:rFonts w:ascii="맑은 고딕" w:eastAsia="맑은 고딕" w:hAnsi="맑은 고딕" w:cs="맑은 고딕" w:hint="eastAsia"/>
          <w:sz w:val="19"/>
          <w:szCs w:val="19"/>
        </w:rPr>
        <w:t>결정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BBB56" w14:textId="7CA390D2" w:rsidR="00923821" w:rsidRPr="00A42C2D" w:rsidRDefault="00923821" w:rsidP="00923F27">
    <w:pPr>
      <w:pStyle w:val="ab"/>
      <w:rPr>
        <w:sz w:val="20"/>
        <w:szCs w:val="20"/>
        <w:lang w:eastAsia="ko-KR"/>
      </w:rPr>
    </w:pPr>
    <w:r w:rsidRPr="00A42C2D">
      <w:rPr>
        <w:sz w:val="20"/>
        <w:szCs w:val="20"/>
        <w:lang w:eastAsia="ko-KR"/>
      </w:rPr>
      <w:t>OpenChain 2.1 –</w:t>
    </w:r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 xml:space="preserve">오픈소스 라이선스 </w:t>
    </w:r>
    <w:proofErr w:type="spellStart"/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>컴플라이언스를</w:t>
    </w:r>
    <w:proofErr w:type="spellEnd"/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 xml:space="preserve"> 위한 산업 표준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415F06BE" w:rsidR="00923821" w:rsidRPr="00A42C2D" w:rsidRDefault="00A42C2D" w:rsidP="00A42C2D">
    <w:pPr>
      <w:pStyle w:val="ab"/>
      <w:jc w:val="right"/>
      <w:rPr>
        <w:rFonts w:hint="eastAsia"/>
        <w:sz w:val="20"/>
        <w:szCs w:val="20"/>
        <w:lang w:eastAsia="ko-KR"/>
      </w:rPr>
    </w:pPr>
    <w:r w:rsidRPr="00A42C2D">
      <w:rPr>
        <w:sz w:val="20"/>
        <w:szCs w:val="20"/>
        <w:lang w:eastAsia="ko-KR"/>
      </w:rPr>
      <w:t>OpenChain 2.1 –</w:t>
    </w:r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 xml:space="preserve">오픈소스 라이선스 </w:t>
    </w:r>
    <w:proofErr w:type="spellStart"/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>컴플라이언스를</w:t>
    </w:r>
    <w:proofErr w:type="spellEnd"/>
    <w:r w:rsidRPr="00A42C2D">
      <w:rPr>
        <w:rFonts w:ascii="Noto Sans Mono CJK KR Regular" w:eastAsia="Noto Sans Mono CJK KR Regular" w:hAnsi="Noto Sans Mono CJK KR Regular" w:hint="eastAsia"/>
        <w:sz w:val="20"/>
        <w:szCs w:val="20"/>
        <w:lang w:eastAsia="ko-KR"/>
      </w:rPr>
      <w:t xml:space="preserve"> 위한 산업 표준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7EB8"/>
    <w:multiLevelType w:val="multilevel"/>
    <w:tmpl w:val="975087F0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8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7C4"/>
    <w:multiLevelType w:val="hybridMultilevel"/>
    <w:tmpl w:val="1678589E"/>
    <w:lvl w:ilvl="0" w:tplc="0966FD5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0"/>
  </w:num>
  <w:num w:numId="12">
    <w:abstractNumId w:val="14"/>
  </w:num>
  <w:num w:numId="13">
    <w:abstractNumId w:val="15"/>
  </w:num>
  <w:num w:numId="14">
    <w:abstractNumId w:val="7"/>
    <w:lvlOverride w:ilvl="0">
      <w:startOverride w:val="1"/>
    </w:lvlOverride>
    <w:lvlOverride w:ilvl="1">
      <w:startOverride w:val="2"/>
    </w:lvlOverride>
  </w:num>
  <w:num w:numId="15">
    <w:abstractNumId w:val="9"/>
  </w:num>
  <w:num w:numId="16">
    <w:abstractNumId w:val="3"/>
  </w:num>
  <w:num w:numId="17">
    <w:abstractNumId w:val="1"/>
  </w:num>
  <w:num w:numId="18">
    <w:abstractNumId w:val="14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9"/>
  </w:num>
  <w:num w:numId="24">
    <w:abstractNumId w:val="4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2"/>
  </w:num>
  <w:num w:numId="39">
    <w:abstractNumId w:val="5"/>
  </w:num>
  <w:num w:numId="40">
    <w:abstractNumId w:val="22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5F4"/>
    <w:rsid w:val="0000364D"/>
    <w:rsid w:val="00004B40"/>
    <w:rsid w:val="00024B00"/>
    <w:rsid w:val="00050B78"/>
    <w:rsid w:val="00052262"/>
    <w:rsid w:val="0005390D"/>
    <w:rsid w:val="00054B44"/>
    <w:rsid w:val="00055455"/>
    <w:rsid w:val="00060093"/>
    <w:rsid w:val="000701D6"/>
    <w:rsid w:val="000712AF"/>
    <w:rsid w:val="000753DC"/>
    <w:rsid w:val="000861B1"/>
    <w:rsid w:val="00091E0F"/>
    <w:rsid w:val="00094732"/>
    <w:rsid w:val="000A548E"/>
    <w:rsid w:val="000B5928"/>
    <w:rsid w:val="000C033F"/>
    <w:rsid w:val="000C4262"/>
    <w:rsid w:val="000D12F8"/>
    <w:rsid w:val="000E6BEF"/>
    <w:rsid w:val="000F2770"/>
    <w:rsid w:val="000F7488"/>
    <w:rsid w:val="00124640"/>
    <w:rsid w:val="00147550"/>
    <w:rsid w:val="00150108"/>
    <w:rsid w:val="0015110E"/>
    <w:rsid w:val="00161E62"/>
    <w:rsid w:val="00163744"/>
    <w:rsid w:val="00171982"/>
    <w:rsid w:val="00172DB9"/>
    <w:rsid w:val="001844CA"/>
    <w:rsid w:val="001906BC"/>
    <w:rsid w:val="00197170"/>
    <w:rsid w:val="001976BB"/>
    <w:rsid w:val="001A0B0F"/>
    <w:rsid w:val="001A33D0"/>
    <w:rsid w:val="001A5738"/>
    <w:rsid w:val="001B158D"/>
    <w:rsid w:val="001B3E9B"/>
    <w:rsid w:val="001B4B77"/>
    <w:rsid w:val="001B51CD"/>
    <w:rsid w:val="001B76B6"/>
    <w:rsid w:val="001D08D8"/>
    <w:rsid w:val="001D2901"/>
    <w:rsid w:val="001D6C27"/>
    <w:rsid w:val="001D6D04"/>
    <w:rsid w:val="001E4B61"/>
    <w:rsid w:val="001E6311"/>
    <w:rsid w:val="001E7F7E"/>
    <w:rsid w:val="001F2444"/>
    <w:rsid w:val="00200AFC"/>
    <w:rsid w:val="002049F5"/>
    <w:rsid w:val="0022401E"/>
    <w:rsid w:val="0022663C"/>
    <w:rsid w:val="002271D8"/>
    <w:rsid w:val="00227461"/>
    <w:rsid w:val="00227A37"/>
    <w:rsid w:val="00234122"/>
    <w:rsid w:val="00237D7A"/>
    <w:rsid w:val="0024071C"/>
    <w:rsid w:val="002605C0"/>
    <w:rsid w:val="00261436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B40F8"/>
    <w:rsid w:val="002B7B1D"/>
    <w:rsid w:val="002C453D"/>
    <w:rsid w:val="002C76CD"/>
    <w:rsid w:val="002E0796"/>
    <w:rsid w:val="002F10BF"/>
    <w:rsid w:val="003057FE"/>
    <w:rsid w:val="00314414"/>
    <w:rsid w:val="0031564E"/>
    <w:rsid w:val="00325C8C"/>
    <w:rsid w:val="00327F75"/>
    <w:rsid w:val="00330E77"/>
    <w:rsid w:val="00333718"/>
    <w:rsid w:val="0034798D"/>
    <w:rsid w:val="003579A6"/>
    <w:rsid w:val="003646B6"/>
    <w:rsid w:val="00370B71"/>
    <w:rsid w:val="00374B54"/>
    <w:rsid w:val="00377EE9"/>
    <w:rsid w:val="003816F0"/>
    <w:rsid w:val="00393544"/>
    <w:rsid w:val="00395E39"/>
    <w:rsid w:val="003B11ED"/>
    <w:rsid w:val="003C04AE"/>
    <w:rsid w:val="003C0AF5"/>
    <w:rsid w:val="003C1B08"/>
    <w:rsid w:val="003C6799"/>
    <w:rsid w:val="003D09EC"/>
    <w:rsid w:val="003E1641"/>
    <w:rsid w:val="003E247B"/>
    <w:rsid w:val="003E4198"/>
    <w:rsid w:val="003F38FD"/>
    <w:rsid w:val="00400F60"/>
    <w:rsid w:val="00404DBD"/>
    <w:rsid w:val="00406187"/>
    <w:rsid w:val="00411FB8"/>
    <w:rsid w:val="004126AF"/>
    <w:rsid w:val="00425B58"/>
    <w:rsid w:val="00431BA1"/>
    <w:rsid w:val="00441FD0"/>
    <w:rsid w:val="004421EF"/>
    <w:rsid w:val="0044390B"/>
    <w:rsid w:val="00443D77"/>
    <w:rsid w:val="00452E1E"/>
    <w:rsid w:val="00455C21"/>
    <w:rsid w:val="00456837"/>
    <w:rsid w:val="00460363"/>
    <w:rsid w:val="00463A9B"/>
    <w:rsid w:val="00471582"/>
    <w:rsid w:val="00472710"/>
    <w:rsid w:val="00477E88"/>
    <w:rsid w:val="0048006F"/>
    <w:rsid w:val="00480445"/>
    <w:rsid w:val="00481387"/>
    <w:rsid w:val="00481872"/>
    <w:rsid w:val="00481E4D"/>
    <w:rsid w:val="00482308"/>
    <w:rsid w:val="00483590"/>
    <w:rsid w:val="00483B6D"/>
    <w:rsid w:val="00484B1D"/>
    <w:rsid w:val="00490CBC"/>
    <w:rsid w:val="00496834"/>
    <w:rsid w:val="004A0332"/>
    <w:rsid w:val="004A0366"/>
    <w:rsid w:val="004B6C10"/>
    <w:rsid w:val="004C241D"/>
    <w:rsid w:val="004C428F"/>
    <w:rsid w:val="004C6B5D"/>
    <w:rsid w:val="004C787D"/>
    <w:rsid w:val="004D024F"/>
    <w:rsid w:val="004D2D98"/>
    <w:rsid w:val="004D4FA8"/>
    <w:rsid w:val="004E4F09"/>
    <w:rsid w:val="004E6E8E"/>
    <w:rsid w:val="004F3309"/>
    <w:rsid w:val="004F5BD0"/>
    <w:rsid w:val="004F7738"/>
    <w:rsid w:val="005017C2"/>
    <w:rsid w:val="005021D9"/>
    <w:rsid w:val="00511536"/>
    <w:rsid w:val="00511D57"/>
    <w:rsid w:val="0051294E"/>
    <w:rsid w:val="00522D16"/>
    <w:rsid w:val="00526284"/>
    <w:rsid w:val="00534565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21A4"/>
    <w:rsid w:val="00577AC5"/>
    <w:rsid w:val="00577D99"/>
    <w:rsid w:val="005844BC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076CE"/>
    <w:rsid w:val="00610D56"/>
    <w:rsid w:val="006259E3"/>
    <w:rsid w:val="00630137"/>
    <w:rsid w:val="006337A7"/>
    <w:rsid w:val="00644944"/>
    <w:rsid w:val="0064621B"/>
    <w:rsid w:val="00651374"/>
    <w:rsid w:val="0065204B"/>
    <w:rsid w:val="006560E8"/>
    <w:rsid w:val="00663F0B"/>
    <w:rsid w:val="00671B6D"/>
    <w:rsid w:val="00673172"/>
    <w:rsid w:val="00680A25"/>
    <w:rsid w:val="0068101F"/>
    <w:rsid w:val="00681B41"/>
    <w:rsid w:val="00682FC7"/>
    <w:rsid w:val="00683AE6"/>
    <w:rsid w:val="006925BD"/>
    <w:rsid w:val="006A108F"/>
    <w:rsid w:val="006B498C"/>
    <w:rsid w:val="006B77D1"/>
    <w:rsid w:val="006C1BAF"/>
    <w:rsid w:val="006D3D76"/>
    <w:rsid w:val="006D6C43"/>
    <w:rsid w:val="006F16B6"/>
    <w:rsid w:val="006F4D60"/>
    <w:rsid w:val="006F591D"/>
    <w:rsid w:val="0070124E"/>
    <w:rsid w:val="0070419C"/>
    <w:rsid w:val="00706757"/>
    <w:rsid w:val="007067F1"/>
    <w:rsid w:val="00706811"/>
    <w:rsid w:val="00706F75"/>
    <w:rsid w:val="00707647"/>
    <w:rsid w:val="007117C4"/>
    <w:rsid w:val="00712979"/>
    <w:rsid w:val="00715D95"/>
    <w:rsid w:val="007262ED"/>
    <w:rsid w:val="00726CF5"/>
    <w:rsid w:val="00727E12"/>
    <w:rsid w:val="007307AD"/>
    <w:rsid w:val="00734A6D"/>
    <w:rsid w:val="0074342E"/>
    <w:rsid w:val="007454DD"/>
    <w:rsid w:val="00762AED"/>
    <w:rsid w:val="0076442E"/>
    <w:rsid w:val="00766CEA"/>
    <w:rsid w:val="0076776B"/>
    <w:rsid w:val="00780C99"/>
    <w:rsid w:val="007812F0"/>
    <w:rsid w:val="007845AB"/>
    <w:rsid w:val="00790A8A"/>
    <w:rsid w:val="007B23EF"/>
    <w:rsid w:val="007B3B88"/>
    <w:rsid w:val="007C49C9"/>
    <w:rsid w:val="007D00E0"/>
    <w:rsid w:val="007D2FCD"/>
    <w:rsid w:val="007F073C"/>
    <w:rsid w:val="007F2F77"/>
    <w:rsid w:val="007F42E7"/>
    <w:rsid w:val="007F5EDC"/>
    <w:rsid w:val="007F7ABD"/>
    <w:rsid w:val="007F7F35"/>
    <w:rsid w:val="00800ABE"/>
    <w:rsid w:val="00817F86"/>
    <w:rsid w:val="0082049B"/>
    <w:rsid w:val="00826377"/>
    <w:rsid w:val="008340D8"/>
    <w:rsid w:val="008417A5"/>
    <w:rsid w:val="00844184"/>
    <w:rsid w:val="00854C92"/>
    <w:rsid w:val="008713ED"/>
    <w:rsid w:val="00871602"/>
    <w:rsid w:val="00872AA6"/>
    <w:rsid w:val="008752CA"/>
    <w:rsid w:val="008762AA"/>
    <w:rsid w:val="0087690B"/>
    <w:rsid w:val="0087751C"/>
    <w:rsid w:val="008814B2"/>
    <w:rsid w:val="00885E28"/>
    <w:rsid w:val="00893560"/>
    <w:rsid w:val="00894EAB"/>
    <w:rsid w:val="00897961"/>
    <w:rsid w:val="008A395D"/>
    <w:rsid w:val="008B6DBC"/>
    <w:rsid w:val="008C204E"/>
    <w:rsid w:val="008D4B66"/>
    <w:rsid w:val="008F07BB"/>
    <w:rsid w:val="008F1F18"/>
    <w:rsid w:val="00903297"/>
    <w:rsid w:val="009143A5"/>
    <w:rsid w:val="00914C53"/>
    <w:rsid w:val="00923821"/>
    <w:rsid w:val="00923E7D"/>
    <w:rsid w:val="00923F27"/>
    <w:rsid w:val="00931B8C"/>
    <w:rsid w:val="0093451D"/>
    <w:rsid w:val="009439E1"/>
    <w:rsid w:val="00943A78"/>
    <w:rsid w:val="00951E6E"/>
    <w:rsid w:val="00952169"/>
    <w:rsid w:val="00953576"/>
    <w:rsid w:val="0096003D"/>
    <w:rsid w:val="00966E2F"/>
    <w:rsid w:val="00967235"/>
    <w:rsid w:val="0097303B"/>
    <w:rsid w:val="00975F0D"/>
    <w:rsid w:val="009839BB"/>
    <w:rsid w:val="00985FD2"/>
    <w:rsid w:val="00985FDA"/>
    <w:rsid w:val="009A035F"/>
    <w:rsid w:val="009B3704"/>
    <w:rsid w:val="009B573D"/>
    <w:rsid w:val="009B600D"/>
    <w:rsid w:val="009B70CD"/>
    <w:rsid w:val="009C39F8"/>
    <w:rsid w:val="009D710A"/>
    <w:rsid w:val="009E042F"/>
    <w:rsid w:val="009E33D9"/>
    <w:rsid w:val="009E62B0"/>
    <w:rsid w:val="009F39BD"/>
    <w:rsid w:val="00A026FA"/>
    <w:rsid w:val="00A043A6"/>
    <w:rsid w:val="00A10C28"/>
    <w:rsid w:val="00A12382"/>
    <w:rsid w:val="00A1707F"/>
    <w:rsid w:val="00A235CA"/>
    <w:rsid w:val="00A25788"/>
    <w:rsid w:val="00A42C2D"/>
    <w:rsid w:val="00A43AED"/>
    <w:rsid w:val="00A45AE0"/>
    <w:rsid w:val="00A50D78"/>
    <w:rsid w:val="00A57D28"/>
    <w:rsid w:val="00A613B7"/>
    <w:rsid w:val="00A64AF0"/>
    <w:rsid w:val="00A662E7"/>
    <w:rsid w:val="00A74F33"/>
    <w:rsid w:val="00A752AD"/>
    <w:rsid w:val="00A76617"/>
    <w:rsid w:val="00A853DE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C1062"/>
    <w:rsid w:val="00AC6845"/>
    <w:rsid w:val="00AE105A"/>
    <w:rsid w:val="00AE533A"/>
    <w:rsid w:val="00AE549B"/>
    <w:rsid w:val="00AF357D"/>
    <w:rsid w:val="00AF50D6"/>
    <w:rsid w:val="00AF68C4"/>
    <w:rsid w:val="00B025E9"/>
    <w:rsid w:val="00B02C9D"/>
    <w:rsid w:val="00B02EF7"/>
    <w:rsid w:val="00B0679E"/>
    <w:rsid w:val="00B15D16"/>
    <w:rsid w:val="00B15F5F"/>
    <w:rsid w:val="00B204A2"/>
    <w:rsid w:val="00B24DE6"/>
    <w:rsid w:val="00B300BD"/>
    <w:rsid w:val="00B30F2A"/>
    <w:rsid w:val="00B32685"/>
    <w:rsid w:val="00B345EF"/>
    <w:rsid w:val="00B432E9"/>
    <w:rsid w:val="00B5071A"/>
    <w:rsid w:val="00B512E1"/>
    <w:rsid w:val="00B62895"/>
    <w:rsid w:val="00B651E7"/>
    <w:rsid w:val="00B76E77"/>
    <w:rsid w:val="00B77025"/>
    <w:rsid w:val="00B80F08"/>
    <w:rsid w:val="00B83404"/>
    <w:rsid w:val="00B9118A"/>
    <w:rsid w:val="00BA1F97"/>
    <w:rsid w:val="00BA6E9D"/>
    <w:rsid w:val="00BB379C"/>
    <w:rsid w:val="00BC2508"/>
    <w:rsid w:val="00BC394B"/>
    <w:rsid w:val="00BD0761"/>
    <w:rsid w:val="00BD6A44"/>
    <w:rsid w:val="00BF7921"/>
    <w:rsid w:val="00C01C96"/>
    <w:rsid w:val="00C3361A"/>
    <w:rsid w:val="00C33932"/>
    <w:rsid w:val="00C40878"/>
    <w:rsid w:val="00C41821"/>
    <w:rsid w:val="00C41A82"/>
    <w:rsid w:val="00C424F1"/>
    <w:rsid w:val="00C45CDD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45C9"/>
    <w:rsid w:val="00C8466E"/>
    <w:rsid w:val="00CA15F4"/>
    <w:rsid w:val="00CA6DF8"/>
    <w:rsid w:val="00CB2B6D"/>
    <w:rsid w:val="00CB3C4B"/>
    <w:rsid w:val="00CC2F0B"/>
    <w:rsid w:val="00CC2F75"/>
    <w:rsid w:val="00CE2020"/>
    <w:rsid w:val="00CE656F"/>
    <w:rsid w:val="00D066E9"/>
    <w:rsid w:val="00D06905"/>
    <w:rsid w:val="00D10706"/>
    <w:rsid w:val="00D138FD"/>
    <w:rsid w:val="00D16F11"/>
    <w:rsid w:val="00D301B5"/>
    <w:rsid w:val="00D33289"/>
    <w:rsid w:val="00D3614C"/>
    <w:rsid w:val="00D52696"/>
    <w:rsid w:val="00D541EE"/>
    <w:rsid w:val="00D5581E"/>
    <w:rsid w:val="00D70891"/>
    <w:rsid w:val="00D72B3F"/>
    <w:rsid w:val="00D77347"/>
    <w:rsid w:val="00D85AAB"/>
    <w:rsid w:val="00D95D44"/>
    <w:rsid w:val="00DA1077"/>
    <w:rsid w:val="00DB2BD4"/>
    <w:rsid w:val="00DC44C3"/>
    <w:rsid w:val="00DC6913"/>
    <w:rsid w:val="00DC7FDD"/>
    <w:rsid w:val="00DD1BA4"/>
    <w:rsid w:val="00DE2DAC"/>
    <w:rsid w:val="00DE4393"/>
    <w:rsid w:val="00DE4D2D"/>
    <w:rsid w:val="00E02537"/>
    <w:rsid w:val="00E10672"/>
    <w:rsid w:val="00E125ED"/>
    <w:rsid w:val="00E13074"/>
    <w:rsid w:val="00E15420"/>
    <w:rsid w:val="00E16379"/>
    <w:rsid w:val="00E33FB5"/>
    <w:rsid w:val="00E45DE1"/>
    <w:rsid w:val="00E61987"/>
    <w:rsid w:val="00E66E01"/>
    <w:rsid w:val="00E74789"/>
    <w:rsid w:val="00E7547A"/>
    <w:rsid w:val="00E82013"/>
    <w:rsid w:val="00E8286E"/>
    <w:rsid w:val="00E920AC"/>
    <w:rsid w:val="00E93D2B"/>
    <w:rsid w:val="00EA1837"/>
    <w:rsid w:val="00EA2F83"/>
    <w:rsid w:val="00EA405C"/>
    <w:rsid w:val="00EA7587"/>
    <w:rsid w:val="00EA7BD6"/>
    <w:rsid w:val="00EB5FF5"/>
    <w:rsid w:val="00ED118E"/>
    <w:rsid w:val="00ED401C"/>
    <w:rsid w:val="00EE0A3B"/>
    <w:rsid w:val="00EE1297"/>
    <w:rsid w:val="00EF4D63"/>
    <w:rsid w:val="00EF7DC9"/>
    <w:rsid w:val="00F17530"/>
    <w:rsid w:val="00F31C7A"/>
    <w:rsid w:val="00F378E6"/>
    <w:rsid w:val="00F405CD"/>
    <w:rsid w:val="00F4415B"/>
    <w:rsid w:val="00F63A16"/>
    <w:rsid w:val="00F760ED"/>
    <w:rsid w:val="00F77E4F"/>
    <w:rsid w:val="00F81ACE"/>
    <w:rsid w:val="00F828CA"/>
    <w:rsid w:val="00F82CF0"/>
    <w:rsid w:val="00F85048"/>
    <w:rsid w:val="00FA09CA"/>
    <w:rsid w:val="00FA76C4"/>
    <w:rsid w:val="00FB5FAB"/>
    <w:rsid w:val="00FC1FDA"/>
    <w:rsid w:val="00FC52A7"/>
    <w:rsid w:val="00FD39AA"/>
    <w:rsid w:val="00FD48C8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1">
    <w:name w:val="heading 1"/>
    <w:basedOn w:val="a0"/>
    <w:next w:val="a0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0"/>
    <w:link w:val="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0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0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0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0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1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a0"/>
    <w:next w:val="a0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0"/>
    <w:next w:val="a0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0"/>
    <w:next w:val="a0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0"/>
    <w:next w:val="a0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0"/>
    <w:next w:val="a0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0"/>
    <w:next w:val="a0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0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0"/>
    <w:uiPriority w:val="9"/>
    <w:rsid w:val="00F77E4F"/>
  </w:style>
  <w:style w:type="paragraph" w:customStyle="1" w:styleId="ForewordTitle">
    <w:name w:val="Foreword Title"/>
    <w:basedOn w:val="a0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0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a0"/>
    <w:next w:val="Terms"/>
    <w:uiPriority w:val="7"/>
    <w:rsid w:val="00F77E4F"/>
    <w:pPr>
      <w:keepNext/>
      <w:spacing w:after="0"/>
    </w:pPr>
    <w:rPr>
      <w:b/>
    </w:rPr>
  </w:style>
  <w:style w:type="paragraph" w:styleId="10">
    <w:name w:val="toc 1"/>
    <w:basedOn w:val="a0"/>
    <w:next w:val="a0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20">
    <w:name w:val="toc 2"/>
    <w:basedOn w:val="10"/>
    <w:next w:val="a0"/>
    <w:uiPriority w:val="39"/>
    <w:rsid w:val="00264095"/>
    <w:pPr>
      <w:spacing w:before="0"/>
    </w:pPr>
  </w:style>
  <w:style w:type="paragraph" w:styleId="30">
    <w:name w:val="toc 3"/>
    <w:basedOn w:val="20"/>
    <w:next w:val="a0"/>
    <w:uiPriority w:val="39"/>
    <w:rsid w:val="00264095"/>
  </w:style>
  <w:style w:type="paragraph" w:customStyle="1" w:styleId="zzContents">
    <w:name w:val="zzContents"/>
    <w:basedOn w:val="a0"/>
    <w:next w:val="10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a0"/>
    <w:next w:val="a0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0"/>
    <w:next w:val="a0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a9">
    <w:name w:val="Table Grid"/>
    <w:basedOn w:val="a7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0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a"/>
    <w:uiPriority w:val="99"/>
    <w:semiHidden/>
    <w:rsid w:val="00526284"/>
    <w:rPr>
      <w:sz w:val="22"/>
      <w:szCs w:val="22"/>
      <w:lang w:val="en-GB"/>
    </w:rPr>
  </w:style>
  <w:style w:type="paragraph" w:styleId="ab">
    <w:name w:val="header"/>
    <w:basedOn w:val="a0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b"/>
    <w:uiPriority w:val="99"/>
    <w:semiHidden/>
    <w:rsid w:val="00526284"/>
    <w:rPr>
      <w:b/>
      <w:sz w:val="22"/>
      <w:szCs w:val="22"/>
      <w:lang w:val="en-GB"/>
    </w:rPr>
  </w:style>
  <w:style w:type="character" w:styleId="ac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0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ad">
    <w:name w:val="Body Text"/>
    <w:basedOn w:val="a0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d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0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a0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ae">
    <w:name w:val="Placeholder Text"/>
    <w:basedOn w:val="a1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0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f">
    <w:name w:val="Balloon Text"/>
    <w:basedOn w:val="a0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1"/>
    <w:link w:val="af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0">
    <w:name w:val="FollowedHyperlink"/>
    <w:basedOn w:val="a1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af1">
    <w:name w:val="annotation reference"/>
    <w:basedOn w:val="a1"/>
    <w:uiPriority w:val="99"/>
    <w:semiHidden/>
    <w:unhideWhenUsed/>
    <w:rsid w:val="001D6D04"/>
    <w:rPr>
      <w:sz w:val="16"/>
      <w:szCs w:val="16"/>
    </w:rPr>
  </w:style>
  <w:style w:type="paragraph" w:styleId="af2">
    <w:name w:val="annotation text"/>
    <w:basedOn w:val="a0"/>
    <w:link w:val="Char3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1"/>
    <w:link w:val="af2"/>
    <w:uiPriority w:val="99"/>
    <w:semiHidden/>
    <w:rsid w:val="001D6D04"/>
    <w:rPr>
      <w:lang w:val="en-GB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1D6D04"/>
    <w:rPr>
      <w:b/>
      <w:bCs/>
    </w:rPr>
  </w:style>
  <w:style w:type="character" w:customStyle="1" w:styleId="Char4">
    <w:name w:val="메모 주제 Char"/>
    <w:basedOn w:val="Char3"/>
    <w:link w:val="af3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a1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a">
    <w:name w:val="List Paragraph"/>
    <w:basedOn w:val="a0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af4">
    <w:name w:val="Strong"/>
    <w:basedOn w:val="a1"/>
    <w:uiPriority w:val="22"/>
    <w:qFormat/>
    <w:rsid w:val="00EA1837"/>
    <w:rPr>
      <w:b/>
      <w:bCs/>
    </w:rPr>
  </w:style>
  <w:style w:type="paragraph" w:styleId="af5">
    <w:name w:val="footnote text"/>
    <w:basedOn w:val="a0"/>
    <w:link w:val="Char5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har5">
    <w:name w:val="각주 텍스트 Char"/>
    <w:basedOn w:val="a1"/>
    <w:link w:val="af5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af6">
    <w:name w:val="footnote reference"/>
    <w:basedOn w:val="a1"/>
    <w:uiPriority w:val="99"/>
    <w:semiHidden/>
    <w:unhideWhenUsed/>
    <w:rsid w:val="00E02537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92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www.gnu.org/philosophy/free-sw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electropedi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hyperlink" Target="https://opensource.org/os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www.iso.org/ob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chainproject.org/resources/faq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hyperlink" Target="https://lists.openchainproject.org/g/specification" TargetMode="External"/><Relationship Id="rId19" Type="http://schemas.openxmlformats.org/officeDocument/2006/relationships/hyperlink" Target="https://spdx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chainproject.org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wiki.linuxfoundation.org/openchain/spec-transla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CA22-048F-40C5-83E1-23F5447E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C:\Users\rexja\Downloads\Simple_template (1).dotx</Template>
  <TotalTime>87</TotalTime>
  <Pages>12</Pages>
  <Words>1585</Words>
  <Characters>9038</Characters>
  <Application>Microsoft Office Word</Application>
  <DocSecurity>0</DocSecurity>
  <Lines>75</Lines>
  <Paragraphs>21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Wind River</Company>
  <LinksUpToDate>false</LinksUpToDate>
  <CharactersWithSpaces>10602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Microsoft Office User</cp:lastModifiedBy>
  <cp:revision>27</cp:revision>
  <cp:lastPrinted>2019-11-17T03:07:00Z</cp:lastPrinted>
  <dcterms:created xsi:type="dcterms:W3CDTF">2020-12-25T00:32:00Z</dcterms:created>
  <dcterms:modified xsi:type="dcterms:W3CDTF">2020-12-25T05:58:00Z</dcterms:modified>
</cp:coreProperties>
</file>