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161817">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161817">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161817">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161817">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161817">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161817">
      <w:pPr>
        <w:pStyle w:val="21"/>
        <w:tabs>
          <w:tab w:val="right" w:leader="dot" w:pos="8494"/>
        </w:tabs>
        <w:rPr>
          <w:noProof/>
        </w:rPr>
      </w:pPr>
      <w:hyperlink w:anchor="_Toc476563272" w:history="1">
        <w:r w:rsidR="00783247" w:rsidRPr="002F4AD4">
          <w:rPr>
            <w:rStyle w:val="a8"/>
            <w:rFonts w:ascii="Arial" w:hAnsi="Arial" w:cs="Arial"/>
            <w:noProof/>
          </w:rPr>
          <w:t xml:space="preserve">G6:OpenChainの要件を遵守していることを認定する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 その結果、サプライチェーンのそれぞれの段階において、上流側組織で既に実施したコンプライアンス業務が下流組織で再び実施されていました。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 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まえ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 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 －供給ソフトウェアとともに確認済みライセンスの提供が求められる生成物一式のことであり、以下を含むもの：著作権表示（Copyright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 －オープンソース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提供されるソフトウェアのFOSSコンポーネントを確認し、記録し、もしくは追跡するためのプロセス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に）少なくとも直近24ヶ月以内に修了していなければなりません。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組織内部のFOSSコンプライアンスを管理する責任者をアサインすること。本FOSSコンプライアンスを担う役職はFOSS窓口担当を兼ねることができます。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ここで定められたFOSS責任者が有効性をもってアサインされたことを確かなものにします。OpenChain 適合仕様書 第1.0版</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にします。個々のコンポーネントの頒布に関する義務や制約を理解するために、ライセンス条項の体系的なレビューを支援するよう、本目録が存在していなければなりません。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供給ソフトウェア内で他コンポーネントと連動するが、お互いに互換性のないライセンスの下にあるFOSS、その他ソフトウェアを含んでいる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 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FOSSプログラムが組織のビジネスを実践する際の典型的なユースケースに十分耐えられるものにします。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 xml:space="preserve">G4: FOSSドキュメントや生成物をデリバリする</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4.1提供ソフトウェアが伴う確認済みライセンスに応じ要求される、以下の頒布・配布コンプライアンス生成物が用確認済みライセンス意されていること：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改修内容の通知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4.1.1確認済みライセンスが要求するとおり供給ソフトウェアとともにコンプライアンス生成物が、頒布・配布されていることを確実にするためのプロセスを記載する、文書化された手続きの存在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供給ソフトウェアを統制している確認済みライセンスが要求するとおりにコンプライアンス関連生成物がすべて集められてそれが添付されていることを確かなものとします。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 xml:space="preserve">G5: FOSSコミュニティとの（積極的な）関わり方を理解している</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 ポリシーがあることをすべてのソフトウェア 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公の場でのFOSSコントリビューションに関し方針を立てることについて理にかなった検討を行なったことを確かなものとします。FOSSコントリビューション ポリシーは、組織における全体としてのFOSSポリシーの一部として、もしくは独立したポリシーとして、どちらの形でも策定可能です。コントリビューションが全く許容されていない状況においても、その立場を明確に示すポリシーが存在しているのが望ましいでしょう。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コミュニティに係る積極的関与と相互交流、およびプロジェクトの行動規範（Code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5.2.1FOSSコントリビューション ポリシーがコントリビューションを許容するものである場合の、FOSSコントリビューションのプロセスを記載した文書化された手続きの存在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公にされているFOSSへコントリビュートするやり方について文書化されたプロセスを有していることを確かなものとします。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2"/>
      <w:r w:rsidRPr="0048047F">
        <w:rPr>
          <w:rFonts w:ascii="Arial" w:hAnsi="Arial" w:cs="Arial"/>
          <w:sz w:val="20"/>
        </w:rPr>
        <w:lastRenderedPageBreak/>
        <w:t xml:space="preserve">G6:OpenChainの要件を遵守していることを認定する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6.1組織がOpenChainに認定されるためには、本Openchain適合仕様書第1.0版に記載された基準を満たすFOSSプログラムを有していることを確認しなければなりません。</w:t>
      </w:r>
      <w:proofErr w:type="gram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6.1.1その組織が確認できている、本OpenChain適合仕様書第1.0版の要件を満たしたプログラムの存在</w:t>
      </w:r>
      <w:proofErr w:type="spellStart"/>
      <w:r w:rsidRPr="001F1AAC">
        <w:rPr>
          <w:rFonts w:ascii="Arial" w:hAnsi="Arial" w:cs="Arial"/>
          <w:sz w:val="18"/>
        </w:rPr>
        <w:t xml:space="preserve"/>
      </w:r>
      <w:proofErr w:type="spellEnd"/>
      <w:r w:rsidRPr="001F1AAC">
        <w:rPr>
          <w:rFonts w:ascii="Arial" w:hAnsi="Arial" w:cs="Arial"/>
          <w:sz w:val="18"/>
        </w:rPr>
        <w:t xml:space="preserve"/>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組織がOpenChainに適合したプログラムを有していると宣言した場合、当該プログラムが本仕様書のすべての要件を満たしていることを確かなものにします。これら要件の単なる部分的な対応では、プログラムがOpenChain認定を保証するために十分なものとみなすことはできません。</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bookmarkStart w:id="9" w:name="_GoBack"/>
      <w:bookmarkEnd w:id="9"/>
      <w:proofErr w:type="spellStart"/>
      <w:r w:rsidRPr="0048047F">
        <w:rPr>
          <w:rFonts w:ascii="Arial" w:hAnsi="Arial" w:cs="Arial"/>
          <w:sz w:val="18"/>
        </w:rPr>
        <w:t xml:space="preserve"/>
      </w:r>
      <w:proofErr w:type="spellEnd"/>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17" w:rsidRDefault="00161817" w:rsidP="00E84261">
      <w:r>
        <w:separator/>
      </w:r>
    </w:p>
  </w:endnote>
  <w:endnote w:type="continuationSeparator" w:id="0">
    <w:p w:rsidR="00161817" w:rsidRDefault="00161817"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9F733C" w:rsidRPr="009F733C">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17" w:rsidRDefault="00161817" w:rsidP="00E84261">
      <w:r>
        <w:separator/>
      </w:r>
    </w:p>
  </w:footnote>
  <w:footnote w:type="continuationSeparator" w:id="0">
    <w:p w:rsidR="00161817" w:rsidRDefault="00161817"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 適合仕様書 第1.0版</w:t>
    </w:r>
    <w:proofErr w:type="spellEnd"/>
    <w:r w:rsidRPr="00303832">
      <w:rPr>
        <w:rFonts w:asciiTheme="majorHAnsi" w:hAnsiTheme="majorHAnsi" w:cstheme="maj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58FE-EE08-495E-B2A4-8B79872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16</cp:revision>
  <cp:lastPrinted>2017-03-06T02:37:00Z</cp:lastPrinted>
  <dcterms:created xsi:type="dcterms:W3CDTF">2017-03-05T23:38:00Z</dcterms:created>
  <dcterms:modified xsi:type="dcterms:W3CDTF">2017-03-20T06:13:00Z</dcterms:modified>
</cp:coreProperties>
</file>