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724ADE">
          <w:sdt>
            <w:sdtPr>
              <w:id w:val="-1724750495"/>
              <w15:appearance w15:val="hidden"/>
            </w:sdtPr>
            <w:sdtEndPr/>
            <w:sdtContent>
              <w:r w:rsidR="00F70F8F">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58240" behindDoc="0" locked="0" layoutInCell="0" allowOverlap="0" wp14:anchorId="1F938386" wp14:editId="792976C1">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5715"/>
                        <wp:wrapTopAndBottom/>
                        <wp:docPr id="3" name="Textfeld 3" descr="Kontaktinformationen des Unternehmens"/>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Firma"/>
                                      <w:tag w:val=""/>
                                      <w:id w:val="-674192917"/>
                                      <w:placeholder>
                                        <w:docPart w:val="0E38BA189D69455586AA06608F98D7C3"/>
                                      </w:placeholder>
                                      <w:dataBinding w:prefixMappings="xmlns:ns0='http://schemas.openxmlformats.org/officeDocument/2006/extended-properties' " w:xpath="/ns0:Properties[1]/ns0:Company[1]" w:storeItemID="{6668398D-A668-4E3E-A5EB-62B293D839F1}"/>
                                      <w:text/>
                                    </w:sdtPr>
                                    <w:sdtEndPr/>
                                    <w:sdtContent>
                                      <w:p w:rsidR="00F70F8F" w:rsidRPr="00CF3BE7" w:rsidRDefault="00217E06">
                                        <w:pPr>
                                          <w:pStyle w:val="KeinLeerraum1"/>
                                          <w:rPr>
                                            <w:kern w:val="20"/>
                                          </w:rPr>
                                        </w:pPr>
                                        <w:r>
                                          <w:rPr>
                                            <w:kern w:val="20"/>
                                          </w:rPr>
                                          <w:t>IVU Softwareentwicklung GmbH</w:t>
                                        </w:r>
                                      </w:p>
                                    </w:sdtContent>
                                  </w:sdt>
                                  <w:p w:rsidR="00F70F8F" w:rsidRPr="00CF3BE7" w:rsidRDefault="00724ADE">
                                    <w:pPr>
                                      <w:pStyle w:val="KeinLeerraum1"/>
                                    </w:pPr>
                                    <w:sdt>
                                      <w:sdtPr>
                                        <w:alias w:val="Anschrift"/>
                                        <w:tag w:val="Anschrift"/>
                                        <w:id w:val="99992760"/>
                                        <w:placeholder>
                                          <w:docPart w:val="97D3B644256040ECAABD30CBF4C5E7D7"/>
                                        </w:placeholder>
                                        <w:dataBinding w:prefixMappings="xmlns:ns0='http://schemas.microsoft.com/office/2006/coverPageProps' " w:xpath="/ns0:CoverPageProperties[1]/ns0:CompanyAddress[1]" w:storeItemID="{55AF091B-3C7A-41E3-B477-F2FDAA23CFDA}"/>
                                        <w:text w:multiLine="1"/>
                                      </w:sdtPr>
                                      <w:sdtEndPr/>
                                      <w:sdtContent>
                                        <w:r w:rsidR="00217E06">
                                          <w:t>Kreuzbergweg 1a</w:t>
                                        </w:r>
                                      </w:sdtContent>
                                    </w:sdt>
                                  </w:p>
                                  <w:sdt>
                                    <w:sdtPr>
                                      <w:alias w:val="Website"/>
                                      <w:tag w:val="Website"/>
                                      <w:id w:val="917671191"/>
                                      <w:placeholder>
                                        <w:docPart w:val="4028FB23108F4F71A202D3DB14350E89"/>
                                      </w:placeholder>
                                      <w:dataBinding w:prefixMappings="xmlns:ns0='http://purl.org/dc/elements/1.1/' xmlns:ns1='http://schemas.openxmlformats.org/package/2006/metadata/core-properties' " w:xpath="/ns1:coreProperties[1]/ns1:keywords[1]" w:storeItemID="{6C3C8BC8-F283-45AE-878A-BAB7291924A1}"/>
                                      <w:text/>
                                    </w:sdtPr>
                                    <w:sdtEndPr/>
                                    <w:sdtContent>
                                      <w:p w:rsidR="00F70F8F" w:rsidRPr="00CF3BE7" w:rsidRDefault="00217E06">
                                        <w:r>
                                          <w:t>www.ivu-software.de</w:t>
                                        </w:r>
                                      </w:p>
                                    </w:sdtContent>
                                  </w:sdt>
                                  <w:p w:rsidR="00F70F8F" w:rsidRPr="00CF3BE7" w:rsidRDefault="00F70F8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1F938386" id="_x0000_t202" coordsize="21600,21600" o:spt="202" path="m,l,21600r21600,l21600,xe">
                        <v:stroke joinstyle="miter"/>
                        <v:path gradientshapeok="t" o:connecttype="rect"/>
                      </v:shapetype>
                      <v:shape id="Textfeld 3" o:spid="_x0000_s1026" type="#_x0000_t202" alt="Kontaktinformationen des Unternehmens" style="position:absolute;margin-left:0;margin-top:0;width:492pt;height:101.25pt;z-index:251658240;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bGK+FpACAACB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sdt>
                              <w:sdtPr>
                                <w:rPr>
                                  <w:kern w:val="20"/>
                                </w:rPr>
                                <w:alias w:val="Firma"/>
                                <w:tag w:val=""/>
                                <w:id w:val="-674192917"/>
                                <w:placeholder>
                                  <w:docPart w:val="0E38BA189D69455586AA06608F98D7C3"/>
                                </w:placeholder>
                                <w:dataBinding w:prefixMappings="xmlns:ns0='http://schemas.openxmlformats.org/officeDocument/2006/extended-properties' " w:xpath="/ns0:Properties[1]/ns0:Company[1]" w:storeItemID="{6668398D-A668-4E3E-A5EB-62B293D839F1}"/>
                                <w:text/>
                              </w:sdtPr>
                              <w:sdtEndPr/>
                              <w:sdtContent>
                                <w:p w:rsidR="00F70F8F" w:rsidRPr="00CF3BE7" w:rsidRDefault="00217E06">
                                  <w:pPr>
                                    <w:pStyle w:val="KeinLeerraum1"/>
                                    <w:rPr>
                                      <w:kern w:val="20"/>
                                    </w:rPr>
                                  </w:pPr>
                                  <w:r>
                                    <w:rPr>
                                      <w:kern w:val="20"/>
                                    </w:rPr>
                                    <w:t>IVU Softwareentwicklung GmbH</w:t>
                                  </w:r>
                                </w:p>
                              </w:sdtContent>
                            </w:sdt>
                            <w:p w:rsidR="00F70F8F" w:rsidRPr="00CF3BE7" w:rsidRDefault="00724ADE">
                              <w:pPr>
                                <w:pStyle w:val="KeinLeerraum1"/>
                              </w:pPr>
                              <w:sdt>
                                <w:sdtPr>
                                  <w:alias w:val="Anschrift"/>
                                  <w:tag w:val="Anschrift"/>
                                  <w:id w:val="99992760"/>
                                  <w:placeholder>
                                    <w:docPart w:val="97D3B644256040ECAABD30CBF4C5E7D7"/>
                                  </w:placeholder>
                                  <w:dataBinding w:prefixMappings="xmlns:ns0='http://schemas.microsoft.com/office/2006/coverPageProps' " w:xpath="/ns0:CoverPageProperties[1]/ns0:CompanyAddress[1]" w:storeItemID="{55AF091B-3C7A-41E3-B477-F2FDAA23CFDA}"/>
                                  <w:text w:multiLine="1"/>
                                </w:sdtPr>
                                <w:sdtEndPr/>
                                <w:sdtContent>
                                  <w:r w:rsidR="00217E06">
                                    <w:t>Kreuzbergweg 1a</w:t>
                                  </w:r>
                                </w:sdtContent>
                              </w:sdt>
                            </w:p>
                            <w:sdt>
                              <w:sdtPr>
                                <w:alias w:val="Website"/>
                                <w:tag w:val="Website"/>
                                <w:id w:val="917671191"/>
                                <w:placeholder>
                                  <w:docPart w:val="4028FB23108F4F71A202D3DB14350E89"/>
                                </w:placeholder>
                                <w:dataBinding w:prefixMappings="xmlns:ns0='http://purl.org/dc/elements/1.1/' xmlns:ns1='http://schemas.openxmlformats.org/package/2006/metadata/core-properties' " w:xpath="/ns1:coreProperties[1]/ns1:keywords[1]" w:storeItemID="{6C3C8BC8-F283-45AE-878A-BAB7291924A1}"/>
                                <w:text/>
                              </w:sdtPr>
                              <w:sdtEndPr/>
                              <w:sdtContent>
                                <w:p w:rsidR="00F70F8F" w:rsidRPr="00CF3BE7" w:rsidRDefault="00217E06">
                                  <w:r>
                                    <w:t>www.ivu-software.de</w:t>
                                  </w:r>
                                </w:p>
                              </w:sdtContent>
                            </w:sdt>
                            <w:p w:rsidR="00F70F8F" w:rsidRPr="00CF3BE7" w:rsidRDefault="00F70F8F"/>
                          </w:txbxContent>
                        </v:textbox>
                        <w10:wrap type="topAndBottom" anchorx="page" anchory="page"/>
                      </v:shape>
                    </w:pict>
                  </mc:Fallback>
                </mc:AlternateContent>
              </w:r>
            </w:sdtContent>
          </w:sdt>
        </w:p>
        <w:p w:rsidR="00F70F8F" w:rsidRDefault="00F70F8F">
          <w:r>
            <w:rPr>
              <w:noProof/>
              <w:lang w:eastAsia="de-DE"/>
            </w:rPr>
            <mc:AlternateContent>
              <mc:Choice Requires="wps">
                <w:drawing>
                  <wp:anchor distT="0" distB="0" distL="114300" distR="114300" simplePos="0" relativeHeight="251654144" behindDoc="0" locked="0" layoutInCell="1" allowOverlap="1" wp14:anchorId="35A6724A" wp14:editId="4D7B63B6">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CF3BE7" w:rsidRDefault="00217E06" w:rsidP="00217E06">
                                <w:pPr>
                                  <w:pStyle w:val="Titel1"/>
                                  <w:ind w:left="0"/>
                                </w:pPr>
                                <w:r>
                                  <w:t>TRudi 1.0</w:t>
                                </w:r>
                                <w:r>
                                  <w:tab/>
                                </w:r>
                              </w:p>
                              <w:p w:rsidR="00F70F8F" w:rsidRPr="00CF3BE7" w:rsidRDefault="00217E06">
                                <w:pPr>
                                  <w:pStyle w:val="Untertitel1"/>
                                </w:pPr>
                                <w:r>
                                  <w:t>SoftwareDokumentation</w:t>
                                </w:r>
                                <w:sdt>
                                  <w:sdtPr>
                                    <w:alias w:val="Datum"/>
                                    <w:id w:val="1417830956"/>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t xml:space="preserve">     </w:t>
                                    </w:r>
                                  </w:sdtContent>
                                </w:sdt>
                              </w:p>
                              <w:sdt>
                                <w:sdtPr>
                                  <w:alias w:val="Exposee"/>
                                  <w:id w:val="106622669"/>
                                  <w:dataBinding w:prefixMappings="xmlns:ns0='http://schemas.microsoft.com/office/2006/coverPageProps'" w:xpath="/ns0:CoverPageProperties[1]/ns0:Abstract[1]" w:storeItemID="{55AF091B-3C7A-41E3-B477-F2FDAA23CFDA}"/>
                                  <w:text/>
                                </w:sdtPr>
                                <w:sdtEndPr/>
                                <w:sdtContent>
                                  <w:p w:rsidR="00F70F8F" w:rsidRDefault="00217E06">
                                    <w:pPr>
                                      <w:pStyle w:val="Exposee"/>
                                    </w:pPr>
                                    <w:r>
                                      <w:t>Dokumentation zur Softwareprüfung nach WELMEC Guide 7.2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35A6724A" id="Textfeld 6" o:spid="_x0000_s1027" type="#_x0000_t202" alt="Titel, Untertitel und Exposee" style="position:absolute;margin-left:425.8pt;margin-top:0;width:477pt;height:489pt;z-index:251654144;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" filled="f" stroked="f" strokeweight=".5pt">
                    <v:textbox inset="0,0,0,0">
                      <w:txbxContent>
                        <w:p w:rsidR="00F70F8F" w:rsidRPr="00CF3BE7" w:rsidRDefault="00217E06" w:rsidP="00217E06">
                          <w:pPr>
                            <w:pStyle w:val="Titel1"/>
                            <w:ind w:left="0"/>
                          </w:pPr>
                          <w:r>
                            <w:t>TRudi 1.0</w:t>
                          </w:r>
                          <w:r>
                            <w:tab/>
                          </w:r>
                        </w:p>
                        <w:p w:rsidR="00F70F8F" w:rsidRPr="00CF3BE7" w:rsidRDefault="00217E06">
                          <w:pPr>
                            <w:pStyle w:val="Untertitel1"/>
                          </w:pPr>
                          <w:r>
                            <w:t>SoftwareDokumentation</w:t>
                          </w:r>
                          <w:sdt>
                            <w:sdtPr>
                              <w:alias w:val="Datum"/>
                              <w:id w:val="1417830956"/>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t xml:space="preserve">     </w:t>
                              </w:r>
                            </w:sdtContent>
                          </w:sdt>
                        </w:p>
                        <w:sdt>
                          <w:sdtPr>
                            <w:alias w:val="Exposee"/>
                            <w:id w:val="106622669"/>
                            <w:dataBinding w:prefixMappings="xmlns:ns0='http://schemas.microsoft.com/office/2006/coverPageProps'" w:xpath="/ns0:CoverPageProperties[1]/ns0:Abstract[1]" w:storeItemID="{55AF091B-3C7A-41E3-B477-F2FDAA23CFDA}"/>
                            <w:text/>
                          </w:sdtPr>
                          <w:sdtEndPr/>
                          <w:sdtContent>
                            <w:p w:rsidR="00F70F8F" w:rsidRDefault="00217E06">
                              <w:pPr>
                                <w:pStyle w:val="Exposee"/>
                              </w:pPr>
                              <w:r>
                                <w:t>Dokumentation zur Softwareprüfung nach WELMEC Guide 7.2</w:t>
                              </w:r>
                            </w:p>
                          </w:sdtContent>
                        </w:sdt>
                      </w:txbxContent>
                    </v:textbox>
                    <w10:wrap type="topAndBottom" anchorx="margin" anchory="margin"/>
                  </v:shape>
                </w:pict>
              </mc:Fallback>
            </mc:AlternateContent>
          </w:r>
        </w:p>
      </w:sdtContent>
    </w:sdt>
    <w:tbl>
      <w:tblPr>
        <w:tblStyle w:val="EinfacheTabelle3"/>
        <w:tblW w:w="0" w:type="auto"/>
        <w:tblLook w:val="04A0" w:firstRow="1" w:lastRow="0" w:firstColumn="1" w:lastColumn="0" w:noHBand="0" w:noVBand="1"/>
      </w:tblPr>
      <w:tblGrid>
        <w:gridCol w:w="1269"/>
        <w:gridCol w:w="1682"/>
        <w:gridCol w:w="1537"/>
        <w:gridCol w:w="4395"/>
      </w:tblGrid>
      <w:tr w:rsidR="00996D52" w:rsidTr="00A058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996D52" w:rsidRDefault="00996D52" w:rsidP="00A058E5">
            <w:r>
              <w:t>Version</w:t>
            </w:r>
          </w:p>
        </w:tc>
        <w:tc>
          <w:tcPr>
            <w:tcW w:w="1701" w:type="dxa"/>
          </w:tcPr>
          <w:p w:rsidR="00996D52" w:rsidRDefault="00996D52" w:rsidP="00A058E5">
            <w:pPr>
              <w:cnfStyle w:val="100000000000" w:firstRow="1" w:lastRow="0" w:firstColumn="0" w:lastColumn="0" w:oddVBand="0" w:evenVBand="0" w:oddHBand="0" w:evenHBand="0" w:firstRowFirstColumn="0" w:firstRowLastColumn="0" w:lastRowFirstColumn="0" w:lastRowLastColumn="0"/>
            </w:pPr>
            <w:r>
              <w:t>Datum</w:t>
            </w:r>
          </w:p>
        </w:tc>
        <w:tc>
          <w:tcPr>
            <w:tcW w:w="1559" w:type="dxa"/>
          </w:tcPr>
          <w:p w:rsidR="00996D52" w:rsidRDefault="00996D52" w:rsidP="00A058E5">
            <w:pPr>
              <w:cnfStyle w:val="100000000000" w:firstRow="1" w:lastRow="0" w:firstColumn="0" w:lastColumn="0" w:oddVBand="0" w:evenVBand="0" w:oddHBand="0" w:evenHBand="0" w:firstRowFirstColumn="0" w:firstRowLastColumn="0" w:lastRowFirstColumn="0" w:lastRowLastColumn="0"/>
            </w:pPr>
            <w:r>
              <w:t>Autor</w:t>
            </w:r>
          </w:p>
        </w:tc>
        <w:tc>
          <w:tcPr>
            <w:tcW w:w="4526" w:type="dxa"/>
          </w:tcPr>
          <w:p w:rsidR="00996D52" w:rsidRDefault="00996D52" w:rsidP="00A058E5">
            <w:pPr>
              <w:cnfStyle w:val="100000000000" w:firstRow="1" w:lastRow="0" w:firstColumn="0" w:lastColumn="0" w:oddVBand="0" w:evenVBand="0" w:oddHBand="0" w:evenHBand="0" w:firstRowFirstColumn="0" w:firstRowLastColumn="0" w:lastRowFirstColumn="0" w:lastRowLastColumn="0"/>
            </w:pPr>
            <w:r>
              <w:t>Änderungen</w:t>
            </w:r>
          </w:p>
        </w:tc>
      </w:tr>
      <w:tr w:rsidR="00996D52"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996D52" w:rsidRDefault="00996D52" w:rsidP="00A058E5">
            <w:r>
              <w:t>0.1</w:t>
            </w:r>
          </w:p>
        </w:tc>
        <w:tc>
          <w:tcPr>
            <w:tcW w:w="1701" w:type="dxa"/>
          </w:tcPr>
          <w:p w:rsidR="00996D52" w:rsidRDefault="00996D52" w:rsidP="00A058E5">
            <w:pPr>
              <w:cnfStyle w:val="000000100000" w:firstRow="0" w:lastRow="0" w:firstColumn="0" w:lastColumn="0" w:oddVBand="0" w:evenVBand="0" w:oddHBand="1" w:evenHBand="0" w:firstRowFirstColumn="0" w:firstRowLastColumn="0" w:lastRowFirstColumn="0" w:lastRowLastColumn="0"/>
            </w:pPr>
            <w:r>
              <w:t>16.07.2017</w:t>
            </w:r>
          </w:p>
        </w:tc>
        <w:tc>
          <w:tcPr>
            <w:tcW w:w="1559" w:type="dxa"/>
          </w:tcPr>
          <w:p w:rsidR="00996D52" w:rsidRDefault="00996D52" w:rsidP="00A058E5">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996D52" w:rsidRDefault="00996D52" w:rsidP="00A058E5">
            <w:pPr>
              <w:cnfStyle w:val="000000100000" w:firstRow="0" w:lastRow="0" w:firstColumn="0" w:lastColumn="0" w:oddVBand="0" w:evenVBand="0" w:oddHBand="1" w:evenHBand="0" w:firstRowFirstColumn="0" w:firstRowLastColumn="0" w:lastRowFirstColumn="0" w:lastRowLastColumn="0"/>
            </w:pPr>
            <w:r>
              <w:t>Initiale Version</w:t>
            </w:r>
          </w:p>
        </w:tc>
      </w:tr>
    </w:tbl>
    <w:p w:rsidR="00996D52" w:rsidRDefault="00996D52" w:rsidP="00996D52">
      <w:pPr>
        <w:pStyle w:val="Inhaltsverzeichnisberschrift"/>
        <w:numPr>
          <w:ilvl w:val="0"/>
          <w:numId w:val="0"/>
        </w:numPr>
        <w:spacing w:before="0" w:after="360" w:line="240" w:lineRule="auto"/>
        <w:ind w:left="-789" w:right="-357"/>
        <w:rPr>
          <w:b w:val="0"/>
          <w:color w:val="595959" w:themeColor="text1" w:themeTint="A6"/>
        </w:rPr>
      </w:pPr>
      <w:r w:rsidRPr="00996D52">
        <w:rPr>
          <w:b w:val="0"/>
          <w:color w:val="595959" w:themeColor="text1" w:themeTint="A6"/>
          <w:sz w:val="36"/>
          <w:szCs w:val="36"/>
        </w:rPr>
        <w:lastRenderedPageBreak/>
        <w:t>Version</w:t>
      </w:r>
      <w:r>
        <w:rPr>
          <w:b w:val="0"/>
          <w:color w:val="595959" w:themeColor="text1" w:themeTint="A6"/>
          <w:sz w:val="36"/>
          <w:szCs w:val="36"/>
        </w:rPr>
        <w:t>shistorie</w:t>
      </w:r>
    </w:p>
    <w:tbl>
      <w:tblPr>
        <w:tblStyle w:val="EinfacheTabelle3"/>
        <w:tblW w:w="0" w:type="auto"/>
        <w:tblLook w:val="04A0" w:firstRow="1" w:lastRow="0" w:firstColumn="1" w:lastColumn="0" w:noHBand="0" w:noVBand="1"/>
      </w:tblPr>
      <w:tblGrid>
        <w:gridCol w:w="1269"/>
        <w:gridCol w:w="1682"/>
        <w:gridCol w:w="1537"/>
        <w:gridCol w:w="4395"/>
      </w:tblGrid>
      <w:tr w:rsidR="00996D52" w:rsidTr="00A058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996D52" w:rsidRDefault="00996D52" w:rsidP="00A058E5">
            <w:r>
              <w:t>Version</w:t>
            </w:r>
          </w:p>
        </w:tc>
        <w:tc>
          <w:tcPr>
            <w:tcW w:w="1701" w:type="dxa"/>
          </w:tcPr>
          <w:p w:rsidR="00996D52" w:rsidRDefault="00996D52" w:rsidP="00A058E5">
            <w:pPr>
              <w:cnfStyle w:val="100000000000" w:firstRow="1" w:lastRow="0" w:firstColumn="0" w:lastColumn="0" w:oddVBand="0" w:evenVBand="0" w:oddHBand="0" w:evenHBand="0" w:firstRowFirstColumn="0" w:firstRowLastColumn="0" w:lastRowFirstColumn="0" w:lastRowLastColumn="0"/>
            </w:pPr>
            <w:r>
              <w:t>Datum</w:t>
            </w:r>
          </w:p>
        </w:tc>
        <w:tc>
          <w:tcPr>
            <w:tcW w:w="1559" w:type="dxa"/>
          </w:tcPr>
          <w:p w:rsidR="00996D52" w:rsidRDefault="00996D52" w:rsidP="00A058E5">
            <w:pPr>
              <w:cnfStyle w:val="100000000000" w:firstRow="1" w:lastRow="0" w:firstColumn="0" w:lastColumn="0" w:oddVBand="0" w:evenVBand="0" w:oddHBand="0" w:evenHBand="0" w:firstRowFirstColumn="0" w:firstRowLastColumn="0" w:lastRowFirstColumn="0" w:lastRowLastColumn="0"/>
            </w:pPr>
            <w:r>
              <w:t>Autor</w:t>
            </w:r>
          </w:p>
        </w:tc>
        <w:tc>
          <w:tcPr>
            <w:tcW w:w="4526" w:type="dxa"/>
          </w:tcPr>
          <w:p w:rsidR="00996D52" w:rsidRDefault="00996D52" w:rsidP="00A058E5">
            <w:pPr>
              <w:cnfStyle w:val="100000000000" w:firstRow="1" w:lastRow="0" w:firstColumn="0" w:lastColumn="0" w:oddVBand="0" w:evenVBand="0" w:oddHBand="0" w:evenHBand="0" w:firstRowFirstColumn="0" w:firstRowLastColumn="0" w:lastRowFirstColumn="0" w:lastRowLastColumn="0"/>
            </w:pPr>
            <w:r>
              <w:t>Änderungen</w:t>
            </w:r>
          </w:p>
        </w:tc>
      </w:tr>
      <w:tr w:rsidR="00996D52"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996D52" w:rsidRDefault="00996D52" w:rsidP="00A058E5">
            <w:r>
              <w:t>0.1</w:t>
            </w:r>
          </w:p>
        </w:tc>
        <w:tc>
          <w:tcPr>
            <w:tcW w:w="1701" w:type="dxa"/>
          </w:tcPr>
          <w:p w:rsidR="00996D52" w:rsidRDefault="00996D52" w:rsidP="00A058E5">
            <w:pPr>
              <w:cnfStyle w:val="000000100000" w:firstRow="0" w:lastRow="0" w:firstColumn="0" w:lastColumn="0" w:oddVBand="0" w:evenVBand="0" w:oddHBand="1" w:evenHBand="0" w:firstRowFirstColumn="0" w:firstRowLastColumn="0" w:lastRowFirstColumn="0" w:lastRowLastColumn="0"/>
            </w:pPr>
            <w:r>
              <w:t>08.09.2017</w:t>
            </w:r>
          </w:p>
        </w:tc>
        <w:tc>
          <w:tcPr>
            <w:tcW w:w="1559" w:type="dxa"/>
          </w:tcPr>
          <w:p w:rsidR="00996D52" w:rsidRDefault="00996D52" w:rsidP="00A058E5">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996D52" w:rsidRDefault="00996D52" w:rsidP="00A058E5">
            <w:pPr>
              <w:cnfStyle w:val="000000100000" w:firstRow="0" w:lastRow="0" w:firstColumn="0" w:lastColumn="0" w:oddVBand="0" w:evenVBand="0" w:oddHBand="1" w:evenHBand="0" w:firstRowFirstColumn="0" w:firstRowLastColumn="0" w:lastRowFirstColumn="0" w:lastRowLastColumn="0"/>
            </w:pPr>
            <w:r>
              <w:t>Initiale Version</w:t>
            </w:r>
          </w:p>
        </w:tc>
      </w:tr>
    </w:tbl>
    <w:p w:rsidR="00996D52" w:rsidRPr="00996D52" w:rsidRDefault="00996D52" w:rsidP="00996D52"/>
    <w:p w:rsidR="00996D52" w:rsidRDefault="00996D52"/>
    <w:p w:rsidR="00996D52" w:rsidRDefault="00996D52" w:rsidP="00996D52">
      <w:pPr>
        <w:pStyle w:val="Inhaltsverzeichnisberschrift"/>
        <w:numPr>
          <w:ilvl w:val="0"/>
          <w:numId w:val="0"/>
        </w:numPr>
        <w:spacing w:before="0" w:after="360" w:line="240" w:lineRule="auto"/>
        <w:ind w:left="-789" w:right="-357"/>
        <w:rPr>
          <w:b w:val="0"/>
          <w:color w:val="595959" w:themeColor="text1" w:themeTint="A6"/>
          <w:sz w:val="36"/>
          <w:szCs w:val="36"/>
        </w:rPr>
      </w:pPr>
      <w:r>
        <w:rPr>
          <w:b w:val="0"/>
          <w:color w:val="595959" w:themeColor="text1" w:themeTint="A6"/>
          <w:sz w:val="36"/>
          <w:szCs w:val="36"/>
        </w:rPr>
        <w:t>Inhaltsverzeichnis</w:t>
      </w:r>
    </w:p>
    <w:sdt>
      <w:sdtPr>
        <w:id w:val="1815987177"/>
        <w:docPartObj>
          <w:docPartGallery w:val="Table of Contents"/>
          <w:docPartUnique/>
        </w:docPartObj>
      </w:sdtPr>
      <w:sdtEndPr>
        <w:rPr>
          <w:b/>
          <w:bCs/>
        </w:rPr>
      </w:sdtEndPr>
      <w:sdtContent>
        <w:p w:rsidR="00996D52" w:rsidRDefault="00996D52" w:rsidP="00996D52"/>
        <w:p w:rsidR="00FB1964" w:rsidRDefault="00996D52">
          <w:pPr>
            <w:pStyle w:val="Verzeichnis1"/>
            <w:tabs>
              <w:tab w:val="left" w:pos="400"/>
              <w:tab w:val="right" w:leader="dot" w:pos="8873"/>
            </w:tabs>
            <w:rPr>
              <w:rFonts w:eastAsiaTheme="minorEastAsia"/>
              <w:noProof/>
              <w:color w:val="auto"/>
              <w:kern w:val="0"/>
              <w:sz w:val="22"/>
              <w:szCs w:val="22"/>
              <w:lang w:eastAsia="de-DE"/>
            </w:rPr>
          </w:pPr>
          <w:r>
            <w:fldChar w:fldCharType="begin"/>
          </w:r>
          <w:r>
            <w:instrText xml:space="preserve"> TOC \o "1-3" \h \z \u </w:instrText>
          </w:r>
          <w:r>
            <w:fldChar w:fldCharType="separate"/>
          </w:r>
          <w:hyperlink w:anchor="_Toc492628313" w:history="1">
            <w:r w:rsidR="00FB1964" w:rsidRPr="00BF6993">
              <w:rPr>
                <w:rStyle w:val="Hyperlink"/>
                <w:noProof/>
              </w:rPr>
              <w:t>1.</w:t>
            </w:r>
            <w:r w:rsidR="00FB1964">
              <w:rPr>
                <w:rFonts w:eastAsiaTheme="minorEastAsia"/>
                <w:noProof/>
                <w:color w:val="auto"/>
                <w:kern w:val="0"/>
                <w:sz w:val="22"/>
                <w:szCs w:val="22"/>
                <w:lang w:eastAsia="de-DE"/>
              </w:rPr>
              <w:tab/>
            </w:r>
            <w:r w:rsidR="00FB1964" w:rsidRPr="00BF6993">
              <w:rPr>
                <w:rStyle w:val="Hyperlink"/>
                <w:noProof/>
              </w:rPr>
              <w:t>Softwarestruktur</w:t>
            </w:r>
            <w:r w:rsidR="00FB1964">
              <w:rPr>
                <w:noProof/>
                <w:webHidden/>
              </w:rPr>
              <w:tab/>
            </w:r>
            <w:r w:rsidR="00FB1964">
              <w:rPr>
                <w:noProof/>
                <w:webHidden/>
              </w:rPr>
              <w:fldChar w:fldCharType="begin"/>
            </w:r>
            <w:r w:rsidR="00FB1964">
              <w:rPr>
                <w:noProof/>
                <w:webHidden/>
              </w:rPr>
              <w:instrText xml:space="preserve"> PAGEREF _Toc492628313 \h </w:instrText>
            </w:r>
            <w:r w:rsidR="00FB1964">
              <w:rPr>
                <w:noProof/>
                <w:webHidden/>
              </w:rPr>
            </w:r>
            <w:r w:rsidR="00FB1964">
              <w:rPr>
                <w:noProof/>
                <w:webHidden/>
              </w:rPr>
              <w:fldChar w:fldCharType="separate"/>
            </w:r>
            <w:r w:rsidR="00FB1964">
              <w:rPr>
                <w:noProof/>
                <w:webHidden/>
              </w:rPr>
              <w:t>1</w:t>
            </w:r>
            <w:r w:rsidR="00FB1964">
              <w:rPr>
                <w:noProof/>
                <w:webHidden/>
              </w:rPr>
              <w:fldChar w:fldCharType="end"/>
            </w:r>
          </w:hyperlink>
        </w:p>
        <w:p w:rsidR="00FB1964" w:rsidRDefault="00FB1964">
          <w:pPr>
            <w:pStyle w:val="Verzeichnis2"/>
            <w:tabs>
              <w:tab w:val="left" w:pos="880"/>
              <w:tab w:val="right" w:leader="dot" w:pos="8873"/>
            </w:tabs>
            <w:rPr>
              <w:rFonts w:eastAsiaTheme="minorEastAsia"/>
              <w:noProof/>
              <w:color w:val="auto"/>
              <w:kern w:val="0"/>
              <w:sz w:val="22"/>
              <w:szCs w:val="22"/>
              <w:lang w:eastAsia="de-DE"/>
            </w:rPr>
          </w:pPr>
          <w:hyperlink w:anchor="_Toc492628314" w:history="1">
            <w:r w:rsidRPr="00BF6993">
              <w:rPr>
                <w:rStyle w:val="Hyperlink"/>
                <w:noProof/>
              </w:rPr>
              <w:t>1.1</w:t>
            </w:r>
            <w:r>
              <w:rPr>
                <w:rFonts w:eastAsiaTheme="minorEastAsia"/>
                <w:noProof/>
                <w:color w:val="auto"/>
                <w:kern w:val="0"/>
                <w:sz w:val="22"/>
                <w:szCs w:val="22"/>
                <w:lang w:eastAsia="de-DE"/>
              </w:rPr>
              <w:tab/>
            </w:r>
            <w:r w:rsidRPr="00BF6993">
              <w:rPr>
                <w:rStyle w:val="Hyperlink"/>
                <w:noProof/>
              </w:rPr>
              <w:t>Frontend</w:t>
            </w:r>
            <w:r>
              <w:rPr>
                <w:noProof/>
                <w:webHidden/>
              </w:rPr>
              <w:tab/>
            </w:r>
            <w:r>
              <w:rPr>
                <w:noProof/>
                <w:webHidden/>
              </w:rPr>
              <w:fldChar w:fldCharType="begin"/>
            </w:r>
            <w:r>
              <w:rPr>
                <w:noProof/>
                <w:webHidden/>
              </w:rPr>
              <w:instrText xml:space="preserve"> PAGEREF _Toc492628314 \h </w:instrText>
            </w:r>
            <w:r>
              <w:rPr>
                <w:noProof/>
                <w:webHidden/>
              </w:rPr>
            </w:r>
            <w:r>
              <w:rPr>
                <w:noProof/>
                <w:webHidden/>
              </w:rPr>
              <w:fldChar w:fldCharType="separate"/>
            </w:r>
            <w:r>
              <w:rPr>
                <w:noProof/>
                <w:webHidden/>
              </w:rPr>
              <w:t>2</w:t>
            </w:r>
            <w:r>
              <w:rPr>
                <w:noProof/>
                <w:webHidden/>
              </w:rPr>
              <w:fldChar w:fldCharType="end"/>
            </w:r>
          </w:hyperlink>
        </w:p>
        <w:p w:rsidR="00FB1964" w:rsidRDefault="00FB1964">
          <w:pPr>
            <w:pStyle w:val="Verzeichnis3"/>
            <w:tabs>
              <w:tab w:val="left" w:pos="1100"/>
              <w:tab w:val="right" w:leader="dot" w:pos="8873"/>
            </w:tabs>
            <w:rPr>
              <w:rFonts w:eastAsiaTheme="minorEastAsia"/>
              <w:noProof/>
              <w:color w:val="auto"/>
              <w:kern w:val="0"/>
              <w:sz w:val="22"/>
              <w:szCs w:val="22"/>
              <w:lang w:eastAsia="de-DE"/>
            </w:rPr>
          </w:pPr>
          <w:hyperlink w:anchor="_Toc492628315" w:history="1">
            <w:r w:rsidRPr="00BF6993">
              <w:rPr>
                <w:rStyle w:val="Hyperlink"/>
                <w:noProof/>
              </w:rPr>
              <w:t>1.1.1</w:t>
            </w:r>
            <w:r>
              <w:rPr>
                <w:rFonts w:eastAsiaTheme="minorEastAsia"/>
                <w:noProof/>
                <w:color w:val="auto"/>
                <w:kern w:val="0"/>
                <w:sz w:val="22"/>
                <w:szCs w:val="22"/>
                <w:lang w:eastAsia="de-DE"/>
              </w:rPr>
              <w:tab/>
            </w:r>
            <w:r w:rsidRPr="00BF6993">
              <w:rPr>
                <w:rStyle w:val="Hyperlink"/>
                <w:noProof/>
              </w:rPr>
              <w:t>Starten und Beenden der Anwendung</w:t>
            </w:r>
            <w:r>
              <w:rPr>
                <w:noProof/>
                <w:webHidden/>
              </w:rPr>
              <w:tab/>
            </w:r>
            <w:r>
              <w:rPr>
                <w:noProof/>
                <w:webHidden/>
              </w:rPr>
              <w:fldChar w:fldCharType="begin"/>
            </w:r>
            <w:r>
              <w:rPr>
                <w:noProof/>
                <w:webHidden/>
              </w:rPr>
              <w:instrText xml:space="preserve"> PAGEREF _Toc492628315 \h </w:instrText>
            </w:r>
            <w:r>
              <w:rPr>
                <w:noProof/>
                <w:webHidden/>
              </w:rPr>
            </w:r>
            <w:r>
              <w:rPr>
                <w:noProof/>
                <w:webHidden/>
              </w:rPr>
              <w:fldChar w:fldCharType="separate"/>
            </w:r>
            <w:r>
              <w:rPr>
                <w:noProof/>
                <w:webHidden/>
              </w:rPr>
              <w:t>2</w:t>
            </w:r>
            <w:r>
              <w:rPr>
                <w:noProof/>
                <w:webHidden/>
              </w:rPr>
              <w:fldChar w:fldCharType="end"/>
            </w:r>
          </w:hyperlink>
        </w:p>
        <w:p w:rsidR="00FB1964" w:rsidRDefault="00FB1964">
          <w:pPr>
            <w:pStyle w:val="Verzeichnis3"/>
            <w:tabs>
              <w:tab w:val="left" w:pos="1100"/>
              <w:tab w:val="right" w:leader="dot" w:pos="8873"/>
            </w:tabs>
            <w:rPr>
              <w:rFonts w:eastAsiaTheme="minorEastAsia"/>
              <w:noProof/>
              <w:color w:val="auto"/>
              <w:kern w:val="0"/>
              <w:sz w:val="22"/>
              <w:szCs w:val="22"/>
              <w:lang w:eastAsia="de-DE"/>
            </w:rPr>
          </w:pPr>
          <w:hyperlink w:anchor="_Toc492628316" w:history="1">
            <w:r w:rsidRPr="00BF6993">
              <w:rPr>
                <w:rStyle w:val="Hyperlink"/>
                <w:noProof/>
              </w:rPr>
              <w:t>1.1.2</w:t>
            </w:r>
            <w:r>
              <w:rPr>
                <w:rFonts w:eastAsiaTheme="minorEastAsia"/>
                <w:noProof/>
                <w:color w:val="auto"/>
                <w:kern w:val="0"/>
                <w:sz w:val="22"/>
                <w:szCs w:val="22"/>
                <w:lang w:eastAsia="de-DE"/>
              </w:rPr>
              <w:tab/>
            </w:r>
            <w:r w:rsidRPr="00BF6993">
              <w:rPr>
                <w:rStyle w:val="Hyperlink"/>
                <w:noProof/>
              </w:rPr>
              <w:t>Übersicht der Views</w:t>
            </w:r>
            <w:r>
              <w:rPr>
                <w:noProof/>
                <w:webHidden/>
              </w:rPr>
              <w:tab/>
            </w:r>
            <w:r>
              <w:rPr>
                <w:noProof/>
                <w:webHidden/>
              </w:rPr>
              <w:fldChar w:fldCharType="begin"/>
            </w:r>
            <w:r>
              <w:rPr>
                <w:noProof/>
                <w:webHidden/>
              </w:rPr>
              <w:instrText xml:space="preserve"> PAGEREF _Toc492628316 \h </w:instrText>
            </w:r>
            <w:r>
              <w:rPr>
                <w:noProof/>
                <w:webHidden/>
              </w:rPr>
            </w:r>
            <w:r>
              <w:rPr>
                <w:noProof/>
                <w:webHidden/>
              </w:rPr>
              <w:fldChar w:fldCharType="separate"/>
            </w:r>
            <w:r>
              <w:rPr>
                <w:noProof/>
                <w:webHidden/>
              </w:rPr>
              <w:t>3</w:t>
            </w:r>
            <w:r>
              <w:rPr>
                <w:noProof/>
                <w:webHidden/>
              </w:rPr>
              <w:fldChar w:fldCharType="end"/>
            </w:r>
          </w:hyperlink>
        </w:p>
        <w:p w:rsidR="00FB1964" w:rsidRDefault="00FB1964">
          <w:pPr>
            <w:pStyle w:val="Verzeichnis3"/>
            <w:tabs>
              <w:tab w:val="left" w:pos="1100"/>
              <w:tab w:val="right" w:leader="dot" w:pos="8873"/>
            </w:tabs>
            <w:rPr>
              <w:rFonts w:eastAsiaTheme="minorEastAsia"/>
              <w:noProof/>
              <w:color w:val="auto"/>
              <w:kern w:val="0"/>
              <w:sz w:val="22"/>
              <w:szCs w:val="22"/>
              <w:lang w:eastAsia="de-DE"/>
            </w:rPr>
          </w:pPr>
          <w:hyperlink w:anchor="_Toc492628317" w:history="1">
            <w:r w:rsidRPr="00BF6993">
              <w:rPr>
                <w:rStyle w:val="Hyperlink"/>
                <w:noProof/>
              </w:rPr>
              <w:t>1.1.3</w:t>
            </w:r>
            <w:r>
              <w:rPr>
                <w:rFonts w:eastAsiaTheme="minorEastAsia"/>
                <w:noProof/>
                <w:color w:val="auto"/>
                <w:kern w:val="0"/>
                <w:sz w:val="22"/>
                <w:szCs w:val="22"/>
                <w:lang w:eastAsia="de-DE"/>
              </w:rPr>
              <w:tab/>
            </w:r>
            <w:r w:rsidRPr="00BF6993">
              <w:rPr>
                <w:rStyle w:val="Hyperlink"/>
                <w:noProof/>
              </w:rPr>
              <w:t>Mapping der angezeigten Daten zum Datenmodell der Anwendung</w:t>
            </w:r>
            <w:r>
              <w:rPr>
                <w:noProof/>
                <w:webHidden/>
              </w:rPr>
              <w:tab/>
            </w:r>
            <w:r>
              <w:rPr>
                <w:noProof/>
                <w:webHidden/>
              </w:rPr>
              <w:fldChar w:fldCharType="begin"/>
            </w:r>
            <w:r>
              <w:rPr>
                <w:noProof/>
                <w:webHidden/>
              </w:rPr>
              <w:instrText xml:space="preserve"> PAGEREF _Toc492628317 \h </w:instrText>
            </w:r>
            <w:r>
              <w:rPr>
                <w:noProof/>
                <w:webHidden/>
              </w:rPr>
            </w:r>
            <w:r>
              <w:rPr>
                <w:noProof/>
                <w:webHidden/>
              </w:rPr>
              <w:fldChar w:fldCharType="separate"/>
            </w:r>
            <w:r>
              <w:rPr>
                <w:noProof/>
                <w:webHidden/>
              </w:rPr>
              <w:t>3</w:t>
            </w:r>
            <w:r>
              <w:rPr>
                <w:noProof/>
                <w:webHidden/>
              </w:rPr>
              <w:fldChar w:fldCharType="end"/>
            </w:r>
          </w:hyperlink>
        </w:p>
        <w:p w:rsidR="00FB1964" w:rsidRDefault="00FB1964">
          <w:pPr>
            <w:pStyle w:val="Verzeichnis2"/>
            <w:tabs>
              <w:tab w:val="left" w:pos="880"/>
              <w:tab w:val="right" w:leader="dot" w:pos="8873"/>
            </w:tabs>
            <w:rPr>
              <w:rFonts w:eastAsiaTheme="minorEastAsia"/>
              <w:noProof/>
              <w:color w:val="auto"/>
              <w:kern w:val="0"/>
              <w:sz w:val="22"/>
              <w:szCs w:val="22"/>
              <w:lang w:eastAsia="de-DE"/>
            </w:rPr>
          </w:pPr>
          <w:hyperlink w:anchor="_Toc492628318" w:history="1">
            <w:r w:rsidRPr="00BF6993">
              <w:rPr>
                <w:rStyle w:val="Hyperlink"/>
                <w:noProof/>
              </w:rPr>
              <w:t>1.2</w:t>
            </w:r>
            <w:r>
              <w:rPr>
                <w:rFonts w:eastAsiaTheme="minorEastAsia"/>
                <w:noProof/>
                <w:color w:val="auto"/>
                <w:kern w:val="0"/>
                <w:sz w:val="22"/>
                <w:szCs w:val="22"/>
                <w:lang w:eastAsia="de-DE"/>
              </w:rPr>
              <w:tab/>
            </w:r>
            <w:r w:rsidRPr="00BF6993">
              <w:rPr>
                <w:rStyle w:val="Hyperlink"/>
                <w:noProof/>
              </w:rPr>
              <w:t>Backend</w:t>
            </w:r>
            <w:r>
              <w:rPr>
                <w:noProof/>
                <w:webHidden/>
              </w:rPr>
              <w:tab/>
            </w:r>
            <w:r>
              <w:rPr>
                <w:noProof/>
                <w:webHidden/>
              </w:rPr>
              <w:fldChar w:fldCharType="begin"/>
            </w:r>
            <w:r>
              <w:rPr>
                <w:noProof/>
                <w:webHidden/>
              </w:rPr>
              <w:instrText xml:space="preserve"> PAGEREF _Toc492628318 \h </w:instrText>
            </w:r>
            <w:r>
              <w:rPr>
                <w:noProof/>
                <w:webHidden/>
              </w:rPr>
            </w:r>
            <w:r>
              <w:rPr>
                <w:noProof/>
                <w:webHidden/>
              </w:rPr>
              <w:fldChar w:fldCharType="separate"/>
            </w:r>
            <w:r>
              <w:rPr>
                <w:noProof/>
                <w:webHidden/>
              </w:rPr>
              <w:t>3</w:t>
            </w:r>
            <w:r>
              <w:rPr>
                <w:noProof/>
                <w:webHidden/>
              </w:rPr>
              <w:fldChar w:fldCharType="end"/>
            </w:r>
          </w:hyperlink>
        </w:p>
        <w:p w:rsidR="00FB1964" w:rsidRDefault="00FB1964">
          <w:pPr>
            <w:pStyle w:val="Verzeichnis1"/>
            <w:tabs>
              <w:tab w:val="left" w:pos="400"/>
              <w:tab w:val="right" w:leader="dot" w:pos="8873"/>
            </w:tabs>
            <w:rPr>
              <w:rFonts w:eastAsiaTheme="minorEastAsia"/>
              <w:noProof/>
              <w:color w:val="auto"/>
              <w:kern w:val="0"/>
              <w:sz w:val="22"/>
              <w:szCs w:val="22"/>
              <w:lang w:eastAsia="de-DE"/>
            </w:rPr>
          </w:pPr>
          <w:hyperlink w:anchor="_Toc492628319" w:history="1">
            <w:r w:rsidRPr="00BF6993">
              <w:rPr>
                <w:rStyle w:val="Hyperlink"/>
                <w:noProof/>
              </w:rPr>
              <w:t>2</w:t>
            </w:r>
            <w:r>
              <w:rPr>
                <w:rFonts w:eastAsiaTheme="minorEastAsia"/>
                <w:noProof/>
                <w:color w:val="auto"/>
                <w:kern w:val="0"/>
                <w:sz w:val="22"/>
                <w:szCs w:val="22"/>
                <w:lang w:eastAsia="de-DE"/>
              </w:rPr>
              <w:tab/>
            </w:r>
            <w:r w:rsidRPr="00BF6993">
              <w:rPr>
                <w:rStyle w:val="Hyperlink"/>
                <w:noProof/>
              </w:rPr>
              <w:t>Bezug zu Anforderungen nach PTB 50.8</w:t>
            </w:r>
            <w:r>
              <w:rPr>
                <w:noProof/>
                <w:webHidden/>
              </w:rPr>
              <w:tab/>
            </w:r>
            <w:r>
              <w:rPr>
                <w:noProof/>
                <w:webHidden/>
              </w:rPr>
              <w:fldChar w:fldCharType="begin"/>
            </w:r>
            <w:r>
              <w:rPr>
                <w:noProof/>
                <w:webHidden/>
              </w:rPr>
              <w:instrText xml:space="preserve"> PAGEREF _Toc492628319 \h </w:instrText>
            </w:r>
            <w:r>
              <w:rPr>
                <w:noProof/>
                <w:webHidden/>
              </w:rPr>
            </w:r>
            <w:r>
              <w:rPr>
                <w:noProof/>
                <w:webHidden/>
              </w:rPr>
              <w:fldChar w:fldCharType="separate"/>
            </w:r>
            <w:r>
              <w:rPr>
                <w:noProof/>
                <w:webHidden/>
              </w:rPr>
              <w:t>3</w:t>
            </w:r>
            <w:r>
              <w:rPr>
                <w:noProof/>
                <w:webHidden/>
              </w:rPr>
              <w:fldChar w:fldCharType="end"/>
            </w:r>
          </w:hyperlink>
        </w:p>
        <w:p w:rsidR="00FB1964" w:rsidRDefault="00FB1964">
          <w:pPr>
            <w:pStyle w:val="Verzeichnis2"/>
            <w:tabs>
              <w:tab w:val="left" w:pos="880"/>
              <w:tab w:val="right" w:leader="dot" w:pos="8873"/>
            </w:tabs>
            <w:rPr>
              <w:rFonts w:eastAsiaTheme="minorEastAsia"/>
              <w:noProof/>
              <w:color w:val="auto"/>
              <w:kern w:val="0"/>
              <w:sz w:val="22"/>
              <w:szCs w:val="22"/>
              <w:lang w:eastAsia="de-DE"/>
            </w:rPr>
          </w:pPr>
          <w:hyperlink w:anchor="_Toc492628320" w:history="1">
            <w:r w:rsidRPr="00BF6993">
              <w:rPr>
                <w:rStyle w:val="Hyperlink"/>
                <w:noProof/>
              </w:rPr>
              <w:t>2.1</w:t>
            </w:r>
            <w:r>
              <w:rPr>
                <w:rFonts w:eastAsiaTheme="minorEastAsia"/>
                <w:noProof/>
                <w:color w:val="auto"/>
                <w:kern w:val="0"/>
                <w:sz w:val="22"/>
                <w:szCs w:val="22"/>
                <w:lang w:eastAsia="de-DE"/>
              </w:rPr>
              <w:tab/>
            </w:r>
            <w:r w:rsidRPr="00BF6993">
              <w:rPr>
                <w:rStyle w:val="Hyperlink"/>
                <w:noProof/>
              </w:rPr>
              <w:t>Anforderungen nach Kapitel 5.3 – Kundendisplay als Anzeige Applikation</w:t>
            </w:r>
            <w:r>
              <w:rPr>
                <w:noProof/>
                <w:webHidden/>
              </w:rPr>
              <w:tab/>
            </w:r>
            <w:r>
              <w:rPr>
                <w:noProof/>
                <w:webHidden/>
              </w:rPr>
              <w:fldChar w:fldCharType="begin"/>
            </w:r>
            <w:r>
              <w:rPr>
                <w:noProof/>
                <w:webHidden/>
              </w:rPr>
              <w:instrText xml:space="preserve"> PAGEREF _Toc492628320 \h </w:instrText>
            </w:r>
            <w:r>
              <w:rPr>
                <w:noProof/>
                <w:webHidden/>
              </w:rPr>
            </w:r>
            <w:r>
              <w:rPr>
                <w:noProof/>
                <w:webHidden/>
              </w:rPr>
              <w:fldChar w:fldCharType="separate"/>
            </w:r>
            <w:r>
              <w:rPr>
                <w:noProof/>
                <w:webHidden/>
              </w:rPr>
              <w:t>3</w:t>
            </w:r>
            <w:r>
              <w:rPr>
                <w:noProof/>
                <w:webHidden/>
              </w:rPr>
              <w:fldChar w:fldCharType="end"/>
            </w:r>
          </w:hyperlink>
        </w:p>
        <w:p w:rsidR="00FB1964" w:rsidRDefault="00FB1964">
          <w:pPr>
            <w:pStyle w:val="Verzeichnis2"/>
            <w:tabs>
              <w:tab w:val="left" w:pos="880"/>
              <w:tab w:val="right" w:leader="dot" w:pos="8873"/>
            </w:tabs>
            <w:rPr>
              <w:rFonts w:eastAsiaTheme="minorEastAsia"/>
              <w:noProof/>
              <w:color w:val="auto"/>
              <w:kern w:val="0"/>
              <w:sz w:val="22"/>
              <w:szCs w:val="22"/>
              <w:lang w:eastAsia="de-DE"/>
            </w:rPr>
          </w:pPr>
          <w:hyperlink w:anchor="_Toc492628321" w:history="1">
            <w:r w:rsidRPr="00BF6993">
              <w:rPr>
                <w:rStyle w:val="Hyperlink"/>
                <w:noProof/>
              </w:rPr>
              <w:t>2.2</w:t>
            </w:r>
            <w:r>
              <w:rPr>
                <w:rFonts w:eastAsiaTheme="minorEastAsia"/>
                <w:noProof/>
                <w:color w:val="auto"/>
                <w:kern w:val="0"/>
                <w:sz w:val="22"/>
                <w:szCs w:val="22"/>
                <w:lang w:eastAsia="de-DE"/>
              </w:rPr>
              <w:tab/>
            </w:r>
            <w:r w:rsidRPr="00BF6993">
              <w:rPr>
                <w:rStyle w:val="Hyperlink"/>
                <w:noProof/>
              </w:rPr>
              <w:t>Anforderungen nach Kapitel 7 – Transparenzsoftware</w:t>
            </w:r>
            <w:r>
              <w:rPr>
                <w:noProof/>
                <w:webHidden/>
              </w:rPr>
              <w:tab/>
            </w:r>
            <w:r>
              <w:rPr>
                <w:noProof/>
                <w:webHidden/>
              </w:rPr>
              <w:fldChar w:fldCharType="begin"/>
            </w:r>
            <w:r>
              <w:rPr>
                <w:noProof/>
                <w:webHidden/>
              </w:rPr>
              <w:instrText xml:space="preserve"> PAGEREF _Toc492628321 \h </w:instrText>
            </w:r>
            <w:r>
              <w:rPr>
                <w:noProof/>
                <w:webHidden/>
              </w:rPr>
            </w:r>
            <w:r>
              <w:rPr>
                <w:noProof/>
                <w:webHidden/>
              </w:rPr>
              <w:fldChar w:fldCharType="separate"/>
            </w:r>
            <w:r>
              <w:rPr>
                <w:noProof/>
                <w:webHidden/>
              </w:rPr>
              <w:t>5</w:t>
            </w:r>
            <w:r>
              <w:rPr>
                <w:noProof/>
                <w:webHidden/>
              </w:rPr>
              <w:fldChar w:fldCharType="end"/>
            </w:r>
          </w:hyperlink>
        </w:p>
        <w:p w:rsidR="00FB1964" w:rsidRDefault="00FB1964">
          <w:pPr>
            <w:pStyle w:val="Verzeichnis3"/>
            <w:tabs>
              <w:tab w:val="left" w:pos="1100"/>
              <w:tab w:val="right" w:leader="dot" w:pos="8873"/>
            </w:tabs>
            <w:rPr>
              <w:rFonts w:eastAsiaTheme="minorEastAsia"/>
              <w:noProof/>
              <w:color w:val="auto"/>
              <w:kern w:val="0"/>
              <w:sz w:val="22"/>
              <w:szCs w:val="22"/>
              <w:lang w:eastAsia="de-DE"/>
            </w:rPr>
          </w:pPr>
          <w:hyperlink w:anchor="_Toc492628322" w:history="1">
            <w:r w:rsidRPr="00BF6993">
              <w:rPr>
                <w:rStyle w:val="Hyperlink"/>
                <w:noProof/>
              </w:rPr>
              <w:t>2.2.1</w:t>
            </w:r>
            <w:r>
              <w:rPr>
                <w:rFonts w:eastAsiaTheme="minorEastAsia"/>
                <w:noProof/>
                <w:color w:val="auto"/>
                <w:kern w:val="0"/>
                <w:sz w:val="22"/>
                <w:szCs w:val="22"/>
                <w:lang w:eastAsia="de-DE"/>
              </w:rPr>
              <w:tab/>
            </w:r>
            <w:r w:rsidRPr="00BF6993">
              <w:rPr>
                <w:rStyle w:val="Hyperlink"/>
                <w:noProof/>
              </w:rPr>
              <w:t>Sonstige Anforderungen</w:t>
            </w:r>
            <w:r>
              <w:rPr>
                <w:noProof/>
                <w:webHidden/>
              </w:rPr>
              <w:tab/>
            </w:r>
            <w:r>
              <w:rPr>
                <w:noProof/>
                <w:webHidden/>
              </w:rPr>
              <w:fldChar w:fldCharType="begin"/>
            </w:r>
            <w:r>
              <w:rPr>
                <w:noProof/>
                <w:webHidden/>
              </w:rPr>
              <w:instrText xml:space="preserve"> PAGEREF _Toc492628322 \h </w:instrText>
            </w:r>
            <w:r>
              <w:rPr>
                <w:noProof/>
                <w:webHidden/>
              </w:rPr>
            </w:r>
            <w:r>
              <w:rPr>
                <w:noProof/>
                <w:webHidden/>
              </w:rPr>
              <w:fldChar w:fldCharType="separate"/>
            </w:r>
            <w:r>
              <w:rPr>
                <w:noProof/>
                <w:webHidden/>
              </w:rPr>
              <w:t>7</w:t>
            </w:r>
            <w:r>
              <w:rPr>
                <w:noProof/>
                <w:webHidden/>
              </w:rPr>
              <w:fldChar w:fldCharType="end"/>
            </w:r>
          </w:hyperlink>
        </w:p>
        <w:p w:rsidR="00996D52" w:rsidRDefault="00996D52">
          <w:r>
            <w:rPr>
              <w:b/>
              <w:bCs/>
            </w:rPr>
            <w:fldChar w:fldCharType="end"/>
          </w:r>
        </w:p>
      </w:sdtContent>
    </w:sdt>
    <w:p w:rsidR="00996D52" w:rsidRPr="00996D52" w:rsidRDefault="00996D52" w:rsidP="00996D52"/>
    <w:p w:rsidR="00996D52" w:rsidRDefault="00996D52"/>
    <w:p w:rsidR="00996D52" w:rsidRDefault="00996D52">
      <w:pPr>
        <w:sectPr w:rsidR="00996D52" w:rsidSect="00D31B46">
          <w:headerReference w:type="default" r:id="rId11"/>
          <w:pgSz w:w="11907" w:h="16839" w:code="9"/>
          <w:pgMar w:top="2678" w:right="1512" w:bottom="1913" w:left="1512" w:header="918" w:footer="709" w:gutter="0"/>
          <w:pgNumType w:start="0"/>
          <w:cols w:space="720"/>
          <w:titlePg/>
          <w:docGrid w:linePitch="360"/>
        </w:sectPr>
      </w:pPr>
    </w:p>
    <w:p w:rsidR="002E1897" w:rsidRDefault="00236D00" w:rsidP="005F709B">
      <w:pPr>
        <w:pStyle w:val="berschrift11"/>
        <w:numPr>
          <w:ilvl w:val="0"/>
          <w:numId w:val="24"/>
        </w:numPr>
      </w:pPr>
      <w:bookmarkStart w:id="0" w:name="_Toc492626530"/>
      <w:bookmarkStart w:id="1" w:name="_Toc492628313"/>
      <w:r>
        <w:lastRenderedPageBreak/>
        <w:t>Softwarestruktur</w:t>
      </w:r>
      <w:bookmarkEnd w:id="0"/>
      <w:bookmarkEnd w:id="1"/>
    </w:p>
    <w:p w:rsidR="00171E27" w:rsidRDefault="00236D00" w:rsidP="00217E06">
      <w:r>
        <w:t xml:space="preserve">Die </w:t>
      </w:r>
      <w:proofErr w:type="spellStart"/>
      <w:r>
        <w:t>TRuDI</w:t>
      </w:r>
      <w:proofErr w:type="spellEnd"/>
      <w:r>
        <w:t xml:space="preserve"> </w:t>
      </w:r>
      <w:r w:rsidR="00171E27">
        <w:t xml:space="preserve">1.0 </w:t>
      </w:r>
      <w:r>
        <w:t xml:space="preserve">Anwendung </w:t>
      </w:r>
      <w:r w:rsidR="005F709B">
        <w:t>besteht aus Frontend und Backend Prozess.</w:t>
      </w:r>
      <w:r>
        <w:t xml:space="preserve"> </w:t>
      </w:r>
    </w:p>
    <w:p w:rsidR="00217E06" w:rsidRDefault="005F709B" w:rsidP="00217E06">
      <w:r>
        <w:t xml:space="preserve">Das Frontend basiert auf dem </w:t>
      </w:r>
      <w:proofErr w:type="spellStart"/>
      <w:r>
        <w:t>Electron</w:t>
      </w:r>
      <w:proofErr w:type="spellEnd"/>
      <w:r>
        <w:t xml:space="preserve"> Framework</w:t>
      </w:r>
      <w:r w:rsidR="00CB7EB8">
        <w:t xml:space="preserve"> zur Umsetzung plattformunabhängiger Desktop Anwendungen</w:t>
      </w:r>
      <w:r>
        <w:t>.</w:t>
      </w:r>
      <w:r w:rsidR="00CB7EB8">
        <w:t xml:space="preserve"> </w:t>
      </w:r>
      <w:proofErr w:type="spellStart"/>
      <w:r w:rsidR="006F716F">
        <w:t>Electron</w:t>
      </w:r>
      <w:proofErr w:type="spellEnd"/>
      <w:r w:rsidR="006F716F">
        <w:t xml:space="preserve"> selbst wiederum nutzt den </w:t>
      </w:r>
      <w:proofErr w:type="spellStart"/>
      <w:r w:rsidR="006F716F">
        <w:t>Chromium</w:t>
      </w:r>
      <w:proofErr w:type="spellEnd"/>
      <w:r w:rsidR="006F716F">
        <w:t xml:space="preserve"> Browser für das Rendern von den in HTML beschriebenen Dialogen. Für das </w:t>
      </w:r>
      <w:r w:rsidR="00171E27">
        <w:t>Das</w:t>
      </w:r>
      <w:r w:rsidR="00CB7EB8">
        <w:t xml:space="preserve"> Frontend </w:t>
      </w:r>
      <w:r w:rsidR="00171E27">
        <w:t>startet das Backend und zeigt</w:t>
      </w:r>
      <w:r w:rsidR="00CB7EB8">
        <w:t xml:space="preserve"> die vom Backend erzeugten Views </w:t>
      </w:r>
      <w:r w:rsidR="00171E27">
        <w:t>an</w:t>
      </w:r>
      <w:r w:rsidR="00CB7EB8">
        <w:t>.</w:t>
      </w:r>
    </w:p>
    <w:p w:rsidR="00171E27" w:rsidRDefault="00171E27" w:rsidP="00217E06">
      <w:r>
        <w:t xml:space="preserve">Das Backend ist eine ASP.NET Core MVC Webapplikation. Die Anwendungslogik ist vollständig im  Backend umgesetzt. </w:t>
      </w:r>
    </w:p>
    <w:p w:rsidR="00CB7EB8" w:rsidRDefault="00171E27" w:rsidP="00217E06">
      <w:r>
        <w:rPr>
          <w:noProof/>
          <w:lang w:eastAsia="de-DE"/>
        </w:rPr>
        <mc:AlternateContent>
          <mc:Choice Requires="wpg">
            <w:drawing>
              <wp:anchor distT="0" distB="0" distL="114300" distR="114300" simplePos="0" relativeHeight="251668480" behindDoc="0" locked="0" layoutInCell="1" allowOverlap="1">
                <wp:simplePos x="0" y="0"/>
                <wp:positionH relativeFrom="margin">
                  <wp:align>left</wp:align>
                </wp:positionH>
                <wp:positionV relativeFrom="paragraph">
                  <wp:posOffset>5715</wp:posOffset>
                </wp:positionV>
                <wp:extent cx="5555615" cy="2117725"/>
                <wp:effectExtent l="0" t="0" r="26035" b="15875"/>
                <wp:wrapNone/>
                <wp:docPr id="14" name="Gruppieren 14"/>
                <wp:cNvGraphicFramePr/>
                <a:graphic xmlns:a="http://schemas.openxmlformats.org/drawingml/2006/main">
                  <a:graphicData uri="http://schemas.microsoft.com/office/word/2010/wordprocessingGroup">
                    <wpg:wgp>
                      <wpg:cNvGrpSpPr/>
                      <wpg:grpSpPr>
                        <a:xfrm>
                          <a:off x="0" y="0"/>
                          <a:ext cx="5555615" cy="2117725"/>
                          <a:chOff x="0" y="0"/>
                          <a:chExt cx="5555848" cy="2118168"/>
                        </a:xfrm>
                      </wpg:grpSpPr>
                      <wpg:grpSp>
                        <wpg:cNvPr id="13" name="Gruppieren 13"/>
                        <wpg:cNvGrpSpPr/>
                        <wpg:grpSpPr>
                          <a:xfrm>
                            <a:off x="0" y="0"/>
                            <a:ext cx="5555848" cy="2118168"/>
                            <a:chOff x="0" y="0"/>
                            <a:chExt cx="5555848" cy="2118168"/>
                          </a:xfrm>
                        </wpg:grpSpPr>
                        <wps:wsp>
                          <wps:cNvPr id="2" name="Rechteck 2"/>
                          <wps:cNvSpPr/>
                          <wps:spPr>
                            <a:xfrm>
                              <a:off x="0" y="295155"/>
                              <a:ext cx="2216552" cy="1823013"/>
                            </a:xfrm>
                            <a:prstGeom prst="rect">
                              <a:avLst/>
                            </a:prstGeom>
                          </wps:spPr>
                          <wps:style>
                            <a:lnRef idx="2">
                              <a:schemeClr val="dk1"/>
                            </a:lnRef>
                            <a:fillRef idx="1">
                              <a:schemeClr val="lt1"/>
                            </a:fillRef>
                            <a:effectRef idx="0">
                              <a:schemeClr val="dk1"/>
                            </a:effectRef>
                            <a:fontRef idx="minor">
                              <a:schemeClr val="dk1"/>
                            </a:fontRef>
                          </wps:style>
                          <wps:txbx>
                            <w:txbxContent>
                              <w:p w:rsidR="00236D00" w:rsidRDefault="00236D00" w:rsidP="00236D00">
                                <w:r>
                                  <w:t>- WAN und HAN Kommunikation</w:t>
                                </w:r>
                              </w:p>
                              <w:p w:rsidR="00236D00" w:rsidRDefault="00236D00" w:rsidP="00236D00">
                                <w:r>
                                  <w:t>- HAN-</w:t>
                                </w:r>
                                <w:proofErr w:type="spellStart"/>
                                <w:r>
                                  <w:t>Plugins</w:t>
                                </w:r>
                                <w:proofErr w:type="spellEnd"/>
                              </w:p>
                              <w:p w:rsidR="00236D00" w:rsidRDefault="00236D00" w:rsidP="00236D00">
                                <w:r>
                                  <w:t>- TAF-</w:t>
                                </w:r>
                                <w:proofErr w:type="spellStart"/>
                                <w:r>
                                  <w:t>Plugins</w:t>
                                </w:r>
                                <w:proofErr w:type="spellEnd"/>
                              </w:p>
                              <w:p w:rsidR="00236D00" w:rsidRDefault="00236D00" w:rsidP="00236D00">
                                <w:r>
                                  <w:t>- XML Verarbeitung</w:t>
                                </w:r>
                                <w:r w:rsidR="005F709B">
                                  <w:t xml:space="preserve"> </w:t>
                                </w:r>
                              </w:p>
                              <w:p w:rsidR="005F709B" w:rsidRDefault="005F709B" w:rsidP="00236D00">
                                <w:r>
                                  <w:t>- Verwaltung Anwendungsstatus</w:t>
                                </w:r>
                              </w:p>
                              <w:p w:rsidR="005F709B" w:rsidRDefault="005F709B" w:rsidP="00236D00">
                                <w:r>
                                  <w:t>- Erstellung der Views</w:t>
                                </w:r>
                              </w:p>
                              <w:p w:rsidR="00236D00" w:rsidRDefault="00236D00" w:rsidP="00236D00"/>
                              <w:p w:rsidR="00236D00" w:rsidRDefault="00236D00" w:rsidP="00236D00"/>
                              <w:p w:rsidR="00236D00" w:rsidRDefault="00236D00" w:rsidP="00236D00"/>
                              <w:p w:rsidR="00236D00" w:rsidRDefault="00236D00" w:rsidP="00236D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0" y="0"/>
                              <a:ext cx="1076445" cy="283226"/>
                            </a:xfrm>
                            <a:prstGeom prst="rect">
                              <a:avLst/>
                            </a:prstGeom>
                          </wps:spPr>
                          <wps:style>
                            <a:lnRef idx="2">
                              <a:schemeClr val="dk1"/>
                            </a:lnRef>
                            <a:fillRef idx="1">
                              <a:schemeClr val="lt1"/>
                            </a:fillRef>
                            <a:effectRef idx="0">
                              <a:schemeClr val="dk1"/>
                            </a:effectRef>
                            <a:fontRef idx="minor">
                              <a:schemeClr val="dk1"/>
                            </a:fontRef>
                          </wps:style>
                          <wps:txbx>
                            <w:txbxContent>
                              <w:p w:rsidR="00236D00" w:rsidRDefault="00236D00" w:rsidP="00236D00">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3339296" y="312517"/>
                              <a:ext cx="2216552" cy="1145894"/>
                            </a:xfrm>
                            <a:prstGeom prst="rect">
                              <a:avLst/>
                            </a:prstGeom>
                          </wps:spPr>
                          <wps:style>
                            <a:lnRef idx="2">
                              <a:schemeClr val="dk1"/>
                            </a:lnRef>
                            <a:fillRef idx="1">
                              <a:schemeClr val="lt1"/>
                            </a:fillRef>
                            <a:effectRef idx="0">
                              <a:schemeClr val="dk1"/>
                            </a:effectRef>
                            <a:fontRef idx="minor">
                              <a:schemeClr val="dk1"/>
                            </a:fontRef>
                          </wps:style>
                          <wps:txbx>
                            <w:txbxContent>
                              <w:p w:rsidR="00236D00" w:rsidRDefault="00236D00" w:rsidP="00236D00">
                                <w:r>
                                  <w:t xml:space="preserve">- Start und </w:t>
                                </w:r>
                                <w:proofErr w:type="spellStart"/>
                                <w:r>
                                  <w:t>Stop</w:t>
                                </w:r>
                                <w:proofErr w:type="spellEnd"/>
                                <w:r>
                                  <w:t xml:space="preserve"> des Backendprozess</w:t>
                                </w:r>
                              </w:p>
                              <w:p w:rsidR="00236D00" w:rsidRDefault="00236D00" w:rsidP="00236D00">
                                <w:r>
                                  <w:t>- Integritätsprüfung</w:t>
                                </w:r>
                              </w:p>
                              <w:p w:rsidR="00236D00" w:rsidRDefault="005F709B" w:rsidP="00236D00">
                                <w:r>
                                  <w:t>- Anzeige der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3339296" y="17362"/>
                              <a:ext cx="1076325" cy="283210"/>
                            </a:xfrm>
                            <a:prstGeom prst="rect">
                              <a:avLst/>
                            </a:prstGeom>
                          </wps:spPr>
                          <wps:style>
                            <a:lnRef idx="2">
                              <a:schemeClr val="dk1"/>
                            </a:lnRef>
                            <a:fillRef idx="1">
                              <a:schemeClr val="lt1"/>
                            </a:fillRef>
                            <a:effectRef idx="0">
                              <a:schemeClr val="dk1"/>
                            </a:effectRef>
                            <a:fontRef idx="minor">
                              <a:schemeClr val="dk1"/>
                            </a:fontRef>
                          </wps:style>
                          <wps:txbx>
                            <w:txbxContent>
                              <w:p w:rsidR="00236D00" w:rsidRDefault="00236D00" w:rsidP="00236D00">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Gerade Verbindung mit Pfeil 11"/>
                        <wps:cNvCnPr/>
                        <wps:spPr>
                          <a:xfrm flipH="1" flipV="1">
                            <a:off x="2239701" y="821803"/>
                            <a:ext cx="1076446" cy="115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 name="Textfeld 12"/>
                        <wps:cNvSpPr txBox="1"/>
                        <wps:spPr>
                          <a:xfrm>
                            <a:off x="2459517" y="613331"/>
                            <a:ext cx="711835" cy="28321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36D00" w:rsidRDefault="00236D00">
                              <w:r>
                                <w:t>&lt;&lt;</w:t>
                              </w:r>
                              <w:proofErr w:type="spellStart"/>
                              <w:r>
                                <w:t>uses</w:t>
                              </w:r>
                              <w:proofErr w:type="spellEnd"/>
                              <w: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14" o:spid="_x0000_s1028" style="position:absolute;margin-left:0;margin-top:.45pt;width:437.45pt;height:166.75pt;z-index:251668480;mso-position-horizontal:left;mso-position-horizontal-relative:margin" coordsize="55558,2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">
                <v:group id="Gruppieren 13" o:spid="_x0000_s1029" style="position:absolute;width:55558;height:21181" coordsize="55558,21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hteck 2" o:spid="_x0000_s1030" style="position:absolute;top:2951;width:22165;height:18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236D00" w:rsidRDefault="00236D00" w:rsidP="00236D00">
                          <w:r>
                            <w:t>- WAN und HAN Kommunikation</w:t>
                          </w:r>
                        </w:p>
                        <w:p w:rsidR="00236D00" w:rsidRDefault="00236D00" w:rsidP="00236D00">
                          <w:r>
                            <w:t>- HAN-</w:t>
                          </w:r>
                          <w:proofErr w:type="spellStart"/>
                          <w:r>
                            <w:t>Plugins</w:t>
                          </w:r>
                          <w:proofErr w:type="spellEnd"/>
                        </w:p>
                        <w:p w:rsidR="00236D00" w:rsidRDefault="00236D00" w:rsidP="00236D00">
                          <w:r>
                            <w:t>- TAF-</w:t>
                          </w:r>
                          <w:proofErr w:type="spellStart"/>
                          <w:r>
                            <w:t>Plugins</w:t>
                          </w:r>
                          <w:proofErr w:type="spellEnd"/>
                        </w:p>
                        <w:p w:rsidR="00236D00" w:rsidRDefault="00236D00" w:rsidP="00236D00">
                          <w:r>
                            <w:t>- XML Verarbeitung</w:t>
                          </w:r>
                          <w:r w:rsidR="005F709B">
                            <w:t xml:space="preserve"> </w:t>
                          </w:r>
                        </w:p>
                        <w:p w:rsidR="005F709B" w:rsidRDefault="005F709B" w:rsidP="00236D00">
                          <w:r>
                            <w:t>- Verwaltung Anwendungsstatus</w:t>
                          </w:r>
                        </w:p>
                        <w:p w:rsidR="005F709B" w:rsidRDefault="005F709B" w:rsidP="00236D00">
                          <w:r>
                            <w:t>- Erstellung der Views</w:t>
                          </w:r>
                        </w:p>
                        <w:p w:rsidR="00236D00" w:rsidRDefault="00236D00" w:rsidP="00236D00"/>
                        <w:p w:rsidR="00236D00" w:rsidRDefault="00236D00" w:rsidP="00236D00"/>
                        <w:p w:rsidR="00236D00" w:rsidRDefault="00236D00" w:rsidP="00236D00"/>
                        <w:p w:rsidR="00236D00" w:rsidRDefault="00236D00" w:rsidP="00236D00"/>
                      </w:txbxContent>
                    </v:textbox>
                  </v:rect>
                  <v:rect id="Rechteck 4" o:spid="_x0000_s1031" style="position:absolute;width:10764;height:2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236D00" w:rsidRDefault="00236D00" w:rsidP="00236D00">
                          <w:pPr>
                            <w:jc w:val="center"/>
                          </w:pPr>
                          <w:r>
                            <w:t>Backend</w:t>
                          </w:r>
                        </w:p>
                      </w:txbxContent>
                    </v:textbox>
                  </v:rect>
                  <v:rect id="Rechteck 5" o:spid="_x0000_s1032" style="position:absolute;left:33392;top:3125;width:22166;height:11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236D00" w:rsidRDefault="00236D00" w:rsidP="00236D00">
                          <w:r>
                            <w:t xml:space="preserve">- Start und </w:t>
                          </w:r>
                          <w:proofErr w:type="spellStart"/>
                          <w:r>
                            <w:t>Stop</w:t>
                          </w:r>
                          <w:proofErr w:type="spellEnd"/>
                          <w:r>
                            <w:t xml:space="preserve"> des Backendprozess</w:t>
                          </w:r>
                        </w:p>
                        <w:p w:rsidR="00236D00" w:rsidRDefault="00236D00" w:rsidP="00236D00">
                          <w:r>
                            <w:t>- Integritätsprüfung</w:t>
                          </w:r>
                        </w:p>
                        <w:p w:rsidR="00236D00" w:rsidRDefault="005F709B" w:rsidP="00236D00">
                          <w:r>
                            <w:t>- Anzeige der Views</w:t>
                          </w:r>
                        </w:p>
                      </w:txbxContent>
                    </v:textbox>
                  </v:rect>
                  <v:rect id="Rechteck 10" o:spid="_x0000_s1033" style="position:absolute;left:33392;top:173;width:10764;height:2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236D00" w:rsidRDefault="00236D00" w:rsidP="00236D00">
                          <w:pPr>
                            <w:jc w:val="center"/>
                          </w:pPr>
                          <w:r>
                            <w:t>Frontend</w:t>
                          </w:r>
                        </w:p>
                      </w:txbxContent>
                    </v:textbox>
                  </v:rect>
                </v:group>
                <v:shapetype id="_x0000_t32" coordsize="21600,21600" o:spt="32" o:oned="t" path="m,l21600,21600e" filled="f">
                  <v:path arrowok="t" fillok="f" o:connecttype="none"/>
                  <o:lock v:ext="edit" shapetype="t"/>
                </v:shapetype>
                <v:shape id="Gerade Verbindung mit Pfeil 11" o:spid="_x0000_s1034" type="#_x0000_t32" style="position:absolute;left:22397;top:8218;width:10764;height:1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Avr4AAADbAAAADwAAAGRycy9kb3ducmV2LnhtbERPy6rCMBDdX/AfwgjurqkuRKpRRFR0&#10;5wvdDs3YFJtJaWJt/95cuOBuDuc582VrS9FQ7QvHCkbDBARx5nTBuYLrZfs7BeEDssbSMSnoyMNy&#10;0fuZY6rdm0/UnEMuYgj7FBWYEKpUSp8ZsuiHriKO3MPVFkOEdS51je8Ybks5TpKJtFhwbDBY0dpQ&#10;9jy/rIJ1aU4NvbrVcXrt7OS+Gee3w06pQb9dzUAEasNX/O/e6zh/BH+/xAPk4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RQC+vgAAANsAAAAPAAAAAAAAAAAAAAAAAKEC&#10;AABkcnMvZG93bnJldi54bWxQSwUGAAAAAAQABAD5AAAAjAMAAAAA&#10;" strokecolor="#748fa7 [3044]">
                  <v:stroke dashstyle="dash" endarrow="block"/>
                </v:shape>
                <v:shape id="Textfeld 12" o:spid="_x0000_s1035" type="#_x0000_t202" style="position:absolute;left:24595;top:6133;width:7118;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7xlMAA&#10;AADbAAAADwAAAGRycy9kb3ducmV2LnhtbERPS4vCMBC+C/sfwix401QPKl1TEWGhe5G1etjj0Ewf&#10;2ExKk9rqr98Igrf5+J6z3Y2mETfqXG1ZwWIegSDOra65VHA5f882IJxH1thYJgV3crBLPiZbjLUd&#10;+ES3zJcihLCLUUHlfRtL6fKKDLq5bYkDV9jOoA+wK6XucAjhppHLKFpJgzWHhgpbOlSUX7PeKNif&#10;f/pFcST9OOJv3vTZ3zodUqWmn+P+C4Sn0b/FL3eqw/wlPH8JB8jk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7xlMAAAADbAAAADwAAAAAAAAAAAAAAAACYAgAAZHJzL2Rvd25y&#10;ZXYueG1sUEsFBgAAAAAEAAQA9QAAAIUDAAAAAA==&#10;" filled="f" strokecolor="white [3212]" strokeweight=".5pt">
                  <v:textbox>
                    <w:txbxContent>
                      <w:p w:rsidR="00236D00" w:rsidRDefault="00236D00">
                        <w:r>
                          <w:t>&lt;&lt;</w:t>
                        </w:r>
                        <w:proofErr w:type="spellStart"/>
                        <w:r>
                          <w:t>uses</w:t>
                        </w:r>
                        <w:proofErr w:type="spellEnd"/>
                        <w:r>
                          <w:t>&gt;&gt;</w:t>
                        </w:r>
                      </w:p>
                    </w:txbxContent>
                  </v:textbox>
                </v:shape>
                <w10:wrap anchorx="margin"/>
              </v:group>
            </w:pict>
          </mc:Fallback>
        </mc:AlternateContent>
      </w:r>
    </w:p>
    <w:p w:rsidR="00CB7EB8" w:rsidRDefault="00CB7EB8" w:rsidP="00217E06"/>
    <w:p w:rsidR="00CB7EB8" w:rsidRDefault="00CB7EB8" w:rsidP="00217E06"/>
    <w:p w:rsidR="00CB7EB8" w:rsidRDefault="00CB7EB8" w:rsidP="00217E06"/>
    <w:p w:rsidR="00CB7EB8" w:rsidRDefault="00CB7EB8" w:rsidP="00217E06"/>
    <w:p w:rsidR="00CB7EB8" w:rsidRDefault="00CB7EB8" w:rsidP="00217E06"/>
    <w:p w:rsidR="00CB7EB8" w:rsidRDefault="00CB7EB8" w:rsidP="00217E06"/>
    <w:p w:rsidR="00CB7EB8" w:rsidRDefault="00171E27" w:rsidP="00217E06">
      <w:r>
        <w:rPr>
          <w:noProof/>
          <w:lang w:eastAsia="de-DE"/>
        </w:rPr>
        <mc:AlternateContent>
          <mc:Choice Requires="wps">
            <w:drawing>
              <wp:anchor distT="0" distB="0" distL="114300" distR="114300" simplePos="0" relativeHeight="251670528" behindDoc="0" locked="0" layoutInCell="1" allowOverlap="1" wp14:anchorId="2EE09941" wp14:editId="796422C9">
                <wp:simplePos x="0" y="0"/>
                <wp:positionH relativeFrom="margin">
                  <wp:align>left</wp:align>
                </wp:positionH>
                <wp:positionV relativeFrom="paragraph">
                  <wp:posOffset>254209</wp:posOffset>
                </wp:positionV>
                <wp:extent cx="2216150" cy="635"/>
                <wp:effectExtent l="0" t="0" r="0" b="5715"/>
                <wp:wrapNone/>
                <wp:docPr id="1" name="Textfeld 1"/>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a:effectLst/>
                      </wps:spPr>
                      <wps:txbx>
                        <w:txbxContent>
                          <w:p w:rsidR="00CB7EB8" w:rsidRPr="009E5510" w:rsidRDefault="00CB7EB8" w:rsidP="00CB7EB8">
                            <w:pPr>
                              <w:pStyle w:val="Beschriftung"/>
                              <w:rPr>
                                <w:noProof/>
                                <w:color w:val="595959" w:themeColor="text1" w:themeTint="A6"/>
                                <w:sz w:val="20"/>
                                <w:szCs w:val="20"/>
                              </w:rPr>
                            </w:pPr>
                            <w:r>
                              <w:t xml:space="preserve">Abbildung </w:t>
                            </w:r>
                            <w:fldSimple w:instr=" SEQ Abbildung \* ARABIC ">
                              <w:r w:rsidR="00F65D30">
                                <w:rPr>
                                  <w:noProof/>
                                </w:rPr>
                                <w:t>1</w:t>
                              </w:r>
                            </w:fldSimple>
                            <w:r>
                              <w:t xml:space="preserve"> Softwarestruktur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09941" id="Textfeld 1" o:spid="_x0000_s1036" type="#_x0000_t202" style="position:absolute;margin-left:0;margin-top:20pt;width:174.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" stroked="f">
                <v:textbox style="mso-fit-shape-to-text:t" inset="0,0,0,0">
                  <w:txbxContent>
                    <w:p w:rsidR="00CB7EB8" w:rsidRPr="009E5510" w:rsidRDefault="00CB7EB8" w:rsidP="00CB7EB8">
                      <w:pPr>
                        <w:pStyle w:val="Beschriftung"/>
                        <w:rPr>
                          <w:noProof/>
                          <w:color w:val="595959" w:themeColor="text1" w:themeTint="A6"/>
                          <w:sz w:val="20"/>
                          <w:szCs w:val="20"/>
                        </w:rPr>
                      </w:pPr>
                      <w:r>
                        <w:t xml:space="preserve">Abbildung </w:t>
                      </w:r>
                      <w:fldSimple w:instr=" SEQ Abbildung \* ARABIC ">
                        <w:r w:rsidR="00F65D30">
                          <w:rPr>
                            <w:noProof/>
                          </w:rPr>
                          <w:t>1</w:t>
                        </w:r>
                      </w:fldSimple>
                      <w:r>
                        <w:t xml:space="preserve"> Softwarestruktur</w:t>
                      </w:r>
                    </w:p>
                  </w:txbxContent>
                </v:textbox>
                <w10:wrap anchorx="margin"/>
              </v:shape>
            </w:pict>
          </mc:Fallback>
        </mc:AlternateContent>
      </w:r>
    </w:p>
    <w:p w:rsidR="00CB7EB8" w:rsidRDefault="00CB7EB8" w:rsidP="00217E06"/>
    <w:p w:rsidR="00CB7EB8" w:rsidRDefault="00CB7EB8" w:rsidP="00217E06">
      <w:r>
        <w:t>Verwendete Frameworks</w:t>
      </w:r>
    </w:p>
    <w:p w:rsidR="00CB7EB8" w:rsidRDefault="00CB7EB8" w:rsidP="00CB7EB8">
      <w:pPr>
        <w:pStyle w:val="Beschriftung"/>
        <w:keepNext/>
      </w:pPr>
      <w:r>
        <w:t xml:space="preserve">Tabelle </w:t>
      </w:r>
      <w:fldSimple w:instr=" SEQ Tabelle \* ARABIC ">
        <w:r>
          <w:rPr>
            <w:noProof/>
          </w:rPr>
          <w:t>1</w:t>
        </w:r>
      </w:fldSimple>
      <w:r>
        <w:t xml:space="preserve"> In </w:t>
      </w:r>
      <w:proofErr w:type="spellStart"/>
      <w:r>
        <w:t>TruDi</w:t>
      </w:r>
      <w:proofErr w:type="spellEnd"/>
      <w:r>
        <w:t xml:space="preserve"> verwendete Frameworks</w:t>
      </w:r>
    </w:p>
    <w:tbl>
      <w:tblPr>
        <w:tblStyle w:val="Finanztabelle"/>
        <w:tblW w:w="0" w:type="auto"/>
        <w:tblLook w:val="04A0" w:firstRow="1" w:lastRow="0" w:firstColumn="1" w:lastColumn="0" w:noHBand="0" w:noVBand="1"/>
      </w:tblPr>
      <w:tblGrid>
        <w:gridCol w:w="2961"/>
        <w:gridCol w:w="2961"/>
        <w:gridCol w:w="2961"/>
      </w:tblGrid>
      <w:tr w:rsidR="00CB7EB8" w:rsidTr="00CB7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1" w:type="dxa"/>
          </w:tcPr>
          <w:p w:rsidR="00CB7EB8" w:rsidRDefault="00CB7EB8" w:rsidP="00217E06">
            <w:r>
              <w:t>Framework</w:t>
            </w:r>
          </w:p>
        </w:tc>
        <w:tc>
          <w:tcPr>
            <w:tcW w:w="2961" w:type="dxa"/>
          </w:tcPr>
          <w:p w:rsidR="00CB7EB8" w:rsidRDefault="00CB7EB8" w:rsidP="00217E06">
            <w:pPr>
              <w:cnfStyle w:val="100000000000" w:firstRow="1" w:lastRow="0" w:firstColumn="0" w:lastColumn="0" w:oddVBand="0" w:evenVBand="0" w:oddHBand="0" w:evenHBand="0" w:firstRowFirstColumn="0" w:firstRowLastColumn="0" w:lastRowFirstColumn="0" w:lastRowLastColumn="0"/>
            </w:pPr>
            <w:r>
              <w:t>Version</w:t>
            </w:r>
          </w:p>
        </w:tc>
        <w:tc>
          <w:tcPr>
            <w:tcW w:w="2961" w:type="dxa"/>
          </w:tcPr>
          <w:p w:rsidR="00CB7EB8" w:rsidRDefault="00CB7EB8" w:rsidP="00217E06">
            <w:pPr>
              <w:cnfStyle w:val="100000000000" w:firstRow="1" w:lastRow="0" w:firstColumn="0" w:lastColumn="0" w:oddVBand="0" w:evenVBand="0" w:oddHBand="0" w:evenHBand="0" w:firstRowFirstColumn="0" w:firstRowLastColumn="0" w:lastRowFirstColumn="0" w:lastRowLastColumn="0"/>
            </w:pPr>
            <w:r>
              <w:t>Lizenz</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Default="00724ADE" w:rsidP="00217E06">
            <w:hyperlink r:id="rId12" w:history="1">
              <w:r w:rsidR="00CB7EB8" w:rsidRPr="00171E27">
                <w:rPr>
                  <w:rStyle w:val="Hyperlink"/>
                  <w:b w:val="0"/>
                </w:rPr>
                <w:t>.NET Core</w:t>
              </w:r>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2.0</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MIT</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Default="00724ADE" w:rsidP="00217E06">
            <w:hyperlink r:id="rId13" w:history="1">
              <w:r w:rsidR="00CB7EB8" w:rsidRPr="00171E27">
                <w:rPr>
                  <w:rStyle w:val="Hyperlink"/>
                  <w:b w:val="0"/>
                </w:rPr>
                <w:t>ASP.NET Core</w:t>
              </w:r>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2.0</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Apache 2.0</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Default="00724ADE" w:rsidP="00217E06">
            <w:hyperlink r:id="rId14" w:history="1">
              <w:proofErr w:type="spellStart"/>
              <w:r w:rsidR="00CB7EB8" w:rsidRPr="00171E27">
                <w:rPr>
                  <w:rStyle w:val="Hyperlink"/>
                  <w:b w:val="0"/>
                </w:rPr>
                <w:t>Electron</w:t>
              </w:r>
              <w:proofErr w:type="spellEnd"/>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1.7.5</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MIT</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6F716F" w:rsidRDefault="006F716F" w:rsidP="00217E06">
            <w:pPr>
              <w:rPr>
                <w:b w:val="0"/>
              </w:rPr>
            </w:pPr>
            <w:r w:rsidRPr="006F716F">
              <w:rPr>
                <w:b w:val="0"/>
              </w:rPr>
              <w:t>Node.js</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7.9.0</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MIT</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6F716F" w:rsidRDefault="006F716F" w:rsidP="00217E06">
            <w:pPr>
              <w:rPr>
                <w:b w:val="0"/>
              </w:rPr>
            </w:pPr>
            <w:proofErr w:type="spellStart"/>
            <w:r w:rsidRPr="006F716F">
              <w:rPr>
                <w:b w:val="0"/>
              </w:rPr>
              <w:t>Chromium</w:t>
            </w:r>
            <w:proofErr w:type="spellEnd"/>
          </w:p>
        </w:tc>
        <w:tc>
          <w:tcPr>
            <w:tcW w:w="2961" w:type="dxa"/>
          </w:tcPr>
          <w:p w:rsidR="006F716F" w:rsidRPr="006F716F" w:rsidRDefault="006F716F" w:rsidP="00217E06">
            <w:pPr>
              <w:cnfStyle w:val="000000000000" w:firstRow="0" w:lastRow="0" w:firstColumn="0" w:lastColumn="0" w:oddVBand="0" w:evenVBand="0" w:oddHBand="0" w:evenHBand="0" w:firstRowFirstColumn="0" w:firstRowLastColumn="0" w:lastRowFirstColumn="0" w:lastRowLastColumn="0"/>
            </w:pPr>
            <w:r w:rsidRPr="006F716F">
              <w:rPr>
                <w:bCs/>
              </w:rPr>
              <w:t>58.0.3029.110</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BSD</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6F716F" w:rsidRDefault="006F716F" w:rsidP="00217E06">
            <w:pPr>
              <w:rPr>
                <w:b w:val="0"/>
              </w:rPr>
            </w:pPr>
            <w:r w:rsidRPr="006F716F">
              <w:rPr>
                <w:b w:val="0"/>
              </w:rPr>
              <w:t>V8</w:t>
            </w:r>
          </w:p>
        </w:tc>
        <w:tc>
          <w:tcPr>
            <w:tcW w:w="2961" w:type="dxa"/>
          </w:tcPr>
          <w:p w:rsidR="006F716F" w:rsidRPr="006F716F" w:rsidRDefault="006F716F" w:rsidP="00217E06">
            <w:pPr>
              <w:cnfStyle w:val="000000000000" w:firstRow="0" w:lastRow="0" w:firstColumn="0" w:lastColumn="0" w:oddVBand="0" w:evenVBand="0" w:oddHBand="0" w:evenHBand="0" w:firstRowFirstColumn="0" w:firstRowLastColumn="0" w:lastRowFirstColumn="0" w:lastRowLastColumn="0"/>
              <w:rPr>
                <w:bCs/>
              </w:rPr>
            </w:pPr>
            <w:r w:rsidRPr="006F716F">
              <w:rPr>
                <w:bCs/>
              </w:rPr>
              <w:t>5.8.283.38</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BSD</w:t>
            </w:r>
          </w:p>
        </w:tc>
      </w:tr>
      <w:tr w:rsidR="00301A65" w:rsidTr="00CB7EB8">
        <w:tc>
          <w:tcPr>
            <w:cnfStyle w:val="001000000000" w:firstRow="0" w:lastRow="0" w:firstColumn="1" w:lastColumn="0" w:oddVBand="0" w:evenVBand="0" w:oddHBand="0" w:evenHBand="0" w:firstRowFirstColumn="0" w:firstRowLastColumn="0" w:lastRowFirstColumn="0" w:lastRowLastColumn="0"/>
            <w:tcW w:w="2961" w:type="dxa"/>
          </w:tcPr>
          <w:p w:rsidR="00301A65" w:rsidRPr="006F716F" w:rsidRDefault="00301A65" w:rsidP="00217E06">
            <w:pPr>
              <w:rPr>
                <w:b w:val="0"/>
              </w:rPr>
            </w:pPr>
            <w:r>
              <w:rPr>
                <w:b w:val="0"/>
              </w:rPr>
              <w:t>Bootstrap</w:t>
            </w:r>
          </w:p>
        </w:tc>
        <w:tc>
          <w:tcPr>
            <w:tcW w:w="2961" w:type="dxa"/>
          </w:tcPr>
          <w:p w:rsidR="00301A65" w:rsidRPr="006F716F" w:rsidRDefault="00996D52" w:rsidP="00217E06">
            <w:pPr>
              <w:cnfStyle w:val="000000000000" w:firstRow="0" w:lastRow="0" w:firstColumn="0" w:lastColumn="0" w:oddVBand="0" w:evenVBand="0" w:oddHBand="0" w:evenHBand="0" w:firstRowFirstColumn="0" w:firstRowLastColumn="0" w:lastRowFirstColumn="0" w:lastRowLastColumn="0"/>
              <w:rPr>
                <w:bCs/>
              </w:rPr>
            </w:pPr>
            <w:r>
              <w:rPr>
                <w:bCs/>
              </w:rPr>
              <w:t>TBD</w:t>
            </w:r>
          </w:p>
        </w:tc>
        <w:tc>
          <w:tcPr>
            <w:tcW w:w="2961" w:type="dxa"/>
          </w:tcPr>
          <w:p w:rsidR="00301A65" w:rsidRDefault="00996D52" w:rsidP="00217E06">
            <w:pPr>
              <w:cnfStyle w:val="000000000000" w:firstRow="0" w:lastRow="0" w:firstColumn="0" w:lastColumn="0" w:oddVBand="0" w:evenVBand="0" w:oddHBand="0" w:evenHBand="0" w:firstRowFirstColumn="0" w:firstRowLastColumn="0" w:lastRowFirstColumn="0" w:lastRowLastColumn="0"/>
            </w:pPr>
            <w:r>
              <w:t>TBD</w:t>
            </w:r>
          </w:p>
        </w:tc>
      </w:tr>
      <w:tr w:rsidR="00301A65" w:rsidTr="00CB7EB8">
        <w:tc>
          <w:tcPr>
            <w:cnfStyle w:val="001000000000" w:firstRow="0" w:lastRow="0" w:firstColumn="1" w:lastColumn="0" w:oddVBand="0" w:evenVBand="0" w:oddHBand="0" w:evenHBand="0" w:firstRowFirstColumn="0" w:firstRowLastColumn="0" w:lastRowFirstColumn="0" w:lastRowLastColumn="0"/>
            <w:tcW w:w="2961" w:type="dxa"/>
          </w:tcPr>
          <w:p w:rsidR="00301A65" w:rsidRDefault="00301A65" w:rsidP="00217E06">
            <w:pPr>
              <w:rPr>
                <w:b w:val="0"/>
              </w:rPr>
            </w:pPr>
            <w:r>
              <w:rPr>
                <w:b w:val="0"/>
              </w:rPr>
              <w:t xml:space="preserve">Font </w:t>
            </w:r>
            <w:proofErr w:type="spellStart"/>
            <w:r>
              <w:rPr>
                <w:b w:val="0"/>
              </w:rPr>
              <w:t>Awesome</w:t>
            </w:r>
            <w:proofErr w:type="spellEnd"/>
          </w:p>
        </w:tc>
        <w:tc>
          <w:tcPr>
            <w:tcW w:w="2961" w:type="dxa"/>
          </w:tcPr>
          <w:p w:rsidR="00301A65" w:rsidRPr="006F716F" w:rsidRDefault="00996D52" w:rsidP="00217E06">
            <w:pPr>
              <w:cnfStyle w:val="000000000000" w:firstRow="0" w:lastRow="0" w:firstColumn="0" w:lastColumn="0" w:oddVBand="0" w:evenVBand="0" w:oddHBand="0" w:evenHBand="0" w:firstRowFirstColumn="0" w:firstRowLastColumn="0" w:lastRowFirstColumn="0" w:lastRowLastColumn="0"/>
              <w:rPr>
                <w:bCs/>
              </w:rPr>
            </w:pPr>
            <w:r>
              <w:rPr>
                <w:bCs/>
              </w:rPr>
              <w:t>TBD</w:t>
            </w:r>
          </w:p>
        </w:tc>
        <w:tc>
          <w:tcPr>
            <w:tcW w:w="2961" w:type="dxa"/>
          </w:tcPr>
          <w:p w:rsidR="00301A65" w:rsidRDefault="00996D52" w:rsidP="00217E06">
            <w:pPr>
              <w:cnfStyle w:val="000000000000" w:firstRow="0" w:lastRow="0" w:firstColumn="0" w:lastColumn="0" w:oddVBand="0" w:evenVBand="0" w:oddHBand="0" w:evenHBand="0" w:firstRowFirstColumn="0" w:firstRowLastColumn="0" w:lastRowFirstColumn="0" w:lastRowLastColumn="0"/>
            </w:pPr>
            <w:r>
              <w:t>TBD</w:t>
            </w:r>
          </w:p>
        </w:tc>
      </w:tr>
    </w:tbl>
    <w:p w:rsidR="00CB7EB8" w:rsidRDefault="00CB7EB8" w:rsidP="00217E06"/>
    <w:p w:rsidR="00171E27" w:rsidRDefault="00171E27" w:rsidP="00171E27">
      <w:pPr>
        <w:pStyle w:val="berschrift2"/>
      </w:pPr>
      <w:bookmarkStart w:id="2" w:name="_Toc492628314"/>
      <w:r>
        <w:lastRenderedPageBreak/>
        <w:t>Frontend</w:t>
      </w:r>
      <w:bookmarkEnd w:id="2"/>
    </w:p>
    <w:p w:rsidR="00301A65" w:rsidRPr="00301A65" w:rsidRDefault="00301A65" w:rsidP="00301A65">
      <w:pPr>
        <w:pStyle w:val="berschrift3"/>
      </w:pPr>
      <w:bookmarkStart w:id="3" w:name="_Toc492628315"/>
      <w:r>
        <w:t>Starten und Beenden der Anwendung</w:t>
      </w:r>
      <w:bookmarkEnd w:id="3"/>
    </w:p>
    <w:p w:rsidR="00020B15" w:rsidRDefault="00020B15" w:rsidP="00020B15">
      <w:pPr>
        <w:keepNext/>
      </w:pPr>
      <w:r w:rsidRPr="00020B15">
        <w:rPr>
          <w:noProof/>
          <w:lang w:eastAsia="de-DE"/>
        </w:rPr>
        <w:drawing>
          <wp:inline distT="0" distB="0" distL="0" distR="0">
            <wp:extent cx="2106295" cy="5428615"/>
            <wp:effectExtent l="0" t="0" r="8255" b="635"/>
            <wp:docPr id="16" name="Grafik 16" descr="C:\Users\cwschroede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wschroeder\Downloads\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6295" cy="5428615"/>
                    </a:xfrm>
                    <a:prstGeom prst="rect">
                      <a:avLst/>
                    </a:prstGeom>
                    <a:noFill/>
                    <a:ln>
                      <a:noFill/>
                    </a:ln>
                  </pic:spPr>
                </pic:pic>
              </a:graphicData>
            </a:graphic>
          </wp:inline>
        </w:drawing>
      </w:r>
    </w:p>
    <w:p w:rsidR="00AC7E6B" w:rsidRPr="00AC7E6B" w:rsidRDefault="00020B15" w:rsidP="00020B15">
      <w:pPr>
        <w:pStyle w:val="Beschriftung"/>
      </w:pPr>
      <w:r>
        <w:t xml:space="preserve">Abbildung </w:t>
      </w:r>
      <w:fldSimple w:instr=" SEQ Abbildung \* ARABIC ">
        <w:r w:rsidR="00F65D30">
          <w:rPr>
            <w:noProof/>
          </w:rPr>
          <w:t>2</w:t>
        </w:r>
      </w:fldSimple>
      <w:r>
        <w:t xml:space="preserve"> Lebenszyklus Frontend</w:t>
      </w:r>
    </w:p>
    <w:p w:rsidR="006F716F" w:rsidRDefault="00AC7E6B" w:rsidP="006F716F">
      <w:r>
        <w:t xml:space="preserve">In der </w:t>
      </w:r>
      <w:proofErr w:type="spellStart"/>
      <w:r>
        <w:t>main</w:t>
      </w:r>
      <w:proofErr w:type="spellEnd"/>
      <w:r>
        <w:t>() Routine wird zunächst um die Integrität der Anwendung zu prüfen, ein SHA256-Hashwert über alle Files im Ordner der Backendanwendung gebildet. Wenn der errechnete Wert nicht mit dem bei der Erstellung der Anwendung hinterlegten Wert übereinstimmt, wird die weitere Programmausführung abgebrochen und eine Fehlermeldung ausgegeben.</w:t>
      </w:r>
    </w:p>
    <w:p w:rsidR="00AC7E6B" w:rsidRDefault="00020B15" w:rsidP="006F716F">
      <w:r>
        <w:t>Anschließend wird versucht einen freien Port für das Backend zu finden. Ist kein Port nutzbar wird die Anwendung beendet und eine Fehlermeldung angezeigt. Andernfalls wird das Backend als Child-</w:t>
      </w:r>
      <w:proofErr w:type="spellStart"/>
      <w:r>
        <w:t>Process</w:t>
      </w:r>
      <w:proofErr w:type="spellEnd"/>
      <w:r>
        <w:t xml:space="preserve"> </w:t>
      </w:r>
      <w:r>
        <w:lastRenderedPageBreak/>
        <w:t xml:space="preserve">gestartet und </w:t>
      </w:r>
      <w:r w:rsidR="00301A65">
        <w:t xml:space="preserve">die Homepage der Backend-Webapplikation </w:t>
      </w:r>
      <w:r>
        <w:t xml:space="preserve">aufgerufen. Beim Beenden der </w:t>
      </w:r>
      <w:proofErr w:type="spellStart"/>
      <w:r>
        <w:t>Electron</w:t>
      </w:r>
      <w:proofErr w:type="spellEnd"/>
      <w:r>
        <w:t xml:space="preserve">-Applikation wird auch der Backend-Prozess beendet. </w:t>
      </w:r>
    </w:p>
    <w:p w:rsidR="00301A65" w:rsidRDefault="00301A65" w:rsidP="00301A65">
      <w:pPr>
        <w:pStyle w:val="berschrift3"/>
      </w:pPr>
      <w:bookmarkStart w:id="4" w:name="_Toc492628316"/>
      <w:r>
        <w:t>Übersicht der Views</w:t>
      </w:r>
      <w:bookmarkEnd w:id="4"/>
    </w:p>
    <w:p w:rsidR="00F65D30" w:rsidRDefault="0077193C" w:rsidP="00F65D30">
      <w:pPr>
        <w:keepNext/>
      </w:pPr>
      <w:r>
        <w:rPr>
          <w:noProof/>
          <w:lang w:eastAsia="de-DE"/>
        </w:rPr>
        <w:drawing>
          <wp:inline distT="0" distB="0" distL="0" distR="0">
            <wp:extent cx="5486400" cy="3200400"/>
            <wp:effectExtent l="0" t="0" r="19050" b="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01A65" w:rsidRPr="00301A65" w:rsidRDefault="00F65D30" w:rsidP="00F65D30">
      <w:pPr>
        <w:pStyle w:val="Beschriftung"/>
      </w:pPr>
      <w:r>
        <w:t xml:space="preserve">Abbildung </w:t>
      </w:r>
      <w:fldSimple w:instr=" SEQ Abbildung \* ARABIC ">
        <w:r>
          <w:rPr>
            <w:noProof/>
          </w:rPr>
          <w:t>3</w:t>
        </w:r>
      </w:fldSimple>
      <w:r>
        <w:t xml:space="preserve"> Hierarchie der </w:t>
      </w:r>
      <w:proofErr w:type="spellStart"/>
      <w:r>
        <w:t>Anwendungsdialogie</w:t>
      </w:r>
      <w:proofErr w:type="spellEnd"/>
    </w:p>
    <w:p w:rsidR="00301A65" w:rsidRDefault="00301A65" w:rsidP="00301A65">
      <w:pPr>
        <w:pStyle w:val="berschrift3"/>
      </w:pPr>
      <w:bookmarkStart w:id="5" w:name="_Toc492628317"/>
      <w:r>
        <w:t>Mapping der angezeigten Daten zum Datenmodell der Anwendung</w:t>
      </w:r>
      <w:bookmarkEnd w:id="5"/>
    </w:p>
    <w:p w:rsidR="00FB1964" w:rsidRPr="00FB1964" w:rsidRDefault="00FB1964" w:rsidP="00FB1964">
      <w:r>
        <w:t>Beschreibung der Views und Mapping der Model-Datenelemente zu angezeigten Werten…</w:t>
      </w:r>
      <w:bookmarkStart w:id="6" w:name="_GoBack"/>
      <w:bookmarkEnd w:id="6"/>
    </w:p>
    <w:p w:rsidR="00171E27" w:rsidRDefault="00171E27" w:rsidP="00171E27">
      <w:pPr>
        <w:pStyle w:val="berschrift2"/>
      </w:pPr>
      <w:bookmarkStart w:id="7" w:name="_Toc492628318"/>
      <w:r>
        <w:t>Backend</w:t>
      </w:r>
      <w:bookmarkEnd w:id="7"/>
    </w:p>
    <w:p w:rsidR="00171E27" w:rsidRDefault="00301A65" w:rsidP="00171E27">
      <w:r>
        <w:t xml:space="preserve">- Package Diagramm mit Interfaces für HAN und TAF </w:t>
      </w:r>
      <w:proofErr w:type="spellStart"/>
      <w:r>
        <w:t>Plugin</w:t>
      </w:r>
      <w:proofErr w:type="spellEnd"/>
      <w:r w:rsidR="00FB1964">
        <w:t>…</w:t>
      </w:r>
    </w:p>
    <w:p w:rsidR="00301A65" w:rsidRDefault="00301A65" w:rsidP="00171E27">
      <w:r>
        <w:t>- TAF7 Berechnungsroutine</w:t>
      </w:r>
      <w:r w:rsidR="00FB1964">
        <w:t>…</w:t>
      </w:r>
    </w:p>
    <w:p w:rsidR="00301A65" w:rsidRDefault="00301A65" w:rsidP="00171E27">
      <w:r>
        <w:t xml:space="preserve">- </w:t>
      </w:r>
      <w:proofErr w:type="spellStart"/>
      <w:r>
        <w:t>Application</w:t>
      </w:r>
      <w:proofErr w:type="spellEnd"/>
      <w:r>
        <w:t xml:space="preserve"> State</w:t>
      </w:r>
      <w:r w:rsidR="00FB1964">
        <w:t>…</w:t>
      </w:r>
    </w:p>
    <w:p w:rsidR="007D60C8" w:rsidRDefault="007D60C8" w:rsidP="007D60C8">
      <w:pPr>
        <w:pStyle w:val="berschrift1"/>
      </w:pPr>
      <w:bookmarkStart w:id="8" w:name="_Toc492628319"/>
      <w:r>
        <w:t>Bezug zu Anforderungen nach PTB 50.8</w:t>
      </w:r>
      <w:bookmarkEnd w:id="8"/>
    </w:p>
    <w:p w:rsidR="00FB1964" w:rsidRDefault="00FB1964" w:rsidP="00FB1964">
      <w:pPr>
        <w:pStyle w:val="berschrift2"/>
        <w:spacing w:line="240" w:lineRule="auto"/>
      </w:pPr>
      <w:bookmarkStart w:id="9" w:name="_Toc491810202"/>
      <w:bookmarkStart w:id="10" w:name="_Toc492628320"/>
      <w:r>
        <w:t>Anforderungen nach Kapitel 5.3 – Kundendisplay als Anzeige Applikation</w:t>
      </w:r>
      <w:bookmarkEnd w:id="9"/>
      <w:bookmarkEnd w:id="10"/>
    </w:p>
    <w:p w:rsidR="00FB1964" w:rsidRPr="005324F9" w:rsidRDefault="00FB1964" w:rsidP="00FB1964">
      <w:pPr>
        <w:rPr>
          <w:b/>
        </w:rPr>
      </w:pPr>
      <w:r w:rsidRPr="005324F9">
        <w:rPr>
          <w:b/>
        </w:rPr>
        <w:t>Kapitel 5.3.1 Anforderungen an die Software der separaten Anzeige-Applikation</w:t>
      </w:r>
    </w:p>
    <w:tbl>
      <w:tblPr>
        <w:tblStyle w:val="EinfacheTabelle1"/>
        <w:tblW w:w="0" w:type="auto"/>
        <w:tblLook w:val="04A0" w:firstRow="1" w:lastRow="0" w:firstColumn="1" w:lastColumn="0" w:noHBand="0" w:noVBand="1"/>
      </w:tblPr>
      <w:tblGrid>
        <w:gridCol w:w="951"/>
        <w:gridCol w:w="3037"/>
        <w:gridCol w:w="4885"/>
      </w:tblGrid>
      <w:tr w:rsidR="00FB1964" w:rsidTr="00A05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058E5">
            <w:r>
              <w:t>ID</w:t>
            </w:r>
          </w:p>
        </w:tc>
        <w:tc>
          <w:tcPr>
            <w:tcW w:w="3106" w:type="dxa"/>
          </w:tcPr>
          <w:p w:rsidR="00FB1964" w:rsidRDefault="00FB1964" w:rsidP="00A058E5">
            <w:pPr>
              <w:cnfStyle w:val="100000000000" w:firstRow="1" w:lastRow="0" w:firstColumn="0" w:lastColumn="0" w:oddVBand="0" w:evenVBand="0" w:oddHBand="0" w:evenHBand="0" w:firstRowFirstColumn="0" w:firstRowLastColumn="0" w:lastRowFirstColumn="0" w:lastRowLastColumn="0"/>
            </w:pPr>
            <w:r>
              <w:t>Kurzbeschreibung</w:t>
            </w:r>
          </w:p>
        </w:tc>
        <w:tc>
          <w:tcPr>
            <w:tcW w:w="5068" w:type="dxa"/>
          </w:tcPr>
          <w:p w:rsidR="00FB1964" w:rsidRDefault="00FB1964" w:rsidP="00A058E5">
            <w:pPr>
              <w:cnfStyle w:val="100000000000" w:firstRow="1" w:lastRow="0" w:firstColumn="0" w:lastColumn="0" w:oddVBand="0" w:evenVBand="0" w:oddHBand="0" w:evenHBand="0" w:firstRowFirstColumn="0" w:firstRowLastColumn="0" w:lastRowFirstColumn="0" w:lastRowLastColumn="0"/>
            </w:pPr>
            <w:r>
              <w:t>Kommentar</w:t>
            </w:r>
          </w:p>
        </w:tc>
      </w:tr>
      <w:tr w:rsidR="00FB1964"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Pr="000B4E37" w:rsidRDefault="00FB1964" w:rsidP="00A058E5">
            <w:r w:rsidRPr="000B4E37">
              <w:t>AN1.4</w:t>
            </w:r>
          </w:p>
        </w:tc>
        <w:tc>
          <w:tcPr>
            <w:tcW w:w="3106" w:type="dxa"/>
          </w:tcPr>
          <w:p w:rsidR="00FB1964" w:rsidRPr="000B4E37" w:rsidRDefault="00FB1964" w:rsidP="00A058E5">
            <w:pPr>
              <w:cnfStyle w:val="000000100000" w:firstRow="0" w:lastRow="0" w:firstColumn="0" w:lastColumn="0" w:oddVBand="0" w:evenVBand="0" w:oddHBand="1" w:evenHBand="0" w:firstRowFirstColumn="0" w:firstRowLastColumn="0" w:lastRowFirstColumn="0" w:lastRowLastColumn="0"/>
            </w:pPr>
            <w:r w:rsidRPr="000B4E37">
              <w:t>Änderung der Zugangsdaten ermöglichen</w:t>
            </w:r>
          </w:p>
        </w:tc>
        <w:tc>
          <w:tcPr>
            <w:tcW w:w="5068" w:type="dxa"/>
          </w:tcPr>
          <w:p w:rsidR="00FB1964" w:rsidRPr="000B4E37" w:rsidRDefault="00FB1964" w:rsidP="00A058E5">
            <w:pPr>
              <w:cnfStyle w:val="000000100000" w:firstRow="0" w:lastRow="0" w:firstColumn="0" w:lastColumn="0" w:oddVBand="0" w:evenVBand="0" w:oddHBand="1" w:evenHBand="0" w:firstRowFirstColumn="0" w:firstRowLastColumn="0" w:lastRowFirstColumn="0" w:lastRowLastColumn="0"/>
            </w:pPr>
            <w:r w:rsidRPr="000B4E37">
              <w:t xml:space="preserve">Funktion </w:t>
            </w:r>
            <w:r>
              <w:t xml:space="preserve">wird nicht für </w:t>
            </w:r>
            <w:proofErr w:type="spellStart"/>
            <w:r>
              <w:t>TRuDI</w:t>
            </w:r>
            <w:proofErr w:type="spellEnd"/>
            <w:r>
              <w:t xml:space="preserve"> benötigt.</w:t>
            </w:r>
          </w:p>
        </w:tc>
      </w:tr>
      <w:tr w:rsidR="00FB1964" w:rsidTr="00A058E5">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058E5">
            <w:r>
              <w:lastRenderedPageBreak/>
              <w:t>AN1.8</w:t>
            </w:r>
          </w:p>
        </w:tc>
        <w:tc>
          <w:tcPr>
            <w:tcW w:w="3106" w:type="dxa"/>
          </w:tcPr>
          <w:p w:rsidR="00FB1964" w:rsidRDefault="00FB1964" w:rsidP="00A058E5">
            <w:pPr>
              <w:cnfStyle w:val="000000000000" w:firstRow="0" w:lastRow="0" w:firstColumn="0" w:lastColumn="0" w:oddVBand="0" w:evenVBand="0" w:oddHBand="0" w:evenHBand="0" w:firstRowFirstColumn="0" w:firstRowLastColumn="0" w:lastRowFirstColumn="0" w:lastRowLastColumn="0"/>
            </w:pPr>
            <w:r>
              <w:t>Anzeige aller Informationen von TR 3.4.2.1 und 4.1.3.2</w:t>
            </w:r>
          </w:p>
        </w:tc>
        <w:tc>
          <w:tcPr>
            <w:tcW w:w="5068" w:type="dxa"/>
          </w:tcPr>
          <w:p w:rsidR="00FB1964" w:rsidRDefault="00FB1964" w:rsidP="00A058E5">
            <w:pPr>
              <w:cnfStyle w:val="000000000000" w:firstRow="0" w:lastRow="0" w:firstColumn="0" w:lastColumn="0" w:oddVBand="0" w:evenVBand="0" w:oddHBand="0" w:evenHBand="0" w:firstRowFirstColumn="0" w:firstRowLastColumn="0" w:lastRowFirstColumn="0" w:lastRowLastColumn="0"/>
            </w:pPr>
            <w:r>
              <w:t>Zu TR 3.4.2.1</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 xml:space="preserve">Systemzeit des SMGW </w:t>
            </w:r>
            <w:r>
              <w:br/>
              <w:t xml:space="preserve">Anzeige der Systemzeit nicht notwendig. Abgelesene Messwerte und </w:t>
            </w:r>
            <w:proofErr w:type="spellStart"/>
            <w:r>
              <w:t>Logdaten</w:t>
            </w:r>
            <w:proofErr w:type="spellEnd"/>
            <w:r>
              <w:t xml:space="preserve"> tragen Zeitstempel des geeichten Geräts.</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Aktuelle Zählerstände</w:t>
            </w:r>
            <w:r>
              <w:br/>
              <w:t>OK, durch orig. Messwertliste verfügbar</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Aktuelle Tarifstufe je Auswertungsprofil</w:t>
            </w:r>
            <w:r>
              <w:br/>
              <w:t>Anzeige der aktuellen Tarifstufe nicht notwendig.</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Historische Daten nach EER</w:t>
            </w:r>
            <w:r>
              <w:br/>
              <w:t>OK, durch orig. Messwertliste verfügbar</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Messwerte der letzten 24h</w:t>
            </w:r>
            <w:r>
              <w:br/>
              <w:t>OK, durch orig. Messwertliste verfügbar</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Daten des Letztverbraucher-Logs</w:t>
            </w:r>
            <w:r>
              <w:br/>
              <w:t>OK, Struktur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Auflistung der für einen Letztverbraucher verfügbaren Datenstrukturen</w:t>
            </w:r>
            <w:r>
              <w:br/>
              <w:t>OK, durch Dialoge umsetzbar</w:t>
            </w:r>
          </w:p>
          <w:p w:rsidR="00FB1964" w:rsidRDefault="00FB1964" w:rsidP="00A058E5">
            <w:pPr>
              <w:cnfStyle w:val="000000000000" w:firstRow="0" w:lastRow="0" w:firstColumn="0" w:lastColumn="0" w:oddVBand="0" w:evenVBand="0" w:oddHBand="0" w:evenHBand="0" w:firstRowFirstColumn="0" w:firstRowLastColumn="0" w:lastRowFirstColumn="0" w:lastRowLastColumn="0"/>
            </w:pPr>
          </w:p>
          <w:p w:rsidR="00FB1964" w:rsidRDefault="00FB1964" w:rsidP="00A058E5">
            <w:pPr>
              <w:cnfStyle w:val="000000000000" w:firstRow="0" w:lastRow="0" w:firstColumn="0" w:lastColumn="0" w:oddVBand="0" w:evenVBand="0" w:oddHBand="0" w:evenHBand="0" w:firstRowFirstColumn="0" w:firstRowLastColumn="0" w:lastRowFirstColumn="0" w:lastRowLastColumn="0"/>
            </w:pPr>
            <w:r>
              <w:t>Zu PTB 50.8, 4.1.3.2 (eichrechtlich relevant)</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 xml:space="preserve">AG5.1 nur ein arithmetischer Rechenschritt. </w:t>
            </w:r>
            <w:r>
              <w:br/>
              <w:t>OK für Anzeigefunktion (kein Rechenschritt)</w:t>
            </w:r>
            <w:r>
              <w:br/>
              <w:t>OK für Transparenzfunktion (kein Rechenschritt für zeitvariable Tarifierung)</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AG2.3 Kennzeichnung fehlerhafter Wert</w:t>
            </w:r>
            <w:r>
              <w:br/>
              <w:t>OK, wird in Oberfläche umgesetzt</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Kennung des Letztverbrauchers (alle TAF)</w:t>
            </w:r>
            <w:r>
              <w:br/>
              <w:t>OK,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Kennung des Lieferanten (alle TAF)</w:t>
            </w:r>
            <w:r>
              <w:br/>
              <w:t>OK,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Gateway Kennzeichnung (alle TAF)</w:t>
            </w:r>
            <w:r>
              <w:br/>
              <w:t>OK,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Abrechnungszeitraum (alle TAF)</w:t>
            </w:r>
            <w:r>
              <w:br/>
              <w:t>OK,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Gateway-Kennzeichnung (alle TAF)</w:t>
            </w:r>
            <w:r>
              <w:br/>
              <w:t>OK,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Zählerkennzeichnung (alle TAF)</w:t>
            </w:r>
            <w:r>
              <w:br/>
              <w:t>OK,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Originäre Messwertliste (alle TAF)</w:t>
            </w:r>
            <w:r>
              <w:br/>
              <w:t>OK,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Länge der Registrierperiode (alle TAF)</w:t>
            </w:r>
            <w:r>
              <w:br/>
              <w:t>OK,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Aktivierte Tarifanwendungsfälle (alle TAF)</w:t>
            </w:r>
            <w:r>
              <w:br/>
              <w:t>OK,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Tarifumschaltzeitpunkte (TAF 2)</w:t>
            </w:r>
            <w:r>
              <w:br/>
              <w:t xml:space="preserve">Tarifumschaltzeitpunkte können nicht in </w:t>
            </w:r>
            <w:proofErr w:type="spellStart"/>
            <w:r>
              <w:t>TRuDI</w:t>
            </w:r>
            <w:proofErr w:type="spellEnd"/>
            <w:r>
              <w:t xml:space="preserve"> </w:t>
            </w:r>
            <w:r>
              <w:lastRenderedPageBreak/>
              <w:t xml:space="preserve">selbst überprüft werden. Die Tarifumschaltzeitpunkte sind Gegenstand des Liefervertrags und dort hinterlegt. Darin muss auch ein eindeutiger Bezeichner für das Tarifmodell angegeben sein. Bei einem vom SMGW intern abgebildeten TAF 2 wird über das XML Element </w:t>
            </w:r>
            <w:proofErr w:type="spellStart"/>
            <w:r>
              <w:t>tariffName</w:t>
            </w:r>
            <w:proofErr w:type="spellEnd"/>
            <w:r>
              <w:t xml:space="preserve"> dieser eindeutige Bezeichner an die </w:t>
            </w:r>
            <w:proofErr w:type="spellStart"/>
            <w:r>
              <w:t>TRuDI</w:t>
            </w:r>
            <w:proofErr w:type="spellEnd"/>
            <w:r>
              <w:t xml:space="preserve"> übergeben. Der Anwender kann anhand des Bezeichners erkennen, ob dasselbe wie im Vertrag vereinbarte Tarifmodell im SMGW eingerichtet ist. </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Register der Tarifstufen</w:t>
            </w:r>
            <w:r>
              <w:br/>
              <w:t>OK,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Datum und Tagesendstände (TAF 6)</w:t>
            </w:r>
            <w:r>
              <w:br/>
              <w:t>OK, im XML Schema vorhanden</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Anzeige zentrale Tarifierung (TAF 7)</w:t>
            </w:r>
            <w:r>
              <w:br/>
              <w:t>OK, Informationen wie TAF 2</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t>Fehlerstatus/Fehlernummer</w:t>
            </w:r>
            <w:r>
              <w:br/>
              <w:t>OK, im XML Schema vorhanden</w:t>
            </w:r>
          </w:p>
        </w:tc>
      </w:tr>
      <w:tr w:rsidR="00FB1964"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058E5">
            <w:r>
              <w:lastRenderedPageBreak/>
              <w:t>AN1.9</w:t>
            </w:r>
          </w:p>
        </w:tc>
        <w:tc>
          <w:tcPr>
            <w:tcW w:w="3106" w:type="dxa"/>
          </w:tcPr>
          <w:p w:rsidR="00FB1964" w:rsidRDefault="00FB1964" w:rsidP="00A058E5">
            <w:pPr>
              <w:cnfStyle w:val="000000100000" w:firstRow="0" w:lastRow="0" w:firstColumn="0" w:lastColumn="0" w:oddVBand="0" w:evenVBand="0" w:oddHBand="1" w:evenHBand="0" w:firstRowFirstColumn="0" w:firstRowLastColumn="0" w:lastRowFirstColumn="0" w:lastRowLastColumn="0"/>
            </w:pPr>
            <w:r>
              <w:t>Verbindungsaufbau nach TR</w:t>
            </w:r>
          </w:p>
        </w:tc>
        <w:tc>
          <w:tcPr>
            <w:tcW w:w="5068" w:type="dxa"/>
          </w:tcPr>
          <w:p w:rsidR="00FB1964" w:rsidRDefault="00FB1964" w:rsidP="00A058E5">
            <w:pPr>
              <w:cnfStyle w:val="000000100000" w:firstRow="0" w:lastRow="0" w:firstColumn="0" w:lastColumn="0" w:oddVBand="0" w:evenVBand="0" w:oddHBand="1" w:evenHBand="0" w:firstRowFirstColumn="0" w:firstRowLastColumn="0" w:lastRowFirstColumn="0" w:lastRowLastColumn="0"/>
            </w:pPr>
            <w:r>
              <w:t>Im Pflichtenheft vorgesehen.</w:t>
            </w:r>
          </w:p>
        </w:tc>
      </w:tr>
      <w:tr w:rsidR="00FB1964" w:rsidTr="00A058E5">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058E5">
            <w:r>
              <w:t>AN4.1</w:t>
            </w:r>
          </w:p>
        </w:tc>
        <w:tc>
          <w:tcPr>
            <w:tcW w:w="3106" w:type="dxa"/>
          </w:tcPr>
          <w:p w:rsidR="00FB1964" w:rsidRDefault="00FB1964" w:rsidP="00A058E5">
            <w:pPr>
              <w:cnfStyle w:val="000000000000" w:firstRow="0" w:lastRow="0" w:firstColumn="0" w:lastColumn="0" w:oddVBand="0" w:evenVBand="0" w:oddHBand="0" w:evenHBand="0" w:firstRowFirstColumn="0" w:firstRowLastColumn="0" w:lastRowFirstColumn="0" w:lastRowLastColumn="0"/>
            </w:pPr>
            <w:proofErr w:type="spellStart"/>
            <w:r>
              <w:t>Identifikator</w:t>
            </w:r>
            <w:proofErr w:type="spellEnd"/>
            <w:r>
              <w:t xml:space="preserve"> der eichrechtlich relevanten Software des SMGW</w:t>
            </w:r>
          </w:p>
        </w:tc>
        <w:tc>
          <w:tcPr>
            <w:tcW w:w="5068" w:type="dxa"/>
          </w:tcPr>
          <w:p w:rsidR="00FB1964" w:rsidRDefault="00FB1964" w:rsidP="00A058E5">
            <w:pPr>
              <w:cnfStyle w:val="000000000000" w:firstRow="0" w:lastRow="0" w:firstColumn="0" w:lastColumn="0" w:oddVBand="0" w:evenVBand="0" w:oddHBand="0" w:evenHBand="0" w:firstRowFirstColumn="0" w:firstRowLastColumn="0" w:lastRowFirstColumn="0" w:lastRowLastColumn="0"/>
            </w:pPr>
            <w:r>
              <w:t xml:space="preserve">Umsetzung durch Anzeige der </w:t>
            </w:r>
            <w:proofErr w:type="spellStart"/>
            <w:r>
              <w:t>Firmwareversionsbezeichnung</w:t>
            </w:r>
            <w:proofErr w:type="spellEnd"/>
            <w:r>
              <w:t>.</w:t>
            </w:r>
          </w:p>
        </w:tc>
      </w:tr>
      <w:tr w:rsidR="00FB1964"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058E5">
            <w:r>
              <w:t>AN5.1</w:t>
            </w:r>
          </w:p>
        </w:tc>
        <w:tc>
          <w:tcPr>
            <w:tcW w:w="3106" w:type="dxa"/>
          </w:tcPr>
          <w:p w:rsidR="00FB1964" w:rsidRDefault="00FB1964" w:rsidP="00A058E5">
            <w:pPr>
              <w:cnfStyle w:val="000000100000" w:firstRow="0" w:lastRow="0" w:firstColumn="0" w:lastColumn="0" w:oddVBand="0" w:evenVBand="0" w:oddHBand="1" w:evenHBand="0" w:firstRowFirstColumn="0" w:firstRowLastColumn="0" w:lastRowFirstColumn="0" w:lastRowLastColumn="0"/>
            </w:pPr>
            <w:r>
              <w:t>Rückwirkungs- und Nebenwirkungsfreiheit</w:t>
            </w:r>
          </w:p>
        </w:tc>
        <w:tc>
          <w:tcPr>
            <w:tcW w:w="5068" w:type="dxa"/>
          </w:tcPr>
          <w:p w:rsidR="00FB1964" w:rsidRDefault="00FB1964" w:rsidP="00A058E5">
            <w:pPr>
              <w:cnfStyle w:val="000000100000" w:firstRow="0" w:lastRow="0" w:firstColumn="0" w:lastColumn="0" w:oddVBand="0" w:evenVBand="0" w:oddHBand="1" w:evenHBand="0" w:firstRowFirstColumn="0" w:firstRowLastColumn="0" w:lastRowFirstColumn="0" w:lastRowLastColumn="0"/>
            </w:pPr>
            <w:r>
              <w:t>Umsetzung durch Prüfung aller Inputparameter .</w:t>
            </w:r>
          </w:p>
        </w:tc>
      </w:tr>
      <w:tr w:rsidR="00FB1964" w:rsidTr="00A058E5">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058E5">
            <w:r>
              <w:t>AN1.10</w:t>
            </w:r>
          </w:p>
        </w:tc>
        <w:tc>
          <w:tcPr>
            <w:tcW w:w="3106" w:type="dxa"/>
          </w:tcPr>
          <w:p w:rsidR="00FB1964" w:rsidRDefault="00FB1964" w:rsidP="00A058E5">
            <w:pPr>
              <w:cnfStyle w:val="000000000000" w:firstRow="0" w:lastRow="0" w:firstColumn="0" w:lastColumn="0" w:oddVBand="0" w:evenVBand="0" w:oddHBand="0" w:evenHBand="0" w:firstRowFirstColumn="0" w:firstRowLastColumn="0" w:lastRowFirstColumn="0" w:lastRowLastColumn="0"/>
            </w:pPr>
            <w:r>
              <w:t>Navigation und Benutzerführung</w:t>
            </w:r>
          </w:p>
        </w:tc>
        <w:tc>
          <w:tcPr>
            <w:tcW w:w="5068" w:type="dxa"/>
          </w:tcPr>
          <w:p w:rsidR="00FB1964" w:rsidRDefault="00FB1964" w:rsidP="00A058E5">
            <w:pPr>
              <w:cnfStyle w:val="000000000000" w:firstRow="0" w:lastRow="0" w:firstColumn="0" w:lastColumn="0" w:oddVBand="0" w:evenVBand="0" w:oddHBand="0" w:evenHBand="0" w:firstRowFirstColumn="0" w:firstRowLastColumn="0" w:lastRowFirstColumn="0" w:lastRowLastColumn="0"/>
            </w:pPr>
            <w:r>
              <w:t>Umsetzung durch Dialogführung.</w:t>
            </w:r>
          </w:p>
        </w:tc>
      </w:tr>
      <w:tr w:rsidR="00FB1964"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058E5">
            <w:r>
              <w:t>AN1.11</w:t>
            </w:r>
          </w:p>
        </w:tc>
        <w:tc>
          <w:tcPr>
            <w:tcW w:w="3106" w:type="dxa"/>
          </w:tcPr>
          <w:p w:rsidR="00FB1964" w:rsidRDefault="00FB1964" w:rsidP="00A058E5">
            <w:pPr>
              <w:cnfStyle w:val="000000100000" w:firstRow="0" w:lastRow="0" w:firstColumn="0" w:lastColumn="0" w:oddVBand="0" w:evenVBand="0" w:oddHBand="1" w:evenHBand="0" w:firstRowFirstColumn="0" w:firstRowLastColumn="0" w:lastRowFirstColumn="0" w:lastRowLastColumn="0"/>
            </w:pPr>
            <w:r>
              <w:t>Sichere Authentifizierung</w:t>
            </w:r>
          </w:p>
        </w:tc>
        <w:tc>
          <w:tcPr>
            <w:tcW w:w="5068" w:type="dxa"/>
          </w:tcPr>
          <w:p w:rsidR="00FB1964" w:rsidRDefault="00FB1964" w:rsidP="00A058E5">
            <w:pPr>
              <w:cnfStyle w:val="000000100000" w:firstRow="0" w:lastRow="0" w:firstColumn="0" w:lastColumn="0" w:oddVBand="0" w:evenVBand="0" w:oddHBand="1" w:evenHBand="0" w:firstRowFirstColumn="0" w:firstRowLastColumn="0" w:lastRowFirstColumn="0" w:lastRowLastColumn="0"/>
            </w:pPr>
            <w:r>
              <w:t>Umsetzung durch Dialoge zur Anmeldung am SMGW.</w:t>
            </w:r>
          </w:p>
        </w:tc>
      </w:tr>
      <w:tr w:rsidR="00FB1964" w:rsidTr="00A058E5">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058E5">
            <w:r>
              <w:t>AN6.3</w:t>
            </w:r>
          </w:p>
        </w:tc>
        <w:tc>
          <w:tcPr>
            <w:tcW w:w="3106" w:type="dxa"/>
          </w:tcPr>
          <w:p w:rsidR="00FB1964" w:rsidRDefault="00FB1964" w:rsidP="00A058E5">
            <w:pPr>
              <w:cnfStyle w:val="000000000000" w:firstRow="0" w:lastRow="0" w:firstColumn="0" w:lastColumn="0" w:oddVBand="0" w:evenVBand="0" w:oddHBand="0" w:evenHBand="0" w:firstRowFirstColumn="0" w:firstRowLastColumn="0" w:lastRowFirstColumn="0" w:lastRowLastColumn="0"/>
            </w:pPr>
            <w:r>
              <w:t>Rückwirkungsfreiheit</w:t>
            </w:r>
          </w:p>
        </w:tc>
        <w:tc>
          <w:tcPr>
            <w:tcW w:w="5068" w:type="dxa"/>
          </w:tcPr>
          <w:p w:rsidR="00FB1964" w:rsidRDefault="00FB1964" w:rsidP="00A058E5">
            <w:pPr>
              <w:cnfStyle w:val="000000000000" w:firstRow="0" w:lastRow="0" w:firstColumn="0" w:lastColumn="0" w:oddVBand="0" w:evenVBand="0" w:oddHBand="0" w:evenHBand="0" w:firstRowFirstColumn="0" w:firstRowLastColumn="0" w:lastRowFirstColumn="0" w:lastRowLastColumn="0"/>
            </w:pPr>
            <w:r>
              <w:t>Siehe unten</w:t>
            </w:r>
          </w:p>
        </w:tc>
      </w:tr>
      <w:tr w:rsidR="00FB1964"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058E5">
            <w:r>
              <w:t>AN6.4</w:t>
            </w:r>
          </w:p>
        </w:tc>
        <w:tc>
          <w:tcPr>
            <w:tcW w:w="3106" w:type="dxa"/>
          </w:tcPr>
          <w:p w:rsidR="00FB1964" w:rsidRDefault="00FB1964" w:rsidP="00A058E5">
            <w:pPr>
              <w:cnfStyle w:val="000000100000" w:firstRow="0" w:lastRow="0" w:firstColumn="0" w:lastColumn="0" w:oddVBand="0" w:evenVBand="0" w:oddHBand="1" w:evenHBand="0" w:firstRowFirstColumn="0" w:firstRowLastColumn="0" w:lastRowFirstColumn="0" w:lastRowLastColumn="0"/>
            </w:pPr>
            <w:r>
              <w:t>Verbindungen nur zum SMGW</w:t>
            </w:r>
          </w:p>
        </w:tc>
        <w:tc>
          <w:tcPr>
            <w:tcW w:w="5068" w:type="dxa"/>
          </w:tcPr>
          <w:p w:rsidR="00FB1964" w:rsidRDefault="00FB1964" w:rsidP="00A058E5">
            <w:pPr>
              <w:cnfStyle w:val="000000100000" w:firstRow="0" w:lastRow="0" w:firstColumn="0" w:lastColumn="0" w:oddVBand="0" w:evenVBand="0" w:oddHBand="1" w:evenHBand="0" w:firstRowFirstColumn="0" w:firstRowLastColumn="0" w:lastRowFirstColumn="0" w:lastRowLastColumn="0"/>
            </w:pPr>
            <w:r>
              <w:t>Siehe unten</w:t>
            </w:r>
          </w:p>
        </w:tc>
      </w:tr>
      <w:tr w:rsidR="00FB1964" w:rsidTr="00A058E5">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058E5">
            <w:r>
              <w:t>AN7.2</w:t>
            </w:r>
          </w:p>
        </w:tc>
        <w:tc>
          <w:tcPr>
            <w:tcW w:w="3106" w:type="dxa"/>
          </w:tcPr>
          <w:p w:rsidR="00FB1964" w:rsidRDefault="00FB1964" w:rsidP="00A058E5">
            <w:pPr>
              <w:cnfStyle w:val="000000000000" w:firstRow="0" w:lastRow="0" w:firstColumn="0" w:lastColumn="0" w:oddVBand="0" w:evenVBand="0" w:oddHBand="0" w:evenHBand="0" w:firstRowFirstColumn="0" w:firstRowLastColumn="0" w:lastRowFirstColumn="0" w:lastRowLastColumn="0"/>
            </w:pPr>
            <w:r>
              <w:t>Authentizität und Integrität</w:t>
            </w:r>
          </w:p>
        </w:tc>
        <w:tc>
          <w:tcPr>
            <w:tcW w:w="5068" w:type="dxa"/>
          </w:tcPr>
          <w:p w:rsidR="00FB1964" w:rsidRDefault="00FB1964" w:rsidP="00A058E5">
            <w:pPr>
              <w:cnfStyle w:val="000000000000" w:firstRow="0" w:lastRow="0" w:firstColumn="0" w:lastColumn="0" w:oddVBand="0" w:evenVBand="0" w:oddHBand="0" w:evenHBand="0" w:firstRowFirstColumn="0" w:firstRowLastColumn="0" w:lastRowFirstColumn="0" w:lastRowLastColumn="0"/>
            </w:pPr>
            <w:r>
              <w:t>Umsetzung durch Hashwert der Anwendung und Zertifikatsanzeige des SMGW.</w:t>
            </w:r>
          </w:p>
        </w:tc>
      </w:tr>
      <w:tr w:rsidR="00FB1964"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058E5">
            <w:r>
              <w:t>AN8.2</w:t>
            </w:r>
          </w:p>
        </w:tc>
        <w:tc>
          <w:tcPr>
            <w:tcW w:w="3106" w:type="dxa"/>
          </w:tcPr>
          <w:p w:rsidR="00FB1964" w:rsidRDefault="00FB1964" w:rsidP="00A058E5">
            <w:pPr>
              <w:cnfStyle w:val="000000100000" w:firstRow="0" w:lastRow="0" w:firstColumn="0" w:lastColumn="0" w:oddVBand="0" w:evenVBand="0" w:oddHBand="1" w:evenHBand="0" w:firstRowFirstColumn="0" w:firstRowLastColumn="0" w:lastRowFirstColumn="0" w:lastRowLastColumn="0"/>
            </w:pPr>
            <w:r>
              <w:t>Prüfung des TLS Zertifikats des SMGW</w:t>
            </w:r>
          </w:p>
        </w:tc>
        <w:tc>
          <w:tcPr>
            <w:tcW w:w="5068" w:type="dxa"/>
          </w:tcPr>
          <w:p w:rsidR="00FB1964" w:rsidRDefault="00FB1964" w:rsidP="00A058E5">
            <w:pPr>
              <w:cnfStyle w:val="000000100000" w:firstRow="0" w:lastRow="0" w:firstColumn="0" w:lastColumn="0" w:oddVBand="0" w:evenVBand="0" w:oddHBand="1" w:evenHBand="0" w:firstRowFirstColumn="0" w:firstRowLastColumn="0" w:lastRowFirstColumn="0" w:lastRowLastColumn="0"/>
            </w:pPr>
            <w:r>
              <w:t>Umsetzung durch Anzeige des Zertifikats .</w:t>
            </w:r>
          </w:p>
        </w:tc>
      </w:tr>
    </w:tbl>
    <w:p w:rsidR="00FB1964" w:rsidRDefault="00FB1964" w:rsidP="00FB1964"/>
    <w:p w:rsidR="00FB1964" w:rsidRPr="00FB1964" w:rsidRDefault="00FB1964" w:rsidP="00FB1964"/>
    <w:p w:rsidR="007D60C8" w:rsidRDefault="007D60C8" w:rsidP="007D60C8">
      <w:pPr>
        <w:pStyle w:val="berschrift2"/>
        <w:spacing w:line="240" w:lineRule="auto"/>
      </w:pPr>
      <w:bookmarkStart w:id="11" w:name="_Toc491810203"/>
      <w:bookmarkStart w:id="12" w:name="_Toc492628321"/>
      <w:r>
        <w:t>Anforderungen nach Kapitel 7 – Transparenzsoftware</w:t>
      </w:r>
      <w:bookmarkEnd w:id="11"/>
      <w:bookmarkEnd w:id="12"/>
    </w:p>
    <w:p w:rsidR="007D60C8" w:rsidRPr="005324F9" w:rsidRDefault="007D60C8" w:rsidP="007D60C8"/>
    <w:tbl>
      <w:tblPr>
        <w:tblStyle w:val="EinfacheTabelle1"/>
        <w:tblW w:w="0" w:type="auto"/>
        <w:tblLook w:val="04A0" w:firstRow="1" w:lastRow="0" w:firstColumn="1" w:lastColumn="0" w:noHBand="0" w:noVBand="1"/>
      </w:tblPr>
      <w:tblGrid>
        <w:gridCol w:w="884"/>
        <w:gridCol w:w="3070"/>
        <w:gridCol w:w="4919"/>
      </w:tblGrid>
      <w:tr w:rsidR="007D60C8" w:rsidTr="00A05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ID</w:t>
            </w:r>
          </w:p>
        </w:tc>
        <w:tc>
          <w:tcPr>
            <w:tcW w:w="3106" w:type="dxa"/>
          </w:tcPr>
          <w:p w:rsidR="007D60C8" w:rsidRDefault="007D60C8" w:rsidP="00A058E5">
            <w:pPr>
              <w:cnfStyle w:val="100000000000" w:firstRow="1" w:lastRow="0" w:firstColumn="0" w:lastColumn="0" w:oddVBand="0" w:evenVBand="0" w:oddHBand="0" w:evenHBand="0" w:firstRowFirstColumn="0" w:firstRowLastColumn="0" w:lastRowFirstColumn="0" w:lastRowLastColumn="0"/>
            </w:pPr>
            <w:r>
              <w:t>Kurzbeschreibung</w:t>
            </w:r>
          </w:p>
        </w:tc>
        <w:tc>
          <w:tcPr>
            <w:tcW w:w="5068" w:type="dxa"/>
          </w:tcPr>
          <w:p w:rsidR="007D60C8" w:rsidRDefault="007D60C8" w:rsidP="00A058E5">
            <w:pPr>
              <w:cnfStyle w:val="100000000000" w:firstRow="1" w:lastRow="0" w:firstColumn="0" w:lastColumn="0" w:oddVBand="0" w:evenVBand="0" w:oddHBand="0" w:evenHBand="0" w:firstRowFirstColumn="0" w:firstRowLastColumn="0" w:lastRowFirstColumn="0" w:lastRowLastColumn="0"/>
            </w:pPr>
            <w:r>
              <w:t>Kommentar</w:t>
            </w: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TS1.1</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Anzeige der Daten gem. Tab. 4-17 (Kap. 4.1.3.2.4)</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Siehe AN1.8</w:t>
            </w:r>
          </w:p>
        </w:tc>
      </w:tr>
      <w:tr w:rsidR="007D60C8" w:rsidTr="00A058E5">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lastRenderedPageBreak/>
              <w:t>TS1.2</w:t>
            </w:r>
          </w:p>
        </w:tc>
        <w:tc>
          <w:tcPr>
            <w:tcW w:w="3106"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Einfache Vergleichbarkeit zur Rechnung</w:t>
            </w:r>
          </w:p>
        </w:tc>
        <w:tc>
          <w:tcPr>
            <w:tcW w:w="5068"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 xml:space="preserve">Ausgabe der Abrechnungsregister erfolgt immer in tabellarischer Form. Bei TAF-7 führt </w:t>
            </w:r>
            <w:proofErr w:type="spellStart"/>
            <w:r>
              <w:t>TRuDI</w:t>
            </w:r>
            <w:proofErr w:type="spellEnd"/>
            <w:r>
              <w:t xml:space="preserve"> die Berechnung der Tarifregister durch.</w:t>
            </w: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TS1.3</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proofErr w:type="spellStart"/>
            <w:r>
              <w:t>Identifikator</w:t>
            </w:r>
            <w:proofErr w:type="spellEnd"/>
            <w:r>
              <w:t xml:space="preserve"> des Regelwerks</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 xml:space="preserve">Anzeige des Bezeichners des Regelwerks ist ausreichend. </w:t>
            </w:r>
            <w:r>
              <w:br/>
              <w:t xml:space="preserve">Begründung: Der Code zur Umsetzung eines Regelwerks wird nicht von extern geladen, sondern ist Teil der geprüften </w:t>
            </w:r>
            <w:proofErr w:type="spellStart"/>
            <w:r>
              <w:t>TRuDI</w:t>
            </w:r>
            <w:proofErr w:type="spellEnd"/>
            <w:r>
              <w:t>-Anwendung.</w:t>
            </w:r>
          </w:p>
        </w:tc>
      </w:tr>
      <w:tr w:rsidR="007D60C8" w:rsidTr="00A058E5">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TS1.4</w:t>
            </w:r>
          </w:p>
        </w:tc>
        <w:tc>
          <w:tcPr>
            <w:tcW w:w="3106"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Ergonomische Navigation und Benutzerführung</w:t>
            </w:r>
          </w:p>
        </w:tc>
        <w:tc>
          <w:tcPr>
            <w:tcW w:w="5068"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 xml:space="preserve">Umsetzung nach Prinzipien der bereits zugelassenen Software „Abrechnungskontrolle Strom“ (DZG). </w:t>
            </w: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TS2</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Identifikation der Software</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Erfüllt durch AN4.1</w:t>
            </w:r>
          </w:p>
        </w:tc>
      </w:tr>
      <w:tr w:rsidR="007D60C8" w:rsidTr="00A058E5">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TS3</w:t>
            </w:r>
          </w:p>
        </w:tc>
        <w:tc>
          <w:tcPr>
            <w:tcW w:w="3106"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Schutz gegen Verfälschung -&gt; AN4 Benutzerschnittstelle</w:t>
            </w:r>
          </w:p>
        </w:tc>
        <w:tc>
          <w:tcPr>
            <w:tcW w:w="5068"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Schutz der Software durch veröffentlichten Hashwert.</w:t>
            </w: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AN4.1</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proofErr w:type="spellStart"/>
            <w:r>
              <w:t>Identifikator</w:t>
            </w:r>
            <w:proofErr w:type="spellEnd"/>
            <w:r>
              <w:t xml:space="preserve"> der eichrechtlich relevanten Software des SMGW</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 xml:space="preserve">Anzeige der abgelesenen </w:t>
            </w:r>
            <w:proofErr w:type="spellStart"/>
            <w:r>
              <w:t>Firmwareversion</w:t>
            </w:r>
            <w:proofErr w:type="spellEnd"/>
            <w:r>
              <w:t xml:space="preserve">. </w:t>
            </w:r>
          </w:p>
        </w:tc>
      </w:tr>
      <w:tr w:rsidR="007D60C8" w:rsidTr="00A058E5">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TS4</w:t>
            </w:r>
          </w:p>
        </w:tc>
        <w:tc>
          <w:tcPr>
            <w:tcW w:w="3106"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Schutz gegen Verfälschung -&gt; AN6 Kommunikation</w:t>
            </w:r>
          </w:p>
        </w:tc>
        <w:tc>
          <w:tcPr>
            <w:tcW w:w="5068"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TS6.1</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Rückwirkungsfreiheit der Anzeige</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Sichergestellt durch Prüfung des SMGW. Das SMGW muss seine Unbeeinflussbarkeit erfüllen.</w:t>
            </w:r>
          </w:p>
        </w:tc>
      </w:tr>
      <w:tr w:rsidR="007D60C8" w:rsidTr="00A058E5">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TS6.2</w:t>
            </w:r>
          </w:p>
        </w:tc>
        <w:tc>
          <w:tcPr>
            <w:tcW w:w="3106"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Aufbau nur zum zugehörigen SMGW</w:t>
            </w:r>
          </w:p>
        </w:tc>
        <w:tc>
          <w:tcPr>
            <w:tcW w:w="5068"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Gesicherte TLS Verbindung mit Anzeige des SMGW Zertifikats.</w:t>
            </w: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TS6.3</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Rückwirkungsfreiheit</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Siehe 6.1</w:t>
            </w:r>
          </w:p>
        </w:tc>
      </w:tr>
      <w:tr w:rsidR="007D60C8" w:rsidTr="00A058E5">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TS6.4</w:t>
            </w:r>
          </w:p>
        </w:tc>
        <w:tc>
          <w:tcPr>
            <w:tcW w:w="3106"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Verbindungen nur zum zugehörigen SMGW</w:t>
            </w:r>
          </w:p>
        </w:tc>
        <w:tc>
          <w:tcPr>
            <w:tcW w:w="5068"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Umsetzung durch Prüfung der Gateway-</w:t>
            </w:r>
            <w:proofErr w:type="spellStart"/>
            <w:r>
              <w:t>Id</w:t>
            </w:r>
            <w:proofErr w:type="spellEnd"/>
            <w:r>
              <w:t xml:space="preserve"> und Anzeige der Inhalte des TLS Zertifikats.</w:t>
            </w: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TS5</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Schutz gegen Verfälschung -&gt; Programmcode</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Schutz der Software durch veröffentlichten Hashwert.</w:t>
            </w:r>
          </w:p>
        </w:tc>
      </w:tr>
      <w:tr w:rsidR="007D60C8" w:rsidTr="00A058E5">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TS6</w:t>
            </w:r>
          </w:p>
        </w:tc>
        <w:tc>
          <w:tcPr>
            <w:tcW w:w="3106"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p>
        </w:tc>
        <w:tc>
          <w:tcPr>
            <w:tcW w:w="5068"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Datenablesung vom SMGW ist per TLS gesichert. Der Download der Tarifierungsdaten (Lieferanten.XML)</w:t>
            </w: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TS7.1</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Download Mechanismus</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Nicht relevant, da kein Regelwerk nachgeladen werden kann.</w:t>
            </w:r>
          </w:p>
        </w:tc>
      </w:tr>
      <w:tr w:rsidR="007D60C8" w:rsidTr="00A058E5">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tc>
        <w:tc>
          <w:tcPr>
            <w:tcW w:w="3106"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p>
        </w:tc>
        <w:tc>
          <w:tcPr>
            <w:tcW w:w="5068"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TS8.1</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Authentizität/Integrität der herunter geladenen Software</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 xml:space="preserve">Erfüllt durch Hashwert über die </w:t>
            </w:r>
            <w:proofErr w:type="spellStart"/>
            <w:r>
              <w:t>TRuDI</w:t>
            </w:r>
            <w:proofErr w:type="spellEnd"/>
            <w:r>
              <w:t xml:space="preserve"> Anwendung.</w:t>
            </w:r>
          </w:p>
        </w:tc>
      </w:tr>
      <w:tr w:rsidR="007D60C8" w:rsidTr="00A058E5">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TS8.2</w:t>
            </w:r>
          </w:p>
        </w:tc>
        <w:tc>
          <w:tcPr>
            <w:tcW w:w="3106"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Benutzbarkeit über Live-CD</w:t>
            </w:r>
          </w:p>
        </w:tc>
        <w:tc>
          <w:tcPr>
            <w:tcW w:w="5068"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 xml:space="preserve">Erfüllt durch Integration in </w:t>
            </w:r>
            <w:proofErr w:type="spellStart"/>
            <w:r>
              <w:t>Meterix</w:t>
            </w:r>
            <w:proofErr w:type="spellEnd"/>
            <w:r>
              <w:t xml:space="preserve"> Distribution</w:t>
            </w: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TS8.3</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Prüfung des Regelwerks</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 xml:space="preserve">Das Regelwerk wird durch einen eindeutigen </w:t>
            </w:r>
            <w:proofErr w:type="spellStart"/>
            <w:r>
              <w:t>Identifikator</w:t>
            </w:r>
            <w:proofErr w:type="spellEnd"/>
            <w:r>
              <w:t xml:space="preserve"> referenziert. Es erfolgt keine Signaturprüfung gegen ein Zertifikat.</w:t>
            </w:r>
          </w:p>
        </w:tc>
      </w:tr>
      <w:tr w:rsidR="007D60C8" w:rsidTr="00A058E5">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TS8.4</w:t>
            </w:r>
          </w:p>
        </w:tc>
        <w:tc>
          <w:tcPr>
            <w:tcW w:w="3106"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Verarbeitung von Auswerteprofilen</w:t>
            </w:r>
          </w:p>
        </w:tc>
        <w:tc>
          <w:tcPr>
            <w:tcW w:w="5068"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Umsetzung durch lokale Auslesung des SMGW und Anzeige des eindeutigen Bezeichners des Auswerteprofils (TAF-</w:t>
            </w:r>
            <w:proofErr w:type="spellStart"/>
            <w:r>
              <w:t>Id</w:t>
            </w:r>
            <w:proofErr w:type="spellEnd"/>
            <w:r>
              <w:t xml:space="preserve"> bzw. TAF-Name)</w:t>
            </w: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TS8.5</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Prüfung der orig. Messwertliste</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Anzeige der originären Messwertliste und Anzeige des TLS Zertifikats des SMGW welches für die lokale Ablesung verwendet wurde.</w:t>
            </w:r>
          </w:p>
        </w:tc>
      </w:tr>
      <w:tr w:rsidR="007D60C8" w:rsidTr="00A058E5">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lastRenderedPageBreak/>
              <w:t>TS9</w:t>
            </w:r>
          </w:p>
        </w:tc>
        <w:tc>
          <w:tcPr>
            <w:tcW w:w="3106"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Rückverfolgbarkeit des Herunterladens rechtlich relevanter Software</w:t>
            </w:r>
          </w:p>
        </w:tc>
        <w:tc>
          <w:tcPr>
            <w:tcW w:w="5068" w:type="dxa"/>
          </w:tcPr>
          <w:p w:rsidR="007D60C8" w:rsidRDefault="007D60C8" w:rsidP="00A058E5">
            <w:pPr>
              <w:cnfStyle w:val="000000000000" w:firstRow="0" w:lastRow="0" w:firstColumn="0" w:lastColumn="0" w:oddVBand="0" w:evenVBand="0" w:oddHBand="0" w:evenHBand="0" w:firstRowFirstColumn="0" w:firstRowLastColumn="0" w:lastRowFirstColumn="0" w:lastRowLastColumn="0"/>
            </w:pPr>
            <w:r>
              <w:t>Kein Nachladen von ausführbarem Code vorgesehen.</w:t>
            </w:r>
          </w:p>
        </w:tc>
      </w:tr>
    </w:tbl>
    <w:p w:rsidR="007D60C8" w:rsidRDefault="007D60C8" w:rsidP="007D60C8"/>
    <w:p w:rsidR="007D60C8" w:rsidRDefault="007D60C8" w:rsidP="007D60C8">
      <w:pPr>
        <w:pStyle w:val="berschrift3"/>
        <w:spacing w:line="240" w:lineRule="auto"/>
      </w:pPr>
      <w:bookmarkStart w:id="13" w:name="_Toc491810204"/>
      <w:bookmarkStart w:id="14" w:name="_Toc492628322"/>
      <w:r>
        <w:t>Sonstige Anforderungen</w:t>
      </w:r>
      <w:bookmarkEnd w:id="13"/>
      <w:bookmarkEnd w:id="14"/>
    </w:p>
    <w:p w:rsidR="007D60C8" w:rsidRPr="00305EAF" w:rsidRDefault="007D60C8" w:rsidP="007D60C8">
      <w:pPr>
        <w:rPr>
          <w:b/>
        </w:rPr>
      </w:pPr>
      <w:r w:rsidRPr="00305EAF">
        <w:rPr>
          <w:b/>
        </w:rPr>
        <w:t xml:space="preserve">Darzustellende Inhalte – Anzeige </w:t>
      </w:r>
      <w:r>
        <w:rPr>
          <w:b/>
        </w:rPr>
        <w:t>von aktuellen Informationen (4.1.3.2.1)</w:t>
      </w:r>
    </w:p>
    <w:tbl>
      <w:tblPr>
        <w:tblStyle w:val="EinfacheTabelle1"/>
        <w:tblW w:w="0" w:type="auto"/>
        <w:tblLook w:val="04A0" w:firstRow="1" w:lastRow="0" w:firstColumn="1" w:lastColumn="0" w:noHBand="0" w:noVBand="1"/>
      </w:tblPr>
      <w:tblGrid>
        <w:gridCol w:w="884"/>
        <w:gridCol w:w="3043"/>
        <w:gridCol w:w="4946"/>
      </w:tblGrid>
      <w:tr w:rsidR="007D60C8" w:rsidTr="00A05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ID</w:t>
            </w:r>
          </w:p>
        </w:tc>
        <w:tc>
          <w:tcPr>
            <w:tcW w:w="3106" w:type="dxa"/>
          </w:tcPr>
          <w:p w:rsidR="007D60C8" w:rsidRDefault="007D60C8" w:rsidP="00A058E5">
            <w:pPr>
              <w:cnfStyle w:val="100000000000" w:firstRow="1" w:lastRow="0" w:firstColumn="0" w:lastColumn="0" w:oddVBand="0" w:evenVBand="0" w:oddHBand="0" w:evenHBand="0" w:firstRowFirstColumn="0" w:firstRowLastColumn="0" w:lastRowFirstColumn="0" w:lastRowLastColumn="0"/>
            </w:pPr>
            <w:r>
              <w:t>Kurzbeschreibung</w:t>
            </w:r>
          </w:p>
        </w:tc>
        <w:tc>
          <w:tcPr>
            <w:tcW w:w="5068" w:type="dxa"/>
          </w:tcPr>
          <w:p w:rsidR="007D60C8" w:rsidRDefault="007D60C8" w:rsidP="00A058E5">
            <w:pPr>
              <w:cnfStyle w:val="100000000000" w:firstRow="1" w:lastRow="0" w:firstColumn="0" w:lastColumn="0" w:oddVBand="0" w:evenVBand="0" w:oddHBand="0" w:evenHBand="0" w:firstRowFirstColumn="0" w:firstRowLastColumn="0" w:lastRowFirstColumn="0" w:lastRowLastColumn="0"/>
            </w:pPr>
            <w:r>
              <w:t>Kommentar</w:t>
            </w:r>
          </w:p>
        </w:tc>
      </w:tr>
      <w:tr w:rsidR="007D60C8" w:rsidTr="00A0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058E5">
            <w:r>
              <w:t>AG7.1</w:t>
            </w:r>
          </w:p>
        </w:tc>
        <w:tc>
          <w:tcPr>
            <w:tcW w:w="3106"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Tab 4-14 eichrechtlich relevante Anzeige: aktuelle metrologische Informationen für den Letztverbraucher auf dem Kundendisplay</w:t>
            </w:r>
          </w:p>
        </w:tc>
        <w:tc>
          <w:tcPr>
            <w:tcW w:w="5068" w:type="dxa"/>
          </w:tcPr>
          <w:p w:rsidR="007D60C8" w:rsidRDefault="007D60C8" w:rsidP="00A058E5">
            <w:pPr>
              <w:cnfStyle w:val="000000100000" w:firstRow="0" w:lastRow="0" w:firstColumn="0" w:lastColumn="0" w:oddVBand="0" w:evenVBand="0" w:oddHBand="1" w:evenHBand="0" w:firstRowFirstColumn="0" w:firstRowLastColumn="0" w:lastRowFirstColumn="0" w:lastRowLastColumn="0"/>
            </w:pPr>
            <w:r>
              <w:t>Zu PTB 50.8, 4.1.3.1 (aktuelle Informationen)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Gateway Kennzeichnung (alle TAF)</w:t>
            </w:r>
            <w:r>
              <w:br/>
              <w:t>OK, im XML Schema vorhanden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Zählerkennzeichnung (alle TAF)</w:t>
            </w:r>
            <w:r>
              <w:br/>
              <w:t>OK, im XML Schema vorhanden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Zählerstand und OBIS</w:t>
            </w:r>
            <w:r>
              <w:br/>
              <w:t>OK, im XML Schema vorhanden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Originäre Messwertliste (alle TAF)</w:t>
            </w:r>
            <w:r>
              <w:br/>
              <w:t>OK, im XML Schema vorhanden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Länge der Registrierperiode (alle TAF)</w:t>
            </w:r>
            <w:r>
              <w:br/>
              <w:t>OK, im XML Schema vorhanden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Aktivierte Tarifanwendungsfälle (alle TAF)</w:t>
            </w:r>
            <w:r>
              <w:br/>
              <w:t>OK, im XML Schema vorhanden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Aktuelle Tarifstufe (alle TAF)</w:t>
            </w:r>
            <w:r>
              <w:br/>
              <w:t xml:space="preserve">Gelöst durch Anzeige des Standes der aktuellen Tarifregister. </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Tarifumschaltzeitpunkte (TAF 2)</w:t>
            </w:r>
            <w:r>
              <w:br/>
              <w:t>Gelöst durch Verweis durch eindeutigen Bezeichner auf extern gespeicherte Tarifdefinition.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Register der Tarifstufen (TAF 2)</w:t>
            </w:r>
            <w:r>
              <w:br/>
              <w:t>OK, durch Auslesung der aktuellen Registerstände der laufenden Abrechnungsperiode</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Datum und Tagesendstände (TAF 6)</w:t>
            </w:r>
            <w:r>
              <w:br/>
              <w:t>OK, im XML Schema vorhanden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 xml:space="preserve">Anzeige zentrale Tarifierung (TAF 7) </w:t>
            </w:r>
            <w:r>
              <w:br/>
              <w:t>siehe TAF 2</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Fehlerstatus/Fehlernummer</w:t>
            </w:r>
            <w:r>
              <w:br/>
              <w:t>OK, im XML Schema vorhanden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Kennung des Letztverbrauchers</w:t>
            </w:r>
            <w:r>
              <w:br/>
              <w:t>OK, im XML Schema vorhanden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Kennung des Lieferanten</w:t>
            </w:r>
            <w:r>
              <w:br/>
              <w:t>OK, im XML Schema vorhanden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t>Alle Parameter des Regelwerks</w:t>
            </w:r>
            <w:r>
              <w:br/>
              <w:t>Gelöst durch Verweis durch eindeutigen Bezeichner auf extern gespeicherte Tarifdefinition</w:t>
            </w:r>
          </w:p>
        </w:tc>
      </w:tr>
    </w:tbl>
    <w:p w:rsidR="007D60C8" w:rsidRPr="003F7C1B" w:rsidRDefault="007D60C8" w:rsidP="007D60C8"/>
    <w:p w:rsidR="007D60C8" w:rsidRDefault="007D60C8" w:rsidP="00171E27"/>
    <w:p w:rsidR="00301A65" w:rsidRPr="00171E27" w:rsidRDefault="00301A65" w:rsidP="00171E27"/>
    <w:sectPr w:rsidR="00301A65" w:rsidRPr="00171E27" w:rsidSect="00D31B46">
      <w:headerReference w:type="default" r:id="rId21"/>
      <w:footerReference w:type="default" r:id="rId22"/>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ADE" w:rsidRDefault="00724ADE">
      <w:pPr>
        <w:spacing w:after="0" w:line="240" w:lineRule="auto"/>
      </w:pPr>
      <w:r>
        <w:separator/>
      </w:r>
    </w:p>
  </w:endnote>
  <w:endnote w:type="continuationSeparator" w:id="0">
    <w:p w:rsidR="00724ADE" w:rsidRDefault="00724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FB196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ADE" w:rsidRDefault="00724ADE">
      <w:pPr>
        <w:spacing w:after="0" w:line="240" w:lineRule="auto"/>
      </w:pPr>
      <w:r>
        <w:separator/>
      </w:r>
    </w:p>
  </w:footnote>
  <w:footnote w:type="continuationSeparator" w:id="0">
    <w:p w:rsidR="00724ADE" w:rsidRDefault="00724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Kopfzeileschattiert"/>
      <w:tabs>
        <w:tab w:val="left" w:pos="5032"/>
      </w:tabs>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0559A7">
    <w:pPr>
      <w:pStyle w:val="Kopfzeileschattiert"/>
      <w:rPr>
        <w:sz w:val="40"/>
        <w:szCs w:val="40"/>
      </w:rPr>
    </w:pPr>
    <w:r w:rsidRPr="00C3511C">
      <w:rPr>
        <w:sz w:val="40"/>
        <w:szCs w:val="40"/>
      </w:rPr>
      <w:fldChar w:fldCharType="begin"/>
    </w:r>
    <w:r w:rsidRPr="00C3511C">
      <w:rPr>
        <w:sz w:val="40"/>
        <w:szCs w:val="40"/>
      </w:rPr>
      <w:instrText xml:space="preserve"> If </w:instrText>
    </w:r>
    <w:r w:rsidR="00C3511C" w:rsidRPr="00C3511C">
      <w:rPr>
        <w:sz w:val="40"/>
        <w:szCs w:val="40"/>
      </w:rPr>
      <w:fldChar w:fldCharType="begin"/>
    </w:r>
    <w:r w:rsidR="00C3511C" w:rsidRPr="00C3511C">
      <w:rPr>
        <w:sz w:val="40"/>
        <w:szCs w:val="40"/>
      </w:rPr>
      <w:instrText xml:space="preserve"> STYLEREF  "Überschrift 1"  \* MERGEFORMAT </w:instrText>
    </w:r>
    <w:r w:rsidR="00C3511C" w:rsidRPr="00C3511C">
      <w:rPr>
        <w:sz w:val="40"/>
        <w:szCs w:val="40"/>
      </w:rPr>
      <w:fldChar w:fldCharType="separate"/>
    </w:r>
    <w:r w:rsidR="00FB1964">
      <w:rPr>
        <w:noProof/>
        <w:sz w:val="40"/>
        <w:szCs w:val="40"/>
      </w:rPr>
      <w:instrText>Bezug zu Anforderungen nach PTB 50.8</w:instrText>
    </w:r>
    <w:r w:rsidR="00C3511C" w:rsidRPr="00C3511C">
      <w:rPr>
        <w:sz w:val="40"/>
        <w:szCs w:val="40"/>
      </w:rPr>
      <w:fldChar w:fldCharType="end"/>
    </w:r>
    <w:r w:rsidRPr="00C3511C">
      <w:rPr>
        <w:sz w:val="40"/>
        <w:szCs w:val="40"/>
      </w:rPr>
      <w:instrText>&lt;&gt; “Error*” “</w:instrText>
    </w:r>
    <w:r w:rsidR="00590995">
      <w:rPr>
        <w:sz w:val="40"/>
        <w:szCs w:val="40"/>
      </w:rPr>
      <w:fldChar w:fldCharType="begin"/>
    </w:r>
    <w:r w:rsidR="00590995">
      <w:rPr>
        <w:sz w:val="40"/>
        <w:szCs w:val="40"/>
      </w:rPr>
      <w:instrText xml:space="preserve"> STYLEREF  "Überschrift 11"  \* MERGEFORMAT </w:instrText>
    </w:r>
    <w:r w:rsidR="00590995">
      <w:rPr>
        <w:sz w:val="40"/>
        <w:szCs w:val="40"/>
      </w:rPr>
      <w:fldChar w:fldCharType="separate"/>
    </w:r>
    <w:r w:rsidR="00FB1964">
      <w:rPr>
        <w:noProof/>
        <w:sz w:val="40"/>
        <w:szCs w:val="40"/>
      </w:rPr>
      <w:instrText>Softwarestruktur</w:instrText>
    </w:r>
    <w:r w:rsidR="00590995">
      <w:rPr>
        <w:sz w:val="40"/>
        <w:szCs w:val="40"/>
      </w:rPr>
      <w:fldChar w:fldCharType="end"/>
    </w:r>
    <w:r w:rsidRPr="00C3511C">
      <w:rPr>
        <w:sz w:val="40"/>
        <w:szCs w:val="40"/>
      </w:rPr>
      <w:fldChar w:fldCharType="separate"/>
    </w:r>
    <w:r w:rsidR="00FB1964">
      <w:rPr>
        <w:noProof/>
        <w:sz w:val="40"/>
        <w:szCs w:val="40"/>
      </w:rPr>
      <w:t>Softwarestruktur</w:t>
    </w:r>
    <w:r w:rsidRPr="00C3511C">
      <w:rPr>
        <w:sz w:val="40"/>
        <w:szCs w:val="4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BC786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2C7C7E"/>
    <w:multiLevelType w:val="hybridMultilevel"/>
    <w:tmpl w:val="482C1BC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AD68D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322693"/>
    <w:multiLevelType w:val="hybridMultilevel"/>
    <w:tmpl w:val="E3FA8594"/>
    <w:lvl w:ilvl="0" w:tplc="77C40EB8">
      <w:numFmt w:val="bullet"/>
      <w:lvlText w:val="-"/>
      <w:lvlJc w:val="left"/>
      <w:pPr>
        <w:ind w:left="720" w:hanging="360"/>
      </w:pPr>
      <w:rPr>
        <w:rFonts w:asciiTheme="minorHAnsi" w:eastAsiaTheme="minorEastAsia" w:hAnsiTheme="minorHAns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9"/>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3"/>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06"/>
    <w:rsid w:val="00020B15"/>
    <w:rsid w:val="000559A7"/>
    <w:rsid w:val="000912A2"/>
    <w:rsid w:val="000A386F"/>
    <w:rsid w:val="000D0FCE"/>
    <w:rsid w:val="00171E27"/>
    <w:rsid w:val="001B061D"/>
    <w:rsid w:val="00217E06"/>
    <w:rsid w:val="00236D00"/>
    <w:rsid w:val="002E1897"/>
    <w:rsid w:val="00301A65"/>
    <w:rsid w:val="004A4A89"/>
    <w:rsid w:val="00527A16"/>
    <w:rsid w:val="00590995"/>
    <w:rsid w:val="005C3A7E"/>
    <w:rsid w:val="005F709B"/>
    <w:rsid w:val="00675930"/>
    <w:rsid w:val="006A61A5"/>
    <w:rsid w:val="006F716F"/>
    <w:rsid w:val="00724ADE"/>
    <w:rsid w:val="00756CA4"/>
    <w:rsid w:val="0077193C"/>
    <w:rsid w:val="007D60C8"/>
    <w:rsid w:val="008276F0"/>
    <w:rsid w:val="0084753E"/>
    <w:rsid w:val="008A2E6B"/>
    <w:rsid w:val="009451CA"/>
    <w:rsid w:val="00996D52"/>
    <w:rsid w:val="00A55E74"/>
    <w:rsid w:val="00A9191F"/>
    <w:rsid w:val="00AC7E6B"/>
    <w:rsid w:val="00B06229"/>
    <w:rsid w:val="00B46FC2"/>
    <w:rsid w:val="00BB1613"/>
    <w:rsid w:val="00C3511C"/>
    <w:rsid w:val="00CB7EB8"/>
    <w:rsid w:val="00D31B46"/>
    <w:rsid w:val="00D55958"/>
    <w:rsid w:val="00DE472E"/>
    <w:rsid w:val="00EC02A2"/>
    <w:rsid w:val="00EE18A4"/>
    <w:rsid w:val="00F65D30"/>
    <w:rsid w:val="00F70F8F"/>
    <w:rsid w:val="00FB1964"/>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C8F34E5-5C01-45A5-BEFD-F578ED98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3"/>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kern w:val="20"/>
    </w:rPr>
  </w:style>
  <w:style w:type="paragraph" w:styleId="berschrift1">
    <w:name w:val="heading 1"/>
    <w:basedOn w:val="Standard"/>
    <w:next w:val="Standard"/>
    <w:link w:val="berschrift1Zchn"/>
    <w:qFormat/>
    <w:rsid w:val="000559A7"/>
    <w:pPr>
      <w:keepNext/>
      <w:keepLines/>
      <w:numPr>
        <w:numId w:val="25"/>
      </w:numPr>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berschrift2">
    <w:name w:val="heading 2"/>
    <w:basedOn w:val="Standard"/>
    <w:next w:val="Standard"/>
    <w:link w:val="berschrift2Zchn"/>
    <w:unhideWhenUsed/>
    <w:qFormat/>
    <w:rsid w:val="00171E27"/>
    <w:pPr>
      <w:keepNext/>
      <w:keepLines/>
      <w:numPr>
        <w:ilvl w:val="1"/>
        <w:numId w:val="25"/>
      </w:numPr>
      <w:spacing w:after="0"/>
      <w:outlineLvl w:val="1"/>
    </w:pPr>
    <w:rPr>
      <w:rFonts w:asciiTheme="majorHAnsi" w:eastAsiaTheme="majorEastAsia" w:hAnsiTheme="majorHAnsi" w:cstheme="majorBidi"/>
      <w:color w:val="577188" w:themeColor="accent1" w:themeShade="BF"/>
      <w:sz w:val="26"/>
      <w:szCs w:val="26"/>
    </w:rPr>
  </w:style>
  <w:style w:type="paragraph" w:styleId="berschrift3">
    <w:name w:val="heading 3"/>
    <w:basedOn w:val="Standard"/>
    <w:next w:val="Standard"/>
    <w:link w:val="berschrift3Zchn"/>
    <w:unhideWhenUsed/>
    <w:qFormat/>
    <w:rsid w:val="00171E27"/>
    <w:pPr>
      <w:keepNext/>
      <w:keepLines/>
      <w:numPr>
        <w:ilvl w:val="2"/>
        <w:numId w:val="25"/>
      </w:numPr>
      <w:spacing w:after="0"/>
      <w:outlineLvl w:val="2"/>
    </w:pPr>
    <w:rPr>
      <w:rFonts w:asciiTheme="majorHAnsi" w:eastAsiaTheme="majorEastAsia" w:hAnsiTheme="majorHAnsi" w:cstheme="majorBidi"/>
      <w:color w:val="394B5A" w:themeColor="accent1" w:themeShade="7F"/>
      <w:sz w:val="24"/>
      <w:szCs w:val="24"/>
    </w:rPr>
  </w:style>
  <w:style w:type="paragraph" w:styleId="berschrift4">
    <w:name w:val="heading 4"/>
    <w:basedOn w:val="Standard"/>
    <w:next w:val="Standard"/>
    <w:link w:val="berschrift4Zchn"/>
    <w:semiHidden/>
    <w:unhideWhenUsed/>
    <w:qFormat/>
    <w:rsid w:val="00171E27"/>
    <w:pPr>
      <w:keepNext/>
      <w:keepLines/>
      <w:numPr>
        <w:ilvl w:val="3"/>
        <w:numId w:val="25"/>
      </w:numPr>
      <w:spacing w:after="0"/>
      <w:outlineLvl w:val="3"/>
    </w:pPr>
    <w:rPr>
      <w:rFonts w:asciiTheme="majorHAnsi" w:eastAsiaTheme="majorEastAsia" w:hAnsiTheme="majorHAnsi" w:cstheme="majorBidi"/>
      <w:i/>
      <w:iCs/>
      <w:color w:val="577188" w:themeColor="accent1" w:themeShade="BF"/>
    </w:rPr>
  </w:style>
  <w:style w:type="paragraph" w:styleId="berschrift5">
    <w:name w:val="heading 5"/>
    <w:basedOn w:val="Standard"/>
    <w:next w:val="Standard"/>
    <w:link w:val="berschrift5Zchn"/>
    <w:semiHidden/>
    <w:unhideWhenUsed/>
    <w:qFormat/>
    <w:rsid w:val="00171E27"/>
    <w:pPr>
      <w:keepNext/>
      <w:keepLines/>
      <w:numPr>
        <w:ilvl w:val="4"/>
        <w:numId w:val="25"/>
      </w:numPr>
      <w:spacing w:after="0"/>
      <w:outlineLvl w:val="4"/>
    </w:pPr>
    <w:rPr>
      <w:rFonts w:asciiTheme="majorHAnsi" w:eastAsiaTheme="majorEastAsia" w:hAnsiTheme="majorHAnsi" w:cstheme="majorBidi"/>
      <w:color w:val="577188" w:themeColor="accent1" w:themeShade="BF"/>
    </w:rPr>
  </w:style>
  <w:style w:type="paragraph" w:styleId="berschrift6">
    <w:name w:val="heading 6"/>
    <w:basedOn w:val="Standard"/>
    <w:next w:val="Standard"/>
    <w:link w:val="berschrift6Zchn"/>
    <w:semiHidden/>
    <w:unhideWhenUsed/>
    <w:qFormat/>
    <w:rsid w:val="00171E27"/>
    <w:pPr>
      <w:keepNext/>
      <w:keepLines/>
      <w:numPr>
        <w:ilvl w:val="5"/>
        <w:numId w:val="25"/>
      </w:numPr>
      <w:spacing w:after="0"/>
      <w:outlineLvl w:val="5"/>
    </w:pPr>
    <w:rPr>
      <w:rFonts w:asciiTheme="majorHAnsi" w:eastAsiaTheme="majorEastAsia" w:hAnsiTheme="majorHAnsi" w:cstheme="majorBidi"/>
      <w:color w:val="394B5A" w:themeColor="accent1" w:themeShade="7F"/>
    </w:rPr>
  </w:style>
  <w:style w:type="paragraph" w:styleId="berschrift7">
    <w:name w:val="heading 7"/>
    <w:basedOn w:val="Standard"/>
    <w:next w:val="Standard"/>
    <w:link w:val="berschrift7Zchn"/>
    <w:semiHidden/>
    <w:unhideWhenUsed/>
    <w:qFormat/>
    <w:rsid w:val="00171E27"/>
    <w:pPr>
      <w:keepNext/>
      <w:keepLines/>
      <w:numPr>
        <w:ilvl w:val="6"/>
        <w:numId w:val="25"/>
      </w:numPr>
      <w:spacing w:after="0"/>
      <w:outlineLvl w:val="6"/>
    </w:pPr>
    <w:rPr>
      <w:rFonts w:asciiTheme="majorHAnsi" w:eastAsiaTheme="majorEastAsia" w:hAnsiTheme="majorHAnsi" w:cstheme="majorBidi"/>
      <w:i/>
      <w:iCs/>
      <w:color w:val="394B5A" w:themeColor="accent1" w:themeShade="7F"/>
    </w:rPr>
  </w:style>
  <w:style w:type="paragraph" w:styleId="berschrift8">
    <w:name w:val="heading 8"/>
    <w:basedOn w:val="Standard"/>
    <w:next w:val="Standard"/>
    <w:link w:val="berschrift8Zchn"/>
    <w:semiHidden/>
    <w:unhideWhenUsed/>
    <w:qFormat/>
    <w:rsid w:val="00171E27"/>
    <w:pPr>
      <w:keepNext/>
      <w:keepLines/>
      <w:numPr>
        <w:ilvl w:val="7"/>
        <w:numId w:val="25"/>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171E27"/>
    <w:pPr>
      <w:keepNext/>
      <w:keepLines/>
      <w:numPr>
        <w:ilvl w:val="8"/>
        <w:numId w:val="25"/>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zeichen"/>
    <w:basedOn w:val="Absatz-Standardschriftart"/>
    <w:link w:val="Zitat1"/>
    <w:uiPriority w:val="9"/>
    <w:rPr>
      <w:i/>
      <w:iCs/>
      <w:color w:val="7E97AD"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7E97AD"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7E97AD"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eichen">
    <w:name w:val="Intensives Zitatzeichen"/>
    <w:basedOn w:val="Absatz-Standardschriftart"/>
    <w:link w:val="IntensivesZitat1"/>
    <w:uiPriority w:val="30"/>
    <w:semiHidden/>
    <w:rPr>
      <w:b/>
      <w:bCs/>
      <w:i/>
      <w:iCs/>
      <w:color w:val="7E97AD" w:themeColor="accent1"/>
    </w:rPr>
  </w:style>
  <w:style w:type="character" w:customStyle="1" w:styleId="IntensiverVerweis1">
    <w:name w:val="Intensiver Verweis1"/>
    <w:basedOn w:val="Absatz-Standardschriftart"/>
    <w:uiPriority w:val="32"/>
    <w:semiHidden/>
    <w:unhideWhenUsed/>
    <w:rPr>
      <w:b/>
      <w:bCs/>
      <w:smallCaps/>
      <w:color w:val="CC8E60"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7E97AD"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CC8E60"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0559A7"/>
    <w:rPr>
      <w:rFonts w:asciiTheme="majorHAnsi" w:eastAsiaTheme="majorEastAsia" w:hAnsiTheme="majorHAnsi" w:cstheme="majorBidi"/>
      <w:b/>
      <w:bCs/>
      <w:color w:val="577188"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Beschriftung">
    <w:name w:val="caption"/>
    <w:basedOn w:val="Standard"/>
    <w:next w:val="Standard"/>
    <w:uiPriority w:val="35"/>
    <w:unhideWhenUsed/>
    <w:qFormat/>
    <w:rsid w:val="00CB7EB8"/>
    <w:pPr>
      <w:spacing w:before="0" w:after="200" w:line="240" w:lineRule="auto"/>
    </w:pPr>
    <w:rPr>
      <w:i/>
      <w:iCs/>
      <w:color w:val="1F2123" w:themeColor="text2"/>
      <w:sz w:val="18"/>
      <w:szCs w:val="18"/>
    </w:rPr>
  </w:style>
  <w:style w:type="character" w:customStyle="1" w:styleId="berschrift2Zchn">
    <w:name w:val="Überschrift 2 Zchn"/>
    <w:basedOn w:val="Absatz-Standardschriftart"/>
    <w:link w:val="berschrift2"/>
    <w:rsid w:val="00171E27"/>
    <w:rPr>
      <w:rFonts w:asciiTheme="majorHAnsi" w:eastAsiaTheme="majorEastAsia" w:hAnsiTheme="majorHAnsi" w:cstheme="majorBidi"/>
      <w:color w:val="577188" w:themeColor="accent1" w:themeShade="BF"/>
      <w:kern w:val="20"/>
      <w:sz w:val="26"/>
      <w:szCs w:val="26"/>
    </w:rPr>
  </w:style>
  <w:style w:type="character" w:customStyle="1" w:styleId="berschrift3Zchn">
    <w:name w:val="Überschrift 3 Zchn"/>
    <w:basedOn w:val="Absatz-Standardschriftart"/>
    <w:link w:val="berschrift3"/>
    <w:rsid w:val="00171E27"/>
    <w:rPr>
      <w:rFonts w:asciiTheme="majorHAnsi" w:eastAsiaTheme="majorEastAsia" w:hAnsiTheme="majorHAnsi" w:cstheme="majorBidi"/>
      <w:color w:val="394B5A" w:themeColor="accent1" w:themeShade="7F"/>
      <w:kern w:val="20"/>
      <w:sz w:val="24"/>
      <w:szCs w:val="24"/>
    </w:rPr>
  </w:style>
  <w:style w:type="character" w:customStyle="1" w:styleId="berschrift4Zchn">
    <w:name w:val="Überschrift 4 Zchn"/>
    <w:basedOn w:val="Absatz-Standardschriftart"/>
    <w:link w:val="berschrift4"/>
    <w:semiHidden/>
    <w:rsid w:val="00171E27"/>
    <w:rPr>
      <w:rFonts w:asciiTheme="majorHAnsi" w:eastAsiaTheme="majorEastAsia" w:hAnsiTheme="majorHAnsi" w:cstheme="majorBidi"/>
      <w:i/>
      <w:iCs/>
      <w:color w:val="577188" w:themeColor="accent1" w:themeShade="BF"/>
      <w:kern w:val="20"/>
    </w:rPr>
  </w:style>
  <w:style w:type="character" w:customStyle="1" w:styleId="berschrift5Zchn">
    <w:name w:val="Überschrift 5 Zchn"/>
    <w:basedOn w:val="Absatz-Standardschriftart"/>
    <w:link w:val="berschrift5"/>
    <w:semiHidden/>
    <w:rsid w:val="00171E27"/>
    <w:rPr>
      <w:rFonts w:asciiTheme="majorHAnsi" w:eastAsiaTheme="majorEastAsia" w:hAnsiTheme="majorHAnsi" w:cstheme="majorBidi"/>
      <w:color w:val="577188" w:themeColor="accent1" w:themeShade="BF"/>
      <w:kern w:val="20"/>
    </w:rPr>
  </w:style>
  <w:style w:type="character" w:customStyle="1" w:styleId="berschrift6Zchn">
    <w:name w:val="Überschrift 6 Zchn"/>
    <w:basedOn w:val="Absatz-Standardschriftart"/>
    <w:link w:val="berschrift6"/>
    <w:semiHidden/>
    <w:rsid w:val="00171E27"/>
    <w:rPr>
      <w:rFonts w:asciiTheme="majorHAnsi" w:eastAsiaTheme="majorEastAsia" w:hAnsiTheme="majorHAnsi" w:cstheme="majorBidi"/>
      <w:color w:val="394B5A" w:themeColor="accent1" w:themeShade="7F"/>
      <w:kern w:val="20"/>
    </w:rPr>
  </w:style>
  <w:style w:type="character" w:customStyle="1" w:styleId="berschrift7Zchn">
    <w:name w:val="Überschrift 7 Zchn"/>
    <w:basedOn w:val="Absatz-Standardschriftart"/>
    <w:link w:val="berschrift7"/>
    <w:semiHidden/>
    <w:rsid w:val="00171E27"/>
    <w:rPr>
      <w:rFonts w:asciiTheme="majorHAnsi" w:eastAsiaTheme="majorEastAsia" w:hAnsiTheme="majorHAnsi" w:cstheme="majorBidi"/>
      <w:i/>
      <w:iCs/>
      <w:color w:val="394B5A" w:themeColor="accent1" w:themeShade="7F"/>
      <w:kern w:val="20"/>
    </w:rPr>
  </w:style>
  <w:style w:type="character" w:customStyle="1" w:styleId="berschrift8Zchn">
    <w:name w:val="Überschrift 8 Zchn"/>
    <w:basedOn w:val="Absatz-Standardschriftart"/>
    <w:link w:val="berschrift8"/>
    <w:semiHidden/>
    <w:rsid w:val="00171E27"/>
    <w:rPr>
      <w:rFonts w:asciiTheme="majorHAnsi" w:eastAsiaTheme="majorEastAsia" w:hAnsiTheme="majorHAnsi" w:cstheme="majorBidi"/>
      <w:color w:val="272727" w:themeColor="text1" w:themeTint="D8"/>
      <w:kern w:val="20"/>
      <w:sz w:val="21"/>
      <w:szCs w:val="21"/>
    </w:rPr>
  </w:style>
  <w:style w:type="character" w:customStyle="1" w:styleId="berschrift9Zchn">
    <w:name w:val="Überschrift 9 Zchn"/>
    <w:basedOn w:val="Absatz-Standardschriftart"/>
    <w:link w:val="berschrift9"/>
    <w:semiHidden/>
    <w:rsid w:val="00171E27"/>
    <w:rPr>
      <w:rFonts w:asciiTheme="majorHAnsi" w:eastAsiaTheme="majorEastAsia" w:hAnsiTheme="majorHAnsi" w:cstheme="majorBidi"/>
      <w:i/>
      <w:iCs/>
      <w:color w:val="272727" w:themeColor="text1" w:themeTint="D8"/>
      <w:kern w:val="20"/>
      <w:sz w:val="21"/>
      <w:szCs w:val="21"/>
    </w:rPr>
  </w:style>
  <w:style w:type="character" w:styleId="Fett">
    <w:name w:val="Strong"/>
    <w:basedOn w:val="Absatz-Standardschriftart"/>
    <w:uiPriority w:val="22"/>
    <w:qFormat/>
    <w:rsid w:val="006F716F"/>
    <w:rPr>
      <w:b/>
      <w:bCs/>
    </w:rPr>
  </w:style>
  <w:style w:type="paragraph" w:styleId="Listenabsatz">
    <w:name w:val="List Paragraph"/>
    <w:basedOn w:val="Standard"/>
    <w:uiPriority w:val="34"/>
    <w:qFormat/>
    <w:rsid w:val="0077193C"/>
    <w:pPr>
      <w:ind w:left="720"/>
      <w:contextualSpacing/>
    </w:pPr>
  </w:style>
  <w:style w:type="table" w:styleId="EinfacheTabelle3">
    <w:name w:val="Plain Table 3"/>
    <w:basedOn w:val="NormaleTabelle"/>
    <w:uiPriority w:val="43"/>
    <w:rsid w:val="00996D52"/>
    <w:pPr>
      <w:spacing w:before="0" w:after="0" w:line="240" w:lineRule="auto"/>
    </w:pPr>
    <w:rPr>
      <w:rFonts w:eastAsiaTheme="minorEastAsia"/>
      <w:color w:val="auto"/>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3">
    <w:name w:val="toc 3"/>
    <w:basedOn w:val="Standard"/>
    <w:next w:val="Standard"/>
    <w:autoRedefine/>
    <w:uiPriority w:val="39"/>
    <w:unhideWhenUsed/>
    <w:rsid w:val="00996D52"/>
    <w:pPr>
      <w:spacing w:after="100"/>
      <w:ind w:left="400"/>
    </w:pPr>
  </w:style>
  <w:style w:type="table" w:styleId="EinfacheTabelle1">
    <w:name w:val="Plain Table 1"/>
    <w:basedOn w:val="NormaleTabelle"/>
    <w:uiPriority w:val="41"/>
    <w:rsid w:val="007D60C8"/>
    <w:pPr>
      <w:spacing w:before="0" w:after="0" w:line="240" w:lineRule="auto"/>
    </w:pPr>
    <w:rPr>
      <w:rFonts w:eastAsiaTheme="minorEastAsia"/>
      <w:color w:val="auto"/>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aspnet/core/" TargetMode="Externa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microsoft.com/net/download/core" TargetMode="External"/><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ctron.atom.i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schroeder\AppData\Roaming\Microsoft\Templates\Jahresberich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613EF5-E8BC-4969-A81D-C9639F799FE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4FFDEA33-5333-44A0-9877-0BD770FD31EE}">
      <dgm:prSet phldrT="[Text]"/>
      <dgm:spPr/>
      <dgm:t>
        <a:bodyPr/>
        <a:lstStyle/>
        <a:p>
          <a:r>
            <a:rPr lang="de-DE"/>
            <a:t>Betriebsart wählen</a:t>
          </a:r>
        </a:p>
      </dgm:t>
    </dgm:pt>
    <dgm:pt modelId="{1D393924-6FD6-4236-ADEA-F4CDDF11876D}" type="parTrans" cxnId="{B42654B0-F8AC-4C6D-B325-148FFD750B4F}">
      <dgm:prSet/>
      <dgm:spPr/>
      <dgm:t>
        <a:bodyPr/>
        <a:lstStyle/>
        <a:p>
          <a:endParaRPr lang="de-DE"/>
        </a:p>
      </dgm:t>
    </dgm:pt>
    <dgm:pt modelId="{4AEF0687-D708-4875-8BCE-5689FEA45797}" type="sibTrans" cxnId="{B42654B0-F8AC-4C6D-B325-148FFD750B4F}">
      <dgm:prSet/>
      <dgm:spPr/>
      <dgm:t>
        <a:bodyPr/>
        <a:lstStyle/>
        <a:p>
          <a:endParaRPr lang="de-DE"/>
        </a:p>
      </dgm:t>
    </dgm:pt>
    <dgm:pt modelId="{9E3C74C9-FB2B-4651-BAAB-D43A5CFB285F}" type="asst">
      <dgm:prSet phldrT="[Text]"/>
      <dgm:spPr/>
      <dgm:t>
        <a:bodyPr/>
        <a:lstStyle/>
        <a:p>
          <a:r>
            <a:rPr lang="de-DE"/>
            <a:t>Über TRuDI</a:t>
          </a:r>
        </a:p>
      </dgm:t>
    </dgm:pt>
    <dgm:pt modelId="{7E61DF12-C693-4218-8394-DE9B1F893ADE}" type="parTrans" cxnId="{072DC74D-C75D-4682-A720-DD91C1F46449}">
      <dgm:prSet/>
      <dgm:spPr/>
      <dgm:t>
        <a:bodyPr/>
        <a:lstStyle/>
        <a:p>
          <a:endParaRPr lang="de-DE"/>
        </a:p>
      </dgm:t>
    </dgm:pt>
    <dgm:pt modelId="{B867C145-2D70-45F9-A4D2-27B35F5C4B5B}" type="sibTrans" cxnId="{072DC74D-C75D-4682-A720-DD91C1F46449}">
      <dgm:prSet/>
      <dgm:spPr/>
      <dgm:t>
        <a:bodyPr/>
        <a:lstStyle/>
        <a:p>
          <a:endParaRPr lang="de-DE"/>
        </a:p>
      </dgm:t>
    </dgm:pt>
    <dgm:pt modelId="{4F9907F6-E388-4E4C-BD81-D5628391DC3E}">
      <dgm:prSet phldrT="[Text]"/>
      <dgm:spPr/>
      <dgm:t>
        <a:bodyPr/>
        <a:lstStyle/>
        <a:p>
          <a:r>
            <a:rPr lang="de-DE"/>
            <a:t>Anzeigefunktion</a:t>
          </a:r>
        </a:p>
      </dgm:t>
    </dgm:pt>
    <dgm:pt modelId="{F29FB030-7E7B-4B55-80C3-726528DD047B}" type="parTrans" cxnId="{2B9CB6A8-0234-418E-971A-088458091EC6}">
      <dgm:prSet/>
      <dgm:spPr/>
      <dgm:t>
        <a:bodyPr/>
        <a:lstStyle/>
        <a:p>
          <a:endParaRPr lang="de-DE"/>
        </a:p>
      </dgm:t>
    </dgm:pt>
    <dgm:pt modelId="{B65DF9A3-3A9B-4A72-83DD-4CB193E00CC6}" type="sibTrans" cxnId="{2B9CB6A8-0234-418E-971A-088458091EC6}">
      <dgm:prSet/>
      <dgm:spPr/>
      <dgm:t>
        <a:bodyPr/>
        <a:lstStyle/>
        <a:p>
          <a:endParaRPr lang="de-DE"/>
        </a:p>
      </dgm:t>
    </dgm:pt>
    <dgm:pt modelId="{91F18676-BACF-4321-B385-BEE41918A5AD}">
      <dgm:prSet phldrT="[Text]"/>
      <dgm:spPr/>
      <dgm:t>
        <a:bodyPr/>
        <a:lstStyle/>
        <a:p>
          <a:r>
            <a:rPr lang="de-DE"/>
            <a:t>Transparenzfunktion</a:t>
          </a:r>
        </a:p>
      </dgm:t>
    </dgm:pt>
    <dgm:pt modelId="{6EA5FA22-4885-4294-9D21-56DCAE1FF891}" type="parTrans" cxnId="{0B33300C-12C5-455D-B039-DDB49E3E61F1}">
      <dgm:prSet/>
      <dgm:spPr/>
      <dgm:t>
        <a:bodyPr/>
        <a:lstStyle/>
        <a:p>
          <a:endParaRPr lang="de-DE"/>
        </a:p>
      </dgm:t>
    </dgm:pt>
    <dgm:pt modelId="{BBCAF52B-6EE5-4ABB-BBEA-BBB3BCD0EB33}" type="sibTrans" cxnId="{0B33300C-12C5-455D-B039-DDB49E3E61F1}">
      <dgm:prSet/>
      <dgm:spPr/>
      <dgm:t>
        <a:bodyPr/>
        <a:lstStyle/>
        <a:p>
          <a:endParaRPr lang="de-DE"/>
        </a:p>
      </dgm:t>
    </dgm:pt>
    <dgm:pt modelId="{4FB5F57C-95AB-4182-BE5A-F01EB8341B8B}" type="asst">
      <dgm:prSet/>
      <dgm:spPr/>
      <dgm:t>
        <a:bodyPr/>
        <a:lstStyle/>
        <a:p>
          <a:r>
            <a:rPr lang="de-DE"/>
            <a:t>Glossar</a:t>
          </a:r>
        </a:p>
      </dgm:t>
    </dgm:pt>
    <dgm:pt modelId="{63E384D3-2197-44F6-A533-8AABA8C7F495}" type="parTrans" cxnId="{16403D9B-0F79-446B-8DF0-A5F602FD6A5E}">
      <dgm:prSet/>
      <dgm:spPr/>
      <dgm:t>
        <a:bodyPr/>
        <a:lstStyle/>
        <a:p>
          <a:endParaRPr lang="de-DE"/>
        </a:p>
      </dgm:t>
    </dgm:pt>
    <dgm:pt modelId="{6483CC3E-F218-4187-AE14-50EE86AC32C3}" type="sibTrans" cxnId="{16403D9B-0F79-446B-8DF0-A5F602FD6A5E}">
      <dgm:prSet/>
      <dgm:spPr/>
      <dgm:t>
        <a:bodyPr/>
        <a:lstStyle/>
        <a:p>
          <a:endParaRPr lang="de-DE"/>
        </a:p>
      </dgm:t>
    </dgm:pt>
    <dgm:pt modelId="{AE9C70C6-B416-4497-8A04-E2DB50D67EDB}">
      <dgm:prSet/>
      <dgm:spPr/>
      <dgm:t>
        <a:bodyPr/>
        <a:lstStyle/>
        <a:p>
          <a:r>
            <a:rPr lang="de-DE"/>
            <a:t>Verbindung SMGW</a:t>
          </a:r>
        </a:p>
      </dgm:t>
    </dgm:pt>
    <dgm:pt modelId="{393DABFE-0229-4A83-8EB6-EE827B01FFE8}" type="parTrans" cxnId="{3121D9EA-A1D3-4EA5-B1F0-AD665AE7C3B2}">
      <dgm:prSet/>
      <dgm:spPr/>
      <dgm:t>
        <a:bodyPr/>
        <a:lstStyle/>
        <a:p>
          <a:endParaRPr lang="de-DE"/>
        </a:p>
      </dgm:t>
    </dgm:pt>
    <dgm:pt modelId="{544D2F17-9D71-4A00-9010-73832557B072}" type="sibTrans" cxnId="{3121D9EA-A1D3-4EA5-B1F0-AD665AE7C3B2}">
      <dgm:prSet/>
      <dgm:spPr/>
      <dgm:t>
        <a:bodyPr/>
        <a:lstStyle/>
        <a:p>
          <a:endParaRPr lang="de-DE"/>
        </a:p>
      </dgm:t>
    </dgm:pt>
    <dgm:pt modelId="{55F09320-4950-41BE-9747-DF72B12BA01B}">
      <dgm:prSet/>
      <dgm:spPr/>
      <dgm:t>
        <a:bodyPr/>
        <a:lstStyle/>
        <a:p>
          <a:r>
            <a:rPr lang="de-DE"/>
            <a:t>Verträge</a:t>
          </a:r>
        </a:p>
      </dgm:t>
    </dgm:pt>
    <dgm:pt modelId="{ADEA95F5-1A64-4464-80B1-753CF58EA77D}" type="parTrans" cxnId="{3D41A6E0-C96D-41FC-BBEB-350709E2C714}">
      <dgm:prSet/>
      <dgm:spPr/>
      <dgm:t>
        <a:bodyPr/>
        <a:lstStyle/>
        <a:p>
          <a:endParaRPr lang="de-DE"/>
        </a:p>
      </dgm:t>
    </dgm:pt>
    <dgm:pt modelId="{9B82EEE8-72D7-4007-B55E-A68B470F5FC5}" type="sibTrans" cxnId="{3D41A6E0-C96D-41FC-BBEB-350709E2C714}">
      <dgm:prSet/>
      <dgm:spPr/>
      <dgm:t>
        <a:bodyPr/>
        <a:lstStyle/>
        <a:p>
          <a:endParaRPr lang="de-DE"/>
        </a:p>
      </dgm:t>
    </dgm:pt>
    <dgm:pt modelId="{00C7532E-98CF-4116-A142-B8CF4498E873}">
      <dgm:prSet/>
      <dgm:spPr/>
      <dgm:t>
        <a:bodyPr/>
        <a:lstStyle/>
        <a:p>
          <a:r>
            <a:rPr lang="de-DE"/>
            <a:t>Abrechnungsdaten</a:t>
          </a:r>
        </a:p>
      </dgm:t>
    </dgm:pt>
    <dgm:pt modelId="{0E634AC9-EE5A-4999-9B4B-759ADE45562A}" type="parTrans" cxnId="{3A4C9051-F9AA-47F9-975E-67B63AF8B048}">
      <dgm:prSet/>
      <dgm:spPr/>
      <dgm:t>
        <a:bodyPr/>
        <a:lstStyle/>
        <a:p>
          <a:endParaRPr lang="de-DE"/>
        </a:p>
      </dgm:t>
    </dgm:pt>
    <dgm:pt modelId="{CFCD176C-A03B-430A-AD79-30F68D93795E}" type="sibTrans" cxnId="{3A4C9051-F9AA-47F9-975E-67B63AF8B048}">
      <dgm:prSet/>
      <dgm:spPr/>
      <dgm:t>
        <a:bodyPr/>
        <a:lstStyle/>
        <a:p>
          <a:endParaRPr lang="de-DE"/>
        </a:p>
      </dgm:t>
    </dgm:pt>
    <dgm:pt modelId="{08E6756B-E326-42E0-808D-46D5B1B535B0}">
      <dgm:prSet/>
      <dgm:spPr/>
      <dgm:t>
        <a:bodyPr/>
        <a:lstStyle/>
        <a:p>
          <a:r>
            <a:rPr lang="de-DE"/>
            <a:t>Logbuch</a:t>
          </a:r>
        </a:p>
      </dgm:t>
    </dgm:pt>
    <dgm:pt modelId="{FD40014A-B10E-483A-B92B-1BAF7D5CD866}" type="parTrans" cxnId="{AE6FD7D5-9BAF-4524-A7C6-054EFBF54DBD}">
      <dgm:prSet/>
      <dgm:spPr/>
      <dgm:t>
        <a:bodyPr/>
        <a:lstStyle/>
        <a:p>
          <a:endParaRPr lang="de-DE"/>
        </a:p>
      </dgm:t>
    </dgm:pt>
    <dgm:pt modelId="{05A9EF56-F899-4DDF-8925-6F612540E52C}" type="sibTrans" cxnId="{AE6FD7D5-9BAF-4524-A7C6-054EFBF54DBD}">
      <dgm:prSet/>
      <dgm:spPr/>
      <dgm:t>
        <a:bodyPr/>
        <a:lstStyle/>
        <a:p>
          <a:endParaRPr lang="de-DE"/>
        </a:p>
      </dgm:t>
    </dgm:pt>
    <dgm:pt modelId="{69B654EC-4F08-4CEA-8400-FB7E513470D5}">
      <dgm:prSet/>
      <dgm:spPr/>
      <dgm:t>
        <a:bodyPr/>
        <a:lstStyle/>
        <a:p>
          <a:r>
            <a:rPr lang="de-DE"/>
            <a:t>Originäre Messwerte</a:t>
          </a:r>
        </a:p>
      </dgm:t>
    </dgm:pt>
    <dgm:pt modelId="{7B90A40C-FAA2-431E-A21D-8357B52B5D19}" type="parTrans" cxnId="{EADE2946-5115-4463-ACCF-0279D2BD5590}">
      <dgm:prSet/>
      <dgm:spPr/>
      <dgm:t>
        <a:bodyPr/>
        <a:lstStyle/>
        <a:p>
          <a:endParaRPr lang="de-DE"/>
        </a:p>
      </dgm:t>
    </dgm:pt>
    <dgm:pt modelId="{22F3AA40-6490-4C4B-A8CA-B817EFA1A916}" type="sibTrans" cxnId="{EADE2946-5115-4463-ACCF-0279D2BD5590}">
      <dgm:prSet/>
      <dgm:spPr/>
      <dgm:t>
        <a:bodyPr/>
        <a:lstStyle/>
        <a:p>
          <a:endParaRPr lang="de-DE"/>
        </a:p>
      </dgm:t>
    </dgm:pt>
    <dgm:pt modelId="{25B0E5A4-E797-49C0-B3EA-097459F8F164}">
      <dgm:prSet/>
      <dgm:spPr/>
      <dgm:t>
        <a:bodyPr/>
        <a:lstStyle/>
        <a:p>
          <a:r>
            <a:rPr lang="de-DE"/>
            <a:t>Historische Messwerte</a:t>
          </a:r>
        </a:p>
      </dgm:t>
    </dgm:pt>
    <dgm:pt modelId="{DD3C6BB8-C1BF-4809-A19C-2E5EB6787789}" type="parTrans" cxnId="{6EDE5D6A-97C6-4C73-910E-39FD09C3843B}">
      <dgm:prSet/>
      <dgm:spPr/>
      <dgm:t>
        <a:bodyPr/>
        <a:lstStyle/>
        <a:p>
          <a:endParaRPr lang="de-DE"/>
        </a:p>
      </dgm:t>
    </dgm:pt>
    <dgm:pt modelId="{2C02651C-07D5-4F1D-AD33-E87E46A82076}" type="sibTrans" cxnId="{6EDE5D6A-97C6-4C73-910E-39FD09C3843B}">
      <dgm:prSet/>
      <dgm:spPr/>
      <dgm:t>
        <a:bodyPr/>
        <a:lstStyle/>
        <a:p>
          <a:endParaRPr lang="de-DE"/>
        </a:p>
      </dgm:t>
    </dgm:pt>
    <dgm:pt modelId="{D1DA45CC-8FD5-4B73-B4C6-50ED23C3A3A3}">
      <dgm:prSet/>
      <dgm:spPr/>
      <dgm:t>
        <a:bodyPr/>
        <a:lstStyle/>
        <a:p>
          <a:r>
            <a:rPr lang="de-DE"/>
            <a:t>Zertifikate</a:t>
          </a:r>
        </a:p>
      </dgm:t>
    </dgm:pt>
    <dgm:pt modelId="{B0D28FFC-01D9-422D-93AC-4BF686533128}" type="parTrans" cxnId="{A0C42FED-7AE0-4093-878A-38B8B7AFAF54}">
      <dgm:prSet/>
      <dgm:spPr/>
      <dgm:t>
        <a:bodyPr/>
        <a:lstStyle/>
        <a:p>
          <a:endParaRPr lang="de-DE"/>
        </a:p>
      </dgm:t>
    </dgm:pt>
    <dgm:pt modelId="{76287574-2B02-44A1-9DD7-83DD67764F1F}" type="sibTrans" cxnId="{A0C42FED-7AE0-4093-878A-38B8B7AFAF54}">
      <dgm:prSet/>
      <dgm:spPr/>
      <dgm:t>
        <a:bodyPr/>
        <a:lstStyle/>
        <a:p>
          <a:endParaRPr lang="de-DE"/>
        </a:p>
      </dgm:t>
    </dgm:pt>
    <dgm:pt modelId="{4C71E0F6-F0FB-42D1-86DE-A9472658D223}">
      <dgm:prSet/>
      <dgm:spPr/>
      <dgm:t>
        <a:bodyPr/>
        <a:lstStyle/>
        <a:p>
          <a:r>
            <a:rPr lang="de-DE"/>
            <a:t>Gateway Details</a:t>
          </a:r>
        </a:p>
      </dgm:t>
    </dgm:pt>
    <dgm:pt modelId="{3E79439A-308E-48AF-B2C4-EB4DB535BBCC}" type="parTrans" cxnId="{6BBEB1AE-CCDD-451E-9C8C-1DE7C63C4338}">
      <dgm:prSet/>
      <dgm:spPr/>
      <dgm:t>
        <a:bodyPr/>
        <a:lstStyle/>
        <a:p>
          <a:endParaRPr lang="de-DE"/>
        </a:p>
      </dgm:t>
    </dgm:pt>
    <dgm:pt modelId="{F11CCFCB-EEFF-474E-8121-BDBDACEF962A}" type="sibTrans" cxnId="{6BBEB1AE-CCDD-451E-9C8C-1DE7C63C4338}">
      <dgm:prSet/>
      <dgm:spPr/>
      <dgm:t>
        <a:bodyPr/>
        <a:lstStyle/>
        <a:p>
          <a:endParaRPr lang="de-DE"/>
        </a:p>
      </dgm:t>
    </dgm:pt>
    <dgm:pt modelId="{8ECC5F70-B273-44CD-BF2B-C6492D996B5D}">
      <dgm:prSet/>
      <dgm:spPr/>
      <dgm:t>
        <a:bodyPr/>
        <a:lstStyle/>
        <a:p>
          <a:r>
            <a:rPr lang="de-DE"/>
            <a:t>Tarifdaten</a:t>
          </a:r>
        </a:p>
      </dgm:t>
    </dgm:pt>
    <dgm:pt modelId="{97B38401-F39D-45FE-B625-7BB1EF930790}" type="parTrans" cxnId="{818EFAC5-02B2-4CEC-8661-B9FE34E2736F}">
      <dgm:prSet/>
      <dgm:spPr/>
      <dgm:t>
        <a:bodyPr/>
        <a:lstStyle/>
        <a:p>
          <a:endParaRPr lang="de-DE"/>
        </a:p>
      </dgm:t>
    </dgm:pt>
    <dgm:pt modelId="{C71BDD4E-E185-45D1-BA31-7F99BFD8707A}" type="sibTrans" cxnId="{818EFAC5-02B2-4CEC-8661-B9FE34E2736F}">
      <dgm:prSet/>
      <dgm:spPr/>
      <dgm:t>
        <a:bodyPr/>
        <a:lstStyle/>
        <a:p>
          <a:endParaRPr lang="de-DE"/>
        </a:p>
      </dgm:t>
    </dgm:pt>
    <dgm:pt modelId="{D32787AB-2B6F-42DA-A515-FE4EFA342884}">
      <dgm:prSet/>
      <dgm:spPr/>
      <dgm:t>
        <a:bodyPr/>
        <a:lstStyle/>
        <a:p>
          <a:r>
            <a:rPr lang="de-DE"/>
            <a:t>Zeitbereich wählen</a:t>
          </a:r>
        </a:p>
      </dgm:t>
    </dgm:pt>
    <dgm:pt modelId="{3220A965-015D-49AB-B164-DF8E38DA5029}" type="parTrans" cxnId="{713D07B0-CB40-4A06-AE65-4025660C9852}">
      <dgm:prSet/>
      <dgm:spPr/>
      <dgm:t>
        <a:bodyPr/>
        <a:lstStyle/>
        <a:p>
          <a:endParaRPr lang="de-DE"/>
        </a:p>
      </dgm:t>
    </dgm:pt>
    <dgm:pt modelId="{D2E0A6C5-10B8-422D-8E9A-EE7148B2B9D4}" type="sibTrans" cxnId="{713D07B0-CB40-4A06-AE65-4025660C9852}">
      <dgm:prSet/>
      <dgm:spPr/>
      <dgm:t>
        <a:bodyPr/>
        <a:lstStyle/>
        <a:p>
          <a:endParaRPr lang="de-DE"/>
        </a:p>
      </dgm:t>
    </dgm:pt>
    <dgm:pt modelId="{D39F8A8B-C196-459F-A7AF-5502A1640F1C}">
      <dgm:prSet/>
      <dgm:spPr/>
      <dgm:t>
        <a:bodyPr/>
        <a:lstStyle/>
        <a:p>
          <a:r>
            <a:rPr lang="de-DE"/>
            <a:t>Tarifdaten anzeigen</a:t>
          </a:r>
        </a:p>
      </dgm:t>
    </dgm:pt>
    <dgm:pt modelId="{879994E1-AA8D-4B0D-B64E-A6060E6E86B5}" type="parTrans" cxnId="{C9A5B48A-3546-4D5D-8933-BC467F021541}">
      <dgm:prSet/>
      <dgm:spPr/>
      <dgm:t>
        <a:bodyPr/>
        <a:lstStyle/>
        <a:p>
          <a:endParaRPr lang="de-DE"/>
        </a:p>
      </dgm:t>
    </dgm:pt>
    <dgm:pt modelId="{E1A468CF-6EBE-443F-83D8-A7366EC3D6D1}" type="sibTrans" cxnId="{C9A5B48A-3546-4D5D-8933-BC467F021541}">
      <dgm:prSet/>
      <dgm:spPr/>
      <dgm:t>
        <a:bodyPr/>
        <a:lstStyle/>
        <a:p>
          <a:endParaRPr lang="de-DE"/>
        </a:p>
      </dgm:t>
    </dgm:pt>
    <dgm:pt modelId="{9F235C0E-29D8-4094-911D-0C858A4F186F}" type="pres">
      <dgm:prSet presAssocID="{36613EF5-E8BC-4969-A81D-C9639F799FE8}" presName="mainComposite" presStyleCnt="0">
        <dgm:presLayoutVars>
          <dgm:chPref val="1"/>
          <dgm:dir/>
          <dgm:animOne val="branch"/>
          <dgm:animLvl val="lvl"/>
          <dgm:resizeHandles val="exact"/>
        </dgm:presLayoutVars>
      </dgm:prSet>
      <dgm:spPr/>
      <dgm:t>
        <a:bodyPr/>
        <a:lstStyle/>
        <a:p>
          <a:endParaRPr lang="de-DE"/>
        </a:p>
      </dgm:t>
    </dgm:pt>
    <dgm:pt modelId="{CFFA878B-ACEF-4E3F-A91A-67BB9879CE94}" type="pres">
      <dgm:prSet presAssocID="{36613EF5-E8BC-4969-A81D-C9639F799FE8}" presName="hierFlow" presStyleCnt="0"/>
      <dgm:spPr/>
    </dgm:pt>
    <dgm:pt modelId="{2F734223-A2C1-45BF-9571-CFD31A950DAF}" type="pres">
      <dgm:prSet presAssocID="{36613EF5-E8BC-4969-A81D-C9639F799FE8}" presName="hierChild1" presStyleCnt="0">
        <dgm:presLayoutVars>
          <dgm:chPref val="1"/>
          <dgm:animOne val="branch"/>
          <dgm:animLvl val="lvl"/>
        </dgm:presLayoutVars>
      </dgm:prSet>
      <dgm:spPr/>
    </dgm:pt>
    <dgm:pt modelId="{D7E776CA-FD6D-4ED5-A398-D986BB6A5BF2}" type="pres">
      <dgm:prSet presAssocID="{4FFDEA33-5333-44A0-9877-0BD770FD31EE}" presName="Name14" presStyleCnt="0"/>
      <dgm:spPr/>
    </dgm:pt>
    <dgm:pt modelId="{1F7B54D0-3118-4098-B57D-8DD9BBEE8D4B}" type="pres">
      <dgm:prSet presAssocID="{4FFDEA33-5333-44A0-9877-0BD770FD31EE}" presName="level1Shape" presStyleLbl="node0" presStyleIdx="0" presStyleCnt="1">
        <dgm:presLayoutVars>
          <dgm:chPref val="3"/>
        </dgm:presLayoutVars>
      </dgm:prSet>
      <dgm:spPr/>
      <dgm:t>
        <a:bodyPr/>
        <a:lstStyle/>
        <a:p>
          <a:endParaRPr lang="de-DE"/>
        </a:p>
      </dgm:t>
    </dgm:pt>
    <dgm:pt modelId="{16372CDC-C1AB-476E-9926-D768D985CC9A}" type="pres">
      <dgm:prSet presAssocID="{4FFDEA33-5333-44A0-9877-0BD770FD31EE}" presName="hierChild2" presStyleCnt="0"/>
      <dgm:spPr/>
    </dgm:pt>
    <dgm:pt modelId="{E3155F64-804C-45A5-B06A-2788F22ED735}" type="pres">
      <dgm:prSet presAssocID="{63E384D3-2197-44F6-A533-8AABA8C7F495}" presName="Name19" presStyleLbl="parChTrans1D2" presStyleIdx="0" presStyleCnt="4"/>
      <dgm:spPr/>
      <dgm:t>
        <a:bodyPr/>
        <a:lstStyle/>
        <a:p>
          <a:endParaRPr lang="de-DE"/>
        </a:p>
      </dgm:t>
    </dgm:pt>
    <dgm:pt modelId="{444222FC-3637-4630-92D4-3EC762AAFE26}" type="pres">
      <dgm:prSet presAssocID="{4FB5F57C-95AB-4182-BE5A-F01EB8341B8B}" presName="Name21" presStyleCnt="0"/>
      <dgm:spPr/>
    </dgm:pt>
    <dgm:pt modelId="{46F537B9-6F19-4D5C-A484-BD7274EBAA0C}" type="pres">
      <dgm:prSet presAssocID="{4FB5F57C-95AB-4182-BE5A-F01EB8341B8B}" presName="level2Shape" presStyleLbl="asst1" presStyleIdx="0" presStyleCnt="2"/>
      <dgm:spPr/>
      <dgm:t>
        <a:bodyPr/>
        <a:lstStyle/>
        <a:p>
          <a:endParaRPr lang="de-DE"/>
        </a:p>
      </dgm:t>
    </dgm:pt>
    <dgm:pt modelId="{9984CFBF-2312-488C-B100-47B14D506EEE}" type="pres">
      <dgm:prSet presAssocID="{4FB5F57C-95AB-4182-BE5A-F01EB8341B8B}" presName="hierChild3" presStyleCnt="0"/>
      <dgm:spPr/>
    </dgm:pt>
    <dgm:pt modelId="{664D317F-8A45-40E9-B247-A0CD154CE480}" type="pres">
      <dgm:prSet presAssocID="{7E61DF12-C693-4218-8394-DE9B1F893ADE}" presName="Name19" presStyleLbl="parChTrans1D2" presStyleIdx="1" presStyleCnt="4"/>
      <dgm:spPr/>
      <dgm:t>
        <a:bodyPr/>
        <a:lstStyle/>
        <a:p>
          <a:endParaRPr lang="de-DE"/>
        </a:p>
      </dgm:t>
    </dgm:pt>
    <dgm:pt modelId="{311565F5-516C-44AD-8312-8D996183ADFA}" type="pres">
      <dgm:prSet presAssocID="{9E3C74C9-FB2B-4651-BAAB-D43A5CFB285F}" presName="Name21" presStyleCnt="0"/>
      <dgm:spPr/>
    </dgm:pt>
    <dgm:pt modelId="{241A0E17-9C66-4D75-A64C-9F98E0BD28C7}" type="pres">
      <dgm:prSet presAssocID="{9E3C74C9-FB2B-4651-BAAB-D43A5CFB285F}" presName="level2Shape" presStyleLbl="asst1" presStyleIdx="1" presStyleCnt="2"/>
      <dgm:spPr/>
      <dgm:t>
        <a:bodyPr/>
        <a:lstStyle/>
        <a:p>
          <a:endParaRPr lang="de-DE"/>
        </a:p>
      </dgm:t>
    </dgm:pt>
    <dgm:pt modelId="{08B6BE08-CE3D-4758-9264-4882BE5F6A90}" type="pres">
      <dgm:prSet presAssocID="{9E3C74C9-FB2B-4651-BAAB-D43A5CFB285F}" presName="hierChild3" presStyleCnt="0"/>
      <dgm:spPr/>
    </dgm:pt>
    <dgm:pt modelId="{7EED9E4C-607C-48CE-96B8-D681BC588539}" type="pres">
      <dgm:prSet presAssocID="{F29FB030-7E7B-4B55-80C3-726528DD047B}" presName="Name19" presStyleLbl="parChTrans1D2" presStyleIdx="2" presStyleCnt="4"/>
      <dgm:spPr/>
      <dgm:t>
        <a:bodyPr/>
        <a:lstStyle/>
        <a:p>
          <a:endParaRPr lang="de-DE"/>
        </a:p>
      </dgm:t>
    </dgm:pt>
    <dgm:pt modelId="{AD0722D1-BE68-40F3-A6E0-FB81E0DE5E5F}" type="pres">
      <dgm:prSet presAssocID="{4F9907F6-E388-4E4C-BD81-D5628391DC3E}" presName="Name21" presStyleCnt="0"/>
      <dgm:spPr/>
    </dgm:pt>
    <dgm:pt modelId="{645E88E8-C2FA-4B0B-9C4C-A5F5CD20FA41}" type="pres">
      <dgm:prSet presAssocID="{4F9907F6-E388-4E4C-BD81-D5628391DC3E}" presName="level2Shape" presStyleLbl="node2" presStyleIdx="0" presStyleCnt="2"/>
      <dgm:spPr/>
      <dgm:t>
        <a:bodyPr/>
        <a:lstStyle/>
        <a:p>
          <a:endParaRPr lang="de-DE"/>
        </a:p>
      </dgm:t>
    </dgm:pt>
    <dgm:pt modelId="{6F6F9634-3384-44D1-A384-27D67B630957}" type="pres">
      <dgm:prSet presAssocID="{4F9907F6-E388-4E4C-BD81-D5628391DC3E}" presName="hierChild3" presStyleCnt="0"/>
      <dgm:spPr/>
    </dgm:pt>
    <dgm:pt modelId="{F451078B-B5B6-4440-A30B-C5EE5617B3F4}" type="pres">
      <dgm:prSet presAssocID="{393DABFE-0229-4A83-8EB6-EE827B01FFE8}" presName="Name19" presStyleLbl="parChTrans1D3" presStyleIdx="0" presStyleCnt="4"/>
      <dgm:spPr/>
      <dgm:t>
        <a:bodyPr/>
        <a:lstStyle/>
        <a:p>
          <a:endParaRPr lang="de-DE"/>
        </a:p>
      </dgm:t>
    </dgm:pt>
    <dgm:pt modelId="{CEC0E644-03A9-4776-9B2A-30F524AB4B0B}" type="pres">
      <dgm:prSet presAssocID="{AE9C70C6-B416-4497-8A04-E2DB50D67EDB}" presName="Name21" presStyleCnt="0"/>
      <dgm:spPr/>
    </dgm:pt>
    <dgm:pt modelId="{69766488-CA4F-4959-9628-FA61CF95FF2C}" type="pres">
      <dgm:prSet presAssocID="{AE9C70C6-B416-4497-8A04-E2DB50D67EDB}" presName="level2Shape" presStyleLbl="node3" presStyleIdx="0" presStyleCnt="4"/>
      <dgm:spPr/>
      <dgm:t>
        <a:bodyPr/>
        <a:lstStyle/>
        <a:p>
          <a:endParaRPr lang="de-DE"/>
        </a:p>
      </dgm:t>
    </dgm:pt>
    <dgm:pt modelId="{403B1ED2-A76C-4D45-8AEB-B9E01EDDCC91}" type="pres">
      <dgm:prSet presAssocID="{AE9C70C6-B416-4497-8A04-E2DB50D67EDB}" presName="hierChild3" presStyleCnt="0"/>
      <dgm:spPr/>
    </dgm:pt>
    <dgm:pt modelId="{3750FCF2-0AFB-468B-AA3A-1A43CF4D22F2}" type="pres">
      <dgm:prSet presAssocID="{3E79439A-308E-48AF-B2C4-EB4DB535BBCC}" presName="Name19" presStyleLbl="parChTrans1D4" presStyleIdx="0" presStyleCnt="7"/>
      <dgm:spPr/>
      <dgm:t>
        <a:bodyPr/>
        <a:lstStyle/>
        <a:p>
          <a:endParaRPr lang="de-DE"/>
        </a:p>
      </dgm:t>
    </dgm:pt>
    <dgm:pt modelId="{8AFB1674-B902-4C25-833F-98CB30CD4EDA}" type="pres">
      <dgm:prSet presAssocID="{4C71E0F6-F0FB-42D1-86DE-A9472658D223}" presName="Name21" presStyleCnt="0"/>
      <dgm:spPr/>
    </dgm:pt>
    <dgm:pt modelId="{697934E2-C61D-494D-A52F-A024384DC21B}" type="pres">
      <dgm:prSet presAssocID="{4C71E0F6-F0FB-42D1-86DE-A9472658D223}" presName="level2Shape" presStyleLbl="node4" presStyleIdx="0" presStyleCnt="7"/>
      <dgm:spPr/>
      <dgm:t>
        <a:bodyPr/>
        <a:lstStyle/>
        <a:p>
          <a:endParaRPr lang="de-DE"/>
        </a:p>
      </dgm:t>
    </dgm:pt>
    <dgm:pt modelId="{08A4328E-98D3-4DA8-8D97-02D919B42BA8}" type="pres">
      <dgm:prSet presAssocID="{4C71E0F6-F0FB-42D1-86DE-A9472658D223}" presName="hierChild3" presStyleCnt="0"/>
      <dgm:spPr/>
    </dgm:pt>
    <dgm:pt modelId="{1EC0C2B0-C8C9-4EC9-9E88-0ED4E714714F}" type="pres">
      <dgm:prSet presAssocID="{ADEA95F5-1A64-4464-80B1-753CF58EA77D}" presName="Name19" presStyleLbl="parChTrans1D3" presStyleIdx="1" presStyleCnt="4"/>
      <dgm:spPr/>
      <dgm:t>
        <a:bodyPr/>
        <a:lstStyle/>
        <a:p>
          <a:endParaRPr lang="de-DE"/>
        </a:p>
      </dgm:t>
    </dgm:pt>
    <dgm:pt modelId="{BDB49564-5DA0-4AA7-B8DC-937319AE60CA}" type="pres">
      <dgm:prSet presAssocID="{55F09320-4950-41BE-9747-DF72B12BA01B}" presName="Name21" presStyleCnt="0"/>
      <dgm:spPr/>
    </dgm:pt>
    <dgm:pt modelId="{A05C4095-C184-497C-BB58-3729358F8BAC}" type="pres">
      <dgm:prSet presAssocID="{55F09320-4950-41BE-9747-DF72B12BA01B}" presName="level2Shape" presStyleLbl="node3" presStyleIdx="1" presStyleCnt="4"/>
      <dgm:spPr/>
      <dgm:t>
        <a:bodyPr/>
        <a:lstStyle/>
        <a:p>
          <a:endParaRPr lang="de-DE"/>
        </a:p>
      </dgm:t>
    </dgm:pt>
    <dgm:pt modelId="{17D4408D-442C-4232-BADD-AA570A931213}" type="pres">
      <dgm:prSet presAssocID="{55F09320-4950-41BE-9747-DF72B12BA01B}" presName="hierChild3" presStyleCnt="0"/>
      <dgm:spPr/>
    </dgm:pt>
    <dgm:pt modelId="{D4AB63AC-0BF0-4ACE-B308-F8816D6A5DBF}" type="pres">
      <dgm:prSet presAssocID="{0E634AC9-EE5A-4999-9B4B-759ADE45562A}" presName="Name19" presStyleLbl="parChTrans1D3" presStyleIdx="2" presStyleCnt="4"/>
      <dgm:spPr/>
      <dgm:t>
        <a:bodyPr/>
        <a:lstStyle/>
        <a:p>
          <a:endParaRPr lang="de-DE"/>
        </a:p>
      </dgm:t>
    </dgm:pt>
    <dgm:pt modelId="{421127C9-897A-4D46-99AB-D591751DCA76}" type="pres">
      <dgm:prSet presAssocID="{00C7532E-98CF-4116-A142-B8CF4498E873}" presName="Name21" presStyleCnt="0"/>
      <dgm:spPr/>
    </dgm:pt>
    <dgm:pt modelId="{85B1F129-1638-4A61-98F0-4EED16B2DA31}" type="pres">
      <dgm:prSet presAssocID="{00C7532E-98CF-4116-A142-B8CF4498E873}" presName="level2Shape" presStyleLbl="node3" presStyleIdx="2" presStyleCnt="4"/>
      <dgm:spPr/>
      <dgm:t>
        <a:bodyPr/>
        <a:lstStyle/>
        <a:p>
          <a:endParaRPr lang="de-DE"/>
        </a:p>
      </dgm:t>
    </dgm:pt>
    <dgm:pt modelId="{19DA4043-4E17-4BA5-9B32-1FC5875C5BBA}" type="pres">
      <dgm:prSet presAssocID="{00C7532E-98CF-4116-A142-B8CF4498E873}" presName="hierChild3" presStyleCnt="0"/>
      <dgm:spPr/>
    </dgm:pt>
    <dgm:pt modelId="{F2891DDF-755E-40BF-A9E7-E9A15C16DF4B}" type="pres">
      <dgm:prSet presAssocID="{FD40014A-B10E-483A-B92B-1BAF7D5CD866}" presName="Name19" presStyleLbl="parChTrans1D4" presStyleIdx="1" presStyleCnt="7"/>
      <dgm:spPr/>
      <dgm:t>
        <a:bodyPr/>
        <a:lstStyle/>
        <a:p>
          <a:endParaRPr lang="de-DE"/>
        </a:p>
      </dgm:t>
    </dgm:pt>
    <dgm:pt modelId="{91485B44-C92B-4A02-882E-5F2B185176E1}" type="pres">
      <dgm:prSet presAssocID="{08E6756B-E326-42E0-808D-46D5B1B535B0}" presName="Name21" presStyleCnt="0"/>
      <dgm:spPr/>
    </dgm:pt>
    <dgm:pt modelId="{6D9FBCFB-5833-4572-8AE7-0772F526A244}" type="pres">
      <dgm:prSet presAssocID="{08E6756B-E326-42E0-808D-46D5B1B535B0}" presName="level2Shape" presStyleLbl="node4" presStyleIdx="1" presStyleCnt="7"/>
      <dgm:spPr/>
      <dgm:t>
        <a:bodyPr/>
        <a:lstStyle/>
        <a:p>
          <a:endParaRPr lang="de-DE"/>
        </a:p>
      </dgm:t>
    </dgm:pt>
    <dgm:pt modelId="{1A0CF6B5-3F2D-4057-BDEC-C7447F3C208C}" type="pres">
      <dgm:prSet presAssocID="{08E6756B-E326-42E0-808D-46D5B1B535B0}" presName="hierChild3" presStyleCnt="0"/>
      <dgm:spPr/>
    </dgm:pt>
    <dgm:pt modelId="{6B70A10D-63F3-4C37-A969-AC5BF4BBF41A}" type="pres">
      <dgm:prSet presAssocID="{7B90A40C-FAA2-431E-A21D-8357B52B5D19}" presName="Name19" presStyleLbl="parChTrans1D4" presStyleIdx="2" presStyleCnt="7"/>
      <dgm:spPr/>
      <dgm:t>
        <a:bodyPr/>
        <a:lstStyle/>
        <a:p>
          <a:endParaRPr lang="de-DE"/>
        </a:p>
      </dgm:t>
    </dgm:pt>
    <dgm:pt modelId="{E63861F9-CCAD-4A3A-8A8A-BB5ADD4C44D0}" type="pres">
      <dgm:prSet presAssocID="{69B654EC-4F08-4CEA-8400-FB7E513470D5}" presName="Name21" presStyleCnt="0"/>
      <dgm:spPr/>
    </dgm:pt>
    <dgm:pt modelId="{0E998EF3-127C-4E22-9EBD-AF5AD65F23DD}" type="pres">
      <dgm:prSet presAssocID="{69B654EC-4F08-4CEA-8400-FB7E513470D5}" presName="level2Shape" presStyleLbl="node4" presStyleIdx="2" presStyleCnt="7"/>
      <dgm:spPr/>
      <dgm:t>
        <a:bodyPr/>
        <a:lstStyle/>
        <a:p>
          <a:endParaRPr lang="de-DE"/>
        </a:p>
      </dgm:t>
    </dgm:pt>
    <dgm:pt modelId="{F2E06492-68DF-488E-9785-6D276A7C2CE7}" type="pres">
      <dgm:prSet presAssocID="{69B654EC-4F08-4CEA-8400-FB7E513470D5}" presName="hierChild3" presStyleCnt="0"/>
      <dgm:spPr/>
    </dgm:pt>
    <dgm:pt modelId="{3BC430D5-4496-4CCA-BB7F-F0B3C75F58DA}" type="pres">
      <dgm:prSet presAssocID="{DD3C6BB8-C1BF-4809-A19C-2E5EB6787789}" presName="Name19" presStyleLbl="parChTrans1D4" presStyleIdx="3" presStyleCnt="7"/>
      <dgm:spPr/>
      <dgm:t>
        <a:bodyPr/>
        <a:lstStyle/>
        <a:p>
          <a:endParaRPr lang="de-DE"/>
        </a:p>
      </dgm:t>
    </dgm:pt>
    <dgm:pt modelId="{B42DDC84-2A19-4FB7-A056-6F6C5EE625B8}" type="pres">
      <dgm:prSet presAssocID="{25B0E5A4-E797-49C0-B3EA-097459F8F164}" presName="Name21" presStyleCnt="0"/>
      <dgm:spPr/>
    </dgm:pt>
    <dgm:pt modelId="{B855B37F-D632-48E1-A1AC-5A9DC2DD03BE}" type="pres">
      <dgm:prSet presAssocID="{25B0E5A4-E797-49C0-B3EA-097459F8F164}" presName="level2Shape" presStyleLbl="node4" presStyleIdx="3" presStyleCnt="7"/>
      <dgm:spPr/>
      <dgm:t>
        <a:bodyPr/>
        <a:lstStyle/>
        <a:p>
          <a:endParaRPr lang="de-DE"/>
        </a:p>
      </dgm:t>
    </dgm:pt>
    <dgm:pt modelId="{4CC6506E-FF4F-4C91-B3A9-C524595030D4}" type="pres">
      <dgm:prSet presAssocID="{25B0E5A4-E797-49C0-B3EA-097459F8F164}" presName="hierChild3" presStyleCnt="0"/>
      <dgm:spPr/>
    </dgm:pt>
    <dgm:pt modelId="{B9AC42F9-F9A0-4CAD-BEBA-CC7E6F2CB6A6}" type="pres">
      <dgm:prSet presAssocID="{B0D28FFC-01D9-422D-93AC-4BF686533128}" presName="Name19" presStyleLbl="parChTrans1D4" presStyleIdx="4" presStyleCnt="7"/>
      <dgm:spPr/>
      <dgm:t>
        <a:bodyPr/>
        <a:lstStyle/>
        <a:p>
          <a:endParaRPr lang="de-DE"/>
        </a:p>
      </dgm:t>
    </dgm:pt>
    <dgm:pt modelId="{46510949-5442-409C-943D-DCE726AB9992}" type="pres">
      <dgm:prSet presAssocID="{D1DA45CC-8FD5-4B73-B4C6-50ED23C3A3A3}" presName="Name21" presStyleCnt="0"/>
      <dgm:spPr/>
    </dgm:pt>
    <dgm:pt modelId="{17BD3216-DFE2-4CDB-8BD8-97C840104B10}" type="pres">
      <dgm:prSet presAssocID="{D1DA45CC-8FD5-4B73-B4C6-50ED23C3A3A3}" presName="level2Shape" presStyleLbl="node4" presStyleIdx="4" presStyleCnt="7"/>
      <dgm:spPr/>
      <dgm:t>
        <a:bodyPr/>
        <a:lstStyle/>
        <a:p>
          <a:endParaRPr lang="de-DE"/>
        </a:p>
      </dgm:t>
    </dgm:pt>
    <dgm:pt modelId="{176FD7E5-3EC0-476E-BFF7-E423051F5253}" type="pres">
      <dgm:prSet presAssocID="{D1DA45CC-8FD5-4B73-B4C6-50ED23C3A3A3}" presName="hierChild3" presStyleCnt="0"/>
      <dgm:spPr/>
    </dgm:pt>
    <dgm:pt modelId="{F09E8874-3F55-450C-ABDD-73058593B53E}" type="pres">
      <dgm:prSet presAssocID="{6EA5FA22-4885-4294-9D21-56DCAE1FF891}" presName="Name19" presStyleLbl="parChTrans1D2" presStyleIdx="3" presStyleCnt="4"/>
      <dgm:spPr/>
      <dgm:t>
        <a:bodyPr/>
        <a:lstStyle/>
        <a:p>
          <a:endParaRPr lang="de-DE"/>
        </a:p>
      </dgm:t>
    </dgm:pt>
    <dgm:pt modelId="{D7974603-2A2A-4902-A9CC-5BDEF13DD60B}" type="pres">
      <dgm:prSet presAssocID="{91F18676-BACF-4321-B385-BEE41918A5AD}" presName="Name21" presStyleCnt="0"/>
      <dgm:spPr/>
    </dgm:pt>
    <dgm:pt modelId="{783B42D6-5541-4646-949C-0CBBA2D37F1A}" type="pres">
      <dgm:prSet presAssocID="{91F18676-BACF-4321-B385-BEE41918A5AD}" presName="level2Shape" presStyleLbl="node2" presStyleIdx="1" presStyleCnt="2"/>
      <dgm:spPr/>
      <dgm:t>
        <a:bodyPr/>
        <a:lstStyle/>
        <a:p>
          <a:endParaRPr lang="de-DE"/>
        </a:p>
      </dgm:t>
    </dgm:pt>
    <dgm:pt modelId="{2323AB0B-D9C7-42E7-A884-3CBA7EFDB016}" type="pres">
      <dgm:prSet presAssocID="{91F18676-BACF-4321-B385-BEE41918A5AD}" presName="hierChild3" presStyleCnt="0"/>
      <dgm:spPr/>
    </dgm:pt>
    <dgm:pt modelId="{E343B892-69DF-43C7-BA05-A7E50A9B6166}" type="pres">
      <dgm:prSet presAssocID="{97B38401-F39D-45FE-B625-7BB1EF930790}" presName="Name19" presStyleLbl="parChTrans1D3" presStyleIdx="3" presStyleCnt="4"/>
      <dgm:spPr/>
      <dgm:t>
        <a:bodyPr/>
        <a:lstStyle/>
        <a:p>
          <a:endParaRPr lang="de-DE"/>
        </a:p>
      </dgm:t>
    </dgm:pt>
    <dgm:pt modelId="{97866BB1-4D4B-40B4-875E-B14F26D35616}" type="pres">
      <dgm:prSet presAssocID="{8ECC5F70-B273-44CD-BF2B-C6492D996B5D}" presName="Name21" presStyleCnt="0"/>
      <dgm:spPr/>
    </dgm:pt>
    <dgm:pt modelId="{33C1E1C7-F29F-419A-A346-1CFF0280C07B}" type="pres">
      <dgm:prSet presAssocID="{8ECC5F70-B273-44CD-BF2B-C6492D996B5D}" presName="level2Shape" presStyleLbl="node3" presStyleIdx="3" presStyleCnt="4"/>
      <dgm:spPr/>
      <dgm:t>
        <a:bodyPr/>
        <a:lstStyle/>
        <a:p>
          <a:endParaRPr lang="de-DE"/>
        </a:p>
      </dgm:t>
    </dgm:pt>
    <dgm:pt modelId="{A8A98117-4B52-41B9-9019-FD5538971A25}" type="pres">
      <dgm:prSet presAssocID="{8ECC5F70-B273-44CD-BF2B-C6492D996B5D}" presName="hierChild3" presStyleCnt="0"/>
      <dgm:spPr/>
    </dgm:pt>
    <dgm:pt modelId="{67F0B89B-4A9D-452B-902E-354748763826}" type="pres">
      <dgm:prSet presAssocID="{3220A965-015D-49AB-B164-DF8E38DA5029}" presName="Name19" presStyleLbl="parChTrans1D4" presStyleIdx="5" presStyleCnt="7"/>
      <dgm:spPr/>
      <dgm:t>
        <a:bodyPr/>
        <a:lstStyle/>
        <a:p>
          <a:endParaRPr lang="de-DE"/>
        </a:p>
      </dgm:t>
    </dgm:pt>
    <dgm:pt modelId="{2757A3B7-F9DC-4239-A8B3-209DB09E6F8B}" type="pres">
      <dgm:prSet presAssocID="{D32787AB-2B6F-42DA-A515-FE4EFA342884}" presName="Name21" presStyleCnt="0"/>
      <dgm:spPr/>
    </dgm:pt>
    <dgm:pt modelId="{64915582-201C-45C4-97C4-7229C9FF07E0}" type="pres">
      <dgm:prSet presAssocID="{D32787AB-2B6F-42DA-A515-FE4EFA342884}" presName="level2Shape" presStyleLbl="node4" presStyleIdx="5" presStyleCnt="7"/>
      <dgm:spPr/>
      <dgm:t>
        <a:bodyPr/>
        <a:lstStyle/>
        <a:p>
          <a:endParaRPr lang="de-DE"/>
        </a:p>
      </dgm:t>
    </dgm:pt>
    <dgm:pt modelId="{C83ACAE3-EEBB-494D-B30E-7A6E38427B88}" type="pres">
      <dgm:prSet presAssocID="{D32787AB-2B6F-42DA-A515-FE4EFA342884}" presName="hierChild3" presStyleCnt="0"/>
      <dgm:spPr/>
    </dgm:pt>
    <dgm:pt modelId="{113F75D4-3406-4DCF-B472-AC8D79D9DD4B}" type="pres">
      <dgm:prSet presAssocID="{879994E1-AA8D-4B0D-B64E-A6060E6E86B5}" presName="Name19" presStyleLbl="parChTrans1D4" presStyleIdx="6" presStyleCnt="7"/>
      <dgm:spPr/>
      <dgm:t>
        <a:bodyPr/>
        <a:lstStyle/>
        <a:p>
          <a:endParaRPr lang="de-DE"/>
        </a:p>
      </dgm:t>
    </dgm:pt>
    <dgm:pt modelId="{D4CE788D-9778-4919-A27B-B0A64FA2E496}" type="pres">
      <dgm:prSet presAssocID="{D39F8A8B-C196-459F-A7AF-5502A1640F1C}" presName="Name21" presStyleCnt="0"/>
      <dgm:spPr/>
    </dgm:pt>
    <dgm:pt modelId="{65ADB188-A9FA-4ED4-A144-A205A1F60146}" type="pres">
      <dgm:prSet presAssocID="{D39F8A8B-C196-459F-A7AF-5502A1640F1C}" presName="level2Shape" presStyleLbl="node4" presStyleIdx="6" presStyleCnt="7"/>
      <dgm:spPr/>
      <dgm:t>
        <a:bodyPr/>
        <a:lstStyle/>
        <a:p>
          <a:endParaRPr lang="de-DE"/>
        </a:p>
      </dgm:t>
    </dgm:pt>
    <dgm:pt modelId="{4CAD91CC-D879-4425-BCBC-EC502888332B}" type="pres">
      <dgm:prSet presAssocID="{D39F8A8B-C196-459F-A7AF-5502A1640F1C}" presName="hierChild3" presStyleCnt="0"/>
      <dgm:spPr/>
    </dgm:pt>
    <dgm:pt modelId="{6EA7F071-0473-4821-894D-9EDA1B02B985}" type="pres">
      <dgm:prSet presAssocID="{36613EF5-E8BC-4969-A81D-C9639F799FE8}" presName="bgShapesFlow" presStyleCnt="0"/>
      <dgm:spPr/>
    </dgm:pt>
  </dgm:ptLst>
  <dgm:cxnLst>
    <dgm:cxn modelId="{E12CCA9D-782C-4EBB-BB86-231C7D3014F2}" type="presOf" srcId="{F29FB030-7E7B-4B55-80C3-726528DD047B}" destId="{7EED9E4C-607C-48CE-96B8-D681BC588539}" srcOrd="0" destOrd="0" presId="urn:microsoft.com/office/officeart/2005/8/layout/hierarchy6"/>
    <dgm:cxn modelId="{3121D9EA-A1D3-4EA5-B1F0-AD665AE7C3B2}" srcId="{4F9907F6-E388-4E4C-BD81-D5628391DC3E}" destId="{AE9C70C6-B416-4497-8A04-E2DB50D67EDB}" srcOrd="0" destOrd="0" parTransId="{393DABFE-0229-4A83-8EB6-EE827B01FFE8}" sibTransId="{544D2F17-9D71-4A00-9010-73832557B072}"/>
    <dgm:cxn modelId="{563B0FBA-7B0F-43E8-9636-9975D8C44914}" type="presOf" srcId="{4F9907F6-E388-4E4C-BD81-D5628391DC3E}" destId="{645E88E8-C2FA-4B0B-9C4C-A5F5CD20FA41}" srcOrd="0" destOrd="0" presId="urn:microsoft.com/office/officeart/2005/8/layout/hierarchy6"/>
    <dgm:cxn modelId="{5329DF98-69DE-456D-8A17-60DDD4021B9E}" type="presOf" srcId="{3220A965-015D-49AB-B164-DF8E38DA5029}" destId="{67F0B89B-4A9D-452B-902E-354748763826}" srcOrd="0" destOrd="0" presId="urn:microsoft.com/office/officeart/2005/8/layout/hierarchy6"/>
    <dgm:cxn modelId="{2B692B92-E920-4F33-904E-977FA68642B6}" type="presOf" srcId="{D1DA45CC-8FD5-4B73-B4C6-50ED23C3A3A3}" destId="{17BD3216-DFE2-4CDB-8BD8-97C840104B10}" srcOrd="0" destOrd="0" presId="urn:microsoft.com/office/officeart/2005/8/layout/hierarchy6"/>
    <dgm:cxn modelId="{B4D5C9B0-7593-420D-8973-495A6A40CA21}" type="presOf" srcId="{DD3C6BB8-C1BF-4809-A19C-2E5EB6787789}" destId="{3BC430D5-4496-4CCA-BB7F-F0B3C75F58DA}" srcOrd="0" destOrd="0" presId="urn:microsoft.com/office/officeart/2005/8/layout/hierarchy6"/>
    <dgm:cxn modelId="{D58F2E03-324E-471A-9809-0473A3D3C577}" type="presOf" srcId="{25B0E5A4-E797-49C0-B3EA-097459F8F164}" destId="{B855B37F-D632-48E1-A1AC-5A9DC2DD03BE}" srcOrd="0" destOrd="0" presId="urn:microsoft.com/office/officeart/2005/8/layout/hierarchy6"/>
    <dgm:cxn modelId="{6984FE70-FF9E-47A3-8EF3-6DDE60465E93}" type="presOf" srcId="{AE9C70C6-B416-4497-8A04-E2DB50D67EDB}" destId="{69766488-CA4F-4959-9628-FA61CF95FF2C}" srcOrd="0" destOrd="0" presId="urn:microsoft.com/office/officeart/2005/8/layout/hierarchy6"/>
    <dgm:cxn modelId="{15FC7F32-C792-4909-A49A-23FEFD1C3AF4}" type="presOf" srcId="{00C7532E-98CF-4116-A142-B8CF4498E873}" destId="{85B1F129-1638-4A61-98F0-4EED16B2DA31}" srcOrd="0" destOrd="0" presId="urn:microsoft.com/office/officeart/2005/8/layout/hierarchy6"/>
    <dgm:cxn modelId="{A96CE25A-D5E9-4D1E-AD61-8C3BE6AA1C83}" type="presOf" srcId="{91F18676-BACF-4321-B385-BEE41918A5AD}" destId="{783B42D6-5541-4646-949C-0CBBA2D37F1A}" srcOrd="0" destOrd="0" presId="urn:microsoft.com/office/officeart/2005/8/layout/hierarchy6"/>
    <dgm:cxn modelId="{1E55C2DD-D0E4-4414-82A6-EAF7DEA82FC3}" type="presOf" srcId="{6EA5FA22-4885-4294-9D21-56DCAE1FF891}" destId="{F09E8874-3F55-450C-ABDD-73058593B53E}" srcOrd="0" destOrd="0" presId="urn:microsoft.com/office/officeart/2005/8/layout/hierarchy6"/>
    <dgm:cxn modelId="{072DC74D-C75D-4682-A720-DD91C1F46449}" srcId="{4FFDEA33-5333-44A0-9877-0BD770FD31EE}" destId="{9E3C74C9-FB2B-4651-BAAB-D43A5CFB285F}" srcOrd="1" destOrd="0" parTransId="{7E61DF12-C693-4218-8394-DE9B1F893ADE}" sibTransId="{B867C145-2D70-45F9-A4D2-27B35F5C4B5B}"/>
    <dgm:cxn modelId="{5388D332-701D-445A-B139-E12369074AD6}" type="presOf" srcId="{3E79439A-308E-48AF-B2C4-EB4DB535BBCC}" destId="{3750FCF2-0AFB-468B-AA3A-1A43CF4D22F2}" srcOrd="0" destOrd="0" presId="urn:microsoft.com/office/officeart/2005/8/layout/hierarchy6"/>
    <dgm:cxn modelId="{6EDE5D6A-97C6-4C73-910E-39FD09C3843B}" srcId="{00C7532E-98CF-4116-A142-B8CF4498E873}" destId="{25B0E5A4-E797-49C0-B3EA-097459F8F164}" srcOrd="2" destOrd="0" parTransId="{DD3C6BB8-C1BF-4809-A19C-2E5EB6787789}" sibTransId="{2C02651C-07D5-4F1D-AD33-E87E46A82076}"/>
    <dgm:cxn modelId="{8AC3F709-238F-4393-B887-76147E987B8B}" type="presOf" srcId="{ADEA95F5-1A64-4464-80B1-753CF58EA77D}" destId="{1EC0C2B0-C8C9-4EC9-9E88-0ED4E714714F}" srcOrd="0" destOrd="0" presId="urn:microsoft.com/office/officeart/2005/8/layout/hierarchy6"/>
    <dgm:cxn modelId="{3455EE39-BCA5-4B3E-835C-A7B6639F6DA1}" type="presOf" srcId="{9E3C74C9-FB2B-4651-BAAB-D43A5CFB285F}" destId="{241A0E17-9C66-4D75-A64C-9F98E0BD28C7}" srcOrd="0" destOrd="0" presId="urn:microsoft.com/office/officeart/2005/8/layout/hierarchy6"/>
    <dgm:cxn modelId="{3A4C9051-F9AA-47F9-975E-67B63AF8B048}" srcId="{4F9907F6-E388-4E4C-BD81-D5628391DC3E}" destId="{00C7532E-98CF-4116-A142-B8CF4498E873}" srcOrd="2" destOrd="0" parTransId="{0E634AC9-EE5A-4999-9B4B-759ADE45562A}" sibTransId="{CFCD176C-A03B-430A-AD79-30F68D93795E}"/>
    <dgm:cxn modelId="{EADE2946-5115-4463-ACCF-0279D2BD5590}" srcId="{00C7532E-98CF-4116-A142-B8CF4498E873}" destId="{69B654EC-4F08-4CEA-8400-FB7E513470D5}" srcOrd="1" destOrd="0" parTransId="{7B90A40C-FAA2-431E-A21D-8357B52B5D19}" sibTransId="{22F3AA40-6490-4C4B-A8CA-B817EFA1A916}"/>
    <dgm:cxn modelId="{89A0B6AC-39A3-4FED-891E-8A2BB5D3FAC9}" type="presOf" srcId="{8ECC5F70-B273-44CD-BF2B-C6492D996B5D}" destId="{33C1E1C7-F29F-419A-A346-1CFF0280C07B}" srcOrd="0" destOrd="0" presId="urn:microsoft.com/office/officeart/2005/8/layout/hierarchy6"/>
    <dgm:cxn modelId="{A0C42FED-7AE0-4093-878A-38B8B7AFAF54}" srcId="{00C7532E-98CF-4116-A142-B8CF4498E873}" destId="{D1DA45CC-8FD5-4B73-B4C6-50ED23C3A3A3}" srcOrd="3" destOrd="0" parTransId="{B0D28FFC-01D9-422D-93AC-4BF686533128}" sibTransId="{76287574-2B02-44A1-9DD7-83DD67764F1F}"/>
    <dgm:cxn modelId="{2216BD37-4F93-4B54-B808-C8BEB02EBE5A}" type="presOf" srcId="{97B38401-F39D-45FE-B625-7BB1EF930790}" destId="{E343B892-69DF-43C7-BA05-A7E50A9B6166}" srcOrd="0" destOrd="0" presId="urn:microsoft.com/office/officeart/2005/8/layout/hierarchy6"/>
    <dgm:cxn modelId="{AE6FD7D5-9BAF-4524-A7C6-054EFBF54DBD}" srcId="{00C7532E-98CF-4116-A142-B8CF4498E873}" destId="{08E6756B-E326-42E0-808D-46D5B1B535B0}" srcOrd="0" destOrd="0" parTransId="{FD40014A-B10E-483A-B92B-1BAF7D5CD866}" sibTransId="{05A9EF56-F899-4DDF-8925-6F612540E52C}"/>
    <dgm:cxn modelId="{25461D7D-11C7-4C36-B710-EA58EAD74329}" type="presOf" srcId="{0E634AC9-EE5A-4999-9B4B-759ADE45562A}" destId="{D4AB63AC-0BF0-4ACE-B308-F8816D6A5DBF}" srcOrd="0" destOrd="0" presId="urn:microsoft.com/office/officeart/2005/8/layout/hierarchy6"/>
    <dgm:cxn modelId="{3A52D422-4F4E-4C35-A4D0-3BCEBA35D5C9}" type="presOf" srcId="{7E61DF12-C693-4218-8394-DE9B1F893ADE}" destId="{664D317F-8A45-40E9-B247-A0CD154CE480}" srcOrd="0" destOrd="0" presId="urn:microsoft.com/office/officeart/2005/8/layout/hierarchy6"/>
    <dgm:cxn modelId="{B42654B0-F8AC-4C6D-B325-148FFD750B4F}" srcId="{36613EF5-E8BC-4969-A81D-C9639F799FE8}" destId="{4FFDEA33-5333-44A0-9877-0BD770FD31EE}" srcOrd="0" destOrd="0" parTransId="{1D393924-6FD6-4236-ADEA-F4CDDF11876D}" sibTransId="{4AEF0687-D708-4875-8BCE-5689FEA45797}"/>
    <dgm:cxn modelId="{818EFAC5-02B2-4CEC-8661-B9FE34E2736F}" srcId="{91F18676-BACF-4321-B385-BEE41918A5AD}" destId="{8ECC5F70-B273-44CD-BF2B-C6492D996B5D}" srcOrd="0" destOrd="0" parTransId="{97B38401-F39D-45FE-B625-7BB1EF930790}" sibTransId="{C71BDD4E-E185-45D1-BA31-7F99BFD8707A}"/>
    <dgm:cxn modelId="{0B33300C-12C5-455D-B039-DDB49E3E61F1}" srcId="{4FFDEA33-5333-44A0-9877-0BD770FD31EE}" destId="{91F18676-BACF-4321-B385-BEE41918A5AD}" srcOrd="3" destOrd="0" parTransId="{6EA5FA22-4885-4294-9D21-56DCAE1FF891}" sibTransId="{BBCAF52B-6EE5-4ABB-BBEA-BBB3BCD0EB33}"/>
    <dgm:cxn modelId="{0D57C19A-E80A-4049-A85F-9D29FA53648D}" type="presOf" srcId="{7B90A40C-FAA2-431E-A21D-8357B52B5D19}" destId="{6B70A10D-63F3-4C37-A969-AC5BF4BBF41A}" srcOrd="0" destOrd="0" presId="urn:microsoft.com/office/officeart/2005/8/layout/hierarchy6"/>
    <dgm:cxn modelId="{D1EE258B-4EDD-4666-B3CA-40A12BDAD797}" type="presOf" srcId="{FD40014A-B10E-483A-B92B-1BAF7D5CD866}" destId="{F2891DDF-755E-40BF-A9E7-E9A15C16DF4B}" srcOrd="0" destOrd="0" presId="urn:microsoft.com/office/officeart/2005/8/layout/hierarchy6"/>
    <dgm:cxn modelId="{541DC1A5-1DB2-45DC-A34C-0F2959E7C314}" type="presOf" srcId="{63E384D3-2197-44F6-A533-8AABA8C7F495}" destId="{E3155F64-804C-45A5-B06A-2788F22ED735}" srcOrd="0" destOrd="0" presId="urn:microsoft.com/office/officeart/2005/8/layout/hierarchy6"/>
    <dgm:cxn modelId="{35DB1E07-7224-463E-9284-6994DF1C1507}" type="presOf" srcId="{36613EF5-E8BC-4969-A81D-C9639F799FE8}" destId="{9F235C0E-29D8-4094-911D-0C858A4F186F}" srcOrd="0" destOrd="0" presId="urn:microsoft.com/office/officeart/2005/8/layout/hierarchy6"/>
    <dgm:cxn modelId="{3B15EF97-584A-4466-9C69-8EDAD3E1A72C}" type="presOf" srcId="{4FFDEA33-5333-44A0-9877-0BD770FD31EE}" destId="{1F7B54D0-3118-4098-B57D-8DD9BBEE8D4B}" srcOrd="0" destOrd="0" presId="urn:microsoft.com/office/officeart/2005/8/layout/hierarchy6"/>
    <dgm:cxn modelId="{2B9CB6A8-0234-418E-971A-088458091EC6}" srcId="{4FFDEA33-5333-44A0-9877-0BD770FD31EE}" destId="{4F9907F6-E388-4E4C-BD81-D5628391DC3E}" srcOrd="2" destOrd="0" parTransId="{F29FB030-7E7B-4B55-80C3-726528DD047B}" sibTransId="{B65DF9A3-3A9B-4A72-83DD-4CB193E00CC6}"/>
    <dgm:cxn modelId="{060750DF-BEEC-48EF-94D8-CE6FE3F23932}" type="presOf" srcId="{55F09320-4950-41BE-9747-DF72B12BA01B}" destId="{A05C4095-C184-497C-BB58-3729358F8BAC}" srcOrd="0" destOrd="0" presId="urn:microsoft.com/office/officeart/2005/8/layout/hierarchy6"/>
    <dgm:cxn modelId="{6BBEB1AE-CCDD-451E-9C8C-1DE7C63C4338}" srcId="{AE9C70C6-B416-4497-8A04-E2DB50D67EDB}" destId="{4C71E0F6-F0FB-42D1-86DE-A9472658D223}" srcOrd="0" destOrd="0" parTransId="{3E79439A-308E-48AF-B2C4-EB4DB535BBCC}" sibTransId="{F11CCFCB-EEFF-474E-8121-BDBDACEF962A}"/>
    <dgm:cxn modelId="{302CF9A2-46BA-4079-860B-4E188BDFD632}" type="presOf" srcId="{D39F8A8B-C196-459F-A7AF-5502A1640F1C}" destId="{65ADB188-A9FA-4ED4-A144-A205A1F60146}" srcOrd="0" destOrd="0" presId="urn:microsoft.com/office/officeart/2005/8/layout/hierarchy6"/>
    <dgm:cxn modelId="{A7859E6C-2AE1-4C0D-8F39-A03EB2D8317E}" type="presOf" srcId="{B0D28FFC-01D9-422D-93AC-4BF686533128}" destId="{B9AC42F9-F9A0-4CAD-BEBA-CC7E6F2CB6A6}" srcOrd="0" destOrd="0" presId="urn:microsoft.com/office/officeart/2005/8/layout/hierarchy6"/>
    <dgm:cxn modelId="{3D41A6E0-C96D-41FC-BBEB-350709E2C714}" srcId="{4F9907F6-E388-4E4C-BD81-D5628391DC3E}" destId="{55F09320-4950-41BE-9747-DF72B12BA01B}" srcOrd="1" destOrd="0" parTransId="{ADEA95F5-1A64-4464-80B1-753CF58EA77D}" sibTransId="{9B82EEE8-72D7-4007-B55E-A68B470F5FC5}"/>
    <dgm:cxn modelId="{866B05D0-38A6-41D7-9D34-42CC766665A1}" type="presOf" srcId="{08E6756B-E326-42E0-808D-46D5B1B535B0}" destId="{6D9FBCFB-5833-4572-8AE7-0772F526A244}" srcOrd="0" destOrd="0" presId="urn:microsoft.com/office/officeart/2005/8/layout/hierarchy6"/>
    <dgm:cxn modelId="{A5CA1587-20E9-45F4-B8AC-6E489530B7F2}" type="presOf" srcId="{879994E1-AA8D-4B0D-B64E-A6060E6E86B5}" destId="{113F75D4-3406-4DCF-B472-AC8D79D9DD4B}" srcOrd="0" destOrd="0" presId="urn:microsoft.com/office/officeart/2005/8/layout/hierarchy6"/>
    <dgm:cxn modelId="{5428F048-CE83-4B12-9EF1-5B0DCA044372}" type="presOf" srcId="{4C71E0F6-F0FB-42D1-86DE-A9472658D223}" destId="{697934E2-C61D-494D-A52F-A024384DC21B}" srcOrd="0" destOrd="0" presId="urn:microsoft.com/office/officeart/2005/8/layout/hierarchy6"/>
    <dgm:cxn modelId="{C9A5B48A-3546-4D5D-8933-BC467F021541}" srcId="{D32787AB-2B6F-42DA-A515-FE4EFA342884}" destId="{D39F8A8B-C196-459F-A7AF-5502A1640F1C}" srcOrd="0" destOrd="0" parTransId="{879994E1-AA8D-4B0D-B64E-A6060E6E86B5}" sibTransId="{E1A468CF-6EBE-443F-83D8-A7366EC3D6D1}"/>
    <dgm:cxn modelId="{C653B1BF-E909-4B0B-A8BB-47B39FD3DDF7}" type="presOf" srcId="{393DABFE-0229-4A83-8EB6-EE827B01FFE8}" destId="{F451078B-B5B6-4440-A30B-C5EE5617B3F4}" srcOrd="0" destOrd="0" presId="urn:microsoft.com/office/officeart/2005/8/layout/hierarchy6"/>
    <dgm:cxn modelId="{8F6E93C2-3B96-4EE9-A67E-0F491723C1F4}" type="presOf" srcId="{D32787AB-2B6F-42DA-A515-FE4EFA342884}" destId="{64915582-201C-45C4-97C4-7229C9FF07E0}" srcOrd="0" destOrd="0" presId="urn:microsoft.com/office/officeart/2005/8/layout/hierarchy6"/>
    <dgm:cxn modelId="{52F9652E-3F37-46DD-902B-10C5A8CEA67C}" type="presOf" srcId="{4FB5F57C-95AB-4182-BE5A-F01EB8341B8B}" destId="{46F537B9-6F19-4D5C-A484-BD7274EBAA0C}" srcOrd="0" destOrd="0" presId="urn:microsoft.com/office/officeart/2005/8/layout/hierarchy6"/>
    <dgm:cxn modelId="{16403D9B-0F79-446B-8DF0-A5F602FD6A5E}" srcId="{4FFDEA33-5333-44A0-9877-0BD770FD31EE}" destId="{4FB5F57C-95AB-4182-BE5A-F01EB8341B8B}" srcOrd="0" destOrd="0" parTransId="{63E384D3-2197-44F6-A533-8AABA8C7F495}" sibTransId="{6483CC3E-F218-4187-AE14-50EE86AC32C3}"/>
    <dgm:cxn modelId="{019FD531-A8C2-496E-AB10-10C7B81D3C03}" type="presOf" srcId="{69B654EC-4F08-4CEA-8400-FB7E513470D5}" destId="{0E998EF3-127C-4E22-9EBD-AF5AD65F23DD}" srcOrd="0" destOrd="0" presId="urn:microsoft.com/office/officeart/2005/8/layout/hierarchy6"/>
    <dgm:cxn modelId="{713D07B0-CB40-4A06-AE65-4025660C9852}" srcId="{8ECC5F70-B273-44CD-BF2B-C6492D996B5D}" destId="{D32787AB-2B6F-42DA-A515-FE4EFA342884}" srcOrd="0" destOrd="0" parTransId="{3220A965-015D-49AB-B164-DF8E38DA5029}" sibTransId="{D2E0A6C5-10B8-422D-8E9A-EE7148B2B9D4}"/>
    <dgm:cxn modelId="{E0F0748A-12D8-4BC3-9FDB-136125578E4C}" type="presParOf" srcId="{9F235C0E-29D8-4094-911D-0C858A4F186F}" destId="{CFFA878B-ACEF-4E3F-A91A-67BB9879CE94}" srcOrd="0" destOrd="0" presId="urn:microsoft.com/office/officeart/2005/8/layout/hierarchy6"/>
    <dgm:cxn modelId="{91A9C9E8-CBAD-4ECD-A717-15C426EE78F8}" type="presParOf" srcId="{CFFA878B-ACEF-4E3F-A91A-67BB9879CE94}" destId="{2F734223-A2C1-45BF-9571-CFD31A950DAF}" srcOrd="0" destOrd="0" presId="urn:microsoft.com/office/officeart/2005/8/layout/hierarchy6"/>
    <dgm:cxn modelId="{F6161F50-18F7-4278-8E70-CF63FE6545D2}" type="presParOf" srcId="{2F734223-A2C1-45BF-9571-CFD31A950DAF}" destId="{D7E776CA-FD6D-4ED5-A398-D986BB6A5BF2}" srcOrd="0" destOrd="0" presId="urn:microsoft.com/office/officeart/2005/8/layout/hierarchy6"/>
    <dgm:cxn modelId="{8A09F06A-672C-4CF8-B12F-FCCD50E2FDD6}" type="presParOf" srcId="{D7E776CA-FD6D-4ED5-A398-D986BB6A5BF2}" destId="{1F7B54D0-3118-4098-B57D-8DD9BBEE8D4B}" srcOrd="0" destOrd="0" presId="urn:microsoft.com/office/officeart/2005/8/layout/hierarchy6"/>
    <dgm:cxn modelId="{3D2D091B-B6A9-4586-8174-63D117E08EEC}" type="presParOf" srcId="{D7E776CA-FD6D-4ED5-A398-D986BB6A5BF2}" destId="{16372CDC-C1AB-476E-9926-D768D985CC9A}" srcOrd="1" destOrd="0" presId="urn:microsoft.com/office/officeart/2005/8/layout/hierarchy6"/>
    <dgm:cxn modelId="{A3751C59-A34D-49EC-83E4-89F08825D3D9}" type="presParOf" srcId="{16372CDC-C1AB-476E-9926-D768D985CC9A}" destId="{E3155F64-804C-45A5-B06A-2788F22ED735}" srcOrd="0" destOrd="0" presId="urn:microsoft.com/office/officeart/2005/8/layout/hierarchy6"/>
    <dgm:cxn modelId="{5FFEA18C-DC06-42CA-8EE7-3D475B394C40}" type="presParOf" srcId="{16372CDC-C1AB-476E-9926-D768D985CC9A}" destId="{444222FC-3637-4630-92D4-3EC762AAFE26}" srcOrd="1" destOrd="0" presId="urn:microsoft.com/office/officeart/2005/8/layout/hierarchy6"/>
    <dgm:cxn modelId="{5B25308C-98CF-439E-822E-910E5031FD13}" type="presParOf" srcId="{444222FC-3637-4630-92D4-3EC762AAFE26}" destId="{46F537B9-6F19-4D5C-A484-BD7274EBAA0C}" srcOrd="0" destOrd="0" presId="urn:microsoft.com/office/officeart/2005/8/layout/hierarchy6"/>
    <dgm:cxn modelId="{92D4F917-7EE4-443A-B420-073BBE7A7410}" type="presParOf" srcId="{444222FC-3637-4630-92D4-3EC762AAFE26}" destId="{9984CFBF-2312-488C-B100-47B14D506EEE}" srcOrd="1" destOrd="0" presId="urn:microsoft.com/office/officeart/2005/8/layout/hierarchy6"/>
    <dgm:cxn modelId="{A2E7B4C2-DAB3-4FF3-9A90-36AC0D72DFF0}" type="presParOf" srcId="{16372CDC-C1AB-476E-9926-D768D985CC9A}" destId="{664D317F-8A45-40E9-B247-A0CD154CE480}" srcOrd="2" destOrd="0" presId="urn:microsoft.com/office/officeart/2005/8/layout/hierarchy6"/>
    <dgm:cxn modelId="{2E2F8D59-B5A3-44A3-9FCD-68ABC8473BE3}" type="presParOf" srcId="{16372CDC-C1AB-476E-9926-D768D985CC9A}" destId="{311565F5-516C-44AD-8312-8D996183ADFA}" srcOrd="3" destOrd="0" presId="urn:microsoft.com/office/officeart/2005/8/layout/hierarchy6"/>
    <dgm:cxn modelId="{5A498567-FBFD-43C0-969C-6BD3C3BEE314}" type="presParOf" srcId="{311565F5-516C-44AD-8312-8D996183ADFA}" destId="{241A0E17-9C66-4D75-A64C-9F98E0BD28C7}" srcOrd="0" destOrd="0" presId="urn:microsoft.com/office/officeart/2005/8/layout/hierarchy6"/>
    <dgm:cxn modelId="{19B68354-1E28-497A-90D2-D6A313B68BBE}" type="presParOf" srcId="{311565F5-516C-44AD-8312-8D996183ADFA}" destId="{08B6BE08-CE3D-4758-9264-4882BE5F6A90}" srcOrd="1" destOrd="0" presId="urn:microsoft.com/office/officeart/2005/8/layout/hierarchy6"/>
    <dgm:cxn modelId="{27F4095D-0EBC-48FB-A97C-00BD17CA392E}" type="presParOf" srcId="{16372CDC-C1AB-476E-9926-D768D985CC9A}" destId="{7EED9E4C-607C-48CE-96B8-D681BC588539}" srcOrd="4" destOrd="0" presId="urn:microsoft.com/office/officeart/2005/8/layout/hierarchy6"/>
    <dgm:cxn modelId="{797C745C-581C-4D16-A0B4-3C6EA7D90DD9}" type="presParOf" srcId="{16372CDC-C1AB-476E-9926-D768D985CC9A}" destId="{AD0722D1-BE68-40F3-A6E0-FB81E0DE5E5F}" srcOrd="5" destOrd="0" presId="urn:microsoft.com/office/officeart/2005/8/layout/hierarchy6"/>
    <dgm:cxn modelId="{7D78A3A4-2122-44A5-94F1-6B09EC54EE89}" type="presParOf" srcId="{AD0722D1-BE68-40F3-A6E0-FB81E0DE5E5F}" destId="{645E88E8-C2FA-4B0B-9C4C-A5F5CD20FA41}" srcOrd="0" destOrd="0" presId="urn:microsoft.com/office/officeart/2005/8/layout/hierarchy6"/>
    <dgm:cxn modelId="{932EB1A7-1FE0-4B41-8B25-5B5E950D952A}" type="presParOf" srcId="{AD0722D1-BE68-40F3-A6E0-FB81E0DE5E5F}" destId="{6F6F9634-3384-44D1-A384-27D67B630957}" srcOrd="1" destOrd="0" presId="urn:microsoft.com/office/officeart/2005/8/layout/hierarchy6"/>
    <dgm:cxn modelId="{4C8FFA76-6B1C-47D0-B37B-7D179C61B879}" type="presParOf" srcId="{6F6F9634-3384-44D1-A384-27D67B630957}" destId="{F451078B-B5B6-4440-A30B-C5EE5617B3F4}" srcOrd="0" destOrd="0" presId="urn:microsoft.com/office/officeart/2005/8/layout/hierarchy6"/>
    <dgm:cxn modelId="{B5D9E231-1732-4DD9-82FE-3B8A5E73EA7B}" type="presParOf" srcId="{6F6F9634-3384-44D1-A384-27D67B630957}" destId="{CEC0E644-03A9-4776-9B2A-30F524AB4B0B}" srcOrd="1" destOrd="0" presId="urn:microsoft.com/office/officeart/2005/8/layout/hierarchy6"/>
    <dgm:cxn modelId="{89FE583D-1CAF-4F35-BE13-28CC5FAAD49D}" type="presParOf" srcId="{CEC0E644-03A9-4776-9B2A-30F524AB4B0B}" destId="{69766488-CA4F-4959-9628-FA61CF95FF2C}" srcOrd="0" destOrd="0" presId="urn:microsoft.com/office/officeart/2005/8/layout/hierarchy6"/>
    <dgm:cxn modelId="{61FCB695-56B8-4EA0-9C6F-769BF4918507}" type="presParOf" srcId="{CEC0E644-03A9-4776-9B2A-30F524AB4B0B}" destId="{403B1ED2-A76C-4D45-8AEB-B9E01EDDCC91}" srcOrd="1" destOrd="0" presId="urn:microsoft.com/office/officeart/2005/8/layout/hierarchy6"/>
    <dgm:cxn modelId="{56C5C141-3C23-473B-BAA5-EBA5D41689B9}" type="presParOf" srcId="{403B1ED2-A76C-4D45-8AEB-B9E01EDDCC91}" destId="{3750FCF2-0AFB-468B-AA3A-1A43CF4D22F2}" srcOrd="0" destOrd="0" presId="urn:microsoft.com/office/officeart/2005/8/layout/hierarchy6"/>
    <dgm:cxn modelId="{FBEB7D9C-12F1-4DBF-A3DB-AEDBF058EBB0}" type="presParOf" srcId="{403B1ED2-A76C-4D45-8AEB-B9E01EDDCC91}" destId="{8AFB1674-B902-4C25-833F-98CB30CD4EDA}" srcOrd="1" destOrd="0" presId="urn:microsoft.com/office/officeart/2005/8/layout/hierarchy6"/>
    <dgm:cxn modelId="{0F151B2A-8B37-4133-A0DB-4A3FF18B9480}" type="presParOf" srcId="{8AFB1674-B902-4C25-833F-98CB30CD4EDA}" destId="{697934E2-C61D-494D-A52F-A024384DC21B}" srcOrd="0" destOrd="0" presId="urn:microsoft.com/office/officeart/2005/8/layout/hierarchy6"/>
    <dgm:cxn modelId="{D9F33F0B-97BB-45B1-9F26-64D29A3EE1F9}" type="presParOf" srcId="{8AFB1674-B902-4C25-833F-98CB30CD4EDA}" destId="{08A4328E-98D3-4DA8-8D97-02D919B42BA8}" srcOrd="1" destOrd="0" presId="urn:microsoft.com/office/officeart/2005/8/layout/hierarchy6"/>
    <dgm:cxn modelId="{0F3EEDDA-2E80-4646-A73E-16C65BCC0468}" type="presParOf" srcId="{6F6F9634-3384-44D1-A384-27D67B630957}" destId="{1EC0C2B0-C8C9-4EC9-9E88-0ED4E714714F}" srcOrd="2" destOrd="0" presId="urn:microsoft.com/office/officeart/2005/8/layout/hierarchy6"/>
    <dgm:cxn modelId="{28338753-486E-4902-855F-E6409DDEA0EC}" type="presParOf" srcId="{6F6F9634-3384-44D1-A384-27D67B630957}" destId="{BDB49564-5DA0-4AA7-B8DC-937319AE60CA}" srcOrd="3" destOrd="0" presId="urn:microsoft.com/office/officeart/2005/8/layout/hierarchy6"/>
    <dgm:cxn modelId="{C1EC5E52-3C65-4D0E-9A77-200B13A595CE}" type="presParOf" srcId="{BDB49564-5DA0-4AA7-B8DC-937319AE60CA}" destId="{A05C4095-C184-497C-BB58-3729358F8BAC}" srcOrd="0" destOrd="0" presId="urn:microsoft.com/office/officeart/2005/8/layout/hierarchy6"/>
    <dgm:cxn modelId="{4D038C97-C023-408F-AEB1-49B88FF5925E}" type="presParOf" srcId="{BDB49564-5DA0-4AA7-B8DC-937319AE60CA}" destId="{17D4408D-442C-4232-BADD-AA570A931213}" srcOrd="1" destOrd="0" presId="urn:microsoft.com/office/officeart/2005/8/layout/hierarchy6"/>
    <dgm:cxn modelId="{8FBA2B1F-F216-4B6D-8EA2-09552F5A349E}" type="presParOf" srcId="{6F6F9634-3384-44D1-A384-27D67B630957}" destId="{D4AB63AC-0BF0-4ACE-B308-F8816D6A5DBF}" srcOrd="4" destOrd="0" presId="urn:microsoft.com/office/officeart/2005/8/layout/hierarchy6"/>
    <dgm:cxn modelId="{267914ED-8AE4-4FB7-BBB4-CBB6349713F3}" type="presParOf" srcId="{6F6F9634-3384-44D1-A384-27D67B630957}" destId="{421127C9-897A-4D46-99AB-D591751DCA76}" srcOrd="5" destOrd="0" presId="urn:microsoft.com/office/officeart/2005/8/layout/hierarchy6"/>
    <dgm:cxn modelId="{225B7B45-B97C-448C-A784-3CF173A3F900}" type="presParOf" srcId="{421127C9-897A-4D46-99AB-D591751DCA76}" destId="{85B1F129-1638-4A61-98F0-4EED16B2DA31}" srcOrd="0" destOrd="0" presId="urn:microsoft.com/office/officeart/2005/8/layout/hierarchy6"/>
    <dgm:cxn modelId="{9936EA38-29F8-45C0-9312-662C01DBC148}" type="presParOf" srcId="{421127C9-897A-4D46-99AB-D591751DCA76}" destId="{19DA4043-4E17-4BA5-9B32-1FC5875C5BBA}" srcOrd="1" destOrd="0" presId="urn:microsoft.com/office/officeart/2005/8/layout/hierarchy6"/>
    <dgm:cxn modelId="{4DDE82A4-BD1A-45BD-B349-7091C993DFBC}" type="presParOf" srcId="{19DA4043-4E17-4BA5-9B32-1FC5875C5BBA}" destId="{F2891DDF-755E-40BF-A9E7-E9A15C16DF4B}" srcOrd="0" destOrd="0" presId="urn:microsoft.com/office/officeart/2005/8/layout/hierarchy6"/>
    <dgm:cxn modelId="{27ACF417-BFC0-4264-BAAA-C0771B74B003}" type="presParOf" srcId="{19DA4043-4E17-4BA5-9B32-1FC5875C5BBA}" destId="{91485B44-C92B-4A02-882E-5F2B185176E1}" srcOrd="1" destOrd="0" presId="urn:microsoft.com/office/officeart/2005/8/layout/hierarchy6"/>
    <dgm:cxn modelId="{A0D62405-D5CD-4BC2-ACBD-A853419B97EE}" type="presParOf" srcId="{91485B44-C92B-4A02-882E-5F2B185176E1}" destId="{6D9FBCFB-5833-4572-8AE7-0772F526A244}" srcOrd="0" destOrd="0" presId="urn:microsoft.com/office/officeart/2005/8/layout/hierarchy6"/>
    <dgm:cxn modelId="{DD55B92C-B061-4564-B491-2D29C7BD7F2D}" type="presParOf" srcId="{91485B44-C92B-4A02-882E-5F2B185176E1}" destId="{1A0CF6B5-3F2D-4057-BDEC-C7447F3C208C}" srcOrd="1" destOrd="0" presId="urn:microsoft.com/office/officeart/2005/8/layout/hierarchy6"/>
    <dgm:cxn modelId="{7A4A08FA-5C0D-46B8-B15A-9002BAC986DE}" type="presParOf" srcId="{19DA4043-4E17-4BA5-9B32-1FC5875C5BBA}" destId="{6B70A10D-63F3-4C37-A969-AC5BF4BBF41A}" srcOrd="2" destOrd="0" presId="urn:microsoft.com/office/officeart/2005/8/layout/hierarchy6"/>
    <dgm:cxn modelId="{E0996A45-E03B-4839-9000-D24A5F192F4B}" type="presParOf" srcId="{19DA4043-4E17-4BA5-9B32-1FC5875C5BBA}" destId="{E63861F9-CCAD-4A3A-8A8A-BB5ADD4C44D0}" srcOrd="3" destOrd="0" presId="urn:microsoft.com/office/officeart/2005/8/layout/hierarchy6"/>
    <dgm:cxn modelId="{6B799ACC-3223-44B9-BBAA-DD96B9C66D71}" type="presParOf" srcId="{E63861F9-CCAD-4A3A-8A8A-BB5ADD4C44D0}" destId="{0E998EF3-127C-4E22-9EBD-AF5AD65F23DD}" srcOrd="0" destOrd="0" presId="urn:microsoft.com/office/officeart/2005/8/layout/hierarchy6"/>
    <dgm:cxn modelId="{C78E4820-C0A2-48C1-854A-0082A09B0B87}" type="presParOf" srcId="{E63861F9-CCAD-4A3A-8A8A-BB5ADD4C44D0}" destId="{F2E06492-68DF-488E-9785-6D276A7C2CE7}" srcOrd="1" destOrd="0" presId="urn:microsoft.com/office/officeart/2005/8/layout/hierarchy6"/>
    <dgm:cxn modelId="{4F6F7A26-06D2-4E6B-B34A-A765979905B9}" type="presParOf" srcId="{19DA4043-4E17-4BA5-9B32-1FC5875C5BBA}" destId="{3BC430D5-4496-4CCA-BB7F-F0B3C75F58DA}" srcOrd="4" destOrd="0" presId="urn:microsoft.com/office/officeart/2005/8/layout/hierarchy6"/>
    <dgm:cxn modelId="{657F816A-3FB8-412F-9F22-D3BEEE2D8A93}" type="presParOf" srcId="{19DA4043-4E17-4BA5-9B32-1FC5875C5BBA}" destId="{B42DDC84-2A19-4FB7-A056-6F6C5EE625B8}" srcOrd="5" destOrd="0" presId="urn:microsoft.com/office/officeart/2005/8/layout/hierarchy6"/>
    <dgm:cxn modelId="{73A5476B-40FA-4D9C-B71C-024D43AD9AC1}" type="presParOf" srcId="{B42DDC84-2A19-4FB7-A056-6F6C5EE625B8}" destId="{B855B37F-D632-48E1-A1AC-5A9DC2DD03BE}" srcOrd="0" destOrd="0" presId="urn:microsoft.com/office/officeart/2005/8/layout/hierarchy6"/>
    <dgm:cxn modelId="{E3CCFCD9-0966-4930-8F66-D938EB72C91A}" type="presParOf" srcId="{B42DDC84-2A19-4FB7-A056-6F6C5EE625B8}" destId="{4CC6506E-FF4F-4C91-B3A9-C524595030D4}" srcOrd="1" destOrd="0" presId="urn:microsoft.com/office/officeart/2005/8/layout/hierarchy6"/>
    <dgm:cxn modelId="{0E27763C-0913-49BA-9656-5F52364E162E}" type="presParOf" srcId="{19DA4043-4E17-4BA5-9B32-1FC5875C5BBA}" destId="{B9AC42F9-F9A0-4CAD-BEBA-CC7E6F2CB6A6}" srcOrd="6" destOrd="0" presId="urn:microsoft.com/office/officeart/2005/8/layout/hierarchy6"/>
    <dgm:cxn modelId="{86A7D297-69EA-4889-9C28-6F159E865ACF}" type="presParOf" srcId="{19DA4043-4E17-4BA5-9B32-1FC5875C5BBA}" destId="{46510949-5442-409C-943D-DCE726AB9992}" srcOrd="7" destOrd="0" presId="urn:microsoft.com/office/officeart/2005/8/layout/hierarchy6"/>
    <dgm:cxn modelId="{93D0FD9C-FA71-423D-ABDD-3E1A98A1496F}" type="presParOf" srcId="{46510949-5442-409C-943D-DCE726AB9992}" destId="{17BD3216-DFE2-4CDB-8BD8-97C840104B10}" srcOrd="0" destOrd="0" presId="urn:microsoft.com/office/officeart/2005/8/layout/hierarchy6"/>
    <dgm:cxn modelId="{C322DFB1-1EE7-4B37-BDEC-71349094F9F7}" type="presParOf" srcId="{46510949-5442-409C-943D-DCE726AB9992}" destId="{176FD7E5-3EC0-476E-BFF7-E423051F5253}" srcOrd="1" destOrd="0" presId="urn:microsoft.com/office/officeart/2005/8/layout/hierarchy6"/>
    <dgm:cxn modelId="{AA5525CC-3336-47CB-BCBB-26E4121B85BE}" type="presParOf" srcId="{16372CDC-C1AB-476E-9926-D768D985CC9A}" destId="{F09E8874-3F55-450C-ABDD-73058593B53E}" srcOrd="6" destOrd="0" presId="urn:microsoft.com/office/officeart/2005/8/layout/hierarchy6"/>
    <dgm:cxn modelId="{D9723FB1-5BE5-41F8-A616-DDED3CBC9984}" type="presParOf" srcId="{16372CDC-C1AB-476E-9926-D768D985CC9A}" destId="{D7974603-2A2A-4902-A9CC-5BDEF13DD60B}" srcOrd="7" destOrd="0" presId="urn:microsoft.com/office/officeart/2005/8/layout/hierarchy6"/>
    <dgm:cxn modelId="{854A9CA3-5075-47E0-82CD-5D8640EF2472}" type="presParOf" srcId="{D7974603-2A2A-4902-A9CC-5BDEF13DD60B}" destId="{783B42D6-5541-4646-949C-0CBBA2D37F1A}" srcOrd="0" destOrd="0" presId="urn:microsoft.com/office/officeart/2005/8/layout/hierarchy6"/>
    <dgm:cxn modelId="{C110DB9B-65E7-45AA-BE61-E88AA37907D1}" type="presParOf" srcId="{D7974603-2A2A-4902-A9CC-5BDEF13DD60B}" destId="{2323AB0B-D9C7-42E7-A884-3CBA7EFDB016}" srcOrd="1" destOrd="0" presId="urn:microsoft.com/office/officeart/2005/8/layout/hierarchy6"/>
    <dgm:cxn modelId="{B09E4D51-A66F-43FE-B1FA-BA4F886CE5B9}" type="presParOf" srcId="{2323AB0B-D9C7-42E7-A884-3CBA7EFDB016}" destId="{E343B892-69DF-43C7-BA05-A7E50A9B6166}" srcOrd="0" destOrd="0" presId="urn:microsoft.com/office/officeart/2005/8/layout/hierarchy6"/>
    <dgm:cxn modelId="{C009FD8B-AA92-425C-B03F-3D54017337C1}" type="presParOf" srcId="{2323AB0B-D9C7-42E7-A884-3CBA7EFDB016}" destId="{97866BB1-4D4B-40B4-875E-B14F26D35616}" srcOrd="1" destOrd="0" presId="urn:microsoft.com/office/officeart/2005/8/layout/hierarchy6"/>
    <dgm:cxn modelId="{21DD9865-FB67-400C-8C2D-E3416A0F75C7}" type="presParOf" srcId="{97866BB1-4D4B-40B4-875E-B14F26D35616}" destId="{33C1E1C7-F29F-419A-A346-1CFF0280C07B}" srcOrd="0" destOrd="0" presId="urn:microsoft.com/office/officeart/2005/8/layout/hierarchy6"/>
    <dgm:cxn modelId="{D9B662FB-96FC-4AE7-9182-F7B1A00B9DD0}" type="presParOf" srcId="{97866BB1-4D4B-40B4-875E-B14F26D35616}" destId="{A8A98117-4B52-41B9-9019-FD5538971A25}" srcOrd="1" destOrd="0" presId="urn:microsoft.com/office/officeart/2005/8/layout/hierarchy6"/>
    <dgm:cxn modelId="{C3B18BBC-9366-44ED-9FA8-1C411FE58B1B}" type="presParOf" srcId="{A8A98117-4B52-41B9-9019-FD5538971A25}" destId="{67F0B89B-4A9D-452B-902E-354748763826}" srcOrd="0" destOrd="0" presId="urn:microsoft.com/office/officeart/2005/8/layout/hierarchy6"/>
    <dgm:cxn modelId="{41A3CFCB-F882-4A18-A453-33D1641AF3FA}" type="presParOf" srcId="{A8A98117-4B52-41B9-9019-FD5538971A25}" destId="{2757A3B7-F9DC-4239-A8B3-209DB09E6F8B}" srcOrd="1" destOrd="0" presId="urn:microsoft.com/office/officeart/2005/8/layout/hierarchy6"/>
    <dgm:cxn modelId="{FEF5533F-A240-4A5D-A07D-0441588B8E4C}" type="presParOf" srcId="{2757A3B7-F9DC-4239-A8B3-209DB09E6F8B}" destId="{64915582-201C-45C4-97C4-7229C9FF07E0}" srcOrd="0" destOrd="0" presId="urn:microsoft.com/office/officeart/2005/8/layout/hierarchy6"/>
    <dgm:cxn modelId="{34BF4898-E4DC-4951-809F-FCD68B032219}" type="presParOf" srcId="{2757A3B7-F9DC-4239-A8B3-209DB09E6F8B}" destId="{C83ACAE3-EEBB-494D-B30E-7A6E38427B88}" srcOrd="1" destOrd="0" presId="urn:microsoft.com/office/officeart/2005/8/layout/hierarchy6"/>
    <dgm:cxn modelId="{E1F54896-D87B-4D92-B37A-A453939CB9A4}" type="presParOf" srcId="{C83ACAE3-EEBB-494D-B30E-7A6E38427B88}" destId="{113F75D4-3406-4DCF-B472-AC8D79D9DD4B}" srcOrd="0" destOrd="0" presId="urn:microsoft.com/office/officeart/2005/8/layout/hierarchy6"/>
    <dgm:cxn modelId="{18BD354F-900A-46D4-A01C-3AB5CC898E57}" type="presParOf" srcId="{C83ACAE3-EEBB-494D-B30E-7A6E38427B88}" destId="{D4CE788D-9778-4919-A27B-B0A64FA2E496}" srcOrd="1" destOrd="0" presId="urn:microsoft.com/office/officeart/2005/8/layout/hierarchy6"/>
    <dgm:cxn modelId="{9EB580B2-AF4D-4C5F-8532-5552912D6B49}" type="presParOf" srcId="{D4CE788D-9778-4919-A27B-B0A64FA2E496}" destId="{65ADB188-A9FA-4ED4-A144-A205A1F60146}" srcOrd="0" destOrd="0" presId="urn:microsoft.com/office/officeart/2005/8/layout/hierarchy6"/>
    <dgm:cxn modelId="{9361A9C4-4F3C-4625-BE65-70760EE91D83}" type="presParOf" srcId="{D4CE788D-9778-4919-A27B-B0A64FA2E496}" destId="{4CAD91CC-D879-4425-BCBC-EC502888332B}" srcOrd="1" destOrd="0" presId="urn:microsoft.com/office/officeart/2005/8/layout/hierarchy6"/>
    <dgm:cxn modelId="{5182AB28-EE12-496E-AF93-BC0E99A063BF}" type="presParOf" srcId="{9F235C0E-29D8-4094-911D-0C858A4F186F}" destId="{6EA7F071-0473-4821-894D-9EDA1B02B985}"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7B54D0-3118-4098-B57D-8DD9BBEE8D4B}">
      <dsp:nvSpPr>
        <dsp:cNvPr id="0" name=""/>
        <dsp:cNvSpPr/>
      </dsp:nvSpPr>
      <dsp:spPr>
        <a:xfrm>
          <a:off x="2419722" y="176897"/>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Betriebsart wählen</a:t>
          </a:r>
        </a:p>
      </dsp:txBody>
      <dsp:txXfrm>
        <a:off x="2432354" y="189529"/>
        <a:ext cx="621691" cy="406039"/>
      </dsp:txXfrm>
    </dsp:sp>
    <dsp:sp modelId="{E3155F64-804C-45A5-B06A-2788F22ED735}">
      <dsp:nvSpPr>
        <dsp:cNvPr id="0" name=""/>
        <dsp:cNvSpPr/>
      </dsp:nvSpPr>
      <dsp:spPr>
        <a:xfrm>
          <a:off x="325202" y="608201"/>
          <a:ext cx="2417997" cy="172521"/>
        </a:xfrm>
        <a:custGeom>
          <a:avLst/>
          <a:gdLst/>
          <a:ahLst/>
          <a:cxnLst/>
          <a:rect l="0" t="0" r="0" b="0"/>
          <a:pathLst>
            <a:path>
              <a:moveTo>
                <a:pt x="2417997" y="0"/>
              </a:moveTo>
              <a:lnTo>
                <a:pt x="2417997"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F537B9-6F19-4D5C-A484-BD7274EBAA0C}">
      <dsp:nvSpPr>
        <dsp:cNvPr id="0" name=""/>
        <dsp:cNvSpPr/>
      </dsp:nvSpPr>
      <dsp:spPr>
        <a:xfrm>
          <a:off x="1724"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Glossar</a:t>
          </a:r>
        </a:p>
      </dsp:txBody>
      <dsp:txXfrm>
        <a:off x="14356" y="793354"/>
        <a:ext cx="621691" cy="406039"/>
      </dsp:txXfrm>
    </dsp:sp>
    <dsp:sp modelId="{664D317F-8A45-40E9-B247-A0CD154CE480}">
      <dsp:nvSpPr>
        <dsp:cNvPr id="0" name=""/>
        <dsp:cNvSpPr/>
      </dsp:nvSpPr>
      <dsp:spPr>
        <a:xfrm>
          <a:off x="1166245" y="608201"/>
          <a:ext cx="1576954" cy="172521"/>
        </a:xfrm>
        <a:custGeom>
          <a:avLst/>
          <a:gdLst/>
          <a:ahLst/>
          <a:cxnLst/>
          <a:rect l="0" t="0" r="0" b="0"/>
          <a:pathLst>
            <a:path>
              <a:moveTo>
                <a:pt x="1576954" y="0"/>
              </a:moveTo>
              <a:lnTo>
                <a:pt x="1576954"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A0E17-9C66-4D75-A64C-9F98E0BD28C7}">
      <dsp:nvSpPr>
        <dsp:cNvPr id="0" name=""/>
        <dsp:cNvSpPr/>
      </dsp:nvSpPr>
      <dsp:spPr>
        <a:xfrm>
          <a:off x="842767"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Über TRuDI</a:t>
          </a:r>
        </a:p>
      </dsp:txBody>
      <dsp:txXfrm>
        <a:off x="855399" y="793354"/>
        <a:ext cx="621691" cy="406039"/>
      </dsp:txXfrm>
    </dsp:sp>
    <dsp:sp modelId="{7EED9E4C-607C-48CE-96B8-D681BC588539}">
      <dsp:nvSpPr>
        <dsp:cNvPr id="0" name=""/>
        <dsp:cNvSpPr/>
      </dsp:nvSpPr>
      <dsp:spPr>
        <a:xfrm>
          <a:off x="2007287" y="608201"/>
          <a:ext cx="735912" cy="172521"/>
        </a:xfrm>
        <a:custGeom>
          <a:avLst/>
          <a:gdLst/>
          <a:ahLst/>
          <a:cxnLst/>
          <a:rect l="0" t="0" r="0" b="0"/>
          <a:pathLst>
            <a:path>
              <a:moveTo>
                <a:pt x="735912" y="0"/>
              </a:moveTo>
              <a:lnTo>
                <a:pt x="735912"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E88E8-C2FA-4B0B-9C4C-A5F5CD20FA41}">
      <dsp:nvSpPr>
        <dsp:cNvPr id="0" name=""/>
        <dsp:cNvSpPr/>
      </dsp:nvSpPr>
      <dsp:spPr>
        <a:xfrm>
          <a:off x="1683809"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Anzeigefunktion</a:t>
          </a:r>
        </a:p>
      </dsp:txBody>
      <dsp:txXfrm>
        <a:off x="1696441" y="793354"/>
        <a:ext cx="621691" cy="406039"/>
      </dsp:txXfrm>
    </dsp:sp>
    <dsp:sp modelId="{F451078B-B5B6-4440-A30B-C5EE5617B3F4}">
      <dsp:nvSpPr>
        <dsp:cNvPr id="0" name=""/>
        <dsp:cNvSpPr/>
      </dsp:nvSpPr>
      <dsp:spPr>
        <a:xfrm>
          <a:off x="955984" y="1212026"/>
          <a:ext cx="1051303" cy="172521"/>
        </a:xfrm>
        <a:custGeom>
          <a:avLst/>
          <a:gdLst/>
          <a:ahLst/>
          <a:cxnLst/>
          <a:rect l="0" t="0" r="0" b="0"/>
          <a:pathLst>
            <a:path>
              <a:moveTo>
                <a:pt x="1051303" y="0"/>
              </a:moveTo>
              <a:lnTo>
                <a:pt x="1051303"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66488-CA4F-4959-9628-FA61CF95FF2C}">
      <dsp:nvSpPr>
        <dsp:cNvPr id="0" name=""/>
        <dsp:cNvSpPr/>
      </dsp:nvSpPr>
      <dsp:spPr>
        <a:xfrm>
          <a:off x="632506"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Verbindung SMGW</a:t>
          </a:r>
        </a:p>
      </dsp:txBody>
      <dsp:txXfrm>
        <a:off x="645138" y="1397180"/>
        <a:ext cx="621691" cy="406039"/>
      </dsp:txXfrm>
    </dsp:sp>
    <dsp:sp modelId="{3750FCF2-0AFB-468B-AA3A-1A43CF4D22F2}">
      <dsp:nvSpPr>
        <dsp:cNvPr id="0" name=""/>
        <dsp:cNvSpPr/>
      </dsp:nvSpPr>
      <dsp:spPr>
        <a:xfrm>
          <a:off x="910264" y="1815851"/>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934E2-C61D-494D-A52F-A024384DC21B}">
      <dsp:nvSpPr>
        <dsp:cNvPr id="0" name=""/>
        <dsp:cNvSpPr/>
      </dsp:nvSpPr>
      <dsp:spPr>
        <a:xfrm>
          <a:off x="632506"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Gateway Details</a:t>
          </a:r>
        </a:p>
      </dsp:txBody>
      <dsp:txXfrm>
        <a:off x="645138" y="2001005"/>
        <a:ext cx="621691" cy="406039"/>
      </dsp:txXfrm>
    </dsp:sp>
    <dsp:sp modelId="{1EC0C2B0-C8C9-4EC9-9E88-0ED4E714714F}">
      <dsp:nvSpPr>
        <dsp:cNvPr id="0" name=""/>
        <dsp:cNvSpPr/>
      </dsp:nvSpPr>
      <dsp:spPr>
        <a:xfrm>
          <a:off x="1797027" y="1212026"/>
          <a:ext cx="210260" cy="172521"/>
        </a:xfrm>
        <a:custGeom>
          <a:avLst/>
          <a:gdLst/>
          <a:ahLst/>
          <a:cxnLst/>
          <a:rect l="0" t="0" r="0" b="0"/>
          <a:pathLst>
            <a:path>
              <a:moveTo>
                <a:pt x="210260" y="0"/>
              </a:moveTo>
              <a:lnTo>
                <a:pt x="210260"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5C4095-C184-497C-BB58-3729358F8BAC}">
      <dsp:nvSpPr>
        <dsp:cNvPr id="0" name=""/>
        <dsp:cNvSpPr/>
      </dsp:nvSpPr>
      <dsp:spPr>
        <a:xfrm>
          <a:off x="1473549"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Verträge</a:t>
          </a:r>
        </a:p>
      </dsp:txBody>
      <dsp:txXfrm>
        <a:off x="1486181" y="1397180"/>
        <a:ext cx="621691" cy="406039"/>
      </dsp:txXfrm>
    </dsp:sp>
    <dsp:sp modelId="{D4AB63AC-0BF0-4ACE-B308-F8816D6A5DBF}">
      <dsp:nvSpPr>
        <dsp:cNvPr id="0" name=""/>
        <dsp:cNvSpPr/>
      </dsp:nvSpPr>
      <dsp:spPr>
        <a:xfrm>
          <a:off x="2007287" y="1212026"/>
          <a:ext cx="1051303" cy="172521"/>
        </a:xfrm>
        <a:custGeom>
          <a:avLst/>
          <a:gdLst/>
          <a:ahLst/>
          <a:cxnLst/>
          <a:rect l="0" t="0" r="0" b="0"/>
          <a:pathLst>
            <a:path>
              <a:moveTo>
                <a:pt x="0" y="0"/>
              </a:moveTo>
              <a:lnTo>
                <a:pt x="0" y="86260"/>
              </a:lnTo>
              <a:lnTo>
                <a:pt x="1051303" y="86260"/>
              </a:lnTo>
              <a:lnTo>
                <a:pt x="1051303"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B1F129-1638-4A61-98F0-4EED16B2DA31}">
      <dsp:nvSpPr>
        <dsp:cNvPr id="0" name=""/>
        <dsp:cNvSpPr/>
      </dsp:nvSpPr>
      <dsp:spPr>
        <a:xfrm>
          <a:off x="2735113"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Abrechnungsdaten</a:t>
          </a:r>
        </a:p>
      </dsp:txBody>
      <dsp:txXfrm>
        <a:off x="2747745" y="1397180"/>
        <a:ext cx="621691" cy="406039"/>
      </dsp:txXfrm>
    </dsp:sp>
    <dsp:sp modelId="{F2891DDF-755E-40BF-A9E7-E9A15C16DF4B}">
      <dsp:nvSpPr>
        <dsp:cNvPr id="0" name=""/>
        <dsp:cNvSpPr/>
      </dsp:nvSpPr>
      <dsp:spPr>
        <a:xfrm>
          <a:off x="1797027" y="1815851"/>
          <a:ext cx="1261563" cy="172521"/>
        </a:xfrm>
        <a:custGeom>
          <a:avLst/>
          <a:gdLst/>
          <a:ahLst/>
          <a:cxnLst/>
          <a:rect l="0" t="0" r="0" b="0"/>
          <a:pathLst>
            <a:path>
              <a:moveTo>
                <a:pt x="1261563" y="0"/>
              </a:moveTo>
              <a:lnTo>
                <a:pt x="1261563"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9FBCFB-5833-4572-8AE7-0772F526A244}">
      <dsp:nvSpPr>
        <dsp:cNvPr id="0" name=""/>
        <dsp:cNvSpPr/>
      </dsp:nvSpPr>
      <dsp:spPr>
        <a:xfrm>
          <a:off x="1473549"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Logbuch</a:t>
          </a:r>
        </a:p>
      </dsp:txBody>
      <dsp:txXfrm>
        <a:off x="1486181" y="2001005"/>
        <a:ext cx="621691" cy="406039"/>
      </dsp:txXfrm>
    </dsp:sp>
    <dsp:sp modelId="{6B70A10D-63F3-4C37-A969-AC5BF4BBF41A}">
      <dsp:nvSpPr>
        <dsp:cNvPr id="0" name=""/>
        <dsp:cNvSpPr/>
      </dsp:nvSpPr>
      <dsp:spPr>
        <a:xfrm>
          <a:off x="2638069" y="1815851"/>
          <a:ext cx="420521" cy="172521"/>
        </a:xfrm>
        <a:custGeom>
          <a:avLst/>
          <a:gdLst/>
          <a:ahLst/>
          <a:cxnLst/>
          <a:rect l="0" t="0" r="0" b="0"/>
          <a:pathLst>
            <a:path>
              <a:moveTo>
                <a:pt x="420521" y="0"/>
              </a:moveTo>
              <a:lnTo>
                <a:pt x="420521"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98EF3-127C-4E22-9EBD-AF5AD65F23DD}">
      <dsp:nvSpPr>
        <dsp:cNvPr id="0" name=""/>
        <dsp:cNvSpPr/>
      </dsp:nvSpPr>
      <dsp:spPr>
        <a:xfrm>
          <a:off x="2314591"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Originäre Messwerte</a:t>
          </a:r>
        </a:p>
      </dsp:txBody>
      <dsp:txXfrm>
        <a:off x="2327223" y="2001005"/>
        <a:ext cx="621691" cy="406039"/>
      </dsp:txXfrm>
    </dsp:sp>
    <dsp:sp modelId="{3BC430D5-4496-4CCA-BB7F-F0B3C75F58DA}">
      <dsp:nvSpPr>
        <dsp:cNvPr id="0" name=""/>
        <dsp:cNvSpPr/>
      </dsp:nvSpPr>
      <dsp:spPr>
        <a:xfrm>
          <a:off x="3058590" y="1815851"/>
          <a:ext cx="420521" cy="172521"/>
        </a:xfrm>
        <a:custGeom>
          <a:avLst/>
          <a:gdLst/>
          <a:ahLst/>
          <a:cxnLst/>
          <a:rect l="0" t="0" r="0" b="0"/>
          <a:pathLst>
            <a:path>
              <a:moveTo>
                <a:pt x="0" y="0"/>
              </a:moveTo>
              <a:lnTo>
                <a:pt x="0" y="86260"/>
              </a:lnTo>
              <a:lnTo>
                <a:pt x="420521" y="86260"/>
              </a:lnTo>
              <a:lnTo>
                <a:pt x="420521"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55B37F-D632-48E1-A1AC-5A9DC2DD03BE}">
      <dsp:nvSpPr>
        <dsp:cNvPr id="0" name=""/>
        <dsp:cNvSpPr/>
      </dsp:nvSpPr>
      <dsp:spPr>
        <a:xfrm>
          <a:off x="3155634"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Historische Messwerte</a:t>
          </a:r>
        </a:p>
      </dsp:txBody>
      <dsp:txXfrm>
        <a:off x="3168266" y="2001005"/>
        <a:ext cx="621691" cy="406039"/>
      </dsp:txXfrm>
    </dsp:sp>
    <dsp:sp modelId="{B9AC42F9-F9A0-4CAD-BEBA-CC7E6F2CB6A6}">
      <dsp:nvSpPr>
        <dsp:cNvPr id="0" name=""/>
        <dsp:cNvSpPr/>
      </dsp:nvSpPr>
      <dsp:spPr>
        <a:xfrm>
          <a:off x="3058590" y="1815851"/>
          <a:ext cx="1261563" cy="172521"/>
        </a:xfrm>
        <a:custGeom>
          <a:avLst/>
          <a:gdLst/>
          <a:ahLst/>
          <a:cxnLst/>
          <a:rect l="0" t="0" r="0" b="0"/>
          <a:pathLst>
            <a:path>
              <a:moveTo>
                <a:pt x="0" y="0"/>
              </a:moveTo>
              <a:lnTo>
                <a:pt x="0" y="86260"/>
              </a:lnTo>
              <a:lnTo>
                <a:pt x="1261563" y="86260"/>
              </a:lnTo>
              <a:lnTo>
                <a:pt x="1261563"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BD3216-DFE2-4CDB-8BD8-97C840104B10}">
      <dsp:nvSpPr>
        <dsp:cNvPr id="0" name=""/>
        <dsp:cNvSpPr/>
      </dsp:nvSpPr>
      <dsp:spPr>
        <a:xfrm>
          <a:off x="3996676"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Zertifikate</a:t>
          </a:r>
        </a:p>
      </dsp:txBody>
      <dsp:txXfrm>
        <a:off x="4009308" y="2001005"/>
        <a:ext cx="621691" cy="406039"/>
      </dsp:txXfrm>
    </dsp:sp>
    <dsp:sp modelId="{F09E8874-3F55-450C-ABDD-73058593B53E}">
      <dsp:nvSpPr>
        <dsp:cNvPr id="0" name=""/>
        <dsp:cNvSpPr/>
      </dsp:nvSpPr>
      <dsp:spPr>
        <a:xfrm>
          <a:off x="2743200" y="608201"/>
          <a:ext cx="2417997" cy="172521"/>
        </a:xfrm>
        <a:custGeom>
          <a:avLst/>
          <a:gdLst/>
          <a:ahLst/>
          <a:cxnLst/>
          <a:rect l="0" t="0" r="0" b="0"/>
          <a:pathLst>
            <a:path>
              <a:moveTo>
                <a:pt x="0" y="0"/>
              </a:moveTo>
              <a:lnTo>
                <a:pt x="0" y="86260"/>
              </a:lnTo>
              <a:lnTo>
                <a:pt x="2417997" y="86260"/>
              </a:lnTo>
              <a:lnTo>
                <a:pt x="2417997"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B42D6-5541-4646-949C-0CBBA2D37F1A}">
      <dsp:nvSpPr>
        <dsp:cNvPr id="0" name=""/>
        <dsp:cNvSpPr/>
      </dsp:nvSpPr>
      <dsp:spPr>
        <a:xfrm>
          <a:off x="4837719"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Transparenzfunktion</a:t>
          </a:r>
        </a:p>
      </dsp:txBody>
      <dsp:txXfrm>
        <a:off x="4850351" y="793354"/>
        <a:ext cx="621691" cy="406039"/>
      </dsp:txXfrm>
    </dsp:sp>
    <dsp:sp modelId="{E343B892-69DF-43C7-BA05-A7E50A9B6166}">
      <dsp:nvSpPr>
        <dsp:cNvPr id="0" name=""/>
        <dsp:cNvSpPr/>
      </dsp:nvSpPr>
      <dsp:spPr>
        <a:xfrm>
          <a:off x="5115477" y="1212026"/>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C1E1C7-F29F-419A-A346-1CFF0280C07B}">
      <dsp:nvSpPr>
        <dsp:cNvPr id="0" name=""/>
        <dsp:cNvSpPr/>
      </dsp:nvSpPr>
      <dsp:spPr>
        <a:xfrm>
          <a:off x="4837719"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Tarifdaten</a:t>
          </a:r>
        </a:p>
      </dsp:txBody>
      <dsp:txXfrm>
        <a:off x="4850351" y="1397180"/>
        <a:ext cx="621691" cy="406039"/>
      </dsp:txXfrm>
    </dsp:sp>
    <dsp:sp modelId="{67F0B89B-4A9D-452B-902E-354748763826}">
      <dsp:nvSpPr>
        <dsp:cNvPr id="0" name=""/>
        <dsp:cNvSpPr/>
      </dsp:nvSpPr>
      <dsp:spPr>
        <a:xfrm>
          <a:off x="5115477" y="1815851"/>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15582-201C-45C4-97C4-7229C9FF07E0}">
      <dsp:nvSpPr>
        <dsp:cNvPr id="0" name=""/>
        <dsp:cNvSpPr/>
      </dsp:nvSpPr>
      <dsp:spPr>
        <a:xfrm>
          <a:off x="4837719"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Zeitbereich wählen</a:t>
          </a:r>
        </a:p>
      </dsp:txBody>
      <dsp:txXfrm>
        <a:off x="4850351" y="2001005"/>
        <a:ext cx="621691" cy="406039"/>
      </dsp:txXfrm>
    </dsp:sp>
    <dsp:sp modelId="{113F75D4-3406-4DCF-B472-AC8D79D9DD4B}">
      <dsp:nvSpPr>
        <dsp:cNvPr id="0" name=""/>
        <dsp:cNvSpPr/>
      </dsp:nvSpPr>
      <dsp:spPr>
        <a:xfrm>
          <a:off x="5115477" y="2419677"/>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ADB188-A9FA-4ED4-A144-A205A1F60146}">
      <dsp:nvSpPr>
        <dsp:cNvPr id="0" name=""/>
        <dsp:cNvSpPr/>
      </dsp:nvSpPr>
      <dsp:spPr>
        <a:xfrm>
          <a:off x="4837719" y="259219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Tarifdaten anzeigen</a:t>
          </a:r>
        </a:p>
      </dsp:txBody>
      <dsp:txXfrm>
        <a:off x="4850351" y="2604830"/>
        <a:ext cx="621691" cy="4060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38BA189D69455586AA06608F98D7C3"/>
        <w:category>
          <w:name w:val="Allgemein"/>
          <w:gallery w:val="placeholder"/>
        </w:category>
        <w:types>
          <w:type w:val="bbPlcHdr"/>
        </w:types>
        <w:behaviors>
          <w:behavior w:val="content"/>
        </w:behaviors>
        <w:guid w:val="{42A3EF35-4DFD-4904-874E-46A659E4377C}"/>
      </w:docPartPr>
      <w:docPartBody>
        <w:p w:rsidR="00347419" w:rsidRDefault="00347419">
          <w:pPr>
            <w:pStyle w:val="0E38BA189D69455586AA06608F98D7C3"/>
          </w:pPr>
          <w:r>
            <w:t>[Firma]</w:t>
          </w:r>
        </w:p>
      </w:docPartBody>
    </w:docPart>
    <w:docPart>
      <w:docPartPr>
        <w:name w:val="97D3B644256040ECAABD30CBF4C5E7D7"/>
        <w:category>
          <w:name w:val="Allgemein"/>
          <w:gallery w:val="placeholder"/>
        </w:category>
        <w:types>
          <w:type w:val="bbPlcHdr"/>
        </w:types>
        <w:behaviors>
          <w:behavior w:val="content"/>
        </w:behaviors>
        <w:guid w:val="{FE5854CB-9930-4799-A822-653779947A93}"/>
      </w:docPartPr>
      <w:docPartBody>
        <w:p w:rsidR="00347419" w:rsidRDefault="00347419">
          <w:pPr>
            <w:pStyle w:val="97D3B644256040ECAABD30CBF4C5E7D7"/>
          </w:pPr>
          <w:r>
            <w:t>[Straße Hausnummer, PLZ Ort]</w:t>
          </w:r>
        </w:p>
      </w:docPartBody>
    </w:docPart>
    <w:docPart>
      <w:docPartPr>
        <w:name w:val="4028FB23108F4F71A202D3DB14350E89"/>
        <w:category>
          <w:name w:val="Allgemein"/>
          <w:gallery w:val="placeholder"/>
        </w:category>
        <w:types>
          <w:type w:val="bbPlcHdr"/>
        </w:types>
        <w:behaviors>
          <w:behavior w:val="content"/>
        </w:behaviors>
        <w:guid w:val="{A4E4E4FC-614C-4847-B79F-2F1BF2A75C62}"/>
      </w:docPartPr>
      <w:docPartBody>
        <w:p w:rsidR="00347419" w:rsidRDefault="00347419">
          <w:pPr>
            <w:pStyle w:val="4028FB23108F4F71A202D3DB14350E89"/>
          </w:pPr>
          <w:r>
            <w:rPr>
              <w:rStyle w:val="KeinLeerraum-Zeichen"/>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19"/>
    <w:rsid w:val="00347419"/>
    <w:rsid w:val="00485A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7258A641B0249709FC9F66127A832AE">
    <w:name w:val="C7258A641B0249709FC9F66127A832AE"/>
  </w:style>
  <w:style w:type="paragraph" w:customStyle="1" w:styleId="EB54E431A4774648A699A69DA0B613DC">
    <w:name w:val="EB54E431A4774648A699A69DA0B613DC"/>
  </w:style>
  <w:style w:type="paragraph" w:customStyle="1" w:styleId="FB24544D0A8E453C992F4630CCDBF9B0">
    <w:name w:val="FB24544D0A8E453C992F4630CCDBF9B0"/>
  </w:style>
  <w:style w:type="paragraph" w:customStyle="1" w:styleId="D99DA0352A4E4A50A45DFADACFD39528">
    <w:name w:val="D99DA0352A4E4A50A45DFADACFD39528"/>
  </w:style>
  <w:style w:type="paragraph" w:customStyle="1" w:styleId="847B6DA1B8D346A2A8F4D07BBCB9E8B9">
    <w:name w:val="847B6DA1B8D346A2A8F4D07BBCB9E8B9"/>
  </w:style>
  <w:style w:type="paragraph" w:customStyle="1" w:styleId="F8302D11331F4D4D8F88653E3DF6B734">
    <w:name w:val="F8302D11331F4D4D8F88653E3DF6B734"/>
  </w:style>
  <w:style w:type="paragraph" w:customStyle="1" w:styleId="3D7025878624454D91AF4EA88787D610">
    <w:name w:val="3D7025878624454D91AF4EA88787D610"/>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EE3412FBC8374BB0893B8076D388BCF6">
    <w:name w:val="EE3412FBC8374BB0893B8076D388BCF6"/>
  </w:style>
  <w:style w:type="paragraph" w:customStyle="1" w:styleId="3973400A070C4285B62E1ADCA4B6C9BF">
    <w:name w:val="3973400A070C4285B62E1ADCA4B6C9BF"/>
  </w:style>
  <w:style w:type="paragraph" w:customStyle="1" w:styleId="AD6D69AA68A748748B922006EEC93323">
    <w:name w:val="AD6D69AA68A748748B922006EEC93323"/>
  </w:style>
  <w:style w:type="paragraph" w:customStyle="1" w:styleId="FF5657B5908E4355BB2FDA26E6A37D91">
    <w:name w:val="FF5657B5908E4355BB2FDA26E6A37D91"/>
  </w:style>
  <w:style w:type="paragraph" w:customStyle="1" w:styleId="C1580612D78B4195979699E334DF89C1">
    <w:name w:val="C1580612D78B4195979699E334DF89C1"/>
  </w:style>
  <w:style w:type="paragraph" w:customStyle="1" w:styleId="A260A4426B244C1D9949DC2CE66CC9AF">
    <w:name w:val="A260A4426B244C1D9949DC2CE66CC9AF"/>
  </w:style>
  <w:style w:type="paragraph" w:customStyle="1" w:styleId="7D5879D43FB24D00BB3306C6B039EEED">
    <w:name w:val="7D5879D43FB24D00BB3306C6B039EEED"/>
  </w:style>
  <w:style w:type="paragraph" w:customStyle="1" w:styleId="EC42A545BA56403798E1CE8766B053AE">
    <w:name w:val="EC42A545BA56403798E1CE8766B053AE"/>
  </w:style>
  <w:style w:type="paragraph" w:customStyle="1" w:styleId="996CE5D272A14D8CBF11A66E97DBF9E0">
    <w:name w:val="996CE5D272A14D8CBF11A66E97DBF9E0"/>
  </w:style>
  <w:style w:type="paragraph" w:customStyle="1" w:styleId="D44E809700ED4587AE04D2C22D9C1D19">
    <w:name w:val="D44E809700ED4587AE04D2C22D9C1D19"/>
  </w:style>
  <w:style w:type="paragraph" w:customStyle="1" w:styleId="FC6F00F1457746CAA7787EA1C9C9615F">
    <w:name w:val="FC6F00F1457746CAA7787EA1C9C9615F"/>
  </w:style>
  <w:style w:type="paragraph" w:customStyle="1" w:styleId="5D3783F124424B38BBC19C240435FD8E">
    <w:name w:val="5D3783F124424B38BBC19C240435FD8E"/>
  </w:style>
  <w:style w:type="paragraph" w:customStyle="1" w:styleId="7D66762DFE79437F9D78F1503C60F2BD">
    <w:name w:val="7D66762DFE79437F9D78F1503C60F2BD"/>
  </w:style>
  <w:style w:type="paragraph" w:customStyle="1" w:styleId="A6A82BE5A1A04D749E45B879604C25C7">
    <w:name w:val="A6A82BE5A1A04D749E45B879604C25C7"/>
  </w:style>
  <w:style w:type="paragraph" w:customStyle="1" w:styleId="335CC4BE00854BDFAD096366119C3122">
    <w:name w:val="335CC4BE00854BDFAD096366119C3122"/>
  </w:style>
  <w:style w:type="paragraph" w:customStyle="1" w:styleId="23F722C4C33F44F1A831DFD12D6A6D24">
    <w:name w:val="23F722C4C33F44F1A831DFD12D6A6D24"/>
  </w:style>
  <w:style w:type="paragraph" w:customStyle="1" w:styleId="8FF7B7DE9A6944479EA2C204D3E77D5A">
    <w:name w:val="8FF7B7DE9A6944479EA2C204D3E77D5A"/>
  </w:style>
  <w:style w:type="paragraph" w:customStyle="1" w:styleId="0E38BA189D69455586AA06608F98D7C3">
    <w:name w:val="0E38BA189D69455586AA06608F98D7C3"/>
  </w:style>
  <w:style w:type="paragraph" w:customStyle="1" w:styleId="97D3B644256040ECAABD30CBF4C5E7D7">
    <w:name w:val="97D3B644256040ECAABD30CBF4C5E7D7"/>
  </w:style>
  <w:style w:type="paragraph" w:customStyle="1" w:styleId="6BEB638FE4974AEA93996F77EF9F25B4">
    <w:name w:val="6BEB638FE4974AEA93996F77EF9F25B4"/>
  </w:style>
  <w:style w:type="paragraph" w:customStyle="1" w:styleId="054F285535CD4F33992BC550C882D4EC">
    <w:name w:val="054F285535CD4F33992BC550C882D4EC"/>
  </w:style>
  <w:style w:type="paragraph" w:customStyle="1" w:styleId="KeinLeerraum1">
    <w:name w:val="Kein Leerraum1"/>
    <w:link w:val="KeinLeerraum-Zeichen"/>
    <w:uiPriority w:val="1"/>
    <w:qFormat/>
    <w:pPr>
      <w:spacing w:before="40" w:after="0" w:line="240" w:lineRule="auto"/>
    </w:pPr>
    <w:rPr>
      <w:rFonts w:eastAsiaTheme="minorHAnsi"/>
      <w:color w:val="595959" w:themeColor="text1" w:themeTint="A6"/>
      <w:sz w:val="20"/>
      <w:szCs w:val="20"/>
      <w:lang w:eastAsia="en-US"/>
    </w:rPr>
  </w:style>
  <w:style w:type="character" w:customStyle="1" w:styleId="KeinLeerraum-Zeichen">
    <w:name w:val="Kein Leerraum - Zeichen"/>
    <w:basedOn w:val="Absatz-Standardschriftart"/>
    <w:link w:val="KeinLeerraum1"/>
    <w:uiPriority w:val="1"/>
    <w:rPr>
      <w:rFonts w:eastAsiaTheme="minorHAnsi"/>
      <w:color w:val="595959" w:themeColor="text1" w:themeTint="A6"/>
      <w:sz w:val="20"/>
      <w:szCs w:val="20"/>
      <w:lang w:eastAsia="en-US"/>
    </w:rPr>
  </w:style>
  <w:style w:type="paragraph" w:customStyle="1" w:styleId="4028FB23108F4F71A202D3DB14350E89">
    <w:name w:val="4028FB23108F4F71A202D3DB14350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Dokumentation zur Softwareprüfung nach WELMEC Guide 7.2</Abstract>
  <CompanyAddress>Kreuzbergweg 1a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E09120E-15F2-4950-AC9B-A5D947120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10</Pages>
  <Words>1454</Words>
  <Characters>9163</Characters>
  <Application>Microsoft Office Word</Application>
  <DocSecurity>0</DocSecurity>
  <Lines>76</Lines>
  <Paragraphs>21</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IVU Softwareentwicklung GmbH</Company>
  <LinksUpToDate>false</LinksUpToDate>
  <CharactersWithSpaces>10596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cwschroeder</dc:creator>
  <cp:keywords>www.ivu-software.de</cp:keywords>
  <dc:description/>
  <cp:lastModifiedBy>Christian Schröder</cp:lastModifiedBy>
  <cp:revision>6</cp:revision>
  <dcterms:created xsi:type="dcterms:W3CDTF">2017-08-31T14:40:00Z</dcterms:created>
  <dcterms:modified xsi:type="dcterms:W3CDTF">2017-09-08T08:04:00Z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