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 созыв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МУНИЦИПАЛЬНЫЙ  СОВЕТ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ВНУТРИГОРОДСКОГО МУНИЦИПАЛЬНОГО ОБРАЗОВАНИЯ</w:t>
      </w:r>
    </w:p>
    <w:p w:rsidR="007A230C" w:rsidRPr="007A230C" w:rsidRDefault="007A230C" w:rsidP="007A230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САНКТ-ПЕТЕРБУРГА</w:t>
      </w:r>
      <w:r w:rsidRPr="007A230C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МУНИЦИПАЛЬНОГО  ОКРУГА </w:t>
      </w:r>
    </w:p>
    <w:p w:rsidR="007A230C" w:rsidRPr="007A230C" w:rsidRDefault="007A230C" w:rsidP="007A230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ЮГО-ЗАПАД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eastAsia="ru-RU"/>
        </w:rPr>
        <w:t> </w:t>
      </w:r>
    </w:p>
    <w:p w:rsidR="007A230C" w:rsidRPr="007A230C" w:rsidRDefault="007A230C" w:rsidP="007A230C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РЕШЕНИЕ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20.11.2014                               Санкт-Петербург                                            № 18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  рассмотрении в первом чтении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проекта местного бюджета внутригородского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  Санкт-Петербурга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округа Юго-Запад на 2015 год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Бюджетным Кодексом Российской Федерации, на основании Закона Санкт-Петербурга «О местном самоуправлении в Санкт-Петербурге», проекта Закона Санкт-Петербурга «О бюджете Санкт-Петербурга на 2015 год и на плановый период 2016 и 2017 годов», а также в соответствии с Положением о бюджетном процессе муниципального образования Юго-Запад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Муниципальный Совет решил: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Принять в первом чтении (за основу) проект решения муниципального совета «О местном бюджете внутригородского муниципального образования Санкт-Петербурга муниципального округа Юго-Запад на 2015 год.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Утвердить  основные характеристики местного бюджета внутригородского муниципального образования Санкт-Петербурга муниципального округа Юго-Запад на 2015 год: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общий объем доходов местного бюджета внутригородского муниципального образования Санкт-Петербурга муниципального округа Юго-Запад   на 2015 год в сумме – 104 662,5 тыс. руб. согласно приложению 1.</w:t>
      </w:r>
    </w:p>
    <w:p w:rsidR="007A230C" w:rsidRPr="007A230C" w:rsidRDefault="007A230C" w:rsidP="007A230C">
      <w:pPr>
        <w:spacing w:after="0" w:line="240" w:lineRule="auto"/>
        <w:ind w:right="-1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 общий объем расходов местного бюджета муниципального образования  на 2015 год в сумме – 109 627,5 тыс. руб. согласно приложению 2.</w:t>
      </w:r>
    </w:p>
    <w:p w:rsidR="007A230C" w:rsidRPr="007A230C" w:rsidRDefault="007A230C" w:rsidP="007A230C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 - установить предельный размер дефицита местного бюджета муниципального образования на 2015 г. в сумме 4965,0 тыс. руб.</w:t>
      </w: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 более 10% объема доходов местного бюджета Муниципального образования без учета финансовой помощи из бюджета Санкт-Петербурга и поступлений налоговых доходов по дополнительным нормативам отчислений) согласно приложению 4.</w:t>
      </w:r>
    </w:p>
    <w:p w:rsidR="007A230C" w:rsidRPr="007A230C" w:rsidRDefault="007A230C" w:rsidP="007A230C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3. Утвердить распределение бюджетных ассигнований проекта бюджета внутригородского муниципального образования на 2015 год по разделам, подразделам, целевым статьям и видам расходов классификации расходов бюджета в функциональной  структуре расходов согласно приложению 3.</w:t>
      </w:r>
    </w:p>
    <w:p w:rsidR="007A230C" w:rsidRPr="007A230C" w:rsidRDefault="007A230C" w:rsidP="007A230C">
      <w:pPr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4.  Для обсуждения проекта местного бюджета провести публичные слушания  с участием жителей муниципального образования 01 декабря  2014г.  в 17-00 по адресу: Петергофское ш., д.3, к.2, Кинотеатр «Эстафета».</w:t>
      </w:r>
    </w:p>
    <w:p w:rsidR="007A230C" w:rsidRPr="007A230C" w:rsidRDefault="007A230C" w:rsidP="007A230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       5. Опубликовать проект  местного бюджета внутригородского муниципального образования Санкт-Петербурга  Муниципального округа Юго-Запад на 2015 год в средствах массовой информации.</w:t>
      </w:r>
    </w:p>
    <w:p w:rsidR="007A230C" w:rsidRPr="007A230C" w:rsidRDefault="007A230C" w:rsidP="007A230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6. Контроль за выполнением настоящего решения возложить на главу муниципального образования  Шарого  Ю.М.</w:t>
      </w:r>
    </w:p>
    <w:p w:rsidR="007A230C" w:rsidRPr="007A230C" w:rsidRDefault="007A230C" w:rsidP="007A230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7.  Настоящее решение вступает в силу с момента его официального опубликования.</w:t>
      </w:r>
    </w:p>
    <w:p w:rsidR="007A230C" w:rsidRPr="007A230C" w:rsidRDefault="007A230C" w:rsidP="007A230C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муниципального образования                                                      Ю.М. Шарый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10867" w:type="dxa"/>
        <w:jc w:val="center"/>
        <w:tblCellMar>
          <w:left w:w="0" w:type="dxa"/>
          <w:right w:w="0" w:type="dxa"/>
        </w:tblCellMar>
        <w:tblLook w:val="04A0"/>
      </w:tblPr>
      <w:tblGrid>
        <w:gridCol w:w="794"/>
        <w:gridCol w:w="6310"/>
        <w:gridCol w:w="2743"/>
        <w:gridCol w:w="1020"/>
      </w:tblGrid>
      <w:tr w:rsidR="007A230C" w:rsidRPr="007A230C" w:rsidTr="007A230C">
        <w:trPr>
          <w:trHeight w:val="235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Приложение № 1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6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 решению Муниципального Совета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20.11.2014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 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18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62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ДОХОДЫ БЮДЖЕТА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62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73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ВНУТРИГОРОДСКОГО МУНИЦИПАЛЬНОГО ОБРАЗОВАНИЯ САНКТ-ПЕТЕРБУРГА</w:t>
            </w:r>
          </w:p>
        </w:tc>
      </w:tr>
      <w:tr w:rsidR="007A230C" w:rsidRPr="007A230C" w:rsidTr="007A230C">
        <w:trPr>
          <w:trHeight w:val="262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МУНИЦИПАЛЬНОГО ОКРУГА  ЮГО-ЗАПАД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 2015 ГОД</w:t>
            </w:r>
          </w:p>
        </w:tc>
        <w:tc>
          <w:tcPr>
            <w:tcW w:w="2743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21"/>
          <w:jc w:val="center"/>
        </w:trPr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тыс.руб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63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Коды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Годовая сумма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НАЛОГОВЫЕ И НЕНАЛОГОВЫЕ ДОХОДЫ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000 1 00 00000 00 0000 000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91595,3</w:t>
            </w:r>
          </w:p>
        </w:tc>
      </w:tr>
      <w:tr w:rsidR="007A230C" w:rsidRPr="007A230C" w:rsidTr="007A230C">
        <w:trPr>
          <w:trHeight w:val="398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НАЛОГИ НА СОВОКУПНЫЙ ДОХОД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   000  1 05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70550,3</w:t>
            </w:r>
          </w:p>
        </w:tc>
      </w:tr>
      <w:tr w:rsidR="007A230C" w:rsidRPr="007A230C" w:rsidTr="007A230C">
        <w:trPr>
          <w:trHeight w:val="470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Налог, взимаемый в связи с применением упрощенной системы налогообложения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   182  1 05 01000 00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58400,2</w:t>
            </w:r>
          </w:p>
        </w:tc>
      </w:tr>
      <w:tr w:rsidR="007A230C" w:rsidRPr="007A230C" w:rsidTr="007A230C">
        <w:trPr>
          <w:trHeight w:val="48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Налог, взимаемый с налогоплательщиков, выбравших в качестве обьекта налогообложения доходы .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182  1 05 01011 01 0000 110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49900,0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Налог, взимаемый с налогоплательщиков, выбравших в качестве обьекта налогообложения доходы(за налоговые периоды, истекшие до 1 января 2011 года)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182  1 05 01012 01 0000 110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A230C" w:rsidRPr="007A230C" w:rsidTr="007A230C">
        <w:trPr>
          <w:trHeight w:val="566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1.1.3.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Налог, взимаемый 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182  1 05 01021 01 0000 110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4600,0</w:t>
            </w:r>
          </w:p>
        </w:tc>
      </w:tr>
      <w:tr w:rsidR="007A230C" w:rsidRPr="007A230C" w:rsidTr="007A230C">
        <w:trPr>
          <w:trHeight w:val="69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1.1.4.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Налог, взимаемый  с налогоплательщиков, выбравших в качестве объекта налогообложения доходы, уменьшенные на величину расходов(за налоговые периоды, истекшие до 1 января 2011 года)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182  1 05 01022 01 0000 110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A230C" w:rsidRPr="007A230C" w:rsidTr="007A230C">
        <w:trPr>
          <w:trHeight w:val="48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1.1.5.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182 1 05 01050 01 0000 110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3900,0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Единый налог на вмененный доход  для отдельных видов деятельности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182  1 05 02000 02 0000 110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12150,1</w:t>
            </w:r>
          </w:p>
        </w:tc>
      </w:tr>
      <w:tr w:rsidR="007A230C" w:rsidRPr="007A230C" w:rsidTr="007A230C">
        <w:trPr>
          <w:trHeight w:val="250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1.2.1.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Единый налог на вмененный доход  для отдельных видов деятельности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182  1 05 02010 02 0000 110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12000,0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1.2.2.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Единый налог на вмененный доход  для отдельных видов деятельности (за налоговые периоды, истекшие до 1 января 2011 года)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182  1 05 02020 02 0000 110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Налог, взимаемый в связи с применением патентной системы налогообложения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182 1 05 04000 02 0000 110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lastRenderedPageBreak/>
              <w:t>1.3.1.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182 1 05 04030 02 0000 110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2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НАЛОГИ НА ИМУЩЕСТВО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15500,0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Налог на имущество физических лиц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182  1 06 01000 00 0000 110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15500,0</w:t>
            </w:r>
          </w:p>
        </w:tc>
      </w:tr>
      <w:tr w:rsidR="007A230C" w:rsidRPr="007A230C" w:rsidTr="007A230C">
        <w:trPr>
          <w:trHeight w:val="869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2.1.1.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  Москвы и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182  1 06 01010 03 0000 110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15500,0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ЗАДОЛЖЕННОСТЬ  И ПЕРЕРАСЧЕТЫ  ПО ОТМЕНЕННЫМ НАЛОГАМ, СБОРАМ И ИНЫМ ОБЯЗАТЕЛЬНЫМ ПЛАТЕЖАМ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000  1 09 00000 00 0000 000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Налоги  на имущество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182  1 09 04000 00 0000 110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182  1 09 04040 01 0000 110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000 1 11 00000 00 0000 000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Доходы от размещения средств  бюджетов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000 1 11 02000 00 0000 120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Доходы от размещения временно свободных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937 1 11 02031 03 0000 120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1104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Прочие доходы от использования имущества и прав, находящихся в государственной и муниципальной собственности(за исключением имущества бюджетных и   автономных учреждений, а также имущества государственных и муниципальных унитарных предприятий, в том числе казенных)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000 1 11 09000 00 0000 120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1104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поступления  от использования имущества, находящегося в государственной и муниципальной собственности  (за исключением имущества бюджетных и  автономных учреждений, а также имущества государственных и муниципальных унитарных предприятий, в том числе казенных)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000 1 11 09040 00 0000 120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1104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поступления  от использования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автономных учреждений, а также имущества  муниципальных унитарных предприятий, в том числе казенных)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937 1 11 09043 03 0000 120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ДОХОДЫ ОТ ОКАЗАНИЯ ПЛАТНЫХ УСЛУГ И КОМПЕНСАЦИИ ЗАТРАТ ГОСУДАРСТВА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000 1 13 00000 00 0000 000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4800,0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доходы от оказания платных услуг и компенсации затрат государства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000 1 13 02000 00 0000 130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4800,0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Прочие доходы от компенсации затрат бюджетов 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000 1 13 02993 03 0000 130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4800,0</w:t>
            </w:r>
          </w:p>
        </w:tc>
      </w:tr>
      <w:tr w:rsidR="007A230C" w:rsidRPr="007A230C" w:rsidTr="007A230C">
        <w:trPr>
          <w:trHeight w:val="883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Средства, составляющие восстановительную стоимость зеленых насаждений внутриквартального озеленения и подлежащие зачислению в бюджеты  внутригородских муниципальных образований  Санкт-Петербурга в соответствии с законодательством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867 1 13 02993 03 0100 130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4800,0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ШТРАФЫ, САНКЦИИ, ВОЗМЕЩЕНИЕ УЩЕРБА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000 1 16 00000 00 0000 000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745,0</w:t>
            </w:r>
          </w:p>
        </w:tc>
      </w:tr>
      <w:tr w:rsidR="007A230C" w:rsidRPr="007A230C" w:rsidTr="007A230C">
        <w:trPr>
          <w:trHeight w:val="706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Денежные взыскания (штрафы),  за нарушение 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182 1 16 06000  01 0000 140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280,0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Прочие поступления от денежных взысканий (штрафов ) и иных сумм в возмещение ущерба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000 1 16 90000  00 0000 140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465,0</w:t>
            </w:r>
          </w:p>
        </w:tc>
      </w:tr>
      <w:tr w:rsidR="007A230C" w:rsidRPr="007A230C" w:rsidTr="007A230C">
        <w:trPr>
          <w:trHeight w:val="69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поступления от денежных взысканий (штрафов ) и иных сумм в возмещение ущерба, зачисляемые в  бюджеты внутригородских муниципальных образований городов федерального значения Москвы и Санкт- Петербурга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000 1 16 90030 00 0000 140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465,0</w:t>
            </w:r>
          </w:p>
        </w:tc>
      </w:tr>
      <w:tr w:rsidR="007A230C" w:rsidRPr="007A230C" w:rsidTr="007A230C">
        <w:trPr>
          <w:trHeight w:val="69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6.2.1.1.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  благоустройства, предусмотренные главой 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806 1 16 90030 00 0100 140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787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6.2.1.2.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  благоустройства, предусмотренные главой 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807 1 16 90030 00 0100 140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35,0</w:t>
            </w:r>
          </w:p>
        </w:tc>
      </w:tr>
      <w:tr w:rsidR="007A230C" w:rsidRPr="007A230C" w:rsidTr="007A230C">
        <w:trPr>
          <w:trHeight w:val="799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lastRenderedPageBreak/>
              <w:t>6.2.1.3.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  благоустройства, предусмотренные главой 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808 1 16 90030 00 0100 140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773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6.2.1.4.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  благоустройства, предусмотренные главой 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839 1 16 90030 00 0100 140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787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6.2.1.5.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  благоустройства, предусмотренные главой 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853 1 16 90030 00 0100 140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280,0</w:t>
            </w:r>
          </w:p>
        </w:tc>
      </w:tr>
      <w:tr w:rsidR="007A230C" w:rsidRPr="007A230C" w:rsidTr="007A230C">
        <w:trPr>
          <w:trHeight w:val="91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6.2.1.6.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Штрафы  за  административные правонарушения в области предпринимательской деятельности, предусмотренные статьёй 44 Закона Санкт- Петербурга"Об административных правонарушениях в  Санкт- Петербурге"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853 1 16 90030 00 0200 140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ПРОЧИЕ НЕНАЛОГОВЫЕ ДОХОДЫ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000 1 17 00000 00 0000 000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Невыясненные поступления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000 1 17 01000 00 0000 180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706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Невыясненные поступления, зачисляемые в  бюджеты внутригородских муниципальных образований городов федерального значения Москвы и Санкт- Петербурга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937 1 17 01030 03 0000 180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000 1 17 05000 00 0000 180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634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 Петербурга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937  1 17 05030 03 0000 180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II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БЕЗВОЗМЕЗДНЫЕ ПОСТУПЛЕНИЯ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000 2 00 00000 00 0000 000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13067,2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Безвозмездные поступления от других  бюджетов бюджетной системы Российской Федерации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000 2 02 00000 00 0000 000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13067,2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Дотации бюджетам субъектов Российской Федерации и муниципальных образований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000 2 02 01000 00 0000 151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Дотации на выравнивание бюджетной обеспеченности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000 2 02 01001 00 0000 151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706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 Петербурга  на выравнивание  бюджетной обеспеченности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937 2 02 01001 03 0000 151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Прочие дотации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000 2 02 01999 00 0000 151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1.2.1.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Прочие дотации бюджетам внутригородских муниципальных образований городов федерального значения Москвы и Санкт- 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937 2 02 01999 03 0000 151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Субсидии бюджетам субъектов Российской Федерации и муниципальных образований (межбюджетные субсидии)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000 2 02 02000 00 0000 151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субсидии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000 2 02 02999 00 0000 151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2.1.1.1.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Прочие субсидии бюджетам внутригородских муниципальных образований городов федерального значения Москвы и Санкт- 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937 2 02 02999 03 0000 151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Субвенции бюджетам субъектов Российской Федерации и муниципальных образований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000 2 02 03000 00 0000 151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13067,2</w:t>
            </w:r>
          </w:p>
        </w:tc>
      </w:tr>
      <w:tr w:rsidR="007A230C" w:rsidRPr="007A230C" w:rsidTr="007A230C">
        <w:trPr>
          <w:trHeight w:val="44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000 2 02 03024 00 0000 151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2425,0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3.1.1.1.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 городов федерального значения Москвы и Санкт- Петербурга на выполнение передаваемых полномочий субъектов Российской Федерации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937 2 02 03024 03 0000 151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2425,0</w:t>
            </w:r>
          </w:p>
        </w:tc>
      </w:tr>
      <w:tr w:rsidR="007A230C" w:rsidRPr="007A230C" w:rsidTr="007A230C">
        <w:trPr>
          <w:trHeight w:val="953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3.1.1.1.1.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  Санкт- Петербурга на выполнение отдельных государственных  полномочий Санкт- Петербурга  по организации и осуществлению деятельности по опеке и попечительству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937 2 02 03024 03 0100 151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2419,4</w:t>
            </w:r>
          </w:p>
        </w:tc>
      </w:tr>
      <w:tr w:rsidR="007A230C" w:rsidRPr="007A230C" w:rsidTr="007A230C">
        <w:trPr>
          <w:trHeight w:val="1214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3.1.1.1.2.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  Санкт- Петербурга на выполнение отдельного государственного  полномочия Санкт- Петербурга 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937 2 02 03024 03 0200 151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5,6</w:t>
            </w:r>
          </w:p>
        </w:tc>
      </w:tr>
      <w:tr w:rsidR="007A230C" w:rsidRPr="007A230C" w:rsidTr="007A230C">
        <w:trPr>
          <w:trHeight w:val="69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Субвенции бюджетам  муниципальных образований  на содержание ребенка в семье опекуна и приёмной семье, а также вознаграждение, причитающееся приёмному родителю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000 2 02 03027 00 0000 151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10642,2</w:t>
            </w:r>
          </w:p>
        </w:tc>
      </w:tr>
      <w:tr w:rsidR="007A230C" w:rsidRPr="007A230C" w:rsidTr="007A230C">
        <w:trPr>
          <w:trHeight w:val="91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3.1.2.1.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 городов федерального значения Москвы и Санкт- Петербурга на содержание ребенка в семье опекуна и приёмной семье, а также вознаграждение, причитающееся  приёмному родителю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937 2 02 03027 03 0000 151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10642,2</w:t>
            </w:r>
          </w:p>
        </w:tc>
      </w:tr>
      <w:tr w:rsidR="007A230C" w:rsidRPr="007A230C" w:rsidTr="007A230C">
        <w:trPr>
          <w:trHeight w:val="55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3.1.2.1.1.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 Санкт- Петербурга на содержание ребенка в семье опекуна и приёмной семье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937 2 02 03027 03 0100 151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7812,9</w:t>
            </w:r>
          </w:p>
        </w:tc>
      </w:tr>
      <w:tr w:rsidR="007A230C" w:rsidRPr="007A230C" w:rsidTr="007A230C">
        <w:trPr>
          <w:trHeight w:val="538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3.1.2.1.2.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  Санкт- Петербурга на вознаграждение, причитающееся  приёмному родителю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937 2 02 03027 03 0200 151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2829,3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3.1.3.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субвенции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000 2 02 03999 00 0000 151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51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3.1.3.1.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Прочие субвенции бюджетам внутригородских муниципальных образований городов федерального значения Москвы и Санкт- 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937 2 02 03999 03 0000 151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35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ПРОЧИЕ БЕЗВОЗМЕЗДНЫЕ ПОСТУПЛЕНИЯ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000 2 07 00000 00 0000 180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662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937 2 07 03000 03 0000 180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883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Перечисления  для осуществления возврата (зачета) излишне уплаченныхили излишне взысканных сумм налогов, сборов и иных платежей ,  а также сумм процентов  за несвоевременное осуществление такого возврата и процентов, начисленных  на излишне взысканные суммы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000 2 08 00000 00 0000 180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1601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Перечисления из бюджетов внутригородских муниципальных образований городов федерального значения Москвы и Санкт-Петербурга(в бюджеты внутригородских муниципальных образований городов федерального значения Москвы и Санкт-Петербурга)  для осуществления возврата (зачета) излишне уплаченных или излишне взысканных сумм налогов , сборов и иных платежей, а также сумм процентов за несвоевременное осуществление такого возврата и процентов , начисленных на излишне взысканные суммы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937 2 08 03000 03 0000 180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A230C" w:rsidRPr="007A230C" w:rsidTr="007A230C">
        <w:trPr>
          <w:trHeight w:val="250"/>
          <w:jc w:val="center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 Т О Г О   Д О Х О Д О В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104662,5</w:t>
            </w:r>
          </w:p>
        </w:tc>
      </w:tr>
    </w:tbl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10681" w:type="dxa"/>
        <w:jc w:val="center"/>
        <w:tblCellMar>
          <w:left w:w="0" w:type="dxa"/>
          <w:right w:w="0" w:type="dxa"/>
        </w:tblCellMar>
        <w:tblLook w:val="04A0"/>
      </w:tblPr>
      <w:tblGrid>
        <w:gridCol w:w="981"/>
        <w:gridCol w:w="4160"/>
        <w:gridCol w:w="795"/>
        <w:gridCol w:w="1328"/>
        <w:gridCol w:w="1018"/>
        <w:gridCol w:w="1200"/>
        <w:gridCol w:w="1700"/>
      </w:tblGrid>
      <w:tr w:rsidR="007A230C" w:rsidRPr="007A230C" w:rsidTr="007A230C">
        <w:trPr>
          <w:trHeight w:val="210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1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54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Приложение № 2</w:t>
            </w:r>
          </w:p>
        </w:tc>
      </w:tr>
      <w:tr w:rsidR="007A230C" w:rsidRPr="007A230C" w:rsidTr="007A230C">
        <w:trPr>
          <w:trHeight w:val="210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1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54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решению Муниципального Совета</w:t>
            </w:r>
          </w:p>
        </w:tc>
      </w:tr>
      <w:tr w:rsidR="007A230C" w:rsidRPr="007A230C" w:rsidTr="007A230C">
        <w:trPr>
          <w:trHeight w:val="255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  <w:r w:rsidRPr="007A230C">
              <w:rPr>
                <w:rFonts w:ascii="Times New Roman" w:eastAsia="Times New Roman" w:hAnsi="Times New Roman" w:cs="Times New Roman"/>
                <w:sz w:val="18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20.11.2014г.</w:t>
            </w:r>
            <w:r w:rsidRPr="007A230C">
              <w:rPr>
                <w:rFonts w:ascii="Times New Roman" w:eastAsia="Times New Roman" w:hAnsi="Times New Roman" w:cs="Times New Roman"/>
                <w:sz w:val="18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</w:t>
            </w:r>
            <w:r w:rsidRPr="007A230C">
              <w:rPr>
                <w:rFonts w:ascii="Times New Roman" w:eastAsia="Times New Roman" w:hAnsi="Times New Roman" w:cs="Times New Roman"/>
                <w:sz w:val="18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18</w:t>
            </w:r>
          </w:p>
        </w:tc>
      </w:tr>
      <w:tr w:rsidR="007A230C" w:rsidRPr="007A230C" w:rsidTr="007A230C">
        <w:trPr>
          <w:trHeight w:val="210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1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54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ВЕДОМСТВЕННАЯ СТРУКТУРА  РАСХОДОВ  МЕСТНОГО БЮДЖЕТА</w:t>
            </w:r>
          </w:p>
        </w:tc>
      </w:tr>
      <w:tr w:rsidR="007A230C" w:rsidRPr="007A230C" w:rsidTr="007A230C">
        <w:trPr>
          <w:trHeight w:val="390"/>
          <w:jc w:val="center"/>
        </w:trPr>
        <w:tc>
          <w:tcPr>
            <w:tcW w:w="10681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ВНУТРИГОРОДСКОГО МУНИЦИПАЛЬНОГО  ОБРАЗОВАНИЯ САНКТ-ПЕТЕРБУРГА </w:t>
            </w:r>
          </w:p>
        </w:tc>
      </w:tr>
      <w:tr w:rsidR="007A230C" w:rsidRPr="007A230C" w:rsidTr="007A230C">
        <w:trPr>
          <w:trHeight w:val="435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МУНИЦИПАЛЬНОГО  ОКРУГА  ЮГО-ЗАПАД  НА 2015  ГОД</w:t>
            </w:r>
          </w:p>
        </w:tc>
      </w:tr>
      <w:tr w:rsidR="007A230C" w:rsidRPr="007A230C" w:rsidTr="007A230C">
        <w:trPr>
          <w:trHeight w:val="195"/>
          <w:jc w:val="center"/>
        </w:trPr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1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0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0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2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(тыс. руб.)</w:t>
            </w:r>
          </w:p>
        </w:tc>
      </w:tr>
      <w:tr w:rsidR="007A230C" w:rsidRPr="007A230C" w:rsidTr="007A230C">
        <w:trPr>
          <w:trHeight w:val="1305"/>
          <w:jc w:val="center"/>
        </w:trPr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п/п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 ГРБС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раздела и 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подраздела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целевой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статьи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вида расходов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Годовая сумма</w:t>
            </w: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  тыс.руб.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6 255,1</w:t>
            </w:r>
          </w:p>
        </w:tc>
      </w:tr>
      <w:tr w:rsidR="007A230C" w:rsidRPr="007A230C" w:rsidTr="007A230C">
        <w:trPr>
          <w:trHeight w:val="22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Главный распорядитель бюджетных средств  законодательного (представительного) органа местного самоуправления -  Муниципальный совет  Внутригородского муниципального образования Санкт-Петербурга  муниципального округа Юго-Запад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6255,1</w:t>
            </w:r>
          </w:p>
        </w:tc>
      </w:tr>
      <w:tr w:rsidR="007A230C" w:rsidRPr="007A230C" w:rsidTr="007A230C">
        <w:trPr>
          <w:trHeight w:val="11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Функционирование высшего должностного лица  субъекта Российской Федерации и муниципального образования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9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содержанию и обеспечению  деятельности главы муниципального образования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126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5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15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Функционирование законодательных(представительных ) органов государственной власти и представительных органов муниципальных образований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5 066,3</w:t>
            </w:r>
          </w:p>
        </w:tc>
      </w:tr>
      <w:tr w:rsidR="007A230C" w:rsidRPr="007A230C" w:rsidTr="007A230C">
        <w:trPr>
          <w:trHeight w:val="17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содержанию и обеспечению  деятельности  лиц, замещающих выборные муниципальные должности,осуществляющие свою деятельность на постоянной основе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966,5</w:t>
            </w:r>
          </w:p>
        </w:tc>
      </w:tr>
      <w:tr w:rsidR="007A230C" w:rsidRPr="007A230C" w:rsidTr="007A230C">
        <w:trPr>
          <w:trHeight w:val="15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960,5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960,5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6,0</w:t>
            </w:r>
          </w:p>
        </w:tc>
      </w:tr>
      <w:tr w:rsidR="007A230C" w:rsidRPr="007A230C" w:rsidTr="007A230C">
        <w:trPr>
          <w:trHeight w:val="96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1.2.2.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264,6</w:t>
            </w:r>
          </w:p>
        </w:tc>
      </w:tr>
      <w:tr w:rsidR="007A230C" w:rsidRPr="007A230C" w:rsidTr="007A230C">
        <w:trPr>
          <w:trHeight w:val="159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264,6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264,6</w:t>
            </w:r>
          </w:p>
        </w:tc>
      </w:tr>
      <w:tr w:rsidR="007A230C" w:rsidRPr="007A230C" w:rsidTr="007A230C">
        <w:trPr>
          <w:trHeight w:val="9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1.2.3.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содержанию и обеспечению  деятельности аппарата муниципального совета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3 835,2</w:t>
            </w:r>
          </w:p>
        </w:tc>
      </w:tr>
      <w:tr w:rsidR="007A230C" w:rsidRPr="007A230C" w:rsidTr="007A230C">
        <w:trPr>
          <w:trHeight w:val="15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1.2.3.1.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2 420,8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Уплата налогов, сборов и иных платежей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2 420,8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1.2.4.1.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1 391,3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1.2.4.1.1.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1 391,3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1.2.5.1.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23,1</w:t>
            </w: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1.2.5.1.1.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Уплата налогов, сборов и иных платежей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23,1</w:t>
            </w:r>
          </w:p>
        </w:tc>
      </w:tr>
      <w:tr w:rsidR="007A230C" w:rsidRPr="007A230C" w:rsidTr="007A230C">
        <w:trPr>
          <w:trHeight w:val="156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уплату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0920500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72,0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0920500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72,0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Уплата налогов, сборов и иных платежей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72,0</w:t>
            </w:r>
          </w:p>
        </w:tc>
      </w:tr>
      <w:tr w:rsidR="007A230C" w:rsidRPr="007A230C" w:rsidTr="007A230C">
        <w:trPr>
          <w:trHeight w:val="17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II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Главный распорядитель средств местного бюджета -  Местная администрация   Внутригородского муниципального образования Санкт-Петербурга  муниципального округа Юго-Запад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103 372,4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14 933,6</w:t>
            </w:r>
          </w:p>
        </w:tc>
      </w:tr>
      <w:tr w:rsidR="007A230C" w:rsidRPr="007A230C" w:rsidTr="007A230C">
        <w:trPr>
          <w:trHeight w:val="18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1.4.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Федерации,местных администраций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13 596,6</w:t>
            </w:r>
          </w:p>
        </w:tc>
      </w:tr>
      <w:tr w:rsidR="007A230C" w:rsidRPr="007A230C" w:rsidTr="007A230C">
        <w:trPr>
          <w:trHeight w:val="8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1.4.1.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содержанию и обеспечению  деятельности главы местной администрации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160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1.4.1.1.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1 116,8</w:t>
            </w:r>
          </w:p>
        </w:tc>
      </w:tr>
      <w:tr w:rsidR="007A230C" w:rsidRPr="007A230C" w:rsidTr="007A230C">
        <w:trPr>
          <w:trHeight w:val="9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1.4.2.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содержанию и обеспечению  деятельности местной администрации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12 474,2</w:t>
            </w:r>
          </w:p>
        </w:tc>
      </w:tr>
      <w:tr w:rsidR="007A230C" w:rsidRPr="007A230C" w:rsidTr="007A230C">
        <w:trPr>
          <w:trHeight w:val="15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1.4.2.1.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10 663,3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10 663,3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1.4.2.2.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1 792,6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1.4.2.2.1.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1 792,6</w:t>
            </w:r>
          </w:p>
        </w:tc>
      </w:tr>
      <w:tr w:rsidR="007A230C" w:rsidRPr="007A230C" w:rsidTr="007A230C">
        <w:trPr>
          <w:trHeight w:val="2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1.4.2.3.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18,3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1.4.2.3.1.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Уплата налогов, сборов и иных платежей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0020601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18,3</w:t>
            </w:r>
          </w:p>
        </w:tc>
      </w:tr>
      <w:tr w:rsidR="007A230C" w:rsidRPr="007A230C" w:rsidTr="007A230C">
        <w:trPr>
          <w:trHeight w:val="11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1.4.3.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0028010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5,6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1.4.3.1.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0028010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5,6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0028010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5,6</w:t>
            </w:r>
          </w:p>
        </w:tc>
      </w:tr>
      <w:tr w:rsidR="007A230C" w:rsidRPr="007A230C" w:rsidTr="007A230C">
        <w:trPr>
          <w:trHeight w:val="3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1.5.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Резервные фонды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1.5.1.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Резервный фонд местной администрации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1.5.1.1.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0111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0700100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1.5.1.1.1.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Резервные средства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6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1.6.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Другие общегосударственные вопросы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1 287,0</w:t>
            </w:r>
          </w:p>
        </w:tc>
      </w:tr>
      <w:tr w:rsidR="007A230C" w:rsidRPr="007A230C" w:rsidTr="007A230C">
        <w:trPr>
          <w:trHeight w:val="96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1.6.1.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формирование архивных фондов органов местного самоуправления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0900100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142,0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1.6.1.1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142,0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1.6.1.1.1.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142,0</w:t>
            </w:r>
          </w:p>
        </w:tc>
      </w:tr>
      <w:tr w:rsidR="007A230C" w:rsidRPr="007A230C" w:rsidTr="007A230C">
        <w:trPr>
          <w:trHeight w:val="127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1.6.2.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проведение мероприятий в области защиты прав потребителей на территории муниципального образования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0920700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0920700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1.6.2.1.1.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0920700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100,0</w:t>
            </w:r>
          </w:p>
        </w:tc>
      </w:tr>
      <w:tr w:rsidR="007A230C" w:rsidRPr="007A230C" w:rsidTr="007A230C">
        <w:trPr>
          <w:trHeight w:val="11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  участие в реализации мер по профилактике дорожно-транспортного травматизма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485,0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5.3.1.1.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485,0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485,0</w:t>
            </w:r>
          </w:p>
        </w:tc>
      </w:tr>
      <w:tr w:rsidR="007A230C" w:rsidRPr="007A230C" w:rsidTr="007A230C">
        <w:trPr>
          <w:trHeight w:val="8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  участие в деятельности по профилактике правонарушений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7960100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5.3.2.1.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7960100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7960100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200,0</w:t>
            </w:r>
          </w:p>
        </w:tc>
      </w:tr>
      <w:tr w:rsidR="007A230C" w:rsidRPr="007A230C" w:rsidTr="007A230C">
        <w:trPr>
          <w:trHeight w:val="8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5.3.3.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  участие в деятельности по профилактике наркомании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5.3.3.1.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7970100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150,0</w:t>
            </w:r>
          </w:p>
        </w:tc>
      </w:tr>
      <w:tr w:rsidR="007A230C" w:rsidRPr="007A230C" w:rsidTr="007A230C">
        <w:trPr>
          <w:trHeight w:val="17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5.3.4.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участие в  деятельности по профилактике терроризма и экстремизма, а также в минимизации и ликвидации последствий проявления терроризма и экстремизма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160,0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5.3.4.1.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7980100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5.3.4.1.1.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160,0</w:t>
            </w:r>
          </w:p>
        </w:tc>
      </w:tr>
      <w:tr w:rsidR="007A230C" w:rsidRPr="007A230C" w:rsidTr="007A230C">
        <w:trPr>
          <w:trHeight w:val="14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5.3.5.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участие в деятельности  по информированию населения о вреде табака и вредном воздействии окружающего табачного дыма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5.3.5.1.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5.3.5.1.1.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50,0</w:t>
            </w:r>
          </w:p>
        </w:tc>
      </w:tr>
      <w:tr w:rsidR="007A230C" w:rsidRPr="007A230C" w:rsidTr="007A230C">
        <w:trPr>
          <w:trHeight w:val="6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0300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340,0</w:t>
            </w:r>
          </w:p>
        </w:tc>
      </w:tr>
      <w:tr w:rsidR="007A230C" w:rsidRPr="007A230C" w:rsidTr="007A230C">
        <w:trPr>
          <w:trHeight w:val="11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340,0</w:t>
            </w:r>
          </w:p>
        </w:tc>
      </w:tr>
      <w:tr w:rsidR="007A230C" w:rsidRPr="007A230C" w:rsidTr="007A230C">
        <w:trPr>
          <w:trHeight w:val="282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по осуществлению в установленном порядке  содействия исполнительным органам государственной власти Санкт-Петербурга в сборе и обмене информацией в области защиты населения и и территории от чрезвычайных ситуаций, а также содействию информирования населения об угрозе возникновения или о возникновении чрезвычайной ситуации 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2190100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40,0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2190100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40,0</w:t>
            </w:r>
          </w:p>
        </w:tc>
      </w:tr>
      <w:tr w:rsidR="007A230C" w:rsidRPr="007A230C" w:rsidTr="007A230C">
        <w:trPr>
          <w:trHeight w:val="20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2.1.2.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проведение подготовки и обучения неработающего населения способам защиты и действиям в чрезвычайных ситуациях , а также способам защиты от опасностей , возникающих при проведении военных действий или вследствие этих действий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2190200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300,0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2190200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300,0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2190200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300,0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Национальная экономика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1 030,4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Общеэкономические вопросы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0401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1 000,4</w:t>
            </w:r>
          </w:p>
        </w:tc>
      </w:tr>
      <w:tr w:rsidR="007A230C" w:rsidRPr="007A230C" w:rsidTr="007A230C">
        <w:trPr>
          <w:trHeight w:val="37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организацию и финансирование  временного трудоустройства несовершеннолетних в возрасте от 14 до и18 лет в свободное от учебы время, безработных граждан, испытывающих трудности в поиске работы, безработных граждан в возрасте от 18 до 20 лет их числа выпускников образовательных учреждений  начального и среднего профессионального образования, ищущих работу впервые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0401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5100200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1 000,4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0401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5100200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1 000,4</w:t>
            </w:r>
          </w:p>
        </w:tc>
      </w:tr>
      <w:tr w:rsidR="007A230C" w:rsidRPr="007A230C" w:rsidTr="007A230C">
        <w:trPr>
          <w:trHeight w:val="99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Субсидии юридическим лицам (кроме некоммерческих организаций), индивидуальным предприним,и физическим лицам-производителям товаров, работ, услуг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5100200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1 000,4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Другие вопросы в области национальной экономики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0412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30,0</w:t>
            </w:r>
          </w:p>
        </w:tc>
      </w:tr>
      <w:tr w:rsidR="007A230C" w:rsidRPr="007A230C" w:rsidTr="007A230C">
        <w:trPr>
          <w:trHeight w:val="12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3.2.1.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мероприятия по содействию развития малого бизнеса на территории муниципального образования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0412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3450100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30,0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0412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3450100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30,0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Жилищно-коммунальное хозяйство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58 097,9</w:t>
            </w:r>
          </w:p>
        </w:tc>
      </w:tr>
      <w:tr w:rsidR="007A230C" w:rsidRPr="007A230C" w:rsidTr="007A230C">
        <w:trPr>
          <w:trHeight w:val="3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Благоустройство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58 097,9</w:t>
            </w:r>
          </w:p>
        </w:tc>
      </w:tr>
      <w:tr w:rsidR="007A230C" w:rsidRPr="007A230C" w:rsidTr="007A230C">
        <w:trPr>
          <w:trHeight w:val="14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текущий ремонт придомовых территорий и дворовых территорий, включая проезды и въезды,пешеходные дорожки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31 203,3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31 203,3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31 203,3</w:t>
            </w:r>
          </w:p>
        </w:tc>
      </w:tr>
      <w:tr w:rsidR="007A230C" w:rsidRPr="007A230C" w:rsidTr="007A230C">
        <w:trPr>
          <w:trHeight w:val="9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установку, содержание и ремонт ограждений газонов на территоии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1 783,7</w:t>
            </w:r>
          </w:p>
        </w:tc>
      </w:tr>
      <w:tr w:rsidR="007A230C" w:rsidRPr="007A230C" w:rsidTr="007A230C">
        <w:trPr>
          <w:trHeight w:val="54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1 783,7</w:t>
            </w:r>
          </w:p>
        </w:tc>
      </w:tr>
      <w:tr w:rsidR="007A230C" w:rsidRPr="007A230C" w:rsidTr="007A230C">
        <w:trPr>
          <w:trHeight w:val="6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1 783,7</w:t>
            </w:r>
          </w:p>
        </w:tc>
      </w:tr>
      <w:tr w:rsidR="007A230C" w:rsidRPr="007A230C" w:rsidTr="007A230C">
        <w:trPr>
          <w:trHeight w:val="14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установку и содержание малых архитектурных форм , уличной мебелии хозяйственно-бытового оборудования, необходимого для благоустройства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9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4.1.4.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уборку территорий, водных акваторий, тупиков и проездов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67,3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4.1.4.1.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67,3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4.1.4.1.1.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67,3</w:t>
            </w:r>
          </w:p>
        </w:tc>
      </w:tr>
      <w:tr w:rsidR="007A230C" w:rsidRPr="007A230C" w:rsidTr="007A230C">
        <w:trPr>
          <w:trHeight w:val="9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4.1.5.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озеленение  территорий  зеленых насаждений внутриквартального озеленения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592,8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4.1.5.1.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592,8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4.1.5.1.1.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592,8</w:t>
            </w:r>
          </w:p>
        </w:tc>
      </w:tr>
      <w:tr w:rsidR="007A230C" w:rsidRPr="007A230C" w:rsidTr="007A230C">
        <w:trPr>
          <w:trHeight w:val="72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4.1.6.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Организация работ по компенсационному озеленению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1 000,0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4.1.6.1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1 000,0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4.1.6.1.1.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1 000,0</w:t>
            </w:r>
          </w:p>
        </w:tc>
      </w:tr>
      <w:tr w:rsidR="007A230C" w:rsidRPr="007A230C" w:rsidTr="007A230C">
        <w:trPr>
          <w:trHeight w:val="17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4.1.7.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содержание территорий  зеленых насаждений внутриквартального озеленения , ремонт расположенных на них объектов зеленых насаждений, защиту зеленых насаждений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348,1</w:t>
            </w:r>
          </w:p>
        </w:tc>
      </w:tr>
      <w:tr w:rsidR="007A230C" w:rsidRPr="007A230C" w:rsidTr="007A230C">
        <w:trPr>
          <w:trHeight w:val="4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4.1.7.1.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348,1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4.1.7.1.1.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348,1</w:t>
            </w:r>
          </w:p>
        </w:tc>
      </w:tr>
      <w:tr w:rsidR="007A230C" w:rsidRPr="007A230C" w:rsidTr="007A230C">
        <w:trPr>
          <w:trHeight w:val="8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4.1.8.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создание зон отдыха , в том числе обустройство, содержание и уборку территорий детских площадок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18 222,6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4.1.8.1.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18 222,6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4.1.8.1.1.1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18 222,6</w:t>
            </w:r>
          </w:p>
        </w:tc>
      </w:tr>
      <w:tr w:rsidR="007A230C" w:rsidRPr="007A230C" w:rsidTr="007A230C">
        <w:trPr>
          <w:trHeight w:val="9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4.1.9.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обустройство, содержание и уборку территорий спортивных площадок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3 132,0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4.1.9.1.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3 132,0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4.1.9.1.1.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3 132,0</w:t>
            </w:r>
          </w:p>
        </w:tc>
      </w:tr>
      <w:tr w:rsidR="007A230C" w:rsidRPr="007A230C" w:rsidTr="007A230C">
        <w:trPr>
          <w:trHeight w:val="8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4.1.10.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выполнение оформления к праздничным мероприятиям 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6000403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4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4.1.10.1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4.1.10.1.1.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500,0</w:t>
            </w:r>
          </w:p>
        </w:tc>
      </w:tr>
      <w:tr w:rsidR="007A230C" w:rsidRPr="007A230C" w:rsidTr="007A230C">
        <w:trPr>
          <w:trHeight w:val="12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4.1.11.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реализацию   мер по профилактике дорожно-транспортного травматизма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748,1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4.1.11.1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748,1</w:t>
            </w:r>
          </w:p>
        </w:tc>
      </w:tr>
      <w:tr w:rsidR="007A230C" w:rsidRPr="007A230C" w:rsidTr="007A230C">
        <w:trPr>
          <w:trHeight w:val="66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4.1.11.1.1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748,1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Образование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3 235,5</w:t>
            </w:r>
          </w:p>
        </w:tc>
      </w:tr>
      <w:tr w:rsidR="007A230C" w:rsidRPr="007A230C" w:rsidTr="007A230C">
        <w:trPr>
          <w:trHeight w:val="9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5.1.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235,5</w:t>
            </w:r>
          </w:p>
        </w:tc>
      </w:tr>
      <w:tr w:rsidR="007A230C" w:rsidRPr="007A230C" w:rsidTr="007A230C">
        <w:trPr>
          <w:trHeight w:val="22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депутатов,а также муниципальных служащих и работников муниципальных учреждений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4280100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235,5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4280100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235,5</w:t>
            </w:r>
          </w:p>
        </w:tc>
      </w:tr>
      <w:tr w:rsidR="007A230C" w:rsidRPr="007A230C" w:rsidTr="007A230C">
        <w:trPr>
          <w:trHeight w:val="6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5.1.1.1.1.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4280100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235,5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5.2.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3 000,0</w:t>
            </w:r>
          </w:p>
        </w:tc>
      </w:tr>
      <w:tr w:rsidR="007A230C" w:rsidRPr="007A230C" w:rsidTr="007A230C">
        <w:trPr>
          <w:trHeight w:val="9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проведение мероприятий по военно-патриотическому воспитанию молодежи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4310100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700,0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700,0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5.2.1.1.1.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700,0</w:t>
            </w:r>
          </w:p>
        </w:tc>
      </w:tr>
      <w:tr w:rsidR="007A230C" w:rsidRPr="007A230C" w:rsidTr="007A230C">
        <w:trPr>
          <w:trHeight w:val="8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5.2.2.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организацию и проведение досуговых мероприятий для детей и подростков, проживающих на территории МО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4320100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5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5.2.2.2.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5.2.2.2.1.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4320100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37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Культура, кинематография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9 700,0</w:t>
            </w:r>
          </w:p>
        </w:tc>
      </w:tr>
      <w:tr w:rsidR="007A230C" w:rsidRPr="007A230C" w:rsidTr="007A230C">
        <w:trPr>
          <w:trHeight w:val="3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Культура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9 700,0</w:t>
            </w:r>
          </w:p>
        </w:tc>
      </w:tr>
      <w:tr w:rsidR="007A230C" w:rsidRPr="007A230C" w:rsidTr="007A230C">
        <w:trPr>
          <w:trHeight w:val="12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организацию местных и участие в организации и проведении  городских праздничных и иных зрелищных мероприятий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4400100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7 400,0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4400100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7 400,0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4400100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7 400,0</w:t>
            </w:r>
          </w:p>
        </w:tc>
      </w:tr>
      <w:tr w:rsidR="007A230C" w:rsidRPr="007A230C" w:rsidTr="007A230C">
        <w:trPr>
          <w:trHeight w:val="9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организацию и проведение досуговых мероприятий для жителей муниципального образования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4410100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4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6.1.2.1.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4410100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6.1.2.1.1.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4410100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2 300,0</w:t>
            </w:r>
          </w:p>
        </w:tc>
      </w:tr>
      <w:tr w:rsidR="007A230C" w:rsidRPr="007A230C" w:rsidTr="007A230C">
        <w:trPr>
          <w:trHeight w:val="3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Социальная политика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13 485,0</w:t>
            </w:r>
          </w:p>
        </w:tc>
      </w:tr>
      <w:tr w:rsidR="007A230C" w:rsidRPr="007A230C" w:rsidTr="007A230C">
        <w:trPr>
          <w:trHeight w:val="3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Социальное обеспечение населения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423,4</w:t>
            </w:r>
          </w:p>
        </w:tc>
      </w:tr>
      <w:tr w:rsidR="007A230C" w:rsidRPr="007A230C" w:rsidTr="007A230C">
        <w:trPr>
          <w:trHeight w:val="121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предоставление доплат к пенсиям лицам, замещавшим муниципальные должности и должности муниципальной службы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423,4</w:t>
            </w:r>
          </w:p>
        </w:tc>
      </w:tr>
      <w:tr w:rsidR="007A230C" w:rsidRPr="007A230C" w:rsidTr="007A230C">
        <w:trPr>
          <w:trHeight w:val="5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423,4</w:t>
            </w:r>
          </w:p>
        </w:tc>
      </w:tr>
      <w:tr w:rsidR="007A230C" w:rsidRPr="007A230C" w:rsidTr="007A230C">
        <w:trPr>
          <w:trHeight w:val="3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Иные пенсии, социальные доплаты к пенсиям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5050100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423,4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Охрана семьи и детства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13 061,6</w:t>
            </w:r>
          </w:p>
        </w:tc>
      </w:tr>
      <w:tr w:rsidR="007A230C" w:rsidRPr="007A230C" w:rsidTr="007A230C">
        <w:trPr>
          <w:trHeight w:val="14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Расходы на исполнение государственного полномочия  по организации и осуществлению деятельности по опеке и попечительству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0028031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2 419,4</w:t>
            </w:r>
          </w:p>
        </w:tc>
      </w:tr>
      <w:tr w:rsidR="007A230C" w:rsidRPr="007A230C" w:rsidTr="007A230C">
        <w:trPr>
          <w:trHeight w:val="157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2 266,4</w:t>
            </w:r>
          </w:p>
        </w:tc>
      </w:tr>
      <w:tr w:rsidR="007A230C" w:rsidRPr="007A230C" w:rsidTr="007A230C">
        <w:trPr>
          <w:trHeight w:val="55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2 266,4</w:t>
            </w:r>
          </w:p>
        </w:tc>
      </w:tr>
      <w:tr w:rsidR="007A230C" w:rsidRPr="007A230C" w:rsidTr="007A230C">
        <w:trPr>
          <w:trHeight w:val="5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7.2.1.2.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0028031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153,0</w:t>
            </w:r>
          </w:p>
        </w:tc>
      </w:tr>
      <w:tr w:rsidR="007A230C" w:rsidRPr="007A230C" w:rsidTr="007A230C">
        <w:trPr>
          <w:trHeight w:val="5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7.2.1.2.1.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153,0</w:t>
            </w:r>
          </w:p>
        </w:tc>
      </w:tr>
      <w:tr w:rsidR="007A230C" w:rsidRPr="007A230C" w:rsidTr="007A230C">
        <w:trPr>
          <w:trHeight w:val="15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7.2.2.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5118032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7 812,9</w:t>
            </w:r>
          </w:p>
        </w:tc>
      </w:tr>
      <w:tr w:rsidR="007A230C" w:rsidRPr="007A230C" w:rsidTr="007A230C">
        <w:trPr>
          <w:trHeight w:val="49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7.2.2.1.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выплату  ежемесячных доплат к трудовой пенсии по старости ( пенсии за выслугу лет, трудовой пенсии по инвалидности) лицам, замещавшим муниципальные должности  и должности муниципальной службы в органах местного самоуправления внутригородских муниципальных образований Санкт - Петербурга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5118032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7 812,9</w:t>
            </w:r>
          </w:p>
        </w:tc>
      </w:tr>
      <w:tr w:rsidR="007A230C" w:rsidRPr="007A230C" w:rsidTr="007A230C">
        <w:trPr>
          <w:trHeight w:val="52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7.2.2.1.1.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5118032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7 812,9</w:t>
            </w:r>
          </w:p>
        </w:tc>
      </w:tr>
      <w:tr w:rsidR="007A230C" w:rsidRPr="007A230C" w:rsidTr="007A230C">
        <w:trPr>
          <w:trHeight w:val="147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7.2.3.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исполнение государственного полномочия  по выплате  денежных средств на вознаграждение  приемным родителям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5118033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2 829,3</w:t>
            </w:r>
          </w:p>
        </w:tc>
      </w:tr>
      <w:tr w:rsidR="007A230C" w:rsidRPr="007A230C" w:rsidTr="007A230C">
        <w:trPr>
          <w:trHeight w:val="51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7.2.3.1.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5118033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2 829,3</w:t>
            </w:r>
          </w:p>
        </w:tc>
      </w:tr>
      <w:tr w:rsidR="007A230C" w:rsidRPr="007A230C" w:rsidTr="007A230C">
        <w:trPr>
          <w:trHeight w:val="3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7.2.3.1.1.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Иные выплаты населению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5118033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2 829,3</w:t>
            </w:r>
          </w:p>
        </w:tc>
      </w:tr>
      <w:tr w:rsidR="007A230C" w:rsidRPr="007A230C" w:rsidTr="007A230C">
        <w:trPr>
          <w:trHeight w:val="40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Физическая культура и спорт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350,0</w:t>
            </w:r>
          </w:p>
        </w:tc>
      </w:tr>
      <w:tr w:rsidR="007A230C" w:rsidRPr="007A230C" w:rsidTr="007A230C">
        <w:trPr>
          <w:trHeight w:val="3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Массовый спорт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350,0</w:t>
            </w:r>
          </w:p>
        </w:tc>
      </w:tr>
      <w:tr w:rsidR="007A230C" w:rsidRPr="007A230C" w:rsidTr="007A230C">
        <w:trPr>
          <w:trHeight w:val="15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создание условий для развития на территории муниципального образования  массовой физической культуры и спорта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4870100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350,0</w:t>
            </w:r>
          </w:p>
        </w:tc>
      </w:tr>
      <w:tr w:rsidR="007A230C" w:rsidRPr="007A230C" w:rsidTr="007A230C">
        <w:trPr>
          <w:trHeight w:val="60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350,0</w:t>
            </w:r>
          </w:p>
        </w:tc>
      </w:tr>
      <w:tr w:rsidR="007A230C" w:rsidRPr="007A230C" w:rsidTr="007A230C">
        <w:trPr>
          <w:trHeight w:val="5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4870100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350,0</w:t>
            </w:r>
          </w:p>
        </w:tc>
      </w:tr>
      <w:tr w:rsidR="007A230C" w:rsidRPr="007A230C" w:rsidTr="007A230C">
        <w:trPr>
          <w:trHeight w:val="37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Средства массовой информации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2 200,0</w:t>
            </w:r>
          </w:p>
        </w:tc>
      </w:tr>
      <w:tr w:rsidR="007A230C" w:rsidRPr="007A230C" w:rsidTr="007A230C">
        <w:trPr>
          <w:trHeight w:val="34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Периодическая печать и издательства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2 200,0</w:t>
            </w:r>
          </w:p>
        </w:tc>
      </w:tr>
      <w:tr w:rsidR="007A230C" w:rsidRPr="007A230C" w:rsidTr="007A230C">
        <w:trPr>
          <w:trHeight w:val="1185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Расходы на издание газеты муниципального округа Юго-Запад "Муниципальный вестник Юго-Запад"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4570200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2 200,0</w:t>
            </w:r>
          </w:p>
        </w:tc>
      </w:tr>
      <w:tr w:rsidR="007A230C" w:rsidRPr="007A230C" w:rsidTr="007A230C">
        <w:trPr>
          <w:trHeight w:val="48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2 200,0</w:t>
            </w:r>
          </w:p>
        </w:tc>
      </w:tr>
      <w:tr w:rsidR="007A230C" w:rsidRPr="007A230C" w:rsidTr="007A230C">
        <w:trPr>
          <w:trHeight w:val="63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9.1.1.1.1.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Иные закупки товаров, работ и услуг для обеспеч государственных (муниципальных) нужд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4570200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2 200,0</w:t>
            </w:r>
          </w:p>
        </w:tc>
      </w:tr>
      <w:tr w:rsidR="007A230C" w:rsidRPr="007A230C" w:rsidTr="007A230C">
        <w:trPr>
          <w:trHeight w:val="390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ВСЕГО РАСХОДОВ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109 627,5</w:t>
            </w:r>
          </w:p>
        </w:tc>
      </w:tr>
    </w:tbl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  №4</w:t>
      </w:r>
    </w:p>
    <w:p w:rsidR="007A230C" w:rsidRPr="007A230C" w:rsidRDefault="007A230C" w:rsidP="007A230C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   решению  Муниципального Совета</w:t>
      </w:r>
    </w:p>
    <w:p w:rsidR="007A230C" w:rsidRPr="007A230C" w:rsidRDefault="007A230C" w:rsidP="007A2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                                                                                      </w:t>
      </w: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r w:rsidRPr="007A230C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20.11.2014 г</w:t>
      </w: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№</w:t>
      </w: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18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before="240" w:after="60" w:line="240" w:lineRule="auto"/>
        <w:jc w:val="center"/>
        <w:outlineLvl w:val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   ФИНАНСИРОВАНИЯ</w:t>
      </w:r>
    </w:p>
    <w:p w:rsidR="007A230C" w:rsidRPr="007A230C" w:rsidRDefault="007A230C" w:rsidP="007A230C">
      <w:pPr>
        <w:spacing w:before="240" w:after="60" w:line="240" w:lineRule="auto"/>
        <w:jc w:val="center"/>
        <w:outlineLvl w:val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ДЕФИЦИТА   БЮДЖЕТА ВНУТРИГОРОДСКОГО МУНИЦИПАЛЬНОГО  ОБРАЗОВАНИЯ САНКТ-ПЕТЕРБУРГА  МУНИЦИПАЛЬНОГО ОКРУГА  ЮГО-ЗАПАД на 2015 год.</w:t>
      </w:r>
    </w:p>
    <w:p w:rsidR="007A230C" w:rsidRPr="007A230C" w:rsidRDefault="007A230C" w:rsidP="007A230C">
      <w:pPr>
        <w:spacing w:before="240" w:after="60" w:line="240" w:lineRule="auto"/>
        <w:jc w:val="right"/>
        <w:outlineLvl w:val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30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(тыс. руб.)</w:t>
      </w:r>
    </w:p>
    <w:tbl>
      <w:tblPr>
        <w:tblW w:w="10031" w:type="dxa"/>
        <w:jc w:val="center"/>
        <w:tblCellMar>
          <w:left w:w="0" w:type="dxa"/>
          <w:right w:w="0" w:type="dxa"/>
        </w:tblCellMar>
        <w:tblLook w:val="04A0"/>
      </w:tblPr>
      <w:tblGrid>
        <w:gridCol w:w="3369"/>
        <w:gridCol w:w="5386"/>
        <w:gridCol w:w="1276"/>
      </w:tblGrid>
      <w:tr w:rsidR="007A230C" w:rsidRPr="007A230C" w:rsidTr="007A230C">
        <w:trPr>
          <w:trHeight w:val="650"/>
          <w:jc w:val="center"/>
        </w:trPr>
        <w:tc>
          <w:tcPr>
            <w:tcW w:w="3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5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 год</w:t>
            </w:r>
          </w:p>
        </w:tc>
      </w:tr>
      <w:tr w:rsidR="007A230C" w:rsidRPr="007A230C" w:rsidTr="007A230C">
        <w:trPr>
          <w:trHeight w:val="371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000 01 00 00 00 00 0000 000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ВНУТРЕННЕГО ФИНАНСИРОВАНИЯ ДЕФИЦИТОВ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4965,0</w:t>
            </w:r>
          </w:p>
        </w:tc>
      </w:tr>
      <w:tr w:rsidR="007A230C" w:rsidRPr="007A230C" w:rsidTr="007A230C">
        <w:trPr>
          <w:trHeight w:val="371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000 01 05 00 00 00 0000 000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остатков средств на счетах по учёту средств бюджета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4965,0</w:t>
            </w:r>
          </w:p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jc w:val="center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000 01 05 00 00 00 0000 500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Увеличение остатков средств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-104662,5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000 01 05 02 00 00 0000 500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Увеличение прочих остатков средств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-104662,5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000 01 05 02 01 00 0000 510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Увеличение прочих остатков денежных средств 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-104662,5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937 01 05 02 01 03 0000 510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Увеличение прочих остатков денежных средств    бюджетов внутригородских муниципальных образований  Санкт-Петербурга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-104662,5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000 01 05 00 00 00 0000 600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Уменьшение остатков средств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109627,5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000 01 05 02 00 00 0000 600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Уменьшение  прочих остатков средств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109627,5</w:t>
            </w:r>
          </w:p>
        </w:tc>
      </w:tr>
      <w:tr w:rsidR="007A230C" w:rsidRPr="007A230C" w:rsidTr="007A230C">
        <w:trPr>
          <w:trHeight w:val="665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000 01 05 02 01 00 0000 610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Уменьшение  прочих остатков  денежных средств бюджетов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109627,5</w:t>
            </w:r>
          </w:p>
        </w:tc>
      </w:tr>
      <w:tr w:rsidR="007A230C" w:rsidRPr="007A230C" w:rsidTr="007A230C">
        <w:trPr>
          <w:trHeight w:val="56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937 01 05 02 01 03 0000 610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Уменьшение прочих остатков денежных средств    бюджетов внутригородских муниципальных образований Санкт-Петербурга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56" w:lineRule="atLeast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109627,5</w:t>
            </w:r>
          </w:p>
        </w:tc>
      </w:tr>
      <w:tr w:rsidR="007A230C" w:rsidRPr="007A230C" w:rsidTr="007A230C">
        <w:trPr>
          <w:trHeight w:val="663"/>
          <w:jc w:val="center"/>
        </w:trPr>
        <w:tc>
          <w:tcPr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4965,0</w:t>
            </w:r>
          </w:p>
        </w:tc>
      </w:tr>
    </w:tbl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9700" w:type="dxa"/>
        <w:jc w:val="center"/>
        <w:tblCellMar>
          <w:left w:w="0" w:type="dxa"/>
          <w:right w:w="0" w:type="dxa"/>
        </w:tblCellMar>
        <w:tblLook w:val="04A0"/>
      </w:tblPr>
      <w:tblGrid>
        <w:gridCol w:w="1558"/>
        <w:gridCol w:w="3320"/>
        <w:gridCol w:w="4980"/>
      </w:tblGrid>
      <w:tr w:rsidR="007A230C" w:rsidRPr="007A230C" w:rsidTr="007A230C">
        <w:trPr>
          <w:trHeight w:val="255"/>
          <w:jc w:val="center"/>
        </w:trPr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№5</w:t>
            </w:r>
          </w:p>
        </w:tc>
      </w:tr>
      <w:tr w:rsidR="007A230C" w:rsidRPr="007A230C" w:rsidTr="007A230C">
        <w:trPr>
          <w:trHeight w:val="255"/>
          <w:jc w:val="center"/>
        </w:trPr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  решению Муниципального Совета</w:t>
            </w:r>
          </w:p>
        </w:tc>
      </w:tr>
      <w:tr w:rsidR="007A230C" w:rsidRPr="007A230C" w:rsidTr="007A230C">
        <w:trPr>
          <w:trHeight w:val="255"/>
          <w:jc w:val="center"/>
        </w:trPr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</w:t>
            </w:r>
            <w:r w:rsidRPr="007A230C">
              <w:rPr>
                <w:rFonts w:ascii="Times New Roman" w:eastAsia="Times New Roman" w:hAnsi="Times New Roman" w:cs="Times New Roman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20.11.2014</w:t>
            </w:r>
            <w:r w:rsidRPr="007A230C">
              <w:rPr>
                <w:rFonts w:ascii="Times New Roman" w:eastAsia="Times New Roman" w:hAnsi="Times New Roman" w:cs="Times New Roman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  <w:r w:rsidRPr="007A230C">
              <w:rPr>
                <w:rFonts w:ascii="Times New Roman" w:eastAsia="Times New Roman" w:hAnsi="Times New Roman" w:cs="Times New Roman"/>
                <w:sz w:val="20"/>
                <w:lang w:eastAsia="ru-RU"/>
              </w:rPr>
              <w:t> 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18</w:t>
            </w:r>
          </w:p>
        </w:tc>
      </w:tr>
      <w:tr w:rsidR="007A230C" w:rsidRPr="007A230C" w:rsidTr="007A230C">
        <w:trPr>
          <w:trHeight w:val="255"/>
          <w:jc w:val="center"/>
        </w:trPr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70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ПЕРЕЧЕНЬ И КОДЫ</w:t>
            </w: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70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главных администраторов доходов бюджета внутригородского муниципального </w:t>
            </w: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70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образования Санкт-Петербурга муниципального округа Юго-Запад,</w:t>
            </w: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70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которые являются местной администрацией, и закрепляемые за ними виды доходов </w:t>
            </w:r>
          </w:p>
        </w:tc>
      </w:tr>
      <w:tr w:rsidR="007A230C" w:rsidRPr="007A230C" w:rsidTr="007A230C">
        <w:trPr>
          <w:trHeight w:val="285"/>
          <w:jc w:val="center"/>
        </w:trPr>
        <w:tc>
          <w:tcPr>
            <w:tcW w:w="970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местного бюджета  на 2015 год</w:t>
            </w:r>
          </w:p>
        </w:tc>
      </w:tr>
      <w:tr w:rsidR="007A230C" w:rsidRPr="007A230C" w:rsidTr="007A230C">
        <w:trPr>
          <w:trHeight w:val="120"/>
          <w:jc w:val="center"/>
        </w:trPr>
        <w:tc>
          <w:tcPr>
            <w:tcW w:w="9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450"/>
          <w:jc w:val="center"/>
        </w:trPr>
        <w:tc>
          <w:tcPr>
            <w:tcW w:w="47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49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7A230C" w:rsidRPr="007A230C" w:rsidTr="007A230C">
        <w:trPr>
          <w:trHeight w:val="85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Главного  администратора поступлений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доходов местного бюджета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230C" w:rsidRPr="007A230C" w:rsidTr="007A230C">
        <w:trPr>
          <w:trHeight w:val="72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Местная администрация внутригородского муниципального образования Санкт-Петербурга муниципального округа Юго-Запад</w:t>
            </w:r>
          </w:p>
        </w:tc>
      </w:tr>
      <w:tr w:rsidR="007A230C" w:rsidRPr="007A230C" w:rsidTr="007A230C">
        <w:trPr>
          <w:trHeight w:val="76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11 02031 03 0000 120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Доходы от размещения временно свободных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7A230C" w:rsidRPr="007A230C" w:rsidTr="007A230C">
        <w:trPr>
          <w:trHeight w:val="166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11 09043 03 0000 120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поступления  от использования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автономных учреждений, а также имущества  муниципальных унитарных предприятий, в том числе казенных)</w:t>
            </w:r>
          </w:p>
        </w:tc>
      </w:tr>
      <w:tr w:rsidR="007A230C" w:rsidRPr="007A230C" w:rsidTr="007A230C">
        <w:trPr>
          <w:trHeight w:val="75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17 01030 03 0000 180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Невыясненные поступления, зачисляемые в  бюджеты внутригородских муниципальных образований городов федерального значения Москвы и Санкт- Петербурга </w:t>
            </w:r>
          </w:p>
        </w:tc>
      </w:tr>
      <w:tr w:rsidR="007A230C" w:rsidRPr="007A230C" w:rsidTr="007A230C">
        <w:trPr>
          <w:trHeight w:val="78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 1 17 05030 03 0000 180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 Петербурга </w:t>
            </w:r>
          </w:p>
        </w:tc>
      </w:tr>
      <w:tr w:rsidR="007A230C" w:rsidRPr="007A230C" w:rsidTr="007A230C">
        <w:trPr>
          <w:trHeight w:val="100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2 02 01001 03 0000 151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 Петербурга  на выравнивание уровня бюджетной обеспеченности</w:t>
            </w:r>
          </w:p>
        </w:tc>
      </w:tr>
      <w:tr w:rsidR="007A230C" w:rsidRPr="007A230C" w:rsidTr="007A230C">
        <w:trPr>
          <w:trHeight w:val="75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2 02 01999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дотации бюджетам внутригородских муниципальных образований городов федерального значения Москвы и Санкт- Петербурга</w:t>
            </w:r>
          </w:p>
        </w:tc>
      </w:tr>
      <w:tr w:rsidR="007A230C" w:rsidRPr="007A230C" w:rsidTr="007A230C">
        <w:trPr>
          <w:trHeight w:val="73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02999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субсидии бюджетам внутригородских муниципальных образований городов федерального значения Москвы и Санкт- Петербурга</w:t>
            </w:r>
          </w:p>
        </w:tc>
      </w:tr>
      <w:tr w:rsidR="007A230C" w:rsidRPr="007A230C" w:rsidTr="007A230C">
        <w:trPr>
          <w:trHeight w:val="9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 городов федерального значения Москвы и Санкт- Петербурга на выполнение передаваемых полномочий субъектов Российской Федерации</w:t>
            </w:r>
          </w:p>
        </w:tc>
      </w:tr>
      <w:tr w:rsidR="007A230C" w:rsidRPr="007A230C" w:rsidTr="007A230C">
        <w:trPr>
          <w:trHeight w:val="12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0100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  Санкт- Петербурга на выполнение отдельных государственных  полномочий Санкт- Петербурга  по организации и осуществлению деятельности по опеке и попечительству</w:t>
            </w:r>
          </w:p>
        </w:tc>
      </w:tr>
      <w:tr w:rsidR="007A230C" w:rsidRPr="007A230C" w:rsidTr="007A230C">
        <w:trPr>
          <w:trHeight w:val="171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0200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 внутригородских муниципальных образований  Санкт- Петербурга на выполнение отдельного государственного  полномочия Санкт- Петербурга 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</w:tr>
      <w:tr w:rsidR="007A230C" w:rsidRPr="007A230C" w:rsidTr="007A230C">
        <w:trPr>
          <w:trHeight w:val="12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 городов федерального значения Москвы и Санкт- Петербурга на содержание ребенка в семье опекуна и приёмной семье, а также вознаграждение, причитающееся  приёмному родителю</w:t>
            </w:r>
          </w:p>
        </w:tc>
      </w:tr>
      <w:tr w:rsidR="007A230C" w:rsidRPr="007A230C" w:rsidTr="007A230C">
        <w:trPr>
          <w:trHeight w:val="79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2 02 03027 03 0100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 Санкт- Петербурга на содержание ребенка в семье опекуна и приёмной семье</w:t>
            </w:r>
          </w:p>
        </w:tc>
      </w:tr>
      <w:tr w:rsidR="007A230C" w:rsidRPr="007A230C" w:rsidTr="007A230C">
        <w:trPr>
          <w:trHeight w:val="87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0200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Субвенции бюджетам  внутригородских муниципальных образований   Санкт- Петербурга на вознаграждение, причитающееся   приёмному родителю</w:t>
            </w:r>
          </w:p>
        </w:tc>
      </w:tr>
      <w:tr w:rsidR="007A230C" w:rsidRPr="007A230C" w:rsidTr="007A230C">
        <w:trPr>
          <w:trHeight w:val="78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03999 03 0000 151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  субвенции бюджетам  внутригородских муниципальных образований  городов федерального значения Москвы и Санкт- Петербурга</w:t>
            </w:r>
          </w:p>
        </w:tc>
      </w:tr>
      <w:tr w:rsidR="007A230C" w:rsidRPr="007A230C" w:rsidTr="007A230C">
        <w:trPr>
          <w:trHeight w:val="81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07 03000 03 0000 180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7A230C" w:rsidRPr="007A230C" w:rsidTr="007A230C">
        <w:trPr>
          <w:trHeight w:val="229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08 03000 03 0000 180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Перечисления из бюджетов внутригородских муниципальных образований городов федерального значения Москвы и Санкт-Петербурга(в бюджеты внутригородских муниципальных образований городов федерального значения Москвы и Санкт-Петербурга)  для осуществления возврата (зачета) излишне уплаченных или излишне взысканных сумм налогов , сборов и иных платежей, а также сумм процентов за несвоевременное осуществление такого возврата и процентов , начисленных на излишне взысканные суммы</w:t>
            </w:r>
          </w:p>
        </w:tc>
      </w:tr>
    </w:tbl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Приложение №6</w:t>
      </w:r>
    </w:p>
    <w:p w:rsidR="007A230C" w:rsidRPr="007A230C" w:rsidRDefault="007A230C" w:rsidP="007A230C">
      <w:pPr>
        <w:spacing w:after="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 решению Муниципального Совета</w:t>
      </w:r>
    </w:p>
    <w:p w:rsidR="007A230C" w:rsidRPr="007A230C" w:rsidRDefault="007A230C" w:rsidP="007A230C">
      <w:pPr>
        <w:spacing w:after="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От</w:t>
      </w:r>
      <w:r w:rsidRPr="007A230C">
        <w:rPr>
          <w:rFonts w:ascii="Times New Roman" w:eastAsia="Times New Roman" w:hAnsi="Times New Roman" w:cs="Times New Roman"/>
          <w:color w:val="000000"/>
          <w:sz w:val="16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eastAsia="ru-RU"/>
        </w:rPr>
        <w:t>20.11.2014</w:t>
      </w:r>
      <w:r w:rsidRPr="007A230C">
        <w:rPr>
          <w:rFonts w:ascii="Times New Roman" w:eastAsia="Times New Roman" w:hAnsi="Times New Roman" w:cs="Times New Roman"/>
          <w:color w:val="000000"/>
          <w:sz w:val="16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№ </w:t>
      </w:r>
      <w:r w:rsidRPr="007A230C">
        <w:rPr>
          <w:rFonts w:ascii="Times New Roman" w:eastAsia="Times New Roman" w:hAnsi="Times New Roman" w:cs="Times New Roman"/>
          <w:color w:val="000000"/>
          <w:sz w:val="16"/>
          <w:lang w:eastAsia="ru-RU"/>
        </w:rPr>
        <w:t> </w:t>
      </w: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eastAsia="ru-RU"/>
        </w:rPr>
        <w:t>18</w:t>
      </w:r>
    </w:p>
    <w:p w:rsidR="007A230C" w:rsidRPr="007A230C" w:rsidRDefault="007A230C" w:rsidP="007A230C">
      <w:pPr>
        <w:spacing w:after="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Унифиицир</w:t>
      </w: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ованная форма № Т-3</w:t>
      </w:r>
    </w:p>
    <w:p w:rsidR="007A230C" w:rsidRPr="007A230C" w:rsidRDefault="007A230C" w:rsidP="007A230C">
      <w:pPr>
        <w:spacing w:after="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Утверждена постановлением Госкомстата</w:t>
      </w:r>
    </w:p>
    <w:p w:rsidR="007A230C" w:rsidRPr="007A230C" w:rsidRDefault="007A230C" w:rsidP="007A230C">
      <w:pPr>
        <w:spacing w:after="120"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России от 05.0</w:t>
      </w: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1.2004 № 1</w:t>
      </w:r>
    </w:p>
    <w:tbl>
      <w:tblPr>
        <w:tblW w:w="14743" w:type="dxa"/>
        <w:tblInd w:w="-114" w:type="dxa"/>
        <w:tblCellMar>
          <w:left w:w="0" w:type="dxa"/>
          <w:right w:w="0" w:type="dxa"/>
        </w:tblCellMar>
        <w:tblLook w:val="04A0"/>
      </w:tblPr>
      <w:tblGrid>
        <w:gridCol w:w="11624"/>
        <w:gridCol w:w="1559"/>
        <w:gridCol w:w="1560"/>
      </w:tblGrid>
      <w:tr w:rsidR="007A230C" w:rsidRPr="007A230C" w:rsidTr="007A230C">
        <w:trPr>
          <w:cantSplit/>
        </w:trPr>
        <w:tc>
          <w:tcPr>
            <w:tcW w:w="11624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Муниципальный Совет внутригородского  муниципального образования  Санкт-Петербурга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муниципального округа Юго-Запад</w:t>
            </w:r>
          </w:p>
        </w:tc>
        <w:tc>
          <w:tcPr>
            <w:tcW w:w="155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7A230C" w:rsidRPr="007A230C" w:rsidTr="007A230C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ind w:left="19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7A230C" w:rsidRPr="007A230C" w:rsidRDefault="007A230C" w:rsidP="007A230C">
      <w:pPr>
        <w:spacing w:after="240" w:line="240" w:lineRule="auto"/>
        <w:ind w:left="48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наименование организации</w:t>
      </w:r>
    </w:p>
    <w:tbl>
      <w:tblPr>
        <w:tblW w:w="13900" w:type="dxa"/>
        <w:tblInd w:w="1162" w:type="dxa"/>
        <w:tblCellMar>
          <w:left w:w="0" w:type="dxa"/>
          <w:right w:w="0" w:type="dxa"/>
        </w:tblCellMar>
        <w:tblLook w:val="04A0"/>
      </w:tblPr>
      <w:tblGrid>
        <w:gridCol w:w="993"/>
        <w:gridCol w:w="1135"/>
        <w:gridCol w:w="284"/>
        <w:gridCol w:w="435"/>
        <w:gridCol w:w="150"/>
        <w:gridCol w:w="1405"/>
        <w:gridCol w:w="149"/>
        <w:gridCol w:w="285"/>
        <w:gridCol w:w="285"/>
        <w:gridCol w:w="285"/>
        <w:gridCol w:w="701"/>
        <w:gridCol w:w="1697"/>
        <w:gridCol w:w="285"/>
        <w:gridCol w:w="1840"/>
        <w:gridCol w:w="566"/>
        <w:gridCol w:w="423"/>
        <w:gridCol w:w="150"/>
        <w:gridCol w:w="986"/>
        <w:gridCol w:w="284"/>
        <w:gridCol w:w="423"/>
        <w:gridCol w:w="284"/>
        <w:gridCol w:w="211"/>
        <w:gridCol w:w="644"/>
      </w:tblGrid>
      <w:tr w:rsidR="007A230C" w:rsidRPr="007A230C" w:rsidTr="007A230C">
        <w:trPr>
          <w:cantSplit/>
        </w:trPr>
        <w:tc>
          <w:tcPr>
            <w:tcW w:w="4402" w:type="dxa"/>
            <w:gridSpan w:val="6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keepNext/>
              <w:spacing w:before="240" w:after="60" w:line="240" w:lineRule="auto"/>
              <w:jc w:val="center"/>
              <w:outlineLvl w:val="0"/>
              <w:rPr>
                <w:rFonts w:ascii="Cambria" w:eastAsia="Times New Roman" w:hAnsi="Cambria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7A230C">
              <w:rPr>
                <w:rFonts w:ascii="Cambria" w:eastAsia="Times New Roman" w:hAnsi="Cambria" w:cs="Times New Roman"/>
                <w:b/>
                <w:bCs/>
                <w:kern w:val="36"/>
                <w:sz w:val="32"/>
                <w:szCs w:val="32"/>
                <w:lang w:eastAsia="ru-RU"/>
              </w:rPr>
              <w:t>ШТАТНОЕ РАСПИСАНИЕ</w:t>
            </w:r>
          </w:p>
        </w:tc>
        <w:tc>
          <w:tcPr>
            <w:tcW w:w="17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составления</w:t>
            </w:r>
          </w:p>
        </w:tc>
        <w:tc>
          <w:tcPr>
            <w:tcW w:w="6096" w:type="dxa"/>
            <w:gridSpan w:val="11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УТВЕРЖДЕНО</w:t>
            </w:r>
          </w:p>
        </w:tc>
      </w:tr>
      <w:tr w:rsidR="007A230C" w:rsidRPr="007A230C" w:rsidTr="007A230C">
        <w:trPr>
          <w:cantSplit/>
          <w:trHeight w:val="217"/>
        </w:trPr>
        <w:tc>
          <w:tcPr>
            <w:tcW w:w="0" w:type="auto"/>
            <w:gridSpan w:val="6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230C" w:rsidRPr="007A230C" w:rsidTr="007A230C">
        <w:trPr>
          <w:cantSplit/>
          <w:trHeight w:val="281"/>
        </w:trPr>
        <w:tc>
          <w:tcPr>
            <w:tcW w:w="4402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86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10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Приказом организации от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9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№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cantSplit/>
          <w:trHeight w:val="281"/>
        </w:trPr>
        <w:tc>
          <w:tcPr>
            <w:tcW w:w="993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“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января</w:t>
            </w:r>
          </w:p>
        </w:tc>
        <w:tc>
          <w:tcPr>
            <w:tcW w:w="28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8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9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3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Штат в количестве</w:t>
            </w:r>
          </w:p>
        </w:tc>
        <w:tc>
          <w:tcPr>
            <w:tcW w:w="311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85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</w:t>
            </w:r>
          </w:p>
        </w:tc>
      </w:tr>
      <w:tr w:rsidR="007A230C" w:rsidRPr="007A230C" w:rsidTr="007A230C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 </w:t>
      </w:r>
    </w:p>
    <w:tbl>
      <w:tblPr>
        <w:tblW w:w="15452" w:type="dxa"/>
        <w:tblInd w:w="397" w:type="dxa"/>
        <w:tblCellMar>
          <w:left w:w="0" w:type="dxa"/>
          <w:right w:w="0" w:type="dxa"/>
        </w:tblCellMar>
        <w:tblLook w:val="04A0"/>
      </w:tblPr>
      <w:tblGrid>
        <w:gridCol w:w="1891"/>
        <w:gridCol w:w="482"/>
        <w:gridCol w:w="2428"/>
        <w:gridCol w:w="1188"/>
        <w:gridCol w:w="1644"/>
        <w:gridCol w:w="898"/>
        <w:gridCol w:w="1412"/>
        <w:gridCol w:w="2106"/>
        <w:gridCol w:w="2103"/>
        <w:gridCol w:w="1300"/>
      </w:tblGrid>
      <w:tr w:rsidR="007A230C" w:rsidRPr="007A230C" w:rsidTr="007A230C">
        <w:trPr>
          <w:cantSplit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штатных единиц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Тарифная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ставка (оклад)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 пр., руб.</w:t>
            </w:r>
          </w:p>
        </w:tc>
        <w:tc>
          <w:tcPr>
            <w:tcW w:w="297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Надбавка, руб.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 в месяц, руб.</w:t>
            </w: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(гр.5+гр.6+гр.7+гр.8)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(Количество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Р.Е.)</w:t>
            </w:r>
          </w:p>
        </w:tc>
      </w:tr>
      <w:tr w:rsidR="007A230C" w:rsidRPr="007A230C" w:rsidTr="007A230C">
        <w:trPr>
          <w:cantSplit/>
          <w:trHeight w:val="6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За выслугу лет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 особые условия муниципальной службы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 классный чин/квалификационный разряд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230C" w:rsidRPr="007A230C" w:rsidTr="007A230C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</w:tr>
      <w:tr w:rsidR="007A230C" w:rsidRPr="007A230C" w:rsidTr="007A230C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Глава муниципального образования – председатель Муниципального Совета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Глава муниципального образования – председатель Муниципального Совета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30625,0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7656,25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7656,25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6125,0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52062,50 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</w:tr>
      <w:tr w:rsidR="007A230C" w:rsidRPr="007A230C" w:rsidTr="007A230C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Заместитель главы муниципального образования – председателя Муниципального Совета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Заместитель главы муниципального образования – председателя Муниципального Совета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25725,0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6431,25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6431,25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5145,0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43732,50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</w:tr>
      <w:tr w:rsidR="007A230C" w:rsidRPr="007A230C" w:rsidTr="007A230C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  Муниципального Совета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специалист  по работе с персоналом и делопроизводству – управляющий делами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3920,0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33320,0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</w:tr>
      <w:tr w:rsidR="007A230C" w:rsidRPr="007A230C" w:rsidTr="007A230C">
        <w:trPr>
          <w:cantSplit/>
          <w:trHeight w:val="258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  Муниципального Совета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Специалист 1 категории - секретарь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15925</w:t>
            </w:r>
          </w:p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3185,0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27072,50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</w:tr>
      <w:tr w:rsidR="007A230C" w:rsidRPr="007A230C" w:rsidTr="007A230C">
        <w:trPr>
          <w:cantSplit/>
          <w:trHeight w:val="258"/>
        </w:trPr>
        <w:tc>
          <w:tcPr>
            <w:tcW w:w="2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  Муниципального Совета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Специалист 1 категории –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 координации работы с участковыми избирательными комиссиями муниципального округа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3981,25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3185,0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27072,50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</w:tr>
      <w:tr w:rsidR="007A230C" w:rsidRPr="007A230C" w:rsidTr="007A230C">
        <w:trPr>
          <w:cantSplit/>
          <w:trHeight w:val="258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107800,0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26950,0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26950,0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21560,0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183260,0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88,0</w:t>
            </w:r>
          </w:p>
        </w:tc>
      </w:tr>
      <w:tr w:rsidR="007A230C" w:rsidRPr="007A230C" w:rsidTr="007A230C">
        <w:trPr>
          <w:cantSplit/>
          <w:trHeight w:val="258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Технический персонал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Водитель ( 4 разряд ЕТС)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30600,0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30600,0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trHeight w:val="224"/>
        </w:trPr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5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138400,0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26950,0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26950,0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21560,0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ind w:right="6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213860,0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88,0</w:t>
            </w:r>
          </w:p>
        </w:tc>
      </w:tr>
    </w:tbl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Принятый размер расчетной единицы – 1225,0  руб</w:t>
      </w: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lastRenderedPageBreak/>
        <w:t> </w:t>
      </w:r>
    </w:p>
    <w:tbl>
      <w:tblPr>
        <w:tblW w:w="13325" w:type="dxa"/>
        <w:tblInd w:w="397" w:type="dxa"/>
        <w:tblCellMar>
          <w:left w:w="0" w:type="dxa"/>
          <w:right w:w="0" w:type="dxa"/>
        </w:tblCellMar>
        <w:tblLook w:val="04A0"/>
      </w:tblPr>
      <w:tblGrid>
        <w:gridCol w:w="3119"/>
        <w:gridCol w:w="3260"/>
        <w:gridCol w:w="283"/>
        <w:gridCol w:w="3119"/>
        <w:gridCol w:w="283"/>
        <w:gridCol w:w="3261"/>
      </w:tblGrid>
      <w:tr w:rsidR="007A230C" w:rsidRPr="007A230C" w:rsidTr="007A230C">
        <w:trPr>
          <w:cantSplit/>
        </w:trPr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keepNext/>
              <w:spacing w:before="240" w:after="6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7A230C">
              <w:rPr>
                <w:rFonts w:ascii="Cambria" w:eastAsia="Times New Roman" w:hAnsi="Cambria" w:cs="Times New Roman"/>
                <w:kern w:val="36"/>
                <w:sz w:val="20"/>
                <w:szCs w:val="20"/>
                <w:lang w:eastAsia="ru-RU"/>
              </w:rPr>
              <w:t>Руководитель кадровой службы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Начальник отдела по работе с персоналом и делопроизводству</w:t>
            </w:r>
          </w:p>
        </w:tc>
        <w:tc>
          <w:tcPr>
            <w:tcW w:w="283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Л. Ю. Смирнова</w:t>
            </w:r>
          </w:p>
        </w:tc>
      </w:tr>
      <w:tr w:rsidR="007A230C" w:rsidRPr="007A230C" w:rsidTr="007A230C">
        <w:trPr>
          <w:cantSplit/>
        </w:trPr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  <w:tr w:rsidR="007A230C" w:rsidRPr="007A230C" w:rsidTr="007A230C">
        <w:trPr>
          <w:cantSplit/>
          <w:trHeight w:val="279"/>
        </w:trPr>
        <w:tc>
          <w:tcPr>
            <w:tcW w:w="637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</w:t>
            </w:r>
          </w:p>
        </w:tc>
      </w:tr>
      <w:tr w:rsidR="007A230C" w:rsidRPr="007A230C" w:rsidTr="007A230C">
        <w:trPr>
          <w:cantSplit/>
        </w:trPr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keepNext/>
              <w:spacing w:before="240" w:after="6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7A230C">
              <w:rPr>
                <w:rFonts w:ascii="Cambria" w:eastAsia="Times New Roman" w:hAnsi="Cambria" w:cs="Times New Roman"/>
                <w:kern w:val="36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Monotype Corsiva" w:eastAsia="Times New Roman" w:hAnsi="Monotype Corsiva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Т.А.Константинова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A230C" w:rsidRPr="007A230C" w:rsidTr="007A230C">
        <w:trPr>
          <w:cantSplit/>
        </w:trPr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A230C" w:rsidRPr="007A230C" w:rsidRDefault="007A230C" w:rsidP="007A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  <w:tc>
          <w:tcPr>
            <w:tcW w:w="0" w:type="auto"/>
            <w:vMerge/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230C" w:rsidRPr="007A230C" w:rsidRDefault="007A230C" w:rsidP="007A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23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7A230C" w:rsidRPr="007A230C" w:rsidRDefault="007A230C" w:rsidP="007A2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230C" w:rsidRPr="007A230C" w:rsidRDefault="007A230C" w:rsidP="007A23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A2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B3D8E" w:rsidRDefault="007A230C"/>
    <w:sectPr w:rsidR="005B3D8E" w:rsidSect="00951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7A230C"/>
    <w:rsid w:val="001C5C47"/>
    <w:rsid w:val="007A230C"/>
    <w:rsid w:val="00951B50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B50"/>
  </w:style>
  <w:style w:type="paragraph" w:styleId="1">
    <w:name w:val="heading 1"/>
    <w:basedOn w:val="a"/>
    <w:link w:val="10"/>
    <w:uiPriority w:val="9"/>
    <w:qFormat/>
    <w:rsid w:val="007A2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A2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2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link w:val="70"/>
    <w:uiPriority w:val="9"/>
    <w:qFormat/>
    <w:rsid w:val="007A230C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3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23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2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A230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230C"/>
  </w:style>
  <w:style w:type="paragraph" w:styleId="a3">
    <w:name w:val="header"/>
    <w:basedOn w:val="a"/>
    <w:link w:val="a4"/>
    <w:uiPriority w:val="99"/>
    <w:unhideWhenUsed/>
    <w:rsid w:val="007A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7A23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327">
          <w:marLeft w:val="0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6484</Words>
  <Characters>36962</Characters>
  <Application>Microsoft Office Word</Application>
  <DocSecurity>0</DocSecurity>
  <Lines>308</Lines>
  <Paragraphs>86</Paragraphs>
  <ScaleCrop>false</ScaleCrop>
  <Company/>
  <LinksUpToDate>false</LinksUpToDate>
  <CharactersWithSpaces>43360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2014-12-14T06:40:00Z</dcterms:created>
  <dcterms:modified xsi:type="dcterms:W3CDTF">2014-12-14T06:41:00Z</dcterms:modified>
</cp:coreProperties>
</file>