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B09" w:rsidRPr="005B1B09" w:rsidRDefault="005B1B09" w:rsidP="005B1B09">
      <w:pPr>
        <w:shd w:val="clear" w:color="auto" w:fill="F7F8FA"/>
        <w:spacing w:after="230" w:line="264" w:lineRule="atLeast"/>
        <w:outlineLvl w:val="0"/>
        <w:rPr>
          <w:rFonts w:ascii="Arial" w:eastAsia="Times New Roman" w:hAnsi="Arial" w:cs="Arial"/>
          <w:b/>
          <w:bCs/>
          <w:color w:val="7F8FB0"/>
          <w:kern w:val="36"/>
          <w:sz w:val="56"/>
          <w:szCs w:val="56"/>
          <w:lang w:eastAsia="ru-RU"/>
        </w:rPr>
      </w:pPr>
      <w:r w:rsidRPr="005B1B09">
        <w:rPr>
          <w:rFonts w:ascii="Arial" w:eastAsia="Times New Roman" w:hAnsi="Arial" w:cs="Arial"/>
          <w:b/>
          <w:bCs/>
          <w:color w:val="7F8FB0"/>
          <w:kern w:val="36"/>
          <w:sz w:val="56"/>
          <w:szCs w:val="56"/>
          <w:lang w:eastAsia="ru-RU"/>
        </w:rPr>
        <w:t>Решение № 210</w:t>
      </w:r>
    </w:p>
    <w:p w:rsidR="005B1B09" w:rsidRPr="005B1B09" w:rsidRDefault="005B1B09" w:rsidP="005B1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B09">
        <w:rPr>
          <w:rFonts w:ascii="Times New Roman" w:eastAsia="Times New Roman" w:hAnsi="Times New Roman" w:cs="Times New Roman"/>
          <w:sz w:val="24"/>
          <w:szCs w:val="24"/>
          <w:lang w:eastAsia="ru-RU"/>
        </w:rPr>
        <w:t>18 декабря 2013 года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Статья 1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1. Утвердить общий объем доходов бюджета внутригородского муниципального образования</w:t>
      </w:r>
      <w:proofErr w:type="gramStart"/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 xml:space="preserve"> С</w:t>
      </w:r>
      <w:proofErr w:type="gramEnd"/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анкт- Петербурга муниципальный округ Рыбацкое на 2014 год – в сумме    90 147,1 тыс. руб.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 xml:space="preserve">2. Утвердить общий объем расходов бюджета внутригородского муниципального образования Санкт-Петербурга муниципальный округ </w:t>
      </w:r>
      <w:proofErr w:type="gramStart"/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Рыбацкое</w:t>
      </w:r>
      <w:proofErr w:type="gramEnd"/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 xml:space="preserve"> на 2014 год – в сумме    92 066,5 тыс. руб.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 xml:space="preserve">3. Установить размер дефицита бюджета внутригородского муниципального образования Санкт-Петербурга муниципальный округ </w:t>
      </w:r>
      <w:proofErr w:type="gramStart"/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Рыбацкое</w:t>
      </w:r>
      <w:proofErr w:type="gramEnd"/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 xml:space="preserve"> на 2014 год – в сумме      1 919,4 тыс. руб.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Статья 2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 xml:space="preserve">Учесть в бюджете внутригородского муниципального образования Санкт-Петербурга муниципальный округ </w:t>
      </w:r>
      <w:proofErr w:type="gramStart"/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Рыбацкое</w:t>
      </w:r>
      <w:proofErr w:type="gramEnd"/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 xml:space="preserve"> Доходы бюджета внутригородского муниципального образования Санкт-Петербурга муниципальный округ Рыбацкое на 2014 год согласно приложению 1.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Статья 3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 xml:space="preserve">Утвердить Ведомственную структуру расходов внутригородского муниципального образования Санкт-Петербурга муниципальный округ </w:t>
      </w:r>
      <w:proofErr w:type="gramStart"/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Рыбацкое</w:t>
      </w:r>
      <w:proofErr w:type="gramEnd"/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 xml:space="preserve"> на 2014 год согласно приложению 2.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Статья 4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 xml:space="preserve">Утвердить Распределение бюджетных ассигнований бюджета внутригородского муниципального образования Санкт-Петербурга муниципальный округ Рыбацкое на 2014 год согласно приложению 3 (по разделам, подразделам, целевым статьям и группам </w:t>
      </w:r>
      <w:proofErr w:type="gramStart"/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видов расходов классификации расходов бюджета</w:t>
      </w:r>
      <w:proofErr w:type="gramEnd"/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 xml:space="preserve"> и муниципальным программам).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Статья 5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Утвердить объем межбюджетных трансфертов, получаемых из других бюджетов бюджетной системы Российской Федерации в сумме 14 597,1 тыс. руб., определенных на 2014 год в приложении 1.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Статья 6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 xml:space="preserve">Утвердить код главного </w:t>
      </w:r>
      <w:proofErr w:type="gramStart"/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администратора доходов бюджета внутригородского муниципального образования Санкт-Петербурга</w:t>
      </w:r>
      <w:proofErr w:type="gramEnd"/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 xml:space="preserve"> муниципальный округ Рыбацкое и закрепляемые за ним виды доходов бюджета внутригородского муниципального образования Санкт-Петербурга муниципальный округ Рыбацкое на 2014 год согласно приложению 4.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Статья 7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 xml:space="preserve">Утвердить код главного </w:t>
      </w:r>
      <w:proofErr w:type="gramStart"/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администратора источников финансирования дефицита бюджета</w:t>
      </w:r>
      <w:proofErr w:type="gramEnd"/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 xml:space="preserve"> и закрепляемые за ним источники финансирования дефицита бюджета внутригородского муниципального образования Санкт-Петербурга муниципальный округ Рыбацкое на 2014 год, согласно приложению 5.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Статья 8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proofErr w:type="gramStart"/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lastRenderedPageBreak/>
        <w:t>Код главного распорядителя средств бюджета устанавливается в соответствии с утвержденным в составе ведомственной структуры расходов бюджета перечнем главных распорядителей средств бюджета внутригородского муниципального образования Санкт-Петербурга муниципальный округ Рыбацкое.</w:t>
      </w:r>
      <w:proofErr w:type="gramEnd"/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Статья 9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Утвердить общий объем бюджетных ассигнований, направляемых на исполнение публичных нормативных обязательств внутригородского муниципального образования Санкт-Петербурга муниципальный округ Рыбацкое на 2014 год в сумме 12 040,7 тыс. руб., согласно приложению 6.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Статья 10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proofErr w:type="gramStart"/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Финансовым органом  – местной администрацией  внутригородского муниципального образования Санкт-Петербурга муниципальный округ Рыбацкое в ходе исполнения бюджета внутригородского муниципального образования Санкт-Петербурга муниципальный округ Рыбацкое в сводную бюджетную роспись могут быть внесены изменения без внесения изменений в настоящие Решение:</w:t>
      </w:r>
      <w:proofErr w:type="gramEnd"/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- в случае недостаточности бюджетных ассигнований для исполнения публичных нормативных обязательств - с превышением общего объема указанных ассигнований в пределах 5 процентов общего объема бюджетных ассигнований, утвержденных настоящим Решением на их исполнение в текущем финансовом году;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proofErr w:type="gramStart"/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- в случае увеличения бюджетных ассигнований по отдельным разделам, подразделам, целевым статьям и видам расходов бюджета за счет экономии по использованию в текущем финансовом году бюджетных ассигнований на оказание государственных (муниципальных) услуг - в пределах общего объема бюджетных ассигнований, предусмотренных главному распорядителю бюджетных средств в текущем финансовом году на оказание государственных (муниципальных) услуг при условии, что увеличение бюджетных ассигнований по соответствующему виду</w:t>
      </w:r>
      <w:proofErr w:type="gramEnd"/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 xml:space="preserve"> расходов не превышает 10 процентов;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- в случае получения субсидий, субвенций, иных межбюджетных трансфертов и безвозмездных поступлений от физических и юридических лиц, имеющих целевое назначение, сверх объемов, утвержденных настоящим Решением.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Статья 11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Утвердить объем бюджетных ассигнований, направляемых на исполнение муниципальных программ в 2014 году: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- Муниципальная программа «Участие в реализации мер по профилактике дорожно-транспортного травматизма на территории муниципального образования» на 2014 год – в сумме 990,0 тыс. руб.;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- Муниципальная программа «Участие в деятельности по профилактике правонарушений в Санкт-Петербурге» на 2014 год – в сумме 20,0 тыс. руб.;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- Муниципальная программа «Участие в деятельности по профилактике наркомании в Санкт-Петербурге» на 2014 год – в сумме 70,0 тыс. руб.;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- Муниципальная программа «Участие в профилактике терроризма и экстремизма, а также минимизация и (или) ликвидация последствий проявления терроризма и экстремизма на территории ВМО СПб МО Рыбацкое» на 2014 год – в сумме 20,0 тыс. руб.;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lastRenderedPageBreak/>
        <w:t>- Муниципальная программа по благоустройству внутридворовых территорий ВМО СПб МО Рыбацкое на 2014 год – в сумме 36 000,0 тыс. руб.;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- Муниципальная программа по ликвидации несанкционированных свалок бытовых отходов и мусора, не включенных в адресные программы, утвержденные исполнительными органами государственной власти – в сумме 100,0 тыс. руб.;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- Муниципальная программа по уборке и очистке от наплавных загрязнений и мусора акватории и береговой полосы общего пользования – в сумме 500,0 тыс. руб.;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- Муниципальная программа "Организация и проведение мероприятий для жителей ВМО СПб МО Рыбацкое» на 2014 год – в сумме 8 520,0 тыс. руб. (приложение 2, подразделы 0707 и 0801);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- Муниципальная программа "Развитие массовой физической культуры и спорта на территории ВМО СПб МО Рыбацкое» на 2014 год" – в сумме 950,0 тыс. руб.;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- Муниципальная программа "Участие в реализации мероприятий по охране здоровья граждан от воздействия окружающего табачного дыма и последствий потребления табака на территории ВМО СПб МО Рыбацкое» на 2014 год" – в сумме 30,0 тыс. руб.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Статья 12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proofErr w:type="gramStart"/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Установить, что местная администрация внутригородского муниципального образования Санкт-Петербурга муниципальный округ Рыбацкое в ходе исполнения бюджета внутригородского муниципального образования Санкт-Петербурга муниципальный округ Рыбацкое определяет условия и порядок предоставления субсидий из бюджета внутригородского муниципального образования Санкт-Петербурга муниципальный округ Рыбацкое, предоставляемых в соответствии со статьей 78 Бюджетного кодекса Российской Федерации в случаях, установленных настоящим Решением, а именно:</w:t>
      </w:r>
      <w:proofErr w:type="gramEnd"/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1) в целях осуществления в порядке и формах, установленных законом Санкт-Петербурга, поддержки деятельности граждан, общественных объединений, участвующих в охране общественного порядка на территории муниципального образования;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2) в целях временного трудоустройства несовершеннолетних в возрасте от 14 до 18 лет в свободное от учебы время.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proofErr w:type="gramStart"/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Размер субсидий из бюджета внутригородского муниципального образования Санкт-Петербурга муниципальный округ Рыбацкое, предоставляемых в соответствии со статьей 78, пунктом 2 статьи 78.1 Бюджетного кодекса Российской Федерации конкретным получателям, указанным в наименовании целевых статей Ведомственной структуры расходов бюджета внутригородского муниципального образования Санкт-Петербурга муниципальный округ Рыбацкое на 2014 год, определяется исходя из затрат в связи с производством (реализацией) товаров (за исключением подакцизных товаров</w:t>
      </w:r>
      <w:proofErr w:type="gramEnd"/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), выполнением работ, оказанием услуг и осуществлением установленных видов деятельности, финансовое обеспечение (возмещение) которых осуществляется за счет средств субсидий из бюджета внутригородского муниципального образования Санкт-Петербурга муниципальный округ Рыбацкое, и в пределах бюджетных ассигнований, предусмотренных соответствующей целевой статьей.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lastRenderedPageBreak/>
        <w:t xml:space="preserve">Обязательные проверки соблюдения условий, целей и порядка предоставления субсидий их получателями, предусмотренные в статье 78, пункте 2 статьи 78.1 Бюджетного кодекса Российской Федерации, осуществляются главным распорядителем бюджетных средств - местной администрацией внутригородского муниципального образования Санкт-Петербурга муниципальный округ </w:t>
      </w:r>
      <w:proofErr w:type="gramStart"/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Рыбацкое</w:t>
      </w:r>
      <w:proofErr w:type="gramEnd"/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 xml:space="preserve"> и органом внутреннего муниципального финансового контроля.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Статья 13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 xml:space="preserve">Местная администрация внутригородского муниципального образования Санкт-Петербурга муниципальный округ Рыбацкое является главным распорядителем </w:t>
      </w:r>
      <w:proofErr w:type="gramStart"/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средств резервного фонда местной администрации внутригородского муниципального образования Санкт-Петербурга</w:t>
      </w:r>
      <w:proofErr w:type="gramEnd"/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 xml:space="preserve"> муниципальный округ Рыбацкое в пределах бюджетных ассигнований, определенных на 2014 год в приложении 2.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Статья 14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 xml:space="preserve">Утвердить верхний предел муниципального внутреннего долга внутригородского муниципального образования Санкт-Петербурга муниципальный округ </w:t>
      </w:r>
      <w:proofErr w:type="gramStart"/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Рыбацкое</w:t>
      </w:r>
      <w:proofErr w:type="gramEnd"/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 xml:space="preserve"> на 1 января 2014 года (в том числе по муниципальным гарантиям) в сумме – 0 руб.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Статья 15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1. Настоящее Решение вступает в силу с 1 января 2014 года и действует по 31 декабря 2014 года.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2. Решение о бюджете подлежит официальному опубликованию не позднее 10 дней после его подписания.</w:t>
      </w:r>
    </w:p>
    <w:p w:rsidR="005B1B09" w:rsidRPr="005B1B09" w:rsidRDefault="005B1B09" w:rsidP="005B1B09">
      <w:pPr>
        <w:shd w:val="clear" w:color="auto" w:fill="F7F8FA"/>
        <w:spacing w:after="115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r w:rsidRPr="005B1B0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 </w:t>
      </w:r>
    </w:p>
    <w:p w:rsidR="005B3D8E" w:rsidRDefault="005B1B09"/>
    <w:sectPr w:rsidR="005B3D8E" w:rsidSect="00213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characterSpacingControl w:val="doNotCompress"/>
  <w:compat/>
  <w:rsids>
    <w:rsidRoot w:val="005B1B09"/>
    <w:rsid w:val="001C5C47"/>
    <w:rsid w:val="0021342C"/>
    <w:rsid w:val="005B1B09"/>
    <w:rsid w:val="00E4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42C"/>
  </w:style>
  <w:style w:type="paragraph" w:styleId="1">
    <w:name w:val="heading 1"/>
    <w:basedOn w:val="a"/>
    <w:link w:val="10"/>
    <w:uiPriority w:val="9"/>
    <w:qFormat/>
    <w:rsid w:val="005B1B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1B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B1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2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1339</Words>
  <Characters>7638</Characters>
  <Application>Microsoft Office Word</Application>
  <DocSecurity>0</DocSecurity>
  <Lines>63</Lines>
  <Paragraphs>17</Paragraphs>
  <ScaleCrop>false</ScaleCrop>
  <Company/>
  <LinksUpToDate>false</LinksUpToDate>
  <CharactersWithSpaces>8960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JustFox</dc:creator>
  <cp:keywords/>
  <dc:description/>
  <cp:lastModifiedBy>JustFox</cp:lastModifiedBy>
  <cp:revision>3</cp:revision>
  <dcterms:created xsi:type="dcterms:W3CDTF">2014-12-14T10:01:00Z</dcterms:created>
  <dcterms:modified xsi:type="dcterms:W3CDTF">2014-12-14T10:01:00Z</dcterms:modified>
</cp:coreProperties>
</file>