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169" w:rsidRPr="00D76169" w:rsidRDefault="00D76169" w:rsidP="00D76169">
      <w:pPr>
        <w:shd w:val="clear" w:color="auto" w:fill="F7F8FA"/>
        <w:spacing w:after="230" w:line="264" w:lineRule="atLeast"/>
        <w:outlineLvl w:val="0"/>
        <w:rPr>
          <w:rFonts w:ascii="Arial" w:eastAsia="Times New Roman" w:hAnsi="Arial" w:cs="Arial"/>
          <w:b/>
          <w:bCs/>
          <w:color w:val="7F8FB0"/>
          <w:kern w:val="36"/>
          <w:sz w:val="56"/>
          <w:szCs w:val="56"/>
          <w:lang w:eastAsia="ru-RU"/>
        </w:rPr>
      </w:pPr>
      <w:r w:rsidRPr="00D76169">
        <w:rPr>
          <w:rFonts w:ascii="Arial" w:eastAsia="Times New Roman" w:hAnsi="Arial" w:cs="Arial"/>
          <w:b/>
          <w:bCs/>
          <w:color w:val="7F8FB0"/>
          <w:kern w:val="36"/>
          <w:sz w:val="56"/>
          <w:szCs w:val="56"/>
          <w:lang w:eastAsia="ru-RU"/>
        </w:rPr>
        <w:t>Решение № 26</w:t>
      </w:r>
    </w:p>
    <w:p w:rsidR="00D76169" w:rsidRPr="00D76169" w:rsidRDefault="00D76169" w:rsidP="00D7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169">
        <w:rPr>
          <w:rFonts w:ascii="Times New Roman" w:eastAsia="Times New Roman" w:hAnsi="Times New Roman" w:cs="Times New Roman"/>
          <w:sz w:val="24"/>
          <w:szCs w:val="24"/>
          <w:lang w:eastAsia="ru-RU"/>
        </w:rPr>
        <w:t>19 ноября 2014 года</w:t>
      </w:r>
    </w:p>
    <w:p w:rsidR="00D76169" w:rsidRPr="00D76169" w:rsidRDefault="00D76169" w:rsidP="00D76169">
      <w:pPr>
        <w:shd w:val="clear" w:color="auto" w:fill="F7F8FA"/>
        <w:spacing w:after="0" w:line="360" w:lineRule="atLeast"/>
        <w:rPr>
          <w:rFonts w:ascii="Arial" w:eastAsia="Times New Roman" w:hAnsi="Arial" w:cs="Arial"/>
          <w:color w:val="455577"/>
          <w:sz w:val="17"/>
          <w:szCs w:val="17"/>
          <w:lang w:eastAsia="ru-RU"/>
        </w:rPr>
      </w:pPr>
      <w:proofErr w:type="gramStart"/>
      <w:r w:rsidRPr="00D7616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В соответствии с Бюджетным Кодексом Российской Федерации, действующим законодательством Российской Федерации, Санкт-Петербурга об организации местного самоуправления,   «Положением о бюджетном процессе во  внутригородском муниципальном образовании Санкт-Петербурга муниципальный округ Рыбацкое»,  заслушав и обсудив представленную  Главой  местной администрации внутригородского муниципального образования Санкт-Петербурга муниципальный округ Рыбацкое  концепцию местного бюджета, прогноз социально-экономического развития муниципального образования, основные направления бюджетной политики в муниципальном образовании  и основные характеристики</w:t>
      </w:r>
      <w:proofErr w:type="gramEnd"/>
      <w:r w:rsidRPr="00D7616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 местного бюджета,  муниципальный Совет внутригородского муниципального образования Санкт-Петербурга муниципальный округ </w:t>
      </w:r>
      <w:proofErr w:type="gramStart"/>
      <w:r w:rsidRPr="00D7616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Рыбацкое</w:t>
      </w:r>
      <w:proofErr w:type="gramEnd"/>
      <w:r w:rsidRPr="00D7616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 xml:space="preserve"> решил:</w:t>
      </w:r>
      <w:r w:rsidRPr="00D76169">
        <w:rPr>
          <w:rFonts w:ascii="Arial" w:eastAsia="Times New Roman" w:hAnsi="Arial" w:cs="Arial"/>
          <w:color w:val="455577"/>
          <w:sz w:val="17"/>
          <w:szCs w:val="17"/>
          <w:lang w:eastAsia="ru-RU"/>
        </w:rPr>
        <w:br/>
        <w:t>1. Принять в первом чтении (за основу) проект Решения муниципального Совета внутригородского муниципального образования Санкт-Петербурга муниципальный округ Рыбацкое «О бюджете внутригородского муниципального образования Санкт-Петербурга муниципальный округ Рыбацкое на 2015 год».</w:t>
      </w:r>
      <w:r w:rsidRPr="00D76169">
        <w:rPr>
          <w:rFonts w:ascii="Arial" w:eastAsia="Times New Roman" w:hAnsi="Arial" w:cs="Arial"/>
          <w:color w:val="455577"/>
          <w:sz w:val="17"/>
          <w:szCs w:val="17"/>
          <w:lang w:eastAsia="ru-RU"/>
        </w:rPr>
        <w:br/>
        <w:t>2. Утвердить основные характеристики бюджета внутригородского муниципального образования Санкт-Петербурга муниципальный округ Рыбацкое (далее — бюджет):</w:t>
      </w:r>
      <w:r w:rsidRPr="00D76169">
        <w:rPr>
          <w:rFonts w:ascii="Arial" w:eastAsia="Times New Roman" w:hAnsi="Arial" w:cs="Arial"/>
          <w:color w:val="455577"/>
          <w:sz w:val="17"/>
          <w:szCs w:val="17"/>
          <w:lang w:eastAsia="ru-RU"/>
        </w:rPr>
        <w:br/>
        <w:t>общий объем доходов бюджета на 2015 год в сумме  91 213,0 тыс</w:t>
      </w:r>
      <w:proofErr w:type="gramStart"/>
      <w:r w:rsidRPr="00D7616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.р</w:t>
      </w:r>
      <w:proofErr w:type="gramEnd"/>
      <w:r w:rsidRPr="00D76169">
        <w:rPr>
          <w:rFonts w:ascii="Arial" w:eastAsia="Times New Roman" w:hAnsi="Arial" w:cs="Arial"/>
          <w:color w:val="455577"/>
          <w:sz w:val="17"/>
          <w:szCs w:val="17"/>
          <w:lang w:eastAsia="ru-RU"/>
        </w:rPr>
        <w:t>уб.;</w:t>
      </w:r>
      <w:r w:rsidRPr="00D76169">
        <w:rPr>
          <w:rFonts w:ascii="Arial" w:eastAsia="Times New Roman" w:hAnsi="Arial" w:cs="Arial"/>
          <w:color w:val="455577"/>
          <w:sz w:val="17"/>
          <w:szCs w:val="17"/>
          <w:lang w:eastAsia="ru-RU"/>
        </w:rPr>
        <w:br/>
        <w:t>общий объем расходов бюджета на 2015  год в сумме 94 593,1 тыс.руб.;</w:t>
      </w:r>
      <w:r w:rsidRPr="00D76169">
        <w:rPr>
          <w:rFonts w:ascii="Arial" w:eastAsia="Times New Roman" w:hAnsi="Arial" w:cs="Arial"/>
          <w:color w:val="455577"/>
          <w:sz w:val="17"/>
          <w:szCs w:val="17"/>
          <w:lang w:eastAsia="ru-RU"/>
        </w:rPr>
        <w:br/>
        <w:t>дефицит бюджета на 2015  год в сумме   3380,1 тыс. рублей</w:t>
      </w:r>
    </w:p>
    <w:p w:rsidR="005B3D8E" w:rsidRDefault="00D76169"/>
    <w:sectPr w:rsidR="005B3D8E" w:rsidSect="00144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76169"/>
    <w:rsid w:val="00144388"/>
    <w:rsid w:val="001C5C47"/>
    <w:rsid w:val="00D76169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388"/>
  </w:style>
  <w:style w:type="paragraph" w:styleId="1">
    <w:name w:val="heading 1"/>
    <w:basedOn w:val="a"/>
    <w:link w:val="10"/>
    <w:uiPriority w:val="9"/>
    <w:qFormat/>
    <w:rsid w:val="00D76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1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7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2014-12-14T10:01:00Z</dcterms:created>
  <dcterms:modified xsi:type="dcterms:W3CDTF">2014-12-14T10:01:00Z</dcterms:modified>
</cp:coreProperties>
</file>